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34" w:rsidRDefault="002F0334" w14:paraId="569DBA2B" w14:textId="77777777">
      <w:pPr>
        <w:rPr>
          <w:rFonts w:ascii="Times New Roman" w:hAnsi="Times New Roman" w:eastAsia="Times New Roman" w:cs="Times New Roman"/>
          <w:sz w:val="20"/>
          <w:szCs w:val="20"/>
        </w:rPr>
      </w:pPr>
    </w:p>
    <w:p w:rsidR="002F0334" w:rsidRDefault="002F0334" w14:paraId="7BFBEDCB" w14:textId="77777777">
      <w:pPr>
        <w:rPr>
          <w:rFonts w:ascii="Times New Roman" w:hAnsi="Times New Roman" w:eastAsia="Times New Roman" w:cs="Times New Roman"/>
          <w:sz w:val="20"/>
          <w:szCs w:val="20"/>
        </w:rPr>
      </w:pPr>
    </w:p>
    <w:p w:rsidR="002F0334" w:rsidRDefault="002F0334" w14:paraId="0ADE6D59" w14:textId="77777777">
      <w:pPr>
        <w:rPr>
          <w:rFonts w:ascii="Times New Roman" w:hAnsi="Times New Roman" w:eastAsia="Times New Roman" w:cs="Times New Roman"/>
          <w:sz w:val="20"/>
          <w:szCs w:val="20"/>
        </w:rPr>
      </w:pPr>
    </w:p>
    <w:p w:rsidR="002F0334" w:rsidRDefault="002F0334" w14:paraId="1215B8B1" w14:textId="77777777">
      <w:pPr>
        <w:rPr>
          <w:rFonts w:ascii="Times New Roman" w:hAnsi="Times New Roman" w:eastAsia="Times New Roman" w:cs="Times New Roman"/>
          <w:sz w:val="20"/>
          <w:szCs w:val="20"/>
        </w:rPr>
      </w:pPr>
    </w:p>
    <w:p w:rsidR="002F0334" w:rsidRDefault="002F0334" w14:paraId="665B0B1B" w14:textId="77777777">
      <w:pPr>
        <w:rPr>
          <w:rFonts w:ascii="Times New Roman" w:hAnsi="Times New Roman" w:eastAsia="Times New Roman" w:cs="Times New Roman"/>
          <w:sz w:val="20"/>
          <w:szCs w:val="20"/>
        </w:rPr>
      </w:pPr>
    </w:p>
    <w:p w:rsidR="002F0334" w:rsidRDefault="002F0334" w14:paraId="4DC5FC79" w14:textId="77777777">
      <w:pPr>
        <w:rPr>
          <w:rFonts w:ascii="Times New Roman" w:hAnsi="Times New Roman" w:eastAsia="Times New Roman" w:cs="Times New Roman"/>
          <w:sz w:val="20"/>
          <w:szCs w:val="20"/>
        </w:rPr>
      </w:pPr>
    </w:p>
    <w:p w:rsidR="002F0334" w:rsidRDefault="002F0334" w14:paraId="3F739CDA" w14:textId="77777777">
      <w:pPr>
        <w:rPr>
          <w:rFonts w:ascii="Times New Roman" w:hAnsi="Times New Roman" w:eastAsia="Times New Roman" w:cs="Times New Roman"/>
          <w:sz w:val="20"/>
          <w:szCs w:val="20"/>
        </w:rPr>
      </w:pPr>
    </w:p>
    <w:p w:rsidR="002F0334" w:rsidRDefault="002F0334" w14:paraId="51552A71" w14:textId="77777777">
      <w:pPr>
        <w:spacing w:before="4"/>
        <w:rPr>
          <w:rFonts w:ascii="Times New Roman" w:hAnsi="Times New Roman" w:eastAsia="Times New Roman" w:cs="Times New Roman"/>
          <w:sz w:val="10"/>
          <w:szCs w:val="10"/>
        </w:rPr>
      </w:pPr>
    </w:p>
    <w:p w:rsidR="002F0334" w:rsidRDefault="005B186D" w14:paraId="4B4A0352" w14:textId="77777777">
      <w:pPr>
        <w:spacing w:line="200" w:lineRule="atLeast"/>
        <w:ind w:left="2469"/>
        <w:rPr>
          <w:rFonts w:ascii="Times New Roman" w:hAnsi="Times New Roman" w:eastAsia="Times New Roman" w:cs="Times New Roman"/>
          <w:sz w:val="20"/>
          <w:szCs w:val="20"/>
        </w:rPr>
      </w:pPr>
      <w:r>
        <w:rPr>
          <w:rFonts w:ascii="Times New Roman" w:hAnsi="Times New Roman" w:eastAsia="Times New Roman" w:cs="Times New Roman"/>
          <w:noProof/>
          <w:sz w:val="20"/>
          <w:szCs w:val="20"/>
        </w:rPr>
        <w:drawing>
          <wp:inline distT="0" distB="0" distL="0" distR="0" wp14:anchorId="34E87BFC" wp14:editId="55E95560">
            <wp:extent cx="2809216" cy="28376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809216" cy="2837688"/>
                    </a:xfrm>
                    <a:prstGeom prst="rect">
                      <a:avLst/>
                    </a:prstGeom>
                  </pic:spPr>
                </pic:pic>
              </a:graphicData>
            </a:graphic>
          </wp:inline>
        </w:drawing>
      </w:r>
    </w:p>
    <w:p w:rsidR="002F0334" w:rsidP="0027239C" w:rsidRDefault="002F0334" w14:paraId="716E4B8F" w14:textId="77777777">
      <w:pPr>
        <w:spacing w:before="4"/>
        <w:jc w:val="center"/>
        <w:rPr>
          <w:rFonts w:ascii="Times New Roman" w:hAnsi="Times New Roman" w:eastAsia="Times New Roman" w:cs="Times New Roman"/>
          <w:sz w:val="23"/>
          <w:szCs w:val="23"/>
        </w:rPr>
      </w:pPr>
    </w:p>
    <w:p w:rsidR="002F0334" w:rsidP="0027239C" w:rsidRDefault="005B186D" w14:paraId="2F55A6EF" w14:textId="77777777">
      <w:pPr>
        <w:spacing w:before="66"/>
        <w:jc w:val="center"/>
        <w:rPr>
          <w:rFonts w:ascii="Arial" w:hAnsi="Arial" w:eastAsia="Arial" w:cs="Arial"/>
          <w:sz w:val="27"/>
          <w:szCs w:val="27"/>
        </w:rPr>
      </w:pPr>
      <w:r>
        <w:rPr>
          <w:rFonts w:ascii="Arial"/>
          <w:color w:val="000080"/>
          <w:spacing w:val="-1"/>
          <w:sz w:val="27"/>
        </w:rPr>
        <w:t xml:space="preserve">Administration </w:t>
      </w:r>
      <w:r>
        <w:rPr>
          <w:rFonts w:ascii="Arial"/>
          <w:color w:val="000080"/>
          <w:spacing w:val="-2"/>
          <w:sz w:val="27"/>
        </w:rPr>
        <w:t>for</w:t>
      </w:r>
      <w:r>
        <w:rPr>
          <w:rFonts w:ascii="Arial"/>
          <w:color w:val="000080"/>
          <w:spacing w:val="-1"/>
          <w:sz w:val="27"/>
        </w:rPr>
        <w:t xml:space="preserve"> Children and Families</w:t>
      </w:r>
    </w:p>
    <w:p w:rsidRPr="0027239C" w:rsidR="002F0334" w:rsidP="0027239C" w:rsidRDefault="002F0334" w14:paraId="03F1ED94" w14:textId="77777777">
      <w:pPr>
        <w:spacing w:before="2"/>
        <w:jc w:val="center"/>
        <w:rPr>
          <w:rFonts w:ascii="Times New Roman" w:hAnsi="Times New Roman" w:eastAsia="Arial" w:cs="Times New Roman"/>
          <w:sz w:val="24"/>
          <w:szCs w:val="24"/>
        </w:rPr>
      </w:pPr>
    </w:p>
    <w:p w:rsidRPr="0027239C" w:rsidR="002F0334" w:rsidP="0027239C" w:rsidRDefault="005B186D" w14:paraId="7333F691" w14:textId="77777777">
      <w:pPr>
        <w:pStyle w:val="Heading1"/>
        <w:spacing w:line="248" w:lineRule="auto"/>
        <w:ind w:left="0" w:right="-40"/>
        <w:jc w:val="center"/>
        <w:rPr>
          <w:rFonts w:cs="Times New Roman"/>
          <w:b w:val="0"/>
          <w:bCs w:val="0"/>
        </w:rPr>
      </w:pPr>
      <w:r w:rsidRPr="0027239C">
        <w:rPr>
          <w:rFonts w:cs="Times New Roman"/>
        </w:rPr>
        <w:t>Administration on Children, Youth and Families (ACYF)/Family and Youth Services Bureau (FYSB)</w:t>
      </w:r>
    </w:p>
    <w:p w:rsidRPr="0027239C" w:rsidR="002F0334" w:rsidP="0027239C" w:rsidRDefault="002F0334" w14:paraId="2B871489" w14:textId="77777777">
      <w:pPr>
        <w:spacing w:before="6"/>
        <w:ind w:right="-40"/>
        <w:jc w:val="center"/>
        <w:rPr>
          <w:rFonts w:ascii="Times New Roman" w:hAnsi="Times New Roman" w:eastAsia="Times New Roman" w:cs="Times New Roman"/>
          <w:b/>
          <w:bCs/>
          <w:sz w:val="24"/>
          <w:szCs w:val="24"/>
        </w:rPr>
      </w:pPr>
    </w:p>
    <w:p w:rsidRPr="0027239C" w:rsidR="002F0334" w:rsidP="0027239C" w:rsidRDefault="005B186D" w14:paraId="782B88FC" w14:textId="77777777">
      <w:pPr>
        <w:pStyle w:val="BodyText"/>
        <w:spacing w:line="248" w:lineRule="auto"/>
        <w:ind w:left="0" w:right="-40"/>
        <w:jc w:val="center"/>
        <w:rPr>
          <w:rFonts w:cs="Times New Roman"/>
        </w:rPr>
      </w:pPr>
      <w:r w:rsidRPr="0027239C">
        <w:rPr>
          <w:rFonts w:cs="Times New Roman"/>
        </w:rPr>
        <w:t>Standing Announcement for Family Violence Prevention and Services/Domestic Violence Shelter and Supportive Services/Grants to Native American Tribes (including Alaska Native Villages) and Tribal Organizations</w:t>
      </w:r>
    </w:p>
    <w:p w:rsidRPr="0027239C" w:rsidR="002F0334" w:rsidP="0027239C" w:rsidRDefault="002F0334" w14:paraId="393314BF" w14:textId="77777777">
      <w:pPr>
        <w:spacing w:before="4"/>
        <w:ind w:right="50"/>
        <w:jc w:val="center"/>
        <w:rPr>
          <w:rFonts w:ascii="Times New Roman" w:hAnsi="Times New Roman" w:eastAsia="Times New Roman" w:cs="Times New Roman"/>
          <w:sz w:val="24"/>
          <w:szCs w:val="24"/>
        </w:rPr>
      </w:pPr>
    </w:p>
    <w:p w:rsidRPr="0027239C" w:rsidR="002F0334" w:rsidP="0027239C" w:rsidRDefault="005B186D" w14:paraId="77AFBE1F" w14:textId="0A326921">
      <w:pPr>
        <w:pStyle w:val="BodyText"/>
        <w:ind w:left="0"/>
        <w:jc w:val="center"/>
        <w:rPr>
          <w:rFonts w:cs="Times New Roman"/>
        </w:rPr>
      </w:pPr>
      <w:r w:rsidRPr="0027239C">
        <w:rPr>
          <w:rFonts w:cs="Times New Roman"/>
        </w:rPr>
        <w:t>HHS-</w:t>
      </w:r>
      <w:r w:rsidRPr="0027239C" w:rsidR="00D07377">
        <w:rPr>
          <w:rFonts w:cs="Times New Roman"/>
        </w:rPr>
        <w:t>2021</w:t>
      </w:r>
      <w:r w:rsidRPr="0027239C">
        <w:rPr>
          <w:rFonts w:cs="Times New Roman"/>
        </w:rPr>
        <w:t>-ACF-ACYF-FVPS-</w:t>
      </w:r>
      <w:r w:rsidR="00560300">
        <w:rPr>
          <w:rFonts w:cs="Times New Roman"/>
        </w:rPr>
        <w:t>1961</w:t>
      </w:r>
    </w:p>
    <w:p w:rsidRPr="0027239C" w:rsidR="002F0334" w:rsidP="0027239C" w:rsidRDefault="002F0334" w14:paraId="2C1DAA31" w14:textId="77777777">
      <w:pPr>
        <w:spacing w:before="2"/>
        <w:jc w:val="center"/>
        <w:rPr>
          <w:rFonts w:ascii="Times New Roman" w:hAnsi="Times New Roman" w:eastAsia="Times New Roman" w:cs="Times New Roman"/>
          <w:sz w:val="24"/>
          <w:szCs w:val="24"/>
        </w:rPr>
      </w:pPr>
    </w:p>
    <w:p w:rsidRPr="0027239C" w:rsidR="002F0334" w:rsidP="0027239C" w:rsidRDefault="005B186D" w14:paraId="0916E841" w14:textId="6DE6BBAB">
      <w:pPr>
        <w:pStyle w:val="Heading1"/>
        <w:tabs>
          <w:tab w:val="left" w:pos="5194"/>
        </w:tabs>
        <w:ind w:left="0"/>
        <w:jc w:val="center"/>
        <w:rPr>
          <w:rFonts w:cs="Times New Roman"/>
          <w:b w:val="0"/>
          <w:bCs w:val="0"/>
        </w:rPr>
      </w:pPr>
      <w:r w:rsidRPr="0027239C">
        <w:rPr>
          <w:rFonts w:cs="Times New Roman"/>
        </w:rPr>
        <w:t xml:space="preserve">Application Due </w:t>
      </w:r>
      <w:r w:rsidRPr="0027239C" w:rsidR="0027239C">
        <w:rPr>
          <w:rFonts w:cs="Times New Roman"/>
        </w:rPr>
        <w:t>Date:</w:t>
      </w:r>
      <w:r w:rsidR="00E51C1E">
        <w:rPr>
          <w:rFonts w:cs="Times New Roman"/>
        </w:rPr>
        <w:t xml:space="preserve"> </w:t>
      </w:r>
      <w:r w:rsidR="00076F2C">
        <w:rPr>
          <w:rFonts w:cs="Times New Roman"/>
        </w:rPr>
        <w:t>60 days from date of publication</w:t>
      </w:r>
    </w:p>
    <w:p w:rsidRPr="0027239C" w:rsidR="002F0334" w:rsidP="0027239C" w:rsidRDefault="002F0334" w14:paraId="4ED8BFE8" w14:textId="77777777">
      <w:pPr>
        <w:spacing w:before="1"/>
        <w:jc w:val="center"/>
        <w:rPr>
          <w:rFonts w:ascii="Times New Roman" w:hAnsi="Times New Roman" w:eastAsia="Times New Roman" w:cs="Times New Roman"/>
          <w:b/>
          <w:bCs/>
          <w:sz w:val="24"/>
          <w:szCs w:val="24"/>
        </w:rPr>
      </w:pPr>
    </w:p>
    <w:p w:rsidRPr="0027239C" w:rsidR="002F0334" w:rsidP="0027239C" w:rsidRDefault="005B186D" w14:paraId="6C470D42" w14:textId="77777777">
      <w:pPr>
        <w:tabs>
          <w:tab w:val="left" w:pos="2842"/>
        </w:tabs>
        <w:jc w:val="center"/>
        <w:rPr>
          <w:rFonts w:ascii="Times New Roman" w:hAnsi="Times New Roman" w:eastAsia="Times New Roman" w:cs="Times New Roman"/>
          <w:sz w:val="24"/>
          <w:szCs w:val="24"/>
        </w:rPr>
      </w:pPr>
      <w:r w:rsidRPr="0027239C">
        <w:rPr>
          <w:rFonts w:ascii="Times New Roman" w:hAnsi="Times New Roman" w:cs="Times New Roman"/>
          <w:b/>
          <w:sz w:val="24"/>
          <w:szCs w:val="24"/>
        </w:rPr>
        <w:t xml:space="preserve">Application Due </w:t>
      </w:r>
      <w:r w:rsidRPr="0027239C" w:rsidR="0027239C">
        <w:rPr>
          <w:rFonts w:ascii="Times New Roman" w:hAnsi="Times New Roman" w:cs="Times New Roman"/>
          <w:b/>
          <w:sz w:val="24"/>
          <w:szCs w:val="24"/>
        </w:rPr>
        <w:t>Date:</w:t>
      </w:r>
      <w:r w:rsidR="00E51C1E">
        <w:rPr>
          <w:rFonts w:ascii="Times New Roman" w:hAnsi="Times New Roman" w:cs="Times New Roman"/>
          <w:b/>
          <w:sz w:val="24"/>
          <w:szCs w:val="24"/>
        </w:rPr>
        <w:t xml:space="preserve"> </w:t>
      </w:r>
      <w:r w:rsidRPr="0027239C">
        <w:rPr>
          <w:rFonts w:ascii="Times New Roman" w:hAnsi="Times New Roman" w:cs="Times New Roman"/>
          <w:b/>
          <w:sz w:val="24"/>
          <w:szCs w:val="24"/>
        </w:rPr>
        <w:t xml:space="preserve">March </w:t>
      </w:r>
      <w:r w:rsidRPr="0027239C" w:rsidR="00D07377">
        <w:rPr>
          <w:rFonts w:ascii="Times New Roman" w:hAnsi="Times New Roman" w:cs="Times New Roman"/>
          <w:b/>
          <w:sz w:val="24"/>
          <w:szCs w:val="24"/>
        </w:rPr>
        <w:t>31</w:t>
      </w:r>
      <w:r w:rsidRPr="0027239C">
        <w:rPr>
          <w:rFonts w:ascii="Times New Roman" w:hAnsi="Times New Roman" w:cs="Times New Roman"/>
          <w:b/>
          <w:sz w:val="24"/>
          <w:szCs w:val="24"/>
        </w:rPr>
        <w:t>, 2022</w:t>
      </w:r>
    </w:p>
    <w:p w:rsidRPr="0027239C" w:rsidR="0027239C" w:rsidP="0027239C" w:rsidRDefault="0027239C" w14:paraId="7CD47EFB" w14:textId="77777777">
      <w:pPr>
        <w:tabs>
          <w:tab w:val="left" w:pos="3120"/>
        </w:tabs>
        <w:jc w:val="center"/>
        <w:rPr>
          <w:rFonts w:ascii="Times New Roman" w:hAnsi="Times New Roman" w:eastAsia="Times New Roman" w:cs="Times New Roman"/>
          <w:b/>
          <w:bCs/>
          <w:sz w:val="24"/>
          <w:szCs w:val="24"/>
        </w:rPr>
      </w:pPr>
    </w:p>
    <w:p w:rsidRPr="0027239C" w:rsidR="002F0334" w:rsidP="0027239C" w:rsidRDefault="005B186D" w14:paraId="7F18537F" w14:textId="77777777">
      <w:pPr>
        <w:tabs>
          <w:tab w:val="left" w:pos="3120"/>
        </w:tabs>
        <w:jc w:val="center"/>
        <w:rPr>
          <w:rFonts w:ascii="Times New Roman" w:hAnsi="Times New Roman" w:cs="Times New Roman"/>
          <w:b/>
          <w:sz w:val="24"/>
          <w:szCs w:val="24"/>
        </w:rPr>
      </w:pPr>
      <w:r w:rsidRPr="0027239C">
        <w:rPr>
          <w:rFonts w:ascii="Times New Roman" w:hAnsi="Times New Roman" w:cs="Times New Roman"/>
          <w:b/>
          <w:sz w:val="24"/>
          <w:szCs w:val="24"/>
        </w:rPr>
        <w:t xml:space="preserve">Application Due </w:t>
      </w:r>
      <w:r w:rsidRPr="0027239C" w:rsidR="0027239C">
        <w:rPr>
          <w:rFonts w:ascii="Times New Roman" w:hAnsi="Times New Roman" w:cs="Times New Roman"/>
          <w:b/>
          <w:sz w:val="24"/>
          <w:szCs w:val="24"/>
        </w:rPr>
        <w:t>Date:</w:t>
      </w:r>
      <w:r w:rsidR="00E51C1E">
        <w:rPr>
          <w:rFonts w:ascii="Times New Roman" w:hAnsi="Times New Roman" w:cs="Times New Roman"/>
          <w:b/>
          <w:sz w:val="24"/>
          <w:szCs w:val="24"/>
        </w:rPr>
        <w:t xml:space="preserve"> </w:t>
      </w:r>
      <w:r w:rsidRPr="0027239C" w:rsidR="00D07377">
        <w:rPr>
          <w:rFonts w:ascii="Times New Roman" w:hAnsi="Times New Roman" w:cs="Times New Roman"/>
          <w:b/>
          <w:sz w:val="24"/>
          <w:szCs w:val="24"/>
        </w:rPr>
        <w:t>March</w:t>
      </w:r>
      <w:r w:rsidRPr="0027239C">
        <w:rPr>
          <w:rFonts w:ascii="Times New Roman" w:hAnsi="Times New Roman" w:cs="Times New Roman"/>
          <w:b/>
          <w:sz w:val="24"/>
          <w:szCs w:val="24"/>
        </w:rPr>
        <w:t xml:space="preserve"> </w:t>
      </w:r>
      <w:r w:rsidRPr="0027239C" w:rsidR="00D07377">
        <w:rPr>
          <w:rFonts w:ascii="Times New Roman" w:hAnsi="Times New Roman" w:cs="Times New Roman"/>
          <w:b/>
          <w:sz w:val="24"/>
          <w:szCs w:val="24"/>
        </w:rPr>
        <w:t>31</w:t>
      </w:r>
      <w:r w:rsidRPr="0027239C">
        <w:rPr>
          <w:rFonts w:ascii="Times New Roman" w:hAnsi="Times New Roman" w:cs="Times New Roman"/>
          <w:b/>
          <w:sz w:val="24"/>
          <w:szCs w:val="24"/>
        </w:rPr>
        <w:t>, 2023</w:t>
      </w:r>
    </w:p>
    <w:p w:rsidRPr="0027239C" w:rsidR="0027239C" w:rsidP="0027239C" w:rsidRDefault="0027239C" w14:paraId="63483A20" w14:textId="77777777">
      <w:pPr>
        <w:tabs>
          <w:tab w:val="left" w:pos="3120"/>
        </w:tabs>
        <w:jc w:val="center"/>
        <w:rPr>
          <w:rFonts w:ascii="Times New Roman" w:hAnsi="Times New Roman" w:cs="Times New Roman"/>
          <w:b/>
          <w:sz w:val="24"/>
          <w:szCs w:val="24"/>
        </w:rPr>
      </w:pPr>
    </w:p>
    <w:p w:rsidRPr="0027239C" w:rsidR="0027239C" w:rsidRDefault="0027239C" w14:paraId="64EADBBA" w14:textId="77777777">
      <w:pPr>
        <w:tabs>
          <w:tab w:val="left" w:pos="3120"/>
        </w:tabs>
        <w:ind w:left="346"/>
        <w:jc w:val="center"/>
        <w:rPr>
          <w:rFonts w:ascii="Times New Roman" w:hAnsi="Times New Roman" w:eastAsia="Times New Roman" w:cs="Times New Roman"/>
          <w:sz w:val="24"/>
          <w:szCs w:val="24"/>
        </w:rPr>
      </w:pPr>
    </w:p>
    <w:p w:rsidR="002F0334" w:rsidRDefault="002F0334" w14:paraId="20FC6350" w14:textId="77777777">
      <w:pPr>
        <w:jc w:val="center"/>
        <w:rPr>
          <w:rFonts w:ascii="Times New Roman" w:hAnsi="Times New Roman" w:eastAsia="Times New Roman" w:cs="Times New Roman"/>
          <w:sz w:val="24"/>
          <w:szCs w:val="24"/>
        </w:rPr>
        <w:sectPr w:rsidR="002F0334" w:rsidSect="00D31322">
          <w:footerReference w:type="default" r:id="rId12"/>
          <w:type w:val="continuous"/>
          <w:pgSz w:w="12240" w:h="15840"/>
          <w:pgMar w:top="1500" w:right="1380" w:bottom="280" w:left="1720" w:header="720" w:footer="720" w:gutter="0"/>
          <w:cols w:space="720"/>
          <w:titlePg/>
          <w:docGrid w:linePitch="299"/>
        </w:sectPr>
      </w:pPr>
    </w:p>
    <w:p w:rsidRPr="002651F0" w:rsidR="002F0334" w:rsidRDefault="002F0334" w14:paraId="0D7AA764" w14:textId="77777777">
      <w:pPr>
        <w:spacing w:before="7"/>
        <w:rPr>
          <w:rFonts w:ascii="Times New Roman" w:hAnsi="Times New Roman" w:eastAsia="Times New Roman" w:cs="Times New Roman"/>
          <w:b/>
          <w:bCs/>
          <w:sz w:val="24"/>
          <w:szCs w:val="24"/>
        </w:rPr>
      </w:pPr>
    </w:p>
    <w:p w:rsidRPr="0027239C" w:rsidR="0027239C" w:rsidP="0027239C" w:rsidRDefault="005B186D" w14:paraId="35746B10" w14:textId="77777777">
      <w:pPr>
        <w:pStyle w:val="Heading1"/>
        <w:spacing w:before="69" w:line="258" w:lineRule="auto"/>
        <w:ind w:left="0" w:right="664"/>
        <w:jc w:val="center"/>
        <w:rPr>
          <w:rFonts w:cs="Times New Roman"/>
        </w:rPr>
      </w:pPr>
      <w:r w:rsidRPr="0027239C">
        <w:rPr>
          <w:rFonts w:cs="Times New Roman"/>
        </w:rPr>
        <w:t xml:space="preserve">DEPARTMENT OF HEALTH AND HUMAN SERVICES </w:t>
      </w:r>
    </w:p>
    <w:p w:rsidRPr="0027239C" w:rsidR="002F0334" w:rsidP="00D31322" w:rsidRDefault="005B186D" w14:paraId="4E3C2672" w14:textId="77777777">
      <w:pPr>
        <w:pStyle w:val="Heading1"/>
        <w:spacing w:before="69" w:line="258" w:lineRule="auto"/>
        <w:ind w:left="0" w:right="664"/>
        <w:jc w:val="center"/>
        <w:rPr>
          <w:rFonts w:cs="Times New Roman"/>
          <w:b w:val="0"/>
          <w:bCs w:val="0"/>
        </w:rPr>
      </w:pPr>
      <w:r w:rsidRPr="0027239C">
        <w:rPr>
          <w:rFonts w:cs="Times New Roman"/>
        </w:rPr>
        <w:t>ADMINISTRATION FOR CHILDREN AND FAMILIES</w:t>
      </w:r>
    </w:p>
    <w:p w:rsidRPr="0027239C" w:rsidR="002651F0" w:rsidRDefault="002651F0" w14:paraId="749BB0E3" w14:textId="77777777">
      <w:pPr>
        <w:spacing w:before="10"/>
        <w:rPr>
          <w:rFonts w:ascii="Times New Roman" w:hAnsi="Times New Roman" w:eastAsia="Times New Roman" w:cs="Times New Roman"/>
          <w:b/>
          <w:bCs/>
          <w:sz w:val="24"/>
          <w:szCs w:val="24"/>
        </w:rPr>
      </w:pPr>
    </w:p>
    <w:tbl>
      <w:tblPr>
        <w:tblW w:w="0" w:type="auto"/>
        <w:tblInd w:w="138" w:type="dxa"/>
        <w:tblCellMar>
          <w:left w:w="0" w:type="dxa"/>
          <w:right w:w="0" w:type="dxa"/>
        </w:tblCellMar>
        <w:tblLook w:val="01E0" w:firstRow="1" w:lastRow="1" w:firstColumn="1" w:lastColumn="1" w:noHBand="0" w:noVBand="0"/>
      </w:tblPr>
      <w:tblGrid>
        <w:gridCol w:w="1926"/>
        <w:gridCol w:w="7016"/>
      </w:tblGrid>
      <w:tr w:rsidRPr="0027239C" w:rsidR="002F0334" w:rsidTr="003C1C87" w14:paraId="3178E449" w14:textId="77777777">
        <w:trPr>
          <w:trHeight w:val="742" w:hRule="exact"/>
        </w:trPr>
        <w:tc>
          <w:tcPr>
            <w:tcW w:w="0" w:type="auto"/>
            <w:tcBorders>
              <w:top w:val="nil"/>
              <w:left w:val="nil"/>
              <w:bottom w:val="nil"/>
              <w:right w:val="nil"/>
            </w:tcBorders>
          </w:tcPr>
          <w:p w:rsidRPr="0027239C" w:rsidR="002F0334" w:rsidP="0027239C" w:rsidRDefault="005B186D" w14:paraId="13DDEDA0" w14:textId="77777777">
            <w:pPr>
              <w:pStyle w:val="TableParagraph"/>
              <w:spacing w:before="34"/>
              <w:rPr>
                <w:rFonts w:ascii="Times New Roman" w:hAnsi="Times New Roman" w:eastAsia="Times New Roman" w:cs="Times New Roman"/>
                <w:sz w:val="24"/>
                <w:szCs w:val="24"/>
              </w:rPr>
            </w:pPr>
            <w:r w:rsidRPr="0027239C">
              <w:rPr>
                <w:rFonts w:ascii="Times New Roman" w:hAnsi="Times New Roman" w:cs="Times New Roman"/>
                <w:b/>
                <w:sz w:val="24"/>
                <w:szCs w:val="24"/>
              </w:rPr>
              <w:t>Program Office:</w:t>
            </w:r>
          </w:p>
        </w:tc>
        <w:tc>
          <w:tcPr>
            <w:tcW w:w="0" w:type="auto"/>
            <w:tcBorders>
              <w:top w:val="nil"/>
              <w:left w:val="nil"/>
              <w:bottom w:val="nil"/>
              <w:right w:val="nil"/>
            </w:tcBorders>
          </w:tcPr>
          <w:p w:rsidRPr="0027239C" w:rsidR="002F0334" w:rsidP="003C1C87" w:rsidRDefault="005B186D" w14:paraId="43F1E206" w14:textId="77777777">
            <w:pPr>
              <w:pStyle w:val="TableParagraph"/>
              <w:spacing w:before="29"/>
              <w:ind w:left="720" w:right="603"/>
              <w:rPr>
                <w:rFonts w:ascii="Times New Roman" w:hAnsi="Times New Roman" w:eastAsia="Times New Roman" w:cs="Times New Roman"/>
                <w:sz w:val="24"/>
                <w:szCs w:val="24"/>
              </w:rPr>
            </w:pPr>
            <w:r w:rsidRPr="0027239C">
              <w:rPr>
                <w:rFonts w:ascii="Times New Roman" w:hAnsi="Times New Roman" w:cs="Times New Roman"/>
                <w:sz w:val="24"/>
                <w:szCs w:val="24"/>
              </w:rPr>
              <w:t>Administration on Children, Youth and Families (ACYF), Family and Youth Services Bureau (FYSB)</w:t>
            </w:r>
          </w:p>
        </w:tc>
      </w:tr>
      <w:tr w:rsidRPr="0027239C" w:rsidR="002F0334" w:rsidTr="003C1C87" w14:paraId="69D35179" w14:textId="77777777">
        <w:trPr>
          <w:trHeight w:val="1432" w:hRule="exact"/>
        </w:trPr>
        <w:tc>
          <w:tcPr>
            <w:tcW w:w="0" w:type="auto"/>
            <w:tcBorders>
              <w:top w:val="nil"/>
              <w:left w:val="nil"/>
              <w:bottom w:val="nil"/>
              <w:right w:val="nil"/>
            </w:tcBorders>
          </w:tcPr>
          <w:p w:rsidRPr="0027239C" w:rsidR="002F0334" w:rsidP="0027239C" w:rsidRDefault="005B186D" w14:paraId="05DA91C6" w14:textId="77777777">
            <w:pPr>
              <w:pStyle w:val="TableParagraph"/>
              <w:spacing w:before="142"/>
              <w:rPr>
                <w:rFonts w:ascii="Times New Roman" w:hAnsi="Times New Roman" w:eastAsia="Times New Roman" w:cs="Times New Roman"/>
                <w:sz w:val="24"/>
                <w:szCs w:val="24"/>
              </w:rPr>
            </w:pPr>
            <w:r w:rsidRPr="0027239C">
              <w:rPr>
                <w:rFonts w:ascii="Times New Roman" w:hAnsi="Times New Roman" w:cs="Times New Roman"/>
                <w:b/>
                <w:sz w:val="24"/>
                <w:szCs w:val="24"/>
              </w:rPr>
              <w:t>Funding Opportunity Title:</w:t>
            </w:r>
          </w:p>
        </w:tc>
        <w:tc>
          <w:tcPr>
            <w:tcW w:w="0" w:type="auto"/>
            <w:tcBorders>
              <w:top w:val="nil"/>
              <w:left w:val="nil"/>
              <w:bottom w:val="nil"/>
              <w:right w:val="nil"/>
            </w:tcBorders>
          </w:tcPr>
          <w:p w:rsidRPr="0027239C" w:rsidR="002F0334" w:rsidP="003C1C87" w:rsidRDefault="005B186D" w14:paraId="2D1716D2" w14:textId="77777777">
            <w:pPr>
              <w:pStyle w:val="TableParagraph"/>
              <w:spacing w:before="134" w:line="245" w:lineRule="auto"/>
              <w:ind w:left="720" w:right="228"/>
              <w:rPr>
                <w:rFonts w:ascii="Times New Roman" w:hAnsi="Times New Roman" w:eastAsia="Times New Roman" w:cs="Times New Roman"/>
                <w:sz w:val="24"/>
                <w:szCs w:val="24"/>
              </w:rPr>
            </w:pPr>
            <w:r w:rsidRPr="0027239C">
              <w:rPr>
                <w:rFonts w:ascii="Times New Roman" w:hAnsi="Times New Roman" w:cs="Times New Roman"/>
                <w:sz w:val="24"/>
                <w:szCs w:val="24"/>
              </w:rPr>
              <w:t>Standing Announcement for Family Violence Prevention and Services/Domestic Violence Shelter and Supportive Services/Grants to Native American Tribes (including Alaska Native Villages) and Tribal Organizations</w:t>
            </w:r>
          </w:p>
        </w:tc>
      </w:tr>
      <w:tr w:rsidRPr="0027239C" w:rsidR="002F0334" w:rsidTr="003C1C87" w14:paraId="507837F8" w14:textId="77777777">
        <w:trPr>
          <w:trHeight w:val="853" w:hRule="exact"/>
        </w:trPr>
        <w:tc>
          <w:tcPr>
            <w:tcW w:w="0" w:type="auto"/>
            <w:tcBorders>
              <w:top w:val="nil"/>
              <w:left w:val="nil"/>
              <w:bottom w:val="nil"/>
              <w:right w:val="nil"/>
            </w:tcBorders>
          </w:tcPr>
          <w:p w:rsidRPr="0027239C" w:rsidR="002F0334" w:rsidP="0027239C" w:rsidRDefault="005B186D" w14:paraId="6AE99154" w14:textId="77777777">
            <w:pPr>
              <w:pStyle w:val="TableParagraph"/>
              <w:spacing w:before="153"/>
              <w:rPr>
                <w:rFonts w:ascii="Times New Roman" w:hAnsi="Times New Roman" w:eastAsia="Times New Roman" w:cs="Times New Roman"/>
                <w:sz w:val="24"/>
                <w:szCs w:val="24"/>
              </w:rPr>
            </w:pPr>
            <w:r w:rsidRPr="0027239C">
              <w:rPr>
                <w:rFonts w:ascii="Times New Roman" w:hAnsi="Times New Roman" w:cs="Times New Roman"/>
                <w:b/>
                <w:sz w:val="24"/>
                <w:szCs w:val="24"/>
              </w:rPr>
              <w:t>Announcement Type:</w:t>
            </w:r>
          </w:p>
        </w:tc>
        <w:tc>
          <w:tcPr>
            <w:tcW w:w="0" w:type="auto"/>
            <w:tcBorders>
              <w:top w:val="nil"/>
              <w:left w:val="nil"/>
              <w:bottom w:val="nil"/>
              <w:right w:val="nil"/>
            </w:tcBorders>
          </w:tcPr>
          <w:p w:rsidRPr="0027239C" w:rsidR="002F0334" w:rsidP="003C1C87" w:rsidRDefault="005B186D" w14:paraId="1D7945D2" w14:textId="77777777">
            <w:pPr>
              <w:pStyle w:val="TableParagraph"/>
              <w:spacing w:before="148"/>
              <w:ind w:left="720"/>
              <w:rPr>
                <w:rFonts w:ascii="Times New Roman" w:hAnsi="Times New Roman" w:eastAsia="Times New Roman" w:cs="Times New Roman"/>
                <w:sz w:val="24"/>
                <w:szCs w:val="24"/>
              </w:rPr>
            </w:pPr>
            <w:r w:rsidRPr="0027239C">
              <w:rPr>
                <w:rFonts w:ascii="Times New Roman" w:hAnsi="Times New Roman" w:cs="Times New Roman"/>
                <w:sz w:val="24"/>
                <w:szCs w:val="24"/>
              </w:rPr>
              <w:t>Mandatory</w:t>
            </w:r>
          </w:p>
        </w:tc>
      </w:tr>
      <w:tr w:rsidRPr="0027239C" w:rsidR="002F0334" w:rsidTr="003C1C87" w14:paraId="4A777E73" w14:textId="77777777">
        <w:trPr>
          <w:trHeight w:val="915" w:hRule="exact"/>
        </w:trPr>
        <w:tc>
          <w:tcPr>
            <w:tcW w:w="0" w:type="auto"/>
            <w:tcBorders>
              <w:top w:val="nil"/>
              <w:left w:val="nil"/>
              <w:bottom w:val="nil"/>
              <w:right w:val="nil"/>
            </w:tcBorders>
          </w:tcPr>
          <w:p w:rsidRPr="0027239C" w:rsidR="002F0334" w:rsidP="0027239C" w:rsidRDefault="005B186D" w14:paraId="2F080527" w14:textId="77777777">
            <w:pPr>
              <w:pStyle w:val="TableParagraph"/>
              <w:rPr>
                <w:rFonts w:ascii="Times New Roman" w:hAnsi="Times New Roman" w:eastAsia="Times New Roman" w:cs="Times New Roman"/>
                <w:sz w:val="24"/>
                <w:szCs w:val="24"/>
              </w:rPr>
            </w:pPr>
            <w:r w:rsidRPr="0027239C">
              <w:rPr>
                <w:rFonts w:ascii="Times New Roman" w:hAnsi="Times New Roman" w:cs="Times New Roman"/>
                <w:b/>
                <w:sz w:val="24"/>
                <w:szCs w:val="24"/>
              </w:rPr>
              <w:t>Funding Opportunity Number:</w:t>
            </w:r>
          </w:p>
        </w:tc>
        <w:tc>
          <w:tcPr>
            <w:tcW w:w="0" w:type="auto"/>
            <w:tcBorders>
              <w:top w:val="nil"/>
              <w:left w:val="nil"/>
              <w:bottom w:val="nil"/>
              <w:right w:val="nil"/>
            </w:tcBorders>
          </w:tcPr>
          <w:p w:rsidRPr="0027239C" w:rsidR="002F0334" w:rsidP="00560300" w:rsidRDefault="005B186D" w14:paraId="61BA7DC3" w14:textId="4E045D90">
            <w:pPr>
              <w:pStyle w:val="TableParagraph"/>
              <w:ind w:left="720"/>
              <w:rPr>
                <w:rFonts w:ascii="Times New Roman" w:hAnsi="Times New Roman" w:eastAsia="Times New Roman" w:cs="Times New Roman"/>
                <w:sz w:val="24"/>
                <w:szCs w:val="24"/>
              </w:rPr>
            </w:pPr>
            <w:r w:rsidRPr="0027239C">
              <w:rPr>
                <w:rFonts w:ascii="Times New Roman" w:hAnsi="Times New Roman" w:cs="Times New Roman"/>
                <w:sz w:val="24"/>
                <w:szCs w:val="24"/>
              </w:rPr>
              <w:t>HHS-</w:t>
            </w:r>
            <w:r w:rsidRPr="0027239C" w:rsidR="00D07377">
              <w:rPr>
                <w:rFonts w:ascii="Times New Roman" w:hAnsi="Times New Roman" w:cs="Times New Roman"/>
                <w:sz w:val="24"/>
                <w:szCs w:val="24"/>
              </w:rPr>
              <w:t>2021</w:t>
            </w:r>
            <w:r w:rsidRPr="0027239C">
              <w:rPr>
                <w:rFonts w:ascii="Times New Roman" w:hAnsi="Times New Roman" w:cs="Times New Roman"/>
                <w:sz w:val="24"/>
                <w:szCs w:val="24"/>
              </w:rPr>
              <w:t>-ACF-ACYF-FVPS-</w:t>
            </w:r>
            <w:r w:rsidR="00560300">
              <w:rPr>
                <w:rFonts w:ascii="Times New Roman" w:hAnsi="Times New Roman" w:cs="Times New Roman"/>
                <w:sz w:val="24"/>
                <w:szCs w:val="24"/>
              </w:rPr>
              <w:t>1961</w:t>
            </w:r>
          </w:p>
        </w:tc>
      </w:tr>
      <w:tr w:rsidRPr="0027239C" w:rsidR="002F0334" w:rsidTr="003C1C87" w14:paraId="35942D80" w14:textId="77777777">
        <w:trPr>
          <w:trHeight w:val="979" w:hRule="exact"/>
        </w:trPr>
        <w:tc>
          <w:tcPr>
            <w:tcW w:w="0" w:type="auto"/>
            <w:tcBorders>
              <w:top w:val="nil"/>
              <w:left w:val="nil"/>
              <w:bottom w:val="nil"/>
              <w:right w:val="nil"/>
            </w:tcBorders>
          </w:tcPr>
          <w:p w:rsidRPr="0027239C" w:rsidR="002F0334" w:rsidP="0027239C" w:rsidRDefault="005B186D" w14:paraId="653AEF19" w14:textId="77777777">
            <w:pPr>
              <w:pStyle w:val="TableParagraph"/>
              <w:rPr>
                <w:rFonts w:ascii="Times New Roman" w:hAnsi="Times New Roman" w:eastAsia="Times New Roman" w:cs="Times New Roman"/>
                <w:sz w:val="24"/>
                <w:szCs w:val="24"/>
              </w:rPr>
            </w:pPr>
            <w:r w:rsidRPr="0027239C">
              <w:rPr>
                <w:rFonts w:ascii="Times New Roman" w:hAnsi="Times New Roman" w:cs="Times New Roman"/>
                <w:b/>
                <w:sz w:val="24"/>
                <w:szCs w:val="24"/>
              </w:rPr>
              <w:t>CFDA Number:</w:t>
            </w:r>
          </w:p>
        </w:tc>
        <w:tc>
          <w:tcPr>
            <w:tcW w:w="0" w:type="auto"/>
            <w:tcBorders>
              <w:top w:val="nil"/>
              <w:left w:val="nil"/>
              <w:bottom w:val="nil"/>
              <w:right w:val="nil"/>
            </w:tcBorders>
          </w:tcPr>
          <w:p w:rsidRPr="0027239C" w:rsidR="002F0334" w:rsidP="003C1C87" w:rsidRDefault="005B186D" w14:paraId="20F36C73" w14:textId="77777777">
            <w:pPr>
              <w:pStyle w:val="TableParagraph"/>
              <w:ind w:left="720"/>
              <w:rPr>
                <w:rFonts w:ascii="Times New Roman" w:hAnsi="Times New Roman" w:eastAsia="Times New Roman" w:cs="Times New Roman"/>
                <w:sz w:val="24"/>
                <w:szCs w:val="24"/>
              </w:rPr>
            </w:pPr>
            <w:r w:rsidRPr="0027239C">
              <w:rPr>
                <w:rFonts w:ascii="Times New Roman" w:hAnsi="Times New Roman" w:cs="Times New Roman"/>
                <w:sz w:val="24"/>
                <w:szCs w:val="24"/>
              </w:rPr>
              <w:t>93.671</w:t>
            </w:r>
          </w:p>
        </w:tc>
      </w:tr>
      <w:tr w:rsidRPr="0027239C" w:rsidR="002F0334" w:rsidTr="003C1C87" w14:paraId="2A759360" w14:textId="77777777">
        <w:trPr>
          <w:trHeight w:val="1201" w:hRule="exact"/>
        </w:trPr>
        <w:tc>
          <w:tcPr>
            <w:tcW w:w="0" w:type="auto"/>
            <w:tcBorders>
              <w:top w:val="nil"/>
              <w:left w:val="nil"/>
              <w:bottom w:val="nil"/>
              <w:right w:val="nil"/>
            </w:tcBorders>
          </w:tcPr>
          <w:p w:rsidRPr="0027239C" w:rsidR="002F0334" w:rsidP="0027239C" w:rsidRDefault="005B186D" w14:paraId="10A26A69" w14:textId="77777777">
            <w:pPr>
              <w:pStyle w:val="TableParagraph"/>
              <w:rPr>
                <w:rFonts w:ascii="Times New Roman" w:hAnsi="Times New Roman" w:eastAsia="Times New Roman" w:cs="Times New Roman"/>
                <w:sz w:val="24"/>
                <w:szCs w:val="24"/>
              </w:rPr>
            </w:pPr>
            <w:r w:rsidRPr="0027239C">
              <w:rPr>
                <w:rFonts w:ascii="Times New Roman" w:hAnsi="Times New Roman" w:cs="Times New Roman"/>
                <w:b/>
                <w:sz w:val="24"/>
                <w:szCs w:val="24"/>
              </w:rPr>
              <w:t>Due Date for Applications:</w:t>
            </w:r>
          </w:p>
        </w:tc>
        <w:tc>
          <w:tcPr>
            <w:tcW w:w="0" w:type="auto"/>
            <w:tcBorders>
              <w:top w:val="nil"/>
              <w:left w:val="nil"/>
              <w:bottom w:val="nil"/>
              <w:right w:val="nil"/>
            </w:tcBorders>
          </w:tcPr>
          <w:p w:rsidRPr="0027239C" w:rsidR="002F0334" w:rsidP="003C1C87" w:rsidRDefault="00076F2C" w14:paraId="41D8E8A1" w14:textId="324BEE22">
            <w:pPr>
              <w:pStyle w:val="TableParagraph"/>
              <w:ind w:left="720"/>
              <w:rPr>
                <w:rFonts w:ascii="Times New Roman" w:hAnsi="Times New Roman" w:eastAsia="Times New Roman" w:cs="Times New Roman"/>
                <w:sz w:val="24"/>
                <w:szCs w:val="24"/>
              </w:rPr>
            </w:pPr>
            <w:r>
              <w:rPr>
                <w:rFonts w:ascii="Times New Roman" w:hAnsi="Times New Roman" w:cs="Times New Roman"/>
                <w:b/>
                <w:sz w:val="24"/>
                <w:szCs w:val="24"/>
              </w:rPr>
              <w:t>60 days from date of publication</w:t>
            </w:r>
            <w:bookmarkStart w:name="_GoBack" w:id="0"/>
            <w:bookmarkEnd w:id="0"/>
          </w:p>
          <w:p w:rsidRPr="0027239C" w:rsidR="002F0334" w:rsidP="003C1C87" w:rsidRDefault="00D07377" w14:paraId="396141F4" w14:textId="77777777">
            <w:pPr>
              <w:pStyle w:val="TableParagraph"/>
              <w:spacing w:before="21"/>
              <w:ind w:left="720"/>
              <w:rPr>
                <w:rFonts w:ascii="Times New Roman" w:hAnsi="Times New Roman" w:eastAsia="Times New Roman" w:cs="Times New Roman"/>
                <w:sz w:val="24"/>
                <w:szCs w:val="24"/>
              </w:rPr>
            </w:pPr>
            <w:r w:rsidRPr="0027239C">
              <w:rPr>
                <w:rFonts w:ascii="Times New Roman" w:hAnsi="Times New Roman" w:cs="Times New Roman"/>
                <w:b/>
                <w:sz w:val="24"/>
                <w:szCs w:val="24"/>
              </w:rPr>
              <w:t>March</w:t>
            </w:r>
            <w:r w:rsidRPr="0027239C" w:rsidR="005B186D">
              <w:rPr>
                <w:rFonts w:ascii="Times New Roman" w:hAnsi="Times New Roman" w:cs="Times New Roman"/>
                <w:b/>
                <w:sz w:val="24"/>
                <w:szCs w:val="24"/>
              </w:rPr>
              <w:t xml:space="preserve"> </w:t>
            </w:r>
            <w:r w:rsidRPr="0027239C">
              <w:rPr>
                <w:rFonts w:ascii="Times New Roman" w:hAnsi="Times New Roman" w:cs="Times New Roman"/>
                <w:b/>
                <w:sz w:val="24"/>
                <w:szCs w:val="24"/>
              </w:rPr>
              <w:t>31</w:t>
            </w:r>
            <w:r w:rsidRPr="0027239C" w:rsidR="005B186D">
              <w:rPr>
                <w:rFonts w:ascii="Times New Roman" w:hAnsi="Times New Roman" w:cs="Times New Roman"/>
                <w:b/>
                <w:sz w:val="24"/>
                <w:szCs w:val="24"/>
              </w:rPr>
              <w:t>, 2022</w:t>
            </w:r>
          </w:p>
          <w:p w:rsidRPr="0027239C" w:rsidR="002F0334" w:rsidP="003C1C87" w:rsidRDefault="00D07377" w14:paraId="632C02D5" w14:textId="77777777">
            <w:pPr>
              <w:pStyle w:val="TableParagraph"/>
              <w:spacing w:before="21"/>
              <w:ind w:left="720"/>
              <w:rPr>
                <w:rFonts w:ascii="Times New Roman" w:hAnsi="Times New Roman" w:eastAsia="Times New Roman" w:cs="Times New Roman"/>
                <w:sz w:val="24"/>
                <w:szCs w:val="24"/>
              </w:rPr>
            </w:pPr>
            <w:r w:rsidRPr="0027239C">
              <w:rPr>
                <w:rFonts w:ascii="Times New Roman" w:hAnsi="Times New Roman" w:cs="Times New Roman"/>
                <w:b/>
                <w:sz w:val="24"/>
                <w:szCs w:val="24"/>
              </w:rPr>
              <w:t>March</w:t>
            </w:r>
            <w:r w:rsidRPr="0027239C" w:rsidR="005B186D">
              <w:rPr>
                <w:rFonts w:ascii="Times New Roman" w:hAnsi="Times New Roman" w:cs="Times New Roman"/>
                <w:b/>
                <w:sz w:val="24"/>
                <w:szCs w:val="24"/>
              </w:rPr>
              <w:t xml:space="preserve"> </w:t>
            </w:r>
            <w:r w:rsidRPr="0027239C">
              <w:rPr>
                <w:rFonts w:ascii="Times New Roman" w:hAnsi="Times New Roman" w:cs="Times New Roman"/>
                <w:b/>
                <w:sz w:val="24"/>
                <w:szCs w:val="24"/>
              </w:rPr>
              <w:t>31</w:t>
            </w:r>
            <w:r w:rsidRPr="0027239C" w:rsidR="005B186D">
              <w:rPr>
                <w:rFonts w:ascii="Times New Roman" w:hAnsi="Times New Roman" w:cs="Times New Roman"/>
                <w:b/>
                <w:sz w:val="24"/>
                <w:szCs w:val="24"/>
              </w:rPr>
              <w:t>, 2023</w:t>
            </w:r>
          </w:p>
        </w:tc>
      </w:tr>
    </w:tbl>
    <w:p w:rsidRPr="003C1C87" w:rsidR="002F0334" w:rsidP="002651F0" w:rsidRDefault="005B186D" w14:paraId="7BA39639" w14:textId="77777777">
      <w:pPr>
        <w:spacing w:before="69"/>
        <w:rPr>
          <w:rFonts w:ascii="Times New Roman" w:hAnsi="Times New Roman" w:eastAsia="Times New Roman" w:cs="Times New Roman"/>
          <w:sz w:val="24"/>
          <w:szCs w:val="24"/>
        </w:rPr>
      </w:pPr>
      <w:r w:rsidRPr="003C1C87">
        <w:rPr>
          <w:rFonts w:ascii="Times New Roman" w:hAnsi="Times New Roman" w:cs="Times New Roman"/>
          <w:b/>
          <w:sz w:val="24"/>
          <w:szCs w:val="24"/>
        </w:rPr>
        <w:t>Executive Summary:</w:t>
      </w:r>
    </w:p>
    <w:p w:rsidRPr="003C1C87" w:rsidR="002F0334" w:rsidP="002651F0" w:rsidRDefault="002F0334" w14:paraId="4DC70C6E" w14:textId="77777777">
      <w:pPr>
        <w:spacing w:before="4"/>
        <w:rPr>
          <w:rFonts w:ascii="Times New Roman" w:hAnsi="Times New Roman" w:eastAsia="Times New Roman" w:cs="Times New Roman"/>
          <w:b/>
          <w:bCs/>
          <w:sz w:val="24"/>
          <w:szCs w:val="24"/>
        </w:rPr>
      </w:pPr>
    </w:p>
    <w:p w:rsidRPr="003C1C87" w:rsidR="005B186D" w:rsidP="00CF3C5B" w:rsidRDefault="005B186D" w14:paraId="6834BE63" w14:textId="5222EA56">
      <w:pPr>
        <w:jc w:val="both"/>
        <w:rPr>
          <w:rFonts w:ascii="Times New Roman" w:hAnsi="Times New Roman" w:eastAsia="Times New Roman" w:cs="Times New Roman"/>
          <w:sz w:val="24"/>
          <w:szCs w:val="24"/>
        </w:rPr>
      </w:pPr>
      <w:r w:rsidRPr="003C1C87">
        <w:rPr>
          <w:rFonts w:ascii="Times New Roman" w:hAnsi="Times New Roman" w:eastAsia="Times New Roman" w:cs="Times New Roman"/>
          <w:sz w:val="24"/>
          <w:szCs w:val="24"/>
        </w:rPr>
        <w:t xml:space="preserve">This </w:t>
      </w:r>
      <w:r w:rsidR="007D6358">
        <w:rPr>
          <w:rFonts w:ascii="Times New Roman" w:hAnsi="Times New Roman" w:eastAsia="Times New Roman" w:cs="Times New Roman"/>
          <w:sz w:val="24"/>
          <w:szCs w:val="24"/>
        </w:rPr>
        <w:t>funding</w:t>
      </w:r>
      <w:r w:rsidR="0079274C">
        <w:rPr>
          <w:rFonts w:ascii="Times New Roman" w:hAnsi="Times New Roman" w:eastAsia="Times New Roman" w:cs="Times New Roman"/>
          <w:sz w:val="24"/>
          <w:szCs w:val="24"/>
        </w:rPr>
        <w:t xml:space="preserve"> opportunity announcement (FOA) </w:t>
      </w:r>
      <w:r w:rsidRPr="003C1C87">
        <w:rPr>
          <w:rFonts w:ascii="Times New Roman" w:hAnsi="Times New Roman" w:eastAsia="Times New Roman" w:cs="Times New Roman"/>
          <w:sz w:val="24"/>
          <w:szCs w:val="24"/>
        </w:rPr>
        <w:t xml:space="preserve">governs the proposed award of mandatory formula grants under the Family Violence Prevention and Services Act (FVPSA) to Native American </w:t>
      </w:r>
      <w:r w:rsidR="00917960">
        <w:rPr>
          <w:rFonts w:ascii="Times New Roman" w:hAnsi="Times New Roman" w:eastAsia="Times New Roman" w:cs="Times New Roman"/>
          <w:sz w:val="24"/>
          <w:szCs w:val="24"/>
        </w:rPr>
        <w:t>t</w:t>
      </w:r>
      <w:r w:rsidRPr="003C1C87">
        <w:rPr>
          <w:rFonts w:ascii="Times New Roman" w:hAnsi="Times New Roman" w:eastAsia="Times New Roman" w:cs="Times New Roman"/>
          <w:sz w:val="24"/>
          <w:szCs w:val="24"/>
        </w:rPr>
        <w:t xml:space="preserve">ribes (including Alaska Native villages) and </w:t>
      </w:r>
      <w:r w:rsidR="007D6358">
        <w:rPr>
          <w:rFonts w:ascii="Times New Roman" w:hAnsi="Times New Roman" w:eastAsia="Times New Roman" w:cs="Times New Roman"/>
          <w:sz w:val="24"/>
          <w:szCs w:val="24"/>
        </w:rPr>
        <w:t>t</w:t>
      </w:r>
      <w:r w:rsidRPr="003C1C87">
        <w:rPr>
          <w:rFonts w:ascii="Times New Roman" w:hAnsi="Times New Roman" w:eastAsia="Times New Roman" w:cs="Times New Roman"/>
          <w:sz w:val="24"/>
          <w:szCs w:val="24"/>
        </w:rPr>
        <w:t xml:space="preserve">ribal </w:t>
      </w:r>
      <w:r w:rsidR="007D6358">
        <w:rPr>
          <w:rFonts w:ascii="Times New Roman" w:hAnsi="Times New Roman" w:eastAsia="Times New Roman" w:cs="Times New Roman"/>
          <w:sz w:val="24"/>
          <w:szCs w:val="24"/>
        </w:rPr>
        <w:t>o</w:t>
      </w:r>
      <w:r w:rsidRPr="003C1C87">
        <w:rPr>
          <w:rFonts w:ascii="Times New Roman" w:hAnsi="Times New Roman" w:eastAsia="Times New Roman" w:cs="Times New Roman"/>
          <w:sz w:val="24"/>
          <w:szCs w:val="24"/>
        </w:rPr>
        <w:t>rganizations.</w:t>
      </w:r>
      <w:r w:rsidR="00E51C1E">
        <w:rPr>
          <w:rFonts w:ascii="Times New Roman" w:hAnsi="Times New Roman" w:eastAsia="Times New Roman" w:cs="Times New Roman"/>
          <w:sz w:val="24"/>
          <w:szCs w:val="24"/>
        </w:rPr>
        <w:t xml:space="preserve"> </w:t>
      </w:r>
      <w:r w:rsidRPr="003C1C87">
        <w:rPr>
          <w:rFonts w:ascii="Times New Roman" w:hAnsi="Times New Roman" w:eastAsia="Times New Roman" w:cs="Times New Roman"/>
          <w:sz w:val="24"/>
          <w:szCs w:val="24"/>
        </w:rPr>
        <w:t>The purpose</w:t>
      </w:r>
      <w:r w:rsidRPr="003C1C87" w:rsidR="0027239C">
        <w:rPr>
          <w:rFonts w:ascii="Times New Roman" w:hAnsi="Times New Roman" w:eastAsia="Times New Roman" w:cs="Times New Roman"/>
          <w:sz w:val="24"/>
          <w:szCs w:val="24"/>
        </w:rPr>
        <w:t>s</w:t>
      </w:r>
      <w:r w:rsidRPr="003C1C87">
        <w:rPr>
          <w:rFonts w:ascii="Times New Roman" w:hAnsi="Times New Roman" w:eastAsia="Times New Roman" w:cs="Times New Roman"/>
          <w:sz w:val="24"/>
          <w:szCs w:val="24"/>
        </w:rPr>
        <w:t xml:space="preserve"> of these grants </w:t>
      </w:r>
      <w:r w:rsidRPr="003C1C87" w:rsidR="0027239C">
        <w:rPr>
          <w:rFonts w:ascii="Times New Roman" w:hAnsi="Times New Roman" w:eastAsia="Times New Roman" w:cs="Times New Roman"/>
          <w:sz w:val="24"/>
          <w:szCs w:val="24"/>
        </w:rPr>
        <w:t>are</w:t>
      </w:r>
      <w:r w:rsidRPr="003C1C87">
        <w:rPr>
          <w:rFonts w:ascii="Times New Roman" w:hAnsi="Times New Roman" w:eastAsia="Times New Roman" w:cs="Times New Roman"/>
          <w:sz w:val="24"/>
          <w:szCs w:val="24"/>
        </w:rPr>
        <w:t xml:space="preserve"> to</w:t>
      </w:r>
      <w:r w:rsidR="00AB6D43">
        <w:rPr>
          <w:rFonts w:ascii="Times New Roman" w:hAnsi="Times New Roman" w:eastAsia="Times New Roman" w:cs="Times New Roman"/>
          <w:sz w:val="24"/>
          <w:szCs w:val="24"/>
        </w:rPr>
        <w:t xml:space="preserve"> assist tribes with the following efforts:</w:t>
      </w:r>
      <w:r w:rsidRPr="003C1C87">
        <w:rPr>
          <w:rFonts w:ascii="Times New Roman" w:hAnsi="Times New Roman" w:eastAsia="Times New Roman" w:cs="Times New Roman"/>
          <w:sz w:val="24"/>
          <w:szCs w:val="24"/>
        </w:rPr>
        <w:t xml:space="preserve"> 1) to increase public awareness about</w:t>
      </w:r>
      <w:r w:rsidR="00AB6D43">
        <w:rPr>
          <w:rFonts w:ascii="Times New Roman" w:hAnsi="Times New Roman" w:eastAsia="Times New Roman" w:cs="Times New Roman"/>
          <w:sz w:val="24"/>
          <w:szCs w:val="24"/>
        </w:rPr>
        <w:t xml:space="preserve"> </w:t>
      </w:r>
      <w:r w:rsidRPr="003C1C87">
        <w:rPr>
          <w:rFonts w:ascii="Times New Roman" w:hAnsi="Times New Roman" w:eastAsia="Times New Roman" w:cs="Times New Roman"/>
          <w:sz w:val="24"/>
          <w:szCs w:val="24"/>
        </w:rPr>
        <w:t>primary and secondary prevention of family violence, domestic violence, and dating violence; and 2) to provide immediate shelter and supportive services for victims of family violence, domestic violence, or dating violence and their dependents (42 U.S.C. § 10401(b)(1)-(2)).</w:t>
      </w:r>
    </w:p>
    <w:p w:rsidRPr="003C1C87" w:rsidR="005B186D" w:rsidP="00CF3C5B" w:rsidRDefault="005B186D" w14:paraId="4A78C16B" w14:textId="77777777">
      <w:pPr>
        <w:jc w:val="both"/>
        <w:rPr>
          <w:rFonts w:ascii="Times New Roman" w:hAnsi="Times New Roman" w:eastAsia="Times New Roman" w:cs="Times New Roman"/>
          <w:sz w:val="24"/>
          <w:szCs w:val="24"/>
        </w:rPr>
      </w:pPr>
    </w:p>
    <w:p w:rsidRPr="003C1C87" w:rsidR="002F0334" w:rsidP="00CF3C5B" w:rsidRDefault="005B186D" w14:paraId="15A0FD77" w14:textId="3A8C6813">
      <w:pPr>
        <w:spacing w:before="1"/>
        <w:jc w:val="both"/>
        <w:rPr>
          <w:rFonts w:ascii="Times New Roman" w:hAnsi="Times New Roman" w:cs="Times New Roman"/>
          <w:sz w:val="24"/>
          <w:szCs w:val="24"/>
        </w:rPr>
      </w:pPr>
      <w:r w:rsidRPr="003C1C87">
        <w:rPr>
          <w:rFonts w:ascii="Times New Roman" w:hAnsi="Times New Roman" w:cs="Times New Roman"/>
          <w:sz w:val="24"/>
          <w:szCs w:val="24"/>
        </w:rPr>
        <w:t xml:space="preserve">This </w:t>
      </w:r>
      <w:r w:rsidR="007D6358">
        <w:rPr>
          <w:rFonts w:ascii="Times New Roman" w:hAnsi="Times New Roman" w:cs="Times New Roman"/>
          <w:sz w:val="24"/>
          <w:szCs w:val="24"/>
        </w:rPr>
        <w:t>FOA</w:t>
      </w:r>
      <w:r w:rsidRPr="003C1C87">
        <w:rPr>
          <w:rFonts w:ascii="Times New Roman" w:hAnsi="Times New Roman" w:cs="Times New Roman"/>
          <w:sz w:val="24"/>
          <w:szCs w:val="24"/>
        </w:rPr>
        <w:t xml:space="preserve"> sets forth the application requirements, the application process, and other administrative and fiscal requirements for grants in fiscal years (FY) 2021, 2022</w:t>
      </w:r>
      <w:r w:rsidR="00917960">
        <w:rPr>
          <w:rFonts w:ascii="Times New Roman" w:hAnsi="Times New Roman" w:cs="Times New Roman"/>
          <w:sz w:val="24"/>
          <w:szCs w:val="24"/>
        </w:rPr>
        <w:t>,</w:t>
      </w:r>
      <w:r w:rsidRPr="003C1C87" w:rsidR="00D07377">
        <w:rPr>
          <w:rFonts w:ascii="Times New Roman" w:hAnsi="Times New Roman" w:cs="Times New Roman"/>
          <w:sz w:val="24"/>
          <w:szCs w:val="24"/>
        </w:rPr>
        <w:t xml:space="preserve"> </w:t>
      </w:r>
      <w:r w:rsidRPr="003C1C87">
        <w:rPr>
          <w:rFonts w:ascii="Times New Roman" w:hAnsi="Times New Roman" w:cs="Times New Roman"/>
          <w:sz w:val="24"/>
          <w:szCs w:val="24"/>
        </w:rPr>
        <w:t>and 2023</w:t>
      </w:r>
      <w:r w:rsidRPr="003C1C87" w:rsidR="003C1C87">
        <w:rPr>
          <w:rFonts w:ascii="Times New Roman" w:hAnsi="Times New Roman" w:cs="Times New Roman"/>
          <w:sz w:val="24"/>
          <w:szCs w:val="24"/>
        </w:rPr>
        <w:t xml:space="preserve">, including an optional checklist to assist applicants in reviewing and submitting a complete application package (see </w:t>
      </w:r>
      <w:r w:rsidRPr="0079274C" w:rsidR="003C1C87">
        <w:rPr>
          <w:rFonts w:ascii="Times New Roman" w:hAnsi="Times New Roman" w:cs="Times New Roman"/>
          <w:i/>
          <w:sz w:val="24"/>
          <w:szCs w:val="24"/>
        </w:rPr>
        <w:t>Appendix B</w:t>
      </w:r>
      <w:r w:rsidRPr="003C1C87" w:rsidR="003C1C87">
        <w:rPr>
          <w:rFonts w:ascii="Times New Roman" w:hAnsi="Times New Roman" w:cs="Times New Roman"/>
          <w:sz w:val="24"/>
          <w:szCs w:val="24"/>
        </w:rPr>
        <w:t>)</w:t>
      </w:r>
      <w:r w:rsidRPr="003C1C87">
        <w:rPr>
          <w:rFonts w:ascii="Times New Roman" w:hAnsi="Times New Roman" w:cs="Times New Roman"/>
          <w:sz w:val="24"/>
          <w:szCs w:val="24"/>
        </w:rPr>
        <w:t>.</w:t>
      </w:r>
    </w:p>
    <w:p w:rsidR="002303D0" w:rsidP="002651F0" w:rsidRDefault="002303D0" w14:paraId="5C287EAB" w14:textId="77777777">
      <w:pPr>
        <w:spacing w:before="1"/>
        <w:rPr>
          <w:rFonts w:ascii="Times New Roman" w:hAnsi="Times New Roman" w:cs="Times New Roman"/>
          <w:sz w:val="24"/>
          <w:szCs w:val="24"/>
        </w:rPr>
      </w:pPr>
    </w:p>
    <w:p w:rsidRPr="00D11BB4" w:rsidR="002651F0" w:rsidP="00CF3C5B" w:rsidRDefault="002651F0" w14:paraId="1890480E" w14:textId="77777777">
      <w:pPr>
        <w:pStyle w:val="Heading1"/>
        <w:numPr>
          <w:ilvl w:val="0"/>
          <w:numId w:val="7"/>
        </w:numPr>
        <w:tabs>
          <w:tab w:val="left" w:pos="553"/>
        </w:tabs>
        <w:ind w:left="0" w:firstLine="0"/>
        <w:rPr>
          <w:rFonts w:cs="Times New Roman"/>
        </w:rPr>
      </w:pPr>
      <w:r w:rsidRPr="00D11BB4">
        <w:rPr>
          <w:rFonts w:cs="Times New Roman"/>
        </w:rPr>
        <w:t>PROGRAM DESCRIPTION</w:t>
      </w:r>
      <w:r w:rsidR="00E51C1E">
        <w:rPr>
          <w:rFonts w:cs="Times New Roman"/>
        </w:rPr>
        <w:t xml:space="preserve"> </w:t>
      </w:r>
    </w:p>
    <w:p w:rsidRPr="002651F0" w:rsidR="002651F0" w:rsidP="002651F0" w:rsidRDefault="002651F0" w14:paraId="72290412" w14:textId="77777777">
      <w:pPr>
        <w:pStyle w:val="ListParagraph"/>
        <w:spacing w:before="1"/>
        <w:ind w:left="246"/>
        <w:rPr>
          <w:rFonts w:ascii="Times New Roman" w:hAnsi="Times New Roman" w:cs="Times New Roman"/>
          <w:b/>
          <w:sz w:val="24"/>
          <w:szCs w:val="24"/>
        </w:rPr>
      </w:pPr>
    </w:p>
    <w:p w:rsidRPr="003C1C87" w:rsidR="002F0334" w:rsidP="002651F0" w:rsidRDefault="005B186D" w14:paraId="2A8E0F37" w14:textId="77777777">
      <w:pPr>
        <w:pStyle w:val="Heading1"/>
        <w:tabs>
          <w:tab w:val="left" w:pos="474"/>
        </w:tabs>
        <w:ind w:left="0"/>
        <w:rPr>
          <w:rFonts w:cs="Times New Roman"/>
          <w:b w:val="0"/>
          <w:bCs w:val="0"/>
        </w:rPr>
      </w:pPr>
      <w:r w:rsidRPr="003C1C87">
        <w:rPr>
          <w:rFonts w:cs="Times New Roman"/>
          <w:spacing w:val="-1"/>
        </w:rPr>
        <w:t>Statutory</w:t>
      </w:r>
      <w:r w:rsidRPr="003C1C87">
        <w:rPr>
          <w:rFonts w:cs="Times New Roman"/>
        </w:rPr>
        <w:t xml:space="preserve"> </w:t>
      </w:r>
      <w:r w:rsidRPr="003C1C87">
        <w:rPr>
          <w:rFonts w:cs="Times New Roman"/>
          <w:spacing w:val="-1"/>
        </w:rPr>
        <w:t>Authority</w:t>
      </w:r>
    </w:p>
    <w:p w:rsidR="00D153BD" w:rsidP="002651F0" w:rsidRDefault="00D153BD" w14:paraId="6DAA36BD" w14:textId="77777777">
      <w:pPr>
        <w:pStyle w:val="BodyText"/>
        <w:spacing w:before="4" w:line="246" w:lineRule="auto"/>
        <w:ind w:left="0"/>
        <w:rPr>
          <w:rFonts w:cs="Times New Roman"/>
        </w:rPr>
      </w:pPr>
    </w:p>
    <w:p w:rsidRPr="003C1C87" w:rsidR="002F0334" w:rsidP="002651F0" w:rsidRDefault="005B186D" w14:paraId="26EA8161" w14:textId="64D5805C">
      <w:pPr>
        <w:pStyle w:val="BodyText"/>
        <w:spacing w:before="4" w:line="246" w:lineRule="auto"/>
        <w:ind w:left="0"/>
        <w:rPr>
          <w:rFonts w:cs="Times New Roman"/>
        </w:rPr>
      </w:pPr>
      <w:r w:rsidRPr="003C1C87">
        <w:rPr>
          <w:rFonts w:cs="Times New Roman"/>
        </w:rPr>
        <w:t>The</w:t>
      </w:r>
      <w:r w:rsidRPr="003C1C87">
        <w:rPr>
          <w:rFonts w:cs="Times New Roman"/>
          <w:spacing w:val="-2"/>
        </w:rPr>
        <w:t xml:space="preserve"> </w:t>
      </w:r>
      <w:r w:rsidRPr="003C1C87">
        <w:rPr>
          <w:rFonts w:cs="Times New Roman"/>
        </w:rPr>
        <w:t>statutory</w:t>
      </w:r>
      <w:r w:rsidRPr="003C1C87">
        <w:rPr>
          <w:rFonts w:cs="Times New Roman"/>
          <w:spacing w:val="-3"/>
        </w:rPr>
        <w:t xml:space="preserve"> </w:t>
      </w:r>
      <w:r w:rsidRPr="003C1C87">
        <w:rPr>
          <w:rFonts w:cs="Times New Roman"/>
        </w:rPr>
        <w:t>authority</w:t>
      </w:r>
      <w:r w:rsidRPr="003C1C87">
        <w:rPr>
          <w:rFonts w:cs="Times New Roman"/>
          <w:spacing w:val="-5"/>
        </w:rPr>
        <w:t xml:space="preserve"> </w:t>
      </w:r>
      <w:r w:rsidRPr="003C1C87">
        <w:rPr>
          <w:rFonts w:cs="Times New Roman"/>
        </w:rPr>
        <w:t xml:space="preserve">for this </w:t>
      </w:r>
      <w:r w:rsidRPr="003C1C87">
        <w:rPr>
          <w:rFonts w:cs="Times New Roman"/>
          <w:spacing w:val="-1"/>
        </w:rPr>
        <w:t>program</w:t>
      </w:r>
      <w:r w:rsidRPr="003C1C87">
        <w:rPr>
          <w:rFonts w:cs="Times New Roman"/>
        </w:rPr>
        <w:t xml:space="preserve"> is 42 U.S.C. § 10401</w:t>
      </w:r>
      <w:r w:rsidRPr="003C1C87" w:rsidR="00D07377">
        <w:rPr>
          <w:rFonts w:cs="Times New Roman"/>
        </w:rPr>
        <w:t xml:space="preserve"> </w:t>
      </w:r>
      <w:r w:rsidRPr="003C1C87" w:rsidR="00D07377">
        <w:rPr>
          <w:rFonts w:cs="Times New Roman"/>
          <w:i/>
        </w:rPr>
        <w:t>et seq</w:t>
      </w:r>
      <w:r w:rsidRPr="003C1C87" w:rsidR="00D07377">
        <w:rPr>
          <w:rFonts w:cs="Times New Roman"/>
        </w:rPr>
        <w:t>.</w:t>
      </w:r>
      <w:r w:rsidR="007D6358">
        <w:rPr>
          <w:rFonts w:cs="Times New Roman"/>
        </w:rPr>
        <w:t>,</w:t>
      </w:r>
      <w:r w:rsidRPr="003C1C87">
        <w:rPr>
          <w:rFonts w:cs="Times New Roman"/>
        </w:rPr>
        <w:t xml:space="preserve"> </w:t>
      </w:r>
      <w:r w:rsidRPr="003C1C87">
        <w:rPr>
          <w:rFonts w:cs="Times New Roman"/>
          <w:spacing w:val="-1"/>
        </w:rPr>
        <w:t>FVPSA.</w:t>
      </w:r>
    </w:p>
    <w:p w:rsidRPr="002651F0" w:rsidR="002F0334" w:rsidP="002651F0" w:rsidRDefault="005B186D" w14:paraId="727E7788" w14:textId="5C144B10">
      <w:pPr>
        <w:pStyle w:val="Heading1"/>
        <w:ind w:left="0"/>
        <w:rPr>
          <w:rFonts w:cs="Times New Roman"/>
          <w:b w:val="0"/>
          <w:bCs w:val="0"/>
        </w:rPr>
      </w:pPr>
      <w:r w:rsidRPr="002651F0">
        <w:rPr>
          <w:rFonts w:cs="Times New Roman"/>
        </w:rPr>
        <w:lastRenderedPageBreak/>
        <w:t>Description</w:t>
      </w:r>
    </w:p>
    <w:p w:rsidRPr="002651F0" w:rsidR="002F0334" w:rsidP="002651F0" w:rsidRDefault="002F0334" w14:paraId="78BC8826" w14:textId="77777777">
      <w:pPr>
        <w:spacing w:before="4"/>
        <w:rPr>
          <w:rFonts w:ascii="Times New Roman" w:hAnsi="Times New Roman" w:eastAsia="Times New Roman" w:cs="Times New Roman"/>
          <w:b/>
          <w:bCs/>
          <w:sz w:val="24"/>
          <w:szCs w:val="24"/>
        </w:rPr>
      </w:pPr>
    </w:p>
    <w:p w:rsidRPr="002651F0" w:rsidR="002F0334" w:rsidP="00205187" w:rsidRDefault="005B186D" w14:paraId="73C021CC" w14:textId="78F2268B">
      <w:pPr>
        <w:pStyle w:val="BodyText"/>
        <w:spacing w:line="248" w:lineRule="auto"/>
        <w:ind w:left="0"/>
        <w:jc w:val="both"/>
        <w:rPr>
          <w:rFonts w:cs="Times New Roman"/>
        </w:rPr>
      </w:pPr>
      <w:r w:rsidRPr="002651F0">
        <w:rPr>
          <w:rFonts w:cs="Times New Roman"/>
        </w:rPr>
        <w:t xml:space="preserve">This FVPSA FOA, administered through the Administration on Children, Youth and Families’ (ACYF) Family and Youth Services Bureau (FYSB), </w:t>
      </w:r>
      <w:bookmarkStart w:name="_Hlk61511803" w:id="1"/>
      <w:r w:rsidRPr="002651F0">
        <w:rPr>
          <w:rFonts w:cs="Times New Roman"/>
        </w:rPr>
        <w:t xml:space="preserve">is designed to assist tribes in their efforts </w:t>
      </w:r>
      <w:r w:rsidR="008F0631">
        <w:rPr>
          <w:rFonts w:cs="Times New Roman"/>
        </w:rPr>
        <w:t>“</w:t>
      </w:r>
      <w:r w:rsidRPr="002651F0">
        <w:rPr>
          <w:rFonts w:cs="Times New Roman"/>
        </w:rPr>
        <w:t xml:space="preserve">to support the establishment, maintenance, and expansion of programs and projects to  prevent incidents of family violence, domestic violence, and dating violence; </w:t>
      </w:r>
      <w:r w:rsidR="008F0631">
        <w:rPr>
          <w:rFonts w:cs="Times New Roman"/>
        </w:rPr>
        <w:t xml:space="preserve">to </w:t>
      </w:r>
      <w:r w:rsidRPr="002651F0">
        <w:rPr>
          <w:rFonts w:cs="Times New Roman"/>
        </w:rPr>
        <w:t>provide immediate shelter, supportive services, and access to community-based programs for victims of family violence, domestic violence, or dating violence, and their dependents; and</w:t>
      </w:r>
      <w:r w:rsidR="008F0631">
        <w:rPr>
          <w:rFonts w:cs="Times New Roman"/>
        </w:rPr>
        <w:t xml:space="preserve"> to</w:t>
      </w:r>
      <w:r w:rsidRPr="002651F0">
        <w:rPr>
          <w:rFonts w:cs="Times New Roman"/>
        </w:rPr>
        <w:t xml:space="preserve"> provide specialized services for children exposed to family violence, domestic violence, or dating violence, </w:t>
      </w:r>
      <w:r w:rsidR="007C1966">
        <w:rPr>
          <w:rFonts w:cs="Times New Roman"/>
        </w:rPr>
        <w:t xml:space="preserve">including </w:t>
      </w:r>
      <w:r w:rsidRPr="002651F0">
        <w:rPr>
          <w:rFonts w:cs="Times New Roman"/>
        </w:rPr>
        <w:t>underserved populations, and victims who are members of underserved populations</w:t>
      </w:r>
      <w:r w:rsidR="008F0631">
        <w:rPr>
          <w:rFonts w:cs="Times New Roman"/>
        </w:rPr>
        <w:t>”</w:t>
      </w:r>
      <w:r w:rsidRPr="002651F0">
        <w:rPr>
          <w:rFonts w:cs="Times New Roman"/>
        </w:rPr>
        <w:t xml:space="preserve"> </w:t>
      </w:r>
      <w:bookmarkEnd w:id="1"/>
      <w:r w:rsidRPr="002651F0">
        <w:rPr>
          <w:rFonts w:cs="Times New Roman"/>
        </w:rPr>
        <w:t>(</w:t>
      </w:r>
      <w:bookmarkStart w:name="_Hlk61512087" w:id="2"/>
      <w:r w:rsidRPr="002651F0">
        <w:rPr>
          <w:rFonts w:cs="Times New Roman"/>
        </w:rPr>
        <w:t>45 CFR §1370.10(a)).</w:t>
      </w:r>
      <w:bookmarkEnd w:id="2"/>
    </w:p>
    <w:p w:rsidRPr="002651F0" w:rsidR="002F0334" w:rsidP="00205187" w:rsidRDefault="002F0334" w14:paraId="2CDD8306" w14:textId="77777777">
      <w:pPr>
        <w:jc w:val="both"/>
        <w:rPr>
          <w:rFonts w:ascii="Times New Roman" w:hAnsi="Times New Roman" w:eastAsia="Times New Roman" w:cs="Times New Roman"/>
          <w:sz w:val="24"/>
          <w:szCs w:val="24"/>
        </w:rPr>
      </w:pPr>
    </w:p>
    <w:p w:rsidRPr="002651F0" w:rsidR="002F0334" w:rsidP="00205187" w:rsidRDefault="005B186D" w14:paraId="48F85705" w14:textId="0EBF91A8">
      <w:pPr>
        <w:pStyle w:val="BodyText"/>
        <w:spacing w:line="248" w:lineRule="auto"/>
        <w:ind w:left="0"/>
        <w:jc w:val="both"/>
        <w:rPr>
          <w:rFonts w:cs="Times New Roman"/>
        </w:rPr>
      </w:pPr>
      <w:bookmarkStart w:name="_Hlk61512254" w:id="3"/>
      <w:r w:rsidRPr="002651F0">
        <w:rPr>
          <w:rFonts w:cs="Times New Roman"/>
        </w:rPr>
        <w:t>The FVPSA tribal formula grant funds shall be used to identify and provide grants to eligible entities for programs and projects that are designed to prevent incidents of family violence, domestic violence, and dating violence</w:t>
      </w:r>
      <w:r w:rsidR="00816824">
        <w:rPr>
          <w:rFonts w:cs="Times New Roman"/>
        </w:rPr>
        <w:t>,</w:t>
      </w:r>
      <w:r w:rsidRPr="002651F0">
        <w:rPr>
          <w:rFonts w:cs="Times New Roman"/>
        </w:rPr>
        <w:t xml:space="preserve"> by providing immediate shelter and supportive services; and that may include paying for the operating and administrative expenses of the facilities for a shelter for adult and youth victims of family violence, domestic violence, or dating violence, and their dependents; and </w:t>
      </w:r>
      <w:r w:rsidR="00917960">
        <w:rPr>
          <w:rFonts w:cs="Times New Roman"/>
        </w:rPr>
        <w:t>that</w:t>
      </w:r>
      <w:r w:rsidRPr="002651F0" w:rsidR="00917960">
        <w:rPr>
          <w:rFonts w:cs="Times New Roman"/>
        </w:rPr>
        <w:t xml:space="preserve"> </w:t>
      </w:r>
      <w:r w:rsidRPr="002651F0">
        <w:rPr>
          <w:rFonts w:cs="Times New Roman"/>
        </w:rPr>
        <w:t>may be used to provide services to prevent future incidents of family violence, domestic violence, and dating violence (42 U.S.C. § 10408(a)) and 42 U.S.C. § 10408(b)(1)(A)).</w:t>
      </w:r>
    </w:p>
    <w:bookmarkEnd w:id="3"/>
    <w:p w:rsidRPr="002651F0" w:rsidR="002F0334" w:rsidP="002651F0" w:rsidRDefault="002F0334" w14:paraId="7A2F2C7C" w14:textId="77777777">
      <w:pPr>
        <w:spacing w:before="9"/>
        <w:rPr>
          <w:rFonts w:ascii="Times New Roman" w:hAnsi="Times New Roman" w:eastAsia="Times New Roman" w:cs="Times New Roman"/>
          <w:sz w:val="24"/>
          <w:szCs w:val="24"/>
        </w:rPr>
      </w:pPr>
    </w:p>
    <w:p w:rsidRPr="002651F0" w:rsidR="002F0334" w:rsidP="002651F0" w:rsidRDefault="005B186D" w14:paraId="7ECA90CC" w14:textId="77777777">
      <w:pPr>
        <w:pStyle w:val="Heading1"/>
        <w:ind w:left="0"/>
        <w:rPr>
          <w:rFonts w:cs="Times New Roman"/>
          <w:b w:val="0"/>
          <w:bCs w:val="0"/>
        </w:rPr>
      </w:pPr>
      <w:r w:rsidRPr="002651F0">
        <w:rPr>
          <w:rFonts w:cs="Times New Roman"/>
        </w:rPr>
        <w:t>Trauma-Informed Practices and Interventions</w:t>
      </w:r>
    </w:p>
    <w:p w:rsidRPr="002651F0" w:rsidR="002F0334" w:rsidP="002651F0" w:rsidRDefault="002F0334" w14:paraId="3C21D6C6" w14:textId="77777777">
      <w:pPr>
        <w:spacing w:before="5"/>
        <w:rPr>
          <w:rFonts w:ascii="Times New Roman" w:hAnsi="Times New Roman" w:eastAsia="Times New Roman" w:cs="Times New Roman"/>
          <w:b/>
          <w:bCs/>
          <w:sz w:val="24"/>
          <w:szCs w:val="24"/>
        </w:rPr>
      </w:pPr>
    </w:p>
    <w:p w:rsidRPr="002651F0" w:rsidR="002F0334" w:rsidP="00205187" w:rsidRDefault="005B186D" w14:paraId="79393CB9" w14:textId="7AE4F295">
      <w:pPr>
        <w:pStyle w:val="BodyText"/>
        <w:spacing w:line="247" w:lineRule="auto"/>
        <w:ind w:left="0"/>
        <w:jc w:val="both"/>
        <w:rPr>
          <w:rFonts w:cs="Times New Roman"/>
        </w:rPr>
      </w:pPr>
      <w:r w:rsidRPr="002651F0">
        <w:rPr>
          <w:rFonts w:cs="Times New Roman"/>
        </w:rPr>
        <w:t>In support of FYSB</w:t>
      </w:r>
      <w:r w:rsidR="007A1A27">
        <w:rPr>
          <w:rFonts w:cs="Times New Roman"/>
        </w:rPr>
        <w:t>’s</w:t>
      </w:r>
      <w:r w:rsidRPr="002651F0">
        <w:rPr>
          <w:rFonts w:cs="Times New Roman"/>
        </w:rPr>
        <w:t xml:space="preserve"> priorities, awards governed by this FOA are designed to ensure that effective interventions and trauma-informed practices are in place to build skills and capacities that contribute to the healthy, positive, and productive functioning of individuals and families. An important component of promoting social and emotional well-being includes addressing the impact of trauma, which can have a profound effect on the overall functioning of victims of family violence, domestic violence, or dating violence and their dependents.</w:t>
      </w:r>
    </w:p>
    <w:p w:rsidRPr="002651F0" w:rsidR="002303D0" w:rsidP="00205187" w:rsidRDefault="002303D0" w14:paraId="23DB7A66" w14:textId="77777777">
      <w:pPr>
        <w:pStyle w:val="BodyText"/>
        <w:spacing w:before="54" w:line="248" w:lineRule="auto"/>
        <w:ind w:left="0"/>
        <w:jc w:val="both"/>
        <w:rPr>
          <w:rFonts w:cs="Times New Roman"/>
        </w:rPr>
      </w:pPr>
    </w:p>
    <w:p w:rsidR="00D5088C" w:rsidP="00205187" w:rsidRDefault="005B186D" w14:paraId="23F4E687" w14:textId="4E970870">
      <w:pPr>
        <w:pStyle w:val="BodyText"/>
        <w:ind w:left="0"/>
        <w:jc w:val="both"/>
      </w:pPr>
      <w:r w:rsidRPr="002651F0">
        <w:t xml:space="preserve">Tribal </w:t>
      </w:r>
      <w:r w:rsidRPr="002651F0" w:rsidR="00551B57">
        <w:t xml:space="preserve">grant </w:t>
      </w:r>
      <w:r w:rsidRPr="002651F0" w:rsidR="00D07377">
        <w:t xml:space="preserve">recipients </w:t>
      </w:r>
      <w:r w:rsidRPr="002651F0">
        <w:t>have a critical role in promoting FYSB</w:t>
      </w:r>
      <w:r w:rsidR="007A1A27">
        <w:t>’s</w:t>
      </w:r>
      <w:r w:rsidRPr="002651F0">
        <w:t xml:space="preserve"> priorities</w:t>
      </w:r>
      <w:r w:rsidR="007A1A27">
        <w:t>,</w:t>
      </w:r>
      <w:r w:rsidRPr="002651F0">
        <w:t xml:space="preserve"> by incorporating trauma-informed practices and interventions in all of their services funded by FVPSA. In particular, services must be provided on a voluntary basis and no condition may be applied for the receipt of emergency shelter (42 U.S.C. § 10408(d)(2)). Further, grantees cannot impose conditions for admission to shelter by applying inappropriate screening methods (45</w:t>
      </w:r>
      <w:r w:rsidRPr="00205187">
        <w:t xml:space="preserve"> </w:t>
      </w:r>
      <w:r w:rsidRPr="002651F0">
        <w:t>CFR §1370.10(b)(10)). Tribes and tribal organizations</w:t>
      </w:r>
      <w:r w:rsidRPr="00205187">
        <w:t xml:space="preserve"> </w:t>
      </w:r>
      <w:r w:rsidRPr="002651F0">
        <w:t xml:space="preserve">are strongly encouraged to leverage the expertise of the FVPSA-funded resource centers that comprise the </w:t>
      </w:r>
      <w:r w:rsidRPr="0079274C" w:rsidR="0065129A">
        <w:t>Domestic Violence Resource Network</w:t>
      </w:r>
      <w:r w:rsidR="0065129A">
        <w:t xml:space="preserve"> (</w:t>
      </w:r>
      <w:hyperlink w:history="1" r:id="rId13">
        <w:r w:rsidRPr="00710002" w:rsidR="0079274C">
          <w:rPr>
            <w:rStyle w:val="Hyperlink"/>
          </w:rPr>
          <w:t>https://www.nrcdv.org/collaboration</w:t>
        </w:r>
      </w:hyperlink>
      <w:r w:rsidR="006B7D6D">
        <w:t>)</w:t>
      </w:r>
      <w:r w:rsidRPr="00205187" w:rsidR="00CF3C5B">
        <w:t xml:space="preserve"> </w:t>
      </w:r>
      <w:r w:rsidRPr="002651F0">
        <w:t>to</w:t>
      </w:r>
      <w:r w:rsidRPr="00205187">
        <w:t xml:space="preserve"> </w:t>
      </w:r>
      <w:r w:rsidRPr="002651F0">
        <w:t>infuse program</w:t>
      </w:r>
      <w:r w:rsidRPr="00205187">
        <w:t>s with best and promising pr</w:t>
      </w:r>
      <w:r w:rsidRPr="002651F0">
        <w:t xml:space="preserve">actices on trauma-informed interventions. </w:t>
      </w:r>
      <w:r w:rsidR="00CC28BA">
        <w:t xml:space="preserve"> </w:t>
      </w:r>
      <w:r w:rsidRPr="002651F0">
        <w:t xml:space="preserve">In particular, </w:t>
      </w:r>
      <w:r w:rsidR="00D5088C">
        <w:t xml:space="preserve">the following resource centers can be valuable resources for tribes: </w:t>
      </w:r>
    </w:p>
    <w:p w:rsidR="00CF3C5B" w:rsidP="00205187" w:rsidRDefault="00CF3C5B" w14:paraId="46E92D85" w14:textId="77777777">
      <w:pPr>
        <w:pStyle w:val="Heading1"/>
        <w:ind w:left="0"/>
        <w:jc w:val="both"/>
        <w:rPr>
          <w:rFonts w:cs="Times New Roman"/>
        </w:rPr>
      </w:pPr>
    </w:p>
    <w:p w:rsidR="00D5088C" w:rsidP="00CC28BA" w:rsidRDefault="00D5088C" w14:paraId="2D306E96" w14:textId="4B03BC8D">
      <w:pPr>
        <w:pStyle w:val="Heading1"/>
        <w:numPr>
          <w:ilvl w:val="0"/>
          <w:numId w:val="38"/>
        </w:numPr>
        <w:jc w:val="both"/>
        <w:rPr>
          <w:rFonts w:cs="Times New Roman"/>
          <w:b w:val="0"/>
        </w:rPr>
      </w:pPr>
      <w:r w:rsidRPr="003A1A9B">
        <w:rPr>
          <w:rFonts w:cs="Times New Roman"/>
          <w:b w:val="0"/>
        </w:rPr>
        <w:t>The National Indigenous Women’s Resource Center (NIWRC) serves as the FVPSA</w:t>
      </w:r>
      <w:r w:rsidR="00CC28BA">
        <w:rPr>
          <w:rFonts w:cs="Times New Roman"/>
          <w:b w:val="0"/>
        </w:rPr>
        <w:t>-</w:t>
      </w:r>
      <w:r w:rsidRPr="003A1A9B">
        <w:rPr>
          <w:rFonts w:cs="Times New Roman"/>
          <w:b w:val="0"/>
        </w:rPr>
        <w:t xml:space="preserve"> funded National Indian Resource Center Addressing Domestic Violence. NIWRC supports culturally grounded, grassroots advocacy and provides national leadership to ending gender-based violence for American Indian and Alaska Native tribes, Native Hawaiians, and</w:t>
      </w:r>
      <w:r w:rsidR="0079274C">
        <w:rPr>
          <w:rFonts w:cs="Times New Roman"/>
          <w:b w:val="0"/>
        </w:rPr>
        <w:t xml:space="preserve"> </w:t>
      </w:r>
      <w:r w:rsidR="00CC28BA">
        <w:rPr>
          <w:rFonts w:cs="Times New Roman"/>
          <w:b w:val="0"/>
        </w:rPr>
        <w:t>t</w:t>
      </w:r>
      <w:r w:rsidRPr="003A1A9B">
        <w:rPr>
          <w:rFonts w:cs="Times New Roman"/>
          <w:b w:val="0"/>
        </w:rPr>
        <w:t xml:space="preserve">ribal and Native Hawaiian organizations. NIWRC provides training and </w:t>
      </w:r>
      <w:r w:rsidRPr="003A1A9B">
        <w:rPr>
          <w:rFonts w:cs="Times New Roman"/>
          <w:b w:val="0"/>
        </w:rPr>
        <w:lastRenderedPageBreak/>
        <w:t>technical assistance resources to tribes</w:t>
      </w:r>
      <w:r w:rsidR="00CC28BA">
        <w:rPr>
          <w:rFonts w:cs="Times New Roman"/>
          <w:b w:val="0"/>
        </w:rPr>
        <w:t xml:space="preserve"> through</w:t>
      </w:r>
      <w:r w:rsidR="0079274C">
        <w:rPr>
          <w:rFonts w:cs="Times New Roman"/>
          <w:b w:val="0"/>
        </w:rPr>
        <w:t xml:space="preserve"> </w:t>
      </w:r>
      <w:r w:rsidRPr="003A1A9B">
        <w:rPr>
          <w:rFonts w:cs="Times New Roman"/>
          <w:b w:val="0"/>
        </w:rPr>
        <w:t xml:space="preserve">webinars, toolkits, and other publications. </w:t>
      </w:r>
    </w:p>
    <w:p w:rsidR="00710002" w:rsidP="00710002" w:rsidRDefault="00710002" w14:paraId="696549FB" w14:textId="77777777">
      <w:pPr>
        <w:pStyle w:val="Heading1"/>
        <w:ind w:left="720"/>
        <w:jc w:val="both"/>
        <w:rPr>
          <w:rFonts w:cs="Times New Roman"/>
          <w:b w:val="0"/>
        </w:rPr>
      </w:pPr>
    </w:p>
    <w:p w:rsidR="00D5088C" w:rsidP="00CC28BA" w:rsidRDefault="00D5088C" w14:paraId="01FCE391" w14:textId="0417DA01">
      <w:pPr>
        <w:pStyle w:val="Heading1"/>
        <w:numPr>
          <w:ilvl w:val="0"/>
          <w:numId w:val="38"/>
        </w:numPr>
        <w:jc w:val="both"/>
        <w:rPr>
          <w:rFonts w:cs="Times New Roman"/>
          <w:b w:val="0"/>
        </w:rPr>
      </w:pPr>
      <w:r w:rsidRPr="00CC28BA">
        <w:rPr>
          <w:rFonts w:cs="Times New Roman"/>
          <w:b w:val="0"/>
        </w:rPr>
        <w:t>The Alaska Native Women’s Resource Center (AKNWRC) is funded by FVPSA to address the critical need to provide additional support to Alaska Native victims of domestic violence to address the barriers faced by victims, the children who witness such violence, responders, and their communities.  AKNWRC is assisting in building the statewide capacity to engage Alaska Native communities and programs and to work collaboratively with community members, tribal leaders, advocates, and other relevant response systems to develop policies and protocols and improve prevention and response skills.</w:t>
      </w:r>
    </w:p>
    <w:p w:rsidR="00CC28BA" w:rsidP="0079274C" w:rsidRDefault="00CC28BA" w14:paraId="4546BF46" w14:textId="77777777">
      <w:pPr>
        <w:pStyle w:val="ListParagraph"/>
        <w:rPr>
          <w:rFonts w:cs="Times New Roman"/>
        </w:rPr>
      </w:pPr>
    </w:p>
    <w:p w:rsidRPr="00CC28BA" w:rsidR="00D5088C" w:rsidP="00CC28BA" w:rsidRDefault="00D5088C" w14:paraId="31C90975" w14:textId="5757FA96">
      <w:pPr>
        <w:pStyle w:val="Heading1"/>
        <w:numPr>
          <w:ilvl w:val="0"/>
          <w:numId w:val="38"/>
        </w:numPr>
        <w:jc w:val="both"/>
        <w:rPr>
          <w:rFonts w:cs="Times New Roman"/>
          <w:b w:val="0"/>
        </w:rPr>
      </w:pPr>
      <w:r w:rsidRPr="00CC28BA">
        <w:rPr>
          <w:rFonts w:cs="Times New Roman"/>
          <w:b w:val="0"/>
        </w:rPr>
        <w:t>StrongHearts Native Helpline</w:t>
      </w:r>
      <w:r w:rsidR="00AE333D">
        <w:rPr>
          <w:rFonts w:cs="Times New Roman"/>
          <w:b w:val="0"/>
        </w:rPr>
        <w:t>,</w:t>
      </w:r>
      <w:r w:rsidRPr="00CC28BA">
        <w:rPr>
          <w:rFonts w:cs="Times New Roman"/>
          <w:b w:val="0"/>
        </w:rPr>
        <w:t xml:space="preserve"> 844-7NATIVE (844-762-8483), </w:t>
      </w:r>
      <w:r w:rsidR="00917960">
        <w:rPr>
          <w:rFonts w:cs="Times New Roman"/>
          <w:b w:val="0"/>
        </w:rPr>
        <w:t>is</w:t>
      </w:r>
      <w:r w:rsidRPr="00CC28BA" w:rsidR="00917960">
        <w:rPr>
          <w:rFonts w:cs="Times New Roman"/>
          <w:b w:val="0"/>
        </w:rPr>
        <w:t xml:space="preserve"> </w:t>
      </w:r>
      <w:r w:rsidRPr="00CC28BA">
        <w:rPr>
          <w:rFonts w:cs="Times New Roman"/>
          <w:b w:val="0"/>
        </w:rPr>
        <w:t xml:space="preserve">funded by FVPSA to be the first culturally appropriate domestic violence and dating violence helpline for American Indians and Alaska Natives offering peer support, crisis intervention, personalized safety planning, and referrals </w:t>
      </w:r>
      <w:r w:rsidR="00AE333D">
        <w:rPr>
          <w:rFonts w:cs="Times New Roman"/>
          <w:b w:val="0"/>
        </w:rPr>
        <w:t>for</w:t>
      </w:r>
      <w:r w:rsidRPr="00CC28BA">
        <w:rPr>
          <w:rFonts w:cs="Times New Roman"/>
          <w:b w:val="0"/>
        </w:rPr>
        <w:t xml:space="preserve"> tribal and native-centered supportive services to callers. </w:t>
      </w:r>
    </w:p>
    <w:p w:rsidRPr="00162B72" w:rsidR="00CF3C5B" w:rsidP="00205187" w:rsidRDefault="00CF3C5B" w14:paraId="77123DF8" w14:textId="77777777">
      <w:pPr>
        <w:pStyle w:val="Heading1"/>
        <w:ind w:left="0"/>
        <w:jc w:val="both"/>
        <w:rPr>
          <w:rFonts w:cs="Times New Roman"/>
        </w:rPr>
      </w:pPr>
    </w:p>
    <w:p w:rsidRPr="002651F0" w:rsidR="002F0334" w:rsidP="002651F0" w:rsidRDefault="005B186D" w14:paraId="0669D0D9" w14:textId="77777777">
      <w:pPr>
        <w:pStyle w:val="Heading1"/>
        <w:ind w:left="0"/>
        <w:rPr>
          <w:rFonts w:cs="Times New Roman"/>
          <w:b w:val="0"/>
          <w:bCs w:val="0"/>
        </w:rPr>
      </w:pPr>
      <w:r w:rsidRPr="002651F0">
        <w:rPr>
          <w:rFonts w:cs="Times New Roman"/>
        </w:rPr>
        <w:t>Client Confidentiality</w:t>
      </w:r>
    </w:p>
    <w:p w:rsidRPr="002651F0" w:rsidR="002F0334" w:rsidP="002651F0" w:rsidRDefault="002F0334" w14:paraId="247DCD2E" w14:textId="77777777">
      <w:pPr>
        <w:spacing w:before="4"/>
        <w:rPr>
          <w:rFonts w:ascii="Times New Roman" w:hAnsi="Times New Roman" w:eastAsia="Times New Roman" w:cs="Times New Roman"/>
          <w:b/>
          <w:bCs/>
          <w:sz w:val="24"/>
          <w:szCs w:val="24"/>
        </w:rPr>
      </w:pPr>
    </w:p>
    <w:p w:rsidRPr="002651F0" w:rsidR="002F0334" w:rsidP="00205187" w:rsidRDefault="005B186D" w14:paraId="093527F8" w14:textId="249217EC">
      <w:pPr>
        <w:pStyle w:val="BodyText"/>
        <w:spacing w:line="247" w:lineRule="auto"/>
        <w:ind w:left="0"/>
        <w:jc w:val="both"/>
        <w:rPr>
          <w:rFonts w:cs="Times New Roman"/>
        </w:rPr>
      </w:pPr>
      <w:r w:rsidRPr="002651F0">
        <w:rPr>
          <w:rFonts w:cs="Times New Roman"/>
        </w:rPr>
        <w:t>In order to ensure the safety of adult, youth, and child victims of family violence, domestic violence, or dating violence and their families, FVPSA-funded programs must establish and implement policies and protocols for maintaining the confidentiality of records pertaining to any individual provided services</w:t>
      </w:r>
      <w:r w:rsidR="00E64086">
        <w:rPr>
          <w:rFonts w:cs="Times New Roman"/>
        </w:rPr>
        <w:t xml:space="preserve"> for</w:t>
      </w:r>
      <w:r w:rsidRPr="002651F0">
        <w:rPr>
          <w:rFonts w:cs="Times New Roman"/>
        </w:rPr>
        <w:t xml:space="preserve"> family violence, domestic violence, and dating violence.</w:t>
      </w:r>
    </w:p>
    <w:p w:rsidRPr="002651F0" w:rsidR="002F0334" w:rsidP="00205187" w:rsidRDefault="002F0334" w14:paraId="574B08CB" w14:textId="77777777">
      <w:pPr>
        <w:jc w:val="both"/>
        <w:rPr>
          <w:rFonts w:ascii="Times New Roman" w:hAnsi="Times New Roman" w:eastAsia="Times New Roman" w:cs="Times New Roman"/>
          <w:sz w:val="24"/>
          <w:szCs w:val="24"/>
        </w:rPr>
      </w:pPr>
    </w:p>
    <w:p w:rsidRPr="002651F0" w:rsidR="002F0334" w:rsidP="00205187" w:rsidRDefault="005B186D" w14:paraId="749D3A52" w14:textId="7C70AB0F">
      <w:pPr>
        <w:pStyle w:val="BodyText"/>
        <w:spacing w:line="247" w:lineRule="auto"/>
        <w:ind w:left="0"/>
        <w:jc w:val="both"/>
        <w:rPr>
          <w:rFonts w:cs="Times New Roman"/>
        </w:rPr>
      </w:pPr>
      <w:r w:rsidRPr="002651F0">
        <w:rPr>
          <w:rFonts w:cs="Times New Roman"/>
        </w:rPr>
        <w:t xml:space="preserve">FVPSA-funded programs cannot disclose any personally </w:t>
      </w:r>
      <w:r w:rsidRPr="00917960" w:rsidR="00917960">
        <w:rPr>
          <w:rFonts w:cs="Times New Roman"/>
        </w:rPr>
        <w:t>identifiable</w:t>
      </w:r>
      <w:r w:rsidRPr="002651F0">
        <w:rPr>
          <w:rFonts w:cs="Times New Roman"/>
        </w:rPr>
        <w:t xml:space="preserve"> information (PII) collected in connection with services; reveal PII without informed, written, reasonably time-limited consent; or require a victim to provide consent as a condition of eligibility for services (45 CFR §1370.4(a)(1) – (3)). Additionally, consent to release PII shall be given by an unemancipated minor and the minor’s parent or guardian, or in the case of an individual with a guardian, it shall be given by the individual’s guardian (45 CFR</w:t>
      </w:r>
      <w:r w:rsidRPr="002651F0" w:rsidR="002303D0">
        <w:rPr>
          <w:rFonts w:cs="Times New Roman"/>
        </w:rPr>
        <w:t xml:space="preserve"> </w:t>
      </w:r>
      <w:r w:rsidRPr="002651F0">
        <w:rPr>
          <w:rFonts w:cs="Times New Roman"/>
        </w:rPr>
        <w:t xml:space="preserve">§1370.4(b)). Please see </w:t>
      </w:r>
      <w:r w:rsidRPr="002651F0">
        <w:rPr>
          <w:rFonts w:cs="Times New Roman"/>
          <w:i/>
        </w:rPr>
        <w:t>Section I.</w:t>
      </w:r>
      <w:r w:rsidR="00BB2652">
        <w:rPr>
          <w:rFonts w:cs="Times New Roman"/>
          <w:i/>
        </w:rPr>
        <w:t>,</w:t>
      </w:r>
      <w:r w:rsidR="00921911">
        <w:rPr>
          <w:rFonts w:cs="Times New Roman"/>
          <w:i/>
        </w:rPr>
        <w:t xml:space="preserve"> </w:t>
      </w:r>
      <w:r w:rsidR="00BB2652">
        <w:rPr>
          <w:rFonts w:cs="Times New Roman"/>
          <w:i/>
        </w:rPr>
        <w:t>Program Description,</w:t>
      </w:r>
      <w:r w:rsidRPr="002651F0">
        <w:rPr>
          <w:rFonts w:cs="Times New Roman"/>
          <w:i/>
        </w:rPr>
        <w:t xml:space="preserve"> Funding Opportunity Description/Definitions </w:t>
      </w:r>
      <w:r w:rsidRPr="002651F0">
        <w:rPr>
          <w:rFonts w:cs="Times New Roman"/>
        </w:rPr>
        <w:t>for the definition of PII.</w:t>
      </w:r>
    </w:p>
    <w:p w:rsidRPr="002651F0" w:rsidR="002F0334" w:rsidP="00205187" w:rsidRDefault="002F0334" w14:paraId="4ED34F2E" w14:textId="77777777">
      <w:pPr>
        <w:jc w:val="both"/>
        <w:rPr>
          <w:rFonts w:ascii="Times New Roman" w:hAnsi="Times New Roman" w:eastAsia="Times New Roman" w:cs="Times New Roman"/>
          <w:sz w:val="24"/>
          <w:szCs w:val="24"/>
        </w:rPr>
      </w:pPr>
    </w:p>
    <w:p w:rsidR="002F0334" w:rsidP="00205187" w:rsidRDefault="005B186D" w14:paraId="1B916710" w14:textId="0F12756D">
      <w:pPr>
        <w:pStyle w:val="BodyText"/>
        <w:spacing w:line="247" w:lineRule="auto"/>
        <w:ind w:left="0"/>
        <w:jc w:val="both"/>
        <w:rPr>
          <w:rFonts w:cs="Times New Roman"/>
        </w:rPr>
      </w:pPr>
      <w:r w:rsidRPr="002651F0">
        <w:rPr>
          <w:rFonts w:cs="Times New Roman"/>
        </w:rPr>
        <w:t>In the annual Performance Progress Report (PPR)</w:t>
      </w:r>
      <w:r w:rsidR="003850E8">
        <w:rPr>
          <w:rFonts w:cs="Times New Roman"/>
        </w:rPr>
        <w:t xml:space="preserve"> </w:t>
      </w:r>
      <w:r w:rsidR="00685B7D">
        <w:rPr>
          <w:rFonts w:cs="Times New Roman"/>
        </w:rPr>
        <w:t xml:space="preserve">for FVPSA-funded </w:t>
      </w:r>
      <w:r w:rsidR="0008120F">
        <w:rPr>
          <w:rFonts w:cs="Times New Roman"/>
        </w:rPr>
        <w:t>s</w:t>
      </w:r>
      <w:r w:rsidR="00685B7D">
        <w:rPr>
          <w:rFonts w:cs="Times New Roman"/>
        </w:rPr>
        <w:t xml:space="preserve">tates and </w:t>
      </w:r>
      <w:r w:rsidR="0008120F">
        <w:rPr>
          <w:rFonts w:cs="Times New Roman"/>
        </w:rPr>
        <w:t>t</w:t>
      </w:r>
      <w:r w:rsidR="00685B7D">
        <w:rPr>
          <w:rFonts w:cs="Times New Roman"/>
        </w:rPr>
        <w:t>ribes</w:t>
      </w:r>
      <w:r w:rsidR="0008120F">
        <w:rPr>
          <w:rFonts w:cs="Times New Roman"/>
        </w:rPr>
        <w:t>,</w:t>
      </w:r>
      <w:r w:rsidR="00685B7D">
        <w:rPr>
          <w:rFonts w:cs="Times New Roman"/>
        </w:rPr>
        <w:t xml:space="preserve"> </w:t>
      </w:r>
      <w:r w:rsidR="003850E8">
        <w:rPr>
          <w:rFonts w:cs="Times New Roman"/>
        </w:rPr>
        <w:t>(</w:t>
      </w:r>
      <w:r w:rsidR="0008120F">
        <w:rPr>
          <w:rFonts w:cs="Times New Roman"/>
        </w:rPr>
        <w:t>Office of Management and Budget (</w:t>
      </w:r>
      <w:r w:rsidR="003850E8">
        <w:rPr>
          <w:rFonts w:cs="Times New Roman"/>
        </w:rPr>
        <w:t>OMB</w:t>
      </w:r>
      <w:r w:rsidR="0008120F">
        <w:rPr>
          <w:rFonts w:cs="Times New Roman"/>
        </w:rPr>
        <w:t>)</w:t>
      </w:r>
      <w:r w:rsidR="003850E8">
        <w:rPr>
          <w:rFonts w:cs="Times New Roman"/>
        </w:rPr>
        <w:t xml:space="preserve"> #0970-0280)</w:t>
      </w:r>
      <w:r w:rsidRPr="002651F0">
        <w:rPr>
          <w:rFonts w:cs="Times New Roman"/>
        </w:rPr>
        <w:t xml:space="preserve">, </w:t>
      </w:r>
      <w:r w:rsidRPr="002651F0" w:rsidR="00551B57">
        <w:rPr>
          <w:rFonts w:cs="Times New Roman"/>
        </w:rPr>
        <w:t xml:space="preserve">grant </w:t>
      </w:r>
      <w:r w:rsidRPr="002651F0" w:rsidR="009A0652">
        <w:rPr>
          <w:rFonts w:cs="Times New Roman"/>
        </w:rPr>
        <w:t xml:space="preserve">recipients </w:t>
      </w:r>
      <w:r w:rsidRPr="002651F0">
        <w:rPr>
          <w:rFonts w:cs="Times New Roman"/>
        </w:rPr>
        <w:t>must collect unduplicated data and may only share non-</w:t>
      </w:r>
      <w:r w:rsidR="0008120F">
        <w:rPr>
          <w:rFonts w:cs="Times New Roman"/>
        </w:rPr>
        <w:t>PII</w:t>
      </w:r>
      <w:r w:rsidRPr="002651F0">
        <w:rPr>
          <w:rFonts w:cs="Times New Roman"/>
        </w:rPr>
        <w:t xml:space="preserve"> in the aggregate, regarding services to their clients in order to comply with federal, state</w:t>
      </w:r>
      <w:r w:rsidR="00917960">
        <w:rPr>
          <w:rFonts w:cs="Times New Roman"/>
        </w:rPr>
        <w:t>,</w:t>
      </w:r>
      <w:r w:rsidRPr="002651F0">
        <w:rPr>
          <w:rFonts w:cs="Times New Roman"/>
        </w:rPr>
        <w:t xml:space="preserve"> or tribal reporting, evaluation</w:t>
      </w:r>
      <w:r w:rsidR="00917960">
        <w:rPr>
          <w:rFonts w:cs="Times New Roman"/>
        </w:rPr>
        <w:t>,</w:t>
      </w:r>
      <w:r w:rsidRPr="002651F0">
        <w:rPr>
          <w:rFonts w:cs="Times New Roman"/>
        </w:rPr>
        <w:t xml:space="preserve"> or data collection requirements (42 U.S.C. § 10406(c)(5)(D)</w:t>
      </w:r>
      <w:r w:rsidR="007C1966">
        <w:rPr>
          <w:rFonts w:cs="Times New Roman"/>
        </w:rPr>
        <w:t>(i)</w:t>
      </w:r>
      <w:r w:rsidRPr="002651F0">
        <w:rPr>
          <w:rFonts w:cs="Times New Roman"/>
        </w:rPr>
        <w:t>). Client-level data shall not be shared with a third party, regardless of encryption, hashing, or other data security measures, without a written, time</w:t>
      </w:r>
      <w:r w:rsidR="00917960">
        <w:rPr>
          <w:rFonts w:cs="Times New Roman"/>
        </w:rPr>
        <w:t>-</w:t>
      </w:r>
      <w:r w:rsidRPr="002651F0">
        <w:rPr>
          <w:rFonts w:cs="Times New Roman"/>
        </w:rPr>
        <w:t>limited release</w:t>
      </w:r>
      <w:r w:rsidR="0008120F">
        <w:rPr>
          <w:rFonts w:cs="Times New Roman"/>
        </w:rPr>
        <w:t>,</w:t>
      </w:r>
      <w:r w:rsidRPr="002651F0">
        <w:rPr>
          <w:rFonts w:cs="Times New Roman"/>
        </w:rPr>
        <w:t xml:space="preserve"> as described in 42 U.S.C. § 10406(c)(5). The relationship of the victim/survivor with the domestic violence program is the basis for determining who has access to client information; therefore, any other person or organization outside of the program that is providing the services is considered a third party (e.g., </w:t>
      </w:r>
      <w:r w:rsidR="00917960">
        <w:rPr>
          <w:rFonts w:cs="Times New Roman"/>
        </w:rPr>
        <w:t>t</w:t>
      </w:r>
      <w:r w:rsidRPr="002651F0">
        <w:rPr>
          <w:rFonts w:cs="Times New Roman"/>
        </w:rPr>
        <w:t xml:space="preserve">ribal </w:t>
      </w:r>
      <w:r w:rsidR="00917960">
        <w:rPr>
          <w:rFonts w:cs="Times New Roman"/>
        </w:rPr>
        <w:t>c</w:t>
      </w:r>
      <w:r w:rsidRPr="002651F0">
        <w:rPr>
          <w:rFonts w:cs="Times New Roman"/>
        </w:rPr>
        <w:t>ouncil).</w:t>
      </w:r>
    </w:p>
    <w:p w:rsidR="008B2EFF" w:rsidP="00205187" w:rsidRDefault="008B2EFF" w14:paraId="57D717D2" w14:textId="71B9C9BF">
      <w:pPr>
        <w:pStyle w:val="BodyText"/>
        <w:spacing w:line="247" w:lineRule="auto"/>
        <w:ind w:left="0"/>
        <w:jc w:val="both"/>
        <w:rPr>
          <w:rFonts w:cs="Times New Roman"/>
        </w:rPr>
      </w:pPr>
    </w:p>
    <w:p w:rsidR="008B2EFF" w:rsidP="00205187" w:rsidRDefault="008B2EFF" w14:paraId="7F7DAB41" w14:textId="6CAA1FD2">
      <w:pPr>
        <w:pStyle w:val="BodyText"/>
        <w:spacing w:line="247" w:lineRule="auto"/>
        <w:ind w:left="0"/>
        <w:jc w:val="both"/>
        <w:rPr>
          <w:rFonts w:cs="Times New Roman"/>
        </w:rPr>
      </w:pPr>
      <w:r w:rsidRPr="008A3C32">
        <w:rPr>
          <w:rFonts w:cs="Times New Roman"/>
        </w:rPr>
        <w:t xml:space="preserve">NOTE: Consistent with the </w:t>
      </w:r>
      <w:r w:rsidR="0008120F">
        <w:rPr>
          <w:rFonts w:cs="Times New Roman"/>
        </w:rPr>
        <w:t>Paperwork Reduction Act (</w:t>
      </w:r>
      <w:r w:rsidRPr="008A3C32">
        <w:rPr>
          <w:rFonts w:cs="Times New Roman"/>
        </w:rPr>
        <w:t>PRA</w:t>
      </w:r>
      <w:r w:rsidR="0008120F">
        <w:rPr>
          <w:rFonts w:cs="Times New Roman"/>
        </w:rPr>
        <w:t>)</w:t>
      </w:r>
      <w:r w:rsidRPr="008A3C32">
        <w:rPr>
          <w:rFonts w:cs="Times New Roman"/>
        </w:rPr>
        <w:t xml:space="preserve"> of 1995, (44 U.S.C. §§ 3501-3521), under this FOA, FYSB will not conduct or sponsor</w:t>
      </w:r>
      <w:r w:rsidR="00E70FA0">
        <w:rPr>
          <w:rFonts w:cs="Times New Roman"/>
        </w:rPr>
        <w:t>,</w:t>
      </w:r>
      <w:r w:rsidRPr="008A3C32">
        <w:rPr>
          <w:rFonts w:cs="Times New Roman"/>
        </w:rPr>
        <w:t xml:space="preserve"> and a person is not required to respond to</w:t>
      </w:r>
      <w:r w:rsidR="00E70FA0">
        <w:rPr>
          <w:rFonts w:cs="Times New Roman"/>
        </w:rPr>
        <w:t>,</w:t>
      </w:r>
      <w:r w:rsidRPr="008A3C32">
        <w:rPr>
          <w:rFonts w:cs="Times New Roman"/>
        </w:rPr>
        <w:t xml:space="preserve"> a collection of information covered by such Act, unless it displays a currently valid </w:t>
      </w:r>
      <w:r w:rsidRPr="008A3C32">
        <w:rPr>
          <w:rFonts w:cs="Times New Roman"/>
        </w:rPr>
        <w:lastRenderedPageBreak/>
        <w:t>OMB control number. The described PPR information collection is approved under O</w:t>
      </w:r>
      <w:r w:rsidR="0008120F">
        <w:rPr>
          <w:rFonts w:cs="Times New Roman"/>
        </w:rPr>
        <w:t xml:space="preserve">MB </w:t>
      </w:r>
      <w:r w:rsidRPr="008A3C32">
        <w:rPr>
          <w:rFonts w:cs="Times New Roman"/>
        </w:rPr>
        <w:t>control #0970-0280</w:t>
      </w:r>
      <w:r>
        <w:rPr>
          <w:rFonts w:cs="Times New Roman"/>
        </w:rPr>
        <w:t xml:space="preserve">, expiration date March 31, 2021. </w:t>
      </w:r>
      <w:r w:rsidRPr="008A3C32">
        <w:rPr>
          <w:rFonts w:cs="Times New Roman"/>
        </w:rPr>
        <w:t xml:space="preserve"> </w:t>
      </w:r>
    </w:p>
    <w:p w:rsidR="00EE0D70" w:rsidP="00205187" w:rsidRDefault="00EE0D70" w14:paraId="04AD9C66" w14:textId="0F7D5B75">
      <w:pPr>
        <w:pStyle w:val="BodyText"/>
        <w:spacing w:line="247" w:lineRule="auto"/>
        <w:ind w:left="0"/>
        <w:jc w:val="both"/>
        <w:rPr>
          <w:rFonts w:cs="Times New Roman"/>
        </w:rPr>
      </w:pPr>
    </w:p>
    <w:p w:rsidR="002F0334" w:rsidP="00205187" w:rsidRDefault="005B186D" w14:paraId="068CE4E4" w14:textId="7C34EA81">
      <w:pPr>
        <w:pStyle w:val="BodyText"/>
        <w:spacing w:line="248" w:lineRule="auto"/>
        <w:ind w:left="0"/>
        <w:jc w:val="both"/>
        <w:rPr>
          <w:rFonts w:cs="Times New Roman"/>
        </w:rPr>
      </w:pPr>
      <w:r w:rsidRPr="002651F0">
        <w:rPr>
          <w:rFonts w:cs="Times New Roman"/>
        </w:rPr>
        <w:t>The address or location of any FVPSA-supported shelter facility shall not be made public except with written authorization of the person or persons responsible for the operation of</w:t>
      </w:r>
      <w:r w:rsidRPr="002651F0" w:rsidR="002303D0">
        <w:rPr>
          <w:rFonts w:cs="Times New Roman"/>
        </w:rPr>
        <w:t xml:space="preserve"> </w:t>
      </w:r>
      <w:r w:rsidRPr="002651F0">
        <w:rPr>
          <w:rFonts w:cs="Times New Roman"/>
        </w:rPr>
        <w:t>such shelter (42 U.S.C. § 10406(c)(5)(H)), and the confidentiality of records pertaining to any individual provided domestic violence services by a FVPSA-supported program will be strictly maintained. Tribal governments, while exercising due diligence to comply with statutory and regulatory provisions, may determine how best to maintain the safety and confidentiality of shelter locations (45 CFR § 1370.4(g)(2)).</w:t>
      </w:r>
    </w:p>
    <w:p w:rsidRPr="002651F0" w:rsidR="00A65607" w:rsidP="00205187" w:rsidRDefault="00A65607" w14:paraId="15155160" w14:textId="77777777">
      <w:pPr>
        <w:pStyle w:val="BodyText"/>
        <w:spacing w:line="248" w:lineRule="auto"/>
        <w:ind w:left="0"/>
        <w:jc w:val="both"/>
        <w:rPr>
          <w:rFonts w:cs="Times New Roman"/>
        </w:rPr>
      </w:pPr>
    </w:p>
    <w:p w:rsidRPr="002651F0" w:rsidR="002F0334" w:rsidP="002651F0" w:rsidRDefault="005B186D" w14:paraId="36EBF627" w14:textId="1FD28BBA">
      <w:pPr>
        <w:pStyle w:val="Heading1"/>
        <w:ind w:left="0" w:right="-10"/>
        <w:rPr>
          <w:rFonts w:cs="Times New Roman"/>
          <w:b w:val="0"/>
          <w:bCs w:val="0"/>
        </w:rPr>
      </w:pPr>
      <w:r w:rsidRPr="002651F0">
        <w:rPr>
          <w:rFonts w:cs="Times New Roman"/>
        </w:rPr>
        <w:t>Coordinated and Accessible Services</w:t>
      </w:r>
    </w:p>
    <w:p w:rsidRPr="002651F0" w:rsidR="002F0334" w:rsidP="002651F0" w:rsidRDefault="002F0334" w14:paraId="154F09A4" w14:textId="77777777">
      <w:pPr>
        <w:spacing w:before="4"/>
        <w:ind w:right="-10"/>
        <w:rPr>
          <w:rFonts w:ascii="Times New Roman" w:hAnsi="Times New Roman" w:eastAsia="Times New Roman" w:cs="Times New Roman"/>
          <w:b/>
          <w:bCs/>
          <w:sz w:val="24"/>
          <w:szCs w:val="24"/>
        </w:rPr>
      </w:pPr>
    </w:p>
    <w:p w:rsidRPr="002651F0" w:rsidR="002F0334" w:rsidP="00205187" w:rsidRDefault="005B186D" w14:paraId="14319965" w14:textId="652298C0">
      <w:pPr>
        <w:pStyle w:val="BodyText"/>
        <w:spacing w:line="248" w:lineRule="auto"/>
        <w:ind w:left="0"/>
        <w:jc w:val="both"/>
        <w:rPr>
          <w:rFonts w:cs="Times New Roman"/>
        </w:rPr>
      </w:pPr>
      <w:r w:rsidRPr="002651F0">
        <w:rPr>
          <w:rFonts w:cs="Times New Roman"/>
        </w:rPr>
        <w:t>The impacts of intimate partner violence may include physical injury and death of primary or secondary victims, psychological trauma, isolation from family and friends, harm to children living with a parent or caretaker who is either experiencing or perpetrating intimate partner violence, increased fear, reduced mobility, damaged credit, employment and financial instability, homelessness, substance abuse, chronic illnesses, and a host of other health and related mental health consequences. In tribal communities, these dynamics may be compounded by barriers</w:t>
      </w:r>
      <w:r w:rsidR="00D9149E">
        <w:rPr>
          <w:rFonts w:cs="Times New Roman"/>
        </w:rPr>
        <w:t>,</w:t>
      </w:r>
      <w:r w:rsidRPr="002651F0">
        <w:rPr>
          <w:rFonts w:cs="Times New Roman"/>
        </w:rPr>
        <w:t xml:space="preserve"> including the isolation of vast rural and remote areas, the concern for safety in isolated settings, lack of housing and shelter options, and the transportation requirements over long distances. These factors heighten the need for the coordination of the services. To help bring about a more effective response to the problems of family violence, domestic violence, or dating violence, ACYF/FYSB urges tribes and tribal organizations receiving funds under this </w:t>
      </w:r>
      <w:r w:rsidR="00D9149E">
        <w:rPr>
          <w:rFonts w:cs="Times New Roman"/>
        </w:rPr>
        <w:t>FOA</w:t>
      </w:r>
      <w:r w:rsidRPr="002651F0">
        <w:rPr>
          <w:rFonts w:cs="Times New Roman"/>
        </w:rPr>
        <w:t xml:space="preserve"> to coordinate activities and/or services with relevant responders, communities</w:t>
      </w:r>
      <w:r w:rsidR="00D9149E">
        <w:rPr>
          <w:rFonts w:cs="Times New Roman"/>
        </w:rPr>
        <w:t>,</w:t>
      </w:r>
      <w:r w:rsidRPr="002651F0">
        <w:rPr>
          <w:rFonts w:cs="Times New Roman"/>
        </w:rPr>
        <w:t xml:space="preserve"> and/or individuals that may enhance the program’s provision of support and outreach to victims/survivors and their dependents. Tribes or tribal organizations with limited resources may want to consider joining a consortium of tribes to coordinate service delivery and/or project management where appropriate.</w:t>
      </w:r>
    </w:p>
    <w:p w:rsidRPr="002651F0" w:rsidR="002F0334" w:rsidP="002651F0" w:rsidRDefault="002F0334" w14:paraId="4DD66FBD" w14:textId="77777777">
      <w:pPr>
        <w:spacing w:before="4"/>
        <w:ind w:right="-10"/>
        <w:rPr>
          <w:rFonts w:ascii="Times New Roman" w:hAnsi="Times New Roman" w:eastAsia="Times New Roman" w:cs="Times New Roman"/>
          <w:sz w:val="24"/>
          <w:szCs w:val="24"/>
        </w:rPr>
      </w:pPr>
    </w:p>
    <w:p w:rsidRPr="002651F0" w:rsidR="002F0334" w:rsidP="00205187" w:rsidRDefault="005B186D" w14:paraId="36897A68" w14:textId="69FF0154">
      <w:pPr>
        <w:pStyle w:val="BodyText"/>
        <w:spacing w:line="247" w:lineRule="auto"/>
        <w:ind w:left="0"/>
        <w:jc w:val="both"/>
        <w:rPr>
          <w:rFonts w:cs="Times New Roman"/>
        </w:rPr>
      </w:pPr>
      <w:r w:rsidRPr="002651F0">
        <w:rPr>
          <w:rFonts w:cs="Times New Roman"/>
        </w:rPr>
        <w:t xml:space="preserve">It is essential that community service providers are involved in the design and improvement of intervention and prevention activities. Coordination and collaboration </w:t>
      </w:r>
      <w:r w:rsidRPr="002651F0" w:rsidR="00E70FA0">
        <w:rPr>
          <w:rFonts w:cs="Times New Roman"/>
        </w:rPr>
        <w:t xml:space="preserve">are needed </w:t>
      </w:r>
      <w:r w:rsidRPr="002651F0">
        <w:rPr>
          <w:rFonts w:cs="Times New Roman"/>
        </w:rPr>
        <w:t>among victim services providers; community-based, culturally specific, and faith-based services providers; housing and homeless services providers; and tribal, federal, state, and local public officials and agencies to provide more responsive and effective services to victims of family violence, domestic violence, and dating violence and their families. States are required to consult with, and provide for</w:t>
      </w:r>
      <w:r w:rsidR="00D9149E">
        <w:rPr>
          <w:rFonts w:cs="Times New Roman"/>
        </w:rPr>
        <w:t>,</w:t>
      </w:r>
      <w:r w:rsidRPr="002651F0">
        <w:rPr>
          <w:rFonts w:cs="Times New Roman"/>
        </w:rPr>
        <w:t xml:space="preserve"> the participation of state domestic violence coalitions and tribal coalitions in state planning and with needs assessments to identify service gaps or problems and develop appropriate response plans</w:t>
      </w:r>
      <w:r w:rsidR="00E70FA0">
        <w:rPr>
          <w:rFonts w:cs="Times New Roman"/>
        </w:rPr>
        <w:t>.</w:t>
      </w:r>
      <w:r w:rsidRPr="002651F0">
        <w:rPr>
          <w:rFonts w:cs="Times New Roman"/>
        </w:rPr>
        <w:t xml:space="preserve"> </w:t>
      </w:r>
      <w:r w:rsidR="00E70FA0">
        <w:rPr>
          <w:rFonts w:cs="Times New Roman"/>
        </w:rPr>
        <w:t>Tribes</w:t>
      </w:r>
      <w:r w:rsidRPr="002651F0">
        <w:rPr>
          <w:rFonts w:cs="Times New Roman"/>
        </w:rPr>
        <w:t xml:space="preserve"> should be involved in these processes</w:t>
      </w:r>
      <w:r w:rsidR="00D9149E">
        <w:rPr>
          <w:rFonts w:cs="Times New Roman"/>
        </w:rPr>
        <w:t>,</w:t>
      </w:r>
      <w:r w:rsidRPr="002651F0">
        <w:rPr>
          <w:rFonts w:cs="Times New Roman"/>
        </w:rPr>
        <w:t xml:space="preserve"> where appropriate</w:t>
      </w:r>
      <w:r w:rsidR="00D9149E">
        <w:rPr>
          <w:rFonts w:cs="Times New Roman"/>
        </w:rPr>
        <w:t>,</w:t>
      </w:r>
      <w:r w:rsidRPr="002651F0">
        <w:rPr>
          <w:rFonts w:cs="Times New Roman"/>
        </w:rPr>
        <w:t xml:space="preserve"> and in deference to tribal sovereignty (45 CFR §1370.10(a)</w:t>
      </w:r>
      <w:r w:rsidR="00921E54">
        <w:rPr>
          <w:rFonts w:cs="Times New Roman"/>
        </w:rPr>
        <w:t>)</w:t>
      </w:r>
      <w:r w:rsidRPr="002651F0">
        <w:rPr>
          <w:rFonts w:cs="Times New Roman"/>
        </w:rPr>
        <w:t>. ACYF/FYSB urges tribes and tribal organizations to work with states and state domestic violence coalitions to support collaboration and to help ensure non-native domestic violence programs</w:t>
      </w:r>
      <w:r w:rsidR="00E70FA0">
        <w:rPr>
          <w:rFonts w:cs="Times New Roman"/>
        </w:rPr>
        <w:t xml:space="preserve"> serve tribal members appropriately</w:t>
      </w:r>
      <w:r w:rsidRPr="002651F0">
        <w:rPr>
          <w:rFonts w:cs="Times New Roman"/>
        </w:rPr>
        <w:t>. Pursuant to FVPSA, tribes and tribal organizations are also eligible to receive FVPSA state formula funds.</w:t>
      </w:r>
    </w:p>
    <w:p w:rsidRPr="002651F0" w:rsidR="003C1C87" w:rsidP="00205187" w:rsidRDefault="003C1C87" w14:paraId="5329ABF7" w14:textId="77777777">
      <w:pPr>
        <w:pStyle w:val="BodyText"/>
        <w:spacing w:line="248" w:lineRule="auto"/>
        <w:ind w:left="0"/>
        <w:jc w:val="both"/>
        <w:rPr>
          <w:rFonts w:cs="Times New Roman"/>
        </w:rPr>
      </w:pPr>
    </w:p>
    <w:p w:rsidRPr="002651F0" w:rsidR="002F0334" w:rsidP="00205187" w:rsidRDefault="005B186D" w14:paraId="00B707D0" w14:textId="14AC69F7">
      <w:pPr>
        <w:pStyle w:val="BodyText"/>
        <w:spacing w:line="248" w:lineRule="auto"/>
        <w:ind w:left="0"/>
        <w:jc w:val="both"/>
        <w:rPr>
          <w:rFonts w:cs="Times New Roman"/>
        </w:rPr>
      </w:pPr>
      <w:r w:rsidRPr="002651F0">
        <w:rPr>
          <w:rFonts w:cs="Times New Roman"/>
        </w:rPr>
        <w:t xml:space="preserve">For additional information, please contact the FVPSA State Administrator in your state to learn </w:t>
      </w:r>
      <w:r w:rsidRPr="002651F0">
        <w:rPr>
          <w:rFonts w:cs="Times New Roman"/>
        </w:rPr>
        <w:lastRenderedPageBreak/>
        <w:t>more about the state funding processes</w:t>
      </w:r>
      <w:r w:rsidR="00D9149E">
        <w:rPr>
          <w:rFonts w:cs="Times New Roman"/>
        </w:rPr>
        <w:t xml:space="preserve"> (</w:t>
      </w:r>
      <w:hyperlink w:history="1" r:id="rId14">
        <w:r w:rsidRPr="0079274C" w:rsidR="00D9149E">
          <w:rPr>
            <w:rStyle w:val="Hyperlink"/>
            <w:rFonts w:cs="Times New Roman"/>
          </w:rPr>
          <w:t>https://www.acf.hhs.gov/fysb/contact-information/family-violence-prevention-and-services-act-state-administrators-list-2020</w:t>
        </w:r>
      </w:hyperlink>
      <w:r w:rsidR="00D9149E">
        <w:rPr>
          <w:rFonts w:cs="Times New Roman"/>
        </w:rPr>
        <w:t>)</w:t>
      </w:r>
      <w:r w:rsidR="00D9149E">
        <w:rPr>
          <w:rFonts w:cs="Times New Roman"/>
          <w:color w:val="0000FF"/>
        </w:rPr>
        <w:t>.</w:t>
      </w:r>
    </w:p>
    <w:p w:rsidRPr="002651F0" w:rsidR="002F0334" w:rsidP="002651F0" w:rsidRDefault="002F0334" w14:paraId="08B36B51" w14:textId="77777777">
      <w:pPr>
        <w:spacing w:before="4"/>
        <w:ind w:right="-10"/>
        <w:rPr>
          <w:rFonts w:ascii="Times New Roman" w:hAnsi="Times New Roman" w:eastAsia="Times New Roman" w:cs="Times New Roman"/>
          <w:sz w:val="24"/>
          <w:szCs w:val="24"/>
        </w:rPr>
      </w:pPr>
    </w:p>
    <w:p w:rsidRPr="002651F0" w:rsidR="002F0334" w:rsidP="00205187" w:rsidRDefault="005B186D" w14:paraId="6628B11B" w14:textId="1FF38689">
      <w:pPr>
        <w:pStyle w:val="BodyText"/>
        <w:spacing w:line="248" w:lineRule="auto"/>
        <w:ind w:left="0"/>
        <w:jc w:val="both"/>
        <w:rPr>
          <w:rFonts w:cs="Times New Roman"/>
        </w:rPr>
      </w:pPr>
      <w:r w:rsidRPr="002651F0">
        <w:rPr>
          <w:rFonts w:cs="Times New Roman"/>
        </w:rPr>
        <w:t>To comply with federal law, services must be widely accessible to all victims of family violence, domestic violence</w:t>
      </w:r>
      <w:r w:rsidR="008C28AF">
        <w:rPr>
          <w:rFonts w:cs="Times New Roman"/>
        </w:rPr>
        <w:t>,</w:t>
      </w:r>
      <w:r w:rsidRPr="002651F0">
        <w:rPr>
          <w:rFonts w:cs="Times New Roman"/>
        </w:rPr>
        <w:t xml:space="preserve"> and dating violence and their dependents. </w:t>
      </w:r>
      <w:r w:rsidRPr="002651F0" w:rsidR="009A0652">
        <w:rPr>
          <w:rFonts w:cs="Times New Roman"/>
        </w:rPr>
        <w:t xml:space="preserve">Recipients </w:t>
      </w:r>
      <w:r w:rsidRPr="002651F0">
        <w:rPr>
          <w:rFonts w:cs="Times New Roman"/>
        </w:rPr>
        <w:t>must not discriminate on the basis of age, sex, disability, race, color, national origin, or religion (42</w:t>
      </w:r>
      <w:r w:rsidRPr="002651F0" w:rsidR="00D31322">
        <w:rPr>
          <w:rFonts w:cs="Times New Roman"/>
        </w:rPr>
        <w:t xml:space="preserve"> U</w:t>
      </w:r>
      <w:r w:rsidR="00E70FA0">
        <w:rPr>
          <w:rFonts w:cs="Times New Roman"/>
        </w:rPr>
        <w:t>.</w:t>
      </w:r>
      <w:r w:rsidRPr="002651F0" w:rsidR="00D31322">
        <w:rPr>
          <w:rFonts w:cs="Times New Roman"/>
        </w:rPr>
        <w:t>S</w:t>
      </w:r>
      <w:r w:rsidR="00E70FA0">
        <w:rPr>
          <w:rFonts w:cs="Times New Roman"/>
        </w:rPr>
        <w:t>.</w:t>
      </w:r>
      <w:r w:rsidRPr="002651F0" w:rsidR="00D31322">
        <w:rPr>
          <w:rFonts w:cs="Times New Roman"/>
        </w:rPr>
        <w:t>C</w:t>
      </w:r>
      <w:r w:rsidR="00E70FA0">
        <w:rPr>
          <w:rFonts w:cs="Times New Roman"/>
        </w:rPr>
        <w:t>.</w:t>
      </w:r>
      <w:r w:rsidRPr="002651F0" w:rsidR="00D31322">
        <w:rPr>
          <w:rFonts w:cs="Times New Roman"/>
        </w:rPr>
        <w:t xml:space="preserve"> </w:t>
      </w:r>
      <w:r w:rsidRPr="002651F0">
        <w:rPr>
          <w:rFonts w:cs="Times New Roman"/>
        </w:rPr>
        <w:t xml:space="preserve">§ 10406(c)(2)). </w:t>
      </w:r>
      <w:r w:rsidR="00D9149E">
        <w:rPr>
          <w:rFonts w:cs="Times New Roman"/>
        </w:rPr>
        <w:t>“</w:t>
      </w:r>
      <w:r w:rsidRPr="002651F0">
        <w:rPr>
          <w:rFonts w:cs="Times New Roman"/>
        </w:rPr>
        <w:t>No person shall on the ground of actual or perceived sex, including gender identity, be excluded from participation in, be denied the benefits of, or be subject to discrimination under, any program or activity funded in whole or in part through FVPSA</w:t>
      </w:r>
      <w:r w:rsidR="00D9149E">
        <w:rPr>
          <w:rFonts w:cs="Times New Roman"/>
        </w:rPr>
        <w:t>”</w:t>
      </w:r>
      <w:r w:rsidRPr="002651F0">
        <w:rPr>
          <w:rFonts w:cs="Times New Roman"/>
        </w:rPr>
        <w:t xml:space="preserve"> (45 CFR §</w:t>
      </w:r>
      <w:r w:rsidR="00921E54">
        <w:rPr>
          <w:rFonts w:cs="Times New Roman"/>
        </w:rPr>
        <w:t xml:space="preserve"> </w:t>
      </w:r>
      <w:r w:rsidRPr="002651F0">
        <w:rPr>
          <w:rFonts w:cs="Times New Roman"/>
        </w:rPr>
        <w:t xml:space="preserve">1370.5(a)). </w:t>
      </w:r>
      <w:bookmarkStart w:name="_Hlk61522086" w:id="4"/>
      <w:r w:rsidRPr="002651F0">
        <w:rPr>
          <w:rFonts w:cs="Times New Roman"/>
        </w:rPr>
        <w:t xml:space="preserve">FVPSA </w:t>
      </w:r>
      <w:r w:rsidRPr="002651F0" w:rsidR="009A0652">
        <w:rPr>
          <w:rFonts w:cs="Times New Roman"/>
        </w:rPr>
        <w:t xml:space="preserve">recipients </w:t>
      </w:r>
      <w:r w:rsidRPr="002651F0">
        <w:rPr>
          <w:rFonts w:cs="Times New Roman"/>
        </w:rPr>
        <w:t xml:space="preserve">and </w:t>
      </w:r>
      <w:r w:rsidRPr="002651F0" w:rsidR="00D07377">
        <w:rPr>
          <w:rFonts w:cs="Times New Roman"/>
        </w:rPr>
        <w:t>subrecipient</w:t>
      </w:r>
      <w:r w:rsidRPr="002651F0">
        <w:rPr>
          <w:rFonts w:cs="Times New Roman"/>
        </w:rPr>
        <w:t>s must provide comparable services to victims regardless of actual or perceived sex, including gender identity. This includes providing access to services for all victims, including male victims of family, domestic, and dating violence and not limiting services for victims with adolescent children (under the age of 18). Victims and their minor children must be sheltered or housed together unless requested otherwise by the victim (</w:t>
      </w:r>
      <w:bookmarkEnd w:id="4"/>
      <w:r w:rsidRPr="002651F0">
        <w:rPr>
          <w:rFonts w:cs="Times New Roman"/>
        </w:rPr>
        <w:t xml:space="preserve">45 CFR § 1370.5(a)(1)). </w:t>
      </w:r>
      <w:bookmarkStart w:name="_Hlk61522175" w:id="5"/>
      <w:r w:rsidRPr="002651F0">
        <w:rPr>
          <w:rFonts w:cs="Times New Roman"/>
        </w:rPr>
        <w:t>However, no program or activity is required to include an individual in such program or activity without taking into consideration that individual’s sex in those certain instances where sex is a bona fide occupational qualification or programmatic factor reasonably</w:t>
      </w:r>
      <w:r w:rsidRPr="002651F0" w:rsidR="00D31322">
        <w:rPr>
          <w:rFonts w:cs="Times New Roman"/>
        </w:rPr>
        <w:t xml:space="preserve"> </w:t>
      </w:r>
      <w:r w:rsidRPr="002651F0">
        <w:rPr>
          <w:rFonts w:cs="Times New Roman"/>
        </w:rPr>
        <w:t xml:space="preserve">necessary to the essential operation of that particular program or activity. If sex segregation or sex-specific programming is essential to the normal or safe operation of the program, </w:t>
      </w:r>
      <w:r w:rsidRPr="002651F0" w:rsidR="009A0652">
        <w:rPr>
          <w:rFonts w:cs="Times New Roman"/>
        </w:rPr>
        <w:t xml:space="preserve">recipients </w:t>
      </w:r>
      <w:r w:rsidRPr="002651F0">
        <w:rPr>
          <w:rFonts w:cs="Times New Roman"/>
        </w:rPr>
        <w:t xml:space="preserve">and </w:t>
      </w:r>
      <w:r w:rsidRPr="002651F0" w:rsidR="00D07377">
        <w:rPr>
          <w:rFonts w:cs="Times New Roman"/>
        </w:rPr>
        <w:t>subrecipient</w:t>
      </w:r>
      <w:r w:rsidRPr="002651F0">
        <w:rPr>
          <w:rFonts w:cs="Times New Roman"/>
        </w:rPr>
        <w:t xml:space="preserve">s must provide comparable services to individuals who cannot be provided with the sex-segregated or sex-specific programming, including access to a comparable length of stay, supportive services, and transportation as needed to access services. In making this determination, </w:t>
      </w:r>
      <w:r w:rsidRPr="002651F0" w:rsidR="009A0652">
        <w:rPr>
          <w:rFonts w:cs="Times New Roman"/>
        </w:rPr>
        <w:t xml:space="preserve">recipients </w:t>
      </w:r>
      <w:r w:rsidRPr="002651F0">
        <w:rPr>
          <w:rFonts w:cs="Times New Roman"/>
        </w:rPr>
        <w:t xml:space="preserve">and </w:t>
      </w:r>
      <w:r w:rsidRPr="002651F0" w:rsidR="00D07377">
        <w:rPr>
          <w:rFonts w:cs="Times New Roman"/>
        </w:rPr>
        <w:t>subrecipient</w:t>
      </w:r>
      <w:r w:rsidRPr="002651F0">
        <w:rPr>
          <w:rFonts w:cs="Times New Roman"/>
        </w:rPr>
        <w:t>s should assess the facts and circumstances surrounding the specific program, including an analysis of factors that take into account established field-based best practices and the literature on the efficacy of such services, as</w:t>
      </w:r>
      <w:r w:rsidR="00921E54">
        <w:rPr>
          <w:rFonts w:cs="Times New Roman"/>
        </w:rPr>
        <w:t xml:space="preserve"> </w:t>
      </w:r>
      <w:r w:rsidRPr="002651F0">
        <w:rPr>
          <w:rFonts w:cs="Times New Roman"/>
        </w:rPr>
        <w:t>applicable</w:t>
      </w:r>
      <w:r w:rsidR="00921E54">
        <w:rPr>
          <w:rFonts w:cs="Times New Roman"/>
        </w:rPr>
        <w:t xml:space="preserve"> </w:t>
      </w:r>
      <w:bookmarkStart w:name="_Hlk61522431" w:id="6"/>
      <w:r w:rsidR="00921E54">
        <w:rPr>
          <w:rFonts w:cs="Times New Roman"/>
        </w:rPr>
        <w:t>(</w:t>
      </w:r>
      <w:r w:rsidRPr="00921E54" w:rsidR="00921E54">
        <w:rPr>
          <w:rFonts w:cs="Times New Roman"/>
        </w:rPr>
        <w:t>45 CFR § 1370.5(a)(2)</w:t>
      </w:r>
      <w:r w:rsidR="00921E54">
        <w:rPr>
          <w:rFonts w:cs="Times New Roman"/>
        </w:rPr>
        <w:t>)</w:t>
      </w:r>
      <w:r w:rsidRPr="002651F0">
        <w:rPr>
          <w:rFonts w:cs="Times New Roman"/>
        </w:rPr>
        <w:t xml:space="preserve">. </w:t>
      </w:r>
      <w:bookmarkEnd w:id="6"/>
      <w:r w:rsidR="00AD6487">
        <w:rPr>
          <w:rFonts w:cs="Times New Roman"/>
        </w:rPr>
        <w:t>“</w:t>
      </w:r>
      <w:r w:rsidRPr="002651F0">
        <w:rPr>
          <w:rFonts w:cs="Times New Roman"/>
        </w:rPr>
        <w:t>The justification cannot rely on unsupported assumptions or overly-broad sex-based generalizations</w:t>
      </w:r>
      <w:r w:rsidR="00AD6487">
        <w:rPr>
          <w:rFonts w:cs="Times New Roman"/>
        </w:rPr>
        <w:t>” (</w:t>
      </w:r>
      <w:r w:rsidR="0079274C">
        <w:rPr>
          <w:rFonts w:cs="Times New Roman"/>
        </w:rPr>
        <w:t xml:space="preserve">45 </w:t>
      </w:r>
      <w:r w:rsidRPr="00AD6487" w:rsidR="00AD6487">
        <w:rPr>
          <w:rFonts w:cs="Times New Roman"/>
        </w:rPr>
        <w:t>CFR § 1370.5(a)(2))</w:t>
      </w:r>
      <w:r w:rsidRPr="002651F0">
        <w:rPr>
          <w:rFonts w:cs="Times New Roman"/>
        </w:rPr>
        <w:t xml:space="preserve">. Justifications are subject to review by ACYF/FYSB upon request. </w:t>
      </w:r>
      <w:r w:rsidR="00AD6487">
        <w:rPr>
          <w:rFonts w:cs="Times New Roman"/>
        </w:rPr>
        <w:t>“</w:t>
      </w:r>
      <w:r w:rsidRPr="002651F0">
        <w:rPr>
          <w:rFonts w:cs="Times New Roman"/>
        </w:rPr>
        <w:t>An individual must be treated consistent with their gender identity</w:t>
      </w:r>
      <w:r w:rsidR="00AD6487">
        <w:rPr>
          <w:rFonts w:cs="Times New Roman"/>
        </w:rPr>
        <w:t>”</w:t>
      </w:r>
      <w:r w:rsidRPr="002651F0">
        <w:rPr>
          <w:rFonts w:cs="Times New Roman"/>
        </w:rPr>
        <w:t xml:space="preserve"> (45 CFR</w:t>
      </w:r>
      <w:r w:rsidR="00921E54">
        <w:rPr>
          <w:rFonts w:cs="Times New Roman"/>
        </w:rPr>
        <w:t xml:space="preserve"> </w:t>
      </w:r>
      <w:r w:rsidRPr="002651F0">
        <w:rPr>
          <w:rFonts w:cs="Times New Roman"/>
        </w:rPr>
        <w:t>§</w:t>
      </w:r>
      <w:r w:rsidR="00921E54">
        <w:rPr>
          <w:rFonts w:cs="Times New Roman"/>
        </w:rPr>
        <w:t xml:space="preserve"> </w:t>
      </w:r>
      <w:r w:rsidRPr="002651F0">
        <w:rPr>
          <w:rFonts w:cs="Times New Roman"/>
        </w:rPr>
        <w:t xml:space="preserve">1370.5(a)(2)), and </w:t>
      </w:r>
      <w:r w:rsidR="00AD6487">
        <w:rPr>
          <w:rFonts w:cs="Times New Roman"/>
        </w:rPr>
        <w:t>“</w:t>
      </w:r>
      <w:r w:rsidRPr="002651F0">
        <w:rPr>
          <w:rFonts w:cs="Times New Roman"/>
        </w:rPr>
        <w:t>as with all individuals served, transgender and gender nonconforming individuals must have equal access to FVPSA-funded shelter and nonresidential programs</w:t>
      </w:r>
      <w:r w:rsidR="00AD6487">
        <w:rPr>
          <w:rFonts w:cs="Times New Roman"/>
        </w:rPr>
        <w:t>”</w:t>
      </w:r>
      <w:r w:rsidRPr="002651F0">
        <w:rPr>
          <w:rFonts w:cs="Times New Roman"/>
        </w:rPr>
        <w:t xml:space="preserve"> (45 CFR</w:t>
      </w:r>
      <w:r w:rsidR="00921E54">
        <w:rPr>
          <w:rFonts w:cs="Times New Roman"/>
        </w:rPr>
        <w:t xml:space="preserve"> </w:t>
      </w:r>
      <w:r w:rsidRPr="002651F0">
        <w:rPr>
          <w:rFonts w:cs="Times New Roman"/>
        </w:rPr>
        <w:t>§ 1370.5(a)(4)).</w:t>
      </w:r>
    </w:p>
    <w:bookmarkEnd w:id="5"/>
    <w:p w:rsidRPr="002651F0" w:rsidR="002F0334" w:rsidP="002651F0" w:rsidRDefault="002F0334" w14:paraId="421F445E" w14:textId="77777777">
      <w:pPr>
        <w:spacing w:before="4"/>
        <w:ind w:right="-10"/>
        <w:rPr>
          <w:rFonts w:ascii="Times New Roman" w:hAnsi="Times New Roman" w:eastAsia="Times New Roman" w:cs="Times New Roman"/>
          <w:sz w:val="24"/>
          <w:szCs w:val="24"/>
        </w:rPr>
      </w:pPr>
    </w:p>
    <w:p w:rsidRPr="002651F0" w:rsidR="00344F4D" w:rsidP="00205187" w:rsidRDefault="005B186D" w14:paraId="448EAD5B" w14:textId="0995644A">
      <w:pPr>
        <w:pStyle w:val="BodyText"/>
        <w:spacing w:line="248" w:lineRule="auto"/>
        <w:ind w:left="0"/>
        <w:jc w:val="both"/>
        <w:rPr>
          <w:rFonts w:cs="Times New Roman"/>
        </w:rPr>
      </w:pPr>
      <w:r w:rsidRPr="002651F0">
        <w:rPr>
          <w:rFonts w:cs="Times New Roman"/>
        </w:rPr>
        <w:t>The</w:t>
      </w:r>
      <w:r w:rsidR="00FA1145">
        <w:rPr>
          <w:rFonts w:cs="Times New Roman"/>
        </w:rPr>
        <w:t xml:space="preserve"> U.S. Department of</w:t>
      </w:r>
      <w:r w:rsidRPr="002651F0">
        <w:rPr>
          <w:rFonts w:cs="Times New Roman"/>
        </w:rPr>
        <w:t xml:space="preserve"> </w:t>
      </w:r>
      <w:r w:rsidR="00FA1145">
        <w:rPr>
          <w:rFonts w:cs="Times New Roman"/>
        </w:rPr>
        <w:t>Health and Human Services (</w:t>
      </w:r>
      <w:r w:rsidRPr="002651F0">
        <w:rPr>
          <w:rFonts w:cs="Times New Roman"/>
        </w:rPr>
        <w:t>HHS</w:t>
      </w:r>
      <w:r w:rsidR="00FA1145">
        <w:rPr>
          <w:rFonts w:cs="Times New Roman"/>
        </w:rPr>
        <w:t>),</w:t>
      </w:r>
      <w:r w:rsidRPr="002651F0">
        <w:rPr>
          <w:rFonts w:cs="Times New Roman"/>
        </w:rPr>
        <w:t xml:space="preserve"> Office for Civil Rights provides guidance to assist grantees in complying with civil rights laws that prohibit discrimination. Please see</w:t>
      </w:r>
      <w:r w:rsidR="00025025">
        <w:rPr>
          <w:rFonts w:cs="Times New Roman"/>
        </w:rPr>
        <w:t xml:space="preserve"> </w:t>
      </w:r>
      <w:hyperlink w:history="1" r:id="rId15">
        <w:r w:rsidRPr="0079274C" w:rsidR="00025025">
          <w:rPr>
            <w:rStyle w:val="Hyperlink"/>
            <w:rFonts w:cs="Times New Roman"/>
          </w:rPr>
          <w:t>https://www.hhs.gov/civil-rights/for-individuals/index.html</w:t>
        </w:r>
      </w:hyperlink>
      <w:r w:rsidR="00025025">
        <w:rPr>
          <w:rFonts w:cs="Times New Roman"/>
        </w:rPr>
        <w:t>.</w:t>
      </w:r>
      <w:r w:rsidRPr="002651F0">
        <w:rPr>
          <w:rFonts w:cs="Times New Roman"/>
        </w:rPr>
        <w:t xml:space="preserve"> </w:t>
      </w:r>
    </w:p>
    <w:p w:rsidRPr="002651F0" w:rsidR="00344F4D" w:rsidP="002651F0" w:rsidRDefault="00344F4D" w14:paraId="309D426B" w14:textId="77777777">
      <w:pPr>
        <w:pStyle w:val="BodyText"/>
        <w:spacing w:before="54" w:line="248" w:lineRule="auto"/>
        <w:ind w:left="0" w:right="-10"/>
        <w:rPr>
          <w:rFonts w:cs="Times New Roman"/>
        </w:rPr>
      </w:pPr>
    </w:p>
    <w:p w:rsidRPr="002651F0" w:rsidR="00344F4D" w:rsidP="00205187" w:rsidRDefault="00344F4D" w14:paraId="1C09CBDB" w14:textId="5C0A8E10">
      <w:pPr>
        <w:pStyle w:val="BodyText"/>
        <w:spacing w:line="248" w:lineRule="auto"/>
        <w:ind w:left="0"/>
        <w:jc w:val="both"/>
        <w:rPr>
          <w:rFonts w:cs="Times New Roman"/>
        </w:rPr>
      </w:pPr>
      <w:r w:rsidRPr="002651F0">
        <w:rPr>
          <w:rFonts w:cs="Times New Roman"/>
        </w:rPr>
        <w:t xml:space="preserve">The grant recipient acknowledges its obligation to comply with 45 CFR </w:t>
      </w:r>
      <w:r w:rsidRPr="00921E54" w:rsidR="00921E54">
        <w:rPr>
          <w:rFonts w:cs="Times New Roman"/>
        </w:rPr>
        <w:t>§</w:t>
      </w:r>
      <w:r w:rsidR="00921E54">
        <w:rPr>
          <w:rFonts w:cs="Times New Roman"/>
        </w:rPr>
        <w:t xml:space="preserve"> 87.3(a)</w:t>
      </w:r>
      <w:r w:rsidR="00FF4F7F">
        <w:rPr>
          <w:rFonts w:cs="Times New Roman"/>
        </w:rPr>
        <w:t>,</w:t>
      </w:r>
      <w:r w:rsidR="00921E54">
        <w:rPr>
          <w:rFonts w:cs="Times New Roman"/>
        </w:rPr>
        <w:t xml:space="preserve"> </w:t>
      </w:r>
      <w:r w:rsidRPr="002651F0">
        <w:rPr>
          <w:rFonts w:cs="Times New Roman"/>
        </w:rPr>
        <w:t>“Equal Treatment For Faith-Based Organizations,” including the requirement that all faith-based or religious organizations are eligible, on the same basis as any other organization, to participate in this and any program for which they are otherwise eligible. Thus, the grant recipient</w:t>
      </w:r>
      <w:r w:rsidR="00E51C1E">
        <w:rPr>
          <w:rFonts w:cs="Times New Roman"/>
        </w:rPr>
        <w:t xml:space="preserve"> </w:t>
      </w:r>
      <w:r w:rsidRPr="002651F0">
        <w:rPr>
          <w:rFonts w:cs="Times New Roman"/>
        </w:rPr>
        <w:t xml:space="preserve">agrees that when selecting service providers or subrecipients it will not discriminate for or against any organization </w:t>
      </w:r>
      <w:r w:rsidR="00F46D46">
        <w:rPr>
          <w:rFonts w:cs="Times New Roman"/>
        </w:rPr>
        <w:t xml:space="preserve">based </w:t>
      </w:r>
      <w:r w:rsidRPr="002651F0">
        <w:rPr>
          <w:rFonts w:cs="Times New Roman"/>
        </w:rPr>
        <w:t>on of the organization's religious character or affiliation as indicated in 45 CFR 87.3(a).</w:t>
      </w:r>
      <w:r w:rsidR="00E51C1E">
        <w:rPr>
          <w:rFonts w:cs="Times New Roman"/>
        </w:rPr>
        <w:t xml:space="preserve"> </w:t>
      </w:r>
      <w:r w:rsidRPr="002651F0">
        <w:rPr>
          <w:rFonts w:cs="Times New Roman"/>
        </w:rPr>
        <w:t xml:space="preserve">For further information visit </w:t>
      </w:r>
      <w:hyperlink w:history="1" w:anchor="23chapter-4" r:id="rId16">
        <w:r w:rsidRPr="002651F0">
          <w:rPr>
            <w:rStyle w:val="Hyperlink"/>
            <w:rFonts w:cs="Times New Roman"/>
          </w:rPr>
          <w:t>https://www.acf.hhs.gov/administrative-and-national-policy-requirements#chapter-4</w:t>
        </w:r>
      </w:hyperlink>
      <w:r w:rsidRPr="002651F0">
        <w:rPr>
          <w:rFonts w:cs="Times New Roman"/>
        </w:rPr>
        <w:t xml:space="preserve">. </w:t>
      </w:r>
    </w:p>
    <w:p w:rsidRPr="002651F0" w:rsidR="00344F4D" w:rsidP="002651F0" w:rsidRDefault="00344F4D" w14:paraId="3EDE40E3" w14:textId="77777777">
      <w:pPr>
        <w:pStyle w:val="BodyText"/>
        <w:spacing w:line="248" w:lineRule="auto"/>
        <w:ind w:left="0" w:right="-10"/>
        <w:rPr>
          <w:rFonts w:cs="Times New Roman"/>
        </w:rPr>
      </w:pPr>
    </w:p>
    <w:p w:rsidRPr="002651F0" w:rsidR="00344F4D" w:rsidP="00710002" w:rsidRDefault="00FF4F7F" w14:paraId="6F6C245F" w14:textId="4389BB8D">
      <w:pPr>
        <w:pStyle w:val="BodyText"/>
        <w:spacing w:line="248" w:lineRule="auto"/>
        <w:ind w:left="0"/>
        <w:jc w:val="both"/>
        <w:rPr>
          <w:rFonts w:cs="Times New Roman"/>
        </w:rPr>
      </w:pPr>
      <w:r>
        <w:rPr>
          <w:rFonts w:cs="Times New Roman"/>
        </w:rPr>
        <w:t xml:space="preserve">In accordance with the </w:t>
      </w:r>
      <w:r w:rsidRPr="002651F0" w:rsidR="00344F4D">
        <w:rPr>
          <w:rFonts w:cs="Times New Roman"/>
        </w:rPr>
        <w:t xml:space="preserve">Religious Freedom Restoration Act (42 U.S.C. </w:t>
      </w:r>
      <w:r w:rsidRPr="00921E54" w:rsidR="00921E54">
        <w:rPr>
          <w:rFonts w:cs="Times New Roman"/>
        </w:rPr>
        <w:t>§</w:t>
      </w:r>
      <w:r w:rsidR="00921E54">
        <w:rPr>
          <w:rFonts w:cs="Times New Roman"/>
        </w:rPr>
        <w:t xml:space="preserve"> </w:t>
      </w:r>
      <w:r w:rsidRPr="002651F0" w:rsidR="00344F4D">
        <w:rPr>
          <w:rFonts w:cs="Times New Roman"/>
        </w:rPr>
        <w:t>2000bb et seq.)</w:t>
      </w:r>
      <w:r>
        <w:rPr>
          <w:rFonts w:cs="Times New Roman"/>
        </w:rPr>
        <w:t>,</w:t>
      </w:r>
      <w:r w:rsidRPr="002651F0" w:rsidR="00344F4D">
        <w:rPr>
          <w:rFonts w:cs="Times New Roman"/>
        </w:rPr>
        <w:t xml:space="preserve"> </w:t>
      </w:r>
      <w:r>
        <w:rPr>
          <w:rFonts w:cs="Times New Roman"/>
        </w:rPr>
        <w:t>i</w:t>
      </w:r>
      <w:r w:rsidRPr="002651F0" w:rsidR="00344F4D">
        <w:rPr>
          <w:rFonts w:cs="Times New Roman"/>
        </w:rPr>
        <w:t xml:space="preserve">f you </w:t>
      </w:r>
      <w:r w:rsidRPr="002651F0" w:rsidR="00344F4D">
        <w:rPr>
          <w:rFonts w:cs="Times New Roman"/>
        </w:rPr>
        <w:lastRenderedPageBreak/>
        <w:t>are a faith-based organization and feel that your exercise of religion would be substantially burdened by compliance with any of the terms and conditions of this grant award, you may contact the HHS Office for Civil Rights.</w:t>
      </w:r>
      <w:r w:rsidR="00E51C1E">
        <w:rPr>
          <w:rFonts w:cs="Times New Roman"/>
        </w:rPr>
        <w:t xml:space="preserve"> </w:t>
      </w:r>
      <w:r w:rsidRPr="002651F0" w:rsidR="00344F4D">
        <w:rPr>
          <w:rFonts w:cs="Times New Roman"/>
        </w:rPr>
        <w:t>Please contact the HHS Office for Civil Rights for more information</w:t>
      </w:r>
      <w:r w:rsidR="00710002">
        <w:rPr>
          <w:rFonts w:cs="Times New Roman"/>
        </w:rPr>
        <w:t xml:space="preserve"> </w:t>
      </w:r>
      <w:r w:rsidRPr="00205187" w:rsidR="00344F4D">
        <w:t xml:space="preserve">about obligations and prohibitions under federal civil rights laws at </w:t>
      </w:r>
      <w:hyperlink w:history="1" r:id="rId17">
        <w:r w:rsidR="00A45780">
          <w:rPr>
            <w:rStyle w:val="Hyperlink"/>
            <w:rFonts w:cs="Times New Roman"/>
          </w:rPr>
          <w:t xml:space="preserve">https://www.hhs.gov/ocr/about-us/contact-us/index.html </w:t>
        </w:r>
      </w:hyperlink>
      <w:r w:rsidRPr="002651F0" w:rsidR="00344F4D">
        <w:rPr>
          <w:rFonts w:cs="Times New Roman"/>
        </w:rPr>
        <w:t xml:space="preserve"> </w:t>
      </w:r>
      <w:r w:rsidR="00DB5FBB">
        <w:rPr>
          <w:rFonts w:cs="Times New Roman"/>
        </w:rPr>
        <w:t>or</w:t>
      </w:r>
      <w:r w:rsidR="00710002">
        <w:rPr>
          <w:rFonts w:cs="Times New Roman"/>
        </w:rPr>
        <w:t xml:space="preserve"> </w:t>
      </w:r>
      <w:r w:rsidRPr="002651F0" w:rsidR="00344F4D">
        <w:rPr>
          <w:rFonts w:cs="Times New Roman"/>
        </w:rPr>
        <w:t>TDD 1-800-537-7697.</w:t>
      </w:r>
    </w:p>
    <w:p w:rsidR="00FF4F7F" w:rsidP="00205187" w:rsidRDefault="00FF4F7F" w14:paraId="723911A4" w14:textId="77777777">
      <w:pPr>
        <w:pStyle w:val="BodyText"/>
        <w:spacing w:line="247" w:lineRule="auto"/>
        <w:ind w:left="0"/>
        <w:jc w:val="both"/>
        <w:rPr>
          <w:rFonts w:cs="Times New Roman"/>
        </w:rPr>
      </w:pPr>
    </w:p>
    <w:p w:rsidRPr="002651F0" w:rsidR="002F0334" w:rsidP="00205187" w:rsidRDefault="00004394" w14:paraId="2A916F56" w14:textId="2B275159">
      <w:pPr>
        <w:pStyle w:val="BodyText"/>
        <w:spacing w:line="247" w:lineRule="auto"/>
        <w:ind w:left="0"/>
        <w:jc w:val="both"/>
        <w:rPr>
          <w:rFonts w:cs="Times New Roman"/>
        </w:rPr>
      </w:pPr>
      <w:r w:rsidRPr="002651F0">
        <w:rPr>
          <w:rFonts w:cs="Times New Roman"/>
        </w:rPr>
        <w:t xml:space="preserve">Recipients </w:t>
      </w:r>
      <w:r w:rsidRPr="002651F0" w:rsidR="005B186D">
        <w:rPr>
          <w:rFonts w:cs="Times New Roman"/>
        </w:rPr>
        <w:t xml:space="preserve">and </w:t>
      </w:r>
      <w:r w:rsidRPr="002651F0" w:rsidR="00D07377">
        <w:rPr>
          <w:rFonts w:cs="Times New Roman"/>
        </w:rPr>
        <w:t>subrecipient</w:t>
      </w:r>
      <w:r w:rsidRPr="002651F0" w:rsidR="005B186D">
        <w:rPr>
          <w:rFonts w:cs="Times New Roman"/>
        </w:rPr>
        <w:t>s are required to take reasonable steps to provide services to persons with limited English proficiency (i.e., individuals who do not speak English as their primary language and who have a limited ability to read, write, speak, or understand English, including deaf and hard</w:t>
      </w:r>
      <w:r w:rsidR="008C28AF">
        <w:rPr>
          <w:rFonts w:cs="Times New Roman"/>
        </w:rPr>
        <w:t>-</w:t>
      </w:r>
      <w:r w:rsidRPr="002651F0" w:rsidR="005B186D">
        <w:rPr>
          <w:rFonts w:cs="Times New Roman"/>
        </w:rPr>
        <w:t>of</w:t>
      </w:r>
      <w:r w:rsidR="008C28AF">
        <w:rPr>
          <w:rFonts w:cs="Times New Roman"/>
        </w:rPr>
        <w:t>-</w:t>
      </w:r>
      <w:r w:rsidRPr="002651F0" w:rsidR="005B186D">
        <w:rPr>
          <w:rFonts w:cs="Times New Roman"/>
        </w:rPr>
        <w:t>hearing persons). HHS also provides guidance to recipients of federal financial assistance on meeting the legal obligation to take reasonable steps to provide meaningful access to federally assisted programs by persons with limited English proficiency. Please see</w:t>
      </w:r>
      <w:r w:rsidR="00FF4F7F">
        <w:rPr>
          <w:rFonts w:cs="Times New Roman"/>
        </w:rPr>
        <w:t xml:space="preserve"> </w:t>
      </w:r>
      <w:hyperlink w:history="1" r:id="rId18">
        <w:r w:rsidRPr="00710002" w:rsidR="00FF4F7F">
          <w:rPr>
            <w:rStyle w:val="Hyperlink"/>
            <w:rFonts w:cs="Times New Roman"/>
          </w:rPr>
          <w:t>https://www.hhs.gov/civil-rights/for-individuals/special-topics/limited-english-proficiency/index.html</w:t>
        </w:r>
      </w:hyperlink>
      <w:r w:rsidR="00FF4F7F">
        <w:rPr>
          <w:rFonts w:cs="Times New Roman"/>
        </w:rPr>
        <w:t>.</w:t>
      </w:r>
      <w:r w:rsidRPr="002651F0" w:rsidR="005B186D">
        <w:rPr>
          <w:rFonts w:cs="Times New Roman"/>
          <w:color w:val="0000FF"/>
        </w:rPr>
        <w:t xml:space="preserve"> </w:t>
      </w:r>
      <w:r w:rsidDel="00FF4F7F" w:rsidR="00FF4F7F">
        <w:t xml:space="preserve"> </w:t>
      </w:r>
    </w:p>
    <w:p w:rsidRPr="002651F0" w:rsidR="002F0334" w:rsidP="002651F0" w:rsidRDefault="002F0334" w14:paraId="2869036C" w14:textId="77777777">
      <w:pPr>
        <w:spacing w:before="3"/>
        <w:ind w:right="-10"/>
        <w:rPr>
          <w:rFonts w:ascii="Times New Roman" w:hAnsi="Times New Roman" w:eastAsia="Times New Roman" w:cs="Times New Roman"/>
          <w:sz w:val="24"/>
          <w:szCs w:val="24"/>
        </w:rPr>
      </w:pPr>
    </w:p>
    <w:p w:rsidRPr="002651F0" w:rsidR="002F0334" w:rsidP="00205187" w:rsidRDefault="005B186D" w14:paraId="5FB4FD28" w14:textId="2032EB22">
      <w:pPr>
        <w:pStyle w:val="BodyText"/>
        <w:spacing w:line="248" w:lineRule="auto"/>
        <w:ind w:left="0"/>
        <w:jc w:val="both"/>
        <w:rPr>
          <w:rFonts w:cs="Times New Roman"/>
        </w:rPr>
      </w:pPr>
      <w:r w:rsidRPr="002651F0">
        <w:rPr>
          <w:rFonts w:cs="Times New Roman"/>
        </w:rPr>
        <w:t>As per 45 CFR § 1370.5(d), all FVPSA-funded services must be provided without requiring documentation of immigration status since FVPSA-funded services do not fall within the definition of federal public benefit that would require verification of immigration status.</w:t>
      </w:r>
      <w:r w:rsidR="00E51C1E">
        <w:rPr>
          <w:rFonts w:cs="Times New Roman"/>
        </w:rPr>
        <w:t xml:space="preserve"> </w:t>
      </w:r>
      <w:r w:rsidRPr="002651F0">
        <w:rPr>
          <w:rFonts w:cs="Times New Roman"/>
        </w:rPr>
        <w:t xml:space="preserve">HHS provides guidance regarding services to HHS-funded services for immigrant survivors of domestic violence. Please see </w:t>
      </w:r>
      <w:r w:rsidRPr="00710002" w:rsidR="00B43A73">
        <w:rPr>
          <w:rFonts w:cs="Times New Roman"/>
          <w:u w:color="0000FF"/>
        </w:rPr>
        <w:t>the Domestic Violence Fact Sheet: Access to HHS-Funded Services for Immigrant Survivors of Domestic Violence</w:t>
      </w:r>
      <w:r w:rsidR="00710002">
        <w:rPr>
          <w:rFonts w:cs="Times New Roman"/>
        </w:rPr>
        <w:t xml:space="preserve"> </w:t>
      </w:r>
      <w:r w:rsidRPr="00710002" w:rsidR="00B43A73">
        <w:rPr>
          <w:rFonts w:cs="Times New Roman"/>
          <w:u w:color="0000FF"/>
        </w:rPr>
        <w:t>(</w:t>
      </w:r>
      <w:r w:rsidRPr="00710002" w:rsidR="000E070B">
        <w:rPr>
          <w:rFonts w:cs="Times New Roman"/>
        </w:rPr>
        <w:t xml:space="preserve"> </w:t>
      </w:r>
      <w:hyperlink w:history="1" r:id="rId19">
        <w:r w:rsidRPr="00310237" w:rsidR="00B43A73">
          <w:rPr>
            <w:rStyle w:val="Hyperlink"/>
            <w:rFonts w:cs="Times New Roman"/>
          </w:rPr>
          <w:t>https://www.hhs.gov/civil-rights/for-individuals/special-topics/national-origin/domestic-violence/index.html</w:t>
        </w:r>
      </w:hyperlink>
      <w:r w:rsidR="00B43A73">
        <w:rPr>
          <w:rFonts w:cs="Times New Roman"/>
        </w:rPr>
        <w:t xml:space="preserve">) </w:t>
      </w:r>
      <w:r w:rsidRPr="002651F0">
        <w:rPr>
          <w:rFonts w:cs="Times New Roman"/>
        </w:rPr>
        <w:t>and</w:t>
      </w:r>
      <w:r w:rsidR="00B43A73">
        <w:rPr>
          <w:rFonts w:cs="Times New Roman"/>
        </w:rPr>
        <w:t xml:space="preserve"> the</w:t>
      </w:r>
      <w:r w:rsidRPr="002651F0">
        <w:rPr>
          <w:rFonts w:cs="Times New Roman"/>
        </w:rPr>
        <w:t xml:space="preserve"> </w:t>
      </w:r>
      <w:hyperlink w:history="1" r:id="rId20">
        <w:r w:rsidRPr="002651F0" w:rsidR="00710002">
          <w:rPr>
            <w:rStyle w:val="Hyperlink"/>
            <w:rFonts w:cs="Times New Roman"/>
          </w:rPr>
          <w:t>Joint Letter to Recipients of Federal Financial Assistance</w:t>
        </w:r>
      </w:hyperlink>
      <w:hyperlink r:id="rId21">
        <w:r w:rsidRPr="002651F0" w:rsidR="00710002">
          <w:rPr>
            <w:rFonts w:cs="Times New Roman"/>
          </w:rPr>
          <w:t>.</w:t>
        </w:r>
      </w:hyperlink>
    </w:p>
    <w:p w:rsidRPr="002651F0" w:rsidR="002F0334" w:rsidP="00205187" w:rsidRDefault="002F0334" w14:paraId="3D60C6D7" w14:textId="77777777">
      <w:pPr>
        <w:spacing w:before="11"/>
        <w:ind w:right="-10"/>
        <w:jc w:val="both"/>
        <w:rPr>
          <w:rFonts w:ascii="Times New Roman" w:hAnsi="Times New Roman" w:eastAsia="Times New Roman" w:cs="Times New Roman"/>
          <w:sz w:val="24"/>
          <w:szCs w:val="24"/>
        </w:rPr>
      </w:pPr>
    </w:p>
    <w:p w:rsidRPr="002651F0" w:rsidR="002F0334" w:rsidP="00205187" w:rsidRDefault="005B186D" w14:paraId="44B901BE" w14:textId="27C489AD">
      <w:pPr>
        <w:pStyle w:val="BodyText"/>
        <w:spacing w:line="247" w:lineRule="auto"/>
        <w:ind w:left="0"/>
        <w:jc w:val="both"/>
        <w:rPr>
          <w:rFonts w:cs="Times New Roman"/>
        </w:rPr>
      </w:pPr>
      <w:r w:rsidRPr="002651F0">
        <w:rPr>
          <w:rFonts w:cs="Times New Roman"/>
        </w:rPr>
        <w:t>Given the unique needs of victims of trafficking, FVPSA-funded programs are strongly encouraged to safely screen for and identify victims of human trafficking</w:t>
      </w:r>
      <w:r w:rsidR="00EE3127">
        <w:rPr>
          <w:rFonts w:cs="Times New Roman"/>
        </w:rPr>
        <w:t>,</w:t>
      </w:r>
      <w:r w:rsidRPr="002651F0">
        <w:rPr>
          <w:rFonts w:cs="Times New Roman"/>
        </w:rPr>
        <w:t xml:space="preserve"> who are also victims or survivors of domestic violence or dating violence</w:t>
      </w:r>
      <w:r w:rsidR="00EE3127">
        <w:rPr>
          <w:rFonts w:cs="Times New Roman"/>
        </w:rPr>
        <w:t>,</w:t>
      </w:r>
      <w:r w:rsidRPr="002651F0">
        <w:rPr>
          <w:rFonts w:cs="Times New Roman"/>
        </w:rPr>
        <w:t xml:space="preserve"> and provide services that support their unique needs (45 CFR § 1370.10(d)).</w:t>
      </w:r>
      <w:r w:rsidRPr="002651F0" w:rsidR="00004394">
        <w:rPr>
          <w:rFonts w:cs="Times New Roman"/>
        </w:rPr>
        <w:t xml:space="preserve"> Human trafficking victims who are not also domestic or dating violence victims may be served in shelter and nonresidential programs provided </w:t>
      </w:r>
      <w:r w:rsidRPr="002651F0" w:rsidR="00551B57">
        <w:rPr>
          <w:rFonts w:cs="Times New Roman"/>
        </w:rPr>
        <w:t xml:space="preserve">by </w:t>
      </w:r>
      <w:r w:rsidRPr="002651F0" w:rsidR="00004394">
        <w:rPr>
          <w:rFonts w:cs="Times New Roman"/>
        </w:rPr>
        <w:t>other funding mechanisms, such as funds from other federal programs, local programs, or private donors</w:t>
      </w:r>
      <w:r w:rsidR="00EE3127">
        <w:rPr>
          <w:rFonts w:cs="Times New Roman"/>
        </w:rPr>
        <w:t>.</w:t>
      </w:r>
    </w:p>
    <w:p w:rsidRPr="002651F0" w:rsidR="002F0334" w:rsidP="002651F0" w:rsidRDefault="002F0334" w14:paraId="0884B57C" w14:textId="77777777">
      <w:pPr>
        <w:spacing w:before="9"/>
        <w:ind w:right="-10"/>
        <w:rPr>
          <w:rFonts w:ascii="Times New Roman" w:hAnsi="Times New Roman" w:eastAsia="Times New Roman" w:cs="Times New Roman"/>
          <w:sz w:val="24"/>
          <w:szCs w:val="24"/>
        </w:rPr>
      </w:pPr>
    </w:p>
    <w:p w:rsidRPr="002651F0" w:rsidR="002F0334" w:rsidP="002651F0" w:rsidRDefault="005B186D" w14:paraId="66331941" w14:textId="77777777">
      <w:pPr>
        <w:pStyle w:val="Heading1"/>
        <w:ind w:left="0" w:right="-10"/>
        <w:rPr>
          <w:rFonts w:cs="Times New Roman"/>
          <w:b w:val="0"/>
          <w:bCs w:val="0"/>
        </w:rPr>
      </w:pPr>
      <w:r w:rsidRPr="002651F0">
        <w:rPr>
          <w:rFonts w:cs="Times New Roman"/>
        </w:rPr>
        <w:t>FVPSA Grantee Meetings</w:t>
      </w:r>
    </w:p>
    <w:p w:rsidRPr="002651F0" w:rsidR="002F0334" w:rsidP="002651F0" w:rsidRDefault="002F0334" w14:paraId="515CD031" w14:textId="77777777">
      <w:pPr>
        <w:spacing w:before="4"/>
        <w:ind w:right="-10"/>
        <w:rPr>
          <w:rFonts w:ascii="Times New Roman" w:hAnsi="Times New Roman" w:eastAsia="Times New Roman" w:cs="Times New Roman"/>
          <w:b/>
          <w:bCs/>
          <w:sz w:val="24"/>
          <w:szCs w:val="24"/>
        </w:rPr>
      </w:pPr>
    </w:p>
    <w:p w:rsidRPr="002651F0" w:rsidR="002F0334" w:rsidP="00205187" w:rsidRDefault="005B186D" w14:paraId="70ABD21F" w14:textId="02490BBA">
      <w:pPr>
        <w:pStyle w:val="BodyText"/>
        <w:spacing w:line="247" w:lineRule="auto"/>
        <w:ind w:left="0"/>
        <w:jc w:val="both"/>
        <w:rPr>
          <w:rFonts w:cs="Times New Roman"/>
        </w:rPr>
      </w:pPr>
      <w:r w:rsidRPr="002651F0">
        <w:rPr>
          <w:rFonts w:cs="Times New Roman"/>
        </w:rPr>
        <w:t xml:space="preserve">At least one grantee representative </w:t>
      </w:r>
      <w:r w:rsidR="00B07B3B">
        <w:rPr>
          <w:rFonts w:cs="Times New Roman"/>
        </w:rPr>
        <w:t>must</w:t>
      </w:r>
      <w:r w:rsidRPr="002651F0" w:rsidR="00B07B3B">
        <w:rPr>
          <w:rFonts w:cs="Times New Roman"/>
        </w:rPr>
        <w:t xml:space="preserve"> </w:t>
      </w:r>
      <w:r w:rsidRPr="002651F0">
        <w:rPr>
          <w:rFonts w:cs="Times New Roman"/>
        </w:rPr>
        <w:t>plan to attend FVPSA-sponsored</w:t>
      </w:r>
      <w:r w:rsidRPr="002651F0" w:rsidR="00551B57">
        <w:rPr>
          <w:rFonts w:cs="Times New Roman"/>
        </w:rPr>
        <w:t xml:space="preserve"> in-person and/or virtual</w:t>
      </w:r>
      <w:r w:rsidRPr="002651F0">
        <w:rPr>
          <w:rFonts w:cs="Times New Roman"/>
        </w:rPr>
        <w:t xml:space="preserve"> conferences or meetings (including</w:t>
      </w:r>
      <w:r w:rsidR="00ED3AAA">
        <w:rPr>
          <w:rFonts w:cs="Times New Roman"/>
        </w:rPr>
        <w:t xml:space="preserve"> FVPSA’s Tribal G</w:t>
      </w:r>
      <w:r w:rsidR="002C7D36">
        <w:rPr>
          <w:rFonts w:cs="Times New Roman"/>
        </w:rPr>
        <w:t>rantee meeting, FVPSA</w:t>
      </w:r>
      <w:r w:rsidR="00B07B3B">
        <w:rPr>
          <w:rFonts w:cs="Times New Roman"/>
        </w:rPr>
        <w:t>’s</w:t>
      </w:r>
      <w:r w:rsidR="002C7D36">
        <w:rPr>
          <w:rFonts w:cs="Times New Roman"/>
        </w:rPr>
        <w:t xml:space="preserve"> </w:t>
      </w:r>
      <w:r w:rsidR="00B07B3B">
        <w:rPr>
          <w:rFonts w:cs="Times New Roman"/>
        </w:rPr>
        <w:t>re</w:t>
      </w:r>
      <w:r w:rsidR="002C7D36">
        <w:rPr>
          <w:rFonts w:cs="Times New Roman"/>
        </w:rPr>
        <w:t>gional grantee meetings,</w:t>
      </w:r>
      <w:r w:rsidRPr="002651F0">
        <w:rPr>
          <w:rFonts w:cs="Times New Roman"/>
        </w:rPr>
        <w:t xml:space="preserve"> peer-to-peer mentoring</w:t>
      </w:r>
      <w:r w:rsidR="002C7D36">
        <w:rPr>
          <w:rFonts w:cs="Times New Roman"/>
        </w:rPr>
        <w:t xml:space="preserve"> meetings</w:t>
      </w:r>
      <w:r w:rsidR="00B611ED">
        <w:rPr>
          <w:rFonts w:cs="Times New Roman"/>
        </w:rPr>
        <w:t>,</w:t>
      </w:r>
      <w:r w:rsidR="002C7D36">
        <w:rPr>
          <w:rFonts w:cs="Times New Roman"/>
        </w:rPr>
        <w:t xml:space="preserve"> or FVPSA</w:t>
      </w:r>
      <w:r w:rsidR="00B07B3B">
        <w:rPr>
          <w:rFonts w:cs="Times New Roman"/>
        </w:rPr>
        <w:t>’s bi-annual</w:t>
      </w:r>
      <w:r w:rsidR="002C7D36">
        <w:rPr>
          <w:rFonts w:cs="Times New Roman"/>
        </w:rPr>
        <w:t xml:space="preserve"> grantee meetings</w:t>
      </w:r>
      <w:r w:rsidRPr="002651F0">
        <w:rPr>
          <w:rFonts w:cs="Times New Roman"/>
        </w:rPr>
        <w:t>)</w:t>
      </w:r>
      <w:r w:rsidR="00B611ED">
        <w:rPr>
          <w:rFonts w:cs="Times New Roman"/>
        </w:rPr>
        <w:t>,</w:t>
      </w:r>
      <w:r w:rsidRPr="002651F0">
        <w:rPr>
          <w:rFonts w:cs="Times New Roman"/>
        </w:rPr>
        <w:t xml:space="preserve"> as directed by the FVPSA program throughout the grant’s project period.</w:t>
      </w:r>
      <w:r w:rsidR="00E51C1E">
        <w:rPr>
          <w:rFonts w:cs="Times New Roman"/>
        </w:rPr>
        <w:t xml:space="preserve"> </w:t>
      </w:r>
      <w:r w:rsidRPr="002651F0" w:rsidR="00551B57">
        <w:rPr>
          <w:rFonts w:cs="Times New Roman"/>
        </w:rPr>
        <w:t>Grant r</w:t>
      </w:r>
      <w:r w:rsidRPr="002651F0" w:rsidR="00004394">
        <w:rPr>
          <w:rFonts w:cs="Times New Roman"/>
        </w:rPr>
        <w:t xml:space="preserve">ecipients </w:t>
      </w:r>
      <w:r w:rsidRPr="002651F0">
        <w:rPr>
          <w:rFonts w:cs="Times New Roman"/>
        </w:rPr>
        <w:t xml:space="preserve">may use </w:t>
      </w:r>
      <w:r w:rsidRPr="002651F0" w:rsidR="00F62569">
        <w:rPr>
          <w:rFonts w:cs="Times New Roman"/>
        </w:rPr>
        <w:t>FVPSA</w:t>
      </w:r>
      <w:r w:rsidRPr="002651F0">
        <w:rPr>
          <w:rFonts w:cs="Times New Roman"/>
        </w:rPr>
        <w:t xml:space="preserve"> funding to support the travel of up to two participants for the in-person events.</w:t>
      </w:r>
      <w:r w:rsidR="00E51C1E">
        <w:rPr>
          <w:rFonts w:cs="Times New Roman"/>
        </w:rPr>
        <w:t xml:space="preserve"> </w:t>
      </w:r>
      <w:r w:rsidRPr="002651F0">
        <w:rPr>
          <w:rFonts w:cs="Times New Roman"/>
        </w:rPr>
        <w:t xml:space="preserve">Subsequent correspondence will advise the </w:t>
      </w:r>
      <w:r w:rsidRPr="002651F0" w:rsidR="00551B57">
        <w:rPr>
          <w:rFonts w:cs="Times New Roman"/>
        </w:rPr>
        <w:t xml:space="preserve">grant </w:t>
      </w:r>
      <w:r w:rsidRPr="002651F0" w:rsidR="00004394">
        <w:rPr>
          <w:rFonts w:cs="Times New Roman"/>
        </w:rPr>
        <w:t xml:space="preserve">recipients </w:t>
      </w:r>
      <w:r w:rsidRPr="002651F0">
        <w:rPr>
          <w:rFonts w:cs="Times New Roman"/>
        </w:rPr>
        <w:t>of the date, time, location</w:t>
      </w:r>
      <w:r w:rsidRPr="002651F0" w:rsidR="009F676C">
        <w:rPr>
          <w:rFonts w:cs="Times New Roman"/>
        </w:rPr>
        <w:t xml:space="preserve"> or </w:t>
      </w:r>
      <w:r w:rsidRPr="002651F0" w:rsidR="00F62569">
        <w:rPr>
          <w:rFonts w:cs="Times New Roman"/>
        </w:rPr>
        <w:t xml:space="preserve">virtual </w:t>
      </w:r>
      <w:r w:rsidRPr="002651F0" w:rsidR="009F676C">
        <w:rPr>
          <w:rFonts w:cs="Times New Roman"/>
        </w:rPr>
        <w:t>platform, and other information needed in order to plan for and attend the conferences and meetings</w:t>
      </w:r>
      <w:r w:rsidRPr="002651F0">
        <w:rPr>
          <w:rFonts w:cs="Times New Roman"/>
        </w:rPr>
        <w:t>.</w:t>
      </w:r>
      <w:r w:rsidRPr="002651F0" w:rsidR="00551B57">
        <w:rPr>
          <w:rFonts w:cs="Times New Roman"/>
        </w:rPr>
        <w:t xml:space="preserve"> </w:t>
      </w:r>
    </w:p>
    <w:p w:rsidRPr="002651F0" w:rsidR="009D3FA6" w:rsidP="002651F0" w:rsidRDefault="009D3FA6" w14:paraId="0AA8E5CD" w14:textId="77777777">
      <w:pPr>
        <w:pStyle w:val="BodyText"/>
        <w:spacing w:line="247" w:lineRule="auto"/>
        <w:ind w:left="0" w:right="-10"/>
        <w:rPr>
          <w:rFonts w:cs="Times New Roman"/>
        </w:rPr>
      </w:pPr>
    </w:p>
    <w:p w:rsidRPr="002651F0" w:rsidR="002F0334" w:rsidP="002651F0" w:rsidRDefault="005B186D" w14:paraId="0C84AABD" w14:textId="77777777">
      <w:pPr>
        <w:pStyle w:val="Heading1"/>
        <w:ind w:left="0" w:right="-10"/>
        <w:rPr>
          <w:rFonts w:cs="Times New Roman"/>
          <w:b w:val="0"/>
          <w:bCs w:val="0"/>
        </w:rPr>
      </w:pPr>
      <w:r w:rsidRPr="002651F0">
        <w:rPr>
          <w:rFonts w:cs="Times New Roman"/>
        </w:rPr>
        <w:t>Definitions</w:t>
      </w:r>
    </w:p>
    <w:p w:rsidRPr="002651F0" w:rsidR="002F0334" w:rsidP="002651F0" w:rsidRDefault="002F0334" w14:paraId="5896D027" w14:textId="77777777">
      <w:pPr>
        <w:spacing w:before="5"/>
        <w:ind w:right="-10"/>
        <w:rPr>
          <w:rFonts w:ascii="Times New Roman" w:hAnsi="Times New Roman" w:eastAsia="Times New Roman" w:cs="Times New Roman"/>
          <w:b/>
          <w:bCs/>
          <w:sz w:val="24"/>
          <w:szCs w:val="24"/>
        </w:rPr>
      </w:pPr>
    </w:p>
    <w:p w:rsidRPr="002651F0" w:rsidR="002F0334" w:rsidP="00205187" w:rsidRDefault="005B186D" w14:paraId="2CBC4A8D" w14:textId="77777777">
      <w:pPr>
        <w:pStyle w:val="BodyText"/>
        <w:spacing w:line="248" w:lineRule="auto"/>
        <w:ind w:left="0"/>
        <w:jc w:val="both"/>
        <w:rPr>
          <w:rFonts w:cs="Times New Roman"/>
        </w:rPr>
      </w:pPr>
      <w:r w:rsidRPr="002651F0">
        <w:rPr>
          <w:rFonts w:cs="Times New Roman"/>
        </w:rPr>
        <w:t xml:space="preserve">For the purpose of this FOA, tribes and tribal organizations are required to use the following </w:t>
      </w:r>
      <w:r w:rsidRPr="002651F0">
        <w:rPr>
          <w:rFonts w:cs="Times New Roman"/>
        </w:rPr>
        <w:lastRenderedPageBreak/>
        <w:t>definitions in carrying out FVPSA-funded programs and activities.</w:t>
      </w:r>
      <w:r w:rsidR="00E51C1E">
        <w:rPr>
          <w:rFonts w:cs="Times New Roman"/>
        </w:rPr>
        <w:t xml:space="preserve"> </w:t>
      </w:r>
      <w:r w:rsidRPr="002651F0">
        <w:rPr>
          <w:rFonts w:cs="Times New Roman"/>
        </w:rPr>
        <w:t>Definitions include those expanded or clarified through language found in 45 CFR § 1370.2.</w:t>
      </w:r>
    </w:p>
    <w:p w:rsidRPr="002651F0" w:rsidR="002F0334" w:rsidP="00205187" w:rsidRDefault="002F0334" w14:paraId="4E84C9A8" w14:textId="77777777">
      <w:pPr>
        <w:spacing w:before="4"/>
        <w:ind w:right="-10"/>
        <w:jc w:val="both"/>
        <w:rPr>
          <w:rFonts w:ascii="Times New Roman" w:hAnsi="Times New Roman" w:eastAsia="Times New Roman" w:cs="Times New Roman"/>
          <w:sz w:val="24"/>
          <w:szCs w:val="24"/>
        </w:rPr>
      </w:pPr>
    </w:p>
    <w:p w:rsidRPr="002651F0" w:rsidR="002F0334" w:rsidP="00205187" w:rsidRDefault="005B186D" w14:paraId="573901FB" w14:textId="2D03DED0">
      <w:pPr>
        <w:pStyle w:val="BodyText"/>
        <w:spacing w:line="248" w:lineRule="auto"/>
        <w:ind w:left="0"/>
        <w:jc w:val="both"/>
        <w:rPr>
          <w:rFonts w:cs="Times New Roman"/>
        </w:rPr>
      </w:pPr>
      <w:r w:rsidRPr="002651F0">
        <w:rPr>
          <w:rFonts w:cs="Times New Roman"/>
          <w:i/>
        </w:rPr>
        <w:t xml:space="preserve">Dating Violence: </w:t>
      </w:r>
      <w:r w:rsidRPr="002651F0">
        <w:rPr>
          <w:rFonts w:cs="Times New Roman"/>
        </w:rPr>
        <w:t>Violence committed by a person who is or has been in a social relationship of a romantic or intimate nature with the victim and where the existence of such a relationship shall be determined based on a consideration of the length of the</w:t>
      </w:r>
      <w:r w:rsidRPr="002651F0" w:rsidR="00F62569">
        <w:rPr>
          <w:rFonts w:cs="Times New Roman"/>
        </w:rPr>
        <w:t xml:space="preserve"> </w:t>
      </w:r>
      <w:r w:rsidRPr="002651F0">
        <w:rPr>
          <w:rFonts w:cs="Times New Roman"/>
        </w:rPr>
        <w:t>relationship, the type of relationship, and the frequency of interaction between the persons involved in the relationship.</w:t>
      </w:r>
      <w:r w:rsidR="00E51C1E">
        <w:rPr>
          <w:rFonts w:cs="Times New Roman"/>
        </w:rPr>
        <w:t xml:space="preserve"> </w:t>
      </w:r>
      <w:r w:rsidRPr="002651F0">
        <w:rPr>
          <w:rFonts w:cs="Times New Roman"/>
        </w:rPr>
        <w:t xml:space="preserve">This part of the definition reflects the definition also found in 42 U.S.C. </w:t>
      </w:r>
      <w:r w:rsidRPr="00F46D46" w:rsidR="00F46D46">
        <w:rPr>
          <w:rFonts w:cs="Times New Roman"/>
        </w:rPr>
        <w:t>§</w:t>
      </w:r>
      <w:r w:rsidRPr="002651F0">
        <w:rPr>
          <w:rFonts w:cs="Times New Roman"/>
        </w:rPr>
        <w:t xml:space="preserve"> 40002(a)(10) of Violence Against Women Act (VAWA) (as amended), 34 U.S.C. § 12291(a), as required by FVPSA.</w:t>
      </w:r>
      <w:r w:rsidR="00E51C1E">
        <w:rPr>
          <w:rFonts w:cs="Times New Roman"/>
        </w:rPr>
        <w:t xml:space="preserve"> </w:t>
      </w:r>
      <w:r w:rsidRPr="002651F0">
        <w:rPr>
          <w:rFonts w:cs="Times New Roman"/>
        </w:rPr>
        <w:t>Dating violence also includes but is not limited to the physical, sexual, psychological, or emotional violence within a dating relationship, including stalking.</w:t>
      </w:r>
      <w:r w:rsidR="00E51C1E">
        <w:rPr>
          <w:rFonts w:cs="Times New Roman"/>
        </w:rPr>
        <w:t xml:space="preserve"> </w:t>
      </w:r>
      <w:r w:rsidRPr="002651F0">
        <w:rPr>
          <w:rFonts w:cs="Times New Roman"/>
        </w:rPr>
        <w:t xml:space="preserve">It can happen in person or electronically, and may involve financial abuse or other forms of manipulation </w:t>
      </w:r>
      <w:r w:rsidR="008C28AF">
        <w:rPr>
          <w:rFonts w:cs="Times New Roman"/>
        </w:rPr>
        <w:t>that</w:t>
      </w:r>
      <w:r w:rsidRPr="002651F0" w:rsidR="008C28AF">
        <w:rPr>
          <w:rFonts w:cs="Times New Roman"/>
        </w:rPr>
        <w:t xml:space="preserve"> </w:t>
      </w:r>
      <w:r w:rsidRPr="002651F0">
        <w:rPr>
          <w:rFonts w:cs="Times New Roman"/>
        </w:rPr>
        <w:t>may occur between a current or former dating partner regardless of actual or perceived sexual orientation or gender identity</w:t>
      </w:r>
      <w:r w:rsidR="001029EF">
        <w:rPr>
          <w:rFonts w:cs="Times New Roman"/>
        </w:rPr>
        <w:t xml:space="preserve"> (</w:t>
      </w:r>
      <w:r w:rsidRPr="001029EF" w:rsidR="001029EF">
        <w:rPr>
          <w:rFonts w:cs="Times New Roman"/>
        </w:rPr>
        <w:t>45 CFR § 1370.2</w:t>
      </w:r>
      <w:r w:rsidR="001029EF">
        <w:rPr>
          <w:rFonts w:cs="Times New Roman"/>
        </w:rPr>
        <w:t>)</w:t>
      </w:r>
      <w:r w:rsidRPr="002651F0">
        <w:rPr>
          <w:rFonts w:cs="Times New Roman"/>
        </w:rPr>
        <w:t>.</w:t>
      </w:r>
    </w:p>
    <w:p w:rsidRPr="002651F0" w:rsidR="002F0334" w:rsidP="002651F0" w:rsidRDefault="002F0334" w14:paraId="410DCCC1" w14:textId="77777777">
      <w:pPr>
        <w:spacing w:before="4"/>
        <w:ind w:right="-10"/>
        <w:rPr>
          <w:rFonts w:ascii="Times New Roman" w:hAnsi="Times New Roman" w:eastAsia="Times New Roman" w:cs="Times New Roman"/>
          <w:sz w:val="24"/>
          <w:szCs w:val="24"/>
        </w:rPr>
      </w:pPr>
    </w:p>
    <w:p w:rsidRPr="002651F0" w:rsidR="002F0334" w:rsidP="00205187" w:rsidRDefault="005B186D" w14:paraId="4974E865" w14:textId="5CD1CF4A">
      <w:pPr>
        <w:pStyle w:val="BodyText"/>
        <w:spacing w:line="247" w:lineRule="auto"/>
        <w:ind w:left="0"/>
        <w:jc w:val="both"/>
        <w:rPr>
          <w:rFonts w:cs="Times New Roman"/>
        </w:rPr>
      </w:pPr>
      <w:r w:rsidRPr="002651F0">
        <w:rPr>
          <w:rFonts w:cs="Times New Roman"/>
          <w:i/>
        </w:rPr>
        <w:t>Domestic Violence</w:t>
      </w:r>
      <w:r w:rsidRPr="002651F0">
        <w:rPr>
          <w:rFonts w:cs="Times New Roman"/>
        </w:rPr>
        <w:t>: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r w:rsidR="00E51C1E">
        <w:rPr>
          <w:rFonts w:cs="Times New Roman"/>
        </w:rPr>
        <w:t xml:space="preserve"> </w:t>
      </w:r>
      <w:r w:rsidRPr="002651F0">
        <w:rPr>
          <w:rFonts w:cs="Times New Roman"/>
        </w:rPr>
        <w:t>This definition also reflects the statutory definition of “domestic violence” found in 42 U.S.C.</w:t>
      </w:r>
      <w:r w:rsidRPr="00F46D46" w:rsidR="00F46D46">
        <w:t xml:space="preserve"> </w:t>
      </w:r>
      <w:r w:rsidRPr="00F46D46" w:rsidR="00F46D46">
        <w:rPr>
          <w:rFonts w:cs="Times New Roman"/>
        </w:rPr>
        <w:t>§</w:t>
      </w:r>
      <w:r w:rsidRPr="002651F0">
        <w:rPr>
          <w:rFonts w:cs="Times New Roman"/>
        </w:rPr>
        <w:t xml:space="preserve"> 40002(a)(8) of VAWA (as amended), 34 U.S.C. § 12291(a).</w:t>
      </w:r>
      <w:r w:rsidR="00E51C1E">
        <w:rPr>
          <w:rFonts w:cs="Times New Roman"/>
        </w:rPr>
        <w:t xml:space="preserve"> </w:t>
      </w:r>
      <w:r w:rsidRPr="002651F0">
        <w:rPr>
          <w:rFonts w:cs="Times New Roman"/>
        </w:rPr>
        <w:t>This definition also includes but is not limited to criminal or non-criminal acts constituting intimidation, control, coercion and coercive control, emotional and psychological abuse and behavior, expressive and psychological aggression, financial abuse, harassment, tormenting behavior, disturbing or alarming behavior, and additional acts recognized in other federal, tribal</w:t>
      </w:r>
      <w:r w:rsidR="004C26CC">
        <w:rPr>
          <w:rFonts w:cs="Times New Roman"/>
        </w:rPr>
        <w:t>,</w:t>
      </w:r>
      <w:r w:rsidRPr="002651F0">
        <w:rPr>
          <w:rFonts w:cs="Times New Roman"/>
        </w:rPr>
        <w:t xml:space="preserve"> state, and local laws as well as acts in other federal regulatory or subregulatory guidance.</w:t>
      </w:r>
      <w:r w:rsidR="00E51C1E">
        <w:rPr>
          <w:rFonts w:cs="Times New Roman"/>
        </w:rPr>
        <w:t xml:space="preserve"> </w:t>
      </w:r>
      <w:r w:rsidRPr="002651F0">
        <w:rPr>
          <w:rFonts w:cs="Times New Roman"/>
        </w:rPr>
        <w:t>This definition is not intended to be interpreted more restrictively than FVPSA and VAWA but rather to be inclusive of other, more expansive definitions.</w:t>
      </w:r>
      <w:r w:rsidR="00E51C1E">
        <w:rPr>
          <w:rFonts w:cs="Times New Roman"/>
        </w:rPr>
        <w:t xml:space="preserve"> </w:t>
      </w:r>
      <w:r w:rsidRPr="002651F0">
        <w:rPr>
          <w:rFonts w:cs="Times New Roman"/>
        </w:rPr>
        <w:t>The definition applies to individuals and relationships regardless of actual or perceived sexual orientation or gender identity</w:t>
      </w:r>
      <w:r w:rsidR="001029EF">
        <w:rPr>
          <w:rFonts w:cs="Times New Roman"/>
        </w:rPr>
        <w:t xml:space="preserve"> (</w:t>
      </w:r>
      <w:r w:rsidRPr="001029EF" w:rsidR="001029EF">
        <w:rPr>
          <w:rFonts w:cs="Times New Roman"/>
        </w:rPr>
        <w:t>45 CFR § 1370.2</w:t>
      </w:r>
      <w:r w:rsidR="001029EF">
        <w:rPr>
          <w:rFonts w:cs="Times New Roman"/>
        </w:rPr>
        <w:t>)</w:t>
      </w:r>
      <w:r w:rsidRPr="002651F0">
        <w:rPr>
          <w:rFonts w:cs="Times New Roman"/>
        </w:rPr>
        <w:t>.</w:t>
      </w:r>
    </w:p>
    <w:p w:rsidRPr="002651F0" w:rsidR="002F0334" w:rsidP="002651F0" w:rsidRDefault="002F0334" w14:paraId="25045431" w14:textId="77777777">
      <w:pPr>
        <w:spacing w:before="4"/>
        <w:ind w:right="-10"/>
        <w:rPr>
          <w:rFonts w:ascii="Times New Roman" w:hAnsi="Times New Roman" w:eastAsia="Times New Roman" w:cs="Times New Roman"/>
          <w:sz w:val="24"/>
          <w:szCs w:val="24"/>
        </w:rPr>
      </w:pPr>
    </w:p>
    <w:p w:rsidRPr="002651F0" w:rsidR="002F0334" w:rsidP="00205187" w:rsidRDefault="005B186D" w14:paraId="321EAC0D" w14:textId="77777777">
      <w:pPr>
        <w:pStyle w:val="BodyText"/>
        <w:spacing w:line="247" w:lineRule="auto"/>
        <w:ind w:left="0"/>
        <w:jc w:val="both"/>
        <w:rPr>
          <w:rFonts w:cs="Times New Roman"/>
        </w:rPr>
      </w:pPr>
      <w:r w:rsidRPr="002651F0">
        <w:rPr>
          <w:rFonts w:cs="Times New Roman"/>
          <w:i/>
        </w:rPr>
        <w:t>Family Violence</w:t>
      </w:r>
      <w:r w:rsidRPr="002651F0">
        <w:rPr>
          <w:rFonts w:cs="Times New Roman"/>
        </w:rPr>
        <w:t>: Any act or threatened act of violence, including any forceful detention of an individual, that results or threatens to result in physical injury and is committed by a person against another individual, to or with whom such person is related by blood or marriage, or is or was otherwise legally related, or is or was lawfully residing.</w:t>
      </w:r>
    </w:p>
    <w:p w:rsidRPr="002651F0" w:rsidR="002F0334" w:rsidP="002651F0" w:rsidRDefault="002F0334" w14:paraId="5DBB36CD" w14:textId="77777777">
      <w:pPr>
        <w:spacing w:before="10"/>
        <w:ind w:right="-10"/>
        <w:rPr>
          <w:rFonts w:ascii="Times New Roman" w:hAnsi="Times New Roman" w:eastAsia="Times New Roman" w:cs="Times New Roman"/>
          <w:sz w:val="24"/>
          <w:szCs w:val="24"/>
        </w:rPr>
      </w:pPr>
    </w:p>
    <w:p w:rsidRPr="002651F0" w:rsidR="002F0334" w:rsidP="00205187" w:rsidRDefault="005B186D" w14:paraId="72324CA2" w14:textId="14A7CC16">
      <w:pPr>
        <w:pStyle w:val="BodyText"/>
        <w:spacing w:line="248" w:lineRule="auto"/>
        <w:ind w:left="0"/>
        <w:jc w:val="both"/>
        <w:rPr>
          <w:rFonts w:cs="Times New Roman"/>
        </w:rPr>
      </w:pPr>
      <w:r w:rsidRPr="002651F0">
        <w:rPr>
          <w:rFonts w:cs="Times New Roman"/>
        </w:rPr>
        <w:t>In 1984, when FVPSA was first named and authorized, the term “family violence” was commonly used as synonymous with “domestic violence” (violence between intimate partners).</w:t>
      </w:r>
      <w:r w:rsidR="00E51C1E">
        <w:rPr>
          <w:rFonts w:cs="Times New Roman"/>
        </w:rPr>
        <w:t xml:space="preserve"> </w:t>
      </w:r>
      <w:r w:rsidRPr="002651F0">
        <w:rPr>
          <w:rFonts w:cs="Times New Roman"/>
        </w:rPr>
        <w:t>However, currently “family violence” is often used more broadly to encompass the diverse forms of violence that occur within families, including child maltreatment, domestic violence</w:t>
      </w:r>
      <w:r w:rsidR="004C26CC">
        <w:rPr>
          <w:rFonts w:cs="Times New Roman"/>
        </w:rPr>
        <w:t>,</w:t>
      </w:r>
      <w:r w:rsidRPr="002651F0">
        <w:rPr>
          <w:rFonts w:cs="Times New Roman"/>
        </w:rPr>
        <w:t xml:space="preserve"> and elder abuse.</w:t>
      </w:r>
      <w:r w:rsidR="00E51C1E">
        <w:rPr>
          <w:rFonts w:cs="Times New Roman"/>
        </w:rPr>
        <w:t xml:space="preserve"> </w:t>
      </w:r>
      <w:r w:rsidRPr="002651F0">
        <w:rPr>
          <w:rFonts w:cs="Times New Roman"/>
        </w:rPr>
        <w:t>For clarity and in keeping with the historical FVPSA “family violence” interpretation, the term will continue to be used more narrowly and as interchangeable with “domestic violence</w:t>
      </w:r>
      <w:r w:rsidR="00E155F0">
        <w:rPr>
          <w:rFonts w:cs="Times New Roman"/>
        </w:rPr>
        <w:t xml:space="preserve">” </w:t>
      </w:r>
      <w:r w:rsidRPr="00E155F0" w:rsidR="00E155F0">
        <w:rPr>
          <w:rFonts w:cs="Times New Roman"/>
        </w:rPr>
        <w:t>(45 CFR § 1370.2).</w:t>
      </w:r>
    </w:p>
    <w:p w:rsidRPr="002651F0" w:rsidR="002F0334" w:rsidP="002651F0" w:rsidRDefault="002F0334" w14:paraId="0EB2CDDA" w14:textId="77777777">
      <w:pPr>
        <w:spacing w:before="4"/>
        <w:ind w:right="-10"/>
        <w:rPr>
          <w:rFonts w:ascii="Times New Roman" w:hAnsi="Times New Roman" w:eastAsia="Times New Roman" w:cs="Times New Roman"/>
          <w:sz w:val="24"/>
          <w:szCs w:val="24"/>
        </w:rPr>
      </w:pPr>
    </w:p>
    <w:p w:rsidRPr="002651F0" w:rsidR="002F0334" w:rsidP="00205187" w:rsidRDefault="005B186D" w14:paraId="7C8FE65B" w14:textId="77777777">
      <w:pPr>
        <w:pStyle w:val="BodyText"/>
        <w:spacing w:line="248" w:lineRule="auto"/>
        <w:ind w:left="0"/>
        <w:jc w:val="both"/>
        <w:rPr>
          <w:rFonts w:cs="Times New Roman"/>
        </w:rPr>
      </w:pPr>
      <w:r w:rsidRPr="002651F0">
        <w:rPr>
          <w:rFonts w:cs="Times New Roman"/>
          <w:i/>
        </w:rPr>
        <w:lastRenderedPageBreak/>
        <w:t xml:space="preserve">Federally Recognized Tribe: </w:t>
      </w:r>
      <w:r w:rsidRPr="002651F0">
        <w:rPr>
          <w:rFonts w:cs="Times New Roman"/>
        </w:rPr>
        <w:t>An American Indian or Alaska Native tribal entity that is recognized as having a government-to-government relationship with the United States, with the responsibilities, powers, limitations, and obligations attached to that designation. These tribes are eligible for funding and services from the Bureau of Indian Affairs (BIA),</w:t>
      </w:r>
      <w:r w:rsidRPr="002651F0" w:rsidR="00F62569">
        <w:rPr>
          <w:rFonts w:cs="Times New Roman"/>
        </w:rPr>
        <w:t xml:space="preserve"> </w:t>
      </w:r>
      <w:r w:rsidRPr="002651F0">
        <w:rPr>
          <w:rFonts w:cs="Times New Roman"/>
        </w:rPr>
        <w:t>or are eligible to enter into agreements with HHS or BIA under Pub. L. 93-638, Indian Self-Determination and Education Assistance Act of 1975.</w:t>
      </w:r>
    </w:p>
    <w:p w:rsidRPr="002651F0" w:rsidR="002F0334" w:rsidP="00205187" w:rsidRDefault="002F0334" w14:paraId="378519CF" w14:textId="77777777">
      <w:pPr>
        <w:spacing w:before="8"/>
        <w:ind w:right="-10"/>
        <w:jc w:val="both"/>
        <w:rPr>
          <w:rFonts w:ascii="Times New Roman" w:hAnsi="Times New Roman" w:eastAsia="Times New Roman" w:cs="Times New Roman"/>
          <w:sz w:val="24"/>
          <w:szCs w:val="24"/>
        </w:rPr>
      </w:pPr>
    </w:p>
    <w:p w:rsidRPr="002651F0" w:rsidR="002F0334" w:rsidP="00205187" w:rsidRDefault="005B186D" w14:paraId="083BF1A5" w14:textId="77777777">
      <w:pPr>
        <w:pStyle w:val="BodyText"/>
        <w:spacing w:line="247" w:lineRule="auto"/>
        <w:ind w:left="0"/>
        <w:jc w:val="both"/>
        <w:rPr>
          <w:rFonts w:cs="Times New Roman"/>
        </w:rPr>
      </w:pPr>
      <w:r w:rsidRPr="002651F0">
        <w:rPr>
          <w:rFonts w:cs="Times New Roman"/>
        </w:rPr>
        <w:t>Furthermore, federally recognized tribes are recognized as possessing certain inherent rights of self-government (i.e., tribal sovereignty) and are entitled to receive certain federal benefits, services, and protections because of their special relationship with the United States.</w:t>
      </w:r>
    </w:p>
    <w:p w:rsidRPr="002651F0" w:rsidR="002F0334" w:rsidP="00205187" w:rsidRDefault="002F0334" w14:paraId="7EB1F971" w14:textId="77777777">
      <w:pPr>
        <w:spacing w:before="5"/>
        <w:ind w:right="-10"/>
        <w:jc w:val="both"/>
        <w:rPr>
          <w:rFonts w:ascii="Times New Roman" w:hAnsi="Times New Roman" w:eastAsia="Times New Roman" w:cs="Times New Roman"/>
          <w:sz w:val="24"/>
          <w:szCs w:val="24"/>
        </w:rPr>
      </w:pPr>
    </w:p>
    <w:p w:rsidRPr="002651F0" w:rsidR="002F0334" w:rsidP="00205187" w:rsidRDefault="005B186D" w14:paraId="0CBB4E3A" w14:textId="77777777">
      <w:pPr>
        <w:spacing w:line="248" w:lineRule="auto"/>
        <w:jc w:val="both"/>
        <w:rPr>
          <w:rFonts w:ascii="Times New Roman" w:hAnsi="Times New Roman" w:eastAsia="Times New Roman" w:cs="Times New Roman"/>
          <w:sz w:val="24"/>
          <w:szCs w:val="24"/>
        </w:rPr>
      </w:pPr>
      <w:r w:rsidRPr="002651F0">
        <w:rPr>
          <w:rFonts w:ascii="Times New Roman" w:hAnsi="Times New Roman" w:cs="Times New Roman"/>
          <w:i/>
          <w:sz w:val="24"/>
          <w:szCs w:val="24"/>
        </w:rPr>
        <w:t xml:space="preserve">Intimate Partner Violence: </w:t>
      </w:r>
      <w:r w:rsidRPr="002651F0">
        <w:rPr>
          <w:rFonts w:ascii="Times New Roman" w:hAnsi="Times New Roman" w:cs="Times New Roman"/>
          <w:sz w:val="24"/>
          <w:szCs w:val="24"/>
        </w:rPr>
        <w:t xml:space="preserve">A term used interchangeably with </w:t>
      </w:r>
      <w:r w:rsidRPr="002651F0">
        <w:rPr>
          <w:rFonts w:ascii="Times New Roman" w:hAnsi="Times New Roman" w:cs="Times New Roman"/>
          <w:i/>
          <w:sz w:val="24"/>
          <w:szCs w:val="24"/>
        </w:rPr>
        <w:t xml:space="preserve">domestic violence </w:t>
      </w:r>
      <w:r w:rsidRPr="002651F0">
        <w:rPr>
          <w:rFonts w:ascii="Times New Roman" w:hAnsi="Times New Roman" w:cs="Times New Roman"/>
          <w:sz w:val="24"/>
          <w:szCs w:val="24"/>
        </w:rPr>
        <w:t xml:space="preserve">or </w:t>
      </w:r>
      <w:r w:rsidRPr="002651F0">
        <w:rPr>
          <w:rFonts w:ascii="Times New Roman" w:hAnsi="Times New Roman" w:cs="Times New Roman"/>
          <w:i/>
          <w:sz w:val="24"/>
          <w:szCs w:val="24"/>
        </w:rPr>
        <w:t>dating violence.</w:t>
      </w:r>
    </w:p>
    <w:p w:rsidRPr="002651F0" w:rsidR="002F0334" w:rsidP="00205187" w:rsidRDefault="005B186D" w14:paraId="1A9E84ED" w14:textId="77777777">
      <w:pPr>
        <w:spacing w:line="248" w:lineRule="auto"/>
        <w:jc w:val="both"/>
        <w:rPr>
          <w:rFonts w:ascii="Times New Roman" w:hAnsi="Times New Roman" w:eastAsia="Times New Roman" w:cs="Times New Roman"/>
          <w:sz w:val="24"/>
          <w:szCs w:val="24"/>
        </w:rPr>
      </w:pPr>
      <w:r w:rsidRPr="002651F0">
        <w:rPr>
          <w:rFonts w:ascii="Times New Roman" w:hAnsi="Times New Roman" w:cs="Times New Roman"/>
          <w:i/>
          <w:sz w:val="24"/>
          <w:szCs w:val="24"/>
        </w:rPr>
        <w:t xml:space="preserve">Native American Tribe/Tribe: </w:t>
      </w:r>
      <w:r w:rsidRPr="002651F0">
        <w:rPr>
          <w:rFonts w:ascii="Times New Roman" w:hAnsi="Times New Roman" w:cs="Times New Roman"/>
          <w:sz w:val="24"/>
          <w:szCs w:val="24"/>
        </w:rPr>
        <w:t>For this FOA only</w:t>
      </w:r>
      <w:r w:rsidRPr="002651F0">
        <w:rPr>
          <w:rFonts w:ascii="Times New Roman" w:hAnsi="Times New Roman" w:cs="Times New Roman"/>
          <w:i/>
          <w:sz w:val="24"/>
          <w:szCs w:val="24"/>
        </w:rPr>
        <w:t xml:space="preserve">, </w:t>
      </w:r>
      <w:r w:rsidRPr="002651F0">
        <w:rPr>
          <w:rFonts w:ascii="Times New Roman" w:hAnsi="Times New Roman" w:cs="Times New Roman"/>
          <w:sz w:val="24"/>
          <w:szCs w:val="24"/>
        </w:rPr>
        <w:t xml:space="preserve">alternative terms for </w:t>
      </w:r>
      <w:r w:rsidRPr="002651F0">
        <w:rPr>
          <w:rFonts w:ascii="Times New Roman" w:hAnsi="Times New Roman" w:cs="Times New Roman"/>
          <w:i/>
          <w:sz w:val="24"/>
          <w:szCs w:val="24"/>
        </w:rPr>
        <w:t>Federally Recognized Tribe.</w:t>
      </w:r>
    </w:p>
    <w:p w:rsidRPr="002651F0" w:rsidR="006B0B96" w:rsidP="002651F0" w:rsidRDefault="006B0B96" w14:paraId="4E5E4725" w14:textId="77777777">
      <w:pPr>
        <w:pStyle w:val="BodyText"/>
        <w:spacing w:line="247" w:lineRule="auto"/>
        <w:ind w:left="0" w:right="-10"/>
        <w:rPr>
          <w:rFonts w:cs="Times New Roman"/>
          <w:i/>
        </w:rPr>
      </w:pPr>
    </w:p>
    <w:p w:rsidR="002F0334" w:rsidP="00205187" w:rsidRDefault="005B186D" w14:paraId="11DC487C" w14:textId="71420964">
      <w:pPr>
        <w:pStyle w:val="BodyText"/>
        <w:spacing w:line="247" w:lineRule="auto"/>
        <w:ind w:left="0"/>
        <w:jc w:val="both"/>
        <w:rPr>
          <w:rFonts w:cs="Times New Roman"/>
        </w:rPr>
      </w:pPr>
      <w:r w:rsidRPr="002651F0">
        <w:rPr>
          <w:rFonts w:cs="Times New Roman"/>
          <w:i/>
        </w:rPr>
        <w:t>Personally Identifying Information or Personal Information</w:t>
      </w:r>
      <w:r w:rsidRPr="002651F0">
        <w:rPr>
          <w:rFonts w:cs="Times New Roman"/>
        </w:rPr>
        <w:t>: Any individually identifying information for or about an individual, including information likely to disclose the location of a victim of domestic violence, dating violence, sexual assault, or stalking, regardless of whether the information is encoded, encrypted, hashed, or otherwise protected, including: a first and last name; a home or other physical address; contact information (including a postal, e-mail or internet protocol address, or telephone or facsimile number); a social security number, driver’s license number, passport number, or student identification number; and any other information, including date of birth, racial or ethnic background, or religious affiliation that would serve to identify any individual</w:t>
      </w:r>
      <w:r w:rsidR="00E155F0">
        <w:rPr>
          <w:rFonts w:cs="Times New Roman"/>
        </w:rPr>
        <w:t xml:space="preserve"> </w:t>
      </w:r>
      <w:r w:rsidRPr="00E155F0" w:rsidR="00E155F0">
        <w:rPr>
          <w:rFonts w:cs="Times New Roman"/>
        </w:rPr>
        <w:t>(45 CFR § 1370.2).</w:t>
      </w:r>
    </w:p>
    <w:p w:rsidR="002C7D36" w:rsidP="002651F0" w:rsidRDefault="002C7D36" w14:paraId="4AD5820E" w14:textId="77777777">
      <w:pPr>
        <w:pStyle w:val="BodyText"/>
        <w:spacing w:line="247" w:lineRule="auto"/>
        <w:ind w:left="0" w:right="-10"/>
        <w:rPr>
          <w:rFonts w:cs="Times New Roman"/>
        </w:rPr>
      </w:pPr>
    </w:p>
    <w:p w:rsidRPr="00205187" w:rsidR="002C7D36" w:rsidP="00205187" w:rsidRDefault="00B07B3B" w14:paraId="7BEB3816" w14:textId="5EA7D30A">
      <w:pPr>
        <w:widowControl/>
        <w:autoSpaceDE w:val="0"/>
        <w:autoSpaceDN w:val="0"/>
        <w:adjustRightInd w:val="0"/>
        <w:jc w:val="both"/>
        <w:rPr>
          <w:rFonts w:ascii="Times New Roman" w:hAnsi="Times New Roman" w:cs="Times New Roman"/>
          <w:sz w:val="24"/>
          <w:szCs w:val="24"/>
        </w:rPr>
      </w:pPr>
      <w:r w:rsidRPr="00B07B3B">
        <w:rPr>
          <w:rFonts w:ascii="Times New Roman" w:hAnsi="Times New Roman" w:cs="Times New Roman"/>
          <w:i/>
          <w:iCs/>
          <w:sz w:val="24"/>
          <w:szCs w:val="24"/>
        </w:rPr>
        <w:t>Primary P</w:t>
      </w:r>
      <w:r w:rsidRPr="00162B72" w:rsidR="002C7D36">
        <w:rPr>
          <w:rFonts w:ascii="Times New Roman" w:hAnsi="Times New Roman" w:cs="Times New Roman"/>
          <w:i/>
          <w:iCs/>
          <w:sz w:val="24"/>
          <w:szCs w:val="24"/>
        </w:rPr>
        <w:t xml:space="preserve">revention </w:t>
      </w:r>
      <w:r w:rsidRPr="00162B72" w:rsidR="002C7D36">
        <w:rPr>
          <w:rFonts w:ascii="Times New Roman" w:hAnsi="Times New Roman" w:cs="Times New Roman"/>
          <w:sz w:val="24"/>
          <w:szCs w:val="24"/>
        </w:rPr>
        <w:t>means strategies, policies, and programs to stop both first-time perpetration and victimization. Primary prevention is stopping domestic and dating violence before they occur. Primary prevention includes, but is not limited to: School</w:t>
      </w:r>
      <w:r w:rsidR="008E3BC2">
        <w:rPr>
          <w:rFonts w:ascii="Times New Roman" w:hAnsi="Times New Roman" w:cs="Times New Roman"/>
          <w:sz w:val="24"/>
          <w:szCs w:val="24"/>
        </w:rPr>
        <w:t>-</w:t>
      </w:r>
      <w:r w:rsidRPr="00162B72" w:rsidR="002C7D36">
        <w:rPr>
          <w:rFonts w:ascii="Times New Roman" w:hAnsi="Times New Roman" w:cs="Times New Roman"/>
          <w:sz w:val="24"/>
          <w:szCs w:val="24"/>
        </w:rPr>
        <w:t xml:space="preserve">based violence </w:t>
      </w:r>
      <w:r w:rsidRPr="00205187" w:rsidR="002C7D36">
        <w:rPr>
          <w:rFonts w:ascii="Times New Roman" w:hAnsi="Times New Roman" w:cs="Times New Roman"/>
          <w:sz w:val="24"/>
          <w:szCs w:val="24"/>
        </w:rPr>
        <w:t>prevention curricula, programs aimed at mitigating the effects on children of witnessing domestic or dating violence, community campaigns designed to alter norms and values conducive to domestic or dating violence, worksite prevention programs, and training and education in parenting skills and self-esteem enhancement</w:t>
      </w:r>
      <w:r w:rsidRPr="00205187" w:rsidR="008E3BC2">
        <w:rPr>
          <w:rFonts w:ascii="Times New Roman" w:hAnsi="Times New Roman" w:cs="Times New Roman"/>
          <w:sz w:val="24"/>
          <w:szCs w:val="24"/>
        </w:rPr>
        <w:t xml:space="preserve"> (45 CFR § 1370.2)</w:t>
      </w:r>
      <w:r w:rsidRPr="00205187" w:rsidR="002C7D36">
        <w:rPr>
          <w:rFonts w:ascii="Times New Roman" w:hAnsi="Times New Roman" w:cs="Times New Roman"/>
          <w:sz w:val="24"/>
          <w:szCs w:val="24"/>
        </w:rPr>
        <w:t>.</w:t>
      </w:r>
    </w:p>
    <w:p w:rsidRPr="00205187" w:rsidR="008E3BC2" w:rsidP="00205187" w:rsidRDefault="008E3BC2" w14:paraId="09D39E81" w14:textId="77777777">
      <w:pPr>
        <w:widowControl/>
        <w:autoSpaceDE w:val="0"/>
        <w:autoSpaceDN w:val="0"/>
        <w:adjustRightInd w:val="0"/>
        <w:jc w:val="both"/>
        <w:rPr>
          <w:rFonts w:ascii="Times New Roman" w:hAnsi="Times New Roman" w:cs="Times New Roman"/>
          <w:sz w:val="24"/>
          <w:szCs w:val="24"/>
        </w:rPr>
      </w:pPr>
    </w:p>
    <w:p w:rsidRPr="00205187" w:rsidR="008E3BC2" w:rsidP="00205187" w:rsidRDefault="00B07B3B" w14:paraId="16746DBE" w14:textId="6855E04C">
      <w:pPr>
        <w:widowControl/>
        <w:autoSpaceDE w:val="0"/>
        <w:autoSpaceDN w:val="0"/>
        <w:adjustRightInd w:val="0"/>
        <w:jc w:val="both"/>
        <w:rPr>
          <w:rFonts w:ascii="Times New Roman" w:hAnsi="Times New Roman" w:cs="Times New Roman"/>
          <w:sz w:val="24"/>
          <w:szCs w:val="24"/>
        </w:rPr>
      </w:pPr>
      <w:r w:rsidRPr="00205187">
        <w:rPr>
          <w:rFonts w:ascii="Times New Roman" w:hAnsi="Times New Roman" w:cs="Times New Roman"/>
          <w:i/>
          <w:iCs/>
          <w:sz w:val="24"/>
          <w:szCs w:val="24"/>
        </w:rPr>
        <w:t>Secondary P</w:t>
      </w:r>
      <w:r w:rsidRPr="00205187" w:rsidR="008E3BC2">
        <w:rPr>
          <w:rFonts w:ascii="Times New Roman" w:hAnsi="Times New Roman" w:cs="Times New Roman"/>
          <w:i/>
          <w:iCs/>
          <w:sz w:val="24"/>
          <w:szCs w:val="24"/>
        </w:rPr>
        <w:t xml:space="preserve">revention </w:t>
      </w:r>
      <w:r w:rsidRPr="00205187" w:rsidR="008E3BC2">
        <w:rPr>
          <w:rFonts w:ascii="Times New Roman" w:hAnsi="Times New Roman" w:cs="Times New Roman"/>
          <w:sz w:val="24"/>
          <w:szCs w:val="24"/>
        </w:rPr>
        <w:t>is identifying risk factors or problems that may lead to future family, domestic, or dating violence, and taking the necessary actions to eliminate the risk factors and the potential problem, and may include, but are not limited to, healing services for children and youth who have been exposed to domestic or dating violence, home visiting programs for high-risk families, and screening programs in health care settings (45 CFR § 1370.2).</w:t>
      </w:r>
    </w:p>
    <w:p w:rsidRPr="002651F0" w:rsidR="002F0334" w:rsidP="002651F0" w:rsidRDefault="002F0334" w14:paraId="0BA2D251" w14:textId="77777777">
      <w:pPr>
        <w:spacing w:before="5"/>
        <w:ind w:right="-10"/>
        <w:rPr>
          <w:rFonts w:ascii="Times New Roman" w:hAnsi="Times New Roman" w:eastAsia="Times New Roman" w:cs="Times New Roman"/>
          <w:sz w:val="24"/>
          <w:szCs w:val="24"/>
        </w:rPr>
      </w:pPr>
    </w:p>
    <w:p w:rsidRPr="002651F0" w:rsidR="002F0334" w:rsidP="00205187" w:rsidRDefault="005B186D" w14:paraId="006B1B10" w14:textId="6A16C6BB">
      <w:pPr>
        <w:pStyle w:val="BodyText"/>
        <w:spacing w:line="248" w:lineRule="auto"/>
        <w:ind w:left="0"/>
        <w:jc w:val="both"/>
        <w:rPr>
          <w:rFonts w:cs="Times New Roman"/>
        </w:rPr>
      </w:pPr>
      <w:r w:rsidRPr="002651F0">
        <w:rPr>
          <w:rFonts w:cs="Times New Roman"/>
          <w:i/>
        </w:rPr>
        <w:t>Shelter</w:t>
      </w:r>
      <w:r w:rsidRPr="002651F0">
        <w:rPr>
          <w:rFonts w:cs="Times New Roman"/>
        </w:rPr>
        <w:t xml:space="preserve">: The provision of temporary refuge in conjunction with supportive services in compliance with applicable state or tribal law or regulations governing the provision, on a regular basis, of shelter, safe homes, meals, and supportive services to victims of family violence, domestic violence, or dating violence and their dependents. State and tribal law governing the provision of shelter and supportive services on a regular basis is interpreted by ACF to mean, for example, the laws and regulations applicable to zoning, fire safety, and other </w:t>
      </w:r>
      <w:r w:rsidRPr="002651F0">
        <w:rPr>
          <w:rFonts w:cs="Times New Roman"/>
        </w:rPr>
        <w:lastRenderedPageBreak/>
        <w:t>regular safety, and operational requirements, including state, tribal, or local regulatory standards for certifying domestic violence advocates who work in shelter. This definition also includes emergency shelter and immediate shelter, which may include housing provision, rental subsidies, temporary refuge, or lodging in properties that could be individual units for families and individuals (such as apartments) in multiple locations around a local jurisdiction, tribe/reservation, or state; such properties are not required to be owned, operated, or leased by the program. Temporary refuge includes a residential service, including shelter and off-site services such as hotel or motel vouchers or individual dwellings, which is not transitional or permanent housing, but must also provide comprehensive supportive services. The mere act of making a referral to shelter or housing shall not itself be considered provision of shelter. Should other jurisdictional laws conflict with this definition of temporary refuge, the definition which provides more expansive housing accessibility governs</w:t>
      </w:r>
      <w:r w:rsidR="00E155F0">
        <w:rPr>
          <w:rFonts w:cs="Times New Roman"/>
        </w:rPr>
        <w:t xml:space="preserve"> </w:t>
      </w:r>
      <w:r w:rsidRPr="00E155F0" w:rsidR="00E155F0">
        <w:rPr>
          <w:rFonts w:cs="Times New Roman"/>
        </w:rPr>
        <w:t>(45 CFR § 1370.2).</w:t>
      </w:r>
      <w:r w:rsidR="00E155F0">
        <w:rPr>
          <w:rFonts w:cs="Times New Roman"/>
        </w:rPr>
        <w:t xml:space="preserve"> </w:t>
      </w:r>
    </w:p>
    <w:p w:rsidRPr="002651F0" w:rsidR="00F62569" w:rsidP="002651F0" w:rsidRDefault="00F62569" w14:paraId="27F9D9AE" w14:textId="77777777">
      <w:pPr>
        <w:pStyle w:val="BodyText"/>
        <w:spacing w:before="54" w:line="247" w:lineRule="auto"/>
        <w:ind w:left="0" w:right="-10"/>
        <w:rPr>
          <w:rFonts w:cs="Times New Roman"/>
          <w:i/>
        </w:rPr>
      </w:pPr>
    </w:p>
    <w:p w:rsidRPr="002651F0" w:rsidR="002F0334" w:rsidP="00205187" w:rsidRDefault="005B186D" w14:paraId="3720A9C6" w14:textId="24505CC9">
      <w:pPr>
        <w:pStyle w:val="BodyText"/>
        <w:spacing w:line="247" w:lineRule="auto"/>
        <w:ind w:left="0"/>
        <w:jc w:val="both"/>
        <w:rPr>
          <w:rFonts w:cs="Times New Roman"/>
        </w:rPr>
      </w:pPr>
      <w:r w:rsidRPr="002651F0">
        <w:rPr>
          <w:rFonts w:cs="Times New Roman"/>
          <w:i/>
        </w:rPr>
        <w:t xml:space="preserve">State Domestic Violence Coalition </w:t>
      </w:r>
      <w:r w:rsidRPr="002651F0">
        <w:rPr>
          <w:rFonts w:cs="Times New Roman"/>
        </w:rPr>
        <w:t>means a statewide, nongovernmental, nonprofit 501(c)(3) organization whose membership includes a majority of the primary-purpose domestic violence service providers in the state; whose board membership is representative of these primary-purpose domestic violence service providers and which may include representatives of the communities in which the services are being provided in the state; that has as its purpose to provide education, support, and technical assistance to such service providers to enable the providers to establish and maintain supportive services and to provide shelter to victims of domestic violence and their children; and that serves as an information clearinghouse, primary point of contact, and resource center on domestic violence for the state and supports the development of policies, protocols and procedures to enhance domestic violence intervention and prevention in the State/Territory</w:t>
      </w:r>
      <w:r w:rsidR="00E155F0">
        <w:rPr>
          <w:rFonts w:cs="Times New Roman"/>
        </w:rPr>
        <w:t xml:space="preserve"> </w:t>
      </w:r>
      <w:r w:rsidRPr="00E155F0" w:rsidR="00E155F0">
        <w:rPr>
          <w:rFonts w:cs="Times New Roman"/>
        </w:rPr>
        <w:t>(45 CFR § 1370.2).</w:t>
      </w:r>
    </w:p>
    <w:p w:rsidRPr="002651F0" w:rsidR="002F0334" w:rsidP="002651F0" w:rsidRDefault="002F0334" w14:paraId="7B1DF3CB" w14:textId="77777777">
      <w:pPr>
        <w:spacing w:before="4"/>
        <w:ind w:right="-10"/>
        <w:rPr>
          <w:rFonts w:ascii="Times New Roman" w:hAnsi="Times New Roman" w:eastAsia="Times New Roman" w:cs="Times New Roman"/>
          <w:sz w:val="24"/>
          <w:szCs w:val="24"/>
        </w:rPr>
      </w:pPr>
    </w:p>
    <w:p w:rsidRPr="002651F0" w:rsidR="002F0334" w:rsidP="00205187" w:rsidRDefault="005B186D" w14:paraId="471EB99E" w14:textId="50BBD05A">
      <w:pPr>
        <w:pStyle w:val="BodyText"/>
        <w:spacing w:line="247" w:lineRule="auto"/>
        <w:ind w:left="0"/>
        <w:jc w:val="both"/>
        <w:rPr>
          <w:rFonts w:cs="Times New Roman"/>
        </w:rPr>
      </w:pPr>
      <w:r w:rsidRPr="002651F0">
        <w:rPr>
          <w:rFonts w:cs="Times New Roman"/>
          <w:i/>
        </w:rPr>
        <w:t xml:space="preserve">Supportive </w:t>
      </w:r>
      <w:r w:rsidR="00B07B3B">
        <w:rPr>
          <w:rFonts w:cs="Times New Roman"/>
          <w:i/>
        </w:rPr>
        <w:t>S</w:t>
      </w:r>
      <w:r w:rsidRPr="002651F0">
        <w:rPr>
          <w:rFonts w:cs="Times New Roman"/>
          <w:i/>
        </w:rPr>
        <w:t xml:space="preserve">ervices: </w:t>
      </w:r>
      <w:r w:rsidRPr="002651F0">
        <w:rPr>
          <w:rFonts w:cs="Times New Roman"/>
        </w:rPr>
        <w:t xml:space="preserve">Services for adult and youth victims of family violence, domestic violence, or dating violence, and their dependents that are designed to meet the needs of such victims and their dependents for short-term, transitional, or long-term safety and recovery. Supportive services include, but are not limited to: direct and/or referral-based advocacy on behalf of victims and their dependents, counseling, case management, employment services, referrals, transportation services, legal advocacy or assistance, child care services, health, behavioral health and preventive health services, culturally and linguistically appropriate services, and other services that assist victims or their dependents in recovering from the effects of the violence. To the extent not already described in this definition, supportive services also include but are not limited to other services identified in FVPSA at 42 U.S.C. </w:t>
      </w:r>
      <w:r w:rsidRPr="002651F0">
        <w:rPr>
          <w:rFonts w:eastAsia="Calibri" w:cs="Times New Roman"/>
        </w:rPr>
        <w:t xml:space="preserve">§ </w:t>
      </w:r>
      <w:r w:rsidRPr="002651F0">
        <w:rPr>
          <w:rFonts w:cs="Times New Roman"/>
        </w:rPr>
        <w:t xml:space="preserve">10408(b)(1)(A)-(H). Supportive services may be directly provided by </w:t>
      </w:r>
      <w:r w:rsidRPr="002651F0" w:rsidR="00004394">
        <w:rPr>
          <w:rFonts w:cs="Times New Roman"/>
        </w:rPr>
        <w:t xml:space="preserve">recipients </w:t>
      </w:r>
      <w:r w:rsidRPr="002651F0">
        <w:rPr>
          <w:rFonts w:cs="Times New Roman"/>
        </w:rPr>
        <w:t>and/or by providing advocacy or referrals to assist victims in accessing such services</w:t>
      </w:r>
      <w:r w:rsidR="00E155F0">
        <w:rPr>
          <w:rFonts w:cs="Times New Roman"/>
        </w:rPr>
        <w:t xml:space="preserve"> </w:t>
      </w:r>
      <w:r w:rsidRPr="00E155F0" w:rsidR="00E155F0">
        <w:rPr>
          <w:rFonts w:cs="Times New Roman"/>
        </w:rPr>
        <w:t>(45 CFR § 1370.2).</w:t>
      </w:r>
    </w:p>
    <w:p w:rsidRPr="002651F0" w:rsidR="002F0334" w:rsidP="002651F0" w:rsidRDefault="002F0334" w14:paraId="00C3BA72" w14:textId="77777777">
      <w:pPr>
        <w:spacing w:before="5"/>
        <w:ind w:right="-10"/>
        <w:rPr>
          <w:rFonts w:ascii="Times New Roman" w:hAnsi="Times New Roman" w:eastAsia="Times New Roman" w:cs="Times New Roman"/>
          <w:sz w:val="24"/>
          <w:szCs w:val="24"/>
        </w:rPr>
      </w:pPr>
    </w:p>
    <w:p w:rsidRPr="002651F0" w:rsidR="002F0334" w:rsidP="00205187" w:rsidRDefault="005B186D" w14:paraId="6FD444EF" w14:textId="77777777">
      <w:pPr>
        <w:pStyle w:val="BodyText"/>
        <w:spacing w:line="248" w:lineRule="auto"/>
        <w:ind w:left="0"/>
        <w:jc w:val="both"/>
        <w:rPr>
          <w:rFonts w:cs="Times New Roman"/>
        </w:rPr>
      </w:pPr>
      <w:r w:rsidRPr="002651F0">
        <w:rPr>
          <w:rFonts w:cs="Times New Roman"/>
          <w:i/>
        </w:rPr>
        <w:t xml:space="preserve">Tribal Consortium: </w:t>
      </w:r>
      <w:r w:rsidRPr="002651F0">
        <w:rPr>
          <w:rFonts w:cs="Times New Roman"/>
        </w:rPr>
        <w:t>A partnership between one or more tribes (including qualifying Alaska Native villages and entities) that authorizes a single tribal organization or nonprofit to submit an application and administer the FVPSA grant funds on their behalf.</w:t>
      </w:r>
    </w:p>
    <w:p w:rsidRPr="002651F0" w:rsidR="002F0334" w:rsidP="002651F0" w:rsidRDefault="002F0334" w14:paraId="3D657465" w14:textId="77777777">
      <w:pPr>
        <w:spacing w:before="4"/>
        <w:ind w:right="-10"/>
        <w:rPr>
          <w:rFonts w:ascii="Times New Roman" w:hAnsi="Times New Roman" w:eastAsia="Times New Roman" w:cs="Times New Roman"/>
          <w:sz w:val="24"/>
          <w:szCs w:val="24"/>
        </w:rPr>
      </w:pPr>
    </w:p>
    <w:p w:rsidRPr="002651F0" w:rsidR="002F0334" w:rsidP="00205187" w:rsidRDefault="005B186D" w14:paraId="782F1789" w14:textId="1D21E9F8">
      <w:pPr>
        <w:pStyle w:val="BodyText"/>
        <w:spacing w:line="247" w:lineRule="auto"/>
        <w:ind w:left="0"/>
        <w:jc w:val="both"/>
        <w:rPr>
          <w:rFonts w:cs="Times New Roman"/>
        </w:rPr>
      </w:pPr>
      <w:r w:rsidRPr="002651F0">
        <w:rPr>
          <w:rFonts w:cs="Times New Roman"/>
          <w:i/>
        </w:rPr>
        <w:t>Tribally Designated Official</w:t>
      </w:r>
      <w:r w:rsidRPr="002651F0">
        <w:rPr>
          <w:rFonts w:cs="Times New Roman"/>
        </w:rPr>
        <w:t>: An individual designated by an Indian tribe, tribal organization, or nonprofit private organization authorized by an Indian Tribe to administer a grant awarded under 42 U.S.C. § 10409.</w:t>
      </w:r>
    </w:p>
    <w:p w:rsidR="002F0334" w:rsidP="00205187" w:rsidRDefault="005B186D" w14:paraId="3A4FDCED" w14:textId="47E03315">
      <w:pPr>
        <w:pStyle w:val="BodyText"/>
        <w:spacing w:line="248" w:lineRule="auto"/>
        <w:ind w:left="0"/>
        <w:jc w:val="both"/>
        <w:rPr>
          <w:rFonts w:cs="Times New Roman"/>
        </w:rPr>
      </w:pPr>
      <w:r w:rsidRPr="002651F0">
        <w:rPr>
          <w:rFonts w:cs="Times New Roman"/>
          <w:i/>
        </w:rPr>
        <w:t>Tribal Organization</w:t>
      </w:r>
      <w:r w:rsidRPr="002651F0">
        <w:rPr>
          <w:rFonts w:cs="Times New Roman"/>
        </w:rPr>
        <w:t xml:space="preserve">: The recognized governing body of any Indian tribe; any legally </w:t>
      </w:r>
      <w:r w:rsidRPr="002651F0">
        <w:rPr>
          <w:rFonts w:cs="Times New Roman"/>
        </w:rPr>
        <w:lastRenderedPageBreak/>
        <w:t xml:space="preserve">established organization of Indians that is controlled, sanctioned, or chartered by such governing body or </w:t>
      </w:r>
      <w:r w:rsidR="00F95703">
        <w:rPr>
          <w:rFonts w:cs="Times New Roman"/>
        </w:rPr>
        <w:t xml:space="preserve">which </w:t>
      </w:r>
      <w:r w:rsidRPr="002651F0">
        <w:rPr>
          <w:rFonts w:cs="Times New Roman"/>
        </w:rPr>
        <w:t>is democratically elected by the adult members of the Indian community to be served by such organization and that includes the maximum participation of Indians in all phases of its activities; or any tribal nonprofit organization; provided that, in any case where a contract is let or grant made to an organization to perform services benefiting more than one Indian tribe, the approval of each such Indian tribe shall be a prerequisite to the letting or making of such contract or grant (25 U.S.C. § 5304</w:t>
      </w:r>
      <w:r w:rsidR="00F95703">
        <w:rPr>
          <w:rFonts w:cs="Times New Roman"/>
        </w:rPr>
        <w:t>(l</w:t>
      </w:r>
      <w:r w:rsidRPr="002651F0">
        <w:rPr>
          <w:rFonts w:cs="Times New Roman"/>
        </w:rPr>
        <w:t>)</w:t>
      </w:r>
      <w:r w:rsidR="00F95703">
        <w:rPr>
          <w:rFonts w:cs="Times New Roman"/>
        </w:rPr>
        <w:t>)</w:t>
      </w:r>
      <w:r w:rsidRPr="002651F0">
        <w:rPr>
          <w:rFonts w:cs="Times New Roman"/>
        </w:rPr>
        <w:t>.</w:t>
      </w:r>
    </w:p>
    <w:p w:rsidRPr="002651F0" w:rsidR="00650C98" w:rsidP="00205187" w:rsidRDefault="00650C98" w14:paraId="7F14959A" w14:textId="77777777">
      <w:pPr>
        <w:pStyle w:val="BodyText"/>
        <w:spacing w:line="248" w:lineRule="auto"/>
        <w:ind w:left="0"/>
        <w:jc w:val="both"/>
        <w:rPr>
          <w:rFonts w:cs="Times New Roman"/>
        </w:rPr>
      </w:pPr>
    </w:p>
    <w:p w:rsidRPr="002651F0" w:rsidR="002F0334" w:rsidP="00205187" w:rsidRDefault="005B186D" w14:paraId="0B0C753C" w14:textId="7BDF5F86">
      <w:pPr>
        <w:pStyle w:val="BodyText"/>
        <w:spacing w:line="248" w:lineRule="auto"/>
        <w:ind w:left="0"/>
        <w:jc w:val="both"/>
        <w:rPr>
          <w:rFonts w:cs="Times New Roman"/>
        </w:rPr>
      </w:pPr>
      <w:r w:rsidRPr="002651F0">
        <w:rPr>
          <w:rFonts w:cs="Times New Roman"/>
          <w:i/>
        </w:rPr>
        <w:t xml:space="preserve">Underserved </w:t>
      </w:r>
      <w:r w:rsidR="00B07B3B">
        <w:rPr>
          <w:rFonts w:cs="Times New Roman"/>
          <w:i/>
        </w:rPr>
        <w:t>P</w:t>
      </w:r>
      <w:r w:rsidRPr="002651F0">
        <w:rPr>
          <w:rFonts w:cs="Times New Roman"/>
          <w:i/>
        </w:rPr>
        <w:t xml:space="preserve">opulations: </w:t>
      </w:r>
      <w:r w:rsidRPr="002651F0">
        <w:rPr>
          <w:rFonts w:cs="Times New Roman"/>
        </w:rPr>
        <w:t>Populations who face barriers in accessing and using victim services, and includes populations underserved because of geographic location, religion,</w:t>
      </w:r>
      <w:r w:rsidRPr="002651F0" w:rsidR="00F62569">
        <w:rPr>
          <w:rFonts w:cs="Times New Roman"/>
        </w:rPr>
        <w:t xml:space="preserve"> </w:t>
      </w:r>
      <w:r w:rsidRPr="002651F0">
        <w:rPr>
          <w:rFonts w:cs="Times New Roman"/>
        </w:rPr>
        <w:t>sexual orientation, gender identity, underserved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The reference to racial and ethnic populations is primarily directed toward racial and ethnic minority groups (as defined in section 1707(g) of the Public Health Service Act (42 U.S.C. § 300(u-6)(g)), which means American Indians (including Alaska Natives, Eskimos, and Aleuts); Asian American; Native Hawaiians and other Pacific Islanders; Blacks and Hispanics. The term “Hispanic” or “Latino” means individuals whose origin is Mexican, Puerto Rican, Cuban, Central or South American, or any other Spanish speaking country. This underserved populations’ definition also includes other population categories determined by the Secretary or the Secretary’s designee to be underserved</w:t>
      </w:r>
      <w:r w:rsidR="00E155F0">
        <w:rPr>
          <w:rFonts w:cs="Times New Roman"/>
        </w:rPr>
        <w:t xml:space="preserve"> </w:t>
      </w:r>
      <w:r w:rsidRPr="00E155F0" w:rsidR="00E155F0">
        <w:rPr>
          <w:rFonts w:cs="Times New Roman"/>
        </w:rPr>
        <w:t>(45 CFR § 1370.2).</w:t>
      </w:r>
    </w:p>
    <w:p w:rsidRPr="003C1C87" w:rsidR="002F0334" w:rsidP="003C1C87" w:rsidRDefault="002F0334" w14:paraId="77FA368A" w14:textId="77777777">
      <w:pPr>
        <w:spacing w:before="10"/>
        <w:rPr>
          <w:rFonts w:ascii="Times New Roman" w:hAnsi="Times New Roman" w:eastAsia="Times New Roman" w:cs="Times New Roman"/>
          <w:sz w:val="24"/>
          <w:szCs w:val="24"/>
        </w:rPr>
      </w:pPr>
    </w:p>
    <w:p w:rsidRPr="003C1C87" w:rsidR="002F0334" w:rsidP="003C1C87" w:rsidRDefault="005B186D" w14:paraId="550B51BB" w14:textId="77777777">
      <w:pPr>
        <w:pStyle w:val="Heading1"/>
        <w:ind w:left="0"/>
        <w:rPr>
          <w:rFonts w:cs="Times New Roman"/>
          <w:b w:val="0"/>
          <w:bCs w:val="0"/>
        </w:rPr>
      </w:pPr>
      <w:r w:rsidRPr="003C1C87">
        <w:rPr>
          <w:rFonts w:cs="Times New Roman"/>
        </w:rPr>
        <w:t>Use of Funds</w:t>
      </w:r>
    </w:p>
    <w:p w:rsidRPr="003C1C87" w:rsidR="002F0334" w:rsidP="003C1C87" w:rsidRDefault="002F0334" w14:paraId="2E4B47AE" w14:textId="77777777">
      <w:pPr>
        <w:spacing w:before="4"/>
        <w:rPr>
          <w:rFonts w:ascii="Times New Roman" w:hAnsi="Times New Roman" w:eastAsia="Times New Roman" w:cs="Times New Roman"/>
          <w:b/>
          <w:bCs/>
          <w:sz w:val="24"/>
          <w:szCs w:val="24"/>
        </w:rPr>
      </w:pPr>
    </w:p>
    <w:p w:rsidRPr="00400063" w:rsidR="00B752A9" w:rsidP="00B752A9" w:rsidRDefault="00B752A9" w14:paraId="553E3B02" w14:textId="616501DE">
      <w:pPr>
        <w:pStyle w:val="BodyText"/>
        <w:ind w:left="0"/>
        <w:jc w:val="both"/>
        <w:rPr>
          <w:rFonts w:cs="Times New Roman"/>
        </w:rPr>
      </w:pPr>
      <w:r w:rsidRPr="00400063">
        <w:rPr>
          <w:rFonts w:cs="Times New Roman"/>
        </w:rPr>
        <w:t>The FVPSA</w:t>
      </w:r>
      <w:r>
        <w:rPr>
          <w:rFonts w:cs="Times New Roman"/>
        </w:rPr>
        <w:t xml:space="preserve"> tribal</w:t>
      </w:r>
      <w:r w:rsidRPr="00400063">
        <w:rPr>
          <w:rFonts w:cs="Times New Roman"/>
        </w:rPr>
        <w:t xml:space="preserve"> formula grant funds shall be used</w:t>
      </w:r>
      <w:r>
        <w:rPr>
          <w:rFonts w:cs="Times New Roman"/>
        </w:rPr>
        <w:t xml:space="preserve"> to</w:t>
      </w:r>
      <w:r w:rsidRPr="00400063">
        <w:rPr>
          <w:rFonts w:cs="Times New Roman"/>
        </w:rPr>
        <w:t xml:space="preserve"> prevent incidents of family</w:t>
      </w:r>
      <w:r>
        <w:rPr>
          <w:rFonts w:cs="Times New Roman"/>
        </w:rPr>
        <w:t xml:space="preserve"> </w:t>
      </w:r>
      <w:r w:rsidRPr="00400063">
        <w:rPr>
          <w:rFonts w:cs="Times New Roman"/>
        </w:rPr>
        <w:t>violence, domestic violence, and dating violence</w:t>
      </w:r>
      <w:r w:rsidR="008D044E">
        <w:rPr>
          <w:rFonts w:cs="Times New Roman"/>
        </w:rPr>
        <w:t>,</w:t>
      </w:r>
      <w:r w:rsidRPr="00400063">
        <w:rPr>
          <w:rFonts w:cs="Times New Roman"/>
        </w:rPr>
        <w:t xml:space="preserve"> by providing immediate shelter and supportive services</w:t>
      </w:r>
      <w:r w:rsidR="00CB4D38">
        <w:rPr>
          <w:rFonts w:cs="Times New Roman"/>
        </w:rPr>
        <w:t>.</w:t>
      </w:r>
      <w:r w:rsidRPr="00400063">
        <w:rPr>
          <w:rFonts w:cs="Times New Roman"/>
        </w:rPr>
        <w:t xml:space="preserve"> </w:t>
      </w:r>
      <w:r w:rsidR="00CB4D38">
        <w:rPr>
          <w:rFonts w:cs="Times New Roman"/>
        </w:rPr>
        <w:t xml:space="preserve">These services </w:t>
      </w:r>
      <w:r w:rsidRPr="00400063">
        <w:rPr>
          <w:rFonts w:cs="Times New Roman"/>
        </w:rPr>
        <w:t>may include paying for the operating and administrative expenses of the facilities for a shelter for adult and youth victims of family violence, domestic violence, or dating violence, and their dependents</w:t>
      </w:r>
      <w:r w:rsidR="00CB4D38">
        <w:rPr>
          <w:rFonts w:cs="Times New Roman"/>
        </w:rPr>
        <w:t>,</w:t>
      </w:r>
      <w:r w:rsidRPr="00400063">
        <w:rPr>
          <w:rFonts w:cs="Times New Roman"/>
        </w:rPr>
        <w:t xml:space="preserve"> and may be used to provide prevention services to prevent future incidents of family violence, domestic violence, and dating violence (42 U.S.C. § 10408(</w:t>
      </w:r>
      <w:r>
        <w:rPr>
          <w:rFonts w:cs="Times New Roman"/>
        </w:rPr>
        <w:t>b)</w:t>
      </w:r>
      <w:r w:rsidR="001A7FF6">
        <w:rPr>
          <w:rFonts w:cs="Times New Roman"/>
        </w:rPr>
        <w:t>)</w:t>
      </w:r>
      <w:r w:rsidRPr="00400063">
        <w:rPr>
          <w:rFonts w:cs="Times New Roman"/>
        </w:rPr>
        <w:t xml:space="preserve"> </w:t>
      </w:r>
      <w:r w:rsidRPr="003C1C87">
        <w:rPr>
          <w:rFonts w:cs="Times New Roman"/>
        </w:rPr>
        <w:t xml:space="preserve">as applied pursuant to </w:t>
      </w:r>
      <w:r w:rsidR="001A7FF6">
        <w:rPr>
          <w:rFonts w:cs="Times New Roman"/>
        </w:rPr>
        <w:t>(</w:t>
      </w:r>
      <w:r w:rsidRPr="003C1C87">
        <w:rPr>
          <w:rFonts w:cs="Times New Roman"/>
        </w:rPr>
        <w:t>42 U.S.C. § 10409(e))</w:t>
      </w:r>
      <w:r w:rsidRPr="00400063">
        <w:rPr>
          <w:rFonts w:cs="Times New Roman"/>
        </w:rPr>
        <w:t>.</w:t>
      </w:r>
    </w:p>
    <w:p w:rsidR="002651F0" w:rsidP="003C1C87" w:rsidRDefault="002651F0" w14:paraId="21A7E1C6" w14:textId="77777777">
      <w:pPr>
        <w:pStyle w:val="Heading2"/>
        <w:ind w:left="0"/>
        <w:rPr>
          <w:rFonts w:cs="Times New Roman"/>
        </w:rPr>
      </w:pPr>
    </w:p>
    <w:p w:rsidRPr="00400063" w:rsidR="00832F0D" w:rsidP="00205187" w:rsidRDefault="00832F0D" w14:paraId="52BE0389" w14:textId="69749B61">
      <w:pPr>
        <w:pStyle w:val="BodyText"/>
        <w:ind w:left="0"/>
        <w:jc w:val="both"/>
        <w:rPr>
          <w:rFonts w:cs="Times New Roman"/>
        </w:rPr>
      </w:pPr>
      <w:r w:rsidRPr="00400063">
        <w:rPr>
          <w:rFonts w:cs="Times New Roman"/>
        </w:rPr>
        <w:t xml:space="preserve">FVPSA funds awarded to recipients </w:t>
      </w:r>
      <w:r w:rsidR="00420A3A">
        <w:rPr>
          <w:rFonts w:cs="Times New Roman"/>
        </w:rPr>
        <w:t>may</w:t>
      </w:r>
      <w:r w:rsidRPr="00400063" w:rsidR="00420A3A">
        <w:rPr>
          <w:rFonts w:cs="Times New Roman"/>
        </w:rPr>
        <w:t xml:space="preserve"> </w:t>
      </w:r>
      <w:r w:rsidRPr="00400063">
        <w:rPr>
          <w:rFonts w:cs="Times New Roman"/>
        </w:rPr>
        <w:t>be used for</w:t>
      </w:r>
      <w:r w:rsidR="00420A3A">
        <w:rPr>
          <w:rFonts w:cs="Times New Roman"/>
        </w:rPr>
        <w:t>,</w:t>
      </w:r>
      <w:r w:rsidRPr="00400063">
        <w:rPr>
          <w:rFonts w:cs="Times New Roman"/>
        </w:rPr>
        <w:t xml:space="preserve"> but are not limited to</w:t>
      </w:r>
      <w:r w:rsidR="00420A3A">
        <w:rPr>
          <w:rFonts w:cs="Times New Roman"/>
        </w:rPr>
        <w:t>, the following</w:t>
      </w:r>
      <w:r w:rsidRPr="00400063">
        <w:rPr>
          <w:rFonts w:cs="Times New Roman"/>
        </w:rPr>
        <w:t>:</w:t>
      </w:r>
    </w:p>
    <w:p w:rsidRPr="00400063" w:rsidR="00832F0D" w:rsidP="00205187" w:rsidRDefault="00832F0D" w14:paraId="5E9A821F" w14:textId="1B323A3D">
      <w:pPr>
        <w:pStyle w:val="BodyText"/>
        <w:numPr>
          <w:ilvl w:val="1"/>
          <w:numId w:val="28"/>
        </w:numPr>
        <w:tabs>
          <w:tab w:val="left" w:pos="861"/>
        </w:tabs>
        <w:ind w:left="648"/>
        <w:jc w:val="both"/>
        <w:rPr>
          <w:rFonts w:cs="Times New Roman"/>
        </w:rPr>
      </w:pPr>
      <w:r w:rsidRPr="00400063">
        <w:rPr>
          <w:rFonts w:cs="Times New Roman"/>
        </w:rPr>
        <w:t>Provision, on a regular basis, of immediate shelter and related supportive services to adult</w:t>
      </w:r>
      <w:r>
        <w:rPr>
          <w:rFonts w:cs="Times New Roman"/>
        </w:rPr>
        <w:t xml:space="preserve"> </w:t>
      </w:r>
      <w:r w:rsidRPr="00400063">
        <w:rPr>
          <w:rFonts w:cs="Times New Roman"/>
        </w:rPr>
        <w:t>and youth victims of family violence, domestic violence, or dating violence, and their dependents, including paying for the operating and administrative expenses of the facilities for such shelter (42 U.S.C. § 10408(b)(1)(A</w:t>
      </w:r>
      <w:r w:rsidR="001C50DE">
        <w:rPr>
          <w:rFonts w:cs="Times New Roman"/>
        </w:rPr>
        <w:t>)</w:t>
      </w:r>
      <w:r w:rsidRPr="00400063">
        <w:rPr>
          <w:rFonts w:cs="Times New Roman"/>
        </w:rPr>
        <w:t>);</w:t>
      </w:r>
    </w:p>
    <w:p w:rsidRPr="00400063" w:rsidR="00832F0D" w:rsidP="00205187" w:rsidRDefault="00832F0D" w14:paraId="687ED9EB" w14:textId="77777777">
      <w:pPr>
        <w:pStyle w:val="BodyText"/>
        <w:numPr>
          <w:ilvl w:val="1"/>
          <w:numId w:val="28"/>
        </w:numPr>
        <w:tabs>
          <w:tab w:val="left" w:pos="821"/>
        </w:tabs>
        <w:spacing w:line="239" w:lineRule="auto"/>
        <w:ind w:left="648"/>
        <w:jc w:val="both"/>
        <w:rPr>
          <w:rFonts w:cs="Times New Roman"/>
        </w:rPr>
      </w:pPr>
      <w:r w:rsidRPr="00400063">
        <w:rPr>
          <w:rFonts w:cs="Times New Roman"/>
        </w:rPr>
        <w:t>Assistance in developing safety plans and supporting efforts of victims of family violence, domestic violence, or dating violence to make decisions related to their ongoing safety and well-being (42 U.S.C.§ 10408(b)(1)(B));</w:t>
      </w:r>
    </w:p>
    <w:p w:rsidRPr="00335A75" w:rsidR="00832F0D" w:rsidP="00205187" w:rsidRDefault="00832F0D" w14:paraId="657AF378" w14:textId="77777777">
      <w:pPr>
        <w:pStyle w:val="BodyText"/>
        <w:numPr>
          <w:ilvl w:val="1"/>
          <w:numId w:val="28"/>
        </w:numPr>
        <w:tabs>
          <w:tab w:val="left" w:pos="821"/>
        </w:tabs>
        <w:ind w:left="648"/>
        <w:jc w:val="both"/>
        <w:rPr>
          <w:rFonts w:cs="Times New Roman"/>
        </w:rPr>
      </w:pPr>
      <w:r w:rsidRPr="00400063">
        <w:rPr>
          <w:rFonts w:cs="Times New Roman"/>
        </w:rPr>
        <w:t>Provision of individual and group counseling, peer support groups, and referral to community-based services to assist family violence, domestic violence, and dating violence victims, and their dependents, in recovering from the effects of the violence (42</w:t>
      </w:r>
      <w:r>
        <w:rPr>
          <w:rFonts w:cs="Times New Roman"/>
        </w:rPr>
        <w:t xml:space="preserve"> </w:t>
      </w:r>
      <w:r w:rsidRPr="00400063">
        <w:rPr>
          <w:rFonts w:cs="Times New Roman"/>
        </w:rPr>
        <w:t>U.S.C. § 10408(b)(1)(C));</w:t>
      </w:r>
    </w:p>
    <w:p w:rsidRPr="00400063" w:rsidR="00832F0D" w:rsidP="00205187" w:rsidRDefault="00832F0D" w14:paraId="38DB4066" w14:textId="0C31D91F">
      <w:pPr>
        <w:pStyle w:val="BodyText"/>
        <w:numPr>
          <w:ilvl w:val="1"/>
          <w:numId w:val="28"/>
        </w:numPr>
        <w:tabs>
          <w:tab w:val="left" w:pos="821"/>
        </w:tabs>
        <w:ind w:left="648"/>
        <w:jc w:val="both"/>
        <w:rPr>
          <w:rFonts w:cs="Times New Roman"/>
        </w:rPr>
      </w:pPr>
      <w:r w:rsidRPr="00400063">
        <w:rPr>
          <w:rFonts w:cs="Times New Roman"/>
        </w:rPr>
        <w:t>Provision of services, training, technical assistance, and outreach to increase awareness of</w:t>
      </w:r>
      <w:r>
        <w:rPr>
          <w:rFonts w:cs="Times New Roman"/>
        </w:rPr>
        <w:t xml:space="preserve"> </w:t>
      </w:r>
      <w:r w:rsidRPr="00400063">
        <w:rPr>
          <w:rFonts w:cs="Times New Roman"/>
        </w:rPr>
        <w:t>family violence, domestic violence, and dating violence</w:t>
      </w:r>
      <w:r w:rsidR="0013483F">
        <w:rPr>
          <w:rFonts w:cs="Times New Roman"/>
        </w:rPr>
        <w:t xml:space="preserve"> </w:t>
      </w:r>
      <w:r w:rsidRPr="00400063">
        <w:rPr>
          <w:rFonts w:cs="Times New Roman"/>
        </w:rPr>
        <w:t xml:space="preserve">and increase the accessibility </w:t>
      </w:r>
      <w:r w:rsidRPr="00400063">
        <w:rPr>
          <w:rFonts w:cs="Times New Roman"/>
        </w:rPr>
        <w:lastRenderedPageBreak/>
        <w:t>of</w:t>
      </w:r>
      <w:r>
        <w:rPr>
          <w:rFonts w:cs="Times New Roman"/>
        </w:rPr>
        <w:t xml:space="preserve"> </w:t>
      </w:r>
      <w:r w:rsidRPr="00400063">
        <w:rPr>
          <w:rFonts w:cs="Times New Roman"/>
        </w:rPr>
        <w:t>family violence, domestic violence, and dating violence services (4</w:t>
      </w:r>
      <w:r w:rsidRPr="00205187">
        <w:t xml:space="preserve">2 </w:t>
      </w:r>
      <w:r w:rsidRPr="00400063">
        <w:rPr>
          <w:rFonts w:cs="Times New Roman"/>
        </w:rPr>
        <w:t>U.S.C. §</w:t>
      </w:r>
      <w:r>
        <w:rPr>
          <w:rFonts w:cs="Times New Roman"/>
        </w:rPr>
        <w:t xml:space="preserve"> </w:t>
      </w:r>
      <w:r w:rsidRPr="00400063">
        <w:rPr>
          <w:rFonts w:cs="Times New Roman"/>
        </w:rPr>
        <w:t>10408(b)(1)(D));</w:t>
      </w:r>
    </w:p>
    <w:p w:rsidRPr="00400063" w:rsidR="00832F0D" w:rsidP="00205187" w:rsidRDefault="00832F0D" w14:paraId="4E4261EB" w14:textId="6643ED74">
      <w:pPr>
        <w:pStyle w:val="BodyText"/>
        <w:numPr>
          <w:ilvl w:val="1"/>
          <w:numId w:val="28"/>
        </w:numPr>
        <w:tabs>
          <w:tab w:val="left" w:pos="821"/>
        </w:tabs>
        <w:ind w:left="648"/>
        <w:jc w:val="both"/>
        <w:rPr>
          <w:rFonts w:cs="Times New Roman"/>
        </w:rPr>
      </w:pPr>
      <w:r w:rsidRPr="00400063">
        <w:rPr>
          <w:rFonts w:cs="Times New Roman"/>
        </w:rPr>
        <w:t>Provision of culturally and ling</w:t>
      </w:r>
      <w:r w:rsidR="00B752A9">
        <w:rPr>
          <w:rFonts w:cs="Times New Roman"/>
        </w:rPr>
        <w:t xml:space="preserve">uistically appropriate services </w:t>
      </w:r>
      <w:r w:rsidRPr="00400063">
        <w:rPr>
          <w:rFonts w:cs="Times New Roman"/>
        </w:rPr>
        <w:t>(42</w:t>
      </w:r>
      <w:r w:rsidRPr="00205187" w:rsidR="00B752A9">
        <w:t xml:space="preserve"> </w:t>
      </w:r>
      <w:r w:rsidRPr="00400063">
        <w:rPr>
          <w:rFonts w:cs="Times New Roman"/>
        </w:rPr>
        <w:t>U.S.C.</w:t>
      </w:r>
      <w:r w:rsidRPr="00205187">
        <w:t xml:space="preserve"> </w:t>
      </w:r>
      <w:r w:rsidRPr="00400063">
        <w:rPr>
          <w:rFonts w:cs="Times New Roman"/>
        </w:rPr>
        <w:t>§</w:t>
      </w:r>
      <w:r>
        <w:rPr>
          <w:rFonts w:cs="Times New Roman"/>
        </w:rPr>
        <w:t xml:space="preserve"> </w:t>
      </w:r>
      <w:r w:rsidRPr="00400063">
        <w:rPr>
          <w:rFonts w:cs="Times New Roman"/>
        </w:rPr>
        <w:t>10408(b)(1)(E));</w:t>
      </w:r>
    </w:p>
    <w:p w:rsidRPr="00400063" w:rsidR="00832F0D" w:rsidP="00205187" w:rsidRDefault="00832F0D" w14:paraId="63B35E8B" w14:textId="77777777">
      <w:pPr>
        <w:pStyle w:val="BodyText"/>
        <w:numPr>
          <w:ilvl w:val="1"/>
          <w:numId w:val="28"/>
        </w:numPr>
        <w:tabs>
          <w:tab w:val="left" w:pos="821"/>
        </w:tabs>
        <w:ind w:left="648"/>
        <w:jc w:val="both"/>
        <w:rPr>
          <w:rFonts w:cs="Times New Roman"/>
        </w:rPr>
      </w:pPr>
      <w:r w:rsidRPr="00400063">
        <w:rPr>
          <w:rFonts w:cs="Times New Roman"/>
        </w:rPr>
        <w:t>Provision of services for children exposed to family violence, domestic violence, or dating violence, including age-appropriate counseling, supportive services, and services</w:t>
      </w:r>
      <w:r>
        <w:rPr>
          <w:rFonts w:cs="Times New Roman"/>
        </w:rPr>
        <w:t xml:space="preserve"> </w:t>
      </w:r>
      <w:r w:rsidRPr="00400063">
        <w:rPr>
          <w:rFonts w:cs="Times New Roman"/>
        </w:rPr>
        <w:t>for the non-abusing parent that support that parent’s role as a caregiver, which may, as appropriate, include services that work with the non-abusing parent and child together (42 U.S.C. § 10408(b)(1)(F));</w:t>
      </w:r>
    </w:p>
    <w:p w:rsidRPr="00400063" w:rsidR="00832F0D" w:rsidP="00205187" w:rsidRDefault="00832F0D" w14:paraId="733EE318" w14:textId="7E024F0B">
      <w:pPr>
        <w:pStyle w:val="BodyText"/>
        <w:numPr>
          <w:ilvl w:val="1"/>
          <w:numId w:val="28"/>
        </w:numPr>
        <w:tabs>
          <w:tab w:val="left" w:pos="821"/>
        </w:tabs>
        <w:ind w:left="648"/>
        <w:jc w:val="both"/>
        <w:rPr>
          <w:rFonts w:cs="Times New Roman"/>
        </w:rPr>
      </w:pPr>
      <w:r w:rsidRPr="00400063">
        <w:rPr>
          <w:rFonts w:cs="Times New Roman"/>
        </w:rPr>
        <w:t>Provision of advocacy, case management services, and information and referral services</w:t>
      </w:r>
      <w:r>
        <w:rPr>
          <w:rFonts w:cs="Times New Roman"/>
        </w:rPr>
        <w:t xml:space="preserve"> </w:t>
      </w:r>
      <w:r w:rsidRPr="00400063">
        <w:rPr>
          <w:rFonts w:cs="Times New Roman"/>
        </w:rPr>
        <w:t>concerning issues related to family violence, domestic violence, or dating violence</w:t>
      </w:r>
      <w:r>
        <w:rPr>
          <w:rFonts w:cs="Times New Roman"/>
        </w:rPr>
        <w:t xml:space="preserve"> </w:t>
      </w:r>
      <w:r w:rsidRPr="00400063">
        <w:rPr>
          <w:rFonts w:cs="Times New Roman"/>
        </w:rPr>
        <w:t>intervention and prevention, including</w:t>
      </w:r>
      <w:r w:rsidR="00F52533">
        <w:rPr>
          <w:rFonts w:cs="Times New Roman"/>
        </w:rPr>
        <w:t xml:space="preserve"> the following</w:t>
      </w:r>
      <w:r w:rsidRPr="00400063">
        <w:rPr>
          <w:rFonts w:cs="Times New Roman"/>
        </w:rPr>
        <w:t>: 1) assistance in accessing related federal and state financial assistance programs; 2) legal advocacy to assist victims and their dependents; 3) medical advocacy, including provision of referrals for appropriate health care services</w:t>
      </w:r>
      <w:r>
        <w:rPr>
          <w:rFonts w:cs="Times New Roman"/>
        </w:rPr>
        <w:t xml:space="preserve"> </w:t>
      </w:r>
      <w:r w:rsidRPr="00400063">
        <w:rPr>
          <w:rFonts w:cs="Times New Roman"/>
        </w:rPr>
        <w:t>(including mental health, alcohol, and drug abuse treatment), which does not include reimbursement for any health care services; 4) assistance locating and securing safe and affordable permanent housing and homelessness prevention services; 5) provision of</w:t>
      </w:r>
      <w:r>
        <w:rPr>
          <w:rFonts w:cs="Times New Roman"/>
        </w:rPr>
        <w:t xml:space="preserve"> </w:t>
      </w:r>
      <w:r w:rsidRPr="00400063">
        <w:rPr>
          <w:rFonts w:cs="Times New Roman"/>
        </w:rPr>
        <w:t>transportation, child care, respite care, job training and employment services, financial</w:t>
      </w:r>
      <w:r>
        <w:rPr>
          <w:rFonts w:cs="Times New Roman"/>
        </w:rPr>
        <w:t xml:space="preserve"> </w:t>
      </w:r>
      <w:r w:rsidRPr="00400063">
        <w:rPr>
          <w:rFonts w:cs="Times New Roman"/>
        </w:rPr>
        <w:t>literacy services and education, financial planning, and related economic empowerment</w:t>
      </w:r>
      <w:r>
        <w:rPr>
          <w:rFonts w:cs="Times New Roman"/>
        </w:rPr>
        <w:t xml:space="preserve"> </w:t>
      </w:r>
      <w:r w:rsidRPr="00400063">
        <w:rPr>
          <w:rFonts w:cs="Times New Roman"/>
        </w:rPr>
        <w:t>services; and 6) parenting and other educational services for victims and their dependents</w:t>
      </w:r>
      <w:r>
        <w:rPr>
          <w:rFonts w:cs="Times New Roman"/>
        </w:rPr>
        <w:t xml:space="preserve"> </w:t>
      </w:r>
      <w:r w:rsidRPr="00400063">
        <w:rPr>
          <w:rFonts w:cs="Times New Roman"/>
        </w:rPr>
        <w:t>(42 U.S.C. § 10408(b)(1)(G)); and</w:t>
      </w:r>
    </w:p>
    <w:p w:rsidRPr="00400063" w:rsidR="00832F0D" w:rsidP="00205187" w:rsidRDefault="00832F0D" w14:paraId="4E9AFF70" w14:textId="77777777">
      <w:pPr>
        <w:pStyle w:val="BodyText"/>
        <w:numPr>
          <w:ilvl w:val="1"/>
          <w:numId w:val="28"/>
        </w:numPr>
        <w:tabs>
          <w:tab w:val="left" w:pos="821"/>
        </w:tabs>
        <w:ind w:left="648"/>
        <w:jc w:val="both"/>
        <w:rPr>
          <w:rFonts w:cs="Times New Roman"/>
        </w:rPr>
      </w:pPr>
      <w:r w:rsidRPr="00400063">
        <w:rPr>
          <w:rFonts w:cs="Times New Roman"/>
        </w:rPr>
        <w:t>Provision of prevention services, including outreach to underserved populations (42</w:t>
      </w:r>
      <w:r>
        <w:rPr>
          <w:rFonts w:cs="Times New Roman"/>
        </w:rPr>
        <w:t xml:space="preserve"> </w:t>
      </w:r>
      <w:r w:rsidRPr="00400063">
        <w:rPr>
          <w:rFonts w:cs="Times New Roman"/>
        </w:rPr>
        <w:t>U.S.C. § 10408(b)(1)(H));</w:t>
      </w:r>
    </w:p>
    <w:p w:rsidRPr="003C1C87" w:rsidR="00162B72" w:rsidP="00162B72" w:rsidRDefault="00162B72" w14:paraId="6A35822A" w14:textId="77777777">
      <w:pPr>
        <w:pStyle w:val="BodyText"/>
        <w:spacing w:line="248" w:lineRule="auto"/>
        <w:ind w:right="-10"/>
        <w:rPr>
          <w:rFonts w:cs="Times New Roman"/>
        </w:rPr>
      </w:pPr>
    </w:p>
    <w:p w:rsidRPr="003C1C87" w:rsidR="002F0334" w:rsidP="00205187" w:rsidRDefault="005B186D" w14:paraId="42B1CCE8" w14:textId="77777777">
      <w:pPr>
        <w:pStyle w:val="Heading1"/>
        <w:numPr>
          <w:ilvl w:val="0"/>
          <w:numId w:val="7"/>
        </w:numPr>
        <w:tabs>
          <w:tab w:val="left" w:pos="553"/>
        </w:tabs>
        <w:ind w:left="0" w:firstLine="0"/>
        <w:rPr>
          <w:rFonts w:cs="Times New Roman"/>
          <w:b w:val="0"/>
          <w:bCs w:val="0"/>
        </w:rPr>
      </w:pPr>
      <w:r w:rsidRPr="003C1C87">
        <w:rPr>
          <w:rFonts w:cs="Times New Roman"/>
        </w:rPr>
        <w:t>FEDERAL AWARD INFORMATION</w:t>
      </w:r>
    </w:p>
    <w:p w:rsidRPr="003C1C87" w:rsidR="002F0334" w:rsidP="003C1C87" w:rsidRDefault="002F0334" w14:paraId="3A0EB075" w14:textId="77777777">
      <w:pPr>
        <w:spacing w:before="4"/>
        <w:rPr>
          <w:rFonts w:ascii="Times New Roman" w:hAnsi="Times New Roman" w:eastAsia="Times New Roman" w:cs="Times New Roman"/>
          <w:b/>
          <w:bCs/>
          <w:sz w:val="24"/>
          <w:szCs w:val="24"/>
        </w:rPr>
      </w:pPr>
    </w:p>
    <w:p w:rsidRPr="003C1C87" w:rsidR="002F0334" w:rsidP="00205187" w:rsidRDefault="005B186D" w14:paraId="6094399D" w14:textId="1CAC013C">
      <w:pPr>
        <w:pStyle w:val="BodyText"/>
        <w:spacing w:line="248" w:lineRule="auto"/>
        <w:ind w:left="0"/>
        <w:jc w:val="both"/>
        <w:rPr>
          <w:rFonts w:cs="Times New Roman"/>
        </w:rPr>
      </w:pPr>
      <w:r w:rsidRPr="003C1C87">
        <w:rPr>
          <w:rFonts w:cs="Times New Roman"/>
        </w:rPr>
        <w:t xml:space="preserve">Subject to the availability of federal appropriations and as authorized by law, for </w:t>
      </w:r>
      <w:r w:rsidR="00F62EE1">
        <w:rPr>
          <w:rFonts w:cs="Times New Roman"/>
        </w:rPr>
        <w:t>FY</w:t>
      </w:r>
      <w:r w:rsidR="00F52533">
        <w:rPr>
          <w:rFonts w:cs="Times New Roman"/>
        </w:rPr>
        <w:t xml:space="preserve">s </w:t>
      </w:r>
      <w:r w:rsidRPr="003C1C87" w:rsidR="00004394">
        <w:rPr>
          <w:rFonts w:cs="Times New Roman"/>
        </w:rPr>
        <w:t>2021</w:t>
      </w:r>
      <w:r w:rsidRPr="003C1C87">
        <w:rPr>
          <w:rFonts w:cs="Times New Roman"/>
        </w:rPr>
        <w:t xml:space="preserve">, </w:t>
      </w:r>
      <w:r w:rsidRPr="003C1C87" w:rsidR="00004394">
        <w:rPr>
          <w:rFonts w:cs="Times New Roman"/>
        </w:rPr>
        <w:t>2022</w:t>
      </w:r>
      <w:r w:rsidRPr="003C1C87">
        <w:rPr>
          <w:rFonts w:cs="Times New Roman"/>
        </w:rPr>
        <w:t>, and 202</w:t>
      </w:r>
      <w:r w:rsidRPr="003C1C87" w:rsidR="00004394">
        <w:rPr>
          <w:rFonts w:cs="Times New Roman"/>
        </w:rPr>
        <w:t>3</w:t>
      </w:r>
      <w:r w:rsidRPr="003C1C87">
        <w:rPr>
          <w:rFonts w:cs="Times New Roman"/>
        </w:rPr>
        <w:t>, ACF will make available for grants to tribes, tribal organizations, and nonprofit private organizations authorized by a tribe</w:t>
      </w:r>
      <w:r w:rsidR="008768F1">
        <w:rPr>
          <w:rFonts w:cs="Times New Roman"/>
        </w:rPr>
        <w:t xml:space="preserve">, </w:t>
      </w:r>
      <w:r w:rsidRPr="003C1C87">
        <w:rPr>
          <w:rFonts w:cs="Times New Roman"/>
        </w:rPr>
        <w:t xml:space="preserve">10 percent of the amount appropriated according to 42 U.S.C. § 10403(a)(1) of  FVPSA </w:t>
      </w:r>
      <w:r w:rsidR="007515FA">
        <w:rPr>
          <w:rFonts w:cs="Times New Roman"/>
        </w:rPr>
        <w:t>that</w:t>
      </w:r>
      <w:r w:rsidRPr="003C1C87">
        <w:rPr>
          <w:rFonts w:cs="Times New Roman"/>
        </w:rPr>
        <w:t xml:space="preserve"> is not reserved under 42 U.S.C. § 10403(a)(2)(A)(i). In FY 20</w:t>
      </w:r>
      <w:r w:rsidRPr="003C1C87" w:rsidR="007A412B">
        <w:rPr>
          <w:rFonts w:cs="Times New Roman"/>
        </w:rPr>
        <w:t>20</w:t>
      </w:r>
      <w:r w:rsidRPr="003C1C87">
        <w:rPr>
          <w:rFonts w:cs="Times New Roman"/>
        </w:rPr>
        <w:t xml:space="preserve">, ACF awarded </w:t>
      </w:r>
      <w:r w:rsidRPr="003C1C87" w:rsidR="007E521B">
        <w:rPr>
          <w:rFonts w:cs="Times New Roman"/>
        </w:rPr>
        <w:t>$</w:t>
      </w:r>
      <w:r w:rsidRPr="003C1C87" w:rsidR="00B96768">
        <w:rPr>
          <w:rFonts w:cs="Times New Roman"/>
        </w:rPr>
        <w:t>22,</w:t>
      </w:r>
      <w:r w:rsidRPr="003C1C87" w:rsidR="008474DA">
        <w:rPr>
          <w:rFonts w:cs="Times New Roman"/>
        </w:rPr>
        <w:t>850,000</w:t>
      </w:r>
      <w:r w:rsidRPr="003C1C87" w:rsidR="00B96768">
        <w:rPr>
          <w:rFonts w:cs="Times New Roman"/>
        </w:rPr>
        <w:t xml:space="preserve"> </w:t>
      </w:r>
      <w:r w:rsidRPr="003C1C87">
        <w:rPr>
          <w:rFonts w:cs="Times New Roman"/>
        </w:rPr>
        <w:t xml:space="preserve">to </w:t>
      </w:r>
      <w:r w:rsidRPr="003C1C87" w:rsidR="008474DA">
        <w:rPr>
          <w:rFonts w:cs="Times New Roman"/>
        </w:rPr>
        <w:t xml:space="preserve">138 </w:t>
      </w:r>
      <w:r w:rsidRPr="003C1C87">
        <w:rPr>
          <w:rFonts w:cs="Times New Roman"/>
        </w:rPr>
        <w:t xml:space="preserve">tribes or tribal organizations in support of </w:t>
      </w:r>
      <w:r w:rsidRPr="003C1C87" w:rsidR="008474DA">
        <w:rPr>
          <w:rFonts w:cs="Times New Roman"/>
        </w:rPr>
        <w:t xml:space="preserve">253 </w:t>
      </w:r>
      <w:r w:rsidRPr="003C1C87">
        <w:rPr>
          <w:rFonts w:cs="Times New Roman"/>
        </w:rPr>
        <w:t>tribes for the establishment and operation of shelters (including safe houses) and the provision of supportive services or prevention services to adults and youth victims of family violence, domestic violence, or dating violence and their dependents.</w:t>
      </w:r>
    </w:p>
    <w:p w:rsidRPr="003C1C87" w:rsidR="002F0334" w:rsidP="003C1C87" w:rsidRDefault="002F0334" w14:paraId="31733652" w14:textId="77777777">
      <w:pPr>
        <w:spacing w:before="4"/>
        <w:rPr>
          <w:rFonts w:ascii="Times New Roman" w:hAnsi="Times New Roman" w:eastAsia="Times New Roman" w:cs="Times New Roman"/>
          <w:sz w:val="24"/>
          <w:szCs w:val="24"/>
        </w:rPr>
      </w:pPr>
    </w:p>
    <w:p w:rsidRPr="003C1C87" w:rsidR="00F62569" w:rsidP="00205187" w:rsidRDefault="005B186D" w14:paraId="2BF7AC0D" w14:textId="0E8CFBC1">
      <w:pPr>
        <w:pStyle w:val="BodyText"/>
        <w:spacing w:line="248" w:lineRule="auto"/>
        <w:ind w:left="0"/>
        <w:jc w:val="both"/>
        <w:rPr>
          <w:rFonts w:cs="Times New Roman"/>
        </w:rPr>
      </w:pPr>
      <w:r w:rsidRPr="003C1C87">
        <w:rPr>
          <w:rFonts w:cs="Times New Roman"/>
        </w:rPr>
        <w:t>In separate announcements, ACF allocates 70 percent of the foregoing appropriation to states for immediate shelter, supportive services, and prevention activities</w:t>
      </w:r>
      <w:r w:rsidR="00BD03A8">
        <w:rPr>
          <w:rFonts w:cs="Times New Roman"/>
        </w:rPr>
        <w:t>,</w:t>
      </w:r>
      <w:r w:rsidRPr="003C1C87">
        <w:rPr>
          <w:rFonts w:cs="Times New Roman"/>
        </w:rPr>
        <w:t xml:space="preserve"> and 10 percent to the state domestic violence coalitions to continue their work within the domestic violence community by providing training and technical assistance, needs assessment, and advocacy services, among other activities</w:t>
      </w:r>
      <w:r w:rsidR="00F62EE1">
        <w:rPr>
          <w:rFonts w:cs="Times New Roman"/>
        </w:rPr>
        <w:t>,</w:t>
      </w:r>
      <w:r w:rsidRPr="003C1C87">
        <w:rPr>
          <w:rFonts w:cs="Times New Roman"/>
        </w:rPr>
        <w:t xml:space="preserve"> </w:t>
      </w:r>
      <w:r w:rsidR="00F62EE1">
        <w:rPr>
          <w:rFonts w:cs="Times New Roman"/>
        </w:rPr>
        <w:t>to</w:t>
      </w:r>
      <w:r w:rsidRPr="003C1C87">
        <w:rPr>
          <w:rFonts w:cs="Times New Roman"/>
        </w:rPr>
        <w:t xml:space="preserve"> local domestic violence programs and to encourage appropriate responses to domestic violence within the </w:t>
      </w:r>
      <w:r w:rsidR="00F62EE1">
        <w:rPr>
          <w:rFonts w:cs="Times New Roman"/>
        </w:rPr>
        <w:t>s</w:t>
      </w:r>
      <w:r w:rsidRPr="003C1C87">
        <w:rPr>
          <w:rFonts w:cs="Times New Roman"/>
        </w:rPr>
        <w:t>tates.</w:t>
      </w:r>
      <w:r w:rsidR="00E51C1E">
        <w:rPr>
          <w:rFonts w:cs="Times New Roman"/>
        </w:rPr>
        <w:t xml:space="preserve"> </w:t>
      </w:r>
      <w:r w:rsidRPr="003C1C87">
        <w:rPr>
          <w:rFonts w:cs="Times New Roman"/>
        </w:rPr>
        <w:t>In addition, ACF supplies funding for multi-year FVPSA discretionary grants to</w:t>
      </w:r>
      <w:r w:rsidR="00F62EE1">
        <w:rPr>
          <w:rFonts w:cs="Times New Roman"/>
        </w:rPr>
        <w:t xml:space="preserve"> the following:</w:t>
      </w:r>
      <w:r w:rsidRPr="003C1C87">
        <w:rPr>
          <w:rFonts w:cs="Times New Roman"/>
        </w:rPr>
        <w:t xml:space="preserve"> </w:t>
      </w:r>
      <w:r w:rsidR="007515FA">
        <w:rPr>
          <w:rFonts w:cs="Times New Roman"/>
        </w:rPr>
        <w:t>the</w:t>
      </w:r>
      <w:r w:rsidRPr="003C1C87" w:rsidR="007515FA">
        <w:rPr>
          <w:rFonts w:cs="Times New Roman"/>
        </w:rPr>
        <w:t xml:space="preserve"> </w:t>
      </w:r>
      <w:r w:rsidRPr="003C1C87">
        <w:rPr>
          <w:rFonts w:cs="Times New Roman"/>
        </w:rPr>
        <w:t xml:space="preserve">National Indian Resource Center Addressing Domestic Violence and Safety for Indian Women; </w:t>
      </w:r>
      <w:r w:rsidR="007515FA">
        <w:rPr>
          <w:rFonts w:cs="Times New Roman"/>
        </w:rPr>
        <w:t>the</w:t>
      </w:r>
      <w:r w:rsidRPr="003C1C87" w:rsidR="007515FA">
        <w:rPr>
          <w:rFonts w:cs="Times New Roman"/>
        </w:rPr>
        <w:t xml:space="preserve"> </w:t>
      </w:r>
      <w:r w:rsidRPr="003C1C87">
        <w:rPr>
          <w:rFonts w:cs="Times New Roman"/>
        </w:rPr>
        <w:t xml:space="preserve">National Domestic Violence Resource Center; four Special Issue Resource Centers; </w:t>
      </w:r>
      <w:r w:rsidRPr="003C1C87" w:rsidR="00F62569">
        <w:rPr>
          <w:rFonts w:cs="Times New Roman"/>
        </w:rPr>
        <w:t>three</w:t>
      </w:r>
      <w:r w:rsidRPr="003C1C87">
        <w:rPr>
          <w:rFonts w:cs="Times New Roman"/>
        </w:rPr>
        <w:t xml:space="preserve"> Culturally Specific Special Issue Resource Centers; </w:t>
      </w:r>
      <w:r w:rsidR="007515FA">
        <w:rPr>
          <w:rFonts w:cs="Times New Roman"/>
        </w:rPr>
        <w:t>the</w:t>
      </w:r>
      <w:r w:rsidRPr="003C1C87" w:rsidR="007515FA">
        <w:rPr>
          <w:rFonts w:cs="Times New Roman"/>
        </w:rPr>
        <w:t xml:space="preserve"> </w:t>
      </w:r>
      <w:r w:rsidRPr="003C1C87">
        <w:rPr>
          <w:rFonts w:cs="Times New Roman"/>
        </w:rPr>
        <w:t>Alaska Native Tribal Resource Center on Domestic Violence;</w:t>
      </w:r>
      <w:r w:rsidRPr="003C1C87" w:rsidR="00F62569">
        <w:rPr>
          <w:rFonts w:cs="Times New Roman"/>
        </w:rPr>
        <w:t xml:space="preserve"> four</w:t>
      </w:r>
      <w:r w:rsidRPr="003C1C87">
        <w:rPr>
          <w:rFonts w:cs="Times New Roman"/>
        </w:rPr>
        <w:t xml:space="preserve"> Capacity Building Centers; demonstration grants under the Specialized Services for Abused Parents and Their Children program; and the National Domestic Violence Hotline</w:t>
      </w:r>
      <w:r w:rsidRPr="003C1C87" w:rsidR="00F62569">
        <w:rPr>
          <w:rFonts w:cs="Times New Roman"/>
        </w:rPr>
        <w:t xml:space="preserve">, including funding for </w:t>
      </w:r>
      <w:r w:rsidRPr="003C1C87" w:rsidR="00F62569">
        <w:rPr>
          <w:rFonts w:cs="Times New Roman"/>
        </w:rPr>
        <w:lastRenderedPageBreak/>
        <w:t>the StrongHearts Native Helpline</w:t>
      </w:r>
      <w:r w:rsidRPr="003C1C87">
        <w:rPr>
          <w:rFonts w:cs="Times New Roman"/>
        </w:rPr>
        <w:t>.</w:t>
      </w:r>
      <w:r w:rsidRPr="003C1C87" w:rsidR="00F62569">
        <w:rPr>
          <w:rFonts w:cs="Times New Roman"/>
        </w:rPr>
        <w:t xml:space="preserve"> </w:t>
      </w:r>
    </w:p>
    <w:p w:rsidRPr="003C1C87" w:rsidR="009D3FA6" w:rsidP="003C1C87" w:rsidRDefault="009D3FA6" w14:paraId="57903468" w14:textId="77777777">
      <w:pPr>
        <w:pStyle w:val="BodyText"/>
        <w:spacing w:line="248" w:lineRule="auto"/>
        <w:ind w:left="0" w:right="121"/>
        <w:rPr>
          <w:rFonts w:cs="Times New Roman"/>
        </w:rPr>
      </w:pPr>
    </w:p>
    <w:p w:rsidRPr="003C1C87" w:rsidR="002F0334" w:rsidP="00205187" w:rsidRDefault="005B186D" w14:paraId="523750C6" w14:textId="77777777">
      <w:pPr>
        <w:pStyle w:val="Heading1"/>
        <w:ind w:left="0"/>
        <w:rPr>
          <w:rFonts w:cs="Times New Roman"/>
          <w:b w:val="0"/>
          <w:bCs w:val="0"/>
        </w:rPr>
      </w:pPr>
      <w:r w:rsidRPr="003C1C87">
        <w:rPr>
          <w:rFonts w:cs="Times New Roman"/>
          <w:spacing w:val="-1"/>
        </w:rPr>
        <w:t>Allocations</w:t>
      </w:r>
    </w:p>
    <w:p w:rsidRPr="003C1C87" w:rsidR="002F0334" w:rsidP="003C1C87" w:rsidRDefault="002F0334" w14:paraId="2F229159" w14:textId="77777777">
      <w:pPr>
        <w:spacing w:before="4"/>
        <w:rPr>
          <w:rFonts w:ascii="Times New Roman" w:hAnsi="Times New Roman" w:eastAsia="Times New Roman" w:cs="Times New Roman"/>
          <w:b/>
          <w:bCs/>
          <w:sz w:val="24"/>
          <w:szCs w:val="24"/>
        </w:rPr>
      </w:pPr>
    </w:p>
    <w:p w:rsidRPr="003C1C87" w:rsidR="002F0334" w:rsidP="00205187" w:rsidRDefault="005B186D" w14:paraId="5C2EDFDE" w14:textId="6B67FEFC">
      <w:pPr>
        <w:pStyle w:val="BodyText"/>
        <w:spacing w:line="247" w:lineRule="auto"/>
        <w:ind w:left="0"/>
        <w:jc w:val="both"/>
        <w:rPr>
          <w:rFonts w:cs="Times New Roman"/>
        </w:rPr>
      </w:pPr>
      <w:r w:rsidRPr="003C1C87">
        <w:rPr>
          <w:rFonts w:cs="Times New Roman"/>
        </w:rPr>
        <w:t>Although tribes (federally recognized), tribal organizations, and nonprofit private organizations authorized by a federally</w:t>
      </w:r>
      <w:r w:rsidR="00F62EE1">
        <w:rPr>
          <w:rFonts w:cs="Times New Roman"/>
        </w:rPr>
        <w:t xml:space="preserve"> </w:t>
      </w:r>
      <w:r w:rsidRPr="003C1C87">
        <w:rPr>
          <w:rFonts w:cs="Times New Roman"/>
        </w:rPr>
        <w:t>recognized tribe may apply for funding under this FOA, allocated funds will be awarded to federally recognized tribes only.</w:t>
      </w:r>
      <w:r w:rsidR="00E51C1E">
        <w:rPr>
          <w:rFonts w:cs="Times New Roman"/>
        </w:rPr>
        <w:t xml:space="preserve"> </w:t>
      </w:r>
      <w:r w:rsidRPr="003C1C87">
        <w:rPr>
          <w:rFonts w:cs="Times New Roman"/>
        </w:rPr>
        <w:t xml:space="preserve">An individual tribe may submit an application on its own behalf or as part of a consortium with other </w:t>
      </w:r>
      <w:r w:rsidR="00F62EE1">
        <w:rPr>
          <w:rFonts w:cs="Times New Roman"/>
        </w:rPr>
        <w:t>t</w:t>
      </w:r>
      <w:r w:rsidRPr="003C1C87">
        <w:rPr>
          <w:rFonts w:cs="Times New Roman"/>
        </w:rPr>
        <w:t>ribes.</w:t>
      </w:r>
      <w:r w:rsidR="00E51C1E">
        <w:rPr>
          <w:rFonts w:cs="Times New Roman"/>
        </w:rPr>
        <w:t xml:space="preserve"> </w:t>
      </w:r>
      <w:r w:rsidRPr="003C1C87">
        <w:rPr>
          <w:rFonts w:cs="Times New Roman"/>
        </w:rPr>
        <w:t>When ACF makes the awards, each federally recognized tribe will receive an allocation of the total funds available based on a formula incorporating its population.</w:t>
      </w:r>
    </w:p>
    <w:p w:rsidRPr="003C1C87" w:rsidR="002F0334" w:rsidP="003C1C87" w:rsidRDefault="002F0334" w14:paraId="0D4F2E01" w14:textId="77777777">
      <w:pPr>
        <w:spacing w:before="4"/>
        <w:rPr>
          <w:rFonts w:ascii="Times New Roman" w:hAnsi="Times New Roman" w:eastAsia="Times New Roman" w:cs="Times New Roman"/>
          <w:sz w:val="24"/>
          <w:szCs w:val="24"/>
        </w:rPr>
      </w:pPr>
    </w:p>
    <w:p w:rsidRPr="003C1C87" w:rsidR="002F0334" w:rsidP="00205187" w:rsidRDefault="005B186D" w14:paraId="31A4947C" w14:textId="51B0689B">
      <w:pPr>
        <w:pStyle w:val="BodyText"/>
        <w:spacing w:line="247" w:lineRule="auto"/>
        <w:ind w:left="0"/>
        <w:jc w:val="both"/>
        <w:rPr>
          <w:rFonts w:cs="Times New Roman"/>
        </w:rPr>
      </w:pPr>
      <w:r w:rsidRPr="003C1C87">
        <w:rPr>
          <w:rFonts w:cs="Times New Roman"/>
        </w:rPr>
        <w:t xml:space="preserve">If an individual tribe applies on its own behalf, the award will go directly to that </w:t>
      </w:r>
      <w:r w:rsidR="00E22164">
        <w:rPr>
          <w:rFonts w:cs="Times New Roman"/>
        </w:rPr>
        <w:t>t</w:t>
      </w:r>
      <w:r w:rsidRPr="003C1C87">
        <w:rPr>
          <w:rFonts w:cs="Times New Roman"/>
        </w:rPr>
        <w:t>ribe.</w:t>
      </w:r>
      <w:r w:rsidR="00E51C1E">
        <w:rPr>
          <w:rFonts w:cs="Times New Roman"/>
        </w:rPr>
        <w:t xml:space="preserve"> </w:t>
      </w:r>
      <w:r w:rsidRPr="003C1C87">
        <w:rPr>
          <w:rFonts w:cs="Times New Roman"/>
        </w:rPr>
        <w:t xml:space="preserve">If a </w:t>
      </w:r>
      <w:r w:rsidR="007515FA">
        <w:rPr>
          <w:rFonts w:cs="Times New Roman"/>
        </w:rPr>
        <w:t>t</w:t>
      </w:r>
      <w:r w:rsidRPr="003C1C87">
        <w:rPr>
          <w:rFonts w:cs="Times New Roman"/>
        </w:rPr>
        <w:t xml:space="preserve">ribal </w:t>
      </w:r>
      <w:r w:rsidR="007515FA">
        <w:rPr>
          <w:rFonts w:cs="Times New Roman"/>
        </w:rPr>
        <w:t>c</w:t>
      </w:r>
      <w:r w:rsidRPr="003C1C87">
        <w:rPr>
          <w:rFonts w:cs="Times New Roman"/>
        </w:rPr>
        <w:t xml:space="preserve">onsortium applies on behalf of multiple tribes, the entity (tribe, tribal organization, or nonprofit private organization) applying as the responsible party for the grant will receive the total award, and each tribe will be allocated funds based on the population formula </w:t>
      </w:r>
      <w:r w:rsidR="007515FA">
        <w:rPr>
          <w:rFonts w:cs="Times New Roman"/>
        </w:rPr>
        <w:t>that</w:t>
      </w:r>
      <w:r w:rsidRPr="003C1C87" w:rsidR="007515FA">
        <w:rPr>
          <w:rFonts w:cs="Times New Roman"/>
        </w:rPr>
        <w:t xml:space="preserve"> </w:t>
      </w:r>
      <w:r w:rsidRPr="003C1C87">
        <w:rPr>
          <w:rFonts w:cs="Times New Roman"/>
        </w:rPr>
        <w:t>together will comprise the total amount of the award.</w:t>
      </w:r>
    </w:p>
    <w:p w:rsidRPr="003C1C87" w:rsidR="002F0334" w:rsidP="003C1C87" w:rsidRDefault="002F0334" w14:paraId="11E134C3" w14:textId="77777777">
      <w:pPr>
        <w:spacing w:before="9"/>
        <w:rPr>
          <w:rFonts w:ascii="Times New Roman" w:hAnsi="Times New Roman" w:eastAsia="Times New Roman" w:cs="Times New Roman"/>
          <w:sz w:val="24"/>
          <w:szCs w:val="24"/>
        </w:rPr>
      </w:pPr>
    </w:p>
    <w:p w:rsidR="00756424" w:rsidP="00205187" w:rsidRDefault="005B186D" w14:paraId="4C1FE927" w14:textId="74E1F11F">
      <w:pPr>
        <w:pStyle w:val="BodyText"/>
        <w:spacing w:line="247" w:lineRule="auto"/>
        <w:ind w:left="0"/>
        <w:jc w:val="both"/>
        <w:rPr>
          <w:rFonts w:cs="Times New Roman"/>
        </w:rPr>
      </w:pPr>
      <w:r w:rsidRPr="003C1C87">
        <w:rPr>
          <w:rFonts w:cs="Times New Roman"/>
        </w:rPr>
        <w:t xml:space="preserve">In computing tribal allocations, </w:t>
      </w:r>
      <w:r w:rsidR="00B07B3B">
        <w:rPr>
          <w:rFonts w:cs="Times New Roman"/>
        </w:rPr>
        <w:t xml:space="preserve">the </w:t>
      </w:r>
      <w:r w:rsidRPr="003C1C87">
        <w:rPr>
          <w:rFonts w:cs="Times New Roman"/>
        </w:rPr>
        <w:t>ACF</w:t>
      </w:r>
      <w:r w:rsidR="00B07B3B">
        <w:rPr>
          <w:rFonts w:cs="Times New Roman"/>
        </w:rPr>
        <w:t xml:space="preserve"> Office of Grants Management</w:t>
      </w:r>
      <w:r w:rsidRPr="003C1C87">
        <w:rPr>
          <w:rFonts w:cs="Times New Roman"/>
        </w:rPr>
        <w:t xml:space="preserve"> will use </w:t>
      </w:r>
      <w:r w:rsidR="007515FA">
        <w:rPr>
          <w:rFonts w:cs="Times New Roman"/>
        </w:rPr>
        <w:t>the following</w:t>
      </w:r>
      <w:r w:rsidRPr="003C1C87" w:rsidR="007515FA">
        <w:rPr>
          <w:rFonts w:cs="Times New Roman"/>
        </w:rPr>
        <w:t xml:space="preserve"> </w:t>
      </w:r>
      <w:r w:rsidRPr="003C1C87" w:rsidR="00002D9A">
        <w:rPr>
          <w:rFonts w:cs="Times New Roman"/>
        </w:rPr>
        <w:t xml:space="preserve">standardized </w:t>
      </w:r>
      <w:r w:rsidRPr="003C1C87" w:rsidR="009B2977">
        <w:rPr>
          <w:rFonts w:cs="Times New Roman"/>
        </w:rPr>
        <w:t>three</w:t>
      </w:r>
      <w:r w:rsidR="00B07B3B">
        <w:rPr>
          <w:rFonts w:cs="Times New Roman"/>
        </w:rPr>
        <w:t>-</w:t>
      </w:r>
      <w:r w:rsidRPr="003C1C87" w:rsidR="009B2977">
        <w:rPr>
          <w:rFonts w:cs="Times New Roman"/>
        </w:rPr>
        <w:t xml:space="preserve">step process </w:t>
      </w:r>
      <w:r w:rsidRPr="003C1C87" w:rsidR="006419FC">
        <w:rPr>
          <w:rFonts w:cs="Times New Roman"/>
        </w:rPr>
        <w:t>in determining populations for allocation</w:t>
      </w:r>
      <w:r w:rsidRPr="003C1C87" w:rsidR="007A412B">
        <w:rPr>
          <w:rFonts w:cs="Times New Roman"/>
        </w:rPr>
        <w:t>:</w:t>
      </w:r>
      <w:r w:rsidR="00E51C1E">
        <w:rPr>
          <w:rFonts w:cs="Times New Roman"/>
        </w:rPr>
        <w:t xml:space="preserve"> </w:t>
      </w:r>
    </w:p>
    <w:p w:rsidR="00D11BB4" w:rsidP="00756424" w:rsidRDefault="006B0B96" w14:paraId="4D746F5F" w14:textId="0AE411C0">
      <w:pPr>
        <w:pStyle w:val="BodyText"/>
        <w:numPr>
          <w:ilvl w:val="0"/>
          <w:numId w:val="35"/>
        </w:numPr>
        <w:spacing w:line="247" w:lineRule="auto"/>
        <w:rPr>
          <w:rFonts w:cs="Times New Roman"/>
        </w:rPr>
      </w:pPr>
      <w:r w:rsidRPr="003C1C87">
        <w:rPr>
          <w:rFonts w:cs="Times New Roman"/>
        </w:rPr>
        <w:t>U</w:t>
      </w:r>
      <w:r w:rsidRPr="003C1C87" w:rsidR="006419FC">
        <w:rPr>
          <w:rFonts w:cs="Times New Roman"/>
        </w:rPr>
        <w:t xml:space="preserve">sing the </w:t>
      </w:r>
      <w:r w:rsidRPr="003C1C87" w:rsidR="005B186D">
        <w:rPr>
          <w:rFonts w:cs="Times New Roman"/>
        </w:rPr>
        <w:t>latest available population figures</w:t>
      </w:r>
      <w:r w:rsidRPr="003C1C87" w:rsidR="00A93BDD">
        <w:rPr>
          <w:rFonts w:cs="Times New Roman"/>
        </w:rPr>
        <w:t xml:space="preserve"> from the “American Indian and Alaska Native Population by Tribe for the United States: 2010”</w:t>
      </w:r>
      <w:r w:rsidR="002F3D32">
        <w:rPr>
          <w:rFonts w:cs="Times New Roman"/>
        </w:rPr>
        <w:t xml:space="preserve"> </w:t>
      </w:r>
      <w:r w:rsidRPr="003C1C87" w:rsidR="00A93BDD">
        <w:rPr>
          <w:rFonts w:cs="Times New Roman"/>
        </w:rPr>
        <w:t xml:space="preserve">column 5 </w:t>
      </w:r>
      <w:r w:rsidRPr="003C1C87" w:rsidR="005B186D">
        <w:rPr>
          <w:rFonts w:cs="Times New Roman"/>
        </w:rPr>
        <w:t xml:space="preserve">available from the </w:t>
      </w:r>
      <w:r w:rsidRPr="003114F6" w:rsidR="008768F1">
        <w:t>Census Bureau</w:t>
      </w:r>
      <w:r w:rsidRPr="003C1C87">
        <w:rPr>
          <w:rFonts w:cs="Times New Roman"/>
        </w:rPr>
        <w:t xml:space="preserve"> at </w:t>
      </w:r>
      <w:hyperlink w:history="1" r:id="rId22">
        <w:r w:rsidRPr="003C1C87">
          <w:rPr>
            <w:rStyle w:val="Hyperlink"/>
            <w:rFonts w:cs="Times New Roman"/>
          </w:rPr>
          <w:t>https://www.census.gov/data/tables/time-series/dec/cph-series/cph-t/cph-t-6.html</w:t>
        </w:r>
      </w:hyperlink>
      <w:r w:rsidR="005E1208">
        <w:rPr>
          <w:rFonts w:cs="Times New Roman"/>
        </w:rPr>
        <w:t>.</w:t>
      </w:r>
      <w:r w:rsidR="00E51C1E">
        <w:rPr>
          <w:rFonts w:cs="Times New Roman"/>
        </w:rPr>
        <w:t xml:space="preserve"> </w:t>
      </w:r>
    </w:p>
    <w:p w:rsidR="00756424" w:rsidP="00756424" w:rsidRDefault="00756424" w14:paraId="6BFEE600" w14:textId="77777777">
      <w:pPr>
        <w:pStyle w:val="BodyText"/>
        <w:spacing w:line="247" w:lineRule="auto"/>
        <w:ind w:left="648"/>
        <w:rPr>
          <w:rFonts w:cs="Times New Roman"/>
        </w:rPr>
      </w:pPr>
    </w:p>
    <w:p w:rsidR="00756424" w:rsidP="00756424" w:rsidRDefault="006B0B96" w14:paraId="02047B34" w14:textId="162B3DE5">
      <w:pPr>
        <w:pStyle w:val="BodyText"/>
        <w:numPr>
          <w:ilvl w:val="0"/>
          <w:numId w:val="35"/>
        </w:numPr>
        <w:spacing w:line="247" w:lineRule="auto"/>
        <w:rPr>
          <w:rFonts w:cs="Times New Roman"/>
        </w:rPr>
      </w:pPr>
      <w:r w:rsidRPr="003C1C87">
        <w:rPr>
          <w:rFonts w:cs="Times New Roman"/>
        </w:rPr>
        <w:t>W</w:t>
      </w:r>
      <w:r w:rsidRPr="003C1C87" w:rsidR="005B186D">
        <w:rPr>
          <w:rFonts w:cs="Times New Roman"/>
        </w:rPr>
        <w:t>here Census Bureau data are unavailable, ACF will use figures from BIA’s Indian Population and Labor Force Report, which is available at</w:t>
      </w:r>
      <w:r w:rsidR="00E51C1E">
        <w:rPr>
          <w:rFonts w:cs="Times New Roman"/>
        </w:rPr>
        <w:t xml:space="preserve"> </w:t>
      </w:r>
      <w:hyperlink r:id="rId23">
        <w:r w:rsidRPr="003C1C87" w:rsidR="005B186D">
          <w:rPr>
            <w:rFonts w:cs="Times New Roman"/>
            <w:color w:val="0000FF"/>
            <w:u w:val="single" w:color="0000FF"/>
          </w:rPr>
          <w:t>https://www.bia.gov/WhatWeDo/Knowledge/Reports/index.htm</w:t>
        </w:r>
      </w:hyperlink>
      <w:r w:rsidR="005E1208">
        <w:t>.</w:t>
      </w:r>
    </w:p>
    <w:p w:rsidR="00756424" w:rsidP="00756424" w:rsidRDefault="00756424" w14:paraId="3D2A7671" w14:textId="77777777">
      <w:pPr>
        <w:pStyle w:val="ListParagraph"/>
        <w:rPr>
          <w:rFonts w:cs="Times New Roman"/>
        </w:rPr>
      </w:pPr>
    </w:p>
    <w:p w:rsidRPr="00756424" w:rsidR="002F0334" w:rsidP="00756424" w:rsidRDefault="006B0B96" w14:paraId="103D3740" w14:textId="477F6BC8">
      <w:pPr>
        <w:pStyle w:val="BodyText"/>
        <w:numPr>
          <w:ilvl w:val="0"/>
          <w:numId w:val="35"/>
        </w:numPr>
        <w:spacing w:line="247" w:lineRule="auto"/>
        <w:rPr>
          <w:rFonts w:cs="Times New Roman"/>
        </w:rPr>
      </w:pPr>
      <w:r w:rsidRPr="00756424">
        <w:rPr>
          <w:rFonts w:cs="Times New Roman"/>
        </w:rPr>
        <w:t>I</w:t>
      </w:r>
      <w:r w:rsidRPr="00756424" w:rsidR="005B186D">
        <w:rPr>
          <w:rFonts w:cs="Times New Roman"/>
        </w:rPr>
        <w:t>f neither of these sources has a population figure for the tribe, the tribe shall submit a certified population number</w:t>
      </w:r>
      <w:r w:rsidRPr="00756424" w:rsidR="00AC2E6B">
        <w:rPr>
          <w:rFonts w:cs="Times New Roman"/>
        </w:rPr>
        <w:t xml:space="preserve"> on a letterhead signed by the tribal enrollment office</w:t>
      </w:r>
      <w:r w:rsidRPr="00756424" w:rsidR="005B186D">
        <w:rPr>
          <w:rFonts w:cs="Times New Roman"/>
        </w:rPr>
        <w:t>.</w:t>
      </w:r>
      <w:r w:rsidRPr="00756424" w:rsidR="009C3548">
        <w:rPr>
          <w:rFonts w:cs="Times New Roman"/>
        </w:rPr>
        <w:t xml:space="preserve">  This letter should be submitted with the application.  </w:t>
      </w:r>
      <w:r w:rsidRPr="00756424" w:rsidR="009C3548">
        <w:rPr>
          <w:rFonts w:cs="Times New Roman"/>
          <w:b/>
        </w:rPr>
        <w:t>Letters received after the due date will not be used in making the awards and ACF will instead use the 2010 or 2020 Census data.</w:t>
      </w:r>
    </w:p>
    <w:p w:rsidRPr="003C1C87" w:rsidR="002F0334" w:rsidP="003C1C87" w:rsidRDefault="002F0334" w14:paraId="177D4DD2" w14:textId="77777777">
      <w:pPr>
        <w:spacing w:before="4"/>
        <w:rPr>
          <w:rFonts w:ascii="Times New Roman" w:hAnsi="Times New Roman" w:eastAsia="Times New Roman" w:cs="Times New Roman"/>
          <w:sz w:val="24"/>
          <w:szCs w:val="24"/>
        </w:rPr>
      </w:pPr>
    </w:p>
    <w:p w:rsidR="002F0334" w:rsidP="00205187" w:rsidRDefault="005B186D" w14:paraId="3D1F3447" w14:textId="00BC50F1">
      <w:pPr>
        <w:pStyle w:val="BodyText"/>
        <w:spacing w:line="248" w:lineRule="auto"/>
        <w:ind w:left="0"/>
        <w:jc w:val="both"/>
        <w:rPr>
          <w:rFonts w:cs="Times New Roman"/>
        </w:rPr>
      </w:pPr>
      <w:r w:rsidRPr="003C1C87">
        <w:rPr>
          <w:rFonts w:cs="Times New Roman"/>
        </w:rPr>
        <w:t xml:space="preserve">The formula has </w:t>
      </w:r>
      <w:r w:rsidR="00667D69">
        <w:rPr>
          <w:rFonts w:cs="Times New Roman"/>
        </w:rPr>
        <w:t xml:space="preserve">the following </w:t>
      </w:r>
      <w:r w:rsidRPr="003C1C87">
        <w:rPr>
          <w:rFonts w:cs="Times New Roman"/>
        </w:rPr>
        <w:t xml:space="preserve">two parts: the tribal population base allocation and a population category allocation. Base allocations are determined by a tribe’s population and a fund allocation schedule. Tribes with populations between 1 and </w:t>
      </w:r>
      <w:r w:rsidR="001A0C99">
        <w:rPr>
          <w:rFonts w:cs="Times New Roman"/>
        </w:rPr>
        <w:t xml:space="preserve">1,500 </w:t>
      </w:r>
      <w:r w:rsidRPr="003C1C87">
        <w:rPr>
          <w:rFonts w:cs="Times New Roman"/>
        </w:rPr>
        <w:t xml:space="preserve">people receive a $2,500 base allocation for the first 1,500 people. </w:t>
      </w:r>
      <w:r w:rsidR="00882D00">
        <w:rPr>
          <w:rFonts w:cs="Times New Roman"/>
        </w:rPr>
        <w:t xml:space="preserve">Tribes with populations between 1,501 and 3,000 people receive a $3,500 base allocation for the first 1,501 people.  </w:t>
      </w:r>
      <w:r w:rsidRPr="003C1C87">
        <w:rPr>
          <w:rFonts w:cs="Times New Roman"/>
        </w:rPr>
        <w:t xml:space="preserve">For each additional 1,000 people above the </w:t>
      </w:r>
      <w:r w:rsidR="00882D00">
        <w:rPr>
          <w:rFonts w:cs="Times New Roman"/>
        </w:rPr>
        <w:t>3,001</w:t>
      </w:r>
      <w:r w:rsidRPr="003C1C87">
        <w:rPr>
          <w:rFonts w:cs="Times New Roman"/>
        </w:rPr>
        <w:t xml:space="preserve"> person minimum, a tribe’s base allocation is increased $1,000. Tribes with populations between 50,001 and 100,000 people receive base allocations of $125,000</w:t>
      </w:r>
      <w:r w:rsidR="00667D69">
        <w:rPr>
          <w:rFonts w:cs="Times New Roman"/>
        </w:rPr>
        <w:t>;</w:t>
      </w:r>
      <w:r w:rsidRPr="003C1C87">
        <w:rPr>
          <w:rFonts w:cs="Times New Roman"/>
        </w:rPr>
        <w:t xml:space="preserve"> tribes with populations of 100,001 to 150,000 receive a base allocation of $175,000</w:t>
      </w:r>
      <w:r w:rsidR="00667D69">
        <w:rPr>
          <w:rFonts w:cs="Times New Roman"/>
        </w:rPr>
        <w:t>;</w:t>
      </w:r>
      <w:r w:rsidR="0039263E">
        <w:rPr>
          <w:rFonts w:cs="Times New Roman"/>
        </w:rPr>
        <w:t xml:space="preserve"> </w:t>
      </w:r>
      <w:r w:rsidR="00882D00">
        <w:rPr>
          <w:rFonts w:cs="Times New Roman"/>
        </w:rPr>
        <w:t xml:space="preserve">and tribes with populations of 150,001 and above receive a base allocation of </w:t>
      </w:r>
      <w:r w:rsidR="001B0DC7">
        <w:rPr>
          <w:rFonts w:cs="Times New Roman"/>
        </w:rPr>
        <w:t>$225,000.  Please see chart below for further clarification.</w:t>
      </w:r>
    </w:p>
    <w:p w:rsidR="001B0DC7" w:rsidP="003C1C87" w:rsidRDefault="001B0DC7" w14:paraId="6E6CC567" w14:textId="5AFDEF05">
      <w:pPr>
        <w:pStyle w:val="BodyText"/>
        <w:spacing w:line="248" w:lineRule="auto"/>
        <w:ind w:left="0" w:right="177"/>
        <w:rPr>
          <w:rFonts w:cs="Times New Roman"/>
        </w:rPr>
      </w:pP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5"/>
        <w:gridCol w:w="4535"/>
      </w:tblGrid>
      <w:tr w:rsidR="001B0DC7" w:rsidTr="00205187" w14:paraId="366BA2E5" w14:textId="77777777">
        <w:tc>
          <w:tcPr>
            <w:tcW w:w="4535" w:type="dxa"/>
          </w:tcPr>
          <w:p w:rsidRPr="00205187" w:rsidR="001B0DC7" w:rsidP="00205187" w:rsidRDefault="001B0DC7" w14:paraId="2F53D982" w14:textId="778D6087">
            <w:pPr>
              <w:pStyle w:val="BodyText"/>
              <w:spacing w:line="248" w:lineRule="auto"/>
              <w:ind w:left="0" w:right="177"/>
              <w:jc w:val="center"/>
              <w:rPr>
                <w:b/>
              </w:rPr>
            </w:pPr>
            <w:r w:rsidRPr="00205187">
              <w:rPr>
                <w:b/>
              </w:rPr>
              <w:lastRenderedPageBreak/>
              <w:t>Minimum Population for this Base Amount</w:t>
            </w:r>
          </w:p>
        </w:tc>
        <w:tc>
          <w:tcPr>
            <w:tcW w:w="4535" w:type="dxa"/>
          </w:tcPr>
          <w:p w:rsidRPr="00205187" w:rsidR="001B0DC7" w:rsidP="00205187" w:rsidRDefault="001B0DC7" w14:paraId="3ECC15C3" w14:textId="3C1F7774">
            <w:pPr>
              <w:pStyle w:val="BodyText"/>
              <w:spacing w:line="248" w:lineRule="auto"/>
              <w:ind w:left="0" w:right="177"/>
              <w:jc w:val="center"/>
              <w:rPr>
                <w:b/>
              </w:rPr>
            </w:pPr>
            <w:r w:rsidRPr="00205187">
              <w:rPr>
                <w:b/>
              </w:rPr>
              <w:t>Base Amount</w:t>
            </w:r>
          </w:p>
        </w:tc>
      </w:tr>
      <w:tr w:rsidR="001B0DC7" w:rsidTr="00205187" w14:paraId="684B8094" w14:textId="77777777">
        <w:tc>
          <w:tcPr>
            <w:tcW w:w="4535" w:type="dxa"/>
          </w:tcPr>
          <w:p w:rsidR="001B0DC7" w:rsidP="001B0DC7" w:rsidRDefault="001B0DC7" w14:paraId="5A5508DA" w14:textId="51259A3F">
            <w:pPr>
              <w:pStyle w:val="BodyText"/>
              <w:spacing w:line="248" w:lineRule="auto"/>
              <w:ind w:left="0" w:right="177"/>
            </w:pPr>
            <w:r w:rsidRPr="004D7662">
              <w:t xml:space="preserve">                - </w:t>
            </w:r>
          </w:p>
        </w:tc>
        <w:tc>
          <w:tcPr>
            <w:tcW w:w="4535" w:type="dxa"/>
          </w:tcPr>
          <w:p w:rsidR="001B0DC7" w:rsidP="001B0DC7" w:rsidRDefault="001B0DC7" w14:paraId="0B416EFC" w14:textId="2A9B5561">
            <w:pPr>
              <w:pStyle w:val="BodyText"/>
              <w:spacing w:line="248" w:lineRule="auto"/>
              <w:ind w:left="0" w:right="177"/>
            </w:pPr>
            <w:r w:rsidRPr="004D7662">
              <w:t xml:space="preserve">                     - </w:t>
            </w:r>
          </w:p>
        </w:tc>
      </w:tr>
      <w:tr w:rsidR="001B0DC7" w:rsidTr="00205187" w14:paraId="4D92D1A4" w14:textId="77777777">
        <w:tc>
          <w:tcPr>
            <w:tcW w:w="4535" w:type="dxa"/>
          </w:tcPr>
          <w:p w:rsidR="001B0DC7" w:rsidP="001B0DC7" w:rsidRDefault="001B0DC7" w14:paraId="33908F19" w14:textId="242732B2">
            <w:pPr>
              <w:pStyle w:val="BodyText"/>
              <w:spacing w:line="248" w:lineRule="auto"/>
              <w:ind w:left="0" w:right="177"/>
            </w:pPr>
            <w:r w:rsidRPr="004D7662">
              <w:t xml:space="preserve">               1 </w:t>
            </w:r>
          </w:p>
        </w:tc>
        <w:tc>
          <w:tcPr>
            <w:tcW w:w="4535" w:type="dxa"/>
          </w:tcPr>
          <w:p w:rsidR="001B0DC7" w:rsidP="001B0DC7" w:rsidRDefault="001B0DC7" w14:paraId="4BCE8A0C" w14:textId="0ED0A2F2">
            <w:pPr>
              <w:pStyle w:val="BodyText"/>
              <w:spacing w:line="248" w:lineRule="auto"/>
              <w:ind w:left="0" w:right="177"/>
            </w:pPr>
            <w:r w:rsidRPr="004D7662">
              <w:t xml:space="preserve">            $2,500 </w:t>
            </w:r>
          </w:p>
        </w:tc>
      </w:tr>
      <w:tr w:rsidR="001B0DC7" w:rsidTr="00205187" w14:paraId="0C0B7626" w14:textId="77777777">
        <w:tc>
          <w:tcPr>
            <w:tcW w:w="4535" w:type="dxa"/>
          </w:tcPr>
          <w:p w:rsidR="001B0DC7" w:rsidP="001B0DC7" w:rsidRDefault="001B0DC7" w14:paraId="14814DE8" w14:textId="7507CDF1">
            <w:pPr>
              <w:pStyle w:val="BodyText"/>
              <w:spacing w:line="248" w:lineRule="auto"/>
              <w:ind w:left="0" w:right="177"/>
            </w:pPr>
            <w:r w:rsidRPr="004D7662">
              <w:t xml:space="preserve">        1,501 </w:t>
            </w:r>
          </w:p>
        </w:tc>
        <w:tc>
          <w:tcPr>
            <w:tcW w:w="4535" w:type="dxa"/>
          </w:tcPr>
          <w:p w:rsidR="001B0DC7" w:rsidP="001B0DC7" w:rsidRDefault="001B0DC7" w14:paraId="3F968224" w14:textId="477480F3">
            <w:pPr>
              <w:pStyle w:val="BodyText"/>
              <w:spacing w:line="248" w:lineRule="auto"/>
              <w:ind w:left="0" w:right="177"/>
            </w:pPr>
            <w:r w:rsidRPr="004D7662">
              <w:t xml:space="preserve">             $3,500 </w:t>
            </w:r>
          </w:p>
        </w:tc>
      </w:tr>
      <w:tr w:rsidR="001B0DC7" w:rsidTr="00205187" w14:paraId="3C8798B0" w14:textId="77777777">
        <w:tc>
          <w:tcPr>
            <w:tcW w:w="4535" w:type="dxa"/>
          </w:tcPr>
          <w:p w:rsidR="001B0DC7" w:rsidP="001B0DC7" w:rsidRDefault="001B0DC7" w14:paraId="2EC045D4" w14:textId="5B83C16B">
            <w:pPr>
              <w:pStyle w:val="BodyText"/>
              <w:spacing w:line="248" w:lineRule="auto"/>
              <w:ind w:left="0" w:right="177"/>
            </w:pPr>
            <w:r w:rsidRPr="004D7662">
              <w:t xml:space="preserve">        3,001 </w:t>
            </w:r>
          </w:p>
        </w:tc>
        <w:tc>
          <w:tcPr>
            <w:tcW w:w="4535" w:type="dxa"/>
          </w:tcPr>
          <w:p w:rsidR="001B0DC7" w:rsidP="001B0DC7" w:rsidRDefault="001B0DC7" w14:paraId="2143AE6F" w14:textId="68A00939">
            <w:pPr>
              <w:pStyle w:val="BodyText"/>
              <w:spacing w:line="248" w:lineRule="auto"/>
              <w:ind w:left="0" w:right="177"/>
            </w:pPr>
            <w:r w:rsidRPr="004D7662">
              <w:t xml:space="preserve">             $4,500 </w:t>
            </w:r>
          </w:p>
        </w:tc>
      </w:tr>
      <w:tr w:rsidR="001B0DC7" w:rsidTr="00205187" w14:paraId="7748017A" w14:textId="77777777">
        <w:tc>
          <w:tcPr>
            <w:tcW w:w="4535" w:type="dxa"/>
          </w:tcPr>
          <w:p w:rsidR="001B0DC7" w:rsidP="001B0DC7" w:rsidRDefault="001B0DC7" w14:paraId="38F972E7" w14:textId="5E8ECA5D">
            <w:pPr>
              <w:pStyle w:val="BodyText"/>
              <w:spacing w:line="248" w:lineRule="auto"/>
              <w:ind w:left="0" w:right="177"/>
            </w:pPr>
            <w:r w:rsidRPr="004D7662">
              <w:t xml:space="preserve">        4,001 </w:t>
            </w:r>
          </w:p>
        </w:tc>
        <w:tc>
          <w:tcPr>
            <w:tcW w:w="4535" w:type="dxa"/>
          </w:tcPr>
          <w:p w:rsidR="001B0DC7" w:rsidP="001B0DC7" w:rsidRDefault="001B0DC7" w14:paraId="54B9CF06" w14:textId="26F638E3">
            <w:pPr>
              <w:pStyle w:val="BodyText"/>
              <w:spacing w:line="248" w:lineRule="auto"/>
              <w:ind w:left="0" w:right="177"/>
            </w:pPr>
            <w:r w:rsidRPr="004D7662">
              <w:t xml:space="preserve">             $5,500 </w:t>
            </w:r>
          </w:p>
        </w:tc>
      </w:tr>
      <w:tr w:rsidR="001B0DC7" w:rsidTr="00205187" w14:paraId="661B39B3" w14:textId="77777777">
        <w:tc>
          <w:tcPr>
            <w:tcW w:w="4535" w:type="dxa"/>
          </w:tcPr>
          <w:p w:rsidR="001B0DC7" w:rsidP="001B0DC7" w:rsidRDefault="001B0DC7" w14:paraId="206D9F88" w14:textId="4EF133E8">
            <w:pPr>
              <w:pStyle w:val="BodyText"/>
              <w:spacing w:line="248" w:lineRule="auto"/>
              <w:ind w:left="0" w:right="177"/>
            </w:pPr>
            <w:r w:rsidRPr="004D7662">
              <w:t xml:space="preserve">        5,001 </w:t>
            </w:r>
          </w:p>
        </w:tc>
        <w:tc>
          <w:tcPr>
            <w:tcW w:w="4535" w:type="dxa"/>
          </w:tcPr>
          <w:p w:rsidR="001B0DC7" w:rsidP="001B0DC7" w:rsidRDefault="001B0DC7" w14:paraId="288DE1C6" w14:textId="16612426">
            <w:pPr>
              <w:pStyle w:val="BodyText"/>
              <w:spacing w:line="248" w:lineRule="auto"/>
              <w:ind w:left="0" w:right="177"/>
            </w:pPr>
            <w:r w:rsidRPr="004D7662">
              <w:t xml:space="preserve">             $6,500 </w:t>
            </w:r>
          </w:p>
        </w:tc>
      </w:tr>
      <w:tr w:rsidR="001B0DC7" w:rsidTr="00205187" w14:paraId="562C88E9" w14:textId="77777777">
        <w:tc>
          <w:tcPr>
            <w:tcW w:w="4535" w:type="dxa"/>
          </w:tcPr>
          <w:p w:rsidR="001B0DC7" w:rsidP="001B0DC7" w:rsidRDefault="001B0DC7" w14:paraId="3D8180E3" w14:textId="27B4899E">
            <w:pPr>
              <w:pStyle w:val="BodyText"/>
              <w:spacing w:line="248" w:lineRule="auto"/>
              <w:ind w:left="0" w:right="177"/>
            </w:pPr>
            <w:r w:rsidRPr="004D7662">
              <w:t xml:space="preserve">        6,001 </w:t>
            </w:r>
          </w:p>
        </w:tc>
        <w:tc>
          <w:tcPr>
            <w:tcW w:w="4535" w:type="dxa"/>
          </w:tcPr>
          <w:p w:rsidR="001B0DC7" w:rsidP="001B0DC7" w:rsidRDefault="001B0DC7" w14:paraId="2C3A5DC8" w14:textId="541034A2">
            <w:pPr>
              <w:pStyle w:val="BodyText"/>
              <w:spacing w:line="248" w:lineRule="auto"/>
              <w:ind w:left="0" w:right="177"/>
            </w:pPr>
            <w:r w:rsidRPr="004D7662">
              <w:t xml:space="preserve">             $7,500 </w:t>
            </w:r>
          </w:p>
        </w:tc>
      </w:tr>
      <w:tr w:rsidR="001B0DC7" w:rsidTr="001B0DC7" w14:paraId="3B1D9EFC" w14:textId="77777777">
        <w:tc>
          <w:tcPr>
            <w:tcW w:w="4535" w:type="dxa"/>
          </w:tcPr>
          <w:p w:rsidR="001B0DC7" w:rsidP="001B0DC7" w:rsidRDefault="001B0DC7" w14:paraId="2C5A8101" w14:textId="0CC01A93">
            <w:pPr>
              <w:pStyle w:val="BodyText"/>
              <w:spacing w:line="248" w:lineRule="auto"/>
              <w:ind w:left="0" w:right="177"/>
            </w:pPr>
            <w:r w:rsidRPr="004D7662">
              <w:t xml:space="preserve">        7,001 </w:t>
            </w:r>
          </w:p>
        </w:tc>
        <w:tc>
          <w:tcPr>
            <w:tcW w:w="4535" w:type="dxa"/>
          </w:tcPr>
          <w:p w:rsidR="001B0DC7" w:rsidP="001B0DC7" w:rsidRDefault="001B0DC7" w14:paraId="2713BBF0" w14:textId="40C82636">
            <w:pPr>
              <w:pStyle w:val="BodyText"/>
              <w:spacing w:line="248" w:lineRule="auto"/>
              <w:ind w:left="0" w:right="177"/>
            </w:pPr>
            <w:r w:rsidRPr="004D7662">
              <w:t xml:space="preserve">             $8,500 </w:t>
            </w:r>
          </w:p>
        </w:tc>
      </w:tr>
      <w:tr w:rsidR="001B0DC7" w:rsidTr="001B0DC7" w14:paraId="773D5E22" w14:textId="77777777">
        <w:tc>
          <w:tcPr>
            <w:tcW w:w="4535" w:type="dxa"/>
          </w:tcPr>
          <w:p w:rsidR="001B0DC7" w:rsidP="001B0DC7" w:rsidRDefault="001B0DC7" w14:paraId="05895342" w14:textId="596EB0EB">
            <w:pPr>
              <w:pStyle w:val="BodyText"/>
              <w:spacing w:line="248" w:lineRule="auto"/>
              <w:ind w:left="0" w:right="177"/>
            </w:pPr>
            <w:r w:rsidRPr="004D7662">
              <w:t xml:space="preserve">        8,001 </w:t>
            </w:r>
          </w:p>
        </w:tc>
        <w:tc>
          <w:tcPr>
            <w:tcW w:w="4535" w:type="dxa"/>
          </w:tcPr>
          <w:p w:rsidR="001B0DC7" w:rsidP="001B0DC7" w:rsidRDefault="001B0DC7" w14:paraId="004BCE7E" w14:textId="06861645">
            <w:pPr>
              <w:pStyle w:val="BodyText"/>
              <w:spacing w:line="248" w:lineRule="auto"/>
              <w:ind w:left="0" w:right="177"/>
            </w:pPr>
            <w:r w:rsidRPr="004D7662">
              <w:t xml:space="preserve">             $9,500 </w:t>
            </w:r>
          </w:p>
        </w:tc>
      </w:tr>
      <w:tr w:rsidR="001B0DC7" w:rsidTr="001B0DC7" w14:paraId="690901F2" w14:textId="77777777">
        <w:tc>
          <w:tcPr>
            <w:tcW w:w="4535" w:type="dxa"/>
          </w:tcPr>
          <w:p w:rsidR="001B0DC7" w:rsidP="001B0DC7" w:rsidRDefault="001B0DC7" w14:paraId="187C3F49" w14:textId="611101F2">
            <w:pPr>
              <w:pStyle w:val="BodyText"/>
              <w:spacing w:line="248" w:lineRule="auto"/>
              <w:ind w:left="0" w:right="177"/>
            </w:pPr>
            <w:r w:rsidRPr="004D7662">
              <w:t xml:space="preserve">        9,001 </w:t>
            </w:r>
          </w:p>
        </w:tc>
        <w:tc>
          <w:tcPr>
            <w:tcW w:w="4535" w:type="dxa"/>
          </w:tcPr>
          <w:p w:rsidR="001B0DC7" w:rsidP="001B0DC7" w:rsidRDefault="001B0DC7" w14:paraId="71948040" w14:textId="6484998C">
            <w:pPr>
              <w:pStyle w:val="BodyText"/>
              <w:spacing w:line="248" w:lineRule="auto"/>
              <w:ind w:left="0" w:right="177"/>
            </w:pPr>
            <w:r w:rsidRPr="004D7662">
              <w:t xml:space="preserve">           $10,500 </w:t>
            </w:r>
          </w:p>
        </w:tc>
      </w:tr>
      <w:tr w:rsidR="001B0DC7" w:rsidTr="001B0DC7" w14:paraId="20332E1E" w14:textId="77777777">
        <w:tc>
          <w:tcPr>
            <w:tcW w:w="4535" w:type="dxa"/>
          </w:tcPr>
          <w:p w:rsidR="001B0DC7" w:rsidP="001B0DC7" w:rsidRDefault="001B0DC7" w14:paraId="0E398678" w14:textId="4E037AA2">
            <w:pPr>
              <w:pStyle w:val="BodyText"/>
              <w:spacing w:line="248" w:lineRule="auto"/>
              <w:ind w:left="0" w:right="177"/>
            </w:pPr>
            <w:r w:rsidRPr="004D7662">
              <w:t xml:space="preserve">      10,001 </w:t>
            </w:r>
          </w:p>
        </w:tc>
        <w:tc>
          <w:tcPr>
            <w:tcW w:w="4535" w:type="dxa"/>
          </w:tcPr>
          <w:p w:rsidR="001B0DC7" w:rsidP="001B0DC7" w:rsidRDefault="001B0DC7" w14:paraId="4FE85C8B" w14:textId="76846C78">
            <w:pPr>
              <w:pStyle w:val="BodyText"/>
              <w:spacing w:line="248" w:lineRule="auto"/>
              <w:ind w:left="0" w:right="177"/>
            </w:pPr>
            <w:r w:rsidRPr="004D7662">
              <w:t xml:space="preserve">           $13,000 </w:t>
            </w:r>
          </w:p>
        </w:tc>
      </w:tr>
      <w:tr w:rsidR="001B0DC7" w:rsidTr="001B0DC7" w14:paraId="156FACB8" w14:textId="77777777">
        <w:tc>
          <w:tcPr>
            <w:tcW w:w="4535" w:type="dxa"/>
          </w:tcPr>
          <w:p w:rsidR="001B0DC7" w:rsidP="001B0DC7" w:rsidRDefault="001B0DC7" w14:paraId="469DA845" w14:textId="51422CB5">
            <w:pPr>
              <w:pStyle w:val="BodyText"/>
              <w:spacing w:line="248" w:lineRule="auto"/>
              <w:ind w:left="0" w:right="177"/>
            </w:pPr>
            <w:r w:rsidRPr="004D7662">
              <w:t xml:space="preserve">      12,001 </w:t>
            </w:r>
          </w:p>
        </w:tc>
        <w:tc>
          <w:tcPr>
            <w:tcW w:w="4535" w:type="dxa"/>
          </w:tcPr>
          <w:p w:rsidR="001B0DC7" w:rsidP="001B0DC7" w:rsidRDefault="001B0DC7" w14:paraId="294D4C2A" w14:textId="72B9F1FE">
            <w:pPr>
              <w:pStyle w:val="BodyText"/>
              <w:spacing w:line="248" w:lineRule="auto"/>
              <w:ind w:left="0" w:right="177"/>
            </w:pPr>
            <w:r w:rsidRPr="004D7662">
              <w:t xml:space="preserve">           $15,000 </w:t>
            </w:r>
          </w:p>
        </w:tc>
      </w:tr>
      <w:tr w:rsidR="001B0DC7" w:rsidTr="001B0DC7" w14:paraId="599D2EC6" w14:textId="77777777">
        <w:tc>
          <w:tcPr>
            <w:tcW w:w="4535" w:type="dxa"/>
          </w:tcPr>
          <w:p w:rsidR="001B0DC7" w:rsidP="001B0DC7" w:rsidRDefault="001B0DC7" w14:paraId="36EC6E92" w14:textId="6285A019">
            <w:pPr>
              <w:pStyle w:val="BodyText"/>
              <w:spacing w:line="248" w:lineRule="auto"/>
              <w:ind w:left="0" w:right="177"/>
            </w:pPr>
            <w:r w:rsidRPr="004D7662">
              <w:t xml:space="preserve">      14,001 </w:t>
            </w:r>
          </w:p>
        </w:tc>
        <w:tc>
          <w:tcPr>
            <w:tcW w:w="4535" w:type="dxa"/>
          </w:tcPr>
          <w:p w:rsidR="001B0DC7" w:rsidP="001B0DC7" w:rsidRDefault="001B0DC7" w14:paraId="275A989B" w14:textId="3B5BBE9E">
            <w:pPr>
              <w:pStyle w:val="BodyText"/>
              <w:spacing w:line="248" w:lineRule="auto"/>
              <w:ind w:left="0" w:right="177"/>
            </w:pPr>
            <w:r w:rsidRPr="004D7662">
              <w:t xml:space="preserve">           $17,000 </w:t>
            </w:r>
          </w:p>
        </w:tc>
      </w:tr>
      <w:tr w:rsidR="001B0DC7" w:rsidTr="001B0DC7" w14:paraId="247FAA27" w14:textId="77777777">
        <w:tc>
          <w:tcPr>
            <w:tcW w:w="4535" w:type="dxa"/>
          </w:tcPr>
          <w:p w:rsidR="001B0DC7" w:rsidP="001B0DC7" w:rsidRDefault="001B0DC7" w14:paraId="61E95DBD" w14:textId="49AC7D94">
            <w:pPr>
              <w:pStyle w:val="BodyText"/>
              <w:spacing w:line="248" w:lineRule="auto"/>
              <w:ind w:left="0" w:right="177"/>
            </w:pPr>
            <w:r w:rsidRPr="004D7662">
              <w:t xml:space="preserve">      16,001 </w:t>
            </w:r>
          </w:p>
        </w:tc>
        <w:tc>
          <w:tcPr>
            <w:tcW w:w="4535" w:type="dxa"/>
          </w:tcPr>
          <w:p w:rsidR="001B0DC7" w:rsidP="001B0DC7" w:rsidRDefault="001B0DC7" w14:paraId="50BE02D6" w14:textId="795A69DC">
            <w:pPr>
              <w:pStyle w:val="BodyText"/>
              <w:spacing w:line="248" w:lineRule="auto"/>
              <w:ind w:left="0" w:right="177"/>
            </w:pPr>
            <w:r w:rsidRPr="004D7662">
              <w:t xml:space="preserve">           $19,000 </w:t>
            </w:r>
          </w:p>
        </w:tc>
      </w:tr>
      <w:tr w:rsidR="001B0DC7" w:rsidTr="001B0DC7" w14:paraId="0A20C527" w14:textId="77777777">
        <w:tc>
          <w:tcPr>
            <w:tcW w:w="4535" w:type="dxa"/>
          </w:tcPr>
          <w:p w:rsidR="001B0DC7" w:rsidP="001B0DC7" w:rsidRDefault="001B0DC7" w14:paraId="42D7FD85" w14:textId="1C9C079F">
            <w:pPr>
              <w:pStyle w:val="BodyText"/>
              <w:spacing w:line="248" w:lineRule="auto"/>
              <w:ind w:left="0" w:right="177"/>
            </w:pPr>
            <w:r w:rsidRPr="004D7662">
              <w:t xml:space="preserve">      18,001 </w:t>
            </w:r>
          </w:p>
        </w:tc>
        <w:tc>
          <w:tcPr>
            <w:tcW w:w="4535" w:type="dxa"/>
          </w:tcPr>
          <w:p w:rsidR="001B0DC7" w:rsidP="001B0DC7" w:rsidRDefault="001B0DC7" w14:paraId="7325BF17" w14:textId="28DD2B6A">
            <w:pPr>
              <w:pStyle w:val="BodyText"/>
              <w:spacing w:line="248" w:lineRule="auto"/>
              <w:ind w:left="0" w:right="177"/>
            </w:pPr>
            <w:r w:rsidRPr="004D7662">
              <w:t xml:space="preserve">           $21,000 </w:t>
            </w:r>
          </w:p>
        </w:tc>
      </w:tr>
      <w:tr w:rsidR="001B0DC7" w:rsidTr="001B0DC7" w14:paraId="69119A14" w14:textId="77777777">
        <w:tc>
          <w:tcPr>
            <w:tcW w:w="4535" w:type="dxa"/>
          </w:tcPr>
          <w:p w:rsidR="001B0DC7" w:rsidP="001B0DC7" w:rsidRDefault="001B0DC7" w14:paraId="64DBAD74" w14:textId="47D75461">
            <w:pPr>
              <w:pStyle w:val="BodyText"/>
              <w:spacing w:line="248" w:lineRule="auto"/>
              <w:ind w:left="0" w:right="177"/>
            </w:pPr>
            <w:r w:rsidRPr="004D7662">
              <w:t xml:space="preserve">      20,001 </w:t>
            </w:r>
          </w:p>
        </w:tc>
        <w:tc>
          <w:tcPr>
            <w:tcW w:w="4535" w:type="dxa"/>
          </w:tcPr>
          <w:p w:rsidR="001B0DC7" w:rsidP="001B0DC7" w:rsidRDefault="001B0DC7" w14:paraId="5A9A35DF" w14:textId="2ACCE308">
            <w:pPr>
              <w:pStyle w:val="BodyText"/>
              <w:spacing w:line="248" w:lineRule="auto"/>
              <w:ind w:left="0" w:right="177"/>
            </w:pPr>
            <w:r w:rsidRPr="004D7662">
              <w:t xml:space="preserve">           $23,000 </w:t>
            </w:r>
          </w:p>
        </w:tc>
      </w:tr>
      <w:tr w:rsidR="001B0DC7" w:rsidTr="001B0DC7" w14:paraId="5CDD1C6C" w14:textId="77777777">
        <w:tc>
          <w:tcPr>
            <w:tcW w:w="4535" w:type="dxa"/>
          </w:tcPr>
          <w:p w:rsidR="001B0DC7" w:rsidP="001B0DC7" w:rsidRDefault="001B0DC7" w14:paraId="35ECBAB9" w14:textId="112E82ED">
            <w:pPr>
              <w:pStyle w:val="BodyText"/>
              <w:spacing w:line="248" w:lineRule="auto"/>
              <w:ind w:left="0" w:right="177"/>
            </w:pPr>
            <w:r w:rsidRPr="004D7662">
              <w:t xml:space="preserve">      22,001 </w:t>
            </w:r>
          </w:p>
        </w:tc>
        <w:tc>
          <w:tcPr>
            <w:tcW w:w="4535" w:type="dxa"/>
          </w:tcPr>
          <w:p w:rsidR="001B0DC7" w:rsidP="001B0DC7" w:rsidRDefault="001B0DC7" w14:paraId="55C40ABF" w14:textId="4061697B">
            <w:pPr>
              <w:pStyle w:val="BodyText"/>
              <w:spacing w:line="248" w:lineRule="auto"/>
              <w:ind w:left="0" w:right="177"/>
            </w:pPr>
            <w:r w:rsidRPr="004D7662">
              <w:t xml:space="preserve">           $25,000 </w:t>
            </w:r>
          </w:p>
        </w:tc>
      </w:tr>
      <w:tr w:rsidR="001B0DC7" w:rsidTr="001B0DC7" w14:paraId="09FB030A" w14:textId="77777777">
        <w:tc>
          <w:tcPr>
            <w:tcW w:w="4535" w:type="dxa"/>
          </w:tcPr>
          <w:p w:rsidR="001B0DC7" w:rsidP="001B0DC7" w:rsidRDefault="001B0DC7" w14:paraId="00D3B22C" w14:textId="7418740A">
            <w:pPr>
              <w:pStyle w:val="BodyText"/>
              <w:spacing w:line="248" w:lineRule="auto"/>
              <w:ind w:left="0" w:right="177"/>
            </w:pPr>
            <w:r w:rsidRPr="004D7662">
              <w:t xml:space="preserve">      24,001 </w:t>
            </w:r>
          </w:p>
        </w:tc>
        <w:tc>
          <w:tcPr>
            <w:tcW w:w="4535" w:type="dxa"/>
          </w:tcPr>
          <w:p w:rsidR="001B0DC7" w:rsidP="001B0DC7" w:rsidRDefault="001B0DC7" w14:paraId="5466E20E" w14:textId="69289419">
            <w:pPr>
              <w:pStyle w:val="BodyText"/>
              <w:spacing w:line="248" w:lineRule="auto"/>
              <w:ind w:left="0" w:right="177"/>
            </w:pPr>
            <w:r w:rsidRPr="004D7662">
              <w:t xml:space="preserve">           $27,000 </w:t>
            </w:r>
          </w:p>
        </w:tc>
      </w:tr>
      <w:tr w:rsidR="001B0DC7" w:rsidTr="001B0DC7" w14:paraId="13FB758C" w14:textId="77777777">
        <w:tc>
          <w:tcPr>
            <w:tcW w:w="4535" w:type="dxa"/>
          </w:tcPr>
          <w:p w:rsidR="001B0DC7" w:rsidP="001B0DC7" w:rsidRDefault="001B0DC7" w14:paraId="7922B5F2" w14:textId="54C675A5">
            <w:pPr>
              <w:pStyle w:val="BodyText"/>
              <w:spacing w:line="248" w:lineRule="auto"/>
              <w:ind w:left="0" w:right="177"/>
            </w:pPr>
            <w:r w:rsidRPr="004D7662">
              <w:t xml:space="preserve">      26,001 </w:t>
            </w:r>
          </w:p>
        </w:tc>
        <w:tc>
          <w:tcPr>
            <w:tcW w:w="4535" w:type="dxa"/>
          </w:tcPr>
          <w:p w:rsidR="001B0DC7" w:rsidP="001B0DC7" w:rsidRDefault="001B0DC7" w14:paraId="43AB0C16" w14:textId="5C9C30BA">
            <w:pPr>
              <w:pStyle w:val="BodyText"/>
              <w:spacing w:line="248" w:lineRule="auto"/>
              <w:ind w:left="0" w:right="177"/>
            </w:pPr>
            <w:r w:rsidRPr="004D7662">
              <w:t xml:space="preserve">           $29,000 </w:t>
            </w:r>
          </w:p>
        </w:tc>
      </w:tr>
      <w:tr w:rsidR="001B0DC7" w:rsidTr="001B0DC7" w14:paraId="754CBB2F" w14:textId="77777777">
        <w:tc>
          <w:tcPr>
            <w:tcW w:w="4535" w:type="dxa"/>
          </w:tcPr>
          <w:p w:rsidR="001B0DC7" w:rsidP="001B0DC7" w:rsidRDefault="001B0DC7" w14:paraId="76928C10" w14:textId="6F063E16">
            <w:pPr>
              <w:pStyle w:val="BodyText"/>
              <w:spacing w:line="248" w:lineRule="auto"/>
              <w:ind w:left="0" w:right="177"/>
            </w:pPr>
            <w:r w:rsidRPr="004D7662">
              <w:t xml:space="preserve">      28,001 </w:t>
            </w:r>
          </w:p>
        </w:tc>
        <w:tc>
          <w:tcPr>
            <w:tcW w:w="4535" w:type="dxa"/>
          </w:tcPr>
          <w:p w:rsidR="001B0DC7" w:rsidP="001B0DC7" w:rsidRDefault="001B0DC7" w14:paraId="6F143546" w14:textId="5D88CF1F">
            <w:pPr>
              <w:pStyle w:val="BodyText"/>
              <w:spacing w:line="248" w:lineRule="auto"/>
              <w:ind w:left="0" w:right="177"/>
            </w:pPr>
            <w:r w:rsidRPr="004D7662">
              <w:t xml:space="preserve">           $31,000 </w:t>
            </w:r>
          </w:p>
        </w:tc>
      </w:tr>
      <w:tr w:rsidR="001B0DC7" w:rsidTr="001B0DC7" w14:paraId="3A902848" w14:textId="77777777">
        <w:tc>
          <w:tcPr>
            <w:tcW w:w="4535" w:type="dxa"/>
          </w:tcPr>
          <w:p w:rsidR="001B0DC7" w:rsidP="001B0DC7" w:rsidRDefault="001B0DC7" w14:paraId="5D3872C7" w14:textId="647EBF49">
            <w:pPr>
              <w:pStyle w:val="BodyText"/>
              <w:spacing w:line="248" w:lineRule="auto"/>
              <w:ind w:left="0" w:right="177"/>
            </w:pPr>
            <w:r w:rsidRPr="004D7662">
              <w:t xml:space="preserve">      30,001 </w:t>
            </w:r>
          </w:p>
        </w:tc>
        <w:tc>
          <w:tcPr>
            <w:tcW w:w="4535" w:type="dxa"/>
          </w:tcPr>
          <w:p w:rsidR="001B0DC7" w:rsidP="001B0DC7" w:rsidRDefault="001B0DC7" w14:paraId="599815FB" w14:textId="6D7D4A5A">
            <w:pPr>
              <w:pStyle w:val="BodyText"/>
              <w:spacing w:line="248" w:lineRule="auto"/>
              <w:ind w:left="0" w:right="177"/>
            </w:pPr>
            <w:r w:rsidRPr="004D7662">
              <w:t xml:space="preserve">           $33,000 </w:t>
            </w:r>
          </w:p>
        </w:tc>
      </w:tr>
      <w:tr w:rsidR="001B0DC7" w:rsidTr="001B0DC7" w14:paraId="4135713E" w14:textId="77777777">
        <w:tc>
          <w:tcPr>
            <w:tcW w:w="4535" w:type="dxa"/>
          </w:tcPr>
          <w:p w:rsidR="001B0DC7" w:rsidP="001B0DC7" w:rsidRDefault="001B0DC7" w14:paraId="3CE85A6B" w14:textId="7A9A620B">
            <w:pPr>
              <w:pStyle w:val="BodyText"/>
              <w:spacing w:line="248" w:lineRule="auto"/>
              <w:ind w:left="0" w:right="177"/>
            </w:pPr>
            <w:r w:rsidRPr="004D7662">
              <w:t xml:space="preserve">      32,001 </w:t>
            </w:r>
          </w:p>
        </w:tc>
        <w:tc>
          <w:tcPr>
            <w:tcW w:w="4535" w:type="dxa"/>
          </w:tcPr>
          <w:p w:rsidR="001B0DC7" w:rsidP="001B0DC7" w:rsidRDefault="001B0DC7" w14:paraId="38E1959D" w14:textId="0FB029E0">
            <w:pPr>
              <w:pStyle w:val="BodyText"/>
              <w:spacing w:line="248" w:lineRule="auto"/>
              <w:ind w:left="0" w:right="177"/>
            </w:pPr>
            <w:r w:rsidRPr="004D7662">
              <w:t xml:space="preserve">           $35,000 </w:t>
            </w:r>
          </w:p>
        </w:tc>
      </w:tr>
      <w:tr w:rsidR="001B0DC7" w:rsidTr="001B0DC7" w14:paraId="1DE51DF6" w14:textId="77777777">
        <w:tc>
          <w:tcPr>
            <w:tcW w:w="4535" w:type="dxa"/>
          </w:tcPr>
          <w:p w:rsidR="001B0DC7" w:rsidP="001B0DC7" w:rsidRDefault="001B0DC7" w14:paraId="1397E8A3" w14:textId="74431CCF">
            <w:pPr>
              <w:pStyle w:val="BodyText"/>
              <w:spacing w:line="248" w:lineRule="auto"/>
              <w:ind w:left="0" w:right="177"/>
            </w:pPr>
            <w:r w:rsidRPr="004D7662">
              <w:t xml:space="preserve">      34,001 </w:t>
            </w:r>
          </w:p>
        </w:tc>
        <w:tc>
          <w:tcPr>
            <w:tcW w:w="4535" w:type="dxa"/>
          </w:tcPr>
          <w:p w:rsidR="001B0DC7" w:rsidP="001B0DC7" w:rsidRDefault="001B0DC7" w14:paraId="45C47C66" w14:textId="4DB5385F">
            <w:pPr>
              <w:pStyle w:val="BodyText"/>
              <w:spacing w:line="248" w:lineRule="auto"/>
              <w:ind w:left="0" w:right="177"/>
            </w:pPr>
            <w:r w:rsidRPr="004D7662">
              <w:t xml:space="preserve">           $37,000 </w:t>
            </w:r>
          </w:p>
        </w:tc>
      </w:tr>
      <w:tr w:rsidR="001B0DC7" w:rsidTr="001B0DC7" w14:paraId="453A8F00" w14:textId="77777777">
        <w:tc>
          <w:tcPr>
            <w:tcW w:w="4535" w:type="dxa"/>
          </w:tcPr>
          <w:p w:rsidR="001B0DC7" w:rsidP="001B0DC7" w:rsidRDefault="001B0DC7" w14:paraId="4A6BC183" w14:textId="3C406210">
            <w:pPr>
              <w:pStyle w:val="BodyText"/>
              <w:spacing w:line="248" w:lineRule="auto"/>
              <w:ind w:left="0" w:right="177"/>
            </w:pPr>
            <w:r w:rsidRPr="004D7662">
              <w:t xml:space="preserve">      36,001 </w:t>
            </w:r>
          </w:p>
        </w:tc>
        <w:tc>
          <w:tcPr>
            <w:tcW w:w="4535" w:type="dxa"/>
          </w:tcPr>
          <w:p w:rsidR="001B0DC7" w:rsidP="001B0DC7" w:rsidRDefault="001B0DC7" w14:paraId="22EBA58B" w14:textId="0CFED994">
            <w:pPr>
              <w:pStyle w:val="BodyText"/>
              <w:spacing w:line="248" w:lineRule="auto"/>
              <w:ind w:left="0" w:right="177"/>
            </w:pPr>
            <w:r w:rsidRPr="004D7662">
              <w:t xml:space="preserve">           $39,000 </w:t>
            </w:r>
          </w:p>
        </w:tc>
      </w:tr>
      <w:tr w:rsidR="001B0DC7" w:rsidTr="001B0DC7" w14:paraId="7D252BFF" w14:textId="77777777">
        <w:tc>
          <w:tcPr>
            <w:tcW w:w="4535" w:type="dxa"/>
          </w:tcPr>
          <w:p w:rsidR="001B0DC7" w:rsidP="001B0DC7" w:rsidRDefault="001B0DC7" w14:paraId="2CF0AA3D" w14:textId="27EDCD79">
            <w:pPr>
              <w:pStyle w:val="BodyText"/>
              <w:spacing w:line="248" w:lineRule="auto"/>
              <w:ind w:left="0" w:right="177"/>
            </w:pPr>
            <w:r w:rsidRPr="004D7662">
              <w:t xml:space="preserve">      38,001 </w:t>
            </w:r>
          </w:p>
        </w:tc>
        <w:tc>
          <w:tcPr>
            <w:tcW w:w="4535" w:type="dxa"/>
          </w:tcPr>
          <w:p w:rsidR="001B0DC7" w:rsidP="001B0DC7" w:rsidRDefault="001B0DC7" w14:paraId="27BF9E35" w14:textId="68F0521A">
            <w:pPr>
              <w:pStyle w:val="BodyText"/>
              <w:spacing w:line="248" w:lineRule="auto"/>
              <w:ind w:left="0" w:right="177"/>
            </w:pPr>
            <w:r w:rsidRPr="004D7662">
              <w:t xml:space="preserve">           $41,000 </w:t>
            </w:r>
          </w:p>
        </w:tc>
      </w:tr>
      <w:tr w:rsidR="001B0DC7" w:rsidTr="001B0DC7" w14:paraId="201AE540" w14:textId="77777777">
        <w:tc>
          <w:tcPr>
            <w:tcW w:w="4535" w:type="dxa"/>
          </w:tcPr>
          <w:p w:rsidR="001B0DC7" w:rsidP="001B0DC7" w:rsidRDefault="001B0DC7" w14:paraId="68CE03A3" w14:textId="668AA3A8">
            <w:pPr>
              <w:pStyle w:val="BodyText"/>
              <w:spacing w:line="248" w:lineRule="auto"/>
              <w:ind w:left="0" w:right="177"/>
            </w:pPr>
            <w:r w:rsidRPr="004D7662">
              <w:t xml:space="preserve">      40,001 </w:t>
            </w:r>
          </w:p>
        </w:tc>
        <w:tc>
          <w:tcPr>
            <w:tcW w:w="4535" w:type="dxa"/>
          </w:tcPr>
          <w:p w:rsidR="001B0DC7" w:rsidP="001B0DC7" w:rsidRDefault="001B0DC7" w14:paraId="426E64B9" w14:textId="6FB559AB">
            <w:pPr>
              <w:pStyle w:val="BodyText"/>
              <w:spacing w:line="248" w:lineRule="auto"/>
              <w:ind w:left="0" w:right="177"/>
            </w:pPr>
            <w:r w:rsidRPr="004D7662">
              <w:t xml:space="preserve">           $43,000 </w:t>
            </w:r>
          </w:p>
        </w:tc>
      </w:tr>
      <w:tr w:rsidR="001B0DC7" w:rsidTr="001B0DC7" w14:paraId="31301F9D" w14:textId="77777777">
        <w:tc>
          <w:tcPr>
            <w:tcW w:w="4535" w:type="dxa"/>
          </w:tcPr>
          <w:p w:rsidR="001B0DC7" w:rsidP="001B0DC7" w:rsidRDefault="001B0DC7" w14:paraId="4740907D" w14:textId="1B3DD5B5">
            <w:pPr>
              <w:pStyle w:val="BodyText"/>
              <w:spacing w:line="248" w:lineRule="auto"/>
              <w:ind w:left="0" w:right="177"/>
            </w:pPr>
            <w:r w:rsidRPr="004D7662">
              <w:t xml:space="preserve">      42,001 </w:t>
            </w:r>
          </w:p>
        </w:tc>
        <w:tc>
          <w:tcPr>
            <w:tcW w:w="4535" w:type="dxa"/>
          </w:tcPr>
          <w:p w:rsidR="001B0DC7" w:rsidP="001B0DC7" w:rsidRDefault="001B0DC7" w14:paraId="12F3E1F5" w14:textId="2E3C397A">
            <w:pPr>
              <w:pStyle w:val="BodyText"/>
              <w:spacing w:line="248" w:lineRule="auto"/>
              <w:ind w:left="0" w:right="177"/>
            </w:pPr>
            <w:r w:rsidRPr="004D7662">
              <w:t xml:space="preserve">           $45,000 </w:t>
            </w:r>
          </w:p>
        </w:tc>
      </w:tr>
      <w:tr w:rsidR="001B0DC7" w:rsidTr="001B0DC7" w14:paraId="2CFD5E66" w14:textId="77777777">
        <w:tc>
          <w:tcPr>
            <w:tcW w:w="4535" w:type="dxa"/>
          </w:tcPr>
          <w:p w:rsidR="001B0DC7" w:rsidP="001B0DC7" w:rsidRDefault="001B0DC7" w14:paraId="2D556DAC" w14:textId="5775C40D">
            <w:pPr>
              <w:pStyle w:val="BodyText"/>
              <w:spacing w:line="248" w:lineRule="auto"/>
              <w:ind w:left="0" w:right="177"/>
            </w:pPr>
            <w:r w:rsidRPr="004D7662">
              <w:t xml:space="preserve">      44,001 </w:t>
            </w:r>
          </w:p>
        </w:tc>
        <w:tc>
          <w:tcPr>
            <w:tcW w:w="4535" w:type="dxa"/>
          </w:tcPr>
          <w:p w:rsidR="001B0DC7" w:rsidP="001B0DC7" w:rsidRDefault="001B0DC7" w14:paraId="415D2265" w14:textId="5BEF128B">
            <w:pPr>
              <w:pStyle w:val="BodyText"/>
              <w:spacing w:line="248" w:lineRule="auto"/>
              <w:ind w:left="0" w:right="177"/>
            </w:pPr>
            <w:r w:rsidRPr="004D7662">
              <w:t xml:space="preserve">           $47,000 </w:t>
            </w:r>
          </w:p>
        </w:tc>
      </w:tr>
      <w:tr w:rsidR="001B0DC7" w:rsidTr="001B0DC7" w14:paraId="2E43AC14" w14:textId="77777777">
        <w:tc>
          <w:tcPr>
            <w:tcW w:w="4535" w:type="dxa"/>
          </w:tcPr>
          <w:p w:rsidR="001B0DC7" w:rsidP="001B0DC7" w:rsidRDefault="001B0DC7" w14:paraId="5002E32D" w14:textId="7DA746F1">
            <w:pPr>
              <w:pStyle w:val="BodyText"/>
              <w:spacing w:line="248" w:lineRule="auto"/>
              <w:ind w:left="0" w:right="177"/>
            </w:pPr>
            <w:r w:rsidRPr="004D7662">
              <w:t xml:space="preserve">      46,001 </w:t>
            </w:r>
          </w:p>
        </w:tc>
        <w:tc>
          <w:tcPr>
            <w:tcW w:w="4535" w:type="dxa"/>
          </w:tcPr>
          <w:p w:rsidR="001B0DC7" w:rsidP="001B0DC7" w:rsidRDefault="001B0DC7" w14:paraId="19D2278B" w14:textId="155993B3">
            <w:pPr>
              <w:pStyle w:val="BodyText"/>
              <w:spacing w:line="248" w:lineRule="auto"/>
              <w:ind w:left="0" w:right="177"/>
            </w:pPr>
            <w:r w:rsidRPr="004D7662">
              <w:t xml:space="preserve">           $49,000 </w:t>
            </w:r>
          </w:p>
        </w:tc>
      </w:tr>
      <w:tr w:rsidR="001B0DC7" w:rsidTr="001B0DC7" w14:paraId="2F7DAA25" w14:textId="77777777">
        <w:tc>
          <w:tcPr>
            <w:tcW w:w="4535" w:type="dxa"/>
          </w:tcPr>
          <w:p w:rsidR="001B0DC7" w:rsidP="001B0DC7" w:rsidRDefault="001B0DC7" w14:paraId="196CF3A3" w14:textId="2883EF27">
            <w:pPr>
              <w:pStyle w:val="BodyText"/>
              <w:spacing w:line="248" w:lineRule="auto"/>
              <w:ind w:left="0" w:right="177"/>
            </w:pPr>
            <w:r w:rsidRPr="004D7662">
              <w:t xml:space="preserve">      48,001 </w:t>
            </w:r>
          </w:p>
        </w:tc>
        <w:tc>
          <w:tcPr>
            <w:tcW w:w="4535" w:type="dxa"/>
          </w:tcPr>
          <w:p w:rsidR="001B0DC7" w:rsidP="001B0DC7" w:rsidRDefault="001B0DC7" w14:paraId="03CB7615" w14:textId="687A7CB0">
            <w:pPr>
              <w:pStyle w:val="BodyText"/>
              <w:spacing w:line="248" w:lineRule="auto"/>
              <w:ind w:left="0" w:right="177"/>
            </w:pPr>
            <w:r w:rsidRPr="004D7662">
              <w:t xml:space="preserve">           $51,000 </w:t>
            </w:r>
          </w:p>
        </w:tc>
      </w:tr>
      <w:tr w:rsidR="001B0DC7" w:rsidTr="001B0DC7" w14:paraId="5D650584" w14:textId="77777777">
        <w:tc>
          <w:tcPr>
            <w:tcW w:w="4535" w:type="dxa"/>
          </w:tcPr>
          <w:p w:rsidR="001B0DC7" w:rsidP="001B0DC7" w:rsidRDefault="001B0DC7" w14:paraId="15516C5E" w14:textId="3E0E5DC1">
            <w:pPr>
              <w:pStyle w:val="BodyText"/>
              <w:spacing w:line="248" w:lineRule="auto"/>
              <w:ind w:left="0" w:right="177"/>
            </w:pPr>
            <w:r w:rsidRPr="004D7662">
              <w:t xml:space="preserve">      50,001 </w:t>
            </w:r>
          </w:p>
        </w:tc>
        <w:tc>
          <w:tcPr>
            <w:tcW w:w="4535" w:type="dxa"/>
          </w:tcPr>
          <w:p w:rsidR="001B0DC7" w:rsidP="001B0DC7" w:rsidRDefault="001B0DC7" w14:paraId="6FB7131C" w14:textId="482F8B95">
            <w:pPr>
              <w:pStyle w:val="BodyText"/>
              <w:spacing w:line="248" w:lineRule="auto"/>
              <w:ind w:left="0" w:right="177"/>
            </w:pPr>
            <w:r w:rsidRPr="004D7662">
              <w:t xml:space="preserve">         $125,000 </w:t>
            </w:r>
          </w:p>
        </w:tc>
      </w:tr>
      <w:tr w:rsidR="001B0DC7" w:rsidTr="001B0DC7" w14:paraId="110E7522" w14:textId="77777777">
        <w:tc>
          <w:tcPr>
            <w:tcW w:w="4535" w:type="dxa"/>
          </w:tcPr>
          <w:p w:rsidR="001B0DC7" w:rsidP="001B0DC7" w:rsidRDefault="001B0DC7" w14:paraId="683035BE" w14:textId="630A9E21">
            <w:pPr>
              <w:pStyle w:val="BodyText"/>
              <w:spacing w:line="248" w:lineRule="auto"/>
              <w:ind w:left="0" w:right="177"/>
            </w:pPr>
            <w:r w:rsidRPr="004D7662">
              <w:t xml:space="preserve">    100,001 </w:t>
            </w:r>
          </w:p>
        </w:tc>
        <w:tc>
          <w:tcPr>
            <w:tcW w:w="4535" w:type="dxa"/>
          </w:tcPr>
          <w:p w:rsidR="001B0DC7" w:rsidP="001B0DC7" w:rsidRDefault="001B0DC7" w14:paraId="1C8ABA01" w14:textId="29615160">
            <w:pPr>
              <w:pStyle w:val="BodyText"/>
              <w:spacing w:line="248" w:lineRule="auto"/>
              <w:ind w:left="0" w:right="177"/>
            </w:pPr>
            <w:r w:rsidRPr="004D7662">
              <w:t xml:space="preserve">         $175,000 </w:t>
            </w:r>
          </w:p>
        </w:tc>
      </w:tr>
      <w:tr w:rsidR="001B0DC7" w:rsidTr="001B0DC7" w14:paraId="6D882ACC" w14:textId="77777777">
        <w:tc>
          <w:tcPr>
            <w:tcW w:w="4535" w:type="dxa"/>
          </w:tcPr>
          <w:p w:rsidR="001B0DC7" w:rsidP="001B0DC7" w:rsidRDefault="001B0DC7" w14:paraId="502B1C6C" w14:textId="157B8D3F">
            <w:pPr>
              <w:pStyle w:val="BodyText"/>
              <w:spacing w:line="248" w:lineRule="auto"/>
              <w:ind w:left="0" w:right="177"/>
            </w:pPr>
            <w:r w:rsidRPr="004D7662">
              <w:t xml:space="preserve">    150,001 </w:t>
            </w:r>
          </w:p>
        </w:tc>
        <w:tc>
          <w:tcPr>
            <w:tcW w:w="4535" w:type="dxa"/>
          </w:tcPr>
          <w:p w:rsidR="001B0DC7" w:rsidP="001B0DC7" w:rsidRDefault="001B0DC7" w14:paraId="20EE3586" w14:textId="3FE6544C">
            <w:pPr>
              <w:pStyle w:val="BodyText"/>
              <w:spacing w:line="248" w:lineRule="auto"/>
              <w:ind w:left="0" w:right="177"/>
            </w:pPr>
            <w:r w:rsidRPr="004D7662">
              <w:t xml:space="preserve">         $225,000 </w:t>
            </w:r>
          </w:p>
        </w:tc>
      </w:tr>
    </w:tbl>
    <w:p w:rsidRPr="003C1C87" w:rsidR="001B0DC7" w:rsidP="003C1C87" w:rsidRDefault="001B0DC7" w14:paraId="5AC7781E" w14:textId="77777777">
      <w:pPr>
        <w:pStyle w:val="BodyText"/>
        <w:spacing w:line="248" w:lineRule="auto"/>
        <w:ind w:left="0" w:right="177"/>
        <w:rPr>
          <w:rFonts w:cs="Times New Roman"/>
        </w:rPr>
      </w:pPr>
    </w:p>
    <w:p w:rsidRPr="003C1C87" w:rsidR="002F0334" w:rsidP="00205187" w:rsidRDefault="005B186D" w14:paraId="3E98BE22" w14:textId="5E4F1A92">
      <w:pPr>
        <w:pStyle w:val="BodyText"/>
        <w:spacing w:line="247" w:lineRule="auto"/>
        <w:ind w:left="0"/>
        <w:jc w:val="both"/>
        <w:rPr>
          <w:rFonts w:cs="Times New Roman"/>
        </w:rPr>
      </w:pPr>
      <w:r w:rsidRPr="003C1C87">
        <w:rPr>
          <w:rFonts w:cs="Times New Roman"/>
        </w:rPr>
        <w:t>Once the base allocations have been distributed to the tribes that have applied for FVPSA funding, the ratio of the tribal population category allocation to the total of all base allocations is then considered in allocating the remainder of the funds. By establishing base amounts with distribution of proportional amounts for larger tribes, ACF is balancing the need for basic services for all tribes while recognizing greater demand for services among tribes with larger populations. In FY 20</w:t>
      </w:r>
      <w:r w:rsidRPr="003C1C87" w:rsidR="00D621B0">
        <w:rPr>
          <w:rFonts w:cs="Times New Roman"/>
        </w:rPr>
        <w:t>20</w:t>
      </w:r>
      <w:r w:rsidRPr="003C1C87">
        <w:rPr>
          <w:rFonts w:cs="Times New Roman"/>
        </w:rPr>
        <w:t>, actual grant awards ranged from $</w:t>
      </w:r>
      <w:r w:rsidRPr="003C1C87" w:rsidR="00D621B0">
        <w:rPr>
          <w:rFonts w:cs="Times New Roman"/>
        </w:rPr>
        <w:t>2</w:t>
      </w:r>
      <w:r w:rsidRPr="003C1C87" w:rsidR="005462F9">
        <w:rPr>
          <w:rFonts w:cs="Times New Roman"/>
        </w:rPr>
        <w:t>1</w:t>
      </w:r>
      <w:r w:rsidRPr="003C1C87" w:rsidR="00D621B0">
        <w:rPr>
          <w:rFonts w:cs="Times New Roman"/>
        </w:rPr>
        <w:t>,</w:t>
      </w:r>
      <w:r w:rsidRPr="003C1C87" w:rsidR="005462F9">
        <w:rPr>
          <w:rFonts w:cs="Times New Roman"/>
        </w:rPr>
        <w:t>448</w:t>
      </w:r>
      <w:r w:rsidR="00DC3E28">
        <w:rPr>
          <w:rFonts w:cs="Times New Roman"/>
        </w:rPr>
        <w:t xml:space="preserve"> to </w:t>
      </w:r>
      <w:r w:rsidRPr="003C1C87" w:rsidR="005462F9">
        <w:rPr>
          <w:rFonts w:cs="Times New Roman"/>
        </w:rPr>
        <w:t>$1,930,310</w:t>
      </w:r>
      <w:r w:rsidRPr="003C1C87">
        <w:rPr>
          <w:rFonts w:cs="Times New Roman"/>
        </w:rPr>
        <w:t>.</w:t>
      </w:r>
    </w:p>
    <w:p w:rsidRPr="003C1C87" w:rsidR="002F0334" w:rsidP="003C1C87" w:rsidRDefault="002F0334" w14:paraId="04C2ED68" w14:textId="77777777">
      <w:pPr>
        <w:spacing w:before="6"/>
        <w:rPr>
          <w:rFonts w:ascii="Times New Roman" w:hAnsi="Times New Roman" w:eastAsia="Times New Roman" w:cs="Times New Roman"/>
          <w:sz w:val="24"/>
          <w:szCs w:val="24"/>
        </w:rPr>
      </w:pPr>
    </w:p>
    <w:p w:rsidRPr="003C1C87" w:rsidR="006B0B96" w:rsidP="00205187" w:rsidRDefault="005B186D" w14:paraId="451A5418" w14:textId="15A21857">
      <w:pPr>
        <w:spacing w:line="246" w:lineRule="auto"/>
        <w:jc w:val="both"/>
        <w:rPr>
          <w:rFonts w:ascii="Times New Roman" w:hAnsi="Times New Roman" w:cs="Times New Roman"/>
          <w:sz w:val="24"/>
          <w:szCs w:val="24"/>
        </w:rPr>
      </w:pPr>
      <w:r w:rsidRPr="003C1C87">
        <w:rPr>
          <w:rFonts w:ascii="Times New Roman" w:hAnsi="Times New Roman" w:cs="Times New Roman"/>
          <w:sz w:val="24"/>
          <w:szCs w:val="24"/>
        </w:rPr>
        <w:t>Tribes with smaller populations are encouraged to apply for FVPSA funding as a consortium</w:t>
      </w:r>
      <w:r w:rsidRPr="003C1C87">
        <w:rPr>
          <w:rFonts w:ascii="Times New Roman" w:hAnsi="Times New Roman" w:cs="Times New Roman"/>
          <w:i/>
          <w:sz w:val="24"/>
          <w:szCs w:val="24"/>
        </w:rPr>
        <w:t xml:space="preserve">. </w:t>
      </w:r>
      <w:r w:rsidRPr="003C1C87">
        <w:rPr>
          <w:rFonts w:ascii="Times New Roman" w:hAnsi="Times New Roman" w:cs="Times New Roman"/>
          <w:sz w:val="24"/>
          <w:szCs w:val="24"/>
        </w:rPr>
        <w:t xml:space="preserve">Being part of a consortium is a decision of the individual tribe and may be different each funding </w:t>
      </w:r>
      <w:r w:rsidRPr="003C1C87">
        <w:rPr>
          <w:rFonts w:ascii="Times New Roman" w:hAnsi="Times New Roman" w:cs="Times New Roman"/>
          <w:sz w:val="24"/>
          <w:szCs w:val="24"/>
        </w:rPr>
        <w:lastRenderedPageBreak/>
        <w:t xml:space="preserve">year. For example, a tribe may choose to apply directly for FVPSA funding after previously being a part of a </w:t>
      </w:r>
      <w:r w:rsidR="007515FA">
        <w:rPr>
          <w:rFonts w:ascii="Times New Roman" w:hAnsi="Times New Roman" w:cs="Times New Roman"/>
          <w:sz w:val="24"/>
          <w:szCs w:val="24"/>
        </w:rPr>
        <w:t>t</w:t>
      </w:r>
      <w:r w:rsidRPr="003C1C87">
        <w:rPr>
          <w:rFonts w:ascii="Times New Roman" w:hAnsi="Times New Roman" w:cs="Times New Roman"/>
          <w:sz w:val="24"/>
          <w:szCs w:val="24"/>
        </w:rPr>
        <w:t xml:space="preserve">ribal </w:t>
      </w:r>
      <w:r w:rsidR="007515FA">
        <w:rPr>
          <w:rFonts w:ascii="Times New Roman" w:hAnsi="Times New Roman" w:cs="Times New Roman"/>
          <w:sz w:val="24"/>
          <w:szCs w:val="24"/>
        </w:rPr>
        <w:t>c</w:t>
      </w:r>
      <w:r w:rsidRPr="003C1C87">
        <w:rPr>
          <w:rFonts w:ascii="Times New Roman" w:hAnsi="Times New Roman" w:cs="Times New Roman"/>
          <w:sz w:val="24"/>
          <w:szCs w:val="24"/>
        </w:rPr>
        <w:t xml:space="preserve">onsortium. </w:t>
      </w:r>
      <w:r w:rsidRPr="003C1C87">
        <w:rPr>
          <w:rFonts w:ascii="Times New Roman" w:hAnsi="Times New Roman" w:cs="Times New Roman"/>
          <w:b/>
          <w:sz w:val="24"/>
          <w:szCs w:val="24"/>
        </w:rPr>
        <w:t xml:space="preserve">A tribe may not apply both on its own behalf and as a part of a </w:t>
      </w:r>
      <w:r w:rsidR="007515FA">
        <w:rPr>
          <w:rFonts w:ascii="Times New Roman" w:hAnsi="Times New Roman" w:cs="Times New Roman"/>
          <w:b/>
          <w:sz w:val="24"/>
          <w:szCs w:val="24"/>
        </w:rPr>
        <w:t>t</w:t>
      </w:r>
      <w:r w:rsidRPr="003C1C87">
        <w:rPr>
          <w:rFonts w:ascii="Times New Roman" w:hAnsi="Times New Roman" w:cs="Times New Roman"/>
          <w:b/>
          <w:sz w:val="24"/>
          <w:szCs w:val="24"/>
        </w:rPr>
        <w:t xml:space="preserve">ribal </w:t>
      </w:r>
      <w:r w:rsidR="007515FA">
        <w:rPr>
          <w:rFonts w:ascii="Times New Roman" w:hAnsi="Times New Roman" w:cs="Times New Roman"/>
          <w:b/>
          <w:sz w:val="24"/>
          <w:szCs w:val="24"/>
        </w:rPr>
        <w:t>c</w:t>
      </w:r>
      <w:r w:rsidRPr="003C1C87">
        <w:rPr>
          <w:rFonts w:ascii="Times New Roman" w:hAnsi="Times New Roman" w:cs="Times New Roman"/>
          <w:b/>
          <w:sz w:val="24"/>
          <w:szCs w:val="24"/>
        </w:rPr>
        <w:t>onsortium in the same grant award year</w:t>
      </w:r>
      <w:r w:rsidRPr="003C1C87">
        <w:rPr>
          <w:rFonts w:ascii="Times New Roman" w:hAnsi="Times New Roman" w:cs="Times New Roman"/>
          <w:sz w:val="24"/>
          <w:szCs w:val="24"/>
        </w:rPr>
        <w:t>.</w:t>
      </w:r>
      <w:r w:rsidRPr="003C1C87" w:rsidR="006B0B96">
        <w:rPr>
          <w:rFonts w:ascii="Times New Roman" w:hAnsi="Times New Roman" w:cs="Times New Roman"/>
          <w:sz w:val="24"/>
          <w:szCs w:val="24"/>
        </w:rPr>
        <w:t xml:space="preserve"> </w:t>
      </w:r>
    </w:p>
    <w:p w:rsidRPr="003C1C87" w:rsidR="009D3FA6" w:rsidP="003C1C87" w:rsidRDefault="009D3FA6" w14:paraId="1E190818" w14:textId="77777777">
      <w:pPr>
        <w:spacing w:line="246" w:lineRule="auto"/>
        <w:ind w:right="121"/>
        <w:rPr>
          <w:rFonts w:ascii="Times New Roman" w:hAnsi="Times New Roman" w:cs="Times New Roman"/>
          <w:sz w:val="24"/>
          <w:szCs w:val="24"/>
        </w:rPr>
      </w:pPr>
    </w:p>
    <w:p w:rsidRPr="00D77CED" w:rsidR="002F0334" w:rsidP="00D77CED" w:rsidRDefault="005B186D" w14:paraId="41583F5C" w14:textId="18AFBAD9">
      <w:pPr>
        <w:pStyle w:val="Heading1"/>
        <w:ind w:left="0"/>
        <w:rPr>
          <w:rFonts w:cs="Times New Roman"/>
          <w:spacing w:val="-1"/>
        </w:rPr>
      </w:pPr>
      <w:r w:rsidRPr="00D77CED">
        <w:rPr>
          <w:rFonts w:cs="Times New Roman"/>
          <w:spacing w:val="-1"/>
        </w:rPr>
        <w:t>Match</w:t>
      </w:r>
    </w:p>
    <w:p w:rsidRPr="00D77CED" w:rsidR="00B752A9" w:rsidP="00D77CED" w:rsidRDefault="00B752A9" w14:paraId="289FE68F" w14:textId="77777777">
      <w:pPr>
        <w:pStyle w:val="Heading1"/>
        <w:ind w:left="0"/>
        <w:jc w:val="both"/>
        <w:rPr>
          <w:rFonts w:cs="Times New Roman"/>
          <w:b w:val="0"/>
          <w:bCs w:val="0"/>
        </w:rPr>
      </w:pPr>
    </w:p>
    <w:p w:rsidRPr="00D77CED" w:rsidR="00D77CED" w:rsidP="00D77CED" w:rsidRDefault="00D77CED" w14:paraId="16FC67AA" w14:textId="77777777">
      <w:pPr>
        <w:pStyle w:val="BodyText"/>
        <w:ind w:left="0"/>
        <w:jc w:val="both"/>
        <w:rPr>
          <w:rFonts w:cs="Times New Roman"/>
          <w:color w:val="000000" w:themeColor="text1"/>
        </w:rPr>
      </w:pPr>
      <w:r w:rsidRPr="00D77CED">
        <w:rPr>
          <w:rFonts w:cs="Times New Roman"/>
        </w:rPr>
        <w:t xml:space="preserve">No grant shall be made to any entity other than a state or tribe unless the entity agrees that, with respect to the cost to be incurred by the entity in carrying out the program or project for which </w:t>
      </w:r>
      <w:r w:rsidRPr="00D77CED">
        <w:rPr>
          <w:rFonts w:cs="Times New Roman"/>
          <w:color w:val="000000" w:themeColor="text1"/>
        </w:rPr>
        <w:t>the grant is awarded, the entity will make available (directly or through donations from public or private entities) non-federal contributions in an amount that is not less than $1 for every $5 of federal funds provided under the grant. The non-federal contributions required may be in cash or in kind.</w:t>
      </w:r>
    </w:p>
    <w:p w:rsidRPr="00D77CED" w:rsidR="00D77CED" w:rsidP="00D77CED" w:rsidRDefault="00D77CED" w14:paraId="6C21AAAA" w14:textId="77777777">
      <w:pPr>
        <w:pStyle w:val="BodyText"/>
        <w:ind w:left="0"/>
        <w:jc w:val="both"/>
        <w:rPr>
          <w:rFonts w:cs="Times New Roman"/>
          <w:color w:val="000000" w:themeColor="text1"/>
        </w:rPr>
      </w:pPr>
    </w:p>
    <w:p w:rsidRPr="00D77CED" w:rsidR="00D77CED" w:rsidP="00D77CED" w:rsidRDefault="00D77CED" w14:paraId="629D27A7" w14:textId="79B7AC18">
      <w:pPr>
        <w:pStyle w:val="NormalWeb"/>
        <w:spacing w:before="0" w:beforeAutospacing="0" w:after="0" w:afterAutospacing="0"/>
        <w:jc w:val="both"/>
        <w:rPr>
          <w:color w:val="000000" w:themeColor="text1"/>
        </w:rPr>
      </w:pPr>
      <w:r w:rsidRPr="00D77CED">
        <w:rPr>
          <w:color w:val="000000" w:themeColor="text1"/>
        </w:rPr>
        <w:t xml:space="preserve">A </w:t>
      </w:r>
      <w:r w:rsidR="007515FA">
        <w:rPr>
          <w:color w:val="000000" w:themeColor="text1"/>
        </w:rPr>
        <w:t>t</w:t>
      </w:r>
      <w:r w:rsidRPr="00D77CED">
        <w:rPr>
          <w:color w:val="000000" w:themeColor="text1"/>
        </w:rPr>
        <w:t>ribe</w:t>
      </w:r>
      <w:r w:rsidR="004E7915">
        <w:rPr>
          <w:color w:val="000000" w:themeColor="text1"/>
        </w:rPr>
        <w:t>,</w:t>
      </w:r>
      <w:r w:rsidRPr="00D77CED">
        <w:rPr>
          <w:color w:val="000000" w:themeColor="text1"/>
        </w:rPr>
        <w:t xml:space="preserve"> as defined in 42 U.S.C. §10402(5)</w:t>
      </w:r>
      <w:r w:rsidR="004E7915">
        <w:rPr>
          <w:color w:val="000000" w:themeColor="text1"/>
        </w:rPr>
        <w:t>,</w:t>
      </w:r>
      <w:r w:rsidRPr="00D77CED">
        <w:rPr>
          <w:color w:val="000000" w:themeColor="text1"/>
        </w:rPr>
        <w:t xml:space="preserve"> is exempt from the match requirement under the FVPSA. </w:t>
      </w:r>
      <w:r w:rsidRPr="00D77CED">
        <w:rPr>
          <w:color w:val="000000" w:themeColor="text1"/>
          <w:u w:val="single"/>
        </w:rPr>
        <w:t>Tribes are not required to provide match under this FOA (see 42 U.S.C. § 10406(c)(4)).</w:t>
      </w:r>
      <w:r w:rsidRPr="00D77CED">
        <w:rPr>
          <w:color w:val="000000" w:themeColor="text1"/>
        </w:rPr>
        <w:t xml:space="preserve"> </w:t>
      </w:r>
    </w:p>
    <w:p w:rsidRPr="00D77CED" w:rsidR="00D77CED" w:rsidP="00D77CED" w:rsidRDefault="00D77CED" w14:paraId="42072116" w14:textId="77777777">
      <w:pPr>
        <w:pStyle w:val="NormalWeb"/>
        <w:spacing w:before="0" w:beforeAutospacing="0" w:after="0" w:afterAutospacing="0"/>
        <w:jc w:val="both"/>
        <w:rPr>
          <w:color w:val="000000" w:themeColor="text1"/>
        </w:rPr>
      </w:pPr>
    </w:p>
    <w:p w:rsidRPr="00D77CED" w:rsidR="00D77CED" w:rsidP="00D77CED" w:rsidRDefault="00D77CED" w14:paraId="268D26A8" w14:textId="63AFD4C3">
      <w:pPr>
        <w:pStyle w:val="NormalWeb"/>
        <w:spacing w:before="0" w:beforeAutospacing="0" w:after="0" w:afterAutospacing="0"/>
        <w:jc w:val="both"/>
        <w:rPr>
          <w:color w:val="000000" w:themeColor="text1"/>
        </w:rPr>
      </w:pPr>
      <w:r w:rsidRPr="00D77CED">
        <w:rPr>
          <w:color w:val="000000" w:themeColor="text1"/>
        </w:rPr>
        <w:t xml:space="preserve">Any entity other than a </w:t>
      </w:r>
      <w:r w:rsidR="004E7915">
        <w:rPr>
          <w:color w:val="000000" w:themeColor="text1"/>
        </w:rPr>
        <w:t>s</w:t>
      </w:r>
      <w:r w:rsidRPr="00D77CED">
        <w:rPr>
          <w:color w:val="000000" w:themeColor="text1"/>
        </w:rPr>
        <w:t>tate or Indian tribe that receives FVPSA funding to provide the services specified in 42 U.S.C. 10408(b)(1)(A) – (H) (including training and technical assistance), must provide no less than a 20</w:t>
      </w:r>
      <w:r w:rsidR="004E7915">
        <w:rPr>
          <w:color w:val="000000" w:themeColor="text1"/>
        </w:rPr>
        <w:t xml:space="preserve"> percent</w:t>
      </w:r>
      <w:r w:rsidRPr="00D77CED">
        <w:rPr>
          <w:color w:val="000000" w:themeColor="text1"/>
        </w:rPr>
        <w:t xml:space="preserve"> match. </w:t>
      </w:r>
      <w:r w:rsidRPr="00D77CED">
        <w:rPr>
          <w:color w:val="000000" w:themeColor="text1"/>
          <w:u w:val="single"/>
        </w:rPr>
        <w:t>Tribal organizations (as defined by 25 U.S.C. § 5304) are not exempt and must provide match.</w:t>
      </w:r>
      <w:r w:rsidRPr="00D77CED">
        <w:rPr>
          <w:color w:val="000000" w:themeColor="text1"/>
        </w:rPr>
        <w:t xml:space="preserve"> </w:t>
      </w:r>
    </w:p>
    <w:p w:rsidRPr="00D77CED" w:rsidR="00D77CED" w:rsidP="00D77CED" w:rsidRDefault="00D77CED" w14:paraId="1010B075" w14:textId="77777777">
      <w:pPr>
        <w:pStyle w:val="NormalWeb"/>
        <w:spacing w:before="0" w:beforeAutospacing="0" w:after="0" w:afterAutospacing="0"/>
        <w:jc w:val="both"/>
        <w:rPr>
          <w:color w:val="000000" w:themeColor="text1"/>
        </w:rPr>
      </w:pPr>
    </w:p>
    <w:p w:rsidR="00D77CED" w:rsidP="00D77CED" w:rsidRDefault="00E53C1B" w14:paraId="146DF1AD" w14:textId="57E8065B">
      <w:pPr>
        <w:pStyle w:val="Heading1"/>
        <w:ind w:left="0"/>
        <w:jc w:val="both"/>
        <w:rPr>
          <w:rFonts w:cs="Times New Roman"/>
          <w:b w:val="0"/>
          <w:color w:val="000000" w:themeColor="text1"/>
        </w:rPr>
      </w:pPr>
      <w:r w:rsidRPr="00D77CED">
        <w:rPr>
          <w:rFonts w:cs="Times New Roman"/>
          <w:b w:val="0"/>
          <w:color w:val="000000" w:themeColor="text1"/>
        </w:rPr>
        <w:t xml:space="preserve">The determination of whether </w:t>
      </w:r>
      <w:r w:rsidRPr="00D77CED" w:rsidR="00646AFD">
        <w:rPr>
          <w:rFonts w:cs="Times New Roman"/>
          <w:b w:val="0"/>
          <w:color w:val="000000" w:themeColor="text1"/>
        </w:rPr>
        <w:t xml:space="preserve">the </w:t>
      </w:r>
      <w:r w:rsidRPr="00D77CED">
        <w:rPr>
          <w:rFonts w:cs="Times New Roman"/>
          <w:b w:val="0"/>
          <w:color w:val="000000" w:themeColor="text1"/>
        </w:rPr>
        <w:t xml:space="preserve">match is exempt or required for </w:t>
      </w:r>
      <w:r w:rsidRPr="00D77CED" w:rsidR="00646AFD">
        <w:rPr>
          <w:rFonts w:cs="Times New Roman"/>
          <w:b w:val="0"/>
          <w:color w:val="000000" w:themeColor="text1"/>
        </w:rPr>
        <w:t xml:space="preserve">a tribal consortium depends </w:t>
      </w:r>
      <w:r w:rsidRPr="00D77CED">
        <w:rPr>
          <w:rFonts w:cs="Times New Roman"/>
          <w:b w:val="0"/>
          <w:color w:val="000000" w:themeColor="text1"/>
        </w:rPr>
        <w:t xml:space="preserve">on the entities that comprise or make up the consortium. </w:t>
      </w:r>
      <w:r w:rsidRPr="00D77CED" w:rsidR="002314CA">
        <w:rPr>
          <w:rFonts w:cs="Times New Roman"/>
          <w:b w:val="0"/>
          <w:color w:val="000000" w:themeColor="text1"/>
        </w:rPr>
        <w:t xml:space="preserve">Tribal consortium, as defined in this FOA (see </w:t>
      </w:r>
      <w:r w:rsidRPr="00D77CED" w:rsidR="002314CA">
        <w:rPr>
          <w:rFonts w:cs="Times New Roman"/>
          <w:b w:val="0"/>
          <w:i/>
          <w:color w:val="000000" w:themeColor="text1"/>
        </w:rPr>
        <w:t>Section I. Program Description, Definitions</w:t>
      </w:r>
      <w:r w:rsidRPr="00D77CED" w:rsidR="002314CA">
        <w:rPr>
          <w:rFonts w:cs="Times New Roman"/>
          <w:b w:val="0"/>
          <w:color w:val="000000" w:themeColor="text1"/>
        </w:rPr>
        <w:t xml:space="preserve">), is “a partnership between one or more tribes (including qualifying Alaska Native villages and entities) that authorizes a single tribal organization or nonprofit </w:t>
      </w:r>
      <w:r w:rsidRPr="00D77CED" w:rsidR="00646AFD">
        <w:rPr>
          <w:rFonts w:cs="Times New Roman"/>
          <w:b w:val="0"/>
          <w:color w:val="000000" w:themeColor="text1"/>
        </w:rPr>
        <w:t xml:space="preserve">organization </w:t>
      </w:r>
      <w:r w:rsidRPr="00D77CED" w:rsidR="002314CA">
        <w:rPr>
          <w:rFonts w:cs="Times New Roman"/>
          <w:b w:val="0"/>
          <w:color w:val="000000" w:themeColor="text1"/>
        </w:rPr>
        <w:t>to submit an application and administer the FVPSA grant funds on their behalf.</w:t>
      </w:r>
      <w:r w:rsidRPr="00D77CED" w:rsidR="00646AFD">
        <w:rPr>
          <w:rFonts w:cs="Times New Roman"/>
          <w:b w:val="0"/>
          <w:color w:val="000000" w:themeColor="text1"/>
        </w:rPr>
        <w:t xml:space="preserve"> A tribal consortium may also consist of a group of tribal organizations or nonprofit organizations</w:t>
      </w:r>
      <w:r w:rsidR="0003063A">
        <w:rPr>
          <w:rFonts w:cs="Times New Roman"/>
          <w:b w:val="0"/>
          <w:color w:val="000000" w:themeColor="text1"/>
        </w:rPr>
        <w:t>”</w:t>
      </w:r>
      <w:r w:rsidRPr="00D77CED" w:rsidR="00646AFD">
        <w:rPr>
          <w:rFonts w:cs="Times New Roman"/>
          <w:b w:val="0"/>
          <w:color w:val="000000" w:themeColor="text1"/>
        </w:rPr>
        <w:t xml:space="preserve">. </w:t>
      </w:r>
      <w:r w:rsidRPr="00D77CED" w:rsidR="00646AFD">
        <w:rPr>
          <w:rFonts w:cs="Times New Roman"/>
          <w:b w:val="0"/>
          <w:color w:val="000000" w:themeColor="text1"/>
          <w:u w:val="single"/>
        </w:rPr>
        <w:t>A tribal consortium comprised</w:t>
      </w:r>
      <w:r w:rsidR="00D77CED">
        <w:rPr>
          <w:rFonts w:cs="Times New Roman"/>
          <w:b w:val="0"/>
          <w:color w:val="000000" w:themeColor="text1"/>
          <w:u w:val="single"/>
        </w:rPr>
        <w:t xml:space="preserve"> of</w:t>
      </w:r>
      <w:r w:rsidRPr="00D77CED" w:rsidR="00646AFD">
        <w:rPr>
          <w:rFonts w:cs="Times New Roman"/>
          <w:b w:val="0"/>
          <w:color w:val="000000" w:themeColor="text1"/>
          <w:u w:val="single"/>
        </w:rPr>
        <w:t xml:space="preserve"> </w:t>
      </w:r>
      <w:r w:rsidR="00D77CED">
        <w:rPr>
          <w:rFonts w:cs="Times New Roman"/>
          <w:b w:val="0"/>
          <w:color w:val="000000" w:themeColor="text1"/>
          <w:u w:val="single"/>
        </w:rPr>
        <w:t xml:space="preserve">a </w:t>
      </w:r>
      <w:r w:rsidRPr="00D77CED" w:rsidR="00646AFD">
        <w:rPr>
          <w:rFonts w:cs="Times New Roman"/>
          <w:b w:val="0"/>
          <w:color w:val="000000" w:themeColor="text1"/>
          <w:u w:val="single"/>
        </w:rPr>
        <w:t xml:space="preserve">group </w:t>
      </w:r>
      <w:r w:rsidR="00D77CED">
        <w:rPr>
          <w:rFonts w:cs="Times New Roman"/>
          <w:b w:val="0"/>
          <w:color w:val="000000" w:themeColor="text1"/>
          <w:u w:val="single"/>
        </w:rPr>
        <w:t xml:space="preserve">of </w:t>
      </w:r>
      <w:r w:rsidRPr="00D77CED" w:rsidR="00646AFD">
        <w:rPr>
          <w:rFonts w:cs="Times New Roman"/>
          <w:b w:val="0"/>
          <w:color w:val="000000" w:themeColor="text1"/>
          <w:u w:val="single"/>
        </w:rPr>
        <w:t>tribes is exempt from providing a match, and a tribal consortium comprised of a group of tribal organizations or nonprofit organizations is required to provide a match.</w:t>
      </w:r>
      <w:r w:rsidRPr="00D77CED" w:rsidR="002314CA">
        <w:rPr>
          <w:rFonts w:cs="Times New Roman"/>
          <w:b w:val="0"/>
          <w:color w:val="000000" w:themeColor="text1"/>
        </w:rPr>
        <w:t xml:space="preserve"> </w:t>
      </w:r>
    </w:p>
    <w:p w:rsidRPr="00D77CED" w:rsidR="00646AFD" w:rsidP="00D77CED" w:rsidRDefault="00646AFD" w14:paraId="0B012AE6" w14:textId="1BBB4B14">
      <w:pPr>
        <w:pStyle w:val="Heading1"/>
        <w:ind w:left="0"/>
        <w:jc w:val="both"/>
        <w:rPr>
          <w:rFonts w:cs="Times New Roman"/>
          <w:b w:val="0"/>
          <w:color w:val="000000" w:themeColor="text1"/>
          <w:spacing w:val="-1"/>
        </w:rPr>
      </w:pPr>
    </w:p>
    <w:p w:rsidRPr="003C1C87" w:rsidR="002F0334" w:rsidP="003C1C87" w:rsidRDefault="005B186D" w14:paraId="4E4DFEF0" w14:textId="168BC494">
      <w:pPr>
        <w:pStyle w:val="Heading1"/>
        <w:spacing w:before="19"/>
        <w:ind w:left="0"/>
        <w:rPr>
          <w:rFonts w:cs="Times New Roman"/>
          <w:b w:val="0"/>
          <w:bCs w:val="0"/>
        </w:rPr>
      </w:pPr>
      <w:r w:rsidRPr="003C1C87">
        <w:rPr>
          <w:rFonts w:cs="Times New Roman"/>
          <w:spacing w:val="-1"/>
        </w:rPr>
        <w:t>Length</w:t>
      </w:r>
      <w:r w:rsidRPr="003C1C87">
        <w:rPr>
          <w:rFonts w:cs="Times New Roman"/>
        </w:rPr>
        <w:t xml:space="preserve"> of</w:t>
      </w:r>
      <w:r w:rsidRPr="003C1C87">
        <w:rPr>
          <w:rFonts w:cs="Times New Roman"/>
          <w:spacing w:val="1"/>
        </w:rPr>
        <w:t xml:space="preserve"> </w:t>
      </w:r>
      <w:r w:rsidRPr="003C1C87">
        <w:rPr>
          <w:rFonts w:cs="Times New Roman"/>
          <w:spacing w:val="-1"/>
        </w:rPr>
        <w:t>Project</w:t>
      </w:r>
      <w:r w:rsidRPr="003C1C87">
        <w:rPr>
          <w:rFonts w:cs="Times New Roman"/>
          <w:spacing w:val="1"/>
        </w:rPr>
        <w:t xml:space="preserve"> </w:t>
      </w:r>
      <w:r w:rsidRPr="003C1C87">
        <w:rPr>
          <w:rFonts w:cs="Times New Roman"/>
          <w:spacing w:val="-1"/>
        </w:rPr>
        <w:t>Periods</w:t>
      </w:r>
    </w:p>
    <w:p w:rsidRPr="003C1C87" w:rsidR="002F0334" w:rsidP="003C1C87" w:rsidRDefault="002F0334" w14:paraId="213A233E" w14:textId="77777777">
      <w:pPr>
        <w:spacing w:before="4"/>
        <w:rPr>
          <w:rFonts w:ascii="Times New Roman" w:hAnsi="Times New Roman" w:eastAsia="Times New Roman" w:cs="Times New Roman"/>
          <w:b/>
          <w:bCs/>
          <w:sz w:val="24"/>
          <w:szCs w:val="24"/>
        </w:rPr>
      </w:pPr>
    </w:p>
    <w:p w:rsidRPr="003C1C87" w:rsidR="002F0334" w:rsidP="003C1C87" w:rsidRDefault="005B186D" w14:paraId="4E66C422" w14:textId="77777777">
      <w:pPr>
        <w:pStyle w:val="BodyText"/>
        <w:ind w:left="0"/>
        <w:rPr>
          <w:rFonts w:cs="Times New Roman"/>
        </w:rPr>
      </w:pPr>
      <w:r w:rsidRPr="003C1C87">
        <w:rPr>
          <w:rFonts w:cs="Times New Roman"/>
        </w:rPr>
        <w:t>The</w:t>
      </w:r>
      <w:r w:rsidRPr="003C1C87">
        <w:rPr>
          <w:rFonts w:cs="Times New Roman"/>
          <w:spacing w:val="-2"/>
        </w:rPr>
        <w:t xml:space="preserve"> </w:t>
      </w:r>
      <w:r w:rsidRPr="003C1C87">
        <w:rPr>
          <w:rFonts w:cs="Times New Roman"/>
          <w:spacing w:val="-1"/>
        </w:rPr>
        <w:t>project</w:t>
      </w:r>
      <w:r w:rsidRPr="003C1C87">
        <w:rPr>
          <w:rFonts w:cs="Times New Roman"/>
        </w:rPr>
        <w:t xml:space="preserve"> period </w:t>
      </w:r>
      <w:r w:rsidRPr="003C1C87">
        <w:rPr>
          <w:rFonts w:cs="Times New Roman"/>
          <w:spacing w:val="-1"/>
        </w:rPr>
        <w:t>for</w:t>
      </w:r>
      <w:r w:rsidRPr="003C1C87">
        <w:rPr>
          <w:rFonts w:cs="Times New Roman"/>
          <w:spacing w:val="1"/>
        </w:rPr>
        <w:t xml:space="preserve"> </w:t>
      </w:r>
      <w:r w:rsidRPr="003C1C87">
        <w:rPr>
          <w:rFonts w:cs="Times New Roman"/>
          <w:spacing w:val="-1"/>
        </w:rPr>
        <w:t>awards</w:t>
      </w:r>
      <w:r w:rsidRPr="003C1C87">
        <w:rPr>
          <w:rFonts w:cs="Times New Roman"/>
        </w:rPr>
        <w:t xml:space="preserve"> </w:t>
      </w:r>
      <w:r w:rsidRPr="003C1C87">
        <w:rPr>
          <w:rFonts w:cs="Times New Roman"/>
          <w:spacing w:val="-1"/>
        </w:rPr>
        <w:t xml:space="preserve">made </w:t>
      </w:r>
      <w:r w:rsidRPr="003C1C87">
        <w:rPr>
          <w:rFonts w:cs="Times New Roman"/>
        </w:rPr>
        <w:t xml:space="preserve">under this </w:t>
      </w:r>
      <w:r w:rsidRPr="003C1C87">
        <w:rPr>
          <w:rFonts w:cs="Times New Roman"/>
          <w:spacing w:val="-1"/>
        </w:rPr>
        <w:t>announcement</w:t>
      </w:r>
      <w:r w:rsidRPr="003C1C87">
        <w:rPr>
          <w:rFonts w:cs="Times New Roman"/>
        </w:rPr>
        <w:t xml:space="preserve"> is 24 months.</w:t>
      </w:r>
    </w:p>
    <w:p w:rsidRPr="003C1C87" w:rsidR="002F0334" w:rsidP="003C1C87" w:rsidRDefault="002F0334" w14:paraId="577F388C" w14:textId="77777777">
      <w:pPr>
        <w:spacing w:before="6"/>
        <w:rPr>
          <w:rFonts w:ascii="Times New Roman" w:hAnsi="Times New Roman" w:eastAsia="Times New Roman" w:cs="Times New Roman"/>
          <w:sz w:val="24"/>
          <w:szCs w:val="24"/>
        </w:rPr>
      </w:pPr>
    </w:p>
    <w:p w:rsidRPr="003C1C87" w:rsidR="002F0334" w:rsidP="003C1C87" w:rsidRDefault="005B186D" w14:paraId="46A937CA" w14:textId="77777777">
      <w:pPr>
        <w:pStyle w:val="Heading1"/>
        <w:ind w:left="0"/>
        <w:rPr>
          <w:rFonts w:cs="Times New Roman"/>
          <w:b w:val="0"/>
          <w:bCs w:val="0"/>
        </w:rPr>
      </w:pPr>
      <w:r w:rsidRPr="003C1C87">
        <w:rPr>
          <w:rFonts w:cs="Times New Roman"/>
          <w:spacing w:val="-1"/>
        </w:rPr>
        <w:t>Expenditure Period</w:t>
      </w:r>
    </w:p>
    <w:p w:rsidRPr="003C1C87" w:rsidR="002F0334" w:rsidP="003C1C87" w:rsidRDefault="002F0334" w14:paraId="64CE0D8F" w14:textId="77777777">
      <w:pPr>
        <w:spacing w:before="4"/>
        <w:rPr>
          <w:rFonts w:ascii="Times New Roman" w:hAnsi="Times New Roman" w:eastAsia="Times New Roman" w:cs="Times New Roman"/>
          <w:b/>
          <w:bCs/>
          <w:sz w:val="24"/>
          <w:szCs w:val="24"/>
        </w:rPr>
      </w:pPr>
    </w:p>
    <w:p w:rsidR="002F0334" w:rsidP="00205187" w:rsidRDefault="005B186D" w14:paraId="4FEB043C" w14:textId="63ACF270">
      <w:pPr>
        <w:pStyle w:val="BodyText"/>
        <w:spacing w:line="248" w:lineRule="auto"/>
        <w:ind w:left="0"/>
        <w:jc w:val="both"/>
        <w:rPr>
          <w:rFonts w:cs="Times New Roman"/>
          <w:spacing w:val="-1"/>
        </w:rPr>
      </w:pPr>
      <w:r w:rsidRPr="003C1C87">
        <w:rPr>
          <w:rFonts w:cs="Times New Roman"/>
        </w:rPr>
        <w:t>The</w:t>
      </w:r>
      <w:r w:rsidRPr="003C1C87">
        <w:rPr>
          <w:rFonts w:cs="Times New Roman"/>
          <w:spacing w:val="-2"/>
        </w:rPr>
        <w:t xml:space="preserve"> </w:t>
      </w:r>
      <w:r w:rsidRPr="003C1C87">
        <w:rPr>
          <w:rFonts w:cs="Times New Roman"/>
        </w:rPr>
        <w:t>expenditure</w:t>
      </w:r>
      <w:r w:rsidRPr="003C1C87">
        <w:rPr>
          <w:rFonts w:cs="Times New Roman"/>
          <w:spacing w:val="-2"/>
        </w:rPr>
        <w:t xml:space="preserve"> </w:t>
      </w:r>
      <w:r w:rsidRPr="003C1C87">
        <w:rPr>
          <w:rFonts w:cs="Times New Roman"/>
          <w:spacing w:val="-1"/>
        </w:rPr>
        <w:t>period</w:t>
      </w:r>
      <w:r w:rsidRPr="003C1C87">
        <w:rPr>
          <w:rFonts w:cs="Times New Roman"/>
        </w:rPr>
        <w:t xml:space="preserve"> under this </w:t>
      </w:r>
      <w:r w:rsidRPr="003C1C87">
        <w:rPr>
          <w:rFonts w:cs="Times New Roman"/>
          <w:spacing w:val="-1"/>
        </w:rPr>
        <w:t>announcement</w:t>
      </w:r>
      <w:r w:rsidRPr="003C1C87" w:rsidR="006B0B96">
        <w:rPr>
          <w:rFonts w:cs="Times New Roman"/>
        </w:rPr>
        <w:t xml:space="preserve"> is 24 months, which </w:t>
      </w:r>
      <w:r w:rsidRPr="003C1C87">
        <w:rPr>
          <w:rFonts w:cs="Times New Roman"/>
          <w:spacing w:val="-1"/>
        </w:rPr>
        <w:t>coincides</w:t>
      </w:r>
      <w:r w:rsidRPr="003C1C87">
        <w:rPr>
          <w:rFonts w:cs="Times New Roman"/>
        </w:rPr>
        <w:t xml:space="preserve"> with the</w:t>
      </w:r>
      <w:r w:rsidRPr="003C1C87">
        <w:rPr>
          <w:rFonts w:cs="Times New Roman"/>
          <w:spacing w:val="45"/>
        </w:rPr>
        <w:t xml:space="preserve"> </w:t>
      </w:r>
      <w:r w:rsidRPr="003C1C87">
        <w:rPr>
          <w:rFonts w:cs="Times New Roman"/>
          <w:spacing w:val="-1"/>
        </w:rPr>
        <w:t>project</w:t>
      </w:r>
      <w:r w:rsidRPr="003C1C87">
        <w:rPr>
          <w:rFonts w:cs="Times New Roman"/>
        </w:rPr>
        <w:t xml:space="preserve"> </w:t>
      </w:r>
      <w:r w:rsidRPr="003C1C87">
        <w:rPr>
          <w:rFonts w:cs="Times New Roman"/>
          <w:spacing w:val="-1"/>
        </w:rPr>
        <w:t>period.</w:t>
      </w:r>
      <w:r w:rsidR="00E51C1E">
        <w:rPr>
          <w:rFonts w:cs="Times New Roman"/>
          <w:spacing w:val="2"/>
        </w:rPr>
        <w:t xml:space="preserve"> </w:t>
      </w:r>
      <w:r w:rsidRPr="003C1C87">
        <w:rPr>
          <w:rFonts w:cs="Times New Roman"/>
          <w:spacing w:val="-1"/>
        </w:rPr>
        <w:t>FVPSA</w:t>
      </w:r>
      <w:r w:rsidRPr="003C1C87">
        <w:rPr>
          <w:rFonts w:cs="Times New Roman"/>
        </w:rPr>
        <w:t xml:space="preserve"> funds may</w:t>
      </w:r>
      <w:r w:rsidRPr="003C1C87">
        <w:rPr>
          <w:rFonts w:cs="Times New Roman"/>
          <w:spacing w:val="-5"/>
        </w:rPr>
        <w:t xml:space="preserve"> </w:t>
      </w:r>
      <w:r w:rsidRPr="003C1C87">
        <w:rPr>
          <w:rFonts w:cs="Times New Roman"/>
          <w:spacing w:val="1"/>
        </w:rPr>
        <w:t>be</w:t>
      </w:r>
      <w:r w:rsidRPr="003C1C87">
        <w:rPr>
          <w:rFonts w:cs="Times New Roman"/>
          <w:spacing w:val="-1"/>
        </w:rPr>
        <w:t xml:space="preserve"> used</w:t>
      </w:r>
      <w:r w:rsidRPr="003C1C87">
        <w:rPr>
          <w:rFonts w:cs="Times New Roman"/>
        </w:rPr>
        <w:t xml:space="preserve"> for </w:t>
      </w:r>
      <w:r w:rsidRPr="003C1C87">
        <w:rPr>
          <w:rFonts w:cs="Times New Roman"/>
          <w:spacing w:val="-1"/>
        </w:rPr>
        <w:t>expenses</w:t>
      </w:r>
      <w:r w:rsidRPr="003C1C87">
        <w:rPr>
          <w:rFonts w:cs="Times New Roman"/>
        </w:rPr>
        <w:t xml:space="preserve"> starting</w:t>
      </w:r>
      <w:r w:rsidRPr="003C1C87">
        <w:rPr>
          <w:rFonts w:cs="Times New Roman"/>
          <w:spacing w:val="-3"/>
        </w:rPr>
        <w:t xml:space="preserve"> </w:t>
      </w:r>
      <w:r w:rsidRPr="003C1C87">
        <w:rPr>
          <w:rFonts w:cs="Times New Roman"/>
          <w:spacing w:val="-1"/>
        </w:rPr>
        <w:t>October</w:t>
      </w:r>
      <w:r w:rsidRPr="003C1C87">
        <w:rPr>
          <w:rFonts w:cs="Times New Roman"/>
        </w:rPr>
        <w:t xml:space="preserve"> 1</w:t>
      </w:r>
      <w:r w:rsidRPr="003C1C87">
        <w:rPr>
          <w:rFonts w:cs="Times New Roman"/>
          <w:spacing w:val="1"/>
        </w:rPr>
        <w:t xml:space="preserve"> of</w:t>
      </w:r>
      <w:r w:rsidRPr="003C1C87">
        <w:rPr>
          <w:rFonts w:cs="Times New Roman"/>
        </w:rPr>
        <w:t xml:space="preserve"> </w:t>
      </w:r>
      <w:r w:rsidRPr="003C1C87">
        <w:rPr>
          <w:rFonts w:cs="Times New Roman"/>
          <w:spacing w:val="-1"/>
        </w:rPr>
        <w:t>each</w:t>
      </w:r>
      <w:r w:rsidRPr="003C1C87">
        <w:rPr>
          <w:rFonts w:cs="Times New Roman"/>
          <w:spacing w:val="2"/>
        </w:rPr>
        <w:t xml:space="preserve"> </w:t>
      </w:r>
      <w:r w:rsidR="009A427B">
        <w:rPr>
          <w:rFonts w:cs="Times New Roman"/>
          <w:spacing w:val="-1"/>
        </w:rPr>
        <w:t>FY</w:t>
      </w:r>
      <w:r w:rsidRPr="003C1C87">
        <w:rPr>
          <w:rFonts w:cs="Times New Roman"/>
        </w:rPr>
        <w:t xml:space="preserve"> for </w:t>
      </w:r>
      <w:r w:rsidRPr="003C1C87">
        <w:rPr>
          <w:rFonts w:cs="Times New Roman"/>
          <w:spacing w:val="-1"/>
        </w:rPr>
        <w:t>which</w:t>
      </w:r>
      <w:r w:rsidRPr="003C1C87">
        <w:rPr>
          <w:rFonts w:cs="Times New Roman"/>
        </w:rPr>
        <w:t xml:space="preserve"> they</w:t>
      </w:r>
      <w:r w:rsidRPr="003C1C87">
        <w:rPr>
          <w:rFonts w:cs="Times New Roman"/>
          <w:spacing w:val="-3"/>
        </w:rPr>
        <w:t xml:space="preserve"> </w:t>
      </w:r>
      <w:r w:rsidRPr="003C1C87">
        <w:rPr>
          <w:rFonts w:cs="Times New Roman"/>
          <w:spacing w:val="-1"/>
        </w:rPr>
        <w:t>are</w:t>
      </w:r>
      <w:r w:rsidRPr="003C1C87">
        <w:rPr>
          <w:rFonts w:cs="Times New Roman"/>
        </w:rPr>
        <w:t xml:space="preserve"> </w:t>
      </w:r>
      <w:r w:rsidRPr="003C1C87">
        <w:rPr>
          <w:rFonts w:cs="Times New Roman"/>
          <w:spacing w:val="-1"/>
        </w:rPr>
        <w:t>granted</w:t>
      </w:r>
      <w:r w:rsidRPr="003C1C87">
        <w:rPr>
          <w:rFonts w:cs="Times New Roman"/>
        </w:rPr>
        <w:t xml:space="preserve"> </w:t>
      </w:r>
      <w:r w:rsidRPr="003C1C87">
        <w:rPr>
          <w:rFonts w:cs="Times New Roman"/>
          <w:spacing w:val="-1"/>
        </w:rPr>
        <w:t>and</w:t>
      </w:r>
      <w:r w:rsidRPr="003C1C87">
        <w:rPr>
          <w:rFonts w:cs="Times New Roman"/>
        </w:rPr>
        <w:t xml:space="preserve"> will be</w:t>
      </w:r>
      <w:r w:rsidRPr="003C1C87">
        <w:rPr>
          <w:rFonts w:cs="Times New Roman"/>
          <w:spacing w:val="1"/>
        </w:rPr>
        <w:t xml:space="preserve"> </w:t>
      </w:r>
      <w:r w:rsidRPr="003C1C87">
        <w:rPr>
          <w:rFonts w:cs="Times New Roman"/>
          <w:spacing w:val="-1"/>
        </w:rPr>
        <w:t>available</w:t>
      </w:r>
      <w:r w:rsidRPr="003C1C87">
        <w:rPr>
          <w:rFonts w:cs="Times New Roman"/>
        </w:rPr>
        <w:t xml:space="preserve"> </w:t>
      </w:r>
      <w:r w:rsidRPr="003C1C87">
        <w:rPr>
          <w:rFonts w:cs="Times New Roman"/>
          <w:spacing w:val="-1"/>
        </w:rPr>
        <w:t>for</w:t>
      </w:r>
      <w:r w:rsidRPr="003C1C87">
        <w:rPr>
          <w:rFonts w:cs="Times New Roman"/>
        </w:rPr>
        <w:t xml:space="preserve"> </w:t>
      </w:r>
      <w:r w:rsidRPr="003C1C87">
        <w:rPr>
          <w:rFonts w:cs="Times New Roman"/>
          <w:spacing w:val="-1"/>
        </w:rPr>
        <w:t>expenses</w:t>
      </w:r>
      <w:r w:rsidRPr="003C1C87">
        <w:rPr>
          <w:rFonts w:cs="Times New Roman"/>
        </w:rPr>
        <w:t xml:space="preserve"> </w:t>
      </w:r>
      <w:r w:rsidRPr="003C1C87">
        <w:rPr>
          <w:rFonts w:cs="Times New Roman"/>
          <w:spacing w:val="-1"/>
        </w:rPr>
        <w:t>through</w:t>
      </w:r>
      <w:r w:rsidRPr="003C1C87">
        <w:rPr>
          <w:rFonts w:cs="Times New Roman"/>
          <w:spacing w:val="2"/>
        </w:rPr>
        <w:t xml:space="preserve"> </w:t>
      </w:r>
      <w:r w:rsidRPr="003C1C87">
        <w:rPr>
          <w:rFonts w:cs="Times New Roman"/>
          <w:spacing w:val="-1"/>
        </w:rPr>
        <w:t>September</w:t>
      </w:r>
      <w:r w:rsidRPr="003C1C87">
        <w:rPr>
          <w:rFonts w:cs="Times New Roman"/>
        </w:rPr>
        <w:t xml:space="preserve"> 30</w:t>
      </w:r>
      <w:r w:rsidRPr="003C1C87">
        <w:rPr>
          <w:rFonts w:cs="Times New Roman"/>
          <w:spacing w:val="89"/>
        </w:rPr>
        <w:t xml:space="preserve"> </w:t>
      </w:r>
      <w:r w:rsidRPr="003C1C87">
        <w:rPr>
          <w:rFonts w:cs="Times New Roman"/>
        </w:rPr>
        <w:t>of the</w:t>
      </w:r>
      <w:r w:rsidRPr="003C1C87">
        <w:rPr>
          <w:rFonts w:cs="Times New Roman"/>
          <w:spacing w:val="-2"/>
        </w:rPr>
        <w:t xml:space="preserve"> </w:t>
      </w:r>
      <w:r w:rsidRPr="003C1C87">
        <w:rPr>
          <w:rFonts w:cs="Times New Roman"/>
        </w:rPr>
        <w:t xml:space="preserve">following </w:t>
      </w:r>
      <w:r w:rsidR="009A427B">
        <w:rPr>
          <w:rFonts w:cs="Times New Roman"/>
          <w:spacing w:val="-1"/>
        </w:rPr>
        <w:t>FY</w:t>
      </w:r>
      <w:r w:rsidRPr="003C1C87">
        <w:rPr>
          <w:rFonts w:cs="Times New Roman"/>
          <w:spacing w:val="-1"/>
        </w:rPr>
        <w:t>.</w:t>
      </w:r>
    </w:p>
    <w:p w:rsidRPr="003C1C87" w:rsidR="00B752A9" w:rsidP="00205187" w:rsidRDefault="00B752A9" w14:paraId="00EF6728" w14:textId="77777777">
      <w:pPr>
        <w:pStyle w:val="BodyText"/>
        <w:spacing w:line="248" w:lineRule="auto"/>
        <w:ind w:left="0"/>
        <w:jc w:val="both"/>
        <w:rPr>
          <w:rFonts w:cs="Times New Roman"/>
        </w:rPr>
      </w:pPr>
    </w:p>
    <w:p w:rsidRPr="003C1C87" w:rsidR="002F0334" w:rsidP="00205187" w:rsidRDefault="005B186D" w14:paraId="060E511C" w14:textId="77777777">
      <w:pPr>
        <w:pStyle w:val="BodyText"/>
        <w:ind w:left="0"/>
        <w:rPr>
          <w:rFonts w:cs="Times New Roman"/>
        </w:rPr>
      </w:pPr>
      <w:r w:rsidRPr="003C1C87">
        <w:rPr>
          <w:rFonts w:cs="Times New Roman"/>
          <w:spacing w:val="-1"/>
        </w:rPr>
        <w:t>Funds</w:t>
      </w:r>
      <w:r w:rsidRPr="003C1C87">
        <w:rPr>
          <w:rFonts w:cs="Times New Roman"/>
        </w:rPr>
        <w:t xml:space="preserve"> must be </w:t>
      </w:r>
      <w:r w:rsidRPr="003C1C87">
        <w:rPr>
          <w:rFonts w:cs="Times New Roman"/>
          <w:spacing w:val="-1"/>
        </w:rPr>
        <w:t>liquidated</w:t>
      </w:r>
      <w:r w:rsidRPr="003C1C87">
        <w:rPr>
          <w:rFonts w:cs="Times New Roman"/>
        </w:rPr>
        <w:t xml:space="preserve"> within 90 </w:t>
      </w:r>
      <w:r w:rsidRPr="003C1C87">
        <w:rPr>
          <w:rFonts w:cs="Times New Roman"/>
          <w:spacing w:val="-1"/>
        </w:rPr>
        <w:t>days</w:t>
      </w:r>
      <w:r w:rsidRPr="003C1C87">
        <w:rPr>
          <w:rFonts w:cs="Times New Roman"/>
        </w:rPr>
        <w:t xml:space="preserve"> </w:t>
      </w:r>
      <w:r w:rsidRPr="003C1C87">
        <w:rPr>
          <w:rFonts w:cs="Times New Roman"/>
          <w:spacing w:val="-1"/>
        </w:rPr>
        <w:t>after</w:t>
      </w:r>
      <w:r w:rsidRPr="003C1C87">
        <w:rPr>
          <w:rFonts w:cs="Times New Roman"/>
        </w:rPr>
        <w:t xml:space="preserve"> the </w:t>
      </w:r>
      <w:r w:rsidRPr="003C1C87">
        <w:rPr>
          <w:rFonts w:cs="Times New Roman"/>
          <w:spacing w:val="-1"/>
        </w:rPr>
        <w:t>end</w:t>
      </w:r>
      <w:r w:rsidRPr="003C1C87">
        <w:rPr>
          <w:rFonts w:cs="Times New Roman"/>
        </w:rPr>
        <w:t xml:space="preserve"> of</w:t>
      </w:r>
      <w:r w:rsidRPr="003C1C87">
        <w:rPr>
          <w:rFonts w:cs="Times New Roman"/>
          <w:spacing w:val="-1"/>
        </w:rPr>
        <w:t xml:space="preserve"> each</w:t>
      </w:r>
      <w:r w:rsidRPr="003C1C87">
        <w:rPr>
          <w:rFonts w:cs="Times New Roman"/>
        </w:rPr>
        <w:t xml:space="preserve"> expenditure </w:t>
      </w:r>
      <w:r w:rsidRPr="003C1C87">
        <w:rPr>
          <w:rFonts w:cs="Times New Roman"/>
          <w:spacing w:val="-1"/>
        </w:rPr>
        <w:t>period.</w:t>
      </w:r>
    </w:p>
    <w:p w:rsidRPr="003C1C87" w:rsidR="002F0334" w:rsidP="003C1C87" w:rsidRDefault="002F0334" w14:paraId="6E4A5472" w14:textId="77777777">
      <w:pPr>
        <w:spacing w:before="2"/>
        <w:rPr>
          <w:rFonts w:ascii="Times New Roman" w:hAnsi="Times New Roman" w:eastAsia="Times New Roman" w:cs="Times New Roman"/>
          <w:sz w:val="24"/>
          <w:szCs w:val="24"/>
        </w:rPr>
      </w:pPr>
    </w:p>
    <w:tbl>
      <w:tblPr>
        <w:tblW w:w="9351" w:type="dxa"/>
        <w:jc w:val="center"/>
        <w:tblLayout w:type="fixed"/>
        <w:tblCellMar>
          <w:left w:w="0" w:type="dxa"/>
          <w:right w:w="0" w:type="dxa"/>
        </w:tblCellMar>
        <w:tblLook w:val="01E0" w:firstRow="1" w:lastRow="1" w:firstColumn="1" w:lastColumn="1" w:noHBand="0" w:noVBand="0"/>
      </w:tblPr>
      <w:tblGrid>
        <w:gridCol w:w="1798"/>
        <w:gridCol w:w="1710"/>
        <w:gridCol w:w="5843"/>
      </w:tblGrid>
      <w:tr w:rsidRPr="003C1C87" w:rsidR="002F0334" w:rsidTr="00E51C1E" w14:paraId="23ADACE7" w14:textId="77777777">
        <w:trPr>
          <w:trHeight w:val="1351" w:hRule="exact"/>
          <w:jc w:val="center"/>
        </w:trPr>
        <w:tc>
          <w:tcPr>
            <w:tcW w:w="1798" w:type="dxa"/>
            <w:tcBorders>
              <w:top w:val="single" w:color="000000" w:sz="6" w:space="0"/>
              <w:left w:val="single" w:color="000000" w:sz="6" w:space="0"/>
              <w:bottom w:val="single" w:color="000000" w:sz="6" w:space="0"/>
              <w:right w:val="single" w:color="000000" w:sz="6" w:space="0"/>
            </w:tcBorders>
          </w:tcPr>
          <w:p w:rsidRPr="003C1C87" w:rsidR="002F0334" w:rsidP="003C1C87" w:rsidRDefault="005B186D" w14:paraId="349678E0" w14:textId="77777777">
            <w:pPr>
              <w:pStyle w:val="TableParagraph"/>
              <w:spacing w:before="33" w:line="258" w:lineRule="auto"/>
              <w:ind w:left="104" w:right="101"/>
              <w:jc w:val="center"/>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lastRenderedPageBreak/>
              <w:t>Award</w:t>
            </w:r>
            <w:r w:rsidRPr="003C1C87">
              <w:rPr>
                <w:rFonts w:ascii="Times New Roman" w:hAnsi="Times New Roman" w:cs="Times New Roman"/>
                <w:b/>
                <w:spacing w:val="-3"/>
                <w:sz w:val="24"/>
                <w:szCs w:val="24"/>
              </w:rPr>
              <w:t xml:space="preserve"> </w:t>
            </w:r>
            <w:r w:rsidRPr="003C1C87">
              <w:rPr>
                <w:rFonts w:ascii="Times New Roman" w:hAnsi="Times New Roman" w:cs="Times New Roman"/>
                <w:b/>
                <w:spacing w:val="-1"/>
                <w:sz w:val="24"/>
                <w:szCs w:val="24"/>
              </w:rPr>
              <w:t>Year</w:t>
            </w:r>
            <w:r w:rsidRPr="003C1C87">
              <w:rPr>
                <w:rFonts w:ascii="Times New Roman" w:hAnsi="Times New Roman" w:cs="Times New Roman"/>
                <w:b/>
                <w:spacing w:val="27"/>
                <w:sz w:val="24"/>
                <w:szCs w:val="24"/>
              </w:rPr>
              <w:t xml:space="preserve"> </w:t>
            </w:r>
            <w:r w:rsidRPr="003C1C87">
              <w:rPr>
                <w:rFonts w:ascii="Times New Roman" w:hAnsi="Times New Roman" w:cs="Times New Roman"/>
                <w:b/>
                <w:spacing w:val="-1"/>
                <w:sz w:val="24"/>
                <w:szCs w:val="24"/>
              </w:rPr>
              <w:t>(Federal</w:t>
            </w:r>
            <w:r w:rsidRPr="003C1C87">
              <w:rPr>
                <w:rFonts w:ascii="Times New Roman" w:hAnsi="Times New Roman" w:cs="Times New Roman"/>
                <w:b/>
                <w:spacing w:val="-2"/>
                <w:sz w:val="24"/>
                <w:szCs w:val="24"/>
              </w:rPr>
              <w:t xml:space="preserve"> </w:t>
            </w:r>
            <w:r w:rsidRPr="003C1C87" w:rsidR="007358F7">
              <w:rPr>
                <w:rFonts w:ascii="Times New Roman" w:hAnsi="Times New Roman" w:cs="Times New Roman"/>
                <w:b/>
                <w:spacing w:val="-1"/>
                <w:sz w:val="24"/>
                <w:szCs w:val="24"/>
              </w:rPr>
              <w:t>F</w:t>
            </w:r>
            <w:r w:rsidRPr="003C1C87">
              <w:rPr>
                <w:rFonts w:ascii="Times New Roman" w:hAnsi="Times New Roman" w:cs="Times New Roman"/>
                <w:b/>
                <w:spacing w:val="-1"/>
                <w:sz w:val="24"/>
                <w:szCs w:val="24"/>
              </w:rPr>
              <w:t>iscal</w:t>
            </w:r>
            <w:r w:rsidRPr="003C1C87">
              <w:rPr>
                <w:rFonts w:ascii="Times New Roman" w:hAnsi="Times New Roman" w:cs="Times New Roman"/>
                <w:b/>
                <w:spacing w:val="29"/>
                <w:sz w:val="24"/>
                <w:szCs w:val="24"/>
              </w:rPr>
              <w:t xml:space="preserve"> </w:t>
            </w:r>
            <w:r w:rsidRPr="003C1C87">
              <w:rPr>
                <w:rFonts w:ascii="Times New Roman" w:hAnsi="Times New Roman" w:cs="Times New Roman"/>
                <w:b/>
                <w:spacing w:val="-1"/>
                <w:sz w:val="24"/>
                <w:szCs w:val="24"/>
              </w:rPr>
              <w:t>Year)</w:t>
            </w:r>
            <w:r w:rsidRPr="003C1C87">
              <w:rPr>
                <w:rFonts w:ascii="Times New Roman" w:hAnsi="Times New Roman" w:cs="Times New Roman"/>
                <w:b/>
                <w:spacing w:val="-2"/>
                <w:sz w:val="24"/>
                <w:szCs w:val="24"/>
              </w:rPr>
              <w:t xml:space="preserve"> </w:t>
            </w:r>
            <w:r w:rsidRPr="003C1C87">
              <w:rPr>
                <w:rFonts w:ascii="Times New Roman" w:hAnsi="Times New Roman" w:cs="Times New Roman"/>
                <w:b/>
                <w:spacing w:val="-1"/>
                <w:sz w:val="24"/>
                <w:szCs w:val="24"/>
              </w:rPr>
              <w:t>(</w:t>
            </w:r>
            <w:r w:rsidRPr="003C1C87" w:rsidR="007358F7">
              <w:rPr>
                <w:rFonts w:ascii="Times New Roman" w:hAnsi="Times New Roman" w:cs="Times New Roman"/>
                <w:b/>
                <w:spacing w:val="-1"/>
                <w:sz w:val="24"/>
                <w:szCs w:val="24"/>
              </w:rPr>
              <w:t>F</w:t>
            </w:r>
            <w:r w:rsidRPr="003C1C87">
              <w:rPr>
                <w:rFonts w:ascii="Times New Roman" w:hAnsi="Times New Roman" w:cs="Times New Roman"/>
                <w:b/>
                <w:spacing w:val="-1"/>
                <w:sz w:val="24"/>
                <w:szCs w:val="24"/>
              </w:rPr>
              <w:t>Y))</w:t>
            </w:r>
          </w:p>
        </w:tc>
        <w:tc>
          <w:tcPr>
            <w:tcW w:w="1710" w:type="dxa"/>
            <w:tcBorders>
              <w:top w:val="single" w:color="000000" w:sz="6" w:space="0"/>
              <w:left w:val="single" w:color="000000" w:sz="6" w:space="0"/>
              <w:bottom w:val="single" w:color="000000" w:sz="6" w:space="0"/>
              <w:right w:val="single" w:color="000000" w:sz="6" w:space="0"/>
            </w:tcBorders>
          </w:tcPr>
          <w:p w:rsidRPr="003C1C87" w:rsidR="002F0334" w:rsidP="003C1C87" w:rsidRDefault="005B186D" w14:paraId="0BA7ECBD" w14:textId="77777777">
            <w:pPr>
              <w:pStyle w:val="TableParagraph"/>
              <w:spacing w:before="33" w:line="257" w:lineRule="auto"/>
              <w:ind w:left="397" w:right="430"/>
              <w:jc w:val="center"/>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t>Project</w:t>
            </w:r>
            <w:r w:rsidRPr="003C1C87">
              <w:rPr>
                <w:rFonts w:ascii="Times New Roman" w:hAnsi="Times New Roman" w:cs="Times New Roman"/>
                <w:b/>
                <w:spacing w:val="24"/>
                <w:sz w:val="24"/>
                <w:szCs w:val="24"/>
              </w:rPr>
              <w:t xml:space="preserve"> </w:t>
            </w:r>
            <w:r w:rsidRPr="003C1C87">
              <w:rPr>
                <w:rFonts w:ascii="Times New Roman" w:hAnsi="Times New Roman" w:cs="Times New Roman"/>
                <w:b/>
                <w:sz w:val="24"/>
                <w:szCs w:val="24"/>
              </w:rPr>
              <w:t>Period</w:t>
            </w:r>
          </w:p>
          <w:p w:rsidRPr="003C1C87" w:rsidR="002F0334" w:rsidP="003C1C87" w:rsidRDefault="005B186D" w14:paraId="4431CD73" w14:textId="77777777">
            <w:pPr>
              <w:pStyle w:val="TableParagraph"/>
              <w:spacing w:before="3"/>
              <w:ind w:right="2"/>
              <w:jc w:val="center"/>
              <w:rPr>
                <w:rFonts w:ascii="Times New Roman" w:hAnsi="Times New Roman" w:eastAsia="Times New Roman" w:cs="Times New Roman"/>
                <w:sz w:val="24"/>
                <w:szCs w:val="24"/>
              </w:rPr>
            </w:pPr>
            <w:r w:rsidRPr="003C1C87">
              <w:rPr>
                <w:rFonts w:ascii="Times New Roman" w:hAnsi="Times New Roman" w:cs="Times New Roman"/>
                <w:b/>
                <w:sz w:val="24"/>
                <w:szCs w:val="24"/>
              </w:rPr>
              <w:t xml:space="preserve">(24 </w:t>
            </w:r>
            <w:r w:rsidRPr="003C1C87">
              <w:rPr>
                <w:rFonts w:ascii="Times New Roman" w:hAnsi="Times New Roman" w:cs="Times New Roman"/>
                <w:b/>
                <w:spacing w:val="-1"/>
                <w:sz w:val="24"/>
                <w:szCs w:val="24"/>
              </w:rPr>
              <w:t>Months)</w:t>
            </w:r>
          </w:p>
        </w:tc>
        <w:tc>
          <w:tcPr>
            <w:tcW w:w="5843" w:type="dxa"/>
            <w:tcBorders>
              <w:top w:val="single" w:color="000000" w:sz="6" w:space="0"/>
              <w:left w:val="single" w:color="000000" w:sz="6" w:space="0"/>
              <w:bottom w:val="single" w:color="000000" w:sz="6" w:space="0"/>
              <w:right w:val="single" w:color="000000" w:sz="6" w:space="0"/>
            </w:tcBorders>
          </w:tcPr>
          <w:p w:rsidRPr="003C1C87" w:rsidR="002F0334" w:rsidP="003C1C87" w:rsidRDefault="002F0334" w14:paraId="45A396DC" w14:textId="77777777">
            <w:pPr>
              <w:pStyle w:val="TableParagraph"/>
              <w:spacing w:before="8"/>
              <w:rPr>
                <w:rFonts w:ascii="Times New Roman" w:hAnsi="Times New Roman" w:eastAsia="Times New Roman" w:cs="Times New Roman"/>
                <w:sz w:val="24"/>
                <w:szCs w:val="24"/>
              </w:rPr>
            </w:pPr>
          </w:p>
          <w:p w:rsidRPr="003C1C87" w:rsidR="002F0334" w:rsidP="003C1C87" w:rsidRDefault="005B186D" w14:paraId="2FDF46D9" w14:textId="77777777">
            <w:pPr>
              <w:pStyle w:val="TableParagraph"/>
              <w:ind w:left="109"/>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t>Expenditure</w:t>
            </w:r>
            <w:r w:rsidRPr="003C1C87">
              <w:rPr>
                <w:rFonts w:ascii="Times New Roman" w:hAnsi="Times New Roman" w:cs="Times New Roman"/>
                <w:b/>
                <w:spacing w:val="-2"/>
                <w:sz w:val="24"/>
                <w:szCs w:val="24"/>
              </w:rPr>
              <w:t xml:space="preserve"> </w:t>
            </w:r>
            <w:r w:rsidRPr="003C1C87">
              <w:rPr>
                <w:rFonts w:ascii="Times New Roman" w:hAnsi="Times New Roman" w:cs="Times New Roman"/>
                <w:b/>
                <w:spacing w:val="-1"/>
                <w:sz w:val="24"/>
                <w:szCs w:val="24"/>
              </w:rPr>
              <w:t>Period</w:t>
            </w:r>
            <w:r w:rsidRPr="003C1C87">
              <w:rPr>
                <w:rFonts w:ascii="Times New Roman" w:hAnsi="Times New Roman" w:cs="Times New Roman"/>
                <w:b/>
                <w:sz w:val="24"/>
                <w:szCs w:val="24"/>
              </w:rPr>
              <w:t xml:space="preserve"> (24</w:t>
            </w:r>
            <w:r w:rsidRPr="003C1C87">
              <w:rPr>
                <w:rFonts w:ascii="Times New Roman" w:hAnsi="Times New Roman" w:cs="Times New Roman"/>
                <w:b/>
                <w:spacing w:val="-5"/>
                <w:sz w:val="24"/>
                <w:szCs w:val="24"/>
              </w:rPr>
              <w:t xml:space="preserve"> </w:t>
            </w:r>
            <w:r w:rsidRPr="003C1C87">
              <w:rPr>
                <w:rFonts w:ascii="Times New Roman" w:hAnsi="Times New Roman" w:cs="Times New Roman"/>
                <w:b/>
                <w:spacing w:val="-1"/>
                <w:sz w:val="24"/>
                <w:szCs w:val="24"/>
              </w:rPr>
              <w:t>months)</w:t>
            </w:r>
          </w:p>
        </w:tc>
      </w:tr>
      <w:tr w:rsidRPr="003C1C87" w:rsidR="002F0334" w:rsidTr="00E51C1E" w14:paraId="24F90252" w14:textId="77777777">
        <w:trPr>
          <w:trHeight w:val="1433" w:hRule="exact"/>
          <w:jc w:val="center"/>
        </w:trPr>
        <w:tc>
          <w:tcPr>
            <w:tcW w:w="1798" w:type="dxa"/>
            <w:tcBorders>
              <w:top w:val="single" w:color="000000" w:sz="6" w:space="0"/>
              <w:left w:val="single" w:color="000000" w:sz="6" w:space="0"/>
              <w:bottom w:val="single" w:color="000000" w:sz="6" w:space="0"/>
              <w:right w:val="single" w:color="000000" w:sz="6" w:space="0"/>
            </w:tcBorders>
          </w:tcPr>
          <w:p w:rsidRPr="003C1C87" w:rsidR="002F0334" w:rsidP="003C1C87" w:rsidRDefault="002F0334" w14:paraId="58CEEAFD" w14:textId="77777777">
            <w:pPr>
              <w:pStyle w:val="TableParagraph"/>
              <w:rPr>
                <w:rFonts w:ascii="Times New Roman" w:hAnsi="Times New Roman" w:eastAsia="Times New Roman" w:cs="Times New Roman"/>
                <w:sz w:val="24"/>
                <w:szCs w:val="24"/>
              </w:rPr>
            </w:pPr>
          </w:p>
          <w:p w:rsidRPr="003C1C87" w:rsidR="002F0334" w:rsidP="003C1C87" w:rsidRDefault="002F0334" w14:paraId="1519DA48" w14:textId="77777777">
            <w:pPr>
              <w:pStyle w:val="TableParagraph"/>
              <w:spacing w:before="6"/>
              <w:rPr>
                <w:rFonts w:ascii="Times New Roman" w:hAnsi="Times New Roman" w:eastAsia="Times New Roman" w:cs="Times New Roman"/>
                <w:sz w:val="24"/>
                <w:szCs w:val="24"/>
              </w:rPr>
            </w:pPr>
          </w:p>
          <w:p w:rsidRPr="003C1C87" w:rsidR="002F0334" w:rsidP="003C1C87" w:rsidRDefault="005B186D" w14:paraId="1BD7C4FD" w14:textId="77777777">
            <w:pPr>
              <w:pStyle w:val="TableParagraph"/>
              <w:ind w:left="375"/>
              <w:rPr>
                <w:rFonts w:ascii="Times New Roman" w:hAnsi="Times New Roman" w:eastAsia="Times New Roman" w:cs="Times New Roman"/>
                <w:sz w:val="24"/>
                <w:szCs w:val="24"/>
              </w:rPr>
            </w:pPr>
            <w:r w:rsidRPr="003C1C87">
              <w:rPr>
                <w:rFonts w:ascii="Times New Roman" w:hAnsi="Times New Roman" w:cs="Times New Roman"/>
                <w:spacing w:val="-1"/>
                <w:sz w:val="24"/>
                <w:szCs w:val="24"/>
              </w:rPr>
              <w:t>FY</w:t>
            </w:r>
            <w:r w:rsidRPr="003C1C87">
              <w:rPr>
                <w:rFonts w:ascii="Times New Roman" w:hAnsi="Times New Roman" w:cs="Times New Roman"/>
                <w:sz w:val="24"/>
                <w:szCs w:val="24"/>
              </w:rPr>
              <w:t xml:space="preserve"> </w:t>
            </w:r>
            <w:r w:rsidRPr="003C1C87" w:rsidR="000C3DA1">
              <w:rPr>
                <w:rFonts w:ascii="Times New Roman" w:hAnsi="Times New Roman" w:cs="Times New Roman"/>
                <w:sz w:val="24"/>
                <w:szCs w:val="24"/>
              </w:rPr>
              <w:t>2021</w:t>
            </w:r>
          </w:p>
        </w:tc>
        <w:tc>
          <w:tcPr>
            <w:tcW w:w="1710" w:type="dxa"/>
            <w:tcBorders>
              <w:top w:val="single" w:color="000000" w:sz="6" w:space="0"/>
              <w:left w:val="single" w:color="000000" w:sz="6" w:space="0"/>
              <w:bottom w:val="single" w:color="000000" w:sz="6" w:space="0"/>
              <w:right w:val="single" w:color="000000" w:sz="6" w:space="0"/>
            </w:tcBorders>
          </w:tcPr>
          <w:p w:rsidRPr="003C1C87" w:rsidR="002F0334" w:rsidP="003C1C87" w:rsidRDefault="002F0334" w14:paraId="3FACE6AA" w14:textId="77777777">
            <w:pPr>
              <w:pStyle w:val="TableParagraph"/>
              <w:rPr>
                <w:rFonts w:ascii="Times New Roman" w:hAnsi="Times New Roman" w:eastAsia="Times New Roman" w:cs="Times New Roman"/>
                <w:sz w:val="24"/>
                <w:szCs w:val="24"/>
              </w:rPr>
            </w:pPr>
          </w:p>
          <w:p w:rsidRPr="003C1C87" w:rsidR="002F0334" w:rsidP="003C1C87" w:rsidRDefault="005B186D" w14:paraId="6719EFE8" w14:textId="77777777">
            <w:pPr>
              <w:pStyle w:val="TableParagraph"/>
              <w:spacing w:before="144"/>
              <w:jc w:val="center"/>
              <w:rPr>
                <w:rFonts w:ascii="Times New Roman" w:hAnsi="Times New Roman" w:eastAsia="Times New Roman" w:cs="Times New Roman"/>
                <w:sz w:val="24"/>
                <w:szCs w:val="24"/>
              </w:rPr>
            </w:pPr>
            <w:r w:rsidRPr="003C1C87">
              <w:rPr>
                <w:rFonts w:ascii="Times New Roman" w:hAnsi="Times New Roman" w:eastAsia="Times New Roman" w:cs="Times New Roman"/>
                <w:sz w:val="24"/>
                <w:szCs w:val="24"/>
              </w:rPr>
              <w:t>10/01/</w:t>
            </w:r>
            <w:r w:rsidRPr="003C1C87" w:rsidR="000C3DA1">
              <w:rPr>
                <w:rFonts w:ascii="Times New Roman" w:hAnsi="Times New Roman" w:eastAsia="Times New Roman" w:cs="Times New Roman"/>
                <w:sz w:val="24"/>
                <w:szCs w:val="24"/>
              </w:rPr>
              <w:t xml:space="preserve">2020 </w:t>
            </w:r>
            <w:r w:rsidRPr="003C1C87">
              <w:rPr>
                <w:rFonts w:ascii="Times New Roman" w:hAnsi="Times New Roman" w:eastAsia="Times New Roman" w:cs="Times New Roman"/>
                <w:sz w:val="24"/>
                <w:szCs w:val="24"/>
              </w:rPr>
              <w:t>–</w:t>
            </w:r>
          </w:p>
          <w:p w:rsidRPr="003C1C87" w:rsidR="002F0334" w:rsidP="003C1C87" w:rsidRDefault="005B186D" w14:paraId="6915838D" w14:textId="77777777">
            <w:pPr>
              <w:pStyle w:val="TableParagraph"/>
              <w:spacing w:before="21"/>
              <w:jc w:val="center"/>
              <w:rPr>
                <w:rFonts w:ascii="Times New Roman" w:hAnsi="Times New Roman" w:eastAsia="Times New Roman" w:cs="Times New Roman"/>
                <w:sz w:val="24"/>
                <w:szCs w:val="24"/>
              </w:rPr>
            </w:pPr>
            <w:r w:rsidRPr="003C1C87">
              <w:rPr>
                <w:rFonts w:ascii="Times New Roman" w:hAnsi="Times New Roman" w:cs="Times New Roman"/>
                <w:sz w:val="24"/>
                <w:szCs w:val="24"/>
              </w:rPr>
              <w:t>9/30/</w:t>
            </w:r>
            <w:r w:rsidRPr="003C1C87" w:rsidR="000C3DA1">
              <w:rPr>
                <w:rFonts w:ascii="Times New Roman" w:hAnsi="Times New Roman" w:cs="Times New Roman"/>
                <w:sz w:val="24"/>
                <w:szCs w:val="24"/>
              </w:rPr>
              <w:t>2022</w:t>
            </w:r>
          </w:p>
        </w:tc>
        <w:tc>
          <w:tcPr>
            <w:tcW w:w="5843" w:type="dxa"/>
            <w:tcBorders>
              <w:top w:val="single" w:color="000000" w:sz="6" w:space="0"/>
              <w:left w:val="single" w:color="000000" w:sz="6" w:space="0"/>
              <w:bottom w:val="single" w:color="000000" w:sz="6" w:space="0"/>
              <w:right w:val="single" w:color="000000" w:sz="6" w:space="0"/>
            </w:tcBorders>
          </w:tcPr>
          <w:p w:rsidRPr="003C1C87" w:rsidR="002F0334" w:rsidP="003C1C87" w:rsidRDefault="005B186D" w14:paraId="7964A41E" w14:textId="77777777">
            <w:pPr>
              <w:pStyle w:val="TableParagraph"/>
              <w:spacing w:before="27" w:line="264" w:lineRule="exact"/>
              <w:ind w:left="135" w:right="148"/>
              <w:rPr>
                <w:rFonts w:ascii="Times New Roman" w:hAnsi="Times New Roman" w:eastAsia="Times New Roman" w:cs="Times New Roman"/>
                <w:sz w:val="24"/>
                <w:szCs w:val="24"/>
              </w:rPr>
            </w:pPr>
            <w:r w:rsidRPr="003C1C87">
              <w:rPr>
                <w:rFonts w:ascii="Times New Roman" w:hAnsi="Times New Roman" w:cs="Times New Roman"/>
                <w:spacing w:val="-1"/>
                <w:sz w:val="24"/>
                <w:szCs w:val="24"/>
              </w:rPr>
              <w:t>Regardless</w:t>
            </w:r>
            <w:r w:rsidRPr="003C1C87">
              <w:rPr>
                <w:rFonts w:ascii="Times New Roman" w:hAnsi="Times New Roman" w:cs="Times New Roman"/>
                <w:sz w:val="24"/>
                <w:szCs w:val="24"/>
              </w:rPr>
              <w:t xml:space="preserve"> of the date the</w:t>
            </w:r>
            <w:r w:rsidRPr="003C1C87">
              <w:rPr>
                <w:rFonts w:ascii="Times New Roman" w:hAnsi="Times New Roman" w:cs="Times New Roman"/>
                <w:spacing w:val="-1"/>
                <w:sz w:val="24"/>
                <w:szCs w:val="24"/>
              </w:rPr>
              <w:t xml:space="preserve"> award</w:t>
            </w:r>
            <w:r w:rsidRPr="003C1C87">
              <w:rPr>
                <w:rFonts w:ascii="Times New Roman" w:hAnsi="Times New Roman" w:cs="Times New Roman"/>
                <w:sz w:val="24"/>
                <w:szCs w:val="24"/>
              </w:rPr>
              <w:t xml:space="preserve"> is </w:t>
            </w:r>
            <w:r w:rsidRPr="003C1C87">
              <w:rPr>
                <w:rFonts w:ascii="Times New Roman" w:hAnsi="Times New Roman" w:cs="Times New Roman"/>
                <w:spacing w:val="-1"/>
                <w:sz w:val="24"/>
                <w:szCs w:val="24"/>
              </w:rPr>
              <w:t>received,</w:t>
            </w:r>
            <w:r w:rsidRPr="003C1C87">
              <w:rPr>
                <w:rFonts w:ascii="Times New Roman" w:hAnsi="Times New Roman" w:cs="Times New Roman"/>
                <w:sz w:val="24"/>
                <w:szCs w:val="24"/>
              </w:rPr>
              <w:t xml:space="preserve"> these</w:t>
            </w:r>
            <w:r w:rsidRPr="003C1C87">
              <w:rPr>
                <w:rFonts w:ascii="Times New Roman" w:hAnsi="Times New Roman" w:cs="Times New Roman"/>
                <w:spacing w:val="-1"/>
                <w:sz w:val="24"/>
                <w:szCs w:val="24"/>
              </w:rPr>
              <w:t xml:space="preserve"> funds</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may</w:t>
            </w:r>
            <w:r w:rsidRPr="003C1C87">
              <w:rPr>
                <w:rFonts w:ascii="Times New Roman" w:hAnsi="Times New Roman" w:cs="Times New Roman"/>
                <w:spacing w:val="48"/>
                <w:sz w:val="24"/>
                <w:szCs w:val="24"/>
              </w:rPr>
              <w:t xml:space="preserve"> </w:t>
            </w:r>
            <w:r w:rsidRPr="003C1C87">
              <w:rPr>
                <w:rFonts w:ascii="Times New Roman" w:hAnsi="Times New Roman" w:cs="Times New Roman"/>
                <w:sz w:val="24"/>
                <w:szCs w:val="24"/>
              </w:rPr>
              <w:t>be</w:t>
            </w:r>
            <w:r w:rsidRPr="003C1C87">
              <w:rPr>
                <w:rFonts w:ascii="Times New Roman" w:hAnsi="Times New Roman" w:cs="Times New Roman"/>
                <w:spacing w:val="-1"/>
                <w:sz w:val="24"/>
                <w:szCs w:val="24"/>
              </w:rPr>
              <w:t xml:space="preserve"> expended</w:t>
            </w:r>
            <w:r w:rsidRPr="003C1C87">
              <w:rPr>
                <w:rFonts w:ascii="Times New Roman" w:hAnsi="Times New Roman" w:cs="Times New Roman"/>
                <w:sz w:val="24"/>
                <w:szCs w:val="24"/>
              </w:rPr>
              <w:t xml:space="preserve"> </w:t>
            </w:r>
            <w:r w:rsidRPr="003C1C87">
              <w:rPr>
                <w:rFonts w:ascii="Times New Roman" w:hAnsi="Times New Roman" w:cs="Times New Roman"/>
                <w:spacing w:val="2"/>
                <w:sz w:val="24"/>
                <w:szCs w:val="24"/>
              </w:rPr>
              <w:t>by</w:t>
            </w:r>
            <w:r w:rsidRPr="003C1C87">
              <w:rPr>
                <w:rFonts w:ascii="Times New Roman" w:hAnsi="Times New Roman" w:cs="Times New Roman"/>
                <w:spacing w:val="-5"/>
                <w:sz w:val="24"/>
                <w:szCs w:val="24"/>
              </w:rPr>
              <w:t xml:space="preserve"> </w:t>
            </w:r>
            <w:r w:rsidRPr="003C1C87">
              <w:rPr>
                <w:rFonts w:ascii="Times New Roman" w:hAnsi="Times New Roman" w:cs="Times New Roman"/>
                <w:sz w:val="24"/>
                <w:szCs w:val="24"/>
              </w:rPr>
              <w:t>the</w:t>
            </w:r>
            <w:r w:rsidRPr="003C1C87">
              <w:rPr>
                <w:rFonts w:ascii="Times New Roman" w:hAnsi="Times New Roman" w:cs="Times New Roman"/>
                <w:spacing w:val="1"/>
                <w:sz w:val="24"/>
                <w:szCs w:val="24"/>
              </w:rPr>
              <w:t xml:space="preserve"> </w:t>
            </w:r>
            <w:r w:rsidRPr="003C1C87" w:rsidR="00E30D09">
              <w:rPr>
                <w:rFonts w:ascii="Times New Roman" w:hAnsi="Times New Roman" w:cs="Times New Roman"/>
                <w:spacing w:val="-1"/>
                <w:sz w:val="24"/>
                <w:szCs w:val="24"/>
              </w:rPr>
              <w:t xml:space="preserve">recipient </w:t>
            </w:r>
            <w:r w:rsidRPr="003C1C87">
              <w:rPr>
                <w:rFonts w:ascii="Times New Roman" w:hAnsi="Times New Roman" w:cs="Times New Roman"/>
                <w:sz w:val="24"/>
                <w:szCs w:val="24"/>
              </w:rPr>
              <w:t>for</w:t>
            </w:r>
            <w:r w:rsidRPr="003C1C87">
              <w:rPr>
                <w:rFonts w:ascii="Times New Roman" w:hAnsi="Times New Roman" w:cs="Times New Roman"/>
                <w:spacing w:val="-2"/>
                <w:sz w:val="24"/>
                <w:szCs w:val="24"/>
              </w:rPr>
              <w:t xml:space="preserve"> </w:t>
            </w:r>
            <w:r w:rsidRPr="003C1C87">
              <w:rPr>
                <w:rFonts w:ascii="Times New Roman" w:hAnsi="Times New Roman" w:cs="Times New Roman"/>
                <w:spacing w:val="-1"/>
                <w:sz w:val="24"/>
                <w:szCs w:val="24"/>
              </w:rPr>
              <w:t>obligations</w:t>
            </w:r>
            <w:r w:rsidRPr="003C1C87">
              <w:rPr>
                <w:rFonts w:ascii="Times New Roman" w:hAnsi="Times New Roman" w:cs="Times New Roman"/>
                <w:sz w:val="24"/>
                <w:szCs w:val="24"/>
              </w:rPr>
              <w:t xml:space="preserve"> incurred </w:t>
            </w:r>
            <w:r w:rsidRPr="003C1C87">
              <w:rPr>
                <w:rFonts w:ascii="Times New Roman" w:hAnsi="Times New Roman" w:cs="Times New Roman"/>
                <w:spacing w:val="-1"/>
                <w:sz w:val="24"/>
                <w:szCs w:val="24"/>
              </w:rPr>
              <w:t>since</w:t>
            </w:r>
            <w:r w:rsidRPr="003C1C87">
              <w:rPr>
                <w:rFonts w:ascii="Times New Roman" w:hAnsi="Times New Roman" w:cs="Times New Roman"/>
                <w:spacing w:val="49"/>
                <w:sz w:val="24"/>
                <w:szCs w:val="24"/>
              </w:rPr>
              <w:t xml:space="preserve"> </w:t>
            </w:r>
            <w:r w:rsidRPr="003C1C87">
              <w:rPr>
                <w:rFonts w:ascii="Times New Roman" w:hAnsi="Times New Roman" w:cs="Times New Roman"/>
                <w:spacing w:val="-1"/>
                <w:sz w:val="24"/>
                <w:szCs w:val="24"/>
              </w:rPr>
              <w:t>October</w:t>
            </w:r>
            <w:r w:rsidRPr="003C1C87" w:rsidR="006B0B96">
              <w:rPr>
                <w:rFonts w:ascii="Times New Roman" w:hAnsi="Times New Roman" w:eastAsia="Times New Roman" w:cs="Times New Roman"/>
                <w:sz w:val="24"/>
                <w:szCs w:val="24"/>
              </w:rPr>
              <w:t xml:space="preserve"> </w:t>
            </w:r>
            <w:r w:rsidRPr="003C1C87">
              <w:rPr>
                <w:rFonts w:ascii="Times New Roman" w:hAnsi="Times New Roman" w:cs="Times New Roman"/>
                <w:sz w:val="24"/>
                <w:szCs w:val="24"/>
              </w:rPr>
              <w:t xml:space="preserve">1, </w:t>
            </w:r>
            <w:r w:rsidRPr="003C1C87" w:rsidR="000C3DA1">
              <w:rPr>
                <w:rFonts w:ascii="Times New Roman" w:hAnsi="Times New Roman" w:cs="Times New Roman"/>
                <w:sz w:val="24"/>
                <w:szCs w:val="24"/>
              </w:rPr>
              <w:t>2020</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Expenses</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can</w:t>
            </w:r>
            <w:r w:rsidRPr="003C1C87">
              <w:rPr>
                <w:rFonts w:ascii="Times New Roman" w:hAnsi="Times New Roman" w:cs="Times New Roman"/>
                <w:sz w:val="24"/>
                <w:szCs w:val="24"/>
              </w:rPr>
              <w:t xml:space="preserve"> be</w:t>
            </w:r>
            <w:r w:rsidRPr="003C1C87">
              <w:rPr>
                <w:rFonts w:ascii="Times New Roman" w:hAnsi="Times New Roman" w:cs="Times New Roman"/>
                <w:spacing w:val="1"/>
                <w:sz w:val="24"/>
                <w:szCs w:val="24"/>
              </w:rPr>
              <w:t xml:space="preserve"> </w:t>
            </w:r>
            <w:r w:rsidRPr="003C1C87">
              <w:rPr>
                <w:rFonts w:ascii="Times New Roman" w:hAnsi="Times New Roman" w:cs="Times New Roman"/>
                <w:spacing w:val="-1"/>
                <w:sz w:val="24"/>
                <w:szCs w:val="24"/>
              </w:rPr>
              <w:t>incurred</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through</w:t>
            </w:r>
            <w:r w:rsidRPr="003C1C87">
              <w:rPr>
                <w:rFonts w:ascii="Times New Roman" w:hAnsi="Times New Roman" w:cs="Times New Roman"/>
                <w:sz w:val="24"/>
                <w:szCs w:val="24"/>
              </w:rPr>
              <w:t xml:space="preserve"> September 30,</w:t>
            </w:r>
            <w:r w:rsidRPr="003C1C87" w:rsidR="006B0B96">
              <w:rPr>
                <w:rFonts w:ascii="Times New Roman" w:hAnsi="Times New Roman" w:eastAsia="Times New Roman" w:cs="Times New Roman"/>
                <w:sz w:val="24"/>
                <w:szCs w:val="24"/>
              </w:rPr>
              <w:t xml:space="preserve"> </w:t>
            </w:r>
            <w:r w:rsidRPr="003C1C87" w:rsidR="000C3DA1">
              <w:rPr>
                <w:rFonts w:ascii="Times New Roman" w:hAnsi="Times New Roman" w:cs="Times New Roman"/>
                <w:sz w:val="24"/>
                <w:szCs w:val="24"/>
              </w:rPr>
              <w:t>2022</w:t>
            </w:r>
            <w:r w:rsidRPr="003C1C87">
              <w:rPr>
                <w:rFonts w:ascii="Times New Roman" w:hAnsi="Times New Roman" w:cs="Times New Roman"/>
                <w:sz w:val="24"/>
                <w:szCs w:val="24"/>
              </w:rPr>
              <w:t>.</w:t>
            </w:r>
          </w:p>
        </w:tc>
      </w:tr>
      <w:tr w:rsidRPr="003C1C87" w:rsidR="002F0334" w:rsidTr="00E51C1E" w14:paraId="2B6AD7CD" w14:textId="77777777">
        <w:trPr>
          <w:trHeight w:val="1440" w:hRule="exact"/>
          <w:jc w:val="center"/>
        </w:trPr>
        <w:tc>
          <w:tcPr>
            <w:tcW w:w="1798" w:type="dxa"/>
            <w:tcBorders>
              <w:top w:val="single" w:color="000000" w:sz="6" w:space="0"/>
              <w:left w:val="single" w:color="000000" w:sz="6" w:space="0"/>
              <w:bottom w:val="single" w:color="000000" w:sz="6" w:space="0"/>
              <w:right w:val="single" w:color="000000" w:sz="6" w:space="0"/>
            </w:tcBorders>
          </w:tcPr>
          <w:p w:rsidRPr="003C1C87" w:rsidR="002F0334" w:rsidP="003C1C87" w:rsidRDefault="002F0334" w14:paraId="7FDABB28" w14:textId="77777777">
            <w:pPr>
              <w:pStyle w:val="TableParagraph"/>
              <w:rPr>
                <w:rFonts w:ascii="Times New Roman" w:hAnsi="Times New Roman" w:eastAsia="Times New Roman" w:cs="Times New Roman"/>
                <w:sz w:val="24"/>
                <w:szCs w:val="24"/>
              </w:rPr>
            </w:pPr>
          </w:p>
          <w:p w:rsidRPr="003C1C87" w:rsidR="002F0334" w:rsidP="003C1C87" w:rsidRDefault="002F0334" w14:paraId="054AF6A7" w14:textId="77777777">
            <w:pPr>
              <w:pStyle w:val="TableParagraph"/>
              <w:spacing w:before="11"/>
              <w:rPr>
                <w:rFonts w:ascii="Times New Roman" w:hAnsi="Times New Roman" w:eastAsia="Times New Roman" w:cs="Times New Roman"/>
                <w:sz w:val="24"/>
                <w:szCs w:val="24"/>
              </w:rPr>
            </w:pPr>
          </w:p>
          <w:p w:rsidRPr="003C1C87" w:rsidR="002F0334" w:rsidP="003C1C87" w:rsidRDefault="005B186D" w14:paraId="27E527BB" w14:textId="77777777">
            <w:pPr>
              <w:pStyle w:val="TableParagraph"/>
              <w:ind w:left="375"/>
              <w:rPr>
                <w:rFonts w:ascii="Times New Roman" w:hAnsi="Times New Roman" w:eastAsia="Times New Roman" w:cs="Times New Roman"/>
                <w:sz w:val="24"/>
                <w:szCs w:val="24"/>
              </w:rPr>
            </w:pPr>
            <w:r w:rsidRPr="003C1C87">
              <w:rPr>
                <w:rFonts w:ascii="Times New Roman" w:hAnsi="Times New Roman" w:cs="Times New Roman"/>
                <w:spacing w:val="-1"/>
                <w:sz w:val="24"/>
                <w:szCs w:val="24"/>
              </w:rPr>
              <w:t>FY</w:t>
            </w:r>
            <w:r w:rsidRPr="003C1C87">
              <w:rPr>
                <w:rFonts w:ascii="Times New Roman" w:hAnsi="Times New Roman" w:cs="Times New Roman"/>
                <w:sz w:val="24"/>
                <w:szCs w:val="24"/>
              </w:rPr>
              <w:t xml:space="preserve"> </w:t>
            </w:r>
            <w:r w:rsidRPr="003C1C87" w:rsidR="000C3DA1">
              <w:rPr>
                <w:rFonts w:ascii="Times New Roman" w:hAnsi="Times New Roman" w:cs="Times New Roman"/>
                <w:sz w:val="24"/>
                <w:szCs w:val="24"/>
              </w:rPr>
              <w:t>2022</w:t>
            </w:r>
          </w:p>
        </w:tc>
        <w:tc>
          <w:tcPr>
            <w:tcW w:w="1710" w:type="dxa"/>
            <w:tcBorders>
              <w:top w:val="single" w:color="000000" w:sz="6" w:space="0"/>
              <w:left w:val="single" w:color="000000" w:sz="6" w:space="0"/>
              <w:bottom w:val="single" w:color="000000" w:sz="6" w:space="0"/>
              <w:right w:val="single" w:color="000000" w:sz="6" w:space="0"/>
            </w:tcBorders>
          </w:tcPr>
          <w:p w:rsidRPr="003C1C87" w:rsidR="002F0334" w:rsidP="003C1C87" w:rsidRDefault="002F0334" w14:paraId="1D31FA37" w14:textId="77777777">
            <w:pPr>
              <w:pStyle w:val="TableParagraph"/>
              <w:rPr>
                <w:rFonts w:ascii="Times New Roman" w:hAnsi="Times New Roman" w:eastAsia="Times New Roman" w:cs="Times New Roman"/>
                <w:sz w:val="24"/>
                <w:szCs w:val="24"/>
              </w:rPr>
            </w:pPr>
          </w:p>
          <w:p w:rsidRPr="003C1C87" w:rsidR="002F0334" w:rsidP="003C1C87" w:rsidRDefault="005B186D" w14:paraId="2158DC2F" w14:textId="77777777">
            <w:pPr>
              <w:pStyle w:val="TableParagraph"/>
              <w:spacing w:before="149"/>
              <w:jc w:val="center"/>
              <w:rPr>
                <w:rFonts w:ascii="Times New Roman" w:hAnsi="Times New Roman" w:eastAsia="Times New Roman" w:cs="Times New Roman"/>
                <w:sz w:val="24"/>
                <w:szCs w:val="24"/>
              </w:rPr>
            </w:pPr>
            <w:r w:rsidRPr="003C1C87">
              <w:rPr>
                <w:rFonts w:ascii="Times New Roman" w:hAnsi="Times New Roman" w:eastAsia="Times New Roman" w:cs="Times New Roman"/>
                <w:sz w:val="24"/>
                <w:szCs w:val="24"/>
              </w:rPr>
              <w:t>10/01/</w:t>
            </w:r>
            <w:r w:rsidRPr="003C1C87" w:rsidR="000C3DA1">
              <w:rPr>
                <w:rFonts w:ascii="Times New Roman" w:hAnsi="Times New Roman" w:eastAsia="Times New Roman" w:cs="Times New Roman"/>
                <w:sz w:val="24"/>
                <w:szCs w:val="24"/>
              </w:rPr>
              <w:t xml:space="preserve">2021 </w:t>
            </w:r>
            <w:r w:rsidRPr="003C1C87">
              <w:rPr>
                <w:rFonts w:ascii="Times New Roman" w:hAnsi="Times New Roman" w:eastAsia="Times New Roman" w:cs="Times New Roman"/>
                <w:sz w:val="24"/>
                <w:szCs w:val="24"/>
              </w:rPr>
              <w:t>–</w:t>
            </w:r>
          </w:p>
          <w:p w:rsidRPr="003C1C87" w:rsidR="002F0334" w:rsidP="003C1C87" w:rsidRDefault="005B186D" w14:paraId="6903C67F" w14:textId="77777777">
            <w:pPr>
              <w:pStyle w:val="TableParagraph"/>
              <w:spacing w:before="21"/>
              <w:jc w:val="center"/>
              <w:rPr>
                <w:rFonts w:ascii="Times New Roman" w:hAnsi="Times New Roman" w:eastAsia="Times New Roman" w:cs="Times New Roman"/>
                <w:sz w:val="24"/>
                <w:szCs w:val="24"/>
              </w:rPr>
            </w:pPr>
            <w:r w:rsidRPr="003C1C87">
              <w:rPr>
                <w:rFonts w:ascii="Times New Roman" w:hAnsi="Times New Roman" w:cs="Times New Roman"/>
                <w:sz w:val="24"/>
                <w:szCs w:val="24"/>
              </w:rPr>
              <w:t>9/30/</w:t>
            </w:r>
            <w:r w:rsidRPr="003C1C87" w:rsidR="000C3DA1">
              <w:rPr>
                <w:rFonts w:ascii="Times New Roman" w:hAnsi="Times New Roman" w:cs="Times New Roman"/>
                <w:sz w:val="24"/>
                <w:szCs w:val="24"/>
              </w:rPr>
              <w:t>2023</w:t>
            </w:r>
          </w:p>
        </w:tc>
        <w:tc>
          <w:tcPr>
            <w:tcW w:w="5843" w:type="dxa"/>
            <w:tcBorders>
              <w:top w:val="single" w:color="000000" w:sz="6" w:space="0"/>
              <w:left w:val="single" w:color="000000" w:sz="6" w:space="0"/>
              <w:bottom w:val="single" w:color="000000" w:sz="6" w:space="0"/>
              <w:right w:val="single" w:color="000000" w:sz="6" w:space="0"/>
            </w:tcBorders>
          </w:tcPr>
          <w:p w:rsidRPr="003C1C87" w:rsidR="002F0334" w:rsidP="003C1C87" w:rsidRDefault="005B186D" w14:paraId="50E2E4A8" w14:textId="77777777">
            <w:pPr>
              <w:pStyle w:val="TableParagraph"/>
              <w:spacing w:before="28" w:line="266" w:lineRule="exact"/>
              <w:ind w:left="135" w:right="148"/>
              <w:rPr>
                <w:rFonts w:ascii="Times New Roman" w:hAnsi="Times New Roman" w:eastAsia="Times New Roman" w:cs="Times New Roman"/>
                <w:sz w:val="24"/>
                <w:szCs w:val="24"/>
              </w:rPr>
            </w:pPr>
            <w:r w:rsidRPr="003C1C87">
              <w:rPr>
                <w:rFonts w:ascii="Times New Roman" w:hAnsi="Times New Roman" w:cs="Times New Roman"/>
                <w:spacing w:val="-1"/>
                <w:sz w:val="24"/>
                <w:szCs w:val="24"/>
              </w:rPr>
              <w:t>Regardless</w:t>
            </w:r>
            <w:r w:rsidRPr="003C1C87">
              <w:rPr>
                <w:rFonts w:ascii="Times New Roman" w:hAnsi="Times New Roman" w:cs="Times New Roman"/>
                <w:sz w:val="24"/>
                <w:szCs w:val="24"/>
              </w:rPr>
              <w:t xml:space="preserve"> of the date the</w:t>
            </w:r>
            <w:r w:rsidRPr="003C1C87">
              <w:rPr>
                <w:rFonts w:ascii="Times New Roman" w:hAnsi="Times New Roman" w:cs="Times New Roman"/>
                <w:spacing w:val="-1"/>
                <w:sz w:val="24"/>
                <w:szCs w:val="24"/>
              </w:rPr>
              <w:t xml:space="preserve"> award</w:t>
            </w:r>
            <w:r w:rsidRPr="003C1C87">
              <w:rPr>
                <w:rFonts w:ascii="Times New Roman" w:hAnsi="Times New Roman" w:cs="Times New Roman"/>
                <w:sz w:val="24"/>
                <w:szCs w:val="24"/>
              </w:rPr>
              <w:t xml:space="preserve"> is </w:t>
            </w:r>
            <w:r w:rsidRPr="003C1C87">
              <w:rPr>
                <w:rFonts w:ascii="Times New Roman" w:hAnsi="Times New Roman" w:cs="Times New Roman"/>
                <w:spacing w:val="-1"/>
                <w:sz w:val="24"/>
                <w:szCs w:val="24"/>
              </w:rPr>
              <w:t>received,</w:t>
            </w:r>
            <w:r w:rsidRPr="003C1C87">
              <w:rPr>
                <w:rFonts w:ascii="Times New Roman" w:hAnsi="Times New Roman" w:cs="Times New Roman"/>
                <w:sz w:val="24"/>
                <w:szCs w:val="24"/>
              </w:rPr>
              <w:t xml:space="preserve"> these</w:t>
            </w:r>
            <w:r w:rsidRPr="003C1C87">
              <w:rPr>
                <w:rFonts w:ascii="Times New Roman" w:hAnsi="Times New Roman" w:cs="Times New Roman"/>
                <w:spacing w:val="-1"/>
                <w:sz w:val="24"/>
                <w:szCs w:val="24"/>
              </w:rPr>
              <w:t xml:space="preserve"> funds</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may</w:t>
            </w:r>
            <w:r w:rsidRPr="003C1C87">
              <w:rPr>
                <w:rFonts w:ascii="Times New Roman" w:hAnsi="Times New Roman" w:cs="Times New Roman"/>
                <w:spacing w:val="48"/>
                <w:sz w:val="24"/>
                <w:szCs w:val="24"/>
              </w:rPr>
              <w:t xml:space="preserve"> </w:t>
            </w:r>
            <w:r w:rsidRPr="003C1C87">
              <w:rPr>
                <w:rFonts w:ascii="Times New Roman" w:hAnsi="Times New Roman" w:cs="Times New Roman"/>
                <w:sz w:val="24"/>
                <w:szCs w:val="24"/>
              </w:rPr>
              <w:t>be</w:t>
            </w:r>
            <w:r w:rsidRPr="003C1C87">
              <w:rPr>
                <w:rFonts w:ascii="Times New Roman" w:hAnsi="Times New Roman" w:cs="Times New Roman"/>
                <w:spacing w:val="-1"/>
                <w:sz w:val="24"/>
                <w:szCs w:val="24"/>
              </w:rPr>
              <w:t xml:space="preserve"> expended</w:t>
            </w:r>
            <w:r w:rsidRPr="003C1C87">
              <w:rPr>
                <w:rFonts w:ascii="Times New Roman" w:hAnsi="Times New Roman" w:cs="Times New Roman"/>
                <w:sz w:val="24"/>
                <w:szCs w:val="24"/>
              </w:rPr>
              <w:t xml:space="preserve"> </w:t>
            </w:r>
            <w:r w:rsidRPr="003C1C87">
              <w:rPr>
                <w:rFonts w:ascii="Times New Roman" w:hAnsi="Times New Roman" w:cs="Times New Roman"/>
                <w:spacing w:val="2"/>
                <w:sz w:val="24"/>
                <w:szCs w:val="24"/>
              </w:rPr>
              <w:t>by</w:t>
            </w:r>
            <w:r w:rsidRPr="003C1C87">
              <w:rPr>
                <w:rFonts w:ascii="Times New Roman" w:hAnsi="Times New Roman" w:cs="Times New Roman"/>
                <w:spacing w:val="-5"/>
                <w:sz w:val="24"/>
                <w:szCs w:val="24"/>
              </w:rPr>
              <w:t xml:space="preserve"> </w:t>
            </w:r>
            <w:r w:rsidRPr="003C1C87">
              <w:rPr>
                <w:rFonts w:ascii="Times New Roman" w:hAnsi="Times New Roman" w:cs="Times New Roman"/>
                <w:sz w:val="24"/>
                <w:szCs w:val="24"/>
              </w:rPr>
              <w:t>the</w:t>
            </w:r>
            <w:r w:rsidRPr="003C1C87">
              <w:rPr>
                <w:rFonts w:ascii="Times New Roman" w:hAnsi="Times New Roman" w:cs="Times New Roman"/>
                <w:spacing w:val="1"/>
                <w:sz w:val="24"/>
                <w:szCs w:val="24"/>
              </w:rPr>
              <w:t xml:space="preserve"> </w:t>
            </w:r>
            <w:r w:rsidRPr="003C1C87" w:rsidR="00E30D09">
              <w:rPr>
                <w:rFonts w:ascii="Times New Roman" w:hAnsi="Times New Roman" w:cs="Times New Roman"/>
                <w:spacing w:val="-1"/>
                <w:sz w:val="24"/>
                <w:szCs w:val="24"/>
              </w:rPr>
              <w:t xml:space="preserve">recipient </w:t>
            </w:r>
            <w:r w:rsidRPr="003C1C87">
              <w:rPr>
                <w:rFonts w:ascii="Times New Roman" w:hAnsi="Times New Roman" w:cs="Times New Roman"/>
                <w:sz w:val="24"/>
                <w:szCs w:val="24"/>
              </w:rPr>
              <w:t>for</w:t>
            </w:r>
            <w:r w:rsidRPr="003C1C87">
              <w:rPr>
                <w:rFonts w:ascii="Times New Roman" w:hAnsi="Times New Roman" w:cs="Times New Roman"/>
                <w:spacing w:val="-2"/>
                <w:sz w:val="24"/>
                <w:szCs w:val="24"/>
              </w:rPr>
              <w:t xml:space="preserve"> </w:t>
            </w:r>
            <w:r w:rsidRPr="003C1C87">
              <w:rPr>
                <w:rFonts w:ascii="Times New Roman" w:hAnsi="Times New Roman" w:cs="Times New Roman"/>
                <w:spacing w:val="-1"/>
                <w:sz w:val="24"/>
                <w:szCs w:val="24"/>
              </w:rPr>
              <w:t>obligations</w:t>
            </w:r>
            <w:r w:rsidRPr="003C1C87">
              <w:rPr>
                <w:rFonts w:ascii="Times New Roman" w:hAnsi="Times New Roman" w:cs="Times New Roman"/>
                <w:sz w:val="24"/>
                <w:szCs w:val="24"/>
              </w:rPr>
              <w:t xml:space="preserve"> incurred </w:t>
            </w:r>
            <w:r w:rsidRPr="003C1C87">
              <w:rPr>
                <w:rFonts w:ascii="Times New Roman" w:hAnsi="Times New Roman" w:cs="Times New Roman"/>
                <w:spacing w:val="-1"/>
                <w:sz w:val="24"/>
                <w:szCs w:val="24"/>
              </w:rPr>
              <w:t>since</w:t>
            </w:r>
            <w:r w:rsidRPr="003C1C87">
              <w:rPr>
                <w:rFonts w:ascii="Times New Roman" w:hAnsi="Times New Roman" w:cs="Times New Roman"/>
                <w:spacing w:val="49"/>
                <w:sz w:val="24"/>
                <w:szCs w:val="24"/>
              </w:rPr>
              <w:t xml:space="preserve"> </w:t>
            </w:r>
            <w:r w:rsidRPr="003C1C87">
              <w:rPr>
                <w:rFonts w:ascii="Times New Roman" w:hAnsi="Times New Roman" w:cs="Times New Roman"/>
                <w:spacing w:val="-1"/>
                <w:sz w:val="24"/>
                <w:szCs w:val="24"/>
              </w:rPr>
              <w:t>October</w:t>
            </w:r>
            <w:r w:rsidRPr="003C1C87" w:rsidR="006B0B96">
              <w:rPr>
                <w:rFonts w:ascii="Times New Roman" w:hAnsi="Times New Roman" w:eastAsia="Times New Roman" w:cs="Times New Roman"/>
                <w:sz w:val="24"/>
                <w:szCs w:val="24"/>
              </w:rPr>
              <w:t xml:space="preserve"> </w:t>
            </w:r>
            <w:r w:rsidRPr="003C1C87">
              <w:rPr>
                <w:rFonts w:ascii="Times New Roman" w:hAnsi="Times New Roman" w:cs="Times New Roman"/>
                <w:sz w:val="24"/>
                <w:szCs w:val="24"/>
              </w:rPr>
              <w:t xml:space="preserve">1, </w:t>
            </w:r>
            <w:r w:rsidRPr="003C1C87" w:rsidR="000C3DA1">
              <w:rPr>
                <w:rFonts w:ascii="Times New Roman" w:hAnsi="Times New Roman" w:cs="Times New Roman"/>
                <w:sz w:val="24"/>
                <w:szCs w:val="24"/>
              </w:rPr>
              <w:t>2021</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Expenses</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can</w:t>
            </w:r>
            <w:r w:rsidRPr="003C1C87">
              <w:rPr>
                <w:rFonts w:ascii="Times New Roman" w:hAnsi="Times New Roman" w:cs="Times New Roman"/>
                <w:sz w:val="24"/>
                <w:szCs w:val="24"/>
              </w:rPr>
              <w:t xml:space="preserve"> be</w:t>
            </w:r>
            <w:r w:rsidRPr="003C1C87">
              <w:rPr>
                <w:rFonts w:ascii="Times New Roman" w:hAnsi="Times New Roman" w:cs="Times New Roman"/>
                <w:spacing w:val="1"/>
                <w:sz w:val="24"/>
                <w:szCs w:val="24"/>
              </w:rPr>
              <w:t xml:space="preserve"> </w:t>
            </w:r>
            <w:r w:rsidRPr="003C1C87">
              <w:rPr>
                <w:rFonts w:ascii="Times New Roman" w:hAnsi="Times New Roman" w:cs="Times New Roman"/>
                <w:spacing w:val="-1"/>
                <w:sz w:val="24"/>
                <w:szCs w:val="24"/>
              </w:rPr>
              <w:t>incurred</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through</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September 30,</w:t>
            </w:r>
            <w:r w:rsidRPr="003C1C87" w:rsidR="006B0B96">
              <w:rPr>
                <w:rFonts w:ascii="Times New Roman" w:hAnsi="Times New Roman" w:eastAsia="Times New Roman" w:cs="Times New Roman"/>
                <w:sz w:val="24"/>
                <w:szCs w:val="24"/>
              </w:rPr>
              <w:t xml:space="preserve"> </w:t>
            </w:r>
            <w:r w:rsidRPr="003C1C87" w:rsidR="000C3DA1">
              <w:rPr>
                <w:rFonts w:ascii="Times New Roman" w:hAnsi="Times New Roman" w:cs="Times New Roman"/>
                <w:sz w:val="24"/>
                <w:szCs w:val="24"/>
              </w:rPr>
              <w:t>2023</w:t>
            </w:r>
            <w:r w:rsidRPr="003C1C87">
              <w:rPr>
                <w:rFonts w:ascii="Times New Roman" w:hAnsi="Times New Roman" w:cs="Times New Roman"/>
                <w:sz w:val="24"/>
                <w:szCs w:val="24"/>
              </w:rPr>
              <w:t>.</w:t>
            </w:r>
          </w:p>
        </w:tc>
      </w:tr>
      <w:tr w:rsidRPr="003C1C87" w:rsidR="002F0334" w:rsidTr="00E51C1E" w14:paraId="1D296571" w14:textId="77777777">
        <w:trPr>
          <w:trHeight w:val="1433" w:hRule="exact"/>
          <w:jc w:val="center"/>
        </w:trPr>
        <w:tc>
          <w:tcPr>
            <w:tcW w:w="1798" w:type="dxa"/>
            <w:tcBorders>
              <w:top w:val="single" w:color="000000" w:sz="6" w:space="0"/>
              <w:left w:val="single" w:color="000000" w:sz="6" w:space="0"/>
              <w:bottom w:val="single" w:color="000000" w:sz="6" w:space="0"/>
              <w:right w:val="single" w:color="000000" w:sz="6" w:space="0"/>
            </w:tcBorders>
          </w:tcPr>
          <w:p w:rsidRPr="003C1C87" w:rsidR="002F0334" w:rsidP="003C1C87" w:rsidRDefault="002F0334" w14:paraId="3CE593FD" w14:textId="77777777">
            <w:pPr>
              <w:pStyle w:val="TableParagraph"/>
              <w:rPr>
                <w:rFonts w:ascii="Times New Roman" w:hAnsi="Times New Roman" w:eastAsia="Times New Roman" w:cs="Times New Roman"/>
                <w:sz w:val="24"/>
                <w:szCs w:val="24"/>
              </w:rPr>
            </w:pPr>
          </w:p>
          <w:p w:rsidRPr="003C1C87" w:rsidR="002F0334" w:rsidP="003C1C87" w:rsidRDefault="002F0334" w14:paraId="4E6B1372" w14:textId="77777777">
            <w:pPr>
              <w:pStyle w:val="TableParagraph"/>
              <w:spacing w:before="6"/>
              <w:rPr>
                <w:rFonts w:ascii="Times New Roman" w:hAnsi="Times New Roman" w:eastAsia="Times New Roman" w:cs="Times New Roman"/>
                <w:sz w:val="24"/>
                <w:szCs w:val="24"/>
              </w:rPr>
            </w:pPr>
          </w:p>
          <w:p w:rsidRPr="003C1C87" w:rsidR="002F0334" w:rsidP="003C1C87" w:rsidRDefault="005B186D" w14:paraId="7CD5E1A4" w14:textId="77777777">
            <w:pPr>
              <w:pStyle w:val="TableParagraph"/>
              <w:ind w:left="433"/>
              <w:rPr>
                <w:rFonts w:ascii="Times New Roman" w:hAnsi="Times New Roman" w:eastAsia="Times New Roman" w:cs="Times New Roman"/>
                <w:sz w:val="24"/>
                <w:szCs w:val="24"/>
              </w:rPr>
            </w:pPr>
            <w:r w:rsidRPr="003C1C87">
              <w:rPr>
                <w:rFonts w:ascii="Times New Roman" w:hAnsi="Times New Roman" w:cs="Times New Roman"/>
                <w:spacing w:val="-1"/>
                <w:sz w:val="24"/>
                <w:szCs w:val="24"/>
              </w:rPr>
              <w:t>FY</w:t>
            </w:r>
            <w:r w:rsidRPr="003C1C87">
              <w:rPr>
                <w:rFonts w:ascii="Times New Roman" w:hAnsi="Times New Roman" w:cs="Times New Roman"/>
                <w:sz w:val="24"/>
                <w:szCs w:val="24"/>
              </w:rPr>
              <w:t xml:space="preserve"> </w:t>
            </w:r>
            <w:r w:rsidRPr="003C1C87" w:rsidR="000C3DA1">
              <w:rPr>
                <w:rFonts w:ascii="Times New Roman" w:hAnsi="Times New Roman" w:cs="Times New Roman"/>
                <w:sz w:val="24"/>
                <w:szCs w:val="24"/>
              </w:rPr>
              <w:t>2023</w:t>
            </w:r>
          </w:p>
        </w:tc>
        <w:tc>
          <w:tcPr>
            <w:tcW w:w="1710" w:type="dxa"/>
            <w:tcBorders>
              <w:top w:val="single" w:color="000000" w:sz="6" w:space="0"/>
              <w:left w:val="single" w:color="000000" w:sz="6" w:space="0"/>
              <w:bottom w:val="single" w:color="000000" w:sz="6" w:space="0"/>
              <w:right w:val="single" w:color="000000" w:sz="6" w:space="0"/>
            </w:tcBorders>
          </w:tcPr>
          <w:p w:rsidRPr="003C1C87" w:rsidR="002F0334" w:rsidP="003C1C87" w:rsidRDefault="002F0334" w14:paraId="343E39A1" w14:textId="77777777">
            <w:pPr>
              <w:pStyle w:val="TableParagraph"/>
              <w:rPr>
                <w:rFonts w:ascii="Times New Roman" w:hAnsi="Times New Roman" w:eastAsia="Times New Roman" w:cs="Times New Roman"/>
                <w:sz w:val="24"/>
                <w:szCs w:val="24"/>
              </w:rPr>
            </w:pPr>
          </w:p>
          <w:p w:rsidRPr="003C1C87" w:rsidR="002F0334" w:rsidP="003C1C87" w:rsidRDefault="005B186D" w14:paraId="5235A270" w14:textId="77777777">
            <w:pPr>
              <w:pStyle w:val="TableParagraph"/>
              <w:spacing w:before="144"/>
              <w:jc w:val="center"/>
              <w:rPr>
                <w:rFonts w:ascii="Times New Roman" w:hAnsi="Times New Roman" w:eastAsia="Times New Roman" w:cs="Times New Roman"/>
                <w:sz w:val="24"/>
                <w:szCs w:val="24"/>
              </w:rPr>
            </w:pPr>
            <w:r w:rsidRPr="003C1C87">
              <w:rPr>
                <w:rFonts w:ascii="Times New Roman" w:hAnsi="Times New Roman" w:eastAsia="Times New Roman" w:cs="Times New Roman"/>
                <w:sz w:val="24"/>
                <w:szCs w:val="24"/>
              </w:rPr>
              <w:t>10/01/</w:t>
            </w:r>
            <w:r w:rsidRPr="003C1C87" w:rsidR="000C3DA1">
              <w:rPr>
                <w:rFonts w:ascii="Times New Roman" w:hAnsi="Times New Roman" w:eastAsia="Times New Roman" w:cs="Times New Roman"/>
                <w:sz w:val="24"/>
                <w:szCs w:val="24"/>
              </w:rPr>
              <w:t xml:space="preserve">2022 </w:t>
            </w:r>
            <w:r w:rsidRPr="003C1C87">
              <w:rPr>
                <w:rFonts w:ascii="Times New Roman" w:hAnsi="Times New Roman" w:eastAsia="Times New Roman" w:cs="Times New Roman"/>
                <w:sz w:val="24"/>
                <w:szCs w:val="24"/>
              </w:rPr>
              <w:t>–</w:t>
            </w:r>
          </w:p>
          <w:p w:rsidRPr="003C1C87" w:rsidR="002F0334" w:rsidP="003C1C87" w:rsidRDefault="005B186D" w14:paraId="6EA5916E" w14:textId="77777777">
            <w:pPr>
              <w:pStyle w:val="TableParagraph"/>
              <w:spacing w:before="21"/>
              <w:jc w:val="center"/>
              <w:rPr>
                <w:rFonts w:ascii="Times New Roman" w:hAnsi="Times New Roman" w:eastAsia="Times New Roman" w:cs="Times New Roman"/>
                <w:sz w:val="24"/>
                <w:szCs w:val="24"/>
              </w:rPr>
            </w:pPr>
            <w:r w:rsidRPr="003C1C87">
              <w:rPr>
                <w:rFonts w:ascii="Times New Roman" w:hAnsi="Times New Roman" w:cs="Times New Roman"/>
                <w:sz w:val="24"/>
                <w:szCs w:val="24"/>
              </w:rPr>
              <w:t>9/30/</w:t>
            </w:r>
            <w:r w:rsidRPr="003C1C87" w:rsidR="000C3DA1">
              <w:rPr>
                <w:rFonts w:ascii="Times New Roman" w:hAnsi="Times New Roman" w:cs="Times New Roman"/>
                <w:sz w:val="24"/>
                <w:szCs w:val="24"/>
              </w:rPr>
              <w:t>2024</w:t>
            </w:r>
          </w:p>
        </w:tc>
        <w:tc>
          <w:tcPr>
            <w:tcW w:w="5843" w:type="dxa"/>
            <w:tcBorders>
              <w:top w:val="single" w:color="000000" w:sz="6" w:space="0"/>
              <w:left w:val="single" w:color="000000" w:sz="6" w:space="0"/>
              <w:bottom w:val="single" w:color="000000" w:sz="6" w:space="0"/>
              <w:right w:val="single" w:color="000000" w:sz="6" w:space="0"/>
            </w:tcBorders>
          </w:tcPr>
          <w:p w:rsidRPr="003C1C87" w:rsidR="002F0334" w:rsidP="003C1C87" w:rsidRDefault="005B186D" w14:paraId="60C914A2" w14:textId="77777777">
            <w:pPr>
              <w:pStyle w:val="TableParagraph"/>
              <w:spacing w:before="27" w:line="264" w:lineRule="exact"/>
              <w:ind w:left="135" w:right="148"/>
              <w:rPr>
                <w:rFonts w:ascii="Times New Roman" w:hAnsi="Times New Roman" w:eastAsia="Times New Roman" w:cs="Times New Roman"/>
                <w:sz w:val="24"/>
                <w:szCs w:val="24"/>
              </w:rPr>
            </w:pPr>
            <w:r w:rsidRPr="003C1C87">
              <w:rPr>
                <w:rFonts w:ascii="Times New Roman" w:hAnsi="Times New Roman" w:cs="Times New Roman"/>
                <w:spacing w:val="-1"/>
                <w:sz w:val="24"/>
                <w:szCs w:val="24"/>
              </w:rPr>
              <w:t>Regardless</w:t>
            </w:r>
            <w:r w:rsidRPr="003C1C87">
              <w:rPr>
                <w:rFonts w:ascii="Times New Roman" w:hAnsi="Times New Roman" w:cs="Times New Roman"/>
                <w:sz w:val="24"/>
                <w:szCs w:val="24"/>
              </w:rPr>
              <w:t xml:space="preserve"> of the date the</w:t>
            </w:r>
            <w:r w:rsidRPr="003C1C87">
              <w:rPr>
                <w:rFonts w:ascii="Times New Roman" w:hAnsi="Times New Roman" w:cs="Times New Roman"/>
                <w:spacing w:val="-1"/>
                <w:sz w:val="24"/>
                <w:szCs w:val="24"/>
              </w:rPr>
              <w:t xml:space="preserve"> award</w:t>
            </w:r>
            <w:r w:rsidRPr="003C1C87">
              <w:rPr>
                <w:rFonts w:ascii="Times New Roman" w:hAnsi="Times New Roman" w:cs="Times New Roman"/>
                <w:sz w:val="24"/>
                <w:szCs w:val="24"/>
              </w:rPr>
              <w:t xml:space="preserve"> is </w:t>
            </w:r>
            <w:r w:rsidRPr="003C1C87">
              <w:rPr>
                <w:rFonts w:ascii="Times New Roman" w:hAnsi="Times New Roman" w:cs="Times New Roman"/>
                <w:spacing w:val="-1"/>
                <w:sz w:val="24"/>
                <w:szCs w:val="24"/>
              </w:rPr>
              <w:t>received,</w:t>
            </w:r>
            <w:r w:rsidRPr="003C1C87">
              <w:rPr>
                <w:rFonts w:ascii="Times New Roman" w:hAnsi="Times New Roman" w:cs="Times New Roman"/>
                <w:sz w:val="24"/>
                <w:szCs w:val="24"/>
              </w:rPr>
              <w:t xml:space="preserve"> these</w:t>
            </w:r>
            <w:r w:rsidRPr="003C1C87">
              <w:rPr>
                <w:rFonts w:ascii="Times New Roman" w:hAnsi="Times New Roman" w:cs="Times New Roman"/>
                <w:spacing w:val="-1"/>
                <w:sz w:val="24"/>
                <w:szCs w:val="24"/>
              </w:rPr>
              <w:t xml:space="preserve"> funds</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may</w:t>
            </w:r>
            <w:r w:rsidRPr="003C1C87">
              <w:rPr>
                <w:rFonts w:ascii="Times New Roman" w:hAnsi="Times New Roman" w:cs="Times New Roman"/>
                <w:spacing w:val="48"/>
                <w:sz w:val="24"/>
                <w:szCs w:val="24"/>
              </w:rPr>
              <w:t xml:space="preserve"> </w:t>
            </w:r>
            <w:r w:rsidRPr="003C1C87">
              <w:rPr>
                <w:rFonts w:ascii="Times New Roman" w:hAnsi="Times New Roman" w:cs="Times New Roman"/>
                <w:sz w:val="24"/>
                <w:szCs w:val="24"/>
              </w:rPr>
              <w:t>be</w:t>
            </w:r>
            <w:r w:rsidRPr="003C1C87">
              <w:rPr>
                <w:rFonts w:ascii="Times New Roman" w:hAnsi="Times New Roman" w:cs="Times New Roman"/>
                <w:spacing w:val="-1"/>
                <w:sz w:val="24"/>
                <w:szCs w:val="24"/>
              </w:rPr>
              <w:t xml:space="preserve"> expended</w:t>
            </w:r>
            <w:r w:rsidRPr="003C1C87">
              <w:rPr>
                <w:rFonts w:ascii="Times New Roman" w:hAnsi="Times New Roman" w:cs="Times New Roman"/>
                <w:sz w:val="24"/>
                <w:szCs w:val="24"/>
              </w:rPr>
              <w:t xml:space="preserve"> </w:t>
            </w:r>
            <w:r w:rsidRPr="003C1C87">
              <w:rPr>
                <w:rFonts w:ascii="Times New Roman" w:hAnsi="Times New Roman" w:cs="Times New Roman"/>
                <w:spacing w:val="2"/>
                <w:sz w:val="24"/>
                <w:szCs w:val="24"/>
              </w:rPr>
              <w:t>by</w:t>
            </w:r>
            <w:r w:rsidRPr="003C1C87">
              <w:rPr>
                <w:rFonts w:ascii="Times New Roman" w:hAnsi="Times New Roman" w:cs="Times New Roman"/>
                <w:spacing w:val="-5"/>
                <w:sz w:val="24"/>
                <w:szCs w:val="24"/>
              </w:rPr>
              <w:t xml:space="preserve"> </w:t>
            </w:r>
            <w:r w:rsidRPr="003C1C87">
              <w:rPr>
                <w:rFonts w:ascii="Times New Roman" w:hAnsi="Times New Roman" w:cs="Times New Roman"/>
                <w:sz w:val="24"/>
                <w:szCs w:val="24"/>
              </w:rPr>
              <w:t>the</w:t>
            </w:r>
            <w:r w:rsidRPr="003C1C87">
              <w:rPr>
                <w:rFonts w:ascii="Times New Roman" w:hAnsi="Times New Roman" w:cs="Times New Roman"/>
                <w:spacing w:val="1"/>
                <w:sz w:val="24"/>
                <w:szCs w:val="24"/>
              </w:rPr>
              <w:t xml:space="preserve"> </w:t>
            </w:r>
            <w:r w:rsidRPr="003C1C87" w:rsidR="00E30D09">
              <w:rPr>
                <w:rFonts w:ascii="Times New Roman" w:hAnsi="Times New Roman" w:cs="Times New Roman"/>
                <w:spacing w:val="-1"/>
                <w:sz w:val="24"/>
                <w:szCs w:val="24"/>
              </w:rPr>
              <w:t xml:space="preserve">recipient </w:t>
            </w:r>
            <w:r w:rsidRPr="003C1C87">
              <w:rPr>
                <w:rFonts w:ascii="Times New Roman" w:hAnsi="Times New Roman" w:cs="Times New Roman"/>
                <w:sz w:val="24"/>
                <w:szCs w:val="24"/>
              </w:rPr>
              <w:t>for</w:t>
            </w:r>
            <w:r w:rsidRPr="003C1C87">
              <w:rPr>
                <w:rFonts w:ascii="Times New Roman" w:hAnsi="Times New Roman" w:cs="Times New Roman"/>
                <w:spacing w:val="-2"/>
                <w:sz w:val="24"/>
                <w:szCs w:val="24"/>
              </w:rPr>
              <w:t xml:space="preserve"> </w:t>
            </w:r>
            <w:r w:rsidRPr="003C1C87">
              <w:rPr>
                <w:rFonts w:ascii="Times New Roman" w:hAnsi="Times New Roman" w:cs="Times New Roman"/>
                <w:spacing w:val="-1"/>
                <w:sz w:val="24"/>
                <w:szCs w:val="24"/>
              </w:rPr>
              <w:t>obligations</w:t>
            </w:r>
            <w:r w:rsidRPr="003C1C87">
              <w:rPr>
                <w:rFonts w:ascii="Times New Roman" w:hAnsi="Times New Roman" w:cs="Times New Roman"/>
                <w:sz w:val="24"/>
                <w:szCs w:val="24"/>
              </w:rPr>
              <w:t xml:space="preserve"> incurred </w:t>
            </w:r>
            <w:r w:rsidRPr="003C1C87">
              <w:rPr>
                <w:rFonts w:ascii="Times New Roman" w:hAnsi="Times New Roman" w:cs="Times New Roman"/>
                <w:spacing w:val="-1"/>
                <w:sz w:val="24"/>
                <w:szCs w:val="24"/>
              </w:rPr>
              <w:t>since</w:t>
            </w:r>
            <w:r w:rsidRPr="003C1C87">
              <w:rPr>
                <w:rFonts w:ascii="Times New Roman" w:hAnsi="Times New Roman" w:cs="Times New Roman"/>
                <w:spacing w:val="49"/>
                <w:sz w:val="24"/>
                <w:szCs w:val="24"/>
              </w:rPr>
              <w:t xml:space="preserve"> </w:t>
            </w:r>
            <w:r w:rsidRPr="003C1C87">
              <w:rPr>
                <w:rFonts w:ascii="Times New Roman" w:hAnsi="Times New Roman" w:cs="Times New Roman"/>
                <w:spacing w:val="-1"/>
                <w:sz w:val="24"/>
                <w:szCs w:val="24"/>
              </w:rPr>
              <w:t>October</w:t>
            </w:r>
            <w:r w:rsidRPr="003C1C87" w:rsidR="006B0B96">
              <w:rPr>
                <w:rFonts w:ascii="Times New Roman" w:hAnsi="Times New Roman" w:eastAsia="Times New Roman" w:cs="Times New Roman"/>
                <w:sz w:val="24"/>
                <w:szCs w:val="24"/>
              </w:rPr>
              <w:t xml:space="preserve"> </w:t>
            </w:r>
            <w:r w:rsidRPr="003C1C87">
              <w:rPr>
                <w:rFonts w:ascii="Times New Roman" w:hAnsi="Times New Roman" w:cs="Times New Roman"/>
                <w:sz w:val="24"/>
                <w:szCs w:val="24"/>
              </w:rPr>
              <w:t xml:space="preserve">1, </w:t>
            </w:r>
            <w:r w:rsidRPr="003C1C87" w:rsidR="000C3DA1">
              <w:rPr>
                <w:rFonts w:ascii="Times New Roman" w:hAnsi="Times New Roman" w:cs="Times New Roman"/>
                <w:sz w:val="24"/>
                <w:szCs w:val="24"/>
              </w:rPr>
              <w:t>2022</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Expenses</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can</w:t>
            </w:r>
            <w:r w:rsidRPr="003C1C87">
              <w:rPr>
                <w:rFonts w:ascii="Times New Roman" w:hAnsi="Times New Roman" w:cs="Times New Roman"/>
                <w:sz w:val="24"/>
                <w:szCs w:val="24"/>
              </w:rPr>
              <w:t xml:space="preserve"> be</w:t>
            </w:r>
            <w:r w:rsidRPr="003C1C87">
              <w:rPr>
                <w:rFonts w:ascii="Times New Roman" w:hAnsi="Times New Roman" w:cs="Times New Roman"/>
                <w:spacing w:val="1"/>
                <w:sz w:val="24"/>
                <w:szCs w:val="24"/>
              </w:rPr>
              <w:t xml:space="preserve"> </w:t>
            </w:r>
            <w:r w:rsidRPr="003C1C87">
              <w:rPr>
                <w:rFonts w:ascii="Times New Roman" w:hAnsi="Times New Roman" w:cs="Times New Roman"/>
                <w:spacing w:val="-1"/>
                <w:sz w:val="24"/>
                <w:szCs w:val="24"/>
              </w:rPr>
              <w:t>incurred</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through</w:t>
            </w:r>
            <w:r w:rsidRPr="003C1C87">
              <w:rPr>
                <w:rFonts w:ascii="Times New Roman" w:hAnsi="Times New Roman" w:cs="Times New Roman"/>
                <w:sz w:val="24"/>
                <w:szCs w:val="24"/>
              </w:rPr>
              <w:t xml:space="preserve"> September 30,</w:t>
            </w:r>
            <w:r w:rsidRPr="003C1C87" w:rsidR="006B0B96">
              <w:rPr>
                <w:rFonts w:ascii="Times New Roman" w:hAnsi="Times New Roman" w:eastAsia="Times New Roman" w:cs="Times New Roman"/>
                <w:sz w:val="24"/>
                <w:szCs w:val="24"/>
              </w:rPr>
              <w:t xml:space="preserve"> </w:t>
            </w:r>
            <w:r w:rsidRPr="003C1C87" w:rsidR="000C3DA1">
              <w:rPr>
                <w:rFonts w:ascii="Times New Roman" w:hAnsi="Times New Roman" w:cs="Times New Roman"/>
                <w:sz w:val="24"/>
                <w:szCs w:val="24"/>
              </w:rPr>
              <w:t>2024</w:t>
            </w:r>
            <w:r w:rsidRPr="003C1C87">
              <w:rPr>
                <w:rFonts w:ascii="Times New Roman" w:hAnsi="Times New Roman" w:cs="Times New Roman"/>
                <w:sz w:val="24"/>
                <w:szCs w:val="24"/>
              </w:rPr>
              <w:t>.</w:t>
            </w:r>
          </w:p>
        </w:tc>
      </w:tr>
    </w:tbl>
    <w:p w:rsidRPr="003C1C87" w:rsidR="009D3FA6" w:rsidP="003C1C87" w:rsidRDefault="009D3FA6" w14:paraId="58256AAE" w14:textId="77777777">
      <w:pPr>
        <w:spacing w:before="1"/>
        <w:rPr>
          <w:rFonts w:ascii="Times New Roman" w:hAnsi="Times New Roman" w:eastAsia="Times New Roman" w:cs="Times New Roman"/>
          <w:sz w:val="24"/>
          <w:szCs w:val="24"/>
        </w:rPr>
      </w:pPr>
    </w:p>
    <w:p w:rsidRPr="00D11BB4" w:rsidR="002F0334" w:rsidP="00205187" w:rsidRDefault="005B186D" w14:paraId="2E7A6BC1" w14:textId="77777777">
      <w:pPr>
        <w:pStyle w:val="Heading1"/>
        <w:numPr>
          <w:ilvl w:val="0"/>
          <w:numId w:val="7"/>
        </w:numPr>
        <w:tabs>
          <w:tab w:val="left" w:pos="647"/>
        </w:tabs>
        <w:ind w:left="0" w:firstLine="0"/>
        <w:rPr>
          <w:rFonts w:cs="Times New Roman"/>
          <w:b w:val="0"/>
          <w:bCs w:val="0"/>
        </w:rPr>
      </w:pPr>
      <w:r w:rsidRPr="00D11BB4">
        <w:rPr>
          <w:rFonts w:cs="Times New Roman"/>
        </w:rPr>
        <w:t>ELIGIBILITY INFORMATION</w:t>
      </w:r>
    </w:p>
    <w:p w:rsidRPr="00D11BB4" w:rsidR="002F0334" w:rsidP="003C1C87" w:rsidRDefault="002F0334" w14:paraId="29849D16" w14:textId="77777777">
      <w:pPr>
        <w:spacing w:before="5"/>
        <w:rPr>
          <w:rFonts w:ascii="Times New Roman" w:hAnsi="Times New Roman" w:eastAsia="Times New Roman" w:cs="Times New Roman"/>
          <w:b/>
          <w:bCs/>
          <w:sz w:val="24"/>
          <w:szCs w:val="24"/>
        </w:rPr>
      </w:pPr>
    </w:p>
    <w:p w:rsidRPr="00D11BB4" w:rsidR="002F0334" w:rsidP="00205187" w:rsidRDefault="005B186D" w14:paraId="5F8B23E4" w14:textId="3A244589">
      <w:pPr>
        <w:spacing w:line="248" w:lineRule="auto"/>
        <w:jc w:val="both"/>
        <w:rPr>
          <w:rFonts w:ascii="Times New Roman" w:hAnsi="Times New Roman" w:eastAsia="Times New Roman" w:cs="Times New Roman"/>
          <w:sz w:val="24"/>
          <w:szCs w:val="24"/>
        </w:rPr>
      </w:pPr>
      <w:r w:rsidRPr="00D11BB4">
        <w:rPr>
          <w:rFonts w:ascii="Times New Roman" w:hAnsi="Times New Roman" w:cs="Times New Roman"/>
          <w:sz w:val="24"/>
          <w:szCs w:val="24"/>
        </w:rPr>
        <w:t>Tribes (federally recognized), tribal organizations, and nonprofit private organizations authorized by a federally</w:t>
      </w:r>
      <w:r w:rsidR="00667D69">
        <w:rPr>
          <w:rFonts w:ascii="Times New Roman" w:hAnsi="Times New Roman" w:cs="Times New Roman"/>
          <w:sz w:val="24"/>
          <w:szCs w:val="24"/>
        </w:rPr>
        <w:t xml:space="preserve"> </w:t>
      </w:r>
      <w:r w:rsidRPr="00D11BB4">
        <w:rPr>
          <w:rFonts w:ascii="Times New Roman" w:hAnsi="Times New Roman" w:cs="Times New Roman"/>
          <w:sz w:val="24"/>
          <w:szCs w:val="24"/>
        </w:rPr>
        <w:t xml:space="preserve">recognized tribe, as defined in </w:t>
      </w:r>
      <w:r w:rsidRPr="00D11BB4">
        <w:rPr>
          <w:rFonts w:ascii="Times New Roman" w:hAnsi="Times New Roman" w:cs="Times New Roman"/>
          <w:i/>
          <w:sz w:val="24"/>
          <w:szCs w:val="24"/>
        </w:rPr>
        <w:t>Section I.</w:t>
      </w:r>
      <w:r w:rsidR="00725CF7">
        <w:rPr>
          <w:rFonts w:ascii="Times New Roman" w:hAnsi="Times New Roman" w:cs="Times New Roman"/>
          <w:i/>
          <w:sz w:val="24"/>
          <w:szCs w:val="24"/>
        </w:rPr>
        <w:t>,</w:t>
      </w:r>
      <w:r w:rsidR="00AF3D3D">
        <w:rPr>
          <w:rFonts w:ascii="Times New Roman" w:hAnsi="Times New Roman" w:cs="Times New Roman"/>
          <w:i/>
          <w:sz w:val="24"/>
          <w:szCs w:val="24"/>
        </w:rPr>
        <w:t xml:space="preserve"> </w:t>
      </w:r>
      <w:r w:rsidR="00725CF7">
        <w:rPr>
          <w:rFonts w:ascii="Times New Roman" w:hAnsi="Times New Roman" w:cs="Times New Roman"/>
          <w:i/>
          <w:sz w:val="24"/>
          <w:szCs w:val="24"/>
        </w:rPr>
        <w:t>Program Description,</w:t>
      </w:r>
      <w:r w:rsidRPr="00D11BB4">
        <w:rPr>
          <w:rFonts w:ascii="Times New Roman" w:hAnsi="Times New Roman" w:cs="Times New Roman"/>
          <w:i/>
          <w:sz w:val="24"/>
          <w:szCs w:val="24"/>
        </w:rPr>
        <w:t xml:space="preserve"> Funding Opportunity Description/Definitions </w:t>
      </w:r>
      <w:r w:rsidRPr="00D11BB4">
        <w:rPr>
          <w:rFonts w:ascii="Times New Roman" w:hAnsi="Times New Roman" w:cs="Times New Roman"/>
          <w:sz w:val="24"/>
          <w:szCs w:val="24"/>
        </w:rPr>
        <w:t>of this announcement, are eligible for funding under this program.</w:t>
      </w:r>
    </w:p>
    <w:p w:rsidRPr="00D11BB4" w:rsidR="002F0334" w:rsidP="003C1C87" w:rsidRDefault="002F0334" w14:paraId="77ECC5EE" w14:textId="77777777">
      <w:pPr>
        <w:spacing w:before="9"/>
        <w:rPr>
          <w:rFonts w:ascii="Times New Roman" w:hAnsi="Times New Roman" w:eastAsia="Times New Roman" w:cs="Times New Roman"/>
          <w:sz w:val="24"/>
          <w:szCs w:val="24"/>
        </w:rPr>
      </w:pPr>
    </w:p>
    <w:p w:rsidRPr="00D11BB4" w:rsidR="002F0334" w:rsidP="003C1C87" w:rsidRDefault="005B186D" w14:paraId="51722F13" w14:textId="77777777">
      <w:pPr>
        <w:pStyle w:val="Heading1"/>
        <w:ind w:left="0"/>
        <w:rPr>
          <w:rFonts w:cs="Times New Roman"/>
          <w:b w:val="0"/>
          <w:bCs w:val="0"/>
        </w:rPr>
      </w:pPr>
      <w:r w:rsidRPr="00D11BB4">
        <w:rPr>
          <w:rFonts w:cs="Times New Roman"/>
        </w:rPr>
        <w:t>Additional Information on Eligibility</w:t>
      </w:r>
    </w:p>
    <w:p w:rsidRPr="00D11BB4" w:rsidR="002F0334" w:rsidP="003C1C87" w:rsidRDefault="002F0334" w14:paraId="2484D03C" w14:textId="77777777">
      <w:pPr>
        <w:spacing w:before="4"/>
        <w:rPr>
          <w:rFonts w:ascii="Times New Roman" w:hAnsi="Times New Roman" w:eastAsia="Times New Roman" w:cs="Times New Roman"/>
          <w:b/>
          <w:bCs/>
          <w:sz w:val="24"/>
          <w:szCs w:val="24"/>
        </w:rPr>
      </w:pPr>
    </w:p>
    <w:p w:rsidRPr="00A65607" w:rsidR="002F0334" w:rsidP="00D153BD" w:rsidRDefault="005B186D" w14:paraId="16354998" w14:textId="043C6ADA">
      <w:pPr>
        <w:pStyle w:val="NoSpacing"/>
        <w:jc w:val="both"/>
        <w:rPr>
          <w:rFonts w:ascii="Times New Roman" w:hAnsi="Times New Roman" w:cs="Times New Roman"/>
          <w:sz w:val="24"/>
          <w:szCs w:val="24"/>
        </w:rPr>
      </w:pPr>
      <w:r w:rsidRPr="00A65607">
        <w:rPr>
          <w:rFonts w:ascii="Times New Roman" w:hAnsi="Times New Roman" w:cs="Times New Roman"/>
          <w:sz w:val="24"/>
          <w:szCs w:val="24"/>
        </w:rPr>
        <w:t>Federally recognized tribes</w:t>
      </w:r>
      <w:r w:rsidR="009A427B">
        <w:rPr>
          <w:rFonts w:ascii="Times New Roman" w:hAnsi="Times New Roman" w:cs="Times New Roman"/>
          <w:sz w:val="24"/>
          <w:szCs w:val="24"/>
        </w:rPr>
        <w:t>,</w:t>
      </w:r>
      <w:r w:rsidRPr="00A65607">
        <w:rPr>
          <w:rFonts w:ascii="Times New Roman" w:hAnsi="Times New Roman" w:cs="Times New Roman"/>
          <w:sz w:val="24"/>
          <w:szCs w:val="24"/>
        </w:rPr>
        <w:t xml:space="preserve"> as defined in </w:t>
      </w:r>
      <w:r w:rsidRPr="00A65607">
        <w:rPr>
          <w:rFonts w:ascii="Times New Roman" w:hAnsi="Times New Roman" w:cs="Times New Roman"/>
          <w:i/>
          <w:sz w:val="24"/>
          <w:szCs w:val="24"/>
        </w:rPr>
        <w:t>Section I.</w:t>
      </w:r>
      <w:r w:rsidR="00AF3D3D">
        <w:rPr>
          <w:rFonts w:ascii="Times New Roman" w:hAnsi="Times New Roman" w:cs="Times New Roman"/>
          <w:i/>
          <w:sz w:val="24"/>
          <w:szCs w:val="24"/>
        </w:rPr>
        <w:t>, Program Description,</w:t>
      </w:r>
      <w:r w:rsidRPr="00A65607">
        <w:rPr>
          <w:rFonts w:ascii="Times New Roman" w:hAnsi="Times New Roman" w:cs="Times New Roman"/>
          <w:i/>
          <w:sz w:val="24"/>
          <w:szCs w:val="24"/>
        </w:rPr>
        <w:t xml:space="preserve"> Funding Opportunity Description/Definitions</w:t>
      </w:r>
      <w:r w:rsidR="009A427B">
        <w:rPr>
          <w:rFonts w:ascii="Times New Roman" w:hAnsi="Times New Roman" w:cs="Times New Roman"/>
          <w:iCs/>
          <w:sz w:val="24"/>
          <w:szCs w:val="24"/>
        </w:rPr>
        <w:t>,</w:t>
      </w:r>
      <w:r w:rsidRPr="00A65607">
        <w:rPr>
          <w:rFonts w:ascii="Times New Roman" w:hAnsi="Times New Roman" w:cs="Times New Roman"/>
          <w:sz w:val="24"/>
          <w:szCs w:val="24"/>
        </w:rPr>
        <w:t xml:space="preserve"> have the option to authorize a tribal organization or a nonprofit</w:t>
      </w:r>
      <w:r w:rsidRPr="00A65607" w:rsidR="007358F7">
        <w:rPr>
          <w:rFonts w:ascii="Times New Roman" w:hAnsi="Times New Roman" w:cs="Times New Roman"/>
          <w:sz w:val="24"/>
          <w:szCs w:val="24"/>
        </w:rPr>
        <w:t xml:space="preserve"> </w:t>
      </w:r>
      <w:r w:rsidRPr="00A65607">
        <w:rPr>
          <w:rFonts w:ascii="Times New Roman" w:hAnsi="Times New Roman" w:cs="Times New Roman"/>
          <w:sz w:val="24"/>
          <w:szCs w:val="24"/>
        </w:rPr>
        <w:t xml:space="preserve">private organization to submit an application and administer the grant funds awarded under this grant (42 U.S.C. § 10409(b)). However, only federally recognized tribes receive an allocation of the funds. Tribes may apply singularly or as part of a </w:t>
      </w:r>
      <w:r w:rsidR="007515FA">
        <w:rPr>
          <w:rFonts w:ascii="Times New Roman" w:hAnsi="Times New Roman" w:cs="Times New Roman"/>
          <w:sz w:val="24"/>
          <w:szCs w:val="24"/>
        </w:rPr>
        <w:t>t</w:t>
      </w:r>
      <w:r w:rsidRPr="00A65607">
        <w:rPr>
          <w:rFonts w:ascii="Times New Roman" w:hAnsi="Times New Roman" w:cs="Times New Roman"/>
          <w:sz w:val="24"/>
          <w:szCs w:val="24"/>
        </w:rPr>
        <w:t xml:space="preserve">ribal </w:t>
      </w:r>
      <w:r w:rsidR="007515FA">
        <w:rPr>
          <w:rFonts w:ascii="Times New Roman" w:hAnsi="Times New Roman" w:cs="Times New Roman"/>
          <w:sz w:val="24"/>
          <w:szCs w:val="24"/>
        </w:rPr>
        <w:t>c</w:t>
      </w:r>
      <w:r w:rsidRPr="00A65607">
        <w:rPr>
          <w:rFonts w:ascii="Times New Roman" w:hAnsi="Times New Roman" w:cs="Times New Roman"/>
          <w:sz w:val="24"/>
          <w:szCs w:val="24"/>
        </w:rPr>
        <w:t>onsortium.</w:t>
      </w:r>
    </w:p>
    <w:p w:rsidRPr="00D11BB4" w:rsidR="007358F7" w:rsidP="00D153BD" w:rsidRDefault="007358F7" w14:paraId="1554FDC0" w14:textId="77777777">
      <w:pPr>
        <w:pStyle w:val="Heading1"/>
        <w:spacing w:before="9" w:line="258" w:lineRule="auto"/>
        <w:ind w:left="0" w:right="177"/>
        <w:jc w:val="both"/>
        <w:rPr>
          <w:rFonts w:cs="Times New Roman"/>
        </w:rPr>
      </w:pPr>
    </w:p>
    <w:p w:rsidRPr="00D11BB4" w:rsidR="002F0334" w:rsidP="003C1C87" w:rsidRDefault="005B186D" w14:paraId="789764B2" w14:textId="77777777">
      <w:pPr>
        <w:pStyle w:val="Heading1"/>
        <w:spacing w:before="9" w:line="258" w:lineRule="auto"/>
        <w:ind w:left="0" w:right="177"/>
        <w:rPr>
          <w:rFonts w:cs="Times New Roman"/>
          <w:b w:val="0"/>
          <w:bCs w:val="0"/>
        </w:rPr>
      </w:pPr>
      <w:r w:rsidRPr="00D11BB4">
        <w:rPr>
          <w:rFonts w:cs="Times New Roman"/>
        </w:rPr>
        <w:t>DUNS Number and System for Award Management Eligibility Requirements (SAM.gov)</w:t>
      </w:r>
    </w:p>
    <w:p w:rsidRPr="00D11BB4" w:rsidR="002F0334" w:rsidP="003C1C87" w:rsidRDefault="002F0334" w14:paraId="62FEF879" w14:textId="77777777">
      <w:pPr>
        <w:spacing w:before="3"/>
        <w:rPr>
          <w:rFonts w:ascii="Times New Roman" w:hAnsi="Times New Roman" w:eastAsia="Times New Roman" w:cs="Times New Roman"/>
          <w:b/>
          <w:bCs/>
          <w:sz w:val="24"/>
          <w:szCs w:val="24"/>
        </w:rPr>
      </w:pPr>
    </w:p>
    <w:p w:rsidRPr="00D11BB4" w:rsidR="002F0334" w:rsidP="00205187" w:rsidRDefault="005B186D" w14:paraId="6A8F24E1" w14:textId="77777777">
      <w:pPr>
        <w:pStyle w:val="BodyText"/>
        <w:spacing w:line="248" w:lineRule="auto"/>
        <w:ind w:left="0"/>
        <w:jc w:val="both"/>
        <w:rPr>
          <w:rFonts w:cs="Times New Roman"/>
        </w:rPr>
      </w:pPr>
      <w:r w:rsidRPr="00D11BB4">
        <w:rPr>
          <w:rFonts w:cs="Times New Roman"/>
        </w:rPr>
        <w:t>All applicants must have a Data Universal Numbering System (DUNS) Number (</w:t>
      </w:r>
      <w:hyperlink r:id="rId24">
        <w:r w:rsidRPr="00D11BB4">
          <w:rPr>
            <w:rFonts w:cs="Times New Roman"/>
            <w:color w:val="0462C1"/>
            <w:u w:val="single" w:color="0462C1"/>
          </w:rPr>
          <w:t>http://fedgov.dnb.com/webform</w:t>
        </w:r>
      </w:hyperlink>
      <w:r w:rsidRPr="00D11BB4">
        <w:rPr>
          <w:rFonts w:cs="Times New Roman"/>
        </w:rPr>
        <w:t>) and an active registration with the System for Award Management (SAM.gov</w:t>
      </w:r>
      <w:hyperlink r:id="rId25">
        <w:r w:rsidRPr="00D11BB4">
          <w:rPr>
            <w:rFonts w:cs="Times New Roman"/>
          </w:rPr>
          <w:t>/</w:t>
        </w:r>
      </w:hyperlink>
      <w:hyperlink r:id="rId26">
        <w:r w:rsidRPr="00D11BB4">
          <w:rPr>
            <w:rFonts w:cs="Times New Roman"/>
            <w:color w:val="004991"/>
            <w:u w:val="single" w:color="004991"/>
          </w:rPr>
          <w:t>www.sam.gov</w:t>
        </w:r>
      </w:hyperlink>
      <w:hyperlink r:id="rId27">
        <w:r w:rsidRPr="00D11BB4">
          <w:rPr>
            <w:rFonts w:cs="Times New Roman"/>
          </w:rPr>
          <w:t>).</w:t>
        </w:r>
      </w:hyperlink>
    </w:p>
    <w:p w:rsidRPr="00D11BB4" w:rsidR="002F0334" w:rsidP="003C1C87" w:rsidRDefault="002F0334" w14:paraId="1086AD4C" w14:textId="77777777">
      <w:pPr>
        <w:spacing w:before="4"/>
        <w:rPr>
          <w:rFonts w:ascii="Times New Roman" w:hAnsi="Times New Roman" w:eastAsia="Times New Roman" w:cs="Times New Roman"/>
          <w:sz w:val="24"/>
          <w:szCs w:val="24"/>
        </w:rPr>
      </w:pPr>
    </w:p>
    <w:p w:rsidRPr="00D11BB4" w:rsidR="002F0334" w:rsidP="00205187" w:rsidRDefault="005B186D" w14:paraId="19B3031F" w14:textId="77777777">
      <w:pPr>
        <w:pStyle w:val="BodyText"/>
        <w:ind w:left="0"/>
        <w:jc w:val="both"/>
        <w:rPr>
          <w:rFonts w:cs="Times New Roman"/>
        </w:rPr>
      </w:pPr>
      <w:r w:rsidRPr="00D11BB4">
        <w:rPr>
          <w:rFonts w:cs="Times New Roman"/>
        </w:rPr>
        <w:t>Obtaining a DUNS number may take 1 to 2 days.</w:t>
      </w:r>
    </w:p>
    <w:p w:rsidRPr="00D11BB4" w:rsidR="002F0334" w:rsidP="003C1C87" w:rsidRDefault="002F0334" w14:paraId="038B6CD2" w14:textId="77777777">
      <w:pPr>
        <w:spacing w:before="2"/>
        <w:rPr>
          <w:rFonts w:ascii="Times New Roman" w:hAnsi="Times New Roman" w:eastAsia="Times New Roman" w:cs="Times New Roman"/>
          <w:sz w:val="24"/>
          <w:szCs w:val="24"/>
        </w:rPr>
      </w:pPr>
    </w:p>
    <w:p w:rsidRPr="00D11BB4" w:rsidR="002F0334" w:rsidP="00205187" w:rsidRDefault="005B186D" w14:paraId="16DA5C61" w14:textId="77777777">
      <w:pPr>
        <w:pStyle w:val="BodyText"/>
        <w:spacing w:line="248" w:lineRule="auto"/>
        <w:ind w:left="0"/>
        <w:jc w:val="both"/>
        <w:rPr>
          <w:rFonts w:cs="Times New Roman"/>
        </w:rPr>
      </w:pPr>
      <w:r w:rsidRPr="00D11BB4">
        <w:rPr>
          <w:rFonts w:cs="Times New Roman"/>
        </w:rPr>
        <w:t>All applicants are required to maintain an active SAM</w:t>
      </w:r>
      <w:r w:rsidRPr="00D11BB4" w:rsidR="007358F7">
        <w:rPr>
          <w:rFonts w:cs="Times New Roman"/>
        </w:rPr>
        <w:t>.gov</w:t>
      </w:r>
      <w:r w:rsidRPr="00D11BB4">
        <w:rPr>
          <w:rFonts w:cs="Times New Roman"/>
        </w:rPr>
        <w:t xml:space="preserve"> registration until the application </w:t>
      </w:r>
      <w:r w:rsidRPr="00D11BB4">
        <w:rPr>
          <w:rFonts w:cs="Times New Roman"/>
        </w:rPr>
        <w:lastRenderedPageBreak/>
        <w:t>process is complete. If a grant is awarded, registration at SAM.gov must be active throughout the life of the award.</w:t>
      </w:r>
    </w:p>
    <w:p w:rsidRPr="00D11BB4" w:rsidR="002F0334" w:rsidP="003C1C87" w:rsidRDefault="002F0334" w14:paraId="5216AF88" w14:textId="77777777">
      <w:pPr>
        <w:spacing w:before="5"/>
        <w:rPr>
          <w:rFonts w:ascii="Times New Roman" w:hAnsi="Times New Roman" w:eastAsia="Times New Roman" w:cs="Times New Roman"/>
          <w:sz w:val="24"/>
          <w:szCs w:val="24"/>
        </w:rPr>
      </w:pPr>
    </w:p>
    <w:p w:rsidRPr="00D11BB4" w:rsidR="002F0334" w:rsidP="00205187" w:rsidRDefault="005B186D" w14:paraId="4B58DA62" w14:textId="0ED7B3C0">
      <w:pPr>
        <w:pStyle w:val="Heading1"/>
        <w:spacing w:line="249" w:lineRule="auto"/>
        <w:ind w:left="0"/>
        <w:jc w:val="both"/>
        <w:rPr>
          <w:rFonts w:cs="Times New Roman"/>
          <w:b w:val="0"/>
          <w:bCs w:val="0"/>
        </w:rPr>
      </w:pPr>
      <w:r w:rsidRPr="00D11BB4">
        <w:rPr>
          <w:rFonts w:cs="Times New Roman"/>
        </w:rPr>
        <w:t>Plan ahead. Allow at least 10 business days after you submit your registration for it to become active in SAM</w:t>
      </w:r>
      <w:r w:rsidRPr="00D11BB4" w:rsidR="007358F7">
        <w:rPr>
          <w:rFonts w:cs="Times New Roman"/>
        </w:rPr>
        <w:t>.gov</w:t>
      </w:r>
      <w:r w:rsidRPr="00D11BB4">
        <w:rPr>
          <w:rFonts w:cs="Times New Roman"/>
        </w:rPr>
        <w:t xml:space="preserve"> and at least an additional 24 hours before that registration information is available in other government systems, i.e.</w:t>
      </w:r>
      <w:r w:rsidR="007515FA">
        <w:rPr>
          <w:rFonts w:cs="Times New Roman"/>
        </w:rPr>
        <w:t>,</w:t>
      </w:r>
      <w:r w:rsidRPr="00D11BB4">
        <w:rPr>
          <w:rFonts w:cs="Times New Roman"/>
        </w:rPr>
        <w:t xml:space="preserve"> Grants.gov.</w:t>
      </w:r>
    </w:p>
    <w:p w:rsidRPr="00D11BB4" w:rsidR="002F0334" w:rsidP="003C1C87" w:rsidRDefault="002F0334" w14:paraId="2ABEC39C" w14:textId="77777777">
      <w:pPr>
        <w:spacing w:before="5"/>
        <w:rPr>
          <w:rFonts w:ascii="Times New Roman" w:hAnsi="Times New Roman" w:eastAsia="Times New Roman" w:cs="Times New Roman"/>
          <w:b/>
          <w:bCs/>
          <w:sz w:val="24"/>
          <w:szCs w:val="24"/>
        </w:rPr>
      </w:pPr>
    </w:p>
    <w:p w:rsidRPr="00D11BB4" w:rsidR="002F0334" w:rsidP="00205187" w:rsidRDefault="005B186D" w14:paraId="736301A0" w14:textId="5C0A2311">
      <w:pPr>
        <w:pStyle w:val="BodyText"/>
        <w:spacing w:line="247" w:lineRule="auto"/>
        <w:ind w:left="0"/>
        <w:jc w:val="both"/>
        <w:rPr>
          <w:rFonts w:cs="Times New Roman"/>
        </w:rPr>
      </w:pPr>
      <w:r w:rsidRPr="00D11BB4">
        <w:rPr>
          <w:rFonts w:cs="Times New Roman"/>
        </w:rPr>
        <w:t xml:space="preserve">This action should allow you time to resolve any issues that may arise. Failure to comply with these requirements may result in </w:t>
      </w:r>
      <w:r w:rsidRPr="00D11BB4" w:rsidR="007358F7">
        <w:rPr>
          <w:rFonts w:cs="Times New Roman"/>
        </w:rPr>
        <w:t xml:space="preserve">the </w:t>
      </w:r>
      <w:r w:rsidRPr="00D11BB4">
        <w:rPr>
          <w:rFonts w:cs="Times New Roman"/>
        </w:rPr>
        <w:t xml:space="preserve">inability to submit your application through </w:t>
      </w:r>
      <w:r w:rsidRPr="00D11BB4" w:rsidR="009D3FA6">
        <w:rPr>
          <w:rFonts w:cs="Times New Roman"/>
        </w:rPr>
        <w:t xml:space="preserve">the </w:t>
      </w:r>
      <w:r w:rsidRPr="00650C98" w:rsidR="009A427B">
        <w:t>Online Data Collection System</w:t>
      </w:r>
      <w:r w:rsidR="0003336C">
        <w:rPr>
          <w:rFonts w:cs="Times New Roman"/>
        </w:rPr>
        <w:t xml:space="preserve"> (OLDC)</w:t>
      </w:r>
      <w:r w:rsidR="009A427B">
        <w:rPr>
          <w:rFonts w:cs="Times New Roman"/>
        </w:rPr>
        <w:t xml:space="preserve"> (</w:t>
      </w:r>
      <w:bookmarkStart w:name="_Hlk61591454" w:id="7"/>
      <w:r w:rsidR="00650C98">
        <w:rPr>
          <w:rFonts w:cs="Times New Roman"/>
        </w:rPr>
        <w:fldChar w:fldCharType="begin"/>
      </w:r>
      <w:r w:rsidR="00650C98">
        <w:rPr>
          <w:rFonts w:cs="Times New Roman"/>
        </w:rPr>
        <w:instrText xml:space="preserve"> HYPERLINK "https://home.grantsolutions.gov/home/" </w:instrText>
      </w:r>
      <w:r w:rsidR="00650C98">
        <w:rPr>
          <w:rFonts w:cs="Times New Roman"/>
        </w:rPr>
        <w:fldChar w:fldCharType="separate"/>
      </w:r>
      <w:r w:rsidRPr="00650C98" w:rsidR="009A427B">
        <w:rPr>
          <w:rStyle w:val="Hyperlink"/>
          <w:rFonts w:cs="Times New Roman"/>
        </w:rPr>
        <w:t>https://home.grantsolutions.gov/home/</w:t>
      </w:r>
      <w:r w:rsidR="00650C98">
        <w:rPr>
          <w:rFonts w:cs="Times New Roman"/>
        </w:rPr>
        <w:fldChar w:fldCharType="end"/>
      </w:r>
      <w:r w:rsidR="009A427B">
        <w:rPr>
          <w:rFonts w:cs="Times New Roman"/>
        </w:rPr>
        <w:t>)</w:t>
      </w:r>
      <w:r w:rsidRPr="00D11BB4" w:rsidR="007E76C5">
        <w:rPr>
          <w:rFonts w:cs="Times New Roman"/>
        </w:rPr>
        <w:t xml:space="preserve"> </w:t>
      </w:r>
      <w:bookmarkEnd w:id="7"/>
      <w:r w:rsidRPr="00D11BB4">
        <w:rPr>
          <w:rFonts w:cs="Times New Roman"/>
        </w:rPr>
        <w:t xml:space="preserve">or prevent the award of a grant. Applicants should maintain documentation (with dates) of your efforts to register for, or renew a registration, at </w:t>
      </w:r>
      <w:r w:rsidRPr="00D11BB4" w:rsidR="009D3FA6">
        <w:rPr>
          <w:rFonts w:cs="Times New Roman"/>
        </w:rPr>
        <w:t>S</w:t>
      </w:r>
      <w:r w:rsidRPr="00D11BB4">
        <w:rPr>
          <w:rFonts w:cs="Times New Roman"/>
        </w:rPr>
        <w:t>AM</w:t>
      </w:r>
      <w:r w:rsidRPr="00D11BB4" w:rsidR="007358F7">
        <w:rPr>
          <w:rFonts w:cs="Times New Roman"/>
        </w:rPr>
        <w:t>.gov</w:t>
      </w:r>
      <w:r w:rsidRPr="00D11BB4">
        <w:rPr>
          <w:rFonts w:cs="Times New Roman"/>
        </w:rPr>
        <w:t xml:space="preserve">. User Guides are available under the “Help” tab at </w:t>
      </w:r>
      <w:hyperlink r:id="rId28">
        <w:r w:rsidRPr="00D11BB4">
          <w:rPr>
            <w:rFonts w:cs="Times New Roman"/>
            <w:color w:val="0000FF"/>
            <w:u w:val="single" w:color="0000FF"/>
          </w:rPr>
          <w:t>https://www.sam.gov</w:t>
        </w:r>
      </w:hyperlink>
      <w:hyperlink r:id="rId29">
        <w:r w:rsidRPr="00D11BB4">
          <w:rPr>
            <w:rFonts w:cs="Times New Roman"/>
          </w:rPr>
          <w:t>.</w:t>
        </w:r>
      </w:hyperlink>
    </w:p>
    <w:p w:rsidRPr="00D11BB4" w:rsidR="002F0334" w:rsidP="003C1C87" w:rsidRDefault="002F0334" w14:paraId="38423BAE" w14:textId="77777777">
      <w:pPr>
        <w:spacing w:before="9"/>
        <w:rPr>
          <w:rFonts w:ascii="Times New Roman" w:hAnsi="Times New Roman" w:eastAsia="Times New Roman" w:cs="Times New Roman"/>
          <w:sz w:val="24"/>
          <w:szCs w:val="24"/>
        </w:rPr>
      </w:pPr>
    </w:p>
    <w:p w:rsidR="00D11BB4" w:rsidP="00205187" w:rsidRDefault="005B186D" w14:paraId="5FF8530F" w14:textId="2055270C">
      <w:pPr>
        <w:pStyle w:val="BodyText"/>
        <w:spacing w:line="247" w:lineRule="auto"/>
        <w:ind w:left="0"/>
        <w:jc w:val="both"/>
        <w:rPr>
          <w:rFonts w:cs="Times New Roman"/>
        </w:rPr>
      </w:pPr>
      <w:r w:rsidRPr="00D11BB4">
        <w:rPr>
          <w:rFonts w:cs="Times New Roman"/>
        </w:rPr>
        <w:t xml:space="preserve">HHS requires all entities that plan to apply for, and ultimately receive, federal grant funds from any HHS </w:t>
      </w:r>
      <w:r w:rsidR="007515FA">
        <w:rPr>
          <w:rFonts w:cs="Times New Roman"/>
        </w:rPr>
        <w:t>a</w:t>
      </w:r>
      <w:r w:rsidRPr="00D11BB4">
        <w:rPr>
          <w:rFonts w:cs="Times New Roman"/>
        </w:rPr>
        <w:t>gency, or receive subawards directly from recipients of those grant funds to:</w:t>
      </w:r>
      <w:r w:rsidR="00D11BB4">
        <w:rPr>
          <w:rFonts w:cs="Times New Roman"/>
        </w:rPr>
        <w:t xml:space="preserve"> </w:t>
      </w:r>
    </w:p>
    <w:p w:rsidRPr="00D11BB4" w:rsidR="00E51C1E" w:rsidP="00D11BB4" w:rsidRDefault="00E51C1E" w14:paraId="54973FEA" w14:textId="77777777">
      <w:pPr>
        <w:pStyle w:val="BodyText"/>
        <w:spacing w:before="69" w:line="247" w:lineRule="auto"/>
        <w:ind w:left="0" w:right="236"/>
        <w:rPr>
          <w:rFonts w:cs="Times New Roman"/>
        </w:rPr>
      </w:pPr>
    </w:p>
    <w:p w:rsidRPr="00D11BB4" w:rsidR="002F0334" w:rsidP="00205187" w:rsidRDefault="005B186D" w14:paraId="497BC933" w14:textId="77777777">
      <w:pPr>
        <w:pStyle w:val="BodyText"/>
        <w:numPr>
          <w:ilvl w:val="0"/>
          <w:numId w:val="23"/>
        </w:numPr>
        <w:tabs>
          <w:tab w:val="left" w:pos="815"/>
        </w:tabs>
        <w:jc w:val="both"/>
        <w:rPr>
          <w:rFonts w:cs="Times New Roman"/>
        </w:rPr>
      </w:pPr>
      <w:r w:rsidRPr="00D11BB4">
        <w:rPr>
          <w:rFonts w:cs="Times New Roman"/>
        </w:rPr>
        <w:t>Be registered in the SAM</w:t>
      </w:r>
      <w:r w:rsidRPr="00D11BB4" w:rsidR="007358F7">
        <w:rPr>
          <w:rFonts w:cs="Times New Roman"/>
        </w:rPr>
        <w:t>.gov</w:t>
      </w:r>
      <w:r w:rsidRPr="00D11BB4">
        <w:rPr>
          <w:rFonts w:cs="Times New Roman"/>
        </w:rPr>
        <w:t xml:space="preserve"> prior to submitting an application or plan;</w:t>
      </w:r>
    </w:p>
    <w:p w:rsidRPr="00D11BB4" w:rsidR="002F0334" w:rsidP="00205187" w:rsidRDefault="005B186D" w14:paraId="2CE29786" w14:textId="77777777">
      <w:pPr>
        <w:pStyle w:val="BodyText"/>
        <w:numPr>
          <w:ilvl w:val="0"/>
          <w:numId w:val="23"/>
        </w:numPr>
        <w:tabs>
          <w:tab w:val="left" w:pos="815"/>
        </w:tabs>
        <w:spacing w:before="14" w:line="249" w:lineRule="auto"/>
        <w:ind w:right="588"/>
        <w:jc w:val="both"/>
        <w:rPr>
          <w:rFonts w:cs="Times New Roman"/>
        </w:rPr>
      </w:pPr>
      <w:r w:rsidRPr="00D11BB4">
        <w:rPr>
          <w:rFonts w:cs="Times New Roman"/>
        </w:rPr>
        <w:t>Maintain an active SAM</w:t>
      </w:r>
      <w:r w:rsidRPr="00D11BB4" w:rsidR="007358F7">
        <w:rPr>
          <w:rFonts w:cs="Times New Roman"/>
        </w:rPr>
        <w:t>.gov</w:t>
      </w:r>
      <w:r w:rsidRPr="00D11BB4">
        <w:rPr>
          <w:rFonts w:cs="Times New Roman"/>
        </w:rPr>
        <w:t xml:space="preserve"> registration with current information at all times during which it has an active award or an application or plan under consideration by an</w:t>
      </w:r>
      <w:r w:rsidRPr="00D11BB4" w:rsidR="00E30D09">
        <w:rPr>
          <w:rFonts w:cs="Times New Roman"/>
        </w:rPr>
        <w:t xml:space="preserve"> Operating Division</w:t>
      </w:r>
      <w:r w:rsidRPr="00D11BB4">
        <w:rPr>
          <w:rFonts w:cs="Times New Roman"/>
        </w:rPr>
        <w:t xml:space="preserve"> </w:t>
      </w:r>
      <w:r w:rsidRPr="00D11BB4" w:rsidR="00E30D09">
        <w:rPr>
          <w:rFonts w:cs="Times New Roman"/>
        </w:rPr>
        <w:t>(</w:t>
      </w:r>
      <w:r w:rsidRPr="00D11BB4">
        <w:rPr>
          <w:rFonts w:cs="Times New Roman"/>
        </w:rPr>
        <w:t>OPDIV</w:t>
      </w:r>
      <w:r w:rsidRPr="00D11BB4" w:rsidR="00E30D09">
        <w:rPr>
          <w:rFonts w:cs="Times New Roman"/>
        </w:rPr>
        <w:t>)</w:t>
      </w:r>
      <w:r w:rsidRPr="00D11BB4">
        <w:rPr>
          <w:rFonts w:cs="Times New Roman"/>
        </w:rPr>
        <w:t>; and</w:t>
      </w:r>
    </w:p>
    <w:p w:rsidRPr="00D11BB4" w:rsidR="002F0334" w:rsidP="00205187" w:rsidRDefault="005B186D" w14:paraId="0BDBBC09" w14:textId="77777777">
      <w:pPr>
        <w:pStyle w:val="BodyText"/>
        <w:numPr>
          <w:ilvl w:val="0"/>
          <w:numId w:val="23"/>
        </w:numPr>
        <w:tabs>
          <w:tab w:val="left" w:pos="815"/>
        </w:tabs>
        <w:spacing w:line="246" w:lineRule="auto"/>
        <w:ind w:right="944"/>
        <w:jc w:val="both"/>
        <w:rPr>
          <w:rFonts w:cs="Times New Roman"/>
        </w:rPr>
      </w:pPr>
      <w:r w:rsidRPr="00D11BB4">
        <w:rPr>
          <w:rFonts w:cs="Times New Roman"/>
        </w:rPr>
        <w:t>Provide its active DUNS number in each application or plan it submits to the OPDIV.</w:t>
      </w:r>
    </w:p>
    <w:p w:rsidRPr="00D11BB4" w:rsidR="002F0334" w:rsidP="003C1C87" w:rsidRDefault="002F0334" w14:paraId="07C95C45" w14:textId="77777777">
      <w:pPr>
        <w:spacing w:before="8"/>
        <w:rPr>
          <w:rFonts w:ascii="Times New Roman" w:hAnsi="Times New Roman" w:eastAsia="Times New Roman" w:cs="Times New Roman"/>
          <w:sz w:val="24"/>
          <w:szCs w:val="24"/>
        </w:rPr>
      </w:pPr>
    </w:p>
    <w:p w:rsidR="00D11BB4" w:rsidP="00205187" w:rsidRDefault="005B186D" w14:paraId="52E582FB" w14:textId="6A64B40A">
      <w:pPr>
        <w:pStyle w:val="BodyText"/>
        <w:spacing w:line="248" w:lineRule="auto"/>
        <w:ind w:left="0"/>
        <w:jc w:val="both"/>
        <w:rPr>
          <w:rFonts w:cs="Times New Roman"/>
        </w:rPr>
      </w:pPr>
      <w:r w:rsidRPr="00D11BB4">
        <w:rPr>
          <w:rFonts w:cs="Times New Roman"/>
        </w:rPr>
        <w:t>ACF is prohibited from making an award until an applicant has complied with these requirements. At the time an award is ready to be made, if the intended recipient has not complied with these requirements, ACF</w:t>
      </w:r>
      <w:r w:rsidR="007515FA">
        <w:rPr>
          <w:rFonts w:cs="Times New Roman"/>
        </w:rPr>
        <w:t xml:space="preserve"> may take the following actions</w:t>
      </w:r>
      <w:r w:rsidRPr="00D11BB4">
        <w:rPr>
          <w:rFonts w:cs="Times New Roman"/>
        </w:rPr>
        <w:t>:</w:t>
      </w:r>
    </w:p>
    <w:p w:rsidRPr="00D11BB4" w:rsidR="008F3B4C" w:rsidP="00205187" w:rsidRDefault="008F3B4C" w14:paraId="2569C405" w14:textId="77777777">
      <w:pPr>
        <w:pStyle w:val="BodyText"/>
        <w:spacing w:line="248" w:lineRule="auto"/>
        <w:ind w:left="0"/>
        <w:jc w:val="both"/>
        <w:rPr>
          <w:rFonts w:cs="Times New Roman"/>
        </w:rPr>
      </w:pPr>
    </w:p>
    <w:p w:rsidRPr="00D11BB4" w:rsidR="002F0334" w:rsidP="00205187" w:rsidRDefault="007515FA" w14:paraId="49DEAEB3" w14:textId="7F849EF4">
      <w:pPr>
        <w:pStyle w:val="BodyText"/>
        <w:numPr>
          <w:ilvl w:val="0"/>
          <w:numId w:val="24"/>
        </w:numPr>
        <w:tabs>
          <w:tab w:val="left" w:pos="815"/>
        </w:tabs>
        <w:ind w:left="648"/>
        <w:jc w:val="both"/>
        <w:rPr>
          <w:rFonts w:cs="Times New Roman"/>
        </w:rPr>
      </w:pPr>
      <w:r>
        <w:rPr>
          <w:rFonts w:cs="Times New Roman"/>
        </w:rPr>
        <w:t>D</w:t>
      </w:r>
      <w:r w:rsidRPr="00D11BB4" w:rsidR="005B186D">
        <w:rPr>
          <w:rFonts w:cs="Times New Roman"/>
        </w:rPr>
        <w:t>etermine that the applicant is not qualified to receive an award; and</w:t>
      </w:r>
    </w:p>
    <w:p w:rsidR="007358F7" w:rsidP="00205187" w:rsidRDefault="007515FA" w14:paraId="7EE0E8DB" w14:textId="10290DD0">
      <w:pPr>
        <w:pStyle w:val="BodyText"/>
        <w:numPr>
          <w:ilvl w:val="0"/>
          <w:numId w:val="24"/>
        </w:numPr>
        <w:tabs>
          <w:tab w:val="left" w:pos="815"/>
        </w:tabs>
        <w:ind w:left="648"/>
        <w:rPr>
          <w:rFonts w:cs="Times New Roman"/>
        </w:rPr>
      </w:pPr>
      <w:r>
        <w:rPr>
          <w:rFonts w:cs="Times New Roman"/>
        </w:rPr>
        <w:t>U</w:t>
      </w:r>
      <w:r w:rsidRPr="00D11BB4" w:rsidR="005B186D">
        <w:rPr>
          <w:rFonts w:cs="Times New Roman"/>
        </w:rPr>
        <w:t>se that determination as a basis for making an award to another applicant.</w:t>
      </w:r>
    </w:p>
    <w:p w:rsidRPr="00D11BB4" w:rsidR="00A65607" w:rsidP="00A65607" w:rsidRDefault="00A65607" w14:paraId="16C157EA" w14:textId="77777777">
      <w:pPr>
        <w:pStyle w:val="BodyText"/>
        <w:tabs>
          <w:tab w:val="left" w:pos="815"/>
        </w:tabs>
        <w:ind w:left="648"/>
        <w:rPr>
          <w:rFonts w:cs="Times New Roman"/>
        </w:rPr>
      </w:pPr>
    </w:p>
    <w:p w:rsidRPr="00D11BB4" w:rsidR="007358F7" w:rsidP="00205187" w:rsidRDefault="005B186D" w14:paraId="0B87AA96" w14:textId="77777777">
      <w:pPr>
        <w:pStyle w:val="Heading1"/>
        <w:numPr>
          <w:ilvl w:val="0"/>
          <w:numId w:val="7"/>
        </w:numPr>
        <w:tabs>
          <w:tab w:val="left" w:pos="633"/>
        </w:tabs>
        <w:ind w:left="0" w:right="144" w:firstLine="0"/>
        <w:rPr>
          <w:rFonts w:cs="Times New Roman"/>
          <w:b w:val="0"/>
          <w:bCs w:val="0"/>
        </w:rPr>
      </w:pPr>
      <w:r w:rsidRPr="00D11BB4">
        <w:rPr>
          <w:rFonts w:cs="Times New Roman"/>
        </w:rPr>
        <w:t xml:space="preserve">APPLICATION AND SUBMISSION </w:t>
      </w:r>
      <w:r w:rsidRPr="00D11BB4" w:rsidR="009D3FA6">
        <w:rPr>
          <w:rFonts w:cs="Times New Roman"/>
        </w:rPr>
        <w:t>I</w:t>
      </w:r>
      <w:r w:rsidRPr="00D11BB4">
        <w:rPr>
          <w:rFonts w:cs="Times New Roman"/>
        </w:rPr>
        <w:t xml:space="preserve">NFORMATION </w:t>
      </w:r>
    </w:p>
    <w:p w:rsidR="00E51C1E" w:rsidP="00E51C1E" w:rsidRDefault="00E51C1E" w14:paraId="6EA7E9E5" w14:textId="77777777">
      <w:pPr>
        <w:pStyle w:val="Heading1"/>
        <w:tabs>
          <w:tab w:val="left" w:pos="633"/>
        </w:tabs>
        <w:ind w:left="0" w:right="2813"/>
        <w:rPr>
          <w:rFonts w:cs="Times New Roman"/>
        </w:rPr>
      </w:pPr>
    </w:p>
    <w:p w:rsidRPr="00D11BB4" w:rsidR="002F0334" w:rsidP="00E51C1E" w:rsidRDefault="005B186D" w14:paraId="3AC4F93E" w14:textId="77777777">
      <w:pPr>
        <w:pStyle w:val="Heading1"/>
        <w:tabs>
          <w:tab w:val="left" w:pos="633"/>
        </w:tabs>
        <w:ind w:left="0" w:right="2813"/>
        <w:rPr>
          <w:rFonts w:cs="Times New Roman"/>
          <w:b w:val="0"/>
          <w:bCs w:val="0"/>
        </w:rPr>
      </w:pPr>
      <w:r w:rsidRPr="00D11BB4">
        <w:rPr>
          <w:rFonts w:cs="Times New Roman"/>
        </w:rPr>
        <w:t>Application Submission Requirements</w:t>
      </w:r>
    </w:p>
    <w:p w:rsidR="00E51C1E" w:rsidP="003C1C87" w:rsidRDefault="00E51C1E" w14:paraId="319A8D86" w14:textId="77777777">
      <w:pPr>
        <w:pStyle w:val="BodyText"/>
        <w:spacing w:before="9" w:line="274" w:lineRule="exact"/>
        <w:ind w:left="0" w:right="142"/>
        <w:rPr>
          <w:rFonts w:cs="Times New Roman"/>
          <w:color w:val="2C251A"/>
        </w:rPr>
      </w:pPr>
    </w:p>
    <w:p w:rsidR="002F0334" w:rsidP="00650C98" w:rsidRDefault="005B186D" w14:paraId="11342AE5" w14:textId="058039B5">
      <w:pPr>
        <w:pStyle w:val="BodyText"/>
        <w:tabs>
          <w:tab w:val="left" w:pos="2520"/>
        </w:tabs>
        <w:spacing w:line="274" w:lineRule="exact"/>
        <w:ind w:left="0"/>
        <w:jc w:val="both"/>
        <w:rPr>
          <w:rFonts w:cs="Times New Roman"/>
        </w:rPr>
      </w:pPr>
      <w:r w:rsidRPr="003C1C87">
        <w:rPr>
          <w:rFonts w:cs="Times New Roman"/>
          <w:color w:val="2C251A"/>
        </w:rPr>
        <w:t xml:space="preserve">Mandatory grant recipients are required to use the </w:t>
      </w:r>
      <w:r w:rsidRPr="003C1C87" w:rsidR="00A36146">
        <w:rPr>
          <w:rFonts w:cs="Times New Roman"/>
          <w:color w:val="0000FF"/>
          <w:u w:val="single" w:color="0000FF"/>
        </w:rPr>
        <w:t>OLDC</w:t>
      </w:r>
      <w:r w:rsidR="00A36146">
        <w:rPr>
          <w:rFonts w:cs="Times New Roman"/>
          <w:color w:val="0000FF"/>
          <w:u w:val="single" w:color="0000FF"/>
        </w:rPr>
        <w:t xml:space="preserve"> (</w:t>
      </w:r>
      <w:hyperlink w:history="1" r:id="rId30">
        <w:r w:rsidRPr="00B21F17" w:rsidR="00650C98">
          <w:rPr>
            <w:rStyle w:val="Hyperlink"/>
            <w:rFonts w:cs="Times New Roman"/>
            <w:u w:color="0000FF"/>
          </w:rPr>
          <w:t>https://home.grantsolutions.gov/home/</w:t>
        </w:r>
      </w:hyperlink>
      <w:r w:rsidR="00650C98">
        <w:rPr>
          <w:rFonts w:cs="Times New Roman"/>
          <w:color w:val="0000FF"/>
          <w:u w:val="single" w:color="0000FF"/>
        </w:rPr>
        <w:t>)</w:t>
      </w:r>
      <w:r w:rsidR="00650C98">
        <w:rPr>
          <w:rFonts w:cs="Times New Roman"/>
          <w:color w:val="0000FF"/>
        </w:rPr>
        <w:t xml:space="preserve"> </w:t>
      </w:r>
      <w:r w:rsidRPr="003C1C87">
        <w:rPr>
          <w:rFonts w:cs="Times New Roman"/>
          <w:color w:val="2C251A"/>
        </w:rPr>
        <w:t xml:space="preserve">to submit the Application for Federal Assistance SF-424 Mandatory Form (SF-424M) and upload all required documents. </w:t>
      </w:r>
      <w:r w:rsidRPr="003C1C87">
        <w:rPr>
          <w:rFonts w:cs="Times New Roman"/>
        </w:rPr>
        <w:t xml:space="preserve">The form is available to applicants and grantees at </w:t>
      </w:r>
      <w:r w:rsidRPr="003C1C87" w:rsidR="00396199">
        <w:rPr>
          <w:rFonts w:cs="Times New Roman"/>
          <w:color w:val="0000FF"/>
          <w:u w:val="single" w:color="0000FF"/>
        </w:rPr>
        <w:t>Grant Forms</w:t>
      </w:r>
      <w:r w:rsidR="00396199">
        <w:rPr>
          <w:rFonts w:cs="Times New Roman"/>
          <w:color w:val="0000FF"/>
          <w:u w:val="single" w:color="0000FF"/>
        </w:rPr>
        <w:t xml:space="preserve"> (</w:t>
      </w:r>
      <w:r w:rsidRPr="00396199" w:rsidR="00396199">
        <w:rPr>
          <w:rFonts w:cs="Times New Roman"/>
          <w:color w:val="0000FF"/>
          <w:u w:val="single" w:color="0000FF"/>
        </w:rPr>
        <w:t>https://www.grants.gov/web/grants/forms/sf-424-mandatory-family.html</w:t>
      </w:r>
      <w:r w:rsidR="00396199">
        <w:rPr>
          <w:rFonts w:cs="Times New Roman"/>
          <w:color w:val="0000FF"/>
          <w:u w:val="single" w:color="0000FF"/>
        </w:rPr>
        <w:t>)</w:t>
      </w:r>
      <w:hyperlink r:id="rId31">
        <w:r w:rsidRPr="003C1C87">
          <w:rPr>
            <w:rFonts w:cs="Times New Roman"/>
          </w:rPr>
          <w:t>.</w:t>
        </w:r>
      </w:hyperlink>
      <w:r w:rsidRPr="003C1C87">
        <w:rPr>
          <w:rFonts w:cs="Times New Roman"/>
        </w:rPr>
        <w:t xml:space="preserve"> ACF will not</w:t>
      </w:r>
      <w:r w:rsidRPr="003C1C87" w:rsidR="007A1056">
        <w:rPr>
          <w:rFonts w:cs="Times New Roman"/>
        </w:rPr>
        <w:t xml:space="preserve"> </w:t>
      </w:r>
      <w:r w:rsidRPr="003C1C87">
        <w:rPr>
          <w:rFonts w:cs="Times New Roman"/>
        </w:rPr>
        <w:t>accept paper applications, or those submitted via email or facsimile, without a waiver.</w:t>
      </w:r>
    </w:p>
    <w:p w:rsidRPr="003C1C87" w:rsidR="008F3B4C" w:rsidP="00205187" w:rsidRDefault="008F3B4C" w14:paraId="0AE846B2" w14:textId="77777777">
      <w:pPr>
        <w:pStyle w:val="BodyText"/>
        <w:spacing w:line="274" w:lineRule="exact"/>
        <w:ind w:left="0"/>
        <w:jc w:val="both"/>
        <w:rPr>
          <w:rFonts w:cs="Times New Roman"/>
        </w:rPr>
      </w:pPr>
    </w:p>
    <w:p w:rsidRPr="003C1C87" w:rsidR="002F0334" w:rsidP="00205187" w:rsidRDefault="005B186D" w14:paraId="195E452C" w14:textId="7434D1D4">
      <w:pPr>
        <w:pStyle w:val="BodyText"/>
        <w:spacing w:line="247" w:lineRule="auto"/>
        <w:ind w:left="0"/>
        <w:jc w:val="both"/>
        <w:rPr>
          <w:rFonts w:cs="Times New Roman"/>
        </w:rPr>
      </w:pPr>
      <w:r w:rsidRPr="003C1C87">
        <w:rPr>
          <w:rFonts w:cs="Times New Roman"/>
          <w:b/>
        </w:rPr>
        <w:t>Note:</w:t>
      </w:r>
      <w:r w:rsidRPr="003C1C87">
        <w:rPr>
          <w:rFonts w:cs="Times New Roman"/>
        </w:rPr>
        <w:t xml:space="preserve"> </w:t>
      </w:r>
      <w:r w:rsidRPr="003C1C87">
        <w:rPr>
          <w:rFonts w:cs="Times New Roman"/>
          <w:i/>
        </w:rPr>
        <w:t xml:space="preserve">It is the applicant’s responsibility to ensure that FVPSA is made aware of any changes to the </w:t>
      </w:r>
      <w:r w:rsidR="00A36200">
        <w:rPr>
          <w:rFonts w:cs="Times New Roman"/>
          <w:i/>
        </w:rPr>
        <w:t>t</w:t>
      </w:r>
      <w:r w:rsidRPr="003C1C87">
        <w:rPr>
          <w:rFonts w:cs="Times New Roman"/>
          <w:i/>
        </w:rPr>
        <w:t xml:space="preserve">ribally </w:t>
      </w:r>
      <w:r w:rsidR="00A36200">
        <w:rPr>
          <w:rFonts w:cs="Times New Roman"/>
          <w:i/>
        </w:rPr>
        <w:t>d</w:t>
      </w:r>
      <w:r w:rsidRPr="003C1C87">
        <w:rPr>
          <w:rFonts w:cs="Times New Roman"/>
          <w:i/>
        </w:rPr>
        <w:t xml:space="preserve">esignated </w:t>
      </w:r>
      <w:r w:rsidR="00A36200">
        <w:rPr>
          <w:rFonts w:cs="Times New Roman"/>
          <w:i/>
        </w:rPr>
        <w:t>o</w:t>
      </w:r>
      <w:r w:rsidRPr="003C1C87">
        <w:rPr>
          <w:rFonts w:cs="Times New Roman"/>
          <w:i/>
        </w:rPr>
        <w:t xml:space="preserve">fficial and/or contact person that occur at any time during the entire application process. Applicants must ensure that the </w:t>
      </w:r>
      <w:r w:rsidR="00A36200">
        <w:rPr>
          <w:rFonts w:cs="Times New Roman"/>
          <w:i/>
        </w:rPr>
        <w:t>t</w:t>
      </w:r>
      <w:r w:rsidRPr="003C1C87">
        <w:rPr>
          <w:rFonts w:cs="Times New Roman"/>
          <w:i/>
        </w:rPr>
        <w:t xml:space="preserve">ribally </w:t>
      </w:r>
      <w:r w:rsidR="00A36200">
        <w:rPr>
          <w:rFonts w:cs="Times New Roman"/>
          <w:i/>
        </w:rPr>
        <w:t>d</w:t>
      </w:r>
      <w:r w:rsidRPr="003C1C87">
        <w:rPr>
          <w:rFonts w:cs="Times New Roman"/>
          <w:i/>
        </w:rPr>
        <w:t xml:space="preserve">esignated </w:t>
      </w:r>
      <w:r w:rsidR="00A36200">
        <w:rPr>
          <w:rFonts w:cs="Times New Roman"/>
          <w:i/>
        </w:rPr>
        <w:t>o</w:t>
      </w:r>
      <w:r w:rsidRPr="003C1C87">
        <w:rPr>
          <w:rFonts w:cs="Times New Roman"/>
          <w:i/>
        </w:rPr>
        <w:t>fficial has warranted access to OLDC for persons who need to submit the application.</w:t>
      </w:r>
    </w:p>
    <w:p w:rsidRPr="003C1C87" w:rsidR="002F0334" w:rsidP="003C1C87" w:rsidRDefault="005B186D" w14:paraId="4E1B0252" w14:textId="2E54C2E6">
      <w:pPr>
        <w:pStyle w:val="Heading1"/>
        <w:ind w:left="0"/>
        <w:rPr>
          <w:rFonts w:cs="Times New Roman"/>
          <w:b w:val="0"/>
          <w:bCs w:val="0"/>
        </w:rPr>
      </w:pPr>
      <w:r w:rsidRPr="003C1C87">
        <w:rPr>
          <w:rFonts w:cs="Times New Roman"/>
        </w:rPr>
        <w:lastRenderedPageBreak/>
        <w:t>Request an Exemption from Required Electronic Submission</w:t>
      </w:r>
    </w:p>
    <w:p w:rsidRPr="003C1C87" w:rsidR="002F0334" w:rsidP="003C1C87" w:rsidRDefault="002F0334" w14:paraId="7D34F0E2" w14:textId="77777777">
      <w:pPr>
        <w:spacing w:before="4"/>
        <w:rPr>
          <w:rFonts w:ascii="Times New Roman" w:hAnsi="Times New Roman" w:eastAsia="Times New Roman" w:cs="Times New Roman"/>
          <w:b/>
          <w:bCs/>
          <w:sz w:val="24"/>
          <w:szCs w:val="24"/>
        </w:rPr>
      </w:pPr>
    </w:p>
    <w:p w:rsidRPr="003C1C87" w:rsidR="002F0334" w:rsidP="00205187" w:rsidRDefault="005B186D" w14:paraId="7309F9EC" w14:textId="77777777">
      <w:pPr>
        <w:pStyle w:val="BodyText"/>
        <w:spacing w:line="247" w:lineRule="auto"/>
        <w:ind w:left="0"/>
        <w:jc w:val="both"/>
        <w:rPr>
          <w:rFonts w:cs="Times New Roman"/>
        </w:rPr>
      </w:pPr>
      <w:r w:rsidRPr="003C1C87">
        <w:rPr>
          <w:rFonts w:cs="Times New Roman"/>
        </w:rPr>
        <w:t>ACF recognizes that some of the recipient community may have limited or no internet access, and/or limited computer capacity, which may prohibit uploading large files to the internet through the OLDC system.</w:t>
      </w:r>
      <w:r w:rsidR="00E51C1E">
        <w:rPr>
          <w:rFonts w:cs="Times New Roman"/>
        </w:rPr>
        <w:t xml:space="preserve"> </w:t>
      </w:r>
      <w:r w:rsidRPr="003C1C87">
        <w:rPr>
          <w:rFonts w:cs="Times New Roman"/>
        </w:rPr>
        <w:t>To accommodate such recipients, ACF is instituting an exemption procedure, on a case-by-case basis, that will allow such recipients to submit hard copy, paper state and tribal plans and reporting forms by the United States Postal Service, hand-delivery, recipient courier, overnight/express mail couriers, or other representatives of the recipient.</w:t>
      </w:r>
    </w:p>
    <w:p w:rsidRPr="003C1C87" w:rsidR="002F0334" w:rsidP="003C1C87" w:rsidRDefault="002F0334" w14:paraId="60C5BB42" w14:textId="77777777">
      <w:pPr>
        <w:spacing w:before="5"/>
        <w:rPr>
          <w:rFonts w:ascii="Times New Roman" w:hAnsi="Times New Roman" w:eastAsia="Times New Roman" w:cs="Times New Roman"/>
          <w:sz w:val="24"/>
          <w:szCs w:val="24"/>
        </w:rPr>
      </w:pPr>
    </w:p>
    <w:p w:rsidR="002F0334" w:rsidP="00205187" w:rsidRDefault="005B186D" w14:paraId="1CADBBCE" w14:textId="230E8C46">
      <w:pPr>
        <w:pStyle w:val="BodyText"/>
        <w:spacing w:line="248" w:lineRule="auto"/>
        <w:ind w:left="0"/>
        <w:jc w:val="both"/>
        <w:rPr>
          <w:rFonts w:cs="Times New Roman"/>
        </w:rPr>
      </w:pPr>
      <w:r w:rsidRPr="003C1C87">
        <w:rPr>
          <w:rFonts w:cs="Times New Roman"/>
        </w:rPr>
        <w:t>Additionally, on a case-by-case basis, we will consider requests to accept paper submissions of state and tribal plans and reporting forms when circumstances such as natural disasters occur (</w:t>
      </w:r>
      <w:r w:rsidR="00396199">
        <w:rPr>
          <w:rFonts w:cs="Times New Roman"/>
        </w:rPr>
        <w:t>e.g.,</w:t>
      </w:r>
      <w:r w:rsidR="000A50A2">
        <w:rPr>
          <w:rFonts w:cs="Times New Roman"/>
        </w:rPr>
        <w:t xml:space="preserve"> </w:t>
      </w:r>
      <w:r w:rsidRPr="003C1C87">
        <w:rPr>
          <w:rFonts w:cs="Times New Roman"/>
        </w:rPr>
        <w:t>floods, hurricanes, etc.);  when there are widespread disruptions of mail service; or in other rare cases that would prevent electronic submission of the documents.</w:t>
      </w:r>
    </w:p>
    <w:p w:rsidRPr="003C1C87" w:rsidR="000A50A2" w:rsidP="00205187" w:rsidRDefault="000A50A2" w14:paraId="0200B321" w14:textId="77777777">
      <w:pPr>
        <w:pStyle w:val="BodyText"/>
        <w:spacing w:line="248" w:lineRule="auto"/>
        <w:ind w:left="0"/>
        <w:jc w:val="both"/>
        <w:rPr>
          <w:rFonts w:cs="Times New Roman"/>
        </w:rPr>
      </w:pPr>
    </w:p>
    <w:p w:rsidRPr="003C1C87" w:rsidR="002F0334" w:rsidP="00205187" w:rsidRDefault="005B186D" w14:paraId="3EB9441B" w14:textId="744BDCCC">
      <w:pPr>
        <w:pStyle w:val="BodyText"/>
        <w:spacing w:line="247" w:lineRule="auto"/>
        <w:ind w:left="0"/>
        <w:jc w:val="both"/>
        <w:rPr>
          <w:rFonts w:cs="Times New Roman"/>
        </w:rPr>
      </w:pPr>
      <w:r w:rsidRPr="003C1C87">
        <w:rPr>
          <w:rFonts w:cs="Times New Roman"/>
        </w:rPr>
        <w:t xml:space="preserve">Recipients will be required to submit a written statement to ACF that the recipient qualifies for an exemption under one of </w:t>
      </w:r>
      <w:r w:rsidR="00396199">
        <w:rPr>
          <w:rFonts w:cs="Times New Roman"/>
        </w:rPr>
        <w:t>the following</w:t>
      </w:r>
      <w:r w:rsidRPr="003C1C87">
        <w:rPr>
          <w:rFonts w:cs="Times New Roman"/>
        </w:rPr>
        <w:t xml:space="preserve"> grounds: lack of internet access; limited computer capacity that prevents the uploading of large files to the Internet; the occurrence of natural disasters (</w:t>
      </w:r>
      <w:r w:rsidR="00396199">
        <w:rPr>
          <w:rFonts w:cs="Times New Roman"/>
        </w:rPr>
        <w:t xml:space="preserve">e.g., </w:t>
      </w:r>
      <w:r w:rsidRPr="003C1C87">
        <w:rPr>
          <w:rFonts w:cs="Times New Roman"/>
        </w:rPr>
        <w:t xml:space="preserve">floods, hurricanes, etc.); widespread disruptions of mail service; or </w:t>
      </w:r>
      <w:r w:rsidR="000A50A2">
        <w:rPr>
          <w:rFonts w:cs="Times New Roman"/>
        </w:rPr>
        <w:t>an</w:t>
      </w:r>
      <w:r w:rsidRPr="003C1C87">
        <w:rPr>
          <w:rFonts w:cs="Times New Roman"/>
        </w:rPr>
        <w:t>other rare case that would prevent electronic submission of the documents.</w:t>
      </w:r>
    </w:p>
    <w:p w:rsidRPr="003C1C87" w:rsidR="002F0334" w:rsidP="003C1C87" w:rsidRDefault="002F0334" w14:paraId="64768C3C" w14:textId="77777777">
      <w:pPr>
        <w:spacing w:before="5"/>
        <w:rPr>
          <w:rFonts w:ascii="Times New Roman" w:hAnsi="Times New Roman" w:eastAsia="Times New Roman" w:cs="Times New Roman"/>
          <w:sz w:val="24"/>
          <w:szCs w:val="24"/>
        </w:rPr>
      </w:pPr>
    </w:p>
    <w:p w:rsidRPr="003C1C87" w:rsidR="002F0334" w:rsidP="00205187" w:rsidRDefault="005B186D" w14:paraId="32EEBE21" w14:textId="46143A7C">
      <w:pPr>
        <w:pStyle w:val="BodyText"/>
        <w:spacing w:line="247" w:lineRule="auto"/>
        <w:ind w:left="0"/>
        <w:jc w:val="both"/>
        <w:rPr>
          <w:rFonts w:cs="Times New Roman"/>
          <w:b/>
        </w:rPr>
      </w:pPr>
      <w:r w:rsidRPr="003C1C87">
        <w:rPr>
          <w:rFonts w:cs="Times New Roman"/>
        </w:rPr>
        <w:t xml:space="preserve">Exemption requests will be reviewed and the recipient will be notified of a decision to approve or deny the request. Requests should state if the exemption is for submission of the SF-424M and state and/or tribal plan, PPR, or Federal Financial Reports (FFR). The written statement must be sent to the Program Office (for SF-424M and state and/or tribal plan and PPR exemption requests) and/or ACF Grants Management Office (for FFR exemption requests) points of contact shown in </w:t>
      </w:r>
      <w:r w:rsidRPr="003C1C87">
        <w:rPr>
          <w:rFonts w:cs="Times New Roman"/>
          <w:i/>
        </w:rPr>
        <w:t>Section VI.</w:t>
      </w:r>
      <w:r w:rsidR="007A38F4">
        <w:rPr>
          <w:rFonts w:cs="Times New Roman"/>
          <w:i/>
        </w:rPr>
        <w:t>, HHS Awarding Agency Contacts,</w:t>
      </w:r>
      <w:r w:rsidRPr="003C1C87">
        <w:rPr>
          <w:rFonts w:cs="Times New Roman"/>
          <w:i/>
        </w:rPr>
        <w:t xml:space="preserve"> Agency Contact </w:t>
      </w:r>
      <w:r w:rsidRPr="003C1C87">
        <w:rPr>
          <w:rFonts w:cs="Times New Roman"/>
        </w:rPr>
        <w:t xml:space="preserve">of this </w:t>
      </w:r>
      <w:r w:rsidR="00E47CF5">
        <w:rPr>
          <w:rFonts w:cs="Times New Roman"/>
        </w:rPr>
        <w:t>FOA</w:t>
      </w:r>
      <w:r w:rsidRPr="003C1C87">
        <w:rPr>
          <w:rFonts w:cs="Times New Roman"/>
        </w:rPr>
        <w:t xml:space="preserve">. </w:t>
      </w:r>
      <w:r w:rsidRPr="003C1C87">
        <w:rPr>
          <w:rFonts w:cs="Times New Roman"/>
          <w:b/>
        </w:rPr>
        <w:t>Requests must be received on or before the due date for</w:t>
      </w:r>
      <w:r w:rsidRPr="003C1C87" w:rsidR="007358F7">
        <w:rPr>
          <w:rFonts w:cs="Times New Roman"/>
          <w:b/>
        </w:rPr>
        <w:t xml:space="preserve"> </w:t>
      </w:r>
      <w:r w:rsidRPr="003C1C87">
        <w:rPr>
          <w:rFonts w:cs="Times New Roman"/>
          <w:b/>
        </w:rPr>
        <w:t xml:space="preserve">applications listed in this </w:t>
      </w:r>
      <w:r w:rsidR="00623F33">
        <w:rPr>
          <w:rFonts w:cs="Times New Roman"/>
          <w:b/>
        </w:rPr>
        <w:t>FOA</w:t>
      </w:r>
      <w:r w:rsidRPr="003C1C87">
        <w:rPr>
          <w:rFonts w:cs="Times New Roman"/>
          <w:b/>
        </w:rPr>
        <w:t>.</w:t>
      </w:r>
      <w:r w:rsidRPr="003C1C87">
        <w:rPr>
          <w:rFonts w:cs="Times New Roman"/>
        </w:rPr>
        <w:t xml:space="preserve"> Exemption requests may be submitted by regular mail or by email.</w:t>
      </w:r>
    </w:p>
    <w:p w:rsidRPr="003C1C87" w:rsidR="002F0334" w:rsidP="003C1C87" w:rsidRDefault="002F0334" w14:paraId="0C00B3C9" w14:textId="77777777">
      <w:pPr>
        <w:spacing w:before="3"/>
        <w:rPr>
          <w:rFonts w:ascii="Times New Roman" w:hAnsi="Times New Roman" w:eastAsia="Times New Roman" w:cs="Times New Roman"/>
          <w:sz w:val="24"/>
          <w:szCs w:val="24"/>
        </w:rPr>
      </w:pPr>
    </w:p>
    <w:p w:rsidRPr="003C1C87" w:rsidR="002F0334" w:rsidP="00205187" w:rsidRDefault="005B186D" w14:paraId="11FDD78D" w14:textId="1763E426">
      <w:pPr>
        <w:pStyle w:val="BodyText"/>
        <w:spacing w:line="247" w:lineRule="auto"/>
        <w:ind w:left="0"/>
        <w:jc w:val="both"/>
        <w:rPr>
          <w:rFonts w:cs="Times New Roman"/>
        </w:rPr>
      </w:pPr>
      <w:r w:rsidRPr="003C1C87">
        <w:rPr>
          <w:rFonts w:cs="Times New Roman"/>
        </w:rPr>
        <w:t xml:space="preserve">In all cases, the decision to allow an exemption to accept submission of paper state plans and reporting forms will rest with the Program Office listed in this </w:t>
      </w:r>
      <w:r w:rsidR="00065DE5">
        <w:rPr>
          <w:rFonts w:cs="Times New Roman"/>
        </w:rPr>
        <w:t>FOA</w:t>
      </w:r>
      <w:r w:rsidRPr="003C1C87">
        <w:rPr>
          <w:rFonts w:cs="Times New Roman"/>
        </w:rPr>
        <w:t xml:space="preserve"> and/or ACF’s Office of Grants Management. Exemptions are applicable only to the federal </w:t>
      </w:r>
      <w:r w:rsidR="00065DE5">
        <w:rPr>
          <w:rFonts w:cs="Times New Roman"/>
        </w:rPr>
        <w:t>FY</w:t>
      </w:r>
      <w:r w:rsidRPr="003C1C87">
        <w:rPr>
          <w:rFonts w:cs="Times New Roman"/>
        </w:rPr>
        <w:t xml:space="preserve"> in which they are received and approved. If an exemption is necessary for a future federal </w:t>
      </w:r>
      <w:r w:rsidR="00065DE5">
        <w:rPr>
          <w:rFonts w:cs="Times New Roman"/>
        </w:rPr>
        <w:t>FY</w:t>
      </w:r>
      <w:r w:rsidRPr="003C1C87">
        <w:rPr>
          <w:rFonts w:cs="Times New Roman"/>
        </w:rPr>
        <w:t xml:space="preserve">, a request must be submitted during each federal </w:t>
      </w:r>
      <w:r w:rsidR="00065DE5">
        <w:rPr>
          <w:rFonts w:cs="Times New Roman"/>
        </w:rPr>
        <w:t>FY</w:t>
      </w:r>
      <w:r w:rsidRPr="003C1C87">
        <w:rPr>
          <w:rFonts w:cs="Times New Roman"/>
        </w:rPr>
        <w:t xml:space="preserve"> for which an exemption is necessary.</w:t>
      </w:r>
    </w:p>
    <w:p w:rsidRPr="003C1C87" w:rsidR="007358F7" w:rsidP="003C1C87" w:rsidRDefault="007358F7" w14:paraId="5242F22C" w14:textId="77777777">
      <w:pPr>
        <w:pStyle w:val="Heading1"/>
        <w:ind w:left="0"/>
        <w:rPr>
          <w:rFonts w:cs="Times New Roman"/>
          <w:b w:val="0"/>
          <w:bCs w:val="0"/>
        </w:rPr>
      </w:pPr>
    </w:p>
    <w:p w:rsidR="002F0334" w:rsidP="00E51C1E" w:rsidRDefault="005B186D" w14:paraId="6D51536E" w14:textId="77777777">
      <w:pPr>
        <w:pStyle w:val="Heading1"/>
        <w:ind w:left="0"/>
        <w:rPr>
          <w:rFonts w:cs="Times New Roman"/>
        </w:rPr>
      </w:pPr>
      <w:r w:rsidRPr="003C1C87">
        <w:rPr>
          <w:rFonts w:cs="Times New Roman"/>
        </w:rPr>
        <w:t>Forms, Assurances, and Certifications</w:t>
      </w:r>
    </w:p>
    <w:p w:rsidRPr="003C1C87" w:rsidR="00E51C1E" w:rsidP="00E51C1E" w:rsidRDefault="00E51C1E" w14:paraId="63FA8DCF" w14:textId="77777777">
      <w:pPr>
        <w:pStyle w:val="Heading1"/>
        <w:ind w:left="0"/>
        <w:rPr>
          <w:rFonts w:cs="Times New Roman"/>
          <w:b w:val="0"/>
          <w:bCs w:val="0"/>
        </w:rPr>
      </w:pPr>
    </w:p>
    <w:p w:rsidR="002F0334" w:rsidP="00205187" w:rsidRDefault="005B186D" w14:paraId="1E1F18F1" w14:textId="5E7FFC4F">
      <w:pPr>
        <w:pStyle w:val="BodyText"/>
        <w:spacing w:line="248" w:lineRule="auto"/>
        <w:ind w:left="0"/>
        <w:jc w:val="both"/>
        <w:rPr>
          <w:rFonts w:cs="Times New Roman"/>
        </w:rPr>
      </w:pPr>
      <w:r w:rsidRPr="003C1C87">
        <w:rPr>
          <w:rFonts w:cs="Times New Roman"/>
        </w:rPr>
        <w:t xml:space="preserve">Applicants seeking financial assistance under this </w:t>
      </w:r>
      <w:r w:rsidR="007A7DB6">
        <w:rPr>
          <w:rFonts w:cs="Times New Roman"/>
        </w:rPr>
        <w:t>FOA</w:t>
      </w:r>
      <w:r w:rsidRPr="003C1C87">
        <w:rPr>
          <w:rFonts w:cs="Times New Roman"/>
        </w:rPr>
        <w:t xml:space="preserve"> must submit the listed Standard Forms (SFs), assurances, and certifications.</w:t>
      </w:r>
      <w:r w:rsidR="00E51C1E">
        <w:rPr>
          <w:rFonts w:cs="Times New Roman"/>
        </w:rPr>
        <w:t xml:space="preserve"> </w:t>
      </w:r>
      <w:r w:rsidRPr="003C1C87">
        <w:rPr>
          <w:rFonts w:cs="Times New Roman"/>
        </w:rPr>
        <w:t>All required S</w:t>
      </w:r>
      <w:r w:rsidR="007A7DB6">
        <w:rPr>
          <w:rFonts w:cs="Times New Roman"/>
        </w:rPr>
        <w:t>Fs</w:t>
      </w:r>
      <w:r w:rsidRPr="003C1C87">
        <w:rPr>
          <w:rFonts w:cs="Times New Roman"/>
        </w:rPr>
        <w:t xml:space="preserve">, assurances, and certifications are available at the </w:t>
      </w:r>
      <w:r w:rsidRPr="003C1C87" w:rsidR="007A7DB6">
        <w:rPr>
          <w:rFonts w:cs="Times New Roman"/>
          <w:color w:val="0000FF"/>
          <w:u w:val="single" w:color="0000FF"/>
        </w:rPr>
        <w:t>Grants.gov Forms Repository</w:t>
      </w:r>
      <w:r w:rsidR="007A7DB6">
        <w:rPr>
          <w:rFonts w:cs="Times New Roman"/>
          <w:color w:val="0000FF"/>
          <w:u w:val="single" w:color="0000FF"/>
        </w:rPr>
        <w:t xml:space="preserve"> (</w:t>
      </w:r>
      <w:hyperlink w:history="1" r:id="rId32">
        <w:r w:rsidRPr="002D706C" w:rsidR="00EB54AC">
          <w:rPr>
            <w:rStyle w:val="Hyperlink"/>
            <w:rFonts w:cs="Times New Roman"/>
            <w:u w:color="0000FF"/>
          </w:rPr>
          <w:t>https://www.grants.gov/web/grants/forms/sf-424-mandatory-family.html</w:t>
        </w:r>
      </w:hyperlink>
      <w:r w:rsidR="007A7DB6">
        <w:rPr>
          <w:rFonts w:cs="Times New Roman"/>
          <w:color w:val="0000FF"/>
          <w:u w:val="single" w:color="0000FF"/>
        </w:rPr>
        <w:t>)</w:t>
      </w:r>
      <w:hyperlink r:id="rId33">
        <w:r w:rsidRPr="003C1C87">
          <w:rPr>
            <w:rFonts w:cs="Times New Roman"/>
          </w:rPr>
          <w:t>.</w:t>
        </w:r>
      </w:hyperlink>
    </w:p>
    <w:p w:rsidRPr="003C1C87" w:rsidR="00EB54AC" w:rsidP="00205187" w:rsidRDefault="00EB54AC" w14:paraId="5227767F" w14:textId="77777777">
      <w:pPr>
        <w:pStyle w:val="BodyText"/>
        <w:spacing w:line="248" w:lineRule="auto"/>
        <w:ind w:left="0"/>
        <w:jc w:val="both"/>
        <w:rPr>
          <w:rFonts w:cs="Times New Roman"/>
        </w:rPr>
      </w:pPr>
    </w:p>
    <w:p w:rsidR="002F0334" w:rsidP="003C1C87" w:rsidRDefault="002F0334" w14:paraId="2A0C87C1" w14:textId="4E3C41B2">
      <w:pPr>
        <w:spacing w:before="7"/>
        <w:rPr>
          <w:rFonts w:ascii="Times New Roman" w:hAnsi="Times New Roman" w:eastAsia="Times New Roman" w:cs="Times New Roman"/>
          <w:sz w:val="24"/>
          <w:szCs w:val="24"/>
        </w:rPr>
      </w:pPr>
    </w:p>
    <w:p w:rsidR="00D153BD" w:rsidP="003C1C87" w:rsidRDefault="00D153BD" w14:paraId="78B1223A" w14:textId="485CD095">
      <w:pPr>
        <w:spacing w:before="7"/>
        <w:rPr>
          <w:rFonts w:ascii="Times New Roman" w:hAnsi="Times New Roman" w:eastAsia="Times New Roman" w:cs="Times New Roman"/>
          <w:sz w:val="24"/>
          <w:szCs w:val="24"/>
        </w:rPr>
      </w:pPr>
    </w:p>
    <w:p w:rsidR="00D153BD" w:rsidP="003C1C87" w:rsidRDefault="00D153BD" w14:paraId="2BBAB01C" w14:textId="37769C5F">
      <w:pPr>
        <w:spacing w:before="7"/>
        <w:rPr>
          <w:rFonts w:ascii="Times New Roman" w:hAnsi="Times New Roman" w:eastAsia="Times New Roman" w:cs="Times New Roman"/>
          <w:sz w:val="24"/>
          <w:szCs w:val="24"/>
        </w:rPr>
      </w:pPr>
    </w:p>
    <w:p w:rsidRPr="003C1C87" w:rsidR="00D153BD" w:rsidP="003C1C87" w:rsidRDefault="00D153BD" w14:paraId="5C59B550" w14:textId="77777777">
      <w:pPr>
        <w:spacing w:before="7"/>
        <w:rPr>
          <w:rFonts w:ascii="Times New Roman" w:hAnsi="Times New Roman" w:eastAsia="Times New Roman" w:cs="Times New Roman"/>
          <w:sz w:val="24"/>
          <w:szCs w:val="24"/>
        </w:rPr>
      </w:pPr>
    </w:p>
    <w:tbl>
      <w:tblPr>
        <w:tblW w:w="8973" w:type="dxa"/>
        <w:tblInd w:w="463" w:type="dxa"/>
        <w:tblLayout w:type="fixed"/>
        <w:tblCellMar>
          <w:left w:w="0" w:type="dxa"/>
          <w:right w:w="0" w:type="dxa"/>
        </w:tblCellMar>
        <w:tblLook w:val="01E0" w:firstRow="1" w:lastRow="1" w:firstColumn="1" w:lastColumn="1" w:noHBand="0" w:noVBand="0"/>
      </w:tblPr>
      <w:tblGrid>
        <w:gridCol w:w="2372"/>
        <w:gridCol w:w="2211"/>
        <w:gridCol w:w="4390"/>
      </w:tblGrid>
      <w:tr w:rsidRPr="003C1C87" w:rsidR="002F0334" w:rsidTr="00D11BB4" w14:paraId="5B63B123" w14:textId="77777777">
        <w:trPr>
          <w:trHeight w:val="317" w:hRule="exact"/>
        </w:trPr>
        <w:tc>
          <w:tcPr>
            <w:tcW w:w="2372"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3DC0C56A" w14:textId="77777777">
            <w:pPr>
              <w:pStyle w:val="TableParagraph"/>
              <w:spacing w:line="272" w:lineRule="exact"/>
              <w:ind w:left="102"/>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lastRenderedPageBreak/>
              <w:t>Forms/Certifications</w:t>
            </w:r>
          </w:p>
        </w:tc>
        <w:tc>
          <w:tcPr>
            <w:tcW w:w="2211"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2762463B" w14:textId="77777777">
            <w:pPr>
              <w:pStyle w:val="TableParagraph"/>
              <w:spacing w:line="272" w:lineRule="exact"/>
              <w:ind w:left="102"/>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t>Description</w:t>
            </w:r>
          </w:p>
        </w:tc>
        <w:tc>
          <w:tcPr>
            <w:tcW w:w="4390"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002D0D4B" w14:textId="77777777">
            <w:pPr>
              <w:pStyle w:val="TableParagraph"/>
              <w:spacing w:line="272" w:lineRule="exact"/>
              <w:ind w:left="102"/>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t>Where</w:t>
            </w:r>
            <w:r w:rsidRPr="003C1C87">
              <w:rPr>
                <w:rFonts w:ascii="Times New Roman" w:hAnsi="Times New Roman" w:cs="Times New Roman"/>
                <w:b/>
                <w:spacing w:val="1"/>
                <w:sz w:val="24"/>
                <w:szCs w:val="24"/>
              </w:rPr>
              <w:t xml:space="preserve"> </w:t>
            </w:r>
            <w:r w:rsidRPr="003C1C87">
              <w:rPr>
                <w:rFonts w:ascii="Times New Roman" w:hAnsi="Times New Roman" w:cs="Times New Roman"/>
                <w:b/>
                <w:spacing w:val="-1"/>
                <w:sz w:val="24"/>
                <w:szCs w:val="24"/>
              </w:rPr>
              <w:t>Found</w:t>
            </w:r>
          </w:p>
        </w:tc>
      </w:tr>
      <w:tr w:rsidRPr="003C1C87" w:rsidR="002F0334" w:rsidTr="00D11BB4" w14:paraId="76C9F7F1" w14:textId="77777777">
        <w:trPr>
          <w:trHeight w:val="1835" w:hRule="exact"/>
        </w:trPr>
        <w:tc>
          <w:tcPr>
            <w:tcW w:w="2372"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1A8F8314" w14:textId="77777777">
            <w:pPr>
              <w:pStyle w:val="TableParagraph"/>
              <w:spacing w:line="272" w:lineRule="exact"/>
              <w:ind w:left="102"/>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t>SF-424M</w:t>
            </w:r>
          </w:p>
          <w:p w:rsidRPr="003C1C87" w:rsidR="002F0334" w:rsidP="003C1C87" w:rsidRDefault="005B186D" w14:paraId="0EA465B1" w14:textId="77777777">
            <w:pPr>
              <w:pStyle w:val="TableParagraph"/>
              <w:spacing w:before="24"/>
              <w:ind w:left="102"/>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t>(Mandatory</w:t>
            </w:r>
            <w:r w:rsidRPr="003C1C87">
              <w:rPr>
                <w:rFonts w:ascii="Times New Roman" w:hAnsi="Times New Roman" w:cs="Times New Roman"/>
                <w:b/>
                <w:spacing w:val="2"/>
                <w:sz w:val="24"/>
                <w:szCs w:val="24"/>
              </w:rPr>
              <w:t xml:space="preserve"> </w:t>
            </w:r>
            <w:r w:rsidRPr="003C1C87">
              <w:rPr>
                <w:rFonts w:ascii="Times New Roman" w:hAnsi="Times New Roman" w:cs="Times New Roman"/>
                <w:b/>
                <w:spacing w:val="-1"/>
                <w:sz w:val="24"/>
                <w:szCs w:val="24"/>
              </w:rPr>
              <w:t>Form)</w:t>
            </w:r>
          </w:p>
        </w:tc>
        <w:tc>
          <w:tcPr>
            <w:tcW w:w="2211" w:type="dxa"/>
            <w:tcBorders>
              <w:top w:val="single" w:color="000000" w:sz="8" w:space="0"/>
              <w:left w:val="single" w:color="000000" w:sz="5" w:space="0"/>
              <w:bottom w:val="single" w:color="000000" w:sz="8" w:space="0"/>
              <w:right w:val="single" w:color="000000" w:sz="5" w:space="0"/>
            </w:tcBorders>
          </w:tcPr>
          <w:p w:rsidRPr="00D11BB4" w:rsidR="00D11BB4" w:rsidP="00D11BB4" w:rsidRDefault="005B186D" w14:paraId="53DDFF75" w14:textId="77777777">
            <w:pPr>
              <w:pStyle w:val="TableParagraph"/>
              <w:spacing w:line="251" w:lineRule="auto"/>
              <w:ind w:left="102" w:right="424"/>
              <w:rPr>
                <w:rFonts w:ascii="Times New Roman" w:hAnsi="Times New Roman" w:cs="Times New Roman"/>
                <w:sz w:val="24"/>
                <w:szCs w:val="24"/>
              </w:rPr>
            </w:pPr>
            <w:r w:rsidRPr="003C1C87">
              <w:rPr>
                <w:rFonts w:ascii="Times New Roman" w:hAnsi="Times New Roman" w:cs="Times New Roman"/>
                <w:sz w:val="24"/>
                <w:szCs w:val="24"/>
              </w:rPr>
              <w:t>This is a</w:t>
            </w:r>
            <w:r w:rsidRPr="003C1C87">
              <w:rPr>
                <w:rFonts w:ascii="Times New Roman" w:hAnsi="Times New Roman" w:cs="Times New Roman"/>
                <w:spacing w:val="-1"/>
                <w:sz w:val="24"/>
                <w:szCs w:val="24"/>
              </w:rPr>
              <w:t xml:space="preserve"> required</w:t>
            </w:r>
            <w:r w:rsidRPr="003C1C87">
              <w:rPr>
                <w:rFonts w:ascii="Times New Roman" w:hAnsi="Times New Roman" w:cs="Times New Roman"/>
                <w:spacing w:val="24"/>
                <w:sz w:val="24"/>
                <w:szCs w:val="24"/>
              </w:rPr>
              <w:t xml:space="preserve"> </w:t>
            </w:r>
            <w:r w:rsidRPr="003C1C87">
              <w:rPr>
                <w:rFonts w:ascii="Times New Roman" w:hAnsi="Times New Roman" w:cs="Times New Roman"/>
                <w:spacing w:val="-1"/>
                <w:sz w:val="24"/>
                <w:szCs w:val="24"/>
              </w:rPr>
              <w:t>Standard</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Form.</w:t>
            </w:r>
            <w:r w:rsidRPr="003C1C87">
              <w:rPr>
                <w:rFonts w:ascii="Times New Roman" w:hAnsi="Times New Roman" w:cs="Times New Roman"/>
                <w:spacing w:val="28"/>
                <w:sz w:val="24"/>
                <w:szCs w:val="24"/>
              </w:rPr>
              <w:t xml:space="preserve"> </w:t>
            </w:r>
            <w:r w:rsidRPr="003C1C87">
              <w:rPr>
                <w:rFonts w:ascii="Times New Roman" w:hAnsi="Times New Roman" w:cs="Times New Roman"/>
                <w:spacing w:val="-1"/>
                <w:sz w:val="24"/>
                <w:szCs w:val="24"/>
              </w:rPr>
              <w:t>Application</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for</w:t>
            </w:r>
            <w:r w:rsidRPr="003C1C87">
              <w:rPr>
                <w:rFonts w:ascii="Times New Roman" w:hAnsi="Times New Roman" w:cs="Times New Roman"/>
                <w:spacing w:val="23"/>
                <w:sz w:val="24"/>
                <w:szCs w:val="24"/>
              </w:rPr>
              <w:t xml:space="preserve"> </w:t>
            </w:r>
            <w:r w:rsidRPr="003C1C87">
              <w:rPr>
                <w:rFonts w:ascii="Times New Roman" w:hAnsi="Times New Roman" w:cs="Times New Roman"/>
                <w:spacing w:val="-1"/>
                <w:sz w:val="24"/>
                <w:szCs w:val="24"/>
              </w:rPr>
              <w:t>Federal</w:t>
            </w:r>
            <w:r w:rsidRPr="003C1C87">
              <w:rPr>
                <w:rFonts w:ascii="Times New Roman" w:hAnsi="Times New Roman" w:cs="Times New Roman"/>
                <w:spacing w:val="23"/>
                <w:sz w:val="24"/>
                <w:szCs w:val="24"/>
              </w:rPr>
              <w:t xml:space="preserve"> </w:t>
            </w:r>
            <w:r w:rsidRPr="003C1C87">
              <w:rPr>
                <w:rFonts w:ascii="Times New Roman" w:hAnsi="Times New Roman" w:cs="Times New Roman"/>
                <w:spacing w:val="-1"/>
                <w:sz w:val="24"/>
                <w:szCs w:val="24"/>
              </w:rPr>
              <w:t xml:space="preserve">Assistance </w:t>
            </w:r>
            <w:r w:rsidR="00D11BB4">
              <w:rPr>
                <w:rFonts w:ascii="Times New Roman" w:hAnsi="Times New Roman" w:cs="Times New Roman"/>
                <w:sz w:val="24"/>
                <w:szCs w:val="24"/>
              </w:rPr>
              <w:t>–</w:t>
            </w:r>
            <w:r w:rsidRPr="003C1C87">
              <w:rPr>
                <w:rFonts w:ascii="Times New Roman" w:hAnsi="Times New Roman" w:cs="Times New Roman"/>
                <w:spacing w:val="28"/>
                <w:sz w:val="24"/>
                <w:szCs w:val="24"/>
              </w:rPr>
              <w:t xml:space="preserve"> </w:t>
            </w:r>
            <w:r w:rsidRPr="003C1C87">
              <w:rPr>
                <w:rFonts w:ascii="Times New Roman" w:hAnsi="Times New Roman" w:cs="Times New Roman"/>
                <w:sz w:val="24"/>
                <w:szCs w:val="24"/>
              </w:rPr>
              <w:t>Mandatory</w:t>
            </w:r>
            <w:r w:rsidR="00D11BB4">
              <w:rPr>
                <w:rFonts w:ascii="Times New Roman" w:hAnsi="Times New Roman" w:cs="Times New Roman"/>
                <w:sz w:val="24"/>
                <w:szCs w:val="24"/>
              </w:rPr>
              <w:t xml:space="preserve"> </w:t>
            </w:r>
          </w:p>
        </w:tc>
        <w:tc>
          <w:tcPr>
            <w:tcW w:w="4390"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069E0246" w14:textId="77777777">
            <w:pPr>
              <w:pStyle w:val="TableParagraph"/>
              <w:spacing w:line="259" w:lineRule="auto"/>
              <w:ind w:left="102" w:right="822"/>
              <w:rPr>
                <w:rFonts w:ascii="Times New Roman" w:hAnsi="Times New Roman" w:eastAsia="Times New Roman" w:cs="Times New Roman"/>
                <w:sz w:val="24"/>
                <w:szCs w:val="24"/>
              </w:rPr>
            </w:pPr>
            <w:r w:rsidRPr="003C1C87">
              <w:rPr>
                <w:rFonts w:ascii="Times New Roman" w:hAnsi="Times New Roman" w:cs="Times New Roman"/>
                <w:spacing w:val="-1"/>
                <w:sz w:val="24"/>
                <w:szCs w:val="24"/>
              </w:rPr>
              <w:t>Available</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at</w:t>
            </w:r>
            <w:r w:rsidR="00E51C1E">
              <w:rPr>
                <w:rFonts w:ascii="Times New Roman" w:hAnsi="Times New Roman" w:cs="Times New Roman"/>
                <w:sz w:val="24"/>
                <w:szCs w:val="24"/>
              </w:rPr>
              <w:t xml:space="preserve"> </w:t>
            </w:r>
            <w:hyperlink r:id="rId34">
              <w:r w:rsidRPr="003C1C87">
                <w:rPr>
                  <w:rFonts w:ascii="Times New Roman" w:hAnsi="Times New Roman" w:cs="Times New Roman"/>
                  <w:color w:val="0000FF"/>
                  <w:spacing w:val="-1"/>
                  <w:sz w:val="24"/>
                  <w:szCs w:val="24"/>
                  <w:u w:val="single" w:color="0000FF"/>
                </w:rPr>
                <w:t>http://www.grants.gov/web/grants/f</w:t>
              </w:r>
            </w:hyperlink>
            <w:r w:rsidRPr="003C1C87">
              <w:rPr>
                <w:rFonts w:ascii="Times New Roman" w:hAnsi="Times New Roman" w:cs="Times New Roman"/>
                <w:color w:val="0000FF"/>
                <w:sz w:val="24"/>
                <w:szCs w:val="24"/>
              </w:rPr>
              <w:t xml:space="preserve"> </w:t>
            </w:r>
            <w:hyperlink r:id="rId35">
              <w:r w:rsidRPr="003C1C87">
                <w:rPr>
                  <w:rFonts w:ascii="Times New Roman" w:hAnsi="Times New Roman" w:cs="Times New Roman"/>
                  <w:color w:val="0000FF"/>
                  <w:sz w:val="24"/>
                  <w:szCs w:val="24"/>
                </w:rPr>
                <w:t xml:space="preserve"> </w:t>
              </w:r>
              <w:r w:rsidRPr="003C1C87">
                <w:rPr>
                  <w:rFonts w:ascii="Times New Roman" w:hAnsi="Times New Roman" w:cs="Times New Roman"/>
                  <w:color w:val="0000FF"/>
                  <w:spacing w:val="-1"/>
                  <w:sz w:val="24"/>
                  <w:szCs w:val="24"/>
                  <w:u w:val="single" w:color="0000FF"/>
                </w:rPr>
                <w:t>orms/sf</w:t>
              </w:r>
            </w:hyperlink>
            <w:hyperlink r:id="rId36">
              <w:r w:rsidRPr="003C1C87">
                <w:rPr>
                  <w:rFonts w:ascii="Times New Roman" w:hAnsi="Times New Roman" w:cs="Times New Roman"/>
                  <w:color w:val="0000FF"/>
                  <w:spacing w:val="-1"/>
                  <w:sz w:val="24"/>
                  <w:szCs w:val="24"/>
                  <w:u w:val="single" w:color="0000FF"/>
                </w:rPr>
                <w:t>-</w:t>
              </w:r>
            </w:hyperlink>
            <w:hyperlink r:id="rId37">
              <w:r w:rsidRPr="003C1C87">
                <w:rPr>
                  <w:rFonts w:ascii="Times New Roman" w:hAnsi="Times New Roman" w:cs="Times New Roman"/>
                  <w:color w:val="0000FF"/>
                  <w:spacing w:val="-1"/>
                  <w:sz w:val="24"/>
                  <w:szCs w:val="24"/>
                  <w:u w:val="single" w:color="0000FF"/>
                </w:rPr>
                <w:t>424</w:t>
              </w:r>
            </w:hyperlink>
            <w:hyperlink r:id="rId38">
              <w:r w:rsidRPr="003C1C87">
                <w:rPr>
                  <w:rFonts w:ascii="Times New Roman" w:hAnsi="Times New Roman" w:cs="Times New Roman"/>
                  <w:color w:val="0000FF"/>
                  <w:spacing w:val="-1"/>
                  <w:sz w:val="24"/>
                  <w:szCs w:val="24"/>
                  <w:u w:val="single" w:color="0000FF"/>
                </w:rPr>
                <w:t>-</w:t>
              </w:r>
            </w:hyperlink>
            <w:hyperlink r:id="rId39">
              <w:r w:rsidRPr="003C1C87">
                <w:rPr>
                  <w:rFonts w:ascii="Times New Roman" w:hAnsi="Times New Roman" w:cs="Times New Roman"/>
                  <w:color w:val="0000FF"/>
                  <w:spacing w:val="-1"/>
                  <w:sz w:val="24"/>
                  <w:szCs w:val="24"/>
                  <w:u w:val="single" w:color="0000FF"/>
                </w:rPr>
                <w:t>mandatory</w:t>
              </w:r>
            </w:hyperlink>
            <w:hyperlink r:id="rId40">
              <w:r w:rsidRPr="003C1C87">
                <w:rPr>
                  <w:rFonts w:ascii="Times New Roman" w:hAnsi="Times New Roman" w:cs="Times New Roman"/>
                  <w:color w:val="0000FF"/>
                  <w:spacing w:val="-1"/>
                  <w:sz w:val="24"/>
                  <w:szCs w:val="24"/>
                  <w:u w:val="single" w:color="0000FF"/>
                </w:rPr>
                <w:t>family.html</w:t>
              </w:r>
            </w:hyperlink>
            <w:hyperlink r:id="rId41">
              <w:r w:rsidRPr="003C1C87">
                <w:rPr>
                  <w:rFonts w:ascii="Times New Roman" w:hAnsi="Times New Roman" w:cs="Times New Roman"/>
                  <w:spacing w:val="-1"/>
                  <w:sz w:val="24"/>
                  <w:szCs w:val="24"/>
                </w:rPr>
                <w:t>.</w:t>
              </w:r>
            </w:hyperlink>
          </w:p>
        </w:tc>
      </w:tr>
      <w:tr w:rsidRPr="003C1C87" w:rsidR="002F0334" w:rsidTr="00D11BB4" w14:paraId="6B02D075" w14:textId="77777777">
        <w:trPr>
          <w:trHeight w:val="2403" w:hRule="exact"/>
        </w:trPr>
        <w:tc>
          <w:tcPr>
            <w:tcW w:w="2372"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3D39C173" w14:textId="77777777">
            <w:pPr>
              <w:pStyle w:val="TableParagraph"/>
              <w:spacing w:line="258" w:lineRule="auto"/>
              <w:ind w:left="102" w:right="128"/>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t>Certification</w:t>
            </w:r>
            <w:r w:rsidRPr="003C1C87">
              <w:rPr>
                <w:rFonts w:ascii="Times New Roman" w:hAnsi="Times New Roman" w:cs="Times New Roman"/>
                <w:b/>
                <w:spacing w:val="29"/>
                <w:sz w:val="24"/>
                <w:szCs w:val="24"/>
              </w:rPr>
              <w:t xml:space="preserve"> </w:t>
            </w:r>
            <w:r w:rsidRPr="003C1C87">
              <w:rPr>
                <w:rFonts w:ascii="Times New Roman" w:hAnsi="Times New Roman" w:cs="Times New Roman"/>
                <w:b/>
                <w:spacing w:val="-1"/>
                <w:sz w:val="24"/>
                <w:szCs w:val="24"/>
              </w:rPr>
              <w:t>Regarding</w:t>
            </w:r>
            <w:r w:rsidRPr="003C1C87">
              <w:rPr>
                <w:rFonts w:ascii="Times New Roman" w:hAnsi="Times New Roman" w:cs="Times New Roman"/>
                <w:b/>
                <w:sz w:val="24"/>
                <w:szCs w:val="24"/>
              </w:rPr>
              <w:t xml:space="preserve"> </w:t>
            </w:r>
            <w:r w:rsidRPr="003C1C87">
              <w:rPr>
                <w:rFonts w:ascii="Times New Roman" w:hAnsi="Times New Roman" w:cs="Times New Roman"/>
                <w:b/>
                <w:spacing w:val="-1"/>
                <w:sz w:val="24"/>
                <w:szCs w:val="24"/>
              </w:rPr>
              <w:t>Lobbying</w:t>
            </w:r>
            <w:r w:rsidRPr="003C1C87">
              <w:rPr>
                <w:rFonts w:ascii="Times New Roman" w:hAnsi="Times New Roman" w:cs="Times New Roman"/>
                <w:b/>
                <w:spacing w:val="27"/>
                <w:sz w:val="24"/>
                <w:szCs w:val="24"/>
              </w:rPr>
              <w:t xml:space="preserve"> </w:t>
            </w:r>
            <w:r w:rsidRPr="003C1C87">
              <w:rPr>
                <w:rFonts w:ascii="Times New Roman" w:hAnsi="Times New Roman" w:cs="Times New Roman"/>
                <w:b/>
                <w:spacing w:val="-1"/>
                <w:sz w:val="24"/>
                <w:szCs w:val="24"/>
              </w:rPr>
              <w:t>(Grants.gov</w:t>
            </w:r>
            <w:r w:rsidRPr="003C1C87">
              <w:rPr>
                <w:rFonts w:ascii="Times New Roman" w:hAnsi="Times New Roman" w:cs="Times New Roman"/>
                <w:b/>
                <w:spacing w:val="27"/>
                <w:sz w:val="24"/>
                <w:szCs w:val="24"/>
              </w:rPr>
              <w:t xml:space="preserve"> </w:t>
            </w:r>
            <w:r w:rsidRPr="003C1C87">
              <w:rPr>
                <w:rFonts w:ascii="Times New Roman" w:hAnsi="Times New Roman" w:cs="Times New Roman"/>
                <w:b/>
                <w:spacing w:val="-1"/>
                <w:sz w:val="24"/>
                <w:szCs w:val="24"/>
              </w:rPr>
              <w:t>Lobbying</w:t>
            </w:r>
            <w:r w:rsidRPr="003C1C87">
              <w:rPr>
                <w:rFonts w:ascii="Times New Roman" w:hAnsi="Times New Roman" w:cs="Times New Roman"/>
                <w:b/>
                <w:sz w:val="24"/>
                <w:szCs w:val="24"/>
              </w:rPr>
              <w:t xml:space="preserve"> </w:t>
            </w:r>
            <w:r w:rsidRPr="003C1C87">
              <w:rPr>
                <w:rFonts w:ascii="Times New Roman" w:hAnsi="Times New Roman" w:cs="Times New Roman"/>
                <w:b/>
                <w:spacing w:val="-2"/>
                <w:sz w:val="24"/>
                <w:szCs w:val="24"/>
              </w:rPr>
              <w:t>Form)</w:t>
            </w:r>
          </w:p>
        </w:tc>
        <w:tc>
          <w:tcPr>
            <w:tcW w:w="2211"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6BBF3E01" w14:textId="77777777">
            <w:pPr>
              <w:pStyle w:val="TableParagraph"/>
              <w:spacing w:line="259" w:lineRule="auto"/>
              <w:ind w:left="102" w:right="50"/>
              <w:rPr>
                <w:rFonts w:ascii="Times New Roman" w:hAnsi="Times New Roman" w:eastAsia="Times New Roman" w:cs="Times New Roman"/>
                <w:sz w:val="24"/>
                <w:szCs w:val="24"/>
              </w:rPr>
            </w:pPr>
            <w:r w:rsidRPr="003C1C87">
              <w:rPr>
                <w:rFonts w:ascii="Times New Roman" w:hAnsi="Times New Roman" w:cs="Times New Roman"/>
                <w:spacing w:val="-1"/>
                <w:sz w:val="24"/>
                <w:szCs w:val="24"/>
              </w:rPr>
              <w:t>Required</w:t>
            </w:r>
            <w:r w:rsidRPr="003C1C87">
              <w:rPr>
                <w:rFonts w:ascii="Times New Roman" w:hAnsi="Times New Roman" w:cs="Times New Roman"/>
                <w:sz w:val="24"/>
                <w:szCs w:val="24"/>
              </w:rPr>
              <w:t xml:space="preserve"> of </w:t>
            </w:r>
            <w:r w:rsidRPr="003C1C87">
              <w:rPr>
                <w:rFonts w:ascii="Times New Roman" w:hAnsi="Times New Roman" w:cs="Times New Roman"/>
                <w:spacing w:val="-1"/>
                <w:sz w:val="24"/>
                <w:szCs w:val="24"/>
              </w:rPr>
              <w:t>all</w:t>
            </w:r>
            <w:r w:rsidRPr="003C1C87">
              <w:rPr>
                <w:rFonts w:ascii="Times New Roman" w:hAnsi="Times New Roman" w:cs="Times New Roman"/>
                <w:spacing w:val="26"/>
                <w:sz w:val="24"/>
                <w:szCs w:val="24"/>
              </w:rPr>
              <w:t xml:space="preserve"> </w:t>
            </w:r>
            <w:r w:rsidRPr="003C1C87">
              <w:rPr>
                <w:rFonts w:ascii="Times New Roman" w:hAnsi="Times New Roman" w:cs="Times New Roman"/>
                <w:spacing w:val="-1"/>
                <w:sz w:val="24"/>
                <w:szCs w:val="24"/>
              </w:rPr>
              <w:t>applicants</w:t>
            </w:r>
            <w:r w:rsidRPr="003C1C87">
              <w:rPr>
                <w:rFonts w:ascii="Times New Roman" w:hAnsi="Times New Roman" w:cs="Times New Roman"/>
                <w:sz w:val="24"/>
                <w:szCs w:val="24"/>
              </w:rPr>
              <w:t xml:space="preserve"> at the</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time</w:t>
            </w:r>
            <w:r w:rsidRPr="003C1C87">
              <w:rPr>
                <w:rFonts w:ascii="Times New Roman" w:hAnsi="Times New Roman" w:cs="Times New Roman"/>
                <w:spacing w:val="27"/>
                <w:sz w:val="24"/>
                <w:szCs w:val="24"/>
              </w:rPr>
              <w:t xml:space="preserve"> </w:t>
            </w:r>
            <w:r w:rsidRPr="003C1C87">
              <w:rPr>
                <w:rFonts w:ascii="Times New Roman" w:hAnsi="Times New Roman" w:cs="Times New Roman"/>
                <w:sz w:val="24"/>
                <w:szCs w:val="24"/>
              </w:rPr>
              <w:t xml:space="preserve">of </w:t>
            </w:r>
            <w:r w:rsidRPr="003C1C87">
              <w:rPr>
                <w:rFonts w:ascii="Times New Roman" w:hAnsi="Times New Roman" w:cs="Times New Roman"/>
                <w:spacing w:val="-1"/>
                <w:sz w:val="24"/>
                <w:szCs w:val="24"/>
              </w:rPr>
              <w:t>their</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application.</w:t>
            </w:r>
            <w:r w:rsidRPr="003C1C87">
              <w:rPr>
                <w:rFonts w:ascii="Times New Roman" w:hAnsi="Times New Roman" w:cs="Times New Roman"/>
                <w:spacing w:val="23"/>
                <w:sz w:val="24"/>
                <w:szCs w:val="24"/>
              </w:rPr>
              <w:t xml:space="preserve"> </w:t>
            </w:r>
            <w:r w:rsidRPr="003C1C87">
              <w:rPr>
                <w:rFonts w:ascii="Times New Roman" w:hAnsi="Times New Roman" w:cs="Times New Roman"/>
                <w:spacing w:val="-2"/>
                <w:sz w:val="24"/>
                <w:szCs w:val="24"/>
              </w:rPr>
              <w:t>If</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 xml:space="preserve">not </w:t>
            </w:r>
            <w:r w:rsidRPr="003C1C87">
              <w:rPr>
                <w:rFonts w:ascii="Times New Roman" w:hAnsi="Times New Roman" w:cs="Times New Roman"/>
                <w:spacing w:val="-1"/>
                <w:sz w:val="24"/>
                <w:szCs w:val="24"/>
              </w:rPr>
              <w:t>available</w:t>
            </w:r>
            <w:r w:rsidRPr="003C1C87">
              <w:rPr>
                <w:rFonts w:ascii="Times New Roman" w:hAnsi="Times New Roman" w:cs="Times New Roman"/>
                <w:spacing w:val="2"/>
                <w:sz w:val="24"/>
                <w:szCs w:val="24"/>
              </w:rPr>
              <w:t xml:space="preserve"> </w:t>
            </w:r>
            <w:r w:rsidRPr="003C1C87">
              <w:rPr>
                <w:rFonts w:ascii="Times New Roman" w:hAnsi="Times New Roman" w:cs="Times New Roman"/>
                <w:spacing w:val="-1"/>
                <w:sz w:val="24"/>
                <w:szCs w:val="24"/>
              </w:rPr>
              <w:t>at</w:t>
            </w:r>
            <w:r w:rsidRPr="003C1C87">
              <w:rPr>
                <w:rFonts w:ascii="Times New Roman" w:hAnsi="Times New Roman" w:cs="Times New Roman"/>
                <w:sz w:val="24"/>
                <w:szCs w:val="24"/>
              </w:rPr>
              <w:t xml:space="preserve"> the</w:t>
            </w:r>
            <w:r w:rsidRPr="003C1C87">
              <w:rPr>
                <w:rFonts w:ascii="Times New Roman" w:hAnsi="Times New Roman" w:cs="Times New Roman"/>
                <w:spacing w:val="28"/>
                <w:sz w:val="24"/>
                <w:szCs w:val="24"/>
              </w:rPr>
              <w:t xml:space="preserve"> </w:t>
            </w:r>
            <w:r w:rsidRPr="003C1C87">
              <w:rPr>
                <w:rFonts w:ascii="Times New Roman" w:hAnsi="Times New Roman" w:cs="Times New Roman"/>
                <w:sz w:val="24"/>
                <w:szCs w:val="24"/>
              </w:rPr>
              <w:t>time of</w:t>
            </w:r>
            <w:r w:rsidRPr="003C1C87">
              <w:rPr>
                <w:rFonts w:ascii="Times New Roman" w:hAnsi="Times New Roman" w:cs="Times New Roman"/>
                <w:spacing w:val="-1"/>
                <w:sz w:val="24"/>
                <w:szCs w:val="24"/>
              </w:rPr>
              <w:t xml:space="preserve"> application,</w:t>
            </w:r>
            <w:r w:rsidRPr="003C1C87">
              <w:rPr>
                <w:rFonts w:ascii="Times New Roman" w:hAnsi="Times New Roman" w:cs="Times New Roman"/>
                <w:spacing w:val="29"/>
                <w:sz w:val="24"/>
                <w:szCs w:val="24"/>
              </w:rPr>
              <w:t xml:space="preserve"> </w:t>
            </w:r>
            <w:r w:rsidRPr="003C1C87">
              <w:rPr>
                <w:rFonts w:ascii="Times New Roman" w:hAnsi="Times New Roman" w:cs="Times New Roman"/>
                <w:sz w:val="24"/>
                <w:szCs w:val="24"/>
              </w:rPr>
              <w:t>it must be</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submitted prior</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to the</w:t>
            </w:r>
            <w:r w:rsidRPr="003C1C87">
              <w:rPr>
                <w:rFonts w:ascii="Times New Roman" w:hAnsi="Times New Roman" w:cs="Times New Roman"/>
                <w:spacing w:val="-1"/>
                <w:sz w:val="24"/>
                <w:szCs w:val="24"/>
              </w:rPr>
              <w:t xml:space="preserve"> award</w:t>
            </w:r>
            <w:r w:rsidRPr="003C1C87">
              <w:rPr>
                <w:rFonts w:ascii="Times New Roman" w:hAnsi="Times New Roman" w:cs="Times New Roman"/>
                <w:sz w:val="24"/>
                <w:szCs w:val="24"/>
              </w:rPr>
              <w:t xml:space="preserve"> of</w:t>
            </w:r>
            <w:r w:rsidRPr="003C1C87">
              <w:rPr>
                <w:rFonts w:ascii="Times New Roman" w:hAnsi="Times New Roman" w:cs="Times New Roman"/>
                <w:spacing w:val="24"/>
                <w:sz w:val="24"/>
                <w:szCs w:val="24"/>
              </w:rPr>
              <w:t xml:space="preserve"> </w:t>
            </w:r>
            <w:r w:rsidRPr="003C1C87">
              <w:rPr>
                <w:rFonts w:ascii="Times New Roman" w:hAnsi="Times New Roman" w:cs="Times New Roman"/>
                <w:sz w:val="24"/>
                <w:szCs w:val="24"/>
              </w:rPr>
              <w:t xml:space="preserve">the </w:t>
            </w:r>
            <w:r w:rsidRPr="003C1C87">
              <w:rPr>
                <w:rFonts w:ascii="Times New Roman" w:hAnsi="Times New Roman" w:cs="Times New Roman"/>
                <w:spacing w:val="-1"/>
                <w:sz w:val="24"/>
                <w:szCs w:val="24"/>
              </w:rPr>
              <w:t>grant.</w:t>
            </w:r>
          </w:p>
        </w:tc>
        <w:tc>
          <w:tcPr>
            <w:tcW w:w="4390"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22BA956A" w14:textId="77777777">
            <w:pPr>
              <w:pStyle w:val="TableParagraph"/>
              <w:spacing w:line="258" w:lineRule="auto"/>
              <w:ind w:left="102" w:right="850"/>
              <w:rPr>
                <w:rFonts w:ascii="Times New Roman" w:hAnsi="Times New Roman" w:eastAsia="Times New Roman" w:cs="Times New Roman"/>
                <w:sz w:val="24"/>
                <w:szCs w:val="24"/>
              </w:rPr>
            </w:pPr>
            <w:r w:rsidRPr="003C1C87">
              <w:rPr>
                <w:rFonts w:ascii="Times New Roman" w:hAnsi="Times New Roman" w:cs="Times New Roman"/>
                <w:spacing w:val="-1"/>
                <w:sz w:val="24"/>
                <w:szCs w:val="24"/>
              </w:rPr>
              <w:t>Available</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at</w:t>
            </w:r>
            <w:r w:rsidR="00E51C1E">
              <w:rPr>
                <w:rFonts w:ascii="Times New Roman" w:hAnsi="Times New Roman" w:cs="Times New Roman"/>
                <w:sz w:val="24"/>
                <w:szCs w:val="24"/>
              </w:rPr>
              <w:t xml:space="preserve"> </w:t>
            </w:r>
            <w:hyperlink r:id="rId42">
              <w:r w:rsidRPr="003C1C87" w:rsidR="00E30D09">
                <w:rPr>
                  <w:rFonts w:ascii="Times New Roman" w:hAnsi="Times New Roman" w:cs="Times New Roman"/>
                  <w:color w:val="0000FF"/>
                  <w:spacing w:val="-1"/>
                  <w:sz w:val="24"/>
                  <w:szCs w:val="24"/>
                  <w:u w:val="single" w:color="0000FF"/>
                </w:rPr>
                <w:t>http://www.grants.gov/web/grants/f</w:t>
              </w:r>
            </w:hyperlink>
            <w:r w:rsidRPr="003C1C87" w:rsidR="00E30D09">
              <w:rPr>
                <w:rFonts w:ascii="Times New Roman" w:hAnsi="Times New Roman" w:cs="Times New Roman"/>
                <w:color w:val="0000FF"/>
                <w:sz w:val="24"/>
                <w:szCs w:val="24"/>
              </w:rPr>
              <w:t xml:space="preserve"> </w:t>
            </w:r>
            <w:hyperlink r:id="rId43">
              <w:r w:rsidRPr="003C1C87" w:rsidR="00E30D09">
                <w:rPr>
                  <w:rFonts w:ascii="Times New Roman" w:hAnsi="Times New Roman" w:cs="Times New Roman"/>
                  <w:color w:val="0000FF"/>
                  <w:sz w:val="24"/>
                  <w:szCs w:val="24"/>
                </w:rPr>
                <w:t xml:space="preserve"> </w:t>
              </w:r>
              <w:r w:rsidRPr="003C1C87" w:rsidR="00E30D09">
                <w:rPr>
                  <w:rFonts w:ascii="Times New Roman" w:hAnsi="Times New Roman" w:cs="Times New Roman"/>
                  <w:color w:val="0000FF"/>
                  <w:spacing w:val="-1"/>
                  <w:sz w:val="24"/>
                  <w:szCs w:val="24"/>
                  <w:u w:val="single" w:color="0000FF"/>
                </w:rPr>
                <w:t>orms/sf</w:t>
              </w:r>
            </w:hyperlink>
            <w:hyperlink r:id="rId44">
              <w:r w:rsidRPr="003C1C87" w:rsidR="00E30D09">
                <w:rPr>
                  <w:rFonts w:ascii="Times New Roman" w:hAnsi="Times New Roman" w:cs="Times New Roman"/>
                  <w:color w:val="0000FF"/>
                  <w:spacing w:val="-1"/>
                  <w:sz w:val="24"/>
                  <w:szCs w:val="24"/>
                  <w:u w:val="single" w:color="0000FF"/>
                </w:rPr>
                <w:t>-</w:t>
              </w:r>
            </w:hyperlink>
            <w:hyperlink r:id="rId45">
              <w:r w:rsidRPr="003C1C87" w:rsidR="00E30D09">
                <w:rPr>
                  <w:rFonts w:ascii="Times New Roman" w:hAnsi="Times New Roman" w:cs="Times New Roman"/>
                  <w:color w:val="0000FF"/>
                  <w:spacing w:val="-1"/>
                  <w:sz w:val="24"/>
                  <w:szCs w:val="24"/>
                  <w:u w:val="single" w:color="0000FF"/>
                </w:rPr>
                <w:t>424</w:t>
              </w:r>
            </w:hyperlink>
            <w:hyperlink r:id="rId46">
              <w:r w:rsidRPr="003C1C87" w:rsidR="00E30D09">
                <w:rPr>
                  <w:rFonts w:ascii="Times New Roman" w:hAnsi="Times New Roman" w:cs="Times New Roman"/>
                  <w:color w:val="0000FF"/>
                  <w:spacing w:val="-1"/>
                  <w:sz w:val="24"/>
                  <w:szCs w:val="24"/>
                  <w:u w:val="single" w:color="0000FF"/>
                </w:rPr>
                <w:t>-</w:t>
              </w:r>
            </w:hyperlink>
            <w:hyperlink r:id="rId47">
              <w:r w:rsidRPr="003C1C87" w:rsidR="00E30D09">
                <w:rPr>
                  <w:rFonts w:ascii="Times New Roman" w:hAnsi="Times New Roman" w:cs="Times New Roman"/>
                  <w:color w:val="0000FF"/>
                  <w:spacing w:val="-1"/>
                  <w:sz w:val="24"/>
                  <w:szCs w:val="24"/>
                  <w:u w:val="single" w:color="0000FF"/>
                </w:rPr>
                <w:t>mandatory</w:t>
              </w:r>
            </w:hyperlink>
            <w:hyperlink r:id="rId48">
              <w:r w:rsidRPr="003C1C87" w:rsidR="00E30D09">
                <w:rPr>
                  <w:rFonts w:ascii="Times New Roman" w:hAnsi="Times New Roman" w:cs="Times New Roman"/>
                  <w:color w:val="0000FF"/>
                  <w:spacing w:val="-1"/>
                  <w:sz w:val="24"/>
                  <w:szCs w:val="24"/>
                  <w:u w:val="single" w:color="0000FF"/>
                </w:rPr>
                <w:t>family.html</w:t>
              </w:r>
            </w:hyperlink>
            <w:hyperlink r:id="rId49">
              <w:r w:rsidRPr="003C1C87">
                <w:rPr>
                  <w:rFonts w:ascii="Times New Roman" w:hAnsi="Times New Roman" w:cs="Times New Roman"/>
                  <w:spacing w:val="-1"/>
                  <w:sz w:val="24"/>
                  <w:szCs w:val="24"/>
                </w:rPr>
                <w:t>.</w:t>
              </w:r>
            </w:hyperlink>
          </w:p>
        </w:tc>
      </w:tr>
      <w:tr w:rsidRPr="003C1C87" w:rsidR="000312DB" w:rsidTr="00D11BB4" w14:paraId="76F1E8E5" w14:textId="77777777">
        <w:trPr>
          <w:trHeight w:val="6850"/>
        </w:trPr>
        <w:tc>
          <w:tcPr>
            <w:tcW w:w="2372" w:type="dxa"/>
            <w:tcBorders>
              <w:top w:val="single" w:color="000000" w:sz="8" w:space="0"/>
              <w:left w:val="single" w:color="000000" w:sz="5" w:space="0"/>
              <w:right w:val="single" w:color="000000" w:sz="5" w:space="0"/>
            </w:tcBorders>
          </w:tcPr>
          <w:p w:rsidRPr="003C1C87" w:rsidR="000312DB" w:rsidP="003C1C87" w:rsidRDefault="000312DB" w14:paraId="6604073F" w14:textId="77777777">
            <w:pPr>
              <w:pStyle w:val="TableParagraph"/>
              <w:spacing w:line="274" w:lineRule="exact"/>
              <w:ind w:left="102" w:right="150"/>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t>SF-LLL</w:t>
            </w:r>
            <w:r w:rsidRPr="003C1C87">
              <w:rPr>
                <w:rFonts w:ascii="Times New Roman" w:hAnsi="Times New Roman" w:cs="Times New Roman"/>
                <w:b/>
                <w:sz w:val="24"/>
                <w:szCs w:val="24"/>
              </w:rPr>
              <w:t xml:space="preserve"> -</w:t>
            </w:r>
            <w:r w:rsidRPr="003C1C87">
              <w:rPr>
                <w:rFonts w:ascii="Times New Roman" w:hAnsi="Times New Roman" w:cs="Times New Roman"/>
                <w:b/>
                <w:spacing w:val="-1"/>
                <w:sz w:val="24"/>
                <w:szCs w:val="24"/>
              </w:rPr>
              <w:t xml:space="preserve"> Disclosure</w:t>
            </w:r>
            <w:r w:rsidRPr="003C1C87">
              <w:rPr>
                <w:rFonts w:ascii="Times New Roman" w:hAnsi="Times New Roman" w:cs="Times New Roman"/>
                <w:b/>
                <w:spacing w:val="23"/>
                <w:sz w:val="24"/>
                <w:szCs w:val="24"/>
              </w:rPr>
              <w:t xml:space="preserve"> </w:t>
            </w:r>
            <w:r w:rsidRPr="003C1C87">
              <w:rPr>
                <w:rFonts w:ascii="Times New Roman" w:hAnsi="Times New Roman" w:cs="Times New Roman"/>
                <w:b/>
                <w:sz w:val="24"/>
                <w:szCs w:val="24"/>
              </w:rPr>
              <w:t>of</w:t>
            </w:r>
            <w:r w:rsidRPr="003C1C87">
              <w:rPr>
                <w:rFonts w:ascii="Times New Roman" w:hAnsi="Times New Roman" w:cs="Times New Roman"/>
                <w:b/>
                <w:spacing w:val="1"/>
                <w:sz w:val="24"/>
                <w:szCs w:val="24"/>
              </w:rPr>
              <w:t xml:space="preserve"> </w:t>
            </w:r>
            <w:r w:rsidRPr="003C1C87">
              <w:rPr>
                <w:rFonts w:ascii="Times New Roman" w:hAnsi="Times New Roman" w:cs="Times New Roman"/>
                <w:b/>
                <w:spacing w:val="-1"/>
                <w:sz w:val="24"/>
                <w:szCs w:val="24"/>
              </w:rPr>
              <w:t>Lobbying</w:t>
            </w:r>
            <w:r w:rsidRPr="003C1C87">
              <w:rPr>
                <w:rFonts w:ascii="Times New Roman" w:hAnsi="Times New Roman" w:cs="Times New Roman"/>
                <w:b/>
                <w:spacing w:val="27"/>
                <w:sz w:val="24"/>
                <w:szCs w:val="24"/>
              </w:rPr>
              <w:t xml:space="preserve"> </w:t>
            </w:r>
            <w:r w:rsidRPr="003C1C87">
              <w:rPr>
                <w:rFonts w:ascii="Times New Roman" w:hAnsi="Times New Roman" w:cs="Times New Roman"/>
                <w:b/>
                <w:spacing w:val="-1"/>
                <w:sz w:val="24"/>
                <w:szCs w:val="24"/>
              </w:rPr>
              <w:t>Activities</w:t>
            </w:r>
          </w:p>
        </w:tc>
        <w:tc>
          <w:tcPr>
            <w:tcW w:w="2211" w:type="dxa"/>
            <w:tcBorders>
              <w:top w:val="single" w:color="000000" w:sz="8" w:space="0"/>
              <w:left w:val="single" w:color="000000" w:sz="5" w:space="0"/>
              <w:right w:val="single" w:color="000000" w:sz="5" w:space="0"/>
            </w:tcBorders>
          </w:tcPr>
          <w:p w:rsidRPr="003C1C87" w:rsidR="000312DB" w:rsidP="003C1C87" w:rsidRDefault="000312DB" w14:paraId="4396E7B5" w14:textId="77777777">
            <w:pPr>
              <w:pStyle w:val="TableParagraph"/>
              <w:spacing w:line="238" w:lineRule="auto"/>
              <w:ind w:left="102" w:right="57"/>
              <w:rPr>
                <w:rFonts w:ascii="Times New Roman" w:hAnsi="Times New Roman" w:eastAsia="Times New Roman" w:cs="Times New Roman"/>
                <w:sz w:val="24"/>
                <w:szCs w:val="24"/>
              </w:rPr>
            </w:pPr>
            <w:r w:rsidRPr="003C1C87">
              <w:rPr>
                <w:rFonts w:ascii="Times New Roman" w:hAnsi="Times New Roman" w:cs="Times New Roman"/>
                <w:spacing w:val="-2"/>
                <w:sz w:val="24"/>
                <w:szCs w:val="24"/>
              </w:rPr>
              <w:t>If</w:t>
            </w:r>
            <w:r w:rsidRPr="003C1C87">
              <w:rPr>
                <w:rFonts w:ascii="Times New Roman" w:hAnsi="Times New Roman" w:cs="Times New Roman"/>
                <w:spacing w:val="1"/>
                <w:sz w:val="24"/>
                <w:szCs w:val="24"/>
              </w:rPr>
              <w:t xml:space="preserve"> any</w:t>
            </w:r>
            <w:r w:rsidRPr="003C1C87">
              <w:rPr>
                <w:rFonts w:ascii="Times New Roman" w:hAnsi="Times New Roman" w:cs="Times New Roman"/>
                <w:spacing w:val="-5"/>
                <w:sz w:val="24"/>
                <w:szCs w:val="24"/>
              </w:rPr>
              <w:t xml:space="preserve"> </w:t>
            </w:r>
            <w:r w:rsidRPr="003C1C87">
              <w:rPr>
                <w:rFonts w:ascii="Times New Roman" w:hAnsi="Times New Roman" w:cs="Times New Roman"/>
                <w:spacing w:val="-1"/>
                <w:sz w:val="24"/>
                <w:szCs w:val="24"/>
              </w:rPr>
              <w:t>funds</w:t>
            </w:r>
            <w:r w:rsidRPr="003C1C87">
              <w:rPr>
                <w:rFonts w:ascii="Times New Roman" w:hAnsi="Times New Roman" w:cs="Times New Roman"/>
                <w:sz w:val="24"/>
                <w:szCs w:val="24"/>
              </w:rPr>
              <w:t xml:space="preserve"> have</w:t>
            </w:r>
            <w:r w:rsidRPr="003C1C87">
              <w:rPr>
                <w:rFonts w:ascii="Times New Roman" w:hAnsi="Times New Roman" w:cs="Times New Roman"/>
                <w:spacing w:val="25"/>
                <w:sz w:val="24"/>
                <w:szCs w:val="24"/>
              </w:rPr>
              <w:t xml:space="preserve"> </w:t>
            </w:r>
            <w:r w:rsidRPr="003C1C87">
              <w:rPr>
                <w:rFonts w:ascii="Times New Roman" w:hAnsi="Times New Roman" w:cs="Times New Roman"/>
                <w:spacing w:val="-1"/>
                <w:sz w:val="24"/>
                <w:szCs w:val="24"/>
              </w:rPr>
              <w:t>been</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paid</w:t>
            </w:r>
            <w:r w:rsidRPr="003C1C87">
              <w:rPr>
                <w:rFonts w:ascii="Times New Roman" w:hAnsi="Times New Roman" w:cs="Times New Roman"/>
                <w:sz w:val="24"/>
                <w:szCs w:val="24"/>
              </w:rPr>
              <w:t xml:space="preserve"> or</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will be</w:t>
            </w:r>
            <w:r w:rsidRPr="003C1C87">
              <w:rPr>
                <w:rFonts w:ascii="Times New Roman" w:hAnsi="Times New Roman" w:cs="Times New Roman"/>
                <w:spacing w:val="25"/>
                <w:sz w:val="24"/>
                <w:szCs w:val="24"/>
              </w:rPr>
              <w:t xml:space="preserve"> </w:t>
            </w:r>
            <w:r w:rsidRPr="003C1C87">
              <w:rPr>
                <w:rFonts w:ascii="Times New Roman" w:hAnsi="Times New Roman" w:cs="Times New Roman"/>
                <w:spacing w:val="-1"/>
                <w:sz w:val="24"/>
                <w:szCs w:val="24"/>
              </w:rPr>
              <w:t>paid</w:t>
            </w:r>
            <w:r w:rsidRPr="003C1C87">
              <w:rPr>
                <w:rFonts w:ascii="Times New Roman" w:hAnsi="Times New Roman" w:cs="Times New Roman"/>
                <w:sz w:val="24"/>
                <w:szCs w:val="24"/>
              </w:rPr>
              <w:t xml:space="preserve"> to any</w:t>
            </w:r>
            <w:r w:rsidRPr="003C1C87">
              <w:rPr>
                <w:rFonts w:ascii="Times New Roman" w:hAnsi="Times New Roman" w:cs="Times New Roman"/>
                <w:spacing w:val="-5"/>
                <w:sz w:val="24"/>
                <w:szCs w:val="24"/>
              </w:rPr>
              <w:t xml:space="preserve"> </w:t>
            </w:r>
            <w:r w:rsidRPr="003C1C87">
              <w:rPr>
                <w:rFonts w:ascii="Times New Roman" w:hAnsi="Times New Roman" w:cs="Times New Roman"/>
                <w:sz w:val="24"/>
                <w:szCs w:val="24"/>
              </w:rPr>
              <w:t>person</w:t>
            </w:r>
            <w:r w:rsidRPr="003C1C87">
              <w:rPr>
                <w:rFonts w:ascii="Times New Roman" w:hAnsi="Times New Roman" w:cs="Times New Roman"/>
                <w:spacing w:val="25"/>
                <w:sz w:val="24"/>
                <w:szCs w:val="24"/>
              </w:rPr>
              <w:t xml:space="preserve"> </w:t>
            </w:r>
            <w:r w:rsidRPr="003C1C87">
              <w:rPr>
                <w:rFonts w:ascii="Times New Roman" w:hAnsi="Times New Roman" w:cs="Times New Roman"/>
                <w:sz w:val="24"/>
                <w:szCs w:val="24"/>
              </w:rPr>
              <w:t>for</w:t>
            </w:r>
            <w:r w:rsidRPr="003C1C87">
              <w:rPr>
                <w:rFonts w:ascii="Times New Roman" w:hAnsi="Times New Roman" w:cs="Times New Roman"/>
                <w:spacing w:val="-2"/>
                <w:sz w:val="24"/>
                <w:szCs w:val="24"/>
              </w:rPr>
              <w:t xml:space="preserve"> </w:t>
            </w:r>
            <w:r w:rsidRPr="003C1C87">
              <w:rPr>
                <w:rFonts w:ascii="Times New Roman" w:hAnsi="Times New Roman" w:cs="Times New Roman"/>
                <w:sz w:val="24"/>
                <w:szCs w:val="24"/>
              </w:rPr>
              <w:t>influencing</w:t>
            </w:r>
            <w:r w:rsidRPr="003C1C87">
              <w:rPr>
                <w:rFonts w:ascii="Times New Roman" w:hAnsi="Times New Roman" w:cs="Times New Roman"/>
                <w:spacing w:val="-3"/>
                <w:sz w:val="24"/>
                <w:szCs w:val="24"/>
              </w:rPr>
              <w:t xml:space="preserve"> </w:t>
            </w:r>
            <w:r w:rsidRPr="003C1C87">
              <w:rPr>
                <w:rFonts w:ascii="Times New Roman" w:hAnsi="Times New Roman" w:cs="Times New Roman"/>
                <w:sz w:val="24"/>
                <w:szCs w:val="24"/>
              </w:rPr>
              <w:t xml:space="preserve">or </w:t>
            </w:r>
            <w:r w:rsidRPr="003C1C87">
              <w:rPr>
                <w:rFonts w:ascii="Times New Roman" w:hAnsi="Times New Roman" w:cs="Times New Roman"/>
                <w:spacing w:val="-1"/>
                <w:sz w:val="24"/>
                <w:szCs w:val="24"/>
              </w:rPr>
              <w:t>attempting</w:t>
            </w:r>
            <w:r w:rsidRPr="003C1C87">
              <w:rPr>
                <w:rFonts w:ascii="Times New Roman" w:hAnsi="Times New Roman" w:cs="Times New Roman"/>
                <w:spacing w:val="-2"/>
                <w:sz w:val="24"/>
                <w:szCs w:val="24"/>
              </w:rPr>
              <w:t xml:space="preserve"> </w:t>
            </w:r>
            <w:r w:rsidRPr="003C1C87">
              <w:rPr>
                <w:rFonts w:ascii="Times New Roman" w:hAnsi="Times New Roman" w:cs="Times New Roman"/>
                <w:sz w:val="24"/>
                <w:szCs w:val="24"/>
              </w:rPr>
              <w:t>to</w:t>
            </w:r>
            <w:r w:rsidRPr="003C1C87">
              <w:rPr>
                <w:rFonts w:ascii="Times New Roman" w:hAnsi="Times New Roman" w:cs="Times New Roman"/>
                <w:spacing w:val="28"/>
                <w:sz w:val="24"/>
                <w:szCs w:val="24"/>
              </w:rPr>
              <w:t xml:space="preserve"> </w:t>
            </w:r>
            <w:r w:rsidRPr="003C1C87">
              <w:rPr>
                <w:rFonts w:ascii="Times New Roman" w:hAnsi="Times New Roman" w:cs="Times New Roman"/>
                <w:spacing w:val="-1"/>
                <w:sz w:val="24"/>
                <w:szCs w:val="24"/>
              </w:rPr>
              <w:t>influence an</w:t>
            </w:r>
            <w:r w:rsidRPr="003C1C87">
              <w:rPr>
                <w:rFonts w:ascii="Times New Roman" w:hAnsi="Times New Roman" w:cs="Times New Roman"/>
                <w:sz w:val="24"/>
                <w:szCs w:val="24"/>
              </w:rPr>
              <w:t xml:space="preserve"> officer</w:t>
            </w:r>
            <w:r w:rsidRPr="003C1C87">
              <w:rPr>
                <w:rFonts w:ascii="Times New Roman" w:hAnsi="Times New Roman" w:cs="Times New Roman"/>
                <w:spacing w:val="28"/>
                <w:sz w:val="24"/>
                <w:szCs w:val="24"/>
              </w:rPr>
              <w:t xml:space="preserve"> </w:t>
            </w:r>
            <w:r w:rsidRPr="003C1C87">
              <w:rPr>
                <w:rFonts w:ascii="Times New Roman" w:hAnsi="Times New Roman" w:cs="Times New Roman"/>
                <w:sz w:val="24"/>
                <w:szCs w:val="24"/>
              </w:rPr>
              <w:t xml:space="preserve">or </w:t>
            </w:r>
            <w:r w:rsidRPr="003C1C87">
              <w:rPr>
                <w:rFonts w:ascii="Times New Roman" w:hAnsi="Times New Roman" w:cs="Times New Roman"/>
                <w:spacing w:val="-1"/>
                <w:sz w:val="24"/>
                <w:szCs w:val="24"/>
              </w:rPr>
              <w:t xml:space="preserve">employee </w:t>
            </w:r>
            <w:r w:rsidRPr="003C1C87">
              <w:rPr>
                <w:rFonts w:ascii="Times New Roman" w:hAnsi="Times New Roman" w:cs="Times New Roman"/>
                <w:sz w:val="24"/>
                <w:szCs w:val="24"/>
              </w:rPr>
              <w:t>of</w:t>
            </w:r>
            <w:r w:rsidRPr="003C1C87">
              <w:rPr>
                <w:rFonts w:ascii="Times New Roman" w:hAnsi="Times New Roman" w:cs="Times New Roman"/>
                <w:spacing w:val="1"/>
                <w:sz w:val="24"/>
                <w:szCs w:val="24"/>
              </w:rPr>
              <w:t xml:space="preserve"> any</w:t>
            </w:r>
            <w:r w:rsidRPr="003C1C87">
              <w:rPr>
                <w:rFonts w:ascii="Times New Roman" w:hAnsi="Times New Roman" w:cs="Times New Roman"/>
                <w:spacing w:val="24"/>
                <w:sz w:val="24"/>
                <w:szCs w:val="24"/>
              </w:rPr>
              <w:t xml:space="preserve"> </w:t>
            </w:r>
            <w:r w:rsidRPr="003C1C87">
              <w:rPr>
                <w:rFonts w:ascii="Times New Roman" w:hAnsi="Times New Roman" w:cs="Times New Roman"/>
                <w:spacing w:val="-1"/>
                <w:sz w:val="24"/>
                <w:szCs w:val="24"/>
              </w:rPr>
              <w:t>agency,</w:t>
            </w:r>
            <w:r w:rsidRPr="003C1C87">
              <w:rPr>
                <w:rFonts w:ascii="Times New Roman" w:hAnsi="Times New Roman" w:cs="Times New Roman"/>
                <w:spacing w:val="2"/>
                <w:sz w:val="24"/>
                <w:szCs w:val="24"/>
              </w:rPr>
              <w:t xml:space="preserve"> </w:t>
            </w:r>
            <w:r w:rsidRPr="003C1C87">
              <w:rPr>
                <w:rFonts w:ascii="Times New Roman" w:hAnsi="Times New Roman" w:cs="Times New Roman"/>
                <w:sz w:val="24"/>
                <w:szCs w:val="24"/>
              </w:rPr>
              <w:t>a</w:t>
            </w:r>
            <w:r w:rsidRPr="003C1C87">
              <w:rPr>
                <w:rFonts w:ascii="Times New Roman" w:hAnsi="Times New Roman" w:cs="Times New Roman"/>
                <w:spacing w:val="-1"/>
                <w:sz w:val="24"/>
                <w:szCs w:val="24"/>
              </w:rPr>
              <w:t xml:space="preserve"> Member</w:t>
            </w:r>
            <w:r w:rsidRPr="003C1C87">
              <w:rPr>
                <w:rFonts w:ascii="Times New Roman" w:hAnsi="Times New Roman" w:cs="Times New Roman"/>
                <w:spacing w:val="-2"/>
                <w:sz w:val="24"/>
                <w:szCs w:val="24"/>
              </w:rPr>
              <w:t xml:space="preserve"> </w:t>
            </w:r>
            <w:r w:rsidRPr="003C1C87">
              <w:rPr>
                <w:rFonts w:ascii="Times New Roman" w:hAnsi="Times New Roman" w:cs="Times New Roman"/>
                <w:spacing w:val="1"/>
                <w:sz w:val="24"/>
                <w:szCs w:val="24"/>
              </w:rPr>
              <w:t>of</w:t>
            </w:r>
            <w:r w:rsidRPr="003C1C87">
              <w:rPr>
                <w:rFonts w:ascii="Times New Roman" w:hAnsi="Times New Roman" w:cs="Times New Roman"/>
                <w:spacing w:val="28"/>
                <w:sz w:val="24"/>
                <w:szCs w:val="24"/>
              </w:rPr>
              <w:t xml:space="preserve"> </w:t>
            </w:r>
            <w:r w:rsidRPr="003C1C87">
              <w:rPr>
                <w:rFonts w:ascii="Times New Roman" w:hAnsi="Times New Roman" w:cs="Times New Roman"/>
                <w:spacing w:val="-1"/>
                <w:sz w:val="24"/>
                <w:szCs w:val="24"/>
              </w:rPr>
              <w:t>Congress,</w:t>
            </w:r>
            <w:r w:rsidRPr="003C1C87">
              <w:rPr>
                <w:rFonts w:ascii="Times New Roman" w:hAnsi="Times New Roman" w:cs="Times New Roman"/>
                <w:spacing w:val="2"/>
                <w:sz w:val="24"/>
                <w:szCs w:val="24"/>
              </w:rPr>
              <w:t xml:space="preserve"> </w:t>
            </w:r>
            <w:r w:rsidRPr="003C1C87">
              <w:rPr>
                <w:rFonts w:ascii="Times New Roman" w:hAnsi="Times New Roman" w:cs="Times New Roman"/>
                <w:spacing w:val="-1"/>
                <w:sz w:val="24"/>
                <w:szCs w:val="24"/>
              </w:rPr>
              <w:t>an</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officer</w:t>
            </w:r>
            <w:r w:rsidRPr="003C1C87">
              <w:rPr>
                <w:rFonts w:ascii="Times New Roman" w:hAnsi="Times New Roman" w:cs="Times New Roman"/>
                <w:spacing w:val="21"/>
                <w:sz w:val="24"/>
                <w:szCs w:val="24"/>
              </w:rPr>
              <w:t xml:space="preserve"> </w:t>
            </w:r>
            <w:r w:rsidRPr="003C1C87">
              <w:rPr>
                <w:rFonts w:ascii="Times New Roman" w:hAnsi="Times New Roman" w:cs="Times New Roman"/>
                <w:sz w:val="24"/>
                <w:szCs w:val="24"/>
              </w:rPr>
              <w:t xml:space="preserve">or </w:t>
            </w:r>
            <w:r w:rsidRPr="003C1C87">
              <w:rPr>
                <w:rFonts w:ascii="Times New Roman" w:hAnsi="Times New Roman" w:cs="Times New Roman"/>
                <w:spacing w:val="-1"/>
                <w:sz w:val="24"/>
                <w:szCs w:val="24"/>
              </w:rPr>
              <w:t xml:space="preserve">employee </w:t>
            </w:r>
            <w:r w:rsidRPr="003C1C87">
              <w:rPr>
                <w:rFonts w:ascii="Times New Roman" w:hAnsi="Times New Roman" w:cs="Times New Roman"/>
                <w:sz w:val="24"/>
                <w:szCs w:val="24"/>
              </w:rPr>
              <w:t>of</w:t>
            </w:r>
            <w:r w:rsidRPr="003C1C87">
              <w:rPr>
                <w:rFonts w:ascii="Times New Roman" w:hAnsi="Times New Roman" w:cs="Times New Roman"/>
                <w:spacing w:val="24"/>
                <w:sz w:val="24"/>
                <w:szCs w:val="24"/>
              </w:rPr>
              <w:t xml:space="preserve"> </w:t>
            </w:r>
            <w:r w:rsidRPr="003C1C87">
              <w:rPr>
                <w:rFonts w:ascii="Times New Roman" w:hAnsi="Times New Roman" w:cs="Times New Roman"/>
                <w:spacing w:val="-1"/>
                <w:sz w:val="24"/>
                <w:szCs w:val="24"/>
              </w:rPr>
              <w:t>Congress,</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or</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an</w:t>
            </w:r>
            <w:r w:rsidRPr="003C1C87">
              <w:rPr>
                <w:rFonts w:ascii="Times New Roman" w:hAnsi="Times New Roman" w:cs="Times New Roman"/>
                <w:spacing w:val="24"/>
                <w:sz w:val="24"/>
                <w:szCs w:val="24"/>
              </w:rPr>
              <w:t xml:space="preserve"> </w:t>
            </w:r>
            <w:r w:rsidRPr="003C1C87">
              <w:rPr>
                <w:rFonts w:ascii="Times New Roman" w:hAnsi="Times New Roman" w:cs="Times New Roman"/>
                <w:spacing w:val="-1"/>
                <w:sz w:val="24"/>
                <w:szCs w:val="24"/>
              </w:rPr>
              <w:t xml:space="preserve">employee </w:t>
            </w:r>
            <w:r w:rsidRPr="003C1C87">
              <w:rPr>
                <w:rFonts w:ascii="Times New Roman" w:hAnsi="Times New Roman" w:cs="Times New Roman"/>
                <w:sz w:val="24"/>
                <w:szCs w:val="24"/>
              </w:rPr>
              <w:t>of a</w:t>
            </w:r>
            <w:r w:rsidRPr="003C1C87">
              <w:rPr>
                <w:rFonts w:ascii="Times New Roman" w:hAnsi="Times New Roman" w:cs="Times New Roman"/>
                <w:spacing w:val="25"/>
                <w:sz w:val="24"/>
                <w:szCs w:val="24"/>
              </w:rPr>
              <w:t xml:space="preserve"> </w:t>
            </w:r>
            <w:r w:rsidRPr="003C1C87">
              <w:rPr>
                <w:rFonts w:ascii="Times New Roman" w:hAnsi="Times New Roman" w:cs="Times New Roman"/>
                <w:spacing w:val="-1"/>
                <w:sz w:val="24"/>
                <w:szCs w:val="24"/>
              </w:rPr>
              <w:t>Member</w:t>
            </w:r>
            <w:r w:rsidRPr="003C1C87">
              <w:rPr>
                <w:rFonts w:ascii="Times New Roman" w:hAnsi="Times New Roman" w:cs="Times New Roman"/>
                <w:spacing w:val="-2"/>
                <w:sz w:val="24"/>
                <w:szCs w:val="24"/>
              </w:rPr>
              <w:t xml:space="preserve"> </w:t>
            </w:r>
            <w:r w:rsidRPr="003C1C87">
              <w:rPr>
                <w:rFonts w:ascii="Times New Roman" w:hAnsi="Times New Roman" w:cs="Times New Roman"/>
                <w:sz w:val="24"/>
                <w:szCs w:val="24"/>
              </w:rPr>
              <w:t xml:space="preserve">of </w:t>
            </w:r>
            <w:r w:rsidRPr="003C1C87">
              <w:rPr>
                <w:rFonts w:ascii="Times New Roman" w:hAnsi="Times New Roman" w:cs="Times New Roman"/>
                <w:spacing w:val="-1"/>
                <w:sz w:val="24"/>
                <w:szCs w:val="24"/>
              </w:rPr>
              <w:t>Congress</w:t>
            </w:r>
          </w:p>
          <w:p w:rsidRPr="003C1C87" w:rsidR="000312DB" w:rsidP="003C1C87" w:rsidRDefault="000312DB" w14:paraId="0F43F335" w14:textId="77777777">
            <w:pPr>
              <w:pStyle w:val="TableParagraph"/>
              <w:spacing w:line="238" w:lineRule="auto"/>
              <w:ind w:left="102" w:right="90"/>
              <w:rPr>
                <w:rFonts w:ascii="Times New Roman" w:hAnsi="Times New Roman" w:eastAsia="Times New Roman" w:cs="Times New Roman"/>
                <w:sz w:val="24"/>
                <w:szCs w:val="24"/>
              </w:rPr>
            </w:pPr>
            <w:r w:rsidRPr="003C1C87">
              <w:rPr>
                <w:rFonts w:ascii="Times New Roman" w:hAnsi="Times New Roman" w:cs="Times New Roman"/>
                <w:sz w:val="24"/>
                <w:szCs w:val="24"/>
              </w:rPr>
              <w:t xml:space="preserve">in </w:t>
            </w:r>
            <w:r w:rsidRPr="003C1C87">
              <w:rPr>
                <w:rFonts w:ascii="Times New Roman" w:hAnsi="Times New Roman" w:cs="Times New Roman"/>
                <w:spacing w:val="-1"/>
                <w:sz w:val="24"/>
                <w:szCs w:val="24"/>
              </w:rPr>
              <w:t>connection</w:t>
            </w:r>
            <w:r w:rsidRPr="003C1C87">
              <w:rPr>
                <w:rFonts w:ascii="Times New Roman" w:hAnsi="Times New Roman" w:cs="Times New Roman"/>
                <w:sz w:val="24"/>
                <w:szCs w:val="24"/>
              </w:rPr>
              <w:t xml:space="preserve"> with</w:t>
            </w:r>
            <w:r w:rsidRPr="003C1C87">
              <w:rPr>
                <w:rFonts w:ascii="Times New Roman" w:hAnsi="Times New Roman" w:cs="Times New Roman"/>
                <w:spacing w:val="27"/>
                <w:sz w:val="24"/>
                <w:szCs w:val="24"/>
              </w:rPr>
              <w:t xml:space="preserve"> </w:t>
            </w:r>
            <w:r w:rsidRPr="003C1C87">
              <w:rPr>
                <w:rFonts w:ascii="Times New Roman" w:hAnsi="Times New Roman" w:cs="Times New Roman"/>
                <w:sz w:val="24"/>
                <w:szCs w:val="24"/>
              </w:rPr>
              <w:t>this commitment providing</w:t>
            </w:r>
            <w:r w:rsidRPr="003C1C87">
              <w:rPr>
                <w:rFonts w:ascii="Times New Roman" w:hAnsi="Times New Roman" w:cs="Times New Roman"/>
                <w:spacing w:val="-3"/>
                <w:sz w:val="24"/>
                <w:szCs w:val="24"/>
              </w:rPr>
              <w:t xml:space="preserve"> </w:t>
            </w:r>
            <w:r w:rsidRPr="003C1C87">
              <w:rPr>
                <w:rFonts w:ascii="Times New Roman" w:hAnsi="Times New Roman" w:cs="Times New Roman"/>
                <w:sz w:val="24"/>
                <w:szCs w:val="24"/>
              </w:rPr>
              <w:t>for the</w:t>
            </w:r>
            <w:r w:rsidRPr="003C1C87">
              <w:rPr>
                <w:rFonts w:ascii="Times New Roman" w:hAnsi="Times New Roman" w:cs="Times New Roman"/>
                <w:spacing w:val="21"/>
                <w:sz w:val="24"/>
                <w:szCs w:val="24"/>
              </w:rPr>
              <w:t xml:space="preserve"> </w:t>
            </w:r>
            <w:r w:rsidRPr="003C1C87">
              <w:rPr>
                <w:rFonts w:ascii="Times New Roman" w:hAnsi="Times New Roman" w:cs="Times New Roman"/>
                <w:sz w:val="24"/>
                <w:szCs w:val="24"/>
              </w:rPr>
              <w:t xml:space="preserve">United </w:t>
            </w:r>
            <w:r w:rsidRPr="003C1C87">
              <w:rPr>
                <w:rFonts w:ascii="Times New Roman" w:hAnsi="Times New Roman" w:cs="Times New Roman"/>
                <w:spacing w:val="-1"/>
                <w:sz w:val="24"/>
                <w:szCs w:val="24"/>
              </w:rPr>
              <w:t>States</w:t>
            </w:r>
            <w:r w:rsidRPr="003C1C87">
              <w:rPr>
                <w:rFonts w:ascii="Times New Roman" w:hAnsi="Times New Roman" w:cs="Times New Roman"/>
                <w:sz w:val="24"/>
                <w:szCs w:val="24"/>
              </w:rPr>
              <w:t xml:space="preserve"> to</w:t>
            </w:r>
            <w:r w:rsidRPr="003C1C87">
              <w:rPr>
                <w:rFonts w:ascii="Times New Roman" w:hAnsi="Times New Roman" w:cs="Times New Roman"/>
                <w:spacing w:val="25"/>
                <w:sz w:val="24"/>
                <w:szCs w:val="24"/>
              </w:rPr>
              <w:t xml:space="preserve"> </w:t>
            </w:r>
            <w:r w:rsidRPr="003C1C87">
              <w:rPr>
                <w:rFonts w:ascii="Times New Roman" w:hAnsi="Times New Roman" w:cs="Times New Roman"/>
                <w:sz w:val="24"/>
                <w:szCs w:val="24"/>
              </w:rPr>
              <w:t>insure</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or</w:t>
            </w:r>
            <w:r w:rsidRPr="003C1C87">
              <w:rPr>
                <w:rFonts w:ascii="Times New Roman" w:hAnsi="Times New Roman" w:cs="Times New Roman"/>
                <w:spacing w:val="1"/>
                <w:sz w:val="24"/>
                <w:szCs w:val="24"/>
              </w:rPr>
              <w:t xml:space="preserve"> </w:t>
            </w:r>
            <w:r w:rsidRPr="003C1C87">
              <w:rPr>
                <w:rFonts w:ascii="Times New Roman" w:hAnsi="Times New Roman" w:cs="Times New Roman"/>
                <w:spacing w:val="-1"/>
                <w:sz w:val="24"/>
                <w:szCs w:val="24"/>
              </w:rPr>
              <w:t>guarantee</w:t>
            </w:r>
            <w:r w:rsidRPr="003C1C87">
              <w:rPr>
                <w:rFonts w:ascii="Times New Roman" w:hAnsi="Times New Roman" w:cs="Times New Roman"/>
                <w:sz w:val="24"/>
                <w:szCs w:val="24"/>
              </w:rPr>
              <w:t xml:space="preserve"> a</w:t>
            </w:r>
            <w:r w:rsidRPr="003C1C87">
              <w:rPr>
                <w:rFonts w:ascii="Times New Roman" w:hAnsi="Times New Roman" w:cs="Times New Roman"/>
                <w:spacing w:val="25"/>
                <w:sz w:val="24"/>
                <w:szCs w:val="24"/>
              </w:rPr>
              <w:t xml:space="preserve"> </w:t>
            </w:r>
            <w:r w:rsidRPr="003C1C87">
              <w:rPr>
                <w:rFonts w:ascii="Times New Roman" w:hAnsi="Times New Roman" w:cs="Times New Roman"/>
                <w:sz w:val="24"/>
                <w:szCs w:val="24"/>
              </w:rPr>
              <w:t>loan, the</w:t>
            </w:r>
            <w:r w:rsidRPr="003C1C87">
              <w:rPr>
                <w:rFonts w:ascii="Times New Roman" w:hAnsi="Times New Roman" w:cs="Times New Roman"/>
                <w:spacing w:val="-1"/>
                <w:sz w:val="24"/>
                <w:szCs w:val="24"/>
              </w:rPr>
              <w:t xml:space="preserve"> application</w:t>
            </w:r>
            <w:r w:rsidRPr="003C1C87">
              <w:rPr>
                <w:rFonts w:ascii="Times New Roman" w:hAnsi="Times New Roman" w:cs="Times New Roman"/>
                <w:spacing w:val="28"/>
                <w:sz w:val="24"/>
                <w:szCs w:val="24"/>
              </w:rPr>
              <w:t xml:space="preserve"> </w:t>
            </w:r>
            <w:r w:rsidRPr="003C1C87">
              <w:rPr>
                <w:rFonts w:ascii="Times New Roman" w:hAnsi="Times New Roman" w:cs="Times New Roman"/>
                <w:spacing w:val="-1"/>
                <w:sz w:val="24"/>
                <w:szCs w:val="24"/>
              </w:rPr>
              <w:t>shall</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complete</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and</w:t>
            </w:r>
            <w:r w:rsidRPr="003C1C87">
              <w:rPr>
                <w:rFonts w:ascii="Times New Roman" w:hAnsi="Times New Roman" w:cs="Times New Roman"/>
                <w:spacing w:val="23"/>
                <w:sz w:val="24"/>
                <w:szCs w:val="24"/>
              </w:rPr>
              <w:t xml:space="preserve"> </w:t>
            </w:r>
            <w:r w:rsidRPr="003C1C87">
              <w:rPr>
                <w:rFonts w:ascii="Times New Roman" w:hAnsi="Times New Roman" w:cs="Times New Roman"/>
                <w:sz w:val="24"/>
                <w:szCs w:val="24"/>
              </w:rPr>
              <w:t xml:space="preserve">submit the </w:t>
            </w:r>
            <w:r w:rsidRPr="003C1C87">
              <w:rPr>
                <w:rFonts w:ascii="Times New Roman" w:hAnsi="Times New Roman" w:cs="Times New Roman"/>
                <w:spacing w:val="-1"/>
                <w:sz w:val="24"/>
                <w:szCs w:val="24"/>
              </w:rPr>
              <w:t>SF-LLL,</w:t>
            </w:r>
            <w:r w:rsidRPr="003C1C87">
              <w:rPr>
                <w:rFonts w:ascii="Times New Roman" w:hAnsi="Times New Roman" w:cs="Times New Roman"/>
                <w:spacing w:val="22"/>
                <w:sz w:val="24"/>
                <w:szCs w:val="24"/>
              </w:rPr>
              <w:t xml:space="preserve"> </w:t>
            </w:r>
            <w:r w:rsidRPr="003C1C87">
              <w:rPr>
                <w:rFonts w:ascii="Times New Roman" w:hAnsi="Times New Roman" w:cs="Times New Roman"/>
                <w:spacing w:val="-1"/>
                <w:sz w:val="24"/>
                <w:szCs w:val="24"/>
              </w:rPr>
              <w:t>"Disclosure Form</w:t>
            </w:r>
            <w:r w:rsidRPr="003C1C87">
              <w:rPr>
                <w:rFonts w:ascii="Times New Roman" w:hAnsi="Times New Roman" w:cs="Times New Roman"/>
                <w:sz w:val="24"/>
                <w:szCs w:val="24"/>
              </w:rPr>
              <w:t xml:space="preserve"> to</w:t>
            </w:r>
            <w:r w:rsidRPr="003C1C87">
              <w:rPr>
                <w:rFonts w:ascii="Times New Roman" w:hAnsi="Times New Roman" w:cs="Times New Roman"/>
                <w:spacing w:val="25"/>
                <w:sz w:val="24"/>
                <w:szCs w:val="24"/>
              </w:rPr>
              <w:t xml:space="preserve"> </w:t>
            </w:r>
            <w:r w:rsidRPr="003C1C87">
              <w:rPr>
                <w:rFonts w:ascii="Times New Roman" w:hAnsi="Times New Roman" w:cs="Times New Roman"/>
                <w:spacing w:val="-1"/>
                <w:sz w:val="24"/>
                <w:szCs w:val="24"/>
              </w:rPr>
              <w:t>Report</w:t>
            </w:r>
            <w:r w:rsidRPr="003C1C87">
              <w:rPr>
                <w:rFonts w:ascii="Times New Roman" w:hAnsi="Times New Roman" w:cs="Times New Roman"/>
                <w:spacing w:val="1"/>
                <w:sz w:val="24"/>
                <w:szCs w:val="24"/>
              </w:rPr>
              <w:t xml:space="preserve"> </w:t>
            </w:r>
            <w:r w:rsidRPr="003C1C87">
              <w:rPr>
                <w:rFonts w:ascii="Times New Roman" w:hAnsi="Times New Roman" w:cs="Times New Roman"/>
                <w:spacing w:val="-1"/>
                <w:sz w:val="24"/>
                <w:szCs w:val="24"/>
              </w:rPr>
              <w:t>Lobbying,"</w:t>
            </w:r>
            <w:r w:rsidRPr="003C1C87">
              <w:rPr>
                <w:rFonts w:ascii="Times New Roman" w:hAnsi="Times New Roman" w:cs="Times New Roman"/>
                <w:spacing w:val="29"/>
                <w:sz w:val="24"/>
                <w:szCs w:val="24"/>
              </w:rPr>
              <w:t xml:space="preserve"> </w:t>
            </w:r>
            <w:r w:rsidRPr="003C1C87">
              <w:rPr>
                <w:rFonts w:ascii="Times New Roman" w:hAnsi="Times New Roman" w:cs="Times New Roman"/>
                <w:sz w:val="24"/>
                <w:szCs w:val="24"/>
              </w:rPr>
              <w:t xml:space="preserve">in </w:t>
            </w:r>
            <w:r w:rsidRPr="003C1C87">
              <w:rPr>
                <w:rFonts w:ascii="Times New Roman" w:hAnsi="Times New Roman" w:cs="Times New Roman"/>
                <w:spacing w:val="-1"/>
                <w:sz w:val="24"/>
                <w:szCs w:val="24"/>
              </w:rPr>
              <w:t>accordance</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with</w:t>
            </w:r>
            <w:r w:rsidRPr="003C1C87">
              <w:rPr>
                <w:rFonts w:ascii="Times New Roman" w:hAnsi="Times New Roman" w:cs="Times New Roman"/>
                <w:spacing w:val="26"/>
                <w:sz w:val="24"/>
                <w:szCs w:val="24"/>
              </w:rPr>
              <w:t xml:space="preserve"> </w:t>
            </w:r>
            <w:r w:rsidRPr="003C1C87">
              <w:rPr>
                <w:rFonts w:ascii="Times New Roman" w:hAnsi="Times New Roman" w:cs="Times New Roman"/>
                <w:sz w:val="24"/>
                <w:szCs w:val="24"/>
              </w:rPr>
              <w:t xml:space="preserve">its </w:t>
            </w:r>
            <w:r w:rsidRPr="003C1C87">
              <w:rPr>
                <w:rFonts w:ascii="Times New Roman" w:hAnsi="Times New Roman" w:cs="Times New Roman"/>
                <w:spacing w:val="-1"/>
                <w:sz w:val="24"/>
                <w:szCs w:val="24"/>
              </w:rPr>
              <w:t>instructions.</w:t>
            </w:r>
          </w:p>
        </w:tc>
        <w:tc>
          <w:tcPr>
            <w:tcW w:w="4390" w:type="dxa"/>
            <w:tcBorders>
              <w:top w:val="single" w:color="000000" w:sz="8" w:space="0"/>
              <w:left w:val="single" w:color="000000" w:sz="5" w:space="0"/>
              <w:right w:val="single" w:color="000000" w:sz="5" w:space="0"/>
            </w:tcBorders>
          </w:tcPr>
          <w:p w:rsidRPr="003C1C87" w:rsidR="000312DB" w:rsidP="003C1C87" w:rsidRDefault="000312DB" w14:paraId="3CD5F3AC" w14:textId="77777777">
            <w:pPr>
              <w:pStyle w:val="TableParagraph"/>
              <w:spacing w:line="258" w:lineRule="auto"/>
              <w:ind w:left="102" w:right="302"/>
              <w:rPr>
                <w:rFonts w:ascii="Times New Roman" w:hAnsi="Times New Roman" w:eastAsia="Times New Roman" w:cs="Times New Roman"/>
                <w:sz w:val="24"/>
                <w:szCs w:val="24"/>
              </w:rPr>
            </w:pPr>
            <w:r w:rsidRPr="003C1C87">
              <w:rPr>
                <w:rFonts w:ascii="Times New Roman" w:hAnsi="Times New Roman" w:cs="Times New Roman"/>
                <w:spacing w:val="-1"/>
                <w:sz w:val="24"/>
                <w:szCs w:val="24"/>
              </w:rPr>
              <w:t>"Disclosure Form</w:t>
            </w:r>
            <w:r w:rsidRPr="003C1C87">
              <w:rPr>
                <w:rFonts w:ascii="Times New Roman" w:hAnsi="Times New Roman" w:cs="Times New Roman"/>
                <w:sz w:val="24"/>
                <w:szCs w:val="24"/>
              </w:rPr>
              <w:t xml:space="preserve"> to Report</w:t>
            </w:r>
            <w:r w:rsidRPr="003C1C87">
              <w:rPr>
                <w:rFonts w:ascii="Times New Roman" w:hAnsi="Times New Roman" w:cs="Times New Roman"/>
                <w:spacing w:val="1"/>
                <w:sz w:val="24"/>
                <w:szCs w:val="24"/>
              </w:rPr>
              <w:t xml:space="preserve"> </w:t>
            </w:r>
            <w:r w:rsidRPr="003C1C87">
              <w:rPr>
                <w:rFonts w:ascii="Times New Roman" w:hAnsi="Times New Roman" w:cs="Times New Roman"/>
                <w:spacing w:val="-1"/>
                <w:sz w:val="24"/>
                <w:szCs w:val="24"/>
              </w:rPr>
              <w:t>Lobbying"</w:t>
            </w:r>
            <w:r w:rsidRPr="003C1C87">
              <w:rPr>
                <w:rFonts w:ascii="Times New Roman" w:hAnsi="Times New Roman" w:cs="Times New Roman"/>
                <w:spacing w:val="-2"/>
                <w:sz w:val="24"/>
                <w:szCs w:val="24"/>
              </w:rPr>
              <w:t xml:space="preserve"> </w:t>
            </w:r>
            <w:r w:rsidRPr="003C1C87">
              <w:rPr>
                <w:rFonts w:ascii="Times New Roman" w:hAnsi="Times New Roman" w:cs="Times New Roman"/>
                <w:sz w:val="24"/>
                <w:szCs w:val="24"/>
              </w:rPr>
              <w:t>is</w:t>
            </w:r>
            <w:r w:rsidRPr="003C1C87">
              <w:rPr>
                <w:rFonts w:ascii="Times New Roman" w:hAnsi="Times New Roman" w:cs="Times New Roman"/>
                <w:spacing w:val="34"/>
                <w:sz w:val="24"/>
                <w:szCs w:val="24"/>
              </w:rPr>
              <w:t xml:space="preserve"> </w:t>
            </w:r>
            <w:r w:rsidRPr="003C1C87">
              <w:rPr>
                <w:rFonts w:ascii="Times New Roman" w:hAnsi="Times New Roman" w:cs="Times New Roman"/>
                <w:spacing w:val="-1"/>
                <w:sz w:val="24"/>
                <w:szCs w:val="24"/>
              </w:rPr>
              <w:t>available at</w:t>
            </w:r>
            <w:r w:rsidR="00E51C1E">
              <w:rPr>
                <w:rFonts w:ascii="Times New Roman" w:hAnsi="Times New Roman" w:cs="Times New Roman"/>
                <w:sz w:val="24"/>
                <w:szCs w:val="24"/>
              </w:rPr>
              <w:t xml:space="preserve"> </w:t>
            </w:r>
            <w:hyperlink r:id="rId50">
              <w:r w:rsidRPr="003C1C87">
                <w:rPr>
                  <w:rFonts w:ascii="Times New Roman" w:hAnsi="Times New Roman" w:cs="Times New Roman"/>
                  <w:color w:val="0000FF"/>
                  <w:spacing w:val="-1"/>
                  <w:sz w:val="24"/>
                  <w:szCs w:val="24"/>
                  <w:u w:val="single" w:color="0000FF"/>
                </w:rPr>
                <w:t>http://www.grants.gov/web/grants/f</w:t>
              </w:r>
            </w:hyperlink>
            <w:r w:rsidRPr="003C1C87">
              <w:rPr>
                <w:rFonts w:ascii="Times New Roman" w:hAnsi="Times New Roman" w:cs="Times New Roman"/>
                <w:color w:val="0000FF"/>
                <w:sz w:val="24"/>
                <w:szCs w:val="24"/>
              </w:rPr>
              <w:t xml:space="preserve"> </w:t>
            </w:r>
            <w:hyperlink r:id="rId51">
              <w:r w:rsidRPr="003C1C87">
                <w:rPr>
                  <w:rFonts w:ascii="Times New Roman" w:hAnsi="Times New Roman" w:cs="Times New Roman"/>
                  <w:color w:val="0000FF"/>
                  <w:sz w:val="24"/>
                  <w:szCs w:val="24"/>
                </w:rPr>
                <w:t xml:space="preserve"> </w:t>
              </w:r>
              <w:r w:rsidRPr="003C1C87">
                <w:rPr>
                  <w:rFonts w:ascii="Times New Roman" w:hAnsi="Times New Roman" w:cs="Times New Roman"/>
                  <w:color w:val="0000FF"/>
                  <w:spacing w:val="-1"/>
                  <w:sz w:val="24"/>
                  <w:szCs w:val="24"/>
                  <w:u w:val="single" w:color="0000FF"/>
                </w:rPr>
                <w:t>orms/sf</w:t>
              </w:r>
            </w:hyperlink>
            <w:hyperlink r:id="rId52">
              <w:r w:rsidRPr="003C1C87">
                <w:rPr>
                  <w:rFonts w:ascii="Times New Roman" w:hAnsi="Times New Roman" w:cs="Times New Roman"/>
                  <w:color w:val="0000FF"/>
                  <w:spacing w:val="-1"/>
                  <w:sz w:val="24"/>
                  <w:szCs w:val="24"/>
                  <w:u w:val="single" w:color="0000FF"/>
                </w:rPr>
                <w:t>-</w:t>
              </w:r>
            </w:hyperlink>
            <w:hyperlink r:id="rId53">
              <w:r w:rsidRPr="003C1C87">
                <w:rPr>
                  <w:rFonts w:ascii="Times New Roman" w:hAnsi="Times New Roman" w:cs="Times New Roman"/>
                  <w:color w:val="0000FF"/>
                  <w:spacing w:val="-1"/>
                  <w:sz w:val="24"/>
                  <w:szCs w:val="24"/>
                  <w:u w:val="single" w:color="0000FF"/>
                </w:rPr>
                <w:t>424</w:t>
              </w:r>
            </w:hyperlink>
            <w:hyperlink r:id="rId54">
              <w:r w:rsidRPr="003C1C87">
                <w:rPr>
                  <w:rFonts w:ascii="Times New Roman" w:hAnsi="Times New Roman" w:cs="Times New Roman"/>
                  <w:color w:val="0000FF"/>
                  <w:spacing w:val="-1"/>
                  <w:sz w:val="24"/>
                  <w:szCs w:val="24"/>
                  <w:u w:val="single" w:color="0000FF"/>
                </w:rPr>
                <w:t>-</w:t>
              </w:r>
            </w:hyperlink>
            <w:hyperlink r:id="rId55">
              <w:r w:rsidRPr="003C1C87">
                <w:rPr>
                  <w:rFonts w:ascii="Times New Roman" w:hAnsi="Times New Roman" w:cs="Times New Roman"/>
                  <w:color w:val="0000FF"/>
                  <w:spacing w:val="-1"/>
                  <w:sz w:val="24"/>
                  <w:szCs w:val="24"/>
                  <w:u w:val="single" w:color="0000FF"/>
                </w:rPr>
                <w:t>mandatory</w:t>
              </w:r>
            </w:hyperlink>
            <w:hyperlink r:id="rId56">
              <w:r w:rsidRPr="003C1C87">
                <w:rPr>
                  <w:rFonts w:ascii="Times New Roman" w:hAnsi="Times New Roman" w:cs="Times New Roman"/>
                  <w:color w:val="0000FF"/>
                  <w:spacing w:val="-1"/>
                  <w:sz w:val="24"/>
                  <w:szCs w:val="24"/>
                  <w:u w:val="single" w:color="0000FF"/>
                </w:rPr>
                <w:t>family.html</w:t>
              </w:r>
            </w:hyperlink>
            <w:hyperlink r:id="rId57">
              <w:r w:rsidRPr="003C1C87">
                <w:rPr>
                  <w:rFonts w:ascii="Times New Roman" w:hAnsi="Times New Roman" w:cs="Times New Roman"/>
                  <w:spacing w:val="-1"/>
                  <w:sz w:val="24"/>
                  <w:szCs w:val="24"/>
                </w:rPr>
                <w:t>.</w:t>
              </w:r>
            </w:hyperlink>
          </w:p>
        </w:tc>
      </w:tr>
      <w:tr w:rsidRPr="003C1C87" w:rsidR="002F0334" w:rsidTr="00D11BB4" w14:paraId="653CA319" w14:textId="77777777">
        <w:trPr>
          <w:trHeight w:val="915" w:hRule="exact"/>
        </w:trPr>
        <w:tc>
          <w:tcPr>
            <w:tcW w:w="2372"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39808A1C" w14:textId="77777777">
            <w:pPr>
              <w:pStyle w:val="TableParagraph"/>
              <w:spacing w:line="258" w:lineRule="auto"/>
              <w:ind w:left="102" w:right="132"/>
              <w:rPr>
                <w:rFonts w:ascii="Times New Roman" w:hAnsi="Times New Roman" w:eastAsia="Times New Roman" w:cs="Times New Roman"/>
                <w:sz w:val="24"/>
                <w:szCs w:val="24"/>
              </w:rPr>
            </w:pPr>
            <w:r w:rsidRPr="003C1C87">
              <w:rPr>
                <w:rFonts w:ascii="Times New Roman" w:hAnsi="Times New Roman" w:cs="Times New Roman"/>
                <w:b/>
                <w:spacing w:val="-1"/>
                <w:sz w:val="24"/>
                <w:szCs w:val="24"/>
              </w:rPr>
              <w:t xml:space="preserve">Assurance </w:t>
            </w:r>
            <w:r w:rsidRPr="003C1C87">
              <w:rPr>
                <w:rFonts w:ascii="Times New Roman" w:hAnsi="Times New Roman" w:cs="Times New Roman"/>
                <w:b/>
                <w:sz w:val="24"/>
                <w:szCs w:val="24"/>
              </w:rPr>
              <w:t>of</w:t>
            </w:r>
            <w:r w:rsidRPr="003C1C87">
              <w:rPr>
                <w:rFonts w:ascii="Times New Roman" w:hAnsi="Times New Roman" w:cs="Times New Roman"/>
                <w:b/>
                <w:spacing w:val="27"/>
                <w:sz w:val="24"/>
                <w:szCs w:val="24"/>
              </w:rPr>
              <w:t xml:space="preserve"> </w:t>
            </w:r>
            <w:r w:rsidRPr="003C1C87">
              <w:rPr>
                <w:rFonts w:ascii="Times New Roman" w:hAnsi="Times New Roman" w:cs="Times New Roman"/>
                <w:b/>
                <w:spacing w:val="-1"/>
                <w:sz w:val="24"/>
                <w:szCs w:val="24"/>
              </w:rPr>
              <w:t xml:space="preserve">Compliance </w:t>
            </w:r>
            <w:r w:rsidRPr="003C1C87">
              <w:rPr>
                <w:rFonts w:ascii="Times New Roman" w:hAnsi="Times New Roman" w:cs="Times New Roman"/>
                <w:b/>
                <w:sz w:val="24"/>
                <w:szCs w:val="24"/>
              </w:rPr>
              <w:t>with</w:t>
            </w:r>
            <w:r w:rsidRPr="003C1C87">
              <w:rPr>
                <w:rFonts w:ascii="Times New Roman" w:hAnsi="Times New Roman" w:cs="Times New Roman"/>
                <w:b/>
                <w:spacing w:val="27"/>
                <w:sz w:val="24"/>
                <w:szCs w:val="24"/>
              </w:rPr>
              <w:t xml:space="preserve"> </w:t>
            </w:r>
            <w:r w:rsidRPr="003C1C87">
              <w:rPr>
                <w:rFonts w:ascii="Times New Roman" w:hAnsi="Times New Roman" w:cs="Times New Roman"/>
                <w:b/>
                <w:spacing w:val="-1"/>
                <w:sz w:val="24"/>
                <w:szCs w:val="24"/>
              </w:rPr>
              <w:t>Grant</w:t>
            </w:r>
            <w:r w:rsidRPr="003C1C87">
              <w:rPr>
                <w:rFonts w:ascii="Times New Roman" w:hAnsi="Times New Roman" w:cs="Times New Roman"/>
                <w:b/>
                <w:sz w:val="24"/>
                <w:szCs w:val="24"/>
              </w:rPr>
              <w:t xml:space="preserve"> </w:t>
            </w:r>
            <w:r w:rsidRPr="003C1C87">
              <w:rPr>
                <w:rFonts w:ascii="Times New Roman" w:hAnsi="Times New Roman" w:cs="Times New Roman"/>
                <w:b/>
                <w:spacing w:val="-1"/>
                <w:sz w:val="24"/>
                <w:szCs w:val="24"/>
              </w:rPr>
              <w:t>Requirements</w:t>
            </w:r>
          </w:p>
        </w:tc>
        <w:tc>
          <w:tcPr>
            <w:tcW w:w="2211"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133F23D3" w14:textId="77777777">
            <w:pPr>
              <w:pStyle w:val="TableParagraph"/>
              <w:spacing w:line="258" w:lineRule="auto"/>
              <w:ind w:left="102" w:right="50"/>
              <w:rPr>
                <w:rFonts w:ascii="Times New Roman" w:hAnsi="Times New Roman" w:eastAsia="Times New Roman" w:cs="Times New Roman"/>
                <w:sz w:val="24"/>
                <w:szCs w:val="24"/>
              </w:rPr>
            </w:pPr>
            <w:r w:rsidRPr="003C1C87">
              <w:rPr>
                <w:rFonts w:ascii="Times New Roman" w:hAnsi="Times New Roman" w:cs="Times New Roman"/>
                <w:spacing w:val="-1"/>
                <w:sz w:val="24"/>
                <w:szCs w:val="24"/>
              </w:rPr>
              <w:t>Required</w:t>
            </w:r>
            <w:r w:rsidRPr="003C1C87">
              <w:rPr>
                <w:rFonts w:ascii="Times New Roman" w:hAnsi="Times New Roman" w:cs="Times New Roman"/>
                <w:sz w:val="24"/>
                <w:szCs w:val="24"/>
              </w:rPr>
              <w:t xml:space="preserve"> of </w:t>
            </w:r>
            <w:r w:rsidRPr="003C1C87">
              <w:rPr>
                <w:rFonts w:ascii="Times New Roman" w:hAnsi="Times New Roman" w:cs="Times New Roman"/>
                <w:spacing w:val="-1"/>
                <w:sz w:val="24"/>
                <w:szCs w:val="24"/>
              </w:rPr>
              <w:t>all</w:t>
            </w:r>
            <w:r w:rsidRPr="003C1C87">
              <w:rPr>
                <w:rFonts w:ascii="Times New Roman" w:hAnsi="Times New Roman" w:cs="Times New Roman"/>
                <w:spacing w:val="26"/>
                <w:sz w:val="24"/>
                <w:szCs w:val="24"/>
              </w:rPr>
              <w:t xml:space="preserve"> </w:t>
            </w:r>
            <w:r w:rsidRPr="003C1C87">
              <w:rPr>
                <w:rFonts w:ascii="Times New Roman" w:hAnsi="Times New Roman" w:cs="Times New Roman"/>
                <w:spacing w:val="-1"/>
                <w:sz w:val="24"/>
                <w:szCs w:val="24"/>
              </w:rPr>
              <w:t>applicants</w:t>
            </w:r>
            <w:r w:rsidRPr="003C1C87">
              <w:rPr>
                <w:rFonts w:ascii="Times New Roman" w:hAnsi="Times New Roman" w:cs="Times New Roman"/>
                <w:sz w:val="24"/>
                <w:szCs w:val="24"/>
              </w:rPr>
              <w:t xml:space="preserve"> at the</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time</w:t>
            </w:r>
            <w:r w:rsidRPr="003C1C87">
              <w:rPr>
                <w:rFonts w:ascii="Times New Roman" w:hAnsi="Times New Roman" w:cs="Times New Roman"/>
                <w:spacing w:val="27"/>
                <w:sz w:val="24"/>
                <w:szCs w:val="24"/>
              </w:rPr>
              <w:t xml:space="preserve"> </w:t>
            </w:r>
            <w:r w:rsidRPr="003C1C87">
              <w:rPr>
                <w:rFonts w:ascii="Times New Roman" w:hAnsi="Times New Roman" w:cs="Times New Roman"/>
                <w:sz w:val="24"/>
                <w:szCs w:val="24"/>
              </w:rPr>
              <w:t xml:space="preserve">of </w:t>
            </w:r>
            <w:r w:rsidRPr="003C1C87">
              <w:rPr>
                <w:rFonts w:ascii="Times New Roman" w:hAnsi="Times New Roman" w:cs="Times New Roman"/>
                <w:spacing w:val="-1"/>
                <w:sz w:val="24"/>
                <w:szCs w:val="24"/>
              </w:rPr>
              <w:t>their</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application.</w:t>
            </w:r>
          </w:p>
        </w:tc>
        <w:tc>
          <w:tcPr>
            <w:tcW w:w="4390"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784E0C59" w14:textId="77777777">
            <w:pPr>
              <w:pStyle w:val="TableParagraph"/>
              <w:spacing w:line="259" w:lineRule="auto"/>
              <w:ind w:left="102" w:right="1056"/>
              <w:rPr>
                <w:rFonts w:ascii="Times New Roman" w:hAnsi="Times New Roman" w:eastAsia="Times New Roman" w:cs="Times New Roman"/>
                <w:sz w:val="24"/>
                <w:szCs w:val="24"/>
              </w:rPr>
            </w:pPr>
            <w:r w:rsidRPr="003C1C87">
              <w:rPr>
                <w:rFonts w:ascii="Times New Roman" w:hAnsi="Times New Roman" w:cs="Times New Roman"/>
                <w:spacing w:val="-1"/>
                <w:sz w:val="24"/>
                <w:szCs w:val="24"/>
              </w:rPr>
              <w:t>See Appendix</w:t>
            </w:r>
            <w:r w:rsidRPr="003C1C87">
              <w:rPr>
                <w:rFonts w:ascii="Times New Roman" w:hAnsi="Times New Roman" w:cs="Times New Roman"/>
                <w:spacing w:val="2"/>
                <w:sz w:val="24"/>
                <w:szCs w:val="24"/>
              </w:rPr>
              <w:t xml:space="preserve"> </w:t>
            </w:r>
            <w:r w:rsidRPr="003C1C87">
              <w:rPr>
                <w:rFonts w:ascii="Times New Roman" w:hAnsi="Times New Roman" w:cs="Times New Roman"/>
                <w:sz w:val="24"/>
                <w:szCs w:val="24"/>
              </w:rPr>
              <w:t xml:space="preserve">A </w:t>
            </w:r>
            <w:r w:rsidRPr="003C1C87">
              <w:rPr>
                <w:rFonts w:ascii="Times New Roman" w:hAnsi="Times New Roman" w:cs="Times New Roman"/>
                <w:spacing w:val="-1"/>
                <w:sz w:val="24"/>
                <w:szCs w:val="24"/>
              </w:rPr>
              <w:t>for</w:t>
            </w:r>
            <w:r w:rsidRPr="003C1C87">
              <w:rPr>
                <w:rFonts w:ascii="Times New Roman" w:hAnsi="Times New Roman" w:cs="Times New Roman"/>
                <w:sz w:val="24"/>
                <w:szCs w:val="24"/>
              </w:rPr>
              <w:t xml:space="preserve"> the</w:t>
            </w:r>
            <w:r w:rsidRPr="003C1C87">
              <w:rPr>
                <w:rFonts w:ascii="Times New Roman" w:hAnsi="Times New Roman" w:cs="Times New Roman"/>
                <w:spacing w:val="-2"/>
                <w:sz w:val="24"/>
                <w:szCs w:val="24"/>
              </w:rPr>
              <w:t xml:space="preserve"> </w:t>
            </w:r>
            <w:r w:rsidRPr="003C1C87">
              <w:rPr>
                <w:rFonts w:ascii="Times New Roman" w:hAnsi="Times New Roman" w:cs="Times New Roman"/>
                <w:sz w:val="24"/>
                <w:szCs w:val="24"/>
              </w:rPr>
              <w:t>complete</w:t>
            </w:r>
            <w:r w:rsidRPr="003C1C87">
              <w:rPr>
                <w:rFonts w:ascii="Times New Roman" w:hAnsi="Times New Roman" w:cs="Times New Roman"/>
                <w:spacing w:val="29"/>
                <w:sz w:val="24"/>
                <w:szCs w:val="24"/>
              </w:rPr>
              <w:t xml:space="preserve"> </w:t>
            </w:r>
            <w:r w:rsidRPr="003C1C87">
              <w:rPr>
                <w:rFonts w:ascii="Times New Roman" w:hAnsi="Times New Roman" w:cs="Times New Roman"/>
                <w:spacing w:val="-1"/>
                <w:sz w:val="24"/>
                <w:szCs w:val="24"/>
              </w:rPr>
              <w:t>description.</w:t>
            </w:r>
          </w:p>
        </w:tc>
      </w:tr>
      <w:tr w:rsidRPr="003C1C87" w:rsidR="002F0334" w:rsidTr="00D11BB4" w14:paraId="4E3631BC" w14:textId="77777777">
        <w:trPr>
          <w:trHeight w:val="1795" w:hRule="exact"/>
        </w:trPr>
        <w:tc>
          <w:tcPr>
            <w:tcW w:w="2372" w:type="dxa"/>
            <w:tcBorders>
              <w:top w:val="single" w:color="000000" w:sz="8" w:space="0"/>
              <w:left w:val="single" w:color="000000" w:sz="5" w:space="0"/>
              <w:bottom w:val="single" w:color="000000" w:sz="5" w:space="0"/>
              <w:right w:val="single" w:color="000000" w:sz="5" w:space="0"/>
            </w:tcBorders>
          </w:tcPr>
          <w:p w:rsidRPr="003C1C87" w:rsidR="002F0334" w:rsidP="003C1C87" w:rsidRDefault="005B186D" w14:paraId="6249DE28" w14:textId="77777777">
            <w:pPr>
              <w:pStyle w:val="TableParagraph"/>
              <w:spacing w:line="259" w:lineRule="auto"/>
              <w:ind w:left="102" w:right="255"/>
              <w:rPr>
                <w:rFonts w:ascii="Times New Roman" w:hAnsi="Times New Roman" w:eastAsia="Times New Roman" w:cs="Times New Roman"/>
                <w:sz w:val="24"/>
                <w:szCs w:val="24"/>
              </w:rPr>
            </w:pPr>
            <w:r w:rsidRPr="003C1C87">
              <w:rPr>
                <w:rFonts w:ascii="Times New Roman" w:hAnsi="Times New Roman" w:eastAsia="Times New Roman" w:cs="Times New Roman"/>
                <w:b/>
                <w:bCs/>
                <w:spacing w:val="-1"/>
                <w:sz w:val="24"/>
                <w:szCs w:val="24"/>
              </w:rPr>
              <w:lastRenderedPageBreak/>
              <w:t>SF-424A- Budget</w:t>
            </w:r>
            <w:r w:rsidRPr="003C1C87">
              <w:rPr>
                <w:rFonts w:ascii="Times New Roman" w:hAnsi="Times New Roman" w:eastAsia="Times New Roman" w:cs="Times New Roman"/>
                <w:b/>
                <w:bCs/>
                <w:spacing w:val="21"/>
                <w:sz w:val="24"/>
                <w:szCs w:val="24"/>
              </w:rPr>
              <w:t xml:space="preserve"> </w:t>
            </w:r>
            <w:r w:rsidRPr="003C1C87">
              <w:rPr>
                <w:rFonts w:ascii="Times New Roman" w:hAnsi="Times New Roman" w:eastAsia="Times New Roman" w:cs="Times New Roman"/>
                <w:b/>
                <w:bCs/>
                <w:spacing w:val="-1"/>
                <w:sz w:val="24"/>
                <w:szCs w:val="24"/>
              </w:rPr>
              <w:t>Information</w:t>
            </w:r>
            <w:r w:rsidRPr="003C1C87">
              <w:rPr>
                <w:rFonts w:ascii="Times New Roman" w:hAnsi="Times New Roman" w:eastAsia="Times New Roman" w:cs="Times New Roman"/>
                <w:b/>
                <w:bCs/>
                <w:spacing w:val="1"/>
                <w:sz w:val="24"/>
                <w:szCs w:val="24"/>
              </w:rPr>
              <w:t xml:space="preserve"> </w:t>
            </w:r>
            <w:r w:rsidRPr="003C1C87">
              <w:rPr>
                <w:rFonts w:ascii="Times New Roman" w:hAnsi="Times New Roman" w:eastAsia="Times New Roman" w:cs="Times New Roman"/>
                <w:b/>
                <w:bCs/>
                <w:sz w:val="24"/>
                <w:szCs w:val="24"/>
              </w:rPr>
              <w:t>– Non-</w:t>
            </w:r>
            <w:r w:rsidRPr="003C1C87">
              <w:rPr>
                <w:rFonts w:ascii="Times New Roman" w:hAnsi="Times New Roman" w:eastAsia="Times New Roman" w:cs="Times New Roman"/>
                <w:b/>
                <w:bCs/>
                <w:spacing w:val="28"/>
                <w:sz w:val="24"/>
                <w:szCs w:val="24"/>
              </w:rPr>
              <w:t xml:space="preserve"> </w:t>
            </w:r>
            <w:r w:rsidRPr="003C1C87">
              <w:rPr>
                <w:rFonts w:ascii="Times New Roman" w:hAnsi="Times New Roman" w:eastAsia="Times New Roman" w:cs="Times New Roman"/>
                <w:b/>
                <w:bCs/>
                <w:spacing w:val="-1"/>
                <w:sz w:val="24"/>
                <w:szCs w:val="24"/>
              </w:rPr>
              <w:t>Construction</w:t>
            </w:r>
            <w:r w:rsidRPr="003C1C87">
              <w:rPr>
                <w:rFonts w:ascii="Times New Roman" w:hAnsi="Times New Roman" w:eastAsia="Times New Roman" w:cs="Times New Roman"/>
                <w:b/>
                <w:bCs/>
                <w:spacing w:val="29"/>
                <w:sz w:val="24"/>
                <w:szCs w:val="24"/>
              </w:rPr>
              <w:t xml:space="preserve"> </w:t>
            </w:r>
            <w:r w:rsidRPr="003C1C87">
              <w:rPr>
                <w:rFonts w:ascii="Times New Roman" w:hAnsi="Times New Roman" w:eastAsia="Times New Roman" w:cs="Times New Roman"/>
                <w:b/>
                <w:bCs/>
                <w:spacing w:val="-1"/>
                <w:sz w:val="24"/>
                <w:szCs w:val="24"/>
              </w:rPr>
              <w:t>Programs</w:t>
            </w:r>
          </w:p>
        </w:tc>
        <w:tc>
          <w:tcPr>
            <w:tcW w:w="2211" w:type="dxa"/>
            <w:tcBorders>
              <w:top w:val="single" w:color="000000" w:sz="8" w:space="0"/>
              <w:left w:val="single" w:color="000000" w:sz="5" w:space="0"/>
              <w:bottom w:val="single" w:color="000000" w:sz="5" w:space="0"/>
              <w:right w:val="single" w:color="000000" w:sz="5" w:space="0"/>
            </w:tcBorders>
          </w:tcPr>
          <w:p w:rsidRPr="003C1C87" w:rsidR="002F0334" w:rsidP="003C1C87" w:rsidRDefault="005B186D" w14:paraId="46DC89D6" w14:textId="77777777">
            <w:pPr>
              <w:pStyle w:val="TableParagraph"/>
              <w:spacing w:line="259" w:lineRule="auto"/>
              <w:ind w:left="102" w:right="331"/>
              <w:rPr>
                <w:rFonts w:ascii="Times New Roman" w:hAnsi="Times New Roman" w:eastAsia="Times New Roman" w:cs="Times New Roman"/>
                <w:sz w:val="24"/>
                <w:szCs w:val="24"/>
              </w:rPr>
            </w:pPr>
            <w:r w:rsidRPr="003C1C87">
              <w:rPr>
                <w:rFonts w:ascii="Times New Roman" w:hAnsi="Times New Roman" w:cs="Times New Roman"/>
                <w:sz w:val="24"/>
                <w:szCs w:val="24"/>
              </w:rPr>
              <w:t xml:space="preserve">Submission is </w:t>
            </w:r>
            <w:r w:rsidRPr="003C1C87">
              <w:rPr>
                <w:rFonts w:ascii="Times New Roman" w:hAnsi="Times New Roman" w:cs="Times New Roman"/>
                <w:spacing w:val="-1"/>
                <w:sz w:val="24"/>
                <w:szCs w:val="24"/>
              </w:rPr>
              <w:t>required</w:t>
            </w:r>
            <w:r w:rsidRPr="003C1C87">
              <w:rPr>
                <w:rFonts w:ascii="Times New Roman" w:hAnsi="Times New Roman" w:cs="Times New Roman"/>
                <w:sz w:val="24"/>
                <w:szCs w:val="24"/>
              </w:rPr>
              <w:t xml:space="preserve"> for </w:t>
            </w:r>
            <w:r w:rsidRPr="003C1C87">
              <w:rPr>
                <w:rFonts w:ascii="Times New Roman" w:hAnsi="Times New Roman" w:cs="Times New Roman"/>
                <w:spacing w:val="-1"/>
                <w:sz w:val="24"/>
                <w:szCs w:val="24"/>
              </w:rPr>
              <w:t>all</w:t>
            </w:r>
            <w:r w:rsidRPr="003C1C87">
              <w:rPr>
                <w:rFonts w:ascii="Times New Roman" w:hAnsi="Times New Roman" w:cs="Times New Roman"/>
                <w:spacing w:val="26"/>
                <w:sz w:val="24"/>
                <w:szCs w:val="24"/>
              </w:rPr>
              <w:t xml:space="preserve"> </w:t>
            </w:r>
            <w:r w:rsidRPr="003C1C87">
              <w:rPr>
                <w:rFonts w:ascii="Times New Roman" w:hAnsi="Times New Roman" w:cs="Times New Roman"/>
                <w:spacing w:val="-1"/>
                <w:sz w:val="24"/>
                <w:szCs w:val="24"/>
              </w:rPr>
              <w:t>applicants.</w:t>
            </w:r>
            <w:r w:rsidR="00E51C1E">
              <w:rPr>
                <w:rFonts w:ascii="Times New Roman" w:hAnsi="Times New Roman" w:cs="Times New Roman"/>
                <w:sz w:val="24"/>
                <w:szCs w:val="24"/>
              </w:rPr>
              <w:t xml:space="preserve"> </w:t>
            </w:r>
            <w:r w:rsidRPr="003C1C87">
              <w:rPr>
                <w:rFonts w:ascii="Times New Roman" w:hAnsi="Times New Roman" w:cs="Times New Roman"/>
                <w:spacing w:val="-1"/>
                <w:sz w:val="24"/>
                <w:szCs w:val="24"/>
              </w:rPr>
              <w:t>Forms</w:t>
            </w:r>
            <w:r w:rsidRPr="003C1C87">
              <w:rPr>
                <w:rFonts w:ascii="Times New Roman" w:hAnsi="Times New Roman" w:cs="Times New Roman"/>
                <w:spacing w:val="25"/>
                <w:sz w:val="24"/>
                <w:szCs w:val="24"/>
              </w:rPr>
              <w:t xml:space="preserve"> </w:t>
            </w:r>
            <w:r w:rsidRPr="003C1C87">
              <w:rPr>
                <w:rFonts w:ascii="Times New Roman" w:hAnsi="Times New Roman" w:cs="Times New Roman"/>
                <w:sz w:val="24"/>
                <w:szCs w:val="24"/>
              </w:rPr>
              <w:t>must be</w:t>
            </w:r>
            <w:r w:rsidRPr="003C1C87">
              <w:rPr>
                <w:rFonts w:ascii="Times New Roman" w:hAnsi="Times New Roman" w:cs="Times New Roman"/>
                <w:spacing w:val="-1"/>
                <w:sz w:val="24"/>
                <w:szCs w:val="24"/>
              </w:rPr>
              <w:t xml:space="preserve"> </w:t>
            </w:r>
            <w:r w:rsidRPr="003C1C87">
              <w:rPr>
                <w:rFonts w:ascii="Times New Roman" w:hAnsi="Times New Roman" w:cs="Times New Roman"/>
                <w:sz w:val="24"/>
                <w:szCs w:val="24"/>
              </w:rPr>
              <w:t xml:space="preserve">submitted </w:t>
            </w:r>
            <w:r w:rsidRPr="003C1C87">
              <w:rPr>
                <w:rFonts w:ascii="Times New Roman" w:hAnsi="Times New Roman" w:cs="Times New Roman"/>
                <w:spacing w:val="1"/>
                <w:sz w:val="24"/>
                <w:szCs w:val="24"/>
              </w:rPr>
              <w:t>by</w:t>
            </w:r>
            <w:r w:rsidRPr="003C1C87">
              <w:rPr>
                <w:rFonts w:ascii="Times New Roman" w:hAnsi="Times New Roman" w:cs="Times New Roman"/>
                <w:spacing w:val="-5"/>
                <w:sz w:val="24"/>
                <w:szCs w:val="24"/>
              </w:rPr>
              <w:t xml:space="preserve"> </w:t>
            </w:r>
            <w:r w:rsidRPr="003C1C87">
              <w:rPr>
                <w:rFonts w:ascii="Times New Roman" w:hAnsi="Times New Roman" w:cs="Times New Roman"/>
                <w:sz w:val="24"/>
                <w:szCs w:val="24"/>
              </w:rPr>
              <w:t>the</w:t>
            </w:r>
            <w:r w:rsidRPr="003C1C87">
              <w:rPr>
                <w:rFonts w:ascii="Times New Roman" w:hAnsi="Times New Roman" w:cs="Times New Roman"/>
                <w:spacing w:val="1"/>
                <w:sz w:val="24"/>
                <w:szCs w:val="24"/>
              </w:rPr>
              <w:t xml:space="preserve"> </w:t>
            </w:r>
            <w:r w:rsidRPr="003C1C87">
              <w:rPr>
                <w:rFonts w:ascii="Times New Roman" w:hAnsi="Times New Roman" w:cs="Times New Roman"/>
                <w:spacing w:val="-1"/>
                <w:sz w:val="24"/>
                <w:szCs w:val="24"/>
              </w:rPr>
              <w:t>application</w:t>
            </w:r>
            <w:r w:rsidRPr="003C1C87">
              <w:rPr>
                <w:rFonts w:ascii="Times New Roman" w:hAnsi="Times New Roman" w:cs="Times New Roman"/>
                <w:spacing w:val="28"/>
                <w:sz w:val="24"/>
                <w:szCs w:val="24"/>
              </w:rPr>
              <w:t xml:space="preserve"> </w:t>
            </w:r>
            <w:r w:rsidRPr="003C1C87">
              <w:rPr>
                <w:rFonts w:ascii="Times New Roman" w:hAnsi="Times New Roman" w:cs="Times New Roman"/>
                <w:sz w:val="24"/>
                <w:szCs w:val="24"/>
              </w:rPr>
              <w:t>due</w:t>
            </w:r>
            <w:r w:rsidRPr="003C1C87">
              <w:rPr>
                <w:rFonts w:ascii="Times New Roman" w:hAnsi="Times New Roman" w:cs="Times New Roman"/>
                <w:spacing w:val="-1"/>
                <w:sz w:val="24"/>
                <w:szCs w:val="24"/>
              </w:rPr>
              <w:t xml:space="preserve"> date.</w:t>
            </w:r>
          </w:p>
        </w:tc>
        <w:tc>
          <w:tcPr>
            <w:tcW w:w="4390" w:type="dxa"/>
            <w:tcBorders>
              <w:top w:val="single" w:color="000000" w:sz="8" w:space="0"/>
              <w:left w:val="single" w:color="000000" w:sz="5" w:space="0"/>
              <w:bottom w:val="single" w:color="000000" w:sz="5" w:space="0"/>
              <w:right w:val="single" w:color="000000" w:sz="5" w:space="0"/>
            </w:tcBorders>
          </w:tcPr>
          <w:p w:rsidRPr="003C1C87" w:rsidR="002F0334" w:rsidP="003C1C87" w:rsidRDefault="005B186D" w14:paraId="15A0A066" w14:textId="77777777">
            <w:pPr>
              <w:pStyle w:val="TableParagraph"/>
              <w:spacing w:line="259" w:lineRule="auto"/>
              <w:ind w:left="102" w:right="49"/>
              <w:rPr>
                <w:rFonts w:ascii="Times New Roman" w:hAnsi="Times New Roman" w:eastAsia="Times New Roman" w:cs="Times New Roman"/>
                <w:sz w:val="24"/>
                <w:szCs w:val="24"/>
              </w:rPr>
            </w:pPr>
            <w:r w:rsidRPr="003C1C87">
              <w:rPr>
                <w:rFonts w:ascii="Times New Roman" w:hAnsi="Times New Roman" w:cs="Times New Roman"/>
                <w:spacing w:val="-1"/>
                <w:sz w:val="24"/>
                <w:szCs w:val="24"/>
              </w:rPr>
              <w:t>Available</w:t>
            </w:r>
            <w:r w:rsidRPr="003C1C87">
              <w:rPr>
                <w:rFonts w:ascii="Times New Roman" w:hAnsi="Times New Roman" w:cs="Times New Roman"/>
                <w:sz w:val="24"/>
                <w:szCs w:val="24"/>
              </w:rPr>
              <w:t xml:space="preserve"> </w:t>
            </w:r>
            <w:r w:rsidRPr="003C1C87">
              <w:rPr>
                <w:rFonts w:ascii="Times New Roman" w:hAnsi="Times New Roman" w:cs="Times New Roman"/>
                <w:spacing w:val="-1"/>
                <w:sz w:val="24"/>
                <w:szCs w:val="24"/>
              </w:rPr>
              <w:t>at</w:t>
            </w:r>
            <w:r w:rsidR="00E51C1E">
              <w:rPr>
                <w:rFonts w:ascii="Times New Roman" w:hAnsi="Times New Roman" w:cs="Times New Roman"/>
                <w:sz w:val="24"/>
                <w:szCs w:val="24"/>
              </w:rPr>
              <w:t xml:space="preserve"> </w:t>
            </w:r>
            <w:hyperlink r:id="rId58">
              <w:r w:rsidRPr="003C1C87" w:rsidR="00E30D09">
                <w:rPr>
                  <w:rFonts w:ascii="Times New Roman" w:hAnsi="Times New Roman" w:cs="Times New Roman"/>
                  <w:color w:val="0000FF"/>
                  <w:spacing w:val="-1"/>
                  <w:sz w:val="24"/>
                  <w:szCs w:val="24"/>
                  <w:u w:val="single" w:color="0000FF"/>
                </w:rPr>
                <w:t>http://www.grants.gov/web/grants/f</w:t>
              </w:r>
            </w:hyperlink>
            <w:r w:rsidRPr="003C1C87" w:rsidR="00E30D09">
              <w:rPr>
                <w:rFonts w:ascii="Times New Roman" w:hAnsi="Times New Roman" w:cs="Times New Roman"/>
                <w:color w:val="0000FF"/>
                <w:sz w:val="24"/>
                <w:szCs w:val="24"/>
              </w:rPr>
              <w:t xml:space="preserve"> </w:t>
            </w:r>
            <w:hyperlink r:id="rId59">
              <w:r w:rsidRPr="003C1C87" w:rsidR="00E30D09">
                <w:rPr>
                  <w:rFonts w:ascii="Times New Roman" w:hAnsi="Times New Roman" w:cs="Times New Roman"/>
                  <w:color w:val="0000FF"/>
                  <w:sz w:val="24"/>
                  <w:szCs w:val="24"/>
                </w:rPr>
                <w:t xml:space="preserve"> </w:t>
              </w:r>
              <w:r w:rsidRPr="003C1C87" w:rsidR="00E30D09">
                <w:rPr>
                  <w:rFonts w:ascii="Times New Roman" w:hAnsi="Times New Roman" w:cs="Times New Roman"/>
                  <w:color w:val="0000FF"/>
                  <w:spacing w:val="-1"/>
                  <w:sz w:val="24"/>
                  <w:szCs w:val="24"/>
                  <w:u w:val="single" w:color="0000FF"/>
                </w:rPr>
                <w:t>orms/sf</w:t>
              </w:r>
            </w:hyperlink>
            <w:hyperlink r:id="rId60">
              <w:r w:rsidRPr="003C1C87" w:rsidR="00E30D09">
                <w:rPr>
                  <w:rFonts w:ascii="Times New Roman" w:hAnsi="Times New Roman" w:cs="Times New Roman"/>
                  <w:color w:val="0000FF"/>
                  <w:spacing w:val="-1"/>
                  <w:sz w:val="24"/>
                  <w:szCs w:val="24"/>
                  <w:u w:val="single" w:color="0000FF"/>
                </w:rPr>
                <w:t>-</w:t>
              </w:r>
            </w:hyperlink>
            <w:hyperlink r:id="rId61">
              <w:r w:rsidRPr="003C1C87" w:rsidR="00E30D09">
                <w:rPr>
                  <w:rFonts w:ascii="Times New Roman" w:hAnsi="Times New Roman" w:cs="Times New Roman"/>
                  <w:color w:val="0000FF"/>
                  <w:spacing w:val="-1"/>
                  <w:sz w:val="24"/>
                  <w:szCs w:val="24"/>
                  <w:u w:val="single" w:color="0000FF"/>
                </w:rPr>
                <w:t>424</w:t>
              </w:r>
            </w:hyperlink>
            <w:hyperlink r:id="rId62">
              <w:r w:rsidRPr="003C1C87" w:rsidR="00E30D09">
                <w:rPr>
                  <w:rFonts w:ascii="Times New Roman" w:hAnsi="Times New Roman" w:cs="Times New Roman"/>
                  <w:color w:val="0000FF"/>
                  <w:spacing w:val="-1"/>
                  <w:sz w:val="24"/>
                  <w:szCs w:val="24"/>
                  <w:u w:val="single" w:color="0000FF"/>
                </w:rPr>
                <w:t>-</w:t>
              </w:r>
            </w:hyperlink>
            <w:hyperlink r:id="rId63">
              <w:r w:rsidRPr="003C1C87" w:rsidR="00E30D09">
                <w:rPr>
                  <w:rFonts w:ascii="Times New Roman" w:hAnsi="Times New Roman" w:cs="Times New Roman"/>
                  <w:color w:val="0000FF"/>
                  <w:spacing w:val="-1"/>
                  <w:sz w:val="24"/>
                  <w:szCs w:val="24"/>
                  <w:u w:val="single" w:color="0000FF"/>
                </w:rPr>
                <w:t>mandatory</w:t>
              </w:r>
            </w:hyperlink>
            <w:hyperlink r:id="rId64">
              <w:r w:rsidRPr="003C1C87" w:rsidR="00E30D09">
                <w:rPr>
                  <w:rFonts w:ascii="Times New Roman" w:hAnsi="Times New Roman" w:cs="Times New Roman"/>
                  <w:color w:val="0000FF"/>
                  <w:spacing w:val="-1"/>
                  <w:sz w:val="24"/>
                  <w:szCs w:val="24"/>
                  <w:u w:val="single" w:color="0000FF"/>
                </w:rPr>
                <w:t>family.html</w:t>
              </w:r>
            </w:hyperlink>
          </w:p>
        </w:tc>
      </w:tr>
    </w:tbl>
    <w:p w:rsidRPr="00D11BB4" w:rsidR="002F0334" w:rsidP="00D11BB4" w:rsidRDefault="002F0334" w14:paraId="101EDA7B" w14:textId="77777777">
      <w:pPr>
        <w:rPr>
          <w:rFonts w:ascii="Times New Roman" w:hAnsi="Times New Roman" w:eastAsia="Times New Roman" w:cs="Times New Roman"/>
          <w:sz w:val="24"/>
          <w:szCs w:val="24"/>
        </w:rPr>
      </w:pPr>
    </w:p>
    <w:p w:rsidRPr="00D11BB4" w:rsidR="002F0334" w:rsidP="00D11BB4" w:rsidRDefault="005B186D" w14:paraId="0AB06AB7" w14:textId="77777777">
      <w:pPr>
        <w:pStyle w:val="Heading1"/>
        <w:ind w:left="0"/>
        <w:rPr>
          <w:rFonts w:cs="Times New Roman"/>
          <w:b w:val="0"/>
          <w:bCs w:val="0"/>
        </w:rPr>
      </w:pPr>
      <w:r w:rsidRPr="00D11BB4">
        <w:rPr>
          <w:rFonts w:cs="Times New Roman"/>
        </w:rPr>
        <w:t>The Project Description</w:t>
      </w:r>
    </w:p>
    <w:p w:rsidRPr="00D11BB4" w:rsidR="002F0334" w:rsidP="00D11BB4" w:rsidRDefault="002F0334" w14:paraId="2CFAB3A4" w14:textId="77777777">
      <w:pPr>
        <w:rPr>
          <w:rFonts w:ascii="Times New Roman" w:hAnsi="Times New Roman" w:eastAsia="Times New Roman" w:cs="Times New Roman"/>
          <w:b/>
          <w:bCs/>
          <w:sz w:val="24"/>
          <w:szCs w:val="24"/>
        </w:rPr>
      </w:pPr>
    </w:p>
    <w:p w:rsidRPr="00D11BB4" w:rsidR="002F0334" w:rsidP="00205187" w:rsidRDefault="005B186D" w14:paraId="28CA6728" w14:textId="40A56CE9">
      <w:pPr>
        <w:spacing w:line="248" w:lineRule="auto"/>
        <w:jc w:val="both"/>
        <w:rPr>
          <w:rFonts w:ascii="Times New Roman" w:hAnsi="Times New Roman" w:eastAsia="Times New Roman" w:cs="Times New Roman"/>
          <w:sz w:val="24"/>
          <w:szCs w:val="24"/>
        </w:rPr>
      </w:pPr>
      <w:r w:rsidRPr="00D11BB4">
        <w:rPr>
          <w:rFonts w:ascii="Times New Roman" w:hAnsi="Times New Roman" w:cs="Times New Roman"/>
          <w:sz w:val="24"/>
          <w:szCs w:val="24"/>
        </w:rPr>
        <w:t>The application, including all required forms, assurances</w:t>
      </w:r>
      <w:r w:rsidR="002353AE">
        <w:rPr>
          <w:rFonts w:ascii="Times New Roman" w:hAnsi="Times New Roman" w:cs="Times New Roman"/>
          <w:sz w:val="24"/>
          <w:szCs w:val="24"/>
        </w:rPr>
        <w:t xml:space="preserve">, </w:t>
      </w:r>
      <w:r w:rsidRPr="00D11BB4">
        <w:rPr>
          <w:rFonts w:ascii="Times New Roman" w:hAnsi="Times New Roman" w:cs="Times New Roman"/>
          <w:sz w:val="24"/>
          <w:szCs w:val="24"/>
        </w:rPr>
        <w:t xml:space="preserve">and certifications, must be signed by the </w:t>
      </w:r>
      <w:r w:rsidR="002353AE">
        <w:rPr>
          <w:rFonts w:ascii="Times New Roman" w:hAnsi="Times New Roman" w:cs="Times New Roman"/>
          <w:sz w:val="24"/>
          <w:szCs w:val="24"/>
        </w:rPr>
        <w:t>t</w:t>
      </w:r>
      <w:r w:rsidRPr="00D11BB4">
        <w:rPr>
          <w:rFonts w:ascii="Times New Roman" w:hAnsi="Times New Roman" w:cs="Times New Roman"/>
          <w:sz w:val="24"/>
          <w:szCs w:val="24"/>
        </w:rPr>
        <w:t xml:space="preserve">ribally </w:t>
      </w:r>
      <w:r w:rsidR="002353AE">
        <w:rPr>
          <w:rFonts w:ascii="Times New Roman" w:hAnsi="Times New Roman" w:cs="Times New Roman"/>
          <w:sz w:val="24"/>
          <w:szCs w:val="24"/>
        </w:rPr>
        <w:t>d</w:t>
      </w:r>
      <w:r w:rsidRPr="00D11BB4">
        <w:rPr>
          <w:rFonts w:ascii="Times New Roman" w:hAnsi="Times New Roman" w:cs="Times New Roman"/>
          <w:sz w:val="24"/>
          <w:szCs w:val="24"/>
        </w:rPr>
        <w:t xml:space="preserve">esignated </w:t>
      </w:r>
      <w:r w:rsidR="002353AE">
        <w:rPr>
          <w:rFonts w:ascii="Times New Roman" w:hAnsi="Times New Roman" w:cs="Times New Roman"/>
          <w:sz w:val="24"/>
          <w:szCs w:val="24"/>
        </w:rPr>
        <w:t>o</w:t>
      </w:r>
      <w:r w:rsidRPr="00D11BB4">
        <w:rPr>
          <w:rFonts w:ascii="Times New Roman" w:hAnsi="Times New Roman" w:cs="Times New Roman"/>
          <w:sz w:val="24"/>
          <w:szCs w:val="24"/>
        </w:rPr>
        <w:t>fficial (</w:t>
      </w:r>
      <w:r w:rsidRPr="00D11BB4">
        <w:rPr>
          <w:rFonts w:ascii="Times New Roman" w:hAnsi="Times New Roman" w:cs="Times New Roman"/>
          <w:i/>
          <w:sz w:val="24"/>
          <w:szCs w:val="24"/>
        </w:rPr>
        <w:t xml:space="preserve">see Section </w:t>
      </w:r>
      <w:r w:rsidR="00BE3DED">
        <w:rPr>
          <w:rFonts w:ascii="Times New Roman" w:hAnsi="Times New Roman" w:cs="Times New Roman"/>
          <w:i/>
          <w:sz w:val="24"/>
          <w:szCs w:val="24"/>
        </w:rPr>
        <w:t>I., Program Description,</w:t>
      </w:r>
      <w:r w:rsidRPr="00D11BB4">
        <w:rPr>
          <w:rFonts w:ascii="Times New Roman" w:hAnsi="Times New Roman" w:cs="Times New Roman"/>
          <w:i/>
          <w:sz w:val="24"/>
          <w:szCs w:val="24"/>
        </w:rPr>
        <w:t xml:space="preserve"> Funding Opportunity Description/Definitions</w:t>
      </w:r>
      <w:r w:rsidRPr="00D11BB4">
        <w:rPr>
          <w:rFonts w:ascii="Times New Roman" w:hAnsi="Times New Roman" w:cs="Times New Roman"/>
          <w:sz w:val="24"/>
          <w:szCs w:val="24"/>
        </w:rPr>
        <w:t>).</w:t>
      </w:r>
    </w:p>
    <w:p w:rsidRPr="00D11BB4" w:rsidR="002F0334" w:rsidP="00D11BB4" w:rsidRDefault="002F0334" w14:paraId="77E4356E" w14:textId="77777777">
      <w:pPr>
        <w:ind w:right="-10"/>
        <w:rPr>
          <w:rFonts w:ascii="Times New Roman" w:hAnsi="Times New Roman" w:eastAsia="Times New Roman" w:cs="Times New Roman"/>
          <w:sz w:val="24"/>
          <w:szCs w:val="24"/>
        </w:rPr>
      </w:pPr>
    </w:p>
    <w:p w:rsidRPr="00D11BB4" w:rsidR="002F0334" w:rsidP="00205187" w:rsidRDefault="005B186D" w14:paraId="08E2BD3E" w14:textId="77777777">
      <w:pPr>
        <w:pStyle w:val="BodyText"/>
        <w:spacing w:line="248" w:lineRule="auto"/>
        <w:ind w:left="0"/>
        <w:jc w:val="both"/>
        <w:rPr>
          <w:rFonts w:cs="Times New Roman"/>
        </w:rPr>
      </w:pPr>
      <w:r w:rsidRPr="00D11BB4">
        <w:rPr>
          <w:rFonts w:cs="Times New Roman"/>
        </w:rPr>
        <w:t>The application must contain the following project description information in the specific order shown below with sections labeled accordingly.</w:t>
      </w:r>
    </w:p>
    <w:p w:rsidRPr="00D11BB4" w:rsidR="002F0334" w:rsidP="00D11BB4" w:rsidRDefault="002F0334" w14:paraId="7D82A5CC" w14:textId="77777777">
      <w:pPr>
        <w:rPr>
          <w:rFonts w:ascii="Times New Roman" w:hAnsi="Times New Roman" w:eastAsia="Times New Roman" w:cs="Times New Roman"/>
          <w:sz w:val="24"/>
          <w:szCs w:val="24"/>
        </w:rPr>
      </w:pPr>
    </w:p>
    <w:p w:rsidRPr="00756424" w:rsidR="002F0334" w:rsidP="00205187" w:rsidRDefault="005B186D" w14:paraId="181F7EBE" w14:textId="1B0400C8">
      <w:pPr>
        <w:pStyle w:val="Heading1"/>
        <w:numPr>
          <w:ilvl w:val="0"/>
          <w:numId w:val="5"/>
        </w:numPr>
        <w:tabs>
          <w:tab w:val="left" w:pos="964"/>
        </w:tabs>
        <w:ind w:left="0" w:firstLine="0"/>
        <w:rPr>
          <w:rFonts w:cs="Times New Roman"/>
          <w:b w:val="0"/>
          <w:bCs w:val="0"/>
        </w:rPr>
      </w:pPr>
      <w:r w:rsidRPr="00D11BB4">
        <w:rPr>
          <w:rFonts w:cs="Times New Roman"/>
        </w:rPr>
        <w:t>Cover Letter</w:t>
      </w:r>
    </w:p>
    <w:p w:rsidRPr="00D11BB4" w:rsidR="00756424" w:rsidP="00756424" w:rsidRDefault="00756424" w14:paraId="039EAD7C" w14:textId="77777777">
      <w:pPr>
        <w:pStyle w:val="Heading1"/>
        <w:tabs>
          <w:tab w:val="left" w:pos="964"/>
        </w:tabs>
        <w:ind w:left="0"/>
        <w:rPr>
          <w:rFonts w:cs="Times New Roman"/>
          <w:b w:val="0"/>
          <w:bCs w:val="0"/>
        </w:rPr>
      </w:pPr>
    </w:p>
    <w:p w:rsidRPr="00D11BB4" w:rsidR="008F3B4C" w:rsidP="00205187" w:rsidRDefault="005B186D" w14:paraId="16028559" w14:textId="58059A7D">
      <w:pPr>
        <w:pStyle w:val="BodyText"/>
        <w:spacing w:line="248" w:lineRule="auto"/>
        <w:ind w:left="0"/>
        <w:jc w:val="both"/>
        <w:rPr>
          <w:rFonts w:cs="Times New Roman"/>
        </w:rPr>
      </w:pPr>
      <w:r w:rsidRPr="00D11BB4">
        <w:rPr>
          <w:rFonts w:cs="Times New Roman"/>
        </w:rPr>
        <w:t>A cover letter addressed to ACF, on the applicant’s letterhead</w:t>
      </w:r>
      <w:r w:rsidR="000A50A2">
        <w:rPr>
          <w:rFonts w:cs="Times New Roman"/>
        </w:rPr>
        <w:t>,</w:t>
      </w:r>
      <w:r w:rsidRPr="00D11BB4">
        <w:rPr>
          <w:rFonts w:cs="Times New Roman"/>
        </w:rPr>
        <w:t xml:space="preserve"> with the following information:</w:t>
      </w:r>
    </w:p>
    <w:p w:rsidRPr="00D11BB4" w:rsidR="002F0334" w:rsidP="00205187" w:rsidRDefault="005B186D" w14:paraId="4C733B19" w14:textId="53DC8EAB">
      <w:pPr>
        <w:pStyle w:val="BodyText"/>
        <w:numPr>
          <w:ilvl w:val="1"/>
          <w:numId w:val="5"/>
        </w:numPr>
        <w:spacing w:line="248" w:lineRule="auto"/>
        <w:ind w:left="1260"/>
        <w:jc w:val="both"/>
        <w:rPr>
          <w:rFonts w:cs="Times New Roman"/>
        </w:rPr>
      </w:pPr>
      <w:r w:rsidRPr="00D11BB4">
        <w:rPr>
          <w:rFonts w:cs="Times New Roman"/>
        </w:rPr>
        <w:t>Name and mailing address of the tribe, tribal organization, or nonprofit private organization applying for the FVPSA grant.</w:t>
      </w:r>
    </w:p>
    <w:p w:rsidRPr="00D11BB4" w:rsidR="002F0334" w:rsidP="00205187" w:rsidRDefault="005B186D" w14:paraId="7BAF0392" w14:textId="05118C38">
      <w:pPr>
        <w:pStyle w:val="BodyText"/>
        <w:numPr>
          <w:ilvl w:val="1"/>
          <w:numId w:val="5"/>
        </w:numPr>
        <w:tabs>
          <w:tab w:val="left" w:pos="1521"/>
        </w:tabs>
        <w:spacing w:line="247" w:lineRule="auto"/>
        <w:ind w:left="720" w:firstLine="0"/>
        <w:jc w:val="both"/>
        <w:rPr>
          <w:rFonts w:cs="Times New Roman"/>
        </w:rPr>
      </w:pPr>
      <w:r w:rsidRPr="00D11BB4">
        <w:rPr>
          <w:rFonts w:cs="Times New Roman"/>
        </w:rPr>
        <w:t xml:space="preserve">Name of the tribally designated official authorized to administer this grant, along with the </w:t>
      </w:r>
      <w:r w:rsidR="006532B3">
        <w:rPr>
          <w:rFonts w:cs="Times New Roman"/>
        </w:rPr>
        <w:t>o</w:t>
      </w:r>
      <w:r w:rsidRPr="00D11BB4">
        <w:rPr>
          <w:rFonts w:cs="Times New Roman"/>
        </w:rPr>
        <w:t>fficial’s telephone number, fax number, and e-mail address (42 U.S.C. § 10407(a)(2)(G).</w:t>
      </w:r>
    </w:p>
    <w:p w:rsidRPr="00D11BB4" w:rsidR="002F0334" w:rsidP="00205187" w:rsidRDefault="005B186D" w14:paraId="042901E9" w14:textId="00ABD978">
      <w:pPr>
        <w:pStyle w:val="BodyText"/>
        <w:numPr>
          <w:ilvl w:val="1"/>
          <w:numId w:val="5"/>
        </w:numPr>
        <w:tabs>
          <w:tab w:val="left" w:pos="1521"/>
        </w:tabs>
        <w:spacing w:line="247" w:lineRule="auto"/>
        <w:ind w:left="720" w:firstLine="0"/>
        <w:jc w:val="both"/>
        <w:rPr>
          <w:rFonts w:cs="Times New Roman"/>
        </w:rPr>
      </w:pPr>
      <w:r w:rsidRPr="00D11BB4">
        <w:rPr>
          <w:rFonts w:cs="Times New Roman"/>
        </w:rPr>
        <w:t>Name of a program contact designated by the tribally designated official to administer and coordinate programming on a day</w:t>
      </w:r>
      <w:r w:rsidR="005D2DCA">
        <w:rPr>
          <w:rFonts w:cs="Times New Roman"/>
        </w:rPr>
        <w:t>-</w:t>
      </w:r>
      <w:r w:rsidRPr="00D11BB4">
        <w:rPr>
          <w:rFonts w:cs="Times New Roman"/>
        </w:rPr>
        <w:t>to</w:t>
      </w:r>
      <w:r w:rsidR="005D2DCA">
        <w:rPr>
          <w:rFonts w:cs="Times New Roman"/>
        </w:rPr>
        <w:t>-</w:t>
      </w:r>
      <w:r w:rsidRPr="00D11BB4">
        <w:rPr>
          <w:rFonts w:cs="Times New Roman"/>
        </w:rPr>
        <w:t>day basis, including the program contact’s telephone number, fax number, and e-mail address.</w:t>
      </w:r>
    </w:p>
    <w:p w:rsidRPr="00D11BB4" w:rsidR="002F0334" w:rsidP="00205187" w:rsidRDefault="005B186D" w14:paraId="343B0383" w14:textId="77777777">
      <w:pPr>
        <w:pStyle w:val="BodyText"/>
        <w:numPr>
          <w:ilvl w:val="1"/>
          <w:numId w:val="5"/>
        </w:numPr>
        <w:tabs>
          <w:tab w:val="left" w:pos="1521"/>
        </w:tabs>
        <w:spacing w:line="246" w:lineRule="auto"/>
        <w:ind w:left="720" w:firstLine="0"/>
        <w:jc w:val="both"/>
        <w:rPr>
          <w:rFonts w:cs="Times New Roman"/>
        </w:rPr>
      </w:pPr>
      <w:r w:rsidRPr="00D11BB4">
        <w:rPr>
          <w:rFonts w:cs="Times New Roman"/>
        </w:rPr>
        <w:t>Employer Identification Number (EIN) of the entity submitting the application.</w:t>
      </w:r>
    </w:p>
    <w:p w:rsidRPr="00D11BB4" w:rsidR="002F0334" w:rsidP="00205187" w:rsidRDefault="005B186D" w14:paraId="57029773" w14:textId="319AD3CC">
      <w:pPr>
        <w:pStyle w:val="BodyText"/>
        <w:numPr>
          <w:ilvl w:val="1"/>
          <w:numId w:val="5"/>
        </w:numPr>
        <w:tabs>
          <w:tab w:val="left" w:pos="1521"/>
        </w:tabs>
        <w:ind w:left="720" w:firstLine="0"/>
        <w:jc w:val="both"/>
        <w:rPr>
          <w:rFonts w:cs="Times New Roman"/>
        </w:rPr>
      </w:pPr>
      <w:r w:rsidRPr="00D11BB4">
        <w:rPr>
          <w:rFonts w:cs="Times New Roman"/>
        </w:rPr>
        <w:t xml:space="preserve">A 9-digit DUNS number of the entity submitting the application (see </w:t>
      </w:r>
      <w:r w:rsidRPr="00D11BB4">
        <w:rPr>
          <w:rFonts w:cs="Times New Roman"/>
          <w:i/>
        </w:rPr>
        <w:t>Section</w:t>
      </w:r>
      <w:r w:rsidR="00D11BB4">
        <w:rPr>
          <w:rFonts w:cs="Times New Roman"/>
          <w:i/>
        </w:rPr>
        <w:t xml:space="preserve"> </w:t>
      </w:r>
      <w:r w:rsidRPr="00D11BB4">
        <w:rPr>
          <w:rFonts w:cs="Times New Roman"/>
          <w:i/>
        </w:rPr>
        <w:t xml:space="preserve">III. </w:t>
      </w:r>
      <w:r w:rsidR="00DB6639">
        <w:rPr>
          <w:rFonts w:cs="Times New Roman"/>
          <w:i/>
        </w:rPr>
        <w:t>Eligibility Information,</w:t>
      </w:r>
      <w:r w:rsidR="005D2DCA">
        <w:rPr>
          <w:rFonts w:cs="Times New Roman"/>
          <w:i/>
        </w:rPr>
        <w:t xml:space="preserve"> </w:t>
      </w:r>
      <w:r w:rsidRPr="00D11BB4">
        <w:rPr>
          <w:rFonts w:cs="Times New Roman"/>
          <w:i/>
        </w:rPr>
        <w:t>Eligibility/DUNS Number and System for Award Management (SAM) Requirement</w:t>
      </w:r>
      <w:r w:rsidRPr="00D11BB4">
        <w:rPr>
          <w:rFonts w:cs="Times New Roman"/>
        </w:rPr>
        <w:t>).</w:t>
      </w:r>
    </w:p>
    <w:p w:rsidR="00D11BB4" w:rsidP="00205187" w:rsidRDefault="005B186D" w14:paraId="1978EEF8" w14:textId="17820E82">
      <w:pPr>
        <w:pStyle w:val="BodyText"/>
        <w:numPr>
          <w:ilvl w:val="1"/>
          <w:numId w:val="5"/>
        </w:numPr>
        <w:tabs>
          <w:tab w:val="left" w:pos="1521"/>
        </w:tabs>
        <w:spacing w:line="252" w:lineRule="auto"/>
        <w:ind w:left="720" w:firstLine="0"/>
        <w:jc w:val="both"/>
        <w:rPr>
          <w:rFonts w:cs="Times New Roman"/>
        </w:rPr>
      </w:pPr>
      <w:r w:rsidRPr="00D11BB4">
        <w:rPr>
          <w:rFonts w:cs="Times New Roman"/>
        </w:rPr>
        <w:t xml:space="preserve">Confirmation that the </w:t>
      </w:r>
      <w:r w:rsidR="006A6BCC">
        <w:rPr>
          <w:rFonts w:cs="Times New Roman"/>
        </w:rPr>
        <w:t>t</w:t>
      </w:r>
      <w:r w:rsidRPr="00D11BB4">
        <w:rPr>
          <w:rFonts w:cs="Times New Roman"/>
        </w:rPr>
        <w:t xml:space="preserve">ribe is federally recognized (e.g., name of </w:t>
      </w:r>
      <w:r w:rsidR="006A6BCC">
        <w:rPr>
          <w:rFonts w:cs="Times New Roman"/>
        </w:rPr>
        <w:t>t</w:t>
      </w:r>
      <w:r w:rsidRPr="00D11BB4">
        <w:rPr>
          <w:rFonts w:cs="Times New Roman"/>
        </w:rPr>
        <w:t xml:space="preserve">ribe is in Federal Register </w:t>
      </w:r>
      <w:hyperlink r:id="rId65">
        <w:r w:rsidRPr="00D11BB4">
          <w:rPr>
            <w:rFonts w:cs="Times New Roman"/>
            <w:color w:val="0000FF"/>
            <w:u w:val="single" w:color="0000FF"/>
          </w:rPr>
          <w:t>https://www.gpo.gov/fdsys/pkg/FR</w:t>
        </w:r>
      </w:hyperlink>
      <w:hyperlink r:id="rId66">
        <w:r w:rsidRPr="00D11BB4">
          <w:rPr>
            <w:rFonts w:cs="Times New Roman"/>
            <w:color w:val="0000FF"/>
            <w:u w:val="single" w:color="0000FF"/>
          </w:rPr>
          <w:t>-</w:t>
        </w:r>
      </w:hyperlink>
      <w:hyperlink r:id="rId67">
        <w:r w:rsidRPr="00D11BB4">
          <w:rPr>
            <w:rFonts w:cs="Times New Roman"/>
            <w:color w:val="0000FF"/>
            <w:u w:val="single" w:color="0000FF"/>
          </w:rPr>
          <w:t>2017</w:t>
        </w:r>
      </w:hyperlink>
      <w:hyperlink r:id="rId68">
        <w:r w:rsidRPr="00D11BB4">
          <w:rPr>
            <w:rFonts w:cs="Times New Roman"/>
            <w:color w:val="0000FF"/>
            <w:u w:val="single" w:color="0000FF"/>
          </w:rPr>
          <w:t>-</w:t>
        </w:r>
      </w:hyperlink>
      <w:hyperlink r:id="rId69">
        <w:r w:rsidRPr="00D11BB4">
          <w:rPr>
            <w:rFonts w:cs="Times New Roman"/>
            <w:color w:val="0000FF"/>
            <w:u w:val="single" w:color="0000FF"/>
          </w:rPr>
          <w:t>01</w:t>
        </w:r>
      </w:hyperlink>
      <w:hyperlink r:id="rId70">
        <w:r w:rsidRPr="00D11BB4">
          <w:rPr>
            <w:rFonts w:cs="Times New Roman"/>
            <w:color w:val="0000FF"/>
            <w:u w:val="single" w:color="0000FF"/>
          </w:rPr>
          <w:t>-</w:t>
        </w:r>
      </w:hyperlink>
      <w:hyperlink r:id="rId71">
        <w:r w:rsidRPr="00D11BB4">
          <w:rPr>
            <w:rFonts w:cs="Times New Roman"/>
            <w:color w:val="0000FF"/>
            <w:u w:val="single" w:color="0000FF"/>
          </w:rPr>
          <w:t>17/pdf/2017</w:t>
        </w:r>
      </w:hyperlink>
      <w:hyperlink r:id="rId72">
        <w:r w:rsidRPr="00D11BB4">
          <w:rPr>
            <w:rFonts w:cs="Times New Roman"/>
            <w:color w:val="0000FF"/>
            <w:u w:val="single" w:color="0000FF"/>
          </w:rPr>
          <w:t>-</w:t>
        </w:r>
      </w:hyperlink>
      <w:r w:rsidRPr="00D11BB4">
        <w:rPr>
          <w:rFonts w:cs="Times New Roman"/>
          <w:color w:val="0000FF"/>
        </w:rPr>
        <w:t xml:space="preserve"> </w:t>
      </w:r>
      <w:hyperlink r:id="rId73">
        <w:r w:rsidRPr="00D11BB4">
          <w:rPr>
            <w:rFonts w:cs="Times New Roman"/>
            <w:color w:val="0000FF"/>
          </w:rPr>
          <w:t xml:space="preserve"> </w:t>
        </w:r>
        <w:r w:rsidRPr="00D11BB4">
          <w:rPr>
            <w:rFonts w:cs="Times New Roman"/>
            <w:color w:val="0000FF"/>
            <w:u w:val="single" w:color="0000FF"/>
          </w:rPr>
          <w:t xml:space="preserve">00912.pdf </w:t>
        </w:r>
      </w:hyperlink>
      <w:r w:rsidRPr="00D11BB4">
        <w:rPr>
          <w:rFonts w:cs="Times New Roman"/>
        </w:rPr>
        <w:t xml:space="preserve">or </w:t>
      </w:r>
      <w:r w:rsidR="00E2156D">
        <w:rPr>
          <w:rFonts w:cs="Times New Roman"/>
        </w:rPr>
        <w:t xml:space="preserve">tribe </w:t>
      </w:r>
      <w:r w:rsidRPr="00D11BB4">
        <w:rPr>
          <w:rFonts w:cs="Times New Roman"/>
        </w:rPr>
        <w:t>has contracted with HHS or BIA through the Indian Self- Determination and Education Assistance Act of 1975 through another grant program).</w:t>
      </w:r>
    </w:p>
    <w:p w:rsidRPr="00D11BB4" w:rsidR="002F0334" w:rsidP="00205187" w:rsidRDefault="005B186D" w14:paraId="4F7471EA" w14:textId="77777777">
      <w:pPr>
        <w:pStyle w:val="BodyText"/>
        <w:numPr>
          <w:ilvl w:val="1"/>
          <w:numId w:val="5"/>
        </w:numPr>
        <w:tabs>
          <w:tab w:val="left" w:pos="1521"/>
        </w:tabs>
        <w:spacing w:line="252" w:lineRule="auto"/>
        <w:ind w:left="720" w:firstLine="0"/>
        <w:jc w:val="both"/>
        <w:rPr>
          <w:rFonts w:cs="Times New Roman"/>
        </w:rPr>
      </w:pPr>
      <w:r w:rsidRPr="00D11BB4">
        <w:rPr>
          <w:rFonts w:cs="Times New Roman"/>
        </w:rPr>
        <w:t>Signature of the tribally designated official and the date signed.</w:t>
      </w:r>
    </w:p>
    <w:p w:rsidRPr="00D11BB4" w:rsidR="002F0334" w:rsidP="00205187" w:rsidRDefault="002F0334" w14:paraId="41430556" w14:textId="77777777">
      <w:pPr>
        <w:jc w:val="both"/>
        <w:rPr>
          <w:rFonts w:ascii="Times New Roman" w:hAnsi="Times New Roman" w:eastAsia="Times New Roman" w:cs="Times New Roman"/>
          <w:sz w:val="24"/>
          <w:szCs w:val="24"/>
        </w:rPr>
      </w:pPr>
    </w:p>
    <w:p w:rsidR="002F0334" w:rsidP="00205187" w:rsidRDefault="005B186D" w14:paraId="43307A3A" w14:textId="24A9D2AD">
      <w:pPr>
        <w:spacing w:line="248" w:lineRule="auto"/>
        <w:ind w:left="720"/>
        <w:jc w:val="both"/>
        <w:rPr>
          <w:rFonts w:ascii="Times New Roman" w:hAnsi="Times New Roman" w:cs="Times New Roman"/>
          <w:i/>
          <w:sz w:val="24"/>
          <w:szCs w:val="24"/>
        </w:rPr>
      </w:pPr>
      <w:r w:rsidRPr="00D11BB4">
        <w:rPr>
          <w:rFonts w:ascii="Times New Roman" w:hAnsi="Times New Roman" w:cs="Times New Roman"/>
          <w:sz w:val="24"/>
          <w:szCs w:val="24"/>
        </w:rPr>
        <w:t xml:space="preserve">NOTE: In addition to the above, additional information is required for an application from a </w:t>
      </w:r>
      <w:r w:rsidR="005D2DCA">
        <w:rPr>
          <w:rFonts w:ascii="Times New Roman" w:hAnsi="Times New Roman" w:cs="Times New Roman"/>
          <w:sz w:val="24"/>
          <w:szCs w:val="24"/>
        </w:rPr>
        <w:t>t</w:t>
      </w:r>
      <w:r w:rsidRPr="00D11BB4">
        <w:rPr>
          <w:rFonts w:ascii="Times New Roman" w:hAnsi="Times New Roman" w:cs="Times New Roman"/>
          <w:sz w:val="24"/>
          <w:szCs w:val="24"/>
        </w:rPr>
        <w:t xml:space="preserve">ribal </w:t>
      </w:r>
      <w:r w:rsidR="005D2DCA">
        <w:rPr>
          <w:rFonts w:ascii="Times New Roman" w:hAnsi="Times New Roman" w:cs="Times New Roman"/>
          <w:sz w:val="24"/>
          <w:szCs w:val="24"/>
        </w:rPr>
        <w:t>c</w:t>
      </w:r>
      <w:r w:rsidRPr="00D11BB4">
        <w:rPr>
          <w:rFonts w:ascii="Times New Roman" w:hAnsi="Times New Roman" w:cs="Times New Roman"/>
          <w:sz w:val="24"/>
          <w:szCs w:val="24"/>
        </w:rPr>
        <w:t>onsortium (</w:t>
      </w:r>
      <w:r w:rsidRPr="00650C98">
        <w:rPr>
          <w:rFonts w:ascii="Times New Roman" w:hAnsi="Times New Roman" w:cs="Times New Roman"/>
          <w:sz w:val="24"/>
          <w:szCs w:val="24"/>
        </w:rPr>
        <w:t>see</w:t>
      </w:r>
      <w:r w:rsidRPr="00D11BB4">
        <w:rPr>
          <w:rFonts w:ascii="Times New Roman" w:hAnsi="Times New Roman" w:cs="Times New Roman"/>
          <w:i/>
          <w:sz w:val="24"/>
          <w:szCs w:val="24"/>
        </w:rPr>
        <w:t xml:space="preserve"> Section G. Consortium Applicants </w:t>
      </w:r>
      <w:r w:rsidRPr="00D11BB4">
        <w:rPr>
          <w:rFonts w:ascii="Times New Roman" w:hAnsi="Times New Roman" w:cs="Times New Roman"/>
          <w:sz w:val="24"/>
          <w:szCs w:val="24"/>
        </w:rPr>
        <w:t>below)</w:t>
      </w:r>
      <w:r w:rsidRPr="00D11BB4">
        <w:rPr>
          <w:rFonts w:ascii="Times New Roman" w:hAnsi="Times New Roman" w:cs="Times New Roman"/>
          <w:i/>
          <w:sz w:val="24"/>
          <w:szCs w:val="24"/>
        </w:rPr>
        <w:t>.</w:t>
      </w:r>
    </w:p>
    <w:p w:rsidRPr="00D11BB4" w:rsidR="008F3B4C" w:rsidP="00205187" w:rsidRDefault="008F3B4C" w14:paraId="2FBC8A48" w14:textId="77777777">
      <w:pPr>
        <w:spacing w:line="248" w:lineRule="auto"/>
        <w:ind w:left="720"/>
        <w:rPr>
          <w:rFonts w:ascii="Times New Roman" w:hAnsi="Times New Roman" w:eastAsia="Times New Roman" w:cs="Times New Roman"/>
          <w:sz w:val="24"/>
          <w:szCs w:val="24"/>
        </w:rPr>
      </w:pPr>
    </w:p>
    <w:p w:rsidR="002F0334" w:rsidP="00205187" w:rsidRDefault="005B186D" w14:paraId="33A0FF56" w14:textId="0D1CCC3A">
      <w:pPr>
        <w:pStyle w:val="Heading1"/>
        <w:numPr>
          <w:ilvl w:val="0"/>
          <w:numId w:val="5"/>
        </w:numPr>
        <w:tabs>
          <w:tab w:val="left" w:pos="954"/>
        </w:tabs>
        <w:ind w:left="701"/>
        <w:rPr>
          <w:rFonts w:cs="Times New Roman"/>
        </w:rPr>
      </w:pPr>
      <w:r w:rsidRPr="00D11BB4">
        <w:rPr>
          <w:rFonts w:cs="Times New Roman"/>
        </w:rPr>
        <w:t>Statement of Need</w:t>
      </w:r>
    </w:p>
    <w:p w:rsidRPr="00D11BB4" w:rsidR="008F3B4C" w:rsidP="00205187" w:rsidRDefault="008F3B4C" w14:paraId="24D393CE" w14:textId="77777777">
      <w:pPr>
        <w:pStyle w:val="Heading1"/>
        <w:tabs>
          <w:tab w:val="left" w:pos="954"/>
        </w:tabs>
        <w:ind w:left="0"/>
        <w:rPr>
          <w:rFonts w:cs="Times New Roman"/>
        </w:rPr>
      </w:pPr>
    </w:p>
    <w:p w:rsidRPr="00D11BB4" w:rsidR="002F0334" w:rsidP="00205187" w:rsidRDefault="005B186D" w14:paraId="42706447" w14:textId="5DD4AD0F">
      <w:pPr>
        <w:pStyle w:val="BodyText"/>
        <w:ind w:left="720"/>
        <w:jc w:val="both"/>
        <w:rPr>
          <w:rFonts w:cs="Times New Roman"/>
        </w:rPr>
      </w:pPr>
      <w:r w:rsidRPr="00D11BB4">
        <w:rPr>
          <w:rFonts w:cs="Times New Roman"/>
        </w:rPr>
        <w:t>A narrative of the need for services</w:t>
      </w:r>
      <w:r w:rsidR="000A50A2">
        <w:rPr>
          <w:rFonts w:cs="Times New Roman"/>
        </w:rPr>
        <w:t>,</w:t>
      </w:r>
      <w:r w:rsidRPr="00D11BB4">
        <w:rPr>
          <w:rFonts w:cs="Times New Roman"/>
        </w:rPr>
        <w:t xml:space="preserve"> including</w:t>
      </w:r>
      <w:r w:rsidR="000A50A2">
        <w:rPr>
          <w:rFonts w:cs="Times New Roman"/>
        </w:rPr>
        <w:t xml:space="preserve"> the following information</w:t>
      </w:r>
      <w:r w:rsidRPr="00D11BB4">
        <w:rPr>
          <w:rFonts w:cs="Times New Roman"/>
        </w:rPr>
        <w:t>:</w:t>
      </w:r>
    </w:p>
    <w:p w:rsidRPr="00D11BB4" w:rsidR="002F0334" w:rsidP="00205187" w:rsidRDefault="002F0334" w14:paraId="6CC3D00E" w14:textId="77777777">
      <w:pPr>
        <w:jc w:val="both"/>
        <w:rPr>
          <w:rFonts w:ascii="Times New Roman" w:hAnsi="Times New Roman" w:eastAsia="Times New Roman" w:cs="Times New Roman"/>
          <w:sz w:val="24"/>
          <w:szCs w:val="24"/>
        </w:rPr>
      </w:pPr>
    </w:p>
    <w:p w:rsidRPr="00D11BB4" w:rsidR="002F0334" w:rsidP="00205187" w:rsidRDefault="00637110" w14:paraId="2F11A83E" w14:textId="26DA31C7">
      <w:pPr>
        <w:pStyle w:val="BodyText"/>
        <w:numPr>
          <w:ilvl w:val="1"/>
          <w:numId w:val="4"/>
        </w:numPr>
        <w:tabs>
          <w:tab w:val="left" w:pos="1521"/>
        </w:tabs>
        <w:spacing w:line="247" w:lineRule="auto"/>
        <w:ind w:left="720" w:firstLine="0"/>
        <w:jc w:val="both"/>
        <w:rPr>
          <w:rFonts w:cs="Times New Roman"/>
        </w:rPr>
      </w:pPr>
      <w:r w:rsidRPr="00D11BB4">
        <w:rPr>
          <w:rFonts w:cs="Times New Roman"/>
        </w:rPr>
        <w:t xml:space="preserve">A detailed description of </w:t>
      </w:r>
      <w:r w:rsidRPr="00D11BB4" w:rsidR="005B186D">
        <w:rPr>
          <w:rFonts w:cs="Times New Roman"/>
        </w:rPr>
        <w:t>the service area(s) [(i.e.</w:t>
      </w:r>
      <w:r w:rsidR="000A50A2">
        <w:rPr>
          <w:rFonts w:cs="Times New Roman"/>
        </w:rPr>
        <w:t>,</w:t>
      </w:r>
      <w:r w:rsidRPr="00D11BB4" w:rsidR="005B186D">
        <w:rPr>
          <w:rFonts w:cs="Times New Roman"/>
        </w:rPr>
        <w:t xml:space="preserve"> reservation(s), towns, counties, and/or portions of the </w:t>
      </w:r>
      <w:r w:rsidR="004F6745">
        <w:rPr>
          <w:rFonts w:cs="Times New Roman"/>
        </w:rPr>
        <w:t>s</w:t>
      </w:r>
      <w:r w:rsidRPr="00D11BB4" w:rsidR="005B186D">
        <w:rPr>
          <w:rFonts w:cs="Times New Roman"/>
        </w:rPr>
        <w:t>tate(s)) and population(s)] to be served (i.e.</w:t>
      </w:r>
      <w:r w:rsidR="000A50A2">
        <w:rPr>
          <w:rFonts w:cs="Times New Roman"/>
        </w:rPr>
        <w:t>,</w:t>
      </w:r>
      <w:r w:rsidRPr="00D11BB4" w:rsidR="005B186D">
        <w:rPr>
          <w:rFonts w:cs="Times New Roman"/>
        </w:rPr>
        <w:t xml:space="preserve"> utilization </w:t>
      </w:r>
      <w:r w:rsidRPr="00D11BB4" w:rsidR="005B186D">
        <w:rPr>
          <w:rFonts w:cs="Times New Roman"/>
        </w:rPr>
        <w:lastRenderedPageBreak/>
        <w:t>of census numbers and/or the tribe’s and/or service area’s population, etc.).</w:t>
      </w:r>
    </w:p>
    <w:p w:rsidRPr="00D11BB4" w:rsidR="002F0334" w:rsidP="00205187" w:rsidRDefault="005B186D" w14:paraId="53700F70" w14:textId="77777777">
      <w:pPr>
        <w:pStyle w:val="BodyText"/>
        <w:numPr>
          <w:ilvl w:val="1"/>
          <w:numId w:val="4"/>
        </w:numPr>
        <w:tabs>
          <w:tab w:val="left" w:pos="1521"/>
        </w:tabs>
        <w:spacing w:line="247" w:lineRule="auto"/>
        <w:ind w:left="720" w:firstLine="0"/>
        <w:jc w:val="both"/>
        <w:rPr>
          <w:rFonts w:cs="Times New Roman"/>
        </w:rPr>
      </w:pPr>
      <w:r w:rsidRPr="00D11BB4">
        <w:rPr>
          <w:rFonts w:cs="Times New Roman"/>
        </w:rPr>
        <w:t>Provide the number of victims of domestic violence, dating violence, and their dependents that the applicant estimates it will serve through shelter and supportive services annually.</w:t>
      </w:r>
    </w:p>
    <w:p w:rsidRPr="00D11BB4" w:rsidR="002F0334" w:rsidP="00205187" w:rsidRDefault="005B186D" w14:paraId="0D0D2F61" w14:textId="77777777">
      <w:pPr>
        <w:pStyle w:val="BodyText"/>
        <w:numPr>
          <w:ilvl w:val="1"/>
          <w:numId w:val="4"/>
        </w:numPr>
        <w:tabs>
          <w:tab w:val="left" w:pos="1521"/>
        </w:tabs>
        <w:spacing w:line="248" w:lineRule="auto"/>
        <w:ind w:left="720" w:firstLine="0"/>
        <w:jc w:val="both"/>
        <w:rPr>
          <w:rFonts w:cs="Times New Roman"/>
        </w:rPr>
      </w:pPr>
      <w:r w:rsidRPr="00D11BB4">
        <w:rPr>
          <w:rFonts w:cs="Times New Roman"/>
        </w:rPr>
        <w:t>Describe the barriers that victims of domestic violence, dating violence, and their dependents are experiencing in the applicant’s service area(s) and the challenges that the applicant is experiencing in providing services.</w:t>
      </w:r>
    </w:p>
    <w:p w:rsidRPr="00D11BB4" w:rsidR="002F0334" w:rsidP="00D11BB4" w:rsidRDefault="002F0334" w14:paraId="4DDF6119" w14:textId="77777777">
      <w:pPr>
        <w:rPr>
          <w:rFonts w:ascii="Times New Roman" w:hAnsi="Times New Roman" w:eastAsia="Times New Roman" w:cs="Times New Roman"/>
          <w:sz w:val="24"/>
          <w:szCs w:val="24"/>
        </w:rPr>
      </w:pPr>
    </w:p>
    <w:p w:rsidRPr="00D11BB4" w:rsidR="002F0334" w:rsidP="00205187" w:rsidRDefault="005B186D" w14:paraId="0D9CD327" w14:textId="54C7FB21">
      <w:pPr>
        <w:pStyle w:val="Heading1"/>
        <w:numPr>
          <w:ilvl w:val="0"/>
          <w:numId w:val="4"/>
        </w:numPr>
        <w:tabs>
          <w:tab w:val="left" w:pos="954"/>
        </w:tabs>
        <w:ind w:left="694"/>
        <w:jc w:val="both"/>
        <w:rPr>
          <w:rFonts w:cs="Times New Roman"/>
        </w:rPr>
      </w:pPr>
      <w:r w:rsidRPr="00D11BB4">
        <w:rPr>
          <w:rFonts w:cs="Times New Roman"/>
        </w:rPr>
        <w:t>Capacity</w:t>
      </w:r>
    </w:p>
    <w:p w:rsidRPr="00D11BB4" w:rsidR="002F0334" w:rsidP="00205187" w:rsidRDefault="002F0334" w14:paraId="545D3531" w14:textId="77777777">
      <w:pPr>
        <w:jc w:val="both"/>
        <w:rPr>
          <w:rFonts w:ascii="Times New Roman" w:hAnsi="Times New Roman" w:eastAsia="Times New Roman" w:cs="Times New Roman"/>
          <w:b/>
          <w:bCs/>
          <w:sz w:val="24"/>
          <w:szCs w:val="24"/>
        </w:rPr>
      </w:pPr>
    </w:p>
    <w:p w:rsidRPr="00D11BB4" w:rsidR="002F0334" w:rsidP="00205187" w:rsidRDefault="005B186D" w14:paraId="16CE7138" w14:textId="41BE2A79">
      <w:pPr>
        <w:pStyle w:val="BodyText"/>
        <w:numPr>
          <w:ilvl w:val="0"/>
          <w:numId w:val="3"/>
        </w:numPr>
        <w:tabs>
          <w:tab w:val="left" w:pos="1521"/>
        </w:tabs>
        <w:spacing w:line="248" w:lineRule="auto"/>
        <w:ind w:left="720" w:firstLine="0"/>
        <w:jc w:val="both"/>
        <w:rPr>
          <w:rFonts w:cs="Times New Roman"/>
        </w:rPr>
      </w:pPr>
      <w:r w:rsidRPr="00D11BB4">
        <w:rPr>
          <w:rFonts w:cs="Times New Roman"/>
        </w:rPr>
        <w:t>A description of the applicant’s operation or ability to operate and/or capacity to provide services under the FVPSA program, including, but not limited to</w:t>
      </w:r>
      <w:r w:rsidR="000A50A2">
        <w:rPr>
          <w:rFonts w:cs="Times New Roman"/>
        </w:rPr>
        <w:t>,</w:t>
      </w:r>
      <w:r w:rsidRPr="00D11BB4">
        <w:rPr>
          <w:rFonts w:cs="Times New Roman"/>
        </w:rPr>
        <w:t xml:space="preserve"> the following:</w:t>
      </w:r>
    </w:p>
    <w:p w:rsidRPr="00D11BB4" w:rsidR="002F0334" w:rsidP="00205187" w:rsidRDefault="005B186D" w14:paraId="08DA31B6" w14:textId="77777777">
      <w:pPr>
        <w:pStyle w:val="BodyText"/>
        <w:numPr>
          <w:ilvl w:val="1"/>
          <w:numId w:val="3"/>
        </w:numPr>
        <w:tabs>
          <w:tab w:val="left" w:pos="1972"/>
        </w:tabs>
        <w:spacing w:line="248" w:lineRule="auto"/>
        <w:ind w:left="1440" w:firstLine="0"/>
        <w:jc w:val="both"/>
        <w:rPr>
          <w:rFonts w:cs="Times New Roman"/>
        </w:rPr>
      </w:pPr>
      <w:r w:rsidRPr="00D11BB4">
        <w:rPr>
          <w:rFonts w:cs="Times New Roman"/>
        </w:rPr>
        <w:t>The current operation of a shelter, safe house, or the current operation of a domestic violence prevention program.</w:t>
      </w:r>
    </w:p>
    <w:p w:rsidRPr="00D11BB4" w:rsidR="002F0334" w:rsidP="00205187" w:rsidRDefault="005B186D" w14:paraId="35B1C7B8" w14:textId="59606EF5">
      <w:pPr>
        <w:pStyle w:val="BodyText"/>
        <w:numPr>
          <w:ilvl w:val="1"/>
          <w:numId w:val="3"/>
        </w:numPr>
        <w:tabs>
          <w:tab w:val="left" w:pos="1972"/>
        </w:tabs>
        <w:spacing w:line="248" w:lineRule="auto"/>
        <w:ind w:left="1440" w:firstLine="0"/>
        <w:jc w:val="both"/>
        <w:rPr>
          <w:rFonts w:cs="Times New Roman"/>
        </w:rPr>
      </w:pPr>
      <w:r w:rsidRPr="00D11BB4">
        <w:rPr>
          <w:rFonts w:cs="Times New Roman"/>
        </w:rPr>
        <w:t>Establishment of joint or collaborative service agreements with other entities</w:t>
      </w:r>
      <w:r w:rsidR="004F6745">
        <w:rPr>
          <w:rFonts w:cs="Times New Roman"/>
        </w:rPr>
        <w:t>,</w:t>
      </w:r>
      <w:r w:rsidRPr="00D11BB4">
        <w:rPr>
          <w:rFonts w:cs="Times New Roman"/>
        </w:rPr>
        <w:t xml:space="preserve"> such as a local public agency or a private nonprofit agency for shelter and/or supportive services.</w:t>
      </w:r>
    </w:p>
    <w:p w:rsidRPr="00D11BB4" w:rsidR="002F0334" w:rsidP="00205187" w:rsidRDefault="005B186D" w14:paraId="0047A4F4" w14:textId="44F57E0A">
      <w:pPr>
        <w:pStyle w:val="BodyText"/>
        <w:numPr>
          <w:ilvl w:val="1"/>
          <w:numId w:val="3"/>
        </w:numPr>
        <w:tabs>
          <w:tab w:val="left" w:pos="1972"/>
        </w:tabs>
        <w:spacing w:line="248" w:lineRule="auto"/>
        <w:ind w:left="1440" w:firstLine="0"/>
        <w:jc w:val="both"/>
        <w:rPr>
          <w:rFonts w:cs="Times New Roman"/>
        </w:rPr>
      </w:pPr>
      <w:r w:rsidRPr="00D11BB4">
        <w:rPr>
          <w:rFonts w:cs="Times New Roman"/>
        </w:rPr>
        <w:t>The operation of social services programs through receipt of grants or contracts under Indian Child Welfare grants from  B</w:t>
      </w:r>
      <w:r w:rsidR="004F6745">
        <w:rPr>
          <w:rFonts w:cs="Times New Roman"/>
        </w:rPr>
        <w:t>IA or</w:t>
      </w:r>
      <w:r w:rsidRPr="00D11BB4">
        <w:rPr>
          <w:rFonts w:cs="Times New Roman"/>
        </w:rPr>
        <w:t xml:space="preserve"> Child Welfare Services or Family Support grants under Title IV- B of the Social Security Act ((45 CFR § 1370.10(c)(5)(i-iii)).</w:t>
      </w:r>
    </w:p>
    <w:p w:rsidRPr="00D11BB4" w:rsidR="002F0334" w:rsidP="00D11BB4" w:rsidRDefault="002F0334" w14:paraId="578FE694" w14:textId="77777777">
      <w:pPr>
        <w:rPr>
          <w:rFonts w:ascii="Times New Roman" w:hAnsi="Times New Roman" w:eastAsia="Times New Roman" w:cs="Times New Roman"/>
          <w:sz w:val="24"/>
          <w:szCs w:val="24"/>
        </w:rPr>
      </w:pPr>
    </w:p>
    <w:p w:rsidRPr="00D11BB4" w:rsidR="002F0334" w:rsidP="003114F6" w:rsidRDefault="00641774" w14:paraId="468D8F9D" w14:textId="4628EAFA">
      <w:pPr>
        <w:pStyle w:val="BodyText"/>
        <w:tabs>
          <w:tab w:val="left" w:pos="1521"/>
        </w:tabs>
        <w:ind w:left="720"/>
        <w:jc w:val="both"/>
        <w:rPr>
          <w:rFonts w:cs="Times New Roman"/>
        </w:rPr>
      </w:pPr>
      <w:r w:rsidRPr="00A15D40">
        <w:rPr>
          <w:rFonts w:cs="Times New Roman"/>
        </w:rPr>
        <w:t>(2)</w:t>
      </w:r>
      <w:r w:rsidRPr="00A15D40">
        <w:rPr>
          <w:rFonts w:cs="Times New Roman"/>
        </w:rPr>
        <w:tab/>
      </w:r>
      <w:r w:rsidRPr="00A15D40" w:rsidR="005B186D">
        <w:rPr>
          <w:rFonts w:cs="Times New Roman"/>
        </w:rPr>
        <w:t>A description of staff involved in carrying out the FVPSA program:</w:t>
      </w:r>
    </w:p>
    <w:p w:rsidRPr="00D11BB4" w:rsidR="002F0334" w:rsidP="00205187" w:rsidRDefault="005B186D" w14:paraId="3FCB45B7" w14:textId="2C928EB2">
      <w:pPr>
        <w:pStyle w:val="BodyText"/>
        <w:numPr>
          <w:ilvl w:val="2"/>
          <w:numId w:val="4"/>
        </w:numPr>
        <w:tabs>
          <w:tab w:val="left" w:pos="1972"/>
        </w:tabs>
        <w:ind w:left="1800"/>
        <w:jc w:val="both"/>
        <w:rPr>
          <w:rFonts w:cs="Times New Roman"/>
        </w:rPr>
      </w:pPr>
      <w:r w:rsidRPr="00D11BB4">
        <w:rPr>
          <w:rFonts w:cs="Times New Roman"/>
        </w:rPr>
        <w:t>Expertise, skills, and knowledge of staff.</w:t>
      </w:r>
    </w:p>
    <w:p w:rsidRPr="00D11BB4" w:rsidR="002F0334" w:rsidP="00205187" w:rsidRDefault="005B186D" w14:paraId="743E427D" w14:textId="4C22C8D6">
      <w:pPr>
        <w:pStyle w:val="BodyText"/>
        <w:numPr>
          <w:ilvl w:val="2"/>
          <w:numId w:val="4"/>
        </w:numPr>
        <w:tabs>
          <w:tab w:val="left" w:pos="1972"/>
        </w:tabs>
        <w:spacing w:line="248" w:lineRule="auto"/>
        <w:ind w:left="1800"/>
        <w:jc w:val="both"/>
        <w:rPr>
          <w:rFonts w:cs="Times New Roman"/>
        </w:rPr>
      </w:pPr>
      <w:r w:rsidRPr="00D11BB4">
        <w:rPr>
          <w:rFonts w:cs="Times New Roman"/>
        </w:rPr>
        <w:t>Commitment to increasing staff’s expertise, skills</w:t>
      </w:r>
      <w:r w:rsidR="001F6C05">
        <w:rPr>
          <w:rFonts w:cs="Times New Roman"/>
        </w:rPr>
        <w:t>,</w:t>
      </w:r>
      <w:r w:rsidRPr="00D11BB4">
        <w:rPr>
          <w:rFonts w:cs="Times New Roman"/>
        </w:rPr>
        <w:t xml:space="preserve"> and knowledge through continuing education and training.</w:t>
      </w:r>
    </w:p>
    <w:p w:rsidRPr="00D11BB4" w:rsidR="002F0334" w:rsidP="00205187" w:rsidRDefault="002F0334" w14:paraId="13899A6B" w14:textId="77777777">
      <w:pPr>
        <w:jc w:val="both"/>
        <w:rPr>
          <w:rFonts w:ascii="Times New Roman" w:hAnsi="Times New Roman" w:eastAsia="Times New Roman" w:cs="Times New Roman"/>
          <w:sz w:val="24"/>
          <w:szCs w:val="24"/>
        </w:rPr>
      </w:pPr>
    </w:p>
    <w:p w:rsidR="002F0334" w:rsidP="00205187" w:rsidRDefault="005B186D" w14:paraId="20F5A8A8" w14:textId="26D83553">
      <w:pPr>
        <w:pStyle w:val="BodyText"/>
        <w:tabs>
          <w:tab w:val="left" w:pos="1498"/>
        </w:tabs>
        <w:spacing w:line="247" w:lineRule="auto"/>
        <w:ind w:left="720"/>
        <w:jc w:val="both"/>
        <w:rPr>
          <w:rFonts w:cs="Times New Roman"/>
        </w:rPr>
      </w:pPr>
      <w:r w:rsidRPr="00D11BB4">
        <w:rPr>
          <w:rFonts w:cs="Times New Roman"/>
        </w:rPr>
        <w:t>(3)</w:t>
      </w:r>
      <w:r w:rsidRPr="00D11BB4">
        <w:rPr>
          <w:rFonts w:cs="Times New Roman"/>
        </w:rPr>
        <w:tab/>
        <w:t xml:space="preserve">A description of the methods to involve knowledgeable individuals and other interested organizations in providing services. </w:t>
      </w:r>
      <w:r w:rsidR="00390BA9">
        <w:rPr>
          <w:rFonts w:cs="Times New Roman"/>
        </w:rPr>
        <w:t>For Example</w:t>
      </w:r>
      <w:r w:rsidR="00527B52">
        <w:rPr>
          <w:rFonts w:cs="Times New Roman"/>
        </w:rPr>
        <w:t>, i</w:t>
      </w:r>
      <w:r w:rsidRPr="00D11BB4">
        <w:rPr>
          <w:rFonts w:cs="Times New Roman"/>
        </w:rPr>
        <w:t>ndividuals and organizations may include</w:t>
      </w:r>
      <w:r w:rsidR="001F6C05">
        <w:rPr>
          <w:rFonts w:cs="Times New Roman"/>
        </w:rPr>
        <w:t xml:space="preserve"> </w:t>
      </w:r>
      <w:r w:rsidRPr="00D11BB4">
        <w:rPr>
          <w:rFonts w:cs="Times New Roman"/>
        </w:rPr>
        <w:t xml:space="preserve"> other social services programs operated by the applicant that assist victims of domestic and dating violence and their dependents</w:t>
      </w:r>
      <w:r w:rsidR="00527B52">
        <w:rPr>
          <w:rFonts w:cs="Times New Roman"/>
        </w:rPr>
        <w:t>;</w:t>
      </w:r>
      <w:r w:rsidRPr="00D11BB4">
        <w:rPr>
          <w:rFonts w:cs="Times New Roman"/>
        </w:rPr>
        <w:t xml:space="preserve"> such as social services staff, tribal officials, tribal law enforcement, state domestic violence coalition or tribal </w:t>
      </w:r>
      <w:r w:rsidR="005D2DCA">
        <w:rPr>
          <w:rFonts w:cs="Times New Roman"/>
        </w:rPr>
        <w:t>c</w:t>
      </w:r>
      <w:r w:rsidRPr="00D11BB4">
        <w:rPr>
          <w:rFonts w:cs="Times New Roman"/>
        </w:rPr>
        <w:t>oalitions, other domestic violence shelters or supportive service providers, etc. (45 CFR § 1370.10(c)(4)).</w:t>
      </w:r>
    </w:p>
    <w:p w:rsidRPr="00D11BB4" w:rsidR="00233F9A" w:rsidP="00D11BB4" w:rsidRDefault="00233F9A" w14:paraId="703FEED6" w14:textId="77777777">
      <w:pPr>
        <w:pStyle w:val="BodyText"/>
        <w:tabs>
          <w:tab w:val="left" w:pos="1498"/>
        </w:tabs>
        <w:spacing w:line="247" w:lineRule="auto"/>
        <w:ind w:left="1520" w:right="223"/>
        <w:rPr>
          <w:rFonts w:cs="Times New Roman"/>
        </w:rPr>
      </w:pPr>
    </w:p>
    <w:p w:rsidRPr="00D11BB4" w:rsidR="002F0334" w:rsidP="00205187" w:rsidRDefault="005C4156" w14:paraId="2CF1B610" w14:textId="6F16C4F3">
      <w:pPr>
        <w:pStyle w:val="Heading1"/>
        <w:tabs>
          <w:tab w:val="left" w:pos="942"/>
        </w:tabs>
        <w:ind w:left="0"/>
        <w:rPr>
          <w:rFonts w:cs="Times New Roman"/>
          <w:b w:val="0"/>
          <w:bCs w:val="0"/>
        </w:rPr>
      </w:pPr>
      <w:r>
        <w:rPr>
          <w:rFonts w:cs="Times New Roman"/>
        </w:rPr>
        <w:t xml:space="preserve">D. </w:t>
      </w:r>
      <w:r w:rsidRPr="00D11BB4" w:rsidR="005B186D">
        <w:rPr>
          <w:rFonts w:cs="Times New Roman"/>
        </w:rPr>
        <w:t>Services to be Provided</w:t>
      </w:r>
    </w:p>
    <w:p w:rsidRPr="00D11BB4" w:rsidR="002F0334" w:rsidP="00D11BB4" w:rsidRDefault="002F0334" w14:paraId="4FE25BED" w14:textId="77777777">
      <w:pPr>
        <w:rPr>
          <w:rFonts w:ascii="Times New Roman" w:hAnsi="Times New Roman" w:eastAsia="Times New Roman" w:cs="Times New Roman"/>
          <w:b/>
          <w:bCs/>
          <w:sz w:val="24"/>
          <w:szCs w:val="24"/>
        </w:rPr>
      </w:pPr>
    </w:p>
    <w:p w:rsidRPr="00D11BB4" w:rsidR="002F0334" w:rsidP="00205187" w:rsidRDefault="005B186D" w14:paraId="39ED8451" w14:textId="04EFE4DE">
      <w:pPr>
        <w:pStyle w:val="BodyText"/>
        <w:numPr>
          <w:ilvl w:val="0"/>
          <w:numId w:val="30"/>
        </w:numPr>
        <w:tabs>
          <w:tab w:val="left" w:pos="1521"/>
        </w:tabs>
        <w:spacing w:line="248" w:lineRule="auto"/>
        <w:ind w:right="144"/>
        <w:jc w:val="both"/>
        <w:rPr>
          <w:rFonts w:cs="Times New Roman"/>
        </w:rPr>
      </w:pPr>
      <w:r w:rsidRPr="00D11BB4">
        <w:rPr>
          <w:rFonts w:cs="Times New Roman"/>
        </w:rPr>
        <w:t>A description of the activities and services that will be provided (45 CFR § 1370.10(c)(6)</w:t>
      </w:r>
      <w:r w:rsidR="00166FF7">
        <w:rPr>
          <w:rFonts w:cs="Times New Roman"/>
        </w:rPr>
        <w:t>)</w:t>
      </w:r>
      <w:r w:rsidRPr="00D11BB4">
        <w:rPr>
          <w:rFonts w:cs="Times New Roman"/>
        </w:rPr>
        <w:t xml:space="preserve"> in whole or in part with FVPSA funds</w:t>
      </w:r>
      <w:r w:rsidR="000A50A2">
        <w:rPr>
          <w:rFonts w:cs="Times New Roman"/>
        </w:rPr>
        <w:t>,</w:t>
      </w:r>
      <w:r w:rsidRPr="00D11BB4">
        <w:rPr>
          <w:rFonts w:cs="Times New Roman"/>
        </w:rPr>
        <w:t xml:space="preserve"> including</w:t>
      </w:r>
      <w:r w:rsidR="000A50A2">
        <w:rPr>
          <w:rFonts w:cs="Times New Roman"/>
        </w:rPr>
        <w:t xml:space="preserve"> the following information</w:t>
      </w:r>
      <w:r w:rsidRPr="00D11BB4">
        <w:rPr>
          <w:rFonts w:cs="Times New Roman"/>
        </w:rPr>
        <w:t>:</w:t>
      </w:r>
    </w:p>
    <w:p w:rsidRPr="00D11BB4" w:rsidR="002F0334" w:rsidP="00205187" w:rsidRDefault="002F0334" w14:paraId="67F9DC82" w14:textId="77777777">
      <w:pPr>
        <w:jc w:val="both"/>
        <w:rPr>
          <w:rFonts w:ascii="Times New Roman" w:hAnsi="Times New Roman" w:eastAsia="Times New Roman" w:cs="Times New Roman"/>
          <w:sz w:val="24"/>
          <w:szCs w:val="24"/>
        </w:rPr>
      </w:pPr>
    </w:p>
    <w:p w:rsidRPr="00D11BB4" w:rsidR="005C4156" w:rsidP="00205187" w:rsidRDefault="005B186D" w14:paraId="74D70693" w14:textId="3B23A50F">
      <w:pPr>
        <w:pStyle w:val="BodyText"/>
        <w:numPr>
          <w:ilvl w:val="2"/>
          <w:numId w:val="30"/>
        </w:numPr>
        <w:tabs>
          <w:tab w:val="left" w:pos="1881"/>
        </w:tabs>
        <w:spacing w:line="248" w:lineRule="auto"/>
        <w:ind w:left="1440" w:firstLine="0"/>
        <w:jc w:val="both"/>
        <w:rPr>
          <w:rFonts w:cs="Times New Roman"/>
        </w:rPr>
      </w:pPr>
      <w:r w:rsidRPr="00D11BB4">
        <w:rPr>
          <w:rFonts w:cs="Times New Roman"/>
        </w:rPr>
        <w:t>How the applicant will provide shelter (</w:t>
      </w:r>
      <w:r w:rsidRPr="00650C98">
        <w:rPr>
          <w:rFonts w:cs="Times New Roman"/>
        </w:rPr>
        <w:t>see</w:t>
      </w:r>
      <w:r w:rsidRPr="00D11BB4">
        <w:rPr>
          <w:rFonts w:cs="Times New Roman"/>
          <w:i/>
        </w:rPr>
        <w:t xml:space="preserve"> Section </w:t>
      </w:r>
      <w:r w:rsidR="0053101A">
        <w:rPr>
          <w:rFonts w:cs="Times New Roman"/>
          <w:i/>
        </w:rPr>
        <w:t>I., Program Description,</w:t>
      </w:r>
      <w:r w:rsidRPr="00D11BB4">
        <w:rPr>
          <w:rFonts w:cs="Times New Roman"/>
          <w:i/>
        </w:rPr>
        <w:t xml:space="preserve"> Funding Opportunity Description/Definitions</w:t>
      </w:r>
      <w:r w:rsidRPr="00D11BB4">
        <w:rPr>
          <w:rFonts w:cs="Times New Roman"/>
        </w:rPr>
        <w:t xml:space="preserve">) to adult and youth victims of domestic violence, dating violence, and their dependents. Please note that victims of sexual assault and human trafficking may be included when the sexual </w:t>
      </w:r>
      <w:r w:rsidRPr="00D11BB4">
        <w:rPr>
          <w:rFonts w:cs="Times New Roman"/>
        </w:rPr>
        <w:lastRenderedPageBreak/>
        <w:t xml:space="preserve">assault or trafficking relates specifically to a victim of domestic or dating violence. The description must include how shelter will be provided to all victims regardless of sex, sexual orientation, gender, or gender identity. </w:t>
      </w:r>
    </w:p>
    <w:p w:rsidRPr="00205187" w:rsidR="002F0334" w:rsidP="00205187" w:rsidRDefault="005B186D" w14:paraId="03BD9B8E" w14:textId="31459A41">
      <w:pPr>
        <w:pStyle w:val="BodyText"/>
        <w:numPr>
          <w:ilvl w:val="3"/>
          <w:numId w:val="30"/>
        </w:numPr>
        <w:tabs>
          <w:tab w:val="left" w:pos="1881"/>
        </w:tabs>
        <w:spacing w:line="248" w:lineRule="auto"/>
        <w:jc w:val="both"/>
        <w:rPr>
          <w:rFonts w:cs="Times New Roman"/>
        </w:rPr>
      </w:pPr>
      <w:r w:rsidRPr="00205187">
        <w:rPr>
          <w:rFonts w:cs="Times New Roman"/>
        </w:rPr>
        <w:t xml:space="preserve">If the applicant does not have its own shelter, then describe how it will use FVPSA funds to provide shelter in alternative ways </w:t>
      </w:r>
      <w:r w:rsidR="005A4626">
        <w:rPr>
          <w:rFonts w:cs="Times New Roman"/>
        </w:rPr>
        <w:t>(e.g.,</w:t>
      </w:r>
      <w:r w:rsidRPr="00205187">
        <w:rPr>
          <w:rFonts w:cs="Times New Roman"/>
        </w:rPr>
        <w:t xml:space="preserve"> hotels, safe houses, referrals or subcontracts with shelter programs in the area</w:t>
      </w:r>
      <w:r w:rsidR="005A4626">
        <w:rPr>
          <w:rFonts w:cs="Times New Roman"/>
        </w:rPr>
        <w:t>)</w:t>
      </w:r>
      <w:r w:rsidRPr="00205187">
        <w:rPr>
          <w:rFonts w:cs="Times New Roman"/>
        </w:rPr>
        <w:t>, or other expenses associated with placing a victim in another entity’s shelter (e.g., transportation to that facility or the personnel costs for an advocate responsible for coordinating shelter).</w:t>
      </w:r>
    </w:p>
    <w:p w:rsidRPr="00D11BB4" w:rsidR="00D11BB4" w:rsidP="00D11BB4" w:rsidRDefault="00D11BB4" w14:paraId="1C0549C4" w14:textId="77777777">
      <w:pPr>
        <w:pStyle w:val="BodyText"/>
        <w:tabs>
          <w:tab w:val="left" w:pos="1881"/>
        </w:tabs>
        <w:spacing w:line="248" w:lineRule="auto"/>
        <w:ind w:left="2254" w:right="122"/>
        <w:rPr>
          <w:rFonts w:cs="Times New Roman"/>
        </w:rPr>
      </w:pPr>
    </w:p>
    <w:p w:rsidRPr="00205187" w:rsidR="00D11BB4" w:rsidP="00A15D40" w:rsidRDefault="00A15D40" w14:paraId="167FDBE0" w14:textId="7C369D28">
      <w:pPr>
        <w:numPr>
          <w:ilvl w:val="2"/>
          <w:numId w:val="30"/>
        </w:numPr>
        <w:tabs>
          <w:tab w:val="left" w:pos="1881"/>
        </w:tabs>
        <w:spacing w:line="251" w:lineRule="auto"/>
        <w:ind w:left="1440" w:firstLine="0"/>
        <w:rPr>
          <w:rFonts w:ascii="Times New Roman" w:hAnsi="Times New Roman" w:eastAsia="Times New Roman" w:cs="Times New Roman"/>
          <w:sz w:val="24"/>
          <w:szCs w:val="24"/>
        </w:rPr>
      </w:pPr>
      <w:r>
        <w:rPr>
          <w:rFonts w:ascii="Times New Roman" w:hAnsi="Times New Roman" w:cs="Times New Roman"/>
          <w:sz w:val="24"/>
          <w:szCs w:val="24"/>
        </w:rPr>
        <w:t xml:space="preserve">Supportive </w:t>
      </w:r>
      <w:r w:rsidRPr="00D11BB4" w:rsidR="005B186D">
        <w:rPr>
          <w:rFonts w:ascii="Times New Roman" w:hAnsi="Times New Roman" w:cs="Times New Roman"/>
          <w:sz w:val="24"/>
          <w:szCs w:val="24"/>
        </w:rPr>
        <w:t>services (</w:t>
      </w:r>
      <w:r w:rsidRPr="00650C98" w:rsidR="005B186D">
        <w:rPr>
          <w:rFonts w:ascii="Times New Roman" w:hAnsi="Times New Roman" w:cs="Times New Roman"/>
          <w:sz w:val="24"/>
          <w:szCs w:val="24"/>
        </w:rPr>
        <w:t>see</w:t>
      </w:r>
      <w:r w:rsidRPr="00D11BB4" w:rsidR="005B186D">
        <w:rPr>
          <w:rFonts w:ascii="Times New Roman" w:hAnsi="Times New Roman" w:cs="Times New Roman"/>
          <w:i/>
          <w:sz w:val="24"/>
          <w:szCs w:val="24"/>
        </w:rPr>
        <w:t xml:space="preserve"> Section </w:t>
      </w:r>
      <w:r w:rsidR="00136AEE">
        <w:rPr>
          <w:rFonts w:ascii="Times New Roman" w:hAnsi="Times New Roman" w:cs="Times New Roman"/>
          <w:i/>
          <w:sz w:val="24"/>
          <w:szCs w:val="24"/>
        </w:rPr>
        <w:t>I., Program Description,</w:t>
      </w:r>
      <w:r w:rsidRPr="00D11BB4" w:rsidR="005B186D">
        <w:rPr>
          <w:rFonts w:ascii="Times New Roman" w:hAnsi="Times New Roman" w:cs="Times New Roman"/>
          <w:i/>
          <w:sz w:val="24"/>
          <w:szCs w:val="24"/>
        </w:rPr>
        <w:t xml:space="preserve"> Funding Opportunity </w:t>
      </w:r>
      <w:r>
        <w:rPr>
          <w:rFonts w:ascii="Times New Roman" w:hAnsi="Times New Roman" w:cs="Times New Roman"/>
          <w:i/>
          <w:sz w:val="24"/>
          <w:szCs w:val="24"/>
        </w:rPr>
        <w:t>D</w:t>
      </w:r>
      <w:r w:rsidRPr="00D11BB4" w:rsidR="005B186D">
        <w:rPr>
          <w:rFonts w:ascii="Times New Roman" w:hAnsi="Times New Roman" w:cs="Times New Roman"/>
          <w:i/>
          <w:sz w:val="24"/>
          <w:szCs w:val="24"/>
        </w:rPr>
        <w:t xml:space="preserve">escription/Definitions </w:t>
      </w:r>
      <w:r w:rsidRPr="00D11BB4" w:rsidR="005B186D">
        <w:rPr>
          <w:rFonts w:ascii="Times New Roman" w:hAnsi="Times New Roman" w:cs="Times New Roman"/>
          <w:sz w:val="24"/>
          <w:szCs w:val="24"/>
        </w:rPr>
        <w:t xml:space="preserve">and </w:t>
      </w:r>
      <w:r w:rsidRPr="00D11BB4" w:rsidR="005B186D">
        <w:rPr>
          <w:rFonts w:ascii="Times New Roman" w:hAnsi="Times New Roman" w:cs="Times New Roman"/>
          <w:i/>
          <w:sz w:val="24"/>
          <w:szCs w:val="24"/>
        </w:rPr>
        <w:t xml:space="preserve">Funding Opportunity Description/Use of Funds </w:t>
      </w:r>
      <w:r w:rsidRPr="00D11BB4" w:rsidR="005B186D">
        <w:rPr>
          <w:rFonts w:ascii="Times New Roman" w:hAnsi="Times New Roman" w:cs="Times New Roman"/>
          <w:sz w:val="24"/>
          <w:szCs w:val="24"/>
        </w:rPr>
        <w:t>for a complete description) that will be provided to adult and youth victims of domestic violence</w:t>
      </w:r>
      <w:r w:rsidR="00166FF7">
        <w:rPr>
          <w:rFonts w:ascii="Times New Roman" w:hAnsi="Times New Roman" w:cs="Times New Roman"/>
          <w:sz w:val="24"/>
          <w:szCs w:val="24"/>
        </w:rPr>
        <w:t xml:space="preserve"> and</w:t>
      </w:r>
      <w:r w:rsidRPr="00D11BB4" w:rsidR="005B186D">
        <w:rPr>
          <w:rFonts w:ascii="Times New Roman" w:hAnsi="Times New Roman" w:cs="Times New Roman"/>
          <w:sz w:val="24"/>
          <w:szCs w:val="24"/>
        </w:rPr>
        <w:t xml:space="preserve"> dating violence</w:t>
      </w:r>
      <w:r w:rsidR="005A4626">
        <w:rPr>
          <w:rFonts w:ascii="Times New Roman" w:hAnsi="Times New Roman" w:cs="Times New Roman"/>
          <w:sz w:val="24"/>
          <w:szCs w:val="24"/>
        </w:rPr>
        <w:t>,</w:t>
      </w:r>
      <w:r w:rsidRPr="00D11BB4" w:rsidR="005B186D">
        <w:rPr>
          <w:rFonts w:ascii="Times New Roman" w:hAnsi="Times New Roman" w:cs="Times New Roman"/>
          <w:sz w:val="24"/>
          <w:szCs w:val="24"/>
        </w:rPr>
        <w:t xml:space="preserve"> which may include</w:t>
      </w:r>
      <w:r w:rsidR="005A4626">
        <w:rPr>
          <w:rFonts w:ascii="Times New Roman" w:hAnsi="Times New Roman" w:cs="Times New Roman"/>
          <w:sz w:val="24"/>
          <w:szCs w:val="24"/>
        </w:rPr>
        <w:t xml:space="preserve"> the following</w:t>
      </w:r>
      <w:r w:rsidRPr="00D11BB4" w:rsidR="005B186D">
        <w:rPr>
          <w:rFonts w:ascii="Times New Roman" w:hAnsi="Times New Roman" w:cs="Times New Roman"/>
          <w:sz w:val="24"/>
          <w:szCs w:val="24"/>
        </w:rPr>
        <w:t>:</w:t>
      </w:r>
    </w:p>
    <w:p w:rsidRPr="00D11BB4" w:rsidR="005C4156" w:rsidP="00205187" w:rsidRDefault="005C4156" w14:paraId="72759823" w14:textId="364BE47A">
      <w:pPr>
        <w:pStyle w:val="BodyText"/>
        <w:numPr>
          <w:ilvl w:val="3"/>
          <w:numId w:val="30"/>
        </w:numPr>
        <w:tabs>
          <w:tab w:val="left" w:pos="2489"/>
        </w:tabs>
        <w:spacing w:line="248" w:lineRule="auto"/>
        <w:ind w:left="2160" w:firstLine="0"/>
        <w:jc w:val="both"/>
        <w:rPr>
          <w:rFonts w:cs="Times New Roman"/>
        </w:rPr>
      </w:pPr>
      <w:r>
        <w:rPr>
          <w:rFonts w:cs="Times New Roman"/>
        </w:rPr>
        <w:t xml:space="preserve"> </w:t>
      </w:r>
      <w:r w:rsidRPr="00D11BB4" w:rsidR="005B186D">
        <w:rPr>
          <w:rFonts w:cs="Times New Roman"/>
        </w:rPr>
        <w:t>Individual and group counseling, peer support groups, and referral to community-based services.</w:t>
      </w:r>
      <w:r w:rsidRPr="00D11BB4" w:rsidR="00364447">
        <w:rPr>
          <w:rFonts w:cs="Times New Roman"/>
        </w:rPr>
        <w:t xml:space="preserve"> </w:t>
      </w:r>
    </w:p>
    <w:p w:rsidRPr="00205187" w:rsidR="005C4156" w:rsidP="00205187" w:rsidRDefault="005C4156" w14:paraId="6317B4E8" w14:textId="17BCCA81">
      <w:pPr>
        <w:pStyle w:val="BodyText"/>
        <w:numPr>
          <w:ilvl w:val="3"/>
          <w:numId w:val="30"/>
        </w:numPr>
        <w:tabs>
          <w:tab w:val="left" w:pos="2489"/>
        </w:tabs>
        <w:spacing w:line="248" w:lineRule="auto"/>
        <w:ind w:left="2160" w:firstLine="0"/>
        <w:jc w:val="both"/>
        <w:rPr>
          <w:rFonts w:cs="Times New Roman"/>
        </w:rPr>
      </w:pPr>
      <w:r>
        <w:rPr>
          <w:rFonts w:cs="Times New Roman"/>
        </w:rPr>
        <w:t xml:space="preserve"> </w:t>
      </w:r>
      <w:r w:rsidRPr="00205187" w:rsidR="005B186D">
        <w:rPr>
          <w:rFonts w:cs="Times New Roman"/>
        </w:rPr>
        <w:t>Assistance in developing safety plans and supporting efforts of victims of family violence, domestic violence, or dating violence to make decisions related to their ongoing safety and well-being.</w:t>
      </w:r>
    </w:p>
    <w:p w:rsidRPr="00205187" w:rsidR="002F0334" w:rsidP="00205187" w:rsidRDefault="005C4156" w14:paraId="75EC3A30" w14:textId="088C5688">
      <w:pPr>
        <w:pStyle w:val="BodyText"/>
        <w:numPr>
          <w:ilvl w:val="3"/>
          <w:numId w:val="30"/>
        </w:numPr>
        <w:tabs>
          <w:tab w:val="left" w:pos="2489"/>
        </w:tabs>
        <w:spacing w:line="248" w:lineRule="auto"/>
        <w:ind w:left="2160" w:firstLine="0"/>
        <w:jc w:val="both"/>
        <w:rPr>
          <w:rFonts w:cs="Times New Roman"/>
        </w:rPr>
      </w:pPr>
      <w:r>
        <w:rPr>
          <w:rFonts w:cs="Times New Roman"/>
        </w:rPr>
        <w:t xml:space="preserve"> </w:t>
      </w:r>
      <w:r w:rsidRPr="00205187" w:rsidR="005B186D">
        <w:rPr>
          <w:rFonts w:cs="Times New Roman"/>
        </w:rPr>
        <w:t>Services, training, technical assistance, and outreach to increase awareness of family violence, domestic violence, and dating violence, and increase the accessibility of family violence, domestic violence, and dating violence services.</w:t>
      </w:r>
    </w:p>
    <w:p w:rsidRPr="00D11BB4" w:rsidR="002F0334" w:rsidP="00205187" w:rsidRDefault="005C4156" w14:paraId="02814332" w14:textId="1E00B811">
      <w:pPr>
        <w:pStyle w:val="BodyText"/>
        <w:numPr>
          <w:ilvl w:val="3"/>
          <w:numId w:val="30"/>
        </w:numPr>
        <w:tabs>
          <w:tab w:val="left" w:pos="2489"/>
        </w:tabs>
        <w:ind w:left="2160" w:firstLine="0"/>
        <w:jc w:val="both"/>
        <w:rPr>
          <w:rFonts w:cs="Times New Roman"/>
        </w:rPr>
      </w:pPr>
      <w:r>
        <w:rPr>
          <w:rFonts w:cs="Times New Roman"/>
        </w:rPr>
        <w:t xml:space="preserve"> </w:t>
      </w:r>
      <w:r w:rsidRPr="00D11BB4" w:rsidR="005B186D">
        <w:rPr>
          <w:rFonts w:cs="Times New Roman"/>
        </w:rPr>
        <w:t>Culturally and linguistically appropriate services.</w:t>
      </w:r>
    </w:p>
    <w:p w:rsidRPr="00D11BB4" w:rsidR="002F0334" w:rsidP="00205187" w:rsidRDefault="005C4156" w14:paraId="33FB7D1A" w14:textId="217EDAB4">
      <w:pPr>
        <w:pStyle w:val="BodyText"/>
        <w:numPr>
          <w:ilvl w:val="3"/>
          <w:numId w:val="30"/>
        </w:numPr>
        <w:tabs>
          <w:tab w:val="left" w:pos="2489"/>
        </w:tabs>
        <w:spacing w:line="248" w:lineRule="auto"/>
        <w:ind w:left="2160" w:firstLine="0"/>
        <w:jc w:val="both"/>
        <w:rPr>
          <w:rFonts w:cs="Times New Roman"/>
        </w:rPr>
      </w:pPr>
      <w:r>
        <w:rPr>
          <w:rFonts w:cs="Times New Roman"/>
        </w:rPr>
        <w:t xml:space="preserve"> </w:t>
      </w:r>
      <w:r w:rsidRPr="00D11BB4" w:rsidR="005B186D">
        <w:rPr>
          <w:rFonts w:cs="Times New Roman"/>
        </w:rPr>
        <w:t>Services for children exposed to family violence, domestic violence, or dating violence, including age-appropriate counseling, supportive services, and services for the non-abusing parent that support that parent’s role as a caregiver, which may, as appropriate, include services that work with the non-abusing parent and child together.</w:t>
      </w:r>
    </w:p>
    <w:p w:rsidRPr="00D11BB4" w:rsidR="002F0334" w:rsidP="00205187" w:rsidRDefault="005C4156" w14:paraId="51FB212B" w14:textId="2537E1AD">
      <w:pPr>
        <w:pStyle w:val="BodyText"/>
        <w:numPr>
          <w:ilvl w:val="3"/>
          <w:numId w:val="30"/>
        </w:numPr>
        <w:tabs>
          <w:tab w:val="left" w:pos="2489"/>
        </w:tabs>
        <w:spacing w:line="248" w:lineRule="auto"/>
        <w:ind w:left="2160" w:firstLine="0"/>
        <w:jc w:val="both"/>
        <w:rPr>
          <w:rFonts w:cs="Times New Roman"/>
        </w:rPr>
      </w:pPr>
      <w:r>
        <w:rPr>
          <w:rFonts w:cs="Times New Roman"/>
        </w:rPr>
        <w:t xml:space="preserve"> </w:t>
      </w:r>
      <w:r w:rsidRPr="00D11BB4" w:rsidR="005B186D">
        <w:rPr>
          <w:rFonts w:cs="Times New Roman"/>
        </w:rPr>
        <w:t>Advocacy, case management services, and information and referral services concerning issues related to family violence, domestic violence, or dating violence intervention and prevention.</w:t>
      </w:r>
    </w:p>
    <w:p w:rsidRPr="00D11BB4" w:rsidR="002F0334" w:rsidP="00205187" w:rsidRDefault="005B186D" w14:paraId="2A344D7B" w14:textId="77777777">
      <w:pPr>
        <w:pStyle w:val="BodyText"/>
        <w:numPr>
          <w:ilvl w:val="3"/>
          <w:numId w:val="30"/>
        </w:numPr>
        <w:tabs>
          <w:tab w:val="left" w:pos="2489"/>
        </w:tabs>
        <w:ind w:left="2160" w:firstLine="0"/>
        <w:jc w:val="both"/>
        <w:rPr>
          <w:rFonts w:cs="Times New Roman"/>
        </w:rPr>
      </w:pPr>
      <w:r w:rsidRPr="00D11BB4">
        <w:rPr>
          <w:rFonts w:cs="Times New Roman"/>
        </w:rPr>
        <w:t>Prevention services, including outreach to underserved populations.</w:t>
      </w:r>
    </w:p>
    <w:p w:rsidRPr="00D11BB4" w:rsidR="002F0334" w:rsidP="00D11BB4" w:rsidRDefault="002F0334" w14:paraId="338D3FE0" w14:textId="77777777">
      <w:pPr>
        <w:rPr>
          <w:rFonts w:ascii="Times New Roman" w:hAnsi="Times New Roman" w:eastAsia="Times New Roman" w:cs="Times New Roman"/>
          <w:sz w:val="24"/>
          <w:szCs w:val="24"/>
        </w:rPr>
      </w:pPr>
    </w:p>
    <w:p w:rsidRPr="00D11BB4" w:rsidR="002F0334" w:rsidP="00205187" w:rsidRDefault="005B186D" w14:paraId="4CD84632" w14:textId="534AEAA8">
      <w:pPr>
        <w:pStyle w:val="BodyText"/>
        <w:numPr>
          <w:ilvl w:val="2"/>
          <w:numId w:val="30"/>
        </w:numPr>
        <w:tabs>
          <w:tab w:val="left" w:pos="1521"/>
        </w:tabs>
        <w:spacing w:line="247" w:lineRule="auto"/>
        <w:ind w:left="900"/>
        <w:jc w:val="both"/>
        <w:rPr>
          <w:rFonts w:cs="Times New Roman"/>
        </w:rPr>
      </w:pPr>
      <w:r w:rsidRPr="00D11BB4">
        <w:rPr>
          <w:rFonts w:cs="Times New Roman"/>
        </w:rPr>
        <w:t>A description of all other services that will be provided to victims of family violence, domestic violence, dating violence and their dependents that will be supported by other funding sources outside of FVPSA.</w:t>
      </w:r>
      <w:r w:rsidR="00E51C1E">
        <w:rPr>
          <w:rFonts w:cs="Times New Roman"/>
        </w:rPr>
        <w:t xml:space="preserve"> </w:t>
      </w:r>
      <w:r w:rsidRPr="00D11BB4">
        <w:rPr>
          <w:rFonts w:cs="Times New Roman"/>
        </w:rPr>
        <w:t>The purpose of this element is to ensure that FVPSA has a good understanding of the applicant’s total program for serving victims of domestic and dating violence and their dependents.</w:t>
      </w:r>
    </w:p>
    <w:p w:rsidRPr="00D11BB4" w:rsidR="005C4156" w:rsidP="00D11BB4" w:rsidRDefault="005C4156" w14:paraId="36668E26" w14:textId="78FEE304">
      <w:pPr>
        <w:rPr>
          <w:rFonts w:ascii="Times New Roman" w:hAnsi="Times New Roman" w:eastAsia="Times New Roman" w:cs="Times New Roman"/>
          <w:sz w:val="24"/>
          <w:szCs w:val="24"/>
        </w:rPr>
      </w:pPr>
    </w:p>
    <w:p w:rsidRPr="00D11BB4" w:rsidR="002F0334" w:rsidP="00205187" w:rsidRDefault="005B186D" w14:paraId="34034EC2" w14:textId="777DCA7B">
      <w:pPr>
        <w:pStyle w:val="Heading1"/>
        <w:numPr>
          <w:ilvl w:val="0"/>
          <w:numId w:val="31"/>
        </w:numPr>
        <w:tabs>
          <w:tab w:val="left" w:pos="981"/>
        </w:tabs>
        <w:ind w:left="694"/>
        <w:rPr>
          <w:rFonts w:cs="Times New Roman"/>
          <w:b w:val="0"/>
          <w:bCs w:val="0"/>
        </w:rPr>
      </w:pPr>
      <w:r w:rsidRPr="00D11BB4">
        <w:rPr>
          <w:rFonts w:cs="Times New Roman"/>
        </w:rPr>
        <w:t>Budget Narrative</w:t>
      </w:r>
    </w:p>
    <w:p w:rsidRPr="00D11BB4" w:rsidR="002F0334" w:rsidP="00D11BB4" w:rsidRDefault="002F0334" w14:paraId="7DF134FA" w14:textId="77777777">
      <w:pPr>
        <w:rPr>
          <w:rFonts w:ascii="Times New Roman" w:hAnsi="Times New Roman" w:eastAsia="Times New Roman" w:cs="Times New Roman"/>
          <w:b/>
          <w:bCs/>
          <w:sz w:val="24"/>
          <w:szCs w:val="24"/>
        </w:rPr>
      </w:pPr>
    </w:p>
    <w:p w:rsidRPr="00D11BB4" w:rsidR="005C4156" w:rsidP="00205187" w:rsidRDefault="005B186D" w14:paraId="5E0C6D32" w14:textId="1486AFCE">
      <w:pPr>
        <w:pStyle w:val="BodyText"/>
        <w:numPr>
          <w:ilvl w:val="0"/>
          <w:numId w:val="32"/>
        </w:numPr>
        <w:tabs>
          <w:tab w:val="left" w:pos="1521"/>
        </w:tabs>
        <w:spacing w:line="248" w:lineRule="auto"/>
        <w:ind w:left="1080"/>
        <w:jc w:val="both"/>
        <w:rPr>
          <w:rFonts w:cs="Times New Roman"/>
        </w:rPr>
      </w:pPr>
      <w:r w:rsidRPr="00D11BB4">
        <w:rPr>
          <w:rFonts w:cs="Times New Roman"/>
        </w:rPr>
        <w:t>Provide a narrative to describe how FVPSA funds will be used to support planned activities and services</w:t>
      </w:r>
      <w:r w:rsidR="00162B30">
        <w:rPr>
          <w:rFonts w:cs="Times New Roman"/>
        </w:rPr>
        <w:t>,</w:t>
      </w:r>
      <w:r w:rsidRPr="00D11BB4">
        <w:rPr>
          <w:rFonts w:cs="Times New Roman"/>
        </w:rPr>
        <w:t xml:space="preserve"> as described in </w:t>
      </w:r>
      <w:r w:rsidRPr="00205187">
        <w:rPr>
          <w:rFonts w:cs="Times New Roman"/>
          <w:i/>
        </w:rPr>
        <w:t>Section D(1)</w:t>
      </w:r>
      <w:r w:rsidRPr="00D11BB4">
        <w:rPr>
          <w:rFonts w:cs="Times New Roman"/>
        </w:rPr>
        <w:t xml:space="preserve"> above</w:t>
      </w:r>
      <w:r w:rsidR="00162B30">
        <w:rPr>
          <w:rFonts w:cs="Times New Roman"/>
        </w:rPr>
        <w:t>,</w:t>
      </w:r>
      <w:r w:rsidRPr="00D11BB4">
        <w:rPr>
          <w:rFonts w:cs="Times New Roman"/>
        </w:rPr>
        <w:t xml:space="preserve"> that may include</w:t>
      </w:r>
      <w:r w:rsidR="005A4626">
        <w:rPr>
          <w:rFonts w:cs="Times New Roman"/>
        </w:rPr>
        <w:t>,</w:t>
      </w:r>
      <w:r w:rsidRPr="00D11BB4">
        <w:rPr>
          <w:rFonts w:cs="Times New Roman"/>
        </w:rPr>
        <w:t xml:space="preserve"> </w:t>
      </w:r>
      <w:r w:rsidR="005A4626">
        <w:rPr>
          <w:rFonts w:cs="Times New Roman"/>
        </w:rPr>
        <w:t xml:space="preserve">the </w:t>
      </w:r>
      <w:r w:rsidR="005A4626">
        <w:rPr>
          <w:rFonts w:cs="Times New Roman"/>
        </w:rPr>
        <w:lastRenderedPageBreak/>
        <w:t>following</w:t>
      </w:r>
      <w:r w:rsidRPr="00D11BB4">
        <w:rPr>
          <w:rFonts w:cs="Times New Roman"/>
        </w:rPr>
        <w:t>:</w:t>
      </w:r>
    </w:p>
    <w:p w:rsidRPr="00D11BB4" w:rsidR="00EE4308" w:rsidP="00205187" w:rsidRDefault="005B186D" w14:paraId="7F630C06" w14:textId="7E8B1DE4">
      <w:pPr>
        <w:pStyle w:val="BodyText"/>
        <w:numPr>
          <w:ilvl w:val="3"/>
          <w:numId w:val="30"/>
        </w:numPr>
        <w:tabs>
          <w:tab w:val="left" w:pos="1521"/>
        </w:tabs>
        <w:spacing w:line="248" w:lineRule="auto"/>
        <w:ind w:left="1800"/>
        <w:jc w:val="both"/>
        <w:rPr>
          <w:rFonts w:cs="Times New Roman"/>
        </w:rPr>
      </w:pPr>
      <w:r w:rsidRPr="00D11BB4">
        <w:rPr>
          <w:rFonts w:cs="Times New Roman"/>
        </w:rPr>
        <w:t>Staff positions and titles along with the responsibilities and duties for each</w:t>
      </w:r>
      <w:r w:rsidR="00162B30">
        <w:rPr>
          <w:rFonts w:cs="Times New Roman"/>
        </w:rPr>
        <w:t>,</w:t>
      </w:r>
      <w:r w:rsidRPr="00D11BB4">
        <w:rPr>
          <w:rFonts w:cs="Times New Roman"/>
        </w:rPr>
        <w:t xml:space="preserve"> including an estimated percentage of effort funded by FVPSA.</w:t>
      </w:r>
    </w:p>
    <w:p w:rsidRPr="00205187" w:rsidR="00EE4308" w:rsidP="00205187" w:rsidRDefault="005B186D" w14:paraId="5A4E4BBB" w14:textId="35423C8A">
      <w:pPr>
        <w:pStyle w:val="BodyText"/>
        <w:numPr>
          <w:ilvl w:val="3"/>
          <w:numId w:val="30"/>
        </w:numPr>
        <w:tabs>
          <w:tab w:val="left" w:pos="1521"/>
        </w:tabs>
        <w:spacing w:line="248" w:lineRule="auto"/>
        <w:ind w:left="1800"/>
        <w:jc w:val="both"/>
        <w:rPr>
          <w:rFonts w:cs="Times New Roman"/>
        </w:rPr>
      </w:pPr>
      <w:r w:rsidRPr="00205187">
        <w:rPr>
          <w:rFonts w:cs="Times New Roman"/>
        </w:rPr>
        <w:t>Training and technical assistance activities</w:t>
      </w:r>
      <w:r w:rsidR="005A4626">
        <w:rPr>
          <w:rFonts w:cs="Times New Roman"/>
        </w:rPr>
        <w:t>,</w:t>
      </w:r>
      <w:r w:rsidRPr="00205187">
        <w:rPr>
          <w:rFonts w:cs="Times New Roman"/>
        </w:rPr>
        <w:t xml:space="preserve"> </w:t>
      </w:r>
      <w:r w:rsidR="005A4626">
        <w:rPr>
          <w:rFonts w:cs="Times New Roman"/>
        </w:rPr>
        <w:t>which</w:t>
      </w:r>
      <w:r w:rsidRPr="00205187" w:rsidR="005A4626">
        <w:rPr>
          <w:rFonts w:cs="Times New Roman"/>
        </w:rPr>
        <w:t xml:space="preserve"> </w:t>
      </w:r>
      <w:r w:rsidRPr="00205187">
        <w:rPr>
          <w:rFonts w:cs="Times New Roman"/>
        </w:rPr>
        <w:t>may include travel to conferences, meetings</w:t>
      </w:r>
      <w:r w:rsidR="00162B30">
        <w:rPr>
          <w:rFonts w:cs="Times New Roman"/>
        </w:rPr>
        <w:t>,</w:t>
      </w:r>
      <w:r w:rsidRPr="00205187">
        <w:rPr>
          <w:rFonts w:cs="Times New Roman"/>
        </w:rPr>
        <w:t xml:space="preserve"> and other associated costs.</w:t>
      </w:r>
    </w:p>
    <w:p w:rsidRPr="00205187" w:rsidR="00EE4308" w:rsidP="00205187" w:rsidRDefault="005B186D" w14:paraId="07E345CB" w14:textId="418F4A20">
      <w:pPr>
        <w:pStyle w:val="BodyText"/>
        <w:numPr>
          <w:ilvl w:val="3"/>
          <w:numId w:val="30"/>
        </w:numPr>
        <w:tabs>
          <w:tab w:val="left" w:pos="1521"/>
        </w:tabs>
        <w:spacing w:line="248" w:lineRule="auto"/>
        <w:ind w:left="1800"/>
        <w:jc w:val="both"/>
        <w:rPr>
          <w:rFonts w:cs="Times New Roman"/>
        </w:rPr>
      </w:pPr>
      <w:r w:rsidRPr="00205187">
        <w:rPr>
          <w:rFonts w:cs="Times New Roman"/>
        </w:rPr>
        <w:t>Development of public awareness and prevention materials.</w:t>
      </w:r>
    </w:p>
    <w:p w:rsidRPr="00205187" w:rsidR="00EE4308" w:rsidP="00205187" w:rsidRDefault="005B186D" w14:paraId="455B3B60" w14:textId="311B73C2">
      <w:pPr>
        <w:pStyle w:val="BodyText"/>
        <w:numPr>
          <w:ilvl w:val="3"/>
          <w:numId w:val="30"/>
        </w:numPr>
        <w:tabs>
          <w:tab w:val="left" w:pos="1521"/>
        </w:tabs>
        <w:spacing w:line="248" w:lineRule="auto"/>
        <w:ind w:left="1800"/>
        <w:jc w:val="both"/>
        <w:rPr>
          <w:rFonts w:cs="Times New Roman"/>
        </w:rPr>
      </w:pPr>
      <w:r w:rsidRPr="00205187">
        <w:rPr>
          <w:rFonts w:cs="Times New Roman"/>
        </w:rPr>
        <w:t>Shelter facility rent, utilities, maintenance, etc.</w:t>
      </w:r>
    </w:p>
    <w:p w:rsidRPr="00205187" w:rsidR="00EE4308" w:rsidP="00205187" w:rsidRDefault="005B186D" w14:paraId="462F58BF" w14:textId="2E29E92C">
      <w:pPr>
        <w:pStyle w:val="BodyText"/>
        <w:numPr>
          <w:ilvl w:val="3"/>
          <w:numId w:val="30"/>
        </w:numPr>
        <w:tabs>
          <w:tab w:val="left" w:pos="1521"/>
        </w:tabs>
        <w:spacing w:line="248" w:lineRule="auto"/>
        <w:ind w:left="1800"/>
        <w:jc w:val="both"/>
        <w:rPr>
          <w:rFonts w:cs="Times New Roman"/>
        </w:rPr>
      </w:pPr>
      <w:r w:rsidRPr="00205187">
        <w:rPr>
          <w:rFonts w:cs="Times New Roman"/>
        </w:rPr>
        <w:t>Client support costs</w:t>
      </w:r>
      <w:r w:rsidR="00162B30">
        <w:rPr>
          <w:rFonts w:cs="Times New Roman"/>
        </w:rPr>
        <w:t>,</w:t>
      </w:r>
      <w:r w:rsidRPr="00205187">
        <w:rPr>
          <w:rFonts w:cs="Times New Roman"/>
        </w:rPr>
        <w:t xml:space="preserve"> such as transportation, food, clothing, etc.</w:t>
      </w:r>
    </w:p>
    <w:p w:rsidRPr="00205187" w:rsidR="00EE4308" w:rsidP="00205187" w:rsidRDefault="005B186D" w14:paraId="30E33222" w14:textId="51E6FB10">
      <w:pPr>
        <w:pStyle w:val="BodyText"/>
        <w:numPr>
          <w:ilvl w:val="3"/>
          <w:numId w:val="30"/>
        </w:numPr>
        <w:tabs>
          <w:tab w:val="left" w:pos="1521"/>
        </w:tabs>
        <w:spacing w:line="248" w:lineRule="auto"/>
        <w:ind w:left="1800"/>
        <w:jc w:val="both"/>
        <w:rPr>
          <w:rFonts w:cs="Times New Roman"/>
        </w:rPr>
      </w:pPr>
      <w:r w:rsidRPr="00205187">
        <w:rPr>
          <w:rFonts w:cs="Times New Roman"/>
        </w:rPr>
        <w:t>Outreach program costs.</w:t>
      </w:r>
    </w:p>
    <w:p w:rsidRPr="00205187" w:rsidR="002F0334" w:rsidP="00205187" w:rsidRDefault="005B186D" w14:paraId="14E63312" w14:textId="77777777">
      <w:pPr>
        <w:pStyle w:val="BodyText"/>
        <w:numPr>
          <w:ilvl w:val="3"/>
          <w:numId w:val="30"/>
        </w:numPr>
        <w:tabs>
          <w:tab w:val="left" w:pos="1521"/>
        </w:tabs>
        <w:spacing w:line="248" w:lineRule="auto"/>
        <w:ind w:left="1800"/>
        <w:jc w:val="both"/>
        <w:rPr>
          <w:rFonts w:cs="Times New Roman"/>
        </w:rPr>
      </w:pPr>
      <w:r w:rsidRPr="00205187">
        <w:rPr>
          <w:rFonts w:cs="Times New Roman"/>
        </w:rPr>
        <w:t>Consulting or contractual agreements for services.</w:t>
      </w:r>
    </w:p>
    <w:p w:rsidRPr="00D11BB4" w:rsidR="002F0334" w:rsidP="00D11BB4" w:rsidRDefault="002F0334" w14:paraId="5E41F3F2" w14:textId="77777777">
      <w:pPr>
        <w:rPr>
          <w:rFonts w:ascii="Times New Roman" w:hAnsi="Times New Roman" w:eastAsia="Times New Roman" w:cs="Times New Roman"/>
          <w:sz w:val="24"/>
          <w:szCs w:val="24"/>
        </w:rPr>
      </w:pPr>
    </w:p>
    <w:p w:rsidRPr="00D11BB4" w:rsidR="00637110" w:rsidP="00205187" w:rsidRDefault="005B186D" w14:paraId="2338682A" w14:textId="10189408">
      <w:pPr>
        <w:pStyle w:val="BodyText"/>
        <w:numPr>
          <w:ilvl w:val="0"/>
          <w:numId w:val="32"/>
        </w:numPr>
        <w:tabs>
          <w:tab w:val="left" w:pos="1439"/>
        </w:tabs>
        <w:spacing w:line="258" w:lineRule="auto"/>
        <w:ind w:left="1080"/>
        <w:jc w:val="both"/>
        <w:rPr>
          <w:rFonts w:cs="Times New Roman"/>
        </w:rPr>
      </w:pPr>
      <w:r w:rsidRPr="00D11BB4">
        <w:rPr>
          <w:rFonts w:cs="Times New Roman"/>
        </w:rPr>
        <w:t>All applicants are required to submit</w:t>
      </w:r>
      <w:r w:rsidRPr="00D11BB4" w:rsidR="00637110">
        <w:rPr>
          <w:rFonts w:cs="Times New Roman"/>
        </w:rPr>
        <w:t>:</w:t>
      </w:r>
    </w:p>
    <w:p w:rsidRPr="00D11BB4" w:rsidR="00637110" w:rsidP="00205187" w:rsidRDefault="005B186D" w14:paraId="4600DBF0" w14:textId="77777777">
      <w:pPr>
        <w:pStyle w:val="BodyText"/>
        <w:numPr>
          <w:ilvl w:val="2"/>
          <w:numId w:val="32"/>
        </w:numPr>
        <w:tabs>
          <w:tab w:val="left" w:pos="1439"/>
        </w:tabs>
        <w:spacing w:line="258" w:lineRule="auto"/>
        <w:ind w:left="1440" w:firstLine="0"/>
        <w:jc w:val="both"/>
        <w:rPr>
          <w:rFonts w:cs="Times New Roman"/>
        </w:rPr>
      </w:pPr>
      <w:r w:rsidRPr="00D11BB4">
        <w:rPr>
          <w:rFonts w:cs="Times New Roman"/>
        </w:rPr>
        <w:t xml:space="preserve"> a </w:t>
      </w:r>
      <w:r w:rsidRPr="00D11BB4" w:rsidR="00637110">
        <w:rPr>
          <w:rFonts w:cs="Times New Roman"/>
        </w:rPr>
        <w:t xml:space="preserve">line item </w:t>
      </w:r>
      <w:r w:rsidRPr="00D11BB4">
        <w:rPr>
          <w:rFonts w:cs="Times New Roman"/>
        </w:rPr>
        <w:t xml:space="preserve">project budget </w:t>
      </w:r>
    </w:p>
    <w:p w:rsidRPr="00D11BB4" w:rsidR="00637110" w:rsidP="00205187" w:rsidRDefault="00EE4308" w14:paraId="2A02675F" w14:textId="0EA2C8A6">
      <w:pPr>
        <w:pStyle w:val="BodyText"/>
        <w:numPr>
          <w:ilvl w:val="2"/>
          <w:numId w:val="32"/>
        </w:numPr>
        <w:tabs>
          <w:tab w:val="left" w:pos="1439"/>
        </w:tabs>
        <w:spacing w:line="258" w:lineRule="auto"/>
        <w:ind w:left="1440" w:firstLine="0"/>
        <w:jc w:val="both"/>
        <w:rPr>
          <w:rFonts w:cs="Times New Roman"/>
        </w:rPr>
      </w:pPr>
      <w:r>
        <w:rPr>
          <w:rFonts w:cs="Times New Roman"/>
        </w:rPr>
        <w:t xml:space="preserve"> </w:t>
      </w:r>
      <w:r w:rsidRPr="00D11BB4" w:rsidR="005B186D">
        <w:rPr>
          <w:rFonts w:cs="Times New Roman"/>
        </w:rPr>
        <w:t xml:space="preserve">budget justification </w:t>
      </w:r>
      <w:r w:rsidRPr="00D11BB4" w:rsidR="00637110">
        <w:rPr>
          <w:rFonts w:cs="Times New Roman"/>
        </w:rPr>
        <w:t>(may be included with the line item budget; see sample)</w:t>
      </w:r>
      <w:r>
        <w:rPr>
          <w:rFonts w:cs="Times New Roman"/>
        </w:rPr>
        <w:t>*</w:t>
      </w:r>
    </w:p>
    <w:p w:rsidRPr="00D11BB4" w:rsidR="002F0334" w:rsidP="00205187" w:rsidRDefault="00EE4308" w14:paraId="3944718B" w14:textId="0DD925F6">
      <w:pPr>
        <w:pStyle w:val="BodyText"/>
        <w:numPr>
          <w:ilvl w:val="2"/>
          <w:numId w:val="32"/>
        </w:numPr>
        <w:tabs>
          <w:tab w:val="left" w:pos="1439"/>
        </w:tabs>
        <w:spacing w:line="258" w:lineRule="auto"/>
        <w:ind w:left="1440" w:firstLine="0"/>
        <w:jc w:val="both"/>
        <w:rPr>
          <w:rFonts w:cs="Times New Roman"/>
        </w:rPr>
      </w:pPr>
      <w:r>
        <w:rPr>
          <w:rFonts w:cs="Times New Roman"/>
        </w:rPr>
        <w:t xml:space="preserve"> </w:t>
      </w:r>
      <w:r w:rsidRPr="00D11BB4" w:rsidR="00637110">
        <w:rPr>
          <w:rFonts w:cs="Times New Roman"/>
        </w:rPr>
        <w:t xml:space="preserve">SF 424-A Form </w:t>
      </w:r>
    </w:p>
    <w:p w:rsidRPr="00D11BB4" w:rsidR="002F0334" w:rsidP="00E51C1E" w:rsidRDefault="002F0334" w14:paraId="11C4A6A8" w14:textId="77777777">
      <w:pPr>
        <w:rPr>
          <w:rFonts w:ascii="Times New Roman" w:hAnsi="Times New Roman" w:eastAsia="Times New Roman" w:cs="Times New Roman"/>
          <w:sz w:val="24"/>
          <w:szCs w:val="24"/>
        </w:rPr>
      </w:pPr>
    </w:p>
    <w:p w:rsidR="002F0334" w:rsidP="00205187" w:rsidRDefault="00EE4308" w14:paraId="42FB9C51" w14:textId="494EE388">
      <w:pPr>
        <w:pStyle w:val="BodyText"/>
        <w:spacing w:line="259" w:lineRule="auto"/>
        <w:ind w:left="0"/>
        <w:jc w:val="both"/>
        <w:rPr>
          <w:rFonts w:cs="Times New Roman"/>
        </w:rPr>
      </w:pPr>
      <w:r>
        <w:rPr>
          <w:rFonts w:cs="Times New Roman"/>
        </w:rPr>
        <w:t>*</w:t>
      </w:r>
      <w:r w:rsidRPr="00D11BB4" w:rsidR="005B186D">
        <w:rPr>
          <w:rFonts w:cs="Times New Roman"/>
        </w:rPr>
        <w:t>The budget justification consists of a budget narrative and a line</w:t>
      </w:r>
      <w:r w:rsidR="005A4626">
        <w:rPr>
          <w:rFonts w:cs="Times New Roman"/>
        </w:rPr>
        <w:t xml:space="preserve"> </w:t>
      </w:r>
      <w:r w:rsidRPr="00D11BB4" w:rsidR="005B186D">
        <w:rPr>
          <w:rFonts w:cs="Times New Roman"/>
        </w:rPr>
        <w:t>item budget detail that includes detailed calculations for "object class categories" identified on the Budget Information Standard Form. Project budget calculations must include estimation methods, quantities, unit costs, and other similar quantitative detail sufficient for the calculation to be duplicated. The budget narrative should describe how the categorical costs are derived.</w:t>
      </w:r>
      <w:r>
        <w:rPr>
          <w:rFonts w:cs="Times New Roman"/>
        </w:rPr>
        <w:t xml:space="preserve"> </w:t>
      </w:r>
      <w:r w:rsidRPr="00D11BB4" w:rsidR="005B186D">
        <w:rPr>
          <w:rFonts w:cs="Times New Roman"/>
        </w:rPr>
        <w:t>Discuss the necessity, reasonableness, and allocation of the proposed costs.</w:t>
      </w:r>
    </w:p>
    <w:p w:rsidRPr="00D11BB4" w:rsidR="00EB54AC" w:rsidP="00205187" w:rsidRDefault="00EB54AC" w14:paraId="727BA162" w14:textId="77777777">
      <w:pPr>
        <w:pStyle w:val="BodyText"/>
        <w:spacing w:line="259" w:lineRule="auto"/>
        <w:ind w:left="0"/>
        <w:jc w:val="both"/>
        <w:rPr>
          <w:rFonts w:cs="Times New Roman"/>
        </w:rPr>
      </w:pPr>
    </w:p>
    <w:p w:rsidRPr="00D11BB4" w:rsidR="002F0334" w:rsidP="00E51C1E" w:rsidRDefault="005B186D" w14:paraId="66446971" w14:textId="77777777">
      <w:pPr>
        <w:pStyle w:val="Heading1"/>
        <w:ind w:left="0"/>
        <w:rPr>
          <w:rFonts w:cs="Times New Roman"/>
          <w:b w:val="0"/>
          <w:bCs w:val="0"/>
        </w:rPr>
      </w:pPr>
      <w:r w:rsidRPr="00D11BB4">
        <w:rPr>
          <w:rFonts w:cs="Times New Roman"/>
        </w:rPr>
        <w:t>Budget</w:t>
      </w:r>
      <w:r w:rsidR="00D11BB4">
        <w:rPr>
          <w:rFonts w:cs="Times New Roman"/>
        </w:rPr>
        <w:t xml:space="preserve"> </w:t>
      </w:r>
      <w:r w:rsidRPr="00D11BB4">
        <w:rPr>
          <w:rFonts w:cs="Times New Roman"/>
        </w:rPr>
        <w:t>- General</w:t>
      </w:r>
    </w:p>
    <w:p w:rsidRPr="00D11BB4" w:rsidR="002F0334" w:rsidP="00E51C1E" w:rsidRDefault="002F0334" w14:paraId="698E0903" w14:textId="77777777">
      <w:pPr>
        <w:rPr>
          <w:rFonts w:ascii="Times New Roman" w:hAnsi="Times New Roman" w:eastAsia="Times New Roman" w:cs="Times New Roman"/>
          <w:b/>
          <w:bCs/>
          <w:sz w:val="24"/>
          <w:szCs w:val="24"/>
        </w:rPr>
      </w:pPr>
    </w:p>
    <w:p w:rsidRPr="00D11BB4" w:rsidR="002F0334" w:rsidP="00205187" w:rsidRDefault="005B186D" w14:paraId="08FCA6B0" w14:textId="4CB08013">
      <w:pPr>
        <w:pStyle w:val="BodyText"/>
        <w:spacing w:line="259" w:lineRule="auto"/>
        <w:ind w:left="0"/>
        <w:jc w:val="both"/>
        <w:rPr>
          <w:rFonts w:cs="Times New Roman"/>
        </w:rPr>
      </w:pPr>
      <w:r w:rsidRPr="00D11BB4">
        <w:rPr>
          <w:rFonts w:cs="Times New Roman"/>
        </w:rPr>
        <w:t>Use the following guidelines for preparing the budget and budget justification.</w:t>
      </w:r>
      <w:r w:rsidR="00E51C1E">
        <w:rPr>
          <w:rFonts w:cs="Times New Roman"/>
        </w:rPr>
        <w:t xml:space="preserve"> </w:t>
      </w:r>
      <w:r w:rsidRPr="00D11BB4">
        <w:rPr>
          <w:rFonts w:cs="Times New Roman"/>
        </w:rPr>
        <w:t>It is suggested that budget amounts and computations be presented in a columnar format</w:t>
      </w:r>
      <w:r w:rsidR="00044C3D">
        <w:rPr>
          <w:rFonts w:cs="Times New Roman"/>
        </w:rPr>
        <w:t xml:space="preserve"> as follows</w:t>
      </w:r>
      <w:r w:rsidRPr="00D11BB4">
        <w:rPr>
          <w:rFonts w:cs="Times New Roman"/>
        </w:rPr>
        <w:t>: first column, object class categories; second column, federal budget; next column(s), non- federal budget(s); and last column, total budget. The budget justification should be in a narrative form.</w:t>
      </w:r>
    </w:p>
    <w:p w:rsidRPr="00D11BB4" w:rsidR="002F0334" w:rsidP="00E51C1E" w:rsidRDefault="002F0334" w14:paraId="5F93654F" w14:textId="77777777">
      <w:pPr>
        <w:rPr>
          <w:rFonts w:ascii="Times New Roman" w:hAnsi="Times New Roman" w:eastAsia="Times New Roman" w:cs="Times New Roman"/>
          <w:sz w:val="24"/>
          <w:szCs w:val="24"/>
        </w:rPr>
      </w:pPr>
    </w:p>
    <w:p w:rsidRPr="00D11BB4" w:rsidR="002F0334" w:rsidP="00205187" w:rsidRDefault="005B186D" w14:paraId="34A26A75" w14:textId="77777777">
      <w:pPr>
        <w:pStyle w:val="Heading1"/>
        <w:ind w:left="0"/>
        <w:rPr>
          <w:rFonts w:cs="Times New Roman"/>
          <w:b w:val="0"/>
          <w:bCs w:val="0"/>
        </w:rPr>
      </w:pPr>
      <w:r w:rsidRPr="00D11BB4">
        <w:rPr>
          <w:rFonts w:cs="Times New Roman"/>
        </w:rPr>
        <w:t>Personnel</w:t>
      </w:r>
    </w:p>
    <w:p w:rsidRPr="00D11BB4" w:rsidR="002F0334" w:rsidP="00205187" w:rsidRDefault="005B186D" w14:paraId="55DACD6A" w14:textId="77777777">
      <w:pPr>
        <w:jc w:val="both"/>
        <w:rPr>
          <w:rFonts w:ascii="Times New Roman" w:hAnsi="Times New Roman" w:eastAsia="Times New Roman" w:cs="Times New Roman"/>
          <w:sz w:val="24"/>
          <w:szCs w:val="24"/>
        </w:rPr>
      </w:pPr>
      <w:r w:rsidRPr="00D11BB4">
        <w:rPr>
          <w:rFonts w:ascii="Times New Roman" w:hAnsi="Times New Roman" w:cs="Times New Roman"/>
          <w:i/>
          <w:sz w:val="24"/>
          <w:szCs w:val="24"/>
          <w:u w:val="single" w:color="000000"/>
        </w:rPr>
        <w:t>Description</w:t>
      </w:r>
      <w:r w:rsidRPr="00D11BB4">
        <w:rPr>
          <w:rFonts w:ascii="Times New Roman" w:hAnsi="Times New Roman" w:cs="Times New Roman"/>
          <w:sz w:val="24"/>
          <w:szCs w:val="24"/>
        </w:rPr>
        <w:t>: Costs of employee salaries and wages.</w:t>
      </w:r>
    </w:p>
    <w:p w:rsidRPr="00D11BB4" w:rsidR="002F0334" w:rsidP="00205187" w:rsidRDefault="005B186D" w14:paraId="46073D37" w14:textId="23A8BFDA">
      <w:pPr>
        <w:pStyle w:val="BodyText"/>
        <w:spacing w:line="258" w:lineRule="auto"/>
        <w:ind w:left="0"/>
        <w:jc w:val="both"/>
        <w:rPr>
          <w:rFonts w:cs="Times New Roman"/>
        </w:rPr>
      </w:pPr>
      <w:r w:rsidRPr="00D11BB4">
        <w:rPr>
          <w:rFonts w:cs="Times New Roman"/>
          <w:i/>
          <w:u w:val="single" w:color="000000"/>
        </w:rPr>
        <w:t>Justification</w:t>
      </w:r>
      <w:r w:rsidRPr="00D11BB4">
        <w:rPr>
          <w:rFonts w:cs="Times New Roman"/>
        </w:rPr>
        <w:t>: Identify the positions that will be supported with FVPSA funds. For each staff person</w:t>
      </w:r>
      <w:r w:rsidR="005A4626">
        <w:rPr>
          <w:rFonts w:cs="Times New Roman"/>
        </w:rPr>
        <w:t>,</w:t>
      </w:r>
      <w:r w:rsidRPr="00D11BB4">
        <w:rPr>
          <w:rFonts w:cs="Times New Roman"/>
        </w:rPr>
        <w:t xml:space="preserve"> provide</w:t>
      </w:r>
      <w:r w:rsidR="004F5ACB">
        <w:rPr>
          <w:rFonts w:cs="Times New Roman"/>
        </w:rPr>
        <w:t xml:space="preserve"> the following</w:t>
      </w:r>
      <w:r w:rsidRPr="00D11BB4">
        <w:rPr>
          <w:rFonts w:cs="Times New Roman"/>
        </w:rPr>
        <w:t>:</w:t>
      </w:r>
      <w:r w:rsidR="00E51C1E">
        <w:rPr>
          <w:rFonts w:cs="Times New Roman"/>
        </w:rPr>
        <w:t xml:space="preserve"> </w:t>
      </w:r>
      <w:r w:rsidRPr="00D11BB4">
        <w:rPr>
          <w:rFonts w:cs="Times New Roman"/>
        </w:rPr>
        <w:t>the title; time commitment to the project in months; time commitment to the project as a percentage or full-time equivalent: annual salary; grant salary; wage rates; etc.</w:t>
      </w:r>
      <w:r w:rsidR="00E51C1E">
        <w:rPr>
          <w:rFonts w:cs="Times New Roman"/>
        </w:rPr>
        <w:t xml:space="preserve"> </w:t>
      </w:r>
      <w:r w:rsidRPr="00D11BB4">
        <w:rPr>
          <w:rFonts w:cs="Times New Roman"/>
        </w:rPr>
        <w:t>Do not include the costs of consultants, personnel costs of delegate agencies, or of specific project(s) and/or businesses to be financed by the applicant.</w:t>
      </w:r>
    </w:p>
    <w:p w:rsidRPr="00D11BB4" w:rsidR="002F0334" w:rsidP="00205187" w:rsidRDefault="005B186D" w14:paraId="1EC43B6D" w14:textId="77777777">
      <w:pPr>
        <w:pStyle w:val="BodyText"/>
        <w:ind w:left="0"/>
        <w:rPr>
          <w:rFonts w:cs="Times New Roman"/>
        </w:rPr>
      </w:pPr>
      <w:r w:rsidRPr="00D11BB4">
        <w:rPr>
          <w:rFonts w:cs="Times New Roman"/>
        </w:rPr>
        <w:t>Contractors and consultants should not be placed under this category.</w:t>
      </w:r>
    </w:p>
    <w:p w:rsidRPr="00D11BB4" w:rsidR="002F0334" w:rsidP="00E51C1E" w:rsidRDefault="002F0334" w14:paraId="69289345" w14:textId="77777777">
      <w:pPr>
        <w:rPr>
          <w:rFonts w:ascii="Times New Roman" w:hAnsi="Times New Roman" w:eastAsia="Times New Roman" w:cs="Times New Roman"/>
          <w:sz w:val="24"/>
          <w:szCs w:val="24"/>
        </w:rPr>
      </w:pPr>
    </w:p>
    <w:p w:rsidRPr="00D11BB4" w:rsidR="002F0334" w:rsidP="00205187" w:rsidRDefault="005B186D" w14:paraId="54A6B3A1" w14:textId="77777777">
      <w:pPr>
        <w:pStyle w:val="Heading1"/>
        <w:ind w:left="0"/>
        <w:rPr>
          <w:rFonts w:cs="Times New Roman"/>
          <w:b w:val="0"/>
          <w:bCs w:val="0"/>
        </w:rPr>
      </w:pPr>
      <w:r w:rsidRPr="00D11BB4">
        <w:rPr>
          <w:rFonts w:cs="Times New Roman"/>
        </w:rPr>
        <w:t>Fringe Benefits</w:t>
      </w:r>
    </w:p>
    <w:p w:rsidRPr="00D11BB4" w:rsidR="002F0334" w:rsidP="00205187" w:rsidRDefault="005B186D" w14:paraId="1A46011B" w14:textId="3E64471E">
      <w:pPr>
        <w:pStyle w:val="BodyText"/>
        <w:spacing w:line="258" w:lineRule="auto"/>
        <w:ind w:left="0"/>
        <w:jc w:val="both"/>
        <w:rPr>
          <w:rFonts w:cs="Times New Roman"/>
        </w:rPr>
      </w:pPr>
      <w:r w:rsidRPr="00D11BB4">
        <w:rPr>
          <w:rFonts w:cs="Times New Roman"/>
          <w:i/>
          <w:u w:val="single" w:color="000000"/>
        </w:rPr>
        <w:t>Description</w:t>
      </w:r>
      <w:r w:rsidRPr="00D11BB4">
        <w:rPr>
          <w:rFonts w:cs="Times New Roman"/>
        </w:rPr>
        <w:t>: Costs of employee fringe benefits</w:t>
      </w:r>
      <w:r w:rsidR="005A4626">
        <w:rPr>
          <w:rFonts w:cs="Times New Roman"/>
        </w:rPr>
        <w:t>,</w:t>
      </w:r>
      <w:r w:rsidRPr="00D11BB4">
        <w:rPr>
          <w:rFonts w:cs="Times New Roman"/>
        </w:rPr>
        <w:t xml:space="preserve"> unless treated as part of an approved indirect cost rate.</w:t>
      </w:r>
    </w:p>
    <w:p w:rsidRPr="00D11BB4" w:rsidR="002F0334" w:rsidP="00205187" w:rsidRDefault="005B186D" w14:paraId="0AA52594" w14:textId="133AB93D">
      <w:pPr>
        <w:pStyle w:val="BodyText"/>
        <w:spacing w:line="258" w:lineRule="auto"/>
        <w:ind w:left="0"/>
        <w:jc w:val="both"/>
        <w:rPr>
          <w:rFonts w:cs="Times New Roman"/>
        </w:rPr>
      </w:pPr>
      <w:r w:rsidRPr="00D11BB4">
        <w:rPr>
          <w:rFonts w:cs="Times New Roman"/>
          <w:i/>
          <w:u w:val="single" w:color="000000"/>
        </w:rPr>
        <w:t>Justification</w:t>
      </w:r>
      <w:r w:rsidRPr="00D11BB4">
        <w:rPr>
          <w:rFonts w:cs="Times New Roman"/>
        </w:rPr>
        <w:t>: Provide a breakdown of the amounts and percentages that comprise fringe benefit costs</w:t>
      </w:r>
      <w:r w:rsidR="007A7B53">
        <w:rPr>
          <w:rFonts w:cs="Times New Roman"/>
        </w:rPr>
        <w:t>,</w:t>
      </w:r>
      <w:r w:rsidRPr="00D11BB4">
        <w:rPr>
          <w:rFonts w:cs="Times New Roman"/>
        </w:rPr>
        <w:t xml:space="preserve"> such as health insurance, Federal Insurance Contributions Act taxes, retirement insurance, and taxes.</w:t>
      </w:r>
    </w:p>
    <w:p w:rsidRPr="00D11BB4" w:rsidR="002F0334" w:rsidP="00205187" w:rsidRDefault="005B186D" w14:paraId="08EBF1A3" w14:textId="77777777">
      <w:pPr>
        <w:pStyle w:val="Heading1"/>
        <w:ind w:left="0"/>
        <w:rPr>
          <w:rFonts w:cs="Times New Roman"/>
          <w:b w:val="0"/>
          <w:bCs w:val="0"/>
        </w:rPr>
      </w:pPr>
      <w:r w:rsidRPr="00D11BB4">
        <w:rPr>
          <w:rFonts w:cs="Times New Roman"/>
        </w:rPr>
        <w:lastRenderedPageBreak/>
        <w:t>Travel</w:t>
      </w:r>
    </w:p>
    <w:p w:rsidRPr="00D11BB4" w:rsidR="002F0334" w:rsidP="00205187" w:rsidRDefault="005B186D" w14:paraId="5EA1AA3E" w14:textId="77777777">
      <w:pPr>
        <w:pStyle w:val="BodyText"/>
        <w:spacing w:line="258" w:lineRule="auto"/>
        <w:ind w:left="0"/>
        <w:jc w:val="both"/>
        <w:rPr>
          <w:rFonts w:cs="Times New Roman"/>
        </w:rPr>
      </w:pPr>
      <w:r w:rsidRPr="00D11BB4">
        <w:rPr>
          <w:rFonts w:cs="Times New Roman"/>
          <w:i/>
          <w:u w:val="single" w:color="000000"/>
        </w:rPr>
        <w:t>Description</w:t>
      </w:r>
      <w:r w:rsidRPr="00D11BB4">
        <w:rPr>
          <w:rFonts w:cs="Times New Roman"/>
        </w:rPr>
        <w:t>: Costs of out-of-state or overnight project-related travel by employees of the applicant organization. Do not include in-state travel or consultant travel.</w:t>
      </w:r>
    </w:p>
    <w:p w:rsidRPr="00D11BB4" w:rsidR="002F0334" w:rsidP="00205187" w:rsidRDefault="005B186D" w14:paraId="7B0CF6EB" w14:textId="569A48CA">
      <w:pPr>
        <w:pStyle w:val="BodyText"/>
        <w:spacing w:line="258" w:lineRule="auto"/>
        <w:ind w:left="0"/>
        <w:jc w:val="both"/>
        <w:rPr>
          <w:rFonts w:cs="Times New Roman"/>
        </w:rPr>
      </w:pPr>
      <w:r w:rsidRPr="00D11BB4">
        <w:rPr>
          <w:rFonts w:cs="Times New Roman"/>
          <w:i/>
          <w:u w:val="single" w:color="000000"/>
        </w:rPr>
        <w:t>Justification</w:t>
      </w:r>
      <w:r w:rsidRPr="00D11BB4">
        <w:rPr>
          <w:rFonts w:cs="Times New Roman"/>
        </w:rPr>
        <w:t>:</w:t>
      </w:r>
      <w:r w:rsidR="00E51C1E">
        <w:rPr>
          <w:rFonts w:cs="Times New Roman"/>
        </w:rPr>
        <w:t xml:space="preserve"> </w:t>
      </w:r>
      <w:r w:rsidRPr="00D11BB4">
        <w:rPr>
          <w:rFonts w:cs="Times New Roman"/>
        </w:rPr>
        <w:t>For each trip show the total number of traveler(s); travel destination; duration of trip; per diem; mileage allowances, if privately owned vehicles will be used to travel out of town; and other transportation costs and subsistence allowances.</w:t>
      </w:r>
      <w:r w:rsidR="00E51C1E">
        <w:rPr>
          <w:rFonts w:cs="Times New Roman"/>
        </w:rPr>
        <w:t xml:space="preserve"> </w:t>
      </w:r>
      <w:r w:rsidRPr="00D11BB4">
        <w:rPr>
          <w:rFonts w:cs="Times New Roman"/>
        </w:rPr>
        <w:t>The applicant must set aside FVPSA funds for travel expenses for at least one, but up to two</w:t>
      </w:r>
      <w:r w:rsidR="005D2DCA">
        <w:rPr>
          <w:rFonts w:cs="Times New Roman"/>
        </w:rPr>
        <w:t>,</w:t>
      </w:r>
      <w:r w:rsidRPr="00D11BB4">
        <w:rPr>
          <w:rFonts w:cs="Times New Roman"/>
        </w:rPr>
        <w:t xml:space="preserve"> staff to attend the annual FVPSA grantee meeting, regional meetings, or other FVPSA meetings to be determined.</w:t>
      </w:r>
    </w:p>
    <w:p w:rsidRPr="00D11BB4" w:rsidR="00364447" w:rsidP="00E51C1E" w:rsidRDefault="00364447" w14:paraId="3B6992E0" w14:textId="77777777">
      <w:pPr>
        <w:pStyle w:val="Heading1"/>
        <w:ind w:left="260"/>
        <w:rPr>
          <w:rFonts w:cs="Times New Roman"/>
        </w:rPr>
      </w:pPr>
    </w:p>
    <w:p w:rsidRPr="00D11BB4" w:rsidR="002F0334" w:rsidP="00205187" w:rsidRDefault="005B186D" w14:paraId="5C347ECE" w14:textId="77777777">
      <w:pPr>
        <w:pStyle w:val="Heading1"/>
        <w:ind w:left="0"/>
        <w:rPr>
          <w:rFonts w:cs="Times New Roman"/>
          <w:b w:val="0"/>
          <w:bCs w:val="0"/>
        </w:rPr>
      </w:pPr>
      <w:r w:rsidRPr="00D11BB4">
        <w:rPr>
          <w:rFonts w:cs="Times New Roman"/>
        </w:rPr>
        <w:t>Equipment</w:t>
      </w:r>
    </w:p>
    <w:p w:rsidRPr="00D11BB4" w:rsidR="002F0334" w:rsidP="00205187" w:rsidRDefault="005B186D" w14:paraId="64F18019" w14:textId="6428A5F4">
      <w:pPr>
        <w:pStyle w:val="BodyText"/>
        <w:spacing w:line="258" w:lineRule="auto"/>
        <w:ind w:left="0"/>
        <w:jc w:val="both"/>
        <w:rPr>
          <w:rFonts w:cs="Times New Roman"/>
        </w:rPr>
      </w:pPr>
      <w:r w:rsidRPr="00D11BB4">
        <w:rPr>
          <w:rFonts w:cs="Times New Roman"/>
          <w:i/>
          <w:u w:val="single" w:color="000000"/>
        </w:rPr>
        <w:t>Description</w:t>
      </w:r>
      <w:r w:rsidRPr="00D11BB4">
        <w:rPr>
          <w:rFonts w:cs="Times New Roman"/>
        </w:rPr>
        <w:t>:</w:t>
      </w:r>
      <w:r w:rsidR="00E51C1E">
        <w:rPr>
          <w:rFonts w:cs="Times New Roman"/>
        </w:rPr>
        <w:t xml:space="preserve"> </w:t>
      </w:r>
      <w:r w:rsidRPr="00D11BB4">
        <w:rPr>
          <w:rFonts w:cs="Times New Roman"/>
        </w:rPr>
        <w:t xml:space="preserve">"Equipment" means an article of nonexpendable, tangible personal property having a useful life of more than </w:t>
      </w:r>
      <w:r w:rsidR="00FA1145">
        <w:rPr>
          <w:rFonts w:cs="Times New Roman"/>
        </w:rPr>
        <w:t>1</w:t>
      </w:r>
      <w:r w:rsidRPr="00D11BB4">
        <w:rPr>
          <w:rFonts w:cs="Times New Roman"/>
        </w:rPr>
        <w:t xml:space="preserve"> year per unit and an acquisition cost that equals or exceeds the lesser of</w:t>
      </w:r>
      <w:r w:rsidR="00E51C1E">
        <w:rPr>
          <w:rFonts w:cs="Times New Roman"/>
        </w:rPr>
        <w:t xml:space="preserve"> </w:t>
      </w:r>
      <w:r w:rsidRPr="00D11BB4">
        <w:rPr>
          <w:rFonts w:cs="Times New Roman"/>
        </w:rPr>
        <w:t>(a) the capitalization level established by the organization for the financial statement purposes, or (b) $5,000. (Note:</w:t>
      </w:r>
      <w:r w:rsidR="00E51C1E">
        <w:rPr>
          <w:rFonts w:cs="Times New Roman"/>
        </w:rPr>
        <w:t xml:space="preserve"> </w:t>
      </w:r>
      <w:r w:rsidRPr="00D11BB4">
        <w:rPr>
          <w:rFonts w:cs="Times New Roman"/>
        </w:rPr>
        <w:t>Acquisition cost means the net invoice unit price of an item of equipment, including the cost of any modifications, attachments, accessories, or auxiliary apparatus necessary to make it usable for the purpose for which it is acquired.</w:t>
      </w:r>
      <w:r w:rsidR="00E51C1E">
        <w:rPr>
          <w:rFonts w:cs="Times New Roman"/>
        </w:rPr>
        <w:t xml:space="preserve"> </w:t>
      </w:r>
      <w:r w:rsidRPr="00D11BB4">
        <w:rPr>
          <w:rFonts w:cs="Times New Roman"/>
        </w:rPr>
        <w:t>Ancillary charges, such as taxes, duty, protective in-transit insurance, freight, and installation, shall be included in or excluded from acquisition cost in accordance with the applicant organization's regular written accounting practices.)</w:t>
      </w:r>
    </w:p>
    <w:p w:rsidRPr="00D11BB4" w:rsidR="002F0334" w:rsidP="00205187" w:rsidRDefault="005B186D" w14:paraId="1FCC2211" w14:textId="6FDA170F">
      <w:pPr>
        <w:pStyle w:val="BodyText"/>
        <w:spacing w:line="258" w:lineRule="auto"/>
        <w:ind w:left="0"/>
        <w:jc w:val="both"/>
        <w:rPr>
          <w:rFonts w:cs="Times New Roman"/>
        </w:rPr>
      </w:pPr>
      <w:r w:rsidRPr="00D11BB4">
        <w:rPr>
          <w:rFonts w:cs="Times New Roman"/>
          <w:i/>
          <w:u w:val="single" w:color="000000"/>
        </w:rPr>
        <w:t>Justification</w:t>
      </w:r>
      <w:r w:rsidRPr="00D11BB4">
        <w:rPr>
          <w:rFonts w:cs="Times New Roman"/>
        </w:rPr>
        <w:t>:</w:t>
      </w:r>
      <w:r w:rsidR="00E51C1E">
        <w:rPr>
          <w:rFonts w:cs="Times New Roman"/>
        </w:rPr>
        <w:t xml:space="preserve"> </w:t>
      </w:r>
      <w:r w:rsidRPr="00D11BB4">
        <w:rPr>
          <w:rFonts w:cs="Times New Roman"/>
        </w:rPr>
        <w:t>For each type of equipment requested</w:t>
      </w:r>
      <w:r w:rsidR="00FA1145">
        <w:rPr>
          <w:rFonts w:cs="Times New Roman"/>
        </w:rPr>
        <w:t>,</w:t>
      </w:r>
      <w:r w:rsidRPr="00D11BB4">
        <w:rPr>
          <w:rFonts w:cs="Times New Roman"/>
        </w:rPr>
        <w:t xml:space="preserve"> applicants must provide a description of the equipment; the cost per unit; the number of units; the total cost; and a plan for use of the equipment in the project; as well as a plan for the use, and/or disposal of, the equipment after the project ends.</w:t>
      </w:r>
      <w:r w:rsidR="00E51C1E">
        <w:rPr>
          <w:rFonts w:cs="Times New Roman"/>
        </w:rPr>
        <w:t xml:space="preserve"> </w:t>
      </w:r>
      <w:r w:rsidRPr="00D11BB4">
        <w:rPr>
          <w:rFonts w:cs="Times New Roman"/>
        </w:rPr>
        <w:t>An applicant organization that uses its own definition for equipment should provide a copy of its policy, or section of its policy, that includes the equipment definition.</w:t>
      </w:r>
    </w:p>
    <w:p w:rsidRPr="00D11BB4" w:rsidR="002F0334" w:rsidP="00205187" w:rsidRDefault="002F0334" w14:paraId="754397A0" w14:textId="77777777">
      <w:pPr>
        <w:jc w:val="both"/>
        <w:rPr>
          <w:rFonts w:ascii="Times New Roman" w:hAnsi="Times New Roman" w:eastAsia="Times New Roman" w:cs="Times New Roman"/>
          <w:sz w:val="24"/>
          <w:szCs w:val="24"/>
        </w:rPr>
      </w:pPr>
    </w:p>
    <w:p w:rsidRPr="00D11BB4" w:rsidR="002F0334" w:rsidP="00205187" w:rsidRDefault="005B186D" w14:paraId="3D1CD0D5" w14:textId="77777777">
      <w:pPr>
        <w:pStyle w:val="Heading1"/>
        <w:ind w:left="0"/>
        <w:rPr>
          <w:rFonts w:cs="Times New Roman"/>
          <w:b w:val="0"/>
          <w:bCs w:val="0"/>
        </w:rPr>
      </w:pPr>
      <w:r w:rsidRPr="00D11BB4">
        <w:rPr>
          <w:rFonts w:cs="Times New Roman"/>
        </w:rPr>
        <w:t>Supplies</w:t>
      </w:r>
    </w:p>
    <w:p w:rsidRPr="00D11BB4" w:rsidR="002F0334" w:rsidP="00205187" w:rsidRDefault="005B186D" w14:paraId="15845106" w14:textId="31240BB6">
      <w:pPr>
        <w:pStyle w:val="BodyText"/>
        <w:spacing w:line="258" w:lineRule="auto"/>
        <w:ind w:left="0"/>
        <w:jc w:val="both"/>
        <w:rPr>
          <w:rFonts w:cs="Times New Roman"/>
        </w:rPr>
      </w:pPr>
      <w:r w:rsidRPr="00D11BB4">
        <w:rPr>
          <w:rFonts w:cs="Times New Roman"/>
          <w:i/>
          <w:u w:val="single" w:color="000000"/>
        </w:rPr>
        <w:t>Description</w:t>
      </w:r>
      <w:r w:rsidRPr="00D11BB4">
        <w:rPr>
          <w:rFonts w:cs="Times New Roman"/>
        </w:rPr>
        <w:t>: Costs of all tangible personal property other than that included under the Equipment category.</w:t>
      </w:r>
      <w:r w:rsidR="00E51C1E">
        <w:rPr>
          <w:rFonts w:cs="Times New Roman"/>
        </w:rPr>
        <w:t xml:space="preserve"> </w:t>
      </w:r>
      <w:r w:rsidRPr="00D11BB4">
        <w:rPr>
          <w:rFonts w:cs="Times New Roman"/>
        </w:rPr>
        <w:t>This includes office and other consumable supplies with a per-unit cost of less than $5,000.</w:t>
      </w:r>
    </w:p>
    <w:p w:rsidRPr="00D11BB4" w:rsidR="002F0334" w:rsidP="00205187" w:rsidRDefault="005B186D" w14:paraId="10251E43" w14:textId="77777777">
      <w:pPr>
        <w:pStyle w:val="BodyText"/>
        <w:spacing w:line="258" w:lineRule="auto"/>
        <w:ind w:left="0"/>
        <w:jc w:val="both"/>
        <w:rPr>
          <w:rFonts w:cs="Times New Roman"/>
        </w:rPr>
      </w:pPr>
      <w:r w:rsidRPr="00D11BB4">
        <w:rPr>
          <w:rFonts w:cs="Times New Roman"/>
          <w:i/>
          <w:u w:val="single" w:color="000000"/>
        </w:rPr>
        <w:t>Justification</w:t>
      </w:r>
      <w:r w:rsidRPr="00D11BB4">
        <w:rPr>
          <w:rFonts w:cs="Times New Roman"/>
        </w:rPr>
        <w:t>:</w:t>
      </w:r>
      <w:r w:rsidR="00E51C1E">
        <w:rPr>
          <w:rFonts w:cs="Times New Roman"/>
        </w:rPr>
        <w:t xml:space="preserve"> </w:t>
      </w:r>
      <w:r w:rsidRPr="00D11BB4">
        <w:rPr>
          <w:rFonts w:cs="Times New Roman"/>
        </w:rPr>
        <w:t>Specify general categories of supplies and their costs. Show computations and provide other information that supports the amount requested.</w:t>
      </w:r>
    </w:p>
    <w:p w:rsidRPr="00D11BB4" w:rsidR="002F0334" w:rsidP="00E51C1E" w:rsidRDefault="002F0334" w14:paraId="7B06A3F6" w14:textId="77777777">
      <w:pPr>
        <w:rPr>
          <w:rFonts w:ascii="Times New Roman" w:hAnsi="Times New Roman" w:eastAsia="Times New Roman" w:cs="Times New Roman"/>
          <w:sz w:val="24"/>
          <w:szCs w:val="24"/>
        </w:rPr>
      </w:pPr>
    </w:p>
    <w:p w:rsidRPr="00D11BB4" w:rsidR="002F0334" w:rsidP="00205187" w:rsidRDefault="005B186D" w14:paraId="48CD1A57" w14:textId="77777777">
      <w:pPr>
        <w:pStyle w:val="Heading1"/>
        <w:ind w:left="0"/>
        <w:jc w:val="both"/>
        <w:rPr>
          <w:rFonts w:cs="Times New Roman"/>
          <w:b w:val="0"/>
          <w:bCs w:val="0"/>
        </w:rPr>
      </w:pPr>
      <w:r w:rsidRPr="00D11BB4">
        <w:rPr>
          <w:rFonts w:cs="Times New Roman"/>
        </w:rPr>
        <w:t>Contractual</w:t>
      </w:r>
    </w:p>
    <w:p w:rsidRPr="00D11BB4" w:rsidR="002F0334" w:rsidP="00205187" w:rsidRDefault="005B186D" w14:paraId="7F784CC0" w14:textId="4EE201F5">
      <w:pPr>
        <w:pStyle w:val="BodyText"/>
        <w:spacing w:line="259" w:lineRule="auto"/>
        <w:ind w:left="0"/>
        <w:jc w:val="both"/>
        <w:rPr>
          <w:rFonts w:cs="Times New Roman"/>
        </w:rPr>
      </w:pPr>
      <w:r w:rsidRPr="00D11BB4">
        <w:rPr>
          <w:rFonts w:cs="Times New Roman"/>
          <w:i/>
          <w:u w:val="single" w:color="000000"/>
        </w:rPr>
        <w:t>Description</w:t>
      </w:r>
      <w:r w:rsidRPr="00D11BB4">
        <w:rPr>
          <w:rFonts w:cs="Times New Roman"/>
        </w:rPr>
        <w:t>: Costs of all contracts for services and goods</w:t>
      </w:r>
      <w:r w:rsidR="00FA1145">
        <w:rPr>
          <w:rFonts w:cs="Times New Roman"/>
        </w:rPr>
        <w:t>,</w:t>
      </w:r>
      <w:r w:rsidRPr="00D11BB4">
        <w:rPr>
          <w:rFonts w:cs="Times New Roman"/>
        </w:rPr>
        <w:t xml:space="preserve"> except for those that belong under other categories such as equipment, supplies, construction, etc.</w:t>
      </w:r>
      <w:r w:rsidR="00E51C1E">
        <w:rPr>
          <w:rFonts w:cs="Times New Roman"/>
        </w:rPr>
        <w:t xml:space="preserve"> </w:t>
      </w:r>
      <w:r w:rsidRPr="00D11BB4">
        <w:rPr>
          <w:rFonts w:cs="Times New Roman"/>
        </w:rPr>
        <w:t>Include third-party evaluation contracts, if applicable, and contracts with secondary recipient organizations (with budget detail), including delegate agencies and specific project(s) and/or businesses to be financed by the applicant.</w:t>
      </w:r>
      <w:r w:rsidR="00E51C1E">
        <w:rPr>
          <w:rFonts w:cs="Times New Roman"/>
        </w:rPr>
        <w:t xml:space="preserve"> </w:t>
      </w:r>
      <w:r w:rsidRPr="00D11BB4">
        <w:rPr>
          <w:rFonts w:cs="Times New Roman"/>
        </w:rPr>
        <w:t>This area is not for individual consultants.</w:t>
      </w:r>
    </w:p>
    <w:p w:rsidRPr="00D11BB4" w:rsidR="002F0334" w:rsidP="00205187" w:rsidRDefault="005B186D" w14:paraId="45255716" w14:textId="26F3B331">
      <w:pPr>
        <w:pStyle w:val="BodyText"/>
        <w:spacing w:line="259" w:lineRule="auto"/>
        <w:ind w:left="0"/>
        <w:jc w:val="both"/>
        <w:rPr>
          <w:rFonts w:cs="Times New Roman"/>
        </w:rPr>
      </w:pPr>
      <w:r w:rsidRPr="00D11BB4">
        <w:rPr>
          <w:rFonts w:cs="Times New Roman"/>
          <w:i/>
          <w:u w:val="single" w:color="000000"/>
        </w:rPr>
        <w:t>Justification</w:t>
      </w:r>
      <w:r w:rsidRPr="00D11BB4">
        <w:rPr>
          <w:rFonts w:cs="Times New Roman"/>
        </w:rPr>
        <w:t>:</w:t>
      </w:r>
      <w:r w:rsidR="00E51C1E">
        <w:rPr>
          <w:rFonts w:cs="Times New Roman"/>
        </w:rPr>
        <w:t xml:space="preserve"> </w:t>
      </w:r>
      <w:r w:rsidRPr="00D11BB4">
        <w:rPr>
          <w:rFonts w:cs="Times New Roman"/>
        </w:rPr>
        <w:t xml:space="preserve">Demonstrate that all procurement transactions will be conducted in a manner to provide, to the maximum extent practical, open and free competition. Recipients and subrecipients, other than states that are required to use 45 CFR Part 92 procedures, must justify any anticipated procurement action that is expected to be awarded without competition and exceeds the simplified acquisition threshold fixed by 41 U.S.C. § 134, as amended by 2 CFR Part 200.88, and currently set at $250,000. Recipients may be required to make pre-award review and procurement documents, such as requests for proposals or invitations for bids, </w:t>
      </w:r>
      <w:r w:rsidRPr="00D11BB4">
        <w:rPr>
          <w:rFonts w:cs="Times New Roman"/>
        </w:rPr>
        <w:lastRenderedPageBreak/>
        <w:t>independent cost estimates, etc., available to ACF.</w:t>
      </w:r>
    </w:p>
    <w:p w:rsidRPr="00D11BB4" w:rsidR="002F0334" w:rsidP="00E51C1E" w:rsidRDefault="002F0334" w14:paraId="448AD237" w14:textId="77777777">
      <w:pPr>
        <w:rPr>
          <w:rFonts w:ascii="Times New Roman" w:hAnsi="Times New Roman" w:eastAsia="Times New Roman" w:cs="Times New Roman"/>
          <w:sz w:val="24"/>
          <w:szCs w:val="24"/>
        </w:rPr>
      </w:pPr>
    </w:p>
    <w:p w:rsidRPr="00D11BB4" w:rsidR="002F0334" w:rsidP="00205187" w:rsidRDefault="005B186D" w14:paraId="1CAF5F0D" w14:textId="04D335FA">
      <w:pPr>
        <w:pStyle w:val="BodyText"/>
        <w:spacing w:line="258" w:lineRule="auto"/>
        <w:ind w:left="0"/>
        <w:jc w:val="both"/>
        <w:rPr>
          <w:rFonts w:cs="Times New Roman"/>
        </w:rPr>
      </w:pPr>
      <w:r w:rsidRPr="00D11BB4">
        <w:rPr>
          <w:rFonts w:cs="Times New Roman"/>
          <w:i/>
          <w:u w:val="single" w:color="000000"/>
        </w:rPr>
        <w:t>Note</w:t>
      </w:r>
      <w:r w:rsidRPr="00D11BB4">
        <w:rPr>
          <w:rFonts w:cs="Times New Roman"/>
        </w:rPr>
        <w:t>: Whenever the applicant intends to delegate part of the project to another agency, the applicant must provide a detailed budget and budget narrative for each contractor/sub- contractor by agency title, along with the same supporting information referred to in these instructions.</w:t>
      </w:r>
      <w:r w:rsidR="00E51C1E">
        <w:rPr>
          <w:rFonts w:cs="Times New Roman"/>
        </w:rPr>
        <w:t xml:space="preserve"> </w:t>
      </w:r>
      <w:r w:rsidRPr="00D11BB4">
        <w:rPr>
          <w:rFonts w:cs="Times New Roman"/>
        </w:rPr>
        <w:t>If the applicant plans to select the contractors/sub-contractors post-award and</w:t>
      </w:r>
      <w:r w:rsidRPr="00D11BB4" w:rsidR="00364447">
        <w:rPr>
          <w:rFonts w:cs="Times New Roman"/>
        </w:rPr>
        <w:t xml:space="preserve"> </w:t>
      </w:r>
      <w:r w:rsidRPr="00D11BB4">
        <w:rPr>
          <w:rFonts w:cs="Times New Roman"/>
        </w:rPr>
        <w:t>a detailed budget is not available at the time of application, the applicant must provide information on the nature of the work to be delegated, the estimated costs, and the process for selecting the delegate agency.</w:t>
      </w:r>
    </w:p>
    <w:p w:rsidRPr="00D11BB4" w:rsidR="002F0334" w:rsidP="00E51C1E" w:rsidRDefault="002F0334" w14:paraId="0EDE2BC0" w14:textId="77777777">
      <w:pPr>
        <w:rPr>
          <w:rFonts w:ascii="Times New Roman" w:hAnsi="Times New Roman" w:eastAsia="Times New Roman" w:cs="Times New Roman"/>
          <w:sz w:val="24"/>
          <w:szCs w:val="24"/>
        </w:rPr>
      </w:pPr>
    </w:p>
    <w:p w:rsidRPr="00D11BB4" w:rsidR="002F0334" w:rsidP="00205187" w:rsidRDefault="005B186D" w14:paraId="7C4116CC" w14:textId="77777777">
      <w:pPr>
        <w:pStyle w:val="Heading1"/>
        <w:ind w:left="0"/>
        <w:rPr>
          <w:rFonts w:cs="Times New Roman"/>
          <w:b w:val="0"/>
          <w:bCs w:val="0"/>
        </w:rPr>
      </w:pPr>
      <w:r w:rsidRPr="00D11BB4">
        <w:rPr>
          <w:rFonts w:cs="Times New Roman"/>
        </w:rPr>
        <w:t>Other</w:t>
      </w:r>
    </w:p>
    <w:p w:rsidRPr="00D11BB4" w:rsidR="002F0334" w:rsidP="00205187" w:rsidRDefault="005B186D" w14:paraId="68149D32" w14:textId="4CA9F9BF">
      <w:pPr>
        <w:pStyle w:val="BodyText"/>
        <w:spacing w:line="259" w:lineRule="auto"/>
        <w:ind w:left="0"/>
        <w:jc w:val="both"/>
        <w:rPr>
          <w:rFonts w:cs="Times New Roman"/>
        </w:rPr>
      </w:pPr>
      <w:r w:rsidRPr="00D11BB4">
        <w:rPr>
          <w:rFonts w:cs="Times New Roman"/>
          <w:i/>
          <w:u w:val="single" w:color="000000"/>
        </w:rPr>
        <w:t>Description</w:t>
      </w:r>
      <w:r w:rsidRPr="00D11BB4">
        <w:rPr>
          <w:rFonts w:cs="Times New Roman"/>
        </w:rPr>
        <w:t>: Enter the total of all other costs.</w:t>
      </w:r>
      <w:r w:rsidR="00E51C1E">
        <w:rPr>
          <w:rFonts w:cs="Times New Roman"/>
        </w:rPr>
        <w:t xml:space="preserve"> </w:t>
      </w:r>
      <w:r w:rsidRPr="00D11BB4">
        <w:rPr>
          <w:rFonts w:cs="Times New Roman"/>
        </w:rPr>
        <w:t>Such costs, where applicable and appropriate, may include</w:t>
      </w:r>
      <w:r w:rsidR="00977166">
        <w:rPr>
          <w:rFonts w:cs="Times New Roman"/>
        </w:rPr>
        <w:t>,</w:t>
      </w:r>
      <w:r w:rsidRPr="00D11BB4">
        <w:rPr>
          <w:rFonts w:cs="Times New Roman"/>
        </w:rPr>
        <w:t xml:space="preserve"> but are not limited to</w:t>
      </w:r>
      <w:r w:rsidR="00977166">
        <w:rPr>
          <w:rFonts w:cs="Times New Roman"/>
        </w:rPr>
        <w:t>,</w:t>
      </w:r>
      <w:r w:rsidR="00FA1145">
        <w:rPr>
          <w:rFonts w:cs="Times New Roman"/>
        </w:rPr>
        <w:t xml:space="preserve"> the following</w:t>
      </w:r>
      <w:r w:rsidRPr="00D11BB4">
        <w:rPr>
          <w:rFonts w:cs="Times New Roman"/>
        </w:rPr>
        <w:t>: consultant costs</w:t>
      </w:r>
      <w:r w:rsidR="00977166">
        <w:rPr>
          <w:rFonts w:cs="Times New Roman"/>
        </w:rPr>
        <w:t>;</w:t>
      </w:r>
      <w:r w:rsidRPr="00D11BB4">
        <w:rPr>
          <w:rFonts w:cs="Times New Roman"/>
        </w:rPr>
        <w:t xml:space="preserve"> local travel; insurance; food (when allowable); medical and dental costs (non-contractual); professional services costs (including audit charges); space and equipment rentals; printing and publication; computer use; training costs, such as tuition and stipends; staff development costs; and administrative costs.</w:t>
      </w:r>
    </w:p>
    <w:p w:rsidRPr="00D11BB4" w:rsidR="002F0334" w:rsidP="00205187" w:rsidRDefault="005B186D" w14:paraId="79DF8890" w14:textId="77777777">
      <w:pPr>
        <w:pStyle w:val="BodyText"/>
        <w:spacing w:line="259" w:lineRule="auto"/>
        <w:ind w:left="0"/>
        <w:jc w:val="both"/>
        <w:rPr>
          <w:rFonts w:cs="Times New Roman"/>
        </w:rPr>
      </w:pPr>
      <w:r w:rsidRPr="00D11BB4">
        <w:rPr>
          <w:rFonts w:cs="Times New Roman"/>
          <w:i/>
          <w:u w:val="single" w:color="000000"/>
        </w:rPr>
        <w:t>Justification</w:t>
      </w:r>
      <w:r w:rsidRPr="00D11BB4">
        <w:rPr>
          <w:rFonts w:cs="Times New Roman"/>
        </w:rPr>
        <w:t>:</w:t>
      </w:r>
      <w:r w:rsidR="00E51C1E">
        <w:rPr>
          <w:rFonts w:cs="Times New Roman"/>
        </w:rPr>
        <w:t xml:space="preserve"> </w:t>
      </w:r>
      <w:r w:rsidRPr="00D11BB4">
        <w:rPr>
          <w:rFonts w:cs="Times New Roman"/>
        </w:rPr>
        <w:t>Provide computations, a narrative description, and a justification for each cost under this category.</w:t>
      </w:r>
    </w:p>
    <w:p w:rsidRPr="00D11BB4" w:rsidR="002F0334" w:rsidP="00E51C1E" w:rsidRDefault="002F0334" w14:paraId="0F86F0C1" w14:textId="77777777">
      <w:pPr>
        <w:rPr>
          <w:rFonts w:ascii="Times New Roman" w:hAnsi="Times New Roman" w:eastAsia="Times New Roman" w:cs="Times New Roman"/>
          <w:sz w:val="24"/>
          <w:szCs w:val="24"/>
        </w:rPr>
      </w:pPr>
    </w:p>
    <w:p w:rsidRPr="00D11BB4" w:rsidR="002F0334" w:rsidP="00205187" w:rsidRDefault="005B186D" w14:paraId="46CEDA14" w14:textId="77777777">
      <w:pPr>
        <w:pStyle w:val="Heading1"/>
        <w:ind w:left="0"/>
        <w:rPr>
          <w:rFonts w:cs="Times New Roman"/>
          <w:b w:val="0"/>
          <w:bCs w:val="0"/>
        </w:rPr>
      </w:pPr>
      <w:r w:rsidRPr="00D11BB4">
        <w:rPr>
          <w:rFonts w:cs="Times New Roman"/>
        </w:rPr>
        <w:t>Indirect Charges</w:t>
      </w:r>
    </w:p>
    <w:p w:rsidRPr="00D11BB4" w:rsidR="002F0334" w:rsidP="00205187" w:rsidRDefault="005B186D" w14:paraId="0891136D" w14:textId="6F0625D2">
      <w:pPr>
        <w:pStyle w:val="BodyText"/>
        <w:spacing w:line="259" w:lineRule="auto"/>
        <w:ind w:left="0"/>
        <w:jc w:val="both"/>
        <w:rPr>
          <w:rFonts w:cs="Times New Roman"/>
        </w:rPr>
      </w:pPr>
      <w:r w:rsidRPr="00D11BB4">
        <w:rPr>
          <w:rFonts w:cs="Times New Roman"/>
          <w:i/>
          <w:u w:val="single" w:color="000000"/>
        </w:rPr>
        <w:t>Description</w:t>
      </w:r>
      <w:r w:rsidRPr="00D11BB4">
        <w:rPr>
          <w:rFonts w:cs="Times New Roman"/>
        </w:rPr>
        <w:t>: Total amount of indirect costs. This category should be used only when the applicant currently has an indirect cost rate approved by the HHS or another cognizant federal agency.</w:t>
      </w:r>
    </w:p>
    <w:p w:rsidRPr="00D11BB4" w:rsidR="002F0334" w:rsidP="00205187" w:rsidRDefault="005B186D" w14:paraId="40A2EE20" w14:textId="6C0F89DE">
      <w:pPr>
        <w:pStyle w:val="BodyText"/>
        <w:spacing w:line="258" w:lineRule="auto"/>
        <w:ind w:left="0"/>
        <w:jc w:val="both"/>
        <w:rPr>
          <w:rFonts w:cs="Times New Roman"/>
        </w:rPr>
      </w:pPr>
      <w:r w:rsidRPr="00D11BB4">
        <w:rPr>
          <w:rFonts w:cs="Times New Roman"/>
          <w:i/>
          <w:u w:val="single" w:color="000000"/>
        </w:rPr>
        <w:t>Justification</w:t>
      </w:r>
      <w:r w:rsidRPr="00D11BB4">
        <w:rPr>
          <w:rFonts w:cs="Times New Roman"/>
        </w:rPr>
        <w:t>:</w:t>
      </w:r>
      <w:r w:rsidR="00E51C1E">
        <w:rPr>
          <w:rFonts w:cs="Times New Roman"/>
        </w:rPr>
        <w:t xml:space="preserve"> </w:t>
      </w:r>
      <w:r w:rsidRPr="00D11BB4">
        <w:rPr>
          <w:rFonts w:cs="Times New Roman"/>
        </w:rPr>
        <w:t>An applicant that will charge indirect costs to the grant must enclose a copy of the current rate agreement.</w:t>
      </w:r>
      <w:r w:rsidR="00E51C1E">
        <w:rPr>
          <w:rFonts w:cs="Times New Roman"/>
        </w:rPr>
        <w:t xml:space="preserve"> </w:t>
      </w:r>
      <w:r w:rsidRPr="00D11BB4">
        <w:rPr>
          <w:rFonts w:cs="Times New Roman"/>
        </w:rPr>
        <w:t xml:space="preserve">If the applicant organization is in the process of initially developing or renegotiating a rate, upon notification that an award will be made, it should immediately develop a tentative indirect cost rate proposal based on its most recently completed </w:t>
      </w:r>
      <w:r w:rsidR="00D73763">
        <w:rPr>
          <w:rFonts w:cs="Times New Roman"/>
        </w:rPr>
        <w:t>FY</w:t>
      </w:r>
      <w:r w:rsidRPr="00D11BB4">
        <w:rPr>
          <w:rFonts w:cs="Times New Roman"/>
        </w:rPr>
        <w:t>, in accordance with the cognizant agency's guidelines for establishing indirect cost rates, and submit it to the cognizant agency. Applicants awaiting approval of their indirect cost proposals may also request indirect costs. When an indirect cost rate is requested, those costs included in the indirect cost pool should not be charged as direct costs to the grant. Also, if the applicant is requesting a rate that is less than what is allowed under the program, the authorized representative of the applicant organization must submit a signed acknowledgement that the applicant is accepting a lower rate than allowed.</w:t>
      </w:r>
    </w:p>
    <w:p w:rsidRPr="00D11BB4" w:rsidR="002F0334" w:rsidP="00D11BB4" w:rsidRDefault="002F0334" w14:paraId="45961DF0" w14:textId="77777777">
      <w:pPr>
        <w:rPr>
          <w:rFonts w:ascii="Times New Roman" w:hAnsi="Times New Roman" w:eastAsia="Times New Roman" w:cs="Times New Roman"/>
          <w:sz w:val="24"/>
          <w:szCs w:val="24"/>
        </w:rPr>
      </w:pPr>
    </w:p>
    <w:p w:rsidRPr="00D11BB4" w:rsidR="002F0334" w:rsidP="00205187" w:rsidRDefault="005B186D" w14:paraId="2B0751A3" w14:textId="1160E7F6">
      <w:pPr>
        <w:pStyle w:val="Heading1"/>
        <w:numPr>
          <w:ilvl w:val="0"/>
          <w:numId w:val="31"/>
        </w:numPr>
        <w:tabs>
          <w:tab w:val="left" w:pos="981"/>
        </w:tabs>
        <w:ind w:left="694"/>
        <w:rPr>
          <w:rFonts w:cs="Times New Roman"/>
          <w:b w:val="0"/>
          <w:bCs w:val="0"/>
        </w:rPr>
      </w:pPr>
      <w:r w:rsidRPr="00D11BB4">
        <w:rPr>
          <w:rFonts w:cs="Times New Roman"/>
        </w:rPr>
        <w:t>Policies and Procedures</w:t>
      </w:r>
    </w:p>
    <w:p w:rsidRPr="00D11BB4" w:rsidR="002F0334" w:rsidP="00D11BB4" w:rsidRDefault="002F0334" w14:paraId="52D39EB3" w14:textId="77777777">
      <w:pPr>
        <w:rPr>
          <w:rFonts w:ascii="Times New Roman" w:hAnsi="Times New Roman" w:eastAsia="Times New Roman" w:cs="Times New Roman"/>
          <w:b/>
          <w:bCs/>
          <w:sz w:val="24"/>
          <w:szCs w:val="24"/>
        </w:rPr>
      </w:pPr>
    </w:p>
    <w:p w:rsidRPr="00D11BB4" w:rsidR="00EE4308" w:rsidP="00205187" w:rsidRDefault="005B186D" w14:paraId="53161003" w14:textId="4AC9D3EA">
      <w:pPr>
        <w:pStyle w:val="BodyText"/>
        <w:numPr>
          <w:ilvl w:val="4"/>
          <w:numId w:val="30"/>
        </w:numPr>
        <w:tabs>
          <w:tab w:val="left" w:pos="1521"/>
        </w:tabs>
        <w:spacing w:line="248" w:lineRule="auto"/>
        <w:ind w:left="1080"/>
        <w:jc w:val="both"/>
        <w:rPr>
          <w:rFonts w:cs="Times New Roman"/>
        </w:rPr>
      </w:pPr>
      <w:r w:rsidRPr="00D11BB4">
        <w:rPr>
          <w:rFonts w:cs="Times New Roman"/>
        </w:rPr>
        <w:t>Describe how the applicant will document and track the data elements (outputs) required under the annual PPR</w:t>
      </w:r>
      <w:r w:rsidR="00D73763">
        <w:rPr>
          <w:rFonts w:cs="Times New Roman"/>
        </w:rPr>
        <w:t>,</w:t>
      </w:r>
      <w:r w:rsidRPr="00D11BB4">
        <w:rPr>
          <w:rFonts w:cs="Times New Roman"/>
        </w:rPr>
        <w:t xml:space="preserve"> such as number of People Served (race/ethnicity and age); Shelter Services (bed nights and unmet requests for shelter); Supportive Services for Adults; Supportive Services for Children; and Community Education and Public Awareness activities.</w:t>
      </w:r>
    </w:p>
    <w:p w:rsidRPr="00D11BB4" w:rsidR="002F0334" w:rsidP="00205187" w:rsidRDefault="005B186D" w14:paraId="3C8F6616" w14:textId="64412396">
      <w:pPr>
        <w:pStyle w:val="BodyText"/>
        <w:numPr>
          <w:ilvl w:val="4"/>
          <w:numId w:val="30"/>
        </w:numPr>
        <w:tabs>
          <w:tab w:val="left" w:pos="1521"/>
        </w:tabs>
        <w:spacing w:line="248" w:lineRule="auto"/>
        <w:ind w:left="1080"/>
        <w:jc w:val="both"/>
        <w:rPr>
          <w:rFonts w:cs="Times New Roman"/>
        </w:rPr>
      </w:pPr>
      <w:r w:rsidRPr="00D11BB4">
        <w:rPr>
          <w:rFonts w:cs="Times New Roman"/>
        </w:rPr>
        <w:t>Provide</w:t>
      </w:r>
      <w:r w:rsidR="00D73763">
        <w:rPr>
          <w:rFonts w:cs="Times New Roman"/>
        </w:rPr>
        <w:t>,</w:t>
      </w:r>
      <w:r w:rsidRPr="00D11BB4">
        <w:rPr>
          <w:rFonts w:cs="Times New Roman"/>
        </w:rPr>
        <w:t xml:space="preserve"> as an attachment,</w:t>
      </w:r>
      <w:r w:rsidRPr="00D11BB4" w:rsidR="00637110">
        <w:rPr>
          <w:rFonts w:cs="Times New Roman"/>
        </w:rPr>
        <w:t xml:space="preserve"> only</w:t>
      </w:r>
      <w:r w:rsidRPr="00D11BB4">
        <w:rPr>
          <w:rFonts w:cs="Times New Roman"/>
        </w:rPr>
        <w:t xml:space="preserve"> the section in the applicant’s policies and procedures that addresses the protection of confidentiality and privacy of victims of domestic and dating violence and their dependents</w:t>
      </w:r>
      <w:r w:rsidR="00D73763">
        <w:rPr>
          <w:rFonts w:cs="Times New Roman"/>
        </w:rPr>
        <w:t>,</w:t>
      </w:r>
      <w:r w:rsidRPr="00D11BB4">
        <w:rPr>
          <w:rFonts w:cs="Times New Roman"/>
        </w:rPr>
        <w:t xml:space="preserve"> as described in </w:t>
      </w:r>
      <w:r w:rsidRPr="00D11BB4">
        <w:rPr>
          <w:rFonts w:cs="Times New Roman"/>
          <w:i/>
        </w:rPr>
        <w:t xml:space="preserve">Section </w:t>
      </w:r>
      <w:r w:rsidR="00650C98">
        <w:rPr>
          <w:rFonts w:cs="Times New Roman"/>
          <w:i/>
        </w:rPr>
        <w:t xml:space="preserve">I., </w:t>
      </w:r>
      <w:r w:rsidR="00021E8C">
        <w:rPr>
          <w:rFonts w:cs="Times New Roman"/>
          <w:i/>
        </w:rPr>
        <w:t xml:space="preserve">Program </w:t>
      </w:r>
      <w:r w:rsidR="00021E8C">
        <w:rPr>
          <w:rFonts w:cs="Times New Roman"/>
          <w:i/>
        </w:rPr>
        <w:lastRenderedPageBreak/>
        <w:t>Description,</w:t>
      </w:r>
      <w:r w:rsidRPr="00D11BB4">
        <w:rPr>
          <w:rFonts w:cs="Times New Roman"/>
        </w:rPr>
        <w:t xml:space="preserve">. </w:t>
      </w:r>
      <w:r w:rsidRPr="00D11BB4">
        <w:rPr>
          <w:rFonts w:cs="Times New Roman"/>
          <w:i/>
        </w:rPr>
        <w:t>Funding Opportunity Description</w:t>
      </w:r>
      <w:r w:rsidRPr="00D11BB4">
        <w:rPr>
          <w:rFonts w:cs="Times New Roman"/>
        </w:rPr>
        <w:t>/</w:t>
      </w:r>
      <w:r w:rsidRPr="00D11BB4">
        <w:rPr>
          <w:rFonts w:cs="Times New Roman"/>
          <w:i/>
        </w:rPr>
        <w:t xml:space="preserve">Client Confidentiality </w:t>
      </w:r>
      <w:r w:rsidRPr="00D11BB4">
        <w:rPr>
          <w:rFonts w:cs="Times New Roman"/>
        </w:rPr>
        <w:t xml:space="preserve">(45 CFR § 1370.10(c)(8)). </w:t>
      </w:r>
      <w:r w:rsidRPr="00D11BB4" w:rsidR="00637110">
        <w:rPr>
          <w:rFonts w:cs="Times New Roman"/>
        </w:rPr>
        <w:t xml:space="preserve">Please do not attach entire policy manuals. </w:t>
      </w:r>
      <w:r w:rsidRPr="00D11BB4">
        <w:rPr>
          <w:rFonts w:cs="Times New Roman"/>
        </w:rPr>
        <w:t>This must include the following elements:</w:t>
      </w:r>
    </w:p>
    <w:p w:rsidRPr="00D11BB4" w:rsidR="002F0334" w:rsidP="00205187" w:rsidRDefault="005B186D" w14:paraId="644C2BF7" w14:textId="7A008E10">
      <w:pPr>
        <w:pStyle w:val="BodyText"/>
        <w:numPr>
          <w:ilvl w:val="2"/>
          <w:numId w:val="31"/>
        </w:numPr>
        <w:tabs>
          <w:tab w:val="left" w:pos="1881"/>
        </w:tabs>
        <w:spacing w:line="248" w:lineRule="auto"/>
        <w:ind w:left="1440" w:firstLine="0"/>
        <w:jc w:val="both"/>
        <w:rPr>
          <w:rFonts w:cs="Times New Roman"/>
        </w:rPr>
      </w:pPr>
      <w:r w:rsidRPr="00D11BB4">
        <w:rPr>
          <w:rFonts w:cs="Times New Roman"/>
        </w:rPr>
        <w:t>Non-disclosure of PII to a third party including any federal, state, or tribal funder for purposes of data collection, reporting, monitoring</w:t>
      </w:r>
      <w:r w:rsidR="005D2DCA">
        <w:rPr>
          <w:rFonts w:cs="Times New Roman"/>
        </w:rPr>
        <w:t>,</w:t>
      </w:r>
      <w:r w:rsidRPr="00D11BB4">
        <w:rPr>
          <w:rFonts w:cs="Times New Roman"/>
        </w:rPr>
        <w:t xml:space="preserve"> or evaluation.</w:t>
      </w:r>
    </w:p>
    <w:p w:rsidRPr="00D11BB4" w:rsidR="002F0334" w:rsidP="00205187" w:rsidRDefault="00EE4308" w14:paraId="593F88A2" w14:textId="116D2952">
      <w:pPr>
        <w:pStyle w:val="BodyText"/>
        <w:numPr>
          <w:ilvl w:val="2"/>
          <w:numId w:val="31"/>
        </w:numPr>
        <w:tabs>
          <w:tab w:val="left" w:pos="1881"/>
        </w:tabs>
        <w:spacing w:line="247" w:lineRule="auto"/>
        <w:ind w:left="1440" w:firstLine="0"/>
        <w:rPr>
          <w:rFonts w:cs="Times New Roman"/>
        </w:rPr>
      </w:pPr>
      <w:r>
        <w:rPr>
          <w:rFonts w:cs="Times New Roman"/>
        </w:rPr>
        <w:t xml:space="preserve"> </w:t>
      </w:r>
      <w:r w:rsidRPr="00D11BB4" w:rsidR="005B186D">
        <w:rPr>
          <w:rFonts w:cs="Times New Roman"/>
        </w:rPr>
        <w:t>Prohibition on sharing client information without an informed, written, reasonably time-limited client release to any third party</w:t>
      </w:r>
      <w:r w:rsidR="00D73763">
        <w:rPr>
          <w:rFonts w:cs="Times New Roman"/>
        </w:rPr>
        <w:t>,</w:t>
      </w:r>
      <w:r w:rsidRPr="00D11BB4" w:rsidR="005B186D">
        <w:rPr>
          <w:rFonts w:cs="Times New Roman"/>
        </w:rPr>
        <w:t xml:space="preserve"> including child welfare, tribal police, and/or tribal officials.</w:t>
      </w:r>
    </w:p>
    <w:p w:rsidRPr="00D11BB4" w:rsidR="002F0334" w:rsidP="00205187" w:rsidRDefault="00EE4308" w14:paraId="756989E3" w14:textId="2F8B814C">
      <w:pPr>
        <w:pStyle w:val="BodyText"/>
        <w:numPr>
          <w:ilvl w:val="2"/>
          <w:numId w:val="31"/>
        </w:numPr>
        <w:tabs>
          <w:tab w:val="left" w:pos="1881"/>
        </w:tabs>
        <w:ind w:left="1440" w:firstLine="0"/>
        <w:jc w:val="both"/>
        <w:rPr>
          <w:rFonts w:cs="Times New Roman"/>
        </w:rPr>
      </w:pPr>
      <w:r>
        <w:rPr>
          <w:rFonts w:cs="Times New Roman"/>
        </w:rPr>
        <w:t xml:space="preserve"> </w:t>
      </w:r>
      <w:r w:rsidRPr="00D11BB4" w:rsidR="005B186D">
        <w:rPr>
          <w:rFonts w:cs="Times New Roman"/>
        </w:rPr>
        <w:t>When and how a client may consent to a release of information.</w:t>
      </w:r>
    </w:p>
    <w:p w:rsidRPr="00D11BB4" w:rsidR="002F0334" w:rsidP="00205187" w:rsidRDefault="00EE4308" w14:paraId="6CDBBDE7" w14:textId="0218B263">
      <w:pPr>
        <w:pStyle w:val="BodyText"/>
        <w:numPr>
          <w:ilvl w:val="2"/>
          <w:numId w:val="31"/>
        </w:numPr>
        <w:tabs>
          <w:tab w:val="left" w:pos="1881"/>
        </w:tabs>
        <w:spacing w:line="248" w:lineRule="auto"/>
        <w:ind w:left="1440" w:firstLine="0"/>
        <w:jc w:val="both"/>
        <w:rPr>
          <w:rFonts w:cs="Times New Roman"/>
        </w:rPr>
      </w:pPr>
      <w:r>
        <w:rPr>
          <w:rFonts w:cs="Times New Roman"/>
        </w:rPr>
        <w:t xml:space="preserve"> </w:t>
      </w:r>
      <w:r w:rsidRPr="00D11BB4" w:rsidR="005B186D">
        <w:rPr>
          <w:rFonts w:cs="Times New Roman"/>
        </w:rPr>
        <w:t>When the applicant may need to share PII without the consent of the client.</w:t>
      </w:r>
    </w:p>
    <w:p w:rsidRPr="00D11BB4" w:rsidR="00BC0CE4" w:rsidP="00205187" w:rsidRDefault="00EE4308" w14:paraId="45112B3F" w14:textId="7655C031">
      <w:pPr>
        <w:pStyle w:val="BodyText"/>
        <w:numPr>
          <w:ilvl w:val="2"/>
          <w:numId w:val="31"/>
        </w:numPr>
        <w:tabs>
          <w:tab w:val="left" w:pos="1881"/>
        </w:tabs>
        <w:ind w:left="1440" w:firstLine="0"/>
        <w:jc w:val="both"/>
        <w:rPr>
          <w:rFonts w:cs="Times New Roman"/>
        </w:rPr>
      </w:pPr>
      <w:r>
        <w:rPr>
          <w:rFonts w:cs="Times New Roman"/>
        </w:rPr>
        <w:t xml:space="preserve"> </w:t>
      </w:r>
      <w:r w:rsidRPr="00D11BB4" w:rsidR="005B186D">
        <w:rPr>
          <w:rFonts w:cs="Times New Roman"/>
        </w:rPr>
        <w:t>Confidentiality of location of shelter, if applicable.</w:t>
      </w:r>
    </w:p>
    <w:p w:rsidRPr="00D11BB4" w:rsidR="00BC0CE4" w:rsidP="00D11BB4" w:rsidRDefault="00BC0CE4" w14:paraId="3EB4F21E" w14:textId="77777777">
      <w:pPr>
        <w:pStyle w:val="BodyText"/>
        <w:tabs>
          <w:tab w:val="left" w:pos="1881"/>
        </w:tabs>
        <w:ind w:left="1880"/>
        <w:rPr>
          <w:rFonts w:cs="Times New Roman"/>
        </w:rPr>
      </w:pPr>
    </w:p>
    <w:p w:rsidRPr="00D153BD" w:rsidR="00A65607" w:rsidP="00A65607" w:rsidRDefault="000312DB" w14:paraId="08D493B6" w14:textId="5718A52B">
      <w:pPr>
        <w:pStyle w:val="ListParagraph"/>
        <w:numPr>
          <w:ilvl w:val="4"/>
          <w:numId w:val="30"/>
        </w:numPr>
        <w:ind w:left="1080"/>
        <w:jc w:val="both"/>
        <w:rPr>
          <w:rFonts w:ascii="Times New Roman" w:hAnsi="Times New Roman" w:eastAsia="Times New Roman" w:cs="Times New Roman"/>
          <w:sz w:val="24"/>
          <w:szCs w:val="24"/>
        </w:rPr>
      </w:pPr>
      <w:r w:rsidRPr="00A65607">
        <w:rPr>
          <w:rFonts w:ascii="Times New Roman" w:hAnsi="Times New Roman" w:eastAsia="Times New Roman" w:cs="Times New Roman"/>
          <w:sz w:val="24"/>
          <w:szCs w:val="24"/>
        </w:rPr>
        <w:t xml:space="preserve">Describe your policy and procedures related to </w:t>
      </w:r>
      <w:r w:rsidRPr="00A65607" w:rsidR="005462F9">
        <w:rPr>
          <w:rFonts w:ascii="Times New Roman" w:hAnsi="Times New Roman" w:eastAsia="Times New Roman" w:cs="Times New Roman"/>
          <w:sz w:val="24"/>
          <w:szCs w:val="24"/>
        </w:rPr>
        <w:t>retention</w:t>
      </w:r>
      <w:r w:rsidRPr="00A65607">
        <w:rPr>
          <w:rFonts w:ascii="Times New Roman" w:hAnsi="Times New Roman" w:eastAsia="Times New Roman" w:cs="Times New Roman"/>
          <w:sz w:val="24"/>
          <w:szCs w:val="24"/>
        </w:rPr>
        <w:t xml:space="preserve"> of financial</w:t>
      </w:r>
      <w:r w:rsidRPr="00A65607" w:rsidR="00132D7A">
        <w:rPr>
          <w:rFonts w:ascii="Times New Roman" w:hAnsi="Times New Roman" w:eastAsia="Times New Roman" w:cs="Times New Roman"/>
          <w:sz w:val="24"/>
          <w:szCs w:val="24"/>
        </w:rPr>
        <w:t xml:space="preserve"> records, supporting documents, statistical records, and all other non-</w:t>
      </w:r>
      <w:r w:rsidR="00D73763">
        <w:rPr>
          <w:rFonts w:ascii="Times New Roman" w:hAnsi="Times New Roman" w:eastAsia="Times New Roman" w:cs="Times New Roman"/>
          <w:sz w:val="24"/>
          <w:szCs w:val="24"/>
        </w:rPr>
        <w:t>f</w:t>
      </w:r>
      <w:r w:rsidRPr="00A65607" w:rsidR="00132D7A">
        <w:rPr>
          <w:rFonts w:ascii="Times New Roman" w:hAnsi="Times New Roman" w:eastAsia="Times New Roman" w:cs="Times New Roman"/>
          <w:sz w:val="24"/>
          <w:szCs w:val="24"/>
        </w:rPr>
        <w:t xml:space="preserve">ederal entity records pertinent to a </w:t>
      </w:r>
      <w:r w:rsidR="00D73763">
        <w:rPr>
          <w:rFonts w:ascii="Times New Roman" w:hAnsi="Times New Roman" w:eastAsia="Times New Roman" w:cs="Times New Roman"/>
          <w:sz w:val="24"/>
          <w:szCs w:val="24"/>
        </w:rPr>
        <w:t>f</w:t>
      </w:r>
      <w:r w:rsidRPr="00A65607" w:rsidR="00132D7A">
        <w:rPr>
          <w:rFonts w:ascii="Times New Roman" w:hAnsi="Times New Roman" w:eastAsia="Times New Roman" w:cs="Times New Roman"/>
          <w:sz w:val="24"/>
          <w:szCs w:val="24"/>
        </w:rPr>
        <w:t>ederal award</w:t>
      </w:r>
      <w:r w:rsidRPr="00A65607">
        <w:rPr>
          <w:rFonts w:ascii="Times New Roman" w:hAnsi="Times New Roman" w:eastAsia="Times New Roman" w:cs="Times New Roman"/>
          <w:sz w:val="24"/>
          <w:szCs w:val="24"/>
        </w:rPr>
        <w:t>. Federal award records</w:t>
      </w:r>
      <w:r w:rsidRPr="00A65607" w:rsidR="00132D7A">
        <w:rPr>
          <w:rFonts w:ascii="Times New Roman" w:hAnsi="Times New Roman" w:eastAsia="Times New Roman" w:cs="Times New Roman"/>
          <w:sz w:val="24"/>
          <w:szCs w:val="24"/>
        </w:rPr>
        <w:t xml:space="preserve"> must be retained for a period of </w:t>
      </w:r>
      <w:r w:rsidR="00D73763">
        <w:rPr>
          <w:rFonts w:ascii="Times New Roman" w:hAnsi="Times New Roman" w:eastAsia="Times New Roman" w:cs="Times New Roman"/>
          <w:sz w:val="24"/>
          <w:szCs w:val="24"/>
        </w:rPr>
        <w:t>3</w:t>
      </w:r>
      <w:r w:rsidRPr="00A65607" w:rsidR="00132D7A">
        <w:rPr>
          <w:rFonts w:ascii="Times New Roman" w:hAnsi="Times New Roman" w:eastAsia="Times New Roman" w:cs="Times New Roman"/>
          <w:sz w:val="24"/>
          <w:szCs w:val="24"/>
        </w:rPr>
        <w:t xml:space="preserve"> years from the date of submission of the final expenditure report or, for </w:t>
      </w:r>
      <w:r w:rsidR="00D73763">
        <w:rPr>
          <w:rFonts w:ascii="Times New Roman" w:hAnsi="Times New Roman" w:eastAsia="Times New Roman" w:cs="Times New Roman"/>
          <w:sz w:val="24"/>
          <w:szCs w:val="24"/>
        </w:rPr>
        <w:t>f</w:t>
      </w:r>
      <w:r w:rsidRPr="00A65607" w:rsidR="00132D7A">
        <w:rPr>
          <w:rFonts w:ascii="Times New Roman" w:hAnsi="Times New Roman" w:eastAsia="Times New Roman" w:cs="Times New Roman"/>
          <w:sz w:val="24"/>
          <w:szCs w:val="24"/>
        </w:rPr>
        <w:t>ederal awards that are renewed quarterly or annually, from the date of the submission of the quarterly or annual financial report, respectively, as reported to the HHS awarding agency or pass-through entity in the case of a subrecipient. HHS awarding agencies and pass-through entities must not impose any other record retention requirements upon non-</w:t>
      </w:r>
      <w:r w:rsidR="00F66E45">
        <w:rPr>
          <w:rFonts w:ascii="Times New Roman" w:hAnsi="Times New Roman" w:eastAsia="Times New Roman" w:cs="Times New Roman"/>
          <w:sz w:val="24"/>
          <w:szCs w:val="24"/>
        </w:rPr>
        <w:t>f</w:t>
      </w:r>
      <w:r w:rsidRPr="00A65607" w:rsidR="00132D7A">
        <w:rPr>
          <w:rFonts w:ascii="Times New Roman" w:hAnsi="Times New Roman" w:eastAsia="Times New Roman" w:cs="Times New Roman"/>
          <w:sz w:val="24"/>
          <w:szCs w:val="24"/>
        </w:rPr>
        <w:t>ederal entities</w:t>
      </w:r>
      <w:r w:rsidRPr="00A65607" w:rsidR="00CC6E4E">
        <w:rPr>
          <w:rFonts w:ascii="Times New Roman" w:hAnsi="Times New Roman" w:eastAsia="Times New Roman" w:cs="Times New Roman"/>
          <w:sz w:val="24"/>
          <w:szCs w:val="24"/>
        </w:rPr>
        <w:t xml:space="preserve"> </w:t>
      </w:r>
      <w:r w:rsidR="00D73763">
        <w:rPr>
          <w:rFonts w:ascii="Times New Roman" w:hAnsi="Times New Roman" w:eastAsia="Times New Roman" w:cs="Times New Roman"/>
          <w:sz w:val="24"/>
          <w:szCs w:val="24"/>
        </w:rPr>
        <w:t>(</w:t>
      </w:r>
      <w:r w:rsidRPr="00A65607" w:rsidR="00CC6E4E">
        <w:rPr>
          <w:rFonts w:ascii="Times New Roman" w:hAnsi="Times New Roman" w:eastAsia="Times New Roman" w:cs="Times New Roman"/>
          <w:sz w:val="24"/>
          <w:szCs w:val="24"/>
        </w:rPr>
        <w:t>45 CFR § 75.361</w:t>
      </w:r>
      <w:r w:rsidRPr="00A65607" w:rsidR="00EF7A9B">
        <w:rPr>
          <w:rFonts w:ascii="Times New Roman" w:hAnsi="Times New Roman" w:eastAsia="Times New Roman" w:cs="Times New Roman"/>
          <w:sz w:val="24"/>
          <w:szCs w:val="24"/>
        </w:rPr>
        <w:t>- 75.365</w:t>
      </w:r>
      <w:r w:rsidR="00D73763">
        <w:rPr>
          <w:rFonts w:ascii="Times New Roman" w:hAnsi="Times New Roman" w:eastAsia="Times New Roman" w:cs="Times New Roman"/>
          <w:sz w:val="24"/>
          <w:szCs w:val="24"/>
        </w:rPr>
        <w:t>)</w:t>
      </w:r>
      <w:r w:rsidRPr="00A65607" w:rsidR="00132D7A">
        <w:rPr>
          <w:rFonts w:ascii="Times New Roman" w:hAnsi="Times New Roman" w:eastAsia="Times New Roman" w:cs="Times New Roman"/>
          <w:sz w:val="24"/>
          <w:szCs w:val="24"/>
        </w:rPr>
        <w:t xml:space="preserve">. </w:t>
      </w:r>
    </w:p>
    <w:p w:rsidR="00EE4308" w:rsidP="00205187" w:rsidRDefault="00EE4308" w14:paraId="5E1C4403" w14:textId="77777777">
      <w:pPr>
        <w:pStyle w:val="Heading1"/>
        <w:tabs>
          <w:tab w:val="left" w:pos="981"/>
        </w:tabs>
        <w:ind w:left="720"/>
        <w:rPr>
          <w:rFonts w:cs="Times New Roman"/>
        </w:rPr>
      </w:pPr>
    </w:p>
    <w:p w:rsidRPr="00205187" w:rsidR="002F0334" w:rsidP="00205187" w:rsidRDefault="005B186D" w14:paraId="340032F2" w14:textId="59821645">
      <w:pPr>
        <w:pStyle w:val="Heading1"/>
        <w:numPr>
          <w:ilvl w:val="0"/>
          <w:numId w:val="31"/>
        </w:numPr>
        <w:tabs>
          <w:tab w:val="left" w:pos="981"/>
        </w:tabs>
        <w:ind w:left="694"/>
        <w:rPr>
          <w:rFonts w:cs="Times New Roman"/>
          <w:b w:val="0"/>
          <w:bCs w:val="0"/>
        </w:rPr>
      </w:pPr>
      <w:r w:rsidRPr="00D11BB4">
        <w:rPr>
          <w:rFonts w:cs="Times New Roman"/>
        </w:rPr>
        <w:t>Consortium Applicants</w:t>
      </w:r>
    </w:p>
    <w:p w:rsidRPr="00D11BB4" w:rsidR="00EE4308" w:rsidP="00205187" w:rsidRDefault="00EE4308" w14:paraId="6E9D3F50" w14:textId="77777777">
      <w:pPr>
        <w:pStyle w:val="Heading1"/>
        <w:tabs>
          <w:tab w:val="left" w:pos="981"/>
        </w:tabs>
        <w:ind w:left="694"/>
        <w:rPr>
          <w:rFonts w:cs="Times New Roman"/>
          <w:b w:val="0"/>
          <w:bCs w:val="0"/>
        </w:rPr>
      </w:pPr>
    </w:p>
    <w:p w:rsidR="002F0334" w:rsidP="00205187" w:rsidRDefault="005B186D" w14:paraId="06AF2EE1" w14:textId="5FAA92E3">
      <w:pPr>
        <w:spacing w:line="248" w:lineRule="auto"/>
        <w:jc w:val="both"/>
        <w:rPr>
          <w:rFonts w:ascii="Times New Roman" w:hAnsi="Times New Roman" w:cs="Times New Roman"/>
          <w:sz w:val="24"/>
          <w:szCs w:val="24"/>
        </w:rPr>
      </w:pPr>
      <w:r w:rsidRPr="00D11BB4">
        <w:rPr>
          <w:rFonts w:ascii="Times New Roman" w:hAnsi="Times New Roman" w:cs="Times New Roman"/>
          <w:sz w:val="24"/>
          <w:szCs w:val="24"/>
        </w:rPr>
        <w:t>If the applicant is applying as part of a Tribal Consortium (</w:t>
      </w:r>
      <w:r w:rsidRPr="00650C98">
        <w:rPr>
          <w:rFonts w:ascii="Times New Roman" w:hAnsi="Times New Roman" w:cs="Times New Roman"/>
          <w:sz w:val="24"/>
          <w:szCs w:val="24"/>
        </w:rPr>
        <w:t>see</w:t>
      </w:r>
      <w:r w:rsidRPr="00D11BB4">
        <w:rPr>
          <w:rFonts w:ascii="Times New Roman" w:hAnsi="Times New Roman" w:cs="Times New Roman"/>
          <w:i/>
          <w:sz w:val="24"/>
          <w:szCs w:val="24"/>
        </w:rPr>
        <w:t xml:space="preserve"> Section </w:t>
      </w:r>
      <w:r w:rsidR="00335511">
        <w:rPr>
          <w:rFonts w:ascii="Times New Roman" w:hAnsi="Times New Roman" w:cs="Times New Roman"/>
          <w:i/>
          <w:sz w:val="24"/>
          <w:szCs w:val="24"/>
        </w:rPr>
        <w:t>I., Program Description,</w:t>
      </w:r>
      <w:r w:rsidRPr="00D11BB4">
        <w:rPr>
          <w:rFonts w:ascii="Times New Roman" w:hAnsi="Times New Roman" w:cs="Times New Roman"/>
          <w:i/>
          <w:sz w:val="24"/>
          <w:szCs w:val="24"/>
        </w:rPr>
        <w:t xml:space="preserve"> Funding Opportunity Description/Definitions</w:t>
      </w:r>
      <w:r w:rsidRPr="00D11BB4">
        <w:rPr>
          <w:rFonts w:ascii="Times New Roman" w:hAnsi="Times New Roman" w:cs="Times New Roman"/>
          <w:sz w:val="24"/>
          <w:szCs w:val="24"/>
        </w:rPr>
        <w:t>)</w:t>
      </w:r>
      <w:r w:rsidR="00977166">
        <w:rPr>
          <w:rFonts w:ascii="Times New Roman" w:hAnsi="Times New Roman" w:cs="Times New Roman"/>
          <w:sz w:val="24"/>
          <w:szCs w:val="24"/>
        </w:rPr>
        <w:t>, include the following</w:t>
      </w:r>
      <w:r w:rsidRPr="00D11BB4">
        <w:rPr>
          <w:rFonts w:ascii="Times New Roman" w:hAnsi="Times New Roman" w:cs="Times New Roman"/>
          <w:sz w:val="24"/>
          <w:szCs w:val="24"/>
        </w:rPr>
        <w:t>:</w:t>
      </w:r>
    </w:p>
    <w:p w:rsidRPr="00D11BB4" w:rsidR="00B33D2E" w:rsidP="00205187" w:rsidRDefault="00B33D2E" w14:paraId="2333CF33" w14:textId="77777777">
      <w:pPr>
        <w:spacing w:line="248" w:lineRule="auto"/>
        <w:jc w:val="both"/>
        <w:rPr>
          <w:rFonts w:ascii="Times New Roman" w:hAnsi="Times New Roman" w:eastAsia="Times New Roman" w:cs="Times New Roman"/>
          <w:sz w:val="24"/>
          <w:szCs w:val="24"/>
        </w:rPr>
      </w:pPr>
    </w:p>
    <w:p w:rsidRPr="00205187" w:rsidR="00B33D2E" w:rsidP="00205187" w:rsidRDefault="005B186D" w14:paraId="0D0A3358" w14:textId="18158A3F">
      <w:pPr>
        <w:pStyle w:val="ListParagraph"/>
        <w:numPr>
          <w:ilvl w:val="0"/>
          <w:numId w:val="34"/>
        </w:numPr>
        <w:ind w:left="1080"/>
        <w:jc w:val="both"/>
        <w:rPr>
          <w:rFonts w:ascii="Times New Roman" w:hAnsi="Times New Roman" w:eastAsia="Times New Roman" w:cs="Times New Roman"/>
          <w:sz w:val="24"/>
          <w:szCs w:val="24"/>
        </w:rPr>
      </w:pPr>
      <w:r w:rsidRPr="00205187">
        <w:rPr>
          <w:rFonts w:ascii="Times New Roman" w:hAnsi="Times New Roman" w:cs="Times New Roman"/>
          <w:sz w:val="24"/>
          <w:szCs w:val="24"/>
        </w:rPr>
        <w:t xml:space="preserve">In addition to items 1-7 under </w:t>
      </w:r>
      <w:r w:rsidRPr="00205187">
        <w:rPr>
          <w:rFonts w:ascii="Times New Roman" w:hAnsi="Times New Roman" w:cs="Times New Roman"/>
          <w:i/>
          <w:sz w:val="24"/>
          <w:szCs w:val="24"/>
        </w:rPr>
        <w:t>Section IV.</w:t>
      </w:r>
      <w:r w:rsidRPr="00205187" w:rsidR="00E51C1E">
        <w:rPr>
          <w:rFonts w:ascii="Times New Roman" w:hAnsi="Times New Roman" w:cs="Times New Roman"/>
          <w:i/>
          <w:sz w:val="24"/>
          <w:szCs w:val="24"/>
        </w:rPr>
        <w:t xml:space="preserve"> </w:t>
      </w:r>
      <w:r w:rsidRPr="00205187">
        <w:rPr>
          <w:rFonts w:ascii="Times New Roman" w:hAnsi="Times New Roman" w:cs="Times New Roman"/>
          <w:i/>
          <w:sz w:val="24"/>
          <w:szCs w:val="24"/>
        </w:rPr>
        <w:t>A Cover Letter</w:t>
      </w:r>
      <w:r w:rsidRPr="00205187">
        <w:rPr>
          <w:rFonts w:ascii="Times New Roman" w:hAnsi="Times New Roman" w:cs="Times New Roman"/>
          <w:sz w:val="24"/>
          <w:szCs w:val="24"/>
        </w:rPr>
        <w:t>, an application must include the following required information:</w:t>
      </w:r>
    </w:p>
    <w:p w:rsidRPr="00205187" w:rsidR="00B33D2E" w:rsidP="00205187" w:rsidRDefault="005B186D" w14:paraId="1A47A88E" w14:textId="72A3A847">
      <w:pPr>
        <w:pStyle w:val="ListParagraph"/>
        <w:numPr>
          <w:ilvl w:val="2"/>
          <w:numId w:val="31"/>
        </w:numPr>
        <w:ind w:left="1620"/>
        <w:jc w:val="both"/>
        <w:rPr>
          <w:rFonts w:ascii="Times New Roman" w:hAnsi="Times New Roman" w:cs="Times New Roman"/>
          <w:sz w:val="24"/>
          <w:szCs w:val="24"/>
        </w:rPr>
      </w:pPr>
      <w:r w:rsidRPr="00205187">
        <w:rPr>
          <w:rFonts w:ascii="Times New Roman" w:hAnsi="Times New Roman" w:cs="Times New Roman"/>
          <w:sz w:val="24"/>
          <w:szCs w:val="24"/>
        </w:rPr>
        <w:t xml:space="preserve">Name of each </w:t>
      </w:r>
      <w:r w:rsidR="00FC7309">
        <w:rPr>
          <w:rFonts w:ascii="Times New Roman" w:hAnsi="Times New Roman" w:cs="Times New Roman"/>
          <w:sz w:val="24"/>
          <w:szCs w:val="24"/>
        </w:rPr>
        <w:t>t</w:t>
      </w:r>
      <w:r w:rsidRPr="00205187">
        <w:rPr>
          <w:rFonts w:ascii="Times New Roman" w:hAnsi="Times New Roman" w:cs="Times New Roman"/>
          <w:sz w:val="24"/>
          <w:szCs w:val="24"/>
        </w:rPr>
        <w:t xml:space="preserve">ribe in the </w:t>
      </w:r>
      <w:r w:rsidR="007B0D56">
        <w:rPr>
          <w:rFonts w:ascii="Times New Roman" w:hAnsi="Times New Roman" w:cs="Times New Roman"/>
          <w:sz w:val="24"/>
          <w:szCs w:val="24"/>
        </w:rPr>
        <w:t>c</w:t>
      </w:r>
      <w:r w:rsidRPr="00205187">
        <w:rPr>
          <w:rFonts w:ascii="Times New Roman" w:hAnsi="Times New Roman" w:cs="Times New Roman"/>
          <w:sz w:val="24"/>
          <w:szCs w:val="24"/>
        </w:rPr>
        <w:t>onsortium.</w:t>
      </w:r>
    </w:p>
    <w:p w:rsidRPr="00205187" w:rsidR="00B33D2E" w:rsidP="00205187" w:rsidRDefault="005B186D" w14:paraId="42B4D662" w14:textId="7D024958">
      <w:pPr>
        <w:pStyle w:val="ListParagraph"/>
        <w:numPr>
          <w:ilvl w:val="2"/>
          <w:numId w:val="31"/>
        </w:numPr>
        <w:ind w:left="1620"/>
        <w:jc w:val="both"/>
        <w:rPr>
          <w:rFonts w:ascii="Times New Roman" w:hAnsi="Times New Roman" w:cs="Times New Roman"/>
          <w:sz w:val="24"/>
          <w:szCs w:val="24"/>
        </w:rPr>
      </w:pPr>
      <w:r w:rsidRPr="00205187">
        <w:rPr>
          <w:rFonts w:ascii="Times New Roman" w:hAnsi="Times New Roman" w:cs="Times New Roman"/>
          <w:sz w:val="24"/>
          <w:szCs w:val="24"/>
        </w:rPr>
        <w:t xml:space="preserve">EIN of each </w:t>
      </w:r>
      <w:r w:rsidR="00FC7309">
        <w:rPr>
          <w:rFonts w:ascii="Times New Roman" w:hAnsi="Times New Roman" w:cs="Times New Roman"/>
          <w:sz w:val="24"/>
          <w:szCs w:val="24"/>
        </w:rPr>
        <w:t>t</w:t>
      </w:r>
      <w:r w:rsidRPr="00205187">
        <w:rPr>
          <w:rFonts w:ascii="Times New Roman" w:hAnsi="Times New Roman" w:cs="Times New Roman"/>
          <w:sz w:val="24"/>
          <w:szCs w:val="24"/>
        </w:rPr>
        <w:t xml:space="preserve">ribe in the </w:t>
      </w:r>
      <w:r w:rsidR="007B0D56">
        <w:rPr>
          <w:rFonts w:ascii="Times New Roman" w:hAnsi="Times New Roman" w:cs="Times New Roman"/>
          <w:sz w:val="24"/>
          <w:szCs w:val="24"/>
        </w:rPr>
        <w:t>c</w:t>
      </w:r>
      <w:r w:rsidRPr="00205187">
        <w:rPr>
          <w:rFonts w:ascii="Times New Roman" w:hAnsi="Times New Roman" w:cs="Times New Roman"/>
          <w:sz w:val="24"/>
          <w:szCs w:val="24"/>
        </w:rPr>
        <w:t>onsortium.</w:t>
      </w:r>
    </w:p>
    <w:p w:rsidRPr="00205187" w:rsidR="00B33D2E" w:rsidP="00205187" w:rsidRDefault="005B186D" w14:paraId="187BE76D" w14:textId="288E409F">
      <w:pPr>
        <w:pStyle w:val="ListParagraph"/>
        <w:numPr>
          <w:ilvl w:val="2"/>
          <w:numId w:val="31"/>
        </w:numPr>
        <w:ind w:left="1620"/>
        <w:jc w:val="both"/>
        <w:rPr>
          <w:rFonts w:ascii="Times New Roman" w:hAnsi="Times New Roman" w:cs="Times New Roman"/>
          <w:sz w:val="24"/>
          <w:szCs w:val="24"/>
        </w:rPr>
      </w:pPr>
      <w:r w:rsidRPr="00205187">
        <w:rPr>
          <w:rFonts w:ascii="Times New Roman" w:hAnsi="Times New Roman" w:cs="Times New Roman"/>
          <w:sz w:val="24"/>
          <w:szCs w:val="24"/>
        </w:rPr>
        <w:t xml:space="preserve">DUNS number of each </w:t>
      </w:r>
      <w:r w:rsidR="00FC7309">
        <w:rPr>
          <w:rFonts w:ascii="Times New Roman" w:hAnsi="Times New Roman" w:cs="Times New Roman"/>
          <w:sz w:val="24"/>
          <w:szCs w:val="24"/>
        </w:rPr>
        <w:t>t</w:t>
      </w:r>
      <w:r w:rsidRPr="00205187">
        <w:rPr>
          <w:rFonts w:ascii="Times New Roman" w:hAnsi="Times New Roman" w:cs="Times New Roman"/>
          <w:sz w:val="24"/>
          <w:szCs w:val="24"/>
        </w:rPr>
        <w:t xml:space="preserve">ribe in the </w:t>
      </w:r>
      <w:r w:rsidR="007B0D56">
        <w:rPr>
          <w:rFonts w:ascii="Times New Roman" w:hAnsi="Times New Roman" w:cs="Times New Roman"/>
          <w:sz w:val="24"/>
          <w:szCs w:val="24"/>
        </w:rPr>
        <w:t>c</w:t>
      </w:r>
      <w:r w:rsidRPr="00205187">
        <w:rPr>
          <w:rFonts w:ascii="Times New Roman" w:hAnsi="Times New Roman" w:cs="Times New Roman"/>
          <w:sz w:val="24"/>
          <w:szCs w:val="24"/>
        </w:rPr>
        <w:t>onsortium.</w:t>
      </w:r>
    </w:p>
    <w:p w:rsidRPr="00977166" w:rsidR="002F0334" w:rsidP="00205187" w:rsidRDefault="005B186D" w14:paraId="3199A6F7" w14:textId="6050897D">
      <w:pPr>
        <w:pStyle w:val="ListParagraph"/>
        <w:numPr>
          <w:ilvl w:val="2"/>
          <w:numId w:val="31"/>
        </w:numPr>
        <w:ind w:left="1620"/>
        <w:jc w:val="both"/>
        <w:rPr>
          <w:rFonts w:ascii="Times New Roman" w:hAnsi="Times New Roman" w:eastAsia="Times New Roman" w:cs="Times New Roman"/>
          <w:sz w:val="24"/>
          <w:szCs w:val="24"/>
        </w:rPr>
      </w:pPr>
      <w:r w:rsidRPr="00205187">
        <w:rPr>
          <w:rFonts w:ascii="Times New Roman" w:hAnsi="Times New Roman" w:cs="Times New Roman"/>
          <w:sz w:val="24"/>
          <w:szCs w:val="24"/>
        </w:rPr>
        <w:t xml:space="preserve">Confirmation that each </w:t>
      </w:r>
      <w:r w:rsidR="00FC7309">
        <w:rPr>
          <w:rFonts w:ascii="Times New Roman" w:hAnsi="Times New Roman" w:cs="Times New Roman"/>
          <w:sz w:val="24"/>
          <w:szCs w:val="24"/>
        </w:rPr>
        <w:t>t</w:t>
      </w:r>
      <w:r w:rsidRPr="00205187">
        <w:rPr>
          <w:rFonts w:ascii="Times New Roman" w:hAnsi="Times New Roman" w:cs="Times New Roman"/>
          <w:sz w:val="24"/>
          <w:szCs w:val="24"/>
        </w:rPr>
        <w:t xml:space="preserve">ribe in the </w:t>
      </w:r>
      <w:r w:rsidR="007B0D56">
        <w:rPr>
          <w:rFonts w:ascii="Times New Roman" w:hAnsi="Times New Roman" w:cs="Times New Roman"/>
          <w:sz w:val="24"/>
          <w:szCs w:val="24"/>
        </w:rPr>
        <w:t>c</w:t>
      </w:r>
      <w:r w:rsidRPr="00205187">
        <w:rPr>
          <w:rFonts w:ascii="Times New Roman" w:hAnsi="Times New Roman" w:cs="Times New Roman"/>
          <w:sz w:val="24"/>
          <w:szCs w:val="24"/>
        </w:rPr>
        <w:t>onsortium is federally recognized (</w:t>
      </w:r>
      <w:r w:rsidRPr="00650C98">
        <w:rPr>
          <w:rFonts w:ascii="Times New Roman" w:hAnsi="Times New Roman" w:cs="Times New Roman"/>
          <w:sz w:val="24"/>
          <w:szCs w:val="24"/>
        </w:rPr>
        <w:t>see</w:t>
      </w:r>
      <w:r w:rsidRPr="00205187">
        <w:rPr>
          <w:rFonts w:ascii="Times New Roman" w:hAnsi="Times New Roman" w:cs="Times New Roman"/>
          <w:i/>
          <w:sz w:val="24"/>
          <w:szCs w:val="24"/>
        </w:rPr>
        <w:t xml:space="preserve"> Section A, </w:t>
      </w:r>
      <w:r w:rsidRPr="00650C98">
        <w:rPr>
          <w:rFonts w:ascii="Times New Roman" w:hAnsi="Times New Roman" w:cs="Times New Roman"/>
          <w:sz w:val="24"/>
          <w:szCs w:val="24"/>
        </w:rPr>
        <w:t>number 6 above</w:t>
      </w:r>
      <w:r w:rsidRPr="00977166">
        <w:rPr>
          <w:rFonts w:ascii="Times New Roman" w:hAnsi="Times New Roman" w:cs="Times New Roman"/>
          <w:sz w:val="24"/>
          <w:szCs w:val="24"/>
        </w:rPr>
        <w:t>).</w:t>
      </w:r>
    </w:p>
    <w:p w:rsidRPr="00977166" w:rsidR="002F0334" w:rsidP="00D11BB4" w:rsidRDefault="002F0334" w14:paraId="6EA71C82" w14:textId="77777777">
      <w:pPr>
        <w:rPr>
          <w:rFonts w:ascii="Times New Roman" w:hAnsi="Times New Roman" w:eastAsia="Times New Roman" w:cs="Times New Roman"/>
          <w:sz w:val="24"/>
          <w:szCs w:val="24"/>
        </w:rPr>
      </w:pPr>
    </w:p>
    <w:p w:rsidRPr="00D11BB4" w:rsidR="00B33D2E" w:rsidP="00205187" w:rsidRDefault="005B186D" w14:paraId="2B5DE44B" w14:textId="6303FF6F">
      <w:pPr>
        <w:pStyle w:val="BodyText"/>
        <w:numPr>
          <w:ilvl w:val="0"/>
          <w:numId w:val="34"/>
        </w:numPr>
        <w:tabs>
          <w:tab w:val="left" w:pos="1521"/>
        </w:tabs>
        <w:spacing w:line="248" w:lineRule="auto"/>
        <w:ind w:left="1080"/>
        <w:jc w:val="both"/>
        <w:rPr>
          <w:rFonts w:cs="Times New Roman"/>
        </w:rPr>
      </w:pPr>
      <w:r w:rsidRPr="00D11BB4">
        <w:rPr>
          <w:rFonts w:cs="Times New Roman"/>
        </w:rPr>
        <w:t>In addition to the description of the applicant’s overall services to be provided (</w:t>
      </w:r>
      <w:r w:rsidRPr="00650C98">
        <w:rPr>
          <w:rFonts w:cs="Times New Roman"/>
        </w:rPr>
        <w:t>see</w:t>
      </w:r>
      <w:r w:rsidRPr="00D11BB4">
        <w:rPr>
          <w:rFonts w:cs="Times New Roman"/>
          <w:i/>
        </w:rPr>
        <w:t xml:space="preserve"> Section D</w:t>
      </w:r>
      <w:r w:rsidRPr="00D11BB4">
        <w:rPr>
          <w:rFonts w:cs="Times New Roman"/>
        </w:rPr>
        <w:t>), describe specifically how this FVPSA award will support the provision of services to each tribe in the consortium.</w:t>
      </w:r>
      <w:r w:rsidR="00E51C1E">
        <w:rPr>
          <w:rFonts w:cs="Times New Roman"/>
        </w:rPr>
        <w:t xml:space="preserve"> </w:t>
      </w:r>
      <w:r w:rsidRPr="00D11BB4">
        <w:rPr>
          <w:rFonts w:cs="Times New Roman"/>
        </w:rPr>
        <w:t xml:space="preserve">Include how services will be coordinated. Please note that separate narratives for each member are </w:t>
      </w:r>
      <w:r w:rsidRPr="00D11BB4">
        <w:rPr>
          <w:rFonts w:cs="Times New Roman"/>
          <w:i/>
        </w:rPr>
        <w:t xml:space="preserve">not </w:t>
      </w:r>
      <w:r w:rsidRPr="00D11BB4">
        <w:rPr>
          <w:rFonts w:cs="Times New Roman"/>
        </w:rPr>
        <w:t>required.</w:t>
      </w:r>
    </w:p>
    <w:p w:rsidRPr="00D11BB4" w:rsidR="002F0334" w:rsidP="00205187" w:rsidRDefault="005B186D" w14:paraId="43E90C91" w14:textId="77777777">
      <w:pPr>
        <w:pStyle w:val="BodyText"/>
        <w:numPr>
          <w:ilvl w:val="0"/>
          <w:numId w:val="34"/>
        </w:numPr>
        <w:tabs>
          <w:tab w:val="left" w:pos="1521"/>
        </w:tabs>
        <w:spacing w:line="248" w:lineRule="auto"/>
        <w:ind w:left="1080"/>
        <w:jc w:val="both"/>
        <w:rPr>
          <w:rFonts w:cs="Times New Roman"/>
        </w:rPr>
      </w:pPr>
      <w:r w:rsidRPr="00D11BB4">
        <w:rPr>
          <w:rFonts w:cs="Times New Roman"/>
        </w:rPr>
        <w:t>An application must provide letters of commitment, memoranda of understanding, or equivalent documentation that:</w:t>
      </w:r>
    </w:p>
    <w:p w:rsidRPr="00D11BB4" w:rsidR="002F0334" w:rsidP="00205187" w:rsidRDefault="005B186D" w14:paraId="6C5C4B2D" w14:textId="77777777">
      <w:pPr>
        <w:pStyle w:val="BodyText"/>
        <w:numPr>
          <w:ilvl w:val="2"/>
          <w:numId w:val="29"/>
        </w:numPr>
        <w:tabs>
          <w:tab w:val="left" w:pos="1881"/>
        </w:tabs>
        <w:ind w:left="1620"/>
        <w:jc w:val="both"/>
        <w:rPr>
          <w:rFonts w:cs="Times New Roman"/>
        </w:rPr>
      </w:pPr>
      <w:r w:rsidRPr="00D11BB4">
        <w:rPr>
          <w:rFonts w:cs="Times New Roman"/>
        </w:rPr>
        <w:t>Identifies the primary applicant responsible for grant administration.</w:t>
      </w:r>
    </w:p>
    <w:p w:rsidRPr="00D11BB4" w:rsidR="002F0334" w:rsidP="00205187" w:rsidRDefault="00B33D2E" w14:paraId="2BBCE1D4" w14:textId="53175409">
      <w:pPr>
        <w:pStyle w:val="BodyText"/>
        <w:numPr>
          <w:ilvl w:val="2"/>
          <w:numId w:val="29"/>
        </w:numPr>
        <w:tabs>
          <w:tab w:val="left" w:pos="1881"/>
        </w:tabs>
        <w:ind w:left="1440" w:firstLine="0"/>
        <w:jc w:val="both"/>
        <w:rPr>
          <w:rFonts w:cs="Times New Roman"/>
        </w:rPr>
      </w:pPr>
      <w:r>
        <w:rPr>
          <w:rFonts w:cs="Times New Roman"/>
        </w:rPr>
        <w:t xml:space="preserve"> </w:t>
      </w:r>
      <w:r w:rsidRPr="00D11BB4" w:rsidR="005B186D">
        <w:rPr>
          <w:rFonts w:cs="Times New Roman"/>
        </w:rPr>
        <w:t>Documents commitments made by eligible partner applicants.</w:t>
      </w:r>
    </w:p>
    <w:p w:rsidRPr="00D11BB4" w:rsidR="002F0334" w:rsidP="00205187" w:rsidRDefault="00B33D2E" w14:paraId="08304BD3" w14:textId="2B6B30D9">
      <w:pPr>
        <w:pStyle w:val="BodyText"/>
        <w:numPr>
          <w:ilvl w:val="2"/>
          <w:numId w:val="29"/>
        </w:numPr>
        <w:tabs>
          <w:tab w:val="left" w:pos="1881"/>
        </w:tabs>
        <w:spacing w:line="248" w:lineRule="auto"/>
        <w:ind w:left="1440" w:firstLine="0"/>
        <w:jc w:val="both"/>
        <w:rPr>
          <w:rFonts w:cs="Times New Roman"/>
        </w:rPr>
      </w:pPr>
      <w:r>
        <w:rPr>
          <w:rFonts w:cs="Times New Roman"/>
        </w:rPr>
        <w:t xml:space="preserve"> </w:t>
      </w:r>
      <w:r w:rsidRPr="00D11BB4" w:rsidR="005B186D">
        <w:rPr>
          <w:rFonts w:cs="Times New Roman"/>
        </w:rPr>
        <w:t>Describes the roles and responsibilities of each partner in the consortia ((45 CFR</w:t>
      </w:r>
      <w:r>
        <w:rPr>
          <w:rFonts w:cs="Times New Roman"/>
        </w:rPr>
        <w:t xml:space="preserve"> </w:t>
      </w:r>
      <w:r w:rsidRPr="00D11BB4" w:rsidR="005B186D">
        <w:rPr>
          <w:rFonts w:cs="Times New Roman"/>
        </w:rPr>
        <w:t>§ 1370.10(c)(3)).</w:t>
      </w:r>
    </w:p>
    <w:p w:rsidRPr="00D11BB4" w:rsidR="002F0334" w:rsidP="00D11BB4" w:rsidRDefault="002F0334" w14:paraId="3FD98DE8" w14:textId="77777777">
      <w:pPr>
        <w:rPr>
          <w:rFonts w:ascii="Times New Roman" w:hAnsi="Times New Roman" w:eastAsia="Times New Roman" w:cs="Times New Roman"/>
          <w:sz w:val="24"/>
          <w:szCs w:val="24"/>
        </w:rPr>
      </w:pPr>
    </w:p>
    <w:p w:rsidRPr="00D11BB4" w:rsidR="002F0334" w:rsidP="00205187" w:rsidRDefault="005B186D" w14:paraId="1825D639" w14:textId="5B3A09DB">
      <w:pPr>
        <w:pStyle w:val="BodyText"/>
        <w:numPr>
          <w:ilvl w:val="0"/>
          <w:numId w:val="34"/>
        </w:numPr>
        <w:tabs>
          <w:tab w:val="left" w:pos="1521"/>
        </w:tabs>
        <w:spacing w:line="248" w:lineRule="auto"/>
        <w:ind w:left="1080"/>
        <w:jc w:val="both"/>
        <w:rPr>
          <w:rFonts w:cs="Times New Roman"/>
        </w:rPr>
      </w:pPr>
      <w:r w:rsidRPr="00D11BB4">
        <w:rPr>
          <w:rFonts w:cs="Times New Roman"/>
        </w:rPr>
        <w:t xml:space="preserve">In addition to the requirements in </w:t>
      </w:r>
      <w:r w:rsidRPr="00650C98">
        <w:rPr>
          <w:rFonts w:cs="Times New Roman"/>
          <w:i/>
        </w:rPr>
        <w:t>Section H</w:t>
      </w:r>
      <w:r w:rsidR="00F66E45">
        <w:rPr>
          <w:rFonts w:cs="Times New Roman"/>
          <w:i/>
        </w:rPr>
        <w:t>.</w:t>
      </w:r>
      <w:r w:rsidRPr="00D11BB4">
        <w:rPr>
          <w:rFonts w:cs="Times New Roman"/>
        </w:rPr>
        <w:t xml:space="preserve">, </w:t>
      </w:r>
      <w:r w:rsidRPr="00D11BB4">
        <w:rPr>
          <w:rFonts w:cs="Times New Roman"/>
          <w:i/>
        </w:rPr>
        <w:t xml:space="preserve">Current and Signed Tribal Resolution </w:t>
      </w:r>
      <w:r w:rsidRPr="00D11BB4">
        <w:rPr>
          <w:rFonts w:cs="Times New Roman"/>
        </w:rPr>
        <w:lastRenderedPageBreak/>
        <w:t xml:space="preserve">below, a resolution or equivalent document is required for each federally recognized </w:t>
      </w:r>
      <w:r w:rsidR="00F66E45">
        <w:rPr>
          <w:rFonts w:cs="Times New Roman"/>
        </w:rPr>
        <w:t>t</w:t>
      </w:r>
      <w:r w:rsidRPr="00D11BB4">
        <w:rPr>
          <w:rFonts w:cs="Times New Roman"/>
        </w:rPr>
        <w:t>ribe represented.</w:t>
      </w:r>
    </w:p>
    <w:p w:rsidRPr="00D11BB4" w:rsidR="00F76A7B" w:rsidP="00D11BB4" w:rsidRDefault="00F76A7B" w14:paraId="7E98137B" w14:textId="77777777">
      <w:pPr>
        <w:pStyle w:val="BodyText"/>
        <w:tabs>
          <w:tab w:val="left" w:pos="1521"/>
        </w:tabs>
        <w:spacing w:line="248" w:lineRule="auto"/>
        <w:ind w:left="1520" w:right="454"/>
        <w:rPr>
          <w:rFonts w:cs="Times New Roman"/>
        </w:rPr>
      </w:pPr>
    </w:p>
    <w:p w:rsidRPr="00D11BB4" w:rsidR="002F0334" w:rsidP="00205187" w:rsidRDefault="005B186D" w14:paraId="2B306087" w14:textId="2E1630CD">
      <w:pPr>
        <w:pStyle w:val="Heading1"/>
        <w:numPr>
          <w:ilvl w:val="0"/>
          <w:numId w:val="31"/>
        </w:numPr>
        <w:tabs>
          <w:tab w:val="left" w:pos="923"/>
        </w:tabs>
        <w:ind w:left="694"/>
        <w:rPr>
          <w:rFonts w:cs="Times New Roman"/>
          <w:b w:val="0"/>
          <w:bCs w:val="0"/>
        </w:rPr>
      </w:pPr>
      <w:r w:rsidRPr="00D11BB4">
        <w:rPr>
          <w:rFonts w:cs="Times New Roman"/>
        </w:rPr>
        <w:t>Current and Signed Tribal Resolution</w:t>
      </w:r>
    </w:p>
    <w:p w:rsidRPr="00D11BB4" w:rsidR="002F0334" w:rsidP="00D11BB4" w:rsidRDefault="002F0334" w14:paraId="79F3E4D8" w14:textId="77777777">
      <w:pPr>
        <w:rPr>
          <w:rFonts w:ascii="Times New Roman" w:hAnsi="Times New Roman" w:eastAsia="Times New Roman" w:cs="Times New Roman"/>
          <w:b/>
          <w:bCs/>
          <w:sz w:val="24"/>
          <w:szCs w:val="24"/>
        </w:rPr>
      </w:pPr>
    </w:p>
    <w:p w:rsidRPr="00D11BB4" w:rsidR="002F0334" w:rsidP="00205187" w:rsidRDefault="005B186D" w14:paraId="21EC27B8" w14:textId="38ADF757">
      <w:pPr>
        <w:pStyle w:val="BodyText"/>
        <w:spacing w:line="248" w:lineRule="auto"/>
        <w:ind w:left="0"/>
        <w:jc w:val="both"/>
      </w:pPr>
      <w:r w:rsidRPr="00D11BB4">
        <w:rPr>
          <w:rFonts w:cs="Times New Roman"/>
        </w:rPr>
        <w:t>Each tribe that wishes to receive funding under this grant program must be a federally recognized tribe and must submit a copy of a tribal resolution or an equivalent document (i.e.</w:t>
      </w:r>
      <w:r w:rsidR="00977166">
        <w:rPr>
          <w:rFonts w:cs="Times New Roman"/>
        </w:rPr>
        <w:t>,</w:t>
      </w:r>
      <w:r w:rsidRPr="00D11BB4">
        <w:rPr>
          <w:rFonts w:cs="Times New Roman"/>
        </w:rPr>
        <w:t xml:space="preserve"> meeting minutes from the governing body and/or letters from the authorizing official reflecting approval of the application’s submittal, depending on what is appropriate for the applicant’s governance structure) signed by the </w:t>
      </w:r>
      <w:r w:rsidR="00B74DCD">
        <w:rPr>
          <w:rFonts w:cs="Times New Roman"/>
        </w:rPr>
        <w:t>t</w:t>
      </w:r>
      <w:r w:rsidRPr="00D11BB4">
        <w:rPr>
          <w:rFonts w:cs="Times New Roman"/>
        </w:rPr>
        <w:t xml:space="preserve">ribally </w:t>
      </w:r>
      <w:r w:rsidR="00B74DCD">
        <w:rPr>
          <w:rFonts w:cs="Times New Roman"/>
        </w:rPr>
        <w:t>d</w:t>
      </w:r>
      <w:r w:rsidRPr="00D11BB4">
        <w:rPr>
          <w:rFonts w:cs="Times New Roman"/>
        </w:rPr>
        <w:t xml:space="preserve">esignated </w:t>
      </w:r>
      <w:r w:rsidR="00B74DCD">
        <w:rPr>
          <w:rFonts w:cs="Times New Roman"/>
        </w:rPr>
        <w:t>o</w:t>
      </w:r>
      <w:r w:rsidRPr="00D11BB4">
        <w:rPr>
          <w:rFonts w:cs="Times New Roman"/>
        </w:rPr>
        <w:t>fficial(s) (45 CFR § 1370.10(c)(1)).</w:t>
      </w:r>
      <w:r w:rsidR="00E51C1E">
        <w:rPr>
          <w:rFonts w:cs="Times New Roman"/>
        </w:rPr>
        <w:t xml:space="preserve"> </w:t>
      </w:r>
      <w:r w:rsidRPr="00D11BB4">
        <w:rPr>
          <w:rFonts w:cs="Times New Roman"/>
        </w:rPr>
        <w:t xml:space="preserve">If a tribe is submitting an application on its own behalf, then only one resolution or equivalent document from that tribe is required. If a tribal organization or a tribal consortium is submitting an application, please see additional requirements in </w:t>
      </w:r>
      <w:r w:rsidRPr="00D11BB4">
        <w:rPr>
          <w:rFonts w:cs="Times New Roman"/>
          <w:i/>
        </w:rPr>
        <w:t>Section G</w:t>
      </w:r>
      <w:r w:rsidR="00F66E45">
        <w:rPr>
          <w:rFonts w:cs="Times New Roman"/>
          <w:i/>
        </w:rPr>
        <w:t>.</w:t>
      </w:r>
      <w:r w:rsidRPr="00D11BB4">
        <w:rPr>
          <w:rFonts w:cs="Times New Roman"/>
          <w:i/>
        </w:rPr>
        <w:t xml:space="preserve">, Consortium Applicants </w:t>
      </w:r>
      <w:r w:rsidRPr="00D11BB4">
        <w:rPr>
          <w:rFonts w:cs="Times New Roman"/>
        </w:rPr>
        <w:t>above. The resolution or equivalent document must:</w:t>
      </w:r>
    </w:p>
    <w:p w:rsidRPr="00D11BB4" w:rsidR="00B33D2E" w:rsidP="00205187" w:rsidRDefault="005B186D" w14:paraId="23959D8E" w14:textId="3E31A50C">
      <w:pPr>
        <w:pStyle w:val="BodyText"/>
        <w:numPr>
          <w:ilvl w:val="1"/>
          <w:numId w:val="31"/>
        </w:numPr>
        <w:tabs>
          <w:tab w:val="left" w:pos="1521"/>
        </w:tabs>
        <w:spacing w:line="246" w:lineRule="auto"/>
        <w:ind w:left="720"/>
        <w:jc w:val="both"/>
        <w:rPr>
          <w:rFonts w:cs="Times New Roman"/>
        </w:rPr>
      </w:pPr>
      <w:r w:rsidRPr="00D11BB4">
        <w:rPr>
          <w:rFonts w:cs="Times New Roman"/>
        </w:rPr>
        <w:t>State that the tribe, tribal organization, or nonprofit private organization has the authority to submit an application on behalf of the individuals in the tribe(s) and to administer programs and activities funded.</w:t>
      </w:r>
    </w:p>
    <w:p w:rsidRPr="00D11BB4" w:rsidR="00B33D2E" w:rsidP="00205187" w:rsidRDefault="005B186D" w14:paraId="6E8EC312" w14:textId="11959747">
      <w:pPr>
        <w:pStyle w:val="BodyText"/>
        <w:numPr>
          <w:ilvl w:val="1"/>
          <w:numId w:val="31"/>
        </w:numPr>
        <w:tabs>
          <w:tab w:val="left" w:pos="1530"/>
        </w:tabs>
        <w:spacing w:line="246" w:lineRule="auto"/>
        <w:ind w:left="720"/>
        <w:jc w:val="both"/>
        <w:rPr>
          <w:rFonts w:cs="Times New Roman"/>
        </w:rPr>
      </w:pPr>
      <w:r w:rsidRPr="00D11BB4">
        <w:rPr>
          <w:rFonts w:cs="Times New Roman"/>
        </w:rPr>
        <w:t>Specify the name(s) of the tribe(s) on whose behalf the application is submitted and the service areas for the intended grant services.</w:t>
      </w:r>
    </w:p>
    <w:p w:rsidRPr="00D11BB4" w:rsidR="00B33D2E" w:rsidP="00205187" w:rsidRDefault="005B186D" w14:paraId="305D4D64" w14:textId="673842E1">
      <w:pPr>
        <w:pStyle w:val="BodyText"/>
        <w:numPr>
          <w:ilvl w:val="1"/>
          <w:numId w:val="31"/>
        </w:numPr>
        <w:tabs>
          <w:tab w:val="left" w:pos="1521"/>
        </w:tabs>
        <w:spacing w:line="246" w:lineRule="auto"/>
        <w:ind w:left="720"/>
        <w:jc w:val="both"/>
        <w:rPr>
          <w:rFonts w:cs="Times New Roman"/>
        </w:rPr>
      </w:pPr>
      <w:r w:rsidRPr="00D11BB4">
        <w:rPr>
          <w:rFonts w:cs="Times New Roman"/>
        </w:rPr>
        <w:t xml:space="preserve">Be signed or have an effective issue date of no more than 5 years before the due date of this </w:t>
      </w:r>
      <w:r w:rsidR="005F69E8">
        <w:rPr>
          <w:rFonts w:cs="Times New Roman"/>
        </w:rPr>
        <w:t>FOA</w:t>
      </w:r>
      <w:r w:rsidRPr="00D11BB4">
        <w:rPr>
          <w:rFonts w:cs="Times New Roman"/>
        </w:rPr>
        <w:t>.</w:t>
      </w:r>
    </w:p>
    <w:p w:rsidRPr="00D11BB4" w:rsidR="002F0334" w:rsidP="00205187" w:rsidRDefault="001E3F21" w14:paraId="21BD00D0" w14:textId="690D289F">
      <w:pPr>
        <w:pStyle w:val="BodyText"/>
        <w:numPr>
          <w:ilvl w:val="1"/>
          <w:numId w:val="31"/>
        </w:numPr>
        <w:tabs>
          <w:tab w:val="left" w:pos="1521"/>
        </w:tabs>
        <w:spacing w:line="246" w:lineRule="auto"/>
        <w:ind w:left="720"/>
        <w:jc w:val="both"/>
        <w:rPr>
          <w:rFonts w:cs="Times New Roman"/>
        </w:rPr>
      </w:pPr>
      <w:r>
        <w:rPr>
          <w:rFonts w:cs="Times New Roman"/>
        </w:rPr>
        <w:t>If an expiration date is included,</w:t>
      </w:r>
      <w:r w:rsidRPr="00D11BB4">
        <w:rPr>
          <w:rFonts w:cs="Times New Roman"/>
        </w:rPr>
        <w:t xml:space="preserve"> </w:t>
      </w:r>
      <w:r>
        <w:rPr>
          <w:rFonts w:cs="Times New Roman"/>
        </w:rPr>
        <w:t>it</w:t>
      </w:r>
      <w:r w:rsidRPr="00D11BB4">
        <w:rPr>
          <w:rFonts w:cs="Times New Roman"/>
        </w:rPr>
        <w:t xml:space="preserve"> must be after the end of the grant’s project period</w:t>
      </w:r>
      <w:r>
        <w:rPr>
          <w:rFonts w:cs="Times New Roman"/>
        </w:rPr>
        <w:t>. NOTE:  t</w:t>
      </w:r>
      <w:r w:rsidRPr="00D11BB4" w:rsidR="005B186D">
        <w:rPr>
          <w:rFonts w:cs="Times New Roman"/>
        </w:rPr>
        <w:t>here is no requirement that the resolution have an expiration date.</w:t>
      </w:r>
    </w:p>
    <w:p w:rsidRPr="00D11BB4" w:rsidR="002F0334" w:rsidP="00D11BB4" w:rsidRDefault="002F0334" w14:paraId="6AD4DCDD" w14:textId="77777777">
      <w:pPr>
        <w:rPr>
          <w:rFonts w:ascii="Times New Roman" w:hAnsi="Times New Roman" w:eastAsia="Times New Roman" w:cs="Times New Roman"/>
          <w:sz w:val="24"/>
          <w:szCs w:val="24"/>
        </w:rPr>
      </w:pPr>
    </w:p>
    <w:p w:rsidRPr="00D11BB4" w:rsidR="002F0334" w:rsidP="00D11BB4" w:rsidRDefault="005B186D" w14:paraId="0329F80F" w14:textId="15DE370A">
      <w:pPr>
        <w:pStyle w:val="BodyText"/>
        <w:ind w:left="0"/>
        <w:rPr>
          <w:rFonts w:cs="Times New Roman"/>
        </w:rPr>
      </w:pPr>
      <w:r w:rsidRPr="00D11BB4">
        <w:rPr>
          <w:rFonts w:cs="Times New Roman"/>
        </w:rPr>
        <w:t>NOTE: A new tribal resolution or its equivalent must be submitted when</w:t>
      </w:r>
      <w:r w:rsidR="001E3F21">
        <w:rPr>
          <w:rFonts w:cs="Times New Roman"/>
        </w:rPr>
        <w:t xml:space="preserve"> any of the following apply</w:t>
      </w:r>
      <w:r w:rsidRPr="00D11BB4">
        <w:rPr>
          <w:rFonts w:cs="Times New Roman"/>
        </w:rPr>
        <w:t>:</w:t>
      </w:r>
    </w:p>
    <w:p w:rsidRPr="00D11BB4" w:rsidR="002F0334" w:rsidP="00D11BB4" w:rsidRDefault="002F0334" w14:paraId="7C1E0EF8" w14:textId="77777777">
      <w:pPr>
        <w:rPr>
          <w:rFonts w:ascii="Times New Roman" w:hAnsi="Times New Roman" w:eastAsia="Times New Roman" w:cs="Times New Roman"/>
          <w:sz w:val="24"/>
          <w:szCs w:val="24"/>
        </w:rPr>
      </w:pPr>
    </w:p>
    <w:p w:rsidR="00FA7D70" w:rsidP="00D153BD" w:rsidRDefault="005B186D" w14:paraId="63E71A52" w14:textId="77777777">
      <w:pPr>
        <w:pStyle w:val="BodyText"/>
        <w:numPr>
          <w:ilvl w:val="0"/>
          <w:numId w:val="40"/>
        </w:numPr>
        <w:tabs>
          <w:tab w:val="left" w:pos="1521"/>
        </w:tabs>
        <w:spacing w:line="246" w:lineRule="auto"/>
        <w:jc w:val="both"/>
        <w:rPr>
          <w:rFonts w:cs="Times New Roman"/>
        </w:rPr>
      </w:pPr>
      <w:r w:rsidRPr="00D11BB4">
        <w:rPr>
          <w:rFonts w:cs="Times New Roman"/>
        </w:rPr>
        <w:t xml:space="preserve">An applicant did not receive funding in the immediately preceding </w:t>
      </w:r>
      <w:r w:rsidR="00D24BFA">
        <w:rPr>
          <w:rFonts w:cs="Times New Roman"/>
        </w:rPr>
        <w:t>FY</w:t>
      </w:r>
      <w:r w:rsidRPr="00D11BB4">
        <w:rPr>
          <w:rFonts w:cs="Times New Roman"/>
        </w:rPr>
        <w:t>.</w:t>
      </w:r>
    </w:p>
    <w:p w:rsidRPr="00FA7D70" w:rsidR="002F0334" w:rsidP="00D153BD" w:rsidRDefault="005B186D" w14:paraId="02298722" w14:textId="1ABB7846">
      <w:pPr>
        <w:pStyle w:val="BodyText"/>
        <w:numPr>
          <w:ilvl w:val="0"/>
          <w:numId w:val="40"/>
        </w:numPr>
        <w:tabs>
          <w:tab w:val="left" w:pos="1521"/>
        </w:tabs>
        <w:spacing w:line="246" w:lineRule="auto"/>
        <w:jc w:val="both"/>
        <w:rPr>
          <w:rFonts w:cs="Times New Roman"/>
        </w:rPr>
      </w:pPr>
      <w:r w:rsidRPr="00FA7D70">
        <w:rPr>
          <w:rFonts w:cs="Times New Roman"/>
        </w:rPr>
        <w:t xml:space="preserve">An applicant funded as part of a tribal consortium in the immediately preceding </w:t>
      </w:r>
      <w:r w:rsidR="00FA7D70">
        <w:rPr>
          <w:rFonts w:cs="Times New Roman"/>
        </w:rPr>
        <w:t xml:space="preserve">                  </w:t>
      </w:r>
      <w:r w:rsidRPr="00FA7D70" w:rsidR="00D24BFA">
        <w:rPr>
          <w:rFonts w:cs="Times New Roman"/>
        </w:rPr>
        <w:t>FY</w:t>
      </w:r>
      <w:r w:rsidRPr="00FA7D70">
        <w:rPr>
          <w:rFonts w:cs="Times New Roman"/>
        </w:rPr>
        <w:t xml:space="preserve"> is now seeking funds as a single </w:t>
      </w:r>
      <w:r w:rsidRPr="00FA7D70" w:rsidR="00D24BFA">
        <w:rPr>
          <w:rFonts w:cs="Times New Roman"/>
        </w:rPr>
        <w:t>t</w:t>
      </w:r>
      <w:r w:rsidRPr="00FA7D70">
        <w:rPr>
          <w:rFonts w:cs="Times New Roman"/>
        </w:rPr>
        <w:t>ribe on its own behalf.</w:t>
      </w:r>
    </w:p>
    <w:p w:rsidRPr="00D11BB4" w:rsidR="002F0334" w:rsidP="00D153BD" w:rsidRDefault="005B186D" w14:paraId="0E31DD59" w14:textId="62373B72">
      <w:pPr>
        <w:pStyle w:val="BodyText"/>
        <w:numPr>
          <w:ilvl w:val="0"/>
          <w:numId w:val="40"/>
        </w:numPr>
        <w:tabs>
          <w:tab w:val="left" w:pos="1521"/>
        </w:tabs>
        <w:spacing w:line="246" w:lineRule="auto"/>
        <w:jc w:val="both"/>
        <w:rPr>
          <w:rFonts w:cs="Times New Roman"/>
        </w:rPr>
      </w:pPr>
      <w:r w:rsidRPr="00D11BB4">
        <w:rPr>
          <w:rFonts w:cs="Times New Roman"/>
        </w:rPr>
        <w:t xml:space="preserve">An applicant funded as a single </w:t>
      </w:r>
      <w:r w:rsidR="00D24BFA">
        <w:rPr>
          <w:rFonts w:cs="Times New Roman"/>
        </w:rPr>
        <w:t>t</w:t>
      </w:r>
      <w:r w:rsidRPr="00D11BB4">
        <w:rPr>
          <w:rFonts w:cs="Times New Roman"/>
        </w:rPr>
        <w:t xml:space="preserve">ribe on its own behalf in the immediately preceding </w:t>
      </w:r>
      <w:r w:rsidR="00D24BFA">
        <w:rPr>
          <w:rFonts w:cs="Times New Roman"/>
        </w:rPr>
        <w:t>FY</w:t>
      </w:r>
      <w:r w:rsidRPr="00D11BB4">
        <w:rPr>
          <w:rFonts w:cs="Times New Roman"/>
        </w:rPr>
        <w:t xml:space="preserve"> is now seeking funding as part of a consortium.</w:t>
      </w:r>
    </w:p>
    <w:p w:rsidRPr="00D11BB4" w:rsidR="002F0334" w:rsidP="00D153BD" w:rsidRDefault="005B186D" w14:paraId="2A056971" w14:textId="23CA3E91">
      <w:pPr>
        <w:pStyle w:val="BodyText"/>
        <w:numPr>
          <w:ilvl w:val="0"/>
          <w:numId w:val="40"/>
        </w:numPr>
        <w:tabs>
          <w:tab w:val="left" w:pos="1521"/>
        </w:tabs>
        <w:spacing w:line="246" w:lineRule="auto"/>
        <w:jc w:val="both"/>
        <w:rPr>
          <w:rFonts w:cs="Times New Roman"/>
        </w:rPr>
      </w:pPr>
      <w:r w:rsidRPr="00D11BB4">
        <w:rPr>
          <w:rFonts w:cs="Times New Roman"/>
        </w:rPr>
        <w:t>The document refers ONLY to one specific FVPSA grant year or period</w:t>
      </w:r>
      <w:r w:rsidR="00D24BFA">
        <w:rPr>
          <w:rFonts w:cs="Times New Roman"/>
        </w:rPr>
        <w:t>,</w:t>
      </w:r>
      <w:r w:rsidRPr="00D11BB4">
        <w:rPr>
          <w:rFonts w:cs="Times New Roman"/>
        </w:rPr>
        <w:t xml:space="preserve"> even if the document has been signed within the past 5 years.</w:t>
      </w:r>
      <w:r w:rsidR="00E51C1E">
        <w:rPr>
          <w:rFonts w:cs="Times New Roman"/>
        </w:rPr>
        <w:t xml:space="preserve"> </w:t>
      </w:r>
      <w:r w:rsidR="001E3F21">
        <w:rPr>
          <w:rFonts w:cs="Times New Roman"/>
        </w:rPr>
        <w:t xml:space="preserve"> If an applicant</w:t>
      </w:r>
      <w:r w:rsidRPr="00D11BB4">
        <w:rPr>
          <w:rFonts w:cs="Times New Roman"/>
        </w:rPr>
        <w:t xml:space="preserve"> referenc</w:t>
      </w:r>
      <w:r w:rsidR="001E3F21">
        <w:rPr>
          <w:rFonts w:cs="Times New Roman"/>
        </w:rPr>
        <w:t>es</w:t>
      </w:r>
      <w:r w:rsidRPr="00D11BB4">
        <w:rPr>
          <w:rFonts w:cs="Times New Roman"/>
        </w:rPr>
        <w:t xml:space="preserve"> the specific grant name without putting a specific grant year</w:t>
      </w:r>
      <w:r w:rsidR="001E3F21">
        <w:rPr>
          <w:rFonts w:cs="Times New Roman"/>
        </w:rPr>
        <w:t>, the applicant</w:t>
      </w:r>
      <w:r w:rsidRPr="00D11BB4">
        <w:rPr>
          <w:rFonts w:cs="Times New Roman"/>
        </w:rPr>
        <w:t xml:space="preserve"> </w:t>
      </w:r>
      <w:r w:rsidR="001E3F21">
        <w:rPr>
          <w:rFonts w:cs="Times New Roman"/>
        </w:rPr>
        <w:t>can</w:t>
      </w:r>
      <w:r w:rsidRPr="00D11BB4">
        <w:rPr>
          <w:rFonts w:cs="Times New Roman"/>
        </w:rPr>
        <w:t xml:space="preserve"> use the same resolution for up to 5 years after the date the document is signed, as long as the document is included each year as an attachment with the application.</w:t>
      </w:r>
    </w:p>
    <w:p w:rsidRPr="00D11BB4" w:rsidR="002F0334" w:rsidP="00D11BB4" w:rsidRDefault="002F0334" w14:paraId="2CAAD0D2" w14:textId="77777777">
      <w:pPr>
        <w:rPr>
          <w:rFonts w:ascii="Times New Roman" w:hAnsi="Times New Roman" w:eastAsia="Times New Roman" w:cs="Times New Roman"/>
          <w:sz w:val="24"/>
          <w:szCs w:val="24"/>
        </w:rPr>
      </w:pPr>
    </w:p>
    <w:p w:rsidRPr="00D11BB4" w:rsidR="002F0334" w:rsidP="00205187" w:rsidRDefault="005B186D" w14:paraId="3019C7AE" w14:textId="072D0B27">
      <w:pPr>
        <w:pStyle w:val="Heading2"/>
        <w:spacing w:line="248" w:lineRule="auto"/>
        <w:ind w:left="0"/>
        <w:jc w:val="both"/>
        <w:rPr>
          <w:rFonts w:cs="Times New Roman"/>
        </w:rPr>
      </w:pPr>
      <w:r w:rsidRPr="00D11BB4">
        <w:rPr>
          <w:rFonts w:cs="Times New Roman"/>
        </w:rPr>
        <w:t>Receipt of the tribal resolution or equivalent document may come after the application deadline</w:t>
      </w:r>
      <w:r w:rsidR="00D24BFA">
        <w:rPr>
          <w:rFonts w:cs="Times New Roman"/>
        </w:rPr>
        <w:t>,</w:t>
      </w:r>
      <w:r w:rsidRPr="00D11BB4">
        <w:rPr>
          <w:rFonts w:cs="Times New Roman"/>
        </w:rPr>
        <w:t xml:space="preserve"> if the tribe needs extra time to have the document drafted, approved</w:t>
      </w:r>
      <w:r w:rsidR="00F66E45">
        <w:rPr>
          <w:rFonts w:cs="Times New Roman"/>
        </w:rPr>
        <w:t>,</w:t>
      </w:r>
      <w:r w:rsidRPr="00D11BB4">
        <w:rPr>
          <w:rFonts w:cs="Times New Roman"/>
        </w:rPr>
        <w:t xml:space="preserve"> and signed. If all other application requirements are completed and satisfactory, FVPSA will</w:t>
      </w:r>
      <w:r w:rsidRPr="00D11BB4" w:rsidR="0009614A">
        <w:rPr>
          <w:rFonts w:cs="Times New Roman"/>
        </w:rPr>
        <w:t xml:space="preserve"> </w:t>
      </w:r>
      <w:r w:rsidRPr="00D11BB4">
        <w:rPr>
          <w:rFonts w:cs="Times New Roman"/>
        </w:rPr>
        <w:t>proceed with the issuance of grant award notices; however, such documentation must be received before funds can be released.</w:t>
      </w:r>
    </w:p>
    <w:p w:rsidRPr="00D11BB4" w:rsidR="00F76A7B" w:rsidP="00D11BB4" w:rsidRDefault="00F76A7B" w14:paraId="680E2B4F" w14:textId="77777777">
      <w:pPr>
        <w:rPr>
          <w:rFonts w:ascii="Times New Roman" w:hAnsi="Times New Roman" w:eastAsia="Times New Roman" w:cs="Times New Roman"/>
          <w:b/>
          <w:bCs/>
          <w:i/>
          <w:sz w:val="24"/>
          <w:szCs w:val="24"/>
        </w:rPr>
      </w:pPr>
    </w:p>
    <w:p w:rsidR="00D153BD" w:rsidP="00D11BB4" w:rsidRDefault="00D153BD" w14:paraId="7AE7AF9D" w14:textId="77777777">
      <w:pPr>
        <w:rPr>
          <w:rFonts w:ascii="Times New Roman" w:hAnsi="Times New Roman" w:cs="Times New Roman"/>
          <w:b/>
          <w:sz w:val="24"/>
          <w:szCs w:val="24"/>
        </w:rPr>
      </w:pPr>
    </w:p>
    <w:p w:rsidR="00D153BD" w:rsidP="00D11BB4" w:rsidRDefault="00D153BD" w14:paraId="08AB63B8" w14:textId="77777777">
      <w:pPr>
        <w:rPr>
          <w:rFonts w:ascii="Times New Roman" w:hAnsi="Times New Roman" w:cs="Times New Roman"/>
          <w:b/>
          <w:sz w:val="24"/>
          <w:szCs w:val="24"/>
        </w:rPr>
      </w:pPr>
    </w:p>
    <w:p w:rsidRPr="00D11BB4" w:rsidR="002F0334" w:rsidP="00D11BB4" w:rsidRDefault="005B186D" w14:paraId="02A07262" w14:textId="39979E94">
      <w:pPr>
        <w:rPr>
          <w:rFonts w:ascii="Times New Roman" w:hAnsi="Times New Roman" w:eastAsia="Times New Roman" w:cs="Times New Roman"/>
          <w:sz w:val="24"/>
          <w:szCs w:val="24"/>
        </w:rPr>
      </w:pPr>
      <w:r w:rsidRPr="00D11BB4">
        <w:rPr>
          <w:rFonts w:ascii="Times New Roman" w:hAnsi="Times New Roman" w:cs="Times New Roman"/>
          <w:b/>
          <w:sz w:val="24"/>
          <w:szCs w:val="24"/>
        </w:rPr>
        <w:lastRenderedPageBreak/>
        <w:t>Paperwork Reduction Disclaimer</w:t>
      </w:r>
    </w:p>
    <w:p w:rsidRPr="00D11BB4" w:rsidR="002F0334" w:rsidP="00D11BB4" w:rsidRDefault="002F0334" w14:paraId="6050D6AB" w14:textId="77777777">
      <w:pPr>
        <w:rPr>
          <w:rFonts w:ascii="Times New Roman" w:hAnsi="Times New Roman" w:eastAsia="Times New Roman" w:cs="Times New Roman"/>
          <w:b/>
          <w:bCs/>
          <w:sz w:val="24"/>
          <w:szCs w:val="24"/>
        </w:rPr>
      </w:pPr>
    </w:p>
    <w:p w:rsidRPr="00D11BB4" w:rsidR="002F0334" w:rsidP="00205187" w:rsidRDefault="005B186D" w14:paraId="18483964" w14:textId="699E2255">
      <w:pPr>
        <w:pStyle w:val="BodyText"/>
        <w:spacing w:line="248" w:lineRule="auto"/>
        <w:ind w:left="0"/>
        <w:jc w:val="both"/>
        <w:rPr>
          <w:rFonts w:cs="Times New Roman"/>
        </w:rPr>
      </w:pPr>
      <w:r w:rsidRPr="00D11BB4">
        <w:rPr>
          <w:rFonts w:cs="Times New Roman"/>
        </w:rPr>
        <w:t>As required by the Paperwork Reduction Act, 44 U.S.C. §§ 3501-3520, the public reporting burden for the project description is estimated to average 10 hours per response, including the time for reviewing instructions, gathering and maintaining the data needed, and reviewing the collection of information. The project description information collection is approved under</w:t>
      </w:r>
      <w:r w:rsidR="00EB54AC">
        <w:rPr>
          <w:rFonts w:cs="Times New Roman"/>
        </w:rPr>
        <w:t xml:space="preserve"> </w:t>
      </w:r>
      <w:r w:rsidRPr="00D11BB4">
        <w:rPr>
          <w:rFonts w:cs="Times New Roman"/>
        </w:rPr>
        <w:t xml:space="preserve">  OMB control number 0970- 0280, which expires March 31, 2021. An agency may not conduct or sponsor, and a person is not required to respond to, a collection of information unless it displays a currently valid OMB control number.</w:t>
      </w:r>
    </w:p>
    <w:p w:rsidRPr="00D11BB4" w:rsidR="002F0334" w:rsidP="00D11BB4" w:rsidRDefault="002F0334" w14:paraId="25CE5E96" w14:textId="77777777">
      <w:pPr>
        <w:rPr>
          <w:rFonts w:ascii="Times New Roman" w:hAnsi="Times New Roman" w:eastAsia="Times New Roman" w:cs="Times New Roman"/>
          <w:sz w:val="24"/>
          <w:szCs w:val="24"/>
        </w:rPr>
      </w:pPr>
    </w:p>
    <w:p w:rsidRPr="003C1C87" w:rsidR="002F0334" w:rsidP="003C1C87" w:rsidRDefault="005B186D" w14:paraId="790F6F3D" w14:textId="77777777">
      <w:pPr>
        <w:pStyle w:val="Heading1"/>
        <w:ind w:left="0"/>
        <w:rPr>
          <w:rFonts w:cs="Times New Roman"/>
          <w:b w:val="0"/>
          <w:bCs w:val="0"/>
        </w:rPr>
      </w:pPr>
      <w:r w:rsidRPr="003C1C87">
        <w:rPr>
          <w:rFonts w:cs="Times New Roman"/>
        </w:rPr>
        <w:t>Funding Restrictions</w:t>
      </w:r>
    </w:p>
    <w:p w:rsidRPr="003C1C87" w:rsidR="002F0334" w:rsidP="003C1C87" w:rsidRDefault="002F0334" w14:paraId="602B73B0" w14:textId="77777777">
      <w:pPr>
        <w:spacing w:before="4"/>
        <w:rPr>
          <w:rFonts w:ascii="Times New Roman" w:hAnsi="Times New Roman" w:eastAsia="Times New Roman" w:cs="Times New Roman"/>
          <w:b/>
          <w:bCs/>
          <w:sz w:val="24"/>
          <w:szCs w:val="24"/>
        </w:rPr>
      </w:pPr>
    </w:p>
    <w:p w:rsidR="00145271" w:rsidP="00956B70" w:rsidRDefault="00145271" w14:paraId="4E4D441E" w14:textId="71A8FD77">
      <w:pPr>
        <w:pStyle w:val="BodyText"/>
        <w:spacing w:line="258" w:lineRule="auto"/>
        <w:ind w:left="0"/>
        <w:jc w:val="both"/>
        <w:rPr>
          <w:rStyle w:val="Strong"/>
          <w:rFonts w:cs="Times New Roman"/>
        </w:rPr>
      </w:pPr>
      <w:r>
        <w:rPr>
          <w:rStyle w:val="Strong"/>
        </w:rPr>
        <w:t>Special Note:</w:t>
      </w:r>
      <w:r>
        <w:rPr>
          <w:rStyle w:val="Emphasis"/>
        </w:rPr>
        <w:t> The Departments of Labor, Health and Human Services, and Education, and Related Agencies</w:t>
      </w:r>
      <w:r>
        <w:t> </w:t>
      </w:r>
      <w:r>
        <w:rPr>
          <w:rStyle w:val="Emphasis"/>
        </w:rPr>
        <w:t>Appropriations Act, 2021 and Consolidated Appropriations Act, 2021, (Division H, Title II, Sec. 202), limits the salary amount that may be awarded and charged to ACF grants and cooperative agreements. Award funds issued under this announcement may not be used to pay the salary of an individual at a rate in excess of Executive Level II. The Executive Level II salary of the "Rates of Pay for the Executive Schedule" is $199,300. This amount reflects an individual's base salary exclusive of fringe benefits and any income that an individual may be permitted to earn outside of the duties of the applicant organization. This salary limitation also applies to subawards and subcontracts under an ACF grant or cooperative agreement.</w:t>
      </w:r>
    </w:p>
    <w:p w:rsidR="00145271" w:rsidP="00956B70" w:rsidRDefault="00145271" w14:paraId="451F8370" w14:textId="77777777">
      <w:pPr>
        <w:pStyle w:val="BodyText"/>
        <w:spacing w:line="258" w:lineRule="auto"/>
        <w:ind w:left="0"/>
        <w:jc w:val="both"/>
        <w:rPr>
          <w:rStyle w:val="Strong"/>
          <w:rFonts w:cs="Times New Roman"/>
        </w:rPr>
      </w:pPr>
    </w:p>
    <w:p w:rsidRPr="003C1C87" w:rsidR="002F0334" w:rsidP="00205187" w:rsidRDefault="005B186D" w14:paraId="1DB37635" w14:textId="77777777">
      <w:pPr>
        <w:pStyle w:val="Heading1"/>
        <w:numPr>
          <w:ilvl w:val="0"/>
          <w:numId w:val="7"/>
        </w:numPr>
        <w:tabs>
          <w:tab w:val="left" w:pos="540"/>
        </w:tabs>
        <w:ind w:left="0" w:firstLine="0"/>
        <w:rPr>
          <w:rFonts w:cs="Times New Roman"/>
          <w:b w:val="0"/>
          <w:bCs w:val="0"/>
        </w:rPr>
      </w:pPr>
      <w:r w:rsidRPr="003C1C87">
        <w:rPr>
          <w:rFonts w:cs="Times New Roman"/>
        </w:rPr>
        <w:t>AWARD ADMINISTRATION INFORMATION</w:t>
      </w:r>
    </w:p>
    <w:p w:rsidRPr="003C1C87" w:rsidR="002F0334" w:rsidP="003C1C87" w:rsidRDefault="002F0334" w14:paraId="08CA9EFB" w14:textId="77777777">
      <w:pPr>
        <w:spacing w:before="4"/>
        <w:rPr>
          <w:rFonts w:ascii="Times New Roman" w:hAnsi="Times New Roman" w:eastAsia="Times New Roman" w:cs="Times New Roman"/>
          <w:b/>
          <w:bCs/>
          <w:sz w:val="24"/>
          <w:szCs w:val="24"/>
        </w:rPr>
      </w:pPr>
    </w:p>
    <w:p w:rsidRPr="003C1C87" w:rsidR="002F0334" w:rsidP="00205187" w:rsidRDefault="005B186D" w14:paraId="6041C0D9" w14:textId="2244900E">
      <w:pPr>
        <w:pStyle w:val="BodyText"/>
        <w:spacing w:line="247" w:lineRule="auto"/>
        <w:ind w:left="0" w:right="189"/>
        <w:jc w:val="both"/>
        <w:rPr>
          <w:rFonts w:cs="Times New Roman"/>
        </w:rPr>
      </w:pPr>
      <w:bookmarkStart w:name="_Hlk61936204" w:id="8"/>
      <w:r w:rsidRPr="003C1C87">
        <w:rPr>
          <w:rFonts w:cs="Times New Roman"/>
        </w:rPr>
        <w:t xml:space="preserve">The Secretary of HHS shall approve any application that meets the requirements of the FVPSA and this </w:t>
      </w:r>
      <w:r w:rsidR="00955E36">
        <w:rPr>
          <w:rFonts w:cs="Times New Roman"/>
        </w:rPr>
        <w:t>FOA</w:t>
      </w:r>
      <w:r w:rsidRPr="003C1C87">
        <w:rPr>
          <w:rFonts w:cs="Times New Roman"/>
        </w:rPr>
        <w:t>. The Secretary shall not disapprove an application unless the Secretary gives the applicant reasonable notice of the Secretary’s intention to disapprove and a 6-month period for correction of any deficiencies. The Secretary shall give such notice within 45 days after the date of submission of the application if any of the provisions of the application have not been satisfied.</w:t>
      </w:r>
      <w:r w:rsidR="00E51C1E">
        <w:rPr>
          <w:rFonts w:cs="Times New Roman"/>
        </w:rPr>
        <w:t xml:space="preserve"> </w:t>
      </w:r>
      <w:r w:rsidRPr="003C1C87">
        <w:rPr>
          <w:rFonts w:cs="Times New Roman"/>
        </w:rPr>
        <w:t>If the tribe does not correct the deficiencies in such application within the 6-month period following the receipt of the Secretary’s notice, the Secretary shall withhold payment of any grant funds to such tribe until the tribe provides documentation that the deficiencies have been corrected</w:t>
      </w:r>
      <w:r w:rsidR="001E3F21">
        <w:rPr>
          <w:rFonts w:cs="Times New Roman"/>
        </w:rPr>
        <w:t>.</w:t>
      </w:r>
      <w:r w:rsidRPr="003C1C87">
        <w:rPr>
          <w:rFonts w:cs="Times New Roman"/>
        </w:rPr>
        <w:t xml:space="preserve"> (See 42 U.S.C. § 10407(b)(1) and (2) and 42 U.S.C. § 10409(d)</w:t>
      </w:r>
      <w:r w:rsidR="001E3F21">
        <w:rPr>
          <w:rFonts w:cs="Times New Roman"/>
        </w:rPr>
        <w:t>.</w:t>
      </w:r>
      <w:r w:rsidRPr="003C1C87">
        <w:rPr>
          <w:rFonts w:cs="Times New Roman"/>
        </w:rPr>
        <w:t>)</w:t>
      </w:r>
    </w:p>
    <w:bookmarkEnd w:id="8"/>
    <w:p w:rsidRPr="003C1C87" w:rsidR="00F76A7B" w:rsidP="003C1C87" w:rsidRDefault="00F76A7B" w14:paraId="5590317A" w14:textId="77777777">
      <w:pPr>
        <w:pStyle w:val="BodyText"/>
        <w:spacing w:line="247" w:lineRule="auto"/>
        <w:ind w:right="189"/>
        <w:rPr>
          <w:rFonts w:cs="Times New Roman"/>
        </w:rPr>
      </w:pPr>
    </w:p>
    <w:p w:rsidRPr="003C1C87" w:rsidR="002F0334" w:rsidP="00205187" w:rsidRDefault="005B186D" w14:paraId="17C6FDB3" w14:textId="77777777">
      <w:pPr>
        <w:pStyle w:val="Heading1"/>
        <w:spacing w:before="39"/>
        <w:ind w:left="0"/>
        <w:jc w:val="both"/>
        <w:rPr>
          <w:rFonts w:cs="Times New Roman"/>
          <w:b w:val="0"/>
          <w:bCs w:val="0"/>
        </w:rPr>
      </w:pPr>
      <w:r w:rsidRPr="003C1C87">
        <w:rPr>
          <w:rFonts w:cs="Times New Roman"/>
        </w:rPr>
        <w:t>Administrative and National Policy Requirements</w:t>
      </w:r>
    </w:p>
    <w:p w:rsidRPr="003C1C87" w:rsidR="002F0334" w:rsidP="003C1C87" w:rsidRDefault="002F0334" w14:paraId="47FF707A" w14:textId="77777777">
      <w:pPr>
        <w:spacing w:before="4"/>
        <w:rPr>
          <w:rFonts w:ascii="Times New Roman" w:hAnsi="Times New Roman" w:eastAsia="Times New Roman" w:cs="Times New Roman"/>
          <w:b/>
          <w:bCs/>
          <w:sz w:val="24"/>
          <w:szCs w:val="24"/>
        </w:rPr>
      </w:pPr>
    </w:p>
    <w:p w:rsidRPr="003C1C87" w:rsidR="002F0334" w:rsidP="00205187" w:rsidRDefault="005B186D" w14:paraId="2D8AD7DB" w14:textId="1628FE56">
      <w:pPr>
        <w:pStyle w:val="BodyText"/>
        <w:spacing w:line="248" w:lineRule="auto"/>
        <w:ind w:left="0"/>
        <w:jc w:val="both"/>
        <w:rPr>
          <w:rFonts w:cs="Times New Roman"/>
        </w:rPr>
      </w:pPr>
      <w:r w:rsidRPr="003C1C87">
        <w:rPr>
          <w:rFonts w:cs="Times New Roman"/>
        </w:rPr>
        <w:t>For the terms and conditions that apply to all mandatory grants</w:t>
      </w:r>
      <w:r w:rsidR="001E3F21">
        <w:rPr>
          <w:rFonts w:cs="Times New Roman"/>
        </w:rPr>
        <w:t xml:space="preserve"> </w:t>
      </w:r>
      <w:r w:rsidR="00F66E45">
        <w:rPr>
          <w:rFonts w:cs="Times New Roman"/>
        </w:rPr>
        <w:t>and</w:t>
      </w:r>
      <w:r w:rsidRPr="003C1C87">
        <w:rPr>
          <w:rFonts w:cs="Times New Roman"/>
        </w:rPr>
        <w:t xml:space="preserve"> ACF program-specific terms and conditions</w:t>
      </w:r>
      <w:r w:rsidR="001E3F21">
        <w:rPr>
          <w:rFonts w:cs="Times New Roman"/>
        </w:rPr>
        <w:t>,</w:t>
      </w:r>
      <w:r w:rsidRPr="003C1C87">
        <w:rPr>
          <w:rFonts w:cs="Times New Roman"/>
        </w:rPr>
        <w:t xml:space="preserve"> go</w:t>
      </w:r>
      <w:r w:rsidRPr="003C1C87" w:rsidR="00F76A7B">
        <w:rPr>
          <w:rFonts w:cs="Times New Roman"/>
        </w:rPr>
        <w:t xml:space="preserve"> to</w:t>
      </w:r>
      <w:r w:rsidRPr="00FA7D70" w:rsidR="00FA7D70">
        <w:rPr>
          <w:rFonts w:asciiTheme="minorHAnsi" w:hAnsiTheme="minorHAnsi" w:eastAsiaTheme="minorHAnsi"/>
          <w:sz w:val="22"/>
          <w:szCs w:val="22"/>
        </w:rPr>
        <w:t xml:space="preserve"> </w:t>
      </w:r>
      <w:hyperlink w:history="1" r:id="rId74">
        <w:r w:rsidRPr="00FA7D70" w:rsidR="00FA7D70">
          <w:rPr>
            <w:rFonts w:cs="Times New Roman" w:eastAsiaTheme="minorHAnsi"/>
            <w:color w:val="0000FF" w:themeColor="hyperlink"/>
            <w:sz w:val="22"/>
            <w:szCs w:val="22"/>
            <w:u w:val="single"/>
          </w:rPr>
          <w:t>ACF Terms and Conditions</w:t>
        </w:r>
      </w:hyperlink>
      <w:r w:rsidR="00264D00">
        <w:rPr>
          <w:rFonts w:cs="Times New Roman" w:eastAsiaTheme="minorHAnsi"/>
          <w:sz w:val="22"/>
          <w:szCs w:val="22"/>
        </w:rPr>
        <w:t xml:space="preserve"> and </w:t>
      </w:r>
      <w:hyperlink w:history="1" r:id="rId75">
        <w:r w:rsidRPr="00EB54AC" w:rsidR="00264D00">
          <w:rPr>
            <w:rStyle w:val="Hyperlink"/>
            <w:rFonts w:cs="Times New Roman" w:eastAsiaTheme="minorHAnsi"/>
            <w:sz w:val="22"/>
            <w:szCs w:val="22"/>
          </w:rPr>
          <w:t>FVPSA specific terms and conditions</w:t>
        </w:r>
      </w:hyperlink>
      <w:r w:rsidR="00264D00">
        <w:rPr>
          <w:rFonts w:cs="Times New Roman" w:eastAsiaTheme="minorHAnsi"/>
          <w:sz w:val="22"/>
          <w:szCs w:val="22"/>
        </w:rPr>
        <w:t>.</w:t>
      </w:r>
    </w:p>
    <w:p w:rsidRPr="003C1C87" w:rsidR="002F0334" w:rsidP="003C1C87" w:rsidRDefault="002F0334" w14:paraId="4287B6BD" w14:textId="77777777">
      <w:pPr>
        <w:spacing w:before="8"/>
        <w:rPr>
          <w:rFonts w:ascii="Times New Roman" w:hAnsi="Times New Roman" w:eastAsia="Times New Roman" w:cs="Times New Roman"/>
          <w:sz w:val="24"/>
          <w:szCs w:val="24"/>
        </w:rPr>
      </w:pPr>
    </w:p>
    <w:p w:rsidRPr="003C1C87" w:rsidR="002F0334" w:rsidP="003C1C87" w:rsidRDefault="005B186D" w14:paraId="6B7A43C1" w14:textId="77777777">
      <w:pPr>
        <w:pStyle w:val="Heading1"/>
        <w:spacing w:before="69"/>
        <w:ind w:left="0"/>
        <w:rPr>
          <w:rFonts w:cs="Times New Roman"/>
          <w:b w:val="0"/>
          <w:bCs w:val="0"/>
        </w:rPr>
      </w:pPr>
      <w:r w:rsidRPr="003C1C87">
        <w:rPr>
          <w:rFonts w:cs="Times New Roman"/>
        </w:rPr>
        <w:t>Reporting</w:t>
      </w:r>
    </w:p>
    <w:p w:rsidRPr="003C1C87" w:rsidR="002F0334" w:rsidP="003C1C87" w:rsidRDefault="002F0334" w14:paraId="4C862DD0" w14:textId="77777777">
      <w:pPr>
        <w:spacing w:before="4"/>
        <w:rPr>
          <w:rFonts w:ascii="Times New Roman" w:hAnsi="Times New Roman" w:eastAsia="Times New Roman" w:cs="Times New Roman"/>
          <w:b/>
          <w:bCs/>
          <w:sz w:val="24"/>
          <w:szCs w:val="24"/>
        </w:rPr>
      </w:pPr>
    </w:p>
    <w:p w:rsidRPr="003C1C87" w:rsidR="00A64738" w:rsidP="00205187" w:rsidRDefault="00A64738" w14:paraId="52985137" w14:textId="3BCD90FA">
      <w:pPr>
        <w:pStyle w:val="BodyText"/>
        <w:ind w:left="0"/>
        <w:jc w:val="both"/>
        <w:rPr>
          <w:rFonts w:cs="Times New Roman"/>
        </w:rPr>
      </w:pPr>
      <w:r w:rsidRPr="003C1C87">
        <w:rPr>
          <w:rFonts w:cs="Times New Roman"/>
        </w:rPr>
        <w:t>Recipients are required to submit post</w:t>
      </w:r>
      <w:r w:rsidR="00F66E45">
        <w:rPr>
          <w:rFonts w:cs="Times New Roman"/>
        </w:rPr>
        <w:t>-</w:t>
      </w:r>
      <w:r w:rsidRPr="003C1C87">
        <w:rPr>
          <w:rFonts w:cs="Times New Roman"/>
        </w:rPr>
        <w:t xml:space="preserve">award performance progress reports and financial reports. Program reporting forms for mandatory grant programs must be submitted </w:t>
      </w:r>
      <w:r w:rsidRPr="003C1C87">
        <w:rPr>
          <w:rFonts w:cs="Times New Roman"/>
        </w:rPr>
        <w:lastRenderedPageBreak/>
        <w:t xml:space="preserve">electronically through the OLDC via </w:t>
      </w:r>
      <w:hyperlink w:history="1" r:id="rId76">
        <w:r w:rsidR="00ED7F7C">
          <w:rPr>
            <w:rStyle w:val="Hyperlink"/>
            <w:rFonts w:cs="Times New Roman"/>
          </w:rPr>
          <w:t>http://www.grantsolutions.gov/</w:t>
        </w:r>
      </w:hyperlink>
      <w:r w:rsidRPr="003C1C87">
        <w:rPr>
          <w:rFonts w:cs="Times New Roman"/>
        </w:rPr>
        <w:t>.</w:t>
      </w:r>
      <w:r w:rsidR="00E51C1E">
        <w:rPr>
          <w:rFonts w:cs="Times New Roman"/>
        </w:rPr>
        <w:t xml:space="preserve"> </w:t>
      </w:r>
      <w:r w:rsidRPr="003C1C87">
        <w:rPr>
          <w:rFonts w:cs="Times New Roman"/>
        </w:rPr>
        <w:t>Financial reporting forms must be submitted electronically to the Division of Payment Management through the Payment Management System (PMS).</w:t>
      </w:r>
      <w:r w:rsidR="00E51C1E">
        <w:rPr>
          <w:rFonts w:cs="Times New Roman"/>
        </w:rPr>
        <w:t xml:space="preserve"> </w:t>
      </w:r>
      <w:r w:rsidRPr="003C1C87">
        <w:rPr>
          <w:rFonts w:cs="Times New Roman"/>
        </w:rPr>
        <w:t xml:space="preserve">Paper copies will not be accepted. Please see </w:t>
      </w:r>
      <w:r w:rsidRPr="003C1C87">
        <w:rPr>
          <w:rFonts w:cs="Times New Roman"/>
          <w:i/>
        </w:rPr>
        <w:t xml:space="preserve">Section IV. APPLICATION AND SUBMISSION INFORMATION </w:t>
      </w:r>
      <w:r w:rsidRPr="003C1C87">
        <w:rPr>
          <w:rFonts w:cs="Times New Roman"/>
        </w:rPr>
        <w:t>for more information on required electronic submission, as well as exemption from this requirement</w:t>
      </w:r>
      <w:r w:rsidR="00485BB8">
        <w:rPr>
          <w:rFonts w:cs="Times New Roman"/>
        </w:rPr>
        <w:t>.</w:t>
      </w:r>
      <w:r w:rsidR="00DA27A4">
        <w:rPr>
          <w:rFonts w:cs="Times New Roman"/>
        </w:rPr>
        <w:t xml:space="preserve"> </w:t>
      </w:r>
    </w:p>
    <w:p w:rsidR="002F0334" w:rsidP="003C1C87" w:rsidRDefault="002F0334" w14:paraId="38707DDA" w14:textId="167A3353">
      <w:pPr>
        <w:spacing w:before="10"/>
        <w:rPr>
          <w:rFonts w:ascii="Times New Roman" w:hAnsi="Times New Roman" w:eastAsia="Times New Roman" w:cs="Times New Roman"/>
          <w:sz w:val="24"/>
          <w:szCs w:val="24"/>
        </w:rPr>
      </w:pPr>
    </w:p>
    <w:p w:rsidRPr="003C1C87" w:rsidR="002F0334" w:rsidP="003C1C87" w:rsidRDefault="005B186D" w14:paraId="4E98E9FD" w14:textId="77777777">
      <w:pPr>
        <w:pStyle w:val="Heading1"/>
        <w:ind w:left="0"/>
        <w:rPr>
          <w:rFonts w:cs="Times New Roman"/>
          <w:b w:val="0"/>
          <w:bCs w:val="0"/>
        </w:rPr>
      </w:pPr>
      <w:r w:rsidRPr="003C1C87">
        <w:rPr>
          <w:rFonts w:cs="Times New Roman"/>
        </w:rPr>
        <w:t>Performance Progress Reports (PPR)</w:t>
      </w:r>
    </w:p>
    <w:p w:rsidRPr="003C1C87" w:rsidR="002F0334" w:rsidP="003C1C87" w:rsidRDefault="002F0334" w14:paraId="5B5567EC" w14:textId="77777777">
      <w:pPr>
        <w:spacing w:before="5"/>
        <w:rPr>
          <w:rFonts w:ascii="Times New Roman" w:hAnsi="Times New Roman" w:eastAsia="Times New Roman" w:cs="Times New Roman"/>
          <w:b/>
          <w:bCs/>
          <w:sz w:val="24"/>
          <w:szCs w:val="24"/>
        </w:rPr>
      </w:pPr>
    </w:p>
    <w:p w:rsidRPr="003C1C87" w:rsidR="002F0334" w:rsidP="00205187" w:rsidRDefault="00A64738" w14:paraId="7680C0D7" w14:textId="4C94F89B">
      <w:pPr>
        <w:pStyle w:val="BodyText"/>
        <w:spacing w:line="248" w:lineRule="auto"/>
        <w:ind w:left="0"/>
        <w:jc w:val="both"/>
        <w:rPr>
          <w:rFonts w:cs="Times New Roman"/>
        </w:rPr>
      </w:pPr>
      <w:r w:rsidRPr="003C1C87">
        <w:rPr>
          <w:rFonts w:cs="Times New Roman"/>
        </w:rPr>
        <w:t xml:space="preserve">Recipients </w:t>
      </w:r>
      <w:r w:rsidRPr="003C1C87" w:rsidR="005B186D">
        <w:rPr>
          <w:rFonts w:cs="Times New Roman"/>
        </w:rPr>
        <w:t>are required to submit an annual PPR describing the activities carried out and an evaluation of the effectiveness of those activities in achieving the purposes of the grant (42</w:t>
      </w:r>
      <w:r w:rsidRPr="003C1C87" w:rsidR="00E518E0">
        <w:rPr>
          <w:rFonts w:cs="Times New Roman"/>
        </w:rPr>
        <w:t xml:space="preserve"> </w:t>
      </w:r>
      <w:r w:rsidRPr="003C1C87" w:rsidR="005B186D">
        <w:rPr>
          <w:rFonts w:cs="Times New Roman"/>
        </w:rPr>
        <w:t xml:space="preserve">U.S.C. § 10406(d)). </w:t>
      </w:r>
      <w:r w:rsidRPr="003C1C87">
        <w:rPr>
          <w:rFonts w:cs="Times New Roman"/>
        </w:rPr>
        <w:t xml:space="preserve">Recipients </w:t>
      </w:r>
      <w:r w:rsidRPr="003C1C87" w:rsidR="005B186D">
        <w:rPr>
          <w:rFonts w:cs="Times New Roman"/>
        </w:rPr>
        <w:t xml:space="preserve">that subaward funds or provide services in more than one location must compile the information from the different locations into a comprehensive PPR for submission. A copy of the PPR is available on the FYSB website at </w:t>
      </w:r>
      <w:hyperlink w:history="1" r:id="rId77">
        <w:r w:rsidRPr="00FA7D70" w:rsidR="00400290">
          <w:rPr>
            <w:rStyle w:val="Hyperlink"/>
            <w:rFonts w:cs="Times New Roman"/>
          </w:rPr>
          <w:t>https://www.acf.hhs.gov/fysb/form/performance-progress-report-form-state-and-tribal-fvpsa-grantees</w:t>
        </w:r>
      </w:hyperlink>
      <w:r w:rsidR="00400290">
        <w:rPr>
          <w:rFonts w:cs="Times New Roman"/>
        </w:rPr>
        <w:t>.</w:t>
      </w:r>
      <w:r w:rsidRPr="003C1C87" w:rsidR="00FA7D70">
        <w:rPr>
          <w:rFonts w:cs="Times New Roman"/>
        </w:rPr>
        <w:t xml:space="preserve"> </w:t>
      </w:r>
    </w:p>
    <w:p w:rsidRPr="003C1C87" w:rsidR="002F0334" w:rsidP="003C1C87" w:rsidRDefault="002F0334" w14:paraId="4472FED4" w14:textId="77777777">
      <w:pPr>
        <w:spacing w:before="10"/>
        <w:rPr>
          <w:rFonts w:ascii="Times New Roman" w:hAnsi="Times New Roman" w:eastAsia="Times New Roman" w:cs="Times New Roman"/>
          <w:sz w:val="24"/>
          <w:szCs w:val="24"/>
        </w:rPr>
      </w:pPr>
    </w:p>
    <w:p w:rsidRPr="003C1C87" w:rsidR="002F0334" w:rsidP="00205187" w:rsidRDefault="005B186D" w14:paraId="0AA6D546" w14:textId="0C8D37E6">
      <w:pPr>
        <w:pStyle w:val="BodyText"/>
        <w:spacing w:line="247" w:lineRule="auto"/>
        <w:ind w:left="0"/>
        <w:jc w:val="both"/>
        <w:rPr>
          <w:rFonts w:cs="Times New Roman"/>
        </w:rPr>
      </w:pPr>
      <w:r w:rsidRPr="003C1C87">
        <w:rPr>
          <w:rFonts w:cs="Times New Roman"/>
        </w:rPr>
        <w:t>PPRs are due on an annual basis at the end of the calendar year (</w:t>
      </w:r>
      <w:r w:rsidRPr="003C1C87">
        <w:rPr>
          <w:rFonts w:cs="Times New Roman"/>
          <w:b/>
        </w:rPr>
        <w:t>December 29</w:t>
      </w:r>
      <w:r w:rsidRPr="003C1C87">
        <w:rPr>
          <w:rFonts w:cs="Times New Roman"/>
        </w:rPr>
        <w:t xml:space="preserve">) and will cover the </w:t>
      </w:r>
      <w:r w:rsidR="00276B87">
        <w:rPr>
          <w:rFonts w:cs="Times New Roman"/>
        </w:rPr>
        <w:t>12</w:t>
      </w:r>
      <w:r w:rsidRPr="003C1C87">
        <w:rPr>
          <w:rFonts w:cs="Times New Roman"/>
        </w:rPr>
        <w:t xml:space="preserve"> months from October 1 through September 30 of the current </w:t>
      </w:r>
      <w:r w:rsidR="00276B87">
        <w:rPr>
          <w:rFonts w:cs="Times New Roman"/>
        </w:rPr>
        <w:t>FY</w:t>
      </w:r>
      <w:r w:rsidRPr="003C1C87">
        <w:rPr>
          <w:rFonts w:cs="Times New Roman"/>
        </w:rPr>
        <w:t xml:space="preserve">. Reports must be submitted online unless a pre-approved exemption is obtained. </w:t>
      </w:r>
      <w:r w:rsidRPr="003C1C87" w:rsidR="00A64738">
        <w:rPr>
          <w:rFonts w:cs="Times New Roman"/>
        </w:rPr>
        <w:t xml:space="preserve">Recipients </w:t>
      </w:r>
      <w:r w:rsidRPr="003C1C87">
        <w:rPr>
          <w:rFonts w:cs="Times New Roman"/>
        </w:rPr>
        <w:t xml:space="preserve">must submit their reports online through the OLDC system at </w:t>
      </w:r>
      <w:hyperlink w:history="1" r:id="rId78">
        <w:r w:rsidRPr="003C1C87" w:rsidR="009D3FA6">
          <w:rPr>
            <w:rStyle w:val="Hyperlink"/>
            <w:rFonts w:cs="Times New Roman"/>
            <w:u w:color="0000FF"/>
          </w:rPr>
          <w:t>http://www.GrantSolutions.gov</w:t>
        </w:r>
      </w:hyperlink>
      <w:hyperlink r:id="rId79">
        <w:r w:rsidRPr="003C1C87">
          <w:rPr>
            <w:rFonts w:cs="Times New Roman"/>
            <w:color w:val="0000FF"/>
            <w:u w:val="single" w:color="0000FF"/>
          </w:rPr>
          <w:t>.</w:t>
        </w:r>
      </w:hyperlink>
    </w:p>
    <w:p w:rsidRPr="003C1C87" w:rsidR="002F0334" w:rsidP="003C1C87" w:rsidRDefault="002F0334" w14:paraId="3D509221" w14:textId="77777777">
      <w:pPr>
        <w:spacing w:before="4"/>
        <w:rPr>
          <w:rFonts w:ascii="Times New Roman" w:hAnsi="Times New Roman" w:eastAsia="Times New Roman" w:cs="Times New Roman"/>
          <w:sz w:val="24"/>
          <w:szCs w:val="24"/>
        </w:rPr>
      </w:pPr>
    </w:p>
    <w:p w:rsidR="00EE0D70" w:rsidP="00205187" w:rsidRDefault="00A1546E" w14:paraId="0B7DD55B" w14:textId="6D3378E2">
      <w:pPr>
        <w:pStyle w:val="BodyText"/>
        <w:spacing w:line="247" w:lineRule="auto"/>
        <w:ind w:left="0"/>
        <w:rPr>
          <w:rFonts w:cs="Times New Roman"/>
          <w:b/>
        </w:rPr>
      </w:pPr>
      <w:r w:rsidRPr="003C1C87">
        <w:rPr>
          <w:rFonts w:cs="Times New Roman"/>
          <w:b/>
        </w:rPr>
        <w:t xml:space="preserve">NOTE: </w:t>
      </w:r>
      <w:r w:rsidRPr="003C1C87" w:rsidR="005B186D">
        <w:rPr>
          <w:rFonts w:cs="Times New Roman"/>
          <w:b/>
        </w:rPr>
        <w:t>HHS may suspend funding for an approved application if any applicant fails to submit an annual performance report or if the funds are expended for purposes other than those set forth under this FOA.</w:t>
      </w:r>
    </w:p>
    <w:p w:rsidRPr="00EE0D70" w:rsidR="00EE0D70" w:rsidP="00EE0D70" w:rsidRDefault="00EE0D70" w14:paraId="36D9C164" w14:textId="6ECA7FF6">
      <w:pPr>
        <w:spacing w:before="199"/>
        <w:jc w:val="both"/>
        <w:rPr>
          <w:rFonts w:ascii="Times New Roman" w:hAnsi="Times New Roman" w:eastAsia="Times New Roman" w:cs="Times New Roman"/>
          <w:sz w:val="24"/>
          <w:szCs w:val="24"/>
        </w:rPr>
      </w:pPr>
      <w:r w:rsidRPr="00EE0D70">
        <w:rPr>
          <w:rFonts w:ascii="Times New Roman" w:hAnsi="Times New Roman" w:eastAsia="Times New Roman" w:cs="Times New Roman"/>
          <w:sz w:val="24"/>
          <w:szCs w:val="24"/>
        </w:rPr>
        <w:t>Note: Consistent with the PRA of 1995, (44 U.S.C. §§ 3501-3521), under this FOA, FYSB will not conduct or sponsor</w:t>
      </w:r>
      <w:r w:rsidR="001E1E15">
        <w:rPr>
          <w:rFonts w:ascii="Times New Roman" w:hAnsi="Times New Roman" w:eastAsia="Times New Roman" w:cs="Times New Roman"/>
          <w:sz w:val="24"/>
          <w:szCs w:val="24"/>
        </w:rPr>
        <w:t>,</w:t>
      </w:r>
      <w:r w:rsidRPr="00EE0D70">
        <w:rPr>
          <w:rFonts w:ascii="Times New Roman" w:hAnsi="Times New Roman" w:eastAsia="Times New Roman" w:cs="Times New Roman"/>
          <w:sz w:val="24"/>
          <w:szCs w:val="24"/>
        </w:rPr>
        <w:t xml:space="preserve"> and a person is not required to respond to</w:t>
      </w:r>
      <w:r w:rsidR="001E1E15">
        <w:rPr>
          <w:rFonts w:ascii="Times New Roman" w:hAnsi="Times New Roman" w:eastAsia="Times New Roman" w:cs="Times New Roman"/>
          <w:sz w:val="24"/>
          <w:szCs w:val="24"/>
        </w:rPr>
        <w:t>,</w:t>
      </w:r>
      <w:r w:rsidRPr="00EE0D70">
        <w:rPr>
          <w:rFonts w:ascii="Times New Roman" w:hAnsi="Times New Roman" w:eastAsia="Times New Roman" w:cs="Times New Roman"/>
          <w:sz w:val="24"/>
          <w:szCs w:val="24"/>
        </w:rPr>
        <w:t xml:space="preserve"> a collection of information covered by such Act, unless it displays a currently valid OMB control number. The described PPR information collection is approved under O</w:t>
      </w:r>
      <w:r w:rsidR="007F7B1F">
        <w:rPr>
          <w:rFonts w:ascii="Times New Roman" w:hAnsi="Times New Roman" w:eastAsia="Times New Roman" w:cs="Times New Roman"/>
          <w:sz w:val="24"/>
          <w:szCs w:val="24"/>
        </w:rPr>
        <w:t>MB</w:t>
      </w:r>
      <w:r w:rsidRPr="00EE0D70">
        <w:rPr>
          <w:rFonts w:ascii="Times New Roman" w:hAnsi="Times New Roman" w:eastAsia="Times New Roman" w:cs="Times New Roman"/>
          <w:sz w:val="24"/>
          <w:szCs w:val="24"/>
        </w:rPr>
        <w:t xml:space="preserve"> control #0970-0280</w:t>
      </w:r>
      <w:r w:rsidR="007F5954">
        <w:rPr>
          <w:rFonts w:ascii="Times New Roman" w:hAnsi="Times New Roman" w:eastAsia="Times New Roman" w:cs="Times New Roman"/>
          <w:sz w:val="24"/>
          <w:szCs w:val="24"/>
        </w:rPr>
        <w:t>, expiration date March 31, 2021.</w:t>
      </w:r>
    </w:p>
    <w:p w:rsidRPr="003C1C87" w:rsidR="00EE0D70" w:rsidP="00205187" w:rsidRDefault="00EE0D70" w14:paraId="0B6E9149" w14:textId="77777777">
      <w:pPr>
        <w:pStyle w:val="BodyText"/>
        <w:spacing w:line="247" w:lineRule="auto"/>
        <w:ind w:left="0"/>
        <w:rPr>
          <w:rFonts w:cs="Times New Roman"/>
          <w:b/>
        </w:rPr>
      </w:pPr>
    </w:p>
    <w:p w:rsidRPr="003C1C87" w:rsidR="002F0334" w:rsidP="003C1C87" w:rsidRDefault="005B186D" w14:paraId="26DA45BE" w14:textId="77777777">
      <w:pPr>
        <w:pStyle w:val="Heading1"/>
        <w:ind w:left="0"/>
        <w:rPr>
          <w:rFonts w:cs="Times New Roman"/>
          <w:b w:val="0"/>
          <w:bCs w:val="0"/>
        </w:rPr>
      </w:pPr>
      <w:r w:rsidRPr="003C1C87">
        <w:rPr>
          <w:rFonts w:cs="Times New Roman"/>
        </w:rPr>
        <w:t>Federal Financial Reports (FFR)</w:t>
      </w:r>
    </w:p>
    <w:p w:rsidRPr="003C1C87" w:rsidR="002F0334" w:rsidP="003C1C87" w:rsidRDefault="002F0334" w14:paraId="1EB24B37" w14:textId="77777777">
      <w:pPr>
        <w:spacing w:before="1"/>
        <w:rPr>
          <w:rFonts w:ascii="Times New Roman" w:hAnsi="Times New Roman" w:eastAsia="Times New Roman" w:cs="Times New Roman"/>
          <w:b/>
          <w:bCs/>
          <w:sz w:val="24"/>
          <w:szCs w:val="24"/>
        </w:rPr>
      </w:pPr>
    </w:p>
    <w:p w:rsidRPr="003C1C87" w:rsidR="002F0334" w:rsidP="00205187" w:rsidRDefault="005B186D" w14:paraId="38FC3182" w14:textId="28C3B31E">
      <w:pPr>
        <w:pStyle w:val="BodyText"/>
        <w:spacing w:line="248" w:lineRule="auto"/>
        <w:ind w:left="0"/>
        <w:jc w:val="both"/>
        <w:rPr>
          <w:rFonts w:cs="Times New Roman"/>
        </w:rPr>
      </w:pPr>
      <w:r w:rsidRPr="003C1C87">
        <w:rPr>
          <w:rFonts w:cs="Times New Roman"/>
        </w:rPr>
        <w:t>Recipients must submit FFR</w:t>
      </w:r>
      <w:r w:rsidR="00CC1BA4">
        <w:rPr>
          <w:rFonts w:cs="Times New Roman"/>
        </w:rPr>
        <w:t>s</w:t>
      </w:r>
      <w:r w:rsidRPr="003C1C87">
        <w:rPr>
          <w:rFonts w:cs="Times New Roman"/>
        </w:rPr>
        <w:t xml:space="preserve"> through the HHS PMS for each grant award using SF-425. The following table lists the due dates for the first and final FFR for </w:t>
      </w:r>
      <w:r w:rsidRPr="003C1C87" w:rsidR="00956A18">
        <w:rPr>
          <w:rFonts w:cs="Times New Roman"/>
        </w:rPr>
        <w:t>FY</w:t>
      </w:r>
      <w:r w:rsidR="00CC1BA4">
        <w:rPr>
          <w:rFonts w:cs="Times New Roman"/>
        </w:rPr>
        <w:t xml:space="preserve"> </w:t>
      </w:r>
      <w:r w:rsidRPr="003C1C87" w:rsidR="00956A18">
        <w:rPr>
          <w:rFonts w:cs="Times New Roman"/>
        </w:rPr>
        <w:t>2021</w:t>
      </w:r>
      <w:r w:rsidRPr="003C1C87">
        <w:rPr>
          <w:rFonts w:cs="Times New Roman"/>
        </w:rPr>
        <w:t xml:space="preserve">, </w:t>
      </w:r>
      <w:r w:rsidRPr="003C1C87" w:rsidR="00956A18">
        <w:rPr>
          <w:rFonts w:cs="Times New Roman"/>
        </w:rPr>
        <w:t>FY</w:t>
      </w:r>
      <w:r w:rsidR="00CC1BA4">
        <w:rPr>
          <w:rFonts w:cs="Times New Roman"/>
        </w:rPr>
        <w:t xml:space="preserve"> </w:t>
      </w:r>
      <w:r w:rsidRPr="003C1C87" w:rsidR="00956A18">
        <w:rPr>
          <w:rFonts w:cs="Times New Roman"/>
        </w:rPr>
        <w:t>2022</w:t>
      </w:r>
      <w:r w:rsidRPr="003C1C87">
        <w:rPr>
          <w:rFonts w:cs="Times New Roman"/>
        </w:rPr>
        <w:t xml:space="preserve">, and </w:t>
      </w:r>
      <w:r w:rsidRPr="003C1C87" w:rsidR="00956A18">
        <w:rPr>
          <w:rFonts w:cs="Times New Roman"/>
        </w:rPr>
        <w:t>FY</w:t>
      </w:r>
      <w:r w:rsidR="00CC1BA4">
        <w:rPr>
          <w:rFonts w:cs="Times New Roman"/>
        </w:rPr>
        <w:t xml:space="preserve"> </w:t>
      </w:r>
      <w:r w:rsidRPr="003C1C87" w:rsidR="00956A18">
        <w:rPr>
          <w:rFonts w:cs="Times New Roman"/>
        </w:rPr>
        <w:t xml:space="preserve">2023 </w:t>
      </w:r>
      <w:r w:rsidRPr="003C1C87">
        <w:rPr>
          <w:rFonts w:cs="Times New Roman"/>
        </w:rPr>
        <w:t>grant awards.</w:t>
      </w:r>
    </w:p>
    <w:p w:rsidRPr="003C1C87" w:rsidR="002F0334" w:rsidP="003C1C87" w:rsidRDefault="002F0334" w14:paraId="3E04085E" w14:textId="77777777">
      <w:pPr>
        <w:spacing w:before="8"/>
        <w:rPr>
          <w:rFonts w:ascii="Times New Roman" w:hAnsi="Times New Roman" w:eastAsia="Times New Roman" w:cs="Times New Roman"/>
          <w:sz w:val="24"/>
          <w:szCs w:val="24"/>
        </w:rPr>
      </w:pPr>
    </w:p>
    <w:tbl>
      <w:tblPr>
        <w:tblW w:w="0" w:type="auto"/>
        <w:tblInd w:w="141" w:type="dxa"/>
        <w:tblLayout w:type="fixed"/>
        <w:tblCellMar>
          <w:left w:w="0" w:type="dxa"/>
          <w:right w:w="0" w:type="dxa"/>
        </w:tblCellMar>
        <w:tblLook w:val="01E0" w:firstRow="1" w:lastRow="1" w:firstColumn="1" w:lastColumn="1" w:noHBand="0" w:noVBand="0"/>
      </w:tblPr>
      <w:tblGrid>
        <w:gridCol w:w="1315"/>
        <w:gridCol w:w="2403"/>
        <w:gridCol w:w="1558"/>
        <w:gridCol w:w="1615"/>
        <w:gridCol w:w="1618"/>
      </w:tblGrid>
      <w:tr w:rsidRPr="003C1C87" w:rsidR="002F0334" w:rsidTr="009D3FA6" w14:paraId="664C670B" w14:textId="77777777">
        <w:trPr>
          <w:trHeight w:val="1097" w:hRule="exact"/>
        </w:trPr>
        <w:tc>
          <w:tcPr>
            <w:tcW w:w="1315" w:type="dxa"/>
            <w:tcBorders>
              <w:top w:val="single" w:color="000000" w:sz="8" w:space="0"/>
              <w:left w:val="single" w:color="000000" w:sz="5" w:space="0"/>
              <w:bottom w:val="single" w:color="000000" w:sz="8" w:space="0"/>
              <w:right w:val="single" w:color="000000" w:sz="5" w:space="0"/>
            </w:tcBorders>
          </w:tcPr>
          <w:p w:rsidRPr="003C1C87" w:rsidR="002F0334" w:rsidP="003C1C87" w:rsidRDefault="002F0334" w14:paraId="3BC1C435" w14:textId="77777777">
            <w:pPr>
              <w:pStyle w:val="TableParagraph"/>
              <w:spacing w:before="3"/>
              <w:rPr>
                <w:rFonts w:ascii="Times New Roman" w:hAnsi="Times New Roman" w:eastAsia="Times New Roman" w:cs="Times New Roman"/>
                <w:sz w:val="24"/>
                <w:szCs w:val="24"/>
              </w:rPr>
            </w:pPr>
          </w:p>
          <w:p w:rsidRPr="003C1C87" w:rsidR="002F0334" w:rsidP="003C1C87" w:rsidRDefault="005B186D" w14:paraId="1390F8BA" w14:textId="77777777">
            <w:pPr>
              <w:pStyle w:val="TableParagraph"/>
              <w:ind w:left="102"/>
              <w:rPr>
                <w:rFonts w:ascii="Times New Roman" w:hAnsi="Times New Roman" w:eastAsia="Times New Roman" w:cs="Times New Roman"/>
                <w:sz w:val="24"/>
                <w:szCs w:val="24"/>
              </w:rPr>
            </w:pPr>
            <w:r w:rsidRPr="003C1C87">
              <w:rPr>
                <w:rFonts w:ascii="Times New Roman" w:hAnsi="Times New Roman" w:cs="Times New Roman"/>
                <w:sz w:val="24"/>
                <w:szCs w:val="24"/>
              </w:rPr>
              <w:t>Fiscal Year</w:t>
            </w:r>
          </w:p>
        </w:tc>
        <w:tc>
          <w:tcPr>
            <w:tcW w:w="2403"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3BA2B862" w14:textId="77777777">
            <w:pPr>
              <w:pStyle w:val="TableParagraph"/>
              <w:spacing w:before="142" w:line="258" w:lineRule="auto"/>
              <w:ind w:left="318" w:right="211"/>
              <w:rPr>
                <w:rFonts w:ascii="Times New Roman" w:hAnsi="Times New Roman" w:eastAsia="Times New Roman" w:cs="Times New Roman"/>
                <w:sz w:val="24"/>
                <w:szCs w:val="24"/>
              </w:rPr>
            </w:pPr>
            <w:r w:rsidRPr="003C1C87">
              <w:rPr>
                <w:rFonts w:ascii="Times New Roman" w:hAnsi="Times New Roman" w:cs="Times New Roman"/>
                <w:sz w:val="24"/>
                <w:szCs w:val="24"/>
              </w:rPr>
              <w:t>Project and Expenditure Period</w:t>
            </w:r>
          </w:p>
        </w:tc>
        <w:tc>
          <w:tcPr>
            <w:tcW w:w="1558"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6C886602" w14:textId="77777777">
            <w:pPr>
              <w:pStyle w:val="TableParagraph"/>
              <w:spacing w:before="142" w:line="258" w:lineRule="auto"/>
              <w:ind w:left="291" w:right="103"/>
              <w:rPr>
                <w:rFonts w:ascii="Times New Roman" w:hAnsi="Times New Roman" w:eastAsia="Times New Roman" w:cs="Times New Roman"/>
                <w:sz w:val="24"/>
                <w:szCs w:val="24"/>
              </w:rPr>
            </w:pPr>
            <w:r w:rsidRPr="003C1C87">
              <w:rPr>
                <w:rFonts w:ascii="Times New Roman" w:hAnsi="Times New Roman" w:cs="Times New Roman"/>
                <w:sz w:val="24"/>
                <w:szCs w:val="24"/>
              </w:rPr>
              <w:t>Report Period End Date</w:t>
            </w:r>
          </w:p>
        </w:tc>
        <w:tc>
          <w:tcPr>
            <w:tcW w:w="1615"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47BE55D5" w14:textId="77777777">
            <w:pPr>
              <w:pStyle w:val="TableParagraph"/>
              <w:spacing w:before="142" w:line="258" w:lineRule="auto"/>
              <w:ind w:left="279" w:right="47"/>
              <w:rPr>
                <w:rFonts w:ascii="Times New Roman" w:hAnsi="Times New Roman" w:eastAsia="Times New Roman" w:cs="Times New Roman"/>
                <w:sz w:val="24"/>
                <w:szCs w:val="24"/>
              </w:rPr>
            </w:pPr>
            <w:r w:rsidRPr="003C1C87">
              <w:rPr>
                <w:rFonts w:ascii="Times New Roman" w:hAnsi="Times New Roman" w:cs="Times New Roman"/>
                <w:sz w:val="24"/>
                <w:szCs w:val="24"/>
              </w:rPr>
              <w:t>FFR Due Date First Report</w:t>
            </w:r>
          </w:p>
        </w:tc>
        <w:tc>
          <w:tcPr>
            <w:tcW w:w="1618" w:type="dxa"/>
            <w:tcBorders>
              <w:top w:val="single" w:color="000000" w:sz="8" w:space="0"/>
              <w:left w:val="single" w:color="000000" w:sz="5" w:space="0"/>
              <w:bottom w:val="single" w:color="000000" w:sz="8" w:space="0"/>
              <w:right w:val="single" w:color="000000" w:sz="5" w:space="0"/>
            </w:tcBorders>
          </w:tcPr>
          <w:p w:rsidRPr="003C1C87" w:rsidR="002F0334" w:rsidP="003C1C87" w:rsidRDefault="005B186D" w14:paraId="6BEFB700" w14:textId="77777777">
            <w:pPr>
              <w:pStyle w:val="TableParagraph"/>
              <w:spacing w:before="142" w:line="258" w:lineRule="auto"/>
              <w:ind w:left="253" w:right="50"/>
              <w:rPr>
                <w:rFonts w:ascii="Times New Roman" w:hAnsi="Times New Roman" w:eastAsia="Times New Roman" w:cs="Times New Roman"/>
                <w:sz w:val="24"/>
                <w:szCs w:val="24"/>
              </w:rPr>
            </w:pPr>
            <w:r w:rsidRPr="003C1C87">
              <w:rPr>
                <w:rFonts w:ascii="Times New Roman" w:hAnsi="Times New Roman" w:cs="Times New Roman"/>
                <w:sz w:val="24"/>
                <w:szCs w:val="24"/>
              </w:rPr>
              <w:t>FFR Due Date Final Report</w:t>
            </w:r>
          </w:p>
        </w:tc>
      </w:tr>
      <w:tr w:rsidRPr="003C1C87" w:rsidR="00956A18" w:rsidTr="00E518E0" w14:paraId="7B67EC96" w14:textId="77777777">
        <w:trPr>
          <w:trHeight w:val="317" w:hRule="exact"/>
        </w:trPr>
        <w:tc>
          <w:tcPr>
            <w:tcW w:w="1315" w:type="dxa"/>
            <w:tcBorders>
              <w:top w:val="single" w:color="000000" w:sz="8" w:space="0"/>
              <w:left w:val="single" w:color="000000" w:sz="5" w:space="0"/>
              <w:bottom w:val="single" w:color="000000" w:sz="8" w:space="0"/>
              <w:right w:val="single" w:color="000000" w:sz="5" w:space="0"/>
            </w:tcBorders>
          </w:tcPr>
          <w:p w:rsidRPr="003C1C87" w:rsidR="00956A18" w:rsidP="003C1C87" w:rsidRDefault="00956A18" w14:paraId="1C1A0E81" w14:textId="77777777">
            <w:pPr>
              <w:pStyle w:val="TableParagraph"/>
              <w:spacing w:line="269" w:lineRule="exact"/>
              <w:ind w:left="102"/>
              <w:rPr>
                <w:rFonts w:ascii="Times New Roman" w:hAnsi="Times New Roman" w:eastAsia="Times New Roman" w:cs="Times New Roman"/>
                <w:sz w:val="24"/>
                <w:szCs w:val="24"/>
              </w:rPr>
            </w:pPr>
            <w:r w:rsidRPr="003C1C87">
              <w:rPr>
                <w:rFonts w:ascii="Times New Roman" w:hAnsi="Times New Roman" w:cs="Times New Roman"/>
                <w:sz w:val="24"/>
                <w:szCs w:val="24"/>
              </w:rPr>
              <w:t>FY2021</w:t>
            </w:r>
          </w:p>
        </w:tc>
        <w:tc>
          <w:tcPr>
            <w:tcW w:w="2403" w:type="dxa"/>
            <w:tcBorders>
              <w:top w:val="single" w:color="000000" w:sz="8" w:space="0"/>
              <w:left w:val="single" w:color="000000" w:sz="5" w:space="0"/>
              <w:bottom w:val="single" w:color="000000" w:sz="8" w:space="0"/>
              <w:right w:val="single" w:color="000000" w:sz="5" w:space="0"/>
            </w:tcBorders>
          </w:tcPr>
          <w:p w:rsidRPr="003C1C87" w:rsidR="00956A18" w:rsidP="003C1C87" w:rsidRDefault="00956A18" w14:paraId="2EAB27DB" w14:textId="77777777">
            <w:pPr>
              <w:pStyle w:val="TableParagraph"/>
              <w:spacing w:line="269" w:lineRule="exact"/>
              <w:ind w:left="102"/>
              <w:rPr>
                <w:rFonts w:ascii="Times New Roman" w:hAnsi="Times New Roman" w:eastAsia="Times New Roman" w:cs="Times New Roman"/>
                <w:sz w:val="24"/>
                <w:szCs w:val="24"/>
              </w:rPr>
            </w:pPr>
            <w:r w:rsidRPr="003C1C87">
              <w:rPr>
                <w:rFonts w:ascii="Times New Roman" w:hAnsi="Times New Roman" w:eastAsia="Times New Roman" w:cs="Times New Roman"/>
                <w:sz w:val="24"/>
                <w:szCs w:val="24"/>
              </w:rPr>
              <w:t>10/1/2020 – 9/30/2022</w:t>
            </w:r>
          </w:p>
        </w:tc>
        <w:tc>
          <w:tcPr>
            <w:tcW w:w="1558" w:type="dxa"/>
            <w:tcBorders>
              <w:top w:val="single" w:color="000000" w:sz="8" w:space="0"/>
              <w:left w:val="single" w:color="000000" w:sz="5" w:space="0"/>
              <w:bottom w:val="single" w:color="000000" w:sz="8" w:space="0"/>
              <w:right w:val="single" w:color="000000" w:sz="5" w:space="0"/>
            </w:tcBorders>
          </w:tcPr>
          <w:p w:rsidRPr="003C1C87" w:rsidR="00956A18" w:rsidP="003C1C87" w:rsidRDefault="00956A18" w14:paraId="7724D0DA" w14:textId="77777777">
            <w:pPr>
              <w:pStyle w:val="TableParagraph"/>
              <w:spacing w:line="269" w:lineRule="exact"/>
              <w:ind w:left="284"/>
              <w:rPr>
                <w:rFonts w:ascii="Times New Roman" w:hAnsi="Times New Roman" w:eastAsia="Times New Roman" w:cs="Times New Roman"/>
                <w:sz w:val="24"/>
                <w:szCs w:val="24"/>
              </w:rPr>
            </w:pPr>
            <w:r w:rsidRPr="003C1C87">
              <w:rPr>
                <w:rFonts w:ascii="Times New Roman" w:hAnsi="Times New Roman" w:cs="Times New Roman"/>
                <w:sz w:val="24"/>
                <w:szCs w:val="24"/>
              </w:rPr>
              <w:t>9/30/2021</w:t>
            </w:r>
          </w:p>
        </w:tc>
        <w:tc>
          <w:tcPr>
            <w:tcW w:w="1615" w:type="dxa"/>
            <w:tcBorders>
              <w:top w:val="single" w:color="000000" w:sz="8" w:space="0"/>
              <w:left w:val="single" w:color="000000" w:sz="5" w:space="0"/>
              <w:bottom w:val="single" w:color="000000" w:sz="8" w:space="0"/>
              <w:right w:val="single" w:color="000000" w:sz="5" w:space="0"/>
            </w:tcBorders>
          </w:tcPr>
          <w:p w:rsidRPr="003C1C87" w:rsidR="00956A18" w:rsidP="003C1C87" w:rsidRDefault="00956A18" w14:paraId="5A6D224C" w14:textId="77777777">
            <w:pPr>
              <w:pStyle w:val="TableParagraph"/>
              <w:spacing w:line="269" w:lineRule="exact"/>
              <w:ind w:left="253"/>
              <w:rPr>
                <w:rFonts w:ascii="Times New Roman" w:hAnsi="Times New Roman" w:eastAsia="Times New Roman" w:cs="Times New Roman"/>
                <w:sz w:val="24"/>
                <w:szCs w:val="24"/>
              </w:rPr>
            </w:pPr>
            <w:r w:rsidRPr="003C1C87">
              <w:rPr>
                <w:rFonts w:ascii="Times New Roman" w:hAnsi="Times New Roman" w:cs="Times New Roman"/>
                <w:sz w:val="24"/>
                <w:szCs w:val="24"/>
              </w:rPr>
              <w:t>12/31/2021</w:t>
            </w:r>
          </w:p>
        </w:tc>
        <w:tc>
          <w:tcPr>
            <w:tcW w:w="1618" w:type="dxa"/>
            <w:tcBorders>
              <w:top w:val="single" w:color="000000" w:sz="8" w:space="0"/>
              <w:left w:val="single" w:color="000000" w:sz="5" w:space="0"/>
              <w:bottom w:val="single" w:color="000000" w:sz="8" w:space="0"/>
              <w:right w:val="single" w:color="000000" w:sz="5" w:space="0"/>
            </w:tcBorders>
          </w:tcPr>
          <w:p w:rsidRPr="003C1C87" w:rsidR="00956A18" w:rsidP="003C1C87" w:rsidRDefault="00956A18" w14:paraId="27C9950D" w14:textId="77777777">
            <w:pPr>
              <w:pStyle w:val="TableParagraph"/>
              <w:spacing w:line="269" w:lineRule="exact"/>
              <w:ind w:left="253"/>
              <w:rPr>
                <w:rFonts w:ascii="Times New Roman" w:hAnsi="Times New Roman" w:eastAsia="Times New Roman" w:cs="Times New Roman"/>
                <w:sz w:val="24"/>
                <w:szCs w:val="24"/>
              </w:rPr>
            </w:pPr>
            <w:r w:rsidRPr="003C1C87">
              <w:rPr>
                <w:rFonts w:ascii="Times New Roman" w:hAnsi="Times New Roman" w:cs="Times New Roman"/>
                <w:sz w:val="24"/>
                <w:szCs w:val="24"/>
              </w:rPr>
              <w:t>12/31/2022</w:t>
            </w:r>
          </w:p>
        </w:tc>
      </w:tr>
      <w:tr w:rsidRPr="003C1C87" w:rsidR="00956A18" w:rsidTr="00E518E0" w14:paraId="1C6150AC" w14:textId="77777777">
        <w:trPr>
          <w:trHeight w:val="317" w:hRule="exact"/>
        </w:trPr>
        <w:tc>
          <w:tcPr>
            <w:tcW w:w="1315" w:type="dxa"/>
            <w:tcBorders>
              <w:top w:val="single" w:color="000000" w:sz="8" w:space="0"/>
              <w:left w:val="single" w:color="000000" w:sz="5" w:space="0"/>
              <w:bottom w:val="single" w:color="000000" w:sz="5" w:space="0"/>
              <w:right w:val="single" w:color="000000" w:sz="5" w:space="0"/>
            </w:tcBorders>
          </w:tcPr>
          <w:p w:rsidRPr="003C1C87" w:rsidR="00956A18" w:rsidP="003C1C87" w:rsidRDefault="00956A18" w14:paraId="5CEC20AA" w14:textId="77777777">
            <w:pPr>
              <w:pStyle w:val="TableParagraph"/>
              <w:spacing w:line="269" w:lineRule="exact"/>
              <w:ind w:left="102"/>
              <w:rPr>
                <w:rFonts w:ascii="Times New Roman" w:hAnsi="Times New Roman" w:eastAsia="Times New Roman" w:cs="Times New Roman"/>
                <w:sz w:val="24"/>
                <w:szCs w:val="24"/>
              </w:rPr>
            </w:pPr>
            <w:r w:rsidRPr="003C1C87">
              <w:rPr>
                <w:rFonts w:ascii="Times New Roman" w:hAnsi="Times New Roman" w:cs="Times New Roman"/>
                <w:sz w:val="24"/>
                <w:szCs w:val="24"/>
              </w:rPr>
              <w:t>FY2022</w:t>
            </w:r>
          </w:p>
        </w:tc>
        <w:tc>
          <w:tcPr>
            <w:tcW w:w="2403" w:type="dxa"/>
            <w:tcBorders>
              <w:top w:val="single" w:color="000000" w:sz="8" w:space="0"/>
              <w:left w:val="single" w:color="000000" w:sz="5" w:space="0"/>
              <w:bottom w:val="single" w:color="000000" w:sz="5" w:space="0"/>
              <w:right w:val="single" w:color="000000" w:sz="5" w:space="0"/>
            </w:tcBorders>
          </w:tcPr>
          <w:p w:rsidRPr="003C1C87" w:rsidR="00956A18" w:rsidP="003C1C87" w:rsidRDefault="00956A18" w14:paraId="69AE026E" w14:textId="77777777">
            <w:pPr>
              <w:pStyle w:val="TableParagraph"/>
              <w:spacing w:line="269" w:lineRule="exact"/>
              <w:ind w:left="102"/>
              <w:rPr>
                <w:rFonts w:ascii="Times New Roman" w:hAnsi="Times New Roman" w:eastAsia="Times New Roman" w:cs="Times New Roman"/>
                <w:sz w:val="24"/>
                <w:szCs w:val="24"/>
              </w:rPr>
            </w:pPr>
            <w:r w:rsidRPr="003C1C87">
              <w:rPr>
                <w:rFonts w:ascii="Times New Roman" w:hAnsi="Times New Roman" w:eastAsia="Times New Roman" w:cs="Times New Roman"/>
                <w:sz w:val="24"/>
                <w:szCs w:val="24"/>
              </w:rPr>
              <w:t>10/1/2021 – 9/30/2023</w:t>
            </w:r>
          </w:p>
        </w:tc>
        <w:tc>
          <w:tcPr>
            <w:tcW w:w="1558" w:type="dxa"/>
            <w:tcBorders>
              <w:top w:val="single" w:color="000000" w:sz="8" w:space="0"/>
              <w:left w:val="single" w:color="000000" w:sz="5" w:space="0"/>
              <w:bottom w:val="single" w:color="000000" w:sz="5" w:space="0"/>
              <w:right w:val="single" w:color="000000" w:sz="5" w:space="0"/>
            </w:tcBorders>
          </w:tcPr>
          <w:p w:rsidRPr="003C1C87" w:rsidR="00956A18" w:rsidP="003C1C87" w:rsidRDefault="00956A18" w14:paraId="53A02CA5" w14:textId="77777777">
            <w:pPr>
              <w:pStyle w:val="TableParagraph"/>
              <w:spacing w:line="269" w:lineRule="exact"/>
              <w:ind w:left="284"/>
              <w:rPr>
                <w:rFonts w:ascii="Times New Roman" w:hAnsi="Times New Roman" w:eastAsia="Times New Roman" w:cs="Times New Roman"/>
                <w:sz w:val="24"/>
                <w:szCs w:val="24"/>
              </w:rPr>
            </w:pPr>
            <w:r w:rsidRPr="003C1C87">
              <w:rPr>
                <w:rFonts w:ascii="Times New Roman" w:hAnsi="Times New Roman" w:cs="Times New Roman"/>
                <w:sz w:val="24"/>
                <w:szCs w:val="24"/>
              </w:rPr>
              <w:t>9/30/2022</w:t>
            </w:r>
          </w:p>
        </w:tc>
        <w:tc>
          <w:tcPr>
            <w:tcW w:w="1615" w:type="dxa"/>
            <w:tcBorders>
              <w:top w:val="single" w:color="000000" w:sz="8" w:space="0"/>
              <w:left w:val="single" w:color="000000" w:sz="5" w:space="0"/>
              <w:bottom w:val="single" w:color="000000" w:sz="5" w:space="0"/>
              <w:right w:val="single" w:color="000000" w:sz="5" w:space="0"/>
            </w:tcBorders>
          </w:tcPr>
          <w:p w:rsidRPr="003C1C87" w:rsidR="00956A18" w:rsidP="003C1C87" w:rsidRDefault="00956A18" w14:paraId="42DDAB5B" w14:textId="77777777">
            <w:pPr>
              <w:pStyle w:val="TableParagraph"/>
              <w:spacing w:line="269" w:lineRule="exact"/>
              <w:ind w:left="253"/>
              <w:rPr>
                <w:rFonts w:ascii="Times New Roman" w:hAnsi="Times New Roman" w:eastAsia="Times New Roman" w:cs="Times New Roman"/>
                <w:sz w:val="24"/>
                <w:szCs w:val="24"/>
              </w:rPr>
            </w:pPr>
            <w:r w:rsidRPr="003C1C87">
              <w:rPr>
                <w:rFonts w:ascii="Times New Roman" w:hAnsi="Times New Roman" w:cs="Times New Roman"/>
                <w:sz w:val="24"/>
                <w:szCs w:val="24"/>
              </w:rPr>
              <w:t>12/31/2022</w:t>
            </w:r>
          </w:p>
        </w:tc>
        <w:tc>
          <w:tcPr>
            <w:tcW w:w="1618" w:type="dxa"/>
            <w:tcBorders>
              <w:top w:val="single" w:color="000000" w:sz="8" w:space="0"/>
              <w:left w:val="single" w:color="000000" w:sz="5" w:space="0"/>
              <w:bottom w:val="single" w:color="000000" w:sz="5" w:space="0"/>
              <w:right w:val="single" w:color="000000" w:sz="5" w:space="0"/>
            </w:tcBorders>
          </w:tcPr>
          <w:p w:rsidRPr="003C1C87" w:rsidR="00956A18" w:rsidP="003C1C87" w:rsidRDefault="00956A18" w14:paraId="4D038DBC" w14:textId="77777777">
            <w:pPr>
              <w:pStyle w:val="TableParagraph"/>
              <w:spacing w:line="269" w:lineRule="exact"/>
              <w:ind w:left="253"/>
              <w:rPr>
                <w:rFonts w:ascii="Times New Roman" w:hAnsi="Times New Roman" w:eastAsia="Times New Roman" w:cs="Times New Roman"/>
                <w:sz w:val="24"/>
                <w:szCs w:val="24"/>
              </w:rPr>
            </w:pPr>
            <w:r w:rsidRPr="003C1C87">
              <w:rPr>
                <w:rFonts w:ascii="Times New Roman" w:hAnsi="Times New Roman" w:cs="Times New Roman"/>
                <w:sz w:val="24"/>
                <w:szCs w:val="24"/>
              </w:rPr>
              <w:t>12/31/2023</w:t>
            </w:r>
          </w:p>
        </w:tc>
      </w:tr>
      <w:tr w:rsidRPr="003C1C87" w:rsidR="002F0334" w14:paraId="28EC7607" w14:textId="77777777">
        <w:trPr>
          <w:trHeight w:val="307" w:hRule="exact"/>
        </w:trPr>
        <w:tc>
          <w:tcPr>
            <w:tcW w:w="1315" w:type="dxa"/>
            <w:tcBorders>
              <w:top w:val="single" w:color="000000" w:sz="8" w:space="0"/>
              <w:left w:val="single" w:color="000000" w:sz="5" w:space="0"/>
              <w:bottom w:val="single" w:color="000000" w:sz="5" w:space="0"/>
              <w:right w:val="single" w:color="000000" w:sz="5" w:space="0"/>
            </w:tcBorders>
          </w:tcPr>
          <w:p w:rsidRPr="003C1C87" w:rsidR="002F0334" w:rsidP="003C1C87" w:rsidRDefault="00793CC2" w14:paraId="5C60951F" w14:textId="77777777">
            <w:pPr>
              <w:pStyle w:val="TableParagraph"/>
              <w:spacing w:line="269" w:lineRule="exact"/>
              <w:ind w:left="102"/>
              <w:rPr>
                <w:rFonts w:ascii="Times New Roman" w:hAnsi="Times New Roman" w:eastAsia="Times New Roman" w:cs="Times New Roman"/>
                <w:sz w:val="24"/>
                <w:szCs w:val="24"/>
              </w:rPr>
            </w:pPr>
            <w:r w:rsidRPr="003C1C87">
              <w:rPr>
                <w:rFonts w:ascii="Times New Roman" w:hAnsi="Times New Roman" w:cs="Times New Roman"/>
                <w:sz w:val="24"/>
                <w:szCs w:val="24"/>
              </w:rPr>
              <w:t>FY202</w:t>
            </w:r>
            <w:r w:rsidRPr="003C1C87" w:rsidR="00956A18">
              <w:rPr>
                <w:rFonts w:ascii="Times New Roman" w:hAnsi="Times New Roman" w:cs="Times New Roman"/>
                <w:sz w:val="24"/>
                <w:szCs w:val="24"/>
              </w:rPr>
              <w:t>3</w:t>
            </w:r>
          </w:p>
        </w:tc>
        <w:tc>
          <w:tcPr>
            <w:tcW w:w="2403" w:type="dxa"/>
            <w:tcBorders>
              <w:top w:val="single" w:color="000000" w:sz="8" w:space="0"/>
              <w:left w:val="single" w:color="000000" w:sz="5" w:space="0"/>
              <w:bottom w:val="single" w:color="000000" w:sz="5" w:space="0"/>
              <w:right w:val="single" w:color="000000" w:sz="5" w:space="0"/>
            </w:tcBorders>
          </w:tcPr>
          <w:p w:rsidRPr="003C1C87" w:rsidR="002F0334" w:rsidP="003C1C87" w:rsidRDefault="005B186D" w14:paraId="0045C0C6" w14:textId="77777777">
            <w:pPr>
              <w:pStyle w:val="TableParagraph"/>
              <w:spacing w:line="269" w:lineRule="exact"/>
              <w:ind w:left="102"/>
              <w:rPr>
                <w:rFonts w:ascii="Times New Roman" w:hAnsi="Times New Roman" w:eastAsia="Times New Roman" w:cs="Times New Roman"/>
                <w:sz w:val="24"/>
                <w:szCs w:val="24"/>
              </w:rPr>
            </w:pPr>
            <w:r w:rsidRPr="003C1C87">
              <w:rPr>
                <w:rFonts w:ascii="Times New Roman" w:hAnsi="Times New Roman" w:eastAsia="Times New Roman" w:cs="Times New Roman"/>
                <w:sz w:val="24"/>
                <w:szCs w:val="24"/>
              </w:rPr>
              <w:t>10/1/</w:t>
            </w:r>
            <w:r w:rsidRPr="003C1C87" w:rsidR="00956A18">
              <w:rPr>
                <w:rFonts w:ascii="Times New Roman" w:hAnsi="Times New Roman" w:eastAsia="Times New Roman" w:cs="Times New Roman"/>
                <w:sz w:val="24"/>
                <w:szCs w:val="24"/>
              </w:rPr>
              <w:t xml:space="preserve">2022 </w:t>
            </w:r>
            <w:r w:rsidRPr="003C1C87">
              <w:rPr>
                <w:rFonts w:ascii="Times New Roman" w:hAnsi="Times New Roman" w:eastAsia="Times New Roman" w:cs="Times New Roman"/>
                <w:sz w:val="24"/>
                <w:szCs w:val="24"/>
              </w:rPr>
              <w:t>– 9/30/</w:t>
            </w:r>
            <w:r w:rsidRPr="003C1C87" w:rsidR="00956A18">
              <w:rPr>
                <w:rFonts w:ascii="Times New Roman" w:hAnsi="Times New Roman" w:eastAsia="Times New Roman" w:cs="Times New Roman"/>
                <w:sz w:val="24"/>
                <w:szCs w:val="24"/>
              </w:rPr>
              <w:t>2024</w:t>
            </w:r>
          </w:p>
        </w:tc>
        <w:tc>
          <w:tcPr>
            <w:tcW w:w="1558" w:type="dxa"/>
            <w:tcBorders>
              <w:top w:val="single" w:color="000000" w:sz="8" w:space="0"/>
              <w:left w:val="single" w:color="000000" w:sz="5" w:space="0"/>
              <w:bottom w:val="single" w:color="000000" w:sz="5" w:space="0"/>
              <w:right w:val="single" w:color="000000" w:sz="5" w:space="0"/>
            </w:tcBorders>
          </w:tcPr>
          <w:p w:rsidRPr="003C1C87" w:rsidR="002F0334" w:rsidP="003C1C87" w:rsidRDefault="005B186D" w14:paraId="0F011EBC" w14:textId="77777777">
            <w:pPr>
              <w:pStyle w:val="TableParagraph"/>
              <w:spacing w:line="269" w:lineRule="exact"/>
              <w:ind w:left="284"/>
              <w:rPr>
                <w:rFonts w:ascii="Times New Roman" w:hAnsi="Times New Roman" w:eastAsia="Times New Roman" w:cs="Times New Roman"/>
                <w:sz w:val="24"/>
                <w:szCs w:val="24"/>
              </w:rPr>
            </w:pPr>
            <w:r w:rsidRPr="003C1C87">
              <w:rPr>
                <w:rFonts w:ascii="Times New Roman" w:hAnsi="Times New Roman" w:cs="Times New Roman"/>
                <w:sz w:val="24"/>
                <w:szCs w:val="24"/>
              </w:rPr>
              <w:t>9/30/</w:t>
            </w:r>
            <w:r w:rsidRPr="003C1C87" w:rsidR="00956A18">
              <w:rPr>
                <w:rFonts w:ascii="Times New Roman" w:hAnsi="Times New Roman" w:cs="Times New Roman"/>
                <w:sz w:val="24"/>
                <w:szCs w:val="24"/>
              </w:rPr>
              <w:t>2023</w:t>
            </w:r>
          </w:p>
        </w:tc>
        <w:tc>
          <w:tcPr>
            <w:tcW w:w="1615" w:type="dxa"/>
            <w:tcBorders>
              <w:top w:val="single" w:color="000000" w:sz="8" w:space="0"/>
              <w:left w:val="single" w:color="000000" w:sz="5" w:space="0"/>
              <w:bottom w:val="single" w:color="000000" w:sz="5" w:space="0"/>
              <w:right w:val="single" w:color="000000" w:sz="5" w:space="0"/>
            </w:tcBorders>
          </w:tcPr>
          <w:p w:rsidRPr="003C1C87" w:rsidR="002F0334" w:rsidP="003C1C87" w:rsidRDefault="005B186D" w14:paraId="3904CB9F" w14:textId="77777777">
            <w:pPr>
              <w:pStyle w:val="TableParagraph"/>
              <w:spacing w:line="269" w:lineRule="exact"/>
              <w:ind w:left="253"/>
              <w:rPr>
                <w:rFonts w:ascii="Times New Roman" w:hAnsi="Times New Roman" w:eastAsia="Times New Roman" w:cs="Times New Roman"/>
                <w:sz w:val="24"/>
                <w:szCs w:val="24"/>
              </w:rPr>
            </w:pPr>
            <w:r w:rsidRPr="003C1C87">
              <w:rPr>
                <w:rFonts w:ascii="Times New Roman" w:hAnsi="Times New Roman" w:cs="Times New Roman"/>
                <w:sz w:val="24"/>
                <w:szCs w:val="24"/>
              </w:rPr>
              <w:t>12/31/</w:t>
            </w:r>
            <w:r w:rsidRPr="003C1C87" w:rsidR="00956A18">
              <w:rPr>
                <w:rFonts w:ascii="Times New Roman" w:hAnsi="Times New Roman" w:cs="Times New Roman"/>
                <w:sz w:val="24"/>
                <w:szCs w:val="24"/>
              </w:rPr>
              <w:t>2023</w:t>
            </w:r>
          </w:p>
        </w:tc>
        <w:tc>
          <w:tcPr>
            <w:tcW w:w="1618" w:type="dxa"/>
            <w:tcBorders>
              <w:top w:val="single" w:color="000000" w:sz="8" w:space="0"/>
              <w:left w:val="single" w:color="000000" w:sz="5" w:space="0"/>
              <w:bottom w:val="single" w:color="000000" w:sz="5" w:space="0"/>
              <w:right w:val="single" w:color="000000" w:sz="5" w:space="0"/>
            </w:tcBorders>
          </w:tcPr>
          <w:p w:rsidRPr="003C1C87" w:rsidR="002F0334" w:rsidP="003C1C87" w:rsidRDefault="005B186D" w14:paraId="080452E3" w14:textId="77777777">
            <w:pPr>
              <w:pStyle w:val="TableParagraph"/>
              <w:spacing w:line="269" w:lineRule="exact"/>
              <w:ind w:left="253"/>
              <w:rPr>
                <w:rFonts w:ascii="Times New Roman" w:hAnsi="Times New Roman" w:eastAsia="Times New Roman" w:cs="Times New Roman"/>
                <w:sz w:val="24"/>
                <w:szCs w:val="24"/>
              </w:rPr>
            </w:pPr>
            <w:r w:rsidRPr="003C1C87">
              <w:rPr>
                <w:rFonts w:ascii="Times New Roman" w:hAnsi="Times New Roman" w:cs="Times New Roman"/>
                <w:sz w:val="24"/>
                <w:szCs w:val="24"/>
              </w:rPr>
              <w:t>12/31/</w:t>
            </w:r>
            <w:r w:rsidRPr="003C1C87" w:rsidR="00956A18">
              <w:rPr>
                <w:rFonts w:ascii="Times New Roman" w:hAnsi="Times New Roman" w:cs="Times New Roman"/>
                <w:sz w:val="24"/>
                <w:szCs w:val="24"/>
              </w:rPr>
              <w:t>2024</w:t>
            </w:r>
          </w:p>
        </w:tc>
      </w:tr>
    </w:tbl>
    <w:p w:rsidRPr="003C1C87" w:rsidR="002F0334" w:rsidP="003C1C87" w:rsidRDefault="002F0334" w14:paraId="1278C0CA" w14:textId="77777777">
      <w:pPr>
        <w:spacing w:line="269" w:lineRule="exact"/>
        <w:rPr>
          <w:rFonts w:ascii="Times New Roman" w:hAnsi="Times New Roman" w:eastAsia="Times New Roman" w:cs="Times New Roman"/>
          <w:sz w:val="24"/>
          <w:szCs w:val="24"/>
        </w:rPr>
      </w:pPr>
    </w:p>
    <w:p w:rsidRPr="003C1C87" w:rsidR="002F0334" w:rsidP="00205187" w:rsidRDefault="005B186D" w14:paraId="3D88BB7B" w14:textId="77777777">
      <w:pPr>
        <w:pStyle w:val="BodyText"/>
        <w:spacing w:line="259" w:lineRule="auto"/>
        <w:ind w:left="0"/>
        <w:jc w:val="both"/>
        <w:rPr>
          <w:rFonts w:cs="Times New Roman"/>
        </w:rPr>
      </w:pPr>
      <w:r w:rsidRPr="003C1C87">
        <w:rPr>
          <w:rFonts w:cs="Times New Roman"/>
        </w:rPr>
        <w:t xml:space="preserve">In addition, a separate, quarterly financial report must be submitted electronically through the </w:t>
      </w:r>
      <w:r w:rsidRPr="003C1C87">
        <w:rPr>
          <w:rFonts w:cs="Times New Roman"/>
        </w:rPr>
        <w:lastRenderedPageBreak/>
        <w:t>PMS using the SF-425.</w:t>
      </w:r>
    </w:p>
    <w:p w:rsidRPr="003C1C87" w:rsidR="002F0334" w:rsidP="003C1C87" w:rsidRDefault="002F0334" w14:paraId="418D3D11" w14:textId="77777777">
      <w:pPr>
        <w:spacing w:before="5"/>
        <w:rPr>
          <w:rFonts w:ascii="Times New Roman" w:hAnsi="Times New Roman" w:eastAsia="Times New Roman" w:cs="Times New Roman"/>
          <w:sz w:val="24"/>
          <w:szCs w:val="24"/>
        </w:rPr>
      </w:pPr>
    </w:p>
    <w:p w:rsidRPr="003C1C87" w:rsidR="002F0334" w:rsidP="00205187" w:rsidRDefault="00A1546E" w14:paraId="626C97C8" w14:textId="6A747C74">
      <w:pPr>
        <w:pStyle w:val="BodyText"/>
        <w:spacing w:line="248" w:lineRule="auto"/>
        <w:ind w:left="0"/>
        <w:jc w:val="both"/>
        <w:rPr>
          <w:rFonts w:cs="Times New Roman"/>
          <w:b/>
        </w:rPr>
      </w:pPr>
      <w:r w:rsidRPr="003C1C87">
        <w:rPr>
          <w:rFonts w:cs="Times New Roman"/>
          <w:b/>
        </w:rPr>
        <w:t xml:space="preserve">NOTE: </w:t>
      </w:r>
      <w:r w:rsidRPr="003C1C87" w:rsidR="005B186D">
        <w:rPr>
          <w:rFonts w:cs="Times New Roman"/>
          <w:b/>
        </w:rPr>
        <w:t>Failure to submit reports on time may be a basis for withholding grant funds or suspending or terminating the grant.</w:t>
      </w:r>
    </w:p>
    <w:p w:rsidRPr="003C1C87" w:rsidR="002F0334" w:rsidP="003C1C87" w:rsidRDefault="002F0334" w14:paraId="7B07AEFE" w14:textId="77777777">
      <w:pPr>
        <w:spacing w:before="10"/>
        <w:rPr>
          <w:rFonts w:ascii="Times New Roman" w:hAnsi="Times New Roman" w:eastAsia="Times New Roman" w:cs="Times New Roman"/>
          <w:sz w:val="24"/>
          <w:szCs w:val="24"/>
        </w:rPr>
      </w:pPr>
    </w:p>
    <w:p w:rsidR="002F0334" w:rsidP="00205187" w:rsidRDefault="005B186D" w14:paraId="70D13038" w14:textId="4ECFAD26">
      <w:pPr>
        <w:pStyle w:val="BodyText"/>
        <w:spacing w:line="247" w:lineRule="auto"/>
        <w:ind w:left="0"/>
        <w:jc w:val="both"/>
        <w:rPr>
          <w:rFonts w:cs="Times New Roman"/>
        </w:rPr>
      </w:pPr>
      <w:r w:rsidRPr="003C1C87">
        <w:rPr>
          <w:rFonts w:cs="Times New Roman"/>
        </w:rPr>
        <w:t xml:space="preserve">Note: It is the grantee’s responsibility to ensure that FVPSA is made aware of any changes to the </w:t>
      </w:r>
      <w:r w:rsidR="00CC1BA4">
        <w:rPr>
          <w:rFonts w:cs="Times New Roman"/>
        </w:rPr>
        <w:t>t</w:t>
      </w:r>
      <w:r w:rsidRPr="003C1C87">
        <w:rPr>
          <w:rFonts w:cs="Times New Roman"/>
        </w:rPr>
        <w:t xml:space="preserve">ribally </w:t>
      </w:r>
      <w:r w:rsidR="00CC1BA4">
        <w:rPr>
          <w:rFonts w:cs="Times New Roman"/>
        </w:rPr>
        <w:t>d</w:t>
      </w:r>
      <w:r w:rsidRPr="003C1C87">
        <w:rPr>
          <w:rFonts w:cs="Times New Roman"/>
        </w:rPr>
        <w:t xml:space="preserve">esignated </w:t>
      </w:r>
      <w:r w:rsidR="00CC1BA4">
        <w:rPr>
          <w:rFonts w:cs="Times New Roman"/>
        </w:rPr>
        <w:t>o</w:t>
      </w:r>
      <w:r w:rsidRPr="003C1C87">
        <w:rPr>
          <w:rFonts w:cs="Times New Roman"/>
        </w:rPr>
        <w:t xml:space="preserve">fficial and/or contact person that occur at any time during the entire project period. Grantees must ensure that the </w:t>
      </w:r>
      <w:r w:rsidR="00CC1BA4">
        <w:rPr>
          <w:rFonts w:cs="Times New Roman"/>
        </w:rPr>
        <w:t>t</w:t>
      </w:r>
      <w:r w:rsidRPr="003C1C87">
        <w:rPr>
          <w:rFonts w:cs="Times New Roman"/>
        </w:rPr>
        <w:t xml:space="preserve">ribally </w:t>
      </w:r>
      <w:r w:rsidR="00CC1BA4">
        <w:rPr>
          <w:rFonts w:cs="Times New Roman"/>
        </w:rPr>
        <w:t>d</w:t>
      </w:r>
      <w:r w:rsidRPr="003C1C87">
        <w:rPr>
          <w:rFonts w:cs="Times New Roman"/>
        </w:rPr>
        <w:t xml:space="preserve">esignated </w:t>
      </w:r>
      <w:r w:rsidR="00CC1BA4">
        <w:rPr>
          <w:rFonts w:cs="Times New Roman"/>
        </w:rPr>
        <w:t>o</w:t>
      </w:r>
      <w:r w:rsidRPr="003C1C87">
        <w:rPr>
          <w:rFonts w:cs="Times New Roman"/>
        </w:rPr>
        <w:t>fficial has warranted access to OLDC for persons who need to submit the PPR</w:t>
      </w:r>
      <w:r w:rsidR="008105C5">
        <w:rPr>
          <w:rFonts w:cs="Times New Roman"/>
        </w:rPr>
        <w:t xml:space="preserve"> </w:t>
      </w:r>
      <w:r w:rsidRPr="003C1C87" w:rsidR="00A64738">
        <w:rPr>
          <w:rFonts w:cs="Times New Roman"/>
        </w:rPr>
        <w:t>and access to the PMS for persons who need to submit the FFR.</w:t>
      </w:r>
    </w:p>
    <w:p w:rsidR="00EE0D70" w:rsidP="003114F6" w:rsidRDefault="00EE0D70" w14:paraId="17CF4FAE" w14:textId="298DBBB7">
      <w:pPr>
        <w:spacing w:before="199"/>
        <w:jc w:val="both"/>
        <w:rPr>
          <w:rFonts w:cs="Times New Roman"/>
        </w:rPr>
      </w:pPr>
      <w:r w:rsidRPr="00EE0D70">
        <w:rPr>
          <w:rFonts w:ascii="Times New Roman" w:hAnsi="Times New Roman" w:eastAsia="Times New Roman" w:cs="Times New Roman"/>
          <w:sz w:val="24"/>
          <w:szCs w:val="24"/>
        </w:rPr>
        <w:t>Note: Consistent with the PRA of 1995, (44 U.S.C. §§ 3501-3521), under this FOA, FYSB will not conduct or sponsor – and a person is not required to respond to a collection of information covered by such Act, unless it displays a currently valid OMB control number. The described PPR information collection is approved under O</w:t>
      </w:r>
      <w:r w:rsidR="00CC1BA4">
        <w:rPr>
          <w:rFonts w:ascii="Times New Roman" w:hAnsi="Times New Roman" w:eastAsia="Times New Roman" w:cs="Times New Roman"/>
          <w:sz w:val="24"/>
          <w:szCs w:val="24"/>
        </w:rPr>
        <w:t>MB</w:t>
      </w:r>
      <w:r w:rsidRPr="00EE0D70">
        <w:rPr>
          <w:rFonts w:ascii="Times New Roman" w:hAnsi="Times New Roman" w:eastAsia="Times New Roman" w:cs="Times New Roman"/>
          <w:sz w:val="24"/>
          <w:szCs w:val="24"/>
        </w:rPr>
        <w:t xml:space="preserve"> control #0970-0280</w:t>
      </w:r>
      <w:r w:rsidR="00742F65">
        <w:rPr>
          <w:rFonts w:ascii="Times New Roman" w:hAnsi="Times New Roman" w:eastAsia="Times New Roman" w:cs="Times New Roman"/>
          <w:sz w:val="24"/>
          <w:szCs w:val="24"/>
        </w:rPr>
        <w:t>, expiration date March 31, 2021.</w:t>
      </w:r>
      <w:r w:rsidRPr="00EE0D70">
        <w:rPr>
          <w:rFonts w:ascii="Times New Roman" w:hAnsi="Times New Roman" w:eastAsia="Times New Roman" w:cs="Times New Roman"/>
          <w:sz w:val="24"/>
          <w:szCs w:val="24"/>
        </w:rPr>
        <w:t xml:space="preserve"> </w:t>
      </w:r>
    </w:p>
    <w:p w:rsidRPr="003C1C87" w:rsidR="00136B44" w:rsidP="00205187" w:rsidRDefault="00136B44" w14:paraId="75C4D184" w14:textId="77777777">
      <w:pPr>
        <w:pStyle w:val="BodyText"/>
        <w:spacing w:line="247" w:lineRule="auto"/>
        <w:ind w:left="0"/>
        <w:jc w:val="both"/>
        <w:rPr>
          <w:rFonts w:cs="Times New Roman"/>
        </w:rPr>
      </w:pPr>
    </w:p>
    <w:p w:rsidRPr="003C1C87" w:rsidR="002F0334" w:rsidP="003C1C87" w:rsidRDefault="005B186D" w14:paraId="7287DAF3" w14:textId="77777777">
      <w:pPr>
        <w:pStyle w:val="Heading1"/>
        <w:ind w:left="0"/>
        <w:rPr>
          <w:rFonts w:cs="Times New Roman"/>
          <w:b w:val="0"/>
          <w:bCs w:val="0"/>
        </w:rPr>
      </w:pPr>
      <w:r w:rsidRPr="003C1C87">
        <w:rPr>
          <w:rFonts w:cs="Times New Roman"/>
        </w:rPr>
        <w:t>FFATA Subaward and Executive Compensation</w:t>
      </w:r>
    </w:p>
    <w:p w:rsidRPr="003C1C87" w:rsidR="002F0334" w:rsidP="003C1C87" w:rsidRDefault="002F0334" w14:paraId="60E79369" w14:textId="77777777">
      <w:pPr>
        <w:spacing w:before="3"/>
        <w:rPr>
          <w:rFonts w:ascii="Times New Roman" w:hAnsi="Times New Roman" w:eastAsia="Times New Roman" w:cs="Times New Roman"/>
          <w:b/>
          <w:bCs/>
          <w:sz w:val="24"/>
          <w:szCs w:val="24"/>
        </w:rPr>
      </w:pPr>
    </w:p>
    <w:p w:rsidRPr="00B34EA8" w:rsidR="002F0334" w:rsidP="00B34EA8" w:rsidRDefault="005B186D" w14:paraId="2F0F1C28" w14:textId="1BC2863B">
      <w:pPr>
        <w:pStyle w:val="NoSpacing"/>
        <w:rPr>
          <w:rFonts w:ascii="Times New Roman" w:hAnsi="Times New Roman" w:cs="Times New Roman"/>
          <w:sz w:val="24"/>
          <w:szCs w:val="24"/>
        </w:rPr>
      </w:pPr>
      <w:r w:rsidRPr="00B34EA8">
        <w:rPr>
          <w:rFonts w:ascii="Times New Roman" w:hAnsi="Times New Roman" w:cs="Times New Roman"/>
          <w:sz w:val="24"/>
          <w:szCs w:val="24"/>
        </w:rPr>
        <w:t xml:space="preserve">Awards issued as a result of this </w:t>
      </w:r>
      <w:r w:rsidR="00352AB3">
        <w:rPr>
          <w:rFonts w:ascii="Times New Roman" w:hAnsi="Times New Roman" w:cs="Times New Roman"/>
          <w:sz w:val="24"/>
          <w:szCs w:val="24"/>
        </w:rPr>
        <w:t>FOA</w:t>
      </w:r>
      <w:r w:rsidR="00FA7D70">
        <w:rPr>
          <w:rFonts w:ascii="Times New Roman" w:hAnsi="Times New Roman" w:cs="Times New Roman"/>
          <w:sz w:val="24"/>
          <w:szCs w:val="24"/>
        </w:rPr>
        <w:t xml:space="preserve"> </w:t>
      </w:r>
      <w:r w:rsidRPr="00B34EA8">
        <w:rPr>
          <w:rFonts w:ascii="Times New Roman" w:hAnsi="Times New Roman" w:cs="Times New Roman"/>
          <w:sz w:val="24"/>
          <w:szCs w:val="24"/>
        </w:rPr>
        <w:t>may be subject to the Transparency Act subaward and executive compensation reporting requirements of 2 CFR § 170. See ACF's</w:t>
      </w:r>
      <w:r w:rsidR="00FA7D70">
        <w:rPr>
          <w:rFonts w:ascii="Times New Roman" w:hAnsi="Times New Roman" w:cs="Times New Roman"/>
          <w:sz w:val="24"/>
          <w:szCs w:val="24"/>
        </w:rPr>
        <w:t xml:space="preserve"> </w:t>
      </w:r>
      <w:hyperlink w:history="1" r:id="rId80">
        <w:r w:rsidRPr="00FA7D70" w:rsidR="00FA7D70">
          <w:rPr>
            <w:rFonts w:ascii="Times New Roman" w:hAnsi="Times New Roman" w:eastAsia="Times New Roman" w:cs="Times New Roman"/>
            <w:color w:val="0000FF" w:themeColor="hyperlink"/>
            <w:sz w:val="24"/>
            <w:szCs w:val="24"/>
            <w:u w:val="single"/>
          </w:rPr>
          <w:t>Award Term for Federal Financial Accountability and Transparency Act (FFATA)</w:t>
        </w:r>
      </w:hyperlink>
      <w:r w:rsidRPr="00FA7D70" w:rsidR="00FA7D70">
        <w:rPr>
          <w:rFonts w:ascii="Times New Roman" w:hAnsi="Times New Roman" w:cs="Times New Roman"/>
          <w:sz w:val="24"/>
          <w:szCs w:val="24"/>
        </w:rPr>
        <w:t xml:space="preserve"> </w:t>
      </w:r>
      <w:r w:rsidRPr="00B34EA8" w:rsidR="00956A18">
        <w:rPr>
          <w:rFonts w:ascii="Times New Roman" w:hAnsi="Times New Roman" w:cs="Times New Roman"/>
          <w:sz w:val="24"/>
          <w:szCs w:val="24"/>
        </w:rPr>
        <w:t xml:space="preserve"> </w:t>
      </w:r>
      <w:hyperlink r:id="rId81">
        <w:r w:rsidRPr="00B34EA8">
          <w:rPr>
            <w:rFonts w:ascii="Times New Roman" w:hAnsi="Times New Roman" w:cs="Times New Roman"/>
            <w:sz w:val="24"/>
            <w:szCs w:val="24"/>
          </w:rPr>
          <w:t>i</w:t>
        </w:r>
      </w:hyperlink>
      <w:r w:rsidRPr="00B34EA8">
        <w:rPr>
          <w:rFonts w:ascii="Times New Roman" w:hAnsi="Times New Roman" w:cs="Times New Roman"/>
          <w:sz w:val="24"/>
          <w:szCs w:val="24"/>
        </w:rPr>
        <w:t>mplementing this requirement and additional award applicability information.</w:t>
      </w:r>
    </w:p>
    <w:p w:rsidRPr="00B34EA8" w:rsidR="002F0334" w:rsidP="00B34EA8" w:rsidRDefault="002F0334" w14:paraId="71B7EB6B" w14:textId="77777777">
      <w:pPr>
        <w:pStyle w:val="NoSpacing"/>
        <w:rPr>
          <w:rFonts w:ascii="Times New Roman" w:hAnsi="Times New Roman" w:cs="Times New Roman"/>
          <w:sz w:val="24"/>
          <w:szCs w:val="24"/>
        </w:rPr>
      </w:pPr>
    </w:p>
    <w:p w:rsidRPr="00B34EA8" w:rsidR="002F0334" w:rsidP="00B34EA8" w:rsidRDefault="005B186D" w14:paraId="37CF4D40" w14:textId="01D9FDDA">
      <w:pPr>
        <w:pStyle w:val="NoSpacing"/>
        <w:rPr>
          <w:rFonts w:ascii="Times New Roman" w:hAnsi="Times New Roman" w:cs="Times New Roman"/>
          <w:sz w:val="24"/>
          <w:szCs w:val="24"/>
        </w:rPr>
      </w:pPr>
      <w:r w:rsidRPr="00B34EA8">
        <w:rPr>
          <w:rFonts w:ascii="Times New Roman" w:hAnsi="Times New Roman" w:cs="Times New Roman"/>
          <w:sz w:val="24"/>
          <w:szCs w:val="24"/>
        </w:rPr>
        <w:t>ACF has implemented the use of the SF-428</w:t>
      </w:r>
      <w:r w:rsidR="00E76DD7">
        <w:rPr>
          <w:rFonts w:ascii="Times New Roman" w:hAnsi="Times New Roman" w:cs="Times New Roman"/>
          <w:sz w:val="24"/>
          <w:szCs w:val="24"/>
        </w:rPr>
        <w:t>,</w:t>
      </w:r>
      <w:r w:rsidRPr="00B34EA8">
        <w:rPr>
          <w:rFonts w:ascii="Times New Roman" w:hAnsi="Times New Roman" w:cs="Times New Roman"/>
          <w:sz w:val="24"/>
          <w:szCs w:val="24"/>
        </w:rPr>
        <w:t xml:space="preserve"> </w:t>
      </w:r>
      <w:r w:rsidRPr="00B34EA8">
        <w:rPr>
          <w:rFonts w:ascii="Times New Roman" w:hAnsi="Times New Roman" w:cs="Times New Roman"/>
          <w:i/>
          <w:sz w:val="24"/>
          <w:szCs w:val="24"/>
        </w:rPr>
        <w:t xml:space="preserve">Tangible Property Report </w:t>
      </w:r>
      <w:r w:rsidRPr="00B34EA8">
        <w:rPr>
          <w:rFonts w:ascii="Times New Roman" w:hAnsi="Times New Roman" w:cs="Times New Roman"/>
          <w:sz w:val="24"/>
          <w:szCs w:val="24"/>
        </w:rPr>
        <w:t>and the SF- 429</w:t>
      </w:r>
      <w:r w:rsidR="00E76DD7">
        <w:rPr>
          <w:rFonts w:ascii="Times New Roman" w:hAnsi="Times New Roman" w:cs="Times New Roman"/>
          <w:sz w:val="24"/>
          <w:szCs w:val="24"/>
        </w:rPr>
        <w:t>,</w:t>
      </w:r>
      <w:r w:rsidRPr="00B34EA8">
        <w:rPr>
          <w:rFonts w:ascii="Times New Roman" w:hAnsi="Times New Roman" w:cs="Times New Roman"/>
          <w:sz w:val="24"/>
          <w:szCs w:val="24"/>
        </w:rPr>
        <w:t xml:space="preserve"> </w:t>
      </w:r>
      <w:r w:rsidRPr="00B34EA8">
        <w:rPr>
          <w:rFonts w:ascii="Times New Roman" w:hAnsi="Times New Roman" w:cs="Times New Roman"/>
          <w:i/>
          <w:sz w:val="24"/>
          <w:szCs w:val="24"/>
        </w:rPr>
        <w:t xml:space="preserve">Real Property Status Report </w:t>
      </w:r>
      <w:r w:rsidRPr="00B34EA8">
        <w:rPr>
          <w:rFonts w:ascii="Times New Roman" w:hAnsi="Times New Roman" w:cs="Times New Roman"/>
          <w:sz w:val="24"/>
          <w:szCs w:val="24"/>
        </w:rPr>
        <w:t xml:space="preserve">for all grantees. Both standard forms are available at </w:t>
      </w:r>
      <w:hyperlink w:history="1" r:id="rId82">
        <w:r w:rsidRPr="00B34EA8" w:rsidR="00EE762E">
          <w:rPr>
            <w:rStyle w:val="Hyperlink"/>
            <w:rFonts w:ascii="Times New Roman" w:hAnsi="Times New Roman" w:cs="Times New Roman"/>
            <w:sz w:val="24"/>
            <w:szCs w:val="24"/>
          </w:rPr>
          <w:t>https://www.grants.gov/forms/post-award-reporting-forms.html</w:t>
        </w:r>
      </w:hyperlink>
      <w:r w:rsidRPr="00B34EA8">
        <w:rPr>
          <w:rFonts w:ascii="Times New Roman" w:hAnsi="Times New Roman" w:cs="Times New Roman"/>
          <w:sz w:val="24"/>
          <w:szCs w:val="24"/>
        </w:rPr>
        <w:t>.</w:t>
      </w:r>
    </w:p>
    <w:p w:rsidR="002F0334" w:rsidP="003C1C87" w:rsidRDefault="002F0334" w14:paraId="26D360F3" w14:textId="473AB326">
      <w:pPr>
        <w:rPr>
          <w:rFonts w:ascii="Times New Roman" w:hAnsi="Times New Roman" w:eastAsia="Times New Roman" w:cs="Times New Roman"/>
          <w:sz w:val="24"/>
          <w:szCs w:val="24"/>
        </w:rPr>
      </w:pPr>
    </w:p>
    <w:p w:rsidRPr="00756424" w:rsidR="00ED0F72" w:rsidP="00205187" w:rsidRDefault="005B186D" w14:paraId="73C05D45" w14:textId="0631391D">
      <w:pPr>
        <w:pStyle w:val="Heading1"/>
        <w:numPr>
          <w:ilvl w:val="0"/>
          <w:numId w:val="7"/>
        </w:numPr>
        <w:tabs>
          <w:tab w:val="left" w:pos="633"/>
        </w:tabs>
        <w:spacing w:line="517" w:lineRule="auto"/>
        <w:ind w:left="0" w:firstLine="0"/>
        <w:rPr>
          <w:rFonts w:cs="Times New Roman"/>
        </w:rPr>
      </w:pPr>
      <w:r w:rsidRPr="003C1C87">
        <w:rPr>
          <w:rFonts w:cs="Times New Roman"/>
        </w:rPr>
        <w:t xml:space="preserve">HHS </w:t>
      </w:r>
      <w:r w:rsidRPr="003C1C87">
        <w:rPr>
          <w:rFonts w:cs="Times New Roman"/>
          <w:spacing w:val="-1"/>
        </w:rPr>
        <w:t>AWARDING</w:t>
      </w:r>
      <w:r w:rsidRPr="003C1C87">
        <w:rPr>
          <w:rFonts w:cs="Times New Roman"/>
          <w:spacing w:val="1"/>
        </w:rPr>
        <w:t xml:space="preserve"> </w:t>
      </w:r>
      <w:r w:rsidRPr="003C1C87">
        <w:rPr>
          <w:rFonts w:cs="Times New Roman"/>
          <w:spacing w:val="-1"/>
        </w:rPr>
        <w:t>AGENCY</w:t>
      </w:r>
      <w:r w:rsidR="00756424">
        <w:rPr>
          <w:rFonts w:cs="Times New Roman"/>
          <w:spacing w:val="-1"/>
        </w:rPr>
        <w:t xml:space="preserve"> CONTACTS</w:t>
      </w:r>
    </w:p>
    <w:p w:rsidRPr="003C1C87" w:rsidR="002F0334" w:rsidP="00205187" w:rsidRDefault="005B186D" w14:paraId="35C70D50" w14:textId="77777777">
      <w:pPr>
        <w:pStyle w:val="Heading1"/>
        <w:tabs>
          <w:tab w:val="left" w:pos="633"/>
        </w:tabs>
        <w:spacing w:line="517" w:lineRule="auto"/>
        <w:ind w:left="0"/>
        <w:rPr>
          <w:rFonts w:cs="Times New Roman"/>
        </w:rPr>
      </w:pPr>
      <w:r w:rsidRPr="003C1C87">
        <w:rPr>
          <w:rFonts w:cs="Times New Roman"/>
          <w:spacing w:val="-1"/>
        </w:rPr>
        <w:t>Program</w:t>
      </w:r>
      <w:r w:rsidRPr="003C1C87">
        <w:rPr>
          <w:rFonts w:cs="Times New Roman"/>
          <w:spacing w:val="-4"/>
        </w:rPr>
        <w:t xml:space="preserve"> </w:t>
      </w:r>
      <w:r w:rsidRPr="003C1C87">
        <w:rPr>
          <w:rFonts w:cs="Times New Roman"/>
        </w:rPr>
        <w:t>Office</w:t>
      </w:r>
      <w:r w:rsidRPr="003C1C87">
        <w:rPr>
          <w:rFonts w:cs="Times New Roman"/>
          <w:spacing w:val="-2"/>
        </w:rPr>
        <w:t xml:space="preserve"> </w:t>
      </w:r>
      <w:r w:rsidRPr="003C1C87">
        <w:rPr>
          <w:rFonts w:cs="Times New Roman"/>
        </w:rPr>
        <w:t>Contact</w:t>
      </w:r>
    </w:p>
    <w:p w:rsidR="00434BD0" w:rsidP="003C1C87" w:rsidRDefault="005B186D" w14:paraId="729D321A" w14:textId="17290F1D">
      <w:pPr>
        <w:pStyle w:val="Heading1"/>
        <w:ind w:left="0"/>
        <w:rPr>
          <w:rFonts w:cs="Times New Roman"/>
          <w:u w:val="thick" w:color="000000"/>
        </w:rPr>
      </w:pPr>
      <w:r w:rsidRPr="003C1C87">
        <w:rPr>
          <w:rFonts w:cs="Times New Roman"/>
          <w:u w:val="thick" w:color="000000"/>
        </w:rPr>
        <w:t xml:space="preserve">HHS Region </w:t>
      </w:r>
      <w:r w:rsidRPr="003C1C87" w:rsidR="00F202DD">
        <w:rPr>
          <w:rFonts w:cs="Times New Roman"/>
          <w:u w:val="thick" w:color="000000"/>
        </w:rPr>
        <w:t>I</w:t>
      </w:r>
    </w:p>
    <w:p w:rsidRPr="003C1C87" w:rsidR="00434BD0" w:rsidP="00434BD0" w:rsidRDefault="00434BD0" w14:paraId="4F8717A3" w14:textId="77777777">
      <w:pPr>
        <w:pStyle w:val="BodyText"/>
        <w:numPr>
          <w:ilvl w:val="0"/>
          <w:numId w:val="27"/>
        </w:numPr>
        <w:tabs>
          <w:tab w:val="left" w:pos="1880"/>
        </w:tabs>
        <w:rPr>
          <w:rFonts w:cs="Times New Roman"/>
        </w:rPr>
      </w:pPr>
      <w:r w:rsidRPr="003C1C87">
        <w:rPr>
          <w:rFonts w:cs="Times New Roman"/>
        </w:rPr>
        <w:t>Region I:</w:t>
      </w:r>
      <w:r>
        <w:rPr>
          <w:rFonts w:cs="Times New Roman"/>
        </w:rPr>
        <w:t xml:space="preserve"> </w:t>
      </w:r>
      <w:r w:rsidRPr="003C1C87">
        <w:rPr>
          <w:rFonts w:cs="Times New Roman"/>
        </w:rPr>
        <w:t xml:space="preserve">Maine, Vermont, New Hampshire, Massachusetts, Rhode Island, Connecticut </w:t>
      </w:r>
    </w:p>
    <w:p w:rsidR="00434BD0" w:rsidP="00434BD0" w:rsidRDefault="00434BD0" w14:paraId="1FDAA719" w14:textId="77777777">
      <w:pPr>
        <w:pStyle w:val="Heading1"/>
        <w:rPr>
          <w:rFonts w:cs="Times New Roman"/>
          <w:u w:val="thick" w:color="000000"/>
        </w:rPr>
      </w:pPr>
    </w:p>
    <w:p w:rsidRPr="00A15D40" w:rsidR="00434BD0" w:rsidP="00C80E09" w:rsidRDefault="00434BD0" w14:paraId="6193FE43" w14:textId="2BA5115A">
      <w:pPr>
        <w:pStyle w:val="Heading1"/>
        <w:ind w:left="0"/>
        <w:rPr>
          <w:rFonts w:cs="Times New Roman"/>
          <w:b w:val="0"/>
          <w:u w:color="000000"/>
        </w:rPr>
      </w:pPr>
      <w:r w:rsidRPr="00A15D40">
        <w:rPr>
          <w:rFonts w:cs="Times New Roman"/>
          <w:b w:val="0"/>
          <w:u w:color="000000"/>
        </w:rPr>
        <w:t xml:space="preserve">Contact: Damien Frierson, </w:t>
      </w:r>
      <w:r w:rsidR="00A15D40">
        <w:rPr>
          <w:rFonts w:cs="Times New Roman"/>
          <w:b w:val="0"/>
          <w:u w:color="000000"/>
        </w:rPr>
        <w:t xml:space="preserve">Senior </w:t>
      </w:r>
      <w:r w:rsidRPr="00A15D40">
        <w:rPr>
          <w:rFonts w:cs="Times New Roman"/>
          <w:b w:val="0"/>
          <w:u w:color="000000"/>
        </w:rPr>
        <w:t>Program Specialist</w:t>
      </w:r>
    </w:p>
    <w:p w:rsidRPr="00A15D40" w:rsidR="00434BD0" w:rsidP="00C80E09" w:rsidRDefault="00434BD0" w14:paraId="058E47B4" w14:textId="7980BBB7">
      <w:pPr>
        <w:pStyle w:val="Heading1"/>
        <w:ind w:left="0"/>
        <w:rPr>
          <w:rFonts w:cs="Times New Roman"/>
          <w:b w:val="0"/>
          <w:u w:color="000000"/>
        </w:rPr>
      </w:pPr>
      <w:r w:rsidRPr="00A15D40">
        <w:rPr>
          <w:rFonts w:cs="Times New Roman"/>
          <w:b w:val="0"/>
          <w:u w:color="000000"/>
        </w:rPr>
        <w:t>Phone: 202-205-8657</w:t>
      </w:r>
    </w:p>
    <w:p w:rsidRPr="00A15D40" w:rsidR="00434BD0" w:rsidP="00C80E09" w:rsidRDefault="00434BD0" w14:paraId="5704FD5C" w14:textId="2E6F59D9">
      <w:pPr>
        <w:pStyle w:val="Heading1"/>
        <w:ind w:left="0"/>
        <w:rPr>
          <w:rFonts w:cs="Times New Roman"/>
          <w:b w:val="0"/>
          <w:u w:color="000000"/>
        </w:rPr>
      </w:pPr>
      <w:r w:rsidRPr="00A15D40">
        <w:rPr>
          <w:rFonts w:cs="Times New Roman"/>
          <w:b w:val="0"/>
          <w:u w:color="000000"/>
        </w:rPr>
        <w:t xml:space="preserve">Email: </w:t>
      </w:r>
      <w:hyperlink w:history="1" r:id="rId83">
        <w:r w:rsidRPr="003228AA" w:rsidR="00A15D40">
          <w:rPr>
            <w:rStyle w:val="Hyperlink"/>
            <w:rFonts w:cs="Times New Roman"/>
            <w:b w:val="0"/>
            <w:u w:color="000000"/>
          </w:rPr>
          <w:t>Damien.Frierson@acf.hhs.gov</w:t>
        </w:r>
      </w:hyperlink>
      <w:r w:rsidR="00A15D40">
        <w:rPr>
          <w:rFonts w:cs="Times New Roman"/>
          <w:b w:val="0"/>
          <w:u w:color="000000"/>
        </w:rPr>
        <w:t xml:space="preserve">   </w:t>
      </w:r>
      <w:r w:rsidRPr="00A15D40">
        <w:rPr>
          <w:rFonts w:cs="Times New Roman"/>
          <w:b w:val="0"/>
          <w:u w:color="000000"/>
        </w:rPr>
        <w:t xml:space="preserve"> </w:t>
      </w:r>
    </w:p>
    <w:p w:rsidRPr="003114F6" w:rsidR="00434BD0" w:rsidP="003114F6" w:rsidRDefault="00434BD0" w14:paraId="1CA7C13D" w14:textId="064BB098">
      <w:pPr>
        <w:pStyle w:val="Heading1"/>
        <w:ind w:left="0" w:firstLine="246"/>
        <w:rPr>
          <w:rFonts w:cs="Times New Roman"/>
          <w:b w:val="0"/>
          <w:u w:val="thick" w:color="000000"/>
        </w:rPr>
      </w:pPr>
    </w:p>
    <w:p w:rsidR="00434BD0" w:rsidP="00434BD0" w:rsidRDefault="00434BD0" w14:paraId="48844BA7" w14:textId="3063A814">
      <w:pPr>
        <w:pStyle w:val="Heading1"/>
        <w:ind w:left="0"/>
        <w:rPr>
          <w:rFonts w:cs="Times New Roman"/>
          <w:u w:val="thick" w:color="000000"/>
        </w:rPr>
      </w:pPr>
      <w:r w:rsidRPr="003C1C87">
        <w:rPr>
          <w:rFonts w:cs="Times New Roman"/>
          <w:u w:val="thick" w:color="000000"/>
        </w:rPr>
        <w:t>HHS Region I</w:t>
      </w:r>
      <w:r>
        <w:rPr>
          <w:rFonts w:cs="Times New Roman"/>
          <w:u w:val="thick" w:color="000000"/>
        </w:rPr>
        <w:t>I</w:t>
      </w:r>
    </w:p>
    <w:p w:rsidRPr="003C1C87" w:rsidR="00434BD0" w:rsidP="00434BD0" w:rsidRDefault="00434BD0" w14:paraId="13656A6B" w14:textId="2B49FDE1">
      <w:pPr>
        <w:pStyle w:val="BodyText"/>
        <w:numPr>
          <w:ilvl w:val="0"/>
          <w:numId w:val="27"/>
        </w:numPr>
        <w:tabs>
          <w:tab w:val="left" w:pos="1880"/>
        </w:tabs>
        <w:rPr>
          <w:rFonts w:cs="Times New Roman"/>
        </w:rPr>
      </w:pPr>
      <w:r w:rsidRPr="003C1C87">
        <w:rPr>
          <w:rFonts w:cs="Times New Roman"/>
        </w:rPr>
        <w:t>Region II:</w:t>
      </w:r>
      <w:r>
        <w:rPr>
          <w:rFonts w:cs="Times New Roman"/>
        </w:rPr>
        <w:t xml:space="preserve"> </w:t>
      </w:r>
      <w:r w:rsidRPr="003C1C87">
        <w:rPr>
          <w:rFonts w:cs="Times New Roman"/>
        </w:rPr>
        <w:t>New York</w:t>
      </w:r>
      <w:r w:rsidR="001E1E15">
        <w:rPr>
          <w:rFonts w:cs="Times New Roman"/>
        </w:rPr>
        <w:t xml:space="preserve">, </w:t>
      </w:r>
      <w:r w:rsidRPr="003C1C87">
        <w:rPr>
          <w:rFonts w:cs="Times New Roman"/>
        </w:rPr>
        <w:t>New Jersey, Puerto Rico, U</w:t>
      </w:r>
      <w:r w:rsidR="001E1E15">
        <w:rPr>
          <w:rFonts w:cs="Times New Roman"/>
        </w:rPr>
        <w:t>.</w:t>
      </w:r>
      <w:r w:rsidRPr="003C1C87">
        <w:rPr>
          <w:rFonts w:cs="Times New Roman"/>
        </w:rPr>
        <w:t>S</w:t>
      </w:r>
      <w:r w:rsidR="001E1E15">
        <w:rPr>
          <w:rFonts w:cs="Times New Roman"/>
        </w:rPr>
        <w:t>.</w:t>
      </w:r>
      <w:r w:rsidRPr="003C1C87">
        <w:rPr>
          <w:rFonts w:cs="Times New Roman"/>
        </w:rPr>
        <w:t xml:space="preserve"> Virgin Islands</w:t>
      </w:r>
    </w:p>
    <w:p w:rsidR="00434BD0" w:rsidP="00434BD0" w:rsidRDefault="00434BD0" w14:paraId="7A33C72D" w14:textId="03A98143">
      <w:pPr>
        <w:pStyle w:val="Heading1"/>
        <w:ind w:left="0"/>
        <w:rPr>
          <w:rFonts w:cs="Times New Roman"/>
          <w:u w:val="thick" w:color="000000"/>
        </w:rPr>
      </w:pPr>
    </w:p>
    <w:p w:rsidRPr="003C1C87" w:rsidR="00434BD0" w:rsidP="00434BD0" w:rsidRDefault="00434BD0" w14:paraId="74E2C0DC" w14:textId="7002F016">
      <w:pPr>
        <w:pStyle w:val="BodyText"/>
        <w:tabs>
          <w:tab w:val="left" w:pos="1880"/>
        </w:tabs>
        <w:ind w:left="0"/>
        <w:rPr>
          <w:rFonts w:cs="Times New Roman"/>
        </w:rPr>
      </w:pPr>
      <w:r w:rsidRPr="003C1C87">
        <w:rPr>
          <w:rFonts w:cs="Times New Roman"/>
        </w:rPr>
        <w:t>Contact:</w:t>
      </w:r>
      <w:r>
        <w:rPr>
          <w:rFonts w:cs="Times New Roman"/>
        </w:rPr>
        <w:t xml:space="preserve"> Maurice Hendrix</w:t>
      </w:r>
      <w:r w:rsidRPr="003C1C87">
        <w:rPr>
          <w:rFonts w:cs="Times New Roman"/>
        </w:rPr>
        <w:t xml:space="preserve">, </w:t>
      </w:r>
      <w:r w:rsidR="00A15D40">
        <w:rPr>
          <w:rFonts w:cs="Times New Roman"/>
        </w:rPr>
        <w:t xml:space="preserve">Senior </w:t>
      </w:r>
      <w:r w:rsidRPr="003C1C87">
        <w:rPr>
          <w:rFonts w:cs="Times New Roman"/>
        </w:rPr>
        <w:t>Program Specialist</w:t>
      </w:r>
    </w:p>
    <w:p w:rsidRPr="003C1C87" w:rsidR="00434BD0" w:rsidP="00434BD0" w:rsidRDefault="00434BD0" w14:paraId="3A0DB5A7" w14:textId="16858B2E">
      <w:pPr>
        <w:pStyle w:val="BodyText"/>
        <w:tabs>
          <w:tab w:val="left" w:pos="1880"/>
        </w:tabs>
        <w:ind w:left="0"/>
        <w:rPr>
          <w:rFonts w:cs="Times New Roman"/>
        </w:rPr>
      </w:pPr>
      <w:r w:rsidRPr="003C1C87">
        <w:rPr>
          <w:rFonts w:cs="Times New Roman"/>
        </w:rPr>
        <w:t>Phone:</w:t>
      </w:r>
      <w:r>
        <w:rPr>
          <w:rFonts w:cs="Times New Roman"/>
        </w:rPr>
        <w:t xml:space="preserve"> </w:t>
      </w:r>
      <w:r w:rsidRPr="003C1C87">
        <w:rPr>
          <w:rFonts w:cs="Times New Roman"/>
        </w:rPr>
        <w:t>202-</w:t>
      </w:r>
      <w:r>
        <w:rPr>
          <w:rFonts w:cs="Times New Roman"/>
        </w:rPr>
        <w:t>690-5589</w:t>
      </w:r>
    </w:p>
    <w:p w:rsidRPr="003114F6" w:rsidR="00434BD0" w:rsidP="00434BD0" w:rsidRDefault="00434BD0" w14:paraId="18D0A682" w14:textId="1A7A6AB7">
      <w:pPr>
        <w:pStyle w:val="Heading1"/>
        <w:ind w:left="0"/>
        <w:rPr>
          <w:rFonts w:cs="Times New Roman"/>
          <w:b w:val="0"/>
          <w:u w:val="thick" w:color="000000"/>
        </w:rPr>
      </w:pPr>
      <w:r w:rsidRPr="003114F6">
        <w:rPr>
          <w:rFonts w:cs="Times New Roman"/>
          <w:b w:val="0"/>
        </w:rPr>
        <w:t xml:space="preserve">Email: </w:t>
      </w:r>
      <w:hyperlink w:history="1" r:id="rId84">
        <w:r w:rsidRPr="003114F6">
          <w:rPr>
            <w:rStyle w:val="Hyperlink"/>
            <w:rFonts w:cs="Times New Roman"/>
            <w:b w:val="0"/>
          </w:rPr>
          <w:t>Maurice.Hendrix@acf.hhs.gov</w:t>
        </w:r>
      </w:hyperlink>
    </w:p>
    <w:p w:rsidR="00434BD0" w:rsidP="003C1C87" w:rsidRDefault="00434BD0" w14:paraId="5268EE31" w14:textId="721CF2C6">
      <w:pPr>
        <w:pStyle w:val="Heading1"/>
        <w:ind w:left="0"/>
        <w:rPr>
          <w:rFonts w:cs="Times New Roman"/>
          <w:u w:val="thick" w:color="000000"/>
        </w:rPr>
      </w:pPr>
    </w:p>
    <w:p w:rsidR="00A26978" w:rsidP="00434BD0" w:rsidRDefault="00A26978" w14:paraId="499C609F" w14:textId="77777777">
      <w:pPr>
        <w:pStyle w:val="Heading1"/>
        <w:ind w:left="0"/>
        <w:rPr>
          <w:rFonts w:cs="Times New Roman"/>
          <w:u w:val="thick" w:color="000000"/>
        </w:rPr>
      </w:pPr>
    </w:p>
    <w:p w:rsidR="00967C3E" w:rsidP="00967C3E" w:rsidRDefault="00967C3E" w14:paraId="649A4EB6" w14:textId="77777777">
      <w:pPr>
        <w:pStyle w:val="Heading1"/>
        <w:ind w:left="0"/>
        <w:rPr>
          <w:rFonts w:cs="Times New Roman"/>
          <w:u w:val="thick" w:color="000000"/>
        </w:rPr>
      </w:pPr>
      <w:r>
        <w:rPr>
          <w:rFonts w:cs="Times New Roman"/>
          <w:u w:val="thick" w:color="000000"/>
        </w:rPr>
        <w:lastRenderedPageBreak/>
        <w:t>HHS Region III &amp; VIII</w:t>
      </w:r>
    </w:p>
    <w:p w:rsidRPr="006B1090" w:rsidR="00967C3E" w:rsidP="00967C3E" w:rsidRDefault="00967C3E" w14:paraId="0ECA907C" w14:textId="77777777">
      <w:pPr>
        <w:pStyle w:val="ListParagraph"/>
        <w:numPr>
          <w:ilvl w:val="0"/>
          <w:numId w:val="26"/>
        </w:numPr>
        <w:rPr>
          <w:rFonts w:ascii="Times New Roman" w:hAnsi="Times New Roman" w:eastAsia="Times New Roman" w:cs="Times New Roman"/>
          <w:sz w:val="24"/>
          <w:szCs w:val="24"/>
        </w:rPr>
      </w:pPr>
      <w:r w:rsidRPr="006B1090">
        <w:rPr>
          <w:rFonts w:ascii="Times New Roman" w:hAnsi="Times New Roman" w:eastAsia="Times New Roman" w:cs="Times New Roman"/>
          <w:sz w:val="24"/>
          <w:szCs w:val="24"/>
        </w:rPr>
        <w:t>Region III: Pennsylvania, West Virginia, Delaware, Maryland, District of Columbia, Virginia</w:t>
      </w:r>
    </w:p>
    <w:p w:rsidRPr="003C1C87" w:rsidR="00967C3E" w:rsidP="00967C3E" w:rsidRDefault="00967C3E" w14:paraId="0C159BE6" w14:textId="77777777">
      <w:pPr>
        <w:pStyle w:val="BodyText"/>
        <w:numPr>
          <w:ilvl w:val="0"/>
          <w:numId w:val="26"/>
        </w:numPr>
        <w:tabs>
          <w:tab w:val="left" w:pos="1880"/>
        </w:tabs>
        <w:rPr>
          <w:rFonts w:cs="Times New Roman"/>
        </w:rPr>
      </w:pPr>
      <w:r w:rsidRPr="003C1C87">
        <w:rPr>
          <w:rFonts w:cs="Times New Roman"/>
        </w:rPr>
        <w:t>Region VIII:</w:t>
      </w:r>
      <w:r>
        <w:rPr>
          <w:rFonts w:cs="Times New Roman"/>
        </w:rPr>
        <w:t xml:space="preserve"> </w:t>
      </w:r>
      <w:r w:rsidRPr="003C1C87">
        <w:rPr>
          <w:rFonts w:cs="Times New Roman"/>
        </w:rPr>
        <w:t>Montana, North Dakota, South Dakota, Wyoming, Utah, Colorado</w:t>
      </w:r>
    </w:p>
    <w:p w:rsidR="00967C3E" w:rsidP="00967C3E" w:rsidRDefault="00967C3E" w14:paraId="340A7888" w14:textId="77777777">
      <w:pPr>
        <w:pStyle w:val="Heading1"/>
        <w:ind w:left="0"/>
        <w:rPr>
          <w:rFonts w:cs="Times New Roman"/>
          <w:u w:val="thick" w:color="000000"/>
        </w:rPr>
      </w:pPr>
    </w:p>
    <w:p w:rsidRPr="003C1C87" w:rsidR="00967C3E" w:rsidP="00967C3E" w:rsidRDefault="00967C3E" w14:paraId="10BED92B" w14:textId="77777777">
      <w:pPr>
        <w:pStyle w:val="BodyText"/>
        <w:tabs>
          <w:tab w:val="left" w:pos="1880"/>
        </w:tabs>
        <w:ind w:left="0"/>
        <w:rPr>
          <w:rFonts w:cs="Times New Roman"/>
        </w:rPr>
      </w:pPr>
      <w:r w:rsidRPr="003C1C87">
        <w:rPr>
          <w:rFonts w:cs="Times New Roman"/>
        </w:rPr>
        <w:t>Contact:</w:t>
      </w:r>
      <w:r>
        <w:rPr>
          <w:rFonts w:cs="Times New Roman"/>
        </w:rPr>
        <w:t xml:space="preserve"> Tya Johnson</w:t>
      </w:r>
      <w:r w:rsidRPr="003C1C87">
        <w:rPr>
          <w:rFonts w:cs="Times New Roman"/>
        </w:rPr>
        <w:t xml:space="preserve">, </w:t>
      </w:r>
      <w:r>
        <w:rPr>
          <w:rFonts w:cs="Times New Roman"/>
        </w:rPr>
        <w:t xml:space="preserve">Senior </w:t>
      </w:r>
      <w:r w:rsidRPr="003C1C87">
        <w:rPr>
          <w:rFonts w:cs="Times New Roman"/>
        </w:rPr>
        <w:t>Program Specialist</w:t>
      </w:r>
    </w:p>
    <w:p w:rsidRPr="003C1C87" w:rsidR="00967C3E" w:rsidP="00967C3E" w:rsidRDefault="00967C3E" w14:paraId="049DFF59" w14:textId="77777777">
      <w:pPr>
        <w:pStyle w:val="BodyText"/>
        <w:tabs>
          <w:tab w:val="left" w:pos="1880"/>
        </w:tabs>
        <w:ind w:left="0"/>
        <w:rPr>
          <w:rFonts w:cs="Times New Roman"/>
        </w:rPr>
      </w:pPr>
      <w:r w:rsidRPr="003C1C87">
        <w:rPr>
          <w:rFonts w:cs="Times New Roman"/>
        </w:rPr>
        <w:t>Phone:</w:t>
      </w:r>
      <w:r>
        <w:rPr>
          <w:rFonts w:cs="Times New Roman"/>
        </w:rPr>
        <w:t xml:space="preserve"> </w:t>
      </w:r>
      <w:r w:rsidRPr="003C1C87">
        <w:rPr>
          <w:rFonts w:cs="Times New Roman"/>
        </w:rPr>
        <w:t>202-</w:t>
      </w:r>
      <w:r w:rsidRPr="00346A35">
        <w:rPr>
          <w:rFonts w:cs="Times New Roman"/>
        </w:rPr>
        <w:t>690-7862</w:t>
      </w:r>
    </w:p>
    <w:p w:rsidR="00967C3E" w:rsidP="00967C3E" w:rsidRDefault="00967C3E" w14:paraId="3C5999B4" w14:textId="77777777">
      <w:pPr>
        <w:pStyle w:val="Heading1"/>
        <w:ind w:left="0"/>
        <w:rPr>
          <w:rFonts w:cs="Times New Roman"/>
          <w:b w:val="0"/>
        </w:rPr>
      </w:pPr>
      <w:r w:rsidRPr="003A6633">
        <w:rPr>
          <w:rFonts w:cs="Times New Roman"/>
          <w:b w:val="0"/>
        </w:rPr>
        <w:t xml:space="preserve">Email: </w:t>
      </w:r>
      <w:hyperlink w:history="1" r:id="rId85">
        <w:r w:rsidRPr="00346A35">
          <w:rPr>
            <w:rStyle w:val="Hyperlink"/>
            <w:rFonts w:cs="Times New Roman"/>
            <w:b w:val="0"/>
          </w:rPr>
          <w:t>Tya.Johnson@acf.hhs.gov</w:t>
        </w:r>
      </w:hyperlink>
    </w:p>
    <w:p w:rsidR="00434BD0" w:rsidP="003C1C87" w:rsidRDefault="00434BD0" w14:paraId="3D44DDDF" w14:textId="69496B8E">
      <w:pPr>
        <w:pStyle w:val="Heading1"/>
        <w:ind w:left="0"/>
        <w:rPr>
          <w:rFonts w:cs="Times New Roman"/>
          <w:u w:val="thick" w:color="000000"/>
        </w:rPr>
      </w:pPr>
    </w:p>
    <w:p w:rsidR="00604083" w:rsidP="00604083" w:rsidRDefault="00604083" w14:paraId="28129ADC" w14:textId="4BA6597A">
      <w:pPr>
        <w:pStyle w:val="Heading1"/>
        <w:ind w:left="0"/>
        <w:rPr>
          <w:rFonts w:cs="Times New Roman"/>
          <w:u w:val="thick" w:color="000000"/>
        </w:rPr>
      </w:pPr>
      <w:r w:rsidRPr="003C1C87">
        <w:rPr>
          <w:rFonts w:cs="Times New Roman"/>
          <w:u w:val="thick" w:color="000000"/>
        </w:rPr>
        <w:t>HHS Region</w:t>
      </w:r>
      <w:r w:rsidRPr="00914819" w:rsidR="00914819">
        <w:rPr>
          <w:rFonts w:cs="Times New Roman"/>
          <w:u w:val="thick" w:color="000000"/>
        </w:rPr>
        <w:t>s</w:t>
      </w:r>
      <w:r w:rsidRPr="003C1C87">
        <w:rPr>
          <w:rFonts w:cs="Times New Roman"/>
          <w:u w:val="thick" w:color="000000"/>
        </w:rPr>
        <w:t xml:space="preserve"> I</w:t>
      </w:r>
      <w:r>
        <w:rPr>
          <w:rFonts w:cs="Times New Roman"/>
          <w:u w:val="thick" w:color="000000"/>
        </w:rPr>
        <w:t>V</w:t>
      </w:r>
    </w:p>
    <w:p w:rsidRPr="00BE30C0" w:rsidR="00604083" w:rsidP="00604083" w:rsidRDefault="00604083" w14:paraId="3CBC235C" w14:textId="77777777">
      <w:pPr>
        <w:pStyle w:val="ListParagraph"/>
        <w:numPr>
          <w:ilvl w:val="0"/>
          <w:numId w:val="27"/>
        </w:numPr>
        <w:rPr>
          <w:rFonts w:ascii="Times New Roman" w:hAnsi="Times New Roman" w:eastAsia="Times New Roman" w:cs="Times New Roman"/>
          <w:sz w:val="24"/>
          <w:szCs w:val="24"/>
        </w:rPr>
      </w:pPr>
      <w:r w:rsidRPr="00BE30C0">
        <w:rPr>
          <w:rFonts w:ascii="Times New Roman" w:hAnsi="Times New Roman" w:eastAsia="Times New Roman" w:cs="Times New Roman"/>
          <w:sz w:val="24"/>
          <w:szCs w:val="24"/>
        </w:rPr>
        <w:t>Region IV: North Carolina, South Carolina, Kentucky, Tennessee, Georgia, Mississippi, Alabama, Florida</w:t>
      </w:r>
    </w:p>
    <w:p w:rsidR="00434BD0" w:rsidP="003C1C87" w:rsidRDefault="00434BD0" w14:paraId="40B010FC" w14:textId="3C3BFC30">
      <w:pPr>
        <w:pStyle w:val="Heading1"/>
        <w:ind w:left="0"/>
        <w:rPr>
          <w:rFonts w:cs="Times New Roman"/>
          <w:u w:val="thick" w:color="000000"/>
        </w:rPr>
      </w:pPr>
    </w:p>
    <w:p w:rsidRPr="003C1C87" w:rsidR="00604083" w:rsidP="00604083" w:rsidRDefault="00604083" w14:paraId="14F74076" w14:textId="1DA7DC0C">
      <w:pPr>
        <w:pStyle w:val="BodyText"/>
        <w:tabs>
          <w:tab w:val="left" w:pos="1880"/>
        </w:tabs>
        <w:ind w:left="0"/>
        <w:rPr>
          <w:rFonts w:cs="Times New Roman"/>
        </w:rPr>
      </w:pPr>
      <w:r w:rsidRPr="003C1C87">
        <w:rPr>
          <w:rFonts w:cs="Times New Roman"/>
        </w:rPr>
        <w:t>Contact:</w:t>
      </w:r>
      <w:r>
        <w:rPr>
          <w:rFonts w:cs="Times New Roman"/>
        </w:rPr>
        <w:t xml:space="preserve"> </w:t>
      </w:r>
      <w:r w:rsidRPr="00604083">
        <w:rPr>
          <w:rFonts w:cs="Times New Roman"/>
        </w:rPr>
        <w:t>Jacqueline Sanchez-Perez</w:t>
      </w:r>
      <w:r w:rsidRPr="003C1C87">
        <w:rPr>
          <w:rFonts w:cs="Times New Roman"/>
        </w:rPr>
        <w:t xml:space="preserve">, </w:t>
      </w:r>
      <w:r w:rsidR="00A15D40">
        <w:rPr>
          <w:rFonts w:cs="Times New Roman"/>
        </w:rPr>
        <w:t xml:space="preserve">Senior </w:t>
      </w:r>
      <w:r w:rsidRPr="003C1C87">
        <w:rPr>
          <w:rFonts w:cs="Times New Roman"/>
        </w:rPr>
        <w:t>Program Specialist</w:t>
      </w:r>
    </w:p>
    <w:p w:rsidRPr="003C1C87" w:rsidR="00604083" w:rsidP="00604083" w:rsidRDefault="00604083" w14:paraId="6C70A2DD" w14:textId="515243EE">
      <w:pPr>
        <w:pStyle w:val="BodyText"/>
        <w:tabs>
          <w:tab w:val="left" w:pos="1880"/>
        </w:tabs>
        <w:ind w:left="0"/>
        <w:rPr>
          <w:rFonts w:cs="Times New Roman"/>
        </w:rPr>
      </w:pPr>
      <w:r w:rsidRPr="003C1C87">
        <w:rPr>
          <w:rFonts w:cs="Times New Roman"/>
        </w:rPr>
        <w:t>Phone:</w:t>
      </w:r>
      <w:r>
        <w:rPr>
          <w:rFonts w:cs="Times New Roman"/>
        </w:rPr>
        <w:t xml:space="preserve"> </w:t>
      </w:r>
      <w:r w:rsidRPr="003C1C87">
        <w:rPr>
          <w:rFonts w:cs="Times New Roman"/>
        </w:rPr>
        <w:t>202-</w:t>
      </w:r>
      <w:r w:rsidRPr="00604083">
        <w:rPr>
          <w:rFonts w:cs="Times New Roman"/>
        </w:rPr>
        <w:t>401-9346</w:t>
      </w:r>
    </w:p>
    <w:p w:rsidRPr="003A6633" w:rsidR="00604083" w:rsidP="00604083" w:rsidRDefault="00604083" w14:paraId="3824FABC" w14:textId="5061DF43">
      <w:pPr>
        <w:pStyle w:val="Heading1"/>
        <w:ind w:left="0"/>
        <w:rPr>
          <w:rFonts w:cs="Times New Roman"/>
          <w:b w:val="0"/>
          <w:u w:val="thick" w:color="000000"/>
        </w:rPr>
      </w:pPr>
      <w:r w:rsidRPr="003A6633">
        <w:rPr>
          <w:rFonts w:cs="Times New Roman"/>
          <w:b w:val="0"/>
        </w:rPr>
        <w:t xml:space="preserve">Email: </w:t>
      </w:r>
      <w:hyperlink w:history="1" r:id="rId86">
        <w:r w:rsidRPr="006636A7">
          <w:rPr>
            <w:rStyle w:val="Hyperlink"/>
            <w:rFonts w:cs="Times New Roman"/>
            <w:b w:val="0"/>
          </w:rPr>
          <w:t>Jacqueline.Sanchez-Perez@acf.hhs.gov</w:t>
        </w:r>
      </w:hyperlink>
    </w:p>
    <w:p w:rsidR="00604083" w:rsidP="003C1C87" w:rsidRDefault="00604083" w14:paraId="64468884" w14:textId="77777777">
      <w:pPr>
        <w:pStyle w:val="Heading1"/>
        <w:ind w:left="0"/>
        <w:rPr>
          <w:rFonts w:cs="Times New Roman"/>
          <w:u w:val="thick" w:color="000000"/>
        </w:rPr>
      </w:pPr>
    </w:p>
    <w:p w:rsidR="00604083" w:rsidP="00604083" w:rsidRDefault="00604083" w14:paraId="22D3350D" w14:textId="10577552">
      <w:pPr>
        <w:pStyle w:val="Heading1"/>
        <w:ind w:left="0"/>
        <w:rPr>
          <w:rFonts w:cs="Times New Roman"/>
          <w:u w:val="thick" w:color="000000"/>
        </w:rPr>
      </w:pPr>
      <w:r>
        <w:rPr>
          <w:rFonts w:cs="Times New Roman"/>
          <w:u w:val="thick" w:color="000000"/>
        </w:rPr>
        <w:t>HHS Region V</w:t>
      </w:r>
    </w:p>
    <w:p w:rsidRPr="003C1C87" w:rsidR="00604083" w:rsidP="00604083" w:rsidRDefault="00604083" w14:paraId="77CAEDA2" w14:textId="77777777">
      <w:pPr>
        <w:pStyle w:val="BodyText"/>
        <w:numPr>
          <w:ilvl w:val="0"/>
          <w:numId w:val="27"/>
        </w:numPr>
        <w:tabs>
          <w:tab w:val="left" w:pos="1880"/>
        </w:tabs>
        <w:rPr>
          <w:rFonts w:cs="Times New Roman"/>
        </w:rPr>
      </w:pPr>
      <w:r w:rsidRPr="003C1C87">
        <w:rPr>
          <w:rFonts w:cs="Times New Roman"/>
        </w:rPr>
        <w:t>Region V:</w:t>
      </w:r>
      <w:r>
        <w:rPr>
          <w:rFonts w:cs="Times New Roman"/>
        </w:rPr>
        <w:t xml:space="preserve"> </w:t>
      </w:r>
      <w:r w:rsidRPr="003C1C87">
        <w:rPr>
          <w:rFonts w:cs="Times New Roman"/>
        </w:rPr>
        <w:t>Minnesota, Wisconsin, Michigan, Illinois, Indiana, Ohio</w:t>
      </w:r>
    </w:p>
    <w:p w:rsidR="00434BD0" w:rsidP="003C1C87" w:rsidRDefault="00434BD0" w14:paraId="27826999" w14:textId="131046EC">
      <w:pPr>
        <w:pStyle w:val="Heading1"/>
        <w:ind w:left="0"/>
        <w:rPr>
          <w:rFonts w:cs="Times New Roman"/>
          <w:u w:val="thick" w:color="000000"/>
        </w:rPr>
      </w:pPr>
    </w:p>
    <w:p w:rsidRPr="003C1C87" w:rsidR="00604083" w:rsidP="00604083" w:rsidRDefault="00604083" w14:paraId="6556FCC3" w14:textId="149C2806">
      <w:pPr>
        <w:pStyle w:val="BodyText"/>
        <w:tabs>
          <w:tab w:val="left" w:pos="1880"/>
        </w:tabs>
        <w:ind w:left="0"/>
        <w:rPr>
          <w:rFonts w:cs="Times New Roman"/>
        </w:rPr>
      </w:pPr>
      <w:r w:rsidRPr="003C1C87">
        <w:rPr>
          <w:rFonts w:cs="Times New Roman"/>
        </w:rPr>
        <w:t>Contact:</w:t>
      </w:r>
      <w:r>
        <w:rPr>
          <w:rFonts w:cs="Times New Roman"/>
        </w:rPr>
        <w:t xml:space="preserve"> </w:t>
      </w:r>
      <w:r w:rsidRPr="00604083">
        <w:rPr>
          <w:rFonts w:cs="Times New Roman"/>
        </w:rPr>
        <w:t>Brian Pinero</w:t>
      </w:r>
      <w:r w:rsidRPr="003C1C87">
        <w:rPr>
          <w:rFonts w:cs="Times New Roman"/>
        </w:rPr>
        <w:t>, Program Specialist</w:t>
      </w:r>
    </w:p>
    <w:p w:rsidRPr="003C1C87" w:rsidR="00604083" w:rsidP="00604083" w:rsidRDefault="00604083" w14:paraId="552BB169" w14:textId="7C740782">
      <w:pPr>
        <w:pStyle w:val="BodyText"/>
        <w:tabs>
          <w:tab w:val="left" w:pos="1880"/>
        </w:tabs>
        <w:ind w:left="0"/>
        <w:rPr>
          <w:rFonts w:cs="Times New Roman"/>
        </w:rPr>
      </w:pPr>
      <w:r w:rsidRPr="003C1C87">
        <w:rPr>
          <w:rFonts w:cs="Times New Roman"/>
        </w:rPr>
        <w:t>Phone:</w:t>
      </w:r>
      <w:r>
        <w:rPr>
          <w:rFonts w:cs="Times New Roman"/>
        </w:rPr>
        <w:t xml:space="preserve"> </w:t>
      </w:r>
      <w:r w:rsidRPr="003C1C87">
        <w:rPr>
          <w:rFonts w:cs="Times New Roman"/>
        </w:rPr>
        <w:t>202-</w:t>
      </w:r>
      <w:r w:rsidRPr="00604083">
        <w:rPr>
          <w:rFonts w:cs="Times New Roman"/>
        </w:rPr>
        <w:t>401-5524</w:t>
      </w:r>
    </w:p>
    <w:p w:rsidR="00604083" w:rsidP="00604083" w:rsidRDefault="00604083" w14:paraId="0841EA8E" w14:textId="761D96FC">
      <w:pPr>
        <w:pStyle w:val="Heading1"/>
        <w:ind w:left="0"/>
        <w:rPr>
          <w:rStyle w:val="Hyperlink"/>
          <w:rFonts w:cs="Times New Roman"/>
          <w:b w:val="0"/>
        </w:rPr>
      </w:pPr>
      <w:r w:rsidRPr="003A6633">
        <w:rPr>
          <w:rFonts w:cs="Times New Roman"/>
          <w:b w:val="0"/>
        </w:rPr>
        <w:t xml:space="preserve">Email: </w:t>
      </w:r>
      <w:hyperlink w:history="1" r:id="rId87">
        <w:r w:rsidRPr="003228AA">
          <w:rPr>
            <w:rStyle w:val="Hyperlink"/>
            <w:rFonts w:cs="Times New Roman"/>
            <w:b w:val="0"/>
          </w:rPr>
          <w:t>Brian.Pinero@acf.hhs.gov</w:t>
        </w:r>
      </w:hyperlink>
    </w:p>
    <w:p w:rsidR="000D37AF" w:rsidP="00604083" w:rsidRDefault="000D37AF" w14:paraId="68364113" w14:textId="4A2EEAEA">
      <w:pPr>
        <w:pStyle w:val="Heading1"/>
        <w:ind w:left="0"/>
        <w:rPr>
          <w:rStyle w:val="Hyperlink"/>
          <w:rFonts w:cs="Times New Roman"/>
          <w:b w:val="0"/>
        </w:rPr>
      </w:pPr>
    </w:p>
    <w:p w:rsidR="00380462" w:rsidP="00380462" w:rsidRDefault="00380462" w14:paraId="65CB5F8D" w14:textId="50640092">
      <w:pPr>
        <w:pStyle w:val="Heading1"/>
        <w:ind w:left="0"/>
        <w:rPr>
          <w:rFonts w:cs="Times New Roman"/>
          <w:u w:val="thick" w:color="000000"/>
        </w:rPr>
      </w:pPr>
      <w:r>
        <w:rPr>
          <w:rFonts w:cs="Times New Roman"/>
          <w:u w:val="thick" w:color="000000"/>
        </w:rPr>
        <w:t>HHS Region VI</w:t>
      </w:r>
    </w:p>
    <w:p w:rsidR="00604083" w:rsidP="00380462" w:rsidRDefault="000D37AF" w14:paraId="03204AE7" w14:textId="23FE28E7">
      <w:pPr>
        <w:pStyle w:val="Heading1"/>
        <w:numPr>
          <w:ilvl w:val="0"/>
          <w:numId w:val="27"/>
        </w:numPr>
        <w:rPr>
          <w:rFonts w:cs="Times New Roman"/>
          <w:b w:val="0"/>
        </w:rPr>
      </w:pPr>
      <w:r w:rsidRPr="000D37AF">
        <w:rPr>
          <w:rFonts w:cs="Times New Roman"/>
          <w:b w:val="0"/>
        </w:rPr>
        <w:t>Region VI: Arkansas, New Mexico, Oklahoma, Texas, Louisiana</w:t>
      </w:r>
    </w:p>
    <w:p w:rsidR="000D37AF" w:rsidP="00604083" w:rsidRDefault="000D37AF" w14:paraId="2D8E5471" w14:textId="424DC76A">
      <w:pPr>
        <w:pStyle w:val="Heading1"/>
        <w:ind w:left="0"/>
        <w:rPr>
          <w:rFonts w:cs="Times New Roman"/>
          <w:b w:val="0"/>
        </w:rPr>
      </w:pPr>
    </w:p>
    <w:p w:rsidRPr="000D37AF" w:rsidR="000D37AF" w:rsidP="00380462" w:rsidRDefault="000D37AF" w14:paraId="1A6E96E8" w14:textId="10CE41BD">
      <w:pPr>
        <w:pStyle w:val="Heading1"/>
        <w:ind w:left="0"/>
        <w:rPr>
          <w:rFonts w:cs="Times New Roman"/>
          <w:b w:val="0"/>
        </w:rPr>
      </w:pPr>
      <w:r w:rsidRPr="000D37AF">
        <w:rPr>
          <w:rFonts w:cs="Times New Roman"/>
          <w:b w:val="0"/>
        </w:rPr>
        <w:t>Contact: Katherine Cloutier, Senior Program Specialist</w:t>
      </w:r>
    </w:p>
    <w:p w:rsidRPr="000D37AF" w:rsidR="000D37AF" w:rsidP="00380462" w:rsidRDefault="000D37AF" w14:paraId="1FA0032C" w14:textId="1F006E4B">
      <w:pPr>
        <w:pStyle w:val="Heading1"/>
        <w:ind w:left="0"/>
        <w:rPr>
          <w:rFonts w:cs="Times New Roman"/>
          <w:b w:val="0"/>
        </w:rPr>
      </w:pPr>
      <w:r>
        <w:rPr>
          <w:rFonts w:cs="Times New Roman"/>
          <w:b w:val="0"/>
        </w:rPr>
        <w:t>Phone: 202-260-5738</w:t>
      </w:r>
    </w:p>
    <w:p w:rsidR="000D37AF" w:rsidP="000D37AF" w:rsidRDefault="000D37AF" w14:paraId="3CE81476" w14:textId="0DD03908">
      <w:pPr>
        <w:pStyle w:val="Heading1"/>
        <w:ind w:left="0"/>
        <w:rPr>
          <w:rFonts w:cs="Times New Roman"/>
          <w:b w:val="0"/>
        </w:rPr>
      </w:pPr>
      <w:r w:rsidRPr="000D37AF">
        <w:rPr>
          <w:rFonts w:cs="Times New Roman"/>
          <w:b w:val="0"/>
        </w:rPr>
        <w:t xml:space="preserve">Email: </w:t>
      </w:r>
      <w:hyperlink w:history="1" r:id="rId88">
        <w:r w:rsidRPr="005F652A">
          <w:rPr>
            <w:rStyle w:val="Hyperlink"/>
            <w:rFonts w:cs="Times New Roman"/>
            <w:b w:val="0"/>
          </w:rPr>
          <w:t>Katherine.Cloutier@acf.hhs.gov</w:t>
        </w:r>
      </w:hyperlink>
    </w:p>
    <w:p w:rsidR="000D37AF" w:rsidP="000D37AF" w:rsidRDefault="000D37AF" w14:paraId="16BB3C7E" w14:textId="77777777">
      <w:pPr>
        <w:pStyle w:val="Heading1"/>
        <w:ind w:left="0"/>
        <w:rPr>
          <w:rFonts w:cs="Times New Roman"/>
          <w:b w:val="0"/>
        </w:rPr>
      </w:pPr>
    </w:p>
    <w:p w:rsidR="00346A35" w:rsidP="00346A35" w:rsidRDefault="00346A35" w14:paraId="2521A964" w14:textId="4E5B6C28">
      <w:pPr>
        <w:pStyle w:val="Heading1"/>
        <w:ind w:left="0"/>
        <w:rPr>
          <w:rFonts w:cs="Times New Roman"/>
          <w:u w:val="thick" w:color="000000"/>
        </w:rPr>
      </w:pPr>
      <w:r>
        <w:rPr>
          <w:rFonts w:cs="Times New Roman"/>
          <w:u w:val="thick" w:color="000000"/>
        </w:rPr>
        <w:t>HHS Region VII</w:t>
      </w:r>
    </w:p>
    <w:p w:rsidR="00346A35" w:rsidP="00346A35" w:rsidRDefault="00346A35" w14:paraId="7C58FCC7" w14:textId="1EAFCADA">
      <w:pPr>
        <w:pStyle w:val="BodyText"/>
        <w:numPr>
          <w:ilvl w:val="0"/>
          <w:numId w:val="27"/>
        </w:numPr>
        <w:tabs>
          <w:tab w:val="left" w:pos="1880"/>
        </w:tabs>
        <w:rPr>
          <w:rFonts w:cs="Times New Roman"/>
        </w:rPr>
      </w:pPr>
      <w:r>
        <w:rPr>
          <w:rFonts w:cs="Times New Roman"/>
        </w:rPr>
        <w:t xml:space="preserve">Region VII: </w:t>
      </w:r>
      <w:r w:rsidRPr="00BE30C0">
        <w:rPr>
          <w:rFonts w:cs="Times New Roman"/>
        </w:rPr>
        <w:t>Iowa, Missouri, Kansas, Nebraska</w:t>
      </w:r>
    </w:p>
    <w:p w:rsidR="000D37AF" w:rsidP="00380462" w:rsidRDefault="000D37AF" w14:paraId="5905DB58" w14:textId="77777777">
      <w:pPr>
        <w:pStyle w:val="BodyText"/>
        <w:tabs>
          <w:tab w:val="left" w:pos="1880"/>
        </w:tabs>
        <w:ind w:left="360"/>
        <w:rPr>
          <w:rFonts w:cs="Times New Roman"/>
        </w:rPr>
      </w:pPr>
    </w:p>
    <w:p w:rsidRPr="003C1C87" w:rsidR="00346A35" w:rsidP="00346A35" w:rsidRDefault="00346A35" w14:paraId="12BAD5BF" w14:textId="10A43B16">
      <w:pPr>
        <w:pStyle w:val="BodyText"/>
        <w:tabs>
          <w:tab w:val="left" w:pos="1880"/>
        </w:tabs>
        <w:ind w:left="0"/>
        <w:rPr>
          <w:rFonts w:cs="Times New Roman"/>
        </w:rPr>
      </w:pPr>
      <w:r w:rsidRPr="003C1C87">
        <w:rPr>
          <w:rFonts w:cs="Times New Roman"/>
        </w:rPr>
        <w:t>Contact:</w:t>
      </w:r>
      <w:r>
        <w:rPr>
          <w:rFonts w:cs="Times New Roman"/>
        </w:rPr>
        <w:t xml:space="preserve"> </w:t>
      </w:r>
      <w:r w:rsidR="006B1090">
        <w:rPr>
          <w:rFonts w:cs="Times New Roman"/>
        </w:rPr>
        <w:t>Tondala Gass</w:t>
      </w:r>
      <w:r w:rsidRPr="003C1C87">
        <w:rPr>
          <w:rFonts w:cs="Times New Roman"/>
        </w:rPr>
        <w:t xml:space="preserve">, </w:t>
      </w:r>
      <w:r w:rsidR="00A15D40">
        <w:rPr>
          <w:rFonts w:cs="Times New Roman"/>
        </w:rPr>
        <w:t xml:space="preserve">Senior </w:t>
      </w:r>
      <w:r w:rsidRPr="003C1C87">
        <w:rPr>
          <w:rFonts w:cs="Times New Roman"/>
        </w:rPr>
        <w:t>Program Specialist</w:t>
      </w:r>
    </w:p>
    <w:p w:rsidRPr="003C1C87" w:rsidR="00346A35" w:rsidP="00346A35" w:rsidRDefault="00346A35" w14:paraId="24A6AD58" w14:textId="259A3FA5">
      <w:pPr>
        <w:pStyle w:val="BodyText"/>
        <w:tabs>
          <w:tab w:val="left" w:pos="1880"/>
        </w:tabs>
        <w:ind w:left="0"/>
        <w:rPr>
          <w:rFonts w:cs="Times New Roman"/>
        </w:rPr>
      </w:pPr>
      <w:r w:rsidRPr="003C1C87">
        <w:rPr>
          <w:rFonts w:cs="Times New Roman"/>
        </w:rPr>
        <w:t>Phone:</w:t>
      </w:r>
      <w:r>
        <w:rPr>
          <w:rFonts w:cs="Times New Roman"/>
        </w:rPr>
        <w:t xml:space="preserve"> </w:t>
      </w:r>
      <w:r w:rsidRPr="003C1C87">
        <w:rPr>
          <w:rFonts w:cs="Times New Roman"/>
        </w:rPr>
        <w:t>202-</w:t>
      </w:r>
      <w:r w:rsidR="006B1090">
        <w:rPr>
          <w:rFonts w:cs="Times New Roman"/>
        </w:rPr>
        <w:t>690</w:t>
      </w:r>
      <w:r w:rsidRPr="00346A35">
        <w:rPr>
          <w:rFonts w:cs="Times New Roman"/>
        </w:rPr>
        <w:t>-</w:t>
      </w:r>
      <w:r w:rsidR="006B1090">
        <w:rPr>
          <w:rFonts w:cs="Times New Roman"/>
        </w:rPr>
        <w:t>1216</w:t>
      </w:r>
    </w:p>
    <w:p w:rsidR="00346A35" w:rsidP="00346A35" w:rsidRDefault="00346A35" w14:paraId="2954E236" w14:textId="29887608">
      <w:pPr>
        <w:pStyle w:val="Heading1"/>
        <w:ind w:left="0"/>
        <w:rPr>
          <w:rFonts w:cs="Times New Roman"/>
          <w:b w:val="0"/>
        </w:rPr>
      </w:pPr>
      <w:r w:rsidRPr="003A6633">
        <w:rPr>
          <w:rFonts w:cs="Times New Roman"/>
          <w:b w:val="0"/>
        </w:rPr>
        <w:t xml:space="preserve">Email: </w:t>
      </w:r>
      <w:hyperlink w:history="1" r:id="rId89">
        <w:r w:rsidRPr="00380462" w:rsidR="007F08A5">
          <w:rPr>
            <w:rStyle w:val="Hyperlink"/>
            <w:b w:val="0"/>
          </w:rPr>
          <w:t>Tondala.Gass@acf.hhs.gov</w:t>
        </w:r>
      </w:hyperlink>
      <w:r w:rsidR="007F08A5">
        <w:t xml:space="preserve"> </w:t>
      </w:r>
    </w:p>
    <w:p w:rsidR="00346A35" w:rsidP="003C1C87" w:rsidRDefault="00346A35" w14:paraId="031372B4" w14:textId="77777777">
      <w:pPr>
        <w:pStyle w:val="Heading1"/>
        <w:ind w:left="0"/>
        <w:rPr>
          <w:rFonts w:cs="Times New Roman"/>
          <w:u w:val="thick" w:color="000000"/>
        </w:rPr>
      </w:pPr>
    </w:p>
    <w:p w:rsidR="00346A35" w:rsidP="00346A35" w:rsidRDefault="00346A35" w14:paraId="4F26F258" w14:textId="54036F9A">
      <w:pPr>
        <w:pStyle w:val="Heading1"/>
        <w:ind w:left="0"/>
        <w:rPr>
          <w:rFonts w:cs="Times New Roman"/>
          <w:u w:val="thick" w:color="000000"/>
        </w:rPr>
      </w:pPr>
      <w:r>
        <w:rPr>
          <w:rFonts w:cs="Times New Roman"/>
          <w:u w:val="thick" w:color="000000"/>
        </w:rPr>
        <w:t xml:space="preserve">HHS Region </w:t>
      </w:r>
      <w:r w:rsidR="00914819">
        <w:rPr>
          <w:rFonts w:cs="Times New Roman"/>
          <w:u w:val="thick" w:color="000000"/>
        </w:rPr>
        <w:t>IX</w:t>
      </w:r>
    </w:p>
    <w:p w:rsidRPr="003114F6" w:rsidR="00914819" w:rsidP="003114F6" w:rsidRDefault="00914819" w14:paraId="1FB293A7" w14:textId="4F4C9E0C">
      <w:pPr>
        <w:pStyle w:val="ListParagraph"/>
        <w:numPr>
          <w:ilvl w:val="0"/>
          <w:numId w:val="26"/>
        </w:numPr>
        <w:tabs>
          <w:tab w:val="left" w:pos="1540"/>
        </w:tabs>
        <w:jc w:val="both"/>
        <w:rPr>
          <w:rFonts w:ascii="Times New Roman" w:hAnsi="Times New Roman" w:eastAsia="Times New Roman" w:cs="Times New Roman"/>
          <w:sz w:val="24"/>
          <w:szCs w:val="24"/>
        </w:rPr>
      </w:pPr>
      <w:r w:rsidRPr="003114F6">
        <w:rPr>
          <w:rFonts w:ascii="Times New Roman" w:hAnsi="Times New Roman" w:eastAsia="Times New Roman" w:cs="Times New Roman"/>
          <w:spacing w:val="-1"/>
          <w:sz w:val="24"/>
          <w:szCs w:val="24"/>
        </w:rPr>
        <w:t>Nevada,</w:t>
      </w:r>
      <w:r w:rsidRPr="003114F6">
        <w:rPr>
          <w:rFonts w:ascii="Times New Roman" w:hAnsi="Times New Roman" w:eastAsia="Times New Roman" w:cs="Times New Roman"/>
          <w:sz w:val="24"/>
          <w:szCs w:val="24"/>
        </w:rPr>
        <w:t xml:space="preserve"> </w:t>
      </w:r>
      <w:r w:rsidRPr="003114F6">
        <w:rPr>
          <w:rFonts w:ascii="Times New Roman" w:hAnsi="Times New Roman" w:eastAsia="Times New Roman" w:cs="Times New Roman"/>
          <w:spacing w:val="-1"/>
          <w:sz w:val="24"/>
          <w:szCs w:val="24"/>
        </w:rPr>
        <w:t>California,</w:t>
      </w:r>
      <w:r w:rsidRPr="003114F6">
        <w:rPr>
          <w:rFonts w:ascii="Times New Roman" w:hAnsi="Times New Roman" w:eastAsia="Times New Roman" w:cs="Times New Roman"/>
          <w:sz w:val="24"/>
          <w:szCs w:val="24"/>
        </w:rPr>
        <w:t xml:space="preserve"> </w:t>
      </w:r>
      <w:r w:rsidRPr="003114F6">
        <w:rPr>
          <w:rFonts w:ascii="Times New Roman" w:hAnsi="Times New Roman" w:eastAsia="Times New Roman" w:cs="Times New Roman"/>
          <w:spacing w:val="-1"/>
          <w:sz w:val="24"/>
          <w:szCs w:val="24"/>
        </w:rPr>
        <w:t>Arizona,</w:t>
      </w:r>
      <w:r w:rsidRPr="003114F6">
        <w:rPr>
          <w:rFonts w:ascii="Times New Roman" w:hAnsi="Times New Roman" w:eastAsia="Times New Roman" w:cs="Times New Roman"/>
          <w:sz w:val="24"/>
          <w:szCs w:val="24"/>
        </w:rPr>
        <w:t xml:space="preserve"> </w:t>
      </w:r>
      <w:r w:rsidRPr="003114F6">
        <w:rPr>
          <w:rFonts w:ascii="Times New Roman" w:hAnsi="Times New Roman" w:eastAsia="Times New Roman" w:cs="Times New Roman"/>
          <w:spacing w:val="-1"/>
          <w:sz w:val="24"/>
          <w:szCs w:val="24"/>
        </w:rPr>
        <w:t>Hawaii,</w:t>
      </w:r>
      <w:r w:rsidRPr="003114F6">
        <w:rPr>
          <w:rFonts w:ascii="Times New Roman" w:hAnsi="Times New Roman" w:eastAsia="Times New Roman" w:cs="Times New Roman"/>
          <w:sz w:val="24"/>
          <w:szCs w:val="24"/>
        </w:rPr>
        <w:t xml:space="preserve"> </w:t>
      </w:r>
      <w:r w:rsidRPr="003114F6">
        <w:rPr>
          <w:rFonts w:ascii="Times New Roman" w:hAnsi="Times New Roman" w:eastAsia="Times New Roman" w:cs="Times New Roman"/>
          <w:spacing w:val="-1"/>
          <w:sz w:val="24"/>
          <w:szCs w:val="24"/>
        </w:rPr>
        <w:t xml:space="preserve">America </w:t>
      </w:r>
      <w:r w:rsidRPr="003114F6">
        <w:rPr>
          <w:rFonts w:ascii="Times New Roman" w:hAnsi="Times New Roman" w:eastAsia="Times New Roman" w:cs="Times New Roman"/>
          <w:sz w:val="24"/>
          <w:szCs w:val="24"/>
        </w:rPr>
        <w:t xml:space="preserve">Samoa, </w:t>
      </w:r>
      <w:r w:rsidRPr="003114F6">
        <w:rPr>
          <w:rFonts w:ascii="Times New Roman" w:hAnsi="Times New Roman" w:eastAsia="Times New Roman" w:cs="Times New Roman"/>
          <w:spacing w:val="-1"/>
          <w:sz w:val="24"/>
          <w:szCs w:val="24"/>
        </w:rPr>
        <w:t>Northern</w:t>
      </w:r>
      <w:r w:rsidRPr="003114F6">
        <w:rPr>
          <w:rFonts w:ascii="Times New Roman" w:hAnsi="Times New Roman" w:eastAsia="Times New Roman" w:cs="Times New Roman"/>
          <w:sz w:val="24"/>
          <w:szCs w:val="24"/>
        </w:rPr>
        <w:t xml:space="preserve"> </w:t>
      </w:r>
      <w:r w:rsidRPr="003114F6">
        <w:rPr>
          <w:rFonts w:ascii="Times New Roman" w:hAnsi="Times New Roman" w:eastAsia="Times New Roman" w:cs="Times New Roman"/>
          <w:spacing w:val="-1"/>
          <w:sz w:val="24"/>
          <w:szCs w:val="24"/>
        </w:rPr>
        <w:t>Mariana,</w:t>
      </w:r>
      <w:r w:rsidRPr="003114F6">
        <w:rPr>
          <w:rFonts w:ascii="Times New Roman" w:hAnsi="Times New Roman" w:eastAsia="Times New Roman" w:cs="Times New Roman"/>
          <w:spacing w:val="71"/>
          <w:sz w:val="24"/>
          <w:szCs w:val="24"/>
        </w:rPr>
        <w:t xml:space="preserve"> </w:t>
      </w:r>
      <w:r w:rsidRPr="003114F6">
        <w:rPr>
          <w:rFonts w:ascii="Times New Roman" w:hAnsi="Times New Roman" w:eastAsia="Times New Roman" w:cs="Times New Roman"/>
          <w:spacing w:val="-1"/>
          <w:sz w:val="24"/>
          <w:szCs w:val="24"/>
        </w:rPr>
        <w:t>Micronesia,</w:t>
      </w:r>
      <w:r w:rsidRPr="003114F6">
        <w:rPr>
          <w:rFonts w:ascii="Times New Roman" w:hAnsi="Times New Roman" w:eastAsia="Times New Roman" w:cs="Times New Roman"/>
          <w:sz w:val="24"/>
          <w:szCs w:val="24"/>
        </w:rPr>
        <w:t xml:space="preserve"> Guam, Marshall</w:t>
      </w:r>
      <w:r w:rsidRPr="003114F6">
        <w:rPr>
          <w:rFonts w:ascii="Times New Roman" w:hAnsi="Times New Roman" w:eastAsia="Times New Roman" w:cs="Times New Roman"/>
          <w:spacing w:val="2"/>
          <w:sz w:val="24"/>
          <w:szCs w:val="24"/>
        </w:rPr>
        <w:t xml:space="preserve"> </w:t>
      </w:r>
      <w:r w:rsidRPr="003114F6">
        <w:rPr>
          <w:rFonts w:ascii="Times New Roman" w:hAnsi="Times New Roman" w:eastAsia="Times New Roman" w:cs="Times New Roman"/>
          <w:spacing w:val="-1"/>
          <w:sz w:val="24"/>
          <w:szCs w:val="24"/>
        </w:rPr>
        <w:t>Islands,</w:t>
      </w:r>
      <w:r w:rsidRPr="003114F6">
        <w:rPr>
          <w:rFonts w:ascii="Times New Roman" w:hAnsi="Times New Roman" w:eastAsia="Times New Roman" w:cs="Times New Roman"/>
          <w:sz w:val="24"/>
          <w:szCs w:val="24"/>
        </w:rPr>
        <w:t xml:space="preserve"> </w:t>
      </w:r>
      <w:r w:rsidRPr="003114F6">
        <w:rPr>
          <w:rFonts w:ascii="Times New Roman" w:hAnsi="Times New Roman" w:eastAsia="Times New Roman" w:cs="Times New Roman"/>
          <w:spacing w:val="-1"/>
          <w:sz w:val="24"/>
          <w:szCs w:val="24"/>
        </w:rPr>
        <w:t>Palau</w:t>
      </w:r>
    </w:p>
    <w:p w:rsidR="00914819" w:rsidP="00346A35" w:rsidRDefault="00914819" w14:paraId="6A20C134" w14:textId="77777777">
      <w:pPr>
        <w:pStyle w:val="Heading1"/>
        <w:ind w:left="0"/>
        <w:rPr>
          <w:rFonts w:cs="Times New Roman"/>
          <w:u w:val="thick" w:color="000000"/>
        </w:rPr>
      </w:pPr>
    </w:p>
    <w:p w:rsidRPr="003C1C87" w:rsidR="00914819" w:rsidP="00914819" w:rsidRDefault="00914819" w14:paraId="43E4A77B" w14:textId="02FBE7EF">
      <w:pPr>
        <w:pStyle w:val="BodyText"/>
        <w:tabs>
          <w:tab w:val="left" w:pos="1880"/>
        </w:tabs>
        <w:ind w:left="0"/>
        <w:rPr>
          <w:rFonts w:cs="Times New Roman"/>
        </w:rPr>
      </w:pPr>
      <w:r w:rsidRPr="003C1C87">
        <w:rPr>
          <w:rFonts w:cs="Times New Roman"/>
        </w:rPr>
        <w:t>Contact:</w:t>
      </w:r>
      <w:r>
        <w:rPr>
          <w:rFonts w:cs="Times New Roman"/>
        </w:rPr>
        <w:t xml:space="preserve"> </w:t>
      </w:r>
      <w:r w:rsidRPr="003C1C87">
        <w:rPr>
          <w:rFonts w:cs="Times New Roman"/>
        </w:rPr>
        <w:t>Betty Johnson, Program Specialist</w:t>
      </w:r>
    </w:p>
    <w:p w:rsidRPr="003C1C87" w:rsidR="00914819" w:rsidP="00914819" w:rsidRDefault="00914819" w14:paraId="35F9F77F" w14:textId="77777777">
      <w:pPr>
        <w:pStyle w:val="BodyText"/>
        <w:tabs>
          <w:tab w:val="left" w:pos="1880"/>
        </w:tabs>
        <w:ind w:left="0"/>
        <w:rPr>
          <w:rFonts w:cs="Times New Roman"/>
        </w:rPr>
      </w:pPr>
      <w:r w:rsidRPr="003C1C87">
        <w:rPr>
          <w:rFonts w:cs="Times New Roman"/>
        </w:rPr>
        <w:t>Phone:</w:t>
      </w:r>
      <w:r>
        <w:rPr>
          <w:rFonts w:cs="Times New Roman"/>
        </w:rPr>
        <w:t xml:space="preserve"> </w:t>
      </w:r>
      <w:r w:rsidRPr="003C1C87">
        <w:rPr>
          <w:rFonts w:cs="Times New Roman"/>
        </w:rPr>
        <w:t>202-205-4866</w:t>
      </w:r>
    </w:p>
    <w:p w:rsidR="00914819" w:rsidP="00914819" w:rsidRDefault="00914819" w14:paraId="5198867F" w14:textId="7FFCBE41">
      <w:pPr>
        <w:pStyle w:val="BodyText"/>
        <w:tabs>
          <w:tab w:val="left" w:pos="1880"/>
        </w:tabs>
        <w:ind w:left="0"/>
        <w:rPr>
          <w:rFonts w:cs="Times New Roman"/>
        </w:rPr>
      </w:pPr>
      <w:r w:rsidRPr="003C1C87">
        <w:rPr>
          <w:rFonts w:cs="Times New Roman"/>
        </w:rPr>
        <w:t>Email:</w:t>
      </w:r>
      <w:r>
        <w:rPr>
          <w:rFonts w:cs="Times New Roman"/>
        </w:rPr>
        <w:t xml:space="preserve"> </w:t>
      </w:r>
      <w:hyperlink w:history="1" r:id="rId90">
        <w:r w:rsidRPr="003C1C87">
          <w:rPr>
            <w:rStyle w:val="Hyperlink"/>
            <w:rFonts w:cs="Times New Roman"/>
          </w:rPr>
          <w:t>Betty.Johnson@acf.hhs.gov</w:t>
        </w:r>
      </w:hyperlink>
      <w:r w:rsidRPr="003C1C87">
        <w:rPr>
          <w:rFonts w:cs="Times New Roman"/>
        </w:rPr>
        <w:t xml:space="preserve"> </w:t>
      </w:r>
    </w:p>
    <w:p w:rsidR="00380462" w:rsidP="00914819" w:rsidRDefault="00380462" w14:paraId="1E1BB9BD" w14:textId="77777777">
      <w:pPr>
        <w:pStyle w:val="BodyText"/>
        <w:tabs>
          <w:tab w:val="left" w:pos="1880"/>
        </w:tabs>
        <w:ind w:left="0"/>
        <w:rPr>
          <w:rFonts w:cs="Times New Roman"/>
        </w:rPr>
      </w:pPr>
    </w:p>
    <w:p w:rsidR="00914819" w:rsidP="00914819" w:rsidRDefault="00914819" w14:paraId="676303FD" w14:textId="77777777">
      <w:pPr>
        <w:pStyle w:val="BodyText"/>
        <w:tabs>
          <w:tab w:val="left" w:pos="1880"/>
        </w:tabs>
        <w:ind w:left="0"/>
        <w:rPr>
          <w:rFonts w:cs="Times New Roman"/>
        </w:rPr>
      </w:pPr>
    </w:p>
    <w:p w:rsidR="00346A35" w:rsidP="00346A35" w:rsidRDefault="00914819" w14:paraId="782D56C4" w14:textId="04B22A7F">
      <w:pPr>
        <w:pStyle w:val="Heading1"/>
        <w:ind w:left="0"/>
        <w:rPr>
          <w:rFonts w:cs="Times New Roman"/>
          <w:u w:val="thick" w:color="000000"/>
        </w:rPr>
      </w:pPr>
      <w:r>
        <w:rPr>
          <w:rFonts w:cs="Times New Roman"/>
          <w:u w:val="thick" w:color="000000"/>
        </w:rPr>
        <w:lastRenderedPageBreak/>
        <w:t>HHS Region X</w:t>
      </w:r>
    </w:p>
    <w:p w:rsidR="00914819" w:rsidP="00914819" w:rsidRDefault="00914819" w14:paraId="163E26C1" w14:textId="3484D21A">
      <w:pPr>
        <w:pStyle w:val="BodyText"/>
        <w:numPr>
          <w:ilvl w:val="0"/>
          <w:numId w:val="25"/>
        </w:numPr>
        <w:tabs>
          <w:tab w:val="left" w:pos="1880"/>
        </w:tabs>
        <w:ind w:right="1029"/>
        <w:rPr>
          <w:rFonts w:cs="Times New Roman"/>
        </w:rPr>
      </w:pPr>
      <w:r w:rsidRPr="003C1C87">
        <w:rPr>
          <w:rFonts w:cs="Times New Roman"/>
        </w:rPr>
        <w:t>Region X:</w:t>
      </w:r>
      <w:r>
        <w:rPr>
          <w:rFonts w:cs="Times New Roman"/>
        </w:rPr>
        <w:t xml:space="preserve"> </w:t>
      </w:r>
      <w:r w:rsidRPr="003C1C87">
        <w:rPr>
          <w:rFonts w:cs="Times New Roman"/>
        </w:rPr>
        <w:t>Alaska</w:t>
      </w:r>
      <w:r>
        <w:rPr>
          <w:rFonts w:cs="Times New Roman"/>
        </w:rPr>
        <w:t xml:space="preserve">, </w:t>
      </w:r>
      <w:r w:rsidRPr="003C1C87">
        <w:rPr>
          <w:rFonts w:cs="Times New Roman"/>
        </w:rPr>
        <w:t>Oregon, Idaho, Washington</w:t>
      </w:r>
    </w:p>
    <w:p w:rsidR="00380462" w:rsidP="00380462" w:rsidRDefault="00380462" w14:paraId="667CF919" w14:textId="77777777">
      <w:pPr>
        <w:pStyle w:val="BodyText"/>
        <w:tabs>
          <w:tab w:val="left" w:pos="1880"/>
        </w:tabs>
        <w:ind w:left="360" w:right="1029"/>
        <w:rPr>
          <w:rFonts w:cs="Times New Roman"/>
        </w:rPr>
      </w:pPr>
    </w:p>
    <w:p w:rsidRPr="003C1C87" w:rsidR="00914819" w:rsidP="00914819" w:rsidRDefault="00914819" w14:paraId="0880580A" w14:textId="6CE62523">
      <w:pPr>
        <w:pStyle w:val="BodyText"/>
        <w:ind w:left="0"/>
        <w:rPr>
          <w:rFonts w:cs="Times New Roman"/>
        </w:rPr>
      </w:pPr>
      <w:r w:rsidRPr="003C1C87">
        <w:rPr>
          <w:rFonts w:cs="Times New Roman"/>
        </w:rPr>
        <w:t>Contact:</w:t>
      </w:r>
      <w:r>
        <w:rPr>
          <w:rFonts w:cs="Times New Roman"/>
        </w:rPr>
        <w:t xml:space="preserve"> </w:t>
      </w:r>
      <w:r w:rsidRPr="003C1C87">
        <w:rPr>
          <w:rFonts w:cs="Times New Roman"/>
        </w:rPr>
        <w:t xml:space="preserve">Shena Williams, </w:t>
      </w:r>
      <w:r w:rsidR="00A15D40">
        <w:rPr>
          <w:rFonts w:cs="Times New Roman"/>
        </w:rPr>
        <w:t xml:space="preserve">Senior </w:t>
      </w:r>
      <w:r w:rsidRPr="003C1C87">
        <w:rPr>
          <w:rFonts w:cs="Times New Roman"/>
        </w:rPr>
        <w:t xml:space="preserve">Program Specialist </w:t>
      </w:r>
    </w:p>
    <w:p w:rsidRPr="003C1C87" w:rsidR="00914819" w:rsidP="00914819" w:rsidRDefault="00914819" w14:paraId="3EBE1B00" w14:textId="77777777">
      <w:pPr>
        <w:pStyle w:val="BodyText"/>
        <w:ind w:left="0"/>
        <w:rPr>
          <w:rFonts w:cs="Times New Roman"/>
        </w:rPr>
      </w:pPr>
      <w:r w:rsidRPr="003C1C87">
        <w:rPr>
          <w:rFonts w:cs="Times New Roman"/>
        </w:rPr>
        <w:t>Phone:</w:t>
      </w:r>
      <w:r>
        <w:rPr>
          <w:rFonts w:cs="Times New Roman"/>
        </w:rPr>
        <w:t xml:space="preserve"> </w:t>
      </w:r>
      <w:r w:rsidRPr="003C1C87">
        <w:rPr>
          <w:rFonts w:cs="Times New Roman"/>
        </w:rPr>
        <w:t>202-205-5932</w:t>
      </w:r>
    </w:p>
    <w:p w:rsidRPr="003C1C87" w:rsidR="00914819" w:rsidP="00914819" w:rsidRDefault="00914819" w14:paraId="1E1E9EA7" w14:textId="77777777">
      <w:pPr>
        <w:pStyle w:val="BodyText"/>
        <w:tabs>
          <w:tab w:val="left" w:pos="1880"/>
        </w:tabs>
        <w:ind w:left="0"/>
        <w:rPr>
          <w:rFonts w:cs="Times New Roman"/>
        </w:rPr>
      </w:pPr>
      <w:r w:rsidRPr="003C1C87">
        <w:rPr>
          <w:rFonts w:cs="Times New Roman"/>
        </w:rPr>
        <w:t>Email:</w:t>
      </w:r>
      <w:r>
        <w:rPr>
          <w:rFonts w:cs="Times New Roman"/>
        </w:rPr>
        <w:t xml:space="preserve"> </w:t>
      </w:r>
      <w:hyperlink r:id="rId91">
        <w:r w:rsidRPr="003C1C87">
          <w:rPr>
            <w:rFonts w:cs="Times New Roman"/>
            <w:color w:val="0462C1"/>
            <w:u w:val="single" w:color="0000FF"/>
          </w:rPr>
          <w:t>Shena.Williams@acf.hhs.gov</w:t>
        </w:r>
      </w:hyperlink>
    </w:p>
    <w:p w:rsidR="00914819" w:rsidP="00346A35" w:rsidRDefault="00914819" w14:paraId="3143555A" w14:textId="77777777">
      <w:pPr>
        <w:pStyle w:val="Heading1"/>
        <w:ind w:left="0"/>
        <w:rPr>
          <w:rFonts w:cs="Times New Roman"/>
          <w:u w:val="thick" w:color="000000"/>
        </w:rPr>
      </w:pPr>
    </w:p>
    <w:p w:rsidRPr="004C70FB" w:rsidR="004C70FB" w:rsidP="004C70FB" w:rsidRDefault="004C70FB" w14:paraId="5EA2198E" w14:textId="77777777">
      <w:pPr>
        <w:spacing w:before="69"/>
        <w:outlineLvl w:val="0"/>
        <w:rPr>
          <w:rFonts w:ascii="Times New Roman" w:hAnsi="Times New Roman" w:eastAsia="Times New Roman" w:cs="Times New Roman"/>
          <w:sz w:val="24"/>
          <w:szCs w:val="24"/>
        </w:rPr>
      </w:pPr>
      <w:r w:rsidRPr="004C70FB">
        <w:rPr>
          <w:rFonts w:ascii="Times New Roman" w:hAnsi="Times New Roman" w:eastAsia="Times New Roman" w:cs="Times New Roman"/>
          <w:b/>
          <w:bCs/>
          <w:spacing w:val="-1"/>
          <w:sz w:val="24"/>
          <w:szCs w:val="24"/>
        </w:rPr>
        <w:t>Grants</w:t>
      </w:r>
      <w:r w:rsidRPr="004C70FB">
        <w:rPr>
          <w:rFonts w:ascii="Times New Roman" w:hAnsi="Times New Roman" w:eastAsia="Times New Roman" w:cs="Times New Roman"/>
          <w:b/>
          <w:bCs/>
          <w:spacing w:val="-3"/>
          <w:sz w:val="24"/>
          <w:szCs w:val="24"/>
        </w:rPr>
        <w:t xml:space="preserve"> </w:t>
      </w:r>
      <w:r w:rsidRPr="004C70FB">
        <w:rPr>
          <w:rFonts w:ascii="Times New Roman" w:hAnsi="Times New Roman" w:eastAsia="Times New Roman" w:cs="Times New Roman"/>
          <w:b/>
          <w:bCs/>
          <w:spacing w:val="-2"/>
          <w:sz w:val="24"/>
          <w:szCs w:val="24"/>
        </w:rPr>
        <w:t>Management</w:t>
      </w:r>
      <w:r w:rsidRPr="004C70FB">
        <w:rPr>
          <w:rFonts w:ascii="Times New Roman" w:hAnsi="Times New Roman" w:eastAsia="Times New Roman" w:cs="Times New Roman"/>
          <w:b/>
          <w:bCs/>
          <w:sz w:val="24"/>
          <w:szCs w:val="24"/>
        </w:rPr>
        <w:t xml:space="preserve"> </w:t>
      </w:r>
      <w:r w:rsidRPr="004C70FB">
        <w:rPr>
          <w:rFonts w:ascii="Times New Roman" w:hAnsi="Times New Roman" w:eastAsia="Times New Roman" w:cs="Times New Roman"/>
          <w:b/>
          <w:bCs/>
          <w:spacing w:val="-2"/>
          <w:sz w:val="24"/>
          <w:szCs w:val="24"/>
        </w:rPr>
        <w:t>Contact</w:t>
      </w:r>
    </w:p>
    <w:p w:rsidRPr="004C70FB" w:rsidR="004C70FB" w:rsidP="004C70FB" w:rsidRDefault="004C70FB" w14:paraId="0BBB4B1C" w14:textId="77777777">
      <w:pPr>
        <w:widowControl/>
        <w:spacing w:after="160" w:line="259" w:lineRule="auto"/>
        <w:rPr>
          <w:rFonts w:ascii="Arial" w:hAnsi="Arial" w:eastAsia="Times New Roman" w:cs="Arial"/>
          <w:sz w:val="20"/>
          <w:szCs w:val="20"/>
        </w:rPr>
      </w:pPr>
    </w:p>
    <w:p w:rsidRPr="004C70FB" w:rsidR="004C70FB" w:rsidP="004C70FB" w:rsidRDefault="004C70FB" w14:paraId="2B3D2194" w14:textId="77777777">
      <w:pPr>
        <w:spacing w:before="7"/>
        <w:jc w:val="both"/>
        <w:rPr>
          <w:rFonts w:ascii="Times New Roman" w:hAnsi="Times New Roman" w:eastAsia="Times New Roman" w:cs="Times New Roman"/>
          <w:b/>
          <w:bCs/>
          <w:sz w:val="24"/>
          <w:szCs w:val="24"/>
          <w:u w:val="single"/>
        </w:rPr>
      </w:pPr>
      <w:r w:rsidRPr="004C70FB">
        <w:rPr>
          <w:rFonts w:ascii="Times New Roman" w:hAnsi="Times New Roman" w:eastAsia="Times New Roman" w:cs="Times New Roman"/>
          <w:b/>
          <w:bCs/>
          <w:sz w:val="24"/>
          <w:szCs w:val="24"/>
          <w:u w:val="single"/>
        </w:rPr>
        <w:t>HHS Regions I, II and IV</w:t>
      </w:r>
    </w:p>
    <w:p w:rsidRPr="004C70FB" w:rsidR="004C70FB" w:rsidP="004C70FB" w:rsidRDefault="004C70FB" w14:paraId="633DEB47" w14:textId="77777777">
      <w:pPr>
        <w:spacing w:before="7"/>
        <w:jc w:val="both"/>
        <w:rPr>
          <w:rFonts w:ascii="Times New Roman" w:hAnsi="Times New Roman" w:eastAsia="Times New Roman" w:cs="Times New Roman"/>
          <w:bCs/>
          <w:sz w:val="24"/>
          <w:szCs w:val="24"/>
        </w:rPr>
      </w:pPr>
      <w:r w:rsidRPr="004C70FB">
        <w:rPr>
          <w:rFonts w:ascii="Times New Roman" w:hAnsi="Times New Roman" w:eastAsia="Times New Roman" w:cs="Times New Roman"/>
          <w:bCs/>
          <w:sz w:val="24"/>
          <w:szCs w:val="24"/>
        </w:rPr>
        <w:t>Region I:</w:t>
      </w:r>
      <w:r w:rsidRPr="004C70FB">
        <w:rPr>
          <w:rFonts w:ascii="Times New Roman" w:hAnsi="Times New Roman" w:eastAsia="Times New Roman" w:cs="Times New Roman"/>
          <w:bCs/>
          <w:sz w:val="24"/>
          <w:szCs w:val="24"/>
        </w:rPr>
        <w:tab/>
        <w:t>Maine, Vermont, New Hampshire, Massachusetts, Rhode Island, Connecticut</w:t>
      </w:r>
    </w:p>
    <w:p w:rsidRPr="004C70FB" w:rsidR="004C70FB" w:rsidP="00465D73" w:rsidRDefault="004C70FB" w14:paraId="5977EBB1" w14:textId="77777777">
      <w:pPr>
        <w:tabs>
          <w:tab w:val="left" w:pos="1440"/>
        </w:tabs>
        <w:spacing w:line="274" w:lineRule="exact"/>
        <w:jc w:val="both"/>
        <w:rPr>
          <w:rFonts w:ascii="Times New Roman" w:hAnsi="Times New Roman" w:eastAsia="Times New Roman" w:cs="Times New Roman"/>
          <w:sz w:val="24"/>
          <w:szCs w:val="24"/>
        </w:rPr>
      </w:pPr>
      <w:r w:rsidRPr="004C70FB">
        <w:rPr>
          <w:rFonts w:ascii="Times New Roman" w:hAnsi="Times New Roman" w:eastAsia="Times New Roman" w:cs="Times New Roman"/>
          <w:spacing w:val="-1"/>
          <w:sz w:val="24"/>
          <w:szCs w:val="24"/>
        </w:rPr>
        <w:t>Region</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2"/>
          <w:sz w:val="24"/>
          <w:szCs w:val="24"/>
        </w:rPr>
        <w:t>II:</w:t>
      </w:r>
      <w:r w:rsidRPr="004C70FB">
        <w:rPr>
          <w:rFonts w:ascii="Times New Roman" w:hAnsi="Times New Roman" w:eastAsia="Times New Roman" w:cs="Times New Roman"/>
          <w:spacing w:val="-2"/>
          <w:sz w:val="24"/>
          <w:szCs w:val="24"/>
        </w:rPr>
        <w:tab/>
      </w:r>
      <w:r w:rsidRPr="004C70FB">
        <w:rPr>
          <w:rFonts w:ascii="Times New Roman" w:hAnsi="Times New Roman" w:eastAsia="Times New Roman" w:cs="Times New Roman"/>
          <w:spacing w:val="-1"/>
          <w:sz w:val="24"/>
          <w:szCs w:val="24"/>
        </w:rPr>
        <w:t>New York,</w:t>
      </w:r>
      <w:r w:rsidRPr="004C70FB">
        <w:rPr>
          <w:rFonts w:ascii="Times New Roman" w:hAnsi="Times New Roman" w:eastAsia="Times New Roman" w:cs="Times New Roman"/>
          <w:spacing w:val="5"/>
          <w:sz w:val="24"/>
          <w:szCs w:val="24"/>
        </w:rPr>
        <w:t xml:space="preserve"> </w:t>
      </w:r>
      <w:r w:rsidRPr="004C70FB">
        <w:rPr>
          <w:rFonts w:ascii="Times New Roman" w:hAnsi="Times New Roman" w:eastAsia="Times New Roman" w:cs="Times New Roman"/>
          <w:spacing w:val="-1"/>
          <w:sz w:val="24"/>
          <w:szCs w:val="24"/>
        </w:rPr>
        <w:t>New</w:t>
      </w:r>
      <w:r w:rsidRPr="004C70FB">
        <w:rPr>
          <w:rFonts w:ascii="Times New Roman" w:hAnsi="Times New Roman" w:eastAsia="Times New Roman" w:cs="Times New Roman"/>
          <w:spacing w:val="-3"/>
          <w:sz w:val="24"/>
          <w:szCs w:val="24"/>
        </w:rPr>
        <w:t xml:space="preserve"> </w:t>
      </w:r>
      <w:r w:rsidRPr="004C70FB">
        <w:rPr>
          <w:rFonts w:ascii="Times New Roman" w:hAnsi="Times New Roman" w:eastAsia="Times New Roman" w:cs="Times New Roman"/>
          <w:sz w:val="24"/>
          <w:szCs w:val="24"/>
        </w:rPr>
        <w:t>Jersey,</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1"/>
          <w:sz w:val="24"/>
          <w:szCs w:val="24"/>
        </w:rPr>
        <w:t>Puerto</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Rico,</w:t>
      </w:r>
      <w:r w:rsidRPr="004C70FB">
        <w:rPr>
          <w:rFonts w:ascii="Times New Roman" w:hAnsi="Times New Roman" w:eastAsia="Times New Roman" w:cs="Times New Roman"/>
          <w:sz w:val="24"/>
          <w:szCs w:val="24"/>
        </w:rPr>
        <w:t xml:space="preserve"> U.S. </w:t>
      </w:r>
      <w:r w:rsidRPr="004C70FB">
        <w:rPr>
          <w:rFonts w:ascii="Times New Roman" w:hAnsi="Times New Roman" w:eastAsia="Times New Roman" w:cs="Times New Roman"/>
          <w:spacing w:val="-1"/>
          <w:sz w:val="24"/>
          <w:szCs w:val="24"/>
        </w:rPr>
        <w:t>Virgin</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1"/>
          <w:sz w:val="24"/>
          <w:szCs w:val="24"/>
        </w:rPr>
        <w:t>Islands</w:t>
      </w:r>
    </w:p>
    <w:p w:rsidRPr="004C70FB" w:rsidR="004C70FB" w:rsidP="00465D73" w:rsidRDefault="004C70FB" w14:paraId="6899CA87" w14:textId="77777777">
      <w:pPr>
        <w:tabs>
          <w:tab w:val="left" w:pos="1440"/>
        </w:tabs>
        <w:jc w:val="both"/>
        <w:rPr>
          <w:rFonts w:ascii="Times New Roman" w:hAnsi="Times New Roman" w:eastAsia="Times New Roman" w:cs="Times New Roman"/>
          <w:sz w:val="24"/>
          <w:szCs w:val="24"/>
        </w:rPr>
      </w:pPr>
      <w:r w:rsidRPr="004C70FB">
        <w:rPr>
          <w:rFonts w:ascii="Times New Roman" w:hAnsi="Times New Roman" w:eastAsia="Times New Roman" w:cs="Times New Roman"/>
          <w:spacing w:val="-1"/>
          <w:sz w:val="24"/>
          <w:szCs w:val="24"/>
        </w:rPr>
        <w:t>Region</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2"/>
          <w:sz w:val="24"/>
          <w:szCs w:val="24"/>
        </w:rPr>
        <w:t>IV:</w:t>
      </w:r>
      <w:r w:rsidRPr="004C70FB">
        <w:rPr>
          <w:rFonts w:ascii="Times New Roman" w:hAnsi="Times New Roman" w:eastAsia="Times New Roman" w:cs="Times New Roman"/>
          <w:spacing w:val="-2"/>
          <w:sz w:val="24"/>
          <w:szCs w:val="24"/>
        </w:rPr>
        <w:tab/>
      </w:r>
      <w:r w:rsidRPr="004C70FB">
        <w:rPr>
          <w:rFonts w:ascii="Times New Roman" w:hAnsi="Times New Roman" w:eastAsia="Times New Roman" w:cs="Times New Roman"/>
          <w:spacing w:val="-1"/>
          <w:sz w:val="24"/>
          <w:szCs w:val="24"/>
        </w:rPr>
        <w:t>North</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Carolina,</w:t>
      </w:r>
      <w:r w:rsidRPr="004C70FB">
        <w:rPr>
          <w:rFonts w:ascii="Times New Roman" w:hAnsi="Times New Roman" w:eastAsia="Times New Roman" w:cs="Times New Roman"/>
          <w:sz w:val="24"/>
          <w:szCs w:val="24"/>
        </w:rPr>
        <w:t xml:space="preserve"> South </w:t>
      </w:r>
      <w:r w:rsidRPr="004C70FB">
        <w:rPr>
          <w:rFonts w:ascii="Times New Roman" w:hAnsi="Times New Roman" w:eastAsia="Times New Roman" w:cs="Times New Roman"/>
          <w:spacing w:val="-1"/>
          <w:sz w:val="24"/>
          <w:szCs w:val="24"/>
        </w:rPr>
        <w:t>Carolina,</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Kentucky,</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Tennessee,</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Georgia,</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1"/>
          <w:sz w:val="24"/>
          <w:szCs w:val="24"/>
        </w:rPr>
        <w:t>Mississippi,</w:t>
      </w:r>
    </w:p>
    <w:p w:rsidRPr="004C70FB" w:rsidR="004C70FB" w:rsidP="00465D73" w:rsidRDefault="00465D73" w14:paraId="6EFB8617" w14:textId="1A74D809">
      <w:pPr>
        <w:jc w:val="both"/>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pacing w:val="-1"/>
          <w:sz w:val="24"/>
          <w:szCs w:val="24"/>
        </w:rPr>
        <w:tab/>
      </w:r>
      <w:r>
        <w:rPr>
          <w:rFonts w:ascii="Times New Roman" w:hAnsi="Times New Roman" w:eastAsia="Times New Roman" w:cs="Times New Roman"/>
          <w:spacing w:val="-1"/>
          <w:sz w:val="24"/>
          <w:szCs w:val="24"/>
        </w:rPr>
        <w:tab/>
      </w:r>
      <w:r w:rsidRPr="004C70FB" w:rsidR="004C70FB">
        <w:rPr>
          <w:rFonts w:ascii="Times New Roman" w:hAnsi="Times New Roman" w:eastAsia="Times New Roman" w:cs="Times New Roman"/>
          <w:spacing w:val="-1"/>
          <w:sz w:val="24"/>
          <w:szCs w:val="24"/>
        </w:rPr>
        <w:t>Alabama,</w:t>
      </w:r>
      <w:r w:rsidRPr="004C70FB" w:rsidR="004C70FB">
        <w:rPr>
          <w:rFonts w:ascii="Times New Roman" w:hAnsi="Times New Roman" w:eastAsia="Times New Roman" w:cs="Times New Roman"/>
          <w:sz w:val="24"/>
          <w:szCs w:val="24"/>
        </w:rPr>
        <w:t xml:space="preserve"> </w:t>
      </w:r>
      <w:r w:rsidRPr="004C70FB" w:rsidR="004C70FB">
        <w:rPr>
          <w:rFonts w:ascii="Times New Roman" w:hAnsi="Times New Roman" w:eastAsia="Times New Roman" w:cs="Times New Roman"/>
          <w:spacing w:val="-1"/>
          <w:sz w:val="24"/>
          <w:szCs w:val="24"/>
        </w:rPr>
        <w:t>Florida</w:t>
      </w:r>
    </w:p>
    <w:p w:rsidRPr="004C70FB" w:rsidR="004C70FB" w:rsidP="004C70FB" w:rsidRDefault="004C70FB" w14:paraId="42541385" w14:textId="77777777">
      <w:pPr>
        <w:spacing w:before="7"/>
        <w:jc w:val="both"/>
        <w:rPr>
          <w:rFonts w:ascii="Times New Roman" w:hAnsi="Times New Roman" w:eastAsia="Times New Roman" w:cs="Times New Roman"/>
          <w:b/>
          <w:bCs/>
          <w:sz w:val="24"/>
          <w:szCs w:val="24"/>
        </w:rPr>
      </w:pPr>
    </w:p>
    <w:p w:rsidRPr="004C70FB" w:rsidR="004C70FB" w:rsidP="00465D73" w:rsidRDefault="004C70FB" w14:paraId="2E7DB633" w14:textId="77777777">
      <w:pPr>
        <w:tabs>
          <w:tab w:val="left" w:pos="1440"/>
        </w:tabs>
        <w:jc w:val="both"/>
        <w:rPr>
          <w:rFonts w:ascii="Times New Roman" w:hAnsi="Times New Roman" w:eastAsia="Times New Roman" w:cs="Times New Roman"/>
          <w:spacing w:val="43"/>
          <w:sz w:val="24"/>
          <w:szCs w:val="24"/>
        </w:rPr>
      </w:pPr>
      <w:r w:rsidRPr="004C70FB">
        <w:rPr>
          <w:rFonts w:ascii="Times New Roman" w:hAnsi="Times New Roman" w:eastAsia="Times New Roman" w:cs="Times New Roman"/>
          <w:spacing w:val="-1"/>
          <w:sz w:val="24"/>
          <w:szCs w:val="24"/>
        </w:rPr>
        <w:t>Contact:</w:t>
      </w:r>
      <w:r w:rsidRPr="004C70FB">
        <w:rPr>
          <w:rFonts w:ascii="Times New Roman" w:hAnsi="Times New Roman" w:eastAsia="Times New Roman" w:cs="Times New Roman"/>
          <w:spacing w:val="-1"/>
          <w:sz w:val="24"/>
          <w:szCs w:val="24"/>
        </w:rPr>
        <w:tab/>
        <w:t>George Barnwell,</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Grants Management Officer</w:t>
      </w:r>
    </w:p>
    <w:p w:rsidRPr="004C70FB" w:rsidR="004C70FB" w:rsidP="00465D73" w:rsidRDefault="004C70FB" w14:paraId="27C3970C" w14:textId="77777777">
      <w:pPr>
        <w:tabs>
          <w:tab w:val="left" w:pos="1440"/>
        </w:tabs>
        <w:jc w:val="both"/>
        <w:rPr>
          <w:rFonts w:ascii="Times New Roman" w:hAnsi="Times New Roman" w:eastAsia="Times New Roman" w:cs="Times New Roman"/>
          <w:sz w:val="24"/>
          <w:szCs w:val="24"/>
        </w:rPr>
      </w:pPr>
      <w:r w:rsidRPr="004C70FB">
        <w:rPr>
          <w:rFonts w:ascii="Times New Roman" w:hAnsi="Times New Roman" w:eastAsia="Times New Roman" w:cs="Times New Roman"/>
          <w:spacing w:val="-1"/>
          <w:sz w:val="24"/>
          <w:szCs w:val="24"/>
        </w:rPr>
        <w:t>Phone:</w:t>
      </w:r>
      <w:r w:rsidRPr="004C70FB">
        <w:rPr>
          <w:rFonts w:ascii="Times New Roman" w:hAnsi="Times New Roman" w:eastAsia="Times New Roman" w:cs="Times New Roman"/>
          <w:spacing w:val="-1"/>
          <w:sz w:val="24"/>
          <w:szCs w:val="24"/>
        </w:rPr>
        <w:tab/>
        <w:t>617-565-1403</w:t>
      </w:r>
    </w:p>
    <w:p w:rsidRPr="004C70FB" w:rsidR="004C70FB" w:rsidP="00465D73" w:rsidRDefault="004C70FB" w14:paraId="15867D01" w14:textId="77777777">
      <w:pPr>
        <w:tabs>
          <w:tab w:val="left" w:pos="1440"/>
        </w:tabs>
        <w:jc w:val="both"/>
        <w:rPr>
          <w:rFonts w:ascii="Times New Roman" w:hAnsi="Times New Roman" w:eastAsia="Times New Roman" w:cs="Times New Roman"/>
          <w:sz w:val="24"/>
          <w:szCs w:val="24"/>
        </w:rPr>
      </w:pPr>
      <w:r w:rsidRPr="004C70FB">
        <w:rPr>
          <w:rFonts w:ascii="Times New Roman" w:hAnsi="Times New Roman" w:eastAsia="Times New Roman" w:cs="Times New Roman"/>
          <w:spacing w:val="-1"/>
          <w:sz w:val="24"/>
          <w:szCs w:val="24"/>
        </w:rPr>
        <w:t>Email:</w:t>
      </w:r>
      <w:r w:rsidRPr="004C70FB">
        <w:rPr>
          <w:rFonts w:ascii="Times New Roman" w:hAnsi="Times New Roman" w:eastAsia="Times New Roman" w:cs="Times New Roman"/>
          <w:spacing w:val="-1"/>
          <w:sz w:val="24"/>
          <w:szCs w:val="24"/>
        </w:rPr>
        <w:tab/>
      </w:r>
      <w:hyperlink w:history="1" r:id="rId92">
        <w:r w:rsidRPr="004C70FB">
          <w:rPr>
            <w:rFonts w:ascii="Times New Roman" w:hAnsi="Times New Roman" w:eastAsia="Times New Roman" w:cs="Times New Roman"/>
            <w:color w:val="0000FF"/>
            <w:spacing w:val="-1"/>
            <w:sz w:val="24"/>
            <w:szCs w:val="24"/>
            <w:u w:val="single"/>
          </w:rPr>
          <w:t>George.Barnwell@acf.hhs.gov</w:t>
        </w:r>
      </w:hyperlink>
      <w:r w:rsidRPr="004C70FB">
        <w:rPr>
          <w:rFonts w:ascii="Times New Roman" w:hAnsi="Times New Roman" w:eastAsia="Times New Roman" w:cs="Times New Roman"/>
          <w:spacing w:val="-1"/>
          <w:sz w:val="24"/>
          <w:szCs w:val="24"/>
          <w:u w:val="single" w:color="000000"/>
        </w:rPr>
        <w:t xml:space="preserve"> </w:t>
      </w:r>
    </w:p>
    <w:p w:rsidRPr="004C70FB" w:rsidR="004C70FB" w:rsidP="004C70FB" w:rsidRDefault="004C70FB" w14:paraId="63765A71" w14:textId="77777777">
      <w:pPr>
        <w:spacing w:before="7"/>
        <w:jc w:val="both"/>
        <w:rPr>
          <w:rFonts w:ascii="Times New Roman" w:hAnsi="Times New Roman" w:eastAsia="Times New Roman" w:cs="Times New Roman"/>
          <w:b/>
          <w:bCs/>
          <w:sz w:val="24"/>
          <w:szCs w:val="24"/>
        </w:rPr>
      </w:pPr>
    </w:p>
    <w:p w:rsidRPr="004C70FB" w:rsidR="004C70FB" w:rsidP="004C70FB" w:rsidRDefault="004C70FB" w14:paraId="4E787B0A" w14:textId="77777777">
      <w:pPr>
        <w:spacing w:before="7"/>
        <w:jc w:val="both"/>
        <w:rPr>
          <w:rFonts w:ascii="Times New Roman" w:hAnsi="Times New Roman" w:eastAsia="Times New Roman" w:cs="Times New Roman"/>
          <w:b/>
          <w:bCs/>
          <w:sz w:val="24"/>
          <w:szCs w:val="24"/>
          <w:u w:val="single"/>
        </w:rPr>
      </w:pPr>
      <w:r w:rsidRPr="004C70FB">
        <w:rPr>
          <w:rFonts w:ascii="Times New Roman" w:hAnsi="Times New Roman" w:eastAsia="Times New Roman" w:cs="Times New Roman"/>
          <w:b/>
          <w:bCs/>
          <w:sz w:val="24"/>
          <w:szCs w:val="24"/>
          <w:u w:val="single"/>
        </w:rPr>
        <w:t>HHS Region III, VI, and VII</w:t>
      </w:r>
    </w:p>
    <w:p w:rsidRPr="004C70FB" w:rsidR="004C70FB" w:rsidP="004C70FB" w:rsidRDefault="004C70FB" w14:paraId="7F150E3D" w14:textId="31BBEA83">
      <w:pPr>
        <w:tabs>
          <w:tab w:val="left" w:pos="1540"/>
        </w:tabs>
        <w:ind w:left="1440" w:hanging="1440"/>
        <w:jc w:val="both"/>
        <w:rPr>
          <w:rFonts w:ascii="Times New Roman" w:hAnsi="Times New Roman" w:eastAsia="Times New Roman" w:cs="Times New Roman"/>
          <w:spacing w:val="39"/>
          <w:sz w:val="24"/>
          <w:szCs w:val="24"/>
        </w:rPr>
      </w:pPr>
      <w:r w:rsidRPr="004C70FB">
        <w:rPr>
          <w:rFonts w:ascii="Times New Roman" w:hAnsi="Times New Roman" w:eastAsia="Times New Roman" w:cs="Times New Roman"/>
          <w:spacing w:val="-1"/>
          <w:sz w:val="24"/>
          <w:szCs w:val="24"/>
        </w:rPr>
        <w:t>Region</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2"/>
          <w:sz w:val="24"/>
          <w:szCs w:val="24"/>
        </w:rPr>
        <w:t>III:</w:t>
      </w:r>
      <w:r w:rsidRPr="004C70FB">
        <w:rPr>
          <w:rFonts w:ascii="Times New Roman" w:hAnsi="Times New Roman" w:eastAsia="Times New Roman" w:cs="Times New Roman"/>
          <w:spacing w:val="-2"/>
          <w:sz w:val="24"/>
          <w:szCs w:val="24"/>
        </w:rPr>
        <w:tab/>
        <w:t xml:space="preserve"> </w:t>
      </w:r>
      <w:r w:rsidRPr="004C70FB">
        <w:rPr>
          <w:rFonts w:ascii="Times New Roman" w:hAnsi="Times New Roman" w:eastAsia="Times New Roman" w:cs="Times New Roman"/>
          <w:spacing w:val="-1"/>
          <w:sz w:val="24"/>
          <w:szCs w:val="24"/>
        </w:rPr>
        <w:t>Pennsylvania,</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z w:val="24"/>
          <w:szCs w:val="24"/>
        </w:rPr>
        <w:t xml:space="preserve">West </w:t>
      </w:r>
      <w:r w:rsidRPr="004C70FB">
        <w:rPr>
          <w:rFonts w:ascii="Times New Roman" w:hAnsi="Times New Roman" w:eastAsia="Times New Roman" w:cs="Times New Roman"/>
          <w:spacing w:val="-1"/>
          <w:sz w:val="24"/>
          <w:szCs w:val="24"/>
        </w:rPr>
        <w:t>Virginia,</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Delaware,</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1"/>
          <w:sz w:val="24"/>
          <w:szCs w:val="24"/>
        </w:rPr>
        <w:t>Maryland,</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1"/>
          <w:sz w:val="24"/>
          <w:szCs w:val="24"/>
        </w:rPr>
        <w:t>District</w:t>
      </w:r>
      <w:r w:rsidRPr="004C70FB">
        <w:rPr>
          <w:rFonts w:ascii="Times New Roman" w:hAnsi="Times New Roman" w:eastAsia="Times New Roman" w:cs="Times New Roman"/>
          <w:sz w:val="24"/>
          <w:szCs w:val="24"/>
        </w:rPr>
        <w:t xml:space="preserve"> of</w:t>
      </w:r>
      <w:r w:rsidRPr="004C70FB">
        <w:rPr>
          <w:rFonts w:ascii="Times New Roman" w:hAnsi="Times New Roman" w:eastAsia="Times New Roman" w:cs="Times New Roman"/>
          <w:spacing w:val="-3"/>
          <w:sz w:val="24"/>
          <w:szCs w:val="24"/>
        </w:rPr>
        <w:t xml:space="preserve"> </w:t>
      </w:r>
      <w:r w:rsidRPr="004C70FB">
        <w:rPr>
          <w:rFonts w:ascii="Times New Roman" w:hAnsi="Times New Roman" w:eastAsia="Times New Roman" w:cs="Times New Roman"/>
          <w:sz w:val="24"/>
          <w:szCs w:val="24"/>
        </w:rPr>
        <w:t>Columbia,</w:t>
      </w:r>
      <w:r w:rsidRPr="004C70FB">
        <w:rPr>
          <w:rFonts w:ascii="Times New Roman" w:hAnsi="Times New Roman" w:eastAsia="Times New Roman" w:cs="Times New Roman"/>
          <w:spacing w:val="39"/>
          <w:sz w:val="24"/>
          <w:szCs w:val="24"/>
        </w:rPr>
        <w:t xml:space="preserve"> </w:t>
      </w:r>
    </w:p>
    <w:p w:rsidRPr="004C70FB" w:rsidR="004C70FB" w:rsidP="00465D73" w:rsidRDefault="004C70FB" w14:paraId="65D031AB" w14:textId="11207783">
      <w:pPr>
        <w:tabs>
          <w:tab w:val="left" w:pos="1440"/>
        </w:tabs>
        <w:ind w:left="1440" w:hanging="1440"/>
        <w:jc w:val="both"/>
        <w:rPr>
          <w:rFonts w:ascii="Times New Roman" w:hAnsi="Times New Roman" w:eastAsia="Times New Roman" w:cs="Times New Roman"/>
          <w:spacing w:val="-1"/>
          <w:sz w:val="24"/>
          <w:szCs w:val="24"/>
        </w:rPr>
      </w:pPr>
      <w:r w:rsidRPr="004C70FB">
        <w:rPr>
          <w:rFonts w:ascii="Times New Roman" w:hAnsi="Times New Roman" w:eastAsia="Times New Roman" w:cs="Times New Roman"/>
          <w:spacing w:val="-1"/>
          <w:sz w:val="24"/>
          <w:szCs w:val="24"/>
        </w:rPr>
        <w:tab/>
        <w:t xml:space="preserve"> Virginia</w:t>
      </w:r>
    </w:p>
    <w:p w:rsidRPr="004C70FB" w:rsidR="004C70FB" w:rsidP="00465D73" w:rsidRDefault="004C70FB" w14:paraId="7F0E6288" w14:textId="2595A0DA">
      <w:pPr>
        <w:tabs>
          <w:tab w:val="left" w:pos="1440"/>
        </w:tabs>
        <w:spacing w:line="274" w:lineRule="exact"/>
        <w:jc w:val="both"/>
        <w:rPr>
          <w:rFonts w:ascii="Times New Roman" w:hAnsi="Times New Roman" w:eastAsia="Times New Roman" w:cs="Times New Roman"/>
          <w:spacing w:val="-1"/>
          <w:sz w:val="24"/>
          <w:szCs w:val="24"/>
          <w:u w:val="single" w:color="000000"/>
        </w:rPr>
      </w:pPr>
      <w:r w:rsidRPr="004C70FB">
        <w:rPr>
          <w:rFonts w:ascii="Times New Roman" w:hAnsi="Times New Roman" w:eastAsia="Times New Roman" w:cs="Times New Roman"/>
          <w:spacing w:val="-1"/>
          <w:sz w:val="24"/>
          <w:szCs w:val="24"/>
        </w:rPr>
        <w:t>Region</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VI:</w:t>
      </w:r>
      <w:r w:rsidRPr="004C70FB">
        <w:rPr>
          <w:rFonts w:ascii="Times New Roman" w:hAnsi="Times New Roman" w:eastAsia="Times New Roman" w:cs="Times New Roman"/>
          <w:spacing w:val="-1"/>
          <w:sz w:val="24"/>
          <w:szCs w:val="24"/>
        </w:rPr>
        <w:tab/>
      </w:r>
      <w:r w:rsidR="00465D73">
        <w:rPr>
          <w:rFonts w:ascii="Times New Roman" w:hAnsi="Times New Roman" w:eastAsia="Times New Roman" w:cs="Times New Roman"/>
          <w:spacing w:val="-1"/>
          <w:sz w:val="24"/>
          <w:szCs w:val="24"/>
        </w:rPr>
        <w:t xml:space="preserve"> </w:t>
      </w:r>
      <w:r w:rsidRPr="004C70FB">
        <w:rPr>
          <w:rFonts w:ascii="Times New Roman" w:hAnsi="Times New Roman" w:eastAsia="Times New Roman" w:cs="Times New Roman"/>
          <w:spacing w:val="-1"/>
          <w:sz w:val="24"/>
          <w:szCs w:val="24"/>
        </w:rPr>
        <w:t xml:space="preserve">New </w:t>
      </w:r>
      <w:r w:rsidRPr="004C70FB">
        <w:rPr>
          <w:rFonts w:ascii="Times New Roman" w:hAnsi="Times New Roman" w:eastAsia="Times New Roman" w:cs="Times New Roman"/>
          <w:sz w:val="24"/>
          <w:szCs w:val="24"/>
        </w:rPr>
        <w:t xml:space="preserve">Mexico, </w:t>
      </w:r>
      <w:r w:rsidRPr="004C70FB">
        <w:rPr>
          <w:rFonts w:ascii="Times New Roman" w:hAnsi="Times New Roman" w:eastAsia="Times New Roman" w:cs="Times New Roman"/>
          <w:spacing w:val="-1"/>
          <w:sz w:val="24"/>
          <w:szCs w:val="24"/>
        </w:rPr>
        <w:t>Oklahoma,</w:t>
      </w:r>
      <w:r w:rsidRPr="004C70FB">
        <w:rPr>
          <w:rFonts w:ascii="Times New Roman" w:hAnsi="Times New Roman" w:eastAsia="Times New Roman" w:cs="Times New Roman"/>
          <w:spacing w:val="-3"/>
          <w:sz w:val="24"/>
          <w:szCs w:val="24"/>
        </w:rPr>
        <w:t xml:space="preserve"> </w:t>
      </w:r>
      <w:r w:rsidRPr="004C70FB">
        <w:rPr>
          <w:rFonts w:ascii="Times New Roman" w:hAnsi="Times New Roman" w:eastAsia="Times New Roman" w:cs="Times New Roman"/>
          <w:spacing w:val="-1"/>
          <w:sz w:val="24"/>
          <w:szCs w:val="24"/>
        </w:rPr>
        <w:t>Arizona,</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Texas,</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1"/>
          <w:sz w:val="24"/>
          <w:szCs w:val="24"/>
        </w:rPr>
        <w:t>Louisiana</w:t>
      </w:r>
    </w:p>
    <w:p w:rsidR="004C70FB" w:rsidP="00465D73" w:rsidRDefault="004C70FB" w14:paraId="65E6ED72" w14:textId="4620109D">
      <w:pPr>
        <w:tabs>
          <w:tab w:val="left" w:pos="1530"/>
        </w:tabs>
        <w:spacing w:line="274" w:lineRule="exact"/>
        <w:jc w:val="both"/>
        <w:rPr>
          <w:rFonts w:ascii="Times New Roman" w:hAnsi="Times New Roman" w:eastAsia="Times New Roman" w:cs="Times New Roman"/>
          <w:spacing w:val="-1"/>
          <w:sz w:val="24"/>
          <w:szCs w:val="24"/>
        </w:rPr>
      </w:pPr>
      <w:r w:rsidRPr="004C70FB">
        <w:rPr>
          <w:rFonts w:ascii="Times New Roman" w:hAnsi="Times New Roman" w:eastAsia="Times New Roman" w:cs="Times New Roman"/>
          <w:spacing w:val="-1"/>
          <w:sz w:val="24"/>
          <w:szCs w:val="24"/>
        </w:rPr>
        <w:t>Region</w:t>
      </w:r>
      <w:r w:rsidRPr="004C70FB">
        <w:rPr>
          <w:rFonts w:ascii="Times New Roman" w:hAnsi="Times New Roman" w:eastAsia="Times New Roman" w:cs="Times New Roman"/>
          <w:sz w:val="24"/>
          <w:szCs w:val="24"/>
        </w:rPr>
        <w:t xml:space="preserve"> </w:t>
      </w:r>
      <w:r w:rsidR="00465D73">
        <w:rPr>
          <w:rFonts w:ascii="Times New Roman" w:hAnsi="Times New Roman" w:eastAsia="Times New Roman" w:cs="Times New Roman"/>
          <w:spacing w:val="-1"/>
          <w:sz w:val="24"/>
          <w:szCs w:val="24"/>
        </w:rPr>
        <w:t>VII:</w:t>
      </w:r>
      <w:r w:rsidR="00465D73">
        <w:rPr>
          <w:rFonts w:ascii="Times New Roman" w:hAnsi="Times New Roman" w:eastAsia="Times New Roman" w:cs="Times New Roman"/>
          <w:spacing w:val="-1"/>
          <w:sz w:val="24"/>
          <w:szCs w:val="24"/>
        </w:rPr>
        <w:tab/>
      </w:r>
      <w:r w:rsidRPr="004C70FB">
        <w:rPr>
          <w:rFonts w:ascii="Times New Roman" w:hAnsi="Times New Roman" w:eastAsia="Times New Roman" w:cs="Times New Roman"/>
          <w:spacing w:val="-2"/>
          <w:sz w:val="24"/>
          <w:szCs w:val="24"/>
        </w:rPr>
        <w:t>Iowa,</w:t>
      </w:r>
      <w:r w:rsidRPr="004C70FB">
        <w:rPr>
          <w:rFonts w:ascii="Times New Roman" w:hAnsi="Times New Roman" w:eastAsia="Times New Roman" w:cs="Times New Roman"/>
          <w:sz w:val="24"/>
          <w:szCs w:val="24"/>
        </w:rPr>
        <w:t xml:space="preserve"> Missouri, </w:t>
      </w:r>
      <w:r w:rsidRPr="004C70FB">
        <w:rPr>
          <w:rFonts w:ascii="Times New Roman" w:hAnsi="Times New Roman" w:eastAsia="Times New Roman" w:cs="Times New Roman"/>
          <w:spacing w:val="-1"/>
          <w:sz w:val="24"/>
          <w:szCs w:val="24"/>
        </w:rPr>
        <w:t>Kansas,</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Nebraska</w:t>
      </w:r>
    </w:p>
    <w:p w:rsidR="004C70FB" w:rsidP="004C70FB" w:rsidRDefault="004C70FB" w14:paraId="620B2F21" w14:textId="1FE54789">
      <w:pPr>
        <w:tabs>
          <w:tab w:val="left" w:pos="1540"/>
        </w:tabs>
        <w:spacing w:line="274" w:lineRule="exact"/>
        <w:jc w:val="both"/>
        <w:rPr>
          <w:rFonts w:ascii="Times New Roman" w:hAnsi="Times New Roman" w:eastAsia="Times New Roman" w:cs="Times New Roman"/>
          <w:spacing w:val="-1"/>
          <w:sz w:val="24"/>
          <w:szCs w:val="24"/>
        </w:rPr>
      </w:pPr>
    </w:p>
    <w:p w:rsidRPr="004C70FB" w:rsidR="004C70FB" w:rsidP="004C70FB" w:rsidRDefault="004C70FB" w14:paraId="1E347B81" w14:textId="52536260">
      <w:pPr>
        <w:spacing w:before="7"/>
        <w:jc w:val="both"/>
        <w:rPr>
          <w:rFonts w:ascii="Times New Roman" w:hAnsi="Times New Roman" w:eastAsia="Times New Roman" w:cs="Times New Roman"/>
          <w:bCs/>
          <w:sz w:val="24"/>
          <w:szCs w:val="24"/>
        </w:rPr>
      </w:pPr>
      <w:r w:rsidRPr="004C70FB">
        <w:rPr>
          <w:rFonts w:ascii="Times New Roman" w:hAnsi="Times New Roman" w:eastAsia="Times New Roman" w:cs="Times New Roman"/>
          <w:bCs/>
          <w:sz w:val="24"/>
          <w:szCs w:val="24"/>
        </w:rPr>
        <w:t>Contact:</w:t>
      </w:r>
      <w:r w:rsidRPr="004C70FB">
        <w:rPr>
          <w:rFonts w:ascii="Times New Roman" w:hAnsi="Times New Roman" w:eastAsia="Times New Roman" w:cs="Times New Roman"/>
          <w:bCs/>
          <w:sz w:val="24"/>
          <w:szCs w:val="24"/>
        </w:rPr>
        <w:tab/>
      </w:r>
      <w:r w:rsidR="00465D73">
        <w:rPr>
          <w:rFonts w:ascii="Times New Roman" w:hAnsi="Times New Roman" w:eastAsia="Times New Roman" w:cs="Times New Roman"/>
          <w:bCs/>
          <w:sz w:val="24"/>
          <w:szCs w:val="24"/>
        </w:rPr>
        <w:t xml:space="preserve"> </w:t>
      </w:r>
      <w:r w:rsidRPr="004C70FB">
        <w:rPr>
          <w:rFonts w:ascii="Times New Roman" w:hAnsi="Times New Roman" w:eastAsia="Times New Roman" w:cs="Times New Roman"/>
          <w:bCs/>
          <w:sz w:val="24"/>
          <w:szCs w:val="24"/>
        </w:rPr>
        <w:t>Janice Realeza, Grants Management Officer</w:t>
      </w:r>
    </w:p>
    <w:p w:rsidRPr="004C70FB" w:rsidR="004C70FB" w:rsidP="004C70FB" w:rsidRDefault="004C70FB" w14:paraId="5E72D1DD" w14:textId="15FF6697">
      <w:pPr>
        <w:spacing w:before="7"/>
        <w:jc w:val="both"/>
        <w:rPr>
          <w:rFonts w:ascii="Times New Roman" w:hAnsi="Times New Roman" w:eastAsia="Times New Roman" w:cs="Times New Roman"/>
          <w:bCs/>
          <w:sz w:val="24"/>
          <w:szCs w:val="24"/>
        </w:rPr>
      </w:pPr>
      <w:r w:rsidRPr="004C70FB">
        <w:rPr>
          <w:rFonts w:ascii="Times New Roman" w:hAnsi="Times New Roman" w:eastAsia="Times New Roman" w:cs="Times New Roman"/>
          <w:bCs/>
          <w:sz w:val="24"/>
          <w:szCs w:val="24"/>
        </w:rPr>
        <w:t>Phone:</w:t>
      </w:r>
      <w:r w:rsidRPr="004C70FB">
        <w:rPr>
          <w:rFonts w:ascii="Times New Roman" w:hAnsi="Times New Roman" w:eastAsia="Times New Roman" w:cs="Times New Roman"/>
          <w:bCs/>
          <w:sz w:val="24"/>
          <w:szCs w:val="24"/>
        </w:rPr>
        <w:tab/>
      </w:r>
      <w:r w:rsidRPr="004C70FB">
        <w:rPr>
          <w:rFonts w:ascii="Times New Roman" w:hAnsi="Times New Roman" w:eastAsia="Times New Roman" w:cs="Times New Roman"/>
          <w:bCs/>
          <w:sz w:val="24"/>
          <w:szCs w:val="24"/>
        </w:rPr>
        <w:tab/>
      </w:r>
      <w:r w:rsidR="00465D73">
        <w:rPr>
          <w:rFonts w:ascii="Times New Roman" w:hAnsi="Times New Roman" w:eastAsia="Times New Roman" w:cs="Times New Roman"/>
          <w:bCs/>
          <w:sz w:val="24"/>
          <w:szCs w:val="24"/>
        </w:rPr>
        <w:t xml:space="preserve"> </w:t>
      </w:r>
      <w:r w:rsidRPr="004C70FB">
        <w:rPr>
          <w:rFonts w:ascii="Times New Roman" w:hAnsi="Times New Roman" w:eastAsia="Times New Roman" w:cs="Times New Roman"/>
          <w:bCs/>
          <w:sz w:val="24"/>
          <w:szCs w:val="24"/>
        </w:rPr>
        <w:t>215-861-4007</w:t>
      </w:r>
    </w:p>
    <w:p w:rsidRPr="00465D73" w:rsidR="004C70FB" w:rsidP="004C70FB" w:rsidRDefault="004C70FB" w14:paraId="75E9E87E" w14:textId="4B6B3BC4">
      <w:pPr>
        <w:spacing w:before="7"/>
        <w:jc w:val="both"/>
        <w:rPr>
          <w:rFonts w:ascii="Times New Roman" w:hAnsi="Times New Roman" w:eastAsia="Times New Roman" w:cs="Times New Roman"/>
          <w:bCs/>
          <w:sz w:val="24"/>
          <w:szCs w:val="24"/>
        </w:rPr>
      </w:pPr>
      <w:r w:rsidRPr="004C70FB">
        <w:rPr>
          <w:rFonts w:ascii="Times New Roman" w:hAnsi="Times New Roman" w:eastAsia="Times New Roman" w:cs="Times New Roman"/>
          <w:bCs/>
          <w:sz w:val="24"/>
          <w:szCs w:val="24"/>
        </w:rPr>
        <w:t>Email:</w:t>
      </w:r>
      <w:r w:rsidRPr="004C70FB">
        <w:rPr>
          <w:rFonts w:ascii="Times New Roman" w:hAnsi="Times New Roman" w:eastAsia="Times New Roman" w:cs="Times New Roman"/>
          <w:bCs/>
          <w:sz w:val="24"/>
          <w:szCs w:val="24"/>
        </w:rPr>
        <w:tab/>
      </w:r>
      <w:r w:rsidRPr="004C70FB">
        <w:rPr>
          <w:rFonts w:ascii="Times New Roman" w:hAnsi="Times New Roman" w:eastAsia="Times New Roman" w:cs="Times New Roman"/>
          <w:bCs/>
          <w:sz w:val="24"/>
          <w:szCs w:val="24"/>
        </w:rPr>
        <w:tab/>
      </w:r>
      <w:r w:rsidR="00465D73">
        <w:rPr>
          <w:rFonts w:ascii="Times New Roman" w:hAnsi="Times New Roman" w:eastAsia="Times New Roman" w:cs="Times New Roman"/>
          <w:bCs/>
          <w:sz w:val="24"/>
          <w:szCs w:val="24"/>
        </w:rPr>
        <w:t xml:space="preserve"> </w:t>
      </w:r>
      <w:hyperlink w:history="1" r:id="rId93">
        <w:r w:rsidRPr="003114F6">
          <w:rPr>
            <w:rFonts w:ascii="Times New Roman" w:hAnsi="Times New Roman" w:eastAsia="Calibri" w:cs="Times New Roman"/>
            <w:bCs/>
            <w:color w:val="0000FF"/>
            <w:sz w:val="24"/>
            <w:szCs w:val="24"/>
            <w:u w:val="single"/>
          </w:rPr>
          <w:t>Janice.Realeza@acf.hhs.gov</w:t>
        </w:r>
      </w:hyperlink>
    </w:p>
    <w:p w:rsidRPr="004C70FB" w:rsidR="004C70FB" w:rsidP="004C70FB" w:rsidRDefault="004C70FB" w14:paraId="2989287B" w14:textId="77777777">
      <w:pPr>
        <w:spacing w:before="7"/>
        <w:jc w:val="both"/>
        <w:rPr>
          <w:rFonts w:ascii="Times New Roman" w:hAnsi="Times New Roman" w:eastAsia="Times New Roman" w:cs="Times New Roman"/>
          <w:bCs/>
          <w:sz w:val="24"/>
          <w:szCs w:val="24"/>
        </w:rPr>
      </w:pPr>
    </w:p>
    <w:p w:rsidRPr="004C70FB" w:rsidR="004C70FB" w:rsidP="004C70FB" w:rsidRDefault="004C70FB" w14:paraId="4C8CAE38" w14:textId="77777777">
      <w:pPr>
        <w:spacing w:before="7"/>
        <w:jc w:val="both"/>
        <w:rPr>
          <w:rFonts w:ascii="Times New Roman" w:hAnsi="Times New Roman" w:eastAsia="Times New Roman" w:cs="Times New Roman"/>
          <w:b/>
          <w:bCs/>
          <w:sz w:val="24"/>
          <w:szCs w:val="24"/>
          <w:u w:val="single"/>
        </w:rPr>
      </w:pPr>
      <w:r w:rsidRPr="004C70FB">
        <w:rPr>
          <w:rFonts w:ascii="Times New Roman" w:hAnsi="Times New Roman" w:eastAsia="Times New Roman" w:cs="Times New Roman"/>
          <w:b/>
          <w:bCs/>
          <w:sz w:val="24"/>
          <w:szCs w:val="24"/>
          <w:u w:val="single"/>
        </w:rPr>
        <w:t>HHS Region V, VIII, IX, and X</w:t>
      </w:r>
    </w:p>
    <w:p w:rsidRPr="004C70FB" w:rsidR="004C70FB" w:rsidP="00465D73" w:rsidRDefault="004C70FB" w14:paraId="4C048351" w14:textId="77777777">
      <w:pPr>
        <w:tabs>
          <w:tab w:val="left" w:pos="1440"/>
        </w:tabs>
        <w:jc w:val="both"/>
        <w:rPr>
          <w:rFonts w:ascii="Times New Roman" w:hAnsi="Times New Roman" w:eastAsia="Times New Roman" w:cs="Times New Roman"/>
          <w:spacing w:val="-1"/>
          <w:sz w:val="24"/>
          <w:szCs w:val="24"/>
        </w:rPr>
      </w:pPr>
      <w:r w:rsidRPr="004C70FB">
        <w:rPr>
          <w:rFonts w:ascii="Times New Roman" w:hAnsi="Times New Roman" w:eastAsia="Times New Roman" w:cs="Times New Roman"/>
          <w:spacing w:val="-1"/>
          <w:sz w:val="24"/>
          <w:szCs w:val="24"/>
        </w:rPr>
        <w:t>Region</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V:</w:t>
      </w:r>
      <w:r w:rsidRPr="004C70FB">
        <w:rPr>
          <w:rFonts w:ascii="Times New Roman" w:hAnsi="Times New Roman" w:eastAsia="Times New Roman" w:cs="Times New Roman"/>
          <w:spacing w:val="-1"/>
          <w:sz w:val="24"/>
          <w:szCs w:val="24"/>
        </w:rPr>
        <w:tab/>
        <w:t>Minnesota,</w:t>
      </w:r>
      <w:r w:rsidRPr="004C70FB">
        <w:rPr>
          <w:rFonts w:ascii="Times New Roman" w:hAnsi="Times New Roman" w:eastAsia="Times New Roman" w:cs="Times New Roman"/>
          <w:sz w:val="24"/>
          <w:szCs w:val="24"/>
        </w:rPr>
        <w:t xml:space="preserve"> Wisconsin,</w:t>
      </w:r>
      <w:r w:rsidRPr="004C70FB">
        <w:rPr>
          <w:rFonts w:ascii="Times New Roman" w:hAnsi="Times New Roman" w:eastAsia="Times New Roman" w:cs="Times New Roman"/>
          <w:spacing w:val="-3"/>
          <w:sz w:val="24"/>
          <w:szCs w:val="24"/>
        </w:rPr>
        <w:t xml:space="preserve"> </w:t>
      </w:r>
      <w:r w:rsidRPr="004C70FB">
        <w:rPr>
          <w:rFonts w:ascii="Times New Roman" w:hAnsi="Times New Roman" w:eastAsia="Times New Roman" w:cs="Times New Roman"/>
          <w:spacing w:val="-1"/>
          <w:sz w:val="24"/>
          <w:szCs w:val="24"/>
        </w:rPr>
        <w:t>Michigan,</w:t>
      </w:r>
      <w:r w:rsidRPr="004C70FB">
        <w:rPr>
          <w:rFonts w:ascii="Times New Roman" w:hAnsi="Times New Roman" w:eastAsia="Times New Roman" w:cs="Times New Roman"/>
          <w:spacing w:val="7"/>
          <w:sz w:val="24"/>
          <w:szCs w:val="24"/>
        </w:rPr>
        <w:t xml:space="preserve"> </w:t>
      </w:r>
      <w:r w:rsidRPr="004C70FB">
        <w:rPr>
          <w:rFonts w:ascii="Times New Roman" w:hAnsi="Times New Roman" w:eastAsia="Times New Roman" w:cs="Times New Roman"/>
          <w:spacing w:val="-2"/>
          <w:sz w:val="24"/>
          <w:szCs w:val="24"/>
        </w:rPr>
        <w:t>Illinois,</w:t>
      </w:r>
      <w:r w:rsidRPr="004C70FB">
        <w:rPr>
          <w:rFonts w:ascii="Times New Roman" w:hAnsi="Times New Roman" w:eastAsia="Times New Roman" w:cs="Times New Roman"/>
          <w:spacing w:val="5"/>
          <w:sz w:val="24"/>
          <w:szCs w:val="24"/>
        </w:rPr>
        <w:t xml:space="preserve"> </w:t>
      </w:r>
      <w:r w:rsidRPr="004C70FB">
        <w:rPr>
          <w:rFonts w:ascii="Times New Roman" w:hAnsi="Times New Roman" w:eastAsia="Times New Roman" w:cs="Times New Roman"/>
          <w:spacing w:val="-2"/>
          <w:sz w:val="24"/>
          <w:szCs w:val="24"/>
        </w:rPr>
        <w:t>Indiana,</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Ohio</w:t>
      </w:r>
    </w:p>
    <w:p w:rsidRPr="004C70FB" w:rsidR="004C70FB" w:rsidP="00465D73" w:rsidRDefault="004C70FB" w14:paraId="642EA69F" w14:textId="77777777">
      <w:pPr>
        <w:tabs>
          <w:tab w:val="left" w:pos="1440"/>
        </w:tabs>
        <w:jc w:val="both"/>
        <w:rPr>
          <w:rFonts w:ascii="Times New Roman" w:hAnsi="Times New Roman" w:eastAsia="Times New Roman" w:cs="Times New Roman"/>
          <w:sz w:val="24"/>
          <w:szCs w:val="24"/>
        </w:rPr>
      </w:pPr>
      <w:r w:rsidRPr="004C70FB">
        <w:rPr>
          <w:rFonts w:ascii="Times New Roman" w:hAnsi="Times New Roman" w:eastAsia="Times New Roman" w:cs="Times New Roman"/>
          <w:spacing w:val="-1"/>
          <w:sz w:val="24"/>
          <w:szCs w:val="24"/>
        </w:rPr>
        <w:t>Region</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VIII:</w:t>
      </w:r>
      <w:r w:rsidRPr="004C70FB">
        <w:rPr>
          <w:rFonts w:ascii="Times New Roman" w:hAnsi="Times New Roman" w:eastAsia="Times New Roman" w:cs="Times New Roman"/>
          <w:spacing w:val="-1"/>
          <w:sz w:val="24"/>
          <w:szCs w:val="24"/>
        </w:rPr>
        <w:tab/>
        <w:t>Montana,</w:t>
      </w:r>
      <w:r w:rsidRPr="004C70FB">
        <w:rPr>
          <w:rFonts w:ascii="Times New Roman" w:hAnsi="Times New Roman" w:eastAsia="Times New Roman" w:cs="Times New Roman"/>
          <w:sz w:val="24"/>
          <w:szCs w:val="24"/>
        </w:rPr>
        <w:t xml:space="preserve"> North </w:t>
      </w:r>
      <w:r w:rsidRPr="004C70FB">
        <w:rPr>
          <w:rFonts w:ascii="Times New Roman" w:hAnsi="Times New Roman" w:eastAsia="Times New Roman" w:cs="Times New Roman"/>
          <w:spacing w:val="-1"/>
          <w:sz w:val="24"/>
          <w:szCs w:val="24"/>
        </w:rPr>
        <w:t>Dakota,</w:t>
      </w:r>
      <w:r w:rsidRPr="004C70FB">
        <w:rPr>
          <w:rFonts w:ascii="Times New Roman" w:hAnsi="Times New Roman" w:eastAsia="Times New Roman" w:cs="Times New Roman"/>
          <w:spacing w:val="-3"/>
          <w:sz w:val="24"/>
          <w:szCs w:val="24"/>
        </w:rPr>
        <w:t xml:space="preserve"> </w:t>
      </w:r>
      <w:r w:rsidRPr="004C70FB">
        <w:rPr>
          <w:rFonts w:ascii="Times New Roman" w:hAnsi="Times New Roman" w:eastAsia="Times New Roman" w:cs="Times New Roman"/>
          <w:sz w:val="24"/>
          <w:szCs w:val="24"/>
        </w:rPr>
        <w:t xml:space="preserve">South </w:t>
      </w:r>
      <w:r w:rsidRPr="004C70FB">
        <w:rPr>
          <w:rFonts w:ascii="Times New Roman" w:hAnsi="Times New Roman" w:eastAsia="Times New Roman" w:cs="Times New Roman"/>
          <w:spacing w:val="-1"/>
          <w:sz w:val="24"/>
          <w:szCs w:val="24"/>
        </w:rPr>
        <w:t>Dakota,</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2"/>
          <w:sz w:val="24"/>
          <w:szCs w:val="24"/>
        </w:rPr>
        <w:t>Wyoming,</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1"/>
          <w:sz w:val="24"/>
          <w:szCs w:val="24"/>
        </w:rPr>
        <w:t>Utah,</w:t>
      </w:r>
      <w:r w:rsidRPr="004C70FB">
        <w:rPr>
          <w:rFonts w:ascii="Times New Roman" w:hAnsi="Times New Roman" w:eastAsia="Times New Roman" w:cs="Times New Roman"/>
          <w:sz w:val="24"/>
          <w:szCs w:val="24"/>
        </w:rPr>
        <w:t xml:space="preserve"> Colorado</w:t>
      </w:r>
    </w:p>
    <w:p w:rsidRPr="004C70FB" w:rsidR="004C70FB" w:rsidP="00465D73" w:rsidRDefault="004C70FB" w14:paraId="6CBB06B0" w14:textId="77777777">
      <w:pPr>
        <w:tabs>
          <w:tab w:val="left" w:pos="1540"/>
        </w:tabs>
        <w:ind w:left="1440" w:hanging="1440"/>
        <w:jc w:val="both"/>
        <w:rPr>
          <w:rFonts w:ascii="Times New Roman" w:hAnsi="Times New Roman" w:eastAsia="Times New Roman" w:cs="Times New Roman"/>
          <w:sz w:val="24"/>
          <w:szCs w:val="24"/>
        </w:rPr>
      </w:pPr>
      <w:r w:rsidRPr="004C70FB">
        <w:rPr>
          <w:rFonts w:ascii="Times New Roman" w:hAnsi="Times New Roman" w:eastAsia="Times New Roman" w:cs="Times New Roman"/>
          <w:spacing w:val="-1"/>
          <w:sz w:val="24"/>
          <w:szCs w:val="24"/>
        </w:rPr>
        <w:t>Region</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2"/>
          <w:sz w:val="24"/>
          <w:szCs w:val="24"/>
        </w:rPr>
        <w:t>IX:</w:t>
      </w:r>
      <w:r w:rsidRPr="004C70FB">
        <w:rPr>
          <w:rFonts w:ascii="Times New Roman" w:hAnsi="Times New Roman" w:eastAsia="Times New Roman" w:cs="Times New Roman"/>
          <w:spacing w:val="-2"/>
          <w:sz w:val="24"/>
          <w:szCs w:val="24"/>
        </w:rPr>
        <w:tab/>
      </w:r>
      <w:r w:rsidRPr="004C70FB">
        <w:rPr>
          <w:rFonts w:ascii="Times New Roman" w:hAnsi="Times New Roman" w:eastAsia="Times New Roman" w:cs="Times New Roman"/>
          <w:spacing w:val="-1"/>
          <w:sz w:val="24"/>
          <w:szCs w:val="24"/>
        </w:rPr>
        <w:t>Nevada,</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California,</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Arizona,</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Hawaii,</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 xml:space="preserve">America </w:t>
      </w:r>
      <w:r w:rsidRPr="004C70FB">
        <w:rPr>
          <w:rFonts w:ascii="Times New Roman" w:hAnsi="Times New Roman" w:eastAsia="Times New Roman" w:cs="Times New Roman"/>
          <w:sz w:val="24"/>
          <w:szCs w:val="24"/>
        </w:rPr>
        <w:t xml:space="preserve">Samoa, </w:t>
      </w:r>
      <w:r w:rsidRPr="004C70FB">
        <w:rPr>
          <w:rFonts w:ascii="Times New Roman" w:hAnsi="Times New Roman" w:eastAsia="Times New Roman" w:cs="Times New Roman"/>
          <w:spacing w:val="-1"/>
          <w:sz w:val="24"/>
          <w:szCs w:val="24"/>
        </w:rPr>
        <w:t>Northern</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Mariana,</w:t>
      </w:r>
      <w:r w:rsidRPr="004C70FB">
        <w:rPr>
          <w:rFonts w:ascii="Times New Roman" w:hAnsi="Times New Roman" w:eastAsia="Times New Roman" w:cs="Times New Roman"/>
          <w:spacing w:val="71"/>
          <w:sz w:val="24"/>
          <w:szCs w:val="24"/>
        </w:rPr>
        <w:t xml:space="preserve"> </w:t>
      </w:r>
      <w:r w:rsidRPr="004C70FB">
        <w:rPr>
          <w:rFonts w:ascii="Times New Roman" w:hAnsi="Times New Roman" w:eastAsia="Times New Roman" w:cs="Times New Roman"/>
          <w:spacing w:val="-1"/>
          <w:sz w:val="24"/>
          <w:szCs w:val="24"/>
        </w:rPr>
        <w:t>Micronesia,</w:t>
      </w:r>
      <w:r w:rsidRPr="004C70FB">
        <w:rPr>
          <w:rFonts w:ascii="Times New Roman" w:hAnsi="Times New Roman" w:eastAsia="Times New Roman" w:cs="Times New Roman"/>
          <w:sz w:val="24"/>
          <w:szCs w:val="24"/>
        </w:rPr>
        <w:t xml:space="preserve"> Guam, Marshall</w:t>
      </w:r>
      <w:r w:rsidRPr="004C70FB">
        <w:rPr>
          <w:rFonts w:ascii="Times New Roman" w:hAnsi="Times New Roman" w:eastAsia="Times New Roman" w:cs="Times New Roman"/>
          <w:spacing w:val="2"/>
          <w:sz w:val="24"/>
          <w:szCs w:val="24"/>
        </w:rPr>
        <w:t xml:space="preserve"> </w:t>
      </w:r>
      <w:r w:rsidRPr="004C70FB">
        <w:rPr>
          <w:rFonts w:ascii="Times New Roman" w:hAnsi="Times New Roman" w:eastAsia="Times New Roman" w:cs="Times New Roman"/>
          <w:spacing w:val="-1"/>
          <w:sz w:val="24"/>
          <w:szCs w:val="24"/>
        </w:rPr>
        <w:t>Islands,</w:t>
      </w:r>
      <w:r w:rsidRPr="004C70FB">
        <w:rPr>
          <w:rFonts w:ascii="Times New Roman" w:hAnsi="Times New Roman" w:eastAsia="Times New Roman" w:cs="Times New Roman"/>
          <w:sz w:val="24"/>
          <w:szCs w:val="24"/>
        </w:rPr>
        <w:t xml:space="preserve"> </w:t>
      </w:r>
      <w:r w:rsidRPr="004C70FB">
        <w:rPr>
          <w:rFonts w:ascii="Times New Roman" w:hAnsi="Times New Roman" w:eastAsia="Times New Roman" w:cs="Times New Roman"/>
          <w:spacing w:val="-1"/>
          <w:sz w:val="24"/>
          <w:szCs w:val="24"/>
        </w:rPr>
        <w:t>Palau</w:t>
      </w:r>
    </w:p>
    <w:p w:rsidRPr="004C70FB" w:rsidR="004C70FB" w:rsidP="004C70FB" w:rsidRDefault="004C70FB" w14:paraId="5DFC817A" w14:textId="77777777">
      <w:pPr>
        <w:tabs>
          <w:tab w:val="left" w:pos="1440"/>
        </w:tabs>
        <w:spacing w:line="274" w:lineRule="exact"/>
        <w:jc w:val="both"/>
        <w:rPr>
          <w:rFonts w:ascii="Times New Roman" w:hAnsi="Times New Roman" w:eastAsia="Times New Roman" w:cs="Times New Roman"/>
          <w:spacing w:val="-1"/>
          <w:sz w:val="24"/>
          <w:szCs w:val="24"/>
        </w:rPr>
      </w:pPr>
      <w:r w:rsidRPr="004C70FB">
        <w:rPr>
          <w:rFonts w:ascii="Times New Roman" w:hAnsi="Times New Roman" w:eastAsia="Times New Roman" w:cs="Times New Roman"/>
          <w:spacing w:val="-1"/>
          <w:sz w:val="24"/>
          <w:szCs w:val="24"/>
        </w:rPr>
        <w:t>Region</w:t>
      </w:r>
      <w:r w:rsidRPr="004C70FB">
        <w:rPr>
          <w:rFonts w:ascii="Times New Roman" w:hAnsi="Times New Roman" w:eastAsia="Times New Roman" w:cs="Times New Roman"/>
          <w:sz w:val="24"/>
          <w:szCs w:val="24"/>
        </w:rPr>
        <w:t xml:space="preserve"> X: </w:t>
      </w:r>
      <w:r w:rsidRPr="004C70FB">
        <w:rPr>
          <w:rFonts w:ascii="Times New Roman" w:hAnsi="Times New Roman" w:eastAsia="Times New Roman" w:cs="Times New Roman"/>
          <w:sz w:val="24"/>
          <w:szCs w:val="24"/>
        </w:rPr>
        <w:tab/>
      </w:r>
      <w:r w:rsidRPr="004C70FB">
        <w:rPr>
          <w:rFonts w:ascii="Times New Roman" w:hAnsi="Times New Roman" w:eastAsia="Times New Roman" w:cs="Times New Roman"/>
          <w:spacing w:val="-1"/>
          <w:sz w:val="24"/>
          <w:szCs w:val="24"/>
        </w:rPr>
        <w:t>Alaska, Washington, Idaho, Oregon</w:t>
      </w:r>
    </w:p>
    <w:p w:rsidRPr="004C70FB" w:rsidR="004C70FB" w:rsidP="004C70FB" w:rsidRDefault="004C70FB" w14:paraId="3B0002C2" w14:textId="77777777">
      <w:pPr>
        <w:spacing w:before="7"/>
        <w:jc w:val="both"/>
        <w:rPr>
          <w:rFonts w:ascii="Times New Roman" w:hAnsi="Times New Roman" w:eastAsia="Times New Roman" w:cs="Times New Roman"/>
          <w:b/>
          <w:bCs/>
          <w:sz w:val="24"/>
          <w:szCs w:val="24"/>
        </w:rPr>
      </w:pPr>
    </w:p>
    <w:p w:rsidRPr="004C70FB" w:rsidR="004C70FB" w:rsidP="004C70FB" w:rsidRDefault="004C70FB" w14:paraId="0A76935D" w14:textId="77777777">
      <w:pPr>
        <w:jc w:val="both"/>
        <w:rPr>
          <w:rFonts w:ascii="Times New Roman" w:hAnsi="Times New Roman" w:eastAsia="Calibri" w:cs="Times New Roman"/>
          <w:sz w:val="24"/>
          <w:szCs w:val="24"/>
        </w:rPr>
      </w:pPr>
      <w:r w:rsidRPr="004C70FB">
        <w:rPr>
          <w:rFonts w:ascii="Times New Roman" w:hAnsi="Times New Roman" w:eastAsia="Times New Roman" w:cs="Times New Roman"/>
          <w:bCs/>
          <w:sz w:val="24"/>
          <w:szCs w:val="24"/>
        </w:rPr>
        <w:t xml:space="preserve">Contact:  </w:t>
      </w:r>
      <w:r w:rsidRPr="004C70FB">
        <w:rPr>
          <w:rFonts w:ascii="Times New Roman" w:hAnsi="Times New Roman" w:eastAsia="Calibri" w:cs="Times New Roman"/>
          <w:sz w:val="24"/>
          <w:szCs w:val="24"/>
        </w:rPr>
        <w:tab/>
        <w:t>Margaret Dixon Harrell, Grants Management Officer</w:t>
      </w:r>
    </w:p>
    <w:p w:rsidRPr="004C70FB" w:rsidR="004C70FB" w:rsidP="004C70FB" w:rsidRDefault="004C70FB" w14:paraId="020003D2" w14:textId="77777777">
      <w:pPr>
        <w:jc w:val="both"/>
        <w:rPr>
          <w:rFonts w:ascii="Times New Roman" w:hAnsi="Times New Roman" w:eastAsia="Calibri" w:cs="Times New Roman"/>
          <w:sz w:val="24"/>
          <w:szCs w:val="24"/>
        </w:rPr>
      </w:pPr>
      <w:r w:rsidRPr="004C70FB">
        <w:rPr>
          <w:rFonts w:ascii="Times New Roman" w:hAnsi="Times New Roman" w:eastAsia="Calibri" w:cs="Times New Roman"/>
          <w:spacing w:val="-3"/>
          <w:sz w:val="24"/>
          <w:szCs w:val="24"/>
        </w:rPr>
        <w:t xml:space="preserve">Phone: </w:t>
      </w:r>
      <w:r w:rsidRPr="004C70FB">
        <w:rPr>
          <w:rFonts w:ascii="Times New Roman" w:hAnsi="Times New Roman" w:eastAsia="Calibri" w:cs="Times New Roman"/>
          <w:spacing w:val="-3"/>
          <w:sz w:val="24"/>
          <w:szCs w:val="24"/>
        </w:rPr>
        <w:tab/>
      </w:r>
      <w:r w:rsidRPr="004C70FB">
        <w:rPr>
          <w:rFonts w:ascii="Times New Roman" w:hAnsi="Times New Roman" w:eastAsia="Calibri" w:cs="Times New Roman"/>
          <w:spacing w:val="-3"/>
          <w:sz w:val="24"/>
          <w:szCs w:val="24"/>
        </w:rPr>
        <w:tab/>
      </w:r>
      <w:r w:rsidRPr="004C70FB">
        <w:rPr>
          <w:rFonts w:ascii="Times New Roman" w:hAnsi="Times New Roman" w:eastAsia="Calibri" w:cs="Times New Roman"/>
          <w:sz w:val="24"/>
          <w:szCs w:val="24"/>
        </w:rPr>
        <w:t>312-353-4720</w:t>
      </w:r>
    </w:p>
    <w:p w:rsidRPr="004C70FB" w:rsidR="004C70FB" w:rsidP="004C70FB" w:rsidRDefault="004C70FB" w14:paraId="559F4922" w14:textId="77777777">
      <w:pPr>
        <w:jc w:val="both"/>
        <w:rPr>
          <w:rFonts w:ascii="Times New Roman" w:hAnsi="Times New Roman" w:eastAsia="Calibri" w:cs="Times New Roman"/>
          <w:sz w:val="24"/>
          <w:szCs w:val="24"/>
        </w:rPr>
      </w:pPr>
      <w:r w:rsidRPr="004C70FB">
        <w:rPr>
          <w:rFonts w:ascii="Times New Roman" w:hAnsi="Times New Roman" w:eastAsia="Calibri" w:cs="Times New Roman"/>
          <w:sz w:val="24"/>
          <w:szCs w:val="24"/>
        </w:rPr>
        <w:t>E-mail:</w:t>
      </w:r>
      <w:r w:rsidRPr="004C70FB">
        <w:rPr>
          <w:rFonts w:ascii="Times New Roman" w:hAnsi="Times New Roman" w:eastAsia="Calibri" w:cs="Times New Roman"/>
          <w:sz w:val="24"/>
          <w:szCs w:val="24"/>
        </w:rPr>
        <w:tab/>
      </w:r>
      <w:r w:rsidRPr="004C70FB">
        <w:rPr>
          <w:rFonts w:ascii="Calibri" w:hAnsi="Calibri" w:eastAsia="Calibri" w:cs="Times New Roman"/>
          <w:sz w:val="24"/>
          <w:szCs w:val="24"/>
        </w:rPr>
        <w:tab/>
      </w:r>
      <w:hyperlink w:history="1" r:id="rId94">
        <w:r w:rsidRPr="003114F6">
          <w:rPr>
            <w:rFonts w:ascii="Times New Roman" w:hAnsi="Times New Roman" w:eastAsia="Calibri" w:cs="Times New Roman"/>
            <w:color w:val="0000FF"/>
            <w:sz w:val="24"/>
            <w:szCs w:val="24"/>
            <w:u w:val="single"/>
          </w:rPr>
          <w:t>Margaret.harrell@acf.hhs.gov</w:t>
        </w:r>
      </w:hyperlink>
      <w:r w:rsidRPr="004C70FB">
        <w:rPr>
          <w:rFonts w:ascii="Times New Roman" w:hAnsi="Times New Roman" w:eastAsia="Calibri" w:cs="Times New Roman"/>
          <w:sz w:val="24"/>
          <w:szCs w:val="24"/>
        </w:rPr>
        <w:t xml:space="preserve"> </w:t>
      </w:r>
    </w:p>
    <w:p w:rsidRPr="004C70FB" w:rsidR="004C70FB" w:rsidP="004C70FB" w:rsidRDefault="004C70FB" w14:paraId="39F607E5" w14:textId="77777777">
      <w:pPr>
        <w:tabs>
          <w:tab w:val="left" w:pos="1540"/>
        </w:tabs>
        <w:spacing w:line="274" w:lineRule="exact"/>
        <w:jc w:val="both"/>
        <w:rPr>
          <w:rFonts w:ascii="Times New Roman" w:hAnsi="Times New Roman" w:eastAsia="Times New Roman" w:cs="Times New Roman"/>
          <w:sz w:val="24"/>
          <w:szCs w:val="24"/>
        </w:rPr>
      </w:pPr>
    </w:p>
    <w:p w:rsidRPr="003C1C87" w:rsidR="002F0334" w:rsidP="00205187" w:rsidRDefault="005B186D" w14:paraId="345DE843" w14:textId="5089CB24">
      <w:pPr>
        <w:pStyle w:val="Heading1"/>
        <w:ind w:left="0"/>
        <w:rPr>
          <w:rFonts w:cs="Times New Roman"/>
          <w:b w:val="0"/>
          <w:bCs w:val="0"/>
        </w:rPr>
      </w:pPr>
      <w:r w:rsidRPr="003C1C87">
        <w:rPr>
          <w:rFonts w:cs="Times New Roman"/>
        </w:rPr>
        <w:t>Appendices</w:t>
      </w:r>
    </w:p>
    <w:p w:rsidRPr="003C1C87" w:rsidR="002F0334" w:rsidP="003C1C87" w:rsidRDefault="002F0334" w14:paraId="11A428CF" w14:textId="77777777">
      <w:pPr>
        <w:spacing w:before="1"/>
        <w:rPr>
          <w:rFonts w:ascii="Times New Roman" w:hAnsi="Times New Roman" w:eastAsia="Times New Roman" w:cs="Times New Roman"/>
          <w:b/>
          <w:bCs/>
          <w:sz w:val="24"/>
          <w:szCs w:val="24"/>
        </w:rPr>
      </w:pPr>
    </w:p>
    <w:p w:rsidRPr="003C1C87" w:rsidR="002F0334" w:rsidP="00205187" w:rsidRDefault="005B186D" w14:paraId="61BE5833" w14:textId="77777777">
      <w:pPr>
        <w:spacing w:line="248" w:lineRule="auto"/>
        <w:jc w:val="both"/>
        <w:rPr>
          <w:rFonts w:ascii="Times New Roman" w:hAnsi="Times New Roman" w:cs="Times New Roman"/>
          <w:sz w:val="24"/>
          <w:szCs w:val="24"/>
        </w:rPr>
      </w:pPr>
      <w:r w:rsidRPr="003C1C87">
        <w:rPr>
          <w:rFonts w:ascii="Times New Roman" w:hAnsi="Times New Roman" w:cs="Times New Roman"/>
          <w:sz w:val="24"/>
          <w:szCs w:val="24"/>
        </w:rPr>
        <w:t xml:space="preserve">Appendix A, </w:t>
      </w:r>
      <w:r w:rsidRPr="003C1C87">
        <w:rPr>
          <w:rFonts w:ascii="Times New Roman" w:hAnsi="Times New Roman" w:cs="Times New Roman"/>
          <w:i/>
          <w:sz w:val="24"/>
          <w:szCs w:val="24"/>
        </w:rPr>
        <w:t>Assurance of Compliance with Grant Requirements</w:t>
      </w:r>
      <w:r w:rsidRPr="003C1C87">
        <w:rPr>
          <w:rFonts w:ascii="Times New Roman" w:hAnsi="Times New Roman" w:cs="Times New Roman"/>
          <w:sz w:val="24"/>
          <w:szCs w:val="24"/>
        </w:rPr>
        <w:t>, must be signed and submitted as part of the application.</w:t>
      </w:r>
    </w:p>
    <w:p w:rsidRPr="003C1C87" w:rsidR="00DB74EA" w:rsidP="003C1C87" w:rsidRDefault="00DB74EA" w14:paraId="5E4A95E9" w14:textId="77777777">
      <w:pPr>
        <w:spacing w:line="248" w:lineRule="auto"/>
        <w:ind w:left="255" w:right="121"/>
        <w:rPr>
          <w:rFonts w:ascii="Times New Roman" w:hAnsi="Times New Roman" w:eastAsia="Times New Roman" w:cs="Times New Roman"/>
          <w:sz w:val="24"/>
          <w:szCs w:val="24"/>
        </w:rPr>
      </w:pPr>
    </w:p>
    <w:p w:rsidR="00315DDF" w:rsidP="00205187" w:rsidRDefault="00DB74EA" w14:paraId="6E65EF5F" w14:textId="1A818645">
      <w:pPr>
        <w:spacing w:line="248" w:lineRule="auto"/>
        <w:jc w:val="both"/>
        <w:rPr>
          <w:rFonts w:ascii="Times New Roman" w:hAnsi="Times New Roman" w:cs="Times New Roman"/>
          <w:sz w:val="24"/>
          <w:szCs w:val="24"/>
        </w:rPr>
      </w:pPr>
      <w:r w:rsidRPr="003C1C87">
        <w:rPr>
          <w:rFonts w:ascii="Times New Roman" w:hAnsi="Times New Roman" w:eastAsia="Times New Roman" w:cs="Times New Roman"/>
          <w:sz w:val="24"/>
          <w:szCs w:val="24"/>
        </w:rPr>
        <w:t xml:space="preserve">Appendix B, </w:t>
      </w:r>
      <w:r w:rsidRPr="00FA7D70" w:rsidR="00F202DD">
        <w:rPr>
          <w:rFonts w:ascii="Times New Roman" w:hAnsi="Times New Roman" w:eastAsia="Times New Roman" w:cs="Times New Roman"/>
          <w:i/>
          <w:sz w:val="24"/>
          <w:szCs w:val="24"/>
        </w:rPr>
        <w:t>Pre-Award &amp; Post-Award C</w:t>
      </w:r>
      <w:r w:rsidRPr="00FA7D70">
        <w:rPr>
          <w:rFonts w:ascii="Times New Roman" w:hAnsi="Times New Roman" w:eastAsia="Times New Roman" w:cs="Times New Roman"/>
          <w:i/>
          <w:sz w:val="24"/>
          <w:szCs w:val="24"/>
        </w:rPr>
        <w:t>hecklist</w:t>
      </w:r>
      <w:r w:rsidRPr="003C1C87" w:rsidR="00315DDF">
        <w:rPr>
          <w:rFonts w:ascii="Times New Roman" w:hAnsi="Times New Roman" w:eastAsia="Times New Roman" w:cs="Times New Roman"/>
          <w:sz w:val="24"/>
          <w:szCs w:val="24"/>
        </w:rPr>
        <w:t xml:space="preserve">, is intended to be a tool to assist applicants in </w:t>
      </w:r>
      <w:r w:rsidRPr="003C1C87" w:rsidR="00315DDF">
        <w:rPr>
          <w:rFonts w:ascii="Times New Roman" w:hAnsi="Times New Roman" w:eastAsia="Times New Roman" w:cs="Times New Roman"/>
          <w:sz w:val="24"/>
          <w:szCs w:val="24"/>
        </w:rPr>
        <w:lastRenderedPageBreak/>
        <w:t>completing and submitting their application. This checklist should not be returned with the application.</w:t>
      </w:r>
      <w:r w:rsidR="00E51C1E">
        <w:rPr>
          <w:rFonts w:ascii="Times New Roman" w:hAnsi="Times New Roman" w:eastAsia="Times New Roman" w:cs="Times New Roman"/>
          <w:sz w:val="24"/>
          <w:szCs w:val="24"/>
        </w:rPr>
        <w:t xml:space="preserve"> </w:t>
      </w:r>
      <w:r w:rsidRPr="003C1C87" w:rsidR="00315DDF">
        <w:rPr>
          <w:rFonts w:ascii="Times New Roman" w:hAnsi="Times New Roman" w:eastAsia="Times New Roman" w:cs="Times New Roman"/>
          <w:sz w:val="24"/>
          <w:szCs w:val="24"/>
        </w:rPr>
        <w:t xml:space="preserve">It should be kept with the applicant to assist with </w:t>
      </w:r>
      <w:r w:rsidRPr="003C1C87" w:rsidR="00315DDF">
        <w:rPr>
          <w:rFonts w:ascii="Times New Roman" w:hAnsi="Times New Roman" w:cs="Times New Roman"/>
          <w:sz w:val="24"/>
          <w:szCs w:val="24"/>
        </w:rPr>
        <w:t>post-award monitoring and reporting requirements.</w:t>
      </w:r>
    </w:p>
    <w:p w:rsidR="00380462" w:rsidP="00205187" w:rsidRDefault="00380462" w14:paraId="7608C8A6" w14:textId="226F2C6F">
      <w:pPr>
        <w:spacing w:line="248" w:lineRule="auto"/>
        <w:jc w:val="both"/>
        <w:rPr>
          <w:rFonts w:ascii="Times New Roman" w:hAnsi="Times New Roman" w:cs="Times New Roman"/>
          <w:sz w:val="24"/>
          <w:szCs w:val="24"/>
        </w:rPr>
      </w:pPr>
    </w:p>
    <w:p w:rsidR="00380462" w:rsidP="00205187" w:rsidRDefault="00380462" w14:paraId="1E08643C" w14:textId="7814D348">
      <w:pPr>
        <w:spacing w:line="248" w:lineRule="auto"/>
        <w:jc w:val="both"/>
        <w:rPr>
          <w:rFonts w:ascii="Times New Roman" w:hAnsi="Times New Roman" w:cs="Times New Roman"/>
          <w:sz w:val="24"/>
          <w:szCs w:val="24"/>
        </w:rPr>
      </w:pPr>
    </w:p>
    <w:p w:rsidR="00380462" w:rsidP="00205187" w:rsidRDefault="00380462" w14:paraId="51FA5AE1" w14:textId="5F1FA832">
      <w:pPr>
        <w:spacing w:line="248" w:lineRule="auto"/>
        <w:jc w:val="both"/>
        <w:rPr>
          <w:rFonts w:ascii="Times New Roman" w:hAnsi="Times New Roman" w:cs="Times New Roman"/>
          <w:sz w:val="24"/>
          <w:szCs w:val="24"/>
        </w:rPr>
      </w:pPr>
    </w:p>
    <w:p w:rsidR="00380462" w:rsidP="00205187" w:rsidRDefault="00380462" w14:paraId="5C847488" w14:textId="30AFAC85">
      <w:pPr>
        <w:spacing w:line="248" w:lineRule="auto"/>
        <w:jc w:val="both"/>
        <w:rPr>
          <w:rFonts w:ascii="Times New Roman" w:hAnsi="Times New Roman" w:cs="Times New Roman"/>
          <w:sz w:val="24"/>
          <w:szCs w:val="24"/>
        </w:rPr>
      </w:pPr>
    </w:p>
    <w:p w:rsidR="00380462" w:rsidP="00205187" w:rsidRDefault="00380462" w14:paraId="5E7A4A13" w14:textId="04C11AF6">
      <w:pPr>
        <w:spacing w:line="248" w:lineRule="auto"/>
        <w:jc w:val="both"/>
        <w:rPr>
          <w:rFonts w:ascii="Times New Roman" w:hAnsi="Times New Roman" w:cs="Times New Roman"/>
          <w:sz w:val="24"/>
          <w:szCs w:val="24"/>
        </w:rPr>
      </w:pPr>
    </w:p>
    <w:p w:rsidR="00380462" w:rsidP="00205187" w:rsidRDefault="00380462" w14:paraId="7F34046A" w14:textId="0B96EBC8">
      <w:pPr>
        <w:spacing w:line="248" w:lineRule="auto"/>
        <w:jc w:val="both"/>
        <w:rPr>
          <w:rFonts w:ascii="Times New Roman" w:hAnsi="Times New Roman" w:cs="Times New Roman"/>
          <w:sz w:val="24"/>
          <w:szCs w:val="24"/>
        </w:rPr>
      </w:pPr>
    </w:p>
    <w:p w:rsidR="00380462" w:rsidP="00205187" w:rsidRDefault="00380462" w14:paraId="37E0054A" w14:textId="11D907D6">
      <w:pPr>
        <w:spacing w:line="248" w:lineRule="auto"/>
        <w:jc w:val="both"/>
        <w:rPr>
          <w:rFonts w:ascii="Times New Roman" w:hAnsi="Times New Roman" w:cs="Times New Roman"/>
          <w:sz w:val="24"/>
          <w:szCs w:val="24"/>
        </w:rPr>
      </w:pPr>
    </w:p>
    <w:p w:rsidR="00380462" w:rsidP="00205187" w:rsidRDefault="00380462" w14:paraId="4E0E44FA" w14:textId="2426A7D4">
      <w:pPr>
        <w:spacing w:line="248" w:lineRule="auto"/>
        <w:jc w:val="both"/>
        <w:rPr>
          <w:rFonts w:ascii="Times New Roman" w:hAnsi="Times New Roman" w:cs="Times New Roman"/>
          <w:sz w:val="24"/>
          <w:szCs w:val="24"/>
        </w:rPr>
      </w:pPr>
    </w:p>
    <w:p w:rsidR="00380462" w:rsidP="00205187" w:rsidRDefault="00380462" w14:paraId="7A0137DE" w14:textId="5287A8E6">
      <w:pPr>
        <w:spacing w:line="248" w:lineRule="auto"/>
        <w:jc w:val="both"/>
        <w:rPr>
          <w:rFonts w:ascii="Times New Roman" w:hAnsi="Times New Roman" w:cs="Times New Roman"/>
          <w:sz w:val="24"/>
          <w:szCs w:val="24"/>
        </w:rPr>
      </w:pPr>
    </w:p>
    <w:p w:rsidR="00380462" w:rsidP="00205187" w:rsidRDefault="00380462" w14:paraId="39676B74" w14:textId="7F539EB3">
      <w:pPr>
        <w:spacing w:line="248" w:lineRule="auto"/>
        <w:jc w:val="both"/>
        <w:rPr>
          <w:rFonts w:ascii="Times New Roman" w:hAnsi="Times New Roman" w:cs="Times New Roman"/>
          <w:sz w:val="24"/>
          <w:szCs w:val="24"/>
        </w:rPr>
      </w:pPr>
    </w:p>
    <w:p w:rsidR="00380462" w:rsidP="00205187" w:rsidRDefault="00380462" w14:paraId="45FC32A3" w14:textId="7697933A">
      <w:pPr>
        <w:spacing w:line="248" w:lineRule="auto"/>
        <w:jc w:val="both"/>
        <w:rPr>
          <w:rFonts w:ascii="Times New Roman" w:hAnsi="Times New Roman" w:cs="Times New Roman"/>
          <w:sz w:val="24"/>
          <w:szCs w:val="24"/>
        </w:rPr>
      </w:pPr>
    </w:p>
    <w:p w:rsidR="00380462" w:rsidP="00205187" w:rsidRDefault="00380462" w14:paraId="2FF802C5" w14:textId="294F7C83">
      <w:pPr>
        <w:spacing w:line="248" w:lineRule="auto"/>
        <w:jc w:val="both"/>
        <w:rPr>
          <w:rFonts w:ascii="Times New Roman" w:hAnsi="Times New Roman" w:cs="Times New Roman"/>
          <w:sz w:val="24"/>
          <w:szCs w:val="24"/>
        </w:rPr>
      </w:pPr>
    </w:p>
    <w:p w:rsidR="00380462" w:rsidP="00205187" w:rsidRDefault="00380462" w14:paraId="69688075" w14:textId="6EE5A643">
      <w:pPr>
        <w:spacing w:line="248" w:lineRule="auto"/>
        <w:jc w:val="both"/>
        <w:rPr>
          <w:rFonts w:ascii="Times New Roman" w:hAnsi="Times New Roman" w:cs="Times New Roman"/>
          <w:sz w:val="24"/>
          <w:szCs w:val="24"/>
        </w:rPr>
      </w:pPr>
    </w:p>
    <w:p w:rsidR="00380462" w:rsidP="00205187" w:rsidRDefault="00380462" w14:paraId="7B28413C" w14:textId="7F0111D3">
      <w:pPr>
        <w:spacing w:line="248" w:lineRule="auto"/>
        <w:jc w:val="both"/>
        <w:rPr>
          <w:rFonts w:ascii="Times New Roman" w:hAnsi="Times New Roman" w:cs="Times New Roman"/>
          <w:sz w:val="24"/>
          <w:szCs w:val="24"/>
        </w:rPr>
      </w:pPr>
    </w:p>
    <w:p w:rsidR="00380462" w:rsidP="00205187" w:rsidRDefault="00380462" w14:paraId="6715D538" w14:textId="608C6D58">
      <w:pPr>
        <w:spacing w:line="248" w:lineRule="auto"/>
        <w:jc w:val="both"/>
        <w:rPr>
          <w:rFonts w:ascii="Times New Roman" w:hAnsi="Times New Roman" w:cs="Times New Roman"/>
          <w:sz w:val="24"/>
          <w:szCs w:val="24"/>
        </w:rPr>
      </w:pPr>
    </w:p>
    <w:p w:rsidR="00380462" w:rsidP="00205187" w:rsidRDefault="00380462" w14:paraId="064BA7D5" w14:textId="07E5B68A">
      <w:pPr>
        <w:spacing w:line="248" w:lineRule="auto"/>
        <w:jc w:val="both"/>
        <w:rPr>
          <w:rFonts w:ascii="Times New Roman" w:hAnsi="Times New Roman" w:cs="Times New Roman"/>
          <w:sz w:val="24"/>
          <w:szCs w:val="24"/>
        </w:rPr>
      </w:pPr>
    </w:p>
    <w:p w:rsidR="00380462" w:rsidP="00205187" w:rsidRDefault="00380462" w14:paraId="12987772" w14:textId="25B38C60">
      <w:pPr>
        <w:spacing w:line="248" w:lineRule="auto"/>
        <w:jc w:val="both"/>
        <w:rPr>
          <w:rFonts w:ascii="Times New Roman" w:hAnsi="Times New Roman" w:cs="Times New Roman"/>
          <w:sz w:val="24"/>
          <w:szCs w:val="24"/>
        </w:rPr>
      </w:pPr>
    </w:p>
    <w:p w:rsidR="00380462" w:rsidP="00205187" w:rsidRDefault="00380462" w14:paraId="741CF3FF" w14:textId="00561B47">
      <w:pPr>
        <w:spacing w:line="248" w:lineRule="auto"/>
        <w:jc w:val="both"/>
        <w:rPr>
          <w:rFonts w:ascii="Times New Roman" w:hAnsi="Times New Roman" w:cs="Times New Roman"/>
          <w:sz w:val="24"/>
          <w:szCs w:val="24"/>
        </w:rPr>
      </w:pPr>
    </w:p>
    <w:p w:rsidR="00380462" w:rsidP="00205187" w:rsidRDefault="00380462" w14:paraId="026125F9" w14:textId="3757EC2E">
      <w:pPr>
        <w:spacing w:line="248" w:lineRule="auto"/>
        <w:jc w:val="both"/>
        <w:rPr>
          <w:rFonts w:ascii="Times New Roman" w:hAnsi="Times New Roman" w:cs="Times New Roman"/>
          <w:sz w:val="24"/>
          <w:szCs w:val="24"/>
        </w:rPr>
      </w:pPr>
    </w:p>
    <w:p w:rsidR="00380462" w:rsidP="00205187" w:rsidRDefault="00380462" w14:paraId="430C7827" w14:textId="0DA65106">
      <w:pPr>
        <w:spacing w:line="248" w:lineRule="auto"/>
        <w:jc w:val="both"/>
        <w:rPr>
          <w:rFonts w:ascii="Times New Roman" w:hAnsi="Times New Roman" w:cs="Times New Roman"/>
          <w:sz w:val="24"/>
          <w:szCs w:val="24"/>
        </w:rPr>
      </w:pPr>
    </w:p>
    <w:p w:rsidR="00380462" w:rsidP="00205187" w:rsidRDefault="00380462" w14:paraId="407F1D0F" w14:textId="5BB60618">
      <w:pPr>
        <w:spacing w:line="248" w:lineRule="auto"/>
        <w:jc w:val="both"/>
        <w:rPr>
          <w:rFonts w:ascii="Times New Roman" w:hAnsi="Times New Roman" w:cs="Times New Roman"/>
          <w:sz w:val="24"/>
          <w:szCs w:val="24"/>
        </w:rPr>
      </w:pPr>
    </w:p>
    <w:p w:rsidR="00380462" w:rsidP="00205187" w:rsidRDefault="00380462" w14:paraId="7114A32D" w14:textId="42177A30">
      <w:pPr>
        <w:spacing w:line="248" w:lineRule="auto"/>
        <w:jc w:val="both"/>
        <w:rPr>
          <w:rFonts w:ascii="Times New Roman" w:hAnsi="Times New Roman" w:cs="Times New Roman"/>
          <w:sz w:val="24"/>
          <w:szCs w:val="24"/>
        </w:rPr>
      </w:pPr>
    </w:p>
    <w:p w:rsidR="00380462" w:rsidP="00205187" w:rsidRDefault="00380462" w14:paraId="19B76A77" w14:textId="22B67757">
      <w:pPr>
        <w:spacing w:line="248" w:lineRule="auto"/>
        <w:jc w:val="both"/>
        <w:rPr>
          <w:rFonts w:ascii="Times New Roman" w:hAnsi="Times New Roman" w:cs="Times New Roman"/>
          <w:sz w:val="24"/>
          <w:szCs w:val="24"/>
        </w:rPr>
      </w:pPr>
    </w:p>
    <w:p w:rsidR="00380462" w:rsidP="00205187" w:rsidRDefault="00380462" w14:paraId="4D0CF768" w14:textId="45062765">
      <w:pPr>
        <w:spacing w:line="248" w:lineRule="auto"/>
        <w:jc w:val="both"/>
        <w:rPr>
          <w:rFonts w:ascii="Times New Roman" w:hAnsi="Times New Roman" w:cs="Times New Roman"/>
          <w:sz w:val="24"/>
          <w:szCs w:val="24"/>
        </w:rPr>
      </w:pPr>
    </w:p>
    <w:p w:rsidR="00380462" w:rsidP="00205187" w:rsidRDefault="00380462" w14:paraId="18221912" w14:textId="23158F90">
      <w:pPr>
        <w:spacing w:line="248" w:lineRule="auto"/>
        <w:jc w:val="both"/>
        <w:rPr>
          <w:rFonts w:ascii="Times New Roman" w:hAnsi="Times New Roman" w:cs="Times New Roman"/>
          <w:sz w:val="24"/>
          <w:szCs w:val="24"/>
        </w:rPr>
      </w:pPr>
    </w:p>
    <w:p w:rsidR="00380462" w:rsidP="00205187" w:rsidRDefault="00380462" w14:paraId="0D31492E" w14:textId="4F561575">
      <w:pPr>
        <w:spacing w:line="248" w:lineRule="auto"/>
        <w:jc w:val="both"/>
        <w:rPr>
          <w:rFonts w:ascii="Times New Roman" w:hAnsi="Times New Roman" w:cs="Times New Roman"/>
          <w:sz w:val="24"/>
          <w:szCs w:val="24"/>
        </w:rPr>
      </w:pPr>
    </w:p>
    <w:p w:rsidR="00380462" w:rsidP="00205187" w:rsidRDefault="00380462" w14:paraId="34820EA8" w14:textId="46300DFA">
      <w:pPr>
        <w:spacing w:line="248" w:lineRule="auto"/>
        <w:jc w:val="both"/>
        <w:rPr>
          <w:rFonts w:ascii="Times New Roman" w:hAnsi="Times New Roman" w:cs="Times New Roman"/>
          <w:sz w:val="24"/>
          <w:szCs w:val="24"/>
        </w:rPr>
      </w:pPr>
    </w:p>
    <w:p w:rsidR="00380462" w:rsidP="00205187" w:rsidRDefault="00380462" w14:paraId="3C950D7B" w14:textId="2EDCB80B">
      <w:pPr>
        <w:spacing w:line="248" w:lineRule="auto"/>
        <w:jc w:val="both"/>
        <w:rPr>
          <w:rFonts w:ascii="Times New Roman" w:hAnsi="Times New Roman" w:cs="Times New Roman"/>
          <w:sz w:val="24"/>
          <w:szCs w:val="24"/>
        </w:rPr>
      </w:pPr>
    </w:p>
    <w:p w:rsidR="00380462" w:rsidP="00205187" w:rsidRDefault="00380462" w14:paraId="648D5270" w14:textId="6F0BFFCE">
      <w:pPr>
        <w:spacing w:line="248" w:lineRule="auto"/>
        <w:jc w:val="both"/>
        <w:rPr>
          <w:rFonts w:ascii="Times New Roman" w:hAnsi="Times New Roman" w:cs="Times New Roman"/>
          <w:sz w:val="24"/>
          <w:szCs w:val="24"/>
        </w:rPr>
      </w:pPr>
    </w:p>
    <w:p w:rsidR="00380462" w:rsidP="00205187" w:rsidRDefault="00380462" w14:paraId="3A6168F0" w14:textId="08ADDFAF">
      <w:pPr>
        <w:spacing w:line="248" w:lineRule="auto"/>
        <w:jc w:val="both"/>
        <w:rPr>
          <w:rFonts w:ascii="Times New Roman" w:hAnsi="Times New Roman" w:cs="Times New Roman"/>
          <w:sz w:val="24"/>
          <w:szCs w:val="24"/>
        </w:rPr>
      </w:pPr>
    </w:p>
    <w:p w:rsidR="00380462" w:rsidP="00205187" w:rsidRDefault="00380462" w14:paraId="116AF081" w14:textId="00279796">
      <w:pPr>
        <w:spacing w:line="248" w:lineRule="auto"/>
        <w:jc w:val="both"/>
        <w:rPr>
          <w:rFonts w:ascii="Times New Roman" w:hAnsi="Times New Roman" w:cs="Times New Roman"/>
          <w:sz w:val="24"/>
          <w:szCs w:val="24"/>
        </w:rPr>
      </w:pPr>
    </w:p>
    <w:p w:rsidR="00380462" w:rsidP="00205187" w:rsidRDefault="00380462" w14:paraId="09EEFB09" w14:textId="0AD990F4">
      <w:pPr>
        <w:spacing w:line="248" w:lineRule="auto"/>
        <w:jc w:val="both"/>
        <w:rPr>
          <w:rFonts w:ascii="Times New Roman" w:hAnsi="Times New Roman" w:cs="Times New Roman"/>
          <w:sz w:val="24"/>
          <w:szCs w:val="24"/>
        </w:rPr>
      </w:pPr>
    </w:p>
    <w:p w:rsidR="00380462" w:rsidP="00205187" w:rsidRDefault="00380462" w14:paraId="579A9384" w14:textId="4F96C119">
      <w:pPr>
        <w:spacing w:line="248" w:lineRule="auto"/>
        <w:jc w:val="both"/>
        <w:rPr>
          <w:rFonts w:ascii="Times New Roman" w:hAnsi="Times New Roman" w:cs="Times New Roman"/>
          <w:sz w:val="24"/>
          <w:szCs w:val="24"/>
        </w:rPr>
      </w:pPr>
    </w:p>
    <w:p w:rsidR="00380462" w:rsidP="00205187" w:rsidRDefault="00380462" w14:paraId="657AB578" w14:textId="1E8B1618">
      <w:pPr>
        <w:spacing w:line="248" w:lineRule="auto"/>
        <w:jc w:val="both"/>
        <w:rPr>
          <w:rFonts w:ascii="Times New Roman" w:hAnsi="Times New Roman" w:cs="Times New Roman"/>
          <w:sz w:val="24"/>
          <w:szCs w:val="24"/>
        </w:rPr>
      </w:pPr>
    </w:p>
    <w:p w:rsidR="00380462" w:rsidP="00205187" w:rsidRDefault="00380462" w14:paraId="58DB6B3D" w14:textId="1984935E">
      <w:pPr>
        <w:spacing w:line="248" w:lineRule="auto"/>
        <w:jc w:val="both"/>
        <w:rPr>
          <w:rFonts w:ascii="Times New Roman" w:hAnsi="Times New Roman" w:cs="Times New Roman"/>
          <w:sz w:val="24"/>
          <w:szCs w:val="24"/>
        </w:rPr>
      </w:pPr>
    </w:p>
    <w:p w:rsidR="00380462" w:rsidP="00205187" w:rsidRDefault="00380462" w14:paraId="0E164AC7" w14:textId="699E0BD9">
      <w:pPr>
        <w:spacing w:line="248" w:lineRule="auto"/>
        <w:jc w:val="both"/>
        <w:rPr>
          <w:rFonts w:ascii="Times New Roman" w:hAnsi="Times New Roman" w:cs="Times New Roman"/>
          <w:sz w:val="24"/>
          <w:szCs w:val="24"/>
        </w:rPr>
      </w:pPr>
    </w:p>
    <w:p w:rsidR="00380462" w:rsidP="00205187" w:rsidRDefault="00380462" w14:paraId="6F396BC1" w14:textId="4BB817EB">
      <w:pPr>
        <w:spacing w:line="248" w:lineRule="auto"/>
        <w:jc w:val="both"/>
        <w:rPr>
          <w:rFonts w:ascii="Times New Roman" w:hAnsi="Times New Roman" w:cs="Times New Roman"/>
          <w:sz w:val="24"/>
          <w:szCs w:val="24"/>
        </w:rPr>
      </w:pPr>
    </w:p>
    <w:p w:rsidR="00380462" w:rsidP="00205187" w:rsidRDefault="00380462" w14:paraId="707A7666" w14:textId="37C30C31">
      <w:pPr>
        <w:spacing w:line="248" w:lineRule="auto"/>
        <w:jc w:val="both"/>
        <w:rPr>
          <w:rFonts w:ascii="Times New Roman" w:hAnsi="Times New Roman" w:cs="Times New Roman"/>
          <w:sz w:val="24"/>
          <w:szCs w:val="24"/>
        </w:rPr>
      </w:pPr>
    </w:p>
    <w:p w:rsidR="00380462" w:rsidP="00205187" w:rsidRDefault="00380462" w14:paraId="50B789AB" w14:textId="6E207284">
      <w:pPr>
        <w:spacing w:line="248" w:lineRule="auto"/>
        <w:jc w:val="both"/>
        <w:rPr>
          <w:rFonts w:ascii="Times New Roman" w:hAnsi="Times New Roman" w:cs="Times New Roman"/>
          <w:sz w:val="24"/>
          <w:szCs w:val="24"/>
        </w:rPr>
      </w:pPr>
    </w:p>
    <w:p w:rsidR="00380462" w:rsidP="00205187" w:rsidRDefault="00380462" w14:paraId="6DD61229" w14:textId="6EB57AB1">
      <w:pPr>
        <w:spacing w:line="248" w:lineRule="auto"/>
        <w:jc w:val="both"/>
        <w:rPr>
          <w:rFonts w:ascii="Times New Roman" w:hAnsi="Times New Roman" w:cs="Times New Roman"/>
          <w:sz w:val="24"/>
          <w:szCs w:val="24"/>
        </w:rPr>
      </w:pPr>
    </w:p>
    <w:p w:rsidR="00380462" w:rsidP="00205187" w:rsidRDefault="00380462" w14:paraId="4330BAD5" w14:textId="21B76083">
      <w:pPr>
        <w:spacing w:line="248" w:lineRule="auto"/>
        <w:jc w:val="both"/>
        <w:rPr>
          <w:rFonts w:ascii="Times New Roman" w:hAnsi="Times New Roman" w:cs="Times New Roman"/>
          <w:sz w:val="24"/>
          <w:szCs w:val="24"/>
        </w:rPr>
      </w:pPr>
    </w:p>
    <w:p w:rsidR="00380462" w:rsidP="00205187" w:rsidRDefault="00380462" w14:paraId="12FE44BB" w14:textId="1C380D20">
      <w:pPr>
        <w:spacing w:line="248" w:lineRule="auto"/>
        <w:jc w:val="both"/>
        <w:rPr>
          <w:rFonts w:ascii="Times New Roman" w:hAnsi="Times New Roman" w:cs="Times New Roman"/>
          <w:sz w:val="24"/>
          <w:szCs w:val="24"/>
        </w:rPr>
      </w:pPr>
    </w:p>
    <w:p w:rsidRPr="003C1C87" w:rsidR="00380462" w:rsidP="00205187" w:rsidRDefault="00380462" w14:paraId="2D5C4C68" w14:textId="77777777">
      <w:pPr>
        <w:spacing w:line="248" w:lineRule="auto"/>
        <w:jc w:val="both"/>
        <w:rPr>
          <w:rFonts w:ascii="Times New Roman" w:hAnsi="Times New Roman" w:cs="Times New Roman"/>
          <w:sz w:val="24"/>
          <w:szCs w:val="24"/>
        </w:rPr>
      </w:pPr>
    </w:p>
    <w:p w:rsidRPr="00315DDF" w:rsidR="002F0334" w:rsidRDefault="005B186D" w14:paraId="4206B187" w14:textId="77777777">
      <w:pPr>
        <w:pStyle w:val="Heading1"/>
        <w:spacing w:before="39"/>
        <w:rPr>
          <w:rFonts w:cs="Times New Roman"/>
          <w:b w:val="0"/>
          <w:bCs w:val="0"/>
        </w:rPr>
      </w:pPr>
      <w:r w:rsidRPr="00315DDF">
        <w:rPr>
          <w:rFonts w:cs="Times New Roman"/>
        </w:rPr>
        <w:lastRenderedPageBreak/>
        <w:t>APPENDIX A - Assurance of Compliance with Grant Requirements</w:t>
      </w:r>
    </w:p>
    <w:p w:rsidRPr="00315DDF" w:rsidR="002F0334" w:rsidRDefault="002F0334" w14:paraId="15D56D6D" w14:textId="77777777">
      <w:pPr>
        <w:spacing w:before="6"/>
        <w:rPr>
          <w:rFonts w:ascii="Times New Roman" w:hAnsi="Times New Roman" w:eastAsia="Times New Roman" w:cs="Times New Roman"/>
          <w:b/>
          <w:bCs/>
          <w:sz w:val="24"/>
          <w:szCs w:val="24"/>
        </w:rPr>
      </w:pPr>
    </w:p>
    <w:p w:rsidRPr="00315DDF" w:rsidR="002F0334" w:rsidRDefault="005B186D" w14:paraId="37D398DC" w14:textId="529F8BCB">
      <w:pPr>
        <w:pStyle w:val="BodyText"/>
        <w:spacing w:line="247" w:lineRule="auto"/>
        <w:ind w:right="207" w:hanging="10"/>
        <w:rPr>
          <w:rFonts w:cs="Times New Roman"/>
        </w:rPr>
      </w:pPr>
      <w:r w:rsidRPr="00315DDF">
        <w:rPr>
          <w:rFonts w:cs="Times New Roman"/>
        </w:rPr>
        <w:t>By signing and submitting this document, the applicant or grantee agrees to comply with all requirements of FVPSA</w:t>
      </w:r>
      <w:r w:rsidR="00E76DD7">
        <w:rPr>
          <w:rFonts w:cs="Times New Roman"/>
        </w:rPr>
        <w:t>,</w:t>
      </w:r>
      <w:r w:rsidRPr="00315DDF">
        <w:rPr>
          <w:rFonts w:cs="Times New Roman"/>
        </w:rPr>
        <w:t xml:space="preserve"> including</w:t>
      </w:r>
      <w:r w:rsidR="001E1E15">
        <w:rPr>
          <w:rFonts w:cs="Times New Roman"/>
        </w:rPr>
        <w:t>,</w:t>
      </w:r>
      <w:r w:rsidRPr="00315DDF">
        <w:rPr>
          <w:rFonts w:cs="Times New Roman"/>
        </w:rPr>
        <w:t xml:space="preserve"> but not limited to</w:t>
      </w:r>
      <w:r w:rsidR="00E76DD7">
        <w:rPr>
          <w:rFonts w:cs="Times New Roman"/>
        </w:rPr>
        <w:t>,</w:t>
      </w:r>
      <w:r w:rsidRPr="00315DDF">
        <w:rPr>
          <w:rFonts w:cs="Times New Roman"/>
        </w:rPr>
        <w:t xml:space="preserve"> the following conditions imposed by FVPSA, 42 U.S.C. § 10401 </w:t>
      </w:r>
      <w:r w:rsidRPr="00FA7D70">
        <w:rPr>
          <w:rFonts w:cs="Times New Roman"/>
          <w:i/>
        </w:rPr>
        <w:t>et seq.</w:t>
      </w:r>
      <w:r w:rsidRPr="00315DDF">
        <w:rPr>
          <w:rFonts w:cs="Times New Roman"/>
        </w:rPr>
        <w:t xml:space="preserve"> and 45 CFR part 1370.</w:t>
      </w:r>
    </w:p>
    <w:p w:rsidRPr="00315DDF" w:rsidR="002F0334" w:rsidRDefault="002F0334" w14:paraId="4B9BF47B" w14:textId="77777777">
      <w:pPr>
        <w:spacing w:before="4"/>
        <w:rPr>
          <w:rFonts w:ascii="Times New Roman" w:hAnsi="Times New Roman" w:eastAsia="Times New Roman" w:cs="Times New Roman"/>
          <w:sz w:val="24"/>
          <w:szCs w:val="24"/>
        </w:rPr>
      </w:pPr>
    </w:p>
    <w:p w:rsidRPr="00315DDF" w:rsidR="002F0334" w:rsidRDefault="005B186D" w14:paraId="38FEF43E" w14:textId="58E65A59">
      <w:pPr>
        <w:pStyle w:val="BodyText"/>
        <w:numPr>
          <w:ilvl w:val="0"/>
          <w:numId w:val="1"/>
        </w:numPr>
        <w:tabs>
          <w:tab w:val="left" w:pos="794"/>
        </w:tabs>
        <w:spacing w:line="248" w:lineRule="auto"/>
        <w:ind w:right="348" w:hanging="547"/>
        <w:rPr>
          <w:rFonts w:cs="Times New Roman"/>
        </w:rPr>
      </w:pPr>
      <w:r w:rsidRPr="00315DDF">
        <w:rPr>
          <w:rFonts w:cs="Times New Roman"/>
        </w:rPr>
        <w:t>Grant funds will be used to provide shelter, supportive services, and prevention services to adult and youth victims of family violence, domestic violence, or dating violence and their dependents (42 U.S.C. § 10408(a)).</w:t>
      </w:r>
    </w:p>
    <w:p w:rsidRPr="00315DDF" w:rsidR="002F0334" w:rsidRDefault="002F0334" w14:paraId="27ECB508" w14:textId="77777777">
      <w:pPr>
        <w:spacing w:before="4"/>
        <w:rPr>
          <w:rFonts w:ascii="Times New Roman" w:hAnsi="Times New Roman" w:eastAsia="Times New Roman" w:cs="Times New Roman"/>
          <w:sz w:val="24"/>
          <w:szCs w:val="24"/>
        </w:rPr>
      </w:pPr>
    </w:p>
    <w:p w:rsidRPr="00315DDF" w:rsidR="002F0334" w:rsidP="00315DDF" w:rsidRDefault="005B186D" w14:paraId="3EE9CAD3" w14:textId="59F7398B">
      <w:pPr>
        <w:pStyle w:val="BodyText"/>
        <w:numPr>
          <w:ilvl w:val="0"/>
          <w:numId w:val="1"/>
        </w:numPr>
        <w:tabs>
          <w:tab w:val="left" w:pos="794"/>
        </w:tabs>
        <w:spacing w:line="248" w:lineRule="auto"/>
        <w:ind w:right="223" w:hanging="547"/>
        <w:rPr>
          <w:rFonts w:cs="Times New Roman"/>
        </w:rPr>
      </w:pPr>
      <w:r w:rsidRPr="00315DDF">
        <w:rPr>
          <w:rFonts w:cs="Times New Roman"/>
        </w:rPr>
        <w:t>Grant funds will not be used as direct payment to any victim of family violence, domestic violence, dating violence, or to any dependent of such victim (42 U.S.C.</w:t>
      </w:r>
      <w:r w:rsidR="00315DDF">
        <w:rPr>
          <w:rFonts w:cs="Times New Roman"/>
        </w:rPr>
        <w:t xml:space="preserve"> </w:t>
      </w:r>
      <w:r w:rsidRPr="00315DDF">
        <w:rPr>
          <w:rFonts w:cs="Times New Roman"/>
        </w:rPr>
        <w:t>§ 10408(d)(1)).</w:t>
      </w:r>
    </w:p>
    <w:p w:rsidRPr="00315DDF" w:rsidR="002F0334" w:rsidRDefault="002F0334" w14:paraId="2A16CF1B" w14:textId="77777777">
      <w:pPr>
        <w:spacing w:before="2"/>
        <w:rPr>
          <w:rFonts w:ascii="Times New Roman" w:hAnsi="Times New Roman" w:eastAsia="Times New Roman" w:cs="Times New Roman"/>
          <w:sz w:val="24"/>
          <w:szCs w:val="24"/>
        </w:rPr>
      </w:pPr>
    </w:p>
    <w:p w:rsidRPr="00315DDF" w:rsidR="002F0334" w:rsidRDefault="005B186D" w14:paraId="4813F91A" w14:textId="6451BB23">
      <w:pPr>
        <w:pStyle w:val="BodyText"/>
        <w:numPr>
          <w:ilvl w:val="0"/>
          <w:numId w:val="1"/>
        </w:numPr>
        <w:tabs>
          <w:tab w:val="left" w:pos="810"/>
        </w:tabs>
        <w:spacing w:line="248" w:lineRule="auto"/>
        <w:ind w:left="810" w:right="419"/>
        <w:rPr>
          <w:rFonts w:cs="Times New Roman"/>
        </w:rPr>
      </w:pPr>
      <w:r w:rsidRPr="00315DDF">
        <w:rPr>
          <w:rFonts w:cs="Times New Roman"/>
        </w:rPr>
        <w:t>No income eligibility standard will be imposed on individuals with respect to eligibility for assistance or services supported with f</w:t>
      </w:r>
      <w:r w:rsidR="00EB54AC">
        <w:rPr>
          <w:rFonts w:cs="Times New Roman"/>
        </w:rPr>
        <w:t xml:space="preserve">unds appropriated to carry out </w:t>
      </w:r>
      <w:r w:rsidRPr="00315DDF">
        <w:rPr>
          <w:rFonts w:cs="Times New Roman"/>
        </w:rPr>
        <w:t>FVPSA (42 U.S.C. § 10406(c)(3)).</w:t>
      </w:r>
    </w:p>
    <w:p w:rsidRPr="00315DDF" w:rsidR="002F0334" w:rsidRDefault="002F0334" w14:paraId="4148406C" w14:textId="77777777">
      <w:pPr>
        <w:spacing w:before="4"/>
        <w:rPr>
          <w:rFonts w:ascii="Times New Roman" w:hAnsi="Times New Roman" w:eastAsia="Times New Roman" w:cs="Times New Roman"/>
          <w:sz w:val="24"/>
          <w:szCs w:val="24"/>
        </w:rPr>
      </w:pPr>
    </w:p>
    <w:p w:rsidRPr="00315DDF" w:rsidR="002F0334" w:rsidRDefault="005B186D" w14:paraId="0BDC513E" w14:textId="2AD47BE4">
      <w:pPr>
        <w:pStyle w:val="BodyText"/>
        <w:numPr>
          <w:ilvl w:val="0"/>
          <w:numId w:val="1"/>
        </w:numPr>
        <w:tabs>
          <w:tab w:val="left" w:pos="794"/>
        </w:tabs>
        <w:spacing w:line="248" w:lineRule="auto"/>
        <w:ind w:right="282" w:hanging="547"/>
        <w:rPr>
          <w:rFonts w:cs="Times New Roman"/>
        </w:rPr>
      </w:pPr>
      <w:r w:rsidRPr="00315DDF">
        <w:rPr>
          <w:rFonts w:cs="Times New Roman"/>
        </w:rPr>
        <w:t>No fees will be levied for assistance or services provided with f</w:t>
      </w:r>
      <w:r w:rsidR="00EB54AC">
        <w:rPr>
          <w:rFonts w:cs="Times New Roman"/>
        </w:rPr>
        <w:t xml:space="preserve">unds appropriated to carry out </w:t>
      </w:r>
      <w:r w:rsidRPr="00315DDF">
        <w:rPr>
          <w:rFonts w:cs="Times New Roman"/>
        </w:rPr>
        <w:t>FVPSA (42 U.S.C. § 10406(c)(3)).</w:t>
      </w:r>
    </w:p>
    <w:p w:rsidRPr="00315DDF" w:rsidR="002F0334" w:rsidRDefault="002F0334" w14:paraId="1E25817B" w14:textId="77777777">
      <w:pPr>
        <w:spacing w:before="4"/>
        <w:rPr>
          <w:rFonts w:ascii="Times New Roman" w:hAnsi="Times New Roman" w:eastAsia="Times New Roman" w:cs="Times New Roman"/>
          <w:sz w:val="24"/>
          <w:szCs w:val="24"/>
        </w:rPr>
      </w:pPr>
    </w:p>
    <w:p w:rsidRPr="00315DDF" w:rsidR="002F0334" w:rsidRDefault="005B186D" w14:paraId="1FE509E0" w14:textId="77777777">
      <w:pPr>
        <w:pStyle w:val="BodyText"/>
        <w:numPr>
          <w:ilvl w:val="0"/>
          <w:numId w:val="1"/>
        </w:numPr>
        <w:tabs>
          <w:tab w:val="left" w:pos="794"/>
        </w:tabs>
        <w:spacing w:line="247" w:lineRule="auto"/>
        <w:ind w:right="122" w:hanging="547"/>
        <w:rPr>
          <w:rFonts w:cs="Times New Roman"/>
        </w:rPr>
      </w:pPr>
      <w:r w:rsidRPr="00315DDF">
        <w:rPr>
          <w:rFonts w:cs="Times New Roman"/>
        </w:rPr>
        <w:t xml:space="preserve">The applicant has established policies, procedures, and protocols to ensure compliance, including by </w:t>
      </w:r>
      <w:r w:rsidRPr="00315DDF" w:rsidR="00D07377">
        <w:rPr>
          <w:rFonts w:cs="Times New Roman"/>
        </w:rPr>
        <w:t>subrecipient</w:t>
      </w:r>
      <w:r w:rsidRPr="00315DDF">
        <w:rPr>
          <w:rFonts w:cs="Times New Roman"/>
        </w:rPr>
        <w:t>s, with the provisions of 42 U.S.C. § 10406(c)(5) regarding nondisclosure of confidential or private information (42 U.S.C. § 10407(a)(2)(A)).</w:t>
      </w:r>
    </w:p>
    <w:p w:rsidRPr="00315DDF" w:rsidR="002F0334" w:rsidRDefault="002F0334" w14:paraId="30B8A713" w14:textId="77777777">
      <w:pPr>
        <w:spacing w:before="5"/>
        <w:rPr>
          <w:rFonts w:ascii="Times New Roman" w:hAnsi="Times New Roman" w:eastAsia="Times New Roman" w:cs="Times New Roman"/>
          <w:sz w:val="24"/>
          <w:szCs w:val="24"/>
        </w:rPr>
      </w:pPr>
    </w:p>
    <w:p w:rsidRPr="00315DDF" w:rsidR="002F0334" w:rsidP="00315DDF" w:rsidRDefault="005B186D" w14:paraId="36EE4F6E" w14:textId="0A9CF18C">
      <w:pPr>
        <w:pStyle w:val="BodyText"/>
        <w:numPr>
          <w:ilvl w:val="0"/>
          <w:numId w:val="1"/>
        </w:numPr>
        <w:tabs>
          <w:tab w:val="left" w:pos="810"/>
        </w:tabs>
        <w:spacing w:line="248" w:lineRule="auto"/>
        <w:ind w:left="810" w:right="122"/>
        <w:rPr>
          <w:rFonts w:cs="Times New Roman"/>
        </w:rPr>
      </w:pPr>
      <w:r w:rsidRPr="00315DDF">
        <w:rPr>
          <w:rFonts w:cs="Times New Roman"/>
        </w:rPr>
        <w:t>Pursuant to 42 U.S.C. § 10406(c)(5), the applicant will comply with requirements to ensure the non-disclosure of confidential or private information, which include, but are not limited to</w:t>
      </w:r>
      <w:r w:rsidR="001E1E15">
        <w:rPr>
          <w:rFonts w:cs="Times New Roman"/>
        </w:rPr>
        <w:t>,</w:t>
      </w:r>
      <w:r w:rsidR="00472713">
        <w:rPr>
          <w:rFonts w:cs="Times New Roman"/>
        </w:rPr>
        <w:t xml:space="preserve"> the following requirements: </w:t>
      </w:r>
      <w:r w:rsidR="00E76DD7">
        <w:rPr>
          <w:rFonts w:cs="Times New Roman"/>
        </w:rPr>
        <w:t xml:space="preserve"> </w:t>
      </w:r>
      <w:r w:rsidRPr="00315DDF">
        <w:rPr>
          <w:rFonts w:cs="Times New Roman"/>
        </w:rPr>
        <w:t xml:space="preserve">a) grantees will not disclose any PII collected in connection with services requested (including services used or denied) through </w:t>
      </w:r>
      <w:r w:rsidR="00E2156D">
        <w:rPr>
          <w:rFonts w:cs="Times New Roman"/>
        </w:rPr>
        <w:t xml:space="preserve">a </w:t>
      </w:r>
      <w:r w:rsidRPr="00315DDF">
        <w:rPr>
          <w:rFonts w:cs="Times New Roman"/>
        </w:rPr>
        <w:t>grantee’s funded activities</w:t>
      </w:r>
      <w:r w:rsidR="001E1E15">
        <w:rPr>
          <w:rFonts w:cs="Times New Roman"/>
        </w:rPr>
        <w:t>,</w:t>
      </w:r>
      <w:r w:rsidRPr="00315DDF">
        <w:rPr>
          <w:rFonts w:cs="Times New Roman"/>
        </w:rPr>
        <w:t xml:space="preserve"> or reveal PII without informed, written, reasonably time-limited consent by the person about whom information is sought, whether for the FVPSA-funded activities or any other federal or state program and in accordance with 42 U.S.C. § 10406(c)(5)(B)(ii); b) grantees will not release information compelled by statutory or court order unless adhering to the requirements of 42 U.S.C. § 10406(c)(5)(C); and c) grantees may share non-</w:t>
      </w:r>
      <w:r w:rsidR="00D7235C">
        <w:rPr>
          <w:rFonts w:cs="Times New Roman"/>
        </w:rPr>
        <w:t>PII</w:t>
      </w:r>
      <w:r w:rsidRPr="00315DDF">
        <w:rPr>
          <w:rFonts w:cs="Times New Roman"/>
        </w:rPr>
        <w:t xml:space="preserve"> in the aggregate for the purposes enunciated in 42</w:t>
      </w:r>
      <w:r w:rsidR="00315DDF">
        <w:rPr>
          <w:rFonts w:cs="Times New Roman"/>
        </w:rPr>
        <w:t xml:space="preserve"> </w:t>
      </w:r>
      <w:r w:rsidRPr="00315DDF">
        <w:rPr>
          <w:rFonts w:cs="Times New Roman"/>
        </w:rPr>
        <w:t>U.S.C. § 10406(c)(5)(D)(i)</w:t>
      </w:r>
      <w:r w:rsidR="00D7235C">
        <w:rPr>
          <w:rFonts w:cs="Times New Roman"/>
        </w:rPr>
        <w:t>,</w:t>
      </w:r>
      <w:r w:rsidRPr="00315DDF">
        <w:rPr>
          <w:rFonts w:cs="Times New Roman"/>
        </w:rPr>
        <w:t xml:space="preserve"> as well as for other purposes found in 42 U.S.C. § 10406(c)(5)(D)(ii) and (iii).</w:t>
      </w:r>
    </w:p>
    <w:p w:rsidRPr="00315DDF" w:rsidR="002F0334" w:rsidRDefault="002F0334" w14:paraId="6F6A0C65" w14:textId="77777777">
      <w:pPr>
        <w:spacing w:before="4"/>
        <w:rPr>
          <w:rFonts w:ascii="Times New Roman" w:hAnsi="Times New Roman" w:eastAsia="Times New Roman" w:cs="Times New Roman"/>
          <w:sz w:val="24"/>
          <w:szCs w:val="24"/>
        </w:rPr>
      </w:pPr>
    </w:p>
    <w:p w:rsidRPr="00315DDF" w:rsidR="002F0334" w:rsidP="00315DDF" w:rsidRDefault="005B186D" w14:paraId="526A6BF0" w14:textId="6F554627">
      <w:pPr>
        <w:pStyle w:val="BodyText"/>
        <w:numPr>
          <w:ilvl w:val="0"/>
          <w:numId w:val="1"/>
        </w:numPr>
        <w:tabs>
          <w:tab w:val="left" w:pos="794"/>
        </w:tabs>
        <w:spacing w:line="248" w:lineRule="auto"/>
        <w:ind w:right="223" w:hanging="547"/>
        <w:rPr>
          <w:rFonts w:cs="Times New Roman"/>
        </w:rPr>
      </w:pPr>
      <w:r w:rsidRPr="00315DDF">
        <w:rPr>
          <w:rFonts w:cs="Times New Roman"/>
        </w:rPr>
        <w:t>The address or location of any shelter or facility assisted under  FVPSA that otherwise maintains a confidential location will, except with written authorization of the person or persons responsible for the operation of such shelter, not be made</w:t>
      </w:r>
      <w:r w:rsidRPr="00315DDF" w:rsidR="00315DDF">
        <w:rPr>
          <w:rFonts w:cs="Times New Roman"/>
        </w:rPr>
        <w:t xml:space="preserve"> </w:t>
      </w:r>
      <w:r w:rsidRPr="00315DDF">
        <w:rPr>
          <w:rFonts w:cs="Times New Roman"/>
        </w:rPr>
        <w:t xml:space="preserve">public (42 U.S. C. § 10406(c)(5)(H)). Shelters </w:t>
      </w:r>
      <w:r w:rsidR="00E2156D">
        <w:rPr>
          <w:rFonts w:cs="Times New Roman"/>
        </w:rPr>
        <w:t>that</w:t>
      </w:r>
      <w:r w:rsidRPr="00315DDF" w:rsidR="00E2156D">
        <w:rPr>
          <w:rFonts w:cs="Times New Roman"/>
        </w:rPr>
        <w:t xml:space="preserve"> </w:t>
      </w:r>
      <w:r w:rsidRPr="00315DDF">
        <w:rPr>
          <w:rFonts w:cs="Times New Roman"/>
        </w:rPr>
        <w:t>choose to remain confidential must develop and maintain systems and protocols to remain secure, which must include policies to respond to disruptive or dangerous contact from abusers.</w:t>
      </w:r>
      <w:r w:rsidR="00E51C1E">
        <w:rPr>
          <w:rFonts w:cs="Times New Roman"/>
        </w:rPr>
        <w:t xml:space="preserve"> </w:t>
      </w:r>
      <w:r w:rsidRPr="00315DDF">
        <w:rPr>
          <w:rFonts w:cs="Times New Roman"/>
        </w:rPr>
        <w:t xml:space="preserve">Tribal governments, while exercising due diligence to comply with statutory law and </w:t>
      </w:r>
      <w:r w:rsidRPr="00315DDF">
        <w:rPr>
          <w:rFonts w:cs="Times New Roman"/>
        </w:rPr>
        <w:lastRenderedPageBreak/>
        <w:t>regulations regarding the confidentiality of the shelter location, may determine how best to maintain the safety and confidentiality of shelter locations (45 CFR § 1370.4(g)(1) and (g)(2)).</w:t>
      </w:r>
    </w:p>
    <w:p w:rsidRPr="00315DDF" w:rsidR="002F0334" w:rsidRDefault="002F0334" w14:paraId="57BBA9BB" w14:textId="77777777">
      <w:pPr>
        <w:spacing w:before="8"/>
        <w:rPr>
          <w:rFonts w:ascii="Times New Roman" w:hAnsi="Times New Roman" w:eastAsia="Times New Roman" w:cs="Times New Roman"/>
          <w:sz w:val="24"/>
          <w:szCs w:val="24"/>
        </w:rPr>
      </w:pPr>
    </w:p>
    <w:p w:rsidRPr="00315DDF" w:rsidR="002F0334" w:rsidRDefault="005B186D" w14:paraId="556B5914" w14:textId="56FE4B89">
      <w:pPr>
        <w:pStyle w:val="BodyText"/>
        <w:numPr>
          <w:ilvl w:val="0"/>
          <w:numId w:val="1"/>
        </w:numPr>
        <w:tabs>
          <w:tab w:val="left" w:pos="794"/>
        </w:tabs>
        <w:spacing w:line="247" w:lineRule="auto"/>
        <w:ind w:right="104" w:hanging="547"/>
        <w:rPr>
          <w:rFonts w:cs="Times New Roman"/>
        </w:rPr>
      </w:pPr>
      <w:r w:rsidRPr="00315DDF">
        <w:rPr>
          <w:rFonts w:cs="Times New Roman"/>
        </w:rPr>
        <w:t xml:space="preserve">The applicant will ensure that it and its </w:t>
      </w:r>
      <w:r w:rsidRPr="00315DDF" w:rsidR="00D07377">
        <w:rPr>
          <w:rFonts w:cs="Times New Roman"/>
        </w:rPr>
        <w:t>subrecipient</w:t>
      </w:r>
      <w:r w:rsidRPr="00315DDF">
        <w:rPr>
          <w:rFonts w:cs="Times New Roman"/>
        </w:rPr>
        <w:t xml:space="preserve">s will not discriminate on the basis of age, sex, disability, race, color, national origin, or religion (42 U.S.C. § 10406(c)(2)). </w:t>
      </w:r>
      <w:r w:rsidR="00DF6CE4">
        <w:rPr>
          <w:rFonts w:cs="Times New Roman"/>
        </w:rPr>
        <w:t>“</w:t>
      </w:r>
      <w:r w:rsidRPr="00315DDF">
        <w:rPr>
          <w:rFonts w:cs="Times New Roman"/>
        </w:rPr>
        <w:t>No person shall on the ground of actual or perceived sex, including gender identity, be excluded from participation in, be denied the benefits of, or be subject to discrimination under, any program or activity funded in whole or in part through FVPSA</w:t>
      </w:r>
      <w:r w:rsidR="00DF6CE4">
        <w:rPr>
          <w:rFonts w:cs="Times New Roman"/>
        </w:rPr>
        <w:t>”</w:t>
      </w:r>
      <w:r w:rsidRPr="00315DDF">
        <w:rPr>
          <w:rFonts w:cs="Times New Roman"/>
        </w:rPr>
        <w:t xml:space="preserve"> (45 CFR § 1370.5(a)). </w:t>
      </w:r>
      <w:r w:rsidR="00DF6CE4">
        <w:rPr>
          <w:rFonts w:cs="Times New Roman"/>
        </w:rPr>
        <w:t>“</w:t>
      </w:r>
      <w:r w:rsidRPr="00315DDF">
        <w:rPr>
          <w:rFonts w:cs="Times New Roman"/>
        </w:rPr>
        <w:t>No person shall on the ground of actual or perceived sexual orientation be excluded from participation in, be denied the benefits of, or be subject to discrimination under, any program or activity funded in whole or in part through FVPSA</w:t>
      </w:r>
      <w:r w:rsidR="00DF6CE4">
        <w:rPr>
          <w:rFonts w:cs="Times New Roman"/>
        </w:rPr>
        <w:t>”</w:t>
      </w:r>
      <w:r w:rsidRPr="00315DDF">
        <w:rPr>
          <w:rFonts w:cs="Times New Roman"/>
        </w:rPr>
        <w:t xml:space="preserve"> (45 CFR § 1370.5(c)).</w:t>
      </w:r>
    </w:p>
    <w:p w:rsidRPr="00315DDF" w:rsidR="002F0334" w:rsidRDefault="002F0334" w14:paraId="12452E8F" w14:textId="77777777">
      <w:pPr>
        <w:spacing w:before="4"/>
        <w:rPr>
          <w:rFonts w:ascii="Times New Roman" w:hAnsi="Times New Roman" w:eastAsia="Times New Roman" w:cs="Times New Roman"/>
          <w:sz w:val="24"/>
          <w:szCs w:val="24"/>
        </w:rPr>
      </w:pPr>
    </w:p>
    <w:p w:rsidRPr="00315DDF" w:rsidR="002F0334" w:rsidRDefault="005B186D" w14:paraId="0317D2B5" w14:textId="2C3C9AA9">
      <w:pPr>
        <w:pStyle w:val="BodyText"/>
        <w:numPr>
          <w:ilvl w:val="0"/>
          <w:numId w:val="1"/>
        </w:numPr>
        <w:tabs>
          <w:tab w:val="left" w:pos="794"/>
        </w:tabs>
        <w:spacing w:line="248" w:lineRule="auto"/>
        <w:ind w:right="279" w:hanging="547"/>
        <w:rPr>
          <w:rFonts w:cs="Times New Roman"/>
        </w:rPr>
      </w:pPr>
      <w:r w:rsidRPr="00315DDF">
        <w:rPr>
          <w:rFonts w:cs="Times New Roman"/>
        </w:rPr>
        <w:t>The applicant shall use FVPSA funds to supplement and not supplant other federal, state, tribal</w:t>
      </w:r>
      <w:r w:rsidR="00E2156D">
        <w:rPr>
          <w:rFonts w:cs="Times New Roman"/>
        </w:rPr>
        <w:t>,</w:t>
      </w:r>
      <w:r w:rsidRPr="00315DDF">
        <w:rPr>
          <w:rFonts w:cs="Times New Roman"/>
        </w:rPr>
        <w:t xml:space="preserve"> and local public funds expended to provide services and activities that promote the objectives of the FVPSA (42 U.S.C. § 10406(c)(6)).</w:t>
      </w:r>
    </w:p>
    <w:p w:rsidRPr="00315DDF" w:rsidR="002F0334" w:rsidRDefault="002F0334" w14:paraId="43FB2A6B" w14:textId="77777777">
      <w:pPr>
        <w:spacing w:before="4"/>
        <w:rPr>
          <w:rFonts w:ascii="Times New Roman" w:hAnsi="Times New Roman" w:eastAsia="Times New Roman" w:cs="Times New Roman"/>
          <w:sz w:val="24"/>
          <w:szCs w:val="24"/>
        </w:rPr>
      </w:pPr>
    </w:p>
    <w:p w:rsidRPr="00315DDF" w:rsidR="002F0334" w:rsidRDefault="005B186D" w14:paraId="15971B59" w14:textId="62DC5D1F">
      <w:pPr>
        <w:pStyle w:val="BodyText"/>
        <w:numPr>
          <w:ilvl w:val="0"/>
          <w:numId w:val="1"/>
        </w:numPr>
        <w:tabs>
          <w:tab w:val="left" w:pos="794"/>
        </w:tabs>
        <w:spacing w:line="249" w:lineRule="auto"/>
        <w:ind w:right="104" w:hanging="547"/>
        <w:rPr>
          <w:rFonts w:cs="Times New Roman"/>
        </w:rPr>
      </w:pPr>
      <w:r w:rsidRPr="00315DDF">
        <w:rPr>
          <w:rFonts w:cs="Times New Roman"/>
        </w:rPr>
        <w:t>Receipt of supportive services under the FVPSA will be voluntary. No condition will be applied for the receipt of emergency shelter (42 U.S.C. § 10408(d)(2) and 4</w:t>
      </w:r>
      <w:r w:rsidRPr="00315DDF">
        <w:rPr>
          <w:rFonts w:cs="Times New Roman"/>
          <w:i/>
        </w:rPr>
        <w:t xml:space="preserve">5 </w:t>
      </w:r>
      <w:r w:rsidRPr="00315DDF">
        <w:rPr>
          <w:rFonts w:cs="Times New Roman"/>
        </w:rPr>
        <w:t>CFR § 1370.10(b)(10)</w:t>
      </w:r>
      <w:r w:rsidR="00E2156D">
        <w:rPr>
          <w:rFonts w:cs="Times New Roman"/>
        </w:rPr>
        <w:t>)</w:t>
      </w:r>
      <w:r w:rsidRPr="00315DDF">
        <w:rPr>
          <w:rFonts w:cs="Times New Roman"/>
        </w:rPr>
        <w:t>.</w:t>
      </w:r>
    </w:p>
    <w:p w:rsidRPr="00315DDF" w:rsidR="002F0334" w:rsidRDefault="002F0334" w14:paraId="6100F2F5" w14:textId="77777777">
      <w:pPr>
        <w:spacing w:before="10"/>
        <w:rPr>
          <w:rFonts w:ascii="Times New Roman" w:hAnsi="Times New Roman" w:eastAsia="Times New Roman" w:cs="Times New Roman"/>
          <w:sz w:val="24"/>
          <w:szCs w:val="24"/>
        </w:rPr>
      </w:pPr>
    </w:p>
    <w:p w:rsidRPr="00315DDF" w:rsidR="002F0334" w:rsidRDefault="005B186D" w14:paraId="7C7581BC" w14:textId="77777777">
      <w:pPr>
        <w:pStyle w:val="BodyText"/>
        <w:numPr>
          <w:ilvl w:val="0"/>
          <w:numId w:val="1"/>
        </w:numPr>
        <w:tabs>
          <w:tab w:val="left" w:pos="794"/>
        </w:tabs>
        <w:spacing w:line="248" w:lineRule="auto"/>
        <w:ind w:right="551" w:hanging="547"/>
        <w:rPr>
          <w:rFonts w:cs="Times New Roman"/>
        </w:rPr>
      </w:pPr>
      <w:r w:rsidRPr="00315DDF">
        <w:rPr>
          <w:rFonts w:cs="Times New Roman"/>
        </w:rPr>
        <w:t>The tribe has a law or procedure to bar an abuser from a shared household or a household of the abused person, which may include eviction laws or procedures, where appropriate (42 U.S.C. § 10407(a)(2)(H)).</w:t>
      </w:r>
    </w:p>
    <w:p w:rsidRPr="00315DDF" w:rsidR="002F0334" w:rsidRDefault="002F0334" w14:paraId="42FEF63E" w14:textId="77777777">
      <w:pPr>
        <w:rPr>
          <w:rFonts w:ascii="Times New Roman" w:hAnsi="Times New Roman" w:eastAsia="Times New Roman" w:cs="Times New Roman"/>
          <w:sz w:val="24"/>
          <w:szCs w:val="24"/>
        </w:rPr>
      </w:pPr>
    </w:p>
    <w:p w:rsidRPr="00315DDF" w:rsidR="002F0334" w:rsidRDefault="002F0334" w14:paraId="4A39868F" w14:textId="77777777">
      <w:pPr>
        <w:rPr>
          <w:rFonts w:ascii="Times New Roman" w:hAnsi="Times New Roman" w:eastAsia="Times New Roman" w:cs="Times New Roman"/>
          <w:sz w:val="24"/>
          <w:szCs w:val="24"/>
        </w:rPr>
      </w:pPr>
    </w:p>
    <w:p w:rsidRPr="00315DDF" w:rsidR="002F0334" w:rsidRDefault="002F0334" w14:paraId="1BEBF438" w14:textId="77777777">
      <w:pPr>
        <w:spacing w:before="10"/>
        <w:rPr>
          <w:rFonts w:ascii="Times New Roman" w:hAnsi="Times New Roman" w:eastAsia="Times New Roman" w:cs="Times New Roman"/>
          <w:sz w:val="24"/>
          <w:szCs w:val="24"/>
        </w:rPr>
      </w:pPr>
    </w:p>
    <w:p w:rsidRPr="00315DDF" w:rsidR="002F0334" w:rsidRDefault="006B4B41" w14:paraId="4604BAC5" w14:textId="77777777">
      <w:pPr>
        <w:spacing w:line="20" w:lineRule="atLeast"/>
        <w:ind w:left="615"/>
        <w:rPr>
          <w:rFonts w:ascii="Times New Roman" w:hAnsi="Times New Roman" w:eastAsia="Times New Roman" w:cs="Times New Roman"/>
          <w:sz w:val="24"/>
          <w:szCs w:val="24"/>
        </w:rPr>
      </w:pPr>
      <w:r w:rsidRPr="00315DDF">
        <w:rPr>
          <w:rFonts w:ascii="Times New Roman" w:hAnsi="Times New Roman" w:eastAsia="Times New Roman" w:cs="Times New Roman"/>
          <w:noProof/>
          <w:sz w:val="24"/>
          <w:szCs w:val="24"/>
        </w:rPr>
        <mc:AlternateContent>
          <mc:Choice Requires="wpg">
            <w:drawing>
              <wp:inline distT="0" distB="0" distL="0" distR="0" wp14:anchorId="737D341D" wp14:editId="2545407C">
                <wp:extent cx="3282950" cy="6350"/>
                <wp:effectExtent l="9525" t="9525" r="3175" b="3175"/>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6350"/>
                          <a:chOff x="0" y="0"/>
                          <a:chExt cx="5170" cy="10"/>
                        </a:xfrm>
                      </wpg:grpSpPr>
                      <wpg:grpSp>
                        <wpg:cNvPr id="16" name="Group 12"/>
                        <wpg:cNvGrpSpPr>
                          <a:grpSpLocks/>
                        </wpg:cNvGrpSpPr>
                        <wpg:grpSpPr bwMode="auto">
                          <a:xfrm>
                            <a:off x="5" y="5"/>
                            <a:ext cx="5160" cy="2"/>
                            <a:chOff x="5" y="5"/>
                            <a:chExt cx="5160" cy="2"/>
                          </a:xfrm>
                        </wpg:grpSpPr>
                        <wps:wsp>
                          <wps:cNvPr id="17" name="Freeform 13"/>
                          <wps:cNvSpPr>
                            <a:spLocks/>
                          </wps:cNvSpPr>
                          <wps:spPr bwMode="auto">
                            <a:xfrm>
                              <a:off x="5" y="5"/>
                              <a:ext cx="5160" cy="2"/>
                            </a:xfrm>
                            <a:custGeom>
                              <a:avLst/>
                              <a:gdLst>
                                <a:gd name="T0" fmla="+- 0 5 5"/>
                                <a:gd name="T1" fmla="*/ T0 w 5160"/>
                                <a:gd name="T2" fmla="+- 0 5165 5"/>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11" style="width:258.5pt;height:.5pt;mso-position-horizontal-relative:char;mso-position-vertical-relative:line" coordsize="5170,10" o:spid="_x0000_s1026" w14:anchorId="5C8C0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">
                <v:group id="Group 12" style="position:absolute;left:5;top:5;width:5160;height:2" coordsize="5160,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style="position:absolute;left:5;top:5;width:5160;height:2;visibility:visible;mso-wrap-style:square;v-text-anchor:top" coordsize="5160,2" o:spid="_x0000_s1028" filled="f" strokeweight=".48pt" path="m,l51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">
                    <v:path arrowok="t" o:connecttype="custom" o:connectlocs="0,0;5160,0" o:connectangles="0,0"/>
                  </v:shape>
                </v:group>
                <w10:anchorlock/>
              </v:group>
            </w:pict>
          </mc:Fallback>
        </mc:AlternateContent>
      </w:r>
    </w:p>
    <w:p w:rsidRPr="00315DDF" w:rsidR="002F0334" w:rsidRDefault="005B186D" w14:paraId="3E7DFAC6" w14:textId="77777777">
      <w:pPr>
        <w:pStyle w:val="BodyText"/>
        <w:spacing w:before="55"/>
        <w:ind w:left="620"/>
        <w:rPr>
          <w:rFonts w:cs="Times New Roman"/>
        </w:rPr>
      </w:pPr>
      <w:r w:rsidRPr="00315DDF">
        <w:rPr>
          <w:rFonts w:cs="Times New Roman"/>
        </w:rPr>
        <w:t>Printed Name and Title of Tribally Designated Official</w:t>
      </w:r>
    </w:p>
    <w:p w:rsidRPr="00315DDF" w:rsidR="002F0334" w:rsidRDefault="002F0334" w14:paraId="020A444B" w14:textId="77777777">
      <w:pPr>
        <w:rPr>
          <w:rFonts w:ascii="Times New Roman" w:hAnsi="Times New Roman" w:eastAsia="Times New Roman" w:cs="Times New Roman"/>
          <w:sz w:val="24"/>
          <w:szCs w:val="24"/>
        </w:rPr>
      </w:pPr>
    </w:p>
    <w:p w:rsidRPr="00315DDF" w:rsidR="002F0334" w:rsidRDefault="002F0334" w14:paraId="5EEA93DD" w14:textId="77777777">
      <w:pPr>
        <w:rPr>
          <w:rFonts w:ascii="Times New Roman" w:hAnsi="Times New Roman" w:eastAsia="Times New Roman" w:cs="Times New Roman"/>
          <w:sz w:val="24"/>
          <w:szCs w:val="24"/>
        </w:rPr>
      </w:pPr>
    </w:p>
    <w:p w:rsidRPr="00315DDF" w:rsidR="002F0334" w:rsidRDefault="002F0334" w14:paraId="68375BFA" w14:textId="77777777">
      <w:pPr>
        <w:spacing w:before="10"/>
        <w:rPr>
          <w:rFonts w:ascii="Times New Roman" w:hAnsi="Times New Roman" w:eastAsia="Times New Roman" w:cs="Times New Roman"/>
          <w:sz w:val="24"/>
          <w:szCs w:val="24"/>
        </w:rPr>
      </w:pPr>
    </w:p>
    <w:p w:rsidRPr="00315DDF" w:rsidR="002F0334" w:rsidRDefault="006B4B41" w14:paraId="2ED07CBC" w14:textId="77777777">
      <w:pPr>
        <w:spacing w:line="20" w:lineRule="atLeast"/>
        <w:ind w:left="615"/>
        <w:rPr>
          <w:rFonts w:ascii="Times New Roman" w:hAnsi="Times New Roman" w:eastAsia="Times New Roman" w:cs="Times New Roman"/>
          <w:sz w:val="24"/>
          <w:szCs w:val="24"/>
        </w:rPr>
      </w:pPr>
      <w:r w:rsidRPr="00315DDF">
        <w:rPr>
          <w:rFonts w:ascii="Times New Roman" w:hAnsi="Times New Roman" w:eastAsia="Times New Roman" w:cs="Times New Roman"/>
          <w:noProof/>
          <w:sz w:val="24"/>
          <w:szCs w:val="24"/>
        </w:rPr>
        <mc:AlternateContent>
          <mc:Choice Requires="wpg">
            <w:drawing>
              <wp:inline distT="0" distB="0" distL="0" distR="0" wp14:anchorId="6CC7A9F0" wp14:editId="42CF54AC">
                <wp:extent cx="3282950" cy="6350"/>
                <wp:effectExtent l="9525" t="9525" r="3175" b="317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6350"/>
                          <a:chOff x="0" y="0"/>
                          <a:chExt cx="5170" cy="10"/>
                        </a:xfrm>
                      </wpg:grpSpPr>
                      <wpg:grpSp>
                        <wpg:cNvPr id="13" name="Group 9"/>
                        <wpg:cNvGrpSpPr>
                          <a:grpSpLocks/>
                        </wpg:cNvGrpSpPr>
                        <wpg:grpSpPr bwMode="auto">
                          <a:xfrm>
                            <a:off x="5" y="5"/>
                            <a:ext cx="5160" cy="2"/>
                            <a:chOff x="5" y="5"/>
                            <a:chExt cx="5160" cy="2"/>
                          </a:xfrm>
                        </wpg:grpSpPr>
                        <wps:wsp>
                          <wps:cNvPr id="14" name="Freeform 10"/>
                          <wps:cNvSpPr>
                            <a:spLocks/>
                          </wps:cNvSpPr>
                          <wps:spPr bwMode="auto">
                            <a:xfrm>
                              <a:off x="5" y="5"/>
                              <a:ext cx="5160" cy="2"/>
                            </a:xfrm>
                            <a:custGeom>
                              <a:avLst/>
                              <a:gdLst>
                                <a:gd name="T0" fmla="+- 0 5 5"/>
                                <a:gd name="T1" fmla="*/ T0 w 5160"/>
                                <a:gd name="T2" fmla="+- 0 5165 5"/>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8" style="width:258.5pt;height:.5pt;mso-position-horizontal-relative:char;mso-position-vertical-relative:line" coordsize="5170,10" o:spid="_x0000_s1026" w14:anchorId="18C91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">
                <v:group id="Group 9" style="position:absolute;left:5;top:5;width:5160;height:2" coordsize="5160,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style="position:absolute;left:5;top:5;width:5160;height:2;visibility:visible;mso-wrap-style:square;v-text-anchor:top" coordsize="5160,2" o:spid="_x0000_s1028" filled="f" strokeweight=".48pt" path="m,l51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">
                    <v:path arrowok="t" o:connecttype="custom" o:connectlocs="0,0;5160,0" o:connectangles="0,0"/>
                  </v:shape>
                </v:group>
                <w10:anchorlock/>
              </v:group>
            </w:pict>
          </mc:Fallback>
        </mc:AlternateContent>
      </w:r>
    </w:p>
    <w:p w:rsidRPr="00315DDF" w:rsidR="002F0334" w:rsidRDefault="005B186D" w14:paraId="0F4DF5E4" w14:textId="77777777">
      <w:pPr>
        <w:pStyle w:val="BodyText"/>
        <w:spacing w:before="60"/>
        <w:ind w:left="622"/>
        <w:rPr>
          <w:rFonts w:cs="Times New Roman"/>
        </w:rPr>
      </w:pPr>
      <w:r w:rsidRPr="00315DDF">
        <w:rPr>
          <w:rFonts w:cs="Times New Roman"/>
        </w:rPr>
        <w:t>Signature of Tribally Designated Official</w:t>
      </w:r>
    </w:p>
    <w:p w:rsidRPr="00315DDF" w:rsidR="002F0334" w:rsidRDefault="002F0334" w14:paraId="3CDEEB25" w14:textId="77777777">
      <w:pPr>
        <w:rPr>
          <w:rFonts w:ascii="Times New Roman" w:hAnsi="Times New Roman" w:eastAsia="Times New Roman" w:cs="Times New Roman"/>
          <w:sz w:val="24"/>
          <w:szCs w:val="24"/>
        </w:rPr>
      </w:pPr>
    </w:p>
    <w:p w:rsidRPr="00315DDF" w:rsidR="002F0334" w:rsidRDefault="002F0334" w14:paraId="4EEFB093" w14:textId="77777777">
      <w:pPr>
        <w:rPr>
          <w:rFonts w:ascii="Times New Roman" w:hAnsi="Times New Roman" w:eastAsia="Times New Roman" w:cs="Times New Roman"/>
          <w:sz w:val="24"/>
          <w:szCs w:val="24"/>
        </w:rPr>
      </w:pPr>
    </w:p>
    <w:p w:rsidRPr="00315DDF" w:rsidR="002F0334" w:rsidRDefault="002F0334" w14:paraId="5C55D1D7" w14:textId="77777777">
      <w:pPr>
        <w:spacing w:before="1"/>
        <w:rPr>
          <w:rFonts w:ascii="Times New Roman" w:hAnsi="Times New Roman" w:eastAsia="Times New Roman" w:cs="Times New Roman"/>
          <w:sz w:val="24"/>
          <w:szCs w:val="24"/>
        </w:rPr>
      </w:pPr>
    </w:p>
    <w:p w:rsidRPr="00315DDF" w:rsidR="002F0334" w:rsidRDefault="006B4B41" w14:paraId="63600829" w14:textId="77777777">
      <w:pPr>
        <w:spacing w:line="20" w:lineRule="atLeast"/>
        <w:ind w:left="615"/>
        <w:rPr>
          <w:rFonts w:ascii="Times New Roman" w:hAnsi="Times New Roman" w:eastAsia="Times New Roman" w:cs="Times New Roman"/>
          <w:sz w:val="24"/>
          <w:szCs w:val="24"/>
        </w:rPr>
      </w:pPr>
      <w:r w:rsidRPr="00315DDF">
        <w:rPr>
          <w:rFonts w:ascii="Times New Roman" w:hAnsi="Times New Roman" w:eastAsia="Times New Roman" w:cs="Times New Roman"/>
          <w:noProof/>
          <w:sz w:val="24"/>
          <w:szCs w:val="24"/>
        </w:rPr>
        <mc:AlternateContent>
          <mc:Choice Requires="wpg">
            <w:drawing>
              <wp:inline distT="0" distB="0" distL="0" distR="0" wp14:anchorId="26F02753" wp14:editId="662150A6">
                <wp:extent cx="2139950" cy="6350"/>
                <wp:effectExtent l="9525" t="9525" r="3175" b="3175"/>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6350"/>
                          <a:chOff x="0" y="0"/>
                          <a:chExt cx="3370" cy="10"/>
                        </a:xfrm>
                      </wpg:grpSpPr>
                      <wpg:grpSp>
                        <wpg:cNvPr id="10" name="Group 6"/>
                        <wpg:cNvGrpSpPr>
                          <a:grpSpLocks/>
                        </wpg:cNvGrpSpPr>
                        <wpg:grpSpPr bwMode="auto">
                          <a:xfrm>
                            <a:off x="5" y="5"/>
                            <a:ext cx="3360" cy="2"/>
                            <a:chOff x="5" y="5"/>
                            <a:chExt cx="3360" cy="2"/>
                          </a:xfrm>
                        </wpg:grpSpPr>
                        <wps:wsp>
                          <wps:cNvPr id="11" name="Freeform 7"/>
                          <wps:cNvSpPr>
                            <a:spLocks/>
                          </wps:cNvSpPr>
                          <wps:spPr bwMode="auto">
                            <a:xfrm>
                              <a:off x="5" y="5"/>
                              <a:ext cx="3360" cy="2"/>
                            </a:xfrm>
                            <a:custGeom>
                              <a:avLst/>
                              <a:gdLst>
                                <a:gd name="T0" fmla="+- 0 5 5"/>
                                <a:gd name="T1" fmla="*/ T0 w 3360"/>
                                <a:gd name="T2" fmla="+- 0 3365 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5" style="width:168.5pt;height:.5pt;mso-position-horizontal-relative:char;mso-position-vertical-relative:line" coordsize="3370,10" o:spid="_x0000_s1026" w14:anchorId="30859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">
                <v:group id="Group 6" style="position:absolute;left:5;top:5;width:3360;height:2" coordsize="3360,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style="position:absolute;left:5;top:5;width:3360;height:2;visibility:visible;mso-wrap-style:square;v-text-anchor:top" coordsize="3360,2" o:spid="_x0000_s1028" filled="f" strokeweight=".48pt" path="m,l3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">
                    <v:path arrowok="t" o:connecttype="custom" o:connectlocs="0,0;3360,0" o:connectangles="0,0"/>
                  </v:shape>
                </v:group>
                <w10:anchorlock/>
              </v:group>
            </w:pict>
          </mc:Fallback>
        </mc:AlternateContent>
      </w:r>
    </w:p>
    <w:p w:rsidRPr="00315DDF" w:rsidR="002F0334" w:rsidRDefault="005B186D" w14:paraId="7625EBAD" w14:textId="77777777">
      <w:pPr>
        <w:pStyle w:val="BodyText"/>
        <w:spacing w:before="52"/>
        <w:ind w:left="620"/>
        <w:rPr>
          <w:rFonts w:cs="Times New Roman"/>
        </w:rPr>
      </w:pPr>
      <w:r w:rsidRPr="00315DDF">
        <w:rPr>
          <w:rFonts w:cs="Times New Roman"/>
        </w:rPr>
        <w:t>Date Signed</w:t>
      </w:r>
    </w:p>
    <w:p w:rsidRPr="00315DDF" w:rsidR="002F0334" w:rsidRDefault="002F0334" w14:paraId="27CF436F" w14:textId="77777777">
      <w:pPr>
        <w:rPr>
          <w:rFonts w:ascii="Times New Roman" w:hAnsi="Times New Roman" w:eastAsia="Times New Roman" w:cs="Times New Roman"/>
          <w:sz w:val="24"/>
          <w:szCs w:val="24"/>
        </w:rPr>
      </w:pPr>
    </w:p>
    <w:p w:rsidRPr="00315DDF" w:rsidR="002F0334" w:rsidRDefault="002F0334" w14:paraId="555ACF44" w14:textId="77777777">
      <w:pPr>
        <w:rPr>
          <w:rFonts w:ascii="Times New Roman" w:hAnsi="Times New Roman" w:eastAsia="Times New Roman" w:cs="Times New Roman"/>
          <w:sz w:val="24"/>
          <w:szCs w:val="24"/>
        </w:rPr>
      </w:pPr>
    </w:p>
    <w:p w:rsidRPr="00315DDF" w:rsidR="002F0334" w:rsidRDefault="002F0334" w14:paraId="17CE4AA8" w14:textId="77777777">
      <w:pPr>
        <w:spacing w:before="10"/>
        <w:rPr>
          <w:rFonts w:ascii="Times New Roman" w:hAnsi="Times New Roman" w:eastAsia="Times New Roman" w:cs="Times New Roman"/>
          <w:sz w:val="24"/>
          <w:szCs w:val="24"/>
        </w:rPr>
      </w:pPr>
    </w:p>
    <w:p w:rsidRPr="00315DDF" w:rsidR="002F0334" w:rsidRDefault="006B4B41" w14:paraId="6012D889" w14:textId="77777777">
      <w:pPr>
        <w:spacing w:line="20" w:lineRule="atLeast"/>
        <w:ind w:left="615"/>
        <w:rPr>
          <w:rFonts w:ascii="Times New Roman" w:hAnsi="Times New Roman" w:eastAsia="Times New Roman" w:cs="Times New Roman"/>
          <w:sz w:val="24"/>
          <w:szCs w:val="24"/>
        </w:rPr>
      </w:pPr>
      <w:r w:rsidRPr="00315DDF">
        <w:rPr>
          <w:rFonts w:ascii="Times New Roman" w:hAnsi="Times New Roman" w:eastAsia="Times New Roman" w:cs="Times New Roman"/>
          <w:noProof/>
          <w:sz w:val="24"/>
          <w:szCs w:val="24"/>
        </w:rPr>
        <mc:AlternateContent>
          <mc:Choice Requires="wpg">
            <w:drawing>
              <wp:inline distT="0" distB="0" distL="0" distR="0" wp14:anchorId="271FE4AC" wp14:editId="0D945156">
                <wp:extent cx="4044950" cy="6350"/>
                <wp:effectExtent l="9525" t="9525" r="3175" b="317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4950" cy="6350"/>
                          <a:chOff x="0" y="0"/>
                          <a:chExt cx="6370" cy="10"/>
                        </a:xfrm>
                      </wpg:grpSpPr>
                      <wpg:grpSp>
                        <wpg:cNvPr id="7" name="Group 3"/>
                        <wpg:cNvGrpSpPr>
                          <a:grpSpLocks/>
                        </wpg:cNvGrpSpPr>
                        <wpg:grpSpPr bwMode="auto">
                          <a:xfrm>
                            <a:off x="5" y="5"/>
                            <a:ext cx="6360" cy="2"/>
                            <a:chOff x="5" y="5"/>
                            <a:chExt cx="6360" cy="2"/>
                          </a:xfrm>
                        </wpg:grpSpPr>
                        <wps:wsp>
                          <wps:cNvPr id="8" name="Freeform 4"/>
                          <wps:cNvSpPr>
                            <a:spLocks/>
                          </wps:cNvSpPr>
                          <wps:spPr bwMode="auto">
                            <a:xfrm>
                              <a:off x="5" y="5"/>
                              <a:ext cx="6360" cy="2"/>
                            </a:xfrm>
                            <a:custGeom>
                              <a:avLst/>
                              <a:gdLst>
                                <a:gd name="T0" fmla="+- 0 5 5"/>
                                <a:gd name="T1" fmla="*/ T0 w 6360"/>
                                <a:gd name="T2" fmla="+- 0 6365 5"/>
                                <a:gd name="T3" fmla="*/ T2 w 6360"/>
                              </a:gdLst>
                              <a:ahLst/>
                              <a:cxnLst>
                                <a:cxn ang="0">
                                  <a:pos x="T1" y="0"/>
                                </a:cxn>
                                <a:cxn ang="0">
                                  <a:pos x="T3" y="0"/>
                                </a:cxn>
                              </a:cxnLst>
                              <a:rect l="0" t="0" r="r" b="b"/>
                              <a:pathLst>
                                <a:path w="6360">
                                  <a:moveTo>
                                    <a:pt x="0" y="0"/>
                                  </a:moveTo>
                                  <a:lnTo>
                                    <a:pt x="6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2" style="width:318.5pt;height:.5pt;mso-position-horizontal-relative:char;mso-position-vertical-relative:line" coordsize="6370,10" o:spid="_x0000_s1026" w14:anchorId="58C80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">
                <v:group id="Group 3" style="position:absolute;left:5;top:5;width:6360;height:2" coordsize="6360,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style="position:absolute;left:5;top:5;width:6360;height:2;visibility:visible;mso-wrap-style:square;v-text-anchor:top" coordsize="6360,2" o:spid="_x0000_s1028" filled="f" strokeweight=".48pt" path="m,l6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">
                    <v:path arrowok="t" o:connecttype="custom" o:connectlocs="0,0;6360,0" o:connectangles="0,0"/>
                  </v:shape>
                </v:group>
                <w10:anchorlock/>
              </v:group>
            </w:pict>
          </mc:Fallback>
        </mc:AlternateContent>
      </w:r>
    </w:p>
    <w:p w:rsidRPr="00315DDF" w:rsidR="00315DDF" w:rsidRDefault="005B186D" w14:paraId="4E09E0E0" w14:textId="49C78A51">
      <w:pPr>
        <w:pStyle w:val="BodyText"/>
        <w:spacing w:before="55"/>
        <w:ind w:left="620"/>
        <w:rPr>
          <w:rFonts w:cs="Times New Roman"/>
        </w:rPr>
      </w:pPr>
      <w:r w:rsidRPr="00315DDF">
        <w:rPr>
          <w:rFonts w:cs="Times New Roman"/>
        </w:rPr>
        <w:t>Name of Tribe, Tribal Organization</w:t>
      </w:r>
      <w:r w:rsidR="00E2156D">
        <w:rPr>
          <w:rFonts w:cs="Times New Roman"/>
        </w:rPr>
        <w:t>,</w:t>
      </w:r>
      <w:r w:rsidRPr="00315DDF">
        <w:rPr>
          <w:rFonts w:cs="Times New Roman"/>
        </w:rPr>
        <w:t xml:space="preserve"> or Other Eligible Organization</w:t>
      </w:r>
      <w:r w:rsidR="00E51C1E">
        <w:rPr>
          <w:rFonts w:cs="Times New Roman"/>
        </w:rPr>
        <w:t xml:space="preserve"> </w:t>
      </w:r>
    </w:p>
    <w:p w:rsidRPr="00315DDF" w:rsidR="00315DDF" w:rsidRDefault="00315DDF" w14:paraId="6C04DACC" w14:textId="77777777">
      <w:pPr>
        <w:rPr>
          <w:rFonts w:ascii="Times New Roman" w:hAnsi="Times New Roman" w:eastAsia="Times New Roman" w:cs="Times New Roman"/>
          <w:sz w:val="24"/>
          <w:szCs w:val="24"/>
        </w:rPr>
      </w:pPr>
      <w:r w:rsidRPr="00315DDF">
        <w:rPr>
          <w:rFonts w:ascii="Times New Roman" w:hAnsi="Times New Roman" w:cs="Times New Roman"/>
          <w:sz w:val="24"/>
          <w:szCs w:val="24"/>
        </w:rPr>
        <w:br w:type="page"/>
      </w:r>
    </w:p>
    <w:p w:rsidRPr="00315DDF" w:rsidR="004E352E" w:rsidP="004E352E" w:rsidRDefault="004E352E" w14:paraId="114AB3C1" w14:textId="77777777">
      <w:pPr>
        <w:rPr>
          <w:rFonts w:ascii="Times New Roman" w:hAnsi="Times New Roman" w:cs="Times New Roman"/>
          <w:sz w:val="24"/>
          <w:szCs w:val="24"/>
        </w:rPr>
      </w:pPr>
      <w:bookmarkStart w:name="_Hlk61939165" w:id="9"/>
      <w:r w:rsidRPr="00315DDF">
        <w:rPr>
          <w:rFonts w:ascii="Times New Roman" w:hAnsi="Times New Roman" w:cs="Times New Roman"/>
          <w:sz w:val="24"/>
          <w:szCs w:val="24"/>
        </w:rPr>
        <w:lastRenderedPageBreak/>
        <w:t xml:space="preserve">APPENDIX B – Pre-Award and Post-Award Checklist </w:t>
      </w:r>
    </w:p>
    <w:bookmarkEnd w:id="9"/>
    <w:p w:rsidRPr="00315DDF" w:rsidR="004E352E" w:rsidP="004E352E" w:rsidRDefault="004E352E" w14:paraId="79DEBF76" w14:textId="77777777">
      <w:pPr>
        <w:rPr>
          <w:rFonts w:ascii="Times New Roman" w:hAnsi="Times New Roman" w:cs="Times New Roman"/>
          <w:sz w:val="24"/>
          <w:szCs w:val="24"/>
        </w:rPr>
      </w:pPr>
    </w:p>
    <w:p w:rsidRPr="00315DDF" w:rsidR="004E352E" w:rsidP="004E352E" w:rsidRDefault="004E352E" w14:paraId="71641597" w14:textId="0DE78C81">
      <w:pPr>
        <w:rPr>
          <w:rFonts w:ascii="Times New Roman" w:hAnsi="Times New Roman" w:cs="Times New Roman"/>
          <w:sz w:val="24"/>
          <w:szCs w:val="24"/>
        </w:rPr>
      </w:pPr>
      <w:r w:rsidRPr="00315DDF">
        <w:rPr>
          <w:rFonts w:ascii="Times New Roman" w:hAnsi="Times New Roman" w:cs="Times New Roman"/>
          <w:sz w:val="24"/>
          <w:szCs w:val="24"/>
        </w:rPr>
        <w:t>This checklist is designed to ensure the applicant submits required documents for submission (pre-award) as well as required documents for submission once the award is received (post-award).</w:t>
      </w:r>
      <w:r w:rsidR="00E51C1E">
        <w:rPr>
          <w:rFonts w:ascii="Times New Roman" w:hAnsi="Times New Roman" w:cs="Times New Roman"/>
          <w:sz w:val="24"/>
          <w:szCs w:val="24"/>
        </w:rPr>
        <w:t xml:space="preserve"> </w:t>
      </w:r>
      <w:r w:rsidRPr="00315DDF" w:rsidR="00F202DD">
        <w:rPr>
          <w:rFonts w:ascii="Times New Roman" w:hAnsi="Times New Roman" w:cs="Times New Roman"/>
          <w:sz w:val="24"/>
          <w:szCs w:val="24"/>
        </w:rPr>
        <w:t xml:space="preserve">This checklist does not take the </w:t>
      </w:r>
      <w:r w:rsidRPr="00315DDF" w:rsidR="00C46842">
        <w:rPr>
          <w:rFonts w:ascii="Times New Roman" w:hAnsi="Times New Roman" w:cs="Times New Roman"/>
          <w:sz w:val="24"/>
          <w:szCs w:val="24"/>
        </w:rPr>
        <w:t xml:space="preserve">precedent </w:t>
      </w:r>
      <w:r w:rsidRPr="00315DDF" w:rsidR="00F202DD">
        <w:rPr>
          <w:rFonts w:ascii="Times New Roman" w:hAnsi="Times New Roman" w:cs="Times New Roman"/>
          <w:sz w:val="24"/>
          <w:szCs w:val="24"/>
        </w:rPr>
        <w:t>of the application requirements above</w:t>
      </w:r>
      <w:r w:rsidRPr="00315DDF" w:rsidR="00157161">
        <w:rPr>
          <w:rFonts w:ascii="Times New Roman" w:hAnsi="Times New Roman" w:cs="Times New Roman"/>
          <w:sz w:val="24"/>
          <w:szCs w:val="24"/>
        </w:rPr>
        <w:t xml:space="preserve">, but </w:t>
      </w:r>
      <w:r w:rsidRPr="00315DDF" w:rsidR="00C46842">
        <w:rPr>
          <w:rFonts w:ascii="Times New Roman" w:hAnsi="Times New Roman" w:cs="Times New Roman"/>
          <w:sz w:val="24"/>
          <w:szCs w:val="24"/>
        </w:rPr>
        <w:t xml:space="preserve">can be used </w:t>
      </w:r>
      <w:r w:rsidRPr="00315DDF" w:rsidR="00157161">
        <w:rPr>
          <w:rFonts w:ascii="Times New Roman" w:hAnsi="Times New Roman" w:cs="Times New Roman"/>
          <w:sz w:val="24"/>
          <w:szCs w:val="24"/>
        </w:rPr>
        <w:t>to</w:t>
      </w:r>
      <w:r w:rsidRPr="00315DDF" w:rsidR="003338BC">
        <w:rPr>
          <w:rFonts w:ascii="Times New Roman" w:hAnsi="Times New Roman" w:cs="Times New Roman"/>
          <w:sz w:val="24"/>
          <w:szCs w:val="24"/>
        </w:rPr>
        <w:t xml:space="preserve"> </w:t>
      </w:r>
      <w:r w:rsidRPr="00315DDF" w:rsidR="00157161">
        <w:rPr>
          <w:rFonts w:ascii="Times New Roman" w:hAnsi="Times New Roman" w:cs="Times New Roman"/>
          <w:sz w:val="24"/>
          <w:szCs w:val="24"/>
        </w:rPr>
        <w:t>ensure consistency and com</w:t>
      </w:r>
      <w:r w:rsidRPr="00315DDF" w:rsidR="003338BC">
        <w:rPr>
          <w:rFonts w:ascii="Times New Roman" w:hAnsi="Times New Roman" w:cs="Times New Roman"/>
          <w:sz w:val="24"/>
          <w:szCs w:val="24"/>
        </w:rPr>
        <w:t>pleteness in carrying out FVPSA funding</w:t>
      </w:r>
      <w:r w:rsidRPr="00315DDF" w:rsidR="00C46842">
        <w:rPr>
          <w:rFonts w:ascii="Times New Roman" w:hAnsi="Times New Roman" w:cs="Times New Roman"/>
          <w:sz w:val="24"/>
          <w:szCs w:val="24"/>
        </w:rPr>
        <w:t>.</w:t>
      </w:r>
    </w:p>
    <w:p w:rsidRPr="00315DDF" w:rsidR="004E352E" w:rsidP="004E352E" w:rsidRDefault="004E352E" w14:paraId="279D2849" w14:textId="77777777">
      <w:pPr>
        <w:rPr>
          <w:rFonts w:ascii="Times New Roman" w:hAnsi="Times New Roman" w:cs="Times New Roman"/>
          <w:sz w:val="24"/>
          <w:szCs w:val="24"/>
        </w:rPr>
      </w:pPr>
    </w:p>
    <w:p w:rsidRPr="00F84164" w:rsidR="004E352E" w:rsidP="004E352E" w:rsidRDefault="004E352E" w14:paraId="531F37AF" w14:textId="77777777">
      <w:pPr>
        <w:rPr>
          <w:rFonts w:ascii="Times New Roman" w:hAnsi="Times New Roman" w:cs="Times New Roman"/>
          <w:b/>
          <w:sz w:val="24"/>
          <w:szCs w:val="24"/>
          <w:u w:val="single"/>
        </w:rPr>
      </w:pPr>
      <w:r w:rsidRPr="00F84164">
        <w:rPr>
          <w:rFonts w:ascii="Times New Roman" w:hAnsi="Times New Roman" w:cs="Times New Roman"/>
          <w:b/>
          <w:sz w:val="24"/>
          <w:szCs w:val="24"/>
          <w:u w:val="single"/>
        </w:rPr>
        <w:t>Pre-Award</w:t>
      </w:r>
    </w:p>
    <w:p w:rsidRPr="00F84164" w:rsidR="004E352E" w:rsidP="004E352E" w:rsidRDefault="004E352E" w14:paraId="6FA81322" w14:textId="77777777">
      <w:pPr>
        <w:pStyle w:val="Heading1"/>
        <w:keepNext/>
        <w:keepLines/>
        <w:widowControl/>
        <w:numPr>
          <w:ilvl w:val="0"/>
          <w:numId w:val="18"/>
        </w:numPr>
        <w:spacing w:before="400" w:after="200"/>
        <w:contextualSpacing/>
        <w:rPr>
          <w:rFonts w:cs="Times New Roman"/>
        </w:rPr>
      </w:pPr>
      <w:r w:rsidRPr="00F84164">
        <w:rPr>
          <w:rFonts w:cs="Times New Roman"/>
        </w:rPr>
        <w:t xml:space="preserve">Cover Letter </w:t>
      </w:r>
    </w:p>
    <w:p w:rsidRPr="00F84164" w:rsidR="004E352E" w:rsidP="004E352E" w:rsidRDefault="004E352E" w14:paraId="1DF2E209" w14:textId="77777777">
      <w:pPr>
        <w:pStyle w:val="Checkbox"/>
        <w:rPr>
          <w:rFonts w:ascii="Times New Roman" w:hAnsi="Times New Roman"/>
          <w:color w:val="auto"/>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F84164">
        <w:rPr>
          <w:rFonts w:ascii="Times New Roman" w:hAnsi="Times New Roman"/>
          <w:color w:val="auto"/>
          <w:sz w:val="24"/>
          <w:szCs w:val="24"/>
        </w:rPr>
        <w:t>Name and mailing address of the tribe, tribal organization, or nonprofit private organization applying for the FVPSA grant.</w:t>
      </w:r>
    </w:p>
    <w:p w:rsidRPr="00F84164" w:rsidR="004E352E" w:rsidP="004E352E" w:rsidRDefault="004E352E" w14:paraId="09D62F4A" w14:textId="10AFC437">
      <w:pPr>
        <w:pStyle w:val="Checkbox"/>
        <w:rPr>
          <w:rFonts w:ascii="Times New Roman" w:hAnsi="Times New Roman"/>
          <w:color w:val="auto"/>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F84164">
        <w:rPr>
          <w:rFonts w:ascii="Times New Roman" w:hAnsi="Times New Roman"/>
          <w:color w:val="auto"/>
          <w:sz w:val="24"/>
          <w:szCs w:val="24"/>
        </w:rPr>
        <w:t xml:space="preserve">Name of the tribally designated official authorized to administer this grant, along with the </w:t>
      </w:r>
      <w:r w:rsidR="00622538">
        <w:rPr>
          <w:rFonts w:ascii="Times New Roman" w:hAnsi="Times New Roman"/>
          <w:color w:val="auto"/>
          <w:sz w:val="24"/>
          <w:szCs w:val="24"/>
        </w:rPr>
        <w:t>o</w:t>
      </w:r>
      <w:r w:rsidRPr="00F84164">
        <w:rPr>
          <w:rFonts w:ascii="Times New Roman" w:hAnsi="Times New Roman"/>
          <w:color w:val="auto"/>
          <w:sz w:val="24"/>
          <w:szCs w:val="24"/>
        </w:rPr>
        <w:t>fficial’s telephone number, fax number, and e-mail address (42 U.S.C. § 10407(a)(2)(G)</w:t>
      </w:r>
      <w:r w:rsidR="00E2156D">
        <w:rPr>
          <w:rFonts w:ascii="Times New Roman" w:hAnsi="Times New Roman"/>
          <w:color w:val="auto"/>
          <w:sz w:val="24"/>
          <w:szCs w:val="24"/>
        </w:rPr>
        <w:t>)</w:t>
      </w:r>
      <w:r w:rsidRPr="00F84164">
        <w:rPr>
          <w:rFonts w:ascii="Times New Roman" w:hAnsi="Times New Roman"/>
          <w:color w:val="auto"/>
          <w:sz w:val="24"/>
          <w:szCs w:val="24"/>
        </w:rPr>
        <w:t>.</w:t>
      </w:r>
    </w:p>
    <w:p w:rsidRPr="00F84164" w:rsidR="004E352E" w:rsidP="004E352E" w:rsidRDefault="004E352E" w14:paraId="78E0F050" w14:textId="0D2FD88B">
      <w:pPr>
        <w:pStyle w:val="Checkbox"/>
        <w:rPr>
          <w:rFonts w:ascii="Times New Roman" w:hAnsi="Times New Roman"/>
          <w:sz w:val="24"/>
          <w:szCs w:val="24"/>
        </w:rPr>
      </w:pPr>
      <w:r w:rsidRPr="00F84164">
        <w:rPr>
          <w:rFonts w:ascii="Segoe UI Symbol" w:hAnsi="Segoe UI Symbol" w:eastAsia="MS Gothic" w:cs="Segoe UI Symbol"/>
          <w:b/>
          <w:color w:val="4F81BD" w:themeColor="accent1"/>
          <w:sz w:val="24"/>
          <w:szCs w:val="24"/>
        </w:rPr>
        <w:t>☐</w:t>
      </w:r>
      <w:r w:rsidR="00FA7D70">
        <w:rPr>
          <w:rFonts w:ascii="Segoe UI Symbol" w:hAnsi="Segoe UI Symbol" w:eastAsia="MS Gothic" w:cs="Segoe UI Symbol"/>
          <w:b/>
          <w:color w:val="4F81BD" w:themeColor="accent1"/>
          <w:sz w:val="24"/>
          <w:szCs w:val="24"/>
        </w:rPr>
        <w:tab/>
      </w:r>
      <w:r w:rsidRPr="00F84164">
        <w:rPr>
          <w:rFonts w:ascii="Times New Roman" w:hAnsi="Times New Roman"/>
          <w:color w:val="auto"/>
          <w:sz w:val="24"/>
          <w:szCs w:val="24"/>
        </w:rPr>
        <w:t>EIN of the entity submitting the application.</w:t>
      </w:r>
    </w:p>
    <w:p w:rsidRPr="00F84164" w:rsidR="004E352E" w:rsidP="004E352E" w:rsidRDefault="004E352E" w14:paraId="6870235F" w14:textId="51DED524">
      <w:pPr>
        <w:pStyle w:val="Checkbox"/>
        <w:rPr>
          <w:rFonts w:ascii="Times New Roman" w:hAnsi="Times New Roman"/>
          <w:color w:val="auto"/>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F84164">
        <w:rPr>
          <w:rFonts w:ascii="Times New Roman" w:hAnsi="Times New Roman"/>
          <w:color w:val="auto"/>
          <w:sz w:val="24"/>
          <w:szCs w:val="24"/>
        </w:rPr>
        <w:t xml:space="preserve">A 9-digit DUNS number of the entity submitting the application (see </w:t>
      </w:r>
      <w:r w:rsidRPr="00FA7D70">
        <w:rPr>
          <w:rFonts w:ascii="Times New Roman" w:hAnsi="Times New Roman"/>
          <w:i/>
          <w:iCs/>
          <w:color w:val="auto"/>
          <w:sz w:val="24"/>
          <w:szCs w:val="24"/>
        </w:rPr>
        <w:t>Section III.</w:t>
      </w:r>
      <w:r w:rsidR="005C632B">
        <w:rPr>
          <w:rFonts w:ascii="Times New Roman" w:hAnsi="Times New Roman"/>
          <w:i/>
          <w:iCs/>
          <w:color w:val="auto"/>
          <w:sz w:val="24"/>
          <w:szCs w:val="24"/>
        </w:rPr>
        <w:t>, Eligibility Information,</w:t>
      </w:r>
      <w:r w:rsidRPr="00FA7D70">
        <w:rPr>
          <w:rFonts w:ascii="Times New Roman" w:hAnsi="Times New Roman"/>
          <w:i/>
          <w:iCs/>
          <w:color w:val="auto"/>
          <w:sz w:val="24"/>
          <w:szCs w:val="24"/>
        </w:rPr>
        <w:t xml:space="preserve"> Eligibility/DUNS Number and System for Award Management (SAM) Requirement</w:t>
      </w:r>
      <w:r w:rsidRPr="00F84164">
        <w:rPr>
          <w:rFonts w:ascii="Times New Roman" w:hAnsi="Times New Roman"/>
          <w:color w:val="auto"/>
          <w:sz w:val="24"/>
          <w:szCs w:val="24"/>
        </w:rPr>
        <w:t>).</w:t>
      </w:r>
    </w:p>
    <w:p w:rsidRPr="00F84164" w:rsidR="004E352E" w:rsidP="004E352E" w:rsidRDefault="004E352E" w14:paraId="3109EC86" w14:textId="0E4C180E">
      <w:pPr>
        <w:pStyle w:val="Checkbox"/>
        <w:rPr>
          <w:rFonts w:ascii="Times New Roman" w:hAnsi="Times New Roman"/>
          <w:color w:val="auto"/>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F84164">
        <w:rPr>
          <w:rFonts w:ascii="Times New Roman" w:hAnsi="Times New Roman"/>
          <w:color w:val="auto"/>
          <w:sz w:val="24"/>
          <w:szCs w:val="24"/>
        </w:rPr>
        <w:t xml:space="preserve">Confirmation that the </w:t>
      </w:r>
      <w:r w:rsidR="00622538">
        <w:rPr>
          <w:rFonts w:ascii="Times New Roman" w:hAnsi="Times New Roman"/>
          <w:color w:val="auto"/>
          <w:sz w:val="24"/>
          <w:szCs w:val="24"/>
        </w:rPr>
        <w:t>t</w:t>
      </w:r>
      <w:r w:rsidRPr="00F84164">
        <w:rPr>
          <w:rFonts w:ascii="Times New Roman" w:hAnsi="Times New Roman"/>
          <w:color w:val="auto"/>
          <w:sz w:val="24"/>
          <w:szCs w:val="24"/>
        </w:rPr>
        <w:t xml:space="preserve">ribe is federally recognized (e.g., name of </w:t>
      </w:r>
      <w:r w:rsidR="00622538">
        <w:rPr>
          <w:rFonts w:ascii="Times New Roman" w:hAnsi="Times New Roman"/>
          <w:color w:val="auto"/>
          <w:sz w:val="24"/>
          <w:szCs w:val="24"/>
        </w:rPr>
        <w:t>t</w:t>
      </w:r>
      <w:r w:rsidRPr="00F84164">
        <w:rPr>
          <w:rFonts w:ascii="Times New Roman" w:hAnsi="Times New Roman"/>
          <w:color w:val="auto"/>
          <w:sz w:val="24"/>
          <w:szCs w:val="24"/>
        </w:rPr>
        <w:t xml:space="preserve">ribe is in Federal Register </w:t>
      </w:r>
      <w:hyperlink w:history="1" r:id="rId95">
        <w:r w:rsidRPr="00F84164">
          <w:rPr>
            <w:rStyle w:val="Hyperlink"/>
            <w:rFonts w:ascii="Times New Roman" w:hAnsi="Times New Roman"/>
            <w:sz w:val="24"/>
            <w:szCs w:val="24"/>
          </w:rPr>
          <w:t>https://www.gpo.gov/fdsys/pkg/FR-2017-01-17/pdf/2017-00912.pdf</w:t>
        </w:r>
      </w:hyperlink>
      <w:r w:rsidRPr="00F84164">
        <w:rPr>
          <w:rFonts w:ascii="Times New Roman" w:hAnsi="Times New Roman"/>
          <w:sz w:val="24"/>
          <w:szCs w:val="24"/>
        </w:rPr>
        <w:t xml:space="preserve"> </w:t>
      </w:r>
      <w:r w:rsidRPr="00F84164">
        <w:rPr>
          <w:rFonts w:ascii="Times New Roman" w:hAnsi="Times New Roman"/>
          <w:color w:val="auto"/>
          <w:sz w:val="24"/>
          <w:szCs w:val="24"/>
        </w:rPr>
        <w:t xml:space="preserve">or </w:t>
      </w:r>
      <w:r w:rsidR="00E2156D">
        <w:rPr>
          <w:rFonts w:ascii="Times New Roman" w:hAnsi="Times New Roman"/>
          <w:color w:val="auto"/>
          <w:sz w:val="24"/>
          <w:szCs w:val="24"/>
        </w:rPr>
        <w:t xml:space="preserve">tribe </w:t>
      </w:r>
      <w:r w:rsidRPr="00F84164">
        <w:rPr>
          <w:rFonts w:ascii="Times New Roman" w:hAnsi="Times New Roman"/>
          <w:color w:val="auto"/>
          <w:sz w:val="24"/>
          <w:szCs w:val="24"/>
        </w:rPr>
        <w:t>has contracted with HHS or BIA through the Indian Self-Determination and Education Assistance Act of 1975 through another grant program).</w:t>
      </w:r>
    </w:p>
    <w:p w:rsidRPr="00F84164" w:rsidR="004E352E" w:rsidP="004E352E" w:rsidRDefault="004E352E" w14:paraId="64C39191" w14:textId="77777777">
      <w:pPr>
        <w:pStyle w:val="Checkbox"/>
        <w:rPr>
          <w:rFonts w:ascii="Times New Roman" w:hAnsi="Times New Roman"/>
          <w:color w:val="auto"/>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F84164">
        <w:rPr>
          <w:rFonts w:ascii="Times New Roman" w:hAnsi="Times New Roman"/>
          <w:color w:val="auto"/>
          <w:sz w:val="24"/>
          <w:szCs w:val="24"/>
        </w:rPr>
        <w:t>Signature of the tribally designated official and the date signed.</w:t>
      </w:r>
    </w:p>
    <w:p w:rsidRPr="00F84164" w:rsidR="004E352E" w:rsidP="004E352E" w:rsidRDefault="004E352E" w14:paraId="3DB44D0E" w14:textId="77777777">
      <w:pPr>
        <w:pStyle w:val="Heading1"/>
        <w:keepNext/>
        <w:keepLines/>
        <w:widowControl/>
        <w:numPr>
          <w:ilvl w:val="0"/>
          <w:numId w:val="18"/>
        </w:numPr>
        <w:spacing w:before="400" w:after="200"/>
        <w:contextualSpacing/>
        <w:rPr>
          <w:rFonts w:cs="Times New Roman"/>
        </w:rPr>
      </w:pPr>
      <w:r w:rsidRPr="00F84164">
        <w:rPr>
          <w:rFonts w:cs="Times New Roman"/>
        </w:rPr>
        <w:t xml:space="preserve">Statement of Need </w:t>
      </w:r>
    </w:p>
    <w:p w:rsidRPr="00F84164" w:rsidR="004E352E" w:rsidP="004E352E" w:rsidRDefault="004E352E" w14:paraId="48FCE2B5" w14:textId="3B2CB859">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F84164">
        <w:rPr>
          <w:rFonts w:ascii="Times New Roman" w:hAnsi="Times New Roman"/>
          <w:color w:val="000000" w:themeColor="text1"/>
          <w:sz w:val="24"/>
          <w:szCs w:val="24"/>
        </w:rPr>
        <w:t>Describe the service area(s) [(i.e.</w:t>
      </w:r>
      <w:r w:rsidR="00E2156D">
        <w:rPr>
          <w:rFonts w:ascii="Times New Roman" w:hAnsi="Times New Roman"/>
          <w:color w:val="000000" w:themeColor="text1"/>
          <w:sz w:val="24"/>
          <w:szCs w:val="24"/>
        </w:rPr>
        <w:t>,</w:t>
      </w:r>
      <w:r w:rsidRPr="00F84164">
        <w:rPr>
          <w:rFonts w:ascii="Times New Roman" w:hAnsi="Times New Roman"/>
          <w:color w:val="000000" w:themeColor="text1"/>
          <w:sz w:val="24"/>
          <w:szCs w:val="24"/>
        </w:rPr>
        <w:t xml:space="preserve"> reservation(s), towns, counties, and/or portions of the </w:t>
      </w:r>
      <w:r w:rsidR="00622538">
        <w:rPr>
          <w:rFonts w:ascii="Times New Roman" w:hAnsi="Times New Roman"/>
          <w:color w:val="000000" w:themeColor="text1"/>
          <w:sz w:val="24"/>
          <w:szCs w:val="24"/>
        </w:rPr>
        <w:t>s</w:t>
      </w:r>
      <w:r w:rsidRPr="00F84164">
        <w:rPr>
          <w:rFonts w:ascii="Times New Roman" w:hAnsi="Times New Roman"/>
          <w:color w:val="000000" w:themeColor="text1"/>
          <w:sz w:val="24"/>
          <w:szCs w:val="24"/>
        </w:rPr>
        <w:t>tate(s)) and population(s)] to be served (i.e.</w:t>
      </w:r>
      <w:r w:rsidR="00E2156D">
        <w:rPr>
          <w:rFonts w:ascii="Times New Roman" w:hAnsi="Times New Roman"/>
          <w:color w:val="000000" w:themeColor="text1"/>
          <w:sz w:val="24"/>
          <w:szCs w:val="24"/>
        </w:rPr>
        <w:t>,</w:t>
      </w:r>
      <w:r w:rsidRPr="00F84164">
        <w:rPr>
          <w:rFonts w:ascii="Times New Roman" w:hAnsi="Times New Roman"/>
          <w:color w:val="000000" w:themeColor="text1"/>
          <w:sz w:val="24"/>
          <w:szCs w:val="24"/>
        </w:rPr>
        <w:t xml:space="preserve"> utilization of census numbers and/or the tribe’s and/or service area’s population, etc.).</w:t>
      </w:r>
    </w:p>
    <w:p w:rsidRPr="00F84164" w:rsidR="004E352E" w:rsidP="004E352E" w:rsidRDefault="004E352E" w14:paraId="289224AE" w14:textId="77777777">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F84164">
        <w:rPr>
          <w:rFonts w:ascii="Times New Roman" w:hAnsi="Times New Roman"/>
          <w:color w:val="000000" w:themeColor="text1"/>
          <w:sz w:val="24"/>
          <w:szCs w:val="24"/>
        </w:rPr>
        <w:t>Provide the number of victims of domestic violence, dating violence, and their dependents that the applicant estimates it will serve through shelter and supportive services annually.</w:t>
      </w:r>
    </w:p>
    <w:p w:rsidRPr="00E9785C" w:rsidR="004E352E" w:rsidP="004E352E" w:rsidRDefault="004E352E" w14:paraId="0995E268" w14:textId="77777777">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E9785C">
        <w:rPr>
          <w:rFonts w:ascii="Times New Roman" w:hAnsi="Times New Roman"/>
          <w:color w:val="000000" w:themeColor="text1"/>
          <w:sz w:val="24"/>
          <w:szCs w:val="24"/>
        </w:rPr>
        <w:t>Describe the barriers that victims of domestic violence, dating violence, and their dependents are experiencing in the applicant’s service area(s) and the challenges that the applicant is experiencing in providing services.</w:t>
      </w:r>
    </w:p>
    <w:p w:rsidRPr="003F66E5" w:rsidR="003F66E5" w:rsidP="003C1C87" w:rsidRDefault="004E352E" w14:paraId="561B764A" w14:textId="77777777">
      <w:pPr>
        <w:pStyle w:val="Heading1"/>
        <w:keepNext/>
        <w:keepLines/>
        <w:widowControl/>
        <w:numPr>
          <w:ilvl w:val="0"/>
          <w:numId w:val="18"/>
        </w:numPr>
        <w:spacing w:before="400" w:after="200"/>
        <w:contextualSpacing/>
        <w:rPr>
          <w:color w:val="000000" w:themeColor="text1"/>
        </w:rPr>
      </w:pPr>
      <w:r w:rsidRPr="00F84164">
        <w:rPr>
          <w:rFonts w:cs="Times New Roman"/>
        </w:rPr>
        <w:lastRenderedPageBreak/>
        <w:t xml:space="preserve">Capacity </w:t>
      </w:r>
    </w:p>
    <w:p w:rsidRPr="003F66E5" w:rsidR="003F66E5" w:rsidP="003F66E5" w:rsidRDefault="003F66E5" w14:paraId="7695CBCC" w14:textId="77777777">
      <w:pPr>
        <w:pStyle w:val="Heading1"/>
        <w:keepNext/>
        <w:keepLines/>
        <w:widowControl/>
        <w:spacing w:before="400" w:after="200"/>
        <w:ind w:left="720"/>
        <w:contextualSpacing/>
        <w:rPr>
          <w:color w:val="000000" w:themeColor="text1"/>
        </w:rPr>
      </w:pPr>
    </w:p>
    <w:p w:rsidRPr="003F66E5" w:rsidR="004E352E" w:rsidP="003F66E5" w:rsidRDefault="004E352E" w14:paraId="6BB845EC" w14:textId="5865B61A">
      <w:pPr>
        <w:pStyle w:val="Heading1"/>
        <w:keepNext/>
        <w:keepLines/>
        <w:widowControl/>
        <w:spacing w:before="400" w:after="200"/>
        <w:ind w:left="360"/>
        <w:contextualSpacing/>
        <w:rPr>
          <w:b w:val="0"/>
          <w:color w:val="000000" w:themeColor="text1"/>
        </w:rPr>
      </w:pPr>
      <w:r w:rsidRPr="003F66E5">
        <w:rPr>
          <w:b w:val="0"/>
          <w:color w:val="000000" w:themeColor="text1"/>
        </w:rPr>
        <w:t>A description of the applicant’s operation or ability to operate and/or capacity to provide services under the FVPSA program, including, but not limited to</w:t>
      </w:r>
      <w:r w:rsidR="00967C2E">
        <w:rPr>
          <w:b w:val="0"/>
          <w:color w:val="000000" w:themeColor="text1"/>
        </w:rPr>
        <w:t>,</w:t>
      </w:r>
      <w:r w:rsidRPr="003F66E5">
        <w:rPr>
          <w:b w:val="0"/>
          <w:color w:val="000000" w:themeColor="text1"/>
        </w:rPr>
        <w:t xml:space="preserve"> the following:</w:t>
      </w:r>
      <w:r w:rsidRPr="003F66E5">
        <w:rPr>
          <w:b w:val="0"/>
          <w:color w:val="000000" w:themeColor="text1"/>
        </w:rPr>
        <w:tab/>
      </w:r>
    </w:p>
    <w:p w:rsidRPr="00E9785C" w:rsidR="004E352E" w:rsidP="00FA7D70" w:rsidRDefault="00794E4E" w14:paraId="175F4F78" w14:textId="4E3B1BC9">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00FA7D70">
        <w:rPr>
          <w:rFonts w:ascii="Segoe UI Symbol" w:hAnsi="Segoe UI Symbol" w:eastAsia="MS Gothic" w:cs="Segoe UI Symbol"/>
          <w:b/>
          <w:color w:val="4F81BD" w:themeColor="accent1"/>
          <w:sz w:val="24"/>
          <w:szCs w:val="24"/>
        </w:rPr>
        <w:tab/>
      </w:r>
      <w:r w:rsidRPr="00E9785C" w:rsidR="004E352E">
        <w:rPr>
          <w:rFonts w:ascii="Times New Roman" w:hAnsi="Times New Roman"/>
          <w:color w:val="000000" w:themeColor="text1"/>
          <w:sz w:val="24"/>
          <w:szCs w:val="24"/>
        </w:rPr>
        <w:t>The current operation of a shelter, safe house, or the current operation of a domestic violence prevention program.</w:t>
      </w:r>
    </w:p>
    <w:p w:rsidRPr="00E9785C" w:rsidR="004E352E" w:rsidP="00FA7D70" w:rsidRDefault="00794E4E" w14:paraId="3E787540" w14:textId="0B193C3D">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00FA7D70">
        <w:rPr>
          <w:rFonts w:ascii="Segoe UI Symbol" w:hAnsi="Segoe UI Symbol" w:eastAsia="MS Gothic" w:cs="Segoe UI Symbol"/>
          <w:b/>
          <w:color w:val="4F81BD" w:themeColor="accent1"/>
          <w:sz w:val="24"/>
          <w:szCs w:val="24"/>
        </w:rPr>
        <w:tab/>
      </w:r>
      <w:r w:rsidRPr="00E9785C" w:rsidR="004E352E">
        <w:rPr>
          <w:rFonts w:ascii="Times New Roman" w:hAnsi="Times New Roman"/>
          <w:color w:val="000000" w:themeColor="text1"/>
          <w:sz w:val="24"/>
          <w:szCs w:val="24"/>
        </w:rPr>
        <w:t>Establishment of joint or collaborative service agreements with other entities</w:t>
      </w:r>
      <w:r w:rsidR="00622538">
        <w:rPr>
          <w:rFonts w:ascii="Times New Roman" w:hAnsi="Times New Roman"/>
          <w:color w:val="000000" w:themeColor="text1"/>
          <w:sz w:val="24"/>
          <w:szCs w:val="24"/>
        </w:rPr>
        <w:t>,</w:t>
      </w:r>
      <w:r w:rsidRPr="00E9785C" w:rsidR="004E352E">
        <w:rPr>
          <w:rFonts w:ascii="Times New Roman" w:hAnsi="Times New Roman"/>
          <w:color w:val="000000" w:themeColor="text1"/>
          <w:sz w:val="24"/>
          <w:szCs w:val="24"/>
        </w:rPr>
        <w:t xml:space="preserve"> such as a local public agency or a private nonprofit agency</w:t>
      </w:r>
      <w:r w:rsidR="00967C2E">
        <w:rPr>
          <w:rFonts w:ascii="Times New Roman" w:hAnsi="Times New Roman"/>
          <w:color w:val="000000" w:themeColor="text1"/>
          <w:sz w:val="24"/>
          <w:szCs w:val="24"/>
        </w:rPr>
        <w:t>,</w:t>
      </w:r>
      <w:r w:rsidRPr="00E9785C" w:rsidR="004E352E">
        <w:rPr>
          <w:rFonts w:ascii="Times New Roman" w:hAnsi="Times New Roman"/>
          <w:color w:val="000000" w:themeColor="text1"/>
          <w:sz w:val="24"/>
          <w:szCs w:val="24"/>
        </w:rPr>
        <w:t xml:space="preserve"> for shelter and/or supportive services.</w:t>
      </w:r>
    </w:p>
    <w:p w:rsidRPr="00E9785C" w:rsidR="004E352E" w:rsidP="00FA7D70" w:rsidRDefault="00794E4E" w14:paraId="2E36FD1B" w14:textId="5A075FD3">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00FA7D70">
        <w:rPr>
          <w:rFonts w:ascii="Segoe UI Symbol" w:hAnsi="Segoe UI Symbol" w:eastAsia="MS Gothic" w:cs="Segoe UI Symbol"/>
          <w:b/>
          <w:color w:val="4F81BD" w:themeColor="accent1"/>
          <w:sz w:val="24"/>
          <w:szCs w:val="24"/>
        </w:rPr>
        <w:tab/>
      </w:r>
      <w:r w:rsidRPr="00E9785C" w:rsidR="004E352E">
        <w:rPr>
          <w:rFonts w:ascii="Times New Roman" w:hAnsi="Times New Roman"/>
          <w:color w:val="000000" w:themeColor="text1"/>
          <w:sz w:val="24"/>
          <w:szCs w:val="24"/>
        </w:rPr>
        <w:t xml:space="preserve">The operation of social services programs through receipt of grants or contracts under Indian Child Welfare grants from </w:t>
      </w:r>
      <w:r w:rsidR="00622538">
        <w:rPr>
          <w:rFonts w:ascii="Times New Roman" w:hAnsi="Times New Roman"/>
          <w:color w:val="000000" w:themeColor="text1"/>
          <w:sz w:val="24"/>
          <w:szCs w:val="24"/>
        </w:rPr>
        <w:t>BIA</w:t>
      </w:r>
      <w:r w:rsidR="00BE387E">
        <w:rPr>
          <w:rFonts w:ascii="Times New Roman" w:hAnsi="Times New Roman"/>
          <w:color w:val="000000" w:themeColor="text1"/>
          <w:sz w:val="24"/>
          <w:szCs w:val="24"/>
        </w:rPr>
        <w:t xml:space="preserve"> or</w:t>
      </w:r>
      <w:r w:rsidRPr="00E9785C" w:rsidR="004E352E">
        <w:rPr>
          <w:rFonts w:ascii="Times New Roman" w:hAnsi="Times New Roman"/>
          <w:color w:val="000000" w:themeColor="text1"/>
          <w:sz w:val="24"/>
          <w:szCs w:val="24"/>
        </w:rPr>
        <w:t xml:space="preserve"> Child Welfare Services or Family Support grants under Title IV-B of the Social Security Act (45 CFR § 1370.10(c)(5)(i-iii)). </w:t>
      </w:r>
    </w:p>
    <w:p w:rsidRPr="00E9785C" w:rsidR="004E352E" w:rsidP="004E352E" w:rsidRDefault="004E352E" w14:paraId="0E98BB05" w14:textId="77777777">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E9785C">
        <w:rPr>
          <w:rFonts w:ascii="Times New Roman" w:hAnsi="Times New Roman"/>
          <w:color w:val="000000" w:themeColor="text1"/>
          <w:sz w:val="24"/>
          <w:szCs w:val="24"/>
        </w:rPr>
        <w:t>A description of staff involved in carrying out the FVPSA program:</w:t>
      </w:r>
    </w:p>
    <w:p w:rsidRPr="00E9785C" w:rsidR="004E352E" w:rsidP="00756AD6" w:rsidRDefault="00794E4E" w14:paraId="144B69DD" w14:textId="77777777">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E9785C" w:rsidR="004E352E">
        <w:rPr>
          <w:rFonts w:ascii="Times New Roman" w:hAnsi="Times New Roman"/>
          <w:color w:val="000000" w:themeColor="text1"/>
          <w:sz w:val="24"/>
          <w:szCs w:val="24"/>
        </w:rPr>
        <w:t>Expertise, skills, and knowledge of staff.</w:t>
      </w:r>
    </w:p>
    <w:p w:rsidRPr="00E9785C" w:rsidR="004E352E" w:rsidP="00756AD6" w:rsidRDefault="00794E4E" w14:paraId="2C28FBDC" w14:textId="500F5B91">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E9785C" w:rsidR="004E352E">
        <w:rPr>
          <w:rFonts w:ascii="Times New Roman" w:hAnsi="Times New Roman"/>
          <w:color w:val="000000" w:themeColor="text1"/>
          <w:sz w:val="24"/>
          <w:szCs w:val="24"/>
        </w:rPr>
        <w:t>Commitment to increasing staff’s expertise, skills</w:t>
      </w:r>
      <w:r w:rsidR="00D356B3">
        <w:rPr>
          <w:rFonts w:ascii="Times New Roman" w:hAnsi="Times New Roman"/>
          <w:color w:val="000000" w:themeColor="text1"/>
          <w:sz w:val="24"/>
          <w:szCs w:val="24"/>
        </w:rPr>
        <w:t>,</w:t>
      </w:r>
      <w:r w:rsidRPr="00E9785C" w:rsidR="004E352E">
        <w:rPr>
          <w:rFonts w:ascii="Times New Roman" w:hAnsi="Times New Roman"/>
          <w:color w:val="000000" w:themeColor="text1"/>
          <w:sz w:val="24"/>
          <w:szCs w:val="24"/>
        </w:rPr>
        <w:t xml:space="preserve"> and knowledge through continuing education and training.</w:t>
      </w:r>
      <w:r w:rsidR="00E9785C">
        <w:rPr>
          <w:rFonts w:ascii="Times New Roman" w:hAnsi="Times New Roman" w:eastAsia="MS Gothic"/>
          <w:b/>
          <w:color w:val="000000" w:themeColor="text1"/>
          <w:sz w:val="24"/>
          <w:szCs w:val="24"/>
        </w:rPr>
        <w:t xml:space="preserve"> </w:t>
      </w:r>
    </w:p>
    <w:p w:rsidRPr="00E9785C" w:rsidR="004E352E" w:rsidP="004E352E" w:rsidRDefault="004E352E" w14:paraId="3B52DFB8" w14:textId="6E3B0263">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0D7E83" w:rsidR="00EB3456">
        <w:rPr>
          <w:rFonts w:ascii="Times New Roman" w:hAnsi="Times New Roman"/>
          <w:color w:val="000000" w:themeColor="text1"/>
          <w:sz w:val="24"/>
          <w:szCs w:val="24"/>
        </w:rPr>
        <w:t>A description of the methods to involve knowledgeable individuals and other interested organizations in providing services. For Example, individuals and organizations may include  other social services programs operated by the applicant that assist victims of domestic and dating violence and their dependents; such as social services staff, tribal officials, tribal law enforcement, state domestic violence coalition or tribal coalitions, other domestic violence shelters or supportive service providers, etc. (45 CFR § 1370.10(c)(4)).</w:t>
      </w:r>
    </w:p>
    <w:p w:rsidRPr="00F84164" w:rsidR="004E352E" w:rsidP="004E352E" w:rsidRDefault="004E352E" w14:paraId="755D638B" w14:textId="68BE15D0">
      <w:pPr>
        <w:pStyle w:val="Heading1"/>
        <w:keepNext/>
        <w:keepLines/>
        <w:widowControl/>
        <w:numPr>
          <w:ilvl w:val="0"/>
          <w:numId w:val="18"/>
        </w:numPr>
        <w:spacing w:before="400" w:after="200"/>
        <w:contextualSpacing/>
        <w:rPr>
          <w:rFonts w:cs="Times New Roman"/>
        </w:rPr>
      </w:pPr>
      <w:r w:rsidRPr="00F84164">
        <w:rPr>
          <w:rFonts w:cs="Times New Roman"/>
        </w:rPr>
        <w:t xml:space="preserve">Services to be </w:t>
      </w:r>
      <w:r w:rsidR="007B0D56">
        <w:rPr>
          <w:rFonts w:cs="Times New Roman"/>
        </w:rPr>
        <w:t>P</w:t>
      </w:r>
      <w:r w:rsidRPr="00F84164">
        <w:rPr>
          <w:rFonts w:cs="Times New Roman"/>
        </w:rPr>
        <w:t xml:space="preserve">rovided </w:t>
      </w:r>
    </w:p>
    <w:p w:rsidRPr="00E9785C" w:rsidR="004E352E" w:rsidP="004E352E" w:rsidRDefault="004E352E" w14:paraId="1AC0B333" w14:textId="007BF3E5">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E9785C">
        <w:rPr>
          <w:rFonts w:ascii="Times New Roman" w:hAnsi="Times New Roman"/>
          <w:color w:val="000000" w:themeColor="text1"/>
          <w:sz w:val="24"/>
          <w:szCs w:val="24"/>
        </w:rPr>
        <w:t>A description of the activities and services that will be provided (45 CFR § 1370.10(c)(6)</w:t>
      </w:r>
      <w:r w:rsidR="00967C2E">
        <w:rPr>
          <w:rFonts w:ascii="Times New Roman" w:hAnsi="Times New Roman"/>
          <w:color w:val="000000" w:themeColor="text1"/>
          <w:sz w:val="24"/>
          <w:szCs w:val="24"/>
        </w:rPr>
        <w:t>)</w:t>
      </w:r>
      <w:r w:rsidRPr="00E9785C">
        <w:rPr>
          <w:rFonts w:ascii="Times New Roman" w:hAnsi="Times New Roman"/>
          <w:color w:val="000000" w:themeColor="text1"/>
          <w:sz w:val="24"/>
          <w:szCs w:val="24"/>
        </w:rPr>
        <w:t xml:space="preserve"> in whole or in part with FVPSA funds</w:t>
      </w:r>
      <w:r w:rsidR="00967C2E">
        <w:rPr>
          <w:rFonts w:ascii="Times New Roman" w:hAnsi="Times New Roman"/>
          <w:color w:val="000000" w:themeColor="text1"/>
          <w:sz w:val="24"/>
          <w:szCs w:val="24"/>
        </w:rPr>
        <w:t>,</w:t>
      </w:r>
      <w:r w:rsidRPr="00E9785C">
        <w:rPr>
          <w:rFonts w:ascii="Times New Roman" w:hAnsi="Times New Roman"/>
          <w:color w:val="000000" w:themeColor="text1"/>
          <w:sz w:val="24"/>
          <w:szCs w:val="24"/>
        </w:rPr>
        <w:t xml:space="preserve"> including</w:t>
      </w:r>
      <w:r w:rsidR="00967C2E">
        <w:rPr>
          <w:rFonts w:ascii="Times New Roman" w:hAnsi="Times New Roman"/>
          <w:color w:val="000000" w:themeColor="text1"/>
          <w:sz w:val="24"/>
          <w:szCs w:val="24"/>
        </w:rPr>
        <w:t xml:space="preserve"> the following</w:t>
      </w:r>
      <w:r w:rsidRPr="00E9785C">
        <w:rPr>
          <w:rFonts w:ascii="Times New Roman" w:hAnsi="Times New Roman"/>
          <w:color w:val="000000" w:themeColor="text1"/>
          <w:sz w:val="24"/>
          <w:szCs w:val="24"/>
        </w:rPr>
        <w:t>:</w:t>
      </w:r>
    </w:p>
    <w:p w:rsidRPr="00E9785C" w:rsidR="004E352E" w:rsidP="004E352E" w:rsidRDefault="004E352E" w14:paraId="6DA76DFC" w14:textId="04A273D1">
      <w:pPr>
        <w:pStyle w:val="Checkbox"/>
        <w:ind w:left="1440" w:firstLine="0"/>
        <w:rPr>
          <w:rFonts w:ascii="Times New Roman" w:hAnsi="Times New Roman"/>
          <w:color w:val="000000" w:themeColor="text1"/>
          <w:sz w:val="24"/>
          <w:szCs w:val="24"/>
        </w:rPr>
      </w:pPr>
      <w:r w:rsidRPr="00F84164">
        <w:rPr>
          <w:rFonts w:ascii="Segoe UI Symbol" w:hAnsi="Segoe UI Symbol" w:cs="Segoe UI Symbol"/>
          <w:color w:val="4F81BD" w:themeColor="accent1"/>
          <w:sz w:val="24"/>
          <w:szCs w:val="24"/>
        </w:rPr>
        <w:t>☐</w:t>
      </w:r>
      <w:r w:rsidRPr="00F84164">
        <w:rPr>
          <w:rFonts w:ascii="Times New Roman" w:hAnsi="Times New Roman"/>
          <w:sz w:val="24"/>
          <w:szCs w:val="24"/>
        </w:rPr>
        <w:t xml:space="preserve"> </w:t>
      </w:r>
      <w:r w:rsidRPr="00E9785C">
        <w:rPr>
          <w:rFonts w:ascii="Times New Roman" w:hAnsi="Times New Roman"/>
          <w:color w:val="000000" w:themeColor="text1"/>
          <w:sz w:val="24"/>
          <w:szCs w:val="24"/>
        </w:rPr>
        <w:t xml:space="preserve">How the applicant will provide shelter (see </w:t>
      </w:r>
      <w:r w:rsidRPr="00756AD6">
        <w:rPr>
          <w:rFonts w:ascii="Times New Roman" w:hAnsi="Times New Roman"/>
          <w:i/>
          <w:iCs/>
          <w:color w:val="000000" w:themeColor="text1"/>
          <w:sz w:val="24"/>
          <w:szCs w:val="24"/>
        </w:rPr>
        <w:t xml:space="preserve">Section </w:t>
      </w:r>
      <w:r w:rsidRPr="00756AD6" w:rsidR="00040D27">
        <w:rPr>
          <w:rFonts w:ascii="Times New Roman" w:hAnsi="Times New Roman"/>
          <w:i/>
          <w:iCs/>
          <w:color w:val="000000" w:themeColor="text1"/>
          <w:sz w:val="24"/>
          <w:szCs w:val="24"/>
        </w:rPr>
        <w:t>I., Program Description,</w:t>
      </w:r>
      <w:r w:rsidRPr="00756AD6">
        <w:rPr>
          <w:rFonts w:ascii="Times New Roman" w:hAnsi="Times New Roman"/>
          <w:i/>
          <w:iCs/>
          <w:color w:val="000000" w:themeColor="text1"/>
          <w:sz w:val="24"/>
          <w:szCs w:val="24"/>
        </w:rPr>
        <w:t xml:space="preserve"> Funding Opportunity Description/Definitions</w:t>
      </w:r>
      <w:r w:rsidRPr="00E9785C">
        <w:rPr>
          <w:rFonts w:ascii="Times New Roman" w:hAnsi="Times New Roman"/>
          <w:color w:val="000000" w:themeColor="text1"/>
          <w:sz w:val="24"/>
          <w:szCs w:val="24"/>
        </w:rPr>
        <w:t xml:space="preserve">) to adult and youth victims of domestic violence, dating violence, and their dependents. </w:t>
      </w:r>
    </w:p>
    <w:p w:rsidRPr="00E9785C" w:rsidR="004E352E" w:rsidP="004E352E" w:rsidRDefault="004E352E" w14:paraId="4B33612B" w14:textId="5A956542">
      <w:pPr>
        <w:pStyle w:val="Checkbox"/>
        <w:ind w:left="1440"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E9785C">
        <w:rPr>
          <w:rFonts w:ascii="Times New Roman" w:hAnsi="Times New Roman"/>
          <w:color w:val="000000" w:themeColor="text1"/>
          <w:sz w:val="24"/>
          <w:szCs w:val="24"/>
        </w:rPr>
        <w:t xml:space="preserve">Supportive services (see </w:t>
      </w:r>
      <w:r w:rsidRPr="00756AD6">
        <w:rPr>
          <w:rFonts w:ascii="Times New Roman" w:hAnsi="Times New Roman"/>
          <w:i/>
          <w:iCs/>
          <w:color w:val="000000" w:themeColor="text1"/>
          <w:sz w:val="24"/>
          <w:szCs w:val="24"/>
        </w:rPr>
        <w:t xml:space="preserve">Section </w:t>
      </w:r>
      <w:r w:rsidR="00040D27">
        <w:rPr>
          <w:rFonts w:ascii="Times New Roman" w:hAnsi="Times New Roman"/>
          <w:i/>
          <w:iCs/>
          <w:color w:val="000000" w:themeColor="text1"/>
          <w:sz w:val="24"/>
          <w:szCs w:val="24"/>
        </w:rPr>
        <w:t>I., Program Description,</w:t>
      </w:r>
      <w:r w:rsidRPr="00756AD6">
        <w:rPr>
          <w:rFonts w:ascii="Times New Roman" w:hAnsi="Times New Roman"/>
          <w:i/>
          <w:iCs/>
          <w:color w:val="000000" w:themeColor="text1"/>
          <w:sz w:val="24"/>
          <w:szCs w:val="24"/>
        </w:rPr>
        <w:t xml:space="preserve"> Funding Opportunity Description/Definitions and Funding Opportunity Description/Use of Funds</w:t>
      </w:r>
      <w:r w:rsidRPr="00E9785C">
        <w:rPr>
          <w:rFonts w:ascii="Times New Roman" w:hAnsi="Times New Roman"/>
          <w:color w:val="000000" w:themeColor="text1"/>
          <w:sz w:val="24"/>
          <w:szCs w:val="24"/>
        </w:rPr>
        <w:t xml:space="preserve"> for a complete description) that will be provided to adult and youth victims of domestic violence</w:t>
      </w:r>
      <w:r w:rsidR="00A67288">
        <w:rPr>
          <w:rFonts w:ascii="Times New Roman" w:hAnsi="Times New Roman"/>
          <w:color w:val="000000" w:themeColor="text1"/>
          <w:sz w:val="24"/>
          <w:szCs w:val="24"/>
        </w:rPr>
        <w:t xml:space="preserve"> and</w:t>
      </w:r>
      <w:r w:rsidRPr="00E9785C">
        <w:rPr>
          <w:rFonts w:ascii="Times New Roman" w:hAnsi="Times New Roman"/>
          <w:color w:val="000000" w:themeColor="text1"/>
          <w:sz w:val="24"/>
          <w:szCs w:val="24"/>
        </w:rPr>
        <w:t xml:space="preserve"> dating violence</w:t>
      </w:r>
      <w:r w:rsidR="00967C2E">
        <w:rPr>
          <w:rFonts w:ascii="Times New Roman" w:hAnsi="Times New Roman"/>
          <w:color w:val="000000" w:themeColor="text1"/>
          <w:sz w:val="24"/>
          <w:szCs w:val="24"/>
        </w:rPr>
        <w:t>,</w:t>
      </w:r>
      <w:r w:rsidRPr="00E9785C">
        <w:rPr>
          <w:rFonts w:ascii="Times New Roman" w:hAnsi="Times New Roman"/>
          <w:color w:val="000000" w:themeColor="text1"/>
          <w:sz w:val="24"/>
          <w:szCs w:val="24"/>
        </w:rPr>
        <w:t xml:space="preserve"> which may include</w:t>
      </w:r>
      <w:r w:rsidR="00967C2E">
        <w:rPr>
          <w:rFonts w:ascii="Times New Roman" w:hAnsi="Times New Roman"/>
          <w:color w:val="000000" w:themeColor="text1"/>
          <w:sz w:val="24"/>
          <w:szCs w:val="24"/>
        </w:rPr>
        <w:t xml:space="preserve"> the following</w:t>
      </w:r>
      <w:r w:rsidRPr="00E9785C">
        <w:rPr>
          <w:rFonts w:ascii="Times New Roman" w:hAnsi="Times New Roman"/>
          <w:color w:val="000000" w:themeColor="text1"/>
          <w:sz w:val="24"/>
          <w:szCs w:val="24"/>
        </w:rPr>
        <w:t>:</w:t>
      </w:r>
    </w:p>
    <w:p w:rsidRPr="00E9785C" w:rsidR="004E352E" w:rsidP="00756AD6" w:rsidRDefault="00794E4E" w14:paraId="0D239BF2" w14:textId="4B7EB8B4">
      <w:pPr>
        <w:pStyle w:val="Checkbox"/>
        <w:ind w:left="2520"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00756AD6">
        <w:rPr>
          <w:rFonts w:ascii="Segoe UI Symbol" w:hAnsi="Segoe UI Symbol" w:eastAsia="MS Gothic" w:cs="Segoe UI Symbol"/>
          <w:b/>
          <w:color w:val="4F81BD" w:themeColor="accent1"/>
          <w:sz w:val="24"/>
          <w:szCs w:val="24"/>
        </w:rPr>
        <w:tab/>
      </w:r>
      <w:r w:rsidRPr="00E9785C" w:rsidR="004E352E">
        <w:rPr>
          <w:rFonts w:ascii="Times New Roman" w:hAnsi="Times New Roman"/>
          <w:color w:val="000000" w:themeColor="text1"/>
          <w:sz w:val="24"/>
          <w:szCs w:val="24"/>
        </w:rPr>
        <w:t>Individual and group counseling, peer support groups, and referral to community-based services.</w:t>
      </w:r>
    </w:p>
    <w:p w:rsidRPr="00E9785C" w:rsidR="004E352E" w:rsidP="00756AD6" w:rsidRDefault="00794E4E" w14:paraId="2A2246EA" w14:textId="76A9CC29">
      <w:pPr>
        <w:pStyle w:val="Checkbox"/>
        <w:ind w:left="2520"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lastRenderedPageBreak/>
        <w:t>☐</w:t>
      </w:r>
      <w:r w:rsidR="00756AD6">
        <w:rPr>
          <w:rFonts w:ascii="Segoe UI Symbol" w:hAnsi="Segoe UI Symbol" w:eastAsia="MS Gothic" w:cs="Segoe UI Symbol"/>
          <w:b/>
          <w:color w:val="4F81BD" w:themeColor="accent1"/>
          <w:sz w:val="24"/>
          <w:szCs w:val="24"/>
        </w:rPr>
        <w:tab/>
      </w:r>
      <w:r w:rsidRPr="00E9785C" w:rsidR="004E352E">
        <w:rPr>
          <w:rFonts w:ascii="Times New Roman" w:hAnsi="Times New Roman"/>
          <w:color w:val="000000" w:themeColor="text1"/>
          <w:sz w:val="24"/>
          <w:szCs w:val="24"/>
        </w:rPr>
        <w:t>Assistance in developing safety plans and supporting efforts of victims of family violence, domestic violence, or dating violence to make decisions related to their ongoing safety and well-being.</w:t>
      </w:r>
    </w:p>
    <w:p w:rsidRPr="00E9785C" w:rsidR="004E352E" w:rsidP="00756AD6" w:rsidRDefault="00794E4E" w14:paraId="00075B19" w14:textId="29B74FB1">
      <w:pPr>
        <w:pStyle w:val="Checkbox"/>
        <w:ind w:left="2520" w:firstLine="0"/>
        <w:rPr>
          <w:rFonts w:ascii="Times New Roman" w:hAnsi="Times New Roman"/>
          <w:b/>
          <w:color w:val="000000" w:themeColor="text1"/>
          <w:sz w:val="24"/>
          <w:szCs w:val="24"/>
        </w:rPr>
      </w:pPr>
      <w:r w:rsidRPr="00F84164">
        <w:rPr>
          <w:rFonts w:ascii="Segoe UI Symbol" w:hAnsi="Segoe UI Symbol" w:eastAsia="MS Gothic" w:cs="Segoe UI Symbol"/>
          <w:b/>
          <w:color w:val="4F81BD" w:themeColor="accent1"/>
          <w:sz w:val="24"/>
          <w:szCs w:val="24"/>
        </w:rPr>
        <w:t>☐</w:t>
      </w:r>
      <w:r w:rsidR="00756AD6">
        <w:rPr>
          <w:rFonts w:ascii="Segoe UI Symbol" w:hAnsi="Segoe UI Symbol" w:eastAsia="MS Gothic" w:cs="Segoe UI Symbol"/>
          <w:b/>
          <w:color w:val="4F81BD" w:themeColor="accent1"/>
          <w:sz w:val="24"/>
          <w:szCs w:val="24"/>
        </w:rPr>
        <w:tab/>
      </w:r>
      <w:r w:rsidRPr="00E9785C" w:rsidR="004E352E">
        <w:rPr>
          <w:rFonts w:ascii="Times New Roman" w:hAnsi="Times New Roman"/>
          <w:color w:val="000000" w:themeColor="text1"/>
          <w:sz w:val="24"/>
          <w:szCs w:val="24"/>
        </w:rPr>
        <w:t>Services, training, technical assistance, and outreach to increase awareness of family violence, domestic violence, and dating violence and increase the accessibility of services.</w:t>
      </w:r>
    </w:p>
    <w:p w:rsidRPr="00E9785C" w:rsidR="004E352E" w:rsidP="00756AD6" w:rsidRDefault="00794E4E" w14:paraId="353E8AA0" w14:textId="75CEA37D">
      <w:pPr>
        <w:pStyle w:val="Checkbox"/>
        <w:ind w:left="2520"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00756AD6">
        <w:rPr>
          <w:rFonts w:ascii="Segoe UI Symbol" w:hAnsi="Segoe UI Symbol" w:eastAsia="MS Gothic" w:cs="Segoe UI Symbol"/>
          <w:b/>
          <w:color w:val="4F81BD" w:themeColor="accent1"/>
          <w:sz w:val="24"/>
          <w:szCs w:val="24"/>
        </w:rPr>
        <w:tab/>
      </w:r>
      <w:r w:rsidRPr="00E9785C" w:rsidR="004E352E">
        <w:rPr>
          <w:rFonts w:ascii="Times New Roman" w:hAnsi="Times New Roman"/>
          <w:color w:val="000000" w:themeColor="text1"/>
          <w:sz w:val="24"/>
          <w:szCs w:val="24"/>
        </w:rPr>
        <w:t>Services for children exposed to family violence, domestic violence, or dating</w:t>
      </w:r>
      <w:r w:rsidR="00967C2E">
        <w:rPr>
          <w:rFonts w:ascii="Times New Roman" w:hAnsi="Times New Roman"/>
          <w:color w:val="000000" w:themeColor="text1"/>
          <w:sz w:val="24"/>
          <w:szCs w:val="24"/>
        </w:rPr>
        <w:t xml:space="preserve"> violence</w:t>
      </w:r>
      <w:r w:rsidRPr="00E9785C" w:rsidR="004E352E">
        <w:rPr>
          <w:rFonts w:ascii="Times New Roman" w:hAnsi="Times New Roman"/>
          <w:color w:val="000000" w:themeColor="text1"/>
          <w:sz w:val="24"/>
          <w:szCs w:val="24"/>
        </w:rPr>
        <w:t>, including age-appropriate counseling</w:t>
      </w:r>
      <w:r w:rsidR="00967C2E">
        <w:rPr>
          <w:rFonts w:ascii="Times New Roman" w:hAnsi="Times New Roman"/>
          <w:color w:val="000000" w:themeColor="text1"/>
          <w:sz w:val="24"/>
          <w:szCs w:val="24"/>
        </w:rPr>
        <w:t xml:space="preserve"> and </w:t>
      </w:r>
      <w:r w:rsidRPr="00E9785C" w:rsidR="004E352E">
        <w:rPr>
          <w:rFonts w:ascii="Times New Roman" w:hAnsi="Times New Roman"/>
          <w:color w:val="000000" w:themeColor="text1"/>
          <w:sz w:val="24"/>
          <w:szCs w:val="24"/>
        </w:rPr>
        <w:t>supportive services, and services for the non-abusing parent that support that parent’s role as a caregiver, which may, as appropriate, include services that work with the non-abusing parent and child together.</w:t>
      </w:r>
    </w:p>
    <w:p w:rsidRPr="00E9785C" w:rsidR="004E352E" w:rsidP="00756AD6" w:rsidRDefault="00794E4E" w14:paraId="3B58ECFA" w14:textId="5C31522C">
      <w:pPr>
        <w:pStyle w:val="Checkbox"/>
        <w:ind w:left="1440"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00756AD6">
        <w:rPr>
          <w:rFonts w:ascii="Segoe UI Symbol" w:hAnsi="Segoe UI Symbol" w:eastAsia="MS Gothic" w:cs="Segoe UI Symbol"/>
          <w:b/>
          <w:color w:val="4F81BD" w:themeColor="accent1"/>
          <w:sz w:val="24"/>
          <w:szCs w:val="24"/>
        </w:rPr>
        <w:t xml:space="preserve">  </w:t>
      </w:r>
      <w:r w:rsidRPr="00E9785C" w:rsidR="004E352E">
        <w:rPr>
          <w:rFonts w:ascii="Times New Roman" w:hAnsi="Times New Roman"/>
          <w:color w:val="000000" w:themeColor="text1"/>
          <w:sz w:val="24"/>
          <w:szCs w:val="24"/>
        </w:rPr>
        <w:t>Advocacy, case management services, and information and referral services concerning issues related to family violence, domestic violence, or dating violence intervention and prevention.</w:t>
      </w:r>
    </w:p>
    <w:p w:rsidRPr="00E9785C" w:rsidR="004E352E" w:rsidP="00756AD6" w:rsidRDefault="00794E4E" w14:paraId="5D87F38F" w14:textId="677F4A11">
      <w:pPr>
        <w:pStyle w:val="Checkbox"/>
        <w:ind w:firstLine="698"/>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00756AD6">
        <w:rPr>
          <w:rFonts w:ascii="Segoe UI Symbol" w:hAnsi="Segoe UI Symbol" w:eastAsia="MS Gothic" w:cs="Segoe UI Symbol"/>
          <w:b/>
          <w:color w:val="4F81BD" w:themeColor="accent1"/>
          <w:sz w:val="24"/>
          <w:szCs w:val="24"/>
        </w:rPr>
        <w:t xml:space="preserve">  </w:t>
      </w:r>
      <w:r w:rsidRPr="00E9785C" w:rsidR="004E352E">
        <w:rPr>
          <w:rFonts w:ascii="Times New Roman" w:hAnsi="Times New Roman"/>
          <w:color w:val="000000" w:themeColor="text1"/>
          <w:sz w:val="24"/>
          <w:szCs w:val="24"/>
        </w:rPr>
        <w:t>Prevention services, including outreach to underserved populations.</w:t>
      </w:r>
    </w:p>
    <w:p w:rsidRPr="00E9785C" w:rsidR="004E352E" w:rsidP="004E352E" w:rsidRDefault="004E352E" w14:paraId="43978C64" w14:textId="77777777">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E9785C">
        <w:rPr>
          <w:rFonts w:ascii="Times New Roman" w:hAnsi="Times New Roman"/>
          <w:color w:val="000000" w:themeColor="text1"/>
          <w:sz w:val="24"/>
          <w:szCs w:val="24"/>
        </w:rPr>
        <w:t>A description of all other services that will be provided to victims of family violence, domestic violence, dating violence and their dependents that will be supported by other funding sources outside of FVPSA. The purpose of this element is to ensure that FVPSA has a good understanding of the applicant’s total program for serving victims of domestic and dating violence and their dependents.</w:t>
      </w:r>
    </w:p>
    <w:p w:rsidRPr="00F84164" w:rsidR="004E352E" w:rsidP="004E352E" w:rsidRDefault="004E352E" w14:paraId="27F1B132" w14:textId="77777777">
      <w:pPr>
        <w:pStyle w:val="Heading1"/>
        <w:keepNext/>
        <w:keepLines/>
        <w:widowControl/>
        <w:numPr>
          <w:ilvl w:val="0"/>
          <w:numId w:val="18"/>
        </w:numPr>
        <w:spacing w:before="400" w:after="200"/>
        <w:contextualSpacing/>
        <w:rPr>
          <w:rFonts w:cs="Times New Roman"/>
        </w:rPr>
      </w:pPr>
      <w:r w:rsidRPr="00F84164">
        <w:rPr>
          <w:rFonts w:cs="Times New Roman"/>
        </w:rPr>
        <w:t xml:space="preserve">Budget Narrative </w:t>
      </w:r>
    </w:p>
    <w:p w:rsidRPr="00F84164" w:rsidR="004E352E" w:rsidP="004E352E" w:rsidRDefault="004E352E" w14:paraId="7E278EF8" w14:textId="262498FD">
      <w:pPr>
        <w:pStyle w:val="Checkbox"/>
        <w:rPr>
          <w:rFonts w:ascii="Times New Roman" w:hAnsi="Times New Roman"/>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E9785C">
        <w:rPr>
          <w:rFonts w:ascii="Times New Roman" w:hAnsi="Times New Roman"/>
          <w:color w:val="000000" w:themeColor="text1"/>
          <w:sz w:val="24"/>
          <w:szCs w:val="24"/>
        </w:rPr>
        <w:t xml:space="preserve">Provide a narrative to describe how FVPSA funds will be used to support planned activities and services as described in Section D (1) above. </w:t>
      </w:r>
    </w:p>
    <w:p w:rsidR="00794E4E" w:rsidP="004E352E" w:rsidRDefault="004E352E" w14:paraId="4EA4CF0E" w14:textId="77777777">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E9785C">
        <w:rPr>
          <w:rFonts w:ascii="Times New Roman" w:hAnsi="Times New Roman"/>
          <w:color w:val="000000" w:themeColor="text1"/>
          <w:sz w:val="24"/>
          <w:szCs w:val="24"/>
        </w:rPr>
        <w:t xml:space="preserve">All applicants are required to submit a </w:t>
      </w:r>
      <w:r w:rsidRPr="00E9785C" w:rsidR="00DF258B">
        <w:rPr>
          <w:rFonts w:ascii="Times New Roman" w:hAnsi="Times New Roman"/>
          <w:color w:val="000000" w:themeColor="text1"/>
          <w:sz w:val="24"/>
          <w:szCs w:val="24"/>
        </w:rPr>
        <w:t xml:space="preserve">line item </w:t>
      </w:r>
      <w:r w:rsidRPr="00E9785C">
        <w:rPr>
          <w:rFonts w:ascii="Times New Roman" w:hAnsi="Times New Roman"/>
          <w:color w:val="000000" w:themeColor="text1"/>
          <w:sz w:val="24"/>
          <w:szCs w:val="24"/>
        </w:rPr>
        <w:t xml:space="preserve">project budget and budget justification with their application for the year of the proposed project. </w:t>
      </w:r>
    </w:p>
    <w:p w:rsidRPr="00F84164" w:rsidR="004E352E" w:rsidP="00794E4E" w:rsidRDefault="00794E4E" w14:paraId="23A83BCE" w14:textId="77777777">
      <w:pPr>
        <w:pStyle w:val="Checkbox"/>
        <w:rPr>
          <w:rFonts w:ascii="Times New Roman" w:hAnsi="Times New Roman"/>
          <w:sz w:val="24"/>
          <w:szCs w:val="24"/>
        </w:rPr>
      </w:pPr>
      <w:r w:rsidRPr="00794E4E">
        <w:rPr>
          <w:rFonts w:ascii="Segoe UI Symbol" w:hAnsi="Segoe UI Symbol" w:cs="Segoe UI Symbol"/>
          <w:color w:val="000000" w:themeColor="text1"/>
          <w:sz w:val="24"/>
          <w:szCs w:val="24"/>
        </w:rPr>
        <w:t>☐</w:t>
      </w:r>
      <w:r w:rsidR="00E51C1E">
        <w:rPr>
          <w:rFonts w:ascii="Segoe UI Symbol" w:hAnsi="Segoe UI Symbol" w:cs="Segoe UI Symbol"/>
          <w:color w:val="000000" w:themeColor="text1"/>
          <w:sz w:val="24"/>
          <w:szCs w:val="24"/>
        </w:rPr>
        <w:t xml:space="preserve"> </w:t>
      </w:r>
      <w:r w:rsidRPr="00E9785C" w:rsidR="004E352E">
        <w:rPr>
          <w:rFonts w:ascii="Times New Roman" w:hAnsi="Times New Roman"/>
          <w:color w:val="000000" w:themeColor="text1"/>
          <w:sz w:val="24"/>
          <w:szCs w:val="24"/>
        </w:rPr>
        <w:t xml:space="preserve">The project budget is entered on the Budget Information Standard Form, SF-424A </w:t>
      </w:r>
      <w:hyperlink w:history="1" r:id="rId96">
        <w:r w:rsidRPr="00F84164" w:rsidR="004E352E">
          <w:rPr>
            <w:rStyle w:val="Hyperlink"/>
            <w:rFonts w:ascii="Times New Roman" w:hAnsi="Times New Roman"/>
            <w:sz w:val="24"/>
            <w:szCs w:val="24"/>
          </w:rPr>
          <w:t>link</w:t>
        </w:r>
      </w:hyperlink>
      <w:r w:rsidRPr="00F84164" w:rsidR="00DC6DB9">
        <w:rPr>
          <w:rStyle w:val="Hyperlink"/>
          <w:rFonts w:ascii="Times New Roman" w:hAnsi="Times New Roman"/>
          <w:sz w:val="24"/>
          <w:szCs w:val="24"/>
        </w:rPr>
        <w:t xml:space="preserve"> (</w:t>
      </w:r>
      <w:hyperlink w:history="1" r:id="rId97">
        <w:r w:rsidRPr="00F84164" w:rsidR="00DC6DB9">
          <w:rPr>
            <w:rStyle w:val="Hyperlink"/>
            <w:rFonts w:ascii="Times New Roman" w:hAnsi="Times New Roman"/>
            <w:sz w:val="24"/>
            <w:szCs w:val="24"/>
          </w:rPr>
          <w:t>example of SF-424A</w:t>
        </w:r>
      </w:hyperlink>
      <w:r w:rsidRPr="00F84164" w:rsidR="00DC6DB9">
        <w:rPr>
          <w:rStyle w:val="Hyperlink"/>
          <w:rFonts w:ascii="Times New Roman" w:hAnsi="Times New Roman"/>
          <w:sz w:val="24"/>
          <w:szCs w:val="24"/>
        </w:rPr>
        <w:t>)</w:t>
      </w:r>
      <w:r w:rsidRPr="00E9785C" w:rsidR="004E352E">
        <w:rPr>
          <w:rFonts w:ascii="Times New Roman" w:hAnsi="Times New Roman"/>
          <w:color w:val="000000" w:themeColor="text1"/>
          <w:sz w:val="24"/>
          <w:szCs w:val="24"/>
        </w:rPr>
        <w:t xml:space="preserve">, according to the directions provided with the form. </w:t>
      </w:r>
    </w:p>
    <w:p w:rsidRPr="00402AF0" w:rsidR="00794E4E" w:rsidP="00794E4E" w:rsidRDefault="00794E4E" w14:paraId="080B2103" w14:textId="77777777">
      <w:pPr>
        <w:pStyle w:val="Heading1"/>
        <w:keepNext/>
        <w:keepLines/>
        <w:widowControl/>
        <w:numPr>
          <w:ilvl w:val="0"/>
          <w:numId w:val="18"/>
        </w:numPr>
        <w:spacing w:before="400" w:after="200"/>
        <w:contextualSpacing/>
        <w:rPr>
          <w:rFonts w:eastAsia="MS Gothic" w:cs="Times New Roman"/>
        </w:rPr>
      </w:pPr>
      <w:r w:rsidRPr="00402AF0">
        <w:rPr>
          <w:rFonts w:eastAsia="MS Gothic" w:cs="Times New Roman"/>
        </w:rPr>
        <w:t xml:space="preserve">Policies and Procedures </w:t>
      </w:r>
    </w:p>
    <w:p w:rsidRPr="001B7C87" w:rsidR="004E352E" w:rsidP="004E352E" w:rsidRDefault="004E352E" w14:paraId="2DFE1508" w14:textId="5E5BE7FC">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1B7C87">
        <w:rPr>
          <w:rFonts w:ascii="Times New Roman" w:hAnsi="Times New Roman"/>
          <w:color w:val="000000" w:themeColor="text1"/>
          <w:sz w:val="24"/>
          <w:szCs w:val="24"/>
        </w:rPr>
        <w:t>Describe how the applicant will document and track the data elements (outputs) required under the annual PPR</w:t>
      </w:r>
      <w:r w:rsidR="00A67288">
        <w:rPr>
          <w:rFonts w:ascii="Times New Roman" w:hAnsi="Times New Roman"/>
          <w:color w:val="000000" w:themeColor="text1"/>
          <w:sz w:val="24"/>
          <w:szCs w:val="24"/>
        </w:rPr>
        <w:t>,</w:t>
      </w:r>
      <w:r w:rsidRPr="001B7C87">
        <w:rPr>
          <w:rFonts w:ascii="Times New Roman" w:hAnsi="Times New Roman"/>
          <w:color w:val="000000" w:themeColor="text1"/>
          <w:sz w:val="24"/>
          <w:szCs w:val="24"/>
        </w:rPr>
        <w:t xml:space="preserve"> such as number of People Served (race/ethnicity and age); Shelter Services (bed nights and unmet requests for shelter); Supportive Services for Adults; Supportive Services for Children; and Community Education and Public Awareness activities.</w:t>
      </w:r>
    </w:p>
    <w:p w:rsidRPr="001B7C87" w:rsidR="004E352E" w:rsidP="004E352E" w:rsidRDefault="004E352E" w14:paraId="07799C71" w14:textId="4B3CC0C9">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1B7C87">
        <w:rPr>
          <w:rFonts w:ascii="Times New Roman" w:hAnsi="Times New Roman"/>
          <w:color w:val="000000" w:themeColor="text1"/>
          <w:sz w:val="24"/>
          <w:szCs w:val="24"/>
        </w:rPr>
        <w:t xml:space="preserve">Provide as an attachment </w:t>
      </w:r>
      <w:r w:rsidRPr="001B7C87" w:rsidR="00DB414D">
        <w:rPr>
          <w:rFonts w:ascii="Times New Roman" w:hAnsi="Times New Roman"/>
          <w:color w:val="000000" w:themeColor="text1"/>
          <w:sz w:val="24"/>
          <w:szCs w:val="24"/>
        </w:rPr>
        <w:t xml:space="preserve">only </w:t>
      </w:r>
      <w:r w:rsidRPr="001B7C87">
        <w:rPr>
          <w:rFonts w:ascii="Times New Roman" w:hAnsi="Times New Roman"/>
          <w:color w:val="000000" w:themeColor="text1"/>
          <w:sz w:val="24"/>
          <w:szCs w:val="24"/>
        </w:rPr>
        <w:t>the section in the applicant’s policies and procedures that addresses the protection of confidentiality and privacy of victims of domestic and dating violence and their dependents</w:t>
      </w:r>
      <w:r w:rsidR="00A67288">
        <w:rPr>
          <w:rFonts w:ascii="Times New Roman" w:hAnsi="Times New Roman"/>
          <w:color w:val="000000" w:themeColor="text1"/>
          <w:sz w:val="24"/>
          <w:szCs w:val="24"/>
        </w:rPr>
        <w:t>,</w:t>
      </w:r>
      <w:r w:rsidRPr="001B7C87">
        <w:rPr>
          <w:rFonts w:ascii="Times New Roman" w:hAnsi="Times New Roman"/>
          <w:color w:val="000000" w:themeColor="text1"/>
          <w:sz w:val="24"/>
          <w:szCs w:val="24"/>
        </w:rPr>
        <w:t xml:space="preserve"> as described in </w:t>
      </w:r>
      <w:r w:rsidRPr="00756AD6">
        <w:rPr>
          <w:rFonts w:ascii="Times New Roman" w:hAnsi="Times New Roman"/>
          <w:i/>
          <w:iCs/>
          <w:color w:val="000000" w:themeColor="text1"/>
          <w:sz w:val="24"/>
          <w:szCs w:val="24"/>
        </w:rPr>
        <w:t xml:space="preserve">Section </w:t>
      </w:r>
      <w:r w:rsidR="00DB4F50">
        <w:rPr>
          <w:rFonts w:ascii="Times New Roman" w:hAnsi="Times New Roman"/>
          <w:i/>
          <w:iCs/>
          <w:color w:val="000000" w:themeColor="text1"/>
          <w:sz w:val="24"/>
          <w:szCs w:val="24"/>
        </w:rPr>
        <w:t>I., Program Description,</w:t>
      </w:r>
      <w:r w:rsidRPr="00756AD6">
        <w:rPr>
          <w:rFonts w:ascii="Times New Roman" w:hAnsi="Times New Roman"/>
          <w:i/>
          <w:iCs/>
          <w:color w:val="000000" w:themeColor="text1"/>
          <w:sz w:val="24"/>
          <w:szCs w:val="24"/>
        </w:rPr>
        <w:t xml:space="preserve"> Funding Opportunity Description/Client Confidentiality </w:t>
      </w:r>
      <w:r w:rsidRPr="001B7C87">
        <w:rPr>
          <w:rFonts w:ascii="Times New Roman" w:hAnsi="Times New Roman"/>
          <w:color w:val="000000" w:themeColor="text1"/>
          <w:sz w:val="24"/>
          <w:szCs w:val="24"/>
        </w:rPr>
        <w:t xml:space="preserve">(45 CFR § 1370.10(c)(8)). </w:t>
      </w:r>
      <w:r w:rsidRPr="001B7C87" w:rsidR="00DB414D">
        <w:rPr>
          <w:rFonts w:ascii="Times New Roman" w:hAnsi="Times New Roman"/>
          <w:color w:val="000000" w:themeColor="text1"/>
          <w:sz w:val="24"/>
          <w:szCs w:val="24"/>
        </w:rPr>
        <w:lastRenderedPageBreak/>
        <w:t xml:space="preserve">Do not include </w:t>
      </w:r>
      <w:r w:rsidR="0010476A">
        <w:rPr>
          <w:rFonts w:ascii="Times New Roman" w:hAnsi="Times New Roman"/>
          <w:color w:val="000000" w:themeColor="text1"/>
          <w:sz w:val="24"/>
          <w:szCs w:val="24"/>
        </w:rPr>
        <w:t xml:space="preserve">an </w:t>
      </w:r>
      <w:r w:rsidRPr="001B7C87" w:rsidR="00DB414D">
        <w:rPr>
          <w:rFonts w:ascii="Times New Roman" w:hAnsi="Times New Roman"/>
          <w:color w:val="000000" w:themeColor="text1"/>
          <w:sz w:val="24"/>
          <w:szCs w:val="24"/>
        </w:rPr>
        <w:t xml:space="preserve">entire policy manual as an attachment. </w:t>
      </w:r>
      <w:r w:rsidRPr="001B7C87">
        <w:rPr>
          <w:rFonts w:ascii="Times New Roman" w:hAnsi="Times New Roman"/>
          <w:color w:val="000000" w:themeColor="text1"/>
          <w:sz w:val="24"/>
          <w:szCs w:val="24"/>
        </w:rPr>
        <w:t>This must include the following elements:</w:t>
      </w:r>
    </w:p>
    <w:p w:rsidRPr="001B7C87" w:rsidR="004E352E" w:rsidP="00756AD6" w:rsidRDefault="002000FD" w14:paraId="5F7347EE" w14:textId="35E64AF8">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sidR="004E352E">
        <w:rPr>
          <w:rFonts w:ascii="Times New Roman" w:hAnsi="Times New Roman"/>
          <w:color w:val="000000" w:themeColor="text1"/>
          <w:sz w:val="24"/>
          <w:szCs w:val="24"/>
        </w:rPr>
        <w:t>Non-disclosure of PII to a third party</w:t>
      </w:r>
      <w:r w:rsidR="00A67288">
        <w:rPr>
          <w:rFonts w:ascii="Times New Roman" w:hAnsi="Times New Roman"/>
          <w:color w:val="000000" w:themeColor="text1"/>
          <w:sz w:val="24"/>
          <w:szCs w:val="24"/>
        </w:rPr>
        <w:t>,</w:t>
      </w:r>
      <w:r w:rsidRPr="001B7C87" w:rsidR="004E352E">
        <w:rPr>
          <w:rFonts w:ascii="Times New Roman" w:hAnsi="Times New Roman"/>
          <w:color w:val="000000" w:themeColor="text1"/>
          <w:sz w:val="24"/>
          <w:szCs w:val="24"/>
        </w:rPr>
        <w:t xml:space="preserve"> including any federal, state, or tribal funder for purposes of data collection, reporting, monitoring</w:t>
      </w:r>
      <w:r w:rsidR="0010476A">
        <w:rPr>
          <w:rFonts w:ascii="Times New Roman" w:hAnsi="Times New Roman"/>
          <w:color w:val="000000" w:themeColor="text1"/>
          <w:sz w:val="24"/>
          <w:szCs w:val="24"/>
        </w:rPr>
        <w:t>,</w:t>
      </w:r>
      <w:r w:rsidRPr="001B7C87" w:rsidR="004E352E">
        <w:rPr>
          <w:rFonts w:ascii="Times New Roman" w:hAnsi="Times New Roman"/>
          <w:color w:val="000000" w:themeColor="text1"/>
          <w:sz w:val="24"/>
          <w:szCs w:val="24"/>
        </w:rPr>
        <w:t xml:space="preserve"> or evaluation.</w:t>
      </w:r>
    </w:p>
    <w:p w:rsidRPr="001B7C87" w:rsidR="004E352E" w:rsidP="00756AD6" w:rsidRDefault="002000FD" w14:paraId="649B6E18" w14:textId="0D06BB20">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sidR="004E352E">
        <w:rPr>
          <w:rFonts w:ascii="Times New Roman" w:hAnsi="Times New Roman"/>
          <w:color w:val="000000" w:themeColor="text1"/>
          <w:sz w:val="24"/>
          <w:szCs w:val="24"/>
        </w:rPr>
        <w:t>Prohibition on sharing client information without an informed, written, reasonably time-limited client release to any third party</w:t>
      </w:r>
      <w:r w:rsidR="00A67288">
        <w:rPr>
          <w:rFonts w:ascii="Times New Roman" w:hAnsi="Times New Roman"/>
          <w:color w:val="000000" w:themeColor="text1"/>
          <w:sz w:val="24"/>
          <w:szCs w:val="24"/>
        </w:rPr>
        <w:t>,</w:t>
      </w:r>
      <w:r w:rsidRPr="001B7C87" w:rsidR="004E352E">
        <w:rPr>
          <w:rFonts w:ascii="Times New Roman" w:hAnsi="Times New Roman"/>
          <w:color w:val="000000" w:themeColor="text1"/>
          <w:sz w:val="24"/>
          <w:szCs w:val="24"/>
        </w:rPr>
        <w:t xml:space="preserve"> including child welfare, tribal police, and/or tribal officials.</w:t>
      </w:r>
      <w:r w:rsidRPr="001B7C87" w:rsidR="004E352E">
        <w:rPr>
          <w:rFonts w:ascii="Times New Roman" w:hAnsi="Times New Roman"/>
          <w:color w:val="000000" w:themeColor="text1"/>
          <w:sz w:val="24"/>
          <w:szCs w:val="24"/>
        </w:rPr>
        <w:tab/>
      </w:r>
    </w:p>
    <w:p w:rsidRPr="001B7C87" w:rsidR="004E352E" w:rsidP="00756AD6" w:rsidRDefault="002000FD" w14:paraId="39DB797E" w14:textId="77777777">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sidR="004E352E">
        <w:rPr>
          <w:rFonts w:ascii="Times New Roman" w:hAnsi="Times New Roman"/>
          <w:color w:val="000000" w:themeColor="text1"/>
          <w:sz w:val="24"/>
          <w:szCs w:val="24"/>
        </w:rPr>
        <w:t>When and how a client may consent to a release of information.</w:t>
      </w:r>
    </w:p>
    <w:p w:rsidRPr="001B7C87" w:rsidR="004E352E" w:rsidP="00756AD6" w:rsidRDefault="002000FD" w14:paraId="33D0AA65" w14:textId="77777777">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sidR="004E352E">
        <w:rPr>
          <w:rFonts w:ascii="Times New Roman" w:hAnsi="Times New Roman"/>
          <w:color w:val="000000" w:themeColor="text1"/>
          <w:sz w:val="24"/>
          <w:szCs w:val="24"/>
        </w:rPr>
        <w:t>When the applicant may need to share PII without the consent of the client.</w:t>
      </w:r>
    </w:p>
    <w:p w:rsidRPr="001B7C87" w:rsidR="004E352E" w:rsidP="00756AD6" w:rsidRDefault="002000FD" w14:paraId="6725B370" w14:textId="77777777">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sidR="004E352E">
        <w:rPr>
          <w:rFonts w:ascii="Times New Roman" w:hAnsi="Times New Roman"/>
          <w:color w:val="000000" w:themeColor="text1"/>
          <w:sz w:val="24"/>
          <w:szCs w:val="24"/>
        </w:rPr>
        <w:t xml:space="preserve">Confidentiality of location of shelter, if applicable. </w:t>
      </w:r>
    </w:p>
    <w:p w:rsidRPr="001B7C87" w:rsidR="004E352E" w:rsidP="00756AD6" w:rsidRDefault="002000FD" w14:paraId="2C61CC38" w14:textId="1926A42C">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7C1C67" w:rsidR="007C1C67">
        <w:rPr>
          <w:rFonts w:ascii="Times New Roman" w:hAnsi="Times New Roman"/>
          <w:color w:val="000000" w:themeColor="text1"/>
          <w:sz w:val="24"/>
          <w:szCs w:val="24"/>
        </w:rPr>
        <w:t>Describe your policy and procedures related to retention of financial records, supporting documents, statistical records, and all other non-</w:t>
      </w:r>
      <w:r w:rsidR="00A67288">
        <w:rPr>
          <w:rFonts w:ascii="Times New Roman" w:hAnsi="Times New Roman"/>
          <w:color w:val="000000" w:themeColor="text1"/>
          <w:sz w:val="24"/>
          <w:szCs w:val="24"/>
        </w:rPr>
        <w:t>f</w:t>
      </w:r>
      <w:r w:rsidRPr="007C1C67" w:rsidR="007C1C67">
        <w:rPr>
          <w:rFonts w:ascii="Times New Roman" w:hAnsi="Times New Roman"/>
          <w:color w:val="000000" w:themeColor="text1"/>
          <w:sz w:val="24"/>
          <w:szCs w:val="24"/>
        </w:rPr>
        <w:t xml:space="preserve">ederal entity records pertinent to a </w:t>
      </w:r>
      <w:r w:rsidR="00A67288">
        <w:rPr>
          <w:rFonts w:ascii="Times New Roman" w:hAnsi="Times New Roman"/>
          <w:color w:val="000000" w:themeColor="text1"/>
          <w:sz w:val="24"/>
          <w:szCs w:val="24"/>
        </w:rPr>
        <w:t>f</w:t>
      </w:r>
      <w:r w:rsidRPr="007C1C67" w:rsidR="007C1C67">
        <w:rPr>
          <w:rFonts w:ascii="Times New Roman" w:hAnsi="Times New Roman"/>
          <w:color w:val="000000" w:themeColor="text1"/>
          <w:sz w:val="24"/>
          <w:szCs w:val="24"/>
        </w:rPr>
        <w:t xml:space="preserve">ederal award. Federal award records must be </w:t>
      </w:r>
      <w:r w:rsidRPr="001B7C87" w:rsidR="004E352E">
        <w:rPr>
          <w:rFonts w:ascii="Times New Roman" w:hAnsi="Times New Roman"/>
          <w:color w:val="000000" w:themeColor="text1"/>
          <w:sz w:val="24"/>
          <w:szCs w:val="24"/>
        </w:rPr>
        <w:t xml:space="preserve">retained for a period of </w:t>
      </w:r>
      <w:r w:rsidR="0010476A">
        <w:rPr>
          <w:rFonts w:ascii="Times New Roman" w:hAnsi="Times New Roman"/>
          <w:color w:val="000000" w:themeColor="text1"/>
          <w:sz w:val="24"/>
          <w:szCs w:val="24"/>
        </w:rPr>
        <w:t>3</w:t>
      </w:r>
      <w:r w:rsidRPr="001B7C87" w:rsidR="0010476A">
        <w:rPr>
          <w:rFonts w:ascii="Times New Roman" w:hAnsi="Times New Roman"/>
          <w:color w:val="000000" w:themeColor="text1"/>
          <w:sz w:val="24"/>
          <w:szCs w:val="24"/>
        </w:rPr>
        <w:t xml:space="preserve"> </w:t>
      </w:r>
      <w:r w:rsidRPr="001B7C87" w:rsidR="004E352E">
        <w:rPr>
          <w:rFonts w:ascii="Times New Roman" w:hAnsi="Times New Roman"/>
          <w:color w:val="000000" w:themeColor="text1"/>
          <w:sz w:val="24"/>
          <w:szCs w:val="24"/>
        </w:rPr>
        <w:t xml:space="preserve">years from the date of submission of the final expenditure report or, for </w:t>
      </w:r>
      <w:r w:rsidR="00A67288">
        <w:rPr>
          <w:rFonts w:ascii="Times New Roman" w:hAnsi="Times New Roman"/>
          <w:color w:val="000000" w:themeColor="text1"/>
          <w:sz w:val="24"/>
          <w:szCs w:val="24"/>
        </w:rPr>
        <w:t>f</w:t>
      </w:r>
      <w:r w:rsidRPr="001B7C87" w:rsidR="004E352E">
        <w:rPr>
          <w:rFonts w:ascii="Times New Roman" w:hAnsi="Times New Roman"/>
          <w:color w:val="000000" w:themeColor="text1"/>
          <w:sz w:val="24"/>
          <w:szCs w:val="24"/>
        </w:rPr>
        <w:t>ederal awards that are renewed quarterly or annually, from the date of the submission of the quarterly or annual financial report, respectively, as reported to the HHS awarding agency or pass-through entity in the case of a subrecipient. HHS awarding agencies and pass-through entities must not impose any other record retention requirements upon non-</w:t>
      </w:r>
      <w:r w:rsidR="0010476A">
        <w:rPr>
          <w:rFonts w:ascii="Times New Roman" w:hAnsi="Times New Roman"/>
          <w:color w:val="000000" w:themeColor="text1"/>
          <w:sz w:val="24"/>
          <w:szCs w:val="24"/>
        </w:rPr>
        <w:t>f</w:t>
      </w:r>
      <w:r w:rsidRPr="001B7C87" w:rsidR="004E352E">
        <w:rPr>
          <w:rFonts w:ascii="Times New Roman" w:hAnsi="Times New Roman"/>
          <w:color w:val="000000" w:themeColor="text1"/>
          <w:sz w:val="24"/>
          <w:szCs w:val="24"/>
        </w:rPr>
        <w:t xml:space="preserve">ederal entities </w:t>
      </w:r>
      <w:r w:rsidR="00A67288">
        <w:rPr>
          <w:rFonts w:ascii="Times New Roman" w:hAnsi="Times New Roman"/>
          <w:color w:val="000000" w:themeColor="text1"/>
          <w:sz w:val="24"/>
          <w:szCs w:val="24"/>
        </w:rPr>
        <w:t>(</w:t>
      </w:r>
      <w:r w:rsidRPr="001B7C87" w:rsidR="004E352E">
        <w:rPr>
          <w:rFonts w:ascii="Times New Roman" w:hAnsi="Times New Roman"/>
          <w:color w:val="000000" w:themeColor="text1"/>
          <w:sz w:val="24"/>
          <w:szCs w:val="24"/>
        </w:rPr>
        <w:t>45 CFR § 75.361- 75.365</w:t>
      </w:r>
      <w:r w:rsidR="00A67288">
        <w:rPr>
          <w:rFonts w:ascii="Times New Roman" w:hAnsi="Times New Roman"/>
          <w:color w:val="000000" w:themeColor="text1"/>
          <w:sz w:val="24"/>
          <w:szCs w:val="24"/>
        </w:rPr>
        <w:t>)</w:t>
      </w:r>
      <w:r w:rsidRPr="001B7C87" w:rsidR="004E352E">
        <w:rPr>
          <w:rFonts w:ascii="Times New Roman" w:hAnsi="Times New Roman"/>
          <w:color w:val="000000" w:themeColor="text1"/>
          <w:sz w:val="24"/>
          <w:szCs w:val="24"/>
        </w:rPr>
        <w:t>.</w:t>
      </w:r>
    </w:p>
    <w:p w:rsidRPr="00F84164" w:rsidR="004E352E" w:rsidP="004E352E" w:rsidRDefault="004E352E" w14:paraId="3EE455D6" w14:textId="77777777">
      <w:pPr>
        <w:pStyle w:val="Heading1"/>
        <w:keepNext/>
        <w:keepLines/>
        <w:widowControl/>
        <w:numPr>
          <w:ilvl w:val="0"/>
          <w:numId w:val="18"/>
        </w:numPr>
        <w:spacing w:before="400" w:after="200"/>
        <w:contextualSpacing/>
        <w:rPr>
          <w:rFonts w:cs="Times New Roman"/>
        </w:rPr>
      </w:pPr>
      <w:r w:rsidRPr="00F84164">
        <w:rPr>
          <w:rFonts w:cs="Times New Roman"/>
        </w:rPr>
        <w:t xml:space="preserve">Consortium Applicants </w:t>
      </w:r>
    </w:p>
    <w:p w:rsidRPr="001B7C87" w:rsidR="004E352E" w:rsidP="004E352E" w:rsidRDefault="004E352E" w14:paraId="58BDD63F" w14:textId="47115891">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1B7C87">
        <w:rPr>
          <w:rFonts w:ascii="Times New Roman" w:hAnsi="Times New Roman"/>
          <w:color w:val="000000" w:themeColor="text1"/>
          <w:sz w:val="24"/>
          <w:szCs w:val="24"/>
        </w:rPr>
        <w:t xml:space="preserve">If the applicant is applying as part of a </w:t>
      </w:r>
      <w:r w:rsidR="0010476A">
        <w:rPr>
          <w:rFonts w:ascii="Times New Roman" w:hAnsi="Times New Roman"/>
          <w:color w:val="000000" w:themeColor="text1"/>
          <w:sz w:val="24"/>
          <w:szCs w:val="24"/>
        </w:rPr>
        <w:t>t</w:t>
      </w:r>
      <w:r w:rsidRPr="001B7C87">
        <w:rPr>
          <w:rFonts w:ascii="Times New Roman" w:hAnsi="Times New Roman"/>
          <w:color w:val="000000" w:themeColor="text1"/>
          <w:sz w:val="24"/>
          <w:szCs w:val="24"/>
        </w:rPr>
        <w:t xml:space="preserve">ribal </w:t>
      </w:r>
      <w:r w:rsidR="0010476A">
        <w:rPr>
          <w:rFonts w:ascii="Times New Roman" w:hAnsi="Times New Roman"/>
          <w:color w:val="000000" w:themeColor="text1"/>
          <w:sz w:val="24"/>
          <w:szCs w:val="24"/>
        </w:rPr>
        <w:t>c</w:t>
      </w:r>
      <w:r w:rsidRPr="001B7C87">
        <w:rPr>
          <w:rFonts w:ascii="Times New Roman" w:hAnsi="Times New Roman"/>
          <w:color w:val="000000" w:themeColor="text1"/>
          <w:sz w:val="24"/>
          <w:szCs w:val="24"/>
        </w:rPr>
        <w:t>onsortium (</w:t>
      </w:r>
      <w:r w:rsidRPr="0010476A">
        <w:rPr>
          <w:rFonts w:ascii="Times New Roman" w:hAnsi="Times New Roman"/>
          <w:iCs/>
          <w:color w:val="000000" w:themeColor="text1"/>
          <w:sz w:val="24"/>
          <w:szCs w:val="24"/>
        </w:rPr>
        <w:t>see</w:t>
      </w:r>
      <w:r w:rsidRPr="00756AD6">
        <w:rPr>
          <w:rFonts w:ascii="Times New Roman" w:hAnsi="Times New Roman"/>
          <w:i/>
          <w:iCs/>
          <w:color w:val="000000" w:themeColor="text1"/>
          <w:sz w:val="24"/>
          <w:szCs w:val="24"/>
        </w:rPr>
        <w:t xml:space="preserve"> Section </w:t>
      </w:r>
      <w:r w:rsidR="0063369F">
        <w:rPr>
          <w:rFonts w:ascii="Times New Roman" w:hAnsi="Times New Roman"/>
          <w:i/>
          <w:iCs/>
          <w:color w:val="000000" w:themeColor="text1"/>
          <w:sz w:val="24"/>
          <w:szCs w:val="24"/>
        </w:rPr>
        <w:t xml:space="preserve">I., Program </w:t>
      </w:r>
      <w:r w:rsidR="005E0811">
        <w:rPr>
          <w:rFonts w:ascii="Times New Roman" w:hAnsi="Times New Roman"/>
          <w:i/>
          <w:iCs/>
          <w:color w:val="000000" w:themeColor="text1"/>
          <w:sz w:val="24"/>
          <w:szCs w:val="24"/>
        </w:rPr>
        <w:t>Description,</w:t>
      </w:r>
      <w:r w:rsidRPr="00756AD6">
        <w:rPr>
          <w:rFonts w:ascii="Times New Roman" w:hAnsi="Times New Roman"/>
          <w:i/>
          <w:iCs/>
          <w:color w:val="000000" w:themeColor="text1"/>
          <w:sz w:val="24"/>
          <w:szCs w:val="24"/>
        </w:rPr>
        <w:t xml:space="preserve"> Funding Opportunity Description/Definitions</w:t>
      </w:r>
      <w:r w:rsidRPr="001B7C87">
        <w:rPr>
          <w:rFonts w:ascii="Times New Roman" w:hAnsi="Times New Roman"/>
          <w:color w:val="000000" w:themeColor="text1"/>
          <w:sz w:val="24"/>
          <w:szCs w:val="24"/>
        </w:rPr>
        <w:t xml:space="preserve">): </w:t>
      </w:r>
    </w:p>
    <w:p w:rsidRPr="001B7C87" w:rsidR="004E352E" w:rsidP="001B7C87" w:rsidRDefault="004E352E" w14:paraId="05D1111F" w14:textId="2AD66FD2">
      <w:pPr>
        <w:pStyle w:val="Checkbox"/>
        <w:ind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Pr>
          <w:rFonts w:ascii="Times New Roman" w:hAnsi="Times New Roman"/>
          <w:color w:val="000000" w:themeColor="text1"/>
          <w:sz w:val="24"/>
          <w:szCs w:val="24"/>
        </w:rPr>
        <w:t xml:space="preserve">In addition to items 1-7 under </w:t>
      </w:r>
      <w:r w:rsidRPr="00756AD6">
        <w:rPr>
          <w:rFonts w:ascii="Times New Roman" w:hAnsi="Times New Roman"/>
          <w:i/>
          <w:iCs/>
          <w:color w:val="000000" w:themeColor="text1"/>
          <w:sz w:val="24"/>
          <w:szCs w:val="24"/>
        </w:rPr>
        <w:t>Section IV.</w:t>
      </w:r>
      <w:r w:rsidRPr="00756AD6" w:rsidR="00F15690">
        <w:rPr>
          <w:rFonts w:ascii="Times New Roman" w:hAnsi="Times New Roman"/>
          <w:i/>
          <w:iCs/>
          <w:color w:val="000000" w:themeColor="text1"/>
          <w:sz w:val="24"/>
          <w:szCs w:val="24"/>
        </w:rPr>
        <w:t>, Application and Submission Information,</w:t>
      </w:r>
      <w:r w:rsidRPr="00756AD6">
        <w:rPr>
          <w:rFonts w:ascii="Times New Roman" w:hAnsi="Times New Roman"/>
          <w:i/>
          <w:iCs/>
          <w:color w:val="000000" w:themeColor="text1"/>
          <w:sz w:val="24"/>
          <w:szCs w:val="24"/>
        </w:rPr>
        <w:t xml:space="preserve"> A Cover Letter</w:t>
      </w:r>
      <w:r w:rsidRPr="001B7C87">
        <w:rPr>
          <w:rFonts w:ascii="Times New Roman" w:hAnsi="Times New Roman"/>
          <w:color w:val="000000" w:themeColor="text1"/>
          <w:sz w:val="24"/>
          <w:szCs w:val="24"/>
        </w:rPr>
        <w:t>, an application must include the following required information:</w:t>
      </w:r>
    </w:p>
    <w:p w:rsidRPr="001B7C87" w:rsidR="004E352E" w:rsidP="00756AD6" w:rsidRDefault="002000FD" w14:paraId="408A8AC2" w14:textId="436DF640">
      <w:pPr>
        <w:pStyle w:val="Checkbox"/>
        <w:ind w:left="1080"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sidR="004E352E">
        <w:rPr>
          <w:rFonts w:ascii="Times New Roman" w:hAnsi="Times New Roman"/>
          <w:color w:val="000000" w:themeColor="text1"/>
          <w:sz w:val="24"/>
          <w:szCs w:val="24"/>
        </w:rPr>
        <w:t xml:space="preserve">Name of each </w:t>
      </w:r>
      <w:r w:rsidR="00DA08B8">
        <w:rPr>
          <w:rFonts w:ascii="Times New Roman" w:hAnsi="Times New Roman"/>
          <w:color w:val="000000" w:themeColor="text1"/>
          <w:sz w:val="24"/>
          <w:szCs w:val="24"/>
        </w:rPr>
        <w:t>t</w:t>
      </w:r>
      <w:r w:rsidRPr="001B7C87" w:rsidR="004E352E">
        <w:rPr>
          <w:rFonts w:ascii="Times New Roman" w:hAnsi="Times New Roman"/>
          <w:color w:val="000000" w:themeColor="text1"/>
          <w:sz w:val="24"/>
          <w:szCs w:val="24"/>
        </w:rPr>
        <w:t xml:space="preserve">ribe in the </w:t>
      </w:r>
      <w:r w:rsidR="0010476A">
        <w:rPr>
          <w:rFonts w:ascii="Times New Roman" w:hAnsi="Times New Roman"/>
          <w:color w:val="000000" w:themeColor="text1"/>
          <w:sz w:val="24"/>
          <w:szCs w:val="24"/>
        </w:rPr>
        <w:t>c</w:t>
      </w:r>
      <w:r w:rsidRPr="001B7C87" w:rsidR="004E352E">
        <w:rPr>
          <w:rFonts w:ascii="Times New Roman" w:hAnsi="Times New Roman"/>
          <w:color w:val="000000" w:themeColor="text1"/>
          <w:sz w:val="24"/>
          <w:szCs w:val="24"/>
        </w:rPr>
        <w:t>onsortium.</w:t>
      </w:r>
    </w:p>
    <w:p w:rsidRPr="001B7C87" w:rsidR="004E352E" w:rsidP="00756AD6" w:rsidRDefault="002000FD" w14:paraId="1DFA0CAB" w14:textId="0EDB783E">
      <w:pPr>
        <w:pStyle w:val="Checkbox"/>
        <w:ind w:left="1080"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sidR="004E352E">
        <w:rPr>
          <w:rFonts w:ascii="Times New Roman" w:hAnsi="Times New Roman"/>
          <w:color w:val="000000" w:themeColor="text1"/>
          <w:sz w:val="24"/>
          <w:szCs w:val="24"/>
        </w:rPr>
        <w:t xml:space="preserve">EIN of each </w:t>
      </w:r>
      <w:r w:rsidR="00DA08B8">
        <w:rPr>
          <w:rFonts w:ascii="Times New Roman" w:hAnsi="Times New Roman"/>
          <w:color w:val="000000" w:themeColor="text1"/>
          <w:sz w:val="24"/>
          <w:szCs w:val="24"/>
        </w:rPr>
        <w:t>t</w:t>
      </w:r>
      <w:r w:rsidRPr="001B7C87" w:rsidR="004E352E">
        <w:rPr>
          <w:rFonts w:ascii="Times New Roman" w:hAnsi="Times New Roman"/>
          <w:color w:val="000000" w:themeColor="text1"/>
          <w:sz w:val="24"/>
          <w:szCs w:val="24"/>
        </w:rPr>
        <w:t xml:space="preserve">ribe in the </w:t>
      </w:r>
      <w:r w:rsidR="0010476A">
        <w:rPr>
          <w:rFonts w:ascii="Times New Roman" w:hAnsi="Times New Roman"/>
          <w:color w:val="000000" w:themeColor="text1"/>
          <w:sz w:val="24"/>
          <w:szCs w:val="24"/>
        </w:rPr>
        <w:t>c</w:t>
      </w:r>
      <w:r w:rsidRPr="001B7C87" w:rsidR="004E352E">
        <w:rPr>
          <w:rFonts w:ascii="Times New Roman" w:hAnsi="Times New Roman"/>
          <w:color w:val="000000" w:themeColor="text1"/>
          <w:sz w:val="24"/>
          <w:szCs w:val="24"/>
        </w:rPr>
        <w:t>onsortium.</w:t>
      </w:r>
    </w:p>
    <w:p w:rsidRPr="001B7C87" w:rsidR="004E352E" w:rsidP="00756AD6" w:rsidRDefault="002000FD" w14:paraId="1CC4CDF2" w14:textId="1A6321EC">
      <w:pPr>
        <w:pStyle w:val="Checkbox"/>
        <w:ind w:left="1080"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sidR="004E352E">
        <w:rPr>
          <w:rFonts w:ascii="Times New Roman" w:hAnsi="Times New Roman"/>
          <w:color w:val="000000" w:themeColor="text1"/>
          <w:sz w:val="24"/>
          <w:szCs w:val="24"/>
        </w:rPr>
        <w:t xml:space="preserve">DUNS number of each </w:t>
      </w:r>
      <w:r w:rsidR="00DA08B8">
        <w:rPr>
          <w:rFonts w:ascii="Times New Roman" w:hAnsi="Times New Roman"/>
          <w:color w:val="000000" w:themeColor="text1"/>
          <w:sz w:val="24"/>
          <w:szCs w:val="24"/>
        </w:rPr>
        <w:t>t</w:t>
      </w:r>
      <w:r w:rsidRPr="001B7C87" w:rsidR="004E352E">
        <w:rPr>
          <w:rFonts w:ascii="Times New Roman" w:hAnsi="Times New Roman"/>
          <w:color w:val="000000" w:themeColor="text1"/>
          <w:sz w:val="24"/>
          <w:szCs w:val="24"/>
        </w:rPr>
        <w:t xml:space="preserve">ribe in the </w:t>
      </w:r>
      <w:r w:rsidR="0010476A">
        <w:rPr>
          <w:rFonts w:ascii="Times New Roman" w:hAnsi="Times New Roman"/>
          <w:color w:val="000000" w:themeColor="text1"/>
          <w:sz w:val="24"/>
          <w:szCs w:val="24"/>
        </w:rPr>
        <w:t>c</w:t>
      </w:r>
      <w:r w:rsidRPr="001B7C87" w:rsidR="004E352E">
        <w:rPr>
          <w:rFonts w:ascii="Times New Roman" w:hAnsi="Times New Roman"/>
          <w:color w:val="000000" w:themeColor="text1"/>
          <w:sz w:val="24"/>
          <w:szCs w:val="24"/>
        </w:rPr>
        <w:t>onsortium.</w:t>
      </w:r>
    </w:p>
    <w:p w:rsidRPr="001B7C87" w:rsidR="004E352E" w:rsidP="00756AD6" w:rsidRDefault="002000FD" w14:paraId="451D7DE0" w14:textId="0AEAE2D3">
      <w:pPr>
        <w:pStyle w:val="Checkbox"/>
        <w:ind w:left="1080"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 xml:space="preserve"> </w:t>
      </w:r>
      <w:r w:rsidRPr="001B7C87" w:rsidR="004E352E">
        <w:rPr>
          <w:rFonts w:ascii="Times New Roman" w:hAnsi="Times New Roman"/>
          <w:color w:val="000000" w:themeColor="text1"/>
          <w:sz w:val="24"/>
          <w:szCs w:val="24"/>
        </w:rPr>
        <w:t xml:space="preserve">Confirmation that each </w:t>
      </w:r>
      <w:r w:rsidR="00DA08B8">
        <w:rPr>
          <w:rFonts w:ascii="Times New Roman" w:hAnsi="Times New Roman"/>
          <w:color w:val="000000" w:themeColor="text1"/>
          <w:sz w:val="24"/>
          <w:szCs w:val="24"/>
        </w:rPr>
        <w:t>t</w:t>
      </w:r>
      <w:r w:rsidRPr="001B7C87" w:rsidR="004E352E">
        <w:rPr>
          <w:rFonts w:ascii="Times New Roman" w:hAnsi="Times New Roman"/>
          <w:color w:val="000000" w:themeColor="text1"/>
          <w:sz w:val="24"/>
          <w:szCs w:val="24"/>
        </w:rPr>
        <w:t xml:space="preserve">ribe in the </w:t>
      </w:r>
      <w:r w:rsidR="0010476A">
        <w:rPr>
          <w:rFonts w:ascii="Times New Roman" w:hAnsi="Times New Roman"/>
          <w:color w:val="000000" w:themeColor="text1"/>
          <w:sz w:val="24"/>
          <w:szCs w:val="24"/>
        </w:rPr>
        <w:t>c</w:t>
      </w:r>
      <w:r w:rsidRPr="001B7C87" w:rsidR="004E352E">
        <w:rPr>
          <w:rFonts w:ascii="Times New Roman" w:hAnsi="Times New Roman"/>
          <w:color w:val="000000" w:themeColor="text1"/>
          <w:sz w:val="24"/>
          <w:szCs w:val="24"/>
        </w:rPr>
        <w:t xml:space="preserve">onsortium is federally recognized (see </w:t>
      </w:r>
      <w:r w:rsidRPr="00756AD6" w:rsidR="004E352E">
        <w:rPr>
          <w:rFonts w:ascii="Times New Roman" w:hAnsi="Times New Roman"/>
          <w:i/>
          <w:color w:val="000000" w:themeColor="text1"/>
          <w:sz w:val="24"/>
          <w:szCs w:val="24"/>
        </w:rPr>
        <w:t>Section A</w:t>
      </w:r>
      <w:r w:rsidRPr="001B7C87" w:rsidR="004E352E">
        <w:rPr>
          <w:rFonts w:ascii="Times New Roman" w:hAnsi="Times New Roman"/>
          <w:color w:val="000000" w:themeColor="text1"/>
          <w:sz w:val="24"/>
          <w:szCs w:val="24"/>
        </w:rPr>
        <w:t>, number 6 above).</w:t>
      </w:r>
    </w:p>
    <w:p w:rsidRPr="001B7C87" w:rsidR="004E352E" w:rsidP="004E352E" w:rsidRDefault="004E352E" w14:paraId="1772E6B9" w14:textId="77777777">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1B7C87">
        <w:rPr>
          <w:rFonts w:ascii="Times New Roman" w:hAnsi="Times New Roman"/>
          <w:color w:val="000000" w:themeColor="text1"/>
          <w:sz w:val="24"/>
          <w:szCs w:val="24"/>
        </w:rPr>
        <w:t xml:space="preserve">In addition to the description of the applicant’s overall services to be provided (see </w:t>
      </w:r>
      <w:r w:rsidRPr="00756AD6">
        <w:rPr>
          <w:rFonts w:ascii="Times New Roman" w:hAnsi="Times New Roman"/>
          <w:i/>
          <w:color w:val="000000" w:themeColor="text1"/>
          <w:sz w:val="24"/>
          <w:szCs w:val="24"/>
        </w:rPr>
        <w:t>Section D</w:t>
      </w:r>
      <w:r w:rsidRPr="001B7C87">
        <w:rPr>
          <w:rFonts w:ascii="Times New Roman" w:hAnsi="Times New Roman"/>
          <w:color w:val="000000" w:themeColor="text1"/>
          <w:sz w:val="24"/>
          <w:szCs w:val="24"/>
        </w:rPr>
        <w:t>), describe specifically how this FVPSA award will support the provision of services to each tribe in the consortium. Include how services will be coordinated. Please note that separate narratives for each member are not required.</w:t>
      </w:r>
    </w:p>
    <w:p w:rsidRPr="001B7C87" w:rsidR="004E352E" w:rsidP="004E352E" w:rsidRDefault="004E352E" w14:paraId="2E0A13B6" w14:textId="77777777">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1B7C87">
        <w:rPr>
          <w:rFonts w:ascii="Times New Roman" w:hAnsi="Times New Roman"/>
          <w:color w:val="000000" w:themeColor="text1"/>
          <w:sz w:val="24"/>
          <w:szCs w:val="24"/>
        </w:rPr>
        <w:t>An application must provide letters of commitment, memoranda of understanding, or equivalent documentation that:</w:t>
      </w:r>
    </w:p>
    <w:p w:rsidRPr="001B7C87" w:rsidR="004E352E" w:rsidP="00756AD6" w:rsidRDefault="00756AD6" w14:paraId="53A2F20D" w14:textId="6A7BCC60">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Pr>
          <w:rFonts w:ascii="Segoe UI Symbol" w:hAnsi="Segoe UI Symbol" w:eastAsia="MS Gothic" w:cs="Segoe UI Symbol"/>
          <w:b/>
          <w:color w:val="4F81BD" w:themeColor="accent1"/>
          <w:sz w:val="24"/>
          <w:szCs w:val="24"/>
        </w:rPr>
        <w:t xml:space="preserve">  </w:t>
      </w:r>
      <w:r w:rsidRPr="001B7C87" w:rsidR="004E352E">
        <w:rPr>
          <w:rFonts w:ascii="Times New Roman" w:hAnsi="Times New Roman"/>
          <w:color w:val="000000" w:themeColor="text1"/>
          <w:sz w:val="24"/>
          <w:szCs w:val="24"/>
        </w:rPr>
        <w:t>Identifies the primary applicant responsible for grant administration.</w:t>
      </w:r>
    </w:p>
    <w:p w:rsidRPr="001B7C87" w:rsidR="004E352E" w:rsidP="00756AD6" w:rsidRDefault="00756AD6" w14:paraId="2D2CBAC2" w14:textId="5A958E71">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lastRenderedPageBreak/>
        <w:t>☐</w:t>
      </w:r>
      <w:r>
        <w:rPr>
          <w:rFonts w:ascii="Segoe UI Symbol" w:hAnsi="Segoe UI Symbol" w:eastAsia="MS Gothic" w:cs="Segoe UI Symbol"/>
          <w:b/>
          <w:color w:val="4F81BD" w:themeColor="accent1"/>
          <w:sz w:val="24"/>
          <w:szCs w:val="24"/>
        </w:rPr>
        <w:t xml:space="preserve">  </w:t>
      </w:r>
      <w:r w:rsidRPr="001B7C87" w:rsidR="004E352E">
        <w:rPr>
          <w:rFonts w:ascii="Times New Roman" w:hAnsi="Times New Roman"/>
          <w:color w:val="000000" w:themeColor="text1"/>
          <w:sz w:val="24"/>
          <w:szCs w:val="24"/>
        </w:rPr>
        <w:t>Documents commitments made by eligible partner applicants.</w:t>
      </w:r>
    </w:p>
    <w:p w:rsidRPr="001B7C87" w:rsidR="004E352E" w:rsidP="00756AD6" w:rsidRDefault="00756AD6" w14:paraId="28057CBE" w14:textId="2ABC03B9">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Pr>
          <w:rFonts w:ascii="Segoe UI Symbol" w:hAnsi="Segoe UI Symbol" w:eastAsia="MS Gothic" w:cs="Segoe UI Symbol"/>
          <w:b/>
          <w:color w:val="4F81BD" w:themeColor="accent1"/>
          <w:sz w:val="24"/>
          <w:szCs w:val="24"/>
        </w:rPr>
        <w:t xml:space="preserve">  </w:t>
      </w:r>
      <w:r w:rsidRPr="001B7C87" w:rsidR="004E352E">
        <w:rPr>
          <w:rFonts w:ascii="Times New Roman" w:hAnsi="Times New Roman"/>
          <w:color w:val="000000" w:themeColor="text1"/>
          <w:sz w:val="24"/>
          <w:szCs w:val="24"/>
        </w:rPr>
        <w:t>Describes the roles and responsibilities of each partner in the consortia (45 CFR § 1370.10(c)(3)).</w:t>
      </w:r>
    </w:p>
    <w:p w:rsidRPr="001B7C87" w:rsidR="004E352E" w:rsidP="004E352E" w:rsidRDefault="004E352E" w14:paraId="758F5DCF" w14:textId="3BA12264">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1B7C87">
        <w:rPr>
          <w:rFonts w:ascii="Times New Roman" w:hAnsi="Times New Roman"/>
          <w:color w:val="000000" w:themeColor="text1"/>
          <w:sz w:val="24"/>
          <w:szCs w:val="24"/>
        </w:rPr>
        <w:t xml:space="preserve">In addition to the requirements in </w:t>
      </w:r>
      <w:r w:rsidRPr="00756AD6">
        <w:rPr>
          <w:rFonts w:ascii="Times New Roman" w:hAnsi="Times New Roman"/>
          <w:i/>
          <w:color w:val="000000" w:themeColor="text1"/>
          <w:sz w:val="24"/>
          <w:szCs w:val="24"/>
        </w:rPr>
        <w:t>Section H, Current and Signed Tribal Resolution</w:t>
      </w:r>
      <w:r w:rsidRPr="001B7C87">
        <w:rPr>
          <w:rFonts w:ascii="Times New Roman" w:hAnsi="Times New Roman"/>
          <w:color w:val="000000" w:themeColor="text1"/>
          <w:sz w:val="24"/>
          <w:szCs w:val="24"/>
        </w:rPr>
        <w:t xml:space="preserve"> below, a resolution or equivalent document is required for each federally recognized </w:t>
      </w:r>
      <w:r w:rsidR="00DA08B8">
        <w:rPr>
          <w:rFonts w:ascii="Times New Roman" w:hAnsi="Times New Roman"/>
          <w:color w:val="000000" w:themeColor="text1"/>
          <w:sz w:val="24"/>
          <w:szCs w:val="24"/>
        </w:rPr>
        <w:t>t</w:t>
      </w:r>
      <w:r w:rsidRPr="001B7C87">
        <w:rPr>
          <w:rFonts w:ascii="Times New Roman" w:hAnsi="Times New Roman"/>
          <w:color w:val="000000" w:themeColor="text1"/>
          <w:sz w:val="24"/>
          <w:szCs w:val="24"/>
        </w:rPr>
        <w:t>ribe represented.</w:t>
      </w:r>
    </w:p>
    <w:p w:rsidRPr="00F84164" w:rsidR="004E352E" w:rsidP="004E352E" w:rsidRDefault="004E352E" w14:paraId="180ED7C5" w14:textId="72C855B2">
      <w:pPr>
        <w:pStyle w:val="Heading1"/>
        <w:keepNext/>
        <w:keepLines/>
        <w:widowControl/>
        <w:numPr>
          <w:ilvl w:val="0"/>
          <w:numId w:val="18"/>
        </w:numPr>
        <w:spacing w:before="400" w:after="200"/>
        <w:contextualSpacing/>
        <w:rPr>
          <w:rFonts w:cs="Times New Roman"/>
        </w:rPr>
      </w:pPr>
      <w:r w:rsidRPr="00F84164">
        <w:rPr>
          <w:rFonts w:cs="Times New Roman"/>
        </w:rPr>
        <w:t xml:space="preserve">Current and Signed Tribal </w:t>
      </w:r>
      <w:r w:rsidR="007B0D56">
        <w:rPr>
          <w:rFonts w:cs="Times New Roman"/>
        </w:rPr>
        <w:t>R</w:t>
      </w:r>
      <w:r w:rsidRPr="00F84164">
        <w:rPr>
          <w:rFonts w:cs="Times New Roman"/>
        </w:rPr>
        <w:t xml:space="preserve">esolution </w:t>
      </w:r>
    </w:p>
    <w:p w:rsidRPr="003B2994" w:rsidR="004E352E" w:rsidP="003B2994" w:rsidRDefault="004E352E" w14:paraId="0C7866ED" w14:textId="224872B9">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3B2994">
        <w:rPr>
          <w:rFonts w:ascii="Times New Roman" w:hAnsi="Times New Roman"/>
          <w:color w:val="000000" w:themeColor="text1"/>
          <w:sz w:val="24"/>
          <w:szCs w:val="24"/>
        </w:rPr>
        <w:t>Each tribe that wishes to receive funding under this grant program must be a federally recognized tribe and must submit a copy of a tribal resolution or an equivalent document (i.e.</w:t>
      </w:r>
      <w:r w:rsidR="007B0D56">
        <w:rPr>
          <w:rFonts w:ascii="Times New Roman" w:hAnsi="Times New Roman"/>
          <w:color w:val="000000" w:themeColor="text1"/>
          <w:sz w:val="24"/>
          <w:szCs w:val="24"/>
        </w:rPr>
        <w:t>,</w:t>
      </w:r>
      <w:r w:rsidRPr="003B2994">
        <w:rPr>
          <w:rFonts w:ascii="Times New Roman" w:hAnsi="Times New Roman"/>
          <w:color w:val="000000" w:themeColor="text1"/>
          <w:sz w:val="24"/>
          <w:szCs w:val="24"/>
        </w:rPr>
        <w:t xml:space="preserve"> meeting minutes from the governing body and/or letters from the authorizing official reflecting approval of the application’s submittal, depending on what is appropriate for the applicant’s governance structure) signed by the </w:t>
      </w:r>
      <w:r w:rsidR="00331F89">
        <w:rPr>
          <w:rFonts w:ascii="Times New Roman" w:hAnsi="Times New Roman"/>
          <w:color w:val="000000" w:themeColor="text1"/>
          <w:sz w:val="24"/>
          <w:szCs w:val="24"/>
        </w:rPr>
        <w:t>t</w:t>
      </w:r>
      <w:r w:rsidRPr="003B2994">
        <w:rPr>
          <w:rFonts w:ascii="Times New Roman" w:hAnsi="Times New Roman"/>
          <w:color w:val="000000" w:themeColor="text1"/>
          <w:sz w:val="24"/>
          <w:szCs w:val="24"/>
        </w:rPr>
        <w:t xml:space="preserve">ribally </w:t>
      </w:r>
      <w:r w:rsidR="00331F89">
        <w:rPr>
          <w:rFonts w:ascii="Times New Roman" w:hAnsi="Times New Roman"/>
          <w:color w:val="000000" w:themeColor="text1"/>
          <w:sz w:val="24"/>
          <w:szCs w:val="24"/>
        </w:rPr>
        <w:t>d</w:t>
      </w:r>
      <w:r w:rsidRPr="003B2994">
        <w:rPr>
          <w:rFonts w:ascii="Times New Roman" w:hAnsi="Times New Roman"/>
          <w:color w:val="000000" w:themeColor="text1"/>
          <w:sz w:val="24"/>
          <w:szCs w:val="24"/>
        </w:rPr>
        <w:t xml:space="preserve">esignated </w:t>
      </w:r>
      <w:r w:rsidR="00331F89">
        <w:rPr>
          <w:rFonts w:ascii="Times New Roman" w:hAnsi="Times New Roman"/>
          <w:color w:val="000000" w:themeColor="text1"/>
          <w:sz w:val="24"/>
          <w:szCs w:val="24"/>
        </w:rPr>
        <w:t>o</w:t>
      </w:r>
      <w:r w:rsidRPr="003B2994">
        <w:rPr>
          <w:rFonts w:ascii="Times New Roman" w:hAnsi="Times New Roman"/>
          <w:color w:val="000000" w:themeColor="text1"/>
          <w:sz w:val="24"/>
          <w:szCs w:val="24"/>
        </w:rPr>
        <w:t xml:space="preserve">fficial(s) (45 CFR § 1370.10(c)(1)). If a tribe is submitting an application on its own behalf, then only one resolution or equivalent document from that tribe is required. If a tribal organization or a tribal consortium is submitting an application, please see additional requirements in </w:t>
      </w:r>
      <w:r w:rsidRPr="00756AD6">
        <w:rPr>
          <w:rFonts w:ascii="Times New Roman" w:hAnsi="Times New Roman"/>
          <w:i/>
          <w:color w:val="000000" w:themeColor="text1"/>
          <w:sz w:val="24"/>
          <w:szCs w:val="24"/>
        </w:rPr>
        <w:t>Section G, Consortium Applicants</w:t>
      </w:r>
      <w:r w:rsidRPr="003B2994">
        <w:rPr>
          <w:rFonts w:ascii="Times New Roman" w:hAnsi="Times New Roman"/>
          <w:color w:val="000000" w:themeColor="text1"/>
          <w:sz w:val="24"/>
          <w:szCs w:val="24"/>
        </w:rPr>
        <w:t xml:space="preserve"> above. The resolution or equivalent document must:</w:t>
      </w:r>
    </w:p>
    <w:p w:rsidRPr="003B2994" w:rsidR="004E352E" w:rsidP="00756AD6" w:rsidRDefault="00EE09B4" w14:paraId="02115B15" w14:textId="2866C667">
      <w:pPr>
        <w:pStyle w:val="Default"/>
        <w:ind w:left="1102"/>
        <w:rPr>
          <w:color w:val="000000" w:themeColor="text1"/>
        </w:rPr>
      </w:pPr>
      <w:r w:rsidRPr="00F84164">
        <w:rPr>
          <w:rFonts w:ascii="Segoe UI Symbol" w:hAnsi="Segoe UI Symbol" w:eastAsia="MS Gothic" w:cs="Segoe UI Symbol"/>
          <w:b/>
          <w:color w:val="4F81BD" w:themeColor="accent1"/>
        </w:rPr>
        <w:t>☐</w:t>
      </w:r>
      <w:r w:rsidR="00756AD6">
        <w:rPr>
          <w:rFonts w:ascii="Segoe UI Symbol" w:hAnsi="Segoe UI Symbol" w:eastAsia="MS Gothic" w:cs="Segoe UI Symbol"/>
          <w:b/>
          <w:color w:val="4F81BD" w:themeColor="accent1"/>
        </w:rPr>
        <w:t xml:space="preserve">  </w:t>
      </w:r>
      <w:r w:rsidRPr="003B2994" w:rsidR="004E352E">
        <w:rPr>
          <w:color w:val="000000" w:themeColor="text1"/>
        </w:rPr>
        <w:t xml:space="preserve">State that the tribe, tribal organization, or nonprofit private organization has the authority to submit an application on behalf of the individuals in the tribe(s) and to administer programs and activities funded. </w:t>
      </w:r>
    </w:p>
    <w:p w:rsidRPr="003B2994" w:rsidR="004E352E" w:rsidP="00756AD6" w:rsidRDefault="00EE09B4" w14:paraId="6EDFE4F5" w14:textId="72404692">
      <w:pPr>
        <w:pStyle w:val="Default"/>
        <w:ind w:left="1102"/>
        <w:rPr>
          <w:color w:val="000000" w:themeColor="text1"/>
        </w:rPr>
      </w:pPr>
      <w:r w:rsidRPr="00F84164">
        <w:rPr>
          <w:rFonts w:ascii="Segoe UI Symbol" w:hAnsi="Segoe UI Symbol" w:eastAsia="MS Gothic" w:cs="Segoe UI Symbol"/>
          <w:b/>
          <w:color w:val="4F81BD" w:themeColor="accent1"/>
        </w:rPr>
        <w:t>☐</w:t>
      </w:r>
      <w:r w:rsidR="00756AD6">
        <w:rPr>
          <w:rFonts w:ascii="Segoe UI Symbol" w:hAnsi="Segoe UI Symbol" w:eastAsia="MS Gothic" w:cs="Segoe UI Symbol"/>
          <w:b/>
          <w:color w:val="4F81BD" w:themeColor="accent1"/>
        </w:rPr>
        <w:t xml:space="preserve">  </w:t>
      </w:r>
      <w:r w:rsidRPr="003B2994" w:rsidR="004E352E">
        <w:rPr>
          <w:color w:val="000000" w:themeColor="text1"/>
        </w:rPr>
        <w:t xml:space="preserve">Specify the name(s) of the tribe(s) on whose behalf the application is submitted and the service areas for the intended grant services. </w:t>
      </w:r>
    </w:p>
    <w:p w:rsidRPr="003B2994" w:rsidR="004E352E" w:rsidP="00756AD6" w:rsidRDefault="00EE09B4" w14:paraId="1E5F6AEB" w14:textId="0DA35D84">
      <w:pPr>
        <w:pStyle w:val="Default"/>
        <w:ind w:left="1102"/>
        <w:rPr>
          <w:color w:val="000000" w:themeColor="text1"/>
        </w:rPr>
      </w:pPr>
      <w:r w:rsidRPr="00F84164">
        <w:rPr>
          <w:rFonts w:ascii="Segoe UI Symbol" w:hAnsi="Segoe UI Symbol" w:eastAsia="MS Gothic" w:cs="Segoe UI Symbol"/>
          <w:b/>
          <w:color w:val="4F81BD" w:themeColor="accent1"/>
        </w:rPr>
        <w:t>☐</w:t>
      </w:r>
      <w:r w:rsidR="00756AD6">
        <w:rPr>
          <w:rFonts w:ascii="Segoe UI Symbol" w:hAnsi="Segoe UI Symbol" w:eastAsia="MS Gothic" w:cs="Segoe UI Symbol"/>
          <w:b/>
          <w:color w:val="4F81BD" w:themeColor="accent1"/>
        </w:rPr>
        <w:t xml:space="preserve">  </w:t>
      </w:r>
      <w:r w:rsidRPr="003B2994" w:rsidR="004E352E">
        <w:rPr>
          <w:color w:val="000000" w:themeColor="text1"/>
        </w:rPr>
        <w:t xml:space="preserve">Be signed or have an effective issue date of no more than 5 years before the due date of this </w:t>
      </w:r>
      <w:r w:rsidR="00331F89">
        <w:rPr>
          <w:color w:val="000000" w:themeColor="text1"/>
        </w:rPr>
        <w:t>FOA</w:t>
      </w:r>
      <w:r w:rsidRPr="003B2994" w:rsidR="004E352E">
        <w:rPr>
          <w:color w:val="000000" w:themeColor="text1"/>
        </w:rPr>
        <w:t xml:space="preserve">. </w:t>
      </w:r>
    </w:p>
    <w:p w:rsidRPr="003B2994" w:rsidR="004E352E" w:rsidP="00756AD6" w:rsidRDefault="00EE09B4" w14:paraId="4D9570BE" w14:textId="43EF4270">
      <w:pPr>
        <w:pStyle w:val="Default"/>
        <w:ind w:left="1102"/>
        <w:rPr>
          <w:color w:val="000000" w:themeColor="text1"/>
        </w:rPr>
      </w:pPr>
      <w:r w:rsidRPr="00F84164">
        <w:rPr>
          <w:rFonts w:ascii="Segoe UI Symbol" w:hAnsi="Segoe UI Symbol" w:eastAsia="MS Gothic" w:cs="Segoe UI Symbol"/>
          <w:b/>
          <w:color w:val="4F81BD" w:themeColor="accent1"/>
        </w:rPr>
        <w:t>☐</w:t>
      </w:r>
      <w:r w:rsidR="00756AD6">
        <w:rPr>
          <w:rFonts w:ascii="Segoe UI Symbol" w:hAnsi="Segoe UI Symbol" w:eastAsia="MS Gothic" w:cs="Segoe UI Symbol"/>
          <w:b/>
          <w:color w:val="4F81BD" w:themeColor="accent1"/>
        </w:rPr>
        <w:t xml:space="preserve">  </w:t>
      </w:r>
      <w:r w:rsidRPr="003B2994" w:rsidR="004E352E">
        <w:rPr>
          <w:color w:val="000000" w:themeColor="text1"/>
        </w:rPr>
        <w:t xml:space="preserve">There is no requirement that the resolution have an expiration date; however, if one is included, the expiration date must be after the end of the grant’s project period. </w:t>
      </w:r>
    </w:p>
    <w:p w:rsidRPr="003B2994" w:rsidR="004E352E" w:rsidP="004E352E" w:rsidRDefault="004E352E" w14:paraId="79130BC7" w14:textId="77777777">
      <w:pPr>
        <w:pStyle w:val="Default"/>
        <w:rPr>
          <w:color w:val="000000" w:themeColor="text1"/>
        </w:rPr>
      </w:pPr>
    </w:p>
    <w:p w:rsidRPr="003B2994" w:rsidR="004E352E" w:rsidP="004E352E" w:rsidRDefault="004E352E" w14:paraId="6AB7BA91" w14:textId="77777777">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3B2994">
        <w:rPr>
          <w:rFonts w:ascii="Times New Roman" w:hAnsi="Times New Roman"/>
          <w:color w:val="000000" w:themeColor="text1"/>
          <w:sz w:val="24"/>
          <w:szCs w:val="24"/>
        </w:rPr>
        <w:t>NOTE: A new tribal resolution or its equivalent must be submitted when:</w:t>
      </w:r>
    </w:p>
    <w:p w:rsidRPr="003B2994" w:rsidR="004E352E" w:rsidP="004E352E" w:rsidRDefault="004E352E" w14:paraId="257D2E76" w14:textId="127EC298">
      <w:pPr>
        <w:pStyle w:val="Checkbox"/>
        <w:numPr>
          <w:ilvl w:val="0"/>
          <w:numId w:val="20"/>
        </w:numPr>
        <w:rPr>
          <w:rFonts w:ascii="Times New Roman" w:hAnsi="Times New Roman"/>
          <w:color w:val="000000" w:themeColor="text1"/>
          <w:sz w:val="24"/>
          <w:szCs w:val="24"/>
        </w:rPr>
      </w:pPr>
      <w:r w:rsidRPr="003B2994">
        <w:rPr>
          <w:rFonts w:ascii="Times New Roman" w:hAnsi="Times New Roman"/>
          <w:color w:val="000000" w:themeColor="text1"/>
          <w:sz w:val="24"/>
          <w:szCs w:val="24"/>
        </w:rPr>
        <w:t xml:space="preserve">An applicant did not receive funding in the immediately preceding </w:t>
      </w:r>
      <w:r w:rsidR="007868CF">
        <w:rPr>
          <w:rFonts w:ascii="Times New Roman" w:hAnsi="Times New Roman"/>
          <w:color w:val="000000" w:themeColor="text1"/>
          <w:sz w:val="24"/>
          <w:szCs w:val="24"/>
        </w:rPr>
        <w:t>FY</w:t>
      </w:r>
      <w:r w:rsidRPr="003B2994">
        <w:rPr>
          <w:rFonts w:ascii="Times New Roman" w:hAnsi="Times New Roman"/>
          <w:color w:val="000000" w:themeColor="text1"/>
          <w:sz w:val="24"/>
          <w:szCs w:val="24"/>
        </w:rPr>
        <w:t>.</w:t>
      </w:r>
    </w:p>
    <w:p w:rsidRPr="003B2994" w:rsidR="004E352E" w:rsidP="004E352E" w:rsidRDefault="004E352E" w14:paraId="4E6C19EA" w14:textId="6FEE091A">
      <w:pPr>
        <w:pStyle w:val="Checkbox"/>
        <w:numPr>
          <w:ilvl w:val="0"/>
          <w:numId w:val="20"/>
        </w:numPr>
        <w:rPr>
          <w:rFonts w:ascii="Times New Roman" w:hAnsi="Times New Roman"/>
          <w:color w:val="000000" w:themeColor="text1"/>
          <w:sz w:val="24"/>
          <w:szCs w:val="24"/>
        </w:rPr>
      </w:pPr>
      <w:r w:rsidRPr="003B2994">
        <w:rPr>
          <w:rFonts w:ascii="Times New Roman" w:hAnsi="Times New Roman"/>
          <w:color w:val="000000" w:themeColor="text1"/>
          <w:sz w:val="24"/>
          <w:szCs w:val="24"/>
        </w:rPr>
        <w:t xml:space="preserve">An applicant funded as part of a tribal consortium in the immediately preceding </w:t>
      </w:r>
      <w:r w:rsidR="007B6500">
        <w:rPr>
          <w:rFonts w:ascii="Times New Roman" w:hAnsi="Times New Roman"/>
          <w:color w:val="000000" w:themeColor="text1"/>
          <w:sz w:val="24"/>
          <w:szCs w:val="24"/>
        </w:rPr>
        <w:t>FY</w:t>
      </w:r>
      <w:r w:rsidRPr="003B2994">
        <w:rPr>
          <w:rFonts w:ascii="Times New Roman" w:hAnsi="Times New Roman"/>
          <w:color w:val="000000" w:themeColor="text1"/>
          <w:sz w:val="24"/>
          <w:szCs w:val="24"/>
        </w:rPr>
        <w:t xml:space="preserve"> is now seeking funds as a single </w:t>
      </w:r>
      <w:r w:rsidR="007B6500">
        <w:rPr>
          <w:rFonts w:ascii="Times New Roman" w:hAnsi="Times New Roman"/>
          <w:color w:val="000000" w:themeColor="text1"/>
          <w:sz w:val="24"/>
          <w:szCs w:val="24"/>
        </w:rPr>
        <w:t>t</w:t>
      </w:r>
      <w:r w:rsidRPr="003B2994">
        <w:rPr>
          <w:rFonts w:ascii="Times New Roman" w:hAnsi="Times New Roman"/>
          <w:color w:val="000000" w:themeColor="text1"/>
          <w:sz w:val="24"/>
          <w:szCs w:val="24"/>
        </w:rPr>
        <w:t>ribe on its own behalf.</w:t>
      </w:r>
    </w:p>
    <w:p w:rsidRPr="003B2994" w:rsidR="004E352E" w:rsidP="004E352E" w:rsidRDefault="004E352E" w14:paraId="242B16ED" w14:textId="58416BA4">
      <w:pPr>
        <w:pStyle w:val="Checkbox"/>
        <w:numPr>
          <w:ilvl w:val="0"/>
          <w:numId w:val="20"/>
        </w:numPr>
        <w:rPr>
          <w:rFonts w:ascii="Times New Roman" w:hAnsi="Times New Roman"/>
          <w:color w:val="000000" w:themeColor="text1"/>
          <w:sz w:val="24"/>
          <w:szCs w:val="24"/>
        </w:rPr>
      </w:pPr>
      <w:r w:rsidRPr="003B2994">
        <w:rPr>
          <w:rFonts w:ascii="Times New Roman" w:hAnsi="Times New Roman"/>
          <w:color w:val="000000" w:themeColor="text1"/>
          <w:sz w:val="24"/>
          <w:szCs w:val="24"/>
        </w:rPr>
        <w:t xml:space="preserve">An applicant funded as a single </w:t>
      </w:r>
      <w:r w:rsidR="007B6500">
        <w:rPr>
          <w:rFonts w:ascii="Times New Roman" w:hAnsi="Times New Roman"/>
          <w:color w:val="000000" w:themeColor="text1"/>
          <w:sz w:val="24"/>
          <w:szCs w:val="24"/>
        </w:rPr>
        <w:t>t</w:t>
      </w:r>
      <w:r w:rsidRPr="003B2994">
        <w:rPr>
          <w:rFonts w:ascii="Times New Roman" w:hAnsi="Times New Roman"/>
          <w:color w:val="000000" w:themeColor="text1"/>
          <w:sz w:val="24"/>
          <w:szCs w:val="24"/>
        </w:rPr>
        <w:t xml:space="preserve">ribe on its own behalf in the immediately preceding </w:t>
      </w:r>
      <w:r w:rsidR="007B6500">
        <w:rPr>
          <w:rFonts w:ascii="Times New Roman" w:hAnsi="Times New Roman"/>
          <w:color w:val="000000" w:themeColor="text1"/>
          <w:sz w:val="24"/>
          <w:szCs w:val="24"/>
        </w:rPr>
        <w:t xml:space="preserve">FY </w:t>
      </w:r>
      <w:r w:rsidRPr="003B2994">
        <w:rPr>
          <w:rFonts w:ascii="Times New Roman" w:hAnsi="Times New Roman"/>
          <w:color w:val="000000" w:themeColor="text1"/>
          <w:sz w:val="24"/>
          <w:szCs w:val="24"/>
        </w:rPr>
        <w:t>is now seeking funding as part of a consortium.</w:t>
      </w:r>
    </w:p>
    <w:p w:rsidR="00650849" w:rsidP="00650849" w:rsidRDefault="004E352E" w14:paraId="241B51AC" w14:textId="04B0F8DB">
      <w:pPr>
        <w:pStyle w:val="Checkbox"/>
        <w:numPr>
          <w:ilvl w:val="0"/>
          <w:numId w:val="20"/>
        </w:numPr>
        <w:rPr>
          <w:rFonts w:ascii="Times New Roman" w:hAnsi="Times New Roman"/>
          <w:color w:val="000000" w:themeColor="text1"/>
          <w:sz w:val="24"/>
          <w:szCs w:val="24"/>
        </w:rPr>
      </w:pPr>
      <w:r w:rsidRPr="003B2994">
        <w:rPr>
          <w:rFonts w:ascii="Times New Roman" w:hAnsi="Times New Roman"/>
          <w:color w:val="000000" w:themeColor="text1"/>
          <w:sz w:val="24"/>
          <w:szCs w:val="24"/>
        </w:rPr>
        <w:t>The document refers ONLY to one specific FVPSA grant year or period</w:t>
      </w:r>
      <w:r w:rsidR="007B6500">
        <w:rPr>
          <w:rFonts w:ascii="Times New Roman" w:hAnsi="Times New Roman"/>
          <w:color w:val="000000" w:themeColor="text1"/>
          <w:sz w:val="24"/>
          <w:szCs w:val="24"/>
        </w:rPr>
        <w:t>,</w:t>
      </w:r>
      <w:r w:rsidRPr="003B2994">
        <w:rPr>
          <w:rFonts w:ascii="Times New Roman" w:hAnsi="Times New Roman"/>
          <w:color w:val="000000" w:themeColor="text1"/>
          <w:sz w:val="24"/>
          <w:szCs w:val="24"/>
        </w:rPr>
        <w:t xml:space="preserve"> even if the document has been signed within the past 5 years. It is suggested that referencing the specific grant name without putting a specific grant year will allow the applicant to use the same resolution for up to 5 years after the date the document is signed, as long as the document is included each year as an attachment with the application.</w:t>
      </w:r>
    </w:p>
    <w:p w:rsidRPr="00F84164" w:rsidR="00EE09B4" w:rsidP="00EE09B4" w:rsidRDefault="00EE09B4" w14:paraId="47190994" w14:textId="77777777">
      <w:pPr>
        <w:pStyle w:val="Heading1"/>
        <w:keepNext/>
        <w:keepLines/>
        <w:widowControl/>
        <w:numPr>
          <w:ilvl w:val="0"/>
          <w:numId w:val="18"/>
        </w:numPr>
        <w:spacing w:before="400" w:after="200"/>
        <w:contextualSpacing/>
        <w:rPr>
          <w:rFonts w:cs="Times New Roman"/>
        </w:rPr>
      </w:pPr>
      <w:r w:rsidRPr="00EE09B4">
        <w:rPr>
          <w:rFonts w:cs="Times New Roman"/>
        </w:rPr>
        <w:lastRenderedPageBreak/>
        <w:t>Forms, Assurances, and Certifications</w:t>
      </w:r>
    </w:p>
    <w:p w:rsidR="00EE09B4" w:rsidP="00756AD6" w:rsidRDefault="00756AD6" w14:paraId="2691414B" w14:textId="0D24F3BD">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Pr>
          <w:rFonts w:ascii="Segoe UI Symbol" w:hAnsi="Segoe UI Symbol" w:eastAsia="MS Gothic" w:cs="Segoe UI Symbol"/>
          <w:b/>
          <w:color w:val="4F81BD" w:themeColor="accent1"/>
          <w:sz w:val="24"/>
          <w:szCs w:val="24"/>
        </w:rPr>
        <w:t xml:space="preserve">  </w:t>
      </w:r>
      <w:r w:rsidRPr="00EE09B4" w:rsidR="00EE09B4">
        <w:rPr>
          <w:rFonts w:ascii="Times New Roman" w:hAnsi="Times New Roman"/>
          <w:color w:val="000000" w:themeColor="text1"/>
          <w:sz w:val="24"/>
          <w:szCs w:val="24"/>
        </w:rPr>
        <w:t>SF-424M (Mandatory Form)</w:t>
      </w:r>
    </w:p>
    <w:p w:rsidR="00EE09B4" w:rsidP="00756AD6" w:rsidRDefault="00756AD6" w14:paraId="2D829B83" w14:textId="011A4F48">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Pr>
          <w:rFonts w:ascii="Segoe UI Symbol" w:hAnsi="Segoe UI Symbol" w:eastAsia="MS Gothic" w:cs="Segoe UI Symbol"/>
          <w:b/>
          <w:color w:val="4F81BD" w:themeColor="accent1"/>
          <w:sz w:val="24"/>
          <w:szCs w:val="24"/>
        </w:rPr>
        <w:t xml:space="preserve">  </w:t>
      </w:r>
      <w:r w:rsidRPr="00EE09B4" w:rsidR="00EE09B4">
        <w:rPr>
          <w:rFonts w:ascii="Times New Roman" w:hAnsi="Times New Roman"/>
          <w:color w:val="000000" w:themeColor="text1"/>
          <w:sz w:val="24"/>
          <w:szCs w:val="24"/>
        </w:rPr>
        <w:t>Certification Regarding Lobbying (Grants.gov Lobbying Form)</w:t>
      </w:r>
    </w:p>
    <w:p w:rsidR="00EE09B4" w:rsidP="00756AD6" w:rsidRDefault="00756AD6" w14:paraId="0694AC16" w14:textId="4DB2FA18">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Pr>
          <w:rFonts w:ascii="Segoe UI Symbol" w:hAnsi="Segoe UI Symbol" w:eastAsia="MS Gothic" w:cs="Segoe UI Symbol"/>
          <w:b/>
          <w:color w:val="4F81BD" w:themeColor="accent1"/>
          <w:sz w:val="24"/>
          <w:szCs w:val="24"/>
        </w:rPr>
        <w:t xml:space="preserve">  </w:t>
      </w:r>
      <w:r w:rsidRPr="00CC7342" w:rsidR="00CC7342">
        <w:rPr>
          <w:rFonts w:ascii="Times New Roman" w:hAnsi="Times New Roman"/>
          <w:color w:val="000000" w:themeColor="text1"/>
          <w:sz w:val="24"/>
          <w:szCs w:val="24"/>
        </w:rPr>
        <w:t>Disclosure of Lobbying Activities (SF-LLL)</w:t>
      </w:r>
      <w:r w:rsidR="00CC7342">
        <w:rPr>
          <w:rFonts w:ascii="Times New Roman" w:hAnsi="Times New Roman"/>
          <w:color w:val="000000" w:themeColor="text1"/>
          <w:sz w:val="24"/>
          <w:szCs w:val="24"/>
        </w:rPr>
        <w:t>: i</w:t>
      </w:r>
      <w:r w:rsidRPr="00CC7342" w:rsidR="00CC7342">
        <w:rPr>
          <w:rFonts w:ascii="Times New Roman" w:hAnsi="Times New Roman"/>
          <w:color w:val="000000" w:themeColor="text1"/>
          <w:sz w:val="24"/>
          <w:szCs w:val="24"/>
        </w:rPr>
        <w:t xml:space="preserve">f any funds have been paid or will be paid to any person for influencing or attempting to influence an officer or employee of any agency, a </w:t>
      </w:r>
      <w:r w:rsidR="007B0D56">
        <w:rPr>
          <w:rFonts w:ascii="Times New Roman" w:hAnsi="Times New Roman"/>
          <w:color w:val="000000" w:themeColor="text1"/>
          <w:sz w:val="24"/>
          <w:szCs w:val="24"/>
        </w:rPr>
        <w:t>m</w:t>
      </w:r>
      <w:r w:rsidRPr="00CC7342" w:rsidR="00CC7342">
        <w:rPr>
          <w:rFonts w:ascii="Times New Roman" w:hAnsi="Times New Roman"/>
          <w:color w:val="000000" w:themeColor="text1"/>
          <w:sz w:val="24"/>
          <w:szCs w:val="24"/>
        </w:rPr>
        <w:t xml:space="preserve">ember of Congress, an officer or employee of Congress, or an employee of a </w:t>
      </w:r>
      <w:r w:rsidR="007B0D56">
        <w:rPr>
          <w:rFonts w:ascii="Times New Roman" w:hAnsi="Times New Roman"/>
          <w:color w:val="000000" w:themeColor="text1"/>
          <w:sz w:val="24"/>
          <w:szCs w:val="24"/>
        </w:rPr>
        <w:t>m</w:t>
      </w:r>
      <w:r w:rsidRPr="00CC7342" w:rsidR="00CC7342">
        <w:rPr>
          <w:rFonts w:ascii="Times New Roman" w:hAnsi="Times New Roman"/>
          <w:color w:val="000000" w:themeColor="text1"/>
          <w:sz w:val="24"/>
          <w:szCs w:val="24"/>
        </w:rPr>
        <w:t>ember of Congress in connection with this commitment providing for the United States to insure or guarantee a loan, the applicant shall complete and submit the SF-LLL, "Disclosure Form to Report Lobbying,” in accordance with its instructions.</w:t>
      </w:r>
    </w:p>
    <w:p w:rsidR="00CC7342" w:rsidP="00756AD6" w:rsidRDefault="00756AD6" w14:paraId="109A8403" w14:textId="1E1C6B84">
      <w:pPr>
        <w:pStyle w:val="Checkbox"/>
        <w:ind w:left="1102" w:firstLine="0"/>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Pr>
          <w:rFonts w:ascii="Segoe UI Symbol" w:hAnsi="Segoe UI Symbol" w:eastAsia="MS Gothic" w:cs="Segoe UI Symbol"/>
          <w:b/>
          <w:color w:val="4F81BD" w:themeColor="accent1"/>
          <w:sz w:val="24"/>
          <w:szCs w:val="24"/>
        </w:rPr>
        <w:t xml:space="preserve">  </w:t>
      </w:r>
      <w:r w:rsidRPr="00CC7342" w:rsidR="00CC7342">
        <w:rPr>
          <w:rFonts w:ascii="Times New Roman" w:hAnsi="Times New Roman"/>
          <w:color w:val="000000" w:themeColor="text1"/>
          <w:sz w:val="24"/>
          <w:szCs w:val="24"/>
        </w:rPr>
        <w:t>Assurance of Compliance with Grant Requirements</w:t>
      </w:r>
    </w:p>
    <w:p w:rsidRPr="00F84164" w:rsidR="004E352E" w:rsidP="004E352E" w:rsidRDefault="004E352E" w14:paraId="12C72D87" w14:textId="5B220D89">
      <w:pPr>
        <w:pStyle w:val="Heading1"/>
        <w:keepNext/>
        <w:keepLines/>
        <w:widowControl/>
        <w:numPr>
          <w:ilvl w:val="0"/>
          <w:numId w:val="18"/>
        </w:numPr>
        <w:spacing w:before="400" w:after="200"/>
        <w:contextualSpacing/>
        <w:rPr>
          <w:rFonts w:cs="Times New Roman"/>
        </w:rPr>
      </w:pPr>
      <w:r w:rsidRPr="00F84164">
        <w:rPr>
          <w:rFonts w:cs="Times New Roman"/>
        </w:rPr>
        <w:t xml:space="preserve">After Applications are </w:t>
      </w:r>
      <w:r w:rsidR="007B0D56">
        <w:rPr>
          <w:rFonts w:cs="Times New Roman"/>
        </w:rPr>
        <w:t>S</w:t>
      </w:r>
      <w:r w:rsidRPr="00F84164">
        <w:rPr>
          <w:rFonts w:cs="Times New Roman"/>
        </w:rPr>
        <w:t>ubmitted</w:t>
      </w:r>
    </w:p>
    <w:p w:rsidRPr="00F84164" w:rsidR="004E352E" w:rsidP="004E352E" w:rsidRDefault="004E352E" w14:paraId="7E2A3DA0" w14:textId="515359FD">
      <w:pPr>
        <w:ind w:left="720"/>
        <w:rPr>
          <w:rFonts w:ascii="Times New Roman" w:hAnsi="Times New Roman" w:cs="Times New Roman"/>
          <w:sz w:val="24"/>
          <w:szCs w:val="24"/>
        </w:rPr>
      </w:pPr>
      <w:r w:rsidRPr="00F84164">
        <w:rPr>
          <w:rFonts w:ascii="Times New Roman" w:hAnsi="Times New Roman" w:cs="Times New Roman"/>
          <w:sz w:val="24"/>
          <w:szCs w:val="24"/>
        </w:rPr>
        <w:t>After the application deadline, FVPSA will review applications for the next 45 days</w:t>
      </w:r>
      <w:r w:rsidR="00380D8A">
        <w:rPr>
          <w:rFonts w:ascii="Times New Roman" w:hAnsi="Times New Roman" w:cs="Times New Roman"/>
          <w:sz w:val="24"/>
          <w:szCs w:val="24"/>
        </w:rPr>
        <w:t>.  During this time,</w:t>
      </w:r>
      <w:r w:rsidRPr="00F84164">
        <w:rPr>
          <w:rFonts w:ascii="Times New Roman" w:hAnsi="Times New Roman" w:cs="Times New Roman"/>
          <w:sz w:val="24"/>
          <w:szCs w:val="24"/>
        </w:rPr>
        <w:t xml:space="preserve"> the applicant may be asked to make corrections that will satisfy the application requirements. </w:t>
      </w:r>
      <w:r w:rsidRPr="00F84164" w:rsidR="00AF259A">
        <w:rPr>
          <w:rFonts w:ascii="Times New Roman" w:hAnsi="Times New Roman" w:cs="Times New Roman"/>
          <w:sz w:val="24"/>
          <w:szCs w:val="24"/>
        </w:rPr>
        <w:t>The review includes verification of each tribe</w:t>
      </w:r>
      <w:r w:rsidR="00380D8A">
        <w:rPr>
          <w:rFonts w:ascii="Times New Roman" w:hAnsi="Times New Roman" w:cs="Times New Roman"/>
          <w:sz w:val="24"/>
          <w:szCs w:val="24"/>
        </w:rPr>
        <w:t>’</w:t>
      </w:r>
      <w:r w:rsidRPr="00F84164" w:rsidR="00AF259A">
        <w:rPr>
          <w:rFonts w:ascii="Times New Roman" w:hAnsi="Times New Roman" w:cs="Times New Roman"/>
          <w:sz w:val="24"/>
          <w:szCs w:val="24"/>
        </w:rPr>
        <w:t>s and tribal organization</w:t>
      </w:r>
      <w:r w:rsidR="00380D8A">
        <w:rPr>
          <w:rFonts w:ascii="Times New Roman" w:hAnsi="Times New Roman" w:cs="Times New Roman"/>
          <w:sz w:val="24"/>
          <w:szCs w:val="24"/>
        </w:rPr>
        <w:t>’</w:t>
      </w:r>
      <w:r w:rsidRPr="00F84164" w:rsidR="00AF259A">
        <w:rPr>
          <w:rFonts w:ascii="Times New Roman" w:hAnsi="Times New Roman" w:cs="Times New Roman"/>
          <w:sz w:val="24"/>
          <w:szCs w:val="24"/>
        </w:rPr>
        <w:t>s population count to assist in funding decision.</w:t>
      </w:r>
    </w:p>
    <w:p w:rsidRPr="00F84164" w:rsidR="00AF259A" w:rsidP="004E352E" w:rsidRDefault="00AF259A" w14:paraId="358B1C0F" w14:textId="77777777">
      <w:pPr>
        <w:ind w:left="720"/>
        <w:rPr>
          <w:rFonts w:ascii="Times New Roman" w:hAnsi="Times New Roman" w:cs="Times New Roman"/>
          <w:sz w:val="24"/>
          <w:szCs w:val="24"/>
        </w:rPr>
      </w:pPr>
    </w:p>
    <w:p w:rsidRPr="00F84164" w:rsidR="004E352E" w:rsidP="004E352E" w:rsidRDefault="004E352E" w14:paraId="34C04BE2" w14:textId="77777777">
      <w:pPr>
        <w:pStyle w:val="Heading1"/>
        <w:ind w:left="0"/>
        <w:rPr>
          <w:rFonts w:eastAsia="Calibri" w:cs="Times New Roman"/>
          <w:caps/>
          <w:u w:val="single"/>
        </w:rPr>
      </w:pPr>
      <w:r w:rsidRPr="00F84164">
        <w:rPr>
          <w:rFonts w:eastAsia="Calibri" w:cs="Times New Roman"/>
          <w:u w:val="single"/>
        </w:rPr>
        <w:t>Post-Award</w:t>
      </w:r>
    </w:p>
    <w:p w:rsidRPr="003B2994" w:rsidR="004E352E" w:rsidP="004E352E" w:rsidRDefault="004E352E" w14:paraId="502BEE2C" w14:textId="2E6DCBA7">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3B2994">
        <w:rPr>
          <w:rFonts w:ascii="Times New Roman" w:hAnsi="Times New Roman"/>
          <w:color w:val="000000" w:themeColor="text1"/>
          <w:sz w:val="24"/>
          <w:szCs w:val="24"/>
        </w:rPr>
        <w:t>G</w:t>
      </w:r>
      <w:r w:rsidR="00F434EF">
        <w:rPr>
          <w:rFonts w:ascii="Times New Roman" w:hAnsi="Times New Roman"/>
          <w:color w:val="000000" w:themeColor="text1"/>
          <w:sz w:val="24"/>
          <w:szCs w:val="24"/>
        </w:rPr>
        <w:t>rantees are suggested</w:t>
      </w:r>
      <w:r w:rsidRPr="003B2994">
        <w:rPr>
          <w:rFonts w:ascii="Times New Roman" w:hAnsi="Times New Roman"/>
          <w:color w:val="000000" w:themeColor="text1"/>
          <w:sz w:val="24"/>
          <w:szCs w:val="24"/>
        </w:rPr>
        <w:t xml:space="preserve"> to resubmit budget revisions once awarded.</w:t>
      </w:r>
      <w:r w:rsidR="00E51C1E">
        <w:rPr>
          <w:rFonts w:ascii="Times New Roman" w:hAnsi="Times New Roman"/>
          <w:color w:val="000000" w:themeColor="text1"/>
          <w:sz w:val="24"/>
          <w:szCs w:val="24"/>
        </w:rPr>
        <w:t xml:space="preserve"> </w:t>
      </w:r>
      <w:r w:rsidRPr="003B2994">
        <w:rPr>
          <w:rFonts w:ascii="Times New Roman" w:hAnsi="Times New Roman"/>
          <w:color w:val="000000" w:themeColor="text1"/>
          <w:sz w:val="24"/>
          <w:szCs w:val="24"/>
        </w:rPr>
        <w:t>This should be submitted within 10-15 business days into OLDC</w:t>
      </w:r>
      <w:r w:rsidR="007B6500">
        <w:rPr>
          <w:rFonts w:ascii="Times New Roman" w:hAnsi="Times New Roman"/>
          <w:color w:val="000000" w:themeColor="text1"/>
          <w:sz w:val="24"/>
          <w:szCs w:val="24"/>
        </w:rPr>
        <w:t>,</w:t>
      </w:r>
      <w:r w:rsidRPr="003B2994">
        <w:rPr>
          <w:rFonts w:ascii="Times New Roman" w:hAnsi="Times New Roman"/>
          <w:color w:val="000000" w:themeColor="text1"/>
          <w:sz w:val="24"/>
          <w:szCs w:val="24"/>
        </w:rPr>
        <w:t xml:space="preserve"> accompanied with an email to your Program Specialist.</w:t>
      </w:r>
    </w:p>
    <w:p w:rsidRPr="00F84164" w:rsidR="004E352E" w:rsidP="004E352E" w:rsidRDefault="004E352E" w14:paraId="405CFC5B" w14:textId="57EE92B3">
      <w:pPr>
        <w:pStyle w:val="Checkbox"/>
        <w:rPr>
          <w:rFonts w:ascii="Times New Roman" w:hAnsi="Times New Roman"/>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3B2994">
        <w:rPr>
          <w:rFonts w:ascii="Times New Roman" w:hAnsi="Times New Roman"/>
          <w:color w:val="000000" w:themeColor="text1"/>
          <w:sz w:val="24"/>
          <w:szCs w:val="24"/>
        </w:rPr>
        <w:t xml:space="preserve">PPRs are due on an annual basis at the end of the calendar year </w:t>
      </w:r>
      <w:r w:rsidRPr="003B2994">
        <w:rPr>
          <w:rFonts w:ascii="Times New Roman" w:hAnsi="Times New Roman"/>
          <w:b/>
          <w:color w:val="000000" w:themeColor="text1"/>
          <w:sz w:val="24"/>
          <w:szCs w:val="24"/>
        </w:rPr>
        <w:t>(December 29)</w:t>
      </w:r>
      <w:r w:rsidRPr="003B2994">
        <w:rPr>
          <w:rFonts w:ascii="Times New Roman" w:hAnsi="Times New Roman"/>
          <w:color w:val="000000" w:themeColor="text1"/>
          <w:sz w:val="24"/>
          <w:szCs w:val="24"/>
        </w:rPr>
        <w:t xml:space="preserve"> and will cover the </w:t>
      </w:r>
      <w:r w:rsidR="007B6500">
        <w:rPr>
          <w:rFonts w:ascii="Times New Roman" w:hAnsi="Times New Roman"/>
          <w:color w:val="000000" w:themeColor="text1"/>
          <w:sz w:val="24"/>
          <w:szCs w:val="24"/>
        </w:rPr>
        <w:t>12</w:t>
      </w:r>
      <w:r w:rsidRPr="003B2994">
        <w:rPr>
          <w:rFonts w:ascii="Times New Roman" w:hAnsi="Times New Roman"/>
          <w:color w:val="000000" w:themeColor="text1"/>
          <w:sz w:val="24"/>
          <w:szCs w:val="24"/>
        </w:rPr>
        <w:t xml:space="preserve"> months</w:t>
      </w:r>
      <w:r w:rsidR="00380D8A">
        <w:rPr>
          <w:rFonts w:ascii="Times New Roman" w:hAnsi="Times New Roman"/>
          <w:color w:val="000000" w:themeColor="text1"/>
          <w:sz w:val="24"/>
          <w:szCs w:val="24"/>
        </w:rPr>
        <w:t>,</w:t>
      </w:r>
      <w:r w:rsidRPr="003B2994">
        <w:rPr>
          <w:rFonts w:ascii="Times New Roman" w:hAnsi="Times New Roman"/>
          <w:color w:val="000000" w:themeColor="text1"/>
          <w:sz w:val="24"/>
          <w:szCs w:val="24"/>
        </w:rPr>
        <w:t xml:space="preserve"> from October 1 through September 30</w:t>
      </w:r>
      <w:r w:rsidR="00380D8A">
        <w:rPr>
          <w:rFonts w:ascii="Times New Roman" w:hAnsi="Times New Roman"/>
          <w:color w:val="000000" w:themeColor="text1"/>
          <w:sz w:val="24"/>
          <w:szCs w:val="24"/>
        </w:rPr>
        <w:t>,</w:t>
      </w:r>
      <w:r w:rsidRPr="003B2994">
        <w:rPr>
          <w:rFonts w:ascii="Times New Roman" w:hAnsi="Times New Roman"/>
          <w:color w:val="000000" w:themeColor="text1"/>
          <w:sz w:val="24"/>
          <w:szCs w:val="24"/>
        </w:rPr>
        <w:t xml:space="preserve"> of the current fiscal year. Reports must be submitted online unless a pre-approved exemption is obtained. Grantees must submit their reports online through the OLDC system at </w:t>
      </w:r>
      <w:hyperlink w:history="1" r:id="rId98">
        <w:r w:rsidRPr="00F84164">
          <w:rPr>
            <w:rStyle w:val="Hyperlink"/>
            <w:rFonts w:ascii="Times New Roman" w:hAnsi="Times New Roman"/>
            <w:sz w:val="24"/>
            <w:szCs w:val="24"/>
          </w:rPr>
          <w:t>http://www.GrantSolutions.gov</w:t>
        </w:r>
      </w:hyperlink>
      <w:r w:rsidRPr="00F84164">
        <w:rPr>
          <w:rFonts w:ascii="Times New Roman" w:hAnsi="Times New Roman"/>
          <w:sz w:val="24"/>
          <w:szCs w:val="24"/>
        </w:rPr>
        <w:t>.</w:t>
      </w:r>
    </w:p>
    <w:p w:rsidRPr="003B2994" w:rsidR="004E352E" w:rsidP="004E352E" w:rsidRDefault="004E352E" w14:paraId="4A49F7E3" w14:textId="1677985F">
      <w:pPr>
        <w:pStyle w:val="Checkbox"/>
        <w:numPr>
          <w:ilvl w:val="0"/>
          <w:numId w:val="21"/>
        </w:numPr>
        <w:rPr>
          <w:rFonts w:ascii="Times New Roman" w:hAnsi="Times New Roman"/>
          <w:color w:val="000000" w:themeColor="text1"/>
          <w:sz w:val="24"/>
          <w:szCs w:val="24"/>
        </w:rPr>
      </w:pPr>
      <w:r w:rsidRPr="003B2994">
        <w:rPr>
          <w:rFonts w:ascii="Times New Roman" w:hAnsi="Times New Roman"/>
          <w:color w:val="000000" w:themeColor="text1"/>
          <w:sz w:val="24"/>
          <w:szCs w:val="24"/>
        </w:rPr>
        <w:t>Must have a username and password for GrantSolutions/OLDC</w:t>
      </w:r>
      <w:r w:rsidR="00380D8A">
        <w:rPr>
          <w:rFonts w:ascii="Times New Roman" w:hAnsi="Times New Roman"/>
          <w:color w:val="000000" w:themeColor="text1"/>
          <w:sz w:val="24"/>
          <w:szCs w:val="24"/>
        </w:rPr>
        <w:t>.</w:t>
      </w:r>
    </w:p>
    <w:p w:rsidRPr="003B2994" w:rsidR="004E352E" w:rsidP="004E352E" w:rsidRDefault="004E352E" w14:paraId="12B7AE96" w14:textId="1F4EFEEA">
      <w:pPr>
        <w:pStyle w:val="Checkbox"/>
        <w:numPr>
          <w:ilvl w:val="0"/>
          <w:numId w:val="21"/>
        </w:numPr>
        <w:rPr>
          <w:rFonts w:ascii="Times New Roman" w:hAnsi="Times New Roman"/>
          <w:color w:val="000000" w:themeColor="text1"/>
          <w:sz w:val="24"/>
          <w:szCs w:val="24"/>
        </w:rPr>
      </w:pPr>
      <w:r w:rsidRPr="003B2994">
        <w:rPr>
          <w:rFonts w:ascii="Times New Roman" w:hAnsi="Times New Roman"/>
          <w:color w:val="000000" w:themeColor="text1"/>
          <w:sz w:val="24"/>
          <w:szCs w:val="24"/>
        </w:rPr>
        <w:t>To gain a username and password, contact your Program Specialist</w:t>
      </w:r>
      <w:r w:rsidR="00380D8A">
        <w:rPr>
          <w:rFonts w:ascii="Times New Roman" w:hAnsi="Times New Roman"/>
          <w:color w:val="000000" w:themeColor="text1"/>
          <w:sz w:val="24"/>
          <w:szCs w:val="24"/>
        </w:rPr>
        <w:t>.</w:t>
      </w:r>
    </w:p>
    <w:p w:rsidRPr="00F84164" w:rsidR="004E352E" w:rsidP="004E352E" w:rsidRDefault="004E352E" w14:paraId="2BB17248" w14:textId="44E948B4">
      <w:pPr>
        <w:pStyle w:val="Checkbox"/>
        <w:numPr>
          <w:ilvl w:val="0"/>
          <w:numId w:val="21"/>
        </w:numPr>
        <w:rPr>
          <w:rFonts w:ascii="Times New Roman" w:hAnsi="Times New Roman"/>
          <w:sz w:val="24"/>
          <w:szCs w:val="24"/>
        </w:rPr>
      </w:pPr>
      <w:r w:rsidRPr="003B2994">
        <w:rPr>
          <w:rFonts w:ascii="Times New Roman" w:hAnsi="Times New Roman"/>
          <w:color w:val="000000" w:themeColor="text1"/>
          <w:sz w:val="24"/>
          <w:szCs w:val="24"/>
        </w:rPr>
        <w:t xml:space="preserve">Instructions for submitting the report </w:t>
      </w:r>
      <w:r w:rsidRPr="003B2994" w:rsidR="00DB414D">
        <w:rPr>
          <w:rFonts w:ascii="Times New Roman" w:hAnsi="Times New Roman"/>
          <w:color w:val="000000" w:themeColor="text1"/>
          <w:sz w:val="24"/>
          <w:szCs w:val="24"/>
        </w:rPr>
        <w:t>are here:</w:t>
      </w:r>
      <w:r w:rsidRPr="003B2994">
        <w:rPr>
          <w:rFonts w:ascii="Times New Roman" w:hAnsi="Times New Roman"/>
          <w:color w:val="000000" w:themeColor="text1"/>
          <w:sz w:val="24"/>
          <w:szCs w:val="24"/>
        </w:rPr>
        <w:t xml:space="preserve"> </w:t>
      </w:r>
      <w:hyperlink w:history="1" r:id="rId99">
        <w:r w:rsidRPr="00F84164" w:rsidR="00756AD6">
          <w:rPr>
            <w:rStyle w:val="Hyperlink"/>
            <w:rFonts w:ascii="Times New Roman" w:hAnsi="Times New Roman"/>
            <w:sz w:val="24"/>
            <w:szCs w:val="24"/>
          </w:rPr>
          <w:t>link</w:t>
        </w:r>
      </w:hyperlink>
      <w:r w:rsidRPr="00F84164">
        <w:rPr>
          <w:rFonts w:ascii="Times New Roman" w:hAnsi="Times New Roman"/>
          <w:sz w:val="24"/>
          <w:szCs w:val="24"/>
        </w:rPr>
        <w:t>.</w:t>
      </w:r>
    </w:p>
    <w:p w:rsidRPr="003B2994" w:rsidR="004E352E" w:rsidP="004E352E" w:rsidRDefault="00AF259A" w14:paraId="5179FA10" w14:textId="77777777">
      <w:pPr>
        <w:pStyle w:val="Checkbox"/>
        <w:numPr>
          <w:ilvl w:val="0"/>
          <w:numId w:val="21"/>
        </w:numPr>
        <w:rPr>
          <w:rFonts w:ascii="Times New Roman" w:hAnsi="Times New Roman"/>
          <w:b/>
          <w:color w:val="000000" w:themeColor="text1"/>
          <w:sz w:val="24"/>
          <w:szCs w:val="24"/>
        </w:rPr>
      </w:pPr>
      <w:r w:rsidRPr="003B2994">
        <w:rPr>
          <w:rFonts w:ascii="Times New Roman" w:hAnsi="Times New Roman"/>
          <w:b/>
          <w:color w:val="000000" w:themeColor="text1"/>
          <w:sz w:val="24"/>
          <w:szCs w:val="24"/>
        </w:rPr>
        <w:t xml:space="preserve">NOTE: </w:t>
      </w:r>
      <w:r w:rsidRPr="003B2994" w:rsidR="004E352E">
        <w:rPr>
          <w:rFonts w:ascii="Times New Roman" w:hAnsi="Times New Roman"/>
          <w:b/>
          <w:color w:val="000000" w:themeColor="text1"/>
          <w:sz w:val="24"/>
          <w:szCs w:val="24"/>
        </w:rPr>
        <w:t>HHS may suspend funding for an approved application if any applicant fails to submit an annual performance report or if the funds are expended for purposes other than those set forth under this FOA.</w:t>
      </w:r>
    </w:p>
    <w:p w:rsidRPr="00F84164" w:rsidR="004E352E" w:rsidP="004E352E" w:rsidRDefault="004E352E" w14:paraId="4F7B23B5" w14:textId="5D37E366">
      <w:pPr>
        <w:pStyle w:val="Checkbox"/>
        <w:rPr>
          <w:rFonts w:ascii="Times New Roman" w:hAnsi="Times New Roman"/>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3B2994">
        <w:rPr>
          <w:rFonts w:ascii="Times New Roman" w:hAnsi="Times New Roman"/>
          <w:color w:val="000000" w:themeColor="text1"/>
          <w:sz w:val="24"/>
          <w:szCs w:val="24"/>
        </w:rPr>
        <w:t>Recipients must submit FFR</w:t>
      </w:r>
      <w:r w:rsidR="007B6500">
        <w:rPr>
          <w:rFonts w:ascii="Times New Roman" w:hAnsi="Times New Roman"/>
          <w:color w:val="000000" w:themeColor="text1"/>
          <w:sz w:val="24"/>
          <w:szCs w:val="24"/>
        </w:rPr>
        <w:t>s</w:t>
      </w:r>
      <w:r w:rsidR="00756AD6">
        <w:rPr>
          <w:rFonts w:ascii="Times New Roman" w:hAnsi="Times New Roman"/>
          <w:color w:val="000000" w:themeColor="text1"/>
          <w:sz w:val="24"/>
          <w:szCs w:val="24"/>
        </w:rPr>
        <w:t xml:space="preserve"> </w:t>
      </w:r>
      <w:r w:rsidRPr="003B2994">
        <w:rPr>
          <w:rFonts w:ascii="Times New Roman" w:hAnsi="Times New Roman"/>
          <w:color w:val="000000" w:themeColor="text1"/>
          <w:sz w:val="24"/>
          <w:szCs w:val="24"/>
        </w:rPr>
        <w:t xml:space="preserve">through the HHS </w:t>
      </w:r>
      <w:r w:rsidRPr="00831A21" w:rsidR="007B6500">
        <w:rPr>
          <w:color w:val="auto"/>
        </w:rPr>
        <w:t>PMS</w:t>
      </w:r>
      <w:r w:rsidR="007B6500">
        <w:rPr>
          <w:rFonts w:ascii="Times New Roman" w:hAnsi="Times New Roman"/>
          <w:sz w:val="24"/>
          <w:szCs w:val="24"/>
        </w:rPr>
        <w:t xml:space="preserve"> </w:t>
      </w:r>
      <w:r w:rsidRPr="00831A21" w:rsidR="007B6500">
        <w:rPr>
          <w:rFonts w:ascii="Times New Roman" w:hAnsi="Times New Roman"/>
          <w:color w:val="auto"/>
          <w:sz w:val="24"/>
          <w:szCs w:val="24"/>
        </w:rPr>
        <w:t>(</w:t>
      </w:r>
      <w:hyperlink w:history="1" r:id="rId100">
        <w:r w:rsidRPr="0052768D" w:rsidR="007B6500">
          <w:rPr>
            <w:rStyle w:val="Hyperlink"/>
            <w:rFonts w:ascii="Times New Roman" w:hAnsi="Times New Roman"/>
            <w:sz w:val="24"/>
            <w:szCs w:val="24"/>
          </w:rPr>
          <w:t>https://pms.psc.gov/</w:t>
        </w:r>
      </w:hyperlink>
      <w:r w:rsidR="007B6500">
        <w:rPr>
          <w:rFonts w:ascii="Times New Roman" w:hAnsi="Times New Roman"/>
          <w:sz w:val="24"/>
          <w:szCs w:val="24"/>
        </w:rPr>
        <w:t xml:space="preserve">) </w:t>
      </w:r>
      <w:r w:rsidRPr="003B2994">
        <w:rPr>
          <w:rFonts w:ascii="Times New Roman" w:hAnsi="Times New Roman"/>
          <w:color w:val="000000" w:themeColor="text1"/>
          <w:sz w:val="24"/>
          <w:szCs w:val="24"/>
        </w:rPr>
        <w:t>for each grant award using</w:t>
      </w:r>
      <w:r w:rsidR="00831A21">
        <w:rPr>
          <w:rFonts w:ascii="Times New Roman" w:hAnsi="Times New Roman"/>
          <w:color w:val="000000" w:themeColor="text1"/>
          <w:sz w:val="24"/>
          <w:szCs w:val="24"/>
        </w:rPr>
        <w:t xml:space="preserve"> </w:t>
      </w:r>
      <w:r w:rsidRPr="00831A21" w:rsidR="007B6500">
        <w:rPr>
          <w:color w:val="auto"/>
        </w:rPr>
        <w:t>SF-425</w:t>
      </w:r>
      <w:r w:rsidRPr="00831A21" w:rsidR="007B6500">
        <w:rPr>
          <w:rFonts w:ascii="Times New Roman" w:hAnsi="Times New Roman"/>
          <w:color w:val="auto"/>
          <w:sz w:val="24"/>
          <w:szCs w:val="24"/>
        </w:rPr>
        <w:t xml:space="preserve"> (</w:t>
      </w:r>
      <w:hyperlink w:history="1" r:id="rId101">
        <w:r w:rsidRPr="00831A21" w:rsidR="007B6500">
          <w:rPr>
            <w:rStyle w:val="Hyperlink"/>
            <w:rFonts w:ascii="Times New Roman" w:hAnsi="Times New Roman"/>
            <w:sz w:val="24"/>
            <w:szCs w:val="24"/>
          </w:rPr>
          <w:t>https://www.grants.gov/web/grants/forms/post-award-reporting-forms.html</w:t>
        </w:r>
      </w:hyperlink>
      <w:r w:rsidRPr="00831A21" w:rsidR="007B6500">
        <w:rPr>
          <w:rFonts w:ascii="Times New Roman" w:hAnsi="Times New Roman"/>
          <w:color w:val="auto"/>
          <w:sz w:val="24"/>
          <w:szCs w:val="24"/>
        </w:rPr>
        <w:t>)</w:t>
      </w:r>
      <w:r w:rsidRPr="00F84164">
        <w:rPr>
          <w:rFonts w:ascii="Times New Roman" w:hAnsi="Times New Roman"/>
          <w:sz w:val="24"/>
          <w:szCs w:val="24"/>
        </w:rPr>
        <w:t xml:space="preserve">. </w:t>
      </w:r>
      <w:r w:rsidRPr="003B2994">
        <w:rPr>
          <w:rFonts w:ascii="Times New Roman" w:hAnsi="Times New Roman"/>
          <w:color w:val="000000" w:themeColor="text1"/>
          <w:sz w:val="24"/>
          <w:szCs w:val="24"/>
        </w:rPr>
        <w:t>The following table lists the due dates for the first and final FFR for FY</w:t>
      </w:r>
      <w:r w:rsidR="00915B55">
        <w:rPr>
          <w:rFonts w:ascii="Times New Roman" w:hAnsi="Times New Roman"/>
          <w:color w:val="000000" w:themeColor="text1"/>
          <w:sz w:val="24"/>
          <w:szCs w:val="24"/>
        </w:rPr>
        <w:t xml:space="preserve"> </w:t>
      </w:r>
      <w:r w:rsidRPr="003B2994">
        <w:rPr>
          <w:rFonts w:ascii="Times New Roman" w:hAnsi="Times New Roman"/>
          <w:color w:val="000000" w:themeColor="text1"/>
          <w:sz w:val="24"/>
          <w:szCs w:val="24"/>
        </w:rPr>
        <w:t>2021, FY</w:t>
      </w:r>
      <w:r w:rsidR="00915B55">
        <w:rPr>
          <w:rFonts w:ascii="Times New Roman" w:hAnsi="Times New Roman"/>
          <w:color w:val="000000" w:themeColor="text1"/>
          <w:sz w:val="24"/>
          <w:szCs w:val="24"/>
        </w:rPr>
        <w:t xml:space="preserve"> </w:t>
      </w:r>
      <w:r w:rsidRPr="003B2994">
        <w:rPr>
          <w:rFonts w:ascii="Times New Roman" w:hAnsi="Times New Roman"/>
          <w:color w:val="000000" w:themeColor="text1"/>
          <w:sz w:val="24"/>
          <w:szCs w:val="24"/>
        </w:rPr>
        <w:t>2022, and FY</w:t>
      </w:r>
      <w:r w:rsidR="00915B55">
        <w:rPr>
          <w:rFonts w:ascii="Times New Roman" w:hAnsi="Times New Roman"/>
          <w:color w:val="000000" w:themeColor="text1"/>
          <w:sz w:val="24"/>
          <w:szCs w:val="24"/>
        </w:rPr>
        <w:t xml:space="preserve"> </w:t>
      </w:r>
      <w:r w:rsidRPr="003B2994">
        <w:rPr>
          <w:rFonts w:ascii="Times New Roman" w:hAnsi="Times New Roman"/>
          <w:color w:val="000000" w:themeColor="text1"/>
          <w:sz w:val="24"/>
          <w:szCs w:val="24"/>
        </w:rPr>
        <w:t>2023 grant awards.</w:t>
      </w:r>
    </w:p>
    <w:tbl>
      <w:tblPr>
        <w:tblStyle w:val="TableGrid"/>
        <w:tblW w:w="0" w:type="auto"/>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3"/>
        <w:gridCol w:w="1687"/>
        <w:gridCol w:w="1571"/>
        <w:gridCol w:w="1365"/>
        <w:gridCol w:w="1446"/>
        <w:gridCol w:w="1446"/>
      </w:tblGrid>
      <w:tr w:rsidRPr="003B2994" w:rsidR="00CC7342" w:rsidTr="003C1C87" w14:paraId="15BFD372" w14:textId="77777777">
        <w:tc>
          <w:tcPr>
            <w:tcW w:w="2500" w:type="dxa"/>
            <w:gridSpan w:val="2"/>
          </w:tcPr>
          <w:p w:rsidRPr="003B2994" w:rsidR="00CC7342" w:rsidP="00CF5C02" w:rsidRDefault="00CC7342" w14:paraId="4215C62C" w14:textId="77777777">
            <w:pPr>
              <w:pStyle w:val="Checkbox"/>
              <w:ind w:left="0" w:firstLine="0"/>
              <w:rPr>
                <w:rFonts w:ascii="Times New Roman" w:hAnsi="Times New Roman"/>
                <w:b/>
                <w:color w:val="000000" w:themeColor="text1"/>
                <w:sz w:val="24"/>
                <w:szCs w:val="24"/>
              </w:rPr>
            </w:pPr>
          </w:p>
          <w:p w:rsidRPr="003B2994" w:rsidR="00CC7342" w:rsidP="00CF5C02" w:rsidRDefault="00CC7342" w14:paraId="586063A5" w14:textId="77777777">
            <w:pPr>
              <w:pStyle w:val="Checkbox"/>
              <w:ind w:left="0" w:firstLine="0"/>
              <w:rPr>
                <w:rFonts w:ascii="Times New Roman" w:hAnsi="Times New Roman"/>
                <w:b/>
                <w:color w:val="000000" w:themeColor="text1"/>
                <w:sz w:val="24"/>
                <w:szCs w:val="24"/>
              </w:rPr>
            </w:pPr>
            <w:r w:rsidRPr="003B2994">
              <w:rPr>
                <w:rFonts w:ascii="Times New Roman" w:hAnsi="Times New Roman"/>
                <w:b/>
                <w:color w:val="000000" w:themeColor="text1"/>
                <w:sz w:val="24"/>
                <w:szCs w:val="24"/>
              </w:rPr>
              <w:t xml:space="preserve">Fiscal Year </w:t>
            </w:r>
          </w:p>
        </w:tc>
        <w:tc>
          <w:tcPr>
            <w:tcW w:w="1571" w:type="dxa"/>
          </w:tcPr>
          <w:p w:rsidRPr="003B2994" w:rsidR="00CC7342" w:rsidP="00CF5C02" w:rsidRDefault="00CC7342" w14:paraId="04DB8CBC" w14:textId="77777777">
            <w:pPr>
              <w:pStyle w:val="Checkbox"/>
              <w:ind w:left="0" w:firstLine="0"/>
              <w:rPr>
                <w:rFonts w:ascii="Times New Roman" w:hAnsi="Times New Roman"/>
                <w:b/>
                <w:color w:val="000000" w:themeColor="text1"/>
                <w:sz w:val="24"/>
                <w:szCs w:val="24"/>
              </w:rPr>
            </w:pPr>
            <w:r w:rsidRPr="003B2994">
              <w:rPr>
                <w:rFonts w:ascii="Times New Roman" w:hAnsi="Times New Roman"/>
                <w:b/>
                <w:color w:val="000000" w:themeColor="text1"/>
                <w:sz w:val="24"/>
                <w:szCs w:val="24"/>
              </w:rPr>
              <w:t xml:space="preserve">Project and Expenditure Period </w:t>
            </w:r>
          </w:p>
        </w:tc>
        <w:tc>
          <w:tcPr>
            <w:tcW w:w="1365" w:type="dxa"/>
          </w:tcPr>
          <w:p w:rsidRPr="003B2994" w:rsidR="00CC7342" w:rsidP="00CF5C02" w:rsidRDefault="00CC7342" w14:paraId="75B2A8F6" w14:textId="77777777">
            <w:pPr>
              <w:pStyle w:val="Checkbox"/>
              <w:ind w:left="0" w:firstLine="0"/>
              <w:rPr>
                <w:rFonts w:ascii="Times New Roman" w:hAnsi="Times New Roman"/>
                <w:b/>
                <w:color w:val="000000" w:themeColor="text1"/>
                <w:sz w:val="24"/>
                <w:szCs w:val="24"/>
              </w:rPr>
            </w:pPr>
            <w:r w:rsidRPr="003B2994">
              <w:rPr>
                <w:rFonts w:ascii="Times New Roman" w:hAnsi="Times New Roman"/>
                <w:b/>
                <w:color w:val="000000" w:themeColor="text1"/>
                <w:sz w:val="24"/>
                <w:szCs w:val="24"/>
              </w:rPr>
              <w:t xml:space="preserve">Report Period End Date </w:t>
            </w:r>
          </w:p>
        </w:tc>
        <w:tc>
          <w:tcPr>
            <w:tcW w:w="1446" w:type="dxa"/>
          </w:tcPr>
          <w:p w:rsidRPr="003B2994" w:rsidR="00CC7342" w:rsidP="00CF5C02" w:rsidRDefault="00CC7342" w14:paraId="6208ED10" w14:textId="77777777">
            <w:pPr>
              <w:pStyle w:val="Checkbox"/>
              <w:ind w:left="0" w:firstLine="0"/>
              <w:rPr>
                <w:rFonts w:ascii="Times New Roman" w:hAnsi="Times New Roman"/>
                <w:b/>
                <w:color w:val="000000" w:themeColor="text1"/>
                <w:sz w:val="24"/>
                <w:szCs w:val="24"/>
              </w:rPr>
            </w:pPr>
            <w:r w:rsidRPr="003B2994">
              <w:rPr>
                <w:rFonts w:ascii="Times New Roman" w:hAnsi="Times New Roman"/>
                <w:b/>
                <w:color w:val="000000" w:themeColor="text1"/>
                <w:sz w:val="24"/>
                <w:szCs w:val="24"/>
              </w:rPr>
              <w:t xml:space="preserve">FFR Due Date First Report </w:t>
            </w:r>
          </w:p>
        </w:tc>
        <w:tc>
          <w:tcPr>
            <w:tcW w:w="1446" w:type="dxa"/>
          </w:tcPr>
          <w:p w:rsidRPr="003B2994" w:rsidR="00CC7342" w:rsidP="00CF5C02" w:rsidRDefault="00CC7342" w14:paraId="0B7B56DB" w14:textId="77777777">
            <w:pPr>
              <w:pStyle w:val="Checkbox"/>
              <w:ind w:left="0" w:firstLine="0"/>
              <w:rPr>
                <w:rFonts w:ascii="Times New Roman" w:hAnsi="Times New Roman"/>
                <w:b/>
                <w:color w:val="000000" w:themeColor="text1"/>
                <w:sz w:val="24"/>
                <w:szCs w:val="24"/>
              </w:rPr>
            </w:pPr>
            <w:r w:rsidRPr="003B2994">
              <w:rPr>
                <w:rFonts w:ascii="Times New Roman" w:hAnsi="Times New Roman"/>
                <w:b/>
                <w:color w:val="000000" w:themeColor="text1"/>
                <w:sz w:val="24"/>
                <w:szCs w:val="24"/>
              </w:rPr>
              <w:t xml:space="preserve">FFR Due Date Final Report </w:t>
            </w:r>
          </w:p>
        </w:tc>
      </w:tr>
      <w:tr w:rsidRPr="003B2994" w:rsidR="00CC7342" w:rsidTr="009D3FA6" w14:paraId="7BC6C22C" w14:textId="77777777">
        <w:tc>
          <w:tcPr>
            <w:tcW w:w="813" w:type="dxa"/>
          </w:tcPr>
          <w:p w:rsidRPr="003B2994" w:rsidR="00CC7342" w:rsidP="00CF5C02" w:rsidRDefault="00CC7342" w14:paraId="7B1F859E" w14:textId="77777777">
            <w:pPr>
              <w:pStyle w:val="Checkbox"/>
              <w:ind w:left="0" w:firstLine="0"/>
              <w:rPr>
                <w:rFonts w:ascii="Times New Roman" w:hAnsi="Times New Roman"/>
                <w:color w:val="000000" w:themeColor="text1"/>
                <w:sz w:val="24"/>
                <w:szCs w:val="24"/>
              </w:rPr>
            </w:pPr>
            <w:r w:rsidRPr="00CC7342">
              <w:rPr>
                <w:rFonts w:ascii="Segoe UI Symbol" w:hAnsi="Segoe UI Symbol" w:cs="Segoe UI Symbol"/>
                <w:color w:val="000000" w:themeColor="text1"/>
                <w:sz w:val="24"/>
                <w:szCs w:val="24"/>
              </w:rPr>
              <w:t>☐</w:t>
            </w:r>
          </w:p>
        </w:tc>
        <w:tc>
          <w:tcPr>
            <w:tcW w:w="1687" w:type="dxa"/>
          </w:tcPr>
          <w:p w:rsidRPr="003B2994" w:rsidR="00CC7342" w:rsidP="00CF5C02" w:rsidRDefault="00CC7342" w14:paraId="0355EA00"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FY2021</w:t>
            </w:r>
          </w:p>
        </w:tc>
        <w:tc>
          <w:tcPr>
            <w:tcW w:w="1571" w:type="dxa"/>
          </w:tcPr>
          <w:p w:rsidRPr="003B2994" w:rsidR="00CC7342" w:rsidP="00CF5C02" w:rsidRDefault="00CC7342" w14:paraId="11FEAF2F"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10/1/2020 – 9/30/2022</w:t>
            </w:r>
          </w:p>
        </w:tc>
        <w:tc>
          <w:tcPr>
            <w:tcW w:w="1365" w:type="dxa"/>
          </w:tcPr>
          <w:p w:rsidRPr="003B2994" w:rsidR="00CC7342" w:rsidP="00CF5C02" w:rsidRDefault="00CC7342" w14:paraId="729365DA"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9/30/2021</w:t>
            </w:r>
          </w:p>
        </w:tc>
        <w:tc>
          <w:tcPr>
            <w:tcW w:w="1446" w:type="dxa"/>
          </w:tcPr>
          <w:p w:rsidRPr="003B2994" w:rsidR="00CC7342" w:rsidP="00CF5C02" w:rsidRDefault="00CC7342" w14:paraId="1BB75CDA"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 xml:space="preserve">12/31/2021 </w:t>
            </w:r>
          </w:p>
        </w:tc>
        <w:tc>
          <w:tcPr>
            <w:tcW w:w="1446" w:type="dxa"/>
          </w:tcPr>
          <w:p w:rsidRPr="003B2994" w:rsidR="00CC7342" w:rsidP="00CF5C02" w:rsidRDefault="00CC7342" w14:paraId="6471C606"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 xml:space="preserve">12/31/2022 </w:t>
            </w:r>
          </w:p>
        </w:tc>
      </w:tr>
      <w:tr w:rsidRPr="003B2994" w:rsidR="00CC7342" w:rsidTr="009D3FA6" w14:paraId="06BFF2A0" w14:textId="77777777">
        <w:tc>
          <w:tcPr>
            <w:tcW w:w="813" w:type="dxa"/>
          </w:tcPr>
          <w:p w:rsidRPr="003B2994" w:rsidR="00CC7342" w:rsidP="00CF5C02" w:rsidRDefault="00CC7342" w14:paraId="131404B4" w14:textId="77777777">
            <w:pPr>
              <w:pStyle w:val="Checkbox"/>
              <w:ind w:left="0" w:firstLine="0"/>
              <w:rPr>
                <w:rFonts w:ascii="Times New Roman" w:hAnsi="Times New Roman"/>
                <w:color w:val="000000" w:themeColor="text1"/>
                <w:sz w:val="24"/>
                <w:szCs w:val="24"/>
              </w:rPr>
            </w:pPr>
            <w:r w:rsidRPr="00CC7342">
              <w:rPr>
                <w:rFonts w:ascii="Segoe UI Symbol" w:hAnsi="Segoe UI Symbol" w:cs="Segoe UI Symbol"/>
                <w:color w:val="000000" w:themeColor="text1"/>
                <w:sz w:val="24"/>
                <w:szCs w:val="24"/>
              </w:rPr>
              <w:t>☐</w:t>
            </w:r>
          </w:p>
        </w:tc>
        <w:tc>
          <w:tcPr>
            <w:tcW w:w="1687" w:type="dxa"/>
          </w:tcPr>
          <w:p w:rsidRPr="003B2994" w:rsidR="00CC7342" w:rsidP="00CF5C02" w:rsidRDefault="00CC7342" w14:paraId="02052478"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FY2022</w:t>
            </w:r>
          </w:p>
        </w:tc>
        <w:tc>
          <w:tcPr>
            <w:tcW w:w="1571" w:type="dxa"/>
          </w:tcPr>
          <w:p w:rsidRPr="003B2994" w:rsidR="00CC7342" w:rsidP="00CF5C02" w:rsidRDefault="00CC7342" w14:paraId="1A54B01E"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10/1/2021 – 9/30/2023</w:t>
            </w:r>
          </w:p>
        </w:tc>
        <w:tc>
          <w:tcPr>
            <w:tcW w:w="1365" w:type="dxa"/>
          </w:tcPr>
          <w:p w:rsidRPr="003B2994" w:rsidR="00CC7342" w:rsidP="00CF5C02" w:rsidRDefault="00CC7342" w14:paraId="3DF51BEF"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9/30/2022</w:t>
            </w:r>
          </w:p>
        </w:tc>
        <w:tc>
          <w:tcPr>
            <w:tcW w:w="1446" w:type="dxa"/>
          </w:tcPr>
          <w:p w:rsidRPr="003B2994" w:rsidR="00CC7342" w:rsidP="00CF5C02" w:rsidRDefault="00CC7342" w14:paraId="7F3D70AB"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12/31/2022</w:t>
            </w:r>
          </w:p>
        </w:tc>
        <w:tc>
          <w:tcPr>
            <w:tcW w:w="1446" w:type="dxa"/>
          </w:tcPr>
          <w:p w:rsidRPr="003B2994" w:rsidR="00CC7342" w:rsidP="00CF5C02" w:rsidRDefault="00CC7342" w14:paraId="73184FF2"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12/31/2023</w:t>
            </w:r>
          </w:p>
        </w:tc>
      </w:tr>
      <w:tr w:rsidRPr="003B2994" w:rsidR="00CC7342" w:rsidTr="009D3FA6" w14:paraId="68A63DD6" w14:textId="77777777">
        <w:tc>
          <w:tcPr>
            <w:tcW w:w="813" w:type="dxa"/>
          </w:tcPr>
          <w:p w:rsidRPr="003B2994" w:rsidR="00CC7342" w:rsidP="00CF5C02" w:rsidRDefault="00CC7342" w14:paraId="0CCB9369" w14:textId="77777777">
            <w:pPr>
              <w:pStyle w:val="Checkbox"/>
              <w:ind w:left="0" w:firstLine="0"/>
              <w:rPr>
                <w:rFonts w:ascii="Times New Roman" w:hAnsi="Times New Roman"/>
                <w:color w:val="000000" w:themeColor="text1"/>
                <w:sz w:val="24"/>
                <w:szCs w:val="24"/>
              </w:rPr>
            </w:pPr>
            <w:r w:rsidRPr="00CC7342">
              <w:rPr>
                <w:rFonts w:ascii="Segoe UI Symbol" w:hAnsi="Segoe UI Symbol" w:cs="Segoe UI Symbol"/>
                <w:color w:val="000000" w:themeColor="text1"/>
                <w:sz w:val="24"/>
                <w:szCs w:val="24"/>
              </w:rPr>
              <w:t>☐</w:t>
            </w:r>
          </w:p>
        </w:tc>
        <w:tc>
          <w:tcPr>
            <w:tcW w:w="1687" w:type="dxa"/>
          </w:tcPr>
          <w:p w:rsidRPr="003B2994" w:rsidR="00CC7342" w:rsidP="00CF5C02" w:rsidRDefault="00CC7342" w14:paraId="78E2C7DB"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FY2023</w:t>
            </w:r>
          </w:p>
        </w:tc>
        <w:tc>
          <w:tcPr>
            <w:tcW w:w="1571" w:type="dxa"/>
          </w:tcPr>
          <w:p w:rsidRPr="003B2994" w:rsidR="00CC7342" w:rsidP="00CF5C02" w:rsidRDefault="00CC7342" w14:paraId="2F1A1CEA"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10/1/2022 – 9/30/2024</w:t>
            </w:r>
          </w:p>
        </w:tc>
        <w:tc>
          <w:tcPr>
            <w:tcW w:w="1365" w:type="dxa"/>
          </w:tcPr>
          <w:p w:rsidRPr="003B2994" w:rsidR="00CC7342" w:rsidP="00CF5C02" w:rsidRDefault="00CC7342" w14:paraId="17D3F655"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9/30/2023</w:t>
            </w:r>
          </w:p>
        </w:tc>
        <w:tc>
          <w:tcPr>
            <w:tcW w:w="1446" w:type="dxa"/>
          </w:tcPr>
          <w:p w:rsidRPr="003B2994" w:rsidR="00CC7342" w:rsidP="00CF5C02" w:rsidRDefault="00CC7342" w14:paraId="399DCCA2"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12/31/2023</w:t>
            </w:r>
          </w:p>
        </w:tc>
        <w:tc>
          <w:tcPr>
            <w:tcW w:w="1446" w:type="dxa"/>
          </w:tcPr>
          <w:p w:rsidRPr="003B2994" w:rsidR="00CC7342" w:rsidP="00CF5C02" w:rsidRDefault="00CC7342" w14:paraId="75C02DB4" w14:textId="77777777">
            <w:pPr>
              <w:pStyle w:val="Checkbox"/>
              <w:ind w:left="0" w:firstLine="0"/>
              <w:rPr>
                <w:rFonts w:ascii="Times New Roman" w:hAnsi="Times New Roman"/>
                <w:color w:val="000000" w:themeColor="text1"/>
                <w:sz w:val="24"/>
                <w:szCs w:val="24"/>
              </w:rPr>
            </w:pPr>
            <w:r w:rsidRPr="003B2994">
              <w:rPr>
                <w:rFonts w:ascii="Times New Roman" w:hAnsi="Times New Roman"/>
                <w:color w:val="000000" w:themeColor="text1"/>
                <w:sz w:val="24"/>
                <w:szCs w:val="24"/>
              </w:rPr>
              <w:t>12/31/2024</w:t>
            </w:r>
          </w:p>
        </w:tc>
      </w:tr>
    </w:tbl>
    <w:p w:rsidRPr="003B2994" w:rsidR="00AF259A" w:rsidP="00F84164" w:rsidRDefault="00AF259A" w14:paraId="4C9F26DD" w14:textId="77777777">
      <w:pPr>
        <w:pStyle w:val="Checkbox"/>
        <w:ind w:left="0" w:firstLine="0"/>
        <w:rPr>
          <w:rFonts w:ascii="Times New Roman" w:hAnsi="Times New Roman" w:eastAsia="MS Gothic"/>
          <w:b/>
          <w:color w:val="000000" w:themeColor="text1"/>
          <w:sz w:val="24"/>
          <w:szCs w:val="24"/>
        </w:rPr>
      </w:pPr>
    </w:p>
    <w:p w:rsidRPr="003B2994" w:rsidR="004E352E" w:rsidP="004E352E" w:rsidRDefault="004E352E" w14:paraId="10A2CA40" w14:textId="505477BA">
      <w:pPr>
        <w:pStyle w:val="Checkbox"/>
        <w:rPr>
          <w:rFonts w:ascii="Times New Roman" w:hAnsi="Times New Roman"/>
          <w:color w:val="000000" w:themeColor="text1"/>
          <w:sz w:val="24"/>
          <w:szCs w:val="24"/>
        </w:rPr>
      </w:pPr>
      <w:r w:rsidRPr="00F84164">
        <w:rPr>
          <w:rFonts w:ascii="Segoe UI Symbol" w:hAnsi="Segoe UI Symbol" w:eastAsia="MS Gothic" w:cs="Segoe UI Symbol"/>
          <w:b/>
          <w:color w:val="4F81BD" w:themeColor="accent1"/>
          <w:sz w:val="24"/>
          <w:szCs w:val="24"/>
        </w:rPr>
        <w:t>☐</w:t>
      </w:r>
      <w:r w:rsidRPr="00F84164">
        <w:rPr>
          <w:rFonts w:ascii="Times New Roman" w:hAnsi="Times New Roman"/>
          <w:sz w:val="24"/>
          <w:szCs w:val="24"/>
        </w:rPr>
        <w:tab/>
      </w:r>
      <w:r w:rsidRPr="003B2994">
        <w:rPr>
          <w:rFonts w:ascii="Times New Roman" w:hAnsi="Times New Roman"/>
          <w:color w:val="000000" w:themeColor="text1"/>
          <w:sz w:val="24"/>
          <w:szCs w:val="24"/>
        </w:rPr>
        <w:t>In December</w:t>
      </w:r>
      <w:r w:rsidR="00915B55">
        <w:rPr>
          <w:rFonts w:ascii="Times New Roman" w:hAnsi="Times New Roman"/>
          <w:color w:val="000000" w:themeColor="text1"/>
          <w:sz w:val="24"/>
          <w:szCs w:val="24"/>
        </w:rPr>
        <w:t>,</w:t>
      </w:r>
      <w:r w:rsidRPr="003B2994">
        <w:rPr>
          <w:rFonts w:ascii="Times New Roman" w:hAnsi="Times New Roman"/>
          <w:color w:val="000000" w:themeColor="text1"/>
          <w:sz w:val="24"/>
          <w:szCs w:val="24"/>
        </w:rPr>
        <w:t xml:space="preserve"> start preparing for the next application submission by reviewing the SFOA.</w:t>
      </w:r>
      <w:r w:rsidR="00E51C1E">
        <w:rPr>
          <w:rFonts w:ascii="Times New Roman" w:hAnsi="Times New Roman"/>
          <w:color w:val="000000" w:themeColor="text1"/>
          <w:sz w:val="24"/>
          <w:szCs w:val="24"/>
        </w:rPr>
        <w:t xml:space="preserve"> </w:t>
      </w:r>
      <w:r w:rsidRPr="003B2994">
        <w:rPr>
          <w:rFonts w:ascii="Times New Roman" w:hAnsi="Times New Roman"/>
          <w:color w:val="000000" w:themeColor="text1"/>
          <w:sz w:val="24"/>
          <w:szCs w:val="24"/>
        </w:rPr>
        <w:t>If your organization needs a new resolution</w:t>
      </w:r>
      <w:r w:rsidR="00C16228">
        <w:rPr>
          <w:rFonts w:ascii="Times New Roman" w:hAnsi="Times New Roman"/>
          <w:color w:val="000000" w:themeColor="text1"/>
          <w:sz w:val="24"/>
          <w:szCs w:val="24"/>
        </w:rPr>
        <w:t>,</w:t>
      </w:r>
      <w:r w:rsidRPr="003B2994">
        <w:rPr>
          <w:rFonts w:ascii="Times New Roman" w:hAnsi="Times New Roman"/>
          <w:color w:val="000000" w:themeColor="text1"/>
          <w:sz w:val="24"/>
          <w:szCs w:val="24"/>
        </w:rPr>
        <w:t xml:space="preserve"> start preparing the new resolution to be submitted with the new application.</w:t>
      </w:r>
    </w:p>
    <w:p w:rsidRPr="003B2994" w:rsidR="004E352E" w:rsidRDefault="004E352E" w14:paraId="5035A42F" w14:textId="77777777">
      <w:pPr>
        <w:pStyle w:val="BodyText"/>
        <w:spacing w:before="55"/>
        <w:ind w:left="620"/>
        <w:rPr>
          <w:rFonts w:cs="Times New Roman"/>
          <w:color w:val="000000" w:themeColor="text1"/>
        </w:rPr>
      </w:pPr>
    </w:p>
    <w:sectPr w:rsidRPr="003B2994" w:rsidR="004E352E">
      <w:footerReference w:type="default" r:id="rId102"/>
      <w:pgSz w:w="12240" w:h="15840"/>
      <w:pgMar w:top="1380" w:right="1440" w:bottom="1240" w:left="1720" w:header="0" w:footer="1045"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31AFF" w16cid:durableId="23CF8417"/>
  <w16cid:commentId w16cid:paraId="6571A77D" w16cid:durableId="23DE859D"/>
  <w16cid:commentId w16cid:paraId="6F706798" w16cid:durableId="23CF874E"/>
  <w16cid:commentId w16cid:paraId="2DBE742A" w16cid:durableId="23DE859F"/>
  <w16cid:commentId w16cid:paraId="24A742DA" w16cid:durableId="23CF87C0"/>
  <w16cid:commentId w16cid:paraId="45BD096E" w16cid:durableId="23DE85A1"/>
  <w16cid:commentId w16cid:paraId="2212364F" w16cid:durableId="23DE87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1A92F" w14:textId="77777777" w:rsidR="00843615" w:rsidRDefault="00843615">
      <w:r>
        <w:separator/>
      </w:r>
    </w:p>
  </w:endnote>
  <w:endnote w:type="continuationSeparator" w:id="0">
    <w:p w14:paraId="2505818C" w14:textId="77777777" w:rsidR="00843615" w:rsidRDefault="0084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174750"/>
      <w:docPartObj>
        <w:docPartGallery w:val="Page Numbers (Bottom of Page)"/>
        <w:docPartUnique/>
      </w:docPartObj>
    </w:sdtPr>
    <w:sdtEndPr/>
    <w:sdtContent>
      <w:sdt>
        <w:sdtPr>
          <w:id w:val="-1705238520"/>
          <w:docPartObj>
            <w:docPartGallery w:val="Page Numbers (Top of Page)"/>
            <w:docPartUnique/>
          </w:docPartObj>
        </w:sdtPr>
        <w:sdtEndPr/>
        <w:sdtContent>
          <w:p w14:paraId="0D28F4BA" w14:textId="77777777" w:rsidR="00F21D06" w:rsidRDefault="00F21D0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49</w:t>
            </w:r>
            <w:r>
              <w:rPr>
                <w:b/>
                <w:bCs/>
                <w:sz w:val="24"/>
                <w:szCs w:val="24"/>
              </w:rPr>
              <w:fldChar w:fldCharType="end"/>
            </w:r>
          </w:p>
        </w:sdtContent>
      </w:sdt>
    </w:sdtContent>
  </w:sdt>
  <w:p w14:paraId="77413A0A" w14:textId="77777777" w:rsidR="00F21D06" w:rsidRDefault="00F21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2D13" w14:textId="77777777" w:rsidR="00F21D06" w:rsidRDefault="00F21D06">
    <w:pPr>
      <w:spacing w:line="14" w:lineRule="auto"/>
      <w:rPr>
        <w:sz w:val="20"/>
        <w:szCs w:val="20"/>
      </w:rPr>
    </w:pPr>
    <w:r>
      <w:rPr>
        <w:noProof/>
      </w:rPr>
      <mc:AlternateContent>
        <mc:Choice Requires="wps">
          <w:drawing>
            <wp:anchor distT="0" distB="0" distL="114300" distR="114300" simplePos="0" relativeHeight="503289728" behindDoc="1" locked="0" layoutInCell="1" allowOverlap="1" wp14:anchorId="75E3CFC6" wp14:editId="3FA6DD56">
              <wp:simplePos x="0" y="0"/>
              <wp:positionH relativeFrom="page">
                <wp:posOffset>4074795</wp:posOffset>
              </wp:positionH>
              <wp:positionV relativeFrom="page">
                <wp:posOffset>9255125</wp:posOffset>
              </wp:positionV>
              <wp:extent cx="2032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5F033" w14:textId="689E4ADE" w:rsidR="00F21D06" w:rsidRDefault="00F21D06">
                          <w:pPr>
                            <w:pStyle w:val="BodyText"/>
                            <w:spacing w:line="265" w:lineRule="exact"/>
                            <w:ind w:left="40"/>
                          </w:pPr>
                          <w:r>
                            <w:fldChar w:fldCharType="begin"/>
                          </w:r>
                          <w:r>
                            <w:instrText xml:space="preserve"> PAGE </w:instrText>
                          </w:r>
                          <w:r>
                            <w:fldChar w:fldCharType="separate"/>
                          </w:r>
                          <w:r w:rsidR="00076F2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3CFC6" id="_x0000_t202" coordsize="21600,21600" o:spt="202" path="m,l,21600r21600,l21600,xe">
              <v:stroke joinstyle="miter"/>
              <v:path gradientshapeok="t" o:connecttype="rect"/>
            </v:shapetype>
            <v:shape id="Text Box 1" o:spid="_x0000_s1026" type="#_x0000_t202" style="position:absolute;margin-left:320.85pt;margin-top:728.75pt;width:16pt;height:14pt;z-index:-2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3rA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" filled="f" stroked="f">
              <v:textbox inset="0,0,0,0">
                <w:txbxContent>
                  <w:p w14:paraId="7F85F033" w14:textId="689E4ADE" w:rsidR="00F21D06" w:rsidRDefault="00F21D06">
                    <w:pPr>
                      <w:pStyle w:val="BodyText"/>
                      <w:spacing w:line="265" w:lineRule="exact"/>
                      <w:ind w:left="40"/>
                    </w:pPr>
                    <w:r>
                      <w:fldChar w:fldCharType="begin"/>
                    </w:r>
                    <w:r>
                      <w:instrText xml:space="preserve"> PAGE </w:instrText>
                    </w:r>
                    <w:r>
                      <w:fldChar w:fldCharType="separate"/>
                    </w:r>
                    <w:r w:rsidR="00076F2C">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18242" w14:textId="77777777" w:rsidR="00843615" w:rsidRDefault="00843615">
      <w:r>
        <w:separator/>
      </w:r>
    </w:p>
  </w:footnote>
  <w:footnote w:type="continuationSeparator" w:id="0">
    <w:p w14:paraId="497DCA18" w14:textId="77777777" w:rsidR="00843615" w:rsidRDefault="00843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851"/>
    <w:multiLevelType w:val="hybridMultilevel"/>
    <w:tmpl w:val="BF8AC8A2"/>
    <w:lvl w:ilvl="0" w:tplc="04090001">
      <w:start w:val="1"/>
      <w:numFmt w:val="bullet"/>
      <w:lvlText w:val=""/>
      <w:lvlJc w:val="left"/>
      <w:pPr>
        <w:ind w:left="4468" w:hanging="360"/>
      </w:pPr>
      <w:rPr>
        <w:rFonts w:ascii="Symbol" w:hAnsi="Symbol" w:hint="default"/>
      </w:rPr>
    </w:lvl>
    <w:lvl w:ilvl="1" w:tplc="04090003" w:tentative="1">
      <w:start w:val="1"/>
      <w:numFmt w:val="bullet"/>
      <w:lvlText w:val="o"/>
      <w:lvlJc w:val="left"/>
      <w:pPr>
        <w:ind w:left="5188" w:hanging="360"/>
      </w:pPr>
      <w:rPr>
        <w:rFonts w:ascii="Courier New" w:hAnsi="Courier New" w:cs="Courier New" w:hint="default"/>
      </w:rPr>
    </w:lvl>
    <w:lvl w:ilvl="2" w:tplc="04090005" w:tentative="1">
      <w:start w:val="1"/>
      <w:numFmt w:val="bullet"/>
      <w:lvlText w:val=""/>
      <w:lvlJc w:val="left"/>
      <w:pPr>
        <w:ind w:left="5908" w:hanging="360"/>
      </w:pPr>
      <w:rPr>
        <w:rFonts w:ascii="Wingdings" w:hAnsi="Wingdings" w:hint="default"/>
      </w:rPr>
    </w:lvl>
    <w:lvl w:ilvl="3" w:tplc="04090001" w:tentative="1">
      <w:start w:val="1"/>
      <w:numFmt w:val="bullet"/>
      <w:lvlText w:val=""/>
      <w:lvlJc w:val="left"/>
      <w:pPr>
        <w:ind w:left="6628" w:hanging="360"/>
      </w:pPr>
      <w:rPr>
        <w:rFonts w:ascii="Symbol" w:hAnsi="Symbol" w:hint="default"/>
      </w:rPr>
    </w:lvl>
    <w:lvl w:ilvl="4" w:tplc="04090003" w:tentative="1">
      <w:start w:val="1"/>
      <w:numFmt w:val="bullet"/>
      <w:lvlText w:val="o"/>
      <w:lvlJc w:val="left"/>
      <w:pPr>
        <w:ind w:left="7348" w:hanging="360"/>
      </w:pPr>
      <w:rPr>
        <w:rFonts w:ascii="Courier New" w:hAnsi="Courier New" w:cs="Courier New" w:hint="default"/>
      </w:rPr>
    </w:lvl>
    <w:lvl w:ilvl="5" w:tplc="04090005" w:tentative="1">
      <w:start w:val="1"/>
      <w:numFmt w:val="bullet"/>
      <w:lvlText w:val=""/>
      <w:lvlJc w:val="left"/>
      <w:pPr>
        <w:ind w:left="8068" w:hanging="360"/>
      </w:pPr>
      <w:rPr>
        <w:rFonts w:ascii="Wingdings" w:hAnsi="Wingdings" w:hint="default"/>
      </w:rPr>
    </w:lvl>
    <w:lvl w:ilvl="6" w:tplc="04090001" w:tentative="1">
      <w:start w:val="1"/>
      <w:numFmt w:val="bullet"/>
      <w:lvlText w:val=""/>
      <w:lvlJc w:val="left"/>
      <w:pPr>
        <w:ind w:left="8788" w:hanging="360"/>
      </w:pPr>
      <w:rPr>
        <w:rFonts w:ascii="Symbol" w:hAnsi="Symbol" w:hint="default"/>
      </w:rPr>
    </w:lvl>
    <w:lvl w:ilvl="7" w:tplc="04090003" w:tentative="1">
      <w:start w:val="1"/>
      <w:numFmt w:val="bullet"/>
      <w:lvlText w:val="o"/>
      <w:lvlJc w:val="left"/>
      <w:pPr>
        <w:ind w:left="9508" w:hanging="360"/>
      </w:pPr>
      <w:rPr>
        <w:rFonts w:ascii="Courier New" w:hAnsi="Courier New" w:cs="Courier New" w:hint="default"/>
      </w:rPr>
    </w:lvl>
    <w:lvl w:ilvl="8" w:tplc="04090005" w:tentative="1">
      <w:start w:val="1"/>
      <w:numFmt w:val="bullet"/>
      <w:lvlText w:val=""/>
      <w:lvlJc w:val="left"/>
      <w:pPr>
        <w:ind w:left="10228" w:hanging="360"/>
      </w:pPr>
      <w:rPr>
        <w:rFonts w:ascii="Wingdings" w:hAnsi="Wingdings" w:hint="default"/>
      </w:rPr>
    </w:lvl>
  </w:abstractNum>
  <w:abstractNum w:abstractNumId="1" w15:restartNumberingAfterBreak="0">
    <w:nsid w:val="05A54C55"/>
    <w:multiLevelType w:val="hybridMultilevel"/>
    <w:tmpl w:val="4DA2BD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64824CA"/>
    <w:multiLevelType w:val="hybridMultilevel"/>
    <w:tmpl w:val="04E06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E74D2"/>
    <w:multiLevelType w:val="hybridMultilevel"/>
    <w:tmpl w:val="014E704E"/>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4" w15:restartNumberingAfterBreak="0">
    <w:nsid w:val="0B2673C8"/>
    <w:multiLevelType w:val="hybridMultilevel"/>
    <w:tmpl w:val="29CAB49E"/>
    <w:lvl w:ilvl="0" w:tplc="B46629B2">
      <w:start w:val="2"/>
      <w:numFmt w:val="upperLetter"/>
      <w:lvlText w:val="%1."/>
      <w:lvlJc w:val="left"/>
      <w:pPr>
        <w:ind w:left="720" w:hanging="694"/>
      </w:pPr>
      <w:rPr>
        <w:rFonts w:ascii="Times New Roman" w:eastAsia="Times New Roman" w:hAnsi="Times New Roman" w:hint="default"/>
        <w:b/>
        <w:bCs/>
        <w:sz w:val="24"/>
        <w:szCs w:val="24"/>
      </w:rPr>
    </w:lvl>
    <w:lvl w:ilvl="1" w:tplc="14A8D6CC">
      <w:start w:val="1"/>
      <w:numFmt w:val="decimal"/>
      <w:lvlText w:val="(%2)"/>
      <w:lvlJc w:val="left"/>
      <w:pPr>
        <w:ind w:left="1286" w:hanging="540"/>
      </w:pPr>
      <w:rPr>
        <w:rFonts w:ascii="Times New Roman" w:eastAsia="Times New Roman" w:hAnsi="Times New Roman" w:hint="default"/>
        <w:sz w:val="24"/>
        <w:szCs w:val="24"/>
      </w:rPr>
    </w:lvl>
    <w:lvl w:ilvl="2" w:tplc="064C0F5E">
      <w:start w:val="1"/>
      <w:numFmt w:val="lowerLetter"/>
      <w:lvlText w:val="%3)"/>
      <w:lvlJc w:val="left"/>
      <w:pPr>
        <w:ind w:left="1646" w:hanging="360"/>
      </w:pPr>
      <w:rPr>
        <w:rFonts w:ascii="Times New Roman" w:eastAsia="Times New Roman" w:hAnsi="Times New Roman" w:hint="default"/>
        <w:spacing w:val="-1"/>
        <w:sz w:val="24"/>
        <w:szCs w:val="24"/>
      </w:rPr>
    </w:lvl>
    <w:lvl w:ilvl="3" w:tplc="E07C7AA2">
      <w:start w:val="1"/>
      <w:numFmt w:val="lowerRoman"/>
      <w:lvlText w:val="%4."/>
      <w:lvlJc w:val="left"/>
      <w:pPr>
        <w:ind w:left="2254" w:hanging="675"/>
      </w:pPr>
      <w:rPr>
        <w:rFonts w:ascii="Times New Roman" w:eastAsia="Times New Roman" w:hAnsi="Times New Roman" w:hint="default"/>
        <w:sz w:val="24"/>
        <w:szCs w:val="24"/>
      </w:rPr>
    </w:lvl>
    <w:lvl w:ilvl="4" w:tplc="279A908A">
      <w:start w:val="1"/>
      <w:numFmt w:val="bullet"/>
      <w:lvlText w:val="•"/>
      <w:lvlJc w:val="left"/>
      <w:pPr>
        <w:ind w:left="3198" w:hanging="675"/>
      </w:pPr>
      <w:rPr>
        <w:rFonts w:hint="default"/>
      </w:rPr>
    </w:lvl>
    <w:lvl w:ilvl="5" w:tplc="7766EFCE">
      <w:start w:val="1"/>
      <w:numFmt w:val="bullet"/>
      <w:lvlText w:val="•"/>
      <w:lvlJc w:val="left"/>
      <w:pPr>
        <w:ind w:left="4143" w:hanging="675"/>
      </w:pPr>
      <w:rPr>
        <w:rFonts w:hint="default"/>
      </w:rPr>
    </w:lvl>
    <w:lvl w:ilvl="6" w:tplc="5CDE1C44">
      <w:start w:val="1"/>
      <w:numFmt w:val="bullet"/>
      <w:lvlText w:val="•"/>
      <w:lvlJc w:val="left"/>
      <w:pPr>
        <w:ind w:left="5087" w:hanging="675"/>
      </w:pPr>
      <w:rPr>
        <w:rFonts w:hint="default"/>
      </w:rPr>
    </w:lvl>
    <w:lvl w:ilvl="7" w:tplc="C7883792">
      <w:start w:val="1"/>
      <w:numFmt w:val="bullet"/>
      <w:lvlText w:val="•"/>
      <w:lvlJc w:val="left"/>
      <w:pPr>
        <w:ind w:left="6032" w:hanging="675"/>
      </w:pPr>
      <w:rPr>
        <w:rFonts w:hint="default"/>
      </w:rPr>
    </w:lvl>
    <w:lvl w:ilvl="8" w:tplc="2B9A2E52">
      <w:start w:val="1"/>
      <w:numFmt w:val="bullet"/>
      <w:lvlText w:val="•"/>
      <w:lvlJc w:val="left"/>
      <w:pPr>
        <w:ind w:left="6976" w:hanging="675"/>
      </w:pPr>
      <w:rPr>
        <w:rFonts w:hint="default"/>
      </w:rPr>
    </w:lvl>
  </w:abstractNum>
  <w:abstractNum w:abstractNumId="5" w15:restartNumberingAfterBreak="0">
    <w:nsid w:val="10135A51"/>
    <w:multiLevelType w:val="hybridMultilevel"/>
    <w:tmpl w:val="51B87698"/>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6" w15:restartNumberingAfterBreak="0">
    <w:nsid w:val="12D06DCD"/>
    <w:multiLevelType w:val="hybridMultilevel"/>
    <w:tmpl w:val="3124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72169"/>
    <w:multiLevelType w:val="hybridMultilevel"/>
    <w:tmpl w:val="C68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D616A"/>
    <w:multiLevelType w:val="hybridMultilevel"/>
    <w:tmpl w:val="A3F20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3A59F4"/>
    <w:multiLevelType w:val="hybridMultilevel"/>
    <w:tmpl w:val="50E032CC"/>
    <w:lvl w:ilvl="0" w:tplc="392CCE70">
      <w:start w:val="1"/>
      <w:numFmt w:val="bullet"/>
      <w:lvlText w:val=""/>
      <w:lvlJc w:val="left"/>
      <w:pPr>
        <w:ind w:left="1102" w:hanging="360"/>
      </w:pPr>
      <w:rPr>
        <w:rFonts w:ascii="Symbol" w:hAnsi="Symbol" w:hint="default"/>
        <w:color w:val="000000" w:themeColor="text1"/>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0" w15:restartNumberingAfterBreak="0">
    <w:nsid w:val="27F924D7"/>
    <w:multiLevelType w:val="hybridMultilevel"/>
    <w:tmpl w:val="0AA6EE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8423175"/>
    <w:multiLevelType w:val="hybridMultilevel"/>
    <w:tmpl w:val="0AB6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66414"/>
    <w:multiLevelType w:val="hybridMultilevel"/>
    <w:tmpl w:val="22D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62C0C"/>
    <w:multiLevelType w:val="hybridMultilevel"/>
    <w:tmpl w:val="F3905AB4"/>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4" w15:restartNumberingAfterBreak="0">
    <w:nsid w:val="2EB76CD2"/>
    <w:multiLevelType w:val="hybridMultilevel"/>
    <w:tmpl w:val="81866476"/>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5" w15:restartNumberingAfterBreak="0">
    <w:nsid w:val="2F7A20F6"/>
    <w:multiLevelType w:val="hybridMultilevel"/>
    <w:tmpl w:val="024C730A"/>
    <w:lvl w:ilvl="0" w:tplc="11CAFA1E">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6" w15:restartNumberingAfterBreak="0">
    <w:nsid w:val="32B473C0"/>
    <w:multiLevelType w:val="hybridMultilevel"/>
    <w:tmpl w:val="729E857C"/>
    <w:lvl w:ilvl="0" w:tplc="82DA509E">
      <w:start w:val="1"/>
      <w:numFmt w:val="upperRoman"/>
      <w:lvlText w:val="%1."/>
      <w:lvlJc w:val="left"/>
      <w:pPr>
        <w:ind w:left="246" w:hanging="214"/>
      </w:pPr>
      <w:rPr>
        <w:rFonts w:ascii="Times New Roman" w:eastAsiaTheme="minorHAnsi" w:hAnsi="Times New Roman" w:cs="Times New Roman"/>
        <w:b/>
        <w:bCs/>
        <w:sz w:val="24"/>
        <w:szCs w:val="24"/>
      </w:rPr>
    </w:lvl>
    <w:lvl w:ilvl="1" w:tplc="AF0E211E">
      <w:start w:val="1"/>
      <w:numFmt w:val="bullet"/>
      <w:lvlText w:val="•"/>
      <w:lvlJc w:val="left"/>
      <w:pPr>
        <w:ind w:left="814" w:hanging="360"/>
      </w:pPr>
      <w:rPr>
        <w:rFonts w:ascii="Arial" w:eastAsia="Arial" w:hAnsi="Arial" w:hint="default"/>
        <w:w w:val="99"/>
        <w:sz w:val="20"/>
        <w:szCs w:val="20"/>
      </w:rPr>
    </w:lvl>
    <w:lvl w:ilvl="2" w:tplc="CF28DFA8">
      <w:start w:val="1"/>
      <w:numFmt w:val="bullet"/>
      <w:lvlText w:val="•"/>
      <w:lvlJc w:val="left"/>
      <w:pPr>
        <w:ind w:left="1737" w:hanging="360"/>
      </w:pPr>
      <w:rPr>
        <w:rFonts w:hint="default"/>
      </w:rPr>
    </w:lvl>
    <w:lvl w:ilvl="3" w:tplc="E2A8F788">
      <w:start w:val="1"/>
      <w:numFmt w:val="bullet"/>
      <w:lvlText w:val="•"/>
      <w:lvlJc w:val="left"/>
      <w:pPr>
        <w:ind w:left="2660" w:hanging="360"/>
      </w:pPr>
      <w:rPr>
        <w:rFonts w:hint="default"/>
      </w:rPr>
    </w:lvl>
    <w:lvl w:ilvl="4" w:tplc="A682769C">
      <w:start w:val="1"/>
      <w:numFmt w:val="bullet"/>
      <w:lvlText w:val="•"/>
      <w:lvlJc w:val="left"/>
      <w:pPr>
        <w:ind w:left="3583" w:hanging="360"/>
      </w:pPr>
      <w:rPr>
        <w:rFonts w:hint="default"/>
      </w:rPr>
    </w:lvl>
    <w:lvl w:ilvl="5" w:tplc="9D4AB26A">
      <w:start w:val="1"/>
      <w:numFmt w:val="bullet"/>
      <w:lvlText w:val="•"/>
      <w:lvlJc w:val="left"/>
      <w:pPr>
        <w:ind w:left="4506" w:hanging="360"/>
      </w:pPr>
      <w:rPr>
        <w:rFonts w:hint="default"/>
      </w:rPr>
    </w:lvl>
    <w:lvl w:ilvl="6" w:tplc="1A987986">
      <w:start w:val="1"/>
      <w:numFmt w:val="bullet"/>
      <w:lvlText w:val="•"/>
      <w:lvlJc w:val="left"/>
      <w:pPr>
        <w:ind w:left="5428" w:hanging="360"/>
      </w:pPr>
      <w:rPr>
        <w:rFonts w:hint="default"/>
      </w:rPr>
    </w:lvl>
    <w:lvl w:ilvl="7" w:tplc="6DBC42AE">
      <w:start w:val="1"/>
      <w:numFmt w:val="bullet"/>
      <w:lvlText w:val="•"/>
      <w:lvlJc w:val="left"/>
      <w:pPr>
        <w:ind w:left="6351" w:hanging="360"/>
      </w:pPr>
      <w:rPr>
        <w:rFonts w:hint="default"/>
      </w:rPr>
    </w:lvl>
    <w:lvl w:ilvl="8" w:tplc="82F80966">
      <w:start w:val="1"/>
      <w:numFmt w:val="bullet"/>
      <w:lvlText w:val="•"/>
      <w:lvlJc w:val="left"/>
      <w:pPr>
        <w:ind w:left="7274" w:hanging="360"/>
      </w:pPr>
      <w:rPr>
        <w:rFonts w:hint="default"/>
      </w:rPr>
    </w:lvl>
  </w:abstractNum>
  <w:abstractNum w:abstractNumId="17" w15:restartNumberingAfterBreak="0">
    <w:nsid w:val="3C676980"/>
    <w:multiLevelType w:val="hybridMultilevel"/>
    <w:tmpl w:val="B65C8822"/>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8" w15:restartNumberingAfterBreak="0">
    <w:nsid w:val="3EDE1D60"/>
    <w:multiLevelType w:val="hybridMultilevel"/>
    <w:tmpl w:val="375E7C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6ED3949"/>
    <w:multiLevelType w:val="hybridMultilevel"/>
    <w:tmpl w:val="ADCE5480"/>
    <w:lvl w:ilvl="0" w:tplc="42008EDC">
      <w:start w:val="1"/>
      <w:numFmt w:val="decimal"/>
      <w:lvlText w:val="%1)"/>
      <w:lvlJc w:val="left"/>
      <w:pPr>
        <w:ind w:left="1171" w:hanging="540"/>
      </w:pPr>
      <w:rPr>
        <w:rFonts w:ascii="Times New Roman" w:eastAsia="Times New Roman" w:hAnsi="Times New Roman" w:hint="default"/>
        <w:sz w:val="24"/>
        <w:szCs w:val="24"/>
      </w:rPr>
    </w:lvl>
    <w:lvl w:ilvl="1" w:tplc="13F284E6">
      <w:start w:val="1"/>
      <w:numFmt w:val="lowerLetter"/>
      <w:lvlText w:val="%2)"/>
      <w:lvlJc w:val="left"/>
      <w:pPr>
        <w:ind w:left="1622" w:hanging="452"/>
      </w:pPr>
      <w:rPr>
        <w:rFonts w:ascii="Times New Roman" w:eastAsia="Times New Roman" w:hAnsi="Times New Roman" w:hint="default"/>
        <w:spacing w:val="-1"/>
        <w:sz w:val="24"/>
        <w:szCs w:val="24"/>
      </w:rPr>
    </w:lvl>
    <w:lvl w:ilvl="2" w:tplc="DB1203A0">
      <w:start w:val="1"/>
      <w:numFmt w:val="bullet"/>
      <w:lvlText w:val="•"/>
      <w:lvlJc w:val="left"/>
      <w:pPr>
        <w:ind w:left="2414" w:hanging="452"/>
      </w:pPr>
      <w:rPr>
        <w:rFonts w:hint="default"/>
      </w:rPr>
    </w:lvl>
    <w:lvl w:ilvl="3" w:tplc="80B4E41E">
      <w:start w:val="1"/>
      <w:numFmt w:val="bullet"/>
      <w:lvlText w:val="•"/>
      <w:lvlJc w:val="left"/>
      <w:pPr>
        <w:ind w:left="3206" w:hanging="452"/>
      </w:pPr>
      <w:rPr>
        <w:rFonts w:hint="default"/>
      </w:rPr>
    </w:lvl>
    <w:lvl w:ilvl="4" w:tplc="FE7A4182">
      <w:start w:val="1"/>
      <w:numFmt w:val="bullet"/>
      <w:lvlText w:val="•"/>
      <w:lvlJc w:val="left"/>
      <w:pPr>
        <w:ind w:left="3998" w:hanging="452"/>
      </w:pPr>
      <w:rPr>
        <w:rFonts w:hint="default"/>
      </w:rPr>
    </w:lvl>
    <w:lvl w:ilvl="5" w:tplc="7EE22F58">
      <w:start w:val="1"/>
      <w:numFmt w:val="bullet"/>
      <w:lvlText w:val="•"/>
      <w:lvlJc w:val="left"/>
      <w:pPr>
        <w:ind w:left="4790" w:hanging="452"/>
      </w:pPr>
      <w:rPr>
        <w:rFonts w:hint="default"/>
      </w:rPr>
    </w:lvl>
    <w:lvl w:ilvl="6" w:tplc="A9E8BEAE">
      <w:start w:val="1"/>
      <w:numFmt w:val="bullet"/>
      <w:lvlText w:val="•"/>
      <w:lvlJc w:val="left"/>
      <w:pPr>
        <w:ind w:left="5582" w:hanging="452"/>
      </w:pPr>
      <w:rPr>
        <w:rFonts w:hint="default"/>
      </w:rPr>
    </w:lvl>
    <w:lvl w:ilvl="7" w:tplc="9DBCE0FC">
      <w:start w:val="1"/>
      <w:numFmt w:val="bullet"/>
      <w:lvlText w:val="•"/>
      <w:lvlJc w:val="left"/>
      <w:pPr>
        <w:ind w:left="6374" w:hanging="452"/>
      </w:pPr>
      <w:rPr>
        <w:rFonts w:hint="default"/>
      </w:rPr>
    </w:lvl>
    <w:lvl w:ilvl="8" w:tplc="A0BCDD2A">
      <w:start w:val="1"/>
      <w:numFmt w:val="bullet"/>
      <w:lvlText w:val="•"/>
      <w:lvlJc w:val="left"/>
      <w:pPr>
        <w:ind w:left="7166" w:hanging="452"/>
      </w:pPr>
      <w:rPr>
        <w:rFonts w:hint="default"/>
      </w:rPr>
    </w:lvl>
  </w:abstractNum>
  <w:abstractNum w:abstractNumId="20" w15:restartNumberingAfterBreak="0">
    <w:nsid w:val="47777341"/>
    <w:multiLevelType w:val="hybridMultilevel"/>
    <w:tmpl w:val="9EB29C04"/>
    <w:lvl w:ilvl="0" w:tplc="3E96640C">
      <w:start w:val="1"/>
      <w:numFmt w:val="upperLetter"/>
      <w:lvlText w:val="%1."/>
      <w:lvlJc w:val="left"/>
      <w:pPr>
        <w:ind w:left="720" w:hanging="701"/>
      </w:pPr>
      <w:rPr>
        <w:rFonts w:ascii="Times New Roman" w:eastAsia="Times New Roman" w:hAnsi="Times New Roman" w:hint="default"/>
        <w:b/>
        <w:spacing w:val="-1"/>
        <w:sz w:val="24"/>
        <w:szCs w:val="24"/>
      </w:rPr>
    </w:lvl>
    <w:lvl w:ilvl="1" w:tplc="E2A2E0D2">
      <w:start w:val="1"/>
      <w:numFmt w:val="decimal"/>
      <w:lvlText w:val="(%2)"/>
      <w:lvlJc w:val="left"/>
      <w:pPr>
        <w:ind w:left="1277" w:hanging="540"/>
      </w:pPr>
      <w:rPr>
        <w:rFonts w:ascii="Times New Roman" w:eastAsia="Times New Roman" w:hAnsi="Times New Roman" w:cs="Times New Roman"/>
        <w:sz w:val="24"/>
        <w:szCs w:val="24"/>
      </w:rPr>
    </w:lvl>
    <w:lvl w:ilvl="2" w:tplc="27C2ACEC">
      <w:start w:val="1"/>
      <w:numFmt w:val="bullet"/>
      <w:lvlText w:val="•"/>
      <w:lvlJc w:val="left"/>
      <w:pPr>
        <w:ind w:left="2170" w:hanging="540"/>
      </w:pPr>
      <w:rPr>
        <w:rFonts w:hint="default"/>
      </w:rPr>
    </w:lvl>
    <w:lvl w:ilvl="3" w:tplc="87EE4062">
      <w:start w:val="1"/>
      <w:numFmt w:val="bullet"/>
      <w:lvlText w:val="•"/>
      <w:lvlJc w:val="left"/>
      <w:pPr>
        <w:ind w:left="3063" w:hanging="540"/>
      </w:pPr>
      <w:rPr>
        <w:rFonts w:hint="default"/>
      </w:rPr>
    </w:lvl>
    <w:lvl w:ilvl="4" w:tplc="3F004BEE">
      <w:start w:val="1"/>
      <w:numFmt w:val="bullet"/>
      <w:lvlText w:val="•"/>
      <w:lvlJc w:val="left"/>
      <w:pPr>
        <w:ind w:left="3957" w:hanging="540"/>
      </w:pPr>
      <w:rPr>
        <w:rFonts w:hint="default"/>
      </w:rPr>
    </w:lvl>
    <w:lvl w:ilvl="5" w:tplc="71C4EA44">
      <w:start w:val="1"/>
      <w:numFmt w:val="bullet"/>
      <w:lvlText w:val="•"/>
      <w:lvlJc w:val="left"/>
      <w:pPr>
        <w:ind w:left="4850" w:hanging="540"/>
      </w:pPr>
      <w:rPr>
        <w:rFonts w:hint="default"/>
      </w:rPr>
    </w:lvl>
    <w:lvl w:ilvl="6" w:tplc="C492CA26">
      <w:start w:val="1"/>
      <w:numFmt w:val="bullet"/>
      <w:lvlText w:val="•"/>
      <w:lvlJc w:val="left"/>
      <w:pPr>
        <w:ind w:left="5743" w:hanging="540"/>
      </w:pPr>
      <w:rPr>
        <w:rFonts w:hint="default"/>
      </w:rPr>
    </w:lvl>
    <w:lvl w:ilvl="7" w:tplc="9D80CBB0">
      <w:start w:val="1"/>
      <w:numFmt w:val="bullet"/>
      <w:lvlText w:val="•"/>
      <w:lvlJc w:val="left"/>
      <w:pPr>
        <w:ind w:left="6637" w:hanging="540"/>
      </w:pPr>
      <w:rPr>
        <w:rFonts w:hint="default"/>
      </w:rPr>
    </w:lvl>
    <w:lvl w:ilvl="8" w:tplc="9F8EB5AC">
      <w:start w:val="1"/>
      <w:numFmt w:val="bullet"/>
      <w:lvlText w:val="•"/>
      <w:lvlJc w:val="left"/>
      <w:pPr>
        <w:ind w:left="7530" w:hanging="540"/>
      </w:pPr>
      <w:rPr>
        <w:rFonts w:hint="default"/>
      </w:rPr>
    </w:lvl>
  </w:abstractNum>
  <w:abstractNum w:abstractNumId="21" w15:restartNumberingAfterBreak="0">
    <w:nsid w:val="486223D4"/>
    <w:multiLevelType w:val="hybridMultilevel"/>
    <w:tmpl w:val="EF5ADF9C"/>
    <w:lvl w:ilvl="0" w:tplc="575CFBD4">
      <w:start w:val="5"/>
      <w:numFmt w:val="upperLetter"/>
      <w:lvlText w:val="%1."/>
      <w:lvlJc w:val="left"/>
      <w:pPr>
        <w:ind w:left="720" w:hanging="694"/>
      </w:pPr>
      <w:rPr>
        <w:rFonts w:ascii="Times New Roman" w:eastAsia="Times New Roman" w:hAnsi="Times New Roman" w:hint="default"/>
        <w:b/>
        <w:bCs/>
        <w:sz w:val="24"/>
        <w:szCs w:val="24"/>
      </w:rPr>
    </w:lvl>
    <w:lvl w:ilvl="1" w:tplc="0F0A66B2">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03040"/>
    <w:multiLevelType w:val="hybridMultilevel"/>
    <w:tmpl w:val="6B5E4CA2"/>
    <w:lvl w:ilvl="0" w:tplc="46D6E7E8">
      <w:start w:val="1"/>
      <w:numFmt w:val="decimal"/>
      <w:lvlText w:val="(%1)"/>
      <w:lvlJc w:val="left"/>
      <w:pPr>
        <w:ind w:left="793" w:hanging="548"/>
      </w:pPr>
      <w:rPr>
        <w:rFonts w:ascii="Times New Roman" w:eastAsia="Times New Roman" w:hAnsi="Times New Roman" w:hint="default"/>
        <w:sz w:val="24"/>
        <w:szCs w:val="24"/>
      </w:rPr>
    </w:lvl>
    <w:lvl w:ilvl="1" w:tplc="5F720360">
      <w:start w:val="1"/>
      <w:numFmt w:val="bullet"/>
      <w:lvlText w:val="•"/>
      <w:lvlJc w:val="left"/>
      <w:pPr>
        <w:ind w:left="1627" w:hanging="548"/>
      </w:pPr>
      <w:rPr>
        <w:rFonts w:hint="default"/>
      </w:rPr>
    </w:lvl>
    <w:lvl w:ilvl="2" w:tplc="B788545E">
      <w:start w:val="1"/>
      <w:numFmt w:val="bullet"/>
      <w:lvlText w:val="•"/>
      <w:lvlJc w:val="left"/>
      <w:pPr>
        <w:ind w:left="2462" w:hanging="548"/>
      </w:pPr>
      <w:rPr>
        <w:rFonts w:hint="default"/>
      </w:rPr>
    </w:lvl>
    <w:lvl w:ilvl="3" w:tplc="2DC08B3A">
      <w:start w:val="1"/>
      <w:numFmt w:val="bullet"/>
      <w:lvlText w:val="•"/>
      <w:lvlJc w:val="left"/>
      <w:pPr>
        <w:ind w:left="3297" w:hanging="548"/>
      </w:pPr>
      <w:rPr>
        <w:rFonts w:hint="default"/>
      </w:rPr>
    </w:lvl>
    <w:lvl w:ilvl="4" w:tplc="C084F9BE">
      <w:start w:val="1"/>
      <w:numFmt w:val="bullet"/>
      <w:lvlText w:val="•"/>
      <w:lvlJc w:val="left"/>
      <w:pPr>
        <w:ind w:left="4131" w:hanging="548"/>
      </w:pPr>
      <w:rPr>
        <w:rFonts w:hint="default"/>
      </w:rPr>
    </w:lvl>
    <w:lvl w:ilvl="5" w:tplc="794CD8F0">
      <w:start w:val="1"/>
      <w:numFmt w:val="bullet"/>
      <w:lvlText w:val="•"/>
      <w:lvlJc w:val="left"/>
      <w:pPr>
        <w:ind w:left="4966" w:hanging="548"/>
      </w:pPr>
      <w:rPr>
        <w:rFonts w:hint="default"/>
      </w:rPr>
    </w:lvl>
    <w:lvl w:ilvl="6" w:tplc="FCEC8FD6">
      <w:start w:val="1"/>
      <w:numFmt w:val="bullet"/>
      <w:lvlText w:val="•"/>
      <w:lvlJc w:val="left"/>
      <w:pPr>
        <w:ind w:left="5801" w:hanging="548"/>
      </w:pPr>
      <w:rPr>
        <w:rFonts w:hint="default"/>
      </w:rPr>
    </w:lvl>
    <w:lvl w:ilvl="7" w:tplc="72CEA42C">
      <w:start w:val="1"/>
      <w:numFmt w:val="bullet"/>
      <w:lvlText w:val="•"/>
      <w:lvlJc w:val="left"/>
      <w:pPr>
        <w:ind w:left="6635" w:hanging="548"/>
      </w:pPr>
      <w:rPr>
        <w:rFonts w:hint="default"/>
      </w:rPr>
    </w:lvl>
    <w:lvl w:ilvl="8" w:tplc="AC8E4404">
      <w:start w:val="1"/>
      <w:numFmt w:val="bullet"/>
      <w:lvlText w:val="•"/>
      <w:lvlJc w:val="left"/>
      <w:pPr>
        <w:ind w:left="7470" w:hanging="548"/>
      </w:pPr>
      <w:rPr>
        <w:rFonts w:hint="default"/>
      </w:rPr>
    </w:lvl>
  </w:abstractNum>
  <w:abstractNum w:abstractNumId="23" w15:restartNumberingAfterBreak="0">
    <w:nsid w:val="50812B5D"/>
    <w:multiLevelType w:val="hybridMultilevel"/>
    <w:tmpl w:val="A20A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72BA5"/>
    <w:multiLevelType w:val="hybridMultilevel"/>
    <w:tmpl w:val="FC5E6ADA"/>
    <w:lvl w:ilvl="0" w:tplc="510EEF54">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C7902"/>
    <w:multiLevelType w:val="hybridMultilevel"/>
    <w:tmpl w:val="2D34A6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4DD5E60"/>
    <w:multiLevelType w:val="hybridMultilevel"/>
    <w:tmpl w:val="BCFA4FF6"/>
    <w:lvl w:ilvl="0" w:tplc="28E658EE">
      <w:start w:val="1"/>
      <w:numFmt w:val="upperRoman"/>
      <w:lvlText w:val="%1."/>
      <w:lvlJc w:val="left"/>
      <w:pPr>
        <w:ind w:left="240" w:hanging="363"/>
      </w:pPr>
      <w:rPr>
        <w:rFonts w:ascii="Times New Roman" w:eastAsia="Times New Roman" w:hAnsi="Times New Roman" w:hint="default"/>
        <w:b/>
        <w:bCs/>
        <w:sz w:val="24"/>
        <w:szCs w:val="24"/>
      </w:rPr>
    </w:lvl>
    <w:lvl w:ilvl="1" w:tplc="FF40BCF6">
      <w:start w:val="1"/>
      <w:numFmt w:val="bullet"/>
      <w:lvlText w:val="•"/>
      <w:lvlJc w:val="left"/>
      <w:pPr>
        <w:ind w:left="989" w:hanging="360"/>
      </w:pPr>
      <w:rPr>
        <w:rFonts w:ascii="Arial" w:eastAsia="Arial" w:hAnsi="Arial" w:hint="default"/>
        <w:w w:val="127"/>
        <w:sz w:val="24"/>
        <w:szCs w:val="24"/>
      </w:rPr>
    </w:lvl>
    <w:lvl w:ilvl="2" w:tplc="ACFE3FB6">
      <w:start w:val="1"/>
      <w:numFmt w:val="bullet"/>
      <w:lvlText w:val="•"/>
      <w:lvlJc w:val="left"/>
      <w:pPr>
        <w:ind w:left="1922" w:hanging="360"/>
      </w:pPr>
      <w:rPr>
        <w:rFonts w:hint="default"/>
      </w:rPr>
    </w:lvl>
    <w:lvl w:ilvl="3" w:tplc="9820783C">
      <w:start w:val="1"/>
      <w:numFmt w:val="bullet"/>
      <w:lvlText w:val="•"/>
      <w:lvlJc w:val="left"/>
      <w:pPr>
        <w:ind w:left="2855" w:hanging="360"/>
      </w:pPr>
      <w:rPr>
        <w:rFonts w:hint="default"/>
      </w:rPr>
    </w:lvl>
    <w:lvl w:ilvl="4" w:tplc="09CA0612">
      <w:start w:val="1"/>
      <w:numFmt w:val="bullet"/>
      <w:lvlText w:val="•"/>
      <w:lvlJc w:val="left"/>
      <w:pPr>
        <w:ind w:left="3789" w:hanging="360"/>
      </w:pPr>
      <w:rPr>
        <w:rFonts w:hint="default"/>
      </w:rPr>
    </w:lvl>
    <w:lvl w:ilvl="5" w:tplc="26F28F6A">
      <w:start w:val="1"/>
      <w:numFmt w:val="bullet"/>
      <w:lvlText w:val="•"/>
      <w:lvlJc w:val="left"/>
      <w:pPr>
        <w:ind w:left="4722" w:hanging="360"/>
      </w:pPr>
      <w:rPr>
        <w:rFonts w:hint="default"/>
      </w:rPr>
    </w:lvl>
    <w:lvl w:ilvl="6" w:tplc="605636C2">
      <w:start w:val="1"/>
      <w:numFmt w:val="bullet"/>
      <w:lvlText w:val="•"/>
      <w:lvlJc w:val="left"/>
      <w:pPr>
        <w:ind w:left="5655" w:hanging="360"/>
      </w:pPr>
      <w:rPr>
        <w:rFonts w:hint="default"/>
      </w:rPr>
    </w:lvl>
    <w:lvl w:ilvl="7" w:tplc="081C7B2E">
      <w:start w:val="1"/>
      <w:numFmt w:val="bullet"/>
      <w:lvlText w:val="•"/>
      <w:lvlJc w:val="left"/>
      <w:pPr>
        <w:ind w:left="6589" w:hanging="360"/>
      </w:pPr>
      <w:rPr>
        <w:rFonts w:hint="default"/>
      </w:rPr>
    </w:lvl>
    <w:lvl w:ilvl="8" w:tplc="1A6CE18C">
      <w:start w:val="1"/>
      <w:numFmt w:val="bullet"/>
      <w:lvlText w:val="•"/>
      <w:lvlJc w:val="left"/>
      <w:pPr>
        <w:ind w:left="7522" w:hanging="360"/>
      </w:pPr>
      <w:rPr>
        <w:rFonts w:hint="default"/>
      </w:rPr>
    </w:lvl>
  </w:abstractNum>
  <w:abstractNum w:abstractNumId="27" w15:restartNumberingAfterBreak="0">
    <w:nsid w:val="550E33BC"/>
    <w:multiLevelType w:val="hybridMultilevel"/>
    <w:tmpl w:val="C02CE1F6"/>
    <w:lvl w:ilvl="0" w:tplc="0F0A66B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17068C"/>
    <w:multiLevelType w:val="hybridMultilevel"/>
    <w:tmpl w:val="2076B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87B16"/>
    <w:multiLevelType w:val="hybridMultilevel"/>
    <w:tmpl w:val="55983D94"/>
    <w:lvl w:ilvl="0" w:tplc="465EFE4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spacing w:val="-1"/>
        <w:w w:val="105"/>
        <w:sz w:val="24"/>
        <w:szCs w:val="24"/>
      </w:rPr>
    </w:lvl>
    <w:lvl w:ilvl="3" w:tplc="0409001B">
      <w:start w:val="1"/>
      <w:numFmt w:val="lowerRoman"/>
      <w:lvlText w:val="%4."/>
      <w:lvlJc w:val="right"/>
      <w:pPr>
        <w:ind w:left="2880" w:hanging="360"/>
      </w:pPr>
    </w:lvl>
    <w:lvl w:ilvl="4" w:tplc="835AA46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423D6"/>
    <w:multiLevelType w:val="hybridMultilevel"/>
    <w:tmpl w:val="019A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575F5"/>
    <w:multiLevelType w:val="hybridMultilevel"/>
    <w:tmpl w:val="EB467ED4"/>
    <w:lvl w:ilvl="0" w:tplc="95C406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DD7DC3"/>
    <w:multiLevelType w:val="hybridMultilevel"/>
    <w:tmpl w:val="9F588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432C2D"/>
    <w:multiLevelType w:val="hybridMultilevel"/>
    <w:tmpl w:val="991E924A"/>
    <w:lvl w:ilvl="0" w:tplc="04090017">
      <w:start w:val="1"/>
      <w:numFmt w:val="lowerLetter"/>
      <w:lvlText w:val="%1)"/>
      <w:lvlJc w:val="left"/>
      <w:pPr>
        <w:ind w:left="1520" w:hanging="360"/>
      </w:pPr>
      <w:rPr>
        <w:rFonts w:hint="default"/>
        <w:sz w:val="24"/>
        <w:szCs w:val="24"/>
      </w:rPr>
    </w:lvl>
    <w:lvl w:ilvl="1" w:tplc="41689534">
      <w:start w:val="1"/>
      <w:numFmt w:val="bullet"/>
      <w:lvlText w:val="•"/>
      <w:lvlJc w:val="left"/>
      <w:pPr>
        <w:ind w:left="2282" w:hanging="360"/>
      </w:pPr>
      <w:rPr>
        <w:rFonts w:hint="default"/>
      </w:rPr>
    </w:lvl>
    <w:lvl w:ilvl="2" w:tplc="73529A44">
      <w:start w:val="1"/>
      <w:numFmt w:val="bullet"/>
      <w:lvlText w:val="•"/>
      <w:lvlJc w:val="left"/>
      <w:pPr>
        <w:ind w:left="3044" w:hanging="360"/>
      </w:pPr>
      <w:rPr>
        <w:rFonts w:hint="default"/>
      </w:rPr>
    </w:lvl>
    <w:lvl w:ilvl="3" w:tplc="AF2E1ECC">
      <w:start w:val="1"/>
      <w:numFmt w:val="bullet"/>
      <w:lvlText w:val="•"/>
      <w:lvlJc w:val="left"/>
      <w:pPr>
        <w:ind w:left="3806" w:hanging="360"/>
      </w:pPr>
      <w:rPr>
        <w:rFonts w:hint="default"/>
      </w:rPr>
    </w:lvl>
    <w:lvl w:ilvl="4" w:tplc="BEDA48AA">
      <w:start w:val="1"/>
      <w:numFmt w:val="bullet"/>
      <w:lvlText w:val="•"/>
      <w:lvlJc w:val="left"/>
      <w:pPr>
        <w:ind w:left="4568" w:hanging="360"/>
      </w:pPr>
      <w:rPr>
        <w:rFonts w:hint="default"/>
      </w:rPr>
    </w:lvl>
    <w:lvl w:ilvl="5" w:tplc="023E70B0">
      <w:start w:val="1"/>
      <w:numFmt w:val="bullet"/>
      <w:lvlText w:val="•"/>
      <w:lvlJc w:val="left"/>
      <w:pPr>
        <w:ind w:left="5330" w:hanging="360"/>
      </w:pPr>
      <w:rPr>
        <w:rFonts w:hint="default"/>
      </w:rPr>
    </w:lvl>
    <w:lvl w:ilvl="6" w:tplc="9C1E93EC">
      <w:start w:val="1"/>
      <w:numFmt w:val="bullet"/>
      <w:lvlText w:val="•"/>
      <w:lvlJc w:val="left"/>
      <w:pPr>
        <w:ind w:left="6092" w:hanging="360"/>
      </w:pPr>
      <w:rPr>
        <w:rFonts w:hint="default"/>
      </w:rPr>
    </w:lvl>
    <w:lvl w:ilvl="7" w:tplc="6D9422C8">
      <w:start w:val="1"/>
      <w:numFmt w:val="bullet"/>
      <w:lvlText w:val="•"/>
      <w:lvlJc w:val="left"/>
      <w:pPr>
        <w:ind w:left="6854" w:hanging="360"/>
      </w:pPr>
      <w:rPr>
        <w:rFonts w:hint="default"/>
      </w:rPr>
    </w:lvl>
    <w:lvl w:ilvl="8" w:tplc="977621EA">
      <w:start w:val="1"/>
      <w:numFmt w:val="bullet"/>
      <w:lvlText w:val="•"/>
      <w:lvlJc w:val="left"/>
      <w:pPr>
        <w:ind w:left="7616" w:hanging="360"/>
      </w:pPr>
      <w:rPr>
        <w:rFonts w:hint="default"/>
      </w:rPr>
    </w:lvl>
  </w:abstractNum>
  <w:abstractNum w:abstractNumId="34" w15:restartNumberingAfterBreak="0">
    <w:nsid w:val="68A4228A"/>
    <w:multiLevelType w:val="hybridMultilevel"/>
    <w:tmpl w:val="98AA5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6D2B5A"/>
    <w:multiLevelType w:val="hybridMultilevel"/>
    <w:tmpl w:val="8ACC35FC"/>
    <w:lvl w:ilvl="0" w:tplc="A5702E3E">
      <w:start w:val="1"/>
      <w:numFmt w:val="lowerLetter"/>
      <w:lvlText w:val="%1)"/>
      <w:lvlJc w:val="left"/>
      <w:pPr>
        <w:ind w:left="1440" w:hanging="36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DE0DB3"/>
    <w:multiLevelType w:val="hybridMultilevel"/>
    <w:tmpl w:val="47248A64"/>
    <w:lvl w:ilvl="0" w:tplc="3CB6A07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777510FE"/>
    <w:multiLevelType w:val="hybridMultilevel"/>
    <w:tmpl w:val="72D6F50A"/>
    <w:lvl w:ilvl="0" w:tplc="5532B83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D4760F8"/>
    <w:multiLevelType w:val="hybridMultilevel"/>
    <w:tmpl w:val="70980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F86DAC"/>
    <w:multiLevelType w:val="multilevel"/>
    <w:tmpl w:val="9AC01DD0"/>
    <w:lvl w:ilvl="0">
      <w:start w:val="21"/>
      <w:numFmt w:val="upperLetter"/>
      <w:lvlText w:val="%1"/>
      <w:lvlJc w:val="left"/>
      <w:pPr>
        <w:ind w:left="246" w:hanging="708"/>
      </w:pPr>
      <w:rPr>
        <w:rFonts w:hint="default"/>
      </w:rPr>
    </w:lvl>
    <w:lvl w:ilvl="1">
      <w:start w:val="19"/>
      <w:numFmt w:val="upperLetter"/>
      <w:lvlText w:val="%1.%2"/>
      <w:lvlJc w:val="left"/>
      <w:pPr>
        <w:ind w:left="246" w:hanging="708"/>
      </w:pPr>
      <w:rPr>
        <w:rFonts w:hint="default"/>
      </w:rPr>
    </w:lvl>
    <w:lvl w:ilvl="2">
      <w:start w:val="3"/>
      <w:numFmt w:val="upperLetter"/>
      <w:lvlText w:val="%1.%2.%3."/>
      <w:lvlJc w:val="left"/>
      <w:pPr>
        <w:ind w:left="246" w:hanging="708"/>
      </w:pPr>
      <w:rPr>
        <w:rFonts w:ascii="Times New Roman" w:eastAsia="Times New Roman" w:hAnsi="Times New Roman" w:hint="default"/>
        <w:sz w:val="24"/>
        <w:szCs w:val="24"/>
      </w:rPr>
    </w:lvl>
    <w:lvl w:ilvl="3">
      <w:start w:val="1"/>
      <w:numFmt w:val="bullet"/>
      <w:lvlText w:val="•"/>
      <w:lvlJc w:val="left"/>
      <w:pPr>
        <w:ind w:left="1069" w:hanging="449"/>
      </w:pPr>
      <w:rPr>
        <w:rFonts w:ascii="Arial" w:eastAsia="Arial" w:hAnsi="Arial" w:hint="default"/>
        <w:sz w:val="24"/>
        <w:szCs w:val="24"/>
      </w:rPr>
    </w:lvl>
    <w:lvl w:ilvl="4">
      <w:start w:val="1"/>
      <w:numFmt w:val="bullet"/>
      <w:lvlText w:val="•"/>
      <w:lvlJc w:val="left"/>
      <w:pPr>
        <w:ind w:left="3759" w:hanging="449"/>
      </w:pPr>
      <w:rPr>
        <w:rFonts w:hint="default"/>
      </w:rPr>
    </w:lvl>
    <w:lvl w:ilvl="5">
      <w:start w:val="1"/>
      <w:numFmt w:val="bullet"/>
      <w:lvlText w:val="•"/>
      <w:lvlJc w:val="left"/>
      <w:pPr>
        <w:ind w:left="4656" w:hanging="449"/>
      </w:pPr>
      <w:rPr>
        <w:rFonts w:hint="default"/>
      </w:rPr>
    </w:lvl>
    <w:lvl w:ilvl="6">
      <w:start w:val="1"/>
      <w:numFmt w:val="bullet"/>
      <w:lvlText w:val="•"/>
      <w:lvlJc w:val="left"/>
      <w:pPr>
        <w:ind w:left="5552" w:hanging="449"/>
      </w:pPr>
      <w:rPr>
        <w:rFonts w:hint="default"/>
      </w:rPr>
    </w:lvl>
    <w:lvl w:ilvl="7">
      <w:start w:val="1"/>
      <w:numFmt w:val="bullet"/>
      <w:lvlText w:val="•"/>
      <w:lvlJc w:val="left"/>
      <w:pPr>
        <w:ind w:left="6449" w:hanging="449"/>
      </w:pPr>
      <w:rPr>
        <w:rFonts w:hint="default"/>
      </w:rPr>
    </w:lvl>
    <w:lvl w:ilvl="8">
      <w:start w:val="1"/>
      <w:numFmt w:val="bullet"/>
      <w:lvlText w:val="•"/>
      <w:lvlJc w:val="left"/>
      <w:pPr>
        <w:ind w:left="7346" w:hanging="449"/>
      </w:pPr>
      <w:rPr>
        <w:rFonts w:hint="default"/>
      </w:rPr>
    </w:lvl>
  </w:abstractNum>
  <w:num w:numId="1">
    <w:abstractNumId w:val="22"/>
  </w:num>
  <w:num w:numId="2">
    <w:abstractNumId w:val="33"/>
  </w:num>
  <w:num w:numId="3">
    <w:abstractNumId w:val="19"/>
  </w:num>
  <w:num w:numId="4">
    <w:abstractNumId w:val="4"/>
  </w:num>
  <w:num w:numId="5">
    <w:abstractNumId w:val="20"/>
  </w:num>
  <w:num w:numId="6">
    <w:abstractNumId w:val="39"/>
  </w:num>
  <w:num w:numId="7">
    <w:abstractNumId w:val="16"/>
  </w:num>
  <w:num w:numId="8">
    <w:abstractNumId w:val="0"/>
  </w:num>
  <w:num w:numId="9">
    <w:abstractNumId w:val="3"/>
  </w:num>
  <w:num w:numId="10">
    <w:abstractNumId w:val="15"/>
  </w:num>
  <w:num w:numId="11">
    <w:abstractNumId w:val="8"/>
  </w:num>
  <w:num w:numId="12">
    <w:abstractNumId w:val="14"/>
  </w:num>
  <w:num w:numId="13">
    <w:abstractNumId w:val="17"/>
  </w:num>
  <w:num w:numId="14">
    <w:abstractNumId w:val="18"/>
  </w:num>
  <w:num w:numId="15">
    <w:abstractNumId w:val="10"/>
  </w:num>
  <w:num w:numId="16">
    <w:abstractNumId w:val="25"/>
  </w:num>
  <w:num w:numId="17">
    <w:abstractNumId w:val="1"/>
  </w:num>
  <w:num w:numId="18">
    <w:abstractNumId w:val="28"/>
  </w:num>
  <w:num w:numId="19">
    <w:abstractNumId w:val="5"/>
  </w:num>
  <w:num w:numId="20">
    <w:abstractNumId w:val="13"/>
  </w:num>
  <w:num w:numId="21">
    <w:abstractNumId w:val="9"/>
  </w:num>
  <w:num w:numId="22">
    <w:abstractNumId w:val="2"/>
  </w:num>
  <w:num w:numId="23">
    <w:abstractNumId w:val="7"/>
  </w:num>
  <w:num w:numId="24">
    <w:abstractNumId w:val="6"/>
  </w:num>
  <w:num w:numId="25">
    <w:abstractNumId w:val="34"/>
  </w:num>
  <w:num w:numId="26">
    <w:abstractNumId w:val="32"/>
  </w:num>
  <w:num w:numId="27">
    <w:abstractNumId w:val="38"/>
  </w:num>
  <w:num w:numId="28">
    <w:abstractNumId w:val="26"/>
  </w:num>
  <w:num w:numId="29">
    <w:abstractNumId w:val="31"/>
  </w:num>
  <w:num w:numId="30">
    <w:abstractNumId w:val="29"/>
  </w:num>
  <w:num w:numId="31">
    <w:abstractNumId w:val="21"/>
  </w:num>
  <w:num w:numId="32">
    <w:abstractNumId w:val="37"/>
  </w:num>
  <w:num w:numId="33">
    <w:abstractNumId w:val="35"/>
  </w:num>
  <w:num w:numId="34">
    <w:abstractNumId w:val="24"/>
  </w:num>
  <w:num w:numId="35">
    <w:abstractNumId w:val="36"/>
  </w:num>
  <w:num w:numId="36">
    <w:abstractNumId w:val="30"/>
  </w:num>
  <w:num w:numId="37">
    <w:abstractNumId w:val="12"/>
  </w:num>
  <w:num w:numId="38">
    <w:abstractNumId w:val="23"/>
  </w:num>
  <w:num w:numId="39">
    <w:abstractNumId w:val="1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34"/>
    <w:rsid w:val="00002D9A"/>
    <w:rsid w:val="00004394"/>
    <w:rsid w:val="00021E8C"/>
    <w:rsid w:val="00025025"/>
    <w:rsid w:val="0003063A"/>
    <w:rsid w:val="000312DB"/>
    <w:rsid w:val="0003336C"/>
    <w:rsid w:val="00034691"/>
    <w:rsid w:val="00040D27"/>
    <w:rsid w:val="00044C3D"/>
    <w:rsid w:val="00065DE5"/>
    <w:rsid w:val="000739FC"/>
    <w:rsid w:val="00076F2C"/>
    <w:rsid w:val="0008120F"/>
    <w:rsid w:val="0009614A"/>
    <w:rsid w:val="000971C3"/>
    <w:rsid w:val="000A23A3"/>
    <w:rsid w:val="000A50A2"/>
    <w:rsid w:val="000A6947"/>
    <w:rsid w:val="000B1858"/>
    <w:rsid w:val="000C1B9D"/>
    <w:rsid w:val="000C3DA1"/>
    <w:rsid w:val="000D37AF"/>
    <w:rsid w:val="000D64FD"/>
    <w:rsid w:val="000D7E83"/>
    <w:rsid w:val="000E070B"/>
    <w:rsid w:val="000F78FC"/>
    <w:rsid w:val="001029EF"/>
    <w:rsid w:val="0010476A"/>
    <w:rsid w:val="00106103"/>
    <w:rsid w:val="00115F80"/>
    <w:rsid w:val="00124DEA"/>
    <w:rsid w:val="00132D7A"/>
    <w:rsid w:val="0013483F"/>
    <w:rsid w:val="00136AEE"/>
    <w:rsid w:val="00136B44"/>
    <w:rsid w:val="00145271"/>
    <w:rsid w:val="001459D6"/>
    <w:rsid w:val="00157161"/>
    <w:rsid w:val="00162B30"/>
    <w:rsid w:val="00162B72"/>
    <w:rsid w:val="00166FF7"/>
    <w:rsid w:val="001749E3"/>
    <w:rsid w:val="00196B42"/>
    <w:rsid w:val="001A0C99"/>
    <w:rsid w:val="001A7B42"/>
    <w:rsid w:val="001A7FF6"/>
    <w:rsid w:val="001B0DC7"/>
    <w:rsid w:val="001B4B74"/>
    <w:rsid w:val="001B7C87"/>
    <w:rsid w:val="001B7FE7"/>
    <w:rsid w:val="001C50DE"/>
    <w:rsid w:val="001C7990"/>
    <w:rsid w:val="001E1E15"/>
    <w:rsid w:val="001E3F21"/>
    <w:rsid w:val="001F2CD3"/>
    <w:rsid w:val="001F6C05"/>
    <w:rsid w:val="002000FD"/>
    <w:rsid w:val="00205187"/>
    <w:rsid w:val="00220228"/>
    <w:rsid w:val="0022486D"/>
    <w:rsid w:val="002303D0"/>
    <w:rsid w:val="002314CA"/>
    <w:rsid w:val="00233AC3"/>
    <w:rsid w:val="00233F9A"/>
    <w:rsid w:val="002353AE"/>
    <w:rsid w:val="002412F0"/>
    <w:rsid w:val="0024281F"/>
    <w:rsid w:val="00264D00"/>
    <w:rsid w:val="002651F0"/>
    <w:rsid w:val="0026693E"/>
    <w:rsid w:val="0027239C"/>
    <w:rsid w:val="00276B87"/>
    <w:rsid w:val="00277EF5"/>
    <w:rsid w:val="00292B85"/>
    <w:rsid w:val="002A1C63"/>
    <w:rsid w:val="002A7202"/>
    <w:rsid w:val="002C7D36"/>
    <w:rsid w:val="002E19DB"/>
    <w:rsid w:val="002E37D0"/>
    <w:rsid w:val="002F0334"/>
    <w:rsid w:val="002F3D32"/>
    <w:rsid w:val="002F666E"/>
    <w:rsid w:val="003114F6"/>
    <w:rsid w:val="00315DDF"/>
    <w:rsid w:val="0032070E"/>
    <w:rsid w:val="00331F89"/>
    <w:rsid w:val="003338BC"/>
    <w:rsid w:val="00335511"/>
    <w:rsid w:val="00344F4D"/>
    <w:rsid w:val="00346A35"/>
    <w:rsid w:val="00352AB3"/>
    <w:rsid w:val="00355CFE"/>
    <w:rsid w:val="00364447"/>
    <w:rsid w:val="00375B93"/>
    <w:rsid w:val="00380462"/>
    <w:rsid w:val="00380CDB"/>
    <w:rsid w:val="00380D8A"/>
    <w:rsid w:val="003850E8"/>
    <w:rsid w:val="00390BA9"/>
    <w:rsid w:val="0039263E"/>
    <w:rsid w:val="00396199"/>
    <w:rsid w:val="003A0176"/>
    <w:rsid w:val="003A1AD9"/>
    <w:rsid w:val="003B2994"/>
    <w:rsid w:val="003B3DA0"/>
    <w:rsid w:val="003B449A"/>
    <w:rsid w:val="003B4EC4"/>
    <w:rsid w:val="003C1C87"/>
    <w:rsid w:val="003F66E5"/>
    <w:rsid w:val="00400290"/>
    <w:rsid w:val="00402AF0"/>
    <w:rsid w:val="00420A3A"/>
    <w:rsid w:val="00434BD0"/>
    <w:rsid w:val="00455F63"/>
    <w:rsid w:val="00465D73"/>
    <w:rsid w:val="00472713"/>
    <w:rsid w:val="00485BB8"/>
    <w:rsid w:val="004C26CC"/>
    <w:rsid w:val="004C70FB"/>
    <w:rsid w:val="004E3290"/>
    <w:rsid w:val="004E352E"/>
    <w:rsid w:val="004E7915"/>
    <w:rsid w:val="004F2EEA"/>
    <w:rsid w:val="004F4926"/>
    <w:rsid w:val="004F5651"/>
    <w:rsid w:val="004F5ACB"/>
    <w:rsid w:val="004F6745"/>
    <w:rsid w:val="00521904"/>
    <w:rsid w:val="00527B52"/>
    <w:rsid w:val="0053101A"/>
    <w:rsid w:val="005462F9"/>
    <w:rsid w:val="00551B57"/>
    <w:rsid w:val="00560300"/>
    <w:rsid w:val="005A4626"/>
    <w:rsid w:val="005B1432"/>
    <w:rsid w:val="005B186D"/>
    <w:rsid w:val="005C4156"/>
    <w:rsid w:val="005C632B"/>
    <w:rsid w:val="005D2DCA"/>
    <w:rsid w:val="005E0811"/>
    <w:rsid w:val="005E1208"/>
    <w:rsid w:val="005E2D45"/>
    <w:rsid w:val="005F44C0"/>
    <w:rsid w:val="005F4CAD"/>
    <w:rsid w:val="005F69E8"/>
    <w:rsid w:val="005F78AA"/>
    <w:rsid w:val="006001F6"/>
    <w:rsid w:val="00604083"/>
    <w:rsid w:val="00607290"/>
    <w:rsid w:val="00610BF9"/>
    <w:rsid w:val="00622538"/>
    <w:rsid w:val="00623F33"/>
    <w:rsid w:val="0063369F"/>
    <w:rsid w:val="00636441"/>
    <w:rsid w:val="00637110"/>
    <w:rsid w:val="00641774"/>
    <w:rsid w:val="006419FC"/>
    <w:rsid w:val="00642814"/>
    <w:rsid w:val="00646AFD"/>
    <w:rsid w:val="00650849"/>
    <w:rsid w:val="00650C98"/>
    <w:rsid w:val="0065129A"/>
    <w:rsid w:val="006532B3"/>
    <w:rsid w:val="006636A7"/>
    <w:rsid w:val="006651BC"/>
    <w:rsid w:val="00667252"/>
    <w:rsid w:val="00667D69"/>
    <w:rsid w:val="00681078"/>
    <w:rsid w:val="00685B7D"/>
    <w:rsid w:val="006A6BCC"/>
    <w:rsid w:val="006B0B96"/>
    <w:rsid w:val="006B1090"/>
    <w:rsid w:val="006B19AA"/>
    <w:rsid w:val="006B4B41"/>
    <w:rsid w:val="006B4F56"/>
    <w:rsid w:val="006B7D6D"/>
    <w:rsid w:val="006C433D"/>
    <w:rsid w:val="006D462F"/>
    <w:rsid w:val="00710002"/>
    <w:rsid w:val="00717E1A"/>
    <w:rsid w:val="00725CF7"/>
    <w:rsid w:val="007358F7"/>
    <w:rsid w:val="00742F65"/>
    <w:rsid w:val="007515FA"/>
    <w:rsid w:val="00756424"/>
    <w:rsid w:val="00756AD6"/>
    <w:rsid w:val="007577F3"/>
    <w:rsid w:val="00761DA5"/>
    <w:rsid w:val="00771B74"/>
    <w:rsid w:val="00772622"/>
    <w:rsid w:val="007763B5"/>
    <w:rsid w:val="007868CF"/>
    <w:rsid w:val="0079274C"/>
    <w:rsid w:val="00793CC2"/>
    <w:rsid w:val="00794E4E"/>
    <w:rsid w:val="007A1056"/>
    <w:rsid w:val="007A1A27"/>
    <w:rsid w:val="007A38F4"/>
    <w:rsid w:val="007A412B"/>
    <w:rsid w:val="007A6FCE"/>
    <w:rsid w:val="007A7B53"/>
    <w:rsid w:val="007A7DB6"/>
    <w:rsid w:val="007B0D56"/>
    <w:rsid w:val="007B6500"/>
    <w:rsid w:val="007B6B57"/>
    <w:rsid w:val="007C1966"/>
    <w:rsid w:val="007C1C67"/>
    <w:rsid w:val="007D171B"/>
    <w:rsid w:val="007D6358"/>
    <w:rsid w:val="007D6FB0"/>
    <w:rsid w:val="007E521B"/>
    <w:rsid w:val="007E76C5"/>
    <w:rsid w:val="007F03C5"/>
    <w:rsid w:val="007F08A5"/>
    <w:rsid w:val="007F54D2"/>
    <w:rsid w:val="007F5954"/>
    <w:rsid w:val="007F7B1F"/>
    <w:rsid w:val="00805D23"/>
    <w:rsid w:val="008105C5"/>
    <w:rsid w:val="00811D68"/>
    <w:rsid w:val="0081207C"/>
    <w:rsid w:val="00812572"/>
    <w:rsid w:val="00816824"/>
    <w:rsid w:val="008221BA"/>
    <w:rsid w:val="0082426B"/>
    <w:rsid w:val="00824DAD"/>
    <w:rsid w:val="00831A21"/>
    <w:rsid w:val="00832F0D"/>
    <w:rsid w:val="00843300"/>
    <w:rsid w:val="00843615"/>
    <w:rsid w:val="008474DA"/>
    <w:rsid w:val="008768F1"/>
    <w:rsid w:val="00882D00"/>
    <w:rsid w:val="008A20E3"/>
    <w:rsid w:val="008B2EFF"/>
    <w:rsid w:val="008B515F"/>
    <w:rsid w:val="008C28AF"/>
    <w:rsid w:val="008D044E"/>
    <w:rsid w:val="008D1172"/>
    <w:rsid w:val="008E0740"/>
    <w:rsid w:val="008E33E5"/>
    <w:rsid w:val="008E3BC2"/>
    <w:rsid w:val="008F0631"/>
    <w:rsid w:val="008F3B4C"/>
    <w:rsid w:val="008F5C2E"/>
    <w:rsid w:val="00900476"/>
    <w:rsid w:val="009054CF"/>
    <w:rsid w:val="00914819"/>
    <w:rsid w:val="00915B55"/>
    <w:rsid w:val="00917960"/>
    <w:rsid w:val="00921911"/>
    <w:rsid w:val="00921E54"/>
    <w:rsid w:val="00945A12"/>
    <w:rsid w:val="00955E36"/>
    <w:rsid w:val="00956A18"/>
    <w:rsid w:val="00956B70"/>
    <w:rsid w:val="009655F3"/>
    <w:rsid w:val="00967C2E"/>
    <w:rsid w:val="00967C3E"/>
    <w:rsid w:val="009769A3"/>
    <w:rsid w:val="00977166"/>
    <w:rsid w:val="00985B91"/>
    <w:rsid w:val="009A0652"/>
    <w:rsid w:val="009A40A5"/>
    <w:rsid w:val="009A427B"/>
    <w:rsid w:val="009A4DDF"/>
    <w:rsid w:val="009A7D2D"/>
    <w:rsid w:val="009B12B6"/>
    <w:rsid w:val="009B2977"/>
    <w:rsid w:val="009B2C49"/>
    <w:rsid w:val="009C09BA"/>
    <w:rsid w:val="009C3548"/>
    <w:rsid w:val="009C7313"/>
    <w:rsid w:val="009C7ADA"/>
    <w:rsid w:val="009D3FA6"/>
    <w:rsid w:val="009F676C"/>
    <w:rsid w:val="00A00394"/>
    <w:rsid w:val="00A0200B"/>
    <w:rsid w:val="00A1546E"/>
    <w:rsid w:val="00A15D40"/>
    <w:rsid w:val="00A26978"/>
    <w:rsid w:val="00A36146"/>
    <w:rsid w:val="00A36200"/>
    <w:rsid w:val="00A42382"/>
    <w:rsid w:val="00A45780"/>
    <w:rsid w:val="00A64738"/>
    <w:rsid w:val="00A65607"/>
    <w:rsid w:val="00A67288"/>
    <w:rsid w:val="00A912D8"/>
    <w:rsid w:val="00A93BDD"/>
    <w:rsid w:val="00A96322"/>
    <w:rsid w:val="00AA6758"/>
    <w:rsid w:val="00AB6D43"/>
    <w:rsid w:val="00AC1937"/>
    <w:rsid w:val="00AC2E6B"/>
    <w:rsid w:val="00AD6487"/>
    <w:rsid w:val="00AE333D"/>
    <w:rsid w:val="00AF259A"/>
    <w:rsid w:val="00AF3D3D"/>
    <w:rsid w:val="00B07B3B"/>
    <w:rsid w:val="00B11AE1"/>
    <w:rsid w:val="00B14290"/>
    <w:rsid w:val="00B20E3A"/>
    <w:rsid w:val="00B33D2E"/>
    <w:rsid w:val="00B34EA8"/>
    <w:rsid w:val="00B43A73"/>
    <w:rsid w:val="00B538ED"/>
    <w:rsid w:val="00B60D77"/>
    <w:rsid w:val="00B611ED"/>
    <w:rsid w:val="00B67A9E"/>
    <w:rsid w:val="00B74DCD"/>
    <w:rsid w:val="00B752A9"/>
    <w:rsid w:val="00B84268"/>
    <w:rsid w:val="00B85AC5"/>
    <w:rsid w:val="00B90B0A"/>
    <w:rsid w:val="00B96768"/>
    <w:rsid w:val="00BA6FCD"/>
    <w:rsid w:val="00BB2652"/>
    <w:rsid w:val="00BC0CE4"/>
    <w:rsid w:val="00BD03A8"/>
    <w:rsid w:val="00BD25C6"/>
    <w:rsid w:val="00BE30C0"/>
    <w:rsid w:val="00BE387E"/>
    <w:rsid w:val="00BE3DED"/>
    <w:rsid w:val="00BE4741"/>
    <w:rsid w:val="00BF55CD"/>
    <w:rsid w:val="00C05FB3"/>
    <w:rsid w:val="00C13A82"/>
    <w:rsid w:val="00C16228"/>
    <w:rsid w:val="00C454CA"/>
    <w:rsid w:val="00C457D5"/>
    <w:rsid w:val="00C46842"/>
    <w:rsid w:val="00C635F9"/>
    <w:rsid w:val="00C80E09"/>
    <w:rsid w:val="00C84E4E"/>
    <w:rsid w:val="00C86D40"/>
    <w:rsid w:val="00C96104"/>
    <w:rsid w:val="00CB2E79"/>
    <w:rsid w:val="00CB4D38"/>
    <w:rsid w:val="00CC1BA4"/>
    <w:rsid w:val="00CC28BA"/>
    <w:rsid w:val="00CC6E4E"/>
    <w:rsid w:val="00CC7342"/>
    <w:rsid w:val="00CF3C5B"/>
    <w:rsid w:val="00CF5C02"/>
    <w:rsid w:val="00D0529C"/>
    <w:rsid w:val="00D07377"/>
    <w:rsid w:val="00D11BB4"/>
    <w:rsid w:val="00D121EC"/>
    <w:rsid w:val="00D153BD"/>
    <w:rsid w:val="00D208E8"/>
    <w:rsid w:val="00D24BFA"/>
    <w:rsid w:val="00D31322"/>
    <w:rsid w:val="00D356B3"/>
    <w:rsid w:val="00D5088C"/>
    <w:rsid w:val="00D576EB"/>
    <w:rsid w:val="00D621B0"/>
    <w:rsid w:val="00D7235C"/>
    <w:rsid w:val="00D73763"/>
    <w:rsid w:val="00D77CED"/>
    <w:rsid w:val="00D9149E"/>
    <w:rsid w:val="00DA08B8"/>
    <w:rsid w:val="00DA27A4"/>
    <w:rsid w:val="00DB414D"/>
    <w:rsid w:val="00DB4F50"/>
    <w:rsid w:val="00DB5FBB"/>
    <w:rsid w:val="00DB6639"/>
    <w:rsid w:val="00DB74EA"/>
    <w:rsid w:val="00DC3E28"/>
    <w:rsid w:val="00DC6DB9"/>
    <w:rsid w:val="00DD18D9"/>
    <w:rsid w:val="00DD2C29"/>
    <w:rsid w:val="00DD336F"/>
    <w:rsid w:val="00DE2A03"/>
    <w:rsid w:val="00DF258B"/>
    <w:rsid w:val="00DF6CE4"/>
    <w:rsid w:val="00E02ED6"/>
    <w:rsid w:val="00E1272A"/>
    <w:rsid w:val="00E155F0"/>
    <w:rsid w:val="00E2156D"/>
    <w:rsid w:val="00E22164"/>
    <w:rsid w:val="00E241A5"/>
    <w:rsid w:val="00E30D09"/>
    <w:rsid w:val="00E4197E"/>
    <w:rsid w:val="00E47CF5"/>
    <w:rsid w:val="00E47E73"/>
    <w:rsid w:val="00E518E0"/>
    <w:rsid w:val="00E51C1E"/>
    <w:rsid w:val="00E53C1B"/>
    <w:rsid w:val="00E5522C"/>
    <w:rsid w:val="00E64086"/>
    <w:rsid w:val="00E70FA0"/>
    <w:rsid w:val="00E76DD7"/>
    <w:rsid w:val="00E8264F"/>
    <w:rsid w:val="00E91754"/>
    <w:rsid w:val="00E941E7"/>
    <w:rsid w:val="00E9785C"/>
    <w:rsid w:val="00EA0CB9"/>
    <w:rsid w:val="00EB3456"/>
    <w:rsid w:val="00EB54AC"/>
    <w:rsid w:val="00EC34E0"/>
    <w:rsid w:val="00ED0F72"/>
    <w:rsid w:val="00ED3AAA"/>
    <w:rsid w:val="00ED6B3E"/>
    <w:rsid w:val="00ED7F7C"/>
    <w:rsid w:val="00EE09B4"/>
    <w:rsid w:val="00EE0D70"/>
    <w:rsid w:val="00EE3127"/>
    <w:rsid w:val="00EE4308"/>
    <w:rsid w:val="00EE762E"/>
    <w:rsid w:val="00EF7A9B"/>
    <w:rsid w:val="00F05A4A"/>
    <w:rsid w:val="00F15690"/>
    <w:rsid w:val="00F202DD"/>
    <w:rsid w:val="00F21D06"/>
    <w:rsid w:val="00F24CE2"/>
    <w:rsid w:val="00F41378"/>
    <w:rsid w:val="00F434EF"/>
    <w:rsid w:val="00F46D46"/>
    <w:rsid w:val="00F52533"/>
    <w:rsid w:val="00F62569"/>
    <w:rsid w:val="00F62EE1"/>
    <w:rsid w:val="00F66641"/>
    <w:rsid w:val="00F66E45"/>
    <w:rsid w:val="00F75026"/>
    <w:rsid w:val="00F76A7B"/>
    <w:rsid w:val="00F8092A"/>
    <w:rsid w:val="00F84164"/>
    <w:rsid w:val="00F86945"/>
    <w:rsid w:val="00F93EE2"/>
    <w:rsid w:val="00F95703"/>
    <w:rsid w:val="00F97D25"/>
    <w:rsid w:val="00FA1145"/>
    <w:rsid w:val="00FA7D70"/>
    <w:rsid w:val="00FC7309"/>
    <w:rsid w:val="00FE33C9"/>
    <w:rsid w:val="00FE6545"/>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6B2FA"/>
  <w15:docId w15:val="{1BD7C901-919D-49FB-80AA-0C9A132F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246"/>
      <w:outlineLvl w:val="0"/>
    </w:pPr>
    <w:rPr>
      <w:rFonts w:ascii="Times New Roman" w:eastAsia="Times New Roman" w:hAnsi="Times New Roman"/>
      <w:b/>
      <w:bCs/>
      <w:sz w:val="24"/>
      <w:szCs w:val="24"/>
    </w:rPr>
  </w:style>
  <w:style w:type="paragraph" w:styleId="Heading2">
    <w:name w:val="heading 2"/>
    <w:basedOn w:val="Normal"/>
    <w:uiPriority w:val="1"/>
    <w:qFormat/>
    <w:pPr>
      <w:ind w:left="246"/>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5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7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DA"/>
    <w:rPr>
      <w:rFonts w:ascii="Segoe UI" w:hAnsi="Segoe UI" w:cs="Segoe UI"/>
      <w:sz w:val="18"/>
      <w:szCs w:val="18"/>
    </w:rPr>
  </w:style>
  <w:style w:type="character" w:styleId="Hyperlink">
    <w:name w:val="Hyperlink"/>
    <w:basedOn w:val="DefaultParagraphFont"/>
    <w:uiPriority w:val="99"/>
    <w:unhideWhenUsed/>
    <w:rsid w:val="009C7ADA"/>
    <w:rPr>
      <w:color w:val="0000FF" w:themeColor="hyperlink"/>
      <w:u w:val="single"/>
    </w:rPr>
  </w:style>
  <w:style w:type="character" w:styleId="CommentReference">
    <w:name w:val="annotation reference"/>
    <w:basedOn w:val="DefaultParagraphFont"/>
    <w:uiPriority w:val="99"/>
    <w:semiHidden/>
    <w:unhideWhenUsed/>
    <w:rsid w:val="000C3DA1"/>
    <w:rPr>
      <w:sz w:val="16"/>
      <w:szCs w:val="16"/>
    </w:rPr>
  </w:style>
  <w:style w:type="paragraph" w:styleId="CommentText">
    <w:name w:val="annotation text"/>
    <w:basedOn w:val="Normal"/>
    <w:link w:val="CommentTextChar"/>
    <w:uiPriority w:val="99"/>
    <w:semiHidden/>
    <w:unhideWhenUsed/>
    <w:rsid w:val="000C3DA1"/>
    <w:rPr>
      <w:sz w:val="20"/>
      <w:szCs w:val="20"/>
    </w:rPr>
  </w:style>
  <w:style w:type="character" w:customStyle="1" w:styleId="CommentTextChar">
    <w:name w:val="Comment Text Char"/>
    <w:basedOn w:val="DefaultParagraphFont"/>
    <w:link w:val="CommentText"/>
    <w:uiPriority w:val="99"/>
    <w:semiHidden/>
    <w:rsid w:val="000C3DA1"/>
    <w:rPr>
      <w:sz w:val="20"/>
      <w:szCs w:val="20"/>
    </w:rPr>
  </w:style>
  <w:style w:type="paragraph" w:styleId="CommentSubject">
    <w:name w:val="annotation subject"/>
    <w:basedOn w:val="CommentText"/>
    <w:next w:val="CommentText"/>
    <w:link w:val="CommentSubjectChar"/>
    <w:uiPriority w:val="99"/>
    <w:semiHidden/>
    <w:unhideWhenUsed/>
    <w:rsid w:val="000C3DA1"/>
    <w:rPr>
      <w:b/>
      <w:bCs/>
    </w:rPr>
  </w:style>
  <w:style w:type="character" w:customStyle="1" w:styleId="CommentSubjectChar">
    <w:name w:val="Comment Subject Char"/>
    <w:basedOn w:val="CommentTextChar"/>
    <w:link w:val="CommentSubject"/>
    <w:uiPriority w:val="99"/>
    <w:semiHidden/>
    <w:rsid w:val="000C3DA1"/>
    <w:rPr>
      <w:b/>
      <w:bCs/>
      <w:sz w:val="20"/>
      <w:szCs w:val="20"/>
    </w:rPr>
  </w:style>
  <w:style w:type="character" w:styleId="FollowedHyperlink">
    <w:name w:val="FollowedHyperlink"/>
    <w:basedOn w:val="DefaultParagraphFont"/>
    <w:uiPriority w:val="99"/>
    <w:semiHidden/>
    <w:unhideWhenUsed/>
    <w:rsid w:val="00793CC2"/>
    <w:rPr>
      <w:color w:val="800080" w:themeColor="followedHyperlink"/>
      <w:u w:val="single"/>
    </w:rPr>
  </w:style>
  <w:style w:type="table" w:styleId="TableGrid">
    <w:name w:val="Table Grid"/>
    <w:basedOn w:val="TableNormal"/>
    <w:uiPriority w:val="39"/>
    <w:rsid w:val="004E352E"/>
    <w:pPr>
      <w:widowControl/>
      <w:contextualSpacing/>
    </w:pPr>
    <w:rPr>
      <w:rFonts w:ascii="Calibri" w:eastAsia="Calibri" w:hAnsi="Calibri" w:cs="Times New Roman"/>
      <w:sz w:val="20"/>
      <w:szCs w:val="20"/>
      <w:lang w:val="en-GB" w:eastAsia="en-GB"/>
    </w:rPr>
    <w:tblPr/>
  </w:style>
  <w:style w:type="paragraph" w:customStyle="1" w:styleId="Checkbox">
    <w:name w:val="Checkbox"/>
    <w:basedOn w:val="Normal"/>
    <w:link w:val="CheckboxChar"/>
    <w:qFormat/>
    <w:rsid w:val="004E352E"/>
    <w:pPr>
      <w:widowControl/>
      <w:spacing w:after="120"/>
      <w:ind w:left="742" w:hanging="382"/>
    </w:pPr>
    <w:rPr>
      <w:rFonts w:eastAsia="Calibri" w:cs="Times New Roman"/>
      <w:color w:val="595959" w:themeColor="text1" w:themeTint="A6"/>
    </w:rPr>
  </w:style>
  <w:style w:type="character" w:customStyle="1" w:styleId="CheckboxChar">
    <w:name w:val="Checkbox Char"/>
    <w:basedOn w:val="DefaultParagraphFont"/>
    <w:link w:val="Checkbox"/>
    <w:rsid w:val="004E352E"/>
    <w:rPr>
      <w:rFonts w:eastAsia="Calibri" w:cs="Times New Roman"/>
      <w:color w:val="595959" w:themeColor="text1" w:themeTint="A6"/>
    </w:rPr>
  </w:style>
  <w:style w:type="paragraph" w:customStyle="1" w:styleId="Default">
    <w:name w:val="Default"/>
    <w:rsid w:val="004E352E"/>
    <w:pPr>
      <w:widowControl/>
      <w:autoSpaceDE w:val="0"/>
      <w:autoSpaceDN w:val="0"/>
      <w:adjustRightInd w:val="0"/>
    </w:pPr>
    <w:rPr>
      <w:rFonts w:ascii="Times New Roman" w:eastAsia="Calibri" w:hAnsi="Times New Roman" w:cs="Times New Roman"/>
      <w:color w:val="000000"/>
      <w:sz w:val="24"/>
      <w:szCs w:val="24"/>
      <w:lang w:eastAsia="en-GB"/>
    </w:rPr>
  </w:style>
  <w:style w:type="paragraph" w:styleId="NormalWeb">
    <w:name w:val="Normal (Web)"/>
    <w:basedOn w:val="Normal"/>
    <w:uiPriority w:val="99"/>
    <w:unhideWhenUsed/>
    <w:rsid w:val="007A412B"/>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03D0"/>
    <w:pPr>
      <w:tabs>
        <w:tab w:val="center" w:pos="4680"/>
        <w:tab w:val="right" w:pos="9360"/>
      </w:tabs>
    </w:pPr>
  </w:style>
  <w:style w:type="character" w:customStyle="1" w:styleId="HeaderChar">
    <w:name w:val="Header Char"/>
    <w:basedOn w:val="DefaultParagraphFont"/>
    <w:link w:val="Header"/>
    <w:uiPriority w:val="99"/>
    <w:rsid w:val="002303D0"/>
  </w:style>
  <w:style w:type="paragraph" w:styleId="Footer">
    <w:name w:val="footer"/>
    <w:basedOn w:val="Normal"/>
    <w:link w:val="FooterChar"/>
    <w:uiPriority w:val="99"/>
    <w:unhideWhenUsed/>
    <w:rsid w:val="002303D0"/>
    <w:pPr>
      <w:tabs>
        <w:tab w:val="center" w:pos="4680"/>
        <w:tab w:val="right" w:pos="9360"/>
      </w:tabs>
    </w:pPr>
  </w:style>
  <w:style w:type="character" w:customStyle="1" w:styleId="FooterChar">
    <w:name w:val="Footer Char"/>
    <w:basedOn w:val="DefaultParagraphFont"/>
    <w:link w:val="Footer"/>
    <w:uiPriority w:val="99"/>
    <w:rsid w:val="002303D0"/>
  </w:style>
  <w:style w:type="paragraph" w:styleId="NoSpacing">
    <w:name w:val="No Spacing"/>
    <w:uiPriority w:val="1"/>
    <w:qFormat/>
    <w:rsid w:val="00A65607"/>
  </w:style>
  <w:style w:type="character" w:customStyle="1" w:styleId="BodyTextChar">
    <w:name w:val="Body Text Char"/>
    <w:basedOn w:val="DefaultParagraphFont"/>
    <w:link w:val="BodyText"/>
    <w:uiPriority w:val="1"/>
    <w:rsid w:val="00BE30C0"/>
    <w:rPr>
      <w:rFonts w:ascii="Times New Roman" w:eastAsia="Times New Roman" w:hAnsi="Times New Roman"/>
      <w:sz w:val="24"/>
      <w:szCs w:val="24"/>
    </w:rPr>
  </w:style>
  <w:style w:type="character" w:styleId="Strong">
    <w:name w:val="Strong"/>
    <w:basedOn w:val="DefaultParagraphFont"/>
    <w:uiPriority w:val="22"/>
    <w:qFormat/>
    <w:rsid w:val="00956B70"/>
    <w:rPr>
      <w:b/>
      <w:bCs/>
    </w:rPr>
  </w:style>
  <w:style w:type="character" w:styleId="Emphasis">
    <w:name w:val="Emphasis"/>
    <w:basedOn w:val="DefaultParagraphFont"/>
    <w:uiPriority w:val="20"/>
    <w:qFormat/>
    <w:rsid w:val="00956B70"/>
    <w:rPr>
      <w:i/>
      <w:iCs/>
    </w:rPr>
  </w:style>
  <w:style w:type="character" w:customStyle="1" w:styleId="Heading1Char">
    <w:name w:val="Heading 1 Char"/>
    <w:basedOn w:val="DefaultParagraphFont"/>
    <w:link w:val="Heading1"/>
    <w:uiPriority w:val="1"/>
    <w:rsid w:val="00604083"/>
    <w:rPr>
      <w:rFonts w:ascii="Times New Roman" w:eastAsia="Times New Roman" w:hAnsi="Times New Roman"/>
      <w:b/>
      <w:bCs/>
      <w:sz w:val="24"/>
      <w:szCs w:val="24"/>
    </w:rPr>
  </w:style>
  <w:style w:type="character" w:customStyle="1" w:styleId="UnresolvedMention1">
    <w:name w:val="Unresolved Mention1"/>
    <w:basedOn w:val="DefaultParagraphFont"/>
    <w:uiPriority w:val="99"/>
    <w:semiHidden/>
    <w:unhideWhenUsed/>
    <w:rsid w:val="00B43A73"/>
    <w:rPr>
      <w:color w:val="605E5C"/>
      <w:shd w:val="clear" w:color="auto" w:fill="E1DFDD"/>
    </w:rPr>
  </w:style>
  <w:style w:type="character" w:customStyle="1" w:styleId="UnresolvedMention">
    <w:name w:val="Unresolved Mention"/>
    <w:basedOn w:val="DefaultParagraphFont"/>
    <w:uiPriority w:val="99"/>
    <w:semiHidden/>
    <w:unhideWhenUsed/>
    <w:rsid w:val="007F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79434">
      <w:bodyDiv w:val="1"/>
      <w:marLeft w:val="0"/>
      <w:marRight w:val="0"/>
      <w:marTop w:val="0"/>
      <w:marBottom w:val="0"/>
      <w:divBdr>
        <w:top w:val="none" w:sz="0" w:space="0" w:color="auto"/>
        <w:left w:val="none" w:sz="0" w:space="0" w:color="auto"/>
        <w:bottom w:val="none" w:sz="0" w:space="0" w:color="auto"/>
        <w:right w:val="none" w:sz="0" w:space="0" w:color="auto"/>
      </w:divBdr>
    </w:div>
    <w:div w:id="744491940">
      <w:bodyDiv w:val="1"/>
      <w:marLeft w:val="0"/>
      <w:marRight w:val="0"/>
      <w:marTop w:val="0"/>
      <w:marBottom w:val="0"/>
      <w:divBdr>
        <w:top w:val="none" w:sz="0" w:space="0" w:color="auto"/>
        <w:left w:val="none" w:sz="0" w:space="0" w:color="auto"/>
        <w:bottom w:val="none" w:sz="0" w:space="0" w:color="auto"/>
        <w:right w:val="none" w:sz="0" w:space="0" w:color="auto"/>
      </w:divBdr>
    </w:div>
    <w:div w:id="783967441">
      <w:bodyDiv w:val="1"/>
      <w:marLeft w:val="0"/>
      <w:marRight w:val="0"/>
      <w:marTop w:val="0"/>
      <w:marBottom w:val="0"/>
      <w:divBdr>
        <w:top w:val="none" w:sz="0" w:space="0" w:color="auto"/>
        <w:left w:val="none" w:sz="0" w:space="0" w:color="auto"/>
        <w:bottom w:val="none" w:sz="0" w:space="0" w:color="auto"/>
        <w:right w:val="none" w:sz="0" w:space="0" w:color="auto"/>
      </w:divBdr>
    </w:div>
    <w:div w:id="1455636440">
      <w:bodyDiv w:val="1"/>
      <w:marLeft w:val="0"/>
      <w:marRight w:val="0"/>
      <w:marTop w:val="0"/>
      <w:marBottom w:val="0"/>
      <w:divBdr>
        <w:top w:val="none" w:sz="0" w:space="0" w:color="auto"/>
        <w:left w:val="none" w:sz="0" w:space="0" w:color="auto"/>
        <w:bottom w:val="none" w:sz="0" w:space="0" w:color="auto"/>
        <w:right w:val="none" w:sz="0" w:space="0" w:color="auto"/>
      </w:divBdr>
    </w:div>
    <w:div w:id="1682471163">
      <w:bodyDiv w:val="1"/>
      <w:marLeft w:val="0"/>
      <w:marRight w:val="0"/>
      <w:marTop w:val="0"/>
      <w:marBottom w:val="0"/>
      <w:divBdr>
        <w:top w:val="none" w:sz="0" w:space="0" w:color="auto"/>
        <w:left w:val="none" w:sz="0" w:space="0" w:color="auto"/>
        <w:bottom w:val="none" w:sz="0" w:space="0" w:color="auto"/>
        <w:right w:val="none" w:sz="0" w:space="0" w:color="auto"/>
      </w:divBdr>
    </w:div>
    <w:div w:id="1953902309">
      <w:bodyDiv w:val="1"/>
      <w:marLeft w:val="0"/>
      <w:marRight w:val="0"/>
      <w:marTop w:val="0"/>
      <w:marBottom w:val="0"/>
      <w:divBdr>
        <w:top w:val="none" w:sz="0" w:space="0" w:color="auto"/>
        <w:left w:val="none" w:sz="0" w:space="0" w:color="auto"/>
        <w:bottom w:val="none" w:sz="0" w:space="0" w:color="auto"/>
        <w:right w:val="none" w:sz="0" w:space="0" w:color="auto"/>
      </w:divBdr>
    </w:div>
    <w:div w:id="2084184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am.gov/" TargetMode="External"/><Relationship Id="rId21" Type="http://schemas.openxmlformats.org/officeDocument/2006/relationships/hyperlink" Target="http://www.acf.hhs.gov/fysb/resource/recipients-of-federal-financial-assistance-20160805" TargetMode="External"/><Relationship Id="rId42" Type="http://schemas.openxmlformats.org/officeDocument/2006/relationships/hyperlink" Target="http://www.grants.gov/web/grants/forms/sf-424-mandatory-family.html" TargetMode="External"/><Relationship Id="rId47" Type="http://schemas.openxmlformats.org/officeDocument/2006/relationships/hyperlink" Target="http://www.grants.gov/web/grants/forms/sf-424-mandatory-family.html" TargetMode="External"/><Relationship Id="rId63" Type="http://schemas.openxmlformats.org/officeDocument/2006/relationships/hyperlink" Target="http://www.grants.gov/web/grants/forms/sf-424-mandatory-family.html" TargetMode="External"/><Relationship Id="rId68" Type="http://schemas.openxmlformats.org/officeDocument/2006/relationships/hyperlink" Target="https://www.gpo.gov/fdsys/pkg/FR-2017-01-17/pdf/2017-00912.pdf" TargetMode="External"/><Relationship Id="rId84" Type="http://schemas.openxmlformats.org/officeDocument/2006/relationships/hyperlink" Target="mailto:Maurice.Hendrix@acf.hhs.gov" TargetMode="External"/><Relationship Id="rId89" Type="http://schemas.openxmlformats.org/officeDocument/2006/relationships/hyperlink" Target="mailto:Tondala.Gass@acf.hhs.gov" TargetMode="External"/><Relationship Id="rId7" Type="http://schemas.openxmlformats.org/officeDocument/2006/relationships/settings" Target="settings.xml"/><Relationship Id="rId71" Type="http://schemas.openxmlformats.org/officeDocument/2006/relationships/hyperlink" Target="https://www.gpo.gov/fdsys/pkg/FR-2017-01-17/pdf/2017-00912.pdf" TargetMode="External"/><Relationship Id="rId92" Type="http://schemas.openxmlformats.org/officeDocument/2006/relationships/hyperlink" Target="mailto:George.Barnwell@acf.hhs.gov" TargetMode="External"/><Relationship Id="rId2" Type="http://schemas.openxmlformats.org/officeDocument/2006/relationships/customXml" Target="../customXml/item2.xml"/><Relationship Id="rId16" Type="http://schemas.openxmlformats.org/officeDocument/2006/relationships/hyperlink" Target="https://www.acf.hhs.gov/administrative-and-national-policy-requirements" TargetMode="External"/><Relationship Id="rId29" Type="http://schemas.openxmlformats.org/officeDocument/2006/relationships/hyperlink" Target="https://www.sam.gov/" TargetMode="External"/><Relationship Id="rId11" Type="http://schemas.openxmlformats.org/officeDocument/2006/relationships/image" Target="media/image1.jpeg"/><Relationship Id="rId24" Type="http://schemas.openxmlformats.org/officeDocument/2006/relationships/hyperlink" Target="http://fedgov.dnb.com/webform" TargetMode="External"/><Relationship Id="rId32" Type="http://schemas.openxmlformats.org/officeDocument/2006/relationships/hyperlink" Target="https://www.grants.gov/web/grants/forms/sf-424-mandatory-family.html" TargetMode="External"/><Relationship Id="rId37" Type="http://schemas.openxmlformats.org/officeDocument/2006/relationships/hyperlink" Target="http://www.grants.gov/web/grants/forms/sf-424-mandatory-family.html" TargetMode="External"/><Relationship Id="rId40" Type="http://schemas.openxmlformats.org/officeDocument/2006/relationships/hyperlink" Target="http://www.grants.gov/web/grants/forms/sf-424-mandatory-family.html" TargetMode="External"/><Relationship Id="rId45" Type="http://schemas.openxmlformats.org/officeDocument/2006/relationships/hyperlink" Target="http://www.grants.gov/web/grants/forms/sf-424-mandatory-family.html" TargetMode="External"/><Relationship Id="rId53" Type="http://schemas.openxmlformats.org/officeDocument/2006/relationships/hyperlink" Target="http://www.grants.gov/web/grants/forms/sf-424-mandatory-family.html" TargetMode="External"/><Relationship Id="rId58" Type="http://schemas.openxmlformats.org/officeDocument/2006/relationships/hyperlink" Target="http://www.grants.gov/web/grants/forms/sf-424-mandatory-family.html" TargetMode="External"/><Relationship Id="rId66" Type="http://schemas.openxmlformats.org/officeDocument/2006/relationships/hyperlink" Target="https://www.gpo.gov/fdsys/pkg/FR-2017-01-17/pdf/2017-00912.pdf" TargetMode="External"/><Relationship Id="rId74" Type="http://schemas.openxmlformats.org/officeDocument/2006/relationships/hyperlink" Target="https://www.acf.hhs.gov/sites/default/files/documents/general_terms_and_conditions_2019_final.pdf" TargetMode="External"/><Relationship Id="rId79" Type="http://schemas.openxmlformats.org/officeDocument/2006/relationships/hyperlink" Target="http://www.grantsolutions.gov/" TargetMode="External"/><Relationship Id="rId87" Type="http://schemas.openxmlformats.org/officeDocument/2006/relationships/hyperlink" Target="mailto:Brian.Pinero@acf.hhs.gov" TargetMode="External"/><Relationship Id="rId102"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www.grants.gov/web/grants/forms/sf-424-mandatory-family.html" TargetMode="External"/><Relationship Id="rId82" Type="http://schemas.openxmlformats.org/officeDocument/2006/relationships/hyperlink" Target="https://www.grants.gov/forms/post-award-reporting-forms.html" TargetMode="External"/><Relationship Id="rId90" Type="http://schemas.openxmlformats.org/officeDocument/2006/relationships/hyperlink" Target="mailto:Betty.Johnson@acf.hhs.gov" TargetMode="External"/><Relationship Id="rId95" Type="http://schemas.openxmlformats.org/officeDocument/2006/relationships/hyperlink" Target="https://www.gpo.gov/fdsys/pkg/FR-2017-01-17/pdf/2017-00912.pdf" TargetMode="External"/><Relationship Id="rId19" Type="http://schemas.openxmlformats.org/officeDocument/2006/relationships/hyperlink" Target="https://www.hhs.gov/civil-rights/for-individuals/special-topics/national-origin/domestic-violence/index.html" TargetMode="External"/><Relationship Id="rId14" Type="http://schemas.openxmlformats.org/officeDocument/2006/relationships/hyperlink" Target="https://www.acf.hhs.gov/fysb/contact-information/family-violence-prevention-and-services-act-state-administrators-list-2020" TargetMode="External"/><Relationship Id="rId22" Type="http://schemas.openxmlformats.org/officeDocument/2006/relationships/hyperlink" Target="https://www.census.gov/data/tables/time-series/dec/cph-series/cph-t/cph-t-6.html" TargetMode="External"/><Relationship Id="rId27" Type="http://schemas.openxmlformats.org/officeDocument/2006/relationships/hyperlink" Target="http://www.sam.gov/" TargetMode="External"/><Relationship Id="rId30" Type="http://schemas.openxmlformats.org/officeDocument/2006/relationships/hyperlink" Target="https://home.grantsolutions.gov/home/" TargetMode="External"/><Relationship Id="rId35" Type="http://schemas.openxmlformats.org/officeDocument/2006/relationships/hyperlink" Target="http://www.grants.gov/web/grants/forms/sf-424-mandatory-family.html" TargetMode="External"/><Relationship Id="rId43" Type="http://schemas.openxmlformats.org/officeDocument/2006/relationships/hyperlink" Target="http://www.grants.gov/web/grants/forms/sf-424-mandatory-family.html" TargetMode="External"/><Relationship Id="rId48" Type="http://schemas.openxmlformats.org/officeDocument/2006/relationships/hyperlink" Target="http://www.grants.gov/web/grants/forms/sf-424-mandatory-family.html" TargetMode="External"/><Relationship Id="rId56" Type="http://schemas.openxmlformats.org/officeDocument/2006/relationships/hyperlink" Target="http://www.grants.gov/web/grants/forms/sf-424-mandatory-family.html" TargetMode="External"/><Relationship Id="rId64" Type="http://schemas.openxmlformats.org/officeDocument/2006/relationships/hyperlink" Target="http://www.grants.gov/web/grants/forms/sf-424-mandatory-family.html" TargetMode="External"/><Relationship Id="rId69" Type="http://schemas.openxmlformats.org/officeDocument/2006/relationships/hyperlink" Target="https://www.gpo.gov/fdsys/pkg/FR-2017-01-17/pdf/2017-00912.pdf" TargetMode="External"/><Relationship Id="rId77" Type="http://schemas.openxmlformats.org/officeDocument/2006/relationships/hyperlink" Target="https://www.acf.hhs.gov/fysb/form/performance-progress-report-form-state-and-tribal-fvpsa-grantees" TargetMode="External"/><Relationship Id="rId100" Type="http://schemas.openxmlformats.org/officeDocument/2006/relationships/hyperlink" Target="https://pms.psc.gov/" TargetMode="External"/><Relationship Id="rId105"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www.grants.gov/web/grants/forms/sf-424-mandatory-family.html" TargetMode="External"/><Relationship Id="rId72" Type="http://schemas.openxmlformats.org/officeDocument/2006/relationships/hyperlink" Target="https://www.gpo.gov/fdsys/pkg/FR-2017-01-17/pdf/2017-00912.pdf" TargetMode="External"/><Relationship Id="rId80" Type="http://schemas.openxmlformats.org/officeDocument/2006/relationships/hyperlink" Target="https://www.acf.hhs.gov/grants/award-term-federal-financial-accountability-and-transparency" TargetMode="External"/><Relationship Id="rId85" Type="http://schemas.openxmlformats.org/officeDocument/2006/relationships/hyperlink" Target="mailto:Tya.Johnson@acf.hhs.gov" TargetMode="External"/><Relationship Id="rId93" Type="http://schemas.openxmlformats.org/officeDocument/2006/relationships/hyperlink" Target="mailto:Janice.Realeza@acf.hhs.gov" TargetMode="External"/><Relationship Id="rId98" Type="http://schemas.openxmlformats.org/officeDocument/2006/relationships/hyperlink" Target="http://www.GrantSolutions.gov"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hs.gov/ocr/about-us/contact-us/index.html" TargetMode="External"/><Relationship Id="rId25" Type="http://schemas.openxmlformats.org/officeDocument/2006/relationships/hyperlink" Target="http://www.sam.gov/" TargetMode="External"/><Relationship Id="rId33" Type="http://schemas.openxmlformats.org/officeDocument/2006/relationships/hyperlink" Target="http://www.grants.gov/web/grants/forms/sf-424-mandatory-family.html" TargetMode="External"/><Relationship Id="rId38" Type="http://schemas.openxmlformats.org/officeDocument/2006/relationships/hyperlink" Target="http://www.grants.gov/web/grants/forms/sf-424-mandatory-family.html" TargetMode="External"/><Relationship Id="rId46" Type="http://schemas.openxmlformats.org/officeDocument/2006/relationships/hyperlink" Target="http://www.grants.gov/web/grants/forms/sf-424-mandatory-family.html" TargetMode="External"/><Relationship Id="rId59" Type="http://schemas.openxmlformats.org/officeDocument/2006/relationships/hyperlink" Target="http://www.grants.gov/web/grants/forms/sf-424-mandatory-family.html" TargetMode="External"/><Relationship Id="rId67" Type="http://schemas.openxmlformats.org/officeDocument/2006/relationships/hyperlink" Target="https://www.gpo.gov/fdsys/pkg/FR-2017-01-17/pdf/2017-00912.pdf" TargetMode="External"/><Relationship Id="rId103" Type="http://schemas.openxmlformats.org/officeDocument/2006/relationships/fontTable" Target="fontTable.xml"/><Relationship Id="rId20" Type="http://schemas.openxmlformats.org/officeDocument/2006/relationships/hyperlink" Target="https://www.acf.hhs.gov/sites/default/files/documents/fysb/doj_hhs_hud_letter.pdf" TargetMode="External"/><Relationship Id="rId41" Type="http://schemas.openxmlformats.org/officeDocument/2006/relationships/hyperlink" Target="http://www.grants.gov/web/grants/forms/sf-424-mandatory-family.html" TargetMode="External"/><Relationship Id="rId54" Type="http://schemas.openxmlformats.org/officeDocument/2006/relationships/hyperlink" Target="http://www.grants.gov/web/grants/forms/sf-424-mandatory-family.html" TargetMode="External"/><Relationship Id="rId62" Type="http://schemas.openxmlformats.org/officeDocument/2006/relationships/hyperlink" Target="http://www.grants.gov/web/grants/forms/sf-424-mandatory-family.html" TargetMode="External"/><Relationship Id="rId70" Type="http://schemas.openxmlformats.org/officeDocument/2006/relationships/hyperlink" Target="https://www.gpo.gov/fdsys/pkg/FR-2017-01-17/pdf/2017-00912.pdf" TargetMode="External"/><Relationship Id="rId75" Type="http://schemas.openxmlformats.org/officeDocument/2006/relationships/hyperlink" Target="https://www.acf.hhs.gov/sites/default/files/documents/ogm_fvpsa_supplemental_terms_conditions_states_and_tribes_october.pdf" TargetMode="External"/><Relationship Id="rId83" Type="http://schemas.openxmlformats.org/officeDocument/2006/relationships/hyperlink" Target="mailto:Damien.Frierson@acf.hhs.gov" TargetMode="External"/><Relationship Id="rId88" Type="http://schemas.openxmlformats.org/officeDocument/2006/relationships/hyperlink" Target="mailto:Katherine.Cloutier@acf.hhs.gov" TargetMode="External"/><Relationship Id="rId91" Type="http://schemas.openxmlformats.org/officeDocument/2006/relationships/hyperlink" Target="mailto:Shena.Williams@acf.hhs.gov" TargetMode="External"/><Relationship Id="rId96" Type="http://schemas.openxmlformats.org/officeDocument/2006/relationships/hyperlink" Target="file:///C:\Users\betty.johnson\Desktop\Application%20Forms\SF424A-V1.0%20(4).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hs.gov/civil-rights/for-individuals/index.html" TargetMode="External"/><Relationship Id="rId23" Type="http://schemas.openxmlformats.org/officeDocument/2006/relationships/hyperlink" Target="https://www.bia.gov/WhatWeDo/Knowledge/Reports/index.htm" TargetMode="External"/><Relationship Id="rId28" Type="http://schemas.openxmlformats.org/officeDocument/2006/relationships/hyperlink" Target="https://www.sam.gov/" TargetMode="External"/><Relationship Id="rId36" Type="http://schemas.openxmlformats.org/officeDocument/2006/relationships/hyperlink" Target="http://www.grants.gov/web/grants/forms/sf-424-mandatory-family.html" TargetMode="External"/><Relationship Id="rId49" Type="http://schemas.openxmlformats.org/officeDocument/2006/relationships/hyperlink" Target="http://www.grants.gov/web/grants/forms/sf-424-family.html" TargetMode="External"/><Relationship Id="rId57" Type="http://schemas.openxmlformats.org/officeDocument/2006/relationships/hyperlink" Target="http://www.grants.gov/web/grants/forms/sf-424-family.html" TargetMode="External"/><Relationship Id="rId10" Type="http://schemas.openxmlformats.org/officeDocument/2006/relationships/endnotes" Target="endnotes.xml"/><Relationship Id="rId31" Type="http://schemas.openxmlformats.org/officeDocument/2006/relationships/hyperlink" Target="http://www.grants.gov/web/grants/forms/sf-424-mandatory-family.html" TargetMode="External"/><Relationship Id="rId44" Type="http://schemas.openxmlformats.org/officeDocument/2006/relationships/hyperlink" Target="http://www.grants.gov/web/grants/forms/sf-424-mandatory-family.html" TargetMode="External"/><Relationship Id="rId52" Type="http://schemas.openxmlformats.org/officeDocument/2006/relationships/hyperlink" Target="http://www.grants.gov/web/grants/forms/sf-424-mandatory-family.html" TargetMode="External"/><Relationship Id="rId60" Type="http://schemas.openxmlformats.org/officeDocument/2006/relationships/hyperlink" Target="http://www.grants.gov/web/grants/forms/sf-424-mandatory-family.html" TargetMode="External"/><Relationship Id="rId65" Type="http://schemas.openxmlformats.org/officeDocument/2006/relationships/hyperlink" Target="https://www.gpo.gov/fdsys/pkg/FR-2017-01-17/pdf/2017-00912.pdf" TargetMode="External"/><Relationship Id="rId73" Type="http://schemas.openxmlformats.org/officeDocument/2006/relationships/hyperlink" Target="https://www.gpo.gov/fdsys/pkg/FR-2017-01-17/pdf/2017-00912.pdf" TargetMode="External"/><Relationship Id="rId78" Type="http://schemas.openxmlformats.org/officeDocument/2006/relationships/hyperlink" Target="http://www.GrantSolutions.gov" TargetMode="External"/><Relationship Id="rId81" Type="http://schemas.openxmlformats.org/officeDocument/2006/relationships/hyperlink" Target="http://www.acf.hhs.gov/grants/award-term-for-federal-financial-accountability-and-transparency" TargetMode="External"/><Relationship Id="rId86" Type="http://schemas.openxmlformats.org/officeDocument/2006/relationships/hyperlink" Target="mailto:Jacqueline.Sanchez-perez@acf.hhs.gov" TargetMode="External"/><Relationship Id="rId94" Type="http://schemas.openxmlformats.org/officeDocument/2006/relationships/hyperlink" Target="mailto:Margaret.harrell@acf.hhs.gov" TargetMode="External"/><Relationship Id="rId99" Type="http://schemas.openxmlformats.org/officeDocument/2006/relationships/hyperlink" Target="file:///C:\Users\Kenya.fairley\AppData\Local\Microsoft\Windows\INetCache\IE\Tip%20Sheets\OLDC%20Annual%20Report%20Tip%20Sheet.pdf" TargetMode="External"/><Relationship Id="rId101" Type="http://schemas.openxmlformats.org/officeDocument/2006/relationships/hyperlink" Target="https://www.grants.gov/web/grants/forms/post-award-reporting-forms.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rcdv.org/collaboration" TargetMode="External"/><Relationship Id="rId18" Type="http://schemas.openxmlformats.org/officeDocument/2006/relationships/hyperlink" Target="https://www.hhs.gov/civil-rights/for-individuals/special-topics/limited-english-proficiency/index.html" TargetMode="External"/><Relationship Id="rId39" Type="http://schemas.openxmlformats.org/officeDocument/2006/relationships/hyperlink" Target="http://www.grants.gov/web/grants/forms/sf-424-mandatory-family.html" TargetMode="External"/><Relationship Id="rId34" Type="http://schemas.openxmlformats.org/officeDocument/2006/relationships/hyperlink" Target="http://www.grants.gov/web/grants/forms/sf-424-mandatory-family.html" TargetMode="External"/><Relationship Id="rId50" Type="http://schemas.openxmlformats.org/officeDocument/2006/relationships/hyperlink" Target="http://www.grants.gov/web/grants/forms/sf-424-mandatory-family.html" TargetMode="External"/><Relationship Id="rId55" Type="http://schemas.openxmlformats.org/officeDocument/2006/relationships/hyperlink" Target="http://www.grants.gov/web/grants/forms/sf-424-mandatory-family.html" TargetMode="External"/><Relationship Id="rId76" Type="http://schemas.openxmlformats.org/officeDocument/2006/relationships/hyperlink" Target="http://www.grantsolutions.gov/" TargetMode="External"/><Relationship Id="rId97" Type="http://schemas.openxmlformats.org/officeDocument/2006/relationships/hyperlink" Target="file:///C:\Users\betty.johnson\Desktop\Application%20Forms\Sample%20Tribal%20SF424A-V1.0%20(004).pdf"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C136BF627E644B755A7EE8ECF0358" ma:contentTypeVersion="13" ma:contentTypeDescription="Create a new document." ma:contentTypeScope="" ma:versionID="3b45030418c0773e8a791a05c4418040">
  <xsd:schema xmlns:xsd="http://www.w3.org/2001/XMLSchema" xmlns:xs="http://www.w3.org/2001/XMLSchema" xmlns:p="http://schemas.microsoft.com/office/2006/metadata/properties" xmlns:ns1="http://schemas.microsoft.com/sharepoint/v3" xmlns:ns3="ec12cae8-0232-45a2-9222-270f32ced565" xmlns:ns4="e1061d0e-e141-4ef5-b5a8-6554927140f6" targetNamespace="http://schemas.microsoft.com/office/2006/metadata/properties" ma:root="true" ma:fieldsID="da37e516012a8d6cc113240230799bb0" ns1:_="" ns3:_="" ns4:_="">
    <xsd:import namespace="http://schemas.microsoft.com/sharepoint/v3"/>
    <xsd:import namespace="ec12cae8-0232-45a2-9222-270f32ced565"/>
    <xsd:import namespace="e1061d0e-e141-4ef5-b5a8-6554927140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2cae8-0232-45a2-9222-270f32ced5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61d0e-e141-4ef5-b5a8-655492714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7ACB-0904-4F3C-A21E-F591444D8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12cae8-0232-45a2-9222-270f32ced565"/>
    <ds:schemaRef ds:uri="e1061d0e-e141-4ef5-b5a8-655492714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1C6EC-ECF8-42DC-82DB-2F807BCAAF7D}">
  <ds:schemaRefs>
    <ds:schemaRef ds:uri="http://schemas.microsoft.com/sharepoint/v3/contenttype/forms"/>
  </ds:schemaRefs>
</ds:datastoreItem>
</file>

<file path=customXml/itemProps3.xml><?xml version="1.0" encoding="utf-8"?>
<ds:datastoreItem xmlns:ds="http://schemas.openxmlformats.org/officeDocument/2006/customXml" ds:itemID="{0037679C-79A9-45D6-BA45-7FAF45761F8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6D022A7-E44E-4CF1-8B4C-7826015B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16811</Words>
  <Characters>95823</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Fairley, Kenya (ACF)</dc:creator>
  <cp:keywords/>
  <dc:description/>
  <cp:lastModifiedBy>Fairley, Kenya (ACF)</cp:lastModifiedBy>
  <cp:revision>2</cp:revision>
  <dcterms:created xsi:type="dcterms:W3CDTF">2021-03-02T20:38:00Z</dcterms:created>
  <dcterms:modified xsi:type="dcterms:W3CDTF">2021-03-02T20:38:00Z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LastSaved">
    <vt:filetime>2020-08-26T00:00:00Z</vt:filetime>
  </property>
  <property fmtid="{D5CDD505-2E9C-101B-9397-08002B2CF9AE}" pid="4" name="ContentTypeId">
    <vt:lpwstr>0x010100B67C136BF627E644B755A7EE8ECF0358</vt:lpwstr>
  </property>
</Properties>
</file>