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063" w:rsidP="00160621" w:rsidRDefault="00DC1C23" w14:paraId="3DD8C656" w14:textId="6C81F1E0">
      <w:pPr>
        <w:pStyle w:val="ReportCover-Title"/>
        <w:jc w:val="center"/>
        <w:rPr>
          <w:rFonts w:ascii="Times New Roman" w:hAnsi="Times New Roman"/>
          <w:sz w:val="24"/>
          <w:szCs w:val="24"/>
        </w:rPr>
      </w:pPr>
      <w:r w:rsidRPr="004F7B95">
        <w:rPr>
          <w:rFonts w:ascii="Times New Roman" w:hAnsi="Times New Roman"/>
          <w:sz w:val="24"/>
          <w:szCs w:val="24"/>
        </w:rPr>
        <w:tab/>
      </w:r>
    </w:p>
    <w:p w:rsidR="00570063" w:rsidP="00160621" w:rsidRDefault="00570063" w14:paraId="73A6D1B2" w14:textId="77777777">
      <w:pPr>
        <w:pStyle w:val="ReportCover-Title"/>
        <w:jc w:val="center"/>
        <w:rPr>
          <w:rFonts w:ascii="Times New Roman" w:hAnsi="Times New Roman"/>
          <w:sz w:val="24"/>
          <w:szCs w:val="24"/>
        </w:rPr>
      </w:pPr>
    </w:p>
    <w:p w:rsidR="00570063" w:rsidP="00160621" w:rsidRDefault="00570063" w14:paraId="6D49CFA9" w14:textId="77777777">
      <w:pPr>
        <w:pStyle w:val="ReportCover-Title"/>
        <w:jc w:val="center"/>
        <w:rPr>
          <w:rFonts w:ascii="Times New Roman" w:hAnsi="Times New Roman"/>
          <w:sz w:val="24"/>
          <w:szCs w:val="24"/>
        </w:rPr>
      </w:pPr>
    </w:p>
    <w:p w:rsidRPr="00160621" w:rsidR="00160621" w:rsidP="00160621" w:rsidRDefault="00433ECF" w14:paraId="670B57C7" w14:textId="32F0EE7A">
      <w:pPr>
        <w:pStyle w:val="ReportCover-Title"/>
        <w:jc w:val="center"/>
        <w:rPr>
          <w:rFonts w:ascii="Arial" w:hAnsi="Arial" w:cs="Arial"/>
          <w:color w:val="auto"/>
        </w:rPr>
      </w:pPr>
      <w:r w:rsidRPr="00433ECF">
        <w:rPr>
          <w:rFonts w:ascii="Arial" w:hAnsi="Arial" w:eastAsia="Arial Unicode MS" w:cs="Arial"/>
          <w:noProof/>
          <w:color w:val="auto"/>
        </w:rPr>
        <w:t>Annual Report on Children in Foster Homes and Children Receiving Payments</w:t>
      </w:r>
      <w:r w:rsidR="00557527">
        <w:rPr>
          <w:rStyle w:val="FootnoteReference"/>
          <w:rFonts w:ascii="Arial" w:hAnsi="Arial" w:eastAsia="Arial Unicode MS" w:cs="Arial"/>
          <w:noProof/>
          <w:color w:val="auto"/>
        </w:rPr>
        <w:footnoteReference w:id="1"/>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6A7E2996">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433ECF">
        <w:rPr>
          <w:rFonts w:ascii="Arial" w:hAnsi="Arial" w:cs="Arial"/>
          <w:color w:val="auto"/>
          <w:sz w:val="32"/>
          <w:szCs w:val="32"/>
        </w:rPr>
        <w:t>0004</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EC4374" w14:paraId="76FA23BE" w14:textId="0700B835">
      <w:pPr>
        <w:pStyle w:val="ReportCover-Date"/>
        <w:jc w:val="center"/>
        <w:rPr>
          <w:rFonts w:ascii="Arial" w:hAnsi="Arial" w:cs="Arial"/>
          <w:color w:val="auto"/>
        </w:rPr>
      </w:pPr>
      <w:r>
        <w:rPr>
          <w:rFonts w:ascii="Arial" w:hAnsi="Arial" w:cs="Arial"/>
          <w:color w:val="auto"/>
        </w:rPr>
        <w:t>March</w:t>
      </w:r>
      <w:r w:rsidR="00570063">
        <w:rPr>
          <w:rFonts w:ascii="Arial" w:hAnsi="Arial" w:cs="Arial"/>
          <w:color w:val="auto"/>
        </w:rPr>
        <w:t xml:space="preserve"> </w:t>
      </w:r>
      <w:r w:rsidR="00E421C4">
        <w:rPr>
          <w:rFonts w:ascii="Arial" w:hAnsi="Arial" w:cs="Arial"/>
          <w:color w:val="auto"/>
        </w:rPr>
        <w:t>202</w:t>
      </w:r>
      <w:r w:rsidR="00637A7C">
        <w:rPr>
          <w:rFonts w:ascii="Arial" w:hAnsi="Arial" w:cs="Arial"/>
          <w:color w:val="auto"/>
        </w:rPr>
        <w:t>1</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433ECF" w14:paraId="54195924" w14:textId="0F189D31">
      <w:pPr>
        <w:jc w:val="center"/>
        <w:rPr>
          <w:rFonts w:ascii="Arial" w:hAnsi="Arial" w:cs="Arial"/>
        </w:rPr>
      </w:pPr>
      <w:r>
        <w:rPr>
          <w:rFonts w:ascii="Arial" w:hAnsi="Arial" w:cs="Arial"/>
        </w:rPr>
        <w:t>Office of Family Assistance</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29790D8">
      <w:pPr>
        <w:jc w:val="center"/>
        <w:rPr>
          <w:rFonts w:ascii="Arial" w:hAnsi="Arial" w:cs="Arial"/>
        </w:rPr>
      </w:pPr>
    </w:p>
    <w:p w:rsidR="00160621" w:rsidP="00160621" w:rsidRDefault="00160621" w14:paraId="4FBF82D6" w14:textId="77777777">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Pr="00136ACB" w:rsidR="00CE6182" w:rsidP="00EA586D" w:rsidRDefault="00CE6182" w14:paraId="3C29E980" w14:textId="77777777">
      <w:pPr>
        <w:widowControl/>
        <w:rPr>
          <w:rFonts w:ascii="Times New Roman" w:hAnsi="Times New Roman"/>
          <w:snapToGrid/>
          <w:sz w:val="24"/>
          <w:szCs w:val="24"/>
        </w:rPr>
      </w:pPr>
    </w:p>
    <w:p w:rsidRPr="00570063" w:rsidR="00790D2C" w:rsidP="00EA586D" w:rsidRDefault="002C3C4F" w14:paraId="398DDEC3" w14:textId="2E34D426">
      <w:pPr>
        <w:widowControl/>
        <w:numPr>
          <w:ilvl w:val="0"/>
          <w:numId w:val="3"/>
        </w:numPr>
        <w:tabs>
          <w:tab w:val="num" w:pos="360"/>
        </w:tabs>
        <w:spacing w:after="120"/>
        <w:ind w:left="360"/>
        <w:rPr>
          <w:rFonts w:ascii="Times New Roman" w:hAnsi="Times New Roman"/>
          <w:snapToGrid/>
          <w:sz w:val="24"/>
          <w:szCs w:val="24"/>
        </w:rPr>
      </w:pPr>
      <w:r w:rsidRPr="00570063">
        <w:rPr>
          <w:rFonts w:ascii="Times New Roman" w:hAnsi="Times New Roman"/>
          <w:b/>
          <w:snapToGrid/>
          <w:sz w:val="24"/>
          <w:szCs w:val="24"/>
        </w:rPr>
        <w:t xml:space="preserve">Circumstances Making the Collection of Information Necessary </w:t>
      </w:r>
    </w:p>
    <w:p w:rsidR="00433ECF" w:rsidP="00EA586D" w:rsidRDefault="00433ECF" w14:paraId="580A48CF" w14:textId="1D883D11">
      <w:pPr>
        <w:tabs>
          <w:tab w:val="left" w:pos="-720"/>
          <w:tab w:val="left" w:pos="360"/>
        </w:tabs>
        <w:suppressAutoHyphens/>
        <w:ind w:left="360"/>
        <w:rPr>
          <w:rFonts w:ascii="Times New Roman" w:hAnsi="Times New Roman"/>
          <w:sz w:val="24"/>
          <w:szCs w:val="24"/>
        </w:rPr>
      </w:pPr>
      <w:proofErr w:type="gramStart"/>
      <w:r w:rsidRPr="00570063">
        <w:rPr>
          <w:rFonts w:ascii="Times New Roman" w:hAnsi="Times New Roman"/>
          <w:sz w:val="24"/>
          <w:szCs w:val="24"/>
        </w:rPr>
        <w:t>The Elementary and Secondary Education Act of 1965 (ESEA), Section 1124 of Title I, as amended by P.L</w:t>
      </w:r>
      <w:r w:rsidR="002B5070">
        <w:rPr>
          <w:rFonts w:ascii="Times New Roman" w:hAnsi="Times New Roman"/>
          <w:sz w:val="24"/>
          <w:szCs w:val="24"/>
        </w:rPr>
        <w:t>.</w:t>
      </w:r>
      <w:r w:rsidRPr="00570063">
        <w:rPr>
          <w:rFonts w:ascii="Times New Roman" w:hAnsi="Times New Roman"/>
          <w:sz w:val="24"/>
          <w:szCs w:val="24"/>
        </w:rPr>
        <w:t xml:space="preserve"> 114-95, requires the Secretary of Health and Human Services</w:t>
      </w:r>
      <w:r w:rsidR="002B5070">
        <w:rPr>
          <w:rFonts w:ascii="Times New Roman" w:hAnsi="Times New Roman"/>
          <w:sz w:val="24"/>
          <w:szCs w:val="24"/>
        </w:rPr>
        <w:t xml:space="preserve"> (HHS)</w:t>
      </w:r>
      <w:r w:rsidRPr="00570063">
        <w:rPr>
          <w:rFonts w:ascii="Times New Roman" w:hAnsi="Times New Roman"/>
          <w:sz w:val="24"/>
          <w:szCs w:val="24"/>
        </w:rPr>
        <w:t xml:space="preserve"> to determine the number of children aged five to seventeen, inclusive, that (1) are being supported in foster homes with public funds; or (2) are from families receiving assistance payments in excess of the current poverty income level for a family of four.</w:t>
      </w:r>
      <w:proofErr w:type="gramEnd"/>
      <w:r w:rsidRPr="00570063">
        <w:rPr>
          <w:rFonts w:ascii="Times New Roman" w:hAnsi="Times New Roman"/>
          <w:sz w:val="24"/>
          <w:szCs w:val="24"/>
        </w:rPr>
        <w:t xml:space="preserve"> </w:t>
      </w:r>
      <w:r w:rsidR="002A307A">
        <w:rPr>
          <w:rFonts w:ascii="Times New Roman" w:hAnsi="Times New Roman"/>
          <w:sz w:val="24"/>
          <w:szCs w:val="24"/>
        </w:rPr>
        <w:t xml:space="preserve">The Administration for Children and Families (ACF) within </w:t>
      </w:r>
      <w:r w:rsidRPr="00570063" w:rsidR="003470F4">
        <w:rPr>
          <w:rFonts w:ascii="Times New Roman" w:hAnsi="Times New Roman"/>
          <w:sz w:val="24"/>
          <w:szCs w:val="24"/>
        </w:rPr>
        <w:t>HHS passes this</w:t>
      </w:r>
      <w:r w:rsidRPr="00570063">
        <w:rPr>
          <w:rFonts w:ascii="Times New Roman" w:hAnsi="Times New Roman"/>
          <w:sz w:val="24"/>
          <w:szCs w:val="24"/>
        </w:rPr>
        <w:t xml:space="preserve"> information to the Secretary of Education for purposes of allocating grants authorized under this law. The statute requires that the formula to allocate these grants and distribute funds be based, in part, on October caseload data </w:t>
      </w:r>
      <w:r w:rsidRPr="00570063" w:rsidR="003470F4">
        <w:rPr>
          <w:rFonts w:ascii="Times New Roman" w:hAnsi="Times New Roman"/>
          <w:sz w:val="24"/>
          <w:szCs w:val="24"/>
        </w:rPr>
        <w:t>of</w:t>
      </w:r>
      <w:r w:rsidRPr="00570063">
        <w:rPr>
          <w:rFonts w:ascii="Times New Roman" w:hAnsi="Times New Roman"/>
          <w:sz w:val="24"/>
          <w:szCs w:val="24"/>
        </w:rPr>
        <w:t xml:space="preserve"> the number of children in foster care or in families receiving payments from </w:t>
      </w:r>
      <w:r w:rsidR="000D0628">
        <w:rPr>
          <w:rFonts w:ascii="Times New Roman" w:hAnsi="Times New Roman"/>
          <w:sz w:val="24"/>
          <w:szCs w:val="24"/>
        </w:rPr>
        <w:t>s</w:t>
      </w:r>
      <w:r w:rsidRPr="00570063">
        <w:rPr>
          <w:rFonts w:ascii="Times New Roman" w:hAnsi="Times New Roman"/>
          <w:sz w:val="24"/>
          <w:szCs w:val="24"/>
        </w:rPr>
        <w:t>tate programs funded under Title IV-</w:t>
      </w:r>
      <w:r w:rsidRPr="00570063" w:rsidR="003255CB">
        <w:rPr>
          <w:rFonts w:ascii="Times New Roman" w:hAnsi="Times New Roman"/>
          <w:sz w:val="24"/>
          <w:szCs w:val="24"/>
        </w:rPr>
        <w:t>A</w:t>
      </w:r>
      <w:r w:rsidRPr="00570063">
        <w:rPr>
          <w:rFonts w:ascii="Times New Roman" w:hAnsi="Times New Roman"/>
          <w:sz w:val="24"/>
          <w:szCs w:val="24"/>
        </w:rPr>
        <w:t xml:space="preserve"> of the </w:t>
      </w:r>
      <w:r w:rsidRPr="00570063" w:rsidR="003255CB">
        <w:rPr>
          <w:rFonts w:ascii="Times New Roman" w:hAnsi="Times New Roman"/>
          <w:sz w:val="24"/>
          <w:szCs w:val="24"/>
        </w:rPr>
        <w:t>S</w:t>
      </w:r>
      <w:r w:rsidRPr="00570063">
        <w:rPr>
          <w:rFonts w:ascii="Times New Roman" w:hAnsi="Times New Roman"/>
          <w:sz w:val="24"/>
          <w:szCs w:val="24"/>
        </w:rPr>
        <w:t>ocial Security Act [Temporary Assistance for Needy Families (TANF)]. Both the TANF and foster care programs fall under the purview of</w:t>
      </w:r>
      <w:r w:rsidR="00497790">
        <w:rPr>
          <w:rFonts w:ascii="Times New Roman" w:hAnsi="Times New Roman"/>
          <w:sz w:val="24"/>
          <w:szCs w:val="24"/>
        </w:rPr>
        <w:t xml:space="preserve"> </w:t>
      </w:r>
      <w:r w:rsidR="002A307A">
        <w:rPr>
          <w:rFonts w:ascii="Times New Roman" w:hAnsi="Times New Roman"/>
          <w:sz w:val="24"/>
          <w:szCs w:val="24"/>
        </w:rPr>
        <w:t>ACF within</w:t>
      </w:r>
      <w:r w:rsidRPr="00570063" w:rsidR="002A307A">
        <w:rPr>
          <w:rFonts w:ascii="Times New Roman" w:hAnsi="Times New Roman"/>
          <w:sz w:val="24"/>
          <w:szCs w:val="24"/>
        </w:rPr>
        <w:t xml:space="preserve"> </w:t>
      </w:r>
      <w:r w:rsidRPr="00570063">
        <w:rPr>
          <w:rFonts w:ascii="Times New Roman" w:hAnsi="Times New Roman"/>
          <w:sz w:val="24"/>
          <w:szCs w:val="24"/>
        </w:rPr>
        <w:t xml:space="preserve">HHS. </w:t>
      </w:r>
    </w:p>
    <w:p w:rsidRPr="00570063" w:rsidR="00847180" w:rsidP="00EA586D" w:rsidRDefault="00847180" w14:paraId="533938FA" w14:textId="77777777">
      <w:pPr>
        <w:tabs>
          <w:tab w:val="left" w:pos="-720"/>
          <w:tab w:val="left" w:pos="360"/>
        </w:tabs>
        <w:suppressAutoHyphens/>
        <w:ind w:left="360"/>
        <w:rPr>
          <w:rFonts w:ascii="Times New Roman" w:hAnsi="Times New Roman"/>
          <w:sz w:val="24"/>
          <w:szCs w:val="24"/>
        </w:rPr>
      </w:pPr>
    </w:p>
    <w:p w:rsidRPr="00570063" w:rsidR="00790D2C" w:rsidP="00EA586D" w:rsidRDefault="00790D2C" w14:paraId="6A4D4BDD" w14:textId="77777777">
      <w:pPr>
        <w:widowControl/>
        <w:tabs>
          <w:tab w:val="num" w:pos="360"/>
        </w:tabs>
        <w:rPr>
          <w:rFonts w:ascii="Times New Roman" w:hAnsi="Times New Roman"/>
          <w:snapToGrid/>
          <w:sz w:val="24"/>
          <w:szCs w:val="24"/>
        </w:rPr>
      </w:pPr>
    </w:p>
    <w:p w:rsidRPr="00570063" w:rsidR="00790D2C" w:rsidP="00EA586D" w:rsidRDefault="00790D2C" w14:paraId="4C1BFBD8" w14:textId="45ED2E41">
      <w:pPr>
        <w:widowControl/>
        <w:numPr>
          <w:ilvl w:val="0"/>
          <w:numId w:val="3"/>
        </w:numPr>
        <w:tabs>
          <w:tab w:val="num" w:pos="0"/>
          <w:tab w:val="num" w:pos="360"/>
        </w:tabs>
        <w:spacing w:after="120"/>
        <w:ind w:left="360"/>
        <w:rPr>
          <w:rFonts w:ascii="Times New Roman" w:hAnsi="Times New Roman"/>
          <w:snapToGrid/>
          <w:sz w:val="24"/>
          <w:szCs w:val="24"/>
        </w:rPr>
      </w:pPr>
      <w:r w:rsidRPr="00570063">
        <w:rPr>
          <w:rFonts w:ascii="Times New Roman" w:hAnsi="Times New Roman"/>
          <w:b/>
          <w:snapToGrid/>
          <w:sz w:val="24"/>
          <w:szCs w:val="24"/>
        </w:rPr>
        <w:t>P</w:t>
      </w:r>
      <w:r w:rsidRPr="00570063" w:rsidR="002C3C4F">
        <w:rPr>
          <w:rFonts w:ascii="Times New Roman" w:hAnsi="Times New Roman"/>
          <w:b/>
          <w:snapToGrid/>
          <w:sz w:val="24"/>
          <w:szCs w:val="24"/>
        </w:rPr>
        <w:t xml:space="preserve">urpose and Use of the Information Collection </w:t>
      </w:r>
    </w:p>
    <w:p w:rsidRPr="00570063" w:rsidR="00433ECF" w:rsidP="00EA586D" w:rsidRDefault="00433ECF" w14:paraId="64929670" w14:textId="0E9B70BF">
      <w:pPr>
        <w:tabs>
          <w:tab w:val="left" w:pos="-720"/>
          <w:tab w:val="left" w:pos="360"/>
        </w:tabs>
        <w:suppressAutoHyphens/>
        <w:ind w:left="360"/>
        <w:rPr>
          <w:rFonts w:ascii="Times New Roman" w:hAnsi="Times New Roman"/>
          <w:sz w:val="24"/>
          <w:szCs w:val="24"/>
        </w:rPr>
      </w:pPr>
      <w:r w:rsidRPr="00570063">
        <w:rPr>
          <w:rFonts w:ascii="Times New Roman" w:hAnsi="Times New Roman"/>
          <w:sz w:val="24"/>
          <w:szCs w:val="24"/>
        </w:rPr>
        <w:t>The U.S. Department of Education (ED) uses these data</w:t>
      </w:r>
      <w:r w:rsidR="002B5070">
        <w:rPr>
          <w:rFonts w:ascii="Times New Roman" w:hAnsi="Times New Roman"/>
          <w:sz w:val="24"/>
          <w:szCs w:val="24"/>
        </w:rPr>
        <w:t>, c</w:t>
      </w:r>
      <w:r w:rsidR="00497790">
        <w:rPr>
          <w:rFonts w:ascii="Times New Roman" w:hAnsi="Times New Roman"/>
          <w:sz w:val="24"/>
          <w:szCs w:val="24"/>
        </w:rPr>
        <w:t>ollected by ACF</w:t>
      </w:r>
      <w:r w:rsidR="002B5070">
        <w:rPr>
          <w:rFonts w:ascii="Times New Roman" w:hAnsi="Times New Roman"/>
          <w:sz w:val="24"/>
          <w:szCs w:val="24"/>
        </w:rPr>
        <w:t>,</w:t>
      </w:r>
      <w:r w:rsidRPr="00570063">
        <w:rPr>
          <w:rFonts w:ascii="Times New Roman" w:hAnsi="Times New Roman"/>
          <w:sz w:val="24"/>
          <w:szCs w:val="24"/>
        </w:rPr>
        <w:t xml:space="preserve"> in the formula for computation of </w:t>
      </w:r>
      <w:r w:rsidR="002B5070">
        <w:rPr>
          <w:rFonts w:ascii="Times New Roman" w:hAnsi="Times New Roman"/>
          <w:sz w:val="24"/>
          <w:szCs w:val="24"/>
        </w:rPr>
        <w:t xml:space="preserve">ESEA </w:t>
      </w:r>
      <w:r w:rsidRPr="00570063">
        <w:rPr>
          <w:rFonts w:ascii="Times New Roman" w:hAnsi="Times New Roman"/>
          <w:sz w:val="24"/>
          <w:szCs w:val="24"/>
        </w:rPr>
        <w:t>Title I grants for local educational agencies</w:t>
      </w:r>
      <w:r w:rsidRPr="00570063" w:rsidR="003470F4">
        <w:rPr>
          <w:rFonts w:ascii="Times New Roman" w:hAnsi="Times New Roman"/>
          <w:sz w:val="24"/>
          <w:szCs w:val="24"/>
        </w:rPr>
        <w:t xml:space="preserve"> </w:t>
      </w:r>
      <w:r w:rsidRPr="00570063">
        <w:rPr>
          <w:rFonts w:ascii="Times New Roman" w:hAnsi="Times New Roman"/>
          <w:sz w:val="24"/>
          <w:szCs w:val="24"/>
        </w:rPr>
        <w:t xml:space="preserve">(LEAs) to improve the academic achievement of disadvantaged children. The purpose of this annual </w:t>
      </w:r>
      <w:r w:rsidR="00330569">
        <w:rPr>
          <w:rFonts w:ascii="Times New Roman" w:hAnsi="Times New Roman"/>
          <w:sz w:val="24"/>
          <w:szCs w:val="24"/>
        </w:rPr>
        <w:t xml:space="preserve">data </w:t>
      </w:r>
      <w:r w:rsidR="004D3771">
        <w:rPr>
          <w:rFonts w:ascii="Times New Roman" w:hAnsi="Times New Roman"/>
          <w:sz w:val="24"/>
          <w:szCs w:val="24"/>
        </w:rPr>
        <w:t>report</w:t>
      </w:r>
      <w:r w:rsidRPr="00570063" w:rsidR="00330569">
        <w:rPr>
          <w:rFonts w:ascii="Times New Roman" w:hAnsi="Times New Roman"/>
          <w:sz w:val="24"/>
          <w:szCs w:val="24"/>
        </w:rPr>
        <w:t xml:space="preserve"> </w:t>
      </w:r>
      <w:r w:rsidRPr="00570063">
        <w:rPr>
          <w:rFonts w:ascii="Times New Roman" w:hAnsi="Times New Roman"/>
          <w:sz w:val="24"/>
          <w:szCs w:val="24"/>
        </w:rPr>
        <w:t xml:space="preserve">is to provide annually updated data so that funds </w:t>
      </w:r>
      <w:proofErr w:type="gramStart"/>
      <w:r w:rsidRPr="00570063">
        <w:rPr>
          <w:rFonts w:ascii="Times New Roman" w:hAnsi="Times New Roman"/>
          <w:sz w:val="24"/>
          <w:szCs w:val="24"/>
        </w:rPr>
        <w:t>may be allocated</w:t>
      </w:r>
      <w:proofErr w:type="gramEnd"/>
      <w:r w:rsidRPr="00570063">
        <w:rPr>
          <w:rFonts w:ascii="Times New Roman" w:hAnsi="Times New Roman"/>
          <w:sz w:val="24"/>
          <w:szCs w:val="24"/>
        </w:rPr>
        <w:t xml:space="preserve"> in accordance with the ESEA.</w:t>
      </w:r>
    </w:p>
    <w:p w:rsidRPr="00570063" w:rsidR="00433ECF" w:rsidP="00570063" w:rsidRDefault="00433ECF" w14:paraId="66A22FA9" w14:textId="77777777">
      <w:pPr>
        <w:tabs>
          <w:tab w:val="left" w:pos="-720"/>
          <w:tab w:val="left" w:pos="0"/>
        </w:tabs>
        <w:suppressAutoHyphens/>
        <w:rPr>
          <w:rFonts w:ascii="Times New Roman" w:hAnsi="Times New Roman"/>
          <w:sz w:val="24"/>
          <w:szCs w:val="24"/>
        </w:rPr>
      </w:pPr>
    </w:p>
    <w:p w:rsidRPr="00570063" w:rsidR="00433ECF" w:rsidP="00EA586D" w:rsidRDefault="00433ECF" w14:paraId="770B5297" w14:textId="02CF94D7">
      <w:pPr>
        <w:tabs>
          <w:tab w:val="left" w:pos="-720"/>
          <w:tab w:val="left" w:pos="360"/>
        </w:tabs>
        <w:suppressAutoHyphens/>
        <w:ind w:left="360"/>
        <w:rPr>
          <w:rFonts w:ascii="Times New Roman" w:hAnsi="Times New Roman"/>
          <w:sz w:val="24"/>
          <w:szCs w:val="24"/>
        </w:rPr>
      </w:pPr>
      <w:proofErr w:type="gramStart"/>
      <w:r w:rsidRPr="00570063">
        <w:rPr>
          <w:rFonts w:ascii="Times New Roman" w:hAnsi="Times New Roman"/>
          <w:sz w:val="24"/>
          <w:szCs w:val="24"/>
        </w:rPr>
        <w:t xml:space="preserve">Prior to fiscal year </w:t>
      </w:r>
      <w:r w:rsidRPr="00570063" w:rsidR="003470F4">
        <w:rPr>
          <w:rFonts w:ascii="Times New Roman" w:hAnsi="Times New Roman"/>
          <w:sz w:val="24"/>
          <w:szCs w:val="24"/>
        </w:rPr>
        <w:t xml:space="preserve">(FY) </w:t>
      </w:r>
      <w:r w:rsidRPr="00570063">
        <w:rPr>
          <w:rFonts w:ascii="Times New Roman" w:hAnsi="Times New Roman"/>
          <w:sz w:val="24"/>
          <w:szCs w:val="24"/>
        </w:rPr>
        <w:t xml:space="preserve">1999, the law required ED to determine ESEA Title I allocations for counties and authorized </w:t>
      </w:r>
      <w:r w:rsidR="000D0628">
        <w:rPr>
          <w:rFonts w:ascii="Times New Roman" w:hAnsi="Times New Roman"/>
          <w:sz w:val="24"/>
          <w:szCs w:val="24"/>
        </w:rPr>
        <w:t>s</w:t>
      </w:r>
      <w:r w:rsidRPr="00570063">
        <w:rPr>
          <w:rFonts w:ascii="Times New Roman" w:hAnsi="Times New Roman"/>
          <w:sz w:val="24"/>
          <w:szCs w:val="24"/>
        </w:rPr>
        <w:t xml:space="preserve">tate education agencies (SEAs) to </w:t>
      </w:r>
      <w:proofErr w:type="spellStart"/>
      <w:r w:rsidRPr="00570063">
        <w:rPr>
          <w:rFonts w:ascii="Times New Roman" w:hAnsi="Times New Roman"/>
          <w:sz w:val="24"/>
          <w:szCs w:val="24"/>
        </w:rPr>
        <w:t>suballocate</w:t>
      </w:r>
      <w:proofErr w:type="spellEnd"/>
      <w:r w:rsidRPr="00570063">
        <w:rPr>
          <w:rFonts w:ascii="Times New Roman" w:hAnsi="Times New Roman"/>
          <w:sz w:val="24"/>
          <w:szCs w:val="24"/>
        </w:rPr>
        <w:t xml:space="preserve"> county amounts to LEAs in accordance with regulations published by </w:t>
      </w:r>
      <w:r w:rsidR="00330569">
        <w:rPr>
          <w:rFonts w:ascii="Times New Roman" w:hAnsi="Times New Roman"/>
          <w:sz w:val="24"/>
          <w:szCs w:val="24"/>
        </w:rPr>
        <w:t>ED</w:t>
      </w:r>
      <w:r w:rsidRPr="00570063">
        <w:rPr>
          <w:rFonts w:ascii="Times New Roman" w:hAnsi="Times New Roman"/>
          <w:sz w:val="24"/>
          <w:szCs w:val="24"/>
        </w:rPr>
        <w:t>. Beginning in FY</w:t>
      </w:r>
      <w:r w:rsidR="002B5070">
        <w:rPr>
          <w:rFonts w:ascii="Times New Roman" w:hAnsi="Times New Roman"/>
          <w:sz w:val="24"/>
          <w:szCs w:val="24"/>
        </w:rPr>
        <w:t xml:space="preserve"> </w:t>
      </w:r>
      <w:r w:rsidRPr="00570063">
        <w:rPr>
          <w:rFonts w:ascii="Times New Roman" w:hAnsi="Times New Roman"/>
          <w:sz w:val="24"/>
          <w:szCs w:val="24"/>
        </w:rPr>
        <w:t>1999, however, the law requires allocation directly to the LEAs based primarily on LEA-level poverty estimates produced by the Census Bureau.</w:t>
      </w:r>
      <w:proofErr w:type="gramEnd"/>
    </w:p>
    <w:p w:rsidRPr="00570063" w:rsidR="00433ECF" w:rsidP="00570063" w:rsidRDefault="00433ECF" w14:paraId="086C4FCA" w14:textId="77777777">
      <w:pPr>
        <w:tabs>
          <w:tab w:val="left" w:pos="-720"/>
          <w:tab w:val="left" w:pos="0"/>
        </w:tabs>
        <w:suppressAutoHyphens/>
        <w:rPr>
          <w:rFonts w:ascii="Times New Roman" w:hAnsi="Times New Roman"/>
          <w:sz w:val="24"/>
          <w:szCs w:val="24"/>
        </w:rPr>
      </w:pPr>
    </w:p>
    <w:p w:rsidR="00D60543" w:rsidP="00EA586D" w:rsidRDefault="00433ECF" w14:paraId="3C8C4501" w14:textId="0AB72B95">
      <w:pPr>
        <w:ind w:left="360"/>
        <w:rPr>
          <w:rFonts w:ascii="Times New Roman" w:hAnsi="Times New Roman"/>
          <w:sz w:val="24"/>
          <w:szCs w:val="24"/>
        </w:rPr>
      </w:pPr>
      <w:r w:rsidRPr="00570063">
        <w:rPr>
          <w:rFonts w:ascii="Times New Roman" w:hAnsi="Times New Roman"/>
          <w:sz w:val="24"/>
          <w:szCs w:val="24"/>
        </w:rPr>
        <w:t xml:space="preserve">The Census Bureau annually provides ED with a list of LEAs by </w:t>
      </w:r>
      <w:r w:rsidR="000D0628">
        <w:rPr>
          <w:rFonts w:ascii="Times New Roman" w:hAnsi="Times New Roman"/>
          <w:sz w:val="24"/>
          <w:szCs w:val="24"/>
        </w:rPr>
        <w:t>s</w:t>
      </w:r>
      <w:r w:rsidRPr="00570063">
        <w:rPr>
          <w:rFonts w:ascii="Times New Roman" w:hAnsi="Times New Roman"/>
          <w:sz w:val="24"/>
          <w:szCs w:val="24"/>
        </w:rPr>
        <w:t xml:space="preserve">tate. ED in turn provides </w:t>
      </w:r>
      <w:r w:rsidR="003A309C">
        <w:rPr>
          <w:rFonts w:ascii="Times New Roman" w:hAnsi="Times New Roman"/>
          <w:sz w:val="24"/>
          <w:szCs w:val="24"/>
        </w:rPr>
        <w:t>ACF</w:t>
      </w:r>
      <w:r w:rsidR="00AF23AE">
        <w:rPr>
          <w:rFonts w:ascii="Times New Roman" w:hAnsi="Times New Roman"/>
          <w:sz w:val="24"/>
          <w:szCs w:val="24"/>
        </w:rPr>
        <w:t xml:space="preserve"> </w:t>
      </w:r>
      <w:r w:rsidRPr="00650008" w:rsidR="00AF23AE">
        <w:rPr>
          <w:rFonts w:ascii="Times New Roman" w:hAnsi="Times New Roman"/>
          <w:sz w:val="24"/>
          <w:szCs w:val="24"/>
        </w:rPr>
        <w:t>with blank data reports for each state populated with that state’s LEAs</w:t>
      </w:r>
      <w:r w:rsidRPr="00650008" w:rsidR="009B73EF">
        <w:rPr>
          <w:rFonts w:ascii="Times New Roman" w:hAnsi="Times New Roman"/>
          <w:sz w:val="24"/>
          <w:szCs w:val="24"/>
        </w:rPr>
        <w:t xml:space="preserve">.  ACF </w:t>
      </w:r>
      <w:r w:rsidRPr="00650008" w:rsidR="00AF23AE">
        <w:rPr>
          <w:rFonts w:ascii="Times New Roman" w:hAnsi="Times New Roman"/>
          <w:sz w:val="24"/>
          <w:szCs w:val="24"/>
        </w:rPr>
        <w:t xml:space="preserve">then </w:t>
      </w:r>
      <w:r w:rsidRPr="00650008" w:rsidR="009B73EF">
        <w:rPr>
          <w:rFonts w:ascii="Times New Roman" w:hAnsi="Times New Roman"/>
          <w:sz w:val="24"/>
          <w:szCs w:val="24"/>
        </w:rPr>
        <w:t>shares</w:t>
      </w:r>
      <w:r w:rsidRPr="00650008" w:rsidR="00AF23AE">
        <w:rPr>
          <w:rFonts w:ascii="Times New Roman" w:hAnsi="Times New Roman"/>
          <w:sz w:val="24"/>
          <w:szCs w:val="24"/>
        </w:rPr>
        <w:t xml:space="preserve"> </w:t>
      </w:r>
      <w:r w:rsidRPr="00650008" w:rsidR="009B73EF">
        <w:rPr>
          <w:rFonts w:ascii="Times New Roman" w:hAnsi="Times New Roman"/>
          <w:sz w:val="24"/>
          <w:szCs w:val="24"/>
        </w:rPr>
        <w:t>the b</w:t>
      </w:r>
      <w:r w:rsidRPr="00AF23AE" w:rsidR="009B73EF">
        <w:rPr>
          <w:rFonts w:ascii="Times New Roman" w:hAnsi="Times New Roman"/>
          <w:sz w:val="24"/>
          <w:szCs w:val="24"/>
        </w:rPr>
        <w:t xml:space="preserve">lank </w:t>
      </w:r>
      <w:r w:rsidR="00AF23AE">
        <w:rPr>
          <w:rFonts w:ascii="Times New Roman" w:hAnsi="Times New Roman"/>
          <w:sz w:val="24"/>
          <w:szCs w:val="24"/>
        </w:rPr>
        <w:t xml:space="preserve">data </w:t>
      </w:r>
      <w:r w:rsidRPr="00AF23AE" w:rsidR="009B73EF">
        <w:rPr>
          <w:rFonts w:ascii="Times New Roman" w:hAnsi="Times New Roman"/>
          <w:sz w:val="24"/>
          <w:szCs w:val="24"/>
        </w:rPr>
        <w:t>report</w:t>
      </w:r>
      <w:r w:rsidR="00AF23AE">
        <w:rPr>
          <w:rFonts w:ascii="Times New Roman" w:hAnsi="Times New Roman"/>
          <w:sz w:val="24"/>
          <w:szCs w:val="24"/>
        </w:rPr>
        <w:t>s</w:t>
      </w:r>
      <w:r w:rsidRPr="00AF23AE" w:rsidR="009B73EF">
        <w:rPr>
          <w:rFonts w:ascii="Times New Roman" w:hAnsi="Times New Roman"/>
          <w:sz w:val="24"/>
          <w:szCs w:val="24"/>
        </w:rPr>
        <w:t xml:space="preserve"> </w:t>
      </w:r>
      <w:r w:rsidR="00AF23AE">
        <w:rPr>
          <w:rFonts w:ascii="Times New Roman" w:hAnsi="Times New Roman"/>
          <w:sz w:val="24"/>
          <w:szCs w:val="24"/>
        </w:rPr>
        <w:t>with each state</w:t>
      </w:r>
      <w:r w:rsidRPr="00AF23AE">
        <w:rPr>
          <w:rFonts w:ascii="Times New Roman" w:hAnsi="Times New Roman"/>
          <w:sz w:val="24"/>
          <w:szCs w:val="24"/>
        </w:rPr>
        <w:t xml:space="preserve">.    </w:t>
      </w:r>
    </w:p>
    <w:p w:rsidRPr="00570063" w:rsidR="00847180" w:rsidP="00EA586D" w:rsidRDefault="00847180" w14:paraId="581CF57F" w14:textId="77777777">
      <w:pPr>
        <w:ind w:left="360"/>
        <w:rPr>
          <w:rFonts w:ascii="Times New Roman" w:hAnsi="Times New Roman"/>
          <w:snapToGrid/>
          <w:sz w:val="24"/>
          <w:szCs w:val="24"/>
        </w:rPr>
      </w:pPr>
    </w:p>
    <w:p w:rsidRPr="00EA586D" w:rsidR="00790D2C" w:rsidP="00570063" w:rsidRDefault="00790D2C" w14:paraId="6C3FFD0B" w14:textId="77777777">
      <w:pPr>
        <w:widowControl/>
        <w:tabs>
          <w:tab w:val="num" w:pos="360"/>
        </w:tabs>
        <w:ind w:left="360"/>
        <w:rPr>
          <w:rFonts w:ascii="Times New Roman" w:hAnsi="Times New Roman"/>
          <w:snapToGrid/>
          <w:sz w:val="24"/>
          <w:szCs w:val="24"/>
        </w:rPr>
      </w:pPr>
    </w:p>
    <w:p w:rsidRPr="00EA586D" w:rsidR="009C2DE1" w:rsidP="00EA586D" w:rsidRDefault="002C3C4F" w14:paraId="1AA42E31" w14:textId="741CDB34">
      <w:pPr>
        <w:widowControl/>
        <w:numPr>
          <w:ilvl w:val="0"/>
          <w:numId w:val="3"/>
        </w:numPr>
        <w:tabs>
          <w:tab w:val="num" w:pos="360"/>
        </w:tabs>
        <w:spacing w:after="120"/>
        <w:ind w:left="360"/>
        <w:rPr>
          <w:rFonts w:ascii="Times New Roman" w:hAnsi="Times New Roman"/>
          <w:snapToGrid/>
          <w:sz w:val="24"/>
          <w:szCs w:val="24"/>
        </w:rPr>
      </w:pPr>
      <w:r w:rsidRPr="00EA586D">
        <w:rPr>
          <w:rFonts w:ascii="Times New Roman" w:hAnsi="Times New Roman"/>
          <w:b/>
          <w:snapToGrid/>
          <w:sz w:val="24"/>
          <w:szCs w:val="24"/>
        </w:rPr>
        <w:t xml:space="preserve">Use of Improved Information Technology and Burden Reduction </w:t>
      </w:r>
    </w:p>
    <w:p w:rsidR="00433ECF" w:rsidP="00570063" w:rsidRDefault="003470F4" w14:paraId="1B3116C2" w14:textId="40FCF90E">
      <w:pPr>
        <w:tabs>
          <w:tab w:val="left" w:pos="-720"/>
        </w:tabs>
        <w:suppressAutoHyphens/>
        <w:ind w:left="360"/>
        <w:rPr>
          <w:rFonts w:ascii="Times New Roman" w:hAnsi="Times New Roman"/>
          <w:noProof/>
          <w:sz w:val="24"/>
          <w:szCs w:val="24"/>
        </w:rPr>
      </w:pPr>
      <w:r w:rsidRPr="00EA586D">
        <w:rPr>
          <w:rFonts w:ascii="Times New Roman" w:hAnsi="Times New Roman"/>
          <w:sz w:val="24"/>
          <w:szCs w:val="24"/>
        </w:rPr>
        <w:t xml:space="preserve">States </w:t>
      </w:r>
      <w:r w:rsidRPr="00EA586D" w:rsidR="00433ECF">
        <w:rPr>
          <w:rFonts w:ascii="Times New Roman" w:hAnsi="Times New Roman"/>
          <w:sz w:val="24"/>
          <w:szCs w:val="24"/>
        </w:rPr>
        <w:t xml:space="preserve">are encouraged to </w:t>
      </w:r>
      <w:r w:rsidR="004D3771">
        <w:rPr>
          <w:rFonts w:ascii="Times New Roman" w:hAnsi="Times New Roman"/>
          <w:sz w:val="24"/>
          <w:szCs w:val="24"/>
        </w:rPr>
        <w:t>submit the data report</w:t>
      </w:r>
      <w:r w:rsidRPr="00EA586D">
        <w:rPr>
          <w:rFonts w:ascii="Times New Roman" w:hAnsi="Times New Roman"/>
          <w:sz w:val="24"/>
          <w:szCs w:val="24"/>
        </w:rPr>
        <w:t xml:space="preserve"> </w:t>
      </w:r>
      <w:r w:rsidRPr="00EA586D" w:rsidR="00505C40">
        <w:rPr>
          <w:rFonts w:ascii="Times New Roman" w:hAnsi="Times New Roman"/>
          <w:sz w:val="24"/>
          <w:szCs w:val="24"/>
        </w:rPr>
        <w:t xml:space="preserve">by email </w:t>
      </w:r>
      <w:r w:rsidRPr="00EA586D">
        <w:rPr>
          <w:rFonts w:ascii="Times New Roman" w:hAnsi="Times New Roman"/>
          <w:sz w:val="24"/>
          <w:szCs w:val="24"/>
        </w:rPr>
        <w:t>in excel format</w:t>
      </w:r>
      <w:r w:rsidRPr="00EA586D" w:rsidR="00433ECF">
        <w:rPr>
          <w:rFonts w:ascii="Times New Roman" w:hAnsi="Times New Roman"/>
          <w:sz w:val="24"/>
          <w:szCs w:val="24"/>
        </w:rPr>
        <w:t xml:space="preserve">. Since the data </w:t>
      </w:r>
      <w:proofErr w:type="gramStart"/>
      <w:r w:rsidRPr="00EA586D" w:rsidR="00433ECF">
        <w:rPr>
          <w:rFonts w:ascii="Times New Roman" w:hAnsi="Times New Roman"/>
          <w:sz w:val="24"/>
          <w:szCs w:val="24"/>
        </w:rPr>
        <w:t>are submitted</w:t>
      </w:r>
      <w:proofErr w:type="gramEnd"/>
      <w:r w:rsidRPr="00EA586D" w:rsidR="00433ECF">
        <w:rPr>
          <w:rFonts w:ascii="Times New Roman" w:hAnsi="Times New Roman"/>
          <w:sz w:val="24"/>
          <w:szCs w:val="24"/>
        </w:rPr>
        <w:t xml:space="preserve"> to </w:t>
      </w:r>
      <w:r w:rsidR="00330569">
        <w:rPr>
          <w:rFonts w:ascii="Times New Roman" w:hAnsi="Times New Roman"/>
          <w:sz w:val="24"/>
          <w:szCs w:val="24"/>
        </w:rPr>
        <w:t>ACF</w:t>
      </w:r>
      <w:r w:rsidRPr="00EA586D" w:rsidR="00330569">
        <w:rPr>
          <w:rFonts w:ascii="Times New Roman" w:hAnsi="Times New Roman"/>
          <w:sz w:val="24"/>
          <w:szCs w:val="24"/>
        </w:rPr>
        <w:t xml:space="preserve"> </w:t>
      </w:r>
      <w:r w:rsidRPr="00EA586D" w:rsidR="00433ECF">
        <w:rPr>
          <w:rFonts w:ascii="Times New Roman" w:hAnsi="Times New Roman"/>
          <w:sz w:val="24"/>
          <w:szCs w:val="24"/>
        </w:rPr>
        <w:t xml:space="preserve">in summary format, it is assumed that </w:t>
      </w:r>
      <w:r w:rsidR="000D0628">
        <w:rPr>
          <w:rFonts w:ascii="Times New Roman" w:hAnsi="Times New Roman"/>
          <w:sz w:val="24"/>
          <w:szCs w:val="24"/>
        </w:rPr>
        <w:t>s</w:t>
      </w:r>
      <w:r w:rsidRPr="00EA586D" w:rsidR="00433ECF">
        <w:rPr>
          <w:rFonts w:ascii="Times New Roman" w:hAnsi="Times New Roman"/>
          <w:sz w:val="24"/>
          <w:szCs w:val="24"/>
        </w:rPr>
        <w:t xml:space="preserve">tates are using whatever data collection and transmission technology is required or best suited to their needs. It is </w:t>
      </w:r>
      <w:r w:rsidR="000D0628">
        <w:rPr>
          <w:rFonts w:ascii="Times New Roman" w:hAnsi="Times New Roman"/>
          <w:sz w:val="24"/>
          <w:szCs w:val="24"/>
        </w:rPr>
        <w:t>unlikely</w:t>
      </w:r>
      <w:r w:rsidRPr="00EA586D" w:rsidR="00433ECF">
        <w:rPr>
          <w:rFonts w:ascii="Times New Roman" w:hAnsi="Times New Roman"/>
          <w:sz w:val="24"/>
          <w:szCs w:val="24"/>
        </w:rPr>
        <w:t xml:space="preserve"> that a more sophisticated, uniform method of transmitting the data to </w:t>
      </w:r>
      <w:r w:rsidR="00330569">
        <w:rPr>
          <w:rFonts w:ascii="Times New Roman" w:hAnsi="Times New Roman"/>
          <w:sz w:val="24"/>
          <w:szCs w:val="24"/>
        </w:rPr>
        <w:t>ACF</w:t>
      </w:r>
      <w:r w:rsidRPr="00EA586D" w:rsidR="00330569">
        <w:rPr>
          <w:rFonts w:ascii="Times New Roman" w:hAnsi="Times New Roman"/>
          <w:sz w:val="24"/>
          <w:szCs w:val="24"/>
        </w:rPr>
        <w:t xml:space="preserve"> </w:t>
      </w:r>
      <w:r w:rsidRPr="00EA586D" w:rsidR="00433ECF">
        <w:rPr>
          <w:rFonts w:ascii="Times New Roman" w:hAnsi="Times New Roman"/>
          <w:sz w:val="24"/>
          <w:szCs w:val="24"/>
        </w:rPr>
        <w:t xml:space="preserve">would greatly reduce the reporting burden of individual </w:t>
      </w:r>
      <w:r w:rsidR="000D0628">
        <w:rPr>
          <w:rFonts w:ascii="Times New Roman" w:hAnsi="Times New Roman"/>
          <w:sz w:val="24"/>
          <w:szCs w:val="24"/>
        </w:rPr>
        <w:t>s</w:t>
      </w:r>
      <w:r w:rsidRPr="00EA586D" w:rsidR="00433ECF">
        <w:rPr>
          <w:rFonts w:ascii="Times New Roman" w:hAnsi="Times New Roman"/>
          <w:sz w:val="24"/>
          <w:szCs w:val="24"/>
        </w:rPr>
        <w:t xml:space="preserve">tates.  </w:t>
      </w:r>
      <w:r w:rsidRPr="00EA586D" w:rsidR="00433ECF">
        <w:rPr>
          <w:rFonts w:ascii="Times New Roman" w:hAnsi="Times New Roman"/>
          <w:noProof/>
          <w:sz w:val="24"/>
          <w:szCs w:val="24"/>
        </w:rPr>
        <w:t xml:space="preserve"> </w:t>
      </w:r>
    </w:p>
    <w:p w:rsidRPr="00EA586D" w:rsidR="00847180" w:rsidP="004D3771" w:rsidRDefault="00330569" w14:paraId="6BDB2283" w14:textId="2D91EBF0">
      <w:pPr>
        <w:tabs>
          <w:tab w:val="left" w:pos="-720"/>
          <w:tab w:val="left" w:pos="2736"/>
        </w:tabs>
        <w:suppressAutoHyphens/>
        <w:ind w:left="360"/>
        <w:rPr>
          <w:rFonts w:ascii="Times New Roman" w:hAnsi="Times New Roman"/>
          <w:sz w:val="24"/>
          <w:szCs w:val="24"/>
        </w:rPr>
      </w:pPr>
      <w:r>
        <w:rPr>
          <w:rFonts w:ascii="Times New Roman" w:hAnsi="Times New Roman"/>
          <w:sz w:val="24"/>
          <w:szCs w:val="24"/>
        </w:rPr>
        <w:lastRenderedPageBreak/>
        <w:tab/>
      </w:r>
    </w:p>
    <w:p w:rsidR="00D60543" w:rsidP="00EA586D" w:rsidRDefault="00D60543" w14:paraId="61323458" w14:textId="0F3319A9">
      <w:pPr>
        <w:widowControl/>
        <w:tabs>
          <w:tab w:val="num" w:pos="360"/>
        </w:tabs>
        <w:rPr>
          <w:rFonts w:ascii="Times New Roman" w:hAnsi="Times New Roman"/>
          <w:snapToGrid/>
          <w:sz w:val="24"/>
          <w:szCs w:val="24"/>
        </w:rPr>
      </w:pPr>
    </w:p>
    <w:p w:rsidRPr="00EA586D" w:rsidR="00EC4374" w:rsidP="00EA586D" w:rsidRDefault="00EC4374" w14:paraId="366C283C" w14:textId="77777777">
      <w:pPr>
        <w:widowControl/>
        <w:tabs>
          <w:tab w:val="num" w:pos="360"/>
        </w:tabs>
        <w:rPr>
          <w:rFonts w:ascii="Times New Roman" w:hAnsi="Times New Roman"/>
          <w:snapToGrid/>
          <w:sz w:val="24"/>
          <w:szCs w:val="24"/>
        </w:rPr>
      </w:pPr>
    </w:p>
    <w:p w:rsidRPr="00EA586D" w:rsidR="009F5543" w:rsidP="00EA586D" w:rsidRDefault="002C3C4F" w14:paraId="01CB0194" w14:textId="42E17EC5">
      <w:pPr>
        <w:widowControl/>
        <w:numPr>
          <w:ilvl w:val="0"/>
          <w:numId w:val="3"/>
        </w:numPr>
        <w:tabs>
          <w:tab w:val="num" w:pos="360"/>
        </w:tabs>
        <w:spacing w:after="120"/>
        <w:ind w:left="360"/>
        <w:rPr>
          <w:rFonts w:ascii="Times New Roman" w:hAnsi="Times New Roman"/>
          <w:snapToGrid/>
          <w:sz w:val="24"/>
          <w:szCs w:val="24"/>
        </w:rPr>
      </w:pPr>
      <w:r w:rsidRPr="00EA586D">
        <w:rPr>
          <w:rFonts w:ascii="Times New Roman" w:hAnsi="Times New Roman"/>
          <w:b/>
          <w:snapToGrid/>
          <w:sz w:val="24"/>
          <w:szCs w:val="24"/>
        </w:rPr>
        <w:t xml:space="preserve">Efforts to Identify Duplication and Use of Similar Information </w:t>
      </w:r>
    </w:p>
    <w:p w:rsidR="009F5543" w:rsidP="00570063" w:rsidRDefault="00433ECF" w14:paraId="2896C13D" w14:textId="219C050B">
      <w:pPr>
        <w:widowControl/>
        <w:tabs>
          <w:tab w:val="num" w:pos="360"/>
        </w:tabs>
        <w:ind w:left="360"/>
        <w:rPr>
          <w:rFonts w:ascii="Times New Roman" w:hAnsi="Times New Roman"/>
          <w:sz w:val="24"/>
          <w:szCs w:val="24"/>
        </w:rPr>
      </w:pPr>
      <w:r w:rsidRPr="00EA586D">
        <w:rPr>
          <w:rFonts w:ascii="Times New Roman" w:hAnsi="Times New Roman"/>
          <w:sz w:val="24"/>
          <w:szCs w:val="24"/>
        </w:rPr>
        <w:t xml:space="preserve">There are no other data </w:t>
      </w:r>
      <w:proofErr w:type="gramStart"/>
      <w:r w:rsidRPr="00EA586D">
        <w:rPr>
          <w:rFonts w:ascii="Times New Roman" w:hAnsi="Times New Roman"/>
          <w:sz w:val="24"/>
          <w:szCs w:val="24"/>
        </w:rPr>
        <w:t>available which</w:t>
      </w:r>
      <w:proofErr w:type="gramEnd"/>
      <w:r w:rsidRPr="00EA586D">
        <w:rPr>
          <w:rFonts w:ascii="Times New Roman" w:hAnsi="Times New Roman"/>
          <w:sz w:val="24"/>
          <w:szCs w:val="24"/>
        </w:rPr>
        <w:t xml:space="preserve"> meet this specific purpose</w:t>
      </w:r>
      <w:r w:rsidRPr="00EA586D" w:rsidR="005B5F10">
        <w:rPr>
          <w:rFonts w:ascii="Times New Roman" w:hAnsi="Times New Roman"/>
          <w:sz w:val="24"/>
          <w:szCs w:val="24"/>
        </w:rPr>
        <w:t xml:space="preserve"> as specified by law</w:t>
      </w:r>
      <w:r w:rsidRPr="00EA586D">
        <w:rPr>
          <w:rFonts w:ascii="Times New Roman" w:hAnsi="Times New Roman"/>
          <w:sz w:val="24"/>
          <w:szCs w:val="24"/>
        </w:rPr>
        <w:t>.</w:t>
      </w:r>
    </w:p>
    <w:p w:rsidRPr="00EA586D" w:rsidR="00847180" w:rsidP="00570063" w:rsidRDefault="00847180" w14:paraId="797A4538" w14:textId="77777777">
      <w:pPr>
        <w:widowControl/>
        <w:tabs>
          <w:tab w:val="num" w:pos="360"/>
        </w:tabs>
        <w:ind w:left="360"/>
        <w:rPr>
          <w:rFonts w:ascii="Times New Roman" w:hAnsi="Times New Roman"/>
          <w:snapToGrid/>
          <w:sz w:val="24"/>
          <w:szCs w:val="24"/>
        </w:rPr>
      </w:pPr>
    </w:p>
    <w:p w:rsidRPr="00EA586D" w:rsidR="009C2DE1" w:rsidP="00EA586D" w:rsidRDefault="009C2DE1" w14:paraId="5BF82A71" w14:textId="77777777">
      <w:pPr>
        <w:widowControl/>
        <w:tabs>
          <w:tab w:val="num" w:pos="360"/>
        </w:tabs>
        <w:rPr>
          <w:rFonts w:ascii="Times New Roman" w:hAnsi="Times New Roman"/>
          <w:snapToGrid/>
          <w:sz w:val="24"/>
          <w:szCs w:val="24"/>
        </w:rPr>
      </w:pPr>
    </w:p>
    <w:p w:rsidRPr="002B5070" w:rsidR="009F5543" w:rsidP="002B5070" w:rsidRDefault="002C3C4F" w14:paraId="277C911C" w14:textId="798C1F82">
      <w:pPr>
        <w:widowControl/>
        <w:numPr>
          <w:ilvl w:val="0"/>
          <w:numId w:val="3"/>
        </w:numPr>
        <w:tabs>
          <w:tab w:val="num" w:pos="360"/>
        </w:tabs>
        <w:spacing w:after="120"/>
        <w:ind w:left="360"/>
        <w:rPr>
          <w:rFonts w:ascii="Times New Roman" w:hAnsi="Times New Roman"/>
          <w:b/>
          <w:snapToGrid/>
          <w:sz w:val="24"/>
          <w:szCs w:val="24"/>
        </w:rPr>
      </w:pPr>
      <w:r w:rsidRPr="00EA586D">
        <w:rPr>
          <w:rFonts w:ascii="Times New Roman" w:hAnsi="Times New Roman"/>
          <w:b/>
          <w:snapToGrid/>
          <w:sz w:val="24"/>
          <w:szCs w:val="24"/>
        </w:rPr>
        <w:t xml:space="preserve">Impact on Small Businesses or Other Small Entities </w:t>
      </w:r>
    </w:p>
    <w:p w:rsidR="00433ECF" w:rsidP="00570063" w:rsidRDefault="00433ECF" w14:paraId="3A0CF8F1" w14:textId="38570764">
      <w:pPr>
        <w:tabs>
          <w:tab w:val="left" w:pos="-720"/>
        </w:tabs>
        <w:suppressAutoHyphens/>
        <w:ind w:left="360"/>
        <w:rPr>
          <w:rFonts w:ascii="Times New Roman" w:hAnsi="Times New Roman"/>
          <w:sz w:val="24"/>
          <w:szCs w:val="24"/>
        </w:rPr>
      </w:pPr>
      <w:r w:rsidRPr="00EA586D">
        <w:rPr>
          <w:rFonts w:ascii="Times New Roman" w:hAnsi="Times New Roman"/>
          <w:sz w:val="24"/>
          <w:szCs w:val="24"/>
        </w:rPr>
        <w:t xml:space="preserve">This collection of information will not </w:t>
      </w:r>
      <w:proofErr w:type="gramStart"/>
      <w:r w:rsidRPr="00EA586D">
        <w:rPr>
          <w:rFonts w:ascii="Times New Roman" w:hAnsi="Times New Roman"/>
          <w:sz w:val="24"/>
          <w:szCs w:val="24"/>
        </w:rPr>
        <w:t>impact</w:t>
      </w:r>
      <w:proofErr w:type="gramEnd"/>
      <w:r w:rsidRPr="00EA586D">
        <w:rPr>
          <w:rFonts w:ascii="Times New Roman" w:hAnsi="Times New Roman"/>
          <w:sz w:val="24"/>
          <w:szCs w:val="24"/>
        </w:rPr>
        <w:t xml:space="preserve"> small</w:t>
      </w:r>
      <w:r w:rsidRPr="00EA586D" w:rsidR="00136ACB">
        <w:rPr>
          <w:rFonts w:ascii="Times New Roman" w:hAnsi="Times New Roman"/>
          <w:sz w:val="24"/>
          <w:szCs w:val="24"/>
        </w:rPr>
        <w:t xml:space="preserve"> </w:t>
      </w:r>
      <w:r w:rsidRPr="00EA586D">
        <w:rPr>
          <w:rFonts w:ascii="Times New Roman" w:hAnsi="Times New Roman"/>
          <w:sz w:val="24"/>
          <w:szCs w:val="24"/>
        </w:rPr>
        <w:t>businesses or other small entities; it will affect only</w:t>
      </w:r>
      <w:r w:rsidRPr="00EA586D" w:rsidR="00136ACB">
        <w:rPr>
          <w:rFonts w:ascii="Times New Roman" w:hAnsi="Times New Roman"/>
          <w:sz w:val="24"/>
          <w:szCs w:val="24"/>
        </w:rPr>
        <w:t xml:space="preserve"> </w:t>
      </w:r>
      <w:r w:rsidRPr="00EA586D">
        <w:rPr>
          <w:rFonts w:ascii="Times New Roman" w:hAnsi="Times New Roman"/>
          <w:sz w:val="24"/>
          <w:szCs w:val="24"/>
        </w:rPr>
        <w:t xml:space="preserve">public agencies. </w:t>
      </w:r>
    </w:p>
    <w:p w:rsidRPr="00EA586D" w:rsidR="00847180" w:rsidP="00570063" w:rsidRDefault="00847180" w14:paraId="4C4B2D2A" w14:textId="77777777">
      <w:pPr>
        <w:tabs>
          <w:tab w:val="left" w:pos="-720"/>
        </w:tabs>
        <w:suppressAutoHyphens/>
        <w:ind w:left="360"/>
        <w:rPr>
          <w:rFonts w:ascii="Times New Roman" w:hAnsi="Times New Roman"/>
          <w:sz w:val="24"/>
          <w:szCs w:val="24"/>
        </w:rPr>
      </w:pPr>
    </w:p>
    <w:p w:rsidRPr="00EA586D" w:rsidR="00D60543" w:rsidP="00EA586D" w:rsidRDefault="00D60543" w14:paraId="7A03161C" w14:textId="77777777">
      <w:pPr>
        <w:widowControl/>
        <w:tabs>
          <w:tab w:val="num" w:pos="360"/>
        </w:tabs>
        <w:rPr>
          <w:rFonts w:ascii="Times New Roman" w:hAnsi="Times New Roman"/>
          <w:snapToGrid/>
          <w:sz w:val="24"/>
          <w:szCs w:val="24"/>
        </w:rPr>
      </w:pPr>
    </w:p>
    <w:p w:rsidRPr="00EA586D" w:rsidR="009F5543" w:rsidP="00EA586D" w:rsidRDefault="002C3C4F" w14:paraId="7CACD664" w14:textId="56A9D278">
      <w:pPr>
        <w:widowControl/>
        <w:numPr>
          <w:ilvl w:val="0"/>
          <w:numId w:val="3"/>
        </w:numPr>
        <w:tabs>
          <w:tab w:val="num" w:pos="360"/>
        </w:tabs>
        <w:spacing w:after="120"/>
        <w:ind w:left="360"/>
        <w:rPr>
          <w:rFonts w:ascii="Times New Roman" w:hAnsi="Times New Roman"/>
          <w:snapToGrid/>
          <w:sz w:val="24"/>
          <w:szCs w:val="24"/>
        </w:rPr>
      </w:pPr>
      <w:r w:rsidRPr="00EA586D">
        <w:rPr>
          <w:rFonts w:ascii="Times New Roman" w:hAnsi="Times New Roman"/>
          <w:b/>
          <w:snapToGrid/>
          <w:sz w:val="24"/>
          <w:szCs w:val="24"/>
        </w:rPr>
        <w:t xml:space="preserve">Consequences of Collecting the Information Less Frequently </w:t>
      </w:r>
    </w:p>
    <w:p w:rsidR="00433ECF" w:rsidP="00570063" w:rsidRDefault="005B5F10" w14:paraId="56714A32" w14:textId="7DC34AFC">
      <w:pPr>
        <w:tabs>
          <w:tab w:val="left" w:pos="-720"/>
        </w:tabs>
        <w:suppressAutoHyphens/>
        <w:ind w:left="360"/>
        <w:rPr>
          <w:rFonts w:ascii="Times New Roman" w:hAnsi="Times New Roman"/>
          <w:sz w:val="24"/>
          <w:szCs w:val="24"/>
        </w:rPr>
      </w:pPr>
      <w:r w:rsidRPr="00EA586D">
        <w:rPr>
          <w:rFonts w:ascii="Times New Roman" w:hAnsi="Times New Roman"/>
          <w:sz w:val="24"/>
          <w:szCs w:val="24"/>
        </w:rPr>
        <w:t>Failure b</w:t>
      </w:r>
      <w:r w:rsidRPr="00EA586D" w:rsidR="00433ECF">
        <w:rPr>
          <w:rFonts w:ascii="Times New Roman" w:hAnsi="Times New Roman"/>
          <w:sz w:val="24"/>
          <w:szCs w:val="24"/>
        </w:rPr>
        <w:t xml:space="preserve">y </w:t>
      </w:r>
      <w:r w:rsidR="002A307A">
        <w:rPr>
          <w:rFonts w:ascii="Times New Roman" w:hAnsi="Times New Roman"/>
          <w:sz w:val="24"/>
          <w:szCs w:val="24"/>
        </w:rPr>
        <w:t>ACF</w:t>
      </w:r>
      <w:r w:rsidRPr="00EA586D" w:rsidR="002A307A">
        <w:rPr>
          <w:rFonts w:ascii="Times New Roman" w:hAnsi="Times New Roman"/>
          <w:sz w:val="24"/>
          <w:szCs w:val="24"/>
        </w:rPr>
        <w:t xml:space="preserve"> </w:t>
      </w:r>
      <w:r w:rsidRPr="00EA586D" w:rsidR="00433ECF">
        <w:rPr>
          <w:rFonts w:ascii="Times New Roman" w:hAnsi="Times New Roman"/>
          <w:sz w:val="24"/>
          <w:szCs w:val="24"/>
        </w:rPr>
        <w:t>to collect these data will prevent ED from making annual distribu</w:t>
      </w:r>
      <w:r w:rsidRPr="00EA586D" w:rsidR="00136ACB">
        <w:rPr>
          <w:rFonts w:ascii="Times New Roman" w:hAnsi="Times New Roman"/>
          <w:sz w:val="24"/>
          <w:szCs w:val="24"/>
        </w:rPr>
        <w:t>tion of Title I grants using the</w:t>
      </w:r>
      <w:r w:rsidRPr="00EA586D" w:rsidR="00433ECF">
        <w:rPr>
          <w:rFonts w:ascii="Times New Roman" w:hAnsi="Times New Roman"/>
          <w:sz w:val="24"/>
          <w:szCs w:val="24"/>
        </w:rPr>
        <w:t xml:space="preserve"> method specified by law.</w:t>
      </w:r>
    </w:p>
    <w:p w:rsidRPr="00EA586D" w:rsidR="00847180" w:rsidP="00570063" w:rsidRDefault="00847180" w14:paraId="5F32C5DA" w14:textId="77777777">
      <w:pPr>
        <w:tabs>
          <w:tab w:val="left" w:pos="-720"/>
        </w:tabs>
        <w:suppressAutoHyphens/>
        <w:ind w:left="360"/>
        <w:rPr>
          <w:rFonts w:ascii="Times New Roman" w:hAnsi="Times New Roman"/>
          <w:sz w:val="24"/>
          <w:szCs w:val="24"/>
        </w:rPr>
      </w:pPr>
    </w:p>
    <w:p w:rsidRPr="00EA586D" w:rsidR="00DE529D" w:rsidP="00EA586D" w:rsidRDefault="00DE529D" w14:paraId="2744D4F5" w14:textId="77777777">
      <w:pPr>
        <w:widowControl/>
        <w:tabs>
          <w:tab w:val="num" w:pos="360"/>
        </w:tabs>
        <w:rPr>
          <w:rFonts w:ascii="Times New Roman" w:hAnsi="Times New Roman"/>
          <w:snapToGrid/>
          <w:sz w:val="24"/>
          <w:szCs w:val="24"/>
        </w:rPr>
      </w:pPr>
    </w:p>
    <w:p w:rsidRPr="00EA586D" w:rsidR="002C3C4F" w:rsidP="00570063"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EA586D">
        <w:rPr>
          <w:rFonts w:ascii="Times New Roman" w:hAnsi="Times New Roman"/>
          <w:b/>
          <w:snapToGrid/>
          <w:sz w:val="24"/>
          <w:szCs w:val="24"/>
        </w:rPr>
        <w:t xml:space="preserve">Special Circumstances Relating to the Guidelines of 5 CFR 1320.5 </w:t>
      </w:r>
    </w:p>
    <w:p w:rsidR="00433ECF" w:rsidP="00570063" w:rsidRDefault="00433ECF" w14:paraId="563AFDA9" w14:textId="763CED45">
      <w:pPr>
        <w:tabs>
          <w:tab w:val="left" w:pos="-720"/>
        </w:tabs>
        <w:suppressAutoHyphens/>
        <w:ind w:left="360"/>
        <w:rPr>
          <w:rFonts w:ascii="Times New Roman" w:hAnsi="Times New Roman"/>
          <w:sz w:val="24"/>
          <w:szCs w:val="24"/>
        </w:rPr>
      </w:pPr>
      <w:r w:rsidRPr="00EA586D">
        <w:rPr>
          <w:rFonts w:ascii="Times New Roman" w:hAnsi="Times New Roman"/>
          <w:sz w:val="24"/>
          <w:szCs w:val="24"/>
        </w:rPr>
        <w:t>There are no special circumstances associated with this collection of information.</w:t>
      </w:r>
    </w:p>
    <w:p w:rsidRPr="00EA586D" w:rsidR="00847180" w:rsidP="00570063" w:rsidRDefault="00847180" w14:paraId="1A675C6A" w14:textId="77777777">
      <w:pPr>
        <w:tabs>
          <w:tab w:val="left" w:pos="-720"/>
        </w:tabs>
        <w:suppressAutoHyphens/>
        <w:ind w:left="360"/>
        <w:rPr>
          <w:rFonts w:ascii="Times New Roman" w:hAnsi="Times New Roman"/>
          <w:sz w:val="24"/>
          <w:szCs w:val="24"/>
        </w:rPr>
      </w:pPr>
    </w:p>
    <w:p w:rsidRPr="00EA586D" w:rsidR="00DE529D" w:rsidP="00EA586D" w:rsidRDefault="00DE529D" w14:paraId="2CFEBB22" w14:textId="77777777">
      <w:pPr>
        <w:widowControl/>
        <w:tabs>
          <w:tab w:val="num" w:pos="360"/>
        </w:tabs>
        <w:rPr>
          <w:rFonts w:ascii="Times New Roman" w:hAnsi="Times New Roman"/>
          <w:snapToGrid/>
          <w:sz w:val="24"/>
          <w:szCs w:val="24"/>
        </w:rPr>
      </w:pPr>
    </w:p>
    <w:p w:rsidRPr="00570063" w:rsidR="0051278C" w:rsidP="00570063"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EA586D">
        <w:rPr>
          <w:rFonts w:ascii="Times New Roman" w:hAnsi="Times New Roman"/>
          <w:b/>
          <w:snapToGrid/>
          <w:sz w:val="24"/>
          <w:szCs w:val="24"/>
        </w:rPr>
        <w:t xml:space="preserve">Comments in Response to the Federal Register Notice and Efforts to Consult Outside the Agency </w:t>
      </w:r>
    </w:p>
    <w:p w:rsidRPr="00570063" w:rsidR="00022586" w:rsidP="00EA586D" w:rsidRDefault="0084609A" w14:paraId="1992C6A4" w14:textId="57F670F7">
      <w:pPr>
        <w:tabs>
          <w:tab w:val="num" w:pos="360"/>
        </w:tabs>
        <w:ind w:left="360"/>
        <w:rPr>
          <w:rFonts w:ascii="Times New Roman" w:hAnsi="Times New Roman"/>
          <w:snapToGrid/>
          <w:sz w:val="24"/>
          <w:szCs w:val="24"/>
        </w:rPr>
      </w:pPr>
      <w:r w:rsidRPr="00570063">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0D0628" w:rsidR="000D0628">
        <w:rPr>
          <w:rFonts w:ascii="Times New Roman" w:hAnsi="Times New Roman"/>
          <w:sz w:val="24"/>
          <w:szCs w:val="24"/>
        </w:rPr>
        <w:t>December 22, 2020</w:t>
      </w:r>
      <w:r w:rsidRPr="000D0628">
        <w:rPr>
          <w:rFonts w:ascii="Times New Roman" w:hAnsi="Times New Roman"/>
          <w:sz w:val="24"/>
          <w:szCs w:val="24"/>
        </w:rPr>
        <w:t xml:space="preserve">, Volume </w:t>
      </w:r>
      <w:r w:rsidRPr="000D0628" w:rsidR="000D0628">
        <w:rPr>
          <w:rFonts w:ascii="Times New Roman" w:hAnsi="Times New Roman"/>
          <w:sz w:val="24"/>
          <w:szCs w:val="24"/>
        </w:rPr>
        <w:t>85</w:t>
      </w:r>
      <w:r w:rsidRPr="000D0628">
        <w:rPr>
          <w:rFonts w:ascii="Times New Roman" w:hAnsi="Times New Roman"/>
          <w:sz w:val="24"/>
          <w:szCs w:val="24"/>
        </w:rPr>
        <w:t xml:space="preserve">, Number </w:t>
      </w:r>
      <w:r w:rsidRPr="000D0628" w:rsidR="000D0628">
        <w:rPr>
          <w:rFonts w:ascii="Times New Roman" w:hAnsi="Times New Roman"/>
          <w:sz w:val="24"/>
          <w:szCs w:val="24"/>
        </w:rPr>
        <w:t>246</w:t>
      </w:r>
      <w:r w:rsidRPr="000D0628">
        <w:rPr>
          <w:rFonts w:ascii="Times New Roman" w:hAnsi="Times New Roman"/>
          <w:sz w:val="24"/>
          <w:szCs w:val="24"/>
        </w:rPr>
        <w:t xml:space="preserve">, page </w:t>
      </w:r>
      <w:r w:rsidRPr="000D0628" w:rsidR="000D0628">
        <w:rPr>
          <w:rFonts w:ascii="Times New Roman" w:hAnsi="Times New Roman"/>
          <w:sz w:val="24"/>
          <w:szCs w:val="24"/>
        </w:rPr>
        <w:t>83585</w:t>
      </w:r>
      <w:r w:rsidRPr="000D0628">
        <w:rPr>
          <w:rFonts w:ascii="Times New Roman" w:hAnsi="Times New Roman"/>
          <w:sz w:val="24"/>
          <w:szCs w:val="24"/>
        </w:rPr>
        <w:t>,</w:t>
      </w:r>
      <w:r w:rsidRPr="00570063">
        <w:rPr>
          <w:rFonts w:ascii="Times New Roman" w:hAnsi="Times New Roman"/>
          <w:sz w:val="24"/>
          <w:szCs w:val="24"/>
        </w:rPr>
        <w:t xml:space="preserve"> and provided a sixty-day period for public comment.  We did not receive comments. </w:t>
      </w:r>
    </w:p>
    <w:p w:rsidR="00022586" w:rsidP="00570063" w:rsidRDefault="00022586" w14:paraId="2EDB417E" w14:textId="2386ADDA">
      <w:pPr>
        <w:widowControl/>
        <w:tabs>
          <w:tab w:val="num" w:pos="360"/>
        </w:tabs>
        <w:ind w:left="360"/>
        <w:rPr>
          <w:rFonts w:ascii="Times New Roman" w:hAnsi="Times New Roman"/>
          <w:snapToGrid/>
          <w:sz w:val="24"/>
          <w:szCs w:val="24"/>
        </w:rPr>
      </w:pPr>
    </w:p>
    <w:p w:rsidRPr="00570063" w:rsidR="00847180" w:rsidP="00570063" w:rsidRDefault="00847180" w14:paraId="00C84503" w14:textId="77777777">
      <w:pPr>
        <w:widowControl/>
        <w:tabs>
          <w:tab w:val="num" w:pos="360"/>
        </w:tabs>
        <w:ind w:left="360"/>
        <w:rPr>
          <w:rFonts w:ascii="Times New Roman" w:hAnsi="Times New Roman"/>
          <w:snapToGrid/>
          <w:sz w:val="24"/>
          <w:szCs w:val="24"/>
        </w:rPr>
      </w:pPr>
    </w:p>
    <w:p w:rsidRPr="00570063" w:rsidR="002C3C4F" w:rsidP="00570063"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570063">
        <w:rPr>
          <w:rFonts w:ascii="Times New Roman" w:hAnsi="Times New Roman"/>
          <w:b/>
          <w:snapToGrid/>
          <w:sz w:val="24"/>
          <w:szCs w:val="24"/>
        </w:rPr>
        <w:t xml:space="preserve">Explanation of Any Payment or Gift to Respondents </w:t>
      </w:r>
    </w:p>
    <w:p w:rsidR="00433ECF" w:rsidP="00570063" w:rsidRDefault="00E421C4" w14:paraId="08E4B7CA" w14:textId="05AB79FA">
      <w:pPr>
        <w:tabs>
          <w:tab w:val="left" w:pos="-720"/>
        </w:tabs>
        <w:suppressAutoHyphens/>
        <w:ind w:left="360"/>
        <w:rPr>
          <w:rFonts w:ascii="Times New Roman" w:hAnsi="Times New Roman"/>
          <w:sz w:val="24"/>
          <w:szCs w:val="24"/>
        </w:rPr>
      </w:pPr>
      <w:r w:rsidRPr="00570063">
        <w:rPr>
          <w:rFonts w:ascii="Times New Roman" w:hAnsi="Times New Roman"/>
          <w:sz w:val="24"/>
          <w:szCs w:val="24"/>
        </w:rPr>
        <w:t>T</w:t>
      </w:r>
      <w:r w:rsidRPr="00570063" w:rsidR="00433ECF">
        <w:rPr>
          <w:rFonts w:ascii="Times New Roman" w:hAnsi="Times New Roman"/>
          <w:sz w:val="24"/>
          <w:szCs w:val="24"/>
        </w:rPr>
        <w:t>here are</w:t>
      </w:r>
      <w:r w:rsidRPr="00570063">
        <w:rPr>
          <w:rFonts w:ascii="Times New Roman" w:hAnsi="Times New Roman"/>
          <w:sz w:val="24"/>
          <w:szCs w:val="24"/>
        </w:rPr>
        <w:t xml:space="preserve"> </w:t>
      </w:r>
      <w:r w:rsidRPr="00570063" w:rsidR="00433ECF">
        <w:rPr>
          <w:rFonts w:ascii="Times New Roman" w:hAnsi="Times New Roman"/>
          <w:sz w:val="24"/>
          <w:szCs w:val="24"/>
        </w:rPr>
        <w:t>no payments or gifts to respondents for their participation.</w:t>
      </w:r>
    </w:p>
    <w:p w:rsidRPr="00570063" w:rsidR="00847180" w:rsidP="00570063" w:rsidRDefault="00847180" w14:paraId="1E731662" w14:textId="77777777">
      <w:pPr>
        <w:tabs>
          <w:tab w:val="left" w:pos="-720"/>
        </w:tabs>
        <w:suppressAutoHyphens/>
        <w:ind w:left="360"/>
        <w:rPr>
          <w:rFonts w:ascii="Times New Roman" w:hAnsi="Times New Roman"/>
          <w:sz w:val="24"/>
          <w:szCs w:val="24"/>
        </w:rPr>
      </w:pPr>
    </w:p>
    <w:p w:rsidRPr="00570063" w:rsidR="00D60543" w:rsidP="00EA586D" w:rsidRDefault="00D60543" w14:paraId="62113040" w14:textId="77777777">
      <w:pPr>
        <w:widowControl/>
        <w:tabs>
          <w:tab w:val="num" w:pos="360"/>
        </w:tabs>
        <w:rPr>
          <w:rFonts w:ascii="Times New Roman" w:hAnsi="Times New Roman"/>
          <w:snapToGrid/>
          <w:sz w:val="24"/>
          <w:szCs w:val="24"/>
        </w:rPr>
      </w:pPr>
    </w:p>
    <w:p w:rsidRPr="00570063" w:rsidR="002C3C4F" w:rsidP="002B5070" w:rsidRDefault="002C3C4F" w14:paraId="4874FACA" w14:textId="77777777">
      <w:pPr>
        <w:widowControl/>
        <w:numPr>
          <w:ilvl w:val="0"/>
          <w:numId w:val="3"/>
        </w:numPr>
        <w:tabs>
          <w:tab w:val="num" w:pos="360"/>
        </w:tabs>
        <w:ind w:left="360"/>
        <w:rPr>
          <w:rFonts w:ascii="Times New Roman" w:hAnsi="Times New Roman"/>
          <w:b/>
          <w:snapToGrid/>
          <w:sz w:val="24"/>
          <w:szCs w:val="24"/>
        </w:rPr>
      </w:pPr>
      <w:r w:rsidRPr="00570063">
        <w:rPr>
          <w:rFonts w:ascii="Times New Roman" w:hAnsi="Times New Roman"/>
          <w:b/>
          <w:snapToGrid/>
          <w:sz w:val="24"/>
          <w:szCs w:val="24"/>
        </w:rPr>
        <w:t xml:space="preserve">Assurance of Confidentiality Provided to Respondents </w:t>
      </w:r>
    </w:p>
    <w:p w:rsidR="00D60543" w:rsidP="002B5070" w:rsidRDefault="00433ECF" w14:paraId="0630E30B" w14:textId="4820A693">
      <w:pPr>
        <w:tabs>
          <w:tab w:val="left" w:pos="-720"/>
        </w:tabs>
        <w:suppressAutoHyphens/>
        <w:spacing w:before="240"/>
        <w:ind w:left="360"/>
        <w:rPr>
          <w:rFonts w:ascii="Times New Roman" w:hAnsi="Times New Roman"/>
          <w:sz w:val="24"/>
          <w:szCs w:val="24"/>
        </w:rPr>
      </w:pPr>
      <w:r w:rsidRPr="00570063">
        <w:rPr>
          <w:rFonts w:ascii="Times New Roman" w:hAnsi="Times New Roman"/>
          <w:sz w:val="24"/>
          <w:szCs w:val="24"/>
        </w:rPr>
        <w:t xml:space="preserve">There is no pledge of confidentiality in the use of </w:t>
      </w:r>
      <w:r w:rsidR="00505C40">
        <w:rPr>
          <w:rFonts w:ascii="Times New Roman" w:hAnsi="Times New Roman"/>
          <w:sz w:val="24"/>
          <w:szCs w:val="24"/>
        </w:rPr>
        <w:t>state</w:t>
      </w:r>
      <w:r w:rsidRPr="00570063" w:rsidR="00505C40">
        <w:rPr>
          <w:rFonts w:ascii="Times New Roman" w:hAnsi="Times New Roman"/>
          <w:sz w:val="24"/>
          <w:szCs w:val="24"/>
        </w:rPr>
        <w:t xml:space="preserve"> </w:t>
      </w:r>
      <w:r w:rsidRPr="00570063">
        <w:rPr>
          <w:rFonts w:ascii="Times New Roman" w:hAnsi="Times New Roman"/>
          <w:sz w:val="24"/>
          <w:szCs w:val="24"/>
        </w:rPr>
        <w:t>reports to obtain summ</w:t>
      </w:r>
      <w:r w:rsidRPr="00570063" w:rsidR="00E421C4">
        <w:rPr>
          <w:rFonts w:ascii="Times New Roman" w:hAnsi="Times New Roman"/>
          <w:sz w:val="24"/>
          <w:szCs w:val="24"/>
        </w:rPr>
        <w:t xml:space="preserve">ary national data. Data </w:t>
      </w:r>
      <w:proofErr w:type="gramStart"/>
      <w:r w:rsidRPr="00570063" w:rsidR="00E421C4">
        <w:rPr>
          <w:rFonts w:ascii="Times New Roman" w:hAnsi="Times New Roman"/>
          <w:sz w:val="24"/>
          <w:szCs w:val="24"/>
        </w:rPr>
        <w:t xml:space="preserve">are not </w:t>
      </w:r>
      <w:r w:rsidRPr="00570063">
        <w:rPr>
          <w:rFonts w:ascii="Times New Roman" w:hAnsi="Times New Roman"/>
          <w:sz w:val="24"/>
          <w:szCs w:val="24"/>
        </w:rPr>
        <w:t>collected</w:t>
      </w:r>
      <w:proofErr w:type="gramEnd"/>
      <w:r w:rsidRPr="00570063">
        <w:rPr>
          <w:rFonts w:ascii="Times New Roman" w:hAnsi="Times New Roman"/>
          <w:sz w:val="24"/>
          <w:szCs w:val="24"/>
        </w:rPr>
        <w:t xml:space="preserve"> on individual</w:t>
      </w:r>
      <w:r w:rsidRPr="00570063" w:rsidR="00136ACB">
        <w:rPr>
          <w:rFonts w:ascii="Times New Roman" w:hAnsi="Times New Roman"/>
          <w:sz w:val="24"/>
          <w:szCs w:val="24"/>
        </w:rPr>
        <w:t>s</w:t>
      </w:r>
      <w:r w:rsidRPr="00570063" w:rsidR="005B5F10">
        <w:rPr>
          <w:rFonts w:ascii="Times New Roman" w:hAnsi="Times New Roman"/>
          <w:sz w:val="24"/>
          <w:szCs w:val="24"/>
        </w:rPr>
        <w:t xml:space="preserve">. </w:t>
      </w:r>
    </w:p>
    <w:p w:rsidRPr="00570063" w:rsidR="00847180" w:rsidP="00EA586D" w:rsidRDefault="00847180" w14:paraId="64D099E5" w14:textId="77777777">
      <w:pPr>
        <w:tabs>
          <w:tab w:val="left" w:pos="-720"/>
        </w:tabs>
        <w:suppressAutoHyphens/>
        <w:ind w:left="360"/>
        <w:rPr>
          <w:rFonts w:ascii="Times New Roman" w:hAnsi="Times New Roman"/>
          <w:snapToGrid/>
          <w:sz w:val="24"/>
          <w:szCs w:val="24"/>
        </w:rPr>
      </w:pPr>
    </w:p>
    <w:p w:rsidRPr="00EA586D" w:rsidR="00D60543" w:rsidP="00570063" w:rsidRDefault="00D60543" w14:paraId="1C82E036" w14:textId="77777777">
      <w:pPr>
        <w:widowControl/>
        <w:tabs>
          <w:tab w:val="num" w:pos="360"/>
        </w:tabs>
        <w:ind w:left="360"/>
        <w:rPr>
          <w:rFonts w:ascii="Times New Roman" w:hAnsi="Times New Roman"/>
          <w:snapToGrid/>
          <w:sz w:val="24"/>
          <w:szCs w:val="24"/>
        </w:rPr>
      </w:pPr>
    </w:p>
    <w:p w:rsidRPr="00EA586D" w:rsidR="002C3C4F" w:rsidP="002B5070" w:rsidRDefault="002C3C4F" w14:paraId="63E02878" w14:textId="77777777">
      <w:pPr>
        <w:widowControl/>
        <w:numPr>
          <w:ilvl w:val="0"/>
          <w:numId w:val="3"/>
        </w:numPr>
        <w:tabs>
          <w:tab w:val="num" w:pos="360"/>
        </w:tabs>
        <w:spacing w:after="240"/>
        <w:ind w:left="360"/>
        <w:rPr>
          <w:rFonts w:ascii="Times New Roman" w:hAnsi="Times New Roman"/>
          <w:b/>
          <w:snapToGrid/>
          <w:sz w:val="24"/>
          <w:szCs w:val="24"/>
        </w:rPr>
      </w:pPr>
      <w:r w:rsidRPr="00EA586D">
        <w:rPr>
          <w:rFonts w:ascii="Times New Roman" w:hAnsi="Times New Roman"/>
          <w:b/>
          <w:snapToGrid/>
          <w:sz w:val="24"/>
          <w:szCs w:val="24"/>
        </w:rPr>
        <w:t xml:space="preserve">Justification for Sensitive Questions </w:t>
      </w:r>
    </w:p>
    <w:p w:rsidR="004602FE" w:rsidP="00570063" w:rsidRDefault="00433ECF" w14:paraId="1C91DBF9" w14:textId="290249FB">
      <w:pPr>
        <w:widowControl/>
        <w:tabs>
          <w:tab w:val="num" w:pos="360"/>
        </w:tabs>
        <w:ind w:left="360"/>
        <w:rPr>
          <w:rFonts w:ascii="Times New Roman" w:hAnsi="Times New Roman"/>
          <w:sz w:val="24"/>
          <w:szCs w:val="24"/>
        </w:rPr>
      </w:pPr>
      <w:r w:rsidRPr="00570063">
        <w:rPr>
          <w:rFonts w:ascii="Times New Roman" w:hAnsi="Times New Roman"/>
          <w:sz w:val="24"/>
          <w:szCs w:val="24"/>
        </w:rPr>
        <w:lastRenderedPageBreak/>
        <w:fldChar w:fldCharType="begin">
          <w:ffData>
            <w:name w:val="Text8"/>
            <w:enabled/>
            <w:calcOnExit w:val="0"/>
            <w:textInput/>
          </w:ffData>
        </w:fldChar>
      </w:r>
      <w:bookmarkStart w:name="Text8" w:id="0"/>
      <w:r w:rsidRPr="00EA586D">
        <w:rPr>
          <w:rFonts w:ascii="Times New Roman" w:hAnsi="Times New Roman"/>
          <w:sz w:val="24"/>
          <w:szCs w:val="24"/>
        </w:rPr>
        <w:instrText xml:space="preserve"> FORMTEXT </w:instrText>
      </w:r>
      <w:r w:rsidRPr="00570063">
        <w:rPr>
          <w:rFonts w:ascii="Times New Roman" w:hAnsi="Times New Roman"/>
          <w:sz w:val="24"/>
          <w:szCs w:val="24"/>
        </w:rPr>
      </w:r>
      <w:r w:rsidRPr="00570063">
        <w:rPr>
          <w:rFonts w:ascii="Times New Roman" w:hAnsi="Times New Roman"/>
          <w:sz w:val="24"/>
          <w:szCs w:val="24"/>
        </w:rPr>
        <w:fldChar w:fldCharType="separate"/>
      </w:r>
      <w:r w:rsidRPr="00570063">
        <w:rPr>
          <w:rFonts w:ascii="Times New Roman" w:hAnsi="Times New Roman"/>
          <w:noProof/>
          <w:sz w:val="24"/>
          <w:szCs w:val="24"/>
        </w:rPr>
        <w:t>This collection contains no questions of a sensitive nature.</w:t>
      </w:r>
      <w:r w:rsidRPr="00570063">
        <w:rPr>
          <w:rFonts w:ascii="Times New Roman" w:hAnsi="Times New Roman"/>
          <w:sz w:val="24"/>
          <w:szCs w:val="24"/>
        </w:rPr>
        <w:fldChar w:fldCharType="end"/>
      </w:r>
      <w:bookmarkEnd w:id="0"/>
    </w:p>
    <w:p w:rsidRPr="00570063" w:rsidR="00847180" w:rsidP="00570063" w:rsidRDefault="00847180" w14:paraId="57DCDE80" w14:textId="77777777">
      <w:pPr>
        <w:widowControl/>
        <w:tabs>
          <w:tab w:val="num" w:pos="360"/>
        </w:tabs>
        <w:ind w:left="360"/>
        <w:rPr>
          <w:rFonts w:ascii="Times New Roman" w:hAnsi="Times New Roman"/>
          <w:snapToGrid/>
          <w:sz w:val="24"/>
          <w:szCs w:val="24"/>
        </w:rPr>
      </w:pPr>
    </w:p>
    <w:p w:rsidRPr="00570063" w:rsidR="002C3C4F" w:rsidP="00570063"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bookmarkStart w:name="_GoBack" w:id="1"/>
      <w:bookmarkEnd w:id="1"/>
      <w:r w:rsidRPr="00570063">
        <w:rPr>
          <w:rFonts w:ascii="Times New Roman" w:hAnsi="Times New Roman"/>
          <w:b/>
          <w:snapToGrid/>
          <w:sz w:val="24"/>
          <w:szCs w:val="24"/>
        </w:rPr>
        <w:t xml:space="preserve">Estimates of Annualized Burden Hours and Costs </w:t>
      </w:r>
    </w:p>
    <w:p w:rsidRPr="00570063" w:rsidR="00CB1A12" w:rsidP="00570063" w:rsidRDefault="00CB1A12" w14:paraId="055034F3" w14:textId="77777777">
      <w:pPr>
        <w:widowControl/>
        <w:ind w:left="360"/>
        <w:rPr>
          <w:rFonts w:ascii="Times New Roman" w:hAnsi="Times New Roman"/>
          <w:snapToGrid/>
          <w:sz w:val="24"/>
          <w:szCs w:val="24"/>
        </w:rPr>
      </w:pPr>
    </w:p>
    <w:tbl>
      <w:tblPr>
        <w:tblW w:w="91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922"/>
        <w:gridCol w:w="1239"/>
        <w:gridCol w:w="1276"/>
        <w:gridCol w:w="1076"/>
        <w:gridCol w:w="1100"/>
        <w:gridCol w:w="1189"/>
        <w:gridCol w:w="1338"/>
      </w:tblGrid>
      <w:tr w:rsidRPr="00EA586D" w:rsidR="006B31A2" w:rsidTr="006B31A2" w14:paraId="230FE56D" w14:textId="77777777">
        <w:trPr>
          <w:jc w:val="center"/>
        </w:trPr>
        <w:tc>
          <w:tcPr>
            <w:tcW w:w="1975" w:type="dxa"/>
            <w:shd w:val="clear" w:color="auto" w:fill="BFBFBF"/>
            <w:vAlign w:val="center"/>
          </w:tcPr>
          <w:p w:rsidRPr="006B31A2" w:rsidR="005B5F10" w:rsidP="006B31A2" w:rsidRDefault="005B5F10" w14:paraId="710C0652" w14:textId="77777777">
            <w:pPr>
              <w:jc w:val="center"/>
              <w:rPr>
                <w:rFonts w:ascii="Times New Roman" w:hAnsi="Times New Roman"/>
              </w:rPr>
            </w:pPr>
            <w:r w:rsidRPr="006B31A2">
              <w:rPr>
                <w:rFonts w:ascii="Times New Roman" w:hAnsi="Times New Roman"/>
              </w:rPr>
              <w:t>Information Collection Title</w:t>
            </w:r>
          </w:p>
        </w:tc>
        <w:tc>
          <w:tcPr>
            <w:tcW w:w="1136" w:type="dxa"/>
            <w:shd w:val="clear" w:color="auto" w:fill="BFBFBF"/>
            <w:vAlign w:val="center"/>
          </w:tcPr>
          <w:p w:rsidRPr="006B31A2" w:rsidR="005B5F10" w:rsidP="006B31A2" w:rsidRDefault="005B5F10" w14:paraId="755B72E5" w14:textId="77777777">
            <w:pPr>
              <w:jc w:val="center"/>
              <w:rPr>
                <w:rFonts w:ascii="Times New Roman" w:hAnsi="Times New Roman"/>
              </w:rPr>
            </w:pPr>
            <w:r w:rsidRPr="006B31A2">
              <w:rPr>
                <w:rFonts w:ascii="Times New Roman" w:hAnsi="Times New Roman"/>
              </w:rPr>
              <w:t>Total Number of Respondents</w:t>
            </w:r>
          </w:p>
        </w:tc>
        <w:tc>
          <w:tcPr>
            <w:tcW w:w="1284" w:type="dxa"/>
            <w:shd w:val="clear" w:color="auto" w:fill="BFBFBF"/>
            <w:vAlign w:val="center"/>
          </w:tcPr>
          <w:p w:rsidRPr="006B31A2" w:rsidR="005B5F10" w:rsidP="006B31A2" w:rsidRDefault="005B5F10" w14:paraId="5053A5D0" w14:textId="50DDFB56">
            <w:pPr>
              <w:jc w:val="center"/>
              <w:rPr>
                <w:rFonts w:ascii="Times New Roman" w:hAnsi="Times New Roman"/>
              </w:rPr>
            </w:pPr>
            <w:r w:rsidRPr="006B31A2">
              <w:rPr>
                <w:rFonts w:ascii="Times New Roman" w:hAnsi="Times New Roman"/>
              </w:rPr>
              <w:t>Total Annual Number of Responses Per Respondent</w:t>
            </w:r>
          </w:p>
        </w:tc>
        <w:tc>
          <w:tcPr>
            <w:tcW w:w="1083" w:type="dxa"/>
            <w:shd w:val="clear" w:color="auto" w:fill="BFBFBF"/>
            <w:vAlign w:val="center"/>
          </w:tcPr>
          <w:p w:rsidRPr="006B31A2" w:rsidR="005B5F10" w:rsidP="006B31A2" w:rsidRDefault="005B5F10" w14:paraId="340D08AF" w14:textId="77777777">
            <w:pPr>
              <w:jc w:val="center"/>
              <w:rPr>
                <w:rFonts w:ascii="Times New Roman" w:hAnsi="Times New Roman"/>
              </w:rPr>
            </w:pPr>
            <w:r w:rsidRPr="006B31A2">
              <w:rPr>
                <w:rFonts w:ascii="Times New Roman" w:hAnsi="Times New Roman"/>
              </w:rPr>
              <w:t>Average Burden Hours Per Response</w:t>
            </w:r>
          </w:p>
        </w:tc>
        <w:tc>
          <w:tcPr>
            <w:tcW w:w="1120" w:type="dxa"/>
            <w:shd w:val="clear" w:color="auto" w:fill="BFBFBF"/>
            <w:vAlign w:val="center"/>
          </w:tcPr>
          <w:p w:rsidRPr="006B31A2" w:rsidR="005B5F10" w:rsidP="006B31A2" w:rsidRDefault="006B31A2" w14:paraId="7312FF88" w14:textId="02C98FC1">
            <w:pPr>
              <w:jc w:val="center"/>
              <w:rPr>
                <w:rFonts w:ascii="Times New Roman" w:hAnsi="Times New Roman"/>
              </w:rPr>
            </w:pPr>
            <w:r>
              <w:rPr>
                <w:rFonts w:ascii="Times New Roman" w:hAnsi="Times New Roman"/>
                <w:bCs/>
              </w:rPr>
              <w:t xml:space="preserve">Total </w:t>
            </w:r>
            <w:r w:rsidRPr="006B31A2" w:rsidR="005B5F10">
              <w:rPr>
                <w:rFonts w:ascii="Times New Roman" w:hAnsi="Times New Roman"/>
                <w:bCs/>
              </w:rPr>
              <w:t>Annual Burden Hours</w:t>
            </w:r>
          </w:p>
        </w:tc>
        <w:tc>
          <w:tcPr>
            <w:tcW w:w="1196" w:type="dxa"/>
            <w:shd w:val="clear" w:color="auto" w:fill="BFBFBF"/>
            <w:vAlign w:val="center"/>
          </w:tcPr>
          <w:p w:rsidRPr="006B31A2" w:rsidR="005B5F10" w:rsidP="006B31A2" w:rsidRDefault="005B5F10" w14:paraId="0A8FF52A" w14:textId="77777777">
            <w:pPr>
              <w:jc w:val="center"/>
              <w:rPr>
                <w:rFonts w:ascii="Times New Roman" w:hAnsi="Times New Roman"/>
              </w:rPr>
            </w:pPr>
            <w:r w:rsidRPr="006B31A2">
              <w:rPr>
                <w:rFonts w:ascii="Times New Roman" w:hAnsi="Times New Roman"/>
                <w:bCs/>
              </w:rPr>
              <w:t>Average Hourly Wage</w:t>
            </w:r>
          </w:p>
        </w:tc>
        <w:tc>
          <w:tcPr>
            <w:tcW w:w="1346" w:type="dxa"/>
            <w:shd w:val="clear" w:color="auto" w:fill="BFBFBF"/>
            <w:vAlign w:val="center"/>
          </w:tcPr>
          <w:p w:rsidRPr="006B31A2" w:rsidR="005B5F10" w:rsidP="006B31A2" w:rsidRDefault="005B5F10" w14:paraId="4FBD0FB1" w14:textId="77777777">
            <w:pPr>
              <w:jc w:val="center"/>
              <w:rPr>
                <w:rFonts w:ascii="Times New Roman" w:hAnsi="Times New Roman"/>
              </w:rPr>
            </w:pPr>
            <w:r w:rsidRPr="006B31A2">
              <w:rPr>
                <w:rFonts w:ascii="Times New Roman" w:hAnsi="Times New Roman"/>
                <w:bCs/>
              </w:rPr>
              <w:t>Total Annual Cost</w:t>
            </w:r>
          </w:p>
        </w:tc>
      </w:tr>
      <w:tr w:rsidRPr="00EA586D" w:rsidR="006B31A2" w:rsidTr="006B31A2" w14:paraId="5140B154" w14:textId="77777777">
        <w:trPr>
          <w:trHeight w:val="432"/>
          <w:jc w:val="center"/>
        </w:trPr>
        <w:tc>
          <w:tcPr>
            <w:tcW w:w="1975" w:type="dxa"/>
            <w:vAlign w:val="center"/>
          </w:tcPr>
          <w:p w:rsidRPr="006B31A2" w:rsidR="005B5F10" w:rsidP="00570063" w:rsidRDefault="005B5F10" w14:paraId="33E13E32" w14:textId="09CFC28C">
            <w:pPr>
              <w:tabs>
                <w:tab w:val="center" w:pos="4320"/>
                <w:tab w:val="right" w:pos="8640"/>
              </w:tabs>
              <w:rPr>
                <w:rFonts w:ascii="Times New Roman" w:hAnsi="Times New Roman"/>
              </w:rPr>
            </w:pPr>
            <w:r w:rsidRPr="006B31A2">
              <w:rPr>
                <w:rFonts w:ascii="Times New Roman" w:hAnsi="Times New Roman"/>
              </w:rPr>
              <w:t>Annual Statistical Report on Children in Foster Homes and Children Receiving Payments</w:t>
            </w:r>
          </w:p>
        </w:tc>
        <w:tc>
          <w:tcPr>
            <w:tcW w:w="1136" w:type="dxa"/>
            <w:vAlign w:val="center"/>
          </w:tcPr>
          <w:p w:rsidRPr="006B31A2" w:rsidR="005B5F10" w:rsidP="006B31A2" w:rsidRDefault="005B5F10" w14:paraId="631BD576" w14:textId="761781F7">
            <w:pPr>
              <w:tabs>
                <w:tab w:val="center" w:pos="4320"/>
                <w:tab w:val="right" w:pos="8640"/>
              </w:tabs>
              <w:jc w:val="center"/>
              <w:rPr>
                <w:rFonts w:ascii="Times New Roman" w:hAnsi="Times New Roman"/>
                <w:highlight w:val="yellow"/>
              </w:rPr>
            </w:pPr>
            <w:r w:rsidRPr="006B31A2">
              <w:rPr>
                <w:rFonts w:ascii="Times New Roman" w:hAnsi="Times New Roman"/>
              </w:rPr>
              <w:t>52</w:t>
            </w:r>
            <w:r w:rsidR="004D3771">
              <w:rPr>
                <w:rFonts w:ascii="Times New Roman" w:hAnsi="Times New Roman"/>
              </w:rPr>
              <w:t xml:space="preserve"> (50 states, Puerto Rico, and Washington DC</w:t>
            </w:r>
          </w:p>
        </w:tc>
        <w:tc>
          <w:tcPr>
            <w:tcW w:w="1284" w:type="dxa"/>
            <w:vAlign w:val="center"/>
          </w:tcPr>
          <w:p w:rsidRPr="006B31A2" w:rsidR="005B5F10" w:rsidP="006B31A2" w:rsidRDefault="005B5F10" w14:paraId="3DD8ECC7" w14:textId="4632E6B5">
            <w:pPr>
              <w:tabs>
                <w:tab w:val="center" w:pos="4320"/>
                <w:tab w:val="right" w:pos="8640"/>
              </w:tabs>
              <w:jc w:val="center"/>
              <w:rPr>
                <w:rFonts w:ascii="Times New Roman" w:hAnsi="Times New Roman"/>
              </w:rPr>
            </w:pPr>
            <w:r w:rsidRPr="006B31A2">
              <w:rPr>
                <w:rFonts w:ascii="Times New Roman" w:hAnsi="Times New Roman"/>
              </w:rPr>
              <w:t>1</w:t>
            </w:r>
          </w:p>
        </w:tc>
        <w:tc>
          <w:tcPr>
            <w:tcW w:w="1083" w:type="dxa"/>
            <w:vAlign w:val="center"/>
          </w:tcPr>
          <w:p w:rsidRPr="006B31A2" w:rsidR="005B5F10" w:rsidP="006B31A2" w:rsidRDefault="005B5F10" w14:paraId="46007120" w14:textId="490C268A">
            <w:pPr>
              <w:tabs>
                <w:tab w:val="center" w:pos="4320"/>
                <w:tab w:val="right" w:pos="8640"/>
              </w:tabs>
              <w:jc w:val="center"/>
              <w:rPr>
                <w:rFonts w:ascii="Times New Roman" w:hAnsi="Times New Roman"/>
              </w:rPr>
            </w:pPr>
            <w:r w:rsidRPr="006B31A2">
              <w:rPr>
                <w:rFonts w:ascii="Times New Roman" w:hAnsi="Times New Roman"/>
              </w:rPr>
              <w:t>264.35</w:t>
            </w:r>
          </w:p>
        </w:tc>
        <w:tc>
          <w:tcPr>
            <w:tcW w:w="1120" w:type="dxa"/>
            <w:vAlign w:val="center"/>
          </w:tcPr>
          <w:p w:rsidRPr="006B31A2" w:rsidR="005B5F10" w:rsidP="006B31A2" w:rsidRDefault="005B5F10" w14:paraId="1A00A282" w14:textId="48573B11">
            <w:pPr>
              <w:tabs>
                <w:tab w:val="center" w:pos="4320"/>
                <w:tab w:val="right" w:pos="8640"/>
              </w:tabs>
              <w:jc w:val="center"/>
              <w:rPr>
                <w:rFonts w:ascii="Times New Roman" w:hAnsi="Times New Roman"/>
              </w:rPr>
            </w:pPr>
            <w:r w:rsidRPr="006B31A2">
              <w:rPr>
                <w:rFonts w:ascii="Times New Roman" w:hAnsi="Times New Roman"/>
              </w:rPr>
              <w:t>13,746</w:t>
            </w:r>
          </w:p>
        </w:tc>
        <w:tc>
          <w:tcPr>
            <w:tcW w:w="1196" w:type="dxa"/>
            <w:vAlign w:val="center"/>
          </w:tcPr>
          <w:p w:rsidRPr="006B31A2" w:rsidR="005B5F10" w:rsidP="006B31A2" w:rsidRDefault="005B5F10" w14:paraId="7D556C98" w14:textId="088D7C6B">
            <w:pPr>
              <w:tabs>
                <w:tab w:val="center" w:pos="4320"/>
                <w:tab w:val="right" w:pos="8640"/>
              </w:tabs>
              <w:jc w:val="center"/>
              <w:rPr>
                <w:rFonts w:ascii="Times New Roman" w:hAnsi="Times New Roman"/>
              </w:rPr>
            </w:pPr>
            <w:r w:rsidRPr="006B31A2">
              <w:rPr>
                <w:rFonts w:ascii="Times New Roman" w:hAnsi="Times New Roman"/>
              </w:rPr>
              <w:t>$</w:t>
            </w:r>
            <w:r w:rsidRPr="006B31A2" w:rsidR="000352B4">
              <w:rPr>
                <w:rFonts w:ascii="Times New Roman" w:hAnsi="Times New Roman"/>
              </w:rPr>
              <w:t>35.62</w:t>
            </w:r>
          </w:p>
        </w:tc>
        <w:tc>
          <w:tcPr>
            <w:tcW w:w="1346" w:type="dxa"/>
            <w:vAlign w:val="center"/>
          </w:tcPr>
          <w:p w:rsidRPr="006B31A2" w:rsidR="005B5F10" w:rsidP="006B31A2" w:rsidRDefault="000352B4" w14:paraId="5133F4BC" w14:textId="0D72A420">
            <w:pPr>
              <w:widowControl/>
              <w:jc w:val="center"/>
              <w:rPr>
                <w:rFonts w:ascii="Times New Roman" w:hAnsi="Times New Roman"/>
                <w:snapToGrid/>
                <w:color w:val="000000"/>
              </w:rPr>
            </w:pPr>
            <w:r w:rsidRPr="006B31A2">
              <w:rPr>
                <w:rFonts w:ascii="Times New Roman" w:hAnsi="Times New Roman"/>
              </w:rPr>
              <w:t>$489,639.64</w:t>
            </w:r>
          </w:p>
        </w:tc>
      </w:tr>
      <w:tr w:rsidRPr="00EA586D" w:rsidR="005B5F10" w:rsidTr="006B31A2" w14:paraId="68F71184" w14:textId="77777777">
        <w:trPr>
          <w:jc w:val="center"/>
        </w:trPr>
        <w:tc>
          <w:tcPr>
            <w:tcW w:w="5478" w:type="dxa"/>
            <w:gridSpan w:val="4"/>
            <w:vAlign w:val="center"/>
          </w:tcPr>
          <w:p w:rsidRPr="006B31A2" w:rsidR="005B5F10" w:rsidP="00EA586D" w:rsidRDefault="005B5F10" w14:paraId="423039F0" w14:textId="77777777">
            <w:pPr>
              <w:tabs>
                <w:tab w:val="center" w:pos="4320"/>
                <w:tab w:val="right" w:pos="8640"/>
              </w:tabs>
              <w:rPr>
                <w:rFonts w:ascii="Times New Roman" w:hAnsi="Times New Roman"/>
                <w:b/>
              </w:rPr>
            </w:pPr>
            <w:r w:rsidRPr="006B31A2">
              <w:rPr>
                <w:rFonts w:ascii="Times New Roman" w:hAnsi="Times New Roman"/>
                <w:b/>
              </w:rPr>
              <w:t xml:space="preserve">Estimated Annual Burden Total:  </w:t>
            </w:r>
          </w:p>
        </w:tc>
        <w:tc>
          <w:tcPr>
            <w:tcW w:w="1120" w:type="dxa"/>
            <w:vAlign w:val="center"/>
          </w:tcPr>
          <w:p w:rsidRPr="006B31A2" w:rsidR="005B5F10" w:rsidP="006B31A2" w:rsidRDefault="005B5F10" w14:paraId="5ECE420A" w14:textId="1EFEBA3F">
            <w:pPr>
              <w:tabs>
                <w:tab w:val="center" w:pos="4320"/>
                <w:tab w:val="right" w:pos="8640"/>
              </w:tabs>
              <w:jc w:val="center"/>
              <w:rPr>
                <w:rFonts w:ascii="Times New Roman" w:hAnsi="Times New Roman"/>
                <w:b/>
              </w:rPr>
            </w:pPr>
            <w:r w:rsidRPr="006B31A2">
              <w:rPr>
                <w:rFonts w:ascii="Times New Roman" w:hAnsi="Times New Roman"/>
              </w:rPr>
              <w:t>13,746</w:t>
            </w:r>
          </w:p>
        </w:tc>
        <w:tc>
          <w:tcPr>
            <w:tcW w:w="1196" w:type="dxa"/>
          </w:tcPr>
          <w:p w:rsidRPr="006B31A2" w:rsidR="005B5F10" w:rsidP="00EA586D" w:rsidRDefault="005B5F10" w14:paraId="05063CD5" w14:textId="77777777">
            <w:pPr>
              <w:tabs>
                <w:tab w:val="center" w:pos="4320"/>
                <w:tab w:val="right" w:pos="8640"/>
              </w:tabs>
              <w:rPr>
                <w:rFonts w:ascii="Times New Roman" w:hAnsi="Times New Roman"/>
                <w:b/>
              </w:rPr>
            </w:pPr>
            <w:r w:rsidRPr="006B31A2">
              <w:rPr>
                <w:rFonts w:ascii="Times New Roman" w:hAnsi="Times New Roman"/>
                <w:b/>
              </w:rPr>
              <w:t xml:space="preserve">Estimated Annual Cost Total: </w:t>
            </w:r>
          </w:p>
        </w:tc>
        <w:tc>
          <w:tcPr>
            <w:tcW w:w="1346" w:type="dxa"/>
            <w:vAlign w:val="center"/>
          </w:tcPr>
          <w:p w:rsidRPr="006B31A2" w:rsidR="005B5F10" w:rsidP="006B31A2" w:rsidRDefault="000352B4" w14:paraId="5B5863BC" w14:textId="18A7ECDA">
            <w:pPr>
              <w:widowControl/>
              <w:jc w:val="center"/>
              <w:rPr>
                <w:rFonts w:ascii="Times New Roman" w:hAnsi="Times New Roman"/>
                <w:snapToGrid/>
                <w:color w:val="000000"/>
              </w:rPr>
            </w:pPr>
            <w:r w:rsidRPr="006B31A2">
              <w:rPr>
                <w:rFonts w:ascii="Times New Roman" w:hAnsi="Times New Roman"/>
              </w:rPr>
              <w:t>$489,639.64</w:t>
            </w:r>
          </w:p>
        </w:tc>
      </w:tr>
    </w:tbl>
    <w:p w:rsidRPr="00570063" w:rsidR="004602FE" w:rsidP="00EA586D" w:rsidRDefault="004602FE" w14:paraId="4F91A69D" w14:textId="77777777">
      <w:pPr>
        <w:widowControl/>
        <w:rPr>
          <w:rFonts w:ascii="Times New Roman" w:hAnsi="Times New Roman"/>
          <w:snapToGrid/>
          <w:sz w:val="24"/>
          <w:szCs w:val="24"/>
        </w:rPr>
      </w:pPr>
    </w:p>
    <w:p w:rsidRPr="00EA586D" w:rsidR="007A0FBE" w:rsidP="00570063" w:rsidRDefault="008F7221" w14:paraId="495B18F5" w14:textId="1DC3E4E3">
      <w:pPr>
        <w:widowControl/>
        <w:ind w:left="360"/>
        <w:rPr>
          <w:rFonts w:ascii="Times New Roman" w:hAnsi="Times New Roman"/>
          <w:snapToGrid/>
          <w:sz w:val="24"/>
          <w:szCs w:val="24"/>
        </w:rPr>
      </w:pPr>
      <w:r w:rsidRPr="00570063">
        <w:rPr>
          <w:rFonts w:ascii="Times New Roman" w:hAnsi="Times New Roman"/>
          <w:sz w:val="24"/>
          <w:szCs w:val="24"/>
        </w:rPr>
        <w:t xml:space="preserve">The cost to respondents was calculated using the Bureau of Labor Statistics (BLS) </w:t>
      </w:r>
      <w:r w:rsidRPr="00570063" w:rsidR="00E368FB">
        <w:rPr>
          <w:rFonts w:ascii="Times New Roman" w:hAnsi="Times New Roman"/>
          <w:snapToGrid/>
          <w:sz w:val="24"/>
          <w:szCs w:val="24"/>
        </w:rPr>
        <w:t xml:space="preserve">job code </w:t>
      </w:r>
      <w:r w:rsidRPr="00570063">
        <w:rPr>
          <w:rFonts w:ascii="Times New Roman" w:hAnsi="Times New Roman"/>
          <w:snapToGrid/>
          <w:sz w:val="24"/>
          <w:szCs w:val="24"/>
        </w:rPr>
        <w:t>for Social and Human Services Assistants [</w:t>
      </w:r>
      <w:r w:rsidRPr="00570063" w:rsidR="00E368FB">
        <w:rPr>
          <w:rFonts w:ascii="Times New Roman" w:hAnsi="Times New Roman"/>
          <w:snapToGrid/>
          <w:sz w:val="24"/>
          <w:szCs w:val="24"/>
        </w:rPr>
        <w:t>21-1093</w:t>
      </w:r>
      <w:r w:rsidRPr="00570063">
        <w:rPr>
          <w:rFonts w:ascii="Times New Roman" w:hAnsi="Times New Roman"/>
          <w:snapToGrid/>
          <w:sz w:val="24"/>
          <w:szCs w:val="24"/>
        </w:rPr>
        <w:t>]</w:t>
      </w:r>
      <w:r w:rsidRPr="00570063" w:rsidR="00E368FB">
        <w:rPr>
          <w:rFonts w:ascii="Times New Roman" w:hAnsi="Times New Roman"/>
          <w:snapToGrid/>
          <w:sz w:val="24"/>
          <w:szCs w:val="24"/>
        </w:rPr>
        <w:t xml:space="preserve"> and wage data from May </w:t>
      </w:r>
      <w:r w:rsidRPr="00570063" w:rsidR="005B5F10">
        <w:rPr>
          <w:rFonts w:ascii="Times New Roman" w:hAnsi="Times New Roman"/>
          <w:snapToGrid/>
          <w:sz w:val="24"/>
          <w:szCs w:val="24"/>
        </w:rPr>
        <w:t>2019</w:t>
      </w:r>
      <w:r w:rsidRPr="00570063">
        <w:rPr>
          <w:rFonts w:ascii="Times New Roman" w:hAnsi="Times New Roman"/>
          <w:snapToGrid/>
          <w:sz w:val="24"/>
          <w:szCs w:val="24"/>
        </w:rPr>
        <w:t>, which</w:t>
      </w:r>
      <w:r w:rsidRPr="00570063" w:rsidR="00672191">
        <w:rPr>
          <w:rFonts w:ascii="Times New Roman" w:hAnsi="Times New Roman"/>
          <w:snapToGrid/>
          <w:sz w:val="24"/>
          <w:szCs w:val="24"/>
        </w:rPr>
        <w:t xml:space="preserve"> </w:t>
      </w:r>
      <w:proofErr w:type="gramStart"/>
      <w:r w:rsidRPr="00570063" w:rsidR="00672191">
        <w:rPr>
          <w:rFonts w:ascii="Times New Roman" w:hAnsi="Times New Roman"/>
          <w:snapToGrid/>
          <w:sz w:val="24"/>
          <w:szCs w:val="24"/>
        </w:rPr>
        <w:t xml:space="preserve">is </w:t>
      </w:r>
      <w:r w:rsidRPr="00570063" w:rsidR="00E368FB">
        <w:rPr>
          <w:rFonts w:ascii="Times New Roman" w:hAnsi="Times New Roman"/>
          <w:snapToGrid/>
          <w:sz w:val="24"/>
          <w:szCs w:val="24"/>
        </w:rPr>
        <w:t>$17.</w:t>
      </w:r>
      <w:r w:rsidRPr="00570063" w:rsidR="005B5F10">
        <w:rPr>
          <w:rFonts w:ascii="Times New Roman" w:hAnsi="Times New Roman"/>
          <w:snapToGrid/>
          <w:sz w:val="24"/>
          <w:szCs w:val="24"/>
        </w:rPr>
        <w:t>81</w:t>
      </w:r>
      <w:r w:rsidRPr="00570063" w:rsidR="00E368FB">
        <w:rPr>
          <w:rFonts w:ascii="Times New Roman" w:hAnsi="Times New Roman"/>
          <w:snapToGrid/>
          <w:sz w:val="24"/>
          <w:szCs w:val="24"/>
        </w:rPr>
        <w:t xml:space="preserve"> per hour</w:t>
      </w:r>
      <w:proofErr w:type="gramEnd"/>
      <w:r w:rsidRPr="00570063" w:rsidR="00E368FB">
        <w:rPr>
          <w:rFonts w:ascii="Times New Roman" w:hAnsi="Times New Roman"/>
          <w:snapToGrid/>
          <w:sz w:val="24"/>
          <w:szCs w:val="24"/>
        </w:rPr>
        <w:t>.</w:t>
      </w:r>
      <w:r w:rsidRPr="00570063">
        <w:rPr>
          <w:rFonts w:ascii="Times New Roman" w:hAnsi="Times New Roman"/>
          <w:snapToGrid/>
          <w:sz w:val="24"/>
          <w:szCs w:val="24"/>
        </w:rPr>
        <w:t xml:space="preserve"> T</w:t>
      </w:r>
      <w:r w:rsidRPr="00570063" w:rsidR="007A0FBE">
        <w:rPr>
          <w:rFonts w:ascii="Times New Roman" w:hAnsi="Times New Roman"/>
          <w:snapToGrid/>
          <w:sz w:val="24"/>
          <w:szCs w:val="24"/>
        </w:rPr>
        <w:t xml:space="preserve">o account for fringe </w:t>
      </w:r>
      <w:r w:rsidRPr="00570063">
        <w:rPr>
          <w:rFonts w:ascii="Times New Roman" w:hAnsi="Times New Roman"/>
          <w:snapToGrid/>
          <w:sz w:val="24"/>
          <w:szCs w:val="24"/>
        </w:rPr>
        <w:t>benefits and overhead the rate wa</w:t>
      </w:r>
      <w:r w:rsidRPr="00570063" w:rsidR="007A0FBE">
        <w:rPr>
          <w:rFonts w:ascii="Times New Roman" w:hAnsi="Times New Roman"/>
          <w:snapToGrid/>
          <w:sz w:val="24"/>
          <w:szCs w:val="24"/>
        </w:rPr>
        <w:t xml:space="preserve">s multiplied by </w:t>
      </w:r>
      <w:proofErr w:type="gramStart"/>
      <w:r w:rsidRPr="00570063" w:rsidR="007A0FBE">
        <w:rPr>
          <w:rFonts w:ascii="Times New Roman" w:hAnsi="Times New Roman"/>
          <w:snapToGrid/>
          <w:sz w:val="24"/>
          <w:szCs w:val="24"/>
        </w:rPr>
        <w:t>two</w:t>
      </w:r>
      <w:r w:rsidRPr="00570063" w:rsidR="00E368FB">
        <w:rPr>
          <w:rFonts w:ascii="Times New Roman" w:hAnsi="Times New Roman"/>
          <w:snapToGrid/>
          <w:sz w:val="24"/>
          <w:szCs w:val="24"/>
        </w:rPr>
        <w:t xml:space="preserve"> which</w:t>
      </w:r>
      <w:proofErr w:type="gramEnd"/>
      <w:r w:rsidRPr="00570063" w:rsidR="00E368FB">
        <w:rPr>
          <w:rFonts w:ascii="Times New Roman" w:hAnsi="Times New Roman"/>
          <w:snapToGrid/>
          <w:sz w:val="24"/>
          <w:szCs w:val="24"/>
        </w:rPr>
        <w:t xml:space="preserve"> is $</w:t>
      </w:r>
      <w:r w:rsidRPr="00EA586D" w:rsidR="005B5F10">
        <w:rPr>
          <w:rFonts w:ascii="Times New Roman" w:hAnsi="Times New Roman"/>
          <w:snapToGrid/>
          <w:sz w:val="24"/>
          <w:szCs w:val="24"/>
        </w:rPr>
        <w:t>35.62</w:t>
      </w:r>
      <w:r w:rsidRPr="00EA586D" w:rsidR="00E368FB">
        <w:rPr>
          <w:rFonts w:ascii="Times New Roman" w:hAnsi="Times New Roman"/>
          <w:snapToGrid/>
          <w:sz w:val="24"/>
          <w:szCs w:val="24"/>
        </w:rPr>
        <w:t>.</w:t>
      </w:r>
      <w:r w:rsidRPr="00EA586D" w:rsidR="007A0FBE">
        <w:rPr>
          <w:rFonts w:ascii="Times New Roman" w:hAnsi="Times New Roman"/>
          <w:snapToGrid/>
          <w:sz w:val="24"/>
          <w:szCs w:val="24"/>
        </w:rPr>
        <w:t xml:space="preserve">  </w:t>
      </w:r>
      <w:r w:rsidRPr="00EA586D" w:rsidR="00E368FB">
        <w:rPr>
          <w:rFonts w:ascii="Times New Roman" w:hAnsi="Times New Roman"/>
          <w:snapToGrid/>
          <w:sz w:val="24"/>
          <w:szCs w:val="24"/>
        </w:rPr>
        <w:t>The estimate of annualized cost to respondents for hour burden is $</w:t>
      </w:r>
      <w:r w:rsidRPr="00EA586D" w:rsidR="005B5F10">
        <w:rPr>
          <w:rFonts w:ascii="Times New Roman" w:hAnsi="Times New Roman"/>
          <w:snapToGrid/>
          <w:sz w:val="24"/>
          <w:szCs w:val="24"/>
        </w:rPr>
        <w:t>35.62</w:t>
      </w:r>
      <w:r w:rsidRPr="00EA586D" w:rsidR="00E368FB">
        <w:rPr>
          <w:rFonts w:ascii="Times New Roman" w:hAnsi="Times New Roman"/>
          <w:snapToGrid/>
          <w:sz w:val="24"/>
          <w:szCs w:val="24"/>
        </w:rPr>
        <w:t xml:space="preserve"> times </w:t>
      </w:r>
      <w:r w:rsidRPr="00EA586D" w:rsidR="005B5F10">
        <w:rPr>
          <w:rFonts w:ascii="Times New Roman" w:hAnsi="Times New Roman"/>
          <w:snapToGrid/>
          <w:sz w:val="24"/>
          <w:szCs w:val="24"/>
        </w:rPr>
        <w:t>264.35</w:t>
      </w:r>
      <w:r w:rsidRPr="00EA586D" w:rsidR="0080325F">
        <w:rPr>
          <w:rFonts w:ascii="Times New Roman" w:hAnsi="Times New Roman"/>
          <w:snapToGrid/>
          <w:sz w:val="24"/>
          <w:szCs w:val="24"/>
        </w:rPr>
        <w:t xml:space="preserve"> </w:t>
      </w:r>
      <w:r w:rsidRPr="00EA586D">
        <w:rPr>
          <w:rFonts w:ascii="Times New Roman" w:hAnsi="Times New Roman"/>
          <w:snapToGrid/>
          <w:sz w:val="24"/>
          <w:szCs w:val="24"/>
        </w:rPr>
        <w:t xml:space="preserve">hours </w:t>
      </w:r>
      <w:r w:rsidRPr="00EA586D" w:rsidR="0080325F">
        <w:rPr>
          <w:rFonts w:ascii="Times New Roman" w:hAnsi="Times New Roman"/>
          <w:snapToGrid/>
          <w:sz w:val="24"/>
          <w:szCs w:val="24"/>
        </w:rPr>
        <w:t>or $</w:t>
      </w:r>
      <w:r w:rsidRPr="00EA586D" w:rsidR="000352B4">
        <w:rPr>
          <w:rFonts w:ascii="Times New Roman" w:hAnsi="Times New Roman"/>
          <w:snapToGrid/>
          <w:sz w:val="24"/>
          <w:szCs w:val="24"/>
        </w:rPr>
        <w:t>9,416.15</w:t>
      </w:r>
      <w:r w:rsidRPr="00EA586D" w:rsidR="007A0FBE">
        <w:rPr>
          <w:rFonts w:ascii="Times New Roman" w:hAnsi="Times New Roman"/>
          <w:snapToGrid/>
          <w:sz w:val="24"/>
          <w:szCs w:val="24"/>
        </w:rPr>
        <w:t>.</w:t>
      </w:r>
    </w:p>
    <w:p w:rsidR="00D60543" w:rsidP="00EA586D" w:rsidRDefault="00EC4374" w14:paraId="77D4A871" w14:textId="164D7C6E">
      <w:pPr>
        <w:widowControl/>
        <w:ind w:left="360"/>
        <w:rPr>
          <w:rStyle w:val="Hyperlink"/>
          <w:rFonts w:ascii="Times New Roman" w:hAnsi="Times New Roman"/>
          <w:snapToGrid/>
          <w:sz w:val="24"/>
          <w:szCs w:val="24"/>
        </w:rPr>
      </w:pPr>
      <w:hyperlink w:history="1" r:id="rId11">
        <w:r w:rsidRPr="00EA586D" w:rsidR="0080325F">
          <w:rPr>
            <w:rStyle w:val="Hyperlink"/>
            <w:rFonts w:ascii="Times New Roman" w:hAnsi="Times New Roman"/>
            <w:snapToGrid/>
            <w:sz w:val="24"/>
            <w:szCs w:val="24"/>
          </w:rPr>
          <w:t>https://www.bls.gov/oes/current/oes211093.htm</w:t>
        </w:r>
      </w:hyperlink>
    </w:p>
    <w:p w:rsidRPr="00570063" w:rsidR="00847180" w:rsidP="00EA586D" w:rsidRDefault="00847180" w14:paraId="35AB57E9" w14:textId="77777777">
      <w:pPr>
        <w:widowControl/>
        <w:ind w:left="360"/>
        <w:rPr>
          <w:rFonts w:ascii="Times New Roman" w:hAnsi="Times New Roman"/>
          <w:snapToGrid/>
          <w:sz w:val="24"/>
          <w:szCs w:val="24"/>
        </w:rPr>
      </w:pPr>
    </w:p>
    <w:p w:rsidRPr="00570063" w:rsidR="00D60543" w:rsidP="00570063" w:rsidRDefault="00D60543" w14:paraId="344EF814" w14:textId="77777777">
      <w:pPr>
        <w:widowControl/>
        <w:ind w:left="360"/>
        <w:rPr>
          <w:rFonts w:ascii="Times New Roman" w:hAnsi="Times New Roman"/>
          <w:snapToGrid/>
          <w:sz w:val="24"/>
          <w:szCs w:val="24"/>
        </w:rPr>
      </w:pPr>
    </w:p>
    <w:p w:rsidRPr="00570063" w:rsidR="00D60543" w:rsidP="00EA586D" w:rsidRDefault="002C3C4F" w14:paraId="2FEAF873" w14:textId="2869EF50">
      <w:pPr>
        <w:widowControl/>
        <w:numPr>
          <w:ilvl w:val="0"/>
          <w:numId w:val="3"/>
        </w:numPr>
        <w:tabs>
          <w:tab w:val="num" w:pos="360"/>
        </w:tabs>
        <w:spacing w:after="120"/>
        <w:ind w:left="360"/>
        <w:rPr>
          <w:rFonts w:ascii="Times New Roman" w:hAnsi="Times New Roman"/>
          <w:snapToGrid/>
          <w:sz w:val="24"/>
          <w:szCs w:val="24"/>
        </w:rPr>
      </w:pPr>
      <w:r w:rsidRPr="00570063">
        <w:rPr>
          <w:rFonts w:ascii="Times New Roman" w:hAnsi="Times New Roman"/>
          <w:b/>
          <w:snapToGrid/>
          <w:sz w:val="24"/>
          <w:szCs w:val="24"/>
        </w:rPr>
        <w:t xml:space="preserve">Estimates of Other Total Annual Cost Burden to Respondents and Record Keepers </w:t>
      </w:r>
    </w:p>
    <w:p w:rsidR="00D60543" w:rsidP="00570063" w:rsidRDefault="00433ECF" w14:paraId="00DF26E5" w14:textId="014A6495">
      <w:pPr>
        <w:widowControl/>
        <w:ind w:left="360"/>
        <w:rPr>
          <w:rFonts w:ascii="Times New Roman" w:hAnsi="Times New Roman"/>
          <w:snapToGrid/>
          <w:sz w:val="24"/>
          <w:szCs w:val="24"/>
        </w:rPr>
      </w:pPr>
      <w:r w:rsidRPr="00570063">
        <w:rPr>
          <w:rFonts w:ascii="Times New Roman" w:hAnsi="Times New Roman"/>
          <w:snapToGrid/>
          <w:sz w:val="24"/>
          <w:szCs w:val="24"/>
        </w:rPr>
        <w:t xml:space="preserve">No </w:t>
      </w:r>
      <w:r w:rsidR="00DD2164">
        <w:rPr>
          <w:rFonts w:ascii="Times New Roman" w:hAnsi="Times New Roman"/>
          <w:snapToGrid/>
          <w:sz w:val="24"/>
          <w:szCs w:val="24"/>
        </w:rPr>
        <w:t xml:space="preserve">other </w:t>
      </w:r>
      <w:r w:rsidRPr="00570063">
        <w:rPr>
          <w:rFonts w:ascii="Times New Roman" w:hAnsi="Times New Roman"/>
          <w:snapToGrid/>
          <w:sz w:val="24"/>
          <w:szCs w:val="24"/>
        </w:rPr>
        <w:t>costs.</w:t>
      </w:r>
    </w:p>
    <w:p w:rsidRPr="00570063" w:rsidR="00847180" w:rsidP="00570063" w:rsidRDefault="00847180" w14:paraId="07A5CC1D" w14:textId="77777777">
      <w:pPr>
        <w:widowControl/>
        <w:ind w:left="360"/>
        <w:rPr>
          <w:rFonts w:ascii="Times New Roman" w:hAnsi="Times New Roman"/>
          <w:snapToGrid/>
          <w:sz w:val="24"/>
          <w:szCs w:val="24"/>
        </w:rPr>
      </w:pPr>
    </w:p>
    <w:p w:rsidRPr="00EA586D" w:rsidR="00D60543" w:rsidP="00EA586D" w:rsidRDefault="00D60543" w14:paraId="0BE3C51C" w14:textId="77777777">
      <w:pPr>
        <w:widowControl/>
        <w:ind w:left="360"/>
        <w:rPr>
          <w:rFonts w:ascii="Times New Roman" w:hAnsi="Times New Roman"/>
          <w:snapToGrid/>
          <w:sz w:val="24"/>
          <w:szCs w:val="24"/>
        </w:rPr>
      </w:pPr>
    </w:p>
    <w:p w:rsidRPr="00EA586D" w:rsidR="007935D5" w:rsidP="00EA586D" w:rsidRDefault="004602FE" w14:paraId="6B09616D" w14:textId="370F3553">
      <w:pPr>
        <w:widowControl/>
        <w:numPr>
          <w:ilvl w:val="0"/>
          <w:numId w:val="3"/>
        </w:numPr>
        <w:tabs>
          <w:tab w:val="num" w:pos="360"/>
        </w:tabs>
        <w:spacing w:after="120"/>
        <w:ind w:left="360"/>
        <w:rPr>
          <w:rFonts w:ascii="Times New Roman" w:hAnsi="Times New Roman"/>
          <w:snapToGrid/>
          <w:sz w:val="24"/>
          <w:szCs w:val="24"/>
        </w:rPr>
      </w:pPr>
      <w:r w:rsidRPr="00EA586D">
        <w:rPr>
          <w:rFonts w:ascii="Times New Roman" w:hAnsi="Times New Roman"/>
          <w:b/>
          <w:snapToGrid/>
          <w:sz w:val="24"/>
          <w:szCs w:val="24"/>
        </w:rPr>
        <w:t>A</w:t>
      </w:r>
      <w:r w:rsidRPr="00EA586D" w:rsidR="002C3C4F">
        <w:rPr>
          <w:rFonts w:ascii="Times New Roman" w:hAnsi="Times New Roman"/>
          <w:b/>
          <w:snapToGrid/>
          <w:sz w:val="24"/>
          <w:szCs w:val="24"/>
        </w:rPr>
        <w:t xml:space="preserve">nnualized Cost to the Federal Government </w:t>
      </w:r>
    </w:p>
    <w:p w:rsidR="00433ECF" w:rsidP="00570063" w:rsidRDefault="00433ECF" w14:paraId="1EFAED1C" w14:textId="0D2DC1EA">
      <w:pPr>
        <w:tabs>
          <w:tab w:val="left" w:pos="-720"/>
        </w:tabs>
        <w:suppressAutoHyphens/>
        <w:ind w:left="360"/>
        <w:rPr>
          <w:rFonts w:ascii="Times New Roman" w:hAnsi="Times New Roman"/>
          <w:sz w:val="24"/>
          <w:szCs w:val="24"/>
        </w:rPr>
      </w:pPr>
      <w:r w:rsidRPr="00EA586D">
        <w:rPr>
          <w:rFonts w:ascii="Times New Roman" w:hAnsi="Times New Roman"/>
          <w:sz w:val="24"/>
          <w:szCs w:val="24"/>
        </w:rPr>
        <w:t xml:space="preserve">Annual cost to the Federal Government </w:t>
      </w:r>
      <w:proofErr w:type="gramStart"/>
      <w:r w:rsidRPr="00EA586D">
        <w:rPr>
          <w:rFonts w:ascii="Times New Roman" w:hAnsi="Times New Roman"/>
          <w:sz w:val="24"/>
          <w:szCs w:val="24"/>
        </w:rPr>
        <w:t>is estimated</w:t>
      </w:r>
      <w:proofErr w:type="gramEnd"/>
      <w:r w:rsidRPr="00EA586D">
        <w:rPr>
          <w:rFonts w:ascii="Times New Roman" w:hAnsi="Times New Roman"/>
          <w:sz w:val="24"/>
          <w:szCs w:val="24"/>
        </w:rPr>
        <w:t xml:space="preserve"> at $8,</w:t>
      </w:r>
      <w:r w:rsidRPr="00EA586D" w:rsidR="000352B4">
        <w:rPr>
          <w:rFonts w:ascii="Times New Roman" w:hAnsi="Times New Roman"/>
          <w:sz w:val="24"/>
          <w:szCs w:val="24"/>
        </w:rPr>
        <w:t>0</w:t>
      </w:r>
      <w:r w:rsidRPr="00EA586D">
        <w:rPr>
          <w:rFonts w:ascii="Times New Roman" w:hAnsi="Times New Roman"/>
          <w:sz w:val="24"/>
          <w:szCs w:val="24"/>
        </w:rPr>
        <w:t xml:space="preserve">00. This includes $8,000 in salaries (80 hours </w:t>
      </w:r>
      <w:r w:rsidRPr="00EA586D" w:rsidR="000352B4">
        <w:rPr>
          <w:rFonts w:ascii="Times New Roman" w:hAnsi="Times New Roman"/>
          <w:sz w:val="24"/>
          <w:szCs w:val="24"/>
        </w:rPr>
        <w:t>at</w:t>
      </w:r>
      <w:r w:rsidRPr="00EA586D">
        <w:rPr>
          <w:rFonts w:ascii="Times New Roman" w:hAnsi="Times New Roman"/>
          <w:sz w:val="24"/>
          <w:szCs w:val="24"/>
        </w:rPr>
        <w:t xml:space="preserve"> an estimated average rate of $100 including fringe benefits, overhead</w:t>
      </w:r>
      <w:r w:rsidRPr="00EA586D" w:rsidR="000352B4">
        <w:rPr>
          <w:rFonts w:ascii="Times New Roman" w:hAnsi="Times New Roman"/>
          <w:sz w:val="24"/>
          <w:szCs w:val="24"/>
        </w:rPr>
        <w:t>,</w:t>
      </w:r>
      <w:r w:rsidRPr="00EA586D">
        <w:rPr>
          <w:rFonts w:ascii="Times New Roman" w:hAnsi="Times New Roman"/>
          <w:sz w:val="24"/>
          <w:szCs w:val="24"/>
        </w:rPr>
        <w:t xml:space="preserve"> etc.) for such tasks as consultation with ED staff; development and clearance processing of </w:t>
      </w:r>
      <w:r w:rsidR="004D3771">
        <w:rPr>
          <w:rFonts w:ascii="Times New Roman" w:hAnsi="Times New Roman"/>
          <w:sz w:val="24"/>
          <w:szCs w:val="24"/>
        </w:rPr>
        <w:t xml:space="preserve">the data </w:t>
      </w:r>
      <w:r w:rsidR="00505C40">
        <w:rPr>
          <w:rFonts w:ascii="Times New Roman" w:hAnsi="Times New Roman"/>
          <w:sz w:val="24"/>
          <w:szCs w:val="24"/>
        </w:rPr>
        <w:t>reports</w:t>
      </w:r>
      <w:r w:rsidRPr="00EA586D" w:rsidR="004D3771">
        <w:rPr>
          <w:rFonts w:ascii="Times New Roman" w:hAnsi="Times New Roman"/>
          <w:sz w:val="24"/>
          <w:szCs w:val="24"/>
        </w:rPr>
        <w:t xml:space="preserve"> </w:t>
      </w:r>
      <w:r w:rsidRPr="00EA586D">
        <w:rPr>
          <w:rFonts w:ascii="Times New Roman" w:hAnsi="Times New Roman"/>
          <w:sz w:val="24"/>
          <w:szCs w:val="24"/>
        </w:rPr>
        <w:t xml:space="preserve">and instructions; monitoring receipt of, and following up on missing </w:t>
      </w:r>
      <w:r w:rsidR="004D3771">
        <w:rPr>
          <w:rFonts w:ascii="Times New Roman" w:hAnsi="Times New Roman"/>
          <w:sz w:val="24"/>
          <w:szCs w:val="24"/>
        </w:rPr>
        <w:t>responses</w:t>
      </w:r>
      <w:r w:rsidRPr="00EA586D">
        <w:rPr>
          <w:rFonts w:ascii="Times New Roman" w:hAnsi="Times New Roman"/>
          <w:sz w:val="24"/>
          <w:szCs w:val="24"/>
        </w:rPr>
        <w:t>; and transmitting information to ED.</w:t>
      </w:r>
    </w:p>
    <w:p w:rsidRPr="00EA586D" w:rsidR="00847180" w:rsidP="00570063" w:rsidRDefault="00847180" w14:paraId="2D6F9B7B" w14:textId="77777777">
      <w:pPr>
        <w:tabs>
          <w:tab w:val="left" w:pos="-720"/>
        </w:tabs>
        <w:suppressAutoHyphens/>
        <w:ind w:left="360"/>
        <w:rPr>
          <w:rFonts w:ascii="Times New Roman" w:hAnsi="Times New Roman"/>
          <w:sz w:val="24"/>
          <w:szCs w:val="24"/>
        </w:rPr>
      </w:pPr>
    </w:p>
    <w:p w:rsidRPr="00EA586D" w:rsidR="00DE529D" w:rsidP="00EA586D" w:rsidRDefault="00DE529D" w14:paraId="35C07DCF" w14:textId="77777777">
      <w:pPr>
        <w:widowControl/>
        <w:rPr>
          <w:rFonts w:ascii="Times New Roman" w:hAnsi="Times New Roman"/>
          <w:snapToGrid/>
          <w:sz w:val="24"/>
          <w:szCs w:val="24"/>
        </w:rPr>
      </w:pPr>
    </w:p>
    <w:p w:rsidRPr="00EA586D" w:rsidR="002C3C4F" w:rsidP="00570063"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EA586D">
        <w:rPr>
          <w:rFonts w:ascii="Times New Roman" w:hAnsi="Times New Roman"/>
          <w:b/>
          <w:snapToGrid/>
          <w:sz w:val="24"/>
          <w:szCs w:val="24"/>
        </w:rPr>
        <w:t xml:space="preserve">Explanation for Program Changes or Adjustments </w:t>
      </w:r>
    </w:p>
    <w:p w:rsidR="00D60543" w:rsidP="00570063" w:rsidRDefault="00384B37" w14:paraId="459C89AD" w14:textId="4864BED0">
      <w:pPr>
        <w:widowControl/>
        <w:ind w:left="360"/>
        <w:rPr>
          <w:rFonts w:ascii="Times New Roman" w:hAnsi="Times New Roman"/>
          <w:sz w:val="24"/>
          <w:szCs w:val="24"/>
        </w:rPr>
      </w:pPr>
      <w:r w:rsidRPr="00EA586D">
        <w:rPr>
          <w:rFonts w:ascii="Times New Roman" w:hAnsi="Times New Roman"/>
          <w:sz w:val="24"/>
          <w:szCs w:val="24"/>
        </w:rPr>
        <w:t>There are no changes to the information collection since the last OMB approval.</w:t>
      </w:r>
    </w:p>
    <w:p w:rsidRPr="00EA586D" w:rsidR="00847180" w:rsidP="00570063" w:rsidRDefault="00847180" w14:paraId="5BF912BE" w14:textId="77777777">
      <w:pPr>
        <w:widowControl/>
        <w:ind w:left="360"/>
        <w:rPr>
          <w:rFonts w:ascii="Times New Roman" w:hAnsi="Times New Roman"/>
          <w:snapToGrid/>
          <w:sz w:val="24"/>
          <w:szCs w:val="24"/>
        </w:rPr>
      </w:pPr>
    </w:p>
    <w:p w:rsidRPr="00EA586D" w:rsidR="00D60543" w:rsidP="00EA586D" w:rsidRDefault="00D60543" w14:paraId="2982928D" w14:textId="77777777">
      <w:pPr>
        <w:widowControl/>
        <w:rPr>
          <w:rFonts w:ascii="Times New Roman" w:hAnsi="Times New Roman"/>
          <w:snapToGrid/>
          <w:sz w:val="24"/>
          <w:szCs w:val="24"/>
        </w:rPr>
      </w:pPr>
    </w:p>
    <w:p w:rsidRPr="00EA586D" w:rsidR="002C3C4F" w:rsidP="00570063"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EA586D">
        <w:rPr>
          <w:rFonts w:ascii="Times New Roman" w:hAnsi="Times New Roman"/>
          <w:b/>
          <w:snapToGrid/>
          <w:sz w:val="24"/>
          <w:szCs w:val="24"/>
        </w:rPr>
        <w:t xml:space="preserve">Plans for Tabulation and Publication and Project Time Schedule </w:t>
      </w:r>
    </w:p>
    <w:p w:rsidR="00433ECF" w:rsidP="00570063" w:rsidRDefault="002A307A" w14:paraId="1D758909" w14:textId="61CDB357">
      <w:pPr>
        <w:tabs>
          <w:tab w:val="left" w:pos="-720"/>
        </w:tabs>
        <w:suppressAutoHyphens/>
        <w:ind w:left="360"/>
        <w:rPr>
          <w:rFonts w:ascii="Times New Roman" w:hAnsi="Times New Roman"/>
          <w:sz w:val="24"/>
          <w:szCs w:val="24"/>
        </w:rPr>
      </w:pPr>
      <w:r>
        <w:rPr>
          <w:rFonts w:ascii="Times New Roman" w:hAnsi="Times New Roman"/>
          <w:sz w:val="24"/>
          <w:szCs w:val="24"/>
        </w:rPr>
        <w:t>ACF</w:t>
      </w:r>
      <w:r w:rsidR="006B31A2">
        <w:rPr>
          <w:rFonts w:ascii="Times New Roman" w:hAnsi="Times New Roman"/>
          <w:sz w:val="24"/>
          <w:szCs w:val="24"/>
        </w:rPr>
        <w:t xml:space="preserve"> gathers the</w:t>
      </w:r>
      <w:r w:rsidRPr="00EA586D" w:rsidR="00433ECF">
        <w:rPr>
          <w:rFonts w:ascii="Times New Roman" w:hAnsi="Times New Roman"/>
          <w:sz w:val="24"/>
          <w:szCs w:val="24"/>
        </w:rPr>
        <w:t xml:space="preserve"> </w:t>
      </w:r>
      <w:r w:rsidR="00AF23AE">
        <w:rPr>
          <w:rFonts w:ascii="Times New Roman" w:hAnsi="Times New Roman"/>
          <w:sz w:val="24"/>
          <w:szCs w:val="24"/>
        </w:rPr>
        <w:t xml:space="preserve">completed </w:t>
      </w:r>
      <w:r w:rsidR="004D3771">
        <w:rPr>
          <w:rFonts w:ascii="Times New Roman" w:hAnsi="Times New Roman"/>
          <w:sz w:val="24"/>
          <w:szCs w:val="24"/>
        </w:rPr>
        <w:t xml:space="preserve">data </w:t>
      </w:r>
      <w:r w:rsidR="00AF23AE">
        <w:rPr>
          <w:rFonts w:ascii="Times New Roman" w:hAnsi="Times New Roman"/>
          <w:sz w:val="24"/>
          <w:szCs w:val="24"/>
        </w:rPr>
        <w:t>reports</w:t>
      </w:r>
      <w:r w:rsidRPr="00EA586D" w:rsidR="00433ECF">
        <w:rPr>
          <w:rFonts w:ascii="Times New Roman" w:hAnsi="Times New Roman"/>
          <w:sz w:val="24"/>
          <w:szCs w:val="24"/>
        </w:rPr>
        <w:t xml:space="preserve"> </w:t>
      </w:r>
      <w:r w:rsidR="006B31A2">
        <w:rPr>
          <w:rFonts w:ascii="Times New Roman" w:hAnsi="Times New Roman"/>
          <w:sz w:val="24"/>
          <w:szCs w:val="24"/>
        </w:rPr>
        <w:t>and</w:t>
      </w:r>
      <w:r w:rsidRPr="00EA586D" w:rsidR="00433ECF">
        <w:rPr>
          <w:rFonts w:ascii="Times New Roman" w:hAnsi="Times New Roman"/>
          <w:sz w:val="24"/>
          <w:szCs w:val="24"/>
        </w:rPr>
        <w:t xml:space="preserve"> turn</w:t>
      </w:r>
      <w:r w:rsidR="007C5F96">
        <w:rPr>
          <w:rFonts w:ascii="Times New Roman" w:hAnsi="Times New Roman"/>
          <w:sz w:val="24"/>
          <w:szCs w:val="24"/>
        </w:rPr>
        <w:t>s</w:t>
      </w:r>
      <w:r w:rsidR="006B31A2">
        <w:rPr>
          <w:rFonts w:ascii="Times New Roman" w:hAnsi="Times New Roman"/>
          <w:sz w:val="24"/>
          <w:szCs w:val="24"/>
        </w:rPr>
        <w:t xml:space="preserve"> them</w:t>
      </w:r>
      <w:r w:rsidRPr="00EA586D" w:rsidR="00433ECF">
        <w:rPr>
          <w:rFonts w:ascii="Times New Roman" w:hAnsi="Times New Roman"/>
          <w:sz w:val="24"/>
          <w:szCs w:val="24"/>
        </w:rPr>
        <w:t xml:space="preserve"> over to ED, which use</w:t>
      </w:r>
      <w:r w:rsidR="006B31A2">
        <w:rPr>
          <w:rFonts w:ascii="Times New Roman" w:hAnsi="Times New Roman"/>
          <w:sz w:val="24"/>
          <w:szCs w:val="24"/>
        </w:rPr>
        <w:t>s</w:t>
      </w:r>
      <w:r w:rsidRPr="00EA586D" w:rsidR="00433ECF">
        <w:rPr>
          <w:rFonts w:ascii="Times New Roman" w:hAnsi="Times New Roman"/>
          <w:sz w:val="24"/>
          <w:szCs w:val="24"/>
        </w:rPr>
        <w:t xml:space="preserve"> them in a formula to compute the dollar value of grants to LEAs. ED announces these grants during the second quarter of each fiscal year.</w:t>
      </w:r>
      <w:r w:rsidR="004D3771">
        <w:rPr>
          <w:rFonts w:ascii="Times New Roman" w:hAnsi="Times New Roman"/>
          <w:sz w:val="24"/>
          <w:szCs w:val="24"/>
        </w:rPr>
        <w:t xml:space="preserve"> The data </w:t>
      </w:r>
      <w:proofErr w:type="gramStart"/>
      <w:r w:rsidR="004D3771">
        <w:rPr>
          <w:rFonts w:ascii="Times New Roman" w:hAnsi="Times New Roman"/>
          <w:sz w:val="24"/>
          <w:szCs w:val="24"/>
        </w:rPr>
        <w:t>are not otherwise used</w:t>
      </w:r>
      <w:proofErr w:type="gramEnd"/>
      <w:r w:rsidR="004D3771">
        <w:rPr>
          <w:rFonts w:ascii="Times New Roman" w:hAnsi="Times New Roman"/>
          <w:sz w:val="24"/>
          <w:szCs w:val="24"/>
        </w:rPr>
        <w:t xml:space="preserve"> in any public facing documents.</w:t>
      </w:r>
    </w:p>
    <w:p w:rsidRPr="00EA586D" w:rsidR="00847180" w:rsidP="00570063" w:rsidRDefault="00847180" w14:paraId="21AC63EC" w14:textId="77777777">
      <w:pPr>
        <w:tabs>
          <w:tab w:val="left" w:pos="-720"/>
        </w:tabs>
        <w:suppressAutoHyphens/>
        <w:ind w:left="360"/>
        <w:rPr>
          <w:rFonts w:ascii="Times New Roman" w:hAnsi="Times New Roman"/>
          <w:sz w:val="24"/>
          <w:szCs w:val="24"/>
        </w:rPr>
      </w:pPr>
    </w:p>
    <w:p w:rsidRPr="00EA586D" w:rsidR="007935D5" w:rsidP="00EA586D" w:rsidRDefault="007935D5" w14:paraId="298DD100" w14:textId="77777777">
      <w:pPr>
        <w:widowControl/>
        <w:rPr>
          <w:rFonts w:ascii="Times New Roman" w:hAnsi="Times New Roman"/>
          <w:snapToGrid/>
          <w:sz w:val="24"/>
          <w:szCs w:val="24"/>
        </w:rPr>
      </w:pPr>
    </w:p>
    <w:p w:rsidRPr="00EA586D" w:rsidR="002C3C4F" w:rsidP="00570063"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EA586D">
        <w:rPr>
          <w:rFonts w:ascii="Times New Roman" w:hAnsi="Times New Roman"/>
          <w:b/>
          <w:snapToGrid/>
          <w:sz w:val="24"/>
          <w:szCs w:val="24"/>
        </w:rPr>
        <w:t xml:space="preserve">Reason(s) Display of OMB Expiration Date is Inappropriate </w:t>
      </w:r>
    </w:p>
    <w:p w:rsidRPr="00EA586D" w:rsidR="00433ECF" w:rsidP="00EA586D" w:rsidRDefault="00433ECF" w14:paraId="7F28EAF2" w14:textId="78F6D051">
      <w:pPr>
        <w:widowControl/>
        <w:ind w:left="360"/>
        <w:rPr>
          <w:rFonts w:ascii="Times New Roman" w:hAnsi="Times New Roman"/>
          <w:snapToGrid/>
          <w:sz w:val="24"/>
          <w:szCs w:val="24"/>
        </w:rPr>
      </w:pPr>
      <w:r w:rsidRPr="00EA586D">
        <w:rPr>
          <w:rFonts w:ascii="Times New Roman" w:hAnsi="Times New Roman"/>
          <w:snapToGrid/>
          <w:sz w:val="24"/>
          <w:szCs w:val="24"/>
        </w:rPr>
        <w:t>Not applicable.</w:t>
      </w:r>
    </w:p>
    <w:p w:rsidRPr="00EA586D" w:rsidR="00D60543" w:rsidP="00570063" w:rsidRDefault="00D60543" w14:paraId="71DC6EEE" w14:textId="77777777">
      <w:pPr>
        <w:widowControl/>
        <w:ind w:left="360" w:hanging="90"/>
        <w:rPr>
          <w:rFonts w:ascii="Times New Roman" w:hAnsi="Times New Roman"/>
          <w:snapToGrid/>
          <w:sz w:val="24"/>
          <w:szCs w:val="24"/>
        </w:rPr>
      </w:pPr>
    </w:p>
    <w:p w:rsidRPr="00EA586D" w:rsidR="00D60543" w:rsidP="00EA586D" w:rsidRDefault="00D60543" w14:paraId="3C11407F" w14:textId="77777777">
      <w:pPr>
        <w:widowControl/>
        <w:rPr>
          <w:rFonts w:ascii="Times New Roman" w:hAnsi="Times New Roman"/>
          <w:snapToGrid/>
          <w:sz w:val="24"/>
          <w:szCs w:val="24"/>
        </w:rPr>
      </w:pPr>
    </w:p>
    <w:p w:rsidRPr="00EA586D" w:rsidR="007935D5" w:rsidP="00EA586D" w:rsidRDefault="002C3C4F" w14:paraId="53A56BC6" w14:textId="1EE1F876">
      <w:pPr>
        <w:widowControl/>
        <w:numPr>
          <w:ilvl w:val="0"/>
          <w:numId w:val="3"/>
        </w:numPr>
        <w:tabs>
          <w:tab w:val="num" w:pos="360"/>
        </w:tabs>
        <w:spacing w:after="120"/>
        <w:ind w:left="360"/>
        <w:rPr>
          <w:rFonts w:ascii="Times New Roman" w:hAnsi="Times New Roman"/>
          <w:b/>
          <w:bCs/>
          <w:snapToGrid/>
          <w:sz w:val="24"/>
          <w:szCs w:val="24"/>
        </w:rPr>
      </w:pPr>
      <w:r w:rsidRPr="00EA586D">
        <w:rPr>
          <w:rFonts w:ascii="Times New Roman" w:hAnsi="Times New Roman"/>
          <w:b/>
          <w:snapToGrid/>
          <w:sz w:val="24"/>
          <w:szCs w:val="24"/>
        </w:rPr>
        <w:t>Exceptions to Certification for Paperwork Reduction Act Submissions</w:t>
      </w:r>
    </w:p>
    <w:p w:rsidRPr="00EA586D" w:rsidR="007935D5" w:rsidP="00570063" w:rsidRDefault="00433ECF" w14:paraId="0C245CAE" w14:textId="40B5E61D">
      <w:pPr>
        <w:widowControl/>
        <w:ind w:left="360"/>
        <w:rPr>
          <w:rFonts w:ascii="Times New Roman" w:hAnsi="Times New Roman"/>
          <w:bCs/>
          <w:snapToGrid/>
          <w:sz w:val="24"/>
          <w:szCs w:val="24"/>
        </w:rPr>
      </w:pPr>
      <w:r w:rsidRPr="00EA586D">
        <w:rPr>
          <w:rFonts w:ascii="Times New Roman" w:hAnsi="Times New Roman"/>
          <w:bCs/>
          <w:snapToGrid/>
          <w:sz w:val="24"/>
          <w:szCs w:val="24"/>
        </w:rPr>
        <w:t>Not applicable.</w:t>
      </w:r>
    </w:p>
    <w:p w:rsidRPr="00136ACB" w:rsidR="007935D5" w:rsidP="00DE529D" w:rsidRDefault="007935D5" w14:paraId="6A043934" w14:textId="77777777">
      <w:pPr>
        <w:widowControl/>
        <w:ind w:left="360"/>
        <w:rPr>
          <w:rFonts w:ascii="Times New Roman" w:hAnsi="Times New Roman"/>
          <w:b/>
          <w:bCs/>
          <w:snapToGrid/>
          <w:sz w:val="24"/>
          <w:szCs w:val="24"/>
        </w:rPr>
      </w:pPr>
    </w:p>
    <w:sectPr w:rsidRPr="00136ACB" w:rsidR="007935D5"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AF549" w14:textId="77777777" w:rsidR="000C3062" w:rsidRDefault="000C3062">
      <w:pPr>
        <w:spacing w:line="20" w:lineRule="exact"/>
        <w:rPr>
          <w:sz w:val="24"/>
        </w:rPr>
      </w:pPr>
    </w:p>
  </w:endnote>
  <w:endnote w:type="continuationSeparator" w:id="0">
    <w:p w14:paraId="6D367B33" w14:textId="77777777" w:rsidR="000C3062" w:rsidRDefault="000C3062">
      <w:r>
        <w:rPr>
          <w:sz w:val="24"/>
        </w:rPr>
        <w:t xml:space="preserve"> </w:t>
      </w:r>
    </w:p>
  </w:endnote>
  <w:endnote w:type="continuationNotice" w:id="1">
    <w:p w14:paraId="3CA4E090" w14:textId="77777777" w:rsidR="000C3062" w:rsidRDefault="000C306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6B31A2" w:rsidRDefault="006B31A2">
    <w:pPr>
      <w:spacing w:before="140" w:line="100" w:lineRule="exact"/>
      <w:rPr>
        <w:sz w:val="10"/>
      </w:rPr>
    </w:pPr>
  </w:p>
  <w:p w14:paraId="04F6D2D5" w14:textId="77777777" w:rsidR="006B31A2" w:rsidRDefault="006B31A2">
    <w:pPr>
      <w:tabs>
        <w:tab w:val="left" w:pos="-720"/>
      </w:tabs>
      <w:suppressAutoHyphens/>
      <w:rPr>
        <w:sz w:val="24"/>
      </w:rPr>
    </w:pPr>
  </w:p>
  <w:p w14:paraId="0C02EA95" w14:textId="4904B914" w:rsidR="006B31A2" w:rsidRDefault="006B31A2">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7C5DDD6B" w:rsidR="006B31A2" w:rsidRPr="00EA586D" w:rsidRDefault="006B31A2">
                          <w:pPr>
                            <w:tabs>
                              <w:tab w:val="center" w:pos="4650"/>
                            </w:tabs>
                            <w:suppressAutoHyphens/>
                            <w:jc w:val="both"/>
                            <w:rPr>
                              <w:rFonts w:ascii="Times New Roman" w:hAnsi="Times New Roman"/>
                              <w:sz w:val="24"/>
                            </w:rPr>
                          </w:pPr>
                          <w:r w:rsidRPr="00EA586D">
                            <w:rPr>
                              <w:rFonts w:ascii="Times New Roman" w:hAnsi="Times New Roman"/>
                              <w:sz w:val="24"/>
                            </w:rPr>
                            <w:tab/>
                          </w:r>
                          <w:r w:rsidRPr="00EA586D">
                            <w:rPr>
                              <w:rFonts w:ascii="Times New Roman" w:hAnsi="Times New Roman"/>
                              <w:sz w:val="24"/>
                            </w:rPr>
                            <w:fldChar w:fldCharType="begin"/>
                          </w:r>
                          <w:r w:rsidRPr="00EA586D">
                            <w:rPr>
                              <w:rFonts w:ascii="Times New Roman" w:hAnsi="Times New Roman"/>
                              <w:sz w:val="24"/>
                            </w:rPr>
                            <w:instrText>page \* arabic</w:instrText>
                          </w:r>
                          <w:r w:rsidRPr="00EA586D">
                            <w:rPr>
                              <w:rFonts w:ascii="Times New Roman" w:hAnsi="Times New Roman"/>
                              <w:sz w:val="24"/>
                            </w:rPr>
                            <w:fldChar w:fldCharType="separate"/>
                          </w:r>
                          <w:r w:rsidR="00EC4374">
                            <w:rPr>
                              <w:rFonts w:ascii="Times New Roman" w:hAnsi="Times New Roman"/>
                              <w:noProof/>
                              <w:sz w:val="24"/>
                            </w:rPr>
                            <w:t>5</w:t>
                          </w:r>
                          <w:r w:rsidRPr="00EA586D">
                            <w:rPr>
                              <w:rFonts w:ascii="Times New Roman" w:hAnsi="Times New Roman"/>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7C5DDD6B" w:rsidR="006B31A2" w:rsidRPr="00EA586D" w:rsidRDefault="006B31A2">
                    <w:pPr>
                      <w:tabs>
                        <w:tab w:val="center" w:pos="4650"/>
                      </w:tabs>
                      <w:suppressAutoHyphens/>
                      <w:jc w:val="both"/>
                      <w:rPr>
                        <w:rFonts w:ascii="Times New Roman" w:hAnsi="Times New Roman"/>
                        <w:sz w:val="24"/>
                      </w:rPr>
                    </w:pPr>
                    <w:r w:rsidRPr="00EA586D">
                      <w:rPr>
                        <w:rFonts w:ascii="Times New Roman" w:hAnsi="Times New Roman"/>
                        <w:sz w:val="24"/>
                      </w:rPr>
                      <w:tab/>
                    </w:r>
                    <w:r w:rsidRPr="00EA586D">
                      <w:rPr>
                        <w:rFonts w:ascii="Times New Roman" w:hAnsi="Times New Roman"/>
                        <w:sz w:val="24"/>
                      </w:rPr>
                      <w:fldChar w:fldCharType="begin"/>
                    </w:r>
                    <w:r w:rsidRPr="00EA586D">
                      <w:rPr>
                        <w:rFonts w:ascii="Times New Roman" w:hAnsi="Times New Roman"/>
                        <w:sz w:val="24"/>
                      </w:rPr>
                      <w:instrText>page \* arabic</w:instrText>
                    </w:r>
                    <w:r w:rsidRPr="00EA586D">
                      <w:rPr>
                        <w:rFonts w:ascii="Times New Roman" w:hAnsi="Times New Roman"/>
                        <w:sz w:val="24"/>
                      </w:rPr>
                      <w:fldChar w:fldCharType="separate"/>
                    </w:r>
                    <w:r w:rsidR="00EC4374">
                      <w:rPr>
                        <w:rFonts w:ascii="Times New Roman" w:hAnsi="Times New Roman"/>
                        <w:noProof/>
                        <w:sz w:val="24"/>
                      </w:rPr>
                      <w:t>5</w:t>
                    </w:r>
                    <w:r w:rsidRPr="00EA586D">
                      <w:rPr>
                        <w:rFonts w:ascii="Times New Roman" w:hAnsi="Times New Roman"/>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8E14A" w14:textId="77777777" w:rsidR="000C3062" w:rsidRDefault="000C3062">
      <w:r>
        <w:rPr>
          <w:sz w:val="24"/>
        </w:rPr>
        <w:separator/>
      </w:r>
    </w:p>
  </w:footnote>
  <w:footnote w:type="continuationSeparator" w:id="0">
    <w:p w14:paraId="12D7C885" w14:textId="77777777" w:rsidR="000C3062" w:rsidRDefault="000C3062">
      <w:r>
        <w:continuationSeparator/>
      </w:r>
    </w:p>
  </w:footnote>
  <w:footnote w:id="1">
    <w:p w14:paraId="08B74110" w14:textId="61AF730B" w:rsidR="00557527" w:rsidRPr="00557527" w:rsidRDefault="00557527">
      <w:pPr>
        <w:pStyle w:val="FootnoteText"/>
        <w:rPr>
          <w:rFonts w:ascii="Arial" w:hAnsi="Arial" w:cs="Arial"/>
          <w:sz w:val="20"/>
        </w:rPr>
      </w:pPr>
      <w:r w:rsidRPr="00650008">
        <w:rPr>
          <w:rStyle w:val="FootnoteReference"/>
          <w:rFonts w:ascii="Arial" w:hAnsi="Arial" w:cs="Arial"/>
          <w:sz w:val="20"/>
        </w:rPr>
        <w:footnoteRef/>
      </w:r>
      <w:r w:rsidRPr="00650008">
        <w:rPr>
          <w:rFonts w:ascii="Arial" w:hAnsi="Arial" w:cs="Arial"/>
          <w:sz w:val="20"/>
        </w:rPr>
        <w:t xml:space="preserve"> Form ACF-4125 </w:t>
      </w:r>
      <w:proofErr w:type="gramStart"/>
      <w:r w:rsidRPr="00650008">
        <w:rPr>
          <w:rFonts w:ascii="Arial" w:hAnsi="Arial" w:cs="Arial"/>
          <w:sz w:val="20"/>
        </w:rPr>
        <w:t>was previously titled</w:t>
      </w:r>
      <w:proofErr w:type="gramEnd"/>
      <w:r w:rsidRPr="00650008">
        <w:rPr>
          <w:rFonts w:ascii="Arial" w:hAnsi="Arial" w:cs="Arial"/>
          <w:sz w:val="20"/>
        </w:rPr>
        <w:t xml:space="preserve"> “the Annual Statistical Report on Children in Foster Homes and Children Receiving Payments.” Since this is not a statistical report, the form </w:t>
      </w:r>
      <w:proofErr w:type="gramStart"/>
      <w:r w:rsidRPr="00650008">
        <w:rPr>
          <w:rFonts w:ascii="Arial" w:hAnsi="Arial" w:cs="Arial"/>
          <w:sz w:val="20"/>
        </w:rPr>
        <w:t>has been retitled</w:t>
      </w:r>
      <w:proofErr w:type="gramEnd"/>
      <w:r w:rsidRPr="00650008">
        <w:rPr>
          <w:rFonts w:ascii="Arial" w:hAnsi="Arial" w:cs="Arial"/>
          <w:sz w:val="20"/>
        </w:rPr>
        <w:t xml:space="preserve"> to “the Annual Report on Children in Foster Homes and Children Receiving Payments.”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C2FE127E"/>
    <w:lvl w:ilvl="0">
      <w:start w:val="1"/>
      <w:numFmt w:val="decimal"/>
      <w:lvlText w:val="%1."/>
      <w:lvlJc w:val="left"/>
      <w:pPr>
        <w:tabs>
          <w:tab w:val="num" w:pos="1530"/>
        </w:tabs>
        <w:ind w:left="153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22586"/>
    <w:rsid w:val="000352B4"/>
    <w:rsid w:val="00056C4B"/>
    <w:rsid w:val="00075889"/>
    <w:rsid w:val="0009007E"/>
    <w:rsid w:val="000C3062"/>
    <w:rsid w:val="000D0628"/>
    <w:rsid w:val="000D7109"/>
    <w:rsid w:val="000F069F"/>
    <w:rsid w:val="00102200"/>
    <w:rsid w:val="001337B5"/>
    <w:rsid w:val="00136ACB"/>
    <w:rsid w:val="0014145B"/>
    <w:rsid w:val="00160621"/>
    <w:rsid w:val="0018384F"/>
    <w:rsid w:val="00186385"/>
    <w:rsid w:val="001C483C"/>
    <w:rsid w:val="001C7FFE"/>
    <w:rsid w:val="001D1651"/>
    <w:rsid w:val="00222C7F"/>
    <w:rsid w:val="00226C42"/>
    <w:rsid w:val="00234235"/>
    <w:rsid w:val="002464EB"/>
    <w:rsid w:val="002509BD"/>
    <w:rsid w:val="00290A1C"/>
    <w:rsid w:val="0029589B"/>
    <w:rsid w:val="00296738"/>
    <w:rsid w:val="002A307A"/>
    <w:rsid w:val="002B5070"/>
    <w:rsid w:val="002C3C4F"/>
    <w:rsid w:val="002E10D1"/>
    <w:rsid w:val="003255CB"/>
    <w:rsid w:val="00330569"/>
    <w:rsid w:val="003405A4"/>
    <w:rsid w:val="003470F4"/>
    <w:rsid w:val="00354319"/>
    <w:rsid w:val="0038209B"/>
    <w:rsid w:val="00384B37"/>
    <w:rsid w:val="003A309C"/>
    <w:rsid w:val="003B7A50"/>
    <w:rsid w:val="003C1D6E"/>
    <w:rsid w:val="003E6EA3"/>
    <w:rsid w:val="00402D24"/>
    <w:rsid w:val="00405C10"/>
    <w:rsid w:val="004110F5"/>
    <w:rsid w:val="00422E1D"/>
    <w:rsid w:val="00433ECF"/>
    <w:rsid w:val="004602FE"/>
    <w:rsid w:val="00467954"/>
    <w:rsid w:val="00476C1F"/>
    <w:rsid w:val="00480072"/>
    <w:rsid w:val="004849E1"/>
    <w:rsid w:val="00490457"/>
    <w:rsid w:val="0049119A"/>
    <w:rsid w:val="004943E0"/>
    <w:rsid w:val="00497790"/>
    <w:rsid w:val="004D3771"/>
    <w:rsid w:val="004F45CE"/>
    <w:rsid w:val="004F7B95"/>
    <w:rsid w:val="00505C40"/>
    <w:rsid w:val="0051278C"/>
    <w:rsid w:val="00522C18"/>
    <w:rsid w:val="0052579F"/>
    <w:rsid w:val="00541E51"/>
    <w:rsid w:val="005520C3"/>
    <w:rsid w:val="00556056"/>
    <w:rsid w:val="00557527"/>
    <w:rsid w:val="00570063"/>
    <w:rsid w:val="005824BD"/>
    <w:rsid w:val="00597E7F"/>
    <w:rsid w:val="005B00FC"/>
    <w:rsid w:val="005B22D4"/>
    <w:rsid w:val="005B5F10"/>
    <w:rsid w:val="005C60F1"/>
    <w:rsid w:val="005D1B7E"/>
    <w:rsid w:val="005D274E"/>
    <w:rsid w:val="005D61DB"/>
    <w:rsid w:val="005E0B35"/>
    <w:rsid w:val="005F0ED4"/>
    <w:rsid w:val="00603498"/>
    <w:rsid w:val="00634E1D"/>
    <w:rsid w:val="00637A7C"/>
    <w:rsid w:val="00640565"/>
    <w:rsid w:val="00650008"/>
    <w:rsid w:val="00651F0F"/>
    <w:rsid w:val="00672191"/>
    <w:rsid w:val="00681E38"/>
    <w:rsid w:val="006B1006"/>
    <w:rsid w:val="006B2726"/>
    <w:rsid w:val="006B31A2"/>
    <w:rsid w:val="006D1643"/>
    <w:rsid w:val="006E6629"/>
    <w:rsid w:val="006F589F"/>
    <w:rsid w:val="006F68BE"/>
    <w:rsid w:val="00707AFB"/>
    <w:rsid w:val="0072301E"/>
    <w:rsid w:val="00762C40"/>
    <w:rsid w:val="00786793"/>
    <w:rsid w:val="00790D2C"/>
    <w:rsid w:val="007935D5"/>
    <w:rsid w:val="007A0FBE"/>
    <w:rsid w:val="007B46CA"/>
    <w:rsid w:val="007B6FF2"/>
    <w:rsid w:val="007C5F96"/>
    <w:rsid w:val="007E48CC"/>
    <w:rsid w:val="0080325F"/>
    <w:rsid w:val="00817E2B"/>
    <w:rsid w:val="00841BDF"/>
    <w:rsid w:val="0084609A"/>
    <w:rsid w:val="00846E18"/>
    <w:rsid w:val="00847180"/>
    <w:rsid w:val="008900A8"/>
    <w:rsid w:val="008955AC"/>
    <w:rsid w:val="008F7221"/>
    <w:rsid w:val="009113FF"/>
    <w:rsid w:val="00936A53"/>
    <w:rsid w:val="009451B1"/>
    <w:rsid w:val="00945B72"/>
    <w:rsid w:val="00957799"/>
    <w:rsid w:val="00962045"/>
    <w:rsid w:val="00966622"/>
    <w:rsid w:val="009B73EF"/>
    <w:rsid w:val="009C2DE1"/>
    <w:rsid w:val="009C5213"/>
    <w:rsid w:val="009D789F"/>
    <w:rsid w:val="009E6157"/>
    <w:rsid w:val="009F5543"/>
    <w:rsid w:val="009F58E1"/>
    <w:rsid w:val="00A04EF3"/>
    <w:rsid w:val="00A05B31"/>
    <w:rsid w:val="00A160B5"/>
    <w:rsid w:val="00A61AC0"/>
    <w:rsid w:val="00A77AC0"/>
    <w:rsid w:val="00A918E4"/>
    <w:rsid w:val="00AA7B9B"/>
    <w:rsid w:val="00AD5ED7"/>
    <w:rsid w:val="00AF23AE"/>
    <w:rsid w:val="00AF399C"/>
    <w:rsid w:val="00AF4347"/>
    <w:rsid w:val="00AF5FE7"/>
    <w:rsid w:val="00B14349"/>
    <w:rsid w:val="00B27347"/>
    <w:rsid w:val="00B624E8"/>
    <w:rsid w:val="00B84243"/>
    <w:rsid w:val="00BD378C"/>
    <w:rsid w:val="00BF331F"/>
    <w:rsid w:val="00C02282"/>
    <w:rsid w:val="00C13BA6"/>
    <w:rsid w:val="00C22D3C"/>
    <w:rsid w:val="00CB1A12"/>
    <w:rsid w:val="00CE53AB"/>
    <w:rsid w:val="00CE6182"/>
    <w:rsid w:val="00D02EF1"/>
    <w:rsid w:val="00D176EB"/>
    <w:rsid w:val="00D203FE"/>
    <w:rsid w:val="00D344B2"/>
    <w:rsid w:val="00D60543"/>
    <w:rsid w:val="00D67D80"/>
    <w:rsid w:val="00D7443D"/>
    <w:rsid w:val="00D806D3"/>
    <w:rsid w:val="00D9648C"/>
    <w:rsid w:val="00D9720E"/>
    <w:rsid w:val="00DB2443"/>
    <w:rsid w:val="00DC1C23"/>
    <w:rsid w:val="00DD2164"/>
    <w:rsid w:val="00DE529D"/>
    <w:rsid w:val="00E01B4E"/>
    <w:rsid w:val="00E368FB"/>
    <w:rsid w:val="00E421C4"/>
    <w:rsid w:val="00E4383A"/>
    <w:rsid w:val="00EA586D"/>
    <w:rsid w:val="00EC4374"/>
    <w:rsid w:val="00EC698B"/>
    <w:rsid w:val="00ED782E"/>
    <w:rsid w:val="00F02021"/>
    <w:rsid w:val="00F10B17"/>
    <w:rsid w:val="00F210CA"/>
    <w:rsid w:val="00F83116"/>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889ED33"/>
  <w15:chartTrackingRefBased/>
  <w15:docId w15:val="{2511140C-77FF-441F-A5B6-6380651B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626739635">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947354694">
      <w:bodyDiv w:val="1"/>
      <w:marLeft w:val="0"/>
      <w:marRight w:val="0"/>
      <w:marTop w:val="0"/>
      <w:marBottom w:val="0"/>
      <w:divBdr>
        <w:top w:val="none" w:sz="0" w:space="0" w:color="auto"/>
        <w:left w:val="none" w:sz="0" w:space="0" w:color="auto"/>
        <w:bottom w:val="none" w:sz="0" w:space="0" w:color="auto"/>
        <w:right w:val="none" w:sz="0" w:space="0" w:color="auto"/>
      </w:divBdr>
    </w:div>
    <w:div w:id="132181481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587224536">
      <w:bodyDiv w:val="1"/>
      <w:marLeft w:val="0"/>
      <w:marRight w:val="0"/>
      <w:marTop w:val="0"/>
      <w:marBottom w:val="0"/>
      <w:divBdr>
        <w:top w:val="none" w:sz="0" w:space="0" w:color="auto"/>
        <w:left w:val="none" w:sz="0" w:space="0" w:color="auto"/>
        <w:bottom w:val="none" w:sz="0" w:space="0" w:color="auto"/>
        <w:right w:val="none" w:sz="0" w:space="0" w:color="auto"/>
      </w:divBdr>
    </w:div>
    <w:div w:id="183895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1093.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52B9CD4-95DE-4AE2-BE9C-E919D53E006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FB25141-6546-4CCE-82CD-81E1C375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1057</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Frohlich, Lauren (ACF)</dc:creator>
  <cp:keywords/>
  <dc:description/>
  <cp:lastModifiedBy>Jones, Molly (ACF)</cp:lastModifiedBy>
  <cp:revision>5</cp:revision>
  <dcterms:created xsi:type="dcterms:W3CDTF">2021-02-04T19:31:00Z</dcterms:created>
  <dcterms:modified xsi:type="dcterms:W3CDTF">2021-03-11T20:14:00Z</dcterms:modified>
</cp:coreProperties>
</file>