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65ED" w:rsidR="00C202EA" w:rsidP="00C202EA" w:rsidRDefault="00C202EA" w14:paraId="50263136" w14:textId="62AF7AE0">
      <w:pPr>
        <w:pStyle w:val="Heading1"/>
        <w:jc w:val="center"/>
        <w:rPr>
          <w:rFonts w:asciiTheme="minorHAnsi" w:hAnsiTheme="minorHAnsi" w:cstheme="minorHAnsi"/>
          <w:sz w:val="40"/>
          <w:szCs w:val="40"/>
        </w:rPr>
      </w:pPr>
      <w:r w:rsidRPr="004465ED">
        <w:rPr>
          <w:rFonts w:asciiTheme="minorHAnsi" w:hAnsiTheme="minorHAnsi" w:cstheme="minorHAnsi"/>
          <w:sz w:val="40"/>
          <w:szCs w:val="40"/>
        </w:rPr>
        <w:t xml:space="preserve">Generic Clearance for Financial Reports used </w:t>
      </w:r>
    </w:p>
    <w:p w:rsidRPr="004465ED" w:rsidR="00C202EA" w:rsidP="00C202EA" w:rsidRDefault="00C202EA" w14:paraId="643ACB6B" w14:textId="77777777">
      <w:pPr>
        <w:pStyle w:val="Heading1"/>
        <w:jc w:val="center"/>
        <w:rPr>
          <w:rFonts w:asciiTheme="minorHAnsi" w:hAnsiTheme="minorHAnsi" w:cstheme="minorHAnsi"/>
          <w:sz w:val="40"/>
          <w:szCs w:val="40"/>
        </w:rPr>
      </w:pPr>
      <w:proofErr w:type="gramStart"/>
      <w:r w:rsidRPr="004465ED">
        <w:rPr>
          <w:rFonts w:asciiTheme="minorHAnsi" w:hAnsiTheme="minorHAnsi" w:cstheme="minorHAnsi"/>
          <w:sz w:val="40"/>
          <w:szCs w:val="40"/>
        </w:rPr>
        <w:t>for</w:t>
      </w:r>
      <w:proofErr w:type="gramEnd"/>
      <w:r w:rsidRPr="004465ED">
        <w:rPr>
          <w:rFonts w:asciiTheme="minorHAnsi" w:hAnsiTheme="minorHAnsi" w:cstheme="minorHAnsi"/>
          <w:sz w:val="40"/>
          <w:szCs w:val="40"/>
        </w:rPr>
        <w:t xml:space="preserve"> ACF Mandatory Grant Programs</w:t>
      </w:r>
    </w:p>
    <w:p w:rsidRPr="004465ED" w:rsidR="00160621" w:rsidP="00160621" w:rsidRDefault="00160621" w14:paraId="670B57C7" w14:textId="0560082C">
      <w:pPr>
        <w:pStyle w:val="ReportCover-Title"/>
        <w:jc w:val="center"/>
        <w:rPr>
          <w:rFonts w:asciiTheme="minorHAnsi" w:hAnsiTheme="minorHAnsi" w:cstheme="minorHAnsi"/>
          <w:color w:val="auto"/>
        </w:rPr>
      </w:pPr>
    </w:p>
    <w:p w:rsidRPr="004465ED" w:rsidR="00160621" w:rsidP="00160621" w:rsidRDefault="00160621" w14:paraId="39336BB3" w14:textId="77777777">
      <w:pPr>
        <w:pStyle w:val="ReportCover-Title"/>
        <w:rPr>
          <w:rFonts w:asciiTheme="minorHAnsi" w:hAnsiTheme="minorHAnsi" w:cstheme="minorHAnsi"/>
          <w:color w:val="auto"/>
        </w:rPr>
      </w:pPr>
    </w:p>
    <w:p w:rsidRPr="004465ED" w:rsidR="00160621" w:rsidP="00160621" w:rsidRDefault="00160621" w14:paraId="04B775EB" w14:textId="77777777">
      <w:pPr>
        <w:pStyle w:val="ReportCover-Title"/>
        <w:rPr>
          <w:rFonts w:asciiTheme="minorHAnsi" w:hAnsiTheme="minorHAnsi" w:cstheme="minorHAnsi"/>
          <w:color w:val="auto"/>
        </w:rPr>
      </w:pPr>
    </w:p>
    <w:p w:rsidRPr="004465ED" w:rsidR="00160621" w:rsidP="00160621" w:rsidRDefault="00160621" w14:paraId="0D335B37" w14:textId="77777777">
      <w:pPr>
        <w:pStyle w:val="ReportCover-Title"/>
        <w:jc w:val="center"/>
        <w:rPr>
          <w:rFonts w:asciiTheme="minorHAnsi" w:hAnsiTheme="minorHAnsi" w:cstheme="minorHAnsi"/>
          <w:color w:val="auto"/>
          <w:sz w:val="32"/>
          <w:szCs w:val="32"/>
        </w:rPr>
      </w:pPr>
      <w:r w:rsidRPr="004465ED">
        <w:rPr>
          <w:rFonts w:asciiTheme="minorHAnsi" w:hAnsiTheme="minorHAnsi" w:cstheme="minorHAnsi"/>
          <w:color w:val="auto"/>
          <w:sz w:val="32"/>
          <w:szCs w:val="32"/>
        </w:rPr>
        <w:t>OMB Information Collection Request</w:t>
      </w:r>
    </w:p>
    <w:p w:rsidRPr="004465ED" w:rsidR="00160621" w:rsidP="00160621" w:rsidRDefault="00160621" w14:paraId="063F1238" w14:textId="17FDA9B9">
      <w:pPr>
        <w:pStyle w:val="ReportCover-Title"/>
        <w:jc w:val="center"/>
        <w:rPr>
          <w:rFonts w:asciiTheme="minorHAnsi" w:hAnsiTheme="minorHAnsi" w:cstheme="minorHAnsi"/>
          <w:color w:val="auto"/>
          <w:sz w:val="32"/>
          <w:szCs w:val="32"/>
        </w:rPr>
      </w:pPr>
      <w:r w:rsidRPr="004465ED">
        <w:rPr>
          <w:rFonts w:asciiTheme="minorHAnsi" w:hAnsiTheme="minorHAnsi" w:cstheme="minorHAnsi"/>
          <w:color w:val="auto"/>
          <w:sz w:val="32"/>
          <w:szCs w:val="32"/>
        </w:rPr>
        <w:t xml:space="preserve">0970 - </w:t>
      </w:r>
      <w:r w:rsidRPr="004465ED" w:rsidR="00C202EA">
        <w:rPr>
          <w:rFonts w:asciiTheme="minorHAnsi" w:hAnsiTheme="minorHAnsi" w:cstheme="minorHAnsi"/>
          <w:color w:val="auto"/>
          <w:sz w:val="32"/>
          <w:szCs w:val="32"/>
        </w:rPr>
        <w:t>0510</w:t>
      </w:r>
    </w:p>
    <w:p w:rsidRPr="004465ED" w:rsidR="00160621" w:rsidP="00160621" w:rsidRDefault="00160621" w14:paraId="3CAA9B87" w14:textId="77777777">
      <w:pPr>
        <w:rPr>
          <w:rFonts w:asciiTheme="minorHAnsi" w:hAnsiTheme="minorHAnsi" w:cstheme="minorHAnsi"/>
          <w:szCs w:val="22"/>
        </w:rPr>
      </w:pPr>
    </w:p>
    <w:p w:rsidRPr="004465ED" w:rsidR="00160621" w:rsidP="00160621" w:rsidRDefault="00160621" w14:paraId="781D51D2" w14:textId="77777777">
      <w:pPr>
        <w:pStyle w:val="ReportCover-Date"/>
        <w:jc w:val="center"/>
        <w:rPr>
          <w:rFonts w:asciiTheme="minorHAnsi" w:hAnsiTheme="minorHAnsi" w:cstheme="minorHAnsi"/>
          <w:color w:val="auto"/>
        </w:rPr>
      </w:pPr>
    </w:p>
    <w:p w:rsidRPr="004465ED" w:rsidR="00160621" w:rsidP="00597E7F" w:rsidRDefault="00160621" w14:paraId="17D8E5F2" w14:textId="77777777">
      <w:pPr>
        <w:pStyle w:val="ReportCover-Date"/>
        <w:spacing w:after="360" w:line="240" w:lineRule="auto"/>
        <w:jc w:val="center"/>
        <w:rPr>
          <w:rFonts w:asciiTheme="minorHAnsi" w:hAnsiTheme="minorHAnsi" w:cstheme="minorHAnsi"/>
          <w:color w:val="auto"/>
          <w:sz w:val="48"/>
          <w:szCs w:val="48"/>
        </w:rPr>
      </w:pPr>
      <w:r w:rsidRPr="004465ED">
        <w:rPr>
          <w:rFonts w:asciiTheme="minorHAnsi" w:hAnsiTheme="minorHAnsi" w:cstheme="minorHAnsi"/>
          <w:color w:val="auto"/>
          <w:sz w:val="48"/>
          <w:szCs w:val="48"/>
        </w:rPr>
        <w:t>Supporting Statement</w:t>
      </w:r>
      <w:r w:rsidRPr="004465ED" w:rsidR="00597E7F">
        <w:rPr>
          <w:rFonts w:asciiTheme="minorHAnsi" w:hAnsiTheme="minorHAnsi" w:cstheme="minorHAnsi"/>
          <w:color w:val="auto"/>
          <w:sz w:val="48"/>
          <w:szCs w:val="48"/>
        </w:rPr>
        <w:t xml:space="preserve"> </w:t>
      </w:r>
      <w:r w:rsidRPr="004465ED">
        <w:rPr>
          <w:rFonts w:asciiTheme="minorHAnsi" w:hAnsiTheme="minorHAnsi" w:cstheme="minorHAnsi"/>
          <w:color w:val="auto"/>
          <w:sz w:val="48"/>
          <w:szCs w:val="48"/>
        </w:rPr>
        <w:t xml:space="preserve">Part </w:t>
      </w:r>
      <w:proofErr w:type="gramStart"/>
      <w:r w:rsidRPr="004465ED">
        <w:rPr>
          <w:rFonts w:asciiTheme="minorHAnsi" w:hAnsiTheme="minorHAnsi" w:cstheme="minorHAnsi"/>
          <w:color w:val="auto"/>
          <w:sz w:val="48"/>
          <w:szCs w:val="48"/>
        </w:rPr>
        <w:t>A</w:t>
      </w:r>
      <w:proofErr w:type="gramEnd"/>
      <w:r w:rsidRPr="004465ED">
        <w:rPr>
          <w:rFonts w:asciiTheme="minorHAnsi" w:hAnsiTheme="minorHAnsi" w:cstheme="minorHAnsi"/>
          <w:color w:val="auto"/>
          <w:sz w:val="48"/>
          <w:szCs w:val="48"/>
        </w:rPr>
        <w:t xml:space="preserve"> - Justification</w:t>
      </w:r>
    </w:p>
    <w:p w:rsidRPr="004465ED" w:rsidR="00160621" w:rsidP="00160621" w:rsidRDefault="00C202EA" w14:paraId="76FA23BE" w14:textId="69611AA5">
      <w:pPr>
        <w:pStyle w:val="ReportCover-Date"/>
        <w:jc w:val="center"/>
        <w:rPr>
          <w:rFonts w:asciiTheme="minorHAnsi" w:hAnsiTheme="minorHAnsi" w:cstheme="minorHAnsi"/>
          <w:color w:val="auto"/>
        </w:rPr>
      </w:pPr>
      <w:r w:rsidRPr="004465ED">
        <w:rPr>
          <w:rFonts w:asciiTheme="minorHAnsi" w:hAnsiTheme="minorHAnsi" w:cstheme="minorHAnsi"/>
          <w:color w:val="auto"/>
        </w:rPr>
        <w:t>February 2021</w:t>
      </w:r>
    </w:p>
    <w:p w:rsidRPr="004465ED" w:rsidR="00160621" w:rsidP="00160621" w:rsidRDefault="00160621" w14:paraId="753A1E04" w14:textId="77777777">
      <w:pPr>
        <w:jc w:val="center"/>
        <w:rPr>
          <w:rFonts w:asciiTheme="minorHAnsi" w:hAnsiTheme="minorHAnsi" w:cstheme="minorHAnsi"/>
        </w:rPr>
      </w:pPr>
    </w:p>
    <w:p w:rsidRPr="004465ED" w:rsidR="00597E7F" w:rsidP="00160621" w:rsidRDefault="00597E7F" w14:paraId="519E722B" w14:textId="77777777">
      <w:pPr>
        <w:jc w:val="center"/>
        <w:rPr>
          <w:rFonts w:asciiTheme="minorHAnsi" w:hAnsiTheme="minorHAnsi" w:cstheme="minorHAnsi"/>
        </w:rPr>
      </w:pPr>
    </w:p>
    <w:p w:rsidRPr="004465ED" w:rsidR="00597E7F" w:rsidP="00160621" w:rsidRDefault="00597E7F" w14:paraId="468EB90E" w14:textId="77777777">
      <w:pPr>
        <w:jc w:val="center"/>
        <w:rPr>
          <w:rFonts w:asciiTheme="minorHAnsi" w:hAnsiTheme="minorHAnsi" w:cstheme="minorHAnsi"/>
        </w:rPr>
      </w:pPr>
    </w:p>
    <w:p w:rsidRPr="004465ED" w:rsidR="00597E7F" w:rsidP="00160621" w:rsidRDefault="00597E7F" w14:paraId="6C5E3B54" w14:textId="77777777">
      <w:pPr>
        <w:jc w:val="center"/>
        <w:rPr>
          <w:rFonts w:asciiTheme="minorHAnsi" w:hAnsiTheme="minorHAnsi" w:cstheme="minorHAnsi"/>
        </w:rPr>
      </w:pPr>
    </w:p>
    <w:p w:rsidRPr="004465ED" w:rsidR="00597E7F" w:rsidP="00160621" w:rsidRDefault="00597E7F" w14:paraId="7616FF45" w14:textId="77777777">
      <w:pPr>
        <w:jc w:val="center"/>
        <w:rPr>
          <w:rFonts w:asciiTheme="minorHAnsi" w:hAnsiTheme="minorHAnsi" w:cstheme="minorHAnsi"/>
        </w:rPr>
      </w:pPr>
    </w:p>
    <w:p w:rsidRPr="004465ED" w:rsidR="00597E7F" w:rsidP="00160621" w:rsidRDefault="00597E7F" w14:paraId="6B4C00B6" w14:textId="77777777">
      <w:pPr>
        <w:jc w:val="center"/>
        <w:rPr>
          <w:rFonts w:asciiTheme="minorHAnsi" w:hAnsiTheme="minorHAnsi" w:cstheme="minorHAnsi"/>
        </w:rPr>
      </w:pPr>
    </w:p>
    <w:p w:rsidRPr="004465ED" w:rsidR="00597E7F" w:rsidP="00160621" w:rsidRDefault="00597E7F" w14:paraId="5DC42FB1" w14:textId="77777777">
      <w:pPr>
        <w:jc w:val="center"/>
        <w:rPr>
          <w:rFonts w:asciiTheme="minorHAnsi" w:hAnsiTheme="minorHAnsi" w:cstheme="minorHAnsi"/>
        </w:rPr>
      </w:pPr>
    </w:p>
    <w:p w:rsidRPr="004465ED" w:rsidR="00597E7F" w:rsidP="00160621" w:rsidRDefault="00597E7F" w14:paraId="4A667098" w14:textId="77777777">
      <w:pPr>
        <w:jc w:val="center"/>
        <w:rPr>
          <w:rFonts w:asciiTheme="minorHAnsi" w:hAnsiTheme="minorHAnsi" w:cstheme="minorHAnsi"/>
        </w:rPr>
      </w:pPr>
    </w:p>
    <w:p w:rsidRPr="004465ED" w:rsidR="00597E7F" w:rsidP="00160621" w:rsidRDefault="00597E7F" w14:paraId="56FA4225" w14:textId="77777777">
      <w:pPr>
        <w:jc w:val="center"/>
        <w:rPr>
          <w:rFonts w:asciiTheme="minorHAnsi" w:hAnsiTheme="minorHAnsi" w:cstheme="minorHAnsi"/>
        </w:rPr>
      </w:pPr>
    </w:p>
    <w:p w:rsidRPr="004465ED" w:rsidR="00597E7F" w:rsidP="00160621" w:rsidRDefault="00597E7F" w14:paraId="59C877DB" w14:textId="77777777">
      <w:pPr>
        <w:jc w:val="center"/>
        <w:rPr>
          <w:rFonts w:asciiTheme="minorHAnsi" w:hAnsiTheme="minorHAnsi" w:cstheme="minorHAnsi"/>
        </w:rPr>
      </w:pPr>
    </w:p>
    <w:p w:rsidRPr="004465ED" w:rsidR="00597E7F" w:rsidP="00160621" w:rsidRDefault="00597E7F" w14:paraId="7AAAF468" w14:textId="77777777">
      <w:pPr>
        <w:jc w:val="center"/>
        <w:rPr>
          <w:rFonts w:asciiTheme="minorHAnsi" w:hAnsiTheme="minorHAnsi" w:cstheme="minorHAnsi"/>
        </w:rPr>
      </w:pPr>
    </w:p>
    <w:p w:rsidRPr="004465ED" w:rsidR="00597E7F" w:rsidP="00160621" w:rsidRDefault="00597E7F" w14:paraId="0B6F308C" w14:textId="77777777">
      <w:pPr>
        <w:jc w:val="center"/>
        <w:rPr>
          <w:rFonts w:asciiTheme="minorHAnsi" w:hAnsiTheme="minorHAnsi" w:cstheme="minorHAnsi"/>
        </w:rPr>
      </w:pPr>
    </w:p>
    <w:p w:rsidRPr="004465ED" w:rsidR="00597E7F" w:rsidP="00160621" w:rsidRDefault="00597E7F" w14:paraId="43A61A97" w14:textId="77777777">
      <w:pPr>
        <w:jc w:val="center"/>
        <w:rPr>
          <w:rFonts w:asciiTheme="minorHAnsi" w:hAnsiTheme="minorHAnsi" w:cstheme="minorHAnsi"/>
        </w:rPr>
      </w:pPr>
    </w:p>
    <w:p w:rsidRPr="004465ED" w:rsidR="00597E7F" w:rsidP="00160621" w:rsidRDefault="00597E7F" w14:paraId="5656E161" w14:textId="77777777">
      <w:pPr>
        <w:jc w:val="center"/>
        <w:rPr>
          <w:rFonts w:asciiTheme="minorHAnsi" w:hAnsiTheme="minorHAnsi" w:cstheme="minorHAnsi"/>
        </w:rPr>
      </w:pPr>
    </w:p>
    <w:p w:rsidRPr="004465ED" w:rsidR="00160621" w:rsidP="00160621" w:rsidRDefault="00160621" w14:paraId="5E112DDD" w14:textId="77777777">
      <w:pPr>
        <w:jc w:val="center"/>
        <w:rPr>
          <w:rFonts w:asciiTheme="minorHAnsi" w:hAnsiTheme="minorHAnsi" w:cstheme="minorHAnsi"/>
        </w:rPr>
      </w:pPr>
      <w:r w:rsidRPr="004465ED">
        <w:rPr>
          <w:rFonts w:asciiTheme="minorHAnsi" w:hAnsiTheme="minorHAnsi" w:cstheme="minorHAnsi"/>
        </w:rPr>
        <w:t>Submitted By:</w:t>
      </w:r>
    </w:p>
    <w:p w:rsidRPr="004465ED" w:rsidR="00160621" w:rsidP="00160621" w:rsidRDefault="00160621" w14:paraId="6B7D9C75" w14:textId="77777777">
      <w:pPr>
        <w:jc w:val="center"/>
        <w:rPr>
          <w:rFonts w:asciiTheme="minorHAnsi" w:hAnsiTheme="minorHAnsi" w:cstheme="minorHAnsi"/>
        </w:rPr>
      </w:pPr>
      <w:r w:rsidRPr="004465ED">
        <w:rPr>
          <w:rFonts w:asciiTheme="minorHAnsi" w:hAnsiTheme="minorHAnsi" w:cstheme="minorHAnsi"/>
        </w:rPr>
        <w:t xml:space="preserve">Administration for Children and Families </w:t>
      </w:r>
    </w:p>
    <w:p w:rsidRPr="004465ED" w:rsidR="00160621" w:rsidP="00160621" w:rsidRDefault="00160621" w14:paraId="4CE8214D" w14:textId="77777777">
      <w:pPr>
        <w:jc w:val="center"/>
        <w:rPr>
          <w:rFonts w:asciiTheme="minorHAnsi" w:hAnsiTheme="minorHAnsi" w:cstheme="minorHAnsi"/>
        </w:rPr>
      </w:pPr>
      <w:r w:rsidRPr="004465ED">
        <w:rPr>
          <w:rFonts w:asciiTheme="minorHAnsi" w:hAnsiTheme="minorHAnsi" w:cstheme="minorHAnsi"/>
        </w:rPr>
        <w:t>U.S. Department of Health and Human Services</w:t>
      </w:r>
    </w:p>
    <w:p w:rsidRPr="004465ED" w:rsidR="00160621" w:rsidP="00160621" w:rsidRDefault="00160621" w14:paraId="005256ED" w14:textId="77777777">
      <w:pPr>
        <w:jc w:val="center"/>
        <w:rPr>
          <w:rFonts w:asciiTheme="minorHAnsi" w:hAnsiTheme="minorHAnsi" w:cstheme="minorHAnsi"/>
        </w:rPr>
      </w:pPr>
    </w:p>
    <w:p w:rsidRPr="004465ED" w:rsidR="00160621" w:rsidP="00160621" w:rsidRDefault="00160621" w14:paraId="71DD6E4D" w14:textId="77777777">
      <w:pPr>
        <w:jc w:val="center"/>
        <w:rPr>
          <w:rFonts w:asciiTheme="minorHAnsi" w:hAnsiTheme="minorHAnsi" w:cstheme="minorHAnsi"/>
        </w:rPr>
      </w:pPr>
    </w:p>
    <w:p w:rsidRPr="004465ED" w:rsidR="00160621" w:rsidP="00160621" w:rsidRDefault="00160621" w14:paraId="56DD869F" w14:textId="77777777">
      <w:pPr>
        <w:jc w:val="center"/>
        <w:rPr>
          <w:rFonts w:asciiTheme="minorHAnsi" w:hAnsiTheme="minorHAnsi" w:cstheme="minorHAnsi"/>
        </w:rPr>
      </w:pPr>
    </w:p>
    <w:p w:rsidRPr="004465ED" w:rsidR="00160621" w:rsidP="00160621" w:rsidRDefault="00160621" w14:paraId="0B82535D" w14:textId="77777777">
      <w:pPr>
        <w:jc w:val="center"/>
        <w:rPr>
          <w:rFonts w:asciiTheme="minorHAnsi" w:hAnsiTheme="minorHAnsi" w:cstheme="minorHAnsi"/>
        </w:rPr>
      </w:pPr>
    </w:p>
    <w:p w:rsidRPr="004465ED" w:rsidR="00160621" w:rsidP="00160621" w:rsidRDefault="00160621" w14:paraId="21C4C2D8" w14:textId="77777777">
      <w:pPr>
        <w:jc w:val="center"/>
        <w:rPr>
          <w:rFonts w:asciiTheme="minorHAnsi" w:hAnsiTheme="minorHAnsi" w:cstheme="minorHAnsi"/>
        </w:rPr>
      </w:pPr>
    </w:p>
    <w:p w:rsidRPr="004465ED" w:rsidR="00160621" w:rsidP="00160621" w:rsidRDefault="00160621" w14:paraId="1473AAD1" w14:textId="77777777">
      <w:pPr>
        <w:jc w:val="center"/>
        <w:rPr>
          <w:rFonts w:asciiTheme="minorHAnsi" w:hAnsiTheme="minorHAnsi" w:cstheme="minorHAnsi"/>
        </w:rPr>
      </w:pPr>
    </w:p>
    <w:p w:rsidRPr="004465ED" w:rsidR="00160621" w:rsidP="00160621" w:rsidRDefault="00160621" w14:paraId="346CDF4E" w14:textId="77777777">
      <w:pPr>
        <w:jc w:val="center"/>
        <w:rPr>
          <w:rFonts w:asciiTheme="minorHAnsi" w:hAnsiTheme="minorHAnsi" w:cstheme="minorHAnsi"/>
        </w:rPr>
      </w:pPr>
    </w:p>
    <w:p w:rsidRPr="004465ED" w:rsidR="00160621" w:rsidP="00160621" w:rsidRDefault="00160621" w14:paraId="4FBF82D6" w14:textId="77777777">
      <w:pPr>
        <w:widowControl/>
        <w:ind w:left="360" w:hanging="360"/>
        <w:jc w:val="center"/>
        <w:rPr>
          <w:rFonts w:asciiTheme="minorHAnsi" w:hAnsiTheme="minorHAnsi" w:cstheme="minorHAnsi"/>
          <w:b/>
          <w:sz w:val="22"/>
          <w:szCs w:val="22"/>
        </w:rPr>
      </w:pPr>
      <w:r w:rsidRPr="004465ED">
        <w:rPr>
          <w:rFonts w:asciiTheme="minorHAnsi" w:hAnsiTheme="minorHAnsi" w:cstheme="minorHAnsi"/>
          <w:b/>
          <w:sz w:val="22"/>
          <w:szCs w:val="22"/>
        </w:rPr>
        <w:lastRenderedPageBreak/>
        <w:t>SUPPORTING STATEMENT A – JUSTIFICATION</w:t>
      </w:r>
    </w:p>
    <w:p w:rsidRPr="004465ED" w:rsidR="00160621" w:rsidP="00160621" w:rsidRDefault="00160621" w14:paraId="010B1ADF" w14:textId="77777777">
      <w:pPr>
        <w:widowControl/>
        <w:ind w:left="360" w:hanging="360"/>
        <w:jc w:val="center"/>
        <w:rPr>
          <w:rFonts w:asciiTheme="minorHAnsi" w:hAnsiTheme="minorHAnsi" w:cstheme="minorHAnsi"/>
          <w:snapToGrid/>
          <w:sz w:val="22"/>
          <w:szCs w:val="22"/>
        </w:rPr>
      </w:pPr>
    </w:p>
    <w:p w:rsidRPr="004465ED" w:rsidR="00160621" w:rsidP="00CE6182" w:rsidRDefault="00160621" w14:paraId="2212894C" w14:textId="77777777">
      <w:pPr>
        <w:widowControl/>
        <w:ind w:left="360" w:hanging="360"/>
        <w:jc w:val="center"/>
        <w:rPr>
          <w:rFonts w:asciiTheme="minorHAnsi" w:hAnsiTheme="minorHAnsi" w:cstheme="minorHAnsi"/>
          <w:b/>
          <w:snapToGrid/>
          <w:sz w:val="22"/>
          <w:szCs w:val="22"/>
        </w:rPr>
      </w:pPr>
      <w:r w:rsidRPr="002644EA">
        <w:rPr>
          <w:rFonts w:asciiTheme="minorHAnsi" w:hAnsiTheme="minorHAnsi" w:cstheme="minorHAnsi"/>
          <w:b/>
          <w:snapToGrid/>
          <w:sz w:val="22"/>
          <w:szCs w:val="22"/>
        </w:rPr>
        <w:t>Summary</w:t>
      </w:r>
    </w:p>
    <w:p w:rsidRPr="004465ED" w:rsidR="00CE6182" w:rsidP="00354BBE" w:rsidRDefault="00354BBE" w14:paraId="3C29E980" w14:textId="089EF92B">
      <w:pPr>
        <w:widowControl/>
        <w:ind w:left="360"/>
        <w:jc w:val="center"/>
        <w:rPr>
          <w:rFonts w:asciiTheme="minorHAnsi" w:hAnsiTheme="minorHAnsi" w:cstheme="minorHAnsi"/>
          <w:snapToGrid/>
          <w:sz w:val="22"/>
          <w:szCs w:val="22"/>
        </w:rPr>
      </w:pPr>
      <w:bookmarkStart w:name="_GoBack" w:id="0"/>
      <w:r w:rsidRPr="004465ED">
        <w:rPr>
          <w:rFonts w:asciiTheme="minorHAnsi" w:hAnsiTheme="minorHAnsi" w:cstheme="minorHAnsi"/>
          <w:snapToGrid/>
          <w:sz w:val="22"/>
          <w:szCs w:val="22"/>
        </w:rPr>
        <w:t xml:space="preserve">This request is for an extension with no changes to a previously approved overarching generic clearance. The Supporting Statement </w:t>
      </w:r>
      <w:proofErr w:type="gramStart"/>
      <w:r w:rsidRPr="004465ED">
        <w:rPr>
          <w:rFonts w:asciiTheme="minorHAnsi" w:hAnsiTheme="minorHAnsi" w:cstheme="minorHAnsi"/>
          <w:snapToGrid/>
          <w:sz w:val="22"/>
          <w:szCs w:val="22"/>
        </w:rPr>
        <w:t>has been updated</w:t>
      </w:r>
      <w:proofErr w:type="gramEnd"/>
      <w:r w:rsidRPr="004465ED">
        <w:rPr>
          <w:rFonts w:asciiTheme="minorHAnsi" w:hAnsiTheme="minorHAnsi" w:cstheme="minorHAnsi"/>
          <w:snapToGrid/>
          <w:sz w:val="22"/>
          <w:szCs w:val="22"/>
        </w:rPr>
        <w:t xml:space="preserve"> to provide additional detail about the potential generic information collections submitted under this umbrella, but the proposed types of information collections and purpose and use of the collected information has not changed.</w:t>
      </w:r>
    </w:p>
    <w:bookmarkEnd w:id="0"/>
    <w:p w:rsidRPr="004465ED" w:rsidR="00354BBE" w:rsidP="00354BBE" w:rsidRDefault="00354BBE" w14:paraId="106D9AC4" w14:textId="77777777">
      <w:pPr>
        <w:widowControl/>
        <w:ind w:left="360"/>
        <w:jc w:val="center"/>
        <w:rPr>
          <w:rFonts w:asciiTheme="minorHAnsi" w:hAnsiTheme="minorHAnsi" w:cstheme="minorHAnsi"/>
          <w:snapToGrid/>
          <w:sz w:val="22"/>
          <w:szCs w:val="22"/>
        </w:rPr>
      </w:pPr>
    </w:p>
    <w:p w:rsidRPr="004465ED" w:rsidR="002C3C4F" w:rsidP="00075889" w:rsidRDefault="002C3C4F" w14:paraId="2EEF9E0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Circumstances Making the Collection of Information Necessary </w:t>
      </w:r>
    </w:p>
    <w:p w:rsidRPr="004465ED" w:rsidR="00354BBE" w:rsidP="00354BBE" w:rsidRDefault="00354BBE" w14:paraId="75C32557" w14:textId="067B51C1">
      <w:pPr>
        <w:ind w:left="360"/>
        <w:rPr>
          <w:rFonts w:asciiTheme="minorHAnsi" w:hAnsiTheme="minorHAnsi" w:cstheme="minorHAnsi"/>
          <w:sz w:val="22"/>
          <w:szCs w:val="22"/>
        </w:rPr>
      </w:pPr>
      <w:r w:rsidRPr="004465ED">
        <w:rPr>
          <w:rFonts w:asciiTheme="minorHAnsi" w:hAnsiTheme="minorHAnsi" w:cstheme="minorHAnsi"/>
          <w:sz w:val="22"/>
          <w:szCs w:val="22"/>
        </w:rPr>
        <w:t>This information collection request (ICR) is to continue use of the umbrella generic: Generic Clearance for Financial Reports used for ACF Mandatory Grant Programs (0970-0510). Generic Information Collections (</w:t>
      </w:r>
      <w:proofErr w:type="spellStart"/>
      <w:r w:rsidRPr="004465ED">
        <w:rPr>
          <w:rFonts w:asciiTheme="minorHAnsi" w:hAnsiTheme="minorHAnsi" w:cstheme="minorHAnsi"/>
          <w:sz w:val="22"/>
          <w:szCs w:val="22"/>
        </w:rPr>
        <w:t>GenICs</w:t>
      </w:r>
      <w:proofErr w:type="spellEnd"/>
      <w:r w:rsidRPr="004465ED">
        <w:rPr>
          <w:rFonts w:asciiTheme="minorHAnsi" w:hAnsiTheme="minorHAnsi" w:cstheme="minorHAnsi"/>
          <w:sz w:val="22"/>
          <w:szCs w:val="22"/>
        </w:rPr>
        <w:t xml:space="preserve">) under this umbrella consist of forms for recipients of mandatory grant funding to submit financial information to the Administration for Children and Families (ACF). </w:t>
      </w:r>
    </w:p>
    <w:p w:rsidRPr="004465ED" w:rsidR="00354BBE" w:rsidP="00354BBE" w:rsidRDefault="00354BBE" w14:paraId="0B8EC47D" w14:textId="77777777">
      <w:pPr>
        <w:ind w:left="360"/>
        <w:rPr>
          <w:rFonts w:asciiTheme="minorHAnsi" w:hAnsiTheme="minorHAnsi" w:cstheme="minorHAnsi"/>
          <w:sz w:val="22"/>
          <w:szCs w:val="22"/>
        </w:rPr>
      </w:pPr>
    </w:p>
    <w:p w:rsidRPr="004465ED" w:rsidR="00C202EA" w:rsidP="001E5ED4" w:rsidRDefault="00C202EA" w14:paraId="34D1793C" w14:textId="5E7BF271">
      <w:pPr>
        <w:ind w:left="360"/>
        <w:rPr>
          <w:rFonts w:asciiTheme="minorHAnsi" w:hAnsiTheme="minorHAnsi" w:cstheme="minorHAnsi"/>
          <w:sz w:val="22"/>
          <w:szCs w:val="22"/>
        </w:rPr>
      </w:pPr>
      <w:r w:rsidRPr="004465ED">
        <w:rPr>
          <w:rFonts w:asciiTheme="minorHAnsi" w:hAnsiTheme="minorHAnsi" w:cstheme="minorHAnsi"/>
          <w:sz w:val="22"/>
          <w:szCs w:val="22"/>
        </w:rPr>
        <w:t xml:space="preserve">The authorities to collect and report the information requested on these forms </w:t>
      </w:r>
      <w:proofErr w:type="gramStart"/>
      <w:r w:rsidRPr="004465ED">
        <w:rPr>
          <w:rFonts w:asciiTheme="minorHAnsi" w:hAnsiTheme="minorHAnsi" w:cstheme="minorHAnsi"/>
          <w:sz w:val="22"/>
          <w:szCs w:val="22"/>
        </w:rPr>
        <w:t>are found</w:t>
      </w:r>
      <w:proofErr w:type="gramEnd"/>
      <w:r w:rsidRPr="004465ED">
        <w:rPr>
          <w:rFonts w:asciiTheme="minorHAnsi" w:hAnsiTheme="minorHAnsi" w:cstheme="minorHAnsi"/>
          <w:sz w:val="22"/>
          <w:szCs w:val="22"/>
        </w:rPr>
        <w:t xml:space="preserve"> in various statutes and Public Laws</w:t>
      </w:r>
      <w:r w:rsidRPr="004465ED" w:rsidR="001E5ED4">
        <w:rPr>
          <w:rFonts w:asciiTheme="minorHAnsi" w:hAnsiTheme="minorHAnsi" w:cstheme="minorHAnsi"/>
          <w:sz w:val="22"/>
          <w:szCs w:val="22"/>
        </w:rPr>
        <w:t>. For example,</w:t>
      </w:r>
      <w:r w:rsidRPr="004465ED">
        <w:rPr>
          <w:rFonts w:asciiTheme="minorHAnsi" w:hAnsiTheme="minorHAnsi" w:cstheme="minorHAnsi"/>
          <w:sz w:val="22"/>
          <w:szCs w:val="22"/>
        </w:rPr>
        <w:t xml:space="preserve"> Titles IV-A, IV-D and IV-E of the Social Security Act, the “</w:t>
      </w:r>
      <w:r w:rsidRPr="004465ED">
        <w:rPr>
          <w:rFonts w:asciiTheme="minorHAnsi" w:hAnsiTheme="minorHAnsi" w:cstheme="minorHAnsi"/>
          <w:sz w:val="22"/>
          <w:szCs w:val="22"/>
          <w:lang w:val="en"/>
        </w:rPr>
        <w:t xml:space="preserve">Child Care and Development Block Grant Act,” as amended, and the </w:t>
      </w:r>
      <w:r w:rsidRPr="004465ED">
        <w:rPr>
          <w:rFonts w:asciiTheme="minorHAnsi" w:hAnsiTheme="minorHAnsi" w:cstheme="minorHAnsi"/>
          <w:sz w:val="22"/>
          <w:szCs w:val="22"/>
        </w:rPr>
        <w:t xml:space="preserve">“Immigration and Nationality Act of 1952,” as amended.  </w:t>
      </w:r>
      <w:r w:rsidRPr="004465ED" w:rsidR="001E5ED4">
        <w:rPr>
          <w:rFonts w:asciiTheme="minorHAnsi" w:hAnsiTheme="minorHAnsi" w:cstheme="minorHAnsi"/>
          <w:sz w:val="22"/>
          <w:szCs w:val="22"/>
        </w:rPr>
        <w:t>Mandatory grant funding recipients must have program administration plans approved by ACF and</w:t>
      </w:r>
      <w:r w:rsidRPr="004465ED">
        <w:rPr>
          <w:rFonts w:asciiTheme="minorHAnsi" w:hAnsiTheme="minorHAnsi" w:cstheme="minorHAnsi"/>
          <w:sz w:val="22"/>
          <w:szCs w:val="22"/>
        </w:rPr>
        <w:t xml:space="preserve"> are required by several statutes and Federal regulations applicable to HHS programs, including 45 CFR Part 75, to maintain complete records and a system to report this information</w:t>
      </w:r>
      <w:r w:rsidRPr="004465ED" w:rsidR="001E5ED4">
        <w:rPr>
          <w:rFonts w:asciiTheme="minorHAnsi" w:hAnsiTheme="minorHAnsi" w:cstheme="minorHAnsi"/>
          <w:sz w:val="22"/>
          <w:szCs w:val="22"/>
        </w:rPr>
        <w:t xml:space="preserve"> to ACF on a regular basis</w:t>
      </w:r>
      <w:r w:rsidRPr="004465ED">
        <w:rPr>
          <w:rFonts w:asciiTheme="minorHAnsi" w:hAnsiTheme="minorHAnsi" w:cstheme="minorHAnsi"/>
          <w:sz w:val="22"/>
          <w:szCs w:val="22"/>
        </w:rPr>
        <w:t xml:space="preserve">.  </w:t>
      </w:r>
    </w:p>
    <w:p w:rsidRPr="004465ED" w:rsidR="00C202EA" w:rsidP="00CB2099" w:rsidRDefault="00C202EA" w14:paraId="6324C990" w14:textId="77777777">
      <w:pPr>
        <w:pStyle w:val="BodyTextIndent2"/>
        <w:tabs>
          <w:tab w:val="clear" w:pos="0"/>
          <w:tab w:val="left" w:pos="360"/>
        </w:tabs>
        <w:ind w:left="360" w:firstLine="0"/>
        <w:rPr>
          <w:rFonts w:asciiTheme="minorHAnsi" w:hAnsiTheme="minorHAnsi" w:cstheme="minorHAnsi"/>
          <w:sz w:val="22"/>
          <w:szCs w:val="22"/>
        </w:rPr>
      </w:pPr>
    </w:p>
    <w:p w:rsidRPr="004465ED" w:rsidR="007946BF" w:rsidP="007946BF" w:rsidRDefault="007946BF" w14:paraId="63EC66EF" w14:textId="5410D38F">
      <w:pPr>
        <w:pStyle w:val="BodyTextIndent2"/>
        <w:tabs>
          <w:tab w:val="clear" w:pos="0"/>
          <w:tab w:val="left" w:pos="360"/>
        </w:tabs>
        <w:ind w:left="360" w:firstLine="0"/>
        <w:rPr>
          <w:rFonts w:asciiTheme="minorHAnsi" w:hAnsiTheme="minorHAnsi" w:cstheme="minorHAnsi"/>
          <w:sz w:val="22"/>
          <w:szCs w:val="22"/>
        </w:rPr>
      </w:pPr>
      <w:r w:rsidRPr="004465ED">
        <w:rPr>
          <w:rFonts w:asciiTheme="minorHAnsi" w:hAnsiTheme="minorHAnsi" w:cstheme="minorHAnsi"/>
          <w:sz w:val="22"/>
          <w:szCs w:val="22"/>
        </w:rPr>
        <w:t xml:space="preserve">ACF </w:t>
      </w:r>
      <w:r w:rsidRPr="004465ED" w:rsidR="00C202EA">
        <w:rPr>
          <w:rFonts w:asciiTheme="minorHAnsi" w:hAnsiTheme="minorHAnsi" w:cstheme="minorHAnsi"/>
          <w:sz w:val="22"/>
          <w:szCs w:val="22"/>
        </w:rPr>
        <w:t xml:space="preserve">programs require detailed financial information from their grantees that allows ACF to monitor various specialized cost categories within each program, </w:t>
      </w:r>
      <w:proofErr w:type="gramStart"/>
      <w:r w:rsidRPr="004465ED" w:rsidR="00C202EA">
        <w:rPr>
          <w:rFonts w:asciiTheme="minorHAnsi" w:hAnsiTheme="minorHAnsi" w:cstheme="minorHAnsi"/>
          <w:sz w:val="22"/>
          <w:szCs w:val="22"/>
        </w:rPr>
        <w:t>to closely manage</w:t>
      </w:r>
      <w:proofErr w:type="gramEnd"/>
      <w:r w:rsidRPr="004465ED" w:rsidR="00C202EA">
        <w:rPr>
          <w:rFonts w:asciiTheme="minorHAnsi" w:hAnsiTheme="minorHAnsi" w:cstheme="minorHAnsi"/>
          <w:sz w:val="22"/>
          <w:szCs w:val="22"/>
        </w:rPr>
        <w:t xml:space="preserve"> program activities</w:t>
      </w:r>
      <w:r w:rsidRPr="004465ED">
        <w:rPr>
          <w:rFonts w:asciiTheme="minorHAnsi" w:hAnsiTheme="minorHAnsi" w:cstheme="minorHAnsi"/>
          <w:sz w:val="22"/>
          <w:szCs w:val="22"/>
        </w:rPr>
        <w:t>,</w:t>
      </w:r>
      <w:r w:rsidRPr="004465ED" w:rsidR="00C202EA">
        <w:rPr>
          <w:rFonts w:asciiTheme="minorHAnsi" w:hAnsiTheme="minorHAnsi" w:cstheme="minorHAnsi"/>
          <w:sz w:val="22"/>
          <w:szCs w:val="22"/>
        </w:rPr>
        <w:t xml:space="preserve"> and to have sufficient financial information to enable periodic thorough and detailed audits.   </w:t>
      </w:r>
    </w:p>
    <w:p w:rsidRPr="004465ED" w:rsidR="007946BF" w:rsidP="007946BF" w:rsidRDefault="007946BF" w14:paraId="18B33E3F" w14:textId="77777777">
      <w:pPr>
        <w:pStyle w:val="BodyTextIndent2"/>
        <w:tabs>
          <w:tab w:val="clear" w:pos="0"/>
          <w:tab w:val="left" w:pos="360"/>
        </w:tabs>
        <w:ind w:left="360" w:firstLine="0"/>
        <w:rPr>
          <w:rFonts w:asciiTheme="minorHAnsi" w:hAnsiTheme="minorHAnsi" w:cstheme="minorHAnsi"/>
          <w:sz w:val="22"/>
          <w:szCs w:val="22"/>
        </w:rPr>
      </w:pPr>
    </w:p>
    <w:p w:rsidRPr="004465ED" w:rsidR="00C202EA" w:rsidP="007946BF" w:rsidRDefault="00C202EA" w14:paraId="4CE4BA78" w14:textId="2490EE1E">
      <w:pPr>
        <w:pStyle w:val="BodyTextIndent2"/>
        <w:tabs>
          <w:tab w:val="clear" w:pos="0"/>
          <w:tab w:val="left" w:pos="360"/>
        </w:tabs>
        <w:ind w:left="360" w:firstLine="0"/>
        <w:rPr>
          <w:rFonts w:asciiTheme="minorHAnsi" w:hAnsiTheme="minorHAnsi" w:cstheme="minorHAnsi"/>
          <w:sz w:val="22"/>
          <w:szCs w:val="22"/>
        </w:rPr>
      </w:pPr>
      <w:r w:rsidRPr="004465ED">
        <w:rPr>
          <w:rFonts w:asciiTheme="minorHAnsi" w:hAnsiTheme="minorHAnsi" w:cstheme="minorHAnsi"/>
          <w:sz w:val="22"/>
          <w:szCs w:val="22"/>
        </w:rPr>
        <w:t xml:space="preserve">The information included on </w:t>
      </w:r>
      <w:r w:rsidRPr="004465ED" w:rsidR="007946BF">
        <w:rPr>
          <w:rFonts w:asciiTheme="minorHAnsi" w:hAnsiTheme="minorHAnsi" w:cstheme="minorHAnsi"/>
          <w:sz w:val="22"/>
          <w:szCs w:val="22"/>
        </w:rPr>
        <w:t xml:space="preserve">the standard Federal Financial Report </w:t>
      </w:r>
      <w:r w:rsidRPr="004465ED">
        <w:rPr>
          <w:rFonts w:asciiTheme="minorHAnsi" w:hAnsiTheme="minorHAnsi" w:cstheme="minorHAnsi"/>
          <w:sz w:val="22"/>
          <w:szCs w:val="22"/>
        </w:rPr>
        <w:t xml:space="preserve">Form </w:t>
      </w:r>
      <w:r w:rsidRPr="004465ED" w:rsidR="007946BF">
        <w:rPr>
          <w:rFonts w:asciiTheme="minorHAnsi" w:hAnsiTheme="minorHAnsi" w:cstheme="minorHAnsi"/>
          <w:sz w:val="22"/>
          <w:szCs w:val="22"/>
        </w:rPr>
        <w:t>(</w:t>
      </w:r>
      <w:r w:rsidRPr="004465ED">
        <w:rPr>
          <w:rFonts w:asciiTheme="minorHAnsi" w:hAnsiTheme="minorHAnsi" w:cstheme="minorHAnsi"/>
          <w:sz w:val="22"/>
          <w:szCs w:val="22"/>
        </w:rPr>
        <w:t>SF-425</w:t>
      </w:r>
      <w:r w:rsidRPr="004465ED" w:rsidR="007946BF">
        <w:rPr>
          <w:rFonts w:asciiTheme="minorHAnsi" w:hAnsiTheme="minorHAnsi" w:cstheme="minorHAnsi"/>
          <w:sz w:val="22"/>
          <w:szCs w:val="22"/>
        </w:rPr>
        <w:t xml:space="preserve">; OMB #4040-0014) </w:t>
      </w:r>
      <w:r w:rsidRPr="004465ED">
        <w:rPr>
          <w:rFonts w:asciiTheme="minorHAnsi" w:hAnsiTheme="minorHAnsi" w:cstheme="minorHAnsi"/>
          <w:sz w:val="22"/>
          <w:szCs w:val="22"/>
        </w:rPr>
        <w:t xml:space="preserve">provides only minimal, bare-bones, non-program specific financial information insufficient for these purposes.  </w:t>
      </w:r>
      <w:r w:rsidRPr="004465ED" w:rsidR="007946BF">
        <w:rPr>
          <w:rFonts w:asciiTheme="minorHAnsi" w:hAnsiTheme="minorHAnsi" w:cstheme="minorHAnsi"/>
          <w:sz w:val="22"/>
          <w:szCs w:val="22"/>
        </w:rPr>
        <w:t xml:space="preserve">This generic clearance allows ACF programs to efficiently develop and receive approval for financial reports that </w:t>
      </w:r>
      <w:proofErr w:type="gramStart"/>
      <w:r w:rsidRPr="004465ED" w:rsidR="007946BF">
        <w:rPr>
          <w:rFonts w:asciiTheme="minorHAnsi" w:hAnsiTheme="minorHAnsi" w:cstheme="minorHAnsi"/>
          <w:sz w:val="22"/>
          <w:szCs w:val="22"/>
        </w:rPr>
        <w:t>are tailored</w:t>
      </w:r>
      <w:proofErr w:type="gramEnd"/>
      <w:r w:rsidRPr="004465ED" w:rsidR="007946BF">
        <w:rPr>
          <w:rFonts w:asciiTheme="minorHAnsi" w:hAnsiTheme="minorHAnsi" w:cstheme="minorHAnsi"/>
          <w:sz w:val="22"/>
          <w:szCs w:val="22"/>
        </w:rPr>
        <w:t xml:space="preserve"> to specific funding recipients and the associated needs of the program. </w:t>
      </w:r>
    </w:p>
    <w:p w:rsidRPr="004465ED" w:rsidR="00C202EA" w:rsidP="00CB2099" w:rsidRDefault="00C202EA" w14:paraId="7DD276A4" w14:textId="77777777">
      <w:pPr>
        <w:pStyle w:val="BodyTextIndent2"/>
        <w:tabs>
          <w:tab w:val="clear" w:pos="0"/>
          <w:tab w:val="left" w:pos="360"/>
        </w:tabs>
        <w:ind w:left="360" w:firstLine="0"/>
        <w:rPr>
          <w:rFonts w:asciiTheme="minorHAnsi" w:hAnsiTheme="minorHAnsi" w:cstheme="minorHAnsi"/>
          <w:sz w:val="22"/>
          <w:szCs w:val="22"/>
        </w:rPr>
      </w:pPr>
    </w:p>
    <w:p w:rsidRPr="004465ED" w:rsidR="00790D2C" w:rsidP="007946BF" w:rsidRDefault="00790D2C" w14:paraId="6A4D4BDD" w14:textId="2F83D7C6">
      <w:pPr>
        <w:widowControl/>
        <w:tabs>
          <w:tab w:val="num" w:pos="360"/>
        </w:tabs>
        <w:rPr>
          <w:rFonts w:asciiTheme="minorHAnsi" w:hAnsiTheme="minorHAnsi" w:cstheme="minorHAnsi"/>
          <w:snapToGrid/>
          <w:sz w:val="22"/>
          <w:szCs w:val="22"/>
        </w:rPr>
      </w:pPr>
    </w:p>
    <w:p w:rsidRPr="004465ED" w:rsidR="002C3C4F" w:rsidP="00075889" w:rsidRDefault="00790D2C" w14:paraId="3264479C" w14:textId="77777777">
      <w:pPr>
        <w:widowControl/>
        <w:numPr>
          <w:ilvl w:val="0"/>
          <w:numId w:val="3"/>
        </w:numPr>
        <w:tabs>
          <w:tab w:val="num" w:pos="0"/>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P</w:t>
      </w:r>
      <w:r w:rsidRPr="004465ED" w:rsidR="002C3C4F">
        <w:rPr>
          <w:rFonts w:asciiTheme="minorHAnsi" w:hAnsiTheme="minorHAnsi" w:cstheme="minorHAnsi"/>
          <w:b/>
          <w:snapToGrid/>
          <w:sz w:val="22"/>
          <w:szCs w:val="22"/>
        </w:rPr>
        <w:t xml:space="preserve">urpose and Use of the Information Collection </w:t>
      </w:r>
    </w:p>
    <w:p w:rsidRPr="004465ED" w:rsidR="004465ED" w:rsidP="00C202EA" w:rsidRDefault="004465ED" w14:paraId="63DB5672" w14:textId="77777777">
      <w:pPr>
        <w:tabs>
          <w:tab w:val="left" w:pos="-720"/>
          <w:tab w:val="left" w:pos="360"/>
        </w:tabs>
        <w:suppressAutoHyphens/>
        <w:spacing w:after="120"/>
        <w:ind w:left="360"/>
        <w:rPr>
          <w:rFonts w:asciiTheme="minorHAnsi" w:hAnsiTheme="minorHAnsi" w:cstheme="minorHAnsi"/>
          <w:sz w:val="22"/>
          <w:szCs w:val="22"/>
        </w:rPr>
      </w:pPr>
      <w:r w:rsidRPr="004465ED">
        <w:rPr>
          <w:rFonts w:asciiTheme="minorHAnsi" w:hAnsiTheme="minorHAnsi" w:cstheme="minorHAnsi"/>
          <w:sz w:val="22"/>
          <w:szCs w:val="22"/>
        </w:rPr>
        <w:t xml:space="preserve">Financial information that is specific to funding recipient activities and the requirements in a funding opportunity announcement is critical to allow ACF program offices the ability to track funding in appropriate ways, allowing programs to monitor use of ACF funds and ultimately protect federal interests. </w:t>
      </w:r>
    </w:p>
    <w:p w:rsidRPr="004465ED" w:rsidR="00C202EA" w:rsidP="00C202EA" w:rsidRDefault="00C202EA" w14:paraId="47530D9A" w14:textId="3D52F54B">
      <w:pPr>
        <w:tabs>
          <w:tab w:val="left" w:pos="-720"/>
          <w:tab w:val="left" w:pos="360"/>
        </w:tabs>
        <w:suppressAutoHyphens/>
        <w:spacing w:after="120"/>
        <w:ind w:left="360"/>
        <w:rPr>
          <w:rFonts w:asciiTheme="minorHAnsi" w:hAnsiTheme="minorHAnsi" w:cstheme="minorHAnsi"/>
          <w:sz w:val="22"/>
          <w:szCs w:val="22"/>
        </w:rPr>
      </w:pPr>
      <w:r w:rsidRPr="004465ED">
        <w:rPr>
          <w:rFonts w:asciiTheme="minorHAnsi" w:hAnsiTheme="minorHAnsi" w:cstheme="minorHAnsi"/>
          <w:sz w:val="22"/>
          <w:szCs w:val="22"/>
        </w:rPr>
        <w:t xml:space="preserve">The information collected through </w:t>
      </w:r>
      <w:proofErr w:type="spellStart"/>
      <w:r w:rsidR="00987AE0">
        <w:rPr>
          <w:rFonts w:asciiTheme="minorHAnsi" w:hAnsiTheme="minorHAnsi" w:cstheme="minorHAnsi"/>
          <w:sz w:val="22"/>
          <w:szCs w:val="22"/>
        </w:rPr>
        <w:t>GenICs</w:t>
      </w:r>
      <w:proofErr w:type="spellEnd"/>
      <w:r w:rsidRPr="004465ED" w:rsidR="004465ED">
        <w:rPr>
          <w:rFonts w:asciiTheme="minorHAnsi" w:hAnsiTheme="minorHAnsi" w:cstheme="minorHAnsi"/>
          <w:sz w:val="22"/>
          <w:szCs w:val="22"/>
        </w:rPr>
        <w:t xml:space="preserve"> under this umbrella clearance </w:t>
      </w:r>
      <w:proofErr w:type="gramStart"/>
      <w:r w:rsidRPr="004465ED">
        <w:rPr>
          <w:rFonts w:asciiTheme="minorHAnsi" w:hAnsiTheme="minorHAnsi" w:cstheme="minorHAnsi"/>
          <w:sz w:val="22"/>
          <w:szCs w:val="22"/>
        </w:rPr>
        <w:t>is used</w:t>
      </w:r>
      <w:proofErr w:type="gramEnd"/>
      <w:r w:rsidRPr="004465ED">
        <w:rPr>
          <w:rFonts w:asciiTheme="minorHAnsi" w:hAnsiTheme="minorHAnsi" w:cstheme="minorHAnsi"/>
          <w:sz w:val="22"/>
          <w:szCs w:val="22"/>
        </w:rPr>
        <w:t xml:space="preserve"> to:</w:t>
      </w:r>
    </w:p>
    <w:p w:rsidR="00C202EA" w:rsidP="00C202EA" w:rsidRDefault="00C202EA" w14:paraId="4F232AFA" w14:textId="32990401">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Monitor program operations and prepare technical assistance and guidance as needed</w:t>
      </w:r>
    </w:p>
    <w:p w:rsidRPr="004465ED" w:rsidR="00987AE0" w:rsidP="00C202EA" w:rsidRDefault="00987AE0" w14:paraId="0CA5D174" w14:textId="10A6AE8E">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Assess the effect of program changes and make informed decision</w:t>
      </w:r>
    </w:p>
    <w:p w:rsidR="00987AE0" w:rsidP="00C202EA" w:rsidRDefault="00C202EA" w14:paraId="31410D3A" w14:textId="333B7853">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 xml:space="preserve">Assist in the computation of the grant awards issued to each program’s grantees </w:t>
      </w:r>
    </w:p>
    <w:p w:rsidRPr="004465ED" w:rsidR="00C202EA" w:rsidP="00C202EA" w:rsidRDefault="00987AE0" w14:paraId="13349A15" w14:textId="35605BC5">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lastRenderedPageBreak/>
        <w:t xml:space="preserve">Assist in the computation of </w:t>
      </w:r>
      <w:r>
        <w:rPr>
          <w:rFonts w:asciiTheme="minorHAnsi" w:hAnsiTheme="minorHAnsi" w:cstheme="minorHAnsi"/>
          <w:sz w:val="22"/>
          <w:szCs w:val="22"/>
        </w:rPr>
        <w:t xml:space="preserve">the </w:t>
      </w:r>
      <w:r w:rsidRPr="004465ED">
        <w:rPr>
          <w:rFonts w:asciiTheme="minorHAnsi" w:hAnsiTheme="minorHAnsi" w:cstheme="minorHAnsi"/>
          <w:sz w:val="22"/>
          <w:szCs w:val="22"/>
        </w:rPr>
        <w:t xml:space="preserve">Child Support Enforcement program’s </w:t>
      </w:r>
      <w:r w:rsidRPr="004465ED" w:rsidR="00C202EA">
        <w:rPr>
          <w:rFonts w:asciiTheme="minorHAnsi" w:hAnsiTheme="minorHAnsi" w:cstheme="minorHAnsi"/>
          <w:sz w:val="22"/>
          <w:szCs w:val="22"/>
        </w:rPr>
        <w:t>annual incentive payments</w:t>
      </w:r>
    </w:p>
    <w:p w:rsidR="00C202EA" w:rsidP="00C202EA" w:rsidRDefault="00C202EA" w14:paraId="6407C243" w14:textId="4CAD5E72">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Determine that child support collections are being properly distributed (Child Support Enforcement Program only)</w:t>
      </w:r>
    </w:p>
    <w:p w:rsidRPr="004465ED" w:rsidR="00DD4B74" w:rsidP="00C202EA" w:rsidRDefault="00DD4B74" w14:paraId="336CB920" w14:textId="465516B8">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Ensure funding recipients are meeting funding requirements established by Congress</w:t>
      </w:r>
    </w:p>
    <w:p w:rsidRPr="004465ED" w:rsidR="00C202EA" w:rsidP="00C202EA" w:rsidRDefault="00C202EA" w14:paraId="18B46BBE" w14:textId="320D1900">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Produce annual financial and statistical reports as may be required by Congress and respond to periodic detailed inquiries from Congress</w:t>
      </w:r>
    </w:p>
    <w:p w:rsidRPr="004465ED" w:rsidR="00D60543" w:rsidP="00C202EA" w:rsidRDefault="00D60543" w14:paraId="3C8C4501" w14:textId="77777777">
      <w:pPr>
        <w:widowControl/>
        <w:tabs>
          <w:tab w:val="num" w:pos="360"/>
        </w:tabs>
        <w:rPr>
          <w:rFonts w:asciiTheme="minorHAnsi" w:hAnsiTheme="minorHAnsi" w:cstheme="minorHAnsi"/>
          <w:snapToGrid/>
          <w:sz w:val="22"/>
          <w:szCs w:val="22"/>
        </w:rPr>
      </w:pPr>
    </w:p>
    <w:p w:rsidRPr="004465ED" w:rsidR="00790D2C" w:rsidP="00D7443D" w:rsidRDefault="00790D2C" w14:paraId="6C3FFD0B" w14:textId="77777777">
      <w:pPr>
        <w:widowControl/>
        <w:tabs>
          <w:tab w:val="num" w:pos="360"/>
        </w:tabs>
        <w:ind w:left="360"/>
        <w:rPr>
          <w:rFonts w:asciiTheme="minorHAnsi" w:hAnsiTheme="minorHAnsi" w:cstheme="minorHAnsi"/>
          <w:snapToGrid/>
          <w:sz w:val="22"/>
          <w:szCs w:val="22"/>
        </w:rPr>
      </w:pPr>
    </w:p>
    <w:p w:rsidRPr="004465ED" w:rsidR="00C202EA" w:rsidP="00C202EA" w:rsidRDefault="002C3C4F" w14:paraId="60E2E2DB" w14:textId="2AD30D0B">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Use of Improved Information Technology and Burden Reduction </w:t>
      </w:r>
    </w:p>
    <w:p w:rsidRPr="004465ED" w:rsidR="00C202EA" w:rsidP="00C202EA" w:rsidRDefault="00C202EA" w14:paraId="7733623C" w14:textId="750AE870">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In accordance with ACF policy published in the </w:t>
      </w:r>
      <w:r w:rsidRPr="004465ED">
        <w:rPr>
          <w:rFonts w:asciiTheme="minorHAnsi" w:hAnsiTheme="minorHAnsi" w:cstheme="minorHAnsi"/>
          <w:sz w:val="22"/>
          <w:szCs w:val="22"/>
          <w:u w:val="single"/>
        </w:rPr>
        <w:t>Federal Register</w:t>
      </w:r>
      <w:r w:rsidRPr="004465ED">
        <w:rPr>
          <w:rFonts w:asciiTheme="minorHAnsi" w:hAnsiTheme="minorHAnsi" w:cstheme="minorHAnsi"/>
          <w:sz w:val="22"/>
          <w:szCs w:val="22"/>
        </w:rPr>
        <w:t xml:space="preserve"> June 28, 2013 (78 FR 38989 et. seq.) all grantees are required to electronically file financial reports online.  ACF maintains OLDC, the “On Line Data Collection” system as the electronic online data entry portal for </w:t>
      </w:r>
      <w:r w:rsidRPr="004465ED" w:rsidR="004465ED">
        <w:rPr>
          <w:rFonts w:asciiTheme="minorHAnsi" w:hAnsiTheme="minorHAnsi" w:cstheme="minorHAnsi"/>
          <w:sz w:val="22"/>
          <w:szCs w:val="22"/>
        </w:rPr>
        <w:t>recipients of ACF grant funds.</w:t>
      </w:r>
    </w:p>
    <w:p w:rsidRPr="004465ED" w:rsidR="00C202EA" w:rsidP="00C202EA" w:rsidRDefault="00C202EA" w14:paraId="54895C58" w14:textId="77777777">
      <w:pPr>
        <w:tabs>
          <w:tab w:val="left" w:pos="-720"/>
          <w:tab w:val="left" w:pos="360"/>
        </w:tabs>
        <w:suppressAutoHyphens/>
        <w:ind w:left="360"/>
        <w:rPr>
          <w:rFonts w:asciiTheme="minorHAnsi" w:hAnsiTheme="minorHAnsi" w:cstheme="minorHAnsi"/>
          <w:sz w:val="22"/>
          <w:szCs w:val="22"/>
        </w:rPr>
      </w:pPr>
    </w:p>
    <w:p w:rsidRPr="004465ED" w:rsidR="00C202EA" w:rsidP="00C202EA" w:rsidRDefault="00C202EA" w14:paraId="5465866C" w14:textId="37C0210A">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All grantees for these programs submit their financial data online.  The financial data entered by each grantee for these programs is transferred to </w:t>
      </w:r>
      <w:proofErr w:type="spellStart"/>
      <w:r w:rsidRPr="004465ED">
        <w:rPr>
          <w:rFonts w:asciiTheme="minorHAnsi" w:hAnsiTheme="minorHAnsi" w:cstheme="minorHAnsi"/>
          <w:sz w:val="22"/>
          <w:szCs w:val="22"/>
        </w:rPr>
        <w:t>GrantSolutions</w:t>
      </w:r>
      <w:proofErr w:type="spellEnd"/>
      <w:r w:rsidRPr="004465ED">
        <w:rPr>
          <w:rFonts w:asciiTheme="minorHAnsi" w:hAnsiTheme="minorHAnsi" w:cstheme="minorHAnsi"/>
          <w:sz w:val="22"/>
          <w:szCs w:val="22"/>
        </w:rPr>
        <w:t>, or other program</w:t>
      </w:r>
      <w:r w:rsidR="00DD4B74">
        <w:rPr>
          <w:rFonts w:asciiTheme="minorHAnsi" w:hAnsiTheme="minorHAnsi" w:cstheme="minorHAnsi"/>
          <w:sz w:val="22"/>
          <w:szCs w:val="22"/>
        </w:rPr>
        <w:t>s</w:t>
      </w:r>
      <w:r w:rsidRPr="004465ED">
        <w:rPr>
          <w:rFonts w:asciiTheme="minorHAnsi" w:hAnsiTheme="minorHAnsi" w:cstheme="minorHAnsi"/>
          <w:sz w:val="22"/>
          <w:szCs w:val="22"/>
        </w:rPr>
        <w:t xml:space="preserve">, where it is available </w:t>
      </w:r>
      <w:proofErr w:type="gramStart"/>
      <w:r w:rsidRPr="004465ED">
        <w:rPr>
          <w:rFonts w:asciiTheme="minorHAnsi" w:hAnsiTheme="minorHAnsi" w:cstheme="minorHAnsi"/>
          <w:sz w:val="22"/>
          <w:szCs w:val="22"/>
        </w:rPr>
        <w:t>for  thorough</w:t>
      </w:r>
      <w:proofErr w:type="gramEnd"/>
      <w:r w:rsidRPr="004465ED">
        <w:rPr>
          <w:rFonts w:asciiTheme="minorHAnsi" w:hAnsiTheme="minorHAnsi" w:cstheme="minorHAnsi"/>
          <w:sz w:val="22"/>
          <w:szCs w:val="22"/>
        </w:rPr>
        <w:t xml:space="preserve"> review and approval by Federal financial staff. </w:t>
      </w:r>
    </w:p>
    <w:p w:rsidRPr="004465ED" w:rsidR="00D60543" w:rsidP="00C202EA" w:rsidRDefault="00D60543" w14:paraId="61323458" w14:textId="45BB5F9C">
      <w:pPr>
        <w:widowControl/>
        <w:tabs>
          <w:tab w:val="num" w:pos="360"/>
        </w:tabs>
        <w:rPr>
          <w:rFonts w:asciiTheme="minorHAnsi" w:hAnsiTheme="minorHAnsi" w:cstheme="minorHAnsi"/>
          <w:snapToGrid/>
          <w:sz w:val="22"/>
          <w:szCs w:val="22"/>
        </w:rPr>
      </w:pPr>
    </w:p>
    <w:p w:rsidRPr="004465ED" w:rsidR="00C202EA" w:rsidP="00C202EA" w:rsidRDefault="00C202EA" w14:paraId="404FB425" w14:textId="77777777">
      <w:pPr>
        <w:widowControl/>
        <w:tabs>
          <w:tab w:val="num" w:pos="360"/>
        </w:tabs>
        <w:rPr>
          <w:rFonts w:asciiTheme="minorHAnsi" w:hAnsiTheme="minorHAnsi" w:cstheme="minorHAnsi"/>
          <w:snapToGrid/>
          <w:sz w:val="22"/>
          <w:szCs w:val="22"/>
        </w:rPr>
      </w:pPr>
    </w:p>
    <w:p w:rsidRPr="004465ED" w:rsidR="002C3C4F" w:rsidP="00075889" w:rsidRDefault="002C3C4F" w14:paraId="5E0F08A1"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Efforts to Identify Duplication and Use of Similar Information </w:t>
      </w:r>
    </w:p>
    <w:p w:rsidRPr="004465ED" w:rsidR="00C202EA" w:rsidP="00C202EA" w:rsidRDefault="00C202EA" w14:paraId="08145967" w14:textId="4F042325">
      <w:pPr>
        <w:widowControl/>
        <w:ind w:left="360"/>
        <w:rPr>
          <w:rFonts w:asciiTheme="minorHAnsi" w:hAnsiTheme="minorHAnsi" w:cstheme="minorHAnsi"/>
          <w:sz w:val="22"/>
          <w:szCs w:val="22"/>
        </w:rPr>
      </w:pPr>
      <w:r w:rsidRPr="004465ED">
        <w:rPr>
          <w:rFonts w:asciiTheme="minorHAnsi" w:hAnsiTheme="minorHAnsi" w:cstheme="minorHAnsi"/>
          <w:sz w:val="22"/>
          <w:szCs w:val="22"/>
        </w:rPr>
        <w:t xml:space="preserve">Information collected in these </w:t>
      </w:r>
      <w:r w:rsidRPr="004465ED" w:rsidR="004465ED">
        <w:rPr>
          <w:rFonts w:asciiTheme="minorHAnsi" w:hAnsiTheme="minorHAnsi" w:cstheme="minorHAnsi"/>
          <w:sz w:val="22"/>
          <w:szCs w:val="22"/>
        </w:rPr>
        <w:t xml:space="preserve">financial </w:t>
      </w:r>
      <w:r w:rsidRPr="004465ED">
        <w:rPr>
          <w:rFonts w:asciiTheme="minorHAnsi" w:hAnsiTheme="minorHAnsi" w:cstheme="minorHAnsi"/>
          <w:sz w:val="22"/>
          <w:szCs w:val="22"/>
        </w:rPr>
        <w:t xml:space="preserve">reports is not available through any other </w:t>
      </w:r>
      <w:r w:rsidR="00987AE0">
        <w:rPr>
          <w:rFonts w:asciiTheme="minorHAnsi" w:hAnsiTheme="minorHAnsi" w:cstheme="minorHAnsi"/>
          <w:sz w:val="22"/>
          <w:szCs w:val="22"/>
        </w:rPr>
        <w:t>f</w:t>
      </w:r>
      <w:r w:rsidRPr="004465ED">
        <w:rPr>
          <w:rFonts w:asciiTheme="minorHAnsi" w:hAnsiTheme="minorHAnsi" w:cstheme="minorHAnsi"/>
          <w:sz w:val="22"/>
          <w:szCs w:val="22"/>
        </w:rPr>
        <w:t>ederal source.</w:t>
      </w:r>
    </w:p>
    <w:p w:rsidRPr="004465ED" w:rsidR="00022586" w:rsidP="00022586" w:rsidRDefault="00022586" w14:paraId="3A8002CC" w14:textId="77777777">
      <w:pPr>
        <w:widowControl/>
        <w:tabs>
          <w:tab w:val="num" w:pos="360"/>
        </w:tabs>
        <w:ind w:left="360"/>
        <w:rPr>
          <w:rFonts w:asciiTheme="minorHAnsi" w:hAnsiTheme="minorHAnsi" w:cstheme="minorHAnsi"/>
          <w:snapToGrid/>
          <w:sz w:val="22"/>
          <w:szCs w:val="22"/>
        </w:rPr>
      </w:pPr>
    </w:p>
    <w:p w:rsidRPr="004465ED" w:rsidR="009C2DE1" w:rsidP="00022586" w:rsidRDefault="009C2DE1" w14:paraId="5BF82A71" w14:textId="77777777">
      <w:pPr>
        <w:widowControl/>
        <w:tabs>
          <w:tab w:val="num" w:pos="360"/>
        </w:tabs>
        <w:ind w:left="360"/>
        <w:rPr>
          <w:rFonts w:asciiTheme="minorHAnsi" w:hAnsiTheme="minorHAnsi" w:cstheme="minorHAnsi"/>
          <w:snapToGrid/>
          <w:sz w:val="22"/>
          <w:szCs w:val="22"/>
        </w:rPr>
      </w:pPr>
    </w:p>
    <w:p w:rsidRPr="004465ED" w:rsidR="002C3C4F" w:rsidP="00075889" w:rsidRDefault="002C3C4F" w14:paraId="5A812530"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Impact on Small Businesses or Other Small Entities </w:t>
      </w:r>
    </w:p>
    <w:p w:rsidRPr="004465ED" w:rsidR="00C202EA" w:rsidP="00C202EA" w:rsidRDefault="00C202EA" w14:paraId="6D50D0BD" w14:textId="609B8AAC">
      <w:pPr>
        <w:tabs>
          <w:tab w:val="left" w:pos="-720"/>
          <w:tab w:val="left" w:pos="360"/>
        </w:tabs>
        <w:suppressAutoHyphens/>
        <w:ind w:left="360"/>
        <w:rPr>
          <w:rFonts w:asciiTheme="minorHAnsi" w:hAnsiTheme="minorHAnsi" w:cstheme="minorHAnsi"/>
          <w:sz w:val="22"/>
          <w:szCs w:val="22"/>
        </w:rPr>
      </w:pPr>
      <w:proofErr w:type="gramStart"/>
      <w:r w:rsidRPr="004465ED">
        <w:rPr>
          <w:rFonts w:asciiTheme="minorHAnsi" w:hAnsiTheme="minorHAnsi" w:cstheme="minorHAnsi"/>
          <w:sz w:val="22"/>
          <w:szCs w:val="22"/>
        </w:rPr>
        <w:t xml:space="preserve">These forms are completed only by the </w:t>
      </w:r>
      <w:r w:rsidR="00E206DD">
        <w:rPr>
          <w:rFonts w:asciiTheme="minorHAnsi" w:hAnsiTheme="minorHAnsi" w:cstheme="minorHAnsi"/>
          <w:sz w:val="22"/>
          <w:szCs w:val="22"/>
        </w:rPr>
        <w:t>s</w:t>
      </w:r>
      <w:r w:rsidRPr="004465ED">
        <w:rPr>
          <w:rFonts w:asciiTheme="minorHAnsi" w:hAnsiTheme="minorHAnsi" w:cstheme="minorHAnsi"/>
          <w:sz w:val="22"/>
          <w:szCs w:val="22"/>
        </w:rPr>
        <w:t>tate</w:t>
      </w:r>
      <w:r w:rsidR="00DD4B74">
        <w:rPr>
          <w:rFonts w:asciiTheme="minorHAnsi" w:hAnsiTheme="minorHAnsi" w:cstheme="minorHAnsi"/>
          <w:sz w:val="22"/>
          <w:szCs w:val="22"/>
        </w:rPr>
        <w:t>, territories,</w:t>
      </w:r>
      <w:r w:rsidRPr="004465ED">
        <w:rPr>
          <w:rFonts w:asciiTheme="minorHAnsi" w:hAnsiTheme="minorHAnsi" w:cstheme="minorHAnsi"/>
          <w:sz w:val="22"/>
          <w:szCs w:val="22"/>
        </w:rPr>
        <w:t xml:space="preserve"> and </w:t>
      </w:r>
      <w:r w:rsidR="00E206DD">
        <w:rPr>
          <w:rFonts w:asciiTheme="minorHAnsi" w:hAnsiTheme="minorHAnsi" w:cstheme="minorHAnsi"/>
          <w:sz w:val="22"/>
          <w:szCs w:val="22"/>
        </w:rPr>
        <w:t>t</w:t>
      </w:r>
      <w:r w:rsidRPr="004465ED" w:rsidR="00E206DD">
        <w:rPr>
          <w:rFonts w:asciiTheme="minorHAnsi" w:hAnsiTheme="minorHAnsi" w:cstheme="minorHAnsi"/>
          <w:sz w:val="22"/>
          <w:szCs w:val="22"/>
        </w:rPr>
        <w:t xml:space="preserve">ribal </w:t>
      </w:r>
      <w:r w:rsidRPr="004465ED">
        <w:rPr>
          <w:rFonts w:asciiTheme="minorHAnsi" w:hAnsiTheme="minorHAnsi" w:cstheme="minorHAnsi"/>
          <w:sz w:val="22"/>
          <w:szCs w:val="22"/>
        </w:rPr>
        <w:t>governmental agencies administering these programs</w:t>
      </w:r>
      <w:proofErr w:type="gramEnd"/>
      <w:r w:rsidRPr="004465ED">
        <w:rPr>
          <w:rFonts w:asciiTheme="minorHAnsi" w:hAnsiTheme="minorHAnsi" w:cstheme="minorHAnsi"/>
          <w:sz w:val="22"/>
          <w:szCs w:val="22"/>
        </w:rPr>
        <w:t>.  Small businesses and other entities are not involved.</w:t>
      </w:r>
    </w:p>
    <w:p w:rsidR="00D60543" w:rsidP="00022586" w:rsidRDefault="00D60543" w14:paraId="7A03161C" w14:textId="2749B845">
      <w:pPr>
        <w:widowControl/>
        <w:tabs>
          <w:tab w:val="num" w:pos="360"/>
        </w:tabs>
        <w:ind w:left="360"/>
        <w:rPr>
          <w:rFonts w:asciiTheme="minorHAnsi" w:hAnsiTheme="minorHAnsi" w:cstheme="minorHAnsi"/>
          <w:snapToGrid/>
          <w:sz w:val="22"/>
          <w:szCs w:val="22"/>
        </w:rPr>
      </w:pPr>
    </w:p>
    <w:p w:rsidRPr="004465ED" w:rsidR="00987AE0" w:rsidP="00022586" w:rsidRDefault="00987AE0" w14:paraId="522EE504" w14:textId="77777777">
      <w:pPr>
        <w:widowControl/>
        <w:tabs>
          <w:tab w:val="num" w:pos="360"/>
        </w:tabs>
        <w:ind w:left="360"/>
        <w:rPr>
          <w:rFonts w:asciiTheme="minorHAnsi" w:hAnsiTheme="minorHAnsi" w:cstheme="minorHAnsi"/>
          <w:snapToGrid/>
          <w:sz w:val="22"/>
          <w:szCs w:val="22"/>
        </w:rPr>
      </w:pPr>
    </w:p>
    <w:p w:rsidRPr="004465ED" w:rsidR="002C3C4F" w:rsidP="00075889" w:rsidRDefault="002C3C4F" w14:paraId="6374389D"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Consequences of Collecting the Information Less Frequently </w:t>
      </w:r>
    </w:p>
    <w:p w:rsidRPr="004465ED" w:rsidR="00C202EA" w:rsidP="00C202EA" w:rsidRDefault="00C202EA" w14:paraId="55925881" w14:textId="18C243B9">
      <w:pPr>
        <w:pStyle w:val="ListParagraph"/>
        <w:tabs>
          <w:tab w:val="left" w:pos="-720"/>
          <w:tab w:val="left" w:pos="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The financial data collected </w:t>
      </w:r>
      <w:r w:rsidR="00987AE0">
        <w:rPr>
          <w:rFonts w:asciiTheme="minorHAnsi" w:hAnsiTheme="minorHAnsi" w:cstheme="minorHAnsi"/>
          <w:sz w:val="22"/>
          <w:szCs w:val="22"/>
        </w:rPr>
        <w:t xml:space="preserve">through the individual </w:t>
      </w:r>
      <w:proofErr w:type="spellStart"/>
      <w:r w:rsidR="00987AE0">
        <w:rPr>
          <w:rFonts w:asciiTheme="minorHAnsi" w:hAnsiTheme="minorHAnsi" w:cstheme="minorHAnsi"/>
          <w:sz w:val="22"/>
          <w:szCs w:val="22"/>
        </w:rPr>
        <w:t>GenICs</w:t>
      </w:r>
      <w:proofErr w:type="spellEnd"/>
      <w:r w:rsidR="00987AE0">
        <w:rPr>
          <w:rFonts w:asciiTheme="minorHAnsi" w:hAnsiTheme="minorHAnsi" w:cstheme="minorHAnsi"/>
          <w:sz w:val="22"/>
          <w:szCs w:val="22"/>
        </w:rPr>
        <w:t xml:space="preserve"> is</w:t>
      </w:r>
      <w:r w:rsidRPr="004465ED">
        <w:rPr>
          <w:rFonts w:asciiTheme="minorHAnsi" w:hAnsiTheme="minorHAnsi" w:cstheme="minorHAnsi"/>
          <w:sz w:val="22"/>
          <w:szCs w:val="22"/>
        </w:rPr>
        <w:t xml:space="preserve"> </w:t>
      </w:r>
      <w:r w:rsidR="00987AE0">
        <w:rPr>
          <w:rFonts w:asciiTheme="minorHAnsi" w:hAnsiTheme="minorHAnsi" w:cstheme="minorHAnsi"/>
          <w:sz w:val="22"/>
          <w:szCs w:val="22"/>
        </w:rPr>
        <w:t xml:space="preserve">most commonly collected on a quarterly basis. The information </w:t>
      </w:r>
      <w:proofErr w:type="gramStart"/>
      <w:r w:rsidRPr="004465ED">
        <w:rPr>
          <w:rFonts w:asciiTheme="minorHAnsi" w:hAnsiTheme="minorHAnsi" w:cstheme="minorHAnsi"/>
          <w:sz w:val="22"/>
          <w:szCs w:val="22"/>
        </w:rPr>
        <w:t>is used</w:t>
      </w:r>
      <w:proofErr w:type="gramEnd"/>
      <w:r w:rsidRPr="004465ED">
        <w:rPr>
          <w:rFonts w:asciiTheme="minorHAnsi" w:hAnsiTheme="minorHAnsi" w:cstheme="minorHAnsi"/>
          <w:sz w:val="22"/>
          <w:szCs w:val="22"/>
        </w:rPr>
        <w:t xml:space="preserve"> extensively by each program to </w:t>
      </w:r>
      <w:r w:rsidR="00987AE0">
        <w:rPr>
          <w:rFonts w:asciiTheme="minorHAnsi" w:hAnsiTheme="minorHAnsi" w:cstheme="minorHAnsi"/>
          <w:sz w:val="22"/>
          <w:szCs w:val="22"/>
        </w:rPr>
        <w:t xml:space="preserve">actively </w:t>
      </w:r>
      <w:r w:rsidRPr="004465ED">
        <w:rPr>
          <w:rFonts w:asciiTheme="minorHAnsi" w:hAnsiTheme="minorHAnsi" w:cstheme="minorHAnsi"/>
          <w:sz w:val="22"/>
          <w:szCs w:val="22"/>
        </w:rPr>
        <w:t>monitor program activities</w:t>
      </w:r>
      <w:r w:rsidR="00987AE0">
        <w:rPr>
          <w:rFonts w:asciiTheme="minorHAnsi" w:hAnsiTheme="minorHAnsi" w:cstheme="minorHAnsi"/>
          <w:sz w:val="22"/>
          <w:szCs w:val="22"/>
        </w:rPr>
        <w:t xml:space="preserve"> and to address needs in a timely manner, so is needed on a quarterly basis.</w:t>
      </w:r>
      <w:r w:rsidRPr="004465ED">
        <w:rPr>
          <w:rFonts w:asciiTheme="minorHAnsi" w:hAnsiTheme="minorHAnsi" w:cstheme="minorHAnsi"/>
          <w:sz w:val="22"/>
          <w:szCs w:val="22"/>
        </w:rPr>
        <w:t xml:space="preserve"> </w:t>
      </w:r>
      <w:r w:rsidR="00987AE0">
        <w:rPr>
          <w:rFonts w:asciiTheme="minorHAnsi" w:hAnsiTheme="minorHAnsi" w:cstheme="minorHAnsi"/>
          <w:sz w:val="22"/>
          <w:szCs w:val="22"/>
        </w:rPr>
        <w:t>Additionally, f</w:t>
      </w:r>
      <w:r w:rsidRPr="004465ED">
        <w:rPr>
          <w:rFonts w:asciiTheme="minorHAnsi" w:hAnsiTheme="minorHAnsi" w:cstheme="minorHAnsi"/>
          <w:sz w:val="22"/>
          <w:szCs w:val="22"/>
        </w:rPr>
        <w:t>ailure to collect this data on a quarterly basis would preclude the Department from accurately calculating and issuing these awards in a timely manner.</w:t>
      </w:r>
    </w:p>
    <w:p w:rsidRPr="004465ED" w:rsidR="00D60543" w:rsidP="00022586" w:rsidRDefault="00D60543" w14:paraId="456E0DAC" w14:textId="77777777">
      <w:pPr>
        <w:widowControl/>
        <w:tabs>
          <w:tab w:val="num" w:pos="360"/>
        </w:tabs>
        <w:ind w:left="360"/>
        <w:rPr>
          <w:rFonts w:asciiTheme="minorHAnsi" w:hAnsiTheme="minorHAnsi" w:cstheme="minorHAnsi"/>
          <w:snapToGrid/>
          <w:sz w:val="22"/>
          <w:szCs w:val="22"/>
        </w:rPr>
      </w:pPr>
    </w:p>
    <w:p w:rsidRPr="004465ED" w:rsidR="00DE529D" w:rsidP="00022586" w:rsidRDefault="00DE529D" w14:paraId="2744D4F5" w14:textId="77777777">
      <w:pPr>
        <w:widowControl/>
        <w:tabs>
          <w:tab w:val="num" w:pos="360"/>
        </w:tabs>
        <w:ind w:left="360"/>
        <w:rPr>
          <w:rFonts w:asciiTheme="minorHAnsi" w:hAnsiTheme="minorHAnsi" w:cstheme="minorHAnsi"/>
          <w:snapToGrid/>
          <w:sz w:val="22"/>
          <w:szCs w:val="22"/>
        </w:rPr>
      </w:pPr>
    </w:p>
    <w:p w:rsidRPr="004465ED" w:rsidR="00C202EA" w:rsidP="00C202EA" w:rsidRDefault="002C3C4F" w14:paraId="12FAAFFF"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Special Circumstances Relating to the Guidelines of 5 CFR 1320.5 </w:t>
      </w:r>
    </w:p>
    <w:p w:rsidRPr="004465ED" w:rsidR="00C202EA" w:rsidP="00987AE0" w:rsidRDefault="00C202EA" w14:paraId="1317A5B5" w14:textId="6FACC7E0">
      <w:pPr>
        <w:widowControl/>
        <w:ind w:left="360"/>
        <w:rPr>
          <w:rFonts w:asciiTheme="minorHAnsi" w:hAnsiTheme="minorHAnsi" w:cstheme="minorHAnsi"/>
          <w:b/>
          <w:snapToGrid/>
          <w:sz w:val="22"/>
          <w:szCs w:val="22"/>
        </w:rPr>
      </w:pPr>
      <w:r w:rsidRPr="004465ED">
        <w:rPr>
          <w:rFonts w:asciiTheme="minorHAnsi" w:hAnsiTheme="minorHAnsi" w:cstheme="minorHAnsi"/>
          <w:sz w:val="22"/>
          <w:szCs w:val="22"/>
        </w:rPr>
        <w:t xml:space="preserve">Collection of </w:t>
      </w:r>
      <w:r w:rsidR="00987AE0">
        <w:rPr>
          <w:rFonts w:asciiTheme="minorHAnsi" w:hAnsiTheme="minorHAnsi" w:cstheme="minorHAnsi"/>
          <w:sz w:val="22"/>
          <w:szCs w:val="22"/>
        </w:rPr>
        <w:t>s</w:t>
      </w:r>
      <w:r w:rsidRPr="004465ED">
        <w:rPr>
          <w:rFonts w:asciiTheme="minorHAnsi" w:hAnsiTheme="minorHAnsi" w:cstheme="minorHAnsi"/>
          <w:sz w:val="22"/>
          <w:szCs w:val="22"/>
        </w:rPr>
        <w:t xml:space="preserve">tate financial data is consistent with guidelines.  The information requested is necessary to satisfy statutory requirements. </w:t>
      </w:r>
    </w:p>
    <w:p w:rsidRPr="004465ED" w:rsidR="00DE529D" w:rsidP="00022586" w:rsidRDefault="00DE529D" w14:paraId="46224D5D" w14:textId="77777777">
      <w:pPr>
        <w:widowControl/>
        <w:tabs>
          <w:tab w:val="num" w:pos="360"/>
        </w:tabs>
        <w:ind w:left="360"/>
        <w:rPr>
          <w:rFonts w:asciiTheme="minorHAnsi" w:hAnsiTheme="minorHAnsi" w:cstheme="minorHAnsi"/>
          <w:snapToGrid/>
          <w:sz w:val="22"/>
          <w:szCs w:val="22"/>
        </w:rPr>
      </w:pPr>
    </w:p>
    <w:p w:rsidRPr="004465ED" w:rsidR="00DE529D" w:rsidP="00022586" w:rsidRDefault="00DE529D" w14:paraId="2CFEBB22" w14:textId="77777777">
      <w:pPr>
        <w:widowControl/>
        <w:tabs>
          <w:tab w:val="num" w:pos="360"/>
        </w:tabs>
        <w:ind w:left="360"/>
        <w:rPr>
          <w:rFonts w:asciiTheme="minorHAnsi" w:hAnsiTheme="minorHAnsi" w:cstheme="minorHAnsi"/>
          <w:snapToGrid/>
          <w:sz w:val="22"/>
          <w:szCs w:val="22"/>
        </w:rPr>
      </w:pPr>
    </w:p>
    <w:p w:rsidRPr="004465ED" w:rsidR="0051278C" w:rsidP="00075889" w:rsidRDefault="002C3C4F" w14:paraId="435DD2B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lastRenderedPageBreak/>
        <w:t xml:space="preserve">Comments in Response to the Federal Register Notice and Efforts to Consult Outside the Agency </w:t>
      </w:r>
    </w:p>
    <w:p w:rsidRPr="004465ED" w:rsidR="0084609A" w:rsidP="00022586" w:rsidRDefault="0084609A" w14:paraId="016A1F70" w14:textId="465F82BA">
      <w:pPr>
        <w:tabs>
          <w:tab w:val="num" w:pos="360"/>
        </w:tabs>
        <w:ind w:left="360"/>
        <w:rPr>
          <w:rFonts w:asciiTheme="minorHAnsi" w:hAnsiTheme="minorHAnsi" w:cstheme="minorHAnsi"/>
          <w:sz w:val="22"/>
          <w:szCs w:val="22"/>
        </w:rPr>
      </w:pPr>
      <w:r w:rsidRPr="004465ED">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87AE0">
        <w:rPr>
          <w:rFonts w:asciiTheme="minorHAnsi" w:hAnsiTheme="minorHAnsi" w:cstheme="minorHAnsi"/>
          <w:sz w:val="22"/>
          <w:szCs w:val="22"/>
        </w:rPr>
        <w:t>July 9, 2020</w:t>
      </w:r>
      <w:r w:rsidRPr="004465ED">
        <w:rPr>
          <w:rFonts w:asciiTheme="minorHAnsi" w:hAnsiTheme="minorHAnsi" w:cstheme="minorHAnsi"/>
          <w:sz w:val="22"/>
          <w:szCs w:val="22"/>
        </w:rPr>
        <w:t xml:space="preserve">, Volume </w:t>
      </w:r>
      <w:r w:rsidR="00987AE0">
        <w:rPr>
          <w:rFonts w:asciiTheme="minorHAnsi" w:hAnsiTheme="minorHAnsi" w:cstheme="minorHAnsi"/>
          <w:sz w:val="22"/>
          <w:szCs w:val="22"/>
        </w:rPr>
        <w:t>85</w:t>
      </w:r>
      <w:r w:rsidRPr="004465ED" w:rsidR="00987AE0">
        <w:rPr>
          <w:rFonts w:asciiTheme="minorHAnsi" w:hAnsiTheme="minorHAnsi" w:cstheme="minorHAnsi"/>
          <w:sz w:val="22"/>
          <w:szCs w:val="22"/>
        </w:rPr>
        <w:t xml:space="preserve">, </w:t>
      </w:r>
      <w:r w:rsidRPr="004465ED">
        <w:rPr>
          <w:rFonts w:asciiTheme="minorHAnsi" w:hAnsiTheme="minorHAnsi" w:cstheme="minorHAnsi"/>
          <w:sz w:val="22"/>
          <w:szCs w:val="22"/>
        </w:rPr>
        <w:t xml:space="preserve">Number </w:t>
      </w:r>
      <w:r w:rsidR="00987AE0">
        <w:rPr>
          <w:rFonts w:asciiTheme="minorHAnsi" w:hAnsiTheme="minorHAnsi" w:cstheme="minorHAnsi"/>
          <w:sz w:val="22"/>
          <w:szCs w:val="22"/>
        </w:rPr>
        <w:t>132</w:t>
      </w:r>
      <w:r w:rsidRPr="004465ED" w:rsidR="00987AE0">
        <w:rPr>
          <w:rFonts w:asciiTheme="minorHAnsi" w:hAnsiTheme="minorHAnsi" w:cstheme="minorHAnsi"/>
          <w:sz w:val="22"/>
          <w:szCs w:val="22"/>
        </w:rPr>
        <w:t xml:space="preserve">, </w:t>
      </w:r>
      <w:r w:rsidRPr="004465ED">
        <w:rPr>
          <w:rFonts w:asciiTheme="minorHAnsi" w:hAnsiTheme="minorHAnsi" w:cstheme="minorHAnsi"/>
          <w:sz w:val="22"/>
          <w:szCs w:val="22"/>
        </w:rPr>
        <w:t xml:space="preserve">page </w:t>
      </w:r>
      <w:r w:rsidR="00987AE0">
        <w:rPr>
          <w:rFonts w:asciiTheme="minorHAnsi" w:hAnsiTheme="minorHAnsi" w:cstheme="minorHAnsi"/>
          <w:sz w:val="22"/>
          <w:szCs w:val="22"/>
        </w:rPr>
        <w:t>41241</w:t>
      </w:r>
      <w:r w:rsidRPr="004465ED" w:rsidR="00987AE0">
        <w:rPr>
          <w:rFonts w:asciiTheme="minorHAnsi" w:hAnsiTheme="minorHAnsi" w:cstheme="minorHAnsi"/>
          <w:sz w:val="22"/>
          <w:szCs w:val="22"/>
        </w:rPr>
        <w:t xml:space="preserve">, </w:t>
      </w:r>
      <w:r w:rsidRPr="004465ED">
        <w:rPr>
          <w:rFonts w:asciiTheme="minorHAnsi" w:hAnsiTheme="minorHAnsi" w:cstheme="minorHAnsi"/>
          <w:sz w:val="22"/>
          <w:szCs w:val="22"/>
        </w:rPr>
        <w:t>and provided a sixty-day period for public comment.  We did not receive comments</w:t>
      </w:r>
      <w:r w:rsidR="00B8381F">
        <w:rPr>
          <w:rFonts w:asciiTheme="minorHAnsi" w:hAnsiTheme="minorHAnsi" w:cstheme="minorHAnsi"/>
          <w:sz w:val="22"/>
          <w:szCs w:val="22"/>
        </w:rPr>
        <w:t xml:space="preserve"> on the proposed collection of information</w:t>
      </w:r>
      <w:r w:rsidRPr="004465ED">
        <w:rPr>
          <w:rFonts w:asciiTheme="minorHAnsi" w:hAnsiTheme="minorHAnsi" w:cstheme="minorHAnsi"/>
          <w:sz w:val="22"/>
          <w:szCs w:val="22"/>
        </w:rPr>
        <w:t xml:space="preserve">. </w:t>
      </w:r>
    </w:p>
    <w:p w:rsidRPr="004465ED" w:rsidR="009C2DE1" w:rsidP="00022586" w:rsidRDefault="009C2DE1" w14:paraId="5F44B472" w14:textId="77777777">
      <w:pPr>
        <w:widowControl/>
        <w:tabs>
          <w:tab w:val="num" w:pos="360"/>
        </w:tabs>
        <w:ind w:left="360"/>
        <w:rPr>
          <w:rFonts w:asciiTheme="minorHAnsi" w:hAnsiTheme="minorHAnsi" w:cstheme="minorHAnsi"/>
          <w:snapToGrid/>
          <w:sz w:val="22"/>
          <w:szCs w:val="22"/>
        </w:rPr>
      </w:pPr>
    </w:p>
    <w:p w:rsidRPr="004465ED" w:rsidR="00C202EA" w:rsidP="00C202EA" w:rsidRDefault="00C202EA" w14:paraId="3606114E" w14:textId="1AEA8E4E">
      <w:pPr>
        <w:widowControl/>
        <w:ind w:left="360"/>
        <w:rPr>
          <w:rFonts w:asciiTheme="minorHAnsi" w:hAnsiTheme="minorHAnsi" w:cstheme="minorHAnsi"/>
          <w:snapToGrid/>
          <w:sz w:val="22"/>
          <w:szCs w:val="22"/>
        </w:rPr>
      </w:pPr>
      <w:r w:rsidRPr="004465ED">
        <w:rPr>
          <w:rFonts w:asciiTheme="minorHAnsi" w:hAnsiTheme="minorHAnsi" w:cstheme="minorHAnsi"/>
          <w:snapToGrid/>
          <w:sz w:val="22"/>
          <w:szCs w:val="22"/>
        </w:rPr>
        <w:t xml:space="preserve">In addition to the solicitation for comment in the </w:t>
      </w:r>
      <w:r w:rsidRPr="004465ED">
        <w:rPr>
          <w:rFonts w:asciiTheme="minorHAnsi" w:hAnsiTheme="minorHAnsi" w:cstheme="minorHAnsi"/>
          <w:snapToGrid/>
          <w:sz w:val="22"/>
          <w:szCs w:val="22"/>
          <w:u w:val="single"/>
        </w:rPr>
        <w:t>Federal Register</w:t>
      </w:r>
      <w:r w:rsidRPr="004465ED">
        <w:rPr>
          <w:rFonts w:asciiTheme="minorHAnsi" w:hAnsiTheme="minorHAnsi" w:cstheme="minorHAnsi"/>
          <w:snapToGrid/>
          <w:sz w:val="22"/>
          <w:szCs w:val="22"/>
        </w:rPr>
        <w:t xml:space="preserve"> Notice, each of these financial reporting forms for each of these separate ACF mandatory grant programs is constantly being reviewed by ACF financial staff in headquarters and the ten Regional Offices.  Whenever it becomes necessary to revise or change any of these forms, advi</w:t>
      </w:r>
      <w:r w:rsidR="00B8381F">
        <w:rPr>
          <w:rFonts w:asciiTheme="minorHAnsi" w:hAnsiTheme="minorHAnsi" w:cstheme="minorHAnsi"/>
          <w:snapToGrid/>
          <w:sz w:val="22"/>
          <w:szCs w:val="22"/>
        </w:rPr>
        <w:t>c</w:t>
      </w:r>
      <w:r w:rsidRPr="004465ED">
        <w:rPr>
          <w:rFonts w:asciiTheme="minorHAnsi" w:hAnsiTheme="minorHAnsi" w:cstheme="minorHAnsi"/>
          <w:snapToGrid/>
          <w:sz w:val="22"/>
          <w:szCs w:val="22"/>
        </w:rPr>
        <w:t xml:space="preserve">e and suggestions </w:t>
      </w:r>
      <w:proofErr w:type="gramStart"/>
      <w:r w:rsidRPr="004465ED">
        <w:rPr>
          <w:rFonts w:asciiTheme="minorHAnsi" w:hAnsiTheme="minorHAnsi" w:cstheme="minorHAnsi"/>
          <w:snapToGrid/>
          <w:sz w:val="22"/>
          <w:szCs w:val="22"/>
        </w:rPr>
        <w:t>are solicited</w:t>
      </w:r>
      <w:proofErr w:type="gramEnd"/>
      <w:r w:rsidRPr="004465ED">
        <w:rPr>
          <w:rFonts w:asciiTheme="minorHAnsi" w:hAnsiTheme="minorHAnsi" w:cstheme="minorHAnsi"/>
          <w:snapToGrid/>
          <w:sz w:val="22"/>
          <w:szCs w:val="22"/>
        </w:rPr>
        <w:t xml:space="preserve"> directly with program grantee</w:t>
      </w:r>
      <w:r w:rsidR="00E206DD">
        <w:rPr>
          <w:rFonts w:asciiTheme="minorHAnsi" w:hAnsiTheme="minorHAnsi" w:cstheme="minorHAnsi"/>
          <w:snapToGrid/>
          <w:sz w:val="22"/>
          <w:szCs w:val="22"/>
        </w:rPr>
        <w:t>s</w:t>
      </w:r>
      <w:r w:rsidRPr="004465ED">
        <w:rPr>
          <w:rFonts w:asciiTheme="minorHAnsi" w:hAnsiTheme="minorHAnsi" w:cstheme="minorHAnsi"/>
          <w:snapToGrid/>
          <w:sz w:val="22"/>
          <w:szCs w:val="22"/>
        </w:rPr>
        <w:t xml:space="preserve"> and any affiliated advocacy group</w:t>
      </w:r>
      <w:r w:rsidR="00E206DD">
        <w:rPr>
          <w:rFonts w:asciiTheme="minorHAnsi" w:hAnsiTheme="minorHAnsi" w:cstheme="minorHAnsi"/>
          <w:snapToGrid/>
          <w:sz w:val="22"/>
          <w:szCs w:val="22"/>
        </w:rPr>
        <w:t>s</w:t>
      </w:r>
      <w:r w:rsidRPr="004465ED">
        <w:rPr>
          <w:rFonts w:asciiTheme="minorHAnsi" w:hAnsiTheme="minorHAnsi" w:cstheme="minorHAnsi"/>
          <w:snapToGrid/>
          <w:sz w:val="22"/>
          <w:szCs w:val="22"/>
        </w:rPr>
        <w:t xml:space="preserve"> to assure the changes are rational and reasonable and meet the requirements of Federal law and the ability of grantees to provide the requested information.  </w:t>
      </w:r>
    </w:p>
    <w:p w:rsidRPr="004465ED" w:rsidR="00022586" w:rsidP="00022586" w:rsidRDefault="00022586" w14:paraId="1992C6A4" w14:textId="77777777">
      <w:pPr>
        <w:widowControl/>
        <w:tabs>
          <w:tab w:val="num" w:pos="360"/>
        </w:tabs>
        <w:ind w:left="360"/>
        <w:rPr>
          <w:rFonts w:asciiTheme="minorHAnsi" w:hAnsiTheme="minorHAnsi" w:cstheme="minorHAnsi"/>
          <w:snapToGrid/>
          <w:sz w:val="22"/>
          <w:szCs w:val="22"/>
        </w:rPr>
      </w:pPr>
    </w:p>
    <w:p w:rsidRPr="004465ED" w:rsidR="00022586" w:rsidP="00022586" w:rsidRDefault="00022586" w14:paraId="2EDB417E" w14:textId="77777777">
      <w:pPr>
        <w:widowControl/>
        <w:tabs>
          <w:tab w:val="num" w:pos="360"/>
        </w:tabs>
        <w:ind w:left="360"/>
        <w:rPr>
          <w:rFonts w:asciiTheme="minorHAnsi" w:hAnsiTheme="minorHAnsi" w:cstheme="minorHAnsi"/>
          <w:snapToGrid/>
          <w:sz w:val="22"/>
          <w:szCs w:val="22"/>
        </w:rPr>
      </w:pPr>
    </w:p>
    <w:p w:rsidRPr="004465ED" w:rsidR="002C3C4F" w:rsidP="00075889" w:rsidRDefault="002C3C4F" w14:paraId="2C6C564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Explanation of Any Payment or Gift to Respondents </w:t>
      </w:r>
    </w:p>
    <w:p w:rsidRPr="004465ED" w:rsidR="00CB2099" w:rsidP="00CB2099" w:rsidRDefault="00D03614" w14:paraId="58447210" w14:textId="1D0721C6">
      <w:pPr>
        <w:widowControl/>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No payments or gifts to respondents </w:t>
      </w:r>
      <w:proofErr w:type="gramStart"/>
      <w:r>
        <w:rPr>
          <w:rFonts w:asciiTheme="minorHAnsi" w:hAnsiTheme="minorHAnsi" w:cstheme="minorHAnsi"/>
          <w:sz w:val="22"/>
          <w:szCs w:val="22"/>
        </w:rPr>
        <w:t>will be provided</w:t>
      </w:r>
      <w:proofErr w:type="gramEnd"/>
      <w:r>
        <w:rPr>
          <w:rFonts w:asciiTheme="minorHAnsi" w:hAnsiTheme="minorHAnsi" w:cstheme="minorHAnsi"/>
          <w:sz w:val="22"/>
          <w:szCs w:val="22"/>
        </w:rPr>
        <w:t xml:space="preserve"> to respondents. </w:t>
      </w:r>
    </w:p>
    <w:p w:rsidRPr="004465ED" w:rsidR="00D60543" w:rsidP="00022586" w:rsidRDefault="00D60543" w14:paraId="4915BD6F" w14:textId="77777777">
      <w:pPr>
        <w:widowControl/>
        <w:tabs>
          <w:tab w:val="num" w:pos="360"/>
        </w:tabs>
        <w:ind w:left="360"/>
        <w:rPr>
          <w:rFonts w:asciiTheme="minorHAnsi" w:hAnsiTheme="minorHAnsi" w:cstheme="minorHAnsi"/>
          <w:snapToGrid/>
          <w:sz w:val="22"/>
          <w:szCs w:val="22"/>
        </w:rPr>
      </w:pPr>
    </w:p>
    <w:p w:rsidRPr="004465ED" w:rsidR="00D60543" w:rsidP="00DE529D" w:rsidRDefault="00D60543" w14:paraId="62113040" w14:textId="77777777">
      <w:pPr>
        <w:widowControl/>
        <w:tabs>
          <w:tab w:val="num" w:pos="360"/>
        </w:tabs>
        <w:ind w:left="360"/>
        <w:rPr>
          <w:rFonts w:asciiTheme="minorHAnsi" w:hAnsiTheme="minorHAnsi" w:cstheme="minorHAnsi"/>
          <w:snapToGrid/>
          <w:sz w:val="22"/>
          <w:szCs w:val="22"/>
        </w:rPr>
      </w:pPr>
    </w:p>
    <w:p w:rsidRPr="004465ED" w:rsidR="002C3C4F" w:rsidP="002644EA" w:rsidRDefault="002C3C4F" w14:paraId="4874FACA"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Assurance of Confidentiality Provided to Respondents </w:t>
      </w:r>
    </w:p>
    <w:p w:rsidRPr="004465ED" w:rsidR="00CB2099" w:rsidP="00CB2099" w:rsidRDefault="00D03614" w14:paraId="41EE1100" w14:textId="72C15A3B">
      <w:pPr>
        <w:widowControl/>
        <w:ind w:left="360"/>
        <w:rPr>
          <w:rFonts w:asciiTheme="minorHAnsi" w:hAnsiTheme="minorHAnsi" w:cstheme="minorHAnsi"/>
          <w:sz w:val="22"/>
          <w:szCs w:val="22"/>
        </w:rPr>
      </w:pPr>
      <w:r>
        <w:rPr>
          <w:rFonts w:asciiTheme="minorHAnsi" w:hAnsiTheme="minorHAnsi" w:cstheme="minorHAnsi"/>
          <w:sz w:val="22"/>
          <w:szCs w:val="22"/>
        </w:rPr>
        <w:t xml:space="preserve">Not applicable for these financial reports. </w:t>
      </w:r>
    </w:p>
    <w:p w:rsidRPr="004465ED" w:rsidR="00D60543" w:rsidP="00022586" w:rsidRDefault="00D60543" w14:paraId="0630E30B" w14:textId="77777777">
      <w:pPr>
        <w:widowControl/>
        <w:tabs>
          <w:tab w:val="num" w:pos="360"/>
        </w:tabs>
        <w:ind w:left="360"/>
        <w:rPr>
          <w:rFonts w:asciiTheme="minorHAnsi" w:hAnsiTheme="minorHAnsi" w:cstheme="minorHAnsi"/>
          <w:snapToGrid/>
          <w:sz w:val="22"/>
          <w:szCs w:val="22"/>
        </w:rPr>
      </w:pPr>
    </w:p>
    <w:p w:rsidRPr="004465ED" w:rsidR="00D60543" w:rsidP="00DE529D" w:rsidRDefault="00D60543" w14:paraId="1C82E036" w14:textId="77777777">
      <w:pPr>
        <w:widowControl/>
        <w:tabs>
          <w:tab w:val="num" w:pos="360"/>
        </w:tabs>
        <w:ind w:left="360"/>
        <w:rPr>
          <w:rFonts w:asciiTheme="minorHAnsi" w:hAnsiTheme="minorHAnsi" w:cstheme="minorHAnsi"/>
          <w:snapToGrid/>
          <w:sz w:val="22"/>
          <w:szCs w:val="22"/>
        </w:rPr>
      </w:pPr>
    </w:p>
    <w:p w:rsidRPr="004465ED" w:rsidR="002C3C4F" w:rsidP="00E206DD" w:rsidRDefault="002C3C4F" w14:paraId="63E02878"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Justification for Sensitive Questions </w:t>
      </w:r>
    </w:p>
    <w:p w:rsidRPr="004465ED" w:rsidR="004602FE" w:rsidP="00022586" w:rsidRDefault="00CB2099" w14:paraId="1C91DBF9" w14:textId="4A454B0B">
      <w:pPr>
        <w:widowControl/>
        <w:tabs>
          <w:tab w:val="num" w:pos="360"/>
        </w:tabs>
        <w:ind w:left="360"/>
        <w:rPr>
          <w:rFonts w:asciiTheme="minorHAnsi" w:hAnsiTheme="minorHAnsi" w:cstheme="minorHAnsi"/>
          <w:snapToGrid/>
          <w:sz w:val="22"/>
          <w:szCs w:val="22"/>
        </w:rPr>
      </w:pPr>
      <w:r w:rsidRPr="004465ED">
        <w:rPr>
          <w:rFonts w:asciiTheme="minorHAnsi" w:hAnsiTheme="minorHAnsi" w:cstheme="minorHAnsi"/>
          <w:sz w:val="22"/>
          <w:szCs w:val="22"/>
        </w:rPr>
        <w:t>Data collected are not of a sensitive nature.</w:t>
      </w:r>
    </w:p>
    <w:p w:rsidRPr="004465ED" w:rsidR="00DE529D" w:rsidP="0051278C" w:rsidRDefault="00DE529D" w14:paraId="597B7A37" w14:textId="77777777">
      <w:pPr>
        <w:widowControl/>
        <w:tabs>
          <w:tab w:val="num" w:pos="360"/>
        </w:tabs>
        <w:ind w:left="720" w:hanging="360"/>
        <w:rPr>
          <w:rFonts w:asciiTheme="minorHAnsi" w:hAnsiTheme="minorHAnsi" w:cstheme="minorHAnsi"/>
          <w:snapToGrid/>
          <w:sz w:val="22"/>
          <w:szCs w:val="22"/>
        </w:rPr>
      </w:pPr>
    </w:p>
    <w:p w:rsidRPr="004465ED" w:rsidR="00DE529D" w:rsidP="0051278C" w:rsidRDefault="00DE529D" w14:paraId="710C7355" w14:textId="77777777">
      <w:pPr>
        <w:widowControl/>
        <w:tabs>
          <w:tab w:val="num" w:pos="360"/>
        </w:tabs>
        <w:ind w:left="720" w:hanging="360"/>
        <w:rPr>
          <w:rFonts w:asciiTheme="minorHAnsi" w:hAnsiTheme="minorHAnsi" w:cstheme="minorHAnsi"/>
          <w:snapToGrid/>
          <w:sz w:val="22"/>
          <w:szCs w:val="22"/>
        </w:rPr>
      </w:pPr>
    </w:p>
    <w:p w:rsidR="002C3C4F" w:rsidP="00DE529D" w:rsidRDefault="002C3C4F" w14:paraId="05B17E8A" w14:textId="44C6BCC1">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Estimates of Annualized Burden Hours and Costs </w:t>
      </w:r>
    </w:p>
    <w:p w:rsidRPr="005934D7" w:rsidR="005934D7" w:rsidP="00D03614" w:rsidRDefault="005934D7" w14:paraId="32FF2CF1" w14:textId="1077FD0A">
      <w:pPr>
        <w:widowControl/>
        <w:spacing w:after="120"/>
        <w:rPr>
          <w:rFonts w:asciiTheme="minorHAnsi" w:hAnsiTheme="minorHAnsi" w:cstheme="minorHAnsi"/>
          <w:snapToGrid/>
          <w:sz w:val="22"/>
          <w:szCs w:val="22"/>
        </w:rPr>
      </w:pPr>
      <w:r w:rsidRPr="005934D7">
        <w:rPr>
          <w:rFonts w:asciiTheme="minorHAnsi" w:hAnsiTheme="minorHAnsi" w:cstheme="minorHAnsi"/>
          <w:snapToGrid/>
          <w:sz w:val="22"/>
          <w:szCs w:val="22"/>
        </w:rPr>
        <w:t xml:space="preserve">The total burden request under this extension includes the previously approved and ongoing burden and the estimated burden over the next 3 years. </w:t>
      </w:r>
      <w:r>
        <w:rPr>
          <w:rFonts w:asciiTheme="minorHAnsi" w:hAnsiTheme="minorHAnsi" w:cstheme="minorHAnsi"/>
          <w:snapToGrid/>
          <w:sz w:val="22"/>
          <w:szCs w:val="22"/>
        </w:rPr>
        <w:t xml:space="preserve">The total requested burden under this OMB # is </w:t>
      </w:r>
      <w:r w:rsidRPr="005934D7">
        <w:rPr>
          <w:rFonts w:asciiTheme="minorHAnsi" w:hAnsiTheme="minorHAnsi" w:cstheme="minorHAnsi"/>
          <w:snapToGrid/>
          <w:sz w:val="22"/>
          <w:szCs w:val="22"/>
        </w:rPr>
        <w:t>151</w:t>
      </w:r>
      <w:r>
        <w:rPr>
          <w:rFonts w:asciiTheme="minorHAnsi" w:hAnsiTheme="minorHAnsi" w:cstheme="minorHAnsi"/>
          <w:snapToGrid/>
          <w:sz w:val="22"/>
          <w:szCs w:val="22"/>
        </w:rPr>
        <w:t>,</w:t>
      </w:r>
      <w:r w:rsidRPr="005934D7">
        <w:rPr>
          <w:rFonts w:asciiTheme="minorHAnsi" w:hAnsiTheme="minorHAnsi" w:cstheme="minorHAnsi"/>
          <w:snapToGrid/>
          <w:sz w:val="22"/>
          <w:szCs w:val="22"/>
        </w:rPr>
        <w:t>941</w:t>
      </w:r>
      <w:r>
        <w:rPr>
          <w:rFonts w:asciiTheme="minorHAnsi" w:hAnsiTheme="minorHAnsi" w:cstheme="minorHAnsi"/>
          <w:snapToGrid/>
          <w:sz w:val="22"/>
          <w:szCs w:val="22"/>
        </w:rPr>
        <w:t xml:space="preserve"> hours. </w:t>
      </w:r>
      <w:r w:rsidRPr="005934D7">
        <w:rPr>
          <w:rFonts w:asciiTheme="minorHAnsi" w:hAnsiTheme="minorHAnsi" w:cstheme="minorHAnsi"/>
          <w:snapToGrid/>
          <w:sz w:val="22"/>
          <w:szCs w:val="22"/>
        </w:rPr>
        <w:t>The tables below</w:t>
      </w:r>
      <w:r>
        <w:rPr>
          <w:rFonts w:asciiTheme="minorHAnsi" w:hAnsiTheme="minorHAnsi" w:cstheme="minorHAnsi"/>
          <w:snapToGrid/>
          <w:sz w:val="22"/>
          <w:szCs w:val="22"/>
        </w:rPr>
        <w:t xml:space="preserve"> provide details for </w:t>
      </w:r>
      <w:r w:rsidRPr="005934D7">
        <w:rPr>
          <w:rFonts w:asciiTheme="minorHAnsi" w:hAnsiTheme="minorHAnsi" w:cstheme="minorHAnsi"/>
          <w:snapToGrid/>
          <w:sz w:val="22"/>
          <w:szCs w:val="22"/>
        </w:rPr>
        <w:t xml:space="preserve">these estimates. </w:t>
      </w:r>
    </w:p>
    <w:p w:rsidR="00D03614" w:rsidP="00D03614" w:rsidRDefault="00D03614" w14:paraId="20DB8278" w14:textId="1B76AE08">
      <w:pPr>
        <w:widowControl/>
        <w:spacing w:after="120"/>
        <w:rPr>
          <w:rFonts w:asciiTheme="minorHAnsi" w:hAnsiTheme="minorHAnsi" w:cstheme="minorHAnsi"/>
          <w:b/>
          <w:i/>
          <w:snapToGrid/>
          <w:sz w:val="22"/>
          <w:szCs w:val="22"/>
        </w:rPr>
      </w:pPr>
      <w:r>
        <w:rPr>
          <w:rFonts w:asciiTheme="minorHAnsi" w:hAnsiTheme="minorHAnsi" w:cstheme="minorHAnsi"/>
          <w:b/>
          <w:i/>
          <w:snapToGrid/>
          <w:sz w:val="22"/>
          <w:szCs w:val="22"/>
        </w:rPr>
        <w:t>Previously Approved and Ongoing</w:t>
      </w:r>
    </w:p>
    <w:tbl>
      <w:tblPr>
        <w:tblW w:w="8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155"/>
        <w:gridCol w:w="1350"/>
        <w:gridCol w:w="1440"/>
        <w:gridCol w:w="1080"/>
        <w:gridCol w:w="1080"/>
        <w:gridCol w:w="900"/>
      </w:tblGrid>
      <w:tr w:rsidRPr="00E206DD" w:rsidR="00D03614" w:rsidTr="005934D7" w14:paraId="6776E48C" w14:textId="77777777">
        <w:trPr>
          <w:jc w:val="center"/>
        </w:trPr>
        <w:tc>
          <w:tcPr>
            <w:tcW w:w="2155" w:type="dxa"/>
            <w:shd w:val="clear" w:color="auto" w:fill="BFBFBF"/>
            <w:vAlign w:val="center"/>
          </w:tcPr>
          <w:p w:rsidRPr="005934D7" w:rsidR="00D03614" w:rsidP="005934D7" w:rsidRDefault="00D03614" w14:paraId="389A6EB9" w14:textId="77777777">
            <w:pPr>
              <w:jc w:val="center"/>
              <w:rPr>
                <w:rFonts w:asciiTheme="minorHAnsi" w:hAnsiTheme="minorHAnsi" w:cstheme="minorHAnsi"/>
                <w:b/>
                <w:szCs w:val="22"/>
              </w:rPr>
            </w:pPr>
            <w:r w:rsidRPr="005934D7">
              <w:rPr>
                <w:rFonts w:asciiTheme="minorHAnsi" w:hAnsiTheme="minorHAnsi" w:cstheme="minorHAnsi"/>
                <w:b/>
                <w:szCs w:val="22"/>
              </w:rPr>
              <w:t>Information Collection Title</w:t>
            </w:r>
          </w:p>
        </w:tc>
        <w:tc>
          <w:tcPr>
            <w:tcW w:w="1350" w:type="dxa"/>
            <w:shd w:val="clear" w:color="auto" w:fill="BFBFBF"/>
            <w:vAlign w:val="center"/>
          </w:tcPr>
          <w:p w:rsidRPr="005934D7" w:rsidR="00D03614" w:rsidP="005934D7" w:rsidRDefault="00D03614" w14:paraId="17968587" w14:textId="77777777">
            <w:pPr>
              <w:jc w:val="center"/>
              <w:rPr>
                <w:rFonts w:asciiTheme="minorHAnsi" w:hAnsiTheme="minorHAnsi" w:cstheme="minorHAnsi"/>
                <w:b/>
                <w:szCs w:val="22"/>
              </w:rPr>
            </w:pPr>
            <w:r w:rsidRPr="005934D7">
              <w:rPr>
                <w:rFonts w:asciiTheme="minorHAnsi" w:hAnsiTheme="minorHAnsi" w:cstheme="minorHAnsi"/>
                <w:b/>
                <w:szCs w:val="22"/>
              </w:rPr>
              <w:t>Total Number of Respondents</w:t>
            </w:r>
          </w:p>
        </w:tc>
        <w:tc>
          <w:tcPr>
            <w:tcW w:w="1440" w:type="dxa"/>
            <w:shd w:val="clear" w:color="auto" w:fill="BFBFBF"/>
            <w:vAlign w:val="center"/>
          </w:tcPr>
          <w:p w:rsidRPr="005934D7" w:rsidR="00D03614" w:rsidP="005934D7" w:rsidRDefault="00D03614" w14:paraId="048D491D" w14:textId="77777777">
            <w:pPr>
              <w:jc w:val="center"/>
              <w:rPr>
                <w:rFonts w:asciiTheme="minorHAnsi" w:hAnsiTheme="minorHAnsi" w:cstheme="minorHAnsi"/>
                <w:b/>
                <w:szCs w:val="22"/>
              </w:rPr>
            </w:pPr>
            <w:r w:rsidRPr="005934D7">
              <w:rPr>
                <w:rFonts w:asciiTheme="minorHAnsi" w:hAnsiTheme="minorHAnsi" w:cstheme="minorHAnsi"/>
                <w:b/>
                <w:szCs w:val="22"/>
              </w:rPr>
              <w:t>Annual Number of Responses Per Respondent</w:t>
            </w:r>
          </w:p>
        </w:tc>
        <w:tc>
          <w:tcPr>
            <w:tcW w:w="1080" w:type="dxa"/>
            <w:shd w:val="clear" w:color="auto" w:fill="BFBFBF"/>
            <w:vAlign w:val="center"/>
          </w:tcPr>
          <w:p w:rsidRPr="005934D7" w:rsidR="00D03614" w:rsidP="005934D7" w:rsidRDefault="00D03614" w14:paraId="3B3A926F" w14:textId="77777777">
            <w:pPr>
              <w:jc w:val="center"/>
              <w:rPr>
                <w:rFonts w:asciiTheme="minorHAnsi" w:hAnsiTheme="minorHAnsi" w:cstheme="minorHAnsi"/>
                <w:b/>
                <w:szCs w:val="22"/>
              </w:rPr>
            </w:pPr>
            <w:r w:rsidRPr="005934D7">
              <w:rPr>
                <w:rFonts w:asciiTheme="minorHAnsi" w:hAnsiTheme="minorHAnsi" w:cstheme="minorHAnsi"/>
                <w:b/>
                <w:szCs w:val="22"/>
              </w:rPr>
              <w:t>Average Burden Hours Per Response</w:t>
            </w:r>
          </w:p>
        </w:tc>
        <w:tc>
          <w:tcPr>
            <w:tcW w:w="1080" w:type="dxa"/>
            <w:shd w:val="clear" w:color="auto" w:fill="BFBFBF"/>
            <w:vAlign w:val="center"/>
          </w:tcPr>
          <w:p w:rsidRPr="005934D7" w:rsidR="00D03614" w:rsidP="005934D7" w:rsidRDefault="00D03614" w14:paraId="51108F4E" w14:textId="77777777">
            <w:pPr>
              <w:jc w:val="center"/>
              <w:rPr>
                <w:rFonts w:asciiTheme="minorHAnsi" w:hAnsiTheme="minorHAnsi" w:cstheme="minorHAnsi"/>
                <w:b/>
                <w:szCs w:val="22"/>
              </w:rPr>
            </w:pPr>
            <w:r w:rsidRPr="005934D7">
              <w:rPr>
                <w:rFonts w:asciiTheme="minorHAnsi" w:hAnsiTheme="minorHAnsi" w:cstheme="minorHAnsi"/>
                <w:b/>
                <w:szCs w:val="22"/>
              </w:rPr>
              <w:t>Annual</w:t>
            </w:r>
          </w:p>
          <w:p w:rsidRPr="005934D7" w:rsidR="00D03614" w:rsidP="005934D7" w:rsidRDefault="00D03614" w14:paraId="03567B28" w14:textId="77777777">
            <w:pPr>
              <w:jc w:val="center"/>
              <w:rPr>
                <w:rFonts w:asciiTheme="minorHAnsi" w:hAnsiTheme="minorHAnsi" w:cstheme="minorHAnsi"/>
                <w:b/>
                <w:szCs w:val="22"/>
              </w:rPr>
            </w:pPr>
            <w:r w:rsidRPr="005934D7">
              <w:rPr>
                <w:rFonts w:asciiTheme="minorHAnsi" w:hAnsiTheme="minorHAnsi" w:cstheme="minorHAnsi"/>
                <w:b/>
                <w:szCs w:val="22"/>
              </w:rPr>
              <w:t>Burden Hours</w:t>
            </w:r>
          </w:p>
        </w:tc>
        <w:tc>
          <w:tcPr>
            <w:tcW w:w="900" w:type="dxa"/>
            <w:shd w:val="clear" w:color="auto" w:fill="BFBFBF"/>
            <w:vAlign w:val="center"/>
          </w:tcPr>
          <w:p w:rsidRPr="005934D7" w:rsidR="00D03614" w:rsidP="005934D7" w:rsidRDefault="00D03614" w14:paraId="27BF5C83" w14:textId="77777777">
            <w:pPr>
              <w:jc w:val="center"/>
              <w:rPr>
                <w:rFonts w:asciiTheme="minorHAnsi" w:hAnsiTheme="minorHAnsi" w:cstheme="minorHAnsi"/>
                <w:b/>
                <w:bCs/>
                <w:szCs w:val="22"/>
              </w:rPr>
            </w:pPr>
            <w:r w:rsidRPr="005934D7">
              <w:rPr>
                <w:rFonts w:asciiTheme="minorHAnsi" w:hAnsiTheme="minorHAnsi" w:cstheme="minorHAnsi"/>
                <w:b/>
                <w:bCs/>
                <w:szCs w:val="22"/>
              </w:rPr>
              <w:t>Total Burden Hours</w:t>
            </w:r>
          </w:p>
        </w:tc>
      </w:tr>
      <w:tr w:rsidRPr="00E206DD" w:rsidR="005934D7" w:rsidTr="005934D7" w14:paraId="33976BAF" w14:textId="77777777">
        <w:trPr>
          <w:trHeight w:val="432"/>
          <w:jc w:val="center"/>
        </w:trPr>
        <w:tc>
          <w:tcPr>
            <w:tcW w:w="2155" w:type="dxa"/>
            <w:vAlign w:val="center"/>
          </w:tcPr>
          <w:p w:rsidRPr="005934D7" w:rsidR="005934D7" w:rsidP="005934D7" w:rsidRDefault="005934D7" w14:paraId="572AB50F" w14:textId="71E298D4">
            <w:pPr>
              <w:tabs>
                <w:tab w:val="center" w:pos="4320"/>
                <w:tab w:val="right" w:pos="8640"/>
              </w:tabs>
              <w:spacing w:before="60" w:after="60"/>
              <w:rPr>
                <w:rFonts w:asciiTheme="minorHAnsi" w:hAnsiTheme="minorHAnsi" w:cstheme="minorHAnsi"/>
                <w:b/>
                <w:szCs w:val="22"/>
              </w:rPr>
            </w:pPr>
            <w:r w:rsidRPr="005934D7">
              <w:rPr>
                <w:rFonts w:asciiTheme="minorHAnsi" w:hAnsiTheme="minorHAnsi" w:cstheme="minorHAnsi"/>
                <w:b/>
              </w:rPr>
              <w:t>Form CB-496: Title IV-E Programs Quarterly Financial Report</w:t>
            </w:r>
          </w:p>
        </w:tc>
        <w:tc>
          <w:tcPr>
            <w:tcW w:w="1350" w:type="dxa"/>
            <w:vAlign w:val="center"/>
          </w:tcPr>
          <w:p w:rsidRPr="005934D7" w:rsidR="005934D7" w:rsidP="005934D7" w:rsidRDefault="005934D7" w14:paraId="1C70F75D" w14:textId="27213026">
            <w:pPr>
              <w:tabs>
                <w:tab w:val="center" w:pos="4320"/>
                <w:tab w:val="right" w:pos="8640"/>
              </w:tabs>
              <w:jc w:val="center"/>
              <w:rPr>
                <w:rFonts w:asciiTheme="minorHAnsi" w:hAnsiTheme="minorHAnsi" w:cstheme="minorHAnsi"/>
                <w:szCs w:val="22"/>
                <w:highlight w:val="yellow"/>
              </w:rPr>
            </w:pPr>
            <w:r w:rsidRPr="005934D7">
              <w:rPr>
                <w:rFonts w:asciiTheme="minorHAnsi" w:hAnsiTheme="minorHAnsi" w:cstheme="minorHAnsi"/>
              </w:rPr>
              <w:t>67</w:t>
            </w:r>
          </w:p>
        </w:tc>
        <w:tc>
          <w:tcPr>
            <w:tcW w:w="1440" w:type="dxa"/>
            <w:vAlign w:val="center"/>
          </w:tcPr>
          <w:p w:rsidRPr="005934D7" w:rsidR="005934D7" w:rsidP="005934D7" w:rsidRDefault="005934D7" w14:paraId="34CE6861" w14:textId="3F40F14E">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4</w:t>
            </w:r>
          </w:p>
        </w:tc>
        <w:tc>
          <w:tcPr>
            <w:tcW w:w="1080" w:type="dxa"/>
            <w:vAlign w:val="center"/>
          </w:tcPr>
          <w:p w:rsidRPr="005934D7" w:rsidR="005934D7" w:rsidP="005934D7" w:rsidRDefault="005934D7" w14:paraId="6D87108D" w14:textId="39760C76">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25</w:t>
            </w:r>
          </w:p>
        </w:tc>
        <w:tc>
          <w:tcPr>
            <w:tcW w:w="1080" w:type="dxa"/>
            <w:vAlign w:val="center"/>
          </w:tcPr>
          <w:p w:rsidRPr="005934D7" w:rsidR="005934D7" w:rsidP="005934D7" w:rsidRDefault="005934D7" w14:paraId="7192DDB7" w14:textId="00C8DD84">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6,700</w:t>
            </w:r>
          </w:p>
        </w:tc>
        <w:tc>
          <w:tcPr>
            <w:tcW w:w="900" w:type="dxa"/>
            <w:vAlign w:val="center"/>
          </w:tcPr>
          <w:p w:rsidRPr="005934D7" w:rsidR="005934D7" w:rsidP="005934D7" w:rsidRDefault="005934D7" w14:paraId="2A50B649" w14:textId="6D35619B">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20</w:t>
            </w:r>
            <w:r>
              <w:rPr>
                <w:rFonts w:ascii="Calibri" w:hAnsi="Calibri" w:cs="Calibri"/>
                <w:color w:val="000000"/>
                <w:szCs w:val="22"/>
              </w:rPr>
              <w:t>,</w:t>
            </w:r>
            <w:r w:rsidRPr="005934D7">
              <w:rPr>
                <w:rFonts w:ascii="Calibri" w:hAnsi="Calibri" w:cs="Calibri"/>
                <w:color w:val="000000"/>
                <w:szCs w:val="22"/>
              </w:rPr>
              <w:t>100</w:t>
            </w:r>
          </w:p>
        </w:tc>
      </w:tr>
      <w:tr w:rsidRPr="00E206DD" w:rsidR="005934D7" w:rsidTr="005934D7" w14:paraId="6AD368E4" w14:textId="77777777">
        <w:trPr>
          <w:trHeight w:val="432"/>
          <w:jc w:val="center"/>
        </w:trPr>
        <w:tc>
          <w:tcPr>
            <w:tcW w:w="2155" w:type="dxa"/>
            <w:vAlign w:val="center"/>
          </w:tcPr>
          <w:p w:rsidRPr="005934D7" w:rsidR="005934D7" w:rsidP="005934D7" w:rsidRDefault="005934D7" w14:paraId="467C6158" w14:textId="6A5D7D42">
            <w:pPr>
              <w:tabs>
                <w:tab w:val="center" w:pos="4320"/>
                <w:tab w:val="right" w:pos="8640"/>
              </w:tabs>
              <w:spacing w:before="60" w:after="60"/>
              <w:rPr>
                <w:rFonts w:asciiTheme="minorHAnsi" w:hAnsiTheme="minorHAnsi" w:cstheme="minorHAnsi"/>
                <w:b/>
                <w:snapToGrid/>
                <w:szCs w:val="22"/>
              </w:rPr>
            </w:pPr>
            <w:r w:rsidRPr="005934D7">
              <w:rPr>
                <w:rFonts w:asciiTheme="minorHAnsi" w:hAnsiTheme="minorHAnsi" w:cstheme="minorHAnsi"/>
                <w:b/>
              </w:rPr>
              <w:lastRenderedPageBreak/>
              <w:t>Child Care and Development Fund (CCDF) ACF-696 Financial Report for States and Territories</w:t>
            </w:r>
          </w:p>
        </w:tc>
        <w:tc>
          <w:tcPr>
            <w:tcW w:w="1350" w:type="dxa"/>
            <w:vAlign w:val="center"/>
          </w:tcPr>
          <w:p w:rsidRPr="005934D7" w:rsidR="005934D7" w:rsidP="005934D7" w:rsidRDefault="005934D7" w14:paraId="2CAF55B8" w14:textId="697D6F6A">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56</w:t>
            </w:r>
          </w:p>
        </w:tc>
        <w:tc>
          <w:tcPr>
            <w:tcW w:w="1440" w:type="dxa"/>
            <w:vAlign w:val="center"/>
          </w:tcPr>
          <w:p w:rsidRPr="005934D7" w:rsidR="005934D7" w:rsidP="005934D7" w:rsidRDefault="005934D7" w14:paraId="5D784B22" w14:textId="0C283617">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4</w:t>
            </w:r>
          </w:p>
        </w:tc>
        <w:tc>
          <w:tcPr>
            <w:tcW w:w="1080" w:type="dxa"/>
            <w:vAlign w:val="center"/>
          </w:tcPr>
          <w:p w:rsidRPr="005934D7" w:rsidR="005934D7" w:rsidP="005934D7" w:rsidRDefault="005934D7" w14:paraId="6AE748A4" w14:textId="7DAFB824">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5</w:t>
            </w:r>
          </w:p>
        </w:tc>
        <w:tc>
          <w:tcPr>
            <w:tcW w:w="1080" w:type="dxa"/>
            <w:vAlign w:val="center"/>
          </w:tcPr>
          <w:p w:rsidRPr="005934D7" w:rsidR="005934D7" w:rsidP="005934D7" w:rsidRDefault="005934D7" w14:paraId="45DAADFE" w14:textId="59382839">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1120</w:t>
            </w:r>
          </w:p>
        </w:tc>
        <w:tc>
          <w:tcPr>
            <w:tcW w:w="900" w:type="dxa"/>
            <w:vAlign w:val="center"/>
          </w:tcPr>
          <w:p w:rsidRPr="005934D7" w:rsidR="005934D7" w:rsidP="005934D7" w:rsidRDefault="005934D7" w14:paraId="7151D132" w14:textId="65BAADF2">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3</w:t>
            </w:r>
            <w:r>
              <w:rPr>
                <w:rFonts w:ascii="Calibri" w:hAnsi="Calibri" w:cs="Calibri"/>
                <w:color w:val="000000"/>
                <w:szCs w:val="22"/>
              </w:rPr>
              <w:t>,</w:t>
            </w:r>
            <w:r w:rsidRPr="005934D7">
              <w:rPr>
                <w:rFonts w:ascii="Calibri" w:hAnsi="Calibri" w:cs="Calibri"/>
                <w:color w:val="000000"/>
                <w:szCs w:val="22"/>
              </w:rPr>
              <w:t>360</w:t>
            </w:r>
          </w:p>
        </w:tc>
      </w:tr>
      <w:tr w:rsidRPr="00E206DD" w:rsidR="005934D7" w:rsidTr="005934D7" w14:paraId="473DA4BE" w14:textId="77777777">
        <w:trPr>
          <w:trHeight w:val="432"/>
          <w:jc w:val="center"/>
        </w:trPr>
        <w:tc>
          <w:tcPr>
            <w:tcW w:w="2155" w:type="dxa"/>
            <w:vAlign w:val="center"/>
          </w:tcPr>
          <w:p w:rsidRPr="005934D7" w:rsidR="005934D7" w:rsidP="005934D7" w:rsidRDefault="005934D7" w14:paraId="7ED1A2C6" w14:textId="6303BCA3">
            <w:pPr>
              <w:spacing w:before="60" w:after="60"/>
              <w:rPr>
                <w:rFonts w:asciiTheme="minorHAnsi" w:hAnsiTheme="minorHAnsi" w:cstheme="minorHAnsi"/>
                <w:b/>
              </w:rPr>
            </w:pPr>
            <w:r w:rsidRPr="005934D7">
              <w:rPr>
                <w:rFonts w:asciiTheme="minorHAnsi" w:hAnsiTheme="minorHAnsi" w:cstheme="minorHAnsi"/>
                <w:b/>
              </w:rPr>
              <w:t>Child Care and Development Fund (CCDF) ACF-696T Financial Report for Tribal Grantees</w:t>
            </w:r>
          </w:p>
        </w:tc>
        <w:tc>
          <w:tcPr>
            <w:tcW w:w="1350" w:type="dxa"/>
            <w:vAlign w:val="center"/>
          </w:tcPr>
          <w:p w:rsidRPr="005934D7" w:rsidR="005934D7" w:rsidP="005934D7" w:rsidRDefault="005934D7" w14:paraId="4B5E7A71" w14:textId="41E19A9A">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221</w:t>
            </w:r>
          </w:p>
        </w:tc>
        <w:tc>
          <w:tcPr>
            <w:tcW w:w="1440" w:type="dxa"/>
            <w:vAlign w:val="center"/>
          </w:tcPr>
          <w:p w:rsidRPr="005934D7" w:rsidR="005934D7" w:rsidP="005934D7" w:rsidRDefault="005934D7" w14:paraId="028C2C47" w14:textId="7B48530B">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1</w:t>
            </w:r>
          </w:p>
        </w:tc>
        <w:tc>
          <w:tcPr>
            <w:tcW w:w="1080" w:type="dxa"/>
            <w:vAlign w:val="center"/>
          </w:tcPr>
          <w:p w:rsidRPr="005934D7" w:rsidR="005934D7" w:rsidP="005934D7" w:rsidRDefault="005934D7" w14:paraId="568B507F" w14:textId="36F333B1">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7</w:t>
            </w:r>
          </w:p>
        </w:tc>
        <w:tc>
          <w:tcPr>
            <w:tcW w:w="1080" w:type="dxa"/>
            <w:vAlign w:val="center"/>
          </w:tcPr>
          <w:p w:rsidRPr="005934D7" w:rsidR="005934D7" w:rsidP="005934D7" w:rsidRDefault="005934D7" w14:paraId="399BF487" w14:textId="0C90E067">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1547</w:t>
            </w:r>
          </w:p>
        </w:tc>
        <w:tc>
          <w:tcPr>
            <w:tcW w:w="900" w:type="dxa"/>
            <w:vAlign w:val="center"/>
          </w:tcPr>
          <w:p w:rsidRPr="005934D7" w:rsidR="005934D7" w:rsidP="005934D7" w:rsidRDefault="005934D7" w14:paraId="2F00A819" w14:textId="2A1B7313">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4</w:t>
            </w:r>
            <w:r>
              <w:rPr>
                <w:rFonts w:ascii="Calibri" w:hAnsi="Calibri" w:cs="Calibri"/>
                <w:color w:val="000000"/>
                <w:szCs w:val="22"/>
              </w:rPr>
              <w:t>,</w:t>
            </w:r>
            <w:r w:rsidRPr="005934D7">
              <w:rPr>
                <w:rFonts w:ascii="Calibri" w:hAnsi="Calibri" w:cs="Calibri"/>
                <w:color w:val="000000"/>
                <w:szCs w:val="22"/>
              </w:rPr>
              <w:t>641</w:t>
            </w:r>
          </w:p>
        </w:tc>
      </w:tr>
      <w:tr w:rsidRPr="00E206DD" w:rsidR="005934D7" w:rsidTr="005934D7" w14:paraId="14911F0D" w14:textId="77777777">
        <w:trPr>
          <w:trHeight w:val="432"/>
          <w:jc w:val="center"/>
        </w:trPr>
        <w:tc>
          <w:tcPr>
            <w:tcW w:w="2155" w:type="dxa"/>
            <w:vAlign w:val="center"/>
          </w:tcPr>
          <w:p w:rsidRPr="005934D7" w:rsidR="005934D7" w:rsidP="005934D7" w:rsidRDefault="005934D7" w14:paraId="42F85C91" w14:textId="0ECB3A46">
            <w:pPr>
              <w:tabs>
                <w:tab w:val="center" w:pos="4320"/>
                <w:tab w:val="right" w:pos="8640"/>
              </w:tabs>
              <w:spacing w:before="60" w:after="60"/>
              <w:rPr>
                <w:rFonts w:asciiTheme="minorHAnsi" w:hAnsiTheme="minorHAnsi" w:cstheme="minorHAnsi"/>
                <w:b/>
                <w:snapToGrid/>
                <w:szCs w:val="22"/>
              </w:rPr>
            </w:pPr>
            <w:r w:rsidRPr="005934D7">
              <w:rPr>
                <w:rFonts w:asciiTheme="minorHAnsi" w:hAnsiTheme="minorHAnsi" w:cstheme="minorHAnsi"/>
                <w:b/>
              </w:rPr>
              <w:t>Form OCSE-396: Child Support Enforcement Program Quarterly Financial Report</w:t>
            </w:r>
          </w:p>
        </w:tc>
        <w:tc>
          <w:tcPr>
            <w:tcW w:w="1350" w:type="dxa"/>
            <w:vAlign w:val="center"/>
          </w:tcPr>
          <w:p w:rsidRPr="005934D7" w:rsidR="005934D7" w:rsidP="005934D7" w:rsidRDefault="005934D7" w14:paraId="4D040157" w14:textId="7B49B92B">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54</w:t>
            </w:r>
          </w:p>
        </w:tc>
        <w:tc>
          <w:tcPr>
            <w:tcW w:w="1440" w:type="dxa"/>
            <w:vAlign w:val="center"/>
          </w:tcPr>
          <w:p w:rsidRPr="005934D7" w:rsidR="005934D7" w:rsidP="005934D7" w:rsidRDefault="005934D7" w14:paraId="2DB43834" w14:textId="38CF4960">
            <w:pPr>
              <w:tabs>
                <w:tab w:val="center" w:pos="4320"/>
                <w:tab w:val="right" w:pos="8640"/>
              </w:tabs>
              <w:jc w:val="center"/>
              <w:rPr>
                <w:rFonts w:asciiTheme="minorHAnsi" w:hAnsiTheme="minorHAnsi" w:cstheme="minorHAnsi"/>
                <w:snapToGrid/>
                <w:szCs w:val="22"/>
              </w:rPr>
            </w:pPr>
            <w:r>
              <w:rPr>
                <w:rFonts w:asciiTheme="minorHAnsi" w:hAnsiTheme="minorHAnsi" w:cstheme="minorHAnsi"/>
              </w:rPr>
              <w:t>4</w:t>
            </w:r>
          </w:p>
        </w:tc>
        <w:tc>
          <w:tcPr>
            <w:tcW w:w="1080" w:type="dxa"/>
            <w:vAlign w:val="center"/>
          </w:tcPr>
          <w:p w:rsidRPr="005934D7" w:rsidR="005934D7" w:rsidP="005934D7" w:rsidRDefault="005934D7" w14:paraId="75DCF54F" w14:textId="15D5BA43">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6</w:t>
            </w:r>
          </w:p>
        </w:tc>
        <w:tc>
          <w:tcPr>
            <w:tcW w:w="1080" w:type="dxa"/>
            <w:vAlign w:val="center"/>
          </w:tcPr>
          <w:p w:rsidRPr="005934D7" w:rsidR="005934D7" w:rsidP="005934D7" w:rsidRDefault="005934D7" w14:paraId="38BBD069" w14:textId="43576BEA">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1,296</w:t>
            </w:r>
          </w:p>
        </w:tc>
        <w:tc>
          <w:tcPr>
            <w:tcW w:w="900" w:type="dxa"/>
            <w:vAlign w:val="center"/>
          </w:tcPr>
          <w:p w:rsidRPr="005934D7" w:rsidR="005934D7" w:rsidP="005934D7" w:rsidRDefault="005934D7" w14:paraId="1837179A" w14:textId="5CD80158">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3</w:t>
            </w:r>
            <w:r>
              <w:rPr>
                <w:rFonts w:ascii="Calibri" w:hAnsi="Calibri" w:cs="Calibri"/>
                <w:color w:val="000000"/>
                <w:szCs w:val="22"/>
              </w:rPr>
              <w:t>,</w:t>
            </w:r>
            <w:r w:rsidRPr="005934D7">
              <w:rPr>
                <w:rFonts w:ascii="Calibri" w:hAnsi="Calibri" w:cs="Calibri"/>
                <w:color w:val="000000"/>
                <w:szCs w:val="22"/>
              </w:rPr>
              <w:t>888</w:t>
            </w:r>
          </w:p>
        </w:tc>
      </w:tr>
      <w:tr w:rsidRPr="00E206DD" w:rsidR="005934D7" w:rsidTr="005934D7" w14:paraId="37EA2C69" w14:textId="77777777">
        <w:trPr>
          <w:trHeight w:val="432"/>
          <w:jc w:val="center"/>
        </w:trPr>
        <w:tc>
          <w:tcPr>
            <w:tcW w:w="2155" w:type="dxa"/>
            <w:vAlign w:val="center"/>
          </w:tcPr>
          <w:p w:rsidRPr="005934D7" w:rsidR="005934D7" w:rsidP="005934D7" w:rsidRDefault="005934D7" w14:paraId="00428ECB" w14:textId="0DD974AF">
            <w:pPr>
              <w:tabs>
                <w:tab w:val="center" w:pos="4320"/>
                <w:tab w:val="right" w:pos="8640"/>
              </w:tabs>
              <w:spacing w:before="60" w:after="60"/>
              <w:rPr>
                <w:rFonts w:asciiTheme="minorHAnsi" w:hAnsiTheme="minorHAnsi" w:cstheme="minorHAnsi"/>
                <w:b/>
                <w:snapToGrid/>
                <w:szCs w:val="22"/>
              </w:rPr>
            </w:pPr>
            <w:r w:rsidRPr="005934D7">
              <w:rPr>
                <w:rFonts w:asciiTheme="minorHAnsi" w:hAnsiTheme="minorHAnsi" w:cstheme="minorHAnsi"/>
                <w:b/>
              </w:rPr>
              <w:t>Form OCSE-34: Child Support Enforcement Program Quarterly Collection Report</w:t>
            </w:r>
          </w:p>
        </w:tc>
        <w:tc>
          <w:tcPr>
            <w:tcW w:w="1350" w:type="dxa"/>
            <w:vAlign w:val="center"/>
          </w:tcPr>
          <w:p w:rsidRPr="005934D7" w:rsidR="005934D7" w:rsidP="005934D7" w:rsidRDefault="005934D7" w14:paraId="146CC1D0" w14:textId="5663A1F8">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114</w:t>
            </w:r>
          </w:p>
        </w:tc>
        <w:tc>
          <w:tcPr>
            <w:tcW w:w="1440" w:type="dxa"/>
            <w:vAlign w:val="center"/>
          </w:tcPr>
          <w:p w:rsidRPr="005934D7" w:rsidR="005934D7" w:rsidP="005934D7" w:rsidRDefault="005934D7" w14:paraId="2B5407A8" w14:textId="4479A830">
            <w:pPr>
              <w:tabs>
                <w:tab w:val="center" w:pos="4320"/>
                <w:tab w:val="right" w:pos="8640"/>
              </w:tabs>
              <w:jc w:val="center"/>
              <w:rPr>
                <w:rFonts w:asciiTheme="minorHAnsi" w:hAnsiTheme="minorHAnsi" w:cstheme="minorHAnsi"/>
                <w:snapToGrid/>
                <w:szCs w:val="22"/>
              </w:rPr>
            </w:pPr>
            <w:r>
              <w:rPr>
                <w:rFonts w:asciiTheme="minorHAnsi" w:hAnsiTheme="minorHAnsi" w:cstheme="minorHAnsi"/>
              </w:rPr>
              <w:t>4</w:t>
            </w:r>
          </w:p>
        </w:tc>
        <w:tc>
          <w:tcPr>
            <w:tcW w:w="1080" w:type="dxa"/>
            <w:vAlign w:val="center"/>
          </w:tcPr>
          <w:p w:rsidRPr="005934D7" w:rsidR="005934D7" w:rsidP="005934D7" w:rsidRDefault="005934D7" w14:paraId="51B677A0" w14:textId="6BF50AB3">
            <w:pPr>
              <w:tabs>
                <w:tab w:val="center" w:pos="4320"/>
                <w:tab w:val="right" w:pos="8640"/>
              </w:tabs>
              <w:jc w:val="center"/>
              <w:rPr>
                <w:rFonts w:asciiTheme="minorHAnsi" w:hAnsiTheme="minorHAnsi" w:cstheme="minorHAnsi"/>
                <w:snapToGrid/>
                <w:szCs w:val="22"/>
              </w:rPr>
            </w:pPr>
            <w:r w:rsidRPr="005934D7">
              <w:rPr>
                <w:rFonts w:asciiTheme="minorHAnsi" w:hAnsiTheme="minorHAnsi" w:cstheme="minorHAnsi"/>
              </w:rPr>
              <w:t>14</w:t>
            </w:r>
          </w:p>
        </w:tc>
        <w:tc>
          <w:tcPr>
            <w:tcW w:w="1080" w:type="dxa"/>
            <w:vAlign w:val="center"/>
          </w:tcPr>
          <w:p w:rsidRPr="005934D7" w:rsidR="005934D7" w:rsidP="005934D7" w:rsidRDefault="005934D7" w14:paraId="60181EFF" w14:textId="32A85769">
            <w:pPr>
              <w:tabs>
                <w:tab w:val="center" w:pos="4320"/>
                <w:tab w:val="right" w:pos="8640"/>
              </w:tabs>
              <w:jc w:val="center"/>
              <w:rPr>
                <w:rFonts w:asciiTheme="minorHAnsi" w:hAnsiTheme="minorHAnsi" w:cstheme="minorHAnsi"/>
                <w:szCs w:val="22"/>
              </w:rPr>
            </w:pPr>
            <w:r w:rsidRPr="005934D7">
              <w:rPr>
                <w:rFonts w:asciiTheme="minorHAnsi" w:hAnsiTheme="minorHAnsi" w:cstheme="minorHAnsi"/>
              </w:rPr>
              <w:t>6,384</w:t>
            </w:r>
          </w:p>
        </w:tc>
        <w:tc>
          <w:tcPr>
            <w:tcW w:w="900" w:type="dxa"/>
            <w:vAlign w:val="center"/>
          </w:tcPr>
          <w:p w:rsidRPr="005934D7" w:rsidR="005934D7" w:rsidP="005934D7" w:rsidRDefault="005934D7" w14:paraId="186A0FBB" w14:textId="5D26A39D">
            <w:pPr>
              <w:tabs>
                <w:tab w:val="center" w:pos="4320"/>
                <w:tab w:val="right" w:pos="8640"/>
              </w:tabs>
              <w:jc w:val="center"/>
              <w:rPr>
                <w:rFonts w:asciiTheme="minorHAnsi" w:hAnsiTheme="minorHAnsi" w:cstheme="minorHAnsi"/>
                <w:szCs w:val="22"/>
              </w:rPr>
            </w:pPr>
            <w:r w:rsidRPr="005934D7">
              <w:rPr>
                <w:rFonts w:ascii="Calibri" w:hAnsi="Calibri" w:cs="Calibri"/>
                <w:color w:val="000000"/>
                <w:szCs w:val="22"/>
              </w:rPr>
              <w:t>19</w:t>
            </w:r>
            <w:r>
              <w:rPr>
                <w:rFonts w:ascii="Calibri" w:hAnsi="Calibri" w:cs="Calibri"/>
                <w:color w:val="000000"/>
                <w:szCs w:val="22"/>
              </w:rPr>
              <w:t>,</w:t>
            </w:r>
            <w:r w:rsidRPr="005934D7">
              <w:rPr>
                <w:rFonts w:ascii="Calibri" w:hAnsi="Calibri" w:cs="Calibri"/>
                <w:color w:val="000000"/>
                <w:szCs w:val="22"/>
              </w:rPr>
              <w:t>152</w:t>
            </w:r>
          </w:p>
        </w:tc>
      </w:tr>
      <w:tr w:rsidRPr="00E206DD" w:rsidR="005934D7" w:rsidTr="005934D7" w14:paraId="70A5CFBD" w14:textId="77777777">
        <w:trPr>
          <w:trHeight w:val="432"/>
          <w:jc w:val="center"/>
        </w:trPr>
        <w:tc>
          <w:tcPr>
            <w:tcW w:w="6025" w:type="dxa"/>
            <w:gridSpan w:val="4"/>
            <w:vAlign w:val="center"/>
          </w:tcPr>
          <w:p w:rsidRPr="005934D7" w:rsidR="005934D7" w:rsidP="005934D7" w:rsidRDefault="005934D7" w14:paraId="606D618F" w14:textId="104229AC">
            <w:pPr>
              <w:tabs>
                <w:tab w:val="center" w:pos="4320"/>
                <w:tab w:val="right" w:pos="8640"/>
              </w:tabs>
              <w:jc w:val="right"/>
              <w:rPr>
                <w:rFonts w:asciiTheme="minorHAnsi" w:hAnsiTheme="minorHAnsi" w:cstheme="minorHAnsi"/>
              </w:rPr>
            </w:pPr>
            <w:r>
              <w:rPr>
                <w:rFonts w:asciiTheme="minorHAnsi" w:hAnsiTheme="minorHAnsi" w:cstheme="minorHAnsi"/>
              </w:rPr>
              <w:t xml:space="preserve">Totals: </w:t>
            </w:r>
          </w:p>
        </w:tc>
        <w:tc>
          <w:tcPr>
            <w:tcW w:w="1080" w:type="dxa"/>
            <w:vAlign w:val="center"/>
          </w:tcPr>
          <w:p w:rsidRPr="005934D7" w:rsidR="005934D7" w:rsidP="005934D7" w:rsidRDefault="005934D7" w14:paraId="5F4481DD" w14:textId="16E20B09">
            <w:pPr>
              <w:tabs>
                <w:tab w:val="center" w:pos="4320"/>
                <w:tab w:val="right" w:pos="8640"/>
              </w:tabs>
              <w:jc w:val="center"/>
              <w:rPr>
                <w:rFonts w:asciiTheme="minorHAnsi" w:hAnsiTheme="minorHAnsi" w:cstheme="minorHAnsi"/>
              </w:rPr>
            </w:pPr>
            <w:r>
              <w:rPr>
                <w:rFonts w:asciiTheme="minorHAnsi" w:hAnsiTheme="minorHAnsi" w:cstheme="minorHAnsi"/>
              </w:rPr>
              <w:t>17,047</w:t>
            </w:r>
          </w:p>
        </w:tc>
        <w:tc>
          <w:tcPr>
            <w:tcW w:w="900" w:type="dxa"/>
            <w:vAlign w:val="center"/>
          </w:tcPr>
          <w:p w:rsidRPr="005934D7" w:rsidR="005934D7" w:rsidP="005934D7" w:rsidRDefault="005934D7" w14:paraId="6236F019" w14:textId="7526A34E">
            <w:pPr>
              <w:tabs>
                <w:tab w:val="center" w:pos="4320"/>
                <w:tab w:val="right" w:pos="8640"/>
              </w:tabs>
              <w:jc w:val="center"/>
              <w:rPr>
                <w:rFonts w:ascii="Calibri" w:hAnsi="Calibri" w:cs="Calibri"/>
                <w:color w:val="000000"/>
                <w:szCs w:val="22"/>
              </w:rPr>
            </w:pPr>
            <w:r>
              <w:rPr>
                <w:rFonts w:ascii="Calibri" w:hAnsi="Calibri" w:cs="Calibri"/>
                <w:color w:val="000000"/>
                <w:szCs w:val="22"/>
              </w:rPr>
              <w:t>51,141</w:t>
            </w:r>
          </w:p>
        </w:tc>
      </w:tr>
    </w:tbl>
    <w:p w:rsidR="00D03614" w:rsidP="00D03614" w:rsidRDefault="00D03614" w14:paraId="0A686782" w14:textId="0CF4B56E">
      <w:pPr>
        <w:widowControl/>
        <w:spacing w:after="120"/>
        <w:rPr>
          <w:rFonts w:asciiTheme="minorHAnsi" w:hAnsiTheme="minorHAnsi" w:cstheme="minorHAnsi"/>
          <w:b/>
          <w:i/>
          <w:snapToGrid/>
          <w:sz w:val="22"/>
          <w:szCs w:val="22"/>
        </w:rPr>
      </w:pPr>
    </w:p>
    <w:p w:rsidR="00D03614" w:rsidP="00D03614" w:rsidRDefault="005934D7" w14:paraId="22E0E559" w14:textId="5CCE076C">
      <w:pPr>
        <w:widowControl/>
        <w:spacing w:after="120"/>
        <w:rPr>
          <w:rFonts w:asciiTheme="minorHAnsi" w:hAnsiTheme="minorHAnsi" w:cstheme="minorHAnsi"/>
          <w:b/>
          <w:i/>
          <w:snapToGrid/>
          <w:sz w:val="22"/>
          <w:szCs w:val="22"/>
        </w:rPr>
      </w:pPr>
      <w:r w:rsidRPr="005934D7">
        <w:rPr>
          <w:rFonts w:asciiTheme="minorHAnsi" w:hAnsiTheme="minorHAnsi" w:cstheme="minorHAnsi"/>
          <w:b/>
          <w:i/>
          <w:snapToGrid/>
          <w:sz w:val="22"/>
          <w:szCs w:val="22"/>
        </w:rPr>
        <w:t xml:space="preserve">Estimated </w:t>
      </w:r>
      <w:r w:rsidRPr="005934D7" w:rsidR="00D03614">
        <w:rPr>
          <w:rFonts w:asciiTheme="minorHAnsi" w:hAnsiTheme="minorHAnsi" w:cstheme="minorHAnsi"/>
          <w:b/>
          <w:i/>
          <w:snapToGrid/>
          <w:sz w:val="22"/>
          <w:szCs w:val="22"/>
        </w:rPr>
        <w:t>Burden</w:t>
      </w:r>
      <w:r>
        <w:rPr>
          <w:rFonts w:asciiTheme="minorHAnsi" w:hAnsiTheme="minorHAnsi" w:cstheme="minorHAnsi"/>
          <w:b/>
          <w:i/>
          <w:snapToGrid/>
          <w:sz w:val="22"/>
          <w:szCs w:val="22"/>
        </w:rPr>
        <w:t xml:space="preserve"> and Costs</w:t>
      </w:r>
      <w:r w:rsidR="00D03614">
        <w:rPr>
          <w:rFonts w:asciiTheme="minorHAnsi" w:hAnsiTheme="minorHAnsi" w:cstheme="minorHAnsi"/>
          <w:b/>
          <w:i/>
          <w:snapToGrid/>
          <w:sz w:val="22"/>
          <w:szCs w:val="22"/>
        </w:rPr>
        <w:t xml:space="preserve"> for Future Requests</w:t>
      </w:r>
    </w:p>
    <w:p w:rsidRPr="00D03614" w:rsidR="00D03614" w:rsidP="00D03614" w:rsidRDefault="00D03614" w14:paraId="14F70B6E" w14:textId="30BB765E">
      <w:pPr>
        <w:widowControl/>
        <w:spacing w:after="120"/>
        <w:rPr>
          <w:rFonts w:asciiTheme="minorHAnsi" w:hAnsiTheme="minorHAnsi" w:cstheme="minorHAnsi"/>
          <w:snapToGrid/>
          <w:sz w:val="22"/>
          <w:szCs w:val="22"/>
        </w:rPr>
      </w:pPr>
      <w:r>
        <w:rPr>
          <w:rFonts w:asciiTheme="minorHAnsi" w:hAnsiTheme="minorHAnsi" w:cstheme="minorHAnsi"/>
          <w:snapToGrid/>
          <w:sz w:val="22"/>
          <w:szCs w:val="22"/>
        </w:rPr>
        <w:t xml:space="preserve">The following burden estimates are for future </w:t>
      </w:r>
      <w:proofErr w:type="spellStart"/>
      <w:r>
        <w:rPr>
          <w:rFonts w:asciiTheme="minorHAnsi" w:hAnsiTheme="minorHAnsi" w:cstheme="minorHAnsi"/>
          <w:snapToGrid/>
          <w:sz w:val="22"/>
          <w:szCs w:val="22"/>
        </w:rPr>
        <w:t>GenICs</w:t>
      </w:r>
      <w:proofErr w:type="spellEnd"/>
      <w:r>
        <w:rPr>
          <w:rFonts w:asciiTheme="minorHAnsi" w:hAnsiTheme="minorHAnsi" w:cstheme="minorHAnsi"/>
          <w:snapToGrid/>
          <w:sz w:val="22"/>
          <w:szCs w:val="22"/>
        </w:rPr>
        <w:t xml:space="preserve"> under this umbrella generic. Updated burden estimates </w:t>
      </w:r>
      <w:proofErr w:type="gramStart"/>
      <w:r>
        <w:rPr>
          <w:rFonts w:asciiTheme="minorHAnsi" w:hAnsiTheme="minorHAnsi" w:cstheme="minorHAnsi"/>
          <w:snapToGrid/>
          <w:sz w:val="22"/>
          <w:szCs w:val="22"/>
        </w:rPr>
        <w:t>are based</w:t>
      </w:r>
      <w:proofErr w:type="gramEnd"/>
      <w:r>
        <w:rPr>
          <w:rFonts w:asciiTheme="minorHAnsi" w:hAnsiTheme="minorHAnsi" w:cstheme="minorHAnsi"/>
          <w:snapToGrid/>
          <w:sz w:val="22"/>
          <w:szCs w:val="22"/>
        </w:rPr>
        <w:t xml:space="preserve"> on the </w:t>
      </w:r>
      <w:r w:rsidR="006B7B9F">
        <w:rPr>
          <w:rFonts w:asciiTheme="minorHAnsi" w:hAnsiTheme="minorHAnsi" w:cstheme="minorHAnsi"/>
          <w:snapToGrid/>
          <w:sz w:val="22"/>
          <w:szCs w:val="22"/>
        </w:rPr>
        <w:t>use</w:t>
      </w:r>
      <w:r>
        <w:rPr>
          <w:rFonts w:asciiTheme="minorHAnsi" w:hAnsiTheme="minorHAnsi" w:cstheme="minorHAnsi"/>
          <w:snapToGrid/>
          <w:sz w:val="22"/>
          <w:szCs w:val="22"/>
        </w:rPr>
        <w:t xml:space="preserve"> over the past three years</w:t>
      </w:r>
      <w:r w:rsidR="006B7B9F">
        <w:rPr>
          <w:rFonts w:asciiTheme="minorHAnsi" w:hAnsiTheme="minorHAnsi" w:cstheme="minorHAnsi"/>
          <w:snapToGrid/>
          <w:sz w:val="22"/>
          <w:szCs w:val="22"/>
        </w:rPr>
        <w:t xml:space="preserve"> and anticipated need in the upcoming three years</w:t>
      </w:r>
      <w:r>
        <w:rPr>
          <w:rFonts w:asciiTheme="minorHAnsi" w:hAnsiTheme="minorHAnsi" w:cstheme="minorHAnsi"/>
          <w:snapToGrid/>
          <w:sz w:val="22"/>
          <w:szCs w:val="22"/>
        </w:rPr>
        <w:t>.</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155"/>
        <w:gridCol w:w="1350"/>
        <w:gridCol w:w="1440"/>
        <w:gridCol w:w="1080"/>
        <w:gridCol w:w="1080"/>
        <w:gridCol w:w="900"/>
        <w:gridCol w:w="954"/>
        <w:gridCol w:w="1127"/>
      </w:tblGrid>
      <w:tr w:rsidRPr="00E206DD" w:rsidR="00BF42CF" w:rsidTr="002644EA" w14:paraId="230FE56D" w14:textId="77777777">
        <w:trPr>
          <w:jc w:val="center"/>
        </w:trPr>
        <w:tc>
          <w:tcPr>
            <w:tcW w:w="2155" w:type="dxa"/>
            <w:shd w:val="clear" w:color="auto" w:fill="BFBFBF"/>
            <w:vAlign w:val="center"/>
          </w:tcPr>
          <w:p w:rsidRPr="00E206DD" w:rsidR="00957799" w:rsidP="004110F5" w:rsidRDefault="00957799" w14:paraId="710C0652" w14:textId="77777777">
            <w:pPr>
              <w:jc w:val="center"/>
              <w:rPr>
                <w:rFonts w:asciiTheme="minorHAnsi" w:hAnsiTheme="minorHAnsi" w:cstheme="minorHAnsi"/>
                <w:szCs w:val="22"/>
              </w:rPr>
            </w:pPr>
            <w:r w:rsidRPr="00E206DD">
              <w:rPr>
                <w:rFonts w:asciiTheme="minorHAnsi" w:hAnsiTheme="minorHAnsi" w:cstheme="minorHAnsi"/>
                <w:szCs w:val="22"/>
              </w:rPr>
              <w:t>I</w:t>
            </w:r>
            <w:r w:rsidRPr="00E206DD" w:rsidR="004110F5">
              <w:rPr>
                <w:rFonts w:asciiTheme="minorHAnsi" w:hAnsiTheme="minorHAnsi" w:cstheme="minorHAnsi"/>
                <w:szCs w:val="22"/>
              </w:rPr>
              <w:t>nformation Collection Title</w:t>
            </w:r>
          </w:p>
        </w:tc>
        <w:tc>
          <w:tcPr>
            <w:tcW w:w="1350" w:type="dxa"/>
            <w:shd w:val="clear" w:color="auto" w:fill="BFBFBF"/>
            <w:vAlign w:val="center"/>
          </w:tcPr>
          <w:p w:rsidRPr="00E206DD" w:rsidR="00957799" w:rsidP="004F7B95" w:rsidRDefault="00957799" w14:paraId="755B72E5" w14:textId="77777777">
            <w:pPr>
              <w:jc w:val="center"/>
              <w:rPr>
                <w:rFonts w:asciiTheme="minorHAnsi" w:hAnsiTheme="minorHAnsi" w:cstheme="minorHAnsi"/>
                <w:szCs w:val="22"/>
              </w:rPr>
            </w:pPr>
            <w:r w:rsidRPr="00E206DD">
              <w:rPr>
                <w:rFonts w:asciiTheme="minorHAnsi" w:hAnsiTheme="minorHAnsi" w:cstheme="minorHAnsi"/>
                <w:szCs w:val="22"/>
              </w:rPr>
              <w:t>Total Number of Respondents</w:t>
            </w:r>
          </w:p>
        </w:tc>
        <w:tc>
          <w:tcPr>
            <w:tcW w:w="1440" w:type="dxa"/>
            <w:shd w:val="clear" w:color="auto" w:fill="BFBFBF"/>
            <w:vAlign w:val="center"/>
          </w:tcPr>
          <w:p w:rsidRPr="00E206DD" w:rsidR="00957799" w:rsidP="004F7B95" w:rsidRDefault="00003385" w14:paraId="5053A5D0" w14:textId="006E1E83">
            <w:pPr>
              <w:jc w:val="center"/>
              <w:rPr>
                <w:rFonts w:asciiTheme="minorHAnsi" w:hAnsiTheme="minorHAnsi" w:cstheme="minorHAnsi"/>
                <w:szCs w:val="22"/>
              </w:rPr>
            </w:pPr>
            <w:r w:rsidRPr="00E206DD">
              <w:rPr>
                <w:rFonts w:asciiTheme="minorHAnsi" w:hAnsiTheme="minorHAnsi" w:cstheme="minorHAnsi"/>
                <w:szCs w:val="22"/>
              </w:rPr>
              <w:t>Annual</w:t>
            </w:r>
            <w:r w:rsidRPr="00E206DD" w:rsidR="00957799">
              <w:rPr>
                <w:rFonts w:asciiTheme="minorHAnsi" w:hAnsiTheme="minorHAnsi" w:cstheme="minorHAnsi"/>
                <w:szCs w:val="22"/>
              </w:rPr>
              <w:t xml:space="preserve"> Number of Responses Per Respondent</w:t>
            </w:r>
          </w:p>
        </w:tc>
        <w:tc>
          <w:tcPr>
            <w:tcW w:w="1080" w:type="dxa"/>
            <w:shd w:val="clear" w:color="auto" w:fill="BFBFBF"/>
            <w:vAlign w:val="center"/>
          </w:tcPr>
          <w:p w:rsidRPr="00E206DD" w:rsidR="00957799" w:rsidP="004F7B95" w:rsidRDefault="00957799" w14:paraId="340D08AF" w14:textId="77777777">
            <w:pPr>
              <w:jc w:val="center"/>
              <w:rPr>
                <w:rFonts w:asciiTheme="minorHAnsi" w:hAnsiTheme="minorHAnsi" w:cstheme="minorHAnsi"/>
                <w:szCs w:val="22"/>
              </w:rPr>
            </w:pPr>
            <w:r w:rsidRPr="00E206DD">
              <w:rPr>
                <w:rFonts w:asciiTheme="minorHAnsi" w:hAnsiTheme="minorHAnsi" w:cstheme="minorHAnsi"/>
                <w:szCs w:val="22"/>
              </w:rPr>
              <w:t>Average Burden Hours Per Response</w:t>
            </w:r>
          </w:p>
        </w:tc>
        <w:tc>
          <w:tcPr>
            <w:tcW w:w="1080" w:type="dxa"/>
            <w:shd w:val="clear" w:color="auto" w:fill="BFBFBF"/>
            <w:vAlign w:val="center"/>
          </w:tcPr>
          <w:p w:rsidRPr="00E206DD" w:rsidR="00003385" w:rsidP="004F7B95" w:rsidRDefault="00003385" w14:paraId="58EB8E20" w14:textId="77777777">
            <w:pPr>
              <w:jc w:val="center"/>
              <w:rPr>
                <w:rFonts w:asciiTheme="minorHAnsi" w:hAnsiTheme="minorHAnsi" w:cstheme="minorHAnsi"/>
                <w:szCs w:val="22"/>
              </w:rPr>
            </w:pPr>
            <w:r w:rsidRPr="00E206DD">
              <w:rPr>
                <w:rFonts w:asciiTheme="minorHAnsi" w:hAnsiTheme="minorHAnsi" w:cstheme="minorHAnsi"/>
                <w:szCs w:val="22"/>
              </w:rPr>
              <w:t>Annual</w:t>
            </w:r>
          </w:p>
          <w:p w:rsidRPr="00E206DD" w:rsidR="00957799" w:rsidP="004F7B95" w:rsidRDefault="00957799" w14:paraId="7312FF88" w14:textId="030B05D6">
            <w:pPr>
              <w:jc w:val="center"/>
              <w:rPr>
                <w:rFonts w:asciiTheme="minorHAnsi" w:hAnsiTheme="minorHAnsi" w:cstheme="minorHAnsi"/>
                <w:szCs w:val="22"/>
              </w:rPr>
            </w:pPr>
            <w:r w:rsidRPr="00E206DD">
              <w:rPr>
                <w:rFonts w:asciiTheme="minorHAnsi" w:hAnsiTheme="minorHAnsi" w:cstheme="minorHAnsi"/>
                <w:szCs w:val="22"/>
              </w:rPr>
              <w:t>Burden Hours</w:t>
            </w:r>
          </w:p>
        </w:tc>
        <w:tc>
          <w:tcPr>
            <w:tcW w:w="900" w:type="dxa"/>
            <w:shd w:val="clear" w:color="auto" w:fill="BFBFBF"/>
            <w:vAlign w:val="center"/>
          </w:tcPr>
          <w:p w:rsidRPr="00E206DD" w:rsidR="00957799" w:rsidP="004F7B95" w:rsidRDefault="00003385" w14:paraId="3AE1FC11" w14:textId="3B16F6A9">
            <w:pPr>
              <w:jc w:val="center"/>
              <w:rPr>
                <w:rFonts w:asciiTheme="minorHAnsi" w:hAnsiTheme="minorHAnsi" w:cstheme="minorHAnsi"/>
                <w:bCs/>
                <w:szCs w:val="22"/>
              </w:rPr>
            </w:pPr>
            <w:r w:rsidRPr="00E206DD">
              <w:rPr>
                <w:rFonts w:asciiTheme="minorHAnsi" w:hAnsiTheme="minorHAnsi" w:cstheme="minorHAnsi"/>
                <w:bCs/>
                <w:szCs w:val="22"/>
              </w:rPr>
              <w:t>Total</w:t>
            </w:r>
            <w:r w:rsidRPr="00E206DD" w:rsidR="00957799">
              <w:rPr>
                <w:rFonts w:asciiTheme="minorHAnsi" w:hAnsiTheme="minorHAnsi" w:cstheme="minorHAnsi"/>
                <w:bCs/>
                <w:szCs w:val="22"/>
              </w:rPr>
              <w:t xml:space="preserve"> Burden Hours</w:t>
            </w:r>
          </w:p>
        </w:tc>
        <w:tc>
          <w:tcPr>
            <w:tcW w:w="954" w:type="dxa"/>
            <w:shd w:val="clear" w:color="auto" w:fill="BFBFBF"/>
            <w:vAlign w:val="center"/>
          </w:tcPr>
          <w:p w:rsidRPr="00E206DD" w:rsidR="00957799" w:rsidP="004F7B95" w:rsidRDefault="00957799" w14:paraId="0A8FF52A" w14:textId="77777777">
            <w:pPr>
              <w:jc w:val="center"/>
              <w:rPr>
                <w:rFonts w:asciiTheme="minorHAnsi" w:hAnsiTheme="minorHAnsi" w:cstheme="minorHAnsi"/>
                <w:szCs w:val="22"/>
              </w:rPr>
            </w:pPr>
            <w:r w:rsidRPr="00E206DD">
              <w:rPr>
                <w:rFonts w:asciiTheme="minorHAnsi" w:hAnsiTheme="minorHAnsi" w:cstheme="minorHAnsi"/>
                <w:bCs/>
                <w:szCs w:val="22"/>
              </w:rPr>
              <w:t>Average Hourly Wage</w:t>
            </w:r>
          </w:p>
        </w:tc>
        <w:tc>
          <w:tcPr>
            <w:tcW w:w="1127" w:type="dxa"/>
            <w:shd w:val="clear" w:color="auto" w:fill="BFBFBF"/>
            <w:vAlign w:val="center"/>
          </w:tcPr>
          <w:p w:rsidRPr="00E206DD" w:rsidR="00957799" w:rsidP="004F7B95" w:rsidRDefault="00957799" w14:paraId="4FBD0FB1" w14:textId="77777777">
            <w:pPr>
              <w:jc w:val="center"/>
              <w:rPr>
                <w:rFonts w:asciiTheme="minorHAnsi" w:hAnsiTheme="minorHAnsi" w:cstheme="minorHAnsi"/>
                <w:szCs w:val="22"/>
              </w:rPr>
            </w:pPr>
            <w:r w:rsidRPr="00E206DD">
              <w:rPr>
                <w:rFonts w:asciiTheme="minorHAnsi" w:hAnsiTheme="minorHAnsi" w:cstheme="minorHAnsi"/>
                <w:bCs/>
                <w:szCs w:val="22"/>
              </w:rPr>
              <w:t>Total Annual Cost</w:t>
            </w:r>
          </w:p>
        </w:tc>
      </w:tr>
      <w:tr w:rsidRPr="00E206DD" w:rsidR="00BF42CF" w:rsidTr="002644EA" w14:paraId="5140B154" w14:textId="77777777">
        <w:trPr>
          <w:trHeight w:val="432"/>
          <w:jc w:val="center"/>
        </w:trPr>
        <w:tc>
          <w:tcPr>
            <w:tcW w:w="2155" w:type="dxa"/>
            <w:vAlign w:val="center"/>
          </w:tcPr>
          <w:p w:rsidRPr="00E206DD" w:rsidR="00957799" w:rsidP="004F7B95" w:rsidRDefault="00003385" w14:paraId="33E13E32" w14:textId="23CCE74A">
            <w:pPr>
              <w:tabs>
                <w:tab w:val="center" w:pos="4320"/>
                <w:tab w:val="right" w:pos="8640"/>
              </w:tabs>
              <w:rPr>
                <w:rFonts w:asciiTheme="minorHAnsi" w:hAnsiTheme="minorHAnsi" w:cstheme="minorHAnsi"/>
                <w:szCs w:val="22"/>
              </w:rPr>
            </w:pPr>
            <w:r w:rsidRPr="00E206DD">
              <w:rPr>
                <w:rFonts w:asciiTheme="minorHAnsi" w:hAnsiTheme="minorHAnsi" w:cstheme="minorHAnsi"/>
                <w:snapToGrid/>
                <w:szCs w:val="22"/>
              </w:rPr>
              <w:t>Mandatory Grant Financial Reports</w:t>
            </w:r>
          </w:p>
        </w:tc>
        <w:tc>
          <w:tcPr>
            <w:tcW w:w="1350" w:type="dxa"/>
            <w:vAlign w:val="center"/>
          </w:tcPr>
          <w:p w:rsidRPr="00E206DD" w:rsidR="00957799" w:rsidP="00555E61" w:rsidRDefault="00555E61" w14:paraId="631BD576" w14:textId="6CEAE52E">
            <w:pPr>
              <w:tabs>
                <w:tab w:val="center" w:pos="4320"/>
                <w:tab w:val="right" w:pos="8640"/>
              </w:tabs>
              <w:jc w:val="center"/>
              <w:rPr>
                <w:rFonts w:asciiTheme="minorHAnsi" w:hAnsiTheme="minorHAnsi" w:cstheme="minorHAnsi"/>
                <w:szCs w:val="22"/>
                <w:highlight w:val="yellow"/>
              </w:rPr>
            </w:pPr>
            <w:r w:rsidRPr="00E206DD">
              <w:rPr>
                <w:rFonts w:asciiTheme="minorHAnsi" w:hAnsiTheme="minorHAnsi" w:cstheme="minorHAnsi"/>
                <w:snapToGrid/>
                <w:szCs w:val="22"/>
              </w:rPr>
              <w:t>700</w:t>
            </w:r>
          </w:p>
        </w:tc>
        <w:tc>
          <w:tcPr>
            <w:tcW w:w="1440" w:type="dxa"/>
            <w:vAlign w:val="center"/>
          </w:tcPr>
          <w:p w:rsidRPr="00E206DD" w:rsidR="00957799" w:rsidP="00555E61" w:rsidRDefault="00003385" w14:paraId="3DD8ECC7" w14:textId="6BC53393">
            <w:pPr>
              <w:tabs>
                <w:tab w:val="center" w:pos="4320"/>
                <w:tab w:val="right" w:pos="8640"/>
              </w:tabs>
              <w:jc w:val="center"/>
              <w:rPr>
                <w:rFonts w:asciiTheme="minorHAnsi" w:hAnsiTheme="minorHAnsi" w:cstheme="minorHAnsi"/>
                <w:szCs w:val="22"/>
              </w:rPr>
            </w:pPr>
            <w:r w:rsidRPr="00E206DD">
              <w:rPr>
                <w:rFonts w:asciiTheme="minorHAnsi" w:hAnsiTheme="minorHAnsi" w:cstheme="minorHAnsi"/>
                <w:snapToGrid/>
                <w:szCs w:val="22"/>
              </w:rPr>
              <w:t>4</w:t>
            </w:r>
          </w:p>
        </w:tc>
        <w:tc>
          <w:tcPr>
            <w:tcW w:w="1080" w:type="dxa"/>
            <w:vAlign w:val="center"/>
          </w:tcPr>
          <w:p w:rsidRPr="00E206DD" w:rsidR="00957799" w:rsidP="00555E61" w:rsidRDefault="00555E61" w14:paraId="46007120" w14:textId="0A670BBA">
            <w:pPr>
              <w:tabs>
                <w:tab w:val="center" w:pos="4320"/>
                <w:tab w:val="right" w:pos="8640"/>
              </w:tabs>
              <w:jc w:val="center"/>
              <w:rPr>
                <w:rFonts w:asciiTheme="minorHAnsi" w:hAnsiTheme="minorHAnsi" w:cstheme="minorHAnsi"/>
                <w:szCs w:val="22"/>
              </w:rPr>
            </w:pPr>
            <w:r w:rsidRPr="00E206DD">
              <w:rPr>
                <w:rFonts w:asciiTheme="minorHAnsi" w:hAnsiTheme="minorHAnsi" w:cstheme="minorHAnsi"/>
                <w:snapToGrid/>
                <w:szCs w:val="22"/>
              </w:rPr>
              <w:t>12</w:t>
            </w:r>
          </w:p>
        </w:tc>
        <w:tc>
          <w:tcPr>
            <w:tcW w:w="1080" w:type="dxa"/>
            <w:vAlign w:val="center"/>
          </w:tcPr>
          <w:p w:rsidRPr="00E206DD" w:rsidR="00957799" w:rsidP="00555E61" w:rsidRDefault="00555E61" w14:paraId="1A00A282" w14:textId="48E9477C">
            <w:pPr>
              <w:tabs>
                <w:tab w:val="center" w:pos="4320"/>
                <w:tab w:val="right" w:pos="8640"/>
              </w:tabs>
              <w:jc w:val="center"/>
              <w:rPr>
                <w:rFonts w:asciiTheme="minorHAnsi" w:hAnsiTheme="minorHAnsi" w:cstheme="minorHAnsi"/>
                <w:szCs w:val="22"/>
              </w:rPr>
            </w:pPr>
            <w:r w:rsidRPr="00E206DD">
              <w:rPr>
                <w:rFonts w:asciiTheme="minorHAnsi" w:hAnsiTheme="minorHAnsi" w:cstheme="minorHAnsi"/>
                <w:szCs w:val="22"/>
              </w:rPr>
              <w:t>33,600</w:t>
            </w:r>
          </w:p>
        </w:tc>
        <w:tc>
          <w:tcPr>
            <w:tcW w:w="900" w:type="dxa"/>
            <w:vAlign w:val="center"/>
          </w:tcPr>
          <w:p w:rsidRPr="00E206DD" w:rsidR="00957799" w:rsidP="00555E61" w:rsidRDefault="00555E61" w14:paraId="25670C73" w14:textId="28CC6B91">
            <w:pPr>
              <w:tabs>
                <w:tab w:val="center" w:pos="4320"/>
                <w:tab w:val="right" w:pos="8640"/>
              </w:tabs>
              <w:jc w:val="center"/>
              <w:rPr>
                <w:rFonts w:asciiTheme="minorHAnsi" w:hAnsiTheme="minorHAnsi" w:cstheme="minorHAnsi"/>
                <w:szCs w:val="22"/>
              </w:rPr>
            </w:pPr>
            <w:r w:rsidRPr="00E206DD">
              <w:rPr>
                <w:rFonts w:asciiTheme="minorHAnsi" w:hAnsiTheme="minorHAnsi" w:cstheme="minorHAnsi"/>
                <w:szCs w:val="22"/>
              </w:rPr>
              <w:t>100,800</w:t>
            </w:r>
          </w:p>
        </w:tc>
        <w:tc>
          <w:tcPr>
            <w:tcW w:w="954" w:type="dxa"/>
            <w:vAlign w:val="center"/>
          </w:tcPr>
          <w:p w:rsidRPr="00E206DD" w:rsidR="00957799" w:rsidP="00555E61" w:rsidRDefault="00E206DD" w14:paraId="7D556C98" w14:textId="7EA082B5">
            <w:pPr>
              <w:tabs>
                <w:tab w:val="center" w:pos="4320"/>
                <w:tab w:val="right" w:pos="8640"/>
              </w:tabs>
              <w:jc w:val="center"/>
              <w:rPr>
                <w:rFonts w:asciiTheme="minorHAnsi" w:hAnsiTheme="minorHAnsi" w:cstheme="minorHAnsi"/>
                <w:szCs w:val="22"/>
              </w:rPr>
            </w:pPr>
            <w:r w:rsidRPr="00E206DD">
              <w:rPr>
                <w:rFonts w:asciiTheme="minorHAnsi" w:hAnsiTheme="minorHAnsi" w:cstheme="minorHAnsi"/>
                <w:szCs w:val="22"/>
              </w:rPr>
              <w:t>48.54</w:t>
            </w:r>
          </w:p>
        </w:tc>
        <w:tc>
          <w:tcPr>
            <w:tcW w:w="1127" w:type="dxa"/>
            <w:vAlign w:val="center"/>
          </w:tcPr>
          <w:p w:rsidRPr="00E206DD" w:rsidR="00957799" w:rsidP="00555E61" w:rsidRDefault="00E206DD" w14:paraId="5133F4BC" w14:textId="41A90C82">
            <w:pPr>
              <w:tabs>
                <w:tab w:val="center" w:pos="4320"/>
                <w:tab w:val="right" w:pos="8640"/>
              </w:tabs>
              <w:jc w:val="center"/>
              <w:rPr>
                <w:rFonts w:asciiTheme="minorHAnsi" w:hAnsiTheme="minorHAnsi" w:cstheme="minorHAnsi"/>
                <w:szCs w:val="22"/>
              </w:rPr>
            </w:pPr>
            <w:r>
              <w:rPr>
                <w:rFonts w:asciiTheme="minorHAnsi" w:hAnsiTheme="minorHAnsi" w:cstheme="minorHAnsi"/>
                <w:szCs w:val="22"/>
              </w:rPr>
              <w:t>$</w:t>
            </w:r>
            <w:r w:rsidRPr="00E206DD">
              <w:rPr>
                <w:rFonts w:asciiTheme="minorHAnsi" w:hAnsiTheme="minorHAnsi" w:cstheme="minorHAnsi"/>
                <w:szCs w:val="22"/>
              </w:rPr>
              <w:t>1</w:t>
            </w:r>
            <w:r>
              <w:rPr>
                <w:rFonts w:asciiTheme="minorHAnsi" w:hAnsiTheme="minorHAnsi" w:cstheme="minorHAnsi"/>
                <w:szCs w:val="22"/>
              </w:rPr>
              <w:t>,</w:t>
            </w:r>
            <w:r w:rsidRPr="00E206DD">
              <w:rPr>
                <w:rFonts w:asciiTheme="minorHAnsi" w:hAnsiTheme="minorHAnsi" w:cstheme="minorHAnsi"/>
                <w:szCs w:val="22"/>
              </w:rPr>
              <w:t>630</w:t>
            </w:r>
            <w:r>
              <w:rPr>
                <w:rFonts w:asciiTheme="minorHAnsi" w:hAnsiTheme="minorHAnsi" w:cstheme="minorHAnsi"/>
                <w:szCs w:val="22"/>
              </w:rPr>
              <w:t>,</w:t>
            </w:r>
            <w:r w:rsidRPr="00E206DD">
              <w:rPr>
                <w:rFonts w:asciiTheme="minorHAnsi" w:hAnsiTheme="minorHAnsi" w:cstheme="minorHAnsi"/>
                <w:szCs w:val="22"/>
              </w:rPr>
              <w:t>944</w:t>
            </w:r>
          </w:p>
        </w:tc>
      </w:tr>
    </w:tbl>
    <w:p w:rsidRPr="004465ED" w:rsidR="00CB1A12" w:rsidP="00DE529D" w:rsidRDefault="00CB1A12" w14:paraId="6967D635" w14:textId="77777777">
      <w:pPr>
        <w:widowControl/>
        <w:ind w:left="360"/>
        <w:rPr>
          <w:rFonts w:asciiTheme="minorHAnsi" w:hAnsiTheme="minorHAnsi" w:cstheme="minorHAnsi"/>
          <w:snapToGrid/>
          <w:sz w:val="22"/>
          <w:szCs w:val="22"/>
        </w:rPr>
      </w:pPr>
    </w:p>
    <w:p w:rsidRPr="00E206DD" w:rsidR="00E206DD" w:rsidP="00E206DD" w:rsidRDefault="00E206DD" w14:paraId="6699EFF4" w14:textId="38683ED5">
      <w:pPr>
        <w:tabs>
          <w:tab w:val="left" w:pos="360"/>
        </w:tabs>
        <w:ind w:left="360"/>
        <w:rPr>
          <w:rFonts w:asciiTheme="minorHAnsi" w:hAnsiTheme="minorHAnsi" w:cstheme="minorHAnsi"/>
          <w:sz w:val="22"/>
          <w:szCs w:val="22"/>
        </w:rPr>
      </w:pPr>
      <w:r w:rsidRPr="00E206DD">
        <w:rPr>
          <w:rFonts w:asciiTheme="minorHAnsi" w:hAnsiTheme="minorHAnsi" w:cstheme="minorHAnsi"/>
          <w:sz w:val="22"/>
          <w:szCs w:val="22"/>
        </w:rPr>
        <w:t xml:space="preserve">The costs per respondent </w:t>
      </w:r>
      <w:r w:rsidR="007B3C15">
        <w:rPr>
          <w:rFonts w:asciiTheme="minorHAnsi" w:hAnsiTheme="minorHAnsi" w:cstheme="minorHAnsi"/>
          <w:sz w:val="22"/>
          <w:szCs w:val="22"/>
        </w:rPr>
        <w:t xml:space="preserve">are </w:t>
      </w:r>
      <w:r w:rsidRPr="00E206DD">
        <w:rPr>
          <w:rFonts w:asciiTheme="minorHAnsi" w:hAnsiTheme="minorHAnsi" w:cstheme="minorHAnsi"/>
          <w:sz w:val="22"/>
          <w:szCs w:val="22"/>
        </w:rPr>
        <w:t xml:space="preserve">expected to vary based on program and the specific </w:t>
      </w:r>
      <w:proofErr w:type="spellStart"/>
      <w:proofErr w:type="gramStart"/>
      <w:r w:rsidRPr="00E206DD">
        <w:rPr>
          <w:rFonts w:asciiTheme="minorHAnsi" w:hAnsiTheme="minorHAnsi" w:cstheme="minorHAnsi"/>
          <w:sz w:val="22"/>
          <w:szCs w:val="22"/>
        </w:rPr>
        <w:t>GenIC</w:t>
      </w:r>
      <w:proofErr w:type="spellEnd"/>
      <w:proofErr w:type="gramEnd"/>
      <w:r w:rsidRPr="00E206DD">
        <w:rPr>
          <w:rFonts w:asciiTheme="minorHAnsi" w:hAnsiTheme="minorHAnsi" w:cstheme="minorHAnsi"/>
          <w:sz w:val="22"/>
          <w:szCs w:val="22"/>
        </w:rPr>
        <w:t xml:space="preserve"> request. Each program-specific </w:t>
      </w:r>
      <w:proofErr w:type="spellStart"/>
      <w:r w:rsidRPr="00E206DD">
        <w:rPr>
          <w:rFonts w:asciiTheme="minorHAnsi" w:hAnsiTheme="minorHAnsi" w:cstheme="minorHAnsi"/>
          <w:sz w:val="22"/>
          <w:szCs w:val="22"/>
        </w:rPr>
        <w:t>GenIC</w:t>
      </w:r>
      <w:proofErr w:type="spellEnd"/>
      <w:r w:rsidRPr="00E206DD">
        <w:rPr>
          <w:rFonts w:asciiTheme="minorHAnsi" w:hAnsiTheme="minorHAnsi" w:cstheme="minorHAnsi"/>
          <w:sz w:val="22"/>
          <w:szCs w:val="22"/>
        </w:rPr>
        <w:t xml:space="preserve"> will provide information about cost estimates for that specific information collection. We have estimated a general overarching estimate here, based on Bureau of Labor Statistics data from 2019 for 21-0000 Community and Social Service Occupations</w:t>
      </w:r>
    </w:p>
    <w:p w:rsidRPr="00E206DD" w:rsidR="00E206DD" w:rsidP="00E206DD" w:rsidRDefault="00E206DD" w14:paraId="3A9745CC" w14:textId="37469381">
      <w:pPr>
        <w:tabs>
          <w:tab w:val="left" w:pos="360"/>
        </w:tabs>
        <w:ind w:left="360"/>
        <w:rPr>
          <w:rFonts w:asciiTheme="minorHAnsi" w:hAnsiTheme="minorHAnsi" w:cstheme="minorHAnsi"/>
          <w:sz w:val="22"/>
          <w:szCs w:val="22"/>
        </w:rPr>
      </w:pPr>
      <w:r w:rsidRPr="00E206DD">
        <w:rPr>
          <w:rFonts w:asciiTheme="minorHAnsi" w:hAnsiTheme="minorHAnsi" w:cstheme="minorHAnsi"/>
          <w:sz w:val="22"/>
          <w:szCs w:val="22"/>
        </w:rPr>
        <w:t xml:space="preserve"> (</w:t>
      </w:r>
      <w:proofErr w:type="gramStart"/>
      <w:r w:rsidRPr="00E206DD">
        <w:rPr>
          <w:rFonts w:asciiTheme="minorHAnsi" w:hAnsiTheme="minorHAnsi" w:cstheme="minorHAnsi"/>
          <w:sz w:val="22"/>
          <w:szCs w:val="22"/>
        </w:rPr>
        <w:t>job</w:t>
      </w:r>
      <w:proofErr w:type="gramEnd"/>
      <w:r w:rsidRPr="00E206DD">
        <w:rPr>
          <w:rFonts w:asciiTheme="minorHAnsi" w:hAnsiTheme="minorHAnsi" w:cstheme="minorHAnsi"/>
          <w:sz w:val="22"/>
          <w:szCs w:val="22"/>
        </w:rPr>
        <w:t xml:space="preserve"> code 21-0000; </w:t>
      </w:r>
      <w:hyperlink w:history="1" r:id="rId11">
        <w:r w:rsidRPr="00E206DD">
          <w:rPr>
            <w:rStyle w:val="Hyperlink"/>
            <w:rFonts w:asciiTheme="minorHAnsi" w:hAnsiTheme="minorHAnsi" w:cstheme="minorHAnsi"/>
            <w:sz w:val="22"/>
            <w:szCs w:val="22"/>
          </w:rPr>
          <w:t>https://www.bls.gov/oes/current/oes210000.htm</w:t>
        </w:r>
      </w:hyperlink>
      <w:r w:rsidRPr="00E206DD">
        <w:rPr>
          <w:rFonts w:asciiTheme="minorHAnsi" w:hAnsiTheme="minorHAnsi" w:cstheme="minorHAnsi"/>
          <w:sz w:val="22"/>
          <w:szCs w:val="22"/>
        </w:rPr>
        <w:t xml:space="preserve">). The mean national hourly wage for this occupation </w:t>
      </w:r>
      <w:r>
        <w:rPr>
          <w:rFonts w:asciiTheme="minorHAnsi" w:hAnsiTheme="minorHAnsi" w:cstheme="minorHAnsi"/>
          <w:sz w:val="22"/>
          <w:szCs w:val="22"/>
        </w:rPr>
        <w:t xml:space="preserve">is </w:t>
      </w:r>
      <w:r w:rsidRPr="00E206DD">
        <w:rPr>
          <w:rFonts w:asciiTheme="minorHAnsi" w:hAnsiTheme="minorHAnsi" w:cstheme="minorHAnsi"/>
          <w:sz w:val="22"/>
          <w:szCs w:val="22"/>
        </w:rPr>
        <w:t>$24.27.  Multiplying this by two (to account for fringe benefits and overhead) results in an average hourly cost of $48.54.  The estimate of annualized cost to respondents for hour burden is thus $48.54 times burden hours or $4</w:t>
      </w:r>
      <w:r>
        <w:rPr>
          <w:rFonts w:asciiTheme="minorHAnsi" w:hAnsiTheme="minorHAnsi" w:cstheme="minorHAnsi"/>
          <w:sz w:val="22"/>
          <w:szCs w:val="22"/>
        </w:rPr>
        <w:t>,</w:t>
      </w:r>
      <w:r w:rsidRPr="00E206DD">
        <w:rPr>
          <w:rFonts w:asciiTheme="minorHAnsi" w:hAnsiTheme="minorHAnsi" w:cstheme="minorHAnsi"/>
          <w:sz w:val="22"/>
          <w:szCs w:val="22"/>
        </w:rPr>
        <w:t>892</w:t>
      </w:r>
      <w:r>
        <w:rPr>
          <w:rFonts w:asciiTheme="minorHAnsi" w:hAnsiTheme="minorHAnsi" w:cstheme="minorHAnsi"/>
          <w:sz w:val="22"/>
          <w:szCs w:val="22"/>
        </w:rPr>
        <w:t>,</w:t>
      </w:r>
      <w:r w:rsidRPr="00E206DD">
        <w:rPr>
          <w:rFonts w:asciiTheme="minorHAnsi" w:hAnsiTheme="minorHAnsi" w:cstheme="minorHAnsi"/>
          <w:sz w:val="22"/>
          <w:szCs w:val="22"/>
        </w:rPr>
        <w:t>832 over three years, or $1</w:t>
      </w:r>
      <w:r>
        <w:rPr>
          <w:rFonts w:asciiTheme="minorHAnsi" w:hAnsiTheme="minorHAnsi" w:cstheme="minorHAnsi"/>
          <w:sz w:val="22"/>
          <w:szCs w:val="22"/>
        </w:rPr>
        <w:t>,</w:t>
      </w:r>
      <w:r w:rsidRPr="00E206DD">
        <w:rPr>
          <w:rFonts w:asciiTheme="minorHAnsi" w:hAnsiTheme="minorHAnsi" w:cstheme="minorHAnsi"/>
          <w:sz w:val="22"/>
          <w:szCs w:val="22"/>
        </w:rPr>
        <w:t>630</w:t>
      </w:r>
      <w:r>
        <w:rPr>
          <w:rFonts w:asciiTheme="minorHAnsi" w:hAnsiTheme="minorHAnsi" w:cstheme="minorHAnsi"/>
          <w:sz w:val="22"/>
          <w:szCs w:val="22"/>
        </w:rPr>
        <w:t>,</w:t>
      </w:r>
      <w:r w:rsidRPr="00E206DD">
        <w:rPr>
          <w:rFonts w:asciiTheme="minorHAnsi" w:hAnsiTheme="minorHAnsi" w:cstheme="minorHAnsi"/>
          <w:sz w:val="22"/>
          <w:szCs w:val="22"/>
        </w:rPr>
        <w:t>944</w:t>
      </w:r>
      <w:r>
        <w:rPr>
          <w:rFonts w:asciiTheme="minorHAnsi" w:hAnsiTheme="minorHAnsi" w:cstheme="minorHAnsi"/>
          <w:sz w:val="22"/>
          <w:szCs w:val="22"/>
        </w:rPr>
        <w:t xml:space="preserve"> </w:t>
      </w:r>
      <w:r w:rsidRPr="00E206DD">
        <w:rPr>
          <w:rFonts w:asciiTheme="minorHAnsi" w:hAnsiTheme="minorHAnsi" w:cstheme="minorHAnsi"/>
          <w:sz w:val="22"/>
          <w:szCs w:val="22"/>
        </w:rPr>
        <w:t>annually.</w:t>
      </w:r>
    </w:p>
    <w:p w:rsidR="00E206DD" w:rsidP="00DE529D" w:rsidRDefault="00E206DD" w14:paraId="09EE4BE5" w14:textId="77777777">
      <w:pPr>
        <w:widowControl/>
        <w:ind w:left="360"/>
        <w:rPr>
          <w:rFonts w:asciiTheme="minorHAnsi" w:hAnsiTheme="minorHAnsi" w:cstheme="minorHAnsi"/>
          <w:snapToGrid/>
          <w:sz w:val="22"/>
          <w:szCs w:val="22"/>
        </w:rPr>
      </w:pPr>
    </w:p>
    <w:p w:rsidRPr="004465ED" w:rsidR="00D60543" w:rsidP="00DE529D" w:rsidRDefault="00D60543" w14:paraId="344EF814" w14:textId="77777777">
      <w:pPr>
        <w:widowControl/>
        <w:ind w:left="360"/>
        <w:rPr>
          <w:rFonts w:asciiTheme="minorHAnsi" w:hAnsiTheme="minorHAnsi" w:cstheme="minorHAnsi"/>
          <w:snapToGrid/>
          <w:sz w:val="22"/>
          <w:szCs w:val="22"/>
        </w:rPr>
      </w:pPr>
    </w:p>
    <w:p w:rsidRPr="004465ED" w:rsidR="00D60543" w:rsidP="00075889" w:rsidRDefault="002C3C4F" w14:paraId="548FE903"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lastRenderedPageBreak/>
        <w:t xml:space="preserve">Estimates of Other Total Annual Cost Burden to Respondents and Record Keepers </w:t>
      </w:r>
    </w:p>
    <w:p w:rsidRPr="004465ED" w:rsidR="00003385" w:rsidP="00003385" w:rsidRDefault="00003385" w14:paraId="384128F7" w14:textId="480D6C60">
      <w:pPr>
        <w:widowControl/>
        <w:ind w:left="360"/>
        <w:rPr>
          <w:rFonts w:asciiTheme="minorHAnsi" w:hAnsiTheme="minorHAnsi" w:cstheme="minorHAnsi"/>
          <w:sz w:val="22"/>
          <w:szCs w:val="22"/>
        </w:rPr>
      </w:pPr>
      <w:r w:rsidRPr="004465ED">
        <w:rPr>
          <w:rFonts w:asciiTheme="minorHAnsi" w:hAnsiTheme="minorHAnsi" w:cstheme="minorHAnsi"/>
          <w:sz w:val="22"/>
          <w:szCs w:val="22"/>
        </w:rPr>
        <w:t xml:space="preserve">Federal grantees are required to maintain extensive and accurate accounting records as a condition of receiving any </w:t>
      </w:r>
      <w:r w:rsidR="00E206DD">
        <w:rPr>
          <w:rFonts w:asciiTheme="minorHAnsi" w:hAnsiTheme="minorHAnsi" w:cstheme="minorHAnsi"/>
          <w:sz w:val="22"/>
          <w:szCs w:val="22"/>
        </w:rPr>
        <w:t>f</w:t>
      </w:r>
      <w:r w:rsidRPr="004465ED">
        <w:rPr>
          <w:rFonts w:asciiTheme="minorHAnsi" w:hAnsiTheme="minorHAnsi" w:cstheme="minorHAnsi"/>
          <w:sz w:val="22"/>
          <w:szCs w:val="22"/>
        </w:rPr>
        <w:t xml:space="preserve">ederal grant.  Any costs associated with collecting and maintaining this information </w:t>
      </w:r>
      <w:proofErr w:type="gramStart"/>
      <w:r w:rsidRPr="004465ED">
        <w:rPr>
          <w:rFonts w:asciiTheme="minorHAnsi" w:hAnsiTheme="minorHAnsi" w:cstheme="minorHAnsi"/>
          <w:sz w:val="22"/>
          <w:szCs w:val="22"/>
        </w:rPr>
        <w:t>is, generally, considered</w:t>
      </w:r>
      <w:proofErr w:type="gramEnd"/>
      <w:r w:rsidRPr="004465ED">
        <w:rPr>
          <w:rFonts w:asciiTheme="minorHAnsi" w:hAnsiTheme="minorHAnsi" w:cstheme="minorHAnsi"/>
          <w:sz w:val="22"/>
          <w:szCs w:val="22"/>
        </w:rPr>
        <w:t xml:space="preserve"> an administrative cost allocated to each program, as appropriate, and is eligible for </w:t>
      </w:r>
      <w:r w:rsidR="00E206DD">
        <w:rPr>
          <w:rFonts w:asciiTheme="minorHAnsi" w:hAnsiTheme="minorHAnsi" w:cstheme="minorHAnsi"/>
          <w:sz w:val="22"/>
          <w:szCs w:val="22"/>
        </w:rPr>
        <w:t>f</w:t>
      </w:r>
      <w:r w:rsidRPr="004465ED">
        <w:rPr>
          <w:rFonts w:asciiTheme="minorHAnsi" w:hAnsiTheme="minorHAnsi" w:cstheme="minorHAnsi"/>
          <w:sz w:val="22"/>
          <w:szCs w:val="22"/>
        </w:rPr>
        <w:t xml:space="preserve">ederal funding.  As such, there is no additional cost burden to respondents to provide the information </w:t>
      </w:r>
      <w:proofErr w:type="gramStart"/>
      <w:r w:rsidRPr="004465ED">
        <w:rPr>
          <w:rFonts w:asciiTheme="minorHAnsi" w:hAnsiTheme="minorHAnsi" w:cstheme="minorHAnsi"/>
          <w:sz w:val="22"/>
          <w:szCs w:val="22"/>
        </w:rPr>
        <w:t>being requested</w:t>
      </w:r>
      <w:proofErr w:type="gramEnd"/>
      <w:r w:rsidRPr="004465ED">
        <w:rPr>
          <w:rFonts w:asciiTheme="minorHAnsi" w:hAnsiTheme="minorHAnsi" w:cstheme="minorHAnsi"/>
          <w:sz w:val="22"/>
          <w:szCs w:val="22"/>
        </w:rPr>
        <w:t xml:space="preserve"> on these financial reporting forms.</w:t>
      </w:r>
    </w:p>
    <w:p w:rsidRPr="004465ED" w:rsidR="00D60543" w:rsidP="00DE529D" w:rsidRDefault="00D60543" w14:paraId="2FEAF873" w14:textId="77777777">
      <w:pPr>
        <w:widowControl/>
        <w:ind w:left="360"/>
        <w:rPr>
          <w:rFonts w:asciiTheme="minorHAnsi" w:hAnsiTheme="minorHAnsi" w:cstheme="minorHAnsi"/>
          <w:snapToGrid/>
          <w:sz w:val="22"/>
          <w:szCs w:val="22"/>
        </w:rPr>
      </w:pPr>
    </w:p>
    <w:p w:rsidRPr="004465ED" w:rsidR="00D60543" w:rsidP="00DE529D" w:rsidRDefault="00D60543" w14:paraId="644A1DE1" w14:textId="77777777">
      <w:pPr>
        <w:widowControl/>
        <w:ind w:left="360"/>
        <w:rPr>
          <w:rFonts w:asciiTheme="minorHAnsi" w:hAnsiTheme="minorHAnsi" w:cstheme="minorHAnsi"/>
          <w:snapToGrid/>
          <w:sz w:val="22"/>
          <w:szCs w:val="22"/>
        </w:rPr>
      </w:pPr>
    </w:p>
    <w:p w:rsidRPr="004465ED" w:rsidR="002C3C4F" w:rsidP="00817E2B" w:rsidRDefault="004602FE" w14:paraId="3C0D733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A</w:t>
      </w:r>
      <w:r w:rsidRPr="004465ED" w:rsidR="002C3C4F">
        <w:rPr>
          <w:rFonts w:asciiTheme="minorHAnsi" w:hAnsiTheme="minorHAnsi" w:cstheme="minorHAnsi"/>
          <w:b/>
          <w:snapToGrid/>
          <w:sz w:val="22"/>
          <w:szCs w:val="22"/>
        </w:rPr>
        <w:t xml:space="preserve">nnualized Cost to the Federal Government </w:t>
      </w:r>
    </w:p>
    <w:p w:rsidRPr="00E206DD" w:rsidR="00003385" w:rsidP="002644EA" w:rsidRDefault="00E206DD" w14:paraId="4FFDCE40" w14:textId="46037FFB">
      <w:pPr>
        <w:widowControl/>
        <w:ind w:left="360"/>
        <w:rPr>
          <w:rFonts w:asciiTheme="minorHAnsi" w:hAnsiTheme="minorHAnsi" w:cstheme="minorHAnsi"/>
          <w:snapToGrid/>
          <w:sz w:val="22"/>
          <w:szCs w:val="22"/>
        </w:rPr>
      </w:pPr>
      <w:r w:rsidRPr="00E206DD">
        <w:rPr>
          <w:rFonts w:asciiTheme="minorHAnsi" w:hAnsiTheme="minorHAnsi" w:cstheme="minorHAnsi"/>
          <w:sz w:val="22"/>
          <w:szCs w:val="22"/>
        </w:rPr>
        <w:t xml:space="preserve">We estimate costs to the federal government for all </w:t>
      </w:r>
      <w:proofErr w:type="spellStart"/>
      <w:r w:rsidRPr="00E206DD">
        <w:rPr>
          <w:rFonts w:asciiTheme="minorHAnsi" w:hAnsiTheme="minorHAnsi" w:cstheme="minorHAnsi"/>
          <w:sz w:val="22"/>
          <w:szCs w:val="22"/>
        </w:rPr>
        <w:t>GenICs</w:t>
      </w:r>
      <w:proofErr w:type="spellEnd"/>
      <w:r w:rsidRPr="00E206DD">
        <w:rPr>
          <w:rFonts w:asciiTheme="minorHAnsi" w:hAnsiTheme="minorHAnsi" w:cstheme="minorHAnsi"/>
          <w:sz w:val="22"/>
          <w:szCs w:val="22"/>
        </w:rPr>
        <w:t xml:space="preserve"> submitted under this generic to be about </w:t>
      </w:r>
      <w:r w:rsidRPr="00E206DD" w:rsidR="00003385">
        <w:rPr>
          <w:rFonts w:asciiTheme="minorHAnsi" w:hAnsiTheme="minorHAnsi" w:cstheme="minorHAnsi"/>
          <w:sz w:val="22"/>
          <w:szCs w:val="22"/>
        </w:rPr>
        <w:t>$400,000 per year. This includes the initial cost of incorporating periodic form changes into online programming, using collected data in the computation of quarterly Notices of Award, tabulating and analyzing collected data, and publishing aggregate information in an annual report.</w:t>
      </w:r>
      <w:r w:rsidRPr="00E206DD">
        <w:rPr>
          <w:rFonts w:asciiTheme="minorHAnsi" w:hAnsiTheme="minorHAnsi" w:cstheme="minorHAnsi"/>
          <w:sz w:val="22"/>
          <w:szCs w:val="22"/>
        </w:rPr>
        <w:t xml:space="preserve"> The costs will vary by program office and by activity, though, and each program-specific </w:t>
      </w:r>
      <w:proofErr w:type="spellStart"/>
      <w:r w:rsidRPr="00E206DD">
        <w:rPr>
          <w:rFonts w:asciiTheme="minorHAnsi" w:hAnsiTheme="minorHAnsi" w:cstheme="minorHAnsi"/>
          <w:sz w:val="22"/>
          <w:szCs w:val="22"/>
        </w:rPr>
        <w:t>GenIC</w:t>
      </w:r>
      <w:proofErr w:type="spellEnd"/>
      <w:r w:rsidRPr="00E206DD">
        <w:rPr>
          <w:rFonts w:asciiTheme="minorHAnsi" w:hAnsiTheme="minorHAnsi" w:cstheme="minorHAnsi"/>
          <w:sz w:val="22"/>
          <w:szCs w:val="22"/>
        </w:rPr>
        <w:t xml:space="preserve"> will provide information about costs to the federal government.</w:t>
      </w:r>
    </w:p>
    <w:p w:rsidRPr="004465ED" w:rsidR="00405C10" w:rsidP="00DE529D" w:rsidRDefault="00405C10" w14:paraId="1C0CE52C" w14:textId="77777777">
      <w:pPr>
        <w:widowControl/>
        <w:ind w:left="360"/>
        <w:rPr>
          <w:rFonts w:asciiTheme="minorHAnsi" w:hAnsiTheme="minorHAnsi" w:cstheme="minorHAnsi"/>
          <w:snapToGrid/>
          <w:sz w:val="22"/>
          <w:szCs w:val="22"/>
        </w:rPr>
      </w:pPr>
    </w:p>
    <w:p w:rsidRPr="004465ED" w:rsidR="00DE529D" w:rsidP="00DE529D" w:rsidRDefault="00DE529D" w14:paraId="35C07DCF" w14:textId="77777777">
      <w:pPr>
        <w:widowControl/>
        <w:ind w:left="360"/>
        <w:rPr>
          <w:rFonts w:asciiTheme="minorHAnsi" w:hAnsiTheme="minorHAnsi" w:cstheme="minorHAnsi"/>
          <w:snapToGrid/>
          <w:sz w:val="22"/>
          <w:szCs w:val="22"/>
        </w:rPr>
      </w:pPr>
    </w:p>
    <w:p w:rsidRPr="004465ED" w:rsidR="002C3C4F" w:rsidP="00817E2B" w:rsidRDefault="002C3C4F" w14:paraId="34A74A36"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Explanation for Program Changes or Adjustments </w:t>
      </w:r>
    </w:p>
    <w:p w:rsidRPr="004465ED" w:rsidR="00D60543" w:rsidP="004F7B95" w:rsidRDefault="00E206DD" w14:paraId="459C89AD" w14:textId="33E7AADD">
      <w:pPr>
        <w:widowControl/>
        <w:ind w:left="360"/>
        <w:rPr>
          <w:rFonts w:asciiTheme="minorHAnsi" w:hAnsiTheme="minorHAnsi" w:cstheme="minorHAnsi"/>
          <w:snapToGrid/>
          <w:sz w:val="22"/>
          <w:szCs w:val="22"/>
        </w:rPr>
      </w:pPr>
      <w:r w:rsidRPr="004465ED">
        <w:rPr>
          <w:rFonts w:asciiTheme="minorHAnsi" w:hAnsiTheme="minorHAnsi" w:cstheme="minorHAnsi"/>
          <w:snapToGrid/>
          <w:sz w:val="22"/>
          <w:szCs w:val="22"/>
        </w:rPr>
        <w:t xml:space="preserve">This request is for an extension with no changes to a previously approved overarching generic clearance. </w:t>
      </w:r>
      <w:r>
        <w:rPr>
          <w:rFonts w:asciiTheme="minorHAnsi" w:hAnsiTheme="minorHAnsi" w:cstheme="minorHAnsi"/>
          <w:snapToGrid/>
          <w:sz w:val="22"/>
          <w:szCs w:val="22"/>
        </w:rPr>
        <w:t>We have updated burden estimates based on the n</w:t>
      </w:r>
      <w:r w:rsidR="00294A71">
        <w:rPr>
          <w:rFonts w:asciiTheme="minorHAnsi" w:hAnsiTheme="minorHAnsi" w:cstheme="minorHAnsi"/>
          <w:snapToGrid/>
          <w:sz w:val="22"/>
          <w:szCs w:val="22"/>
        </w:rPr>
        <w:t xml:space="preserve">eeds over the past three years </w:t>
      </w:r>
      <w:proofErr w:type="gramStart"/>
      <w:r w:rsidR="00294A71">
        <w:rPr>
          <w:rFonts w:asciiTheme="minorHAnsi" w:hAnsiTheme="minorHAnsi" w:cstheme="minorHAnsi"/>
          <w:snapToGrid/>
          <w:sz w:val="22"/>
          <w:szCs w:val="22"/>
        </w:rPr>
        <w:t>and also</w:t>
      </w:r>
      <w:proofErr w:type="gramEnd"/>
      <w:r w:rsidR="00294A71">
        <w:rPr>
          <w:rFonts w:asciiTheme="minorHAnsi" w:hAnsiTheme="minorHAnsi" w:cstheme="minorHAnsi"/>
          <w:snapToGrid/>
          <w:sz w:val="22"/>
          <w:szCs w:val="22"/>
        </w:rPr>
        <w:t xml:space="preserve"> to accurately show total versus annual burden amounts. </w:t>
      </w:r>
    </w:p>
    <w:p w:rsidRPr="004465ED" w:rsidR="00D60543" w:rsidP="004F7B95" w:rsidRDefault="00D60543" w14:paraId="215A8A91" w14:textId="77777777">
      <w:pPr>
        <w:widowControl/>
        <w:ind w:left="360"/>
        <w:rPr>
          <w:rFonts w:asciiTheme="minorHAnsi" w:hAnsiTheme="minorHAnsi" w:cstheme="minorHAnsi"/>
          <w:snapToGrid/>
          <w:sz w:val="22"/>
          <w:szCs w:val="22"/>
        </w:rPr>
      </w:pPr>
    </w:p>
    <w:p w:rsidRPr="004465ED" w:rsidR="00D60543" w:rsidP="004F7B95" w:rsidRDefault="00D60543" w14:paraId="2982928D" w14:textId="77777777">
      <w:pPr>
        <w:widowControl/>
        <w:ind w:left="360"/>
        <w:rPr>
          <w:rFonts w:asciiTheme="minorHAnsi" w:hAnsiTheme="minorHAnsi" w:cstheme="minorHAnsi"/>
          <w:snapToGrid/>
          <w:sz w:val="22"/>
          <w:szCs w:val="22"/>
        </w:rPr>
      </w:pPr>
    </w:p>
    <w:p w:rsidRPr="004465ED" w:rsidR="002C3C4F" w:rsidP="00817E2B" w:rsidRDefault="002C3C4F" w14:paraId="113CF5B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Plans for Tabulation and Publication and Project Time Schedule </w:t>
      </w:r>
    </w:p>
    <w:p w:rsidRPr="004465ED" w:rsidR="00003385" w:rsidP="00003385" w:rsidRDefault="00003385" w14:paraId="7FF453BF" w14:textId="3FE629E8">
      <w:pPr>
        <w:pStyle w:val="ListParagraph"/>
        <w:tabs>
          <w:tab w:val="left" w:pos="-720"/>
          <w:tab w:val="left" w:pos="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Information on these forms </w:t>
      </w:r>
      <w:proofErr w:type="gramStart"/>
      <w:r w:rsidRPr="004465ED">
        <w:rPr>
          <w:rFonts w:asciiTheme="minorHAnsi" w:hAnsiTheme="minorHAnsi" w:cstheme="minorHAnsi"/>
          <w:sz w:val="22"/>
          <w:szCs w:val="22"/>
        </w:rPr>
        <w:t>is published</w:t>
      </w:r>
      <w:proofErr w:type="gramEnd"/>
      <w:r w:rsidRPr="004465ED">
        <w:rPr>
          <w:rFonts w:asciiTheme="minorHAnsi" w:hAnsiTheme="minorHAnsi" w:cstheme="minorHAnsi"/>
          <w:sz w:val="22"/>
          <w:szCs w:val="22"/>
        </w:rPr>
        <w:t xml:space="preserve"> in aggregate and </w:t>
      </w:r>
      <w:r w:rsidR="00E206DD">
        <w:rPr>
          <w:rFonts w:asciiTheme="minorHAnsi" w:hAnsiTheme="minorHAnsi" w:cstheme="minorHAnsi"/>
          <w:sz w:val="22"/>
          <w:szCs w:val="22"/>
        </w:rPr>
        <w:t>s</w:t>
      </w:r>
      <w:r w:rsidRPr="004465ED">
        <w:rPr>
          <w:rFonts w:asciiTheme="minorHAnsi" w:hAnsiTheme="minorHAnsi" w:cstheme="minorHAnsi"/>
          <w:sz w:val="22"/>
          <w:szCs w:val="22"/>
        </w:rPr>
        <w:t>tate-by-</w:t>
      </w:r>
      <w:r w:rsidR="00E206DD">
        <w:rPr>
          <w:rFonts w:asciiTheme="minorHAnsi" w:hAnsiTheme="minorHAnsi" w:cstheme="minorHAnsi"/>
          <w:sz w:val="22"/>
          <w:szCs w:val="22"/>
        </w:rPr>
        <w:t>s</w:t>
      </w:r>
      <w:r w:rsidRPr="004465ED">
        <w:rPr>
          <w:rFonts w:asciiTheme="minorHAnsi" w:hAnsiTheme="minorHAnsi" w:cstheme="minorHAnsi"/>
          <w:sz w:val="22"/>
          <w:szCs w:val="22"/>
        </w:rPr>
        <w:t xml:space="preserve">tate or </w:t>
      </w:r>
      <w:r w:rsidR="00E206DD">
        <w:rPr>
          <w:rFonts w:asciiTheme="minorHAnsi" w:hAnsiTheme="minorHAnsi" w:cstheme="minorHAnsi"/>
          <w:sz w:val="22"/>
          <w:szCs w:val="22"/>
        </w:rPr>
        <w:t>t</w:t>
      </w:r>
      <w:r w:rsidRPr="004465ED">
        <w:rPr>
          <w:rFonts w:asciiTheme="minorHAnsi" w:hAnsiTheme="minorHAnsi" w:cstheme="minorHAnsi"/>
          <w:sz w:val="22"/>
          <w:szCs w:val="22"/>
        </w:rPr>
        <w:t>ribe-by-</w:t>
      </w:r>
      <w:r w:rsidR="00E206DD">
        <w:rPr>
          <w:rFonts w:asciiTheme="minorHAnsi" w:hAnsiTheme="minorHAnsi" w:cstheme="minorHAnsi"/>
          <w:sz w:val="22"/>
          <w:szCs w:val="22"/>
        </w:rPr>
        <w:t>t</w:t>
      </w:r>
      <w:r w:rsidRPr="004465ED">
        <w:rPr>
          <w:rFonts w:asciiTheme="minorHAnsi" w:hAnsiTheme="minorHAnsi" w:cstheme="minorHAnsi"/>
          <w:sz w:val="22"/>
          <w:szCs w:val="22"/>
        </w:rPr>
        <w:t xml:space="preserve">ribe formats and in combination with other programmatic data collected by </w:t>
      </w:r>
      <w:r w:rsidR="00E206DD">
        <w:rPr>
          <w:rFonts w:asciiTheme="minorHAnsi" w:hAnsiTheme="minorHAnsi" w:cstheme="minorHAnsi"/>
          <w:sz w:val="22"/>
          <w:szCs w:val="22"/>
        </w:rPr>
        <w:t>ACF</w:t>
      </w:r>
      <w:r w:rsidRPr="004465ED">
        <w:rPr>
          <w:rFonts w:asciiTheme="minorHAnsi" w:hAnsiTheme="minorHAnsi" w:cstheme="minorHAnsi"/>
          <w:sz w:val="22"/>
          <w:szCs w:val="22"/>
        </w:rPr>
        <w:t xml:space="preserve">.  The data are published following each fiscal year, once received from every grantee, in an annual report available to the </w:t>
      </w:r>
      <w:proofErr w:type="gramStart"/>
      <w:r w:rsidRPr="004465ED">
        <w:rPr>
          <w:rFonts w:asciiTheme="minorHAnsi" w:hAnsiTheme="minorHAnsi" w:cstheme="minorHAnsi"/>
          <w:sz w:val="22"/>
          <w:szCs w:val="22"/>
        </w:rPr>
        <w:t>general public</w:t>
      </w:r>
      <w:proofErr w:type="gramEnd"/>
      <w:r w:rsidRPr="004465ED">
        <w:rPr>
          <w:rFonts w:asciiTheme="minorHAnsi" w:hAnsiTheme="minorHAnsi" w:cstheme="minorHAnsi"/>
          <w:sz w:val="22"/>
          <w:szCs w:val="22"/>
        </w:rPr>
        <w:t xml:space="preserve">.  </w:t>
      </w:r>
      <w:r w:rsidR="00E206DD">
        <w:rPr>
          <w:rFonts w:asciiTheme="minorHAnsi" w:hAnsiTheme="minorHAnsi" w:cstheme="minorHAnsi"/>
          <w:sz w:val="22"/>
          <w:szCs w:val="22"/>
        </w:rPr>
        <w:t xml:space="preserve">Any additional plans for sharing information </w:t>
      </w:r>
      <w:proofErr w:type="gramStart"/>
      <w:r w:rsidR="00E206DD">
        <w:rPr>
          <w:rFonts w:asciiTheme="minorHAnsi" w:hAnsiTheme="minorHAnsi" w:cstheme="minorHAnsi"/>
          <w:sz w:val="22"/>
          <w:szCs w:val="22"/>
        </w:rPr>
        <w:t>will be specified</w:t>
      </w:r>
      <w:proofErr w:type="gramEnd"/>
      <w:r w:rsidR="00E206DD">
        <w:rPr>
          <w:rFonts w:asciiTheme="minorHAnsi" w:hAnsiTheme="minorHAnsi" w:cstheme="minorHAnsi"/>
          <w:sz w:val="22"/>
          <w:szCs w:val="22"/>
        </w:rPr>
        <w:t xml:space="preserve"> in </w:t>
      </w:r>
      <w:r w:rsidRPr="00E206DD" w:rsidR="00E206DD">
        <w:rPr>
          <w:rFonts w:asciiTheme="minorHAnsi" w:hAnsiTheme="minorHAnsi" w:cstheme="minorHAnsi"/>
          <w:sz w:val="22"/>
          <w:szCs w:val="22"/>
        </w:rPr>
        <w:t xml:space="preserve">each program-specific </w:t>
      </w:r>
      <w:proofErr w:type="spellStart"/>
      <w:r w:rsidRPr="00E206DD" w:rsidR="00E206DD">
        <w:rPr>
          <w:rFonts w:asciiTheme="minorHAnsi" w:hAnsiTheme="minorHAnsi" w:cstheme="minorHAnsi"/>
          <w:sz w:val="22"/>
          <w:szCs w:val="22"/>
        </w:rPr>
        <w:t>GenIC</w:t>
      </w:r>
      <w:proofErr w:type="spellEnd"/>
      <w:r w:rsidR="00E206DD">
        <w:rPr>
          <w:rFonts w:asciiTheme="minorHAnsi" w:hAnsiTheme="minorHAnsi" w:cstheme="minorHAnsi"/>
          <w:sz w:val="22"/>
          <w:szCs w:val="22"/>
        </w:rPr>
        <w:t xml:space="preserve">. </w:t>
      </w:r>
      <w:r w:rsidRPr="004465ED">
        <w:rPr>
          <w:rFonts w:asciiTheme="minorHAnsi" w:hAnsiTheme="minorHAnsi" w:cstheme="minorHAnsi"/>
          <w:sz w:val="22"/>
          <w:szCs w:val="22"/>
        </w:rPr>
        <w:t xml:space="preserve">No complex analytical techniques are required. </w:t>
      </w:r>
    </w:p>
    <w:p w:rsidRPr="004465ED" w:rsidR="00D60543" w:rsidP="00DE529D" w:rsidRDefault="00D60543" w14:paraId="20669B59" w14:textId="77777777">
      <w:pPr>
        <w:widowControl/>
        <w:ind w:left="360"/>
        <w:rPr>
          <w:rFonts w:asciiTheme="minorHAnsi" w:hAnsiTheme="minorHAnsi" w:cstheme="minorHAnsi"/>
          <w:snapToGrid/>
          <w:sz w:val="22"/>
          <w:szCs w:val="22"/>
        </w:rPr>
      </w:pPr>
    </w:p>
    <w:p w:rsidRPr="004465ED" w:rsidR="007935D5" w:rsidP="00DE529D" w:rsidRDefault="007935D5" w14:paraId="298DD100" w14:textId="77777777">
      <w:pPr>
        <w:widowControl/>
        <w:ind w:left="360"/>
        <w:rPr>
          <w:rFonts w:asciiTheme="minorHAnsi" w:hAnsiTheme="minorHAnsi" w:cstheme="minorHAnsi"/>
          <w:snapToGrid/>
          <w:sz w:val="22"/>
          <w:szCs w:val="22"/>
        </w:rPr>
      </w:pPr>
    </w:p>
    <w:p w:rsidRPr="004465ED" w:rsidR="002C3C4F" w:rsidP="00817E2B" w:rsidRDefault="002C3C4F" w14:paraId="4097A725" w14:textId="77777777">
      <w:pPr>
        <w:widowControl/>
        <w:numPr>
          <w:ilvl w:val="0"/>
          <w:numId w:val="3"/>
        </w:numPr>
        <w:tabs>
          <w:tab w:val="left"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Reason(s) Display of OMB Expiration Date is Inappropriate </w:t>
      </w:r>
    </w:p>
    <w:p w:rsidRPr="004465ED" w:rsidR="00003385" w:rsidP="00003385" w:rsidRDefault="00003385" w14:paraId="5628D3F3" w14:textId="77777777">
      <w:pPr>
        <w:widowControl/>
        <w:ind w:firstLine="360"/>
        <w:rPr>
          <w:rFonts w:asciiTheme="minorHAnsi" w:hAnsiTheme="minorHAnsi" w:cstheme="minorHAnsi"/>
          <w:snapToGrid/>
          <w:sz w:val="22"/>
          <w:szCs w:val="22"/>
        </w:rPr>
      </w:pPr>
      <w:r w:rsidRPr="004465ED">
        <w:rPr>
          <w:rFonts w:asciiTheme="minorHAnsi" w:hAnsiTheme="minorHAnsi" w:cstheme="minorHAnsi"/>
          <w:sz w:val="22"/>
          <w:szCs w:val="22"/>
        </w:rPr>
        <w:t xml:space="preserve">Such approval </w:t>
      </w:r>
      <w:proofErr w:type="gramStart"/>
      <w:r w:rsidRPr="004465ED">
        <w:rPr>
          <w:rFonts w:asciiTheme="minorHAnsi" w:hAnsiTheme="minorHAnsi" w:cstheme="minorHAnsi"/>
          <w:sz w:val="22"/>
          <w:szCs w:val="22"/>
        </w:rPr>
        <w:t>is not being sought</w:t>
      </w:r>
      <w:proofErr w:type="gramEnd"/>
      <w:r w:rsidRPr="004465ED">
        <w:rPr>
          <w:rFonts w:asciiTheme="minorHAnsi" w:hAnsiTheme="minorHAnsi" w:cstheme="minorHAnsi"/>
          <w:sz w:val="22"/>
          <w:szCs w:val="22"/>
        </w:rPr>
        <w:t>; the expiration date will be shown as needed.</w:t>
      </w:r>
    </w:p>
    <w:p w:rsidRPr="004465ED" w:rsidR="00D60543" w:rsidP="00DE529D" w:rsidRDefault="00D60543" w14:paraId="71DC6EEE" w14:textId="77777777">
      <w:pPr>
        <w:widowControl/>
        <w:ind w:left="360" w:hanging="90"/>
        <w:rPr>
          <w:rFonts w:asciiTheme="minorHAnsi" w:hAnsiTheme="minorHAnsi" w:cstheme="minorHAnsi"/>
          <w:snapToGrid/>
          <w:sz w:val="22"/>
          <w:szCs w:val="22"/>
        </w:rPr>
      </w:pPr>
    </w:p>
    <w:p w:rsidRPr="004465ED" w:rsidR="00D60543" w:rsidP="00DE529D" w:rsidRDefault="00D60543" w14:paraId="30989008" w14:textId="77777777">
      <w:pPr>
        <w:widowControl/>
        <w:ind w:left="360" w:hanging="90"/>
        <w:rPr>
          <w:rFonts w:asciiTheme="minorHAnsi" w:hAnsiTheme="minorHAnsi" w:cstheme="minorHAnsi"/>
          <w:snapToGrid/>
          <w:sz w:val="22"/>
          <w:szCs w:val="22"/>
        </w:rPr>
      </w:pPr>
    </w:p>
    <w:p w:rsidRPr="004465ED" w:rsidR="002C3C4F" w:rsidP="00817E2B" w:rsidRDefault="002C3C4F" w14:paraId="7CE40BC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Exceptions to Certification for Paperwork Reduction Act Submissions</w:t>
      </w:r>
    </w:p>
    <w:p w:rsidRPr="004465ED" w:rsidR="00597E7F" w:rsidP="00003385" w:rsidRDefault="00003385" w14:paraId="3F13705C" w14:textId="529B7D08">
      <w:pPr>
        <w:widowControl/>
        <w:ind w:left="360"/>
        <w:rPr>
          <w:rFonts w:asciiTheme="minorHAnsi" w:hAnsiTheme="minorHAnsi" w:cstheme="minorHAnsi"/>
          <w:bCs/>
          <w:snapToGrid/>
          <w:sz w:val="22"/>
          <w:szCs w:val="22"/>
        </w:rPr>
      </w:pPr>
      <w:r w:rsidRPr="004465ED">
        <w:rPr>
          <w:rFonts w:asciiTheme="minorHAnsi" w:hAnsiTheme="minorHAnsi" w:cstheme="minorHAnsi"/>
          <w:bCs/>
          <w:snapToGrid/>
          <w:sz w:val="22"/>
          <w:szCs w:val="22"/>
        </w:rPr>
        <w:t>None.</w:t>
      </w:r>
    </w:p>
    <w:sectPr w:rsidRPr="004465ED"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B0B649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94A71">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3B0B649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94A71">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B8"/>
    <w:multiLevelType w:val="hybridMultilevel"/>
    <w:tmpl w:val="2E200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4"/>
  </w:num>
  <w:num w:numId="16">
    <w:abstractNumId w:val="14"/>
  </w:num>
  <w:num w:numId="17">
    <w:abstractNumId w:val="19"/>
  </w:num>
  <w:num w:numId="18">
    <w:abstractNumId w:val="5"/>
  </w:num>
  <w:num w:numId="19">
    <w:abstractNumId w:val="20"/>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3385"/>
    <w:rsid w:val="00022586"/>
    <w:rsid w:val="00056C4B"/>
    <w:rsid w:val="00075889"/>
    <w:rsid w:val="0009007E"/>
    <w:rsid w:val="000F069F"/>
    <w:rsid w:val="00102200"/>
    <w:rsid w:val="001337B5"/>
    <w:rsid w:val="0014145B"/>
    <w:rsid w:val="00160621"/>
    <w:rsid w:val="00186385"/>
    <w:rsid w:val="001C483C"/>
    <w:rsid w:val="001C7FFE"/>
    <w:rsid w:val="001D1651"/>
    <w:rsid w:val="001E5ED4"/>
    <w:rsid w:val="00222C7F"/>
    <w:rsid w:val="00226C42"/>
    <w:rsid w:val="00234235"/>
    <w:rsid w:val="002464EB"/>
    <w:rsid w:val="002509BD"/>
    <w:rsid w:val="002644EA"/>
    <w:rsid w:val="00290A1C"/>
    <w:rsid w:val="00294A71"/>
    <w:rsid w:val="0029589B"/>
    <w:rsid w:val="00296738"/>
    <w:rsid w:val="002C3C4F"/>
    <w:rsid w:val="002E10D1"/>
    <w:rsid w:val="003405A4"/>
    <w:rsid w:val="00354319"/>
    <w:rsid w:val="00354BBE"/>
    <w:rsid w:val="0038209B"/>
    <w:rsid w:val="003B7A50"/>
    <w:rsid w:val="003C1D6E"/>
    <w:rsid w:val="003E6EA3"/>
    <w:rsid w:val="00402D24"/>
    <w:rsid w:val="00405C10"/>
    <w:rsid w:val="004110F5"/>
    <w:rsid w:val="00422E1D"/>
    <w:rsid w:val="004465ED"/>
    <w:rsid w:val="004602FE"/>
    <w:rsid w:val="00467954"/>
    <w:rsid w:val="00476C1F"/>
    <w:rsid w:val="00480072"/>
    <w:rsid w:val="00490457"/>
    <w:rsid w:val="0049119A"/>
    <w:rsid w:val="004943E0"/>
    <w:rsid w:val="004D1151"/>
    <w:rsid w:val="004F45CE"/>
    <w:rsid w:val="004F7B95"/>
    <w:rsid w:val="0051278C"/>
    <w:rsid w:val="00522C18"/>
    <w:rsid w:val="00541E51"/>
    <w:rsid w:val="005520C3"/>
    <w:rsid w:val="00555E61"/>
    <w:rsid w:val="00556056"/>
    <w:rsid w:val="005824BD"/>
    <w:rsid w:val="005934D7"/>
    <w:rsid w:val="00597E7F"/>
    <w:rsid w:val="005B00FC"/>
    <w:rsid w:val="005B22D4"/>
    <w:rsid w:val="005C60F1"/>
    <w:rsid w:val="005D0201"/>
    <w:rsid w:val="005D1B7E"/>
    <w:rsid w:val="005D274E"/>
    <w:rsid w:val="005D61DB"/>
    <w:rsid w:val="005E0B35"/>
    <w:rsid w:val="005F0ED4"/>
    <w:rsid w:val="00603498"/>
    <w:rsid w:val="00634E1D"/>
    <w:rsid w:val="00640565"/>
    <w:rsid w:val="00651F0F"/>
    <w:rsid w:val="00681E38"/>
    <w:rsid w:val="006B1006"/>
    <w:rsid w:val="006B2726"/>
    <w:rsid w:val="006B7B9F"/>
    <w:rsid w:val="006D1643"/>
    <w:rsid w:val="006E6629"/>
    <w:rsid w:val="006F589F"/>
    <w:rsid w:val="006F68BE"/>
    <w:rsid w:val="00707AFB"/>
    <w:rsid w:val="00762C40"/>
    <w:rsid w:val="00786793"/>
    <w:rsid w:val="00790D2C"/>
    <w:rsid w:val="007935D5"/>
    <w:rsid w:val="007946BF"/>
    <w:rsid w:val="007A0FBE"/>
    <w:rsid w:val="007B3C15"/>
    <w:rsid w:val="007E48CC"/>
    <w:rsid w:val="0080325F"/>
    <w:rsid w:val="00817E2B"/>
    <w:rsid w:val="00841BDF"/>
    <w:rsid w:val="0084609A"/>
    <w:rsid w:val="00846E18"/>
    <w:rsid w:val="008900A8"/>
    <w:rsid w:val="008955AC"/>
    <w:rsid w:val="008F7221"/>
    <w:rsid w:val="009113FF"/>
    <w:rsid w:val="00936A53"/>
    <w:rsid w:val="009451B1"/>
    <w:rsid w:val="00945B72"/>
    <w:rsid w:val="00957799"/>
    <w:rsid w:val="00962045"/>
    <w:rsid w:val="00966622"/>
    <w:rsid w:val="00987AE0"/>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8381F"/>
    <w:rsid w:val="00B84243"/>
    <w:rsid w:val="00BD378C"/>
    <w:rsid w:val="00BF42CF"/>
    <w:rsid w:val="00C02282"/>
    <w:rsid w:val="00C13BA6"/>
    <w:rsid w:val="00C202EA"/>
    <w:rsid w:val="00C22D3C"/>
    <w:rsid w:val="00CB1A12"/>
    <w:rsid w:val="00CB2099"/>
    <w:rsid w:val="00CE53AB"/>
    <w:rsid w:val="00CE6182"/>
    <w:rsid w:val="00D02EF1"/>
    <w:rsid w:val="00D03614"/>
    <w:rsid w:val="00D176EB"/>
    <w:rsid w:val="00D203FE"/>
    <w:rsid w:val="00D344B2"/>
    <w:rsid w:val="00D60543"/>
    <w:rsid w:val="00D67D80"/>
    <w:rsid w:val="00D7443D"/>
    <w:rsid w:val="00D806D3"/>
    <w:rsid w:val="00D9648C"/>
    <w:rsid w:val="00D9720E"/>
    <w:rsid w:val="00DB2443"/>
    <w:rsid w:val="00DC1C23"/>
    <w:rsid w:val="00DD4B74"/>
    <w:rsid w:val="00DE529D"/>
    <w:rsid w:val="00DF1B71"/>
    <w:rsid w:val="00E01B4E"/>
    <w:rsid w:val="00E206DD"/>
    <w:rsid w:val="00E368FB"/>
    <w:rsid w:val="00E4383A"/>
    <w:rsid w:val="00EC698B"/>
    <w:rsid w:val="00ED782E"/>
    <w:rsid w:val="00F02021"/>
    <w:rsid w:val="00F10B17"/>
    <w:rsid w:val="00F210CA"/>
    <w:rsid w:val="00F83116"/>
    <w:rsid w:val="00F9019F"/>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C202EA"/>
    <w:pPr>
      <w:keepNext/>
      <w:tabs>
        <w:tab w:val="center" w:pos="4680"/>
      </w:tabs>
      <w:suppressAutoHyphens/>
      <w:outlineLvl w:val="0"/>
    </w:pPr>
    <w:rPr>
      <w:rFonts w:ascii="Arial" w:hAnsi="Arial"/>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C202EA"/>
    <w:rPr>
      <w:rFonts w:ascii="Arial" w:hAnsi="Arial"/>
      <w:b/>
      <w:sz w:val="24"/>
    </w:rPr>
  </w:style>
  <w:style w:type="paragraph" w:styleId="BodyTextIndent2">
    <w:name w:val="Body Text Indent 2"/>
    <w:basedOn w:val="Normal"/>
    <w:link w:val="BodyTextIndent2Char"/>
    <w:rsid w:val="00C202EA"/>
    <w:pPr>
      <w:tabs>
        <w:tab w:val="left" w:pos="-720"/>
        <w:tab w:val="left" w:pos="0"/>
      </w:tabs>
      <w:suppressAutoHyphens/>
      <w:ind w:left="720" w:hanging="720"/>
    </w:pPr>
    <w:rPr>
      <w:rFonts w:ascii="Arial" w:hAnsi="Arial"/>
      <w:snapToGrid/>
      <w:sz w:val="24"/>
    </w:rPr>
  </w:style>
  <w:style w:type="character" w:customStyle="1" w:styleId="BodyTextIndent2Char">
    <w:name w:val="Body Text Indent 2 Char"/>
    <w:basedOn w:val="DefaultParagraphFont"/>
    <w:link w:val="BodyTextIndent2"/>
    <w:rsid w:val="00C202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7647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0000.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10" ma:contentTypeDescription="Create a new document." ma:contentTypeScope="" ma:versionID="b6b33c70e44246b1ab781f268abd81ea">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e0cba2d9cd3d5e7a01233986f0f47a24"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51A5A922-E20F-4D81-A443-1A132CE2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f9050e8f-6130-4baf-bf9a-c2f660366644"/>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D9B1E74-38EC-408C-B6D9-8EE841CD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1689</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cp:lastModifiedBy>Jones, Molly (ACF)</cp:lastModifiedBy>
  <cp:revision>5</cp:revision>
  <dcterms:created xsi:type="dcterms:W3CDTF">2021-02-11T19:18:00Z</dcterms:created>
  <dcterms:modified xsi:type="dcterms:W3CDTF">2021-03-12T19:40:00Z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