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5D3" w:rsidR="00794113" w:rsidP="009543B7" w:rsidRDefault="00367B2F" w14:paraId="36AD4A94" w14:textId="77777777">
      <w:pPr>
        <w:tabs>
          <w:tab w:val="left" w:pos="360"/>
          <w:tab w:val="left" w:pos="720"/>
        </w:tabs>
        <w:jc w:val="center"/>
        <w:rPr>
          <w:rFonts w:ascii="Arial" w:hAnsi="Arial" w:cs="Arial"/>
          <w:b/>
          <w:bCs/>
          <w:caps/>
          <w:sz w:val="26"/>
          <w:szCs w:val="26"/>
        </w:rPr>
      </w:pPr>
      <w:r w:rsidRPr="002B35D3">
        <w:rPr>
          <w:rFonts w:ascii="Arial" w:hAnsi="Arial" w:cs="Arial"/>
          <w:sz w:val="26"/>
          <w:szCs w:val="26"/>
        </w:rPr>
        <w:fldChar w:fldCharType="begin"/>
      </w:r>
      <w:r w:rsidRPr="002B35D3" w:rsidR="005B0C64">
        <w:rPr>
          <w:rFonts w:ascii="Arial" w:hAnsi="Arial" w:cs="Arial"/>
          <w:sz w:val="26"/>
          <w:szCs w:val="26"/>
        </w:rPr>
        <w:instrText xml:space="preserve"> SEQ CHAPTER \h \r 1</w:instrText>
      </w:r>
      <w:r w:rsidRPr="002B35D3">
        <w:rPr>
          <w:rFonts w:ascii="Arial" w:hAnsi="Arial" w:cs="Arial"/>
          <w:sz w:val="26"/>
          <w:szCs w:val="26"/>
        </w:rPr>
        <w:fldChar w:fldCharType="end"/>
      </w:r>
      <w:r w:rsidRPr="002B35D3" w:rsidR="00794113">
        <w:rPr>
          <w:rFonts w:ascii="Arial" w:hAnsi="Arial" w:cs="Arial"/>
          <w:caps/>
          <w:sz w:val="26"/>
          <w:szCs w:val="26"/>
          <w:lang w:val="en-CA"/>
        </w:rPr>
        <w:fldChar w:fldCharType="begin"/>
      </w:r>
      <w:r w:rsidRPr="002B35D3" w:rsidR="00794113">
        <w:rPr>
          <w:rFonts w:ascii="Arial" w:hAnsi="Arial" w:cs="Arial"/>
          <w:caps/>
          <w:sz w:val="26"/>
          <w:szCs w:val="26"/>
          <w:lang w:val="en-CA"/>
        </w:rPr>
        <w:instrText xml:space="preserve"> SEQ CHAPTER \h \r 1</w:instrText>
      </w:r>
      <w:r w:rsidRPr="002B35D3" w:rsidR="00794113">
        <w:rPr>
          <w:rFonts w:ascii="Arial" w:hAnsi="Arial" w:cs="Arial"/>
          <w:caps/>
          <w:sz w:val="26"/>
          <w:szCs w:val="26"/>
          <w:lang w:val="en-CA"/>
        </w:rPr>
        <w:fldChar w:fldCharType="end"/>
      </w:r>
      <w:r w:rsidRPr="002B35D3" w:rsidR="00794113">
        <w:rPr>
          <w:rFonts w:ascii="Arial" w:hAnsi="Arial" w:cs="Arial"/>
          <w:b/>
          <w:bCs/>
          <w:caps/>
          <w:sz w:val="26"/>
          <w:szCs w:val="26"/>
        </w:rPr>
        <w:t xml:space="preserve">Supporting Statement A for </w:t>
      </w:r>
    </w:p>
    <w:p w:rsidRPr="002B35D3" w:rsidR="00794113" w:rsidP="009543B7" w:rsidRDefault="00794113" w14:paraId="074C6EE9" w14:textId="77777777">
      <w:pPr>
        <w:pStyle w:val="WPHeading1"/>
        <w:keepLines/>
        <w:widowControl/>
        <w:tabs>
          <w:tab w:val="left" w:pos="360"/>
          <w:tab w:val="left" w:pos="720"/>
        </w:tabs>
        <w:jc w:val="center"/>
        <w:rPr>
          <w:rFonts w:ascii="Arial" w:hAnsi="Arial" w:cs="Arial"/>
          <w:sz w:val="26"/>
          <w:szCs w:val="26"/>
        </w:rPr>
      </w:pPr>
      <w:r w:rsidRPr="002B35D3">
        <w:rPr>
          <w:rFonts w:ascii="Arial" w:hAnsi="Arial" w:cs="Arial"/>
          <w:bCs/>
          <w:caps/>
          <w:sz w:val="26"/>
          <w:szCs w:val="26"/>
        </w:rPr>
        <w:t>Paperwork Reduction Act Submission</w:t>
      </w:r>
      <w:r w:rsidRPr="002B35D3">
        <w:rPr>
          <w:rFonts w:ascii="Arial" w:hAnsi="Arial" w:cs="Arial"/>
          <w:sz w:val="26"/>
          <w:szCs w:val="26"/>
        </w:rPr>
        <w:t xml:space="preserve"> </w:t>
      </w:r>
    </w:p>
    <w:p w:rsidRPr="002B35D3" w:rsidR="005B0C64" w:rsidP="009543B7" w:rsidRDefault="005B0C64" w14:paraId="263E590F" w14:textId="3BC5F542">
      <w:pPr>
        <w:pStyle w:val="WPHeading1"/>
        <w:keepLines/>
        <w:widowControl/>
        <w:tabs>
          <w:tab w:val="left" w:pos="360"/>
          <w:tab w:val="left" w:pos="720"/>
        </w:tabs>
        <w:jc w:val="center"/>
        <w:rPr>
          <w:rFonts w:ascii="Arial" w:hAnsi="Arial" w:cs="Arial"/>
          <w:sz w:val="26"/>
          <w:szCs w:val="26"/>
        </w:rPr>
      </w:pPr>
    </w:p>
    <w:p w:rsidRPr="002B35D3" w:rsidR="005B0C64" w:rsidP="009543B7" w:rsidRDefault="005B0C64" w14:paraId="40EB5FC1" w14:textId="77777777">
      <w:pPr>
        <w:keepLines/>
        <w:tabs>
          <w:tab w:val="left" w:pos="360"/>
          <w:tab w:val="left" w:pos="720"/>
        </w:tabs>
        <w:jc w:val="center"/>
        <w:rPr>
          <w:rFonts w:ascii="Arial" w:hAnsi="Arial" w:cs="Arial"/>
          <w:b/>
          <w:sz w:val="26"/>
          <w:szCs w:val="26"/>
        </w:rPr>
      </w:pPr>
      <w:r w:rsidRPr="002B35D3">
        <w:rPr>
          <w:rFonts w:ascii="Arial" w:hAnsi="Arial" w:cs="Arial"/>
          <w:b/>
          <w:sz w:val="26"/>
          <w:szCs w:val="26"/>
        </w:rPr>
        <w:t>DOI Programmatic Clearance for Customer Satisfaction Surveys</w:t>
      </w:r>
    </w:p>
    <w:p w:rsidRPr="002B35D3" w:rsidR="005B0C64" w:rsidP="009543B7" w:rsidRDefault="00794113" w14:paraId="20C537A5" w14:textId="34EDA039">
      <w:pPr>
        <w:tabs>
          <w:tab w:val="left" w:pos="360"/>
          <w:tab w:val="left" w:pos="720"/>
        </w:tabs>
        <w:jc w:val="center"/>
        <w:rPr>
          <w:rFonts w:ascii="Arial" w:hAnsi="Arial" w:cs="Arial"/>
          <w:b/>
          <w:sz w:val="26"/>
          <w:szCs w:val="26"/>
        </w:rPr>
      </w:pPr>
      <w:r w:rsidRPr="002B35D3">
        <w:rPr>
          <w:rFonts w:ascii="Arial" w:hAnsi="Arial" w:cs="Arial"/>
          <w:b/>
          <w:sz w:val="26"/>
          <w:szCs w:val="26"/>
        </w:rPr>
        <w:t>OMB Control Number 1040-0001</w:t>
      </w:r>
    </w:p>
    <w:p w:rsidRPr="004F4424" w:rsidR="005B0C64" w:rsidP="009543B7" w:rsidRDefault="005B0C64" w14:paraId="48F48830" w14:textId="77777777">
      <w:pPr>
        <w:tabs>
          <w:tab w:val="left" w:pos="360"/>
          <w:tab w:val="left" w:pos="720"/>
        </w:tabs>
        <w:jc w:val="center"/>
        <w:rPr>
          <w:rFonts w:ascii="Arial" w:hAnsi="Arial" w:cs="Arial"/>
          <w:b/>
          <w:sz w:val="22"/>
          <w:szCs w:val="22"/>
        </w:rPr>
      </w:pPr>
    </w:p>
    <w:p w:rsidRPr="004F4424" w:rsidR="004A3931" w:rsidP="009543B7" w:rsidRDefault="004A3931" w14:paraId="13062ED2" w14:textId="77777777">
      <w:pPr>
        <w:tabs>
          <w:tab w:val="left" w:pos="360"/>
          <w:tab w:val="left" w:pos="720"/>
        </w:tabs>
        <w:autoSpaceDE w:val="0"/>
        <w:autoSpaceDN w:val="0"/>
        <w:adjustRightInd w:val="0"/>
        <w:rPr>
          <w:rFonts w:ascii="Arial" w:hAnsi="Arial" w:cs="Arial"/>
          <w:sz w:val="22"/>
          <w:szCs w:val="22"/>
        </w:rPr>
      </w:pPr>
    </w:p>
    <w:p w:rsidRPr="004F4424" w:rsidR="00E66103" w:rsidP="009543B7" w:rsidRDefault="005B0C64" w14:paraId="68196BB5" w14:textId="16D56165">
      <w:pPr>
        <w:tabs>
          <w:tab w:val="left" w:pos="360"/>
          <w:tab w:val="left" w:pos="720"/>
        </w:tabs>
        <w:autoSpaceDE w:val="0"/>
        <w:autoSpaceDN w:val="0"/>
        <w:adjustRightInd w:val="0"/>
        <w:rPr>
          <w:rFonts w:ascii="Arial" w:hAnsi="Arial" w:cs="Arial"/>
          <w:sz w:val="22"/>
          <w:szCs w:val="22"/>
        </w:rPr>
      </w:pPr>
      <w:r w:rsidRPr="004F4424">
        <w:rPr>
          <w:rFonts w:ascii="Arial" w:hAnsi="Arial" w:cs="Arial"/>
          <w:b/>
          <w:sz w:val="22"/>
          <w:szCs w:val="22"/>
        </w:rPr>
        <w:t>OMB Terms of Clearance:</w:t>
      </w:r>
      <w:r w:rsidRPr="004F4424">
        <w:rPr>
          <w:rFonts w:ascii="Arial" w:hAnsi="Arial" w:cs="Arial"/>
          <w:sz w:val="22"/>
          <w:szCs w:val="22"/>
        </w:rPr>
        <w:t xml:space="preserve"> </w:t>
      </w:r>
      <w:r w:rsidRPr="004F4424" w:rsidR="00E66103">
        <w:rPr>
          <w:rFonts w:ascii="Arial" w:hAnsi="Arial" w:cs="Arial"/>
          <w:sz w:val="22"/>
          <w:szCs w:val="22"/>
        </w:rPr>
        <w:t xml:space="preserve"> </w:t>
      </w:r>
      <w:r w:rsidRPr="004F4424" w:rsidR="00D06E22">
        <w:rPr>
          <w:rFonts w:ascii="Arial" w:hAnsi="Arial" w:cs="Arial"/>
          <w:sz w:val="22"/>
          <w:szCs w:val="22"/>
        </w:rPr>
        <w:t>None</w:t>
      </w:r>
    </w:p>
    <w:p w:rsidRPr="004F4424" w:rsidR="00CA082B" w:rsidP="009543B7" w:rsidRDefault="00CA082B" w14:paraId="3245E987" w14:textId="77777777">
      <w:pPr>
        <w:tabs>
          <w:tab w:val="left" w:pos="360"/>
          <w:tab w:val="left" w:pos="720"/>
        </w:tabs>
        <w:rPr>
          <w:rFonts w:ascii="Arial" w:hAnsi="Arial" w:cs="Arial"/>
          <w:sz w:val="22"/>
          <w:szCs w:val="22"/>
        </w:rPr>
      </w:pPr>
    </w:p>
    <w:p w:rsidRPr="004F4424" w:rsidR="005B0C64" w:rsidP="009543B7" w:rsidRDefault="005B0C64" w14:paraId="3F1CB3AA" w14:textId="77777777">
      <w:pPr>
        <w:pStyle w:val="WPBodyText"/>
        <w:widowControl/>
        <w:tabs>
          <w:tab w:val="left" w:pos="360"/>
          <w:tab w:val="left" w:pos="720"/>
        </w:tabs>
        <w:rPr>
          <w:rFonts w:ascii="Arial" w:hAnsi="Arial" w:cs="Arial"/>
          <w:sz w:val="22"/>
          <w:szCs w:val="22"/>
        </w:rPr>
      </w:pPr>
      <w:r w:rsidRPr="004F4424">
        <w:rPr>
          <w:rFonts w:ascii="Arial" w:hAnsi="Arial" w:cs="Arial"/>
          <w:caps/>
          <w:sz w:val="22"/>
          <w:szCs w:val="22"/>
        </w:rPr>
        <w:t>Introduction</w:t>
      </w:r>
      <w:r w:rsidRPr="004F4424">
        <w:rPr>
          <w:rFonts w:ascii="Arial" w:hAnsi="Arial" w:cs="Arial"/>
          <w:sz w:val="22"/>
          <w:szCs w:val="22"/>
        </w:rPr>
        <w:t>:</w:t>
      </w:r>
    </w:p>
    <w:p w:rsidRPr="004F4424" w:rsidR="005B0C64" w:rsidP="009543B7" w:rsidRDefault="005B0C64" w14:paraId="4B254F82" w14:textId="77777777">
      <w:pPr>
        <w:tabs>
          <w:tab w:val="left" w:pos="360"/>
          <w:tab w:val="left" w:pos="720"/>
        </w:tabs>
        <w:rPr>
          <w:rFonts w:ascii="Arial" w:hAnsi="Arial" w:cs="Arial"/>
          <w:sz w:val="22"/>
          <w:szCs w:val="22"/>
        </w:rPr>
      </w:pPr>
    </w:p>
    <w:p w:rsidRPr="004F4424" w:rsidR="005B0C64" w:rsidP="009543B7" w:rsidRDefault="005B0C64" w14:paraId="71680464" w14:textId="7E3EDD5F">
      <w:pPr>
        <w:pStyle w:val="BodyTextI1"/>
        <w:widowControl/>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rFonts w:ascii="Arial" w:hAnsi="Arial" w:cs="Arial"/>
          <w:sz w:val="22"/>
          <w:szCs w:val="22"/>
        </w:rPr>
      </w:pPr>
      <w:r w:rsidRPr="004F4424">
        <w:rPr>
          <w:rFonts w:ascii="Arial" w:hAnsi="Arial" w:cs="Arial"/>
          <w:b w:val="0"/>
          <w:sz w:val="22"/>
          <w:szCs w:val="22"/>
        </w:rPr>
        <w:t xml:space="preserve">The Department of the Interior (DOI) is requesting a three-year extension of its </w:t>
      </w:r>
      <w:r w:rsidRPr="004F4424" w:rsidR="00974948">
        <w:rPr>
          <w:rFonts w:ascii="Arial" w:hAnsi="Arial" w:cs="Arial"/>
          <w:b w:val="0"/>
          <w:sz w:val="22"/>
          <w:szCs w:val="22"/>
        </w:rPr>
        <w:t>P</w:t>
      </w:r>
      <w:r w:rsidRPr="004F4424">
        <w:rPr>
          <w:rFonts w:ascii="Arial" w:hAnsi="Arial" w:cs="Arial"/>
          <w:b w:val="0"/>
          <w:sz w:val="22"/>
          <w:szCs w:val="22"/>
        </w:rPr>
        <w:t xml:space="preserve">rogrammatic </w:t>
      </w:r>
      <w:r w:rsidRPr="004F4424" w:rsidR="00974948">
        <w:rPr>
          <w:rFonts w:ascii="Arial" w:hAnsi="Arial" w:cs="Arial"/>
          <w:b w:val="0"/>
          <w:sz w:val="22"/>
          <w:szCs w:val="22"/>
        </w:rPr>
        <w:t>C</w:t>
      </w:r>
      <w:r w:rsidRPr="004F4424">
        <w:rPr>
          <w:rFonts w:ascii="Arial" w:hAnsi="Arial" w:cs="Arial"/>
          <w:b w:val="0"/>
          <w:sz w:val="22"/>
          <w:szCs w:val="22"/>
        </w:rPr>
        <w:t xml:space="preserve">learance for </w:t>
      </w:r>
      <w:r w:rsidRPr="004F4424" w:rsidR="00974948">
        <w:rPr>
          <w:rFonts w:ascii="Arial" w:hAnsi="Arial" w:cs="Arial"/>
          <w:b w:val="0"/>
          <w:sz w:val="22"/>
          <w:szCs w:val="22"/>
        </w:rPr>
        <w:t>C</w:t>
      </w:r>
      <w:r w:rsidRPr="004F4424">
        <w:rPr>
          <w:rFonts w:ascii="Arial" w:hAnsi="Arial" w:cs="Arial"/>
          <w:b w:val="0"/>
          <w:sz w:val="22"/>
          <w:szCs w:val="22"/>
        </w:rPr>
        <w:t xml:space="preserve">ustomer </w:t>
      </w:r>
      <w:r w:rsidRPr="004F4424" w:rsidR="00974948">
        <w:rPr>
          <w:rFonts w:ascii="Arial" w:hAnsi="Arial" w:cs="Arial"/>
          <w:b w:val="0"/>
          <w:sz w:val="22"/>
          <w:szCs w:val="22"/>
        </w:rPr>
        <w:t>S</w:t>
      </w:r>
      <w:r w:rsidRPr="004F4424">
        <w:rPr>
          <w:rFonts w:ascii="Arial" w:hAnsi="Arial" w:cs="Arial"/>
          <w:b w:val="0"/>
          <w:sz w:val="22"/>
          <w:szCs w:val="22"/>
        </w:rPr>
        <w:t xml:space="preserve">atisfaction </w:t>
      </w:r>
      <w:r w:rsidRPr="004F4424" w:rsidR="00974948">
        <w:rPr>
          <w:rFonts w:ascii="Arial" w:hAnsi="Arial" w:cs="Arial"/>
          <w:b w:val="0"/>
          <w:sz w:val="22"/>
          <w:szCs w:val="22"/>
        </w:rPr>
        <w:t>S</w:t>
      </w:r>
      <w:r w:rsidRPr="004F4424">
        <w:rPr>
          <w:rFonts w:ascii="Arial" w:hAnsi="Arial" w:cs="Arial"/>
          <w:b w:val="0"/>
          <w:sz w:val="22"/>
          <w:szCs w:val="22"/>
        </w:rPr>
        <w:t xml:space="preserve">urveys, originally approved by the Office of Management and Budget (OMB) in January 2002.  The </w:t>
      </w:r>
      <w:r w:rsidRPr="004F4424" w:rsidR="00974948">
        <w:rPr>
          <w:rFonts w:ascii="Arial" w:hAnsi="Arial" w:cs="Arial"/>
          <w:b w:val="0"/>
          <w:sz w:val="22"/>
          <w:szCs w:val="22"/>
        </w:rPr>
        <w:t>P</w:t>
      </w:r>
      <w:r w:rsidRPr="004F4424">
        <w:rPr>
          <w:rFonts w:ascii="Arial" w:hAnsi="Arial" w:cs="Arial"/>
          <w:b w:val="0"/>
          <w:sz w:val="22"/>
          <w:szCs w:val="22"/>
        </w:rPr>
        <w:t xml:space="preserve">rogrammatic </w:t>
      </w:r>
      <w:r w:rsidRPr="004F4424" w:rsidR="00974948">
        <w:rPr>
          <w:rFonts w:ascii="Arial" w:hAnsi="Arial" w:cs="Arial"/>
          <w:b w:val="0"/>
          <w:sz w:val="22"/>
          <w:szCs w:val="22"/>
        </w:rPr>
        <w:t>C</w:t>
      </w:r>
      <w:r w:rsidRPr="004F4424">
        <w:rPr>
          <w:rFonts w:ascii="Arial" w:hAnsi="Arial" w:cs="Arial"/>
          <w:b w:val="0"/>
          <w:sz w:val="22"/>
          <w:szCs w:val="22"/>
        </w:rPr>
        <w:t>learance enables Interior bureaus and offices to conduct customer research through external surveys</w:t>
      </w:r>
      <w:r w:rsidRPr="004F4424" w:rsidR="00974948">
        <w:rPr>
          <w:rFonts w:ascii="Arial" w:hAnsi="Arial" w:cs="Arial"/>
          <w:b w:val="0"/>
          <w:sz w:val="22"/>
          <w:szCs w:val="22"/>
        </w:rPr>
        <w:t>,</w:t>
      </w:r>
      <w:r w:rsidRPr="004F4424">
        <w:rPr>
          <w:rFonts w:ascii="Arial" w:hAnsi="Arial" w:cs="Arial"/>
          <w:b w:val="0"/>
          <w:sz w:val="22"/>
          <w:szCs w:val="22"/>
        </w:rPr>
        <w:t xml:space="preserve"> such as questionnaires and comment cards.  </w:t>
      </w:r>
      <w:r w:rsidRPr="004F4424" w:rsidR="001F766F">
        <w:rPr>
          <w:rFonts w:ascii="Arial" w:hAnsi="Arial" w:cs="Arial"/>
          <w:b w:val="0"/>
          <w:sz w:val="22"/>
          <w:szCs w:val="22"/>
        </w:rPr>
        <w:t>We collect t</w:t>
      </w:r>
      <w:r w:rsidRPr="004F4424">
        <w:rPr>
          <w:rFonts w:ascii="Arial" w:hAnsi="Arial" w:cs="Arial"/>
          <w:b w:val="0"/>
          <w:sz w:val="22"/>
          <w:szCs w:val="22"/>
        </w:rPr>
        <w:t xml:space="preserve">his information to improve the services and products that DOI provides to the public and thus better carry out part of its statutory mission.  </w:t>
      </w:r>
    </w:p>
    <w:p w:rsidRPr="004F4424" w:rsidR="005B0C64" w:rsidP="009543B7" w:rsidRDefault="005B0C64" w14:paraId="3E7D6C2F" w14:textId="77777777">
      <w:pPr>
        <w:pStyle w:val="BodyTextI1"/>
        <w:widowControl/>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rFonts w:ascii="Arial" w:hAnsi="Arial" w:cs="Arial"/>
          <w:b w:val="0"/>
          <w:sz w:val="22"/>
          <w:szCs w:val="22"/>
        </w:rPr>
      </w:pPr>
    </w:p>
    <w:p w:rsidRPr="004F4424" w:rsidR="005B0C64" w:rsidP="009543B7" w:rsidRDefault="005B0C64" w14:paraId="6CAC2AA7" w14:textId="24E8A8DC">
      <w:pPr>
        <w:tabs>
          <w:tab w:val="left" w:pos="360"/>
          <w:tab w:val="left" w:pos="720"/>
        </w:tabs>
        <w:rPr>
          <w:rFonts w:ascii="Arial" w:hAnsi="Arial" w:cs="Arial"/>
          <w:sz w:val="22"/>
          <w:szCs w:val="22"/>
        </w:rPr>
      </w:pPr>
      <w:r w:rsidRPr="004F4424">
        <w:rPr>
          <w:rFonts w:ascii="Arial" w:hAnsi="Arial" w:cs="Arial"/>
          <w:sz w:val="22"/>
          <w:szCs w:val="22"/>
        </w:rPr>
        <w:t xml:space="preserve">The existing </w:t>
      </w:r>
      <w:r w:rsidRPr="004F4424" w:rsidR="00974948">
        <w:rPr>
          <w:rFonts w:ascii="Arial" w:hAnsi="Arial" w:cs="Arial"/>
          <w:sz w:val="22"/>
          <w:szCs w:val="22"/>
        </w:rPr>
        <w:t>P</w:t>
      </w:r>
      <w:r w:rsidRPr="004F4424">
        <w:rPr>
          <w:rFonts w:ascii="Arial" w:hAnsi="Arial" w:cs="Arial"/>
          <w:sz w:val="22"/>
          <w:szCs w:val="22"/>
        </w:rPr>
        <w:t xml:space="preserve">rogrammatic </w:t>
      </w:r>
      <w:r w:rsidRPr="004F4424" w:rsidR="00974948">
        <w:rPr>
          <w:rFonts w:ascii="Arial" w:hAnsi="Arial" w:cs="Arial"/>
          <w:sz w:val="22"/>
          <w:szCs w:val="22"/>
        </w:rPr>
        <w:t>Clearance</w:t>
      </w:r>
      <w:r w:rsidRPr="004F4424">
        <w:rPr>
          <w:rFonts w:ascii="Arial" w:hAnsi="Arial" w:cs="Arial"/>
          <w:sz w:val="22"/>
          <w:szCs w:val="22"/>
        </w:rPr>
        <w:t xml:space="preserve"> covers all of the </w:t>
      </w:r>
      <w:r w:rsidRPr="004F4424" w:rsidR="00041302">
        <w:rPr>
          <w:rFonts w:ascii="Arial" w:hAnsi="Arial" w:cs="Arial"/>
          <w:sz w:val="22"/>
          <w:szCs w:val="22"/>
        </w:rPr>
        <w:t xml:space="preserve">Interior </w:t>
      </w:r>
      <w:r w:rsidRPr="004F4424">
        <w:rPr>
          <w:rFonts w:ascii="Arial" w:hAnsi="Arial" w:cs="Arial"/>
          <w:sz w:val="22"/>
          <w:szCs w:val="22"/>
        </w:rPr>
        <w:t xml:space="preserve">bureaus and offices in DOI and provides centralized oversight for all customer satisfaction surveys within Interior.  </w:t>
      </w:r>
      <w:r w:rsidRPr="004F4424" w:rsidR="002C2C6F">
        <w:rPr>
          <w:rFonts w:ascii="Arial" w:hAnsi="Arial" w:cs="Arial"/>
          <w:sz w:val="22"/>
          <w:szCs w:val="22"/>
        </w:rPr>
        <w:t>T</w:t>
      </w:r>
      <w:r w:rsidRPr="004F4424">
        <w:rPr>
          <w:rFonts w:ascii="Arial" w:hAnsi="Arial" w:cs="Arial"/>
          <w:sz w:val="22"/>
          <w:szCs w:val="22"/>
        </w:rPr>
        <w:t xml:space="preserve">he DOI Office of Policy Analysis will </w:t>
      </w:r>
      <w:r w:rsidRPr="004F4424" w:rsidR="002C2C6F">
        <w:rPr>
          <w:rFonts w:ascii="Arial" w:hAnsi="Arial" w:cs="Arial"/>
          <w:sz w:val="22"/>
          <w:szCs w:val="22"/>
        </w:rPr>
        <w:t xml:space="preserve">continue to </w:t>
      </w:r>
      <w:r w:rsidRPr="004F4424">
        <w:rPr>
          <w:rFonts w:ascii="Arial" w:hAnsi="Arial" w:cs="Arial"/>
          <w:sz w:val="22"/>
          <w:szCs w:val="22"/>
        </w:rPr>
        <w:t>conduct the necessary quality control, including assur</w:t>
      </w:r>
      <w:r w:rsidRPr="004F4424" w:rsidR="002C2C6F">
        <w:rPr>
          <w:rFonts w:ascii="Arial" w:hAnsi="Arial" w:cs="Arial"/>
          <w:sz w:val="22"/>
          <w:szCs w:val="22"/>
        </w:rPr>
        <w:t>ing</w:t>
      </w:r>
      <w:r w:rsidRPr="004F4424">
        <w:rPr>
          <w:rFonts w:ascii="Arial" w:hAnsi="Arial" w:cs="Arial"/>
          <w:sz w:val="22"/>
          <w:szCs w:val="22"/>
        </w:rPr>
        <w:t xml:space="preserve"> that </w:t>
      </w:r>
      <w:r w:rsidRPr="004F4424" w:rsidR="00974948">
        <w:rPr>
          <w:rFonts w:ascii="Arial" w:hAnsi="Arial" w:cs="Arial"/>
          <w:sz w:val="22"/>
          <w:szCs w:val="22"/>
        </w:rPr>
        <w:t>each</w:t>
      </w:r>
      <w:r w:rsidRPr="004F4424">
        <w:rPr>
          <w:rFonts w:ascii="Arial" w:hAnsi="Arial" w:cs="Arial"/>
          <w:sz w:val="22"/>
          <w:szCs w:val="22"/>
        </w:rPr>
        <w:t xml:space="preserve"> survey instrument comports </w:t>
      </w:r>
      <w:r w:rsidRPr="004F4424" w:rsidR="002678E9">
        <w:rPr>
          <w:rFonts w:ascii="Arial" w:hAnsi="Arial" w:cs="Arial"/>
          <w:sz w:val="22"/>
          <w:szCs w:val="22"/>
        </w:rPr>
        <w:t xml:space="preserve">with the guidelines of the </w:t>
      </w:r>
      <w:r w:rsidRPr="004F4424" w:rsidR="00974948">
        <w:rPr>
          <w:rFonts w:ascii="Arial" w:hAnsi="Arial" w:cs="Arial"/>
          <w:sz w:val="22"/>
          <w:szCs w:val="22"/>
        </w:rPr>
        <w:t>P</w:t>
      </w:r>
      <w:r w:rsidRPr="004F4424" w:rsidR="002678E9">
        <w:rPr>
          <w:rFonts w:ascii="Arial" w:hAnsi="Arial" w:cs="Arial"/>
          <w:sz w:val="22"/>
          <w:szCs w:val="22"/>
        </w:rPr>
        <w:t>rogrammatic</w:t>
      </w:r>
      <w:r w:rsidRPr="004F4424">
        <w:rPr>
          <w:rFonts w:ascii="Arial" w:hAnsi="Arial" w:cs="Arial"/>
          <w:sz w:val="22"/>
          <w:szCs w:val="22"/>
        </w:rPr>
        <w:t xml:space="preserve"> </w:t>
      </w:r>
      <w:r w:rsidRPr="004F4424" w:rsidR="00974948">
        <w:rPr>
          <w:rFonts w:ascii="Arial" w:hAnsi="Arial" w:cs="Arial"/>
          <w:sz w:val="22"/>
          <w:szCs w:val="22"/>
        </w:rPr>
        <w:t>C</w:t>
      </w:r>
      <w:r w:rsidRPr="004F4424">
        <w:rPr>
          <w:rFonts w:ascii="Arial" w:hAnsi="Arial" w:cs="Arial"/>
          <w:sz w:val="22"/>
          <w:szCs w:val="22"/>
        </w:rPr>
        <w:t>learance</w:t>
      </w:r>
      <w:r w:rsidR="00E04387">
        <w:rPr>
          <w:rFonts w:ascii="Arial" w:hAnsi="Arial" w:cs="Arial"/>
          <w:sz w:val="22"/>
          <w:szCs w:val="22"/>
        </w:rPr>
        <w:t>; DOI</w:t>
      </w:r>
      <w:r w:rsidRPr="004F4424">
        <w:rPr>
          <w:rFonts w:ascii="Arial" w:hAnsi="Arial" w:cs="Arial"/>
          <w:sz w:val="22"/>
          <w:szCs w:val="22"/>
        </w:rPr>
        <w:t xml:space="preserve"> will submit </w:t>
      </w:r>
      <w:r w:rsidRPr="004F4424" w:rsidR="00974948">
        <w:rPr>
          <w:rFonts w:ascii="Arial" w:hAnsi="Arial" w:cs="Arial"/>
          <w:sz w:val="22"/>
          <w:szCs w:val="22"/>
        </w:rPr>
        <w:t>each</w:t>
      </w:r>
      <w:r w:rsidRPr="004F4424">
        <w:rPr>
          <w:rFonts w:ascii="Arial" w:hAnsi="Arial" w:cs="Arial"/>
          <w:sz w:val="22"/>
          <w:szCs w:val="22"/>
        </w:rPr>
        <w:t xml:space="preserve"> particular survey instrument for expedited review to OMB as we are ready to deploy a specific information collection.</w:t>
      </w:r>
    </w:p>
    <w:p w:rsidRPr="004F4424" w:rsidR="005B0C64" w:rsidP="009543B7" w:rsidRDefault="005B0C64" w14:paraId="23ED31DF" w14:textId="77777777">
      <w:pPr>
        <w:tabs>
          <w:tab w:val="left" w:pos="360"/>
          <w:tab w:val="left" w:pos="720"/>
        </w:tabs>
        <w:rPr>
          <w:rFonts w:ascii="Arial" w:hAnsi="Arial" w:cs="Arial"/>
          <w:sz w:val="22"/>
          <w:szCs w:val="22"/>
        </w:rPr>
      </w:pPr>
    </w:p>
    <w:p w:rsidRPr="004F4424" w:rsidR="005B0C64" w:rsidP="009543B7" w:rsidRDefault="005B0C64" w14:paraId="5D9EEC63" w14:textId="77777777">
      <w:pPr>
        <w:tabs>
          <w:tab w:val="left" w:pos="360"/>
          <w:tab w:val="left" w:pos="720"/>
        </w:tabs>
        <w:rPr>
          <w:rFonts w:ascii="Arial" w:hAnsi="Arial" w:cs="Arial"/>
          <w:b/>
          <w:sz w:val="22"/>
          <w:szCs w:val="22"/>
        </w:rPr>
      </w:pPr>
      <w:r w:rsidRPr="004F4424">
        <w:rPr>
          <w:rFonts w:ascii="Arial" w:hAnsi="Arial" w:cs="Arial"/>
          <w:b/>
          <w:sz w:val="22"/>
          <w:szCs w:val="22"/>
        </w:rPr>
        <w:t xml:space="preserve">Who Will Be Impacted by This Renewal?  </w:t>
      </w:r>
    </w:p>
    <w:p w:rsidRPr="004F4424" w:rsidR="005B0C64" w:rsidP="009543B7" w:rsidRDefault="005B0C64" w14:paraId="34DF6A88" w14:textId="77777777">
      <w:pPr>
        <w:tabs>
          <w:tab w:val="left" w:pos="360"/>
          <w:tab w:val="left" w:pos="720"/>
        </w:tabs>
        <w:rPr>
          <w:rFonts w:ascii="Arial" w:hAnsi="Arial" w:cs="Arial"/>
          <w:sz w:val="22"/>
          <w:szCs w:val="22"/>
        </w:rPr>
      </w:pPr>
    </w:p>
    <w:p w:rsidRPr="004F4424" w:rsidR="005B0C64" w:rsidP="009543B7" w:rsidRDefault="005B0C64" w14:paraId="7A06B1B4" w14:textId="77777777">
      <w:pPr>
        <w:tabs>
          <w:tab w:val="left" w:pos="360"/>
          <w:tab w:val="left" w:pos="720"/>
        </w:tabs>
        <w:rPr>
          <w:rFonts w:ascii="Arial" w:hAnsi="Arial" w:cs="Arial"/>
          <w:sz w:val="22"/>
          <w:szCs w:val="22"/>
        </w:rPr>
      </w:pPr>
      <w:r w:rsidRPr="004F4424">
        <w:rPr>
          <w:rFonts w:ascii="Arial" w:hAnsi="Arial" w:cs="Arial"/>
          <w:sz w:val="22"/>
          <w:szCs w:val="22"/>
        </w:rPr>
        <w:t xml:space="preserve">Under the proposed </w:t>
      </w:r>
      <w:r w:rsidRPr="004F4424" w:rsidR="00974948">
        <w:rPr>
          <w:rFonts w:ascii="Arial" w:hAnsi="Arial" w:cs="Arial"/>
          <w:sz w:val="22"/>
          <w:szCs w:val="22"/>
        </w:rPr>
        <w:t>P</w:t>
      </w:r>
      <w:r w:rsidRPr="004F4424">
        <w:rPr>
          <w:rFonts w:ascii="Arial" w:hAnsi="Arial" w:cs="Arial"/>
          <w:sz w:val="22"/>
          <w:szCs w:val="22"/>
        </w:rPr>
        <w:t xml:space="preserve">rogrammatic </w:t>
      </w:r>
      <w:r w:rsidRPr="004F4424" w:rsidR="00974948">
        <w:rPr>
          <w:rFonts w:ascii="Arial" w:hAnsi="Arial" w:cs="Arial"/>
          <w:sz w:val="22"/>
          <w:szCs w:val="22"/>
        </w:rPr>
        <w:t>C</w:t>
      </w:r>
      <w:r w:rsidRPr="004F4424">
        <w:rPr>
          <w:rFonts w:ascii="Arial" w:hAnsi="Arial" w:cs="Arial"/>
          <w:sz w:val="22"/>
          <w:szCs w:val="22"/>
        </w:rPr>
        <w:t>learance renewal, Interior will seek satisfaction information from its customers.  DOI defines the term “Customer” in the following manner:</w:t>
      </w:r>
    </w:p>
    <w:p w:rsidRPr="004F4424" w:rsidR="005B0C64" w:rsidP="009543B7" w:rsidRDefault="005B0C64" w14:paraId="6DDC3F79" w14:textId="77777777">
      <w:pPr>
        <w:tabs>
          <w:tab w:val="left" w:pos="360"/>
          <w:tab w:val="left" w:pos="720"/>
        </w:tabs>
        <w:rPr>
          <w:rFonts w:ascii="Arial" w:hAnsi="Arial" w:cs="Arial"/>
          <w:sz w:val="22"/>
          <w:szCs w:val="22"/>
        </w:rPr>
      </w:pPr>
    </w:p>
    <w:p w:rsidRPr="004F4424" w:rsidR="005B0C64" w:rsidP="009543B7" w:rsidRDefault="005B0C64" w14:paraId="357BF32D" w14:textId="2190CB76">
      <w:pPr>
        <w:tabs>
          <w:tab w:val="left" w:pos="360"/>
          <w:tab w:val="left" w:pos="720"/>
        </w:tabs>
        <w:ind w:left="720"/>
        <w:rPr>
          <w:rFonts w:ascii="Arial" w:hAnsi="Arial" w:cs="Arial"/>
          <w:sz w:val="22"/>
          <w:szCs w:val="22"/>
        </w:rPr>
      </w:pPr>
      <w:r w:rsidRPr="004F4424">
        <w:rPr>
          <w:rFonts w:ascii="Arial" w:hAnsi="Arial" w:cs="Arial"/>
          <w:b/>
          <w:i/>
          <w:sz w:val="22"/>
          <w:szCs w:val="22"/>
          <w:u w:val="single"/>
        </w:rPr>
        <w:t>Customer:</w:t>
      </w:r>
      <w:r w:rsidRPr="004F4424">
        <w:rPr>
          <w:rFonts w:ascii="Arial" w:hAnsi="Arial" w:cs="Arial"/>
          <w:b/>
          <w:sz w:val="22"/>
          <w:szCs w:val="22"/>
        </w:rPr>
        <w:t xml:space="preserve"> </w:t>
      </w:r>
      <w:r w:rsidRPr="004F4424">
        <w:rPr>
          <w:rFonts w:ascii="Arial" w:hAnsi="Arial" w:cs="Arial"/>
          <w:sz w:val="22"/>
          <w:szCs w:val="22"/>
        </w:rPr>
        <w:t xml:space="preserve"> Anyone who uses DOI resources, products, or services.  This includes internal customers (anyone within DOI) as well as external customers (e.g., the American public, representatives of the private sector, Tribes, academia, and other government agencies).  Depending upon their role in specific situations and interactions, </w:t>
      </w:r>
      <w:r w:rsidRPr="004F4424" w:rsidR="001F766F">
        <w:rPr>
          <w:rFonts w:ascii="Arial" w:hAnsi="Arial" w:cs="Arial"/>
          <w:sz w:val="22"/>
          <w:szCs w:val="22"/>
        </w:rPr>
        <w:t xml:space="preserve">we may also consider </w:t>
      </w:r>
      <w:r w:rsidRPr="004F4424">
        <w:rPr>
          <w:rFonts w:ascii="Arial" w:hAnsi="Arial" w:cs="Arial"/>
          <w:sz w:val="22"/>
          <w:szCs w:val="22"/>
        </w:rPr>
        <w:t xml:space="preserve">citizens and DOI stakeholders and partners </w:t>
      </w:r>
      <w:r w:rsidRPr="004F4424" w:rsidR="001F766F">
        <w:rPr>
          <w:rFonts w:ascii="Arial" w:hAnsi="Arial" w:cs="Arial"/>
          <w:sz w:val="22"/>
          <w:szCs w:val="22"/>
        </w:rPr>
        <w:t xml:space="preserve">to be </w:t>
      </w:r>
      <w:r w:rsidRPr="004F4424">
        <w:rPr>
          <w:rFonts w:ascii="Arial" w:hAnsi="Arial" w:cs="Arial"/>
          <w:sz w:val="22"/>
          <w:szCs w:val="22"/>
        </w:rPr>
        <w:t>customers.</w:t>
      </w:r>
    </w:p>
    <w:p w:rsidRPr="004F4424" w:rsidR="005B0C64" w:rsidP="009543B7" w:rsidRDefault="005B0C64" w14:paraId="6F2CE6AD" w14:textId="77777777">
      <w:pPr>
        <w:tabs>
          <w:tab w:val="left" w:pos="360"/>
          <w:tab w:val="left" w:pos="720"/>
        </w:tabs>
        <w:rPr>
          <w:rFonts w:ascii="Arial" w:hAnsi="Arial" w:cs="Arial"/>
          <w:sz w:val="22"/>
          <w:szCs w:val="22"/>
        </w:rPr>
      </w:pPr>
    </w:p>
    <w:p w:rsidRPr="004F4424" w:rsidR="005B0C64" w:rsidP="009543B7" w:rsidRDefault="005B0C64" w14:paraId="289A792E" w14:textId="77777777">
      <w:pPr>
        <w:tabs>
          <w:tab w:val="left" w:pos="360"/>
          <w:tab w:val="left" w:pos="720"/>
        </w:tabs>
        <w:rPr>
          <w:rFonts w:ascii="Arial" w:hAnsi="Arial" w:cs="Arial"/>
          <w:sz w:val="22"/>
          <w:szCs w:val="22"/>
        </w:rPr>
      </w:pPr>
      <w:r w:rsidRPr="004F4424">
        <w:rPr>
          <w:rFonts w:ascii="Arial" w:hAnsi="Arial" w:cs="Arial"/>
          <w:sz w:val="22"/>
          <w:szCs w:val="22"/>
        </w:rPr>
        <w:t xml:space="preserve">We define “Stakeholder” to mean groups, individuals, or Tribes who have an expressed interest in and who seek to influence </w:t>
      </w:r>
      <w:r w:rsidRPr="004F4424" w:rsidR="00974948">
        <w:rPr>
          <w:rFonts w:ascii="Arial" w:hAnsi="Arial" w:cs="Arial"/>
          <w:sz w:val="22"/>
          <w:szCs w:val="22"/>
        </w:rPr>
        <w:t xml:space="preserve">the present and future state of </w:t>
      </w:r>
      <w:r w:rsidRPr="004F4424">
        <w:rPr>
          <w:rFonts w:ascii="Arial" w:hAnsi="Arial" w:cs="Arial"/>
          <w:sz w:val="22"/>
          <w:szCs w:val="22"/>
        </w:rPr>
        <w:t>DOI’s resources, products, and services.</w:t>
      </w:r>
    </w:p>
    <w:p w:rsidRPr="004F4424" w:rsidR="005B0C64" w:rsidP="009543B7" w:rsidRDefault="005B0C64" w14:paraId="492796C7" w14:textId="77777777">
      <w:pPr>
        <w:tabs>
          <w:tab w:val="left" w:pos="360"/>
          <w:tab w:val="left" w:pos="720"/>
        </w:tabs>
        <w:rPr>
          <w:rFonts w:ascii="Arial" w:hAnsi="Arial" w:cs="Arial"/>
          <w:sz w:val="22"/>
          <w:szCs w:val="22"/>
        </w:rPr>
      </w:pPr>
    </w:p>
    <w:p w:rsidRPr="004F4424" w:rsidR="005B0C64" w:rsidP="009543B7" w:rsidRDefault="005B0C64" w14:paraId="6323C990" w14:textId="3D441A9F">
      <w:pPr>
        <w:tabs>
          <w:tab w:val="left" w:pos="360"/>
          <w:tab w:val="left" w:pos="720"/>
        </w:tabs>
        <w:rPr>
          <w:rFonts w:ascii="Arial" w:hAnsi="Arial" w:cs="Arial"/>
          <w:sz w:val="22"/>
          <w:szCs w:val="22"/>
        </w:rPr>
      </w:pPr>
      <w:r w:rsidRPr="004F4424">
        <w:rPr>
          <w:rFonts w:ascii="Arial" w:hAnsi="Arial" w:cs="Arial"/>
          <w:sz w:val="22"/>
          <w:szCs w:val="22"/>
        </w:rPr>
        <w:t>We define “Partner” to mean those groups, individuals, Tribes, and government agencies who are formally engaged in helping DOI accomplish its mission, or with whom DOI has a joint responsibility or mission.</w:t>
      </w:r>
    </w:p>
    <w:p w:rsidRPr="004F4424" w:rsidR="005B0C64" w:rsidP="009543B7" w:rsidRDefault="005B0C64" w14:paraId="6EF8977D" w14:textId="77777777">
      <w:pPr>
        <w:tabs>
          <w:tab w:val="left" w:pos="360"/>
          <w:tab w:val="left" w:pos="720"/>
        </w:tabs>
        <w:rPr>
          <w:rFonts w:ascii="Arial" w:hAnsi="Arial" w:cs="Arial"/>
          <w:sz w:val="22"/>
          <w:szCs w:val="22"/>
        </w:rPr>
      </w:pPr>
    </w:p>
    <w:p w:rsidRPr="004F4424" w:rsidR="005B0C64" w:rsidP="009543B7" w:rsidRDefault="005B0C64" w14:paraId="51D8921E" w14:textId="478D222C">
      <w:pPr>
        <w:pStyle w:val="WPHeading1"/>
        <w:keepNext/>
        <w:keepLines/>
        <w:widowControl/>
        <w:tabs>
          <w:tab w:val="left" w:pos="360"/>
          <w:tab w:val="left" w:pos="720"/>
        </w:tabs>
        <w:rPr>
          <w:rFonts w:ascii="Arial" w:hAnsi="Arial" w:cs="Arial"/>
          <w:b w:val="0"/>
          <w:sz w:val="22"/>
          <w:szCs w:val="22"/>
        </w:rPr>
      </w:pPr>
      <w:r w:rsidRPr="004F4424">
        <w:rPr>
          <w:rFonts w:ascii="Arial" w:hAnsi="Arial" w:cs="Arial"/>
          <w:caps/>
          <w:sz w:val="22"/>
          <w:szCs w:val="22"/>
        </w:rPr>
        <w:t>Justification</w:t>
      </w:r>
      <w:r w:rsidRPr="004F4424" w:rsidR="00AA5C2E">
        <w:rPr>
          <w:rFonts w:ascii="Arial" w:hAnsi="Arial" w:cs="Arial"/>
          <w:b w:val="0"/>
          <w:sz w:val="22"/>
          <w:szCs w:val="22"/>
        </w:rPr>
        <w:t>:</w:t>
      </w:r>
    </w:p>
    <w:p w:rsidRPr="004F4424" w:rsidR="005B0C64" w:rsidP="009543B7" w:rsidRDefault="005B0C64" w14:paraId="7C6A5E8A" w14:textId="77777777">
      <w:pPr>
        <w:keepLines/>
        <w:tabs>
          <w:tab w:val="left" w:pos="360"/>
          <w:tab w:val="left" w:pos="720"/>
        </w:tabs>
        <w:rPr>
          <w:rFonts w:ascii="Arial" w:hAnsi="Arial" w:cs="Arial"/>
          <w:sz w:val="22"/>
          <w:szCs w:val="22"/>
        </w:rPr>
      </w:pPr>
    </w:p>
    <w:p w:rsidRPr="004F4424" w:rsidR="001853DF" w:rsidP="009543B7" w:rsidRDefault="001853DF" w14:paraId="4903F27B" w14:textId="77777777">
      <w:pPr>
        <w:widowControl w:val="0"/>
        <w:tabs>
          <w:tab w:val="left" w:pos="360"/>
          <w:tab w:val="left" w:pos="720"/>
        </w:tabs>
        <w:autoSpaceDE w:val="0"/>
        <w:autoSpaceDN w:val="0"/>
        <w:adjustRightInd w:val="0"/>
        <w:rPr>
          <w:rFonts w:ascii="Arial" w:hAnsi="Arial" w:cs="Arial"/>
          <w:b/>
          <w:sz w:val="22"/>
          <w:szCs w:val="22"/>
        </w:rPr>
      </w:pPr>
      <w:r w:rsidRPr="004F4424">
        <w:rPr>
          <w:rFonts w:ascii="Arial" w:hAnsi="Arial" w:cs="Arial"/>
          <w:b/>
          <w:sz w:val="22"/>
          <w:szCs w:val="22"/>
        </w:rPr>
        <w:t>1.</w:t>
      </w:r>
      <w:r w:rsidRPr="004F4424">
        <w:rPr>
          <w:rFonts w:ascii="Arial" w:hAnsi="Arial" w:cs="Arial"/>
          <w:b/>
          <w:sz w:val="22"/>
          <w:szCs w:val="22"/>
        </w:rPr>
        <w:tab/>
        <w:t>Explain the circumstances that make the collection of information necessary.  Identify any legal or administrative requirements that necessitate the collection.</w:t>
      </w:r>
    </w:p>
    <w:p w:rsidRPr="004F4424" w:rsidR="001853DF" w:rsidP="009543B7" w:rsidRDefault="001853DF" w14:paraId="377A2902" w14:textId="77777777">
      <w:pPr>
        <w:widowControl w:val="0"/>
        <w:tabs>
          <w:tab w:val="left" w:pos="360"/>
          <w:tab w:val="left" w:pos="720"/>
        </w:tabs>
        <w:autoSpaceDE w:val="0"/>
        <w:autoSpaceDN w:val="0"/>
        <w:adjustRightInd w:val="0"/>
        <w:rPr>
          <w:rFonts w:ascii="Arial" w:hAnsi="Arial" w:cs="Arial"/>
          <w:sz w:val="22"/>
          <w:szCs w:val="22"/>
        </w:rPr>
      </w:pPr>
    </w:p>
    <w:p w:rsidRPr="004F4424" w:rsidR="005B0C64" w:rsidP="009543B7" w:rsidRDefault="005B0C64" w14:paraId="668005AD" w14:textId="77777777">
      <w:pPr>
        <w:tabs>
          <w:tab w:val="left" w:pos="360"/>
          <w:tab w:val="left" w:pos="720"/>
        </w:tabs>
        <w:rPr>
          <w:rFonts w:ascii="Arial" w:hAnsi="Arial" w:cs="Arial"/>
          <w:sz w:val="22"/>
          <w:szCs w:val="22"/>
        </w:rPr>
      </w:pPr>
      <w:r w:rsidRPr="004F4424">
        <w:rPr>
          <w:rFonts w:ascii="Arial" w:hAnsi="Arial" w:cs="Arial"/>
          <w:sz w:val="22"/>
          <w:szCs w:val="22"/>
        </w:rPr>
        <w:lastRenderedPageBreak/>
        <w:t>Interior requests extension/renewal of its Programmatic Clearance for Customer Satisfaction Surveys so that we may better fulfill our Departmental or program</w:t>
      </w:r>
      <w:r w:rsidRPr="004F4424" w:rsidR="00F32D57">
        <w:rPr>
          <w:rFonts w:ascii="Arial" w:hAnsi="Arial" w:cs="Arial"/>
          <w:sz w:val="22"/>
          <w:szCs w:val="22"/>
        </w:rPr>
        <w:t>-</w:t>
      </w:r>
      <w:r w:rsidRPr="004F4424">
        <w:rPr>
          <w:rFonts w:ascii="Arial" w:hAnsi="Arial" w:cs="Arial"/>
          <w:sz w:val="22"/>
          <w:szCs w:val="22"/>
        </w:rPr>
        <w:t>specific statutory mission as well as our government-wide responsibilities to provide excellence in government by proactively consulting with those we serve.  Customer data are needed to:</w:t>
      </w:r>
    </w:p>
    <w:p w:rsidRPr="004F4424" w:rsidR="005B0C64" w:rsidP="009543B7" w:rsidRDefault="005B0C64" w14:paraId="5866AD1D" w14:textId="77777777">
      <w:pPr>
        <w:tabs>
          <w:tab w:val="left" w:pos="360"/>
          <w:tab w:val="left" w:pos="720"/>
        </w:tabs>
        <w:rPr>
          <w:rFonts w:ascii="Arial" w:hAnsi="Arial" w:cs="Arial"/>
          <w:sz w:val="22"/>
          <w:szCs w:val="22"/>
        </w:rPr>
      </w:pPr>
    </w:p>
    <w:p w:rsidRPr="004F4424" w:rsidR="005B0C64" w:rsidP="009543B7" w:rsidRDefault="005B0C64" w14:paraId="760C279F" w14:textId="77777777">
      <w:pPr>
        <w:pStyle w:val="level1"/>
        <w:widowControl/>
        <w:numPr>
          <w:ilvl w:val="0"/>
          <w:numId w:val="2"/>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Arial" w:hAnsi="Arial" w:cs="Arial"/>
          <w:sz w:val="22"/>
          <w:szCs w:val="22"/>
        </w:rPr>
      </w:pPr>
      <w:r w:rsidRPr="004F4424">
        <w:rPr>
          <w:rFonts w:ascii="Arial" w:hAnsi="Arial" w:cs="Arial"/>
          <w:sz w:val="22"/>
          <w:szCs w:val="22"/>
        </w:rPr>
        <w:tab/>
        <w:t>Meet requirements of the Governm</w:t>
      </w:r>
      <w:r w:rsidRPr="004F4424" w:rsidR="0043455E">
        <w:rPr>
          <w:rFonts w:ascii="Arial" w:hAnsi="Arial" w:cs="Arial"/>
          <w:sz w:val="22"/>
          <w:szCs w:val="22"/>
        </w:rPr>
        <w:t>ent Performance and Results Act</w:t>
      </w:r>
      <w:r w:rsidRPr="004F4424" w:rsidR="00E17408">
        <w:rPr>
          <w:rFonts w:ascii="Arial" w:hAnsi="Arial" w:cs="Arial"/>
          <w:sz w:val="22"/>
          <w:szCs w:val="22"/>
        </w:rPr>
        <w:t>,</w:t>
      </w:r>
    </w:p>
    <w:p w:rsidRPr="004F4424" w:rsidR="005B0C64" w:rsidP="009543B7" w:rsidRDefault="005B0C64" w14:paraId="4B58E2CA" w14:textId="77777777">
      <w:pPr>
        <w:pStyle w:val="level1"/>
        <w:widowControl/>
        <w:numPr>
          <w:ilvl w:val="0"/>
          <w:numId w:val="2"/>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Arial" w:hAnsi="Arial" w:cs="Arial"/>
          <w:sz w:val="22"/>
          <w:szCs w:val="22"/>
        </w:rPr>
      </w:pPr>
      <w:r w:rsidRPr="004F4424">
        <w:rPr>
          <w:rFonts w:ascii="Arial" w:hAnsi="Arial" w:cs="Arial"/>
          <w:sz w:val="22"/>
          <w:szCs w:val="22"/>
        </w:rPr>
        <w:tab/>
        <w:t>Meet requirements of Executive Order 12862</w:t>
      </w:r>
      <w:r w:rsidRPr="004F4424" w:rsidR="00E17408">
        <w:rPr>
          <w:rFonts w:ascii="Arial" w:hAnsi="Arial" w:cs="Arial"/>
          <w:sz w:val="22"/>
          <w:szCs w:val="22"/>
        </w:rPr>
        <w:t>, and</w:t>
      </w:r>
    </w:p>
    <w:p w:rsidRPr="004F4424" w:rsidR="005B0C64" w:rsidP="009543B7" w:rsidRDefault="005B0C64" w14:paraId="2C014C1B" w14:textId="77777777">
      <w:pPr>
        <w:pStyle w:val="level1"/>
        <w:widowControl/>
        <w:numPr>
          <w:ilvl w:val="0"/>
          <w:numId w:val="2"/>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Arial" w:hAnsi="Arial" w:cs="Arial"/>
          <w:sz w:val="22"/>
          <w:szCs w:val="22"/>
        </w:rPr>
      </w:pPr>
      <w:r w:rsidRPr="004F4424">
        <w:rPr>
          <w:rFonts w:ascii="Arial" w:hAnsi="Arial" w:cs="Arial"/>
          <w:sz w:val="22"/>
          <w:szCs w:val="22"/>
        </w:rPr>
        <w:tab/>
      </w:r>
      <w:r w:rsidRPr="004F4424" w:rsidR="00E17408">
        <w:rPr>
          <w:rFonts w:ascii="Arial" w:hAnsi="Arial" w:cs="Arial"/>
          <w:sz w:val="22"/>
          <w:szCs w:val="22"/>
        </w:rPr>
        <w:t>Meet requirements of Executive Order 13571</w:t>
      </w:r>
      <w:r w:rsidRPr="004F4424">
        <w:rPr>
          <w:rFonts w:ascii="Arial" w:hAnsi="Arial" w:cs="Arial"/>
          <w:sz w:val="22"/>
          <w:szCs w:val="22"/>
        </w:rPr>
        <w:t>.</w:t>
      </w:r>
    </w:p>
    <w:p w:rsidRPr="004F4424" w:rsidR="005B0C64" w:rsidP="009543B7" w:rsidRDefault="005B0C64" w14:paraId="48D170CA" w14:textId="77777777">
      <w:pPr>
        <w:tabs>
          <w:tab w:val="left" w:pos="360"/>
          <w:tab w:val="left" w:pos="720"/>
        </w:tabs>
        <w:rPr>
          <w:rFonts w:ascii="Arial" w:hAnsi="Arial" w:cs="Arial"/>
          <w:sz w:val="22"/>
          <w:szCs w:val="22"/>
        </w:rPr>
      </w:pPr>
    </w:p>
    <w:p w:rsidRPr="004F4424" w:rsidR="005B0C64" w:rsidP="009543B7" w:rsidRDefault="0043455E" w14:paraId="25E0CC14" w14:textId="4DC79B31">
      <w:pPr>
        <w:tabs>
          <w:tab w:val="left" w:pos="360"/>
          <w:tab w:val="left" w:pos="720"/>
        </w:tabs>
        <w:rPr>
          <w:rFonts w:ascii="Arial" w:hAnsi="Arial" w:cs="Arial"/>
          <w:b/>
          <w:sz w:val="22"/>
          <w:szCs w:val="22"/>
        </w:rPr>
      </w:pPr>
      <w:r w:rsidRPr="004F4424">
        <w:rPr>
          <w:rFonts w:ascii="Arial" w:hAnsi="Arial" w:cs="Arial"/>
          <w:b/>
          <w:sz w:val="22"/>
          <w:szCs w:val="22"/>
        </w:rPr>
        <w:t>GPRA</w:t>
      </w:r>
      <w:r w:rsidRPr="004F4424" w:rsidR="007B4F9E">
        <w:rPr>
          <w:rFonts w:ascii="Arial" w:hAnsi="Arial" w:cs="Arial"/>
          <w:b/>
          <w:sz w:val="22"/>
          <w:szCs w:val="22"/>
        </w:rPr>
        <w:t>:</w:t>
      </w:r>
    </w:p>
    <w:p w:rsidRPr="004F4424" w:rsidR="005B0C64" w:rsidP="009543B7" w:rsidRDefault="005B0C64" w14:paraId="3C01D4D0" w14:textId="77777777">
      <w:pPr>
        <w:tabs>
          <w:tab w:val="left" w:pos="360"/>
          <w:tab w:val="left" w:pos="720"/>
        </w:tabs>
        <w:rPr>
          <w:rFonts w:ascii="Arial" w:hAnsi="Arial" w:cs="Arial"/>
          <w:sz w:val="22"/>
          <w:szCs w:val="22"/>
        </w:rPr>
      </w:pPr>
      <w:r w:rsidRPr="004F4424">
        <w:rPr>
          <w:rFonts w:ascii="Arial" w:hAnsi="Arial" w:cs="Arial"/>
          <w:sz w:val="22"/>
          <w:szCs w:val="22"/>
        </w:rPr>
        <w:t>The Government Performance and Results Act (GPRA) of 1993 (Pub.L. No. 103-62) sets out to “improve Federal program effectiveness and public accountability by promoting a new focus on results, service quality, and customer satisfaction” (Section 2.b.3).  In order to fulfill this responsibility, DOI’s bureaus and offices must collect data from their respective user groups to (1) better understand the needs and desires of the public and (2) respond to those needs and desires accordingly.</w:t>
      </w:r>
    </w:p>
    <w:p w:rsidRPr="004F4424" w:rsidR="005B0C64" w:rsidP="009543B7" w:rsidRDefault="005B0C64" w14:paraId="2D4DF639" w14:textId="77777777">
      <w:pPr>
        <w:tabs>
          <w:tab w:val="left" w:pos="360"/>
          <w:tab w:val="left" w:pos="720"/>
        </w:tabs>
        <w:rPr>
          <w:rFonts w:ascii="Arial" w:hAnsi="Arial" w:cs="Arial"/>
          <w:sz w:val="22"/>
          <w:szCs w:val="22"/>
        </w:rPr>
      </w:pPr>
    </w:p>
    <w:p w:rsidRPr="004F4424" w:rsidR="005B0C64" w:rsidP="009543B7" w:rsidRDefault="005B0C64" w14:paraId="22EBA733" w14:textId="04ADF6A9">
      <w:pPr>
        <w:tabs>
          <w:tab w:val="left" w:pos="360"/>
          <w:tab w:val="left" w:pos="720"/>
        </w:tabs>
        <w:rPr>
          <w:rFonts w:ascii="Arial" w:hAnsi="Arial" w:cs="Arial"/>
          <w:b/>
          <w:sz w:val="22"/>
          <w:szCs w:val="22"/>
        </w:rPr>
      </w:pPr>
      <w:r w:rsidRPr="004F4424">
        <w:rPr>
          <w:rFonts w:ascii="Arial" w:hAnsi="Arial" w:cs="Arial"/>
          <w:b/>
          <w:sz w:val="22"/>
          <w:szCs w:val="22"/>
        </w:rPr>
        <w:t>Executive Order 12862 -- “Sett</w:t>
      </w:r>
      <w:r w:rsidRPr="004F4424" w:rsidR="0043455E">
        <w:rPr>
          <w:rFonts w:ascii="Arial" w:hAnsi="Arial" w:cs="Arial"/>
          <w:b/>
          <w:sz w:val="22"/>
          <w:szCs w:val="22"/>
        </w:rPr>
        <w:t>ing Customer Service Standards”</w:t>
      </w:r>
      <w:r w:rsidRPr="004F4424" w:rsidR="007B4F9E">
        <w:rPr>
          <w:rFonts w:ascii="Arial" w:hAnsi="Arial" w:cs="Arial"/>
          <w:b/>
          <w:sz w:val="22"/>
          <w:szCs w:val="22"/>
        </w:rPr>
        <w:t>:</w:t>
      </w:r>
    </w:p>
    <w:p w:rsidRPr="004F4424" w:rsidR="005B0C64" w:rsidP="009543B7" w:rsidRDefault="00EF37AD" w14:paraId="457A15BC" w14:textId="77777777">
      <w:pPr>
        <w:tabs>
          <w:tab w:val="left" w:pos="360"/>
          <w:tab w:val="left" w:pos="720"/>
        </w:tabs>
        <w:rPr>
          <w:rFonts w:ascii="Arial" w:hAnsi="Arial" w:cs="Arial"/>
          <w:sz w:val="22"/>
          <w:szCs w:val="22"/>
        </w:rPr>
      </w:pPr>
      <w:r w:rsidRPr="004F4424">
        <w:rPr>
          <w:rFonts w:ascii="Arial" w:hAnsi="Arial" w:cs="Arial"/>
          <w:sz w:val="22"/>
          <w:szCs w:val="22"/>
        </w:rPr>
        <w:t xml:space="preserve">This </w:t>
      </w:r>
      <w:r w:rsidRPr="004F4424" w:rsidR="005B0C64">
        <w:rPr>
          <w:rFonts w:ascii="Arial" w:hAnsi="Arial" w:cs="Arial"/>
          <w:sz w:val="22"/>
          <w:szCs w:val="22"/>
        </w:rPr>
        <w:t>Executive Order of September 11, 1993, is aimed at “ensuring the Federal Government provides the highest quality service possible to the American people.”  The E.O. requires surveys as a means for determining the kinds and qualities of service desired by the Federal Government’s customers and for determining satisfaction levels for existing service.</w:t>
      </w:r>
    </w:p>
    <w:p w:rsidRPr="004F4424" w:rsidR="005B0C64" w:rsidP="009543B7" w:rsidRDefault="005B0C64" w14:paraId="77A0AEB3" w14:textId="77777777">
      <w:pPr>
        <w:tabs>
          <w:tab w:val="left" w:pos="360"/>
          <w:tab w:val="left" w:pos="720"/>
        </w:tabs>
        <w:rPr>
          <w:rFonts w:ascii="Arial" w:hAnsi="Arial" w:cs="Arial"/>
          <w:sz w:val="22"/>
          <w:szCs w:val="22"/>
        </w:rPr>
      </w:pPr>
    </w:p>
    <w:p w:rsidRPr="004F4424" w:rsidR="005B0C64" w:rsidP="009543B7" w:rsidRDefault="00EF37AD" w14:paraId="6A5B0E53" w14:textId="429A1906">
      <w:pPr>
        <w:tabs>
          <w:tab w:val="left" w:pos="360"/>
          <w:tab w:val="left" w:pos="720"/>
        </w:tabs>
        <w:rPr>
          <w:rFonts w:ascii="Arial" w:hAnsi="Arial" w:cs="Arial"/>
          <w:b/>
          <w:sz w:val="22"/>
          <w:szCs w:val="22"/>
        </w:rPr>
      </w:pPr>
      <w:r w:rsidRPr="004F4424">
        <w:rPr>
          <w:rFonts w:ascii="Arial" w:hAnsi="Arial" w:cs="Arial"/>
          <w:b/>
          <w:sz w:val="22"/>
          <w:szCs w:val="22"/>
        </w:rPr>
        <w:t>Executive Order 13571 – “Streamlining Service Delivery and Improving Customer Service”</w:t>
      </w:r>
      <w:r w:rsidRPr="004F4424" w:rsidR="007B4F9E">
        <w:rPr>
          <w:rFonts w:ascii="Arial" w:hAnsi="Arial" w:cs="Arial"/>
          <w:b/>
          <w:sz w:val="22"/>
          <w:szCs w:val="22"/>
        </w:rPr>
        <w:t>:</w:t>
      </w:r>
    </w:p>
    <w:p w:rsidRPr="004F4424" w:rsidR="00EF37AD" w:rsidP="009543B7" w:rsidRDefault="00EF37AD" w14:paraId="42416563" w14:textId="77777777">
      <w:pPr>
        <w:tabs>
          <w:tab w:val="left" w:pos="360"/>
          <w:tab w:val="left" w:pos="720"/>
        </w:tabs>
        <w:rPr>
          <w:rFonts w:ascii="Arial" w:hAnsi="Arial" w:cs="Arial"/>
          <w:sz w:val="22"/>
          <w:szCs w:val="22"/>
        </w:rPr>
      </w:pPr>
      <w:r w:rsidRPr="004F4424">
        <w:rPr>
          <w:rFonts w:ascii="Arial" w:hAnsi="Arial" w:cs="Arial"/>
          <w:sz w:val="22"/>
          <w:szCs w:val="22"/>
        </w:rPr>
        <w:t>This Executive Order of April 27, 2011, mandates “establishing mechanisms to solicit customer feedback on Government services and using such feedback regularly to make service improvements.”</w:t>
      </w:r>
    </w:p>
    <w:p w:rsidRPr="004F4424" w:rsidR="00EF37AD" w:rsidP="009543B7" w:rsidRDefault="00EF37AD" w14:paraId="61DB5BA2" w14:textId="77777777">
      <w:pPr>
        <w:tabs>
          <w:tab w:val="left" w:pos="360"/>
          <w:tab w:val="left" w:pos="720"/>
        </w:tabs>
        <w:rPr>
          <w:rFonts w:ascii="Arial" w:hAnsi="Arial" w:cs="Arial"/>
          <w:sz w:val="22"/>
          <w:szCs w:val="22"/>
        </w:rPr>
      </w:pPr>
    </w:p>
    <w:p w:rsidRPr="004F4424" w:rsidR="001853DF" w:rsidP="009543B7" w:rsidRDefault="001853DF" w14:paraId="2E62DE68" w14:textId="77777777">
      <w:pPr>
        <w:widowControl w:val="0"/>
        <w:tabs>
          <w:tab w:val="left" w:pos="360"/>
          <w:tab w:val="left" w:pos="720"/>
        </w:tabs>
        <w:autoSpaceDE w:val="0"/>
        <w:autoSpaceDN w:val="0"/>
        <w:adjustRightInd w:val="0"/>
        <w:rPr>
          <w:rFonts w:ascii="Arial" w:hAnsi="Arial" w:cs="Arial"/>
          <w:b/>
          <w:sz w:val="22"/>
          <w:szCs w:val="22"/>
        </w:rPr>
      </w:pPr>
      <w:r w:rsidRPr="004F4424">
        <w:rPr>
          <w:rFonts w:ascii="Arial" w:hAnsi="Arial" w:cs="Arial"/>
          <w:b/>
          <w:sz w:val="22"/>
          <w:szCs w:val="22"/>
        </w:rPr>
        <w:t>2.</w:t>
      </w:r>
      <w:r w:rsidRPr="004F442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4F4424" w:rsidR="001853DF" w:rsidP="009543B7" w:rsidRDefault="001853DF" w14:paraId="21FB14B9" w14:textId="77777777">
      <w:pPr>
        <w:widowControl w:val="0"/>
        <w:tabs>
          <w:tab w:val="left" w:pos="360"/>
          <w:tab w:val="left" w:pos="720"/>
        </w:tabs>
        <w:autoSpaceDE w:val="0"/>
        <w:autoSpaceDN w:val="0"/>
        <w:adjustRightInd w:val="0"/>
        <w:rPr>
          <w:rFonts w:ascii="Arial" w:hAnsi="Arial" w:cs="Arial"/>
          <w:sz w:val="22"/>
          <w:szCs w:val="22"/>
        </w:rPr>
      </w:pPr>
    </w:p>
    <w:p w:rsidRPr="004F4424" w:rsidR="005B0C64" w:rsidP="009543B7" w:rsidRDefault="007B4F9E" w14:paraId="314F71A2" w14:textId="5CE6F788">
      <w:pPr>
        <w:tabs>
          <w:tab w:val="left" w:pos="360"/>
          <w:tab w:val="left" w:pos="720"/>
        </w:tabs>
        <w:rPr>
          <w:rFonts w:ascii="Arial" w:hAnsi="Arial" w:cs="Arial"/>
          <w:sz w:val="22"/>
          <w:szCs w:val="22"/>
        </w:rPr>
      </w:pPr>
      <w:r w:rsidRPr="004F4424">
        <w:rPr>
          <w:rFonts w:ascii="Arial" w:hAnsi="Arial" w:cs="Arial"/>
          <w:sz w:val="22"/>
          <w:szCs w:val="22"/>
        </w:rPr>
        <w:t>We collect t</w:t>
      </w:r>
      <w:r w:rsidRPr="004F4424" w:rsidR="005B0C64">
        <w:rPr>
          <w:rFonts w:ascii="Arial" w:hAnsi="Arial" w:cs="Arial"/>
          <w:sz w:val="22"/>
          <w:szCs w:val="22"/>
        </w:rPr>
        <w:t>h</w:t>
      </w:r>
      <w:r w:rsidR="008B1630">
        <w:rPr>
          <w:rFonts w:ascii="Arial" w:hAnsi="Arial" w:cs="Arial"/>
          <w:sz w:val="22"/>
          <w:szCs w:val="22"/>
        </w:rPr>
        <w:t>is</w:t>
      </w:r>
      <w:r w:rsidRPr="004F4424" w:rsidR="005B0C64">
        <w:rPr>
          <w:rFonts w:ascii="Arial" w:hAnsi="Arial" w:cs="Arial"/>
          <w:sz w:val="22"/>
          <w:szCs w:val="22"/>
        </w:rPr>
        <w:t xml:space="preserve"> data to improve the service and products that the participating Interior bureaus and offices provide to the public, and thus better carry out part of our statutory mission.  Interior managers use customer satisfaction data to support all aspects of planning, from buildings, roads, and interpretive exhibits, to technical systems.  In conducting their management, planning, and monitoring activities, managers also use the information to allocate effectively their limited personnel and financial resources to the highest priority elements. </w:t>
      </w:r>
      <w:r w:rsidRPr="004F4424" w:rsidR="00811084">
        <w:rPr>
          <w:rFonts w:ascii="Arial" w:hAnsi="Arial" w:cs="Arial"/>
          <w:sz w:val="22"/>
          <w:szCs w:val="22"/>
        </w:rPr>
        <w:t xml:space="preserve"> Bureaus and offices will use Form DI-4010, “</w:t>
      </w:r>
      <w:r w:rsidRPr="004D6AF3" w:rsidR="004D6AF3">
        <w:rPr>
          <w:rFonts w:ascii="Arial" w:hAnsi="Arial" w:cs="Arial"/>
          <w:sz w:val="22"/>
          <w:szCs w:val="22"/>
        </w:rPr>
        <w:t>Justification for Submission Under the “DOI Programmatic Clearance for Customer Satisfaction Surveys</w:t>
      </w:r>
      <w:r w:rsidR="0033506B">
        <w:rPr>
          <w:rFonts w:ascii="Arial" w:hAnsi="Arial" w:cs="Arial"/>
          <w:sz w:val="22"/>
          <w:szCs w:val="22"/>
        </w:rPr>
        <w:t>,</w:t>
      </w:r>
      <w:r w:rsidRPr="004D6AF3" w:rsidR="004D6AF3">
        <w:rPr>
          <w:rFonts w:ascii="Arial" w:hAnsi="Arial" w:cs="Arial"/>
          <w:sz w:val="22"/>
          <w:szCs w:val="22"/>
        </w:rPr>
        <w:t>”</w:t>
      </w:r>
      <w:r w:rsidRPr="004F4424" w:rsidR="00811084">
        <w:rPr>
          <w:rFonts w:ascii="Arial" w:hAnsi="Arial" w:cs="Arial"/>
          <w:sz w:val="22"/>
          <w:szCs w:val="22"/>
        </w:rPr>
        <w:t>” to submit requests under this generic clearance.</w:t>
      </w:r>
      <w:r w:rsidR="004D6AF3">
        <w:rPr>
          <w:rFonts w:ascii="Arial" w:hAnsi="Arial" w:cs="Arial"/>
          <w:sz w:val="22"/>
          <w:szCs w:val="22"/>
        </w:rPr>
        <w:t xml:space="preserve"> </w:t>
      </w:r>
    </w:p>
    <w:p w:rsidRPr="004F4424" w:rsidR="005B0C64" w:rsidP="009543B7" w:rsidRDefault="005B0C64" w14:paraId="4FC72C6B" w14:textId="77777777">
      <w:pPr>
        <w:tabs>
          <w:tab w:val="left" w:pos="360"/>
          <w:tab w:val="left" w:pos="720"/>
        </w:tabs>
        <w:rPr>
          <w:rFonts w:ascii="Arial" w:hAnsi="Arial" w:cs="Arial"/>
          <w:b/>
          <w:sz w:val="22"/>
          <w:szCs w:val="22"/>
        </w:rPr>
      </w:pPr>
    </w:p>
    <w:p w:rsidRPr="004F4424" w:rsidR="005B0C64" w:rsidP="009543B7" w:rsidRDefault="005B0C64" w14:paraId="26FFD32C" w14:textId="046C623F">
      <w:pPr>
        <w:tabs>
          <w:tab w:val="left" w:pos="360"/>
          <w:tab w:val="left" w:pos="720"/>
        </w:tabs>
        <w:rPr>
          <w:rFonts w:ascii="Arial" w:hAnsi="Arial" w:cs="Arial"/>
          <w:sz w:val="22"/>
          <w:szCs w:val="22"/>
        </w:rPr>
      </w:pPr>
      <w:r w:rsidRPr="004F4424">
        <w:rPr>
          <w:rFonts w:ascii="Arial" w:hAnsi="Arial" w:cs="Arial"/>
          <w:sz w:val="22"/>
          <w:szCs w:val="22"/>
        </w:rPr>
        <w:t xml:space="preserve">Information collected under the </w:t>
      </w:r>
      <w:r w:rsidRPr="004F4424" w:rsidR="00F32D57">
        <w:rPr>
          <w:rFonts w:ascii="Arial" w:hAnsi="Arial" w:cs="Arial"/>
          <w:sz w:val="22"/>
          <w:szCs w:val="22"/>
        </w:rPr>
        <w:t>P</w:t>
      </w:r>
      <w:r w:rsidRPr="004F4424">
        <w:rPr>
          <w:rFonts w:ascii="Arial" w:hAnsi="Arial" w:cs="Arial"/>
          <w:sz w:val="22"/>
          <w:szCs w:val="22"/>
        </w:rPr>
        <w:t xml:space="preserve">rogrammatic </w:t>
      </w:r>
      <w:r w:rsidRPr="004F4424" w:rsidR="00F32D57">
        <w:rPr>
          <w:rFonts w:ascii="Arial" w:hAnsi="Arial" w:cs="Arial"/>
          <w:sz w:val="22"/>
          <w:szCs w:val="22"/>
        </w:rPr>
        <w:t>C</w:t>
      </w:r>
      <w:r w:rsidRPr="004F4424">
        <w:rPr>
          <w:rFonts w:ascii="Arial" w:hAnsi="Arial" w:cs="Arial"/>
          <w:sz w:val="22"/>
          <w:szCs w:val="22"/>
        </w:rPr>
        <w:t xml:space="preserve">learance has led to improvements in the way DOI carries out its mission and serves the public.  For example, </w:t>
      </w:r>
      <w:r w:rsidRPr="004F4424" w:rsidR="00562B38">
        <w:rPr>
          <w:rFonts w:ascii="Arial" w:hAnsi="Arial" w:cs="Arial"/>
          <w:sz w:val="22"/>
          <w:szCs w:val="22"/>
        </w:rPr>
        <w:t xml:space="preserve">a survey of individual landowners who worked with the Partners for Fish and Wildlife Program in the past helped the </w:t>
      </w:r>
      <w:r w:rsidR="004D6AF3">
        <w:rPr>
          <w:rFonts w:ascii="Arial" w:hAnsi="Arial" w:cs="Arial"/>
          <w:sz w:val="22"/>
          <w:szCs w:val="22"/>
        </w:rPr>
        <w:t xml:space="preserve">U.S. </w:t>
      </w:r>
      <w:r w:rsidRPr="004F4424" w:rsidR="00562B38">
        <w:rPr>
          <w:rFonts w:ascii="Arial" w:hAnsi="Arial" w:cs="Arial"/>
          <w:sz w:val="22"/>
          <w:szCs w:val="22"/>
        </w:rPr>
        <w:t>Fish and Wildlife Service (</w:t>
      </w:r>
      <w:r w:rsidR="004D6AF3">
        <w:rPr>
          <w:rFonts w:ascii="Arial" w:hAnsi="Arial" w:cs="Arial"/>
          <w:sz w:val="22"/>
          <w:szCs w:val="22"/>
        </w:rPr>
        <w:t>US</w:t>
      </w:r>
      <w:r w:rsidRPr="004F4424" w:rsidR="00562B38">
        <w:rPr>
          <w:rFonts w:ascii="Arial" w:hAnsi="Arial" w:cs="Arial"/>
          <w:sz w:val="22"/>
          <w:szCs w:val="22"/>
        </w:rPr>
        <w:t xml:space="preserve">FWS) more effectively and efficiently manage the </w:t>
      </w:r>
      <w:r w:rsidR="004D6AF3">
        <w:rPr>
          <w:rFonts w:ascii="Arial" w:hAnsi="Arial" w:cs="Arial"/>
          <w:sz w:val="22"/>
          <w:szCs w:val="22"/>
        </w:rPr>
        <w:t>p</w:t>
      </w:r>
      <w:r w:rsidRPr="004F4424" w:rsidR="00562B38">
        <w:rPr>
          <w:rFonts w:ascii="Arial" w:hAnsi="Arial" w:cs="Arial"/>
          <w:sz w:val="22"/>
          <w:szCs w:val="22"/>
        </w:rPr>
        <w:t xml:space="preserve">rogram and collaboratively meet the needs of private landowners.  </w:t>
      </w:r>
      <w:r w:rsidR="004A2765">
        <w:rPr>
          <w:rFonts w:ascii="Arial" w:hAnsi="Arial" w:cs="Arial"/>
          <w:sz w:val="22"/>
          <w:szCs w:val="22"/>
        </w:rPr>
        <w:t xml:space="preserve">A pilot permitting program by the USFWS collected important feedback from affected stakeholders regarding the management and administration of the permitting process associated with conflicts related to an </w:t>
      </w:r>
      <w:r w:rsidR="004A2765">
        <w:rPr>
          <w:rFonts w:ascii="Arial" w:hAnsi="Arial" w:cs="Arial"/>
          <w:sz w:val="22"/>
          <w:szCs w:val="22"/>
        </w:rPr>
        <w:lastRenderedPageBreak/>
        <w:t xml:space="preserve">overabundant bird species.  </w:t>
      </w:r>
      <w:r w:rsidRPr="004A2765" w:rsidR="004A2765">
        <w:rPr>
          <w:rFonts w:ascii="Arial" w:hAnsi="Arial" w:cs="Arial"/>
          <w:sz w:val="22"/>
          <w:szCs w:val="22"/>
        </w:rPr>
        <w:t>A</w:t>
      </w:r>
      <w:r w:rsidR="004A2765">
        <w:rPr>
          <w:rFonts w:ascii="Arial" w:hAnsi="Arial" w:cs="Arial"/>
          <w:sz w:val="22"/>
          <w:szCs w:val="22"/>
        </w:rPr>
        <w:t>nother</w:t>
      </w:r>
      <w:r w:rsidRPr="004A2765" w:rsidR="004A2765">
        <w:rPr>
          <w:rFonts w:ascii="Arial" w:hAnsi="Arial" w:cs="Arial"/>
          <w:sz w:val="22"/>
          <w:szCs w:val="22"/>
        </w:rPr>
        <w:t xml:space="preserve"> USFWS survey of program participants in the Youth Crew Program provides Refuge managers and planners with scientifically sound data that can be used to identify and implement appropriate improvements to the design of the Program in order to increase student participation and engagement with events and programs offered at the Refuge.</w:t>
      </w:r>
      <w:r w:rsidR="00886583">
        <w:rPr>
          <w:rFonts w:ascii="Arial" w:hAnsi="Arial" w:cs="Arial"/>
          <w:sz w:val="22"/>
          <w:szCs w:val="22"/>
        </w:rPr>
        <w:t xml:space="preserve">  </w:t>
      </w:r>
      <w:r w:rsidRPr="004F4424" w:rsidR="00562B38">
        <w:rPr>
          <w:rFonts w:ascii="Arial" w:hAnsi="Arial" w:cs="Arial"/>
          <w:sz w:val="22"/>
          <w:szCs w:val="22"/>
        </w:rPr>
        <w:t>C</w:t>
      </w:r>
      <w:r w:rsidRPr="004F4424">
        <w:rPr>
          <w:rFonts w:ascii="Arial" w:hAnsi="Arial" w:cs="Arial"/>
          <w:sz w:val="22"/>
          <w:szCs w:val="22"/>
        </w:rPr>
        <w:t xml:space="preserve">ustomer feedback has helped the Bureau of Land Management (BLM) improve the timeliness of several of its permitting processes.  A survey of visitors to </w:t>
      </w:r>
      <w:r w:rsidR="004D6AF3">
        <w:rPr>
          <w:rFonts w:ascii="Arial" w:hAnsi="Arial" w:cs="Arial"/>
          <w:sz w:val="22"/>
          <w:szCs w:val="22"/>
        </w:rPr>
        <w:t>US</w:t>
      </w:r>
      <w:r w:rsidRPr="004F4424" w:rsidR="00562B38">
        <w:rPr>
          <w:rFonts w:ascii="Arial" w:hAnsi="Arial" w:cs="Arial"/>
          <w:sz w:val="22"/>
          <w:szCs w:val="22"/>
        </w:rPr>
        <w:t xml:space="preserve">FWS </w:t>
      </w:r>
      <w:r w:rsidRPr="004F4424">
        <w:rPr>
          <w:rFonts w:ascii="Arial" w:hAnsi="Arial" w:cs="Arial"/>
          <w:sz w:val="22"/>
          <w:szCs w:val="22"/>
        </w:rPr>
        <w:t>refuges identified key issues impacting visitor satisfaction, including satisfaction with refuge law enforcement and differences in satisfaction between races that visit refuge sites.  Information collected by the U.S. Geological Survey (USGS) regarding existing and proposed transportation systems at Kilauea National Wildlife Refuge are being used to design alternative means for transporting visitors to the Refuge in response to visitor dissatisfaction with crowded parking areas.  A survey conducted by the Bureau of Reclamation (BOR) has helped Reclamation managers identify satisfaction levels with water delivery systems, and to identify improvements.</w:t>
      </w:r>
    </w:p>
    <w:p w:rsidRPr="004F4424" w:rsidR="005B0C64" w:rsidP="009543B7" w:rsidRDefault="005B0C64" w14:paraId="3F5511B5" w14:textId="77777777">
      <w:pPr>
        <w:tabs>
          <w:tab w:val="left" w:pos="360"/>
          <w:tab w:val="left" w:pos="720"/>
        </w:tabs>
        <w:rPr>
          <w:rFonts w:ascii="Arial" w:hAnsi="Arial" w:cs="Arial"/>
          <w:sz w:val="22"/>
          <w:szCs w:val="22"/>
        </w:rPr>
      </w:pPr>
    </w:p>
    <w:p w:rsidRPr="004F4424" w:rsidR="005B0C64" w:rsidP="009543B7" w:rsidRDefault="005B0C64" w14:paraId="3D95149C" w14:textId="77777777">
      <w:pPr>
        <w:tabs>
          <w:tab w:val="left" w:pos="360"/>
          <w:tab w:val="left" w:pos="720"/>
        </w:tabs>
        <w:rPr>
          <w:rFonts w:ascii="Arial" w:hAnsi="Arial" w:cs="Arial"/>
          <w:sz w:val="22"/>
          <w:szCs w:val="22"/>
        </w:rPr>
      </w:pPr>
      <w:r w:rsidRPr="004F4424">
        <w:rPr>
          <w:rFonts w:ascii="Arial" w:hAnsi="Arial" w:cs="Arial"/>
          <w:sz w:val="22"/>
          <w:szCs w:val="22"/>
        </w:rPr>
        <w:t>DOI anticipates that the information obtained will continue to be used in revising certain bureau processes and policies, and developing guidance related to the bureau’s customer services.  These changes will continue to improve the services DOI provides to the public and, in turn, allow DOI to carry out more effectively a part of its statutory mission.</w:t>
      </w:r>
    </w:p>
    <w:p w:rsidRPr="004F4424" w:rsidR="00F413FD" w:rsidP="009543B7" w:rsidRDefault="00F413FD" w14:paraId="1B4485EE" w14:textId="77777777">
      <w:pPr>
        <w:tabs>
          <w:tab w:val="left" w:pos="360"/>
          <w:tab w:val="left" w:pos="720"/>
        </w:tabs>
        <w:rPr>
          <w:rFonts w:ascii="Arial" w:hAnsi="Arial" w:cs="Arial"/>
          <w:sz w:val="22"/>
          <w:szCs w:val="22"/>
        </w:rPr>
      </w:pPr>
    </w:p>
    <w:p w:rsidRPr="004F4424" w:rsidR="00F413FD" w:rsidP="009543B7" w:rsidRDefault="00F413FD" w14:paraId="2ED2CC76" w14:textId="77777777">
      <w:pPr>
        <w:tabs>
          <w:tab w:val="left" w:pos="360"/>
          <w:tab w:val="left" w:pos="720"/>
        </w:tabs>
        <w:rPr>
          <w:rFonts w:ascii="Arial" w:hAnsi="Arial" w:cs="Arial"/>
          <w:sz w:val="22"/>
          <w:szCs w:val="22"/>
        </w:rPr>
      </w:pPr>
      <w:r w:rsidRPr="004F4424">
        <w:rPr>
          <w:rFonts w:ascii="Arial" w:hAnsi="Arial" w:cs="Arial"/>
          <w:sz w:val="22"/>
          <w:szCs w:val="22"/>
        </w:rPr>
        <w:t>The Programmatic Clearance is intended to collect customer satisfaction data only.  Therefore, survey instruments that will be approved under the authority of the clearance must focus on customer satisfaction data.  No information collection instruments seeking to collect information beyond the scope of customer satisfaction data, such as social</w:t>
      </w:r>
      <w:r w:rsidRPr="004F4424" w:rsidR="00580A31">
        <w:rPr>
          <w:rFonts w:ascii="Arial" w:hAnsi="Arial" w:cs="Arial"/>
          <w:sz w:val="22"/>
          <w:szCs w:val="22"/>
        </w:rPr>
        <w:t>-</w:t>
      </w:r>
      <w:r w:rsidRPr="004F4424">
        <w:rPr>
          <w:rFonts w:ascii="Arial" w:hAnsi="Arial" w:cs="Arial"/>
          <w:sz w:val="22"/>
          <w:szCs w:val="22"/>
        </w:rPr>
        <w:t>science or visitor</w:t>
      </w:r>
      <w:r w:rsidRPr="004F4424" w:rsidR="00252075">
        <w:rPr>
          <w:rFonts w:ascii="Arial" w:hAnsi="Arial" w:cs="Arial"/>
          <w:sz w:val="22"/>
          <w:szCs w:val="22"/>
        </w:rPr>
        <w:t>-</w:t>
      </w:r>
      <w:r w:rsidRPr="004F4424">
        <w:rPr>
          <w:rFonts w:ascii="Arial" w:hAnsi="Arial" w:cs="Arial"/>
          <w:sz w:val="22"/>
          <w:szCs w:val="22"/>
        </w:rPr>
        <w:t>use information, will be considered under the scope of this Programmatic Clearance.</w:t>
      </w:r>
    </w:p>
    <w:p w:rsidRPr="004F4424" w:rsidR="005B0C64" w:rsidP="009543B7" w:rsidRDefault="005B0C64" w14:paraId="67FA8BE7" w14:textId="77777777">
      <w:pPr>
        <w:tabs>
          <w:tab w:val="left" w:pos="360"/>
          <w:tab w:val="left" w:pos="720"/>
        </w:tabs>
        <w:rPr>
          <w:rFonts w:ascii="Arial" w:hAnsi="Arial" w:cs="Arial"/>
          <w:sz w:val="22"/>
          <w:szCs w:val="22"/>
        </w:rPr>
      </w:pPr>
    </w:p>
    <w:p w:rsidRPr="004F4424" w:rsidR="00D13FD8" w:rsidP="009543B7" w:rsidRDefault="005B0C64" w14:paraId="11D6103C" w14:textId="7B67EB43">
      <w:pPr>
        <w:tabs>
          <w:tab w:val="left" w:pos="360"/>
          <w:tab w:val="left" w:pos="720"/>
        </w:tabs>
        <w:rPr>
          <w:rFonts w:ascii="Arial" w:hAnsi="Arial" w:cs="Arial"/>
          <w:sz w:val="22"/>
          <w:szCs w:val="22"/>
        </w:rPr>
      </w:pPr>
      <w:r w:rsidRPr="004F4424">
        <w:rPr>
          <w:rFonts w:ascii="Arial" w:hAnsi="Arial" w:cs="Arial"/>
          <w:sz w:val="22"/>
          <w:szCs w:val="22"/>
        </w:rPr>
        <w:t xml:space="preserve">Interior’s Programmatic Clearance for Customer Satisfaction Surveys is </w:t>
      </w:r>
      <w:r w:rsidRPr="004F4424" w:rsidR="00F413FD">
        <w:rPr>
          <w:rFonts w:ascii="Arial" w:hAnsi="Arial" w:cs="Arial"/>
          <w:sz w:val="22"/>
          <w:szCs w:val="22"/>
        </w:rPr>
        <w:t xml:space="preserve">further </w:t>
      </w:r>
      <w:r w:rsidRPr="004F4424">
        <w:rPr>
          <w:rFonts w:ascii="Arial" w:hAnsi="Arial" w:cs="Arial"/>
          <w:sz w:val="22"/>
          <w:szCs w:val="22"/>
        </w:rPr>
        <w:t xml:space="preserve">limited to non-controversial information collections that do not attract attention to significant, sensitive, or political issues.  Examples of significant, </w:t>
      </w:r>
      <w:r w:rsidRPr="004F4424" w:rsidR="00F413FD">
        <w:rPr>
          <w:rFonts w:ascii="Arial" w:hAnsi="Arial" w:cs="Arial"/>
          <w:sz w:val="22"/>
          <w:szCs w:val="22"/>
        </w:rPr>
        <w:t xml:space="preserve">sensitive, </w:t>
      </w:r>
      <w:r w:rsidRPr="004F4424">
        <w:rPr>
          <w:rFonts w:ascii="Arial" w:hAnsi="Arial" w:cs="Arial"/>
          <w:sz w:val="22"/>
          <w:szCs w:val="22"/>
        </w:rPr>
        <w:t xml:space="preserve">or political issues include: seeking opinions regarding political figures; obtaining citizen feedback related to high-visibility </w:t>
      </w:r>
      <w:r w:rsidRPr="004F4424" w:rsidR="009F2A3C">
        <w:rPr>
          <w:rFonts w:ascii="Arial" w:hAnsi="Arial" w:cs="Arial"/>
          <w:sz w:val="22"/>
          <w:szCs w:val="22"/>
        </w:rPr>
        <w:t>or</w:t>
      </w:r>
      <w:r w:rsidRPr="004F4424">
        <w:rPr>
          <w:rFonts w:ascii="Arial" w:hAnsi="Arial" w:cs="Arial"/>
          <w:sz w:val="22"/>
          <w:szCs w:val="22"/>
        </w:rPr>
        <w:t xml:space="preserve"> high-impact issues like the reintroduction of wolves in Yellowstone National Park, the delisting of specific Endangered Species, or drilling in the Arctic National Wildlife Re</w:t>
      </w:r>
      <w:r w:rsidRPr="004F4424" w:rsidR="009F2A3C">
        <w:rPr>
          <w:rFonts w:ascii="Arial" w:hAnsi="Arial" w:cs="Arial"/>
          <w:sz w:val="22"/>
          <w:szCs w:val="22"/>
        </w:rPr>
        <w:t>fuge</w:t>
      </w:r>
      <w:r w:rsidRPr="004F4424">
        <w:rPr>
          <w:rFonts w:ascii="Arial" w:hAnsi="Arial" w:cs="Arial"/>
          <w:sz w:val="22"/>
          <w:szCs w:val="22"/>
        </w:rPr>
        <w:t>.</w:t>
      </w:r>
    </w:p>
    <w:p w:rsidRPr="004F4424" w:rsidR="00D13FD8" w:rsidP="009543B7" w:rsidRDefault="00D13FD8" w14:paraId="5C39962D" w14:textId="77777777">
      <w:pPr>
        <w:tabs>
          <w:tab w:val="left" w:pos="360"/>
          <w:tab w:val="left" w:pos="720"/>
        </w:tabs>
        <w:rPr>
          <w:rFonts w:ascii="Arial" w:hAnsi="Arial" w:cs="Arial"/>
          <w:sz w:val="22"/>
          <w:szCs w:val="22"/>
        </w:rPr>
      </w:pPr>
    </w:p>
    <w:p w:rsidRPr="004F4424" w:rsidR="00D13FD8" w:rsidP="009543B7" w:rsidRDefault="00D13FD8" w14:paraId="28432805" w14:textId="77777777">
      <w:pPr>
        <w:tabs>
          <w:tab w:val="left" w:pos="360"/>
          <w:tab w:val="left" w:pos="720"/>
        </w:tabs>
        <w:rPr>
          <w:rFonts w:ascii="Arial" w:hAnsi="Arial" w:cs="Arial"/>
          <w:sz w:val="22"/>
          <w:szCs w:val="22"/>
        </w:rPr>
      </w:pPr>
      <w:r w:rsidRPr="004F4424">
        <w:rPr>
          <w:rFonts w:ascii="Arial" w:hAnsi="Arial" w:cs="Arial"/>
          <w:sz w:val="22"/>
          <w:szCs w:val="22"/>
        </w:rPr>
        <w:t>All information collection instruments will be designed and deployed based upon acceptable statistical practices and sampling methodologies, and will be used to obtain consistent, valid data that are representative of the target populations and account for non-response bias, in conformance with OMB “Guidance on Agency Survey and Statistical Information Collections (January 20, 2006).”</w:t>
      </w:r>
    </w:p>
    <w:p w:rsidRPr="004F4424" w:rsidR="00E22585" w:rsidP="009543B7" w:rsidRDefault="00E22585" w14:paraId="33632255" w14:textId="77777777">
      <w:pPr>
        <w:tabs>
          <w:tab w:val="left" w:pos="360"/>
          <w:tab w:val="left" w:pos="720"/>
        </w:tabs>
        <w:rPr>
          <w:rFonts w:ascii="Arial" w:hAnsi="Arial" w:cs="Arial"/>
          <w:sz w:val="22"/>
          <w:szCs w:val="22"/>
        </w:rPr>
      </w:pPr>
    </w:p>
    <w:p w:rsidRPr="004F4424" w:rsidR="00E22585" w:rsidP="009543B7" w:rsidRDefault="002242C6" w14:paraId="7D28DA89" w14:textId="06067CBB">
      <w:pPr>
        <w:tabs>
          <w:tab w:val="left" w:pos="360"/>
          <w:tab w:val="left" w:pos="720"/>
        </w:tabs>
        <w:rPr>
          <w:rFonts w:ascii="Arial" w:hAnsi="Arial" w:cs="Arial"/>
          <w:b/>
          <w:i/>
          <w:sz w:val="22"/>
          <w:szCs w:val="22"/>
        </w:rPr>
      </w:pPr>
      <w:r w:rsidRPr="004F4424">
        <w:rPr>
          <w:rFonts w:ascii="Arial" w:hAnsi="Arial" w:cs="Arial"/>
          <w:b/>
          <w:i/>
          <w:sz w:val="22"/>
          <w:szCs w:val="22"/>
        </w:rPr>
        <w:t xml:space="preserve">Allowable </w:t>
      </w:r>
      <w:r w:rsidRPr="004F4424" w:rsidR="00E22585">
        <w:rPr>
          <w:rFonts w:ascii="Arial" w:hAnsi="Arial" w:cs="Arial"/>
          <w:b/>
          <w:i/>
          <w:sz w:val="22"/>
          <w:szCs w:val="22"/>
        </w:rPr>
        <w:t>Information Collection Methods</w:t>
      </w:r>
      <w:r w:rsidRPr="004F4424" w:rsidR="0090555C">
        <w:rPr>
          <w:rFonts w:ascii="Arial" w:hAnsi="Arial" w:cs="Arial"/>
          <w:b/>
          <w:i/>
          <w:sz w:val="22"/>
          <w:szCs w:val="22"/>
        </w:rPr>
        <w:t>:</w:t>
      </w:r>
    </w:p>
    <w:p w:rsidRPr="004F4424" w:rsidR="00E22585" w:rsidP="009543B7" w:rsidRDefault="005B0C64" w14:paraId="2354BACC" w14:textId="77777777">
      <w:pPr>
        <w:tabs>
          <w:tab w:val="left" w:pos="360"/>
          <w:tab w:val="left" w:pos="720"/>
        </w:tabs>
        <w:rPr>
          <w:rFonts w:ascii="Arial" w:hAnsi="Arial" w:cs="Arial"/>
          <w:sz w:val="22"/>
          <w:szCs w:val="22"/>
        </w:rPr>
      </w:pPr>
      <w:r w:rsidRPr="004F4424">
        <w:rPr>
          <w:rFonts w:ascii="Arial" w:hAnsi="Arial" w:cs="Arial"/>
          <w:sz w:val="22"/>
          <w:szCs w:val="22"/>
        </w:rPr>
        <w:t xml:space="preserve">  </w:t>
      </w:r>
    </w:p>
    <w:p w:rsidRPr="004F4424" w:rsidR="00E22585" w:rsidP="009C3012" w:rsidRDefault="00E22585" w14:paraId="048EF5DC" w14:textId="77777777">
      <w:pPr>
        <w:pBdr>
          <w:top w:val="single" w:color="FFFFFF" w:sz="6" w:space="0"/>
          <w:left w:val="single" w:color="FFFFFF" w:sz="6" w:space="0"/>
          <w:bottom w:val="single" w:color="FFFFFF" w:sz="6" w:space="0"/>
          <w:right w:val="single" w:color="FFFFFF" w:sz="6" w:space="0"/>
        </w:pBdr>
        <w:tabs>
          <w:tab w:val="left" w:pos="360"/>
          <w:tab w:val="left" w:pos="720"/>
        </w:tabs>
        <w:ind w:left="360"/>
        <w:rPr>
          <w:rFonts w:ascii="Arial" w:hAnsi="Arial" w:cs="Arial"/>
          <w:sz w:val="22"/>
          <w:szCs w:val="22"/>
        </w:rPr>
      </w:pPr>
      <w:r w:rsidRPr="004F4424">
        <w:rPr>
          <w:rFonts w:ascii="Arial" w:hAnsi="Arial" w:cs="Arial"/>
          <w:b/>
          <w:i/>
          <w:sz w:val="22"/>
          <w:szCs w:val="22"/>
          <w:u w:val="single"/>
        </w:rPr>
        <w:t>In-person intercept surveys</w:t>
      </w:r>
      <w:r w:rsidRPr="004F4424">
        <w:rPr>
          <w:rFonts w:ascii="Arial" w:hAnsi="Arial" w:cs="Arial"/>
          <w:b/>
          <w:i/>
          <w:sz w:val="22"/>
          <w:szCs w:val="22"/>
        </w:rPr>
        <w:t>:</w:t>
      </w:r>
      <w:r w:rsidRPr="004F4424">
        <w:rPr>
          <w:rFonts w:ascii="Arial" w:hAnsi="Arial" w:cs="Arial"/>
          <w:sz w:val="22"/>
          <w:szCs w:val="22"/>
        </w:rPr>
        <w:t xml:space="preserve">  In a face-to-face situation, the survey instrument is provided to a respondent who completes it while on site and then returns it.  This may include oral administration or the use of electronic technology and kiosks.  The survey proctor is prepared to answer any questions the respondent may have about how to fill out the instrument but does not interfere or influence how the respondents answer the questions.  </w:t>
      </w:r>
    </w:p>
    <w:p w:rsidRPr="004F4424" w:rsidR="00E22585" w:rsidP="009C3012" w:rsidRDefault="00E22585" w14:paraId="7B7AB2EA" w14:textId="77777777">
      <w:pPr>
        <w:pBdr>
          <w:top w:val="single" w:color="FFFFFF" w:sz="6" w:space="0"/>
          <w:left w:val="single" w:color="FFFFFF" w:sz="6" w:space="0"/>
          <w:bottom w:val="single" w:color="FFFFFF" w:sz="6" w:space="0"/>
          <w:right w:val="single" w:color="FFFFFF" w:sz="6" w:space="0"/>
        </w:pBdr>
        <w:tabs>
          <w:tab w:val="left" w:pos="360"/>
          <w:tab w:val="left" w:pos="720"/>
        </w:tabs>
        <w:ind w:left="360"/>
        <w:rPr>
          <w:rFonts w:ascii="Arial" w:hAnsi="Arial" w:cs="Arial"/>
          <w:sz w:val="22"/>
          <w:szCs w:val="22"/>
        </w:rPr>
      </w:pPr>
    </w:p>
    <w:p w:rsidRPr="004F4424" w:rsidR="00E22585" w:rsidP="009C3012" w:rsidRDefault="00E22585" w14:paraId="2D2EAB7A" w14:textId="77777777">
      <w:pPr>
        <w:pBdr>
          <w:top w:val="single" w:color="FFFFFF" w:sz="6" w:space="0"/>
          <w:left w:val="single" w:color="FFFFFF" w:sz="6" w:space="0"/>
          <w:bottom w:val="single" w:color="FFFFFF" w:sz="6" w:space="0"/>
          <w:right w:val="single" w:color="FFFFFF" w:sz="6" w:space="0"/>
        </w:pBdr>
        <w:tabs>
          <w:tab w:val="left" w:pos="360"/>
          <w:tab w:val="left" w:pos="720"/>
        </w:tabs>
        <w:ind w:left="360"/>
        <w:rPr>
          <w:rFonts w:ascii="Arial" w:hAnsi="Arial" w:cs="Arial"/>
          <w:sz w:val="22"/>
          <w:szCs w:val="22"/>
        </w:rPr>
      </w:pPr>
      <w:r w:rsidRPr="004F4424">
        <w:rPr>
          <w:rFonts w:ascii="Arial" w:hAnsi="Arial" w:cs="Arial"/>
          <w:b/>
          <w:i/>
          <w:sz w:val="22"/>
          <w:szCs w:val="22"/>
          <w:u w:val="single"/>
        </w:rPr>
        <w:t>Telephone interviews or questionnaires</w:t>
      </w:r>
      <w:r w:rsidRPr="004F4424">
        <w:rPr>
          <w:rFonts w:ascii="Arial" w:hAnsi="Arial" w:cs="Arial"/>
          <w:b/>
          <w:i/>
          <w:sz w:val="22"/>
          <w:szCs w:val="22"/>
        </w:rPr>
        <w:t>:</w:t>
      </w:r>
      <w:r w:rsidRPr="004F4424">
        <w:rPr>
          <w:rFonts w:ascii="Arial" w:hAnsi="Arial" w:cs="Arial"/>
          <w:sz w:val="22"/>
          <w:szCs w:val="22"/>
        </w:rPr>
        <w:t xml:space="preserve"> Using existing databases, an interviewer will contact customers who have had a specific experience with the agency.  The interviewer will dial back until the customer has been reached.  Once contacted, the survey respondent is given a brief introduction to the survey, including its importance and use.  The interviewer will then expeditiously move through the survey questions. </w:t>
      </w:r>
    </w:p>
    <w:p w:rsidRPr="004F4424" w:rsidR="00E22585" w:rsidP="009C3012" w:rsidRDefault="00E22585" w14:paraId="72753385" w14:textId="77777777">
      <w:pPr>
        <w:pBdr>
          <w:top w:val="single" w:color="FFFFFF" w:sz="6" w:space="0"/>
          <w:left w:val="single" w:color="FFFFFF" w:sz="6" w:space="0"/>
          <w:bottom w:val="single" w:color="FFFFFF" w:sz="6" w:space="0"/>
          <w:right w:val="single" w:color="FFFFFF" w:sz="6" w:space="0"/>
        </w:pBdr>
        <w:tabs>
          <w:tab w:val="left" w:pos="360"/>
          <w:tab w:val="left" w:pos="720"/>
        </w:tabs>
        <w:ind w:left="360"/>
        <w:rPr>
          <w:rFonts w:ascii="Arial" w:hAnsi="Arial" w:cs="Arial"/>
          <w:sz w:val="22"/>
          <w:szCs w:val="22"/>
        </w:rPr>
      </w:pPr>
    </w:p>
    <w:p w:rsidRPr="004F4424" w:rsidR="00E22585" w:rsidP="009C3012" w:rsidRDefault="00E22585" w14:paraId="15466B1B" w14:textId="77777777">
      <w:pPr>
        <w:pBdr>
          <w:top w:val="single" w:color="FFFFFF" w:sz="6" w:space="0"/>
          <w:left w:val="single" w:color="FFFFFF" w:sz="6" w:space="0"/>
          <w:bottom w:val="single" w:color="FFFFFF" w:sz="6" w:space="0"/>
          <w:right w:val="single" w:color="FFFFFF" w:sz="6" w:space="0"/>
        </w:pBdr>
        <w:tabs>
          <w:tab w:val="left" w:pos="360"/>
          <w:tab w:val="left" w:pos="720"/>
        </w:tabs>
        <w:ind w:left="360"/>
        <w:rPr>
          <w:rFonts w:ascii="Arial" w:hAnsi="Arial" w:cs="Arial"/>
          <w:sz w:val="22"/>
          <w:szCs w:val="22"/>
        </w:rPr>
      </w:pPr>
      <w:r w:rsidRPr="004F4424">
        <w:rPr>
          <w:rFonts w:ascii="Arial" w:hAnsi="Arial" w:cs="Arial"/>
          <w:b/>
          <w:i/>
          <w:sz w:val="22"/>
          <w:szCs w:val="22"/>
          <w:u w:val="single"/>
        </w:rPr>
        <w:t>Mail and e-mail surveys</w:t>
      </w:r>
      <w:r w:rsidRPr="004F4424">
        <w:rPr>
          <w:rFonts w:ascii="Arial" w:hAnsi="Arial" w:cs="Arial"/>
          <w:b/>
          <w:i/>
          <w:sz w:val="22"/>
          <w:szCs w:val="22"/>
        </w:rPr>
        <w:t>:</w:t>
      </w:r>
      <w:r w:rsidRPr="004F4424">
        <w:rPr>
          <w:rFonts w:ascii="Arial" w:hAnsi="Arial" w:cs="Arial"/>
          <w:sz w:val="22"/>
          <w:szCs w:val="22"/>
        </w:rPr>
        <w:t xml:space="preserve"> Using existing lists of customer addresses, a three cont</w:t>
      </w:r>
      <w:r w:rsidRPr="004F4424" w:rsidR="006F0BD2">
        <w:rPr>
          <w:rFonts w:ascii="Arial" w:hAnsi="Arial" w:cs="Arial"/>
          <w:sz w:val="22"/>
          <w:szCs w:val="22"/>
        </w:rPr>
        <w:t>act-approach based on Dillman's “</w:t>
      </w:r>
      <w:r w:rsidRPr="004F4424">
        <w:rPr>
          <w:rFonts w:ascii="Arial" w:hAnsi="Arial" w:cs="Arial"/>
          <w:sz w:val="22"/>
          <w:szCs w:val="22"/>
        </w:rPr>
        <w:t>Tailored Design Method</w:t>
      </w:r>
      <w:r w:rsidRPr="004F4424" w:rsidR="006F0BD2">
        <w:rPr>
          <w:rFonts w:ascii="Arial" w:hAnsi="Arial" w:cs="Arial"/>
          <w:sz w:val="22"/>
          <w:szCs w:val="22"/>
        </w:rPr>
        <w:t xml:space="preserve">” </w:t>
      </w:r>
      <w:r w:rsidRPr="004F4424">
        <w:rPr>
          <w:rFonts w:ascii="Arial" w:hAnsi="Arial" w:cs="Arial"/>
          <w:sz w:val="22"/>
          <w:szCs w:val="22"/>
        </w:rPr>
        <w:t>will be employed.  The first contact is a cover letter explaining that a survey is coming to them and why it is important to the agency.  The second contact will be the survey instrument itself along with a postage-paid addressed envelope to return the survey.  The third contact will be a reminder postcard sent 10 days after the survey was sent.  Finally, the respondents will receive a letter thanking them for the willingness to participate in the survey and reminding them to return it if they have not already done so.  At each juncture, the respondents will be given multiple ways to contact someone with questions regarding the survey (including phone, FAX, web, and email).  If the survey has been lost, the respondent can request that another be sent to them.  Electronic mail is sometimes used instead of postal mail to communicate with customers.  Although this is a cost-effective mode to survey a large group of people, it does not usually generate the best response rate. Telephone calls to non-respondents can be used to increase response rates.</w:t>
      </w:r>
    </w:p>
    <w:p w:rsidRPr="004F4424" w:rsidR="00E22585" w:rsidP="009C3012" w:rsidRDefault="00E22585" w14:paraId="4987B2F7" w14:textId="77777777">
      <w:pPr>
        <w:pStyle w:val="Header"/>
        <w:widowControl/>
        <w:pBdr>
          <w:top w:val="single" w:color="FFFFFF" w:sz="6" w:space="0"/>
          <w:left w:val="single" w:color="FFFFFF" w:sz="6" w:space="0"/>
          <w:bottom w:val="single" w:color="FFFFFF" w:sz="6" w:space="0"/>
          <w:right w:val="single" w:color="FFFFFF" w:sz="6" w:space="0"/>
        </w:pBdr>
        <w:tabs>
          <w:tab w:val="clear" w:pos="0"/>
          <w:tab w:val="clear" w:pos="4320"/>
          <w:tab w:val="clear" w:pos="8640"/>
          <w:tab w:val="clear" w:pos="9360"/>
          <w:tab w:val="left" w:pos="360"/>
          <w:tab w:val="left" w:pos="720"/>
        </w:tabs>
        <w:ind w:left="360"/>
        <w:rPr>
          <w:rFonts w:ascii="Arial" w:hAnsi="Arial" w:cs="Arial"/>
          <w:sz w:val="22"/>
          <w:szCs w:val="22"/>
        </w:rPr>
      </w:pPr>
    </w:p>
    <w:p w:rsidRPr="004F4424" w:rsidR="00E22585" w:rsidP="009C3012" w:rsidRDefault="00E22585" w14:paraId="75E9847F" w14:textId="77777777">
      <w:pPr>
        <w:pBdr>
          <w:top w:val="single" w:color="FFFFFF" w:sz="6" w:space="0"/>
          <w:left w:val="single" w:color="FFFFFF" w:sz="6" w:space="0"/>
          <w:bottom w:val="single" w:color="FFFFFF" w:sz="6" w:space="0"/>
          <w:right w:val="single" w:color="FFFFFF" w:sz="6" w:space="0"/>
        </w:pBdr>
        <w:tabs>
          <w:tab w:val="left" w:pos="360"/>
          <w:tab w:val="left" w:pos="720"/>
        </w:tabs>
        <w:ind w:left="360"/>
        <w:rPr>
          <w:rFonts w:ascii="Arial" w:hAnsi="Arial" w:cs="Arial"/>
          <w:sz w:val="22"/>
          <w:szCs w:val="22"/>
        </w:rPr>
      </w:pPr>
      <w:r w:rsidRPr="004F4424">
        <w:rPr>
          <w:rFonts w:ascii="Arial" w:hAnsi="Arial" w:cs="Arial"/>
          <w:b/>
          <w:i/>
          <w:sz w:val="22"/>
          <w:szCs w:val="22"/>
          <w:u w:val="single"/>
        </w:rPr>
        <w:t>Web-based</w:t>
      </w:r>
      <w:r w:rsidRPr="004F4424">
        <w:rPr>
          <w:rFonts w:ascii="Arial" w:hAnsi="Arial" w:cs="Arial"/>
          <w:b/>
          <w:i/>
          <w:sz w:val="22"/>
          <w:szCs w:val="22"/>
        </w:rPr>
        <w:t>:</w:t>
      </w:r>
      <w:r w:rsidRPr="004F4424">
        <w:rPr>
          <w:rFonts w:ascii="Arial" w:hAnsi="Arial" w:cs="Arial"/>
          <w:sz w:val="22"/>
          <w:szCs w:val="22"/>
        </w:rPr>
        <w:t xml:space="preserve">  For products or services that are provided through electronic means, whether e-commerce or web-based information, a web or email survey may be most appropriate.  During the course of their web interaction, users can volunteer to add their name to a list of future surveys.  From this list, a respondent pool will be selected in accordance with the sampling procedures outlined above.  An email will be sent to them explaining the need and importance of the survey with a web link to the survey.  Within 5 days, a follow-up email will be sent to the respondents reminding them to complete the survey.  Finally, the respondents will receive an email thanking them for the willingness to participate in the survey and reminding them to complete it if they have not already.  The respondent will always have the option to submit the survey in paper form, should they elect to do so.</w:t>
      </w:r>
    </w:p>
    <w:p w:rsidRPr="004F4424" w:rsidR="00E22585" w:rsidP="009C3012" w:rsidRDefault="00E22585" w14:paraId="29EDD311" w14:textId="7B87ABC7">
      <w:pPr>
        <w:pStyle w:val="Header"/>
        <w:widowControl/>
        <w:pBdr>
          <w:top w:val="single" w:color="FFFFFF" w:sz="6" w:space="0"/>
          <w:left w:val="single" w:color="FFFFFF" w:sz="6" w:space="0"/>
          <w:bottom w:val="single" w:color="FFFFFF" w:sz="6" w:space="0"/>
          <w:right w:val="single" w:color="FFFFFF" w:sz="6" w:space="0"/>
        </w:pBdr>
        <w:tabs>
          <w:tab w:val="clear" w:pos="0"/>
          <w:tab w:val="clear" w:pos="4320"/>
          <w:tab w:val="clear" w:pos="8640"/>
          <w:tab w:val="clear" w:pos="9360"/>
          <w:tab w:val="left" w:pos="360"/>
          <w:tab w:val="left" w:pos="720"/>
        </w:tabs>
        <w:ind w:left="360"/>
        <w:rPr>
          <w:rFonts w:ascii="Arial" w:hAnsi="Arial" w:cs="Arial"/>
          <w:sz w:val="22"/>
          <w:szCs w:val="22"/>
        </w:rPr>
      </w:pPr>
    </w:p>
    <w:p w:rsidRPr="004F4424" w:rsidR="005E2E87" w:rsidP="009C3012" w:rsidRDefault="005E2E87" w14:paraId="1ED5E4D6" w14:textId="77777777">
      <w:pPr>
        <w:pStyle w:val="Header"/>
        <w:widowControl/>
        <w:pBdr>
          <w:top w:val="single" w:color="FFFFFF" w:sz="6" w:space="0"/>
          <w:left w:val="single" w:color="FFFFFF" w:sz="6" w:space="0"/>
          <w:bottom w:val="single" w:color="FFFFFF" w:sz="6" w:space="0"/>
          <w:right w:val="single" w:color="FFFFFF" w:sz="6" w:space="0"/>
        </w:pBdr>
        <w:tabs>
          <w:tab w:val="clear" w:pos="0"/>
          <w:tab w:val="clear" w:pos="4320"/>
          <w:tab w:val="clear" w:pos="8640"/>
          <w:tab w:val="clear" w:pos="9360"/>
          <w:tab w:val="left" w:pos="360"/>
          <w:tab w:val="left" w:pos="720"/>
        </w:tabs>
        <w:ind w:left="360"/>
        <w:rPr>
          <w:rFonts w:ascii="Arial" w:hAnsi="Arial" w:cs="Arial"/>
          <w:sz w:val="22"/>
          <w:szCs w:val="22"/>
        </w:rPr>
        <w:sectPr w:rsidRPr="004F4424" w:rsidR="005E2E87" w:rsidSect="00187F6B">
          <w:headerReference w:type="even" r:id="rId11"/>
          <w:headerReference w:type="default" r:id="rId12"/>
          <w:footerReference w:type="even" r:id="rId13"/>
          <w:footerReference w:type="default" r:id="rId14"/>
          <w:type w:val="continuous"/>
          <w:pgSz w:w="12240" w:h="15840" w:code="1"/>
          <w:pgMar w:top="1440" w:right="1440" w:bottom="1440" w:left="1440" w:header="720" w:footer="288" w:gutter="0"/>
          <w:cols w:space="720"/>
          <w:noEndnote/>
          <w:docGrid w:linePitch="326"/>
        </w:sectPr>
      </w:pPr>
    </w:p>
    <w:p w:rsidRPr="004F4424" w:rsidR="00E22585" w:rsidP="009C3012" w:rsidRDefault="00E22585" w14:paraId="23C6F903" w14:textId="67058C87">
      <w:pPr>
        <w:pStyle w:val="Header"/>
        <w:widowControl/>
        <w:pBdr>
          <w:top w:val="single" w:color="FFFFFF" w:sz="6" w:space="0"/>
          <w:left w:val="single" w:color="FFFFFF" w:sz="6" w:space="0"/>
          <w:bottom w:val="single" w:color="FFFFFF" w:sz="6" w:space="0"/>
          <w:right w:val="single" w:color="FFFFFF" w:sz="6" w:space="0"/>
        </w:pBdr>
        <w:tabs>
          <w:tab w:val="clear" w:pos="0"/>
          <w:tab w:val="clear" w:pos="4320"/>
          <w:tab w:val="clear" w:pos="8640"/>
          <w:tab w:val="clear" w:pos="9360"/>
          <w:tab w:val="left" w:pos="360"/>
          <w:tab w:val="left" w:pos="720"/>
        </w:tabs>
        <w:ind w:left="360"/>
        <w:rPr>
          <w:rFonts w:ascii="Arial" w:hAnsi="Arial" w:cs="Arial"/>
          <w:sz w:val="22"/>
          <w:szCs w:val="22"/>
        </w:rPr>
      </w:pPr>
      <w:r w:rsidRPr="004F4424">
        <w:rPr>
          <w:rFonts w:ascii="Arial" w:hAnsi="Arial" w:cs="Arial"/>
          <w:b/>
          <w:i/>
          <w:sz w:val="22"/>
          <w:szCs w:val="22"/>
          <w:u w:val="single"/>
        </w:rPr>
        <w:t>Focus groups</w:t>
      </w:r>
      <w:r w:rsidRPr="004F4424">
        <w:rPr>
          <w:rFonts w:ascii="Arial" w:hAnsi="Arial" w:cs="Arial"/>
          <w:b/>
          <w:i/>
          <w:sz w:val="22"/>
          <w:szCs w:val="22"/>
        </w:rPr>
        <w:t>:</w:t>
      </w:r>
      <w:r w:rsidRPr="004F4424">
        <w:rPr>
          <w:rFonts w:ascii="Arial" w:hAnsi="Arial" w:cs="Arial"/>
          <w:sz w:val="22"/>
          <w:szCs w:val="22"/>
        </w:rPr>
        <w:t xml:space="preserve"> </w:t>
      </w:r>
      <w:r w:rsidRPr="004F4424" w:rsidR="005E2E87">
        <w:rPr>
          <w:rFonts w:ascii="Arial" w:hAnsi="Arial" w:cs="Arial"/>
          <w:sz w:val="22"/>
          <w:szCs w:val="22"/>
        </w:rPr>
        <w:t xml:space="preserve"> </w:t>
      </w:r>
      <w:r w:rsidRPr="004F4424">
        <w:rPr>
          <w:rFonts w:ascii="Arial" w:hAnsi="Arial" w:cs="Arial"/>
          <w:sz w:val="22"/>
          <w:szCs w:val="22"/>
        </w:rPr>
        <w:t>Some data and information are best collected through more subjective, conversational means.  A focus group is an informal, small-group discussion designed to obtain in-depth qualitative information.  Individuals are specifically invited to participate in the discussion, whether in person or through technologically enhanced means (e.g., video conferencing, on-line sessions).  Participants are encouraged to talk with each other about their experiences, preferences, needs, observations, or perceptions.  A moderator whose role is to foster interaction leads the conversation.  The moderator makes sure that all participants are encouraged to contribute and that no individual dominates the conversation.  Furthermore, the moderator manages the discussion to make sure it does not stray too far from the topic of interest.  Focus groups are most useful in an exploratory stage or when the bureau/office wants to develop a deeper understanding of a program or service.</w:t>
      </w:r>
      <w:r w:rsidRPr="004F4424" w:rsidR="0043455E">
        <w:rPr>
          <w:rFonts w:ascii="Arial" w:hAnsi="Arial" w:cs="Arial"/>
          <w:sz w:val="22"/>
          <w:szCs w:val="22"/>
        </w:rPr>
        <w:t xml:space="preserve">  </w:t>
      </w:r>
      <w:r w:rsidRPr="004F4424">
        <w:rPr>
          <w:rFonts w:ascii="Arial" w:hAnsi="Arial" w:cs="Arial"/>
          <w:sz w:val="22"/>
          <w:szCs w:val="22"/>
        </w:rPr>
        <w:t>Using the best in focus group research practices, groups will be constructed to include a cross-section of a given customer group</w:t>
      </w:r>
      <w:r w:rsidRPr="004F4424" w:rsidR="0043455E">
        <w:rPr>
          <w:rFonts w:ascii="Arial" w:hAnsi="Arial" w:cs="Arial"/>
          <w:sz w:val="22"/>
          <w:szCs w:val="22"/>
        </w:rPr>
        <w:t>.</w:t>
      </w:r>
    </w:p>
    <w:p w:rsidRPr="004F4424" w:rsidR="0043455E" w:rsidP="009C3012" w:rsidRDefault="0043455E" w14:paraId="234BA6A8" w14:textId="77777777">
      <w:pPr>
        <w:pStyle w:val="Header"/>
        <w:widowControl/>
        <w:pBdr>
          <w:top w:val="single" w:color="FFFFFF" w:sz="6" w:space="0"/>
          <w:left w:val="single" w:color="FFFFFF" w:sz="6" w:space="0"/>
          <w:bottom w:val="single" w:color="FFFFFF" w:sz="6" w:space="0"/>
          <w:right w:val="single" w:color="FFFFFF" w:sz="6" w:space="0"/>
        </w:pBdr>
        <w:tabs>
          <w:tab w:val="clear" w:pos="0"/>
          <w:tab w:val="clear" w:pos="4320"/>
          <w:tab w:val="clear" w:pos="8640"/>
          <w:tab w:val="clear" w:pos="9360"/>
          <w:tab w:val="left" w:pos="360"/>
          <w:tab w:val="left" w:pos="720"/>
        </w:tabs>
        <w:ind w:left="360"/>
        <w:rPr>
          <w:rFonts w:ascii="Arial" w:hAnsi="Arial" w:cs="Arial"/>
          <w:sz w:val="22"/>
          <w:szCs w:val="22"/>
        </w:rPr>
      </w:pPr>
    </w:p>
    <w:p w:rsidRPr="004F4424" w:rsidR="00E22585" w:rsidP="009C3012" w:rsidRDefault="00E22585" w14:paraId="28454836" w14:textId="77777777">
      <w:pPr>
        <w:keepNext/>
        <w:keepLines/>
        <w:pBdr>
          <w:top w:val="single" w:color="FFFFFF" w:sz="6" w:space="0"/>
          <w:left w:val="single" w:color="FFFFFF" w:sz="6" w:space="0"/>
          <w:bottom w:val="single" w:color="FFFFFF" w:sz="6" w:space="0"/>
          <w:right w:val="single" w:color="FFFFFF" w:sz="6" w:space="0"/>
        </w:pBdr>
        <w:tabs>
          <w:tab w:val="left" w:pos="360"/>
          <w:tab w:val="left" w:pos="720"/>
        </w:tabs>
        <w:ind w:left="360"/>
        <w:rPr>
          <w:rFonts w:ascii="Arial" w:hAnsi="Arial" w:cs="Arial"/>
          <w:sz w:val="22"/>
          <w:szCs w:val="22"/>
        </w:rPr>
      </w:pPr>
      <w:r w:rsidRPr="004F4424">
        <w:rPr>
          <w:rFonts w:ascii="Arial" w:hAnsi="Arial" w:cs="Arial"/>
          <w:b/>
          <w:i/>
          <w:sz w:val="22"/>
          <w:szCs w:val="22"/>
          <w:u w:val="single"/>
        </w:rPr>
        <w:t>C</w:t>
      </w:r>
      <w:bookmarkStart w:name="a_Toc12251016" w:id="0"/>
      <w:bookmarkStart w:name="a_Toc12251259" w:id="1"/>
      <w:bookmarkStart w:name="a_Toc12435363" w:id="2"/>
      <w:bookmarkStart w:name="a_Toc14139984" w:id="3"/>
      <w:bookmarkStart w:name="a_Toc14140404" w:id="4"/>
      <w:bookmarkStart w:name="a_Toc95794819" w:id="5"/>
      <w:bookmarkEnd w:id="0"/>
      <w:bookmarkEnd w:id="1"/>
      <w:bookmarkEnd w:id="2"/>
      <w:bookmarkEnd w:id="3"/>
      <w:bookmarkEnd w:id="4"/>
      <w:r w:rsidRPr="004F4424">
        <w:rPr>
          <w:rFonts w:ascii="Arial" w:hAnsi="Arial" w:cs="Arial"/>
          <w:b/>
          <w:i/>
          <w:sz w:val="22"/>
          <w:szCs w:val="22"/>
          <w:u w:val="single"/>
        </w:rPr>
        <w:t>omment Cards</w:t>
      </w:r>
      <w:r w:rsidRPr="004F4424">
        <w:rPr>
          <w:rFonts w:ascii="Arial" w:hAnsi="Arial" w:cs="Arial"/>
          <w:b/>
          <w:i/>
          <w:sz w:val="22"/>
          <w:szCs w:val="22"/>
        </w:rPr>
        <w:t>:</w:t>
      </w:r>
      <w:r w:rsidRPr="004F4424">
        <w:rPr>
          <w:rFonts w:ascii="Arial" w:hAnsi="Arial" w:cs="Arial"/>
          <w:sz w:val="22"/>
          <w:szCs w:val="22"/>
        </w:rPr>
        <w:t xml:space="preserve">  Comment cards, when provided to a customer at the time a product or service is provided, offer an excellent means to give the bureaus and offices feedback.  A comment card should have a limited number of questions and an opportunity to comment.  These comment cards provide managers and service providers with direct and specific information from their customers that could not be obtained through any other means.</w:t>
      </w:r>
    </w:p>
    <w:bookmarkEnd w:id="5"/>
    <w:p w:rsidRPr="004F4424" w:rsidR="00E22585" w:rsidP="009C3012" w:rsidRDefault="00E22585" w14:paraId="04EFF68B" w14:textId="77777777">
      <w:pPr>
        <w:keepLines/>
        <w:pBdr>
          <w:top w:val="single" w:color="FFFFFF" w:sz="6" w:space="0"/>
          <w:left w:val="single" w:color="FFFFFF" w:sz="6" w:space="0"/>
          <w:bottom w:val="single" w:color="FFFFFF" w:sz="6" w:space="0"/>
          <w:right w:val="single" w:color="FFFFFF" w:sz="6" w:space="0"/>
        </w:pBdr>
        <w:tabs>
          <w:tab w:val="left" w:pos="360"/>
          <w:tab w:val="left" w:pos="720"/>
        </w:tabs>
        <w:ind w:left="360"/>
        <w:rPr>
          <w:rFonts w:ascii="Arial" w:hAnsi="Arial" w:cs="Arial"/>
          <w:sz w:val="22"/>
          <w:szCs w:val="22"/>
        </w:rPr>
      </w:pPr>
    </w:p>
    <w:p w:rsidRPr="004F4424" w:rsidR="00E22585" w:rsidP="009C3012" w:rsidRDefault="00E22585" w14:paraId="04D1EB72" w14:textId="77777777">
      <w:pPr>
        <w:pBdr>
          <w:top w:val="single" w:color="FFFFFF" w:sz="6" w:space="0"/>
          <w:left w:val="single" w:color="FFFFFF" w:sz="6" w:space="0"/>
          <w:bottom w:val="single" w:color="FFFFFF" w:sz="6" w:space="0"/>
          <w:right w:val="single" w:color="FFFFFF" w:sz="6" w:space="0"/>
        </w:pBdr>
        <w:tabs>
          <w:tab w:val="left" w:pos="360"/>
          <w:tab w:val="left" w:pos="720"/>
        </w:tabs>
        <w:ind w:left="360"/>
        <w:rPr>
          <w:rFonts w:ascii="Arial" w:hAnsi="Arial" w:cs="Arial"/>
          <w:sz w:val="22"/>
          <w:szCs w:val="22"/>
        </w:rPr>
      </w:pPr>
      <w:r w:rsidRPr="004F4424">
        <w:rPr>
          <w:rFonts w:ascii="Arial" w:hAnsi="Arial" w:cs="Arial"/>
          <w:sz w:val="22"/>
          <w:szCs w:val="22"/>
        </w:rPr>
        <w:t>Electronic users may be offered the opportunity to complete a comment card via a pop-up window (or other web-enabled means that may be available).  The pop-up window will not appear for every user; rather, the users will be selected randomly to receive the survey.  This practice is widely used in private industry.  In other instances, the electronic user may be offered the option to self-select in answering the electronic comment card.</w:t>
      </w:r>
    </w:p>
    <w:p w:rsidRPr="004F4424" w:rsidR="00E22585" w:rsidP="009C3012" w:rsidRDefault="00E22585" w14:paraId="044229B1" w14:textId="77777777">
      <w:pPr>
        <w:pBdr>
          <w:top w:val="single" w:color="FFFFFF" w:sz="6" w:space="0"/>
          <w:left w:val="single" w:color="FFFFFF" w:sz="6" w:space="0"/>
          <w:bottom w:val="single" w:color="FFFFFF" w:sz="6" w:space="0"/>
          <w:right w:val="single" w:color="FFFFFF" w:sz="6" w:space="0"/>
        </w:pBdr>
        <w:tabs>
          <w:tab w:val="left" w:pos="360"/>
          <w:tab w:val="left" w:pos="720"/>
        </w:tabs>
        <w:ind w:left="360"/>
        <w:rPr>
          <w:rFonts w:ascii="Arial" w:hAnsi="Arial" w:cs="Arial"/>
          <w:sz w:val="22"/>
          <w:szCs w:val="22"/>
        </w:rPr>
      </w:pPr>
    </w:p>
    <w:p w:rsidRPr="004F4424" w:rsidR="00E22585" w:rsidP="009C3012" w:rsidRDefault="00E22585" w14:paraId="79462465" w14:textId="77777777">
      <w:pPr>
        <w:pBdr>
          <w:top w:val="single" w:color="FFFFFF" w:sz="6" w:space="0"/>
          <w:left w:val="single" w:color="FFFFFF" w:sz="6" w:space="0"/>
          <w:bottom w:val="single" w:color="FFFFFF" w:sz="6" w:space="0"/>
          <w:right w:val="single" w:color="FFFFFF" w:sz="6" w:space="0"/>
        </w:pBdr>
        <w:tabs>
          <w:tab w:val="left" w:pos="360"/>
          <w:tab w:val="left" w:pos="720"/>
        </w:tabs>
        <w:ind w:left="360"/>
        <w:rPr>
          <w:rFonts w:ascii="Arial" w:hAnsi="Arial" w:cs="Arial"/>
          <w:sz w:val="22"/>
          <w:szCs w:val="22"/>
        </w:rPr>
      </w:pPr>
      <w:r w:rsidRPr="004F4424">
        <w:rPr>
          <w:rFonts w:ascii="Arial" w:hAnsi="Arial" w:cs="Arial"/>
          <w:sz w:val="22"/>
          <w:szCs w:val="22"/>
        </w:rPr>
        <w:t>Whether using paper or electronic comment cards, the intent is to provide a feedback mechanism.  The data are not intended to be statistically significant.  Although questions may include numeric scales, those data should be considered only in an anecdotal fashion and not reported as a significant measure.</w:t>
      </w:r>
    </w:p>
    <w:p w:rsidRPr="004F4424" w:rsidR="00E22585" w:rsidP="009543B7" w:rsidRDefault="00E22585" w14:paraId="12EF2045" w14:textId="77777777">
      <w:pPr>
        <w:tabs>
          <w:tab w:val="left" w:pos="360"/>
          <w:tab w:val="left" w:pos="720"/>
        </w:tabs>
        <w:rPr>
          <w:rFonts w:ascii="Arial" w:hAnsi="Arial" w:cs="Arial"/>
          <w:sz w:val="22"/>
          <w:szCs w:val="22"/>
        </w:rPr>
      </w:pPr>
    </w:p>
    <w:p w:rsidRPr="004F4424" w:rsidR="00F413FD" w:rsidP="009543B7" w:rsidRDefault="00F413FD" w14:paraId="7AB5A7FE" w14:textId="77777777">
      <w:pPr>
        <w:pStyle w:val="WPHeading2"/>
        <w:keepNext/>
        <w:keepLines/>
        <w:widowControl/>
        <w:tabs>
          <w:tab w:val="left" w:pos="360"/>
          <w:tab w:val="left" w:pos="720"/>
        </w:tabs>
        <w:rPr>
          <w:rFonts w:ascii="Arial" w:hAnsi="Arial" w:cs="Arial"/>
          <w:b/>
          <w:sz w:val="22"/>
          <w:szCs w:val="22"/>
        </w:rPr>
      </w:pPr>
    </w:p>
    <w:p w:rsidRPr="004F4424" w:rsidR="005B0C64" w:rsidP="009543B7" w:rsidRDefault="005B0C64" w14:paraId="25FAAC91" w14:textId="77917793">
      <w:pPr>
        <w:pStyle w:val="WPHeading2"/>
        <w:keepNext/>
        <w:keepLines/>
        <w:widowControl/>
        <w:tabs>
          <w:tab w:val="left" w:pos="360"/>
          <w:tab w:val="left" w:pos="720"/>
        </w:tabs>
        <w:rPr>
          <w:rFonts w:ascii="Arial" w:hAnsi="Arial" w:cs="Arial"/>
          <w:b/>
          <w:sz w:val="22"/>
          <w:szCs w:val="22"/>
        </w:rPr>
      </w:pPr>
      <w:r w:rsidRPr="004F4424">
        <w:rPr>
          <w:rFonts w:ascii="Arial" w:hAnsi="Arial" w:cs="Arial"/>
          <w:b/>
          <w:sz w:val="22"/>
          <w:szCs w:val="22"/>
        </w:rPr>
        <w:t>Types of Questions Asked</w:t>
      </w:r>
      <w:r w:rsidRPr="004F4424" w:rsidR="0090555C">
        <w:rPr>
          <w:rFonts w:ascii="Arial" w:hAnsi="Arial" w:cs="Arial"/>
          <w:b/>
          <w:sz w:val="22"/>
          <w:szCs w:val="22"/>
        </w:rPr>
        <w:t>:</w:t>
      </w:r>
    </w:p>
    <w:p w:rsidRPr="004F4424" w:rsidR="005B0C64" w:rsidP="009543B7" w:rsidRDefault="005B0C64" w14:paraId="1CBB02BB" w14:textId="77777777">
      <w:pPr>
        <w:keepLines/>
        <w:tabs>
          <w:tab w:val="left" w:pos="360"/>
          <w:tab w:val="left" w:pos="720"/>
        </w:tabs>
        <w:rPr>
          <w:rFonts w:ascii="Arial" w:hAnsi="Arial" w:cs="Arial"/>
          <w:sz w:val="22"/>
          <w:szCs w:val="22"/>
        </w:rPr>
      </w:pPr>
    </w:p>
    <w:p w:rsidRPr="004F4424" w:rsidR="005B0C64" w:rsidP="009543B7" w:rsidRDefault="005B0C64" w14:paraId="4D64816C" w14:textId="77777777">
      <w:pPr>
        <w:keepLines/>
        <w:tabs>
          <w:tab w:val="left" w:pos="360"/>
          <w:tab w:val="left" w:pos="720"/>
        </w:tabs>
        <w:rPr>
          <w:rFonts w:ascii="Arial" w:hAnsi="Arial" w:cs="Arial"/>
          <w:sz w:val="22"/>
          <w:szCs w:val="22"/>
        </w:rPr>
      </w:pPr>
      <w:r w:rsidRPr="004F4424">
        <w:rPr>
          <w:rFonts w:ascii="Arial" w:hAnsi="Arial" w:cs="Arial"/>
          <w:sz w:val="22"/>
          <w:szCs w:val="22"/>
        </w:rPr>
        <w:t xml:space="preserve">There are six topic areas </w:t>
      </w:r>
      <w:r w:rsidRPr="004F4424" w:rsidR="0095321E">
        <w:rPr>
          <w:rFonts w:ascii="Arial" w:hAnsi="Arial" w:cs="Arial"/>
          <w:sz w:val="22"/>
          <w:szCs w:val="22"/>
        </w:rPr>
        <w:t>in which</w:t>
      </w:r>
      <w:r w:rsidRPr="004F4424">
        <w:rPr>
          <w:rFonts w:ascii="Arial" w:hAnsi="Arial" w:cs="Arial"/>
          <w:sz w:val="22"/>
          <w:szCs w:val="22"/>
        </w:rPr>
        <w:t xml:space="preserve"> the participating bureaus and offices would obtain voluntary information from their customers.  It is not expected that any one survey will cover all the topic areas; rather, these topic areas serve as a “guideline menu” from which the agencies will develop their questions.  Under the information collection process, the Department, its offices, and bureaus will develop questions that fit within the generally understood confines of the topic area.  Questions may be asked in languages other than English (e.g., Spanish), where appropriate.</w:t>
      </w:r>
    </w:p>
    <w:p w:rsidRPr="004F4424" w:rsidR="005B0C64" w:rsidP="009543B7" w:rsidRDefault="005B0C64" w14:paraId="23C5DCA2" w14:textId="77777777">
      <w:pPr>
        <w:tabs>
          <w:tab w:val="left" w:pos="360"/>
          <w:tab w:val="left" w:pos="720"/>
        </w:tabs>
        <w:rPr>
          <w:rFonts w:ascii="Arial" w:hAnsi="Arial" w:cs="Arial"/>
          <w:sz w:val="22"/>
          <w:szCs w:val="22"/>
        </w:rPr>
      </w:pPr>
    </w:p>
    <w:p w:rsidRPr="004F4424" w:rsidR="005B0C64" w:rsidP="009543B7" w:rsidRDefault="005B0C64" w14:paraId="78AE08DE" w14:textId="77777777">
      <w:pPr>
        <w:tabs>
          <w:tab w:val="left" w:pos="360"/>
          <w:tab w:val="left" w:pos="720"/>
        </w:tabs>
        <w:rPr>
          <w:rFonts w:ascii="Arial" w:hAnsi="Arial" w:cs="Arial"/>
          <w:sz w:val="22"/>
          <w:szCs w:val="22"/>
        </w:rPr>
      </w:pPr>
      <w:r w:rsidRPr="004F4424">
        <w:rPr>
          <w:rFonts w:ascii="Arial" w:hAnsi="Arial" w:cs="Arial"/>
          <w:sz w:val="22"/>
          <w:szCs w:val="22"/>
        </w:rPr>
        <w:t xml:space="preserve">     </w:t>
      </w:r>
      <w:r w:rsidRPr="004F4424">
        <w:rPr>
          <w:rFonts w:ascii="Arial" w:hAnsi="Arial" w:cs="Arial"/>
          <w:b/>
          <w:sz w:val="22"/>
          <w:szCs w:val="22"/>
        </w:rPr>
        <w:t>(1)  Delivery, quality and value of products, information, and services:</w:t>
      </w:r>
    </w:p>
    <w:p w:rsidRPr="004F4424" w:rsidR="005B0C64" w:rsidP="009543B7" w:rsidRDefault="005B0C64" w14:paraId="47971A91" w14:textId="77777777">
      <w:pPr>
        <w:tabs>
          <w:tab w:val="left" w:pos="360"/>
          <w:tab w:val="left" w:pos="720"/>
        </w:tabs>
        <w:ind w:left="360"/>
        <w:rPr>
          <w:rFonts w:ascii="Arial" w:hAnsi="Arial" w:cs="Arial"/>
          <w:sz w:val="22"/>
          <w:szCs w:val="22"/>
        </w:rPr>
      </w:pPr>
      <w:r w:rsidRPr="004F4424">
        <w:rPr>
          <w:rFonts w:ascii="Arial" w:hAnsi="Arial" w:cs="Arial"/>
          <w:sz w:val="22"/>
          <w:szCs w:val="22"/>
        </w:rPr>
        <w:t>The range of questions envisioned for this topic area will focus on customer satisfaction with aspects of information, products, and related services offered by DOI.  Information, products, and services include written reports, press releases, computer modules, workshops and seminars, or technical assistance.  Respondents may be asked for feedback regarding the following attributes of the information, service, and products provided:</w:t>
      </w:r>
    </w:p>
    <w:p w:rsidRPr="004F4424" w:rsidR="005B0C64" w:rsidP="009543B7" w:rsidRDefault="005B0C64" w14:paraId="0AE31880" w14:textId="77777777">
      <w:pPr>
        <w:tabs>
          <w:tab w:val="left" w:pos="360"/>
          <w:tab w:val="left" w:pos="720"/>
        </w:tabs>
        <w:ind w:left="360"/>
        <w:rPr>
          <w:rFonts w:ascii="Arial" w:hAnsi="Arial" w:cs="Arial"/>
          <w:sz w:val="22"/>
          <w:szCs w:val="22"/>
        </w:rPr>
      </w:pPr>
    </w:p>
    <w:p w:rsidRPr="004F4424" w:rsidR="005B0C64" w:rsidP="00857BE2" w:rsidRDefault="005B0C64" w14:paraId="452FA896" w14:textId="29127CAC">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F4424">
        <w:rPr>
          <w:rFonts w:ascii="Arial" w:hAnsi="Arial" w:cs="Arial"/>
          <w:sz w:val="22"/>
          <w:szCs w:val="22"/>
        </w:rPr>
        <w:t>Timeliness (Was the information, service, product provided to you in a timely manner?)  (Was the information itself timely?)</w:t>
      </w:r>
    </w:p>
    <w:p w:rsidRPr="004F4424" w:rsidR="005B0C64" w:rsidP="00857BE2" w:rsidRDefault="005B0C64" w14:paraId="50636446" w14:textId="4545A2F5">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F4424">
        <w:rPr>
          <w:rFonts w:ascii="Arial" w:hAnsi="Arial" w:cs="Arial"/>
          <w:sz w:val="22"/>
          <w:szCs w:val="22"/>
        </w:rPr>
        <w:t>Consistency (Was the quality of the service consistent with your expectations?)</w:t>
      </w:r>
    </w:p>
    <w:p w:rsidRPr="004F4424" w:rsidR="005B0C64" w:rsidP="00857BE2" w:rsidRDefault="005B0C64" w14:paraId="100AACD8" w14:textId="1B896DFE">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F4424">
        <w:rPr>
          <w:rFonts w:ascii="Arial" w:hAnsi="Arial" w:cs="Arial"/>
          <w:sz w:val="22"/>
          <w:szCs w:val="22"/>
        </w:rPr>
        <w:t>Accuracy (Were the data provided accurate?)</w:t>
      </w:r>
    </w:p>
    <w:p w:rsidRPr="004F4424" w:rsidR="005B0C64" w:rsidP="00857BE2" w:rsidRDefault="005B0C64" w14:paraId="0495A507" w14:textId="024D6CB7">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F4424">
        <w:rPr>
          <w:rFonts w:ascii="Arial" w:hAnsi="Arial" w:cs="Arial"/>
          <w:sz w:val="22"/>
          <w:szCs w:val="22"/>
        </w:rPr>
        <w:t>Ease of Use and Usefulness (Was the product easy to use?  Was the information useful to you?)</w:t>
      </w:r>
    </w:p>
    <w:p w:rsidRPr="004F4424" w:rsidR="005B0C64" w:rsidP="00857BE2" w:rsidRDefault="005B0C64" w14:paraId="7BE8A6C0" w14:textId="6F5047DF">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F4424">
        <w:rPr>
          <w:rFonts w:ascii="Arial" w:hAnsi="Arial" w:cs="Arial"/>
          <w:sz w:val="22"/>
          <w:szCs w:val="22"/>
        </w:rPr>
        <w:t>Ease of Information Access (Were you able to find the information you needed easily?)</w:t>
      </w:r>
    </w:p>
    <w:p w:rsidRPr="004F4424" w:rsidR="005B0C64" w:rsidP="00857BE2" w:rsidRDefault="005B0C64" w14:paraId="27521035" w14:textId="75E23A56">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F4424">
        <w:rPr>
          <w:rFonts w:ascii="Arial" w:hAnsi="Arial" w:cs="Arial"/>
          <w:sz w:val="22"/>
          <w:szCs w:val="22"/>
        </w:rPr>
        <w:t>Helpfulness (Was the information helpful?)</w:t>
      </w:r>
    </w:p>
    <w:p w:rsidRPr="004F4424" w:rsidR="005B0C64" w:rsidP="00857BE2" w:rsidRDefault="005B0C64" w14:paraId="12448FDB" w14:textId="02E4DD9F">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F4424">
        <w:rPr>
          <w:rFonts w:ascii="Arial" w:hAnsi="Arial" w:cs="Arial"/>
          <w:sz w:val="22"/>
          <w:szCs w:val="22"/>
        </w:rPr>
        <w:t>Quality (Was the information of high quality?)</w:t>
      </w:r>
    </w:p>
    <w:p w:rsidRPr="004F4424" w:rsidR="005B0C64" w:rsidP="00857BE2" w:rsidRDefault="005B0C64" w14:paraId="6B4F8CCA" w14:textId="2116D14A">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F4424">
        <w:rPr>
          <w:rFonts w:ascii="Arial" w:hAnsi="Arial" w:cs="Arial"/>
          <w:sz w:val="22"/>
          <w:szCs w:val="22"/>
        </w:rPr>
        <w:t>Value for fee paid for information/product/service (Was the cost of the product, information, or service appropriate for the value?)</w:t>
      </w:r>
    </w:p>
    <w:p w:rsidRPr="004F4424" w:rsidR="005B0C64" w:rsidP="009543B7" w:rsidRDefault="005B0C64" w14:paraId="65D8FF1E" w14:textId="77777777">
      <w:pPr>
        <w:tabs>
          <w:tab w:val="left" w:pos="360"/>
          <w:tab w:val="left" w:pos="720"/>
        </w:tabs>
        <w:ind w:left="360"/>
        <w:rPr>
          <w:rFonts w:ascii="Arial" w:hAnsi="Arial" w:cs="Arial"/>
          <w:sz w:val="22"/>
          <w:szCs w:val="22"/>
        </w:rPr>
      </w:pPr>
    </w:p>
    <w:p w:rsidRPr="004F4424" w:rsidR="005B0C64" w:rsidP="009543B7" w:rsidRDefault="005B0C64" w14:paraId="50C004BA" w14:textId="77777777">
      <w:pPr>
        <w:tabs>
          <w:tab w:val="left" w:pos="360"/>
          <w:tab w:val="left" w:pos="720"/>
        </w:tabs>
        <w:ind w:left="360"/>
        <w:rPr>
          <w:rFonts w:ascii="Arial" w:hAnsi="Arial" w:cs="Arial"/>
          <w:sz w:val="22"/>
          <w:szCs w:val="22"/>
        </w:rPr>
      </w:pPr>
      <w:r w:rsidRPr="004F4424">
        <w:rPr>
          <w:rFonts w:ascii="Arial" w:hAnsi="Arial" w:cs="Arial"/>
          <w:b/>
          <w:sz w:val="22"/>
          <w:szCs w:val="22"/>
        </w:rPr>
        <w:t xml:space="preserve">(2)  </w:t>
      </w:r>
      <w:r w:rsidRPr="004F4424" w:rsidR="00FA38E8">
        <w:rPr>
          <w:rFonts w:ascii="Arial" w:hAnsi="Arial" w:cs="Arial"/>
          <w:b/>
          <w:sz w:val="22"/>
          <w:szCs w:val="22"/>
        </w:rPr>
        <w:t>Administrative</w:t>
      </w:r>
      <w:r w:rsidRPr="004F4424">
        <w:rPr>
          <w:rFonts w:ascii="Arial" w:hAnsi="Arial" w:cs="Arial"/>
          <w:b/>
          <w:sz w:val="22"/>
          <w:szCs w:val="22"/>
        </w:rPr>
        <w:t xml:space="preserve"> practices:</w:t>
      </w:r>
    </w:p>
    <w:p w:rsidRPr="004F4424" w:rsidR="005B0C64" w:rsidP="009543B7" w:rsidRDefault="005B0C64" w14:paraId="718243CF" w14:textId="77777777">
      <w:pPr>
        <w:tabs>
          <w:tab w:val="left" w:pos="360"/>
          <w:tab w:val="left" w:pos="720"/>
        </w:tabs>
        <w:ind w:left="360"/>
        <w:rPr>
          <w:rFonts w:ascii="Arial" w:hAnsi="Arial" w:cs="Arial"/>
          <w:sz w:val="22"/>
          <w:szCs w:val="22"/>
        </w:rPr>
      </w:pPr>
      <w:r w:rsidRPr="004F4424">
        <w:rPr>
          <w:rFonts w:ascii="Arial" w:hAnsi="Arial" w:cs="Arial"/>
          <w:sz w:val="22"/>
          <w:szCs w:val="22"/>
        </w:rPr>
        <w:t xml:space="preserve">This area covers questions relating to how well customers are satisfied with Interior </w:t>
      </w:r>
      <w:r w:rsidRPr="004F4424" w:rsidR="00FA38E8">
        <w:rPr>
          <w:rFonts w:ascii="Arial" w:hAnsi="Arial" w:cs="Arial"/>
          <w:sz w:val="22"/>
          <w:szCs w:val="22"/>
        </w:rPr>
        <w:t>administrative</w:t>
      </w:r>
      <w:r w:rsidRPr="004F4424">
        <w:rPr>
          <w:rFonts w:ascii="Arial" w:hAnsi="Arial" w:cs="Arial"/>
          <w:sz w:val="22"/>
          <w:szCs w:val="22"/>
        </w:rPr>
        <w:t xml:space="preserve"> practices and processes, what improvements they might make to specific processes, and whether or not they feel specific issues were addressed and reconciled in a timely, courteous, responsive manner.  Questions within this area may involve feedback regarding how well Interior engaged customers on a specific topic.  They may also seek opinions from customers regarding how well Interior programs are administering specific processes (for example, the Bureau of Land Management may ask customers how well it is administering its permitting processes.)</w:t>
      </w:r>
    </w:p>
    <w:p w:rsidRPr="004F4424" w:rsidR="005B0C64" w:rsidP="009543B7" w:rsidRDefault="005B0C64" w14:paraId="2D706026" w14:textId="77777777">
      <w:pPr>
        <w:tabs>
          <w:tab w:val="left" w:pos="360"/>
          <w:tab w:val="left" w:pos="720"/>
        </w:tabs>
        <w:ind w:left="360"/>
        <w:rPr>
          <w:rFonts w:ascii="Arial" w:hAnsi="Arial" w:cs="Arial"/>
          <w:sz w:val="22"/>
          <w:szCs w:val="22"/>
        </w:rPr>
      </w:pPr>
    </w:p>
    <w:p w:rsidRPr="004F4424" w:rsidR="005B0C64" w:rsidP="009543B7" w:rsidRDefault="005B0C64" w14:paraId="4B2566B3" w14:textId="77777777">
      <w:pPr>
        <w:tabs>
          <w:tab w:val="left" w:pos="360"/>
          <w:tab w:val="left" w:pos="720"/>
        </w:tabs>
        <w:ind w:left="360"/>
        <w:rPr>
          <w:rFonts w:ascii="Arial" w:hAnsi="Arial" w:cs="Arial"/>
          <w:sz w:val="22"/>
          <w:szCs w:val="22"/>
        </w:rPr>
      </w:pPr>
      <w:r w:rsidRPr="004F4424">
        <w:rPr>
          <w:rFonts w:ascii="Arial" w:hAnsi="Arial" w:cs="Arial"/>
          <w:b/>
          <w:sz w:val="22"/>
          <w:szCs w:val="22"/>
        </w:rPr>
        <w:t>(3)  Mission management:</w:t>
      </w:r>
    </w:p>
    <w:p w:rsidRPr="004F4424" w:rsidR="005B0C64" w:rsidP="009543B7" w:rsidRDefault="005B0C64" w14:paraId="74E1B325" w14:textId="77777777">
      <w:pPr>
        <w:tabs>
          <w:tab w:val="left" w:pos="360"/>
          <w:tab w:val="left" w:pos="720"/>
        </w:tabs>
        <w:ind w:left="360"/>
        <w:rPr>
          <w:rFonts w:ascii="Arial" w:hAnsi="Arial" w:cs="Arial"/>
          <w:sz w:val="22"/>
          <w:szCs w:val="22"/>
        </w:rPr>
      </w:pPr>
      <w:r w:rsidRPr="004F4424">
        <w:rPr>
          <w:rFonts w:ascii="Arial" w:hAnsi="Arial" w:cs="Arial"/>
          <w:sz w:val="22"/>
          <w:szCs w:val="22"/>
        </w:rPr>
        <w:t xml:space="preserve">Questions will ask customers to provide satisfaction data related to Interior’s ability to protect, conserve, provide access to, provide scientific data about, and preserve natural, cultural, and recreational resources that we manage, and how well we are carrying out our trust responsibilities to American Indians, Native Alaskans, and Insular Areas.  Questions will specifically ask customers to provide satisfaction data related to each of its four mission areas as described in its GPRA Strategic Plan:  Resource Use, Resource Protection, Serving Communities, and Recreation.  </w:t>
      </w:r>
    </w:p>
    <w:p w:rsidRPr="004F4424" w:rsidR="005B0C64" w:rsidP="009543B7" w:rsidRDefault="005B0C64" w14:paraId="11A295A5" w14:textId="77777777">
      <w:pPr>
        <w:tabs>
          <w:tab w:val="left" w:pos="360"/>
          <w:tab w:val="left" w:pos="720"/>
        </w:tabs>
        <w:ind w:left="360"/>
        <w:rPr>
          <w:rFonts w:ascii="Arial" w:hAnsi="Arial" w:cs="Arial"/>
          <w:sz w:val="22"/>
          <w:szCs w:val="22"/>
        </w:rPr>
      </w:pPr>
    </w:p>
    <w:p w:rsidRPr="004F4424" w:rsidR="005B0C64" w:rsidP="009543B7" w:rsidRDefault="005B0C64" w14:paraId="25539084" w14:textId="77777777">
      <w:pPr>
        <w:tabs>
          <w:tab w:val="left" w:pos="360"/>
          <w:tab w:val="left" w:pos="720"/>
        </w:tabs>
        <w:ind w:left="360"/>
        <w:rPr>
          <w:rFonts w:ascii="Arial" w:hAnsi="Arial" w:cs="Arial"/>
          <w:sz w:val="22"/>
          <w:szCs w:val="22"/>
        </w:rPr>
      </w:pPr>
      <w:r w:rsidRPr="004F4424">
        <w:rPr>
          <w:rFonts w:ascii="Arial" w:hAnsi="Arial" w:cs="Arial"/>
          <w:b/>
          <w:sz w:val="22"/>
          <w:szCs w:val="22"/>
        </w:rPr>
        <w:t>(4)  Rules, regulations, policies:</w:t>
      </w:r>
    </w:p>
    <w:p w:rsidRPr="004F4424" w:rsidR="005B0C64" w:rsidP="009543B7" w:rsidRDefault="005B0C64" w14:paraId="11DBECED" w14:textId="77777777">
      <w:pPr>
        <w:tabs>
          <w:tab w:val="left" w:pos="360"/>
          <w:tab w:val="left" w:pos="720"/>
        </w:tabs>
        <w:ind w:left="360"/>
        <w:rPr>
          <w:rFonts w:ascii="Arial" w:hAnsi="Arial" w:cs="Arial"/>
          <w:sz w:val="22"/>
          <w:szCs w:val="22"/>
        </w:rPr>
      </w:pPr>
      <w:r w:rsidRPr="004F4424">
        <w:rPr>
          <w:rFonts w:ascii="Arial" w:hAnsi="Arial" w:cs="Arial"/>
          <w:sz w:val="22"/>
          <w:szCs w:val="22"/>
        </w:rPr>
        <w:t>This area focuses on obtaining feedback from customers regarding fairness, adequacy, and consistency in enforcing rules, regulations, and policies for which Interior is responsible.  It will also help us understand public awareness of rules and regulations and whether or not they are explained in a clear and understandable manner.  It will not seek opinions from customers regarding the appropriateness of regulatory rulings themselves.</w:t>
      </w:r>
    </w:p>
    <w:p w:rsidRPr="004F4424" w:rsidR="005B0C64" w:rsidP="009543B7" w:rsidRDefault="005B0C64" w14:paraId="3D1CF2D3" w14:textId="77777777">
      <w:pPr>
        <w:tabs>
          <w:tab w:val="left" w:pos="360"/>
          <w:tab w:val="left" w:pos="720"/>
        </w:tabs>
        <w:ind w:left="360"/>
        <w:rPr>
          <w:rFonts w:ascii="Arial" w:hAnsi="Arial" w:cs="Arial"/>
          <w:sz w:val="22"/>
          <w:szCs w:val="22"/>
        </w:rPr>
      </w:pPr>
    </w:p>
    <w:p w:rsidRPr="004F4424" w:rsidR="005B0C64" w:rsidP="009543B7" w:rsidRDefault="005B0C64" w14:paraId="1A9C615F" w14:textId="77777777">
      <w:pPr>
        <w:tabs>
          <w:tab w:val="left" w:pos="360"/>
          <w:tab w:val="left" w:pos="720"/>
        </w:tabs>
        <w:ind w:left="360"/>
        <w:rPr>
          <w:rFonts w:ascii="Arial" w:hAnsi="Arial" w:cs="Arial"/>
          <w:sz w:val="22"/>
          <w:szCs w:val="22"/>
        </w:rPr>
      </w:pPr>
      <w:r w:rsidRPr="004F4424">
        <w:rPr>
          <w:rFonts w:ascii="Arial" w:hAnsi="Arial" w:cs="Arial"/>
          <w:b/>
          <w:sz w:val="22"/>
          <w:szCs w:val="22"/>
        </w:rPr>
        <w:t>(5)  Interactions with DOI Personnel and Contractors:</w:t>
      </w:r>
    </w:p>
    <w:p w:rsidRPr="004F4424" w:rsidR="005B0C64" w:rsidP="009543B7" w:rsidRDefault="005B0C64" w14:paraId="7C502F62" w14:textId="77777777">
      <w:pPr>
        <w:tabs>
          <w:tab w:val="left" w:pos="360"/>
          <w:tab w:val="left" w:pos="720"/>
        </w:tabs>
        <w:ind w:left="360"/>
        <w:rPr>
          <w:rFonts w:ascii="Arial" w:hAnsi="Arial" w:cs="Arial"/>
          <w:sz w:val="22"/>
          <w:szCs w:val="22"/>
        </w:rPr>
      </w:pPr>
      <w:r w:rsidRPr="004F4424">
        <w:rPr>
          <w:rFonts w:ascii="Arial" w:hAnsi="Arial" w:cs="Arial"/>
          <w:sz w:val="22"/>
          <w:szCs w:val="22"/>
        </w:rPr>
        <w:t xml:space="preserve">Questions developed under this topic area will focus on obtaining customer feedback regarding attributes of interactions with Interior office and bureau employees, as well as Interior contractors.  Attribute questions will range from timeliness and quality of interactions to skill level of staff providing the assistance, as well as their courtesy and responsiveness during the interaction. </w:t>
      </w:r>
    </w:p>
    <w:p w:rsidRPr="004F4424" w:rsidR="005B0C64" w:rsidP="009543B7" w:rsidRDefault="005B0C64" w14:paraId="2B36B372" w14:textId="77777777">
      <w:pPr>
        <w:tabs>
          <w:tab w:val="left" w:pos="360"/>
          <w:tab w:val="left" w:pos="720"/>
        </w:tabs>
        <w:ind w:left="360"/>
        <w:rPr>
          <w:rFonts w:ascii="Arial" w:hAnsi="Arial" w:cs="Arial"/>
          <w:sz w:val="22"/>
          <w:szCs w:val="22"/>
        </w:rPr>
      </w:pPr>
    </w:p>
    <w:p w:rsidRPr="004F4424" w:rsidR="005B0C64" w:rsidP="009543B7" w:rsidRDefault="005B0C64" w14:paraId="6C8EE52B" w14:textId="77777777">
      <w:pPr>
        <w:tabs>
          <w:tab w:val="left" w:pos="360"/>
          <w:tab w:val="left" w:pos="720"/>
        </w:tabs>
        <w:ind w:left="360"/>
        <w:rPr>
          <w:rFonts w:ascii="Arial" w:hAnsi="Arial" w:cs="Arial"/>
          <w:sz w:val="22"/>
          <w:szCs w:val="22"/>
        </w:rPr>
      </w:pPr>
      <w:r w:rsidRPr="004F4424">
        <w:rPr>
          <w:rFonts w:ascii="Arial" w:hAnsi="Arial" w:cs="Arial"/>
          <w:b/>
          <w:sz w:val="22"/>
          <w:szCs w:val="22"/>
        </w:rPr>
        <w:t>(6)  General demographics:</w:t>
      </w:r>
    </w:p>
    <w:p w:rsidRPr="004F4424" w:rsidR="005B0C64" w:rsidP="009543B7" w:rsidRDefault="005B0C64" w14:paraId="40FA8AC6" w14:textId="77777777">
      <w:pPr>
        <w:tabs>
          <w:tab w:val="left" w:pos="360"/>
          <w:tab w:val="left" w:pos="720"/>
        </w:tabs>
        <w:ind w:left="360"/>
        <w:rPr>
          <w:rFonts w:ascii="Arial" w:hAnsi="Arial" w:cs="Arial"/>
          <w:sz w:val="22"/>
          <w:szCs w:val="22"/>
        </w:rPr>
      </w:pPr>
      <w:r w:rsidRPr="004F4424">
        <w:rPr>
          <w:rFonts w:ascii="Arial" w:hAnsi="Arial" w:cs="Arial"/>
          <w:sz w:val="22"/>
          <w:szCs w:val="22"/>
        </w:rPr>
        <w:t>Some general demographics may be gathered to augment satisfaction questions in order to better understand the customer so that we can improve how we serve that customer.  Demographics data will range from asking customers how many times they have used an Interior service or visited an Interior facility within a specific timeframe, to their ethnic group and race.  Sensitivity and prudence will be used in developing and deploying questions under this topic area so that the customer does not perceive an intrusion upon his/her privacy.  Additionally, these questions will only be asked as long as the data are critical to understanding customer satisfaction and the character of the customer base.  Demographics may also be used as part of a non-response bias strategy to ensure responses are representative of the contact universe.</w:t>
      </w:r>
    </w:p>
    <w:p w:rsidRPr="004F4424" w:rsidR="005B0C64" w:rsidP="009543B7" w:rsidRDefault="005B0C64" w14:paraId="66AA93FC" w14:textId="77777777">
      <w:pPr>
        <w:tabs>
          <w:tab w:val="left" w:pos="360"/>
          <w:tab w:val="left" w:pos="720"/>
        </w:tabs>
        <w:ind w:left="360"/>
        <w:rPr>
          <w:rFonts w:ascii="Arial" w:hAnsi="Arial" w:cs="Arial"/>
          <w:sz w:val="22"/>
          <w:szCs w:val="22"/>
        </w:rPr>
      </w:pPr>
    </w:p>
    <w:p w:rsidRPr="004F4424" w:rsidR="005B0C64" w:rsidP="009543B7" w:rsidRDefault="005B0C64" w14:paraId="38FC2462" w14:textId="687D4069">
      <w:pPr>
        <w:pStyle w:val="WPHeading2"/>
        <w:keepNext/>
        <w:keepLines/>
        <w:widowControl/>
        <w:tabs>
          <w:tab w:val="left" w:pos="360"/>
          <w:tab w:val="left" w:pos="720"/>
        </w:tabs>
        <w:rPr>
          <w:rFonts w:ascii="Arial" w:hAnsi="Arial" w:cs="Arial"/>
          <w:b/>
          <w:sz w:val="22"/>
          <w:szCs w:val="22"/>
        </w:rPr>
      </w:pPr>
      <w:r w:rsidRPr="004F4424">
        <w:rPr>
          <w:rFonts w:ascii="Arial" w:hAnsi="Arial" w:cs="Arial"/>
          <w:b/>
          <w:sz w:val="22"/>
          <w:szCs w:val="22"/>
        </w:rPr>
        <w:t>How are data used?</w:t>
      </w:r>
    </w:p>
    <w:p w:rsidRPr="004F4424" w:rsidR="005B0C64" w:rsidP="009543B7" w:rsidRDefault="005B0C64" w14:paraId="3C0C846A" w14:textId="77777777">
      <w:pPr>
        <w:keepNext/>
        <w:keepLines/>
        <w:tabs>
          <w:tab w:val="left" w:pos="360"/>
          <w:tab w:val="left" w:pos="720"/>
        </w:tabs>
        <w:rPr>
          <w:rFonts w:ascii="Arial" w:hAnsi="Arial" w:cs="Arial"/>
          <w:sz w:val="22"/>
          <w:szCs w:val="22"/>
        </w:rPr>
      </w:pPr>
    </w:p>
    <w:p w:rsidRPr="004F4424" w:rsidR="005B0C64" w:rsidP="009543B7" w:rsidRDefault="005B0C64" w14:paraId="4740B4EB" w14:textId="1E97D4AC">
      <w:pPr>
        <w:pStyle w:val="WPHeading1"/>
        <w:keepNext/>
        <w:keepLines/>
        <w:widowControl/>
        <w:tabs>
          <w:tab w:val="left" w:pos="360"/>
          <w:tab w:val="left" w:pos="720"/>
        </w:tabs>
        <w:rPr>
          <w:rFonts w:ascii="Arial" w:hAnsi="Arial" w:cs="Arial"/>
          <w:b w:val="0"/>
          <w:sz w:val="22"/>
          <w:szCs w:val="22"/>
        </w:rPr>
      </w:pPr>
      <w:r w:rsidRPr="004F4424">
        <w:rPr>
          <w:rFonts w:ascii="Arial" w:hAnsi="Arial" w:cs="Arial"/>
          <w:b w:val="0"/>
          <w:sz w:val="22"/>
          <w:szCs w:val="22"/>
        </w:rPr>
        <w:t>Managers and program specialists use these data to identify:</w:t>
      </w:r>
    </w:p>
    <w:p w:rsidRPr="004F4424" w:rsidR="005B0C64" w:rsidP="009543B7" w:rsidRDefault="005B0C64" w14:paraId="1869701E" w14:textId="77777777">
      <w:pPr>
        <w:keepLines/>
        <w:tabs>
          <w:tab w:val="left" w:pos="360"/>
          <w:tab w:val="left" w:pos="720"/>
        </w:tabs>
        <w:rPr>
          <w:rFonts w:ascii="Arial" w:hAnsi="Arial" w:cs="Arial"/>
          <w:sz w:val="22"/>
          <w:szCs w:val="22"/>
        </w:rPr>
      </w:pPr>
    </w:p>
    <w:p w:rsidRPr="004F4424" w:rsidR="00334B19" w:rsidP="006B376F" w:rsidRDefault="005B0C64" w14:paraId="32170CE0" w14:textId="77777777">
      <w:pPr>
        <w:pStyle w:val="level1"/>
        <w:keepLines/>
        <w:widowControl/>
        <w:numPr>
          <w:ilvl w:val="0"/>
          <w:numId w:val="8"/>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4F4424">
        <w:rPr>
          <w:rFonts w:ascii="Arial" w:hAnsi="Arial" w:cs="Arial"/>
          <w:sz w:val="22"/>
          <w:szCs w:val="22"/>
        </w:rPr>
        <w:t>Service needs of customers</w:t>
      </w:r>
    </w:p>
    <w:p w:rsidRPr="004F4424" w:rsidR="00334B19" w:rsidP="006B376F" w:rsidRDefault="005B0C64" w14:paraId="60C71559" w14:textId="77777777">
      <w:pPr>
        <w:pStyle w:val="level1"/>
        <w:keepLines/>
        <w:widowControl/>
        <w:numPr>
          <w:ilvl w:val="0"/>
          <w:numId w:val="8"/>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4F4424">
        <w:rPr>
          <w:rFonts w:ascii="Arial" w:hAnsi="Arial" w:cs="Arial"/>
          <w:sz w:val="22"/>
          <w:szCs w:val="22"/>
        </w:rPr>
        <w:t>Strengths and weaknesses of services</w:t>
      </w:r>
    </w:p>
    <w:p w:rsidRPr="004F4424" w:rsidR="00334B19" w:rsidP="006B376F" w:rsidRDefault="005B0C64" w14:paraId="6DED82D1" w14:textId="77777777">
      <w:pPr>
        <w:pStyle w:val="level1"/>
        <w:keepLines/>
        <w:widowControl/>
        <w:numPr>
          <w:ilvl w:val="0"/>
          <w:numId w:val="8"/>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4F4424">
        <w:rPr>
          <w:rFonts w:ascii="Arial" w:hAnsi="Arial" w:cs="Arial"/>
          <w:sz w:val="22"/>
          <w:szCs w:val="22"/>
        </w:rPr>
        <w:t>Ideas or suggestions for improvement of services from our customers</w:t>
      </w:r>
    </w:p>
    <w:p w:rsidRPr="004F4424" w:rsidR="005B0C64" w:rsidP="006B376F" w:rsidRDefault="005B0C64" w14:paraId="0B9C84B2" w14:textId="3DBBEFDB">
      <w:pPr>
        <w:pStyle w:val="level1"/>
        <w:keepLines/>
        <w:widowControl/>
        <w:numPr>
          <w:ilvl w:val="0"/>
          <w:numId w:val="8"/>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4F4424">
        <w:rPr>
          <w:rFonts w:ascii="Arial" w:hAnsi="Arial" w:cs="Arial"/>
          <w:sz w:val="22"/>
          <w:szCs w:val="22"/>
        </w:rPr>
        <w:t>Barriers to achieving customer service standards</w:t>
      </w:r>
    </w:p>
    <w:p w:rsidRPr="004F4424" w:rsidR="005B0C64" w:rsidP="006B376F" w:rsidRDefault="005B0C64" w14:paraId="0E9B5A70" w14:textId="4BC07919">
      <w:pPr>
        <w:pStyle w:val="level1"/>
        <w:widowControl/>
        <w:numPr>
          <w:ilvl w:val="0"/>
          <w:numId w:val="8"/>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4F4424">
        <w:rPr>
          <w:rFonts w:ascii="Arial" w:hAnsi="Arial" w:cs="Arial"/>
          <w:sz w:val="22"/>
          <w:szCs w:val="22"/>
        </w:rPr>
        <w:t>Changes to customer service standards</w:t>
      </w:r>
    </w:p>
    <w:p w:rsidRPr="004F4424" w:rsidR="005B0C64" w:rsidP="006B376F" w:rsidRDefault="005B0C64" w14:paraId="78E92FE2" w14:textId="31F28096">
      <w:pPr>
        <w:pStyle w:val="level1"/>
        <w:widowControl/>
        <w:numPr>
          <w:ilvl w:val="0"/>
          <w:numId w:val="8"/>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4F4424">
        <w:rPr>
          <w:rFonts w:ascii="Arial" w:hAnsi="Arial" w:cs="Arial"/>
          <w:sz w:val="22"/>
          <w:szCs w:val="22"/>
        </w:rPr>
        <w:t>Baselines to measure change in improving service delivery over time</w:t>
      </w:r>
    </w:p>
    <w:p w:rsidRPr="004F4424" w:rsidR="005B0C64" w:rsidP="006B376F" w:rsidRDefault="005B0C64" w14:paraId="24DEEFF5" w14:textId="3F3BBF6D">
      <w:pPr>
        <w:pStyle w:val="level1"/>
        <w:widowControl/>
        <w:numPr>
          <w:ilvl w:val="0"/>
          <w:numId w:val="8"/>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4F4424">
        <w:rPr>
          <w:rFonts w:ascii="Arial" w:hAnsi="Arial" w:cs="Arial"/>
          <w:sz w:val="22"/>
          <w:szCs w:val="22"/>
        </w:rPr>
        <w:t>Improving public trust in government</w:t>
      </w:r>
      <w:r w:rsidRPr="004F4424" w:rsidR="0043455E">
        <w:rPr>
          <w:rFonts w:ascii="Arial" w:hAnsi="Arial" w:cs="Arial"/>
          <w:sz w:val="22"/>
          <w:szCs w:val="22"/>
        </w:rPr>
        <w:t>.</w:t>
      </w:r>
    </w:p>
    <w:p w:rsidRPr="004F4424" w:rsidR="005B0C64" w:rsidP="009543B7" w:rsidRDefault="005B0C64" w14:paraId="17A8516A" w14:textId="77777777">
      <w:pPr>
        <w:tabs>
          <w:tab w:val="left" w:pos="360"/>
          <w:tab w:val="left" w:pos="720"/>
        </w:tabs>
        <w:rPr>
          <w:rFonts w:ascii="Arial" w:hAnsi="Arial" w:cs="Arial"/>
          <w:sz w:val="22"/>
          <w:szCs w:val="22"/>
        </w:rPr>
      </w:pPr>
    </w:p>
    <w:p w:rsidRPr="004F4424" w:rsidR="001853DF" w:rsidP="009543B7" w:rsidRDefault="001853DF" w14:paraId="72FD8656" w14:textId="77777777">
      <w:pPr>
        <w:widowControl w:val="0"/>
        <w:tabs>
          <w:tab w:val="left" w:pos="360"/>
          <w:tab w:val="left" w:pos="720"/>
        </w:tabs>
        <w:autoSpaceDE w:val="0"/>
        <w:autoSpaceDN w:val="0"/>
        <w:adjustRightInd w:val="0"/>
        <w:rPr>
          <w:rFonts w:ascii="Arial" w:hAnsi="Arial" w:cs="Arial"/>
          <w:b/>
          <w:sz w:val="22"/>
          <w:szCs w:val="22"/>
        </w:rPr>
      </w:pPr>
      <w:r w:rsidRPr="004F4424">
        <w:rPr>
          <w:rFonts w:ascii="Arial" w:hAnsi="Arial" w:cs="Arial"/>
          <w:b/>
          <w:sz w:val="22"/>
          <w:szCs w:val="22"/>
        </w:rPr>
        <w:t>3.</w:t>
      </w:r>
      <w:r w:rsidRPr="004F442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4F4424" w:rsidR="001853DF" w:rsidP="009543B7" w:rsidRDefault="001853DF" w14:paraId="031773A1" w14:textId="77777777">
      <w:pPr>
        <w:widowControl w:val="0"/>
        <w:tabs>
          <w:tab w:val="left" w:pos="360"/>
          <w:tab w:val="left" w:pos="720"/>
        </w:tabs>
        <w:autoSpaceDE w:val="0"/>
        <w:autoSpaceDN w:val="0"/>
        <w:adjustRightInd w:val="0"/>
        <w:rPr>
          <w:rFonts w:ascii="Arial" w:hAnsi="Arial" w:cs="Arial"/>
          <w:sz w:val="22"/>
          <w:szCs w:val="22"/>
        </w:rPr>
      </w:pPr>
    </w:p>
    <w:p w:rsidRPr="004F4424" w:rsidR="005B0C64" w:rsidP="009543B7" w:rsidRDefault="005B0C64" w14:paraId="1A2ADCF1" w14:textId="534357BC">
      <w:pPr>
        <w:tabs>
          <w:tab w:val="left" w:pos="360"/>
          <w:tab w:val="left" w:pos="720"/>
        </w:tabs>
        <w:rPr>
          <w:rFonts w:ascii="Arial" w:hAnsi="Arial" w:cs="Arial"/>
          <w:sz w:val="22"/>
          <w:szCs w:val="22"/>
        </w:rPr>
      </w:pPr>
      <w:r w:rsidRPr="004F4424">
        <w:rPr>
          <w:rFonts w:ascii="Arial" w:hAnsi="Arial" w:cs="Arial"/>
          <w:sz w:val="22"/>
          <w:szCs w:val="22"/>
        </w:rPr>
        <w:t>Improved information technology will be used, when possible, to reduce the burden on the public and to comply with requirements of the Government Paperwork Elimination Act (GPEA).  Email</w:t>
      </w:r>
      <w:r w:rsidRPr="004F4424" w:rsidR="00663279">
        <w:rPr>
          <w:rFonts w:ascii="Arial" w:hAnsi="Arial" w:cs="Arial"/>
          <w:sz w:val="22"/>
          <w:szCs w:val="22"/>
        </w:rPr>
        <w:t xml:space="preserve"> message</w:t>
      </w:r>
      <w:r w:rsidRPr="004F4424">
        <w:rPr>
          <w:rFonts w:ascii="Arial" w:hAnsi="Arial" w:cs="Arial"/>
          <w:sz w:val="22"/>
          <w:szCs w:val="22"/>
        </w:rPr>
        <w:t xml:space="preserve">s introduce and distribute information collection instruments to a sample of customers.  In some cases, the instruments may be web-enabled so that respondents can complete them online, enabling the response analysis to be automated.  We estimate that </w:t>
      </w:r>
      <w:r w:rsidR="008A3CDB">
        <w:rPr>
          <w:rFonts w:ascii="Arial" w:hAnsi="Arial" w:cs="Arial"/>
          <w:sz w:val="22"/>
          <w:szCs w:val="22"/>
        </w:rPr>
        <w:t>over</w:t>
      </w:r>
      <w:r w:rsidRPr="004F4424" w:rsidR="008A3CDB">
        <w:rPr>
          <w:rFonts w:ascii="Arial" w:hAnsi="Arial" w:cs="Arial"/>
          <w:sz w:val="22"/>
          <w:szCs w:val="22"/>
        </w:rPr>
        <w:t xml:space="preserve"> </w:t>
      </w:r>
      <w:r w:rsidRPr="004F4424" w:rsidR="00F03D66">
        <w:rPr>
          <w:rFonts w:ascii="Arial" w:hAnsi="Arial" w:cs="Arial"/>
          <w:sz w:val="22"/>
          <w:szCs w:val="22"/>
        </w:rPr>
        <w:t>50</w:t>
      </w:r>
      <w:r w:rsidRPr="004F4424">
        <w:rPr>
          <w:rFonts w:ascii="Arial" w:hAnsi="Arial" w:cs="Arial"/>
          <w:sz w:val="22"/>
          <w:szCs w:val="22"/>
        </w:rPr>
        <w:t xml:space="preserve">% of our responses will be collected electronically.  In all cases, </w:t>
      </w:r>
      <w:r w:rsidRPr="004F4424" w:rsidR="00334B19">
        <w:rPr>
          <w:rFonts w:ascii="Arial" w:hAnsi="Arial" w:cs="Arial"/>
          <w:sz w:val="22"/>
          <w:szCs w:val="22"/>
        </w:rPr>
        <w:t xml:space="preserve">we will use </w:t>
      </w:r>
      <w:r w:rsidRPr="004F4424">
        <w:rPr>
          <w:rFonts w:ascii="Arial" w:hAnsi="Arial" w:cs="Arial"/>
          <w:sz w:val="22"/>
          <w:szCs w:val="22"/>
        </w:rPr>
        <w:t xml:space="preserve">appropriate non-response bias strategies to ensure that responses are representative of the contact universe.  </w:t>
      </w:r>
      <w:r w:rsidRPr="004F4424" w:rsidR="00334B19">
        <w:rPr>
          <w:rFonts w:ascii="Arial" w:hAnsi="Arial" w:cs="Arial"/>
          <w:sz w:val="22"/>
          <w:szCs w:val="22"/>
        </w:rPr>
        <w:t>We will not use e</w:t>
      </w:r>
      <w:r w:rsidRPr="004F4424">
        <w:rPr>
          <w:rFonts w:ascii="Arial" w:hAnsi="Arial" w:cs="Arial"/>
          <w:sz w:val="22"/>
          <w:szCs w:val="22"/>
        </w:rPr>
        <w:t xml:space="preserve">lectronic media to select sampling frames for surveys conducted under the </w:t>
      </w:r>
      <w:r w:rsidRPr="004F4424" w:rsidR="00F32D57">
        <w:rPr>
          <w:rFonts w:ascii="Arial" w:hAnsi="Arial" w:cs="Arial"/>
          <w:sz w:val="22"/>
          <w:szCs w:val="22"/>
        </w:rPr>
        <w:t>Programmatic C</w:t>
      </w:r>
      <w:r w:rsidRPr="004F4424">
        <w:rPr>
          <w:rFonts w:ascii="Arial" w:hAnsi="Arial" w:cs="Arial"/>
          <w:sz w:val="22"/>
          <w:szCs w:val="22"/>
        </w:rPr>
        <w:t xml:space="preserve">learance. </w:t>
      </w:r>
    </w:p>
    <w:p w:rsidRPr="004F4424" w:rsidR="005B0C64" w:rsidP="009543B7" w:rsidRDefault="005B0C64" w14:paraId="796AC56A" w14:textId="77777777">
      <w:pPr>
        <w:tabs>
          <w:tab w:val="left" w:pos="360"/>
          <w:tab w:val="left" w:pos="720"/>
        </w:tabs>
        <w:rPr>
          <w:rFonts w:ascii="Arial" w:hAnsi="Arial" w:cs="Arial"/>
          <w:sz w:val="22"/>
          <w:szCs w:val="22"/>
        </w:rPr>
      </w:pPr>
    </w:p>
    <w:p w:rsidRPr="004F4424" w:rsidR="001853DF" w:rsidP="009543B7" w:rsidRDefault="001853DF" w14:paraId="6AEA0F3A" w14:textId="77777777">
      <w:pPr>
        <w:widowControl w:val="0"/>
        <w:tabs>
          <w:tab w:val="left" w:pos="360"/>
          <w:tab w:val="left" w:pos="720"/>
        </w:tabs>
        <w:autoSpaceDE w:val="0"/>
        <w:autoSpaceDN w:val="0"/>
        <w:adjustRightInd w:val="0"/>
        <w:rPr>
          <w:rFonts w:ascii="Arial" w:hAnsi="Arial" w:cs="Arial"/>
          <w:b/>
          <w:sz w:val="22"/>
          <w:szCs w:val="22"/>
        </w:rPr>
      </w:pPr>
      <w:r w:rsidRPr="004F4424">
        <w:rPr>
          <w:rFonts w:ascii="Arial" w:hAnsi="Arial" w:cs="Arial"/>
          <w:b/>
          <w:sz w:val="22"/>
          <w:szCs w:val="22"/>
        </w:rPr>
        <w:t>4.</w:t>
      </w:r>
      <w:r w:rsidRPr="004F442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4F4424" w:rsidR="001853DF" w:rsidP="009543B7" w:rsidRDefault="001853DF" w14:paraId="30570BEC" w14:textId="77777777">
      <w:pPr>
        <w:widowControl w:val="0"/>
        <w:tabs>
          <w:tab w:val="left" w:pos="360"/>
          <w:tab w:val="left" w:pos="720"/>
        </w:tabs>
        <w:autoSpaceDE w:val="0"/>
        <w:autoSpaceDN w:val="0"/>
        <w:adjustRightInd w:val="0"/>
        <w:rPr>
          <w:rFonts w:ascii="Arial" w:hAnsi="Arial" w:cs="Arial"/>
          <w:sz w:val="22"/>
          <w:szCs w:val="22"/>
        </w:rPr>
      </w:pPr>
    </w:p>
    <w:p w:rsidRPr="004F4424" w:rsidR="005B0C64" w:rsidP="009543B7" w:rsidRDefault="005B0C64" w14:paraId="2B1E3B31" w14:textId="760FEA06">
      <w:pPr>
        <w:tabs>
          <w:tab w:val="left" w:pos="360"/>
          <w:tab w:val="left" w:pos="720"/>
        </w:tabs>
        <w:rPr>
          <w:rFonts w:ascii="Arial" w:hAnsi="Arial" w:cs="Arial"/>
          <w:sz w:val="22"/>
          <w:szCs w:val="22"/>
        </w:rPr>
      </w:pPr>
      <w:r w:rsidRPr="004F4424">
        <w:rPr>
          <w:rFonts w:ascii="Arial" w:hAnsi="Arial" w:cs="Arial"/>
          <w:sz w:val="22"/>
          <w:szCs w:val="22"/>
        </w:rPr>
        <w:t xml:space="preserve">This effort does not duplicate any other survey </w:t>
      </w:r>
      <w:r w:rsidRPr="004F4424" w:rsidR="003D0EA5">
        <w:rPr>
          <w:rFonts w:ascii="Arial" w:hAnsi="Arial" w:cs="Arial"/>
          <w:sz w:val="22"/>
          <w:szCs w:val="22"/>
        </w:rPr>
        <w:t>conducted</w:t>
      </w:r>
      <w:r w:rsidRPr="004F4424">
        <w:rPr>
          <w:rFonts w:ascii="Arial" w:hAnsi="Arial" w:cs="Arial"/>
          <w:sz w:val="22"/>
          <w:szCs w:val="22"/>
        </w:rPr>
        <w:t xml:space="preserve"> by other Federal agencies.  Other Federal agencies are conducting user surveys but are not soliciting comments on the delivery of DOI or DOI bureau/office products and services.</w:t>
      </w:r>
    </w:p>
    <w:p w:rsidRPr="004F4424" w:rsidR="005B0C64" w:rsidP="009543B7" w:rsidRDefault="005B0C64" w14:paraId="41D17F86" w14:textId="77777777">
      <w:pPr>
        <w:tabs>
          <w:tab w:val="left" w:pos="360"/>
          <w:tab w:val="left" w:pos="720"/>
        </w:tabs>
        <w:rPr>
          <w:rFonts w:ascii="Arial" w:hAnsi="Arial" w:cs="Arial"/>
          <w:sz w:val="22"/>
          <w:szCs w:val="22"/>
        </w:rPr>
      </w:pPr>
    </w:p>
    <w:p w:rsidRPr="004F4424" w:rsidR="001853DF" w:rsidP="009543B7" w:rsidRDefault="001853DF" w14:paraId="4FAF5C46" w14:textId="77777777">
      <w:pPr>
        <w:widowControl w:val="0"/>
        <w:tabs>
          <w:tab w:val="left" w:pos="360"/>
          <w:tab w:val="left" w:pos="720"/>
        </w:tabs>
        <w:autoSpaceDE w:val="0"/>
        <w:autoSpaceDN w:val="0"/>
        <w:adjustRightInd w:val="0"/>
        <w:rPr>
          <w:rFonts w:ascii="Arial" w:hAnsi="Arial" w:cs="Arial"/>
          <w:b/>
          <w:sz w:val="22"/>
          <w:szCs w:val="22"/>
        </w:rPr>
      </w:pPr>
      <w:r w:rsidRPr="004F4424">
        <w:rPr>
          <w:rFonts w:ascii="Arial" w:hAnsi="Arial" w:cs="Arial"/>
          <w:b/>
          <w:sz w:val="22"/>
          <w:szCs w:val="22"/>
        </w:rPr>
        <w:t>5.</w:t>
      </w:r>
      <w:r w:rsidRPr="004F4424">
        <w:rPr>
          <w:rFonts w:ascii="Arial" w:hAnsi="Arial" w:cs="Arial"/>
          <w:b/>
          <w:sz w:val="22"/>
          <w:szCs w:val="22"/>
        </w:rPr>
        <w:tab/>
        <w:t>If the collection of information impacts small businesses or other small entities, describe any methods used to minimize burden.</w:t>
      </w:r>
    </w:p>
    <w:p w:rsidRPr="004F4424" w:rsidR="001853DF" w:rsidP="009543B7" w:rsidRDefault="001853DF" w14:paraId="1573CC6A" w14:textId="77777777">
      <w:pPr>
        <w:widowControl w:val="0"/>
        <w:tabs>
          <w:tab w:val="left" w:pos="360"/>
          <w:tab w:val="left" w:pos="720"/>
        </w:tabs>
        <w:autoSpaceDE w:val="0"/>
        <w:autoSpaceDN w:val="0"/>
        <w:adjustRightInd w:val="0"/>
        <w:rPr>
          <w:rFonts w:ascii="Arial" w:hAnsi="Arial" w:cs="Arial"/>
          <w:sz w:val="22"/>
          <w:szCs w:val="22"/>
        </w:rPr>
      </w:pPr>
    </w:p>
    <w:p w:rsidRPr="004F4424" w:rsidR="005B0C64" w:rsidP="009543B7" w:rsidRDefault="005B0C64" w14:paraId="4A2F052E" w14:textId="2888FB72">
      <w:pPr>
        <w:tabs>
          <w:tab w:val="left" w:pos="360"/>
          <w:tab w:val="left" w:pos="720"/>
        </w:tabs>
        <w:rPr>
          <w:rFonts w:ascii="Arial" w:hAnsi="Arial" w:cs="Arial"/>
          <w:sz w:val="22"/>
          <w:szCs w:val="22"/>
        </w:rPr>
      </w:pPr>
      <w:r w:rsidRPr="004F4424">
        <w:rPr>
          <w:rFonts w:ascii="Arial" w:hAnsi="Arial" w:cs="Arial"/>
          <w:sz w:val="22"/>
          <w:szCs w:val="22"/>
        </w:rPr>
        <w:t xml:space="preserve">One of the main purposes of this effort is to gather information needed without putting a significant additional burden on small entities.  </w:t>
      </w:r>
      <w:r w:rsidRPr="004F4424" w:rsidR="003D0EA5">
        <w:rPr>
          <w:rFonts w:ascii="Arial" w:hAnsi="Arial" w:cs="Arial"/>
          <w:sz w:val="22"/>
          <w:szCs w:val="22"/>
        </w:rPr>
        <w:t xml:space="preserve">We </w:t>
      </w:r>
      <w:r w:rsidRPr="004F4424" w:rsidR="002A49EC">
        <w:rPr>
          <w:rFonts w:ascii="Arial" w:hAnsi="Arial" w:cs="Arial"/>
          <w:sz w:val="22"/>
          <w:szCs w:val="22"/>
        </w:rPr>
        <w:t>minimize the</w:t>
      </w:r>
      <w:r w:rsidRPr="004F4424" w:rsidR="003D0EA5">
        <w:rPr>
          <w:rFonts w:ascii="Arial" w:hAnsi="Arial" w:cs="Arial"/>
          <w:sz w:val="22"/>
          <w:szCs w:val="22"/>
        </w:rPr>
        <w:t xml:space="preserve"> use </w:t>
      </w:r>
      <w:r w:rsidRPr="004F4424" w:rsidR="002A49EC">
        <w:rPr>
          <w:rFonts w:ascii="Arial" w:hAnsi="Arial" w:cs="Arial"/>
          <w:sz w:val="22"/>
          <w:szCs w:val="22"/>
        </w:rPr>
        <w:t xml:space="preserve">of </w:t>
      </w:r>
      <w:r w:rsidRPr="004F4424" w:rsidR="003D0EA5">
        <w:rPr>
          <w:rFonts w:ascii="Arial" w:hAnsi="Arial" w:cs="Arial"/>
          <w:sz w:val="22"/>
          <w:szCs w:val="22"/>
        </w:rPr>
        <w:t>s</w:t>
      </w:r>
      <w:r w:rsidRPr="004F4424">
        <w:rPr>
          <w:rFonts w:ascii="Arial" w:hAnsi="Arial" w:cs="Arial"/>
          <w:sz w:val="22"/>
          <w:szCs w:val="22"/>
        </w:rPr>
        <w:t>ampling and the nu</w:t>
      </w:r>
      <w:r w:rsidRPr="004F4424" w:rsidR="002A49EC">
        <w:rPr>
          <w:rFonts w:ascii="Arial" w:hAnsi="Arial" w:cs="Arial"/>
          <w:sz w:val="22"/>
          <w:szCs w:val="22"/>
        </w:rPr>
        <w:t xml:space="preserve">mber of questions on </w:t>
      </w:r>
      <w:r w:rsidRPr="004F4424" w:rsidR="00AE51CD">
        <w:rPr>
          <w:rFonts w:ascii="Arial" w:hAnsi="Arial" w:cs="Arial"/>
          <w:sz w:val="22"/>
          <w:szCs w:val="22"/>
        </w:rPr>
        <w:t>the surveys, as much as possibl</w:t>
      </w:r>
      <w:r w:rsidRPr="004F4424" w:rsidR="002A49EC">
        <w:rPr>
          <w:rFonts w:ascii="Arial" w:hAnsi="Arial" w:cs="Arial"/>
          <w:sz w:val="22"/>
          <w:szCs w:val="22"/>
        </w:rPr>
        <w:t>e</w:t>
      </w:r>
      <w:r w:rsidRPr="004F4424">
        <w:rPr>
          <w:rFonts w:ascii="Arial" w:hAnsi="Arial" w:cs="Arial"/>
          <w:sz w:val="22"/>
          <w:szCs w:val="22"/>
        </w:rPr>
        <w:t>.  Use of electronic means of surveying also has the potential to reduce the burden on small entities.</w:t>
      </w:r>
    </w:p>
    <w:p w:rsidRPr="004F4424" w:rsidR="005B0C64" w:rsidP="009543B7" w:rsidRDefault="005B0C64" w14:paraId="08E697A5" w14:textId="77777777">
      <w:pPr>
        <w:tabs>
          <w:tab w:val="left" w:pos="360"/>
          <w:tab w:val="left" w:pos="720"/>
        </w:tabs>
        <w:rPr>
          <w:rFonts w:ascii="Arial" w:hAnsi="Arial" w:cs="Arial"/>
          <w:sz w:val="22"/>
          <w:szCs w:val="22"/>
        </w:rPr>
      </w:pPr>
    </w:p>
    <w:p w:rsidRPr="004F4424" w:rsidR="001853DF" w:rsidP="009543B7" w:rsidRDefault="001853DF" w14:paraId="7C15530C" w14:textId="77777777">
      <w:pPr>
        <w:widowControl w:val="0"/>
        <w:tabs>
          <w:tab w:val="left" w:pos="360"/>
          <w:tab w:val="left" w:pos="720"/>
        </w:tabs>
        <w:autoSpaceDE w:val="0"/>
        <w:autoSpaceDN w:val="0"/>
        <w:adjustRightInd w:val="0"/>
        <w:rPr>
          <w:rFonts w:ascii="Arial" w:hAnsi="Arial" w:cs="Arial"/>
          <w:b/>
          <w:sz w:val="22"/>
          <w:szCs w:val="22"/>
        </w:rPr>
      </w:pPr>
      <w:r w:rsidRPr="004F4424">
        <w:rPr>
          <w:rFonts w:ascii="Arial" w:hAnsi="Arial" w:cs="Arial"/>
          <w:b/>
          <w:sz w:val="22"/>
          <w:szCs w:val="22"/>
        </w:rPr>
        <w:t>6.</w:t>
      </w:r>
      <w:r w:rsidRPr="004F442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4F4424" w:rsidR="001853DF" w:rsidP="009543B7" w:rsidRDefault="001853DF" w14:paraId="591FEE64" w14:textId="77777777">
      <w:pPr>
        <w:widowControl w:val="0"/>
        <w:tabs>
          <w:tab w:val="left" w:pos="360"/>
          <w:tab w:val="left" w:pos="720"/>
        </w:tabs>
        <w:autoSpaceDE w:val="0"/>
        <w:autoSpaceDN w:val="0"/>
        <w:adjustRightInd w:val="0"/>
        <w:rPr>
          <w:rFonts w:ascii="Arial" w:hAnsi="Arial" w:cs="Arial"/>
          <w:sz w:val="22"/>
          <w:szCs w:val="22"/>
        </w:rPr>
      </w:pPr>
    </w:p>
    <w:p w:rsidRPr="004F4424" w:rsidR="005B0C64" w:rsidP="009543B7" w:rsidRDefault="005B0C64" w14:paraId="743D0740" w14:textId="6DF41DA3">
      <w:pPr>
        <w:tabs>
          <w:tab w:val="left" w:pos="360"/>
          <w:tab w:val="left" w:pos="720"/>
        </w:tabs>
        <w:rPr>
          <w:rFonts w:ascii="Arial" w:hAnsi="Arial" w:cs="Arial"/>
          <w:sz w:val="22"/>
          <w:szCs w:val="22"/>
        </w:rPr>
      </w:pPr>
      <w:r w:rsidRPr="004F4424">
        <w:rPr>
          <w:rFonts w:ascii="Arial" w:hAnsi="Arial" w:cs="Arial"/>
          <w:sz w:val="22"/>
          <w:szCs w:val="22"/>
        </w:rPr>
        <w:t>Without this information collection, DOI will not be able to determine the kind and quality of service customers want, their level of satisfaction, or ways to improve customer service in a timely manner.  The Programmatic Clearance for Customer Satisfaction Surveys enables bureaus and offices within the Department of the Interior to collect customer satisfaction data in an expedited manner</w:t>
      </w:r>
      <w:r w:rsidRPr="004F4424" w:rsidR="001257A9">
        <w:rPr>
          <w:rFonts w:ascii="Arial" w:hAnsi="Arial" w:cs="Arial"/>
          <w:sz w:val="22"/>
          <w:szCs w:val="22"/>
        </w:rPr>
        <w:t>.  The generic clearance also</w:t>
      </w:r>
      <w:r w:rsidRPr="004F4424">
        <w:rPr>
          <w:rFonts w:ascii="Arial" w:hAnsi="Arial" w:cs="Arial"/>
          <w:sz w:val="22"/>
          <w:szCs w:val="22"/>
        </w:rPr>
        <w:t xml:space="preserve"> enables us to respond to customer concerns in a manner that better meets customer expectations.  </w:t>
      </w:r>
    </w:p>
    <w:p w:rsidRPr="004F4424" w:rsidR="005B0C64" w:rsidP="009543B7" w:rsidRDefault="005B0C64" w14:paraId="644C17A9" w14:textId="77777777">
      <w:pPr>
        <w:tabs>
          <w:tab w:val="left" w:pos="360"/>
          <w:tab w:val="left" w:pos="720"/>
        </w:tabs>
        <w:rPr>
          <w:rFonts w:ascii="Arial" w:hAnsi="Arial" w:cs="Arial"/>
          <w:sz w:val="22"/>
          <w:szCs w:val="22"/>
        </w:rPr>
      </w:pPr>
    </w:p>
    <w:p w:rsidRPr="004F4424" w:rsidR="001853DF" w:rsidP="009543B7" w:rsidRDefault="001853DF" w14:paraId="167545D9" w14:textId="77777777">
      <w:pPr>
        <w:widowControl w:val="0"/>
        <w:tabs>
          <w:tab w:val="left" w:pos="360"/>
          <w:tab w:val="left" w:pos="720"/>
        </w:tabs>
        <w:autoSpaceDE w:val="0"/>
        <w:autoSpaceDN w:val="0"/>
        <w:adjustRightInd w:val="0"/>
        <w:rPr>
          <w:rFonts w:ascii="Arial" w:hAnsi="Arial" w:cs="Arial"/>
          <w:b/>
          <w:sz w:val="22"/>
          <w:szCs w:val="22"/>
        </w:rPr>
      </w:pPr>
      <w:r w:rsidRPr="004F4424">
        <w:rPr>
          <w:rFonts w:ascii="Arial" w:hAnsi="Arial" w:cs="Arial"/>
          <w:b/>
          <w:sz w:val="22"/>
          <w:szCs w:val="22"/>
        </w:rPr>
        <w:t>7.</w:t>
      </w:r>
      <w:r w:rsidRPr="004F4424">
        <w:rPr>
          <w:rFonts w:ascii="Arial" w:hAnsi="Arial" w:cs="Arial"/>
          <w:b/>
          <w:sz w:val="22"/>
          <w:szCs w:val="22"/>
        </w:rPr>
        <w:tab/>
        <w:t>Explain any special circumstances that would cause an information collection to be conducted in a manner:</w:t>
      </w:r>
    </w:p>
    <w:p w:rsidRPr="004F4424" w:rsidR="001853DF" w:rsidP="009543B7" w:rsidRDefault="001853DF" w14:paraId="2C0543EA"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4F4424">
        <w:rPr>
          <w:rFonts w:ascii="Arial" w:hAnsi="Arial" w:cs="Arial"/>
          <w:b/>
          <w:sz w:val="22"/>
          <w:szCs w:val="22"/>
        </w:rPr>
        <w:tab/>
        <w:t>*</w:t>
      </w:r>
      <w:r w:rsidRPr="004F4424">
        <w:rPr>
          <w:rFonts w:ascii="Arial" w:hAnsi="Arial" w:cs="Arial"/>
          <w:b/>
          <w:sz w:val="22"/>
          <w:szCs w:val="22"/>
        </w:rPr>
        <w:tab/>
        <w:t>requiring respondents to report information to the agency more often than quarterly;</w:t>
      </w:r>
    </w:p>
    <w:p w:rsidRPr="004F4424" w:rsidR="001853DF" w:rsidP="009543B7" w:rsidRDefault="001853DF" w14:paraId="610B36AE"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4F4424">
        <w:rPr>
          <w:rFonts w:ascii="Arial" w:hAnsi="Arial" w:cs="Arial"/>
          <w:b/>
          <w:sz w:val="22"/>
          <w:szCs w:val="22"/>
        </w:rPr>
        <w:tab/>
        <w:t>*</w:t>
      </w:r>
      <w:r w:rsidRPr="004F4424">
        <w:rPr>
          <w:rFonts w:ascii="Arial" w:hAnsi="Arial" w:cs="Arial"/>
          <w:b/>
          <w:sz w:val="22"/>
          <w:szCs w:val="22"/>
        </w:rPr>
        <w:tab/>
        <w:t>requiring respondents to prepare a written response to a collection of information in fewer than 30 days after receipt of it;</w:t>
      </w:r>
    </w:p>
    <w:p w:rsidRPr="004F4424" w:rsidR="001853DF" w:rsidP="009543B7" w:rsidRDefault="001853DF" w14:paraId="063DA6C7"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4F4424">
        <w:rPr>
          <w:rFonts w:ascii="Arial" w:hAnsi="Arial" w:cs="Arial"/>
          <w:b/>
          <w:sz w:val="22"/>
          <w:szCs w:val="22"/>
        </w:rPr>
        <w:tab/>
        <w:t>*</w:t>
      </w:r>
      <w:r w:rsidRPr="004F4424">
        <w:rPr>
          <w:rFonts w:ascii="Arial" w:hAnsi="Arial" w:cs="Arial"/>
          <w:b/>
          <w:sz w:val="22"/>
          <w:szCs w:val="22"/>
        </w:rPr>
        <w:tab/>
        <w:t>requiring respondents to submit more than an original and two copies of any document;</w:t>
      </w:r>
    </w:p>
    <w:p w:rsidRPr="004F4424" w:rsidR="001853DF" w:rsidP="009543B7" w:rsidRDefault="001853DF" w14:paraId="0633D38C"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4F4424">
        <w:rPr>
          <w:rFonts w:ascii="Arial" w:hAnsi="Arial" w:cs="Arial"/>
          <w:b/>
          <w:sz w:val="22"/>
          <w:szCs w:val="22"/>
        </w:rPr>
        <w:tab/>
        <w:t>*</w:t>
      </w:r>
      <w:r w:rsidRPr="004F4424">
        <w:rPr>
          <w:rFonts w:ascii="Arial" w:hAnsi="Arial" w:cs="Arial"/>
          <w:b/>
          <w:sz w:val="22"/>
          <w:szCs w:val="22"/>
        </w:rPr>
        <w:tab/>
        <w:t>requiring respondents to retain records, other than health, medical, government contract, grant-in-aid, or tax records, for more than three years;</w:t>
      </w:r>
    </w:p>
    <w:p w:rsidRPr="004F4424" w:rsidR="001853DF" w:rsidP="009543B7" w:rsidRDefault="001853DF" w14:paraId="0D475EA1"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4F4424">
        <w:rPr>
          <w:rFonts w:ascii="Arial" w:hAnsi="Arial" w:cs="Arial"/>
          <w:b/>
          <w:sz w:val="22"/>
          <w:szCs w:val="22"/>
        </w:rPr>
        <w:tab/>
        <w:t>*</w:t>
      </w:r>
      <w:r w:rsidRPr="004F4424">
        <w:rPr>
          <w:rFonts w:ascii="Arial" w:hAnsi="Arial" w:cs="Arial"/>
          <w:b/>
          <w:sz w:val="22"/>
          <w:szCs w:val="22"/>
        </w:rPr>
        <w:tab/>
        <w:t>in connection with a statistical survey that is not designed to produce valid and reliable results that can be generalized to the universe of study;</w:t>
      </w:r>
    </w:p>
    <w:p w:rsidRPr="004F4424" w:rsidR="001853DF" w:rsidP="009543B7" w:rsidRDefault="001853DF" w14:paraId="060605E2"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4F4424">
        <w:rPr>
          <w:rFonts w:ascii="Arial" w:hAnsi="Arial" w:cs="Arial"/>
          <w:b/>
          <w:sz w:val="22"/>
          <w:szCs w:val="22"/>
        </w:rPr>
        <w:tab/>
        <w:t>*</w:t>
      </w:r>
      <w:r w:rsidRPr="004F4424">
        <w:rPr>
          <w:rFonts w:ascii="Arial" w:hAnsi="Arial" w:cs="Arial"/>
          <w:b/>
          <w:sz w:val="22"/>
          <w:szCs w:val="22"/>
        </w:rPr>
        <w:tab/>
        <w:t>requiring the use of a statistical data classification that has not been reviewed and approved by OMB;</w:t>
      </w:r>
    </w:p>
    <w:p w:rsidRPr="004F4424" w:rsidR="001853DF" w:rsidP="009543B7" w:rsidRDefault="001853DF" w14:paraId="301C55D7"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4F4424">
        <w:rPr>
          <w:rFonts w:ascii="Arial" w:hAnsi="Arial" w:cs="Arial"/>
          <w:b/>
          <w:sz w:val="22"/>
          <w:szCs w:val="22"/>
        </w:rPr>
        <w:tab/>
        <w:t>*</w:t>
      </w:r>
      <w:r w:rsidRPr="004F442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F4424" w:rsidR="001853DF" w:rsidP="009543B7" w:rsidRDefault="001853DF" w14:paraId="4A15EF6C" w14:textId="77777777">
      <w:pPr>
        <w:widowControl w:val="0"/>
        <w:tabs>
          <w:tab w:val="left" w:pos="360"/>
          <w:tab w:val="left" w:pos="720"/>
        </w:tabs>
        <w:autoSpaceDE w:val="0"/>
        <w:autoSpaceDN w:val="0"/>
        <w:adjustRightInd w:val="0"/>
        <w:ind w:left="720" w:hanging="720"/>
        <w:rPr>
          <w:rFonts w:ascii="Arial" w:hAnsi="Arial" w:cs="Arial"/>
          <w:sz w:val="22"/>
          <w:szCs w:val="22"/>
        </w:rPr>
      </w:pPr>
      <w:r w:rsidRPr="004F4424">
        <w:rPr>
          <w:rFonts w:ascii="Arial" w:hAnsi="Arial" w:cs="Arial"/>
          <w:b/>
          <w:sz w:val="22"/>
          <w:szCs w:val="22"/>
        </w:rPr>
        <w:tab/>
        <w:t>*</w:t>
      </w:r>
      <w:r w:rsidRPr="004F442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4F4424" w:rsidR="001853DF" w:rsidP="009543B7" w:rsidRDefault="001853DF" w14:paraId="468EE5AA" w14:textId="77777777">
      <w:pPr>
        <w:widowControl w:val="0"/>
        <w:tabs>
          <w:tab w:val="left" w:pos="360"/>
          <w:tab w:val="left" w:pos="720"/>
        </w:tabs>
        <w:autoSpaceDE w:val="0"/>
        <w:autoSpaceDN w:val="0"/>
        <w:adjustRightInd w:val="0"/>
        <w:rPr>
          <w:rFonts w:ascii="Arial" w:hAnsi="Arial" w:cs="Arial"/>
          <w:sz w:val="22"/>
          <w:szCs w:val="22"/>
        </w:rPr>
      </w:pPr>
    </w:p>
    <w:p w:rsidRPr="004F4424" w:rsidR="005B0C64" w:rsidP="009543B7" w:rsidRDefault="005B0C64" w14:paraId="2F89D48F" w14:textId="77777777">
      <w:pPr>
        <w:tabs>
          <w:tab w:val="left" w:pos="360"/>
          <w:tab w:val="left" w:pos="720"/>
        </w:tabs>
        <w:rPr>
          <w:rFonts w:ascii="Arial" w:hAnsi="Arial" w:cs="Arial"/>
          <w:sz w:val="22"/>
          <w:szCs w:val="22"/>
        </w:rPr>
      </w:pPr>
      <w:r w:rsidRPr="004F4424">
        <w:rPr>
          <w:rFonts w:ascii="Arial" w:hAnsi="Arial" w:cs="Arial"/>
          <w:sz w:val="22"/>
          <w:szCs w:val="22"/>
        </w:rPr>
        <w:t xml:space="preserve">This renewal request contains no special circumstances with respect to 5 CFR 1320.5 (2) (i) and (iii-viii) with the exception of (ii).  We may be asking respondents to send back their responses in fewer than 30 days after receipt of the survey.  On these types of surveys, respondents normally will respond rather quickly if they intend to respond at all. The first survey (for each bureau’s customer line) will provide our baseline data, and we will consider all responses until the time we make the final baseline report.  These are voluntary surveys and respondents, of course, are not obligated to respond. </w:t>
      </w:r>
    </w:p>
    <w:p w:rsidRPr="004F4424" w:rsidR="005B0C64" w:rsidP="009543B7" w:rsidRDefault="005B0C64" w14:paraId="55AC4678" w14:textId="77777777">
      <w:pPr>
        <w:tabs>
          <w:tab w:val="left" w:pos="360"/>
          <w:tab w:val="left" w:pos="720"/>
        </w:tabs>
        <w:rPr>
          <w:rFonts w:ascii="Arial" w:hAnsi="Arial" w:cs="Arial"/>
          <w:b/>
          <w:sz w:val="22"/>
          <w:szCs w:val="22"/>
        </w:rPr>
      </w:pPr>
    </w:p>
    <w:p w:rsidRPr="004F4424" w:rsidR="001853DF" w:rsidP="009543B7" w:rsidRDefault="001853DF" w14:paraId="24B1648C" w14:textId="77777777">
      <w:pPr>
        <w:widowControl w:val="0"/>
        <w:tabs>
          <w:tab w:val="left" w:pos="360"/>
          <w:tab w:val="left" w:pos="720"/>
        </w:tabs>
        <w:autoSpaceDE w:val="0"/>
        <w:autoSpaceDN w:val="0"/>
        <w:adjustRightInd w:val="0"/>
        <w:rPr>
          <w:rFonts w:ascii="Arial" w:hAnsi="Arial" w:cs="Arial"/>
          <w:sz w:val="22"/>
          <w:szCs w:val="22"/>
        </w:rPr>
      </w:pPr>
      <w:r w:rsidRPr="004F4424">
        <w:rPr>
          <w:rFonts w:ascii="Arial" w:hAnsi="Arial" w:cs="Arial"/>
          <w:b/>
          <w:sz w:val="22"/>
          <w:szCs w:val="22"/>
        </w:rPr>
        <w:t>8.</w:t>
      </w:r>
      <w:r w:rsidRPr="004F4424">
        <w:rPr>
          <w:rFonts w:ascii="Arial" w:hAnsi="Arial" w:cs="Arial"/>
          <w:sz w:val="22"/>
          <w:szCs w:val="22"/>
        </w:rPr>
        <w:tab/>
      </w:r>
      <w:r w:rsidRPr="004F442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4F4424" w:rsidR="001853DF" w:rsidP="009543B7" w:rsidRDefault="001853DF" w14:paraId="446B0316" w14:textId="77777777">
      <w:pPr>
        <w:widowControl w:val="0"/>
        <w:tabs>
          <w:tab w:val="left" w:pos="360"/>
          <w:tab w:val="left" w:pos="720"/>
        </w:tabs>
        <w:autoSpaceDE w:val="0"/>
        <w:autoSpaceDN w:val="0"/>
        <w:adjustRightInd w:val="0"/>
        <w:rPr>
          <w:rFonts w:ascii="Arial" w:hAnsi="Arial" w:cs="Arial"/>
          <w:b/>
          <w:sz w:val="22"/>
          <w:szCs w:val="22"/>
        </w:rPr>
      </w:pPr>
    </w:p>
    <w:p w:rsidRPr="004F4424" w:rsidR="001853DF" w:rsidP="009543B7" w:rsidRDefault="001853DF" w14:paraId="58622D9F" w14:textId="77777777">
      <w:pPr>
        <w:widowControl w:val="0"/>
        <w:tabs>
          <w:tab w:val="left" w:pos="360"/>
          <w:tab w:val="left" w:pos="720"/>
        </w:tabs>
        <w:autoSpaceDE w:val="0"/>
        <w:autoSpaceDN w:val="0"/>
        <w:adjustRightInd w:val="0"/>
        <w:rPr>
          <w:rFonts w:ascii="Arial" w:hAnsi="Arial" w:cs="Arial"/>
          <w:b/>
          <w:sz w:val="22"/>
          <w:szCs w:val="22"/>
        </w:rPr>
      </w:pPr>
      <w:r w:rsidRPr="004F442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F4424" w:rsidR="001853DF" w:rsidP="009543B7" w:rsidRDefault="001853DF" w14:paraId="497D034E" w14:textId="77777777">
      <w:pPr>
        <w:widowControl w:val="0"/>
        <w:tabs>
          <w:tab w:val="left" w:pos="360"/>
          <w:tab w:val="left" w:pos="720"/>
        </w:tabs>
        <w:autoSpaceDE w:val="0"/>
        <w:autoSpaceDN w:val="0"/>
        <w:adjustRightInd w:val="0"/>
        <w:rPr>
          <w:rFonts w:ascii="Arial" w:hAnsi="Arial" w:cs="Arial"/>
          <w:b/>
          <w:sz w:val="22"/>
          <w:szCs w:val="22"/>
        </w:rPr>
      </w:pPr>
    </w:p>
    <w:p w:rsidRPr="004F4424" w:rsidR="001853DF" w:rsidP="009543B7" w:rsidRDefault="001853DF" w14:paraId="5BF4994E" w14:textId="77777777">
      <w:pPr>
        <w:widowControl w:val="0"/>
        <w:tabs>
          <w:tab w:val="left" w:pos="360"/>
          <w:tab w:val="left" w:pos="720"/>
        </w:tabs>
        <w:autoSpaceDE w:val="0"/>
        <w:autoSpaceDN w:val="0"/>
        <w:adjustRightInd w:val="0"/>
        <w:rPr>
          <w:rFonts w:ascii="Arial" w:hAnsi="Arial" w:cs="Arial"/>
          <w:sz w:val="22"/>
          <w:szCs w:val="22"/>
        </w:rPr>
      </w:pPr>
      <w:r w:rsidRPr="004F442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4F4424" w:rsidR="001853DF" w:rsidP="009543B7" w:rsidRDefault="001853DF" w14:paraId="51AA3A99" w14:textId="77777777">
      <w:pPr>
        <w:widowControl w:val="0"/>
        <w:tabs>
          <w:tab w:val="left" w:pos="360"/>
          <w:tab w:val="left" w:pos="720"/>
        </w:tabs>
        <w:autoSpaceDE w:val="0"/>
        <w:autoSpaceDN w:val="0"/>
        <w:adjustRightInd w:val="0"/>
        <w:rPr>
          <w:rFonts w:ascii="Arial" w:hAnsi="Arial" w:cs="Arial"/>
          <w:sz w:val="22"/>
          <w:szCs w:val="22"/>
        </w:rPr>
      </w:pPr>
    </w:p>
    <w:p w:rsidRPr="004F4424" w:rsidR="001853DF" w:rsidP="009543B7" w:rsidRDefault="001853DF" w14:paraId="1B982B91" w14:textId="25648136">
      <w:pPr>
        <w:widowControl w:val="0"/>
        <w:tabs>
          <w:tab w:val="left" w:pos="360"/>
          <w:tab w:val="left" w:pos="720"/>
        </w:tabs>
        <w:autoSpaceDE w:val="0"/>
        <w:autoSpaceDN w:val="0"/>
        <w:ind w:right="186"/>
        <w:rPr>
          <w:rFonts w:ascii="Arial" w:hAnsi="Arial" w:eastAsia="Arial" w:cs="Arial"/>
          <w:sz w:val="22"/>
          <w:szCs w:val="22"/>
        </w:rPr>
      </w:pPr>
      <w:r w:rsidRPr="004F4424">
        <w:rPr>
          <w:rFonts w:ascii="Arial" w:hAnsi="Arial" w:eastAsia="Arial" w:cs="Arial"/>
          <w:sz w:val="22"/>
          <w:szCs w:val="22"/>
        </w:rPr>
        <w:t xml:space="preserve">On </w:t>
      </w:r>
      <w:r w:rsidR="003B5F37">
        <w:rPr>
          <w:rFonts w:ascii="Arial" w:hAnsi="Arial" w:eastAsia="Arial" w:cs="Arial"/>
          <w:sz w:val="22"/>
          <w:szCs w:val="22"/>
        </w:rPr>
        <w:t>November 20, 2020</w:t>
      </w:r>
      <w:r w:rsidRPr="004F4424">
        <w:rPr>
          <w:rFonts w:ascii="Arial" w:hAnsi="Arial" w:eastAsia="Arial" w:cs="Arial"/>
          <w:sz w:val="22"/>
          <w:szCs w:val="22"/>
        </w:rPr>
        <w:t xml:space="preserve">, we published in the </w:t>
      </w:r>
      <w:r w:rsidRPr="004F4424">
        <w:rPr>
          <w:rFonts w:ascii="Arial" w:hAnsi="Arial" w:eastAsia="Arial" w:cs="Arial"/>
          <w:i/>
          <w:sz w:val="22"/>
          <w:szCs w:val="22"/>
        </w:rPr>
        <w:t>Federal Register</w:t>
      </w:r>
      <w:r w:rsidRPr="004F4424">
        <w:rPr>
          <w:rFonts w:ascii="Arial" w:hAnsi="Arial" w:eastAsia="Arial" w:cs="Arial"/>
          <w:sz w:val="22"/>
          <w:szCs w:val="22"/>
        </w:rPr>
        <w:t xml:space="preserve"> (</w:t>
      </w:r>
      <w:hyperlink w:history="1" r:id="rId15">
        <w:r w:rsidRPr="003B5F37" w:rsidR="00E654EE">
          <w:rPr>
            <w:rStyle w:val="Hyperlink"/>
            <w:rFonts w:ascii="Arial" w:hAnsi="Arial" w:eastAsia="Arial" w:cs="Arial"/>
            <w:sz w:val="22"/>
            <w:szCs w:val="22"/>
          </w:rPr>
          <w:t>8</w:t>
        </w:r>
        <w:r w:rsidRPr="003B5F37" w:rsidR="003B5F37">
          <w:rPr>
            <w:rStyle w:val="Hyperlink"/>
            <w:rFonts w:ascii="Arial" w:hAnsi="Arial" w:eastAsia="Arial" w:cs="Arial"/>
            <w:sz w:val="22"/>
            <w:szCs w:val="22"/>
          </w:rPr>
          <w:t>5</w:t>
        </w:r>
        <w:r w:rsidRPr="003B5F37">
          <w:rPr>
            <w:rStyle w:val="Hyperlink"/>
            <w:rFonts w:ascii="Arial" w:hAnsi="Arial" w:eastAsia="Arial" w:cs="Arial"/>
            <w:sz w:val="22"/>
            <w:szCs w:val="22"/>
          </w:rPr>
          <w:t xml:space="preserve"> FR </w:t>
        </w:r>
        <w:r w:rsidRPr="003B5F37" w:rsidR="003B5F37">
          <w:rPr>
            <w:rStyle w:val="Hyperlink"/>
            <w:rFonts w:ascii="Arial" w:hAnsi="Arial" w:eastAsia="Arial" w:cs="Arial"/>
            <w:sz w:val="22"/>
            <w:szCs w:val="22"/>
          </w:rPr>
          <w:t>74376</w:t>
        </w:r>
      </w:hyperlink>
      <w:r w:rsidRPr="004F4424">
        <w:rPr>
          <w:rFonts w:ascii="Arial" w:hAnsi="Arial" w:eastAsia="Arial" w:cs="Arial"/>
          <w:sz w:val="22"/>
          <w:szCs w:val="22"/>
        </w:rPr>
        <w:t xml:space="preserve">) a notice of our intent to request that OMB approve this information collection.  In that notice, we solicited comments for 60 days, ending on </w:t>
      </w:r>
      <w:r w:rsidR="003B5F37">
        <w:rPr>
          <w:rFonts w:ascii="Arial" w:hAnsi="Arial" w:eastAsia="Arial" w:cs="Arial"/>
          <w:sz w:val="22"/>
          <w:szCs w:val="22"/>
        </w:rPr>
        <w:t>January 19, 2021</w:t>
      </w:r>
      <w:r w:rsidRPr="004F4424">
        <w:rPr>
          <w:rFonts w:ascii="Arial" w:hAnsi="Arial" w:eastAsia="Arial" w:cs="Arial"/>
          <w:sz w:val="22"/>
          <w:szCs w:val="22"/>
        </w:rPr>
        <w:t xml:space="preserve">.  We received </w:t>
      </w:r>
      <w:r w:rsidRPr="004F4424" w:rsidR="0071003E">
        <w:rPr>
          <w:rFonts w:ascii="Arial" w:hAnsi="Arial" w:eastAsia="Arial" w:cs="Arial"/>
          <w:sz w:val="22"/>
          <w:szCs w:val="22"/>
        </w:rPr>
        <w:t xml:space="preserve">no </w:t>
      </w:r>
      <w:r w:rsidRPr="004F4424">
        <w:rPr>
          <w:rFonts w:ascii="Arial" w:hAnsi="Arial" w:eastAsia="Arial" w:cs="Arial"/>
          <w:sz w:val="22"/>
          <w:szCs w:val="22"/>
        </w:rPr>
        <w:t>comm</w:t>
      </w:r>
      <w:r w:rsidR="00150864">
        <w:rPr>
          <w:rFonts w:ascii="Arial" w:hAnsi="Arial" w:eastAsia="Arial" w:cs="Arial"/>
          <w:sz w:val="22"/>
          <w:szCs w:val="22"/>
        </w:rPr>
        <w:t>ents in response to that notice.</w:t>
      </w:r>
    </w:p>
    <w:p w:rsidRPr="004F4424" w:rsidR="001853DF" w:rsidP="009543B7" w:rsidRDefault="001853DF" w14:paraId="37CC220F" w14:textId="77777777">
      <w:pPr>
        <w:widowControl w:val="0"/>
        <w:tabs>
          <w:tab w:val="left" w:pos="360"/>
          <w:tab w:val="left" w:pos="720"/>
        </w:tabs>
        <w:autoSpaceDE w:val="0"/>
        <w:autoSpaceDN w:val="0"/>
        <w:ind w:right="186"/>
        <w:rPr>
          <w:rFonts w:ascii="Arial" w:hAnsi="Arial" w:eastAsia="Arial" w:cs="Arial"/>
          <w:sz w:val="22"/>
          <w:szCs w:val="22"/>
        </w:rPr>
      </w:pPr>
    </w:p>
    <w:p w:rsidRPr="004F4424" w:rsidR="005B0C64" w:rsidP="009543B7" w:rsidRDefault="00E8773E" w14:paraId="6E75E8A7" w14:textId="0E5EA683">
      <w:pPr>
        <w:tabs>
          <w:tab w:val="left" w:pos="360"/>
          <w:tab w:val="left" w:pos="720"/>
        </w:tabs>
        <w:rPr>
          <w:rFonts w:ascii="Arial" w:hAnsi="Arial" w:cs="Arial"/>
          <w:sz w:val="22"/>
          <w:szCs w:val="22"/>
        </w:rPr>
      </w:pPr>
      <w:r w:rsidRPr="004F4424">
        <w:rPr>
          <w:rFonts w:ascii="Arial" w:hAnsi="Arial" w:cs="Arial"/>
          <w:sz w:val="22"/>
          <w:szCs w:val="22"/>
        </w:rPr>
        <w:t>We surveyed the</w:t>
      </w:r>
      <w:r w:rsidRPr="004F4424" w:rsidR="005B0C64">
        <w:rPr>
          <w:rFonts w:ascii="Arial" w:hAnsi="Arial" w:cs="Arial"/>
          <w:sz w:val="22"/>
          <w:szCs w:val="22"/>
        </w:rPr>
        <w:t xml:space="preserve"> DOI bureau information collection clearance officers about the importance to the</w:t>
      </w:r>
      <w:r w:rsidRPr="004F4424" w:rsidR="00E17D6D">
        <w:rPr>
          <w:rFonts w:ascii="Arial" w:hAnsi="Arial" w:cs="Arial"/>
          <w:sz w:val="22"/>
          <w:szCs w:val="22"/>
        </w:rPr>
        <w:t>ir bureaus</w:t>
      </w:r>
      <w:r w:rsidRPr="004F4424" w:rsidR="005B0C64">
        <w:rPr>
          <w:rFonts w:ascii="Arial" w:hAnsi="Arial" w:cs="Arial"/>
          <w:sz w:val="22"/>
          <w:szCs w:val="22"/>
        </w:rPr>
        <w:t xml:space="preserve"> of continuation of this OMB programmatic approval.  They all expressed strong support for its extension.</w:t>
      </w:r>
    </w:p>
    <w:p w:rsidRPr="004F4424" w:rsidR="005B0C64" w:rsidP="009543B7" w:rsidRDefault="005B0C64" w14:paraId="3C6B4402" w14:textId="77777777">
      <w:pPr>
        <w:tabs>
          <w:tab w:val="left" w:pos="360"/>
          <w:tab w:val="left" w:pos="720"/>
        </w:tabs>
        <w:rPr>
          <w:rFonts w:ascii="Arial" w:hAnsi="Arial" w:cs="Arial"/>
          <w:sz w:val="22"/>
          <w:szCs w:val="22"/>
        </w:rPr>
      </w:pPr>
    </w:p>
    <w:p w:rsidRPr="004F4424" w:rsidR="00F52294" w:rsidP="009543B7" w:rsidRDefault="00F52294" w14:paraId="709BA293" w14:textId="77777777">
      <w:pPr>
        <w:widowControl w:val="0"/>
        <w:tabs>
          <w:tab w:val="left" w:pos="360"/>
          <w:tab w:val="left" w:pos="720"/>
        </w:tabs>
        <w:autoSpaceDE w:val="0"/>
        <w:autoSpaceDN w:val="0"/>
        <w:adjustRightInd w:val="0"/>
        <w:rPr>
          <w:rFonts w:ascii="Arial" w:hAnsi="Arial" w:cs="Arial"/>
          <w:b/>
          <w:sz w:val="22"/>
          <w:szCs w:val="22"/>
        </w:rPr>
      </w:pPr>
      <w:r w:rsidRPr="004F4424">
        <w:rPr>
          <w:rFonts w:ascii="Arial" w:hAnsi="Arial" w:cs="Arial"/>
          <w:b/>
          <w:sz w:val="22"/>
          <w:szCs w:val="22"/>
        </w:rPr>
        <w:t>9.</w:t>
      </w:r>
      <w:r w:rsidRPr="004F4424">
        <w:rPr>
          <w:rFonts w:ascii="Arial" w:hAnsi="Arial" w:cs="Arial"/>
          <w:b/>
          <w:sz w:val="22"/>
          <w:szCs w:val="22"/>
        </w:rPr>
        <w:tab/>
        <w:t>Explain any decision to provide any payment or gift to respondents, other than remuneration of contractors or grantees.</w:t>
      </w:r>
    </w:p>
    <w:p w:rsidRPr="004F4424" w:rsidR="00F52294" w:rsidP="009543B7" w:rsidRDefault="00F52294" w14:paraId="1DB8D2C5" w14:textId="77777777">
      <w:pPr>
        <w:widowControl w:val="0"/>
        <w:tabs>
          <w:tab w:val="left" w:pos="360"/>
          <w:tab w:val="left" w:pos="720"/>
        </w:tabs>
        <w:autoSpaceDE w:val="0"/>
        <w:autoSpaceDN w:val="0"/>
        <w:adjustRightInd w:val="0"/>
        <w:rPr>
          <w:rFonts w:ascii="Arial" w:hAnsi="Arial" w:cs="Arial"/>
          <w:sz w:val="22"/>
          <w:szCs w:val="22"/>
        </w:rPr>
      </w:pPr>
    </w:p>
    <w:p w:rsidRPr="004F4424" w:rsidR="005B0C64" w:rsidP="009543B7" w:rsidRDefault="005B0C64" w14:paraId="4E04647C" w14:textId="77777777">
      <w:pPr>
        <w:tabs>
          <w:tab w:val="left" w:pos="360"/>
          <w:tab w:val="left" w:pos="720"/>
        </w:tabs>
        <w:rPr>
          <w:rFonts w:ascii="Arial" w:hAnsi="Arial" w:cs="Arial"/>
          <w:sz w:val="22"/>
          <w:szCs w:val="22"/>
        </w:rPr>
      </w:pPr>
      <w:r w:rsidRPr="004F4424">
        <w:rPr>
          <w:rFonts w:ascii="Arial" w:hAnsi="Arial" w:cs="Arial"/>
          <w:sz w:val="22"/>
          <w:szCs w:val="22"/>
        </w:rPr>
        <w:t>Incentives, remuneration, and gifts are generally deemed inappropriate as part of plans for information collections conducted within the scope of the Programmatic Clearance for Customer Satisfaction Surveys.  In some cases, the provision of gifts and incentives to customer satisfaction survey respondents may appear to be a conflict of interest.  However, there may be extraordinary circumstances under which remuneration may be appropriate wi</w:t>
      </w:r>
      <w:r w:rsidRPr="004F4424" w:rsidR="00F32D57">
        <w:rPr>
          <w:rFonts w:ascii="Arial" w:hAnsi="Arial" w:cs="Arial"/>
          <w:sz w:val="22"/>
          <w:szCs w:val="22"/>
        </w:rPr>
        <w:t xml:space="preserve">thin the scope of this program.  </w:t>
      </w:r>
      <w:r w:rsidRPr="004F4424">
        <w:rPr>
          <w:rFonts w:ascii="Arial" w:hAnsi="Arial" w:cs="Arial"/>
          <w:sz w:val="22"/>
          <w:szCs w:val="22"/>
        </w:rPr>
        <w:t>In the cases of information collections that seek to use incentives under extraordinary circumstances, Interior program managers must describe the proposed incentive, how it will be</w:t>
      </w:r>
      <w:r w:rsidRPr="004F4424" w:rsidR="00F32D57">
        <w:rPr>
          <w:rFonts w:ascii="Arial" w:hAnsi="Arial" w:cs="Arial"/>
          <w:sz w:val="22"/>
          <w:szCs w:val="22"/>
        </w:rPr>
        <w:t xml:space="preserve"> offered to respondents, and justify its use on the completed Justification Form</w:t>
      </w:r>
      <w:r w:rsidRPr="004F4424">
        <w:rPr>
          <w:rFonts w:ascii="Arial" w:hAnsi="Arial" w:cs="Arial"/>
          <w:sz w:val="22"/>
          <w:szCs w:val="22"/>
        </w:rPr>
        <w:t xml:space="preserve">, which is required as part of each information collection request under this package. </w:t>
      </w:r>
    </w:p>
    <w:p w:rsidRPr="004F4424" w:rsidR="005B0C64" w:rsidP="009543B7" w:rsidRDefault="005B0C64" w14:paraId="198FCF67" w14:textId="77777777">
      <w:pPr>
        <w:tabs>
          <w:tab w:val="left" w:pos="360"/>
          <w:tab w:val="left" w:pos="720"/>
        </w:tabs>
        <w:rPr>
          <w:rFonts w:ascii="Arial" w:hAnsi="Arial" w:cs="Arial"/>
          <w:sz w:val="22"/>
          <w:szCs w:val="22"/>
        </w:rPr>
      </w:pPr>
    </w:p>
    <w:p w:rsidRPr="004F4424" w:rsidR="00F52294" w:rsidP="009543B7" w:rsidRDefault="00F52294" w14:paraId="5F9CB43F" w14:textId="77777777">
      <w:pPr>
        <w:widowControl w:val="0"/>
        <w:tabs>
          <w:tab w:val="left" w:pos="360"/>
          <w:tab w:val="left" w:pos="720"/>
        </w:tabs>
        <w:autoSpaceDE w:val="0"/>
        <w:autoSpaceDN w:val="0"/>
        <w:adjustRightInd w:val="0"/>
        <w:rPr>
          <w:rFonts w:ascii="Arial" w:hAnsi="Arial" w:cs="Arial"/>
          <w:b/>
          <w:sz w:val="22"/>
          <w:szCs w:val="22"/>
        </w:rPr>
      </w:pPr>
      <w:r w:rsidRPr="004F4424">
        <w:rPr>
          <w:rFonts w:ascii="Arial" w:hAnsi="Arial" w:cs="Arial"/>
          <w:b/>
          <w:sz w:val="22"/>
          <w:szCs w:val="22"/>
        </w:rPr>
        <w:t>10.</w:t>
      </w:r>
      <w:r w:rsidRPr="004F4424">
        <w:rPr>
          <w:rFonts w:ascii="Arial" w:hAnsi="Arial" w:cs="Arial"/>
          <w:b/>
          <w:sz w:val="22"/>
          <w:szCs w:val="22"/>
        </w:rPr>
        <w:tab/>
        <w:t>Describe any assurance of confidentiality provided to respondents and the basis for the assurance in statute, regulation, or agency policy.</w:t>
      </w:r>
    </w:p>
    <w:p w:rsidRPr="004F4424" w:rsidR="00F52294" w:rsidP="009543B7" w:rsidRDefault="00F52294" w14:paraId="19BBCAAD" w14:textId="77777777">
      <w:pPr>
        <w:widowControl w:val="0"/>
        <w:tabs>
          <w:tab w:val="left" w:pos="360"/>
          <w:tab w:val="left" w:pos="720"/>
        </w:tabs>
        <w:autoSpaceDE w:val="0"/>
        <w:autoSpaceDN w:val="0"/>
        <w:adjustRightInd w:val="0"/>
        <w:rPr>
          <w:rFonts w:ascii="Arial" w:hAnsi="Arial" w:cs="Arial"/>
          <w:sz w:val="22"/>
          <w:szCs w:val="22"/>
        </w:rPr>
      </w:pPr>
    </w:p>
    <w:p w:rsidRPr="004F4424" w:rsidR="005B0C64" w:rsidP="009543B7" w:rsidRDefault="00F44763" w14:paraId="121EB3E6" w14:textId="5E1AB6EA">
      <w:pPr>
        <w:tabs>
          <w:tab w:val="left" w:pos="360"/>
          <w:tab w:val="left" w:pos="720"/>
        </w:tabs>
        <w:rPr>
          <w:rFonts w:ascii="Arial" w:hAnsi="Arial" w:cs="Arial"/>
          <w:sz w:val="22"/>
          <w:szCs w:val="22"/>
        </w:rPr>
      </w:pPr>
      <w:r w:rsidRPr="004F4424">
        <w:rPr>
          <w:rFonts w:ascii="Arial" w:hAnsi="Arial" w:cs="Arial"/>
          <w:sz w:val="22"/>
          <w:szCs w:val="22"/>
        </w:rPr>
        <w:t>Confidentiality issues in each proposed information collection instrument will be assessed and addressed in accordance with OMB guidance as provided in “</w:t>
      </w:r>
      <w:hyperlink w:history="1" r:id="rId16">
        <w:r w:rsidRPr="004F4424">
          <w:rPr>
            <w:rStyle w:val="Hyperlink"/>
            <w:rFonts w:ascii="Arial" w:hAnsi="Arial" w:cs="Arial"/>
            <w:sz w:val="22"/>
            <w:szCs w:val="22"/>
          </w:rPr>
          <w:t>Guidance on Agency Survey and Statistical Information Collections</w:t>
        </w:r>
      </w:hyperlink>
      <w:r w:rsidRPr="004F4424">
        <w:rPr>
          <w:rFonts w:ascii="Arial" w:hAnsi="Arial" w:cs="Arial"/>
          <w:sz w:val="22"/>
          <w:szCs w:val="22"/>
        </w:rPr>
        <w:t xml:space="preserve"> (January 20, 2006).”</w:t>
      </w:r>
    </w:p>
    <w:p w:rsidRPr="004F4424" w:rsidR="00F44763" w:rsidP="009543B7" w:rsidRDefault="00F44763" w14:paraId="3EE83DA5" w14:textId="77777777">
      <w:pPr>
        <w:tabs>
          <w:tab w:val="left" w:pos="360"/>
          <w:tab w:val="left" w:pos="720"/>
        </w:tabs>
        <w:rPr>
          <w:rFonts w:ascii="Arial" w:hAnsi="Arial" w:cs="Arial"/>
          <w:sz w:val="22"/>
          <w:szCs w:val="22"/>
        </w:rPr>
      </w:pPr>
    </w:p>
    <w:p w:rsidRPr="004F4424" w:rsidR="00F52294" w:rsidP="009543B7" w:rsidRDefault="00F52294" w14:paraId="1770AC2E" w14:textId="77777777">
      <w:pPr>
        <w:widowControl w:val="0"/>
        <w:tabs>
          <w:tab w:val="left" w:pos="360"/>
          <w:tab w:val="left" w:pos="720"/>
        </w:tabs>
        <w:autoSpaceDE w:val="0"/>
        <w:autoSpaceDN w:val="0"/>
        <w:adjustRightInd w:val="0"/>
        <w:rPr>
          <w:rFonts w:ascii="Arial" w:hAnsi="Arial" w:cs="Arial"/>
          <w:b/>
          <w:sz w:val="22"/>
          <w:szCs w:val="22"/>
        </w:rPr>
      </w:pPr>
      <w:r w:rsidRPr="004F4424">
        <w:rPr>
          <w:rFonts w:ascii="Arial" w:hAnsi="Arial" w:cs="Arial"/>
          <w:b/>
          <w:sz w:val="22"/>
          <w:szCs w:val="22"/>
        </w:rPr>
        <w:t>11.</w:t>
      </w:r>
      <w:r w:rsidRPr="004F442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F4424" w:rsidR="00F52294" w:rsidP="009543B7" w:rsidRDefault="00F52294" w14:paraId="588A2412" w14:textId="77777777">
      <w:pPr>
        <w:widowControl w:val="0"/>
        <w:tabs>
          <w:tab w:val="left" w:pos="360"/>
          <w:tab w:val="left" w:pos="720"/>
        </w:tabs>
        <w:autoSpaceDE w:val="0"/>
        <w:autoSpaceDN w:val="0"/>
        <w:adjustRightInd w:val="0"/>
        <w:rPr>
          <w:rFonts w:ascii="Arial" w:hAnsi="Arial" w:cs="Arial"/>
          <w:sz w:val="22"/>
          <w:szCs w:val="22"/>
        </w:rPr>
      </w:pPr>
    </w:p>
    <w:p w:rsidRPr="004F4424" w:rsidR="005B0C64" w:rsidP="009543B7" w:rsidRDefault="005B0C64" w14:paraId="13990530" w14:textId="77777777">
      <w:pPr>
        <w:tabs>
          <w:tab w:val="left" w:pos="360"/>
          <w:tab w:val="left" w:pos="720"/>
        </w:tabs>
        <w:rPr>
          <w:rFonts w:ascii="Arial" w:hAnsi="Arial" w:cs="Arial"/>
          <w:sz w:val="22"/>
          <w:szCs w:val="22"/>
        </w:rPr>
      </w:pPr>
      <w:r w:rsidRPr="004F4424">
        <w:rPr>
          <w:rFonts w:ascii="Arial" w:hAnsi="Arial" w:cs="Arial"/>
          <w:sz w:val="22"/>
          <w:szCs w:val="22"/>
        </w:rPr>
        <w:t>The questions used on these surveys will not be of a sensitive nature.</w:t>
      </w:r>
    </w:p>
    <w:p w:rsidRPr="004F4424" w:rsidR="005B0C64" w:rsidP="009543B7" w:rsidRDefault="005B0C64" w14:paraId="7068C56C" w14:textId="77777777">
      <w:pPr>
        <w:tabs>
          <w:tab w:val="left" w:pos="360"/>
          <w:tab w:val="left" w:pos="720"/>
        </w:tabs>
        <w:rPr>
          <w:rFonts w:ascii="Arial" w:hAnsi="Arial" w:cs="Arial"/>
          <w:sz w:val="22"/>
          <w:szCs w:val="22"/>
        </w:rPr>
      </w:pPr>
    </w:p>
    <w:p w:rsidRPr="004F4424" w:rsidR="00F52294" w:rsidP="009543B7" w:rsidRDefault="00F52294" w14:paraId="05611AF9" w14:textId="77777777">
      <w:pPr>
        <w:widowControl w:val="0"/>
        <w:tabs>
          <w:tab w:val="left" w:pos="360"/>
          <w:tab w:val="left" w:pos="720"/>
        </w:tabs>
        <w:autoSpaceDE w:val="0"/>
        <w:autoSpaceDN w:val="0"/>
        <w:adjustRightInd w:val="0"/>
        <w:rPr>
          <w:rFonts w:ascii="Arial" w:hAnsi="Arial" w:cs="Arial"/>
          <w:b/>
          <w:sz w:val="22"/>
          <w:szCs w:val="22"/>
        </w:rPr>
      </w:pPr>
      <w:r w:rsidRPr="004F4424">
        <w:rPr>
          <w:rFonts w:ascii="Arial" w:hAnsi="Arial" w:cs="Arial"/>
          <w:b/>
          <w:sz w:val="22"/>
          <w:szCs w:val="22"/>
        </w:rPr>
        <w:t>12.</w:t>
      </w:r>
      <w:r w:rsidRPr="004F4424">
        <w:rPr>
          <w:rFonts w:ascii="Arial" w:hAnsi="Arial" w:cs="Arial"/>
          <w:b/>
          <w:sz w:val="22"/>
          <w:szCs w:val="22"/>
        </w:rPr>
        <w:tab/>
        <w:t>Provide estimates of the hour burden of the collection of information.  The statement should:</w:t>
      </w:r>
    </w:p>
    <w:p w:rsidRPr="004F4424" w:rsidR="00F52294" w:rsidP="009543B7" w:rsidRDefault="00F52294" w14:paraId="795475C8"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4F4424">
        <w:rPr>
          <w:rFonts w:ascii="Arial" w:hAnsi="Arial" w:cs="Arial"/>
          <w:b/>
          <w:sz w:val="22"/>
          <w:szCs w:val="22"/>
        </w:rPr>
        <w:tab/>
        <w:t>*</w:t>
      </w:r>
      <w:r w:rsidRPr="004F442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F4424" w:rsidR="00F52294" w:rsidP="009543B7" w:rsidRDefault="00F52294" w14:paraId="383763C1"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4F4424">
        <w:rPr>
          <w:rFonts w:ascii="Arial" w:hAnsi="Arial" w:cs="Arial"/>
          <w:b/>
          <w:sz w:val="22"/>
          <w:szCs w:val="22"/>
        </w:rPr>
        <w:tab/>
        <w:t>*</w:t>
      </w:r>
      <w:r w:rsidRPr="004F4424">
        <w:rPr>
          <w:rFonts w:ascii="Arial" w:hAnsi="Arial" w:cs="Arial"/>
          <w:b/>
          <w:sz w:val="22"/>
          <w:szCs w:val="22"/>
        </w:rPr>
        <w:tab/>
        <w:t>If this request for approval covers more than one form, provide separate hour burden estimates for each form and aggregate the hour burdens.</w:t>
      </w:r>
    </w:p>
    <w:p w:rsidRPr="004F4424" w:rsidR="00F52294" w:rsidP="009543B7" w:rsidRDefault="00F52294" w14:paraId="3FFAC4BF" w14:textId="77777777">
      <w:pPr>
        <w:widowControl w:val="0"/>
        <w:tabs>
          <w:tab w:val="left" w:pos="360"/>
          <w:tab w:val="left" w:pos="720"/>
        </w:tabs>
        <w:autoSpaceDE w:val="0"/>
        <w:autoSpaceDN w:val="0"/>
        <w:adjustRightInd w:val="0"/>
        <w:ind w:left="720" w:hanging="720"/>
        <w:rPr>
          <w:rFonts w:ascii="Arial" w:hAnsi="Arial" w:cs="Arial"/>
          <w:sz w:val="22"/>
          <w:szCs w:val="22"/>
        </w:rPr>
      </w:pPr>
      <w:r w:rsidRPr="004F4424">
        <w:rPr>
          <w:rFonts w:ascii="Arial" w:hAnsi="Arial" w:cs="Arial"/>
          <w:b/>
          <w:sz w:val="22"/>
          <w:szCs w:val="22"/>
        </w:rPr>
        <w:tab/>
        <w:t>*</w:t>
      </w:r>
      <w:r w:rsidRPr="004F442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4F4424" w:rsidR="00F52294" w:rsidP="009543B7" w:rsidRDefault="00F52294" w14:paraId="125AA0DE" w14:textId="77777777">
      <w:pPr>
        <w:widowControl w:val="0"/>
        <w:tabs>
          <w:tab w:val="left" w:pos="360"/>
          <w:tab w:val="left" w:pos="720"/>
        </w:tabs>
        <w:autoSpaceDE w:val="0"/>
        <w:autoSpaceDN w:val="0"/>
        <w:adjustRightInd w:val="0"/>
        <w:rPr>
          <w:rFonts w:ascii="Arial" w:hAnsi="Arial" w:cs="Arial"/>
          <w:sz w:val="22"/>
          <w:szCs w:val="22"/>
        </w:rPr>
      </w:pPr>
    </w:p>
    <w:p w:rsidRPr="004F4424" w:rsidR="00BE2B37" w:rsidP="009543B7" w:rsidRDefault="005B0C64" w14:paraId="68ED5316" w14:textId="05CFD3EB">
      <w:pPr>
        <w:tabs>
          <w:tab w:val="left" w:pos="360"/>
          <w:tab w:val="left" w:pos="720"/>
        </w:tabs>
        <w:rPr>
          <w:rFonts w:ascii="Arial" w:hAnsi="Arial" w:cs="Arial"/>
          <w:sz w:val="22"/>
          <w:szCs w:val="22"/>
        </w:rPr>
      </w:pPr>
      <w:r w:rsidRPr="004F4424">
        <w:rPr>
          <w:rFonts w:ascii="Arial" w:hAnsi="Arial" w:cs="Arial"/>
          <w:sz w:val="22"/>
          <w:szCs w:val="22"/>
        </w:rPr>
        <w:t xml:space="preserve">Based on </w:t>
      </w:r>
      <w:r w:rsidRPr="004F4424" w:rsidR="00A12531">
        <w:rPr>
          <w:rFonts w:ascii="Arial" w:hAnsi="Arial" w:cs="Arial"/>
          <w:sz w:val="22"/>
          <w:szCs w:val="22"/>
        </w:rPr>
        <w:t>historical usage of this</w:t>
      </w:r>
      <w:r w:rsidRPr="004F4424">
        <w:rPr>
          <w:rFonts w:ascii="Arial" w:hAnsi="Arial" w:cs="Arial"/>
          <w:sz w:val="22"/>
          <w:szCs w:val="22"/>
        </w:rPr>
        <w:t xml:space="preserve"> Programmatic Clearance, we estimate there will be approximately </w:t>
      </w:r>
      <w:r w:rsidR="008A3CDB">
        <w:rPr>
          <w:rFonts w:ascii="Arial" w:hAnsi="Arial" w:cs="Arial"/>
          <w:sz w:val="22"/>
          <w:szCs w:val="22"/>
        </w:rPr>
        <w:t>65</w:t>
      </w:r>
      <w:r w:rsidRPr="004F4424">
        <w:rPr>
          <w:rFonts w:ascii="Arial" w:hAnsi="Arial" w:cs="Arial"/>
          <w:sz w:val="22"/>
          <w:szCs w:val="22"/>
        </w:rPr>
        <w:t xml:space="preserve">,000 </w:t>
      </w:r>
      <w:r w:rsidR="00801C31">
        <w:rPr>
          <w:rFonts w:ascii="Arial" w:hAnsi="Arial" w:cs="Arial"/>
          <w:sz w:val="22"/>
          <w:szCs w:val="22"/>
        </w:rPr>
        <w:t xml:space="preserve">annual </w:t>
      </w:r>
      <w:r w:rsidRPr="004F4424">
        <w:rPr>
          <w:rFonts w:ascii="Arial" w:hAnsi="Arial" w:cs="Arial"/>
          <w:sz w:val="22"/>
          <w:szCs w:val="22"/>
        </w:rPr>
        <w:t xml:space="preserve">respondents and that </w:t>
      </w:r>
      <w:r w:rsidR="002D25C6">
        <w:rPr>
          <w:rFonts w:ascii="Arial" w:hAnsi="Arial" w:cs="Arial"/>
          <w:sz w:val="22"/>
          <w:szCs w:val="22"/>
        </w:rPr>
        <w:t>each response will average</w:t>
      </w:r>
      <w:r w:rsidRPr="004F4424">
        <w:rPr>
          <w:rFonts w:ascii="Arial" w:hAnsi="Arial" w:cs="Arial"/>
          <w:sz w:val="22"/>
          <w:szCs w:val="22"/>
        </w:rPr>
        <w:t xml:space="preserve"> 1</w:t>
      </w:r>
      <w:r w:rsidR="008A3CDB">
        <w:rPr>
          <w:rFonts w:ascii="Arial" w:hAnsi="Arial" w:cs="Arial"/>
          <w:sz w:val="22"/>
          <w:szCs w:val="22"/>
        </w:rPr>
        <w:t>0</w:t>
      </w:r>
      <w:r w:rsidRPr="004F4424">
        <w:rPr>
          <w:rFonts w:ascii="Arial" w:hAnsi="Arial" w:cs="Arial"/>
          <w:sz w:val="22"/>
          <w:szCs w:val="22"/>
        </w:rPr>
        <w:t xml:space="preserve"> minutes </w:t>
      </w:r>
      <w:r w:rsidR="00684B0C">
        <w:rPr>
          <w:rFonts w:ascii="Arial" w:hAnsi="Arial" w:cs="Arial"/>
          <w:sz w:val="22"/>
          <w:szCs w:val="22"/>
        </w:rPr>
        <w:t>per response</w:t>
      </w:r>
      <w:r w:rsidRPr="004F4424" w:rsidR="00A12531">
        <w:rPr>
          <w:rFonts w:ascii="Arial" w:hAnsi="Arial" w:cs="Arial"/>
          <w:sz w:val="22"/>
          <w:szCs w:val="22"/>
        </w:rPr>
        <w:t xml:space="preserve">, for a total of </w:t>
      </w:r>
      <w:r w:rsidR="008A3CDB">
        <w:rPr>
          <w:rFonts w:ascii="Arial" w:hAnsi="Arial" w:cs="Arial"/>
          <w:sz w:val="22"/>
          <w:szCs w:val="22"/>
        </w:rPr>
        <w:t>10,833</w:t>
      </w:r>
      <w:r w:rsidRPr="004F4424" w:rsidR="00A12531">
        <w:rPr>
          <w:rFonts w:ascii="Arial" w:hAnsi="Arial" w:cs="Arial"/>
          <w:sz w:val="22"/>
          <w:szCs w:val="22"/>
        </w:rPr>
        <w:t xml:space="preserve"> </w:t>
      </w:r>
      <w:r w:rsidR="00801C31">
        <w:rPr>
          <w:rFonts w:ascii="Arial" w:hAnsi="Arial" w:cs="Arial"/>
          <w:sz w:val="22"/>
          <w:szCs w:val="22"/>
        </w:rPr>
        <w:t xml:space="preserve">annual burden </w:t>
      </w:r>
      <w:r w:rsidRPr="004F4424" w:rsidR="00A12531">
        <w:rPr>
          <w:rFonts w:ascii="Arial" w:hAnsi="Arial" w:cs="Arial"/>
          <w:sz w:val="22"/>
          <w:szCs w:val="22"/>
        </w:rPr>
        <w:t>hours</w:t>
      </w:r>
      <w:r w:rsidRPr="004F4424">
        <w:rPr>
          <w:rFonts w:ascii="Arial" w:hAnsi="Arial" w:cs="Arial"/>
          <w:sz w:val="22"/>
          <w:szCs w:val="22"/>
        </w:rPr>
        <w:t xml:space="preserve">.  </w:t>
      </w:r>
      <w:r w:rsidRPr="004F4424" w:rsidR="001817C0">
        <w:rPr>
          <w:rFonts w:ascii="Arial" w:hAnsi="Arial" w:cs="Arial"/>
          <w:sz w:val="22"/>
          <w:szCs w:val="22"/>
        </w:rPr>
        <w:t>We estimate t</w:t>
      </w:r>
      <w:r w:rsidRPr="004F4424" w:rsidR="00A12531">
        <w:rPr>
          <w:rFonts w:ascii="Arial" w:hAnsi="Arial" w:cs="Arial"/>
          <w:sz w:val="22"/>
          <w:szCs w:val="22"/>
        </w:rPr>
        <w:t>he annual</w:t>
      </w:r>
      <w:r w:rsidRPr="004F4424" w:rsidR="001817C0">
        <w:rPr>
          <w:rFonts w:ascii="Arial" w:hAnsi="Arial" w:cs="Arial"/>
          <w:sz w:val="22"/>
          <w:szCs w:val="22"/>
        </w:rPr>
        <w:t xml:space="preserve">ized cost of this collection </w:t>
      </w:r>
      <w:r w:rsidRPr="004F4424" w:rsidR="00A12531">
        <w:rPr>
          <w:rFonts w:ascii="Arial" w:hAnsi="Arial" w:cs="Arial"/>
          <w:sz w:val="22"/>
          <w:szCs w:val="22"/>
        </w:rPr>
        <w:t xml:space="preserve">to be </w:t>
      </w:r>
      <w:r w:rsidRPr="004F4424" w:rsidR="00A12531">
        <w:rPr>
          <w:rFonts w:ascii="Arial" w:hAnsi="Arial" w:cs="Arial"/>
          <w:b/>
          <w:sz w:val="22"/>
          <w:szCs w:val="22"/>
        </w:rPr>
        <w:t>$</w:t>
      </w:r>
      <w:r w:rsidR="00801C31">
        <w:rPr>
          <w:rFonts w:ascii="Arial" w:hAnsi="Arial" w:cs="Arial"/>
          <w:b/>
          <w:sz w:val="22"/>
          <w:szCs w:val="22"/>
        </w:rPr>
        <w:t>414,470.58</w:t>
      </w:r>
      <w:r w:rsidRPr="004F4424" w:rsidR="004F4424">
        <w:rPr>
          <w:rFonts w:ascii="Arial" w:hAnsi="Arial" w:cs="Arial"/>
          <w:b/>
          <w:sz w:val="22"/>
          <w:szCs w:val="22"/>
        </w:rPr>
        <w:t xml:space="preserve"> </w:t>
      </w:r>
      <w:r w:rsidRPr="004F4424" w:rsidR="004F4424">
        <w:rPr>
          <w:rFonts w:ascii="Arial" w:hAnsi="Arial" w:cs="Arial"/>
          <w:sz w:val="22"/>
          <w:szCs w:val="22"/>
        </w:rPr>
        <w:t>(1</w:t>
      </w:r>
      <w:r w:rsidR="00801C31">
        <w:rPr>
          <w:rFonts w:ascii="Arial" w:hAnsi="Arial" w:cs="Arial"/>
          <w:sz w:val="22"/>
          <w:szCs w:val="22"/>
        </w:rPr>
        <w:t>0</w:t>
      </w:r>
      <w:r w:rsidRPr="004F4424" w:rsidR="004F4424">
        <w:rPr>
          <w:rFonts w:ascii="Arial" w:hAnsi="Arial" w:cs="Arial"/>
          <w:sz w:val="22"/>
          <w:szCs w:val="22"/>
        </w:rPr>
        <w:t>,833 hours x $38.26).  We anticipate the average completion time for the various types of submissions under the control number to average approximately 10 minutes each.</w:t>
      </w:r>
    </w:p>
    <w:p w:rsidRPr="004F4424" w:rsidR="00BE2B37" w:rsidP="009543B7" w:rsidRDefault="00BE2B37" w14:paraId="739967E1" w14:textId="77777777">
      <w:pPr>
        <w:tabs>
          <w:tab w:val="left" w:pos="360"/>
          <w:tab w:val="left" w:pos="720"/>
        </w:tabs>
        <w:rPr>
          <w:rFonts w:ascii="Arial" w:hAnsi="Arial" w:cs="Arial"/>
          <w:sz w:val="22"/>
          <w:szCs w:val="22"/>
        </w:rPr>
      </w:pPr>
    </w:p>
    <w:p w:rsidRPr="004F4424" w:rsidR="00966A85" w:rsidP="00966A85" w:rsidRDefault="004F4424" w14:paraId="6DA5F8B4" w14:textId="1710299D">
      <w:pPr>
        <w:tabs>
          <w:tab w:val="left" w:pos="360"/>
          <w:tab w:val="left" w:pos="720"/>
        </w:tabs>
        <w:rPr>
          <w:rFonts w:ascii="Arial" w:hAnsi="Arial" w:cs="Arial"/>
          <w:sz w:val="22"/>
          <w:szCs w:val="22"/>
        </w:rPr>
      </w:pPr>
      <w:r w:rsidRPr="004F4424">
        <w:rPr>
          <w:rFonts w:ascii="Arial" w:hAnsi="Arial" w:cs="Arial"/>
          <w:sz w:val="22"/>
          <w:szCs w:val="22"/>
        </w:rPr>
        <w:t xml:space="preserve">We used the of Bureau of Labor Statistics (BLS) News Release </w:t>
      </w:r>
      <w:hyperlink w:history="1" r:id="rId17">
        <w:r w:rsidRPr="004F4424">
          <w:rPr>
            <w:rFonts w:ascii="Arial" w:hAnsi="Arial" w:cs="Arial"/>
            <w:color w:val="0000FF"/>
            <w:sz w:val="22"/>
            <w:szCs w:val="22"/>
            <w:u w:val="single"/>
          </w:rPr>
          <w:t xml:space="preserve">USDL-20-2266 </w:t>
        </w:r>
      </w:hyperlink>
      <w:r w:rsidRPr="004F4424">
        <w:rPr>
          <w:rFonts w:ascii="Arial" w:hAnsi="Arial" w:cs="Arial"/>
          <w:sz w:val="22"/>
          <w:szCs w:val="22"/>
        </w:rPr>
        <w:t xml:space="preserve">, December 17, 2020, Employer Costs for Employee Compensation—September 2020, to calculate the cost of the total annual burden hours.  Table 1 of the News Release lists the hourly rate for all civilian workers as $38.26, including benefits. </w:t>
      </w:r>
    </w:p>
    <w:p w:rsidRPr="004F4424" w:rsidR="0092024F" w:rsidP="00966A85" w:rsidRDefault="0092024F" w14:paraId="46E5A72C" w14:textId="2329FE58">
      <w:pPr>
        <w:tabs>
          <w:tab w:val="left" w:pos="360"/>
          <w:tab w:val="left" w:pos="720"/>
        </w:tabs>
        <w:rPr>
          <w:rFonts w:ascii="Arial" w:hAnsi="Arial" w:cs="Arial"/>
          <w:sz w:val="22"/>
          <w:szCs w:val="22"/>
        </w:rPr>
      </w:pPr>
    </w:p>
    <w:tbl>
      <w:tblPr>
        <w:tblW w:w="9540" w:type="dxa"/>
        <w:tblInd w:w="102" w:type="dxa"/>
        <w:tblLayout w:type="fixed"/>
        <w:tblCellMar>
          <w:left w:w="102" w:type="dxa"/>
          <w:right w:w="102" w:type="dxa"/>
        </w:tblCellMar>
        <w:tblLook w:val="0000" w:firstRow="0" w:lastRow="0" w:firstColumn="0" w:lastColumn="0" w:noHBand="0" w:noVBand="0"/>
      </w:tblPr>
      <w:tblGrid>
        <w:gridCol w:w="1980"/>
        <w:gridCol w:w="1620"/>
        <w:gridCol w:w="1440"/>
        <w:gridCol w:w="1530"/>
        <w:gridCol w:w="1350"/>
        <w:gridCol w:w="1620"/>
      </w:tblGrid>
      <w:tr w:rsidRPr="00B6118B" w:rsidR="0092024F" w:rsidTr="00581CE4" w14:paraId="089C9992" w14:textId="77777777">
        <w:trPr>
          <w:tblHeader/>
        </w:trPr>
        <w:tc>
          <w:tcPr>
            <w:tcW w:w="9540" w:type="dxa"/>
            <w:gridSpan w:val="6"/>
            <w:tcBorders>
              <w:top w:val="single" w:color="000000" w:sz="7" w:space="0"/>
              <w:left w:val="single" w:color="000000" w:sz="7" w:space="0"/>
              <w:bottom w:val="single" w:color="FFFFFF" w:sz="6" w:space="0"/>
              <w:right w:val="single" w:color="000000" w:sz="7" w:space="0"/>
            </w:tcBorders>
            <w:shd w:val="clear" w:color="auto" w:fill="BFBFBF" w:themeFill="background1" w:themeFillShade="BF"/>
          </w:tcPr>
          <w:p w:rsidRPr="00B6118B" w:rsidR="0092024F" w:rsidP="00FD23EE" w:rsidRDefault="0092024F" w14:paraId="0B3EF07D" w14:textId="77777777">
            <w:pPr>
              <w:tabs>
                <w:tab w:val="left" w:pos="360"/>
                <w:tab w:val="left" w:pos="720"/>
              </w:tabs>
              <w:jc w:val="center"/>
              <w:rPr>
                <w:rFonts w:ascii="Arial" w:hAnsi="Arial" w:cs="Arial"/>
                <w:b/>
              </w:rPr>
            </w:pPr>
            <w:r w:rsidRPr="00B6118B">
              <w:rPr>
                <w:rFonts w:ascii="Arial" w:hAnsi="Arial" w:cs="Arial"/>
                <w:b/>
              </w:rPr>
              <w:t>Estimated Annual Reporting Burden</w:t>
            </w:r>
          </w:p>
        </w:tc>
      </w:tr>
      <w:tr w:rsidRPr="00B6118B" w:rsidR="0092024F" w:rsidTr="00581CE4" w14:paraId="25C67DF9" w14:textId="77777777">
        <w:tc>
          <w:tcPr>
            <w:tcW w:w="1980" w:type="dxa"/>
            <w:tcBorders>
              <w:top w:val="single" w:color="000000" w:sz="7" w:space="0"/>
              <w:left w:val="single" w:color="000000" w:sz="7" w:space="0"/>
              <w:bottom w:val="single" w:color="FFFFFF" w:sz="6" w:space="0"/>
              <w:right w:val="single" w:color="FFFFFF" w:sz="6" w:space="0"/>
            </w:tcBorders>
            <w:shd w:val="clear" w:color="auto" w:fill="D9D9D9" w:themeFill="background1" w:themeFillShade="D9"/>
            <w:vAlign w:val="bottom"/>
          </w:tcPr>
          <w:p w:rsidRPr="00867438" w:rsidR="0092024F" w:rsidP="00FD23EE" w:rsidRDefault="0092024F" w14:paraId="7ABC2551" w14:textId="77777777">
            <w:pPr>
              <w:tabs>
                <w:tab w:val="left" w:pos="360"/>
                <w:tab w:val="left" w:pos="720"/>
              </w:tabs>
              <w:jc w:val="center"/>
              <w:rPr>
                <w:rFonts w:ascii="Arial" w:hAnsi="Arial" w:cs="Arial"/>
                <w:b/>
                <w:sz w:val="18"/>
              </w:rPr>
            </w:pPr>
          </w:p>
          <w:p w:rsidRPr="00867438" w:rsidR="0092024F" w:rsidP="00FD23EE" w:rsidRDefault="0092024F" w14:paraId="1EF085DF" w14:textId="77777777">
            <w:pPr>
              <w:tabs>
                <w:tab w:val="left" w:pos="360"/>
                <w:tab w:val="left" w:pos="720"/>
              </w:tabs>
              <w:jc w:val="center"/>
              <w:rPr>
                <w:rFonts w:ascii="Arial" w:hAnsi="Arial" w:cs="Arial"/>
                <w:b/>
                <w:sz w:val="18"/>
              </w:rPr>
            </w:pPr>
            <w:r w:rsidRPr="00867438">
              <w:rPr>
                <w:rFonts w:ascii="Arial" w:hAnsi="Arial" w:cs="Arial"/>
                <w:b/>
                <w:sz w:val="18"/>
              </w:rPr>
              <w:t>Type of Collection</w:t>
            </w:r>
          </w:p>
        </w:tc>
        <w:tc>
          <w:tcPr>
            <w:tcW w:w="1620" w:type="dxa"/>
            <w:tcBorders>
              <w:top w:val="single" w:color="000000" w:sz="7" w:space="0"/>
              <w:left w:val="single" w:color="000000" w:sz="7" w:space="0"/>
              <w:bottom w:val="single" w:color="FFFFFF" w:sz="6" w:space="0"/>
              <w:right w:val="single" w:color="FFFFFF" w:sz="6" w:space="0"/>
            </w:tcBorders>
            <w:shd w:val="clear" w:color="auto" w:fill="D9D9D9" w:themeFill="background1" w:themeFillShade="D9"/>
            <w:vAlign w:val="bottom"/>
          </w:tcPr>
          <w:p w:rsidRPr="00867438" w:rsidR="0092024F" w:rsidP="00FD23EE" w:rsidRDefault="0092024F" w14:paraId="0C4C6FCA" w14:textId="77777777">
            <w:pPr>
              <w:tabs>
                <w:tab w:val="left" w:pos="360"/>
                <w:tab w:val="left" w:pos="720"/>
              </w:tabs>
              <w:jc w:val="center"/>
              <w:rPr>
                <w:rFonts w:ascii="Arial" w:hAnsi="Arial" w:cs="Arial"/>
                <w:b/>
                <w:sz w:val="18"/>
              </w:rPr>
            </w:pPr>
          </w:p>
          <w:p w:rsidRPr="00867438" w:rsidR="0092024F" w:rsidP="00FD23EE" w:rsidRDefault="0092024F" w14:paraId="6B695F90" w14:textId="77777777">
            <w:pPr>
              <w:tabs>
                <w:tab w:val="left" w:pos="360"/>
                <w:tab w:val="left" w:pos="720"/>
              </w:tabs>
              <w:jc w:val="center"/>
              <w:rPr>
                <w:rFonts w:ascii="Arial" w:hAnsi="Arial" w:cs="Arial"/>
                <w:b/>
                <w:sz w:val="18"/>
              </w:rPr>
            </w:pPr>
            <w:r w:rsidRPr="00867438">
              <w:rPr>
                <w:rFonts w:ascii="Arial" w:hAnsi="Arial" w:cs="Arial"/>
                <w:b/>
                <w:sz w:val="18"/>
              </w:rPr>
              <w:t>No. of Respondents</w:t>
            </w:r>
          </w:p>
        </w:tc>
        <w:tc>
          <w:tcPr>
            <w:tcW w:w="1440" w:type="dxa"/>
            <w:tcBorders>
              <w:top w:val="single" w:color="000000" w:sz="7" w:space="0"/>
              <w:left w:val="single" w:color="000000" w:sz="7" w:space="0"/>
              <w:bottom w:val="single" w:color="FFFFFF" w:sz="6" w:space="0"/>
              <w:right w:val="single" w:color="FFFFFF" w:sz="6" w:space="0"/>
            </w:tcBorders>
            <w:shd w:val="clear" w:color="auto" w:fill="D9D9D9" w:themeFill="background1" w:themeFillShade="D9"/>
            <w:vAlign w:val="bottom"/>
          </w:tcPr>
          <w:p w:rsidRPr="00867438" w:rsidR="0092024F" w:rsidP="00FD23EE" w:rsidRDefault="0092024F" w14:paraId="44840695" w14:textId="77777777">
            <w:pPr>
              <w:tabs>
                <w:tab w:val="left" w:pos="360"/>
                <w:tab w:val="left" w:pos="720"/>
              </w:tabs>
              <w:jc w:val="center"/>
              <w:rPr>
                <w:rFonts w:ascii="Arial" w:hAnsi="Arial" w:cs="Arial"/>
                <w:b/>
                <w:sz w:val="18"/>
              </w:rPr>
            </w:pPr>
            <w:r w:rsidRPr="00867438">
              <w:rPr>
                <w:rFonts w:ascii="Arial" w:hAnsi="Arial" w:cs="Arial"/>
                <w:b/>
                <w:sz w:val="18"/>
              </w:rPr>
              <w:t>Annual Frequency per Response</w:t>
            </w:r>
          </w:p>
        </w:tc>
        <w:tc>
          <w:tcPr>
            <w:tcW w:w="1530" w:type="dxa"/>
            <w:tcBorders>
              <w:top w:val="single" w:color="000000" w:sz="7" w:space="0"/>
              <w:left w:val="single" w:color="000000" w:sz="7" w:space="0"/>
              <w:bottom w:val="single" w:color="FFFFFF" w:sz="6" w:space="0"/>
              <w:right w:val="single" w:color="000000" w:sz="7" w:space="0"/>
            </w:tcBorders>
            <w:shd w:val="clear" w:color="auto" w:fill="D9D9D9" w:themeFill="background1" w:themeFillShade="D9"/>
            <w:vAlign w:val="bottom"/>
          </w:tcPr>
          <w:p w:rsidRPr="00867438" w:rsidR="0092024F" w:rsidP="00FD23EE" w:rsidRDefault="0092024F" w14:paraId="17FD51EE" w14:textId="77777777">
            <w:pPr>
              <w:tabs>
                <w:tab w:val="left" w:pos="360"/>
                <w:tab w:val="left" w:pos="720"/>
              </w:tabs>
              <w:jc w:val="center"/>
              <w:rPr>
                <w:rFonts w:ascii="Arial" w:hAnsi="Arial" w:cs="Arial"/>
                <w:b/>
                <w:sz w:val="18"/>
              </w:rPr>
            </w:pPr>
            <w:r>
              <w:rPr>
                <w:rFonts w:ascii="Arial" w:hAnsi="Arial" w:cs="Arial"/>
                <w:b/>
                <w:sz w:val="18"/>
              </w:rPr>
              <w:t>Total Annual Responses</w:t>
            </w:r>
          </w:p>
        </w:tc>
        <w:tc>
          <w:tcPr>
            <w:tcW w:w="1350" w:type="dxa"/>
            <w:tcBorders>
              <w:top w:val="single" w:color="000000" w:sz="7" w:space="0"/>
              <w:left w:val="single" w:color="000000" w:sz="7" w:space="0"/>
              <w:bottom w:val="single" w:color="FFFFFF" w:sz="6" w:space="0"/>
              <w:right w:val="single" w:color="FFFFFF" w:sz="6" w:space="0"/>
            </w:tcBorders>
            <w:shd w:val="clear" w:color="auto" w:fill="D9D9D9" w:themeFill="background1" w:themeFillShade="D9"/>
            <w:vAlign w:val="bottom"/>
          </w:tcPr>
          <w:p w:rsidRPr="00867438" w:rsidR="0092024F" w:rsidP="00FD23EE" w:rsidRDefault="0092024F" w14:paraId="6C3CDC18" w14:textId="77777777">
            <w:pPr>
              <w:tabs>
                <w:tab w:val="left" w:pos="360"/>
                <w:tab w:val="left" w:pos="720"/>
              </w:tabs>
              <w:jc w:val="center"/>
              <w:rPr>
                <w:rFonts w:ascii="Arial" w:hAnsi="Arial" w:cs="Arial"/>
                <w:b/>
                <w:sz w:val="18"/>
              </w:rPr>
            </w:pPr>
          </w:p>
          <w:p w:rsidRPr="00867438" w:rsidR="0092024F" w:rsidP="00FD23EE" w:rsidRDefault="0092024F" w14:paraId="75D46D3E" w14:textId="77777777">
            <w:pPr>
              <w:tabs>
                <w:tab w:val="left" w:pos="360"/>
                <w:tab w:val="left" w:pos="720"/>
              </w:tabs>
              <w:jc w:val="center"/>
              <w:rPr>
                <w:rFonts w:ascii="Arial" w:hAnsi="Arial" w:cs="Arial"/>
                <w:b/>
                <w:sz w:val="18"/>
              </w:rPr>
            </w:pPr>
            <w:r w:rsidRPr="00867438">
              <w:rPr>
                <w:rFonts w:ascii="Arial" w:hAnsi="Arial" w:cs="Arial"/>
                <w:b/>
                <w:sz w:val="18"/>
              </w:rPr>
              <w:t>Time per Response</w:t>
            </w:r>
          </w:p>
        </w:tc>
        <w:tc>
          <w:tcPr>
            <w:tcW w:w="1620" w:type="dxa"/>
            <w:tcBorders>
              <w:top w:val="single" w:color="000000" w:sz="7" w:space="0"/>
              <w:left w:val="single" w:color="000000" w:sz="7" w:space="0"/>
              <w:bottom w:val="single" w:color="FFFFFF" w:sz="6" w:space="0"/>
              <w:right w:val="single" w:color="000000" w:sz="7" w:space="0"/>
            </w:tcBorders>
            <w:shd w:val="clear" w:color="auto" w:fill="D9D9D9" w:themeFill="background1" w:themeFillShade="D9"/>
            <w:vAlign w:val="bottom"/>
          </w:tcPr>
          <w:p w:rsidRPr="00867438" w:rsidR="0092024F" w:rsidP="00FD23EE" w:rsidRDefault="0092024F" w14:paraId="716FCC58" w14:textId="77777777">
            <w:pPr>
              <w:tabs>
                <w:tab w:val="left" w:pos="360"/>
                <w:tab w:val="left" w:pos="720"/>
              </w:tabs>
              <w:jc w:val="center"/>
              <w:rPr>
                <w:rFonts w:ascii="Arial" w:hAnsi="Arial" w:cs="Arial"/>
                <w:b/>
                <w:sz w:val="18"/>
              </w:rPr>
            </w:pPr>
          </w:p>
          <w:p w:rsidRPr="00867438" w:rsidR="0092024F" w:rsidP="00FD23EE" w:rsidRDefault="0092024F" w14:paraId="68FF50AA" w14:textId="77777777">
            <w:pPr>
              <w:tabs>
                <w:tab w:val="left" w:pos="360"/>
                <w:tab w:val="left" w:pos="720"/>
              </w:tabs>
              <w:jc w:val="center"/>
              <w:rPr>
                <w:rFonts w:ascii="Arial" w:hAnsi="Arial" w:cs="Arial"/>
                <w:b/>
                <w:sz w:val="18"/>
              </w:rPr>
            </w:pPr>
            <w:r w:rsidRPr="00867438">
              <w:rPr>
                <w:rFonts w:ascii="Arial" w:hAnsi="Arial" w:cs="Arial"/>
                <w:b/>
                <w:sz w:val="18"/>
              </w:rPr>
              <w:t xml:space="preserve">Total </w:t>
            </w:r>
            <w:r>
              <w:rPr>
                <w:rFonts w:ascii="Arial" w:hAnsi="Arial" w:cs="Arial"/>
                <w:b/>
                <w:sz w:val="18"/>
              </w:rPr>
              <w:t xml:space="preserve">Annual </w:t>
            </w:r>
            <w:r w:rsidRPr="00867438">
              <w:rPr>
                <w:rFonts w:ascii="Arial" w:hAnsi="Arial" w:cs="Arial"/>
                <w:b/>
                <w:sz w:val="18"/>
              </w:rPr>
              <w:t>Hours</w:t>
            </w:r>
            <w:r>
              <w:rPr>
                <w:rFonts w:ascii="Arial" w:hAnsi="Arial" w:cs="Arial"/>
                <w:b/>
                <w:sz w:val="18"/>
              </w:rPr>
              <w:t>*</w:t>
            </w:r>
          </w:p>
        </w:tc>
      </w:tr>
      <w:tr w:rsidRPr="004F1567" w:rsidR="0092024F" w:rsidTr="00581CE4" w14:paraId="63194E84" w14:textId="77777777">
        <w:tc>
          <w:tcPr>
            <w:tcW w:w="9540" w:type="dxa"/>
            <w:gridSpan w:val="6"/>
            <w:tcBorders>
              <w:top w:val="single" w:color="000000" w:sz="7" w:space="0"/>
              <w:left w:val="single" w:color="000000" w:sz="7" w:space="0"/>
              <w:bottom w:val="single" w:color="000000" w:sz="7" w:space="0"/>
              <w:right w:val="single" w:color="000000" w:sz="7" w:space="0"/>
            </w:tcBorders>
            <w:shd w:val="clear" w:color="auto" w:fill="8DB3E2" w:themeFill="text2" w:themeFillTint="66"/>
            <w:vAlign w:val="center"/>
          </w:tcPr>
          <w:p w:rsidRPr="004F1567" w:rsidR="0092024F" w:rsidP="004D6AF3" w:rsidRDefault="0092024F" w14:paraId="4ADB88BB" w14:textId="705F21FF">
            <w:pPr>
              <w:tabs>
                <w:tab w:val="left" w:pos="360"/>
                <w:tab w:val="left" w:pos="720"/>
              </w:tabs>
              <w:rPr>
                <w:rFonts w:ascii="Arial" w:hAnsi="Arial" w:cs="Arial"/>
                <w:b/>
                <w:i/>
                <w:sz w:val="20"/>
                <w:szCs w:val="19"/>
              </w:rPr>
            </w:pPr>
            <w:r w:rsidRPr="004F1567">
              <w:rPr>
                <w:rFonts w:ascii="Arial" w:hAnsi="Arial" w:cs="Arial"/>
                <w:b/>
                <w:i/>
                <w:sz w:val="20"/>
                <w:szCs w:val="19"/>
              </w:rPr>
              <w:t>DI-401</w:t>
            </w:r>
            <w:r>
              <w:rPr>
                <w:rFonts w:ascii="Arial" w:hAnsi="Arial" w:cs="Arial"/>
                <w:b/>
                <w:i/>
                <w:sz w:val="20"/>
                <w:szCs w:val="19"/>
              </w:rPr>
              <w:t>0</w:t>
            </w:r>
            <w:r w:rsidRPr="004F1567">
              <w:rPr>
                <w:rFonts w:ascii="Arial" w:hAnsi="Arial" w:cs="Arial"/>
                <w:b/>
                <w:i/>
                <w:sz w:val="20"/>
                <w:szCs w:val="19"/>
              </w:rPr>
              <w:t xml:space="preserve">, </w:t>
            </w:r>
            <w:r w:rsidR="00A21E5D">
              <w:rPr>
                <w:rFonts w:ascii="Arial" w:hAnsi="Arial" w:cs="Arial"/>
                <w:b/>
                <w:i/>
                <w:sz w:val="20"/>
                <w:szCs w:val="19"/>
              </w:rPr>
              <w:t>Justification for Submission Under the “DOI Programmatic Clearance for Customer Satisfaction Surveys”</w:t>
            </w:r>
          </w:p>
        </w:tc>
      </w:tr>
      <w:tr w:rsidRPr="004F1567" w:rsidR="0092024F" w:rsidTr="00581CE4" w14:paraId="4B4A55E0" w14:textId="77777777">
        <w:tc>
          <w:tcPr>
            <w:tcW w:w="1980" w:type="dxa"/>
            <w:tcBorders>
              <w:top w:val="single" w:color="000000" w:sz="7" w:space="0"/>
              <w:left w:val="single" w:color="000000" w:sz="7" w:space="0"/>
              <w:bottom w:val="single" w:color="000000" w:sz="7" w:space="0"/>
              <w:right w:val="single" w:color="FFFFFF" w:sz="6" w:space="0"/>
            </w:tcBorders>
          </w:tcPr>
          <w:p w:rsidRPr="004F1567" w:rsidR="0092024F" w:rsidP="00FD23EE" w:rsidRDefault="0092024F" w14:paraId="5CE5FCF6" w14:textId="77777777">
            <w:pPr>
              <w:tabs>
                <w:tab w:val="left" w:pos="360"/>
                <w:tab w:val="left" w:pos="720"/>
              </w:tabs>
              <w:rPr>
                <w:rFonts w:ascii="Arial" w:hAnsi="Arial" w:cs="Arial"/>
                <w:sz w:val="20"/>
                <w:szCs w:val="19"/>
              </w:rPr>
            </w:pPr>
          </w:p>
        </w:tc>
        <w:tc>
          <w:tcPr>
            <w:tcW w:w="1620" w:type="dxa"/>
            <w:tcBorders>
              <w:top w:val="single" w:color="000000" w:sz="7" w:space="0"/>
              <w:left w:val="single" w:color="000000" w:sz="7" w:space="0"/>
              <w:bottom w:val="single" w:color="000000" w:sz="7" w:space="0"/>
              <w:right w:val="single" w:color="FFFFFF" w:sz="6" w:space="0"/>
            </w:tcBorders>
            <w:vAlign w:val="center"/>
          </w:tcPr>
          <w:p w:rsidRPr="004F1567" w:rsidR="0092024F" w:rsidP="00FD23EE" w:rsidRDefault="004F4424" w14:paraId="7E264F7E" w14:textId="56DE5242">
            <w:pPr>
              <w:tabs>
                <w:tab w:val="left" w:pos="360"/>
                <w:tab w:val="left" w:pos="720"/>
              </w:tabs>
              <w:jc w:val="center"/>
              <w:rPr>
                <w:rFonts w:ascii="Arial" w:hAnsi="Arial" w:cs="Arial"/>
                <w:sz w:val="20"/>
                <w:szCs w:val="19"/>
              </w:rPr>
            </w:pPr>
            <w:r>
              <w:rPr>
                <w:rFonts w:ascii="Arial" w:hAnsi="Arial" w:cs="Arial"/>
                <w:sz w:val="20"/>
                <w:szCs w:val="19"/>
              </w:rPr>
              <w:t>6</w:t>
            </w:r>
            <w:r w:rsidR="0092024F">
              <w:rPr>
                <w:rFonts w:ascii="Arial" w:hAnsi="Arial" w:cs="Arial"/>
                <w:sz w:val="20"/>
                <w:szCs w:val="19"/>
              </w:rPr>
              <w:t>5,000</w:t>
            </w:r>
          </w:p>
        </w:tc>
        <w:tc>
          <w:tcPr>
            <w:tcW w:w="1440" w:type="dxa"/>
            <w:tcBorders>
              <w:top w:val="single" w:color="000000" w:sz="7" w:space="0"/>
              <w:left w:val="single" w:color="000000" w:sz="7" w:space="0"/>
              <w:bottom w:val="single" w:color="000000" w:sz="7" w:space="0"/>
              <w:right w:val="single" w:color="FFFFFF" w:sz="6" w:space="0"/>
            </w:tcBorders>
            <w:vAlign w:val="center"/>
          </w:tcPr>
          <w:p w:rsidRPr="004F1567" w:rsidR="0092024F" w:rsidP="00FD23EE" w:rsidRDefault="0092024F" w14:paraId="1EC484B8" w14:textId="77777777">
            <w:pPr>
              <w:tabs>
                <w:tab w:val="left" w:pos="360"/>
                <w:tab w:val="left" w:pos="720"/>
              </w:tabs>
              <w:jc w:val="center"/>
              <w:rPr>
                <w:rFonts w:ascii="Arial" w:hAnsi="Arial" w:cs="Arial"/>
                <w:sz w:val="20"/>
                <w:szCs w:val="19"/>
              </w:rPr>
            </w:pPr>
            <w:r w:rsidRPr="004F1567">
              <w:rPr>
                <w:rFonts w:ascii="Arial" w:hAnsi="Arial" w:cs="Arial"/>
                <w:sz w:val="20"/>
                <w:szCs w:val="19"/>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4F1567" w:rsidR="0092024F" w:rsidP="00FD23EE" w:rsidRDefault="004F4424" w14:paraId="742448B4" w14:textId="1D1E0A6C">
            <w:pPr>
              <w:tabs>
                <w:tab w:val="left" w:pos="360"/>
                <w:tab w:val="left" w:pos="720"/>
              </w:tabs>
              <w:jc w:val="center"/>
              <w:rPr>
                <w:rFonts w:ascii="Arial" w:hAnsi="Arial" w:cs="Arial"/>
                <w:sz w:val="20"/>
                <w:szCs w:val="19"/>
              </w:rPr>
            </w:pPr>
            <w:r>
              <w:rPr>
                <w:rFonts w:ascii="Arial" w:hAnsi="Arial" w:cs="Arial"/>
                <w:sz w:val="20"/>
                <w:szCs w:val="19"/>
              </w:rPr>
              <w:t>6</w:t>
            </w:r>
            <w:r w:rsidR="0092024F">
              <w:rPr>
                <w:rFonts w:ascii="Arial" w:hAnsi="Arial" w:cs="Arial"/>
                <w:sz w:val="20"/>
                <w:szCs w:val="19"/>
              </w:rPr>
              <w:t>5,000</w:t>
            </w:r>
          </w:p>
        </w:tc>
        <w:tc>
          <w:tcPr>
            <w:tcW w:w="1350" w:type="dxa"/>
            <w:tcBorders>
              <w:top w:val="single" w:color="000000" w:sz="7" w:space="0"/>
              <w:left w:val="single" w:color="000000" w:sz="7" w:space="0"/>
              <w:bottom w:val="single" w:color="000000" w:sz="7" w:space="0"/>
              <w:right w:val="single" w:color="FFFFFF" w:sz="6" w:space="0"/>
            </w:tcBorders>
            <w:vAlign w:val="center"/>
          </w:tcPr>
          <w:p w:rsidRPr="004F1567" w:rsidR="0092024F" w:rsidP="00FD23EE" w:rsidRDefault="0092024F" w14:paraId="2F0614A2" w14:textId="77777777">
            <w:pPr>
              <w:tabs>
                <w:tab w:val="left" w:pos="360"/>
                <w:tab w:val="left" w:pos="720"/>
              </w:tabs>
              <w:jc w:val="center"/>
              <w:rPr>
                <w:rFonts w:ascii="Arial" w:hAnsi="Arial" w:cs="Arial"/>
                <w:sz w:val="20"/>
                <w:szCs w:val="19"/>
              </w:rPr>
            </w:pPr>
            <w:r w:rsidRPr="004F1567">
              <w:rPr>
                <w:rFonts w:ascii="Arial" w:hAnsi="Arial" w:cs="Arial"/>
                <w:sz w:val="20"/>
                <w:szCs w:val="19"/>
              </w:rPr>
              <w:t>1</w:t>
            </w:r>
            <w:r>
              <w:rPr>
                <w:rFonts w:ascii="Arial" w:hAnsi="Arial" w:cs="Arial"/>
                <w:sz w:val="20"/>
                <w:szCs w:val="19"/>
              </w:rPr>
              <w:t>0</w:t>
            </w:r>
            <w:r w:rsidRPr="004F1567">
              <w:rPr>
                <w:rFonts w:ascii="Arial" w:hAnsi="Arial" w:cs="Arial"/>
                <w:sz w:val="20"/>
                <w:szCs w:val="19"/>
              </w:rPr>
              <w:t xml:space="preserve"> minutes</w:t>
            </w:r>
          </w:p>
        </w:tc>
        <w:tc>
          <w:tcPr>
            <w:tcW w:w="1620" w:type="dxa"/>
            <w:tcBorders>
              <w:top w:val="single" w:color="000000" w:sz="7" w:space="0"/>
              <w:left w:val="single" w:color="000000" w:sz="7" w:space="0"/>
              <w:bottom w:val="single" w:color="000000" w:sz="7" w:space="0"/>
              <w:right w:val="single" w:color="000000" w:sz="7" w:space="0"/>
            </w:tcBorders>
            <w:vAlign w:val="center"/>
          </w:tcPr>
          <w:p w:rsidRPr="004F1567" w:rsidR="0092024F" w:rsidP="004F4424" w:rsidRDefault="0092024F" w14:paraId="17524C6B" w14:textId="55D6A9C6">
            <w:pPr>
              <w:tabs>
                <w:tab w:val="left" w:pos="360"/>
                <w:tab w:val="left" w:pos="720"/>
              </w:tabs>
              <w:jc w:val="center"/>
              <w:rPr>
                <w:rFonts w:ascii="Arial" w:hAnsi="Arial" w:cs="Arial"/>
                <w:sz w:val="20"/>
                <w:szCs w:val="19"/>
              </w:rPr>
            </w:pPr>
            <w:r>
              <w:rPr>
                <w:rFonts w:ascii="Arial" w:hAnsi="Arial" w:cs="Arial"/>
                <w:sz w:val="20"/>
                <w:szCs w:val="19"/>
              </w:rPr>
              <w:t>1</w:t>
            </w:r>
            <w:r w:rsidR="004F4424">
              <w:rPr>
                <w:rFonts w:ascii="Arial" w:hAnsi="Arial" w:cs="Arial"/>
                <w:sz w:val="20"/>
                <w:szCs w:val="19"/>
              </w:rPr>
              <w:t>0</w:t>
            </w:r>
            <w:r>
              <w:rPr>
                <w:rFonts w:ascii="Arial" w:hAnsi="Arial" w:cs="Arial"/>
                <w:sz w:val="20"/>
                <w:szCs w:val="19"/>
              </w:rPr>
              <w:t>,833</w:t>
            </w:r>
          </w:p>
        </w:tc>
      </w:tr>
      <w:tr w:rsidRPr="004F1567" w:rsidR="0092024F" w:rsidTr="00581CE4" w14:paraId="15546D2E" w14:textId="77777777">
        <w:tc>
          <w:tcPr>
            <w:tcW w:w="1980" w:type="dxa"/>
            <w:tcBorders>
              <w:top w:val="single" w:color="000000" w:sz="7" w:space="0"/>
              <w:left w:val="single" w:color="000000" w:sz="7" w:space="0"/>
              <w:bottom w:val="single" w:color="000000" w:sz="7" w:space="0"/>
              <w:right w:val="single" w:color="FFFFFF" w:sz="6" w:space="0"/>
            </w:tcBorders>
            <w:shd w:val="clear" w:color="auto" w:fill="D9D9D9" w:themeFill="background1" w:themeFillShade="D9"/>
            <w:vAlign w:val="center"/>
          </w:tcPr>
          <w:p w:rsidRPr="004F1567" w:rsidR="0092024F" w:rsidP="00FD23EE" w:rsidRDefault="0092024F" w14:paraId="7DCD4445" w14:textId="77777777">
            <w:pPr>
              <w:tabs>
                <w:tab w:val="left" w:pos="360"/>
                <w:tab w:val="left" w:pos="720"/>
              </w:tabs>
              <w:jc w:val="right"/>
              <w:rPr>
                <w:rFonts w:ascii="Arial" w:hAnsi="Arial" w:cs="Arial"/>
                <w:b/>
                <w:sz w:val="20"/>
                <w:szCs w:val="19"/>
              </w:rPr>
            </w:pPr>
            <w:r w:rsidRPr="004F1567">
              <w:rPr>
                <w:rFonts w:ascii="Arial" w:hAnsi="Arial" w:cs="Arial"/>
                <w:b/>
                <w:sz w:val="20"/>
                <w:szCs w:val="19"/>
              </w:rPr>
              <w:t>Totals:</w:t>
            </w:r>
          </w:p>
        </w:tc>
        <w:tc>
          <w:tcPr>
            <w:tcW w:w="1620" w:type="dxa"/>
            <w:tcBorders>
              <w:top w:val="single" w:color="000000" w:sz="7" w:space="0"/>
              <w:left w:val="single" w:color="000000" w:sz="7" w:space="0"/>
              <w:bottom w:val="single" w:color="000000" w:sz="7" w:space="0"/>
              <w:right w:val="single" w:color="FFFFFF" w:sz="6" w:space="0"/>
            </w:tcBorders>
            <w:shd w:val="clear" w:color="auto" w:fill="D9D9D9" w:themeFill="background1" w:themeFillShade="D9"/>
            <w:vAlign w:val="center"/>
          </w:tcPr>
          <w:p w:rsidRPr="004F1567" w:rsidR="0092024F" w:rsidP="00FD23EE" w:rsidRDefault="004F4424" w14:paraId="46C0F95C" w14:textId="0668C8A5">
            <w:pPr>
              <w:tabs>
                <w:tab w:val="left" w:pos="360"/>
                <w:tab w:val="left" w:pos="720"/>
              </w:tabs>
              <w:jc w:val="center"/>
              <w:rPr>
                <w:rFonts w:ascii="Arial" w:hAnsi="Arial" w:cs="Arial"/>
                <w:b/>
                <w:sz w:val="20"/>
                <w:szCs w:val="19"/>
              </w:rPr>
            </w:pPr>
            <w:r>
              <w:rPr>
                <w:rFonts w:ascii="Arial" w:hAnsi="Arial" w:cs="Arial"/>
                <w:b/>
                <w:sz w:val="20"/>
                <w:szCs w:val="19"/>
              </w:rPr>
              <w:t>6</w:t>
            </w:r>
            <w:r w:rsidRPr="00103169" w:rsidR="0092024F">
              <w:rPr>
                <w:rFonts w:ascii="Arial" w:hAnsi="Arial" w:cs="Arial"/>
                <w:b/>
                <w:sz w:val="20"/>
                <w:szCs w:val="19"/>
              </w:rPr>
              <w:t>5,000</w:t>
            </w:r>
          </w:p>
        </w:tc>
        <w:tc>
          <w:tcPr>
            <w:tcW w:w="1440" w:type="dxa"/>
            <w:tcBorders>
              <w:top w:val="single" w:color="000000" w:sz="7" w:space="0"/>
              <w:left w:val="single" w:color="000000" w:sz="7" w:space="0"/>
              <w:bottom w:val="single" w:color="000000" w:sz="7" w:space="0"/>
              <w:right w:val="single" w:color="FFFFFF" w:sz="6" w:space="0"/>
            </w:tcBorders>
            <w:shd w:val="clear" w:color="auto" w:fill="D9D9D9" w:themeFill="background1" w:themeFillShade="D9"/>
            <w:vAlign w:val="center"/>
          </w:tcPr>
          <w:p w:rsidRPr="004F1567" w:rsidR="0092024F" w:rsidP="00FD23EE" w:rsidRDefault="0092024F" w14:paraId="742B26A5" w14:textId="77777777">
            <w:pPr>
              <w:tabs>
                <w:tab w:val="left" w:pos="360"/>
                <w:tab w:val="left" w:pos="720"/>
              </w:tabs>
              <w:jc w:val="center"/>
              <w:rPr>
                <w:rFonts w:ascii="Arial" w:hAnsi="Arial" w:cs="Arial"/>
                <w:b/>
                <w:sz w:val="20"/>
                <w:szCs w:val="19"/>
              </w:rPr>
            </w:pPr>
          </w:p>
        </w:tc>
        <w:tc>
          <w:tcPr>
            <w:tcW w:w="1530" w:type="dxa"/>
            <w:tcBorders>
              <w:top w:val="sing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4F1567" w:rsidR="0092024F" w:rsidP="00FD23EE" w:rsidRDefault="004F4424" w14:paraId="36767B2F" w14:textId="7A231094">
            <w:pPr>
              <w:tabs>
                <w:tab w:val="left" w:pos="360"/>
                <w:tab w:val="left" w:pos="720"/>
              </w:tabs>
              <w:jc w:val="center"/>
              <w:rPr>
                <w:rFonts w:ascii="Arial" w:hAnsi="Arial" w:cs="Arial"/>
                <w:b/>
                <w:sz w:val="20"/>
                <w:szCs w:val="19"/>
              </w:rPr>
            </w:pPr>
            <w:r>
              <w:rPr>
                <w:rFonts w:ascii="Arial" w:hAnsi="Arial" w:cs="Arial"/>
                <w:b/>
                <w:sz w:val="20"/>
                <w:szCs w:val="19"/>
              </w:rPr>
              <w:t>6</w:t>
            </w:r>
            <w:r w:rsidRPr="00103169" w:rsidR="0092024F">
              <w:rPr>
                <w:rFonts w:ascii="Arial" w:hAnsi="Arial" w:cs="Arial"/>
                <w:b/>
                <w:sz w:val="20"/>
                <w:szCs w:val="19"/>
              </w:rPr>
              <w:t>5,000</w:t>
            </w:r>
          </w:p>
        </w:tc>
        <w:tc>
          <w:tcPr>
            <w:tcW w:w="1350" w:type="dxa"/>
            <w:tcBorders>
              <w:top w:val="single" w:color="000000" w:sz="7" w:space="0"/>
              <w:left w:val="single" w:color="000000" w:sz="7" w:space="0"/>
              <w:bottom w:val="single" w:color="000000" w:sz="7" w:space="0"/>
              <w:right w:val="single" w:color="FFFFFF" w:sz="6" w:space="0"/>
            </w:tcBorders>
            <w:shd w:val="clear" w:color="auto" w:fill="D9D9D9" w:themeFill="background1" w:themeFillShade="D9"/>
            <w:vAlign w:val="center"/>
          </w:tcPr>
          <w:p w:rsidRPr="004F1567" w:rsidR="0092024F" w:rsidP="00FD23EE" w:rsidRDefault="0092024F" w14:paraId="7A607BA2" w14:textId="77777777">
            <w:pPr>
              <w:tabs>
                <w:tab w:val="left" w:pos="360"/>
                <w:tab w:val="left" w:pos="720"/>
              </w:tabs>
              <w:jc w:val="center"/>
              <w:rPr>
                <w:rFonts w:ascii="Arial" w:hAnsi="Arial" w:cs="Arial"/>
                <w:b/>
                <w:sz w:val="20"/>
                <w:szCs w:val="19"/>
              </w:rPr>
            </w:pPr>
          </w:p>
        </w:tc>
        <w:tc>
          <w:tcPr>
            <w:tcW w:w="1620" w:type="dxa"/>
            <w:tcBorders>
              <w:top w:val="sing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4F1567" w:rsidR="0092024F" w:rsidP="004F4424" w:rsidRDefault="0092024F" w14:paraId="6273F394" w14:textId="69482B06">
            <w:pPr>
              <w:tabs>
                <w:tab w:val="left" w:pos="360"/>
                <w:tab w:val="left" w:pos="720"/>
              </w:tabs>
              <w:jc w:val="center"/>
              <w:rPr>
                <w:rFonts w:ascii="Arial" w:hAnsi="Arial" w:cs="Arial"/>
                <w:b/>
                <w:sz w:val="20"/>
                <w:szCs w:val="19"/>
              </w:rPr>
            </w:pPr>
            <w:r>
              <w:rPr>
                <w:rFonts w:ascii="Arial" w:hAnsi="Arial" w:cs="Arial"/>
                <w:b/>
                <w:sz w:val="20"/>
                <w:szCs w:val="19"/>
              </w:rPr>
              <w:t>1</w:t>
            </w:r>
            <w:r w:rsidR="004F4424">
              <w:rPr>
                <w:rFonts w:ascii="Arial" w:hAnsi="Arial" w:cs="Arial"/>
                <w:b/>
                <w:sz w:val="20"/>
                <w:szCs w:val="19"/>
              </w:rPr>
              <w:t>0</w:t>
            </w:r>
            <w:r>
              <w:rPr>
                <w:rFonts w:ascii="Arial" w:hAnsi="Arial" w:cs="Arial"/>
                <w:b/>
                <w:sz w:val="20"/>
                <w:szCs w:val="19"/>
              </w:rPr>
              <w:t>,833</w:t>
            </w:r>
          </w:p>
        </w:tc>
      </w:tr>
    </w:tbl>
    <w:p w:rsidR="0092024F" w:rsidP="00966A85" w:rsidRDefault="0092024F" w14:paraId="1D0F4D56" w14:textId="77777777">
      <w:pPr>
        <w:tabs>
          <w:tab w:val="left" w:pos="360"/>
          <w:tab w:val="left" w:pos="720"/>
        </w:tabs>
        <w:rPr>
          <w:rFonts w:ascii="Arial" w:hAnsi="Arial" w:cs="Arial"/>
          <w:sz w:val="22"/>
          <w:szCs w:val="22"/>
        </w:rPr>
      </w:pPr>
    </w:p>
    <w:p w:rsidRPr="004D64EC" w:rsidR="00F52294" w:rsidP="009543B7" w:rsidRDefault="00F52294" w14:paraId="6857B58A" w14:textId="7777777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13.</w:t>
      </w:r>
      <w:r w:rsidRPr="004D64EC">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4D64EC" w:rsidR="00F52294" w:rsidP="009543B7" w:rsidRDefault="00F52294" w14:paraId="07DC5EDB"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4D64EC">
        <w:rPr>
          <w:rFonts w:ascii="Arial" w:hAnsi="Arial" w:cs="Arial"/>
          <w:b/>
          <w:sz w:val="22"/>
          <w:szCs w:val="22"/>
        </w:rPr>
        <w:tab/>
        <w:t>*</w:t>
      </w:r>
      <w:r w:rsidRPr="004D64EC">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D64EC" w:rsidR="00F52294" w:rsidP="009543B7" w:rsidRDefault="00F52294" w14:paraId="2C2FA45E"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4D64EC">
        <w:rPr>
          <w:rFonts w:ascii="Arial" w:hAnsi="Arial" w:cs="Arial"/>
          <w:b/>
          <w:sz w:val="22"/>
          <w:szCs w:val="22"/>
        </w:rPr>
        <w:tab/>
        <w:t>*</w:t>
      </w:r>
      <w:r w:rsidRPr="004D64EC">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D64EC" w:rsidR="00F52294" w:rsidP="009543B7" w:rsidRDefault="00F52294" w14:paraId="3AC17574" w14:textId="77777777">
      <w:pPr>
        <w:widowControl w:val="0"/>
        <w:tabs>
          <w:tab w:val="left" w:pos="360"/>
          <w:tab w:val="left" w:pos="720"/>
        </w:tabs>
        <w:autoSpaceDE w:val="0"/>
        <w:autoSpaceDN w:val="0"/>
        <w:adjustRightInd w:val="0"/>
        <w:ind w:left="720" w:hanging="720"/>
        <w:rPr>
          <w:rFonts w:ascii="Arial" w:hAnsi="Arial" w:cs="Arial"/>
          <w:sz w:val="22"/>
          <w:szCs w:val="22"/>
        </w:rPr>
      </w:pPr>
      <w:r w:rsidRPr="004D64EC">
        <w:rPr>
          <w:rFonts w:ascii="Arial" w:hAnsi="Arial" w:cs="Arial"/>
          <w:b/>
          <w:sz w:val="22"/>
          <w:szCs w:val="22"/>
        </w:rPr>
        <w:tab/>
        <w:t>*</w:t>
      </w:r>
      <w:r w:rsidRPr="004D64EC">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D64EC" w:rsidR="00F52294" w:rsidP="009543B7" w:rsidRDefault="00F52294" w14:paraId="2AC3ABAC" w14:textId="77777777">
      <w:pPr>
        <w:widowControl w:val="0"/>
        <w:tabs>
          <w:tab w:val="left" w:pos="360"/>
          <w:tab w:val="left" w:pos="720"/>
        </w:tabs>
        <w:autoSpaceDE w:val="0"/>
        <w:autoSpaceDN w:val="0"/>
        <w:adjustRightInd w:val="0"/>
        <w:rPr>
          <w:rFonts w:ascii="Arial" w:hAnsi="Arial" w:cs="Arial"/>
          <w:sz w:val="22"/>
          <w:szCs w:val="22"/>
        </w:rPr>
      </w:pPr>
    </w:p>
    <w:p w:rsidRPr="004D64EC" w:rsidR="005B0C64" w:rsidP="009543B7" w:rsidRDefault="005B0C64" w14:paraId="4D3A5206" w14:textId="77777777">
      <w:pPr>
        <w:tabs>
          <w:tab w:val="left" w:pos="360"/>
          <w:tab w:val="left" w:pos="720"/>
        </w:tabs>
        <w:rPr>
          <w:rFonts w:ascii="Arial" w:hAnsi="Arial" w:cs="Arial"/>
          <w:sz w:val="22"/>
          <w:szCs w:val="22"/>
        </w:rPr>
      </w:pPr>
      <w:r w:rsidRPr="004D64EC">
        <w:rPr>
          <w:rFonts w:ascii="Arial" w:hAnsi="Arial" w:cs="Arial"/>
          <w:sz w:val="22"/>
          <w:szCs w:val="22"/>
        </w:rPr>
        <w:t>We have identified no reporting and recordkeeping “non-hour cost” burdens associated with this proposed collection of information.</w:t>
      </w:r>
    </w:p>
    <w:p w:rsidRPr="004D64EC" w:rsidR="005B0C64" w:rsidP="009543B7" w:rsidRDefault="005B0C64" w14:paraId="51699B8D" w14:textId="77777777">
      <w:pPr>
        <w:tabs>
          <w:tab w:val="left" w:pos="360"/>
          <w:tab w:val="left" w:pos="720"/>
        </w:tabs>
        <w:rPr>
          <w:rFonts w:ascii="Arial" w:hAnsi="Arial" w:cs="Arial"/>
          <w:b/>
          <w:sz w:val="22"/>
          <w:szCs w:val="22"/>
        </w:rPr>
      </w:pPr>
    </w:p>
    <w:p w:rsidRPr="004D64EC" w:rsidR="00F52294" w:rsidP="009543B7" w:rsidRDefault="00F52294" w14:paraId="5DFA373E" w14:textId="7777777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14.</w:t>
      </w:r>
      <w:r w:rsidRPr="004D64EC">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4D64EC" w:rsidR="00F52294" w:rsidP="009543B7" w:rsidRDefault="00F52294" w14:paraId="63263FBB" w14:textId="77777777">
      <w:pPr>
        <w:widowControl w:val="0"/>
        <w:tabs>
          <w:tab w:val="left" w:pos="360"/>
          <w:tab w:val="left" w:pos="720"/>
        </w:tabs>
        <w:autoSpaceDE w:val="0"/>
        <w:autoSpaceDN w:val="0"/>
        <w:adjustRightInd w:val="0"/>
        <w:rPr>
          <w:rFonts w:ascii="Arial" w:hAnsi="Arial" w:cs="Arial"/>
          <w:sz w:val="22"/>
          <w:szCs w:val="22"/>
        </w:rPr>
      </w:pPr>
    </w:p>
    <w:p w:rsidRPr="004D64EC" w:rsidR="00264D69" w:rsidP="00264D69" w:rsidRDefault="00264D69" w14:paraId="35FBF3F3" w14:textId="3384C8AE">
      <w:pPr>
        <w:keepLines/>
        <w:tabs>
          <w:tab w:val="left" w:pos="360"/>
          <w:tab w:val="left" w:pos="720"/>
        </w:tabs>
        <w:rPr>
          <w:rFonts w:ascii="Arial" w:hAnsi="Arial" w:cs="Arial"/>
          <w:sz w:val="22"/>
          <w:szCs w:val="22"/>
        </w:rPr>
      </w:pPr>
      <w:r w:rsidRPr="004D64EC">
        <w:rPr>
          <w:rFonts w:ascii="Arial" w:hAnsi="Arial" w:cs="Arial"/>
          <w:sz w:val="22"/>
          <w:szCs w:val="22"/>
        </w:rPr>
        <w:t xml:space="preserve">We estimate the annual cost to the Federal government to be </w:t>
      </w:r>
      <w:r w:rsidRPr="004D64EC">
        <w:rPr>
          <w:rFonts w:ascii="Arial" w:hAnsi="Arial" w:cs="Arial"/>
          <w:b/>
          <w:sz w:val="22"/>
          <w:szCs w:val="22"/>
        </w:rPr>
        <w:t>$</w:t>
      </w:r>
      <w:r w:rsidR="00C26FC5">
        <w:rPr>
          <w:rFonts w:ascii="Arial" w:hAnsi="Arial" w:cs="Arial"/>
          <w:b/>
          <w:sz w:val="22"/>
          <w:szCs w:val="22"/>
        </w:rPr>
        <w:t>2</w:t>
      </w:r>
      <w:r w:rsidRPr="004D64EC">
        <w:rPr>
          <w:rFonts w:ascii="Arial" w:hAnsi="Arial" w:cs="Arial"/>
          <w:b/>
          <w:sz w:val="22"/>
          <w:szCs w:val="22"/>
        </w:rPr>
        <w:t>,</w:t>
      </w:r>
      <w:r w:rsidR="00C26FC5">
        <w:rPr>
          <w:rFonts w:ascii="Arial" w:hAnsi="Arial" w:cs="Arial"/>
          <w:b/>
          <w:sz w:val="22"/>
          <w:szCs w:val="22"/>
        </w:rPr>
        <w:t>446</w:t>
      </w:r>
      <w:r w:rsidRPr="004D64EC">
        <w:rPr>
          <w:rFonts w:ascii="Arial" w:hAnsi="Arial" w:cs="Arial"/>
          <w:b/>
          <w:sz w:val="22"/>
          <w:szCs w:val="22"/>
        </w:rPr>
        <w:t>,</w:t>
      </w:r>
      <w:r w:rsidR="00C26FC5">
        <w:rPr>
          <w:rFonts w:ascii="Arial" w:hAnsi="Arial" w:cs="Arial"/>
          <w:b/>
          <w:sz w:val="22"/>
          <w:szCs w:val="22"/>
        </w:rPr>
        <w:t>8</w:t>
      </w:r>
      <w:r w:rsidRPr="004D64EC" w:rsidR="00D410C1">
        <w:rPr>
          <w:rFonts w:ascii="Arial" w:hAnsi="Arial" w:cs="Arial"/>
          <w:b/>
          <w:sz w:val="22"/>
          <w:szCs w:val="22"/>
        </w:rPr>
        <w:t>5</w:t>
      </w:r>
      <w:r w:rsidRPr="004D64EC">
        <w:rPr>
          <w:rFonts w:ascii="Arial" w:hAnsi="Arial" w:cs="Arial"/>
          <w:b/>
          <w:sz w:val="22"/>
          <w:szCs w:val="22"/>
        </w:rPr>
        <w:t>0</w:t>
      </w:r>
      <w:r w:rsidRPr="004D64EC">
        <w:rPr>
          <w:rFonts w:ascii="Arial" w:hAnsi="Arial" w:cs="Arial"/>
          <w:sz w:val="22"/>
          <w:szCs w:val="22"/>
        </w:rPr>
        <w:t xml:space="preserve"> (1</w:t>
      </w:r>
      <w:r w:rsidR="00C26FC5">
        <w:rPr>
          <w:rFonts w:ascii="Arial" w:hAnsi="Arial" w:cs="Arial"/>
          <w:sz w:val="22"/>
          <w:szCs w:val="22"/>
        </w:rPr>
        <w:t>0</w:t>
      </w:r>
      <w:r w:rsidRPr="004D64EC">
        <w:rPr>
          <w:rFonts w:ascii="Arial" w:hAnsi="Arial" w:cs="Arial"/>
          <w:sz w:val="22"/>
          <w:szCs w:val="22"/>
        </w:rPr>
        <w:t>,</w:t>
      </w:r>
      <w:r w:rsidR="00C26FC5">
        <w:rPr>
          <w:rFonts w:ascii="Arial" w:hAnsi="Arial" w:cs="Arial"/>
          <w:sz w:val="22"/>
          <w:szCs w:val="22"/>
        </w:rPr>
        <w:t>833</w:t>
      </w:r>
      <w:r w:rsidRPr="004D64EC">
        <w:rPr>
          <w:rFonts w:ascii="Arial" w:hAnsi="Arial" w:cs="Arial"/>
          <w:sz w:val="22"/>
          <w:szCs w:val="22"/>
        </w:rPr>
        <w:t xml:space="preserve"> burden hours x 3 hours (Federal time burden</w:t>
      </w:r>
      <w:r w:rsidRPr="004D64EC" w:rsidR="00B04EC0">
        <w:rPr>
          <w:rFonts w:ascii="Arial" w:hAnsi="Arial" w:cs="Arial"/>
          <w:sz w:val="22"/>
          <w:szCs w:val="22"/>
        </w:rPr>
        <w:t xml:space="preserve"> per </w:t>
      </w:r>
      <w:bookmarkStart w:name="_GoBack" w:id="6"/>
      <w:bookmarkEnd w:id="6"/>
      <w:r w:rsidRPr="004D64EC" w:rsidR="00B04EC0">
        <w:rPr>
          <w:rFonts w:ascii="Arial" w:hAnsi="Arial" w:cs="Arial"/>
          <w:sz w:val="22"/>
          <w:szCs w:val="22"/>
        </w:rPr>
        <w:t>survey</w:t>
      </w:r>
      <w:r w:rsidRPr="004D64EC">
        <w:rPr>
          <w:rFonts w:ascii="Arial" w:hAnsi="Arial" w:cs="Arial"/>
          <w:sz w:val="22"/>
          <w:szCs w:val="22"/>
        </w:rPr>
        <w:t>) x $</w:t>
      </w:r>
      <w:r w:rsidR="00C26FC5">
        <w:rPr>
          <w:rFonts w:ascii="Arial" w:hAnsi="Arial" w:cs="Arial"/>
          <w:sz w:val="22"/>
          <w:szCs w:val="22"/>
        </w:rPr>
        <w:t>75.29</w:t>
      </w:r>
      <w:r w:rsidRPr="004D64EC">
        <w:rPr>
          <w:rFonts w:ascii="Arial" w:hAnsi="Arial" w:cs="Arial"/>
          <w:sz w:val="22"/>
          <w:szCs w:val="22"/>
        </w:rPr>
        <w:t xml:space="preserve">).  </w:t>
      </w:r>
    </w:p>
    <w:p w:rsidRPr="004D64EC" w:rsidR="00264D69" w:rsidP="009543B7" w:rsidRDefault="00264D69" w14:paraId="70A646ED" w14:textId="77777777">
      <w:pPr>
        <w:keepLines/>
        <w:tabs>
          <w:tab w:val="left" w:pos="360"/>
          <w:tab w:val="left" w:pos="720"/>
        </w:tabs>
        <w:rPr>
          <w:rFonts w:ascii="Arial" w:hAnsi="Arial" w:cs="Arial"/>
          <w:sz w:val="22"/>
          <w:szCs w:val="22"/>
        </w:rPr>
      </w:pPr>
    </w:p>
    <w:p w:rsidRPr="004D64EC" w:rsidR="00CB59EF" w:rsidP="009543B7" w:rsidRDefault="005B0C64" w14:paraId="38826C29" w14:textId="2D61D1EE">
      <w:pPr>
        <w:keepLines/>
        <w:tabs>
          <w:tab w:val="left" w:pos="360"/>
          <w:tab w:val="left" w:pos="720"/>
        </w:tabs>
        <w:rPr>
          <w:rFonts w:ascii="Arial" w:hAnsi="Arial" w:cs="Arial"/>
          <w:sz w:val="22"/>
          <w:szCs w:val="22"/>
        </w:rPr>
      </w:pPr>
      <w:r w:rsidRPr="004D64EC">
        <w:rPr>
          <w:rFonts w:ascii="Arial" w:hAnsi="Arial" w:cs="Arial"/>
          <w:sz w:val="22"/>
          <w:szCs w:val="22"/>
        </w:rPr>
        <w:t xml:space="preserve">The bureaus and offices will, on a case-by-case situation, determine if it is more efficient and cost effective to develop, distribute, collect, and analyze these surveys in-house or to turn to private or other non-government entities to provide that service.  However, in order to provide a reasoned estimate, we have assumed a ratio of three hours of Federal work for each hour of survey time, with the Federal work at an average pay level of GS-12 step </w:t>
      </w:r>
      <w:r w:rsidRPr="004D64EC" w:rsidR="001B11FF">
        <w:rPr>
          <w:rFonts w:ascii="Arial" w:hAnsi="Arial" w:cs="Arial"/>
          <w:sz w:val="22"/>
          <w:szCs w:val="22"/>
        </w:rPr>
        <w:t>5</w:t>
      </w:r>
      <w:r w:rsidRPr="004D64EC">
        <w:rPr>
          <w:rFonts w:ascii="Arial" w:hAnsi="Arial" w:cs="Arial"/>
          <w:sz w:val="22"/>
          <w:szCs w:val="22"/>
        </w:rPr>
        <w:t>, which is $</w:t>
      </w:r>
      <w:r w:rsidR="00C26FC5">
        <w:rPr>
          <w:rFonts w:ascii="Arial" w:hAnsi="Arial" w:cs="Arial"/>
          <w:sz w:val="22"/>
          <w:szCs w:val="22"/>
        </w:rPr>
        <w:t>47.35</w:t>
      </w:r>
      <w:r w:rsidRPr="004D64EC">
        <w:rPr>
          <w:rFonts w:ascii="Arial" w:hAnsi="Arial" w:cs="Arial"/>
          <w:sz w:val="22"/>
          <w:szCs w:val="22"/>
        </w:rPr>
        <w:t xml:space="preserve"> per hour based on OPM Salary Table </w:t>
      </w:r>
      <w:hyperlink w:history="1" r:id="rId18">
        <w:r w:rsidR="007C39D7">
          <w:rPr>
            <w:rFonts w:ascii="Arial" w:hAnsi="Arial" w:cs="Arial"/>
            <w:color w:val="0000FF"/>
            <w:sz w:val="22"/>
            <w:szCs w:val="22"/>
            <w:u w:val="single"/>
          </w:rPr>
          <w:t>2021-DC</w:t>
        </w:r>
      </w:hyperlink>
      <w:r w:rsidRPr="004D64EC">
        <w:rPr>
          <w:rFonts w:ascii="Arial" w:hAnsi="Arial" w:cs="Arial"/>
          <w:sz w:val="22"/>
          <w:szCs w:val="22"/>
        </w:rPr>
        <w:t xml:space="preserve">.  </w:t>
      </w:r>
      <w:r w:rsidRPr="004D64EC" w:rsidR="00D52FD5">
        <w:rPr>
          <w:rFonts w:ascii="Arial" w:hAnsi="Arial" w:cs="Arial"/>
          <w:sz w:val="22"/>
          <w:szCs w:val="22"/>
        </w:rPr>
        <w:t xml:space="preserve">In accordance with BLS </w:t>
      </w:r>
      <w:r w:rsidRPr="004F4424" w:rsidR="00C26FC5">
        <w:rPr>
          <w:rFonts w:ascii="Arial" w:hAnsi="Arial" w:cs="Arial"/>
          <w:sz w:val="22"/>
          <w:szCs w:val="22"/>
        </w:rPr>
        <w:t xml:space="preserve">News Release </w:t>
      </w:r>
      <w:hyperlink w:history="1" r:id="rId19">
        <w:r w:rsidRPr="004F4424" w:rsidR="00C26FC5">
          <w:rPr>
            <w:rFonts w:ascii="Arial" w:hAnsi="Arial" w:cs="Arial"/>
            <w:color w:val="0000FF"/>
            <w:sz w:val="22"/>
            <w:szCs w:val="22"/>
            <w:u w:val="single"/>
          </w:rPr>
          <w:t xml:space="preserve">USDL-20-2266 </w:t>
        </w:r>
      </w:hyperlink>
      <w:r w:rsidRPr="004F4424" w:rsidR="00C26FC5">
        <w:rPr>
          <w:rFonts w:ascii="Arial" w:hAnsi="Arial" w:cs="Arial"/>
          <w:sz w:val="22"/>
          <w:szCs w:val="22"/>
        </w:rPr>
        <w:t>, December 17, 2020, Employer Costs for Employee Compensation—September 2020</w:t>
      </w:r>
      <w:r w:rsidRPr="004D64EC" w:rsidR="00D52FD5">
        <w:rPr>
          <w:rFonts w:ascii="Arial" w:hAnsi="Arial" w:cs="Arial"/>
          <w:sz w:val="22"/>
          <w:szCs w:val="22"/>
        </w:rPr>
        <w:t>, we multiplied the hourly rated by 1.59 to calculate the fully burdened hourly rates</w:t>
      </w:r>
      <w:r w:rsidRPr="004D64EC" w:rsidR="00CB59EF">
        <w:rPr>
          <w:rFonts w:ascii="Arial" w:hAnsi="Arial" w:cs="Arial"/>
          <w:sz w:val="22"/>
          <w:szCs w:val="22"/>
        </w:rPr>
        <w:t>, resulting in a fully burdened rate of $</w:t>
      </w:r>
      <w:r w:rsidR="00C26FC5">
        <w:rPr>
          <w:rFonts w:ascii="Arial" w:hAnsi="Arial" w:cs="Arial"/>
          <w:sz w:val="22"/>
          <w:szCs w:val="22"/>
        </w:rPr>
        <w:t>75.29</w:t>
      </w:r>
      <w:r w:rsidRPr="004D64EC" w:rsidR="00D52FD5">
        <w:rPr>
          <w:rFonts w:ascii="Arial" w:hAnsi="Arial" w:cs="Arial"/>
          <w:sz w:val="22"/>
          <w:szCs w:val="22"/>
        </w:rPr>
        <w:t>.</w:t>
      </w:r>
    </w:p>
    <w:p w:rsidRPr="004D64EC" w:rsidR="00CB59EF" w:rsidP="009543B7" w:rsidRDefault="00CB59EF" w14:paraId="7C736C29" w14:textId="77777777">
      <w:pPr>
        <w:keepLines/>
        <w:tabs>
          <w:tab w:val="left" w:pos="360"/>
          <w:tab w:val="left" w:pos="720"/>
        </w:tabs>
        <w:rPr>
          <w:rFonts w:ascii="Arial" w:hAnsi="Arial" w:cs="Arial"/>
          <w:sz w:val="22"/>
          <w:szCs w:val="22"/>
        </w:rPr>
      </w:pPr>
    </w:p>
    <w:p w:rsidRPr="004D64EC" w:rsidR="00F52294" w:rsidP="009543B7" w:rsidRDefault="00F52294" w14:paraId="473115BE" w14:textId="7777777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15.</w:t>
      </w:r>
      <w:r w:rsidRPr="004D64EC">
        <w:rPr>
          <w:rFonts w:ascii="Arial" w:hAnsi="Arial" w:cs="Arial"/>
          <w:b/>
          <w:sz w:val="22"/>
          <w:szCs w:val="22"/>
        </w:rPr>
        <w:tab/>
        <w:t>Explain the reasons for any program changes or adjustments in hour or cost burden.</w:t>
      </w:r>
    </w:p>
    <w:p w:rsidRPr="004D64EC" w:rsidR="00F52294" w:rsidP="009543B7" w:rsidRDefault="00F52294" w14:paraId="411BF8CF" w14:textId="77777777">
      <w:pPr>
        <w:widowControl w:val="0"/>
        <w:tabs>
          <w:tab w:val="left" w:pos="360"/>
          <w:tab w:val="left" w:pos="720"/>
        </w:tabs>
        <w:autoSpaceDE w:val="0"/>
        <w:autoSpaceDN w:val="0"/>
        <w:adjustRightInd w:val="0"/>
        <w:rPr>
          <w:rFonts w:ascii="Arial" w:hAnsi="Arial" w:cs="Arial"/>
          <w:sz w:val="22"/>
          <w:szCs w:val="22"/>
        </w:rPr>
      </w:pPr>
    </w:p>
    <w:p w:rsidRPr="004D64EC" w:rsidR="005B0C64" w:rsidP="009543B7" w:rsidRDefault="00001696" w14:paraId="05041AE7" w14:textId="0B5475FD">
      <w:pPr>
        <w:pStyle w:val="WPHeader"/>
        <w:widowControl/>
        <w:tabs>
          <w:tab w:val="clear" w:pos="0"/>
          <w:tab w:val="clear" w:pos="4320"/>
          <w:tab w:val="clear" w:pos="8640"/>
          <w:tab w:val="clear" w:pos="9360"/>
          <w:tab w:val="left" w:pos="360"/>
          <w:tab w:val="left" w:pos="720"/>
        </w:tabs>
        <w:rPr>
          <w:rFonts w:ascii="Arial" w:hAnsi="Arial" w:cs="Arial"/>
          <w:sz w:val="22"/>
          <w:szCs w:val="22"/>
        </w:rPr>
      </w:pPr>
      <w:r>
        <w:rPr>
          <w:rFonts w:ascii="Arial" w:hAnsi="Arial" w:cs="Arial"/>
          <w:sz w:val="22"/>
          <w:szCs w:val="22"/>
        </w:rPr>
        <w:t xml:space="preserve">Based on historical usage of this generic clearance over the last approval period, DOI used approximately </w:t>
      </w:r>
      <w:r w:rsidRPr="0093228B" w:rsidR="0093228B">
        <w:rPr>
          <w:rFonts w:ascii="Arial" w:hAnsi="Arial" w:cs="Arial"/>
          <w:sz w:val="22"/>
          <w:szCs w:val="22"/>
        </w:rPr>
        <w:t>31,999</w:t>
      </w:r>
      <w:r>
        <w:rPr>
          <w:rFonts w:ascii="Arial" w:hAnsi="Arial" w:cs="Arial"/>
          <w:sz w:val="22"/>
          <w:szCs w:val="22"/>
        </w:rPr>
        <w:t xml:space="preserve"> responses totaling 3,</w:t>
      </w:r>
      <w:r w:rsidR="0093228B">
        <w:rPr>
          <w:rFonts w:ascii="Arial" w:hAnsi="Arial" w:cs="Arial"/>
          <w:sz w:val="22"/>
          <w:szCs w:val="22"/>
        </w:rPr>
        <w:t>399</w:t>
      </w:r>
      <w:r>
        <w:rPr>
          <w:rFonts w:ascii="Arial" w:hAnsi="Arial" w:cs="Arial"/>
          <w:sz w:val="22"/>
          <w:szCs w:val="22"/>
        </w:rPr>
        <w:t xml:space="preserve"> hours.  This renewal reduces the approval request from </w:t>
      </w:r>
      <w:r w:rsidR="0093228B">
        <w:rPr>
          <w:rFonts w:ascii="Arial" w:hAnsi="Arial" w:cs="Arial"/>
          <w:sz w:val="22"/>
          <w:szCs w:val="22"/>
        </w:rPr>
        <w:t>100,000</w:t>
      </w:r>
      <w:r>
        <w:rPr>
          <w:rFonts w:ascii="Arial" w:hAnsi="Arial" w:cs="Arial"/>
          <w:sz w:val="22"/>
          <w:szCs w:val="22"/>
        </w:rPr>
        <w:t xml:space="preserve"> responses to </w:t>
      </w:r>
      <w:r w:rsidR="0093228B">
        <w:rPr>
          <w:rFonts w:ascii="Arial" w:hAnsi="Arial" w:cs="Arial"/>
          <w:sz w:val="22"/>
          <w:szCs w:val="22"/>
        </w:rPr>
        <w:t>65</w:t>
      </w:r>
      <w:r>
        <w:rPr>
          <w:rFonts w:ascii="Arial" w:hAnsi="Arial" w:cs="Arial"/>
          <w:sz w:val="22"/>
          <w:szCs w:val="22"/>
        </w:rPr>
        <w:t>,000 responses</w:t>
      </w:r>
      <w:r w:rsidR="009A0877">
        <w:rPr>
          <w:rFonts w:ascii="Arial" w:hAnsi="Arial" w:cs="Arial"/>
          <w:sz w:val="22"/>
          <w:szCs w:val="22"/>
        </w:rPr>
        <w:t>,</w:t>
      </w:r>
      <w:r>
        <w:rPr>
          <w:rFonts w:ascii="Arial" w:hAnsi="Arial" w:cs="Arial"/>
          <w:sz w:val="22"/>
          <w:szCs w:val="22"/>
        </w:rPr>
        <w:t xml:space="preserve"> and </w:t>
      </w:r>
      <w:r w:rsidR="009A0877">
        <w:rPr>
          <w:rFonts w:ascii="Arial" w:hAnsi="Arial" w:cs="Arial"/>
          <w:sz w:val="22"/>
          <w:szCs w:val="22"/>
        </w:rPr>
        <w:t>from 15,000</w:t>
      </w:r>
      <w:r>
        <w:rPr>
          <w:rFonts w:ascii="Arial" w:hAnsi="Arial" w:cs="Arial"/>
          <w:sz w:val="22"/>
          <w:szCs w:val="22"/>
        </w:rPr>
        <w:t xml:space="preserve"> </w:t>
      </w:r>
      <w:r w:rsidR="009A0877">
        <w:rPr>
          <w:rFonts w:ascii="Arial" w:hAnsi="Arial" w:cs="Arial"/>
          <w:sz w:val="22"/>
          <w:szCs w:val="22"/>
        </w:rPr>
        <w:t xml:space="preserve">annual burden </w:t>
      </w:r>
      <w:r>
        <w:rPr>
          <w:rFonts w:ascii="Arial" w:hAnsi="Arial" w:cs="Arial"/>
          <w:sz w:val="22"/>
          <w:szCs w:val="22"/>
        </w:rPr>
        <w:t>hours</w:t>
      </w:r>
      <w:r w:rsidR="009A0877">
        <w:rPr>
          <w:rFonts w:ascii="Arial" w:hAnsi="Arial" w:cs="Arial"/>
          <w:sz w:val="22"/>
          <w:szCs w:val="22"/>
        </w:rPr>
        <w:t xml:space="preserve"> to 10,833 hours, for a total reduction of -35,000 annual responses and -4,167 annual burden hours</w:t>
      </w:r>
      <w:r>
        <w:rPr>
          <w:rFonts w:ascii="Arial" w:hAnsi="Arial" w:cs="Arial"/>
          <w:sz w:val="22"/>
          <w:szCs w:val="22"/>
        </w:rPr>
        <w:t>.  This</w:t>
      </w:r>
      <w:r w:rsidR="009A0877">
        <w:rPr>
          <w:rFonts w:ascii="Arial" w:hAnsi="Arial" w:cs="Arial"/>
          <w:sz w:val="22"/>
          <w:szCs w:val="22"/>
        </w:rPr>
        <w:t xml:space="preserve"> new burden level</w:t>
      </w:r>
      <w:r>
        <w:rPr>
          <w:rFonts w:ascii="Arial" w:hAnsi="Arial" w:cs="Arial"/>
          <w:sz w:val="22"/>
          <w:szCs w:val="22"/>
        </w:rPr>
        <w:t xml:space="preserve"> will </w:t>
      </w:r>
      <w:r w:rsidR="009A0877">
        <w:rPr>
          <w:rFonts w:ascii="Arial" w:hAnsi="Arial" w:cs="Arial"/>
          <w:sz w:val="22"/>
          <w:szCs w:val="22"/>
        </w:rPr>
        <w:t xml:space="preserve">still </w:t>
      </w:r>
      <w:r w:rsidR="008B1630">
        <w:rPr>
          <w:rFonts w:ascii="Arial" w:hAnsi="Arial" w:cs="Arial"/>
          <w:sz w:val="22"/>
          <w:szCs w:val="22"/>
        </w:rPr>
        <w:t xml:space="preserve">allow </w:t>
      </w:r>
      <w:r w:rsidR="009A0877">
        <w:rPr>
          <w:rFonts w:ascii="Arial" w:hAnsi="Arial" w:cs="Arial"/>
          <w:sz w:val="22"/>
          <w:szCs w:val="22"/>
        </w:rPr>
        <w:t xml:space="preserve">Interior </w:t>
      </w:r>
      <w:r>
        <w:rPr>
          <w:rFonts w:ascii="Arial" w:hAnsi="Arial" w:cs="Arial"/>
          <w:sz w:val="22"/>
          <w:szCs w:val="22"/>
        </w:rPr>
        <w:t>flexibility in the event of increased submissions during the current approval period.</w:t>
      </w:r>
    </w:p>
    <w:p w:rsidRPr="004D64EC" w:rsidR="005B0C64" w:rsidP="009543B7" w:rsidRDefault="005B0C64" w14:paraId="0988B623" w14:textId="77777777">
      <w:pPr>
        <w:pStyle w:val="WPHeader"/>
        <w:widowControl/>
        <w:tabs>
          <w:tab w:val="clear" w:pos="0"/>
          <w:tab w:val="clear" w:pos="4320"/>
          <w:tab w:val="clear" w:pos="8640"/>
          <w:tab w:val="clear" w:pos="9360"/>
          <w:tab w:val="left" w:pos="360"/>
          <w:tab w:val="left" w:pos="720"/>
        </w:tabs>
        <w:rPr>
          <w:rFonts w:ascii="Arial" w:hAnsi="Arial" w:cs="Arial"/>
          <w:sz w:val="22"/>
          <w:szCs w:val="22"/>
        </w:rPr>
      </w:pPr>
    </w:p>
    <w:p w:rsidRPr="004D64EC" w:rsidR="00F52294" w:rsidP="009543B7" w:rsidRDefault="00F52294" w14:paraId="39708A20" w14:textId="7777777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16.</w:t>
      </w:r>
      <w:r w:rsidRPr="004D64E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D64EC" w:rsidR="00F52294" w:rsidP="009543B7" w:rsidRDefault="00F52294" w14:paraId="2D6FAE97" w14:textId="2A52B09C">
      <w:pPr>
        <w:widowControl w:val="0"/>
        <w:tabs>
          <w:tab w:val="left" w:pos="360"/>
          <w:tab w:val="left" w:pos="720"/>
        </w:tabs>
        <w:autoSpaceDE w:val="0"/>
        <w:autoSpaceDN w:val="0"/>
        <w:adjustRightInd w:val="0"/>
        <w:rPr>
          <w:rFonts w:ascii="Arial" w:hAnsi="Arial" w:cs="Arial"/>
          <w:sz w:val="22"/>
          <w:szCs w:val="22"/>
        </w:rPr>
      </w:pPr>
    </w:p>
    <w:p w:rsidRPr="004D64EC" w:rsidR="005B0C64" w:rsidP="009543B7" w:rsidRDefault="005B0C64" w14:paraId="5EFB80AE" w14:textId="77777777">
      <w:pPr>
        <w:keepNext/>
        <w:keepLines/>
        <w:tabs>
          <w:tab w:val="left" w:pos="360"/>
          <w:tab w:val="left" w:pos="720"/>
        </w:tabs>
        <w:rPr>
          <w:rFonts w:ascii="Arial" w:hAnsi="Arial" w:cs="Arial"/>
          <w:sz w:val="22"/>
          <w:szCs w:val="22"/>
        </w:rPr>
      </w:pPr>
      <w:r w:rsidRPr="004D64EC">
        <w:rPr>
          <w:rFonts w:ascii="Arial" w:hAnsi="Arial" w:cs="Arial"/>
          <w:sz w:val="22"/>
          <w:szCs w:val="22"/>
        </w:rPr>
        <w:t xml:space="preserve">Each information collection considered under the Programmatic Clearance will describe how the data will be used.  Each information collection will provide to OMB the specific tabulation methods </w:t>
      </w:r>
      <w:r w:rsidRPr="004D64EC" w:rsidR="00DA368F">
        <w:rPr>
          <w:rFonts w:ascii="Arial" w:hAnsi="Arial" w:cs="Arial"/>
          <w:sz w:val="22"/>
          <w:szCs w:val="22"/>
        </w:rPr>
        <w:t xml:space="preserve">to be </w:t>
      </w:r>
      <w:r w:rsidRPr="004D64EC">
        <w:rPr>
          <w:rFonts w:ascii="Arial" w:hAnsi="Arial" w:cs="Arial"/>
          <w:sz w:val="22"/>
          <w:szCs w:val="22"/>
        </w:rPr>
        <w:t>used to synthesize, analyze</w:t>
      </w:r>
      <w:r w:rsidRPr="004D64EC" w:rsidR="00DA368F">
        <w:rPr>
          <w:rFonts w:ascii="Arial" w:hAnsi="Arial" w:cs="Arial"/>
          <w:sz w:val="22"/>
          <w:szCs w:val="22"/>
        </w:rPr>
        <w:t>,</w:t>
      </w:r>
      <w:r w:rsidRPr="004D64EC">
        <w:rPr>
          <w:rFonts w:ascii="Arial" w:hAnsi="Arial" w:cs="Arial"/>
          <w:sz w:val="22"/>
          <w:szCs w:val="22"/>
        </w:rPr>
        <w:t xml:space="preserve"> and aggregate </w:t>
      </w:r>
      <w:r w:rsidRPr="004D64EC" w:rsidR="00DA368F">
        <w:rPr>
          <w:rFonts w:ascii="Arial" w:hAnsi="Arial" w:cs="Arial"/>
          <w:sz w:val="22"/>
          <w:szCs w:val="22"/>
        </w:rPr>
        <w:t xml:space="preserve">the </w:t>
      </w:r>
      <w:r w:rsidRPr="004D64EC">
        <w:rPr>
          <w:rFonts w:ascii="Arial" w:hAnsi="Arial" w:cs="Arial"/>
          <w:sz w:val="22"/>
          <w:szCs w:val="22"/>
        </w:rPr>
        <w:t>data collected.</w:t>
      </w:r>
      <w:r w:rsidRPr="004D64EC" w:rsidR="00DA368F">
        <w:rPr>
          <w:rFonts w:ascii="Arial" w:hAnsi="Arial" w:cs="Arial"/>
          <w:sz w:val="22"/>
          <w:szCs w:val="22"/>
        </w:rPr>
        <w:t xml:space="preserve">  The data will be gathered primarily for internal DOI use, so it is not expected that such data will be published.</w:t>
      </w:r>
      <w:r w:rsidRPr="004D64EC" w:rsidR="00855262">
        <w:rPr>
          <w:rFonts w:ascii="Arial" w:hAnsi="Arial" w:cs="Arial"/>
          <w:sz w:val="22"/>
          <w:szCs w:val="22"/>
        </w:rPr>
        <w:t xml:space="preserve">  However, if the results of a particular survey are to be published or otherwise made public, that fact will be disclosed in the completed Justification Form for that survey.</w:t>
      </w:r>
    </w:p>
    <w:p w:rsidRPr="004D64EC" w:rsidR="005B0C64" w:rsidP="009543B7" w:rsidRDefault="005B0C64" w14:paraId="71848ED7" w14:textId="77777777">
      <w:pPr>
        <w:tabs>
          <w:tab w:val="left" w:pos="360"/>
          <w:tab w:val="left" w:pos="720"/>
        </w:tabs>
        <w:rPr>
          <w:rFonts w:ascii="Arial" w:hAnsi="Arial" w:cs="Arial"/>
          <w:sz w:val="22"/>
          <w:szCs w:val="22"/>
        </w:rPr>
      </w:pPr>
    </w:p>
    <w:p w:rsidRPr="004D64EC" w:rsidR="009543B7" w:rsidP="009543B7" w:rsidRDefault="009543B7" w14:paraId="751CC441" w14:textId="7777777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17.</w:t>
      </w:r>
      <w:r w:rsidRPr="004D64EC">
        <w:rPr>
          <w:rFonts w:ascii="Arial" w:hAnsi="Arial" w:cs="Arial"/>
          <w:b/>
          <w:sz w:val="22"/>
          <w:szCs w:val="22"/>
        </w:rPr>
        <w:tab/>
        <w:t>If seeking approval to not display the expiration date for OMB approval of the information collection, explain the reasons that display would be inappropriate.</w:t>
      </w:r>
    </w:p>
    <w:p w:rsidRPr="004D64EC" w:rsidR="009543B7" w:rsidP="009543B7" w:rsidRDefault="009543B7" w14:paraId="6BA1E500" w14:textId="77777777">
      <w:pPr>
        <w:widowControl w:val="0"/>
        <w:tabs>
          <w:tab w:val="left" w:pos="360"/>
          <w:tab w:val="left" w:pos="720"/>
        </w:tabs>
        <w:autoSpaceDE w:val="0"/>
        <w:autoSpaceDN w:val="0"/>
        <w:adjustRightInd w:val="0"/>
        <w:rPr>
          <w:rFonts w:ascii="Arial" w:hAnsi="Arial" w:cs="Arial"/>
          <w:sz w:val="22"/>
          <w:szCs w:val="22"/>
        </w:rPr>
      </w:pPr>
    </w:p>
    <w:p w:rsidRPr="004D64EC" w:rsidR="005B0C64" w:rsidP="009543B7" w:rsidRDefault="005B0C64" w14:paraId="5020B02C" w14:textId="77777777">
      <w:pPr>
        <w:tabs>
          <w:tab w:val="left" w:pos="360"/>
          <w:tab w:val="left" w:pos="720"/>
        </w:tabs>
        <w:rPr>
          <w:rFonts w:ascii="Arial" w:hAnsi="Arial" w:cs="Arial"/>
          <w:sz w:val="22"/>
          <w:szCs w:val="22"/>
        </w:rPr>
      </w:pPr>
      <w:r w:rsidRPr="004D64EC">
        <w:rPr>
          <w:rFonts w:ascii="Arial" w:hAnsi="Arial" w:cs="Arial"/>
          <w:sz w:val="22"/>
          <w:szCs w:val="22"/>
        </w:rPr>
        <w:t>We will display OMB’s expiration date on the information collection instruments.</w:t>
      </w:r>
    </w:p>
    <w:p w:rsidRPr="004D64EC" w:rsidR="005B0C64" w:rsidP="009543B7" w:rsidRDefault="005B0C64" w14:paraId="1113669F" w14:textId="77777777">
      <w:pPr>
        <w:tabs>
          <w:tab w:val="left" w:pos="360"/>
          <w:tab w:val="left" w:pos="720"/>
        </w:tabs>
        <w:rPr>
          <w:rFonts w:ascii="Arial" w:hAnsi="Arial" w:cs="Arial"/>
          <w:sz w:val="22"/>
          <w:szCs w:val="22"/>
        </w:rPr>
      </w:pPr>
    </w:p>
    <w:p w:rsidRPr="004D64EC" w:rsidR="009543B7" w:rsidP="009543B7" w:rsidRDefault="009543B7" w14:paraId="78E5F4C7" w14:textId="7777777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18.</w:t>
      </w:r>
      <w:r w:rsidRPr="004D64EC">
        <w:rPr>
          <w:rFonts w:ascii="Arial" w:hAnsi="Arial" w:cs="Arial"/>
          <w:b/>
          <w:sz w:val="22"/>
          <w:szCs w:val="22"/>
        </w:rPr>
        <w:tab/>
        <w:t>Explain each exception to the topics of the certification statement identified in "Certification for Paperwork Reduction Act Submissions."</w:t>
      </w:r>
    </w:p>
    <w:p w:rsidRPr="004D64EC" w:rsidR="009543B7" w:rsidP="009543B7" w:rsidRDefault="009543B7" w14:paraId="28EC6C75" w14:textId="77777777">
      <w:pPr>
        <w:widowControl w:val="0"/>
        <w:tabs>
          <w:tab w:val="left" w:pos="360"/>
          <w:tab w:val="left" w:pos="720"/>
        </w:tabs>
        <w:autoSpaceDE w:val="0"/>
        <w:autoSpaceDN w:val="0"/>
        <w:adjustRightInd w:val="0"/>
        <w:rPr>
          <w:rFonts w:ascii="Arial" w:hAnsi="Arial" w:cs="Arial"/>
          <w:sz w:val="22"/>
          <w:szCs w:val="22"/>
        </w:rPr>
      </w:pPr>
    </w:p>
    <w:p w:rsidRPr="004D64EC" w:rsidR="005B0C64" w:rsidP="009543B7" w:rsidRDefault="005B0C64" w14:paraId="27F809B3" w14:textId="77777777">
      <w:pPr>
        <w:tabs>
          <w:tab w:val="left" w:pos="360"/>
          <w:tab w:val="left" w:pos="720"/>
        </w:tabs>
        <w:spacing w:line="0" w:lineRule="atLeast"/>
        <w:rPr>
          <w:rFonts w:ascii="Arial" w:hAnsi="Arial" w:cs="Arial"/>
          <w:sz w:val="22"/>
          <w:szCs w:val="22"/>
        </w:rPr>
      </w:pPr>
      <w:r w:rsidRPr="004D64EC">
        <w:rPr>
          <w:rFonts w:ascii="Arial" w:hAnsi="Arial" w:cs="Arial"/>
          <w:sz w:val="22"/>
          <w:szCs w:val="22"/>
        </w:rPr>
        <w:t>We are requesting no exceptions to the certification statement.</w:t>
      </w:r>
    </w:p>
    <w:sectPr w:rsidRPr="004D64EC" w:rsidR="005B0C64" w:rsidSect="00187F6B">
      <w:headerReference w:type="even" r:id="rId20"/>
      <w:headerReference w:type="default" r:id="rId21"/>
      <w:footerReference w:type="even" r:id="rId22"/>
      <w:type w:val="continuous"/>
      <w:pgSz w:w="12240" w:h="15840" w:code="1"/>
      <w:pgMar w:top="1440" w:right="1440" w:bottom="1680" w:left="1440" w:header="14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86DBE" w14:textId="77777777" w:rsidR="00ED240F" w:rsidRDefault="00ED240F">
      <w:r>
        <w:separator/>
      </w:r>
    </w:p>
  </w:endnote>
  <w:endnote w:type="continuationSeparator" w:id="0">
    <w:p w14:paraId="2A3D594E" w14:textId="77777777" w:rsidR="00ED240F" w:rsidRDefault="00ED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1D728" w14:textId="77777777" w:rsidR="000D3830" w:rsidRDefault="000D3830">
    <w:pPr>
      <w:framePr w:w="9360" w:h="280" w:hRule="exact" w:wrap="notBeside" w:vAnchor="page" w:hAnchor="text" w:y="1512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right"/>
      <w:rPr>
        <w:vanish/>
      </w:rPr>
    </w:pPr>
    <w:r>
      <w:rPr>
        <w:color w:val="000000"/>
      </w:rPr>
      <w:pgNum/>
    </w:r>
  </w:p>
  <w:p w14:paraId="4437E85B"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26A7" w14:textId="0637C28C" w:rsidR="000D3830" w:rsidRPr="002B35D3" w:rsidRDefault="00187F6B" w:rsidP="00187F6B">
    <w:pPr>
      <w:pStyle w:val="Footer"/>
      <w:jc w:val="center"/>
      <w:rPr>
        <w:rFonts w:ascii="Arial" w:hAnsi="Arial" w:cs="Arial"/>
        <w:noProof/>
        <w:sz w:val="22"/>
      </w:rPr>
    </w:pPr>
    <w:r w:rsidRPr="002B35D3">
      <w:rPr>
        <w:rFonts w:ascii="Arial" w:hAnsi="Arial" w:cs="Arial"/>
        <w:noProof/>
        <w:sz w:val="22"/>
      </w:rPr>
      <w:t>–</w:t>
    </w:r>
    <w:r w:rsidRPr="002B35D3">
      <w:rPr>
        <w:rFonts w:ascii="Arial" w:hAnsi="Arial" w:cs="Arial"/>
        <w:sz w:val="22"/>
      </w:rPr>
      <w:t xml:space="preserve"> </w:t>
    </w:r>
    <w:sdt>
      <w:sdtPr>
        <w:rPr>
          <w:rFonts w:ascii="Arial" w:hAnsi="Arial" w:cs="Arial"/>
          <w:sz w:val="22"/>
        </w:rPr>
        <w:id w:val="-1783641315"/>
        <w:docPartObj>
          <w:docPartGallery w:val="Page Numbers (Bottom of Page)"/>
          <w:docPartUnique/>
        </w:docPartObj>
      </w:sdtPr>
      <w:sdtEndPr>
        <w:rPr>
          <w:noProof/>
        </w:rPr>
      </w:sdtEndPr>
      <w:sdtContent>
        <w:r w:rsidRPr="002B35D3">
          <w:rPr>
            <w:rFonts w:ascii="Arial" w:hAnsi="Arial" w:cs="Arial"/>
            <w:sz w:val="22"/>
          </w:rPr>
          <w:t xml:space="preserve"> </w:t>
        </w:r>
        <w:r w:rsidRPr="002B35D3">
          <w:rPr>
            <w:rFonts w:ascii="Arial" w:hAnsi="Arial" w:cs="Arial"/>
            <w:sz w:val="22"/>
          </w:rPr>
          <w:fldChar w:fldCharType="begin"/>
        </w:r>
        <w:r w:rsidRPr="002B35D3">
          <w:rPr>
            <w:rFonts w:ascii="Arial" w:hAnsi="Arial" w:cs="Arial"/>
            <w:sz w:val="22"/>
          </w:rPr>
          <w:instrText xml:space="preserve"> PAGE   \* MERGEFORMAT </w:instrText>
        </w:r>
        <w:r w:rsidRPr="002B35D3">
          <w:rPr>
            <w:rFonts w:ascii="Arial" w:hAnsi="Arial" w:cs="Arial"/>
            <w:sz w:val="22"/>
          </w:rPr>
          <w:fldChar w:fldCharType="separate"/>
        </w:r>
        <w:r w:rsidR="008703AF">
          <w:rPr>
            <w:rFonts w:ascii="Arial" w:hAnsi="Arial" w:cs="Arial"/>
            <w:noProof/>
            <w:sz w:val="22"/>
          </w:rPr>
          <w:t>11</w:t>
        </w:r>
        <w:r w:rsidRPr="002B35D3">
          <w:rPr>
            <w:rFonts w:ascii="Arial" w:hAnsi="Arial" w:cs="Arial"/>
            <w:noProof/>
            <w:sz w:val="22"/>
          </w:rPr>
          <w:fldChar w:fldCharType="end"/>
        </w:r>
        <w:r w:rsidRPr="002B35D3">
          <w:rPr>
            <w:rFonts w:ascii="Arial" w:hAnsi="Arial" w:cs="Arial"/>
            <w:noProof/>
            <w:sz w:val="22"/>
          </w:rPr>
          <w:t xml:space="preserve"> –</w:t>
        </w:r>
      </w:sdtContent>
    </w:sdt>
  </w:p>
  <w:p w14:paraId="512A1BEE" w14:textId="5AE162C0" w:rsidR="00187F6B" w:rsidRDefault="00187F6B" w:rsidP="00187F6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F282E" w14:textId="77777777" w:rsidR="000D3830" w:rsidRDefault="000D3830">
    <w:pPr>
      <w:framePr w:w="9360" w:h="280" w:hRule="exact" w:wrap="notBeside" w:vAnchor="page" w:hAnchor="text" w:y="15120"/>
      <w:tabs>
        <w:tab w:val="left" w:pos="0"/>
        <w:tab w:val="center" w:pos="4320"/>
        <w:tab w:val="right" w:pos="8640"/>
        <w:tab w:val="right" w:pos="9360"/>
      </w:tabs>
      <w:spacing w:line="0" w:lineRule="atLeast"/>
      <w:jc w:val="right"/>
      <w:rPr>
        <w:vanish/>
      </w:rPr>
    </w:pPr>
    <w:r>
      <w:rPr>
        <w:color w:val="000000"/>
      </w:rPr>
      <w:pgNum/>
    </w:r>
  </w:p>
  <w:p w14:paraId="5A8544E6" w14:textId="77777777" w:rsidR="000D3830" w:rsidRDefault="000D3830">
    <w:pPr>
      <w:pStyle w:val="WPFoote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29A42" w14:textId="77777777" w:rsidR="00ED240F" w:rsidRDefault="00ED240F">
      <w:r>
        <w:separator/>
      </w:r>
    </w:p>
  </w:footnote>
  <w:footnote w:type="continuationSeparator" w:id="0">
    <w:p w14:paraId="12386292" w14:textId="77777777" w:rsidR="00ED240F" w:rsidRDefault="00ED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626C"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E7BA"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B9CB6"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12982"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3" w15:restartNumberingAfterBreak="0">
    <w:nsid w:val="00000004"/>
    <w:multiLevelType w:val="multilevel"/>
    <w:tmpl w:val="00000004"/>
    <w:lvl w:ilvl="0">
      <w:start w:val="1"/>
      <w:numFmt w:val="none"/>
      <w:suff w:val="nothing"/>
      <w:lvlText w:val="q"/>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4" w15:restartNumberingAfterBreak="0">
    <w:nsid w:val="00000005"/>
    <w:multiLevelType w:val="multilevel"/>
    <w:tmpl w:val="00000005"/>
    <w:lvl w:ilvl="0">
      <w:start w:val="3"/>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5" w15:restartNumberingAfterBreak="0">
    <w:nsid w:val="00000006"/>
    <w:multiLevelType w:val="multilevel"/>
    <w:tmpl w:val="00000006"/>
    <w:lvl w:ilvl="0">
      <w:start w:val="8"/>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6" w15:restartNumberingAfterBreak="0">
    <w:nsid w:val="6EAA31CB"/>
    <w:multiLevelType w:val="multilevel"/>
    <w:tmpl w:val="EAC88518"/>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7" w15:restartNumberingAfterBreak="0">
    <w:nsid w:val="722A0D3E"/>
    <w:multiLevelType w:val="multilevel"/>
    <w:tmpl w:val="EAC88518"/>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B34"/>
    <w:rsid w:val="00001696"/>
    <w:rsid w:val="000109D9"/>
    <w:rsid w:val="00016824"/>
    <w:rsid w:val="000375DF"/>
    <w:rsid w:val="00041302"/>
    <w:rsid w:val="0006648C"/>
    <w:rsid w:val="00070870"/>
    <w:rsid w:val="00070FE9"/>
    <w:rsid w:val="0009145C"/>
    <w:rsid w:val="000A672B"/>
    <w:rsid w:val="000C149C"/>
    <w:rsid w:val="000D3830"/>
    <w:rsid w:val="000D6E45"/>
    <w:rsid w:val="000E6A05"/>
    <w:rsid w:val="00100FE4"/>
    <w:rsid w:val="00102C0D"/>
    <w:rsid w:val="00103D00"/>
    <w:rsid w:val="001257A9"/>
    <w:rsid w:val="00150864"/>
    <w:rsid w:val="001817C0"/>
    <w:rsid w:val="001853DF"/>
    <w:rsid w:val="00187F6B"/>
    <w:rsid w:val="001939F0"/>
    <w:rsid w:val="00197CC0"/>
    <w:rsid w:val="001B11FF"/>
    <w:rsid w:val="001C6340"/>
    <w:rsid w:val="001E15FB"/>
    <w:rsid w:val="001E50C6"/>
    <w:rsid w:val="001E5BB0"/>
    <w:rsid w:val="001F766F"/>
    <w:rsid w:val="002242C6"/>
    <w:rsid w:val="00230409"/>
    <w:rsid w:val="00240F4D"/>
    <w:rsid w:val="002503DD"/>
    <w:rsid w:val="00252075"/>
    <w:rsid w:val="00264D69"/>
    <w:rsid w:val="002678E9"/>
    <w:rsid w:val="0029789A"/>
    <w:rsid w:val="002A49EC"/>
    <w:rsid w:val="002B35D3"/>
    <w:rsid w:val="002C2C6F"/>
    <w:rsid w:val="002C6995"/>
    <w:rsid w:val="002D25C6"/>
    <w:rsid w:val="002E6678"/>
    <w:rsid w:val="00334B19"/>
    <w:rsid w:val="0033506B"/>
    <w:rsid w:val="00367B2F"/>
    <w:rsid w:val="003703FA"/>
    <w:rsid w:val="00374566"/>
    <w:rsid w:val="003921FA"/>
    <w:rsid w:val="003A208A"/>
    <w:rsid w:val="003A71F6"/>
    <w:rsid w:val="003B5F37"/>
    <w:rsid w:val="003C55EF"/>
    <w:rsid w:val="003D0EA5"/>
    <w:rsid w:val="00413E26"/>
    <w:rsid w:val="0043455E"/>
    <w:rsid w:val="00434EFA"/>
    <w:rsid w:val="004372B3"/>
    <w:rsid w:val="004A044F"/>
    <w:rsid w:val="004A2765"/>
    <w:rsid w:val="004A3931"/>
    <w:rsid w:val="004D64EC"/>
    <w:rsid w:val="004D6AF3"/>
    <w:rsid w:val="004F4424"/>
    <w:rsid w:val="005066C0"/>
    <w:rsid w:val="005218FB"/>
    <w:rsid w:val="00526408"/>
    <w:rsid w:val="00540A6A"/>
    <w:rsid w:val="00562B38"/>
    <w:rsid w:val="005751D7"/>
    <w:rsid w:val="00580A31"/>
    <w:rsid w:val="00581CE4"/>
    <w:rsid w:val="005B0C64"/>
    <w:rsid w:val="005E2E87"/>
    <w:rsid w:val="005F36F7"/>
    <w:rsid w:val="00610034"/>
    <w:rsid w:val="00663279"/>
    <w:rsid w:val="00667C05"/>
    <w:rsid w:val="0068085C"/>
    <w:rsid w:val="00684B0C"/>
    <w:rsid w:val="006A0F1D"/>
    <w:rsid w:val="006B376F"/>
    <w:rsid w:val="006B7274"/>
    <w:rsid w:val="006D45C6"/>
    <w:rsid w:val="006F0BD2"/>
    <w:rsid w:val="0071003E"/>
    <w:rsid w:val="00735495"/>
    <w:rsid w:val="00764AD3"/>
    <w:rsid w:val="00765133"/>
    <w:rsid w:val="00794113"/>
    <w:rsid w:val="00795313"/>
    <w:rsid w:val="00796F92"/>
    <w:rsid w:val="007B4F9E"/>
    <w:rsid w:val="007C39D7"/>
    <w:rsid w:val="00801C31"/>
    <w:rsid w:val="00811084"/>
    <w:rsid w:val="008514EB"/>
    <w:rsid w:val="00855262"/>
    <w:rsid w:val="00857BE2"/>
    <w:rsid w:val="008703AF"/>
    <w:rsid w:val="00871913"/>
    <w:rsid w:val="00884FBC"/>
    <w:rsid w:val="00886583"/>
    <w:rsid w:val="008A3CDB"/>
    <w:rsid w:val="008B0566"/>
    <w:rsid w:val="008B1630"/>
    <w:rsid w:val="008D154B"/>
    <w:rsid w:val="008F1E5C"/>
    <w:rsid w:val="0090555C"/>
    <w:rsid w:val="0092024F"/>
    <w:rsid w:val="00926590"/>
    <w:rsid w:val="0093228B"/>
    <w:rsid w:val="0095321E"/>
    <w:rsid w:val="009543B7"/>
    <w:rsid w:val="00966A85"/>
    <w:rsid w:val="00973FB1"/>
    <w:rsid w:val="00974948"/>
    <w:rsid w:val="00990BA4"/>
    <w:rsid w:val="00991720"/>
    <w:rsid w:val="009A0877"/>
    <w:rsid w:val="009B443D"/>
    <w:rsid w:val="009C3012"/>
    <w:rsid w:val="009F2A3C"/>
    <w:rsid w:val="009F67FB"/>
    <w:rsid w:val="00A03B34"/>
    <w:rsid w:val="00A12531"/>
    <w:rsid w:val="00A21E5D"/>
    <w:rsid w:val="00A26CC9"/>
    <w:rsid w:val="00A454CD"/>
    <w:rsid w:val="00A924FA"/>
    <w:rsid w:val="00AA5C2E"/>
    <w:rsid w:val="00AE51CD"/>
    <w:rsid w:val="00B04EC0"/>
    <w:rsid w:val="00B232A5"/>
    <w:rsid w:val="00B3719E"/>
    <w:rsid w:val="00B374BE"/>
    <w:rsid w:val="00B6220E"/>
    <w:rsid w:val="00B716A2"/>
    <w:rsid w:val="00B75DB2"/>
    <w:rsid w:val="00B968F1"/>
    <w:rsid w:val="00B9740B"/>
    <w:rsid w:val="00BA1EB6"/>
    <w:rsid w:val="00BA7596"/>
    <w:rsid w:val="00BB572C"/>
    <w:rsid w:val="00BC2A9B"/>
    <w:rsid w:val="00BE2B37"/>
    <w:rsid w:val="00BF6A9A"/>
    <w:rsid w:val="00C14B07"/>
    <w:rsid w:val="00C251B3"/>
    <w:rsid w:val="00C26FC5"/>
    <w:rsid w:val="00C5009D"/>
    <w:rsid w:val="00C616BF"/>
    <w:rsid w:val="00CA082B"/>
    <w:rsid w:val="00CB59EF"/>
    <w:rsid w:val="00CD41B8"/>
    <w:rsid w:val="00CE6B49"/>
    <w:rsid w:val="00D06E22"/>
    <w:rsid w:val="00D13FD8"/>
    <w:rsid w:val="00D410C1"/>
    <w:rsid w:val="00D505F8"/>
    <w:rsid w:val="00D51F93"/>
    <w:rsid w:val="00D52FD5"/>
    <w:rsid w:val="00D73B31"/>
    <w:rsid w:val="00D95F63"/>
    <w:rsid w:val="00DA22B4"/>
    <w:rsid w:val="00DA368F"/>
    <w:rsid w:val="00DC54B7"/>
    <w:rsid w:val="00E04387"/>
    <w:rsid w:val="00E17408"/>
    <w:rsid w:val="00E17D6D"/>
    <w:rsid w:val="00E22585"/>
    <w:rsid w:val="00E248F4"/>
    <w:rsid w:val="00E469F1"/>
    <w:rsid w:val="00E654EE"/>
    <w:rsid w:val="00E66103"/>
    <w:rsid w:val="00E702A4"/>
    <w:rsid w:val="00E8773E"/>
    <w:rsid w:val="00EA19F1"/>
    <w:rsid w:val="00EB18D8"/>
    <w:rsid w:val="00EC153D"/>
    <w:rsid w:val="00ED240F"/>
    <w:rsid w:val="00EF37AD"/>
    <w:rsid w:val="00F03D66"/>
    <w:rsid w:val="00F32D57"/>
    <w:rsid w:val="00F413FD"/>
    <w:rsid w:val="00F4187D"/>
    <w:rsid w:val="00F445D6"/>
    <w:rsid w:val="00F44763"/>
    <w:rsid w:val="00F52294"/>
    <w:rsid w:val="00F526C8"/>
    <w:rsid w:val="00F6184D"/>
    <w:rsid w:val="00F97B06"/>
    <w:rsid w:val="00FA38E8"/>
    <w:rsid w:val="00FF5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FCB9DAA"/>
  <w15:docId w15:val="{003A6CCA-6854-4378-9593-58957F47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A9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66C0"/>
    <w:rPr>
      <w:rFonts w:ascii="Tahoma" w:hAnsi="Tahoma" w:cs="Tahoma"/>
      <w:sz w:val="16"/>
      <w:szCs w:val="16"/>
    </w:rPr>
  </w:style>
  <w:style w:type="paragraph" w:customStyle="1" w:styleId="level1">
    <w:name w:val="_level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BF6A9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BF6A9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BF6A9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BF6A9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BF6A9A"/>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BF6A9A"/>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BF6A9A"/>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BF6A9A"/>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BF6A9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BF6A9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BF6A9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BF6A9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BF6A9A"/>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BF6A9A"/>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BF6A9A"/>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BF6A9A"/>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BF6A9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BF6A9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BF6A9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BF6A9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BF6A9A"/>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BF6A9A"/>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BF6A9A"/>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BF6A9A"/>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BF6A9A"/>
    <w:pPr>
      <w:widowControl w:val="0"/>
    </w:pPr>
    <w:rPr>
      <w:b/>
    </w:rPr>
  </w:style>
  <w:style w:type="paragraph" w:customStyle="1" w:styleId="WPHeading2">
    <w:name w:val="WP_Heading 2"/>
    <w:basedOn w:val="Normal"/>
    <w:rsid w:val="00BF6A9A"/>
    <w:pPr>
      <w:widowControl w:val="0"/>
    </w:pPr>
    <w:rPr>
      <w:i/>
    </w:rPr>
  </w:style>
  <w:style w:type="paragraph" w:customStyle="1" w:styleId="WPHeading3">
    <w:name w:val="WP_Heading 3"/>
    <w:basedOn w:val="Normal"/>
    <w:rsid w:val="00BF6A9A"/>
    <w:pPr>
      <w:widowControl w:val="0"/>
    </w:pPr>
    <w:rPr>
      <w:b/>
    </w:rPr>
  </w:style>
  <w:style w:type="character" w:customStyle="1" w:styleId="DefaultPara">
    <w:name w:val="Default Para"/>
    <w:basedOn w:val="DefaultParagraphFont"/>
    <w:rsid w:val="00BF6A9A"/>
  </w:style>
  <w:style w:type="paragraph" w:customStyle="1" w:styleId="WPHeader">
    <w:name w:val="WP_Header"/>
    <w:basedOn w:val="Normal"/>
    <w:rsid w:val="00BF6A9A"/>
    <w:pPr>
      <w:widowControl w:val="0"/>
      <w:tabs>
        <w:tab w:val="left" w:pos="0"/>
        <w:tab w:val="center" w:pos="4320"/>
        <w:tab w:val="right" w:pos="8640"/>
        <w:tab w:val="right" w:pos="9360"/>
      </w:tabs>
    </w:pPr>
  </w:style>
  <w:style w:type="paragraph" w:customStyle="1" w:styleId="WPFooter">
    <w:name w:val="WP_Footer"/>
    <w:basedOn w:val="Normal"/>
    <w:rsid w:val="00BF6A9A"/>
    <w:pPr>
      <w:widowControl w:val="0"/>
      <w:tabs>
        <w:tab w:val="left" w:pos="0"/>
        <w:tab w:val="center" w:pos="4320"/>
        <w:tab w:val="right" w:pos="8640"/>
        <w:tab w:val="right" w:pos="9360"/>
      </w:tabs>
    </w:pPr>
  </w:style>
  <w:style w:type="character" w:customStyle="1" w:styleId="WPPageNumber">
    <w:name w:val="WP_Page Number"/>
    <w:basedOn w:val="DefaultParagraphFont"/>
    <w:rsid w:val="00BF6A9A"/>
  </w:style>
  <w:style w:type="paragraph" w:customStyle="1" w:styleId="WPBodyText">
    <w:name w:val="WP_Body Text"/>
    <w:basedOn w:val="Normal"/>
    <w:rsid w:val="00BF6A9A"/>
    <w:pPr>
      <w:widowControl w:val="0"/>
    </w:pPr>
    <w:rPr>
      <w:b/>
    </w:rPr>
  </w:style>
  <w:style w:type="paragraph" w:styleId="BodyText2">
    <w:name w:val="Body Text 2"/>
    <w:basedOn w:val="Normal"/>
    <w:rsid w:val="00BF6A9A"/>
    <w:pPr>
      <w:widowControl w:val="0"/>
    </w:pPr>
    <w:rPr>
      <w:color w:val="FF0000"/>
    </w:rPr>
  </w:style>
  <w:style w:type="paragraph" w:customStyle="1" w:styleId="BodyTextI1">
    <w:name w:val="Body Text I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b/>
    </w:rPr>
  </w:style>
  <w:style w:type="paragraph" w:customStyle="1" w:styleId="BodyTextIn">
    <w:name w:val="Body Text In"/>
    <w:basedOn w:val="Normal"/>
    <w:rsid w:val="00BF6A9A"/>
    <w:pPr>
      <w:widowControl w:val="0"/>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pPr>
    <w:rPr>
      <w:b/>
    </w:rPr>
  </w:style>
  <w:style w:type="paragraph" w:customStyle="1" w:styleId="BodyTextI2">
    <w:name w:val="Body Text I2"/>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pPr>
    <w:rPr>
      <w:sz w:val="16"/>
    </w:rPr>
  </w:style>
  <w:style w:type="paragraph" w:customStyle="1" w:styleId="WPTOC2">
    <w:name w:val="WP_TOC 2"/>
    <w:basedOn w:val="Normal"/>
    <w:rsid w:val="00BF6A9A"/>
    <w:pPr>
      <w:widowControl w:val="0"/>
    </w:pPr>
    <w:rPr>
      <w:b/>
      <w:sz w:val="36"/>
    </w:rPr>
  </w:style>
  <w:style w:type="paragraph" w:customStyle="1" w:styleId="WPTOC1">
    <w:name w:val="WP_TOC 1"/>
    <w:basedOn w:val="Normal"/>
    <w:rsid w:val="00BF6A9A"/>
    <w:pPr>
      <w:widowControl w:val="0"/>
    </w:pPr>
    <w:rPr>
      <w:rFonts w:ascii="Arial" w:hAnsi="Arial"/>
      <w:b/>
      <w:smallCaps/>
    </w:rPr>
  </w:style>
  <w:style w:type="paragraph" w:customStyle="1" w:styleId="WPCaption">
    <w:name w:val="WP_Caption"/>
    <w:basedOn w:val="Normal"/>
    <w:rsid w:val="00BF6A9A"/>
    <w:pPr>
      <w:widowControl w:val="0"/>
      <w:jc w:val="center"/>
    </w:pPr>
    <w:rPr>
      <w:rFonts w:ascii="Baskerville Old Face" w:hAnsi="Baskerville Old Face"/>
      <w:b/>
      <w:i/>
    </w:rPr>
  </w:style>
  <w:style w:type="character" w:customStyle="1" w:styleId="WPHyperlink">
    <w:name w:val="WP_Hyperlink"/>
    <w:basedOn w:val="DefaultParagraphFont"/>
    <w:rsid w:val="00BF6A9A"/>
    <w:rPr>
      <w:color w:val="0000FF"/>
      <w:u w:val="single"/>
    </w:rPr>
  </w:style>
  <w:style w:type="character" w:customStyle="1" w:styleId="CommentRefe">
    <w:name w:val="Comment Refe"/>
    <w:basedOn w:val="DefaultParagraphFont"/>
    <w:rsid w:val="00BF6A9A"/>
    <w:rPr>
      <w:sz w:val="16"/>
    </w:rPr>
  </w:style>
  <w:style w:type="paragraph" w:styleId="CommentText">
    <w:name w:val="annotation text"/>
    <w:basedOn w:val="Normal"/>
    <w:link w:val="CommentTextChar"/>
    <w:uiPriority w:val="99"/>
    <w:rsid w:val="00BF6A9A"/>
    <w:pPr>
      <w:widowControl w:val="0"/>
    </w:pPr>
    <w:rPr>
      <w:sz w:val="20"/>
    </w:rPr>
  </w:style>
  <w:style w:type="paragraph" w:styleId="Header">
    <w:name w:val="header"/>
    <w:basedOn w:val="Normal"/>
    <w:rsid w:val="00E22585"/>
    <w:pPr>
      <w:widowControl w:val="0"/>
      <w:tabs>
        <w:tab w:val="left" w:pos="0"/>
        <w:tab w:val="center" w:pos="4320"/>
        <w:tab w:val="right" w:pos="8640"/>
        <w:tab w:val="left" w:pos="9360"/>
      </w:tabs>
      <w:autoSpaceDE w:val="0"/>
      <w:autoSpaceDN w:val="0"/>
      <w:adjustRightInd w:val="0"/>
    </w:pPr>
    <w:rPr>
      <w:szCs w:val="24"/>
    </w:rPr>
  </w:style>
  <w:style w:type="character" w:styleId="Hyperlink">
    <w:name w:val="Hyperlink"/>
    <w:basedOn w:val="DefaultParagraphFont"/>
    <w:rsid w:val="00EC153D"/>
    <w:rPr>
      <w:color w:val="0000FF" w:themeColor="hyperlink"/>
      <w:u w:val="single"/>
    </w:rPr>
  </w:style>
  <w:style w:type="character" w:styleId="FollowedHyperlink">
    <w:name w:val="FollowedHyperlink"/>
    <w:basedOn w:val="DefaultParagraphFont"/>
    <w:rsid w:val="00D73B31"/>
    <w:rPr>
      <w:color w:val="800080" w:themeColor="followedHyperlink"/>
      <w:u w:val="single"/>
    </w:rPr>
  </w:style>
  <w:style w:type="character" w:styleId="CommentReference">
    <w:name w:val="annotation reference"/>
    <w:basedOn w:val="DefaultParagraphFont"/>
    <w:uiPriority w:val="99"/>
    <w:semiHidden/>
    <w:unhideWhenUsed/>
    <w:rsid w:val="003703FA"/>
    <w:rPr>
      <w:sz w:val="16"/>
      <w:szCs w:val="16"/>
    </w:rPr>
  </w:style>
  <w:style w:type="paragraph" w:styleId="CommentSubject">
    <w:name w:val="annotation subject"/>
    <w:basedOn w:val="CommentText"/>
    <w:next w:val="CommentText"/>
    <w:link w:val="CommentSubjectChar"/>
    <w:semiHidden/>
    <w:unhideWhenUsed/>
    <w:rsid w:val="003703FA"/>
    <w:pPr>
      <w:widowControl/>
    </w:pPr>
    <w:rPr>
      <w:b/>
      <w:bCs/>
    </w:rPr>
  </w:style>
  <w:style w:type="character" w:customStyle="1" w:styleId="CommentTextChar">
    <w:name w:val="Comment Text Char"/>
    <w:basedOn w:val="DefaultParagraphFont"/>
    <w:link w:val="CommentText"/>
    <w:uiPriority w:val="99"/>
    <w:rsid w:val="003703FA"/>
  </w:style>
  <w:style w:type="character" w:customStyle="1" w:styleId="CommentSubjectChar">
    <w:name w:val="Comment Subject Char"/>
    <w:basedOn w:val="CommentTextChar"/>
    <w:link w:val="CommentSubject"/>
    <w:semiHidden/>
    <w:rsid w:val="003703FA"/>
    <w:rPr>
      <w:b/>
      <w:bCs/>
    </w:rPr>
  </w:style>
  <w:style w:type="paragraph" w:styleId="Footer">
    <w:name w:val="footer"/>
    <w:basedOn w:val="Normal"/>
    <w:link w:val="FooterChar"/>
    <w:uiPriority w:val="99"/>
    <w:unhideWhenUsed/>
    <w:rsid w:val="00B04EC0"/>
    <w:pPr>
      <w:tabs>
        <w:tab w:val="center" w:pos="4680"/>
        <w:tab w:val="right" w:pos="9360"/>
      </w:tabs>
    </w:pPr>
  </w:style>
  <w:style w:type="character" w:customStyle="1" w:styleId="FooterChar">
    <w:name w:val="Footer Char"/>
    <w:basedOn w:val="DefaultParagraphFont"/>
    <w:link w:val="Footer"/>
    <w:uiPriority w:val="99"/>
    <w:rsid w:val="00B04EC0"/>
    <w:rPr>
      <w:sz w:val="24"/>
    </w:rPr>
  </w:style>
  <w:style w:type="paragraph" w:styleId="Revision">
    <w:name w:val="Revision"/>
    <w:hidden/>
    <w:uiPriority w:val="99"/>
    <w:semiHidden/>
    <w:rsid w:val="00E043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opm.gov/policy-data-oversight/pay-leave/salaries-wages/salary-tables/pdf/2021/DCB_h.pdf"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bls.gov/news.release/pdf/ecec.pdf" TargetMode="External"/><Relationship Id="rId2" Type="http://schemas.openxmlformats.org/officeDocument/2006/relationships/customXml" Target="../customXml/item2.xml"/><Relationship Id="rId16" Type="http://schemas.openxmlformats.org/officeDocument/2006/relationships/hyperlink" Target="https://obamawhitehouse.archives.gov/sites/default/files/omb/inforeg/pmc_survey_guidance_2006.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info.gov/content/pkg/FR-2020-11-20/pdf/2020-24796.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ls.gov/news.release/pdf/ecec.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D3E94358DD5E4094EA7A3485D29B25" ma:contentTypeVersion="14" ma:contentTypeDescription="Create a new document." ma:contentTypeScope="" ma:versionID="57e4ae4e25fff106fd4266a8f991d3ad">
  <xsd:schema xmlns:xsd="http://www.w3.org/2001/XMLSchema" xmlns:xs="http://www.w3.org/2001/XMLSchema" xmlns:p="http://schemas.microsoft.com/office/2006/metadata/properties" xmlns:ns1="http://schemas.microsoft.com/sharepoint/v3" xmlns:ns3="173833d8-5c27-4dfc-8c66-b95248c48c30" xmlns:ns4="c783a9be-6482-4e9a-a77c-ffc10e952c68" targetNamespace="http://schemas.microsoft.com/office/2006/metadata/properties" ma:root="true" ma:fieldsID="440ef660371ded22f4c155a90aacb580" ns1:_="" ns3:_="" ns4:_="">
    <xsd:import namespace="http://schemas.microsoft.com/sharepoint/v3"/>
    <xsd:import namespace="173833d8-5c27-4dfc-8c66-b95248c48c30"/>
    <xsd:import namespace="c783a9be-6482-4e9a-a77c-ffc10e952c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833d8-5c27-4dfc-8c66-b95248c48c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83a9be-6482-4e9a-a77c-ffc10e952c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4A84E-9B48-4E95-87B6-D450FC2A7BF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C50203E-CAED-4F48-A1B5-4951E9385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833d8-5c27-4dfc-8c66-b95248c48c30"/>
    <ds:schemaRef ds:uri="c783a9be-6482-4e9a-a77c-ffc10e952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6832D-F498-401C-89AD-B62C3C61CA90}">
  <ds:schemaRefs>
    <ds:schemaRef ds:uri="http://schemas.microsoft.com/sharepoint/v3/contenttype/forms"/>
  </ds:schemaRefs>
</ds:datastoreItem>
</file>

<file path=customXml/itemProps4.xml><?xml version="1.0" encoding="utf-8"?>
<ds:datastoreItem xmlns:ds="http://schemas.openxmlformats.org/officeDocument/2006/customXml" ds:itemID="{1207F202-2EBB-458C-AD02-88FFD2F36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5382</Words>
  <Characters>30683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Supporting Statement A for</vt:lpstr>
    </vt:vector>
  </TitlesOfParts>
  <Company>US Department of the Interior</Company>
  <LinksUpToDate>false</LinksUpToDate>
  <CharactersWithSpaces>35994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dc:title>
  <dc:creator>US Department of the Interior</dc:creator>
  <cp:lastModifiedBy>mbaucum</cp:lastModifiedBy>
  <cp:revision>3</cp:revision>
  <cp:lastPrinted>2015-06-17T19:39:00Z</cp:lastPrinted>
  <dcterms:created xsi:type="dcterms:W3CDTF">2021-03-11T15:04:00Z</dcterms:created>
  <dcterms:modified xsi:type="dcterms:W3CDTF">2021-03-11T16:20:00Z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0x01010035D3E94358DD5E4094EA7A3485D29B25</vt:lpwstr>
  </property>
</Properties>
</file>