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5103" w:rsidRDefault="00295103" w14:paraId="40CE9F2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32"/>
          <w:szCs w:val="32"/>
        </w:rPr>
        <w:t xml:space="preserve">Supporting </w:t>
      </w:r>
      <w:proofErr w:type="gramStart"/>
      <w:r>
        <w:rPr>
          <w:b/>
          <w:bCs/>
          <w:sz w:val="32"/>
          <w:szCs w:val="32"/>
        </w:rPr>
        <w:t>Statement</w:t>
      </w:r>
      <w:proofErr w:type="gramEnd"/>
      <w:r>
        <w:rPr>
          <w:b/>
          <w:bCs/>
          <w:sz w:val="32"/>
          <w:szCs w:val="32"/>
        </w:rPr>
        <w:t xml:space="preserve"> </w:t>
      </w:r>
      <w:r w:rsidR="007851E9">
        <w:rPr>
          <w:b/>
          <w:bCs/>
          <w:sz w:val="32"/>
          <w:szCs w:val="32"/>
        </w:rPr>
        <w:t>A</w:t>
      </w:r>
    </w:p>
    <w:p w:rsidR="009B359F" w:rsidRDefault="009B359F" w14:paraId="51BD6E8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rsidR="009B359F" w:rsidRDefault="00DC038D" w14:paraId="6B45B0B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b/>
          <w:bCs/>
          <w:sz w:val="32"/>
          <w:szCs w:val="32"/>
        </w:rPr>
        <w:t>Request for Certificate of Degree of Indian or Alaska Native Blood (CDIB)</w:t>
      </w:r>
    </w:p>
    <w:p w:rsidR="00295103" w:rsidRDefault="00295103" w14:paraId="6B9A4D5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rsidR="00295103" w:rsidP="009B359F" w:rsidRDefault="00295103" w14:paraId="199657E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Pr>
          <w:b/>
          <w:bCs/>
          <w:sz w:val="32"/>
          <w:szCs w:val="32"/>
        </w:rPr>
        <w:t xml:space="preserve">OMB Control Number </w:t>
      </w:r>
      <w:r w:rsidR="005732B9">
        <w:rPr>
          <w:b/>
          <w:bCs/>
          <w:sz w:val="32"/>
          <w:szCs w:val="32"/>
        </w:rPr>
        <w:t>1076-01</w:t>
      </w:r>
      <w:r w:rsidR="00DC038D">
        <w:rPr>
          <w:b/>
          <w:bCs/>
          <w:sz w:val="32"/>
          <w:szCs w:val="32"/>
        </w:rPr>
        <w:t>53</w:t>
      </w:r>
    </w:p>
    <w:p w:rsidR="009B359F" w:rsidP="009B359F" w:rsidRDefault="009B359F" w14:paraId="37B7FE0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009B359F" w:rsidP="000F3AF1" w:rsidRDefault="000F3AF1" w14:paraId="2899581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r w:rsidRPr="000F3AF1">
        <w:rPr>
          <w:b/>
          <w:sz w:val="32"/>
          <w:szCs w:val="32"/>
        </w:rPr>
        <w:t>Terms of Clearance:</w:t>
      </w:r>
      <w:r>
        <w:rPr>
          <w:sz w:val="32"/>
          <w:szCs w:val="32"/>
        </w:rPr>
        <w:t xml:space="preserve"> </w:t>
      </w:r>
      <w:r w:rsidR="002C2DA0">
        <w:rPr>
          <w:sz w:val="32"/>
          <w:szCs w:val="32"/>
        </w:rPr>
        <w:t>None.</w:t>
      </w:r>
    </w:p>
    <w:p w:rsidR="009B359F" w:rsidP="009B359F" w:rsidRDefault="009B359F" w14:paraId="1DD451E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00295103" w:rsidRDefault="00295103" w14:paraId="7555E61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General Instructions</w:t>
      </w:r>
      <w:r>
        <w:rPr>
          <w:sz w:val="24"/>
          <w:szCs w:val="24"/>
        </w:rPr>
        <w:t xml:space="preserve"> </w:t>
      </w:r>
    </w:p>
    <w:p w:rsidRPr="003B5CB7" w:rsidR="00295103" w:rsidRDefault="00295103" w14:paraId="7B684FB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3B5CB7" w:rsidR="00295103" w:rsidRDefault="00162B02" w14:paraId="6BC770E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3B5CB7">
        <w:rPr>
          <w:b/>
          <w:sz w:val="24"/>
          <w:szCs w:val="24"/>
        </w:rPr>
        <w:t xml:space="preserve">A completed </w:t>
      </w:r>
      <w:r w:rsidRPr="003B5CB7" w:rsidR="00295103">
        <w:rPr>
          <w:b/>
          <w:sz w:val="24"/>
          <w:szCs w:val="24"/>
        </w:rPr>
        <w:t>Supporting Statement</w:t>
      </w:r>
      <w:r w:rsidRPr="003B5CB7" w:rsidR="009B359F">
        <w:rPr>
          <w:b/>
          <w:sz w:val="24"/>
          <w:szCs w:val="24"/>
        </w:rPr>
        <w:t xml:space="preserve"> A </w:t>
      </w:r>
      <w:r w:rsidRPr="003B5CB7" w:rsidR="00295103">
        <w:rPr>
          <w:b/>
          <w:sz w:val="24"/>
          <w:szCs w:val="24"/>
        </w:rPr>
        <w:t xml:space="preserve">must accompany each request for approval of a collection of information.  The Supporting Statement must be prepared in the format described </w:t>
      </w:r>
      <w:proofErr w:type="gramStart"/>
      <w:r w:rsidRPr="003B5CB7" w:rsidR="00295103">
        <w:rPr>
          <w:b/>
          <w:sz w:val="24"/>
          <w:szCs w:val="24"/>
        </w:rPr>
        <w:t>below, and</w:t>
      </w:r>
      <w:proofErr w:type="gramEnd"/>
      <w:r w:rsidRPr="003B5CB7" w:rsidR="00295103">
        <w:rPr>
          <w:b/>
          <w:sz w:val="24"/>
          <w:szCs w:val="24"/>
        </w:rPr>
        <w:t xml:space="preserve"> must contain the information </w:t>
      </w:r>
      <w:r w:rsidRPr="003B5CB7" w:rsidR="009B359F">
        <w:rPr>
          <w:b/>
          <w:sz w:val="24"/>
          <w:szCs w:val="24"/>
        </w:rPr>
        <w:t xml:space="preserve">specified </w:t>
      </w:r>
      <w:r w:rsidRPr="003B5CB7" w:rsidR="00295103">
        <w:rPr>
          <w:b/>
          <w:sz w:val="24"/>
          <w:szCs w:val="24"/>
        </w:rPr>
        <w:t xml:space="preserve">below.  If an item is not applicable, provide a brief explanation.  When </w:t>
      </w:r>
      <w:r w:rsidRPr="003B5CB7" w:rsidR="009B359F">
        <w:rPr>
          <w:b/>
          <w:sz w:val="24"/>
          <w:szCs w:val="24"/>
        </w:rPr>
        <w:t>the question “Does this ICR contain surveys, censuses</w:t>
      </w:r>
      <w:r w:rsidRPr="003B5CB7" w:rsidR="007E21B5">
        <w:rPr>
          <w:b/>
          <w:sz w:val="24"/>
          <w:szCs w:val="24"/>
        </w:rPr>
        <w:t>,</w:t>
      </w:r>
      <w:r w:rsidRPr="003B5CB7" w:rsidR="009B359F">
        <w:rPr>
          <w:b/>
          <w:sz w:val="24"/>
          <w:szCs w:val="24"/>
        </w:rPr>
        <w:t xml:space="preserve"> or employ statistical methods?” </w:t>
      </w:r>
      <w:r w:rsidRPr="003B5CB7" w:rsidR="00295103">
        <w:rPr>
          <w:b/>
          <w:sz w:val="24"/>
          <w:szCs w:val="24"/>
        </w:rPr>
        <w:t>is checked "Yes</w:t>
      </w:r>
      <w:r w:rsidRPr="003B5CB7" w:rsidR="009B359F">
        <w:rPr>
          <w:b/>
          <w:sz w:val="24"/>
          <w:szCs w:val="24"/>
        </w:rPr>
        <w:t>,</w:t>
      </w:r>
      <w:r w:rsidRPr="003B5CB7" w:rsidR="00295103">
        <w:rPr>
          <w:b/>
          <w:sz w:val="24"/>
          <w:szCs w:val="24"/>
        </w:rPr>
        <w:t xml:space="preserve">" </w:t>
      </w:r>
      <w:r w:rsidRPr="003B5CB7" w:rsidR="009B359F">
        <w:rPr>
          <w:b/>
          <w:sz w:val="24"/>
          <w:szCs w:val="24"/>
        </w:rPr>
        <w:t xml:space="preserve">then a </w:t>
      </w:r>
      <w:r w:rsidRPr="003B5CB7" w:rsidR="00295103">
        <w:rPr>
          <w:b/>
          <w:sz w:val="24"/>
          <w:szCs w:val="24"/>
        </w:rPr>
        <w:t xml:space="preserve">Supporting Statement </w:t>
      </w:r>
      <w:r w:rsidRPr="003B5CB7" w:rsidR="009B359F">
        <w:rPr>
          <w:b/>
          <w:sz w:val="24"/>
          <w:szCs w:val="24"/>
        </w:rPr>
        <w:t xml:space="preserve">B </w:t>
      </w:r>
      <w:r w:rsidRPr="003B5CB7" w:rsidR="00295103">
        <w:rPr>
          <w:b/>
          <w:sz w:val="24"/>
          <w:szCs w:val="24"/>
        </w:rPr>
        <w:t>must be completed.  OMB reserves the right to require the submission of additional information with respect to any request for approval.</w:t>
      </w:r>
    </w:p>
    <w:p w:rsidR="00295103" w:rsidRDefault="00295103" w14:paraId="5D43422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14:paraId="784CE1B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Specific Instructions</w:t>
      </w:r>
    </w:p>
    <w:p w:rsidR="00295103" w:rsidRDefault="00295103" w14:paraId="387B779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14:paraId="73A743C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Justification</w:t>
      </w:r>
    </w:p>
    <w:p w:rsidR="00295103" w:rsidRDefault="00295103" w14:paraId="72E103E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3B5CB7" w:rsidR="00295103" w:rsidRDefault="00295103" w14:paraId="3D5FE5F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B5CB7">
        <w:rPr>
          <w:b/>
          <w:sz w:val="24"/>
          <w:szCs w:val="24"/>
        </w:rPr>
        <w:t>1.</w:t>
      </w:r>
      <w:r w:rsidRPr="003B5CB7">
        <w:rPr>
          <w:b/>
          <w:sz w:val="24"/>
          <w:szCs w:val="24"/>
        </w:rPr>
        <w:tab/>
        <w:t>Explain the circumstances that make the collection of information necessary.  Identify any legal or administrative requirements that necessitate the collection</w:t>
      </w:r>
      <w:r w:rsidRPr="003B5CB7" w:rsidR="000F3AF1">
        <w:rPr>
          <w:b/>
          <w:sz w:val="24"/>
          <w:szCs w:val="24"/>
        </w:rPr>
        <w:t>.</w:t>
      </w:r>
    </w:p>
    <w:p w:rsidR="005732B9" w:rsidP="005732B9" w:rsidRDefault="005732B9" w14:paraId="230663B1" w14:textId="77777777">
      <w:pPr>
        <w:rPr>
          <w:sz w:val="24"/>
        </w:rPr>
      </w:pPr>
    </w:p>
    <w:p w:rsidR="00DC038D" w:rsidP="00DC038D" w:rsidRDefault="00F772A9" w14:paraId="472B35CC" w14:textId="77777777">
      <w:pPr>
        <w:rPr>
          <w:sz w:val="24"/>
          <w:szCs w:val="24"/>
        </w:rPr>
      </w:pPr>
      <w:r>
        <w:rPr>
          <w:sz w:val="24"/>
          <w:szCs w:val="24"/>
        </w:rPr>
        <w:t xml:space="preserve">The </w:t>
      </w:r>
      <w:r w:rsidR="00DC038D">
        <w:rPr>
          <w:sz w:val="24"/>
          <w:szCs w:val="24"/>
        </w:rPr>
        <w:t>Congress enacted legislation authorizing program services to Indians, provided that the individual possess</w:t>
      </w:r>
      <w:r w:rsidR="00AF3F2A">
        <w:rPr>
          <w:sz w:val="24"/>
          <w:szCs w:val="24"/>
        </w:rPr>
        <w:t>es</w:t>
      </w:r>
      <w:r w:rsidR="00DC038D">
        <w:rPr>
          <w:sz w:val="24"/>
          <w:szCs w:val="24"/>
        </w:rPr>
        <w:t xml:space="preserve"> a minimum degree of Indian blood.  Thus, when applying for program services, the individual </w:t>
      </w:r>
      <w:r w:rsidR="002921C9">
        <w:rPr>
          <w:sz w:val="24"/>
          <w:szCs w:val="24"/>
        </w:rPr>
        <w:t>requester</w:t>
      </w:r>
      <w:r w:rsidR="00DC038D">
        <w:rPr>
          <w:sz w:val="24"/>
          <w:szCs w:val="24"/>
        </w:rPr>
        <w:t xml:space="preserve"> must include acceptable documentation to prove that he or she meets the minimum required degree of Indian blood. The BIA</w:t>
      </w:r>
      <w:r>
        <w:rPr>
          <w:rStyle w:val="FootnoteReference"/>
          <w:sz w:val="24"/>
          <w:szCs w:val="24"/>
        </w:rPr>
        <w:footnoteReference w:id="1"/>
      </w:r>
      <w:r w:rsidR="00DC038D">
        <w:rPr>
          <w:sz w:val="24"/>
          <w:szCs w:val="24"/>
        </w:rPr>
        <w:t xml:space="preserve"> will certify an individual’s degree of Indian blood if the individual can provide sufficient information to prove his or her identity and prove his or her descent from an Indian ancestor(s) listed on historic documents approved by the Secretary of the Interior that include blood deg</w:t>
      </w:r>
      <w:r w:rsidR="00995D77">
        <w:rPr>
          <w:sz w:val="24"/>
          <w:szCs w:val="24"/>
        </w:rPr>
        <w:t>ree information.  The laws and F</w:t>
      </w:r>
      <w:r w:rsidR="00DC038D">
        <w:rPr>
          <w:sz w:val="24"/>
          <w:szCs w:val="24"/>
        </w:rPr>
        <w:t>ederal regulations that include a minimum Indian blood degree requirement include:</w:t>
      </w:r>
    </w:p>
    <w:p w:rsidR="00DC038D" w:rsidP="00DC038D" w:rsidRDefault="00DC038D" w14:paraId="5FBBAB4C" w14:textId="77777777">
      <w:pPr>
        <w:tabs>
          <w:tab w:val="left" w:pos="7635"/>
        </w:tabs>
        <w:rPr>
          <w:sz w:val="24"/>
          <w:szCs w:val="24"/>
        </w:rPr>
      </w:pPr>
      <w:r>
        <w:rPr>
          <w:sz w:val="24"/>
          <w:szCs w:val="24"/>
        </w:rPr>
        <w:tab/>
      </w:r>
    </w:p>
    <w:p w:rsidR="002540EB" w:rsidP="00DC038D" w:rsidRDefault="002540EB" w14:paraId="77ACB873" w14:textId="7A8593C7">
      <w:pPr>
        <w:numPr>
          <w:ilvl w:val="0"/>
          <w:numId w:val="15"/>
        </w:numPr>
        <w:rPr>
          <w:sz w:val="24"/>
          <w:szCs w:val="24"/>
        </w:rPr>
      </w:pPr>
      <w:r w:rsidRPr="002540EB">
        <w:rPr>
          <w:sz w:val="24"/>
          <w:szCs w:val="24"/>
        </w:rPr>
        <w:t>The Snyder Act of 1921</w:t>
      </w:r>
      <w:r>
        <w:rPr>
          <w:sz w:val="24"/>
          <w:szCs w:val="24"/>
        </w:rPr>
        <w:t>, 25 U.S.C. 13</w:t>
      </w:r>
    </w:p>
    <w:p w:rsidR="002540EB" w:rsidP="002540EB" w:rsidRDefault="002540EB" w14:paraId="71833572" w14:textId="77777777">
      <w:pPr>
        <w:ind w:left="720"/>
        <w:rPr>
          <w:sz w:val="24"/>
          <w:szCs w:val="24"/>
        </w:rPr>
      </w:pPr>
    </w:p>
    <w:p w:rsidR="00DC038D" w:rsidP="00DC038D" w:rsidRDefault="00DC038D" w14:paraId="3DA77ACB" w14:textId="1572FEFC">
      <w:pPr>
        <w:numPr>
          <w:ilvl w:val="0"/>
          <w:numId w:val="15"/>
        </w:numPr>
        <w:rPr>
          <w:sz w:val="24"/>
          <w:szCs w:val="24"/>
        </w:rPr>
      </w:pPr>
      <w:r>
        <w:rPr>
          <w:sz w:val="24"/>
          <w:szCs w:val="24"/>
        </w:rPr>
        <w:t xml:space="preserve">The Act of August 4, 1947, 61 Stat. 731, Relative to restrictions applicable to Indians of </w:t>
      </w:r>
      <w:r>
        <w:rPr>
          <w:sz w:val="24"/>
          <w:szCs w:val="24"/>
        </w:rPr>
        <w:lastRenderedPageBreak/>
        <w:t>the Five Civilized Tribe of Oklahoma, and for other purposes.</w:t>
      </w:r>
    </w:p>
    <w:p w:rsidR="00DC038D" w:rsidP="00DC038D" w:rsidRDefault="00DC038D" w14:paraId="5D1EA512" w14:textId="77777777">
      <w:pPr>
        <w:rPr>
          <w:sz w:val="24"/>
          <w:szCs w:val="24"/>
        </w:rPr>
      </w:pPr>
    </w:p>
    <w:p w:rsidR="00DC038D" w:rsidP="00DC038D" w:rsidRDefault="00DC038D" w14:paraId="7BAF8FE2" w14:textId="77777777">
      <w:pPr>
        <w:numPr>
          <w:ilvl w:val="0"/>
          <w:numId w:val="15"/>
        </w:numPr>
        <w:rPr>
          <w:sz w:val="24"/>
          <w:szCs w:val="24"/>
        </w:rPr>
      </w:pPr>
      <w:r>
        <w:rPr>
          <w:sz w:val="24"/>
          <w:szCs w:val="24"/>
        </w:rPr>
        <w:t>The Indian Reorganization Act of June 18, 1934, 48 Stat. 984 - 988, 25 U.S.C. 479</w:t>
      </w:r>
    </w:p>
    <w:p w:rsidR="00DC038D" w:rsidP="00DC038D" w:rsidRDefault="00DC038D" w14:paraId="192FC3F8" w14:textId="77777777">
      <w:pPr>
        <w:rPr>
          <w:sz w:val="24"/>
          <w:szCs w:val="24"/>
        </w:rPr>
      </w:pPr>
    </w:p>
    <w:p w:rsidR="00DC038D" w:rsidP="00DC038D" w:rsidRDefault="00DC038D" w14:paraId="587DC61A" w14:textId="19BE5908">
      <w:pPr>
        <w:numPr>
          <w:ilvl w:val="0"/>
          <w:numId w:val="15"/>
        </w:numPr>
        <w:rPr>
          <w:sz w:val="24"/>
          <w:szCs w:val="24"/>
        </w:rPr>
      </w:pPr>
      <w:r>
        <w:rPr>
          <w:sz w:val="24"/>
          <w:szCs w:val="24"/>
        </w:rPr>
        <w:t xml:space="preserve">The Alaska Native Claims Settlement Act of December 18, 1971, </w:t>
      </w:r>
      <w:r w:rsidR="002540EB">
        <w:rPr>
          <w:sz w:val="24"/>
          <w:szCs w:val="24"/>
        </w:rPr>
        <w:t>43 U.S.C. 1601-1624</w:t>
      </w:r>
    </w:p>
    <w:p w:rsidR="002540EB" w:rsidP="002540EB" w:rsidRDefault="002540EB" w14:paraId="258603FD" w14:textId="77777777">
      <w:pPr>
        <w:pStyle w:val="ListParagraph"/>
        <w:rPr>
          <w:sz w:val="24"/>
          <w:szCs w:val="24"/>
        </w:rPr>
      </w:pPr>
    </w:p>
    <w:p w:rsidR="002540EB" w:rsidP="00DC038D" w:rsidRDefault="002540EB" w14:paraId="366A4280" w14:textId="476558B4">
      <w:pPr>
        <w:numPr>
          <w:ilvl w:val="0"/>
          <w:numId w:val="15"/>
        </w:numPr>
        <w:rPr>
          <w:sz w:val="24"/>
          <w:szCs w:val="24"/>
        </w:rPr>
      </w:pPr>
      <w:r w:rsidRPr="002540EB">
        <w:rPr>
          <w:sz w:val="24"/>
          <w:szCs w:val="24"/>
        </w:rPr>
        <w:t>Indian Self-Determination and Education Assistance Act</w:t>
      </w:r>
      <w:r>
        <w:rPr>
          <w:sz w:val="24"/>
          <w:szCs w:val="24"/>
        </w:rPr>
        <w:t xml:space="preserve">, 25 U.S.C. </w:t>
      </w:r>
      <w:r w:rsidRPr="002540EB">
        <w:rPr>
          <w:sz w:val="24"/>
          <w:szCs w:val="24"/>
        </w:rPr>
        <w:t>450 et seq.</w:t>
      </w:r>
    </w:p>
    <w:p w:rsidR="002540EB" w:rsidP="002540EB" w:rsidRDefault="002540EB" w14:paraId="6A18EBB9" w14:textId="77777777">
      <w:pPr>
        <w:pStyle w:val="ListParagraph"/>
        <w:rPr>
          <w:sz w:val="24"/>
          <w:szCs w:val="24"/>
        </w:rPr>
      </w:pPr>
    </w:p>
    <w:p w:rsidR="002540EB" w:rsidP="00DC038D" w:rsidRDefault="002540EB" w14:paraId="1608C922" w14:textId="7D3B6CE6">
      <w:pPr>
        <w:numPr>
          <w:ilvl w:val="0"/>
          <w:numId w:val="15"/>
        </w:numPr>
        <w:rPr>
          <w:sz w:val="24"/>
          <w:szCs w:val="24"/>
        </w:rPr>
      </w:pPr>
      <w:r w:rsidRPr="002540EB">
        <w:rPr>
          <w:sz w:val="24"/>
          <w:szCs w:val="24"/>
        </w:rPr>
        <w:t>Tribal Self-Governance Act</w:t>
      </w:r>
      <w:r>
        <w:rPr>
          <w:sz w:val="24"/>
          <w:szCs w:val="24"/>
        </w:rPr>
        <w:t xml:space="preserve">, 25 U.S.C. </w:t>
      </w:r>
      <w:r w:rsidRPr="002540EB">
        <w:rPr>
          <w:sz w:val="24"/>
          <w:szCs w:val="24"/>
        </w:rPr>
        <w:t>458aa et seq.</w:t>
      </w:r>
    </w:p>
    <w:p w:rsidR="002540EB" w:rsidP="002540EB" w:rsidRDefault="002540EB" w14:paraId="4F08591E" w14:textId="77777777">
      <w:pPr>
        <w:pStyle w:val="ListParagraph"/>
        <w:rPr>
          <w:sz w:val="24"/>
          <w:szCs w:val="24"/>
        </w:rPr>
      </w:pPr>
    </w:p>
    <w:p w:rsidR="002540EB" w:rsidP="00DC038D" w:rsidRDefault="002540EB" w14:paraId="6BCDBE3F" w14:textId="7A21DF2D">
      <w:pPr>
        <w:numPr>
          <w:ilvl w:val="0"/>
          <w:numId w:val="15"/>
        </w:numPr>
        <w:rPr>
          <w:sz w:val="24"/>
          <w:szCs w:val="24"/>
        </w:rPr>
      </w:pPr>
      <w:r w:rsidRPr="002540EB">
        <w:rPr>
          <w:sz w:val="24"/>
          <w:szCs w:val="24"/>
        </w:rPr>
        <w:t xml:space="preserve">Education Amendments </w:t>
      </w:r>
      <w:r>
        <w:rPr>
          <w:sz w:val="24"/>
          <w:szCs w:val="24"/>
        </w:rPr>
        <w:t xml:space="preserve">Act </w:t>
      </w:r>
      <w:r w:rsidRPr="002540EB">
        <w:rPr>
          <w:sz w:val="24"/>
          <w:szCs w:val="24"/>
        </w:rPr>
        <w:t>of 1978</w:t>
      </w:r>
      <w:r>
        <w:rPr>
          <w:sz w:val="24"/>
          <w:szCs w:val="24"/>
        </w:rPr>
        <w:t xml:space="preserve">, 25 U.S.C. </w:t>
      </w:r>
      <w:r w:rsidRPr="002540EB">
        <w:rPr>
          <w:sz w:val="24"/>
          <w:szCs w:val="24"/>
        </w:rPr>
        <w:t>2001 et seq.</w:t>
      </w:r>
    </w:p>
    <w:p w:rsidR="00DC038D" w:rsidP="00DC038D" w:rsidRDefault="00DC038D" w14:paraId="6C25B872" w14:textId="77777777">
      <w:pPr>
        <w:rPr>
          <w:sz w:val="24"/>
          <w:szCs w:val="24"/>
        </w:rPr>
      </w:pPr>
    </w:p>
    <w:p w:rsidR="00DC038D" w:rsidP="00DC038D" w:rsidRDefault="00DC038D" w14:paraId="7E21E7EB" w14:textId="7FE397E5">
      <w:pPr>
        <w:numPr>
          <w:ilvl w:val="0"/>
          <w:numId w:val="15"/>
        </w:numPr>
        <w:rPr>
          <w:sz w:val="24"/>
          <w:szCs w:val="24"/>
        </w:rPr>
      </w:pPr>
      <w:r>
        <w:rPr>
          <w:sz w:val="24"/>
          <w:szCs w:val="24"/>
        </w:rPr>
        <w:t xml:space="preserve">The Indian Child Welfare Act of November 8, 1978, </w:t>
      </w:r>
      <w:r w:rsidR="002540EB">
        <w:rPr>
          <w:sz w:val="24"/>
          <w:szCs w:val="24"/>
        </w:rPr>
        <w:t>25 U.S.C. 21</w:t>
      </w:r>
    </w:p>
    <w:p w:rsidR="00DC038D" w:rsidP="00DC038D" w:rsidRDefault="00DC038D" w14:paraId="75CB21F9" w14:textId="77777777">
      <w:pPr>
        <w:rPr>
          <w:sz w:val="24"/>
          <w:szCs w:val="24"/>
        </w:rPr>
      </w:pPr>
    </w:p>
    <w:p w:rsidR="00DC038D" w:rsidP="00DC038D" w:rsidRDefault="00DC038D" w14:paraId="0CE33430" w14:textId="77777777">
      <w:pPr>
        <w:numPr>
          <w:ilvl w:val="0"/>
          <w:numId w:val="15"/>
        </w:numPr>
        <w:rPr>
          <w:sz w:val="24"/>
          <w:szCs w:val="24"/>
        </w:rPr>
      </w:pPr>
      <w:r>
        <w:rPr>
          <w:sz w:val="24"/>
          <w:szCs w:val="24"/>
        </w:rPr>
        <w:t>BIA Programs, Chapter 22 of Title 25 of the United States Code (25 U.S.C. 2007, Allotment formula)</w:t>
      </w:r>
    </w:p>
    <w:p w:rsidR="00DC038D" w:rsidP="00DC038D" w:rsidRDefault="00DC038D" w14:paraId="0355CA1E" w14:textId="77777777">
      <w:pPr>
        <w:rPr>
          <w:sz w:val="24"/>
          <w:szCs w:val="24"/>
        </w:rPr>
      </w:pPr>
    </w:p>
    <w:p w:rsidR="00DC038D" w:rsidP="00DC038D" w:rsidRDefault="00DC038D" w14:paraId="0D37889D" w14:textId="77777777">
      <w:pPr>
        <w:numPr>
          <w:ilvl w:val="0"/>
          <w:numId w:val="15"/>
        </w:numPr>
        <w:rPr>
          <w:sz w:val="24"/>
          <w:szCs w:val="24"/>
        </w:rPr>
      </w:pPr>
      <w:r>
        <w:rPr>
          <w:sz w:val="24"/>
          <w:szCs w:val="24"/>
        </w:rPr>
        <w:t xml:space="preserve">Land Consolidation, Chapter 24 of Title 25 of the </w:t>
      </w:r>
      <w:smartTag w:uri="urn:schemas-microsoft-com:office:smarttags" w:element="country-region">
        <w:smartTag w:uri="urn:schemas-microsoft-com:office:smarttags" w:element="place">
          <w:r>
            <w:rPr>
              <w:sz w:val="24"/>
              <w:szCs w:val="24"/>
            </w:rPr>
            <w:t>United States</w:t>
          </w:r>
        </w:smartTag>
      </w:smartTag>
      <w:r>
        <w:rPr>
          <w:sz w:val="24"/>
          <w:szCs w:val="24"/>
        </w:rPr>
        <w:t xml:space="preserve"> Code (25 U.S.C. 2201, Definitions)</w:t>
      </w:r>
    </w:p>
    <w:p w:rsidR="00DC038D" w:rsidP="00DC038D" w:rsidRDefault="00DC038D" w14:paraId="2680ACDA" w14:textId="77777777">
      <w:pPr>
        <w:rPr>
          <w:sz w:val="24"/>
          <w:szCs w:val="24"/>
        </w:rPr>
      </w:pPr>
    </w:p>
    <w:p w:rsidR="00DC038D" w:rsidP="00DC038D" w:rsidRDefault="00DC038D" w14:paraId="3173FB6A" w14:textId="77777777">
      <w:pPr>
        <w:numPr>
          <w:ilvl w:val="0"/>
          <w:numId w:val="15"/>
        </w:numPr>
        <w:rPr>
          <w:sz w:val="24"/>
          <w:szCs w:val="24"/>
        </w:rPr>
      </w:pPr>
      <w:r>
        <w:rPr>
          <w:sz w:val="24"/>
          <w:szCs w:val="24"/>
        </w:rPr>
        <w:t>25 CFR Part 5 – Preference in Employment</w:t>
      </w:r>
    </w:p>
    <w:p w:rsidR="00DC038D" w:rsidP="00DC038D" w:rsidRDefault="00DC038D" w14:paraId="4980F1A4" w14:textId="77777777">
      <w:pPr>
        <w:rPr>
          <w:sz w:val="24"/>
          <w:szCs w:val="24"/>
        </w:rPr>
      </w:pPr>
    </w:p>
    <w:p w:rsidR="00DC038D" w:rsidP="00DC038D" w:rsidRDefault="00DC038D" w14:paraId="72C2FC23" w14:textId="77777777">
      <w:pPr>
        <w:numPr>
          <w:ilvl w:val="0"/>
          <w:numId w:val="15"/>
        </w:numPr>
        <w:rPr>
          <w:sz w:val="24"/>
          <w:szCs w:val="24"/>
        </w:rPr>
      </w:pPr>
      <w:r>
        <w:rPr>
          <w:sz w:val="24"/>
          <w:szCs w:val="24"/>
        </w:rPr>
        <w:t>25 CFR Part 20 – Financial Assistance and Social Services Programs</w:t>
      </w:r>
    </w:p>
    <w:p w:rsidR="00DC038D" w:rsidP="00DC038D" w:rsidRDefault="00DC038D" w14:paraId="3D4FC992" w14:textId="77777777">
      <w:pPr>
        <w:rPr>
          <w:sz w:val="24"/>
          <w:szCs w:val="24"/>
        </w:rPr>
      </w:pPr>
    </w:p>
    <w:p w:rsidR="00DC038D" w:rsidP="00DC038D" w:rsidRDefault="00DC038D" w14:paraId="38F4AD72" w14:textId="77777777">
      <w:pPr>
        <w:numPr>
          <w:ilvl w:val="0"/>
          <w:numId w:val="15"/>
        </w:numPr>
        <w:rPr>
          <w:sz w:val="24"/>
          <w:szCs w:val="24"/>
        </w:rPr>
      </w:pPr>
      <w:r>
        <w:rPr>
          <w:sz w:val="24"/>
          <w:szCs w:val="24"/>
        </w:rPr>
        <w:t>25 CFR Part 26 – Employment Assistance for Adult Indians</w:t>
      </w:r>
    </w:p>
    <w:p w:rsidR="00DC038D" w:rsidP="00DC038D" w:rsidRDefault="00DC038D" w14:paraId="1DAECC3A" w14:textId="77777777">
      <w:pPr>
        <w:rPr>
          <w:sz w:val="24"/>
          <w:szCs w:val="24"/>
        </w:rPr>
      </w:pPr>
    </w:p>
    <w:p w:rsidR="00DC038D" w:rsidP="00DC038D" w:rsidRDefault="00DC038D" w14:paraId="55DD906E" w14:textId="77777777">
      <w:pPr>
        <w:numPr>
          <w:ilvl w:val="0"/>
          <w:numId w:val="15"/>
        </w:numPr>
        <w:rPr>
          <w:sz w:val="24"/>
          <w:szCs w:val="24"/>
        </w:rPr>
      </w:pPr>
      <w:r>
        <w:rPr>
          <w:sz w:val="24"/>
          <w:szCs w:val="24"/>
        </w:rPr>
        <w:t>25 CFR Part 27 – Vocational Training for Adult Indians</w:t>
      </w:r>
    </w:p>
    <w:p w:rsidR="00DC038D" w:rsidP="00DC038D" w:rsidRDefault="00DC038D" w14:paraId="2FFAB11E" w14:textId="77777777">
      <w:pPr>
        <w:rPr>
          <w:sz w:val="24"/>
          <w:szCs w:val="24"/>
        </w:rPr>
      </w:pPr>
    </w:p>
    <w:p w:rsidR="00DC038D" w:rsidP="00DC038D" w:rsidRDefault="00DC038D" w14:paraId="3F69879E" w14:textId="77777777">
      <w:pPr>
        <w:numPr>
          <w:ilvl w:val="0"/>
          <w:numId w:val="15"/>
        </w:numPr>
        <w:rPr>
          <w:sz w:val="24"/>
          <w:szCs w:val="24"/>
        </w:rPr>
      </w:pPr>
      <w:r>
        <w:rPr>
          <w:sz w:val="24"/>
          <w:szCs w:val="24"/>
        </w:rPr>
        <w:t>25 CFR Part 36 – Minimum Academic Standards for the Basic Education of Indian Children and National Criteria for Dormitory Situations</w:t>
      </w:r>
    </w:p>
    <w:p w:rsidR="00DC038D" w:rsidP="00DC038D" w:rsidRDefault="00DC038D" w14:paraId="4E848952" w14:textId="77777777">
      <w:pPr>
        <w:rPr>
          <w:sz w:val="24"/>
          <w:szCs w:val="24"/>
        </w:rPr>
      </w:pPr>
    </w:p>
    <w:p w:rsidR="00DC038D" w:rsidP="00DC038D" w:rsidRDefault="00DC038D" w14:paraId="4D94EF39" w14:textId="77777777">
      <w:pPr>
        <w:numPr>
          <w:ilvl w:val="0"/>
          <w:numId w:val="15"/>
        </w:numPr>
        <w:rPr>
          <w:sz w:val="24"/>
          <w:szCs w:val="24"/>
        </w:rPr>
      </w:pPr>
      <w:r>
        <w:rPr>
          <w:sz w:val="24"/>
          <w:szCs w:val="24"/>
        </w:rPr>
        <w:t xml:space="preserve">25 CFR Part 39 – The </w:t>
      </w:r>
      <w:smartTag w:uri="urn:schemas-microsoft-com:office:smarttags" w:element="place">
        <w:smartTag w:uri="urn:schemas-microsoft-com:office:smarttags" w:element="PlaceName">
          <w:r>
            <w:rPr>
              <w:sz w:val="24"/>
              <w:szCs w:val="24"/>
            </w:rPr>
            <w:t>Indian</w:t>
          </w:r>
        </w:smartTag>
        <w:r>
          <w:rPr>
            <w:sz w:val="24"/>
            <w:szCs w:val="24"/>
          </w:rPr>
          <w:t xml:space="preserve"> </w:t>
        </w:r>
        <w:smartTag w:uri="urn:schemas-microsoft-com:office:smarttags" w:element="PlaceType">
          <w:r>
            <w:rPr>
              <w:sz w:val="24"/>
              <w:szCs w:val="24"/>
            </w:rPr>
            <w:t>School</w:t>
          </w:r>
        </w:smartTag>
      </w:smartTag>
      <w:r>
        <w:rPr>
          <w:sz w:val="24"/>
          <w:szCs w:val="24"/>
        </w:rPr>
        <w:t xml:space="preserve"> Equalization Program</w:t>
      </w:r>
    </w:p>
    <w:p w:rsidR="00DC038D" w:rsidP="00DC038D" w:rsidRDefault="00DC038D" w14:paraId="65AA2EC7" w14:textId="77777777">
      <w:pPr>
        <w:rPr>
          <w:sz w:val="24"/>
          <w:szCs w:val="24"/>
        </w:rPr>
      </w:pPr>
    </w:p>
    <w:p w:rsidR="00DC038D" w:rsidP="00DC038D" w:rsidRDefault="00DC038D" w14:paraId="4CD176A9" w14:textId="77777777">
      <w:pPr>
        <w:numPr>
          <w:ilvl w:val="0"/>
          <w:numId w:val="15"/>
        </w:numPr>
        <w:rPr>
          <w:sz w:val="24"/>
          <w:szCs w:val="24"/>
        </w:rPr>
      </w:pPr>
      <w:r>
        <w:rPr>
          <w:sz w:val="24"/>
          <w:szCs w:val="24"/>
        </w:rPr>
        <w:t>25 CFR Part 151 – Land Acquisitions</w:t>
      </w:r>
    </w:p>
    <w:p w:rsidR="00DC038D" w:rsidP="00DC038D" w:rsidRDefault="00DC038D" w14:paraId="1AC22097" w14:textId="77777777">
      <w:pPr>
        <w:rPr>
          <w:sz w:val="24"/>
          <w:szCs w:val="24"/>
        </w:rPr>
      </w:pPr>
    </w:p>
    <w:p w:rsidR="00DC038D" w:rsidP="00DC038D" w:rsidRDefault="00DC038D" w14:paraId="2469099D" w14:textId="77777777">
      <w:pPr>
        <w:numPr>
          <w:ilvl w:val="0"/>
          <w:numId w:val="15"/>
        </w:numPr>
        <w:rPr>
          <w:sz w:val="24"/>
          <w:szCs w:val="24"/>
        </w:rPr>
      </w:pPr>
      <w:r>
        <w:rPr>
          <w:sz w:val="24"/>
          <w:szCs w:val="24"/>
        </w:rPr>
        <w:t>25 CFR Part 273 – Education Contracts under Johnson O’Malley</w:t>
      </w:r>
    </w:p>
    <w:p w:rsidR="00DC038D" w:rsidP="00DC038D" w:rsidRDefault="00DC038D" w14:paraId="6CA28DD2" w14:textId="77777777">
      <w:pPr>
        <w:rPr>
          <w:sz w:val="24"/>
          <w:szCs w:val="24"/>
        </w:rPr>
      </w:pPr>
    </w:p>
    <w:p w:rsidR="00DC038D" w:rsidP="00DC038D" w:rsidRDefault="00DC038D" w14:paraId="33279D90" w14:textId="77777777">
      <w:pPr>
        <w:rPr>
          <w:sz w:val="24"/>
          <w:szCs w:val="24"/>
        </w:rPr>
      </w:pPr>
      <w:r>
        <w:rPr>
          <w:sz w:val="24"/>
          <w:szCs w:val="24"/>
        </w:rPr>
        <w:t>The programs administered under these laws include</w:t>
      </w:r>
      <w:r w:rsidR="00F772A9">
        <w:rPr>
          <w:sz w:val="24"/>
          <w:szCs w:val="24"/>
        </w:rPr>
        <w:t>, but are not limited to,</w:t>
      </w:r>
      <w:r>
        <w:rPr>
          <w:sz w:val="24"/>
          <w:szCs w:val="24"/>
        </w:rPr>
        <w:t xml:space="preserve"> education, loans, housing, </w:t>
      </w:r>
      <w:r w:rsidR="00F772A9">
        <w:rPr>
          <w:sz w:val="24"/>
          <w:szCs w:val="24"/>
        </w:rPr>
        <w:t xml:space="preserve">and </w:t>
      </w:r>
      <w:r>
        <w:rPr>
          <w:sz w:val="24"/>
          <w:szCs w:val="24"/>
        </w:rPr>
        <w:t>land acquisition</w:t>
      </w:r>
      <w:r w:rsidR="00995D77">
        <w:rPr>
          <w:sz w:val="24"/>
          <w:szCs w:val="24"/>
        </w:rPr>
        <w:t>,</w:t>
      </w:r>
      <w:r>
        <w:rPr>
          <w:sz w:val="24"/>
          <w:szCs w:val="24"/>
        </w:rPr>
        <w:t xml:space="preserve"> and </w:t>
      </w:r>
      <w:r w:rsidR="00F772A9">
        <w:rPr>
          <w:sz w:val="24"/>
          <w:szCs w:val="24"/>
        </w:rPr>
        <w:t xml:space="preserve">obtaining </w:t>
      </w:r>
      <w:r>
        <w:rPr>
          <w:sz w:val="24"/>
          <w:szCs w:val="24"/>
        </w:rPr>
        <w:t>preference in employment.  Copies of the pertinent portions of the above-cited documents are attached.</w:t>
      </w:r>
    </w:p>
    <w:p w:rsidRPr="00EA5596" w:rsidR="005F781F" w:rsidP="005F781F" w:rsidRDefault="005F781F" w14:paraId="11D462E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EA5596" w:rsidR="00295103" w:rsidRDefault="00295103" w14:paraId="1BE3C7C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EA5596">
        <w:rPr>
          <w:b/>
          <w:sz w:val="24"/>
          <w:szCs w:val="24"/>
        </w:rPr>
        <w:t>2.</w:t>
      </w:r>
      <w:r w:rsidRPr="00EA5596">
        <w:rPr>
          <w:b/>
          <w:sz w:val="24"/>
          <w:szCs w:val="24"/>
        </w:rPr>
        <w:tab/>
        <w:t xml:space="preserve">Indicate how, by whom, and for what purpose the information is to be used.  Except for a new collection, indicate the actual use the agency has made of the information received from the current collection. </w:t>
      </w:r>
      <w:r w:rsidRPr="00EA5596" w:rsidR="00DE1FFE">
        <w:rPr>
          <w:b/>
          <w:sz w:val="24"/>
          <w:szCs w:val="24"/>
        </w:rPr>
        <w:t xml:space="preserve"> </w:t>
      </w:r>
      <w:r w:rsidRPr="00EA5596">
        <w:rPr>
          <w:b/>
          <w:sz w:val="24"/>
          <w:szCs w:val="24"/>
        </w:rPr>
        <w:t xml:space="preserve">Be specific.  If this collection is a form or a </w:t>
      </w:r>
      <w:r w:rsidRPr="00EA5596">
        <w:rPr>
          <w:b/>
          <w:sz w:val="24"/>
          <w:szCs w:val="24"/>
        </w:rPr>
        <w:lastRenderedPageBreak/>
        <w:t xml:space="preserve">questionnaire, every </w:t>
      </w:r>
      <w:r w:rsidRPr="00EA5596" w:rsidR="00DE1FFE">
        <w:rPr>
          <w:b/>
          <w:sz w:val="24"/>
          <w:szCs w:val="24"/>
        </w:rPr>
        <w:t>question needs to be justified.</w:t>
      </w:r>
    </w:p>
    <w:p w:rsidRPr="00EA5596" w:rsidR="00295103" w:rsidRDefault="00295103" w14:paraId="0C73370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C038D" w:rsidP="00DC038D" w:rsidRDefault="00DC038D" w14:paraId="3B12709E" w14:textId="0675F4DC">
      <w:pPr>
        <w:jc w:val="both"/>
        <w:rPr>
          <w:sz w:val="24"/>
          <w:szCs w:val="24"/>
        </w:rPr>
      </w:pPr>
      <w:r>
        <w:rPr>
          <w:sz w:val="24"/>
          <w:szCs w:val="24"/>
        </w:rPr>
        <w:t>BIA staff and Tribal 638 contractors</w:t>
      </w:r>
      <w:r w:rsidR="00F772A9">
        <w:rPr>
          <w:sz w:val="24"/>
          <w:szCs w:val="24"/>
        </w:rPr>
        <w:t>/self</w:t>
      </w:r>
      <w:r w:rsidR="00705318">
        <w:rPr>
          <w:sz w:val="24"/>
          <w:szCs w:val="24"/>
        </w:rPr>
        <w:t>-</w:t>
      </w:r>
      <w:r w:rsidR="00F772A9">
        <w:rPr>
          <w:sz w:val="24"/>
          <w:szCs w:val="24"/>
        </w:rPr>
        <w:t xml:space="preserve">governance </w:t>
      </w:r>
      <w:r w:rsidRPr="00705318" w:rsidR="00F772A9">
        <w:rPr>
          <w:sz w:val="24"/>
          <w:szCs w:val="24"/>
        </w:rPr>
        <w:t>compactors</w:t>
      </w:r>
      <w:r w:rsidRPr="00705318" w:rsidR="00705318">
        <w:rPr>
          <w:sz w:val="24"/>
          <w:szCs w:val="24"/>
        </w:rPr>
        <w:t xml:space="preserve"> (</w:t>
      </w:r>
      <w:r w:rsidR="00705318">
        <w:rPr>
          <w:color w:val="333333"/>
          <w:sz w:val="24"/>
          <w:szCs w:val="24"/>
          <w:shd w:val="clear" w:color="auto" w:fill="FFFFFF"/>
        </w:rPr>
        <w:t>the BIA can c</w:t>
      </w:r>
      <w:r w:rsidRPr="00705318" w:rsidR="00705318">
        <w:rPr>
          <w:color w:val="333333"/>
          <w:sz w:val="24"/>
          <w:szCs w:val="24"/>
          <w:shd w:val="clear" w:color="auto" w:fill="FFFFFF"/>
        </w:rPr>
        <w:t xml:space="preserve">ontract with Tribes for programs and services </w:t>
      </w:r>
      <w:r w:rsidR="00705318">
        <w:rPr>
          <w:color w:val="333333"/>
          <w:sz w:val="24"/>
          <w:szCs w:val="24"/>
          <w:shd w:val="clear" w:color="auto" w:fill="FFFFFF"/>
        </w:rPr>
        <w:t xml:space="preserve">otherwise </w:t>
      </w:r>
      <w:r w:rsidRPr="00705318" w:rsidR="00705318">
        <w:rPr>
          <w:color w:val="333333"/>
          <w:sz w:val="24"/>
          <w:szCs w:val="24"/>
          <w:shd w:val="clear" w:color="auto" w:fill="FFFFFF"/>
        </w:rPr>
        <w:t xml:space="preserve">provided by </w:t>
      </w:r>
      <w:r w:rsidR="00705318">
        <w:rPr>
          <w:color w:val="333333"/>
          <w:sz w:val="24"/>
          <w:szCs w:val="24"/>
          <w:shd w:val="clear" w:color="auto" w:fill="FFFFFF"/>
        </w:rPr>
        <w:t>BIA</w:t>
      </w:r>
      <w:r w:rsidRPr="00705318" w:rsidR="00705318">
        <w:rPr>
          <w:color w:val="333333"/>
          <w:sz w:val="24"/>
          <w:szCs w:val="24"/>
          <w:shd w:val="clear" w:color="auto" w:fill="FFFFFF"/>
        </w:rPr>
        <w:t xml:space="preserve"> through Public Law 93-638)</w:t>
      </w:r>
      <w:r w:rsidRPr="00705318">
        <w:rPr>
          <w:sz w:val="24"/>
          <w:szCs w:val="24"/>
        </w:rPr>
        <w:t xml:space="preserve"> u</w:t>
      </w:r>
      <w:r>
        <w:rPr>
          <w:sz w:val="24"/>
          <w:szCs w:val="24"/>
        </w:rPr>
        <w:t xml:space="preserve">se the application forms to verify the </w:t>
      </w:r>
      <w:r w:rsidR="002921C9">
        <w:rPr>
          <w:sz w:val="24"/>
          <w:szCs w:val="24"/>
        </w:rPr>
        <w:t>requester</w:t>
      </w:r>
      <w:r>
        <w:rPr>
          <w:sz w:val="24"/>
          <w:szCs w:val="24"/>
        </w:rPr>
        <w:t xml:space="preserve">’s Indian ancestry and to determine the </w:t>
      </w:r>
      <w:r w:rsidR="002921C9">
        <w:rPr>
          <w:sz w:val="24"/>
          <w:szCs w:val="24"/>
        </w:rPr>
        <w:t>requester</w:t>
      </w:r>
      <w:r>
        <w:rPr>
          <w:sz w:val="24"/>
          <w:szCs w:val="24"/>
        </w:rPr>
        <w:t xml:space="preserve">’s degree of Indian blood.  The </w:t>
      </w:r>
      <w:r w:rsidR="002921C9">
        <w:rPr>
          <w:sz w:val="24"/>
          <w:szCs w:val="24"/>
        </w:rPr>
        <w:t>requester</w:t>
      </w:r>
      <w:r>
        <w:rPr>
          <w:sz w:val="24"/>
          <w:szCs w:val="24"/>
        </w:rPr>
        <w:t xml:space="preserve"> will provide information, such as birth certificates, death certificates, and probates to document the </w:t>
      </w:r>
      <w:r w:rsidR="002921C9">
        <w:rPr>
          <w:sz w:val="24"/>
          <w:szCs w:val="24"/>
        </w:rPr>
        <w:t>requester</w:t>
      </w:r>
      <w:r>
        <w:rPr>
          <w:sz w:val="24"/>
          <w:szCs w:val="24"/>
        </w:rPr>
        <w:t>’s descent from an Indian ancestor(s).  The documentation will also b</w:t>
      </w:r>
      <w:r w:rsidR="00995D77">
        <w:rPr>
          <w:sz w:val="24"/>
          <w:szCs w:val="24"/>
        </w:rPr>
        <w:t>e used to prove the ancestors’ T</w:t>
      </w:r>
      <w:r>
        <w:rPr>
          <w:sz w:val="24"/>
          <w:szCs w:val="24"/>
        </w:rPr>
        <w:t>ribal affiliation and the historic roll(s) or other documents that list the ancestors’ name, gender, date of birth, date of death, blood degree</w:t>
      </w:r>
      <w:r w:rsidR="00995D77">
        <w:rPr>
          <w:sz w:val="24"/>
          <w:szCs w:val="24"/>
        </w:rPr>
        <w:t>,</w:t>
      </w:r>
      <w:r>
        <w:rPr>
          <w:sz w:val="24"/>
          <w:szCs w:val="24"/>
        </w:rPr>
        <w:t xml:space="preserve"> and other identifying information.  </w:t>
      </w:r>
      <w:proofErr w:type="gramStart"/>
      <w:r w:rsidR="007E2583">
        <w:rPr>
          <w:sz w:val="24"/>
          <w:szCs w:val="24"/>
        </w:rPr>
        <w:t>All of</w:t>
      </w:r>
      <w:proofErr w:type="gramEnd"/>
      <w:r w:rsidR="007E2583">
        <w:rPr>
          <w:sz w:val="24"/>
          <w:szCs w:val="24"/>
        </w:rPr>
        <w:t xml:space="preserve"> this information, including gender, is necessary to determine paternal and maternal descendance from other Tribal members.  </w:t>
      </w:r>
      <w:r>
        <w:rPr>
          <w:sz w:val="24"/>
          <w:szCs w:val="24"/>
        </w:rPr>
        <w:t>After the information and supporting documentation has been verified, the BIA staff or Tribal 638 contractor</w:t>
      </w:r>
      <w:r w:rsidR="00F772A9">
        <w:rPr>
          <w:sz w:val="24"/>
          <w:szCs w:val="24"/>
        </w:rPr>
        <w:t>/</w:t>
      </w:r>
      <w:proofErr w:type="spellStart"/>
      <w:r w:rsidR="00F772A9">
        <w:rPr>
          <w:sz w:val="24"/>
          <w:szCs w:val="24"/>
        </w:rPr>
        <w:t>self governance</w:t>
      </w:r>
      <w:proofErr w:type="spellEnd"/>
      <w:r w:rsidR="00F772A9">
        <w:rPr>
          <w:sz w:val="24"/>
          <w:szCs w:val="24"/>
        </w:rPr>
        <w:t xml:space="preserve"> compacter</w:t>
      </w:r>
      <w:r>
        <w:rPr>
          <w:sz w:val="24"/>
          <w:szCs w:val="24"/>
        </w:rPr>
        <w:t xml:space="preserve"> will issue a CDIB to the </w:t>
      </w:r>
      <w:r w:rsidR="002921C9">
        <w:rPr>
          <w:sz w:val="24"/>
          <w:szCs w:val="24"/>
        </w:rPr>
        <w:t>requester</w:t>
      </w:r>
      <w:r>
        <w:rPr>
          <w:sz w:val="24"/>
          <w:szCs w:val="24"/>
        </w:rPr>
        <w:t xml:space="preserve">.  The </w:t>
      </w:r>
      <w:r w:rsidR="002921C9">
        <w:rPr>
          <w:sz w:val="24"/>
          <w:szCs w:val="24"/>
        </w:rPr>
        <w:t>requester</w:t>
      </w:r>
      <w:r>
        <w:rPr>
          <w:sz w:val="24"/>
          <w:szCs w:val="24"/>
        </w:rPr>
        <w:t xml:space="preserve"> will use the CDIB to help document their eligibility for programs and services provided to Indians because they are Indian.  </w:t>
      </w:r>
    </w:p>
    <w:p w:rsidR="00DC038D" w:rsidP="00DC038D" w:rsidRDefault="00DC038D" w14:paraId="4D7720E9" w14:textId="77777777">
      <w:pPr>
        <w:jc w:val="both"/>
        <w:rPr>
          <w:sz w:val="24"/>
          <w:szCs w:val="24"/>
        </w:rPr>
      </w:pPr>
    </w:p>
    <w:p w:rsidR="00DC038D" w:rsidP="00DC038D" w:rsidRDefault="00DC038D" w14:paraId="6E36575E" w14:textId="77777777">
      <w:pPr>
        <w:jc w:val="both"/>
        <w:rPr>
          <w:color w:val="000000"/>
          <w:sz w:val="24"/>
          <w:szCs w:val="24"/>
        </w:rPr>
      </w:pPr>
      <w:r w:rsidRPr="00605404">
        <w:rPr>
          <w:sz w:val="24"/>
          <w:szCs w:val="24"/>
        </w:rPr>
        <w:t xml:space="preserve">Page one of the </w:t>
      </w:r>
      <w:proofErr w:type="gramStart"/>
      <w:r w:rsidRPr="00605404">
        <w:rPr>
          <w:sz w:val="24"/>
          <w:szCs w:val="24"/>
        </w:rPr>
        <w:t>form</w:t>
      </w:r>
      <w:proofErr w:type="gramEnd"/>
      <w:r w:rsidRPr="00605404">
        <w:rPr>
          <w:sz w:val="24"/>
          <w:szCs w:val="24"/>
        </w:rPr>
        <w:t xml:space="preserve"> </w:t>
      </w:r>
      <w:r w:rsidRPr="00605404">
        <w:rPr>
          <w:color w:val="000000"/>
          <w:sz w:val="24"/>
          <w:szCs w:val="24"/>
        </w:rPr>
        <w:t xml:space="preserve">collects the family history of the requester.  The requester lists identifying information (all names used) and contact information.  </w:t>
      </w:r>
    </w:p>
    <w:p w:rsidR="00DC038D" w:rsidP="00DC038D" w:rsidRDefault="00DC038D" w14:paraId="35C2B15A" w14:textId="77777777">
      <w:pPr>
        <w:numPr>
          <w:ilvl w:val="0"/>
          <w:numId w:val="16"/>
        </w:numPr>
        <w:jc w:val="both"/>
        <w:rPr>
          <w:color w:val="000000"/>
          <w:sz w:val="24"/>
          <w:szCs w:val="24"/>
        </w:rPr>
      </w:pPr>
      <w:r w:rsidRPr="00605404">
        <w:rPr>
          <w:color w:val="000000"/>
          <w:sz w:val="24"/>
          <w:szCs w:val="24"/>
        </w:rPr>
        <w:t xml:space="preserve">Column </w:t>
      </w:r>
      <w:r>
        <w:rPr>
          <w:color w:val="000000"/>
          <w:sz w:val="24"/>
          <w:szCs w:val="24"/>
        </w:rPr>
        <w:t>one</w:t>
      </w:r>
      <w:r w:rsidRPr="00605404">
        <w:rPr>
          <w:color w:val="000000"/>
          <w:sz w:val="24"/>
          <w:szCs w:val="24"/>
        </w:rPr>
        <w:t xml:space="preserve"> requires information about requester such as DOB, place of </w:t>
      </w:r>
      <w:r w:rsidR="00995D77">
        <w:rPr>
          <w:color w:val="000000"/>
          <w:sz w:val="24"/>
          <w:szCs w:val="24"/>
        </w:rPr>
        <w:t>birth, whether adopted or not, T</w:t>
      </w:r>
      <w:r w:rsidRPr="00605404">
        <w:rPr>
          <w:color w:val="000000"/>
          <w:sz w:val="24"/>
          <w:szCs w:val="24"/>
        </w:rPr>
        <w:t>ribal enrollment</w:t>
      </w:r>
      <w:r w:rsidR="00995D77">
        <w:rPr>
          <w:color w:val="000000"/>
          <w:sz w:val="24"/>
          <w:szCs w:val="24"/>
        </w:rPr>
        <w:t>,</w:t>
      </w:r>
      <w:r w:rsidRPr="00605404">
        <w:rPr>
          <w:color w:val="000000"/>
          <w:sz w:val="24"/>
          <w:szCs w:val="24"/>
        </w:rPr>
        <w:t xml:space="preserve"> and roll number.  </w:t>
      </w:r>
    </w:p>
    <w:p w:rsidR="00DC038D" w:rsidP="00DC038D" w:rsidRDefault="00DC038D" w14:paraId="091A9B72" w14:textId="77777777">
      <w:pPr>
        <w:numPr>
          <w:ilvl w:val="0"/>
          <w:numId w:val="16"/>
        </w:numPr>
        <w:jc w:val="both"/>
        <w:rPr>
          <w:color w:val="000000"/>
          <w:sz w:val="24"/>
          <w:szCs w:val="24"/>
        </w:rPr>
      </w:pPr>
      <w:r>
        <w:rPr>
          <w:color w:val="000000"/>
          <w:sz w:val="24"/>
          <w:szCs w:val="24"/>
        </w:rPr>
        <w:t>C</w:t>
      </w:r>
      <w:r w:rsidRPr="00605404">
        <w:rPr>
          <w:color w:val="000000"/>
          <w:sz w:val="24"/>
          <w:szCs w:val="24"/>
        </w:rPr>
        <w:t>olumn t</w:t>
      </w:r>
      <w:r>
        <w:rPr>
          <w:color w:val="000000"/>
          <w:sz w:val="24"/>
          <w:szCs w:val="24"/>
        </w:rPr>
        <w:t>w</w:t>
      </w:r>
      <w:r w:rsidRPr="00605404">
        <w:rPr>
          <w:color w:val="000000"/>
          <w:sz w:val="24"/>
          <w:szCs w:val="24"/>
        </w:rPr>
        <w:t xml:space="preserve">o requests similar information concerning parents.  </w:t>
      </w:r>
    </w:p>
    <w:p w:rsidR="00DC038D" w:rsidP="00DC038D" w:rsidRDefault="00DC038D" w14:paraId="5CCA1E68" w14:textId="77777777">
      <w:pPr>
        <w:numPr>
          <w:ilvl w:val="0"/>
          <w:numId w:val="16"/>
        </w:numPr>
        <w:jc w:val="both"/>
        <w:rPr>
          <w:color w:val="000000"/>
          <w:sz w:val="24"/>
          <w:szCs w:val="24"/>
        </w:rPr>
      </w:pPr>
      <w:r>
        <w:rPr>
          <w:color w:val="000000"/>
          <w:sz w:val="24"/>
          <w:szCs w:val="24"/>
        </w:rPr>
        <w:t>Column three</w:t>
      </w:r>
      <w:r w:rsidRPr="00605404">
        <w:rPr>
          <w:color w:val="000000"/>
          <w:sz w:val="24"/>
          <w:szCs w:val="24"/>
        </w:rPr>
        <w:t xml:space="preserve"> requests information about paternal and maternal grandparents.  </w:t>
      </w:r>
    </w:p>
    <w:p w:rsidR="00DC038D" w:rsidP="00DC038D" w:rsidRDefault="00DC038D" w14:paraId="50FD6C3F" w14:textId="77777777">
      <w:pPr>
        <w:numPr>
          <w:ilvl w:val="0"/>
          <w:numId w:val="16"/>
        </w:numPr>
        <w:jc w:val="both"/>
        <w:rPr>
          <w:color w:val="000000"/>
          <w:sz w:val="24"/>
          <w:szCs w:val="24"/>
        </w:rPr>
      </w:pPr>
      <w:r>
        <w:rPr>
          <w:color w:val="000000"/>
          <w:sz w:val="24"/>
          <w:szCs w:val="24"/>
        </w:rPr>
        <w:t>Column four</w:t>
      </w:r>
      <w:r w:rsidRPr="00605404">
        <w:rPr>
          <w:color w:val="000000"/>
          <w:sz w:val="24"/>
          <w:szCs w:val="24"/>
        </w:rPr>
        <w:t xml:space="preserve"> requests information about paternal and maternal great grandparents.  </w:t>
      </w:r>
    </w:p>
    <w:p w:rsidR="00DC038D" w:rsidP="00DC038D" w:rsidRDefault="00DC038D" w14:paraId="252E9F61" w14:textId="77777777">
      <w:pPr>
        <w:jc w:val="both"/>
        <w:rPr>
          <w:color w:val="000000"/>
          <w:sz w:val="24"/>
          <w:szCs w:val="24"/>
        </w:rPr>
      </w:pPr>
    </w:p>
    <w:p w:rsidR="00DC038D" w:rsidP="00DC038D" w:rsidRDefault="00DC038D" w14:paraId="08A514B3" w14:textId="77777777">
      <w:pPr>
        <w:jc w:val="both"/>
        <w:rPr>
          <w:color w:val="000000"/>
          <w:sz w:val="24"/>
          <w:szCs w:val="24"/>
        </w:rPr>
      </w:pPr>
      <w:r w:rsidRPr="00605404">
        <w:rPr>
          <w:color w:val="000000"/>
          <w:sz w:val="24"/>
          <w:szCs w:val="24"/>
        </w:rPr>
        <w:t>Page two of the form provides appeal rights and other notices</w:t>
      </w:r>
      <w:r>
        <w:rPr>
          <w:color w:val="000000"/>
          <w:sz w:val="24"/>
          <w:szCs w:val="24"/>
        </w:rPr>
        <w:t>,</w:t>
      </w:r>
      <w:r w:rsidRPr="00605404">
        <w:rPr>
          <w:color w:val="000000"/>
          <w:sz w:val="24"/>
          <w:szCs w:val="24"/>
        </w:rPr>
        <w:t xml:space="preserve"> and requests certification of information by the requester.</w:t>
      </w:r>
    </w:p>
    <w:p w:rsidRPr="00605404" w:rsidR="00DC038D" w:rsidP="00DC038D" w:rsidRDefault="00DC038D" w14:paraId="4017BCF1" w14:textId="77777777">
      <w:pPr>
        <w:jc w:val="both"/>
        <w:rPr>
          <w:color w:val="000000"/>
          <w:sz w:val="24"/>
          <w:szCs w:val="24"/>
        </w:rPr>
      </w:pPr>
    </w:p>
    <w:p w:rsidR="00DC038D" w:rsidP="00DC038D" w:rsidRDefault="00DC038D" w14:paraId="69B83FF1" w14:textId="77777777">
      <w:pPr>
        <w:jc w:val="both"/>
        <w:rPr>
          <w:sz w:val="24"/>
          <w:szCs w:val="24"/>
        </w:rPr>
      </w:pPr>
      <w:r w:rsidRPr="00605404">
        <w:rPr>
          <w:color w:val="000000"/>
          <w:sz w:val="24"/>
          <w:szCs w:val="24"/>
        </w:rPr>
        <w:t>This information may be disclosed to the Department of</w:t>
      </w:r>
      <w:r w:rsidRPr="00605404">
        <w:rPr>
          <w:sz w:val="24"/>
          <w:szCs w:val="24"/>
        </w:rPr>
        <w:t xml:space="preserve"> the Interior and the Department of Justice when required for litigation or anticipated litigation.  Information also will be needed and sent to the Regional Director, BIA, for the appeals process.  Notification of inquiries or access must be addressed to the appropriate Regional Director, BIA.</w:t>
      </w:r>
    </w:p>
    <w:p w:rsidR="00F772A9" w:rsidP="00DC038D" w:rsidRDefault="00F772A9" w14:paraId="5C79EAF3" w14:textId="77777777">
      <w:pPr>
        <w:jc w:val="both"/>
        <w:rPr>
          <w:sz w:val="24"/>
          <w:szCs w:val="24"/>
        </w:rPr>
      </w:pPr>
    </w:p>
    <w:p w:rsidRPr="00605404" w:rsidR="00F772A9" w:rsidP="00DC038D" w:rsidRDefault="00F772A9" w14:paraId="4C37436B" w14:textId="77777777">
      <w:pPr>
        <w:jc w:val="both"/>
        <w:rPr>
          <w:sz w:val="24"/>
          <w:szCs w:val="24"/>
        </w:rPr>
      </w:pPr>
      <w:r>
        <w:rPr>
          <w:sz w:val="24"/>
          <w:szCs w:val="24"/>
        </w:rPr>
        <w:t xml:space="preserve">Further, to determine degree of Indian blood the requester must provide family history as traced through his/her mother, father, grandparents, etc.  The family history is </w:t>
      </w:r>
      <w:proofErr w:type="gramStart"/>
      <w:r>
        <w:rPr>
          <w:sz w:val="24"/>
          <w:szCs w:val="24"/>
        </w:rPr>
        <w:t>more often than not</w:t>
      </w:r>
      <w:proofErr w:type="gramEnd"/>
      <w:r>
        <w:rPr>
          <w:sz w:val="24"/>
          <w:szCs w:val="24"/>
        </w:rPr>
        <w:t xml:space="preserve"> different dependent on which portion of the family tree is being cited to prove degree of Indian blood.  For instance, one parent may be of one Tribe while the other parent is of a different Federally recognized Tribe.  For validation and certification purposes, it must be clear which parent or relative is being cited to prove the family history.</w:t>
      </w:r>
    </w:p>
    <w:p w:rsidRPr="00EA5596" w:rsidR="005F781F" w:rsidP="005F781F" w:rsidRDefault="005F781F" w14:paraId="7F22433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EA5596" w:rsidR="00295103" w:rsidRDefault="00295103" w14:paraId="6079DC5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EA5596">
        <w:rPr>
          <w:b/>
          <w:sz w:val="24"/>
          <w:szCs w:val="24"/>
        </w:rPr>
        <w:t>3.</w:t>
      </w:r>
      <w:r w:rsidRPr="00EA5596">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EA5596" w:rsidR="003B5CB7" w:rsidRDefault="003B5CB7" w14:paraId="3E07C2F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C038D" w:rsidP="00DC038D" w:rsidRDefault="00DC038D" w14:paraId="4ACF35C7" w14:textId="77777777">
      <w:pPr>
        <w:rPr>
          <w:sz w:val="24"/>
          <w:szCs w:val="24"/>
        </w:rPr>
      </w:pPr>
      <w:r>
        <w:rPr>
          <w:sz w:val="23"/>
          <w:szCs w:val="23"/>
        </w:rPr>
        <w:t xml:space="preserve">The application form is currently available on DOI’s website at:  </w:t>
      </w:r>
      <w:hyperlink w:history="1" r:id="rId8">
        <w:r w:rsidRPr="000A37E9" w:rsidR="00995D77">
          <w:rPr>
            <w:rStyle w:val="Hyperlink"/>
            <w:sz w:val="24"/>
            <w:szCs w:val="24"/>
          </w:rPr>
          <w:t>https://www.bia.gov/policy-forms/online-forms</w:t>
        </w:r>
      </w:hyperlink>
      <w:r w:rsidR="00995D77">
        <w:rPr>
          <w:sz w:val="24"/>
          <w:szCs w:val="24"/>
        </w:rPr>
        <w:t xml:space="preserve">. </w:t>
      </w:r>
    </w:p>
    <w:p w:rsidR="00DC038D" w:rsidP="00DC038D" w:rsidRDefault="00DC038D" w14:paraId="0A4EE80A" w14:textId="77777777">
      <w:pPr>
        <w:rPr>
          <w:sz w:val="23"/>
          <w:szCs w:val="23"/>
        </w:rPr>
      </w:pPr>
    </w:p>
    <w:p w:rsidR="00DC038D" w:rsidP="00DC038D" w:rsidRDefault="00DC038D" w14:paraId="10288BD2" w14:textId="01E6DDDA">
      <w:pPr>
        <w:rPr>
          <w:sz w:val="24"/>
          <w:szCs w:val="24"/>
        </w:rPr>
      </w:pPr>
      <w:r>
        <w:rPr>
          <w:sz w:val="23"/>
          <w:szCs w:val="23"/>
        </w:rPr>
        <w:t xml:space="preserve">The </w:t>
      </w:r>
      <w:r w:rsidR="002921C9">
        <w:rPr>
          <w:sz w:val="23"/>
          <w:szCs w:val="23"/>
        </w:rPr>
        <w:t>re</w:t>
      </w:r>
      <w:r w:rsidR="00FE3DD2">
        <w:rPr>
          <w:sz w:val="23"/>
          <w:szCs w:val="23"/>
        </w:rPr>
        <w:t>spondent</w:t>
      </w:r>
      <w:r>
        <w:rPr>
          <w:sz w:val="23"/>
          <w:szCs w:val="23"/>
        </w:rPr>
        <w:t xml:space="preserve"> must submit documentation with the form, which may </w:t>
      </w:r>
      <w:proofErr w:type="gramStart"/>
      <w:r>
        <w:rPr>
          <w:sz w:val="23"/>
          <w:szCs w:val="23"/>
        </w:rPr>
        <w:t>include:</w:t>
      </w:r>
      <w:proofErr w:type="gramEnd"/>
      <w:r>
        <w:rPr>
          <w:sz w:val="24"/>
          <w:szCs w:val="24"/>
        </w:rPr>
        <w:t xml:space="preserve"> </w:t>
      </w:r>
      <w:r w:rsidRPr="00605404">
        <w:rPr>
          <w:sz w:val="24"/>
          <w:szCs w:val="24"/>
        </w:rPr>
        <w:t xml:space="preserve">certificates of birth and death, </w:t>
      </w:r>
      <w:r>
        <w:rPr>
          <w:sz w:val="24"/>
          <w:szCs w:val="24"/>
        </w:rPr>
        <w:t xml:space="preserve">marriage certificates, </w:t>
      </w:r>
      <w:r w:rsidRPr="00605404">
        <w:rPr>
          <w:sz w:val="24"/>
          <w:szCs w:val="24"/>
        </w:rPr>
        <w:t xml:space="preserve">probate determinations, court </w:t>
      </w:r>
      <w:r w:rsidR="00995D77">
        <w:rPr>
          <w:sz w:val="24"/>
          <w:szCs w:val="24"/>
        </w:rPr>
        <w:t>orders, affidavits, Federal or T</w:t>
      </w:r>
      <w:r w:rsidRPr="00605404">
        <w:rPr>
          <w:sz w:val="24"/>
          <w:szCs w:val="24"/>
        </w:rPr>
        <w:t xml:space="preserve">ribal census records, and Social Security records.  </w:t>
      </w:r>
      <w:r>
        <w:rPr>
          <w:sz w:val="24"/>
          <w:szCs w:val="24"/>
        </w:rPr>
        <w:t>These must be submitted in hard copy</w:t>
      </w:r>
      <w:r w:rsidR="00BA3BD9">
        <w:rPr>
          <w:sz w:val="24"/>
          <w:szCs w:val="24"/>
        </w:rPr>
        <w:t xml:space="preserve"> at this time</w:t>
      </w:r>
      <w:r>
        <w:rPr>
          <w:sz w:val="24"/>
          <w:szCs w:val="24"/>
        </w:rPr>
        <w:t>.</w:t>
      </w:r>
      <w:r w:rsidR="00BA3BD9">
        <w:rPr>
          <w:sz w:val="24"/>
          <w:szCs w:val="24"/>
        </w:rPr>
        <w:t xml:space="preserve">  BIA is evaluating other means of transmitting documentation </w:t>
      </w:r>
      <w:proofErr w:type="gramStart"/>
      <w:r w:rsidR="00BA3BD9">
        <w:rPr>
          <w:sz w:val="24"/>
          <w:szCs w:val="24"/>
        </w:rPr>
        <w:t>in light of</w:t>
      </w:r>
      <w:proofErr w:type="gramEnd"/>
      <w:r w:rsidR="00BA3BD9">
        <w:rPr>
          <w:sz w:val="24"/>
          <w:szCs w:val="24"/>
        </w:rPr>
        <w:t xml:space="preserve"> the </w:t>
      </w:r>
      <w:r w:rsidR="007E2583">
        <w:rPr>
          <w:sz w:val="24"/>
          <w:szCs w:val="24"/>
        </w:rPr>
        <w:t xml:space="preserve">COVID-19 </w:t>
      </w:r>
      <w:r w:rsidR="00BA3BD9">
        <w:rPr>
          <w:sz w:val="24"/>
          <w:szCs w:val="24"/>
        </w:rPr>
        <w:t>pandemic.</w:t>
      </w:r>
    </w:p>
    <w:p w:rsidRPr="00EA5596" w:rsidR="005732B9" w:rsidP="005732B9" w:rsidRDefault="005732B9" w14:paraId="7E88B60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EA5596" w:rsidR="00295103" w:rsidRDefault="00295103" w14:paraId="5DBB1F7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EA5596">
        <w:rPr>
          <w:b/>
          <w:sz w:val="24"/>
          <w:szCs w:val="24"/>
        </w:rPr>
        <w:t>4.</w:t>
      </w:r>
      <w:r w:rsidRPr="00EA5596">
        <w:rPr>
          <w:b/>
          <w:sz w:val="24"/>
          <w:szCs w:val="24"/>
        </w:rPr>
        <w:tab/>
        <w:t>Describe efforts to identify duplication.  Show specifically why any similar information already available cannot be used or modified for use for the purposes described in Item 2 above.</w:t>
      </w:r>
    </w:p>
    <w:p w:rsidRPr="00EA5596" w:rsidR="00295103" w:rsidRDefault="00295103" w14:paraId="6EB3605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605404" w:rsidR="00DC038D" w:rsidP="00DC038D" w:rsidRDefault="00DC038D" w14:paraId="7284AFD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05404">
        <w:rPr>
          <w:sz w:val="24"/>
          <w:szCs w:val="24"/>
        </w:rPr>
        <w:t>The information is not duplicated by any other Federal agency and similar information is not used or modified for this collection.</w:t>
      </w:r>
    </w:p>
    <w:p w:rsidRPr="00EA5596" w:rsidR="002C2DA0" w:rsidRDefault="002C2DA0" w14:paraId="675AC63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4"/>
        </w:rPr>
      </w:pPr>
    </w:p>
    <w:p w:rsidRPr="00EA5596" w:rsidR="00295103" w:rsidRDefault="00295103" w14:paraId="2072F03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EA5596">
        <w:rPr>
          <w:b/>
          <w:sz w:val="24"/>
          <w:szCs w:val="24"/>
        </w:rPr>
        <w:t>5.</w:t>
      </w:r>
      <w:r w:rsidRPr="00EA5596">
        <w:rPr>
          <w:b/>
          <w:sz w:val="24"/>
          <w:szCs w:val="24"/>
        </w:rPr>
        <w:tab/>
        <w:t>If the collection of information impacts small bus</w:t>
      </w:r>
      <w:r w:rsidRPr="00EA5596" w:rsidR="006E339F">
        <w:rPr>
          <w:b/>
          <w:sz w:val="24"/>
          <w:szCs w:val="24"/>
        </w:rPr>
        <w:t>inesses or other small entities</w:t>
      </w:r>
      <w:r w:rsidRPr="00EA5596">
        <w:rPr>
          <w:b/>
          <w:sz w:val="24"/>
          <w:szCs w:val="24"/>
        </w:rPr>
        <w:t>, describe any methods used to minimize burden.</w:t>
      </w:r>
    </w:p>
    <w:p w:rsidRPr="00EA5596" w:rsidR="00295103" w:rsidRDefault="00295103" w14:paraId="7477403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605404" w:rsidR="00DC038D" w:rsidP="00DC038D" w:rsidRDefault="00DC038D" w14:paraId="1DE70840" w14:textId="77777777">
      <w:pPr>
        <w:jc w:val="both"/>
        <w:rPr>
          <w:sz w:val="24"/>
          <w:szCs w:val="24"/>
        </w:rPr>
      </w:pPr>
      <w:r w:rsidRPr="00605404">
        <w:rPr>
          <w:sz w:val="24"/>
          <w:szCs w:val="24"/>
        </w:rPr>
        <w:t>There is no significant economic impact on a substantial number of small businesses because the CDIB is for individuals only.</w:t>
      </w:r>
    </w:p>
    <w:p w:rsidRPr="00EA5596" w:rsidR="005F781F" w:rsidRDefault="005F781F" w14:paraId="43342E6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Pr="00EA5596" w:rsidR="00295103" w:rsidRDefault="00295103" w14:paraId="43E422B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EA5596">
        <w:rPr>
          <w:b/>
          <w:sz w:val="24"/>
          <w:szCs w:val="24"/>
        </w:rPr>
        <w:t>6.</w:t>
      </w:r>
      <w:r w:rsidRPr="00EA5596">
        <w:rPr>
          <w:b/>
          <w:sz w:val="24"/>
          <w:szCs w:val="24"/>
        </w:rPr>
        <w:tab/>
        <w:t>Describe the consequence to Federal program or policy activities if the collection is not conducted or is conducted less frequently, as well as any technical or legal obstacles to reducing burden.</w:t>
      </w:r>
    </w:p>
    <w:p w:rsidRPr="00EA5596" w:rsidR="00295103" w:rsidRDefault="00295103" w14:paraId="2215B54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605404" w:rsidR="00DC038D" w:rsidP="00DC038D" w:rsidRDefault="00DC038D" w14:paraId="35D75D7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05404">
        <w:rPr>
          <w:sz w:val="24"/>
          <w:szCs w:val="24"/>
        </w:rPr>
        <w:t xml:space="preserve">Respondents may request a CDIB </w:t>
      </w:r>
      <w:r>
        <w:rPr>
          <w:sz w:val="24"/>
          <w:szCs w:val="24"/>
        </w:rPr>
        <w:t>at any time</w:t>
      </w:r>
      <w:r w:rsidRPr="00605404">
        <w:rPr>
          <w:sz w:val="24"/>
          <w:szCs w:val="24"/>
        </w:rPr>
        <w:t xml:space="preserve"> in order to receive Federal benefits.  Submission of this information is </w:t>
      </w:r>
      <w:r>
        <w:rPr>
          <w:sz w:val="24"/>
          <w:szCs w:val="24"/>
        </w:rPr>
        <w:t>required to receive a benefit – a CDIB.  T</w:t>
      </w:r>
      <w:r w:rsidRPr="00605404">
        <w:rPr>
          <w:sz w:val="24"/>
          <w:szCs w:val="24"/>
        </w:rPr>
        <w:t>he consequence of not providing information may result in a determination that a respondent is not eligible to receive program services based upon his/her status as an American Indian or Alaska Native.</w:t>
      </w:r>
    </w:p>
    <w:p w:rsidRPr="00EA5596" w:rsidR="002C2DA0" w:rsidP="005F781F" w:rsidRDefault="002C2DA0" w14:paraId="2229C326" w14:textId="77777777">
      <w:pPr>
        <w:rPr>
          <w:sz w:val="24"/>
          <w:szCs w:val="24"/>
        </w:rPr>
      </w:pPr>
    </w:p>
    <w:p w:rsidRPr="00EA5596" w:rsidR="00295103" w:rsidRDefault="00295103" w14:paraId="37305AA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EA5596">
        <w:rPr>
          <w:b/>
          <w:sz w:val="24"/>
          <w:szCs w:val="24"/>
        </w:rPr>
        <w:t>7.</w:t>
      </w:r>
      <w:r w:rsidRPr="00EA5596">
        <w:rPr>
          <w:b/>
          <w:sz w:val="24"/>
          <w:szCs w:val="24"/>
        </w:rPr>
        <w:tab/>
        <w:t>Explain any special circumstances that would cause an information collection to be conducted in a manner:</w:t>
      </w:r>
    </w:p>
    <w:p w:rsidRPr="00EA5596" w:rsidR="00295103" w:rsidRDefault="00295103" w14:paraId="5511937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EA5596">
        <w:rPr>
          <w:b/>
          <w:sz w:val="24"/>
          <w:szCs w:val="24"/>
        </w:rPr>
        <w:tab/>
        <w:t>*</w:t>
      </w:r>
      <w:r w:rsidRPr="00EA5596">
        <w:rPr>
          <w:b/>
          <w:sz w:val="24"/>
          <w:szCs w:val="24"/>
        </w:rPr>
        <w:tab/>
        <w:t xml:space="preserve">requiring respondents to report information to the agency more often than </w:t>
      </w:r>
      <w:proofErr w:type="gramStart"/>
      <w:r w:rsidRPr="00EA5596">
        <w:rPr>
          <w:b/>
          <w:sz w:val="24"/>
          <w:szCs w:val="24"/>
        </w:rPr>
        <w:t>quarterly;</w:t>
      </w:r>
      <w:proofErr w:type="gramEnd"/>
    </w:p>
    <w:p w:rsidRPr="00EA5596" w:rsidR="00295103" w:rsidRDefault="007A471F" w14:paraId="1E528F2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EA5596">
        <w:rPr>
          <w:sz w:val="24"/>
          <w:szCs w:val="24"/>
        </w:rPr>
        <w:tab/>
      </w:r>
      <w:r w:rsidRPr="00EA5596" w:rsidR="00295103">
        <w:rPr>
          <w:b/>
          <w:sz w:val="24"/>
          <w:szCs w:val="24"/>
        </w:rPr>
        <w:t>*</w:t>
      </w:r>
      <w:r w:rsidRPr="00EA5596" w:rsidR="00295103">
        <w:rPr>
          <w:b/>
          <w:sz w:val="24"/>
          <w:szCs w:val="24"/>
        </w:rPr>
        <w:tab/>
        <w:t xml:space="preserve">requiring respondents to prepare a written response to a collection of information in fewer than 30 days after receipt of </w:t>
      </w:r>
      <w:proofErr w:type="gramStart"/>
      <w:r w:rsidRPr="00EA5596" w:rsidR="00295103">
        <w:rPr>
          <w:b/>
          <w:sz w:val="24"/>
          <w:szCs w:val="24"/>
        </w:rPr>
        <w:t>it;</w:t>
      </w:r>
      <w:proofErr w:type="gramEnd"/>
    </w:p>
    <w:p w:rsidRPr="00EA5596" w:rsidR="00295103" w:rsidRDefault="00295103" w14:paraId="60498B2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EA5596">
        <w:rPr>
          <w:b/>
          <w:sz w:val="24"/>
          <w:szCs w:val="24"/>
        </w:rPr>
        <w:t>*</w:t>
      </w:r>
      <w:r w:rsidRPr="00EA5596">
        <w:rPr>
          <w:b/>
          <w:sz w:val="24"/>
          <w:szCs w:val="24"/>
        </w:rPr>
        <w:tab/>
        <w:t xml:space="preserve">requiring respondents to submit more than an original and two copies of any </w:t>
      </w:r>
      <w:proofErr w:type="gramStart"/>
      <w:r w:rsidRPr="00EA5596">
        <w:rPr>
          <w:b/>
          <w:sz w:val="24"/>
          <w:szCs w:val="24"/>
        </w:rPr>
        <w:t>document;</w:t>
      </w:r>
      <w:proofErr w:type="gramEnd"/>
    </w:p>
    <w:p w:rsidRPr="00EA5596" w:rsidR="00295103" w:rsidRDefault="00295103" w14:paraId="006B35E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EA5596">
        <w:rPr>
          <w:b/>
          <w:sz w:val="24"/>
          <w:szCs w:val="24"/>
        </w:rPr>
        <w:t>*</w:t>
      </w:r>
      <w:r w:rsidRPr="00EA5596">
        <w:rPr>
          <w:b/>
          <w:sz w:val="24"/>
          <w:szCs w:val="24"/>
        </w:rPr>
        <w:tab/>
        <w:t xml:space="preserve">requiring respondents to retain records, other than health, medical, government contract, grant-in-aid, or tax records, for more than three </w:t>
      </w:r>
      <w:proofErr w:type="gramStart"/>
      <w:r w:rsidRPr="00EA5596">
        <w:rPr>
          <w:b/>
          <w:sz w:val="24"/>
          <w:szCs w:val="24"/>
        </w:rPr>
        <w:t>years;</w:t>
      </w:r>
      <w:proofErr w:type="gramEnd"/>
    </w:p>
    <w:p w:rsidRPr="00EA5596" w:rsidR="00295103" w:rsidRDefault="00295103" w14:paraId="2C007CC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EA5596">
        <w:rPr>
          <w:b/>
          <w:sz w:val="24"/>
          <w:szCs w:val="24"/>
        </w:rPr>
        <w:t>*</w:t>
      </w:r>
      <w:r w:rsidRPr="00EA5596">
        <w:rPr>
          <w:b/>
          <w:sz w:val="24"/>
          <w:szCs w:val="24"/>
        </w:rPr>
        <w:tab/>
        <w:t>in conne</w:t>
      </w:r>
      <w:r w:rsidRPr="00EA5596" w:rsidR="00352210">
        <w:rPr>
          <w:b/>
          <w:sz w:val="24"/>
          <w:szCs w:val="24"/>
        </w:rPr>
        <w:t>ction with a statistical survey</w:t>
      </w:r>
      <w:r w:rsidRPr="00EA5596">
        <w:rPr>
          <w:b/>
          <w:sz w:val="24"/>
          <w:szCs w:val="24"/>
        </w:rPr>
        <w:t xml:space="preserve"> that is not designed to produce valid and reliable results that can be generalized to the universe of </w:t>
      </w:r>
      <w:proofErr w:type="gramStart"/>
      <w:r w:rsidRPr="00EA5596">
        <w:rPr>
          <w:b/>
          <w:sz w:val="24"/>
          <w:szCs w:val="24"/>
        </w:rPr>
        <w:t>study;</w:t>
      </w:r>
      <w:proofErr w:type="gramEnd"/>
    </w:p>
    <w:p w:rsidRPr="00EA5596" w:rsidR="00295103" w:rsidRDefault="00295103" w14:paraId="29BF69D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EA5596">
        <w:rPr>
          <w:b/>
          <w:sz w:val="24"/>
          <w:szCs w:val="24"/>
        </w:rPr>
        <w:lastRenderedPageBreak/>
        <w:t>*</w:t>
      </w:r>
      <w:r w:rsidRPr="00EA5596">
        <w:rPr>
          <w:b/>
          <w:sz w:val="24"/>
          <w:szCs w:val="24"/>
        </w:rPr>
        <w:tab/>
        <w:t xml:space="preserve">requiring the use of a statistical data classification that has not been reviewed and approved by </w:t>
      </w:r>
      <w:proofErr w:type="gramStart"/>
      <w:r w:rsidRPr="00EA5596">
        <w:rPr>
          <w:b/>
          <w:sz w:val="24"/>
          <w:szCs w:val="24"/>
        </w:rPr>
        <w:t>OMB;</w:t>
      </w:r>
      <w:proofErr w:type="gramEnd"/>
    </w:p>
    <w:p w:rsidRPr="00EA5596" w:rsidR="00295103" w:rsidRDefault="00295103" w14:paraId="2F4BF4A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EA5596">
        <w:rPr>
          <w:b/>
          <w:sz w:val="24"/>
          <w:szCs w:val="24"/>
        </w:rPr>
        <w:t>*</w:t>
      </w:r>
      <w:r w:rsidRPr="00EA5596">
        <w:rPr>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EA5596" w:rsidR="00295103" w:rsidRDefault="00295103" w14:paraId="0FF635F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EA5596">
        <w:rPr>
          <w:b/>
          <w:sz w:val="24"/>
          <w:szCs w:val="24"/>
        </w:rPr>
        <w:t>*</w:t>
      </w:r>
      <w:r w:rsidRPr="00EA5596">
        <w:rPr>
          <w:b/>
          <w:sz w:val="24"/>
          <w:szCs w:val="24"/>
        </w:rPr>
        <w:tab/>
        <w:t>requiring respondents to submit proprietary trade secrets, or other confidential information</w:t>
      </w:r>
      <w:r w:rsidRPr="00EA5596" w:rsidR="00352210">
        <w:rPr>
          <w:b/>
          <w:sz w:val="24"/>
          <w:szCs w:val="24"/>
        </w:rPr>
        <w:t>,</w:t>
      </w:r>
      <w:r w:rsidRPr="00EA5596">
        <w:rPr>
          <w:b/>
          <w:sz w:val="24"/>
          <w:szCs w:val="24"/>
        </w:rPr>
        <w:t xml:space="preserve"> unless the agency can demonstrate that it has instituted procedures to protect the information's confidentiality to the extent permitted by law.</w:t>
      </w:r>
    </w:p>
    <w:p w:rsidRPr="00EA5596" w:rsidR="002C2DA0" w:rsidRDefault="002C2DA0" w14:paraId="73817E9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00DC038D" w:rsidP="00DC038D" w:rsidRDefault="00DC038D" w14:paraId="49E242FB" w14:textId="77777777">
      <w:pPr>
        <w:jc w:val="both"/>
        <w:rPr>
          <w:sz w:val="24"/>
          <w:szCs w:val="24"/>
        </w:rPr>
      </w:pPr>
      <w:r w:rsidRPr="00605404">
        <w:rPr>
          <w:sz w:val="24"/>
          <w:szCs w:val="24"/>
        </w:rPr>
        <w:t xml:space="preserve">There are no special circumstances that will apply to this collection that would require exceptions to 5 CFR 1320.5(d)(2).  Information is submitted once, the timing is up to the </w:t>
      </w:r>
      <w:r w:rsidR="002921C9">
        <w:rPr>
          <w:sz w:val="24"/>
          <w:szCs w:val="24"/>
        </w:rPr>
        <w:t>requester</w:t>
      </w:r>
      <w:r w:rsidRPr="00605404">
        <w:rPr>
          <w:sz w:val="24"/>
          <w:szCs w:val="24"/>
        </w:rPr>
        <w:t xml:space="preserve"> to begin the process, multiple copies are not required, statistics are not involved</w:t>
      </w:r>
      <w:r w:rsidR="00995D77">
        <w:rPr>
          <w:sz w:val="24"/>
          <w:szCs w:val="24"/>
        </w:rPr>
        <w:t>,</w:t>
      </w:r>
      <w:r w:rsidRPr="00605404">
        <w:rPr>
          <w:sz w:val="24"/>
          <w:szCs w:val="24"/>
        </w:rPr>
        <w:t xml:space="preserve"> and any confidential information is protected by the Privacy Act.</w:t>
      </w:r>
    </w:p>
    <w:p w:rsidRPr="00EA5596" w:rsidR="002C2DA0" w:rsidP="002C2DA0" w:rsidRDefault="002C2DA0" w14:paraId="08306A6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EA5596" w:rsidR="00295103" w:rsidRDefault="00295103" w14:paraId="446FD03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EA5596">
        <w:rPr>
          <w:b/>
          <w:sz w:val="24"/>
          <w:szCs w:val="24"/>
        </w:rPr>
        <w:t>8.</w:t>
      </w:r>
      <w:r w:rsidRPr="00EA5596">
        <w:rPr>
          <w:b/>
          <w:sz w:val="24"/>
          <w:szCs w:val="24"/>
        </w:rPr>
        <w:tab/>
        <w:t xml:space="preserve">If applicable, provide a copy and identify the date and page number of </w:t>
      </w:r>
      <w:proofErr w:type="gramStart"/>
      <w:r w:rsidRPr="00EA5596">
        <w:rPr>
          <w:b/>
          <w:sz w:val="24"/>
          <w:szCs w:val="24"/>
        </w:rPr>
        <w:t>publication</w:t>
      </w:r>
      <w:proofErr w:type="gramEnd"/>
      <w:r w:rsidRPr="00EA5596">
        <w:rPr>
          <w:b/>
          <w:sz w:val="24"/>
          <w:szCs w:val="24"/>
        </w:rPr>
        <w:t xml:space="preserve"> in the Federal Register of the agency's notice, required by 5 CFR 1320.8(d), soliciting comments on the information collection prior to submission to OMB.  Summarize public comments recei</w:t>
      </w:r>
      <w:r w:rsidRPr="00EA5596" w:rsidR="00DE1FFE">
        <w:rPr>
          <w:b/>
          <w:sz w:val="24"/>
          <w:szCs w:val="24"/>
        </w:rPr>
        <w:t xml:space="preserve">ved in response to that notice </w:t>
      </w:r>
      <w:r w:rsidRPr="00EA5596">
        <w:rPr>
          <w:b/>
          <w:sz w:val="24"/>
          <w:szCs w:val="24"/>
        </w:rPr>
        <w:t>and in response to the PRA statement associated with the collec</w:t>
      </w:r>
      <w:r w:rsidRPr="00EA5596" w:rsidR="00DE1FFE">
        <w:rPr>
          <w:b/>
          <w:sz w:val="24"/>
          <w:szCs w:val="24"/>
        </w:rPr>
        <w:t xml:space="preserve">tion over the past three years, </w:t>
      </w:r>
      <w:r w:rsidRPr="00EA5596">
        <w:rPr>
          <w:b/>
          <w:sz w:val="24"/>
          <w:szCs w:val="24"/>
        </w:rPr>
        <w:t>and describe actions taken by the agency in response to these comments.  Specifically address comments received on cost and hour burden.</w:t>
      </w:r>
    </w:p>
    <w:p w:rsidRPr="00EA5596" w:rsidR="002C2DA0" w:rsidP="002C2DA0" w:rsidRDefault="002C2DA0" w14:paraId="1094523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p w:rsidR="00DC038D" w:rsidP="00DC038D" w:rsidRDefault="00CB3654" w14:paraId="25228EE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 60-</w:t>
      </w:r>
      <w:r w:rsidRPr="00605404" w:rsidR="00DC038D">
        <w:rPr>
          <w:sz w:val="24"/>
          <w:szCs w:val="24"/>
        </w:rPr>
        <w:t>day</w:t>
      </w:r>
      <w:r>
        <w:rPr>
          <w:sz w:val="24"/>
          <w:szCs w:val="24"/>
        </w:rPr>
        <w:t xml:space="preserve"> notice for public comments was published in the Federal Register on </w:t>
      </w:r>
      <w:r w:rsidR="00FE3DD2">
        <w:rPr>
          <w:sz w:val="24"/>
          <w:szCs w:val="24"/>
        </w:rPr>
        <w:t>September 30, 2020</w:t>
      </w:r>
      <w:r>
        <w:rPr>
          <w:sz w:val="24"/>
          <w:szCs w:val="24"/>
        </w:rPr>
        <w:t xml:space="preserve"> (</w:t>
      </w:r>
      <w:r w:rsidR="008C5052">
        <w:rPr>
          <w:sz w:val="24"/>
          <w:szCs w:val="24"/>
        </w:rPr>
        <w:t>8</w:t>
      </w:r>
      <w:r w:rsidR="00FE3DD2">
        <w:rPr>
          <w:sz w:val="24"/>
          <w:szCs w:val="24"/>
        </w:rPr>
        <w:t>5</w:t>
      </w:r>
      <w:r>
        <w:rPr>
          <w:sz w:val="24"/>
          <w:szCs w:val="24"/>
        </w:rPr>
        <w:t xml:space="preserve"> FR </w:t>
      </w:r>
      <w:r w:rsidR="00FE3DD2">
        <w:rPr>
          <w:sz w:val="24"/>
          <w:szCs w:val="24"/>
        </w:rPr>
        <w:t>61768</w:t>
      </w:r>
      <w:r>
        <w:rPr>
          <w:sz w:val="24"/>
          <w:szCs w:val="24"/>
        </w:rPr>
        <w:t xml:space="preserve">).  There were no comments received in response to this notice. </w:t>
      </w:r>
    </w:p>
    <w:p w:rsidR="00DC038D" w:rsidP="00DC038D" w:rsidRDefault="00DC038D" w14:paraId="39CFF62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EA5596" w:rsidR="00295103" w:rsidRDefault="00295103" w14:paraId="7A21FFC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EA5596">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EA5596" w:rsidR="00352210">
        <w:rPr>
          <w:b/>
          <w:sz w:val="24"/>
          <w:szCs w:val="24"/>
        </w:rPr>
        <w:t>.</w:t>
      </w:r>
    </w:p>
    <w:p w:rsidRPr="00EA5596" w:rsidR="003B5CB7" w:rsidP="002C2DA0" w:rsidRDefault="003B5CB7" w14:paraId="055EE43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14:paraId="2466DBB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EA5596">
        <w:rPr>
          <w:b/>
          <w:sz w:val="24"/>
          <w:szCs w:val="24"/>
        </w:rPr>
        <w:t xml:space="preserve">Consultation with representatives of those from whom information is to be obtained or those who must compile records should occur at least once every </w:t>
      </w:r>
      <w:r w:rsidRPr="00EA5596" w:rsidR="00352210">
        <w:rPr>
          <w:b/>
          <w:sz w:val="24"/>
          <w:szCs w:val="24"/>
        </w:rPr>
        <w:t>three</w:t>
      </w:r>
      <w:r w:rsidRPr="00EA5596">
        <w:rPr>
          <w:b/>
          <w:sz w:val="24"/>
          <w:szCs w:val="24"/>
        </w:rPr>
        <w:t xml:space="preserve"> years — even if the collection of information activity is the same as in prior periods.  There may be circumstances that may preclude consultation in a specific situation.  These circumstances should be explained.</w:t>
      </w:r>
    </w:p>
    <w:p w:rsidR="00995D77" w:rsidP="00995D77" w:rsidRDefault="00995D77" w14:paraId="1908CAD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Pr="00995D77" w:rsidR="00995D77" w:rsidP="00995D77" w:rsidRDefault="00995D77" w14:paraId="015B34A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995D77">
        <w:rPr>
          <w:sz w:val="24"/>
          <w:szCs w:val="24"/>
        </w:rPr>
        <w:t xml:space="preserve">The BIA reached out to </w:t>
      </w:r>
      <w:r>
        <w:rPr>
          <w:sz w:val="24"/>
          <w:szCs w:val="24"/>
        </w:rPr>
        <w:t xml:space="preserve">three </w:t>
      </w:r>
      <w:r w:rsidRPr="00995D77">
        <w:rPr>
          <w:sz w:val="24"/>
          <w:szCs w:val="24"/>
        </w:rPr>
        <w:t>individuals for their input re</w:t>
      </w:r>
      <w:r>
        <w:rPr>
          <w:sz w:val="24"/>
          <w:szCs w:val="24"/>
        </w:rPr>
        <w:t>garding to the clarity of CDIB r</w:t>
      </w:r>
      <w:r w:rsidRPr="00995D77">
        <w:rPr>
          <w:sz w:val="24"/>
          <w:szCs w:val="24"/>
        </w:rPr>
        <w:t>equest form and the instructions, the burden time they experienced while filling out the CDIB request</w:t>
      </w:r>
      <w:r>
        <w:rPr>
          <w:sz w:val="24"/>
          <w:szCs w:val="24"/>
        </w:rPr>
        <w:t>,</w:t>
      </w:r>
      <w:r w:rsidRPr="00995D77">
        <w:rPr>
          <w:sz w:val="24"/>
          <w:szCs w:val="24"/>
        </w:rPr>
        <w:t xml:space="preserve"> and/or if they had any comment or suggestions they would like to add to make the process easier:</w:t>
      </w:r>
    </w:p>
    <w:p w:rsidRPr="00995D77" w:rsidR="00995D77" w:rsidP="00995D77" w:rsidRDefault="00995D77" w14:paraId="23000FF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Pr="00995D77" w:rsidR="00995D77" w:rsidP="00995D77" w:rsidRDefault="00995D77" w14:paraId="54711EAB" w14:textId="10D9A1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995D77">
        <w:rPr>
          <w:sz w:val="24"/>
          <w:szCs w:val="24"/>
        </w:rPr>
        <w:t xml:space="preserve">- </w:t>
      </w:r>
      <w:r w:rsidR="00642063">
        <w:rPr>
          <w:sz w:val="24"/>
          <w:szCs w:val="24"/>
        </w:rPr>
        <w:t xml:space="preserve">Member of the </w:t>
      </w:r>
      <w:r w:rsidRPr="00C86DAD" w:rsidR="00C86DAD">
        <w:rPr>
          <w:sz w:val="24"/>
          <w:szCs w:val="24"/>
        </w:rPr>
        <w:t>Shinnecock Indian Nation</w:t>
      </w:r>
    </w:p>
    <w:p w:rsidRPr="00995D77" w:rsidR="00995D77" w:rsidP="00995D77" w:rsidRDefault="00995D77" w14:paraId="12B26459" w14:textId="0824ED1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995D77">
        <w:rPr>
          <w:sz w:val="24"/>
          <w:szCs w:val="24"/>
        </w:rPr>
        <w:t xml:space="preserve">- Member of the </w:t>
      </w:r>
      <w:r w:rsidRPr="00642063" w:rsidR="00642063">
        <w:rPr>
          <w:sz w:val="24"/>
          <w:szCs w:val="24"/>
        </w:rPr>
        <w:t>Tohono O'odham Nation of Arizona</w:t>
      </w:r>
    </w:p>
    <w:p w:rsidRPr="00995D77" w:rsidR="00995D77" w:rsidP="00995D77" w:rsidRDefault="00995D77" w14:paraId="60C05A6F" w14:textId="7DAE3AA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995D77">
        <w:rPr>
          <w:sz w:val="24"/>
          <w:szCs w:val="24"/>
        </w:rPr>
        <w:lastRenderedPageBreak/>
        <w:t xml:space="preserve">- Member of the </w:t>
      </w:r>
      <w:r w:rsidRPr="00642063" w:rsidR="00642063">
        <w:rPr>
          <w:sz w:val="24"/>
          <w:szCs w:val="24"/>
        </w:rPr>
        <w:t>Yankton Sioux Tribe of South Dakota</w:t>
      </w:r>
    </w:p>
    <w:p w:rsidRPr="00995D77" w:rsidR="00995D77" w:rsidP="00995D77" w:rsidRDefault="00995D77" w14:paraId="4E5A45B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Pr="00995D77" w:rsidR="00995D77" w:rsidP="00995D77" w:rsidRDefault="00995D77" w14:paraId="78306A5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995D77">
        <w:rPr>
          <w:sz w:val="24"/>
          <w:szCs w:val="24"/>
        </w:rPr>
        <w:t>All three individuals indicated that the clarity of the form and the instructions were accurate and easy to follow.  They concurred with burden time involved in filling out the CDIB request and one individual made mention that the time required was relatively minimal. The individuals expressed that they felt the process was relatively straightforward and simple and therefore, had no recommendations for improvement on this information collection. </w:t>
      </w:r>
    </w:p>
    <w:p w:rsidRPr="00995D77" w:rsidR="00995D77" w:rsidP="00995D77" w:rsidRDefault="00995D77" w14:paraId="746BAF8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Pr="00995D77" w:rsidR="00995D77" w:rsidP="00995D77" w:rsidRDefault="00995D77" w14:paraId="6239522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995D77">
        <w:rPr>
          <w:sz w:val="24"/>
          <w:szCs w:val="24"/>
        </w:rPr>
        <w:t>Based on the feedback</w:t>
      </w:r>
      <w:r w:rsidR="00BA3BD9">
        <w:rPr>
          <w:sz w:val="24"/>
          <w:szCs w:val="24"/>
        </w:rPr>
        <w:t xml:space="preserve"> and management review</w:t>
      </w:r>
      <w:r w:rsidRPr="00995D77">
        <w:rPr>
          <w:sz w:val="24"/>
          <w:szCs w:val="24"/>
        </w:rPr>
        <w:t>, BIA will not make any changes to the current form.</w:t>
      </w:r>
    </w:p>
    <w:p w:rsidR="005732B9" w:rsidP="005732B9" w:rsidRDefault="005732B9" w14:paraId="4C11EEC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EA5596" w:rsidR="00295103" w:rsidRDefault="00295103" w14:paraId="6702E44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EA5596">
        <w:rPr>
          <w:b/>
          <w:sz w:val="24"/>
          <w:szCs w:val="24"/>
        </w:rPr>
        <w:t>9.</w:t>
      </w:r>
      <w:r w:rsidRPr="00EA5596">
        <w:rPr>
          <w:b/>
          <w:sz w:val="24"/>
          <w:szCs w:val="24"/>
        </w:rPr>
        <w:tab/>
        <w:t>Explain any decision to provide any payment or gift to respondents, other than remuneration of contractors or grantees.</w:t>
      </w:r>
    </w:p>
    <w:p w:rsidRPr="00EA5596" w:rsidR="00D7712F" w:rsidP="002C2DA0" w:rsidRDefault="00D7712F" w14:paraId="74FC14F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3C2897" w:rsidR="00DC038D" w:rsidP="00DC038D" w:rsidRDefault="00DC038D" w14:paraId="05BC2E48" w14:textId="77777777">
      <w:pPr>
        <w:rPr>
          <w:sz w:val="24"/>
          <w:szCs w:val="24"/>
        </w:rPr>
      </w:pPr>
      <w:r>
        <w:rPr>
          <w:sz w:val="24"/>
          <w:szCs w:val="24"/>
        </w:rPr>
        <w:t>N</w:t>
      </w:r>
      <w:r w:rsidRPr="003C2897">
        <w:rPr>
          <w:sz w:val="24"/>
          <w:szCs w:val="24"/>
        </w:rPr>
        <w:t>o payment or gift is being given to respondents.</w:t>
      </w:r>
    </w:p>
    <w:p w:rsidRPr="00EA5596" w:rsidR="00295103" w:rsidRDefault="00295103" w14:paraId="1F4833A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EA5596" w:rsidR="004A6DFA" w:rsidRDefault="00295103" w14:paraId="2FF19F8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EA5596">
        <w:rPr>
          <w:b/>
          <w:sz w:val="24"/>
          <w:szCs w:val="24"/>
        </w:rPr>
        <w:t>10.</w:t>
      </w:r>
      <w:r w:rsidRPr="00EA5596">
        <w:rPr>
          <w:b/>
          <w:sz w:val="24"/>
          <w:szCs w:val="24"/>
        </w:rPr>
        <w:tab/>
        <w:t>Describe any assurance of confidentiality provided to respondents and the basis for the assurance in statute, regulation, or agency policy.</w:t>
      </w:r>
    </w:p>
    <w:p w:rsidRPr="00EA5596" w:rsidR="005732B9" w:rsidP="005732B9" w:rsidRDefault="005732B9" w14:paraId="6381B111" w14:textId="77777777">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C038D" w:rsidP="00DC038D" w:rsidRDefault="00DC038D" w14:paraId="0172CDC5" w14:textId="39A6D7F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3C2897">
        <w:rPr>
          <w:sz w:val="24"/>
          <w:szCs w:val="24"/>
        </w:rPr>
        <w:t>The information is maintained in strict accordance with th</w:t>
      </w:r>
      <w:r>
        <w:rPr>
          <w:sz w:val="24"/>
          <w:szCs w:val="24"/>
        </w:rPr>
        <w:t xml:space="preserve">e Privacy Act </w:t>
      </w:r>
      <w:r w:rsidRPr="003C2897">
        <w:rPr>
          <w:sz w:val="24"/>
          <w:szCs w:val="24"/>
        </w:rPr>
        <w:t>pursuant to 5 U.S.C. 552(a)</w:t>
      </w:r>
      <w:r>
        <w:rPr>
          <w:sz w:val="24"/>
          <w:szCs w:val="24"/>
        </w:rPr>
        <w:t>, under the System of Records entitled “</w:t>
      </w:r>
      <w:r w:rsidR="00AD5D26">
        <w:rPr>
          <w:sz w:val="24"/>
          <w:szCs w:val="24"/>
        </w:rPr>
        <w:t>Tribal Enrollment Reporting and Payment System, Interior/</w:t>
      </w:r>
      <w:r>
        <w:rPr>
          <w:sz w:val="24"/>
          <w:szCs w:val="24"/>
        </w:rPr>
        <w:t xml:space="preserve">BIA-7,” </w:t>
      </w:r>
      <w:r w:rsidR="00AD5D26">
        <w:rPr>
          <w:sz w:val="24"/>
          <w:szCs w:val="24"/>
        </w:rPr>
        <w:t>(</w:t>
      </w:r>
      <w:r>
        <w:rPr>
          <w:sz w:val="24"/>
          <w:szCs w:val="24"/>
        </w:rPr>
        <w:t>42 F</w:t>
      </w:r>
      <w:r w:rsidR="00AD5D26">
        <w:rPr>
          <w:sz w:val="24"/>
          <w:szCs w:val="24"/>
        </w:rPr>
        <w:t xml:space="preserve">R </w:t>
      </w:r>
      <w:r>
        <w:rPr>
          <w:sz w:val="24"/>
          <w:szCs w:val="24"/>
        </w:rPr>
        <w:t>19038</w:t>
      </w:r>
      <w:r w:rsidR="00AD5D26">
        <w:rPr>
          <w:sz w:val="24"/>
          <w:szCs w:val="24"/>
        </w:rPr>
        <w:t xml:space="preserve">).  A copy can be located on our website: </w:t>
      </w:r>
      <w:r w:rsidRPr="00933685" w:rsidR="00933685">
        <w:rPr>
          <w:sz w:val="24"/>
          <w:szCs w:val="24"/>
        </w:rPr>
        <w:t>https://www.doi.gov/sites/doi.gov/files/uploads/2011-24808-3.pdf</w:t>
      </w:r>
      <w:r w:rsidRPr="00933685" w:rsidR="00AD5D26">
        <w:rPr>
          <w:sz w:val="24"/>
          <w:szCs w:val="24"/>
        </w:rPr>
        <w:t>.</w:t>
      </w:r>
    </w:p>
    <w:p w:rsidR="00DC038D" w:rsidRDefault="00DC038D" w14:paraId="2C4CA3F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Pr="00EA5596" w:rsidR="00295103" w:rsidRDefault="00295103" w14:paraId="133AB9F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EA5596">
        <w:rPr>
          <w:b/>
          <w:sz w:val="24"/>
          <w:szCs w:val="24"/>
        </w:rPr>
        <w:t>11.</w:t>
      </w:r>
      <w:r w:rsidRPr="00EA5596">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EA5596" w:rsidR="00D7712F" w:rsidP="002C2DA0" w:rsidRDefault="00D7712F" w14:paraId="4EFDBE91" w14:textId="77777777">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DC038D" w14:paraId="7784A3D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main purpose of this information collection is sensitive in nature because it is used to identify the </w:t>
      </w:r>
      <w:r w:rsidR="002921C9">
        <w:rPr>
          <w:sz w:val="24"/>
          <w:szCs w:val="24"/>
        </w:rPr>
        <w:t>requester</w:t>
      </w:r>
      <w:r>
        <w:rPr>
          <w:sz w:val="24"/>
          <w:szCs w:val="24"/>
        </w:rPr>
        <w:t xml:space="preserve">’s race and to document an individual’s Indian ancestry.  Sensitive questions include questions about an individual’s age, adoption, the marital status of their parents, and proof of paternity.  Proof of paternity is needed when the </w:t>
      </w:r>
      <w:r w:rsidR="002921C9">
        <w:rPr>
          <w:sz w:val="24"/>
          <w:szCs w:val="24"/>
        </w:rPr>
        <w:t>requester</w:t>
      </w:r>
      <w:r>
        <w:rPr>
          <w:sz w:val="24"/>
          <w:szCs w:val="24"/>
        </w:rPr>
        <w:t xml:space="preserve">’s parents were not married at the time of the </w:t>
      </w:r>
      <w:r w:rsidR="002921C9">
        <w:rPr>
          <w:sz w:val="24"/>
          <w:szCs w:val="24"/>
        </w:rPr>
        <w:t>requester</w:t>
      </w:r>
      <w:r>
        <w:rPr>
          <w:sz w:val="24"/>
          <w:szCs w:val="24"/>
        </w:rPr>
        <w:t>’s birth</w:t>
      </w:r>
      <w:r w:rsidR="00995D77">
        <w:rPr>
          <w:sz w:val="24"/>
          <w:szCs w:val="24"/>
        </w:rPr>
        <w:t>,</w:t>
      </w:r>
      <w:r>
        <w:rPr>
          <w:sz w:val="24"/>
          <w:szCs w:val="24"/>
        </w:rPr>
        <w:t xml:space="preserve"> and the Indian blood is traced through the father.  The same would apply to earlier generations when the Indian blood is traced through the father.  If the </w:t>
      </w:r>
      <w:r w:rsidR="002921C9">
        <w:rPr>
          <w:sz w:val="24"/>
          <w:szCs w:val="24"/>
        </w:rPr>
        <w:t>requester</w:t>
      </w:r>
      <w:r>
        <w:rPr>
          <w:sz w:val="24"/>
          <w:szCs w:val="24"/>
        </w:rPr>
        <w:t xml:space="preserve"> is adopted, the </w:t>
      </w:r>
      <w:r w:rsidR="002921C9">
        <w:rPr>
          <w:sz w:val="24"/>
          <w:szCs w:val="24"/>
        </w:rPr>
        <w:t>requester</w:t>
      </w:r>
      <w:r>
        <w:rPr>
          <w:sz w:val="24"/>
          <w:szCs w:val="24"/>
        </w:rPr>
        <w:t xml:space="preserve"> will need to provide copies of the adoption records.  Again, if the Indian ancestry is traced through the birth father, the </w:t>
      </w:r>
      <w:r w:rsidR="002921C9">
        <w:rPr>
          <w:sz w:val="24"/>
          <w:szCs w:val="24"/>
        </w:rPr>
        <w:t>requester</w:t>
      </w:r>
      <w:r>
        <w:rPr>
          <w:sz w:val="24"/>
          <w:szCs w:val="24"/>
        </w:rPr>
        <w:t xml:space="preserve"> will need to provide proof of paternity.</w:t>
      </w:r>
    </w:p>
    <w:p w:rsidRPr="00EA5596" w:rsidR="00DC038D" w:rsidRDefault="00DC038D" w14:paraId="368E6B7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EA5596" w:rsidR="00295103" w:rsidRDefault="00295103" w14:paraId="10BE61F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EA5596">
        <w:rPr>
          <w:b/>
          <w:sz w:val="24"/>
          <w:szCs w:val="24"/>
        </w:rPr>
        <w:t>12.</w:t>
      </w:r>
      <w:r w:rsidRPr="00EA5596">
        <w:rPr>
          <w:b/>
          <w:sz w:val="24"/>
          <w:szCs w:val="24"/>
        </w:rPr>
        <w:tab/>
        <w:t>Provide estimates of the hour burden of the collection of information.  The statement should:</w:t>
      </w:r>
    </w:p>
    <w:p w:rsidRPr="00EA5596" w:rsidR="00295103" w:rsidRDefault="00295103" w14:paraId="72C12C7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EA5596">
        <w:rPr>
          <w:b/>
          <w:sz w:val="24"/>
          <w:szCs w:val="24"/>
        </w:rPr>
        <w:tab/>
        <w:t>*</w:t>
      </w:r>
      <w:r w:rsidRPr="00EA5596">
        <w:rPr>
          <w:b/>
          <w:sz w:val="24"/>
          <w:szCs w:val="24"/>
        </w:rPr>
        <w:tab/>
        <w:t xml:space="preserve">Indicate the number of respondents, frequency of response, annual hour burden, </w:t>
      </w:r>
      <w:r w:rsidRPr="00EA5596">
        <w:rPr>
          <w:b/>
          <w:sz w:val="24"/>
          <w:szCs w:val="24"/>
        </w:rPr>
        <w:lastRenderedPageBreak/>
        <w:t>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EA5596" w:rsidR="00295103" w:rsidRDefault="00295103" w14:paraId="77D425C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EA5596">
        <w:rPr>
          <w:b/>
          <w:sz w:val="24"/>
          <w:szCs w:val="24"/>
        </w:rPr>
        <w:tab/>
        <w:t>*</w:t>
      </w:r>
      <w:r w:rsidRPr="00EA5596">
        <w:rPr>
          <w:b/>
          <w:sz w:val="24"/>
          <w:szCs w:val="24"/>
        </w:rPr>
        <w:tab/>
        <w:t>If this request for approval covers more than one form, provide separate hour burden estimates for each form and aggregate the hour burdens.</w:t>
      </w:r>
    </w:p>
    <w:p w:rsidRPr="00EA5596" w:rsidR="00295103" w:rsidRDefault="00295103" w14:paraId="20BB0F7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EA5596">
        <w:rPr>
          <w:b/>
          <w:sz w:val="24"/>
          <w:szCs w:val="24"/>
        </w:rPr>
        <w:tab/>
        <w:t>*</w:t>
      </w:r>
      <w:r w:rsidRPr="00EA5596">
        <w:rPr>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Pr="00EA5596" w:rsidR="00DE7630">
        <w:rPr>
          <w:b/>
          <w:sz w:val="24"/>
          <w:szCs w:val="24"/>
        </w:rPr>
        <w:t>.</w:t>
      </w:r>
    </w:p>
    <w:p w:rsidRPr="00EA5596" w:rsidR="00D7712F" w:rsidP="002C2DA0" w:rsidRDefault="00D7712F" w14:paraId="434C90DC" w14:textId="77777777">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C038D" w:rsidP="008342B2" w:rsidRDefault="00DC038D" w14:paraId="6B5E18D8" w14:textId="2484828C">
      <w:pPr>
        <w:rPr>
          <w:sz w:val="24"/>
          <w:szCs w:val="24"/>
        </w:rPr>
      </w:pPr>
      <w:r w:rsidRPr="003C2897">
        <w:rPr>
          <w:sz w:val="24"/>
          <w:szCs w:val="24"/>
        </w:rPr>
        <w:t>The reporting and record keeping burden for this collection of information is estimated to average 1.5 hours per response for an</w:t>
      </w:r>
      <w:r w:rsidR="006556E1">
        <w:rPr>
          <w:sz w:val="24"/>
          <w:szCs w:val="24"/>
        </w:rPr>
        <w:t xml:space="preserve"> estimated 100,00</w:t>
      </w:r>
      <w:r w:rsidRPr="003C2897">
        <w:rPr>
          <w:sz w:val="24"/>
          <w:szCs w:val="24"/>
        </w:rPr>
        <w:t xml:space="preserve">0 requests per year, making an annual burden of </w:t>
      </w:r>
      <w:r w:rsidR="006556E1">
        <w:rPr>
          <w:sz w:val="24"/>
          <w:szCs w:val="24"/>
        </w:rPr>
        <w:t>150,000</w:t>
      </w:r>
      <w:r w:rsidRPr="003C2897">
        <w:rPr>
          <w:sz w:val="24"/>
          <w:szCs w:val="24"/>
        </w:rPr>
        <w:t xml:space="preserve"> hours</w:t>
      </w:r>
      <w:r w:rsidR="008342B2">
        <w:rPr>
          <w:sz w:val="24"/>
          <w:szCs w:val="24"/>
        </w:rPr>
        <w:t xml:space="preserve"> or the amount equivalent to </w:t>
      </w:r>
      <w:r w:rsidRPr="00705318" w:rsidR="008342B2">
        <w:rPr>
          <w:b/>
          <w:bCs/>
          <w:sz w:val="24"/>
          <w:szCs w:val="24"/>
        </w:rPr>
        <w:t>$</w:t>
      </w:r>
      <w:r w:rsidRPr="00705318" w:rsidR="006556E1">
        <w:rPr>
          <w:b/>
          <w:bCs/>
          <w:sz w:val="24"/>
          <w:szCs w:val="24"/>
        </w:rPr>
        <w:t>5,</w:t>
      </w:r>
      <w:r w:rsidRPr="00705318" w:rsidR="00705318">
        <w:rPr>
          <w:b/>
          <w:bCs/>
          <w:sz w:val="24"/>
          <w:szCs w:val="24"/>
        </w:rPr>
        <w:t>739</w:t>
      </w:r>
      <w:r w:rsidRPr="00705318" w:rsidR="006556E1">
        <w:rPr>
          <w:b/>
          <w:bCs/>
          <w:sz w:val="24"/>
          <w:szCs w:val="24"/>
        </w:rPr>
        <w:t>,000</w:t>
      </w:r>
      <w:r w:rsidRPr="003C2897">
        <w:rPr>
          <w:sz w:val="24"/>
          <w:szCs w:val="24"/>
        </w:rPr>
        <w:t xml:space="preserve">.  </w:t>
      </w:r>
      <w:r w:rsidR="005631FA">
        <w:rPr>
          <w:sz w:val="24"/>
          <w:szCs w:val="24"/>
        </w:rPr>
        <w:t xml:space="preserve">The number of respondents is based on programmatic estimates based on the last three years of applications received by the program. </w:t>
      </w:r>
      <w:r w:rsidRPr="003C2897">
        <w:rPr>
          <w:sz w:val="24"/>
          <w:szCs w:val="24"/>
        </w:rPr>
        <w:t>This includes the time for reviewing instructions, searching existing data sources</w:t>
      </w:r>
      <w:r w:rsidR="006556E1">
        <w:rPr>
          <w:sz w:val="24"/>
          <w:szCs w:val="24"/>
        </w:rPr>
        <w:t>,</w:t>
      </w:r>
      <w:r w:rsidRPr="003C2897">
        <w:rPr>
          <w:sz w:val="24"/>
          <w:szCs w:val="24"/>
        </w:rPr>
        <w:t xml:space="preserve"> and gathering needed data.  We have estimated the number of requests by using historical numbers</w:t>
      </w:r>
      <w:r>
        <w:rPr>
          <w:sz w:val="24"/>
          <w:szCs w:val="24"/>
        </w:rPr>
        <w:t xml:space="preserve"> and anticipate that the number of requests will be stable within the next year.  </w:t>
      </w:r>
      <w:r w:rsidR="003C0CB4">
        <w:rPr>
          <w:sz w:val="24"/>
          <w:szCs w:val="24"/>
        </w:rPr>
        <w:t>The</w:t>
      </w:r>
      <w:r w:rsidR="008342B2">
        <w:rPr>
          <w:sz w:val="24"/>
          <w:szCs w:val="24"/>
        </w:rPr>
        <w:t xml:space="preserve"> 1.5</w:t>
      </w:r>
      <w:r w:rsidRPr="003C2897">
        <w:rPr>
          <w:sz w:val="24"/>
          <w:szCs w:val="24"/>
        </w:rPr>
        <w:t xml:space="preserve"> burden hours per response </w:t>
      </w:r>
      <w:r>
        <w:rPr>
          <w:sz w:val="24"/>
          <w:szCs w:val="24"/>
        </w:rPr>
        <w:t>is estimated as the timeframe for completion of the form and collecting the required documentation to support the information on the form.  This number is based on long-term experience in working with individuals to assist them in completing the forms.</w:t>
      </w:r>
    </w:p>
    <w:p w:rsidRPr="002631E0" w:rsidR="00DC038D" w:rsidP="00DC038D" w:rsidRDefault="00DC038D" w14:paraId="13EBF6E8" w14:textId="77777777">
      <w:pPr>
        <w:jc w:val="both"/>
        <w:rPr>
          <w:strike/>
          <w:sz w:val="24"/>
          <w:szCs w:val="24"/>
        </w:rPr>
      </w:pPr>
    </w:p>
    <w:tbl>
      <w:tblPr>
        <w:tblW w:w="10407" w:type="dxa"/>
        <w:jc w:val="center"/>
        <w:tblLayout w:type="fixed"/>
        <w:tblCellMar>
          <w:left w:w="120" w:type="dxa"/>
          <w:right w:w="120" w:type="dxa"/>
        </w:tblCellMar>
        <w:tblLook w:val="0000" w:firstRow="0" w:lastRow="0" w:firstColumn="0" w:lastColumn="0" w:noHBand="0" w:noVBand="0"/>
      </w:tblPr>
      <w:tblGrid>
        <w:gridCol w:w="1241"/>
        <w:gridCol w:w="379"/>
        <w:gridCol w:w="1269"/>
        <w:gridCol w:w="801"/>
        <w:gridCol w:w="1269"/>
        <w:gridCol w:w="127"/>
        <w:gridCol w:w="1256"/>
        <w:gridCol w:w="875"/>
        <w:gridCol w:w="1240"/>
        <w:gridCol w:w="716"/>
        <w:gridCol w:w="1234"/>
      </w:tblGrid>
      <w:tr w:rsidRPr="00607C45" w:rsidR="00DC038D" w:rsidTr="00E61FF2" w14:paraId="1091C2E3" w14:textId="77777777">
        <w:trPr>
          <w:gridAfter w:val="1"/>
          <w:wAfter w:w="1234" w:type="dxa"/>
          <w:trHeight w:val="1128"/>
          <w:jc w:val="center"/>
        </w:trPr>
        <w:tc>
          <w:tcPr>
            <w:tcW w:w="1620" w:type="dxa"/>
            <w:gridSpan w:val="2"/>
            <w:tcBorders>
              <w:top w:val="single" w:color="000000" w:sz="6" w:space="0"/>
              <w:left w:val="single" w:color="000000" w:sz="6" w:space="0"/>
              <w:bottom w:val="single" w:color="000000" w:sz="14" w:space="0"/>
              <w:right w:val="single" w:color="000000" w:sz="6" w:space="0"/>
            </w:tcBorders>
            <w:shd w:val="pct10" w:color="000000" w:fill="FFFFFF"/>
          </w:tcPr>
          <w:p w:rsidRPr="00607C45" w:rsidR="00DC038D" w:rsidP="00E61FF2" w:rsidRDefault="00DC038D" w14:paraId="5E6BCD10" w14:textId="77777777">
            <w:pPr>
              <w:spacing w:line="120" w:lineRule="exact"/>
              <w:rPr>
                <w:sz w:val="24"/>
                <w:szCs w:val="24"/>
              </w:rPr>
            </w:pPr>
          </w:p>
          <w:p w:rsidRPr="00607C45" w:rsidR="00DC038D" w:rsidP="00E61FF2" w:rsidRDefault="00DC038D" w14:paraId="68A6D426" w14:textId="77777777">
            <w:pPr>
              <w:spacing w:after="58"/>
              <w:rPr>
                <w:sz w:val="24"/>
                <w:szCs w:val="24"/>
              </w:rPr>
            </w:pPr>
            <w:r w:rsidRPr="00607C45">
              <w:rPr>
                <w:sz w:val="24"/>
                <w:szCs w:val="24"/>
              </w:rPr>
              <w:t>Type of request</w:t>
            </w:r>
          </w:p>
        </w:tc>
        <w:tc>
          <w:tcPr>
            <w:tcW w:w="2070" w:type="dxa"/>
            <w:gridSpan w:val="2"/>
            <w:tcBorders>
              <w:top w:val="single" w:color="000000" w:sz="6" w:space="0"/>
              <w:left w:val="single" w:color="000000" w:sz="6" w:space="0"/>
              <w:bottom w:val="single" w:color="000000" w:sz="14" w:space="0"/>
              <w:right w:val="single" w:color="000000" w:sz="6" w:space="0"/>
            </w:tcBorders>
            <w:shd w:val="pct10" w:color="000000" w:fill="FFFFFF"/>
          </w:tcPr>
          <w:p w:rsidRPr="00607C45" w:rsidR="00DC038D" w:rsidP="00E61FF2" w:rsidRDefault="00DC038D" w14:paraId="6325A0E0" w14:textId="77777777">
            <w:pPr>
              <w:spacing w:line="120" w:lineRule="exact"/>
              <w:rPr>
                <w:sz w:val="24"/>
                <w:szCs w:val="24"/>
              </w:rPr>
            </w:pPr>
          </w:p>
          <w:p w:rsidRPr="00607C45" w:rsidR="00DC038D" w:rsidP="00E61FF2" w:rsidRDefault="00DC038D" w14:paraId="3599A0DF" w14:textId="77777777">
            <w:pPr>
              <w:spacing w:after="58"/>
              <w:rPr>
                <w:sz w:val="24"/>
                <w:szCs w:val="24"/>
              </w:rPr>
            </w:pPr>
            <w:r w:rsidRPr="00607C45">
              <w:rPr>
                <w:sz w:val="24"/>
                <w:szCs w:val="24"/>
              </w:rPr>
              <w:t>No. of responses/respondents annually</w:t>
            </w:r>
          </w:p>
        </w:tc>
        <w:tc>
          <w:tcPr>
            <w:tcW w:w="1396" w:type="dxa"/>
            <w:gridSpan w:val="2"/>
            <w:tcBorders>
              <w:top w:val="single" w:color="000000" w:sz="6" w:space="0"/>
              <w:left w:val="single" w:color="000000" w:sz="6" w:space="0"/>
              <w:bottom w:val="single" w:color="000000" w:sz="14" w:space="0"/>
              <w:right w:val="single" w:color="000000" w:sz="6" w:space="0"/>
            </w:tcBorders>
            <w:shd w:val="pct10" w:color="000000" w:fill="FFFFFF"/>
          </w:tcPr>
          <w:p w:rsidRPr="00607C45" w:rsidR="00DC038D" w:rsidP="00E61FF2" w:rsidRDefault="00DC038D" w14:paraId="61BD4947" w14:textId="77777777">
            <w:pPr>
              <w:rPr>
                <w:sz w:val="24"/>
                <w:szCs w:val="24"/>
              </w:rPr>
            </w:pPr>
            <w:r w:rsidRPr="00607C45">
              <w:rPr>
                <w:sz w:val="24"/>
                <w:szCs w:val="24"/>
              </w:rPr>
              <w:t>Hourly burden per response</w:t>
            </w:r>
          </w:p>
        </w:tc>
        <w:tc>
          <w:tcPr>
            <w:tcW w:w="2131" w:type="dxa"/>
            <w:gridSpan w:val="2"/>
            <w:tcBorders>
              <w:top w:val="single" w:color="000000" w:sz="6" w:space="0"/>
              <w:left w:val="single" w:color="000000" w:sz="6" w:space="0"/>
              <w:bottom w:val="single" w:color="000000" w:sz="14" w:space="0"/>
              <w:right w:val="single" w:color="000000" w:sz="6" w:space="0"/>
            </w:tcBorders>
            <w:shd w:val="pct10" w:color="000000" w:fill="FFFFFF"/>
          </w:tcPr>
          <w:p w:rsidRPr="00607C45" w:rsidR="00DC038D" w:rsidP="00E61FF2" w:rsidRDefault="00DC038D" w14:paraId="35B10076" w14:textId="77777777">
            <w:pPr>
              <w:rPr>
                <w:sz w:val="24"/>
                <w:szCs w:val="24"/>
              </w:rPr>
            </w:pPr>
            <w:r w:rsidRPr="00607C45">
              <w:rPr>
                <w:sz w:val="24"/>
                <w:szCs w:val="24"/>
              </w:rPr>
              <w:t>Total</w:t>
            </w:r>
            <w:r>
              <w:rPr>
                <w:sz w:val="24"/>
                <w:szCs w:val="24"/>
              </w:rPr>
              <w:t xml:space="preserve"> annual</w:t>
            </w:r>
            <w:r w:rsidRPr="00607C45">
              <w:rPr>
                <w:sz w:val="24"/>
                <w:szCs w:val="24"/>
              </w:rPr>
              <w:t xml:space="preserve"> hourly burden</w:t>
            </w:r>
          </w:p>
        </w:tc>
        <w:tc>
          <w:tcPr>
            <w:tcW w:w="1956" w:type="dxa"/>
            <w:gridSpan w:val="2"/>
            <w:tcBorders>
              <w:top w:val="single" w:color="000000" w:sz="6" w:space="0"/>
              <w:left w:val="single" w:color="000000" w:sz="6" w:space="0"/>
              <w:bottom w:val="single" w:color="000000" w:sz="14" w:space="0"/>
              <w:right w:val="single" w:color="000000" w:sz="6" w:space="0"/>
            </w:tcBorders>
            <w:shd w:val="pct10" w:color="000000" w:fill="FFFFFF"/>
          </w:tcPr>
          <w:p w:rsidRPr="00607C45" w:rsidR="00DC038D" w:rsidP="00E61FF2" w:rsidRDefault="00DC038D" w14:paraId="626B7646" w14:textId="77777777">
            <w:pPr>
              <w:spacing w:line="120" w:lineRule="exact"/>
              <w:rPr>
                <w:sz w:val="24"/>
                <w:szCs w:val="24"/>
              </w:rPr>
            </w:pPr>
          </w:p>
          <w:p w:rsidRPr="00607C45" w:rsidR="00DC038D" w:rsidP="00E61FF2" w:rsidRDefault="00DC038D" w14:paraId="4FA5393D" w14:textId="77777777">
            <w:pPr>
              <w:spacing w:after="58"/>
              <w:rPr>
                <w:sz w:val="24"/>
                <w:szCs w:val="24"/>
              </w:rPr>
            </w:pPr>
            <w:r w:rsidRPr="00607C45">
              <w:rPr>
                <w:sz w:val="24"/>
                <w:szCs w:val="24"/>
              </w:rPr>
              <w:t>Salary cost to respondents*</w:t>
            </w:r>
          </w:p>
        </w:tc>
      </w:tr>
      <w:tr w:rsidRPr="00607C45" w:rsidR="00DC038D" w:rsidTr="00E61FF2" w14:paraId="30A2A491" w14:textId="77777777">
        <w:trPr>
          <w:gridBefore w:val="1"/>
          <w:wBefore w:w="1241" w:type="dxa"/>
          <w:jc w:val="center"/>
        </w:trPr>
        <w:tc>
          <w:tcPr>
            <w:tcW w:w="1648" w:type="dxa"/>
            <w:gridSpan w:val="2"/>
            <w:tcBorders>
              <w:top w:val="single" w:color="000000" w:sz="6" w:space="0"/>
              <w:left w:val="single" w:color="000000" w:sz="6" w:space="0"/>
              <w:bottom w:val="single" w:color="000000" w:sz="6" w:space="0"/>
              <w:right w:val="single" w:color="000000" w:sz="6" w:space="0"/>
            </w:tcBorders>
          </w:tcPr>
          <w:p w:rsidRPr="00607C45" w:rsidR="00DC038D" w:rsidP="00E61FF2" w:rsidRDefault="00DC038D" w14:paraId="42EE3D41" w14:textId="77777777">
            <w:pPr>
              <w:spacing w:line="120" w:lineRule="exact"/>
              <w:rPr>
                <w:sz w:val="24"/>
                <w:szCs w:val="24"/>
              </w:rPr>
            </w:pPr>
          </w:p>
          <w:p w:rsidRPr="00607C45" w:rsidR="00DC038D" w:rsidP="00E61FF2" w:rsidRDefault="00DC038D" w14:paraId="48B0C8B2" w14:textId="77777777">
            <w:pPr>
              <w:spacing w:after="58"/>
              <w:rPr>
                <w:sz w:val="24"/>
                <w:szCs w:val="24"/>
              </w:rPr>
            </w:pPr>
            <w:r w:rsidRPr="00607C45">
              <w:rPr>
                <w:sz w:val="24"/>
                <w:szCs w:val="24"/>
              </w:rPr>
              <w:t>Applications</w:t>
            </w:r>
          </w:p>
        </w:tc>
        <w:tc>
          <w:tcPr>
            <w:tcW w:w="2070" w:type="dxa"/>
            <w:gridSpan w:val="2"/>
            <w:tcBorders>
              <w:top w:val="single" w:color="000000" w:sz="6" w:space="0"/>
              <w:left w:val="single" w:color="000000" w:sz="6" w:space="0"/>
              <w:bottom w:val="single" w:color="000000" w:sz="6" w:space="0"/>
              <w:right w:val="single" w:color="000000" w:sz="6" w:space="0"/>
            </w:tcBorders>
          </w:tcPr>
          <w:p w:rsidRPr="00607C45" w:rsidR="00DC038D" w:rsidP="00E61FF2" w:rsidRDefault="00DC038D" w14:paraId="41102596" w14:textId="77777777">
            <w:pPr>
              <w:spacing w:line="120" w:lineRule="exact"/>
              <w:rPr>
                <w:sz w:val="24"/>
                <w:szCs w:val="24"/>
              </w:rPr>
            </w:pPr>
          </w:p>
          <w:p w:rsidRPr="00607C45" w:rsidR="00DC038D" w:rsidP="00E61FF2" w:rsidRDefault="006556E1" w14:paraId="237ECBED" w14:textId="77777777">
            <w:pPr>
              <w:spacing w:after="58"/>
              <w:rPr>
                <w:sz w:val="24"/>
                <w:szCs w:val="24"/>
              </w:rPr>
            </w:pPr>
            <w:r>
              <w:rPr>
                <w:sz w:val="24"/>
                <w:szCs w:val="24"/>
              </w:rPr>
              <w:t>100,000</w:t>
            </w:r>
          </w:p>
        </w:tc>
        <w:tc>
          <w:tcPr>
            <w:tcW w:w="1383" w:type="dxa"/>
            <w:gridSpan w:val="2"/>
            <w:tcBorders>
              <w:top w:val="single" w:color="000000" w:sz="6" w:space="0"/>
              <w:left w:val="single" w:color="000000" w:sz="6" w:space="0"/>
              <w:bottom w:val="single" w:color="000000" w:sz="6" w:space="0"/>
              <w:right w:val="single" w:color="000000" w:sz="6" w:space="0"/>
            </w:tcBorders>
          </w:tcPr>
          <w:p w:rsidRPr="00607C45" w:rsidR="00DC038D" w:rsidP="00E61FF2" w:rsidRDefault="00DC038D" w14:paraId="5262142B" w14:textId="77777777">
            <w:pPr>
              <w:rPr>
                <w:sz w:val="24"/>
                <w:szCs w:val="24"/>
              </w:rPr>
            </w:pPr>
            <w:r>
              <w:rPr>
                <w:sz w:val="24"/>
                <w:szCs w:val="24"/>
              </w:rPr>
              <w:t>1.5</w:t>
            </w:r>
          </w:p>
        </w:tc>
        <w:tc>
          <w:tcPr>
            <w:tcW w:w="2115" w:type="dxa"/>
            <w:gridSpan w:val="2"/>
            <w:tcBorders>
              <w:top w:val="single" w:color="000000" w:sz="6" w:space="0"/>
              <w:left w:val="single" w:color="000000" w:sz="6" w:space="0"/>
              <w:bottom w:val="single" w:color="000000" w:sz="6" w:space="0"/>
              <w:right w:val="single" w:color="000000" w:sz="6" w:space="0"/>
            </w:tcBorders>
          </w:tcPr>
          <w:p w:rsidRPr="00607C45" w:rsidR="00DC038D" w:rsidP="00E61FF2" w:rsidRDefault="006556E1" w14:paraId="17ACA3FE" w14:textId="77777777">
            <w:pPr>
              <w:rPr>
                <w:sz w:val="24"/>
                <w:szCs w:val="24"/>
              </w:rPr>
            </w:pPr>
            <w:r>
              <w:rPr>
                <w:sz w:val="24"/>
                <w:szCs w:val="24"/>
              </w:rPr>
              <w:t>150,000</w:t>
            </w:r>
            <w:r w:rsidRPr="00607C45" w:rsidR="00DC038D">
              <w:rPr>
                <w:sz w:val="24"/>
                <w:szCs w:val="24"/>
              </w:rPr>
              <w:t xml:space="preserve"> </w:t>
            </w:r>
          </w:p>
        </w:tc>
        <w:tc>
          <w:tcPr>
            <w:tcW w:w="1950" w:type="dxa"/>
            <w:gridSpan w:val="2"/>
            <w:tcBorders>
              <w:top w:val="single" w:color="000000" w:sz="6" w:space="0"/>
              <w:left w:val="single" w:color="000000" w:sz="6" w:space="0"/>
              <w:bottom w:val="single" w:color="000000" w:sz="6" w:space="0"/>
              <w:right w:val="single" w:color="000000" w:sz="6" w:space="0"/>
            </w:tcBorders>
          </w:tcPr>
          <w:p w:rsidRPr="00607C45" w:rsidR="00DC038D" w:rsidP="006556E1" w:rsidRDefault="006556E1" w14:paraId="551C101A" w14:textId="4134713C">
            <w:pPr>
              <w:spacing w:after="58"/>
              <w:rPr>
                <w:sz w:val="24"/>
                <w:szCs w:val="24"/>
              </w:rPr>
            </w:pPr>
            <w:r>
              <w:rPr>
                <w:sz w:val="24"/>
                <w:szCs w:val="24"/>
              </w:rPr>
              <w:t>$ 5,</w:t>
            </w:r>
            <w:r w:rsidR="00705318">
              <w:rPr>
                <w:sz w:val="24"/>
                <w:szCs w:val="24"/>
              </w:rPr>
              <w:t>739</w:t>
            </w:r>
            <w:r>
              <w:rPr>
                <w:sz w:val="24"/>
                <w:szCs w:val="24"/>
              </w:rPr>
              <w:t>,000</w:t>
            </w:r>
          </w:p>
        </w:tc>
      </w:tr>
    </w:tbl>
    <w:p w:rsidRPr="00607C45" w:rsidR="00DC038D" w:rsidP="00DC038D" w:rsidRDefault="00DC038D" w14:paraId="6A90107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rsidRPr="00001AE2" w:rsidR="0001779A" w:rsidP="008342B2" w:rsidRDefault="00DC038D" w14:paraId="33D46B24" w14:textId="0CCD97F8">
      <w:pPr>
        <w:rPr>
          <w:szCs w:val="18"/>
        </w:rPr>
      </w:pPr>
      <w:r w:rsidRPr="00001AE2">
        <w:rPr>
          <w:szCs w:val="18"/>
        </w:rPr>
        <w:t xml:space="preserve">* </w:t>
      </w:r>
      <w:r w:rsidR="006556E1">
        <w:rPr>
          <w:szCs w:val="18"/>
        </w:rPr>
        <w:t>To obtain the hourly rate</w:t>
      </w:r>
      <w:r w:rsidRPr="006556E1" w:rsidR="006556E1">
        <w:rPr>
          <w:szCs w:val="18"/>
        </w:rPr>
        <w:t>, BIA used $3</w:t>
      </w:r>
      <w:r w:rsidR="00705318">
        <w:rPr>
          <w:szCs w:val="18"/>
        </w:rPr>
        <w:t>8.26</w:t>
      </w:r>
      <w:r w:rsidRPr="006556E1" w:rsidR="006556E1">
        <w:rPr>
          <w:szCs w:val="18"/>
        </w:rPr>
        <w:t xml:space="preserve"> wages and salaries figure for civilian workers from BLS Release USDL-</w:t>
      </w:r>
      <w:r w:rsidR="00705318">
        <w:rPr>
          <w:szCs w:val="18"/>
        </w:rPr>
        <w:t>20</w:t>
      </w:r>
      <w:r w:rsidRPr="006556E1" w:rsidR="006556E1">
        <w:rPr>
          <w:szCs w:val="18"/>
        </w:rPr>
        <w:t>-</w:t>
      </w:r>
      <w:r w:rsidR="00705318">
        <w:rPr>
          <w:szCs w:val="18"/>
        </w:rPr>
        <w:t>2266</w:t>
      </w:r>
      <w:r w:rsidRPr="006556E1" w:rsidR="006556E1">
        <w:rPr>
          <w:szCs w:val="18"/>
        </w:rPr>
        <w:t>, Employer Costs for Employee Compensation—</w:t>
      </w:r>
      <w:r w:rsidR="007E2583">
        <w:rPr>
          <w:szCs w:val="18"/>
        </w:rPr>
        <w:t>December 2020</w:t>
      </w:r>
      <w:r w:rsidRPr="006556E1" w:rsidR="006556E1">
        <w:rPr>
          <w:szCs w:val="18"/>
        </w:rPr>
        <w:t xml:space="preserve">, Table </w:t>
      </w:r>
      <w:r w:rsidR="007E2583">
        <w:rPr>
          <w:szCs w:val="18"/>
        </w:rPr>
        <w:t>2</w:t>
      </w:r>
      <w:r w:rsidRPr="006556E1" w:rsidR="006556E1">
        <w:rPr>
          <w:szCs w:val="18"/>
        </w:rPr>
        <w:t xml:space="preserve">, Employer costs per hour worked for employee compensation and costs as a percent of total compensation: Civilian workers, by major occupational and industry group, at https://www.bls.gov/news.release/pdf/ecec.pdf.  This wage includes a </w:t>
      </w:r>
      <w:r w:rsidR="00705318">
        <w:rPr>
          <w:szCs w:val="18"/>
        </w:rPr>
        <w:t xml:space="preserve">1.5 </w:t>
      </w:r>
      <w:r w:rsidRPr="006556E1" w:rsidR="006556E1">
        <w:rPr>
          <w:szCs w:val="18"/>
        </w:rPr>
        <w:t xml:space="preserve">multiplier for benefits.  </w:t>
      </w:r>
    </w:p>
    <w:p w:rsidRPr="00EA5596" w:rsidR="003C0CB4" w:rsidP="003C0CB4" w:rsidRDefault="003C0CB4" w14:paraId="771F099C" w14:textId="77777777">
      <w:pPr>
        <w:jc w:val="both"/>
        <w:rPr>
          <w:sz w:val="24"/>
          <w:szCs w:val="24"/>
        </w:rPr>
      </w:pPr>
    </w:p>
    <w:p w:rsidRPr="00EA5596" w:rsidR="00295103" w:rsidRDefault="00295103" w14:paraId="7CC0951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EA5596">
        <w:rPr>
          <w:b/>
          <w:sz w:val="24"/>
          <w:szCs w:val="24"/>
        </w:rPr>
        <w:t>13.</w:t>
      </w:r>
      <w:r w:rsidRPr="00EA5596">
        <w:rPr>
          <w:b/>
          <w:sz w:val="24"/>
          <w:szCs w:val="24"/>
        </w:rPr>
        <w:tab/>
        <w:t xml:space="preserve">Provide an estimate of the total annual </w:t>
      </w:r>
      <w:r w:rsidRPr="00EA5596" w:rsidR="00DE1FFE">
        <w:rPr>
          <w:b/>
          <w:sz w:val="24"/>
          <w:szCs w:val="24"/>
        </w:rPr>
        <w:t>non-hour</w:t>
      </w:r>
      <w:r w:rsidRPr="00EA5596">
        <w:rPr>
          <w:b/>
          <w:sz w:val="24"/>
          <w:szCs w:val="24"/>
        </w:rPr>
        <w:t xml:space="preserve"> cost burden to respondents or recordkeepers resulting from the collection of information.  (Do not include the cost of any hour burden </w:t>
      </w:r>
      <w:r w:rsidRPr="00EA5596" w:rsidR="004A6DFA">
        <w:rPr>
          <w:b/>
          <w:sz w:val="24"/>
          <w:szCs w:val="24"/>
        </w:rPr>
        <w:t xml:space="preserve">already reflected </w:t>
      </w:r>
      <w:r w:rsidRPr="00EA5596" w:rsidR="00F73931">
        <w:rPr>
          <w:b/>
          <w:sz w:val="24"/>
          <w:szCs w:val="24"/>
        </w:rPr>
        <w:t>in item 12</w:t>
      </w:r>
      <w:r w:rsidRPr="00EA5596" w:rsidR="004A6DFA">
        <w:rPr>
          <w:b/>
          <w:sz w:val="24"/>
          <w:szCs w:val="24"/>
        </w:rPr>
        <w:t>.)</w:t>
      </w:r>
    </w:p>
    <w:p w:rsidRPr="00EA5596" w:rsidR="00295103" w:rsidRDefault="00295103" w14:paraId="0324711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EA5596">
        <w:rPr>
          <w:b/>
          <w:sz w:val="24"/>
          <w:szCs w:val="24"/>
        </w:rPr>
        <w:t>*</w:t>
      </w:r>
      <w:r w:rsidRPr="00EA5596">
        <w:rPr>
          <w:b/>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EA5596">
        <w:rPr>
          <w:b/>
          <w:sz w:val="24"/>
          <w:szCs w:val="24"/>
        </w:rPr>
        <w:t xml:space="preserve">take </w:t>
      </w:r>
      <w:r w:rsidRPr="00EA5596">
        <w:rPr>
          <w:b/>
          <w:sz w:val="24"/>
          <w:szCs w:val="24"/>
        </w:rPr>
        <w:lastRenderedPageBreak/>
        <w:t>into account</w:t>
      </w:r>
      <w:proofErr w:type="gramEnd"/>
      <w:r w:rsidRPr="00EA5596">
        <w:rPr>
          <w:b/>
          <w:sz w:val="24"/>
          <w:szCs w:val="24"/>
        </w:rPr>
        <w:t xml:space="preserve"> costs associated with generating, maintaining, and disclosing or providing the information </w:t>
      </w:r>
      <w:r w:rsidRPr="00EA5596" w:rsidR="000257C8">
        <w:rPr>
          <w:b/>
          <w:sz w:val="24"/>
          <w:szCs w:val="24"/>
        </w:rPr>
        <w:t>(</w:t>
      </w:r>
      <w:r w:rsidRPr="00EA5596">
        <w:rPr>
          <w:b/>
          <w:sz w:val="24"/>
          <w:szCs w:val="24"/>
        </w:rPr>
        <w:t>including filing fees paid</w:t>
      </w:r>
      <w:r w:rsidRPr="00EA5596" w:rsidR="000257C8">
        <w:rPr>
          <w:b/>
          <w:sz w:val="24"/>
          <w:szCs w:val="24"/>
        </w:rPr>
        <w:t xml:space="preserve"> for form processing)</w:t>
      </w:r>
      <w:r w:rsidRPr="00EA5596">
        <w:rPr>
          <w:b/>
          <w:sz w:val="24"/>
          <w:szCs w:val="24"/>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EA5596" w:rsidR="00295103" w:rsidRDefault="00295103" w14:paraId="2813623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EA5596">
        <w:rPr>
          <w:b/>
          <w:sz w:val="24"/>
          <w:szCs w:val="24"/>
        </w:rPr>
        <w:t>*</w:t>
      </w:r>
      <w:r w:rsidRPr="00EA5596">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A5596" w:rsidR="00295103" w:rsidRDefault="00295103" w14:paraId="0AAA955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EA5596">
        <w:rPr>
          <w:b/>
          <w:sz w:val="24"/>
          <w:szCs w:val="24"/>
        </w:rPr>
        <w:tab/>
        <w:t>*</w:t>
      </w:r>
      <w:r w:rsidRPr="00EA5596">
        <w:rPr>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EA5596" w:rsidR="00D7712F" w:rsidP="002C2DA0" w:rsidRDefault="00D7712F" w14:paraId="4D2F390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C038D" w:rsidP="008342B2" w:rsidRDefault="00DC038D" w14:paraId="27AB1A35" w14:textId="77777777">
      <w:pPr>
        <w:rPr>
          <w:sz w:val="24"/>
          <w:szCs w:val="24"/>
        </w:rPr>
      </w:pPr>
      <w:r>
        <w:rPr>
          <w:sz w:val="24"/>
          <w:szCs w:val="24"/>
        </w:rPr>
        <w:t>The respondents must obtain</w:t>
      </w:r>
      <w:r w:rsidRPr="003C2897">
        <w:rPr>
          <w:sz w:val="24"/>
          <w:szCs w:val="24"/>
        </w:rPr>
        <w:t xml:space="preserve"> </w:t>
      </w:r>
      <w:r>
        <w:rPr>
          <w:sz w:val="24"/>
          <w:szCs w:val="24"/>
        </w:rPr>
        <w:t>certain records, such as state-</w:t>
      </w:r>
      <w:r w:rsidRPr="003C2897">
        <w:rPr>
          <w:sz w:val="24"/>
          <w:szCs w:val="24"/>
        </w:rPr>
        <w:t>certified birth, de</w:t>
      </w:r>
      <w:r>
        <w:rPr>
          <w:sz w:val="24"/>
          <w:szCs w:val="24"/>
        </w:rPr>
        <w:t>ath and marriage records, that cost money to obtain</w:t>
      </w:r>
      <w:r w:rsidRPr="003C2897">
        <w:rPr>
          <w:sz w:val="24"/>
          <w:szCs w:val="24"/>
        </w:rPr>
        <w:t xml:space="preserve">.  Several states, California, Oklahoma, </w:t>
      </w:r>
      <w:r>
        <w:rPr>
          <w:sz w:val="24"/>
          <w:szCs w:val="24"/>
        </w:rPr>
        <w:t>Oregon</w:t>
      </w:r>
      <w:r w:rsidR="00AE6EE6">
        <w:rPr>
          <w:sz w:val="24"/>
          <w:szCs w:val="24"/>
        </w:rPr>
        <w:t>, and Washington, D</w:t>
      </w:r>
      <w:r w:rsidRPr="003C2897">
        <w:rPr>
          <w:sz w:val="24"/>
          <w:szCs w:val="24"/>
        </w:rPr>
        <w:t>C were surveyed regarding birth and death records.  A copy of a certified birth certificate will cost approximately $18.00.  Certified death records cost about $12.00 each.  Marriage certificates are approximately $10.00 each.  Some respondents may already have copies of birth, death or marriage records</w:t>
      </w:r>
      <w:r>
        <w:rPr>
          <w:sz w:val="24"/>
          <w:szCs w:val="24"/>
        </w:rPr>
        <w:t>, while others may have to obtain more than one each to document their ancestors.  For this reason, we are averaging one of each document per respondent</w:t>
      </w:r>
      <w:r w:rsidRPr="003C2897">
        <w:rPr>
          <w:sz w:val="24"/>
          <w:szCs w:val="24"/>
        </w:rPr>
        <w:t xml:space="preserve">.  </w:t>
      </w:r>
    </w:p>
    <w:p w:rsidR="00DC038D" w:rsidP="00DC038D" w:rsidRDefault="00DC038D" w14:paraId="6A192F3B" w14:textId="77777777">
      <w:pPr>
        <w:jc w:val="both"/>
        <w:rPr>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40"/>
        <w:gridCol w:w="2348"/>
        <w:gridCol w:w="2321"/>
        <w:gridCol w:w="2341"/>
      </w:tblGrid>
      <w:tr w:rsidRPr="009C33C7" w:rsidR="00DC038D" w:rsidTr="00E61FF2" w14:paraId="6C00CA88" w14:textId="77777777">
        <w:tc>
          <w:tcPr>
            <w:tcW w:w="2394" w:type="dxa"/>
          </w:tcPr>
          <w:p w:rsidRPr="009C33C7" w:rsidR="00DC038D" w:rsidP="00E61FF2" w:rsidRDefault="00DC038D" w14:paraId="6335CB50" w14:textId="77777777">
            <w:pPr>
              <w:jc w:val="both"/>
              <w:rPr>
                <w:sz w:val="24"/>
                <w:szCs w:val="24"/>
              </w:rPr>
            </w:pPr>
            <w:r w:rsidRPr="009C33C7">
              <w:rPr>
                <w:sz w:val="24"/>
                <w:szCs w:val="24"/>
              </w:rPr>
              <w:t>Document</w:t>
            </w:r>
          </w:p>
        </w:tc>
        <w:tc>
          <w:tcPr>
            <w:tcW w:w="2394" w:type="dxa"/>
          </w:tcPr>
          <w:p w:rsidRPr="009C33C7" w:rsidR="00DC038D" w:rsidP="00E61FF2" w:rsidRDefault="00DC038D" w14:paraId="21C5B6F2" w14:textId="77777777">
            <w:pPr>
              <w:jc w:val="both"/>
              <w:rPr>
                <w:sz w:val="24"/>
                <w:szCs w:val="24"/>
              </w:rPr>
            </w:pPr>
            <w:r w:rsidRPr="009C33C7">
              <w:rPr>
                <w:sz w:val="24"/>
                <w:szCs w:val="24"/>
              </w:rPr>
              <w:t>No. of Respondents</w:t>
            </w:r>
          </w:p>
        </w:tc>
        <w:tc>
          <w:tcPr>
            <w:tcW w:w="2394" w:type="dxa"/>
          </w:tcPr>
          <w:p w:rsidRPr="009C33C7" w:rsidR="00DC038D" w:rsidP="00E61FF2" w:rsidRDefault="00DC038D" w14:paraId="3908378F" w14:textId="77777777">
            <w:pPr>
              <w:jc w:val="both"/>
              <w:rPr>
                <w:sz w:val="24"/>
                <w:szCs w:val="24"/>
              </w:rPr>
            </w:pPr>
            <w:r w:rsidRPr="009C33C7">
              <w:rPr>
                <w:sz w:val="24"/>
                <w:szCs w:val="24"/>
              </w:rPr>
              <w:t xml:space="preserve">Cost to Obtain </w:t>
            </w:r>
          </w:p>
        </w:tc>
        <w:tc>
          <w:tcPr>
            <w:tcW w:w="2394" w:type="dxa"/>
          </w:tcPr>
          <w:p w:rsidRPr="009C33C7" w:rsidR="00DC038D" w:rsidP="00E61FF2" w:rsidRDefault="00DC038D" w14:paraId="0B483408" w14:textId="77777777">
            <w:pPr>
              <w:jc w:val="both"/>
              <w:rPr>
                <w:sz w:val="24"/>
                <w:szCs w:val="24"/>
              </w:rPr>
            </w:pPr>
            <w:r w:rsidRPr="009C33C7">
              <w:rPr>
                <w:sz w:val="24"/>
                <w:szCs w:val="24"/>
              </w:rPr>
              <w:t>Non-salary burden</w:t>
            </w:r>
          </w:p>
        </w:tc>
      </w:tr>
      <w:tr w:rsidRPr="009C33C7" w:rsidR="00DC038D" w:rsidTr="00E61FF2" w14:paraId="5E691961" w14:textId="77777777">
        <w:tc>
          <w:tcPr>
            <w:tcW w:w="2394" w:type="dxa"/>
          </w:tcPr>
          <w:p w:rsidRPr="009C33C7" w:rsidR="00DC038D" w:rsidP="00E61FF2" w:rsidRDefault="00DC038D" w14:paraId="7566A303" w14:textId="77777777">
            <w:pPr>
              <w:jc w:val="both"/>
              <w:rPr>
                <w:sz w:val="24"/>
                <w:szCs w:val="24"/>
              </w:rPr>
            </w:pPr>
            <w:r w:rsidRPr="009C33C7">
              <w:rPr>
                <w:sz w:val="24"/>
                <w:szCs w:val="24"/>
              </w:rPr>
              <w:t>Birth certificates</w:t>
            </w:r>
          </w:p>
        </w:tc>
        <w:tc>
          <w:tcPr>
            <w:tcW w:w="2394" w:type="dxa"/>
          </w:tcPr>
          <w:p w:rsidRPr="009C33C7" w:rsidR="00DC038D" w:rsidP="00E61FF2" w:rsidRDefault="006556E1" w14:paraId="7D88A199" w14:textId="77777777">
            <w:pPr>
              <w:jc w:val="both"/>
              <w:rPr>
                <w:sz w:val="24"/>
                <w:szCs w:val="24"/>
              </w:rPr>
            </w:pPr>
            <w:r>
              <w:rPr>
                <w:sz w:val="24"/>
                <w:szCs w:val="24"/>
              </w:rPr>
              <w:t>100,000</w:t>
            </w:r>
          </w:p>
        </w:tc>
        <w:tc>
          <w:tcPr>
            <w:tcW w:w="2394" w:type="dxa"/>
          </w:tcPr>
          <w:p w:rsidRPr="009C33C7" w:rsidR="00DC038D" w:rsidP="00E61FF2" w:rsidRDefault="00845FEF" w14:paraId="7DAC5FFE" w14:textId="77777777">
            <w:pPr>
              <w:jc w:val="both"/>
              <w:rPr>
                <w:sz w:val="24"/>
                <w:szCs w:val="24"/>
              </w:rPr>
            </w:pPr>
            <w:r>
              <w:rPr>
                <w:sz w:val="24"/>
                <w:szCs w:val="24"/>
              </w:rPr>
              <w:t>$</w:t>
            </w:r>
            <w:r w:rsidRPr="009C33C7" w:rsidR="00DC038D">
              <w:rPr>
                <w:sz w:val="24"/>
                <w:szCs w:val="24"/>
              </w:rPr>
              <w:t>18.00</w:t>
            </w:r>
          </w:p>
        </w:tc>
        <w:tc>
          <w:tcPr>
            <w:tcW w:w="2394" w:type="dxa"/>
          </w:tcPr>
          <w:p w:rsidRPr="009C33C7" w:rsidR="00DC038D" w:rsidP="006556E1" w:rsidRDefault="00845FEF" w14:paraId="58EB8563" w14:textId="77777777">
            <w:pPr>
              <w:jc w:val="both"/>
              <w:rPr>
                <w:sz w:val="24"/>
                <w:szCs w:val="24"/>
              </w:rPr>
            </w:pPr>
            <w:r>
              <w:rPr>
                <w:sz w:val="24"/>
                <w:szCs w:val="24"/>
              </w:rPr>
              <w:t>$</w:t>
            </w:r>
            <w:r w:rsidR="006556E1">
              <w:rPr>
                <w:sz w:val="24"/>
                <w:szCs w:val="24"/>
              </w:rPr>
              <w:t>1,800,000</w:t>
            </w:r>
          </w:p>
        </w:tc>
      </w:tr>
      <w:tr w:rsidRPr="009C33C7" w:rsidR="00DC038D" w:rsidTr="00E61FF2" w14:paraId="7FEA813D" w14:textId="77777777">
        <w:tc>
          <w:tcPr>
            <w:tcW w:w="2394" w:type="dxa"/>
          </w:tcPr>
          <w:p w:rsidRPr="009C33C7" w:rsidR="00DC038D" w:rsidP="00E61FF2" w:rsidRDefault="00DC038D" w14:paraId="00FF8618" w14:textId="77777777">
            <w:pPr>
              <w:jc w:val="both"/>
              <w:rPr>
                <w:sz w:val="24"/>
                <w:szCs w:val="24"/>
              </w:rPr>
            </w:pPr>
            <w:r w:rsidRPr="009C33C7">
              <w:rPr>
                <w:sz w:val="24"/>
                <w:szCs w:val="24"/>
              </w:rPr>
              <w:t>Death records</w:t>
            </w:r>
          </w:p>
        </w:tc>
        <w:tc>
          <w:tcPr>
            <w:tcW w:w="2394" w:type="dxa"/>
          </w:tcPr>
          <w:p w:rsidRPr="009C33C7" w:rsidR="00DC038D" w:rsidP="00E61FF2" w:rsidRDefault="006556E1" w14:paraId="65C7F0C0" w14:textId="77777777">
            <w:pPr>
              <w:jc w:val="both"/>
              <w:rPr>
                <w:sz w:val="24"/>
                <w:szCs w:val="24"/>
              </w:rPr>
            </w:pPr>
            <w:r w:rsidRPr="006556E1">
              <w:rPr>
                <w:sz w:val="24"/>
                <w:szCs w:val="24"/>
              </w:rPr>
              <w:t>100,000</w:t>
            </w:r>
          </w:p>
        </w:tc>
        <w:tc>
          <w:tcPr>
            <w:tcW w:w="2394" w:type="dxa"/>
          </w:tcPr>
          <w:p w:rsidRPr="009C33C7" w:rsidR="00DC038D" w:rsidP="00E61FF2" w:rsidRDefault="00845FEF" w14:paraId="426BF222" w14:textId="77777777">
            <w:pPr>
              <w:jc w:val="both"/>
              <w:rPr>
                <w:sz w:val="24"/>
                <w:szCs w:val="24"/>
              </w:rPr>
            </w:pPr>
            <w:r>
              <w:rPr>
                <w:sz w:val="24"/>
                <w:szCs w:val="24"/>
              </w:rPr>
              <w:t>$</w:t>
            </w:r>
            <w:r w:rsidRPr="009C33C7" w:rsidR="00DC038D">
              <w:rPr>
                <w:sz w:val="24"/>
                <w:szCs w:val="24"/>
              </w:rPr>
              <w:t>12.00</w:t>
            </w:r>
          </w:p>
        </w:tc>
        <w:tc>
          <w:tcPr>
            <w:tcW w:w="2394" w:type="dxa"/>
          </w:tcPr>
          <w:p w:rsidRPr="009C33C7" w:rsidR="00DC038D" w:rsidP="006556E1" w:rsidRDefault="00845FEF" w14:paraId="4234D55F" w14:textId="77777777">
            <w:pPr>
              <w:jc w:val="both"/>
              <w:rPr>
                <w:sz w:val="24"/>
                <w:szCs w:val="24"/>
              </w:rPr>
            </w:pPr>
            <w:r>
              <w:rPr>
                <w:sz w:val="24"/>
                <w:szCs w:val="24"/>
              </w:rPr>
              <w:t>$</w:t>
            </w:r>
            <w:r w:rsidRPr="009C33C7" w:rsidR="00DC038D">
              <w:rPr>
                <w:sz w:val="24"/>
                <w:szCs w:val="24"/>
              </w:rPr>
              <w:t>1,</w:t>
            </w:r>
            <w:r w:rsidR="006556E1">
              <w:rPr>
                <w:sz w:val="24"/>
                <w:szCs w:val="24"/>
              </w:rPr>
              <w:t>200,000</w:t>
            </w:r>
          </w:p>
        </w:tc>
      </w:tr>
      <w:tr w:rsidRPr="009C33C7" w:rsidR="00DC038D" w:rsidTr="00E61FF2" w14:paraId="4D91AB61" w14:textId="77777777">
        <w:tc>
          <w:tcPr>
            <w:tcW w:w="2394" w:type="dxa"/>
          </w:tcPr>
          <w:p w:rsidRPr="009C33C7" w:rsidR="00DC038D" w:rsidP="00E61FF2" w:rsidRDefault="00DC038D" w14:paraId="626CF84B" w14:textId="77777777">
            <w:pPr>
              <w:jc w:val="both"/>
              <w:rPr>
                <w:sz w:val="24"/>
                <w:szCs w:val="24"/>
              </w:rPr>
            </w:pPr>
            <w:r w:rsidRPr="009C33C7">
              <w:rPr>
                <w:sz w:val="24"/>
                <w:szCs w:val="24"/>
              </w:rPr>
              <w:t>Marriage records</w:t>
            </w:r>
          </w:p>
        </w:tc>
        <w:tc>
          <w:tcPr>
            <w:tcW w:w="2394" w:type="dxa"/>
          </w:tcPr>
          <w:p w:rsidRPr="009C33C7" w:rsidR="00DC038D" w:rsidP="00E61FF2" w:rsidRDefault="006556E1" w14:paraId="097E4E42" w14:textId="77777777">
            <w:pPr>
              <w:jc w:val="both"/>
              <w:rPr>
                <w:sz w:val="24"/>
                <w:szCs w:val="24"/>
              </w:rPr>
            </w:pPr>
            <w:r w:rsidRPr="006556E1">
              <w:rPr>
                <w:sz w:val="24"/>
                <w:szCs w:val="24"/>
              </w:rPr>
              <w:t>100,000</w:t>
            </w:r>
          </w:p>
        </w:tc>
        <w:tc>
          <w:tcPr>
            <w:tcW w:w="2394" w:type="dxa"/>
          </w:tcPr>
          <w:p w:rsidRPr="009C33C7" w:rsidR="00DC038D" w:rsidP="00E61FF2" w:rsidRDefault="00845FEF" w14:paraId="4D8CFADD" w14:textId="77777777">
            <w:pPr>
              <w:jc w:val="both"/>
              <w:rPr>
                <w:sz w:val="24"/>
                <w:szCs w:val="24"/>
              </w:rPr>
            </w:pPr>
            <w:r>
              <w:rPr>
                <w:sz w:val="24"/>
                <w:szCs w:val="24"/>
              </w:rPr>
              <w:t>$</w:t>
            </w:r>
            <w:r w:rsidRPr="009C33C7" w:rsidR="00DC038D">
              <w:rPr>
                <w:sz w:val="24"/>
                <w:szCs w:val="24"/>
              </w:rPr>
              <w:t>10.00</w:t>
            </w:r>
          </w:p>
        </w:tc>
        <w:tc>
          <w:tcPr>
            <w:tcW w:w="2394" w:type="dxa"/>
          </w:tcPr>
          <w:p w:rsidRPr="009C33C7" w:rsidR="00DC038D" w:rsidP="006556E1" w:rsidRDefault="00845FEF" w14:paraId="3480D5AA" w14:textId="77777777">
            <w:pPr>
              <w:jc w:val="both"/>
              <w:rPr>
                <w:sz w:val="24"/>
                <w:szCs w:val="24"/>
              </w:rPr>
            </w:pPr>
            <w:r>
              <w:rPr>
                <w:sz w:val="24"/>
                <w:szCs w:val="24"/>
              </w:rPr>
              <w:t>$</w:t>
            </w:r>
            <w:r w:rsidRPr="009C33C7" w:rsidR="00DC038D">
              <w:rPr>
                <w:sz w:val="24"/>
                <w:szCs w:val="24"/>
              </w:rPr>
              <w:t>1,</w:t>
            </w:r>
            <w:r w:rsidR="006556E1">
              <w:rPr>
                <w:sz w:val="24"/>
                <w:szCs w:val="24"/>
              </w:rPr>
              <w:t>000,000</w:t>
            </w:r>
          </w:p>
        </w:tc>
      </w:tr>
      <w:tr w:rsidRPr="009C33C7" w:rsidR="00DC038D" w:rsidTr="00E61FF2" w14:paraId="7DBC5D27" w14:textId="77777777">
        <w:tc>
          <w:tcPr>
            <w:tcW w:w="2394" w:type="dxa"/>
          </w:tcPr>
          <w:p w:rsidRPr="009C33C7" w:rsidR="00DC038D" w:rsidP="00E61FF2" w:rsidRDefault="00DC038D" w14:paraId="68689329" w14:textId="77777777">
            <w:pPr>
              <w:jc w:val="both"/>
              <w:rPr>
                <w:sz w:val="24"/>
                <w:szCs w:val="24"/>
              </w:rPr>
            </w:pPr>
          </w:p>
        </w:tc>
        <w:tc>
          <w:tcPr>
            <w:tcW w:w="2394" w:type="dxa"/>
          </w:tcPr>
          <w:p w:rsidRPr="009C33C7" w:rsidR="00DC038D" w:rsidP="00E61FF2" w:rsidRDefault="00DC038D" w14:paraId="0EE26D74" w14:textId="77777777">
            <w:pPr>
              <w:jc w:val="both"/>
              <w:rPr>
                <w:sz w:val="24"/>
                <w:szCs w:val="24"/>
              </w:rPr>
            </w:pPr>
          </w:p>
        </w:tc>
        <w:tc>
          <w:tcPr>
            <w:tcW w:w="2394" w:type="dxa"/>
          </w:tcPr>
          <w:p w:rsidRPr="009C33C7" w:rsidR="00DC038D" w:rsidP="00E61FF2" w:rsidRDefault="00DC038D" w14:paraId="1F8DC1A7" w14:textId="77777777">
            <w:pPr>
              <w:jc w:val="both"/>
              <w:rPr>
                <w:b/>
                <w:sz w:val="24"/>
                <w:szCs w:val="24"/>
              </w:rPr>
            </w:pPr>
            <w:r w:rsidRPr="009C33C7">
              <w:rPr>
                <w:b/>
                <w:sz w:val="24"/>
                <w:szCs w:val="24"/>
              </w:rPr>
              <w:t>Total</w:t>
            </w:r>
          </w:p>
        </w:tc>
        <w:tc>
          <w:tcPr>
            <w:tcW w:w="2394" w:type="dxa"/>
          </w:tcPr>
          <w:p w:rsidRPr="009C33C7" w:rsidR="00DC038D" w:rsidP="006556E1" w:rsidRDefault="00845FEF" w14:paraId="1C4AD439" w14:textId="77777777">
            <w:pPr>
              <w:jc w:val="both"/>
              <w:rPr>
                <w:b/>
                <w:sz w:val="24"/>
                <w:szCs w:val="24"/>
              </w:rPr>
            </w:pPr>
            <w:r>
              <w:rPr>
                <w:b/>
                <w:sz w:val="24"/>
                <w:szCs w:val="24"/>
              </w:rPr>
              <w:t>$</w:t>
            </w:r>
            <w:r w:rsidR="006556E1">
              <w:rPr>
                <w:b/>
                <w:sz w:val="24"/>
                <w:szCs w:val="24"/>
              </w:rPr>
              <w:t>4,000,000</w:t>
            </w:r>
          </w:p>
        </w:tc>
      </w:tr>
    </w:tbl>
    <w:p w:rsidRPr="00EA5596" w:rsidR="00295103" w:rsidRDefault="00295103" w14:paraId="3E4EA83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EA5596" w:rsidR="0060758B" w:rsidRDefault="00295103" w14:paraId="6A971F9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EA5596">
        <w:rPr>
          <w:b/>
          <w:sz w:val="24"/>
          <w:szCs w:val="24"/>
        </w:rPr>
        <w:t>14.</w:t>
      </w:r>
      <w:r w:rsidRPr="00EA5596">
        <w:rPr>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Pr="00EA5596" w:rsidR="0060758B">
        <w:rPr>
          <w:b/>
          <w:sz w:val="24"/>
          <w:szCs w:val="24"/>
        </w:rPr>
        <w:t xml:space="preserve">his collection of information. </w:t>
      </w:r>
    </w:p>
    <w:p w:rsidRPr="00EA5596" w:rsidR="00D7712F" w:rsidP="002C2DA0" w:rsidRDefault="00D7712F" w14:paraId="42A2C74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842694" w:rsidR="00DC038D" w:rsidP="00DC038D" w:rsidRDefault="00DC038D" w14:paraId="79C2F0AF" w14:textId="5C312619">
      <w:pPr>
        <w:rPr>
          <w:sz w:val="24"/>
          <w:szCs w:val="24"/>
        </w:rPr>
      </w:pPr>
      <w:r w:rsidRPr="00842694">
        <w:rPr>
          <w:sz w:val="24"/>
          <w:szCs w:val="24"/>
        </w:rPr>
        <w:t xml:space="preserve">The estimated annual salary cost to the government for processing CDIB requests in the 12 regions is </w:t>
      </w:r>
      <w:r w:rsidRPr="007E2583" w:rsidR="007E2583">
        <w:rPr>
          <w:rFonts w:ascii="Times New (W1)" w:hAnsi="Times New (W1)"/>
          <w:b/>
          <w:bCs/>
          <w:sz w:val="24"/>
          <w:szCs w:val="24"/>
        </w:rPr>
        <w:t>$6,205,500</w:t>
      </w:r>
      <w:r w:rsidR="007E2583">
        <w:rPr>
          <w:rFonts w:ascii="Times New (W1)" w:hAnsi="Times New (W1)"/>
          <w:b/>
          <w:bCs/>
          <w:sz w:val="24"/>
          <w:szCs w:val="24"/>
        </w:rPr>
        <w:t xml:space="preserve"> </w:t>
      </w:r>
      <w:r w:rsidRPr="00842694">
        <w:rPr>
          <w:rFonts w:ascii="Times New (W1)" w:hAnsi="Times New (W1)"/>
          <w:sz w:val="24"/>
          <w:szCs w:val="24"/>
        </w:rPr>
        <w:t>and is</w:t>
      </w:r>
      <w:r w:rsidRPr="00842694">
        <w:rPr>
          <w:sz w:val="24"/>
          <w:szCs w:val="24"/>
        </w:rPr>
        <w:t xml:space="preserve"> broken down as follows:</w:t>
      </w:r>
    </w:p>
    <w:p w:rsidRPr="00842694" w:rsidR="00DC038D" w:rsidP="00DC038D" w:rsidRDefault="00DC038D" w14:paraId="4698753E" w14:textId="77777777">
      <w:pPr>
        <w:rPr>
          <w:sz w:val="24"/>
          <w:szCs w:val="24"/>
        </w:rPr>
      </w:pPr>
    </w:p>
    <w:tbl>
      <w:tblPr>
        <w:tblW w:w="9471"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24"/>
        <w:gridCol w:w="1222"/>
        <w:gridCol w:w="1152"/>
        <w:gridCol w:w="810"/>
        <w:gridCol w:w="1525"/>
        <w:gridCol w:w="1085"/>
        <w:gridCol w:w="970"/>
        <w:gridCol w:w="1283"/>
      </w:tblGrid>
      <w:tr w:rsidRPr="00842694" w:rsidR="00DC038D" w:rsidTr="00E61FF2" w14:paraId="0098CB7C" w14:textId="77777777">
        <w:tc>
          <w:tcPr>
            <w:tcW w:w="1424" w:type="dxa"/>
            <w:vMerge w:val="restart"/>
          </w:tcPr>
          <w:p w:rsidRPr="00842694" w:rsidR="00DC038D" w:rsidP="00E61FF2" w:rsidRDefault="00DC038D" w14:paraId="61D6952D" w14:textId="77777777"/>
        </w:tc>
        <w:tc>
          <w:tcPr>
            <w:tcW w:w="1222" w:type="dxa"/>
            <w:vMerge w:val="restart"/>
          </w:tcPr>
          <w:p w:rsidRPr="00842694" w:rsidR="00DC038D" w:rsidP="00E61FF2" w:rsidRDefault="00DC038D" w14:paraId="0025CE65" w14:textId="77777777">
            <w:r w:rsidRPr="00842694">
              <w:t>No. of respondents, annually</w:t>
            </w:r>
          </w:p>
        </w:tc>
        <w:tc>
          <w:tcPr>
            <w:tcW w:w="1152" w:type="dxa"/>
            <w:vMerge w:val="restart"/>
          </w:tcPr>
          <w:p w:rsidRPr="00842694" w:rsidR="00DC038D" w:rsidP="00E61FF2" w:rsidRDefault="00DC038D" w14:paraId="456BB383" w14:textId="77777777">
            <w:r w:rsidRPr="00842694">
              <w:t>Salary &amp; benefit cost per hour</w:t>
            </w:r>
          </w:p>
        </w:tc>
        <w:tc>
          <w:tcPr>
            <w:tcW w:w="810" w:type="dxa"/>
            <w:vMerge w:val="restart"/>
          </w:tcPr>
          <w:p w:rsidRPr="00842694" w:rsidR="00DC038D" w:rsidP="00E61FF2" w:rsidRDefault="00DC038D" w14:paraId="4FD2729F" w14:textId="77777777">
            <w:r w:rsidRPr="00842694">
              <w:t>Hourly burden</w:t>
            </w:r>
          </w:p>
        </w:tc>
        <w:tc>
          <w:tcPr>
            <w:tcW w:w="4863" w:type="dxa"/>
            <w:gridSpan w:val="4"/>
          </w:tcPr>
          <w:p w:rsidRPr="00842694" w:rsidR="00DC038D" w:rsidP="00E61FF2" w:rsidRDefault="00DC038D" w14:paraId="5784114E" w14:textId="77777777">
            <w:pPr>
              <w:jc w:val="center"/>
            </w:pPr>
            <w:r w:rsidRPr="00842694">
              <w:t>Cost of Federal Burdens</w:t>
            </w:r>
          </w:p>
        </w:tc>
      </w:tr>
      <w:tr w:rsidRPr="00842694" w:rsidR="00DC038D" w:rsidTr="00E61FF2" w14:paraId="7F510F5E" w14:textId="77777777">
        <w:trPr>
          <w:trHeight w:val="773"/>
        </w:trPr>
        <w:tc>
          <w:tcPr>
            <w:tcW w:w="1424" w:type="dxa"/>
            <w:vMerge/>
          </w:tcPr>
          <w:p w:rsidRPr="00842694" w:rsidR="00DC038D" w:rsidP="00E61FF2" w:rsidRDefault="00DC038D" w14:paraId="00C307FA" w14:textId="77777777"/>
        </w:tc>
        <w:tc>
          <w:tcPr>
            <w:tcW w:w="1222" w:type="dxa"/>
            <w:vMerge/>
          </w:tcPr>
          <w:p w:rsidRPr="00842694" w:rsidR="00DC038D" w:rsidP="00E61FF2" w:rsidRDefault="00DC038D" w14:paraId="5515B093" w14:textId="77777777"/>
        </w:tc>
        <w:tc>
          <w:tcPr>
            <w:tcW w:w="1152" w:type="dxa"/>
            <w:vMerge/>
          </w:tcPr>
          <w:p w:rsidRPr="00842694" w:rsidR="00DC038D" w:rsidP="00E61FF2" w:rsidRDefault="00DC038D" w14:paraId="3C23E9EE" w14:textId="77777777"/>
        </w:tc>
        <w:tc>
          <w:tcPr>
            <w:tcW w:w="810" w:type="dxa"/>
            <w:vMerge/>
          </w:tcPr>
          <w:p w:rsidRPr="00842694" w:rsidR="00DC038D" w:rsidP="00E61FF2" w:rsidRDefault="00DC038D" w14:paraId="48D2179E" w14:textId="77777777"/>
        </w:tc>
        <w:tc>
          <w:tcPr>
            <w:tcW w:w="1525" w:type="dxa"/>
          </w:tcPr>
          <w:p w:rsidRPr="00842694" w:rsidR="00DC038D" w:rsidP="00E61FF2" w:rsidRDefault="00DC038D" w14:paraId="3EE0DF2A" w14:textId="77777777">
            <w:r w:rsidRPr="00842694">
              <w:t>Salary</w:t>
            </w:r>
          </w:p>
        </w:tc>
        <w:tc>
          <w:tcPr>
            <w:tcW w:w="1085" w:type="dxa"/>
          </w:tcPr>
          <w:p w:rsidRPr="00842694" w:rsidR="00DC038D" w:rsidP="00E61FF2" w:rsidRDefault="00DC038D" w14:paraId="53DE3522" w14:textId="77777777">
            <w:r w:rsidRPr="00842694">
              <w:t>Supplies^</w:t>
            </w:r>
          </w:p>
        </w:tc>
        <w:tc>
          <w:tcPr>
            <w:tcW w:w="970" w:type="dxa"/>
          </w:tcPr>
          <w:p w:rsidRPr="00842694" w:rsidR="00DC038D" w:rsidP="00E61FF2" w:rsidRDefault="00DC038D" w14:paraId="0EA94241" w14:textId="77777777">
            <w:r w:rsidRPr="00842694">
              <w:t>Postage</w:t>
            </w:r>
            <w:r w:rsidRPr="00842694">
              <w:rPr>
                <w:vertAlign w:val="superscript"/>
              </w:rPr>
              <w:t>+</w:t>
            </w:r>
          </w:p>
        </w:tc>
        <w:tc>
          <w:tcPr>
            <w:tcW w:w="1283" w:type="dxa"/>
            <w:tcBorders>
              <w:bottom w:val="single" w:color="auto" w:sz="4" w:space="0"/>
            </w:tcBorders>
          </w:tcPr>
          <w:p w:rsidRPr="00842694" w:rsidR="00DC038D" w:rsidP="00E61FF2" w:rsidRDefault="00DC038D" w14:paraId="0E5F767B" w14:textId="77777777">
            <w:pPr>
              <w:rPr>
                <w:b/>
              </w:rPr>
            </w:pPr>
            <w:r w:rsidRPr="00842694">
              <w:rPr>
                <w:b/>
              </w:rPr>
              <w:t>Total</w:t>
            </w:r>
          </w:p>
        </w:tc>
      </w:tr>
      <w:tr w:rsidRPr="00842694" w:rsidR="00DC038D" w:rsidTr="00E61FF2" w14:paraId="6CA19220" w14:textId="77777777">
        <w:tc>
          <w:tcPr>
            <w:tcW w:w="1424" w:type="dxa"/>
          </w:tcPr>
          <w:p w:rsidRPr="00842694" w:rsidR="00DC038D" w:rsidP="00E61FF2" w:rsidRDefault="00DC038D" w14:paraId="63C77C50" w14:textId="77777777">
            <w:r w:rsidRPr="00842694">
              <w:t>Bureau Enrollment Clerk</w:t>
            </w:r>
          </w:p>
        </w:tc>
        <w:tc>
          <w:tcPr>
            <w:tcW w:w="1222" w:type="dxa"/>
          </w:tcPr>
          <w:p w:rsidRPr="00842694" w:rsidR="00DC038D" w:rsidP="00E61FF2" w:rsidRDefault="00842694" w14:paraId="76F8E9F1" w14:textId="77777777">
            <w:r w:rsidRPr="00842694">
              <w:t>100,000</w:t>
            </w:r>
          </w:p>
        </w:tc>
        <w:tc>
          <w:tcPr>
            <w:tcW w:w="1152" w:type="dxa"/>
          </w:tcPr>
          <w:p w:rsidRPr="00842694" w:rsidR="00DC038D" w:rsidP="00842694" w:rsidRDefault="00842694" w14:paraId="4633BD6F" w14:textId="309D8CC0">
            <w:r w:rsidRPr="00842694">
              <w:t>$3</w:t>
            </w:r>
            <w:r w:rsidR="007E2583">
              <w:t>7.01</w:t>
            </w:r>
            <w:r w:rsidRPr="00842694" w:rsidR="00DC038D">
              <w:t>*</w:t>
            </w:r>
          </w:p>
        </w:tc>
        <w:tc>
          <w:tcPr>
            <w:tcW w:w="810" w:type="dxa"/>
          </w:tcPr>
          <w:p w:rsidRPr="00842694" w:rsidR="00DC038D" w:rsidP="00E61FF2" w:rsidRDefault="00DC038D" w14:paraId="49F720F8" w14:textId="77777777">
            <w:r w:rsidRPr="00842694">
              <w:t>1.25</w:t>
            </w:r>
          </w:p>
        </w:tc>
        <w:tc>
          <w:tcPr>
            <w:tcW w:w="1525" w:type="dxa"/>
          </w:tcPr>
          <w:p w:rsidRPr="00842694" w:rsidR="00DC038D" w:rsidP="00842694" w:rsidRDefault="00842694" w14:paraId="28B8952C" w14:textId="2C779CA2">
            <w:r w:rsidRPr="00842694">
              <w:t>$</w:t>
            </w:r>
            <w:r w:rsidR="007E2583">
              <w:t>4,626,250</w:t>
            </w:r>
          </w:p>
        </w:tc>
        <w:tc>
          <w:tcPr>
            <w:tcW w:w="1085" w:type="dxa"/>
            <w:vMerge w:val="restart"/>
          </w:tcPr>
          <w:p w:rsidRPr="00842694" w:rsidR="00DC038D" w:rsidP="00842694" w:rsidRDefault="00DC038D" w14:paraId="4C3F92F9" w14:textId="77777777">
            <w:r w:rsidRPr="00842694">
              <w:t>$</w:t>
            </w:r>
            <w:r w:rsidRPr="00842694" w:rsidR="00842694">
              <w:t>39,000</w:t>
            </w:r>
          </w:p>
        </w:tc>
        <w:tc>
          <w:tcPr>
            <w:tcW w:w="970" w:type="dxa"/>
            <w:vMerge w:val="restart"/>
          </w:tcPr>
          <w:p w:rsidRPr="00842694" w:rsidR="00DC038D" w:rsidP="00842694" w:rsidRDefault="00DC038D" w14:paraId="3DF63A11" w14:textId="6970AA1E">
            <w:r w:rsidRPr="00842694">
              <w:t>$</w:t>
            </w:r>
            <w:r w:rsidR="007E2583">
              <w:t>55</w:t>
            </w:r>
            <w:r w:rsidRPr="00842694" w:rsidR="00842694">
              <w:t>,000</w:t>
            </w:r>
          </w:p>
        </w:tc>
        <w:tc>
          <w:tcPr>
            <w:tcW w:w="1283" w:type="dxa"/>
            <w:shd w:val="pct25" w:color="auto" w:fill="auto"/>
          </w:tcPr>
          <w:p w:rsidRPr="00842694" w:rsidR="00DC038D" w:rsidP="00E61FF2" w:rsidRDefault="00DC038D" w14:paraId="2A1E6F53" w14:textId="77777777"/>
        </w:tc>
      </w:tr>
      <w:tr w:rsidRPr="00842694" w:rsidR="00DC038D" w:rsidTr="00E61FF2" w14:paraId="3BD24918" w14:textId="77777777">
        <w:tc>
          <w:tcPr>
            <w:tcW w:w="1424" w:type="dxa"/>
          </w:tcPr>
          <w:p w:rsidRPr="00842694" w:rsidR="00DC038D" w:rsidP="00E61FF2" w:rsidRDefault="00DC038D" w14:paraId="0D6FC0B3" w14:textId="77777777">
            <w:r w:rsidRPr="00842694">
              <w:t>Bureau Official</w:t>
            </w:r>
          </w:p>
        </w:tc>
        <w:tc>
          <w:tcPr>
            <w:tcW w:w="1222" w:type="dxa"/>
          </w:tcPr>
          <w:p w:rsidRPr="00842694" w:rsidR="00DC038D" w:rsidP="00E61FF2" w:rsidRDefault="00842694" w14:paraId="13405C3C" w14:textId="77777777">
            <w:r w:rsidRPr="00842694">
              <w:t>100,000</w:t>
            </w:r>
          </w:p>
        </w:tc>
        <w:tc>
          <w:tcPr>
            <w:tcW w:w="1152" w:type="dxa"/>
          </w:tcPr>
          <w:p w:rsidRPr="00842694" w:rsidR="00DC038D" w:rsidP="00842694" w:rsidRDefault="00842694" w14:paraId="271F2F08" w14:textId="3897477F">
            <w:r w:rsidRPr="00842694">
              <w:t xml:space="preserve">$ </w:t>
            </w:r>
            <w:r w:rsidR="007E2583">
              <w:t>59.41</w:t>
            </w:r>
            <w:r w:rsidRPr="00842694" w:rsidR="00DC038D">
              <w:t>**</w:t>
            </w:r>
          </w:p>
        </w:tc>
        <w:tc>
          <w:tcPr>
            <w:tcW w:w="810" w:type="dxa"/>
          </w:tcPr>
          <w:p w:rsidRPr="00842694" w:rsidR="00DC038D" w:rsidP="00E61FF2" w:rsidRDefault="00DC038D" w14:paraId="725C1973" w14:textId="77777777">
            <w:r w:rsidRPr="00842694">
              <w:t>0.25</w:t>
            </w:r>
          </w:p>
        </w:tc>
        <w:tc>
          <w:tcPr>
            <w:tcW w:w="1525" w:type="dxa"/>
          </w:tcPr>
          <w:p w:rsidRPr="00842694" w:rsidR="00DC038D" w:rsidP="00842694" w:rsidRDefault="00842694" w14:paraId="52493EEC" w14:textId="49C40064">
            <w:r w:rsidRPr="00842694">
              <w:t>$</w:t>
            </w:r>
            <w:r w:rsidRPr="00842694" w:rsidR="00DC038D">
              <w:t>1,</w:t>
            </w:r>
            <w:r w:rsidR="007E2583">
              <w:t>485,250</w:t>
            </w:r>
          </w:p>
        </w:tc>
        <w:tc>
          <w:tcPr>
            <w:tcW w:w="1085" w:type="dxa"/>
            <w:vMerge/>
          </w:tcPr>
          <w:p w:rsidRPr="00842694" w:rsidR="00DC038D" w:rsidP="00E61FF2" w:rsidRDefault="00DC038D" w14:paraId="5EFFBE2C" w14:textId="77777777"/>
        </w:tc>
        <w:tc>
          <w:tcPr>
            <w:tcW w:w="970" w:type="dxa"/>
            <w:vMerge/>
          </w:tcPr>
          <w:p w:rsidRPr="00842694" w:rsidR="00DC038D" w:rsidP="00E61FF2" w:rsidRDefault="00DC038D" w14:paraId="142F810B" w14:textId="77777777"/>
        </w:tc>
        <w:tc>
          <w:tcPr>
            <w:tcW w:w="1283" w:type="dxa"/>
            <w:shd w:val="pct25" w:color="auto" w:fill="auto"/>
          </w:tcPr>
          <w:p w:rsidRPr="007E2583" w:rsidR="00DC038D" w:rsidP="00E61FF2" w:rsidRDefault="00DC038D" w14:paraId="7D763B6A" w14:textId="12075F6C">
            <w:pPr>
              <w:rPr>
                <w:b/>
                <w:bCs/>
              </w:rPr>
            </w:pPr>
          </w:p>
        </w:tc>
      </w:tr>
      <w:tr w:rsidRPr="00842694" w:rsidR="00DC038D" w:rsidTr="00E61FF2" w14:paraId="567643CD" w14:textId="77777777">
        <w:tc>
          <w:tcPr>
            <w:tcW w:w="1424" w:type="dxa"/>
          </w:tcPr>
          <w:p w:rsidRPr="00842694" w:rsidR="00DC038D" w:rsidP="00E61FF2" w:rsidRDefault="00DC038D" w14:paraId="0D4AF3AA" w14:textId="77777777"/>
        </w:tc>
        <w:tc>
          <w:tcPr>
            <w:tcW w:w="1222" w:type="dxa"/>
          </w:tcPr>
          <w:p w:rsidRPr="00842694" w:rsidR="00DC038D" w:rsidP="00E61FF2" w:rsidRDefault="00DC038D" w14:paraId="0F728159" w14:textId="77777777"/>
        </w:tc>
        <w:tc>
          <w:tcPr>
            <w:tcW w:w="1152" w:type="dxa"/>
          </w:tcPr>
          <w:p w:rsidRPr="00842694" w:rsidR="00DC038D" w:rsidP="00E61FF2" w:rsidRDefault="00DC038D" w14:paraId="36D8FCD6" w14:textId="77777777"/>
        </w:tc>
        <w:tc>
          <w:tcPr>
            <w:tcW w:w="810" w:type="dxa"/>
          </w:tcPr>
          <w:p w:rsidRPr="00842694" w:rsidR="00DC038D" w:rsidP="00E61FF2" w:rsidRDefault="00DC038D" w14:paraId="3D687EDA" w14:textId="77777777">
            <w:pPr>
              <w:rPr>
                <w:b/>
              </w:rPr>
            </w:pPr>
            <w:r w:rsidRPr="00842694">
              <w:rPr>
                <w:b/>
              </w:rPr>
              <w:t>Total</w:t>
            </w:r>
          </w:p>
        </w:tc>
        <w:tc>
          <w:tcPr>
            <w:tcW w:w="1525" w:type="dxa"/>
          </w:tcPr>
          <w:p w:rsidRPr="00842694" w:rsidR="00DC038D" w:rsidP="00842694" w:rsidRDefault="00DC038D" w14:paraId="6CD73441" w14:textId="73A6F042">
            <w:r w:rsidRPr="00842694">
              <w:t>$</w:t>
            </w:r>
            <w:r w:rsidR="007E2583">
              <w:t>6,111,500</w:t>
            </w:r>
          </w:p>
        </w:tc>
        <w:tc>
          <w:tcPr>
            <w:tcW w:w="1085" w:type="dxa"/>
          </w:tcPr>
          <w:p w:rsidRPr="00842694" w:rsidR="00DC038D" w:rsidP="00842694" w:rsidRDefault="00DC038D" w14:paraId="16FC9142" w14:textId="77777777">
            <w:r w:rsidRPr="00842694">
              <w:t>$</w:t>
            </w:r>
            <w:r w:rsidRPr="00842694" w:rsidR="00842694">
              <w:t>39,000</w:t>
            </w:r>
          </w:p>
        </w:tc>
        <w:tc>
          <w:tcPr>
            <w:tcW w:w="970" w:type="dxa"/>
          </w:tcPr>
          <w:p w:rsidRPr="00842694" w:rsidR="00DC038D" w:rsidP="00842694" w:rsidRDefault="00DC038D" w14:paraId="725D5D53" w14:textId="77777777">
            <w:r w:rsidRPr="00842694">
              <w:t>$</w:t>
            </w:r>
            <w:r w:rsidRPr="00842694" w:rsidR="00842694">
              <w:t>49,000</w:t>
            </w:r>
          </w:p>
        </w:tc>
        <w:tc>
          <w:tcPr>
            <w:tcW w:w="1283" w:type="dxa"/>
          </w:tcPr>
          <w:p w:rsidRPr="00842694" w:rsidR="00DC038D" w:rsidP="00842694" w:rsidRDefault="007E2583" w14:paraId="02D23CE1" w14:textId="39F63395">
            <w:pPr>
              <w:rPr>
                <w:b/>
              </w:rPr>
            </w:pPr>
            <w:r w:rsidRPr="007E2583">
              <w:rPr>
                <w:b/>
                <w:bCs/>
              </w:rPr>
              <w:t>$6,205,500</w:t>
            </w:r>
          </w:p>
        </w:tc>
      </w:tr>
    </w:tbl>
    <w:p w:rsidRPr="00842694" w:rsidR="00DC038D" w:rsidP="00DC038D" w:rsidRDefault="00DC038D" w14:paraId="1213F4E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842694" w:rsidR="00DC038D" w:rsidP="00DC038D" w:rsidRDefault="00DC038D" w14:paraId="22A816B2" w14:textId="4E1A8A07">
      <w:pPr>
        <w:rPr>
          <w:szCs w:val="22"/>
        </w:rPr>
      </w:pPr>
      <w:r w:rsidRPr="00842694">
        <w:rPr>
          <w:szCs w:val="22"/>
        </w:rPr>
        <w:t>*The Bureau enrollment c</w:t>
      </w:r>
      <w:r w:rsidRPr="00842694" w:rsidR="00E72282">
        <w:rPr>
          <w:szCs w:val="22"/>
        </w:rPr>
        <w:t>lerk salary and benefits are $</w:t>
      </w:r>
      <w:r w:rsidRPr="00842694" w:rsidR="00842694">
        <w:rPr>
          <w:szCs w:val="22"/>
        </w:rPr>
        <w:t>3</w:t>
      </w:r>
      <w:r w:rsidR="007E2583">
        <w:rPr>
          <w:szCs w:val="22"/>
        </w:rPr>
        <w:t>7.01</w:t>
      </w:r>
      <w:r w:rsidRPr="00842694">
        <w:rPr>
          <w:szCs w:val="22"/>
        </w:rPr>
        <w:t xml:space="preserve">/hour (averaging at GS-8/Step 1 salary of </w:t>
      </w:r>
      <w:r w:rsidR="007E2583">
        <w:rPr>
          <w:szCs w:val="22"/>
        </w:rPr>
        <w:t>$23.18</w:t>
      </w:r>
      <w:r w:rsidRPr="00842694" w:rsidR="00842694">
        <w:rPr>
          <w:szCs w:val="22"/>
        </w:rPr>
        <w:t xml:space="preserve"> multiplied by a factor of 1.6</w:t>
      </w:r>
      <w:r w:rsidRPr="00842694">
        <w:rPr>
          <w:szCs w:val="22"/>
        </w:rPr>
        <w:t xml:space="preserve"> to account for benefits).</w:t>
      </w:r>
      <w:r w:rsidRPr="00842694" w:rsidR="00001AE2">
        <w:rPr>
          <w:szCs w:val="22"/>
        </w:rPr>
        <w:t xml:space="preserve">  See </w:t>
      </w:r>
      <w:hyperlink w:history="1" r:id="rId9">
        <w:r w:rsidRPr="00354FAB" w:rsidR="007E2583">
          <w:rPr>
            <w:rStyle w:val="Hyperlink"/>
            <w:szCs w:val="22"/>
          </w:rPr>
          <w:t>https://www.opm.gov/policy-data-oversight/pay-leave/salaries-wages/salary-tables/21Tables/html/RUS_h.aspx</w:t>
        </w:r>
      </w:hyperlink>
      <w:r w:rsidR="007E2583">
        <w:rPr>
          <w:szCs w:val="22"/>
        </w:rPr>
        <w:t xml:space="preserve">. </w:t>
      </w:r>
    </w:p>
    <w:p w:rsidRPr="00842694" w:rsidR="00DC038D" w:rsidP="00DC038D" w:rsidRDefault="00DC038D" w14:paraId="257B620A" w14:textId="0B8F02C9">
      <w:pPr>
        <w:rPr>
          <w:szCs w:val="22"/>
        </w:rPr>
      </w:pPr>
      <w:r w:rsidRPr="00842694">
        <w:rPr>
          <w:szCs w:val="22"/>
        </w:rPr>
        <w:t>**The certifying Bureau Official salary</w:t>
      </w:r>
      <w:r w:rsidRPr="00842694" w:rsidR="00E72282">
        <w:rPr>
          <w:szCs w:val="22"/>
        </w:rPr>
        <w:t xml:space="preserve"> and benefits are $</w:t>
      </w:r>
      <w:r w:rsidR="007E2583">
        <w:rPr>
          <w:szCs w:val="22"/>
        </w:rPr>
        <w:t>59.41</w:t>
      </w:r>
      <w:r w:rsidRPr="00842694">
        <w:rPr>
          <w:szCs w:val="22"/>
        </w:rPr>
        <w:t>/hour (averaging at GS-12/Step 1 salary of $</w:t>
      </w:r>
      <w:r w:rsidRPr="00842694" w:rsidR="00842694">
        <w:rPr>
          <w:szCs w:val="22"/>
        </w:rPr>
        <w:t>3</w:t>
      </w:r>
      <w:r w:rsidR="007E2583">
        <w:rPr>
          <w:szCs w:val="22"/>
        </w:rPr>
        <w:t>7.13</w:t>
      </w:r>
      <w:r w:rsidRPr="00842694" w:rsidR="00001AE2">
        <w:rPr>
          <w:szCs w:val="22"/>
        </w:rPr>
        <w:t>/hour multiplied by a factor of 1.</w:t>
      </w:r>
      <w:r w:rsidRPr="00842694" w:rsidR="00842694">
        <w:rPr>
          <w:szCs w:val="22"/>
        </w:rPr>
        <w:t>6</w:t>
      </w:r>
      <w:r w:rsidRPr="00842694" w:rsidR="00001AE2">
        <w:rPr>
          <w:szCs w:val="22"/>
        </w:rPr>
        <w:t xml:space="preserve"> to account for benefits</w:t>
      </w:r>
      <w:r w:rsidRPr="00842694">
        <w:rPr>
          <w:szCs w:val="22"/>
        </w:rPr>
        <w:t>).</w:t>
      </w:r>
      <w:r w:rsidRPr="007E2583" w:rsidR="007E2583">
        <w:rPr>
          <w:szCs w:val="22"/>
        </w:rPr>
        <w:t xml:space="preserve"> </w:t>
      </w:r>
      <w:r w:rsidRPr="00842694" w:rsidR="007E2583">
        <w:rPr>
          <w:szCs w:val="22"/>
        </w:rPr>
        <w:t xml:space="preserve">See </w:t>
      </w:r>
      <w:hyperlink w:history="1" r:id="rId10">
        <w:r w:rsidRPr="00354FAB" w:rsidR="007E2583">
          <w:rPr>
            <w:rStyle w:val="Hyperlink"/>
            <w:szCs w:val="22"/>
          </w:rPr>
          <w:t>https://www.opm.gov/policy-data-oversight/pay-leave/salaries-wages/salary-tables/21Tables/html/RUS_h.aspx</w:t>
        </w:r>
      </w:hyperlink>
      <w:r w:rsidR="007E2583">
        <w:rPr>
          <w:szCs w:val="22"/>
        </w:rPr>
        <w:t>.</w:t>
      </w:r>
    </w:p>
    <w:p w:rsidRPr="00842694" w:rsidR="00DC038D" w:rsidP="00DC038D" w:rsidRDefault="00DC038D" w14:paraId="096CD607" w14:textId="77777777">
      <w:pPr>
        <w:rPr>
          <w:szCs w:val="22"/>
        </w:rPr>
      </w:pPr>
      <w:r w:rsidRPr="00842694">
        <w:rPr>
          <w:szCs w:val="22"/>
        </w:rPr>
        <w:t xml:space="preserve">^ The cost of the </w:t>
      </w:r>
      <w:proofErr w:type="gramStart"/>
      <w:r w:rsidRPr="00842694">
        <w:rPr>
          <w:szCs w:val="22"/>
        </w:rPr>
        <w:t>3 page</w:t>
      </w:r>
      <w:proofErr w:type="gramEnd"/>
      <w:r w:rsidRPr="00842694">
        <w:rPr>
          <w:szCs w:val="22"/>
        </w:rPr>
        <w:t xml:space="preserve"> form @ $.13/page is about $.39 multiplied by </w:t>
      </w:r>
      <w:r w:rsidRPr="00842694" w:rsidR="00842694">
        <w:rPr>
          <w:szCs w:val="22"/>
        </w:rPr>
        <w:t>100,000</w:t>
      </w:r>
      <w:r w:rsidRPr="00842694">
        <w:rPr>
          <w:szCs w:val="22"/>
        </w:rPr>
        <w:t xml:space="preserve"> equals </w:t>
      </w:r>
      <w:r w:rsidRPr="00842694">
        <w:rPr>
          <w:b/>
          <w:szCs w:val="22"/>
        </w:rPr>
        <w:t>$</w:t>
      </w:r>
      <w:r w:rsidRPr="00842694" w:rsidR="00842694">
        <w:rPr>
          <w:b/>
          <w:szCs w:val="22"/>
        </w:rPr>
        <w:t>39,000</w:t>
      </w:r>
      <w:r w:rsidRPr="00842694">
        <w:rPr>
          <w:szCs w:val="22"/>
        </w:rPr>
        <w:t xml:space="preserve"> annually for supplies. </w:t>
      </w:r>
    </w:p>
    <w:p w:rsidRPr="00001AE2" w:rsidR="00DC038D" w:rsidP="00DC038D" w:rsidRDefault="00DC038D" w14:paraId="2F5B8D75" w14:textId="51B2F836">
      <w:pPr>
        <w:rPr>
          <w:szCs w:val="22"/>
        </w:rPr>
      </w:pPr>
      <w:r w:rsidRPr="00842694">
        <w:rPr>
          <w:szCs w:val="22"/>
          <w:vertAlign w:val="superscript"/>
        </w:rPr>
        <w:t>+</w:t>
      </w:r>
      <w:r w:rsidRPr="00842694">
        <w:rPr>
          <w:szCs w:val="22"/>
        </w:rPr>
        <w:t xml:space="preserve"> The postage at $.</w:t>
      </w:r>
      <w:r w:rsidR="007E2583">
        <w:rPr>
          <w:szCs w:val="22"/>
        </w:rPr>
        <w:t>55</w:t>
      </w:r>
      <w:r w:rsidRPr="00842694">
        <w:rPr>
          <w:szCs w:val="22"/>
        </w:rPr>
        <w:t xml:space="preserve"> multiplied by </w:t>
      </w:r>
      <w:r w:rsidRPr="00842694" w:rsidR="00842694">
        <w:rPr>
          <w:szCs w:val="22"/>
        </w:rPr>
        <w:t xml:space="preserve">100,000 </w:t>
      </w:r>
      <w:r w:rsidRPr="00842694">
        <w:rPr>
          <w:szCs w:val="22"/>
        </w:rPr>
        <w:t xml:space="preserve">equals </w:t>
      </w:r>
      <w:r w:rsidRPr="00842694">
        <w:rPr>
          <w:b/>
          <w:szCs w:val="22"/>
        </w:rPr>
        <w:t>$</w:t>
      </w:r>
      <w:r w:rsidR="007E2583">
        <w:rPr>
          <w:b/>
          <w:szCs w:val="22"/>
        </w:rPr>
        <w:t>55</w:t>
      </w:r>
      <w:r w:rsidRPr="00842694" w:rsidR="00842694">
        <w:rPr>
          <w:b/>
          <w:szCs w:val="22"/>
        </w:rPr>
        <w:t>,000</w:t>
      </w:r>
      <w:r w:rsidRPr="00842694">
        <w:rPr>
          <w:szCs w:val="22"/>
        </w:rPr>
        <w:t xml:space="preserve"> per year.</w:t>
      </w:r>
      <w:r w:rsidRPr="00001AE2">
        <w:rPr>
          <w:szCs w:val="22"/>
        </w:rPr>
        <w:t xml:space="preserve">  </w:t>
      </w:r>
    </w:p>
    <w:p w:rsidRPr="00EA5596" w:rsidR="005F781F" w:rsidRDefault="005F781F" w14:paraId="664E7CD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Pr="00EA5596" w:rsidR="00295103" w:rsidRDefault="00295103" w14:paraId="6C18654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EA5596">
        <w:rPr>
          <w:b/>
          <w:sz w:val="24"/>
          <w:szCs w:val="24"/>
        </w:rPr>
        <w:t>15.</w:t>
      </w:r>
      <w:r w:rsidRPr="00EA5596">
        <w:rPr>
          <w:b/>
          <w:sz w:val="24"/>
          <w:szCs w:val="24"/>
        </w:rPr>
        <w:tab/>
        <w:t xml:space="preserve">Explain the reasons for any program changes or adjustments </w:t>
      </w:r>
      <w:r w:rsidRPr="00EA5596" w:rsidR="00F73931">
        <w:rPr>
          <w:b/>
          <w:sz w:val="24"/>
          <w:szCs w:val="24"/>
        </w:rPr>
        <w:t>in hour or cost burden</w:t>
      </w:r>
      <w:r w:rsidRPr="00EA5596" w:rsidR="0060758B">
        <w:rPr>
          <w:b/>
          <w:sz w:val="24"/>
          <w:szCs w:val="24"/>
        </w:rPr>
        <w:t>.</w:t>
      </w:r>
    </w:p>
    <w:p w:rsidR="009036E9" w:rsidP="009036E9" w:rsidRDefault="009036E9" w14:paraId="7EF22377"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5631FA" w:rsidR="00AE6EE6" w:rsidP="005631FA" w:rsidRDefault="00AE6EE6" w14:paraId="2A4781F2" w14:textId="2DE13BDF">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w:t>
      </w:r>
      <w:r w:rsidR="007E2583">
        <w:rPr>
          <w:sz w:val="24"/>
          <w:szCs w:val="24"/>
        </w:rPr>
        <w:t>hourly cost burden estimates have increased because of changes in the salary information provided by the Bureau of Labor Statistics.</w:t>
      </w:r>
    </w:p>
    <w:p w:rsidRPr="003D4248" w:rsidR="00DA3736" w:rsidP="003D4248" w:rsidRDefault="00DA3736" w14:paraId="1450E22E"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EA5596" w:rsidR="00295103" w:rsidRDefault="00295103" w14:paraId="7E01BA3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EA5596">
        <w:rPr>
          <w:b/>
          <w:sz w:val="24"/>
          <w:szCs w:val="24"/>
        </w:rPr>
        <w:t>16.</w:t>
      </w:r>
      <w:r w:rsidRPr="00EA5596">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EA5596" w:rsidR="00D7712F" w:rsidP="002C2DA0" w:rsidRDefault="00D7712F" w14:paraId="23513F4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D36D17" w:rsidR="00DC038D" w:rsidP="00DC038D" w:rsidRDefault="00DC038D" w14:paraId="7EF526EF" w14:textId="77777777">
      <w:pPr>
        <w:rPr>
          <w:sz w:val="24"/>
          <w:szCs w:val="24"/>
        </w:rPr>
      </w:pPr>
      <w:r w:rsidRPr="00D36D17">
        <w:rPr>
          <w:sz w:val="24"/>
          <w:szCs w:val="24"/>
        </w:rPr>
        <w:t xml:space="preserve">The results of this information collection will not be published </w:t>
      </w:r>
      <w:r>
        <w:rPr>
          <w:sz w:val="24"/>
          <w:szCs w:val="24"/>
        </w:rPr>
        <w:t>except that</w:t>
      </w:r>
      <w:r w:rsidRPr="00D36D17">
        <w:rPr>
          <w:sz w:val="24"/>
          <w:szCs w:val="24"/>
        </w:rPr>
        <w:t xml:space="preserve"> total application numbers are used in reports, such as budget justifications.</w:t>
      </w:r>
    </w:p>
    <w:p w:rsidRPr="00EA5596" w:rsidR="00295103" w:rsidRDefault="00295103" w14:paraId="1DE39C1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EA5596" w:rsidR="00295103" w:rsidRDefault="00295103" w14:paraId="3FE8864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EA5596">
        <w:rPr>
          <w:b/>
          <w:sz w:val="24"/>
          <w:szCs w:val="24"/>
        </w:rPr>
        <w:t>17.</w:t>
      </w:r>
      <w:r w:rsidRPr="00EA5596">
        <w:rPr>
          <w:b/>
          <w:sz w:val="24"/>
          <w:szCs w:val="24"/>
        </w:rPr>
        <w:tab/>
        <w:t>If seeking approval to not display the expiration date for OMB approval of the information collection, explain the reasons that display would be inappropriate.</w:t>
      </w:r>
    </w:p>
    <w:p w:rsidRPr="00EA5596" w:rsidR="00D7712F" w:rsidP="002C2DA0" w:rsidRDefault="00D7712F" w14:paraId="567372A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D36D17" w:rsidR="00DC038D" w:rsidP="00DC038D" w:rsidRDefault="00DC038D" w14:paraId="260196D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sidRPr="00D36D17">
        <w:rPr>
          <w:sz w:val="24"/>
          <w:szCs w:val="24"/>
        </w:rPr>
        <w:t>We intend to display the OMB Control Number and the expiration date.</w:t>
      </w:r>
    </w:p>
    <w:p w:rsidRPr="00EA5596" w:rsidR="00295103" w:rsidRDefault="00295103" w14:paraId="2604250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EA5596" w:rsidR="00295103" w:rsidRDefault="00295103" w14:paraId="080D212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EA5596">
        <w:rPr>
          <w:b/>
          <w:sz w:val="24"/>
          <w:szCs w:val="24"/>
        </w:rPr>
        <w:t>18.</w:t>
      </w:r>
      <w:r w:rsidRPr="00EA5596">
        <w:rPr>
          <w:b/>
          <w:sz w:val="24"/>
          <w:szCs w:val="24"/>
        </w:rPr>
        <w:tab/>
        <w:t xml:space="preserve">Explain each exception to the </w:t>
      </w:r>
      <w:r w:rsidRPr="00EA5596" w:rsidR="005D39A7">
        <w:rPr>
          <w:b/>
          <w:sz w:val="24"/>
          <w:szCs w:val="24"/>
        </w:rPr>
        <w:t xml:space="preserve">topics of the </w:t>
      </w:r>
      <w:r w:rsidRPr="00EA5596">
        <w:rPr>
          <w:b/>
          <w:sz w:val="24"/>
          <w:szCs w:val="24"/>
        </w:rPr>
        <w:t>certification statement identified in "Certification for Paperwork Reduction Act Submissions</w:t>
      </w:r>
      <w:r w:rsidRPr="00EA5596" w:rsidR="005D39A7">
        <w:rPr>
          <w:b/>
          <w:sz w:val="24"/>
          <w:szCs w:val="24"/>
        </w:rPr>
        <w:t>.</w:t>
      </w:r>
      <w:r w:rsidRPr="00EA5596">
        <w:rPr>
          <w:b/>
          <w:sz w:val="24"/>
          <w:szCs w:val="24"/>
        </w:rPr>
        <w:t>"</w:t>
      </w:r>
    </w:p>
    <w:p w:rsidRPr="00EA5596" w:rsidR="00D7712F" w:rsidRDefault="00D7712F" w14:paraId="7ABCF9E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EA5596" w:rsidR="00295103" w:rsidRDefault="002C2DA0" w14:paraId="3ECC09F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EA5596">
        <w:rPr>
          <w:sz w:val="24"/>
          <w:szCs w:val="24"/>
        </w:rPr>
        <w:t>There are no exceptions</w:t>
      </w:r>
      <w:r w:rsidRPr="00EA5596" w:rsidR="00D7712F">
        <w:rPr>
          <w:sz w:val="24"/>
          <w:szCs w:val="24"/>
        </w:rPr>
        <w:t>.</w:t>
      </w:r>
    </w:p>
    <w:sectPr w:rsidRPr="00EA5596" w:rsidR="00295103">
      <w:headerReference w:type="default" r:id="rId11"/>
      <w:footerReference w:type="default" r:id="rId12"/>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764B4" w14:textId="77777777" w:rsidR="00263AC5" w:rsidRDefault="00263AC5">
      <w:r>
        <w:separator/>
      </w:r>
    </w:p>
  </w:endnote>
  <w:endnote w:type="continuationSeparator" w:id="0">
    <w:p w14:paraId="59E1E1BE" w14:textId="77777777" w:rsidR="00263AC5" w:rsidRDefault="00263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75F83" w14:textId="77777777" w:rsidR="00820AE9" w:rsidRDefault="00820AE9">
    <w:pPr>
      <w:pStyle w:val="Footer"/>
      <w:jc w:val="center"/>
    </w:pPr>
    <w:r>
      <w:fldChar w:fldCharType="begin"/>
    </w:r>
    <w:r>
      <w:instrText xml:space="preserve"> PAGE   \* MERGEFORMAT </w:instrText>
    </w:r>
    <w:r>
      <w:fldChar w:fldCharType="separate"/>
    </w:r>
    <w:r w:rsidR="00B90CCB">
      <w:rPr>
        <w:noProof/>
      </w:rPr>
      <w:t>1</w:t>
    </w:r>
    <w:r>
      <w:rPr>
        <w:noProof/>
      </w:rPr>
      <w:fldChar w:fldCharType="end"/>
    </w:r>
  </w:p>
  <w:p w14:paraId="1B77CC28" w14:textId="77777777" w:rsidR="000C5F61" w:rsidRDefault="000C5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3C0DF" w14:textId="77777777" w:rsidR="00263AC5" w:rsidRDefault="00263AC5">
      <w:r>
        <w:separator/>
      </w:r>
    </w:p>
  </w:footnote>
  <w:footnote w:type="continuationSeparator" w:id="0">
    <w:p w14:paraId="41779BEB" w14:textId="77777777" w:rsidR="00263AC5" w:rsidRDefault="00263AC5">
      <w:r>
        <w:continuationSeparator/>
      </w:r>
    </w:p>
  </w:footnote>
  <w:footnote w:id="1">
    <w:p w14:paraId="596163FD" w14:textId="77777777" w:rsidR="00F772A9" w:rsidRDefault="00F772A9">
      <w:pPr>
        <w:pStyle w:val="FootnoteText"/>
      </w:pPr>
      <w:r>
        <w:rPr>
          <w:rStyle w:val="FootnoteReference"/>
        </w:rPr>
        <w:footnoteRef/>
      </w:r>
      <w:r>
        <w:t xml:space="preserve"> Unless the function has been contracted or compacted as authorized under PL 93-638, as </w:t>
      </w:r>
      <w:proofErr w:type="gramStart"/>
      <w:r>
        <w:t>amended;</w:t>
      </w:r>
      <w:proofErr w:type="gramEnd"/>
      <w:r>
        <w:t xml:space="preserve"> if so the individual would seek this service from the applicable contracting/compacting Tribe executing the function on behalf of the Federal Government.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8B0B9" w14:textId="77777777" w:rsidR="000C5F61" w:rsidRDefault="000C5F61">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E4CBE"/>
    <w:multiLevelType w:val="hybridMultilevel"/>
    <w:tmpl w:val="CEF88D4A"/>
    <w:lvl w:ilvl="0" w:tplc="43E2994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31EA1"/>
    <w:multiLevelType w:val="hybridMultilevel"/>
    <w:tmpl w:val="1D60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237FE"/>
    <w:multiLevelType w:val="hybridMultilevel"/>
    <w:tmpl w:val="80026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BB1998"/>
    <w:multiLevelType w:val="hybridMultilevel"/>
    <w:tmpl w:val="5D6C53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2EE2A95"/>
    <w:multiLevelType w:val="hybridMultilevel"/>
    <w:tmpl w:val="81760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84C38"/>
    <w:multiLevelType w:val="hybridMultilevel"/>
    <w:tmpl w:val="6DF8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86A23"/>
    <w:multiLevelType w:val="hybridMultilevel"/>
    <w:tmpl w:val="EEC6EB2C"/>
    <w:lvl w:ilvl="0" w:tplc="ADF4E8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A621FC"/>
    <w:multiLevelType w:val="hybridMultilevel"/>
    <w:tmpl w:val="1008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B4322D"/>
    <w:multiLevelType w:val="hybridMultilevel"/>
    <w:tmpl w:val="5D6C53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ABB2864"/>
    <w:multiLevelType w:val="hybridMultilevel"/>
    <w:tmpl w:val="87C0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112DC3"/>
    <w:multiLevelType w:val="hybridMultilevel"/>
    <w:tmpl w:val="BA5C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612C34"/>
    <w:multiLevelType w:val="hybridMultilevel"/>
    <w:tmpl w:val="EB129334"/>
    <w:lvl w:ilvl="0" w:tplc="14AEA9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130AA"/>
    <w:multiLevelType w:val="hybridMultilevel"/>
    <w:tmpl w:val="5D6C53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7F863DA"/>
    <w:multiLevelType w:val="hybridMultilevel"/>
    <w:tmpl w:val="E0DCFC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0C801DF"/>
    <w:multiLevelType w:val="hybridMultilevel"/>
    <w:tmpl w:val="CAF0F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9335C5"/>
    <w:multiLevelType w:val="hybridMultilevel"/>
    <w:tmpl w:val="F42CF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207F8A"/>
    <w:multiLevelType w:val="hybridMultilevel"/>
    <w:tmpl w:val="5EC2CCD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15"/>
  </w:num>
  <w:num w:numId="2">
    <w:abstractNumId w:val="0"/>
  </w:num>
  <w:num w:numId="3">
    <w:abstractNumId w:val="7"/>
  </w:num>
  <w:num w:numId="4">
    <w:abstractNumId w:val="12"/>
  </w:num>
  <w:num w:numId="5">
    <w:abstractNumId w:val="8"/>
  </w:num>
  <w:num w:numId="6">
    <w:abstractNumId w:val="3"/>
  </w:num>
  <w:num w:numId="7">
    <w:abstractNumId w:val="16"/>
  </w:num>
  <w:num w:numId="8">
    <w:abstractNumId w:val="9"/>
  </w:num>
  <w:num w:numId="9">
    <w:abstractNumId w:val="6"/>
  </w:num>
  <w:num w:numId="10">
    <w:abstractNumId w:val="4"/>
  </w:num>
  <w:num w:numId="11">
    <w:abstractNumId w:val="5"/>
  </w:num>
  <w:num w:numId="12">
    <w:abstractNumId w:val="10"/>
  </w:num>
  <w:num w:numId="13">
    <w:abstractNumId w:val="1"/>
  </w:num>
  <w:num w:numId="14">
    <w:abstractNumId w:val="2"/>
  </w:num>
  <w:num w:numId="15">
    <w:abstractNumId w:val="13"/>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1E9"/>
    <w:rsid w:val="00001AE2"/>
    <w:rsid w:val="000117E9"/>
    <w:rsid w:val="0001344B"/>
    <w:rsid w:val="0001779A"/>
    <w:rsid w:val="000257C8"/>
    <w:rsid w:val="00026233"/>
    <w:rsid w:val="00061B7F"/>
    <w:rsid w:val="000A05C8"/>
    <w:rsid w:val="000C5F61"/>
    <w:rsid w:val="000D4E87"/>
    <w:rsid w:val="000F169A"/>
    <w:rsid w:val="000F1C17"/>
    <w:rsid w:val="000F3AF1"/>
    <w:rsid w:val="001056B4"/>
    <w:rsid w:val="00133401"/>
    <w:rsid w:val="00156A20"/>
    <w:rsid w:val="00162B02"/>
    <w:rsid w:val="001B41F2"/>
    <w:rsid w:val="002134F2"/>
    <w:rsid w:val="002540EB"/>
    <w:rsid w:val="002611A9"/>
    <w:rsid w:val="00263AC5"/>
    <w:rsid w:val="002677B4"/>
    <w:rsid w:val="00267C9A"/>
    <w:rsid w:val="002921C9"/>
    <w:rsid w:val="00295103"/>
    <w:rsid w:val="002C2DA0"/>
    <w:rsid w:val="002F2A85"/>
    <w:rsid w:val="00350616"/>
    <w:rsid w:val="00352210"/>
    <w:rsid w:val="003B4E52"/>
    <w:rsid w:val="003B5CB7"/>
    <w:rsid w:val="003B6197"/>
    <w:rsid w:val="003C0CB4"/>
    <w:rsid w:val="003C3292"/>
    <w:rsid w:val="003D048D"/>
    <w:rsid w:val="003D4248"/>
    <w:rsid w:val="003D4C28"/>
    <w:rsid w:val="00406014"/>
    <w:rsid w:val="004A6DFA"/>
    <w:rsid w:val="00525467"/>
    <w:rsid w:val="00527C6C"/>
    <w:rsid w:val="00537F1D"/>
    <w:rsid w:val="005631FA"/>
    <w:rsid w:val="00563E17"/>
    <w:rsid w:val="005678A8"/>
    <w:rsid w:val="00570FD0"/>
    <w:rsid w:val="005732B9"/>
    <w:rsid w:val="005B0F1A"/>
    <w:rsid w:val="005D39A7"/>
    <w:rsid w:val="005E0031"/>
    <w:rsid w:val="005F781F"/>
    <w:rsid w:val="00602796"/>
    <w:rsid w:val="0060758B"/>
    <w:rsid w:val="00642063"/>
    <w:rsid w:val="006556E1"/>
    <w:rsid w:val="00660616"/>
    <w:rsid w:val="006749C4"/>
    <w:rsid w:val="006772B8"/>
    <w:rsid w:val="0068615C"/>
    <w:rsid w:val="006C5C94"/>
    <w:rsid w:val="006E339F"/>
    <w:rsid w:val="00701C0C"/>
    <w:rsid w:val="00704C6D"/>
    <w:rsid w:val="00705318"/>
    <w:rsid w:val="00727B21"/>
    <w:rsid w:val="007851E9"/>
    <w:rsid w:val="007A471F"/>
    <w:rsid w:val="007A4FEA"/>
    <w:rsid w:val="007C1D07"/>
    <w:rsid w:val="007E21B5"/>
    <w:rsid w:val="007E2583"/>
    <w:rsid w:val="007F26FF"/>
    <w:rsid w:val="0081259F"/>
    <w:rsid w:val="00820AE9"/>
    <w:rsid w:val="008342B2"/>
    <w:rsid w:val="00840B66"/>
    <w:rsid w:val="00842694"/>
    <w:rsid w:val="00845FEF"/>
    <w:rsid w:val="008A170C"/>
    <w:rsid w:val="008C5052"/>
    <w:rsid w:val="008F2413"/>
    <w:rsid w:val="009036E9"/>
    <w:rsid w:val="00933685"/>
    <w:rsid w:val="00944C21"/>
    <w:rsid w:val="009451B1"/>
    <w:rsid w:val="009518B9"/>
    <w:rsid w:val="00995D77"/>
    <w:rsid w:val="009B359F"/>
    <w:rsid w:val="009E36F5"/>
    <w:rsid w:val="00A44883"/>
    <w:rsid w:val="00A44E36"/>
    <w:rsid w:val="00A835A6"/>
    <w:rsid w:val="00AD5D26"/>
    <w:rsid w:val="00AE6EE6"/>
    <w:rsid w:val="00AF3F2A"/>
    <w:rsid w:val="00B377CB"/>
    <w:rsid w:val="00B622D0"/>
    <w:rsid w:val="00B90CCB"/>
    <w:rsid w:val="00BA3BD9"/>
    <w:rsid w:val="00BB196B"/>
    <w:rsid w:val="00BC2598"/>
    <w:rsid w:val="00BD158A"/>
    <w:rsid w:val="00C500BC"/>
    <w:rsid w:val="00C76608"/>
    <w:rsid w:val="00C86DAD"/>
    <w:rsid w:val="00CA07E9"/>
    <w:rsid w:val="00CA1CBD"/>
    <w:rsid w:val="00CB3110"/>
    <w:rsid w:val="00CB3654"/>
    <w:rsid w:val="00D73E42"/>
    <w:rsid w:val="00D7712F"/>
    <w:rsid w:val="00DA23BD"/>
    <w:rsid w:val="00DA3736"/>
    <w:rsid w:val="00DC038D"/>
    <w:rsid w:val="00DC1B11"/>
    <w:rsid w:val="00DE1FFE"/>
    <w:rsid w:val="00DE7630"/>
    <w:rsid w:val="00E12C58"/>
    <w:rsid w:val="00E3146C"/>
    <w:rsid w:val="00E6013B"/>
    <w:rsid w:val="00E61FF2"/>
    <w:rsid w:val="00E72282"/>
    <w:rsid w:val="00E87134"/>
    <w:rsid w:val="00EA5596"/>
    <w:rsid w:val="00EF0764"/>
    <w:rsid w:val="00EF18B4"/>
    <w:rsid w:val="00F01C86"/>
    <w:rsid w:val="00F06CEB"/>
    <w:rsid w:val="00F207B2"/>
    <w:rsid w:val="00F20962"/>
    <w:rsid w:val="00F629B6"/>
    <w:rsid w:val="00F73931"/>
    <w:rsid w:val="00F772A9"/>
    <w:rsid w:val="00FA4FC9"/>
    <w:rsid w:val="00FB4D0B"/>
    <w:rsid w:val="00FE3744"/>
    <w:rsid w:val="00FE3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7E8DFA2"/>
  <w15:chartTrackingRefBased/>
  <w15:docId w15:val="{5B7D1C38-5570-4D9B-B940-26FF744BB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character" w:styleId="Hyperlink">
    <w:name w:val="Hyperlink"/>
    <w:uiPriority w:val="99"/>
    <w:unhideWhenUsed/>
    <w:rsid w:val="00A44E36"/>
    <w:rPr>
      <w:color w:val="0000FF"/>
      <w:u w:val="single"/>
    </w:rPr>
  </w:style>
  <w:style w:type="character" w:styleId="FootnoteReference">
    <w:name w:val="footnote reference"/>
    <w:uiPriority w:val="99"/>
    <w:semiHidden/>
    <w:unhideWhenUsed/>
    <w:rsid w:val="00A44E36"/>
    <w:rPr>
      <w:vertAlign w:val="superscript"/>
    </w:rPr>
  </w:style>
  <w:style w:type="table" w:styleId="TableGrid">
    <w:name w:val="Table Grid"/>
    <w:basedOn w:val="TableNormal"/>
    <w:uiPriority w:val="99"/>
    <w:rsid w:val="00A44E36"/>
    <w:pPr>
      <w:widowControl w:val="0"/>
      <w:autoSpaceDE w:val="0"/>
      <w:autoSpaceDN w:val="0"/>
      <w:adjustRightInd w:val="0"/>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3736"/>
    <w:pPr>
      <w:ind w:left="720"/>
      <w:contextualSpacing/>
    </w:pPr>
  </w:style>
  <w:style w:type="character" w:styleId="FollowedHyperlink">
    <w:name w:val="FollowedHyperlink"/>
    <w:uiPriority w:val="99"/>
    <w:semiHidden/>
    <w:unhideWhenUsed/>
    <w:rsid w:val="00CA1CBD"/>
    <w:rPr>
      <w:color w:val="800080"/>
      <w:u w:val="single"/>
    </w:rPr>
  </w:style>
  <w:style w:type="paragraph" w:styleId="Footer">
    <w:name w:val="footer"/>
    <w:basedOn w:val="Normal"/>
    <w:link w:val="FooterChar"/>
    <w:uiPriority w:val="99"/>
    <w:rsid w:val="009036E9"/>
    <w:pPr>
      <w:tabs>
        <w:tab w:val="center" w:pos="4320"/>
        <w:tab w:val="right" w:pos="8640"/>
      </w:tabs>
    </w:pPr>
  </w:style>
  <w:style w:type="character" w:customStyle="1" w:styleId="FooterChar">
    <w:name w:val="Footer Char"/>
    <w:link w:val="Footer"/>
    <w:uiPriority w:val="99"/>
    <w:rsid w:val="009036E9"/>
    <w:rPr>
      <w:rFonts w:ascii="Times New Roman" w:hAnsi="Times New Roman"/>
    </w:rPr>
  </w:style>
  <w:style w:type="paragraph" w:styleId="NormalWeb">
    <w:name w:val="Normal (Web)"/>
    <w:basedOn w:val="Normal"/>
    <w:uiPriority w:val="99"/>
    <w:rsid w:val="009036E9"/>
    <w:pPr>
      <w:widowControl/>
      <w:autoSpaceDE/>
      <w:autoSpaceDN/>
      <w:adjustRightInd/>
      <w:spacing w:before="100" w:beforeAutospacing="1" w:after="100" w:afterAutospacing="1"/>
    </w:pPr>
    <w:rPr>
      <w:sz w:val="24"/>
      <w:szCs w:val="24"/>
    </w:rPr>
  </w:style>
  <w:style w:type="paragraph" w:styleId="Header">
    <w:name w:val="header"/>
    <w:basedOn w:val="Normal"/>
    <w:link w:val="HeaderChar"/>
    <w:uiPriority w:val="99"/>
    <w:unhideWhenUsed/>
    <w:rsid w:val="00820AE9"/>
    <w:pPr>
      <w:tabs>
        <w:tab w:val="center" w:pos="4680"/>
        <w:tab w:val="right" w:pos="9360"/>
      </w:tabs>
    </w:pPr>
  </w:style>
  <w:style w:type="character" w:customStyle="1" w:styleId="HeaderChar">
    <w:name w:val="Header Char"/>
    <w:link w:val="Header"/>
    <w:uiPriority w:val="99"/>
    <w:rsid w:val="00820AE9"/>
    <w:rPr>
      <w:rFonts w:ascii="Times New Roman" w:hAnsi="Times New Roman"/>
    </w:rPr>
  </w:style>
  <w:style w:type="character" w:styleId="CommentReference">
    <w:name w:val="annotation reference"/>
    <w:uiPriority w:val="99"/>
    <w:semiHidden/>
    <w:unhideWhenUsed/>
    <w:rsid w:val="003C0CB4"/>
    <w:rPr>
      <w:sz w:val="16"/>
      <w:szCs w:val="16"/>
    </w:rPr>
  </w:style>
  <w:style w:type="paragraph" w:styleId="CommentText">
    <w:name w:val="annotation text"/>
    <w:basedOn w:val="Normal"/>
    <w:link w:val="CommentTextChar"/>
    <w:uiPriority w:val="99"/>
    <w:semiHidden/>
    <w:unhideWhenUsed/>
    <w:rsid w:val="003C0CB4"/>
  </w:style>
  <w:style w:type="character" w:customStyle="1" w:styleId="CommentTextChar">
    <w:name w:val="Comment Text Char"/>
    <w:link w:val="CommentText"/>
    <w:uiPriority w:val="99"/>
    <w:semiHidden/>
    <w:rsid w:val="003C0CB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C0CB4"/>
    <w:rPr>
      <w:b/>
      <w:bCs/>
    </w:rPr>
  </w:style>
  <w:style w:type="character" w:customStyle="1" w:styleId="CommentSubjectChar">
    <w:name w:val="Comment Subject Char"/>
    <w:link w:val="CommentSubject"/>
    <w:uiPriority w:val="99"/>
    <w:semiHidden/>
    <w:rsid w:val="003C0CB4"/>
    <w:rPr>
      <w:rFonts w:ascii="Times New Roman" w:hAnsi="Times New Roman"/>
      <w:b/>
      <w:bCs/>
    </w:rPr>
  </w:style>
  <w:style w:type="paragraph" w:styleId="FootnoteText">
    <w:name w:val="footnote text"/>
    <w:basedOn w:val="Normal"/>
    <w:link w:val="FootnoteTextChar"/>
    <w:uiPriority w:val="99"/>
    <w:semiHidden/>
    <w:unhideWhenUsed/>
    <w:rsid w:val="00F772A9"/>
  </w:style>
  <w:style w:type="character" w:customStyle="1" w:styleId="FootnoteTextChar">
    <w:name w:val="Footnote Text Char"/>
    <w:link w:val="FootnoteText"/>
    <w:uiPriority w:val="99"/>
    <w:semiHidden/>
    <w:rsid w:val="00F772A9"/>
    <w:rPr>
      <w:rFonts w:ascii="Times New Roman" w:hAnsi="Times New Roman"/>
    </w:rPr>
  </w:style>
  <w:style w:type="paragraph" w:styleId="Revision">
    <w:name w:val="Revision"/>
    <w:hidden/>
    <w:uiPriority w:val="99"/>
    <w:semiHidden/>
    <w:rsid w:val="00BA3BD9"/>
    <w:rPr>
      <w:rFonts w:ascii="Times New Roman" w:hAnsi="Times New Roman"/>
    </w:rPr>
  </w:style>
  <w:style w:type="character" w:styleId="UnresolvedMention">
    <w:name w:val="Unresolved Mention"/>
    <w:basedOn w:val="DefaultParagraphFont"/>
    <w:uiPriority w:val="99"/>
    <w:semiHidden/>
    <w:unhideWhenUsed/>
    <w:rsid w:val="007E25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381193">
      <w:bodyDiv w:val="1"/>
      <w:marLeft w:val="0"/>
      <w:marRight w:val="0"/>
      <w:marTop w:val="0"/>
      <w:marBottom w:val="0"/>
      <w:divBdr>
        <w:top w:val="none" w:sz="0" w:space="0" w:color="auto"/>
        <w:left w:val="none" w:sz="0" w:space="0" w:color="auto"/>
        <w:bottom w:val="none" w:sz="0" w:space="0" w:color="auto"/>
        <w:right w:val="none" w:sz="0" w:space="0" w:color="auto"/>
      </w:divBdr>
      <w:divsChild>
        <w:div w:id="761726810">
          <w:marLeft w:val="0"/>
          <w:marRight w:val="0"/>
          <w:marTop w:val="0"/>
          <w:marBottom w:val="0"/>
          <w:divBdr>
            <w:top w:val="none" w:sz="0" w:space="0" w:color="auto"/>
            <w:left w:val="none" w:sz="0" w:space="0" w:color="auto"/>
            <w:bottom w:val="none" w:sz="0" w:space="0" w:color="auto"/>
            <w:right w:val="none" w:sz="0" w:space="0" w:color="auto"/>
          </w:divBdr>
          <w:divsChild>
            <w:div w:id="170024928">
              <w:marLeft w:val="0"/>
              <w:marRight w:val="0"/>
              <w:marTop w:val="0"/>
              <w:marBottom w:val="0"/>
              <w:divBdr>
                <w:top w:val="none" w:sz="0" w:space="0" w:color="auto"/>
                <w:left w:val="none" w:sz="0" w:space="0" w:color="auto"/>
                <w:bottom w:val="none" w:sz="0" w:space="0" w:color="auto"/>
                <w:right w:val="none" w:sz="0" w:space="0" w:color="auto"/>
              </w:divBdr>
            </w:div>
          </w:divsChild>
        </w:div>
        <w:div w:id="832185123">
          <w:marLeft w:val="0"/>
          <w:marRight w:val="0"/>
          <w:marTop w:val="30"/>
          <w:marBottom w:val="0"/>
          <w:divBdr>
            <w:top w:val="none" w:sz="0" w:space="0" w:color="auto"/>
            <w:left w:val="none" w:sz="0" w:space="0" w:color="auto"/>
            <w:bottom w:val="none" w:sz="0" w:space="0" w:color="auto"/>
            <w:right w:val="none" w:sz="0" w:space="0" w:color="auto"/>
          </w:divBdr>
          <w:divsChild>
            <w:div w:id="4633060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47514730">
      <w:bodyDiv w:val="1"/>
      <w:marLeft w:val="0"/>
      <w:marRight w:val="0"/>
      <w:marTop w:val="0"/>
      <w:marBottom w:val="0"/>
      <w:divBdr>
        <w:top w:val="none" w:sz="0" w:space="0" w:color="auto"/>
        <w:left w:val="none" w:sz="0" w:space="0" w:color="auto"/>
        <w:bottom w:val="none" w:sz="0" w:space="0" w:color="auto"/>
        <w:right w:val="none" w:sz="0" w:space="0" w:color="auto"/>
      </w:divBdr>
    </w:div>
    <w:div w:id="1086538305">
      <w:bodyDiv w:val="1"/>
      <w:marLeft w:val="0"/>
      <w:marRight w:val="0"/>
      <w:marTop w:val="0"/>
      <w:marBottom w:val="0"/>
      <w:divBdr>
        <w:top w:val="none" w:sz="0" w:space="0" w:color="auto"/>
        <w:left w:val="none" w:sz="0" w:space="0" w:color="auto"/>
        <w:bottom w:val="none" w:sz="0" w:space="0" w:color="auto"/>
        <w:right w:val="none" w:sz="0" w:space="0" w:color="auto"/>
      </w:divBdr>
      <w:divsChild>
        <w:div w:id="491458450">
          <w:marLeft w:val="0"/>
          <w:marRight w:val="0"/>
          <w:marTop w:val="0"/>
          <w:marBottom w:val="0"/>
          <w:divBdr>
            <w:top w:val="none" w:sz="0" w:space="0" w:color="auto"/>
            <w:left w:val="none" w:sz="0" w:space="0" w:color="auto"/>
            <w:bottom w:val="none" w:sz="0" w:space="0" w:color="auto"/>
            <w:right w:val="none" w:sz="0" w:space="0" w:color="auto"/>
          </w:divBdr>
        </w:div>
        <w:div w:id="585962836">
          <w:marLeft w:val="0"/>
          <w:marRight w:val="0"/>
          <w:marTop w:val="0"/>
          <w:marBottom w:val="0"/>
          <w:divBdr>
            <w:top w:val="none" w:sz="0" w:space="0" w:color="auto"/>
            <w:left w:val="none" w:sz="0" w:space="0" w:color="auto"/>
            <w:bottom w:val="none" w:sz="0" w:space="0" w:color="auto"/>
            <w:right w:val="none" w:sz="0" w:space="0" w:color="auto"/>
          </w:divBdr>
        </w:div>
        <w:div w:id="1234779166">
          <w:marLeft w:val="0"/>
          <w:marRight w:val="0"/>
          <w:marTop w:val="0"/>
          <w:marBottom w:val="0"/>
          <w:divBdr>
            <w:top w:val="none" w:sz="0" w:space="0" w:color="auto"/>
            <w:left w:val="none" w:sz="0" w:space="0" w:color="auto"/>
            <w:bottom w:val="none" w:sz="0" w:space="0" w:color="auto"/>
            <w:right w:val="none" w:sz="0" w:space="0" w:color="auto"/>
          </w:divBdr>
        </w:div>
        <w:div w:id="1298292528">
          <w:marLeft w:val="0"/>
          <w:marRight w:val="0"/>
          <w:marTop w:val="0"/>
          <w:marBottom w:val="0"/>
          <w:divBdr>
            <w:top w:val="none" w:sz="0" w:space="0" w:color="auto"/>
            <w:left w:val="none" w:sz="0" w:space="0" w:color="auto"/>
            <w:bottom w:val="none" w:sz="0" w:space="0" w:color="auto"/>
            <w:right w:val="none" w:sz="0" w:space="0" w:color="auto"/>
          </w:divBdr>
        </w:div>
        <w:div w:id="1423381602">
          <w:marLeft w:val="0"/>
          <w:marRight w:val="0"/>
          <w:marTop w:val="0"/>
          <w:marBottom w:val="0"/>
          <w:divBdr>
            <w:top w:val="none" w:sz="0" w:space="0" w:color="auto"/>
            <w:left w:val="none" w:sz="0" w:space="0" w:color="auto"/>
            <w:bottom w:val="none" w:sz="0" w:space="0" w:color="auto"/>
            <w:right w:val="none" w:sz="0" w:space="0" w:color="auto"/>
          </w:divBdr>
        </w:div>
        <w:div w:id="1453594051">
          <w:marLeft w:val="0"/>
          <w:marRight w:val="0"/>
          <w:marTop w:val="0"/>
          <w:marBottom w:val="0"/>
          <w:divBdr>
            <w:top w:val="none" w:sz="0" w:space="0" w:color="auto"/>
            <w:left w:val="none" w:sz="0" w:space="0" w:color="auto"/>
            <w:bottom w:val="none" w:sz="0" w:space="0" w:color="auto"/>
            <w:right w:val="none" w:sz="0" w:space="0" w:color="auto"/>
          </w:divBdr>
        </w:div>
        <w:div w:id="1874926946">
          <w:marLeft w:val="0"/>
          <w:marRight w:val="0"/>
          <w:marTop w:val="0"/>
          <w:marBottom w:val="0"/>
          <w:divBdr>
            <w:top w:val="none" w:sz="0" w:space="0" w:color="auto"/>
            <w:left w:val="none" w:sz="0" w:space="0" w:color="auto"/>
            <w:bottom w:val="none" w:sz="0" w:space="0" w:color="auto"/>
            <w:right w:val="none" w:sz="0" w:space="0" w:color="auto"/>
          </w:divBdr>
        </w:div>
        <w:div w:id="1891530409">
          <w:marLeft w:val="0"/>
          <w:marRight w:val="0"/>
          <w:marTop w:val="0"/>
          <w:marBottom w:val="0"/>
          <w:divBdr>
            <w:top w:val="none" w:sz="0" w:space="0" w:color="auto"/>
            <w:left w:val="none" w:sz="0" w:space="0" w:color="auto"/>
            <w:bottom w:val="none" w:sz="0" w:space="0" w:color="auto"/>
            <w:right w:val="none" w:sz="0" w:space="0" w:color="auto"/>
          </w:divBdr>
        </w:div>
        <w:div w:id="1917859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a.gov/policy-forms/online-for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opm.gov/policy-data-oversight/pay-leave/salaries-wages/salary-tables/21Tables/html/RUS_h.aspx" TargetMode="External"/><Relationship Id="rId4" Type="http://schemas.openxmlformats.org/officeDocument/2006/relationships/settings" Target="settings.xml"/><Relationship Id="rId9" Type="http://schemas.openxmlformats.org/officeDocument/2006/relationships/hyperlink" Target="https://www.opm.gov/policy-data-oversight/pay-leave/salaries-wages/salary-tables/21Tables/html/RUS_h.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7A9DF-F7F3-4329-A9E9-D85D99BD0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3420</Words>
  <Characters>19672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Bureau of Indian Affairs</Company>
  <LinksUpToDate>false</LinksUpToDate>
  <CharactersWithSpaces>23046</CharactersWithSpaces>
  <SharedDoc>false</SharedDoc>
  <HLinks>
    <vt:vector size="18" baseType="variant">
      <vt:variant>
        <vt:i4>7798848</vt:i4>
      </vt:variant>
      <vt:variant>
        <vt:i4>8</vt:i4>
      </vt:variant>
      <vt:variant>
        <vt:i4>0</vt:i4>
      </vt:variant>
      <vt:variant>
        <vt:i4>5</vt:i4>
      </vt:variant>
      <vt:variant>
        <vt:lpwstr>http://www.opm.gov/policy-data-oversight/pay-leave/salaries-wages/salary-tables/pdf/2014/GS_h.pdf</vt:lpwstr>
      </vt:variant>
      <vt:variant>
        <vt:lpwstr/>
      </vt:variant>
      <vt:variant>
        <vt:i4>2818058</vt:i4>
      </vt:variant>
      <vt:variant>
        <vt:i4>5</vt:i4>
      </vt:variant>
      <vt:variant>
        <vt:i4>0</vt:i4>
      </vt:variant>
      <vt:variant>
        <vt:i4>5</vt:i4>
      </vt:variant>
      <vt:variant>
        <vt:lpwstr>http://www.doi.gov/ocio/information_assurance/upload/2011-24808-3.pdf</vt:lpwstr>
      </vt:variant>
      <vt:variant>
        <vt:lpwstr/>
      </vt:variant>
      <vt:variant>
        <vt:i4>1376347</vt:i4>
      </vt:variant>
      <vt:variant>
        <vt:i4>2</vt:i4>
      </vt:variant>
      <vt:variant>
        <vt:i4>0</vt:i4>
      </vt:variant>
      <vt:variant>
        <vt:i4>5</vt:i4>
      </vt:variant>
      <vt:variant>
        <vt:lpwstr>https://www.bia.gov/policy-forms/online-forms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djbieniewicz</dc:creator>
  <cp:keywords/>
  <cp:lastModifiedBy>Fry, Ashley D</cp:lastModifiedBy>
  <cp:revision>3</cp:revision>
  <cp:lastPrinted>2014-07-24T19:01:00Z</cp:lastPrinted>
  <dcterms:created xsi:type="dcterms:W3CDTF">2021-03-16T15:53:00Z</dcterms:created>
  <dcterms:modified xsi:type="dcterms:W3CDTF">2021-03-16T15:54:00Z</dcterms:modified>
</cp:coreProperties>
</file>