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2AF0" w:rsidR="00E70CF7" w:rsidP="00E70CF7" w:rsidRDefault="00E70CF7">
      <w:pPr>
        <w:widowControl w:val="0"/>
        <w:tabs>
          <w:tab w:val="left" w:pos="360"/>
          <w:tab w:val="left" w:pos="720"/>
        </w:tabs>
        <w:spacing w:after="0" w:line="240" w:lineRule="auto"/>
        <w:jc w:val="center"/>
        <w:rPr>
          <w:rFonts w:ascii="Arial" w:hAnsi="Arial" w:eastAsia="Times New Roman" w:cs="Arial"/>
          <w:b/>
          <w:caps/>
          <w:sz w:val="26"/>
          <w:szCs w:val="26"/>
        </w:rPr>
      </w:pPr>
      <w:r w:rsidRPr="00A82AF0">
        <w:rPr>
          <w:rFonts w:ascii="Arial" w:hAnsi="Arial" w:eastAsia="Times New Roman" w:cs="Arial"/>
          <w:caps/>
          <w:sz w:val="26"/>
          <w:szCs w:val="26"/>
        </w:rPr>
        <w:fldChar w:fldCharType="begin"/>
      </w:r>
      <w:r w:rsidRPr="00A82AF0">
        <w:rPr>
          <w:rFonts w:ascii="Arial" w:hAnsi="Arial" w:eastAsia="Times New Roman" w:cs="Arial"/>
          <w:caps/>
          <w:sz w:val="26"/>
          <w:szCs w:val="26"/>
        </w:rPr>
        <w:instrText xml:space="preserve"> SEQ CHAPTER \h \r 1</w:instrText>
      </w:r>
      <w:r w:rsidRPr="00A82AF0">
        <w:rPr>
          <w:rFonts w:ascii="Arial" w:hAnsi="Arial" w:eastAsia="Times New Roman" w:cs="Arial"/>
          <w:caps/>
          <w:sz w:val="26"/>
          <w:szCs w:val="26"/>
        </w:rPr>
        <w:fldChar w:fldCharType="end"/>
      </w:r>
      <w:r w:rsidRPr="00A82AF0">
        <w:rPr>
          <w:rFonts w:ascii="Arial" w:hAnsi="Arial" w:eastAsia="Times New Roman" w:cs="Arial"/>
          <w:b/>
          <w:caps/>
          <w:sz w:val="26"/>
          <w:szCs w:val="26"/>
        </w:rPr>
        <w:t>Supporting Statement B for</w:t>
      </w:r>
    </w:p>
    <w:p w:rsidRPr="00A82AF0" w:rsidR="00E70CF7" w:rsidP="00E70CF7" w:rsidRDefault="00E70CF7">
      <w:pPr>
        <w:widowControl w:val="0"/>
        <w:tabs>
          <w:tab w:val="left" w:pos="360"/>
          <w:tab w:val="left" w:pos="720"/>
        </w:tabs>
        <w:spacing w:after="0" w:line="240" w:lineRule="auto"/>
        <w:jc w:val="center"/>
        <w:rPr>
          <w:rFonts w:ascii="Arial" w:hAnsi="Arial" w:eastAsia="Times New Roman" w:cs="Arial"/>
          <w:b/>
          <w:caps/>
          <w:sz w:val="26"/>
          <w:szCs w:val="26"/>
        </w:rPr>
      </w:pPr>
      <w:r w:rsidRPr="00A82AF0">
        <w:rPr>
          <w:rFonts w:ascii="Arial" w:hAnsi="Arial" w:eastAsia="Times New Roman" w:cs="Arial"/>
          <w:b/>
          <w:bCs/>
          <w:caps/>
          <w:sz w:val="26"/>
          <w:szCs w:val="26"/>
        </w:rPr>
        <w:t>Paperwork Reduction Act Submission</w:t>
      </w:r>
    </w:p>
    <w:p w:rsidRPr="00A82AF0" w:rsidR="00E70CF7" w:rsidP="00E70CF7" w:rsidRDefault="00E70CF7">
      <w:pPr>
        <w:widowControl w:val="0"/>
        <w:tabs>
          <w:tab w:val="left" w:pos="360"/>
          <w:tab w:val="left" w:pos="720"/>
        </w:tabs>
        <w:spacing w:after="0" w:line="240" w:lineRule="auto"/>
        <w:jc w:val="center"/>
        <w:rPr>
          <w:rFonts w:ascii="Arial" w:hAnsi="Arial" w:eastAsia="Times New Roman" w:cs="Arial"/>
          <w:b/>
          <w:sz w:val="26"/>
          <w:szCs w:val="26"/>
        </w:rPr>
      </w:pPr>
    </w:p>
    <w:p w:rsidRPr="00A82AF0" w:rsidR="00E70CF7" w:rsidP="00E70CF7" w:rsidRDefault="00E70CF7">
      <w:pPr>
        <w:pStyle w:val="BodyTextIndent3"/>
        <w:tabs>
          <w:tab w:val="clear" w:pos="360"/>
          <w:tab w:val="left" w:pos="720"/>
        </w:tabs>
        <w:ind w:left="0"/>
        <w:jc w:val="center"/>
        <w:rPr>
          <w:rFonts w:ascii="Arial" w:hAnsi="Arial" w:cs="Arial"/>
          <w:b/>
          <w:sz w:val="26"/>
          <w:szCs w:val="26"/>
        </w:rPr>
      </w:pPr>
      <w:r w:rsidRPr="00A82AF0">
        <w:rPr>
          <w:rFonts w:ascii="Arial" w:hAnsi="Arial" w:cs="Arial"/>
          <w:b/>
          <w:sz w:val="26"/>
          <w:szCs w:val="26"/>
        </w:rPr>
        <w:t xml:space="preserve"> </w:t>
      </w:r>
      <w:r w:rsidRPr="00A82AF0" w:rsidR="00305120">
        <w:rPr>
          <w:rFonts w:ascii="Arial" w:hAnsi="Arial" w:cs="Arial"/>
          <w:b/>
          <w:sz w:val="26"/>
          <w:szCs w:val="26"/>
        </w:rPr>
        <w:t xml:space="preserve">“DOI Generic </w:t>
      </w:r>
      <w:r w:rsidRPr="00A82AF0">
        <w:rPr>
          <w:rFonts w:ascii="Arial" w:hAnsi="Arial" w:cs="Arial"/>
          <w:b/>
          <w:sz w:val="26"/>
          <w:szCs w:val="26"/>
        </w:rPr>
        <w:t>Clearance for the Collection of</w:t>
      </w:r>
    </w:p>
    <w:p w:rsidRPr="00A82AF0" w:rsidR="00EE1F00" w:rsidP="00E70CF7" w:rsidRDefault="00305120">
      <w:pPr>
        <w:pStyle w:val="BodyTextIndent3"/>
        <w:tabs>
          <w:tab w:val="clear" w:pos="360"/>
          <w:tab w:val="left" w:pos="720"/>
        </w:tabs>
        <w:ind w:left="0"/>
        <w:jc w:val="center"/>
        <w:rPr>
          <w:rFonts w:ascii="Arial" w:hAnsi="Arial" w:cs="Arial"/>
          <w:b/>
          <w:sz w:val="26"/>
          <w:szCs w:val="26"/>
        </w:rPr>
      </w:pPr>
      <w:r w:rsidRPr="00A82AF0">
        <w:rPr>
          <w:rFonts w:ascii="Arial" w:hAnsi="Arial" w:cs="Arial"/>
          <w:b/>
          <w:sz w:val="26"/>
          <w:szCs w:val="26"/>
        </w:rPr>
        <w:t>Qualitative Feedback on Agency Service Delivery”</w:t>
      </w:r>
    </w:p>
    <w:p w:rsidRPr="00A82AF0" w:rsidR="00E70CF7" w:rsidP="00E70CF7" w:rsidRDefault="00E70CF7">
      <w:pPr>
        <w:pStyle w:val="BodyTextIndent3"/>
        <w:tabs>
          <w:tab w:val="clear" w:pos="360"/>
          <w:tab w:val="left" w:pos="720"/>
        </w:tabs>
        <w:ind w:left="0"/>
        <w:jc w:val="center"/>
        <w:rPr>
          <w:rFonts w:ascii="Arial" w:hAnsi="Arial" w:cs="Arial"/>
          <w:b/>
          <w:sz w:val="26"/>
          <w:szCs w:val="26"/>
        </w:rPr>
      </w:pPr>
    </w:p>
    <w:p w:rsidRPr="00A82AF0" w:rsidR="00EE1F00" w:rsidRDefault="00EE1F00">
      <w:pPr>
        <w:pStyle w:val="BodyTextIndent3"/>
        <w:tabs>
          <w:tab w:val="clear" w:pos="360"/>
          <w:tab w:val="left" w:pos="720"/>
        </w:tabs>
        <w:ind w:left="0"/>
        <w:jc w:val="center"/>
        <w:rPr>
          <w:rFonts w:ascii="Arial" w:hAnsi="Arial" w:cs="Arial"/>
          <w:b/>
          <w:sz w:val="26"/>
          <w:szCs w:val="26"/>
        </w:rPr>
      </w:pPr>
      <w:r w:rsidRPr="00A82AF0">
        <w:rPr>
          <w:rFonts w:ascii="Arial" w:hAnsi="Arial" w:cs="Arial"/>
          <w:b/>
          <w:sz w:val="26"/>
          <w:szCs w:val="26"/>
        </w:rPr>
        <w:t xml:space="preserve">OMB Control </w:t>
      </w:r>
      <w:r w:rsidRPr="00A82AF0" w:rsidR="00E70CF7">
        <w:rPr>
          <w:rFonts w:ascii="Arial" w:hAnsi="Arial" w:cs="Arial"/>
          <w:b/>
          <w:sz w:val="26"/>
          <w:szCs w:val="26"/>
        </w:rPr>
        <w:t xml:space="preserve">Number </w:t>
      </w:r>
      <w:r w:rsidRPr="00A82AF0">
        <w:rPr>
          <w:rFonts w:ascii="Arial" w:hAnsi="Arial" w:cs="Arial"/>
          <w:b/>
          <w:sz w:val="26"/>
          <w:szCs w:val="26"/>
        </w:rPr>
        <w:t>1090-</w:t>
      </w:r>
      <w:r w:rsidRPr="00A82AF0" w:rsidR="0056327E">
        <w:rPr>
          <w:rFonts w:ascii="Arial" w:hAnsi="Arial" w:cs="Arial"/>
          <w:b/>
          <w:sz w:val="26"/>
          <w:szCs w:val="26"/>
        </w:rPr>
        <w:t>0011</w:t>
      </w:r>
    </w:p>
    <w:p w:rsidRPr="00E70CF7" w:rsidR="00E70CF7" w:rsidP="00E70CF7" w:rsidRDefault="00E70CF7">
      <w:pPr>
        <w:widowControl w:val="0"/>
        <w:tabs>
          <w:tab w:val="left" w:pos="360"/>
          <w:tab w:val="left" w:pos="720"/>
        </w:tabs>
        <w:spacing w:after="0" w:line="240" w:lineRule="auto"/>
        <w:rPr>
          <w:rFonts w:ascii="Arial" w:hAnsi="Arial" w:eastAsia="Times New Roman" w:cs="Arial"/>
          <w:szCs w:val="20"/>
        </w:rPr>
      </w:pPr>
    </w:p>
    <w:p w:rsidRPr="00E70CF7" w:rsidR="00E70CF7" w:rsidP="00E70CF7" w:rsidRDefault="00E70CF7">
      <w:pPr>
        <w:widowControl w:val="0"/>
        <w:tabs>
          <w:tab w:val="left" w:pos="360"/>
          <w:tab w:val="left" w:pos="720"/>
        </w:tabs>
        <w:autoSpaceDE w:val="0"/>
        <w:autoSpaceDN w:val="0"/>
        <w:adjustRightInd w:val="0"/>
        <w:spacing w:after="0" w:line="240" w:lineRule="auto"/>
        <w:ind w:left="360" w:hanging="360"/>
        <w:rPr>
          <w:rFonts w:ascii="Arial" w:hAnsi="Arial" w:eastAsia="Times New Roman" w:cs="Arial"/>
        </w:rPr>
      </w:pPr>
      <w:r w:rsidRPr="00E70CF7">
        <w:rPr>
          <w:rFonts w:ascii="Arial" w:hAnsi="Arial" w:eastAsia="Times New Roman" w:cs="Arial"/>
          <w:b/>
          <w:bCs/>
        </w:rPr>
        <w:t>Collections of Information Employing Statistical Methods</w:t>
      </w: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rPr>
      </w:pPr>
      <w:r w:rsidRPr="00E70CF7">
        <w:rPr>
          <w:rFonts w:ascii="Arial" w:hAnsi="Arial" w:eastAsia="Times New Roman" w:cs="Arial"/>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r w:rsidR="000F7CF5">
        <w:rPr>
          <w:rFonts w:ascii="Arial" w:hAnsi="Arial" w:eastAsia="Times New Roman" w:cs="Arial"/>
        </w:rPr>
        <w:t xml:space="preserve"> </w:t>
      </w:r>
      <w:bookmarkStart w:name="_GoBack" w:id="0"/>
      <w:bookmarkEnd w:id="0"/>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E70CF7">
        <w:rPr>
          <w:rFonts w:ascii="Arial" w:hAnsi="Arial" w:eastAsia="Times New Roman" w:cs="Arial"/>
          <w:b/>
        </w:rPr>
        <w:t>1.</w:t>
      </w:r>
      <w:r w:rsidRPr="00E70CF7">
        <w:rPr>
          <w:rFonts w:ascii="Arial" w:hAnsi="Arial" w:eastAsia="Times New Roman" w:cs="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E70CF7" w:rsidR="00D416E3" w:rsidP="00E70CF7" w:rsidRDefault="00D416E3">
      <w:pPr>
        <w:pStyle w:val="ListParagraph"/>
        <w:spacing w:after="0" w:line="240" w:lineRule="auto"/>
        <w:ind w:left="0"/>
        <w:rPr>
          <w:rFonts w:ascii="Arial" w:hAnsi="Arial" w:cs="Arial"/>
        </w:rPr>
      </w:pPr>
      <w:r w:rsidRPr="00E70CF7">
        <w:rPr>
          <w:rFonts w:ascii="Arial" w:hAnsi="Arial" w:cs="Arial"/>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E70CF7" w:rsidR="00D416E3" w:rsidP="00E70CF7" w:rsidRDefault="00D416E3">
      <w:pPr>
        <w:pStyle w:val="ListParagraph"/>
        <w:spacing w:after="0" w:line="240" w:lineRule="auto"/>
        <w:ind w:left="0"/>
        <w:rPr>
          <w:rFonts w:ascii="Arial" w:hAnsi="Arial" w:cs="Arial"/>
        </w:rPr>
      </w:pPr>
    </w:p>
    <w:p w:rsidRPr="00E70CF7" w:rsidR="00D416E3" w:rsidP="00E70CF7" w:rsidRDefault="00D416E3">
      <w:pPr>
        <w:pStyle w:val="ListParagraph"/>
        <w:spacing w:after="0" w:line="240" w:lineRule="auto"/>
        <w:ind w:left="0"/>
        <w:rPr>
          <w:rFonts w:ascii="Arial" w:hAnsi="Arial" w:cs="Arial"/>
        </w:rPr>
      </w:pPr>
      <w:r w:rsidRPr="00E70CF7">
        <w:rPr>
          <w:rFonts w:ascii="Arial" w:hAnsi="Arial" w:cs="Arial"/>
        </w:rPr>
        <w:t>Qualitative surveys are tools used by program managers to change or improve programs, products, or services.  The accuracy, reliability, and applicability of the results of these surveys are adequate for their purpose.</w:t>
      </w:r>
    </w:p>
    <w:p w:rsidRPr="00E70CF7" w:rsidR="00D416E3" w:rsidP="00E70CF7" w:rsidRDefault="00D416E3">
      <w:pPr>
        <w:pStyle w:val="ListParagraph"/>
        <w:spacing w:after="0" w:line="240" w:lineRule="auto"/>
        <w:ind w:left="0"/>
        <w:rPr>
          <w:rFonts w:ascii="Arial" w:hAnsi="Arial" w:cs="Arial"/>
        </w:rPr>
      </w:pPr>
    </w:p>
    <w:p w:rsidRPr="00E70CF7" w:rsidR="00D416E3" w:rsidP="00E70CF7" w:rsidRDefault="00D416E3">
      <w:pPr>
        <w:pStyle w:val="ListParagraph"/>
        <w:spacing w:after="0" w:line="240" w:lineRule="auto"/>
        <w:ind w:left="0"/>
        <w:rPr>
          <w:rFonts w:ascii="Arial" w:hAnsi="Arial" w:cs="Arial"/>
        </w:rPr>
      </w:pPr>
      <w:r w:rsidRPr="00E70CF7">
        <w:rPr>
          <w:rFonts w:ascii="Arial" w:hAnsi="Arial" w:cs="Arial"/>
        </w:rPr>
        <w:t xml:space="preserve">The samples associated with this collection are not subjected to the same scrutiny as scientifically drawn samples where estimates are published or otherwise released to the public.  </w:t>
      </w:r>
      <w:r w:rsidRPr="00E70CF7">
        <w:rPr>
          <w:rFonts w:ascii="Arial" w:hAnsi="Arial" w:cs="Arial"/>
        </w:rPr>
        <w:tab/>
      </w:r>
    </w:p>
    <w:p w:rsidRPr="00E70CF7" w:rsidR="00EE1F00" w:rsidP="00E70CF7" w:rsidRDefault="00EE1F00">
      <w:pPr>
        <w:pStyle w:val="ListParagraph"/>
        <w:spacing w:after="0" w:line="240" w:lineRule="auto"/>
        <w:ind w:left="0"/>
        <w:rPr>
          <w:rFonts w:ascii="Arial" w:hAnsi="Arial" w:cs="Arial"/>
        </w:rPr>
      </w:pP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E70CF7">
        <w:rPr>
          <w:rFonts w:ascii="Arial" w:hAnsi="Arial" w:eastAsia="Times New Roman" w:cs="Arial"/>
          <w:b/>
        </w:rPr>
        <w:t>2.</w:t>
      </w:r>
      <w:r w:rsidRPr="00E70CF7">
        <w:rPr>
          <w:rFonts w:ascii="Arial" w:hAnsi="Arial" w:eastAsia="Times New Roman" w:cs="Arial"/>
          <w:b/>
        </w:rPr>
        <w:tab/>
        <w:t>Describe the procedures for the collection of information including:</w:t>
      </w:r>
    </w:p>
    <w:p w:rsidRPr="00E70CF7" w:rsidR="00E70CF7" w:rsidP="00E70CF7" w:rsidRDefault="00E70CF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E70CF7">
        <w:rPr>
          <w:rFonts w:ascii="Arial" w:hAnsi="Arial" w:eastAsia="Times New Roman" w:cs="Arial"/>
          <w:b/>
        </w:rPr>
        <w:tab/>
        <w:t>*</w:t>
      </w:r>
      <w:r w:rsidRPr="00E70CF7">
        <w:rPr>
          <w:rFonts w:ascii="Arial" w:hAnsi="Arial" w:eastAsia="Times New Roman" w:cs="Arial"/>
          <w:b/>
        </w:rPr>
        <w:tab/>
        <w:t>Statistical methodology for stratification and sample selection,</w:t>
      </w:r>
    </w:p>
    <w:p w:rsidRPr="00E70CF7" w:rsidR="00E70CF7" w:rsidP="00E70CF7" w:rsidRDefault="00E70CF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E70CF7">
        <w:rPr>
          <w:rFonts w:ascii="Arial" w:hAnsi="Arial" w:eastAsia="Times New Roman" w:cs="Arial"/>
          <w:b/>
        </w:rPr>
        <w:tab/>
        <w:t>*</w:t>
      </w:r>
      <w:r w:rsidRPr="00E70CF7">
        <w:rPr>
          <w:rFonts w:ascii="Arial" w:hAnsi="Arial" w:eastAsia="Times New Roman" w:cs="Arial"/>
          <w:b/>
        </w:rPr>
        <w:tab/>
        <w:t>Estimation procedure,</w:t>
      </w:r>
    </w:p>
    <w:p w:rsidRPr="00E70CF7" w:rsidR="00E70CF7" w:rsidP="00E70CF7" w:rsidRDefault="00E70CF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E70CF7">
        <w:rPr>
          <w:rFonts w:ascii="Arial" w:hAnsi="Arial" w:eastAsia="Times New Roman" w:cs="Arial"/>
          <w:b/>
        </w:rPr>
        <w:tab/>
        <w:t>*</w:t>
      </w:r>
      <w:r w:rsidRPr="00E70CF7">
        <w:rPr>
          <w:rFonts w:ascii="Arial" w:hAnsi="Arial" w:eastAsia="Times New Roman" w:cs="Arial"/>
          <w:b/>
        </w:rPr>
        <w:tab/>
        <w:t>Degree of accuracy needed for the purpose described in the justification,</w:t>
      </w:r>
    </w:p>
    <w:p w:rsidRPr="00E70CF7" w:rsidR="00E70CF7" w:rsidP="00E70CF7" w:rsidRDefault="00E70CF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b/>
        </w:rPr>
      </w:pPr>
      <w:r w:rsidRPr="00E70CF7">
        <w:rPr>
          <w:rFonts w:ascii="Arial" w:hAnsi="Arial" w:eastAsia="Times New Roman" w:cs="Arial"/>
          <w:b/>
        </w:rPr>
        <w:tab/>
        <w:t>*</w:t>
      </w:r>
      <w:r w:rsidRPr="00E70CF7">
        <w:rPr>
          <w:rFonts w:ascii="Arial" w:hAnsi="Arial" w:eastAsia="Times New Roman" w:cs="Arial"/>
          <w:b/>
        </w:rPr>
        <w:tab/>
        <w:t>Unusual problems requiring specialized sampling procedures, and</w:t>
      </w:r>
    </w:p>
    <w:p w:rsidRPr="00E70CF7" w:rsidR="00E70CF7" w:rsidP="00E70CF7" w:rsidRDefault="00E70CF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r w:rsidRPr="00E70CF7">
        <w:rPr>
          <w:rFonts w:ascii="Arial" w:hAnsi="Arial" w:eastAsia="Times New Roman" w:cs="Arial"/>
          <w:b/>
        </w:rPr>
        <w:tab/>
        <w:t>*</w:t>
      </w:r>
      <w:r w:rsidRPr="00E70CF7">
        <w:rPr>
          <w:rFonts w:ascii="Arial" w:hAnsi="Arial" w:eastAsia="Times New Roman" w:cs="Arial"/>
          <w:b/>
        </w:rPr>
        <w:tab/>
        <w:t>Any use of periodic (less frequent than annual) data collection cycles to reduce burden.</w:t>
      </w:r>
    </w:p>
    <w:p w:rsidRPr="00E70CF7" w:rsidR="00E70CF7" w:rsidP="00E70CF7" w:rsidRDefault="00E70CF7">
      <w:pPr>
        <w:widowControl w:val="0"/>
        <w:tabs>
          <w:tab w:val="left" w:pos="360"/>
          <w:tab w:val="left" w:pos="720"/>
        </w:tabs>
        <w:autoSpaceDE w:val="0"/>
        <w:autoSpaceDN w:val="0"/>
        <w:adjustRightInd w:val="0"/>
        <w:spacing w:after="0" w:line="240" w:lineRule="auto"/>
        <w:ind w:left="720" w:hanging="720"/>
        <w:rPr>
          <w:rFonts w:ascii="Arial" w:hAnsi="Arial" w:eastAsia="Times New Roman" w:cs="Arial"/>
        </w:rPr>
      </w:pPr>
    </w:p>
    <w:p w:rsidRPr="00E70CF7" w:rsidR="00D416E3" w:rsidP="00E70CF7" w:rsidRDefault="00D416E3">
      <w:pPr>
        <w:pStyle w:val="ListParagraph"/>
        <w:spacing w:after="0" w:line="240" w:lineRule="auto"/>
        <w:ind w:left="0"/>
        <w:rPr>
          <w:rFonts w:ascii="Arial" w:hAnsi="Arial" w:cs="Arial"/>
        </w:rPr>
      </w:pPr>
      <w:r w:rsidRPr="00E70CF7">
        <w:rPr>
          <w:rFonts w:ascii="Arial" w:hAnsi="Arial" w:cs="Arial"/>
        </w:rPr>
        <w:lastRenderedPageBreak/>
        <w:t xml:space="preserve">Data collection methods and procedures will vary and the specifics of these will be provided with each collection request. </w:t>
      </w:r>
      <w:r w:rsidRPr="00E70CF7" w:rsidR="00850241">
        <w:rPr>
          <w:rFonts w:ascii="Arial" w:hAnsi="Arial" w:cs="Arial"/>
        </w:rPr>
        <w:t xml:space="preserve"> </w:t>
      </w:r>
      <w:r w:rsidRPr="00E70CF7">
        <w:rPr>
          <w:rFonts w:ascii="Arial" w:hAnsi="Arial" w:cs="Arial"/>
        </w:rPr>
        <w:t>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70CF7" w:rsidR="00EE1F00" w:rsidP="00E70CF7" w:rsidRDefault="00EE1F00">
      <w:pPr>
        <w:pStyle w:val="ListParagraph"/>
        <w:spacing w:after="0" w:line="240" w:lineRule="auto"/>
        <w:ind w:left="0"/>
        <w:rPr>
          <w:rFonts w:ascii="Arial" w:hAnsi="Arial" w:cs="Arial"/>
        </w:rPr>
      </w:pP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E70CF7">
        <w:rPr>
          <w:rFonts w:ascii="Arial" w:hAnsi="Arial" w:eastAsia="Times New Roman" w:cs="Arial"/>
          <w:b/>
        </w:rPr>
        <w:t>3.</w:t>
      </w:r>
      <w:r w:rsidRPr="00E70CF7">
        <w:rPr>
          <w:rFonts w:ascii="Arial" w:hAnsi="Arial" w:eastAsia="Times New Roman" w:cs="Arial"/>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E70CF7" w:rsidR="00D416E3" w:rsidP="00E70CF7" w:rsidRDefault="00D416E3">
      <w:pPr>
        <w:pStyle w:val="ListParagraph"/>
        <w:spacing w:after="0" w:line="240" w:lineRule="auto"/>
        <w:ind w:left="0"/>
        <w:rPr>
          <w:rFonts w:ascii="Arial" w:hAnsi="Arial" w:cs="Arial"/>
        </w:rPr>
      </w:pPr>
      <w:r w:rsidRPr="00E70CF7">
        <w:rPr>
          <w:rFonts w:ascii="Arial" w:hAnsi="Arial" w:cs="Arial"/>
        </w:rPr>
        <w:t xml:space="preserve">Information collected under this generic clearance will not yield </w:t>
      </w:r>
      <w:bookmarkStart w:name="OLE_LINK33" w:id="1"/>
      <w:r w:rsidRPr="00E70CF7">
        <w:rPr>
          <w:rFonts w:ascii="Arial" w:hAnsi="Arial" w:cs="Arial"/>
        </w:rPr>
        <w:t>generalizable</w:t>
      </w:r>
      <w:bookmarkEnd w:id="1"/>
      <w:r w:rsidRPr="00E70CF7">
        <w:rPr>
          <w:rFonts w:ascii="Arial" w:hAnsi="Arial" w:cs="Arial"/>
        </w:rPr>
        <w:t xml:space="preserve"> quantitative findings; it can provide useful customer input, but it does not yield data about customer opinions that can be generalized.  </w:t>
      </w:r>
    </w:p>
    <w:p w:rsidRPr="00E70CF7" w:rsidR="00EE1F00" w:rsidP="00E70CF7" w:rsidRDefault="00EE1F00">
      <w:pPr>
        <w:pStyle w:val="ListParagraph"/>
        <w:spacing w:after="0" w:line="240" w:lineRule="auto"/>
        <w:ind w:left="0"/>
        <w:rPr>
          <w:rFonts w:ascii="Arial" w:hAnsi="Arial" w:cs="Arial"/>
        </w:rPr>
      </w:pP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E70CF7">
        <w:rPr>
          <w:rFonts w:ascii="Arial" w:hAnsi="Arial" w:eastAsia="Times New Roman" w:cs="Arial"/>
          <w:b/>
        </w:rPr>
        <w:t>4.</w:t>
      </w:r>
      <w:r w:rsidRPr="00E70CF7">
        <w:rPr>
          <w:rFonts w:ascii="Arial" w:hAnsi="Arial" w:eastAsia="Times New Roman" w:cs="Arial"/>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rPr>
      </w:pPr>
    </w:p>
    <w:p w:rsidRPr="00E70CF7" w:rsidR="00D416E3" w:rsidP="00E70CF7" w:rsidRDefault="00D416E3">
      <w:pPr>
        <w:pStyle w:val="ListParagraph"/>
        <w:spacing w:after="0" w:line="240" w:lineRule="auto"/>
        <w:ind w:left="0"/>
        <w:rPr>
          <w:rFonts w:ascii="Arial" w:hAnsi="Arial" w:cs="Arial"/>
          <w:b/>
        </w:rPr>
      </w:pPr>
      <w:r w:rsidRPr="00E70CF7">
        <w:rPr>
          <w:rFonts w:ascii="Arial" w:hAnsi="Arial" w:cs="Arial"/>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E70CF7" w:rsidR="00D416E3" w:rsidP="00E70CF7" w:rsidRDefault="00D416E3">
      <w:pPr>
        <w:pStyle w:val="ListParagraph"/>
        <w:spacing w:after="0" w:line="240" w:lineRule="auto"/>
        <w:ind w:left="0"/>
        <w:rPr>
          <w:rFonts w:ascii="Arial" w:hAnsi="Arial" w:cs="Arial"/>
          <w:b/>
        </w:rPr>
      </w:pPr>
    </w:p>
    <w:p w:rsidRPr="00E70CF7" w:rsidR="00E70CF7" w:rsidP="00E70CF7" w:rsidRDefault="00E70CF7">
      <w:pPr>
        <w:widowControl w:val="0"/>
        <w:tabs>
          <w:tab w:val="left" w:pos="360"/>
          <w:tab w:val="left" w:pos="720"/>
        </w:tabs>
        <w:autoSpaceDE w:val="0"/>
        <w:autoSpaceDN w:val="0"/>
        <w:adjustRightInd w:val="0"/>
        <w:spacing w:after="0" w:line="240" w:lineRule="auto"/>
        <w:rPr>
          <w:rFonts w:ascii="Arial" w:hAnsi="Arial" w:eastAsia="Times New Roman" w:cs="Arial"/>
          <w:b/>
        </w:rPr>
      </w:pPr>
      <w:r w:rsidRPr="00E70CF7">
        <w:rPr>
          <w:rFonts w:ascii="Arial" w:hAnsi="Arial" w:eastAsia="Times New Roman" w:cs="Arial"/>
          <w:b/>
        </w:rPr>
        <w:t>5.</w:t>
      </w:r>
      <w:r w:rsidRPr="00E70CF7">
        <w:rPr>
          <w:rFonts w:ascii="Arial" w:hAnsi="Arial" w:eastAsia="Times New Roman" w:cs="Arial"/>
          <w:b/>
        </w:rPr>
        <w:tab/>
        <w:t>Provide the names and telephone numbers of individuals consulted on statistical aspects of the design and the name of the agency unit, contractor(s), grantee(s), or other person(s) who will actually collect and/or analyze the information for the agency.</w:t>
      </w:r>
    </w:p>
    <w:p w:rsidRPr="00E70CF7" w:rsidR="00E70CF7" w:rsidP="00E70CF7" w:rsidRDefault="00E70CF7">
      <w:pPr>
        <w:widowControl w:val="0"/>
        <w:tabs>
          <w:tab w:val="left" w:pos="360"/>
          <w:tab w:val="left" w:pos="720"/>
        </w:tabs>
        <w:autoSpaceDE w:val="0"/>
        <w:autoSpaceDN w:val="0"/>
        <w:adjustRightInd w:val="0"/>
        <w:spacing w:after="0" w:line="240" w:lineRule="auto"/>
        <w:ind w:left="360" w:hanging="360"/>
        <w:rPr>
          <w:rFonts w:ascii="Arial" w:hAnsi="Arial" w:eastAsia="Times New Roman" w:cs="Arial"/>
        </w:rPr>
      </w:pPr>
    </w:p>
    <w:p w:rsidRPr="00E70CF7" w:rsidR="003B6E41" w:rsidP="00E70CF7" w:rsidRDefault="00D416E3">
      <w:pPr>
        <w:pStyle w:val="ListParagraph"/>
        <w:spacing w:after="0" w:line="240" w:lineRule="auto"/>
        <w:ind w:left="0"/>
        <w:rPr>
          <w:rFonts w:ascii="Arial" w:hAnsi="Arial" w:cs="Arial"/>
        </w:rPr>
      </w:pPr>
      <w:r w:rsidRPr="00E70CF7">
        <w:rPr>
          <w:rFonts w:ascii="Arial" w:hAnsi="Arial" w:cs="Arial"/>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Pr="00E70CF7" w:rsidR="003B6E41" w:rsidSect="003B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E3"/>
    <w:rsid w:val="00034B39"/>
    <w:rsid w:val="000F7CF5"/>
    <w:rsid w:val="0019500F"/>
    <w:rsid w:val="002B13DB"/>
    <w:rsid w:val="00305120"/>
    <w:rsid w:val="003B6E41"/>
    <w:rsid w:val="0056327E"/>
    <w:rsid w:val="006102A0"/>
    <w:rsid w:val="006B5D41"/>
    <w:rsid w:val="00850241"/>
    <w:rsid w:val="00985C53"/>
    <w:rsid w:val="00A82AF0"/>
    <w:rsid w:val="00B45533"/>
    <w:rsid w:val="00C63589"/>
    <w:rsid w:val="00C72100"/>
    <w:rsid w:val="00C72BD5"/>
    <w:rsid w:val="00C7360F"/>
    <w:rsid w:val="00D416E3"/>
    <w:rsid w:val="00E70CF7"/>
    <w:rsid w:val="00EE1F00"/>
    <w:rsid w:val="00F5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DE9C"/>
  <w15:docId w15:val="{0C37CBB5-54FB-473E-A088-ABFB29C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D416E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416E3"/>
    <w:rPr>
      <w:rFonts w:ascii="Tahoma" w:eastAsia="Times New Roman" w:hAnsi="Tahoma" w:cs="Times New Roman"/>
      <w:sz w:val="20"/>
      <w:szCs w:val="20"/>
    </w:rPr>
  </w:style>
  <w:style w:type="paragraph" w:styleId="ListParagraph">
    <w:name w:val="List Paragraph"/>
    <w:basedOn w:val="Normal"/>
    <w:uiPriority w:val="34"/>
    <w:qFormat/>
    <w:rsid w:val="00D416E3"/>
    <w:pPr>
      <w:ind w:left="720"/>
      <w:contextualSpacing/>
    </w:pPr>
  </w:style>
  <w:style w:type="paragraph" w:styleId="BalloonText">
    <w:name w:val="Balloon Text"/>
    <w:basedOn w:val="Normal"/>
    <w:link w:val="BalloonTextChar"/>
    <w:uiPriority w:val="99"/>
    <w:semiHidden/>
    <w:unhideWhenUsed/>
    <w:rsid w:val="0003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B3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34B39"/>
    <w:rPr>
      <w:sz w:val="16"/>
      <w:szCs w:val="16"/>
    </w:rPr>
  </w:style>
  <w:style w:type="paragraph" w:styleId="CommentText">
    <w:name w:val="annotation text"/>
    <w:basedOn w:val="Normal"/>
    <w:link w:val="CommentTextChar"/>
    <w:uiPriority w:val="99"/>
    <w:semiHidden/>
    <w:unhideWhenUsed/>
    <w:rsid w:val="00034B39"/>
    <w:pPr>
      <w:spacing w:line="240" w:lineRule="auto"/>
    </w:pPr>
    <w:rPr>
      <w:sz w:val="20"/>
      <w:szCs w:val="20"/>
    </w:rPr>
  </w:style>
  <w:style w:type="character" w:customStyle="1" w:styleId="CommentTextChar">
    <w:name w:val="Comment Text Char"/>
    <w:basedOn w:val="DefaultParagraphFont"/>
    <w:link w:val="CommentText"/>
    <w:uiPriority w:val="99"/>
    <w:semiHidden/>
    <w:rsid w:val="00034B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4B39"/>
    <w:rPr>
      <w:b/>
      <w:bCs/>
    </w:rPr>
  </w:style>
  <w:style w:type="character" w:customStyle="1" w:styleId="CommentSubjectChar">
    <w:name w:val="Comment Subject Char"/>
    <w:basedOn w:val="CommentTextChar"/>
    <w:link w:val="CommentSubject"/>
    <w:uiPriority w:val="99"/>
    <w:semiHidden/>
    <w:rsid w:val="00034B3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0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cp:lastModifiedBy>mbaucum</cp:lastModifiedBy>
  <cp:revision>4</cp:revision>
  <cp:lastPrinted>2011-12-21T20:03:00Z</cp:lastPrinted>
  <dcterms:created xsi:type="dcterms:W3CDTF">2018-07-23T12:54:00Z</dcterms:created>
  <dcterms:modified xsi:type="dcterms:W3CDTF">2021-03-08T19:21:00Z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22</vt:i4>
  </property>
  <property fmtid="{D5CDD505-2E9C-101B-9397-08002B2CF9AE}" pid="3" name="lqmsess">
    <vt:lpwstr>35bdbd4d-dde2-48cf-a0cc-c55b091f1ee9</vt:lpwstr>
  </property>
</Properties>
</file>