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CFB8F" w14:textId="4E85F92B" w:rsidR="006D422B" w:rsidRDefault="006D422B" w:rsidP="006D422B">
      <w:pPr>
        <w:pStyle w:val="Default"/>
        <w:rPr>
          <w:sz w:val="40"/>
          <w:szCs w:val="40"/>
        </w:rPr>
      </w:pPr>
      <w:bookmarkStart w:id="0" w:name="_GoBack"/>
      <w:bookmarkEnd w:id="0"/>
      <w:r>
        <w:rPr>
          <w:b/>
          <w:bCs/>
          <w:color w:val="5B0000"/>
          <w:sz w:val="40"/>
          <w:szCs w:val="40"/>
        </w:rPr>
        <w:t>FAQS ABOUT MENTAL HEALTH AND SUBSTANCE USE DISORDER PARITY IMPLEMENTATION AND THE 21</w:t>
      </w:r>
      <w:r>
        <w:rPr>
          <w:b/>
          <w:bCs/>
          <w:color w:val="5B0000"/>
          <w:sz w:val="40"/>
          <w:szCs w:val="40"/>
          <w:vertAlign w:val="superscript"/>
        </w:rPr>
        <w:t>ST</w:t>
      </w:r>
      <w:r w:rsidR="00FA4F90">
        <w:rPr>
          <w:b/>
          <w:bCs/>
          <w:color w:val="5B0000"/>
          <w:sz w:val="40"/>
          <w:szCs w:val="40"/>
        </w:rPr>
        <w:t xml:space="preserve"> CENTURY CURES ACT PART </w:t>
      </w:r>
      <w:r w:rsidR="00A20A2D">
        <w:rPr>
          <w:b/>
          <w:bCs/>
          <w:color w:val="5B0000"/>
          <w:sz w:val="40"/>
          <w:szCs w:val="40"/>
        </w:rPr>
        <w:t>39</w:t>
      </w:r>
    </w:p>
    <w:p w14:paraId="130B858D" w14:textId="77777777" w:rsidR="006D422B" w:rsidRPr="00362B2E" w:rsidRDefault="006D422B" w:rsidP="006D422B">
      <w:pPr>
        <w:pStyle w:val="Default"/>
      </w:pPr>
    </w:p>
    <w:p w14:paraId="3C0F3B94" w14:textId="0F5E067E" w:rsidR="006D422B" w:rsidRPr="005D317E" w:rsidRDefault="003245E9" w:rsidP="006D422B">
      <w:pPr>
        <w:pStyle w:val="Default"/>
      </w:pPr>
      <w:r>
        <w:t xml:space="preserve">August </w:t>
      </w:r>
      <w:r w:rsidR="00A20A2D">
        <w:t>XX, 201</w:t>
      </w:r>
      <w:r w:rsidR="00645071">
        <w:t>9</w:t>
      </w:r>
    </w:p>
    <w:p w14:paraId="2F6D6FF0" w14:textId="77777777" w:rsidR="006D422B" w:rsidRPr="005D317E" w:rsidRDefault="006D422B" w:rsidP="006D422B">
      <w:pPr>
        <w:spacing w:after="0" w:line="240" w:lineRule="auto"/>
        <w:rPr>
          <w:rFonts w:ascii="Times New Roman" w:hAnsi="Times New Roman" w:cs="Times New Roman"/>
          <w:sz w:val="24"/>
          <w:szCs w:val="24"/>
        </w:rPr>
      </w:pPr>
    </w:p>
    <w:p w14:paraId="146C157E" w14:textId="57FAF6D4" w:rsidR="006D422B" w:rsidRDefault="00976A2B" w:rsidP="006D422B">
      <w:pPr>
        <w:rPr>
          <w:rFonts w:ascii="Times New Roman" w:hAnsi="Times New Roman" w:cs="Times New Roman"/>
          <w:b/>
          <w:sz w:val="24"/>
          <w:szCs w:val="24"/>
        </w:rPr>
      </w:pPr>
      <w:r>
        <w:rPr>
          <w:rFonts w:ascii="Times New Roman" w:hAnsi="Times New Roman" w:cs="Times New Roman"/>
          <w:sz w:val="24"/>
          <w:szCs w:val="24"/>
        </w:rPr>
        <w:t>B</w:t>
      </w:r>
      <w:r w:rsidR="006D422B" w:rsidRPr="005D317E">
        <w:rPr>
          <w:rFonts w:ascii="Times New Roman" w:hAnsi="Times New Roman" w:cs="Times New Roman"/>
          <w:sz w:val="24"/>
          <w:szCs w:val="24"/>
        </w:rPr>
        <w:t xml:space="preserve">elow </w:t>
      </w:r>
      <w:r w:rsidR="006D422B">
        <w:rPr>
          <w:rFonts w:ascii="Times New Roman" w:hAnsi="Times New Roman" w:cs="Times New Roman"/>
          <w:sz w:val="24"/>
          <w:szCs w:val="24"/>
        </w:rPr>
        <w:t xml:space="preserve">are </w:t>
      </w:r>
      <w:r>
        <w:rPr>
          <w:rFonts w:ascii="Times New Roman" w:hAnsi="Times New Roman" w:cs="Times New Roman"/>
          <w:sz w:val="24"/>
          <w:szCs w:val="24"/>
        </w:rPr>
        <w:t xml:space="preserve">responses to </w:t>
      </w:r>
      <w:r w:rsidR="0082431B">
        <w:rPr>
          <w:rFonts w:ascii="Times New Roman" w:hAnsi="Times New Roman" w:cs="Times New Roman"/>
          <w:sz w:val="24"/>
          <w:szCs w:val="24"/>
        </w:rPr>
        <w:t xml:space="preserve">additional </w:t>
      </w:r>
      <w:r w:rsidR="006D422B">
        <w:rPr>
          <w:rFonts w:ascii="Times New Roman" w:hAnsi="Times New Roman" w:cs="Times New Roman"/>
          <w:sz w:val="24"/>
          <w:szCs w:val="24"/>
        </w:rPr>
        <w:t>frequently asked questions (FAQ</w:t>
      </w:r>
      <w:r w:rsidR="00CB2EA8">
        <w:rPr>
          <w:rFonts w:ascii="Times New Roman" w:hAnsi="Times New Roman" w:cs="Times New Roman"/>
          <w:sz w:val="24"/>
          <w:szCs w:val="24"/>
        </w:rPr>
        <w:t>s</w:t>
      </w:r>
      <w:r w:rsidR="006D422B">
        <w:rPr>
          <w:rFonts w:ascii="Times New Roman" w:hAnsi="Times New Roman" w:cs="Times New Roman"/>
          <w:sz w:val="24"/>
          <w:szCs w:val="24"/>
        </w:rPr>
        <w:t xml:space="preserve">) </w:t>
      </w:r>
      <w:r w:rsidR="006D422B" w:rsidRPr="005D317E">
        <w:rPr>
          <w:rFonts w:ascii="Times New Roman" w:hAnsi="Times New Roman" w:cs="Times New Roman"/>
          <w:sz w:val="24"/>
          <w:szCs w:val="24"/>
        </w:rPr>
        <w:t>regarding implementation of the Paul Wellstone and Pete Domenici Mental Health Parity and Addiction Equity Act of 2008 (MHPAEA), as amended by the Affordable Care Act</w:t>
      </w:r>
      <w:r w:rsidR="00BA7C57">
        <w:rPr>
          <w:rFonts w:ascii="Times New Roman" w:hAnsi="Times New Roman" w:cs="Times New Roman"/>
          <w:sz w:val="24"/>
          <w:szCs w:val="24"/>
        </w:rPr>
        <w:t>.  The responses to FAQs also address implementation of</w:t>
      </w:r>
      <w:r w:rsidR="006D422B">
        <w:rPr>
          <w:rFonts w:ascii="Times New Roman" w:hAnsi="Times New Roman" w:cs="Times New Roman"/>
          <w:sz w:val="24"/>
          <w:szCs w:val="24"/>
        </w:rPr>
        <w:t xml:space="preserve"> the 21</w:t>
      </w:r>
      <w:r w:rsidR="006D422B" w:rsidRPr="0032414A">
        <w:rPr>
          <w:rFonts w:ascii="Times New Roman" w:hAnsi="Times New Roman" w:cs="Times New Roman"/>
          <w:sz w:val="24"/>
          <w:szCs w:val="24"/>
          <w:vertAlign w:val="superscript"/>
        </w:rPr>
        <w:t>st</w:t>
      </w:r>
      <w:r w:rsidR="006D422B">
        <w:rPr>
          <w:rFonts w:ascii="Times New Roman" w:hAnsi="Times New Roman" w:cs="Times New Roman"/>
          <w:sz w:val="24"/>
          <w:szCs w:val="24"/>
        </w:rPr>
        <w:t xml:space="preserve"> Century Cures Act (Cures Act)</w:t>
      </w:r>
      <w:r w:rsidR="00E666B5">
        <w:rPr>
          <w:rFonts w:ascii="Times New Roman" w:hAnsi="Times New Roman" w:cs="Times New Roman"/>
          <w:sz w:val="24"/>
          <w:szCs w:val="24"/>
        </w:rPr>
        <w:t>,</w:t>
      </w:r>
      <w:r w:rsidR="005044C7">
        <w:rPr>
          <w:rFonts w:ascii="Times New Roman" w:hAnsi="Times New Roman" w:cs="Times New Roman"/>
          <w:sz w:val="24"/>
          <w:szCs w:val="24"/>
        </w:rPr>
        <w:t xml:space="preserve"> the </w:t>
      </w:r>
      <w:r w:rsidR="009A4436">
        <w:rPr>
          <w:rFonts w:ascii="Times New Roman" w:hAnsi="Times New Roman" w:cs="Times New Roman"/>
          <w:sz w:val="24"/>
          <w:szCs w:val="24"/>
        </w:rPr>
        <w:t xml:space="preserve">SUPPORT </w:t>
      </w:r>
      <w:r w:rsidR="005044C7">
        <w:rPr>
          <w:rFonts w:ascii="Times New Roman" w:hAnsi="Times New Roman" w:cs="Times New Roman"/>
          <w:sz w:val="24"/>
          <w:szCs w:val="24"/>
        </w:rPr>
        <w:t>for Patient and Communities Act (Support Act),</w:t>
      </w:r>
      <w:r w:rsidR="00E666B5">
        <w:rPr>
          <w:rFonts w:ascii="Times New Roman" w:hAnsi="Times New Roman" w:cs="Times New Roman"/>
          <w:sz w:val="24"/>
          <w:szCs w:val="24"/>
        </w:rPr>
        <w:t xml:space="preserve"> </w:t>
      </w:r>
      <w:r w:rsidR="00161E14">
        <w:rPr>
          <w:rFonts w:ascii="Times New Roman" w:hAnsi="Times New Roman" w:cs="Times New Roman"/>
          <w:sz w:val="24"/>
          <w:szCs w:val="24"/>
        </w:rPr>
        <w:t>and</w:t>
      </w:r>
      <w:r w:rsidR="00122F2E">
        <w:rPr>
          <w:rFonts w:ascii="Times New Roman" w:hAnsi="Times New Roman" w:cs="Times New Roman"/>
          <w:sz w:val="24"/>
          <w:szCs w:val="24"/>
        </w:rPr>
        <w:t xml:space="preserve"> </w:t>
      </w:r>
      <w:r w:rsidR="00E666B5">
        <w:rPr>
          <w:rFonts w:ascii="Times New Roman" w:hAnsi="Times New Roman" w:cs="Times New Roman"/>
          <w:sz w:val="24"/>
          <w:szCs w:val="24"/>
        </w:rPr>
        <w:t>the Employee Retirement Income Security Act (ERISA)</w:t>
      </w:r>
      <w:r w:rsidR="006D422B" w:rsidRPr="005D317E">
        <w:rPr>
          <w:rFonts w:ascii="Times New Roman" w:hAnsi="Times New Roman" w:cs="Times New Roman"/>
          <w:sz w:val="24"/>
          <w:szCs w:val="24"/>
        </w:rPr>
        <w:t xml:space="preserve">. </w:t>
      </w:r>
      <w:r w:rsidR="006D422B">
        <w:rPr>
          <w:rFonts w:ascii="Times New Roman" w:hAnsi="Times New Roman" w:cs="Times New Roman"/>
          <w:sz w:val="24"/>
          <w:szCs w:val="24"/>
        </w:rPr>
        <w:t>These</w:t>
      </w:r>
      <w:r w:rsidR="00FA4F90">
        <w:rPr>
          <w:rFonts w:ascii="Times New Roman" w:hAnsi="Times New Roman" w:cs="Times New Roman"/>
          <w:sz w:val="24"/>
          <w:szCs w:val="24"/>
        </w:rPr>
        <w:t xml:space="preserve"> </w:t>
      </w:r>
      <w:r w:rsidR="006D422B">
        <w:rPr>
          <w:rFonts w:ascii="Times New Roman" w:hAnsi="Times New Roman" w:cs="Times New Roman"/>
          <w:sz w:val="24"/>
          <w:szCs w:val="24"/>
        </w:rPr>
        <w:t xml:space="preserve">FAQs have </w:t>
      </w:r>
      <w:r w:rsidR="006D422B" w:rsidRPr="005D317E">
        <w:rPr>
          <w:rFonts w:ascii="Times New Roman" w:hAnsi="Times New Roman" w:cs="Times New Roman"/>
          <w:sz w:val="24"/>
          <w:szCs w:val="24"/>
        </w:rPr>
        <w:t xml:space="preserve">been prepared jointly by the Departments of Labor (DOL), Health and Human Services (HHS), and the Treasury (collectively, </w:t>
      </w:r>
      <w:r>
        <w:rPr>
          <w:rFonts w:ascii="Times New Roman" w:hAnsi="Times New Roman" w:cs="Times New Roman"/>
          <w:sz w:val="24"/>
          <w:szCs w:val="24"/>
        </w:rPr>
        <w:t>“</w:t>
      </w:r>
      <w:r w:rsidR="006D422B" w:rsidRPr="005D317E">
        <w:rPr>
          <w:rFonts w:ascii="Times New Roman" w:hAnsi="Times New Roman" w:cs="Times New Roman"/>
          <w:sz w:val="24"/>
          <w:szCs w:val="24"/>
        </w:rPr>
        <w:t>the Departments</w:t>
      </w:r>
      <w:r>
        <w:rPr>
          <w:rFonts w:ascii="Times New Roman" w:hAnsi="Times New Roman" w:cs="Times New Roman"/>
          <w:sz w:val="24"/>
          <w:szCs w:val="24"/>
        </w:rPr>
        <w:t>”</w:t>
      </w:r>
      <w:r w:rsidR="006D422B" w:rsidRPr="005D317E">
        <w:rPr>
          <w:rFonts w:ascii="Times New Roman" w:hAnsi="Times New Roman" w:cs="Times New Roman"/>
          <w:sz w:val="24"/>
          <w:szCs w:val="24"/>
        </w:rPr>
        <w:t xml:space="preserve">).  </w:t>
      </w:r>
      <w:r w:rsidR="00166E33">
        <w:rPr>
          <w:rFonts w:ascii="Times New Roman" w:hAnsi="Times New Roman" w:cs="Times New Roman"/>
          <w:sz w:val="24"/>
          <w:szCs w:val="24"/>
        </w:rPr>
        <w:t>As wi</w:t>
      </w:r>
      <w:r>
        <w:rPr>
          <w:rFonts w:ascii="Times New Roman" w:hAnsi="Times New Roman" w:cs="Times New Roman"/>
          <w:sz w:val="24"/>
          <w:szCs w:val="24"/>
        </w:rPr>
        <w:t>th</w:t>
      </w:r>
      <w:r w:rsidR="006D422B" w:rsidRPr="005D317E">
        <w:rPr>
          <w:rFonts w:ascii="Times New Roman" w:hAnsi="Times New Roman" w:cs="Times New Roman"/>
          <w:sz w:val="24"/>
          <w:szCs w:val="24"/>
        </w:rPr>
        <w:t xml:space="preserve"> previously issued </w:t>
      </w:r>
      <w:r w:rsidR="006D422B">
        <w:rPr>
          <w:rFonts w:ascii="Times New Roman" w:hAnsi="Times New Roman" w:cs="Times New Roman"/>
          <w:sz w:val="24"/>
          <w:szCs w:val="24"/>
        </w:rPr>
        <w:t xml:space="preserve">FAQs </w:t>
      </w:r>
      <w:r w:rsidR="006D422B" w:rsidRPr="005D317E">
        <w:rPr>
          <w:rFonts w:ascii="Times New Roman" w:hAnsi="Times New Roman" w:cs="Times New Roman"/>
          <w:sz w:val="24"/>
          <w:szCs w:val="24"/>
        </w:rPr>
        <w:t xml:space="preserve">(available at </w:t>
      </w:r>
      <w:hyperlink r:id="rId12" w:history="1">
        <w:r w:rsidR="006D422B" w:rsidRPr="005D317E">
          <w:rPr>
            <w:rStyle w:val="Hyperlink"/>
            <w:rFonts w:ascii="Times New Roman" w:hAnsi="Times New Roman" w:cs="Times New Roman"/>
            <w:sz w:val="24"/>
            <w:szCs w:val="24"/>
          </w:rPr>
          <w:t>www.dol.gov/ebsa/healthreform/index.html</w:t>
        </w:r>
      </w:hyperlink>
      <w:r w:rsidR="006D422B" w:rsidRPr="005D317E">
        <w:rPr>
          <w:rFonts w:ascii="Times New Roman" w:hAnsi="Times New Roman" w:cs="Times New Roman"/>
          <w:color w:val="0000FF"/>
          <w:sz w:val="24"/>
          <w:szCs w:val="24"/>
        </w:rPr>
        <w:t xml:space="preserve"> </w:t>
      </w:r>
      <w:r w:rsidR="006D422B" w:rsidRPr="005D317E">
        <w:rPr>
          <w:rFonts w:ascii="Times New Roman" w:hAnsi="Times New Roman" w:cs="Times New Roman"/>
          <w:sz w:val="24"/>
          <w:szCs w:val="24"/>
        </w:rPr>
        <w:t xml:space="preserve">and </w:t>
      </w:r>
      <w:hyperlink r:id="rId13" w:history="1">
        <w:r w:rsidR="006D422B" w:rsidRPr="005D317E">
          <w:rPr>
            <w:rStyle w:val="Hyperlink"/>
            <w:rFonts w:ascii="Times New Roman" w:hAnsi="Times New Roman" w:cs="Times New Roman"/>
            <w:sz w:val="24"/>
            <w:szCs w:val="24"/>
          </w:rPr>
          <w:t>www.cms.gov/cciio/resources/fact-sheets-and-faqs/index.html</w:t>
        </w:r>
      </w:hyperlink>
      <w:r w:rsidR="006D422B" w:rsidRPr="005D317E">
        <w:rPr>
          <w:rFonts w:ascii="Times New Roman" w:hAnsi="Times New Roman" w:cs="Times New Roman"/>
          <w:sz w:val="24"/>
          <w:szCs w:val="24"/>
        </w:rPr>
        <w:t xml:space="preserve">), </w:t>
      </w:r>
      <w:r w:rsidR="006D422B">
        <w:rPr>
          <w:rFonts w:ascii="Times New Roman" w:hAnsi="Times New Roman" w:cs="Times New Roman"/>
          <w:sz w:val="24"/>
          <w:szCs w:val="24"/>
        </w:rPr>
        <w:t xml:space="preserve">these FAQs </w:t>
      </w:r>
      <w:r>
        <w:rPr>
          <w:rFonts w:ascii="Times New Roman" w:hAnsi="Times New Roman" w:cs="Times New Roman"/>
          <w:sz w:val="24"/>
          <w:szCs w:val="24"/>
        </w:rPr>
        <w:t xml:space="preserve">are designed </w:t>
      </w:r>
      <w:r w:rsidR="00206A84">
        <w:rPr>
          <w:rFonts w:ascii="Times New Roman" w:hAnsi="Times New Roman" w:cs="Times New Roman"/>
          <w:sz w:val="24"/>
          <w:szCs w:val="24"/>
        </w:rPr>
        <w:t>to</w:t>
      </w:r>
      <w:r w:rsidR="006D422B">
        <w:rPr>
          <w:rFonts w:ascii="Times New Roman" w:hAnsi="Times New Roman" w:cs="Times New Roman"/>
          <w:sz w:val="24"/>
          <w:szCs w:val="24"/>
        </w:rPr>
        <w:t xml:space="preserve"> help</w:t>
      </w:r>
      <w:r w:rsidR="007F2D20">
        <w:rPr>
          <w:rFonts w:ascii="Times New Roman" w:hAnsi="Times New Roman" w:cs="Times New Roman"/>
          <w:sz w:val="24"/>
          <w:szCs w:val="24"/>
        </w:rPr>
        <w:t xml:space="preserve"> people</w:t>
      </w:r>
      <w:r w:rsidR="00A8527C">
        <w:rPr>
          <w:rFonts w:ascii="Times New Roman" w:hAnsi="Times New Roman" w:cs="Times New Roman"/>
          <w:sz w:val="24"/>
          <w:szCs w:val="24"/>
        </w:rPr>
        <w:t xml:space="preserve"> </w:t>
      </w:r>
      <w:r w:rsidR="006D422B">
        <w:rPr>
          <w:rFonts w:ascii="Times New Roman" w:hAnsi="Times New Roman" w:cs="Times New Roman"/>
          <w:sz w:val="24"/>
          <w:szCs w:val="24"/>
        </w:rPr>
        <w:t>understand the law</w:t>
      </w:r>
      <w:r w:rsidR="00D61C48">
        <w:rPr>
          <w:rFonts w:ascii="Times New Roman" w:hAnsi="Times New Roman" w:cs="Times New Roman"/>
          <w:sz w:val="24"/>
          <w:szCs w:val="24"/>
        </w:rPr>
        <w:t xml:space="preserve"> and benefit from it as intended</w:t>
      </w:r>
      <w:r w:rsidR="008C27E3">
        <w:rPr>
          <w:rFonts w:ascii="Times New Roman" w:hAnsi="Times New Roman" w:cs="Times New Roman"/>
          <w:sz w:val="24"/>
          <w:szCs w:val="24"/>
        </w:rPr>
        <w:t xml:space="preserve"> through examples that illustrate the requirements of MHPAEA and its implementing regulations</w:t>
      </w:r>
      <w:r w:rsidR="00FA4F90">
        <w:rPr>
          <w:rFonts w:ascii="Times New Roman" w:hAnsi="Times New Roman" w:cs="Times New Roman"/>
          <w:sz w:val="24"/>
          <w:szCs w:val="24"/>
        </w:rPr>
        <w:t>.</w:t>
      </w:r>
      <w:r w:rsidR="00BD2B18">
        <w:rPr>
          <w:rFonts w:ascii="Times New Roman" w:hAnsi="Times New Roman" w:cs="Times New Roman"/>
          <w:sz w:val="24"/>
          <w:szCs w:val="24"/>
        </w:rPr>
        <w:t xml:space="preserve"> </w:t>
      </w:r>
      <w:r w:rsidR="00551642">
        <w:rPr>
          <w:rFonts w:ascii="Times New Roman" w:hAnsi="Times New Roman" w:cs="Times New Roman"/>
          <w:sz w:val="24"/>
          <w:szCs w:val="24"/>
        </w:rPr>
        <w:t xml:space="preserve">While </w:t>
      </w:r>
      <w:r w:rsidR="00645071">
        <w:rPr>
          <w:rFonts w:ascii="Times New Roman" w:hAnsi="Times New Roman" w:cs="Times New Roman"/>
          <w:sz w:val="24"/>
          <w:szCs w:val="24"/>
        </w:rPr>
        <w:t xml:space="preserve">some </w:t>
      </w:r>
      <w:r w:rsidR="002944E8">
        <w:rPr>
          <w:rFonts w:ascii="Times New Roman" w:hAnsi="Times New Roman" w:cs="Times New Roman"/>
          <w:sz w:val="24"/>
          <w:szCs w:val="24"/>
        </w:rPr>
        <w:t xml:space="preserve">of the </w:t>
      </w:r>
      <w:r w:rsidR="00645071">
        <w:rPr>
          <w:rFonts w:ascii="Times New Roman" w:hAnsi="Times New Roman" w:cs="Times New Roman"/>
          <w:sz w:val="24"/>
          <w:szCs w:val="24"/>
        </w:rPr>
        <w:t xml:space="preserve">fact patterns </w:t>
      </w:r>
      <w:r w:rsidR="008C27E3">
        <w:rPr>
          <w:rFonts w:ascii="Times New Roman" w:hAnsi="Times New Roman" w:cs="Times New Roman"/>
          <w:sz w:val="24"/>
          <w:szCs w:val="24"/>
        </w:rPr>
        <w:t xml:space="preserve">used </w:t>
      </w:r>
      <w:r w:rsidR="002944E8">
        <w:rPr>
          <w:rFonts w:ascii="Times New Roman" w:hAnsi="Times New Roman" w:cs="Times New Roman"/>
          <w:sz w:val="24"/>
          <w:szCs w:val="24"/>
        </w:rPr>
        <w:t xml:space="preserve">as examples may be relatively uncomplicated, they should enable </w:t>
      </w:r>
      <w:r w:rsidR="007F2D20">
        <w:rPr>
          <w:rFonts w:ascii="Times New Roman" w:hAnsi="Times New Roman" w:cs="Times New Roman"/>
          <w:sz w:val="24"/>
          <w:szCs w:val="24"/>
        </w:rPr>
        <w:t xml:space="preserve">the public </w:t>
      </w:r>
      <w:r w:rsidR="00645071">
        <w:rPr>
          <w:rFonts w:ascii="Times New Roman" w:hAnsi="Times New Roman" w:cs="Times New Roman"/>
          <w:sz w:val="24"/>
          <w:szCs w:val="24"/>
        </w:rPr>
        <w:t xml:space="preserve">to </w:t>
      </w:r>
      <w:r w:rsidR="00394802">
        <w:rPr>
          <w:rFonts w:ascii="Times New Roman" w:hAnsi="Times New Roman" w:cs="Times New Roman"/>
          <w:sz w:val="24"/>
          <w:szCs w:val="24"/>
        </w:rPr>
        <w:t xml:space="preserve">identify </w:t>
      </w:r>
      <w:r w:rsidR="00B03940">
        <w:rPr>
          <w:rFonts w:ascii="Times New Roman" w:hAnsi="Times New Roman" w:cs="Times New Roman"/>
          <w:sz w:val="24"/>
          <w:szCs w:val="24"/>
        </w:rPr>
        <w:t xml:space="preserve">and address </w:t>
      </w:r>
      <w:r w:rsidR="002944E8">
        <w:rPr>
          <w:rFonts w:ascii="Times New Roman" w:hAnsi="Times New Roman" w:cs="Times New Roman"/>
          <w:sz w:val="24"/>
          <w:szCs w:val="24"/>
        </w:rPr>
        <w:t>important</w:t>
      </w:r>
      <w:r w:rsidR="00B03940">
        <w:rPr>
          <w:rFonts w:ascii="Times New Roman" w:hAnsi="Times New Roman" w:cs="Times New Roman"/>
          <w:sz w:val="24"/>
          <w:szCs w:val="24"/>
        </w:rPr>
        <w:t xml:space="preserve"> </w:t>
      </w:r>
      <w:r w:rsidR="00C349C4">
        <w:rPr>
          <w:rFonts w:ascii="Times New Roman" w:hAnsi="Times New Roman" w:cs="Times New Roman"/>
          <w:sz w:val="24"/>
          <w:szCs w:val="24"/>
        </w:rPr>
        <w:t xml:space="preserve">MHPAEA </w:t>
      </w:r>
      <w:r w:rsidR="007F2D20">
        <w:rPr>
          <w:rFonts w:ascii="Times New Roman" w:hAnsi="Times New Roman" w:cs="Times New Roman"/>
          <w:sz w:val="24"/>
          <w:szCs w:val="24"/>
        </w:rPr>
        <w:t>issues</w:t>
      </w:r>
      <w:r w:rsidR="00645071">
        <w:rPr>
          <w:rFonts w:ascii="Times New Roman" w:hAnsi="Times New Roman" w:cs="Times New Roman"/>
          <w:sz w:val="24"/>
          <w:szCs w:val="24"/>
        </w:rPr>
        <w:t xml:space="preserve">. </w:t>
      </w:r>
      <w:r w:rsidR="00092BC5">
        <w:rPr>
          <w:rFonts w:ascii="Times New Roman" w:hAnsi="Times New Roman" w:cs="Times New Roman"/>
          <w:sz w:val="24"/>
          <w:szCs w:val="24"/>
        </w:rPr>
        <w:t xml:space="preserve"> </w:t>
      </w:r>
      <w:r w:rsidR="000B1CD2">
        <w:rPr>
          <w:rFonts w:ascii="Times New Roman" w:hAnsi="Times New Roman" w:cs="Times New Roman"/>
          <w:sz w:val="24"/>
          <w:szCs w:val="24"/>
        </w:rPr>
        <w:t>The</w:t>
      </w:r>
      <w:r w:rsidR="00AF64AD">
        <w:rPr>
          <w:rFonts w:ascii="Times New Roman" w:hAnsi="Times New Roman" w:cs="Times New Roman"/>
          <w:sz w:val="24"/>
          <w:szCs w:val="24"/>
        </w:rPr>
        <w:t xml:space="preserve">se </w:t>
      </w:r>
      <w:r w:rsidR="000B1CD2">
        <w:rPr>
          <w:rFonts w:ascii="Times New Roman" w:hAnsi="Times New Roman" w:cs="Times New Roman"/>
          <w:sz w:val="24"/>
          <w:szCs w:val="24"/>
        </w:rPr>
        <w:t xml:space="preserve">FAQs </w:t>
      </w:r>
      <w:r w:rsidR="00AF64AD">
        <w:rPr>
          <w:rFonts w:ascii="Times New Roman" w:hAnsi="Times New Roman" w:cs="Times New Roman"/>
          <w:sz w:val="24"/>
          <w:szCs w:val="24"/>
        </w:rPr>
        <w:t>do not contain</w:t>
      </w:r>
      <w:r w:rsidR="000B1CD2">
        <w:rPr>
          <w:rFonts w:ascii="Times New Roman" w:hAnsi="Times New Roman" w:cs="Times New Roman"/>
          <w:sz w:val="24"/>
          <w:szCs w:val="24"/>
        </w:rPr>
        <w:t xml:space="preserve"> any new</w:t>
      </w:r>
      <w:r w:rsidR="00CD5C14">
        <w:rPr>
          <w:rFonts w:ascii="Times New Roman" w:hAnsi="Times New Roman" w:cs="Times New Roman"/>
          <w:sz w:val="24"/>
          <w:szCs w:val="24"/>
        </w:rPr>
        <w:t xml:space="preserve"> </w:t>
      </w:r>
      <w:r w:rsidR="00620C6C">
        <w:rPr>
          <w:rFonts w:ascii="Times New Roman" w:hAnsi="Times New Roman" w:cs="Times New Roman"/>
          <w:sz w:val="24"/>
          <w:szCs w:val="24"/>
        </w:rPr>
        <w:t>interpretations</w:t>
      </w:r>
      <w:r w:rsidR="00AF64AD">
        <w:rPr>
          <w:rFonts w:ascii="Times New Roman" w:hAnsi="Times New Roman" w:cs="Times New Roman"/>
          <w:sz w:val="24"/>
          <w:szCs w:val="24"/>
        </w:rPr>
        <w:t xml:space="preserve"> of MHPAEA, but instead provide additional examples of how </w:t>
      </w:r>
      <w:r w:rsidR="00C349C4">
        <w:rPr>
          <w:rFonts w:ascii="Times New Roman" w:hAnsi="Times New Roman" w:cs="Times New Roman"/>
          <w:sz w:val="24"/>
          <w:szCs w:val="24"/>
        </w:rPr>
        <w:t xml:space="preserve">the </w:t>
      </w:r>
      <w:r w:rsidR="00645071">
        <w:rPr>
          <w:rFonts w:ascii="Times New Roman" w:hAnsi="Times New Roman" w:cs="Times New Roman"/>
          <w:sz w:val="24"/>
          <w:szCs w:val="24"/>
        </w:rPr>
        <w:t xml:space="preserve">MHPAEA </w:t>
      </w:r>
      <w:r w:rsidR="00AF64AD">
        <w:rPr>
          <w:rFonts w:ascii="Times New Roman" w:hAnsi="Times New Roman" w:cs="Times New Roman"/>
          <w:sz w:val="24"/>
          <w:szCs w:val="24"/>
        </w:rPr>
        <w:t>final regulation</w:t>
      </w:r>
      <w:r w:rsidR="00645071">
        <w:rPr>
          <w:rFonts w:ascii="Times New Roman" w:hAnsi="Times New Roman" w:cs="Times New Roman"/>
          <w:sz w:val="24"/>
          <w:szCs w:val="24"/>
        </w:rPr>
        <w:t>s</w:t>
      </w:r>
      <w:r w:rsidR="00AF64AD">
        <w:rPr>
          <w:rFonts w:ascii="Times New Roman" w:hAnsi="Times New Roman" w:cs="Times New Roman"/>
          <w:sz w:val="24"/>
          <w:szCs w:val="24"/>
        </w:rPr>
        <w:t xml:space="preserve"> appl</w:t>
      </w:r>
      <w:r w:rsidR="00B03940">
        <w:rPr>
          <w:rFonts w:ascii="Times New Roman" w:hAnsi="Times New Roman" w:cs="Times New Roman"/>
          <w:sz w:val="24"/>
          <w:szCs w:val="24"/>
        </w:rPr>
        <w:t>y</w:t>
      </w:r>
      <w:r w:rsidR="00AF64AD">
        <w:rPr>
          <w:rFonts w:ascii="Times New Roman" w:hAnsi="Times New Roman" w:cs="Times New Roman"/>
          <w:sz w:val="24"/>
          <w:szCs w:val="24"/>
        </w:rPr>
        <w:t xml:space="preserve"> to different fact patterns</w:t>
      </w:r>
      <w:r w:rsidR="00B03940">
        <w:rPr>
          <w:rFonts w:ascii="Times New Roman" w:hAnsi="Times New Roman" w:cs="Times New Roman"/>
          <w:sz w:val="24"/>
          <w:szCs w:val="24"/>
        </w:rPr>
        <w:t xml:space="preserve"> to promote compliance</w:t>
      </w:r>
      <w:r w:rsidR="00BD2B18">
        <w:rPr>
          <w:rFonts w:ascii="Times New Roman" w:hAnsi="Times New Roman" w:cs="Times New Roman"/>
          <w:sz w:val="24"/>
          <w:szCs w:val="24"/>
        </w:rPr>
        <w:t>.</w:t>
      </w:r>
    </w:p>
    <w:p w14:paraId="11814B4F" w14:textId="77777777" w:rsidR="006D422B" w:rsidRPr="00AD32FF" w:rsidRDefault="00AD32FF" w:rsidP="006D422B">
      <w:pPr>
        <w:rPr>
          <w:rFonts w:ascii="Times New Roman" w:hAnsi="Times New Roman" w:cs="Times New Roman"/>
          <w:b/>
          <w:sz w:val="24"/>
          <w:szCs w:val="24"/>
          <w:u w:val="single"/>
        </w:rPr>
      </w:pPr>
      <w:r w:rsidRPr="00AD32FF">
        <w:rPr>
          <w:rFonts w:ascii="Times New Roman" w:hAnsi="Times New Roman" w:cs="Times New Roman"/>
          <w:b/>
          <w:sz w:val="24"/>
          <w:szCs w:val="24"/>
          <w:u w:val="single"/>
        </w:rPr>
        <w:t>Mental Health Parity and Addiction Equity Act of 2008 and the 21st Century Cures Act</w:t>
      </w:r>
    </w:p>
    <w:p w14:paraId="2832C295" w14:textId="14F3F710" w:rsidR="006D422B" w:rsidRDefault="00AD32FF" w:rsidP="006D422B">
      <w:pPr>
        <w:rPr>
          <w:rFonts w:ascii="Times New Roman" w:hAnsi="Times New Roman" w:cs="Times New Roman"/>
          <w:sz w:val="24"/>
          <w:szCs w:val="24"/>
        </w:rPr>
      </w:pPr>
      <w:r>
        <w:rPr>
          <w:rFonts w:ascii="Times New Roman" w:hAnsi="Times New Roman" w:cs="Times New Roman"/>
          <w:sz w:val="24"/>
          <w:szCs w:val="24"/>
        </w:rPr>
        <w:t xml:space="preserve">In </w:t>
      </w:r>
      <w:r w:rsidRPr="00AD32FF">
        <w:rPr>
          <w:rFonts w:ascii="Times New Roman" w:hAnsi="Times New Roman" w:cs="Times New Roman"/>
          <w:sz w:val="24"/>
          <w:szCs w:val="24"/>
        </w:rPr>
        <w:t xml:space="preserve">general, MHPAEA requires that the financial requirements (such as coinsurance and copays) and treatment limitations (such as visit limits) imposed on </w:t>
      </w:r>
      <w:r w:rsidR="00F24FB1">
        <w:rPr>
          <w:rFonts w:ascii="Times New Roman" w:hAnsi="Times New Roman" w:cs="Times New Roman"/>
          <w:sz w:val="24"/>
          <w:szCs w:val="24"/>
        </w:rPr>
        <w:t xml:space="preserve">mental health </w:t>
      </w:r>
      <w:r w:rsidR="00173035">
        <w:rPr>
          <w:rFonts w:ascii="Times New Roman" w:hAnsi="Times New Roman" w:cs="Times New Roman"/>
          <w:sz w:val="24"/>
          <w:szCs w:val="24"/>
        </w:rPr>
        <w:t xml:space="preserve">or </w:t>
      </w:r>
      <w:r w:rsidR="00F24FB1">
        <w:rPr>
          <w:rFonts w:ascii="Times New Roman" w:hAnsi="Times New Roman" w:cs="Times New Roman"/>
          <w:sz w:val="24"/>
          <w:szCs w:val="24"/>
        </w:rPr>
        <w:t>substance use disorder (</w:t>
      </w:r>
      <w:r w:rsidRPr="00AD32FF">
        <w:rPr>
          <w:rFonts w:ascii="Times New Roman" w:hAnsi="Times New Roman" w:cs="Times New Roman"/>
          <w:sz w:val="24"/>
          <w:szCs w:val="24"/>
        </w:rPr>
        <w:t>MH/SUD</w:t>
      </w:r>
      <w:r w:rsidR="00F24FB1">
        <w:rPr>
          <w:rFonts w:ascii="Times New Roman" w:hAnsi="Times New Roman" w:cs="Times New Roman"/>
          <w:sz w:val="24"/>
          <w:szCs w:val="24"/>
        </w:rPr>
        <w:t>)</w:t>
      </w:r>
      <w:r w:rsidRPr="00AD32FF">
        <w:rPr>
          <w:rFonts w:ascii="Times New Roman" w:hAnsi="Times New Roman" w:cs="Times New Roman"/>
          <w:sz w:val="24"/>
          <w:szCs w:val="24"/>
        </w:rPr>
        <w:t xml:space="preserve"> benefits cannot be more restrictive than the predominant financial </w:t>
      </w:r>
      <w:r w:rsidRPr="00AD32FF">
        <w:rPr>
          <w:rFonts w:ascii="Times New Roman" w:hAnsi="Times New Roman" w:cs="Times New Roman"/>
          <w:sz w:val="24"/>
          <w:szCs w:val="24"/>
        </w:rPr>
        <w:lastRenderedPageBreak/>
        <w:t>requirements and treatment limitations that apply to substantially all medical/surgical benefits</w:t>
      </w:r>
      <w:r w:rsidR="00E666B5">
        <w:rPr>
          <w:rFonts w:ascii="Times New Roman" w:hAnsi="Times New Roman" w:cs="Times New Roman"/>
          <w:sz w:val="24"/>
          <w:szCs w:val="24"/>
        </w:rPr>
        <w:t xml:space="preserve"> in a classification</w:t>
      </w:r>
      <w:r w:rsidRPr="00AD32FF">
        <w:rPr>
          <w:rFonts w:ascii="Times New Roman" w:hAnsi="Times New Roman" w:cs="Times New Roman"/>
          <w:sz w:val="24"/>
          <w:szCs w:val="24"/>
        </w:rPr>
        <w:t>.</w:t>
      </w:r>
      <w:r w:rsidR="00437DCB">
        <w:rPr>
          <w:rStyle w:val="FootnoteReference"/>
          <w:rFonts w:ascii="Times New Roman" w:hAnsi="Times New Roman" w:cs="Times New Roman"/>
          <w:sz w:val="24"/>
          <w:szCs w:val="24"/>
        </w:rPr>
        <w:footnoteReference w:id="2"/>
      </w:r>
    </w:p>
    <w:p w14:paraId="3E5FA067" w14:textId="2AE87927" w:rsidR="00AD32FF" w:rsidRPr="00E52E25" w:rsidRDefault="00AD32FF" w:rsidP="006D422B">
      <w:pPr>
        <w:rPr>
          <w:rFonts w:ascii="Times New Roman" w:hAnsi="Times New Roman"/>
          <w:sz w:val="24"/>
        </w:rPr>
      </w:pPr>
      <w:r w:rsidRPr="00AD32FF">
        <w:rPr>
          <w:rFonts w:ascii="Times New Roman" w:hAnsi="Times New Roman" w:cs="Times New Roman"/>
          <w:sz w:val="24"/>
          <w:szCs w:val="24"/>
        </w:rPr>
        <w:t>With regard to any nonquantitati</w:t>
      </w:r>
      <w:r w:rsidR="001F309F">
        <w:rPr>
          <w:rFonts w:ascii="Times New Roman" w:hAnsi="Times New Roman" w:cs="Times New Roman"/>
          <w:sz w:val="24"/>
          <w:szCs w:val="24"/>
        </w:rPr>
        <w:t>ve treatment limitation (NQTL),</w:t>
      </w:r>
      <w:r>
        <w:rPr>
          <w:rFonts w:ascii="Times New Roman" w:hAnsi="Times New Roman" w:cs="Times New Roman"/>
          <w:sz w:val="24"/>
          <w:szCs w:val="24"/>
        </w:rPr>
        <w:t xml:space="preserve"> the MHPAEA final regulations</w:t>
      </w:r>
      <w:r w:rsidRPr="00AD32FF">
        <w:rPr>
          <w:rFonts w:ascii="Times New Roman" w:hAnsi="Times New Roman" w:cs="Times New Roman"/>
          <w:sz w:val="24"/>
          <w:szCs w:val="24"/>
        </w:rPr>
        <w:t xml:space="preserve"> provide that a</w:t>
      </w:r>
      <w:r w:rsidR="00173035">
        <w:rPr>
          <w:rFonts w:ascii="Times New Roman" w:hAnsi="Times New Roman" w:cs="Times New Roman"/>
          <w:sz w:val="24"/>
          <w:szCs w:val="24"/>
        </w:rPr>
        <w:t xml:space="preserve"> group health</w:t>
      </w:r>
      <w:r w:rsidRPr="00AD32FF">
        <w:rPr>
          <w:rFonts w:ascii="Times New Roman" w:hAnsi="Times New Roman" w:cs="Times New Roman"/>
          <w:sz w:val="24"/>
          <w:szCs w:val="24"/>
        </w:rPr>
        <w:t xml:space="preserve"> plan or</w:t>
      </w:r>
      <w:r w:rsidR="00173035">
        <w:rPr>
          <w:rFonts w:ascii="Times New Roman" w:hAnsi="Times New Roman" w:cs="Times New Roman"/>
          <w:sz w:val="24"/>
          <w:szCs w:val="24"/>
        </w:rPr>
        <w:t xml:space="preserve"> health insurance</w:t>
      </w:r>
      <w:r w:rsidRPr="00AD32FF">
        <w:rPr>
          <w:rFonts w:ascii="Times New Roman" w:hAnsi="Times New Roman" w:cs="Times New Roman"/>
          <w:sz w:val="24"/>
          <w:szCs w:val="24"/>
        </w:rPr>
        <w:t xml:space="preserve"> issuer may not impose an NQTL with respect to MH/SUD benefits in any classification unless, under the terms of the plan</w:t>
      </w:r>
      <w:r w:rsidR="001C3B43">
        <w:rPr>
          <w:rFonts w:ascii="Times New Roman" w:hAnsi="Times New Roman" w:cs="Times New Roman"/>
          <w:sz w:val="24"/>
          <w:szCs w:val="24"/>
        </w:rPr>
        <w:t xml:space="preserve"> (or health insurance coverage)</w:t>
      </w:r>
      <w:r w:rsidRPr="00AD32FF">
        <w:rPr>
          <w:rFonts w:ascii="Times New Roman" w:hAnsi="Times New Roman" w:cs="Times New Roman"/>
          <w:sz w:val="24"/>
          <w:szCs w:val="24"/>
        </w:rPr>
        <w:t xml:space="preserve"> as written and in operation, any processes, strategies, evidentiary standards, or other factors used in applying the NQTL to MH/SUD benefits in the classification are comparable to, and are applied no more stringently than</w:t>
      </w:r>
      <w:r w:rsidR="00355D94">
        <w:rPr>
          <w:rFonts w:ascii="Times New Roman" w:hAnsi="Times New Roman" w:cs="Times New Roman"/>
          <w:sz w:val="24"/>
          <w:szCs w:val="24"/>
        </w:rPr>
        <w:t>,</w:t>
      </w:r>
      <w:r w:rsidRPr="00AD32FF">
        <w:rPr>
          <w:rFonts w:ascii="Times New Roman" w:hAnsi="Times New Roman" w:cs="Times New Roman"/>
          <w:sz w:val="24"/>
          <w:szCs w:val="24"/>
        </w:rPr>
        <w:t xml:space="preserve"> the </w:t>
      </w:r>
      <w:r w:rsidR="001C3B43">
        <w:rPr>
          <w:rFonts w:ascii="Times New Roman" w:hAnsi="Times New Roman" w:cs="Times New Roman"/>
          <w:sz w:val="24"/>
          <w:szCs w:val="24"/>
        </w:rPr>
        <w:t xml:space="preserve">processes, strategies, evidentiary standards, or other </w:t>
      </w:r>
      <w:r w:rsidRPr="00AD32FF">
        <w:rPr>
          <w:rFonts w:ascii="Times New Roman" w:hAnsi="Times New Roman" w:cs="Times New Roman"/>
          <w:sz w:val="24"/>
          <w:szCs w:val="24"/>
        </w:rPr>
        <w:t>factors used in applying the limitation to medical/surgical benefits in the same classification.</w:t>
      </w:r>
      <w:r w:rsidR="00334A4B">
        <w:rPr>
          <w:rFonts w:ascii="Times New Roman" w:hAnsi="Times New Roman" w:cs="Times New Roman"/>
          <w:sz w:val="24"/>
          <w:szCs w:val="24"/>
        </w:rPr>
        <w:t xml:space="preserve">  MHPAEA also imposes </w:t>
      </w:r>
      <w:r w:rsidR="001C3B43">
        <w:rPr>
          <w:rFonts w:ascii="Times New Roman" w:hAnsi="Times New Roman" w:cs="Times New Roman"/>
          <w:sz w:val="24"/>
          <w:szCs w:val="24"/>
        </w:rPr>
        <w:t xml:space="preserve">certain </w:t>
      </w:r>
      <w:r w:rsidR="00334A4B">
        <w:rPr>
          <w:rFonts w:ascii="Times New Roman" w:hAnsi="Times New Roman" w:cs="Times New Roman"/>
          <w:sz w:val="24"/>
          <w:szCs w:val="24"/>
        </w:rPr>
        <w:t>disclosure requirements on group health plans and health insurance issuers</w:t>
      </w:r>
      <w:r w:rsidR="007F2D20">
        <w:rPr>
          <w:rFonts w:ascii="Times New Roman" w:hAnsi="Times New Roman" w:cs="Times New Roman"/>
          <w:sz w:val="24"/>
          <w:szCs w:val="24"/>
        </w:rPr>
        <w:t xml:space="preserve"> offering group or individual health insurance coverage</w:t>
      </w:r>
      <w:r w:rsidR="00334A4B">
        <w:rPr>
          <w:rFonts w:ascii="Times New Roman" w:hAnsi="Times New Roman" w:cs="Times New Roman"/>
          <w:sz w:val="24"/>
          <w:szCs w:val="24"/>
        </w:rPr>
        <w:t xml:space="preserve">. </w:t>
      </w:r>
    </w:p>
    <w:p w14:paraId="759953D3" w14:textId="3C3AFCFD" w:rsidR="00B512FC" w:rsidRDefault="00B512FC" w:rsidP="00B512FC">
      <w:pPr>
        <w:rPr>
          <w:rFonts w:ascii="Times New Roman" w:hAnsi="Times New Roman" w:cs="Times New Roman"/>
          <w:sz w:val="24"/>
          <w:szCs w:val="24"/>
        </w:rPr>
      </w:pPr>
      <w:r>
        <w:rPr>
          <w:rFonts w:ascii="Times New Roman" w:hAnsi="Times New Roman" w:cs="Times New Roman"/>
          <w:sz w:val="24"/>
          <w:szCs w:val="24"/>
        </w:rPr>
        <w:t xml:space="preserve">The </w:t>
      </w:r>
      <w:r w:rsidRPr="00E52E25">
        <w:rPr>
          <w:rFonts w:ascii="Times New Roman" w:hAnsi="Times New Roman"/>
          <w:sz w:val="24"/>
        </w:rPr>
        <w:t>Cures Act</w:t>
      </w:r>
      <w:r w:rsidRPr="008D5A24">
        <w:rPr>
          <w:rFonts w:ascii="Times New Roman" w:hAnsi="Times New Roman" w:cs="Times New Roman"/>
          <w:sz w:val="24"/>
          <w:szCs w:val="24"/>
        </w:rPr>
        <w:t xml:space="preserve"> require</w:t>
      </w:r>
      <w:r w:rsidR="00645071">
        <w:rPr>
          <w:rFonts w:ascii="Times New Roman" w:hAnsi="Times New Roman" w:cs="Times New Roman"/>
          <w:sz w:val="24"/>
          <w:szCs w:val="24"/>
        </w:rPr>
        <w:t>s</w:t>
      </w:r>
      <w:r w:rsidRPr="008D5A24">
        <w:rPr>
          <w:rFonts w:ascii="Times New Roman" w:hAnsi="Times New Roman" w:cs="Times New Roman"/>
          <w:sz w:val="24"/>
          <w:szCs w:val="24"/>
        </w:rPr>
        <w:t xml:space="preserve"> the Departments</w:t>
      </w:r>
      <w:r>
        <w:rPr>
          <w:rFonts w:ascii="Times New Roman" w:hAnsi="Times New Roman" w:cs="Times New Roman"/>
          <w:sz w:val="24"/>
          <w:szCs w:val="24"/>
        </w:rPr>
        <w:t xml:space="preserve"> to</w:t>
      </w:r>
      <w:r w:rsidR="00C349C4">
        <w:rPr>
          <w:rFonts w:ascii="Times New Roman" w:hAnsi="Times New Roman" w:cs="Times New Roman"/>
          <w:sz w:val="24"/>
          <w:szCs w:val="24"/>
        </w:rPr>
        <w:t xml:space="preserve"> </w:t>
      </w:r>
      <w:r w:rsidRPr="008D5A24">
        <w:rPr>
          <w:rFonts w:ascii="Times New Roman" w:hAnsi="Times New Roman" w:cs="Times New Roman"/>
          <w:sz w:val="24"/>
          <w:szCs w:val="24"/>
        </w:rPr>
        <w:t xml:space="preserve">solicit feedback </w:t>
      </w:r>
      <w:r>
        <w:rPr>
          <w:rFonts w:ascii="Times New Roman" w:hAnsi="Times New Roman" w:cs="Times New Roman"/>
          <w:sz w:val="24"/>
          <w:szCs w:val="24"/>
        </w:rPr>
        <w:t xml:space="preserve">and </w:t>
      </w:r>
      <w:r w:rsidRPr="008D5A24">
        <w:rPr>
          <w:rFonts w:ascii="Times New Roman" w:hAnsi="Times New Roman" w:cs="Times New Roman"/>
          <w:sz w:val="24"/>
          <w:szCs w:val="24"/>
        </w:rPr>
        <w:t>issue guidance</w:t>
      </w:r>
      <w:r>
        <w:rPr>
          <w:rFonts w:ascii="Times New Roman" w:hAnsi="Times New Roman" w:cs="Times New Roman"/>
          <w:sz w:val="24"/>
          <w:szCs w:val="24"/>
        </w:rPr>
        <w:t xml:space="preserve"> regarding the disclosure and NQTL requirements of MHPAEA. Section 13001(b) of the Cures Act </w:t>
      </w:r>
      <w:r w:rsidR="000236EA">
        <w:rPr>
          <w:rFonts w:ascii="Times New Roman" w:hAnsi="Times New Roman" w:cs="Times New Roman"/>
          <w:sz w:val="24"/>
          <w:szCs w:val="24"/>
        </w:rPr>
        <w:t xml:space="preserve">specifically </w:t>
      </w:r>
      <w:r>
        <w:rPr>
          <w:rFonts w:ascii="Times New Roman" w:hAnsi="Times New Roman" w:cs="Times New Roman"/>
          <w:sz w:val="24"/>
          <w:szCs w:val="24"/>
        </w:rPr>
        <w:t>require</w:t>
      </w:r>
      <w:r w:rsidR="00C349C4">
        <w:rPr>
          <w:rFonts w:ascii="Times New Roman" w:hAnsi="Times New Roman" w:cs="Times New Roman"/>
          <w:sz w:val="24"/>
          <w:szCs w:val="24"/>
        </w:rPr>
        <w:t>s</w:t>
      </w:r>
      <w:r>
        <w:rPr>
          <w:rFonts w:ascii="Times New Roman" w:hAnsi="Times New Roman" w:cs="Times New Roman"/>
          <w:sz w:val="24"/>
          <w:szCs w:val="24"/>
        </w:rPr>
        <w:t xml:space="preserve"> that the Departments issue clarifying information and illustrative examples of methods that a plan or issuer offering group or individual health insurance coverage can use to disclose information in compliance with MHPAEA.  Section 13001(b) also direct</w:t>
      </w:r>
      <w:r w:rsidR="00C349C4">
        <w:rPr>
          <w:rFonts w:ascii="Times New Roman" w:hAnsi="Times New Roman" w:cs="Times New Roman"/>
          <w:sz w:val="24"/>
          <w:szCs w:val="24"/>
        </w:rPr>
        <w:t>s</w:t>
      </w:r>
      <w:r>
        <w:rPr>
          <w:rFonts w:ascii="Times New Roman" w:hAnsi="Times New Roman" w:cs="Times New Roman"/>
          <w:sz w:val="24"/>
          <w:szCs w:val="24"/>
        </w:rPr>
        <w:t xml:space="preserve"> the Departments to issue clarifying information and illustrative examples of methods, processes, strategies, evidentiary standards, and other factors that plans and issuers may use regarding the development and application of NQTLs such as:</w:t>
      </w:r>
    </w:p>
    <w:p w14:paraId="5F7D6FD3" w14:textId="77777777" w:rsidR="009F35BB" w:rsidRDefault="009F35BB" w:rsidP="00B512FC">
      <w:pPr>
        <w:rPr>
          <w:rFonts w:ascii="Times New Roman" w:hAnsi="Times New Roman" w:cs="Times New Roman"/>
          <w:sz w:val="24"/>
          <w:szCs w:val="24"/>
        </w:rPr>
      </w:pPr>
    </w:p>
    <w:p w14:paraId="1631BFA3" w14:textId="77777777" w:rsidR="00B512FC" w:rsidRPr="00012098" w:rsidRDefault="00B512FC" w:rsidP="00B512FC">
      <w:pPr>
        <w:pStyle w:val="ListParagraph"/>
        <w:numPr>
          <w:ilvl w:val="0"/>
          <w:numId w:val="1"/>
        </w:numPr>
        <w:rPr>
          <w:rFonts w:ascii="Times New Roman" w:hAnsi="Times New Roman" w:cs="Times New Roman"/>
          <w:sz w:val="24"/>
          <w:szCs w:val="24"/>
        </w:rPr>
      </w:pPr>
      <w:r w:rsidRPr="00012098">
        <w:rPr>
          <w:rFonts w:ascii="Times New Roman" w:hAnsi="Times New Roman" w:cs="Times New Roman"/>
          <w:sz w:val="24"/>
          <w:szCs w:val="24"/>
        </w:rPr>
        <w:t>Medical management standards based on medical necessity or appropriateness, or whether a treatment is experimental or investigative;</w:t>
      </w:r>
    </w:p>
    <w:p w14:paraId="0D919EF8" w14:textId="77777777" w:rsidR="00B512FC" w:rsidRPr="00012098" w:rsidRDefault="00B512FC" w:rsidP="00B512FC">
      <w:pPr>
        <w:pStyle w:val="ListParagraph"/>
        <w:numPr>
          <w:ilvl w:val="0"/>
          <w:numId w:val="1"/>
        </w:numPr>
        <w:rPr>
          <w:rFonts w:ascii="Times New Roman" w:hAnsi="Times New Roman" w:cs="Times New Roman"/>
          <w:sz w:val="24"/>
          <w:szCs w:val="24"/>
        </w:rPr>
      </w:pPr>
      <w:r w:rsidRPr="00012098">
        <w:rPr>
          <w:rFonts w:ascii="Times New Roman" w:hAnsi="Times New Roman" w:cs="Times New Roman"/>
          <w:sz w:val="24"/>
          <w:szCs w:val="24"/>
        </w:rPr>
        <w:lastRenderedPageBreak/>
        <w:t>Limitations with respect to prescription drug formulary design</w:t>
      </w:r>
      <w:r>
        <w:rPr>
          <w:rFonts w:ascii="Times New Roman" w:hAnsi="Times New Roman" w:cs="Times New Roman"/>
          <w:sz w:val="24"/>
          <w:szCs w:val="24"/>
        </w:rPr>
        <w:t>,</w:t>
      </w:r>
      <w:r w:rsidRPr="00012098">
        <w:rPr>
          <w:rFonts w:ascii="Times New Roman" w:hAnsi="Times New Roman" w:cs="Times New Roman"/>
          <w:sz w:val="24"/>
          <w:szCs w:val="24"/>
        </w:rPr>
        <w:t xml:space="preserve"> and use of </w:t>
      </w:r>
      <w:r>
        <w:rPr>
          <w:rFonts w:ascii="Times New Roman" w:hAnsi="Times New Roman" w:cs="Times New Roman"/>
          <w:sz w:val="24"/>
          <w:szCs w:val="24"/>
        </w:rPr>
        <w:t>“step therapy” protocols or “</w:t>
      </w:r>
      <w:r w:rsidRPr="00012098">
        <w:rPr>
          <w:rFonts w:ascii="Times New Roman" w:hAnsi="Times New Roman" w:cs="Times New Roman"/>
          <w:sz w:val="24"/>
          <w:szCs w:val="24"/>
        </w:rPr>
        <w:t>fail-first</w:t>
      </w:r>
      <w:r>
        <w:rPr>
          <w:rFonts w:ascii="Times New Roman" w:hAnsi="Times New Roman" w:cs="Times New Roman"/>
          <w:sz w:val="24"/>
          <w:szCs w:val="24"/>
        </w:rPr>
        <w:t>”</w:t>
      </w:r>
      <w:r w:rsidRPr="00012098">
        <w:rPr>
          <w:rFonts w:ascii="Times New Roman" w:hAnsi="Times New Roman" w:cs="Times New Roman"/>
          <w:sz w:val="24"/>
          <w:szCs w:val="24"/>
        </w:rPr>
        <w:t xml:space="preserve"> </w:t>
      </w:r>
      <w:r>
        <w:rPr>
          <w:rFonts w:ascii="Times New Roman" w:hAnsi="Times New Roman" w:cs="Times New Roman"/>
          <w:sz w:val="24"/>
          <w:szCs w:val="24"/>
        </w:rPr>
        <w:t>policies</w:t>
      </w:r>
      <w:r w:rsidRPr="00012098">
        <w:rPr>
          <w:rFonts w:ascii="Times New Roman" w:hAnsi="Times New Roman" w:cs="Times New Roman"/>
          <w:sz w:val="24"/>
          <w:szCs w:val="24"/>
        </w:rPr>
        <w:t>;</w:t>
      </w:r>
    </w:p>
    <w:p w14:paraId="268C3FE6" w14:textId="77777777" w:rsidR="00B512FC" w:rsidRPr="00012098" w:rsidRDefault="00B512FC" w:rsidP="00B512FC">
      <w:pPr>
        <w:pStyle w:val="ListParagraph"/>
        <w:numPr>
          <w:ilvl w:val="0"/>
          <w:numId w:val="1"/>
        </w:numPr>
        <w:rPr>
          <w:rFonts w:ascii="Times New Roman" w:hAnsi="Times New Roman" w:cs="Times New Roman"/>
          <w:sz w:val="24"/>
          <w:szCs w:val="24"/>
        </w:rPr>
      </w:pPr>
      <w:r w:rsidRPr="00012098">
        <w:rPr>
          <w:rFonts w:ascii="Times New Roman" w:hAnsi="Times New Roman" w:cs="Times New Roman"/>
          <w:sz w:val="24"/>
          <w:szCs w:val="24"/>
        </w:rPr>
        <w:t xml:space="preserve">Network admission standards (such as credentialing); </w:t>
      </w:r>
    </w:p>
    <w:p w14:paraId="6D7C300C" w14:textId="77777777" w:rsidR="00B512FC" w:rsidRPr="00012098" w:rsidRDefault="00B512FC" w:rsidP="00B512FC">
      <w:pPr>
        <w:pStyle w:val="ListParagraph"/>
        <w:numPr>
          <w:ilvl w:val="0"/>
          <w:numId w:val="1"/>
        </w:numPr>
        <w:rPr>
          <w:rFonts w:ascii="Times New Roman" w:hAnsi="Times New Roman" w:cs="Times New Roman"/>
          <w:sz w:val="24"/>
          <w:szCs w:val="24"/>
        </w:rPr>
      </w:pPr>
      <w:r w:rsidRPr="00012098">
        <w:rPr>
          <w:rFonts w:ascii="Times New Roman" w:hAnsi="Times New Roman" w:cs="Times New Roman"/>
          <w:sz w:val="24"/>
          <w:szCs w:val="24"/>
        </w:rPr>
        <w:t>Factors used in provider reimbursement methodologies (such as service type, geographic market, demand for services, and provider supply, practice size, training, experience, and licensure) as such factors apply to network adequacy; and</w:t>
      </w:r>
    </w:p>
    <w:p w14:paraId="504C1FDD" w14:textId="77777777" w:rsidR="00B512FC" w:rsidRPr="00012098" w:rsidRDefault="00B512FC" w:rsidP="00B512FC">
      <w:pPr>
        <w:pStyle w:val="ListParagraph"/>
        <w:numPr>
          <w:ilvl w:val="0"/>
          <w:numId w:val="1"/>
        </w:numPr>
        <w:rPr>
          <w:rFonts w:ascii="Times New Roman" w:hAnsi="Times New Roman" w:cs="Times New Roman"/>
          <w:sz w:val="24"/>
          <w:szCs w:val="24"/>
        </w:rPr>
      </w:pPr>
      <w:r w:rsidRPr="00012098">
        <w:rPr>
          <w:rFonts w:ascii="Times New Roman" w:hAnsi="Times New Roman" w:cs="Times New Roman"/>
          <w:sz w:val="24"/>
          <w:szCs w:val="24"/>
        </w:rPr>
        <w:t xml:space="preserve">Examples of sources of information that may serve as evidentiary standards for the purposes of making determinations regarding the development and application of </w:t>
      </w:r>
      <w:r>
        <w:rPr>
          <w:rFonts w:ascii="Times New Roman" w:hAnsi="Times New Roman" w:cs="Times New Roman"/>
          <w:sz w:val="24"/>
          <w:szCs w:val="24"/>
        </w:rPr>
        <w:t>NQTLs</w:t>
      </w:r>
      <w:r w:rsidRPr="00012098">
        <w:rPr>
          <w:rFonts w:ascii="Times New Roman" w:hAnsi="Times New Roman" w:cs="Times New Roman"/>
          <w:sz w:val="24"/>
          <w:szCs w:val="24"/>
        </w:rPr>
        <w:t>.</w:t>
      </w:r>
    </w:p>
    <w:p w14:paraId="16224C52" w14:textId="3E0851FF" w:rsidR="009F35BB" w:rsidRDefault="009F35BB" w:rsidP="006D422B">
      <w:pPr>
        <w:rPr>
          <w:rFonts w:ascii="Times New Roman" w:hAnsi="Times New Roman" w:cs="Times New Roman"/>
          <w:sz w:val="24"/>
          <w:szCs w:val="24"/>
        </w:rPr>
      </w:pPr>
    </w:p>
    <w:p w14:paraId="136F4385" w14:textId="561AA0F2" w:rsidR="00B512FC" w:rsidRPr="001F2142" w:rsidRDefault="00A37CA4" w:rsidP="006D422B">
      <w:pPr>
        <w:rPr>
          <w:rFonts w:ascii="Times New Roman" w:hAnsi="Times New Roman" w:cs="Times New Roman"/>
          <w:color w:val="000000"/>
          <w:sz w:val="24"/>
          <w:szCs w:val="24"/>
        </w:rPr>
      </w:pPr>
      <w:r>
        <w:rPr>
          <w:rFonts w:ascii="Times New Roman" w:hAnsi="Times New Roman" w:cs="Times New Roman"/>
          <w:sz w:val="24"/>
          <w:szCs w:val="24"/>
        </w:rPr>
        <w:t>As part of the Departments</w:t>
      </w:r>
      <w:r w:rsidR="005B717E">
        <w:rPr>
          <w:rFonts w:ascii="Times New Roman" w:hAnsi="Times New Roman" w:cs="Times New Roman"/>
          <w:sz w:val="24"/>
          <w:szCs w:val="24"/>
        </w:rPr>
        <w:t>’</w:t>
      </w:r>
      <w:r>
        <w:rPr>
          <w:rFonts w:ascii="Times New Roman" w:hAnsi="Times New Roman" w:cs="Times New Roman"/>
          <w:sz w:val="24"/>
          <w:szCs w:val="24"/>
        </w:rPr>
        <w:t xml:space="preserve"> implementation of the Cures Act</w:t>
      </w:r>
      <w:r w:rsidR="00B512FC" w:rsidRPr="00E562D0">
        <w:rPr>
          <w:rFonts w:ascii="Times New Roman" w:hAnsi="Times New Roman" w:cs="Times New Roman"/>
          <w:sz w:val="24"/>
          <w:szCs w:val="24"/>
        </w:rPr>
        <w:t xml:space="preserve">, on June 16, 2017, the Departments </w:t>
      </w:r>
      <w:r w:rsidR="00B512FC">
        <w:rPr>
          <w:rFonts w:ascii="Times New Roman" w:hAnsi="Times New Roman" w:cs="Times New Roman"/>
          <w:sz w:val="24"/>
          <w:szCs w:val="24"/>
        </w:rPr>
        <w:t>issued</w:t>
      </w:r>
      <w:r w:rsidR="00B512FC" w:rsidRPr="00E562D0">
        <w:rPr>
          <w:rFonts w:ascii="Times New Roman" w:hAnsi="Times New Roman" w:cs="Times New Roman"/>
          <w:sz w:val="24"/>
          <w:szCs w:val="24"/>
        </w:rPr>
        <w:t xml:space="preserve"> MHPAEA compliance assistance guidance regarding benefits for eating disorder treatment</w:t>
      </w:r>
      <w:r w:rsidR="00B512FC">
        <w:rPr>
          <w:rFonts w:ascii="Times New Roman" w:hAnsi="Times New Roman" w:cs="Times New Roman"/>
          <w:sz w:val="24"/>
          <w:szCs w:val="24"/>
        </w:rPr>
        <w:t>.</w:t>
      </w:r>
      <w:r w:rsidR="00175882">
        <w:rPr>
          <w:rStyle w:val="FootnoteReference"/>
          <w:rFonts w:ascii="Times New Roman" w:hAnsi="Times New Roman" w:cs="Times New Roman"/>
          <w:sz w:val="24"/>
          <w:szCs w:val="24"/>
        </w:rPr>
        <w:footnoteReference w:id="3"/>
      </w:r>
      <w:r w:rsidR="00B512FC" w:rsidRPr="00E562D0">
        <w:rPr>
          <w:rFonts w:ascii="Times New Roman" w:hAnsi="Times New Roman" w:cs="Times New Roman"/>
          <w:sz w:val="24"/>
          <w:szCs w:val="24"/>
        </w:rPr>
        <w:t xml:space="preserve">  </w:t>
      </w:r>
    </w:p>
    <w:p w14:paraId="2E7DFDD0" w14:textId="4B02BA97" w:rsidR="005774E8" w:rsidRDefault="009A12C8" w:rsidP="000378BA">
      <w:pPr>
        <w:rPr>
          <w:rFonts w:ascii="Times New Roman" w:hAnsi="Times New Roman" w:cs="Times New Roman"/>
          <w:color w:val="000000"/>
          <w:sz w:val="24"/>
          <w:szCs w:val="24"/>
        </w:rPr>
      </w:pPr>
      <w:r>
        <w:rPr>
          <w:rFonts w:ascii="Times New Roman" w:hAnsi="Times New Roman" w:cs="Times New Roman"/>
          <w:color w:val="000000"/>
          <w:sz w:val="24"/>
          <w:szCs w:val="24"/>
        </w:rPr>
        <w:t xml:space="preserve">The Departments issued several additional documents related </w:t>
      </w:r>
      <w:r w:rsidRPr="00E52E25">
        <w:rPr>
          <w:rFonts w:ascii="Times New Roman" w:hAnsi="Times New Roman"/>
          <w:color w:val="000000"/>
          <w:sz w:val="24"/>
        </w:rPr>
        <w:t xml:space="preserve">to </w:t>
      </w:r>
      <w:r>
        <w:rPr>
          <w:rFonts w:ascii="Times New Roman" w:hAnsi="Times New Roman" w:cs="Times New Roman"/>
          <w:color w:val="000000"/>
          <w:sz w:val="24"/>
          <w:szCs w:val="24"/>
        </w:rPr>
        <w:t xml:space="preserve">MHPAEA on April 23, 2018, including an MHPAEA self-compliance tool to aid plans, issuers, and other stakeholders in understanding </w:t>
      </w:r>
      <w:r w:rsidRPr="00E52E25">
        <w:rPr>
          <w:rFonts w:ascii="Times New Roman" w:hAnsi="Times New Roman"/>
          <w:color w:val="000000"/>
          <w:sz w:val="24"/>
        </w:rPr>
        <w:t>the requirements of MHPAEA</w:t>
      </w:r>
      <w:r>
        <w:rPr>
          <w:rFonts w:ascii="Times New Roman" w:hAnsi="Times New Roman" w:cs="Times New Roman"/>
          <w:color w:val="000000"/>
          <w:sz w:val="24"/>
          <w:szCs w:val="24"/>
        </w:rPr>
        <w:t xml:space="preserve">, an action plan developed by HHS, DOL’s biannual report to Congress regarding MHPAEA implementation and enforcement efforts, and DOL’s </w:t>
      </w:r>
      <w:r w:rsidR="002C6A06">
        <w:rPr>
          <w:rFonts w:ascii="Times New Roman" w:hAnsi="Times New Roman" w:cs="Times New Roman"/>
          <w:color w:val="000000"/>
          <w:sz w:val="24"/>
          <w:szCs w:val="24"/>
        </w:rPr>
        <w:t xml:space="preserve">fiscal year 2017 </w:t>
      </w:r>
      <w:r w:rsidR="00B03940">
        <w:rPr>
          <w:rFonts w:ascii="Times New Roman" w:hAnsi="Times New Roman" w:cs="Times New Roman"/>
          <w:color w:val="000000"/>
          <w:sz w:val="24"/>
          <w:szCs w:val="24"/>
        </w:rPr>
        <w:t xml:space="preserve">MHPAEA </w:t>
      </w:r>
      <w:r w:rsidR="002C6A06">
        <w:rPr>
          <w:rFonts w:ascii="Times New Roman" w:hAnsi="Times New Roman" w:cs="Times New Roman"/>
          <w:color w:val="000000"/>
          <w:sz w:val="24"/>
          <w:szCs w:val="24"/>
        </w:rPr>
        <w:t>enforcement fact sheet.</w:t>
      </w:r>
      <w:r w:rsidR="000C54C9">
        <w:rPr>
          <w:rStyle w:val="FootnoteReference"/>
          <w:rFonts w:ascii="Times New Roman" w:hAnsi="Times New Roman" w:cs="Times New Roman"/>
          <w:color w:val="000000"/>
          <w:sz w:val="24"/>
          <w:szCs w:val="24"/>
        </w:rPr>
        <w:footnoteReference w:id="4"/>
      </w:r>
      <w:r w:rsidR="002C6A06">
        <w:rPr>
          <w:rFonts w:ascii="Times New Roman" w:hAnsi="Times New Roman" w:cs="Times New Roman"/>
          <w:color w:val="000000"/>
          <w:sz w:val="24"/>
          <w:szCs w:val="24"/>
        </w:rPr>
        <w:t xml:space="preserve">  At the same time, the Departments also </w:t>
      </w:r>
      <w:r w:rsidR="00B03940">
        <w:rPr>
          <w:rFonts w:ascii="Times New Roman" w:hAnsi="Times New Roman" w:cs="Times New Roman"/>
          <w:color w:val="000000"/>
          <w:sz w:val="24"/>
          <w:szCs w:val="24"/>
        </w:rPr>
        <w:t>proposed</w:t>
      </w:r>
      <w:r w:rsidR="002C6A06">
        <w:rPr>
          <w:rFonts w:ascii="Times New Roman" w:hAnsi="Times New Roman" w:cs="Times New Roman"/>
          <w:color w:val="000000"/>
          <w:sz w:val="24"/>
          <w:szCs w:val="24"/>
        </w:rPr>
        <w:t xml:space="preserve"> two guidance documents with requests for comment.  The </w:t>
      </w:r>
      <w:r w:rsidR="00E12B12">
        <w:rPr>
          <w:rFonts w:ascii="Times New Roman" w:hAnsi="Times New Roman" w:cs="Times New Roman"/>
          <w:color w:val="000000"/>
          <w:sz w:val="24"/>
          <w:szCs w:val="24"/>
        </w:rPr>
        <w:t>first document was a model disclosu</w:t>
      </w:r>
      <w:r w:rsidR="00A55D30">
        <w:rPr>
          <w:rFonts w:ascii="Times New Roman" w:hAnsi="Times New Roman" w:cs="Times New Roman"/>
          <w:color w:val="000000"/>
          <w:sz w:val="24"/>
          <w:szCs w:val="24"/>
        </w:rPr>
        <w:t>re request form that c</w:t>
      </w:r>
      <w:r w:rsidR="00B03940">
        <w:rPr>
          <w:rFonts w:ascii="Times New Roman" w:hAnsi="Times New Roman" w:cs="Times New Roman"/>
          <w:color w:val="000000"/>
          <w:sz w:val="24"/>
          <w:szCs w:val="24"/>
        </w:rPr>
        <w:t>ould</w:t>
      </w:r>
      <w:r w:rsidR="00A55D30">
        <w:rPr>
          <w:rFonts w:ascii="Times New Roman" w:hAnsi="Times New Roman" w:cs="Times New Roman"/>
          <w:color w:val="000000"/>
          <w:sz w:val="24"/>
          <w:szCs w:val="24"/>
        </w:rPr>
        <w:t xml:space="preserve"> be used to request information from group health plans and </w:t>
      </w:r>
      <w:r w:rsidR="007F2D20">
        <w:rPr>
          <w:rFonts w:ascii="Times New Roman" w:hAnsi="Times New Roman" w:cs="Times New Roman"/>
          <w:color w:val="000000"/>
          <w:sz w:val="24"/>
          <w:szCs w:val="24"/>
        </w:rPr>
        <w:t>health insurance issuers offering group or individual health insurance coverage</w:t>
      </w:r>
      <w:r w:rsidR="00A55D30">
        <w:rPr>
          <w:rFonts w:ascii="Times New Roman" w:hAnsi="Times New Roman" w:cs="Times New Roman"/>
          <w:color w:val="000000"/>
          <w:sz w:val="24"/>
          <w:szCs w:val="24"/>
        </w:rPr>
        <w:t>.</w:t>
      </w:r>
      <w:r w:rsidR="00731D92" w:rsidRPr="00731D92">
        <w:rPr>
          <w:rStyle w:val="FootnoteReference"/>
          <w:rFonts w:ascii="Times New Roman" w:hAnsi="Times New Roman" w:cs="Times New Roman"/>
          <w:color w:val="000000"/>
          <w:sz w:val="24"/>
          <w:szCs w:val="24"/>
        </w:rPr>
        <w:t xml:space="preserve"> </w:t>
      </w:r>
      <w:r w:rsidR="00731D92">
        <w:rPr>
          <w:rStyle w:val="FootnoteReference"/>
          <w:rFonts w:ascii="Times New Roman" w:hAnsi="Times New Roman" w:cs="Times New Roman"/>
          <w:color w:val="000000"/>
          <w:sz w:val="24"/>
          <w:szCs w:val="24"/>
        </w:rPr>
        <w:footnoteReference w:id="5"/>
      </w:r>
      <w:r w:rsidR="00A55D30">
        <w:rPr>
          <w:rFonts w:ascii="Times New Roman" w:hAnsi="Times New Roman" w:cs="Times New Roman"/>
          <w:color w:val="000000"/>
          <w:sz w:val="24"/>
          <w:szCs w:val="24"/>
        </w:rPr>
        <w:t xml:space="preserve">  The second was</w:t>
      </w:r>
      <w:r w:rsidR="00B03940">
        <w:rPr>
          <w:rFonts w:ascii="Times New Roman" w:hAnsi="Times New Roman" w:cs="Times New Roman"/>
          <w:color w:val="000000"/>
          <w:sz w:val="24"/>
          <w:szCs w:val="24"/>
        </w:rPr>
        <w:t>,</w:t>
      </w:r>
      <w:r w:rsidR="00A55D30">
        <w:rPr>
          <w:rFonts w:ascii="Times New Roman" w:hAnsi="Times New Roman" w:cs="Times New Roman"/>
          <w:color w:val="000000"/>
          <w:sz w:val="24"/>
          <w:szCs w:val="24"/>
        </w:rPr>
        <w:t xml:space="preserve"> “Proposed FAQs about </w:t>
      </w:r>
      <w:r w:rsidR="009D49E3">
        <w:rPr>
          <w:rFonts w:ascii="Times New Roman" w:hAnsi="Times New Roman" w:cs="Times New Roman"/>
          <w:color w:val="000000"/>
          <w:sz w:val="24"/>
          <w:szCs w:val="24"/>
        </w:rPr>
        <w:t>Mental Health and Substance Use Disorder Parity Implementation and The 21</w:t>
      </w:r>
      <w:r w:rsidR="009D49E3" w:rsidRPr="007D1E7B">
        <w:rPr>
          <w:rFonts w:ascii="Times New Roman" w:hAnsi="Times New Roman" w:cs="Times New Roman"/>
          <w:color w:val="000000"/>
          <w:sz w:val="24"/>
          <w:szCs w:val="24"/>
          <w:vertAlign w:val="superscript"/>
        </w:rPr>
        <w:t>st</w:t>
      </w:r>
      <w:r w:rsidR="009D49E3">
        <w:rPr>
          <w:rFonts w:ascii="Times New Roman" w:hAnsi="Times New Roman" w:cs="Times New Roman"/>
          <w:color w:val="000000"/>
          <w:sz w:val="24"/>
          <w:szCs w:val="24"/>
        </w:rPr>
        <w:t xml:space="preserve"> Century Cures Act Part 39</w:t>
      </w:r>
      <w:r w:rsidR="00B03940">
        <w:rPr>
          <w:rFonts w:ascii="Times New Roman" w:hAnsi="Times New Roman" w:cs="Times New Roman"/>
          <w:color w:val="000000"/>
          <w:sz w:val="24"/>
          <w:szCs w:val="24"/>
        </w:rPr>
        <w:t>.</w:t>
      </w:r>
      <w:r w:rsidR="009D49E3">
        <w:rPr>
          <w:rFonts w:ascii="Times New Roman" w:hAnsi="Times New Roman" w:cs="Times New Roman"/>
          <w:color w:val="000000"/>
          <w:sz w:val="24"/>
          <w:szCs w:val="24"/>
        </w:rPr>
        <w:t>”</w:t>
      </w:r>
      <w:r w:rsidR="007D1E7B">
        <w:rPr>
          <w:rFonts w:ascii="Times New Roman" w:hAnsi="Times New Roman" w:cs="Times New Roman"/>
          <w:color w:val="000000"/>
          <w:sz w:val="24"/>
          <w:szCs w:val="24"/>
        </w:rPr>
        <w:t xml:space="preserve"> </w:t>
      </w:r>
      <w:r w:rsidR="009D49E3">
        <w:rPr>
          <w:rFonts w:ascii="Times New Roman" w:hAnsi="Times New Roman" w:cs="Times New Roman"/>
          <w:color w:val="000000"/>
          <w:sz w:val="24"/>
          <w:szCs w:val="24"/>
        </w:rPr>
        <w:t xml:space="preserve">  </w:t>
      </w:r>
    </w:p>
    <w:p w14:paraId="327EECC1" w14:textId="4C490451" w:rsidR="001F272F" w:rsidRDefault="001F272F" w:rsidP="000378BA">
      <w:pPr>
        <w:rPr>
          <w:rFonts w:ascii="Times New Roman" w:hAnsi="Times New Roman" w:cs="Times New Roman"/>
          <w:color w:val="000000"/>
          <w:sz w:val="24"/>
          <w:szCs w:val="24"/>
        </w:rPr>
      </w:pPr>
      <w:r>
        <w:rPr>
          <w:rFonts w:ascii="Times New Roman" w:hAnsi="Times New Roman" w:cs="Times New Roman"/>
          <w:color w:val="000000"/>
          <w:sz w:val="24"/>
          <w:szCs w:val="24"/>
        </w:rPr>
        <w:t xml:space="preserve">In addition, on January 10, 2019, the </w:t>
      </w:r>
      <w:r w:rsidR="009A12C8">
        <w:rPr>
          <w:rFonts w:ascii="Times New Roman" w:hAnsi="Times New Roman" w:cs="Times New Roman"/>
          <w:color w:val="000000"/>
          <w:sz w:val="24"/>
          <w:szCs w:val="24"/>
        </w:rPr>
        <w:t xml:space="preserve">DOL, </w:t>
      </w:r>
      <w:r>
        <w:rPr>
          <w:rFonts w:ascii="Times New Roman" w:hAnsi="Times New Roman" w:cs="Times New Roman"/>
          <w:color w:val="000000"/>
          <w:sz w:val="24"/>
          <w:szCs w:val="24"/>
        </w:rPr>
        <w:t xml:space="preserve">in coordination with the Departments of HHS and </w:t>
      </w:r>
      <w:r w:rsidR="00BF30DE">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Treasury, hosted a roundtable discussion with stakeholders to discuss issues regarding MHPAEA implementation, including the proposed </w:t>
      </w:r>
      <w:r w:rsidR="007F2D20">
        <w:rPr>
          <w:rFonts w:ascii="Times New Roman" w:hAnsi="Times New Roman" w:cs="Times New Roman"/>
          <w:color w:val="000000"/>
          <w:sz w:val="24"/>
          <w:szCs w:val="24"/>
        </w:rPr>
        <w:t>FAQs and model disclosure request form</w:t>
      </w:r>
      <w:r>
        <w:rPr>
          <w:rFonts w:ascii="Times New Roman" w:hAnsi="Times New Roman" w:cs="Times New Roman"/>
          <w:color w:val="000000"/>
          <w:sz w:val="24"/>
          <w:szCs w:val="24"/>
        </w:rPr>
        <w:t xml:space="preserve">. </w:t>
      </w:r>
    </w:p>
    <w:p w14:paraId="4A4D79EF" w14:textId="646C4BAA" w:rsidR="009D49E3" w:rsidRDefault="005774E8" w:rsidP="000378BA">
      <w:pPr>
        <w:rPr>
          <w:rFonts w:ascii="Times New Roman" w:hAnsi="Times New Roman" w:cs="Times New Roman"/>
          <w:color w:val="000000"/>
          <w:sz w:val="24"/>
          <w:szCs w:val="24"/>
        </w:rPr>
      </w:pPr>
      <w:r>
        <w:rPr>
          <w:rFonts w:ascii="Times New Roman" w:hAnsi="Times New Roman" w:cs="Times New Roman"/>
          <w:color w:val="000000"/>
          <w:sz w:val="24"/>
          <w:szCs w:val="24"/>
        </w:rPr>
        <w:t>Commenters</w:t>
      </w:r>
      <w:r w:rsidR="00624CDD">
        <w:rPr>
          <w:rFonts w:ascii="Times New Roman" w:hAnsi="Times New Roman" w:cs="Times New Roman"/>
          <w:color w:val="000000"/>
          <w:sz w:val="24"/>
          <w:szCs w:val="24"/>
        </w:rPr>
        <w:t xml:space="preserve"> on the FAQs</w:t>
      </w:r>
      <w:r w:rsidR="009D49E3">
        <w:rPr>
          <w:rFonts w:ascii="Times New Roman" w:hAnsi="Times New Roman" w:cs="Times New Roman"/>
          <w:color w:val="000000"/>
          <w:sz w:val="24"/>
          <w:szCs w:val="24"/>
        </w:rPr>
        <w:t xml:space="preserve"> generally support</w:t>
      </w:r>
      <w:r>
        <w:rPr>
          <w:rFonts w:ascii="Times New Roman" w:hAnsi="Times New Roman" w:cs="Times New Roman"/>
          <w:color w:val="000000"/>
          <w:sz w:val="24"/>
          <w:szCs w:val="24"/>
        </w:rPr>
        <w:t>ed</w:t>
      </w:r>
      <w:r w:rsidR="009D49E3">
        <w:rPr>
          <w:rFonts w:ascii="Times New Roman" w:hAnsi="Times New Roman" w:cs="Times New Roman"/>
          <w:color w:val="000000"/>
          <w:sz w:val="24"/>
          <w:szCs w:val="24"/>
        </w:rPr>
        <w:t xml:space="preserve"> the Departments</w:t>
      </w:r>
      <w:r w:rsidR="005B717E">
        <w:rPr>
          <w:rFonts w:ascii="Times New Roman" w:hAnsi="Times New Roman" w:cs="Times New Roman"/>
          <w:color w:val="000000"/>
          <w:sz w:val="24"/>
          <w:szCs w:val="24"/>
        </w:rPr>
        <w:t>’</w:t>
      </w:r>
      <w:r w:rsidR="009D49E3">
        <w:rPr>
          <w:rFonts w:ascii="Times New Roman" w:hAnsi="Times New Roman" w:cs="Times New Roman"/>
          <w:color w:val="000000"/>
          <w:sz w:val="24"/>
          <w:szCs w:val="24"/>
        </w:rPr>
        <w:t xml:space="preserve"> efforts to give additional guidance and compliance assistance. Stakeholders also shared important insights into certain </w:t>
      </w:r>
      <w:r>
        <w:rPr>
          <w:rFonts w:ascii="Times New Roman" w:hAnsi="Times New Roman" w:cs="Times New Roman"/>
          <w:color w:val="000000"/>
          <w:sz w:val="24"/>
          <w:szCs w:val="24"/>
        </w:rPr>
        <w:t xml:space="preserve">compliance </w:t>
      </w:r>
      <w:r w:rsidR="009D49E3">
        <w:rPr>
          <w:rFonts w:ascii="Times New Roman" w:hAnsi="Times New Roman" w:cs="Times New Roman"/>
          <w:color w:val="000000"/>
          <w:sz w:val="24"/>
          <w:szCs w:val="24"/>
        </w:rPr>
        <w:t xml:space="preserve">issues faced by plans and issuers, as well as issues faced by plan participants </w:t>
      </w:r>
      <w:r w:rsidR="007F2D20">
        <w:rPr>
          <w:rFonts w:ascii="Times New Roman" w:hAnsi="Times New Roman" w:cs="Times New Roman"/>
          <w:color w:val="000000"/>
          <w:sz w:val="24"/>
          <w:szCs w:val="24"/>
        </w:rPr>
        <w:t xml:space="preserve">and </w:t>
      </w:r>
      <w:r w:rsidR="009D49E3">
        <w:rPr>
          <w:rFonts w:ascii="Times New Roman" w:hAnsi="Times New Roman" w:cs="Times New Roman"/>
          <w:color w:val="000000"/>
          <w:sz w:val="24"/>
          <w:szCs w:val="24"/>
        </w:rPr>
        <w:t xml:space="preserve">their authorized representatives when they are seeking information about </w:t>
      </w:r>
      <w:r w:rsidR="007311C3">
        <w:rPr>
          <w:rFonts w:ascii="Times New Roman" w:hAnsi="Times New Roman" w:cs="Times New Roman"/>
          <w:color w:val="000000"/>
          <w:sz w:val="24"/>
          <w:szCs w:val="24"/>
        </w:rPr>
        <w:t>MH/SUD</w:t>
      </w:r>
      <w:r w:rsidR="009D49E3">
        <w:rPr>
          <w:rFonts w:ascii="Times New Roman" w:hAnsi="Times New Roman" w:cs="Times New Roman"/>
          <w:color w:val="000000"/>
          <w:sz w:val="24"/>
          <w:szCs w:val="24"/>
        </w:rPr>
        <w:t xml:space="preserve"> benefits.  After </w:t>
      </w:r>
      <w:r w:rsidR="009D49E3" w:rsidRPr="000378BA">
        <w:rPr>
          <w:rFonts w:ascii="Times New Roman" w:hAnsi="Times New Roman" w:cs="Times New Roman"/>
          <w:color w:val="000000"/>
          <w:sz w:val="24"/>
          <w:szCs w:val="24"/>
        </w:rPr>
        <w:t>considering the</w:t>
      </w:r>
      <w:r w:rsidR="009D49E3">
        <w:rPr>
          <w:rFonts w:ascii="Times New Roman" w:hAnsi="Times New Roman" w:cs="Times New Roman"/>
          <w:color w:val="000000"/>
          <w:sz w:val="24"/>
          <w:szCs w:val="24"/>
        </w:rPr>
        <w:t>se</w:t>
      </w:r>
      <w:r w:rsidR="009D49E3" w:rsidRPr="000378BA">
        <w:rPr>
          <w:rFonts w:ascii="Times New Roman" w:hAnsi="Times New Roman" w:cs="Times New Roman"/>
          <w:color w:val="000000"/>
          <w:sz w:val="24"/>
          <w:szCs w:val="24"/>
        </w:rPr>
        <w:t xml:space="preserve"> comments</w:t>
      </w:r>
      <w:r w:rsidR="0069495F">
        <w:rPr>
          <w:rFonts w:ascii="Times New Roman" w:hAnsi="Times New Roman" w:cs="Times New Roman"/>
          <w:color w:val="000000"/>
          <w:sz w:val="24"/>
          <w:szCs w:val="24"/>
        </w:rPr>
        <w:t xml:space="preserve"> and making edits to clarify the guidance (including, where necessary, deleting language that </w:t>
      </w:r>
      <w:r w:rsidR="003245E9">
        <w:rPr>
          <w:rFonts w:ascii="Times New Roman" w:hAnsi="Times New Roman" w:cs="Times New Roman"/>
          <w:color w:val="000000"/>
          <w:sz w:val="24"/>
          <w:szCs w:val="24"/>
        </w:rPr>
        <w:t xml:space="preserve">commenters have </w:t>
      </w:r>
      <w:r w:rsidR="007F2D20">
        <w:rPr>
          <w:rFonts w:ascii="Times New Roman" w:hAnsi="Times New Roman" w:cs="Times New Roman"/>
          <w:color w:val="000000"/>
          <w:sz w:val="24"/>
          <w:szCs w:val="24"/>
        </w:rPr>
        <w:t xml:space="preserve">identified </w:t>
      </w:r>
      <w:r w:rsidR="003245E9">
        <w:rPr>
          <w:rFonts w:ascii="Times New Roman" w:hAnsi="Times New Roman" w:cs="Times New Roman"/>
          <w:color w:val="000000"/>
          <w:sz w:val="24"/>
          <w:szCs w:val="24"/>
        </w:rPr>
        <w:t>as</w:t>
      </w:r>
      <w:r w:rsidR="0069495F">
        <w:rPr>
          <w:rFonts w:ascii="Times New Roman" w:hAnsi="Times New Roman" w:cs="Times New Roman"/>
          <w:color w:val="000000"/>
          <w:sz w:val="24"/>
          <w:szCs w:val="24"/>
        </w:rPr>
        <w:t xml:space="preserve"> confusing or unclear)</w:t>
      </w:r>
      <w:r w:rsidR="009D49E3" w:rsidRPr="000378BA">
        <w:rPr>
          <w:rFonts w:ascii="Times New Roman" w:hAnsi="Times New Roman" w:cs="Times New Roman"/>
          <w:color w:val="000000"/>
          <w:sz w:val="24"/>
          <w:szCs w:val="24"/>
        </w:rPr>
        <w:t>, the Department</w:t>
      </w:r>
      <w:r w:rsidR="009D49E3">
        <w:rPr>
          <w:rFonts w:ascii="Times New Roman" w:hAnsi="Times New Roman" w:cs="Times New Roman"/>
          <w:color w:val="000000"/>
          <w:sz w:val="24"/>
          <w:szCs w:val="24"/>
        </w:rPr>
        <w:t>s are issuing a</w:t>
      </w:r>
      <w:r w:rsidR="00D05F12">
        <w:rPr>
          <w:rFonts w:ascii="Times New Roman" w:hAnsi="Times New Roman" w:cs="Times New Roman"/>
          <w:color w:val="000000"/>
          <w:sz w:val="24"/>
          <w:szCs w:val="24"/>
        </w:rPr>
        <w:t xml:space="preserve"> final</w:t>
      </w:r>
      <w:r w:rsidR="009D49E3">
        <w:rPr>
          <w:rFonts w:ascii="Times New Roman" w:hAnsi="Times New Roman" w:cs="Times New Roman"/>
          <w:color w:val="000000"/>
          <w:sz w:val="24"/>
          <w:szCs w:val="24"/>
        </w:rPr>
        <w:t xml:space="preserve"> model disclosure request form and </w:t>
      </w:r>
      <w:r w:rsidR="00D05F12">
        <w:rPr>
          <w:rFonts w:ascii="Times New Roman" w:hAnsi="Times New Roman" w:cs="Times New Roman"/>
          <w:color w:val="000000"/>
          <w:sz w:val="24"/>
          <w:szCs w:val="24"/>
        </w:rPr>
        <w:t>final</w:t>
      </w:r>
      <w:r w:rsidR="009D49E3" w:rsidRPr="000378BA">
        <w:rPr>
          <w:rFonts w:ascii="Times New Roman" w:hAnsi="Times New Roman" w:cs="Times New Roman"/>
          <w:color w:val="000000"/>
          <w:sz w:val="24"/>
          <w:szCs w:val="24"/>
        </w:rPr>
        <w:t xml:space="preserve"> </w:t>
      </w:r>
      <w:r w:rsidR="009D49E3">
        <w:rPr>
          <w:rFonts w:ascii="Times New Roman" w:hAnsi="Times New Roman" w:cs="Times New Roman"/>
          <w:color w:val="000000"/>
          <w:sz w:val="24"/>
          <w:szCs w:val="24"/>
        </w:rPr>
        <w:t xml:space="preserve">FAQs Part 39 with clarifications. </w:t>
      </w:r>
    </w:p>
    <w:p w14:paraId="194BAD27" w14:textId="681DBEB8" w:rsidR="005D2F7A" w:rsidRPr="00E52E25" w:rsidRDefault="005774E8" w:rsidP="000378BA">
      <w:pPr>
        <w:rPr>
          <w:rFonts w:ascii="Times New Roman" w:hAnsi="Times New Roman"/>
          <w:color w:val="000000"/>
          <w:sz w:val="23"/>
        </w:rPr>
      </w:pPr>
      <w:r>
        <w:rPr>
          <w:rFonts w:ascii="Times New Roman" w:hAnsi="Times New Roman" w:cs="Times New Roman"/>
          <w:color w:val="000000"/>
          <w:sz w:val="24"/>
          <w:szCs w:val="24"/>
        </w:rPr>
        <w:t>The Departments intend to</w:t>
      </w:r>
      <w:r w:rsidR="00731D92">
        <w:rPr>
          <w:rFonts w:ascii="Times New Roman" w:hAnsi="Times New Roman" w:cs="Times New Roman"/>
          <w:color w:val="000000"/>
          <w:sz w:val="24"/>
          <w:szCs w:val="24"/>
        </w:rPr>
        <w:t xml:space="preserve"> continue to provide additional MHPAEA implementation information </w:t>
      </w:r>
      <w:r w:rsidR="005D2F7A">
        <w:rPr>
          <w:rFonts w:ascii="Times New Roman" w:hAnsi="Times New Roman" w:cs="Times New Roman"/>
          <w:color w:val="000000"/>
          <w:sz w:val="24"/>
          <w:szCs w:val="24"/>
        </w:rPr>
        <w:t>on a rolling basis, including revised compliance program documents and updated enforcement data.  For the most current information on MHPAEA</w:t>
      </w:r>
      <w:r w:rsidR="009A12C8">
        <w:rPr>
          <w:rFonts w:ascii="Times New Roman" w:hAnsi="Times New Roman" w:cs="Times New Roman"/>
          <w:color w:val="000000"/>
          <w:sz w:val="24"/>
          <w:szCs w:val="24"/>
        </w:rPr>
        <w:t>,</w:t>
      </w:r>
      <w:r w:rsidR="009A12C8" w:rsidRPr="009A12C8" w:rsidDel="006C4976">
        <w:rPr>
          <w:rFonts w:ascii="Times New Roman" w:hAnsi="Times New Roman" w:cs="Times New Roman"/>
          <w:color w:val="000000"/>
          <w:sz w:val="24"/>
          <w:szCs w:val="24"/>
        </w:rPr>
        <w:t xml:space="preserve"> </w:t>
      </w:r>
      <w:r w:rsidR="009A12C8">
        <w:rPr>
          <w:rFonts w:ascii="Times New Roman" w:hAnsi="Times New Roman" w:cs="Times New Roman"/>
          <w:color w:val="000000"/>
          <w:sz w:val="24"/>
          <w:szCs w:val="24"/>
        </w:rPr>
        <w:t xml:space="preserve">Cures Act, and </w:t>
      </w:r>
      <w:r w:rsidR="00731D92">
        <w:rPr>
          <w:rFonts w:ascii="Times New Roman" w:hAnsi="Times New Roman" w:cs="Times New Roman"/>
          <w:color w:val="000000"/>
          <w:sz w:val="24"/>
          <w:szCs w:val="24"/>
        </w:rPr>
        <w:t>Support Act</w:t>
      </w:r>
      <w:r w:rsidR="005D2F7A">
        <w:rPr>
          <w:rFonts w:ascii="Times New Roman" w:hAnsi="Times New Roman" w:cs="Times New Roman"/>
          <w:color w:val="000000"/>
          <w:sz w:val="24"/>
          <w:szCs w:val="24"/>
        </w:rPr>
        <w:t xml:space="preserve"> implementation, see </w:t>
      </w:r>
      <w:hyperlink r:id="rId14" w:history="1">
        <w:r w:rsidR="005D2F7A" w:rsidRPr="00832B67">
          <w:rPr>
            <w:rStyle w:val="Hyperlink"/>
            <w:rFonts w:ascii="Times New Roman" w:hAnsi="Times New Roman" w:cs="Times New Roman"/>
            <w:sz w:val="24"/>
            <w:szCs w:val="24"/>
          </w:rPr>
          <w:t>https://www.dol.gov/agencies/ebsa/laws-and-regulations/laws/mental-health-and-substance-use-disorder-parity</w:t>
        </w:r>
      </w:hyperlink>
      <w:r w:rsidR="005D2F7A">
        <w:rPr>
          <w:rFonts w:ascii="Times New Roman" w:hAnsi="Times New Roman" w:cs="Times New Roman"/>
          <w:color w:val="000000"/>
          <w:sz w:val="24"/>
          <w:szCs w:val="24"/>
        </w:rPr>
        <w:t xml:space="preserve"> and </w:t>
      </w:r>
      <w:hyperlink r:id="rId15" w:history="1">
        <w:r w:rsidR="00875A56" w:rsidRPr="00A57A3F">
          <w:rPr>
            <w:rStyle w:val="Hyperlink"/>
            <w:rFonts w:ascii="Times New Roman" w:hAnsi="Times New Roman" w:cs="Times New Roman"/>
            <w:sz w:val="24"/>
            <w:szCs w:val="24"/>
          </w:rPr>
          <w:t>https://www.cms.gov/cciio</w:t>
        </w:r>
      </w:hyperlink>
      <w:r w:rsidR="005D2F7A">
        <w:rPr>
          <w:rFonts w:ascii="Times New Roman" w:hAnsi="Times New Roman" w:cs="Times New Roman"/>
          <w:color w:val="000000"/>
          <w:sz w:val="24"/>
          <w:szCs w:val="24"/>
        </w:rPr>
        <w:t xml:space="preserve">. </w:t>
      </w:r>
      <w:r w:rsidR="005D2F7A">
        <w:rPr>
          <w:rFonts w:ascii="Times New Roman" w:hAnsi="Times New Roman" w:cs="Times New Roman"/>
          <w:color w:val="000000"/>
          <w:sz w:val="23"/>
          <w:szCs w:val="23"/>
        </w:rPr>
        <w:t xml:space="preserve">   </w:t>
      </w:r>
    </w:p>
    <w:p w14:paraId="073E7728" w14:textId="7072CA40" w:rsidR="00AF64AD" w:rsidRDefault="00AF64AD" w:rsidP="006D422B">
      <w:pPr>
        <w:rPr>
          <w:rFonts w:ascii="Times New Roman" w:hAnsi="Times New Roman" w:cs="Times New Roman"/>
          <w:b/>
          <w:color w:val="000000"/>
          <w:sz w:val="24"/>
          <w:szCs w:val="24"/>
          <w:u w:val="single"/>
        </w:rPr>
      </w:pPr>
      <w:r w:rsidRPr="008A0946">
        <w:rPr>
          <w:rFonts w:ascii="Times New Roman" w:hAnsi="Times New Roman" w:cs="Times New Roman"/>
          <w:b/>
          <w:color w:val="000000"/>
          <w:sz w:val="24"/>
          <w:szCs w:val="24"/>
          <w:u w:val="single"/>
        </w:rPr>
        <w:t>Nonquantitative Treatment Limitations</w:t>
      </w:r>
    </w:p>
    <w:p w14:paraId="026DDFAD" w14:textId="4D9D7205" w:rsidR="009B7664" w:rsidRPr="008A0946" w:rsidRDefault="008163F7" w:rsidP="000153AD">
      <w:pPr>
        <w:rPr>
          <w:rFonts w:ascii="Times New Roman" w:hAnsi="Times New Roman" w:cs="Times New Roman"/>
          <w:color w:val="000000"/>
          <w:sz w:val="24"/>
          <w:szCs w:val="24"/>
        </w:rPr>
      </w:pPr>
      <w:r>
        <w:rPr>
          <w:rFonts w:ascii="Times New Roman" w:hAnsi="Times New Roman" w:cs="Times New Roman"/>
          <w:color w:val="000000"/>
          <w:sz w:val="24"/>
          <w:szCs w:val="24"/>
        </w:rPr>
        <w:t>An NQTL is generally a limitation</w:t>
      </w:r>
      <w:r w:rsidR="00394802">
        <w:rPr>
          <w:rFonts w:ascii="Times New Roman" w:hAnsi="Times New Roman" w:cs="Times New Roman"/>
          <w:color w:val="000000"/>
          <w:sz w:val="24"/>
          <w:szCs w:val="24"/>
        </w:rPr>
        <w:t>, often non-numeric,</w:t>
      </w:r>
      <w:r>
        <w:rPr>
          <w:rFonts w:ascii="Times New Roman" w:hAnsi="Times New Roman" w:cs="Times New Roman"/>
          <w:color w:val="000000"/>
          <w:sz w:val="24"/>
          <w:szCs w:val="24"/>
        </w:rPr>
        <w:t xml:space="preserve"> on the scope or duration of benefits for treatment. In developing and applying an NQTL</w:t>
      </w:r>
      <w:r w:rsidR="009B7664">
        <w:rPr>
          <w:rFonts w:ascii="Times New Roman" w:hAnsi="Times New Roman" w:cs="Times New Roman"/>
          <w:color w:val="000000"/>
          <w:sz w:val="24"/>
          <w:szCs w:val="24"/>
        </w:rPr>
        <w:t>, t</w:t>
      </w:r>
      <w:r w:rsidR="009B7664" w:rsidRPr="008A0946">
        <w:rPr>
          <w:rFonts w:ascii="Times New Roman" w:hAnsi="Times New Roman" w:cs="Times New Roman"/>
          <w:color w:val="000000"/>
          <w:sz w:val="24"/>
          <w:szCs w:val="24"/>
        </w:rPr>
        <w:t>he regulations provide that a plan or issuer may consider a wide array of factors.</w:t>
      </w:r>
      <w:r>
        <w:rPr>
          <w:rStyle w:val="FootnoteReference"/>
          <w:rFonts w:ascii="Times New Roman" w:hAnsi="Times New Roman" w:cs="Times New Roman"/>
          <w:color w:val="000000"/>
          <w:sz w:val="24"/>
          <w:szCs w:val="24"/>
        </w:rPr>
        <w:footnoteReference w:id="6"/>
      </w:r>
      <w:r w:rsidR="009B7664" w:rsidRPr="008A0946">
        <w:rPr>
          <w:rFonts w:ascii="Times New Roman" w:hAnsi="Times New Roman" w:cs="Times New Roman"/>
          <w:color w:val="000000"/>
          <w:sz w:val="24"/>
          <w:szCs w:val="24"/>
        </w:rPr>
        <w:t xml:space="preserve"> </w:t>
      </w:r>
      <w:r>
        <w:rPr>
          <w:rFonts w:ascii="Times New Roman" w:hAnsi="Times New Roman" w:cs="Times New Roman"/>
          <w:color w:val="000000"/>
          <w:sz w:val="24"/>
          <w:szCs w:val="24"/>
        </w:rPr>
        <w:t>For example, a plan can consider economic factors, such as high cost growth</w:t>
      </w:r>
      <w:r w:rsidR="00BF30DE">
        <w:rPr>
          <w:rFonts w:ascii="Times New Roman" w:hAnsi="Times New Roman" w:cs="Times New Roman"/>
          <w:color w:val="000000"/>
          <w:sz w:val="24"/>
          <w:szCs w:val="24"/>
        </w:rPr>
        <w:t>,</w:t>
      </w:r>
      <w:r>
        <w:rPr>
          <w:rFonts w:ascii="Times New Roman" w:hAnsi="Times New Roman" w:cs="Times New Roman"/>
          <w:color w:val="000000"/>
          <w:sz w:val="24"/>
          <w:szCs w:val="24"/>
        </w:rPr>
        <w:t xml:space="preserve"> or other factors such as the incidence of fraud with respect to services in a particular classification. In applying those factors, t</w:t>
      </w:r>
      <w:r w:rsidR="009B7664" w:rsidRPr="008A0946">
        <w:rPr>
          <w:rFonts w:ascii="Times New Roman" w:hAnsi="Times New Roman" w:cs="Times New Roman"/>
          <w:color w:val="000000"/>
          <w:sz w:val="24"/>
          <w:szCs w:val="24"/>
        </w:rPr>
        <w:t xml:space="preserve">he NQTL analysis does not focus on whether the final result </w:t>
      </w:r>
      <w:r w:rsidR="005C4DDC">
        <w:rPr>
          <w:rFonts w:ascii="Times New Roman" w:hAnsi="Times New Roman" w:cs="Times New Roman"/>
          <w:color w:val="000000"/>
          <w:sz w:val="24"/>
          <w:szCs w:val="24"/>
        </w:rPr>
        <w:t xml:space="preserve">(for example, coverage denial rates) </w:t>
      </w:r>
      <w:r w:rsidR="009B7664" w:rsidRPr="008A0946">
        <w:rPr>
          <w:rFonts w:ascii="Times New Roman" w:hAnsi="Times New Roman" w:cs="Times New Roman"/>
          <w:color w:val="000000"/>
          <w:sz w:val="24"/>
          <w:szCs w:val="24"/>
        </w:rPr>
        <w:t>is the same</w:t>
      </w:r>
      <w:r w:rsidR="005C4DDC">
        <w:rPr>
          <w:rFonts w:ascii="Times New Roman" w:hAnsi="Times New Roman" w:cs="Times New Roman"/>
          <w:color w:val="000000"/>
          <w:sz w:val="24"/>
          <w:szCs w:val="24"/>
        </w:rPr>
        <w:t xml:space="preserve"> </w:t>
      </w:r>
      <w:r w:rsidR="00BF30DE">
        <w:rPr>
          <w:rFonts w:ascii="Times New Roman" w:hAnsi="Times New Roman" w:cs="Times New Roman"/>
          <w:color w:val="000000"/>
          <w:sz w:val="24"/>
          <w:szCs w:val="24"/>
        </w:rPr>
        <w:t>for</w:t>
      </w:r>
      <w:r w:rsidR="005C4DDC">
        <w:rPr>
          <w:rFonts w:ascii="Times New Roman" w:hAnsi="Times New Roman" w:cs="Times New Roman"/>
          <w:color w:val="000000"/>
          <w:sz w:val="24"/>
          <w:szCs w:val="24"/>
        </w:rPr>
        <w:t xml:space="preserve"> MH/SUD benefits and medical/surgical benefits</w:t>
      </w:r>
      <w:r w:rsidR="009B7664" w:rsidRPr="008A0946">
        <w:rPr>
          <w:rFonts w:ascii="Times New Roman" w:hAnsi="Times New Roman" w:cs="Times New Roman"/>
          <w:color w:val="000000"/>
          <w:sz w:val="24"/>
          <w:szCs w:val="24"/>
        </w:rPr>
        <w:t>; instead, compliance depends on parity in</w:t>
      </w:r>
      <w:r w:rsidR="007F2D20">
        <w:rPr>
          <w:rFonts w:ascii="Times New Roman" w:hAnsi="Times New Roman" w:cs="Times New Roman"/>
          <w:color w:val="000000"/>
          <w:sz w:val="24"/>
          <w:szCs w:val="24"/>
        </w:rPr>
        <w:t xml:space="preserve"> development and</w:t>
      </w:r>
      <w:r w:rsidR="009B7664" w:rsidRPr="008A0946">
        <w:rPr>
          <w:rFonts w:ascii="Times New Roman" w:hAnsi="Times New Roman" w:cs="Times New Roman"/>
          <w:color w:val="000000"/>
          <w:sz w:val="24"/>
          <w:szCs w:val="24"/>
        </w:rPr>
        <w:t xml:space="preserve"> application of the underlying processes and strategies</w:t>
      </w:r>
      <w:r>
        <w:rPr>
          <w:rFonts w:ascii="Times New Roman" w:hAnsi="Times New Roman" w:cs="Times New Roman"/>
          <w:color w:val="000000"/>
          <w:sz w:val="24"/>
          <w:szCs w:val="24"/>
        </w:rPr>
        <w:t xml:space="preserve">. </w:t>
      </w:r>
      <w:r w:rsidR="007F2D20">
        <w:rPr>
          <w:rFonts w:ascii="Times New Roman" w:hAnsi="Times New Roman" w:cs="Times New Roman"/>
          <w:color w:val="000000"/>
          <w:sz w:val="24"/>
          <w:szCs w:val="24"/>
        </w:rPr>
        <w:t>There should not be arbitrary or discriminatory</w:t>
      </w:r>
      <w:r w:rsidR="009B7664" w:rsidRPr="008A0946">
        <w:rPr>
          <w:rFonts w:ascii="Times New Roman" w:hAnsi="Times New Roman" w:cs="Times New Roman"/>
          <w:color w:val="000000"/>
          <w:sz w:val="24"/>
          <w:szCs w:val="24"/>
        </w:rPr>
        <w:t xml:space="preserve"> </w:t>
      </w:r>
      <w:r w:rsidR="005C4DDC" w:rsidRPr="008A0946">
        <w:rPr>
          <w:rFonts w:ascii="Times New Roman" w:hAnsi="Times New Roman" w:cs="Times New Roman"/>
          <w:color w:val="000000"/>
          <w:sz w:val="24"/>
          <w:szCs w:val="24"/>
        </w:rPr>
        <w:t xml:space="preserve">differences in how a plan or issuer </w:t>
      </w:r>
      <w:r w:rsidR="007F2D20">
        <w:rPr>
          <w:rFonts w:ascii="Times New Roman" w:hAnsi="Times New Roman" w:cs="Times New Roman"/>
          <w:color w:val="000000"/>
          <w:sz w:val="24"/>
          <w:szCs w:val="24"/>
        </w:rPr>
        <w:t>is applying</w:t>
      </w:r>
      <w:r w:rsidR="007F2D20" w:rsidRPr="008A0946">
        <w:rPr>
          <w:rFonts w:ascii="Times New Roman" w:hAnsi="Times New Roman" w:cs="Times New Roman"/>
          <w:color w:val="000000"/>
          <w:sz w:val="24"/>
          <w:szCs w:val="24"/>
        </w:rPr>
        <w:t xml:space="preserve"> </w:t>
      </w:r>
      <w:r w:rsidR="005C4DDC" w:rsidRPr="008A0946">
        <w:rPr>
          <w:rFonts w:ascii="Times New Roman" w:hAnsi="Times New Roman" w:cs="Times New Roman"/>
          <w:color w:val="000000"/>
          <w:sz w:val="24"/>
          <w:szCs w:val="24"/>
        </w:rPr>
        <w:t xml:space="preserve">those processes and strategies to medical/surgical benefits </w:t>
      </w:r>
      <w:r w:rsidR="007F2D20">
        <w:rPr>
          <w:rFonts w:ascii="Times New Roman" w:hAnsi="Times New Roman" w:cs="Times New Roman"/>
          <w:color w:val="000000"/>
          <w:sz w:val="24"/>
          <w:szCs w:val="24"/>
        </w:rPr>
        <w:t>and</w:t>
      </w:r>
      <w:r w:rsidR="005C4DDC" w:rsidRPr="008A0946">
        <w:rPr>
          <w:rFonts w:ascii="Times New Roman" w:hAnsi="Times New Roman" w:cs="Times New Roman"/>
          <w:color w:val="000000"/>
          <w:sz w:val="24"/>
          <w:szCs w:val="24"/>
        </w:rPr>
        <w:t xml:space="preserve"> MH/SUD benefits</w:t>
      </w:r>
      <w:r w:rsidR="009B7664" w:rsidRPr="008A0946">
        <w:rPr>
          <w:rFonts w:ascii="Times New Roman" w:hAnsi="Times New Roman" w:cs="Times New Roman"/>
          <w:color w:val="000000"/>
          <w:sz w:val="24"/>
          <w:szCs w:val="24"/>
        </w:rPr>
        <w:t xml:space="preserve">. </w:t>
      </w:r>
      <w:r w:rsidR="004437E9" w:rsidRPr="00D31934">
        <w:rPr>
          <w:rFonts w:ascii="Times New Roman" w:hAnsi="Times New Roman" w:cs="Times New Roman"/>
          <w:color w:val="000000"/>
          <w:sz w:val="24"/>
          <w:szCs w:val="24"/>
        </w:rPr>
        <w:t>Moreover, in the preamble to the MHPAEA final regulations (which reiterates guidance issued by the Department</w:t>
      </w:r>
      <w:r w:rsidR="00232673">
        <w:rPr>
          <w:rFonts w:ascii="Times New Roman" w:hAnsi="Times New Roman" w:cs="Times New Roman"/>
          <w:color w:val="000000"/>
          <w:sz w:val="24"/>
          <w:szCs w:val="24"/>
        </w:rPr>
        <w:t>s</w:t>
      </w:r>
      <w:r w:rsidR="004437E9" w:rsidRPr="00D31934">
        <w:rPr>
          <w:rFonts w:ascii="Times New Roman" w:hAnsi="Times New Roman" w:cs="Times New Roman"/>
          <w:color w:val="000000"/>
          <w:sz w:val="24"/>
          <w:szCs w:val="24"/>
        </w:rPr>
        <w:t xml:space="preserve"> in 20</w:t>
      </w:r>
      <w:r w:rsidR="000153AD">
        <w:rPr>
          <w:rFonts w:ascii="Times New Roman" w:hAnsi="Times New Roman" w:cs="Times New Roman"/>
          <w:color w:val="000000"/>
          <w:sz w:val="24"/>
          <w:szCs w:val="24"/>
        </w:rPr>
        <w:t>11), the Department</w:t>
      </w:r>
      <w:r w:rsidR="00232673">
        <w:rPr>
          <w:rFonts w:ascii="Times New Roman" w:hAnsi="Times New Roman" w:cs="Times New Roman"/>
          <w:color w:val="000000"/>
          <w:sz w:val="24"/>
          <w:szCs w:val="24"/>
        </w:rPr>
        <w:t>s</w:t>
      </w:r>
      <w:r w:rsidR="000153AD">
        <w:rPr>
          <w:rFonts w:ascii="Times New Roman" w:hAnsi="Times New Roman" w:cs="Times New Roman"/>
          <w:color w:val="000000"/>
          <w:sz w:val="24"/>
          <w:szCs w:val="24"/>
        </w:rPr>
        <w:t xml:space="preserve"> stated that</w:t>
      </w:r>
      <w:r w:rsidR="004437E9" w:rsidRPr="00D31934">
        <w:rPr>
          <w:rFonts w:ascii="Times New Roman" w:hAnsi="Times New Roman" w:cs="Times New Roman"/>
          <w:color w:val="000000"/>
          <w:sz w:val="24"/>
          <w:szCs w:val="24"/>
        </w:rPr>
        <w:t xml:space="preserve"> </w:t>
      </w:r>
      <w:r w:rsidR="000153AD" w:rsidRPr="000153AD">
        <w:rPr>
          <w:rFonts w:ascii="Times New Roman" w:hAnsi="Times New Roman" w:cs="Times New Roman"/>
          <w:color w:val="000000"/>
          <w:sz w:val="24"/>
          <w:szCs w:val="24"/>
        </w:rPr>
        <w:t>it</w:t>
      </w:r>
      <w:r w:rsidR="000153AD">
        <w:rPr>
          <w:rFonts w:ascii="Times New Roman" w:hAnsi="Times New Roman" w:cs="Times New Roman"/>
          <w:color w:val="000000"/>
          <w:sz w:val="24"/>
          <w:szCs w:val="24"/>
        </w:rPr>
        <w:t xml:space="preserve"> </w:t>
      </w:r>
      <w:r w:rsidR="000153AD" w:rsidRPr="000153AD">
        <w:rPr>
          <w:rFonts w:ascii="Times New Roman" w:hAnsi="Times New Roman" w:cs="Times New Roman"/>
          <w:color w:val="000000"/>
          <w:sz w:val="24"/>
          <w:szCs w:val="24"/>
        </w:rPr>
        <w:t>is</w:t>
      </w:r>
      <w:r w:rsidR="000153AD">
        <w:rPr>
          <w:rFonts w:ascii="Times New Roman" w:hAnsi="Times New Roman" w:cs="Times New Roman"/>
          <w:color w:val="000000"/>
          <w:sz w:val="24"/>
          <w:szCs w:val="24"/>
        </w:rPr>
        <w:t xml:space="preserve"> </w:t>
      </w:r>
      <w:r w:rsidR="000153AD" w:rsidRPr="000153AD">
        <w:rPr>
          <w:rFonts w:ascii="Times New Roman" w:hAnsi="Times New Roman" w:cs="Times New Roman"/>
          <w:color w:val="000000"/>
          <w:sz w:val="24"/>
          <w:szCs w:val="24"/>
        </w:rPr>
        <w:t>unlikely that a reasonable application</w:t>
      </w:r>
      <w:r w:rsidR="000153AD">
        <w:rPr>
          <w:rFonts w:ascii="Times New Roman" w:hAnsi="Times New Roman" w:cs="Times New Roman"/>
          <w:color w:val="000000"/>
          <w:sz w:val="24"/>
          <w:szCs w:val="24"/>
        </w:rPr>
        <w:t xml:space="preserve"> </w:t>
      </w:r>
      <w:r w:rsidR="000153AD" w:rsidRPr="000153AD">
        <w:rPr>
          <w:rFonts w:ascii="Times New Roman" w:hAnsi="Times New Roman" w:cs="Times New Roman"/>
          <w:color w:val="000000"/>
          <w:sz w:val="24"/>
          <w:szCs w:val="24"/>
        </w:rPr>
        <w:t>of the NQTL requirement would result</w:t>
      </w:r>
      <w:r w:rsidR="000153AD">
        <w:rPr>
          <w:rFonts w:ascii="Times New Roman" w:hAnsi="Times New Roman" w:cs="Times New Roman"/>
          <w:color w:val="000000"/>
          <w:sz w:val="24"/>
          <w:szCs w:val="24"/>
        </w:rPr>
        <w:t xml:space="preserve"> </w:t>
      </w:r>
      <w:r w:rsidR="000153AD" w:rsidRPr="000153AD">
        <w:rPr>
          <w:rFonts w:ascii="Times New Roman" w:hAnsi="Times New Roman" w:cs="Times New Roman"/>
          <w:color w:val="000000"/>
          <w:sz w:val="24"/>
          <w:szCs w:val="24"/>
        </w:rPr>
        <w:t xml:space="preserve">in all </w:t>
      </w:r>
      <w:r w:rsidR="000153AD">
        <w:rPr>
          <w:rFonts w:ascii="Times New Roman" w:hAnsi="Times New Roman" w:cs="Times New Roman"/>
          <w:color w:val="000000"/>
          <w:sz w:val="24"/>
          <w:szCs w:val="24"/>
        </w:rPr>
        <w:t>MH/SUD</w:t>
      </w:r>
      <w:r w:rsidR="000153AD" w:rsidRPr="000153AD">
        <w:rPr>
          <w:rFonts w:ascii="Times New Roman" w:hAnsi="Times New Roman" w:cs="Times New Roman"/>
          <w:color w:val="000000"/>
          <w:sz w:val="24"/>
          <w:szCs w:val="24"/>
        </w:rPr>
        <w:t xml:space="preserve"> benefits being subject to an</w:t>
      </w:r>
      <w:r w:rsidR="000153AD">
        <w:rPr>
          <w:rFonts w:ascii="Times New Roman" w:hAnsi="Times New Roman" w:cs="Times New Roman"/>
          <w:color w:val="000000"/>
          <w:sz w:val="24"/>
          <w:szCs w:val="24"/>
        </w:rPr>
        <w:t xml:space="preserve"> </w:t>
      </w:r>
      <w:r w:rsidR="000153AD" w:rsidRPr="000153AD">
        <w:rPr>
          <w:rFonts w:ascii="Times New Roman" w:hAnsi="Times New Roman" w:cs="Times New Roman"/>
          <w:color w:val="000000"/>
          <w:sz w:val="24"/>
          <w:szCs w:val="24"/>
        </w:rPr>
        <w:t>NQTL in the same classification in</w:t>
      </w:r>
      <w:r w:rsidR="000153AD">
        <w:rPr>
          <w:rFonts w:ascii="Times New Roman" w:hAnsi="Times New Roman" w:cs="Times New Roman"/>
          <w:color w:val="000000"/>
          <w:sz w:val="24"/>
          <w:szCs w:val="24"/>
        </w:rPr>
        <w:t xml:space="preserve"> </w:t>
      </w:r>
      <w:r w:rsidR="000153AD" w:rsidRPr="000153AD">
        <w:rPr>
          <w:rFonts w:ascii="Times New Roman" w:hAnsi="Times New Roman" w:cs="Times New Roman"/>
          <w:color w:val="000000"/>
          <w:sz w:val="24"/>
          <w:szCs w:val="24"/>
        </w:rPr>
        <w:t>which less than all medical/surgical</w:t>
      </w:r>
      <w:r w:rsidR="000153AD">
        <w:rPr>
          <w:rFonts w:ascii="Times New Roman" w:hAnsi="Times New Roman" w:cs="Times New Roman"/>
          <w:color w:val="000000"/>
          <w:sz w:val="24"/>
          <w:szCs w:val="24"/>
        </w:rPr>
        <w:t xml:space="preserve"> </w:t>
      </w:r>
      <w:r w:rsidR="000153AD" w:rsidRPr="000153AD">
        <w:rPr>
          <w:rFonts w:ascii="Times New Roman" w:hAnsi="Times New Roman" w:cs="Times New Roman"/>
          <w:color w:val="000000"/>
          <w:sz w:val="24"/>
          <w:szCs w:val="24"/>
        </w:rPr>
        <w:t>benefits are subject to the NQTL</w:t>
      </w:r>
      <w:r w:rsidR="004437E9" w:rsidRPr="00D31934">
        <w:rPr>
          <w:rFonts w:ascii="Times New Roman" w:hAnsi="Times New Roman" w:cs="Times New Roman"/>
          <w:color w:val="000000"/>
          <w:sz w:val="24"/>
          <w:szCs w:val="24"/>
        </w:rPr>
        <w:t>.</w:t>
      </w:r>
      <w:r w:rsidR="004437E9">
        <w:rPr>
          <w:rStyle w:val="FootnoteReference"/>
          <w:rFonts w:ascii="Times New Roman" w:hAnsi="Times New Roman" w:cs="Times New Roman"/>
          <w:color w:val="000000"/>
          <w:sz w:val="24"/>
          <w:szCs w:val="24"/>
        </w:rPr>
        <w:footnoteReference w:id="7"/>
      </w:r>
      <w:r w:rsidR="004437E9" w:rsidRPr="00D31934">
        <w:rPr>
          <w:rFonts w:ascii="Times New Roman" w:hAnsi="Times New Roman" w:cs="Times New Roman"/>
          <w:color w:val="000000"/>
          <w:sz w:val="24"/>
          <w:szCs w:val="24"/>
        </w:rPr>
        <w:t xml:space="preserve">  </w:t>
      </w:r>
      <w:r w:rsidR="009B7664" w:rsidRPr="008A0946">
        <w:rPr>
          <w:rFonts w:ascii="Times New Roman" w:hAnsi="Times New Roman" w:cs="Times New Roman"/>
          <w:color w:val="000000"/>
          <w:sz w:val="24"/>
          <w:szCs w:val="24"/>
        </w:rPr>
        <w:t xml:space="preserve">While </w:t>
      </w:r>
      <w:r w:rsidR="005C4DDC">
        <w:rPr>
          <w:rFonts w:ascii="Times New Roman" w:hAnsi="Times New Roman" w:cs="Times New Roman"/>
          <w:color w:val="000000"/>
          <w:sz w:val="24"/>
          <w:szCs w:val="24"/>
        </w:rPr>
        <w:t xml:space="preserve">similar or dissimilar </w:t>
      </w:r>
      <w:r w:rsidR="009B7664" w:rsidRPr="008A0946">
        <w:rPr>
          <w:rFonts w:ascii="Times New Roman" w:hAnsi="Times New Roman" w:cs="Times New Roman"/>
          <w:color w:val="000000"/>
          <w:sz w:val="24"/>
          <w:szCs w:val="24"/>
        </w:rPr>
        <w:t xml:space="preserve">outcomes </w:t>
      </w:r>
      <w:r w:rsidR="005C4DDC">
        <w:rPr>
          <w:rFonts w:ascii="Times New Roman" w:hAnsi="Times New Roman" w:cs="Times New Roman"/>
          <w:color w:val="000000"/>
          <w:sz w:val="24"/>
          <w:szCs w:val="24"/>
        </w:rPr>
        <w:t xml:space="preserve">between </w:t>
      </w:r>
      <w:r w:rsidR="002944E8">
        <w:rPr>
          <w:rFonts w:ascii="Times New Roman" w:hAnsi="Times New Roman" w:cs="Times New Roman"/>
          <w:color w:val="000000"/>
          <w:sz w:val="24"/>
          <w:szCs w:val="24"/>
        </w:rPr>
        <w:t>MH</w:t>
      </w:r>
      <w:r w:rsidR="005C4DDC">
        <w:rPr>
          <w:rFonts w:ascii="Times New Roman" w:hAnsi="Times New Roman" w:cs="Times New Roman"/>
          <w:color w:val="000000"/>
          <w:sz w:val="24"/>
          <w:szCs w:val="24"/>
        </w:rPr>
        <w:t>/SUD benefits and medical</w:t>
      </w:r>
      <w:r w:rsidR="00875A56">
        <w:rPr>
          <w:rFonts w:ascii="Times New Roman" w:hAnsi="Times New Roman" w:cs="Times New Roman"/>
          <w:color w:val="000000"/>
          <w:sz w:val="24"/>
          <w:szCs w:val="24"/>
        </w:rPr>
        <w:t>/</w:t>
      </w:r>
      <w:r w:rsidR="005C4DDC">
        <w:rPr>
          <w:rFonts w:ascii="Times New Roman" w:hAnsi="Times New Roman" w:cs="Times New Roman"/>
          <w:color w:val="000000"/>
          <w:sz w:val="24"/>
          <w:szCs w:val="24"/>
        </w:rPr>
        <w:t xml:space="preserve">surgical benefits with respect to, for example, benefit denial rates </w:t>
      </w:r>
      <w:r w:rsidR="009B7664" w:rsidRPr="008A0946">
        <w:rPr>
          <w:rFonts w:ascii="Times New Roman" w:hAnsi="Times New Roman" w:cs="Times New Roman"/>
          <w:color w:val="000000"/>
          <w:sz w:val="24"/>
          <w:szCs w:val="24"/>
        </w:rPr>
        <w:t xml:space="preserve">are NOT determinative of compliance, </w:t>
      </w:r>
      <w:r w:rsidR="005C4DDC">
        <w:rPr>
          <w:rFonts w:ascii="Times New Roman" w:hAnsi="Times New Roman" w:cs="Times New Roman"/>
          <w:color w:val="000000"/>
          <w:sz w:val="24"/>
          <w:szCs w:val="24"/>
        </w:rPr>
        <w:t xml:space="preserve">higher </w:t>
      </w:r>
      <w:r w:rsidR="009B7664" w:rsidRPr="008A0946">
        <w:rPr>
          <w:rFonts w:ascii="Times New Roman" w:hAnsi="Times New Roman" w:cs="Times New Roman"/>
          <w:color w:val="000000"/>
          <w:sz w:val="24"/>
          <w:szCs w:val="24"/>
        </w:rPr>
        <w:t xml:space="preserve">rates of denials </w:t>
      </w:r>
      <w:r w:rsidR="005C4DDC">
        <w:rPr>
          <w:rFonts w:ascii="Times New Roman" w:hAnsi="Times New Roman" w:cs="Times New Roman"/>
          <w:color w:val="000000"/>
          <w:sz w:val="24"/>
          <w:szCs w:val="24"/>
        </w:rPr>
        <w:t xml:space="preserve">for </w:t>
      </w:r>
      <w:r w:rsidR="002944E8">
        <w:rPr>
          <w:rFonts w:ascii="Times New Roman" w:hAnsi="Times New Roman" w:cs="Times New Roman"/>
          <w:color w:val="000000"/>
          <w:sz w:val="24"/>
          <w:szCs w:val="24"/>
        </w:rPr>
        <w:t>MH</w:t>
      </w:r>
      <w:r w:rsidR="005C4DDC">
        <w:rPr>
          <w:rFonts w:ascii="Times New Roman" w:hAnsi="Times New Roman" w:cs="Times New Roman"/>
          <w:color w:val="000000"/>
          <w:sz w:val="24"/>
          <w:szCs w:val="24"/>
        </w:rPr>
        <w:t xml:space="preserve">/SUD benefits </w:t>
      </w:r>
      <w:r w:rsidR="009B7664" w:rsidRPr="008A0946">
        <w:rPr>
          <w:rFonts w:ascii="Times New Roman" w:hAnsi="Times New Roman" w:cs="Times New Roman"/>
          <w:color w:val="000000"/>
          <w:sz w:val="24"/>
          <w:szCs w:val="24"/>
        </w:rPr>
        <w:t>may be viewed as a warning sign, or indicator of potential operational parity noncompliance.</w:t>
      </w:r>
      <w:r w:rsidR="004437E9">
        <w:rPr>
          <w:rFonts w:ascii="Times New Roman" w:hAnsi="Times New Roman" w:cs="Times New Roman"/>
          <w:color w:val="000000"/>
          <w:sz w:val="24"/>
          <w:szCs w:val="24"/>
        </w:rPr>
        <w:t xml:space="preserve"> Vast diff</w:t>
      </w:r>
      <w:r w:rsidR="006135F2">
        <w:rPr>
          <w:rFonts w:ascii="Times New Roman" w:hAnsi="Times New Roman" w:cs="Times New Roman"/>
          <w:color w:val="000000"/>
          <w:sz w:val="24"/>
          <w:szCs w:val="24"/>
        </w:rPr>
        <w:t>erences in such rates can serv</w:t>
      </w:r>
      <w:r w:rsidR="004437E9">
        <w:rPr>
          <w:rFonts w:ascii="Times New Roman" w:hAnsi="Times New Roman" w:cs="Times New Roman"/>
          <w:color w:val="000000"/>
          <w:sz w:val="24"/>
          <w:szCs w:val="24"/>
        </w:rPr>
        <w:t xml:space="preserve">e as a strong indicator of potential noncompliance. The </w:t>
      </w:r>
      <w:r w:rsidR="00BF30DE">
        <w:rPr>
          <w:rFonts w:ascii="Times New Roman" w:hAnsi="Times New Roman" w:cs="Times New Roman"/>
          <w:color w:val="000000"/>
          <w:sz w:val="24"/>
          <w:szCs w:val="24"/>
        </w:rPr>
        <w:t xml:space="preserve">following </w:t>
      </w:r>
      <w:r w:rsidR="004437E9">
        <w:rPr>
          <w:rFonts w:ascii="Times New Roman" w:hAnsi="Times New Roman" w:cs="Times New Roman"/>
          <w:color w:val="000000"/>
          <w:sz w:val="24"/>
          <w:szCs w:val="24"/>
        </w:rPr>
        <w:t>examples illustrate how to evaluate the factors used to develop and apply an NQTL in a variety of fact patterns.</w:t>
      </w:r>
      <w:r w:rsidR="009B7664" w:rsidRPr="008A0946">
        <w:rPr>
          <w:rFonts w:ascii="Times New Roman" w:hAnsi="Times New Roman" w:cs="Times New Roman"/>
          <w:color w:val="000000"/>
          <w:sz w:val="24"/>
          <w:szCs w:val="24"/>
        </w:rPr>
        <w:t xml:space="preserve"> </w:t>
      </w:r>
    </w:p>
    <w:p w14:paraId="4C2A8E6B" w14:textId="7CD0516D" w:rsidR="00C328E8" w:rsidRDefault="00D55922" w:rsidP="006D422B">
      <w:pPr>
        <w:rPr>
          <w:rFonts w:ascii="Times New Roman" w:hAnsi="Times New Roman" w:cs="Times New Roman"/>
          <w:b/>
          <w:sz w:val="24"/>
          <w:szCs w:val="24"/>
        </w:rPr>
      </w:pPr>
      <w:r w:rsidRPr="006D422B">
        <w:rPr>
          <w:rFonts w:ascii="Times New Roman" w:hAnsi="Times New Roman" w:cs="Times New Roman"/>
          <w:b/>
          <w:sz w:val="24"/>
          <w:szCs w:val="24"/>
        </w:rPr>
        <w:t>Q</w:t>
      </w:r>
      <w:r w:rsidR="00D637F1">
        <w:rPr>
          <w:rFonts w:ascii="Times New Roman" w:hAnsi="Times New Roman" w:cs="Times New Roman"/>
          <w:b/>
          <w:sz w:val="24"/>
          <w:szCs w:val="24"/>
        </w:rPr>
        <w:t>1</w:t>
      </w:r>
      <w:r w:rsidRPr="006D422B">
        <w:rPr>
          <w:rFonts w:ascii="Times New Roman" w:hAnsi="Times New Roman" w:cs="Times New Roman"/>
          <w:b/>
          <w:sz w:val="24"/>
          <w:szCs w:val="24"/>
        </w:rPr>
        <w:t xml:space="preserve">. My </w:t>
      </w:r>
      <w:r w:rsidR="00785825" w:rsidRPr="006D422B">
        <w:rPr>
          <w:rFonts w:ascii="Times New Roman" w:hAnsi="Times New Roman" w:cs="Times New Roman"/>
          <w:b/>
          <w:sz w:val="24"/>
          <w:szCs w:val="24"/>
        </w:rPr>
        <w:t xml:space="preserve">health </w:t>
      </w:r>
      <w:r w:rsidRPr="006D422B">
        <w:rPr>
          <w:rFonts w:ascii="Times New Roman" w:hAnsi="Times New Roman" w:cs="Times New Roman"/>
          <w:b/>
          <w:sz w:val="24"/>
          <w:szCs w:val="24"/>
        </w:rPr>
        <w:t xml:space="preserve">plan </w:t>
      </w:r>
      <w:r w:rsidR="00785825" w:rsidRPr="006D422B">
        <w:rPr>
          <w:rFonts w:ascii="Times New Roman" w:hAnsi="Times New Roman" w:cs="Times New Roman"/>
          <w:b/>
          <w:sz w:val="24"/>
          <w:szCs w:val="24"/>
        </w:rPr>
        <w:t xml:space="preserve">document states that it </w:t>
      </w:r>
      <w:r w:rsidRPr="006D422B">
        <w:rPr>
          <w:rFonts w:ascii="Times New Roman" w:hAnsi="Times New Roman" w:cs="Times New Roman"/>
          <w:b/>
          <w:sz w:val="24"/>
          <w:szCs w:val="24"/>
        </w:rPr>
        <w:t xml:space="preserve">excludes </w:t>
      </w:r>
      <w:r w:rsidR="00D47973">
        <w:rPr>
          <w:rFonts w:ascii="Times New Roman" w:hAnsi="Times New Roman" w:cs="Times New Roman"/>
          <w:b/>
          <w:sz w:val="24"/>
          <w:szCs w:val="24"/>
        </w:rPr>
        <w:t xml:space="preserve">coverage for </w:t>
      </w:r>
      <w:r w:rsidRPr="006D422B">
        <w:rPr>
          <w:rFonts w:ascii="Times New Roman" w:hAnsi="Times New Roman" w:cs="Times New Roman"/>
          <w:b/>
          <w:sz w:val="24"/>
          <w:szCs w:val="24"/>
        </w:rPr>
        <w:t>treatment that is</w:t>
      </w:r>
      <w:r w:rsidR="000B4B86" w:rsidRPr="006D422B">
        <w:rPr>
          <w:rFonts w:ascii="Times New Roman" w:hAnsi="Times New Roman" w:cs="Times New Roman"/>
          <w:b/>
          <w:sz w:val="24"/>
          <w:szCs w:val="24"/>
        </w:rPr>
        <w:t xml:space="preserve"> experimental or investigative</w:t>
      </w:r>
      <w:r w:rsidRPr="006D422B">
        <w:rPr>
          <w:rFonts w:ascii="Times New Roman" w:hAnsi="Times New Roman" w:cs="Times New Roman"/>
          <w:b/>
          <w:sz w:val="24"/>
          <w:szCs w:val="24"/>
        </w:rPr>
        <w:t xml:space="preserve"> for both medical/surgical benefits and for </w:t>
      </w:r>
      <w:r w:rsidR="00C869DF">
        <w:rPr>
          <w:rFonts w:ascii="Times New Roman" w:hAnsi="Times New Roman" w:cs="Times New Roman"/>
          <w:b/>
          <w:sz w:val="24"/>
          <w:szCs w:val="24"/>
        </w:rPr>
        <w:t>MH/SUD</w:t>
      </w:r>
      <w:r w:rsidRPr="006D422B">
        <w:rPr>
          <w:rFonts w:ascii="Times New Roman" w:hAnsi="Times New Roman" w:cs="Times New Roman"/>
          <w:b/>
          <w:sz w:val="24"/>
          <w:szCs w:val="24"/>
        </w:rPr>
        <w:t xml:space="preserve"> </w:t>
      </w:r>
      <w:r w:rsidR="007F2D20">
        <w:rPr>
          <w:rFonts w:ascii="Times New Roman" w:hAnsi="Times New Roman" w:cs="Times New Roman"/>
          <w:b/>
          <w:sz w:val="24"/>
          <w:szCs w:val="24"/>
        </w:rPr>
        <w:t>benefits</w:t>
      </w:r>
      <w:r w:rsidRPr="006D422B">
        <w:rPr>
          <w:rFonts w:ascii="Times New Roman" w:hAnsi="Times New Roman" w:cs="Times New Roman"/>
          <w:b/>
          <w:sz w:val="24"/>
          <w:szCs w:val="24"/>
        </w:rPr>
        <w:t xml:space="preserve">. </w:t>
      </w:r>
      <w:r w:rsidR="00911EB2" w:rsidRPr="006D422B">
        <w:rPr>
          <w:rFonts w:ascii="Times New Roman" w:hAnsi="Times New Roman" w:cs="Times New Roman"/>
          <w:b/>
          <w:sz w:val="24"/>
          <w:szCs w:val="24"/>
        </w:rPr>
        <w:t xml:space="preserve"> </w:t>
      </w:r>
      <w:r w:rsidR="006A7426">
        <w:rPr>
          <w:rFonts w:ascii="Times New Roman" w:hAnsi="Times New Roman" w:cs="Times New Roman"/>
          <w:b/>
          <w:sz w:val="24"/>
          <w:szCs w:val="24"/>
        </w:rPr>
        <w:t xml:space="preserve">For both medical/surgical benefits and </w:t>
      </w:r>
      <w:r w:rsidR="00901C3E">
        <w:rPr>
          <w:rFonts w:ascii="Times New Roman" w:hAnsi="Times New Roman" w:cs="Times New Roman"/>
          <w:b/>
          <w:sz w:val="24"/>
          <w:szCs w:val="24"/>
        </w:rPr>
        <w:t>MH/SUD</w:t>
      </w:r>
      <w:r w:rsidR="006A7426">
        <w:rPr>
          <w:rFonts w:ascii="Times New Roman" w:hAnsi="Times New Roman" w:cs="Times New Roman"/>
          <w:b/>
          <w:sz w:val="24"/>
          <w:szCs w:val="24"/>
        </w:rPr>
        <w:t xml:space="preserve"> </w:t>
      </w:r>
      <w:r w:rsidR="007F2D20">
        <w:rPr>
          <w:rFonts w:ascii="Times New Roman" w:hAnsi="Times New Roman" w:cs="Times New Roman"/>
          <w:b/>
          <w:sz w:val="24"/>
          <w:szCs w:val="24"/>
        </w:rPr>
        <w:t>benefits</w:t>
      </w:r>
      <w:r w:rsidR="006A7426">
        <w:rPr>
          <w:rFonts w:ascii="Times New Roman" w:hAnsi="Times New Roman" w:cs="Times New Roman"/>
          <w:b/>
          <w:sz w:val="24"/>
          <w:szCs w:val="24"/>
        </w:rPr>
        <w:t>, t</w:t>
      </w:r>
      <w:r w:rsidRPr="006D422B">
        <w:rPr>
          <w:rFonts w:ascii="Times New Roman" w:hAnsi="Times New Roman" w:cs="Times New Roman"/>
          <w:b/>
          <w:sz w:val="24"/>
          <w:szCs w:val="24"/>
        </w:rPr>
        <w:t xml:space="preserve">he plan generally follows current </w:t>
      </w:r>
      <w:r w:rsidR="007C5B9A" w:rsidRPr="006D422B">
        <w:rPr>
          <w:rFonts w:ascii="Times New Roman" w:hAnsi="Times New Roman" w:cs="Times New Roman"/>
          <w:b/>
          <w:sz w:val="24"/>
          <w:szCs w:val="24"/>
        </w:rPr>
        <w:t>medical evidence</w:t>
      </w:r>
      <w:r w:rsidR="0038223B" w:rsidRPr="006D422B">
        <w:rPr>
          <w:rFonts w:ascii="Times New Roman" w:hAnsi="Times New Roman" w:cs="Times New Roman"/>
          <w:b/>
          <w:sz w:val="24"/>
          <w:szCs w:val="24"/>
        </w:rPr>
        <w:t xml:space="preserve"> </w:t>
      </w:r>
      <w:r w:rsidR="006A7426">
        <w:rPr>
          <w:rFonts w:ascii="Times New Roman" w:hAnsi="Times New Roman" w:cs="Times New Roman"/>
          <w:b/>
          <w:sz w:val="24"/>
          <w:szCs w:val="24"/>
        </w:rPr>
        <w:t xml:space="preserve">and professionally recognized guidelines </w:t>
      </w:r>
      <w:r w:rsidR="0038223B" w:rsidRPr="006D422B">
        <w:rPr>
          <w:rFonts w:ascii="Times New Roman" w:hAnsi="Times New Roman" w:cs="Times New Roman"/>
          <w:b/>
          <w:sz w:val="24"/>
          <w:szCs w:val="24"/>
        </w:rPr>
        <w:t>on the efficacy of treatment</w:t>
      </w:r>
      <w:r w:rsidR="006A7426">
        <w:rPr>
          <w:rFonts w:ascii="Times New Roman" w:hAnsi="Times New Roman" w:cs="Times New Roman"/>
          <w:b/>
          <w:sz w:val="24"/>
          <w:szCs w:val="24"/>
        </w:rPr>
        <w:t xml:space="preserve">. </w:t>
      </w:r>
      <w:r w:rsidR="00EC1948">
        <w:rPr>
          <w:rFonts w:ascii="Times New Roman" w:hAnsi="Times New Roman" w:cs="Times New Roman"/>
          <w:b/>
          <w:sz w:val="24"/>
          <w:szCs w:val="24"/>
        </w:rPr>
        <w:t xml:space="preserve">With respect to both medical/surgical benefits and MH/SUD </w:t>
      </w:r>
      <w:r w:rsidR="001B0837">
        <w:rPr>
          <w:rFonts w:ascii="Times New Roman" w:hAnsi="Times New Roman" w:cs="Times New Roman"/>
          <w:b/>
          <w:sz w:val="24"/>
          <w:szCs w:val="24"/>
        </w:rPr>
        <w:t>benefits</w:t>
      </w:r>
      <w:r w:rsidR="00EC1948">
        <w:rPr>
          <w:rFonts w:ascii="Times New Roman" w:hAnsi="Times New Roman" w:cs="Times New Roman"/>
          <w:b/>
          <w:sz w:val="24"/>
          <w:szCs w:val="24"/>
        </w:rPr>
        <w:t xml:space="preserve">, the plan’s documents state that the </w:t>
      </w:r>
      <w:r w:rsidR="006A7426">
        <w:rPr>
          <w:rFonts w:ascii="Times New Roman" w:hAnsi="Times New Roman" w:cs="Times New Roman"/>
          <w:b/>
          <w:sz w:val="24"/>
          <w:szCs w:val="24"/>
        </w:rPr>
        <w:t>plan</w:t>
      </w:r>
      <w:r w:rsidR="0038223B" w:rsidRPr="006D422B">
        <w:rPr>
          <w:rFonts w:ascii="Times New Roman" w:hAnsi="Times New Roman" w:cs="Times New Roman"/>
          <w:b/>
          <w:sz w:val="24"/>
          <w:szCs w:val="24"/>
        </w:rPr>
        <w:t xml:space="preserve"> </w:t>
      </w:r>
      <w:r w:rsidR="00D05F12">
        <w:rPr>
          <w:rFonts w:ascii="Times New Roman" w:hAnsi="Times New Roman" w:cs="Times New Roman"/>
          <w:b/>
          <w:sz w:val="24"/>
          <w:szCs w:val="24"/>
        </w:rPr>
        <w:t>excludes</w:t>
      </w:r>
      <w:r w:rsidR="00180258">
        <w:rPr>
          <w:rFonts w:ascii="Times New Roman" w:hAnsi="Times New Roman" w:cs="Times New Roman"/>
          <w:b/>
          <w:sz w:val="24"/>
          <w:szCs w:val="24"/>
        </w:rPr>
        <w:t xml:space="preserve"> </w:t>
      </w:r>
      <w:r w:rsidR="00D47973">
        <w:rPr>
          <w:rFonts w:ascii="Times New Roman" w:hAnsi="Times New Roman" w:cs="Times New Roman"/>
          <w:b/>
          <w:sz w:val="24"/>
          <w:szCs w:val="24"/>
        </w:rPr>
        <w:t xml:space="preserve">coverage for </w:t>
      </w:r>
      <w:r w:rsidR="0038223B" w:rsidRPr="006D422B">
        <w:rPr>
          <w:rFonts w:ascii="Times New Roman" w:hAnsi="Times New Roman" w:cs="Times New Roman"/>
          <w:b/>
          <w:sz w:val="24"/>
          <w:szCs w:val="24"/>
        </w:rPr>
        <w:t xml:space="preserve">treatment as experimental </w:t>
      </w:r>
      <w:r w:rsidR="00180258">
        <w:rPr>
          <w:rFonts w:ascii="Times New Roman" w:hAnsi="Times New Roman" w:cs="Times New Roman"/>
          <w:b/>
          <w:sz w:val="24"/>
          <w:szCs w:val="24"/>
        </w:rPr>
        <w:t xml:space="preserve">for a given condition </w:t>
      </w:r>
      <w:r w:rsidR="0038223B" w:rsidRPr="006D422B">
        <w:rPr>
          <w:rFonts w:ascii="Times New Roman" w:hAnsi="Times New Roman" w:cs="Times New Roman"/>
          <w:b/>
          <w:sz w:val="24"/>
          <w:szCs w:val="24"/>
        </w:rPr>
        <w:t xml:space="preserve">when </w:t>
      </w:r>
      <w:r w:rsidR="00911EB2" w:rsidRPr="006D422B">
        <w:rPr>
          <w:rFonts w:ascii="Times New Roman" w:hAnsi="Times New Roman" w:cs="Times New Roman"/>
          <w:b/>
          <w:sz w:val="24"/>
          <w:szCs w:val="24"/>
        </w:rPr>
        <w:t>no professionally recognized treatment guidelines define clinically appropriate stand</w:t>
      </w:r>
      <w:r w:rsidR="00731AFB">
        <w:rPr>
          <w:rFonts w:ascii="Times New Roman" w:hAnsi="Times New Roman" w:cs="Times New Roman"/>
          <w:b/>
          <w:sz w:val="24"/>
          <w:szCs w:val="24"/>
        </w:rPr>
        <w:t>ards of care</w:t>
      </w:r>
      <w:r w:rsidR="00180258">
        <w:rPr>
          <w:rFonts w:ascii="Times New Roman" w:hAnsi="Times New Roman" w:cs="Times New Roman"/>
          <w:b/>
          <w:sz w:val="24"/>
          <w:szCs w:val="24"/>
        </w:rPr>
        <w:t xml:space="preserve"> for the condition</w:t>
      </w:r>
      <w:r w:rsidR="0055734C">
        <w:rPr>
          <w:rFonts w:ascii="Times New Roman" w:hAnsi="Times New Roman" w:cs="Times New Roman"/>
          <w:b/>
          <w:sz w:val="24"/>
          <w:szCs w:val="24"/>
        </w:rPr>
        <w:t>,</w:t>
      </w:r>
      <w:r w:rsidR="00731AFB">
        <w:rPr>
          <w:rFonts w:ascii="Times New Roman" w:hAnsi="Times New Roman" w:cs="Times New Roman"/>
          <w:b/>
          <w:sz w:val="24"/>
          <w:szCs w:val="24"/>
        </w:rPr>
        <w:t xml:space="preserve"> </w:t>
      </w:r>
      <w:r w:rsidR="007E4730">
        <w:rPr>
          <w:rFonts w:ascii="Times New Roman" w:hAnsi="Times New Roman" w:cs="Times New Roman"/>
          <w:b/>
          <w:sz w:val="24"/>
          <w:szCs w:val="24"/>
        </w:rPr>
        <w:t>and</w:t>
      </w:r>
      <w:r w:rsidR="00731AFB">
        <w:rPr>
          <w:rFonts w:ascii="Times New Roman" w:hAnsi="Times New Roman" w:cs="Times New Roman"/>
          <w:b/>
          <w:sz w:val="24"/>
          <w:szCs w:val="24"/>
        </w:rPr>
        <w:t xml:space="preserve"> fewer than two</w:t>
      </w:r>
      <w:r w:rsidR="00911EB2" w:rsidRPr="006D422B">
        <w:rPr>
          <w:rFonts w:ascii="Times New Roman" w:hAnsi="Times New Roman" w:cs="Times New Roman"/>
          <w:b/>
          <w:sz w:val="24"/>
          <w:szCs w:val="24"/>
        </w:rPr>
        <w:t xml:space="preserve"> randomized controlled trials are available to </w:t>
      </w:r>
      <w:r w:rsidR="0038223B" w:rsidRPr="006D422B">
        <w:rPr>
          <w:rFonts w:ascii="Times New Roman" w:hAnsi="Times New Roman" w:cs="Times New Roman"/>
          <w:b/>
          <w:sz w:val="24"/>
          <w:szCs w:val="24"/>
        </w:rPr>
        <w:t xml:space="preserve">support </w:t>
      </w:r>
      <w:r w:rsidR="00180258">
        <w:rPr>
          <w:rFonts w:ascii="Times New Roman" w:hAnsi="Times New Roman" w:cs="Times New Roman"/>
          <w:b/>
          <w:sz w:val="24"/>
          <w:szCs w:val="24"/>
        </w:rPr>
        <w:t xml:space="preserve">the treatment’s </w:t>
      </w:r>
      <w:r w:rsidR="0038223B" w:rsidRPr="006D422B">
        <w:rPr>
          <w:rFonts w:ascii="Times New Roman" w:hAnsi="Times New Roman" w:cs="Times New Roman"/>
          <w:b/>
          <w:sz w:val="24"/>
          <w:szCs w:val="24"/>
        </w:rPr>
        <w:t xml:space="preserve">use </w:t>
      </w:r>
      <w:r w:rsidR="00180258">
        <w:rPr>
          <w:rFonts w:ascii="Times New Roman" w:hAnsi="Times New Roman" w:cs="Times New Roman"/>
          <w:b/>
          <w:sz w:val="24"/>
          <w:szCs w:val="24"/>
        </w:rPr>
        <w:t xml:space="preserve">with respect to the </w:t>
      </w:r>
      <w:r w:rsidR="0038223B" w:rsidRPr="006D422B">
        <w:rPr>
          <w:rFonts w:ascii="Times New Roman" w:hAnsi="Times New Roman" w:cs="Times New Roman"/>
          <w:b/>
          <w:sz w:val="24"/>
          <w:szCs w:val="24"/>
        </w:rPr>
        <w:t>condition</w:t>
      </w:r>
      <w:r w:rsidRPr="006D422B">
        <w:rPr>
          <w:rFonts w:ascii="Times New Roman" w:hAnsi="Times New Roman" w:cs="Times New Roman"/>
          <w:b/>
          <w:sz w:val="24"/>
          <w:szCs w:val="24"/>
        </w:rPr>
        <w:t xml:space="preserve">. </w:t>
      </w:r>
      <w:r w:rsidR="00911EB2" w:rsidRPr="006D422B">
        <w:rPr>
          <w:rFonts w:ascii="Times New Roman" w:hAnsi="Times New Roman" w:cs="Times New Roman"/>
          <w:b/>
          <w:sz w:val="24"/>
          <w:szCs w:val="24"/>
        </w:rPr>
        <w:t xml:space="preserve"> </w:t>
      </w:r>
    </w:p>
    <w:p w14:paraId="17A67CE9" w14:textId="2242E6DF" w:rsidR="00D55922" w:rsidRPr="006D422B" w:rsidRDefault="00D55922" w:rsidP="00012098">
      <w:pPr>
        <w:widowControl w:val="0"/>
        <w:rPr>
          <w:rFonts w:ascii="Times New Roman" w:hAnsi="Times New Roman" w:cs="Times New Roman"/>
          <w:b/>
          <w:sz w:val="24"/>
          <w:szCs w:val="24"/>
        </w:rPr>
      </w:pPr>
      <w:r w:rsidRPr="006D422B">
        <w:rPr>
          <w:rFonts w:ascii="Times New Roman" w:hAnsi="Times New Roman" w:cs="Times New Roman"/>
          <w:b/>
          <w:sz w:val="24"/>
          <w:szCs w:val="24"/>
        </w:rPr>
        <w:t xml:space="preserve">The plan defines </w:t>
      </w:r>
      <w:r w:rsidR="00DE3EF2" w:rsidRPr="006D422B">
        <w:rPr>
          <w:rFonts w:ascii="Times New Roman" w:hAnsi="Times New Roman" w:cs="Times New Roman"/>
          <w:b/>
          <w:sz w:val="24"/>
          <w:szCs w:val="24"/>
        </w:rPr>
        <w:t>A</w:t>
      </w:r>
      <w:r w:rsidRPr="006D422B">
        <w:rPr>
          <w:rFonts w:ascii="Times New Roman" w:hAnsi="Times New Roman" w:cs="Times New Roman"/>
          <w:b/>
          <w:sz w:val="24"/>
          <w:szCs w:val="24"/>
        </w:rPr>
        <w:t xml:space="preserve">utism </w:t>
      </w:r>
      <w:r w:rsidR="00DE3EF2" w:rsidRPr="006D422B">
        <w:rPr>
          <w:rFonts w:ascii="Times New Roman" w:hAnsi="Times New Roman" w:cs="Times New Roman"/>
          <w:b/>
          <w:sz w:val="24"/>
          <w:szCs w:val="24"/>
        </w:rPr>
        <w:t>S</w:t>
      </w:r>
      <w:r w:rsidRPr="006D422B">
        <w:rPr>
          <w:rFonts w:ascii="Times New Roman" w:hAnsi="Times New Roman" w:cs="Times New Roman"/>
          <w:b/>
          <w:sz w:val="24"/>
          <w:szCs w:val="24"/>
        </w:rPr>
        <w:t xml:space="preserve">pectrum </w:t>
      </w:r>
      <w:r w:rsidR="00DE3EF2" w:rsidRPr="006D422B">
        <w:rPr>
          <w:rFonts w:ascii="Times New Roman" w:hAnsi="Times New Roman" w:cs="Times New Roman"/>
          <w:b/>
          <w:sz w:val="24"/>
          <w:szCs w:val="24"/>
        </w:rPr>
        <w:t>D</w:t>
      </w:r>
      <w:r w:rsidRPr="006D422B">
        <w:rPr>
          <w:rFonts w:ascii="Times New Roman" w:hAnsi="Times New Roman" w:cs="Times New Roman"/>
          <w:b/>
          <w:sz w:val="24"/>
          <w:szCs w:val="24"/>
        </w:rPr>
        <w:t>isorder as a mental health condition.</w:t>
      </w:r>
      <w:r w:rsidR="00B2653B">
        <w:rPr>
          <w:rFonts w:ascii="Times New Roman" w:hAnsi="Times New Roman" w:cs="Times New Roman"/>
          <w:b/>
          <w:sz w:val="24"/>
          <w:szCs w:val="24"/>
        </w:rPr>
        <w:t xml:space="preserve">  </w:t>
      </w:r>
      <w:r w:rsidR="00D774B6">
        <w:rPr>
          <w:rFonts w:ascii="Times New Roman" w:hAnsi="Times New Roman" w:cs="Times New Roman"/>
          <w:b/>
          <w:sz w:val="24"/>
          <w:szCs w:val="24"/>
        </w:rPr>
        <w:t>More than one p</w:t>
      </w:r>
      <w:r w:rsidR="00B2653B">
        <w:rPr>
          <w:rFonts w:ascii="Times New Roman" w:hAnsi="Times New Roman" w:cs="Times New Roman"/>
          <w:b/>
          <w:sz w:val="24"/>
          <w:szCs w:val="24"/>
        </w:rPr>
        <w:t xml:space="preserve">rofessionally recognized treatment guideline and </w:t>
      </w:r>
      <w:r w:rsidR="00D774B6">
        <w:rPr>
          <w:rFonts w:ascii="Times New Roman" w:hAnsi="Times New Roman" w:cs="Times New Roman"/>
          <w:b/>
          <w:sz w:val="24"/>
          <w:szCs w:val="24"/>
        </w:rPr>
        <w:t xml:space="preserve">more than two </w:t>
      </w:r>
      <w:r w:rsidR="00B2653B">
        <w:rPr>
          <w:rFonts w:ascii="Times New Roman" w:hAnsi="Times New Roman" w:cs="Times New Roman"/>
          <w:b/>
          <w:sz w:val="24"/>
          <w:szCs w:val="24"/>
        </w:rPr>
        <w:t xml:space="preserve">controlled randomized trials support the use of Applied Behavior Analysis (ABA) therapy to treat </w:t>
      </w:r>
      <w:r w:rsidR="00515454">
        <w:rPr>
          <w:rFonts w:ascii="Times New Roman" w:hAnsi="Times New Roman" w:cs="Times New Roman"/>
          <w:b/>
          <w:sz w:val="24"/>
          <w:szCs w:val="24"/>
        </w:rPr>
        <w:t xml:space="preserve">certain </w:t>
      </w:r>
      <w:r w:rsidR="00B2653B">
        <w:rPr>
          <w:rFonts w:ascii="Times New Roman" w:hAnsi="Times New Roman" w:cs="Times New Roman"/>
          <w:b/>
          <w:sz w:val="24"/>
          <w:szCs w:val="24"/>
        </w:rPr>
        <w:t>children</w:t>
      </w:r>
      <w:r w:rsidR="00334A4B">
        <w:rPr>
          <w:rFonts w:ascii="Times New Roman" w:hAnsi="Times New Roman" w:cs="Times New Roman"/>
          <w:b/>
          <w:sz w:val="24"/>
          <w:szCs w:val="24"/>
        </w:rPr>
        <w:t xml:space="preserve"> with </w:t>
      </w:r>
      <w:r w:rsidR="004B3AE2" w:rsidRPr="006D422B">
        <w:rPr>
          <w:rFonts w:ascii="Times New Roman" w:hAnsi="Times New Roman" w:cs="Times New Roman"/>
          <w:b/>
          <w:sz w:val="24"/>
          <w:szCs w:val="24"/>
        </w:rPr>
        <w:t>Autism Spectrum Disorder</w:t>
      </w:r>
      <w:r w:rsidR="00B2653B">
        <w:rPr>
          <w:rFonts w:ascii="Times New Roman" w:hAnsi="Times New Roman" w:cs="Times New Roman"/>
          <w:b/>
          <w:sz w:val="24"/>
          <w:szCs w:val="24"/>
        </w:rPr>
        <w:t xml:space="preserve">.  </w:t>
      </w:r>
      <w:r w:rsidR="000A3D06">
        <w:rPr>
          <w:rFonts w:ascii="Times New Roman" w:hAnsi="Times New Roman" w:cs="Times New Roman"/>
          <w:b/>
          <w:sz w:val="24"/>
          <w:szCs w:val="24"/>
        </w:rPr>
        <w:t>T</w:t>
      </w:r>
      <w:r w:rsidRPr="006D422B">
        <w:rPr>
          <w:rFonts w:ascii="Times New Roman" w:hAnsi="Times New Roman" w:cs="Times New Roman"/>
          <w:b/>
          <w:sz w:val="24"/>
          <w:szCs w:val="24"/>
        </w:rPr>
        <w:t>he plan</w:t>
      </w:r>
      <w:r w:rsidR="00136973">
        <w:rPr>
          <w:rFonts w:ascii="Times New Roman" w:hAnsi="Times New Roman" w:cs="Times New Roman"/>
          <w:b/>
          <w:sz w:val="24"/>
          <w:szCs w:val="24"/>
        </w:rPr>
        <w:t>, in practice,</w:t>
      </w:r>
      <w:r w:rsidR="004907A7">
        <w:rPr>
          <w:rFonts w:ascii="Times New Roman" w:hAnsi="Times New Roman" w:cs="Times New Roman"/>
          <w:b/>
          <w:sz w:val="24"/>
          <w:szCs w:val="24"/>
        </w:rPr>
        <w:t xml:space="preserve"> </w:t>
      </w:r>
      <w:r w:rsidR="00C41886">
        <w:rPr>
          <w:rFonts w:ascii="Times New Roman" w:hAnsi="Times New Roman" w:cs="Times New Roman"/>
          <w:b/>
          <w:sz w:val="24"/>
          <w:szCs w:val="24"/>
        </w:rPr>
        <w:t xml:space="preserve">excludes </w:t>
      </w:r>
      <w:r w:rsidR="00D47973">
        <w:rPr>
          <w:rFonts w:ascii="Times New Roman" w:hAnsi="Times New Roman" w:cs="Times New Roman"/>
          <w:b/>
          <w:sz w:val="24"/>
          <w:szCs w:val="24"/>
        </w:rPr>
        <w:t xml:space="preserve">coverage for </w:t>
      </w:r>
      <w:r w:rsidRPr="006D422B">
        <w:rPr>
          <w:rFonts w:ascii="Times New Roman" w:hAnsi="Times New Roman" w:cs="Times New Roman"/>
          <w:b/>
          <w:sz w:val="24"/>
          <w:szCs w:val="24"/>
        </w:rPr>
        <w:t>ABA therapy</w:t>
      </w:r>
      <w:r w:rsidR="006901A0">
        <w:rPr>
          <w:rFonts w:ascii="Times New Roman" w:hAnsi="Times New Roman" w:cs="Times New Roman"/>
          <w:b/>
          <w:sz w:val="24"/>
          <w:szCs w:val="24"/>
        </w:rPr>
        <w:t xml:space="preserve"> to treat </w:t>
      </w:r>
      <w:r w:rsidR="00DE3EF2" w:rsidRPr="006D422B">
        <w:rPr>
          <w:rFonts w:ascii="Times New Roman" w:hAnsi="Times New Roman" w:cs="Times New Roman"/>
          <w:b/>
          <w:sz w:val="24"/>
          <w:szCs w:val="24"/>
        </w:rPr>
        <w:t xml:space="preserve">children with </w:t>
      </w:r>
      <w:r w:rsidR="004B3AE2" w:rsidRPr="006D422B">
        <w:rPr>
          <w:rFonts w:ascii="Times New Roman" w:hAnsi="Times New Roman" w:cs="Times New Roman"/>
          <w:b/>
          <w:sz w:val="24"/>
          <w:szCs w:val="24"/>
        </w:rPr>
        <w:t>Autism Spectrum Disorder</w:t>
      </w:r>
      <w:r w:rsidR="00DE3EF2" w:rsidRPr="006D422B">
        <w:rPr>
          <w:rFonts w:ascii="Times New Roman" w:hAnsi="Times New Roman" w:cs="Times New Roman"/>
          <w:b/>
          <w:sz w:val="24"/>
          <w:szCs w:val="24"/>
        </w:rPr>
        <w:t xml:space="preserve"> </w:t>
      </w:r>
      <w:r w:rsidRPr="006D422B">
        <w:rPr>
          <w:rFonts w:ascii="Times New Roman" w:hAnsi="Times New Roman" w:cs="Times New Roman"/>
          <w:b/>
          <w:sz w:val="24"/>
          <w:szCs w:val="24"/>
        </w:rPr>
        <w:t>under the rationale that the treatment is experimental or investigati</w:t>
      </w:r>
      <w:r w:rsidR="00D774B6">
        <w:rPr>
          <w:rFonts w:ascii="Times New Roman" w:hAnsi="Times New Roman" w:cs="Times New Roman"/>
          <w:b/>
          <w:sz w:val="24"/>
          <w:szCs w:val="24"/>
        </w:rPr>
        <w:t>ve</w:t>
      </w:r>
      <w:r w:rsidRPr="006D422B">
        <w:rPr>
          <w:rFonts w:ascii="Times New Roman" w:hAnsi="Times New Roman" w:cs="Times New Roman"/>
          <w:b/>
          <w:sz w:val="24"/>
          <w:szCs w:val="24"/>
        </w:rPr>
        <w:t>.</w:t>
      </w:r>
      <w:r w:rsidR="00980633">
        <w:rPr>
          <w:rFonts w:ascii="Times New Roman" w:hAnsi="Times New Roman" w:cs="Times New Roman"/>
          <w:b/>
          <w:sz w:val="24"/>
          <w:szCs w:val="24"/>
        </w:rPr>
        <w:t xml:space="preserve"> </w:t>
      </w:r>
      <w:r w:rsidR="00180258">
        <w:rPr>
          <w:rFonts w:ascii="Times New Roman" w:hAnsi="Times New Roman" w:cs="Times New Roman"/>
          <w:b/>
          <w:sz w:val="24"/>
          <w:szCs w:val="24"/>
        </w:rPr>
        <w:t>With respect to medical/surgical conditions, t</w:t>
      </w:r>
      <w:r w:rsidR="00980633">
        <w:rPr>
          <w:rFonts w:ascii="Times New Roman" w:hAnsi="Times New Roman" w:cs="Times New Roman"/>
          <w:b/>
          <w:sz w:val="24"/>
          <w:szCs w:val="24"/>
        </w:rPr>
        <w:t xml:space="preserve">he plan </w:t>
      </w:r>
      <w:r w:rsidR="0083262A">
        <w:rPr>
          <w:rFonts w:ascii="Times New Roman" w:hAnsi="Times New Roman" w:cs="Times New Roman"/>
          <w:b/>
          <w:sz w:val="24"/>
          <w:szCs w:val="24"/>
        </w:rPr>
        <w:t xml:space="preserve">covers </w:t>
      </w:r>
      <w:r w:rsidR="00980633">
        <w:rPr>
          <w:rFonts w:ascii="Times New Roman" w:hAnsi="Times New Roman" w:cs="Times New Roman"/>
          <w:b/>
          <w:sz w:val="24"/>
          <w:szCs w:val="24"/>
        </w:rPr>
        <w:t xml:space="preserve">treatment </w:t>
      </w:r>
      <w:r w:rsidR="00263EB2">
        <w:rPr>
          <w:rFonts w:ascii="Times New Roman" w:hAnsi="Times New Roman" w:cs="Times New Roman"/>
          <w:b/>
          <w:sz w:val="24"/>
          <w:szCs w:val="24"/>
        </w:rPr>
        <w:t xml:space="preserve">when supported by </w:t>
      </w:r>
      <w:r w:rsidR="007E4730">
        <w:rPr>
          <w:rFonts w:ascii="Times New Roman" w:hAnsi="Times New Roman" w:cs="Times New Roman"/>
          <w:b/>
          <w:sz w:val="24"/>
          <w:szCs w:val="24"/>
        </w:rPr>
        <w:t xml:space="preserve">one or more </w:t>
      </w:r>
      <w:r w:rsidR="00263EB2">
        <w:rPr>
          <w:rFonts w:ascii="Times New Roman" w:hAnsi="Times New Roman" w:cs="Times New Roman"/>
          <w:b/>
          <w:sz w:val="24"/>
          <w:szCs w:val="24"/>
        </w:rPr>
        <w:t xml:space="preserve">professionally recognized treatment guidelines and </w:t>
      </w:r>
      <w:r w:rsidR="007E4730">
        <w:rPr>
          <w:rFonts w:ascii="Times New Roman" w:hAnsi="Times New Roman" w:cs="Times New Roman"/>
          <w:b/>
          <w:sz w:val="24"/>
          <w:szCs w:val="24"/>
        </w:rPr>
        <w:t xml:space="preserve">two or more </w:t>
      </w:r>
      <w:r w:rsidR="00263EB2">
        <w:rPr>
          <w:rFonts w:ascii="Times New Roman" w:hAnsi="Times New Roman" w:cs="Times New Roman"/>
          <w:b/>
          <w:sz w:val="24"/>
          <w:szCs w:val="24"/>
        </w:rPr>
        <w:t>controlled randomized trials</w:t>
      </w:r>
      <w:r w:rsidR="00980633">
        <w:rPr>
          <w:rFonts w:ascii="Times New Roman" w:hAnsi="Times New Roman" w:cs="Times New Roman"/>
          <w:b/>
          <w:sz w:val="24"/>
          <w:szCs w:val="24"/>
        </w:rPr>
        <w:t xml:space="preserve">. </w:t>
      </w:r>
      <w:r w:rsidRPr="006D422B">
        <w:rPr>
          <w:rFonts w:ascii="Times New Roman" w:hAnsi="Times New Roman" w:cs="Times New Roman"/>
          <w:b/>
          <w:sz w:val="24"/>
          <w:szCs w:val="24"/>
        </w:rPr>
        <w:t xml:space="preserve"> Is this permissible</w:t>
      </w:r>
      <w:r w:rsidR="00BA7C57">
        <w:rPr>
          <w:rFonts w:ascii="Times New Roman" w:hAnsi="Times New Roman" w:cs="Times New Roman"/>
          <w:b/>
          <w:sz w:val="24"/>
          <w:szCs w:val="24"/>
        </w:rPr>
        <w:t xml:space="preserve"> under MHPAEA</w:t>
      </w:r>
      <w:r w:rsidRPr="006D422B">
        <w:rPr>
          <w:rFonts w:ascii="Times New Roman" w:hAnsi="Times New Roman" w:cs="Times New Roman"/>
          <w:b/>
          <w:sz w:val="24"/>
          <w:szCs w:val="24"/>
        </w:rPr>
        <w:t>?</w:t>
      </w:r>
    </w:p>
    <w:p w14:paraId="6912BF8C" w14:textId="5A9E3AA7" w:rsidR="00EE79B9" w:rsidRDefault="00D55922" w:rsidP="00EC527F">
      <w:pPr>
        <w:widowControl w:val="0"/>
        <w:spacing w:after="0"/>
        <w:rPr>
          <w:rFonts w:ascii="Times New Roman" w:hAnsi="Times New Roman" w:cs="Times New Roman"/>
          <w:sz w:val="24"/>
          <w:szCs w:val="24"/>
        </w:rPr>
      </w:pPr>
      <w:r w:rsidRPr="00265E42">
        <w:rPr>
          <w:rFonts w:ascii="Times New Roman" w:hAnsi="Times New Roman" w:cs="Times New Roman"/>
          <w:sz w:val="24"/>
          <w:szCs w:val="24"/>
        </w:rPr>
        <w:t xml:space="preserve">No. </w:t>
      </w:r>
      <w:r w:rsidR="0055734C">
        <w:rPr>
          <w:rFonts w:ascii="Times New Roman" w:hAnsi="Times New Roman" w:cs="Times New Roman"/>
          <w:sz w:val="24"/>
          <w:szCs w:val="24"/>
        </w:rPr>
        <w:t xml:space="preserve"> </w:t>
      </w:r>
      <w:r w:rsidR="003931BB">
        <w:rPr>
          <w:rFonts w:ascii="Times New Roman" w:hAnsi="Times New Roman" w:cs="Times New Roman"/>
          <w:sz w:val="24"/>
          <w:szCs w:val="24"/>
        </w:rPr>
        <w:t>The plan’s a</w:t>
      </w:r>
      <w:r w:rsidR="008750A7">
        <w:rPr>
          <w:rFonts w:ascii="Times New Roman" w:hAnsi="Times New Roman" w:cs="Times New Roman"/>
          <w:sz w:val="24"/>
          <w:szCs w:val="24"/>
        </w:rPr>
        <w:t>pplication of the NQTL to</w:t>
      </w:r>
      <w:r w:rsidR="003931BB">
        <w:rPr>
          <w:rFonts w:ascii="Times New Roman" w:hAnsi="Times New Roman" w:cs="Times New Roman"/>
          <w:sz w:val="24"/>
          <w:szCs w:val="24"/>
        </w:rPr>
        <w:t xml:space="preserve"> </w:t>
      </w:r>
      <w:r w:rsidR="00AF7ECB">
        <w:rPr>
          <w:rFonts w:ascii="Times New Roman" w:hAnsi="Times New Roman" w:cs="Times New Roman"/>
          <w:sz w:val="24"/>
          <w:szCs w:val="24"/>
        </w:rPr>
        <w:t>MH/SUD</w:t>
      </w:r>
      <w:r w:rsidR="003931BB">
        <w:rPr>
          <w:rFonts w:ascii="Times New Roman" w:hAnsi="Times New Roman" w:cs="Times New Roman"/>
          <w:sz w:val="24"/>
          <w:szCs w:val="24"/>
        </w:rPr>
        <w:t xml:space="preserve"> benefits is not permissible because</w:t>
      </w:r>
      <w:r w:rsidR="002944E8">
        <w:rPr>
          <w:rFonts w:ascii="Times New Roman" w:hAnsi="Times New Roman" w:cs="Times New Roman"/>
          <w:sz w:val="24"/>
          <w:szCs w:val="24"/>
        </w:rPr>
        <w:t>, in operation,</w:t>
      </w:r>
      <w:r w:rsidR="003931BB">
        <w:rPr>
          <w:rFonts w:ascii="Times New Roman" w:hAnsi="Times New Roman" w:cs="Times New Roman"/>
          <w:sz w:val="24"/>
          <w:szCs w:val="24"/>
        </w:rPr>
        <w:t xml:space="preserve"> the plan applies the NQTL more stringently to </w:t>
      </w:r>
      <w:r w:rsidR="00951093">
        <w:rPr>
          <w:rFonts w:ascii="Times New Roman" w:hAnsi="Times New Roman" w:cs="Times New Roman"/>
          <w:sz w:val="24"/>
          <w:szCs w:val="24"/>
        </w:rPr>
        <w:t>certain</w:t>
      </w:r>
      <w:r w:rsidR="00D47973">
        <w:rPr>
          <w:rFonts w:ascii="Times New Roman" w:hAnsi="Times New Roman" w:cs="Times New Roman"/>
          <w:sz w:val="24"/>
          <w:szCs w:val="24"/>
        </w:rPr>
        <w:t xml:space="preserve"> MH/SUD </w:t>
      </w:r>
      <w:r w:rsidR="003931BB">
        <w:rPr>
          <w:rFonts w:ascii="Times New Roman" w:hAnsi="Times New Roman" w:cs="Times New Roman"/>
          <w:sz w:val="24"/>
          <w:szCs w:val="24"/>
        </w:rPr>
        <w:t>benefits than to medical/surgical benefits</w:t>
      </w:r>
      <w:r w:rsidR="002944E8">
        <w:rPr>
          <w:rFonts w:ascii="Times New Roman" w:hAnsi="Times New Roman" w:cs="Times New Roman"/>
          <w:sz w:val="24"/>
          <w:szCs w:val="24"/>
        </w:rPr>
        <w:t xml:space="preserve">.  </w:t>
      </w:r>
      <w:r w:rsidR="000B4B86" w:rsidRPr="00265E42">
        <w:rPr>
          <w:rFonts w:ascii="Times New Roman" w:hAnsi="Times New Roman" w:cs="Times New Roman"/>
          <w:sz w:val="24"/>
          <w:szCs w:val="24"/>
        </w:rPr>
        <w:t xml:space="preserve">A medical management standard limiting or excluding benefits based on whether </w:t>
      </w:r>
      <w:r w:rsidR="0055734C">
        <w:rPr>
          <w:rFonts w:ascii="Times New Roman" w:hAnsi="Times New Roman" w:cs="Times New Roman"/>
          <w:sz w:val="24"/>
          <w:szCs w:val="24"/>
        </w:rPr>
        <w:t>a</w:t>
      </w:r>
      <w:r w:rsidR="000B4B86" w:rsidRPr="00265E42">
        <w:rPr>
          <w:rFonts w:ascii="Times New Roman" w:hAnsi="Times New Roman" w:cs="Times New Roman"/>
          <w:sz w:val="24"/>
          <w:szCs w:val="24"/>
        </w:rPr>
        <w:t xml:space="preserve"> treatment is experimental or investigative</w:t>
      </w:r>
      <w:r w:rsidR="007C5B9A" w:rsidRPr="00265E42">
        <w:rPr>
          <w:rFonts w:ascii="Times New Roman" w:hAnsi="Times New Roman" w:cs="Times New Roman"/>
          <w:sz w:val="24"/>
          <w:szCs w:val="24"/>
        </w:rPr>
        <w:t xml:space="preserve"> is a</w:t>
      </w:r>
      <w:r w:rsidR="0055734C">
        <w:rPr>
          <w:rFonts w:ascii="Times New Roman" w:hAnsi="Times New Roman" w:cs="Times New Roman"/>
          <w:sz w:val="24"/>
          <w:szCs w:val="24"/>
        </w:rPr>
        <w:t>n</w:t>
      </w:r>
      <w:r w:rsidR="007C5B9A" w:rsidRPr="00265E42">
        <w:rPr>
          <w:rFonts w:ascii="Times New Roman" w:hAnsi="Times New Roman" w:cs="Times New Roman"/>
          <w:sz w:val="24"/>
          <w:szCs w:val="24"/>
        </w:rPr>
        <w:t xml:space="preserve"> NQTL under MHPAEA.</w:t>
      </w:r>
      <w:r w:rsidR="000B4B86" w:rsidRPr="00265E42">
        <w:rPr>
          <w:rStyle w:val="FootnoteReference"/>
          <w:rFonts w:ascii="Times New Roman" w:hAnsi="Times New Roman" w:cs="Times New Roman"/>
          <w:sz w:val="24"/>
          <w:szCs w:val="24"/>
        </w:rPr>
        <w:footnoteReference w:id="8"/>
      </w:r>
      <w:r w:rsidR="007C5B9A" w:rsidRPr="00265E42">
        <w:rPr>
          <w:rFonts w:ascii="Times New Roman" w:hAnsi="Times New Roman" w:cs="Times New Roman"/>
          <w:sz w:val="24"/>
          <w:szCs w:val="24"/>
        </w:rPr>
        <w:t xml:space="preserve"> </w:t>
      </w:r>
      <w:r w:rsidR="0055734C">
        <w:rPr>
          <w:rFonts w:ascii="Times New Roman" w:hAnsi="Times New Roman" w:cs="Times New Roman"/>
          <w:sz w:val="24"/>
          <w:szCs w:val="24"/>
        </w:rPr>
        <w:t xml:space="preserve"> </w:t>
      </w:r>
      <w:r w:rsidR="007C5B9A" w:rsidRPr="00265E42">
        <w:rPr>
          <w:rFonts w:ascii="Times New Roman" w:hAnsi="Times New Roman" w:cs="Times New Roman"/>
          <w:sz w:val="24"/>
          <w:szCs w:val="24"/>
        </w:rPr>
        <w:t xml:space="preserve">A </w:t>
      </w:r>
      <w:r w:rsidR="00EC1948">
        <w:rPr>
          <w:rFonts w:ascii="Times New Roman" w:hAnsi="Times New Roman" w:cs="Times New Roman"/>
          <w:sz w:val="24"/>
          <w:szCs w:val="24"/>
        </w:rPr>
        <w:t xml:space="preserve">group health </w:t>
      </w:r>
      <w:r w:rsidR="007C5B9A" w:rsidRPr="00265E42">
        <w:rPr>
          <w:rFonts w:ascii="Times New Roman" w:hAnsi="Times New Roman" w:cs="Times New Roman"/>
          <w:sz w:val="24"/>
          <w:szCs w:val="24"/>
        </w:rPr>
        <w:t>plan</w:t>
      </w:r>
      <w:r w:rsidR="003E231B">
        <w:rPr>
          <w:rFonts w:ascii="Times New Roman" w:hAnsi="Times New Roman" w:cs="Times New Roman"/>
          <w:sz w:val="24"/>
          <w:szCs w:val="24"/>
        </w:rPr>
        <w:t xml:space="preserve"> or </w:t>
      </w:r>
      <w:r w:rsidR="007F2D20">
        <w:rPr>
          <w:rFonts w:ascii="Times New Roman" w:hAnsi="Times New Roman" w:cs="Times New Roman"/>
          <w:sz w:val="24"/>
          <w:szCs w:val="24"/>
        </w:rPr>
        <w:t xml:space="preserve">group or individual health insurance </w:t>
      </w:r>
      <w:r w:rsidR="003E231B">
        <w:rPr>
          <w:rFonts w:ascii="Times New Roman" w:hAnsi="Times New Roman" w:cs="Times New Roman"/>
          <w:sz w:val="24"/>
          <w:szCs w:val="24"/>
        </w:rPr>
        <w:t>issuer</w:t>
      </w:r>
      <w:r w:rsidR="007C5B9A" w:rsidRPr="00265E42">
        <w:rPr>
          <w:rFonts w:ascii="Times New Roman" w:hAnsi="Times New Roman" w:cs="Times New Roman"/>
          <w:sz w:val="24"/>
          <w:szCs w:val="24"/>
        </w:rPr>
        <w:t xml:space="preserve"> may impose an NQTL </w:t>
      </w:r>
      <w:r w:rsidR="00D47973">
        <w:rPr>
          <w:rFonts w:ascii="Times New Roman" w:hAnsi="Times New Roman" w:cs="Times New Roman"/>
          <w:sz w:val="24"/>
          <w:szCs w:val="24"/>
        </w:rPr>
        <w:t xml:space="preserve">on MH/SUD benefits </w:t>
      </w:r>
      <w:r w:rsidR="007C5B9A" w:rsidRPr="00265E42">
        <w:rPr>
          <w:rFonts w:ascii="Times New Roman" w:hAnsi="Times New Roman" w:cs="Times New Roman"/>
          <w:sz w:val="24"/>
          <w:szCs w:val="24"/>
        </w:rPr>
        <w:t>if</w:t>
      </w:r>
      <w:r w:rsidR="0055734C">
        <w:rPr>
          <w:rFonts w:ascii="Times New Roman" w:hAnsi="Times New Roman" w:cs="Times New Roman"/>
          <w:sz w:val="24"/>
          <w:szCs w:val="24"/>
        </w:rPr>
        <w:t>,</w:t>
      </w:r>
      <w:r w:rsidR="007C5B9A" w:rsidRPr="00265E42">
        <w:rPr>
          <w:rFonts w:ascii="Times New Roman" w:hAnsi="Times New Roman" w:cs="Times New Roman"/>
          <w:sz w:val="24"/>
          <w:szCs w:val="24"/>
        </w:rPr>
        <w:t xml:space="preserve"> under the terms of the plan as written and in operation, the processes, strategies, evidentiary standards, and other factors </w:t>
      </w:r>
      <w:r w:rsidR="007F2D20">
        <w:rPr>
          <w:rFonts w:ascii="Times New Roman" w:hAnsi="Times New Roman" w:cs="Times New Roman"/>
          <w:sz w:val="24"/>
          <w:szCs w:val="24"/>
        </w:rPr>
        <w:t>used</w:t>
      </w:r>
      <w:r w:rsidR="007F2D20" w:rsidRPr="00265E42">
        <w:rPr>
          <w:rFonts w:ascii="Times New Roman" w:hAnsi="Times New Roman" w:cs="Times New Roman"/>
          <w:sz w:val="24"/>
          <w:szCs w:val="24"/>
        </w:rPr>
        <w:t xml:space="preserve"> </w:t>
      </w:r>
      <w:r w:rsidR="007C5B9A" w:rsidRPr="00265E42">
        <w:rPr>
          <w:rFonts w:ascii="Times New Roman" w:hAnsi="Times New Roman" w:cs="Times New Roman"/>
          <w:sz w:val="24"/>
          <w:szCs w:val="24"/>
        </w:rPr>
        <w:t xml:space="preserve">by the plan in </w:t>
      </w:r>
      <w:r w:rsidR="007F2D20">
        <w:rPr>
          <w:rFonts w:ascii="Times New Roman" w:hAnsi="Times New Roman" w:cs="Times New Roman"/>
          <w:sz w:val="24"/>
          <w:szCs w:val="24"/>
        </w:rPr>
        <w:t>applying</w:t>
      </w:r>
      <w:r w:rsidR="007F2D20" w:rsidRPr="00265E42">
        <w:rPr>
          <w:rFonts w:ascii="Times New Roman" w:hAnsi="Times New Roman" w:cs="Times New Roman"/>
          <w:sz w:val="24"/>
          <w:szCs w:val="24"/>
        </w:rPr>
        <w:t xml:space="preserve"> </w:t>
      </w:r>
      <w:r w:rsidR="00C23514">
        <w:rPr>
          <w:rFonts w:ascii="Times New Roman" w:hAnsi="Times New Roman" w:cs="Times New Roman"/>
          <w:sz w:val="24"/>
          <w:szCs w:val="24"/>
        </w:rPr>
        <w:t>the NQTL</w:t>
      </w:r>
      <w:r w:rsidR="007C5B9A" w:rsidRPr="00265E42">
        <w:rPr>
          <w:rFonts w:ascii="Times New Roman" w:hAnsi="Times New Roman" w:cs="Times New Roman"/>
          <w:sz w:val="24"/>
          <w:szCs w:val="24"/>
        </w:rPr>
        <w:t xml:space="preserve"> </w:t>
      </w:r>
      <w:r w:rsidR="007F2D20">
        <w:rPr>
          <w:rFonts w:ascii="Times New Roman" w:hAnsi="Times New Roman" w:cs="Times New Roman"/>
          <w:sz w:val="24"/>
          <w:szCs w:val="24"/>
        </w:rPr>
        <w:t xml:space="preserve">to MH/SUD benefits </w:t>
      </w:r>
      <w:r w:rsidR="007C5B9A" w:rsidRPr="00265E42">
        <w:rPr>
          <w:rFonts w:ascii="Times New Roman" w:hAnsi="Times New Roman" w:cs="Times New Roman"/>
          <w:sz w:val="24"/>
          <w:szCs w:val="24"/>
        </w:rPr>
        <w:t>are comparable to</w:t>
      </w:r>
      <w:r w:rsidR="00124AF7">
        <w:rPr>
          <w:rFonts w:ascii="Times New Roman" w:hAnsi="Times New Roman" w:cs="Times New Roman"/>
          <w:sz w:val="24"/>
          <w:szCs w:val="24"/>
        </w:rPr>
        <w:t>,</w:t>
      </w:r>
      <w:r w:rsidR="007C5B9A" w:rsidRPr="00265E42">
        <w:rPr>
          <w:rFonts w:ascii="Times New Roman" w:hAnsi="Times New Roman" w:cs="Times New Roman"/>
          <w:sz w:val="24"/>
          <w:szCs w:val="24"/>
        </w:rPr>
        <w:t xml:space="preserve"> and </w:t>
      </w:r>
      <w:r w:rsidR="004077A7">
        <w:rPr>
          <w:rFonts w:ascii="Times New Roman" w:hAnsi="Times New Roman" w:cs="Times New Roman"/>
          <w:sz w:val="24"/>
          <w:szCs w:val="24"/>
        </w:rPr>
        <w:t xml:space="preserve">are </w:t>
      </w:r>
      <w:r w:rsidR="007C5B9A" w:rsidRPr="00265E42">
        <w:rPr>
          <w:rFonts w:ascii="Times New Roman" w:hAnsi="Times New Roman" w:cs="Times New Roman"/>
          <w:sz w:val="24"/>
          <w:szCs w:val="24"/>
        </w:rPr>
        <w:t xml:space="preserve">applied </w:t>
      </w:r>
      <w:r w:rsidR="00F24FB1">
        <w:rPr>
          <w:rFonts w:ascii="Times New Roman" w:hAnsi="Times New Roman" w:cs="Times New Roman"/>
          <w:sz w:val="24"/>
          <w:szCs w:val="24"/>
        </w:rPr>
        <w:t xml:space="preserve">no </w:t>
      </w:r>
      <w:r w:rsidR="007C5B9A" w:rsidRPr="00265E42">
        <w:rPr>
          <w:rFonts w:ascii="Times New Roman" w:hAnsi="Times New Roman" w:cs="Times New Roman"/>
          <w:sz w:val="24"/>
          <w:szCs w:val="24"/>
        </w:rPr>
        <w:t>more stringently than</w:t>
      </w:r>
      <w:r w:rsidR="00124AF7">
        <w:rPr>
          <w:rFonts w:ascii="Times New Roman" w:hAnsi="Times New Roman" w:cs="Times New Roman"/>
          <w:sz w:val="24"/>
          <w:szCs w:val="24"/>
        </w:rPr>
        <w:t>,</w:t>
      </w:r>
      <w:r w:rsidR="007C5B9A" w:rsidRPr="00265E42">
        <w:rPr>
          <w:rFonts w:ascii="Times New Roman" w:hAnsi="Times New Roman" w:cs="Times New Roman"/>
          <w:sz w:val="24"/>
          <w:szCs w:val="24"/>
        </w:rPr>
        <w:t xml:space="preserve"> </w:t>
      </w:r>
      <w:r w:rsidR="004077A7">
        <w:rPr>
          <w:rFonts w:ascii="Times New Roman" w:hAnsi="Times New Roman" w:cs="Times New Roman"/>
          <w:sz w:val="24"/>
          <w:szCs w:val="24"/>
        </w:rPr>
        <w:t xml:space="preserve">the processes, strategies, evidentiary standards, and other factors </w:t>
      </w:r>
      <w:r w:rsidR="007C5B9A" w:rsidRPr="00265E42">
        <w:rPr>
          <w:rFonts w:ascii="Times New Roman" w:hAnsi="Times New Roman" w:cs="Times New Roman"/>
          <w:sz w:val="24"/>
          <w:szCs w:val="24"/>
        </w:rPr>
        <w:t xml:space="preserve">used in applying the NQTL to medical/surgical benefits in the same classification. </w:t>
      </w:r>
      <w:r w:rsidR="0055734C">
        <w:rPr>
          <w:rFonts w:ascii="Times New Roman" w:hAnsi="Times New Roman" w:cs="Times New Roman"/>
          <w:sz w:val="24"/>
          <w:szCs w:val="24"/>
        </w:rPr>
        <w:t xml:space="preserve"> </w:t>
      </w:r>
    </w:p>
    <w:p w14:paraId="0F4B53F3" w14:textId="77777777" w:rsidR="00EE79B9" w:rsidRDefault="00EE79B9" w:rsidP="00EC527F">
      <w:pPr>
        <w:widowControl w:val="0"/>
        <w:spacing w:after="0"/>
        <w:rPr>
          <w:rFonts w:ascii="Times New Roman" w:hAnsi="Times New Roman" w:cs="Times New Roman"/>
          <w:sz w:val="24"/>
          <w:szCs w:val="24"/>
        </w:rPr>
      </w:pPr>
    </w:p>
    <w:p w14:paraId="57E04EF1" w14:textId="74EC264C" w:rsidR="00EE79B9" w:rsidRDefault="0080480F" w:rsidP="00EC527F">
      <w:pPr>
        <w:widowControl w:val="0"/>
        <w:spacing w:after="0"/>
        <w:rPr>
          <w:rFonts w:ascii="Times New Roman" w:hAnsi="Times New Roman" w:cs="Times New Roman"/>
          <w:sz w:val="24"/>
          <w:szCs w:val="24"/>
        </w:rPr>
      </w:pPr>
      <w:r>
        <w:rPr>
          <w:rFonts w:ascii="Times New Roman" w:hAnsi="Times New Roman" w:cs="Times New Roman"/>
          <w:sz w:val="24"/>
          <w:szCs w:val="24"/>
        </w:rPr>
        <w:t>Although</w:t>
      </w:r>
      <w:r w:rsidR="007C5B9A" w:rsidRPr="00265E42">
        <w:rPr>
          <w:rFonts w:ascii="Times New Roman" w:hAnsi="Times New Roman" w:cs="Times New Roman"/>
          <w:sz w:val="24"/>
          <w:szCs w:val="24"/>
        </w:rPr>
        <w:t xml:space="preserve"> the plan</w:t>
      </w:r>
      <w:r w:rsidR="00AE0194">
        <w:rPr>
          <w:rFonts w:ascii="Times New Roman" w:hAnsi="Times New Roman" w:cs="Times New Roman"/>
          <w:sz w:val="24"/>
          <w:szCs w:val="24"/>
        </w:rPr>
        <w:t xml:space="preserve"> as written</w:t>
      </w:r>
      <w:r w:rsidR="007C5B9A" w:rsidRPr="00265E42">
        <w:rPr>
          <w:rFonts w:ascii="Times New Roman" w:hAnsi="Times New Roman" w:cs="Times New Roman"/>
          <w:sz w:val="24"/>
          <w:szCs w:val="24"/>
        </w:rPr>
        <w:t xml:space="preserve"> </w:t>
      </w:r>
      <w:r w:rsidR="0055734C">
        <w:rPr>
          <w:rFonts w:ascii="Times New Roman" w:hAnsi="Times New Roman" w:cs="Times New Roman"/>
          <w:sz w:val="24"/>
          <w:szCs w:val="24"/>
        </w:rPr>
        <w:t xml:space="preserve">purports to </w:t>
      </w:r>
      <w:r w:rsidR="006A7426">
        <w:rPr>
          <w:rFonts w:ascii="Times New Roman" w:hAnsi="Times New Roman" w:cs="Times New Roman"/>
          <w:sz w:val="24"/>
          <w:szCs w:val="24"/>
        </w:rPr>
        <w:t>exclude experimental or investigative treatment for</w:t>
      </w:r>
      <w:r w:rsidR="007C5B9A" w:rsidRPr="00265E42">
        <w:rPr>
          <w:rFonts w:ascii="Times New Roman" w:hAnsi="Times New Roman" w:cs="Times New Roman"/>
          <w:sz w:val="24"/>
          <w:szCs w:val="24"/>
        </w:rPr>
        <w:t xml:space="preserve"> both MH/SUD and medical/surgical benefits</w:t>
      </w:r>
      <w:r w:rsidR="00707950">
        <w:rPr>
          <w:rFonts w:ascii="Times New Roman" w:hAnsi="Times New Roman" w:cs="Times New Roman"/>
          <w:sz w:val="24"/>
          <w:szCs w:val="24"/>
        </w:rPr>
        <w:t xml:space="preserve"> using the same standards</w:t>
      </w:r>
      <w:r w:rsidR="007C5B9A" w:rsidRPr="00265E42">
        <w:rPr>
          <w:rFonts w:ascii="Times New Roman" w:hAnsi="Times New Roman" w:cs="Times New Roman"/>
          <w:sz w:val="24"/>
          <w:szCs w:val="24"/>
        </w:rPr>
        <w:t xml:space="preserve">, </w:t>
      </w:r>
      <w:r w:rsidR="00AE0194">
        <w:rPr>
          <w:rFonts w:ascii="Times New Roman" w:hAnsi="Times New Roman" w:cs="Times New Roman"/>
          <w:sz w:val="24"/>
          <w:szCs w:val="24"/>
        </w:rPr>
        <w:t xml:space="preserve">in practice, </w:t>
      </w:r>
      <w:r w:rsidR="007C5B9A" w:rsidRPr="00265E42">
        <w:rPr>
          <w:rFonts w:ascii="Times New Roman" w:hAnsi="Times New Roman" w:cs="Times New Roman"/>
          <w:sz w:val="24"/>
          <w:szCs w:val="24"/>
        </w:rPr>
        <w:t>it imposes</w:t>
      </w:r>
      <w:r w:rsidR="00631BDF">
        <w:rPr>
          <w:rFonts w:ascii="Times New Roman" w:hAnsi="Times New Roman" w:cs="Times New Roman"/>
          <w:sz w:val="24"/>
          <w:szCs w:val="24"/>
        </w:rPr>
        <w:t xml:space="preserve"> this exclusion more stringently</w:t>
      </w:r>
      <w:r w:rsidR="00EA7E04">
        <w:rPr>
          <w:rFonts w:ascii="Times New Roman" w:hAnsi="Times New Roman" w:cs="Times New Roman"/>
          <w:sz w:val="24"/>
          <w:szCs w:val="24"/>
        </w:rPr>
        <w:t xml:space="preserve"> </w:t>
      </w:r>
      <w:r w:rsidR="005B717E">
        <w:rPr>
          <w:rFonts w:ascii="Times New Roman" w:hAnsi="Times New Roman" w:cs="Times New Roman"/>
          <w:sz w:val="24"/>
          <w:szCs w:val="24"/>
        </w:rPr>
        <w:t>on</w:t>
      </w:r>
      <w:r w:rsidR="00263EB2">
        <w:rPr>
          <w:rFonts w:ascii="Times New Roman" w:hAnsi="Times New Roman" w:cs="Times New Roman"/>
          <w:sz w:val="24"/>
          <w:szCs w:val="24"/>
        </w:rPr>
        <w:t xml:space="preserve"> </w:t>
      </w:r>
      <w:r w:rsidR="00124AF7">
        <w:rPr>
          <w:rFonts w:ascii="Times New Roman" w:hAnsi="Times New Roman" w:cs="Times New Roman"/>
          <w:sz w:val="24"/>
          <w:szCs w:val="24"/>
        </w:rPr>
        <w:t xml:space="preserve">certain </w:t>
      </w:r>
      <w:r w:rsidR="00EA7E04">
        <w:rPr>
          <w:rFonts w:ascii="Times New Roman" w:hAnsi="Times New Roman" w:cs="Times New Roman"/>
          <w:sz w:val="24"/>
          <w:szCs w:val="24"/>
        </w:rPr>
        <w:t>MH/SUD benefits</w:t>
      </w:r>
      <w:r w:rsidR="00631BDF">
        <w:rPr>
          <w:rFonts w:ascii="Times New Roman" w:hAnsi="Times New Roman" w:cs="Times New Roman"/>
          <w:sz w:val="24"/>
          <w:szCs w:val="24"/>
        </w:rPr>
        <w:t>, as the plan</w:t>
      </w:r>
      <w:r w:rsidR="007C5B9A" w:rsidRPr="00265E42">
        <w:rPr>
          <w:rFonts w:ascii="Times New Roman" w:hAnsi="Times New Roman" w:cs="Times New Roman"/>
          <w:sz w:val="24"/>
          <w:szCs w:val="24"/>
        </w:rPr>
        <w:t xml:space="preserve"> </w:t>
      </w:r>
      <w:r w:rsidR="00047ED5">
        <w:rPr>
          <w:rFonts w:ascii="Times New Roman" w:hAnsi="Times New Roman" w:cs="Times New Roman"/>
          <w:sz w:val="24"/>
          <w:szCs w:val="24"/>
        </w:rPr>
        <w:t>excludes</w:t>
      </w:r>
      <w:r w:rsidR="007C5B9A" w:rsidRPr="00265E42">
        <w:rPr>
          <w:rFonts w:ascii="Times New Roman" w:hAnsi="Times New Roman" w:cs="Times New Roman"/>
          <w:sz w:val="24"/>
          <w:szCs w:val="24"/>
        </w:rPr>
        <w:t xml:space="preserve"> ABA therapy, </w:t>
      </w:r>
      <w:r w:rsidR="00631BDF">
        <w:rPr>
          <w:rFonts w:ascii="Times New Roman" w:hAnsi="Times New Roman" w:cs="Times New Roman"/>
          <w:sz w:val="24"/>
          <w:szCs w:val="24"/>
        </w:rPr>
        <w:t xml:space="preserve">despite </w:t>
      </w:r>
      <w:r w:rsidR="00334A4B">
        <w:rPr>
          <w:rFonts w:ascii="Times New Roman" w:hAnsi="Times New Roman" w:cs="Times New Roman"/>
          <w:sz w:val="24"/>
          <w:szCs w:val="24"/>
        </w:rPr>
        <w:t xml:space="preserve">the fact that </w:t>
      </w:r>
      <w:r w:rsidR="00631BDF">
        <w:rPr>
          <w:rFonts w:ascii="Times New Roman" w:hAnsi="Times New Roman" w:cs="Times New Roman"/>
          <w:sz w:val="24"/>
          <w:szCs w:val="24"/>
        </w:rPr>
        <w:t>professionally recognized</w:t>
      </w:r>
      <w:r w:rsidR="00122304">
        <w:rPr>
          <w:rFonts w:ascii="Times New Roman" w:hAnsi="Times New Roman" w:cs="Times New Roman"/>
          <w:sz w:val="24"/>
          <w:szCs w:val="24"/>
        </w:rPr>
        <w:t xml:space="preserve"> treatment guidelines and</w:t>
      </w:r>
      <w:r w:rsidR="00D774B6">
        <w:rPr>
          <w:rFonts w:ascii="Times New Roman" w:hAnsi="Times New Roman" w:cs="Times New Roman"/>
          <w:sz w:val="24"/>
          <w:szCs w:val="24"/>
        </w:rPr>
        <w:t xml:space="preserve"> the</w:t>
      </w:r>
      <w:r w:rsidR="00A86D9A">
        <w:rPr>
          <w:rFonts w:ascii="Times New Roman" w:hAnsi="Times New Roman" w:cs="Times New Roman"/>
          <w:sz w:val="24"/>
          <w:szCs w:val="24"/>
        </w:rPr>
        <w:t xml:space="preserve"> requisite</w:t>
      </w:r>
      <w:r w:rsidR="00122304">
        <w:rPr>
          <w:rFonts w:ascii="Times New Roman" w:hAnsi="Times New Roman" w:cs="Times New Roman"/>
          <w:sz w:val="24"/>
          <w:szCs w:val="24"/>
        </w:rPr>
        <w:t xml:space="preserve"> </w:t>
      </w:r>
      <w:r w:rsidR="00EE6949">
        <w:rPr>
          <w:rFonts w:ascii="Times New Roman" w:hAnsi="Times New Roman" w:cs="Times New Roman"/>
          <w:sz w:val="24"/>
          <w:szCs w:val="24"/>
        </w:rPr>
        <w:t xml:space="preserve">number of </w:t>
      </w:r>
      <w:r w:rsidR="00122304">
        <w:rPr>
          <w:rFonts w:ascii="Times New Roman" w:hAnsi="Times New Roman" w:cs="Times New Roman"/>
          <w:sz w:val="24"/>
          <w:szCs w:val="24"/>
        </w:rPr>
        <w:t xml:space="preserve">randomized </w:t>
      </w:r>
      <w:r w:rsidR="00305AE2">
        <w:rPr>
          <w:rFonts w:ascii="Times New Roman" w:hAnsi="Times New Roman" w:cs="Times New Roman"/>
          <w:sz w:val="24"/>
          <w:szCs w:val="24"/>
        </w:rPr>
        <w:t xml:space="preserve">controlled </w:t>
      </w:r>
      <w:r w:rsidR="00122304">
        <w:rPr>
          <w:rFonts w:ascii="Times New Roman" w:hAnsi="Times New Roman" w:cs="Times New Roman"/>
          <w:sz w:val="24"/>
          <w:szCs w:val="24"/>
        </w:rPr>
        <w:t>trials support</w:t>
      </w:r>
      <w:r w:rsidR="00DE3EF2">
        <w:rPr>
          <w:rFonts w:ascii="Times New Roman" w:hAnsi="Times New Roman" w:cs="Times New Roman"/>
          <w:sz w:val="24"/>
          <w:szCs w:val="24"/>
        </w:rPr>
        <w:t xml:space="preserve"> the use of ABA therapy to treat children with </w:t>
      </w:r>
      <w:r w:rsidR="00305AE2">
        <w:rPr>
          <w:rFonts w:ascii="Times New Roman" w:hAnsi="Times New Roman" w:cs="Times New Roman"/>
          <w:sz w:val="24"/>
          <w:szCs w:val="24"/>
        </w:rPr>
        <w:t>A</w:t>
      </w:r>
      <w:r w:rsidR="004B3AE2">
        <w:rPr>
          <w:rFonts w:ascii="Times New Roman" w:hAnsi="Times New Roman" w:cs="Times New Roman"/>
          <w:sz w:val="24"/>
          <w:szCs w:val="24"/>
        </w:rPr>
        <w:t xml:space="preserve">utism </w:t>
      </w:r>
      <w:r w:rsidR="00305AE2">
        <w:rPr>
          <w:rFonts w:ascii="Times New Roman" w:hAnsi="Times New Roman" w:cs="Times New Roman"/>
          <w:sz w:val="24"/>
          <w:szCs w:val="24"/>
        </w:rPr>
        <w:t>S</w:t>
      </w:r>
      <w:r w:rsidR="004B3AE2">
        <w:rPr>
          <w:rFonts w:ascii="Times New Roman" w:hAnsi="Times New Roman" w:cs="Times New Roman"/>
          <w:sz w:val="24"/>
          <w:szCs w:val="24"/>
        </w:rPr>
        <w:t xml:space="preserve">pectrum </w:t>
      </w:r>
      <w:r w:rsidR="00305AE2">
        <w:rPr>
          <w:rFonts w:ascii="Times New Roman" w:hAnsi="Times New Roman" w:cs="Times New Roman"/>
          <w:sz w:val="24"/>
          <w:szCs w:val="24"/>
        </w:rPr>
        <w:t>D</w:t>
      </w:r>
      <w:r w:rsidR="004B3AE2">
        <w:rPr>
          <w:rFonts w:ascii="Times New Roman" w:hAnsi="Times New Roman" w:cs="Times New Roman"/>
          <w:sz w:val="24"/>
          <w:szCs w:val="24"/>
        </w:rPr>
        <w:t>isorder</w:t>
      </w:r>
      <w:r w:rsidR="00DE3EF2">
        <w:rPr>
          <w:rFonts w:ascii="Times New Roman" w:hAnsi="Times New Roman" w:cs="Times New Roman"/>
          <w:sz w:val="24"/>
          <w:szCs w:val="24"/>
        </w:rPr>
        <w:t>.</w:t>
      </w:r>
      <w:r w:rsidR="007C5B9A" w:rsidRPr="00265E42">
        <w:rPr>
          <w:rFonts w:ascii="Times New Roman" w:hAnsi="Times New Roman" w:cs="Times New Roman"/>
          <w:sz w:val="24"/>
          <w:szCs w:val="24"/>
        </w:rPr>
        <w:t xml:space="preserve"> </w:t>
      </w:r>
      <w:r w:rsidR="00043A0D">
        <w:rPr>
          <w:rFonts w:ascii="Times New Roman" w:hAnsi="Times New Roman" w:cs="Times New Roman"/>
          <w:sz w:val="24"/>
          <w:szCs w:val="24"/>
        </w:rPr>
        <w:t xml:space="preserve"> </w:t>
      </w:r>
      <w:r w:rsidR="007C5B9A" w:rsidRPr="00265E42">
        <w:rPr>
          <w:rFonts w:ascii="Times New Roman" w:hAnsi="Times New Roman" w:cs="Times New Roman"/>
          <w:sz w:val="24"/>
          <w:szCs w:val="24"/>
        </w:rPr>
        <w:t xml:space="preserve">Accordingly, the plan’s exclusion of </w:t>
      </w:r>
      <w:r w:rsidR="00124AF7">
        <w:rPr>
          <w:rFonts w:ascii="Times New Roman" w:hAnsi="Times New Roman" w:cs="Times New Roman"/>
          <w:sz w:val="24"/>
          <w:szCs w:val="24"/>
        </w:rPr>
        <w:t xml:space="preserve">certain </w:t>
      </w:r>
      <w:r w:rsidR="00AF7ECB">
        <w:rPr>
          <w:rFonts w:ascii="Times New Roman" w:hAnsi="Times New Roman" w:cs="Times New Roman"/>
          <w:sz w:val="24"/>
          <w:szCs w:val="24"/>
        </w:rPr>
        <w:t>MH/SUD</w:t>
      </w:r>
      <w:r w:rsidR="003931BB">
        <w:rPr>
          <w:rFonts w:ascii="Times New Roman" w:hAnsi="Times New Roman" w:cs="Times New Roman"/>
          <w:sz w:val="24"/>
          <w:szCs w:val="24"/>
        </w:rPr>
        <w:t xml:space="preserve"> benefits</w:t>
      </w:r>
      <w:r w:rsidR="00355D94">
        <w:rPr>
          <w:rFonts w:ascii="Times New Roman" w:hAnsi="Times New Roman" w:cs="Times New Roman"/>
          <w:sz w:val="24"/>
          <w:szCs w:val="24"/>
        </w:rPr>
        <w:t xml:space="preserve">—in </w:t>
      </w:r>
      <w:r w:rsidR="00D47973">
        <w:rPr>
          <w:rFonts w:ascii="Times New Roman" w:hAnsi="Times New Roman" w:cs="Times New Roman"/>
          <w:sz w:val="24"/>
          <w:szCs w:val="24"/>
        </w:rPr>
        <w:t>this case, for ABA therapy</w:t>
      </w:r>
      <w:r w:rsidR="00355D94">
        <w:rPr>
          <w:rFonts w:ascii="Times New Roman" w:hAnsi="Times New Roman" w:cs="Times New Roman"/>
          <w:sz w:val="24"/>
          <w:szCs w:val="24"/>
        </w:rPr>
        <w:t xml:space="preserve">—does </w:t>
      </w:r>
      <w:r w:rsidR="007C5B9A" w:rsidRPr="00265E42">
        <w:rPr>
          <w:rFonts w:ascii="Times New Roman" w:hAnsi="Times New Roman" w:cs="Times New Roman"/>
          <w:sz w:val="24"/>
          <w:szCs w:val="24"/>
        </w:rPr>
        <w:t>not comply with MHPAEA</w:t>
      </w:r>
      <w:r w:rsidR="006135F2" w:rsidRPr="006135F2">
        <w:rPr>
          <w:rFonts w:ascii="Times New Roman" w:hAnsi="Times New Roman" w:cs="Times New Roman"/>
          <w:sz w:val="24"/>
          <w:szCs w:val="24"/>
        </w:rPr>
        <w:t xml:space="preserve"> </w:t>
      </w:r>
      <w:r w:rsidR="006135F2">
        <w:rPr>
          <w:rFonts w:ascii="Times New Roman" w:hAnsi="Times New Roman" w:cs="Times New Roman"/>
          <w:sz w:val="24"/>
          <w:szCs w:val="24"/>
        </w:rPr>
        <w:t xml:space="preserve">because the plan applies the NQTL more stringently to </w:t>
      </w:r>
      <w:r w:rsidR="00124AF7">
        <w:rPr>
          <w:rFonts w:ascii="Times New Roman" w:hAnsi="Times New Roman" w:cs="Times New Roman"/>
          <w:sz w:val="24"/>
          <w:szCs w:val="24"/>
        </w:rPr>
        <w:t xml:space="preserve">these </w:t>
      </w:r>
      <w:r w:rsidR="00D47973">
        <w:rPr>
          <w:rFonts w:ascii="Times New Roman" w:hAnsi="Times New Roman" w:cs="Times New Roman"/>
          <w:sz w:val="24"/>
          <w:szCs w:val="24"/>
        </w:rPr>
        <w:t xml:space="preserve">MH/SUD </w:t>
      </w:r>
      <w:r w:rsidR="006135F2">
        <w:rPr>
          <w:rFonts w:ascii="Times New Roman" w:hAnsi="Times New Roman" w:cs="Times New Roman"/>
          <w:sz w:val="24"/>
          <w:szCs w:val="24"/>
        </w:rPr>
        <w:t>benefits than to medical/surgical benefits</w:t>
      </w:r>
      <w:r w:rsidR="007C5B9A" w:rsidRPr="00265E42">
        <w:rPr>
          <w:rFonts w:ascii="Times New Roman" w:hAnsi="Times New Roman" w:cs="Times New Roman"/>
          <w:sz w:val="24"/>
          <w:szCs w:val="24"/>
        </w:rPr>
        <w:t>.</w:t>
      </w:r>
    </w:p>
    <w:p w14:paraId="53416032" w14:textId="77777777" w:rsidR="00EE79B9" w:rsidRDefault="00EE79B9" w:rsidP="00E52E25">
      <w:pPr>
        <w:widowControl w:val="0"/>
        <w:spacing w:after="0"/>
        <w:rPr>
          <w:rFonts w:ascii="Times New Roman" w:hAnsi="Times New Roman" w:cs="Times New Roman"/>
          <w:sz w:val="24"/>
          <w:szCs w:val="24"/>
        </w:rPr>
      </w:pPr>
    </w:p>
    <w:p w14:paraId="0E14468B" w14:textId="1100EC70" w:rsidR="00122304" w:rsidRDefault="00731D92" w:rsidP="00EC527F">
      <w:pPr>
        <w:widowControl w:val="0"/>
        <w:spacing w:after="0"/>
        <w:rPr>
          <w:rFonts w:ascii="Times New Roman" w:hAnsi="Times New Roman" w:cs="Times New Roman"/>
          <w:sz w:val="24"/>
          <w:szCs w:val="24"/>
        </w:rPr>
      </w:pPr>
      <w:r>
        <w:rPr>
          <w:rFonts w:ascii="Times New Roman" w:hAnsi="Times New Roman" w:cs="Times New Roman"/>
          <w:sz w:val="24"/>
          <w:szCs w:val="24"/>
        </w:rPr>
        <w:t>T</w:t>
      </w:r>
      <w:r w:rsidR="0013079D">
        <w:rPr>
          <w:rFonts w:ascii="Times New Roman" w:hAnsi="Times New Roman" w:cs="Times New Roman"/>
          <w:sz w:val="24"/>
          <w:szCs w:val="24"/>
        </w:rPr>
        <w:t>o comply</w:t>
      </w:r>
      <w:r w:rsidR="00136973">
        <w:rPr>
          <w:rFonts w:ascii="Times New Roman" w:hAnsi="Times New Roman" w:cs="Times New Roman"/>
          <w:sz w:val="24"/>
          <w:szCs w:val="24"/>
        </w:rPr>
        <w:t xml:space="preserve"> with MHPAEA</w:t>
      </w:r>
      <w:r w:rsidR="0013079D">
        <w:rPr>
          <w:rFonts w:ascii="Times New Roman" w:hAnsi="Times New Roman" w:cs="Times New Roman"/>
          <w:sz w:val="24"/>
          <w:szCs w:val="24"/>
        </w:rPr>
        <w:t xml:space="preserve">, the plan </w:t>
      </w:r>
      <w:r w:rsidR="00641300">
        <w:rPr>
          <w:rFonts w:ascii="Times New Roman" w:hAnsi="Times New Roman" w:cs="Times New Roman"/>
          <w:sz w:val="24"/>
          <w:szCs w:val="24"/>
        </w:rPr>
        <w:t xml:space="preserve">must </w:t>
      </w:r>
      <w:r w:rsidR="0013079D">
        <w:rPr>
          <w:rFonts w:ascii="Times New Roman" w:hAnsi="Times New Roman" w:cs="Times New Roman"/>
          <w:sz w:val="24"/>
          <w:szCs w:val="24"/>
        </w:rPr>
        <w:t xml:space="preserve">ensure that </w:t>
      </w:r>
      <w:r w:rsidR="004D4849">
        <w:rPr>
          <w:rFonts w:ascii="Times New Roman" w:hAnsi="Times New Roman" w:cs="Times New Roman"/>
          <w:sz w:val="24"/>
          <w:szCs w:val="24"/>
        </w:rPr>
        <w:t xml:space="preserve">any processes, strategies, evidentiary standards, and other factors </w:t>
      </w:r>
      <w:r w:rsidR="00502752">
        <w:rPr>
          <w:rFonts w:ascii="Times New Roman" w:hAnsi="Times New Roman" w:cs="Times New Roman"/>
          <w:sz w:val="24"/>
          <w:szCs w:val="24"/>
        </w:rPr>
        <w:t xml:space="preserve">used </w:t>
      </w:r>
      <w:r w:rsidR="004D4849">
        <w:rPr>
          <w:rFonts w:ascii="Times New Roman" w:hAnsi="Times New Roman" w:cs="Times New Roman"/>
          <w:sz w:val="24"/>
          <w:szCs w:val="24"/>
        </w:rPr>
        <w:t xml:space="preserve">to impose the </w:t>
      </w:r>
      <w:r w:rsidR="0013079D">
        <w:rPr>
          <w:rFonts w:ascii="Times New Roman" w:hAnsi="Times New Roman" w:cs="Times New Roman"/>
          <w:sz w:val="24"/>
          <w:szCs w:val="24"/>
        </w:rPr>
        <w:t xml:space="preserve">exclusion </w:t>
      </w:r>
      <w:r w:rsidR="004D4849">
        <w:rPr>
          <w:rFonts w:ascii="Times New Roman" w:hAnsi="Times New Roman" w:cs="Times New Roman"/>
          <w:sz w:val="24"/>
          <w:szCs w:val="24"/>
        </w:rPr>
        <w:t xml:space="preserve">are applied </w:t>
      </w:r>
      <w:r w:rsidR="00F342C5">
        <w:rPr>
          <w:rFonts w:ascii="Times New Roman" w:hAnsi="Times New Roman" w:cs="Times New Roman"/>
          <w:sz w:val="24"/>
          <w:szCs w:val="24"/>
        </w:rPr>
        <w:t>comparably to all</w:t>
      </w:r>
      <w:r w:rsidR="0013079D">
        <w:rPr>
          <w:rFonts w:ascii="Times New Roman" w:hAnsi="Times New Roman" w:cs="Times New Roman"/>
          <w:sz w:val="24"/>
          <w:szCs w:val="24"/>
        </w:rPr>
        <w:t xml:space="preserve"> medical/surgical and MH/SUD benefits</w:t>
      </w:r>
      <w:r w:rsidR="00F342C5">
        <w:rPr>
          <w:rFonts w:ascii="Times New Roman" w:hAnsi="Times New Roman" w:cs="Times New Roman"/>
          <w:sz w:val="24"/>
          <w:szCs w:val="24"/>
        </w:rPr>
        <w:t xml:space="preserve"> in the relevant classification</w:t>
      </w:r>
      <w:r w:rsidR="001F272F">
        <w:rPr>
          <w:rFonts w:ascii="Times New Roman" w:hAnsi="Times New Roman" w:cs="Times New Roman"/>
          <w:sz w:val="24"/>
          <w:szCs w:val="24"/>
        </w:rPr>
        <w:t>.  This could be accomplished</w:t>
      </w:r>
      <w:r w:rsidR="00D47973">
        <w:rPr>
          <w:rFonts w:ascii="Times New Roman" w:hAnsi="Times New Roman" w:cs="Times New Roman"/>
          <w:sz w:val="24"/>
          <w:szCs w:val="24"/>
        </w:rPr>
        <w:t>, in practice,</w:t>
      </w:r>
      <w:r w:rsidR="00F342C5">
        <w:rPr>
          <w:rFonts w:ascii="Times New Roman" w:hAnsi="Times New Roman" w:cs="Times New Roman"/>
          <w:sz w:val="24"/>
          <w:szCs w:val="24"/>
        </w:rPr>
        <w:t xml:space="preserve"> </w:t>
      </w:r>
      <w:r w:rsidR="00124AF7">
        <w:rPr>
          <w:rFonts w:ascii="Times New Roman" w:hAnsi="Times New Roman" w:cs="Times New Roman"/>
          <w:sz w:val="24"/>
          <w:szCs w:val="24"/>
        </w:rPr>
        <w:t xml:space="preserve">by </w:t>
      </w:r>
      <w:r w:rsidR="00F342C5">
        <w:rPr>
          <w:rFonts w:ascii="Times New Roman" w:hAnsi="Times New Roman" w:cs="Times New Roman"/>
          <w:sz w:val="24"/>
          <w:szCs w:val="24"/>
        </w:rPr>
        <w:t xml:space="preserve">not excluding </w:t>
      </w:r>
      <w:r w:rsidR="00EE79B9">
        <w:rPr>
          <w:rFonts w:ascii="Times New Roman" w:hAnsi="Times New Roman" w:cs="Times New Roman"/>
          <w:sz w:val="24"/>
          <w:szCs w:val="24"/>
        </w:rPr>
        <w:t xml:space="preserve">as experimental or investigative </w:t>
      </w:r>
      <w:r w:rsidR="00F342C5">
        <w:rPr>
          <w:rFonts w:ascii="Times New Roman" w:hAnsi="Times New Roman" w:cs="Times New Roman"/>
          <w:sz w:val="24"/>
          <w:szCs w:val="24"/>
        </w:rPr>
        <w:t xml:space="preserve">any treatment that has </w:t>
      </w:r>
      <w:r w:rsidR="00F342C5" w:rsidRPr="00F342C5">
        <w:rPr>
          <w:rFonts w:ascii="Times New Roman" w:hAnsi="Times New Roman" w:cs="Times New Roman"/>
          <w:sz w:val="24"/>
          <w:szCs w:val="24"/>
        </w:rPr>
        <w:t>professionally recognized treatment guidelines defin</w:t>
      </w:r>
      <w:r w:rsidR="00F342C5">
        <w:rPr>
          <w:rFonts w:ascii="Times New Roman" w:hAnsi="Times New Roman" w:cs="Times New Roman"/>
          <w:sz w:val="24"/>
          <w:szCs w:val="24"/>
        </w:rPr>
        <w:t>ing</w:t>
      </w:r>
      <w:r w:rsidR="00F342C5" w:rsidRPr="00F342C5">
        <w:rPr>
          <w:rFonts w:ascii="Times New Roman" w:hAnsi="Times New Roman" w:cs="Times New Roman"/>
          <w:sz w:val="24"/>
          <w:szCs w:val="24"/>
        </w:rPr>
        <w:t xml:space="preserve"> clinically appropriate standards of care for the condition and</w:t>
      </w:r>
      <w:r w:rsidR="00384C1C">
        <w:rPr>
          <w:rFonts w:ascii="Times New Roman" w:hAnsi="Times New Roman" w:cs="Times New Roman"/>
          <w:sz w:val="24"/>
          <w:szCs w:val="24"/>
        </w:rPr>
        <w:t xml:space="preserve"> </w:t>
      </w:r>
      <w:r w:rsidR="00124AF7">
        <w:rPr>
          <w:rFonts w:ascii="Times New Roman" w:hAnsi="Times New Roman" w:cs="Times New Roman"/>
          <w:sz w:val="24"/>
          <w:szCs w:val="24"/>
        </w:rPr>
        <w:t xml:space="preserve">for which </w:t>
      </w:r>
      <w:r w:rsidR="00384C1C">
        <w:rPr>
          <w:rFonts w:ascii="Times New Roman" w:hAnsi="Times New Roman" w:cs="Times New Roman"/>
          <w:sz w:val="24"/>
          <w:szCs w:val="24"/>
        </w:rPr>
        <w:t>at least</w:t>
      </w:r>
      <w:r w:rsidR="00F342C5" w:rsidRPr="00F342C5">
        <w:rPr>
          <w:rFonts w:ascii="Times New Roman" w:hAnsi="Times New Roman" w:cs="Times New Roman"/>
          <w:sz w:val="24"/>
          <w:szCs w:val="24"/>
        </w:rPr>
        <w:t xml:space="preserve"> two randomized controlled trials are available to support the treatment’s use with respect to the condition</w:t>
      </w:r>
      <w:r w:rsidR="0013079D">
        <w:rPr>
          <w:rFonts w:ascii="Times New Roman" w:hAnsi="Times New Roman" w:cs="Times New Roman"/>
          <w:sz w:val="24"/>
          <w:szCs w:val="24"/>
        </w:rPr>
        <w:t>.</w:t>
      </w:r>
      <w:r w:rsidR="00EE79B9">
        <w:rPr>
          <w:rFonts w:ascii="Times New Roman" w:hAnsi="Times New Roman" w:cs="Times New Roman"/>
          <w:sz w:val="24"/>
          <w:szCs w:val="24"/>
        </w:rPr>
        <w:t xml:space="preserve"> </w:t>
      </w:r>
      <w:r w:rsidR="00124AF7">
        <w:rPr>
          <w:rFonts w:ascii="Times New Roman" w:hAnsi="Times New Roman" w:cs="Times New Roman"/>
          <w:sz w:val="24"/>
          <w:szCs w:val="24"/>
        </w:rPr>
        <w:t>To the extent the plan determines any treatment should be excluded after properly applying this standard, t</w:t>
      </w:r>
      <w:r w:rsidR="00EE79B9">
        <w:rPr>
          <w:rFonts w:ascii="Times New Roman" w:hAnsi="Times New Roman" w:cs="Times New Roman"/>
          <w:sz w:val="24"/>
          <w:szCs w:val="24"/>
        </w:rPr>
        <w:t xml:space="preserve">he plan should also document the factors relied upon to exclude </w:t>
      </w:r>
      <w:r w:rsidR="007F2D20">
        <w:rPr>
          <w:rFonts w:ascii="Times New Roman" w:hAnsi="Times New Roman" w:cs="Times New Roman"/>
          <w:sz w:val="24"/>
          <w:szCs w:val="24"/>
        </w:rPr>
        <w:t>the treatment</w:t>
      </w:r>
      <w:r w:rsidR="00EE79B9">
        <w:rPr>
          <w:rFonts w:ascii="Times New Roman" w:hAnsi="Times New Roman" w:cs="Times New Roman"/>
          <w:sz w:val="24"/>
          <w:szCs w:val="24"/>
        </w:rPr>
        <w:t xml:space="preserve"> on this basis.</w:t>
      </w:r>
      <w:r w:rsidR="0013079D">
        <w:rPr>
          <w:rFonts w:ascii="Times New Roman" w:hAnsi="Times New Roman" w:cs="Times New Roman"/>
          <w:sz w:val="24"/>
          <w:szCs w:val="24"/>
        </w:rPr>
        <w:t xml:space="preserve"> </w:t>
      </w:r>
    </w:p>
    <w:p w14:paraId="3AE2F6F2" w14:textId="77777777" w:rsidR="006D422B" w:rsidRDefault="006D422B" w:rsidP="005E621D">
      <w:pPr>
        <w:spacing w:after="0" w:line="240" w:lineRule="auto"/>
        <w:rPr>
          <w:rFonts w:ascii="Times New Roman" w:hAnsi="Times New Roman" w:cs="Times New Roman"/>
          <w:sz w:val="24"/>
          <w:szCs w:val="24"/>
        </w:rPr>
      </w:pPr>
    </w:p>
    <w:p w14:paraId="30288173" w14:textId="765F6CC4" w:rsidR="00F03149" w:rsidRPr="006D422B" w:rsidRDefault="00F03149" w:rsidP="00F03149">
      <w:pPr>
        <w:rPr>
          <w:rFonts w:ascii="Times New Roman" w:hAnsi="Times New Roman" w:cs="Times New Roman"/>
          <w:b/>
          <w:sz w:val="24"/>
          <w:szCs w:val="24"/>
        </w:rPr>
      </w:pPr>
      <w:r w:rsidRPr="006D422B">
        <w:rPr>
          <w:rFonts w:ascii="Times New Roman" w:hAnsi="Times New Roman" w:cs="Times New Roman"/>
          <w:b/>
          <w:sz w:val="24"/>
          <w:szCs w:val="24"/>
        </w:rPr>
        <w:t>Q</w:t>
      </w:r>
      <w:r w:rsidR="00D637F1">
        <w:rPr>
          <w:rFonts w:ascii="Times New Roman" w:hAnsi="Times New Roman" w:cs="Times New Roman"/>
          <w:b/>
          <w:sz w:val="24"/>
          <w:szCs w:val="24"/>
        </w:rPr>
        <w:t>2</w:t>
      </w:r>
      <w:r w:rsidRPr="006D422B">
        <w:rPr>
          <w:rFonts w:ascii="Times New Roman" w:hAnsi="Times New Roman" w:cs="Times New Roman"/>
          <w:b/>
          <w:sz w:val="24"/>
          <w:szCs w:val="24"/>
        </w:rPr>
        <w:t xml:space="preserve">: My health plan </w:t>
      </w:r>
      <w:r w:rsidR="00D95DF6">
        <w:rPr>
          <w:rFonts w:ascii="Times New Roman" w:hAnsi="Times New Roman" w:cs="Times New Roman"/>
          <w:b/>
          <w:sz w:val="24"/>
          <w:szCs w:val="24"/>
        </w:rPr>
        <w:t xml:space="preserve">documents state that the plan </w:t>
      </w:r>
      <w:r w:rsidRPr="006D422B">
        <w:rPr>
          <w:rFonts w:ascii="Times New Roman" w:hAnsi="Times New Roman" w:cs="Times New Roman"/>
          <w:b/>
          <w:sz w:val="24"/>
          <w:szCs w:val="24"/>
        </w:rPr>
        <w:t xml:space="preserve">excludes </w:t>
      </w:r>
      <w:r w:rsidR="008A4D8B">
        <w:rPr>
          <w:rFonts w:ascii="Times New Roman" w:hAnsi="Times New Roman" w:cs="Times New Roman"/>
          <w:b/>
          <w:sz w:val="24"/>
          <w:szCs w:val="24"/>
        </w:rPr>
        <w:t xml:space="preserve">coverage for </w:t>
      </w:r>
      <w:r w:rsidRPr="006D422B">
        <w:rPr>
          <w:rFonts w:ascii="Times New Roman" w:hAnsi="Times New Roman" w:cs="Times New Roman"/>
          <w:b/>
          <w:sz w:val="24"/>
          <w:szCs w:val="24"/>
        </w:rPr>
        <w:t xml:space="preserve">treatment that is experimental or investigative for both medical/surgical benefits and for </w:t>
      </w:r>
      <w:r>
        <w:rPr>
          <w:rFonts w:ascii="Times New Roman" w:hAnsi="Times New Roman" w:cs="Times New Roman"/>
          <w:b/>
          <w:sz w:val="24"/>
          <w:szCs w:val="24"/>
        </w:rPr>
        <w:t>MH/SUD</w:t>
      </w:r>
      <w:r w:rsidRPr="006D422B">
        <w:rPr>
          <w:rFonts w:ascii="Times New Roman" w:hAnsi="Times New Roman" w:cs="Times New Roman"/>
          <w:b/>
          <w:sz w:val="24"/>
          <w:szCs w:val="24"/>
        </w:rPr>
        <w:t xml:space="preserve"> </w:t>
      </w:r>
      <w:r w:rsidR="001B0837">
        <w:rPr>
          <w:rFonts w:ascii="Times New Roman" w:hAnsi="Times New Roman" w:cs="Times New Roman"/>
          <w:b/>
          <w:sz w:val="24"/>
          <w:szCs w:val="24"/>
        </w:rPr>
        <w:t>benefits</w:t>
      </w:r>
      <w:r w:rsidRPr="006D422B">
        <w:rPr>
          <w:rFonts w:ascii="Times New Roman" w:hAnsi="Times New Roman" w:cs="Times New Roman"/>
          <w:b/>
          <w:sz w:val="24"/>
          <w:szCs w:val="24"/>
        </w:rPr>
        <w:t xml:space="preserve">. The plan </w:t>
      </w:r>
      <w:r>
        <w:rPr>
          <w:rFonts w:ascii="Times New Roman" w:hAnsi="Times New Roman" w:cs="Times New Roman"/>
          <w:b/>
          <w:sz w:val="24"/>
          <w:szCs w:val="24"/>
        </w:rPr>
        <w:t>defines experimental or investigative treatments as those with a rating below “B” in the</w:t>
      </w:r>
      <w:r w:rsidRPr="006D422B">
        <w:rPr>
          <w:rFonts w:ascii="Times New Roman" w:hAnsi="Times New Roman" w:cs="Times New Roman"/>
          <w:b/>
          <w:sz w:val="24"/>
          <w:szCs w:val="24"/>
        </w:rPr>
        <w:t xml:space="preserve"> Hayes Medical Technology Directory</w:t>
      </w:r>
      <w:r w:rsidR="00C26E66">
        <w:rPr>
          <w:rFonts w:ascii="Times New Roman" w:hAnsi="Times New Roman" w:cs="Times New Roman"/>
          <w:b/>
          <w:sz w:val="24"/>
          <w:szCs w:val="24"/>
        </w:rPr>
        <w:t>, with exceptions for certain treatments that have a rating of “C</w:t>
      </w:r>
      <w:r w:rsidR="00355D94">
        <w:rPr>
          <w:rFonts w:ascii="Times New Roman" w:hAnsi="Times New Roman" w:cs="Times New Roman"/>
          <w:b/>
          <w:sz w:val="24"/>
          <w:szCs w:val="24"/>
        </w:rPr>
        <w:t xml:space="preserve">” only </w:t>
      </w:r>
      <w:r w:rsidR="00C26E66">
        <w:rPr>
          <w:rFonts w:ascii="Times New Roman" w:hAnsi="Times New Roman" w:cs="Times New Roman"/>
          <w:b/>
          <w:sz w:val="24"/>
          <w:szCs w:val="24"/>
        </w:rPr>
        <w:t xml:space="preserve">where an exception is determined to be </w:t>
      </w:r>
      <w:r w:rsidR="001B0837">
        <w:rPr>
          <w:rFonts w:ascii="Times New Roman" w:hAnsi="Times New Roman" w:cs="Times New Roman"/>
          <w:b/>
          <w:sz w:val="24"/>
          <w:szCs w:val="24"/>
        </w:rPr>
        <w:t>medically</w:t>
      </w:r>
      <w:r w:rsidR="00C26E66">
        <w:rPr>
          <w:rFonts w:ascii="Times New Roman" w:hAnsi="Times New Roman" w:cs="Times New Roman"/>
          <w:b/>
          <w:sz w:val="24"/>
          <w:szCs w:val="24"/>
        </w:rPr>
        <w:t xml:space="preserve"> appropriate</w:t>
      </w:r>
      <w:r>
        <w:rPr>
          <w:rFonts w:ascii="Times New Roman" w:hAnsi="Times New Roman" w:cs="Times New Roman"/>
          <w:b/>
          <w:sz w:val="24"/>
          <w:szCs w:val="24"/>
        </w:rPr>
        <w:t xml:space="preserve">.  However, </w:t>
      </w:r>
      <w:r w:rsidR="005F049B">
        <w:rPr>
          <w:rFonts w:ascii="Times New Roman" w:hAnsi="Times New Roman" w:cs="Times New Roman"/>
          <w:b/>
          <w:sz w:val="24"/>
          <w:szCs w:val="24"/>
        </w:rPr>
        <w:t>i</w:t>
      </w:r>
      <w:r w:rsidR="001B4501">
        <w:rPr>
          <w:rFonts w:ascii="Times New Roman" w:hAnsi="Times New Roman" w:cs="Times New Roman"/>
          <w:b/>
          <w:sz w:val="24"/>
          <w:szCs w:val="24"/>
        </w:rPr>
        <w:t>n operation, t</w:t>
      </w:r>
      <w:r w:rsidR="00C26E66">
        <w:rPr>
          <w:rFonts w:ascii="Times New Roman" w:hAnsi="Times New Roman" w:cs="Times New Roman"/>
          <w:b/>
          <w:sz w:val="24"/>
          <w:szCs w:val="24"/>
        </w:rPr>
        <w:t>he</w:t>
      </w:r>
      <w:r>
        <w:rPr>
          <w:rFonts w:ascii="Times New Roman" w:hAnsi="Times New Roman" w:cs="Times New Roman"/>
          <w:b/>
          <w:sz w:val="24"/>
          <w:szCs w:val="24"/>
        </w:rPr>
        <w:t xml:space="preserve"> plan</w:t>
      </w:r>
      <w:r w:rsidR="001B0837">
        <w:rPr>
          <w:rFonts w:ascii="Times New Roman" w:hAnsi="Times New Roman" w:cs="Times New Roman"/>
          <w:b/>
          <w:sz w:val="24"/>
          <w:szCs w:val="24"/>
        </w:rPr>
        <w:t xml:space="preserve"> </w:t>
      </w:r>
      <w:r>
        <w:rPr>
          <w:rFonts w:ascii="Times New Roman" w:hAnsi="Times New Roman" w:cs="Times New Roman"/>
          <w:b/>
          <w:sz w:val="24"/>
          <w:szCs w:val="24"/>
        </w:rPr>
        <w:t xml:space="preserve">reviews and covers certain treatments for medical/surgical conditions that have a rating of “C” </w:t>
      </w:r>
      <w:r w:rsidR="007770D0">
        <w:rPr>
          <w:rFonts w:ascii="Times New Roman" w:hAnsi="Times New Roman" w:cs="Times New Roman"/>
          <w:b/>
          <w:sz w:val="24"/>
          <w:szCs w:val="24"/>
        </w:rPr>
        <w:t xml:space="preserve">only </w:t>
      </w:r>
      <w:r w:rsidR="00EF6FF1">
        <w:rPr>
          <w:rFonts w:ascii="Times New Roman" w:hAnsi="Times New Roman" w:cs="Times New Roman"/>
          <w:b/>
          <w:sz w:val="24"/>
          <w:szCs w:val="24"/>
        </w:rPr>
        <w:t xml:space="preserve">when an exception is determined to be </w:t>
      </w:r>
      <w:r w:rsidR="009F35BB">
        <w:rPr>
          <w:rFonts w:ascii="Times New Roman" w:hAnsi="Times New Roman" w:cs="Times New Roman"/>
          <w:b/>
          <w:sz w:val="24"/>
          <w:szCs w:val="24"/>
        </w:rPr>
        <w:t xml:space="preserve">medically </w:t>
      </w:r>
      <w:r w:rsidR="00EF6FF1">
        <w:rPr>
          <w:rFonts w:ascii="Times New Roman" w:hAnsi="Times New Roman" w:cs="Times New Roman"/>
          <w:b/>
          <w:sz w:val="24"/>
          <w:szCs w:val="24"/>
        </w:rPr>
        <w:t>appropriate</w:t>
      </w:r>
      <w:r>
        <w:rPr>
          <w:rFonts w:ascii="Times New Roman" w:hAnsi="Times New Roman" w:cs="Times New Roman"/>
          <w:b/>
          <w:sz w:val="24"/>
          <w:szCs w:val="24"/>
        </w:rPr>
        <w:t>, while</w:t>
      </w:r>
      <w:r w:rsidRPr="006D422B">
        <w:rPr>
          <w:rFonts w:ascii="Times New Roman" w:hAnsi="Times New Roman" w:cs="Times New Roman"/>
          <w:b/>
          <w:sz w:val="24"/>
          <w:szCs w:val="24"/>
        </w:rPr>
        <w:t xml:space="preserve"> den</w:t>
      </w:r>
      <w:r>
        <w:rPr>
          <w:rFonts w:ascii="Times New Roman" w:hAnsi="Times New Roman" w:cs="Times New Roman"/>
          <w:b/>
          <w:sz w:val="24"/>
          <w:szCs w:val="24"/>
        </w:rPr>
        <w:t>ying</w:t>
      </w:r>
      <w:r w:rsidRPr="006D422B">
        <w:rPr>
          <w:rFonts w:ascii="Times New Roman" w:hAnsi="Times New Roman" w:cs="Times New Roman"/>
          <w:b/>
          <w:sz w:val="24"/>
          <w:szCs w:val="24"/>
        </w:rPr>
        <w:t xml:space="preserve"> all </w:t>
      </w:r>
      <w:r>
        <w:rPr>
          <w:rFonts w:ascii="Times New Roman" w:hAnsi="Times New Roman" w:cs="Times New Roman"/>
          <w:b/>
          <w:sz w:val="24"/>
          <w:szCs w:val="24"/>
        </w:rPr>
        <w:t xml:space="preserve">benefits for MH/SUD treatment that have a rating of </w:t>
      </w:r>
      <w:r w:rsidR="00731D92">
        <w:rPr>
          <w:rFonts w:ascii="Times New Roman" w:hAnsi="Times New Roman" w:cs="Times New Roman"/>
          <w:b/>
          <w:sz w:val="24"/>
          <w:szCs w:val="24"/>
        </w:rPr>
        <w:t>“</w:t>
      </w:r>
      <w:r>
        <w:rPr>
          <w:rFonts w:ascii="Times New Roman" w:hAnsi="Times New Roman" w:cs="Times New Roman"/>
          <w:b/>
          <w:sz w:val="24"/>
          <w:szCs w:val="24"/>
        </w:rPr>
        <w:t xml:space="preserve">C” or below, without reviewing the treatments to determine whether exceptions are </w:t>
      </w:r>
      <w:r w:rsidR="009F35BB">
        <w:rPr>
          <w:rFonts w:ascii="Times New Roman" w:hAnsi="Times New Roman" w:cs="Times New Roman"/>
          <w:b/>
          <w:sz w:val="24"/>
          <w:szCs w:val="24"/>
        </w:rPr>
        <w:t xml:space="preserve">medically </w:t>
      </w:r>
      <w:r>
        <w:rPr>
          <w:rFonts w:ascii="Times New Roman" w:hAnsi="Times New Roman" w:cs="Times New Roman"/>
          <w:b/>
          <w:sz w:val="24"/>
          <w:szCs w:val="24"/>
        </w:rPr>
        <w:t>appropriate</w:t>
      </w:r>
      <w:r w:rsidRPr="006D422B">
        <w:rPr>
          <w:rFonts w:ascii="Times New Roman" w:hAnsi="Times New Roman" w:cs="Times New Roman"/>
          <w:b/>
          <w:sz w:val="24"/>
          <w:szCs w:val="24"/>
        </w:rPr>
        <w:t>. Is this permissible</w:t>
      </w:r>
      <w:r>
        <w:rPr>
          <w:rFonts w:ascii="Times New Roman" w:hAnsi="Times New Roman" w:cs="Times New Roman"/>
          <w:b/>
          <w:sz w:val="24"/>
          <w:szCs w:val="24"/>
        </w:rPr>
        <w:t xml:space="preserve"> under MHPAEA</w:t>
      </w:r>
      <w:r w:rsidRPr="006D422B">
        <w:rPr>
          <w:rFonts w:ascii="Times New Roman" w:hAnsi="Times New Roman" w:cs="Times New Roman"/>
          <w:b/>
          <w:sz w:val="24"/>
          <w:szCs w:val="24"/>
        </w:rPr>
        <w:t>?</w:t>
      </w:r>
    </w:p>
    <w:p w14:paraId="1CFAE2F5" w14:textId="5A291A79" w:rsidR="00791499" w:rsidRDefault="00F03149" w:rsidP="00D06974">
      <w:pPr>
        <w:rPr>
          <w:rFonts w:ascii="Times New Roman" w:hAnsi="Times New Roman" w:cs="Times New Roman"/>
          <w:sz w:val="24"/>
          <w:szCs w:val="24"/>
        </w:rPr>
      </w:pPr>
      <w:r w:rsidRPr="003F6A25">
        <w:rPr>
          <w:rFonts w:ascii="Times New Roman" w:hAnsi="Times New Roman" w:cs="Times New Roman"/>
          <w:sz w:val="24"/>
          <w:szCs w:val="24"/>
        </w:rPr>
        <w:t>No.  A medical management standard that limits or excludes benefits based on whether a treatment is experimental or investigative is an NQTL under MHPAEA.</w:t>
      </w:r>
      <w:r w:rsidRPr="003F6A25">
        <w:rPr>
          <w:rStyle w:val="FootnoteReference"/>
          <w:rFonts w:ascii="Times New Roman" w:hAnsi="Times New Roman" w:cs="Times New Roman"/>
          <w:sz w:val="24"/>
          <w:szCs w:val="24"/>
        </w:rPr>
        <w:footnoteReference w:id="9"/>
      </w:r>
      <w:r w:rsidRPr="003F6A25">
        <w:rPr>
          <w:rFonts w:ascii="Times New Roman" w:hAnsi="Times New Roman" w:cs="Times New Roman"/>
          <w:sz w:val="24"/>
          <w:szCs w:val="24"/>
        </w:rPr>
        <w:t xml:space="preserve">  A plan </w:t>
      </w:r>
      <w:r w:rsidR="003E231B">
        <w:rPr>
          <w:rFonts w:ascii="Times New Roman" w:hAnsi="Times New Roman" w:cs="Times New Roman"/>
          <w:sz w:val="24"/>
          <w:szCs w:val="24"/>
        </w:rPr>
        <w:t xml:space="preserve">or issuer </w:t>
      </w:r>
      <w:r w:rsidRPr="003F6A25">
        <w:rPr>
          <w:rFonts w:ascii="Times New Roman" w:hAnsi="Times New Roman" w:cs="Times New Roman"/>
          <w:sz w:val="24"/>
          <w:szCs w:val="24"/>
        </w:rPr>
        <w:t xml:space="preserve">may impose an NQTL on MH/SUD benefits if, under the terms of the plan as written and in operation, the processes, strategies, evidentiary standards, and other factors </w:t>
      </w:r>
      <w:r w:rsidR="007F2D20">
        <w:rPr>
          <w:rFonts w:ascii="Times New Roman" w:hAnsi="Times New Roman" w:cs="Times New Roman"/>
          <w:sz w:val="24"/>
          <w:szCs w:val="24"/>
        </w:rPr>
        <w:t>used</w:t>
      </w:r>
      <w:r w:rsidRPr="003F6A25">
        <w:rPr>
          <w:rFonts w:ascii="Times New Roman" w:hAnsi="Times New Roman" w:cs="Times New Roman"/>
          <w:sz w:val="24"/>
          <w:szCs w:val="24"/>
        </w:rPr>
        <w:t xml:space="preserve"> by the plan in </w:t>
      </w:r>
      <w:r w:rsidR="007F2D20">
        <w:rPr>
          <w:rFonts w:ascii="Times New Roman" w:hAnsi="Times New Roman" w:cs="Times New Roman"/>
          <w:sz w:val="24"/>
          <w:szCs w:val="24"/>
        </w:rPr>
        <w:t>applying</w:t>
      </w:r>
      <w:r w:rsidR="007F2D20" w:rsidRPr="003F6A25">
        <w:rPr>
          <w:rFonts w:ascii="Times New Roman" w:hAnsi="Times New Roman" w:cs="Times New Roman"/>
          <w:sz w:val="24"/>
          <w:szCs w:val="24"/>
        </w:rPr>
        <w:t xml:space="preserve"> </w:t>
      </w:r>
      <w:r w:rsidRPr="003F6A25">
        <w:rPr>
          <w:rFonts w:ascii="Times New Roman" w:hAnsi="Times New Roman" w:cs="Times New Roman"/>
          <w:sz w:val="24"/>
          <w:szCs w:val="24"/>
        </w:rPr>
        <w:t xml:space="preserve">its </w:t>
      </w:r>
      <w:r w:rsidR="007F2D20">
        <w:rPr>
          <w:rFonts w:ascii="Times New Roman" w:hAnsi="Times New Roman" w:cs="Times New Roman"/>
          <w:sz w:val="24"/>
          <w:szCs w:val="24"/>
        </w:rPr>
        <w:t>NQTL</w:t>
      </w:r>
      <w:r w:rsidR="007F2D20" w:rsidRPr="003F6A25">
        <w:rPr>
          <w:rFonts w:ascii="Times New Roman" w:hAnsi="Times New Roman" w:cs="Times New Roman"/>
          <w:sz w:val="24"/>
          <w:szCs w:val="24"/>
        </w:rPr>
        <w:t xml:space="preserve"> </w:t>
      </w:r>
      <w:r w:rsidRPr="003F6A25">
        <w:rPr>
          <w:rFonts w:ascii="Times New Roman" w:hAnsi="Times New Roman" w:cs="Times New Roman"/>
          <w:sz w:val="24"/>
          <w:szCs w:val="24"/>
        </w:rPr>
        <w:t>with respect to MH/SUD benefits are comparable to</w:t>
      </w:r>
      <w:r w:rsidR="00525CAB">
        <w:rPr>
          <w:rFonts w:ascii="Times New Roman" w:hAnsi="Times New Roman" w:cs="Times New Roman"/>
          <w:sz w:val="24"/>
          <w:szCs w:val="24"/>
        </w:rPr>
        <w:t>,</w:t>
      </w:r>
      <w:r w:rsidRPr="003F6A25">
        <w:rPr>
          <w:rFonts w:ascii="Times New Roman" w:hAnsi="Times New Roman" w:cs="Times New Roman"/>
          <w:sz w:val="24"/>
          <w:szCs w:val="24"/>
        </w:rPr>
        <w:t xml:space="preserve"> and applied no mo</w:t>
      </w:r>
      <w:r w:rsidRPr="007C56E8">
        <w:rPr>
          <w:rFonts w:ascii="Times New Roman" w:hAnsi="Times New Roman" w:cs="Times New Roman"/>
          <w:sz w:val="24"/>
          <w:szCs w:val="24"/>
        </w:rPr>
        <w:t xml:space="preserve">re stringently than, those used in applying the NQTL with respect to medical/surgical benefits in the same classification.  </w:t>
      </w:r>
    </w:p>
    <w:p w14:paraId="5FE1A419" w14:textId="400D1C43" w:rsidR="00791499" w:rsidRDefault="00F03149" w:rsidP="00D06974">
      <w:pPr>
        <w:rPr>
          <w:rFonts w:ascii="Times New Roman" w:hAnsi="Times New Roman" w:cs="Times New Roman"/>
          <w:sz w:val="24"/>
          <w:szCs w:val="24"/>
        </w:rPr>
      </w:pPr>
      <w:r w:rsidRPr="007C56E8">
        <w:rPr>
          <w:rFonts w:ascii="Times New Roman" w:hAnsi="Times New Roman" w:cs="Times New Roman"/>
          <w:sz w:val="24"/>
          <w:szCs w:val="24"/>
        </w:rPr>
        <w:t>Here, although </w:t>
      </w:r>
      <w:r w:rsidRPr="007C56E8">
        <w:rPr>
          <w:rFonts w:ascii="Times New Roman" w:hAnsi="Times New Roman" w:cs="Times New Roman"/>
          <w:bCs/>
          <w:sz w:val="24"/>
          <w:szCs w:val="24"/>
        </w:rPr>
        <w:t xml:space="preserve">the </w:t>
      </w:r>
      <w:r w:rsidR="00981559">
        <w:rPr>
          <w:rFonts w:ascii="Times New Roman" w:hAnsi="Times New Roman" w:cs="Times New Roman"/>
          <w:bCs/>
          <w:sz w:val="24"/>
          <w:szCs w:val="24"/>
        </w:rPr>
        <w:t>terms</w:t>
      </w:r>
      <w:r w:rsidRPr="007C56E8">
        <w:rPr>
          <w:rFonts w:ascii="Times New Roman" w:hAnsi="Times New Roman" w:cs="Times New Roman"/>
          <w:bCs/>
          <w:sz w:val="24"/>
          <w:szCs w:val="24"/>
        </w:rPr>
        <w:t xml:space="preserve"> of the plan set forth</w:t>
      </w:r>
      <w:r w:rsidRPr="007C56E8">
        <w:rPr>
          <w:rFonts w:ascii="Times New Roman" w:hAnsi="Times New Roman" w:cs="Times New Roman"/>
          <w:sz w:val="24"/>
          <w:szCs w:val="24"/>
        </w:rPr>
        <w:t> the same evidentiary standard </w:t>
      </w:r>
      <w:r w:rsidRPr="007C56E8">
        <w:rPr>
          <w:rFonts w:ascii="Times New Roman" w:hAnsi="Times New Roman" w:cs="Times New Roman"/>
          <w:bCs/>
          <w:sz w:val="24"/>
          <w:szCs w:val="24"/>
        </w:rPr>
        <w:t xml:space="preserve">for </w:t>
      </w:r>
      <w:r w:rsidR="008A4D8B">
        <w:rPr>
          <w:rFonts w:ascii="Times New Roman" w:hAnsi="Times New Roman" w:cs="Times New Roman"/>
          <w:bCs/>
          <w:sz w:val="24"/>
          <w:szCs w:val="24"/>
        </w:rPr>
        <w:t>MH/SUD benefits and medical/surgical benefits (</w:t>
      </w:r>
      <w:r w:rsidRPr="007C56E8">
        <w:rPr>
          <w:rFonts w:ascii="Times New Roman" w:hAnsi="Times New Roman" w:cs="Times New Roman"/>
          <w:bCs/>
          <w:sz w:val="24"/>
          <w:szCs w:val="24"/>
        </w:rPr>
        <w:t>defining experimental as</w:t>
      </w:r>
      <w:r w:rsidR="00B45713">
        <w:rPr>
          <w:rFonts w:ascii="Times New Roman" w:hAnsi="Times New Roman" w:cs="Times New Roman"/>
          <w:sz w:val="24"/>
          <w:szCs w:val="24"/>
        </w:rPr>
        <w:t xml:space="preserve"> </w:t>
      </w:r>
      <w:r w:rsidR="005B717E">
        <w:rPr>
          <w:rFonts w:ascii="Times New Roman" w:hAnsi="Times New Roman" w:cs="Times New Roman"/>
          <w:sz w:val="24"/>
          <w:szCs w:val="24"/>
        </w:rPr>
        <w:t>having a</w:t>
      </w:r>
      <w:r w:rsidR="005B717E" w:rsidRPr="007C56E8">
        <w:rPr>
          <w:rFonts w:ascii="Times New Roman" w:hAnsi="Times New Roman" w:cs="Times New Roman"/>
          <w:sz w:val="24"/>
          <w:szCs w:val="24"/>
        </w:rPr>
        <w:t xml:space="preserve"> </w:t>
      </w:r>
      <w:r w:rsidRPr="007C56E8">
        <w:rPr>
          <w:rFonts w:ascii="Times New Roman" w:hAnsi="Times New Roman" w:cs="Times New Roman"/>
          <w:sz w:val="24"/>
          <w:szCs w:val="24"/>
        </w:rPr>
        <w:t xml:space="preserve">Hayes Medical </w:t>
      </w:r>
      <w:r w:rsidR="005B717E">
        <w:rPr>
          <w:rFonts w:ascii="Times New Roman" w:hAnsi="Times New Roman" w:cs="Times New Roman"/>
          <w:sz w:val="24"/>
          <w:szCs w:val="24"/>
        </w:rPr>
        <w:t xml:space="preserve">Technology </w:t>
      </w:r>
      <w:r w:rsidRPr="007C56E8">
        <w:rPr>
          <w:rFonts w:ascii="Times New Roman" w:hAnsi="Times New Roman" w:cs="Times New Roman"/>
          <w:sz w:val="24"/>
          <w:szCs w:val="24"/>
        </w:rPr>
        <w:t>Directory rating</w:t>
      </w:r>
      <w:r w:rsidRPr="007C56E8">
        <w:rPr>
          <w:rFonts w:ascii="Times New Roman" w:hAnsi="Times New Roman" w:cs="Times New Roman"/>
          <w:bCs/>
          <w:sz w:val="24"/>
          <w:szCs w:val="24"/>
        </w:rPr>
        <w:t> below “B</w:t>
      </w:r>
      <w:r w:rsidR="00C26E66">
        <w:rPr>
          <w:rFonts w:ascii="Times New Roman" w:hAnsi="Times New Roman" w:cs="Times New Roman"/>
          <w:bCs/>
          <w:sz w:val="24"/>
          <w:szCs w:val="24"/>
        </w:rPr>
        <w:t>,</w:t>
      </w:r>
      <w:r w:rsidRPr="007C56E8">
        <w:rPr>
          <w:rFonts w:ascii="Times New Roman" w:hAnsi="Times New Roman" w:cs="Times New Roman"/>
          <w:bCs/>
          <w:sz w:val="24"/>
          <w:szCs w:val="24"/>
        </w:rPr>
        <w:t>”</w:t>
      </w:r>
      <w:r w:rsidR="00C26E66">
        <w:rPr>
          <w:rFonts w:ascii="Times New Roman" w:hAnsi="Times New Roman" w:cs="Times New Roman"/>
          <w:bCs/>
          <w:sz w:val="24"/>
          <w:szCs w:val="24"/>
        </w:rPr>
        <w:t xml:space="preserve"> with exceptions for those with a “C” rating where medically appropriate</w:t>
      </w:r>
      <w:r w:rsidR="008A4D8B">
        <w:rPr>
          <w:rFonts w:ascii="Times New Roman" w:hAnsi="Times New Roman" w:cs="Times New Roman"/>
          <w:bCs/>
          <w:sz w:val="24"/>
          <w:szCs w:val="24"/>
        </w:rPr>
        <w:t>)</w:t>
      </w:r>
      <w:r w:rsidR="00F4290B">
        <w:rPr>
          <w:rFonts w:ascii="Times New Roman" w:hAnsi="Times New Roman" w:cs="Times New Roman"/>
          <w:bCs/>
          <w:sz w:val="24"/>
          <w:szCs w:val="24"/>
        </w:rPr>
        <w:t>,</w:t>
      </w:r>
      <w:r w:rsidRPr="007C56E8">
        <w:rPr>
          <w:rFonts w:ascii="Times New Roman" w:hAnsi="Times New Roman" w:cs="Times New Roman"/>
          <w:sz w:val="24"/>
          <w:szCs w:val="24"/>
        </w:rPr>
        <w:t> the plan </w:t>
      </w:r>
      <w:r w:rsidRPr="003C2C8F">
        <w:rPr>
          <w:rFonts w:ascii="Times New Roman" w:hAnsi="Times New Roman" w:cs="Times New Roman"/>
          <w:bCs/>
          <w:sz w:val="24"/>
          <w:szCs w:val="24"/>
        </w:rPr>
        <w:t>applies</w:t>
      </w:r>
      <w:r w:rsidRPr="007C56E8">
        <w:rPr>
          <w:rFonts w:ascii="Times New Roman" w:hAnsi="Times New Roman" w:cs="Times New Roman"/>
          <w:bCs/>
          <w:sz w:val="24"/>
          <w:szCs w:val="24"/>
        </w:rPr>
        <w:t xml:space="preserve"> a </w:t>
      </w:r>
      <w:r w:rsidRPr="003C2C8F">
        <w:rPr>
          <w:rFonts w:ascii="Times New Roman" w:hAnsi="Times New Roman" w:cs="Times New Roman"/>
          <w:bCs/>
          <w:sz w:val="24"/>
          <w:szCs w:val="24"/>
        </w:rPr>
        <w:t>different</w:t>
      </w:r>
      <w:r w:rsidRPr="007C56E8">
        <w:rPr>
          <w:rFonts w:ascii="Times New Roman" w:hAnsi="Times New Roman" w:cs="Times New Roman"/>
          <w:bCs/>
          <w:sz w:val="24"/>
          <w:szCs w:val="24"/>
        </w:rPr>
        <w:t xml:space="preserve"> evidentiary standard, </w:t>
      </w:r>
      <w:r w:rsidR="00F4290B">
        <w:rPr>
          <w:rFonts w:ascii="Times New Roman" w:hAnsi="Times New Roman" w:cs="Times New Roman"/>
          <w:bCs/>
          <w:sz w:val="24"/>
          <w:szCs w:val="24"/>
        </w:rPr>
        <w:t xml:space="preserve">and the standard </w:t>
      </w:r>
      <w:r w:rsidRPr="007C56E8">
        <w:rPr>
          <w:rFonts w:ascii="Times New Roman" w:hAnsi="Times New Roman" w:cs="Times New Roman"/>
          <w:bCs/>
          <w:sz w:val="24"/>
          <w:szCs w:val="24"/>
        </w:rPr>
        <w:t>is more stringent for MH/SUD benefits than for medical</w:t>
      </w:r>
      <w:r w:rsidR="0086007C">
        <w:rPr>
          <w:rFonts w:ascii="Times New Roman" w:hAnsi="Times New Roman" w:cs="Times New Roman"/>
          <w:bCs/>
          <w:sz w:val="24"/>
          <w:szCs w:val="24"/>
        </w:rPr>
        <w:t>/</w:t>
      </w:r>
      <w:r w:rsidRPr="007C56E8">
        <w:rPr>
          <w:rFonts w:ascii="Times New Roman" w:hAnsi="Times New Roman" w:cs="Times New Roman"/>
          <w:bCs/>
          <w:sz w:val="24"/>
          <w:szCs w:val="24"/>
        </w:rPr>
        <w:t xml:space="preserve">surgical benefits because </w:t>
      </w:r>
      <w:r w:rsidR="00BC06F2">
        <w:rPr>
          <w:rFonts w:ascii="Times New Roman" w:hAnsi="Times New Roman" w:cs="Times New Roman"/>
          <w:bCs/>
          <w:sz w:val="24"/>
          <w:szCs w:val="24"/>
        </w:rPr>
        <w:t>claims for med</w:t>
      </w:r>
      <w:r w:rsidR="00104334">
        <w:rPr>
          <w:rFonts w:ascii="Times New Roman" w:hAnsi="Times New Roman" w:cs="Times New Roman"/>
          <w:bCs/>
          <w:sz w:val="24"/>
          <w:szCs w:val="24"/>
        </w:rPr>
        <w:t>ical</w:t>
      </w:r>
      <w:r w:rsidR="00BC06F2">
        <w:rPr>
          <w:rFonts w:ascii="Times New Roman" w:hAnsi="Times New Roman" w:cs="Times New Roman"/>
          <w:bCs/>
          <w:sz w:val="24"/>
          <w:szCs w:val="24"/>
        </w:rPr>
        <w:t xml:space="preserve">/surgical </w:t>
      </w:r>
      <w:r w:rsidR="00BC06F2" w:rsidRPr="00E52E25">
        <w:rPr>
          <w:rFonts w:ascii="Times New Roman" w:hAnsi="Times New Roman"/>
          <w:sz w:val="24"/>
        </w:rPr>
        <w:t xml:space="preserve">treatments </w:t>
      </w:r>
      <w:r w:rsidRPr="003F6A25">
        <w:rPr>
          <w:rFonts w:ascii="Times New Roman" w:hAnsi="Times New Roman" w:cs="Times New Roman"/>
          <w:color w:val="000000"/>
          <w:sz w:val="24"/>
          <w:szCs w:val="24"/>
        </w:rPr>
        <w:t xml:space="preserve">with a “C” rating </w:t>
      </w:r>
      <w:r w:rsidR="00BC06F2">
        <w:rPr>
          <w:rFonts w:ascii="Times New Roman" w:hAnsi="Times New Roman" w:cs="Times New Roman"/>
          <w:color w:val="000000"/>
          <w:sz w:val="24"/>
          <w:szCs w:val="24"/>
        </w:rPr>
        <w:t xml:space="preserve">are reviewed to determine whether an exception is </w:t>
      </w:r>
      <w:r w:rsidR="009F35BB">
        <w:rPr>
          <w:rFonts w:ascii="Times New Roman" w:hAnsi="Times New Roman" w:cs="Times New Roman"/>
          <w:color w:val="000000"/>
          <w:sz w:val="24"/>
          <w:szCs w:val="24"/>
        </w:rPr>
        <w:t xml:space="preserve">medically </w:t>
      </w:r>
      <w:r w:rsidR="00BC06F2">
        <w:rPr>
          <w:rFonts w:ascii="Times New Roman" w:hAnsi="Times New Roman" w:cs="Times New Roman"/>
          <w:color w:val="000000"/>
          <w:sz w:val="24"/>
          <w:szCs w:val="24"/>
        </w:rPr>
        <w:t xml:space="preserve">appropriate while claims for </w:t>
      </w:r>
      <w:r w:rsidRPr="003F6A25">
        <w:rPr>
          <w:rFonts w:ascii="Times New Roman" w:hAnsi="Times New Roman" w:cs="Times New Roman"/>
          <w:color w:val="000000"/>
          <w:sz w:val="24"/>
          <w:szCs w:val="24"/>
        </w:rPr>
        <w:t xml:space="preserve">MH/SUD </w:t>
      </w:r>
      <w:r w:rsidR="00104334">
        <w:rPr>
          <w:rFonts w:ascii="Times New Roman" w:hAnsi="Times New Roman" w:cs="Times New Roman"/>
          <w:color w:val="000000"/>
          <w:sz w:val="24"/>
          <w:szCs w:val="24"/>
        </w:rPr>
        <w:t>treatment</w:t>
      </w:r>
      <w:r w:rsidRPr="003F6A25">
        <w:rPr>
          <w:rFonts w:ascii="Times New Roman" w:hAnsi="Times New Roman" w:cs="Times New Roman"/>
          <w:color w:val="000000"/>
          <w:sz w:val="24"/>
          <w:szCs w:val="24"/>
        </w:rPr>
        <w:t xml:space="preserve">s with a “C” rating </w:t>
      </w:r>
      <w:r w:rsidR="00BC06F2">
        <w:rPr>
          <w:rFonts w:ascii="Times New Roman" w:hAnsi="Times New Roman" w:cs="Times New Roman"/>
          <w:color w:val="000000"/>
          <w:sz w:val="24"/>
          <w:szCs w:val="24"/>
        </w:rPr>
        <w:t xml:space="preserve">are denied without </w:t>
      </w:r>
      <w:r w:rsidR="00D86463">
        <w:rPr>
          <w:rFonts w:ascii="Times New Roman" w:hAnsi="Times New Roman" w:cs="Times New Roman"/>
          <w:color w:val="000000"/>
          <w:sz w:val="24"/>
          <w:szCs w:val="24"/>
        </w:rPr>
        <w:t>review</w:t>
      </w:r>
      <w:r w:rsidR="00D86463" w:rsidRPr="00E52E25">
        <w:rPr>
          <w:rFonts w:ascii="Times New Roman" w:hAnsi="Times New Roman"/>
          <w:color w:val="000000"/>
          <w:sz w:val="24"/>
        </w:rPr>
        <w:t xml:space="preserve"> by the plan</w:t>
      </w:r>
      <w:r w:rsidR="00BC06F2">
        <w:rPr>
          <w:rFonts w:ascii="Times New Roman" w:hAnsi="Times New Roman" w:cs="Times New Roman"/>
          <w:color w:val="000000"/>
          <w:sz w:val="24"/>
          <w:szCs w:val="24"/>
        </w:rPr>
        <w:t xml:space="preserve"> to determine whether an exception might be </w:t>
      </w:r>
      <w:r w:rsidR="009F35BB">
        <w:rPr>
          <w:rFonts w:ascii="Times New Roman" w:hAnsi="Times New Roman" w:cs="Times New Roman"/>
          <w:color w:val="000000"/>
          <w:sz w:val="24"/>
          <w:szCs w:val="24"/>
        </w:rPr>
        <w:t xml:space="preserve">medically </w:t>
      </w:r>
      <w:r w:rsidR="00BC06F2">
        <w:rPr>
          <w:rFonts w:ascii="Times New Roman" w:hAnsi="Times New Roman" w:cs="Times New Roman"/>
          <w:color w:val="000000"/>
          <w:sz w:val="24"/>
          <w:szCs w:val="24"/>
        </w:rPr>
        <w:t>appropriate.</w:t>
      </w:r>
      <w:r w:rsidRPr="003F6A25">
        <w:rPr>
          <w:rFonts w:ascii="Times New Roman" w:hAnsi="Times New Roman" w:cs="Times New Roman"/>
          <w:color w:val="000000"/>
          <w:sz w:val="24"/>
          <w:szCs w:val="24"/>
        </w:rPr>
        <w:t> </w:t>
      </w:r>
      <w:r w:rsidRPr="003F6A25">
        <w:rPr>
          <w:rFonts w:ascii="Times New Roman" w:hAnsi="Times New Roman" w:cs="Times New Roman"/>
          <w:sz w:val="24"/>
          <w:szCs w:val="24"/>
        </w:rPr>
        <w:t xml:space="preserve"> </w:t>
      </w:r>
      <w:r w:rsidR="004800AA">
        <w:rPr>
          <w:rFonts w:ascii="Times New Roman" w:hAnsi="Times New Roman" w:cs="Times New Roman"/>
          <w:sz w:val="24"/>
          <w:szCs w:val="24"/>
        </w:rPr>
        <w:t>T</w:t>
      </w:r>
      <w:r w:rsidRPr="003F6A25">
        <w:rPr>
          <w:rFonts w:ascii="Times New Roman" w:hAnsi="Times New Roman" w:cs="Times New Roman"/>
          <w:sz w:val="24"/>
          <w:szCs w:val="24"/>
        </w:rPr>
        <w:t>he fact that the plan ultimately denies some medical/surgical benefits that have a rating of “C” does not justify the total exclusion of treatments with a “C” rating for MH/SUD.  Accordingly, the plan</w:t>
      </w:r>
      <w:r w:rsidR="009F7DB3">
        <w:rPr>
          <w:rFonts w:ascii="Times New Roman" w:hAnsi="Times New Roman" w:cs="Times New Roman"/>
          <w:sz w:val="24"/>
          <w:szCs w:val="24"/>
        </w:rPr>
        <w:t>’s medical management standard</w:t>
      </w:r>
      <w:r w:rsidRPr="003F6A25">
        <w:rPr>
          <w:rFonts w:ascii="Times New Roman" w:hAnsi="Times New Roman" w:cs="Times New Roman"/>
          <w:sz w:val="24"/>
          <w:szCs w:val="24"/>
        </w:rPr>
        <w:t xml:space="preserve"> does not comply with MHPAEA.</w:t>
      </w:r>
      <w:r w:rsidR="00AD07A8">
        <w:rPr>
          <w:rFonts w:ascii="Times New Roman" w:hAnsi="Times New Roman" w:cs="Times New Roman"/>
          <w:sz w:val="24"/>
          <w:szCs w:val="24"/>
        </w:rPr>
        <w:t xml:space="preserve"> </w:t>
      </w:r>
    </w:p>
    <w:p w14:paraId="6E613DC7" w14:textId="3319D30F" w:rsidR="00F03149" w:rsidRPr="00E9305E" w:rsidRDefault="008A4D8B" w:rsidP="00D06974">
      <w:pPr>
        <w:rPr>
          <w:rFonts w:ascii="Times New Roman" w:hAnsi="Times New Roman" w:cs="Times New Roman"/>
          <w:sz w:val="24"/>
          <w:szCs w:val="24"/>
        </w:rPr>
      </w:pPr>
      <w:r>
        <w:rPr>
          <w:rFonts w:ascii="Times New Roman" w:hAnsi="Times New Roman" w:cs="Times New Roman"/>
          <w:sz w:val="24"/>
          <w:szCs w:val="24"/>
        </w:rPr>
        <w:t>To comply with MHPAEA, t</w:t>
      </w:r>
      <w:r w:rsidR="006135F2">
        <w:rPr>
          <w:rFonts w:ascii="Times New Roman" w:hAnsi="Times New Roman" w:cs="Times New Roman"/>
          <w:sz w:val="24"/>
          <w:szCs w:val="24"/>
        </w:rPr>
        <w:t xml:space="preserve">he plan </w:t>
      </w:r>
      <w:r w:rsidR="00AB565C">
        <w:rPr>
          <w:rFonts w:ascii="Times New Roman" w:hAnsi="Times New Roman" w:cs="Times New Roman"/>
          <w:sz w:val="24"/>
          <w:szCs w:val="24"/>
        </w:rPr>
        <w:t xml:space="preserve">must </w:t>
      </w:r>
      <w:r w:rsidR="002944E8">
        <w:rPr>
          <w:rFonts w:ascii="Times New Roman" w:hAnsi="Times New Roman" w:cs="Times New Roman"/>
          <w:sz w:val="24"/>
          <w:szCs w:val="24"/>
        </w:rPr>
        <w:t xml:space="preserve">apply </w:t>
      </w:r>
      <w:r w:rsidR="006135F2">
        <w:rPr>
          <w:rFonts w:ascii="Times New Roman" w:hAnsi="Times New Roman" w:cs="Times New Roman"/>
          <w:sz w:val="24"/>
          <w:szCs w:val="24"/>
        </w:rPr>
        <w:t>the same exception for MH/SUD treatments in the same classification i</w:t>
      </w:r>
      <w:r w:rsidR="00731D92">
        <w:rPr>
          <w:rFonts w:ascii="Times New Roman" w:hAnsi="Times New Roman" w:cs="Times New Roman"/>
          <w:sz w:val="24"/>
          <w:szCs w:val="24"/>
        </w:rPr>
        <w:t>f the plan</w:t>
      </w:r>
      <w:r w:rsidR="009F7DB3">
        <w:rPr>
          <w:rFonts w:ascii="Times New Roman" w:hAnsi="Times New Roman" w:cs="Times New Roman"/>
          <w:sz w:val="24"/>
          <w:szCs w:val="24"/>
        </w:rPr>
        <w:t xml:space="preserve">, in operation, provides </w:t>
      </w:r>
      <w:r w:rsidR="00731D92">
        <w:rPr>
          <w:rFonts w:ascii="Times New Roman" w:hAnsi="Times New Roman" w:cs="Times New Roman"/>
          <w:sz w:val="24"/>
          <w:szCs w:val="24"/>
        </w:rPr>
        <w:t xml:space="preserve">an exception based on </w:t>
      </w:r>
      <w:r w:rsidR="009F35BB">
        <w:rPr>
          <w:rFonts w:ascii="Times New Roman" w:hAnsi="Times New Roman" w:cs="Times New Roman"/>
          <w:sz w:val="24"/>
          <w:szCs w:val="24"/>
        </w:rPr>
        <w:t xml:space="preserve">medical </w:t>
      </w:r>
      <w:r w:rsidR="00731D92">
        <w:rPr>
          <w:rFonts w:ascii="Times New Roman" w:hAnsi="Times New Roman" w:cs="Times New Roman"/>
          <w:sz w:val="24"/>
          <w:szCs w:val="24"/>
        </w:rPr>
        <w:t>appropriateness for medical/surgical treatments</w:t>
      </w:r>
      <w:r w:rsidR="00791499">
        <w:rPr>
          <w:rFonts w:ascii="Times New Roman" w:hAnsi="Times New Roman" w:cs="Times New Roman"/>
          <w:sz w:val="24"/>
          <w:szCs w:val="24"/>
        </w:rPr>
        <w:t xml:space="preserve">. </w:t>
      </w:r>
      <w:r w:rsidR="00041D9A">
        <w:rPr>
          <w:rFonts w:ascii="Times New Roman" w:hAnsi="Times New Roman" w:cs="Times New Roman"/>
          <w:sz w:val="24"/>
          <w:szCs w:val="24"/>
        </w:rPr>
        <w:t>To ensure that its approach is compliant with MHPAEA and that it will be able to satisfy participants’ requests for documents, t</w:t>
      </w:r>
      <w:r w:rsidR="00791499">
        <w:rPr>
          <w:rFonts w:ascii="Times New Roman" w:hAnsi="Times New Roman" w:cs="Times New Roman"/>
          <w:sz w:val="24"/>
          <w:szCs w:val="24"/>
        </w:rPr>
        <w:t xml:space="preserve">he plan </w:t>
      </w:r>
      <w:r w:rsidR="002944E8">
        <w:rPr>
          <w:rFonts w:ascii="Times New Roman" w:hAnsi="Times New Roman" w:cs="Times New Roman"/>
          <w:sz w:val="24"/>
          <w:szCs w:val="24"/>
        </w:rPr>
        <w:t>should</w:t>
      </w:r>
      <w:r w:rsidR="00041D9A">
        <w:rPr>
          <w:rFonts w:ascii="Times New Roman" w:hAnsi="Times New Roman" w:cs="Times New Roman"/>
          <w:sz w:val="24"/>
          <w:szCs w:val="24"/>
        </w:rPr>
        <w:t xml:space="preserve"> </w:t>
      </w:r>
      <w:r w:rsidR="00791499">
        <w:rPr>
          <w:rFonts w:ascii="Times New Roman" w:hAnsi="Times New Roman" w:cs="Times New Roman"/>
          <w:sz w:val="24"/>
          <w:szCs w:val="24"/>
        </w:rPr>
        <w:t xml:space="preserve">document in writing the availability and requirements of </w:t>
      </w:r>
      <w:r w:rsidR="00731D92">
        <w:rPr>
          <w:rFonts w:ascii="Times New Roman" w:hAnsi="Times New Roman" w:cs="Times New Roman"/>
          <w:sz w:val="24"/>
          <w:szCs w:val="24"/>
        </w:rPr>
        <w:t>its</w:t>
      </w:r>
      <w:r w:rsidR="006135F2">
        <w:rPr>
          <w:rFonts w:ascii="Times New Roman" w:hAnsi="Times New Roman" w:cs="Times New Roman"/>
          <w:sz w:val="24"/>
          <w:szCs w:val="24"/>
        </w:rPr>
        <w:t xml:space="preserve"> </w:t>
      </w:r>
      <w:r w:rsidR="00791499">
        <w:rPr>
          <w:rFonts w:ascii="Times New Roman" w:hAnsi="Times New Roman" w:cs="Times New Roman"/>
          <w:sz w:val="24"/>
          <w:szCs w:val="24"/>
        </w:rPr>
        <w:t>exceptions process, as well as the factors relied upon</w:t>
      </w:r>
      <w:r w:rsidR="00731D92">
        <w:rPr>
          <w:rFonts w:ascii="Times New Roman" w:hAnsi="Times New Roman" w:cs="Times New Roman"/>
          <w:sz w:val="24"/>
          <w:szCs w:val="24"/>
        </w:rPr>
        <w:t xml:space="preserve"> in</w:t>
      </w:r>
      <w:r w:rsidR="00791499">
        <w:rPr>
          <w:rFonts w:ascii="Times New Roman" w:hAnsi="Times New Roman" w:cs="Times New Roman"/>
          <w:sz w:val="24"/>
          <w:szCs w:val="24"/>
        </w:rPr>
        <w:t xml:space="preserve"> determin</w:t>
      </w:r>
      <w:r w:rsidR="00731D92">
        <w:rPr>
          <w:rFonts w:ascii="Times New Roman" w:hAnsi="Times New Roman" w:cs="Times New Roman"/>
          <w:sz w:val="24"/>
          <w:szCs w:val="24"/>
        </w:rPr>
        <w:t>ing</w:t>
      </w:r>
      <w:r w:rsidR="00E4038A">
        <w:rPr>
          <w:rFonts w:ascii="Times New Roman" w:hAnsi="Times New Roman" w:cs="Times New Roman"/>
          <w:sz w:val="24"/>
          <w:szCs w:val="24"/>
        </w:rPr>
        <w:t xml:space="preserve"> how the exception process applies to both MH/SUD and medical/surgical benefits.</w:t>
      </w:r>
      <w:r w:rsidR="00791499">
        <w:rPr>
          <w:rFonts w:ascii="Times New Roman" w:hAnsi="Times New Roman" w:cs="Times New Roman"/>
          <w:sz w:val="24"/>
          <w:szCs w:val="24"/>
        </w:rPr>
        <w:t xml:space="preserve"> </w:t>
      </w:r>
    </w:p>
    <w:p w14:paraId="238BEE4F" w14:textId="4BB39417" w:rsidR="005E621D" w:rsidRDefault="00F03149" w:rsidP="007C56E8">
      <w:pPr>
        <w:rPr>
          <w:rFonts w:ascii="Times New Roman" w:hAnsi="Times New Roman" w:cs="Times New Roman"/>
          <w:b/>
          <w:sz w:val="24"/>
          <w:szCs w:val="24"/>
        </w:rPr>
      </w:pPr>
      <w:r w:rsidRPr="006D422B">
        <w:rPr>
          <w:rFonts w:ascii="Times New Roman" w:hAnsi="Times New Roman" w:cs="Times New Roman"/>
          <w:b/>
          <w:sz w:val="24"/>
          <w:szCs w:val="24"/>
        </w:rPr>
        <w:t>Q</w:t>
      </w:r>
      <w:r w:rsidR="00D637F1">
        <w:rPr>
          <w:rFonts w:ascii="Times New Roman" w:hAnsi="Times New Roman" w:cs="Times New Roman"/>
          <w:b/>
          <w:sz w:val="24"/>
          <w:szCs w:val="24"/>
        </w:rPr>
        <w:t>3</w:t>
      </w:r>
      <w:r w:rsidR="0062445D" w:rsidRPr="006D422B">
        <w:rPr>
          <w:rFonts w:ascii="Times New Roman" w:hAnsi="Times New Roman" w:cs="Times New Roman"/>
          <w:b/>
          <w:sz w:val="24"/>
          <w:szCs w:val="24"/>
        </w:rPr>
        <w:t>:  My health plan</w:t>
      </w:r>
      <w:r w:rsidR="00E947D9">
        <w:rPr>
          <w:rFonts w:ascii="Times New Roman" w:hAnsi="Times New Roman" w:cs="Times New Roman"/>
          <w:b/>
          <w:sz w:val="24"/>
          <w:szCs w:val="24"/>
        </w:rPr>
        <w:t xml:space="preserve"> documents state that the plan</w:t>
      </w:r>
      <w:r w:rsidR="0062445D" w:rsidRPr="006D422B">
        <w:rPr>
          <w:rFonts w:ascii="Times New Roman" w:hAnsi="Times New Roman" w:cs="Times New Roman"/>
          <w:b/>
          <w:sz w:val="24"/>
          <w:szCs w:val="24"/>
        </w:rPr>
        <w:t xml:space="preserve"> follows </w:t>
      </w:r>
      <w:r w:rsidR="00786AA7">
        <w:rPr>
          <w:rFonts w:ascii="Times New Roman" w:hAnsi="Times New Roman" w:cs="Times New Roman"/>
          <w:b/>
          <w:sz w:val="24"/>
          <w:szCs w:val="24"/>
        </w:rPr>
        <w:t>p</w:t>
      </w:r>
      <w:r w:rsidR="00686471">
        <w:rPr>
          <w:rFonts w:ascii="Times New Roman" w:hAnsi="Times New Roman" w:cs="Times New Roman"/>
          <w:b/>
          <w:sz w:val="24"/>
          <w:szCs w:val="24"/>
        </w:rPr>
        <w:t>rofessionally</w:t>
      </w:r>
      <w:r w:rsidR="00355D94">
        <w:rPr>
          <w:rFonts w:ascii="Times New Roman" w:hAnsi="Times New Roman" w:cs="Times New Roman"/>
          <w:b/>
          <w:sz w:val="24"/>
          <w:szCs w:val="24"/>
        </w:rPr>
        <w:t xml:space="preserve"> </w:t>
      </w:r>
      <w:r w:rsidR="0062445D" w:rsidRPr="006D422B">
        <w:rPr>
          <w:rFonts w:ascii="Times New Roman" w:hAnsi="Times New Roman" w:cs="Times New Roman"/>
          <w:b/>
          <w:sz w:val="24"/>
          <w:szCs w:val="24"/>
        </w:rPr>
        <w:t xml:space="preserve">recognized treatment guidelines when setting dosage limits for prescription medications, but the dosage limit set by my plan for buprenorphine to treat opioid use disorder is </w:t>
      </w:r>
      <w:r w:rsidR="00D774B6">
        <w:rPr>
          <w:rFonts w:ascii="Times New Roman" w:hAnsi="Times New Roman" w:cs="Times New Roman"/>
          <w:b/>
          <w:sz w:val="24"/>
          <w:szCs w:val="24"/>
        </w:rPr>
        <w:t>less than</w:t>
      </w:r>
      <w:r w:rsidR="00D774B6" w:rsidRPr="006D422B">
        <w:rPr>
          <w:rFonts w:ascii="Times New Roman" w:hAnsi="Times New Roman" w:cs="Times New Roman"/>
          <w:b/>
          <w:sz w:val="24"/>
          <w:szCs w:val="24"/>
        </w:rPr>
        <w:t xml:space="preserve"> </w:t>
      </w:r>
      <w:r w:rsidR="0062445D" w:rsidRPr="006D422B">
        <w:rPr>
          <w:rFonts w:ascii="Times New Roman" w:hAnsi="Times New Roman" w:cs="Times New Roman"/>
          <w:b/>
          <w:sz w:val="24"/>
          <w:szCs w:val="24"/>
        </w:rPr>
        <w:t xml:space="preserve">what </w:t>
      </w:r>
      <w:r w:rsidR="00686471">
        <w:rPr>
          <w:rFonts w:ascii="Times New Roman" w:hAnsi="Times New Roman" w:cs="Times New Roman"/>
          <w:b/>
          <w:sz w:val="24"/>
          <w:szCs w:val="24"/>
        </w:rPr>
        <w:t>professionally</w:t>
      </w:r>
      <w:r w:rsidR="00355D94">
        <w:rPr>
          <w:rFonts w:ascii="Times New Roman" w:hAnsi="Times New Roman" w:cs="Times New Roman"/>
          <w:b/>
          <w:sz w:val="24"/>
          <w:szCs w:val="24"/>
        </w:rPr>
        <w:t xml:space="preserve"> </w:t>
      </w:r>
      <w:r w:rsidR="0062445D" w:rsidRPr="006D422B">
        <w:rPr>
          <w:rFonts w:ascii="Times New Roman" w:hAnsi="Times New Roman" w:cs="Times New Roman"/>
          <w:b/>
          <w:sz w:val="24"/>
          <w:szCs w:val="24"/>
        </w:rPr>
        <w:t xml:space="preserve">recognized treatment guidelines generally recommend.  </w:t>
      </w:r>
      <w:r w:rsidR="00263EB2">
        <w:rPr>
          <w:rFonts w:ascii="Times New Roman" w:hAnsi="Times New Roman" w:cs="Times New Roman"/>
          <w:b/>
          <w:sz w:val="24"/>
          <w:szCs w:val="24"/>
        </w:rPr>
        <w:t xml:space="preserve">The dosage limits </w:t>
      </w:r>
      <w:r w:rsidR="00B170F6">
        <w:rPr>
          <w:rFonts w:ascii="Times New Roman" w:hAnsi="Times New Roman" w:cs="Times New Roman"/>
          <w:b/>
          <w:sz w:val="24"/>
          <w:szCs w:val="24"/>
        </w:rPr>
        <w:t xml:space="preserve">for prescription medications </w:t>
      </w:r>
      <w:r w:rsidR="00263EB2">
        <w:rPr>
          <w:rFonts w:ascii="Times New Roman" w:hAnsi="Times New Roman" w:cs="Times New Roman"/>
          <w:b/>
          <w:sz w:val="24"/>
          <w:szCs w:val="24"/>
        </w:rPr>
        <w:t xml:space="preserve">set by my plan with respect to medical/surgical benefits </w:t>
      </w:r>
      <w:r w:rsidR="00707950">
        <w:rPr>
          <w:rFonts w:ascii="Times New Roman" w:hAnsi="Times New Roman" w:cs="Times New Roman"/>
          <w:b/>
          <w:sz w:val="24"/>
          <w:szCs w:val="24"/>
        </w:rPr>
        <w:t>are</w:t>
      </w:r>
      <w:r w:rsidR="00263EB2">
        <w:rPr>
          <w:rFonts w:ascii="Times New Roman" w:hAnsi="Times New Roman" w:cs="Times New Roman"/>
          <w:b/>
          <w:sz w:val="24"/>
          <w:szCs w:val="24"/>
        </w:rPr>
        <w:t xml:space="preserve"> not </w:t>
      </w:r>
      <w:r w:rsidR="00707950">
        <w:rPr>
          <w:rFonts w:ascii="Times New Roman" w:hAnsi="Times New Roman" w:cs="Times New Roman"/>
          <w:b/>
          <w:sz w:val="24"/>
          <w:szCs w:val="24"/>
        </w:rPr>
        <w:t>less than the limits</w:t>
      </w:r>
      <w:r w:rsidR="00263EB2">
        <w:rPr>
          <w:rFonts w:ascii="Times New Roman" w:hAnsi="Times New Roman" w:cs="Times New Roman"/>
          <w:b/>
          <w:sz w:val="24"/>
          <w:szCs w:val="24"/>
        </w:rPr>
        <w:t xml:space="preserve"> such treatment guidelines recommend. </w:t>
      </w:r>
      <w:r w:rsidR="0062445D" w:rsidRPr="006D422B">
        <w:rPr>
          <w:rFonts w:ascii="Times New Roman" w:hAnsi="Times New Roman" w:cs="Times New Roman"/>
          <w:b/>
          <w:sz w:val="24"/>
          <w:szCs w:val="24"/>
        </w:rPr>
        <w:t>Is this permissible</w:t>
      </w:r>
      <w:r w:rsidR="004077A7">
        <w:rPr>
          <w:rFonts w:ascii="Times New Roman" w:hAnsi="Times New Roman" w:cs="Times New Roman"/>
          <w:b/>
          <w:sz w:val="24"/>
          <w:szCs w:val="24"/>
        </w:rPr>
        <w:t xml:space="preserve"> under MHPAEA</w:t>
      </w:r>
      <w:r w:rsidR="0062445D" w:rsidRPr="006D422B">
        <w:rPr>
          <w:rFonts w:ascii="Times New Roman" w:hAnsi="Times New Roman" w:cs="Times New Roman"/>
          <w:b/>
          <w:sz w:val="24"/>
          <w:szCs w:val="24"/>
        </w:rPr>
        <w:t>?</w:t>
      </w:r>
    </w:p>
    <w:p w14:paraId="4A421FA5" w14:textId="77777777" w:rsidR="0062445D" w:rsidRPr="006D422B" w:rsidRDefault="0062445D" w:rsidP="005E621D">
      <w:pPr>
        <w:spacing w:after="0" w:line="240" w:lineRule="auto"/>
        <w:rPr>
          <w:rFonts w:ascii="Times New Roman" w:hAnsi="Times New Roman" w:cs="Times New Roman"/>
          <w:sz w:val="24"/>
          <w:szCs w:val="24"/>
        </w:rPr>
      </w:pPr>
      <w:r w:rsidRPr="006D422B">
        <w:rPr>
          <w:rFonts w:ascii="Times New Roman" w:hAnsi="Times New Roman" w:cs="Times New Roman"/>
          <w:b/>
          <w:sz w:val="24"/>
          <w:szCs w:val="24"/>
        </w:rPr>
        <w:tab/>
      </w:r>
    </w:p>
    <w:p w14:paraId="65C4D9B3" w14:textId="43452639" w:rsidR="00AA2F78" w:rsidRDefault="0062445D" w:rsidP="006D422B">
      <w:pPr>
        <w:rPr>
          <w:rFonts w:ascii="Times New Roman" w:hAnsi="Times New Roman" w:cs="Times New Roman"/>
          <w:sz w:val="24"/>
          <w:szCs w:val="24"/>
        </w:rPr>
      </w:pPr>
      <w:r w:rsidRPr="0062445D">
        <w:rPr>
          <w:rFonts w:ascii="Times New Roman" w:hAnsi="Times New Roman" w:cs="Times New Roman"/>
          <w:sz w:val="24"/>
          <w:szCs w:val="24"/>
        </w:rPr>
        <w:t>No.  Medical management standards that limit or exclude benefits based on medical necessity, medical appropriateness, or other factors are NQTLs.</w:t>
      </w:r>
      <w:r w:rsidR="00CC49F6">
        <w:rPr>
          <w:rStyle w:val="FootnoteReference"/>
          <w:rFonts w:ascii="Times New Roman" w:hAnsi="Times New Roman" w:cs="Times New Roman"/>
          <w:sz w:val="24"/>
          <w:szCs w:val="24"/>
        </w:rPr>
        <w:footnoteReference w:id="10"/>
      </w:r>
      <w:r w:rsidRPr="0062445D">
        <w:rPr>
          <w:rFonts w:ascii="Times New Roman" w:hAnsi="Times New Roman" w:cs="Times New Roman"/>
          <w:sz w:val="24"/>
          <w:szCs w:val="24"/>
        </w:rPr>
        <w:t xml:space="preserve"> </w:t>
      </w:r>
      <w:r w:rsidR="00043A0D">
        <w:rPr>
          <w:rFonts w:ascii="Times New Roman" w:hAnsi="Times New Roman" w:cs="Times New Roman"/>
          <w:sz w:val="24"/>
          <w:szCs w:val="24"/>
        </w:rPr>
        <w:t xml:space="preserve"> </w:t>
      </w:r>
      <w:r w:rsidRPr="0062445D">
        <w:rPr>
          <w:rFonts w:ascii="Times New Roman" w:hAnsi="Times New Roman" w:cs="Times New Roman"/>
          <w:sz w:val="24"/>
          <w:szCs w:val="24"/>
        </w:rPr>
        <w:t xml:space="preserve">Plans and issuers may impose dosage limits as a medical management </w:t>
      </w:r>
      <w:r w:rsidR="004077A7">
        <w:rPr>
          <w:rFonts w:ascii="Times New Roman" w:hAnsi="Times New Roman" w:cs="Times New Roman"/>
          <w:sz w:val="24"/>
          <w:szCs w:val="24"/>
        </w:rPr>
        <w:t>technique with respect</w:t>
      </w:r>
      <w:r w:rsidR="004077A7" w:rsidRPr="0062445D">
        <w:rPr>
          <w:rFonts w:ascii="Times New Roman" w:hAnsi="Times New Roman" w:cs="Times New Roman"/>
          <w:sz w:val="24"/>
          <w:szCs w:val="24"/>
        </w:rPr>
        <w:t xml:space="preserve"> </w:t>
      </w:r>
      <w:r w:rsidRPr="0062445D">
        <w:rPr>
          <w:rFonts w:ascii="Times New Roman" w:hAnsi="Times New Roman" w:cs="Times New Roman"/>
          <w:sz w:val="24"/>
          <w:szCs w:val="24"/>
        </w:rPr>
        <w:t xml:space="preserve">to prescription drug coverage under the plan. </w:t>
      </w:r>
      <w:r w:rsidR="00043A0D">
        <w:rPr>
          <w:rFonts w:ascii="Times New Roman" w:hAnsi="Times New Roman" w:cs="Times New Roman"/>
          <w:sz w:val="24"/>
          <w:szCs w:val="24"/>
        </w:rPr>
        <w:t xml:space="preserve"> </w:t>
      </w:r>
      <w:r w:rsidRPr="0062445D">
        <w:rPr>
          <w:rFonts w:ascii="Times New Roman" w:hAnsi="Times New Roman" w:cs="Times New Roman"/>
          <w:sz w:val="24"/>
          <w:szCs w:val="24"/>
        </w:rPr>
        <w:t xml:space="preserve">Even though these medical management techniques may result in numerically expressed limitations </w:t>
      </w:r>
      <w:r w:rsidR="00043A0D">
        <w:rPr>
          <w:rFonts w:ascii="Times New Roman" w:hAnsi="Times New Roman" w:cs="Times New Roman"/>
          <w:sz w:val="24"/>
          <w:szCs w:val="24"/>
        </w:rPr>
        <w:t>(</w:t>
      </w:r>
      <w:r w:rsidRPr="0062445D">
        <w:rPr>
          <w:rFonts w:ascii="Times New Roman" w:hAnsi="Times New Roman" w:cs="Times New Roman"/>
          <w:sz w:val="24"/>
          <w:szCs w:val="24"/>
        </w:rPr>
        <w:t>such as dosage limits</w:t>
      </w:r>
      <w:r w:rsidR="00043A0D">
        <w:rPr>
          <w:rFonts w:ascii="Times New Roman" w:hAnsi="Times New Roman" w:cs="Times New Roman"/>
          <w:sz w:val="24"/>
          <w:szCs w:val="24"/>
        </w:rPr>
        <w:t>)</w:t>
      </w:r>
      <w:r w:rsidRPr="0062445D">
        <w:rPr>
          <w:rFonts w:ascii="Times New Roman" w:hAnsi="Times New Roman" w:cs="Times New Roman"/>
          <w:sz w:val="24"/>
          <w:szCs w:val="24"/>
        </w:rPr>
        <w:t>, the techniques are</w:t>
      </w:r>
      <w:r w:rsidR="00043A0D">
        <w:rPr>
          <w:rFonts w:ascii="Times New Roman" w:hAnsi="Times New Roman" w:cs="Times New Roman"/>
          <w:sz w:val="24"/>
          <w:szCs w:val="24"/>
        </w:rPr>
        <w:t xml:space="preserve"> nevertheless</w:t>
      </w:r>
      <w:r w:rsidRPr="0062445D">
        <w:rPr>
          <w:rFonts w:ascii="Times New Roman" w:hAnsi="Times New Roman" w:cs="Times New Roman"/>
          <w:sz w:val="24"/>
          <w:szCs w:val="24"/>
        </w:rPr>
        <w:t xml:space="preserve"> NQTLs. The Departments’ regulations require that the processes, strategies, evidentiary standards, or other factors used in applying an NQTL to MH/SUD prescription drug benefits (in this case, a dosage limit on buprenorphine</w:t>
      </w:r>
      <w:r w:rsidR="004077A7">
        <w:rPr>
          <w:rFonts w:ascii="Times New Roman" w:hAnsi="Times New Roman" w:cs="Times New Roman"/>
          <w:sz w:val="24"/>
          <w:szCs w:val="24"/>
        </w:rPr>
        <w:t xml:space="preserve"> to treat opioid use disorder</w:t>
      </w:r>
      <w:r w:rsidRPr="0062445D">
        <w:rPr>
          <w:rFonts w:ascii="Times New Roman" w:hAnsi="Times New Roman" w:cs="Times New Roman"/>
          <w:sz w:val="24"/>
          <w:szCs w:val="24"/>
        </w:rPr>
        <w:t>) must be comparable to</w:t>
      </w:r>
      <w:r w:rsidR="004800AA">
        <w:rPr>
          <w:rFonts w:ascii="Times New Roman" w:hAnsi="Times New Roman" w:cs="Times New Roman"/>
          <w:sz w:val="24"/>
          <w:szCs w:val="24"/>
        </w:rPr>
        <w:t>,</w:t>
      </w:r>
      <w:r w:rsidRPr="0062445D">
        <w:rPr>
          <w:rFonts w:ascii="Times New Roman" w:hAnsi="Times New Roman" w:cs="Times New Roman"/>
          <w:sz w:val="24"/>
          <w:szCs w:val="24"/>
        </w:rPr>
        <w:t xml:space="preserve"> and applied no more stringently than</w:t>
      </w:r>
      <w:r w:rsidR="004800AA">
        <w:rPr>
          <w:rFonts w:ascii="Times New Roman" w:hAnsi="Times New Roman" w:cs="Times New Roman"/>
          <w:sz w:val="24"/>
          <w:szCs w:val="24"/>
        </w:rPr>
        <w:t>,</w:t>
      </w:r>
      <w:r w:rsidRPr="0062445D">
        <w:rPr>
          <w:rFonts w:ascii="Times New Roman" w:hAnsi="Times New Roman" w:cs="Times New Roman"/>
          <w:sz w:val="24"/>
          <w:szCs w:val="24"/>
        </w:rPr>
        <w:t xml:space="preserve"> the processes, strategies, evidentiary standards, or other factors used in applying dosage limits to prescription drugs to treat medical/surgical conditions.  If the plan follows the dosage recommendations in </w:t>
      </w:r>
      <w:r w:rsidR="00355D94">
        <w:rPr>
          <w:rFonts w:ascii="Times New Roman" w:hAnsi="Times New Roman" w:cs="Times New Roman"/>
          <w:sz w:val="24"/>
          <w:szCs w:val="24"/>
        </w:rPr>
        <w:t>professionally recognized</w:t>
      </w:r>
      <w:r w:rsidRPr="0062445D">
        <w:rPr>
          <w:rFonts w:ascii="Times New Roman" w:hAnsi="Times New Roman" w:cs="Times New Roman"/>
          <w:sz w:val="24"/>
          <w:szCs w:val="24"/>
        </w:rPr>
        <w:t xml:space="preserve"> treatment guidelines to set dosage limits for prescription drugs in its formulary to treat medical/surgical conditions, it must also follow comparable treatment guidelines, and apply them no more stringently</w:t>
      </w:r>
      <w:r w:rsidR="00C869DF">
        <w:rPr>
          <w:rFonts w:ascii="Times New Roman" w:hAnsi="Times New Roman" w:cs="Times New Roman"/>
          <w:sz w:val="24"/>
          <w:szCs w:val="24"/>
        </w:rPr>
        <w:t>,</w:t>
      </w:r>
      <w:r w:rsidRPr="0062445D">
        <w:rPr>
          <w:rFonts w:ascii="Times New Roman" w:hAnsi="Times New Roman" w:cs="Times New Roman"/>
          <w:sz w:val="24"/>
          <w:szCs w:val="24"/>
        </w:rPr>
        <w:t xml:space="preserve"> in setting dosage limits for prescription drugs, including buprenorphine, to treat MH/SUD conditions.  </w:t>
      </w:r>
    </w:p>
    <w:p w14:paraId="4BE0A349" w14:textId="0DEA2591" w:rsidR="00AA2F78" w:rsidRDefault="00E947D9" w:rsidP="006D422B">
      <w:pPr>
        <w:rPr>
          <w:rFonts w:ascii="Times New Roman" w:hAnsi="Times New Roman" w:cs="Times New Roman"/>
          <w:sz w:val="24"/>
          <w:szCs w:val="24"/>
        </w:rPr>
      </w:pPr>
      <w:r>
        <w:rPr>
          <w:rFonts w:ascii="Times New Roman" w:hAnsi="Times New Roman" w:cs="Times New Roman"/>
          <w:sz w:val="24"/>
          <w:szCs w:val="24"/>
        </w:rPr>
        <w:t>The Departments are aware that</w:t>
      </w:r>
      <w:r w:rsidR="00695601">
        <w:rPr>
          <w:rFonts w:ascii="Times New Roman" w:hAnsi="Times New Roman" w:cs="Times New Roman"/>
          <w:sz w:val="24"/>
          <w:szCs w:val="24"/>
        </w:rPr>
        <w:t>,</w:t>
      </w:r>
      <w:r w:rsidR="00AA2F78" w:rsidRPr="00AA2F78">
        <w:rPr>
          <w:rFonts w:ascii="Times New Roman" w:hAnsi="Times New Roman" w:cs="Times New Roman"/>
          <w:sz w:val="24"/>
          <w:szCs w:val="24"/>
        </w:rPr>
        <w:t xml:space="preserve"> as an alternative to </w:t>
      </w:r>
      <w:r>
        <w:rPr>
          <w:rFonts w:ascii="Times New Roman" w:hAnsi="Times New Roman" w:cs="Times New Roman"/>
          <w:sz w:val="24"/>
          <w:szCs w:val="24"/>
        </w:rPr>
        <w:t xml:space="preserve">following </w:t>
      </w:r>
      <w:r w:rsidR="00355D94">
        <w:rPr>
          <w:rFonts w:ascii="Times New Roman" w:hAnsi="Times New Roman" w:cs="Times New Roman"/>
          <w:sz w:val="24"/>
          <w:szCs w:val="24"/>
        </w:rPr>
        <w:t>professionally recognized</w:t>
      </w:r>
      <w:r w:rsidR="00AA2F78" w:rsidRPr="00AA2F78">
        <w:rPr>
          <w:rFonts w:ascii="Times New Roman" w:hAnsi="Times New Roman" w:cs="Times New Roman"/>
          <w:sz w:val="24"/>
          <w:szCs w:val="24"/>
        </w:rPr>
        <w:t xml:space="preserve"> treatment guidelines, many</w:t>
      </w:r>
      <w:r w:rsidR="00AA2F78">
        <w:rPr>
          <w:rFonts w:ascii="Times New Roman" w:hAnsi="Times New Roman" w:cs="Times New Roman"/>
          <w:sz w:val="24"/>
          <w:szCs w:val="24"/>
        </w:rPr>
        <w:t xml:space="preserve"> </w:t>
      </w:r>
      <w:r w:rsidR="00AA2F78" w:rsidRPr="00AA2F78">
        <w:rPr>
          <w:rFonts w:ascii="Times New Roman" w:hAnsi="Times New Roman" w:cs="Times New Roman"/>
          <w:sz w:val="24"/>
          <w:szCs w:val="24"/>
        </w:rPr>
        <w:t xml:space="preserve">plans and issuers use Pharmacy and Therapeutics (P&amp;T) committees </w:t>
      </w:r>
      <w:r w:rsidR="00043A0D">
        <w:rPr>
          <w:rFonts w:ascii="Times New Roman" w:hAnsi="Times New Roman" w:cs="Times New Roman"/>
          <w:sz w:val="24"/>
          <w:szCs w:val="24"/>
        </w:rPr>
        <w:t>to</w:t>
      </w:r>
      <w:r w:rsidR="00AA2F78" w:rsidRPr="00AA2F78">
        <w:rPr>
          <w:rFonts w:ascii="Times New Roman" w:hAnsi="Times New Roman" w:cs="Times New Roman"/>
          <w:sz w:val="24"/>
          <w:szCs w:val="24"/>
        </w:rPr>
        <w:t xml:space="preserve"> decid</w:t>
      </w:r>
      <w:r w:rsidR="00043A0D">
        <w:rPr>
          <w:rFonts w:ascii="Times New Roman" w:hAnsi="Times New Roman" w:cs="Times New Roman"/>
          <w:sz w:val="24"/>
          <w:szCs w:val="24"/>
        </w:rPr>
        <w:t>e</w:t>
      </w:r>
      <w:r w:rsidR="00AA2F78" w:rsidRPr="00AA2F78">
        <w:rPr>
          <w:rFonts w:ascii="Times New Roman" w:hAnsi="Times New Roman" w:cs="Times New Roman"/>
          <w:sz w:val="24"/>
          <w:szCs w:val="24"/>
        </w:rPr>
        <w:t xml:space="preserve"> how to cover</w:t>
      </w:r>
      <w:r w:rsidR="00AA2F78">
        <w:rPr>
          <w:rFonts w:ascii="Times New Roman" w:hAnsi="Times New Roman" w:cs="Times New Roman"/>
          <w:sz w:val="24"/>
          <w:szCs w:val="24"/>
        </w:rPr>
        <w:t xml:space="preserve"> </w:t>
      </w:r>
      <w:r w:rsidR="00AA2F78" w:rsidRPr="00AA2F78">
        <w:rPr>
          <w:rFonts w:ascii="Times New Roman" w:hAnsi="Times New Roman" w:cs="Times New Roman"/>
          <w:sz w:val="24"/>
          <w:szCs w:val="24"/>
        </w:rPr>
        <w:t>prescription drugs and evaluat</w:t>
      </w:r>
      <w:r w:rsidR="00043A0D">
        <w:rPr>
          <w:rFonts w:ascii="Times New Roman" w:hAnsi="Times New Roman" w:cs="Times New Roman"/>
          <w:sz w:val="24"/>
          <w:szCs w:val="24"/>
        </w:rPr>
        <w:t>e</w:t>
      </w:r>
      <w:r w:rsidR="00AA2F78" w:rsidRPr="00AA2F78">
        <w:rPr>
          <w:rFonts w:ascii="Times New Roman" w:hAnsi="Times New Roman" w:cs="Times New Roman"/>
          <w:sz w:val="24"/>
          <w:szCs w:val="24"/>
        </w:rPr>
        <w:t xml:space="preserve"> whether to follow or deviate from </w:t>
      </w:r>
      <w:r w:rsidR="00355D94">
        <w:rPr>
          <w:rFonts w:ascii="Times New Roman" w:hAnsi="Times New Roman" w:cs="Times New Roman"/>
          <w:sz w:val="24"/>
          <w:szCs w:val="24"/>
        </w:rPr>
        <w:t>professionally recognized</w:t>
      </w:r>
      <w:r w:rsidR="00AA2F78">
        <w:rPr>
          <w:rFonts w:ascii="Times New Roman" w:hAnsi="Times New Roman" w:cs="Times New Roman"/>
          <w:sz w:val="24"/>
          <w:szCs w:val="24"/>
        </w:rPr>
        <w:t xml:space="preserve"> </w:t>
      </w:r>
      <w:r w:rsidR="00AA2F78" w:rsidRPr="00AA2F78">
        <w:rPr>
          <w:rFonts w:ascii="Times New Roman" w:hAnsi="Times New Roman" w:cs="Times New Roman"/>
          <w:sz w:val="24"/>
          <w:szCs w:val="24"/>
        </w:rPr>
        <w:t xml:space="preserve">treatment guidelines for setting </w:t>
      </w:r>
      <w:r w:rsidR="00136F46">
        <w:rPr>
          <w:rFonts w:ascii="Times New Roman" w:hAnsi="Times New Roman" w:cs="Times New Roman"/>
          <w:sz w:val="24"/>
          <w:szCs w:val="24"/>
        </w:rPr>
        <w:t>dosage limits</w:t>
      </w:r>
      <w:r w:rsidR="00AA2F78" w:rsidRPr="00AA2F78">
        <w:rPr>
          <w:rFonts w:ascii="Times New Roman" w:hAnsi="Times New Roman" w:cs="Times New Roman"/>
          <w:sz w:val="24"/>
          <w:szCs w:val="24"/>
        </w:rPr>
        <w:t xml:space="preserve">. </w:t>
      </w:r>
      <w:r w:rsidR="0080480F">
        <w:rPr>
          <w:rFonts w:ascii="Times New Roman" w:hAnsi="Times New Roman" w:cs="Times New Roman"/>
          <w:sz w:val="24"/>
          <w:szCs w:val="24"/>
        </w:rPr>
        <w:t>Although</w:t>
      </w:r>
      <w:r w:rsidR="00AA2F78" w:rsidRPr="00AA2F78">
        <w:rPr>
          <w:rFonts w:ascii="Times New Roman" w:hAnsi="Times New Roman" w:cs="Times New Roman"/>
          <w:sz w:val="24"/>
          <w:szCs w:val="24"/>
        </w:rPr>
        <w:t xml:space="preserve"> the use of P&amp;T committees to inform </w:t>
      </w:r>
      <w:r w:rsidR="00AA2F78">
        <w:rPr>
          <w:rFonts w:ascii="Times New Roman" w:hAnsi="Times New Roman" w:cs="Times New Roman"/>
          <w:sz w:val="24"/>
          <w:szCs w:val="24"/>
        </w:rPr>
        <w:t>dosage limits</w:t>
      </w:r>
      <w:r w:rsidR="00AA2F78" w:rsidRPr="00AA2F78">
        <w:rPr>
          <w:rFonts w:ascii="Times New Roman" w:hAnsi="Times New Roman" w:cs="Times New Roman"/>
          <w:sz w:val="24"/>
          <w:szCs w:val="24"/>
        </w:rPr>
        <w:t xml:space="preserve"> for prescription</w:t>
      </w:r>
      <w:r w:rsidR="00AA2F78">
        <w:rPr>
          <w:rFonts w:ascii="Times New Roman" w:hAnsi="Times New Roman" w:cs="Times New Roman"/>
          <w:sz w:val="24"/>
          <w:szCs w:val="24"/>
        </w:rPr>
        <w:t xml:space="preserve"> </w:t>
      </w:r>
      <w:r w:rsidR="00AA2F78" w:rsidRPr="00AA2F78">
        <w:rPr>
          <w:rFonts w:ascii="Times New Roman" w:hAnsi="Times New Roman" w:cs="Times New Roman"/>
          <w:sz w:val="24"/>
          <w:szCs w:val="24"/>
        </w:rPr>
        <w:t xml:space="preserve">drugs in this manner </w:t>
      </w:r>
      <w:r w:rsidR="0080480F">
        <w:rPr>
          <w:rFonts w:ascii="Times New Roman" w:hAnsi="Times New Roman" w:cs="Times New Roman"/>
          <w:sz w:val="24"/>
          <w:szCs w:val="24"/>
        </w:rPr>
        <w:t>does</w:t>
      </w:r>
      <w:r w:rsidR="00AA2F78" w:rsidRPr="00AA2F78">
        <w:rPr>
          <w:rFonts w:ascii="Times New Roman" w:hAnsi="Times New Roman" w:cs="Times New Roman"/>
          <w:sz w:val="24"/>
          <w:szCs w:val="24"/>
        </w:rPr>
        <w:t xml:space="preserve"> not </w:t>
      </w:r>
      <w:r w:rsidR="00043A0D" w:rsidRPr="00C45AB8">
        <w:rPr>
          <w:rFonts w:ascii="Times New Roman" w:hAnsi="Times New Roman" w:cs="Times New Roman"/>
          <w:i/>
          <w:sz w:val="24"/>
          <w:szCs w:val="24"/>
        </w:rPr>
        <w:t>per se</w:t>
      </w:r>
      <w:r w:rsidR="00043A0D">
        <w:rPr>
          <w:rFonts w:ascii="Times New Roman" w:hAnsi="Times New Roman" w:cs="Times New Roman"/>
          <w:sz w:val="24"/>
          <w:szCs w:val="24"/>
        </w:rPr>
        <w:t xml:space="preserve"> </w:t>
      </w:r>
      <w:r w:rsidR="00AA2F78" w:rsidRPr="00AA2F78">
        <w:rPr>
          <w:rFonts w:ascii="Times New Roman" w:hAnsi="Times New Roman" w:cs="Times New Roman"/>
          <w:sz w:val="24"/>
          <w:szCs w:val="24"/>
        </w:rPr>
        <w:t>violate MHPAEA, these processes must comply with</w:t>
      </w:r>
      <w:r w:rsidR="00AA2F78">
        <w:rPr>
          <w:rFonts w:ascii="Times New Roman" w:hAnsi="Times New Roman" w:cs="Times New Roman"/>
          <w:sz w:val="24"/>
          <w:szCs w:val="24"/>
        </w:rPr>
        <w:t xml:space="preserve"> </w:t>
      </w:r>
      <w:r w:rsidR="00AA2F78" w:rsidRPr="00AA2F78">
        <w:rPr>
          <w:rFonts w:ascii="Times New Roman" w:hAnsi="Times New Roman" w:cs="Times New Roman"/>
          <w:sz w:val="24"/>
          <w:szCs w:val="24"/>
        </w:rPr>
        <w:t xml:space="preserve">MHPAEA’s NQTL standard in </w:t>
      </w:r>
      <w:r w:rsidR="00043A0D">
        <w:rPr>
          <w:rFonts w:ascii="Times New Roman" w:hAnsi="Times New Roman" w:cs="Times New Roman"/>
          <w:sz w:val="24"/>
          <w:szCs w:val="24"/>
        </w:rPr>
        <w:t>practice</w:t>
      </w:r>
      <w:r w:rsidR="00AA2F78" w:rsidRPr="00AA2F78">
        <w:rPr>
          <w:rFonts w:ascii="Times New Roman" w:hAnsi="Times New Roman" w:cs="Times New Roman"/>
          <w:sz w:val="24"/>
          <w:szCs w:val="24"/>
        </w:rPr>
        <w:t xml:space="preserve">. </w:t>
      </w:r>
      <w:r w:rsidR="00AA2F78">
        <w:rPr>
          <w:rFonts w:ascii="Times New Roman" w:hAnsi="Times New Roman" w:cs="Times New Roman"/>
          <w:sz w:val="24"/>
          <w:szCs w:val="24"/>
        </w:rPr>
        <w:t xml:space="preserve"> </w:t>
      </w:r>
      <w:r w:rsidR="00AA2F78" w:rsidRPr="00AA2F78">
        <w:rPr>
          <w:rFonts w:ascii="Times New Roman" w:hAnsi="Times New Roman" w:cs="Times New Roman"/>
          <w:sz w:val="24"/>
          <w:szCs w:val="24"/>
        </w:rPr>
        <w:t xml:space="preserve">For example, if </w:t>
      </w:r>
      <w:r w:rsidR="00C26E66">
        <w:rPr>
          <w:rFonts w:ascii="Times New Roman" w:hAnsi="Times New Roman" w:cs="Times New Roman"/>
          <w:sz w:val="24"/>
          <w:szCs w:val="24"/>
        </w:rPr>
        <w:t>a</w:t>
      </w:r>
      <w:r w:rsidR="00C26E66" w:rsidRPr="00AA2F78">
        <w:rPr>
          <w:rFonts w:ascii="Times New Roman" w:hAnsi="Times New Roman" w:cs="Times New Roman"/>
          <w:sz w:val="24"/>
          <w:szCs w:val="24"/>
        </w:rPr>
        <w:t xml:space="preserve"> </w:t>
      </w:r>
      <w:r w:rsidR="00AA2F78" w:rsidRPr="00AA2F78">
        <w:rPr>
          <w:rFonts w:ascii="Times New Roman" w:hAnsi="Times New Roman" w:cs="Times New Roman"/>
          <w:sz w:val="24"/>
          <w:szCs w:val="24"/>
        </w:rPr>
        <w:t>plan</w:t>
      </w:r>
      <w:r w:rsidR="00C26E66">
        <w:rPr>
          <w:rFonts w:ascii="Times New Roman" w:hAnsi="Times New Roman" w:cs="Times New Roman"/>
          <w:sz w:val="24"/>
          <w:szCs w:val="24"/>
        </w:rPr>
        <w:t xml:space="preserve"> or issuer</w:t>
      </w:r>
      <w:r w:rsidR="00AA2F78" w:rsidRPr="00AA2F78">
        <w:rPr>
          <w:rFonts w:ascii="Times New Roman" w:hAnsi="Times New Roman" w:cs="Times New Roman"/>
          <w:sz w:val="24"/>
          <w:szCs w:val="24"/>
        </w:rPr>
        <w:t xml:space="preserve"> deviates from nationally</w:t>
      </w:r>
      <w:r w:rsidR="00043A0D">
        <w:rPr>
          <w:rFonts w:ascii="Times New Roman" w:hAnsi="Times New Roman" w:cs="Times New Roman"/>
          <w:sz w:val="24"/>
          <w:szCs w:val="24"/>
        </w:rPr>
        <w:t>-</w:t>
      </w:r>
      <w:r w:rsidR="00AA2F78" w:rsidRPr="00AA2F78">
        <w:rPr>
          <w:rFonts w:ascii="Times New Roman" w:hAnsi="Times New Roman" w:cs="Times New Roman"/>
          <w:sz w:val="24"/>
          <w:szCs w:val="24"/>
        </w:rPr>
        <w:t>recognized</w:t>
      </w:r>
      <w:r w:rsidR="00AA2F78">
        <w:rPr>
          <w:rFonts w:ascii="Times New Roman" w:hAnsi="Times New Roman" w:cs="Times New Roman"/>
          <w:sz w:val="24"/>
          <w:szCs w:val="24"/>
        </w:rPr>
        <w:t xml:space="preserve"> </w:t>
      </w:r>
      <w:r w:rsidR="00AA2F78" w:rsidRPr="00AA2F78">
        <w:rPr>
          <w:rFonts w:ascii="Times New Roman" w:hAnsi="Times New Roman" w:cs="Times New Roman"/>
          <w:sz w:val="24"/>
          <w:szCs w:val="24"/>
        </w:rPr>
        <w:t xml:space="preserve">treatment guidelines for buprenorphine/naloxone </w:t>
      </w:r>
      <w:r w:rsidR="004077A7">
        <w:rPr>
          <w:rFonts w:ascii="Times New Roman" w:hAnsi="Times New Roman" w:cs="Times New Roman"/>
          <w:sz w:val="24"/>
          <w:szCs w:val="24"/>
        </w:rPr>
        <w:t xml:space="preserve">to treat opioid use disorder </w:t>
      </w:r>
      <w:r w:rsidR="00AA2F78" w:rsidRPr="00AA2F78">
        <w:rPr>
          <w:rFonts w:ascii="Times New Roman" w:hAnsi="Times New Roman" w:cs="Times New Roman"/>
          <w:sz w:val="24"/>
          <w:szCs w:val="24"/>
        </w:rPr>
        <w:t xml:space="preserve">based on P&amp;T committee </w:t>
      </w:r>
      <w:r w:rsidR="004800AA">
        <w:rPr>
          <w:rFonts w:ascii="Times New Roman" w:hAnsi="Times New Roman" w:cs="Times New Roman"/>
          <w:sz w:val="24"/>
          <w:szCs w:val="24"/>
        </w:rPr>
        <w:t xml:space="preserve">recommendations or </w:t>
      </w:r>
      <w:r w:rsidR="00AA2F78" w:rsidRPr="00AA2F78">
        <w:rPr>
          <w:rFonts w:ascii="Times New Roman" w:hAnsi="Times New Roman" w:cs="Times New Roman"/>
          <w:sz w:val="24"/>
          <w:szCs w:val="24"/>
        </w:rPr>
        <w:t>reports,</w:t>
      </w:r>
      <w:r w:rsidR="00AA2F78">
        <w:rPr>
          <w:rFonts w:ascii="Times New Roman" w:hAnsi="Times New Roman" w:cs="Times New Roman"/>
          <w:sz w:val="24"/>
          <w:szCs w:val="24"/>
        </w:rPr>
        <w:t xml:space="preserve"> </w:t>
      </w:r>
      <w:r w:rsidR="004077A7">
        <w:rPr>
          <w:rFonts w:ascii="Times New Roman" w:hAnsi="Times New Roman" w:cs="Times New Roman"/>
          <w:sz w:val="24"/>
          <w:szCs w:val="24"/>
        </w:rPr>
        <w:t xml:space="preserve">but does not deviate from such guidelines with respect to covering prescription drugs to treat medical surgical benefits based on the recommendations of the P&amp;T committee, </w:t>
      </w:r>
      <w:r w:rsidR="00AA2F78" w:rsidRPr="00AA2F78">
        <w:rPr>
          <w:rFonts w:ascii="Times New Roman" w:hAnsi="Times New Roman" w:cs="Times New Roman"/>
          <w:sz w:val="24"/>
          <w:szCs w:val="24"/>
        </w:rPr>
        <w:t xml:space="preserve">then </w:t>
      </w:r>
      <w:r w:rsidR="00043A0D">
        <w:rPr>
          <w:rFonts w:ascii="Times New Roman" w:hAnsi="Times New Roman" w:cs="Times New Roman"/>
          <w:sz w:val="24"/>
          <w:szCs w:val="24"/>
        </w:rPr>
        <w:t xml:space="preserve">this </w:t>
      </w:r>
      <w:r w:rsidR="00707950">
        <w:rPr>
          <w:rFonts w:ascii="Times New Roman" w:hAnsi="Times New Roman" w:cs="Times New Roman"/>
          <w:sz w:val="24"/>
          <w:szCs w:val="24"/>
        </w:rPr>
        <w:t xml:space="preserve">deviation </w:t>
      </w:r>
      <w:r w:rsidR="00D774B6">
        <w:rPr>
          <w:rFonts w:ascii="Times New Roman" w:hAnsi="Times New Roman" w:cs="Times New Roman"/>
          <w:sz w:val="24"/>
          <w:szCs w:val="24"/>
        </w:rPr>
        <w:t xml:space="preserve">should </w:t>
      </w:r>
      <w:r w:rsidR="00AA2F78" w:rsidRPr="00AA2F78">
        <w:rPr>
          <w:rFonts w:ascii="Times New Roman" w:hAnsi="Times New Roman" w:cs="Times New Roman"/>
          <w:sz w:val="24"/>
          <w:szCs w:val="24"/>
        </w:rPr>
        <w:t>be evaluated for compliance with MHPAEA’s NQTL</w:t>
      </w:r>
      <w:r w:rsidR="00AA2F78">
        <w:rPr>
          <w:rFonts w:ascii="Times New Roman" w:hAnsi="Times New Roman" w:cs="Times New Roman"/>
          <w:sz w:val="24"/>
          <w:szCs w:val="24"/>
        </w:rPr>
        <w:t xml:space="preserve"> </w:t>
      </w:r>
      <w:r w:rsidR="00AA2F78" w:rsidRPr="00AA2F78">
        <w:rPr>
          <w:rFonts w:ascii="Times New Roman" w:hAnsi="Times New Roman" w:cs="Times New Roman"/>
          <w:sz w:val="24"/>
          <w:szCs w:val="24"/>
        </w:rPr>
        <w:t>requirements</w:t>
      </w:r>
      <w:r w:rsidR="00F01F81">
        <w:rPr>
          <w:rFonts w:ascii="Times New Roman" w:hAnsi="Times New Roman" w:cs="Times New Roman"/>
          <w:sz w:val="24"/>
          <w:szCs w:val="24"/>
        </w:rPr>
        <w:t>.  F</w:t>
      </w:r>
      <w:r w:rsidR="00AA2F78" w:rsidRPr="00AA2F78">
        <w:rPr>
          <w:rFonts w:ascii="Times New Roman" w:hAnsi="Times New Roman" w:cs="Times New Roman"/>
          <w:sz w:val="24"/>
          <w:szCs w:val="24"/>
        </w:rPr>
        <w:t xml:space="preserve">or </w:t>
      </w:r>
      <w:r w:rsidR="000D7D15">
        <w:rPr>
          <w:rFonts w:ascii="Times New Roman" w:hAnsi="Times New Roman" w:cs="Times New Roman"/>
          <w:sz w:val="24"/>
          <w:szCs w:val="24"/>
        </w:rPr>
        <w:t>instance</w:t>
      </w:r>
      <w:r w:rsidR="00AA2F78" w:rsidRPr="00AA2F78">
        <w:rPr>
          <w:rFonts w:ascii="Times New Roman" w:hAnsi="Times New Roman" w:cs="Times New Roman"/>
          <w:sz w:val="24"/>
          <w:szCs w:val="24"/>
        </w:rPr>
        <w:t xml:space="preserve">, </w:t>
      </w:r>
      <w:r w:rsidR="00CC394A">
        <w:rPr>
          <w:rFonts w:ascii="Times New Roman" w:hAnsi="Times New Roman" w:cs="Times New Roman"/>
          <w:sz w:val="24"/>
          <w:szCs w:val="24"/>
        </w:rPr>
        <w:t>the plan or issuer should determine</w:t>
      </w:r>
      <w:r w:rsidR="00AA2F78" w:rsidRPr="00AA2F78">
        <w:rPr>
          <w:rFonts w:ascii="Times New Roman" w:hAnsi="Times New Roman" w:cs="Times New Roman"/>
          <w:sz w:val="24"/>
          <w:szCs w:val="24"/>
        </w:rPr>
        <w:t xml:space="preserve"> </w:t>
      </w:r>
      <w:r w:rsidR="00707950">
        <w:rPr>
          <w:rFonts w:ascii="Times New Roman" w:hAnsi="Times New Roman" w:cs="Times New Roman"/>
          <w:sz w:val="24"/>
          <w:szCs w:val="24"/>
        </w:rPr>
        <w:t xml:space="preserve">(1) </w:t>
      </w:r>
      <w:r w:rsidR="00AA2F78" w:rsidRPr="00AA2F78">
        <w:rPr>
          <w:rFonts w:ascii="Times New Roman" w:hAnsi="Times New Roman" w:cs="Times New Roman"/>
          <w:sz w:val="24"/>
          <w:szCs w:val="24"/>
        </w:rPr>
        <w:t xml:space="preserve">whether the </w:t>
      </w:r>
      <w:r w:rsidR="00D774B6">
        <w:rPr>
          <w:rFonts w:ascii="Times New Roman" w:hAnsi="Times New Roman" w:cs="Times New Roman"/>
          <w:sz w:val="24"/>
          <w:szCs w:val="24"/>
        </w:rPr>
        <w:t xml:space="preserve">expertise of the members of the </w:t>
      </w:r>
      <w:r w:rsidR="00AA2F78" w:rsidRPr="00AA2F78">
        <w:rPr>
          <w:rFonts w:ascii="Times New Roman" w:hAnsi="Times New Roman" w:cs="Times New Roman"/>
          <w:sz w:val="24"/>
          <w:szCs w:val="24"/>
        </w:rPr>
        <w:t xml:space="preserve">P&amp;T committee </w:t>
      </w:r>
      <w:r w:rsidR="00043A0D">
        <w:rPr>
          <w:rFonts w:ascii="Times New Roman" w:hAnsi="Times New Roman" w:cs="Times New Roman"/>
          <w:sz w:val="24"/>
          <w:szCs w:val="24"/>
        </w:rPr>
        <w:t>in</w:t>
      </w:r>
      <w:r w:rsidR="00AA2F78" w:rsidRPr="00AA2F78">
        <w:rPr>
          <w:rFonts w:ascii="Times New Roman" w:hAnsi="Times New Roman" w:cs="Times New Roman"/>
          <w:sz w:val="24"/>
          <w:szCs w:val="24"/>
        </w:rPr>
        <w:t xml:space="preserve"> MH/SUD conditions</w:t>
      </w:r>
      <w:r w:rsidR="00D774B6">
        <w:rPr>
          <w:rFonts w:ascii="Times New Roman" w:hAnsi="Times New Roman" w:cs="Times New Roman"/>
          <w:sz w:val="24"/>
          <w:szCs w:val="24"/>
        </w:rPr>
        <w:t xml:space="preserve"> is comparable to their expertise in </w:t>
      </w:r>
      <w:r w:rsidR="00AA2F78" w:rsidRPr="00AA2F78">
        <w:rPr>
          <w:rFonts w:ascii="Times New Roman" w:hAnsi="Times New Roman" w:cs="Times New Roman"/>
          <w:sz w:val="24"/>
          <w:szCs w:val="24"/>
        </w:rPr>
        <w:t>medical/surgical</w:t>
      </w:r>
      <w:r w:rsidR="00AA2F78">
        <w:rPr>
          <w:rFonts w:ascii="Times New Roman" w:hAnsi="Times New Roman" w:cs="Times New Roman"/>
          <w:sz w:val="24"/>
          <w:szCs w:val="24"/>
        </w:rPr>
        <w:t xml:space="preserve"> </w:t>
      </w:r>
      <w:r w:rsidR="00AA2F78" w:rsidRPr="00AA2F78">
        <w:rPr>
          <w:rFonts w:ascii="Times New Roman" w:hAnsi="Times New Roman" w:cs="Times New Roman"/>
          <w:sz w:val="24"/>
          <w:szCs w:val="24"/>
        </w:rPr>
        <w:t>conditions</w:t>
      </w:r>
      <w:r w:rsidR="00514C6E">
        <w:rPr>
          <w:rFonts w:ascii="Times New Roman" w:hAnsi="Times New Roman" w:cs="Times New Roman"/>
          <w:sz w:val="24"/>
          <w:szCs w:val="24"/>
        </w:rPr>
        <w:t xml:space="preserve"> (</w:t>
      </w:r>
      <w:r w:rsidR="00514C6E" w:rsidRPr="00695601">
        <w:rPr>
          <w:rFonts w:ascii="Times New Roman" w:hAnsi="Times New Roman" w:cs="Times New Roman"/>
          <w:i/>
          <w:sz w:val="24"/>
          <w:szCs w:val="24"/>
        </w:rPr>
        <w:t>e.g.</w:t>
      </w:r>
      <w:r w:rsidR="00514C6E">
        <w:rPr>
          <w:rFonts w:ascii="Times New Roman" w:hAnsi="Times New Roman" w:cs="Times New Roman"/>
          <w:sz w:val="24"/>
          <w:szCs w:val="24"/>
        </w:rPr>
        <w:t xml:space="preserve">, if a plan ensures that certain members of the P&amp;T committee </w:t>
      </w:r>
      <w:r w:rsidR="00744CDC">
        <w:rPr>
          <w:rFonts w:ascii="Times New Roman" w:hAnsi="Times New Roman" w:cs="Times New Roman"/>
          <w:sz w:val="24"/>
          <w:szCs w:val="24"/>
        </w:rPr>
        <w:t>are board certified in the area of medicine that will prescribe the treatment or drug in question</w:t>
      </w:r>
      <w:r w:rsidR="00514C6E">
        <w:rPr>
          <w:rFonts w:ascii="Times New Roman" w:hAnsi="Times New Roman" w:cs="Times New Roman"/>
          <w:sz w:val="24"/>
          <w:szCs w:val="24"/>
        </w:rPr>
        <w:t>, the plan must impose this requirement comparably for b</w:t>
      </w:r>
      <w:r w:rsidR="00744CDC">
        <w:rPr>
          <w:rFonts w:ascii="Times New Roman" w:hAnsi="Times New Roman" w:cs="Times New Roman"/>
          <w:sz w:val="24"/>
          <w:szCs w:val="24"/>
        </w:rPr>
        <w:t>enefits for b</w:t>
      </w:r>
      <w:r w:rsidR="00514C6E">
        <w:rPr>
          <w:rFonts w:ascii="Times New Roman" w:hAnsi="Times New Roman" w:cs="Times New Roman"/>
          <w:sz w:val="24"/>
          <w:szCs w:val="24"/>
        </w:rPr>
        <w:t xml:space="preserve">oth medical/surgical and </w:t>
      </w:r>
      <w:r w:rsidR="006A75A2">
        <w:rPr>
          <w:rFonts w:ascii="Times New Roman" w:hAnsi="Times New Roman" w:cs="Times New Roman"/>
          <w:sz w:val="24"/>
          <w:szCs w:val="24"/>
        </w:rPr>
        <w:t>MH/SUD</w:t>
      </w:r>
      <w:r w:rsidR="00514C6E">
        <w:rPr>
          <w:rFonts w:ascii="Times New Roman" w:hAnsi="Times New Roman" w:cs="Times New Roman"/>
          <w:sz w:val="24"/>
          <w:szCs w:val="24"/>
        </w:rPr>
        <w:t xml:space="preserve"> treatments)</w:t>
      </w:r>
      <w:r w:rsidR="00AA2F78" w:rsidRPr="00AA2F78">
        <w:rPr>
          <w:rFonts w:ascii="Times New Roman" w:hAnsi="Times New Roman" w:cs="Times New Roman"/>
          <w:sz w:val="24"/>
          <w:szCs w:val="24"/>
        </w:rPr>
        <w:t xml:space="preserve">, and </w:t>
      </w:r>
      <w:r w:rsidR="00707950">
        <w:rPr>
          <w:rFonts w:ascii="Times New Roman" w:hAnsi="Times New Roman" w:cs="Times New Roman"/>
          <w:sz w:val="24"/>
          <w:szCs w:val="24"/>
        </w:rPr>
        <w:t xml:space="preserve">(2) </w:t>
      </w:r>
      <w:r w:rsidR="0037313F">
        <w:rPr>
          <w:rFonts w:ascii="Times New Roman" w:hAnsi="Times New Roman" w:cs="Times New Roman"/>
          <w:sz w:val="24"/>
          <w:szCs w:val="24"/>
        </w:rPr>
        <w:t>whether the committee</w:t>
      </w:r>
      <w:r w:rsidR="006A75A2">
        <w:rPr>
          <w:rFonts w:ascii="Times New Roman" w:hAnsi="Times New Roman" w:cs="Times New Roman"/>
          <w:sz w:val="24"/>
          <w:szCs w:val="24"/>
        </w:rPr>
        <w:t>’</w:t>
      </w:r>
      <w:r w:rsidR="0037313F">
        <w:rPr>
          <w:rFonts w:ascii="Times New Roman" w:hAnsi="Times New Roman" w:cs="Times New Roman"/>
          <w:sz w:val="24"/>
          <w:szCs w:val="24"/>
        </w:rPr>
        <w:t xml:space="preserve">s evaluation of </w:t>
      </w:r>
      <w:r w:rsidR="00AA2F78" w:rsidRPr="00AA2F78">
        <w:rPr>
          <w:rFonts w:ascii="Times New Roman" w:hAnsi="Times New Roman" w:cs="Times New Roman"/>
          <w:sz w:val="24"/>
          <w:szCs w:val="24"/>
        </w:rPr>
        <w:t>nationally-recognized treatment guidelines in setting</w:t>
      </w:r>
      <w:r w:rsidR="00AA2F78">
        <w:rPr>
          <w:rFonts w:ascii="Times New Roman" w:hAnsi="Times New Roman" w:cs="Times New Roman"/>
          <w:sz w:val="24"/>
          <w:szCs w:val="24"/>
        </w:rPr>
        <w:t xml:space="preserve"> dosage limits</w:t>
      </w:r>
      <w:r w:rsidR="00AA2F78" w:rsidRPr="00AA2F78">
        <w:rPr>
          <w:rFonts w:ascii="Times New Roman" w:hAnsi="Times New Roman" w:cs="Times New Roman"/>
          <w:sz w:val="24"/>
          <w:szCs w:val="24"/>
        </w:rPr>
        <w:t xml:space="preserve"> for medications for both MH/SUD and medical/surgical conditions</w:t>
      </w:r>
      <w:r w:rsidR="0037313F">
        <w:rPr>
          <w:rFonts w:ascii="Times New Roman" w:hAnsi="Times New Roman" w:cs="Times New Roman"/>
          <w:sz w:val="24"/>
          <w:szCs w:val="24"/>
        </w:rPr>
        <w:t xml:space="preserve"> is comparable</w:t>
      </w:r>
      <w:r w:rsidR="00AA2F78" w:rsidRPr="00AA2F78">
        <w:rPr>
          <w:rFonts w:ascii="Times New Roman" w:hAnsi="Times New Roman" w:cs="Times New Roman"/>
          <w:sz w:val="24"/>
          <w:szCs w:val="24"/>
        </w:rPr>
        <w:t>.</w:t>
      </w:r>
    </w:p>
    <w:p w14:paraId="03E4F9A5" w14:textId="036A9478" w:rsidR="00723CFC" w:rsidRPr="00723CFC" w:rsidRDefault="00723CFC" w:rsidP="00723CFC">
      <w:pPr>
        <w:rPr>
          <w:rFonts w:ascii="Times New Roman" w:hAnsi="Times New Roman" w:cs="Times New Roman"/>
          <w:b/>
          <w:sz w:val="24"/>
          <w:szCs w:val="24"/>
        </w:rPr>
      </w:pPr>
      <w:r w:rsidRPr="00723CFC">
        <w:rPr>
          <w:rFonts w:ascii="Times New Roman" w:hAnsi="Times New Roman" w:cs="Times New Roman"/>
          <w:b/>
          <w:sz w:val="24"/>
          <w:szCs w:val="24"/>
        </w:rPr>
        <w:t>Q</w:t>
      </w:r>
      <w:r w:rsidR="00D637F1">
        <w:rPr>
          <w:rFonts w:ascii="Times New Roman" w:hAnsi="Times New Roman" w:cs="Times New Roman"/>
          <w:b/>
          <w:sz w:val="24"/>
          <w:szCs w:val="24"/>
        </w:rPr>
        <w:t>4</w:t>
      </w:r>
      <w:r w:rsidRPr="00723CFC">
        <w:rPr>
          <w:rFonts w:ascii="Times New Roman" w:hAnsi="Times New Roman" w:cs="Times New Roman"/>
          <w:b/>
          <w:sz w:val="24"/>
          <w:szCs w:val="24"/>
        </w:rPr>
        <w:t xml:space="preserve">:  My </w:t>
      </w:r>
      <w:r w:rsidR="00510AFF">
        <w:rPr>
          <w:rFonts w:ascii="Times New Roman" w:hAnsi="Times New Roman" w:cs="Times New Roman"/>
          <w:b/>
          <w:sz w:val="24"/>
          <w:szCs w:val="24"/>
        </w:rPr>
        <w:t xml:space="preserve">large </w:t>
      </w:r>
      <w:r w:rsidRPr="00723CFC">
        <w:rPr>
          <w:rFonts w:ascii="Times New Roman" w:hAnsi="Times New Roman" w:cs="Times New Roman"/>
          <w:b/>
          <w:sz w:val="24"/>
          <w:szCs w:val="24"/>
        </w:rPr>
        <w:t xml:space="preserve">group health plan or </w:t>
      </w:r>
      <w:r w:rsidR="00510AFF">
        <w:rPr>
          <w:rFonts w:ascii="Times New Roman" w:hAnsi="Times New Roman" w:cs="Times New Roman"/>
          <w:b/>
          <w:sz w:val="24"/>
          <w:szCs w:val="24"/>
        </w:rPr>
        <w:t xml:space="preserve">large group insurance </w:t>
      </w:r>
      <w:r w:rsidRPr="00723CFC">
        <w:rPr>
          <w:rFonts w:ascii="Times New Roman" w:hAnsi="Times New Roman" w:cs="Times New Roman"/>
          <w:b/>
          <w:sz w:val="24"/>
          <w:szCs w:val="24"/>
        </w:rPr>
        <w:t xml:space="preserve">coverage provides benefits for prescription drugs to treat both medical/surgical and MH/SUD conditions but contains a general exclusion for items and services to treat </w:t>
      </w:r>
      <w:r w:rsidR="00206A84">
        <w:rPr>
          <w:rFonts w:ascii="Times New Roman" w:hAnsi="Times New Roman" w:cs="Times New Roman"/>
          <w:b/>
          <w:sz w:val="24"/>
          <w:szCs w:val="24"/>
        </w:rPr>
        <w:t xml:space="preserve">a </w:t>
      </w:r>
      <w:r w:rsidR="00536BAF">
        <w:rPr>
          <w:rFonts w:ascii="Times New Roman" w:hAnsi="Times New Roman" w:cs="Times New Roman"/>
          <w:b/>
          <w:sz w:val="24"/>
          <w:szCs w:val="24"/>
        </w:rPr>
        <w:t xml:space="preserve">specific mental health </w:t>
      </w:r>
      <w:r w:rsidR="00206A84">
        <w:rPr>
          <w:rFonts w:ascii="Times New Roman" w:hAnsi="Times New Roman" w:cs="Times New Roman"/>
          <w:b/>
          <w:sz w:val="24"/>
          <w:szCs w:val="24"/>
        </w:rPr>
        <w:t>condition</w:t>
      </w:r>
      <w:r w:rsidRPr="00723CFC">
        <w:rPr>
          <w:rFonts w:ascii="Times New Roman" w:hAnsi="Times New Roman" w:cs="Times New Roman"/>
          <w:b/>
          <w:sz w:val="24"/>
          <w:szCs w:val="24"/>
        </w:rPr>
        <w:t>, including prescription drugs</w:t>
      </w:r>
      <w:r w:rsidR="00536BAF">
        <w:rPr>
          <w:rFonts w:ascii="Times New Roman" w:hAnsi="Times New Roman" w:cs="Times New Roman"/>
          <w:b/>
          <w:sz w:val="24"/>
          <w:szCs w:val="24"/>
        </w:rPr>
        <w:t xml:space="preserve"> to treat that condition</w:t>
      </w:r>
      <w:r w:rsidRPr="00723CFC">
        <w:rPr>
          <w:rFonts w:ascii="Times New Roman" w:hAnsi="Times New Roman" w:cs="Times New Roman"/>
          <w:b/>
          <w:sz w:val="24"/>
          <w:szCs w:val="24"/>
        </w:rPr>
        <w:t xml:space="preserve">.  Is this </w:t>
      </w:r>
      <w:r w:rsidR="00BA7C57">
        <w:rPr>
          <w:rFonts w:ascii="Times New Roman" w:hAnsi="Times New Roman" w:cs="Times New Roman"/>
          <w:b/>
          <w:sz w:val="24"/>
          <w:szCs w:val="24"/>
        </w:rPr>
        <w:t>permissible under</w:t>
      </w:r>
      <w:r w:rsidR="00695601">
        <w:rPr>
          <w:rFonts w:ascii="Times New Roman" w:hAnsi="Times New Roman" w:cs="Times New Roman"/>
          <w:b/>
          <w:sz w:val="24"/>
          <w:szCs w:val="24"/>
        </w:rPr>
        <w:t xml:space="preserve"> </w:t>
      </w:r>
      <w:r w:rsidR="004077A7">
        <w:rPr>
          <w:rFonts w:ascii="Times New Roman" w:hAnsi="Times New Roman" w:cs="Times New Roman"/>
          <w:b/>
          <w:sz w:val="24"/>
          <w:szCs w:val="24"/>
        </w:rPr>
        <w:t>MHPAEA</w:t>
      </w:r>
      <w:r w:rsidRPr="00723CFC">
        <w:rPr>
          <w:rFonts w:ascii="Times New Roman" w:hAnsi="Times New Roman" w:cs="Times New Roman"/>
          <w:b/>
          <w:sz w:val="24"/>
          <w:szCs w:val="24"/>
        </w:rPr>
        <w:t xml:space="preserve">?  </w:t>
      </w:r>
    </w:p>
    <w:p w14:paraId="0249E56B" w14:textId="7D937881" w:rsidR="00695601" w:rsidRDefault="00BA7C57" w:rsidP="00723CFC">
      <w:pPr>
        <w:rPr>
          <w:rFonts w:ascii="Times New Roman" w:hAnsi="Times New Roman" w:cs="Times New Roman"/>
          <w:sz w:val="24"/>
          <w:szCs w:val="24"/>
        </w:rPr>
      </w:pPr>
      <w:r>
        <w:rPr>
          <w:rFonts w:ascii="Times New Roman" w:hAnsi="Times New Roman" w:cs="Times New Roman"/>
          <w:sz w:val="24"/>
          <w:szCs w:val="24"/>
        </w:rPr>
        <w:t>Yes</w:t>
      </w:r>
      <w:r w:rsidR="00695601">
        <w:rPr>
          <w:rFonts w:ascii="Times New Roman" w:hAnsi="Times New Roman" w:cs="Times New Roman"/>
          <w:sz w:val="24"/>
          <w:szCs w:val="24"/>
        </w:rPr>
        <w:t xml:space="preserve">.  </w:t>
      </w:r>
      <w:r w:rsidR="00723CFC" w:rsidRPr="0040556B">
        <w:rPr>
          <w:rFonts w:ascii="Times New Roman" w:hAnsi="Times New Roman" w:cs="Times New Roman"/>
          <w:sz w:val="24"/>
          <w:szCs w:val="24"/>
        </w:rPr>
        <w:t>Generally, MHPAEA requires that treatment limitations imposed on MH/SUD benefits cannot be more restrictive than treatment limitations that apply to medical</w:t>
      </w:r>
      <w:r w:rsidR="00251B2A">
        <w:rPr>
          <w:rFonts w:ascii="Times New Roman" w:hAnsi="Times New Roman" w:cs="Times New Roman"/>
          <w:sz w:val="24"/>
          <w:szCs w:val="24"/>
        </w:rPr>
        <w:t>/</w:t>
      </w:r>
      <w:r w:rsidR="00723CFC" w:rsidRPr="0040556B">
        <w:rPr>
          <w:rFonts w:ascii="Times New Roman" w:hAnsi="Times New Roman" w:cs="Times New Roman"/>
          <w:sz w:val="24"/>
          <w:szCs w:val="24"/>
        </w:rPr>
        <w:t>surgical benefits. A</w:t>
      </w:r>
      <w:r w:rsidR="0021415C">
        <w:rPr>
          <w:rFonts w:ascii="Times New Roman" w:hAnsi="Times New Roman" w:cs="Times New Roman"/>
          <w:sz w:val="24"/>
          <w:szCs w:val="24"/>
        </w:rPr>
        <w:t>n</w:t>
      </w:r>
      <w:r w:rsidR="00723CFC" w:rsidRPr="0040556B">
        <w:rPr>
          <w:rFonts w:ascii="Times New Roman" w:hAnsi="Times New Roman" w:cs="Times New Roman"/>
          <w:sz w:val="24"/>
          <w:szCs w:val="24"/>
        </w:rPr>
        <w:t xml:space="preserve"> exclusion of all benefits for a particular condition or disorder, however, is not a treatment limitation for purposes of </w:t>
      </w:r>
      <w:r w:rsidR="004077A7">
        <w:rPr>
          <w:rFonts w:ascii="Times New Roman" w:hAnsi="Times New Roman" w:cs="Times New Roman"/>
          <w:sz w:val="24"/>
          <w:szCs w:val="24"/>
        </w:rPr>
        <w:t xml:space="preserve">the definition of “treatment limitations” </w:t>
      </w:r>
      <w:r w:rsidR="00EF327B">
        <w:rPr>
          <w:rFonts w:ascii="Times New Roman" w:hAnsi="Times New Roman" w:cs="Times New Roman"/>
          <w:sz w:val="24"/>
          <w:szCs w:val="24"/>
        </w:rPr>
        <w:t xml:space="preserve">as </w:t>
      </w:r>
      <w:r w:rsidR="006A75A2">
        <w:rPr>
          <w:rFonts w:ascii="Times New Roman" w:hAnsi="Times New Roman" w:cs="Times New Roman"/>
          <w:sz w:val="24"/>
          <w:szCs w:val="24"/>
        </w:rPr>
        <w:t>set forth</w:t>
      </w:r>
      <w:r w:rsidR="00EF327B">
        <w:rPr>
          <w:rFonts w:ascii="Times New Roman" w:hAnsi="Times New Roman" w:cs="Times New Roman"/>
          <w:sz w:val="24"/>
          <w:szCs w:val="24"/>
        </w:rPr>
        <w:t xml:space="preserve"> </w:t>
      </w:r>
      <w:r w:rsidR="004077A7">
        <w:rPr>
          <w:rFonts w:ascii="Times New Roman" w:hAnsi="Times New Roman" w:cs="Times New Roman"/>
          <w:sz w:val="24"/>
          <w:szCs w:val="24"/>
        </w:rPr>
        <w:t xml:space="preserve">in the </w:t>
      </w:r>
      <w:r w:rsidR="004077A7" w:rsidRPr="0040556B">
        <w:rPr>
          <w:rFonts w:ascii="Times New Roman" w:hAnsi="Times New Roman" w:cs="Times New Roman"/>
          <w:sz w:val="24"/>
          <w:szCs w:val="24"/>
        </w:rPr>
        <w:t>MHPAEA</w:t>
      </w:r>
      <w:r w:rsidR="004077A7">
        <w:rPr>
          <w:rFonts w:ascii="Times New Roman" w:hAnsi="Times New Roman" w:cs="Times New Roman"/>
          <w:sz w:val="24"/>
          <w:szCs w:val="24"/>
        </w:rPr>
        <w:t xml:space="preserve"> regulations</w:t>
      </w:r>
      <w:r w:rsidR="00723CFC" w:rsidRPr="0040556B">
        <w:rPr>
          <w:rFonts w:ascii="Times New Roman" w:hAnsi="Times New Roman" w:cs="Times New Roman"/>
          <w:sz w:val="24"/>
          <w:szCs w:val="24"/>
        </w:rPr>
        <w:t>.</w:t>
      </w:r>
      <w:r w:rsidR="00510AFF">
        <w:rPr>
          <w:rFonts w:ascii="Times New Roman" w:hAnsi="Times New Roman" w:cs="Times New Roman"/>
          <w:sz w:val="24"/>
          <w:szCs w:val="24"/>
        </w:rPr>
        <w:t xml:space="preserve">  </w:t>
      </w:r>
      <w:r w:rsidR="000D44D5">
        <w:rPr>
          <w:rFonts w:ascii="Times New Roman" w:hAnsi="Times New Roman" w:cs="Times New Roman"/>
          <w:sz w:val="24"/>
          <w:szCs w:val="24"/>
        </w:rPr>
        <w:t xml:space="preserve">The </w:t>
      </w:r>
      <w:r w:rsidR="00B26DE2">
        <w:rPr>
          <w:rFonts w:ascii="Times New Roman" w:hAnsi="Times New Roman" w:cs="Times New Roman"/>
          <w:sz w:val="24"/>
          <w:szCs w:val="24"/>
        </w:rPr>
        <w:t xml:space="preserve">MHPAEA </w:t>
      </w:r>
      <w:r w:rsidR="000D44D5">
        <w:rPr>
          <w:rFonts w:ascii="Times New Roman" w:hAnsi="Times New Roman" w:cs="Times New Roman"/>
          <w:sz w:val="24"/>
          <w:szCs w:val="24"/>
        </w:rPr>
        <w:t xml:space="preserve">regulations </w:t>
      </w:r>
      <w:r w:rsidR="00B26DE2">
        <w:rPr>
          <w:rFonts w:ascii="Times New Roman" w:hAnsi="Times New Roman" w:cs="Times New Roman"/>
          <w:sz w:val="24"/>
          <w:szCs w:val="24"/>
        </w:rPr>
        <w:t>also provide that if a plan</w:t>
      </w:r>
      <w:r w:rsidR="009F7DB3">
        <w:rPr>
          <w:rFonts w:ascii="Times New Roman" w:hAnsi="Times New Roman" w:cs="Times New Roman"/>
          <w:sz w:val="24"/>
          <w:szCs w:val="24"/>
        </w:rPr>
        <w:t xml:space="preserve"> or issuer</w:t>
      </w:r>
      <w:r w:rsidR="00B26DE2">
        <w:rPr>
          <w:rFonts w:ascii="Times New Roman" w:hAnsi="Times New Roman" w:cs="Times New Roman"/>
          <w:sz w:val="24"/>
          <w:szCs w:val="24"/>
        </w:rPr>
        <w:t xml:space="preserve"> provides benefits</w:t>
      </w:r>
      <w:r w:rsidR="009F7DB3">
        <w:rPr>
          <w:rFonts w:ascii="Times New Roman" w:hAnsi="Times New Roman" w:cs="Times New Roman"/>
          <w:sz w:val="24"/>
          <w:szCs w:val="24"/>
        </w:rPr>
        <w:t xml:space="preserve"> for a mental health condition or substance use disorder, benefits for that condition or disorder</w:t>
      </w:r>
      <w:r w:rsidR="00B26DE2">
        <w:rPr>
          <w:rFonts w:ascii="Times New Roman" w:hAnsi="Times New Roman" w:cs="Times New Roman"/>
          <w:sz w:val="24"/>
          <w:szCs w:val="24"/>
        </w:rPr>
        <w:t xml:space="preserve"> must be provided in every classification in which medical/surgical benefits are provided. Because the plan </w:t>
      </w:r>
      <w:r w:rsidR="009F7DB3">
        <w:rPr>
          <w:rFonts w:ascii="Times New Roman" w:hAnsi="Times New Roman" w:cs="Times New Roman"/>
          <w:sz w:val="24"/>
          <w:szCs w:val="24"/>
        </w:rPr>
        <w:t xml:space="preserve">or coverage </w:t>
      </w:r>
      <w:r w:rsidR="00B26DE2">
        <w:rPr>
          <w:rFonts w:ascii="Times New Roman" w:hAnsi="Times New Roman" w:cs="Times New Roman"/>
          <w:sz w:val="24"/>
          <w:szCs w:val="24"/>
        </w:rPr>
        <w:t xml:space="preserve">does not provide any MH/SUD benefits </w:t>
      </w:r>
      <w:r w:rsidR="00942B5D">
        <w:rPr>
          <w:rFonts w:ascii="Times New Roman" w:hAnsi="Times New Roman" w:cs="Times New Roman"/>
          <w:sz w:val="24"/>
          <w:szCs w:val="24"/>
        </w:rPr>
        <w:t>for</w:t>
      </w:r>
      <w:r w:rsidR="00B26DE2">
        <w:rPr>
          <w:rFonts w:ascii="Times New Roman" w:hAnsi="Times New Roman" w:cs="Times New Roman"/>
          <w:sz w:val="24"/>
          <w:szCs w:val="24"/>
        </w:rPr>
        <w:t xml:space="preserve"> </w:t>
      </w:r>
      <w:r w:rsidR="00942B5D">
        <w:rPr>
          <w:rFonts w:ascii="Times New Roman" w:hAnsi="Times New Roman" w:cs="Times New Roman"/>
          <w:sz w:val="24"/>
          <w:szCs w:val="24"/>
        </w:rPr>
        <w:t>that specific mental health condition</w:t>
      </w:r>
      <w:r w:rsidR="00B26DE2">
        <w:rPr>
          <w:rFonts w:ascii="Times New Roman" w:hAnsi="Times New Roman" w:cs="Times New Roman"/>
          <w:sz w:val="24"/>
          <w:szCs w:val="24"/>
        </w:rPr>
        <w:t xml:space="preserve"> in any classification, this exclusion is permissible under MHPAEA.</w:t>
      </w:r>
      <w:r w:rsidR="001F3669">
        <w:rPr>
          <w:rStyle w:val="FootnoteReference"/>
          <w:rFonts w:ascii="Times New Roman" w:hAnsi="Times New Roman" w:cs="Times New Roman"/>
          <w:sz w:val="24"/>
          <w:szCs w:val="24"/>
        </w:rPr>
        <w:footnoteReference w:id="11"/>
      </w:r>
      <w:r w:rsidR="00B26DE2">
        <w:rPr>
          <w:rFonts w:ascii="Times New Roman" w:hAnsi="Times New Roman" w:cs="Times New Roman"/>
          <w:sz w:val="24"/>
          <w:szCs w:val="24"/>
        </w:rPr>
        <w:t xml:space="preserve"> </w:t>
      </w:r>
    </w:p>
    <w:p w14:paraId="6DD5DD83" w14:textId="3E6C42E3" w:rsidR="0062445D" w:rsidRPr="006D422B" w:rsidRDefault="006A0B29" w:rsidP="006D422B">
      <w:pPr>
        <w:rPr>
          <w:rFonts w:ascii="Times New Roman" w:hAnsi="Times New Roman" w:cs="Times New Roman"/>
          <w:b/>
          <w:sz w:val="24"/>
          <w:szCs w:val="24"/>
        </w:rPr>
      </w:pPr>
      <w:r w:rsidRPr="006D422B">
        <w:rPr>
          <w:rFonts w:ascii="Times New Roman" w:hAnsi="Times New Roman" w:cs="Times New Roman"/>
          <w:b/>
          <w:sz w:val="24"/>
          <w:szCs w:val="24"/>
        </w:rPr>
        <w:t>Q</w:t>
      </w:r>
      <w:r w:rsidR="00D637F1">
        <w:rPr>
          <w:rFonts w:ascii="Times New Roman" w:hAnsi="Times New Roman" w:cs="Times New Roman"/>
          <w:b/>
          <w:sz w:val="24"/>
          <w:szCs w:val="24"/>
        </w:rPr>
        <w:t>5</w:t>
      </w:r>
      <w:r w:rsidR="006D422B" w:rsidRPr="006D422B">
        <w:rPr>
          <w:rFonts w:ascii="Times New Roman" w:hAnsi="Times New Roman" w:cs="Times New Roman"/>
          <w:b/>
          <w:sz w:val="24"/>
          <w:szCs w:val="24"/>
        </w:rPr>
        <w:t xml:space="preserve">: </w:t>
      </w:r>
      <w:r w:rsidR="0062445D" w:rsidRPr="006D422B">
        <w:rPr>
          <w:rFonts w:ascii="Times New Roman" w:hAnsi="Times New Roman" w:cs="Times New Roman"/>
          <w:b/>
          <w:sz w:val="24"/>
          <w:szCs w:val="24"/>
        </w:rPr>
        <w:t xml:space="preserve">My </w:t>
      </w:r>
      <w:r w:rsidR="00216DB9">
        <w:rPr>
          <w:rFonts w:ascii="Times New Roman" w:hAnsi="Times New Roman" w:cs="Times New Roman"/>
          <w:b/>
          <w:sz w:val="24"/>
          <w:szCs w:val="24"/>
        </w:rPr>
        <w:t xml:space="preserve">health </w:t>
      </w:r>
      <w:r w:rsidR="0062445D" w:rsidRPr="006D422B">
        <w:rPr>
          <w:rFonts w:ascii="Times New Roman" w:hAnsi="Times New Roman" w:cs="Times New Roman"/>
          <w:b/>
          <w:sz w:val="24"/>
          <w:szCs w:val="24"/>
        </w:rPr>
        <w:t xml:space="preserve">plan requires step therapy for both medical/surgical and MH/SUD inpatient, in-network benefits. </w:t>
      </w:r>
      <w:r w:rsidR="00216DB9">
        <w:rPr>
          <w:rFonts w:ascii="Times New Roman" w:hAnsi="Times New Roman" w:cs="Times New Roman"/>
          <w:b/>
          <w:sz w:val="24"/>
          <w:szCs w:val="24"/>
        </w:rPr>
        <w:t>T</w:t>
      </w:r>
      <w:r w:rsidR="0062445D" w:rsidRPr="006D422B">
        <w:rPr>
          <w:rFonts w:ascii="Times New Roman" w:hAnsi="Times New Roman" w:cs="Times New Roman"/>
          <w:b/>
          <w:sz w:val="24"/>
          <w:szCs w:val="24"/>
        </w:rPr>
        <w:t xml:space="preserve">he plan requires a participant to have </w:t>
      </w:r>
      <w:r w:rsidR="00E669F5">
        <w:rPr>
          <w:rFonts w:ascii="Times New Roman" w:hAnsi="Times New Roman" w:cs="Times New Roman"/>
          <w:b/>
          <w:sz w:val="24"/>
          <w:szCs w:val="24"/>
        </w:rPr>
        <w:t xml:space="preserve">two unsuccessful attempts at </w:t>
      </w:r>
      <w:r w:rsidR="0062445D" w:rsidRPr="006D422B">
        <w:rPr>
          <w:rFonts w:ascii="Times New Roman" w:hAnsi="Times New Roman" w:cs="Times New Roman"/>
          <w:b/>
          <w:sz w:val="24"/>
          <w:szCs w:val="24"/>
        </w:rPr>
        <w:t xml:space="preserve">outpatient treatment in the past 12 months to be eligible for certain inpatient </w:t>
      </w:r>
      <w:r w:rsidR="0037313F">
        <w:rPr>
          <w:rFonts w:ascii="Times New Roman" w:hAnsi="Times New Roman" w:cs="Times New Roman"/>
          <w:b/>
          <w:sz w:val="24"/>
          <w:szCs w:val="24"/>
        </w:rPr>
        <w:t xml:space="preserve">in-network </w:t>
      </w:r>
      <w:r w:rsidR="0062445D" w:rsidRPr="006D422B">
        <w:rPr>
          <w:rFonts w:ascii="Times New Roman" w:hAnsi="Times New Roman" w:cs="Times New Roman"/>
          <w:b/>
          <w:sz w:val="24"/>
          <w:szCs w:val="24"/>
        </w:rPr>
        <w:t xml:space="preserve">SUD benefits. </w:t>
      </w:r>
      <w:r w:rsidR="00043A0D">
        <w:rPr>
          <w:rFonts w:ascii="Times New Roman" w:hAnsi="Times New Roman" w:cs="Times New Roman"/>
          <w:b/>
          <w:sz w:val="24"/>
          <w:szCs w:val="24"/>
        </w:rPr>
        <w:t xml:space="preserve"> </w:t>
      </w:r>
      <w:r w:rsidR="0062445D" w:rsidRPr="006D422B">
        <w:rPr>
          <w:rFonts w:ascii="Times New Roman" w:hAnsi="Times New Roman" w:cs="Times New Roman"/>
          <w:b/>
          <w:sz w:val="24"/>
          <w:szCs w:val="24"/>
        </w:rPr>
        <w:t>However, the plan require</w:t>
      </w:r>
      <w:r w:rsidR="00191A2C">
        <w:rPr>
          <w:rFonts w:ascii="Times New Roman" w:hAnsi="Times New Roman" w:cs="Times New Roman"/>
          <w:b/>
          <w:sz w:val="24"/>
          <w:szCs w:val="24"/>
        </w:rPr>
        <w:t>s</w:t>
      </w:r>
      <w:r w:rsidR="00654968">
        <w:rPr>
          <w:rFonts w:ascii="Times New Roman" w:hAnsi="Times New Roman" w:cs="Times New Roman"/>
          <w:b/>
          <w:sz w:val="24"/>
          <w:szCs w:val="24"/>
        </w:rPr>
        <w:t xml:space="preserve"> </w:t>
      </w:r>
      <w:r w:rsidR="000756B2">
        <w:rPr>
          <w:rFonts w:ascii="Times New Roman" w:hAnsi="Times New Roman" w:cs="Times New Roman"/>
          <w:b/>
          <w:sz w:val="24"/>
          <w:szCs w:val="24"/>
        </w:rPr>
        <w:t xml:space="preserve">only </w:t>
      </w:r>
      <w:r w:rsidR="00654968">
        <w:rPr>
          <w:rFonts w:ascii="Times New Roman" w:hAnsi="Times New Roman" w:cs="Times New Roman"/>
          <w:b/>
          <w:sz w:val="24"/>
          <w:szCs w:val="24"/>
        </w:rPr>
        <w:t>one</w:t>
      </w:r>
      <w:r w:rsidR="0062445D" w:rsidRPr="006D422B">
        <w:rPr>
          <w:rFonts w:ascii="Times New Roman" w:hAnsi="Times New Roman" w:cs="Times New Roman"/>
          <w:b/>
          <w:sz w:val="24"/>
          <w:szCs w:val="24"/>
        </w:rPr>
        <w:t xml:space="preserve"> </w:t>
      </w:r>
      <w:r w:rsidR="00191A2C">
        <w:rPr>
          <w:rFonts w:ascii="Times New Roman" w:hAnsi="Times New Roman" w:cs="Times New Roman"/>
          <w:b/>
          <w:sz w:val="24"/>
          <w:szCs w:val="24"/>
        </w:rPr>
        <w:t xml:space="preserve">unsuccessful attempt at </w:t>
      </w:r>
      <w:r w:rsidR="0062445D" w:rsidRPr="006D422B">
        <w:rPr>
          <w:rFonts w:ascii="Times New Roman" w:hAnsi="Times New Roman" w:cs="Times New Roman"/>
          <w:b/>
          <w:sz w:val="24"/>
          <w:szCs w:val="24"/>
        </w:rPr>
        <w:t>outpatient treatment</w:t>
      </w:r>
      <w:r w:rsidR="0037313F">
        <w:rPr>
          <w:rFonts w:ascii="Times New Roman" w:hAnsi="Times New Roman" w:cs="Times New Roman"/>
          <w:b/>
          <w:sz w:val="24"/>
          <w:szCs w:val="24"/>
        </w:rPr>
        <w:t xml:space="preserve"> in the past </w:t>
      </w:r>
      <w:r w:rsidR="0048109E">
        <w:rPr>
          <w:rFonts w:ascii="Times New Roman" w:hAnsi="Times New Roman" w:cs="Times New Roman"/>
          <w:b/>
          <w:sz w:val="24"/>
          <w:szCs w:val="24"/>
        </w:rPr>
        <w:t xml:space="preserve">12 </w:t>
      </w:r>
      <w:r w:rsidR="0037313F">
        <w:rPr>
          <w:rFonts w:ascii="Times New Roman" w:hAnsi="Times New Roman" w:cs="Times New Roman"/>
          <w:b/>
          <w:sz w:val="24"/>
          <w:szCs w:val="24"/>
        </w:rPr>
        <w:t>months</w:t>
      </w:r>
      <w:r w:rsidR="003D7DAC">
        <w:rPr>
          <w:rFonts w:ascii="Times New Roman" w:hAnsi="Times New Roman" w:cs="Times New Roman"/>
          <w:b/>
          <w:sz w:val="24"/>
          <w:szCs w:val="24"/>
        </w:rPr>
        <w:t xml:space="preserve"> to be eligible </w:t>
      </w:r>
      <w:r w:rsidR="0062445D" w:rsidRPr="006D422B">
        <w:rPr>
          <w:rFonts w:ascii="Times New Roman" w:hAnsi="Times New Roman" w:cs="Times New Roman"/>
          <w:b/>
          <w:sz w:val="24"/>
          <w:szCs w:val="24"/>
        </w:rPr>
        <w:t>for inpatient, in-network medical/surgical benefits. Is this permissible</w:t>
      </w:r>
      <w:r w:rsidR="004077A7">
        <w:rPr>
          <w:rFonts w:ascii="Times New Roman" w:hAnsi="Times New Roman" w:cs="Times New Roman"/>
          <w:b/>
          <w:sz w:val="24"/>
          <w:szCs w:val="24"/>
        </w:rPr>
        <w:t xml:space="preserve"> under MHPAEA</w:t>
      </w:r>
      <w:r w:rsidR="0062445D" w:rsidRPr="006D422B">
        <w:rPr>
          <w:rFonts w:ascii="Times New Roman" w:hAnsi="Times New Roman" w:cs="Times New Roman"/>
          <w:b/>
          <w:sz w:val="24"/>
          <w:szCs w:val="24"/>
        </w:rPr>
        <w:t>?</w:t>
      </w:r>
    </w:p>
    <w:p w14:paraId="409FDECE" w14:textId="36E05DCA" w:rsidR="0062445D" w:rsidRDefault="00216DB9" w:rsidP="006D422B">
      <w:pPr>
        <w:rPr>
          <w:rFonts w:ascii="Times New Roman" w:hAnsi="Times New Roman" w:cs="Times New Roman"/>
          <w:sz w:val="24"/>
          <w:szCs w:val="24"/>
        </w:rPr>
      </w:pPr>
      <w:r>
        <w:rPr>
          <w:rFonts w:ascii="Times New Roman" w:hAnsi="Times New Roman" w:cs="Times New Roman"/>
          <w:sz w:val="24"/>
          <w:szCs w:val="24"/>
        </w:rPr>
        <w:t>Probably not</w:t>
      </w:r>
      <w:r w:rsidR="00AE470B">
        <w:rPr>
          <w:rFonts w:ascii="Times New Roman" w:hAnsi="Times New Roman" w:cs="Times New Roman"/>
          <w:sz w:val="24"/>
          <w:szCs w:val="24"/>
        </w:rPr>
        <w:t>, as it</w:t>
      </w:r>
      <w:r w:rsidR="00205BC1">
        <w:rPr>
          <w:rFonts w:ascii="Times New Roman" w:hAnsi="Times New Roman" w:cs="Times New Roman"/>
          <w:sz w:val="24"/>
          <w:szCs w:val="24"/>
        </w:rPr>
        <w:t xml:space="preserve"> is</w:t>
      </w:r>
      <w:r w:rsidR="00AE470B">
        <w:rPr>
          <w:rFonts w:ascii="Times New Roman" w:hAnsi="Times New Roman" w:cs="Times New Roman"/>
          <w:sz w:val="24"/>
          <w:szCs w:val="24"/>
        </w:rPr>
        <w:t xml:space="preserve"> unlikely that the plan’s analysis will </w:t>
      </w:r>
      <w:r w:rsidR="005C6608">
        <w:rPr>
          <w:rFonts w:ascii="Times New Roman" w:hAnsi="Times New Roman" w:cs="Times New Roman"/>
          <w:sz w:val="24"/>
          <w:szCs w:val="24"/>
        </w:rPr>
        <w:t xml:space="preserve">support </w:t>
      </w:r>
      <w:r w:rsidR="00AE470B">
        <w:rPr>
          <w:rFonts w:ascii="Times New Roman" w:hAnsi="Times New Roman" w:cs="Times New Roman"/>
          <w:sz w:val="24"/>
          <w:szCs w:val="24"/>
        </w:rPr>
        <w:t>the application of this NQTL</w:t>
      </w:r>
      <w:r w:rsidR="0062445D">
        <w:rPr>
          <w:rFonts w:ascii="Times New Roman" w:hAnsi="Times New Roman" w:cs="Times New Roman"/>
          <w:sz w:val="24"/>
          <w:szCs w:val="24"/>
        </w:rPr>
        <w:t xml:space="preserve">. </w:t>
      </w:r>
      <w:r w:rsidR="00043A0D">
        <w:rPr>
          <w:rFonts w:ascii="Times New Roman" w:hAnsi="Times New Roman" w:cs="Times New Roman"/>
          <w:sz w:val="24"/>
          <w:szCs w:val="24"/>
        </w:rPr>
        <w:t xml:space="preserve"> </w:t>
      </w:r>
      <w:r w:rsidR="0062445D" w:rsidRPr="004D7F2E">
        <w:rPr>
          <w:rFonts w:ascii="Times New Roman" w:hAnsi="Times New Roman" w:cs="Times New Roman"/>
          <w:sz w:val="24"/>
          <w:szCs w:val="24"/>
        </w:rPr>
        <w:t>Refus</w:t>
      </w:r>
      <w:r w:rsidR="00043A0D">
        <w:rPr>
          <w:rFonts w:ascii="Times New Roman" w:hAnsi="Times New Roman" w:cs="Times New Roman"/>
          <w:sz w:val="24"/>
          <w:szCs w:val="24"/>
        </w:rPr>
        <w:t>ing</w:t>
      </w:r>
      <w:r w:rsidR="0062445D" w:rsidRPr="004D7F2E">
        <w:rPr>
          <w:rFonts w:ascii="Times New Roman" w:hAnsi="Times New Roman" w:cs="Times New Roman"/>
          <w:sz w:val="24"/>
          <w:szCs w:val="24"/>
        </w:rPr>
        <w:t xml:space="preserve"> to pay for </w:t>
      </w:r>
      <w:r w:rsidR="00043A0D">
        <w:rPr>
          <w:rFonts w:ascii="Times New Roman" w:hAnsi="Times New Roman" w:cs="Times New Roman"/>
          <w:sz w:val="24"/>
          <w:szCs w:val="24"/>
        </w:rPr>
        <w:t xml:space="preserve">a </w:t>
      </w:r>
      <w:r w:rsidR="0062445D" w:rsidRPr="004D7F2E">
        <w:rPr>
          <w:rFonts w:ascii="Times New Roman" w:hAnsi="Times New Roman" w:cs="Times New Roman"/>
          <w:sz w:val="24"/>
          <w:szCs w:val="24"/>
        </w:rPr>
        <w:t>higher-cost therap</w:t>
      </w:r>
      <w:r w:rsidR="00043A0D">
        <w:rPr>
          <w:rFonts w:ascii="Times New Roman" w:hAnsi="Times New Roman" w:cs="Times New Roman"/>
          <w:sz w:val="24"/>
          <w:szCs w:val="24"/>
        </w:rPr>
        <w:t>y</w:t>
      </w:r>
      <w:r w:rsidR="0062445D" w:rsidRPr="004D7F2E">
        <w:rPr>
          <w:rFonts w:ascii="Times New Roman" w:hAnsi="Times New Roman" w:cs="Times New Roman"/>
          <w:sz w:val="24"/>
          <w:szCs w:val="24"/>
        </w:rPr>
        <w:t xml:space="preserve"> until it </w:t>
      </w:r>
      <w:r w:rsidR="00043A0D">
        <w:rPr>
          <w:rFonts w:ascii="Times New Roman" w:hAnsi="Times New Roman" w:cs="Times New Roman"/>
          <w:sz w:val="24"/>
          <w:szCs w:val="24"/>
        </w:rPr>
        <w:t>is</w:t>
      </w:r>
      <w:r w:rsidR="0062445D" w:rsidRPr="004D7F2E">
        <w:rPr>
          <w:rFonts w:ascii="Times New Roman" w:hAnsi="Times New Roman" w:cs="Times New Roman"/>
          <w:sz w:val="24"/>
          <w:szCs w:val="24"/>
        </w:rPr>
        <w:t xml:space="preserve"> shown that a lower-cost therapy is not effective (</w:t>
      </w:r>
      <w:r w:rsidR="004077A7">
        <w:rPr>
          <w:rFonts w:ascii="Times New Roman" w:hAnsi="Times New Roman" w:cs="Times New Roman"/>
          <w:sz w:val="24"/>
          <w:szCs w:val="24"/>
        </w:rPr>
        <w:t>commonly</w:t>
      </w:r>
      <w:r w:rsidR="0062445D" w:rsidRPr="004D7F2E">
        <w:rPr>
          <w:rFonts w:ascii="Times New Roman" w:hAnsi="Times New Roman" w:cs="Times New Roman"/>
          <w:sz w:val="24"/>
          <w:szCs w:val="24"/>
        </w:rPr>
        <w:t xml:space="preserve"> known as </w:t>
      </w:r>
      <w:r w:rsidR="00043A0D">
        <w:rPr>
          <w:rFonts w:ascii="Times New Roman" w:hAnsi="Times New Roman" w:cs="Times New Roman"/>
          <w:sz w:val="24"/>
          <w:szCs w:val="24"/>
        </w:rPr>
        <w:t>“</w:t>
      </w:r>
      <w:r w:rsidR="0062445D" w:rsidRPr="004D7F2E">
        <w:rPr>
          <w:rFonts w:ascii="Times New Roman" w:hAnsi="Times New Roman" w:cs="Times New Roman"/>
          <w:sz w:val="24"/>
          <w:szCs w:val="24"/>
        </w:rPr>
        <w:t>step therapy protoco</w:t>
      </w:r>
      <w:r w:rsidR="0062445D">
        <w:rPr>
          <w:rFonts w:ascii="Times New Roman" w:hAnsi="Times New Roman" w:cs="Times New Roman"/>
          <w:sz w:val="24"/>
          <w:szCs w:val="24"/>
        </w:rPr>
        <w:t>ls</w:t>
      </w:r>
      <w:r w:rsidR="00043A0D">
        <w:rPr>
          <w:rFonts w:ascii="Times New Roman" w:hAnsi="Times New Roman" w:cs="Times New Roman"/>
          <w:sz w:val="24"/>
          <w:szCs w:val="24"/>
        </w:rPr>
        <w:t>”</w:t>
      </w:r>
      <w:r w:rsidR="00654968">
        <w:rPr>
          <w:rFonts w:ascii="Times New Roman" w:hAnsi="Times New Roman" w:cs="Times New Roman"/>
          <w:sz w:val="24"/>
          <w:szCs w:val="24"/>
        </w:rPr>
        <w:t xml:space="preserve"> or “fail-first policies”</w:t>
      </w:r>
      <w:r w:rsidR="0062445D">
        <w:rPr>
          <w:rFonts w:ascii="Times New Roman" w:hAnsi="Times New Roman" w:cs="Times New Roman"/>
          <w:sz w:val="24"/>
          <w:szCs w:val="24"/>
        </w:rPr>
        <w:t xml:space="preserve">) </w:t>
      </w:r>
      <w:r w:rsidR="00043A0D">
        <w:rPr>
          <w:rFonts w:ascii="Times New Roman" w:hAnsi="Times New Roman" w:cs="Times New Roman"/>
          <w:sz w:val="24"/>
          <w:szCs w:val="24"/>
        </w:rPr>
        <w:t>is an</w:t>
      </w:r>
      <w:r w:rsidR="0062445D">
        <w:rPr>
          <w:rFonts w:ascii="Times New Roman" w:hAnsi="Times New Roman" w:cs="Times New Roman"/>
          <w:sz w:val="24"/>
          <w:szCs w:val="24"/>
        </w:rPr>
        <w:t xml:space="preserve"> NQTL.</w:t>
      </w:r>
      <w:r w:rsidR="0062445D">
        <w:rPr>
          <w:rStyle w:val="FootnoteReference"/>
          <w:rFonts w:ascii="Times New Roman" w:hAnsi="Times New Roman" w:cs="Times New Roman"/>
          <w:sz w:val="24"/>
          <w:szCs w:val="24"/>
        </w:rPr>
        <w:footnoteReference w:id="12"/>
      </w:r>
      <w:r w:rsidR="0062445D" w:rsidRPr="004D7F2E">
        <w:rPr>
          <w:rFonts w:ascii="Times New Roman" w:hAnsi="Times New Roman" w:cs="Times New Roman"/>
          <w:sz w:val="24"/>
          <w:szCs w:val="24"/>
        </w:rPr>
        <w:t xml:space="preserve"> </w:t>
      </w:r>
      <w:r w:rsidR="00043A0D">
        <w:rPr>
          <w:rFonts w:ascii="Times New Roman" w:hAnsi="Times New Roman" w:cs="Times New Roman"/>
          <w:sz w:val="24"/>
          <w:szCs w:val="24"/>
        </w:rPr>
        <w:t xml:space="preserve"> </w:t>
      </w:r>
      <w:r w:rsidR="0062445D" w:rsidRPr="004D7F2E">
        <w:rPr>
          <w:rFonts w:ascii="Times New Roman" w:hAnsi="Times New Roman" w:cs="Times New Roman"/>
          <w:sz w:val="24"/>
          <w:szCs w:val="24"/>
        </w:rPr>
        <w:t xml:space="preserve">The Departments’ regulations require that the processes, strategies, evidentiary standards, or other factors used in applying an NQTL to MH/SUD </w:t>
      </w:r>
      <w:r w:rsidR="0062445D">
        <w:rPr>
          <w:rFonts w:ascii="Times New Roman" w:hAnsi="Times New Roman" w:cs="Times New Roman"/>
          <w:sz w:val="24"/>
          <w:szCs w:val="24"/>
        </w:rPr>
        <w:t>benefits</w:t>
      </w:r>
      <w:r w:rsidR="0062445D" w:rsidRPr="004D7F2E">
        <w:rPr>
          <w:rFonts w:ascii="Times New Roman" w:hAnsi="Times New Roman" w:cs="Times New Roman"/>
          <w:sz w:val="24"/>
          <w:szCs w:val="24"/>
        </w:rPr>
        <w:t xml:space="preserve"> must be comparable to</w:t>
      </w:r>
      <w:r w:rsidR="00F360F8">
        <w:rPr>
          <w:rFonts w:ascii="Times New Roman" w:hAnsi="Times New Roman" w:cs="Times New Roman"/>
          <w:sz w:val="24"/>
          <w:szCs w:val="24"/>
        </w:rPr>
        <w:t>,</w:t>
      </w:r>
      <w:r w:rsidR="0062445D" w:rsidRPr="004D7F2E">
        <w:rPr>
          <w:rFonts w:ascii="Times New Roman" w:hAnsi="Times New Roman" w:cs="Times New Roman"/>
          <w:sz w:val="24"/>
          <w:szCs w:val="24"/>
        </w:rPr>
        <w:t xml:space="preserve"> and applied no more stringently than</w:t>
      </w:r>
      <w:r w:rsidR="00F360F8">
        <w:rPr>
          <w:rFonts w:ascii="Times New Roman" w:hAnsi="Times New Roman" w:cs="Times New Roman"/>
          <w:sz w:val="24"/>
          <w:szCs w:val="24"/>
        </w:rPr>
        <w:t>,</w:t>
      </w:r>
      <w:r w:rsidR="0062445D" w:rsidRPr="004D7F2E">
        <w:rPr>
          <w:rFonts w:ascii="Times New Roman" w:hAnsi="Times New Roman" w:cs="Times New Roman"/>
          <w:sz w:val="24"/>
          <w:szCs w:val="24"/>
        </w:rPr>
        <w:t xml:space="preserve"> the processes, strategies, evidentiary standards, or other factors used in applying </w:t>
      </w:r>
      <w:r w:rsidR="0062445D">
        <w:rPr>
          <w:rFonts w:ascii="Times New Roman" w:hAnsi="Times New Roman" w:cs="Times New Roman"/>
          <w:sz w:val="24"/>
          <w:szCs w:val="24"/>
        </w:rPr>
        <w:t>the NQTL to</w:t>
      </w:r>
      <w:r w:rsidR="0062445D" w:rsidRPr="004D7F2E">
        <w:rPr>
          <w:rFonts w:ascii="Times New Roman" w:hAnsi="Times New Roman" w:cs="Times New Roman"/>
          <w:sz w:val="24"/>
          <w:szCs w:val="24"/>
        </w:rPr>
        <w:t xml:space="preserve"> medical/surgical</w:t>
      </w:r>
      <w:r w:rsidR="00501F66">
        <w:rPr>
          <w:rFonts w:ascii="Times New Roman" w:hAnsi="Times New Roman" w:cs="Times New Roman"/>
          <w:sz w:val="24"/>
          <w:szCs w:val="24"/>
        </w:rPr>
        <w:t xml:space="preserve"> </w:t>
      </w:r>
      <w:r w:rsidR="00446C92">
        <w:rPr>
          <w:rFonts w:ascii="Times New Roman" w:hAnsi="Times New Roman" w:cs="Times New Roman"/>
          <w:sz w:val="24"/>
          <w:szCs w:val="24"/>
        </w:rPr>
        <w:t>benefits</w:t>
      </w:r>
      <w:r w:rsidR="0062445D">
        <w:rPr>
          <w:rFonts w:ascii="Times New Roman" w:hAnsi="Times New Roman" w:cs="Times New Roman"/>
          <w:sz w:val="24"/>
          <w:szCs w:val="24"/>
        </w:rPr>
        <w:t xml:space="preserve">. </w:t>
      </w:r>
      <w:r w:rsidR="00043A0D">
        <w:rPr>
          <w:rFonts w:ascii="Times New Roman" w:hAnsi="Times New Roman" w:cs="Times New Roman"/>
          <w:sz w:val="24"/>
          <w:szCs w:val="24"/>
        </w:rPr>
        <w:t xml:space="preserve"> </w:t>
      </w:r>
      <w:r w:rsidR="0062445D">
        <w:rPr>
          <w:rFonts w:ascii="Times New Roman" w:hAnsi="Times New Roman" w:cs="Times New Roman"/>
          <w:sz w:val="24"/>
          <w:szCs w:val="24"/>
        </w:rPr>
        <w:t>A</w:t>
      </w:r>
      <w:r w:rsidR="0062445D" w:rsidRPr="00F41F3E">
        <w:rPr>
          <w:rFonts w:ascii="Times New Roman" w:hAnsi="Times New Roman" w:cs="Times New Roman"/>
          <w:sz w:val="24"/>
          <w:szCs w:val="24"/>
        </w:rPr>
        <w:t xml:space="preserve">lthough the same </w:t>
      </w:r>
      <w:r w:rsidR="00786AA7">
        <w:rPr>
          <w:rFonts w:ascii="Times New Roman" w:hAnsi="Times New Roman" w:cs="Times New Roman"/>
          <w:sz w:val="24"/>
          <w:szCs w:val="24"/>
        </w:rPr>
        <w:t>NQTL</w:t>
      </w:r>
      <w:r w:rsidR="00355D94">
        <w:rPr>
          <w:rFonts w:ascii="Times New Roman" w:hAnsi="Times New Roman" w:cs="Times New Roman"/>
          <w:sz w:val="24"/>
          <w:szCs w:val="24"/>
        </w:rPr>
        <w:t xml:space="preserve">—step </w:t>
      </w:r>
      <w:r w:rsidR="0062445D">
        <w:rPr>
          <w:rFonts w:ascii="Times New Roman" w:hAnsi="Times New Roman" w:cs="Times New Roman"/>
          <w:sz w:val="24"/>
          <w:szCs w:val="24"/>
        </w:rPr>
        <w:t>therapy</w:t>
      </w:r>
      <w:r w:rsidR="00355D94">
        <w:rPr>
          <w:rFonts w:ascii="Times New Roman" w:hAnsi="Times New Roman" w:cs="Times New Roman"/>
          <w:sz w:val="24"/>
          <w:szCs w:val="24"/>
        </w:rPr>
        <w:t xml:space="preserve">—is </w:t>
      </w:r>
      <w:r w:rsidR="0062445D" w:rsidRPr="00F41F3E">
        <w:rPr>
          <w:rFonts w:ascii="Times New Roman" w:hAnsi="Times New Roman" w:cs="Times New Roman"/>
          <w:sz w:val="24"/>
          <w:szCs w:val="24"/>
        </w:rPr>
        <w:t>applied</w:t>
      </w:r>
      <w:r w:rsidR="00D82BCE">
        <w:rPr>
          <w:rFonts w:ascii="Times New Roman" w:hAnsi="Times New Roman" w:cs="Times New Roman"/>
          <w:sz w:val="24"/>
          <w:szCs w:val="24"/>
        </w:rPr>
        <w:t xml:space="preserve"> to</w:t>
      </w:r>
      <w:r w:rsidR="0062445D" w:rsidRPr="00F41F3E">
        <w:rPr>
          <w:rFonts w:ascii="Times New Roman" w:hAnsi="Times New Roman" w:cs="Times New Roman"/>
          <w:sz w:val="24"/>
          <w:szCs w:val="24"/>
        </w:rPr>
        <w:t xml:space="preserve"> both </w:t>
      </w:r>
      <w:r w:rsidR="00786AA7">
        <w:rPr>
          <w:rFonts w:ascii="Times New Roman" w:hAnsi="Times New Roman" w:cs="Times New Roman"/>
          <w:sz w:val="24"/>
          <w:szCs w:val="24"/>
        </w:rPr>
        <w:t>MH/SUD</w:t>
      </w:r>
      <w:r w:rsidR="0062445D" w:rsidRPr="00F41F3E">
        <w:rPr>
          <w:rFonts w:ascii="Times New Roman" w:hAnsi="Times New Roman" w:cs="Times New Roman"/>
          <w:sz w:val="24"/>
          <w:szCs w:val="24"/>
        </w:rPr>
        <w:t xml:space="preserve"> benefits and medical/surgical benefits for </w:t>
      </w:r>
      <w:r w:rsidR="003D7DAC">
        <w:rPr>
          <w:rFonts w:ascii="Times New Roman" w:hAnsi="Times New Roman" w:cs="Times New Roman"/>
          <w:sz w:val="24"/>
          <w:szCs w:val="24"/>
        </w:rPr>
        <w:t xml:space="preserve">eligibility for </w:t>
      </w:r>
      <w:r w:rsidR="0062445D">
        <w:rPr>
          <w:rFonts w:ascii="Times New Roman" w:hAnsi="Times New Roman" w:cs="Times New Roman"/>
          <w:sz w:val="24"/>
          <w:szCs w:val="24"/>
        </w:rPr>
        <w:t>inpatient</w:t>
      </w:r>
      <w:r w:rsidR="0062445D" w:rsidRPr="00F41F3E">
        <w:rPr>
          <w:rFonts w:ascii="Times New Roman" w:hAnsi="Times New Roman" w:cs="Times New Roman"/>
          <w:sz w:val="24"/>
          <w:szCs w:val="24"/>
        </w:rPr>
        <w:t xml:space="preserve">, in-network services, </w:t>
      </w:r>
      <w:r w:rsidR="006901A0">
        <w:rPr>
          <w:rFonts w:ascii="Times New Roman" w:hAnsi="Times New Roman" w:cs="Times New Roman"/>
          <w:sz w:val="24"/>
          <w:szCs w:val="24"/>
        </w:rPr>
        <w:t>t</w:t>
      </w:r>
      <w:r w:rsidR="0062445D">
        <w:rPr>
          <w:rFonts w:ascii="Times New Roman" w:hAnsi="Times New Roman" w:cs="Times New Roman"/>
          <w:sz w:val="24"/>
          <w:szCs w:val="24"/>
        </w:rPr>
        <w:t>he requirement</w:t>
      </w:r>
      <w:r w:rsidR="00654968">
        <w:rPr>
          <w:rFonts w:ascii="Times New Roman" w:hAnsi="Times New Roman" w:cs="Times New Roman"/>
          <w:sz w:val="24"/>
          <w:szCs w:val="24"/>
        </w:rPr>
        <w:t xml:space="preserve"> for two attempts at outpatient treatment </w:t>
      </w:r>
      <w:r w:rsidR="0062445D">
        <w:rPr>
          <w:rFonts w:ascii="Times New Roman" w:hAnsi="Times New Roman" w:cs="Times New Roman"/>
          <w:sz w:val="24"/>
          <w:szCs w:val="24"/>
        </w:rPr>
        <w:t>to be eligible for inpatient</w:t>
      </w:r>
      <w:r w:rsidR="00C869DF">
        <w:rPr>
          <w:rFonts w:ascii="Times New Roman" w:hAnsi="Times New Roman" w:cs="Times New Roman"/>
          <w:sz w:val="24"/>
          <w:szCs w:val="24"/>
        </w:rPr>
        <w:t>, in-network</w:t>
      </w:r>
      <w:r w:rsidR="0062445D">
        <w:rPr>
          <w:rFonts w:ascii="Times New Roman" w:hAnsi="Times New Roman" w:cs="Times New Roman"/>
          <w:sz w:val="24"/>
          <w:szCs w:val="24"/>
        </w:rPr>
        <w:t xml:space="preserve"> SUD benefits is </w:t>
      </w:r>
      <w:r w:rsidR="006901A0">
        <w:rPr>
          <w:rFonts w:ascii="Times New Roman" w:hAnsi="Times New Roman" w:cs="Times New Roman"/>
          <w:sz w:val="24"/>
          <w:szCs w:val="24"/>
        </w:rPr>
        <w:t>a more stringent application of the NQTL than</w:t>
      </w:r>
      <w:r w:rsidR="0062445D">
        <w:rPr>
          <w:rFonts w:ascii="Times New Roman" w:hAnsi="Times New Roman" w:cs="Times New Roman"/>
          <w:sz w:val="24"/>
          <w:szCs w:val="24"/>
        </w:rPr>
        <w:t xml:space="preserve"> the requirement </w:t>
      </w:r>
      <w:r w:rsidR="00654968">
        <w:rPr>
          <w:rFonts w:ascii="Times New Roman" w:hAnsi="Times New Roman" w:cs="Times New Roman"/>
          <w:sz w:val="24"/>
          <w:szCs w:val="24"/>
        </w:rPr>
        <w:t xml:space="preserve">for one </w:t>
      </w:r>
      <w:r w:rsidR="003D7DAC">
        <w:rPr>
          <w:rFonts w:ascii="Times New Roman" w:hAnsi="Times New Roman" w:cs="Times New Roman"/>
          <w:sz w:val="24"/>
          <w:szCs w:val="24"/>
        </w:rPr>
        <w:t xml:space="preserve">attempt at </w:t>
      </w:r>
      <w:r w:rsidR="00654968">
        <w:rPr>
          <w:rFonts w:ascii="Times New Roman" w:hAnsi="Times New Roman" w:cs="Times New Roman"/>
          <w:sz w:val="24"/>
          <w:szCs w:val="24"/>
        </w:rPr>
        <w:t xml:space="preserve">outpatient treatment </w:t>
      </w:r>
      <w:r w:rsidR="0062445D">
        <w:rPr>
          <w:rFonts w:ascii="Times New Roman" w:hAnsi="Times New Roman" w:cs="Times New Roman"/>
          <w:sz w:val="24"/>
          <w:szCs w:val="24"/>
        </w:rPr>
        <w:t xml:space="preserve">to be eligible for </w:t>
      </w:r>
      <w:r w:rsidR="00C869DF">
        <w:rPr>
          <w:rFonts w:ascii="Times New Roman" w:hAnsi="Times New Roman" w:cs="Times New Roman"/>
          <w:sz w:val="24"/>
          <w:szCs w:val="24"/>
        </w:rPr>
        <w:t xml:space="preserve">inpatient, in-network </w:t>
      </w:r>
      <w:r w:rsidR="006901A0">
        <w:rPr>
          <w:rFonts w:ascii="Times New Roman" w:hAnsi="Times New Roman" w:cs="Times New Roman"/>
          <w:sz w:val="24"/>
          <w:szCs w:val="24"/>
        </w:rPr>
        <w:t>medical/surgical</w:t>
      </w:r>
      <w:r w:rsidR="0062445D">
        <w:rPr>
          <w:rFonts w:ascii="Times New Roman" w:hAnsi="Times New Roman" w:cs="Times New Roman"/>
          <w:sz w:val="24"/>
          <w:szCs w:val="24"/>
        </w:rPr>
        <w:t xml:space="preserve"> benefits.</w:t>
      </w:r>
      <w:r w:rsidR="00C93177">
        <w:rPr>
          <w:rFonts w:ascii="Times New Roman" w:hAnsi="Times New Roman" w:cs="Times New Roman"/>
          <w:sz w:val="24"/>
          <w:szCs w:val="24"/>
        </w:rPr>
        <w:t xml:space="preserve"> </w:t>
      </w:r>
      <w:r w:rsidR="00043A0D">
        <w:rPr>
          <w:rFonts w:ascii="Times New Roman" w:hAnsi="Times New Roman" w:cs="Times New Roman"/>
          <w:sz w:val="24"/>
          <w:szCs w:val="24"/>
        </w:rPr>
        <w:t xml:space="preserve"> </w:t>
      </w:r>
      <w:r w:rsidR="00C93177">
        <w:rPr>
          <w:rFonts w:ascii="Times New Roman" w:hAnsi="Times New Roman" w:cs="Times New Roman"/>
          <w:sz w:val="24"/>
          <w:szCs w:val="24"/>
        </w:rPr>
        <w:t xml:space="preserve">Unless the plan can demonstrate </w:t>
      </w:r>
      <w:r w:rsidR="006A7426">
        <w:rPr>
          <w:rFonts w:ascii="Times New Roman" w:hAnsi="Times New Roman" w:cs="Times New Roman"/>
          <w:sz w:val="24"/>
          <w:szCs w:val="24"/>
        </w:rPr>
        <w:t xml:space="preserve">that </w:t>
      </w:r>
      <w:r w:rsidR="00C93177">
        <w:rPr>
          <w:rFonts w:ascii="Times New Roman" w:hAnsi="Times New Roman" w:cs="Times New Roman"/>
          <w:sz w:val="24"/>
          <w:szCs w:val="24"/>
        </w:rPr>
        <w:t>evidentiary stand</w:t>
      </w:r>
      <w:r w:rsidR="00070FA3">
        <w:rPr>
          <w:rFonts w:ascii="Times New Roman" w:hAnsi="Times New Roman" w:cs="Times New Roman"/>
          <w:sz w:val="24"/>
          <w:szCs w:val="24"/>
        </w:rPr>
        <w:t xml:space="preserve">ards </w:t>
      </w:r>
      <w:r w:rsidR="00C93177">
        <w:rPr>
          <w:rFonts w:ascii="Times New Roman" w:hAnsi="Times New Roman" w:cs="Times New Roman"/>
          <w:sz w:val="24"/>
          <w:szCs w:val="24"/>
        </w:rPr>
        <w:t xml:space="preserve">or other </w:t>
      </w:r>
      <w:r w:rsidR="003B66D8">
        <w:rPr>
          <w:rFonts w:ascii="Times New Roman" w:hAnsi="Times New Roman" w:cs="Times New Roman"/>
          <w:sz w:val="24"/>
          <w:szCs w:val="24"/>
        </w:rPr>
        <w:t xml:space="preserve">factors </w:t>
      </w:r>
      <w:r w:rsidR="006A7426">
        <w:rPr>
          <w:rFonts w:ascii="Times New Roman" w:hAnsi="Times New Roman" w:cs="Times New Roman"/>
          <w:sz w:val="24"/>
          <w:szCs w:val="24"/>
        </w:rPr>
        <w:t xml:space="preserve">were </w:t>
      </w:r>
      <w:r w:rsidR="003B66D8">
        <w:rPr>
          <w:rFonts w:ascii="Times New Roman" w:hAnsi="Times New Roman" w:cs="Times New Roman"/>
          <w:sz w:val="24"/>
          <w:szCs w:val="24"/>
        </w:rPr>
        <w:t>utilized</w:t>
      </w:r>
      <w:r w:rsidR="00C93177">
        <w:rPr>
          <w:rFonts w:ascii="Times New Roman" w:hAnsi="Times New Roman" w:cs="Times New Roman"/>
          <w:sz w:val="24"/>
          <w:szCs w:val="24"/>
        </w:rPr>
        <w:t xml:space="preserve"> comparabl</w:t>
      </w:r>
      <w:r w:rsidR="00070FA3">
        <w:rPr>
          <w:rFonts w:ascii="Times New Roman" w:hAnsi="Times New Roman" w:cs="Times New Roman"/>
          <w:sz w:val="24"/>
          <w:szCs w:val="24"/>
        </w:rPr>
        <w:t>y</w:t>
      </w:r>
      <w:r w:rsidR="00C93177">
        <w:rPr>
          <w:rFonts w:ascii="Times New Roman" w:hAnsi="Times New Roman" w:cs="Times New Roman"/>
          <w:sz w:val="24"/>
          <w:szCs w:val="24"/>
        </w:rPr>
        <w:t xml:space="preserve"> to develop and apply th</w:t>
      </w:r>
      <w:r w:rsidR="006A7426">
        <w:rPr>
          <w:rFonts w:ascii="Times New Roman" w:hAnsi="Times New Roman" w:cs="Times New Roman"/>
          <w:sz w:val="24"/>
          <w:szCs w:val="24"/>
        </w:rPr>
        <w:t xml:space="preserve">e </w:t>
      </w:r>
      <w:r w:rsidR="00382B67">
        <w:rPr>
          <w:rFonts w:ascii="Times New Roman" w:hAnsi="Times New Roman" w:cs="Times New Roman"/>
          <w:sz w:val="24"/>
          <w:szCs w:val="24"/>
        </w:rPr>
        <w:t>differing</w:t>
      </w:r>
      <w:r w:rsidR="00C93177">
        <w:rPr>
          <w:rFonts w:ascii="Times New Roman" w:hAnsi="Times New Roman" w:cs="Times New Roman"/>
          <w:sz w:val="24"/>
          <w:szCs w:val="24"/>
        </w:rPr>
        <w:t xml:space="preserve"> </w:t>
      </w:r>
      <w:r w:rsidR="0021415C">
        <w:rPr>
          <w:rFonts w:ascii="Times New Roman" w:hAnsi="Times New Roman" w:cs="Times New Roman"/>
          <w:sz w:val="24"/>
          <w:szCs w:val="24"/>
        </w:rPr>
        <w:t xml:space="preserve">step therapy </w:t>
      </w:r>
      <w:r w:rsidR="00C93177">
        <w:rPr>
          <w:rFonts w:ascii="Times New Roman" w:hAnsi="Times New Roman" w:cs="Times New Roman"/>
          <w:sz w:val="24"/>
          <w:szCs w:val="24"/>
        </w:rPr>
        <w:t>requirement</w:t>
      </w:r>
      <w:r w:rsidR="006A7426">
        <w:rPr>
          <w:rFonts w:ascii="Times New Roman" w:hAnsi="Times New Roman" w:cs="Times New Roman"/>
          <w:sz w:val="24"/>
          <w:szCs w:val="24"/>
        </w:rPr>
        <w:t xml:space="preserve">s for </w:t>
      </w:r>
      <w:r w:rsidR="00C869DF">
        <w:rPr>
          <w:rFonts w:ascii="Times New Roman" w:hAnsi="Times New Roman" w:cs="Times New Roman"/>
          <w:sz w:val="24"/>
          <w:szCs w:val="24"/>
        </w:rPr>
        <w:t xml:space="preserve">these </w:t>
      </w:r>
      <w:r w:rsidR="006A7426">
        <w:rPr>
          <w:rFonts w:ascii="Times New Roman" w:hAnsi="Times New Roman" w:cs="Times New Roman"/>
          <w:sz w:val="24"/>
          <w:szCs w:val="24"/>
        </w:rPr>
        <w:t>MH/SUD and medical/surgical benefits</w:t>
      </w:r>
      <w:r w:rsidR="00C93177">
        <w:rPr>
          <w:rFonts w:ascii="Times New Roman" w:hAnsi="Times New Roman" w:cs="Times New Roman"/>
          <w:sz w:val="24"/>
          <w:szCs w:val="24"/>
        </w:rPr>
        <w:t xml:space="preserve">, this NQTL </w:t>
      </w:r>
      <w:r w:rsidR="0080480F">
        <w:rPr>
          <w:rFonts w:ascii="Times New Roman" w:hAnsi="Times New Roman" w:cs="Times New Roman"/>
          <w:sz w:val="24"/>
          <w:szCs w:val="24"/>
        </w:rPr>
        <w:t>does</w:t>
      </w:r>
      <w:r w:rsidR="00C93177">
        <w:rPr>
          <w:rFonts w:ascii="Times New Roman" w:hAnsi="Times New Roman" w:cs="Times New Roman"/>
          <w:sz w:val="24"/>
          <w:szCs w:val="24"/>
        </w:rPr>
        <w:t xml:space="preserve"> not comply with MHPAEA.</w:t>
      </w:r>
      <w:r w:rsidR="00942B5D">
        <w:rPr>
          <w:rFonts w:ascii="Times New Roman" w:hAnsi="Times New Roman" w:cs="Times New Roman"/>
          <w:sz w:val="24"/>
          <w:szCs w:val="24"/>
        </w:rPr>
        <w:t xml:space="preserve"> </w:t>
      </w:r>
      <w:r w:rsidR="00F360F8">
        <w:rPr>
          <w:rFonts w:ascii="Times New Roman" w:hAnsi="Times New Roman" w:cs="Times New Roman"/>
          <w:sz w:val="24"/>
          <w:szCs w:val="24"/>
        </w:rPr>
        <w:t>If the plan can make that demonstration, t</w:t>
      </w:r>
      <w:r w:rsidR="00942B5D">
        <w:rPr>
          <w:rFonts w:ascii="Times New Roman" w:hAnsi="Times New Roman" w:cs="Times New Roman"/>
          <w:sz w:val="24"/>
          <w:szCs w:val="24"/>
        </w:rPr>
        <w:t xml:space="preserve">he plan should document the factors relied upon </w:t>
      </w:r>
      <w:r w:rsidR="009F7DB3">
        <w:rPr>
          <w:rFonts w:ascii="Times New Roman" w:hAnsi="Times New Roman" w:cs="Times New Roman"/>
          <w:sz w:val="24"/>
          <w:szCs w:val="24"/>
        </w:rPr>
        <w:t>to support</w:t>
      </w:r>
      <w:r w:rsidR="00942B5D">
        <w:rPr>
          <w:rFonts w:ascii="Times New Roman" w:hAnsi="Times New Roman" w:cs="Times New Roman"/>
          <w:sz w:val="24"/>
          <w:szCs w:val="24"/>
        </w:rPr>
        <w:t xml:space="preserve"> the different step therapy protocols.</w:t>
      </w:r>
    </w:p>
    <w:p w14:paraId="5033542F" w14:textId="57E9BC1C" w:rsidR="0062445D" w:rsidRPr="006D422B" w:rsidRDefault="006A0B29" w:rsidP="00116698">
      <w:pPr>
        <w:rPr>
          <w:rFonts w:ascii="Times New Roman" w:hAnsi="Times New Roman" w:cs="Times New Roman"/>
          <w:b/>
          <w:sz w:val="24"/>
          <w:szCs w:val="24"/>
        </w:rPr>
      </w:pPr>
      <w:r w:rsidRPr="006D422B">
        <w:rPr>
          <w:rFonts w:ascii="Times New Roman" w:hAnsi="Times New Roman" w:cs="Times New Roman"/>
          <w:b/>
          <w:sz w:val="24"/>
          <w:szCs w:val="24"/>
        </w:rPr>
        <w:t>Q</w:t>
      </w:r>
      <w:r w:rsidR="00D637F1">
        <w:rPr>
          <w:rFonts w:ascii="Times New Roman" w:hAnsi="Times New Roman" w:cs="Times New Roman"/>
          <w:b/>
          <w:sz w:val="24"/>
          <w:szCs w:val="24"/>
        </w:rPr>
        <w:t>6</w:t>
      </w:r>
      <w:r w:rsidR="0062445D" w:rsidRPr="006D422B">
        <w:rPr>
          <w:rFonts w:ascii="Times New Roman" w:hAnsi="Times New Roman" w:cs="Times New Roman"/>
          <w:b/>
          <w:sz w:val="24"/>
          <w:szCs w:val="24"/>
        </w:rPr>
        <w:t xml:space="preserve">. </w:t>
      </w:r>
      <w:r w:rsidR="00A6039F">
        <w:rPr>
          <w:rFonts w:ascii="Times New Roman" w:hAnsi="Times New Roman" w:cs="Times New Roman"/>
          <w:b/>
          <w:sz w:val="24"/>
          <w:szCs w:val="24"/>
        </w:rPr>
        <w:t xml:space="preserve">My health plan documents state that in-network provider reimbursement rates are determined based on </w:t>
      </w:r>
      <w:r w:rsidR="007C4102">
        <w:rPr>
          <w:rFonts w:ascii="Times New Roman" w:hAnsi="Times New Roman" w:cs="Times New Roman"/>
          <w:b/>
          <w:sz w:val="24"/>
          <w:szCs w:val="24"/>
        </w:rPr>
        <w:t xml:space="preserve">a variety of factors, including </w:t>
      </w:r>
      <w:r w:rsidR="00A6039F">
        <w:rPr>
          <w:rFonts w:ascii="Times New Roman" w:hAnsi="Times New Roman" w:cs="Times New Roman"/>
          <w:b/>
          <w:sz w:val="24"/>
          <w:szCs w:val="24"/>
        </w:rPr>
        <w:t xml:space="preserve">the providers’ required training, licensure, and expertise. </w:t>
      </w:r>
      <w:r w:rsidR="00230E40">
        <w:rPr>
          <w:rFonts w:ascii="Times New Roman" w:hAnsi="Times New Roman" w:cs="Times New Roman"/>
          <w:b/>
          <w:sz w:val="24"/>
          <w:szCs w:val="24"/>
        </w:rPr>
        <w:t>F</w:t>
      </w:r>
      <w:r w:rsidR="00A56B7D">
        <w:rPr>
          <w:rFonts w:ascii="Times New Roman" w:hAnsi="Times New Roman" w:cs="Times New Roman"/>
          <w:b/>
          <w:sz w:val="24"/>
          <w:szCs w:val="24"/>
        </w:rPr>
        <w:t xml:space="preserve">or </w:t>
      </w:r>
      <w:r w:rsidR="00292D78">
        <w:rPr>
          <w:rFonts w:ascii="Times New Roman" w:hAnsi="Times New Roman" w:cs="Times New Roman"/>
          <w:b/>
          <w:sz w:val="24"/>
          <w:szCs w:val="24"/>
        </w:rPr>
        <w:t>medical/surgical benefits,</w:t>
      </w:r>
      <w:r w:rsidR="00A56B7D">
        <w:rPr>
          <w:rFonts w:ascii="Times New Roman" w:hAnsi="Times New Roman" w:cs="Times New Roman"/>
          <w:b/>
          <w:sz w:val="24"/>
          <w:szCs w:val="24"/>
        </w:rPr>
        <w:t xml:space="preserve"> the difference in</w:t>
      </w:r>
      <w:r w:rsidR="00292D78">
        <w:rPr>
          <w:rFonts w:ascii="Times New Roman" w:hAnsi="Times New Roman" w:cs="Times New Roman"/>
          <w:b/>
          <w:sz w:val="24"/>
          <w:szCs w:val="24"/>
        </w:rPr>
        <w:t xml:space="preserve"> reimbursement rates for physicians and non-physician practitioners</w:t>
      </w:r>
      <w:r w:rsidR="00A56B7D">
        <w:rPr>
          <w:rFonts w:ascii="Times New Roman" w:hAnsi="Times New Roman" w:cs="Times New Roman"/>
          <w:b/>
          <w:sz w:val="24"/>
          <w:szCs w:val="24"/>
        </w:rPr>
        <w:t xml:space="preserve"> </w:t>
      </w:r>
      <w:r w:rsidR="00A67352">
        <w:rPr>
          <w:rFonts w:ascii="Times New Roman" w:hAnsi="Times New Roman" w:cs="Times New Roman"/>
          <w:b/>
          <w:sz w:val="24"/>
          <w:szCs w:val="24"/>
        </w:rPr>
        <w:t>for the same Current Procedural Technology (CPT) code</w:t>
      </w:r>
      <w:r w:rsidR="00000A53">
        <w:rPr>
          <w:rStyle w:val="FootnoteReference"/>
          <w:rFonts w:ascii="Times New Roman" w:hAnsi="Times New Roman" w:cs="Times New Roman"/>
          <w:b/>
          <w:sz w:val="24"/>
          <w:szCs w:val="24"/>
        </w:rPr>
        <w:footnoteReference w:id="13"/>
      </w:r>
      <w:r w:rsidR="00A67352">
        <w:rPr>
          <w:rFonts w:ascii="Times New Roman" w:hAnsi="Times New Roman" w:cs="Times New Roman"/>
          <w:b/>
          <w:sz w:val="24"/>
          <w:szCs w:val="24"/>
        </w:rPr>
        <w:t xml:space="preserve"> </w:t>
      </w:r>
      <w:r w:rsidR="00A56B7D" w:rsidRPr="00F142EF">
        <w:rPr>
          <w:rFonts w:ascii="Times New Roman" w:hAnsi="Times New Roman" w:cs="Times New Roman"/>
          <w:b/>
          <w:sz w:val="24"/>
          <w:szCs w:val="24"/>
        </w:rPr>
        <w:t xml:space="preserve">varies </w:t>
      </w:r>
      <w:r w:rsidR="00A56B7D">
        <w:rPr>
          <w:rFonts w:ascii="Times New Roman" w:hAnsi="Times New Roman" w:cs="Times New Roman"/>
          <w:b/>
          <w:sz w:val="24"/>
          <w:szCs w:val="24"/>
        </w:rPr>
        <w:t>based on a combination of factors</w:t>
      </w:r>
      <w:r w:rsidR="00A67352">
        <w:rPr>
          <w:rFonts w:ascii="Times New Roman" w:hAnsi="Times New Roman" w:cs="Times New Roman"/>
          <w:b/>
          <w:sz w:val="24"/>
          <w:szCs w:val="24"/>
        </w:rPr>
        <w:t xml:space="preserve"> such as </w:t>
      </w:r>
      <w:r w:rsidR="00501F66">
        <w:rPr>
          <w:rFonts w:ascii="Times New Roman" w:hAnsi="Times New Roman" w:cs="Times New Roman"/>
          <w:b/>
          <w:sz w:val="24"/>
          <w:szCs w:val="24"/>
        </w:rPr>
        <w:t xml:space="preserve">the </w:t>
      </w:r>
      <w:r w:rsidR="00A67352" w:rsidRPr="00A67352">
        <w:rPr>
          <w:rFonts w:ascii="Times New Roman" w:hAnsi="Times New Roman" w:cs="Times New Roman"/>
          <w:b/>
          <w:sz w:val="24"/>
          <w:szCs w:val="24"/>
        </w:rPr>
        <w:t xml:space="preserve">nature of </w:t>
      </w:r>
      <w:r w:rsidR="00501F66">
        <w:rPr>
          <w:rFonts w:ascii="Times New Roman" w:hAnsi="Times New Roman" w:cs="Times New Roman"/>
          <w:b/>
          <w:sz w:val="24"/>
          <w:szCs w:val="24"/>
        </w:rPr>
        <w:t xml:space="preserve">the </w:t>
      </w:r>
      <w:r w:rsidR="00A67352" w:rsidRPr="00A67352">
        <w:rPr>
          <w:rFonts w:ascii="Times New Roman" w:hAnsi="Times New Roman" w:cs="Times New Roman"/>
          <w:b/>
          <w:sz w:val="24"/>
          <w:szCs w:val="24"/>
        </w:rPr>
        <w:t>service, provider type (including demographics), m</w:t>
      </w:r>
      <w:r w:rsidR="00A67352">
        <w:rPr>
          <w:rFonts w:ascii="Times New Roman" w:hAnsi="Times New Roman" w:cs="Times New Roman"/>
          <w:b/>
          <w:sz w:val="24"/>
          <w:szCs w:val="24"/>
        </w:rPr>
        <w:t xml:space="preserve">arket dynamics, and market need </w:t>
      </w:r>
      <w:r w:rsidR="00A67352" w:rsidRPr="00A67352">
        <w:rPr>
          <w:rFonts w:ascii="Times New Roman" w:hAnsi="Times New Roman" w:cs="Times New Roman"/>
          <w:b/>
          <w:sz w:val="24"/>
          <w:szCs w:val="24"/>
        </w:rPr>
        <w:t>availability</w:t>
      </w:r>
      <w:r w:rsidR="00E857AA">
        <w:rPr>
          <w:rFonts w:ascii="Times New Roman" w:hAnsi="Times New Roman" w:cs="Times New Roman"/>
          <w:b/>
          <w:sz w:val="24"/>
          <w:szCs w:val="24"/>
        </w:rPr>
        <w:t xml:space="preserve"> (demand)</w:t>
      </w:r>
      <w:r w:rsidR="00292D78">
        <w:rPr>
          <w:rFonts w:ascii="Times New Roman" w:hAnsi="Times New Roman" w:cs="Times New Roman"/>
          <w:b/>
          <w:sz w:val="24"/>
          <w:szCs w:val="24"/>
        </w:rPr>
        <w:t xml:space="preserve">. </w:t>
      </w:r>
      <w:r w:rsidR="00781BC0">
        <w:rPr>
          <w:rFonts w:ascii="Times New Roman" w:hAnsi="Times New Roman" w:cs="Times New Roman"/>
          <w:b/>
          <w:sz w:val="24"/>
          <w:szCs w:val="24"/>
        </w:rPr>
        <w:t>F</w:t>
      </w:r>
      <w:r w:rsidR="00292D78">
        <w:rPr>
          <w:rFonts w:ascii="Times New Roman" w:hAnsi="Times New Roman" w:cs="Times New Roman"/>
          <w:b/>
          <w:sz w:val="24"/>
          <w:szCs w:val="24"/>
        </w:rPr>
        <w:t>or</w:t>
      </w:r>
      <w:r w:rsidR="0062445D" w:rsidRPr="006D422B">
        <w:rPr>
          <w:rFonts w:ascii="Times New Roman" w:hAnsi="Times New Roman" w:cs="Times New Roman"/>
          <w:b/>
          <w:sz w:val="24"/>
          <w:szCs w:val="24"/>
        </w:rPr>
        <w:t xml:space="preserve"> MH/SUD </w:t>
      </w:r>
      <w:r w:rsidR="00706F76" w:rsidRPr="006D422B">
        <w:rPr>
          <w:rFonts w:ascii="Times New Roman" w:hAnsi="Times New Roman" w:cs="Times New Roman"/>
          <w:b/>
          <w:sz w:val="24"/>
          <w:szCs w:val="24"/>
        </w:rPr>
        <w:t>benefits</w:t>
      </w:r>
      <w:r w:rsidR="0062445D" w:rsidRPr="006D422B">
        <w:rPr>
          <w:rFonts w:ascii="Times New Roman" w:hAnsi="Times New Roman" w:cs="Times New Roman"/>
          <w:b/>
          <w:sz w:val="24"/>
          <w:szCs w:val="24"/>
        </w:rPr>
        <w:t>, the plan</w:t>
      </w:r>
      <w:r w:rsidR="00AE59D9">
        <w:rPr>
          <w:rFonts w:ascii="Times New Roman" w:hAnsi="Times New Roman" w:cs="Times New Roman"/>
          <w:b/>
          <w:sz w:val="24"/>
          <w:szCs w:val="24"/>
        </w:rPr>
        <w:t xml:space="preserve"> </w:t>
      </w:r>
      <w:r w:rsidR="00A67352">
        <w:rPr>
          <w:rFonts w:ascii="Times New Roman" w:hAnsi="Times New Roman" w:cs="Times New Roman"/>
          <w:b/>
          <w:sz w:val="24"/>
          <w:szCs w:val="24"/>
        </w:rPr>
        <w:t xml:space="preserve">states that it </w:t>
      </w:r>
      <w:r w:rsidR="007C4102">
        <w:rPr>
          <w:rFonts w:ascii="Times New Roman" w:hAnsi="Times New Roman" w:cs="Times New Roman"/>
          <w:b/>
          <w:sz w:val="24"/>
          <w:szCs w:val="24"/>
        </w:rPr>
        <w:t>varies</w:t>
      </w:r>
      <w:r w:rsidR="00292D78">
        <w:rPr>
          <w:rFonts w:ascii="Times New Roman" w:hAnsi="Times New Roman" w:cs="Times New Roman"/>
          <w:b/>
          <w:sz w:val="24"/>
          <w:szCs w:val="24"/>
        </w:rPr>
        <w:t xml:space="preserve"> r</w:t>
      </w:r>
      <w:r w:rsidR="00D87F24" w:rsidRPr="006D422B">
        <w:rPr>
          <w:rFonts w:ascii="Times New Roman" w:hAnsi="Times New Roman" w:cs="Times New Roman"/>
          <w:b/>
          <w:sz w:val="24"/>
          <w:szCs w:val="24"/>
        </w:rPr>
        <w:t>eimburse</w:t>
      </w:r>
      <w:r w:rsidR="00A6039F">
        <w:rPr>
          <w:rFonts w:ascii="Times New Roman" w:hAnsi="Times New Roman" w:cs="Times New Roman"/>
          <w:b/>
          <w:sz w:val="24"/>
          <w:szCs w:val="24"/>
        </w:rPr>
        <w:t>ment rates</w:t>
      </w:r>
      <w:r w:rsidR="00BD4617">
        <w:rPr>
          <w:rFonts w:ascii="Times New Roman" w:hAnsi="Times New Roman" w:cs="Times New Roman"/>
          <w:b/>
          <w:sz w:val="24"/>
          <w:szCs w:val="24"/>
        </w:rPr>
        <w:t xml:space="preserve"> </w:t>
      </w:r>
      <w:r w:rsidR="00292D78">
        <w:rPr>
          <w:rFonts w:ascii="Times New Roman" w:hAnsi="Times New Roman" w:cs="Times New Roman"/>
          <w:b/>
          <w:sz w:val="24"/>
          <w:szCs w:val="24"/>
        </w:rPr>
        <w:t>for</w:t>
      </w:r>
      <w:r w:rsidR="00D87F24" w:rsidRPr="006D422B">
        <w:rPr>
          <w:rFonts w:ascii="Times New Roman" w:hAnsi="Times New Roman" w:cs="Times New Roman"/>
          <w:b/>
          <w:sz w:val="24"/>
          <w:szCs w:val="24"/>
        </w:rPr>
        <w:t xml:space="preserve"> </w:t>
      </w:r>
      <w:r w:rsidR="00A6039F">
        <w:rPr>
          <w:rFonts w:ascii="Times New Roman" w:hAnsi="Times New Roman" w:cs="Times New Roman"/>
          <w:b/>
          <w:sz w:val="24"/>
          <w:szCs w:val="24"/>
        </w:rPr>
        <w:t>non-physician practitioners</w:t>
      </w:r>
      <w:r w:rsidR="00A56B7D">
        <w:rPr>
          <w:rFonts w:ascii="Times New Roman" w:hAnsi="Times New Roman" w:cs="Times New Roman"/>
          <w:b/>
          <w:sz w:val="24"/>
          <w:szCs w:val="24"/>
        </w:rPr>
        <w:t xml:space="preserve"> </w:t>
      </w:r>
      <w:r w:rsidR="00A67352">
        <w:rPr>
          <w:rFonts w:ascii="Times New Roman" w:hAnsi="Times New Roman" w:cs="Times New Roman"/>
          <w:b/>
          <w:sz w:val="24"/>
          <w:szCs w:val="24"/>
        </w:rPr>
        <w:t xml:space="preserve">for the same CPT code based on a combination of </w:t>
      </w:r>
      <w:r w:rsidR="00EA01D9">
        <w:rPr>
          <w:rFonts w:ascii="Times New Roman" w:hAnsi="Times New Roman" w:cs="Times New Roman"/>
          <w:b/>
          <w:sz w:val="24"/>
          <w:szCs w:val="24"/>
        </w:rPr>
        <w:t xml:space="preserve">similar </w:t>
      </w:r>
      <w:r w:rsidR="00A67352">
        <w:rPr>
          <w:rFonts w:ascii="Times New Roman" w:hAnsi="Times New Roman" w:cs="Times New Roman"/>
          <w:b/>
          <w:sz w:val="24"/>
          <w:szCs w:val="24"/>
        </w:rPr>
        <w:t>factors</w:t>
      </w:r>
      <w:r w:rsidR="007D5175">
        <w:rPr>
          <w:rFonts w:ascii="Times New Roman" w:hAnsi="Times New Roman" w:cs="Times New Roman"/>
          <w:b/>
          <w:sz w:val="24"/>
          <w:szCs w:val="24"/>
        </w:rPr>
        <w:t>;</w:t>
      </w:r>
      <w:r w:rsidR="00EA01D9">
        <w:rPr>
          <w:rFonts w:ascii="Times New Roman" w:hAnsi="Times New Roman" w:cs="Times New Roman"/>
          <w:b/>
          <w:sz w:val="24"/>
          <w:szCs w:val="24"/>
        </w:rPr>
        <w:t xml:space="preserve"> </w:t>
      </w:r>
      <w:r w:rsidR="007C4102">
        <w:rPr>
          <w:rFonts w:ascii="Times New Roman" w:hAnsi="Times New Roman" w:cs="Times New Roman"/>
          <w:b/>
          <w:sz w:val="24"/>
          <w:szCs w:val="24"/>
        </w:rPr>
        <w:t>h</w:t>
      </w:r>
      <w:r w:rsidR="00EA01D9">
        <w:rPr>
          <w:rFonts w:ascii="Times New Roman" w:hAnsi="Times New Roman" w:cs="Times New Roman"/>
          <w:b/>
          <w:sz w:val="24"/>
          <w:szCs w:val="24"/>
        </w:rPr>
        <w:t>owever,</w:t>
      </w:r>
      <w:r w:rsidR="00116698">
        <w:rPr>
          <w:rFonts w:ascii="Times New Roman" w:hAnsi="Times New Roman" w:cs="Times New Roman"/>
          <w:b/>
          <w:sz w:val="24"/>
          <w:szCs w:val="24"/>
        </w:rPr>
        <w:t xml:space="preserve"> despite th</w:t>
      </w:r>
      <w:r w:rsidR="00722D98">
        <w:rPr>
          <w:rFonts w:ascii="Times New Roman" w:hAnsi="Times New Roman" w:cs="Times New Roman"/>
          <w:b/>
          <w:sz w:val="24"/>
          <w:szCs w:val="24"/>
        </w:rPr>
        <w:t>e</w:t>
      </w:r>
      <w:r w:rsidR="00116698">
        <w:rPr>
          <w:rFonts w:ascii="Times New Roman" w:hAnsi="Times New Roman" w:cs="Times New Roman"/>
          <w:b/>
          <w:sz w:val="24"/>
          <w:szCs w:val="24"/>
        </w:rPr>
        <w:t xml:space="preserve">se </w:t>
      </w:r>
      <w:r w:rsidR="007D5175">
        <w:rPr>
          <w:rFonts w:ascii="Times New Roman" w:hAnsi="Times New Roman" w:cs="Times New Roman"/>
          <w:b/>
          <w:sz w:val="24"/>
          <w:szCs w:val="24"/>
        </w:rPr>
        <w:t>terms in the plan</w:t>
      </w:r>
      <w:r w:rsidR="00116698">
        <w:rPr>
          <w:rFonts w:ascii="Times New Roman" w:hAnsi="Times New Roman" w:cs="Times New Roman"/>
          <w:b/>
          <w:sz w:val="24"/>
          <w:szCs w:val="24"/>
        </w:rPr>
        <w:t xml:space="preserve">, </w:t>
      </w:r>
      <w:r w:rsidR="0092216A">
        <w:rPr>
          <w:rFonts w:ascii="Times New Roman" w:hAnsi="Times New Roman" w:cs="Times New Roman"/>
          <w:b/>
          <w:sz w:val="24"/>
          <w:szCs w:val="24"/>
        </w:rPr>
        <w:t xml:space="preserve">the plan </w:t>
      </w:r>
      <w:r w:rsidR="00116698">
        <w:rPr>
          <w:rFonts w:ascii="Times New Roman" w:hAnsi="Times New Roman" w:cs="Times New Roman"/>
          <w:b/>
          <w:sz w:val="24"/>
          <w:szCs w:val="24"/>
        </w:rPr>
        <w:t>reduces the reimbursement</w:t>
      </w:r>
      <w:r w:rsidR="00A67352">
        <w:rPr>
          <w:rFonts w:ascii="Times New Roman" w:hAnsi="Times New Roman" w:cs="Times New Roman"/>
          <w:b/>
          <w:sz w:val="24"/>
          <w:szCs w:val="24"/>
        </w:rPr>
        <w:t xml:space="preserve"> </w:t>
      </w:r>
      <w:r w:rsidR="007C4102">
        <w:rPr>
          <w:rFonts w:ascii="Times New Roman" w:hAnsi="Times New Roman" w:cs="Times New Roman"/>
          <w:b/>
          <w:sz w:val="24"/>
          <w:szCs w:val="24"/>
        </w:rPr>
        <w:t xml:space="preserve">rate </w:t>
      </w:r>
      <w:r w:rsidR="00A56B7D">
        <w:rPr>
          <w:rFonts w:ascii="Times New Roman" w:hAnsi="Times New Roman" w:cs="Times New Roman"/>
          <w:b/>
          <w:sz w:val="24"/>
          <w:szCs w:val="24"/>
        </w:rPr>
        <w:t>by the same percentage for every</w:t>
      </w:r>
      <w:r w:rsidR="00A203CC">
        <w:rPr>
          <w:rFonts w:ascii="Times New Roman" w:hAnsi="Times New Roman" w:cs="Times New Roman"/>
          <w:b/>
          <w:sz w:val="24"/>
          <w:szCs w:val="24"/>
        </w:rPr>
        <w:t xml:space="preserve"> </w:t>
      </w:r>
      <w:r w:rsidR="00A203CC" w:rsidRPr="00A203CC">
        <w:rPr>
          <w:rFonts w:ascii="Times New Roman" w:hAnsi="Times New Roman" w:cs="Times New Roman"/>
          <w:b/>
          <w:sz w:val="24"/>
          <w:szCs w:val="24"/>
        </w:rPr>
        <w:t xml:space="preserve">CPT code </w:t>
      </w:r>
      <w:r w:rsidR="00A203CC">
        <w:rPr>
          <w:rFonts w:ascii="Times New Roman" w:hAnsi="Times New Roman" w:cs="Times New Roman"/>
          <w:b/>
          <w:sz w:val="24"/>
          <w:szCs w:val="24"/>
        </w:rPr>
        <w:t xml:space="preserve">for </w:t>
      </w:r>
      <w:r w:rsidR="00A203CC" w:rsidRPr="00A203CC">
        <w:rPr>
          <w:rFonts w:ascii="Times New Roman" w:hAnsi="Times New Roman" w:cs="Times New Roman"/>
          <w:b/>
          <w:sz w:val="24"/>
          <w:szCs w:val="24"/>
        </w:rPr>
        <w:t>a</w:t>
      </w:r>
      <w:r w:rsidR="007770D0">
        <w:rPr>
          <w:rFonts w:ascii="Times New Roman" w:hAnsi="Times New Roman" w:cs="Times New Roman"/>
          <w:b/>
          <w:sz w:val="24"/>
          <w:szCs w:val="24"/>
        </w:rPr>
        <w:t>n</w:t>
      </w:r>
      <w:r w:rsidR="00A56B7D">
        <w:rPr>
          <w:rFonts w:ascii="Times New Roman" w:hAnsi="Times New Roman" w:cs="Times New Roman"/>
          <w:b/>
          <w:sz w:val="24"/>
          <w:szCs w:val="24"/>
        </w:rPr>
        <w:t xml:space="preserve"> </w:t>
      </w:r>
      <w:r w:rsidR="00E857AA">
        <w:rPr>
          <w:rFonts w:ascii="Times New Roman" w:hAnsi="Times New Roman" w:cs="Times New Roman"/>
          <w:b/>
          <w:sz w:val="24"/>
          <w:szCs w:val="24"/>
        </w:rPr>
        <w:t xml:space="preserve">MH/SUD </w:t>
      </w:r>
      <w:r w:rsidR="00A56B7D">
        <w:rPr>
          <w:rFonts w:ascii="Times New Roman" w:hAnsi="Times New Roman" w:cs="Times New Roman"/>
          <w:b/>
          <w:sz w:val="24"/>
          <w:szCs w:val="24"/>
        </w:rPr>
        <w:t>service</w:t>
      </w:r>
      <w:r w:rsidR="007C4102">
        <w:rPr>
          <w:rFonts w:ascii="Times New Roman" w:hAnsi="Times New Roman" w:cs="Times New Roman"/>
          <w:b/>
          <w:sz w:val="24"/>
          <w:szCs w:val="24"/>
        </w:rPr>
        <w:t xml:space="preserve"> rendered by a non-physician</w:t>
      </w:r>
      <w:r w:rsidR="00BE72C5">
        <w:rPr>
          <w:rFonts w:ascii="Times New Roman" w:hAnsi="Times New Roman" w:cs="Times New Roman"/>
          <w:b/>
          <w:sz w:val="24"/>
          <w:szCs w:val="24"/>
        </w:rPr>
        <w:t xml:space="preserve"> practitioner</w:t>
      </w:r>
      <w:r w:rsidR="00A6039F">
        <w:rPr>
          <w:rFonts w:ascii="Times New Roman" w:hAnsi="Times New Roman" w:cs="Times New Roman"/>
          <w:b/>
          <w:sz w:val="24"/>
          <w:szCs w:val="24"/>
        </w:rPr>
        <w:t>.</w:t>
      </w:r>
      <w:r w:rsidR="00F14006" w:rsidRPr="006D422B">
        <w:rPr>
          <w:rFonts w:ascii="Times New Roman" w:hAnsi="Times New Roman" w:cs="Times New Roman"/>
          <w:b/>
          <w:sz w:val="24"/>
          <w:szCs w:val="24"/>
        </w:rPr>
        <w:t xml:space="preserve"> </w:t>
      </w:r>
      <w:r w:rsidR="0062445D" w:rsidRPr="006D422B">
        <w:rPr>
          <w:rFonts w:ascii="Times New Roman" w:hAnsi="Times New Roman" w:cs="Times New Roman"/>
          <w:b/>
          <w:sz w:val="24"/>
          <w:szCs w:val="24"/>
        </w:rPr>
        <w:t xml:space="preserve"> </w:t>
      </w:r>
      <w:r w:rsidR="00501F66">
        <w:rPr>
          <w:rFonts w:ascii="Times New Roman" w:hAnsi="Times New Roman" w:cs="Times New Roman"/>
          <w:b/>
          <w:sz w:val="24"/>
          <w:szCs w:val="24"/>
        </w:rPr>
        <w:t xml:space="preserve">The plan does not do so with respect to medical/surgical providers. </w:t>
      </w:r>
      <w:r w:rsidR="0062445D" w:rsidRPr="006D422B">
        <w:rPr>
          <w:rFonts w:ascii="Times New Roman" w:hAnsi="Times New Roman" w:cs="Times New Roman"/>
          <w:b/>
          <w:sz w:val="24"/>
          <w:szCs w:val="24"/>
        </w:rPr>
        <w:t xml:space="preserve">Is this </w:t>
      </w:r>
      <w:r w:rsidR="00BD4617">
        <w:rPr>
          <w:rFonts w:ascii="Times New Roman" w:hAnsi="Times New Roman" w:cs="Times New Roman"/>
          <w:b/>
          <w:sz w:val="24"/>
          <w:szCs w:val="24"/>
        </w:rPr>
        <w:t>permissible</w:t>
      </w:r>
      <w:r w:rsidR="00AE59D9">
        <w:rPr>
          <w:rFonts w:ascii="Times New Roman" w:hAnsi="Times New Roman" w:cs="Times New Roman"/>
          <w:b/>
          <w:sz w:val="24"/>
          <w:szCs w:val="24"/>
        </w:rPr>
        <w:t xml:space="preserve"> under MHPAEA</w:t>
      </w:r>
      <w:r w:rsidR="0062445D" w:rsidRPr="006D422B">
        <w:rPr>
          <w:rFonts w:ascii="Times New Roman" w:hAnsi="Times New Roman" w:cs="Times New Roman"/>
          <w:b/>
          <w:sz w:val="24"/>
          <w:szCs w:val="24"/>
        </w:rPr>
        <w:t>?</w:t>
      </w:r>
    </w:p>
    <w:p w14:paraId="5C3176A0" w14:textId="41D5367A" w:rsidR="00722D98" w:rsidRDefault="0062445D" w:rsidP="006D422B">
      <w:pPr>
        <w:rPr>
          <w:rFonts w:ascii="Times New Roman" w:hAnsi="Times New Roman" w:cs="Times New Roman"/>
          <w:sz w:val="24"/>
          <w:szCs w:val="24"/>
        </w:rPr>
      </w:pPr>
      <w:r>
        <w:rPr>
          <w:rFonts w:ascii="Times New Roman" w:hAnsi="Times New Roman" w:cs="Times New Roman"/>
          <w:sz w:val="24"/>
          <w:szCs w:val="24"/>
        </w:rPr>
        <w:t xml:space="preserve">No. </w:t>
      </w:r>
      <w:r w:rsidR="0080480F">
        <w:rPr>
          <w:rFonts w:ascii="Times New Roman" w:hAnsi="Times New Roman" w:cs="Times New Roman"/>
          <w:sz w:val="24"/>
          <w:szCs w:val="24"/>
        </w:rPr>
        <w:t xml:space="preserve"> </w:t>
      </w:r>
      <w:r w:rsidR="00A62A42">
        <w:rPr>
          <w:rFonts w:ascii="Times New Roman" w:hAnsi="Times New Roman" w:cs="Times New Roman"/>
          <w:sz w:val="24"/>
          <w:szCs w:val="24"/>
        </w:rPr>
        <w:t>While</w:t>
      </w:r>
      <w:r w:rsidR="00F83413">
        <w:rPr>
          <w:rFonts w:ascii="Times New Roman" w:hAnsi="Times New Roman" w:cs="Times New Roman"/>
          <w:sz w:val="24"/>
          <w:szCs w:val="24"/>
        </w:rPr>
        <w:t xml:space="preserve"> MHPAEA does not require</w:t>
      </w:r>
      <w:r w:rsidR="00A62A42">
        <w:rPr>
          <w:rFonts w:ascii="Times New Roman" w:hAnsi="Times New Roman" w:cs="Times New Roman"/>
          <w:sz w:val="24"/>
          <w:szCs w:val="24"/>
        </w:rPr>
        <w:t xml:space="preserve"> a plan </w:t>
      </w:r>
      <w:r w:rsidR="008C377A">
        <w:rPr>
          <w:rFonts w:ascii="Times New Roman" w:hAnsi="Times New Roman" w:cs="Times New Roman"/>
          <w:sz w:val="24"/>
          <w:szCs w:val="24"/>
        </w:rPr>
        <w:t xml:space="preserve">or issuer </w:t>
      </w:r>
      <w:r w:rsidR="00A62A42">
        <w:rPr>
          <w:rFonts w:ascii="Times New Roman" w:hAnsi="Times New Roman" w:cs="Times New Roman"/>
          <w:sz w:val="24"/>
          <w:szCs w:val="24"/>
        </w:rPr>
        <w:t xml:space="preserve">to pay identical provider reimbursement rates for medical/surgical and </w:t>
      </w:r>
      <w:r w:rsidR="00382B67">
        <w:rPr>
          <w:rFonts w:ascii="Times New Roman" w:hAnsi="Times New Roman" w:cs="Times New Roman"/>
          <w:sz w:val="24"/>
          <w:szCs w:val="24"/>
        </w:rPr>
        <w:t>MH/SUD</w:t>
      </w:r>
      <w:r w:rsidR="00A62A42">
        <w:rPr>
          <w:rFonts w:ascii="Times New Roman" w:hAnsi="Times New Roman" w:cs="Times New Roman"/>
          <w:sz w:val="24"/>
          <w:szCs w:val="24"/>
        </w:rPr>
        <w:t xml:space="preserve"> providers, a</w:t>
      </w:r>
      <w:r>
        <w:rPr>
          <w:rFonts w:ascii="Times New Roman" w:hAnsi="Times New Roman" w:cs="Times New Roman"/>
          <w:sz w:val="24"/>
          <w:szCs w:val="24"/>
        </w:rPr>
        <w:t xml:space="preserve"> plan’s </w:t>
      </w:r>
      <w:r w:rsidR="009F7DB3">
        <w:rPr>
          <w:rFonts w:ascii="Times New Roman" w:hAnsi="Times New Roman" w:cs="Times New Roman"/>
          <w:sz w:val="24"/>
          <w:szCs w:val="24"/>
        </w:rPr>
        <w:t xml:space="preserve">or issuer’s </w:t>
      </w:r>
      <w:r>
        <w:rPr>
          <w:rFonts w:ascii="Times New Roman" w:hAnsi="Times New Roman" w:cs="Times New Roman"/>
          <w:sz w:val="24"/>
          <w:szCs w:val="24"/>
        </w:rPr>
        <w:t>s</w:t>
      </w:r>
      <w:r w:rsidRPr="0062445D">
        <w:rPr>
          <w:rFonts w:ascii="Times New Roman" w:hAnsi="Times New Roman" w:cs="Times New Roman"/>
          <w:sz w:val="24"/>
          <w:szCs w:val="24"/>
        </w:rPr>
        <w:t xml:space="preserve">tandards for </w:t>
      </w:r>
      <w:r w:rsidR="0080480F">
        <w:rPr>
          <w:rFonts w:ascii="Times New Roman" w:hAnsi="Times New Roman" w:cs="Times New Roman"/>
          <w:sz w:val="24"/>
          <w:szCs w:val="24"/>
        </w:rPr>
        <w:t xml:space="preserve">admitting a </w:t>
      </w:r>
      <w:r w:rsidRPr="0062445D">
        <w:rPr>
          <w:rFonts w:ascii="Times New Roman" w:hAnsi="Times New Roman" w:cs="Times New Roman"/>
          <w:sz w:val="24"/>
          <w:szCs w:val="24"/>
        </w:rPr>
        <w:t xml:space="preserve">provider </w:t>
      </w:r>
      <w:r w:rsidR="0080480F">
        <w:rPr>
          <w:rFonts w:ascii="Times New Roman" w:hAnsi="Times New Roman" w:cs="Times New Roman"/>
          <w:sz w:val="24"/>
          <w:szCs w:val="24"/>
        </w:rPr>
        <w:t>to</w:t>
      </w:r>
      <w:r w:rsidR="00AE59D9">
        <w:rPr>
          <w:rFonts w:ascii="Times New Roman" w:hAnsi="Times New Roman" w:cs="Times New Roman"/>
          <w:sz w:val="24"/>
          <w:szCs w:val="24"/>
        </w:rPr>
        <w:t xml:space="preserve"> participate in</w:t>
      </w:r>
      <w:r w:rsidR="0080480F">
        <w:rPr>
          <w:rFonts w:ascii="Times New Roman" w:hAnsi="Times New Roman" w:cs="Times New Roman"/>
          <w:sz w:val="24"/>
          <w:szCs w:val="24"/>
        </w:rPr>
        <w:t xml:space="preserve"> </w:t>
      </w:r>
      <w:r>
        <w:rPr>
          <w:rFonts w:ascii="Times New Roman" w:hAnsi="Times New Roman" w:cs="Times New Roman"/>
          <w:sz w:val="24"/>
          <w:szCs w:val="24"/>
        </w:rPr>
        <w:t>a network (</w:t>
      </w:r>
      <w:r w:rsidRPr="0062445D">
        <w:rPr>
          <w:rFonts w:ascii="Times New Roman" w:hAnsi="Times New Roman" w:cs="Times New Roman"/>
          <w:sz w:val="24"/>
          <w:szCs w:val="24"/>
        </w:rPr>
        <w:t xml:space="preserve">including </w:t>
      </w:r>
      <w:r w:rsidR="0021415C">
        <w:rPr>
          <w:rFonts w:ascii="Times New Roman" w:hAnsi="Times New Roman" w:cs="Times New Roman"/>
          <w:sz w:val="24"/>
          <w:szCs w:val="24"/>
        </w:rPr>
        <w:t xml:space="preserve">the plan’s </w:t>
      </w:r>
      <w:r w:rsidRPr="0062445D">
        <w:rPr>
          <w:rFonts w:ascii="Times New Roman" w:hAnsi="Times New Roman" w:cs="Times New Roman"/>
          <w:sz w:val="24"/>
          <w:szCs w:val="24"/>
        </w:rPr>
        <w:t>reimbursement rates</w:t>
      </w:r>
      <w:r w:rsidR="0021415C">
        <w:rPr>
          <w:rFonts w:ascii="Times New Roman" w:hAnsi="Times New Roman" w:cs="Times New Roman"/>
          <w:sz w:val="24"/>
          <w:szCs w:val="24"/>
        </w:rPr>
        <w:t xml:space="preserve"> for providers</w:t>
      </w:r>
      <w:r>
        <w:rPr>
          <w:rFonts w:ascii="Times New Roman" w:hAnsi="Times New Roman" w:cs="Times New Roman"/>
          <w:sz w:val="24"/>
          <w:szCs w:val="24"/>
        </w:rPr>
        <w:t xml:space="preserve">) </w:t>
      </w:r>
      <w:r w:rsidRPr="0062445D">
        <w:rPr>
          <w:rFonts w:ascii="Times New Roman" w:hAnsi="Times New Roman" w:cs="Times New Roman"/>
          <w:sz w:val="24"/>
          <w:szCs w:val="24"/>
        </w:rPr>
        <w:t>is a</w:t>
      </w:r>
      <w:r w:rsidR="0080480F">
        <w:rPr>
          <w:rFonts w:ascii="Times New Roman" w:hAnsi="Times New Roman" w:cs="Times New Roman"/>
          <w:sz w:val="24"/>
          <w:szCs w:val="24"/>
        </w:rPr>
        <w:t>n</w:t>
      </w:r>
      <w:r w:rsidRPr="0062445D">
        <w:rPr>
          <w:rFonts w:ascii="Times New Roman" w:hAnsi="Times New Roman" w:cs="Times New Roman"/>
          <w:sz w:val="24"/>
          <w:szCs w:val="24"/>
        </w:rPr>
        <w:t xml:space="preserve"> NQTL.  A plan </w:t>
      </w:r>
      <w:r w:rsidR="008C377A">
        <w:rPr>
          <w:rFonts w:ascii="Times New Roman" w:hAnsi="Times New Roman" w:cs="Times New Roman"/>
          <w:sz w:val="24"/>
          <w:szCs w:val="24"/>
        </w:rPr>
        <w:t xml:space="preserve">or issuer </w:t>
      </w:r>
      <w:r w:rsidRPr="0062445D">
        <w:rPr>
          <w:rFonts w:ascii="Times New Roman" w:hAnsi="Times New Roman" w:cs="Times New Roman"/>
          <w:sz w:val="24"/>
          <w:szCs w:val="24"/>
        </w:rPr>
        <w:t xml:space="preserve">may impose an NQTL if under the terms of the plan as written and in operation, the processes, strategies, evidentiary standards, and other factors </w:t>
      </w:r>
      <w:r w:rsidR="009F7DB3">
        <w:rPr>
          <w:rFonts w:ascii="Times New Roman" w:hAnsi="Times New Roman" w:cs="Times New Roman"/>
          <w:sz w:val="24"/>
          <w:szCs w:val="24"/>
        </w:rPr>
        <w:t>used</w:t>
      </w:r>
      <w:r w:rsidR="009F7DB3" w:rsidRPr="0062445D">
        <w:rPr>
          <w:rFonts w:ascii="Times New Roman" w:hAnsi="Times New Roman" w:cs="Times New Roman"/>
          <w:sz w:val="24"/>
          <w:szCs w:val="24"/>
        </w:rPr>
        <w:t xml:space="preserve"> </w:t>
      </w:r>
      <w:r w:rsidRPr="0062445D">
        <w:rPr>
          <w:rFonts w:ascii="Times New Roman" w:hAnsi="Times New Roman" w:cs="Times New Roman"/>
          <w:sz w:val="24"/>
          <w:szCs w:val="24"/>
        </w:rPr>
        <w:t xml:space="preserve">by the plan in </w:t>
      </w:r>
      <w:r w:rsidR="009F7DB3">
        <w:rPr>
          <w:rFonts w:ascii="Times New Roman" w:hAnsi="Times New Roman" w:cs="Times New Roman"/>
          <w:sz w:val="24"/>
          <w:szCs w:val="24"/>
        </w:rPr>
        <w:t>applying</w:t>
      </w:r>
      <w:r w:rsidR="009F7DB3" w:rsidRPr="0062445D">
        <w:rPr>
          <w:rFonts w:ascii="Times New Roman" w:hAnsi="Times New Roman" w:cs="Times New Roman"/>
          <w:sz w:val="24"/>
          <w:szCs w:val="24"/>
        </w:rPr>
        <w:t xml:space="preserve"> </w:t>
      </w:r>
      <w:r w:rsidRPr="0062445D">
        <w:rPr>
          <w:rFonts w:ascii="Times New Roman" w:hAnsi="Times New Roman" w:cs="Times New Roman"/>
          <w:sz w:val="24"/>
          <w:szCs w:val="24"/>
        </w:rPr>
        <w:t xml:space="preserve">its </w:t>
      </w:r>
      <w:r w:rsidR="00AE59D9">
        <w:rPr>
          <w:rFonts w:ascii="Times New Roman" w:hAnsi="Times New Roman" w:cs="Times New Roman"/>
          <w:sz w:val="24"/>
          <w:szCs w:val="24"/>
        </w:rPr>
        <w:t xml:space="preserve">NQTL with respect to MH/SUD </w:t>
      </w:r>
      <w:r w:rsidR="00501F66">
        <w:rPr>
          <w:rFonts w:ascii="Times New Roman" w:hAnsi="Times New Roman" w:cs="Times New Roman"/>
          <w:sz w:val="24"/>
          <w:szCs w:val="24"/>
        </w:rPr>
        <w:t xml:space="preserve">benefits </w:t>
      </w:r>
      <w:r w:rsidRPr="0062445D">
        <w:rPr>
          <w:rFonts w:ascii="Times New Roman" w:hAnsi="Times New Roman" w:cs="Times New Roman"/>
          <w:sz w:val="24"/>
          <w:szCs w:val="24"/>
        </w:rPr>
        <w:t>are comparable to</w:t>
      </w:r>
      <w:r w:rsidR="007D5175">
        <w:rPr>
          <w:rFonts w:ascii="Times New Roman" w:hAnsi="Times New Roman" w:cs="Times New Roman"/>
          <w:sz w:val="24"/>
          <w:szCs w:val="24"/>
        </w:rPr>
        <w:t>,</w:t>
      </w:r>
      <w:r w:rsidRPr="0062445D">
        <w:rPr>
          <w:rFonts w:ascii="Times New Roman" w:hAnsi="Times New Roman" w:cs="Times New Roman"/>
          <w:sz w:val="24"/>
          <w:szCs w:val="24"/>
        </w:rPr>
        <w:t xml:space="preserve"> and applied </w:t>
      </w:r>
      <w:r w:rsidR="00F24FB1">
        <w:rPr>
          <w:rFonts w:ascii="Times New Roman" w:hAnsi="Times New Roman" w:cs="Times New Roman"/>
          <w:sz w:val="24"/>
          <w:szCs w:val="24"/>
        </w:rPr>
        <w:t xml:space="preserve">no </w:t>
      </w:r>
      <w:r w:rsidRPr="0062445D">
        <w:rPr>
          <w:rFonts w:ascii="Times New Roman" w:hAnsi="Times New Roman" w:cs="Times New Roman"/>
          <w:sz w:val="24"/>
          <w:szCs w:val="24"/>
        </w:rPr>
        <w:t>more stringently than</w:t>
      </w:r>
      <w:r w:rsidR="007D5175">
        <w:rPr>
          <w:rFonts w:ascii="Times New Roman" w:hAnsi="Times New Roman" w:cs="Times New Roman"/>
          <w:sz w:val="24"/>
          <w:szCs w:val="24"/>
        </w:rPr>
        <w:t>,</w:t>
      </w:r>
      <w:r w:rsidRPr="0062445D">
        <w:rPr>
          <w:rFonts w:ascii="Times New Roman" w:hAnsi="Times New Roman" w:cs="Times New Roman"/>
          <w:sz w:val="24"/>
          <w:szCs w:val="24"/>
        </w:rPr>
        <w:t xml:space="preserve"> those used in applying the NQTL with respect to medical/surgical benefits in the same classification. </w:t>
      </w:r>
      <w:r w:rsidR="00B664E5">
        <w:rPr>
          <w:rFonts w:ascii="Times New Roman" w:hAnsi="Times New Roman" w:cs="Times New Roman"/>
          <w:sz w:val="24"/>
          <w:szCs w:val="24"/>
        </w:rPr>
        <w:t>In other words</w:t>
      </w:r>
      <w:r w:rsidR="009F00DF">
        <w:rPr>
          <w:rFonts w:ascii="Times New Roman" w:hAnsi="Times New Roman" w:cs="Times New Roman"/>
          <w:sz w:val="24"/>
          <w:szCs w:val="24"/>
        </w:rPr>
        <w:t xml:space="preserve">, the plan </w:t>
      </w:r>
      <w:r w:rsidR="008C377A">
        <w:rPr>
          <w:rFonts w:ascii="Times New Roman" w:hAnsi="Times New Roman" w:cs="Times New Roman"/>
          <w:sz w:val="24"/>
          <w:szCs w:val="24"/>
        </w:rPr>
        <w:t xml:space="preserve">or issuer </w:t>
      </w:r>
      <w:r w:rsidR="006040FA">
        <w:rPr>
          <w:rFonts w:ascii="Times New Roman" w:hAnsi="Times New Roman" w:cs="Times New Roman"/>
          <w:sz w:val="24"/>
          <w:szCs w:val="24"/>
        </w:rPr>
        <w:t xml:space="preserve">must </w:t>
      </w:r>
      <w:r w:rsidR="009F00DF">
        <w:rPr>
          <w:rFonts w:ascii="Times New Roman" w:hAnsi="Times New Roman" w:cs="Times New Roman"/>
          <w:sz w:val="24"/>
          <w:szCs w:val="24"/>
        </w:rPr>
        <w:t>demonstrate</w:t>
      </w:r>
      <w:r w:rsidR="00F95AD5" w:rsidRPr="00F142EF">
        <w:rPr>
          <w:rFonts w:ascii="Times New Roman" w:hAnsi="Times New Roman" w:cs="Times New Roman"/>
          <w:sz w:val="24"/>
          <w:szCs w:val="24"/>
        </w:rPr>
        <w:t xml:space="preserve"> that the methodology for developing and applying reimbursement rates under the plan is comparable and applied no more stringently for MH/SUD benefits when compared to the methodology for developing and applying reimbursement rates for medical/surgical benefits under the plan. </w:t>
      </w:r>
      <w:r w:rsidR="00B2653B">
        <w:rPr>
          <w:rFonts w:ascii="Times New Roman" w:hAnsi="Times New Roman" w:cs="Times New Roman"/>
          <w:sz w:val="24"/>
          <w:szCs w:val="24"/>
        </w:rPr>
        <w:t xml:space="preserve"> </w:t>
      </w:r>
    </w:p>
    <w:p w14:paraId="70A0B303" w14:textId="6A07FC8F" w:rsidR="00940219" w:rsidRDefault="0062445D" w:rsidP="00816A3F">
      <w:pPr>
        <w:rPr>
          <w:rFonts w:ascii="Times New Roman" w:hAnsi="Times New Roman" w:cs="Times New Roman"/>
          <w:sz w:val="24"/>
          <w:szCs w:val="24"/>
        </w:rPr>
      </w:pPr>
      <w:r w:rsidRPr="0062445D">
        <w:rPr>
          <w:rFonts w:ascii="Times New Roman" w:hAnsi="Times New Roman" w:cs="Times New Roman"/>
          <w:sz w:val="24"/>
          <w:szCs w:val="24"/>
        </w:rPr>
        <w:t>Here, the plan</w:t>
      </w:r>
      <w:r w:rsidR="00F95AD5">
        <w:rPr>
          <w:rFonts w:ascii="Times New Roman" w:hAnsi="Times New Roman" w:cs="Times New Roman"/>
          <w:sz w:val="24"/>
          <w:szCs w:val="24"/>
        </w:rPr>
        <w:t xml:space="preserve">’s methodology </w:t>
      </w:r>
      <w:r w:rsidR="00722D98" w:rsidRPr="00722D98">
        <w:rPr>
          <w:rFonts w:ascii="Times New Roman" w:hAnsi="Times New Roman" w:cs="Times New Roman"/>
          <w:sz w:val="24"/>
          <w:szCs w:val="24"/>
        </w:rPr>
        <w:t xml:space="preserve">for developing and applying reimbursement rates, in operation, is to reduce </w:t>
      </w:r>
      <w:r w:rsidR="00F95AD5">
        <w:rPr>
          <w:rFonts w:ascii="Times New Roman" w:hAnsi="Times New Roman" w:cs="Times New Roman"/>
          <w:sz w:val="24"/>
          <w:szCs w:val="24"/>
        </w:rPr>
        <w:t xml:space="preserve">reimbursement </w:t>
      </w:r>
      <w:r w:rsidR="00CA1F62">
        <w:rPr>
          <w:rFonts w:ascii="Times New Roman" w:hAnsi="Times New Roman" w:cs="Times New Roman"/>
          <w:sz w:val="24"/>
          <w:szCs w:val="24"/>
        </w:rPr>
        <w:t>rates</w:t>
      </w:r>
      <w:r w:rsidR="002B6331">
        <w:rPr>
          <w:rFonts w:ascii="Times New Roman" w:hAnsi="Times New Roman" w:cs="Times New Roman"/>
          <w:sz w:val="24"/>
          <w:szCs w:val="24"/>
        </w:rPr>
        <w:t xml:space="preserve"> </w:t>
      </w:r>
      <w:r w:rsidR="002B6331" w:rsidRPr="002B6331">
        <w:rPr>
          <w:rFonts w:ascii="Times New Roman" w:hAnsi="Times New Roman" w:cs="Times New Roman"/>
          <w:sz w:val="24"/>
          <w:szCs w:val="24"/>
        </w:rPr>
        <w:t>by the same percentage</w:t>
      </w:r>
      <w:r w:rsidR="00CA1F62">
        <w:rPr>
          <w:rFonts w:ascii="Times New Roman" w:hAnsi="Times New Roman" w:cs="Times New Roman"/>
          <w:sz w:val="24"/>
          <w:szCs w:val="24"/>
        </w:rPr>
        <w:t xml:space="preserve"> for </w:t>
      </w:r>
      <w:r w:rsidR="002B6331">
        <w:rPr>
          <w:rFonts w:ascii="Times New Roman" w:hAnsi="Times New Roman" w:cs="Times New Roman"/>
          <w:sz w:val="24"/>
          <w:szCs w:val="24"/>
        </w:rPr>
        <w:t xml:space="preserve">all </w:t>
      </w:r>
      <w:r w:rsidR="00CA1F62">
        <w:rPr>
          <w:rFonts w:ascii="Times New Roman" w:hAnsi="Times New Roman" w:cs="Times New Roman"/>
          <w:sz w:val="24"/>
          <w:szCs w:val="24"/>
        </w:rPr>
        <w:t xml:space="preserve">non-physician practitioners providing </w:t>
      </w:r>
      <w:r w:rsidR="0021415C">
        <w:rPr>
          <w:rFonts w:ascii="Times New Roman" w:hAnsi="Times New Roman" w:cs="Times New Roman"/>
          <w:sz w:val="24"/>
          <w:szCs w:val="24"/>
        </w:rPr>
        <w:t>MH/SUD</w:t>
      </w:r>
      <w:r w:rsidR="00CA1F62">
        <w:rPr>
          <w:rFonts w:ascii="Times New Roman" w:hAnsi="Times New Roman" w:cs="Times New Roman"/>
          <w:sz w:val="24"/>
          <w:szCs w:val="24"/>
        </w:rPr>
        <w:t xml:space="preserve"> services</w:t>
      </w:r>
      <w:r w:rsidR="0092216A">
        <w:rPr>
          <w:rFonts w:ascii="Times New Roman" w:hAnsi="Times New Roman" w:cs="Times New Roman"/>
          <w:sz w:val="24"/>
          <w:szCs w:val="24"/>
        </w:rPr>
        <w:t xml:space="preserve">, </w:t>
      </w:r>
      <w:r w:rsidR="00116698">
        <w:rPr>
          <w:rFonts w:ascii="Times New Roman" w:hAnsi="Times New Roman" w:cs="Times New Roman"/>
          <w:sz w:val="24"/>
          <w:szCs w:val="24"/>
        </w:rPr>
        <w:t>while</w:t>
      </w:r>
      <w:r w:rsidR="00A56B7D">
        <w:rPr>
          <w:rFonts w:ascii="Times New Roman" w:hAnsi="Times New Roman" w:cs="Times New Roman"/>
          <w:sz w:val="24"/>
          <w:szCs w:val="24"/>
        </w:rPr>
        <w:t xml:space="preserve"> </w:t>
      </w:r>
      <w:r w:rsidR="00A56B7D" w:rsidRPr="00B957BE">
        <w:rPr>
          <w:rFonts w:ascii="Times New Roman" w:hAnsi="Times New Roman" w:cs="Times New Roman"/>
          <w:sz w:val="24"/>
          <w:szCs w:val="24"/>
        </w:rPr>
        <w:t>varying the</w:t>
      </w:r>
      <w:r w:rsidR="00BE72C5">
        <w:rPr>
          <w:rFonts w:ascii="Times New Roman" w:hAnsi="Times New Roman" w:cs="Times New Roman"/>
          <w:sz w:val="24"/>
          <w:szCs w:val="24"/>
        </w:rPr>
        <w:t xml:space="preserve"> reimbursement</w:t>
      </w:r>
      <w:r w:rsidR="00A56B7D" w:rsidRPr="00B957BE">
        <w:rPr>
          <w:rFonts w:ascii="Times New Roman" w:hAnsi="Times New Roman" w:cs="Times New Roman"/>
          <w:sz w:val="24"/>
          <w:szCs w:val="24"/>
        </w:rPr>
        <w:t xml:space="preserve"> rate </w:t>
      </w:r>
      <w:r w:rsidR="00116698">
        <w:rPr>
          <w:rFonts w:ascii="Times New Roman" w:hAnsi="Times New Roman" w:cs="Times New Roman"/>
          <w:sz w:val="24"/>
          <w:szCs w:val="24"/>
        </w:rPr>
        <w:t xml:space="preserve">for </w:t>
      </w:r>
      <w:r w:rsidR="00BE72C5">
        <w:rPr>
          <w:rFonts w:ascii="Times New Roman" w:hAnsi="Times New Roman" w:cs="Times New Roman"/>
          <w:sz w:val="24"/>
          <w:szCs w:val="24"/>
        </w:rPr>
        <w:t>non-physician practitioners providing medical/surgical services only when certain factors (</w:t>
      </w:r>
      <w:r w:rsidR="00BE72C5" w:rsidRPr="00695601">
        <w:rPr>
          <w:rFonts w:ascii="Times New Roman" w:hAnsi="Times New Roman" w:cs="Times New Roman"/>
          <w:i/>
          <w:sz w:val="24"/>
          <w:szCs w:val="24"/>
        </w:rPr>
        <w:t>e.g.</w:t>
      </w:r>
      <w:r w:rsidR="00BE72C5">
        <w:rPr>
          <w:rFonts w:ascii="Times New Roman" w:hAnsi="Times New Roman" w:cs="Times New Roman"/>
          <w:sz w:val="24"/>
          <w:szCs w:val="24"/>
        </w:rPr>
        <w:t xml:space="preserve"> </w:t>
      </w:r>
      <w:r w:rsidR="00501F66">
        <w:rPr>
          <w:rFonts w:ascii="Times New Roman" w:hAnsi="Times New Roman" w:cs="Times New Roman"/>
          <w:sz w:val="24"/>
          <w:szCs w:val="24"/>
        </w:rPr>
        <w:t xml:space="preserve">the </w:t>
      </w:r>
      <w:r w:rsidR="00116698" w:rsidRPr="00116698">
        <w:rPr>
          <w:rFonts w:ascii="Times New Roman" w:hAnsi="Times New Roman" w:cs="Times New Roman"/>
          <w:sz w:val="24"/>
          <w:szCs w:val="24"/>
        </w:rPr>
        <w:t xml:space="preserve">nature of </w:t>
      </w:r>
      <w:r w:rsidR="00501F66">
        <w:rPr>
          <w:rFonts w:ascii="Times New Roman" w:hAnsi="Times New Roman" w:cs="Times New Roman"/>
          <w:sz w:val="24"/>
          <w:szCs w:val="24"/>
        </w:rPr>
        <w:t xml:space="preserve">the </w:t>
      </w:r>
      <w:r w:rsidR="00116698" w:rsidRPr="00116698">
        <w:rPr>
          <w:rFonts w:ascii="Times New Roman" w:hAnsi="Times New Roman" w:cs="Times New Roman"/>
          <w:sz w:val="24"/>
          <w:szCs w:val="24"/>
        </w:rPr>
        <w:t xml:space="preserve">service, provider type, market dynamics, and </w:t>
      </w:r>
      <w:r w:rsidR="00C960CE">
        <w:rPr>
          <w:rFonts w:ascii="Times New Roman" w:hAnsi="Times New Roman" w:cs="Times New Roman"/>
          <w:sz w:val="24"/>
          <w:szCs w:val="24"/>
        </w:rPr>
        <w:t xml:space="preserve">demand) </w:t>
      </w:r>
      <w:r w:rsidR="00BE72C5">
        <w:rPr>
          <w:rFonts w:ascii="Times New Roman" w:hAnsi="Times New Roman" w:cs="Times New Roman"/>
          <w:sz w:val="24"/>
          <w:szCs w:val="24"/>
        </w:rPr>
        <w:t>support such variance.</w:t>
      </w:r>
      <w:r w:rsidR="00BE72C5">
        <w:rPr>
          <w:rFonts w:eastAsia="Calibri"/>
          <w:sz w:val="24"/>
          <w:szCs w:val="24"/>
        </w:rPr>
        <w:t xml:space="preserve"> </w:t>
      </w:r>
      <w:r w:rsidR="00A56B7D">
        <w:rPr>
          <w:rFonts w:ascii="Times New Roman" w:hAnsi="Times New Roman" w:cs="Times New Roman"/>
          <w:sz w:val="24"/>
          <w:szCs w:val="24"/>
        </w:rPr>
        <w:t xml:space="preserve"> </w:t>
      </w:r>
      <w:r w:rsidR="00816A3F">
        <w:rPr>
          <w:rFonts w:ascii="Times New Roman" w:hAnsi="Times New Roman" w:cs="Times New Roman"/>
          <w:sz w:val="24"/>
          <w:szCs w:val="24"/>
        </w:rPr>
        <w:t>T</w:t>
      </w:r>
      <w:r w:rsidR="00816A3F" w:rsidRPr="00816A3F">
        <w:rPr>
          <w:rFonts w:ascii="Times New Roman" w:hAnsi="Times New Roman" w:cs="Times New Roman"/>
          <w:sz w:val="24"/>
          <w:szCs w:val="24"/>
        </w:rPr>
        <w:t>he plan does not use a comparable process</w:t>
      </w:r>
      <w:r w:rsidR="00816A3F">
        <w:rPr>
          <w:rFonts w:ascii="Times New Roman" w:hAnsi="Times New Roman" w:cs="Times New Roman"/>
          <w:sz w:val="24"/>
          <w:szCs w:val="24"/>
        </w:rPr>
        <w:t xml:space="preserve"> </w:t>
      </w:r>
      <w:r w:rsidR="00816A3F" w:rsidRPr="00816A3F">
        <w:rPr>
          <w:rFonts w:ascii="Times New Roman" w:hAnsi="Times New Roman" w:cs="Times New Roman"/>
          <w:sz w:val="24"/>
          <w:szCs w:val="24"/>
        </w:rPr>
        <w:t>with respect to reimbursement of non-physician provider</w:t>
      </w:r>
      <w:r w:rsidR="00816A3F">
        <w:rPr>
          <w:rFonts w:ascii="Times New Roman" w:hAnsi="Times New Roman" w:cs="Times New Roman"/>
          <w:sz w:val="24"/>
          <w:szCs w:val="24"/>
        </w:rPr>
        <w:t xml:space="preserve">s of medical/surgical and MH/SUD services. </w:t>
      </w:r>
      <w:r w:rsidR="00816A3F" w:rsidRPr="00816A3F">
        <w:rPr>
          <w:rFonts w:ascii="Times New Roman" w:hAnsi="Times New Roman" w:cs="Times New Roman"/>
          <w:sz w:val="24"/>
          <w:szCs w:val="24"/>
        </w:rPr>
        <w:t>Accordingly, the plan’s use of this NQTL does not comply with MHPAEA.</w:t>
      </w:r>
      <w:r w:rsidR="00816A3F" w:rsidRPr="00816A3F" w:rsidDel="000D0071">
        <w:rPr>
          <w:rFonts w:ascii="Times New Roman" w:hAnsi="Times New Roman" w:cs="Times New Roman"/>
          <w:sz w:val="24"/>
          <w:szCs w:val="24"/>
        </w:rPr>
        <w:t xml:space="preserve"> </w:t>
      </w:r>
    </w:p>
    <w:p w14:paraId="60006097" w14:textId="4D6E4C86" w:rsidR="0062445D" w:rsidRDefault="00C5266F" w:rsidP="006D422B">
      <w:pPr>
        <w:rPr>
          <w:rFonts w:ascii="Times New Roman" w:hAnsi="Times New Roman" w:cs="Times New Roman"/>
          <w:sz w:val="24"/>
          <w:szCs w:val="24"/>
        </w:rPr>
      </w:pPr>
      <w:r>
        <w:rPr>
          <w:rFonts w:ascii="Times New Roman" w:hAnsi="Times New Roman" w:cs="Times New Roman"/>
          <w:sz w:val="24"/>
          <w:szCs w:val="24"/>
        </w:rPr>
        <w:t xml:space="preserve">To comply with MHPAEA, </w:t>
      </w:r>
      <w:r w:rsidR="00940219">
        <w:rPr>
          <w:rFonts w:ascii="Times New Roman" w:hAnsi="Times New Roman" w:cs="Times New Roman"/>
          <w:sz w:val="24"/>
          <w:szCs w:val="24"/>
        </w:rPr>
        <w:t>t</w:t>
      </w:r>
      <w:r w:rsidR="00744CDC">
        <w:rPr>
          <w:rFonts w:ascii="Times New Roman" w:hAnsi="Times New Roman" w:cs="Times New Roman"/>
          <w:sz w:val="24"/>
          <w:szCs w:val="24"/>
        </w:rPr>
        <w:t xml:space="preserve">he plan </w:t>
      </w:r>
      <w:r>
        <w:rPr>
          <w:rFonts w:ascii="Times New Roman" w:hAnsi="Times New Roman" w:cs="Times New Roman"/>
          <w:sz w:val="24"/>
          <w:szCs w:val="24"/>
        </w:rPr>
        <w:t xml:space="preserve">must </w:t>
      </w:r>
      <w:r w:rsidR="00A25DD3">
        <w:rPr>
          <w:rFonts w:ascii="Times New Roman" w:hAnsi="Times New Roman" w:cs="Times New Roman"/>
          <w:sz w:val="24"/>
          <w:szCs w:val="24"/>
        </w:rPr>
        <w:t xml:space="preserve">be able to </w:t>
      </w:r>
      <w:r w:rsidR="009F00DF">
        <w:rPr>
          <w:rFonts w:ascii="Times New Roman" w:hAnsi="Times New Roman" w:cs="Times New Roman"/>
          <w:sz w:val="24"/>
          <w:szCs w:val="24"/>
        </w:rPr>
        <w:t>demonstrate that it</w:t>
      </w:r>
      <w:r w:rsidR="00744CDC">
        <w:rPr>
          <w:rFonts w:ascii="Times New Roman" w:hAnsi="Times New Roman" w:cs="Times New Roman"/>
          <w:sz w:val="24"/>
          <w:szCs w:val="24"/>
        </w:rPr>
        <w:t xml:space="preserve"> follows </w:t>
      </w:r>
      <w:r w:rsidR="00F9310E">
        <w:rPr>
          <w:rFonts w:ascii="Times New Roman" w:hAnsi="Times New Roman" w:cs="Times New Roman"/>
          <w:sz w:val="24"/>
          <w:szCs w:val="24"/>
        </w:rPr>
        <w:t>a comparable</w:t>
      </w:r>
      <w:r w:rsidR="00744CDC">
        <w:rPr>
          <w:rFonts w:ascii="Times New Roman" w:hAnsi="Times New Roman" w:cs="Times New Roman"/>
          <w:sz w:val="24"/>
          <w:szCs w:val="24"/>
        </w:rPr>
        <w:t xml:space="preserve"> </w:t>
      </w:r>
      <w:r w:rsidR="00816A3F">
        <w:rPr>
          <w:rFonts w:ascii="Times New Roman" w:hAnsi="Times New Roman" w:cs="Times New Roman"/>
          <w:sz w:val="24"/>
          <w:szCs w:val="24"/>
        </w:rPr>
        <w:t xml:space="preserve">process </w:t>
      </w:r>
      <w:r w:rsidR="00744CDC">
        <w:rPr>
          <w:rFonts w:ascii="Times New Roman" w:hAnsi="Times New Roman" w:cs="Times New Roman"/>
          <w:sz w:val="24"/>
          <w:szCs w:val="24"/>
        </w:rPr>
        <w:t xml:space="preserve">in determining payment rates for non-physician providers for both medical/surgical </w:t>
      </w:r>
      <w:r w:rsidR="00744CDC" w:rsidRPr="00E52E25">
        <w:rPr>
          <w:rFonts w:ascii="Times New Roman" w:hAnsi="Times New Roman"/>
          <w:sz w:val="24"/>
        </w:rPr>
        <w:t xml:space="preserve">and </w:t>
      </w:r>
      <w:r w:rsidR="00744CDC">
        <w:rPr>
          <w:rFonts w:ascii="Times New Roman" w:hAnsi="Times New Roman" w:cs="Times New Roman"/>
          <w:sz w:val="24"/>
          <w:szCs w:val="24"/>
        </w:rPr>
        <w:t>MH/SUD benefits.</w:t>
      </w:r>
    </w:p>
    <w:p w14:paraId="09866D48" w14:textId="67FFD4CC" w:rsidR="0062445D" w:rsidRPr="006D422B" w:rsidRDefault="006A0B29" w:rsidP="006D422B">
      <w:pPr>
        <w:rPr>
          <w:rFonts w:ascii="Times New Roman" w:hAnsi="Times New Roman" w:cs="Times New Roman"/>
          <w:b/>
          <w:color w:val="211D1E"/>
          <w:sz w:val="24"/>
          <w:szCs w:val="24"/>
        </w:rPr>
      </w:pPr>
      <w:r>
        <w:rPr>
          <w:rFonts w:ascii="Times New Roman" w:hAnsi="Times New Roman" w:cs="Times New Roman"/>
          <w:b/>
          <w:color w:val="211D1E"/>
          <w:sz w:val="24"/>
          <w:szCs w:val="24"/>
        </w:rPr>
        <w:t>Q</w:t>
      </w:r>
      <w:r w:rsidR="00D637F1">
        <w:rPr>
          <w:rFonts w:ascii="Times New Roman" w:hAnsi="Times New Roman" w:cs="Times New Roman"/>
          <w:b/>
          <w:color w:val="211D1E"/>
          <w:sz w:val="24"/>
          <w:szCs w:val="24"/>
        </w:rPr>
        <w:t>7</w:t>
      </w:r>
      <w:r w:rsidR="006D422B">
        <w:rPr>
          <w:rFonts w:ascii="Times New Roman" w:hAnsi="Times New Roman" w:cs="Times New Roman"/>
          <w:b/>
          <w:color w:val="211D1E"/>
          <w:sz w:val="24"/>
          <w:szCs w:val="24"/>
        </w:rPr>
        <w:t>:</w:t>
      </w:r>
      <w:r w:rsidR="006E7884" w:rsidRPr="006D422B">
        <w:rPr>
          <w:rFonts w:ascii="Times New Roman" w:hAnsi="Times New Roman" w:cs="Times New Roman"/>
          <w:b/>
          <w:color w:val="211D1E"/>
          <w:sz w:val="24"/>
          <w:szCs w:val="24"/>
        </w:rPr>
        <w:t xml:space="preserve"> </w:t>
      </w:r>
      <w:r w:rsidR="00D040A4">
        <w:rPr>
          <w:rFonts w:ascii="Times New Roman" w:hAnsi="Times New Roman" w:cs="Times New Roman"/>
          <w:b/>
          <w:color w:val="211D1E"/>
          <w:sz w:val="24"/>
          <w:szCs w:val="24"/>
        </w:rPr>
        <w:t xml:space="preserve">In setting standards for provider admission to </w:t>
      </w:r>
      <w:r w:rsidR="007D5175">
        <w:rPr>
          <w:rFonts w:ascii="Times New Roman" w:hAnsi="Times New Roman" w:cs="Times New Roman"/>
          <w:b/>
          <w:color w:val="211D1E"/>
          <w:sz w:val="24"/>
          <w:szCs w:val="24"/>
        </w:rPr>
        <w:t>its</w:t>
      </w:r>
      <w:r w:rsidR="00D040A4">
        <w:rPr>
          <w:rFonts w:ascii="Times New Roman" w:hAnsi="Times New Roman" w:cs="Times New Roman"/>
          <w:b/>
          <w:color w:val="211D1E"/>
          <w:sz w:val="24"/>
          <w:szCs w:val="24"/>
        </w:rPr>
        <w:t xml:space="preserve"> network, m</w:t>
      </w:r>
      <w:r w:rsidR="00D56743">
        <w:rPr>
          <w:rFonts w:ascii="Times New Roman" w:hAnsi="Times New Roman" w:cs="Times New Roman"/>
          <w:b/>
          <w:color w:val="211D1E"/>
          <w:sz w:val="24"/>
          <w:szCs w:val="24"/>
        </w:rPr>
        <w:t>y health plan</w:t>
      </w:r>
      <w:r w:rsidR="00D040A4">
        <w:rPr>
          <w:rFonts w:ascii="Times New Roman" w:hAnsi="Times New Roman" w:cs="Times New Roman"/>
          <w:b/>
          <w:color w:val="211D1E"/>
          <w:sz w:val="24"/>
          <w:szCs w:val="24"/>
        </w:rPr>
        <w:t xml:space="preserve"> considers the composition of current in-network providers</w:t>
      </w:r>
      <w:r w:rsidR="002B6331">
        <w:rPr>
          <w:rFonts w:ascii="Times New Roman" w:hAnsi="Times New Roman" w:cs="Times New Roman"/>
          <w:b/>
          <w:color w:val="211D1E"/>
          <w:sz w:val="24"/>
          <w:szCs w:val="24"/>
        </w:rPr>
        <w:t xml:space="preserve"> to </w:t>
      </w:r>
      <w:r w:rsidR="00B21E18">
        <w:rPr>
          <w:rFonts w:ascii="Times New Roman" w:hAnsi="Times New Roman" w:cs="Times New Roman"/>
          <w:b/>
          <w:color w:val="211D1E"/>
          <w:sz w:val="24"/>
          <w:szCs w:val="24"/>
        </w:rPr>
        <w:t xml:space="preserve">help </w:t>
      </w:r>
      <w:r w:rsidR="002B6331">
        <w:rPr>
          <w:rFonts w:ascii="Times New Roman" w:hAnsi="Times New Roman" w:cs="Times New Roman"/>
          <w:b/>
          <w:color w:val="211D1E"/>
          <w:sz w:val="24"/>
          <w:szCs w:val="24"/>
        </w:rPr>
        <w:t>ensure the plan</w:t>
      </w:r>
      <w:r w:rsidR="00B21E18">
        <w:rPr>
          <w:rFonts w:ascii="Times New Roman" w:hAnsi="Times New Roman" w:cs="Times New Roman"/>
          <w:b/>
          <w:color w:val="211D1E"/>
          <w:sz w:val="24"/>
          <w:szCs w:val="24"/>
        </w:rPr>
        <w:t xml:space="preserve"> </w:t>
      </w:r>
      <w:r w:rsidR="00DE0B08">
        <w:rPr>
          <w:rFonts w:ascii="Times New Roman" w:hAnsi="Times New Roman" w:cs="Times New Roman"/>
          <w:b/>
          <w:color w:val="211D1E"/>
          <w:sz w:val="24"/>
          <w:szCs w:val="24"/>
        </w:rPr>
        <w:t>has an adequate number of providers</w:t>
      </w:r>
      <w:r w:rsidR="00D56743">
        <w:rPr>
          <w:rFonts w:ascii="Times New Roman" w:hAnsi="Times New Roman" w:cs="Times New Roman"/>
          <w:b/>
          <w:color w:val="211D1E"/>
          <w:sz w:val="24"/>
          <w:szCs w:val="24"/>
        </w:rPr>
        <w:t xml:space="preserve">. With respect to </w:t>
      </w:r>
      <w:r w:rsidR="002B6331">
        <w:rPr>
          <w:rFonts w:ascii="Times New Roman" w:hAnsi="Times New Roman" w:cs="Times New Roman"/>
          <w:b/>
          <w:color w:val="211D1E"/>
          <w:sz w:val="24"/>
          <w:szCs w:val="24"/>
        </w:rPr>
        <w:t xml:space="preserve">its network of </w:t>
      </w:r>
      <w:r w:rsidR="00EE5EBF">
        <w:rPr>
          <w:rFonts w:ascii="Times New Roman" w:hAnsi="Times New Roman" w:cs="Times New Roman"/>
          <w:b/>
          <w:color w:val="211D1E"/>
          <w:sz w:val="24"/>
          <w:szCs w:val="24"/>
        </w:rPr>
        <w:t xml:space="preserve">medical/surgical providers, the plan </w:t>
      </w:r>
      <w:r w:rsidR="00A57C83">
        <w:rPr>
          <w:rFonts w:ascii="Times New Roman" w:hAnsi="Times New Roman" w:cs="Times New Roman"/>
          <w:b/>
          <w:color w:val="211D1E"/>
          <w:sz w:val="24"/>
          <w:szCs w:val="24"/>
        </w:rPr>
        <w:t>sets</w:t>
      </w:r>
      <w:r w:rsidR="009E1122">
        <w:rPr>
          <w:rFonts w:ascii="Times New Roman" w:hAnsi="Times New Roman" w:cs="Times New Roman"/>
          <w:b/>
          <w:color w:val="211D1E"/>
          <w:sz w:val="24"/>
          <w:szCs w:val="24"/>
        </w:rPr>
        <w:t xml:space="preserve"> </w:t>
      </w:r>
      <w:r w:rsidR="00E233F8">
        <w:rPr>
          <w:rFonts w:ascii="Times New Roman" w:hAnsi="Times New Roman" w:cs="Times New Roman"/>
          <w:b/>
          <w:color w:val="211D1E"/>
          <w:sz w:val="24"/>
          <w:szCs w:val="24"/>
        </w:rPr>
        <w:t xml:space="preserve">standards for </w:t>
      </w:r>
      <w:r w:rsidR="009E1122">
        <w:rPr>
          <w:rFonts w:ascii="Times New Roman" w:hAnsi="Times New Roman" w:cs="Times New Roman"/>
          <w:b/>
          <w:color w:val="211D1E"/>
          <w:sz w:val="24"/>
          <w:szCs w:val="24"/>
        </w:rPr>
        <w:t>pr</w:t>
      </w:r>
      <w:r w:rsidR="00A57C83">
        <w:rPr>
          <w:rFonts w:ascii="Times New Roman" w:hAnsi="Times New Roman" w:cs="Times New Roman"/>
          <w:b/>
          <w:color w:val="211D1E"/>
          <w:sz w:val="24"/>
          <w:szCs w:val="24"/>
        </w:rPr>
        <w:t>ovider admission in a manner that is calculated</w:t>
      </w:r>
      <w:r w:rsidR="008A5564">
        <w:rPr>
          <w:rFonts w:ascii="Times New Roman" w:hAnsi="Times New Roman" w:cs="Times New Roman"/>
          <w:b/>
          <w:color w:val="211D1E"/>
          <w:sz w:val="24"/>
          <w:szCs w:val="24"/>
        </w:rPr>
        <w:t xml:space="preserve"> to </w:t>
      </w:r>
      <w:r w:rsidR="00EE5EBF">
        <w:rPr>
          <w:rFonts w:ascii="Times New Roman" w:hAnsi="Times New Roman" w:cs="Times New Roman"/>
          <w:b/>
          <w:color w:val="211D1E"/>
          <w:sz w:val="24"/>
          <w:szCs w:val="24"/>
        </w:rPr>
        <w:t>ensur</w:t>
      </w:r>
      <w:r w:rsidR="008A5564">
        <w:rPr>
          <w:rFonts w:ascii="Times New Roman" w:hAnsi="Times New Roman" w:cs="Times New Roman"/>
          <w:b/>
          <w:color w:val="211D1E"/>
          <w:sz w:val="24"/>
          <w:szCs w:val="24"/>
        </w:rPr>
        <w:t>e</w:t>
      </w:r>
      <w:r w:rsidR="00EE5EBF">
        <w:rPr>
          <w:rFonts w:ascii="Times New Roman" w:hAnsi="Times New Roman" w:cs="Times New Roman"/>
          <w:b/>
          <w:color w:val="211D1E"/>
          <w:sz w:val="24"/>
          <w:szCs w:val="24"/>
        </w:rPr>
        <w:t xml:space="preserve"> that participants</w:t>
      </w:r>
      <w:r w:rsidR="00D1110B">
        <w:rPr>
          <w:rFonts w:ascii="Times New Roman" w:hAnsi="Times New Roman" w:cs="Times New Roman"/>
          <w:b/>
          <w:color w:val="211D1E"/>
          <w:sz w:val="24"/>
          <w:szCs w:val="24"/>
        </w:rPr>
        <w:t xml:space="preserve"> and beneficiaries</w:t>
      </w:r>
      <w:r w:rsidR="00EE5EBF">
        <w:rPr>
          <w:rFonts w:ascii="Times New Roman" w:hAnsi="Times New Roman" w:cs="Times New Roman"/>
          <w:b/>
          <w:color w:val="211D1E"/>
          <w:sz w:val="24"/>
          <w:szCs w:val="24"/>
        </w:rPr>
        <w:t xml:space="preserve"> can schedule an appointment with a network provider within </w:t>
      </w:r>
      <w:r w:rsidR="00EE5EBF" w:rsidRPr="00EE5EBF">
        <w:rPr>
          <w:rFonts w:ascii="Times New Roman" w:hAnsi="Times New Roman" w:cs="Times New Roman"/>
          <w:b/>
          <w:color w:val="211D1E"/>
          <w:sz w:val="24"/>
          <w:szCs w:val="24"/>
        </w:rPr>
        <w:t>1</w:t>
      </w:r>
      <w:r w:rsidR="00261304">
        <w:rPr>
          <w:rFonts w:ascii="Times New Roman" w:hAnsi="Times New Roman" w:cs="Times New Roman"/>
          <w:b/>
          <w:color w:val="211D1E"/>
          <w:sz w:val="24"/>
          <w:szCs w:val="24"/>
        </w:rPr>
        <w:t>5</w:t>
      </w:r>
      <w:r w:rsidR="00EE5EBF" w:rsidRPr="00EE5EBF">
        <w:rPr>
          <w:rFonts w:ascii="Times New Roman" w:hAnsi="Times New Roman" w:cs="Times New Roman"/>
          <w:b/>
          <w:color w:val="211D1E"/>
          <w:sz w:val="24"/>
          <w:szCs w:val="24"/>
        </w:rPr>
        <w:t xml:space="preserve"> days </w:t>
      </w:r>
      <w:r w:rsidR="00EE5EBF">
        <w:rPr>
          <w:rFonts w:ascii="Times New Roman" w:hAnsi="Times New Roman" w:cs="Times New Roman"/>
          <w:b/>
          <w:color w:val="211D1E"/>
          <w:sz w:val="24"/>
          <w:szCs w:val="24"/>
        </w:rPr>
        <w:t>for non</w:t>
      </w:r>
      <w:r w:rsidR="000D116D">
        <w:rPr>
          <w:rFonts w:ascii="Times New Roman" w:hAnsi="Times New Roman" w:cs="Times New Roman"/>
          <w:b/>
          <w:color w:val="211D1E"/>
          <w:sz w:val="24"/>
          <w:szCs w:val="24"/>
        </w:rPr>
        <w:t>-</w:t>
      </w:r>
      <w:r w:rsidR="00EE5EBF">
        <w:rPr>
          <w:rFonts w:ascii="Times New Roman" w:hAnsi="Times New Roman" w:cs="Times New Roman"/>
          <w:b/>
          <w:color w:val="211D1E"/>
          <w:sz w:val="24"/>
          <w:szCs w:val="24"/>
        </w:rPr>
        <w:t>urgent care</w:t>
      </w:r>
      <w:r w:rsidR="00095DB2">
        <w:rPr>
          <w:rFonts w:ascii="Times New Roman" w:hAnsi="Times New Roman" w:cs="Times New Roman"/>
          <w:b/>
          <w:color w:val="211D1E"/>
          <w:sz w:val="24"/>
          <w:szCs w:val="24"/>
        </w:rPr>
        <w:t>, including</w:t>
      </w:r>
      <w:r w:rsidR="000D0071">
        <w:rPr>
          <w:rFonts w:ascii="Times New Roman" w:hAnsi="Times New Roman" w:cs="Times New Roman"/>
          <w:b/>
          <w:color w:val="211D1E"/>
          <w:sz w:val="24"/>
          <w:szCs w:val="24"/>
        </w:rPr>
        <w:t>, where appropriate,</w:t>
      </w:r>
      <w:r w:rsidR="00095DB2">
        <w:rPr>
          <w:rFonts w:ascii="Times New Roman" w:hAnsi="Times New Roman" w:cs="Times New Roman"/>
          <w:b/>
          <w:color w:val="211D1E"/>
          <w:sz w:val="24"/>
          <w:szCs w:val="24"/>
        </w:rPr>
        <w:t xml:space="preserve"> by </w:t>
      </w:r>
      <w:r w:rsidR="00CF25EA">
        <w:rPr>
          <w:rFonts w:ascii="Times New Roman" w:hAnsi="Times New Roman" w:cs="Times New Roman"/>
          <w:b/>
          <w:color w:val="211D1E"/>
          <w:sz w:val="24"/>
          <w:szCs w:val="24"/>
        </w:rPr>
        <w:t>increasing</w:t>
      </w:r>
      <w:r w:rsidR="00CF25EA" w:rsidRPr="00CF25EA">
        <w:rPr>
          <w:rFonts w:ascii="Times New Roman" w:hAnsi="Times New Roman" w:cs="Times New Roman"/>
          <w:b/>
          <w:color w:val="211D1E"/>
          <w:sz w:val="24"/>
          <w:szCs w:val="24"/>
        </w:rPr>
        <w:t xml:space="preserve"> reimbursement rates</w:t>
      </w:r>
      <w:r w:rsidR="002B6331" w:rsidRPr="002B6331">
        <w:rPr>
          <w:rFonts w:ascii="Times New Roman" w:hAnsi="Times New Roman" w:cs="Times New Roman"/>
          <w:b/>
          <w:color w:val="211D1E"/>
          <w:sz w:val="24"/>
          <w:szCs w:val="24"/>
        </w:rPr>
        <w:t xml:space="preserve"> </w:t>
      </w:r>
      <w:r w:rsidR="002B6331" w:rsidRPr="00CF25EA">
        <w:rPr>
          <w:rFonts w:ascii="Times New Roman" w:hAnsi="Times New Roman" w:cs="Times New Roman"/>
          <w:b/>
          <w:color w:val="211D1E"/>
          <w:sz w:val="24"/>
          <w:szCs w:val="24"/>
        </w:rPr>
        <w:t>and developing a process for</w:t>
      </w:r>
      <w:r w:rsidR="002B6331" w:rsidRPr="002B6331">
        <w:rPr>
          <w:rFonts w:ascii="Times New Roman" w:hAnsi="Times New Roman" w:cs="Times New Roman"/>
          <w:b/>
          <w:color w:val="211D1E"/>
          <w:sz w:val="24"/>
          <w:szCs w:val="24"/>
        </w:rPr>
        <w:t xml:space="preserve"> </w:t>
      </w:r>
      <w:r w:rsidR="002B6331" w:rsidRPr="00CF25EA">
        <w:rPr>
          <w:rFonts w:ascii="Times New Roman" w:hAnsi="Times New Roman" w:cs="Times New Roman"/>
          <w:b/>
          <w:color w:val="211D1E"/>
          <w:sz w:val="24"/>
          <w:szCs w:val="24"/>
        </w:rPr>
        <w:t xml:space="preserve">accelerating </w:t>
      </w:r>
      <w:r w:rsidR="00A25DD3">
        <w:rPr>
          <w:rFonts w:ascii="Times New Roman" w:hAnsi="Times New Roman" w:cs="Times New Roman"/>
          <w:b/>
          <w:color w:val="211D1E"/>
          <w:sz w:val="24"/>
          <w:szCs w:val="24"/>
        </w:rPr>
        <w:t>participation</w:t>
      </w:r>
      <w:r w:rsidR="002B6331" w:rsidRPr="00CF25EA">
        <w:rPr>
          <w:rFonts w:ascii="Times New Roman" w:hAnsi="Times New Roman" w:cs="Times New Roman"/>
          <w:b/>
          <w:color w:val="211D1E"/>
          <w:sz w:val="24"/>
          <w:szCs w:val="24"/>
        </w:rPr>
        <w:t xml:space="preserve"> in the network</w:t>
      </w:r>
      <w:r w:rsidR="002B6331">
        <w:rPr>
          <w:rFonts w:ascii="Times New Roman" w:hAnsi="Times New Roman" w:cs="Times New Roman"/>
          <w:b/>
          <w:color w:val="211D1E"/>
          <w:sz w:val="24"/>
          <w:szCs w:val="24"/>
        </w:rPr>
        <w:t>.</w:t>
      </w:r>
      <w:r w:rsidR="00EE5EBF">
        <w:rPr>
          <w:rFonts w:ascii="Times New Roman" w:hAnsi="Times New Roman" w:cs="Times New Roman"/>
          <w:b/>
          <w:color w:val="211D1E"/>
          <w:sz w:val="24"/>
          <w:szCs w:val="24"/>
        </w:rPr>
        <w:t xml:space="preserve"> </w:t>
      </w:r>
      <w:r w:rsidR="0080480F">
        <w:rPr>
          <w:rFonts w:ascii="Times New Roman" w:hAnsi="Times New Roman" w:cs="Times New Roman"/>
          <w:b/>
          <w:color w:val="211D1E"/>
          <w:sz w:val="24"/>
          <w:szCs w:val="24"/>
        </w:rPr>
        <w:t xml:space="preserve"> </w:t>
      </w:r>
      <w:r w:rsidR="00EE5EBF">
        <w:rPr>
          <w:rFonts w:ascii="Times New Roman" w:hAnsi="Times New Roman" w:cs="Times New Roman"/>
          <w:b/>
          <w:color w:val="211D1E"/>
          <w:sz w:val="24"/>
          <w:szCs w:val="24"/>
        </w:rPr>
        <w:t xml:space="preserve">The plan does not </w:t>
      </w:r>
      <w:r w:rsidR="00B538FF">
        <w:rPr>
          <w:rFonts w:ascii="Times New Roman" w:hAnsi="Times New Roman" w:cs="Times New Roman"/>
          <w:b/>
          <w:color w:val="211D1E"/>
          <w:sz w:val="24"/>
          <w:szCs w:val="24"/>
        </w:rPr>
        <w:t>take comparable measures</w:t>
      </w:r>
      <w:r w:rsidR="000D0071">
        <w:rPr>
          <w:rFonts w:ascii="Times New Roman" w:hAnsi="Times New Roman" w:cs="Times New Roman"/>
          <w:b/>
          <w:color w:val="211D1E"/>
          <w:sz w:val="24"/>
          <w:szCs w:val="24"/>
        </w:rPr>
        <w:t>,</w:t>
      </w:r>
      <w:r w:rsidR="00B538FF">
        <w:rPr>
          <w:rFonts w:ascii="Times New Roman" w:hAnsi="Times New Roman" w:cs="Times New Roman"/>
          <w:b/>
          <w:color w:val="211D1E"/>
          <w:sz w:val="24"/>
          <w:szCs w:val="24"/>
        </w:rPr>
        <w:t xml:space="preserve"> </w:t>
      </w:r>
      <w:r w:rsidR="000D0071">
        <w:rPr>
          <w:rFonts w:ascii="Times New Roman" w:hAnsi="Times New Roman" w:cs="Times New Roman"/>
          <w:b/>
          <w:color w:val="211D1E"/>
          <w:sz w:val="24"/>
          <w:szCs w:val="24"/>
        </w:rPr>
        <w:t xml:space="preserve">where appropriate, </w:t>
      </w:r>
      <w:r w:rsidR="00B538FF">
        <w:rPr>
          <w:rFonts w:ascii="Times New Roman" w:hAnsi="Times New Roman" w:cs="Times New Roman"/>
          <w:b/>
          <w:color w:val="211D1E"/>
          <w:sz w:val="24"/>
          <w:szCs w:val="24"/>
        </w:rPr>
        <w:t xml:space="preserve">to attempt to ensure </w:t>
      </w:r>
      <w:r w:rsidR="001A3ABC">
        <w:rPr>
          <w:rFonts w:ascii="Times New Roman" w:hAnsi="Times New Roman" w:cs="Times New Roman"/>
          <w:b/>
          <w:color w:val="211D1E"/>
          <w:sz w:val="24"/>
          <w:szCs w:val="24"/>
        </w:rPr>
        <w:t>an adequate</w:t>
      </w:r>
      <w:r w:rsidR="00B538FF">
        <w:rPr>
          <w:rFonts w:ascii="Times New Roman" w:hAnsi="Times New Roman" w:cs="Times New Roman"/>
          <w:b/>
          <w:color w:val="211D1E"/>
          <w:sz w:val="24"/>
          <w:szCs w:val="24"/>
        </w:rPr>
        <w:t xml:space="preserve"> </w:t>
      </w:r>
      <w:r w:rsidR="001A3ABC">
        <w:rPr>
          <w:rFonts w:ascii="Times New Roman" w:hAnsi="Times New Roman" w:cs="Times New Roman"/>
          <w:b/>
          <w:color w:val="211D1E"/>
          <w:sz w:val="24"/>
          <w:szCs w:val="24"/>
        </w:rPr>
        <w:t xml:space="preserve">network </w:t>
      </w:r>
      <w:r w:rsidR="00B538FF">
        <w:rPr>
          <w:rFonts w:ascii="Times New Roman" w:hAnsi="Times New Roman" w:cs="Times New Roman"/>
          <w:b/>
          <w:color w:val="211D1E"/>
          <w:sz w:val="24"/>
          <w:szCs w:val="24"/>
        </w:rPr>
        <w:t xml:space="preserve">of MH/SUD providers. </w:t>
      </w:r>
      <w:r w:rsidR="0062445D" w:rsidRPr="006D422B">
        <w:rPr>
          <w:rFonts w:ascii="Times New Roman" w:hAnsi="Times New Roman" w:cs="Times New Roman"/>
          <w:b/>
          <w:color w:val="211D1E"/>
          <w:sz w:val="24"/>
          <w:szCs w:val="24"/>
        </w:rPr>
        <w:t>Is this permissible</w:t>
      </w:r>
      <w:r w:rsidR="00AE59D9">
        <w:rPr>
          <w:rFonts w:ascii="Times New Roman" w:hAnsi="Times New Roman" w:cs="Times New Roman"/>
          <w:b/>
          <w:color w:val="211D1E"/>
          <w:sz w:val="24"/>
          <w:szCs w:val="24"/>
        </w:rPr>
        <w:t xml:space="preserve"> under MHPAEA</w:t>
      </w:r>
      <w:r w:rsidR="0062445D" w:rsidRPr="006D422B">
        <w:rPr>
          <w:rFonts w:ascii="Times New Roman" w:hAnsi="Times New Roman" w:cs="Times New Roman"/>
          <w:b/>
          <w:color w:val="211D1E"/>
          <w:sz w:val="24"/>
          <w:szCs w:val="24"/>
        </w:rPr>
        <w:t>?</w:t>
      </w:r>
    </w:p>
    <w:p w14:paraId="051B1044" w14:textId="32428471" w:rsidR="00940219" w:rsidRDefault="0062445D" w:rsidP="00197505">
      <w:pPr>
        <w:rPr>
          <w:rFonts w:ascii="Times New Roman" w:hAnsi="Times New Roman" w:cs="Times New Roman"/>
          <w:sz w:val="24"/>
          <w:szCs w:val="24"/>
        </w:rPr>
      </w:pPr>
      <w:r>
        <w:rPr>
          <w:rFonts w:ascii="Times New Roman" w:hAnsi="Times New Roman" w:cs="Times New Roman"/>
          <w:color w:val="211D1E"/>
          <w:sz w:val="24"/>
          <w:szCs w:val="24"/>
        </w:rPr>
        <w:t xml:space="preserve">No. </w:t>
      </w:r>
      <w:r w:rsidR="0080480F">
        <w:rPr>
          <w:rFonts w:ascii="Times New Roman" w:hAnsi="Times New Roman" w:cs="Times New Roman"/>
          <w:color w:val="211D1E"/>
          <w:sz w:val="24"/>
          <w:szCs w:val="24"/>
        </w:rPr>
        <w:t xml:space="preserve"> </w:t>
      </w:r>
      <w:r w:rsidR="00DE0B08" w:rsidRPr="00DE0B08">
        <w:rPr>
          <w:rFonts w:ascii="Times New Roman" w:hAnsi="Times New Roman" w:cs="Times New Roman"/>
          <w:color w:val="211D1E"/>
          <w:sz w:val="24"/>
          <w:szCs w:val="24"/>
        </w:rPr>
        <w:t>Standards for provider admission to participate in a network, including reimbursement rates</w:t>
      </w:r>
      <w:r w:rsidR="00DE0B08">
        <w:rPr>
          <w:rFonts w:ascii="Times New Roman" w:hAnsi="Times New Roman" w:cs="Times New Roman"/>
          <w:color w:val="211D1E"/>
          <w:sz w:val="24"/>
          <w:szCs w:val="24"/>
        </w:rPr>
        <w:t>, are an NQTL.</w:t>
      </w:r>
      <w:r w:rsidR="009F00DF">
        <w:rPr>
          <w:rStyle w:val="FootnoteReference"/>
          <w:rFonts w:ascii="Times New Roman" w:hAnsi="Times New Roman" w:cs="Times New Roman"/>
          <w:color w:val="211D1E"/>
          <w:sz w:val="24"/>
          <w:szCs w:val="24"/>
        </w:rPr>
        <w:footnoteReference w:id="14"/>
      </w:r>
      <w:r w:rsidR="00DE0B08" w:rsidRPr="00DE0B08">
        <w:rPr>
          <w:rFonts w:ascii="Times New Roman" w:hAnsi="Times New Roman" w:cs="Times New Roman"/>
          <w:color w:val="211D1E"/>
          <w:sz w:val="24"/>
          <w:szCs w:val="24"/>
        </w:rPr>
        <w:t xml:space="preserve"> </w:t>
      </w:r>
      <w:r w:rsidRPr="004D7F2E">
        <w:rPr>
          <w:rFonts w:ascii="Times New Roman" w:hAnsi="Times New Roman" w:cs="Times New Roman"/>
          <w:sz w:val="24"/>
          <w:szCs w:val="24"/>
        </w:rPr>
        <w:t xml:space="preserve">The Departments’ regulations require that the processes, strategies, evidentiary standards, or other factors used in applying an NQTL to MH/SUD </w:t>
      </w:r>
      <w:r>
        <w:rPr>
          <w:rFonts w:ascii="Times New Roman" w:hAnsi="Times New Roman" w:cs="Times New Roman"/>
          <w:sz w:val="24"/>
          <w:szCs w:val="24"/>
        </w:rPr>
        <w:t>benefits</w:t>
      </w:r>
      <w:r w:rsidRPr="004D7F2E">
        <w:rPr>
          <w:rFonts w:ascii="Times New Roman" w:hAnsi="Times New Roman" w:cs="Times New Roman"/>
          <w:sz w:val="24"/>
          <w:szCs w:val="24"/>
        </w:rPr>
        <w:t xml:space="preserve"> must be comparable to</w:t>
      </w:r>
      <w:r w:rsidR="007D5175">
        <w:rPr>
          <w:rFonts w:ascii="Times New Roman" w:hAnsi="Times New Roman" w:cs="Times New Roman"/>
          <w:sz w:val="24"/>
          <w:szCs w:val="24"/>
        </w:rPr>
        <w:t>,</w:t>
      </w:r>
      <w:r w:rsidRPr="004D7F2E">
        <w:rPr>
          <w:rFonts w:ascii="Times New Roman" w:hAnsi="Times New Roman" w:cs="Times New Roman"/>
          <w:sz w:val="24"/>
          <w:szCs w:val="24"/>
        </w:rPr>
        <w:t xml:space="preserve"> and applied no more stringently than</w:t>
      </w:r>
      <w:r w:rsidR="007D5175">
        <w:rPr>
          <w:rFonts w:ascii="Times New Roman" w:hAnsi="Times New Roman" w:cs="Times New Roman"/>
          <w:sz w:val="24"/>
          <w:szCs w:val="24"/>
        </w:rPr>
        <w:t>,</w:t>
      </w:r>
      <w:r w:rsidRPr="004D7F2E">
        <w:rPr>
          <w:rFonts w:ascii="Times New Roman" w:hAnsi="Times New Roman" w:cs="Times New Roman"/>
          <w:sz w:val="24"/>
          <w:szCs w:val="24"/>
        </w:rPr>
        <w:t xml:space="preserve"> the processes, strategies, evidentiary standards, or other factors used in applying </w:t>
      </w:r>
      <w:r>
        <w:rPr>
          <w:rFonts w:ascii="Times New Roman" w:hAnsi="Times New Roman" w:cs="Times New Roman"/>
          <w:sz w:val="24"/>
          <w:szCs w:val="24"/>
        </w:rPr>
        <w:t>the NQTL to</w:t>
      </w:r>
      <w:r w:rsidRPr="004D7F2E">
        <w:rPr>
          <w:rFonts w:ascii="Times New Roman" w:hAnsi="Times New Roman" w:cs="Times New Roman"/>
          <w:sz w:val="24"/>
          <w:szCs w:val="24"/>
        </w:rPr>
        <w:t xml:space="preserve"> medical/surgical </w:t>
      </w:r>
      <w:r w:rsidR="009F7DB3" w:rsidRPr="00E52E25">
        <w:rPr>
          <w:rFonts w:ascii="Times New Roman" w:hAnsi="Times New Roman"/>
          <w:sz w:val="24"/>
        </w:rPr>
        <w:t>benefits</w:t>
      </w:r>
      <w:r>
        <w:rPr>
          <w:rFonts w:ascii="Times New Roman" w:hAnsi="Times New Roman" w:cs="Times New Roman"/>
          <w:sz w:val="24"/>
          <w:szCs w:val="24"/>
        </w:rPr>
        <w:t xml:space="preserve">. </w:t>
      </w:r>
    </w:p>
    <w:p w14:paraId="7A4BC183" w14:textId="5FA76305" w:rsidR="00B21E18" w:rsidRDefault="0062445D" w:rsidP="00197505">
      <w:pPr>
        <w:rPr>
          <w:rFonts w:ascii="Times New Roman" w:hAnsi="Times New Roman" w:cs="Times New Roman"/>
          <w:color w:val="211D1E"/>
          <w:sz w:val="24"/>
          <w:szCs w:val="24"/>
        </w:rPr>
      </w:pPr>
      <w:r>
        <w:rPr>
          <w:rFonts w:ascii="Times New Roman" w:hAnsi="Times New Roman" w:cs="Times New Roman"/>
          <w:color w:val="211D1E"/>
          <w:sz w:val="24"/>
          <w:szCs w:val="24"/>
        </w:rPr>
        <w:t xml:space="preserve">Here, </w:t>
      </w:r>
      <w:r w:rsidR="00B21E18">
        <w:rPr>
          <w:rFonts w:ascii="Times New Roman" w:hAnsi="Times New Roman" w:cs="Times New Roman"/>
          <w:color w:val="211D1E"/>
          <w:sz w:val="24"/>
          <w:szCs w:val="24"/>
        </w:rPr>
        <w:t xml:space="preserve">in setting </w:t>
      </w:r>
      <w:r w:rsidR="00B21E18" w:rsidRPr="00206A84">
        <w:rPr>
          <w:rFonts w:ascii="Times New Roman" w:hAnsi="Times New Roman" w:cs="Times New Roman"/>
          <w:color w:val="211D1E"/>
          <w:sz w:val="24"/>
          <w:szCs w:val="24"/>
        </w:rPr>
        <w:t>standards for provider admission to the network</w:t>
      </w:r>
      <w:r w:rsidR="00B21E18">
        <w:rPr>
          <w:rFonts w:ascii="Times New Roman" w:hAnsi="Times New Roman" w:cs="Times New Roman"/>
          <w:color w:val="211D1E"/>
          <w:sz w:val="24"/>
          <w:szCs w:val="24"/>
        </w:rPr>
        <w:t xml:space="preserve">, </w:t>
      </w:r>
      <w:r w:rsidR="001A3ABC">
        <w:rPr>
          <w:rFonts w:ascii="Times New Roman" w:hAnsi="Times New Roman" w:cs="Times New Roman"/>
          <w:color w:val="211D1E"/>
          <w:sz w:val="24"/>
          <w:szCs w:val="24"/>
        </w:rPr>
        <w:t>the plan</w:t>
      </w:r>
      <w:r w:rsidR="005B717E">
        <w:rPr>
          <w:rFonts w:ascii="Times New Roman" w:hAnsi="Times New Roman" w:cs="Times New Roman"/>
          <w:color w:val="211D1E"/>
          <w:sz w:val="24"/>
          <w:szCs w:val="24"/>
        </w:rPr>
        <w:t>’s process to ensure the plan</w:t>
      </w:r>
      <w:r w:rsidR="001A3ABC">
        <w:rPr>
          <w:rFonts w:ascii="Times New Roman" w:hAnsi="Times New Roman" w:cs="Times New Roman"/>
          <w:color w:val="211D1E"/>
          <w:sz w:val="24"/>
          <w:szCs w:val="24"/>
        </w:rPr>
        <w:t xml:space="preserve"> </w:t>
      </w:r>
      <w:r w:rsidR="00B21E18">
        <w:rPr>
          <w:rFonts w:ascii="Times New Roman" w:hAnsi="Times New Roman" w:cs="Times New Roman"/>
          <w:color w:val="211D1E"/>
          <w:sz w:val="24"/>
          <w:szCs w:val="24"/>
        </w:rPr>
        <w:t xml:space="preserve">considers </w:t>
      </w:r>
      <w:r w:rsidR="001A3ABC">
        <w:rPr>
          <w:rFonts w:ascii="Times New Roman" w:hAnsi="Times New Roman" w:cs="Times New Roman"/>
          <w:color w:val="211D1E"/>
          <w:sz w:val="24"/>
          <w:szCs w:val="24"/>
        </w:rPr>
        <w:t xml:space="preserve">network </w:t>
      </w:r>
      <w:r w:rsidR="00B21E18">
        <w:rPr>
          <w:rFonts w:ascii="Times New Roman" w:hAnsi="Times New Roman" w:cs="Times New Roman"/>
          <w:color w:val="211D1E"/>
          <w:sz w:val="24"/>
          <w:szCs w:val="24"/>
        </w:rPr>
        <w:t xml:space="preserve">adequacy with respect to providers of </w:t>
      </w:r>
      <w:r w:rsidR="001A3ABC" w:rsidRPr="001A3ABC">
        <w:rPr>
          <w:rFonts w:ascii="Times New Roman" w:hAnsi="Times New Roman" w:cs="Times New Roman"/>
          <w:color w:val="211D1E"/>
          <w:sz w:val="24"/>
          <w:szCs w:val="24"/>
        </w:rPr>
        <w:t xml:space="preserve">medical/surgical </w:t>
      </w:r>
      <w:r w:rsidR="00B21E18">
        <w:rPr>
          <w:rFonts w:ascii="Times New Roman" w:hAnsi="Times New Roman" w:cs="Times New Roman"/>
          <w:color w:val="211D1E"/>
          <w:sz w:val="24"/>
          <w:szCs w:val="24"/>
        </w:rPr>
        <w:t>services</w:t>
      </w:r>
      <w:r w:rsidR="009F7DB3">
        <w:rPr>
          <w:rFonts w:ascii="Times New Roman" w:hAnsi="Times New Roman" w:cs="Times New Roman"/>
          <w:color w:val="211D1E"/>
          <w:sz w:val="24"/>
          <w:szCs w:val="24"/>
        </w:rPr>
        <w:t xml:space="preserve"> is</w:t>
      </w:r>
      <w:r w:rsidR="00B21E18">
        <w:rPr>
          <w:rFonts w:ascii="Times New Roman" w:hAnsi="Times New Roman" w:cs="Times New Roman"/>
          <w:color w:val="211D1E"/>
          <w:sz w:val="24"/>
          <w:szCs w:val="24"/>
        </w:rPr>
        <w:t xml:space="preserve"> not </w:t>
      </w:r>
      <w:r w:rsidR="009F7DB3">
        <w:rPr>
          <w:rFonts w:ascii="Times New Roman" w:hAnsi="Times New Roman" w:cs="Times New Roman"/>
          <w:color w:val="211D1E"/>
          <w:sz w:val="24"/>
          <w:szCs w:val="24"/>
        </w:rPr>
        <w:t xml:space="preserve">comparable to its process </w:t>
      </w:r>
      <w:r w:rsidR="00B21E18">
        <w:rPr>
          <w:rFonts w:ascii="Times New Roman" w:hAnsi="Times New Roman" w:cs="Times New Roman"/>
          <w:color w:val="211D1E"/>
          <w:sz w:val="24"/>
          <w:szCs w:val="24"/>
        </w:rPr>
        <w:t xml:space="preserve">with respect to </w:t>
      </w:r>
      <w:r w:rsidR="00A25DD3">
        <w:rPr>
          <w:rFonts w:ascii="Times New Roman" w:hAnsi="Times New Roman" w:cs="Times New Roman"/>
          <w:color w:val="211D1E"/>
          <w:sz w:val="24"/>
          <w:szCs w:val="24"/>
        </w:rPr>
        <w:t xml:space="preserve">providers of </w:t>
      </w:r>
      <w:r w:rsidR="007D5175">
        <w:rPr>
          <w:rFonts w:ascii="Times New Roman" w:hAnsi="Times New Roman" w:cs="Times New Roman"/>
          <w:color w:val="211D1E"/>
          <w:sz w:val="24"/>
          <w:szCs w:val="24"/>
        </w:rPr>
        <w:t>MH/SUD</w:t>
      </w:r>
      <w:r w:rsidR="00DE0B08">
        <w:rPr>
          <w:rFonts w:ascii="Times New Roman" w:hAnsi="Times New Roman" w:cs="Times New Roman"/>
          <w:color w:val="211D1E"/>
          <w:sz w:val="24"/>
          <w:szCs w:val="24"/>
        </w:rPr>
        <w:t xml:space="preserve"> </w:t>
      </w:r>
      <w:r w:rsidR="00B21E18">
        <w:rPr>
          <w:rFonts w:ascii="Times New Roman" w:hAnsi="Times New Roman" w:cs="Times New Roman"/>
          <w:color w:val="211D1E"/>
          <w:sz w:val="24"/>
          <w:szCs w:val="24"/>
        </w:rPr>
        <w:t>services</w:t>
      </w:r>
      <w:r w:rsidR="001A3ABC">
        <w:rPr>
          <w:rFonts w:ascii="Times New Roman" w:hAnsi="Times New Roman" w:cs="Times New Roman"/>
          <w:color w:val="211D1E"/>
          <w:sz w:val="24"/>
          <w:szCs w:val="24"/>
        </w:rPr>
        <w:t>.</w:t>
      </w:r>
    </w:p>
    <w:p w14:paraId="474BC35D" w14:textId="338E90F5" w:rsidR="008D27A4" w:rsidRDefault="009F00DF" w:rsidP="00197505">
      <w:pPr>
        <w:rPr>
          <w:rFonts w:ascii="Times New Roman" w:hAnsi="Times New Roman" w:cs="Times New Roman"/>
          <w:color w:val="211D1E"/>
          <w:sz w:val="24"/>
          <w:szCs w:val="24"/>
        </w:rPr>
      </w:pPr>
      <w:r>
        <w:rPr>
          <w:rFonts w:ascii="Times New Roman" w:hAnsi="Times New Roman" w:cs="Times New Roman"/>
          <w:color w:val="211D1E"/>
          <w:sz w:val="24"/>
          <w:szCs w:val="24"/>
        </w:rPr>
        <w:t>The Departments note that</w:t>
      </w:r>
      <w:r w:rsidRPr="00197505">
        <w:rPr>
          <w:rFonts w:ascii="Times New Roman" w:hAnsi="Times New Roman" w:cs="Times New Roman"/>
          <w:color w:val="211D1E"/>
          <w:sz w:val="24"/>
          <w:szCs w:val="24"/>
        </w:rPr>
        <w:t xml:space="preserve"> greatly disparate results</w:t>
      </w:r>
      <w:r w:rsidR="00355D94">
        <w:rPr>
          <w:rFonts w:ascii="Times New Roman" w:hAnsi="Times New Roman" w:cs="Times New Roman"/>
          <w:color w:val="211D1E"/>
          <w:sz w:val="24"/>
          <w:szCs w:val="24"/>
        </w:rPr>
        <w:t>—f</w:t>
      </w:r>
      <w:r>
        <w:rPr>
          <w:rFonts w:ascii="Times New Roman" w:hAnsi="Times New Roman" w:cs="Times New Roman"/>
          <w:color w:val="211D1E"/>
          <w:sz w:val="24"/>
          <w:szCs w:val="24"/>
        </w:rPr>
        <w:t xml:space="preserve">or example, a network that includes </w:t>
      </w:r>
      <w:r w:rsidR="00520737">
        <w:rPr>
          <w:rFonts w:ascii="Times New Roman" w:hAnsi="Times New Roman" w:cs="Times New Roman"/>
          <w:color w:val="211D1E"/>
          <w:sz w:val="24"/>
          <w:szCs w:val="24"/>
        </w:rPr>
        <w:t xml:space="preserve">far </w:t>
      </w:r>
      <w:r>
        <w:rPr>
          <w:rFonts w:ascii="Times New Roman" w:hAnsi="Times New Roman" w:cs="Times New Roman"/>
          <w:color w:val="211D1E"/>
          <w:sz w:val="24"/>
          <w:szCs w:val="24"/>
        </w:rPr>
        <w:t>fewer MH/SUD providers than medical/surgical providers</w:t>
      </w:r>
      <w:r w:rsidR="00355D94">
        <w:rPr>
          <w:rFonts w:ascii="Times New Roman" w:hAnsi="Times New Roman" w:cs="Times New Roman"/>
          <w:color w:val="211D1E"/>
          <w:sz w:val="24"/>
          <w:szCs w:val="24"/>
        </w:rPr>
        <w:t xml:space="preserve">—are </w:t>
      </w:r>
      <w:r w:rsidRPr="00197505">
        <w:rPr>
          <w:rFonts w:ascii="Times New Roman" w:hAnsi="Times New Roman" w:cs="Times New Roman"/>
          <w:color w:val="211D1E"/>
          <w:sz w:val="24"/>
          <w:szCs w:val="24"/>
        </w:rPr>
        <w:t>a red flag that a plan or issuer may be imposing an impermissible NQTL</w:t>
      </w:r>
      <w:r w:rsidR="00406027">
        <w:rPr>
          <w:rFonts w:ascii="Times New Roman" w:hAnsi="Times New Roman" w:cs="Times New Roman"/>
          <w:sz w:val="24"/>
          <w:szCs w:val="24"/>
        </w:rPr>
        <w:t>.</w:t>
      </w:r>
      <w:r w:rsidR="00406027" w:rsidRPr="00E52E25">
        <w:rPr>
          <w:rFonts w:ascii="Times New Roman" w:hAnsi="Times New Roman"/>
          <w:sz w:val="24"/>
        </w:rPr>
        <w:t xml:space="preserve"> </w:t>
      </w:r>
      <w:r w:rsidR="00406027">
        <w:rPr>
          <w:rFonts w:ascii="Times New Roman" w:hAnsi="Times New Roman" w:cs="Times New Roman"/>
          <w:color w:val="211D1E"/>
          <w:sz w:val="24"/>
          <w:szCs w:val="24"/>
        </w:rPr>
        <w:t>Accordingly,</w:t>
      </w:r>
      <w:r w:rsidRPr="00197505">
        <w:rPr>
          <w:rFonts w:ascii="Times New Roman" w:hAnsi="Times New Roman" w:cs="Times New Roman"/>
          <w:color w:val="211D1E"/>
          <w:sz w:val="24"/>
          <w:szCs w:val="24"/>
        </w:rPr>
        <w:t xml:space="preserve"> further review of the NQTL may be required to determine parity compliance.</w:t>
      </w:r>
      <w:r>
        <w:rPr>
          <w:rStyle w:val="FootnoteReference"/>
          <w:rFonts w:ascii="Times New Roman" w:hAnsi="Times New Roman" w:cs="Times New Roman"/>
          <w:color w:val="211D1E"/>
          <w:sz w:val="24"/>
          <w:szCs w:val="24"/>
        </w:rPr>
        <w:footnoteReference w:id="15"/>
      </w:r>
      <w:r>
        <w:rPr>
          <w:rFonts w:ascii="Times New Roman" w:hAnsi="Times New Roman" w:cs="Times New Roman"/>
          <w:color w:val="211D1E"/>
          <w:sz w:val="24"/>
          <w:szCs w:val="24"/>
        </w:rPr>
        <w:t xml:space="preserve">  </w:t>
      </w:r>
      <w:r w:rsidR="001A3ABC">
        <w:rPr>
          <w:rFonts w:ascii="Times New Roman" w:hAnsi="Times New Roman" w:cs="Times New Roman"/>
          <w:color w:val="211D1E"/>
          <w:sz w:val="24"/>
          <w:szCs w:val="24"/>
        </w:rPr>
        <w:t>MHPAEA does not require a plan</w:t>
      </w:r>
      <w:r w:rsidR="008C377A">
        <w:rPr>
          <w:rFonts w:ascii="Times New Roman" w:hAnsi="Times New Roman" w:cs="Times New Roman"/>
          <w:color w:val="211D1E"/>
          <w:sz w:val="24"/>
          <w:szCs w:val="24"/>
        </w:rPr>
        <w:t xml:space="preserve"> or issuer</w:t>
      </w:r>
      <w:r w:rsidR="001A3ABC">
        <w:rPr>
          <w:rFonts w:ascii="Times New Roman" w:hAnsi="Times New Roman" w:cs="Times New Roman"/>
          <w:color w:val="211D1E"/>
          <w:sz w:val="24"/>
          <w:szCs w:val="24"/>
        </w:rPr>
        <w:t xml:space="preserve"> to ensure </w:t>
      </w:r>
      <w:r w:rsidR="0082630B">
        <w:rPr>
          <w:rFonts w:ascii="Times New Roman" w:hAnsi="Times New Roman" w:cs="Times New Roman"/>
          <w:color w:val="211D1E"/>
          <w:sz w:val="24"/>
          <w:szCs w:val="24"/>
        </w:rPr>
        <w:t xml:space="preserve">that </w:t>
      </w:r>
      <w:r w:rsidR="00971401" w:rsidRPr="00542E10">
        <w:rPr>
          <w:rFonts w:ascii="Times New Roman" w:hAnsi="Times New Roman" w:cs="Times New Roman"/>
          <w:color w:val="211D1E"/>
          <w:sz w:val="24"/>
          <w:szCs w:val="24"/>
        </w:rPr>
        <w:t>the</w:t>
      </w:r>
      <w:r w:rsidR="001A3ABC">
        <w:rPr>
          <w:rFonts w:ascii="Times New Roman" w:hAnsi="Times New Roman" w:cs="Times New Roman"/>
          <w:color w:val="211D1E"/>
          <w:sz w:val="24"/>
          <w:szCs w:val="24"/>
        </w:rPr>
        <w:t xml:space="preserve"> number</w:t>
      </w:r>
      <w:r w:rsidR="009F7DB3">
        <w:rPr>
          <w:rFonts w:ascii="Times New Roman" w:hAnsi="Times New Roman" w:cs="Times New Roman"/>
          <w:color w:val="211D1E"/>
          <w:sz w:val="24"/>
          <w:szCs w:val="24"/>
        </w:rPr>
        <w:t>s</w:t>
      </w:r>
      <w:r w:rsidR="001A3ABC">
        <w:rPr>
          <w:rFonts w:ascii="Times New Roman" w:hAnsi="Times New Roman" w:cs="Times New Roman"/>
          <w:color w:val="211D1E"/>
          <w:sz w:val="24"/>
          <w:szCs w:val="24"/>
        </w:rPr>
        <w:t xml:space="preserve"> of MH/SUD and medical/surgical providers in the plan’s network </w:t>
      </w:r>
      <w:r w:rsidR="0082630B">
        <w:rPr>
          <w:rFonts w:ascii="Times New Roman" w:hAnsi="Times New Roman" w:cs="Times New Roman"/>
          <w:color w:val="211D1E"/>
          <w:sz w:val="24"/>
          <w:szCs w:val="24"/>
        </w:rPr>
        <w:t xml:space="preserve">are </w:t>
      </w:r>
      <w:r w:rsidR="001A3ABC">
        <w:rPr>
          <w:rFonts w:ascii="Times New Roman" w:hAnsi="Times New Roman" w:cs="Times New Roman"/>
          <w:color w:val="211D1E"/>
          <w:sz w:val="24"/>
          <w:szCs w:val="24"/>
        </w:rPr>
        <w:t>comparable</w:t>
      </w:r>
      <w:r w:rsidR="00971401">
        <w:rPr>
          <w:rFonts w:ascii="Times New Roman" w:hAnsi="Times New Roman" w:cs="Times New Roman"/>
          <w:color w:val="211D1E"/>
          <w:sz w:val="24"/>
          <w:szCs w:val="24"/>
        </w:rPr>
        <w:t>, but the</w:t>
      </w:r>
      <w:r w:rsidR="001A3ABC">
        <w:rPr>
          <w:rFonts w:ascii="Times New Roman" w:hAnsi="Times New Roman" w:cs="Times New Roman"/>
          <w:color w:val="211D1E"/>
          <w:sz w:val="24"/>
          <w:szCs w:val="24"/>
        </w:rPr>
        <w:t xml:space="preserve"> plan </w:t>
      </w:r>
      <w:r w:rsidR="008C377A">
        <w:rPr>
          <w:rFonts w:ascii="Times New Roman" w:hAnsi="Times New Roman" w:cs="Times New Roman"/>
          <w:color w:val="211D1E"/>
          <w:sz w:val="24"/>
          <w:szCs w:val="24"/>
        </w:rPr>
        <w:t xml:space="preserve">or issuer </w:t>
      </w:r>
      <w:r w:rsidR="001A3ABC">
        <w:rPr>
          <w:rFonts w:ascii="Times New Roman" w:hAnsi="Times New Roman" w:cs="Times New Roman"/>
          <w:color w:val="211D1E"/>
          <w:sz w:val="24"/>
          <w:szCs w:val="24"/>
        </w:rPr>
        <w:t>must undertake a comparable</w:t>
      </w:r>
      <w:r w:rsidR="00C82842">
        <w:rPr>
          <w:rFonts w:ascii="Times New Roman" w:hAnsi="Times New Roman" w:cs="Times New Roman"/>
          <w:color w:val="211D1E"/>
          <w:sz w:val="24"/>
          <w:szCs w:val="24"/>
        </w:rPr>
        <w:t xml:space="preserve"> </w:t>
      </w:r>
      <w:r w:rsidR="00C82842" w:rsidRPr="001F2142">
        <w:rPr>
          <w:rFonts w:ascii="Times New Roman" w:hAnsi="Times New Roman" w:cs="Times New Roman"/>
          <w:i/>
          <w:color w:val="211D1E"/>
          <w:sz w:val="24"/>
          <w:szCs w:val="24"/>
        </w:rPr>
        <w:t>process</w:t>
      </w:r>
      <w:r w:rsidR="008D27A4">
        <w:rPr>
          <w:rFonts w:ascii="Times New Roman" w:hAnsi="Times New Roman" w:cs="Times New Roman"/>
          <w:color w:val="211D1E"/>
          <w:sz w:val="24"/>
          <w:szCs w:val="24"/>
        </w:rPr>
        <w:t xml:space="preserve"> </w:t>
      </w:r>
      <w:r w:rsidR="001A3ABC">
        <w:rPr>
          <w:rFonts w:ascii="Times New Roman" w:hAnsi="Times New Roman" w:cs="Times New Roman"/>
          <w:color w:val="211D1E"/>
          <w:sz w:val="24"/>
          <w:szCs w:val="24"/>
        </w:rPr>
        <w:t xml:space="preserve">and apply comparable strategies and evidentiary standards when </w:t>
      </w:r>
      <w:r w:rsidR="00C82842">
        <w:rPr>
          <w:rFonts w:ascii="Times New Roman" w:hAnsi="Times New Roman" w:cs="Times New Roman"/>
          <w:color w:val="211D1E"/>
          <w:sz w:val="24"/>
          <w:szCs w:val="24"/>
        </w:rPr>
        <w:t xml:space="preserve">developing and </w:t>
      </w:r>
      <w:r w:rsidR="00971401">
        <w:rPr>
          <w:rFonts w:ascii="Times New Roman" w:hAnsi="Times New Roman" w:cs="Times New Roman"/>
          <w:color w:val="211D1E"/>
          <w:sz w:val="24"/>
          <w:szCs w:val="24"/>
        </w:rPr>
        <w:t>ensuring an adequate network</w:t>
      </w:r>
      <w:r w:rsidR="00C82842">
        <w:rPr>
          <w:rFonts w:ascii="Times New Roman" w:hAnsi="Times New Roman" w:cs="Times New Roman"/>
          <w:color w:val="211D1E"/>
          <w:sz w:val="24"/>
          <w:szCs w:val="24"/>
        </w:rPr>
        <w:t xml:space="preserve">. </w:t>
      </w:r>
      <w:r w:rsidR="008D27A4">
        <w:rPr>
          <w:rFonts w:ascii="Times New Roman" w:hAnsi="Times New Roman" w:cs="Times New Roman"/>
          <w:color w:val="211D1E"/>
          <w:sz w:val="24"/>
          <w:szCs w:val="24"/>
        </w:rPr>
        <w:t>In this example, b</w:t>
      </w:r>
      <w:r w:rsidR="00C82842">
        <w:rPr>
          <w:rFonts w:ascii="Times New Roman" w:hAnsi="Times New Roman" w:cs="Times New Roman"/>
          <w:color w:val="211D1E"/>
          <w:sz w:val="24"/>
          <w:szCs w:val="24"/>
        </w:rPr>
        <w:t xml:space="preserve">ecause the plan’s </w:t>
      </w:r>
      <w:r w:rsidR="00C82842" w:rsidRPr="001F2142">
        <w:rPr>
          <w:rFonts w:ascii="Times New Roman" w:hAnsi="Times New Roman" w:cs="Times New Roman"/>
          <w:i/>
          <w:color w:val="211D1E"/>
          <w:sz w:val="24"/>
          <w:szCs w:val="24"/>
        </w:rPr>
        <w:t>process</w:t>
      </w:r>
      <w:r w:rsidR="00C82842">
        <w:rPr>
          <w:rFonts w:ascii="Times New Roman" w:hAnsi="Times New Roman" w:cs="Times New Roman"/>
          <w:color w:val="211D1E"/>
          <w:sz w:val="24"/>
          <w:szCs w:val="24"/>
        </w:rPr>
        <w:t xml:space="preserve"> for </w:t>
      </w:r>
      <w:r w:rsidR="008D27A4">
        <w:rPr>
          <w:rFonts w:ascii="Times New Roman" w:hAnsi="Times New Roman" w:cs="Times New Roman"/>
          <w:color w:val="211D1E"/>
          <w:sz w:val="24"/>
          <w:szCs w:val="24"/>
        </w:rPr>
        <w:t xml:space="preserve">setting standards for MH/SUD provider admission to its network </w:t>
      </w:r>
      <w:r w:rsidR="00C82842">
        <w:rPr>
          <w:rFonts w:ascii="Times New Roman" w:hAnsi="Times New Roman" w:cs="Times New Roman"/>
          <w:color w:val="211D1E"/>
          <w:sz w:val="24"/>
          <w:szCs w:val="24"/>
        </w:rPr>
        <w:t xml:space="preserve">is not comparable to the </w:t>
      </w:r>
      <w:r w:rsidR="00C82842" w:rsidRPr="001F2142">
        <w:rPr>
          <w:rFonts w:ascii="Times New Roman" w:hAnsi="Times New Roman" w:cs="Times New Roman"/>
          <w:i/>
          <w:color w:val="211D1E"/>
          <w:sz w:val="24"/>
          <w:szCs w:val="24"/>
        </w:rPr>
        <w:t>process</w:t>
      </w:r>
      <w:r w:rsidR="00C82842">
        <w:rPr>
          <w:rFonts w:ascii="Times New Roman" w:hAnsi="Times New Roman" w:cs="Times New Roman"/>
          <w:color w:val="211D1E"/>
          <w:sz w:val="24"/>
          <w:szCs w:val="24"/>
        </w:rPr>
        <w:t xml:space="preserve"> employed with respect</w:t>
      </w:r>
      <w:r w:rsidR="00BA7C57">
        <w:rPr>
          <w:rFonts w:ascii="Times New Roman" w:hAnsi="Times New Roman" w:cs="Times New Roman"/>
          <w:color w:val="211D1E"/>
          <w:sz w:val="24"/>
          <w:szCs w:val="24"/>
        </w:rPr>
        <w:t xml:space="preserve"> to</w:t>
      </w:r>
      <w:r w:rsidR="00C82842">
        <w:rPr>
          <w:rFonts w:ascii="Times New Roman" w:hAnsi="Times New Roman" w:cs="Times New Roman"/>
          <w:color w:val="211D1E"/>
          <w:sz w:val="24"/>
          <w:szCs w:val="24"/>
        </w:rPr>
        <w:t xml:space="preserve"> medical/surgical providers</w:t>
      </w:r>
      <w:r w:rsidR="008D27A4">
        <w:rPr>
          <w:rFonts w:ascii="Times New Roman" w:hAnsi="Times New Roman" w:cs="Times New Roman"/>
          <w:color w:val="211D1E"/>
          <w:sz w:val="24"/>
          <w:szCs w:val="24"/>
        </w:rPr>
        <w:t xml:space="preserve">, </w:t>
      </w:r>
      <w:r w:rsidR="0062445D">
        <w:rPr>
          <w:rFonts w:ascii="Times New Roman" w:hAnsi="Times New Roman" w:cs="Times New Roman"/>
          <w:color w:val="211D1E"/>
          <w:sz w:val="24"/>
          <w:szCs w:val="24"/>
        </w:rPr>
        <w:t>the plan does not comply with MHPAEA.</w:t>
      </w:r>
      <w:r w:rsidR="00197505">
        <w:rPr>
          <w:rFonts w:ascii="Times New Roman" w:hAnsi="Times New Roman" w:cs="Times New Roman"/>
          <w:color w:val="211D1E"/>
          <w:sz w:val="24"/>
          <w:szCs w:val="24"/>
        </w:rPr>
        <w:t xml:space="preserve"> </w:t>
      </w:r>
      <w:r>
        <w:rPr>
          <w:rFonts w:ascii="Times New Roman" w:hAnsi="Times New Roman" w:cs="Times New Roman"/>
          <w:color w:val="211D1E"/>
          <w:sz w:val="24"/>
          <w:szCs w:val="24"/>
        </w:rPr>
        <w:t xml:space="preserve"> </w:t>
      </w:r>
    </w:p>
    <w:p w14:paraId="40929B88" w14:textId="0001D059" w:rsidR="0062445D" w:rsidRPr="00CF097F" w:rsidRDefault="009F7DB3" w:rsidP="00197505">
      <w:pPr>
        <w:rPr>
          <w:rFonts w:ascii="Times New Roman" w:hAnsi="Times New Roman" w:cs="Times New Roman"/>
          <w:color w:val="211D1E"/>
          <w:sz w:val="24"/>
          <w:szCs w:val="24"/>
        </w:rPr>
      </w:pPr>
      <w:r>
        <w:rPr>
          <w:rFonts w:ascii="Times New Roman" w:hAnsi="Times New Roman" w:cs="Times New Roman"/>
          <w:color w:val="211D1E"/>
          <w:sz w:val="24"/>
          <w:szCs w:val="24"/>
        </w:rPr>
        <w:t xml:space="preserve">To </w:t>
      </w:r>
      <w:r w:rsidR="00914DC9">
        <w:rPr>
          <w:rFonts w:ascii="Times New Roman" w:hAnsi="Times New Roman" w:cs="Times New Roman"/>
          <w:color w:val="211D1E"/>
          <w:sz w:val="24"/>
          <w:szCs w:val="24"/>
        </w:rPr>
        <w:t>c</w:t>
      </w:r>
      <w:r>
        <w:rPr>
          <w:rFonts w:ascii="Times New Roman" w:hAnsi="Times New Roman" w:cs="Times New Roman"/>
          <w:color w:val="211D1E"/>
          <w:sz w:val="24"/>
          <w:szCs w:val="24"/>
        </w:rPr>
        <w:t>omply with MHPAEA, if the</w:t>
      </w:r>
      <w:r w:rsidR="00BB5328">
        <w:rPr>
          <w:rFonts w:ascii="Times New Roman" w:hAnsi="Times New Roman" w:cs="Times New Roman"/>
          <w:color w:val="211D1E"/>
          <w:sz w:val="24"/>
          <w:szCs w:val="24"/>
        </w:rPr>
        <w:t xml:space="preserve"> plan take</w:t>
      </w:r>
      <w:r w:rsidR="00971401">
        <w:rPr>
          <w:rFonts w:ascii="Times New Roman" w:hAnsi="Times New Roman" w:cs="Times New Roman"/>
          <w:color w:val="211D1E"/>
          <w:sz w:val="24"/>
          <w:szCs w:val="24"/>
        </w:rPr>
        <w:t>s</w:t>
      </w:r>
      <w:r w:rsidR="00BB5328">
        <w:rPr>
          <w:rFonts w:ascii="Times New Roman" w:hAnsi="Times New Roman" w:cs="Times New Roman"/>
          <w:color w:val="211D1E"/>
          <w:sz w:val="24"/>
          <w:szCs w:val="24"/>
        </w:rPr>
        <w:t xml:space="preserve"> steps to ensure the plan has an adequate number of </w:t>
      </w:r>
      <w:r>
        <w:rPr>
          <w:rFonts w:ascii="Times New Roman" w:hAnsi="Times New Roman" w:cs="Times New Roman"/>
          <w:color w:val="211D1E"/>
          <w:sz w:val="24"/>
          <w:szCs w:val="24"/>
        </w:rPr>
        <w:t xml:space="preserve">in-network </w:t>
      </w:r>
      <w:r w:rsidR="00BB5328">
        <w:rPr>
          <w:rFonts w:ascii="Times New Roman" w:hAnsi="Times New Roman" w:cs="Times New Roman"/>
          <w:color w:val="211D1E"/>
          <w:sz w:val="24"/>
          <w:szCs w:val="24"/>
        </w:rPr>
        <w:t xml:space="preserve">medical/surgical providers, </w:t>
      </w:r>
      <w:r>
        <w:rPr>
          <w:rFonts w:ascii="Times New Roman" w:hAnsi="Times New Roman" w:cs="Times New Roman"/>
          <w:color w:val="211D1E"/>
          <w:sz w:val="24"/>
          <w:szCs w:val="24"/>
        </w:rPr>
        <w:t>the plan</w:t>
      </w:r>
      <w:r w:rsidR="00BB5328">
        <w:rPr>
          <w:rFonts w:ascii="Times New Roman" w:hAnsi="Times New Roman" w:cs="Times New Roman"/>
          <w:color w:val="211D1E"/>
          <w:sz w:val="24"/>
          <w:szCs w:val="24"/>
        </w:rPr>
        <w:t xml:space="preserve"> must</w:t>
      </w:r>
      <w:r w:rsidR="00AD07A8">
        <w:rPr>
          <w:rFonts w:ascii="Times New Roman" w:hAnsi="Times New Roman" w:cs="Times New Roman"/>
          <w:color w:val="211D1E"/>
          <w:sz w:val="24"/>
          <w:szCs w:val="24"/>
        </w:rPr>
        <w:t xml:space="preserve"> take comparable </w:t>
      </w:r>
      <w:r w:rsidR="00971401">
        <w:rPr>
          <w:rFonts w:ascii="Times New Roman" w:hAnsi="Times New Roman" w:cs="Times New Roman"/>
          <w:color w:val="211D1E"/>
          <w:sz w:val="24"/>
          <w:szCs w:val="24"/>
        </w:rPr>
        <w:t>steps</w:t>
      </w:r>
      <w:r w:rsidR="00971401" w:rsidRPr="00AD07A8">
        <w:rPr>
          <w:rFonts w:ascii="Times New Roman" w:hAnsi="Times New Roman" w:cs="Times New Roman"/>
          <w:color w:val="211D1E"/>
          <w:sz w:val="24"/>
          <w:szCs w:val="24"/>
        </w:rPr>
        <w:t xml:space="preserve"> </w:t>
      </w:r>
      <w:r w:rsidR="00AD07A8" w:rsidRPr="00AD07A8">
        <w:rPr>
          <w:rFonts w:ascii="Times New Roman" w:hAnsi="Times New Roman" w:cs="Times New Roman"/>
          <w:color w:val="211D1E"/>
          <w:sz w:val="24"/>
          <w:szCs w:val="24"/>
        </w:rPr>
        <w:t xml:space="preserve">to ensure an adequate </w:t>
      </w:r>
      <w:r w:rsidR="00BB5328">
        <w:rPr>
          <w:rFonts w:ascii="Times New Roman" w:hAnsi="Times New Roman" w:cs="Times New Roman"/>
          <w:color w:val="211D1E"/>
          <w:sz w:val="24"/>
          <w:szCs w:val="24"/>
        </w:rPr>
        <w:t xml:space="preserve">number </w:t>
      </w:r>
      <w:r w:rsidR="00AD07A8" w:rsidRPr="00AD07A8">
        <w:rPr>
          <w:rFonts w:ascii="Times New Roman" w:hAnsi="Times New Roman" w:cs="Times New Roman"/>
          <w:color w:val="211D1E"/>
          <w:sz w:val="24"/>
          <w:szCs w:val="24"/>
        </w:rPr>
        <w:t xml:space="preserve">of </w:t>
      </w:r>
      <w:r w:rsidR="00BB5328">
        <w:rPr>
          <w:rFonts w:ascii="Times New Roman" w:hAnsi="Times New Roman" w:cs="Times New Roman"/>
          <w:color w:val="211D1E"/>
          <w:sz w:val="24"/>
          <w:szCs w:val="24"/>
        </w:rPr>
        <w:t xml:space="preserve">in-network </w:t>
      </w:r>
      <w:r w:rsidR="00AD07A8" w:rsidRPr="00AD07A8">
        <w:rPr>
          <w:rFonts w:ascii="Times New Roman" w:hAnsi="Times New Roman" w:cs="Times New Roman"/>
          <w:color w:val="211D1E"/>
          <w:sz w:val="24"/>
          <w:szCs w:val="24"/>
        </w:rPr>
        <w:t>MH/SUD providers</w:t>
      </w:r>
      <w:r>
        <w:rPr>
          <w:rFonts w:ascii="Times New Roman" w:hAnsi="Times New Roman" w:cs="Times New Roman"/>
          <w:color w:val="211D1E"/>
          <w:sz w:val="24"/>
          <w:szCs w:val="24"/>
        </w:rPr>
        <w:t xml:space="preserve">, </w:t>
      </w:r>
      <w:r w:rsidR="00CD5601">
        <w:rPr>
          <w:rFonts w:ascii="Times New Roman" w:hAnsi="Times New Roman" w:cs="Times New Roman"/>
          <w:color w:val="211D1E"/>
          <w:sz w:val="24"/>
          <w:szCs w:val="24"/>
        </w:rPr>
        <w:t>even</w:t>
      </w:r>
      <w:r>
        <w:rPr>
          <w:rFonts w:ascii="Times New Roman" w:hAnsi="Times New Roman" w:cs="Times New Roman"/>
          <w:color w:val="211D1E"/>
          <w:sz w:val="24"/>
          <w:szCs w:val="24"/>
        </w:rPr>
        <w:t xml:space="preserve"> if</w:t>
      </w:r>
      <w:r w:rsidR="005B717E">
        <w:rPr>
          <w:rFonts w:ascii="Times New Roman" w:hAnsi="Times New Roman" w:cs="Times New Roman"/>
          <w:color w:val="211D1E"/>
          <w:sz w:val="24"/>
          <w:szCs w:val="24"/>
        </w:rPr>
        <w:t>, following those steps,</w:t>
      </w:r>
      <w:r>
        <w:rPr>
          <w:rFonts w:ascii="Times New Roman" w:hAnsi="Times New Roman" w:cs="Times New Roman"/>
          <w:color w:val="211D1E"/>
          <w:sz w:val="24"/>
          <w:szCs w:val="24"/>
        </w:rPr>
        <w:t xml:space="preserve"> ultimately</w:t>
      </w:r>
      <w:r w:rsidR="00CD5601">
        <w:rPr>
          <w:rFonts w:ascii="Times New Roman" w:hAnsi="Times New Roman" w:cs="Times New Roman"/>
          <w:color w:val="211D1E"/>
          <w:sz w:val="24"/>
          <w:szCs w:val="24"/>
        </w:rPr>
        <w:t xml:space="preserve"> there </w:t>
      </w:r>
      <w:r>
        <w:rPr>
          <w:rFonts w:ascii="Times New Roman" w:hAnsi="Times New Roman" w:cs="Times New Roman"/>
          <w:color w:val="211D1E"/>
          <w:sz w:val="24"/>
          <w:szCs w:val="24"/>
        </w:rPr>
        <w:t>are</w:t>
      </w:r>
      <w:r w:rsidR="00CD5601">
        <w:rPr>
          <w:rFonts w:ascii="Times New Roman" w:hAnsi="Times New Roman" w:cs="Times New Roman"/>
          <w:color w:val="211D1E"/>
          <w:sz w:val="24"/>
          <w:szCs w:val="24"/>
        </w:rPr>
        <w:t xml:space="preserve"> a disparate number</w:t>
      </w:r>
      <w:r>
        <w:rPr>
          <w:rFonts w:ascii="Times New Roman" w:hAnsi="Times New Roman" w:cs="Times New Roman"/>
          <w:color w:val="211D1E"/>
          <w:sz w:val="24"/>
          <w:szCs w:val="24"/>
        </w:rPr>
        <w:t>s</w:t>
      </w:r>
      <w:r w:rsidR="00CD5601">
        <w:rPr>
          <w:rFonts w:ascii="Times New Roman" w:hAnsi="Times New Roman" w:cs="Times New Roman"/>
          <w:color w:val="211D1E"/>
          <w:sz w:val="24"/>
          <w:szCs w:val="24"/>
        </w:rPr>
        <w:t xml:space="preserve"> of </w:t>
      </w:r>
      <w:r w:rsidR="00A25DD3">
        <w:rPr>
          <w:rFonts w:ascii="Times New Roman" w:hAnsi="Times New Roman" w:cs="Times New Roman"/>
          <w:color w:val="211D1E"/>
          <w:sz w:val="24"/>
          <w:szCs w:val="24"/>
        </w:rPr>
        <w:t xml:space="preserve">MH/SUD </w:t>
      </w:r>
      <w:r w:rsidR="00CD5601">
        <w:rPr>
          <w:rFonts w:ascii="Times New Roman" w:hAnsi="Times New Roman" w:cs="Times New Roman"/>
          <w:color w:val="211D1E"/>
          <w:sz w:val="24"/>
          <w:szCs w:val="24"/>
        </w:rPr>
        <w:t>and</w:t>
      </w:r>
      <w:r w:rsidR="00A25DD3">
        <w:rPr>
          <w:rFonts w:ascii="Times New Roman" w:hAnsi="Times New Roman" w:cs="Times New Roman"/>
          <w:color w:val="211D1E"/>
          <w:sz w:val="24"/>
          <w:szCs w:val="24"/>
        </w:rPr>
        <w:t xml:space="preserve"> medical/surgical providers</w:t>
      </w:r>
      <w:r w:rsidR="00CD5601">
        <w:rPr>
          <w:rFonts w:ascii="Times New Roman" w:hAnsi="Times New Roman" w:cs="Times New Roman"/>
          <w:color w:val="211D1E"/>
          <w:sz w:val="24"/>
          <w:szCs w:val="24"/>
        </w:rPr>
        <w:t xml:space="preserve"> in the plan’s network</w:t>
      </w:r>
      <w:r w:rsidR="00A25DD3">
        <w:rPr>
          <w:rFonts w:ascii="Times New Roman" w:hAnsi="Times New Roman" w:cs="Times New Roman"/>
          <w:color w:val="211D1E"/>
          <w:sz w:val="24"/>
          <w:szCs w:val="24"/>
        </w:rPr>
        <w:t>.</w:t>
      </w:r>
    </w:p>
    <w:p w14:paraId="53657497" w14:textId="60A28FC4" w:rsidR="006E7884" w:rsidRPr="006D422B" w:rsidRDefault="006A0B29" w:rsidP="006D422B">
      <w:pPr>
        <w:rPr>
          <w:rFonts w:ascii="Times New Roman" w:hAnsi="Times New Roman" w:cs="Times New Roman"/>
          <w:b/>
          <w:sz w:val="24"/>
          <w:szCs w:val="24"/>
        </w:rPr>
      </w:pPr>
      <w:r w:rsidRPr="006D422B">
        <w:rPr>
          <w:rFonts w:ascii="Times New Roman" w:hAnsi="Times New Roman" w:cs="Times New Roman"/>
          <w:b/>
          <w:sz w:val="24"/>
          <w:szCs w:val="24"/>
        </w:rPr>
        <w:t>Q</w:t>
      </w:r>
      <w:r w:rsidR="00D637F1">
        <w:rPr>
          <w:rFonts w:ascii="Times New Roman" w:hAnsi="Times New Roman" w:cs="Times New Roman"/>
          <w:b/>
          <w:sz w:val="24"/>
          <w:szCs w:val="24"/>
        </w:rPr>
        <w:t>8</w:t>
      </w:r>
      <w:r w:rsidR="006D422B" w:rsidRPr="006D422B">
        <w:rPr>
          <w:rFonts w:ascii="Times New Roman" w:hAnsi="Times New Roman" w:cs="Times New Roman"/>
          <w:b/>
          <w:sz w:val="24"/>
          <w:szCs w:val="24"/>
        </w:rPr>
        <w:t>:</w:t>
      </w:r>
      <w:r w:rsidR="006E7884" w:rsidRPr="006D422B">
        <w:rPr>
          <w:rFonts w:ascii="Times New Roman" w:hAnsi="Times New Roman" w:cs="Times New Roman"/>
          <w:b/>
          <w:sz w:val="24"/>
          <w:szCs w:val="24"/>
        </w:rPr>
        <w:t xml:space="preserve"> My health plan</w:t>
      </w:r>
      <w:r w:rsidR="00AA1C36">
        <w:rPr>
          <w:rFonts w:ascii="Times New Roman" w:hAnsi="Times New Roman" w:cs="Times New Roman"/>
          <w:b/>
          <w:sz w:val="24"/>
          <w:szCs w:val="24"/>
        </w:rPr>
        <w:t xml:space="preserve"> </w:t>
      </w:r>
      <w:r w:rsidR="008B6C1A">
        <w:rPr>
          <w:rFonts w:ascii="Times New Roman" w:hAnsi="Times New Roman" w:cs="Times New Roman"/>
          <w:b/>
          <w:sz w:val="24"/>
          <w:szCs w:val="24"/>
        </w:rPr>
        <w:t xml:space="preserve">generally covers </w:t>
      </w:r>
      <w:r w:rsidR="008B6C1A" w:rsidRPr="008B6C1A">
        <w:rPr>
          <w:rFonts w:ascii="Times New Roman" w:hAnsi="Times New Roman" w:cs="Times New Roman"/>
          <w:b/>
          <w:sz w:val="24"/>
          <w:szCs w:val="24"/>
        </w:rPr>
        <w:t>medically appropriate treatments</w:t>
      </w:r>
      <w:r w:rsidR="008B6C1A">
        <w:rPr>
          <w:rFonts w:ascii="Times New Roman" w:hAnsi="Times New Roman" w:cs="Times New Roman"/>
          <w:b/>
          <w:sz w:val="24"/>
          <w:szCs w:val="24"/>
        </w:rPr>
        <w:t>. The plan</w:t>
      </w:r>
      <w:r w:rsidR="008B6C1A" w:rsidRPr="008B6C1A">
        <w:rPr>
          <w:rFonts w:ascii="Times New Roman" w:hAnsi="Times New Roman" w:cs="Times New Roman"/>
          <w:b/>
          <w:sz w:val="24"/>
          <w:szCs w:val="24"/>
        </w:rPr>
        <w:t xml:space="preserve"> </w:t>
      </w:r>
      <w:r w:rsidR="00AA1C36">
        <w:rPr>
          <w:rFonts w:ascii="Times New Roman" w:hAnsi="Times New Roman" w:cs="Times New Roman"/>
          <w:b/>
          <w:sz w:val="24"/>
          <w:szCs w:val="24"/>
        </w:rPr>
        <w:t>covers</w:t>
      </w:r>
      <w:r w:rsidR="006E7884" w:rsidRPr="006D422B">
        <w:rPr>
          <w:rFonts w:ascii="Times New Roman" w:hAnsi="Times New Roman" w:cs="Times New Roman"/>
          <w:b/>
          <w:sz w:val="24"/>
          <w:szCs w:val="24"/>
        </w:rPr>
        <w:t xml:space="preserve"> </w:t>
      </w:r>
      <w:r w:rsidR="008B6C1A">
        <w:rPr>
          <w:rFonts w:ascii="Times New Roman" w:hAnsi="Times New Roman" w:cs="Times New Roman"/>
          <w:b/>
          <w:sz w:val="24"/>
          <w:szCs w:val="24"/>
        </w:rPr>
        <w:t>inpatient</w:t>
      </w:r>
      <w:r w:rsidR="008A5564">
        <w:rPr>
          <w:rFonts w:ascii="Times New Roman" w:hAnsi="Times New Roman" w:cs="Times New Roman"/>
          <w:b/>
          <w:sz w:val="24"/>
          <w:szCs w:val="24"/>
        </w:rPr>
        <w:t>, out-of-network</w:t>
      </w:r>
      <w:r w:rsidR="008B6C1A" w:rsidRPr="006D422B">
        <w:rPr>
          <w:rFonts w:ascii="Times New Roman" w:hAnsi="Times New Roman" w:cs="Times New Roman"/>
          <w:b/>
          <w:sz w:val="24"/>
          <w:szCs w:val="24"/>
        </w:rPr>
        <w:t xml:space="preserve"> </w:t>
      </w:r>
      <w:r w:rsidR="008F319A" w:rsidRPr="006D422B">
        <w:rPr>
          <w:rFonts w:ascii="Times New Roman" w:hAnsi="Times New Roman" w:cs="Times New Roman"/>
          <w:b/>
          <w:sz w:val="24"/>
          <w:szCs w:val="24"/>
        </w:rPr>
        <w:t xml:space="preserve">treatment </w:t>
      </w:r>
      <w:r w:rsidR="008B6C1A">
        <w:rPr>
          <w:rFonts w:ascii="Times New Roman" w:hAnsi="Times New Roman" w:cs="Times New Roman"/>
          <w:b/>
          <w:sz w:val="24"/>
          <w:szCs w:val="24"/>
        </w:rPr>
        <w:t>outside of a hospital</w:t>
      </w:r>
      <w:r w:rsidR="004B3AE2">
        <w:rPr>
          <w:rFonts w:ascii="Times New Roman" w:hAnsi="Times New Roman" w:cs="Times New Roman"/>
          <w:b/>
          <w:sz w:val="24"/>
          <w:szCs w:val="24"/>
        </w:rPr>
        <w:t xml:space="preserve"> setting</w:t>
      </w:r>
      <w:r w:rsidR="008B6C1A">
        <w:rPr>
          <w:rFonts w:ascii="Times New Roman" w:hAnsi="Times New Roman" w:cs="Times New Roman"/>
          <w:b/>
          <w:sz w:val="24"/>
          <w:szCs w:val="24"/>
        </w:rPr>
        <w:t xml:space="preserve"> for</w:t>
      </w:r>
      <w:r w:rsidR="008B6C1A" w:rsidRPr="006D422B">
        <w:rPr>
          <w:rFonts w:ascii="Times New Roman" w:hAnsi="Times New Roman" w:cs="Times New Roman"/>
          <w:b/>
          <w:sz w:val="24"/>
          <w:szCs w:val="24"/>
        </w:rPr>
        <w:t xml:space="preserve"> </w:t>
      </w:r>
      <w:r w:rsidR="006E7884" w:rsidRPr="006D422B">
        <w:rPr>
          <w:rFonts w:ascii="Times New Roman" w:hAnsi="Times New Roman" w:cs="Times New Roman"/>
          <w:b/>
          <w:sz w:val="24"/>
          <w:szCs w:val="24"/>
        </w:rPr>
        <w:t>medical/surgical</w:t>
      </w:r>
      <w:r w:rsidR="008F319A" w:rsidRPr="006D422B">
        <w:rPr>
          <w:rFonts w:ascii="Times New Roman" w:hAnsi="Times New Roman" w:cs="Times New Roman"/>
          <w:b/>
          <w:sz w:val="24"/>
          <w:szCs w:val="24"/>
        </w:rPr>
        <w:t xml:space="preserve"> conditions</w:t>
      </w:r>
      <w:r w:rsidR="006E7884" w:rsidRPr="006D422B">
        <w:rPr>
          <w:rFonts w:ascii="Times New Roman" w:hAnsi="Times New Roman" w:cs="Times New Roman"/>
          <w:b/>
          <w:sz w:val="24"/>
          <w:szCs w:val="24"/>
        </w:rPr>
        <w:t xml:space="preserve"> if the prescribing physician obtains</w:t>
      </w:r>
      <w:r w:rsidR="001633EC">
        <w:rPr>
          <w:rFonts w:ascii="Times New Roman" w:hAnsi="Times New Roman" w:cs="Times New Roman"/>
          <w:b/>
          <w:sz w:val="24"/>
          <w:szCs w:val="24"/>
        </w:rPr>
        <w:t xml:space="preserve"> prior</w:t>
      </w:r>
      <w:r w:rsidR="006E7884" w:rsidRPr="006D422B">
        <w:rPr>
          <w:rFonts w:ascii="Times New Roman" w:hAnsi="Times New Roman" w:cs="Times New Roman"/>
          <w:b/>
          <w:sz w:val="24"/>
          <w:szCs w:val="24"/>
        </w:rPr>
        <w:t xml:space="preserve"> authorization from the plan</w:t>
      </w:r>
      <w:r w:rsidR="00EC000C">
        <w:rPr>
          <w:rFonts w:ascii="Times New Roman" w:hAnsi="Times New Roman" w:cs="Times New Roman"/>
          <w:b/>
          <w:sz w:val="24"/>
          <w:szCs w:val="24"/>
        </w:rPr>
        <w:t>, the facility meets the licensing and certification requirements set by the plan</w:t>
      </w:r>
      <w:r w:rsidR="00774588">
        <w:rPr>
          <w:rFonts w:ascii="Times New Roman" w:hAnsi="Times New Roman" w:cs="Times New Roman"/>
          <w:b/>
          <w:sz w:val="24"/>
          <w:szCs w:val="24"/>
        </w:rPr>
        <w:t>,</w:t>
      </w:r>
      <w:r w:rsidR="006E7884" w:rsidRPr="006D422B">
        <w:rPr>
          <w:rFonts w:ascii="Times New Roman" w:hAnsi="Times New Roman" w:cs="Times New Roman"/>
          <w:b/>
          <w:sz w:val="24"/>
          <w:szCs w:val="24"/>
        </w:rPr>
        <w:t xml:space="preserve"> </w:t>
      </w:r>
      <w:r w:rsidR="009D7105" w:rsidRPr="006D422B">
        <w:rPr>
          <w:rFonts w:ascii="Times New Roman" w:hAnsi="Times New Roman" w:cs="Times New Roman"/>
          <w:b/>
          <w:sz w:val="24"/>
          <w:szCs w:val="24"/>
        </w:rPr>
        <w:t>and</w:t>
      </w:r>
      <w:r w:rsidR="006E7884" w:rsidRPr="006D422B">
        <w:rPr>
          <w:rFonts w:ascii="Times New Roman" w:hAnsi="Times New Roman" w:cs="Times New Roman"/>
          <w:b/>
          <w:sz w:val="24"/>
          <w:szCs w:val="24"/>
        </w:rPr>
        <w:t xml:space="preserve"> the</w:t>
      </w:r>
      <w:r w:rsidR="003E06D1">
        <w:rPr>
          <w:rFonts w:ascii="Times New Roman" w:hAnsi="Times New Roman" w:cs="Times New Roman"/>
          <w:b/>
          <w:sz w:val="24"/>
          <w:szCs w:val="24"/>
        </w:rPr>
        <w:t xml:space="preserve"> </w:t>
      </w:r>
      <w:r w:rsidR="006E7884" w:rsidRPr="006D422B">
        <w:rPr>
          <w:rFonts w:ascii="Times New Roman" w:hAnsi="Times New Roman" w:cs="Times New Roman"/>
          <w:b/>
          <w:sz w:val="24"/>
          <w:szCs w:val="24"/>
        </w:rPr>
        <w:t>treatment is medically appropriate for the individual, based on clinically appropriate standards of care.</w:t>
      </w:r>
      <w:r w:rsidR="00AA1C36">
        <w:rPr>
          <w:rFonts w:ascii="Times New Roman" w:hAnsi="Times New Roman" w:cs="Times New Roman"/>
          <w:b/>
          <w:sz w:val="24"/>
          <w:szCs w:val="24"/>
        </w:rPr>
        <w:t xml:space="preserve">  </w:t>
      </w:r>
      <w:r w:rsidR="00901C3E">
        <w:rPr>
          <w:rFonts w:ascii="Times New Roman" w:hAnsi="Times New Roman" w:cs="Times New Roman"/>
          <w:b/>
          <w:sz w:val="24"/>
          <w:szCs w:val="24"/>
        </w:rPr>
        <w:t>The plan</w:t>
      </w:r>
      <w:r w:rsidR="00AA1C36">
        <w:rPr>
          <w:rFonts w:ascii="Times New Roman" w:hAnsi="Times New Roman" w:cs="Times New Roman"/>
          <w:b/>
          <w:sz w:val="24"/>
          <w:szCs w:val="24"/>
        </w:rPr>
        <w:t xml:space="preserve"> provid</w:t>
      </w:r>
      <w:r w:rsidR="00901C3E">
        <w:rPr>
          <w:rFonts w:ascii="Times New Roman" w:hAnsi="Times New Roman" w:cs="Times New Roman"/>
          <w:b/>
          <w:sz w:val="24"/>
          <w:szCs w:val="24"/>
        </w:rPr>
        <w:t>es</w:t>
      </w:r>
      <w:r w:rsidR="00AA1C36">
        <w:rPr>
          <w:rFonts w:ascii="Times New Roman" w:hAnsi="Times New Roman" w:cs="Times New Roman"/>
          <w:b/>
          <w:sz w:val="24"/>
          <w:szCs w:val="24"/>
        </w:rPr>
        <w:t xml:space="preserve"> benefits for </w:t>
      </w:r>
      <w:r w:rsidR="00901C3E">
        <w:rPr>
          <w:rFonts w:ascii="Times New Roman" w:hAnsi="Times New Roman" w:cs="Times New Roman"/>
          <w:b/>
          <w:sz w:val="24"/>
          <w:szCs w:val="24"/>
        </w:rPr>
        <w:t xml:space="preserve">the </w:t>
      </w:r>
      <w:r w:rsidR="00AA1C36">
        <w:rPr>
          <w:rFonts w:ascii="Times New Roman" w:hAnsi="Times New Roman" w:cs="Times New Roman"/>
          <w:b/>
          <w:sz w:val="24"/>
          <w:szCs w:val="24"/>
        </w:rPr>
        <w:t xml:space="preserve">treatment of eating disorders </w:t>
      </w:r>
      <w:r w:rsidR="00EB10F1">
        <w:rPr>
          <w:rFonts w:ascii="Times New Roman" w:hAnsi="Times New Roman" w:cs="Times New Roman"/>
          <w:b/>
          <w:sz w:val="24"/>
          <w:szCs w:val="24"/>
        </w:rPr>
        <w:t>but</w:t>
      </w:r>
      <w:r w:rsidR="00AA1C36">
        <w:rPr>
          <w:rFonts w:ascii="Times New Roman" w:hAnsi="Times New Roman" w:cs="Times New Roman"/>
          <w:b/>
          <w:sz w:val="24"/>
          <w:szCs w:val="24"/>
        </w:rPr>
        <w:t xml:space="preserve"> excludes all </w:t>
      </w:r>
      <w:r w:rsidR="00901C3E">
        <w:rPr>
          <w:rFonts w:ascii="Times New Roman" w:hAnsi="Times New Roman" w:cs="Times New Roman"/>
          <w:b/>
          <w:sz w:val="24"/>
          <w:szCs w:val="24"/>
        </w:rPr>
        <w:t>inpatient</w:t>
      </w:r>
      <w:r w:rsidR="009A61AB">
        <w:rPr>
          <w:rFonts w:ascii="Times New Roman" w:hAnsi="Times New Roman" w:cs="Times New Roman"/>
          <w:b/>
          <w:sz w:val="24"/>
          <w:szCs w:val="24"/>
        </w:rPr>
        <w:t>, out-of-network</w:t>
      </w:r>
      <w:r w:rsidR="00901C3E">
        <w:rPr>
          <w:rFonts w:ascii="Times New Roman" w:hAnsi="Times New Roman" w:cs="Times New Roman"/>
          <w:b/>
          <w:sz w:val="24"/>
          <w:szCs w:val="24"/>
        </w:rPr>
        <w:t xml:space="preserve"> treatment outside a hospital setting for eating disorders, including </w:t>
      </w:r>
      <w:r w:rsidR="003404F7">
        <w:rPr>
          <w:rFonts w:ascii="Times New Roman" w:hAnsi="Times New Roman" w:cs="Times New Roman"/>
          <w:b/>
          <w:sz w:val="24"/>
          <w:szCs w:val="24"/>
        </w:rPr>
        <w:t xml:space="preserve">non-hospital </w:t>
      </w:r>
      <w:r w:rsidR="00AA1C36">
        <w:rPr>
          <w:rFonts w:ascii="Times New Roman" w:hAnsi="Times New Roman" w:cs="Times New Roman"/>
          <w:b/>
          <w:sz w:val="24"/>
          <w:szCs w:val="24"/>
        </w:rPr>
        <w:t>residential treatment</w:t>
      </w:r>
      <w:r w:rsidR="00F03149" w:rsidRPr="00F03149">
        <w:rPr>
          <w:rFonts w:ascii="Times New Roman" w:hAnsi="Times New Roman" w:cs="Times New Roman"/>
          <w:b/>
          <w:sz w:val="24"/>
          <w:szCs w:val="24"/>
        </w:rPr>
        <w:t xml:space="preserve"> </w:t>
      </w:r>
      <w:r w:rsidR="00F03149">
        <w:rPr>
          <w:rFonts w:ascii="Times New Roman" w:hAnsi="Times New Roman" w:cs="Times New Roman"/>
          <w:b/>
          <w:sz w:val="24"/>
          <w:szCs w:val="24"/>
        </w:rPr>
        <w:t>(which it regards as an inpatient benefit)</w:t>
      </w:r>
      <w:r w:rsidR="00AA1C36">
        <w:rPr>
          <w:rFonts w:ascii="Times New Roman" w:hAnsi="Times New Roman" w:cs="Times New Roman"/>
          <w:b/>
          <w:sz w:val="24"/>
          <w:szCs w:val="24"/>
        </w:rPr>
        <w:t>.</w:t>
      </w:r>
      <w:r w:rsidR="006E7884" w:rsidRPr="006D422B">
        <w:rPr>
          <w:rFonts w:ascii="Times New Roman" w:hAnsi="Times New Roman" w:cs="Times New Roman"/>
          <w:b/>
          <w:sz w:val="24"/>
          <w:szCs w:val="24"/>
        </w:rPr>
        <w:t xml:space="preserve">  Is this permissible under MHPAEA?</w:t>
      </w:r>
    </w:p>
    <w:p w14:paraId="7636A9EE" w14:textId="0342C18D" w:rsidR="00AA1C36" w:rsidRDefault="006E7884" w:rsidP="00AA1C36">
      <w:pPr>
        <w:rPr>
          <w:rFonts w:ascii="Times New Roman" w:hAnsi="Times New Roman" w:cs="Times New Roman"/>
          <w:sz w:val="24"/>
          <w:szCs w:val="24"/>
        </w:rPr>
      </w:pPr>
      <w:r w:rsidRPr="00265E42">
        <w:rPr>
          <w:rFonts w:ascii="Times New Roman" w:hAnsi="Times New Roman" w:cs="Times New Roman"/>
          <w:sz w:val="24"/>
          <w:szCs w:val="24"/>
        </w:rPr>
        <w:t xml:space="preserve">No. </w:t>
      </w:r>
      <w:r w:rsidR="00E77ECF">
        <w:rPr>
          <w:rFonts w:ascii="Times New Roman" w:hAnsi="Times New Roman" w:cs="Times New Roman"/>
          <w:sz w:val="24"/>
          <w:szCs w:val="24"/>
        </w:rPr>
        <w:t xml:space="preserve"> </w:t>
      </w:r>
      <w:r w:rsidR="00AA1C36" w:rsidRPr="0095578D">
        <w:rPr>
          <w:rFonts w:ascii="Times New Roman" w:hAnsi="Times New Roman" w:cs="Times New Roman"/>
          <w:sz w:val="24"/>
          <w:szCs w:val="24"/>
        </w:rPr>
        <w:t>The Departments’ regulations implementing MHPAEA define “mental health benefits” as benefits with respect to items or services for mental health conditions, as defined under the terms of the plan or health insurance coverage and in accordance with applicable Federal and Stat</w:t>
      </w:r>
      <w:r w:rsidR="00AA1C36">
        <w:rPr>
          <w:rFonts w:ascii="Times New Roman" w:hAnsi="Times New Roman" w:cs="Times New Roman"/>
          <w:sz w:val="24"/>
          <w:szCs w:val="24"/>
        </w:rPr>
        <w:t>e law</w:t>
      </w:r>
      <w:r w:rsidR="002B09B2">
        <w:rPr>
          <w:rFonts w:ascii="Times New Roman" w:hAnsi="Times New Roman" w:cs="Times New Roman"/>
          <w:sz w:val="24"/>
          <w:szCs w:val="24"/>
        </w:rPr>
        <w:t>. S</w:t>
      </w:r>
      <w:r w:rsidR="00AA1C36">
        <w:rPr>
          <w:rFonts w:ascii="Times New Roman" w:hAnsi="Times New Roman" w:cs="Times New Roman"/>
          <w:sz w:val="24"/>
          <w:szCs w:val="24"/>
        </w:rPr>
        <w:t xml:space="preserve">ection 13007 of the Cures Act clarified </w:t>
      </w:r>
      <w:r w:rsidR="00AE59D9">
        <w:rPr>
          <w:rFonts w:ascii="Times New Roman" w:hAnsi="Times New Roman" w:cs="Times New Roman"/>
          <w:sz w:val="24"/>
          <w:szCs w:val="24"/>
        </w:rPr>
        <w:t>that if a group health plan or health insurance issuer</w:t>
      </w:r>
      <w:r w:rsidR="009F7DB3">
        <w:rPr>
          <w:rFonts w:ascii="Times New Roman" w:hAnsi="Times New Roman" w:cs="Times New Roman"/>
          <w:sz w:val="24"/>
          <w:szCs w:val="24"/>
        </w:rPr>
        <w:t xml:space="preserve"> offering group or individual health insurance coverage</w:t>
      </w:r>
      <w:r w:rsidR="00AE59D9">
        <w:rPr>
          <w:rFonts w:ascii="Times New Roman" w:hAnsi="Times New Roman" w:cs="Times New Roman"/>
          <w:sz w:val="24"/>
          <w:szCs w:val="24"/>
        </w:rPr>
        <w:t xml:space="preserve"> provides coverage for eating disorder benefits, including </w:t>
      </w:r>
      <w:r w:rsidR="003404F7">
        <w:rPr>
          <w:rFonts w:ascii="Times New Roman" w:hAnsi="Times New Roman" w:cs="Times New Roman"/>
          <w:sz w:val="24"/>
          <w:szCs w:val="24"/>
        </w:rPr>
        <w:t xml:space="preserve">non-hospital </w:t>
      </w:r>
      <w:r w:rsidR="00AE59D9">
        <w:rPr>
          <w:rFonts w:ascii="Times New Roman" w:hAnsi="Times New Roman" w:cs="Times New Roman"/>
          <w:sz w:val="24"/>
          <w:szCs w:val="24"/>
        </w:rPr>
        <w:t>residential treatment</w:t>
      </w:r>
      <w:r w:rsidR="00151060">
        <w:rPr>
          <w:rFonts w:ascii="Times New Roman" w:hAnsi="Times New Roman" w:cs="Times New Roman"/>
          <w:sz w:val="24"/>
          <w:szCs w:val="24"/>
        </w:rPr>
        <w:t>,</w:t>
      </w:r>
      <w:r w:rsidR="00AE59D9">
        <w:rPr>
          <w:rFonts w:ascii="Times New Roman" w:hAnsi="Times New Roman" w:cs="Times New Roman"/>
          <w:sz w:val="24"/>
          <w:szCs w:val="24"/>
        </w:rPr>
        <w:t xml:space="preserve"> those </w:t>
      </w:r>
      <w:r w:rsidR="00AA1C36">
        <w:rPr>
          <w:rFonts w:ascii="Times New Roman" w:hAnsi="Times New Roman" w:cs="Times New Roman"/>
          <w:sz w:val="24"/>
          <w:szCs w:val="24"/>
        </w:rPr>
        <w:t xml:space="preserve">benefits must be offered consistent with the requirements of MHPAEA. </w:t>
      </w:r>
      <w:r w:rsidR="00AA1C36" w:rsidRPr="0095578D">
        <w:rPr>
          <w:rFonts w:ascii="Times New Roman" w:hAnsi="Times New Roman" w:cs="Times New Roman"/>
          <w:sz w:val="24"/>
          <w:szCs w:val="24"/>
        </w:rPr>
        <w:t xml:space="preserve"> </w:t>
      </w:r>
      <w:r w:rsidR="00AA1C36">
        <w:rPr>
          <w:rFonts w:ascii="Times New Roman" w:hAnsi="Times New Roman" w:cs="Times New Roman"/>
          <w:sz w:val="24"/>
          <w:szCs w:val="24"/>
        </w:rPr>
        <w:t>Accordingly</w:t>
      </w:r>
      <w:r w:rsidR="002B09B2">
        <w:rPr>
          <w:rFonts w:ascii="Times New Roman" w:hAnsi="Times New Roman" w:cs="Times New Roman"/>
          <w:sz w:val="24"/>
          <w:szCs w:val="24"/>
        </w:rPr>
        <w:t xml:space="preserve">, </w:t>
      </w:r>
      <w:r w:rsidR="00441731">
        <w:rPr>
          <w:rFonts w:ascii="Times New Roman" w:hAnsi="Times New Roman" w:cs="Times New Roman"/>
          <w:sz w:val="24"/>
          <w:szCs w:val="24"/>
        </w:rPr>
        <w:t xml:space="preserve">the Departments have clarified that </w:t>
      </w:r>
      <w:r w:rsidR="002B09B2">
        <w:rPr>
          <w:rFonts w:ascii="Times New Roman" w:hAnsi="Times New Roman" w:cs="Times New Roman"/>
          <w:sz w:val="24"/>
          <w:szCs w:val="24"/>
        </w:rPr>
        <w:t>e</w:t>
      </w:r>
      <w:r w:rsidR="00AA1C36" w:rsidRPr="0095578D">
        <w:rPr>
          <w:rFonts w:ascii="Times New Roman" w:hAnsi="Times New Roman" w:cs="Times New Roman"/>
          <w:sz w:val="24"/>
          <w:szCs w:val="24"/>
        </w:rPr>
        <w:t>ating disorders are mental health conditions and</w:t>
      </w:r>
      <w:r w:rsidR="002F0D4E">
        <w:rPr>
          <w:rFonts w:ascii="Times New Roman" w:hAnsi="Times New Roman" w:cs="Times New Roman"/>
          <w:sz w:val="24"/>
          <w:szCs w:val="24"/>
        </w:rPr>
        <w:t>,</w:t>
      </w:r>
      <w:r w:rsidR="00AA1C36" w:rsidRPr="0095578D">
        <w:rPr>
          <w:rFonts w:ascii="Times New Roman" w:hAnsi="Times New Roman" w:cs="Times New Roman"/>
          <w:sz w:val="24"/>
          <w:szCs w:val="24"/>
        </w:rPr>
        <w:t xml:space="preserve"> therefore</w:t>
      </w:r>
      <w:r w:rsidR="002F0D4E">
        <w:rPr>
          <w:rFonts w:ascii="Times New Roman" w:hAnsi="Times New Roman" w:cs="Times New Roman"/>
          <w:sz w:val="24"/>
          <w:szCs w:val="24"/>
        </w:rPr>
        <w:t>,</w:t>
      </w:r>
      <w:r w:rsidR="00AA1C36" w:rsidRPr="0095578D">
        <w:rPr>
          <w:rFonts w:ascii="Times New Roman" w:hAnsi="Times New Roman" w:cs="Times New Roman"/>
          <w:sz w:val="24"/>
          <w:szCs w:val="24"/>
        </w:rPr>
        <w:t xml:space="preserve"> treatment of an eating disorder is a “mental health benefit” within the meaning of that term as defined by MHPAEA.</w:t>
      </w:r>
      <w:r w:rsidR="00441731">
        <w:rPr>
          <w:rStyle w:val="FootnoteReference"/>
          <w:rFonts w:ascii="Times New Roman" w:hAnsi="Times New Roman" w:cs="Times New Roman"/>
          <w:sz w:val="24"/>
          <w:szCs w:val="24"/>
        </w:rPr>
        <w:footnoteReference w:id="16"/>
      </w:r>
    </w:p>
    <w:p w14:paraId="2A2210F0" w14:textId="64C67411" w:rsidR="002F0D4E" w:rsidRDefault="008F319A" w:rsidP="006D422B">
      <w:pPr>
        <w:rPr>
          <w:rFonts w:ascii="Times New Roman" w:hAnsi="Times New Roman" w:cs="Times New Roman"/>
          <w:sz w:val="24"/>
          <w:szCs w:val="24"/>
        </w:rPr>
      </w:pPr>
      <w:r>
        <w:rPr>
          <w:rFonts w:ascii="Times New Roman" w:hAnsi="Times New Roman" w:cs="Times New Roman"/>
          <w:sz w:val="24"/>
          <w:szCs w:val="24"/>
        </w:rPr>
        <w:t>P</w:t>
      </w:r>
      <w:r w:rsidR="006E7884" w:rsidRPr="00265E42">
        <w:rPr>
          <w:rFonts w:ascii="Times New Roman" w:hAnsi="Times New Roman" w:cs="Times New Roman"/>
          <w:sz w:val="24"/>
          <w:szCs w:val="24"/>
        </w:rPr>
        <w:t>lan or coverage restrictions based on facility type are NQTL</w:t>
      </w:r>
      <w:r w:rsidR="002973FD">
        <w:rPr>
          <w:rFonts w:ascii="Times New Roman" w:hAnsi="Times New Roman" w:cs="Times New Roman"/>
          <w:sz w:val="24"/>
          <w:szCs w:val="24"/>
        </w:rPr>
        <w:t>s</w:t>
      </w:r>
      <w:r w:rsidR="006E7884" w:rsidRPr="00265E42">
        <w:rPr>
          <w:rFonts w:ascii="Times New Roman" w:hAnsi="Times New Roman" w:cs="Times New Roman"/>
          <w:sz w:val="24"/>
          <w:szCs w:val="24"/>
        </w:rPr>
        <w:t xml:space="preserve"> under </w:t>
      </w:r>
      <w:r w:rsidR="009F7DB3">
        <w:rPr>
          <w:rFonts w:ascii="Times New Roman" w:hAnsi="Times New Roman" w:cs="Times New Roman"/>
          <w:sz w:val="24"/>
          <w:szCs w:val="24"/>
        </w:rPr>
        <w:t xml:space="preserve">the </w:t>
      </w:r>
      <w:r w:rsidR="006E7884" w:rsidRPr="00265E42">
        <w:rPr>
          <w:rFonts w:ascii="Times New Roman" w:hAnsi="Times New Roman" w:cs="Times New Roman"/>
          <w:sz w:val="24"/>
          <w:szCs w:val="24"/>
        </w:rPr>
        <w:t>MHPAEA</w:t>
      </w:r>
      <w:r w:rsidR="009F7DB3">
        <w:rPr>
          <w:rFonts w:ascii="Times New Roman" w:hAnsi="Times New Roman" w:cs="Times New Roman"/>
          <w:sz w:val="24"/>
          <w:szCs w:val="24"/>
        </w:rPr>
        <w:t xml:space="preserve"> final regulations</w:t>
      </w:r>
      <w:r w:rsidR="006E7884" w:rsidRPr="00265E42">
        <w:rPr>
          <w:rFonts w:ascii="Times New Roman" w:hAnsi="Times New Roman" w:cs="Times New Roman"/>
          <w:sz w:val="24"/>
          <w:szCs w:val="24"/>
        </w:rPr>
        <w:t>.</w:t>
      </w:r>
      <w:r w:rsidR="006E7884" w:rsidRPr="00265E42">
        <w:rPr>
          <w:rStyle w:val="FootnoteReference"/>
          <w:rFonts w:ascii="Times New Roman" w:hAnsi="Times New Roman" w:cs="Times New Roman"/>
          <w:sz w:val="24"/>
          <w:szCs w:val="24"/>
        </w:rPr>
        <w:footnoteReference w:id="17"/>
      </w:r>
      <w:r w:rsidR="00A04FDE">
        <w:rPr>
          <w:rFonts w:ascii="Times New Roman" w:hAnsi="Times New Roman" w:cs="Times New Roman"/>
          <w:sz w:val="24"/>
          <w:szCs w:val="24"/>
        </w:rPr>
        <w:t xml:space="preserve"> </w:t>
      </w:r>
      <w:r w:rsidR="006E7884" w:rsidRPr="00265E42">
        <w:rPr>
          <w:rFonts w:ascii="Times New Roman" w:hAnsi="Times New Roman" w:cs="Times New Roman"/>
          <w:sz w:val="24"/>
          <w:szCs w:val="24"/>
        </w:rPr>
        <w:t xml:space="preserve"> A plan </w:t>
      </w:r>
      <w:r w:rsidR="00D36C0A">
        <w:rPr>
          <w:rFonts w:ascii="Times New Roman" w:hAnsi="Times New Roman" w:cs="Times New Roman"/>
          <w:sz w:val="24"/>
          <w:szCs w:val="24"/>
        </w:rPr>
        <w:t xml:space="preserve">or issuer </w:t>
      </w:r>
      <w:r w:rsidR="006E7884" w:rsidRPr="00265E42">
        <w:rPr>
          <w:rFonts w:ascii="Times New Roman" w:hAnsi="Times New Roman" w:cs="Times New Roman"/>
          <w:sz w:val="24"/>
          <w:szCs w:val="24"/>
        </w:rPr>
        <w:t>may impose an</w:t>
      </w:r>
      <w:r w:rsidR="006E7884">
        <w:rPr>
          <w:rFonts w:ascii="Times New Roman" w:hAnsi="Times New Roman" w:cs="Times New Roman"/>
          <w:sz w:val="24"/>
          <w:szCs w:val="24"/>
        </w:rPr>
        <w:t xml:space="preserve"> </w:t>
      </w:r>
      <w:r w:rsidR="006E7884" w:rsidRPr="00265E42">
        <w:rPr>
          <w:rFonts w:ascii="Times New Roman" w:hAnsi="Times New Roman" w:cs="Times New Roman"/>
          <w:sz w:val="24"/>
          <w:szCs w:val="24"/>
        </w:rPr>
        <w:t>NQTL if</w:t>
      </w:r>
      <w:r w:rsidR="00A04FDE">
        <w:rPr>
          <w:rFonts w:ascii="Times New Roman" w:hAnsi="Times New Roman" w:cs="Times New Roman"/>
          <w:sz w:val="24"/>
          <w:szCs w:val="24"/>
        </w:rPr>
        <w:t>,</w:t>
      </w:r>
      <w:r w:rsidR="006E7884" w:rsidRPr="00265E42">
        <w:rPr>
          <w:rFonts w:ascii="Times New Roman" w:hAnsi="Times New Roman" w:cs="Times New Roman"/>
          <w:sz w:val="24"/>
          <w:szCs w:val="24"/>
        </w:rPr>
        <w:t xml:space="preserve"> under the terms of the plan as written and in operation, the processes, strategies, evidentiary standards, and other factors </w:t>
      </w:r>
      <w:r w:rsidR="009F7DB3">
        <w:rPr>
          <w:rFonts w:ascii="Times New Roman" w:hAnsi="Times New Roman" w:cs="Times New Roman"/>
          <w:sz w:val="24"/>
          <w:szCs w:val="24"/>
        </w:rPr>
        <w:t>used</w:t>
      </w:r>
      <w:r w:rsidR="009F7DB3" w:rsidRPr="00265E42">
        <w:rPr>
          <w:rFonts w:ascii="Times New Roman" w:hAnsi="Times New Roman" w:cs="Times New Roman"/>
          <w:sz w:val="24"/>
          <w:szCs w:val="24"/>
        </w:rPr>
        <w:t xml:space="preserve"> </w:t>
      </w:r>
      <w:r w:rsidR="006E7884" w:rsidRPr="00265E42">
        <w:rPr>
          <w:rFonts w:ascii="Times New Roman" w:hAnsi="Times New Roman" w:cs="Times New Roman"/>
          <w:sz w:val="24"/>
          <w:szCs w:val="24"/>
        </w:rPr>
        <w:t xml:space="preserve">by the plan </w:t>
      </w:r>
      <w:r w:rsidR="00D36C0A">
        <w:rPr>
          <w:rFonts w:ascii="Times New Roman" w:hAnsi="Times New Roman" w:cs="Times New Roman"/>
          <w:sz w:val="24"/>
          <w:szCs w:val="24"/>
        </w:rPr>
        <w:t xml:space="preserve">or issuer </w:t>
      </w:r>
      <w:r w:rsidR="006E7884" w:rsidRPr="00265E42">
        <w:rPr>
          <w:rFonts w:ascii="Times New Roman" w:hAnsi="Times New Roman" w:cs="Times New Roman"/>
          <w:sz w:val="24"/>
          <w:szCs w:val="24"/>
        </w:rPr>
        <w:t xml:space="preserve">in </w:t>
      </w:r>
      <w:r w:rsidR="009F7DB3">
        <w:rPr>
          <w:rFonts w:ascii="Times New Roman" w:hAnsi="Times New Roman" w:cs="Times New Roman"/>
          <w:sz w:val="24"/>
          <w:szCs w:val="24"/>
        </w:rPr>
        <w:t>applying</w:t>
      </w:r>
      <w:r w:rsidR="009F7DB3" w:rsidRPr="00265E42">
        <w:rPr>
          <w:rFonts w:ascii="Times New Roman" w:hAnsi="Times New Roman" w:cs="Times New Roman"/>
          <w:sz w:val="24"/>
          <w:szCs w:val="24"/>
        </w:rPr>
        <w:t xml:space="preserve"> </w:t>
      </w:r>
      <w:r w:rsidR="006E7884" w:rsidRPr="00265E42">
        <w:rPr>
          <w:rFonts w:ascii="Times New Roman" w:hAnsi="Times New Roman" w:cs="Times New Roman"/>
          <w:sz w:val="24"/>
          <w:szCs w:val="24"/>
        </w:rPr>
        <w:t xml:space="preserve">its exclusion </w:t>
      </w:r>
      <w:r w:rsidR="00AE59D9">
        <w:rPr>
          <w:rFonts w:ascii="Times New Roman" w:hAnsi="Times New Roman" w:cs="Times New Roman"/>
          <w:sz w:val="24"/>
          <w:szCs w:val="24"/>
        </w:rPr>
        <w:t xml:space="preserve">with respect to MH/SUD benefits </w:t>
      </w:r>
      <w:r w:rsidR="006E7884" w:rsidRPr="00265E42">
        <w:rPr>
          <w:rFonts w:ascii="Times New Roman" w:hAnsi="Times New Roman" w:cs="Times New Roman"/>
          <w:sz w:val="24"/>
          <w:szCs w:val="24"/>
        </w:rPr>
        <w:t xml:space="preserve">are comparable to and applied </w:t>
      </w:r>
      <w:r w:rsidR="002F0D4E">
        <w:rPr>
          <w:rFonts w:ascii="Times New Roman" w:hAnsi="Times New Roman" w:cs="Times New Roman"/>
          <w:sz w:val="24"/>
          <w:szCs w:val="24"/>
        </w:rPr>
        <w:t xml:space="preserve">no </w:t>
      </w:r>
      <w:r w:rsidR="006E7884" w:rsidRPr="00265E42">
        <w:rPr>
          <w:rFonts w:ascii="Times New Roman" w:hAnsi="Times New Roman" w:cs="Times New Roman"/>
          <w:sz w:val="24"/>
          <w:szCs w:val="24"/>
        </w:rPr>
        <w:t xml:space="preserve">more stringently than, those used in applying the NQTL to medical/surgical benefits in the same classification. </w:t>
      </w:r>
      <w:r w:rsidR="008D2342">
        <w:rPr>
          <w:rFonts w:ascii="Times New Roman" w:hAnsi="Times New Roman" w:cs="Times New Roman"/>
          <w:sz w:val="24"/>
          <w:szCs w:val="24"/>
        </w:rPr>
        <w:t xml:space="preserve">In evaluating </w:t>
      </w:r>
      <w:r w:rsidR="00E519DF">
        <w:rPr>
          <w:rFonts w:ascii="Times New Roman" w:hAnsi="Times New Roman" w:cs="Times New Roman"/>
          <w:sz w:val="24"/>
          <w:szCs w:val="24"/>
        </w:rPr>
        <w:t xml:space="preserve">whether an </w:t>
      </w:r>
      <w:r w:rsidR="008D2342">
        <w:rPr>
          <w:rFonts w:ascii="Times New Roman" w:hAnsi="Times New Roman" w:cs="Times New Roman"/>
          <w:sz w:val="24"/>
          <w:szCs w:val="24"/>
        </w:rPr>
        <w:t xml:space="preserve">exclusion of an intermediate level of care, including </w:t>
      </w:r>
      <w:r w:rsidR="003404F7">
        <w:rPr>
          <w:rFonts w:ascii="Times New Roman" w:hAnsi="Times New Roman" w:cs="Times New Roman"/>
          <w:sz w:val="24"/>
          <w:szCs w:val="24"/>
        </w:rPr>
        <w:t xml:space="preserve">non-hospital </w:t>
      </w:r>
      <w:r w:rsidR="008D2342">
        <w:rPr>
          <w:rFonts w:ascii="Times New Roman" w:hAnsi="Times New Roman" w:cs="Times New Roman"/>
          <w:sz w:val="24"/>
          <w:szCs w:val="24"/>
        </w:rPr>
        <w:t>residential treatment</w:t>
      </w:r>
      <w:r w:rsidR="00161E14">
        <w:rPr>
          <w:rFonts w:ascii="Times New Roman" w:hAnsi="Times New Roman" w:cs="Times New Roman"/>
          <w:sz w:val="24"/>
          <w:szCs w:val="24"/>
        </w:rPr>
        <w:t xml:space="preserve"> complies with MHPAEA</w:t>
      </w:r>
      <w:r w:rsidR="00E519DF">
        <w:rPr>
          <w:rFonts w:ascii="Times New Roman" w:hAnsi="Times New Roman" w:cs="Times New Roman"/>
          <w:sz w:val="24"/>
          <w:szCs w:val="24"/>
        </w:rPr>
        <w:t>,</w:t>
      </w:r>
      <w:r w:rsidR="008D2342">
        <w:rPr>
          <w:rFonts w:ascii="Times New Roman" w:hAnsi="Times New Roman" w:cs="Times New Roman"/>
          <w:sz w:val="24"/>
          <w:szCs w:val="24"/>
        </w:rPr>
        <w:t xml:space="preserve"> it must be</w:t>
      </w:r>
      <w:r w:rsidR="00CA3F64">
        <w:rPr>
          <w:rFonts w:ascii="Times New Roman" w:hAnsi="Times New Roman" w:cs="Times New Roman"/>
          <w:sz w:val="24"/>
          <w:szCs w:val="24"/>
        </w:rPr>
        <w:t xml:space="preserve"> </w:t>
      </w:r>
      <w:r w:rsidR="008D2342">
        <w:rPr>
          <w:rFonts w:ascii="Times New Roman" w:hAnsi="Times New Roman" w:cs="Times New Roman"/>
          <w:sz w:val="24"/>
          <w:szCs w:val="24"/>
        </w:rPr>
        <w:t xml:space="preserve">determined if the intermediate level of care is </w:t>
      </w:r>
      <w:r w:rsidR="00AE59D9">
        <w:rPr>
          <w:rFonts w:ascii="Times New Roman" w:hAnsi="Times New Roman" w:cs="Times New Roman"/>
          <w:sz w:val="24"/>
          <w:szCs w:val="24"/>
        </w:rPr>
        <w:t xml:space="preserve">assigned to the six benefit classifications in the same way </w:t>
      </w:r>
      <w:r w:rsidR="008D2342">
        <w:rPr>
          <w:rFonts w:ascii="Times New Roman" w:hAnsi="Times New Roman" w:cs="Times New Roman"/>
          <w:sz w:val="24"/>
          <w:szCs w:val="24"/>
        </w:rPr>
        <w:t xml:space="preserve">for both medical/surgical and </w:t>
      </w:r>
      <w:r w:rsidR="002F0D4E">
        <w:rPr>
          <w:rFonts w:ascii="Times New Roman" w:hAnsi="Times New Roman" w:cs="Times New Roman"/>
          <w:sz w:val="24"/>
          <w:szCs w:val="24"/>
        </w:rPr>
        <w:t>MH/SUD</w:t>
      </w:r>
      <w:r w:rsidR="008D2342">
        <w:rPr>
          <w:rFonts w:ascii="Times New Roman" w:hAnsi="Times New Roman" w:cs="Times New Roman"/>
          <w:sz w:val="24"/>
          <w:szCs w:val="24"/>
        </w:rPr>
        <w:t xml:space="preserve"> benefits.</w:t>
      </w:r>
      <w:r w:rsidR="000A022C">
        <w:rPr>
          <w:rStyle w:val="FootnoteReference"/>
          <w:rFonts w:ascii="Times New Roman" w:hAnsi="Times New Roman" w:cs="Times New Roman"/>
          <w:sz w:val="24"/>
          <w:szCs w:val="24"/>
        </w:rPr>
        <w:footnoteReference w:id="18"/>
      </w:r>
      <w:r w:rsidR="008D2342">
        <w:rPr>
          <w:rFonts w:ascii="Times New Roman" w:hAnsi="Times New Roman" w:cs="Times New Roman"/>
          <w:sz w:val="24"/>
          <w:szCs w:val="24"/>
        </w:rPr>
        <w:t xml:space="preserve">  If so, then the basis </w:t>
      </w:r>
      <w:r w:rsidR="00CA3F64">
        <w:rPr>
          <w:rFonts w:ascii="Times New Roman" w:hAnsi="Times New Roman" w:cs="Times New Roman"/>
          <w:sz w:val="24"/>
          <w:szCs w:val="24"/>
        </w:rPr>
        <w:t xml:space="preserve">for the exclusion (in this case, </w:t>
      </w:r>
      <w:r w:rsidR="003404F7">
        <w:rPr>
          <w:rFonts w:ascii="Times New Roman" w:hAnsi="Times New Roman" w:cs="Times New Roman"/>
          <w:sz w:val="24"/>
          <w:szCs w:val="24"/>
        </w:rPr>
        <w:t xml:space="preserve">non-hospital </w:t>
      </w:r>
      <w:r w:rsidR="00CA3F64">
        <w:rPr>
          <w:rFonts w:ascii="Times New Roman" w:hAnsi="Times New Roman" w:cs="Times New Roman"/>
          <w:sz w:val="24"/>
          <w:szCs w:val="24"/>
        </w:rPr>
        <w:t>residential treatment) in the classification must be reviewed to determine if the processes, strategies, evidentiary standards</w:t>
      </w:r>
      <w:r w:rsidR="00292465">
        <w:rPr>
          <w:rFonts w:ascii="Times New Roman" w:hAnsi="Times New Roman" w:cs="Times New Roman"/>
          <w:sz w:val="24"/>
          <w:szCs w:val="24"/>
        </w:rPr>
        <w:t>,</w:t>
      </w:r>
      <w:r w:rsidR="00CA3F64">
        <w:rPr>
          <w:rFonts w:ascii="Times New Roman" w:hAnsi="Times New Roman" w:cs="Times New Roman"/>
          <w:sz w:val="24"/>
          <w:szCs w:val="24"/>
        </w:rPr>
        <w:t xml:space="preserve"> and other factors </w:t>
      </w:r>
      <w:r w:rsidR="001633EC">
        <w:rPr>
          <w:rFonts w:ascii="Times New Roman" w:hAnsi="Times New Roman" w:cs="Times New Roman"/>
          <w:sz w:val="24"/>
          <w:szCs w:val="24"/>
        </w:rPr>
        <w:t xml:space="preserve">used to apply </w:t>
      </w:r>
      <w:r w:rsidR="00CA3F64">
        <w:rPr>
          <w:rFonts w:ascii="Times New Roman" w:hAnsi="Times New Roman" w:cs="Times New Roman"/>
          <w:sz w:val="24"/>
          <w:szCs w:val="24"/>
        </w:rPr>
        <w:t xml:space="preserve">the exclusion of </w:t>
      </w:r>
      <w:r w:rsidR="002F0D4E">
        <w:rPr>
          <w:rFonts w:ascii="Times New Roman" w:hAnsi="Times New Roman" w:cs="Times New Roman"/>
          <w:sz w:val="24"/>
          <w:szCs w:val="24"/>
        </w:rPr>
        <w:t>MH/SUD</w:t>
      </w:r>
      <w:r w:rsidR="00CA3F64">
        <w:rPr>
          <w:rFonts w:ascii="Times New Roman" w:hAnsi="Times New Roman" w:cs="Times New Roman"/>
          <w:sz w:val="24"/>
          <w:szCs w:val="24"/>
        </w:rPr>
        <w:t xml:space="preserve"> benefits are comparable </w:t>
      </w:r>
      <w:r w:rsidR="00AE59D9">
        <w:rPr>
          <w:rFonts w:ascii="Times New Roman" w:hAnsi="Times New Roman" w:cs="Times New Roman"/>
          <w:sz w:val="24"/>
          <w:szCs w:val="24"/>
        </w:rPr>
        <w:t xml:space="preserve">to </w:t>
      </w:r>
      <w:r w:rsidR="00CA3F64">
        <w:rPr>
          <w:rFonts w:ascii="Times New Roman" w:hAnsi="Times New Roman" w:cs="Times New Roman"/>
          <w:sz w:val="24"/>
          <w:szCs w:val="24"/>
        </w:rPr>
        <w:t xml:space="preserve">and applied no more stringently than </w:t>
      </w:r>
      <w:r w:rsidR="00AE59D9">
        <w:rPr>
          <w:rFonts w:ascii="Times New Roman" w:hAnsi="Times New Roman" w:cs="Times New Roman"/>
          <w:sz w:val="24"/>
          <w:szCs w:val="24"/>
        </w:rPr>
        <w:t>the processes, strategies, evidentiary standards</w:t>
      </w:r>
      <w:r w:rsidR="001633EC">
        <w:rPr>
          <w:rFonts w:ascii="Times New Roman" w:hAnsi="Times New Roman" w:cs="Times New Roman"/>
          <w:sz w:val="24"/>
          <w:szCs w:val="24"/>
        </w:rPr>
        <w:t>,</w:t>
      </w:r>
      <w:r w:rsidR="00AE59D9">
        <w:rPr>
          <w:rFonts w:ascii="Times New Roman" w:hAnsi="Times New Roman" w:cs="Times New Roman"/>
          <w:sz w:val="24"/>
          <w:szCs w:val="24"/>
        </w:rPr>
        <w:t xml:space="preserve"> and other factors used in applying the NQTL to </w:t>
      </w:r>
      <w:r w:rsidR="00CA3F64">
        <w:rPr>
          <w:rFonts w:ascii="Times New Roman" w:hAnsi="Times New Roman" w:cs="Times New Roman"/>
          <w:sz w:val="24"/>
          <w:szCs w:val="24"/>
        </w:rPr>
        <w:t>medical/surgical benefits in the same classification.</w:t>
      </w:r>
    </w:p>
    <w:p w14:paraId="77F09C3A" w14:textId="7C675E3C" w:rsidR="00A87C0C" w:rsidRDefault="001633EC" w:rsidP="006D422B">
      <w:pPr>
        <w:rPr>
          <w:rFonts w:ascii="Times New Roman" w:hAnsi="Times New Roman" w:cs="Times New Roman"/>
          <w:sz w:val="24"/>
          <w:szCs w:val="24"/>
        </w:rPr>
      </w:pPr>
      <w:r>
        <w:rPr>
          <w:rFonts w:ascii="Times New Roman" w:hAnsi="Times New Roman" w:cs="Times New Roman"/>
          <w:sz w:val="24"/>
          <w:szCs w:val="24"/>
        </w:rPr>
        <w:t>I</w:t>
      </w:r>
      <w:r w:rsidR="00901C3E">
        <w:rPr>
          <w:rFonts w:ascii="Times New Roman" w:hAnsi="Times New Roman" w:cs="Times New Roman"/>
          <w:sz w:val="24"/>
          <w:szCs w:val="24"/>
        </w:rPr>
        <w:t xml:space="preserve">f a plan </w:t>
      </w:r>
      <w:r w:rsidR="009F7DB3">
        <w:rPr>
          <w:rFonts w:ascii="Times New Roman" w:hAnsi="Times New Roman" w:cs="Times New Roman"/>
          <w:sz w:val="24"/>
          <w:szCs w:val="24"/>
        </w:rPr>
        <w:t xml:space="preserve">or issuer </w:t>
      </w:r>
      <w:r w:rsidR="00901C3E">
        <w:rPr>
          <w:rFonts w:ascii="Times New Roman" w:hAnsi="Times New Roman" w:cs="Times New Roman"/>
          <w:sz w:val="24"/>
          <w:szCs w:val="24"/>
        </w:rPr>
        <w:t xml:space="preserve">can articulate </w:t>
      </w:r>
      <w:r w:rsidR="008A35BE">
        <w:rPr>
          <w:rFonts w:ascii="Times New Roman" w:hAnsi="Times New Roman" w:cs="Times New Roman"/>
          <w:sz w:val="24"/>
          <w:szCs w:val="24"/>
        </w:rPr>
        <w:t xml:space="preserve">comparable </w:t>
      </w:r>
      <w:r w:rsidR="00982DD0">
        <w:rPr>
          <w:rFonts w:ascii="Times New Roman" w:hAnsi="Times New Roman" w:cs="Times New Roman"/>
          <w:sz w:val="24"/>
          <w:szCs w:val="24"/>
        </w:rPr>
        <w:t xml:space="preserve">and no more stringently applied </w:t>
      </w:r>
      <w:r>
        <w:rPr>
          <w:rFonts w:ascii="Times New Roman" w:hAnsi="Times New Roman" w:cs="Times New Roman"/>
          <w:sz w:val="24"/>
          <w:szCs w:val="24"/>
        </w:rPr>
        <w:t>processes, strategies, evidentiary standards</w:t>
      </w:r>
      <w:r w:rsidR="00875A56">
        <w:rPr>
          <w:rFonts w:ascii="Times New Roman" w:hAnsi="Times New Roman" w:cs="Times New Roman"/>
          <w:sz w:val="24"/>
          <w:szCs w:val="24"/>
        </w:rPr>
        <w:t>,</w:t>
      </w:r>
      <w:r>
        <w:rPr>
          <w:rFonts w:ascii="Times New Roman" w:hAnsi="Times New Roman" w:cs="Times New Roman"/>
          <w:sz w:val="24"/>
          <w:szCs w:val="24"/>
        </w:rPr>
        <w:t xml:space="preserve"> or other </w:t>
      </w:r>
      <w:r w:rsidR="00901C3E">
        <w:rPr>
          <w:rFonts w:ascii="Times New Roman" w:hAnsi="Times New Roman" w:cs="Times New Roman"/>
          <w:sz w:val="24"/>
          <w:szCs w:val="24"/>
        </w:rPr>
        <w:t xml:space="preserve">factors to </w:t>
      </w:r>
      <w:r w:rsidR="001F3669">
        <w:rPr>
          <w:rFonts w:ascii="Times New Roman" w:hAnsi="Times New Roman" w:cs="Times New Roman"/>
          <w:sz w:val="24"/>
          <w:szCs w:val="24"/>
        </w:rPr>
        <w:t>exclude</w:t>
      </w:r>
      <w:r w:rsidR="00041D9A">
        <w:rPr>
          <w:rFonts w:ascii="Times New Roman" w:hAnsi="Times New Roman" w:cs="Times New Roman"/>
          <w:sz w:val="24"/>
          <w:szCs w:val="24"/>
        </w:rPr>
        <w:t xml:space="preserve"> </w:t>
      </w:r>
      <w:r w:rsidR="00267C56">
        <w:rPr>
          <w:rFonts w:ascii="Times New Roman" w:hAnsi="Times New Roman" w:cs="Times New Roman"/>
          <w:sz w:val="24"/>
          <w:szCs w:val="24"/>
        </w:rPr>
        <w:t xml:space="preserve">non-hospital </w:t>
      </w:r>
      <w:r w:rsidR="00901C3E">
        <w:rPr>
          <w:rFonts w:ascii="Times New Roman" w:hAnsi="Times New Roman" w:cs="Times New Roman"/>
          <w:sz w:val="24"/>
          <w:szCs w:val="24"/>
        </w:rPr>
        <w:t xml:space="preserve">residential treatment </w:t>
      </w:r>
      <w:r w:rsidR="00982DD0">
        <w:rPr>
          <w:rFonts w:ascii="Times New Roman" w:hAnsi="Times New Roman" w:cs="Times New Roman"/>
          <w:sz w:val="24"/>
          <w:szCs w:val="24"/>
        </w:rPr>
        <w:t xml:space="preserve">for MH/SUD benefits </w:t>
      </w:r>
      <w:r w:rsidR="00901C3E">
        <w:rPr>
          <w:rFonts w:ascii="Times New Roman" w:hAnsi="Times New Roman" w:cs="Times New Roman"/>
          <w:sz w:val="24"/>
          <w:szCs w:val="24"/>
        </w:rPr>
        <w:t xml:space="preserve">in certain circumstances, the plan </w:t>
      </w:r>
      <w:r w:rsidR="001F3669">
        <w:rPr>
          <w:rFonts w:ascii="Times New Roman" w:hAnsi="Times New Roman" w:cs="Times New Roman"/>
          <w:sz w:val="24"/>
          <w:szCs w:val="24"/>
        </w:rPr>
        <w:t xml:space="preserve">or issuer </w:t>
      </w:r>
      <w:r w:rsidR="003A09DE">
        <w:rPr>
          <w:rFonts w:ascii="Times New Roman" w:hAnsi="Times New Roman" w:cs="Times New Roman"/>
          <w:sz w:val="24"/>
          <w:szCs w:val="24"/>
        </w:rPr>
        <w:t>may be able to demonstrate</w:t>
      </w:r>
      <w:r w:rsidR="00AE59D9">
        <w:rPr>
          <w:rFonts w:ascii="Times New Roman" w:hAnsi="Times New Roman" w:cs="Times New Roman"/>
          <w:sz w:val="24"/>
          <w:szCs w:val="24"/>
        </w:rPr>
        <w:t xml:space="preserve"> that the exclusion is consistent with </w:t>
      </w:r>
      <w:r w:rsidR="00982DD0">
        <w:rPr>
          <w:rFonts w:ascii="Times New Roman" w:hAnsi="Times New Roman" w:cs="Times New Roman"/>
          <w:sz w:val="24"/>
          <w:szCs w:val="24"/>
        </w:rPr>
        <w:t xml:space="preserve">the regulations </w:t>
      </w:r>
      <w:r w:rsidR="00901C3E">
        <w:rPr>
          <w:rFonts w:ascii="Times New Roman" w:hAnsi="Times New Roman" w:cs="Times New Roman"/>
          <w:sz w:val="24"/>
          <w:szCs w:val="24"/>
        </w:rPr>
        <w:t>under MHPAEA. However, in this example</w:t>
      </w:r>
      <w:r w:rsidR="009A61AB">
        <w:rPr>
          <w:rFonts w:ascii="Times New Roman" w:hAnsi="Times New Roman" w:cs="Times New Roman"/>
          <w:sz w:val="24"/>
          <w:szCs w:val="24"/>
        </w:rPr>
        <w:t>,</w:t>
      </w:r>
      <w:r w:rsidR="00CA3F64">
        <w:rPr>
          <w:rFonts w:ascii="Times New Roman" w:hAnsi="Times New Roman" w:cs="Times New Roman"/>
          <w:sz w:val="24"/>
          <w:szCs w:val="24"/>
        </w:rPr>
        <w:t xml:space="preserve"> </w:t>
      </w:r>
      <w:r w:rsidR="00C45AB8">
        <w:rPr>
          <w:rFonts w:ascii="Times New Roman" w:hAnsi="Times New Roman" w:cs="Times New Roman"/>
          <w:sz w:val="24"/>
          <w:szCs w:val="24"/>
        </w:rPr>
        <w:t xml:space="preserve">the plan </w:t>
      </w:r>
      <w:r w:rsidR="00EC000C">
        <w:rPr>
          <w:rFonts w:ascii="Times New Roman" w:hAnsi="Times New Roman" w:cs="Times New Roman"/>
          <w:sz w:val="24"/>
          <w:szCs w:val="24"/>
        </w:rPr>
        <w:t xml:space="preserve">covers </w:t>
      </w:r>
      <w:r w:rsidR="008C18AC">
        <w:rPr>
          <w:rFonts w:ascii="Times New Roman" w:hAnsi="Times New Roman" w:cs="Times New Roman"/>
          <w:sz w:val="24"/>
          <w:szCs w:val="24"/>
        </w:rPr>
        <w:t>inpatient</w:t>
      </w:r>
      <w:r w:rsidR="009A61AB">
        <w:rPr>
          <w:rFonts w:ascii="Times New Roman" w:hAnsi="Times New Roman" w:cs="Times New Roman"/>
          <w:sz w:val="24"/>
          <w:szCs w:val="24"/>
        </w:rPr>
        <w:t>, out-of-network</w:t>
      </w:r>
      <w:r w:rsidR="008C18AC">
        <w:rPr>
          <w:rFonts w:ascii="Times New Roman" w:hAnsi="Times New Roman" w:cs="Times New Roman"/>
          <w:sz w:val="24"/>
          <w:szCs w:val="24"/>
        </w:rPr>
        <w:t xml:space="preserve"> </w:t>
      </w:r>
      <w:r w:rsidR="002B09B2">
        <w:rPr>
          <w:rFonts w:ascii="Times New Roman" w:hAnsi="Times New Roman" w:cs="Times New Roman"/>
          <w:sz w:val="24"/>
          <w:szCs w:val="24"/>
        </w:rPr>
        <w:t xml:space="preserve">treatment </w:t>
      </w:r>
      <w:r w:rsidR="008C18AC">
        <w:rPr>
          <w:rFonts w:ascii="Times New Roman" w:hAnsi="Times New Roman" w:cs="Times New Roman"/>
          <w:sz w:val="24"/>
          <w:szCs w:val="24"/>
        </w:rPr>
        <w:t xml:space="preserve">outside a hospital </w:t>
      </w:r>
      <w:r w:rsidR="002B09B2">
        <w:rPr>
          <w:rFonts w:ascii="Times New Roman" w:hAnsi="Times New Roman" w:cs="Times New Roman"/>
          <w:sz w:val="24"/>
          <w:szCs w:val="24"/>
        </w:rPr>
        <w:t>for medical/surgical conditions so long as a prescribing physician obtains prior authorization from the plan</w:t>
      </w:r>
      <w:r w:rsidR="00A87C0C">
        <w:rPr>
          <w:rFonts w:ascii="Times New Roman" w:hAnsi="Times New Roman" w:cs="Times New Roman"/>
          <w:sz w:val="24"/>
          <w:szCs w:val="24"/>
        </w:rPr>
        <w:t>,</w:t>
      </w:r>
      <w:r w:rsidR="002F69C9">
        <w:rPr>
          <w:rFonts w:ascii="Times New Roman" w:hAnsi="Times New Roman" w:cs="Times New Roman"/>
          <w:sz w:val="24"/>
          <w:szCs w:val="24"/>
        </w:rPr>
        <w:t xml:space="preserve"> the treatment is medically appropriate for the individual</w:t>
      </w:r>
      <w:r w:rsidR="002F0D4E">
        <w:rPr>
          <w:rFonts w:ascii="Times New Roman" w:hAnsi="Times New Roman" w:cs="Times New Roman"/>
          <w:sz w:val="24"/>
          <w:szCs w:val="24"/>
        </w:rPr>
        <w:t xml:space="preserve">, </w:t>
      </w:r>
      <w:r w:rsidR="00A87C0C">
        <w:rPr>
          <w:rFonts w:ascii="Times New Roman" w:hAnsi="Times New Roman" w:cs="Times New Roman"/>
          <w:sz w:val="24"/>
          <w:szCs w:val="24"/>
        </w:rPr>
        <w:t xml:space="preserve">and </w:t>
      </w:r>
      <w:r w:rsidR="00A87C0C" w:rsidRPr="00A87C0C">
        <w:rPr>
          <w:rFonts w:ascii="Times New Roman" w:hAnsi="Times New Roman" w:cs="Times New Roman"/>
          <w:sz w:val="24"/>
          <w:szCs w:val="24"/>
        </w:rPr>
        <w:t>the facility meets the licensing and certification requirements set by the plan</w:t>
      </w:r>
      <w:r w:rsidR="00A87C0C">
        <w:rPr>
          <w:rFonts w:ascii="Times New Roman" w:hAnsi="Times New Roman" w:cs="Times New Roman"/>
          <w:sz w:val="24"/>
          <w:szCs w:val="24"/>
        </w:rPr>
        <w:t>,</w:t>
      </w:r>
      <w:r w:rsidR="006C5D57">
        <w:rPr>
          <w:rFonts w:ascii="Times New Roman" w:hAnsi="Times New Roman" w:cs="Times New Roman"/>
          <w:sz w:val="24"/>
          <w:szCs w:val="24"/>
        </w:rPr>
        <w:t xml:space="preserve"> </w:t>
      </w:r>
      <w:r w:rsidR="002F0D4E">
        <w:rPr>
          <w:rFonts w:ascii="Times New Roman" w:hAnsi="Times New Roman" w:cs="Times New Roman"/>
          <w:sz w:val="24"/>
          <w:szCs w:val="24"/>
        </w:rPr>
        <w:t>while</w:t>
      </w:r>
      <w:r w:rsidR="002B09B2">
        <w:rPr>
          <w:rFonts w:ascii="Times New Roman" w:hAnsi="Times New Roman" w:cs="Times New Roman"/>
          <w:sz w:val="24"/>
          <w:szCs w:val="24"/>
        </w:rPr>
        <w:t xml:space="preserve"> t</w:t>
      </w:r>
      <w:r w:rsidR="004F7FEE">
        <w:rPr>
          <w:rFonts w:ascii="Times New Roman" w:hAnsi="Times New Roman" w:cs="Times New Roman"/>
          <w:sz w:val="24"/>
          <w:szCs w:val="24"/>
        </w:rPr>
        <w:t>he plan</w:t>
      </w:r>
      <w:r w:rsidR="003E06D1">
        <w:rPr>
          <w:rFonts w:ascii="Times New Roman" w:hAnsi="Times New Roman" w:cs="Times New Roman"/>
          <w:sz w:val="24"/>
          <w:szCs w:val="24"/>
        </w:rPr>
        <w:t xml:space="preserve"> </w:t>
      </w:r>
      <w:r w:rsidR="0020079A">
        <w:rPr>
          <w:rFonts w:ascii="Times New Roman" w:hAnsi="Times New Roman" w:cs="Times New Roman"/>
          <w:sz w:val="24"/>
          <w:szCs w:val="24"/>
        </w:rPr>
        <w:t xml:space="preserve">unequivocally </w:t>
      </w:r>
      <w:r w:rsidR="003E06D1">
        <w:rPr>
          <w:rFonts w:ascii="Times New Roman" w:hAnsi="Times New Roman" w:cs="Times New Roman"/>
          <w:sz w:val="24"/>
          <w:szCs w:val="24"/>
        </w:rPr>
        <w:t>exclu</w:t>
      </w:r>
      <w:r w:rsidR="002B09B2">
        <w:rPr>
          <w:rFonts w:ascii="Times New Roman" w:hAnsi="Times New Roman" w:cs="Times New Roman"/>
          <w:sz w:val="24"/>
          <w:szCs w:val="24"/>
        </w:rPr>
        <w:t xml:space="preserve">des </w:t>
      </w:r>
      <w:r w:rsidR="00747E95">
        <w:rPr>
          <w:rFonts w:ascii="Times New Roman" w:hAnsi="Times New Roman" w:cs="Times New Roman"/>
          <w:sz w:val="24"/>
          <w:szCs w:val="24"/>
        </w:rPr>
        <w:t xml:space="preserve">all </w:t>
      </w:r>
      <w:r w:rsidR="003A09DE">
        <w:rPr>
          <w:rFonts w:ascii="Times New Roman" w:hAnsi="Times New Roman" w:cs="Times New Roman"/>
          <w:sz w:val="24"/>
          <w:szCs w:val="24"/>
        </w:rPr>
        <w:t xml:space="preserve">inpatient, out-of-network treatment outside a hospital (in this case, </w:t>
      </w:r>
      <w:r w:rsidR="00267C56">
        <w:rPr>
          <w:rFonts w:ascii="Times New Roman" w:hAnsi="Times New Roman" w:cs="Times New Roman"/>
          <w:sz w:val="24"/>
          <w:szCs w:val="24"/>
        </w:rPr>
        <w:t xml:space="preserve">non-hospital </w:t>
      </w:r>
      <w:r w:rsidR="003E06D1">
        <w:rPr>
          <w:rFonts w:ascii="Times New Roman" w:hAnsi="Times New Roman" w:cs="Times New Roman"/>
          <w:sz w:val="24"/>
          <w:szCs w:val="24"/>
        </w:rPr>
        <w:t>residential treatment</w:t>
      </w:r>
      <w:r w:rsidR="003A09DE">
        <w:rPr>
          <w:rFonts w:ascii="Times New Roman" w:hAnsi="Times New Roman" w:cs="Times New Roman"/>
          <w:sz w:val="24"/>
          <w:szCs w:val="24"/>
        </w:rPr>
        <w:t>)</w:t>
      </w:r>
      <w:r w:rsidR="003E06D1">
        <w:rPr>
          <w:rFonts w:ascii="Times New Roman" w:hAnsi="Times New Roman" w:cs="Times New Roman"/>
          <w:sz w:val="24"/>
          <w:szCs w:val="24"/>
        </w:rPr>
        <w:t xml:space="preserve"> </w:t>
      </w:r>
      <w:r w:rsidR="002B09B2">
        <w:rPr>
          <w:rFonts w:ascii="Times New Roman" w:hAnsi="Times New Roman" w:cs="Times New Roman"/>
          <w:sz w:val="24"/>
          <w:szCs w:val="24"/>
        </w:rPr>
        <w:t>for</w:t>
      </w:r>
      <w:r w:rsidR="003E06D1">
        <w:rPr>
          <w:rFonts w:ascii="Times New Roman" w:hAnsi="Times New Roman" w:cs="Times New Roman"/>
          <w:sz w:val="24"/>
          <w:szCs w:val="24"/>
        </w:rPr>
        <w:t xml:space="preserve"> eating disorders</w:t>
      </w:r>
      <w:r w:rsidR="002B09B2">
        <w:rPr>
          <w:rFonts w:ascii="Times New Roman" w:hAnsi="Times New Roman" w:cs="Times New Roman"/>
          <w:sz w:val="24"/>
          <w:szCs w:val="24"/>
        </w:rPr>
        <w:t xml:space="preserve">.  This restriction on </w:t>
      </w:r>
      <w:r w:rsidR="00267C56">
        <w:rPr>
          <w:rFonts w:ascii="Times New Roman" w:hAnsi="Times New Roman" w:cs="Times New Roman"/>
          <w:sz w:val="24"/>
          <w:szCs w:val="24"/>
        </w:rPr>
        <w:t xml:space="preserve">non-hospital </w:t>
      </w:r>
      <w:r w:rsidR="002B09B2">
        <w:rPr>
          <w:rFonts w:ascii="Times New Roman" w:hAnsi="Times New Roman" w:cs="Times New Roman"/>
          <w:sz w:val="24"/>
          <w:szCs w:val="24"/>
        </w:rPr>
        <w:t xml:space="preserve">residential treatment </w:t>
      </w:r>
      <w:r w:rsidR="00747E95">
        <w:rPr>
          <w:rFonts w:ascii="Times New Roman" w:hAnsi="Times New Roman" w:cs="Times New Roman"/>
          <w:sz w:val="24"/>
          <w:szCs w:val="24"/>
        </w:rPr>
        <w:t>for eating disorders</w:t>
      </w:r>
      <w:r w:rsidR="002B09B2">
        <w:rPr>
          <w:rFonts w:ascii="Times New Roman" w:hAnsi="Times New Roman" w:cs="Times New Roman"/>
          <w:sz w:val="24"/>
          <w:szCs w:val="24"/>
        </w:rPr>
        <w:t xml:space="preserve"> </w:t>
      </w:r>
      <w:r w:rsidR="003E06D1">
        <w:rPr>
          <w:rFonts w:ascii="Times New Roman" w:hAnsi="Times New Roman" w:cs="Times New Roman"/>
          <w:sz w:val="24"/>
          <w:szCs w:val="24"/>
        </w:rPr>
        <w:t xml:space="preserve">is not comparable to </w:t>
      </w:r>
      <w:r w:rsidR="00441731">
        <w:rPr>
          <w:rFonts w:ascii="Times New Roman" w:hAnsi="Times New Roman" w:cs="Times New Roman"/>
          <w:sz w:val="24"/>
          <w:szCs w:val="24"/>
        </w:rPr>
        <w:t>th</w:t>
      </w:r>
      <w:r w:rsidR="00FE4FE4">
        <w:rPr>
          <w:rFonts w:ascii="Times New Roman" w:hAnsi="Times New Roman" w:cs="Times New Roman"/>
          <w:sz w:val="24"/>
          <w:szCs w:val="24"/>
        </w:rPr>
        <w:t>e</w:t>
      </w:r>
      <w:r w:rsidR="00441731">
        <w:rPr>
          <w:rFonts w:ascii="Times New Roman" w:hAnsi="Times New Roman" w:cs="Times New Roman"/>
          <w:sz w:val="24"/>
          <w:szCs w:val="24"/>
        </w:rPr>
        <w:t xml:space="preserve"> plan’s</w:t>
      </w:r>
      <w:r w:rsidR="002F0D4E">
        <w:rPr>
          <w:rFonts w:ascii="Times New Roman" w:hAnsi="Times New Roman" w:cs="Times New Roman"/>
          <w:sz w:val="24"/>
          <w:szCs w:val="24"/>
        </w:rPr>
        <w:t xml:space="preserve"> </w:t>
      </w:r>
      <w:r w:rsidR="003E06D1">
        <w:rPr>
          <w:rFonts w:ascii="Times New Roman" w:hAnsi="Times New Roman" w:cs="Times New Roman"/>
          <w:sz w:val="24"/>
          <w:szCs w:val="24"/>
        </w:rPr>
        <w:t xml:space="preserve">coverage restrictions for </w:t>
      </w:r>
      <w:r w:rsidR="008C18AC">
        <w:rPr>
          <w:rFonts w:ascii="Times New Roman" w:hAnsi="Times New Roman" w:cs="Times New Roman"/>
          <w:sz w:val="24"/>
          <w:szCs w:val="24"/>
        </w:rPr>
        <w:t xml:space="preserve">inpatient </w:t>
      </w:r>
      <w:r w:rsidR="003E06D1">
        <w:rPr>
          <w:rFonts w:ascii="Times New Roman" w:hAnsi="Times New Roman" w:cs="Times New Roman"/>
          <w:sz w:val="24"/>
          <w:szCs w:val="24"/>
        </w:rPr>
        <w:t xml:space="preserve">treatment </w:t>
      </w:r>
      <w:r w:rsidR="008C18AC">
        <w:rPr>
          <w:rFonts w:ascii="Times New Roman" w:hAnsi="Times New Roman" w:cs="Times New Roman"/>
          <w:sz w:val="24"/>
          <w:szCs w:val="24"/>
        </w:rPr>
        <w:t xml:space="preserve">outside a hospital for </w:t>
      </w:r>
      <w:r w:rsidR="003E06D1">
        <w:rPr>
          <w:rFonts w:ascii="Times New Roman" w:hAnsi="Times New Roman" w:cs="Times New Roman"/>
          <w:sz w:val="24"/>
          <w:szCs w:val="24"/>
        </w:rPr>
        <w:t>medical/surgical conditions,</w:t>
      </w:r>
      <w:r w:rsidR="005E621D">
        <w:rPr>
          <w:rFonts w:ascii="Times New Roman" w:hAnsi="Times New Roman" w:cs="Times New Roman"/>
          <w:sz w:val="24"/>
          <w:szCs w:val="24"/>
        </w:rPr>
        <w:t xml:space="preserve"> </w:t>
      </w:r>
      <w:r w:rsidR="003E06D1">
        <w:rPr>
          <w:rFonts w:ascii="Times New Roman" w:hAnsi="Times New Roman" w:cs="Times New Roman"/>
          <w:sz w:val="24"/>
          <w:szCs w:val="24"/>
        </w:rPr>
        <w:t>which are less stringent</w:t>
      </w:r>
      <w:r w:rsidR="003A09DE">
        <w:rPr>
          <w:rFonts w:ascii="Times New Roman" w:hAnsi="Times New Roman" w:cs="Times New Roman"/>
          <w:sz w:val="24"/>
          <w:szCs w:val="24"/>
        </w:rPr>
        <w:t>.</w:t>
      </w:r>
      <w:r w:rsidR="003E06D1">
        <w:rPr>
          <w:rFonts w:ascii="Times New Roman" w:hAnsi="Times New Roman" w:cs="Times New Roman"/>
          <w:sz w:val="24"/>
          <w:szCs w:val="24"/>
        </w:rPr>
        <w:t xml:space="preserve"> </w:t>
      </w:r>
      <w:r w:rsidR="003A09DE">
        <w:rPr>
          <w:rFonts w:ascii="Times New Roman" w:hAnsi="Times New Roman" w:cs="Times New Roman"/>
          <w:sz w:val="24"/>
          <w:szCs w:val="24"/>
        </w:rPr>
        <w:t>T</w:t>
      </w:r>
      <w:r w:rsidR="003E06D1">
        <w:rPr>
          <w:rFonts w:ascii="Times New Roman" w:hAnsi="Times New Roman" w:cs="Times New Roman"/>
          <w:sz w:val="24"/>
          <w:szCs w:val="24"/>
        </w:rPr>
        <w:t>h</w:t>
      </w:r>
      <w:r w:rsidR="00901C3E">
        <w:rPr>
          <w:rFonts w:ascii="Times New Roman" w:hAnsi="Times New Roman" w:cs="Times New Roman"/>
          <w:sz w:val="24"/>
          <w:szCs w:val="24"/>
        </w:rPr>
        <w:t>is</w:t>
      </w:r>
      <w:r w:rsidR="003E06D1">
        <w:rPr>
          <w:rFonts w:ascii="Times New Roman" w:hAnsi="Times New Roman" w:cs="Times New Roman"/>
          <w:sz w:val="24"/>
          <w:szCs w:val="24"/>
        </w:rPr>
        <w:t xml:space="preserve"> exclusion does not comply with MHPAEA.</w:t>
      </w:r>
      <w:r w:rsidR="00450280">
        <w:rPr>
          <w:rFonts w:ascii="Times New Roman" w:hAnsi="Times New Roman" w:cs="Times New Roman"/>
          <w:sz w:val="24"/>
          <w:szCs w:val="24"/>
        </w:rPr>
        <w:t xml:space="preserve"> </w:t>
      </w:r>
    </w:p>
    <w:p w14:paraId="64A6637D" w14:textId="62DA8AEF" w:rsidR="004F7FEE" w:rsidRDefault="005044C7" w:rsidP="006D422B">
      <w:pPr>
        <w:rPr>
          <w:rFonts w:ascii="Times New Roman" w:hAnsi="Times New Roman" w:cs="Times New Roman"/>
          <w:sz w:val="24"/>
          <w:szCs w:val="24"/>
        </w:rPr>
      </w:pPr>
      <w:r>
        <w:rPr>
          <w:rFonts w:ascii="Times New Roman" w:hAnsi="Times New Roman" w:cs="Times New Roman"/>
          <w:sz w:val="24"/>
          <w:szCs w:val="24"/>
        </w:rPr>
        <w:t>A</w:t>
      </w:r>
      <w:r w:rsidR="00A87C0C" w:rsidRPr="00E52E25">
        <w:rPr>
          <w:rFonts w:ascii="Times New Roman" w:hAnsi="Times New Roman"/>
          <w:sz w:val="24"/>
        </w:rPr>
        <w:t xml:space="preserve"> plan</w:t>
      </w:r>
      <w:r w:rsidR="00D36C0A" w:rsidRPr="00E52E25">
        <w:rPr>
          <w:rFonts w:ascii="Times New Roman" w:hAnsi="Times New Roman"/>
          <w:sz w:val="24"/>
        </w:rPr>
        <w:t xml:space="preserve"> </w:t>
      </w:r>
      <w:r w:rsidR="00D36C0A">
        <w:rPr>
          <w:rFonts w:ascii="Times New Roman" w:hAnsi="Times New Roman" w:cs="Times New Roman"/>
          <w:sz w:val="24"/>
          <w:szCs w:val="24"/>
        </w:rPr>
        <w:t>or issuer</w:t>
      </w:r>
      <w:r w:rsidR="00A87C0C">
        <w:rPr>
          <w:rFonts w:ascii="Times New Roman" w:hAnsi="Times New Roman" w:cs="Times New Roman"/>
          <w:sz w:val="24"/>
          <w:szCs w:val="24"/>
        </w:rPr>
        <w:t xml:space="preserve"> may rely on </w:t>
      </w:r>
      <w:r w:rsidR="00966FA1">
        <w:rPr>
          <w:rFonts w:ascii="Times New Roman" w:hAnsi="Times New Roman" w:cs="Times New Roman"/>
          <w:sz w:val="24"/>
          <w:szCs w:val="24"/>
        </w:rPr>
        <w:t xml:space="preserve">one </w:t>
      </w:r>
      <w:r w:rsidR="00A87C0C">
        <w:rPr>
          <w:rFonts w:ascii="Times New Roman" w:hAnsi="Times New Roman" w:cs="Times New Roman"/>
          <w:sz w:val="24"/>
          <w:szCs w:val="24"/>
        </w:rPr>
        <w:t>or more factors to develop and apply an NQTL,</w:t>
      </w:r>
      <w:r w:rsidR="00A87C0C" w:rsidRPr="00E52E25">
        <w:rPr>
          <w:rFonts w:ascii="Times New Roman" w:hAnsi="Times New Roman"/>
          <w:sz w:val="24"/>
        </w:rPr>
        <w:t xml:space="preserve"> provided </w:t>
      </w:r>
      <w:r w:rsidR="000A022C">
        <w:rPr>
          <w:rFonts w:ascii="Times New Roman" w:hAnsi="Times New Roman" w:cs="Times New Roman"/>
          <w:sz w:val="24"/>
          <w:szCs w:val="24"/>
        </w:rPr>
        <w:t>the factor</w:t>
      </w:r>
      <w:r w:rsidR="001633EC">
        <w:rPr>
          <w:rFonts w:ascii="Times New Roman" w:hAnsi="Times New Roman" w:cs="Times New Roman"/>
          <w:sz w:val="24"/>
          <w:szCs w:val="24"/>
        </w:rPr>
        <w:t>s</w:t>
      </w:r>
      <w:r w:rsidR="001633EC" w:rsidRPr="00E52E25">
        <w:rPr>
          <w:rFonts w:ascii="Times New Roman" w:hAnsi="Times New Roman"/>
          <w:sz w:val="24"/>
        </w:rPr>
        <w:t xml:space="preserve"> </w:t>
      </w:r>
      <w:r w:rsidR="00A87C0C" w:rsidRPr="00E52E25">
        <w:rPr>
          <w:rFonts w:ascii="Times New Roman" w:hAnsi="Times New Roman"/>
          <w:sz w:val="24"/>
        </w:rPr>
        <w:t xml:space="preserve">are </w:t>
      </w:r>
      <w:r w:rsidR="00BA633D">
        <w:rPr>
          <w:rFonts w:ascii="Times New Roman" w:hAnsi="Times New Roman" w:cs="Times New Roman"/>
          <w:sz w:val="24"/>
          <w:szCs w:val="24"/>
        </w:rPr>
        <w:t xml:space="preserve">comparable and no more stringently </w:t>
      </w:r>
      <w:r w:rsidR="00A87C0C">
        <w:rPr>
          <w:rFonts w:ascii="Times New Roman" w:hAnsi="Times New Roman" w:cs="Times New Roman"/>
          <w:sz w:val="24"/>
          <w:szCs w:val="24"/>
        </w:rPr>
        <w:t xml:space="preserve">applied </w:t>
      </w:r>
      <w:r w:rsidR="001633EC">
        <w:rPr>
          <w:rFonts w:ascii="Times New Roman" w:hAnsi="Times New Roman" w:cs="Times New Roman"/>
          <w:sz w:val="24"/>
          <w:szCs w:val="24"/>
        </w:rPr>
        <w:t xml:space="preserve">to </w:t>
      </w:r>
      <w:r w:rsidR="001F3669" w:rsidRPr="00E52E25">
        <w:rPr>
          <w:rFonts w:ascii="Times New Roman" w:hAnsi="Times New Roman"/>
          <w:sz w:val="24"/>
        </w:rPr>
        <w:t xml:space="preserve">MH/SUD benefits </w:t>
      </w:r>
      <w:r w:rsidR="001F3669">
        <w:rPr>
          <w:rFonts w:ascii="Times New Roman" w:hAnsi="Times New Roman" w:cs="Times New Roman"/>
          <w:sz w:val="24"/>
          <w:szCs w:val="24"/>
        </w:rPr>
        <w:t xml:space="preserve">as compared to </w:t>
      </w:r>
      <w:r w:rsidR="001633EC">
        <w:rPr>
          <w:rFonts w:ascii="Times New Roman" w:hAnsi="Times New Roman" w:cs="Times New Roman"/>
          <w:sz w:val="24"/>
          <w:szCs w:val="24"/>
        </w:rPr>
        <w:t xml:space="preserve">medical/surgical benefits </w:t>
      </w:r>
      <w:r w:rsidR="001F3669">
        <w:rPr>
          <w:rFonts w:ascii="Times New Roman" w:hAnsi="Times New Roman" w:cs="Times New Roman"/>
          <w:sz w:val="24"/>
          <w:szCs w:val="24"/>
        </w:rPr>
        <w:t>\</w:t>
      </w:r>
      <w:r w:rsidR="00B13006">
        <w:rPr>
          <w:rFonts w:ascii="Times New Roman" w:hAnsi="Times New Roman" w:cs="Times New Roman"/>
          <w:sz w:val="24"/>
          <w:szCs w:val="24"/>
        </w:rPr>
        <w:t>(in this case, both medical appropriateness of the service, as well as the credentials of the facility)</w:t>
      </w:r>
      <w:r w:rsidR="00A87C0C">
        <w:rPr>
          <w:rFonts w:ascii="Times New Roman" w:hAnsi="Times New Roman" w:cs="Times New Roman"/>
          <w:sz w:val="24"/>
          <w:szCs w:val="24"/>
        </w:rPr>
        <w:t xml:space="preserve">. </w:t>
      </w:r>
      <w:r>
        <w:rPr>
          <w:rFonts w:ascii="Times New Roman" w:hAnsi="Times New Roman" w:cs="Times New Roman"/>
          <w:sz w:val="24"/>
          <w:szCs w:val="24"/>
        </w:rPr>
        <w:t>S</w:t>
      </w:r>
      <w:r w:rsidR="00A87C0C">
        <w:rPr>
          <w:rFonts w:ascii="Times New Roman" w:hAnsi="Times New Roman" w:cs="Times New Roman"/>
          <w:sz w:val="24"/>
          <w:szCs w:val="24"/>
        </w:rPr>
        <w:t>uch factors can be a mix of statistical, clinical or other factors, such as</w:t>
      </w:r>
      <w:r w:rsidR="00966FA1">
        <w:rPr>
          <w:rFonts w:ascii="Times New Roman" w:hAnsi="Times New Roman" w:cs="Times New Roman"/>
          <w:sz w:val="24"/>
          <w:szCs w:val="24"/>
        </w:rPr>
        <w:t xml:space="preserve"> high</w:t>
      </w:r>
      <w:r w:rsidR="00A87C0C">
        <w:rPr>
          <w:rFonts w:ascii="Times New Roman" w:hAnsi="Times New Roman" w:cs="Times New Roman"/>
          <w:sz w:val="24"/>
          <w:szCs w:val="24"/>
        </w:rPr>
        <w:t xml:space="preserve"> incidence of fraud with respect to services in a particular classification.</w:t>
      </w:r>
      <w:r w:rsidR="00966FA1">
        <w:rPr>
          <w:rStyle w:val="FootnoteReference"/>
          <w:rFonts w:ascii="Times New Roman" w:hAnsi="Times New Roman" w:cs="Times New Roman"/>
          <w:sz w:val="24"/>
          <w:szCs w:val="24"/>
        </w:rPr>
        <w:footnoteReference w:id="19"/>
      </w:r>
      <w:r w:rsidR="00A87C0C">
        <w:rPr>
          <w:rFonts w:ascii="Times New Roman" w:hAnsi="Times New Roman" w:cs="Times New Roman"/>
          <w:sz w:val="24"/>
          <w:szCs w:val="24"/>
        </w:rPr>
        <w:t xml:space="preserve"> </w:t>
      </w:r>
      <w:r>
        <w:rPr>
          <w:rFonts w:ascii="Times New Roman" w:hAnsi="Times New Roman" w:cs="Times New Roman"/>
          <w:sz w:val="24"/>
          <w:szCs w:val="24"/>
        </w:rPr>
        <w:t>T</w:t>
      </w:r>
      <w:r w:rsidR="00A87C0C">
        <w:rPr>
          <w:rFonts w:ascii="Times New Roman" w:hAnsi="Times New Roman" w:cs="Times New Roman"/>
          <w:sz w:val="24"/>
          <w:szCs w:val="24"/>
        </w:rPr>
        <w:t>he plan</w:t>
      </w:r>
      <w:r w:rsidR="00D36C0A">
        <w:rPr>
          <w:rFonts w:ascii="Times New Roman" w:hAnsi="Times New Roman" w:cs="Times New Roman"/>
          <w:sz w:val="24"/>
          <w:szCs w:val="24"/>
        </w:rPr>
        <w:t xml:space="preserve"> or issuer</w:t>
      </w:r>
      <w:r w:rsidR="00A87C0C">
        <w:rPr>
          <w:rFonts w:ascii="Times New Roman" w:hAnsi="Times New Roman" w:cs="Times New Roman"/>
          <w:sz w:val="24"/>
          <w:szCs w:val="24"/>
        </w:rPr>
        <w:t xml:space="preserve"> should document any factors relied upon in developing and applying this NQTL. </w:t>
      </w:r>
    </w:p>
    <w:p w14:paraId="5E43AD84" w14:textId="15540A86" w:rsidR="006D0548" w:rsidRPr="007C56E8" w:rsidRDefault="006D0548" w:rsidP="00723CFC">
      <w:pPr>
        <w:rPr>
          <w:rFonts w:ascii="Times New Roman" w:hAnsi="Times New Roman" w:cs="Times New Roman"/>
          <w:b/>
          <w:sz w:val="24"/>
          <w:szCs w:val="24"/>
          <w:u w:val="single"/>
        </w:rPr>
      </w:pPr>
      <w:r w:rsidRPr="007C56E8">
        <w:rPr>
          <w:rFonts w:ascii="Times New Roman" w:hAnsi="Times New Roman" w:cs="Times New Roman"/>
          <w:b/>
          <w:sz w:val="24"/>
          <w:szCs w:val="24"/>
          <w:u w:val="single"/>
        </w:rPr>
        <w:t>Disclosure</w:t>
      </w:r>
      <w:r w:rsidR="00E54ADF">
        <w:rPr>
          <w:rFonts w:ascii="Times New Roman" w:hAnsi="Times New Roman" w:cs="Times New Roman"/>
          <w:b/>
          <w:sz w:val="24"/>
          <w:szCs w:val="24"/>
          <w:u w:val="single"/>
        </w:rPr>
        <w:t xml:space="preserve">s with </w:t>
      </w:r>
      <w:r w:rsidR="007770D0">
        <w:rPr>
          <w:rFonts w:ascii="Times New Roman" w:hAnsi="Times New Roman" w:cs="Times New Roman"/>
          <w:b/>
          <w:sz w:val="24"/>
          <w:szCs w:val="24"/>
          <w:u w:val="single"/>
        </w:rPr>
        <w:t>R</w:t>
      </w:r>
      <w:r w:rsidR="00E54ADF">
        <w:rPr>
          <w:rFonts w:ascii="Times New Roman" w:hAnsi="Times New Roman" w:cs="Times New Roman"/>
          <w:b/>
          <w:sz w:val="24"/>
          <w:szCs w:val="24"/>
          <w:u w:val="single"/>
        </w:rPr>
        <w:t>espect to</w:t>
      </w:r>
      <w:r w:rsidRPr="007C56E8">
        <w:rPr>
          <w:rFonts w:ascii="Times New Roman" w:hAnsi="Times New Roman" w:cs="Times New Roman"/>
          <w:b/>
          <w:sz w:val="24"/>
          <w:szCs w:val="24"/>
          <w:u w:val="single"/>
        </w:rPr>
        <w:t xml:space="preserve"> </w:t>
      </w:r>
      <w:r w:rsidR="006F1147">
        <w:rPr>
          <w:rFonts w:ascii="Times New Roman" w:hAnsi="Times New Roman" w:cs="Times New Roman"/>
          <w:b/>
          <w:sz w:val="24"/>
          <w:szCs w:val="24"/>
          <w:u w:val="single"/>
        </w:rPr>
        <w:t>MH/SUD</w:t>
      </w:r>
      <w:r w:rsidRPr="007C56E8">
        <w:rPr>
          <w:rFonts w:ascii="Times New Roman" w:hAnsi="Times New Roman" w:cs="Times New Roman"/>
          <w:b/>
          <w:sz w:val="24"/>
          <w:szCs w:val="24"/>
          <w:u w:val="single"/>
        </w:rPr>
        <w:t xml:space="preserve"> Benefits</w:t>
      </w:r>
    </w:p>
    <w:p w14:paraId="0BAB5463" w14:textId="15CE7217" w:rsidR="001F3669" w:rsidRDefault="006D0548" w:rsidP="006D0548">
      <w:pPr>
        <w:rPr>
          <w:rFonts w:ascii="Times New Roman" w:hAnsi="Times New Roman" w:cs="Times New Roman"/>
          <w:sz w:val="24"/>
          <w:szCs w:val="24"/>
        </w:rPr>
      </w:pPr>
      <w:r w:rsidRPr="007C56E8">
        <w:rPr>
          <w:rFonts w:ascii="Times New Roman" w:hAnsi="Times New Roman" w:cs="Times New Roman"/>
          <w:sz w:val="24"/>
          <w:szCs w:val="24"/>
        </w:rPr>
        <w:t>The MHPAEA final regulations provide express disclosure requirements. Specifically, the criteria for medical necessity determinations with respect to MH/SUD benefits must be made available by the plan administrator or the health insurance issuer to any current or potential participant, beneficiary, or contracting provider upon request.</w:t>
      </w:r>
      <w:r>
        <w:rPr>
          <w:rStyle w:val="FootnoteReference"/>
          <w:rFonts w:ascii="Times New Roman" w:hAnsi="Times New Roman" w:cs="Times New Roman"/>
          <w:sz w:val="24"/>
          <w:szCs w:val="24"/>
        </w:rPr>
        <w:footnoteReference w:id="20"/>
      </w:r>
      <w:r w:rsidRPr="007C56E8">
        <w:rPr>
          <w:rFonts w:ascii="Times New Roman" w:hAnsi="Times New Roman" w:cs="Times New Roman"/>
          <w:sz w:val="24"/>
          <w:szCs w:val="24"/>
        </w:rPr>
        <w:t xml:space="preserve"> In addition, under MHPAEA, the reason for any denial of reimbursement or payment for services with respect to MH/SUD benefits </w:t>
      </w:r>
      <w:r w:rsidR="001F3669">
        <w:rPr>
          <w:rFonts w:ascii="Times New Roman" w:hAnsi="Times New Roman" w:cs="Times New Roman"/>
          <w:sz w:val="24"/>
          <w:szCs w:val="24"/>
        </w:rPr>
        <w:t xml:space="preserve">in the case of any participant or beneficiary </w:t>
      </w:r>
      <w:r w:rsidRPr="007C56E8">
        <w:rPr>
          <w:rFonts w:ascii="Times New Roman" w:hAnsi="Times New Roman" w:cs="Times New Roman"/>
          <w:sz w:val="24"/>
          <w:szCs w:val="24"/>
        </w:rPr>
        <w:t xml:space="preserve">must be made available to </w:t>
      </w:r>
      <w:r w:rsidR="001F3669">
        <w:rPr>
          <w:rFonts w:ascii="Times New Roman" w:hAnsi="Times New Roman" w:cs="Times New Roman"/>
          <w:sz w:val="24"/>
          <w:szCs w:val="24"/>
        </w:rPr>
        <w:t xml:space="preserve">the </w:t>
      </w:r>
      <w:r w:rsidRPr="007C56E8">
        <w:rPr>
          <w:rFonts w:ascii="Times New Roman" w:hAnsi="Times New Roman" w:cs="Times New Roman"/>
          <w:sz w:val="24"/>
          <w:szCs w:val="24"/>
        </w:rPr>
        <w:t xml:space="preserve">participant </w:t>
      </w:r>
      <w:r w:rsidR="001F3669">
        <w:rPr>
          <w:rFonts w:ascii="Times New Roman" w:hAnsi="Times New Roman" w:cs="Times New Roman"/>
          <w:sz w:val="24"/>
          <w:szCs w:val="24"/>
        </w:rPr>
        <w:t>or</w:t>
      </w:r>
      <w:r w:rsidRPr="007C56E8">
        <w:rPr>
          <w:rFonts w:ascii="Times New Roman" w:hAnsi="Times New Roman" w:cs="Times New Roman"/>
          <w:sz w:val="24"/>
          <w:szCs w:val="24"/>
        </w:rPr>
        <w:t xml:space="preserve"> beneficiar</w:t>
      </w:r>
      <w:r w:rsidR="001F3669">
        <w:rPr>
          <w:rFonts w:ascii="Times New Roman" w:hAnsi="Times New Roman" w:cs="Times New Roman"/>
          <w:sz w:val="24"/>
          <w:szCs w:val="24"/>
        </w:rPr>
        <w:t>y</w:t>
      </w:r>
      <w:r w:rsidRPr="007C56E8">
        <w:rPr>
          <w:rFonts w:ascii="Times New Roman" w:hAnsi="Times New Roman" w:cs="Times New Roman"/>
          <w:sz w:val="24"/>
          <w:szCs w:val="24"/>
        </w:rPr>
        <w:t>.</w:t>
      </w:r>
      <w:r>
        <w:rPr>
          <w:rStyle w:val="FootnoteReference"/>
          <w:rFonts w:ascii="Times New Roman" w:hAnsi="Times New Roman" w:cs="Times New Roman"/>
          <w:sz w:val="24"/>
          <w:szCs w:val="24"/>
        </w:rPr>
        <w:footnoteReference w:id="21"/>
      </w:r>
      <w:r w:rsidRPr="007C56E8">
        <w:rPr>
          <w:rFonts w:ascii="Times New Roman" w:hAnsi="Times New Roman" w:cs="Times New Roman"/>
          <w:sz w:val="24"/>
          <w:szCs w:val="24"/>
        </w:rPr>
        <w:t xml:space="preserve"> </w:t>
      </w:r>
    </w:p>
    <w:p w14:paraId="65648B80" w14:textId="2BFB9873" w:rsidR="006D0548" w:rsidRPr="006D0548" w:rsidRDefault="006D0548" w:rsidP="006D0548">
      <w:pPr>
        <w:rPr>
          <w:rFonts w:ascii="Times New Roman" w:hAnsi="Times New Roman" w:cs="Times New Roman"/>
          <w:b/>
          <w:sz w:val="24"/>
          <w:szCs w:val="24"/>
        </w:rPr>
      </w:pPr>
      <w:r w:rsidRPr="007C56E8">
        <w:rPr>
          <w:rFonts w:ascii="Times New Roman" w:hAnsi="Times New Roman" w:cs="Times New Roman"/>
          <w:sz w:val="24"/>
          <w:szCs w:val="24"/>
        </w:rPr>
        <w:t xml:space="preserve">The Departments also explained in the preamble to the final regulations that, in addition to these specific disclosure obligations under MHPAEA, ERISA’s general disclosure obligation in section 104(b) and the accompanying disclosure regulation at 29 CFR 2520.104b-1 provide that, for plans subject to ERISA, instruments under which the plan is established or operated must generally be furnished to plan participants within 30 days of request. </w:t>
      </w:r>
      <w:r w:rsidR="00B652F8" w:rsidRPr="00B652F8">
        <w:rPr>
          <w:rFonts w:ascii="Times New Roman" w:hAnsi="Times New Roman" w:cs="Times New Roman"/>
          <w:sz w:val="24"/>
          <w:szCs w:val="24"/>
        </w:rPr>
        <w:t>A document that specifies procedures, formulas, methodologies, or schedules that are applied in determining or calculating a participant’s benefit under the plan constitutes an instrument under which the plan is established or operated.</w:t>
      </w:r>
      <w:r w:rsidR="00B652F8" w:rsidRPr="00B652F8">
        <w:rPr>
          <w:rFonts w:ascii="Times New Roman" w:hAnsi="Times New Roman" w:cs="Times New Roman"/>
          <w:sz w:val="24"/>
          <w:szCs w:val="24"/>
          <w:vertAlign w:val="superscript"/>
        </w:rPr>
        <w:footnoteReference w:id="22"/>
      </w:r>
      <w:r w:rsidR="00B652F8" w:rsidRPr="00B652F8">
        <w:rPr>
          <w:rFonts w:ascii="Times New Roman" w:hAnsi="Times New Roman" w:cs="Times New Roman"/>
          <w:sz w:val="24"/>
          <w:szCs w:val="24"/>
        </w:rPr>
        <w:t xml:space="preserve">  </w:t>
      </w:r>
      <w:r w:rsidRPr="007C56E8">
        <w:rPr>
          <w:rFonts w:ascii="Times New Roman" w:hAnsi="Times New Roman" w:cs="Times New Roman"/>
          <w:sz w:val="24"/>
          <w:szCs w:val="24"/>
        </w:rPr>
        <w:t xml:space="preserve">Instruments under which the plan is established or operated include documents with information on medical necessity criteria for both medical/surgical benefits and MH/SUD benefits, as well as the processes, strategies, evidentiary standards, and other factors </w:t>
      </w:r>
      <w:r w:rsidRPr="00E45DEB">
        <w:rPr>
          <w:rFonts w:ascii="Times New Roman" w:hAnsi="Times New Roman" w:cs="Times New Roman"/>
          <w:sz w:val="24"/>
          <w:szCs w:val="24"/>
        </w:rPr>
        <w:t>used to apply an NQTL with respect to medical/surgical benefits and MH/SUD benefits under the plan.</w:t>
      </w:r>
      <w:r w:rsidRPr="007C56E8">
        <w:rPr>
          <w:rFonts w:ascii="Times New Roman" w:hAnsi="Times New Roman" w:cs="Times New Roman"/>
          <w:sz w:val="24"/>
          <w:szCs w:val="24"/>
        </w:rPr>
        <w:t xml:space="preserve"> In addition, 29 CFR 2560.503-1, </w:t>
      </w:r>
      <w:r w:rsidR="006449F9">
        <w:rPr>
          <w:rFonts w:ascii="Times New Roman" w:hAnsi="Times New Roman" w:cs="Times New Roman"/>
          <w:sz w:val="24"/>
          <w:szCs w:val="24"/>
        </w:rPr>
        <w:t xml:space="preserve">26 CFR 54.9815-2719, </w:t>
      </w:r>
      <w:r w:rsidRPr="007C56E8">
        <w:rPr>
          <w:rFonts w:ascii="Times New Roman" w:hAnsi="Times New Roman" w:cs="Times New Roman"/>
          <w:sz w:val="24"/>
          <w:szCs w:val="24"/>
        </w:rPr>
        <w:t xml:space="preserve">29 CFR 2590.715-2719 and 45 CFR 147.136 set forth rules regarding claims and appeals, including the right of claimants (or their authorized representative) upon appeal of an adverse benefit determination (or a final internal adverse benefit determination) to be provided upon request and free of charge, reasonable access to and copies of all documents, records, and other information relevant to the </w:t>
      </w:r>
      <w:r w:rsidR="00355D94" w:rsidRPr="007C56E8">
        <w:rPr>
          <w:rFonts w:ascii="Times New Roman" w:hAnsi="Times New Roman" w:cs="Times New Roman"/>
          <w:sz w:val="24"/>
          <w:szCs w:val="24"/>
        </w:rPr>
        <w:t>claimant</w:t>
      </w:r>
      <w:r w:rsidR="00355D94">
        <w:rPr>
          <w:rFonts w:ascii="Times New Roman" w:hAnsi="Times New Roman" w:cs="Times New Roman"/>
          <w:sz w:val="24"/>
          <w:szCs w:val="24"/>
        </w:rPr>
        <w:t>’</w:t>
      </w:r>
      <w:r w:rsidR="00355D94" w:rsidRPr="007C56E8">
        <w:rPr>
          <w:rFonts w:ascii="Times New Roman" w:hAnsi="Times New Roman" w:cs="Times New Roman"/>
          <w:sz w:val="24"/>
          <w:szCs w:val="24"/>
        </w:rPr>
        <w:t xml:space="preserve">s </w:t>
      </w:r>
      <w:r w:rsidRPr="007C56E8">
        <w:rPr>
          <w:rFonts w:ascii="Times New Roman" w:hAnsi="Times New Roman" w:cs="Times New Roman"/>
          <w:sz w:val="24"/>
          <w:szCs w:val="24"/>
        </w:rPr>
        <w:t>claim for benefits.</w:t>
      </w:r>
      <w:r w:rsidR="00B652F8" w:rsidRPr="00B652F8">
        <w:rPr>
          <w:rStyle w:val="FootnoteReference"/>
          <w:rFonts w:ascii="Times New Roman" w:hAnsi="Times New Roman" w:cs="Times New Roman"/>
          <w:sz w:val="24"/>
          <w:szCs w:val="24"/>
        </w:rPr>
        <w:t xml:space="preserve"> </w:t>
      </w:r>
      <w:r w:rsidR="00B652F8">
        <w:rPr>
          <w:rStyle w:val="FootnoteReference"/>
          <w:rFonts w:ascii="Times New Roman" w:hAnsi="Times New Roman" w:cs="Times New Roman"/>
          <w:sz w:val="24"/>
          <w:szCs w:val="24"/>
        </w:rPr>
        <w:footnoteReference w:id="23"/>
      </w:r>
      <w:r w:rsidRPr="007C56E8">
        <w:rPr>
          <w:rFonts w:ascii="Times New Roman" w:hAnsi="Times New Roman" w:cs="Times New Roman"/>
          <w:sz w:val="24"/>
          <w:szCs w:val="24"/>
        </w:rPr>
        <w:t xml:space="preserve"> This includes documents with information on medical necessity criteria for both medical/surgical benefits and MH/SUD benefits, as well as </w:t>
      </w:r>
      <w:r w:rsidR="00160FBC">
        <w:rPr>
          <w:rFonts w:ascii="Times New Roman" w:hAnsi="Times New Roman" w:cs="Times New Roman"/>
          <w:sz w:val="24"/>
          <w:szCs w:val="24"/>
        </w:rPr>
        <w:t xml:space="preserve">documents reflecting </w:t>
      </w:r>
      <w:r w:rsidRPr="007C56E8">
        <w:rPr>
          <w:rFonts w:ascii="Times New Roman" w:hAnsi="Times New Roman" w:cs="Times New Roman"/>
          <w:sz w:val="24"/>
          <w:szCs w:val="24"/>
        </w:rPr>
        <w:t xml:space="preserve">the processes, strategies, evidentiary standards, and other factors </w:t>
      </w:r>
      <w:r w:rsidRPr="00E45DEB">
        <w:rPr>
          <w:rFonts w:ascii="Times New Roman" w:hAnsi="Times New Roman" w:cs="Times New Roman"/>
          <w:sz w:val="24"/>
          <w:szCs w:val="24"/>
        </w:rPr>
        <w:t>used to apply an NQTL with respect to medical/surgical benefits and MH/SUD benefits under the plan.</w:t>
      </w:r>
    </w:p>
    <w:p w14:paraId="5D489294" w14:textId="30969770" w:rsidR="00D30A08" w:rsidRPr="00E52E25" w:rsidRDefault="006D0548" w:rsidP="00723CFC">
      <w:pPr>
        <w:rPr>
          <w:rFonts w:ascii="Times New Roman" w:hAnsi="Times New Roman"/>
          <w:sz w:val="24"/>
        </w:rPr>
      </w:pPr>
      <w:r w:rsidRPr="007C56E8">
        <w:rPr>
          <w:rFonts w:ascii="Times New Roman" w:hAnsi="Times New Roman" w:cs="Times New Roman"/>
          <w:sz w:val="24"/>
          <w:szCs w:val="24"/>
        </w:rPr>
        <w:t>Contemporaneous with the issuance of the MHPAEA final regulations, the Departments published FAQs</w:t>
      </w:r>
      <w:r w:rsidRPr="007C56E8">
        <w:rPr>
          <w:rStyle w:val="FootnoteReference"/>
          <w:rFonts w:ascii="Times New Roman" w:hAnsi="Times New Roman" w:cs="Times New Roman"/>
          <w:sz w:val="24"/>
          <w:szCs w:val="24"/>
        </w:rPr>
        <w:footnoteReference w:id="24"/>
      </w:r>
      <w:hyperlink w:anchor="bookmark2" w:history="1">
        <w:r w:rsidRPr="007C56E8">
          <w:rPr>
            <w:rFonts w:ascii="Times New Roman" w:hAnsi="Times New Roman" w:cs="Times New Roman"/>
            <w:sz w:val="24"/>
            <w:szCs w:val="24"/>
          </w:rPr>
          <w:t xml:space="preserve"> </w:t>
        </w:r>
      </w:hyperlink>
      <w:r w:rsidRPr="007C56E8">
        <w:rPr>
          <w:rFonts w:ascii="Times New Roman" w:hAnsi="Times New Roman" w:cs="Times New Roman"/>
          <w:sz w:val="24"/>
          <w:szCs w:val="24"/>
        </w:rPr>
        <w:t xml:space="preserve">addressing a group health plan’s disclosure obligations under MHPAEA and ERISA generally, as well as the specific information a participant is entitled to receive when a claim for MH/SUD benefits has been denied. In addition to reiterating that “instruments under which the plan is established or operated” under ERISA section 104 includes documents with information on medical necessity criteria for both medical/surgical and MH/SUD benefits, as well as the processes, strategies, evidentiary standards, and other </w:t>
      </w:r>
      <w:r w:rsidRPr="00E45DEB">
        <w:rPr>
          <w:rFonts w:ascii="Times New Roman" w:hAnsi="Times New Roman" w:cs="Times New Roman"/>
          <w:sz w:val="24"/>
          <w:szCs w:val="24"/>
        </w:rPr>
        <w:t>factors used to apply an NQTL,</w:t>
      </w:r>
      <w:r w:rsidRPr="007C56E8">
        <w:rPr>
          <w:rFonts w:ascii="Times New Roman" w:hAnsi="Times New Roman" w:cs="Times New Roman"/>
          <w:sz w:val="24"/>
          <w:szCs w:val="24"/>
        </w:rPr>
        <w:t xml:space="preserve"> </w:t>
      </w:r>
      <w:r w:rsidR="00443FA0">
        <w:rPr>
          <w:rFonts w:ascii="Times New Roman" w:hAnsi="Times New Roman" w:cs="Times New Roman"/>
          <w:sz w:val="24"/>
          <w:szCs w:val="24"/>
        </w:rPr>
        <w:t>the FAQs</w:t>
      </w:r>
      <w:r w:rsidRPr="006F1147">
        <w:rPr>
          <w:rFonts w:ascii="Times New Roman" w:hAnsi="Times New Roman" w:cs="Times New Roman"/>
          <w:sz w:val="24"/>
          <w:szCs w:val="24"/>
        </w:rPr>
        <w:t xml:space="preserve"> noted that other provisions of Federal law require such disclosures.</w:t>
      </w:r>
      <w:r w:rsidR="006F1147">
        <w:rPr>
          <w:rFonts w:ascii="Times New Roman" w:hAnsi="Times New Roman" w:cs="Times New Roman"/>
          <w:sz w:val="24"/>
          <w:szCs w:val="24"/>
        </w:rPr>
        <w:t xml:space="preserve"> </w:t>
      </w:r>
    </w:p>
    <w:p w14:paraId="442C12E1" w14:textId="56806309" w:rsidR="00E9305E" w:rsidRDefault="00E9305E" w:rsidP="00723CFC">
      <w:pPr>
        <w:rPr>
          <w:rFonts w:ascii="Times New Roman" w:hAnsi="Times New Roman" w:cs="Times New Roman"/>
          <w:sz w:val="24"/>
          <w:szCs w:val="24"/>
        </w:rPr>
      </w:pPr>
      <w:r w:rsidRPr="00E9305E">
        <w:rPr>
          <w:rFonts w:ascii="Times New Roman" w:hAnsi="Times New Roman" w:cs="Times New Roman"/>
          <w:sz w:val="24"/>
          <w:szCs w:val="24"/>
        </w:rPr>
        <w:t>On October 27, 2016, the Departments issued Affordable Care Act Implementation FAQs Part 34, which, among other things, solicited feedback regarding disclosures with respect to MH/SUD benefi</w:t>
      </w:r>
      <w:r>
        <w:rPr>
          <w:rFonts w:ascii="Times New Roman" w:hAnsi="Times New Roman" w:cs="Times New Roman"/>
          <w:sz w:val="24"/>
          <w:szCs w:val="24"/>
        </w:rPr>
        <w:t>ts under MHPAEA and other laws.</w:t>
      </w:r>
      <w:r w:rsidRPr="00E9305E">
        <w:rPr>
          <w:rFonts w:ascii="Times New Roman" w:hAnsi="Times New Roman" w:cs="Times New Roman"/>
          <w:sz w:val="24"/>
          <w:szCs w:val="24"/>
        </w:rPr>
        <w:t xml:space="preserve"> In the FAQs, the Departments indicated that they had received questions and suggestions regarding disclosures with respect to NQTLs. This feedback included requests for model forms that group health plan participants, beneficiaries, covered individuals in the individual market, or persons acting on their behalf could use to request relevant disclosure</w:t>
      </w:r>
      <w:r w:rsidR="00292465">
        <w:rPr>
          <w:rFonts w:ascii="Times New Roman" w:hAnsi="Times New Roman" w:cs="Times New Roman"/>
          <w:sz w:val="24"/>
          <w:szCs w:val="24"/>
        </w:rPr>
        <w:t>s</w:t>
      </w:r>
      <w:r>
        <w:rPr>
          <w:rFonts w:ascii="Times New Roman" w:hAnsi="Times New Roman" w:cs="Times New Roman"/>
          <w:sz w:val="24"/>
          <w:szCs w:val="24"/>
        </w:rPr>
        <w:t xml:space="preserve">. The Departments initially proposed </w:t>
      </w:r>
      <w:r w:rsidR="002832FA">
        <w:rPr>
          <w:rFonts w:ascii="Times New Roman" w:hAnsi="Times New Roman" w:cs="Times New Roman"/>
          <w:sz w:val="24"/>
          <w:szCs w:val="24"/>
        </w:rPr>
        <w:t xml:space="preserve">a </w:t>
      </w:r>
      <w:r>
        <w:rPr>
          <w:rFonts w:ascii="Times New Roman" w:hAnsi="Times New Roman" w:cs="Times New Roman"/>
          <w:sz w:val="24"/>
          <w:szCs w:val="24"/>
        </w:rPr>
        <w:t xml:space="preserve">model form on June 16, 2017 and solicited comments. After reviewing the comments, the Departments proposed a revised model </w:t>
      </w:r>
      <w:r w:rsidR="002832FA">
        <w:rPr>
          <w:rFonts w:ascii="Times New Roman" w:hAnsi="Times New Roman" w:cs="Times New Roman"/>
          <w:sz w:val="24"/>
          <w:szCs w:val="24"/>
        </w:rPr>
        <w:t xml:space="preserve">form </w:t>
      </w:r>
      <w:r>
        <w:rPr>
          <w:rFonts w:ascii="Times New Roman" w:hAnsi="Times New Roman" w:cs="Times New Roman"/>
          <w:sz w:val="24"/>
          <w:szCs w:val="24"/>
        </w:rPr>
        <w:t xml:space="preserve">on April 23, 2018 and again solicited comments. </w:t>
      </w:r>
      <w:r w:rsidR="00CE7E83">
        <w:rPr>
          <w:rFonts w:ascii="Times New Roman" w:hAnsi="Times New Roman" w:cs="Times New Roman"/>
          <w:sz w:val="24"/>
          <w:szCs w:val="24"/>
        </w:rPr>
        <w:t xml:space="preserve">The Departments are finalizing this model disclosure request form, with some clarifications in response to comments.  </w:t>
      </w:r>
      <w:r>
        <w:rPr>
          <w:rFonts w:ascii="Times New Roman" w:hAnsi="Times New Roman" w:cs="Times New Roman"/>
          <w:sz w:val="24"/>
          <w:szCs w:val="24"/>
        </w:rPr>
        <w:t xml:space="preserve">Use of the form </w:t>
      </w:r>
      <w:r w:rsidR="00CE7E83">
        <w:rPr>
          <w:rFonts w:ascii="Times New Roman" w:hAnsi="Times New Roman" w:cs="Times New Roman"/>
          <w:sz w:val="24"/>
          <w:szCs w:val="24"/>
        </w:rPr>
        <w:t xml:space="preserve">by participants, beneficiaries, and enrollees </w:t>
      </w:r>
      <w:r>
        <w:rPr>
          <w:rFonts w:ascii="Times New Roman" w:hAnsi="Times New Roman" w:cs="Times New Roman"/>
          <w:sz w:val="24"/>
          <w:szCs w:val="24"/>
        </w:rPr>
        <w:t xml:space="preserve">is optional and is meant to facilitate </w:t>
      </w:r>
      <w:r w:rsidR="004662B0">
        <w:rPr>
          <w:rFonts w:ascii="Times New Roman" w:hAnsi="Times New Roman" w:cs="Times New Roman"/>
          <w:sz w:val="24"/>
          <w:szCs w:val="24"/>
        </w:rPr>
        <w:t xml:space="preserve">the ability of covered individuals to </w:t>
      </w:r>
      <w:r w:rsidR="001F3669">
        <w:rPr>
          <w:rFonts w:ascii="Times New Roman" w:hAnsi="Times New Roman" w:cs="Times New Roman"/>
          <w:sz w:val="24"/>
          <w:szCs w:val="24"/>
        </w:rPr>
        <w:t>request information disclosure in certain circumstances.  The model form is set forth at the end of this document</w:t>
      </w:r>
      <w:r>
        <w:rPr>
          <w:rFonts w:ascii="Times New Roman" w:hAnsi="Times New Roman" w:cs="Times New Roman"/>
          <w:sz w:val="24"/>
          <w:szCs w:val="24"/>
        </w:rPr>
        <w:t xml:space="preserve">. </w:t>
      </w:r>
    </w:p>
    <w:p w14:paraId="69DD16C8" w14:textId="0E7F32EC" w:rsidR="006D0548" w:rsidRDefault="006F1147" w:rsidP="00723CFC">
      <w:pPr>
        <w:rPr>
          <w:rFonts w:ascii="Times New Roman" w:hAnsi="Times New Roman" w:cs="Times New Roman"/>
          <w:b/>
          <w:sz w:val="24"/>
          <w:szCs w:val="24"/>
        </w:rPr>
      </w:pPr>
      <w:r>
        <w:rPr>
          <w:rFonts w:ascii="Times New Roman" w:hAnsi="Times New Roman" w:cs="Times New Roman"/>
          <w:sz w:val="24"/>
          <w:szCs w:val="24"/>
        </w:rPr>
        <w:t xml:space="preserve">The following FAQs provide examples of how </w:t>
      </w:r>
      <w:r w:rsidR="004662B0">
        <w:rPr>
          <w:rFonts w:ascii="Times New Roman" w:hAnsi="Times New Roman" w:cs="Times New Roman"/>
          <w:sz w:val="24"/>
          <w:szCs w:val="24"/>
        </w:rPr>
        <w:t xml:space="preserve">certain </w:t>
      </w:r>
      <w:r>
        <w:rPr>
          <w:rFonts w:ascii="Times New Roman" w:hAnsi="Times New Roman" w:cs="Times New Roman"/>
          <w:sz w:val="24"/>
          <w:szCs w:val="24"/>
        </w:rPr>
        <w:t>provisions of Federal law may require disclosures relevant to MH/SUD benefits.</w:t>
      </w:r>
    </w:p>
    <w:p w14:paraId="524E2985" w14:textId="166184CC" w:rsidR="00443FA0" w:rsidRPr="008A0946" w:rsidRDefault="006A0B29" w:rsidP="00443FA0">
      <w:pPr>
        <w:rPr>
          <w:rFonts w:ascii="Times New Roman" w:hAnsi="Times New Roman" w:cs="Times New Roman"/>
          <w:b/>
          <w:sz w:val="24"/>
          <w:szCs w:val="24"/>
        </w:rPr>
      </w:pPr>
      <w:r w:rsidRPr="006D422B">
        <w:rPr>
          <w:rFonts w:ascii="Times New Roman" w:hAnsi="Times New Roman" w:cs="Times New Roman"/>
          <w:b/>
          <w:sz w:val="24"/>
          <w:szCs w:val="24"/>
        </w:rPr>
        <w:t>Q</w:t>
      </w:r>
      <w:r w:rsidR="00774588">
        <w:rPr>
          <w:rFonts w:ascii="Times New Roman" w:hAnsi="Times New Roman" w:cs="Times New Roman"/>
          <w:b/>
          <w:sz w:val="24"/>
          <w:szCs w:val="24"/>
        </w:rPr>
        <w:t>9</w:t>
      </w:r>
      <w:r w:rsidR="00C40853">
        <w:rPr>
          <w:rFonts w:ascii="Times New Roman" w:hAnsi="Times New Roman" w:cs="Times New Roman"/>
          <w:b/>
          <w:sz w:val="24"/>
          <w:szCs w:val="24"/>
        </w:rPr>
        <w:t>:</w:t>
      </w:r>
      <w:r w:rsidR="006E7884" w:rsidRPr="006D422B">
        <w:rPr>
          <w:rFonts w:ascii="Times New Roman" w:hAnsi="Times New Roman" w:cs="Times New Roman"/>
          <w:b/>
          <w:sz w:val="24"/>
          <w:szCs w:val="24"/>
        </w:rPr>
        <w:t xml:space="preserve"> </w:t>
      </w:r>
      <w:r w:rsidR="00443FA0" w:rsidRPr="008A0946">
        <w:rPr>
          <w:rFonts w:ascii="Times New Roman" w:hAnsi="Times New Roman" w:cs="Times New Roman"/>
          <w:b/>
          <w:sz w:val="24"/>
          <w:szCs w:val="24"/>
        </w:rPr>
        <w:t xml:space="preserve">I wish to request information from my ERISA-covered group health plan regarding limitations that may affect my access to </w:t>
      </w:r>
      <w:r w:rsidR="006449F9">
        <w:rPr>
          <w:rFonts w:ascii="Times New Roman" w:hAnsi="Times New Roman" w:cs="Times New Roman"/>
          <w:b/>
          <w:sz w:val="24"/>
          <w:szCs w:val="24"/>
        </w:rPr>
        <w:t>MH/SUD</w:t>
      </w:r>
      <w:r w:rsidR="00443FA0" w:rsidRPr="008A0946">
        <w:rPr>
          <w:rFonts w:ascii="Times New Roman" w:hAnsi="Times New Roman" w:cs="Times New Roman"/>
          <w:b/>
          <w:sz w:val="24"/>
          <w:szCs w:val="24"/>
        </w:rPr>
        <w:t xml:space="preserve"> benefits. Do the Department</w:t>
      </w:r>
      <w:r w:rsidR="001F3669">
        <w:rPr>
          <w:rFonts w:ascii="Times New Roman" w:hAnsi="Times New Roman" w:cs="Times New Roman"/>
          <w:b/>
          <w:sz w:val="24"/>
          <w:szCs w:val="24"/>
        </w:rPr>
        <w:t>s</w:t>
      </w:r>
      <w:r w:rsidR="00443FA0" w:rsidRPr="008A0946">
        <w:rPr>
          <w:rFonts w:ascii="Times New Roman" w:hAnsi="Times New Roman" w:cs="Times New Roman"/>
          <w:b/>
          <w:sz w:val="24"/>
          <w:szCs w:val="24"/>
        </w:rPr>
        <w:t xml:space="preserve"> have any materials that may assist me? </w:t>
      </w:r>
    </w:p>
    <w:p w14:paraId="1B9BC55C" w14:textId="2CA1E88D" w:rsidR="00443FA0" w:rsidRDefault="00443FA0" w:rsidP="00443FA0">
      <w:pPr>
        <w:rPr>
          <w:rFonts w:ascii="Times New Roman" w:hAnsi="Times New Roman" w:cs="Times New Roman"/>
          <w:sz w:val="24"/>
          <w:szCs w:val="24"/>
        </w:rPr>
      </w:pPr>
      <w:r>
        <w:rPr>
          <w:rFonts w:ascii="Times New Roman" w:hAnsi="Times New Roman" w:cs="Times New Roman"/>
          <w:sz w:val="24"/>
          <w:szCs w:val="24"/>
        </w:rPr>
        <w:t>Under ERISA, plans are required to provide</w:t>
      </w:r>
      <w:r w:rsidR="001F3669">
        <w:rPr>
          <w:rFonts w:ascii="Times New Roman" w:hAnsi="Times New Roman" w:cs="Times New Roman"/>
          <w:sz w:val="24"/>
          <w:szCs w:val="24"/>
        </w:rPr>
        <w:t xml:space="preserve"> summary plan descriptions</w:t>
      </w:r>
      <w:r>
        <w:rPr>
          <w:rFonts w:ascii="Times New Roman" w:hAnsi="Times New Roman" w:cs="Times New Roman"/>
          <w:sz w:val="24"/>
          <w:szCs w:val="24"/>
        </w:rPr>
        <w:t xml:space="preserve"> </w:t>
      </w:r>
      <w:r w:rsidR="001F3669">
        <w:rPr>
          <w:rFonts w:ascii="Times New Roman" w:hAnsi="Times New Roman" w:cs="Times New Roman"/>
          <w:sz w:val="24"/>
          <w:szCs w:val="24"/>
        </w:rPr>
        <w:t>(</w:t>
      </w:r>
      <w:r>
        <w:rPr>
          <w:rFonts w:ascii="Times New Roman" w:hAnsi="Times New Roman" w:cs="Times New Roman"/>
          <w:sz w:val="24"/>
          <w:szCs w:val="24"/>
        </w:rPr>
        <w:t>SPDs</w:t>
      </w:r>
      <w:r w:rsidR="001F3669">
        <w:rPr>
          <w:rFonts w:ascii="Times New Roman" w:hAnsi="Times New Roman" w:cs="Times New Roman"/>
          <w:sz w:val="24"/>
          <w:szCs w:val="24"/>
        </w:rPr>
        <w:t>)</w:t>
      </w:r>
      <w:r>
        <w:rPr>
          <w:rFonts w:ascii="Times New Roman" w:hAnsi="Times New Roman" w:cs="Times New Roman"/>
          <w:sz w:val="24"/>
          <w:szCs w:val="24"/>
        </w:rPr>
        <w:t xml:space="preserve"> that </w:t>
      </w:r>
      <w:r w:rsidRPr="00C9570E">
        <w:rPr>
          <w:rFonts w:ascii="Times New Roman" w:hAnsi="Times New Roman" w:cs="Times New Roman"/>
          <w:sz w:val="24"/>
          <w:szCs w:val="24"/>
        </w:rPr>
        <w:t>describe, in t</w:t>
      </w:r>
      <w:r>
        <w:rPr>
          <w:rFonts w:ascii="Times New Roman" w:hAnsi="Times New Roman" w:cs="Times New Roman"/>
          <w:sz w:val="24"/>
          <w:szCs w:val="24"/>
        </w:rPr>
        <w:t xml:space="preserve">erms </w:t>
      </w:r>
      <w:r w:rsidRPr="00C9570E">
        <w:rPr>
          <w:rFonts w:ascii="Times New Roman" w:hAnsi="Times New Roman" w:cs="Times New Roman"/>
          <w:sz w:val="24"/>
          <w:szCs w:val="24"/>
        </w:rPr>
        <w:t xml:space="preserve">understandable </w:t>
      </w:r>
      <w:r>
        <w:rPr>
          <w:rFonts w:ascii="Times New Roman" w:hAnsi="Times New Roman" w:cs="Times New Roman"/>
          <w:sz w:val="24"/>
          <w:szCs w:val="24"/>
        </w:rPr>
        <w:t xml:space="preserve">to the average plan participant, the rights, benefits, and </w:t>
      </w:r>
      <w:r w:rsidRPr="00C9570E">
        <w:rPr>
          <w:rFonts w:ascii="Times New Roman" w:hAnsi="Times New Roman" w:cs="Times New Roman"/>
          <w:sz w:val="24"/>
          <w:szCs w:val="24"/>
        </w:rPr>
        <w:t>responsibilities of participants and beneficiaries.</w:t>
      </w:r>
      <w:r>
        <w:rPr>
          <w:rFonts w:ascii="Times New Roman" w:hAnsi="Times New Roman" w:cs="Times New Roman"/>
          <w:sz w:val="24"/>
          <w:szCs w:val="24"/>
        </w:rPr>
        <w:t xml:space="preserve"> Plans are also required to provide a Summary of Benefits and Coverage </w:t>
      </w:r>
      <w:r w:rsidR="001F3669">
        <w:rPr>
          <w:rFonts w:ascii="Times New Roman" w:hAnsi="Times New Roman" w:cs="Times New Roman"/>
          <w:sz w:val="24"/>
          <w:szCs w:val="24"/>
        </w:rPr>
        <w:t xml:space="preserve">(SBC) </w:t>
      </w:r>
      <w:r>
        <w:rPr>
          <w:rFonts w:ascii="Times New Roman" w:hAnsi="Times New Roman" w:cs="Times New Roman"/>
          <w:sz w:val="24"/>
          <w:szCs w:val="24"/>
        </w:rPr>
        <w:t>that includes, among other elements, a description of the coverage</w:t>
      </w:r>
      <w:r w:rsidR="00355D94">
        <w:rPr>
          <w:rFonts w:ascii="Times New Roman" w:hAnsi="Times New Roman" w:cs="Times New Roman"/>
          <w:sz w:val="24"/>
          <w:szCs w:val="24"/>
        </w:rPr>
        <w:t xml:space="preserve">; </w:t>
      </w:r>
      <w:r>
        <w:rPr>
          <w:rFonts w:ascii="Times New Roman" w:hAnsi="Times New Roman" w:cs="Times New Roman"/>
          <w:sz w:val="24"/>
          <w:szCs w:val="24"/>
        </w:rPr>
        <w:t>t</w:t>
      </w:r>
      <w:r w:rsidRPr="00C9570E">
        <w:rPr>
          <w:rFonts w:ascii="Times New Roman" w:hAnsi="Times New Roman" w:cs="Times New Roman"/>
          <w:sz w:val="24"/>
          <w:szCs w:val="24"/>
        </w:rPr>
        <w:t>he exceptions, reductions, a</w:t>
      </w:r>
      <w:r>
        <w:rPr>
          <w:rFonts w:ascii="Times New Roman" w:hAnsi="Times New Roman" w:cs="Times New Roman"/>
          <w:sz w:val="24"/>
          <w:szCs w:val="24"/>
        </w:rPr>
        <w:t>nd limitations of the coverage and t</w:t>
      </w:r>
      <w:r w:rsidRPr="00C9570E">
        <w:rPr>
          <w:rFonts w:ascii="Times New Roman" w:hAnsi="Times New Roman" w:cs="Times New Roman"/>
          <w:sz w:val="24"/>
          <w:szCs w:val="24"/>
        </w:rPr>
        <w:t>he cost-sharing provisions of the coverage</w:t>
      </w:r>
      <w:r>
        <w:rPr>
          <w:rFonts w:ascii="Times New Roman" w:hAnsi="Times New Roman" w:cs="Times New Roman"/>
          <w:sz w:val="24"/>
          <w:szCs w:val="24"/>
        </w:rPr>
        <w:t xml:space="preserve">. The Departments encourage participants and beneficiaries to first consult their </w:t>
      </w:r>
      <w:r w:rsidR="001F3669">
        <w:rPr>
          <w:rFonts w:ascii="Times New Roman" w:hAnsi="Times New Roman" w:cs="Times New Roman"/>
          <w:sz w:val="24"/>
          <w:szCs w:val="24"/>
        </w:rPr>
        <w:t>SBC</w:t>
      </w:r>
      <w:r>
        <w:rPr>
          <w:rFonts w:ascii="Times New Roman" w:hAnsi="Times New Roman" w:cs="Times New Roman"/>
          <w:sz w:val="24"/>
          <w:szCs w:val="24"/>
        </w:rPr>
        <w:t xml:space="preserve">, as well as their SPD, for information on how their plan covers </w:t>
      </w:r>
      <w:r w:rsidR="006449F9">
        <w:rPr>
          <w:rFonts w:ascii="Times New Roman" w:hAnsi="Times New Roman" w:cs="Times New Roman"/>
          <w:sz w:val="24"/>
          <w:szCs w:val="24"/>
        </w:rPr>
        <w:t>MH/SUD</w:t>
      </w:r>
      <w:r>
        <w:rPr>
          <w:rFonts w:ascii="Times New Roman" w:hAnsi="Times New Roman" w:cs="Times New Roman"/>
          <w:sz w:val="24"/>
          <w:szCs w:val="24"/>
        </w:rPr>
        <w:t xml:space="preserve"> benefits. If you do not have</w:t>
      </w:r>
      <w:r w:rsidR="006449F9">
        <w:rPr>
          <w:rFonts w:ascii="Times New Roman" w:hAnsi="Times New Roman" w:cs="Times New Roman"/>
          <w:sz w:val="24"/>
          <w:szCs w:val="24"/>
        </w:rPr>
        <w:t xml:space="preserve"> and SPD or SBC, consider requesting them.</w:t>
      </w:r>
      <w:r>
        <w:rPr>
          <w:rFonts w:ascii="Times New Roman" w:hAnsi="Times New Roman" w:cs="Times New Roman"/>
          <w:sz w:val="24"/>
          <w:szCs w:val="24"/>
        </w:rPr>
        <w:t xml:space="preserve"> </w:t>
      </w:r>
      <w:r w:rsidR="006449F9">
        <w:rPr>
          <w:rFonts w:ascii="Times New Roman" w:hAnsi="Times New Roman" w:cs="Times New Roman"/>
          <w:sz w:val="24"/>
          <w:szCs w:val="24"/>
        </w:rPr>
        <w:t xml:space="preserve"> Generally, </w:t>
      </w:r>
      <w:r>
        <w:rPr>
          <w:rFonts w:ascii="Times New Roman" w:hAnsi="Times New Roman" w:cs="Times New Roman"/>
          <w:sz w:val="24"/>
          <w:szCs w:val="24"/>
        </w:rPr>
        <w:t xml:space="preserve">the plan is required to give participants and beneficiaries </w:t>
      </w:r>
      <w:r w:rsidR="006449F9">
        <w:rPr>
          <w:rFonts w:ascii="Times New Roman" w:hAnsi="Times New Roman" w:cs="Times New Roman"/>
          <w:sz w:val="24"/>
          <w:szCs w:val="24"/>
        </w:rPr>
        <w:t>copies of these documents</w:t>
      </w:r>
      <w:r>
        <w:rPr>
          <w:rFonts w:ascii="Times New Roman" w:hAnsi="Times New Roman" w:cs="Times New Roman"/>
          <w:sz w:val="24"/>
          <w:szCs w:val="24"/>
        </w:rPr>
        <w:t xml:space="preserve"> on request.</w:t>
      </w:r>
    </w:p>
    <w:p w14:paraId="41EF1F6E" w14:textId="37D26CC1" w:rsidR="00443FA0" w:rsidRDefault="00443FA0" w:rsidP="00443FA0">
      <w:pPr>
        <w:rPr>
          <w:rFonts w:ascii="Times New Roman" w:hAnsi="Times New Roman" w:cs="Times New Roman"/>
          <w:sz w:val="24"/>
          <w:szCs w:val="24"/>
        </w:rPr>
      </w:pPr>
      <w:r>
        <w:rPr>
          <w:rFonts w:ascii="Times New Roman" w:hAnsi="Times New Roman" w:cs="Times New Roman"/>
          <w:sz w:val="24"/>
          <w:szCs w:val="24"/>
        </w:rPr>
        <w:t xml:space="preserve">The Departments also developed a </w:t>
      </w:r>
      <w:r w:rsidRPr="00944C35">
        <w:rPr>
          <w:rFonts w:ascii="Times New Roman" w:hAnsi="Times New Roman" w:cs="Times New Roman"/>
          <w:sz w:val="24"/>
          <w:szCs w:val="24"/>
        </w:rPr>
        <w:t xml:space="preserve">model form that </w:t>
      </w:r>
      <w:r w:rsidR="00A555A0">
        <w:rPr>
          <w:rFonts w:ascii="Times New Roman" w:hAnsi="Times New Roman" w:cs="Times New Roman"/>
          <w:sz w:val="24"/>
          <w:szCs w:val="24"/>
        </w:rPr>
        <w:t>individuals</w:t>
      </w:r>
      <w:r>
        <w:rPr>
          <w:rFonts w:ascii="Times New Roman" w:hAnsi="Times New Roman" w:cs="Times New Roman"/>
          <w:sz w:val="24"/>
          <w:szCs w:val="24"/>
        </w:rPr>
        <w:t xml:space="preserve">, or their authorized </w:t>
      </w:r>
      <w:r w:rsidRPr="00944C35">
        <w:rPr>
          <w:rFonts w:ascii="Times New Roman" w:hAnsi="Times New Roman" w:cs="Times New Roman"/>
          <w:sz w:val="24"/>
          <w:szCs w:val="24"/>
        </w:rPr>
        <w:t xml:space="preserve">representatives </w:t>
      </w:r>
      <w:r>
        <w:rPr>
          <w:rFonts w:ascii="Times New Roman" w:hAnsi="Times New Roman" w:cs="Times New Roman"/>
          <w:sz w:val="24"/>
          <w:szCs w:val="24"/>
        </w:rPr>
        <w:t>may</w:t>
      </w:r>
      <w:r w:rsidR="00F83C1A">
        <w:rPr>
          <w:rFonts w:ascii="Times New Roman" w:hAnsi="Times New Roman" w:cs="Times New Roman"/>
          <w:sz w:val="24"/>
          <w:szCs w:val="24"/>
        </w:rPr>
        <w:t>—but a</w:t>
      </w:r>
      <w:r>
        <w:rPr>
          <w:rFonts w:ascii="Times New Roman" w:hAnsi="Times New Roman" w:cs="Times New Roman"/>
          <w:sz w:val="24"/>
          <w:szCs w:val="24"/>
        </w:rPr>
        <w:t>re not</w:t>
      </w:r>
      <w:r w:rsidRPr="00944C35">
        <w:rPr>
          <w:rFonts w:ascii="Times New Roman" w:hAnsi="Times New Roman" w:cs="Times New Roman"/>
          <w:sz w:val="24"/>
          <w:szCs w:val="24"/>
        </w:rPr>
        <w:t xml:space="preserve"> required to</w:t>
      </w:r>
      <w:r w:rsidR="00F83C1A">
        <w:rPr>
          <w:rFonts w:ascii="Times New Roman" w:hAnsi="Times New Roman" w:cs="Times New Roman"/>
          <w:sz w:val="24"/>
          <w:szCs w:val="24"/>
        </w:rPr>
        <w:t xml:space="preserve">—use </w:t>
      </w:r>
      <w:r w:rsidRPr="00944C35">
        <w:rPr>
          <w:rFonts w:ascii="Times New Roman" w:hAnsi="Times New Roman" w:cs="Times New Roman"/>
          <w:sz w:val="24"/>
          <w:szCs w:val="24"/>
        </w:rPr>
        <w:t>to</w:t>
      </w:r>
      <w:r>
        <w:rPr>
          <w:rFonts w:ascii="Times New Roman" w:hAnsi="Times New Roman" w:cs="Times New Roman"/>
          <w:sz w:val="24"/>
          <w:szCs w:val="24"/>
        </w:rPr>
        <w:t xml:space="preserve"> request information </w:t>
      </w:r>
      <w:r w:rsidRPr="00944C35">
        <w:rPr>
          <w:rFonts w:ascii="Times New Roman" w:hAnsi="Times New Roman" w:cs="Times New Roman"/>
          <w:sz w:val="24"/>
          <w:szCs w:val="24"/>
        </w:rPr>
        <w:t>that may affect thei</w:t>
      </w:r>
      <w:r>
        <w:rPr>
          <w:rFonts w:ascii="Times New Roman" w:hAnsi="Times New Roman" w:cs="Times New Roman"/>
          <w:sz w:val="24"/>
          <w:szCs w:val="24"/>
        </w:rPr>
        <w:t xml:space="preserve">r MH/SUD benefits. This model form can be used for general requests for information regarding MH/SUD benefits and treatment limitations, such as a request for the relevant portions of the SPD or plan document. This model form can also be used to obtain </w:t>
      </w:r>
      <w:r w:rsidRPr="00944C35">
        <w:rPr>
          <w:rFonts w:ascii="Times New Roman" w:hAnsi="Times New Roman" w:cs="Times New Roman"/>
          <w:sz w:val="24"/>
          <w:szCs w:val="24"/>
        </w:rPr>
        <w:t>documentation after an adverse benefit determination involvin</w:t>
      </w:r>
      <w:r>
        <w:rPr>
          <w:rFonts w:ascii="Times New Roman" w:hAnsi="Times New Roman" w:cs="Times New Roman"/>
          <w:sz w:val="24"/>
          <w:szCs w:val="24"/>
        </w:rPr>
        <w:t xml:space="preserve">g MH/SUD benefits to support an </w:t>
      </w:r>
      <w:r w:rsidRPr="00944C35">
        <w:rPr>
          <w:rFonts w:ascii="Times New Roman" w:hAnsi="Times New Roman" w:cs="Times New Roman"/>
          <w:sz w:val="24"/>
          <w:szCs w:val="24"/>
        </w:rPr>
        <w:t xml:space="preserve">appeal. </w:t>
      </w:r>
      <w:r>
        <w:rPr>
          <w:rFonts w:ascii="Times New Roman" w:hAnsi="Times New Roman" w:cs="Times New Roman"/>
          <w:sz w:val="24"/>
          <w:szCs w:val="24"/>
        </w:rPr>
        <w:t xml:space="preserve">Furthermore, plans and issuers may find that making this model disclosure form available to their participants or enrollees may help clarify and streamline requests for information. Use of the form is </w:t>
      </w:r>
      <w:r w:rsidRPr="008A0946">
        <w:rPr>
          <w:rFonts w:ascii="Times New Roman" w:hAnsi="Times New Roman" w:cs="Times New Roman"/>
          <w:sz w:val="24"/>
          <w:szCs w:val="24"/>
          <w:u w:val="single"/>
        </w:rPr>
        <w:t>optional</w:t>
      </w:r>
      <w:r w:rsidR="00A62B95">
        <w:rPr>
          <w:rFonts w:ascii="Times New Roman" w:hAnsi="Times New Roman" w:cs="Times New Roman"/>
          <w:sz w:val="24"/>
          <w:szCs w:val="24"/>
          <w:u w:val="single"/>
        </w:rPr>
        <w:t xml:space="preserve"> </w:t>
      </w:r>
      <w:r w:rsidR="00A62B95" w:rsidRPr="00542E10">
        <w:rPr>
          <w:rFonts w:ascii="Times New Roman" w:hAnsi="Times New Roman" w:cs="Times New Roman"/>
          <w:sz w:val="24"/>
          <w:szCs w:val="24"/>
        </w:rPr>
        <w:t>for</w:t>
      </w:r>
      <w:r>
        <w:rPr>
          <w:rFonts w:ascii="Times New Roman" w:hAnsi="Times New Roman" w:cs="Times New Roman"/>
          <w:sz w:val="24"/>
          <w:szCs w:val="24"/>
        </w:rPr>
        <w:t xml:space="preserve"> participants, and plans and issuers may use their own disclosure forms to help facilitate disclosure requests. The </w:t>
      </w:r>
      <w:r w:rsidRPr="00944C35">
        <w:rPr>
          <w:rFonts w:ascii="Times New Roman" w:hAnsi="Times New Roman" w:cs="Times New Roman"/>
          <w:sz w:val="24"/>
          <w:szCs w:val="24"/>
        </w:rPr>
        <w:t>model form</w:t>
      </w:r>
      <w:r>
        <w:rPr>
          <w:rFonts w:ascii="Times New Roman" w:hAnsi="Times New Roman" w:cs="Times New Roman"/>
          <w:sz w:val="24"/>
          <w:szCs w:val="24"/>
        </w:rPr>
        <w:t xml:space="preserve"> is set forth at the end of </w:t>
      </w:r>
      <w:r w:rsidR="006449F9">
        <w:rPr>
          <w:rFonts w:ascii="Times New Roman" w:hAnsi="Times New Roman" w:cs="Times New Roman"/>
          <w:sz w:val="24"/>
          <w:szCs w:val="24"/>
        </w:rPr>
        <w:t>these FAQs</w:t>
      </w:r>
      <w:r w:rsidRPr="008743E8">
        <w:rPr>
          <w:rFonts w:ascii="Times New Roman" w:hAnsi="Times New Roman" w:cs="Times New Roman"/>
          <w:sz w:val="24"/>
          <w:szCs w:val="24"/>
        </w:rPr>
        <w:t>.</w:t>
      </w:r>
    </w:p>
    <w:p w14:paraId="61BFD6B6" w14:textId="39E51ED4" w:rsidR="006E7884" w:rsidRPr="006D422B" w:rsidRDefault="00443FA0" w:rsidP="006D422B">
      <w:pPr>
        <w:rPr>
          <w:rFonts w:ascii="Times New Roman" w:hAnsi="Times New Roman" w:cs="Times New Roman"/>
          <w:b/>
          <w:sz w:val="24"/>
          <w:szCs w:val="24"/>
        </w:rPr>
      </w:pPr>
      <w:r>
        <w:rPr>
          <w:rFonts w:ascii="Times New Roman" w:hAnsi="Times New Roman" w:cs="Times New Roman"/>
          <w:b/>
          <w:sz w:val="24"/>
          <w:szCs w:val="24"/>
        </w:rPr>
        <w:t>Q10</w:t>
      </w:r>
      <w:r w:rsidR="00E45DEB">
        <w:rPr>
          <w:rFonts w:ascii="Times New Roman" w:hAnsi="Times New Roman" w:cs="Times New Roman"/>
          <w:b/>
          <w:sz w:val="24"/>
          <w:szCs w:val="24"/>
        </w:rPr>
        <w:t>:</w:t>
      </w:r>
      <w:r>
        <w:rPr>
          <w:rFonts w:ascii="Times New Roman" w:hAnsi="Times New Roman" w:cs="Times New Roman"/>
          <w:b/>
          <w:sz w:val="24"/>
          <w:szCs w:val="24"/>
        </w:rPr>
        <w:t xml:space="preserve"> </w:t>
      </w:r>
      <w:r w:rsidR="006E7884" w:rsidRPr="006D422B">
        <w:rPr>
          <w:rFonts w:ascii="Times New Roman" w:hAnsi="Times New Roman" w:cs="Times New Roman"/>
          <w:b/>
          <w:sz w:val="24"/>
          <w:szCs w:val="24"/>
        </w:rPr>
        <w:t xml:space="preserve">My ERISA-covered group health plan utilizes a provider network and provides a provider </w:t>
      </w:r>
      <w:r w:rsidR="004E6134">
        <w:rPr>
          <w:rFonts w:ascii="Times New Roman" w:hAnsi="Times New Roman" w:cs="Times New Roman"/>
          <w:b/>
          <w:sz w:val="24"/>
          <w:szCs w:val="24"/>
        </w:rPr>
        <w:t>directory</w:t>
      </w:r>
      <w:r w:rsidR="004E6134" w:rsidRPr="006D422B">
        <w:rPr>
          <w:rFonts w:ascii="Times New Roman" w:hAnsi="Times New Roman" w:cs="Times New Roman"/>
          <w:b/>
          <w:sz w:val="24"/>
          <w:szCs w:val="24"/>
        </w:rPr>
        <w:t xml:space="preserve"> </w:t>
      </w:r>
      <w:r w:rsidR="00012098">
        <w:rPr>
          <w:rFonts w:ascii="Times New Roman" w:hAnsi="Times New Roman" w:cs="Times New Roman"/>
          <w:b/>
          <w:sz w:val="24"/>
          <w:szCs w:val="24"/>
        </w:rPr>
        <w:t xml:space="preserve">with its </w:t>
      </w:r>
      <w:r w:rsidR="006E7884" w:rsidRPr="006D422B">
        <w:rPr>
          <w:rFonts w:ascii="Times New Roman" w:hAnsi="Times New Roman" w:cs="Times New Roman"/>
          <w:b/>
          <w:sz w:val="24"/>
          <w:szCs w:val="24"/>
        </w:rPr>
        <w:t xml:space="preserve">SPD. </w:t>
      </w:r>
      <w:r w:rsidR="00A04FDE">
        <w:rPr>
          <w:rFonts w:ascii="Times New Roman" w:hAnsi="Times New Roman" w:cs="Times New Roman"/>
          <w:b/>
          <w:sz w:val="24"/>
          <w:szCs w:val="24"/>
        </w:rPr>
        <w:t xml:space="preserve"> </w:t>
      </w:r>
      <w:r w:rsidR="002832FA">
        <w:rPr>
          <w:rFonts w:ascii="Times New Roman" w:hAnsi="Times New Roman" w:cs="Times New Roman"/>
          <w:b/>
          <w:sz w:val="24"/>
          <w:szCs w:val="24"/>
        </w:rPr>
        <w:t>T</w:t>
      </w:r>
      <w:r w:rsidR="008051B7">
        <w:rPr>
          <w:rFonts w:ascii="Times New Roman" w:hAnsi="Times New Roman" w:cs="Times New Roman"/>
          <w:b/>
          <w:sz w:val="24"/>
          <w:szCs w:val="24"/>
        </w:rPr>
        <w:t xml:space="preserve">he entire directory is out of date and inaccurate. </w:t>
      </w:r>
      <w:r w:rsidR="00A04FDE">
        <w:rPr>
          <w:rFonts w:ascii="Times New Roman" w:hAnsi="Times New Roman" w:cs="Times New Roman"/>
          <w:b/>
          <w:sz w:val="24"/>
          <w:szCs w:val="24"/>
        </w:rPr>
        <w:t xml:space="preserve"> </w:t>
      </w:r>
      <w:r w:rsidR="006E7884" w:rsidRPr="006D422B">
        <w:rPr>
          <w:rFonts w:ascii="Times New Roman" w:hAnsi="Times New Roman" w:cs="Times New Roman"/>
          <w:b/>
          <w:sz w:val="24"/>
          <w:szCs w:val="24"/>
        </w:rPr>
        <w:t>Is this permissible?</w:t>
      </w:r>
    </w:p>
    <w:p w14:paraId="179CFF14" w14:textId="781AD781" w:rsidR="008051B7" w:rsidRDefault="006E7884" w:rsidP="008051B7">
      <w:pPr>
        <w:rPr>
          <w:rFonts w:ascii="Times New Roman" w:hAnsi="Times New Roman" w:cs="Times New Roman"/>
          <w:sz w:val="24"/>
          <w:szCs w:val="24"/>
        </w:rPr>
      </w:pPr>
      <w:r w:rsidRPr="006E7884">
        <w:rPr>
          <w:rFonts w:ascii="Times New Roman" w:hAnsi="Times New Roman" w:cs="Times New Roman"/>
          <w:sz w:val="24"/>
          <w:szCs w:val="24"/>
        </w:rPr>
        <w:t xml:space="preserve">No. </w:t>
      </w:r>
      <w:r w:rsidR="00A04FDE">
        <w:rPr>
          <w:rFonts w:ascii="Times New Roman" w:hAnsi="Times New Roman" w:cs="Times New Roman"/>
          <w:sz w:val="24"/>
          <w:szCs w:val="24"/>
        </w:rPr>
        <w:t xml:space="preserve"> </w:t>
      </w:r>
      <w:r w:rsidRPr="006E7884">
        <w:rPr>
          <w:rFonts w:ascii="Times New Roman" w:hAnsi="Times New Roman" w:cs="Times New Roman"/>
          <w:sz w:val="24"/>
          <w:szCs w:val="24"/>
        </w:rPr>
        <w:t xml:space="preserve">Under </w:t>
      </w:r>
      <w:r w:rsidR="00012098">
        <w:rPr>
          <w:rFonts w:ascii="Times New Roman" w:hAnsi="Times New Roman" w:cs="Times New Roman"/>
          <w:sz w:val="24"/>
          <w:szCs w:val="24"/>
        </w:rPr>
        <w:t>2</w:t>
      </w:r>
      <w:r w:rsidR="0048147F">
        <w:rPr>
          <w:rFonts w:ascii="Times New Roman" w:hAnsi="Times New Roman" w:cs="Times New Roman"/>
          <w:sz w:val="24"/>
          <w:szCs w:val="24"/>
        </w:rPr>
        <w:t>9</w:t>
      </w:r>
      <w:r w:rsidR="00012098">
        <w:rPr>
          <w:rFonts w:ascii="Times New Roman" w:hAnsi="Times New Roman" w:cs="Times New Roman"/>
          <w:sz w:val="24"/>
          <w:szCs w:val="24"/>
        </w:rPr>
        <w:t xml:space="preserve"> CFR </w:t>
      </w:r>
      <w:r w:rsidRPr="006E7884">
        <w:rPr>
          <w:rFonts w:ascii="Times New Roman" w:hAnsi="Times New Roman" w:cs="Times New Roman"/>
          <w:sz w:val="24"/>
          <w:szCs w:val="24"/>
        </w:rPr>
        <w:t>2520.102-3</w:t>
      </w:r>
      <w:r w:rsidR="00E91042">
        <w:rPr>
          <w:rFonts w:ascii="Times New Roman" w:hAnsi="Times New Roman" w:cs="Times New Roman"/>
          <w:sz w:val="24"/>
          <w:szCs w:val="24"/>
        </w:rPr>
        <w:t>(j)(3)</w:t>
      </w:r>
      <w:r w:rsidR="00012098">
        <w:rPr>
          <w:rFonts w:ascii="Times New Roman" w:hAnsi="Times New Roman" w:cs="Times New Roman"/>
          <w:sz w:val="24"/>
          <w:szCs w:val="24"/>
        </w:rPr>
        <w:t xml:space="preserve"> of the </w:t>
      </w:r>
      <w:r w:rsidR="00B55E7D">
        <w:rPr>
          <w:rFonts w:ascii="Times New Roman" w:hAnsi="Times New Roman" w:cs="Times New Roman"/>
          <w:sz w:val="24"/>
          <w:szCs w:val="24"/>
        </w:rPr>
        <w:t>DOL</w:t>
      </w:r>
      <w:r w:rsidR="00012098">
        <w:rPr>
          <w:rFonts w:ascii="Times New Roman" w:hAnsi="Times New Roman" w:cs="Times New Roman"/>
          <w:sz w:val="24"/>
          <w:szCs w:val="24"/>
        </w:rPr>
        <w:t>’s regulations</w:t>
      </w:r>
      <w:r w:rsidRPr="006E7884">
        <w:rPr>
          <w:rFonts w:ascii="Times New Roman" w:hAnsi="Times New Roman" w:cs="Times New Roman"/>
          <w:sz w:val="24"/>
          <w:szCs w:val="24"/>
        </w:rPr>
        <w:t>, if a</w:t>
      </w:r>
      <w:r w:rsidR="00012098">
        <w:rPr>
          <w:rFonts w:ascii="Times New Roman" w:hAnsi="Times New Roman" w:cs="Times New Roman"/>
          <w:sz w:val="24"/>
          <w:szCs w:val="24"/>
        </w:rPr>
        <w:t>n ERISA-covered</w:t>
      </w:r>
      <w:r w:rsidRPr="006E7884">
        <w:rPr>
          <w:rFonts w:ascii="Times New Roman" w:hAnsi="Times New Roman" w:cs="Times New Roman"/>
          <w:sz w:val="24"/>
          <w:szCs w:val="24"/>
        </w:rPr>
        <w:t xml:space="preserve"> plan utilizes a network, its SPD must provide a </w:t>
      </w:r>
      <w:r w:rsidR="002F69C9">
        <w:rPr>
          <w:rFonts w:ascii="Times New Roman" w:hAnsi="Times New Roman" w:cs="Times New Roman"/>
          <w:sz w:val="24"/>
          <w:szCs w:val="24"/>
        </w:rPr>
        <w:t xml:space="preserve">general </w:t>
      </w:r>
      <w:r w:rsidRPr="006E7884">
        <w:rPr>
          <w:rFonts w:ascii="Times New Roman" w:hAnsi="Times New Roman" w:cs="Times New Roman"/>
          <w:sz w:val="24"/>
          <w:szCs w:val="24"/>
        </w:rPr>
        <w:t>description of the provider network</w:t>
      </w:r>
      <w:r w:rsidR="00426682">
        <w:rPr>
          <w:rFonts w:ascii="Times New Roman" w:hAnsi="Times New Roman" w:cs="Times New Roman"/>
          <w:sz w:val="24"/>
          <w:szCs w:val="24"/>
        </w:rPr>
        <w:t>,</w:t>
      </w:r>
      <w:r w:rsidR="003B7986">
        <w:rPr>
          <w:rFonts w:ascii="Times New Roman" w:hAnsi="Times New Roman" w:cs="Times New Roman"/>
          <w:sz w:val="24"/>
          <w:szCs w:val="24"/>
        </w:rPr>
        <w:t xml:space="preserve"> as well as </w:t>
      </w:r>
      <w:r w:rsidR="003B7986" w:rsidRPr="003B7986">
        <w:rPr>
          <w:rFonts w:ascii="Times New Roman" w:hAnsi="Times New Roman" w:cs="Times New Roman"/>
          <w:sz w:val="24"/>
          <w:szCs w:val="24"/>
        </w:rPr>
        <w:t>the composition of the provider network</w:t>
      </w:r>
      <w:r w:rsidRPr="006E7884">
        <w:rPr>
          <w:rFonts w:ascii="Times New Roman" w:hAnsi="Times New Roman" w:cs="Times New Roman"/>
          <w:sz w:val="24"/>
          <w:szCs w:val="24"/>
        </w:rPr>
        <w:t>.</w:t>
      </w:r>
      <w:r w:rsidR="008051B7">
        <w:rPr>
          <w:rFonts w:ascii="Times New Roman" w:hAnsi="Times New Roman" w:cs="Times New Roman"/>
          <w:sz w:val="24"/>
          <w:szCs w:val="24"/>
        </w:rPr>
        <w:t xml:space="preserve">  </w:t>
      </w:r>
      <w:r w:rsidR="00A04FDE">
        <w:rPr>
          <w:rFonts w:ascii="Times New Roman" w:hAnsi="Times New Roman" w:cs="Times New Roman"/>
          <w:sz w:val="24"/>
          <w:szCs w:val="24"/>
        </w:rPr>
        <w:t>The list</w:t>
      </w:r>
      <w:r w:rsidR="008051B7">
        <w:rPr>
          <w:rFonts w:ascii="Times New Roman" w:hAnsi="Times New Roman" w:cs="Times New Roman"/>
          <w:sz w:val="24"/>
          <w:szCs w:val="24"/>
        </w:rPr>
        <w:t xml:space="preserve"> </w:t>
      </w:r>
      <w:r w:rsidR="003B7986">
        <w:rPr>
          <w:rFonts w:ascii="Times New Roman" w:hAnsi="Times New Roman" w:cs="Times New Roman"/>
          <w:sz w:val="24"/>
          <w:szCs w:val="24"/>
        </w:rPr>
        <w:t xml:space="preserve">of providers </w:t>
      </w:r>
      <w:r w:rsidRPr="006E7884">
        <w:rPr>
          <w:rFonts w:ascii="Times New Roman" w:hAnsi="Times New Roman" w:cs="Times New Roman"/>
          <w:sz w:val="24"/>
          <w:szCs w:val="24"/>
        </w:rPr>
        <w:t xml:space="preserve">may be </w:t>
      </w:r>
      <w:r w:rsidR="00160FBC">
        <w:rPr>
          <w:rFonts w:ascii="Times New Roman" w:hAnsi="Times New Roman" w:cs="Times New Roman"/>
          <w:sz w:val="24"/>
          <w:szCs w:val="24"/>
        </w:rPr>
        <w:t>distributed</w:t>
      </w:r>
      <w:r w:rsidR="00160FBC" w:rsidRPr="006E7884">
        <w:rPr>
          <w:rFonts w:ascii="Times New Roman" w:hAnsi="Times New Roman" w:cs="Times New Roman"/>
          <w:sz w:val="24"/>
          <w:szCs w:val="24"/>
        </w:rPr>
        <w:t xml:space="preserve"> </w:t>
      </w:r>
      <w:r w:rsidRPr="006E7884">
        <w:rPr>
          <w:rFonts w:ascii="Times New Roman" w:hAnsi="Times New Roman" w:cs="Times New Roman"/>
          <w:sz w:val="24"/>
          <w:szCs w:val="24"/>
        </w:rPr>
        <w:t>as a separate document that accompanies the plan’s SPD</w:t>
      </w:r>
      <w:r w:rsidR="00A04FDE">
        <w:rPr>
          <w:rFonts w:ascii="Times New Roman" w:hAnsi="Times New Roman" w:cs="Times New Roman"/>
          <w:sz w:val="24"/>
          <w:szCs w:val="24"/>
        </w:rPr>
        <w:t xml:space="preserve"> if it</w:t>
      </w:r>
      <w:r w:rsidRPr="006E7884">
        <w:rPr>
          <w:rFonts w:ascii="Times New Roman" w:hAnsi="Times New Roman" w:cs="Times New Roman"/>
          <w:sz w:val="24"/>
          <w:szCs w:val="24"/>
        </w:rPr>
        <w:t xml:space="preserve"> is furnished automatically</w:t>
      </w:r>
      <w:r w:rsidR="00A04FDE">
        <w:rPr>
          <w:rFonts w:ascii="Times New Roman" w:hAnsi="Times New Roman" w:cs="Times New Roman"/>
          <w:sz w:val="24"/>
          <w:szCs w:val="24"/>
        </w:rPr>
        <w:t xml:space="preserve"> and</w:t>
      </w:r>
      <w:r w:rsidRPr="006E7884">
        <w:rPr>
          <w:rFonts w:ascii="Times New Roman" w:hAnsi="Times New Roman" w:cs="Times New Roman"/>
          <w:sz w:val="24"/>
          <w:szCs w:val="24"/>
        </w:rPr>
        <w:t xml:space="preserve"> without charge</w:t>
      </w:r>
      <w:r w:rsidR="002F69C9">
        <w:rPr>
          <w:rFonts w:ascii="Times New Roman" w:hAnsi="Times New Roman" w:cs="Times New Roman"/>
          <w:sz w:val="24"/>
          <w:szCs w:val="24"/>
        </w:rPr>
        <w:t xml:space="preserve"> and the SPD contains a statement to that effect</w:t>
      </w:r>
      <w:r w:rsidRPr="006E7884">
        <w:rPr>
          <w:rFonts w:ascii="Times New Roman" w:hAnsi="Times New Roman" w:cs="Times New Roman"/>
          <w:sz w:val="24"/>
          <w:szCs w:val="24"/>
        </w:rPr>
        <w:t>.</w:t>
      </w:r>
      <w:r w:rsidR="00CE3A53">
        <w:rPr>
          <w:rFonts w:ascii="Times New Roman" w:hAnsi="Times New Roman" w:cs="Times New Roman"/>
          <w:sz w:val="24"/>
          <w:szCs w:val="24"/>
        </w:rPr>
        <w:t xml:space="preserve">  The list of providers, whether set forth in the SPD, or separately, must be up-to-date, accurate, and complete (</w:t>
      </w:r>
      <w:r w:rsidR="00E45DEB">
        <w:rPr>
          <w:rFonts w:ascii="Times New Roman" w:hAnsi="Times New Roman" w:cs="Times New Roman"/>
          <w:sz w:val="24"/>
          <w:szCs w:val="24"/>
        </w:rPr>
        <w:t>using reasonable efforts</w:t>
      </w:r>
      <w:r w:rsidR="00CE3A53">
        <w:rPr>
          <w:rFonts w:ascii="Times New Roman" w:hAnsi="Times New Roman" w:cs="Times New Roman"/>
          <w:sz w:val="24"/>
          <w:szCs w:val="24"/>
        </w:rPr>
        <w:t>).</w:t>
      </w:r>
      <w:r w:rsidRPr="006E7884">
        <w:rPr>
          <w:rFonts w:ascii="Times New Roman" w:hAnsi="Times New Roman" w:cs="Times New Roman"/>
          <w:sz w:val="24"/>
          <w:szCs w:val="24"/>
        </w:rPr>
        <w:t xml:space="preserve">  </w:t>
      </w:r>
    </w:p>
    <w:p w14:paraId="7CF25883" w14:textId="38CA777C" w:rsidR="00A62A42" w:rsidRDefault="00A62A42" w:rsidP="00A62A42">
      <w:pPr>
        <w:rPr>
          <w:rFonts w:ascii="Times New Roman" w:hAnsi="Times New Roman" w:cs="Times New Roman"/>
          <w:sz w:val="24"/>
          <w:szCs w:val="24"/>
        </w:rPr>
      </w:pPr>
      <w:r>
        <w:rPr>
          <w:rFonts w:ascii="Times New Roman" w:hAnsi="Times New Roman" w:cs="Times New Roman"/>
          <w:sz w:val="24"/>
          <w:szCs w:val="24"/>
        </w:rPr>
        <w:t xml:space="preserve">Qualified Health Plan (QHP) </w:t>
      </w:r>
      <w:r w:rsidR="003A09DE">
        <w:rPr>
          <w:rFonts w:ascii="Times New Roman" w:hAnsi="Times New Roman" w:cs="Times New Roman"/>
          <w:sz w:val="24"/>
          <w:szCs w:val="24"/>
        </w:rPr>
        <w:t xml:space="preserve">issuers </w:t>
      </w:r>
      <w:r>
        <w:rPr>
          <w:rFonts w:ascii="Times New Roman" w:hAnsi="Times New Roman" w:cs="Times New Roman"/>
          <w:sz w:val="24"/>
          <w:szCs w:val="24"/>
        </w:rPr>
        <w:t xml:space="preserve">are </w:t>
      </w:r>
      <w:r w:rsidR="001F3669">
        <w:rPr>
          <w:rFonts w:ascii="Times New Roman" w:hAnsi="Times New Roman" w:cs="Times New Roman"/>
          <w:sz w:val="24"/>
          <w:szCs w:val="24"/>
        </w:rPr>
        <w:t xml:space="preserve">also </w:t>
      </w:r>
      <w:r>
        <w:rPr>
          <w:rFonts w:ascii="Times New Roman" w:hAnsi="Times New Roman" w:cs="Times New Roman"/>
          <w:sz w:val="24"/>
          <w:szCs w:val="24"/>
        </w:rPr>
        <w:t xml:space="preserve">obligated to comply with 45 CFR 156.230(b)(2) </w:t>
      </w:r>
      <w:r w:rsidR="00E91042">
        <w:rPr>
          <w:rFonts w:ascii="Times New Roman" w:hAnsi="Times New Roman" w:cs="Times New Roman"/>
          <w:sz w:val="24"/>
          <w:szCs w:val="24"/>
        </w:rPr>
        <w:t xml:space="preserve">of HHS’s regulations </w:t>
      </w:r>
      <w:r>
        <w:rPr>
          <w:rFonts w:ascii="Times New Roman" w:hAnsi="Times New Roman" w:cs="Times New Roman"/>
          <w:sz w:val="24"/>
          <w:szCs w:val="24"/>
        </w:rPr>
        <w:t xml:space="preserve">that requires the issuer to publish an up-to-date, accurate, and complete provider directory, including information on which providers are accepting new patients, </w:t>
      </w:r>
      <w:r w:rsidR="009A61AB">
        <w:rPr>
          <w:rFonts w:ascii="Times New Roman" w:hAnsi="Times New Roman" w:cs="Times New Roman"/>
          <w:sz w:val="24"/>
          <w:szCs w:val="24"/>
        </w:rPr>
        <w:t xml:space="preserve">and </w:t>
      </w:r>
      <w:r>
        <w:rPr>
          <w:rFonts w:ascii="Times New Roman" w:hAnsi="Times New Roman" w:cs="Times New Roman"/>
          <w:sz w:val="24"/>
          <w:szCs w:val="24"/>
        </w:rPr>
        <w:t xml:space="preserve">the </w:t>
      </w:r>
      <w:r w:rsidR="00355D94">
        <w:rPr>
          <w:rFonts w:ascii="Times New Roman" w:hAnsi="Times New Roman" w:cs="Times New Roman"/>
          <w:sz w:val="24"/>
          <w:szCs w:val="24"/>
        </w:rPr>
        <w:t xml:space="preserve">provider’s </w:t>
      </w:r>
      <w:r>
        <w:rPr>
          <w:rFonts w:ascii="Times New Roman" w:hAnsi="Times New Roman" w:cs="Times New Roman"/>
          <w:sz w:val="24"/>
          <w:szCs w:val="24"/>
        </w:rPr>
        <w:t xml:space="preserve">location, contact information, specialty, medical group, and any institutional affiliations, in a manner that is easily accessible to plan enrollees, prospective enrollees, the State, the </w:t>
      </w:r>
      <w:r w:rsidR="00F93CA7">
        <w:rPr>
          <w:rFonts w:ascii="Times New Roman" w:hAnsi="Times New Roman" w:cs="Times New Roman"/>
          <w:sz w:val="24"/>
          <w:szCs w:val="24"/>
        </w:rPr>
        <w:t>Health Insurance Marketplace</w:t>
      </w:r>
      <w:r>
        <w:rPr>
          <w:rFonts w:ascii="Times New Roman" w:hAnsi="Times New Roman" w:cs="Times New Roman"/>
          <w:sz w:val="24"/>
          <w:szCs w:val="24"/>
        </w:rPr>
        <w:t>, HHS</w:t>
      </w:r>
      <w:r w:rsidR="00DE558D">
        <w:rPr>
          <w:rFonts w:ascii="Times New Roman" w:hAnsi="Times New Roman" w:cs="Times New Roman"/>
          <w:sz w:val="24"/>
          <w:szCs w:val="24"/>
        </w:rPr>
        <w:t>,</w:t>
      </w:r>
      <w:r>
        <w:rPr>
          <w:rFonts w:ascii="Times New Roman" w:hAnsi="Times New Roman" w:cs="Times New Roman"/>
          <w:sz w:val="24"/>
          <w:szCs w:val="24"/>
        </w:rPr>
        <w:t xml:space="preserve"> and the Office of Personnel Management</w:t>
      </w:r>
      <w:r w:rsidR="0085046F">
        <w:rPr>
          <w:rFonts w:ascii="Times New Roman" w:hAnsi="Times New Roman" w:cs="Times New Roman"/>
          <w:sz w:val="24"/>
          <w:szCs w:val="24"/>
        </w:rPr>
        <w:t xml:space="preserve"> (OPM)</w:t>
      </w:r>
      <w:r>
        <w:rPr>
          <w:rFonts w:ascii="Times New Roman" w:hAnsi="Times New Roman" w:cs="Times New Roman"/>
          <w:sz w:val="24"/>
          <w:szCs w:val="24"/>
        </w:rPr>
        <w:t>.</w:t>
      </w:r>
    </w:p>
    <w:p w14:paraId="783A86E8" w14:textId="786D0A65" w:rsidR="00EC527F" w:rsidRPr="0040556B" w:rsidRDefault="00EC527F" w:rsidP="00EC527F">
      <w:pPr>
        <w:rPr>
          <w:rFonts w:ascii="Times New Roman" w:hAnsi="Times New Roman" w:cs="Times New Roman"/>
          <w:b/>
          <w:sz w:val="24"/>
          <w:szCs w:val="24"/>
        </w:rPr>
      </w:pPr>
      <w:r w:rsidRPr="0040556B">
        <w:rPr>
          <w:rFonts w:ascii="Times New Roman" w:hAnsi="Times New Roman" w:cs="Times New Roman"/>
          <w:b/>
          <w:sz w:val="24"/>
          <w:szCs w:val="24"/>
        </w:rPr>
        <w:t>Q</w:t>
      </w:r>
      <w:r w:rsidR="006A0B29">
        <w:rPr>
          <w:rFonts w:ascii="Times New Roman" w:hAnsi="Times New Roman" w:cs="Times New Roman"/>
          <w:b/>
          <w:sz w:val="24"/>
          <w:szCs w:val="24"/>
        </w:rPr>
        <w:t>1</w:t>
      </w:r>
      <w:r w:rsidR="00E45DEB">
        <w:rPr>
          <w:rFonts w:ascii="Times New Roman" w:hAnsi="Times New Roman" w:cs="Times New Roman"/>
          <w:b/>
          <w:sz w:val="24"/>
          <w:szCs w:val="24"/>
        </w:rPr>
        <w:t>1</w:t>
      </w:r>
      <w:r w:rsidRPr="0040556B">
        <w:rPr>
          <w:rFonts w:ascii="Times New Roman" w:hAnsi="Times New Roman" w:cs="Times New Roman"/>
          <w:b/>
          <w:sz w:val="24"/>
          <w:szCs w:val="24"/>
        </w:rPr>
        <w:t xml:space="preserve">:  Are </w:t>
      </w:r>
      <w:r w:rsidR="0021415C">
        <w:rPr>
          <w:rFonts w:ascii="Times New Roman" w:hAnsi="Times New Roman" w:cs="Times New Roman"/>
          <w:b/>
          <w:sz w:val="24"/>
          <w:szCs w:val="24"/>
        </w:rPr>
        <w:t xml:space="preserve">ERISA-covered </w:t>
      </w:r>
      <w:r w:rsidRPr="0040556B">
        <w:rPr>
          <w:rFonts w:ascii="Times New Roman" w:hAnsi="Times New Roman" w:cs="Times New Roman"/>
          <w:b/>
          <w:sz w:val="24"/>
          <w:szCs w:val="24"/>
        </w:rPr>
        <w:t xml:space="preserve">plans and issuers that utilize provider networks permitted to provide a hyperlink or URL address in enrollment and plan summary materials for a provider directory where information related to </w:t>
      </w:r>
      <w:r w:rsidR="00E91042">
        <w:rPr>
          <w:rFonts w:ascii="Times New Roman" w:hAnsi="Times New Roman" w:cs="Times New Roman"/>
          <w:b/>
          <w:sz w:val="24"/>
          <w:szCs w:val="24"/>
        </w:rPr>
        <w:t xml:space="preserve">network providers, including </w:t>
      </w:r>
      <w:r w:rsidRPr="0040556B">
        <w:rPr>
          <w:rFonts w:ascii="Times New Roman" w:hAnsi="Times New Roman" w:cs="Times New Roman"/>
          <w:b/>
          <w:sz w:val="24"/>
          <w:szCs w:val="24"/>
        </w:rPr>
        <w:t>MH/SUD providers</w:t>
      </w:r>
      <w:r w:rsidR="00E91042">
        <w:rPr>
          <w:rFonts w:ascii="Times New Roman" w:hAnsi="Times New Roman" w:cs="Times New Roman"/>
          <w:b/>
          <w:sz w:val="24"/>
          <w:szCs w:val="24"/>
        </w:rPr>
        <w:t>,</w:t>
      </w:r>
      <w:r w:rsidRPr="0040556B">
        <w:rPr>
          <w:rFonts w:ascii="Times New Roman" w:hAnsi="Times New Roman" w:cs="Times New Roman"/>
          <w:b/>
          <w:sz w:val="24"/>
          <w:szCs w:val="24"/>
        </w:rPr>
        <w:t xml:space="preserve"> can be found</w:t>
      </w:r>
      <w:r w:rsidRPr="003E4156">
        <w:rPr>
          <w:rFonts w:ascii="Times New Roman" w:hAnsi="Times New Roman" w:cs="Times New Roman"/>
          <w:b/>
          <w:sz w:val="24"/>
          <w:szCs w:val="24"/>
        </w:rPr>
        <w:t>?</w:t>
      </w:r>
    </w:p>
    <w:p w14:paraId="78567314" w14:textId="39D70998" w:rsidR="00EC527F" w:rsidRPr="00EC527F" w:rsidRDefault="00EC527F" w:rsidP="00EC527F">
      <w:pPr>
        <w:rPr>
          <w:rFonts w:ascii="Times New Roman" w:hAnsi="Times New Roman" w:cs="Times New Roman"/>
          <w:sz w:val="24"/>
          <w:szCs w:val="24"/>
        </w:rPr>
      </w:pPr>
      <w:r w:rsidRPr="00EC527F">
        <w:rPr>
          <w:rFonts w:ascii="Times New Roman" w:hAnsi="Times New Roman" w:cs="Times New Roman"/>
          <w:sz w:val="24"/>
          <w:szCs w:val="24"/>
        </w:rPr>
        <w:t xml:space="preserve">Yes. </w:t>
      </w:r>
      <w:r>
        <w:rPr>
          <w:rFonts w:ascii="Times New Roman" w:hAnsi="Times New Roman" w:cs="Times New Roman"/>
          <w:sz w:val="24"/>
          <w:szCs w:val="24"/>
        </w:rPr>
        <w:t xml:space="preserve">ERISA-covered plans must provide </w:t>
      </w:r>
      <w:r w:rsidRPr="00EC527F">
        <w:rPr>
          <w:rFonts w:ascii="Times New Roman" w:hAnsi="Times New Roman" w:cs="Times New Roman"/>
          <w:sz w:val="24"/>
          <w:szCs w:val="24"/>
        </w:rPr>
        <w:t>a</w:t>
      </w:r>
      <w:r>
        <w:rPr>
          <w:rFonts w:ascii="Times New Roman" w:hAnsi="Times New Roman" w:cs="Times New Roman"/>
          <w:sz w:val="24"/>
          <w:szCs w:val="24"/>
        </w:rPr>
        <w:t xml:space="preserve">n </w:t>
      </w:r>
      <w:r w:rsidRPr="00EC527F">
        <w:rPr>
          <w:rFonts w:ascii="Times New Roman" w:hAnsi="Times New Roman" w:cs="Times New Roman"/>
          <w:sz w:val="24"/>
          <w:szCs w:val="24"/>
        </w:rPr>
        <w:t xml:space="preserve">SPD that describes provisions </w:t>
      </w:r>
      <w:r w:rsidR="001F3669">
        <w:rPr>
          <w:rFonts w:ascii="Times New Roman" w:hAnsi="Times New Roman" w:cs="Times New Roman"/>
          <w:sz w:val="24"/>
          <w:szCs w:val="24"/>
        </w:rPr>
        <w:t>related to</w:t>
      </w:r>
      <w:r w:rsidR="001F3669" w:rsidRPr="00EC527F">
        <w:rPr>
          <w:rFonts w:ascii="Times New Roman" w:hAnsi="Times New Roman" w:cs="Times New Roman"/>
          <w:sz w:val="24"/>
          <w:szCs w:val="24"/>
        </w:rPr>
        <w:t xml:space="preserve"> </w:t>
      </w:r>
      <w:r w:rsidRPr="00EC527F">
        <w:rPr>
          <w:rFonts w:ascii="Times New Roman" w:hAnsi="Times New Roman" w:cs="Times New Roman"/>
          <w:sz w:val="24"/>
          <w:szCs w:val="24"/>
        </w:rPr>
        <w:t xml:space="preserve">the use of network providers, </w:t>
      </w:r>
      <w:r w:rsidR="00443FA0">
        <w:rPr>
          <w:rFonts w:ascii="Times New Roman" w:hAnsi="Times New Roman" w:cs="Times New Roman"/>
          <w:sz w:val="24"/>
          <w:szCs w:val="24"/>
        </w:rPr>
        <w:t xml:space="preserve">and </w:t>
      </w:r>
      <w:r w:rsidRPr="00EC527F">
        <w:rPr>
          <w:rFonts w:ascii="Times New Roman" w:hAnsi="Times New Roman" w:cs="Times New Roman"/>
          <w:sz w:val="24"/>
          <w:szCs w:val="24"/>
        </w:rPr>
        <w:t xml:space="preserve">the composition of the provider network, </w:t>
      </w:r>
      <w:r>
        <w:rPr>
          <w:rFonts w:ascii="Times New Roman" w:hAnsi="Times New Roman" w:cs="Times New Roman"/>
          <w:sz w:val="24"/>
          <w:szCs w:val="24"/>
        </w:rPr>
        <w:t>under</w:t>
      </w:r>
      <w:r w:rsidRPr="00EC527F">
        <w:rPr>
          <w:rFonts w:ascii="Times New Roman" w:hAnsi="Times New Roman" w:cs="Times New Roman"/>
          <w:sz w:val="24"/>
          <w:szCs w:val="24"/>
        </w:rPr>
        <w:t xml:space="preserve"> ERISA section 102 and </w:t>
      </w:r>
      <w:r w:rsidR="00B55E7D">
        <w:rPr>
          <w:rFonts w:ascii="Times New Roman" w:hAnsi="Times New Roman" w:cs="Times New Roman"/>
          <w:sz w:val="24"/>
          <w:szCs w:val="24"/>
        </w:rPr>
        <w:t>DOL</w:t>
      </w:r>
      <w:r w:rsidRPr="00EC527F">
        <w:rPr>
          <w:rFonts w:ascii="Times New Roman" w:hAnsi="Times New Roman" w:cs="Times New Roman"/>
          <w:sz w:val="24"/>
          <w:szCs w:val="24"/>
        </w:rPr>
        <w:t>’s implementing regulations</w:t>
      </w:r>
      <w:r w:rsidR="00443FA0">
        <w:rPr>
          <w:rFonts w:ascii="Times New Roman" w:hAnsi="Times New Roman" w:cs="Times New Roman"/>
          <w:sz w:val="24"/>
          <w:szCs w:val="24"/>
        </w:rPr>
        <w:t>.  S</w:t>
      </w:r>
      <w:r>
        <w:rPr>
          <w:rFonts w:ascii="Times New Roman" w:hAnsi="Times New Roman" w:cs="Times New Roman"/>
          <w:sz w:val="24"/>
          <w:szCs w:val="24"/>
        </w:rPr>
        <w:t xml:space="preserve">uch information </w:t>
      </w:r>
      <w:r w:rsidR="00B170F6">
        <w:rPr>
          <w:rFonts w:ascii="Times New Roman" w:hAnsi="Times New Roman" w:cs="Times New Roman"/>
          <w:sz w:val="24"/>
          <w:szCs w:val="24"/>
        </w:rPr>
        <w:t>may be provided as a separate document and</w:t>
      </w:r>
      <w:r w:rsidR="00443FA0">
        <w:rPr>
          <w:rFonts w:ascii="Times New Roman" w:hAnsi="Times New Roman" w:cs="Times New Roman"/>
          <w:sz w:val="24"/>
          <w:szCs w:val="24"/>
        </w:rPr>
        <w:t>, in many circumstances,</w:t>
      </w:r>
      <w:r w:rsidR="00B170F6">
        <w:rPr>
          <w:rFonts w:ascii="Times New Roman" w:hAnsi="Times New Roman" w:cs="Times New Roman"/>
          <w:sz w:val="24"/>
          <w:szCs w:val="24"/>
        </w:rPr>
        <w:t xml:space="preserve"> </w:t>
      </w:r>
      <w:r w:rsidR="00B170F6" w:rsidRPr="00E45DEB">
        <w:rPr>
          <w:rFonts w:ascii="Times New Roman" w:hAnsi="Times New Roman" w:cs="Times New Roman"/>
          <w:sz w:val="24"/>
          <w:szCs w:val="24"/>
        </w:rPr>
        <w:t xml:space="preserve">may be </w:t>
      </w:r>
      <w:r w:rsidRPr="00E45DEB">
        <w:rPr>
          <w:rFonts w:ascii="Times New Roman" w:hAnsi="Times New Roman" w:cs="Times New Roman"/>
          <w:sz w:val="24"/>
          <w:szCs w:val="24"/>
        </w:rPr>
        <w:t>provided electronically</w:t>
      </w:r>
      <w:r w:rsidRPr="00520D66">
        <w:rPr>
          <w:rFonts w:ascii="Times New Roman" w:hAnsi="Times New Roman" w:cs="Times New Roman"/>
          <w:sz w:val="24"/>
          <w:szCs w:val="24"/>
        </w:rPr>
        <w:t xml:space="preserve"> </w:t>
      </w:r>
      <w:r w:rsidR="00443FA0" w:rsidRPr="00542E10">
        <w:rPr>
          <w:rFonts w:ascii="Times New Roman" w:hAnsi="Times New Roman" w:cs="Times New Roman"/>
          <w:sz w:val="24"/>
          <w:szCs w:val="24"/>
        </w:rPr>
        <w:t>(</w:t>
      </w:r>
      <w:r w:rsidRPr="00E45DEB">
        <w:rPr>
          <w:rFonts w:ascii="Times New Roman" w:hAnsi="Times New Roman" w:cs="Times New Roman"/>
          <w:sz w:val="24"/>
          <w:szCs w:val="24"/>
        </w:rPr>
        <w:t>for instance in a hyperlink or URL address</w:t>
      </w:r>
      <w:r w:rsidR="00443FA0" w:rsidRPr="00542E10">
        <w:rPr>
          <w:rFonts w:ascii="Times New Roman" w:hAnsi="Times New Roman" w:cs="Times New Roman"/>
          <w:sz w:val="24"/>
          <w:szCs w:val="24"/>
        </w:rPr>
        <w:t>)</w:t>
      </w:r>
      <w:r w:rsidR="0042062B" w:rsidRPr="00E45DEB">
        <w:rPr>
          <w:rFonts w:ascii="Times New Roman" w:hAnsi="Times New Roman" w:cs="Times New Roman"/>
          <w:sz w:val="24"/>
          <w:szCs w:val="24"/>
        </w:rPr>
        <w:t>.</w:t>
      </w:r>
      <w:r w:rsidR="00443FA0" w:rsidRPr="00542E10">
        <w:rPr>
          <w:rStyle w:val="FootnoteReference"/>
          <w:rFonts w:ascii="Times New Roman" w:hAnsi="Times New Roman" w:cs="Times New Roman"/>
          <w:sz w:val="24"/>
          <w:szCs w:val="24"/>
        </w:rPr>
        <w:footnoteReference w:id="25"/>
      </w:r>
      <w:r>
        <w:rPr>
          <w:rFonts w:ascii="Times New Roman" w:hAnsi="Times New Roman" w:cs="Times New Roman"/>
          <w:sz w:val="24"/>
          <w:szCs w:val="24"/>
        </w:rPr>
        <w:t xml:space="preserve"> </w:t>
      </w:r>
    </w:p>
    <w:p w14:paraId="2789CFC3" w14:textId="4445BD0D" w:rsidR="00EC527F" w:rsidRPr="00EC527F" w:rsidRDefault="00EC527F" w:rsidP="00EC527F">
      <w:pPr>
        <w:rPr>
          <w:rFonts w:ascii="Times New Roman" w:hAnsi="Times New Roman" w:cs="Times New Roman"/>
          <w:sz w:val="24"/>
          <w:szCs w:val="24"/>
        </w:rPr>
      </w:pPr>
      <w:r w:rsidRPr="00EC527F">
        <w:rPr>
          <w:rFonts w:ascii="Times New Roman" w:hAnsi="Times New Roman" w:cs="Times New Roman"/>
          <w:sz w:val="24"/>
          <w:szCs w:val="24"/>
        </w:rPr>
        <w:t xml:space="preserve">Furthermore, </w:t>
      </w:r>
      <w:r w:rsidR="0021415C">
        <w:rPr>
          <w:rFonts w:ascii="Times New Roman" w:hAnsi="Times New Roman" w:cs="Times New Roman"/>
          <w:sz w:val="24"/>
          <w:szCs w:val="24"/>
        </w:rPr>
        <w:t>u</w:t>
      </w:r>
      <w:r w:rsidRPr="00EC527F">
        <w:rPr>
          <w:rFonts w:ascii="Times New Roman" w:hAnsi="Times New Roman" w:cs="Times New Roman"/>
          <w:sz w:val="24"/>
          <w:szCs w:val="24"/>
        </w:rPr>
        <w:t xml:space="preserve">nder PHS Act section 2715 and its implementing regulations, </w:t>
      </w:r>
      <w:r w:rsidR="00D448CC">
        <w:rPr>
          <w:rFonts w:ascii="Times New Roman" w:hAnsi="Times New Roman" w:cs="Times New Roman"/>
          <w:sz w:val="24"/>
          <w:szCs w:val="24"/>
        </w:rPr>
        <w:t xml:space="preserve">for </w:t>
      </w:r>
      <w:r w:rsidRPr="00EC527F">
        <w:rPr>
          <w:rFonts w:ascii="Times New Roman" w:hAnsi="Times New Roman" w:cs="Times New Roman"/>
          <w:sz w:val="24"/>
          <w:szCs w:val="24"/>
        </w:rPr>
        <w:t xml:space="preserve">group health plans and health insurance issuers offering group or individual health insurance coverage </w:t>
      </w:r>
      <w:r w:rsidR="00D448CC">
        <w:rPr>
          <w:rFonts w:ascii="Times New Roman" w:hAnsi="Times New Roman" w:cs="Times New Roman"/>
          <w:sz w:val="24"/>
          <w:szCs w:val="24"/>
        </w:rPr>
        <w:t xml:space="preserve">that maintain one or more networks of providers, the plan or issuer </w:t>
      </w:r>
      <w:r w:rsidRPr="00EC527F">
        <w:rPr>
          <w:rFonts w:ascii="Times New Roman" w:hAnsi="Times New Roman" w:cs="Times New Roman"/>
          <w:sz w:val="24"/>
          <w:szCs w:val="24"/>
        </w:rPr>
        <w:t xml:space="preserve">must provide a </w:t>
      </w:r>
      <w:r w:rsidR="001F3669">
        <w:rPr>
          <w:rFonts w:ascii="Times New Roman" w:hAnsi="Times New Roman" w:cs="Times New Roman"/>
          <w:sz w:val="24"/>
          <w:szCs w:val="24"/>
        </w:rPr>
        <w:t>SBC</w:t>
      </w:r>
      <w:r w:rsidRPr="00EC527F">
        <w:rPr>
          <w:rFonts w:ascii="Times New Roman" w:hAnsi="Times New Roman" w:cs="Times New Roman"/>
          <w:sz w:val="24"/>
          <w:szCs w:val="24"/>
        </w:rPr>
        <w:t xml:space="preserve"> that includes an Internet address (or </w:t>
      </w:r>
      <w:r w:rsidR="00D448CC">
        <w:rPr>
          <w:rFonts w:ascii="Times New Roman" w:hAnsi="Times New Roman" w:cs="Times New Roman"/>
          <w:sz w:val="24"/>
          <w:szCs w:val="24"/>
        </w:rPr>
        <w:t>similar</w:t>
      </w:r>
      <w:r w:rsidRPr="00EC527F">
        <w:rPr>
          <w:rFonts w:ascii="Times New Roman" w:hAnsi="Times New Roman" w:cs="Times New Roman"/>
          <w:sz w:val="24"/>
          <w:szCs w:val="24"/>
        </w:rPr>
        <w:t xml:space="preserve"> contact information) for obtaining a list of network providers.</w:t>
      </w:r>
      <w:r w:rsidR="00D448CC">
        <w:rPr>
          <w:rStyle w:val="FootnoteReference"/>
          <w:rFonts w:ascii="Times New Roman" w:hAnsi="Times New Roman" w:cs="Times New Roman"/>
          <w:sz w:val="24"/>
          <w:szCs w:val="24"/>
        </w:rPr>
        <w:footnoteReference w:id="26"/>
      </w:r>
      <w:r w:rsidRPr="00EC527F">
        <w:rPr>
          <w:rFonts w:ascii="Times New Roman" w:hAnsi="Times New Roman" w:cs="Times New Roman"/>
          <w:sz w:val="24"/>
          <w:szCs w:val="24"/>
        </w:rPr>
        <w:t xml:space="preserve"> </w:t>
      </w:r>
    </w:p>
    <w:p w14:paraId="6CF42B4D" w14:textId="73A506E9" w:rsidR="00EC527F" w:rsidRDefault="00EC527F" w:rsidP="00EC527F">
      <w:pPr>
        <w:rPr>
          <w:rFonts w:ascii="Times New Roman" w:hAnsi="Times New Roman" w:cs="Times New Roman"/>
          <w:sz w:val="24"/>
          <w:szCs w:val="24"/>
        </w:rPr>
      </w:pPr>
      <w:r w:rsidRPr="00EC527F">
        <w:rPr>
          <w:rFonts w:ascii="Times New Roman" w:hAnsi="Times New Roman" w:cs="Times New Roman"/>
          <w:sz w:val="24"/>
          <w:szCs w:val="24"/>
        </w:rPr>
        <w:t xml:space="preserve">Finally, </w:t>
      </w:r>
      <w:r w:rsidR="00EA0064">
        <w:rPr>
          <w:rFonts w:ascii="Times New Roman" w:hAnsi="Times New Roman" w:cs="Times New Roman"/>
          <w:sz w:val="24"/>
          <w:szCs w:val="24"/>
        </w:rPr>
        <w:t>as stated in Q&amp;A-</w:t>
      </w:r>
      <w:r w:rsidR="00BC4193">
        <w:rPr>
          <w:rFonts w:ascii="Times New Roman" w:hAnsi="Times New Roman" w:cs="Times New Roman"/>
          <w:sz w:val="24"/>
          <w:szCs w:val="24"/>
        </w:rPr>
        <w:t>10</w:t>
      </w:r>
      <w:r w:rsidR="00EA0064">
        <w:rPr>
          <w:rFonts w:ascii="Times New Roman" w:hAnsi="Times New Roman" w:cs="Times New Roman"/>
          <w:sz w:val="24"/>
          <w:szCs w:val="24"/>
        </w:rPr>
        <w:t xml:space="preserve">, </w:t>
      </w:r>
      <w:r w:rsidRPr="00EC527F">
        <w:rPr>
          <w:rFonts w:ascii="Times New Roman" w:hAnsi="Times New Roman" w:cs="Times New Roman"/>
          <w:sz w:val="24"/>
          <w:szCs w:val="24"/>
        </w:rPr>
        <w:t>QHP</w:t>
      </w:r>
      <w:r w:rsidR="00214CA0">
        <w:rPr>
          <w:rFonts w:ascii="Times New Roman" w:hAnsi="Times New Roman" w:cs="Times New Roman"/>
          <w:sz w:val="24"/>
          <w:szCs w:val="24"/>
        </w:rPr>
        <w:t xml:space="preserve"> issuer</w:t>
      </w:r>
      <w:r w:rsidRPr="00EC527F">
        <w:rPr>
          <w:rFonts w:ascii="Times New Roman" w:hAnsi="Times New Roman" w:cs="Times New Roman"/>
          <w:sz w:val="24"/>
          <w:szCs w:val="24"/>
        </w:rPr>
        <w:t>s must make their provider directories available online. For plan years beginning on or after January 1, 2016, a QHP issuer must publish an up-to-date</w:t>
      </w:r>
      <w:r w:rsidR="00D00577">
        <w:rPr>
          <w:rFonts w:ascii="Times New Roman" w:hAnsi="Times New Roman" w:cs="Times New Roman"/>
          <w:sz w:val="24"/>
          <w:szCs w:val="24"/>
        </w:rPr>
        <w:t>, accurate, and complete</w:t>
      </w:r>
      <w:r w:rsidRPr="00EC527F">
        <w:rPr>
          <w:rFonts w:ascii="Times New Roman" w:hAnsi="Times New Roman" w:cs="Times New Roman"/>
          <w:sz w:val="24"/>
          <w:szCs w:val="24"/>
        </w:rPr>
        <w:t xml:space="preserve"> provider directory, including information on which providers are accepting new patients, </w:t>
      </w:r>
      <w:r w:rsidR="00B55E7D">
        <w:rPr>
          <w:rFonts w:ascii="Times New Roman" w:hAnsi="Times New Roman" w:cs="Times New Roman"/>
          <w:sz w:val="24"/>
          <w:szCs w:val="24"/>
        </w:rPr>
        <w:t xml:space="preserve">and </w:t>
      </w:r>
      <w:r w:rsidR="00D00577">
        <w:rPr>
          <w:rFonts w:ascii="Times New Roman" w:hAnsi="Times New Roman" w:cs="Times New Roman"/>
          <w:sz w:val="24"/>
          <w:szCs w:val="24"/>
        </w:rPr>
        <w:t xml:space="preserve">the provider’s location, </w:t>
      </w:r>
      <w:r w:rsidRPr="00EC527F">
        <w:rPr>
          <w:rFonts w:ascii="Times New Roman" w:hAnsi="Times New Roman" w:cs="Times New Roman"/>
          <w:sz w:val="24"/>
          <w:szCs w:val="24"/>
        </w:rPr>
        <w:t xml:space="preserve">contact information, specialty, medical group, and any institutional affiliations, in a manner that is easily accessible to plan enrollees, prospective enrollees, the State, the Exchange, HHS, and </w:t>
      </w:r>
      <w:r w:rsidR="0085046F">
        <w:rPr>
          <w:rFonts w:ascii="Times New Roman" w:hAnsi="Times New Roman" w:cs="Times New Roman"/>
          <w:sz w:val="24"/>
          <w:szCs w:val="24"/>
        </w:rPr>
        <w:t>OPM</w:t>
      </w:r>
      <w:r w:rsidRPr="00EC527F">
        <w:rPr>
          <w:rFonts w:ascii="Times New Roman" w:hAnsi="Times New Roman" w:cs="Times New Roman"/>
          <w:sz w:val="24"/>
          <w:szCs w:val="24"/>
        </w:rPr>
        <w:t>.</w:t>
      </w:r>
      <w:r w:rsidR="00D00577">
        <w:rPr>
          <w:rStyle w:val="FootnoteReference"/>
          <w:rFonts w:ascii="Times New Roman" w:hAnsi="Times New Roman" w:cs="Times New Roman"/>
          <w:sz w:val="24"/>
          <w:szCs w:val="24"/>
        </w:rPr>
        <w:footnoteReference w:id="27"/>
      </w:r>
    </w:p>
    <w:p w14:paraId="7B111F20" w14:textId="05A57341" w:rsidR="008743E8" w:rsidRDefault="008743E8" w:rsidP="00443FA0">
      <w:pPr>
        <w:rPr>
          <w:rFonts w:ascii="Times New Roman" w:hAnsi="Times New Roman" w:cs="Times New Roman"/>
          <w:sz w:val="24"/>
          <w:szCs w:val="24"/>
        </w:rPr>
      </w:pPr>
    </w:p>
    <w:p w14:paraId="5AE40071" w14:textId="77777777" w:rsidR="00944C35" w:rsidRDefault="00944C35" w:rsidP="0075518F">
      <w:pPr>
        <w:rPr>
          <w:rFonts w:ascii="Times New Roman" w:hAnsi="Times New Roman" w:cs="Times New Roman"/>
          <w:sz w:val="24"/>
          <w:szCs w:val="24"/>
        </w:rPr>
      </w:pPr>
      <w:r w:rsidRPr="00944C35">
        <w:rPr>
          <w:rFonts w:ascii="Times New Roman" w:hAnsi="Times New Roman" w:cs="Times New Roman"/>
          <w:sz w:val="24"/>
          <w:szCs w:val="24"/>
        </w:rPr>
        <w:t xml:space="preserve"> </w:t>
      </w:r>
    </w:p>
    <w:p w14:paraId="77F1C597" w14:textId="77777777" w:rsidR="00944C35" w:rsidRPr="008743E8" w:rsidRDefault="009B7664" w:rsidP="008743E8">
      <w:pPr>
        <w:jc w:val="center"/>
        <w:rPr>
          <w:rFonts w:ascii="Times New Roman" w:hAnsi="Times New Roman" w:cs="Times New Roman"/>
          <w:sz w:val="24"/>
          <w:szCs w:val="24"/>
          <w:u w:val="single"/>
        </w:rPr>
      </w:pPr>
      <w:r w:rsidRPr="008743E8">
        <w:rPr>
          <w:rFonts w:ascii="Times New Roman" w:hAnsi="Times New Roman" w:cs="Times New Roman"/>
          <w:sz w:val="24"/>
          <w:szCs w:val="24"/>
          <w:u w:val="single"/>
        </w:rPr>
        <w:t>MOD</w:t>
      </w:r>
      <w:r w:rsidR="00375DF7" w:rsidRPr="008743E8">
        <w:rPr>
          <w:rFonts w:ascii="Times New Roman" w:hAnsi="Times New Roman" w:cs="Times New Roman"/>
          <w:sz w:val="24"/>
          <w:szCs w:val="24"/>
          <w:u w:val="single"/>
        </w:rPr>
        <w:t>E</w:t>
      </w:r>
      <w:r w:rsidRPr="008743E8">
        <w:rPr>
          <w:rFonts w:ascii="Times New Roman" w:hAnsi="Times New Roman" w:cs="Times New Roman"/>
          <w:sz w:val="24"/>
          <w:szCs w:val="24"/>
          <w:u w:val="single"/>
        </w:rPr>
        <w:t>L</w:t>
      </w:r>
      <w:r w:rsidR="00375DF7" w:rsidRPr="008743E8">
        <w:rPr>
          <w:rFonts w:ascii="Times New Roman" w:hAnsi="Times New Roman" w:cs="Times New Roman"/>
          <w:sz w:val="24"/>
          <w:szCs w:val="24"/>
          <w:u w:val="single"/>
        </w:rPr>
        <w:t xml:space="preserve"> DISCLOSURE </w:t>
      </w:r>
      <w:r w:rsidR="004A7E15" w:rsidRPr="008743E8">
        <w:rPr>
          <w:rFonts w:ascii="Times New Roman" w:hAnsi="Times New Roman" w:cs="Times New Roman"/>
          <w:sz w:val="24"/>
          <w:szCs w:val="24"/>
          <w:u w:val="single"/>
        </w:rPr>
        <w:t>FORM</w:t>
      </w:r>
    </w:p>
    <w:p w14:paraId="11362A32" w14:textId="77777777" w:rsidR="008743E8" w:rsidRDefault="008743E8" w:rsidP="008743E8">
      <w:pPr>
        <w:rPr>
          <w:rFonts w:ascii="Times New Roman" w:hAnsi="Times New Roman" w:cs="Times New Roman"/>
          <w:sz w:val="24"/>
          <w:szCs w:val="24"/>
        </w:rPr>
      </w:pPr>
    </w:p>
    <w:p w14:paraId="65FD68D9" w14:textId="77777777" w:rsidR="008743E8" w:rsidRPr="00265E42" w:rsidRDefault="008743E8" w:rsidP="008743E8">
      <w:pPr>
        <w:rPr>
          <w:rFonts w:ascii="Times New Roman" w:hAnsi="Times New Roman" w:cs="Times New Roman"/>
          <w:sz w:val="24"/>
          <w:szCs w:val="24"/>
        </w:rPr>
      </w:pPr>
      <w:r w:rsidRPr="008743E8">
        <w:rPr>
          <w:rFonts w:ascii="Times New Roman" w:hAnsi="Times New Roman" w:cs="Times New Roman"/>
          <w:sz w:val="24"/>
          <w:szCs w:val="24"/>
        </w:rPr>
        <w:t>[</w:t>
      </w:r>
      <w:r w:rsidRPr="008A0946">
        <w:rPr>
          <w:rFonts w:ascii="Times New Roman" w:hAnsi="Times New Roman" w:cs="Times New Roman"/>
          <w:sz w:val="24"/>
          <w:szCs w:val="24"/>
          <w:highlight w:val="yellow"/>
        </w:rPr>
        <w:t xml:space="preserve">INSERT </w:t>
      </w:r>
      <w:r>
        <w:rPr>
          <w:rFonts w:ascii="Times New Roman" w:hAnsi="Times New Roman" w:cs="Times New Roman"/>
          <w:sz w:val="24"/>
          <w:szCs w:val="24"/>
          <w:highlight w:val="yellow"/>
        </w:rPr>
        <w:t xml:space="preserve">FINAL MODEL DISCLOSURE </w:t>
      </w:r>
      <w:r w:rsidRPr="008A0946">
        <w:rPr>
          <w:rFonts w:ascii="Times New Roman" w:hAnsi="Times New Roman" w:cs="Times New Roman"/>
          <w:sz w:val="24"/>
          <w:szCs w:val="24"/>
          <w:highlight w:val="yellow"/>
        </w:rPr>
        <w:t>FORM</w:t>
      </w:r>
      <w:r w:rsidRPr="008743E8">
        <w:rPr>
          <w:rFonts w:ascii="Times New Roman" w:hAnsi="Times New Roman" w:cs="Times New Roman"/>
          <w:sz w:val="24"/>
          <w:szCs w:val="24"/>
        </w:rPr>
        <w:t>]</w:t>
      </w:r>
    </w:p>
    <w:p w14:paraId="7BF4DC61" w14:textId="49513C3C" w:rsidR="008743E8" w:rsidRPr="00265E42" w:rsidRDefault="008743E8" w:rsidP="00904D06">
      <w:pPr>
        <w:rPr>
          <w:rFonts w:ascii="Times New Roman" w:hAnsi="Times New Roman" w:cs="Times New Roman"/>
          <w:sz w:val="24"/>
          <w:szCs w:val="24"/>
        </w:rPr>
      </w:pPr>
    </w:p>
    <w:sectPr w:rsidR="008743E8" w:rsidRPr="00265E42" w:rsidSect="00012098">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3D42FD" w14:textId="77777777" w:rsidR="00E84AC8" w:rsidRDefault="00E84AC8" w:rsidP="000E21D1">
      <w:pPr>
        <w:spacing w:after="0" w:line="240" w:lineRule="auto"/>
      </w:pPr>
      <w:r>
        <w:separator/>
      </w:r>
    </w:p>
  </w:endnote>
  <w:endnote w:type="continuationSeparator" w:id="0">
    <w:p w14:paraId="48B5D390" w14:textId="77777777" w:rsidR="00E84AC8" w:rsidRDefault="00E84AC8" w:rsidP="000E21D1">
      <w:pPr>
        <w:spacing w:after="0" w:line="240" w:lineRule="auto"/>
      </w:pPr>
      <w:r>
        <w:continuationSeparator/>
      </w:r>
    </w:p>
  </w:endnote>
  <w:endnote w:type="continuationNotice" w:id="1">
    <w:p w14:paraId="52CB9257" w14:textId="77777777" w:rsidR="00E84AC8" w:rsidRDefault="00E84A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4658585"/>
      <w:docPartObj>
        <w:docPartGallery w:val="Page Numbers (Bottom of Page)"/>
        <w:docPartUnique/>
      </w:docPartObj>
    </w:sdtPr>
    <w:sdtEndPr>
      <w:rPr>
        <w:rFonts w:ascii="Times New Roman" w:hAnsi="Times New Roman" w:cs="Times New Roman"/>
        <w:noProof/>
      </w:rPr>
    </w:sdtEndPr>
    <w:sdtContent>
      <w:p w14:paraId="02CBFF8A" w14:textId="517ADBE2" w:rsidR="00C1615E" w:rsidRPr="00C45AB8" w:rsidRDefault="00C1615E" w:rsidP="00E52E25">
        <w:pPr>
          <w:pStyle w:val="Footer"/>
          <w:jc w:val="center"/>
          <w:rPr>
            <w:rFonts w:ascii="Times New Roman" w:hAnsi="Times New Roman" w:cs="Times New Roman"/>
          </w:rPr>
        </w:pPr>
        <w:r w:rsidRPr="00C45AB8">
          <w:rPr>
            <w:rFonts w:ascii="Times New Roman" w:hAnsi="Times New Roman" w:cs="Times New Roman"/>
          </w:rPr>
          <w:fldChar w:fldCharType="begin"/>
        </w:r>
        <w:r w:rsidRPr="00C45AB8">
          <w:rPr>
            <w:rFonts w:ascii="Times New Roman" w:hAnsi="Times New Roman" w:cs="Times New Roman"/>
          </w:rPr>
          <w:instrText xml:space="preserve"> PAGE   \* MERGEFORMAT </w:instrText>
        </w:r>
        <w:r w:rsidRPr="00C45AB8">
          <w:rPr>
            <w:rFonts w:ascii="Times New Roman" w:hAnsi="Times New Roman" w:cs="Times New Roman"/>
          </w:rPr>
          <w:fldChar w:fldCharType="separate"/>
        </w:r>
        <w:r w:rsidR="00E52E25">
          <w:rPr>
            <w:rFonts w:ascii="Times New Roman" w:hAnsi="Times New Roman" w:cs="Times New Roman"/>
            <w:noProof/>
          </w:rPr>
          <w:t>2</w:t>
        </w:r>
        <w:r w:rsidRPr="00C45AB8">
          <w:rPr>
            <w:rFonts w:ascii="Times New Roman" w:hAnsi="Times New Roman" w:cs="Times New Roman"/>
            <w:noProof/>
          </w:rPr>
          <w:fldChar w:fldCharType="end"/>
        </w:r>
      </w:p>
    </w:sdtContent>
  </w:sdt>
  <w:p w14:paraId="67170368" w14:textId="77777777" w:rsidR="00C1615E" w:rsidRDefault="00C161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42B15A" w14:textId="77777777" w:rsidR="00E84AC8" w:rsidRDefault="00E84AC8" w:rsidP="000E21D1">
      <w:pPr>
        <w:spacing w:after="0" w:line="240" w:lineRule="auto"/>
      </w:pPr>
      <w:r>
        <w:separator/>
      </w:r>
    </w:p>
  </w:footnote>
  <w:footnote w:type="continuationSeparator" w:id="0">
    <w:p w14:paraId="0B52E989" w14:textId="77777777" w:rsidR="00E84AC8" w:rsidRDefault="00E84AC8" w:rsidP="000E21D1">
      <w:pPr>
        <w:spacing w:after="0" w:line="240" w:lineRule="auto"/>
      </w:pPr>
      <w:r>
        <w:continuationSeparator/>
      </w:r>
    </w:p>
  </w:footnote>
  <w:footnote w:type="continuationNotice" w:id="1">
    <w:p w14:paraId="550BADF0" w14:textId="77777777" w:rsidR="00E84AC8" w:rsidRDefault="00E84AC8">
      <w:pPr>
        <w:spacing w:after="0" w:line="240" w:lineRule="auto"/>
      </w:pPr>
    </w:p>
  </w:footnote>
  <w:footnote w:id="2">
    <w:p w14:paraId="6E59EAB0" w14:textId="1BD1E392" w:rsidR="00437DCB" w:rsidRPr="008B772C" w:rsidRDefault="00437DCB">
      <w:pPr>
        <w:pStyle w:val="FootnoteText"/>
        <w:rPr>
          <w:rFonts w:ascii="Times New Roman" w:hAnsi="Times New Roman" w:cs="Times New Roman"/>
        </w:rPr>
      </w:pPr>
      <w:r w:rsidRPr="008B772C">
        <w:rPr>
          <w:rStyle w:val="FootnoteReference"/>
          <w:rFonts w:ascii="Times New Roman" w:hAnsi="Times New Roman" w:cs="Times New Roman"/>
        </w:rPr>
        <w:footnoteRef/>
      </w:r>
      <w:r w:rsidRPr="008B772C">
        <w:rPr>
          <w:rFonts w:ascii="Times New Roman" w:hAnsi="Times New Roman" w:cs="Times New Roman"/>
        </w:rPr>
        <w:t xml:space="preserve"> The six classific</w:t>
      </w:r>
      <w:r w:rsidR="00C25E04" w:rsidRPr="00C25E04">
        <w:rPr>
          <w:rFonts w:ascii="Times New Roman" w:hAnsi="Times New Roman" w:cs="Times New Roman"/>
        </w:rPr>
        <w:t>ations of benefits defined in</w:t>
      </w:r>
      <w:r w:rsidRPr="008B772C">
        <w:rPr>
          <w:rFonts w:ascii="Times New Roman" w:hAnsi="Times New Roman" w:cs="Times New Roman"/>
        </w:rPr>
        <w:t xml:space="preserve"> final rules </w:t>
      </w:r>
      <w:r w:rsidR="00C25E04">
        <w:rPr>
          <w:rFonts w:ascii="Times New Roman" w:hAnsi="Times New Roman" w:cs="Times New Roman"/>
        </w:rPr>
        <w:t xml:space="preserve">implementing the requirements of MHPAEA </w:t>
      </w:r>
      <w:r w:rsidRPr="008B772C">
        <w:rPr>
          <w:rFonts w:ascii="Times New Roman" w:hAnsi="Times New Roman" w:cs="Times New Roman"/>
        </w:rPr>
        <w:t>are: (1) inpatient, in-network; (2) inpatient, out-of</w:t>
      </w:r>
      <w:r>
        <w:rPr>
          <w:rFonts w:ascii="Times New Roman" w:hAnsi="Times New Roman" w:cs="Times New Roman"/>
        </w:rPr>
        <w:t>-</w:t>
      </w:r>
      <w:r w:rsidRPr="008B772C">
        <w:rPr>
          <w:rFonts w:ascii="Times New Roman" w:hAnsi="Times New Roman" w:cs="Times New Roman"/>
        </w:rPr>
        <w:t>network; (3) outpatient, in-network; (4) outpatient, out-of-network; (5) emergency care; and (6) prescription drugs.</w:t>
      </w:r>
      <w:r w:rsidR="00C25E04">
        <w:rPr>
          <w:rFonts w:ascii="Times New Roman" w:hAnsi="Times New Roman" w:cs="Times New Roman"/>
        </w:rPr>
        <w:t xml:space="preserve"> 26 CFR 54.9812-1(c)(2)(ii); 29 CFR 2590.712(c)(2</w:t>
      </w:r>
      <w:r w:rsidR="00C25E04" w:rsidRPr="00012098">
        <w:rPr>
          <w:rFonts w:ascii="Times New Roman" w:hAnsi="Times New Roman" w:cs="Times New Roman"/>
        </w:rPr>
        <w:t>)(ii); and 45 CFR 146.136(c)(</w:t>
      </w:r>
      <w:r w:rsidR="00C25E04">
        <w:rPr>
          <w:rFonts w:ascii="Times New Roman" w:hAnsi="Times New Roman" w:cs="Times New Roman"/>
        </w:rPr>
        <w:t>2</w:t>
      </w:r>
      <w:r w:rsidR="00C25E04" w:rsidRPr="00012098">
        <w:rPr>
          <w:rFonts w:ascii="Times New Roman" w:hAnsi="Times New Roman" w:cs="Times New Roman"/>
        </w:rPr>
        <w:t>)(ii)</w:t>
      </w:r>
      <w:r w:rsidR="00C25E04">
        <w:rPr>
          <w:rFonts w:ascii="Times New Roman" w:hAnsi="Times New Roman" w:cs="Times New Roman"/>
        </w:rPr>
        <w:t>.</w:t>
      </w:r>
    </w:p>
  </w:footnote>
  <w:footnote w:id="3">
    <w:p w14:paraId="592EDA4C" w14:textId="24DE73FE" w:rsidR="00C1615E" w:rsidRDefault="00C1615E" w:rsidP="00175882">
      <w:pPr>
        <w:pStyle w:val="Default"/>
      </w:pPr>
      <w:r>
        <w:rPr>
          <w:rStyle w:val="FootnoteReference"/>
        </w:rPr>
        <w:footnoteRef/>
      </w:r>
      <w:r>
        <w:t xml:space="preserve"> </w:t>
      </w:r>
      <w:r w:rsidRPr="00175882">
        <w:rPr>
          <w:sz w:val="20"/>
          <w:szCs w:val="20"/>
          <w:u w:val="single"/>
        </w:rPr>
        <w:t>See</w:t>
      </w:r>
      <w:r>
        <w:rPr>
          <w:sz w:val="20"/>
          <w:szCs w:val="20"/>
        </w:rPr>
        <w:t xml:space="preserve"> FAQs about Mental Health and Substance Use Disorder Parity Implementation and the 21</w:t>
      </w:r>
      <w:r w:rsidRPr="00F83C1A">
        <w:rPr>
          <w:sz w:val="20"/>
          <w:szCs w:val="20"/>
          <w:vertAlign w:val="superscript"/>
        </w:rPr>
        <w:t xml:space="preserve">st </w:t>
      </w:r>
      <w:r>
        <w:rPr>
          <w:sz w:val="20"/>
          <w:szCs w:val="20"/>
        </w:rPr>
        <w:t xml:space="preserve">Century Cures Act Part 38, available at </w:t>
      </w:r>
      <w:hyperlink r:id="rId1" w:history="1">
        <w:r w:rsidRPr="00A65C75">
          <w:rPr>
            <w:rStyle w:val="Hyperlink"/>
            <w:sz w:val="20"/>
            <w:szCs w:val="20"/>
          </w:rPr>
          <w:t>https://www.dol.gov/sites/default/files/ebsa/about-ebsa/our-activities/resource-center/faqs/aca-part-38.pdf</w:t>
        </w:r>
      </w:hyperlink>
      <w:r>
        <w:rPr>
          <w:sz w:val="20"/>
          <w:szCs w:val="20"/>
        </w:rPr>
        <w:t xml:space="preserve"> and </w:t>
      </w:r>
      <w:hyperlink r:id="rId2" w:history="1">
        <w:r w:rsidRPr="00A65C75">
          <w:rPr>
            <w:rStyle w:val="Hyperlink"/>
            <w:sz w:val="20"/>
            <w:szCs w:val="20"/>
          </w:rPr>
          <w:t>https://www.cms.gov/CCIIO/Resources/Fact-Sheets-and-FAQs/Downloads/FAQ-Part-38.pdf</w:t>
        </w:r>
      </w:hyperlink>
      <w:r>
        <w:rPr>
          <w:sz w:val="20"/>
          <w:szCs w:val="20"/>
        </w:rPr>
        <w:t>.</w:t>
      </w:r>
    </w:p>
  </w:footnote>
  <w:footnote w:id="4">
    <w:p w14:paraId="4F64A60F" w14:textId="787ED473" w:rsidR="00C1615E" w:rsidRPr="00F15EB4" w:rsidRDefault="00C1615E">
      <w:pPr>
        <w:pStyle w:val="FootnoteText"/>
        <w:rPr>
          <w:rFonts w:ascii="Times New Roman" w:hAnsi="Times New Roman" w:cs="Times New Roman"/>
        </w:rPr>
      </w:pPr>
      <w:r w:rsidRPr="00F15EB4">
        <w:rPr>
          <w:rStyle w:val="FootnoteReference"/>
          <w:rFonts w:ascii="Times New Roman" w:hAnsi="Times New Roman" w:cs="Times New Roman"/>
        </w:rPr>
        <w:footnoteRef/>
      </w:r>
      <w:r w:rsidRPr="00F15EB4">
        <w:rPr>
          <w:rFonts w:ascii="Times New Roman" w:hAnsi="Times New Roman" w:cs="Times New Roman"/>
        </w:rPr>
        <w:t xml:space="preserve"> 2018 MHPAEA Self-Compliance Tool, available at </w:t>
      </w:r>
      <w:hyperlink r:id="rId3" w:history="1">
        <w:r w:rsidRPr="00F15EB4">
          <w:rPr>
            <w:rStyle w:val="Hyperlink"/>
            <w:rFonts w:ascii="Times New Roman" w:hAnsi="Times New Roman" w:cs="Times New Roman"/>
          </w:rPr>
          <w:t>https://www.dol.gov/sites/dolgov/files/EBSA/about-ebsa/our-activities/resource-center/publications/compliance-assistance-guide-appendix-a-mhpaea.pdf</w:t>
        </w:r>
      </w:hyperlink>
      <w:r w:rsidRPr="00F15EB4">
        <w:rPr>
          <w:rFonts w:ascii="Times New Roman" w:hAnsi="Times New Roman" w:cs="Times New Roman"/>
        </w:rPr>
        <w:t>; 21</w:t>
      </w:r>
      <w:r w:rsidRPr="00F15EB4">
        <w:rPr>
          <w:rFonts w:ascii="Times New Roman" w:hAnsi="Times New Roman" w:cs="Times New Roman"/>
          <w:vertAlign w:val="superscript"/>
        </w:rPr>
        <w:t>st</w:t>
      </w:r>
      <w:r w:rsidRPr="00F15EB4">
        <w:rPr>
          <w:rFonts w:ascii="Times New Roman" w:hAnsi="Times New Roman" w:cs="Times New Roman"/>
        </w:rPr>
        <w:t xml:space="preserve"> Century Cures Act: Section 13002 Action Plan For Enhanced Enforcement of Mental Health and Substance use Disorder Coverage, available at </w:t>
      </w:r>
      <w:hyperlink r:id="rId4" w:history="1">
        <w:r w:rsidRPr="00F15EB4">
          <w:rPr>
            <w:rStyle w:val="Hyperlink"/>
            <w:rFonts w:ascii="Times New Roman" w:hAnsi="Times New Roman" w:cs="Times New Roman"/>
          </w:rPr>
          <w:t>https://www.hhs.gov/sites/default/files/parity-action-plan-b.pdf</w:t>
        </w:r>
      </w:hyperlink>
      <w:r w:rsidRPr="00F15EB4">
        <w:rPr>
          <w:rFonts w:ascii="Times New Roman" w:hAnsi="Times New Roman" w:cs="Times New Roman"/>
        </w:rPr>
        <w:t xml:space="preserve">; DOL 2018 Report to Congress: Pathway to Full Parity, available at </w:t>
      </w:r>
      <w:hyperlink r:id="rId5" w:history="1">
        <w:r w:rsidRPr="00F15EB4">
          <w:rPr>
            <w:rStyle w:val="Hyperlink"/>
            <w:rFonts w:ascii="Times New Roman" w:hAnsi="Times New Roman" w:cs="Times New Roman"/>
          </w:rPr>
          <w:t>https://www.dol.gov/sites/dolgov/files/EBSA/laws-and-regulations/laws/mental-health-parity/dol-report-to-congress-2018-pathway-to-full-parity.pdf</w:t>
        </w:r>
      </w:hyperlink>
      <w:r w:rsidRPr="00F15EB4">
        <w:rPr>
          <w:rFonts w:ascii="Times New Roman" w:hAnsi="Times New Roman" w:cs="Times New Roman"/>
        </w:rPr>
        <w:t xml:space="preserve"> and FY 2017 MHPAEA Enforcement Fact Sheet, available at </w:t>
      </w:r>
      <w:hyperlink r:id="rId6" w:history="1">
        <w:r w:rsidRPr="00F15EB4">
          <w:rPr>
            <w:rStyle w:val="Hyperlink"/>
            <w:rFonts w:ascii="Times New Roman" w:hAnsi="Times New Roman" w:cs="Times New Roman"/>
          </w:rPr>
          <w:t>https://www.dol.gov/sites/dolgov/files/EBSA/about-ebsa/our-activities/resource-center/fact-sheets/mhpaea-enforcement-2017.pdf</w:t>
        </w:r>
      </w:hyperlink>
      <w:r w:rsidRPr="00F15EB4">
        <w:rPr>
          <w:rFonts w:ascii="Times New Roman" w:hAnsi="Times New Roman" w:cs="Times New Roman"/>
        </w:rPr>
        <w:t>.</w:t>
      </w:r>
    </w:p>
  </w:footnote>
  <w:footnote w:id="5">
    <w:p w14:paraId="62DD5C96" w14:textId="77777777" w:rsidR="00C1615E" w:rsidRDefault="00C1615E" w:rsidP="00731D92">
      <w:pPr>
        <w:pStyle w:val="FootnoteText"/>
      </w:pPr>
      <w:r w:rsidRPr="008A0946">
        <w:rPr>
          <w:rStyle w:val="FootnoteReference"/>
          <w:rFonts w:ascii="Times New Roman" w:hAnsi="Times New Roman" w:cs="Times New Roman"/>
        </w:rPr>
        <w:footnoteRef/>
      </w:r>
      <w:r w:rsidRPr="008A0946">
        <w:rPr>
          <w:rFonts w:ascii="Times New Roman" w:hAnsi="Times New Roman" w:cs="Times New Roman"/>
        </w:rPr>
        <w:t xml:space="preserve"> A previous</w:t>
      </w:r>
      <w:r w:rsidRPr="007D1E7B">
        <w:rPr>
          <w:rFonts w:ascii="Times New Roman" w:hAnsi="Times New Roman" w:cs="Times New Roman"/>
        </w:rPr>
        <w:t xml:space="preserve"> version of the model disclosure request form was issued by the Departments on June 16, 2017 with a request for public comment. </w:t>
      </w:r>
    </w:p>
  </w:footnote>
  <w:footnote w:id="6">
    <w:p w14:paraId="6135C92C" w14:textId="58C3C0CA" w:rsidR="00C1615E" w:rsidRPr="008A0946" w:rsidRDefault="00C1615E">
      <w:pPr>
        <w:pStyle w:val="FootnoteText"/>
        <w:rPr>
          <w:rFonts w:ascii="Times New Roman" w:hAnsi="Times New Roman" w:cs="Times New Roman"/>
        </w:rPr>
      </w:pPr>
      <w:r w:rsidRPr="008A0946">
        <w:rPr>
          <w:rStyle w:val="FootnoteReference"/>
          <w:rFonts w:ascii="Times New Roman" w:hAnsi="Times New Roman" w:cs="Times New Roman"/>
        </w:rPr>
        <w:footnoteRef/>
      </w:r>
      <w:r w:rsidRPr="008A0946">
        <w:rPr>
          <w:rFonts w:ascii="Times New Roman" w:hAnsi="Times New Roman" w:cs="Times New Roman"/>
        </w:rPr>
        <w:t xml:space="preserve"> </w:t>
      </w:r>
      <w:r w:rsidRPr="008A0946">
        <w:rPr>
          <w:rFonts w:ascii="Times New Roman" w:hAnsi="Times New Roman" w:cs="Times New Roman"/>
          <w:u w:val="single"/>
        </w:rPr>
        <w:t>See</w:t>
      </w:r>
      <w:r w:rsidRPr="008A0946">
        <w:rPr>
          <w:rFonts w:ascii="Times New Roman" w:hAnsi="Times New Roman" w:cs="Times New Roman"/>
        </w:rPr>
        <w:t xml:space="preserve"> </w:t>
      </w:r>
      <w:r w:rsidR="009A12C8" w:rsidRPr="009A12C8">
        <w:rPr>
          <w:rFonts w:ascii="Times New Roman" w:hAnsi="Times New Roman" w:cs="Times New Roman"/>
        </w:rPr>
        <w:t>26 CFR 54.9812(c)(4)(iii)</w:t>
      </w:r>
      <w:r w:rsidR="009A12C8">
        <w:rPr>
          <w:rFonts w:ascii="Times New Roman" w:hAnsi="Times New Roman" w:cs="Times New Roman"/>
        </w:rPr>
        <w:t>,</w:t>
      </w:r>
      <w:r w:rsidRPr="008A0946">
        <w:rPr>
          <w:rFonts w:ascii="Times New Roman" w:hAnsi="Times New Roman" w:cs="Times New Roman"/>
        </w:rPr>
        <w:t xml:space="preserve">29 CFR 2590.712(c)(4)(iii), </w:t>
      </w:r>
      <w:r w:rsidR="009A12C8" w:rsidRPr="00012098">
        <w:rPr>
          <w:rFonts w:ascii="Times New Roman" w:hAnsi="Times New Roman" w:cs="Times New Roman"/>
        </w:rPr>
        <w:t>45 CFR 146.136</w:t>
      </w:r>
      <w:r w:rsidR="009A12C8">
        <w:rPr>
          <w:rFonts w:ascii="Times New Roman" w:hAnsi="Times New Roman" w:cs="Times New Roman"/>
        </w:rPr>
        <w:t xml:space="preserve">(c)(4)(iii), </w:t>
      </w:r>
      <w:r w:rsidR="00AF7ECB">
        <w:rPr>
          <w:rFonts w:ascii="Times New Roman" w:hAnsi="Times New Roman" w:cs="Times New Roman"/>
        </w:rPr>
        <w:t>e</w:t>
      </w:r>
      <w:r w:rsidRPr="008A0946">
        <w:rPr>
          <w:rFonts w:ascii="Times New Roman" w:hAnsi="Times New Roman" w:cs="Times New Roman"/>
        </w:rPr>
        <w:t xml:space="preserve">xample 8, outlining an illustrative list of factors that a plan uses to develop </w:t>
      </w:r>
      <w:r>
        <w:rPr>
          <w:rFonts w:ascii="Times New Roman" w:hAnsi="Times New Roman" w:cs="Times New Roman"/>
        </w:rPr>
        <w:t xml:space="preserve">and </w:t>
      </w:r>
      <w:r w:rsidRPr="008A0946">
        <w:rPr>
          <w:rFonts w:ascii="Times New Roman" w:hAnsi="Times New Roman" w:cs="Times New Roman"/>
        </w:rPr>
        <w:t>apply a compliant NQTL.</w:t>
      </w:r>
    </w:p>
  </w:footnote>
  <w:footnote w:id="7">
    <w:p w14:paraId="67737F4A" w14:textId="4F53EB2D" w:rsidR="00C1615E" w:rsidRDefault="00C1615E">
      <w:pPr>
        <w:pStyle w:val="FootnoteText"/>
      </w:pPr>
      <w:r w:rsidRPr="008A0946">
        <w:rPr>
          <w:rStyle w:val="FootnoteReference"/>
          <w:rFonts w:ascii="Times New Roman" w:hAnsi="Times New Roman" w:cs="Times New Roman"/>
        </w:rPr>
        <w:footnoteRef/>
      </w:r>
      <w:r w:rsidRPr="008A0946">
        <w:rPr>
          <w:rFonts w:ascii="Times New Roman" w:hAnsi="Times New Roman" w:cs="Times New Roman"/>
        </w:rPr>
        <w:t xml:space="preserve"> </w:t>
      </w:r>
      <w:r w:rsidRPr="008A0946">
        <w:rPr>
          <w:rFonts w:ascii="Times New Roman" w:hAnsi="Times New Roman" w:cs="Times New Roman"/>
          <w:u w:val="single"/>
        </w:rPr>
        <w:t>See</w:t>
      </w:r>
      <w:r w:rsidRPr="008A0946">
        <w:rPr>
          <w:rFonts w:ascii="Times New Roman" w:hAnsi="Times New Roman" w:cs="Times New Roman"/>
        </w:rPr>
        <w:t xml:space="preserve"> 78 FR 68240, 68245 (Nov</w:t>
      </w:r>
      <w:r>
        <w:rPr>
          <w:rFonts w:ascii="Times New Roman" w:hAnsi="Times New Roman" w:cs="Times New Roman"/>
        </w:rPr>
        <w:t>.</w:t>
      </w:r>
      <w:r w:rsidRPr="008A0946">
        <w:rPr>
          <w:rFonts w:ascii="Times New Roman" w:hAnsi="Times New Roman" w:cs="Times New Roman"/>
        </w:rPr>
        <w:t xml:space="preserve"> 13, 2013). </w:t>
      </w:r>
      <w:r w:rsidRPr="00542E10">
        <w:rPr>
          <w:rFonts w:ascii="Times New Roman" w:hAnsi="Times New Roman" w:cs="Times New Roman"/>
          <w:u w:val="single"/>
        </w:rPr>
        <w:t>See also</w:t>
      </w:r>
      <w:r w:rsidRPr="008A0946">
        <w:rPr>
          <w:rFonts w:ascii="Times New Roman" w:hAnsi="Times New Roman" w:cs="Times New Roman"/>
        </w:rPr>
        <w:t xml:space="preserve"> FAQs About Affordable Care Act Implementation (Part VII) and Mental Health Parity Implementation (November 17, 2011) at Q&amp;A-5</w:t>
      </w:r>
      <w:r w:rsidR="001F3669">
        <w:rPr>
          <w:rFonts w:ascii="Times New Roman" w:hAnsi="Times New Roman" w:cs="Times New Roman"/>
        </w:rPr>
        <w:t xml:space="preserve"> </w:t>
      </w:r>
      <w:hyperlink r:id="rId7" w:history="1">
        <w:r w:rsidR="001F3669">
          <w:rPr>
            <w:rStyle w:val="Hyperlink"/>
            <w:rFonts w:ascii="Times New Roman" w:hAnsi="Times New Roman" w:cs="Times New Roman"/>
          </w:rPr>
          <w:t>https://www.dol.gov/sites/dolgov/files/EBSA/about-ebsa/our-activities/resource-center/faqs/aca-part-vii.pdf</w:t>
        </w:r>
      </w:hyperlink>
      <w:r w:rsidR="001F3669">
        <w:rPr>
          <w:rFonts w:ascii="Times New Roman" w:hAnsi="Times New Roman" w:cs="Times New Roman"/>
        </w:rPr>
        <w:t xml:space="preserve"> and </w:t>
      </w:r>
      <w:hyperlink r:id="rId8" w:history="1">
        <w:r w:rsidR="001F3669">
          <w:rPr>
            <w:rStyle w:val="Hyperlink"/>
            <w:rFonts w:ascii="Times New Roman" w:hAnsi="Times New Roman" w:cs="Times New Roman"/>
          </w:rPr>
          <w:t>https://www.cms.gov/CCIIO/Resources/Fact-Sheets-and-FAQs/aca_implementation_faqs7.html</w:t>
        </w:r>
      </w:hyperlink>
      <w:r w:rsidRPr="008A0946">
        <w:rPr>
          <w:rFonts w:ascii="Times New Roman" w:hAnsi="Times New Roman" w:cs="Times New Roman"/>
        </w:rPr>
        <w:t>.</w:t>
      </w:r>
    </w:p>
  </w:footnote>
  <w:footnote w:id="8">
    <w:p w14:paraId="54E71FB6" w14:textId="224BABDA" w:rsidR="00C1615E" w:rsidRPr="00012098" w:rsidRDefault="00C1615E" w:rsidP="005E621D">
      <w:pPr>
        <w:autoSpaceDE w:val="0"/>
        <w:autoSpaceDN w:val="0"/>
        <w:adjustRightInd w:val="0"/>
        <w:spacing w:after="0" w:line="240" w:lineRule="auto"/>
        <w:rPr>
          <w:rFonts w:ascii="Times New Roman" w:hAnsi="Times New Roman" w:cs="Times New Roman"/>
          <w:sz w:val="20"/>
          <w:szCs w:val="20"/>
        </w:rPr>
      </w:pPr>
      <w:r w:rsidRPr="00012098">
        <w:rPr>
          <w:rStyle w:val="FootnoteReference"/>
          <w:rFonts w:ascii="Times New Roman" w:hAnsi="Times New Roman" w:cs="Times New Roman"/>
          <w:sz w:val="20"/>
          <w:szCs w:val="20"/>
        </w:rPr>
        <w:footnoteRef/>
      </w:r>
      <w:r w:rsidRPr="00012098">
        <w:rPr>
          <w:rFonts w:ascii="Times New Roman" w:hAnsi="Times New Roman" w:cs="Times New Roman"/>
          <w:sz w:val="20"/>
          <w:szCs w:val="20"/>
        </w:rPr>
        <w:t xml:space="preserve"> MHPAEA regulations at 26 CFR 54.9812-1(c)(4)(ii); 29 CFR 2590.712(c)(4)(ii); and 45 CFR 146.136(c)(4)(ii) contain an illustrative list of NQTLs that includes, among other things, medical management standards limiting or excluding benefits based on medical necessity</w:t>
      </w:r>
      <w:r>
        <w:rPr>
          <w:rFonts w:ascii="Times New Roman" w:hAnsi="Times New Roman" w:cs="Times New Roman"/>
          <w:sz w:val="20"/>
          <w:szCs w:val="20"/>
        </w:rPr>
        <w:t xml:space="preserve"> </w:t>
      </w:r>
      <w:r w:rsidRPr="00C26E66">
        <w:rPr>
          <w:rFonts w:ascii="Times New Roman" w:hAnsi="Times New Roman" w:cs="Times New Roman"/>
          <w:sz w:val="20"/>
          <w:szCs w:val="20"/>
        </w:rPr>
        <w:t>or medical appropriateness, or based on whether the treatment is experimental or investigative</w:t>
      </w:r>
      <w:r w:rsidRPr="00012098">
        <w:rPr>
          <w:rFonts w:ascii="Times New Roman" w:hAnsi="Times New Roman" w:cs="Times New Roman"/>
          <w:sz w:val="20"/>
          <w:szCs w:val="20"/>
        </w:rPr>
        <w:t>; formulary design for prescription drugs; network tier design; and plan methods for determining usual, customary, and reasonable charges.</w:t>
      </w:r>
    </w:p>
  </w:footnote>
  <w:footnote w:id="9">
    <w:p w14:paraId="41B85D30" w14:textId="77777777" w:rsidR="00C1615E" w:rsidRPr="00012098" w:rsidRDefault="00C1615E" w:rsidP="00F03149">
      <w:pPr>
        <w:pStyle w:val="FootnoteText"/>
        <w:tabs>
          <w:tab w:val="left" w:pos="3885"/>
        </w:tabs>
        <w:rPr>
          <w:rFonts w:ascii="Times New Roman" w:hAnsi="Times New Roman" w:cs="Times New Roman"/>
        </w:rPr>
      </w:pPr>
      <w:r w:rsidRPr="00012098">
        <w:rPr>
          <w:rStyle w:val="FootnoteReference"/>
          <w:rFonts w:ascii="Times New Roman" w:hAnsi="Times New Roman" w:cs="Times New Roman"/>
        </w:rPr>
        <w:footnoteRef/>
      </w:r>
      <w:r w:rsidRPr="00012098">
        <w:rPr>
          <w:rFonts w:ascii="Times New Roman" w:hAnsi="Times New Roman" w:cs="Times New Roman"/>
        </w:rPr>
        <w:t xml:space="preserve"> 26 CFR 54.9812-1(c)(4)(ii); 29 CFR 2590.712(c)(4)(ii); 45 CFR 146.136(c)(4)(ii).</w:t>
      </w:r>
      <w:r w:rsidRPr="00012098">
        <w:rPr>
          <w:rFonts w:ascii="Times New Roman" w:hAnsi="Times New Roman" w:cs="Times New Roman"/>
        </w:rPr>
        <w:tab/>
      </w:r>
    </w:p>
  </w:footnote>
  <w:footnote w:id="10">
    <w:p w14:paraId="58DBCCA2" w14:textId="77777777" w:rsidR="00C1615E" w:rsidRPr="00012098" w:rsidRDefault="00C1615E">
      <w:pPr>
        <w:pStyle w:val="FootnoteText"/>
        <w:rPr>
          <w:rFonts w:ascii="Times New Roman" w:hAnsi="Times New Roman" w:cs="Times New Roman"/>
        </w:rPr>
      </w:pPr>
      <w:r w:rsidRPr="00012098">
        <w:rPr>
          <w:rStyle w:val="FootnoteReference"/>
          <w:rFonts w:ascii="Times New Roman" w:hAnsi="Times New Roman" w:cs="Times New Roman"/>
        </w:rPr>
        <w:footnoteRef/>
      </w:r>
      <w:r w:rsidRPr="00012098">
        <w:rPr>
          <w:rFonts w:ascii="Times New Roman" w:hAnsi="Times New Roman" w:cs="Times New Roman"/>
        </w:rPr>
        <w:t xml:space="preserve"> </w:t>
      </w:r>
      <w:r w:rsidRPr="00E52E25">
        <w:rPr>
          <w:rFonts w:ascii="Times New Roman" w:hAnsi="Times New Roman"/>
          <w:u w:val="single"/>
        </w:rPr>
        <w:t>See</w:t>
      </w:r>
      <w:r>
        <w:rPr>
          <w:rFonts w:ascii="Times New Roman" w:hAnsi="Times New Roman" w:cs="Times New Roman"/>
          <w:i/>
        </w:rPr>
        <w:t xml:space="preserve"> </w:t>
      </w:r>
      <w:r w:rsidRPr="00012098">
        <w:rPr>
          <w:rFonts w:ascii="Times New Roman" w:hAnsi="Times New Roman" w:cs="Times New Roman"/>
        </w:rPr>
        <w:t>26 CFR 54.9812-1(c)(4)(ii)(A); 29 CFR 2590.712(c)(4)(ii)(A); 45 CFR 146.136(c)(4)(ii)(A).</w:t>
      </w:r>
    </w:p>
  </w:footnote>
  <w:footnote w:id="11">
    <w:p w14:paraId="515421F8" w14:textId="34634A77" w:rsidR="001F3669" w:rsidRDefault="001F3669">
      <w:pPr>
        <w:pStyle w:val="FootnoteText"/>
      </w:pPr>
      <w:r>
        <w:rPr>
          <w:rStyle w:val="FootnoteReference"/>
        </w:rPr>
        <w:footnoteRef/>
      </w:r>
      <w:r>
        <w:t xml:space="preserve"> </w:t>
      </w:r>
      <w:r w:rsidR="005B717E" w:rsidRPr="009D3D21">
        <w:rPr>
          <w:rFonts w:ascii="Times New Roman" w:hAnsi="Times New Roman" w:cs="Times New Roman"/>
        </w:rPr>
        <w:t xml:space="preserve">Note that small group </w:t>
      </w:r>
      <w:r w:rsidR="005B717E">
        <w:rPr>
          <w:rFonts w:ascii="Times New Roman" w:hAnsi="Times New Roman" w:cs="Times New Roman"/>
        </w:rPr>
        <w:t xml:space="preserve">and individual </w:t>
      </w:r>
      <w:r w:rsidR="005B717E" w:rsidRPr="009D3D21">
        <w:rPr>
          <w:rFonts w:ascii="Times New Roman" w:hAnsi="Times New Roman" w:cs="Times New Roman"/>
        </w:rPr>
        <w:t>health insurance coverage are generally subject to the requirement to provide essential health benefits, and the determination of whether certain benefits must be covered under the requirements for essential health benefits depends on the benefits in the applicable State’s essential health benefits benchmark plan.  State law may also impose certain benefit mandates for large</w:t>
      </w:r>
      <w:r w:rsidR="005B717E">
        <w:rPr>
          <w:rFonts w:ascii="Times New Roman" w:hAnsi="Times New Roman" w:cs="Times New Roman"/>
        </w:rPr>
        <w:t xml:space="preserve"> group</w:t>
      </w:r>
      <w:r w:rsidR="005B717E" w:rsidRPr="009D3D21">
        <w:rPr>
          <w:rFonts w:ascii="Times New Roman" w:hAnsi="Times New Roman" w:cs="Times New Roman"/>
        </w:rPr>
        <w:t xml:space="preserve"> insured coverage.</w:t>
      </w:r>
      <w:r w:rsidR="005B717E">
        <w:t xml:space="preserve"> </w:t>
      </w:r>
      <w:r w:rsidR="005B717E" w:rsidRPr="006121CE">
        <w:rPr>
          <w:rFonts w:ascii="Times New Roman" w:hAnsi="Times New Roman" w:cs="Times New Roman"/>
          <w:u w:val="single"/>
        </w:rPr>
        <w:t>See</w:t>
      </w:r>
      <w:r w:rsidR="005B717E" w:rsidRPr="006121CE">
        <w:rPr>
          <w:rFonts w:ascii="Times New Roman" w:hAnsi="Times New Roman" w:cs="Times New Roman"/>
        </w:rPr>
        <w:t xml:space="preserve"> PHS Act </w:t>
      </w:r>
      <w:r w:rsidR="005B717E">
        <w:rPr>
          <w:rFonts w:ascii="Times New Roman" w:hAnsi="Times New Roman" w:cs="Times New Roman"/>
        </w:rPr>
        <w:t xml:space="preserve">section </w:t>
      </w:r>
      <w:r w:rsidR="005B717E" w:rsidRPr="006121CE">
        <w:rPr>
          <w:rFonts w:ascii="Times New Roman" w:hAnsi="Times New Roman" w:cs="Times New Roman"/>
        </w:rPr>
        <w:t xml:space="preserve">Sec. 2707(a); </w:t>
      </w:r>
      <w:r w:rsidR="005B717E">
        <w:rPr>
          <w:rFonts w:ascii="Times New Roman" w:hAnsi="Times New Roman" w:cs="Times New Roman"/>
        </w:rPr>
        <w:t xml:space="preserve">Patient Protection and Affordable Care Act section </w:t>
      </w:r>
      <w:r w:rsidR="005B717E" w:rsidRPr="006121CE">
        <w:rPr>
          <w:rFonts w:ascii="Times New Roman" w:hAnsi="Times New Roman" w:cs="Times New Roman"/>
        </w:rPr>
        <w:t>ACA Sec. 1302(a).</w:t>
      </w:r>
    </w:p>
  </w:footnote>
  <w:footnote w:id="12">
    <w:p w14:paraId="034646A9" w14:textId="77777777" w:rsidR="00C1615E" w:rsidRPr="00012098" w:rsidRDefault="00C1615E" w:rsidP="0062445D">
      <w:pPr>
        <w:pStyle w:val="FootnoteText"/>
        <w:rPr>
          <w:rFonts w:ascii="Times New Roman" w:hAnsi="Times New Roman" w:cs="Times New Roman"/>
        </w:rPr>
      </w:pPr>
      <w:r w:rsidRPr="00012098">
        <w:rPr>
          <w:rStyle w:val="FootnoteReference"/>
          <w:rFonts w:ascii="Times New Roman" w:hAnsi="Times New Roman" w:cs="Times New Roman"/>
        </w:rPr>
        <w:footnoteRef/>
      </w:r>
      <w:r w:rsidRPr="00012098">
        <w:rPr>
          <w:rFonts w:ascii="Times New Roman" w:hAnsi="Times New Roman" w:cs="Times New Roman"/>
        </w:rPr>
        <w:t xml:space="preserve"> </w:t>
      </w:r>
      <w:r w:rsidRPr="00E52E25">
        <w:rPr>
          <w:rFonts w:ascii="Times New Roman" w:hAnsi="Times New Roman"/>
          <w:u w:val="single"/>
        </w:rPr>
        <w:t>See</w:t>
      </w:r>
      <w:r>
        <w:rPr>
          <w:rFonts w:ascii="Times New Roman" w:hAnsi="Times New Roman" w:cs="Times New Roman"/>
          <w:i/>
        </w:rPr>
        <w:t xml:space="preserve"> </w:t>
      </w:r>
      <w:r w:rsidRPr="00012098">
        <w:rPr>
          <w:rFonts w:ascii="Times New Roman" w:hAnsi="Times New Roman" w:cs="Times New Roman"/>
        </w:rPr>
        <w:t>26 CFR 54.9812-1(c)(4)(ii); 29 CFR 2590.712(c)(4)(ii); 45 CFR 146.136(c)(4)(ii).</w:t>
      </w:r>
    </w:p>
  </w:footnote>
  <w:footnote w:id="13">
    <w:p w14:paraId="52D1FC0F" w14:textId="4936F7D5" w:rsidR="00C1615E" w:rsidRPr="00542E10" w:rsidRDefault="00C1615E" w:rsidP="00000A53">
      <w:pPr>
        <w:pStyle w:val="FootnoteText"/>
        <w:rPr>
          <w:rFonts w:ascii="Times New Roman" w:hAnsi="Times New Roman" w:cs="Times New Roman"/>
        </w:rPr>
      </w:pPr>
      <w:r w:rsidRPr="00542E10">
        <w:rPr>
          <w:rStyle w:val="FootnoteReference"/>
          <w:rFonts w:ascii="Times New Roman" w:hAnsi="Times New Roman" w:cs="Times New Roman"/>
        </w:rPr>
        <w:footnoteRef/>
      </w:r>
      <w:r w:rsidRPr="00542E10">
        <w:rPr>
          <w:rFonts w:ascii="Times New Roman" w:hAnsi="Times New Roman" w:cs="Times New Roman"/>
        </w:rPr>
        <w:t xml:space="preserve"> The CPT is a uniform numeric coding system maintained by the American Medical Association (AMA) consisting of descriptive terms and identifying codes that are used primarily to identify medical services and procedures furnished by physicians and other health care professionals. </w:t>
      </w:r>
      <w:r w:rsidRPr="003C2C8F">
        <w:rPr>
          <w:rFonts w:ascii="Times New Roman" w:hAnsi="Times New Roman" w:cs="Times New Roman"/>
          <w:u w:val="single"/>
        </w:rPr>
        <w:t>See</w:t>
      </w:r>
      <w:r w:rsidRPr="00542E10">
        <w:rPr>
          <w:rFonts w:ascii="Times New Roman" w:hAnsi="Times New Roman" w:cs="Times New Roman"/>
        </w:rPr>
        <w:t xml:space="preserve"> HCPCS - General Information, available at </w:t>
      </w:r>
      <w:hyperlink r:id="rId9" w:history="1">
        <w:r w:rsidRPr="00542E10">
          <w:rPr>
            <w:rStyle w:val="Hyperlink"/>
            <w:rFonts w:ascii="Times New Roman" w:hAnsi="Times New Roman" w:cs="Times New Roman"/>
          </w:rPr>
          <w:t>https://www.cms.gov/Medicare/Coding/MedHCPCSGenInfo/index.html</w:t>
        </w:r>
      </w:hyperlink>
      <w:r w:rsidRPr="00542E10">
        <w:rPr>
          <w:rFonts w:ascii="Times New Roman" w:hAnsi="Times New Roman" w:cs="Times New Roman"/>
        </w:rPr>
        <w:t xml:space="preserve">. </w:t>
      </w:r>
    </w:p>
  </w:footnote>
  <w:footnote w:id="14">
    <w:p w14:paraId="3A1172C6" w14:textId="1D070EA9" w:rsidR="00C1615E" w:rsidRPr="00520737" w:rsidRDefault="00C1615E">
      <w:pPr>
        <w:pStyle w:val="FootnoteText"/>
        <w:rPr>
          <w:rFonts w:ascii="Times New Roman" w:hAnsi="Times New Roman" w:cs="Times New Roman"/>
        </w:rPr>
      </w:pPr>
      <w:r w:rsidRPr="00520737">
        <w:rPr>
          <w:rStyle w:val="FootnoteReference"/>
          <w:rFonts w:ascii="Times New Roman" w:hAnsi="Times New Roman" w:cs="Times New Roman"/>
        </w:rPr>
        <w:footnoteRef/>
      </w:r>
      <w:r w:rsidRPr="00520737">
        <w:rPr>
          <w:rFonts w:ascii="Times New Roman" w:hAnsi="Times New Roman" w:cs="Times New Roman"/>
        </w:rPr>
        <w:t xml:space="preserve"> As stated in the preamble to the Departments’ final rules implementing MHPAEA, plan standards such as network adequacy (although not specifically enumerated in the illustrative list of NQTLs), must be applied in a manner that complies with the regulations. 78 FR 68239, 68246 (Nov. 13, 2013).</w:t>
      </w:r>
    </w:p>
  </w:footnote>
  <w:footnote w:id="15">
    <w:p w14:paraId="4A6CE44F" w14:textId="37B4C4EF" w:rsidR="00C1615E" w:rsidRPr="001F2142" w:rsidRDefault="00C1615E" w:rsidP="009F00DF">
      <w:pPr>
        <w:pStyle w:val="FootnoteText"/>
        <w:rPr>
          <w:rFonts w:ascii="Times New Roman" w:hAnsi="Times New Roman" w:cs="Times New Roman"/>
        </w:rPr>
      </w:pPr>
      <w:r w:rsidRPr="001F2142">
        <w:rPr>
          <w:rStyle w:val="FootnoteReference"/>
          <w:rFonts w:ascii="Times New Roman" w:hAnsi="Times New Roman" w:cs="Times New Roman"/>
        </w:rPr>
        <w:footnoteRef/>
      </w:r>
      <w:r w:rsidRPr="001F2142">
        <w:rPr>
          <w:rFonts w:ascii="Times New Roman" w:hAnsi="Times New Roman" w:cs="Times New Roman"/>
        </w:rPr>
        <w:t xml:space="preserve"> </w:t>
      </w:r>
      <w:r w:rsidRPr="00197505">
        <w:rPr>
          <w:rFonts w:ascii="Times New Roman" w:hAnsi="Times New Roman" w:cs="Times New Roman"/>
        </w:rPr>
        <w:t xml:space="preserve">For additional red flags, </w:t>
      </w:r>
      <w:r w:rsidRPr="00355D94">
        <w:rPr>
          <w:rFonts w:ascii="Times New Roman" w:hAnsi="Times New Roman" w:cs="Times New Roman"/>
          <w:u w:val="single"/>
        </w:rPr>
        <w:t>see</w:t>
      </w:r>
      <w:r w:rsidRPr="001F2142">
        <w:rPr>
          <w:rFonts w:ascii="Times New Roman" w:hAnsi="Times New Roman" w:cs="Times New Roman"/>
        </w:rPr>
        <w:t xml:space="preserve"> Warning Signs</w:t>
      </w:r>
      <w:r w:rsidR="00355D94">
        <w:rPr>
          <w:rFonts w:ascii="Times New Roman" w:hAnsi="Times New Roman" w:cs="Times New Roman"/>
        </w:rPr>
        <w:t xml:space="preserve"> </w:t>
      </w:r>
      <w:r w:rsidRPr="001F2142">
        <w:rPr>
          <w:rFonts w:ascii="Times New Roman" w:hAnsi="Times New Roman" w:cs="Times New Roman"/>
        </w:rPr>
        <w:t>- Plan or Policy Non-Quantitative Treatment Limitations (NQTLs) that Require Additional Analysis to Determine Mental Health Parity Compliance</w:t>
      </w:r>
      <w:r>
        <w:rPr>
          <w:rFonts w:ascii="Times New Roman" w:hAnsi="Times New Roman" w:cs="Times New Roman"/>
        </w:rPr>
        <w:t xml:space="preserve"> (June 1, 2016)</w:t>
      </w:r>
      <w:r w:rsidRPr="001F2142">
        <w:rPr>
          <w:rFonts w:ascii="Times New Roman" w:hAnsi="Times New Roman" w:cs="Times New Roman"/>
        </w:rPr>
        <w:t>, available at</w:t>
      </w:r>
      <w:r>
        <w:rPr>
          <w:rFonts w:ascii="Times New Roman" w:hAnsi="Times New Roman" w:cs="Times New Roman"/>
        </w:rPr>
        <w:t>:</w:t>
      </w:r>
      <w:r w:rsidRPr="001F2142">
        <w:rPr>
          <w:rFonts w:ascii="Times New Roman" w:hAnsi="Times New Roman" w:cs="Times New Roman"/>
        </w:rPr>
        <w:t xml:space="preserve"> </w:t>
      </w:r>
      <w:hyperlink r:id="rId10" w:history="1">
        <w:r w:rsidRPr="00A57A3F">
          <w:rPr>
            <w:rStyle w:val="Hyperlink"/>
            <w:rFonts w:ascii="Times New Roman" w:hAnsi="Times New Roman" w:cs="Times New Roman"/>
          </w:rPr>
          <w:t>https://www.dol.gov/sites/default/files/ebsa/laws-and-regulations/laws/mental-health-parity/warning-signs-plan-or-policy-nqtls-that-require-additional-analysis-to-determine-mhpaea-compliance.pdf</w:t>
        </w:r>
      </w:hyperlink>
      <w:r>
        <w:rPr>
          <w:rFonts w:ascii="Times New Roman" w:hAnsi="Times New Roman" w:cs="Times New Roman"/>
        </w:rPr>
        <w:t xml:space="preserve"> and </w:t>
      </w:r>
      <w:hyperlink r:id="rId11" w:history="1">
        <w:r w:rsidRPr="00924681">
          <w:rPr>
            <w:rStyle w:val="Hyperlink"/>
            <w:rFonts w:ascii="Times New Roman" w:hAnsi="Times New Roman" w:cs="Times New Roman"/>
          </w:rPr>
          <w:t>https://www.cms.gov/CCIIO/Resources/Regulations-and-</w:t>
        </w:r>
        <w:r w:rsidRPr="00A57A3F">
          <w:rPr>
            <w:rStyle w:val="Hyperlink"/>
            <w:rFonts w:ascii="Times New Roman" w:hAnsi="Times New Roman" w:cs="Times New Roman"/>
          </w:rPr>
          <w:t>Guidance/Downloads/MHAPEAChecklistWarningSigns.pdf</w:t>
        </w:r>
      </w:hyperlink>
      <w:r w:rsidRPr="001F2142">
        <w:rPr>
          <w:rFonts w:ascii="Times New Roman" w:hAnsi="Times New Roman" w:cs="Times New Roman"/>
        </w:rPr>
        <w:t>.</w:t>
      </w:r>
    </w:p>
  </w:footnote>
  <w:footnote w:id="16">
    <w:p w14:paraId="4E7F7507" w14:textId="32CA202B" w:rsidR="00C1615E" w:rsidRPr="007C56E8" w:rsidRDefault="00C1615E" w:rsidP="00441731">
      <w:pPr>
        <w:pStyle w:val="FootnoteText"/>
        <w:rPr>
          <w:rFonts w:ascii="Times New Roman" w:hAnsi="Times New Roman" w:cs="Times New Roman"/>
        </w:rPr>
      </w:pPr>
      <w:r w:rsidRPr="007C56E8">
        <w:rPr>
          <w:rStyle w:val="FootnoteReference"/>
          <w:rFonts w:ascii="Times New Roman" w:hAnsi="Times New Roman" w:cs="Times New Roman"/>
        </w:rPr>
        <w:footnoteRef/>
      </w:r>
      <w:r w:rsidRPr="007C56E8">
        <w:rPr>
          <w:rFonts w:ascii="Times New Roman" w:hAnsi="Times New Roman" w:cs="Times New Roman"/>
        </w:rPr>
        <w:t xml:space="preserve"> </w:t>
      </w:r>
      <w:r w:rsidRPr="00E52E25">
        <w:rPr>
          <w:rFonts w:ascii="Times New Roman" w:hAnsi="Times New Roman"/>
          <w:u w:val="single"/>
        </w:rPr>
        <w:t>See</w:t>
      </w:r>
      <w:r w:rsidRPr="007C56E8">
        <w:rPr>
          <w:rFonts w:ascii="Times New Roman" w:hAnsi="Times New Roman" w:cs="Times New Roman"/>
        </w:rPr>
        <w:t xml:space="preserve"> Frequently Asked Questions about Mental Health and Substance Use Disorder Parity Implementation and the 21</w:t>
      </w:r>
      <w:r w:rsidRPr="007C56E8">
        <w:rPr>
          <w:rFonts w:ascii="Times New Roman" w:hAnsi="Times New Roman" w:cs="Times New Roman"/>
          <w:vertAlign w:val="superscript"/>
        </w:rPr>
        <w:t>st</w:t>
      </w:r>
      <w:r w:rsidRPr="007C56E8">
        <w:rPr>
          <w:rFonts w:ascii="Times New Roman" w:hAnsi="Times New Roman" w:cs="Times New Roman"/>
        </w:rPr>
        <w:t xml:space="preserve"> Century Cures Act Part 38, available at</w:t>
      </w:r>
    </w:p>
    <w:p w14:paraId="5EAD3F94" w14:textId="47510E27" w:rsidR="00C1615E" w:rsidRDefault="00662391" w:rsidP="00441731">
      <w:pPr>
        <w:pStyle w:val="FootnoteText"/>
      </w:pPr>
      <w:hyperlink r:id="rId12" w:history="1">
        <w:r w:rsidR="00C1615E" w:rsidRPr="00A65C75">
          <w:rPr>
            <w:rStyle w:val="Hyperlink"/>
            <w:rFonts w:ascii="Times New Roman" w:hAnsi="Times New Roman" w:cs="Times New Roman"/>
          </w:rPr>
          <w:t>https://www.dol.gov/sites/default/files/ebsa/about-ebsa/our-activities/resource-center/faqs/aca-part-38.pdf</w:t>
        </w:r>
      </w:hyperlink>
      <w:r w:rsidR="00C1615E" w:rsidRPr="007C56E8">
        <w:rPr>
          <w:rFonts w:ascii="Times New Roman" w:hAnsi="Times New Roman" w:cs="Times New Roman"/>
        </w:rPr>
        <w:t xml:space="preserve"> and </w:t>
      </w:r>
      <w:r w:rsidR="00C1615E" w:rsidRPr="00225016">
        <w:rPr>
          <w:rFonts w:ascii="Times New Roman" w:hAnsi="Times New Roman" w:cs="Times New Roman"/>
        </w:rPr>
        <w:t>https://www.cms.gov/CCIIO/Resources/Fact-Sheets-and-FAQs/Downloads/FAQ-Part-38.pdf</w:t>
      </w:r>
      <w:r w:rsidR="00C1615E">
        <w:rPr>
          <w:rFonts w:ascii="Times New Roman" w:hAnsi="Times New Roman" w:cs="Times New Roman"/>
        </w:rPr>
        <w:t>.</w:t>
      </w:r>
    </w:p>
  </w:footnote>
  <w:footnote w:id="17">
    <w:p w14:paraId="06D3DFDD" w14:textId="7FF89DFD" w:rsidR="00C1615E" w:rsidRPr="00012098" w:rsidRDefault="00C1615E" w:rsidP="006E7884">
      <w:pPr>
        <w:pStyle w:val="FootnoteText"/>
        <w:rPr>
          <w:rFonts w:ascii="Times New Roman" w:hAnsi="Times New Roman" w:cs="Times New Roman"/>
        </w:rPr>
      </w:pPr>
      <w:r w:rsidRPr="00012098">
        <w:rPr>
          <w:rStyle w:val="FootnoteReference"/>
          <w:rFonts w:ascii="Times New Roman" w:hAnsi="Times New Roman" w:cs="Times New Roman"/>
        </w:rPr>
        <w:footnoteRef/>
      </w:r>
      <w:r w:rsidRPr="00012098">
        <w:rPr>
          <w:rFonts w:ascii="Times New Roman" w:hAnsi="Times New Roman" w:cs="Times New Roman"/>
        </w:rPr>
        <w:t xml:space="preserve"> 26 CFR 54.9812-1(c)(4)(ii)</w:t>
      </w:r>
      <w:r>
        <w:rPr>
          <w:rFonts w:ascii="Times New Roman" w:hAnsi="Times New Roman" w:cs="Times New Roman"/>
        </w:rPr>
        <w:t>,</w:t>
      </w:r>
      <w:r w:rsidRPr="00012098">
        <w:rPr>
          <w:rFonts w:ascii="Times New Roman" w:hAnsi="Times New Roman" w:cs="Times New Roman"/>
        </w:rPr>
        <w:t xml:space="preserve"> 29 CFR 2590.712(c)(4)(ii)</w:t>
      </w:r>
      <w:r>
        <w:rPr>
          <w:rFonts w:ascii="Times New Roman" w:hAnsi="Times New Roman" w:cs="Times New Roman"/>
        </w:rPr>
        <w:t>, and</w:t>
      </w:r>
      <w:r w:rsidRPr="00012098">
        <w:rPr>
          <w:rFonts w:ascii="Times New Roman" w:hAnsi="Times New Roman" w:cs="Times New Roman"/>
        </w:rPr>
        <w:t xml:space="preserve"> 45 CFR 146.136(c)(4)(ii).</w:t>
      </w:r>
    </w:p>
  </w:footnote>
  <w:footnote w:id="18">
    <w:p w14:paraId="3067B5D9" w14:textId="5B4C0B85" w:rsidR="00C1615E" w:rsidRPr="000A022C" w:rsidRDefault="00C1615E" w:rsidP="000A022C">
      <w:pPr>
        <w:pStyle w:val="FootnoteText"/>
      </w:pPr>
      <w:r w:rsidRPr="000A022C">
        <w:rPr>
          <w:rStyle w:val="FootnoteReference"/>
          <w:rFonts w:ascii="Times New Roman" w:hAnsi="Times New Roman" w:cs="Times New Roman"/>
        </w:rPr>
        <w:footnoteRef/>
      </w:r>
      <w:r w:rsidRPr="000A022C">
        <w:rPr>
          <w:rFonts w:ascii="Times New Roman" w:hAnsi="Times New Roman" w:cs="Times New Roman"/>
        </w:rPr>
        <w:t xml:space="preserve"> </w:t>
      </w:r>
      <w:r w:rsidR="00161E14" w:rsidRPr="00174286">
        <w:rPr>
          <w:rFonts w:ascii="Times New Roman" w:hAnsi="Times New Roman" w:cs="Times New Roman"/>
          <w:u w:val="single"/>
        </w:rPr>
        <w:t>See</w:t>
      </w:r>
      <w:r w:rsidR="00161E14">
        <w:rPr>
          <w:rFonts w:ascii="Times New Roman" w:hAnsi="Times New Roman" w:cs="Times New Roman"/>
        </w:rPr>
        <w:t xml:space="preserve"> </w:t>
      </w:r>
      <w:r w:rsidR="00161E14" w:rsidRPr="00012098">
        <w:rPr>
          <w:rFonts w:ascii="Times New Roman" w:hAnsi="Times New Roman" w:cs="Times New Roman"/>
        </w:rPr>
        <w:t>26 CFR 54.9812-1</w:t>
      </w:r>
      <w:r w:rsidR="00161E14" w:rsidRPr="00174286">
        <w:rPr>
          <w:rFonts w:ascii="Times New Roman" w:hAnsi="Times New Roman" w:cs="Times New Roman"/>
        </w:rPr>
        <w:t>(c)(2)(ii)(A)</w:t>
      </w:r>
      <w:r w:rsidR="00161E14">
        <w:rPr>
          <w:rFonts w:ascii="Times New Roman" w:hAnsi="Times New Roman" w:cs="Times New Roman"/>
        </w:rPr>
        <w:t>,</w:t>
      </w:r>
      <w:r w:rsidR="00161E14" w:rsidRPr="00012098">
        <w:rPr>
          <w:rFonts w:ascii="Times New Roman" w:hAnsi="Times New Roman" w:cs="Times New Roman"/>
        </w:rPr>
        <w:t xml:space="preserve"> 29 CFR 2590.712</w:t>
      </w:r>
      <w:r w:rsidR="00161E14" w:rsidRPr="00174286">
        <w:rPr>
          <w:rFonts w:ascii="Times New Roman" w:hAnsi="Times New Roman" w:cs="Times New Roman"/>
        </w:rPr>
        <w:t>(c)(2)(ii)(A)</w:t>
      </w:r>
      <w:r w:rsidR="00161E14">
        <w:rPr>
          <w:rFonts w:ascii="Times New Roman" w:hAnsi="Times New Roman" w:cs="Times New Roman"/>
        </w:rPr>
        <w:t>, and</w:t>
      </w:r>
      <w:r w:rsidR="00161E14" w:rsidRPr="00012098">
        <w:rPr>
          <w:rFonts w:ascii="Times New Roman" w:hAnsi="Times New Roman" w:cs="Times New Roman"/>
        </w:rPr>
        <w:t xml:space="preserve"> 45 CFR 146.136</w:t>
      </w:r>
      <w:r w:rsidR="00161E14" w:rsidRPr="00174286">
        <w:rPr>
          <w:rFonts w:ascii="Times New Roman" w:hAnsi="Times New Roman" w:cs="Times New Roman"/>
        </w:rPr>
        <w:t>(c)(2)(ii)(A)</w:t>
      </w:r>
      <w:r w:rsidR="00161E14">
        <w:rPr>
          <w:rFonts w:ascii="Times New Roman" w:hAnsi="Times New Roman" w:cs="Times New Roman"/>
        </w:rPr>
        <w:t xml:space="preserve">.  </w:t>
      </w:r>
      <w:r w:rsidR="00161E14" w:rsidRPr="003C2C8F">
        <w:rPr>
          <w:rFonts w:ascii="Times New Roman" w:hAnsi="Times New Roman" w:cs="Times New Roman"/>
          <w:u w:val="single"/>
        </w:rPr>
        <w:t>See also</w:t>
      </w:r>
      <w:r w:rsidRPr="00520737">
        <w:rPr>
          <w:rFonts w:ascii="Times New Roman" w:hAnsi="Times New Roman" w:cs="Times New Roman"/>
        </w:rPr>
        <w:t xml:space="preserve"> the preamble to the </w:t>
      </w:r>
      <w:r>
        <w:rPr>
          <w:rFonts w:ascii="Times New Roman" w:hAnsi="Times New Roman" w:cs="Times New Roman"/>
        </w:rPr>
        <w:t xml:space="preserve">Departments’ final rules implementing </w:t>
      </w:r>
      <w:r w:rsidRPr="00520737">
        <w:rPr>
          <w:rFonts w:ascii="Times New Roman" w:hAnsi="Times New Roman" w:cs="Times New Roman"/>
        </w:rPr>
        <w:t>MHPAEA</w:t>
      </w:r>
      <w:r w:rsidRPr="008B772C">
        <w:rPr>
          <w:rFonts w:ascii="Times New Roman" w:hAnsi="Times New Roman" w:cs="Times New Roman"/>
        </w:rPr>
        <w:t xml:space="preserve">, </w:t>
      </w:r>
      <w:r w:rsidR="00161E14" w:rsidRPr="008B772C">
        <w:rPr>
          <w:rFonts w:ascii="Times New Roman" w:hAnsi="Times New Roman" w:cs="Times New Roman"/>
        </w:rPr>
        <w:t>which state</w:t>
      </w:r>
      <w:r w:rsidR="001F3669">
        <w:rPr>
          <w:rFonts w:ascii="Times New Roman" w:hAnsi="Times New Roman" w:cs="Times New Roman"/>
        </w:rPr>
        <w:t>s</w:t>
      </w:r>
      <w:r w:rsidR="00161E14" w:rsidRPr="008B772C">
        <w:rPr>
          <w:rFonts w:ascii="Times New Roman" w:hAnsi="Times New Roman" w:cs="Times New Roman"/>
        </w:rPr>
        <w:t xml:space="preserve"> that </w:t>
      </w:r>
      <w:r w:rsidRPr="008B772C">
        <w:rPr>
          <w:rFonts w:ascii="Times New Roman" w:hAnsi="Times New Roman" w:cs="Times New Roman"/>
        </w:rPr>
        <w:t>if</w:t>
      </w:r>
      <w:r>
        <w:rPr>
          <w:rFonts w:ascii="Times New Roman" w:hAnsi="Times New Roman" w:cs="Times New Roman"/>
        </w:rPr>
        <w:t xml:space="preserve"> </w:t>
      </w:r>
      <w:r w:rsidRPr="000A022C">
        <w:rPr>
          <w:rFonts w:ascii="Times New Roman" w:hAnsi="Times New Roman" w:cs="Times New Roman"/>
        </w:rPr>
        <w:t>a plan or issuer classifies care in skilled</w:t>
      </w:r>
      <w:r>
        <w:rPr>
          <w:rFonts w:ascii="Times New Roman" w:hAnsi="Times New Roman" w:cs="Times New Roman"/>
        </w:rPr>
        <w:t xml:space="preserve"> </w:t>
      </w:r>
      <w:r w:rsidRPr="000A022C">
        <w:rPr>
          <w:rFonts w:ascii="Times New Roman" w:hAnsi="Times New Roman" w:cs="Times New Roman"/>
        </w:rPr>
        <w:t>nursing facilities or rehabilitation</w:t>
      </w:r>
      <w:r>
        <w:rPr>
          <w:rFonts w:ascii="Times New Roman" w:hAnsi="Times New Roman" w:cs="Times New Roman"/>
        </w:rPr>
        <w:t xml:space="preserve"> </w:t>
      </w:r>
      <w:r w:rsidRPr="000A022C">
        <w:rPr>
          <w:rFonts w:ascii="Times New Roman" w:hAnsi="Times New Roman" w:cs="Times New Roman"/>
        </w:rPr>
        <w:t>hospitals as inpatient</w:t>
      </w:r>
      <w:r>
        <w:rPr>
          <w:rFonts w:ascii="Times New Roman" w:hAnsi="Times New Roman" w:cs="Times New Roman"/>
        </w:rPr>
        <w:t xml:space="preserve"> </w:t>
      </w:r>
      <w:r w:rsidRPr="000A022C">
        <w:rPr>
          <w:rFonts w:ascii="Times New Roman" w:hAnsi="Times New Roman" w:cs="Times New Roman"/>
        </w:rPr>
        <w:t>benefits, then the</w:t>
      </w:r>
      <w:r>
        <w:rPr>
          <w:rFonts w:ascii="Times New Roman" w:hAnsi="Times New Roman" w:cs="Times New Roman"/>
        </w:rPr>
        <w:t xml:space="preserve"> </w:t>
      </w:r>
      <w:r w:rsidRPr="000A022C">
        <w:rPr>
          <w:rFonts w:ascii="Times New Roman" w:hAnsi="Times New Roman" w:cs="Times New Roman"/>
        </w:rPr>
        <w:t>plan or issuer must likewise treat any</w:t>
      </w:r>
      <w:r>
        <w:rPr>
          <w:rFonts w:ascii="Times New Roman" w:hAnsi="Times New Roman" w:cs="Times New Roman"/>
        </w:rPr>
        <w:t xml:space="preserve"> </w:t>
      </w:r>
      <w:r w:rsidRPr="000A022C">
        <w:rPr>
          <w:rFonts w:ascii="Times New Roman" w:hAnsi="Times New Roman" w:cs="Times New Roman"/>
        </w:rPr>
        <w:t>covered care in residential treatment</w:t>
      </w:r>
      <w:r>
        <w:rPr>
          <w:rFonts w:ascii="Times New Roman" w:hAnsi="Times New Roman" w:cs="Times New Roman"/>
        </w:rPr>
        <w:t xml:space="preserve"> </w:t>
      </w:r>
      <w:r w:rsidRPr="000A022C">
        <w:rPr>
          <w:rFonts w:ascii="Times New Roman" w:hAnsi="Times New Roman" w:cs="Times New Roman"/>
        </w:rPr>
        <w:t xml:space="preserve">facilities for </w:t>
      </w:r>
      <w:r>
        <w:rPr>
          <w:rFonts w:ascii="Times New Roman" w:hAnsi="Times New Roman" w:cs="Times New Roman"/>
        </w:rPr>
        <w:t>MH/SUD</w:t>
      </w:r>
      <w:r w:rsidRPr="000A022C">
        <w:rPr>
          <w:rFonts w:ascii="Times New Roman" w:hAnsi="Times New Roman" w:cs="Times New Roman"/>
        </w:rPr>
        <w:t xml:space="preserve"> </w:t>
      </w:r>
      <w:r>
        <w:rPr>
          <w:rFonts w:ascii="Times New Roman" w:hAnsi="Times New Roman" w:cs="Times New Roman"/>
        </w:rPr>
        <w:t xml:space="preserve">services as an inpatient benefit. </w:t>
      </w:r>
      <w:r w:rsidRPr="000A022C">
        <w:rPr>
          <w:rFonts w:ascii="Times New Roman" w:hAnsi="Times New Roman" w:cs="Times New Roman"/>
        </w:rPr>
        <w:t>In</w:t>
      </w:r>
      <w:r>
        <w:rPr>
          <w:rFonts w:ascii="Times New Roman" w:hAnsi="Times New Roman" w:cs="Times New Roman"/>
        </w:rPr>
        <w:t xml:space="preserve"> </w:t>
      </w:r>
      <w:r w:rsidRPr="000A022C">
        <w:rPr>
          <w:rFonts w:ascii="Times New Roman" w:hAnsi="Times New Roman" w:cs="Times New Roman"/>
        </w:rPr>
        <w:t>addition, if a plan or issuer treats home</w:t>
      </w:r>
      <w:r>
        <w:rPr>
          <w:rFonts w:ascii="Times New Roman" w:hAnsi="Times New Roman" w:cs="Times New Roman"/>
        </w:rPr>
        <w:t xml:space="preserve"> </w:t>
      </w:r>
      <w:r w:rsidRPr="000A022C">
        <w:rPr>
          <w:rFonts w:ascii="Times New Roman" w:hAnsi="Times New Roman" w:cs="Times New Roman"/>
        </w:rPr>
        <w:t>health care as an outpatient benefit,</w:t>
      </w:r>
      <w:r>
        <w:rPr>
          <w:rFonts w:ascii="Times New Roman" w:hAnsi="Times New Roman" w:cs="Times New Roman"/>
        </w:rPr>
        <w:t xml:space="preserve"> </w:t>
      </w:r>
      <w:r w:rsidRPr="000A022C">
        <w:rPr>
          <w:rFonts w:ascii="Times New Roman" w:hAnsi="Times New Roman" w:cs="Times New Roman"/>
        </w:rPr>
        <w:t>then any covered intensive outpatient</w:t>
      </w:r>
      <w:r>
        <w:rPr>
          <w:rFonts w:ascii="Times New Roman" w:hAnsi="Times New Roman" w:cs="Times New Roman"/>
        </w:rPr>
        <w:t xml:space="preserve"> MH/SUD </w:t>
      </w:r>
      <w:r w:rsidRPr="000A022C">
        <w:rPr>
          <w:rFonts w:ascii="Times New Roman" w:hAnsi="Times New Roman" w:cs="Times New Roman"/>
        </w:rPr>
        <w:t>services and partial hospitalization must</w:t>
      </w:r>
      <w:r>
        <w:rPr>
          <w:rFonts w:ascii="Times New Roman" w:hAnsi="Times New Roman" w:cs="Times New Roman"/>
        </w:rPr>
        <w:t xml:space="preserve"> </w:t>
      </w:r>
      <w:r w:rsidRPr="000A022C">
        <w:rPr>
          <w:rFonts w:ascii="Times New Roman" w:hAnsi="Times New Roman" w:cs="Times New Roman"/>
        </w:rPr>
        <w:t>be considered outpatient benefits as</w:t>
      </w:r>
      <w:r>
        <w:rPr>
          <w:rFonts w:ascii="Times New Roman" w:hAnsi="Times New Roman" w:cs="Times New Roman"/>
        </w:rPr>
        <w:t xml:space="preserve"> </w:t>
      </w:r>
      <w:r w:rsidRPr="000A022C">
        <w:rPr>
          <w:rFonts w:ascii="Times New Roman" w:hAnsi="Times New Roman" w:cs="Times New Roman"/>
        </w:rPr>
        <w:t>well.</w:t>
      </w:r>
      <w:r>
        <w:rPr>
          <w:rFonts w:ascii="Times New Roman" w:hAnsi="Times New Roman" w:cs="Times New Roman"/>
        </w:rPr>
        <w:t xml:space="preserve"> </w:t>
      </w:r>
      <w:r w:rsidRPr="000A022C">
        <w:rPr>
          <w:rFonts w:ascii="Times New Roman" w:hAnsi="Times New Roman" w:cs="Times New Roman"/>
        </w:rPr>
        <w:t xml:space="preserve">78 FR </w:t>
      </w:r>
      <w:r>
        <w:rPr>
          <w:rFonts w:ascii="Times New Roman" w:hAnsi="Times New Roman" w:cs="Times New Roman"/>
        </w:rPr>
        <w:t>68240, 68247 (Nov. 13, 2013).</w:t>
      </w:r>
    </w:p>
  </w:footnote>
  <w:footnote w:id="19">
    <w:p w14:paraId="093FC854" w14:textId="77777777" w:rsidR="00C1615E" w:rsidRPr="00966FA1" w:rsidRDefault="00C1615E">
      <w:pPr>
        <w:pStyle w:val="FootnoteText"/>
        <w:rPr>
          <w:rFonts w:ascii="Times New Roman" w:hAnsi="Times New Roman" w:cs="Times New Roman"/>
        </w:rPr>
      </w:pPr>
      <w:r w:rsidRPr="00966FA1">
        <w:rPr>
          <w:rStyle w:val="FootnoteReference"/>
          <w:rFonts w:ascii="Times New Roman" w:hAnsi="Times New Roman" w:cs="Times New Roman"/>
        </w:rPr>
        <w:footnoteRef/>
      </w:r>
      <w:r w:rsidRPr="00966FA1">
        <w:rPr>
          <w:rFonts w:ascii="Times New Roman" w:hAnsi="Times New Roman" w:cs="Times New Roman"/>
        </w:rPr>
        <w:t xml:space="preserve"> </w:t>
      </w:r>
      <w:r w:rsidRPr="00966FA1">
        <w:rPr>
          <w:rFonts w:ascii="Times New Roman" w:hAnsi="Times New Roman" w:cs="Times New Roman"/>
          <w:u w:val="single"/>
        </w:rPr>
        <w:t>See</w:t>
      </w:r>
      <w:r w:rsidRPr="00966FA1">
        <w:rPr>
          <w:rFonts w:ascii="Times New Roman" w:hAnsi="Times New Roman" w:cs="Times New Roman"/>
        </w:rPr>
        <w:t xml:space="preserve"> </w:t>
      </w:r>
      <w:r>
        <w:rPr>
          <w:rFonts w:ascii="Times New Roman" w:hAnsi="Times New Roman" w:cs="Times New Roman"/>
        </w:rPr>
        <w:t xml:space="preserve">26 CFR 54.9812-1(c)(4)(iii), Example 8; </w:t>
      </w:r>
      <w:r w:rsidRPr="00966FA1">
        <w:rPr>
          <w:rFonts w:ascii="Times New Roman" w:hAnsi="Times New Roman" w:cs="Times New Roman"/>
        </w:rPr>
        <w:t xml:space="preserve">29 CFR 2590.712(c)(4)(iii), </w:t>
      </w:r>
      <w:r>
        <w:rPr>
          <w:rFonts w:ascii="Times New Roman" w:hAnsi="Times New Roman" w:cs="Times New Roman"/>
        </w:rPr>
        <w:t>E</w:t>
      </w:r>
      <w:r w:rsidRPr="00966FA1">
        <w:rPr>
          <w:rFonts w:ascii="Times New Roman" w:hAnsi="Times New Roman" w:cs="Times New Roman"/>
        </w:rPr>
        <w:t>xample 8</w:t>
      </w:r>
      <w:r>
        <w:rPr>
          <w:rFonts w:ascii="Times New Roman" w:hAnsi="Times New Roman" w:cs="Times New Roman"/>
        </w:rPr>
        <w:t>, and 45 CFR 146.136(c)(4)(iii), Example 8</w:t>
      </w:r>
      <w:r w:rsidRPr="00966FA1">
        <w:rPr>
          <w:rFonts w:ascii="Times New Roman" w:hAnsi="Times New Roman" w:cs="Times New Roman"/>
        </w:rPr>
        <w:t>.</w:t>
      </w:r>
    </w:p>
  </w:footnote>
  <w:footnote w:id="20">
    <w:p w14:paraId="6EF4E3FA" w14:textId="77777777" w:rsidR="00C1615E" w:rsidRPr="007C56E8" w:rsidRDefault="00C1615E">
      <w:pPr>
        <w:pStyle w:val="FootnoteText"/>
        <w:rPr>
          <w:rFonts w:ascii="Times New Roman" w:hAnsi="Times New Roman" w:cs="Times New Roman"/>
        </w:rPr>
      </w:pPr>
      <w:r w:rsidRPr="007C56E8">
        <w:rPr>
          <w:rStyle w:val="FootnoteReference"/>
          <w:rFonts w:ascii="Times New Roman" w:hAnsi="Times New Roman" w:cs="Times New Roman"/>
        </w:rPr>
        <w:footnoteRef/>
      </w:r>
      <w:r w:rsidRPr="007C56E8">
        <w:rPr>
          <w:rFonts w:ascii="Times New Roman" w:hAnsi="Times New Roman" w:cs="Times New Roman"/>
        </w:rPr>
        <w:t xml:space="preserve"> 26 CFR 54.9812-1(d)(1), 29 CFR 2590.712(d)(1), 45 CFR 146.136(d)(1) and 147.160.</w:t>
      </w:r>
    </w:p>
  </w:footnote>
  <w:footnote w:id="21">
    <w:p w14:paraId="43DAE721" w14:textId="77777777" w:rsidR="00C1615E" w:rsidRPr="007C56E8" w:rsidRDefault="00C1615E">
      <w:pPr>
        <w:pStyle w:val="FootnoteText"/>
        <w:rPr>
          <w:rFonts w:ascii="Times New Roman" w:hAnsi="Times New Roman" w:cs="Times New Roman"/>
        </w:rPr>
      </w:pPr>
      <w:r w:rsidRPr="007C56E8">
        <w:rPr>
          <w:rStyle w:val="FootnoteReference"/>
          <w:rFonts w:ascii="Times New Roman" w:hAnsi="Times New Roman" w:cs="Times New Roman"/>
        </w:rPr>
        <w:footnoteRef/>
      </w:r>
      <w:r w:rsidRPr="007C56E8">
        <w:rPr>
          <w:rFonts w:ascii="Times New Roman" w:hAnsi="Times New Roman" w:cs="Times New Roman"/>
        </w:rPr>
        <w:t xml:space="preserve"> 26 CFR 54.9812-1(d)(2), 29 CFR 2590.712(d)(2), 45 CFR 146.136(d)(2) and 147.160.</w:t>
      </w:r>
    </w:p>
  </w:footnote>
  <w:footnote w:id="22">
    <w:p w14:paraId="414C322B" w14:textId="77777777" w:rsidR="00B652F8" w:rsidRPr="002D52C1" w:rsidRDefault="00B652F8" w:rsidP="00B652F8">
      <w:pPr>
        <w:pStyle w:val="FootnoteText"/>
        <w:rPr>
          <w:rFonts w:ascii="Times New Roman" w:hAnsi="Times New Roman" w:cs="Times New Roman"/>
        </w:rPr>
      </w:pPr>
      <w:r w:rsidRPr="002D52C1">
        <w:rPr>
          <w:rStyle w:val="FootnoteReference"/>
          <w:rFonts w:ascii="Times New Roman" w:hAnsi="Times New Roman" w:cs="Times New Roman"/>
        </w:rPr>
        <w:footnoteRef/>
      </w:r>
      <w:r w:rsidRPr="002D52C1">
        <w:rPr>
          <w:rFonts w:ascii="Times New Roman" w:hAnsi="Times New Roman" w:cs="Times New Roman"/>
        </w:rPr>
        <w:t xml:space="preserve"> See Advisory Opinion 96-14A</w:t>
      </w:r>
      <w:r>
        <w:rPr>
          <w:rFonts w:ascii="Times New Roman" w:hAnsi="Times New Roman" w:cs="Times New Roman"/>
        </w:rPr>
        <w:t xml:space="preserve">, available at </w:t>
      </w:r>
      <w:r w:rsidRPr="00300FCD">
        <w:rPr>
          <w:rFonts w:ascii="Times New Roman" w:hAnsi="Times New Roman" w:cs="Times New Roman"/>
        </w:rPr>
        <w:t>https://www.dol.gov/agencies/ebsa/employers-and-advisers/guidance/advisory-opinions</w:t>
      </w:r>
      <w:r>
        <w:rPr>
          <w:rFonts w:ascii="Times New Roman" w:hAnsi="Times New Roman" w:cs="Times New Roman"/>
        </w:rPr>
        <w:t>.</w:t>
      </w:r>
    </w:p>
  </w:footnote>
  <w:footnote w:id="23">
    <w:p w14:paraId="68F5EE26" w14:textId="6DAE8C64" w:rsidR="00B652F8" w:rsidRPr="00FD61F7" w:rsidRDefault="00B652F8" w:rsidP="00B652F8">
      <w:pPr>
        <w:pStyle w:val="FootnoteText"/>
        <w:rPr>
          <w:rFonts w:ascii="Times New Roman" w:hAnsi="Times New Roman" w:cs="Times New Roman"/>
        </w:rPr>
      </w:pPr>
      <w:r w:rsidRPr="00FD61F7">
        <w:rPr>
          <w:rStyle w:val="FootnoteReference"/>
          <w:rFonts w:ascii="Times New Roman" w:hAnsi="Times New Roman" w:cs="Times New Roman"/>
        </w:rPr>
        <w:footnoteRef/>
      </w:r>
      <w:r w:rsidRPr="00FD61F7">
        <w:rPr>
          <w:rFonts w:ascii="Times New Roman" w:hAnsi="Times New Roman" w:cs="Times New Roman"/>
        </w:rPr>
        <w:t xml:space="preserve"> </w:t>
      </w:r>
      <w:r w:rsidR="00B55E7D">
        <w:rPr>
          <w:rFonts w:ascii="Times New Roman" w:hAnsi="Times New Roman" w:cs="Times New Roman"/>
        </w:rPr>
        <w:t>A d</w:t>
      </w:r>
      <w:r>
        <w:rPr>
          <w:rFonts w:ascii="Times New Roman" w:hAnsi="Times New Roman" w:cs="Times New Roman"/>
        </w:rPr>
        <w:t xml:space="preserve">ocuments, record, </w:t>
      </w:r>
      <w:r w:rsidR="00B55E7D">
        <w:rPr>
          <w:rFonts w:ascii="Times New Roman" w:hAnsi="Times New Roman" w:cs="Times New Roman"/>
        </w:rPr>
        <w:t>or</w:t>
      </w:r>
      <w:r>
        <w:rPr>
          <w:rFonts w:ascii="Times New Roman" w:hAnsi="Times New Roman" w:cs="Times New Roman"/>
        </w:rPr>
        <w:t xml:space="preserve"> other information is considered “relevant” for a group health plan under </w:t>
      </w:r>
      <w:r w:rsidRPr="00300FCD">
        <w:rPr>
          <w:rFonts w:ascii="Times New Roman" w:hAnsi="Times New Roman" w:cs="Times New Roman"/>
        </w:rPr>
        <w:t>29 CFR 2560.503-1</w:t>
      </w:r>
      <w:r>
        <w:rPr>
          <w:rFonts w:ascii="Times New Roman" w:hAnsi="Times New Roman" w:cs="Times New Roman"/>
        </w:rPr>
        <w:t>(m)(8) if it (i) was relied upon in making the benefit determination; (ii) was submitted, considered, or generated in the course of making the benefit determination, without regard to whether such document</w:t>
      </w:r>
      <w:r w:rsidRPr="00DE2C4E">
        <w:rPr>
          <w:rFonts w:ascii="Times New Roman" w:hAnsi="Times New Roman" w:cs="Times New Roman"/>
        </w:rPr>
        <w:t>, record, or other information was relied upon in making the benefit determination;</w:t>
      </w:r>
      <w:r>
        <w:rPr>
          <w:rFonts w:ascii="Times New Roman" w:hAnsi="Times New Roman" w:cs="Times New Roman"/>
        </w:rPr>
        <w:t xml:space="preserve"> (iii) d</w:t>
      </w:r>
      <w:r w:rsidRPr="00DE2C4E">
        <w:rPr>
          <w:rFonts w:ascii="Times New Roman" w:hAnsi="Times New Roman" w:cs="Times New Roman"/>
        </w:rPr>
        <w:t xml:space="preserve">emonstrates compliance with the administrative processes and safeguards required </w:t>
      </w:r>
      <w:r>
        <w:rPr>
          <w:rFonts w:ascii="Times New Roman" w:hAnsi="Times New Roman" w:cs="Times New Roman"/>
        </w:rPr>
        <w:t>to ensure and verify that claims are decided in accordance with governing plan documents and consistently with similar claims</w:t>
      </w:r>
      <w:r w:rsidRPr="00DE2C4E">
        <w:rPr>
          <w:rFonts w:ascii="Times New Roman" w:hAnsi="Times New Roman" w:cs="Times New Roman"/>
        </w:rPr>
        <w:t xml:space="preserve">; or (iv) constitutes a statement of </w:t>
      </w:r>
      <w:r>
        <w:rPr>
          <w:rFonts w:ascii="Times New Roman" w:hAnsi="Times New Roman" w:cs="Times New Roman"/>
        </w:rPr>
        <w:t xml:space="preserve">plan </w:t>
      </w:r>
      <w:r w:rsidRPr="00DE2C4E">
        <w:rPr>
          <w:rFonts w:ascii="Times New Roman" w:hAnsi="Times New Roman" w:cs="Times New Roman"/>
        </w:rPr>
        <w:t xml:space="preserve">policy or guidance concerning the denied treatment option or benefit for the </w:t>
      </w:r>
      <w:r w:rsidR="00355D94" w:rsidRPr="00DE2C4E">
        <w:rPr>
          <w:rFonts w:ascii="Times New Roman" w:hAnsi="Times New Roman" w:cs="Times New Roman"/>
        </w:rPr>
        <w:t>claimant</w:t>
      </w:r>
      <w:r w:rsidR="00355D94">
        <w:rPr>
          <w:rFonts w:ascii="Times New Roman" w:hAnsi="Times New Roman" w:cs="Times New Roman"/>
        </w:rPr>
        <w:t>’</w:t>
      </w:r>
      <w:r w:rsidR="00355D94" w:rsidRPr="00DE2C4E">
        <w:rPr>
          <w:rFonts w:ascii="Times New Roman" w:hAnsi="Times New Roman" w:cs="Times New Roman"/>
        </w:rPr>
        <w:t xml:space="preserve">s </w:t>
      </w:r>
      <w:r w:rsidRPr="00DE2C4E">
        <w:rPr>
          <w:rFonts w:ascii="Times New Roman" w:hAnsi="Times New Roman" w:cs="Times New Roman"/>
        </w:rPr>
        <w:t>diagnosis, without regard to whether such advice or statement was relied upon in ma</w:t>
      </w:r>
      <w:r>
        <w:rPr>
          <w:rFonts w:ascii="Times New Roman" w:hAnsi="Times New Roman" w:cs="Times New Roman"/>
        </w:rPr>
        <w:t>king the benefit determination.</w:t>
      </w:r>
    </w:p>
  </w:footnote>
  <w:footnote w:id="24">
    <w:p w14:paraId="3FE1B9D3" w14:textId="77777777" w:rsidR="00C1615E" w:rsidRPr="007C56E8" w:rsidRDefault="00C1615E" w:rsidP="00781BC0">
      <w:pPr>
        <w:pStyle w:val="FootnoteText"/>
        <w:rPr>
          <w:rFonts w:ascii="Times New Roman" w:hAnsi="Times New Roman" w:cs="Times New Roman"/>
        </w:rPr>
      </w:pPr>
      <w:r w:rsidRPr="007C56E8">
        <w:rPr>
          <w:rStyle w:val="FootnoteReference"/>
          <w:rFonts w:ascii="Times New Roman" w:hAnsi="Times New Roman" w:cs="Times New Roman"/>
        </w:rPr>
        <w:footnoteRef/>
      </w:r>
      <w:r w:rsidRPr="007C56E8">
        <w:rPr>
          <w:rFonts w:ascii="Times New Roman" w:hAnsi="Times New Roman" w:cs="Times New Roman"/>
        </w:rPr>
        <w:t xml:space="preserve"> </w:t>
      </w:r>
      <w:r w:rsidRPr="00E52E25">
        <w:rPr>
          <w:rFonts w:ascii="Times New Roman" w:hAnsi="Times New Roman"/>
          <w:u w:val="single"/>
        </w:rPr>
        <w:t>See</w:t>
      </w:r>
      <w:r w:rsidRPr="007C56E8">
        <w:rPr>
          <w:rFonts w:ascii="Times New Roman" w:hAnsi="Times New Roman" w:cs="Times New Roman"/>
        </w:rPr>
        <w:t xml:space="preserve"> FAQs about Affordable Care Act Implementation (Part XVII) and Mental Health Parity </w:t>
      </w:r>
    </w:p>
    <w:p w14:paraId="51A2AF84" w14:textId="7FD1F355" w:rsidR="00C1615E" w:rsidRPr="007C56E8" w:rsidRDefault="00C1615E" w:rsidP="00781BC0">
      <w:pPr>
        <w:pStyle w:val="FootnoteText"/>
        <w:rPr>
          <w:rFonts w:ascii="Times New Roman" w:hAnsi="Times New Roman" w:cs="Times New Roman"/>
        </w:rPr>
      </w:pPr>
      <w:r w:rsidRPr="007C56E8">
        <w:rPr>
          <w:rFonts w:ascii="Times New Roman" w:hAnsi="Times New Roman" w:cs="Times New Roman"/>
        </w:rPr>
        <w:t xml:space="preserve">Implementation, available at </w:t>
      </w:r>
      <w:hyperlink r:id="rId13" w:history="1">
        <w:r w:rsidR="00BA7C57" w:rsidRPr="00EA7BD6">
          <w:rPr>
            <w:rStyle w:val="Hyperlink"/>
            <w:rFonts w:ascii="Times New Roman" w:hAnsi="Times New Roman" w:cs="Times New Roman"/>
          </w:rPr>
          <w:t>http://www.dol.gov/ebsa/faqs/faq aca17.html</w:t>
        </w:r>
      </w:hyperlink>
      <w:r w:rsidR="00BA7C57">
        <w:rPr>
          <w:rFonts w:ascii="Times New Roman" w:hAnsi="Times New Roman" w:cs="Times New Roman"/>
        </w:rPr>
        <w:t xml:space="preserve"> </w:t>
      </w:r>
      <w:r w:rsidRPr="007C56E8">
        <w:rPr>
          <w:rFonts w:ascii="Times New Roman" w:hAnsi="Times New Roman" w:cs="Times New Roman"/>
        </w:rPr>
        <w:t xml:space="preserve">and </w:t>
      </w:r>
      <w:hyperlink r:id="rId14" w:history="1">
        <w:r w:rsidRPr="007C56E8">
          <w:rPr>
            <w:rStyle w:val="Hyperlink"/>
            <w:rFonts w:ascii="Times New Roman" w:hAnsi="Times New Roman" w:cs="Times New Roman"/>
          </w:rPr>
          <w:t>https://www.cms.gov/CCIIO/Resources/Fact-Sheets-and-FAQs/aca_implementation_faqs17.html</w:t>
        </w:r>
      </w:hyperlink>
      <w:r w:rsidRPr="007C56E8">
        <w:rPr>
          <w:rFonts w:ascii="Times New Roman" w:hAnsi="Times New Roman" w:cs="Times New Roman"/>
        </w:rPr>
        <w:t>.</w:t>
      </w:r>
    </w:p>
    <w:p w14:paraId="693428F4" w14:textId="77777777" w:rsidR="00C1615E" w:rsidRDefault="00C1615E" w:rsidP="00781BC0">
      <w:pPr>
        <w:pStyle w:val="FootnoteText"/>
      </w:pPr>
    </w:p>
  </w:footnote>
  <w:footnote w:id="25">
    <w:p w14:paraId="588D1624" w14:textId="0D2E9C03" w:rsidR="00443FA0" w:rsidRDefault="00443FA0">
      <w:pPr>
        <w:pStyle w:val="FootnoteText"/>
      </w:pPr>
      <w:r>
        <w:rPr>
          <w:rStyle w:val="FootnoteReference"/>
        </w:rPr>
        <w:footnoteRef/>
      </w:r>
      <w:r>
        <w:t xml:space="preserve"> </w:t>
      </w:r>
      <w:r w:rsidRPr="006A452F">
        <w:rPr>
          <w:rFonts w:ascii="Times New Roman" w:hAnsi="Times New Roman" w:cs="Times New Roman"/>
          <w:bCs/>
        </w:rPr>
        <w:t>29 CFR</w:t>
      </w:r>
      <w:r w:rsidRPr="006A452F">
        <w:rPr>
          <w:rFonts w:ascii="Times New Roman" w:hAnsi="Times New Roman" w:cs="Times New Roman"/>
        </w:rPr>
        <w:t> 2520.104b-1(c)</w:t>
      </w:r>
      <w:r>
        <w:rPr>
          <w:rFonts w:ascii="Times New Roman" w:hAnsi="Times New Roman" w:cs="Times New Roman"/>
        </w:rPr>
        <w:t>.</w:t>
      </w:r>
    </w:p>
  </w:footnote>
  <w:footnote w:id="26">
    <w:p w14:paraId="47762DD4" w14:textId="7CD422BF" w:rsidR="00C1615E" w:rsidRPr="00D448CC" w:rsidRDefault="00C1615E">
      <w:pPr>
        <w:pStyle w:val="FootnoteText"/>
        <w:rPr>
          <w:rFonts w:ascii="Times New Roman" w:hAnsi="Times New Roman" w:cs="Times New Roman"/>
        </w:rPr>
      </w:pPr>
      <w:r w:rsidRPr="00D448CC">
        <w:rPr>
          <w:rStyle w:val="FootnoteReference"/>
          <w:rFonts w:ascii="Times New Roman" w:hAnsi="Times New Roman" w:cs="Times New Roman"/>
        </w:rPr>
        <w:footnoteRef/>
      </w:r>
      <w:r w:rsidRPr="00D448CC">
        <w:rPr>
          <w:rFonts w:ascii="Times New Roman" w:hAnsi="Times New Roman" w:cs="Times New Roman"/>
        </w:rPr>
        <w:t xml:space="preserve"> </w:t>
      </w:r>
      <w:r w:rsidR="001F3669">
        <w:rPr>
          <w:rFonts w:ascii="Times New Roman" w:hAnsi="Times New Roman" w:cs="Times New Roman"/>
        </w:rPr>
        <w:t xml:space="preserve">26 CFR 54.9815-2715(a)(2)(K), 29 CFR 2590.715-2715(a)(2)(K), </w:t>
      </w:r>
      <w:r w:rsidR="001F3669" w:rsidRPr="00D448CC">
        <w:rPr>
          <w:rFonts w:ascii="Times New Roman" w:hAnsi="Times New Roman" w:cs="Times New Roman"/>
        </w:rPr>
        <w:t>45 CFR 147.200(a)(2)</w:t>
      </w:r>
      <w:r w:rsidR="001F3669">
        <w:rPr>
          <w:rFonts w:ascii="Times New Roman" w:hAnsi="Times New Roman" w:cs="Times New Roman"/>
        </w:rPr>
        <w:t>(K)</w:t>
      </w:r>
      <w:r w:rsidRPr="00D448CC">
        <w:rPr>
          <w:rFonts w:ascii="Times New Roman" w:hAnsi="Times New Roman" w:cs="Times New Roman"/>
        </w:rPr>
        <w:t>.</w:t>
      </w:r>
    </w:p>
  </w:footnote>
  <w:footnote w:id="27">
    <w:p w14:paraId="3DCFD069" w14:textId="362F1E91" w:rsidR="00C1615E" w:rsidRPr="00D00577" w:rsidRDefault="00C1615E">
      <w:pPr>
        <w:pStyle w:val="FootnoteText"/>
        <w:rPr>
          <w:rFonts w:ascii="Times New Roman" w:hAnsi="Times New Roman" w:cs="Times New Roman"/>
        </w:rPr>
      </w:pPr>
      <w:r w:rsidRPr="00D00577">
        <w:rPr>
          <w:rStyle w:val="FootnoteReference"/>
          <w:rFonts w:ascii="Times New Roman" w:hAnsi="Times New Roman" w:cs="Times New Roman"/>
        </w:rPr>
        <w:footnoteRef/>
      </w:r>
      <w:r w:rsidRPr="00D00577">
        <w:rPr>
          <w:rFonts w:ascii="Times New Roman" w:hAnsi="Times New Roman" w:cs="Times New Roman"/>
        </w:rPr>
        <w:t xml:space="preserve"> 45 CFR 156.156.230(b)</w:t>
      </w:r>
      <w:r w:rsidR="001F3669">
        <w:rPr>
          <w:rFonts w:ascii="Times New Roman" w:hAnsi="Times New Roman" w:cs="Times New Roman"/>
        </w:rPr>
        <w:t>(2)</w:t>
      </w:r>
      <w:r w:rsidRPr="00D00577">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D794D"/>
    <w:multiLevelType w:val="hybridMultilevel"/>
    <w:tmpl w:val="B700F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3F5803"/>
    <w:multiLevelType w:val="hybridMultilevel"/>
    <w:tmpl w:val="F4644E92"/>
    <w:lvl w:ilvl="0" w:tplc="A634C998">
      <w:start w:val="1"/>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oNotDisplayPageBoundaries/>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0A3"/>
    <w:rsid w:val="00000A53"/>
    <w:rsid w:val="000063DD"/>
    <w:rsid w:val="0001208E"/>
    <w:rsid w:val="00012098"/>
    <w:rsid w:val="000126EF"/>
    <w:rsid w:val="000153AD"/>
    <w:rsid w:val="00020F6A"/>
    <w:rsid w:val="00022DCF"/>
    <w:rsid w:val="000236EA"/>
    <w:rsid w:val="000342BE"/>
    <w:rsid w:val="000360A1"/>
    <w:rsid w:val="000378BA"/>
    <w:rsid w:val="00041D9A"/>
    <w:rsid w:val="00042319"/>
    <w:rsid w:val="00043A0D"/>
    <w:rsid w:val="00045373"/>
    <w:rsid w:val="00047ED5"/>
    <w:rsid w:val="0005077C"/>
    <w:rsid w:val="0005339F"/>
    <w:rsid w:val="00057E98"/>
    <w:rsid w:val="00070FA3"/>
    <w:rsid w:val="00074EEC"/>
    <w:rsid w:val="000756B2"/>
    <w:rsid w:val="00076A07"/>
    <w:rsid w:val="00080E27"/>
    <w:rsid w:val="0008563D"/>
    <w:rsid w:val="0008664B"/>
    <w:rsid w:val="00090076"/>
    <w:rsid w:val="00090BE1"/>
    <w:rsid w:val="00090E70"/>
    <w:rsid w:val="00092BC5"/>
    <w:rsid w:val="00095DB2"/>
    <w:rsid w:val="000A022C"/>
    <w:rsid w:val="000A1A72"/>
    <w:rsid w:val="000A21AF"/>
    <w:rsid w:val="000A3D06"/>
    <w:rsid w:val="000A6242"/>
    <w:rsid w:val="000B1CD2"/>
    <w:rsid w:val="000B4B86"/>
    <w:rsid w:val="000C0E6B"/>
    <w:rsid w:val="000C54C9"/>
    <w:rsid w:val="000C5816"/>
    <w:rsid w:val="000D0071"/>
    <w:rsid w:val="000D116D"/>
    <w:rsid w:val="000D44D5"/>
    <w:rsid w:val="000D6FA5"/>
    <w:rsid w:val="000D733C"/>
    <w:rsid w:val="000D7D15"/>
    <w:rsid w:val="000E0EB5"/>
    <w:rsid w:val="000E21D1"/>
    <w:rsid w:val="000F6605"/>
    <w:rsid w:val="0010305A"/>
    <w:rsid w:val="001037A1"/>
    <w:rsid w:val="00104334"/>
    <w:rsid w:val="0011089B"/>
    <w:rsid w:val="00113E61"/>
    <w:rsid w:val="00116698"/>
    <w:rsid w:val="00121B57"/>
    <w:rsid w:val="00122304"/>
    <w:rsid w:val="00122F2E"/>
    <w:rsid w:val="00124AF7"/>
    <w:rsid w:val="0013079D"/>
    <w:rsid w:val="00136973"/>
    <w:rsid w:val="00136F46"/>
    <w:rsid w:val="0014386F"/>
    <w:rsid w:val="00145F5C"/>
    <w:rsid w:val="00151060"/>
    <w:rsid w:val="00152C6C"/>
    <w:rsid w:val="00152EFD"/>
    <w:rsid w:val="00157717"/>
    <w:rsid w:val="001600EF"/>
    <w:rsid w:val="00160FBC"/>
    <w:rsid w:val="00161E14"/>
    <w:rsid w:val="001633EC"/>
    <w:rsid w:val="00165DE7"/>
    <w:rsid w:val="00166E33"/>
    <w:rsid w:val="00172B67"/>
    <w:rsid w:val="00173035"/>
    <w:rsid w:val="00175882"/>
    <w:rsid w:val="00180258"/>
    <w:rsid w:val="00183453"/>
    <w:rsid w:val="00185072"/>
    <w:rsid w:val="00191A2C"/>
    <w:rsid w:val="00195215"/>
    <w:rsid w:val="001960E7"/>
    <w:rsid w:val="00197505"/>
    <w:rsid w:val="001A1F4A"/>
    <w:rsid w:val="001A3ABC"/>
    <w:rsid w:val="001B0837"/>
    <w:rsid w:val="001B2E0E"/>
    <w:rsid w:val="001B4501"/>
    <w:rsid w:val="001B707F"/>
    <w:rsid w:val="001C3B43"/>
    <w:rsid w:val="001C49DE"/>
    <w:rsid w:val="001D1370"/>
    <w:rsid w:val="001D2A60"/>
    <w:rsid w:val="001D6881"/>
    <w:rsid w:val="001E0109"/>
    <w:rsid w:val="001E0770"/>
    <w:rsid w:val="001E2CC1"/>
    <w:rsid w:val="001E38DD"/>
    <w:rsid w:val="001F2138"/>
    <w:rsid w:val="001F2142"/>
    <w:rsid w:val="001F272F"/>
    <w:rsid w:val="001F309F"/>
    <w:rsid w:val="001F3669"/>
    <w:rsid w:val="001F4397"/>
    <w:rsid w:val="001F78CD"/>
    <w:rsid w:val="0020079A"/>
    <w:rsid w:val="00205BC1"/>
    <w:rsid w:val="00206A84"/>
    <w:rsid w:val="0021047A"/>
    <w:rsid w:val="0021415C"/>
    <w:rsid w:val="0021425B"/>
    <w:rsid w:val="00214CA0"/>
    <w:rsid w:val="00216DB9"/>
    <w:rsid w:val="00225016"/>
    <w:rsid w:val="002309B6"/>
    <w:rsid w:val="00230E40"/>
    <w:rsid w:val="00231367"/>
    <w:rsid w:val="00232673"/>
    <w:rsid w:val="0024516F"/>
    <w:rsid w:val="00251B2A"/>
    <w:rsid w:val="0025411F"/>
    <w:rsid w:val="002543A2"/>
    <w:rsid w:val="002612B9"/>
    <w:rsid w:val="00261304"/>
    <w:rsid w:val="002625BA"/>
    <w:rsid w:val="00263EB2"/>
    <w:rsid w:val="00264B48"/>
    <w:rsid w:val="00265E42"/>
    <w:rsid w:val="00267C56"/>
    <w:rsid w:val="00275BBF"/>
    <w:rsid w:val="002832FA"/>
    <w:rsid w:val="0029040A"/>
    <w:rsid w:val="002923B9"/>
    <w:rsid w:val="00292465"/>
    <w:rsid w:val="00292D78"/>
    <w:rsid w:val="00293D8B"/>
    <w:rsid w:val="002944BD"/>
    <w:rsid w:val="002944E8"/>
    <w:rsid w:val="002973FD"/>
    <w:rsid w:val="002A18FF"/>
    <w:rsid w:val="002A6C4D"/>
    <w:rsid w:val="002A7AEE"/>
    <w:rsid w:val="002B09B2"/>
    <w:rsid w:val="002B3C43"/>
    <w:rsid w:val="002B6331"/>
    <w:rsid w:val="002C5284"/>
    <w:rsid w:val="002C6A06"/>
    <w:rsid w:val="002D4DCC"/>
    <w:rsid w:val="002E0948"/>
    <w:rsid w:val="002E1740"/>
    <w:rsid w:val="002F0D4E"/>
    <w:rsid w:val="002F12EB"/>
    <w:rsid w:val="002F689E"/>
    <w:rsid w:val="002F6905"/>
    <w:rsid w:val="002F69C9"/>
    <w:rsid w:val="00301027"/>
    <w:rsid w:val="0030239D"/>
    <w:rsid w:val="00305AE2"/>
    <w:rsid w:val="00313B38"/>
    <w:rsid w:val="00314B19"/>
    <w:rsid w:val="003245E9"/>
    <w:rsid w:val="00334A4B"/>
    <w:rsid w:val="00337C92"/>
    <w:rsid w:val="003404F7"/>
    <w:rsid w:val="00353370"/>
    <w:rsid w:val="00355D94"/>
    <w:rsid w:val="0036476A"/>
    <w:rsid w:val="003651BE"/>
    <w:rsid w:val="00367631"/>
    <w:rsid w:val="0037313F"/>
    <w:rsid w:val="00375DF7"/>
    <w:rsid w:val="00380BBD"/>
    <w:rsid w:val="0038223B"/>
    <w:rsid w:val="0038270F"/>
    <w:rsid w:val="00382B67"/>
    <w:rsid w:val="003833CD"/>
    <w:rsid w:val="00384C1C"/>
    <w:rsid w:val="00392C9E"/>
    <w:rsid w:val="003931BB"/>
    <w:rsid w:val="00393313"/>
    <w:rsid w:val="00394802"/>
    <w:rsid w:val="003A083A"/>
    <w:rsid w:val="003A09DE"/>
    <w:rsid w:val="003A0DAE"/>
    <w:rsid w:val="003B3621"/>
    <w:rsid w:val="003B5375"/>
    <w:rsid w:val="003B66D8"/>
    <w:rsid w:val="003B7986"/>
    <w:rsid w:val="003C2C8F"/>
    <w:rsid w:val="003D1126"/>
    <w:rsid w:val="003D14B8"/>
    <w:rsid w:val="003D7D07"/>
    <w:rsid w:val="003D7DAC"/>
    <w:rsid w:val="003E06D1"/>
    <w:rsid w:val="003E0936"/>
    <w:rsid w:val="003E231B"/>
    <w:rsid w:val="003E4156"/>
    <w:rsid w:val="003F11A2"/>
    <w:rsid w:val="003F5D62"/>
    <w:rsid w:val="003F6A25"/>
    <w:rsid w:val="0040419E"/>
    <w:rsid w:val="00404352"/>
    <w:rsid w:val="0040556B"/>
    <w:rsid w:val="00406027"/>
    <w:rsid w:val="00406455"/>
    <w:rsid w:val="004077A7"/>
    <w:rsid w:val="00413C91"/>
    <w:rsid w:val="00414E37"/>
    <w:rsid w:val="004159C9"/>
    <w:rsid w:val="0042062B"/>
    <w:rsid w:val="00426682"/>
    <w:rsid w:val="004333B0"/>
    <w:rsid w:val="00437DCB"/>
    <w:rsid w:val="00441731"/>
    <w:rsid w:val="00441929"/>
    <w:rsid w:val="004437E9"/>
    <w:rsid w:val="00443FA0"/>
    <w:rsid w:val="00446C92"/>
    <w:rsid w:val="00447670"/>
    <w:rsid w:val="00450280"/>
    <w:rsid w:val="00452D6A"/>
    <w:rsid w:val="0046399C"/>
    <w:rsid w:val="004662B0"/>
    <w:rsid w:val="00474E9A"/>
    <w:rsid w:val="004800AA"/>
    <w:rsid w:val="0048109E"/>
    <w:rsid w:val="0048147F"/>
    <w:rsid w:val="00482049"/>
    <w:rsid w:val="00482603"/>
    <w:rsid w:val="004872D7"/>
    <w:rsid w:val="004907A7"/>
    <w:rsid w:val="0049130D"/>
    <w:rsid w:val="00497B01"/>
    <w:rsid w:val="004A390B"/>
    <w:rsid w:val="004A3B45"/>
    <w:rsid w:val="004A42C9"/>
    <w:rsid w:val="004A7E15"/>
    <w:rsid w:val="004B3AE2"/>
    <w:rsid w:val="004C5067"/>
    <w:rsid w:val="004C7951"/>
    <w:rsid w:val="004D29A2"/>
    <w:rsid w:val="004D4849"/>
    <w:rsid w:val="004D5AA8"/>
    <w:rsid w:val="004D7F2E"/>
    <w:rsid w:val="004E6134"/>
    <w:rsid w:val="004F258A"/>
    <w:rsid w:val="004F7FEE"/>
    <w:rsid w:val="00501F66"/>
    <w:rsid w:val="00502752"/>
    <w:rsid w:val="00503280"/>
    <w:rsid w:val="005044C7"/>
    <w:rsid w:val="00510AFF"/>
    <w:rsid w:val="00514C6E"/>
    <w:rsid w:val="00515454"/>
    <w:rsid w:val="00520737"/>
    <w:rsid w:val="00520D66"/>
    <w:rsid w:val="00525CAB"/>
    <w:rsid w:val="005328B0"/>
    <w:rsid w:val="00535718"/>
    <w:rsid w:val="00536BAF"/>
    <w:rsid w:val="0053759B"/>
    <w:rsid w:val="0054202D"/>
    <w:rsid w:val="00542E10"/>
    <w:rsid w:val="00547FBC"/>
    <w:rsid w:val="0055041B"/>
    <w:rsid w:val="00551642"/>
    <w:rsid w:val="00552E34"/>
    <w:rsid w:val="00556B7F"/>
    <w:rsid w:val="0055734C"/>
    <w:rsid w:val="0056274A"/>
    <w:rsid w:val="005774E8"/>
    <w:rsid w:val="00583D9D"/>
    <w:rsid w:val="0058721F"/>
    <w:rsid w:val="0059415F"/>
    <w:rsid w:val="00595251"/>
    <w:rsid w:val="005A0BAF"/>
    <w:rsid w:val="005A2AD3"/>
    <w:rsid w:val="005B0F7C"/>
    <w:rsid w:val="005B1101"/>
    <w:rsid w:val="005B717E"/>
    <w:rsid w:val="005C025A"/>
    <w:rsid w:val="005C4DDC"/>
    <w:rsid w:val="005C6608"/>
    <w:rsid w:val="005C6FDC"/>
    <w:rsid w:val="005D211F"/>
    <w:rsid w:val="005D2F7A"/>
    <w:rsid w:val="005D3B71"/>
    <w:rsid w:val="005D563E"/>
    <w:rsid w:val="005E00D8"/>
    <w:rsid w:val="005E1984"/>
    <w:rsid w:val="005E3C4B"/>
    <w:rsid w:val="005E621D"/>
    <w:rsid w:val="005F049B"/>
    <w:rsid w:val="005F36BD"/>
    <w:rsid w:val="00600D5C"/>
    <w:rsid w:val="00603485"/>
    <w:rsid w:val="006040FA"/>
    <w:rsid w:val="006135F2"/>
    <w:rsid w:val="00615450"/>
    <w:rsid w:val="00620C6C"/>
    <w:rsid w:val="00623948"/>
    <w:rsid w:val="0062445D"/>
    <w:rsid w:val="00624CDD"/>
    <w:rsid w:val="00631BDF"/>
    <w:rsid w:val="00635C10"/>
    <w:rsid w:val="00641300"/>
    <w:rsid w:val="00643845"/>
    <w:rsid w:val="006449F9"/>
    <w:rsid w:val="00645071"/>
    <w:rsid w:val="00646160"/>
    <w:rsid w:val="0065088B"/>
    <w:rsid w:val="0065283D"/>
    <w:rsid w:val="00654968"/>
    <w:rsid w:val="00660C22"/>
    <w:rsid w:val="006615E7"/>
    <w:rsid w:val="00662391"/>
    <w:rsid w:val="0066277A"/>
    <w:rsid w:val="00667890"/>
    <w:rsid w:val="0067196A"/>
    <w:rsid w:val="006740A6"/>
    <w:rsid w:val="006819E8"/>
    <w:rsid w:val="00683449"/>
    <w:rsid w:val="006845C0"/>
    <w:rsid w:val="00686471"/>
    <w:rsid w:val="006901A0"/>
    <w:rsid w:val="0069495F"/>
    <w:rsid w:val="00695601"/>
    <w:rsid w:val="006A0B29"/>
    <w:rsid w:val="006A0CED"/>
    <w:rsid w:val="006A13C5"/>
    <w:rsid w:val="006A634C"/>
    <w:rsid w:val="006A7122"/>
    <w:rsid w:val="006A7426"/>
    <w:rsid w:val="006A75A2"/>
    <w:rsid w:val="006C50CA"/>
    <w:rsid w:val="006C5D57"/>
    <w:rsid w:val="006D0548"/>
    <w:rsid w:val="006D0E56"/>
    <w:rsid w:val="006D156D"/>
    <w:rsid w:val="006D422B"/>
    <w:rsid w:val="006E098D"/>
    <w:rsid w:val="006E30D6"/>
    <w:rsid w:val="006E3CC9"/>
    <w:rsid w:val="006E444A"/>
    <w:rsid w:val="006E7884"/>
    <w:rsid w:val="006F1147"/>
    <w:rsid w:val="006F359C"/>
    <w:rsid w:val="006F5706"/>
    <w:rsid w:val="006F7B20"/>
    <w:rsid w:val="0070364E"/>
    <w:rsid w:val="00706F76"/>
    <w:rsid w:val="00707950"/>
    <w:rsid w:val="0071061B"/>
    <w:rsid w:val="007146C4"/>
    <w:rsid w:val="00715E95"/>
    <w:rsid w:val="0072096A"/>
    <w:rsid w:val="007212F8"/>
    <w:rsid w:val="00721AA2"/>
    <w:rsid w:val="00721CB5"/>
    <w:rsid w:val="00722D98"/>
    <w:rsid w:val="00723CFC"/>
    <w:rsid w:val="007311C3"/>
    <w:rsid w:val="00731AFB"/>
    <w:rsid w:val="00731D92"/>
    <w:rsid w:val="0073207E"/>
    <w:rsid w:val="00734481"/>
    <w:rsid w:val="007413D8"/>
    <w:rsid w:val="00744CDC"/>
    <w:rsid w:val="00745A7B"/>
    <w:rsid w:val="00747E95"/>
    <w:rsid w:val="00753954"/>
    <w:rsid w:val="0075518F"/>
    <w:rsid w:val="007646A0"/>
    <w:rsid w:val="00766B33"/>
    <w:rsid w:val="00774588"/>
    <w:rsid w:val="007770D0"/>
    <w:rsid w:val="00780CBD"/>
    <w:rsid w:val="00781BC0"/>
    <w:rsid w:val="00785825"/>
    <w:rsid w:val="00786AA7"/>
    <w:rsid w:val="00787AA1"/>
    <w:rsid w:val="00791499"/>
    <w:rsid w:val="00792391"/>
    <w:rsid w:val="00792656"/>
    <w:rsid w:val="007934AB"/>
    <w:rsid w:val="00797397"/>
    <w:rsid w:val="0079779E"/>
    <w:rsid w:val="007A113A"/>
    <w:rsid w:val="007A3FA1"/>
    <w:rsid w:val="007A655C"/>
    <w:rsid w:val="007B45E4"/>
    <w:rsid w:val="007C4102"/>
    <w:rsid w:val="007C56E8"/>
    <w:rsid w:val="007C5B9A"/>
    <w:rsid w:val="007C76EF"/>
    <w:rsid w:val="007D1E7B"/>
    <w:rsid w:val="007D309A"/>
    <w:rsid w:val="007D3D4F"/>
    <w:rsid w:val="007D4BE1"/>
    <w:rsid w:val="007D5175"/>
    <w:rsid w:val="007E4730"/>
    <w:rsid w:val="007F2B60"/>
    <w:rsid w:val="007F2D20"/>
    <w:rsid w:val="007F7F2E"/>
    <w:rsid w:val="00800B05"/>
    <w:rsid w:val="0080480F"/>
    <w:rsid w:val="008051B7"/>
    <w:rsid w:val="00812BC3"/>
    <w:rsid w:val="00812F9D"/>
    <w:rsid w:val="008163F7"/>
    <w:rsid w:val="00816A3F"/>
    <w:rsid w:val="008217DC"/>
    <w:rsid w:val="0082431B"/>
    <w:rsid w:val="00824B5B"/>
    <w:rsid w:val="0082630B"/>
    <w:rsid w:val="0082761C"/>
    <w:rsid w:val="0083262A"/>
    <w:rsid w:val="00841A55"/>
    <w:rsid w:val="0085046F"/>
    <w:rsid w:val="008515A2"/>
    <w:rsid w:val="00855455"/>
    <w:rsid w:val="00855BD1"/>
    <w:rsid w:val="00856DA3"/>
    <w:rsid w:val="0086007C"/>
    <w:rsid w:val="00862D57"/>
    <w:rsid w:val="00862E93"/>
    <w:rsid w:val="00863AA4"/>
    <w:rsid w:val="00873558"/>
    <w:rsid w:val="008743E8"/>
    <w:rsid w:val="008750A7"/>
    <w:rsid w:val="00875A56"/>
    <w:rsid w:val="0088586B"/>
    <w:rsid w:val="00887DD5"/>
    <w:rsid w:val="00890C66"/>
    <w:rsid w:val="008942EE"/>
    <w:rsid w:val="0089602D"/>
    <w:rsid w:val="00897D3D"/>
    <w:rsid w:val="008A0946"/>
    <w:rsid w:val="008A141A"/>
    <w:rsid w:val="008A35BE"/>
    <w:rsid w:val="008A3B39"/>
    <w:rsid w:val="008A4D8B"/>
    <w:rsid w:val="008A5564"/>
    <w:rsid w:val="008B6C1A"/>
    <w:rsid w:val="008B772C"/>
    <w:rsid w:val="008C18AC"/>
    <w:rsid w:val="008C27E3"/>
    <w:rsid w:val="008C377A"/>
    <w:rsid w:val="008C4F2A"/>
    <w:rsid w:val="008C6EF2"/>
    <w:rsid w:val="008C7B47"/>
    <w:rsid w:val="008D036D"/>
    <w:rsid w:val="008D2342"/>
    <w:rsid w:val="008D27A4"/>
    <w:rsid w:val="008D2F22"/>
    <w:rsid w:val="008D311D"/>
    <w:rsid w:val="008D578C"/>
    <w:rsid w:val="008E00AB"/>
    <w:rsid w:val="008E369E"/>
    <w:rsid w:val="008E5A22"/>
    <w:rsid w:val="008F319A"/>
    <w:rsid w:val="008F7B3D"/>
    <w:rsid w:val="009002E9"/>
    <w:rsid w:val="00901C3E"/>
    <w:rsid w:val="00903206"/>
    <w:rsid w:val="00904D06"/>
    <w:rsid w:val="00905CFC"/>
    <w:rsid w:val="00911B46"/>
    <w:rsid w:val="00911EB2"/>
    <w:rsid w:val="00914DC9"/>
    <w:rsid w:val="00915C56"/>
    <w:rsid w:val="0092216A"/>
    <w:rsid w:val="00924681"/>
    <w:rsid w:val="009276AF"/>
    <w:rsid w:val="009279B8"/>
    <w:rsid w:val="009279CC"/>
    <w:rsid w:val="00930D3A"/>
    <w:rsid w:val="00940219"/>
    <w:rsid w:val="00941F17"/>
    <w:rsid w:val="00942302"/>
    <w:rsid w:val="0094296A"/>
    <w:rsid w:val="00942B5D"/>
    <w:rsid w:val="00944C35"/>
    <w:rsid w:val="00945937"/>
    <w:rsid w:val="00951093"/>
    <w:rsid w:val="00954D74"/>
    <w:rsid w:val="00955833"/>
    <w:rsid w:val="0096358F"/>
    <w:rsid w:val="00963E3B"/>
    <w:rsid w:val="00966FA1"/>
    <w:rsid w:val="00971401"/>
    <w:rsid w:val="00976A2B"/>
    <w:rsid w:val="0097771F"/>
    <w:rsid w:val="00980633"/>
    <w:rsid w:val="0098108F"/>
    <w:rsid w:val="00981559"/>
    <w:rsid w:val="00982DD0"/>
    <w:rsid w:val="00984B84"/>
    <w:rsid w:val="00987267"/>
    <w:rsid w:val="009A12C8"/>
    <w:rsid w:val="009A28EF"/>
    <w:rsid w:val="009A4436"/>
    <w:rsid w:val="009A61AB"/>
    <w:rsid w:val="009B2052"/>
    <w:rsid w:val="009B3DF3"/>
    <w:rsid w:val="009B49B2"/>
    <w:rsid w:val="009B7664"/>
    <w:rsid w:val="009B7B2C"/>
    <w:rsid w:val="009D1A2B"/>
    <w:rsid w:val="009D49E3"/>
    <w:rsid w:val="009D7105"/>
    <w:rsid w:val="009E1122"/>
    <w:rsid w:val="009E112B"/>
    <w:rsid w:val="009E14B1"/>
    <w:rsid w:val="009E4EB2"/>
    <w:rsid w:val="009E5F1F"/>
    <w:rsid w:val="009F00DF"/>
    <w:rsid w:val="009F35BB"/>
    <w:rsid w:val="009F3EEB"/>
    <w:rsid w:val="009F48C7"/>
    <w:rsid w:val="009F6BEC"/>
    <w:rsid w:val="009F7DB3"/>
    <w:rsid w:val="00A0340B"/>
    <w:rsid w:val="00A03ED5"/>
    <w:rsid w:val="00A04FDE"/>
    <w:rsid w:val="00A05283"/>
    <w:rsid w:val="00A11E46"/>
    <w:rsid w:val="00A15170"/>
    <w:rsid w:val="00A203CC"/>
    <w:rsid w:val="00A20A2D"/>
    <w:rsid w:val="00A220A3"/>
    <w:rsid w:val="00A2427A"/>
    <w:rsid w:val="00A25DD3"/>
    <w:rsid w:val="00A3254A"/>
    <w:rsid w:val="00A337F4"/>
    <w:rsid w:val="00A33937"/>
    <w:rsid w:val="00A3396B"/>
    <w:rsid w:val="00A35814"/>
    <w:rsid w:val="00A37CA4"/>
    <w:rsid w:val="00A45D33"/>
    <w:rsid w:val="00A47010"/>
    <w:rsid w:val="00A518C9"/>
    <w:rsid w:val="00A555A0"/>
    <w:rsid w:val="00A55D30"/>
    <w:rsid w:val="00A56B7D"/>
    <w:rsid w:val="00A57C83"/>
    <w:rsid w:val="00A6039F"/>
    <w:rsid w:val="00A62A42"/>
    <w:rsid w:val="00A62B95"/>
    <w:rsid w:val="00A648B6"/>
    <w:rsid w:val="00A67352"/>
    <w:rsid w:val="00A70CA5"/>
    <w:rsid w:val="00A73296"/>
    <w:rsid w:val="00A81F6F"/>
    <w:rsid w:val="00A8527C"/>
    <w:rsid w:val="00A86D9A"/>
    <w:rsid w:val="00A87C0C"/>
    <w:rsid w:val="00AA1C36"/>
    <w:rsid w:val="00AA2F78"/>
    <w:rsid w:val="00AA6A66"/>
    <w:rsid w:val="00AB1815"/>
    <w:rsid w:val="00AB20A7"/>
    <w:rsid w:val="00AB565C"/>
    <w:rsid w:val="00AC1C4F"/>
    <w:rsid w:val="00AD07A8"/>
    <w:rsid w:val="00AD0D93"/>
    <w:rsid w:val="00AD32FF"/>
    <w:rsid w:val="00AE0194"/>
    <w:rsid w:val="00AE37E9"/>
    <w:rsid w:val="00AE470B"/>
    <w:rsid w:val="00AE5030"/>
    <w:rsid w:val="00AE59D9"/>
    <w:rsid w:val="00AE5CCC"/>
    <w:rsid w:val="00AE7729"/>
    <w:rsid w:val="00AF2818"/>
    <w:rsid w:val="00AF64AD"/>
    <w:rsid w:val="00AF7D76"/>
    <w:rsid w:val="00AF7ECB"/>
    <w:rsid w:val="00B03940"/>
    <w:rsid w:val="00B04977"/>
    <w:rsid w:val="00B13006"/>
    <w:rsid w:val="00B16C08"/>
    <w:rsid w:val="00B170F6"/>
    <w:rsid w:val="00B21E18"/>
    <w:rsid w:val="00B2653B"/>
    <w:rsid w:val="00B26DE2"/>
    <w:rsid w:val="00B40204"/>
    <w:rsid w:val="00B41E4B"/>
    <w:rsid w:val="00B45713"/>
    <w:rsid w:val="00B46C26"/>
    <w:rsid w:val="00B512FC"/>
    <w:rsid w:val="00B538FF"/>
    <w:rsid w:val="00B53FD3"/>
    <w:rsid w:val="00B55E7D"/>
    <w:rsid w:val="00B607A0"/>
    <w:rsid w:val="00B64E3B"/>
    <w:rsid w:val="00B652F8"/>
    <w:rsid w:val="00B664E5"/>
    <w:rsid w:val="00B83646"/>
    <w:rsid w:val="00B842DD"/>
    <w:rsid w:val="00B957BE"/>
    <w:rsid w:val="00B96CD9"/>
    <w:rsid w:val="00B972F1"/>
    <w:rsid w:val="00BA5AA7"/>
    <w:rsid w:val="00BA633D"/>
    <w:rsid w:val="00BA719B"/>
    <w:rsid w:val="00BA7C57"/>
    <w:rsid w:val="00BB0B40"/>
    <w:rsid w:val="00BB2862"/>
    <w:rsid w:val="00BB3185"/>
    <w:rsid w:val="00BB333F"/>
    <w:rsid w:val="00BB5328"/>
    <w:rsid w:val="00BB618C"/>
    <w:rsid w:val="00BC03FF"/>
    <w:rsid w:val="00BC06F2"/>
    <w:rsid w:val="00BC0923"/>
    <w:rsid w:val="00BC4193"/>
    <w:rsid w:val="00BD0E1A"/>
    <w:rsid w:val="00BD2A6B"/>
    <w:rsid w:val="00BD2B18"/>
    <w:rsid w:val="00BD4617"/>
    <w:rsid w:val="00BE72C5"/>
    <w:rsid w:val="00BF30DE"/>
    <w:rsid w:val="00BF7E32"/>
    <w:rsid w:val="00C01942"/>
    <w:rsid w:val="00C02D2A"/>
    <w:rsid w:val="00C04D10"/>
    <w:rsid w:val="00C1615E"/>
    <w:rsid w:val="00C23514"/>
    <w:rsid w:val="00C25E04"/>
    <w:rsid w:val="00C26E66"/>
    <w:rsid w:val="00C31DA8"/>
    <w:rsid w:val="00C328E8"/>
    <w:rsid w:val="00C349C4"/>
    <w:rsid w:val="00C3526E"/>
    <w:rsid w:val="00C40853"/>
    <w:rsid w:val="00C41886"/>
    <w:rsid w:val="00C44BE3"/>
    <w:rsid w:val="00C45AB8"/>
    <w:rsid w:val="00C45BAB"/>
    <w:rsid w:val="00C5266F"/>
    <w:rsid w:val="00C56A70"/>
    <w:rsid w:val="00C570A3"/>
    <w:rsid w:val="00C72399"/>
    <w:rsid w:val="00C73358"/>
    <w:rsid w:val="00C74AB0"/>
    <w:rsid w:val="00C82842"/>
    <w:rsid w:val="00C869DF"/>
    <w:rsid w:val="00C90877"/>
    <w:rsid w:val="00C90906"/>
    <w:rsid w:val="00C93177"/>
    <w:rsid w:val="00C9570E"/>
    <w:rsid w:val="00C960CE"/>
    <w:rsid w:val="00CA1410"/>
    <w:rsid w:val="00CA1F62"/>
    <w:rsid w:val="00CA3F64"/>
    <w:rsid w:val="00CB04CD"/>
    <w:rsid w:val="00CB2EA8"/>
    <w:rsid w:val="00CB592C"/>
    <w:rsid w:val="00CC221C"/>
    <w:rsid w:val="00CC310F"/>
    <w:rsid w:val="00CC394A"/>
    <w:rsid w:val="00CC398B"/>
    <w:rsid w:val="00CC3E66"/>
    <w:rsid w:val="00CC49F6"/>
    <w:rsid w:val="00CD0547"/>
    <w:rsid w:val="00CD55DE"/>
    <w:rsid w:val="00CD5601"/>
    <w:rsid w:val="00CD5C14"/>
    <w:rsid w:val="00CE3A53"/>
    <w:rsid w:val="00CE7E83"/>
    <w:rsid w:val="00CF14CD"/>
    <w:rsid w:val="00CF25EA"/>
    <w:rsid w:val="00D00577"/>
    <w:rsid w:val="00D00B82"/>
    <w:rsid w:val="00D040A4"/>
    <w:rsid w:val="00D04201"/>
    <w:rsid w:val="00D05F12"/>
    <w:rsid w:val="00D06974"/>
    <w:rsid w:val="00D1110B"/>
    <w:rsid w:val="00D158A1"/>
    <w:rsid w:val="00D170EB"/>
    <w:rsid w:val="00D30A08"/>
    <w:rsid w:val="00D32E80"/>
    <w:rsid w:val="00D33E0B"/>
    <w:rsid w:val="00D36C0A"/>
    <w:rsid w:val="00D448CC"/>
    <w:rsid w:val="00D44E0A"/>
    <w:rsid w:val="00D47973"/>
    <w:rsid w:val="00D54528"/>
    <w:rsid w:val="00D55922"/>
    <w:rsid w:val="00D56743"/>
    <w:rsid w:val="00D57B49"/>
    <w:rsid w:val="00D60DDB"/>
    <w:rsid w:val="00D61C48"/>
    <w:rsid w:val="00D637F1"/>
    <w:rsid w:val="00D63FB7"/>
    <w:rsid w:val="00D761D1"/>
    <w:rsid w:val="00D7637A"/>
    <w:rsid w:val="00D7733E"/>
    <w:rsid w:val="00D774B6"/>
    <w:rsid w:val="00D82BCE"/>
    <w:rsid w:val="00D86463"/>
    <w:rsid w:val="00D87F24"/>
    <w:rsid w:val="00D91FEA"/>
    <w:rsid w:val="00D927B7"/>
    <w:rsid w:val="00D95DF6"/>
    <w:rsid w:val="00DA6FAF"/>
    <w:rsid w:val="00DB0A18"/>
    <w:rsid w:val="00DB72E3"/>
    <w:rsid w:val="00DC0A5A"/>
    <w:rsid w:val="00DC3D77"/>
    <w:rsid w:val="00DC71EA"/>
    <w:rsid w:val="00DD7612"/>
    <w:rsid w:val="00DE0B08"/>
    <w:rsid w:val="00DE39C9"/>
    <w:rsid w:val="00DE3EF2"/>
    <w:rsid w:val="00DE558D"/>
    <w:rsid w:val="00DF068F"/>
    <w:rsid w:val="00DF3593"/>
    <w:rsid w:val="00DF52E9"/>
    <w:rsid w:val="00DF56B2"/>
    <w:rsid w:val="00DF635C"/>
    <w:rsid w:val="00E027E4"/>
    <w:rsid w:val="00E06838"/>
    <w:rsid w:val="00E12B12"/>
    <w:rsid w:val="00E144DD"/>
    <w:rsid w:val="00E17A1B"/>
    <w:rsid w:val="00E20474"/>
    <w:rsid w:val="00E20503"/>
    <w:rsid w:val="00E21527"/>
    <w:rsid w:val="00E232E3"/>
    <w:rsid w:val="00E233F8"/>
    <w:rsid w:val="00E2521F"/>
    <w:rsid w:val="00E273A0"/>
    <w:rsid w:val="00E3326F"/>
    <w:rsid w:val="00E371D4"/>
    <w:rsid w:val="00E4038A"/>
    <w:rsid w:val="00E41220"/>
    <w:rsid w:val="00E4385C"/>
    <w:rsid w:val="00E43AC6"/>
    <w:rsid w:val="00E448AD"/>
    <w:rsid w:val="00E45DEB"/>
    <w:rsid w:val="00E46E68"/>
    <w:rsid w:val="00E4784B"/>
    <w:rsid w:val="00E519DF"/>
    <w:rsid w:val="00E52E25"/>
    <w:rsid w:val="00E52F4B"/>
    <w:rsid w:val="00E54ADF"/>
    <w:rsid w:val="00E612E1"/>
    <w:rsid w:val="00E623F0"/>
    <w:rsid w:val="00E666B5"/>
    <w:rsid w:val="00E669F5"/>
    <w:rsid w:val="00E7079A"/>
    <w:rsid w:val="00E77ECF"/>
    <w:rsid w:val="00E84AC8"/>
    <w:rsid w:val="00E857AA"/>
    <w:rsid w:val="00E866A6"/>
    <w:rsid w:val="00E90450"/>
    <w:rsid w:val="00E90EB7"/>
    <w:rsid w:val="00E91042"/>
    <w:rsid w:val="00E9305E"/>
    <w:rsid w:val="00E947D9"/>
    <w:rsid w:val="00E96097"/>
    <w:rsid w:val="00EA0064"/>
    <w:rsid w:val="00EA01D9"/>
    <w:rsid w:val="00EA338E"/>
    <w:rsid w:val="00EA7E04"/>
    <w:rsid w:val="00EB10F1"/>
    <w:rsid w:val="00EC000C"/>
    <w:rsid w:val="00EC1948"/>
    <w:rsid w:val="00EC430E"/>
    <w:rsid w:val="00EC527F"/>
    <w:rsid w:val="00ED28BD"/>
    <w:rsid w:val="00ED5EC0"/>
    <w:rsid w:val="00ED6274"/>
    <w:rsid w:val="00ED710A"/>
    <w:rsid w:val="00ED73BD"/>
    <w:rsid w:val="00EE2C0A"/>
    <w:rsid w:val="00EE5EBF"/>
    <w:rsid w:val="00EE6949"/>
    <w:rsid w:val="00EE79B9"/>
    <w:rsid w:val="00EF0F42"/>
    <w:rsid w:val="00EF308D"/>
    <w:rsid w:val="00EF327B"/>
    <w:rsid w:val="00EF6FF1"/>
    <w:rsid w:val="00F01F81"/>
    <w:rsid w:val="00F03149"/>
    <w:rsid w:val="00F07521"/>
    <w:rsid w:val="00F100B2"/>
    <w:rsid w:val="00F14006"/>
    <w:rsid w:val="00F142EF"/>
    <w:rsid w:val="00F155AC"/>
    <w:rsid w:val="00F15EB4"/>
    <w:rsid w:val="00F1600A"/>
    <w:rsid w:val="00F1793A"/>
    <w:rsid w:val="00F2106A"/>
    <w:rsid w:val="00F21796"/>
    <w:rsid w:val="00F21E67"/>
    <w:rsid w:val="00F245BC"/>
    <w:rsid w:val="00F24E63"/>
    <w:rsid w:val="00F24FB1"/>
    <w:rsid w:val="00F32E1F"/>
    <w:rsid w:val="00F342C5"/>
    <w:rsid w:val="00F360F8"/>
    <w:rsid w:val="00F41F3E"/>
    <w:rsid w:val="00F4290B"/>
    <w:rsid w:val="00F44391"/>
    <w:rsid w:val="00F50B7A"/>
    <w:rsid w:val="00F605CA"/>
    <w:rsid w:val="00F609CD"/>
    <w:rsid w:val="00F739D0"/>
    <w:rsid w:val="00F74257"/>
    <w:rsid w:val="00F75A05"/>
    <w:rsid w:val="00F769FB"/>
    <w:rsid w:val="00F83413"/>
    <w:rsid w:val="00F83C1A"/>
    <w:rsid w:val="00F92412"/>
    <w:rsid w:val="00F9310E"/>
    <w:rsid w:val="00F93CA7"/>
    <w:rsid w:val="00F9552C"/>
    <w:rsid w:val="00F95AD5"/>
    <w:rsid w:val="00F96479"/>
    <w:rsid w:val="00F96F24"/>
    <w:rsid w:val="00FA4F90"/>
    <w:rsid w:val="00FC01A9"/>
    <w:rsid w:val="00FC0D31"/>
    <w:rsid w:val="00FC117A"/>
    <w:rsid w:val="00FC52A0"/>
    <w:rsid w:val="00FD4241"/>
    <w:rsid w:val="00FD50FA"/>
    <w:rsid w:val="00FD6229"/>
    <w:rsid w:val="00FD7C20"/>
    <w:rsid w:val="00FE07E3"/>
    <w:rsid w:val="00FE4FE4"/>
    <w:rsid w:val="00FE7426"/>
    <w:rsid w:val="00FF7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798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E21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21D1"/>
    <w:rPr>
      <w:sz w:val="20"/>
      <w:szCs w:val="20"/>
    </w:rPr>
  </w:style>
  <w:style w:type="character" w:styleId="FootnoteReference">
    <w:name w:val="footnote reference"/>
    <w:basedOn w:val="DefaultParagraphFont"/>
    <w:uiPriority w:val="99"/>
    <w:semiHidden/>
    <w:unhideWhenUsed/>
    <w:rsid w:val="000E21D1"/>
    <w:rPr>
      <w:vertAlign w:val="superscript"/>
    </w:rPr>
  </w:style>
  <w:style w:type="character" w:styleId="Hyperlink">
    <w:name w:val="Hyperlink"/>
    <w:basedOn w:val="DefaultParagraphFont"/>
    <w:uiPriority w:val="99"/>
    <w:unhideWhenUsed/>
    <w:rsid w:val="00785825"/>
    <w:rPr>
      <w:color w:val="0000FF" w:themeColor="hyperlink"/>
      <w:u w:val="single"/>
    </w:rPr>
  </w:style>
  <w:style w:type="paragraph" w:customStyle="1" w:styleId="Default">
    <w:name w:val="Default"/>
    <w:rsid w:val="0030102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75A05"/>
    <w:rPr>
      <w:sz w:val="16"/>
      <w:szCs w:val="16"/>
    </w:rPr>
  </w:style>
  <w:style w:type="paragraph" w:styleId="CommentText">
    <w:name w:val="annotation text"/>
    <w:basedOn w:val="Normal"/>
    <w:link w:val="CommentTextChar"/>
    <w:uiPriority w:val="99"/>
    <w:unhideWhenUsed/>
    <w:rsid w:val="00F75A05"/>
    <w:pPr>
      <w:spacing w:line="240" w:lineRule="auto"/>
    </w:pPr>
    <w:rPr>
      <w:sz w:val="20"/>
      <w:szCs w:val="20"/>
    </w:rPr>
  </w:style>
  <w:style w:type="character" w:customStyle="1" w:styleId="CommentTextChar">
    <w:name w:val="Comment Text Char"/>
    <w:basedOn w:val="DefaultParagraphFont"/>
    <w:link w:val="CommentText"/>
    <w:uiPriority w:val="99"/>
    <w:rsid w:val="00F75A05"/>
    <w:rPr>
      <w:sz w:val="20"/>
      <w:szCs w:val="20"/>
    </w:rPr>
  </w:style>
  <w:style w:type="paragraph" w:styleId="CommentSubject">
    <w:name w:val="annotation subject"/>
    <w:basedOn w:val="CommentText"/>
    <w:next w:val="CommentText"/>
    <w:link w:val="CommentSubjectChar"/>
    <w:uiPriority w:val="99"/>
    <w:semiHidden/>
    <w:unhideWhenUsed/>
    <w:rsid w:val="00F75A05"/>
    <w:rPr>
      <w:b/>
      <w:bCs/>
    </w:rPr>
  </w:style>
  <w:style w:type="character" w:customStyle="1" w:styleId="CommentSubjectChar">
    <w:name w:val="Comment Subject Char"/>
    <w:basedOn w:val="CommentTextChar"/>
    <w:link w:val="CommentSubject"/>
    <w:uiPriority w:val="99"/>
    <w:semiHidden/>
    <w:rsid w:val="00F75A05"/>
    <w:rPr>
      <w:b/>
      <w:bCs/>
      <w:sz w:val="20"/>
      <w:szCs w:val="20"/>
    </w:rPr>
  </w:style>
  <w:style w:type="paragraph" w:styleId="BalloonText">
    <w:name w:val="Balloon Text"/>
    <w:basedOn w:val="Normal"/>
    <w:link w:val="BalloonTextChar"/>
    <w:uiPriority w:val="99"/>
    <w:semiHidden/>
    <w:unhideWhenUsed/>
    <w:rsid w:val="00F75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A05"/>
    <w:rPr>
      <w:rFonts w:ascii="Tahoma" w:hAnsi="Tahoma" w:cs="Tahoma"/>
      <w:sz w:val="16"/>
      <w:szCs w:val="16"/>
    </w:rPr>
  </w:style>
  <w:style w:type="character" w:styleId="FollowedHyperlink">
    <w:name w:val="FollowedHyperlink"/>
    <w:basedOn w:val="DefaultParagraphFont"/>
    <w:uiPriority w:val="99"/>
    <w:semiHidden/>
    <w:unhideWhenUsed/>
    <w:rsid w:val="00DE3EF2"/>
    <w:rPr>
      <w:color w:val="800080" w:themeColor="followedHyperlink"/>
      <w:u w:val="single"/>
    </w:rPr>
  </w:style>
  <w:style w:type="paragraph" w:styleId="Revision">
    <w:name w:val="Revision"/>
    <w:hidden/>
    <w:uiPriority w:val="99"/>
    <w:semiHidden/>
    <w:rsid w:val="000D6FA5"/>
    <w:pPr>
      <w:spacing w:after="0" w:line="240" w:lineRule="auto"/>
    </w:pPr>
  </w:style>
  <w:style w:type="paragraph" w:styleId="ListParagraph">
    <w:name w:val="List Paragraph"/>
    <w:basedOn w:val="Normal"/>
    <w:uiPriority w:val="34"/>
    <w:qFormat/>
    <w:rsid w:val="00DE39C9"/>
    <w:pPr>
      <w:ind w:left="720"/>
      <w:contextualSpacing/>
    </w:pPr>
  </w:style>
  <w:style w:type="paragraph" w:styleId="Header">
    <w:name w:val="header"/>
    <w:basedOn w:val="Normal"/>
    <w:link w:val="HeaderChar"/>
    <w:uiPriority w:val="99"/>
    <w:unhideWhenUsed/>
    <w:rsid w:val="00DE3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9C9"/>
  </w:style>
  <w:style w:type="paragraph" w:styleId="Footer">
    <w:name w:val="footer"/>
    <w:basedOn w:val="Normal"/>
    <w:link w:val="FooterChar"/>
    <w:uiPriority w:val="99"/>
    <w:unhideWhenUsed/>
    <w:rsid w:val="00DE3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9C9"/>
  </w:style>
  <w:style w:type="paragraph" w:styleId="BodyText">
    <w:name w:val="Body Text"/>
    <w:basedOn w:val="Normal"/>
    <w:link w:val="BodyTextChar"/>
    <w:uiPriority w:val="1"/>
    <w:qFormat/>
    <w:rsid w:val="006D0548"/>
    <w:pPr>
      <w:autoSpaceDE w:val="0"/>
      <w:autoSpaceDN w:val="0"/>
      <w:adjustRightInd w:val="0"/>
      <w:spacing w:after="0" w:line="240" w:lineRule="auto"/>
      <w:ind w:left="4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6D0548"/>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E21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21D1"/>
    <w:rPr>
      <w:sz w:val="20"/>
      <w:szCs w:val="20"/>
    </w:rPr>
  </w:style>
  <w:style w:type="character" w:styleId="FootnoteReference">
    <w:name w:val="footnote reference"/>
    <w:basedOn w:val="DefaultParagraphFont"/>
    <w:uiPriority w:val="99"/>
    <w:semiHidden/>
    <w:unhideWhenUsed/>
    <w:rsid w:val="000E21D1"/>
    <w:rPr>
      <w:vertAlign w:val="superscript"/>
    </w:rPr>
  </w:style>
  <w:style w:type="character" w:styleId="Hyperlink">
    <w:name w:val="Hyperlink"/>
    <w:basedOn w:val="DefaultParagraphFont"/>
    <w:uiPriority w:val="99"/>
    <w:unhideWhenUsed/>
    <w:rsid w:val="00785825"/>
    <w:rPr>
      <w:color w:val="0000FF" w:themeColor="hyperlink"/>
      <w:u w:val="single"/>
    </w:rPr>
  </w:style>
  <w:style w:type="paragraph" w:customStyle="1" w:styleId="Default">
    <w:name w:val="Default"/>
    <w:rsid w:val="0030102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75A05"/>
    <w:rPr>
      <w:sz w:val="16"/>
      <w:szCs w:val="16"/>
    </w:rPr>
  </w:style>
  <w:style w:type="paragraph" w:styleId="CommentText">
    <w:name w:val="annotation text"/>
    <w:basedOn w:val="Normal"/>
    <w:link w:val="CommentTextChar"/>
    <w:uiPriority w:val="99"/>
    <w:unhideWhenUsed/>
    <w:rsid w:val="00F75A05"/>
    <w:pPr>
      <w:spacing w:line="240" w:lineRule="auto"/>
    </w:pPr>
    <w:rPr>
      <w:sz w:val="20"/>
      <w:szCs w:val="20"/>
    </w:rPr>
  </w:style>
  <w:style w:type="character" w:customStyle="1" w:styleId="CommentTextChar">
    <w:name w:val="Comment Text Char"/>
    <w:basedOn w:val="DefaultParagraphFont"/>
    <w:link w:val="CommentText"/>
    <w:uiPriority w:val="99"/>
    <w:rsid w:val="00F75A05"/>
    <w:rPr>
      <w:sz w:val="20"/>
      <w:szCs w:val="20"/>
    </w:rPr>
  </w:style>
  <w:style w:type="paragraph" w:styleId="CommentSubject">
    <w:name w:val="annotation subject"/>
    <w:basedOn w:val="CommentText"/>
    <w:next w:val="CommentText"/>
    <w:link w:val="CommentSubjectChar"/>
    <w:uiPriority w:val="99"/>
    <w:semiHidden/>
    <w:unhideWhenUsed/>
    <w:rsid w:val="00F75A05"/>
    <w:rPr>
      <w:b/>
      <w:bCs/>
    </w:rPr>
  </w:style>
  <w:style w:type="character" w:customStyle="1" w:styleId="CommentSubjectChar">
    <w:name w:val="Comment Subject Char"/>
    <w:basedOn w:val="CommentTextChar"/>
    <w:link w:val="CommentSubject"/>
    <w:uiPriority w:val="99"/>
    <w:semiHidden/>
    <w:rsid w:val="00F75A05"/>
    <w:rPr>
      <w:b/>
      <w:bCs/>
      <w:sz w:val="20"/>
      <w:szCs w:val="20"/>
    </w:rPr>
  </w:style>
  <w:style w:type="paragraph" w:styleId="BalloonText">
    <w:name w:val="Balloon Text"/>
    <w:basedOn w:val="Normal"/>
    <w:link w:val="BalloonTextChar"/>
    <w:uiPriority w:val="99"/>
    <w:semiHidden/>
    <w:unhideWhenUsed/>
    <w:rsid w:val="00F75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A05"/>
    <w:rPr>
      <w:rFonts w:ascii="Tahoma" w:hAnsi="Tahoma" w:cs="Tahoma"/>
      <w:sz w:val="16"/>
      <w:szCs w:val="16"/>
    </w:rPr>
  </w:style>
  <w:style w:type="character" w:styleId="FollowedHyperlink">
    <w:name w:val="FollowedHyperlink"/>
    <w:basedOn w:val="DefaultParagraphFont"/>
    <w:uiPriority w:val="99"/>
    <w:semiHidden/>
    <w:unhideWhenUsed/>
    <w:rsid w:val="00DE3EF2"/>
    <w:rPr>
      <w:color w:val="800080" w:themeColor="followedHyperlink"/>
      <w:u w:val="single"/>
    </w:rPr>
  </w:style>
  <w:style w:type="paragraph" w:styleId="Revision">
    <w:name w:val="Revision"/>
    <w:hidden/>
    <w:uiPriority w:val="99"/>
    <w:semiHidden/>
    <w:rsid w:val="000D6FA5"/>
    <w:pPr>
      <w:spacing w:after="0" w:line="240" w:lineRule="auto"/>
    </w:pPr>
  </w:style>
  <w:style w:type="paragraph" w:styleId="ListParagraph">
    <w:name w:val="List Paragraph"/>
    <w:basedOn w:val="Normal"/>
    <w:uiPriority w:val="34"/>
    <w:qFormat/>
    <w:rsid w:val="00DE39C9"/>
    <w:pPr>
      <w:ind w:left="720"/>
      <w:contextualSpacing/>
    </w:pPr>
  </w:style>
  <w:style w:type="paragraph" w:styleId="Header">
    <w:name w:val="header"/>
    <w:basedOn w:val="Normal"/>
    <w:link w:val="HeaderChar"/>
    <w:uiPriority w:val="99"/>
    <w:unhideWhenUsed/>
    <w:rsid w:val="00DE3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9C9"/>
  </w:style>
  <w:style w:type="paragraph" w:styleId="Footer">
    <w:name w:val="footer"/>
    <w:basedOn w:val="Normal"/>
    <w:link w:val="FooterChar"/>
    <w:uiPriority w:val="99"/>
    <w:unhideWhenUsed/>
    <w:rsid w:val="00DE3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9C9"/>
  </w:style>
  <w:style w:type="paragraph" w:styleId="BodyText">
    <w:name w:val="Body Text"/>
    <w:basedOn w:val="Normal"/>
    <w:link w:val="BodyTextChar"/>
    <w:uiPriority w:val="1"/>
    <w:qFormat/>
    <w:rsid w:val="006D0548"/>
    <w:pPr>
      <w:autoSpaceDE w:val="0"/>
      <w:autoSpaceDN w:val="0"/>
      <w:adjustRightInd w:val="0"/>
      <w:spacing w:after="0" w:line="240" w:lineRule="auto"/>
      <w:ind w:left="4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6D054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245">
      <w:bodyDiv w:val="1"/>
      <w:marLeft w:val="0"/>
      <w:marRight w:val="0"/>
      <w:marTop w:val="0"/>
      <w:marBottom w:val="0"/>
      <w:divBdr>
        <w:top w:val="none" w:sz="0" w:space="0" w:color="auto"/>
        <w:left w:val="none" w:sz="0" w:space="0" w:color="auto"/>
        <w:bottom w:val="none" w:sz="0" w:space="0" w:color="auto"/>
        <w:right w:val="none" w:sz="0" w:space="0" w:color="auto"/>
      </w:divBdr>
    </w:div>
    <w:div w:id="195120063">
      <w:bodyDiv w:val="1"/>
      <w:marLeft w:val="0"/>
      <w:marRight w:val="0"/>
      <w:marTop w:val="30"/>
      <w:marBottom w:val="750"/>
      <w:divBdr>
        <w:top w:val="none" w:sz="0" w:space="0" w:color="auto"/>
        <w:left w:val="none" w:sz="0" w:space="0" w:color="auto"/>
        <w:bottom w:val="none" w:sz="0" w:space="0" w:color="auto"/>
        <w:right w:val="none" w:sz="0" w:space="0" w:color="auto"/>
      </w:divBdr>
      <w:divsChild>
        <w:div w:id="420568970">
          <w:marLeft w:val="0"/>
          <w:marRight w:val="0"/>
          <w:marTop w:val="0"/>
          <w:marBottom w:val="0"/>
          <w:divBdr>
            <w:top w:val="none" w:sz="0" w:space="0" w:color="auto"/>
            <w:left w:val="none" w:sz="0" w:space="0" w:color="auto"/>
            <w:bottom w:val="none" w:sz="0" w:space="0" w:color="auto"/>
            <w:right w:val="none" w:sz="0" w:space="0" w:color="auto"/>
          </w:divBdr>
        </w:div>
      </w:divsChild>
    </w:div>
    <w:div w:id="259414671">
      <w:bodyDiv w:val="1"/>
      <w:marLeft w:val="0"/>
      <w:marRight w:val="0"/>
      <w:marTop w:val="0"/>
      <w:marBottom w:val="0"/>
      <w:divBdr>
        <w:top w:val="none" w:sz="0" w:space="0" w:color="auto"/>
        <w:left w:val="none" w:sz="0" w:space="0" w:color="auto"/>
        <w:bottom w:val="none" w:sz="0" w:space="0" w:color="auto"/>
        <w:right w:val="none" w:sz="0" w:space="0" w:color="auto"/>
      </w:divBdr>
      <w:divsChild>
        <w:div w:id="1014302937">
          <w:marLeft w:val="0"/>
          <w:marRight w:val="0"/>
          <w:marTop w:val="0"/>
          <w:marBottom w:val="0"/>
          <w:divBdr>
            <w:top w:val="none" w:sz="0" w:space="0" w:color="auto"/>
            <w:left w:val="none" w:sz="0" w:space="0" w:color="auto"/>
            <w:bottom w:val="none" w:sz="0" w:space="0" w:color="auto"/>
            <w:right w:val="none" w:sz="0" w:space="0" w:color="auto"/>
          </w:divBdr>
          <w:divsChild>
            <w:div w:id="162824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026239">
      <w:bodyDiv w:val="1"/>
      <w:marLeft w:val="0"/>
      <w:marRight w:val="0"/>
      <w:marTop w:val="0"/>
      <w:marBottom w:val="0"/>
      <w:divBdr>
        <w:top w:val="none" w:sz="0" w:space="0" w:color="auto"/>
        <w:left w:val="none" w:sz="0" w:space="0" w:color="auto"/>
        <w:bottom w:val="none" w:sz="0" w:space="0" w:color="auto"/>
        <w:right w:val="none" w:sz="0" w:space="0" w:color="auto"/>
      </w:divBdr>
    </w:div>
    <w:div w:id="458307186">
      <w:bodyDiv w:val="1"/>
      <w:marLeft w:val="0"/>
      <w:marRight w:val="0"/>
      <w:marTop w:val="0"/>
      <w:marBottom w:val="0"/>
      <w:divBdr>
        <w:top w:val="none" w:sz="0" w:space="0" w:color="auto"/>
        <w:left w:val="none" w:sz="0" w:space="0" w:color="auto"/>
        <w:bottom w:val="none" w:sz="0" w:space="0" w:color="auto"/>
        <w:right w:val="none" w:sz="0" w:space="0" w:color="auto"/>
      </w:divBdr>
    </w:div>
    <w:div w:id="610168708">
      <w:bodyDiv w:val="1"/>
      <w:marLeft w:val="0"/>
      <w:marRight w:val="0"/>
      <w:marTop w:val="0"/>
      <w:marBottom w:val="0"/>
      <w:divBdr>
        <w:top w:val="none" w:sz="0" w:space="0" w:color="auto"/>
        <w:left w:val="none" w:sz="0" w:space="0" w:color="auto"/>
        <w:bottom w:val="none" w:sz="0" w:space="0" w:color="auto"/>
        <w:right w:val="none" w:sz="0" w:space="0" w:color="auto"/>
      </w:divBdr>
      <w:divsChild>
        <w:div w:id="1275752791">
          <w:marLeft w:val="0"/>
          <w:marRight w:val="0"/>
          <w:marTop w:val="0"/>
          <w:marBottom w:val="0"/>
          <w:divBdr>
            <w:top w:val="none" w:sz="0" w:space="0" w:color="auto"/>
            <w:left w:val="none" w:sz="0" w:space="0" w:color="auto"/>
            <w:bottom w:val="none" w:sz="0" w:space="0" w:color="auto"/>
            <w:right w:val="none" w:sz="0" w:space="0" w:color="auto"/>
          </w:divBdr>
          <w:divsChild>
            <w:div w:id="56880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149451">
      <w:bodyDiv w:val="1"/>
      <w:marLeft w:val="0"/>
      <w:marRight w:val="0"/>
      <w:marTop w:val="0"/>
      <w:marBottom w:val="0"/>
      <w:divBdr>
        <w:top w:val="none" w:sz="0" w:space="0" w:color="auto"/>
        <w:left w:val="none" w:sz="0" w:space="0" w:color="auto"/>
        <w:bottom w:val="none" w:sz="0" w:space="0" w:color="auto"/>
        <w:right w:val="none" w:sz="0" w:space="0" w:color="auto"/>
      </w:divBdr>
    </w:div>
    <w:div w:id="672611087">
      <w:bodyDiv w:val="1"/>
      <w:marLeft w:val="0"/>
      <w:marRight w:val="0"/>
      <w:marTop w:val="0"/>
      <w:marBottom w:val="0"/>
      <w:divBdr>
        <w:top w:val="none" w:sz="0" w:space="0" w:color="auto"/>
        <w:left w:val="none" w:sz="0" w:space="0" w:color="auto"/>
        <w:bottom w:val="none" w:sz="0" w:space="0" w:color="auto"/>
        <w:right w:val="none" w:sz="0" w:space="0" w:color="auto"/>
      </w:divBdr>
      <w:divsChild>
        <w:div w:id="1512454320">
          <w:marLeft w:val="0"/>
          <w:marRight w:val="0"/>
          <w:marTop w:val="0"/>
          <w:marBottom w:val="0"/>
          <w:divBdr>
            <w:top w:val="none" w:sz="0" w:space="0" w:color="auto"/>
            <w:left w:val="none" w:sz="0" w:space="0" w:color="auto"/>
            <w:bottom w:val="none" w:sz="0" w:space="0" w:color="auto"/>
            <w:right w:val="none" w:sz="0" w:space="0" w:color="auto"/>
          </w:divBdr>
          <w:divsChild>
            <w:div w:id="178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755086">
      <w:bodyDiv w:val="1"/>
      <w:marLeft w:val="0"/>
      <w:marRight w:val="0"/>
      <w:marTop w:val="0"/>
      <w:marBottom w:val="0"/>
      <w:divBdr>
        <w:top w:val="none" w:sz="0" w:space="0" w:color="auto"/>
        <w:left w:val="none" w:sz="0" w:space="0" w:color="auto"/>
        <w:bottom w:val="none" w:sz="0" w:space="0" w:color="auto"/>
        <w:right w:val="none" w:sz="0" w:space="0" w:color="auto"/>
      </w:divBdr>
    </w:div>
    <w:div w:id="716004539">
      <w:bodyDiv w:val="1"/>
      <w:marLeft w:val="0"/>
      <w:marRight w:val="0"/>
      <w:marTop w:val="0"/>
      <w:marBottom w:val="0"/>
      <w:divBdr>
        <w:top w:val="none" w:sz="0" w:space="0" w:color="auto"/>
        <w:left w:val="none" w:sz="0" w:space="0" w:color="auto"/>
        <w:bottom w:val="none" w:sz="0" w:space="0" w:color="auto"/>
        <w:right w:val="none" w:sz="0" w:space="0" w:color="auto"/>
      </w:divBdr>
    </w:div>
    <w:div w:id="809904838">
      <w:bodyDiv w:val="1"/>
      <w:marLeft w:val="0"/>
      <w:marRight w:val="0"/>
      <w:marTop w:val="0"/>
      <w:marBottom w:val="0"/>
      <w:divBdr>
        <w:top w:val="none" w:sz="0" w:space="0" w:color="auto"/>
        <w:left w:val="none" w:sz="0" w:space="0" w:color="auto"/>
        <w:bottom w:val="none" w:sz="0" w:space="0" w:color="auto"/>
        <w:right w:val="none" w:sz="0" w:space="0" w:color="auto"/>
      </w:divBdr>
    </w:div>
    <w:div w:id="831068536">
      <w:bodyDiv w:val="1"/>
      <w:marLeft w:val="0"/>
      <w:marRight w:val="0"/>
      <w:marTop w:val="0"/>
      <w:marBottom w:val="0"/>
      <w:divBdr>
        <w:top w:val="none" w:sz="0" w:space="0" w:color="auto"/>
        <w:left w:val="none" w:sz="0" w:space="0" w:color="auto"/>
        <w:bottom w:val="none" w:sz="0" w:space="0" w:color="auto"/>
        <w:right w:val="none" w:sz="0" w:space="0" w:color="auto"/>
      </w:divBdr>
    </w:div>
    <w:div w:id="917907836">
      <w:bodyDiv w:val="1"/>
      <w:marLeft w:val="0"/>
      <w:marRight w:val="0"/>
      <w:marTop w:val="0"/>
      <w:marBottom w:val="0"/>
      <w:divBdr>
        <w:top w:val="none" w:sz="0" w:space="0" w:color="auto"/>
        <w:left w:val="none" w:sz="0" w:space="0" w:color="auto"/>
        <w:bottom w:val="none" w:sz="0" w:space="0" w:color="auto"/>
        <w:right w:val="none" w:sz="0" w:space="0" w:color="auto"/>
      </w:divBdr>
    </w:div>
    <w:div w:id="1017774445">
      <w:bodyDiv w:val="1"/>
      <w:marLeft w:val="0"/>
      <w:marRight w:val="0"/>
      <w:marTop w:val="0"/>
      <w:marBottom w:val="0"/>
      <w:divBdr>
        <w:top w:val="none" w:sz="0" w:space="0" w:color="auto"/>
        <w:left w:val="none" w:sz="0" w:space="0" w:color="auto"/>
        <w:bottom w:val="none" w:sz="0" w:space="0" w:color="auto"/>
        <w:right w:val="none" w:sz="0" w:space="0" w:color="auto"/>
      </w:divBdr>
    </w:div>
    <w:div w:id="1263566581">
      <w:bodyDiv w:val="1"/>
      <w:marLeft w:val="0"/>
      <w:marRight w:val="0"/>
      <w:marTop w:val="0"/>
      <w:marBottom w:val="0"/>
      <w:divBdr>
        <w:top w:val="none" w:sz="0" w:space="0" w:color="auto"/>
        <w:left w:val="none" w:sz="0" w:space="0" w:color="auto"/>
        <w:bottom w:val="none" w:sz="0" w:space="0" w:color="auto"/>
        <w:right w:val="none" w:sz="0" w:space="0" w:color="auto"/>
      </w:divBdr>
    </w:div>
    <w:div w:id="1458646231">
      <w:bodyDiv w:val="1"/>
      <w:marLeft w:val="0"/>
      <w:marRight w:val="0"/>
      <w:marTop w:val="0"/>
      <w:marBottom w:val="0"/>
      <w:divBdr>
        <w:top w:val="none" w:sz="0" w:space="0" w:color="auto"/>
        <w:left w:val="none" w:sz="0" w:space="0" w:color="auto"/>
        <w:bottom w:val="none" w:sz="0" w:space="0" w:color="auto"/>
        <w:right w:val="none" w:sz="0" w:space="0" w:color="auto"/>
      </w:divBdr>
    </w:div>
    <w:div w:id="1642732697">
      <w:bodyDiv w:val="1"/>
      <w:marLeft w:val="0"/>
      <w:marRight w:val="0"/>
      <w:marTop w:val="0"/>
      <w:marBottom w:val="0"/>
      <w:divBdr>
        <w:top w:val="none" w:sz="0" w:space="0" w:color="auto"/>
        <w:left w:val="none" w:sz="0" w:space="0" w:color="auto"/>
        <w:bottom w:val="none" w:sz="0" w:space="0" w:color="auto"/>
        <w:right w:val="none" w:sz="0" w:space="0" w:color="auto"/>
      </w:divBdr>
    </w:div>
    <w:div w:id="1859545144">
      <w:bodyDiv w:val="1"/>
      <w:marLeft w:val="0"/>
      <w:marRight w:val="0"/>
      <w:marTop w:val="0"/>
      <w:marBottom w:val="0"/>
      <w:divBdr>
        <w:top w:val="none" w:sz="0" w:space="0" w:color="auto"/>
        <w:left w:val="none" w:sz="0" w:space="0" w:color="auto"/>
        <w:bottom w:val="none" w:sz="0" w:space="0" w:color="auto"/>
        <w:right w:val="none" w:sz="0" w:space="0" w:color="auto"/>
      </w:divBdr>
    </w:div>
    <w:div w:id="190298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ms.gov/cciio/resources/fact-sheets-and-faqs/index.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dol.gov/ebsa/healthreform/index.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cms.gov/cciio"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ol.gov/agencies/ebsa/laws-and-regulations/laws/mental-health-and-substance-use-disorder-parity"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ms.gov/CCIIO/Resources/Fact-Sheets-and-FAQs/aca_implementation_faqs7.html" TargetMode="External"/><Relationship Id="rId13" Type="http://schemas.openxmlformats.org/officeDocument/2006/relationships/hyperlink" Target="http://www.dol.gov/ebsa/faqs/faq%20aca17.html" TargetMode="External"/><Relationship Id="rId3" Type="http://schemas.openxmlformats.org/officeDocument/2006/relationships/hyperlink" Target="https://www.dol.gov/sites/dolgov/files/EBSA/about-ebsa/our-activities/resource-center/publications/compliance-assistance-guide-appendix-a-mhpaea.pdf" TargetMode="External"/><Relationship Id="rId7" Type="http://schemas.openxmlformats.org/officeDocument/2006/relationships/hyperlink" Target="https://www.dol.gov/sites/dolgov/files/EBSA/about-ebsa/our-activities/resource-center/faqs/aca-part-vii.pdf" TargetMode="External"/><Relationship Id="rId12" Type="http://schemas.openxmlformats.org/officeDocument/2006/relationships/hyperlink" Target="https://www.dol.gov/sites/default/files/ebsa/about-ebsa/our-activities/resource-center/faqs/aca-part-38.pdf" TargetMode="External"/><Relationship Id="rId2" Type="http://schemas.openxmlformats.org/officeDocument/2006/relationships/hyperlink" Target="https://www.cms.gov/CCIIO/Resources/Fact-Sheets-and-FAQs/Downloads/FAQ-Part-38.pdf" TargetMode="External"/><Relationship Id="rId1" Type="http://schemas.openxmlformats.org/officeDocument/2006/relationships/hyperlink" Target="https://www.dol.gov/sites/default/files/ebsa/about-ebsa/our-activities/resource-center/faqs/aca-part-38.pdf" TargetMode="External"/><Relationship Id="rId6" Type="http://schemas.openxmlformats.org/officeDocument/2006/relationships/hyperlink" Target="https://www.dol.gov/sites/dolgov/files/EBSA/about-ebsa/our-activities/resource-center/fact-sheets/mhpaea-enforcement-2017.pdf" TargetMode="External"/><Relationship Id="rId11" Type="http://schemas.openxmlformats.org/officeDocument/2006/relationships/hyperlink" Target="https://www.cms.gov/CCIIO/Resources/Regulations-and-Guidance/Downloads/MHAPEAChecklistWarningSigns.pdf" TargetMode="External"/><Relationship Id="rId5" Type="http://schemas.openxmlformats.org/officeDocument/2006/relationships/hyperlink" Target="https://www.dol.gov/sites/dolgov/files/EBSA/laws-and-regulations/laws/mental-health-parity/dol-report-to-congress-2018-pathway-to-full-parity.pdf" TargetMode="External"/><Relationship Id="rId10" Type="http://schemas.openxmlformats.org/officeDocument/2006/relationships/hyperlink" Target="https://www.dol.gov/sites/default/files/ebsa/laws-and-regulations/laws/mental-health-parity/warning-signs-plan-or-policy-nqtls-that-require-additional-analysis-to-determine-mhpaea-compliance.pdf" TargetMode="External"/><Relationship Id="rId4" Type="http://schemas.openxmlformats.org/officeDocument/2006/relationships/hyperlink" Target="https://www.hhs.gov/sites/default/files/parity-action-plan-b.pdf" TargetMode="External"/><Relationship Id="rId9" Type="http://schemas.openxmlformats.org/officeDocument/2006/relationships/hyperlink" Target="https://www.cms.gov/Medicare/Coding/MedHCPCSGenInfo/index.html" TargetMode="External"/><Relationship Id="rId14" Type="http://schemas.openxmlformats.org/officeDocument/2006/relationships/hyperlink" Target="https://www.cms.gov/CCIIO/Resources/Fact-Sheets-and-FAQs/aca_implementation_faqs1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5504A48BBBBA419771C51534CA3A04" ma:contentTypeVersion="7" ma:contentTypeDescription="Create a new document." ma:contentTypeScope="" ma:versionID="25a314f6001de04205a7c1206e730380">
  <xsd:schema xmlns:xsd="http://www.w3.org/2001/XMLSchema" xmlns:xs="http://www.w3.org/2001/XMLSchema" xmlns:p="http://schemas.microsoft.com/office/2006/metadata/properties" xmlns:ns3="c6d363e6-6c4c-4798-9db5-d57f1d53b58b" targetNamespace="http://schemas.microsoft.com/office/2006/metadata/properties" ma:root="true" ma:fieldsID="9878c72f4ffb66f0dd8573d4d2f8c252" ns3:_="">
    <xsd:import namespace="c6d363e6-6c4c-4798-9db5-d57f1d53b5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363e6-6c4c-4798-9db5-d57f1d53b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DFD24-D35C-4A62-B572-D2CB28013A8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6d363e6-6c4c-4798-9db5-d57f1d53b58b"/>
    <ds:schemaRef ds:uri="http://www.w3.org/XML/1998/namespace"/>
    <ds:schemaRef ds:uri="http://purl.org/dc/dcmitype/"/>
  </ds:schemaRefs>
</ds:datastoreItem>
</file>

<file path=customXml/itemProps2.xml><?xml version="1.0" encoding="utf-8"?>
<ds:datastoreItem xmlns:ds="http://schemas.openxmlformats.org/officeDocument/2006/customXml" ds:itemID="{2FF3CB9C-DD5F-499C-B953-65B8378C9329}">
  <ds:schemaRefs>
    <ds:schemaRef ds:uri="http://schemas.microsoft.com/sharepoint/v3/contenttype/forms"/>
  </ds:schemaRefs>
</ds:datastoreItem>
</file>

<file path=customXml/itemProps3.xml><?xml version="1.0" encoding="utf-8"?>
<ds:datastoreItem xmlns:ds="http://schemas.openxmlformats.org/officeDocument/2006/customXml" ds:itemID="{72BC721E-0A14-4994-8100-B1166A501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363e6-6c4c-4798-9db5-d57f1d53b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9F0F41-0C8B-43FF-8FE8-3A1C06B25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6229</Words>
  <Characters>35511</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2019-09-03T19:34:00Z</dcterms:created>
  <dcterms:modified xsi:type="dcterms:W3CDTF">2019-09-03T19:34:00Z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0x0101005A5504A48BBBBA419771C51534CA3A04</vt:lpwstr>
  </property>
</Properties>
</file>