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632B0" w:rsidR="00D272FA" w:rsidP="52245B4E" w:rsidRDefault="00D272FA" w14:paraId="3FA951F1" w14:textId="77777777">
      <w:pPr>
        <w:widowControl/>
        <w:jc w:val="center"/>
        <w:rPr>
          <w:b/>
        </w:rPr>
      </w:pPr>
      <w:r w:rsidRPr="00B632B0">
        <w:rPr>
          <w:b/>
          <w:bCs w:val="0"/>
        </w:rPr>
        <w:tab/>
      </w:r>
      <w:r w:rsidRPr="52245B4E">
        <w:rPr>
          <w:b/>
        </w:rPr>
        <w:t>SUPPORTING STATEMENT</w:t>
      </w:r>
    </w:p>
    <w:p w:rsidRPr="00B632B0" w:rsidR="00D272FA" w:rsidP="00D272FA" w:rsidRDefault="00D272FA" w14:paraId="5DB959D3" w14:textId="77777777">
      <w:pPr>
        <w:widowControl/>
        <w:jc w:val="center"/>
        <w:rPr>
          <w:b/>
          <w:bCs w:val="0"/>
        </w:rPr>
      </w:pPr>
      <w:r w:rsidRPr="00B632B0">
        <w:rPr>
          <w:b/>
          <w:bCs w:val="0"/>
        </w:rPr>
        <w:t xml:space="preserve">FOR THE </w:t>
      </w:r>
      <w:r w:rsidRPr="00B632B0" w:rsidR="00763C14">
        <w:rPr>
          <w:b/>
          <w:bCs w:val="0"/>
        </w:rPr>
        <w:t xml:space="preserve">COLLECTION OF INFORMATION </w:t>
      </w:r>
      <w:r w:rsidRPr="00B632B0">
        <w:rPr>
          <w:b/>
          <w:bCs w:val="0"/>
        </w:rPr>
        <w:t>REQUIREMENTS</w:t>
      </w:r>
    </w:p>
    <w:p w:rsidRPr="00B632B0" w:rsidR="00D272FA" w:rsidP="00D272FA" w:rsidRDefault="00D272FA" w14:paraId="2AB7D43D" w14:textId="77777777">
      <w:pPr>
        <w:widowControl/>
        <w:jc w:val="center"/>
        <w:rPr>
          <w:b/>
          <w:bCs w:val="0"/>
        </w:rPr>
      </w:pPr>
      <w:r w:rsidRPr="00B632B0">
        <w:rPr>
          <w:b/>
          <w:bCs w:val="0"/>
        </w:rPr>
        <w:t>FOR THE STANDARD ON CONFINED SPACES IN CONSTRUCTION</w:t>
      </w:r>
    </w:p>
    <w:p w:rsidRPr="00B632B0" w:rsidR="00D272FA" w:rsidP="00D272FA" w:rsidRDefault="00D272FA" w14:paraId="6955E0CE" w14:textId="77777777">
      <w:pPr>
        <w:widowControl/>
        <w:jc w:val="center"/>
        <w:rPr>
          <w:b/>
          <w:bCs w:val="0"/>
        </w:rPr>
      </w:pPr>
      <w:r w:rsidRPr="00B632B0">
        <w:rPr>
          <w:b/>
          <w:bCs w:val="0"/>
        </w:rPr>
        <w:t>(29 CFR PART 1926, SUBPART AA)</w:t>
      </w:r>
      <w:r w:rsidRPr="00B632B0">
        <w:rPr>
          <w:rStyle w:val="FootnoteReference"/>
          <w:vertAlign w:val="superscript"/>
        </w:rPr>
        <w:footnoteReference w:id="1"/>
      </w:r>
    </w:p>
    <w:p w:rsidRPr="00B632B0" w:rsidR="00D272FA" w:rsidP="00D272FA" w:rsidRDefault="00D272FA" w14:paraId="1E9E24F7" w14:textId="4C5A15E0">
      <w:pPr>
        <w:widowControl/>
        <w:jc w:val="center"/>
        <w:rPr>
          <w:b/>
          <w:bCs w:val="0"/>
        </w:rPr>
      </w:pPr>
      <w:r w:rsidRPr="00B632B0">
        <w:rPr>
          <w:b/>
          <w:bCs w:val="0"/>
        </w:rPr>
        <w:t>OMB CONTROL N</w:t>
      </w:r>
      <w:r w:rsidR="00586A7F">
        <w:rPr>
          <w:b/>
          <w:bCs w:val="0"/>
        </w:rPr>
        <w:t>O.</w:t>
      </w:r>
      <w:r w:rsidRPr="00B632B0">
        <w:rPr>
          <w:b/>
          <w:bCs w:val="0"/>
        </w:rPr>
        <w:t xml:space="preserve"> 1218-0258</w:t>
      </w:r>
    </w:p>
    <w:p w:rsidR="00D272FA" w:rsidP="00600A8D" w:rsidRDefault="00600A8D" w14:paraId="33FCE150" w14:textId="43FC47BB">
      <w:pPr>
        <w:widowControl/>
        <w:tabs>
          <w:tab w:val="center" w:pos="4680"/>
          <w:tab w:val="left" w:pos="7754"/>
        </w:tabs>
        <w:rPr>
          <w:b/>
          <w:bCs w:val="0"/>
        </w:rPr>
      </w:pPr>
      <w:r>
        <w:rPr>
          <w:b/>
          <w:bCs w:val="0"/>
        </w:rPr>
        <w:tab/>
      </w:r>
      <w:r w:rsidRPr="00B632B0" w:rsidR="00D272FA">
        <w:rPr>
          <w:b/>
          <w:bCs w:val="0"/>
        </w:rPr>
        <w:t>(</w:t>
      </w:r>
      <w:r w:rsidR="00F348B5">
        <w:rPr>
          <w:b/>
          <w:bCs w:val="0"/>
        </w:rPr>
        <w:t xml:space="preserve">June </w:t>
      </w:r>
      <w:r w:rsidR="008A410E">
        <w:rPr>
          <w:b/>
          <w:bCs w:val="0"/>
        </w:rPr>
        <w:t>2021</w:t>
      </w:r>
      <w:r w:rsidRPr="00B632B0" w:rsidR="00D272FA">
        <w:rPr>
          <w:b/>
          <w:bCs w:val="0"/>
        </w:rPr>
        <w:t>)</w:t>
      </w:r>
      <w:r>
        <w:rPr>
          <w:b/>
          <w:bCs w:val="0"/>
        </w:rPr>
        <w:tab/>
      </w:r>
    </w:p>
    <w:p w:rsidRPr="00B632B0" w:rsidR="00600A8D" w:rsidP="00600A8D" w:rsidRDefault="00600A8D" w14:paraId="5CA55936" w14:textId="77777777">
      <w:pPr>
        <w:widowControl/>
        <w:tabs>
          <w:tab w:val="center" w:pos="4680"/>
          <w:tab w:val="left" w:pos="7754"/>
        </w:tabs>
        <w:rPr>
          <w:b/>
          <w:bCs w:val="0"/>
        </w:rPr>
      </w:pPr>
    </w:p>
    <w:p w:rsidR="00D272FA" w:rsidRDefault="00D272FA" w14:paraId="075C7BC7" w14:textId="193BC3F8">
      <w:pPr>
        <w:widowControl/>
        <w:rPr>
          <w:sz w:val="18"/>
          <w:szCs w:val="18"/>
        </w:rPr>
      </w:pPr>
    </w:p>
    <w:p w:rsidRPr="00D94BF4" w:rsidR="001A26F6" w:rsidRDefault="004A697E" w14:paraId="2F9BEECF" w14:textId="2B184714">
      <w:pPr>
        <w:widowControl/>
      </w:pPr>
      <w:r w:rsidRPr="00D94BF4">
        <w:t xml:space="preserve">This ICR </w:t>
      </w:r>
      <w:r w:rsidR="001A26F6">
        <w:t>is requesting the extension of a currently approved data collection.</w:t>
      </w:r>
    </w:p>
    <w:p w:rsidRPr="004A697E" w:rsidR="00D272FA" w:rsidRDefault="00D272FA" w14:paraId="0205403D" w14:textId="77777777">
      <w:pPr>
        <w:widowControl/>
      </w:pPr>
    </w:p>
    <w:p w:rsidRPr="00B632B0" w:rsidR="00D272FA" w:rsidP="00190498" w:rsidRDefault="00D272FA" w14:paraId="1E7E0774" w14:textId="46CC62D1">
      <w:pPr>
        <w:widowControl/>
      </w:pPr>
      <w:r w:rsidRPr="00B632B0">
        <w:rPr>
          <w:b/>
          <w:bCs w:val="0"/>
        </w:rPr>
        <w:t xml:space="preserve">A. </w:t>
      </w:r>
      <w:r w:rsidR="004A697E">
        <w:rPr>
          <w:b/>
          <w:bCs w:val="0"/>
        </w:rPr>
        <w:t xml:space="preserve"> </w:t>
      </w:r>
      <w:r w:rsidRPr="00B632B0">
        <w:rPr>
          <w:b/>
          <w:bCs w:val="0"/>
        </w:rPr>
        <w:t>JUSTIFICATION</w:t>
      </w:r>
      <w:r w:rsidRPr="00B632B0" w:rsidR="00186E74">
        <w:rPr>
          <w:b/>
          <w:bCs w:val="0"/>
        </w:rPr>
        <w:tab/>
      </w:r>
    </w:p>
    <w:p w:rsidR="004A697E" w:rsidP="004A697E" w:rsidRDefault="004A697E" w14:paraId="172D2188" w14:textId="77777777">
      <w:pPr>
        <w:widowControl/>
        <w:rPr>
          <w:b/>
        </w:rPr>
      </w:pPr>
    </w:p>
    <w:p w:rsidRPr="00B632B0" w:rsidR="00D272FA" w:rsidRDefault="004A697E" w14:paraId="63F0B5D2" w14:textId="0F6C7873">
      <w:pPr>
        <w:widowControl/>
      </w:pPr>
      <w:r w:rsidRPr="00D53DEB">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632B0" w:rsidR="00D272FA" w:rsidRDefault="00D272FA" w14:paraId="4B82D648" w14:textId="77777777">
      <w:pPr>
        <w:widowControl/>
      </w:pPr>
    </w:p>
    <w:p w:rsidRPr="00B632B0" w:rsidR="00D272FA" w:rsidRDefault="00D272FA" w14:paraId="75637480" w14:textId="77777777">
      <w:pPr>
        <w:widowControl/>
      </w:pPr>
      <w:r w:rsidRPr="00B632B0">
        <w:t>The main objective of the Occupational Safety and Health Act of 1970 (i.e., “the Act”) is to “assure so far as possible every working man and woman in the Nation safe and healthful working conditions and to preserve our human resources” (29 U.S.C. 651).  To achieve this objective, the Act authorizes “the development and promulgation of occupational safety and health standards” (29 U.S.C. 651).</w:t>
      </w:r>
    </w:p>
    <w:p w:rsidRPr="00B632B0" w:rsidR="00D272FA" w:rsidRDefault="00D272FA" w14:paraId="0379455E" w14:textId="77777777">
      <w:pPr>
        <w:widowControl/>
      </w:pPr>
    </w:p>
    <w:p w:rsidRPr="00B632B0" w:rsidR="00D272FA" w:rsidRDefault="00D272FA" w14:paraId="5E66EC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Section 6(b)(7) of the Act specifies that “[a]ny standard promulgated under this subsection shall prescribe the use of labels or other appropriate forms of warning as are necessary to </w:t>
      </w:r>
      <w:r w:rsidR="007240B3">
        <w:t>e</w:t>
      </w:r>
      <w:r w:rsidRPr="00B632B0">
        <w:t>nsure that employees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w:t>
      </w:r>
    </w:p>
    <w:p w:rsidRPr="00B632B0" w:rsidR="00D272FA" w:rsidRDefault="00D272FA" w14:paraId="2D7E9F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632B0" w:rsidR="00D272FA" w:rsidRDefault="00D272FA" w14:paraId="6DBB1E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With regard to recordkeeping, the Act specifies that “[e]ach employer shall make, keep and preserve, and make available to the Secretary . . . such records . . . as the Secretary . . . may prescribe by regulation as necessary or appropriate for the enforcement of this Act . . . .” (29 </w:t>
      </w:r>
      <w:r w:rsidRPr="00B632B0">
        <w:lastRenderedPageBreak/>
        <w:t>U.S.C. 657).  The Act states further that “[t]he Secretary . . . shall prescribe such rules and regulations as [he/she] may deem necessary to carry out [his/her] responsibilities under this Act, including rules and regulations dealing with the inspection of an employer’s establishment” (29 U.S.C. 657).</w:t>
      </w:r>
    </w:p>
    <w:p w:rsidRPr="00B632B0" w:rsidR="00D272FA" w:rsidRDefault="00D272FA" w14:paraId="3E9DD0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72FA" w:rsidRDefault="00D272FA" w14:paraId="474807D1" w14:textId="5D2B91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Under the authority granted by the Act, the Occupational Safety and Health Administration (i.e., “OSHA” or “the Agency”) promulgated at 29 CFR part 1926, subpart AA, a safety standard for the construction industry that regulates confined spaces (“the Standard").  </w:t>
      </w:r>
    </w:p>
    <w:p w:rsidR="007A155E" w:rsidRDefault="007A155E" w14:paraId="748CCC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D53DEB" w:rsidR="004A697E" w:rsidP="004A697E" w:rsidRDefault="004A697E" w14:paraId="254842AB" w14:textId="77777777">
      <w:pPr>
        <w:widowControl/>
      </w:pPr>
      <w:r w:rsidRPr="00D53DEB">
        <w:rPr>
          <w:b/>
        </w:rPr>
        <w:t>2.  Indicate how, by whom, and for what purpose the information is to be used.  Except for a new collection, indicate the actual use the agency has made of the information received from the current collection.</w:t>
      </w:r>
    </w:p>
    <w:p w:rsidRPr="00AE3D64" w:rsidR="00D272FA" w:rsidRDefault="00D272FA" w14:paraId="68C42C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name="Item2" w:id="0"/>
      <w:bookmarkEnd w:id="0"/>
    </w:p>
    <w:p w:rsidRPr="00F30A0B" w:rsidR="00F30A0B" w:rsidP="00F30A0B" w:rsidRDefault="00F30A0B" w14:paraId="48FCFE7B" w14:textId="4058A6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0A0B">
        <w:t>The Standard specifies a number of information</w:t>
      </w:r>
      <w:r w:rsidR="00231414">
        <w:t xml:space="preserve"> collection</w:t>
      </w:r>
      <w:r w:rsidRPr="00F30A0B">
        <w:t xml:space="preserve"> requirements.  Employers and employees would use these information </w:t>
      </w:r>
      <w:r w:rsidR="00AE3D64">
        <w:t xml:space="preserve">collection requirements </w:t>
      </w:r>
      <w:r w:rsidRPr="00F30A0B">
        <w:t xml:space="preserve">whenever they identify a confined space at a construction worksite. The following sections describe who would use the information collected under each requirement, as well as </w:t>
      </w:r>
      <w:r w:rsidR="00AE3D64">
        <w:t>the purpose of the requirement.</w:t>
      </w:r>
      <w:r w:rsidR="00314445">
        <w:t xml:space="preserve"> </w:t>
      </w:r>
      <w:r w:rsidRPr="00F30A0B">
        <w:t xml:space="preserve">The purpose of the information would permit employers and employees to systematically evaluate the dangers in confined spaces before entry is attempted, and to ensure that adequate measures have been implemented to make the spaces safe for entry.  In addition, the </w:t>
      </w:r>
      <w:r>
        <w:t>information collection</w:t>
      </w:r>
      <w:r w:rsidRPr="00F30A0B">
        <w:t xml:space="preserve"> provisions of the Standard specify requirements for developing and maintaining a number of records and other documents.  </w:t>
      </w:r>
    </w:p>
    <w:p w:rsidRPr="00F30A0B" w:rsidR="00F30A0B" w:rsidP="00F30A0B" w:rsidRDefault="00F30A0B" w14:paraId="2CBB81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name="Item21203" w:id="1"/>
      <w:bookmarkEnd w:id="1"/>
    </w:p>
    <w:p w:rsidRPr="00F30A0B" w:rsidR="00F30A0B" w:rsidP="00F30A0B" w:rsidRDefault="00F30A0B" w14:paraId="3071B2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30A0B">
        <w:rPr>
          <w:b/>
        </w:rPr>
        <w:t xml:space="preserve">29 CFR 1926.1203 -- General Requirements </w:t>
      </w:r>
    </w:p>
    <w:p w:rsidRPr="00F30A0B" w:rsidR="00F30A0B" w:rsidP="00F30A0B" w:rsidRDefault="00F30A0B" w14:paraId="14CE7A91" w14:textId="77777777">
      <w:pPr>
        <w:rPr>
          <w:i/>
        </w:rPr>
      </w:pPr>
    </w:p>
    <w:p w:rsidRPr="00F30A0B" w:rsidR="00F30A0B" w:rsidP="00F30A0B" w:rsidRDefault="00F30A0B" w14:paraId="5040C1F3" w14:textId="77777777">
      <w:pPr>
        <w:rPr>
          <w:u w:val="single"/>
        </w:rPr>
      </w:pPr>
      <w:r w:rsidRPr="00F30A0B">
        <w:rPr>
          <w:bCs w:val="0"/>
          <w:szCs w:val="22"/>
          <w:u w:val="single"/>
        </w:rPr>
        <w:t xml:space="preserve">29 CFR </w:t>
      </w:r>
      <w:r w:rsidRPr="00F30A0B">
        <w:rPr>
          <w:u w:val="single"/>
        </w:rPr>
        <w:t xml:space="preserve">1926.1203(b)(1) – Informing employees of </w:t>
      </w:r>
      <w:r w:rsidR="008F3227">
        <w:rPr>
          <w:u w:val="single"/>
        </w:rPr>
        <w:t>permit required confined space</w:t>
      </w:r>
      <w:r w:rsidRPr="00F30A0B">
        <w:rPr>
          <w:u w:val="single"/>
        </w:rPr>
        <w:t xml:space="preserve"> dangers.</w:t>
      </w:r>
    </w:p>
    <w:p w:rsidRPr="00F30A0B" w:rsidR="00F30A0B" w:rsidP="00F30A0B" w:rsidRDefault="00F30A0B" w14:paraId="5F5D66BC" w14:textId="77777777"/>
    <w:p w:rsidRPr="00F30A0B" w:rsidR="00F30A0B" w:rsidP="00F30A0B" w:rsidRDefault="00F30A0B" w14:paraId="1D3B23E0" w14:textId="77777777">
      <w:pPr>
        <w:rPr>
          <w:rFonts w:ascii="Courier" w:hAnsi="Courier"/>
          <w:bCs w:val="0"/>
          <w:sz w:val="20"/>
        </w:rPr>
      </w:pPr>
      <w:r w:rsidRPr="00F30A0B">
        <w:rPr>
          <w:bCs w:val="0"/>
        </w:rPr>
        <w:t>Paragraph 1203(b)(1) requires employers who identify a permit</w:t>
      </w:r>
      <w:r w:rsidR="008F3227">
        <w:rPr>
          <w:bCs w:val="0"/>
        </w:rPr>
        <w:t xml:space="preserve"> </w:t>
      </w:r>
      <w:r w:rsidRPr="00F30A0B">
        <w:rPr>
          <w:bCs w:val="0"/>
        </w:rPr>
        <w:t>required confined space (PRCS) to post danger signs or take other equally effective means to inform employees of the existence and location of, and the danger posed by, permit spaces. The note following paragraph 1203(b)(1) provides an example of the content of the optional danger sign.</w:t>
      </w:r>
    </w:p>
    <w:p w:rsidRPr="00F30A0B" w:rsidR="00F30A0B" w:rsidP="00F30A0B" w:rsidRDefault="00F30A0B" w14:paraId="00DBF93C" w14:textId="77777777"/>
    <w:p w:rsidRPr="00F30A0B" w:rsidR="00F30A0B" w:rsidP="00F30A0B" w:rsidRDefault="00F30A0B" w14:paraId="11F51066" w14:textId="77777777">
      <w:pPr>
        <w:rPr>
          <w:szCs w:val="22"/>
        </w:rPr>
      </w:pPr>
      <w:r w:rsidRPr="00F30A0B">
        <w:rPr>
          <w:szCs w:val="22"/>
        </w:rPr>
        <w:t>For purposes of calculating the paperwork burden and costs associated with this provision, the Agency assumes that the provision will be accomplished with the posting of a sign at or near PRCS entrances. OSHA specifies language for the sign in the standard</w:t>
      </w:r>
      <w:r w:rsidR="006C715B">
        <w:rPr>
          <w:szCs w:val="22"/>
        </w:rPr>
        <w:t xml:space="preserve"> </w:t>
      </w:r>
      <w:r w:rsidRPr="00F30A0B">
        <w:rPr>
          <w:szCs w:val="22"/>
        </w:rPr>
        <w:t xml:space="preserve">(i.e., “Danger–Permit-Required Confined Space.  Do Not Enter”).  Therefore, in accordance with 5 CFR Section 1320.3(c)(2) implementing the Paperwork Reduction Act of 1995 (PRA), this requirement does not fall within the definition of a collection of information.  However, OSHA allows the employer to use “similar” language on the warning sign if desired. The Agency believes an employer would only rarely, if ever, opt for the similar language; therefore, for purposes of </w:t>
      </w:r>
      <w:r w:rsidRPr="00F30A0B">
        <w:rPr>
          <w:szCs w:val="22"/>
        </w:rPr>
        <w:lastRenderedPageBreak/>
        <w:t xml:space="preserve">calculating burden hours and costs, OSHA estimates that a small percentage of employers will include a warning sign with language other than that provided by OSHA in Item 12.  </w:t>
      </w:r>
    </w:p>
    <w:p w:rsidRPr="00F30A0B" w:rsidR="00F30A0B" w:rsidP="00F30A0B" w:rsidRDefault="00F30A0B" w14:paraId="0182C2DF" w14:textId="77777777">
      <w:pPr>
        <w:rPr>
          <w:szCs w:val="22"/>
        </w:rPr>
      </w:pPr>
    </w:p>
    <w:p w:rsidRPr="00F30A0B" w:rsidR="00F30A0B" w:rsidP="00F30A0B" w:rsidRDefault="00F30A0B" w14:paraId="107A8B44" w14:textId="77777777">
      <w:pPr>
        <w:rPr>
          <w:szCs w:val="22"/>
        </w:rPr>
      </w:pPr>
      <w:r w:rsidRPr="00F30A0B">
        <w:rPr>
          <w:szCs w:val="22"/>
        </w:rPr>
        <w:t>Note: Paragraph 1203(c) is a performance-oriented provision requiring the employer to take effective measures to prohibit non-authorized entry, such as by providing barriers.  If the employer chooses to post a sign in conjunction with training to achieve compliance with 1203(c), and a warning sign is already posted at the permit space under 1203(b)(1), then the employer does not need to post an additional sign under 1203(c). Thus, the costs and burdens associated with use of a sign under paragraph 1203(c) are already included in the costs for 1203(b)(1).</w:t>
      </w:r>
    </w:p>
    <w:p w:rsidRPr="00F30A0B" w:rsidR="00F30A0B" w:rsidP="00F30A0B" w:rsidRDefault="00F30A0B" w14:paraId="483D6BE9" w14:textId="77777777">
      <w:pPr>
        <w:rPr>
          <w:i/>
        </w:rPr>
      </w:pPr>
    </w:p>
    <w:p w:rsidRPr="00F30A0B" w:rsidR="00F30A0B" w:rsidP="00F30A0B" w:rsidRDefault="00F30A0B" w14:paraId="776199D1" w14:textId="77777777">
      <w:pPr>
        <w:rPr>
          <w:bCs w:val="0"/>
          <w:szCs w:val="20"/>
        </w:rPr>
      </w:pPr>
      <w:r w:rsidRPr="00F30A0B">
        <w:rPr>
          <w:i/>
        </w:rPr>
        <w:t>Purpose</w:t>
      </w:r>
      <w:r w:rsidRPr="00F30A0B">
        <w:t>:</w:t>
      </w:r>
      <w:r w:rsidRPr="00F30A0B">
        <w:rPr>
          <w:b/>
        </w:rPr>
        <w:t xml:space="preserve"> </w:t>
      </w:r>
      <w:r w:rsidRPr="00F30A0B">
        <w:t>It is important to prevent unauthorized entry of confined spaced by identifying permit spaces and</w:t>
      </w:r>
      <w:r w:rsidRPr="00F30A0B">
        <w:rPr>
          <w:b/>
        </w:rPr>
        <w:t xml:space="preserve"> </w:t>
      </w:r>
      <w:r w:rsidRPr="00F30A0B">
        <w:t xml:space="preserve">informing exposed employees of their presence and the hazards involved. Employees need this information to understand the seriousness of potential hazards in PRCSs. Compliance with this requirement will prevent unauthorized entry into PRCSs.  </w:t>
      </w:r>
      <w:r w:rsidRPr="00F30A0B">
        <w:rPr>
          <w:bCs w:val="0"/>
          <w:szCs w:val="20"/>
        </w:rPr>
        <w:t xml:space="preserve">Everyone at the construction site benefits from this information even if they do not engage in construction activity (e.g., designers or architects).  </w:t>
      </w:r>
    </w:p>
    <w:p w:rsidRPr="00F30A0B" w:rsidR="00F30A0B" w:rsidP="00F30A0B" w:rsidRDefault="00F30A0B" w14:paraId="7656CE66" w14:textId="77777777">
      <w:r w:rsidRPr="00F30A0B">
        <w:t xml:space="preserve"> </w:t>
      </w:r>
    </w:p>
    <w:p w:rsidRPr="00F30A0B" w:rsidR="00F30A0B" w:rsidP="00F30A0B" w:rsidRDefault="00F30A0B" w14:paraId="7B391969" w14:textId="77777777">
      <w:pPr>
        <w:rPr>
          <w:u w:val="single"/>
        </w:rPr>
      </w:pPr>
      <w:r w:rsidRPr="00F30A0B">
        <w:rPr>
          <w:bCs w:val="0"/>
          <w:szCs w:val="22"/>
          <w:u w:val="single"/>
        </w:rPr>
        <w:t xml:space="preserve">29 CFR </w:t>
      </w:r>
      <w:r w:rsidRPr="00F30A0B">
        <w:rPr>
          <w:u w:val="single"/>
        </w:rPr>
        <w:t>1926.1203(b)(2) – Informing controlling contractors and employees’ authorized representatives about PRCS hazards.</w:t>
      </w:r>
    </w:p>
    <w:p w:rsidRPr="00F30A0B" w:rsidR="00F30A0B" w:rsidP="00F30A0B" w:rsidRDefault="00F30A0B" w14:paraId="5890C2CF" w14:textId="77777777"/>
    <w:p w:rsidRPr="00F30A0B" w:rsidR="00F30A0B" w:rsidP="00F30A0B" w:rsidRDefault="00F30A0B" w14:paraId="448E6E2B" w14:textId="77777777">
      <w:pPr>
        <w:rPr>
          <w:szCs w:val="22"/>
        </w:rPr>
      </w:pPr>
      <w:r w:rsidRPr="00F30A0B">
        <w:t xml:space="preserve">Paragraph 1203(b)(2) requires employers to inform, in a timely manner and in a manner other than posting, its employees’ authorized representatives and the controlling contractor, of the hazards of confined spaces and the location of those spaces.  </w:t>
      </w:r>
      <w:r w:rsidRPr="00F30A0B">
        <w:rPr>
          <w:szCs w:val="22"/>
        </w:rPr>
        <w:t xml:space="preserve">The burden hours and costs associated with this provision are included </w:t>
      </w:r>
      <w:r w:rsidRPr="00F30A0B" w:rsidR="00314445">
        <w:rPr>
          <w:szCs w:val="22"/>
        </w:rPr>
        <w:t xml:space="preserve">in </w:t>
      </w:r>
      <w:r w:rsidR="00314445">
        <w:rPr>
          <w:szCs w:val="22"/>
        </w:rPr>
        <w:t>section</w:t>
      </w:r>
      <w:r w:rsidR="00C76EDE">
        <w:rPr>
          <w:szCs w:val="22"/>
        </w:rPr>
        <w:t xml:space="preserve"> “G. I</w:t>
      </w:r>
      <w:r w:rsidRPr="00F30A0B">
        <w:rPr>
          <w:szCs w:val="22"/>
        </w:rPr>
        <w:t>nformation</w:t>
      </w:r>
      <w:r w:rsidR="00C76EDE">
        <w:rPr>
          <w:szCs w:val="22"/>
        </w:rPr>
        <w:t xml:space="preserve"> E</w:t>
      </w:r>
      <w:r w:rsidRPr="00F30A0B">
        <w:rPr>
          <w:szCs w:val="22"/>
        </w:rPr>
        <w:t>xchange</w:t>
      </w:r>
      <w:r w:rsidR="008B4D33">
        <w:rPr>
          <w:szCs w:val="22"/>
        </w:rPr>
        <w:t>”</w:t>
      </w:r>
      <w:r w:rsidRPr="00F30A0B">
        <w:rPr>
          <w:szCs w:val="22"/>
        </w:rPr>
        <w:t xml:space="preserve"> requirement calculations described in Item 12.  </w:t>
      </w:r>
    </w:p>
    <w:p w:rsidRPr="00F30A0B" w:rsidR="00F30A0B" w:rsidP="00F30A0B" w:rsidRDefault="00F30A0B" w14:paraId="272541D6" w14:textId="77777777">
      <w:pPr>
        <w:rPr>
          <w:szCs w:val="22"/>
        </w:rPr>
      </w:pPr>
    </w:p>
    <w:p w:rsidRPr="00F30A0B" w:rsidR="00F30A0B" w:rsidP="00F30A0B" w:rsidRDefault="00F30A0B" w14:paraId="5B5B7CE4" w14:textId="77777777">
      <w:r w:rsidRPr="00F30A0B">
        <w:rPr>
          <w:i/>
        </w:rPr>
        <w:t>Purpose</w:t>
      </w:r>
      <w:r w:rsidRPr="00F30A0B">
        <w:t xml:space="preserve">:  Notifying employees and their authorized representatives of the presence of confined spaces on a worksite will contribute to the successful implementation of safe entry operations, and the prevention of unauthorized entry, by ensuring that they have knowledge of the hazards present in the confined space.  Sharing this information with employees’ authorized representatives provides an additional way to ensure that this information reaches the employer’s employees, and alerts the authorized representatives that there is the potential for permit entry operations.  This provision also will facilitate the effective sharing of this important information among other employers at the site whose activities may impact the PRCS, as well as the employees of those other employers.  </w:t>
      </w:r>
    </w:p>
    <w:p w:rsidRPr="00F30A0B" w:rsidR="00F30A0B" w:rsidP="00F30A0B" w:rsidRDefault="00F30A0B" w14:paraId="5FD321F9" w14:textId="77777777">
      <w:pPr>
        <w:rPr>
          <w:bCs w:val="0"/>
          <w:szCs w:val="22"/>
        </w:rPr>
      </w:pPr>
      <w:r w:rsidRPr="00F30A0B">
        <w:t xml:space="preserve"> </w:t>
      </w:r>
    </w:p>
    <w:p w:rsidRPr="00F30A0B" w:rsidR="00F30A0B" w:rsidP="00F30A0B" w:rsidRDefault="00F30A0B" w14:paraId="41CB43EB" w14:textId="77777777">
      <w:pPr>
        <w:widowControl/>
        <w:rPr>
          <w:bCs w:val="0"/>
          <w:szCs w:val="22"/>
          <w:u w:val="single"/>
        </w:rPr>
      </w:pPr>
      <w:r w:rsidRPr="00F30A0B">
        <w:rPr>
          <w:bCs w:val="0"/>
          <w:szCs w:val="22"/>
          <w:u w:val="single"/>
        </w:rPr>
        <w:t>29 CFR 1926.1203(d) – Written permit space program</w:t>
      </w:r>
    </w:p>
    <w:p w:rsidRPr="00F30A0B" w:rsidR="00F30A0B" w:rsidP="00F30A0B" w:rsidRDefault="00F30A0B" w14:paraId="2DF96EE1" w14:textId="77777777">
      <w:pPr>
        <w:widowControl/>
        <w:rPr>
          <w:bCs w:val="0"/>
          <w:szCs w:val="22"/>
          <w:u w:val="single"/>
        </w:rPr>
      </w:pPr>
    </w:p>
    <w:p w:rsidRPr="00F30A0B" w:rsidR="00F30A0B" w:rsidP="00F30A0B" w:rsidRDefault="00F30A0B" w14:paraId="551F85C7" w14:textId="77777777">
      <w:pPr>
        <w:ind w:right="180"/>
      </w:pPr>
      <w:r w:rsidRPr="00F30A0B">
        <w:t xml:space="preserve">Paragraph 1203(d) requires any employer that has employees who will enter a confined space to have and implement a written permit </w:t>
      </w:r>
      <w:r w:rsidR="008F3227">
        <w:t xml:space="preserve">confined </w:t>
      </w:r>
      <w:r w:rsidRPr="00F30A0B">
        <w:t xml:space="preserve">space program and to make the program </w:t>
      </w:r>
      <w:r w:rsidRPr="00F30A0B">
        <w:lastRenderedPageBreak/>
        <w:t>available for inspection by employees and their representatives.  Employers may write detailed permit space programs, while making the entry permits associated with the written programs less specific than the programs, provided the permits address the hazards of the particular space; conversely, the program may be less specific than the entry permit, in which case the employer must draft a detailed permit. Also see discussion of 29 CFR 1926.1204 and 29 CFR 1926.1212(a), additional requirements that pertain to the written program, in Item 2 of this Supporting Statement.</w:t>
      </w:r>
    </w:p>
    <w:p w:rsidRPr="00F30A0B" w:rsidR="00F30A0B" w:rsidP="52245B4E" w:rsidRDefault="00F30A0B" w14:paraId="355C0D8B" w14:textId="77777777">
      <w:pPr>
        <w:spacing w:before="240" w:after="100" w:afterAutospacing="1"/>
      </w:pPr>
      <w:r w:rsidRPr="52245B4E">
        <w:rPr>
          <w:i/>
          <w:iCs/>
        </w:rPr>
        <w:t>Purpose</w:t>
      </w:r>
      <w:r>
        <w:t xml:space="preserve">:  The Agency believes that this requirement will protect employees from encountering PRCS hazards.  The Agency also believes that it is necessary for employers to have a written permit space program at the worksite as a reference for employees involved in implementing safe entry procedures.  A written program provides the basis for any </w:t>
      </w:r>
      <w:r w:rsidR="000F74A7">
        <w:t>permit space</w:t>
      </w:r>
      <w:r>
        <w:t xml:space="preserve"> entry operation, as well as a reference for guiding and directing supervisors and employees alike.  A written program also will serve to assign accountability for all functions related to </w:t>
      </w:r>
      <w:r w:rsidR="000F74A7">
        <w:t>permit space</w:t>
      </w:r>
      <w:r>
        <w:t xml:space="preserve"> entry, and will aid in avoiding mistakes and misunderstandings.  Additionally, because of the compliance flexibility and discretion that the standard provides to the employer, a written plan is essential to demonstrate that the employer took all aspects of </w:t>
      </w:r>
      <w:r w:rsidR="000F74A7">
        <w:t>permit space</w:t>
      </w:r>
      <w:r>
        <w:t xml:space="preserve"> entry into consideration.  </w:t>
      </w:r>
    </w:p>
    <w:p w:rsidRPr="00F30A0B" w:rsidR="00F30A0B" w:rsidP="00F30A0B" w:rsidRDefault="00F30A0B" w14:paraId="278056B4" w14:textId="77777777">
      <w:pPr>
        <w:widowControl/>
        <w:autoSpaceDE/>
        <w:autoSpaceDN/>
        <w:adjustRightInd/>
        <w:rPr>
          <w:u w:val="single"/>
        </w:rPr>
      </w:pPr>
      <w:r w:rsidRPr="00F30A0B">
        <w:rPr>
          <w:u w:val="single"/>
        </w:rPr>
        <w:t xml:space="preserve">29 CFR 1926.1203(e)(1)(v) and 1926.1203(e)(2)(ix)  – Alternate procedure </w:t>
      </w:r>
      <w:r w:rsidRPr="00F30A0B">
        <w:rPr>
          <w:bCs w:val="0"/>
          <w:szCs w:val="22"/>
          <w:u w:val="single"/>
        </w:rPr>
        <w:t xml:space="preserve">documentation and availability. </w:t>
      </w:r>
    </w:p>
    <w:p w:rsidRPr="00F30A0B" w:rsidR="00F30A0B" w:rsidP="00F30A0B" w:rsidRDefault="00F30A0B" w14:paraId="018AFCA1" w14:textId="77777777">
      <w:pPr>
        <w:rPr>
          <w:b/>
        </w:rPr>
      </w:pPr>
    </w:p>
    <w:p w:rsidRPr="00F30A0B" w:rsidR="00F30A0B" w:rsidP="00F30A0B" w:rsidRDefault="00F30A0B" w14:paraId="4C0A59AB" w14:textId="77777777">
      <w:r w:rsidRPr="00F30A0B">
        <w:t>Paragraph 1203(e)(1) sets forth the six conditions that an employer must meet before its employees can enter a permit space under the alternate procedures specified in paragraph (e)(2).</w:t>
      </w:r>
    </w:p>
    <w:p w:rsidRPr="00F30A0B" w:rsidR="00F30A0B" w:rsidP="00F30A0B" w:rsidRDefault="00F30A0B" w14:paraId="441EE344" w14:textId="77777777"/>
    <w:p w:rsidRPr="00F30A0B" w:rsidR="00F30A0B" w:rsidP="00F30A0B" w:rsidRDefault="00F30A0B" w14:paraId="70018D74" w14:textId="77777777">
      <w:r w:rsidRPr="00F30A0B">
        <w:t>Paragraph 1203(e)(1)(v)</w:t>
      </w:r>
      <w:r w:rsidRPr="00F30A0B">
        <w:rPr>
          <w:vertAlign w:val="superscript"/>
        </w:rPr>
        <w:t xml:space="preserve"> </w:t>
      </w:r>
      <w:r w:rsidRPr="00F30A0B">
        <w:t>requires employers to document the initial conditions before entry, including the determinations and supporting data required by paragraphs (e)(1)(i) through (e)(1)(iii) of the Standard (develop monitoring</w:t>
      </w:r>
      <w:r w:rsidRPr="00F30A0B">
        <w:rPr>
          <w:sz w:val="22"/>
          <w:vertAlign w:val="superscript"/>
        </w:rPr>
        <w:footnoteReference w:id="2"/>
      </w:r>
      <w:r w:rsidRPr="00F30A0B">
        <w:t xml:space="preserve"> and inspection data that supports the demonstrations required by paragraphs (e)(1)(i) and (e)(1)(ii), i.e., the elimination or isolation of physical hazards such that the only hazard in the space is an actual or potential hazardous atmosphere, and that continuous forced-air ventilation is sufficient to maintain the space safe for entry), and make this documentation available to employees who enter the spaces under the alternate procedures, or to their authorized representatives.  </w:t>
      </w:r>
    </w:p>
    <w:p w:rsidRPr="00F30A0B" w:rsidR="00F30A0B" w:rsidP="00F30A0B" w:rsidRDefault="00F30A0B" w14:paraId="069C8E9C" w14:textId="77777777"/>
    <w:p w:rsidRPr="00F30A0B" w:rsidR="00F30A0B" w:rsidP="00F30A0B" w:rsidRDefault="00F30A0B" w14:paraId="3F17A6B4" w14:textId="77777777">
      <w:r w:rsidRPr="00F30A0B">
        <w:t xml:space="preserve">In addition, </w:t>
      </w:r>
      <w:r w:rsidR="008F3227">
        <w:t>p</w:t>
      </w:r>
      <w:r w:rsidRPr="00F30A0B">
        <w:rPr>
          <w:bCs w:val="0"/>
        </w:rPr>
        <w:t xml:space="preserve">aragraph § 1203(e)(2)(ix) requires the employer to verify that the permit space is safe for entry and that the employer took the measures required by paragraph 1203(e)(2) (the procedures that employers must follow for </w:t>
      </w:r>
      <w:r w:rsidR="000F74A7">
        <w:rPr>
          <w:bCs w:val="0"/>
        </w:rPr>
        <w:t>permit space</w:t>
      </w:r>
      <w:r w:rsidRPr="00F30A0B">
        <w:rPr>
          <w:bCs w:val="0"/>
        </w:rPr>
        <w:t xml:space="preserve"> entries made under paragraph 1203(e)(1)).</w:t>
      </w:r>
      <w:r w:rsidRPr="00F30A0B">
        <w:rPr>
          <w:bCs w:val="0"/>
          <w:sz w:val="22"/>
          <w:vertAlign w:val="superscript"/>
        </w:rPr>
        <w:t xml:space="preserve">  </w:t>
      </w:r>
      <w:r w:rsidRPr="00F30A0B">
        <w:rPr>
          <w:bCs w:val="0"/>
        </w:rPr>
        <w:t xml:space="preserve">The verification must be in the form of a certification that contains the date, the </w:t>
      </w:r>
      <w:r w:rsidRPr="00F30A0B">
        <w:rPr>
          <w:bCs w:val="0"/>
        </w:rPr>
        <w:lastRenderedPageBreak/>
        <w:t>location of the space, and the signature of the certifying individual.  The employer must make the alternate procedure documentation of paragraphs (e)(1)(v) and (e)(2)(ix) available to entrants or to their employees</w:t>
      </w:r>
      <w:r w:rsidR="008F3227">
        <w:rPr>
          <w:bCs w:val="0"/>
        </w:rPr>
        <w:t>’</w:t>
      </w:r>
      <w:r w:rsidRPr="00F30A0B">
        <w:rPr>
          <w:bCs w:val="0"/>
        </w:rPr>
        <w:t xml:space="preserve"> authorized representatives before entry.</w:t>
      </w:r>
    </w:p>
    <w:p w:rsidRPr="00F30A0B" w:rsidR="00F30A0B" w:rsidP="00F30A0B" w:rsidRDefault="00F30A0B" w14:paraId="09630B6E" w14:textId="77777777"/>
    <w:p w:rsidR="00231414" w:rsidP="00231414" w:rsidRDefault="00F30A0B" w14:paraId="37BA2BBD" w14:textId="77777777">
      <w:pPr>
        <w:rPr>
          <w:szCs w:val="22"/>
        </w:rPr>
      </w:pPr>
      <w:r w:rsidRPr="00F30A0B">
        <w:rPr>
          <w:szCs w:val="22"/>
        </w:rPr>
        <w:t xml:space="preserve">OSHA considers the physical inspection of hazards and atmospheric testing and monitoring requirements of paragraphs 1203(e)(1)(i)-(iii), (e)(2)(iii) and (e)(2)(vi) to be antecedent events associated with the alternate procedure </w:t>
      </w:r>
      <w:r w:rsidRPr="004E6DE6">
        <w:rPr>
          <w:szCs w:val="22"/>
        </w:rPr>
        <w:t xml:space="preserve">documentation.  </w:t>
      </w:r>
      <w:r w:rsidRPr="004E6DE6" w:rsidR="00231414">
        <w:rPr>
          <w:szCs w:val="22"/>
        </w:rPr>
        <w:t xml:space="preserve">There are </w:t>
      </w:r>
      <w:r w:rsidR="00C868CA">
        <w:rPr>
          <w:szCs w:val="22"/>
        </w:rPr>
        <w:t>document retention</w:t>
      </w:r>
      <w:r w:rsidRPr="004E6DE6" w:rsidR="00231414">
        <w:t xml:space="preserve"> requirements </w:t>
      </w:r>
      <w:r w:rsidRPr="004E6DE6" w:rsidR="00AE647A">
        <w:t>in</w:t>
      </w:r>
      <w:r w:rsidRPr="004E6DE6" w:rsidR="00231414">
        <w:t xml:space="preserve"> other OSHA standards, such as the 30-year retention period for </w:t>
      </w:r>
      <w:r w:rsidR="00C868CA">
        <w:t>employee exposure</w:t>
      </w:r>
      <w:r w:rsidRPr="004E6DE6" w:rsidR="00231414">
        <w:t xml:space="preserve"> records required by 29 CFR 1910.1020(d) (Preservation of records) which may apply to this documentation.  See definition of “</w:t>
      </w:r>
      <w:r w:rsidR="00C868CA">
        <w:t>employee exposure</w:t>
      </w:r>
      <w:r w:rsidRPr="004E6DE6" w:rsidR="00231414">
        <w:t xml:space="preserve"> record” at 29 CFR 1910.1020(c)(5).  </w:t>
      </w:r>
      <w:r w:rsidR="00C868CA">
        <w:t>Employee exposure</w:t>
      </w:r>
      <w:r w:rsidRPr="004E6DE6" w:rsidR="00231414">
        <w:rPr>
          <w:szCs w:val="22"/>
        </w:rPr>
        <w:t xml:space="preserve"> records retention is covered under OMB </w:t>
      </w:r>
      <w:r w:rsidRPr="004E6DE6" w:rsidR="00F31A65">
        <w:rPr>
          <w:szCs w:val="22"/>
        </w:rPr>
        <w:t xml:space="preserve">Control </w:t>
      </w:r>
      <w:r w:rsidRPr="004E6DE6" w:rsidR="00231414">
        <w:rPr>
          <w:szCs w:val="22"/>
        </w:rPr>
        <w:t># 1218-0065, “Access to Employee Exposure and Medical Records.”</w:t>
      </w:r>
    </w:p>
    <w:p w:rsidRPr="00F30A0B" w:rsidR="00F30A0B" w:rsidP="00F30A0B" w:rsidRDefault="00F30A0B" w14:paraId="7C2CD503" w14:textId="77777777"/>
    <w:p w:rsidRPr="00F30A0B" w:rsidR="00F30A0B" w:rsidP="00F30A0B" w:rsidRDefault="00F30A0B" w14:paraId="5EF4CEBF" w14:textId="77777777">
      <w:r w:rsidRPr="00F30A0B">
        <w:rPr>
          <w:i/>
        </w:rPr>
        <w:t>Purpose</w:t>
      </w:r>
      <w:r w:rsidRPr="00F30A0B">
        <w:t xml:space="preserve">:  OSHA believes that in the context of construction work, these alternate procedures provide adequate safety measures while being more efficient, and less costly to implement, than complying with the full permit-program requirements specified by § 1926.1204.  The data required by paragraph (e)(1)(iii) are essential for the employer and employees, as well as OSHA, to determine whether the employer can maintain the space safe for entry with the use of ventilation alone. The certification, in combination with the documentation required under paragraph 1203(e)(1)(v), will document the employer’s efforts to comply with paragraph 1203(e)(2), enable OSHA and the employer to evaluate compliance with the standard, and, if </w:t>
      </w:r>
      <w:r w:rsidR="000F74A7">
        <w:t>permit space</w:t>
      </w:r>
      <w:r w:rsidRPr="00F30A0B">
        <w:t xml:space="preserve"> incidents occur, assist OSHA and the employer in ascertaining the causes of those incidents.</w:t>
      </w:r>
    </w:p>
    <w:p w:rsidRPr="00F30A0B" w:rsidR="00F30A0B" w:rsidP="00F30A0B" w:rsidRDefault="00F30A0B" w14:paraId="70AC5C8F" w14:textId="77777777">
      <w:pPr>
        <w:rPr>
          <w:u w:val="single"/>
        </w:rPr>
      </w:pPr>
    </w:p>
    <w:p w:rsidRPr="00F30A0B" w:rsidR="00F30A0B" w:rsidP="00F30A0B" w:rsidRDefault="00F30A0B" w14:paraId="1F67DEB9" w14:textId="77777777">
      <w:r w:rsidRPr="00F30A0B">
        <w:rPr>
          <w:u w:val="single"/>
        </w:rPr>
        <w:t>29 CFR 1926.1203(e)(2)(iii) – Atmospheric testing prior to entry under alternate procedures.</w:t>
      </w:r>
    </w:p>
    <w:p w:rsidRPr="00F30A0B" w:rsidR="00F30A0B" w:rsidP="00F30A0B" w:rsidRDefault="00F30A0B" w14:paraId="6ED833F3" w14:textId="77777777">
      <w:pPr>
        <w:rPr>
          <w:bCs w:val="0"/>
        </w:rPr>
      </w:pPr>
    </w:p>
    <w:p w:rsidRPr="00F30A0B" w:rsidR="00F30A0B" w:rsidP="00F30A0B" w:rsidRDefault="00F30A0B" w14:paraId="774DDBD3" w14:textId="77777777">
      <w:pPr>
        <w:rPr>
          <w:szCs w:val="22"/>
        </w:rPr>
      </w:pPr>
      <w:r w:rsidRPr="00F30A0B">
        <w:rPr>
          <w:bCs w:val="0"/>
        </w:rPr>
        <w:t xml:space="preserve">Paragraph 1203(e)(2)(iii) requires the employer to test the internal atmosphere of the permit space with a calibrated, direct-reading instrument before any employee enters the space. The employer must test the atmosphere, in sequence, for oxygen content, flammable gases and vapors, and potential toxic gases and vapors. </w:t>
      </w:r>
      <w:r w:rsidRPr="00F30A0B">
        <w:rPr>
          <w:szCs w:val="22"/>
        </w:rPr>
        <w:t>OSHA considers the physical inspection of hazards and atmospheric testing and monitoring requirements of paragraphs 1203(e)(1)(i)-(iii), (e)(2)(iii) and (e)(2)(vi) to be antecedent events associated with the alternate procedure documentation.</w:t>
      </w:r>
    </w:p>
    <w:p w:rsidRPr="00F30A0B" w:rsidR="00F30A0B" w:rsidP="00F30A0B" w:rsidRDefault="00F30A0B" w14:paraId="00F712E2" w14:textId="77777777"/>
    <w:p w:rsidRPr="00F30A0B" w:rsidR="00F30A0B" w:rsidP="00F30A0B" w:rsidRDefault="00F30A0B" w14:paraId="219C2ADD" w14:textId="77777777">
      <w:pPr>
        <w:rPr>
          <w:bCs w:val="0"/>
        </w:rPr>
      </w:pPr>
      <w:r w:rsidRPr="00F30A0B">
        <w:rPr>
          <w:i/>
        </w:rPr>
        <w:t>Purpose</w:t>
      </w:r>
      <w:r w:rsidRPr="00F30A0B">
        <w:t xml:space="preserve">:  </w:t>
      </w:r>
      <w:r w:rsidRPr="00F30A0B">
        <w:rPr>
          <w:bCs w:val="0"/>
        </w:rPr>
        <w:t xml:space="preserve">This provision is necessary to determine the appropriate amount of ventilation required to maintain the space safe for entry.  </w:t>
      </w:r>
    </w:p>
    <w:p w:rsidRPr="00F30A0B" w:rsidR="00F30A0B" w:rsidP="00F30A0B" w:rsidRDefault="00F30A0B" w14:paraId="7F25340D" w14:textId="77777777">
      <w:pPr>
        <w:rPr>
          <w:bCs w:val="0"/>
        </w:rPr>
      </w:pPr>
    </w:p>
    <w:p w:rsidRPr="00F30A0B" w:rsidR="00F30A0B" w:rsidP="00F30A0B" w:rsidRDefault="00F30A0B" w14:paraId="514AE546" w14:textId="77777777">
      <w:pPr>
        <w:rPr>
          <w:u w:val="single"/>
        </w:rPr>
      </w:pPr>
      <w:r w:rsidRPr="00F30A0B">
        <w:rPr>
          <w:u w:val="single"/>
        </w:rPr>
        <w:t>29 CFR 1926.1203(e)(2)(vi) – Atmospheric monitoring during entry under alternate procedures.</w:t>
      </w:r>
    </w:p>
    <w:p w:rsidRPr="00F30A0B" w:rsidR="00F30A0B" w:rsidP="00F30A0B" w:rsidRDefault="00F30A0B" w14:paraId="414A8B1E" w14:textId="77777777">
      <w:pPr>
        <w:rPr>
          <w:bCs w:val="0"/>
        </w:rPr>
      </w:pPr>
    </w:p>
    <w:p w:rsidRPr="00F30A0B" w:rsidR="00F30A0B" w:rsidP="00F30A0B" w:rsidRDefault="00F30A0B" w14:paraId="63C7CBD2" w14:textId="77777777">
      <w:pPr>
        <w:rPr>
          <w:bCs w:val="0"/>
        </w:rPr>
      </w:pPr>
      <w:r w:rsidRPr="00F30A0B">
        <w:rPr>
          <w:bCs w:val="0"/>
        </w:rPr>
        <w:t xml:space="preserve">Paragraph 1203(e)(2)(vi) requires entry employers to continuously monitor the atmosphere in the permit space. Employers may use periodic monitoring, rather than continuous monitoring, only if </w:t>
      </w:r>
      <w:r w:rsidRPr="00F30A0B">
        <w:rPr>
          <w:bCs w:val="0"/>
        </w:rPr>
        <w:lastRenderedPageBreak/>
        <w:t>the employer can demonstrate that the equipment for continuous monitoring is not commercially available or that periodic monitoring is sufficient to ensure that the conditions in the PRCS remain within planned limits.  When the employer uses periodic monitoring, it must be of sufficient frequency to ensure the control of atmospheric hazards as planned and must be able to detect new hazards in time to protect employees. This requirement for continuous monitoring differs from the general industry rule, which requires “periodic testing.” Paragraph 1203(e)(2)(vi) also requires the employer to have continuous-monitoring equipment with a functional alarm that will notify all entrants when an atmospheric hazard reaches a specified threshold designed to give entrants an opportunity to escape before a hazardous atmosphere develop</w:t>
      </w:r>
      <w:r w:rsidR="00C43AB5">
        <w:rPr>
          <w:bCs w:val="0"/>
        </w:rPr>
        <w:t>s</w:t>
      </w:r>
      <w:r w:rsidRPr="00F30A0B">
        <w:rPr>
          <w:bCs w:val="0"/>
        </w:rPr>
        <w:t xml:space="preserve">, or to check the monitor with sufficient frequency to alert other entrants when an atmospheric hazard reaches a specified threshold.  </w:t>
      </w:r>
    </w:p>
    <w:p w:rsidRPr="00F30A0B" w:rsidR="00F30A0B" w:rsidP="00F30A0B" w:rsidRDefault="00F30A0B" w14:paraId="02E333E6" w14:textId="77777777">
      <w:pPr>
        <w:rPr>
          <w:bCs w:val="0"/>
        </w:rPr>
      </w:pPr>
    </w:p>
    <w:p w:rsidR="00FD57E6" w:rsidP="006B343F" w:rsidRDefault="00F30A0B" w14:paraId="614AB4A7" w14:textId="77777777">
      <w:pPr>
        <w:rPr>
          <w:szCs w:val="22"/>
        </w:rPr>
      </w:pPr>
      <w:r w:rsidRPr="00F30A0B">
        <w:rPr>
          <w:szCs w:val="22"/>
        </w:rPr>
        <w:t xml:space="preserve">OSHA considers the atmospheric monitoring requirements of paragraphs 1203(e)(2)(vi) to be antecedent events associated with the alternate procedure </w:t>
      </w:r>
      <w:r w:rsidRPr="004E6DE6">
        <w:rPr>
          <w:szCs w:val="22"/>
        </w:rPr>
        <w:t xml:space="preserve">documentation. </w:t>
      </w:r>
      <w:r w:rsidRPr="004E6DE6" w:rsidR="00FD57E6">
        <w:rPr>
          <w:szCs w:val="22"/>
        </w:rPr>
        <w:t>There are d</w:t>
      </w:r>
      <w:r w:rsidR="007241AB">
        <w:t xml:space="preserve">ocument </w:t>
      </w:r>
      <w:r w:rsidRPr="004E6DE6" w:rsidR="00FD57E6">
        <w:t xml:space="preserve">retention requirements </w:t>
      </w:r>
      <w:r w:rsidRPr="004E6DE6" w:rsidR="00AE647A">
        <w:t>in</w:t>
      </w:r>
      <w:r w:rsidRPr="004E6DE6" w:rsidR="00FD57E6">
        <w:t xml:space="preserve"> other OSHA standards, such as the 30-year retention p</w:t>
      </w:r>
      <w:r w:rsidR="007241AB">
        <w:t xml:space="preserve">eriod for employee </w:t>
      </w:r>
      <w:r w:rsidRPr="004E6DE6" w:rsidR="00FD57E6">
        <w:t>exposure records required by 29 CFR 1910.1020(d) (Preservation of records) which may appl</w:t>
      </w:r>
      <w:r w:rsidR="007241AB">
        <w:t xml:space="preserve">y.  See definition of “employee </w:t>
      </w:r>
      <w:r w:rsidRPr="004E6DE6" w:rsidR="00FD57E6">
        <w:t>exposure record” at 29 CFR 1910.1020(c)(5).  E</w:t>
      </w:r>
      <w:r w:rsidR="007241AB">
        <w:rPr>
          <w:szCs w:val="22"/>
        </w:rPr>
        <w:t xml:space="preserve">mployee </w:t>
      </w:r>
      <w:r w:rsidRPr="004E6DE6" w:rsidR="00FD57E6">
        <w:rPr>
          <w:szCs w:val="22"/>
        </w:rPr>
        <w:t xml:space="preserve">exposure records retention is covered under OMB </w:t>
      </w:r>
      <w:r w:rsidRPr="004E6DE6" w:rsidR="00F31A65">
        <w:rPr>
          <w:szCs w:val="22"/>
        </w:rPr>
        <w:t xml:space="preserve">Control </w:t>
      </w:r>
      <w:r w:rsidRPr="004E6DE6" w:rsidR="00FD57E6">
        <w:rPr>
          <w:szCs w:val="22"/>
        </w:rPr>
        <w:t>#1218-0065, “Access to Employee Exposure and Medical Records.”</w:t>
      </w:r>
    </w:p>
    <w:p w:rsidRPr="00F30A0B" w:rsidR="00FD57E6" w:rsidP="00F30A0B" w:rsidRDefault="00F30A0B" w14:paraId="0A014A0F" w14:textId="77777777">
      <w:r w:rsidRPr="00F30A0B">
        <w:rPr>
          <w:szCs w:val="22"/>
        </w:rPr>
        <w:t xml:space="preserve"> </w:t>
      </w:r>
    </w:p>
    <w:p w:rsidRPr="00F30A0B" w:rsidR="00F30A0B" w:rsidP="00F30A0B" w:rsidRDefault="00F30A0B" w14:paraId="6E82CE54" w14:textId="77777777">
      <w:r w:rsidRPr="00F30A0B">
        <w:rPr>
          <w:i/>
        </w:rPr>
        <w:t>Purpose</w:t>
      </w:r>
      <w:r w:rsidRPr="00F30A0B">
        <w:t xml:space="preserve">:  </w:t>
      </w:r>
      <w:r w:rsidRPr="00F30A0B">
        <w:rPr>
          <w:bCs w:val="0"/>
        </w:rPr>
        <w:t xml:space="preserve">Because construction work has a high level of unpredictability, OSHA believes that continuous monitoring will normally be needed to ensure that affected employees, especially the entrants, are protected.  </w:t>
      </w:r>
      <w:r w:rsidRPr="00F30A0B">
        <w:t>Continuous monitoring enables employers to quickly recognize deteriorating conditions, including the introduction of new atmospheric hazards into the confined space, and then to take timely actions to protect employees.  For additional discussion of the need for continuous monitoring and its implementation, see the discussion of §1926.1204(e)(2) (discussion of continuous monitoring of permit spaces entered under a full permit program, rather than the alternative procedures).</w:t>
      </w:r>
    </w:p>
    <w:p w:rsidRPr="00F30A0B" w:rsidR="00F30A0B" w:rsidP="00F30A0B" w:rsidRDefault="00F30A0B" w14:paraId="2B326527" w14:textId="77777777">
      <w:pPr>
        <w:rPr>
          <w:bCs w:val="0"/>
        </w:rPr>
      </w:pPr>
    </w:p>
    <w:p w:rsidRPr="00F30A0B" w:rsidR="00F30A0B" w:rsidP="00F30A0B" w:rsidRDefault="00F30A0B" w14:paraId="475F4DBA" w14:textId="77777777">
      <w:pPr>
        <w:rPr>
          <w:bCs w:val="0"/>
        </w:rPr>
      </w:pPr>
    </w:p>
    <w:p w:rsidRPr="00F30A0B" w:rsidR="00F30A0B" w:rsidP="00F30A0B" w:rsidRDefault="00F30A0B" w14:paraId="2E35BA21" w14:textId="77777777">
      <w:pPr>
        <w:rPr>
          <w:bCs w:val="0"/>
          <w:u w:val="single"/>
        </w:rPr>
      </w:pPr>
      <w:r w:rsidRPr="00F30A0B">
        <w:rPr>
          <w:bCs w:val="0"/>
          <w:u w:val="single"/>
        </w:rPr>
        <w:t>29 CFR 1926.1203(e)(2)(viii) – Written approval for job-made hoisting systems.</w:t>
      </w:r>
    </w:p>
    <w:p w:rsidRPr="00F30A0B" w:rsidR="00F30A0B" w:rsidP="00F30A0B" w:rsidRDefault="00F30A0B" w14:paraId="5E324A7F" w14:textId="77777777">
      <w:pPr>
        <w:rPr>
          <w:bCs w:val="0"/>
          <w:u w:val="single"/>
        </w:rPr>
      </w:pPr>
    </w:p>
    <w:p w:rsidRPr="00F30A0B" w:rsidR="00F30A0B" w:rsidP="00F30A0B" w:rsidRDefault="00F30A0B" w14:paraId="4A60C10E" w14:textId="77777777">
      <w:r w:rsidRPr="00F30A0B">
        <w:t xml:space="preserve">Paragraph 1203(e)(2)(vii) allows for the use of job-made hoisting systems if a registered professional engineer approves these systems for personnel hoisting prior to use in entry operations regulated by §1926.1203(e).  </w:t>
      </w:r>
      <w:r w:rsidR="00FD57E6">
        <w:t xml:space="preserve">The Standard </w:t>
      </w:r>
      <w:r w:rsidRPr="00F30A0B">
        <w:t xml:space="preserve">requires </w:t>
      </w:r>
      <w:r w:rsidR="008F3227">
        <w:t xml:space="preserve">an </w:t>
      </w:r>
      <w:r w:rsidRPr="00F30A0B">
        <w:t xml:space="preserve">engineer’s approval to be in writing to ensure that the specifications and limitations of use are conveyed accurately to the employees implementing the job-made hoist, and that the approval can be verified.  </w:t>
      </w:r>
    </w:p>
    <w:p w:rsidRPr="00F30A0B" w:rsidR="00F30A0B" w:rsidP="00F30A0B" w:rsidRDefault="00F30A0B" w14:paraId="7CDB0488" w14:textId="77777777"/>
    <w:p w:rsidR="00F30A0B" w:rsidP="00F30A0B" w:rsidRDefault="00F30A0B" w14:paraId="7949DC6D" w14:textId="77777777">
      <w:r w:rsidRPr="00F30A0B">
        <w:rPr>
          <w:bCs w:val="0"/>
        </w:rPr>
        <w:t>OSHA assumes there are no</w:t>
      </w:r>
      <w:r w:rsidR="0084699E">
        <w:rPr>
          <w:bCs w:val="0"/>
        </w:rPr>
        <w:t xml:space="preserve"> burden hours or</w:t>
      </w:r>
      <w:r w:rsidRPr="00F30A0B">
        <w:rPr>
          <w:bCs w:val="0"/>
        </w:rPr>
        <w:t xml:space="preserve"> costs related to this provision because employers are unlikely to use a job-made hoist due to the relatively high cost for employers to choose this </w:t>
      </w:r>
      <w:r w:rsidRPr="00F30A0B">
        <w:rPr>
          <w:bCs w:val="0"/>
        </w:rPr>
        <w:lastRenderedPageBreak/>
        <w:t>alternative instead of purchasing</w:t>
      </w:r>
      <w:r w:rsidRPr="00F30A0B">
        <w:t xml:space="preserve"> a tripod constructed specifically for personnel hoisting.  </w:t>
      </w:r>
    </w:p>
    <w:p w:rsidRPr="00F30A0B" w:rsidR="00FD57E6" w:rsidP="00F30A0B" w:rsidRDefault="00FD57E6" w14:paraId="219A27BA" w14:textId="77777777"/>
    <w:p w:rsidRPr="00F30A0B" w:rsidR="00F30A0B" w:rsidP="00F30A0B" w:rsidRDefault="00F30A0B" w14:paraId="31F2D43A" w14:textId="77777777">
      <w:r w:rsidRPr="00F30A0B">
        <w:rPr>
          <w:i/>
        </w:rPr>
        <w:t>Purpose</w:t>
      </w:r>
      <w:r w:rsidRPr="00F30A0B">
        <w:t xml:space="preserve">: This provision provides employers with flexibility in choosing personnel hoisting systems by allowing a registered professional engineer to approve a job-made system.  OSHA believes that either option ensures that the personnel hoisting system will meet the design specifications needed for employees to safely access a space.  This provision ensures that authorized entrants will always have a safe and effective means of entering and exiting the space, including escaping during an emergency. </w:t>
      </w:r>
    </w:p>
    <w:p w:rsidRPr="00F30A0B" w:rsidR="00F30A0B" w:rsidP="00F30A0B" w:rsidRDefault="00F30A0B" w14:paraId="4BC47DC0" w14:textId="77777777"/>
    <w:p w:rsidRPr="00F30A0B" w:rsidR="00F30A0B" w:rsidP="00F30A0B" w:rsidRDefault="00F30A0B" w14:paraId="4C190FEE" w14:textId="77777777">
      <w:pPr>
        <w:rPr>
          <w:u w:val="single"/>
        </w:rPr>
      </w:pPr>
      <w:r w:rsidRPr="00F30A0B">
        <w:rPr>
          <w:u w:val="single"/>
        </w:rPr>
        <w:t xml:space="preserve">29 CFR </w:t>
      </w:r>
      <w:bookmarkStart w:name="Item21203g3" w:id="2"/>
      <w:bookmarkEnd w:id="2"/>
      <w:r w:rsidRPr="00F30A0B">
        <w:rPr>
          <w:u w:val="single"/>
        </w:rPr>
        <w:t>1926.1203(g)(3) – Certification of former permit spaces as non-permit spaces</w:t>
      </w:r>
    </w:p>
    <w:p w:rsidRPr="00F30A0B" w:rsidR="00F30A0B" w:rsidP="00F30A0B" w:rsidRDefault="00F30A0B" w14:paraId="78850DDA" w14:textId="77777777"/>
    <w:p w:rsidRPr="00F30A0B" w:rsidR="00F30A0B" w:rsidP="00F30A0B" w:rsidRDefault="00F30A0B" w14:paraId="23714FB8" w14:textId="77777777">
      <w:r w:rsidRPr="00F30A0B">
        <w:t>Paragraph 1203(g)(3) requires an entry employer seeking to reclassify a space from permit to non-permit status to document the basis for determining that it eliminated all permit</w:t>
      </w:r>
      <w:r w:rsidR="008F3227">
        <w:t xml:space="preserve"> </w:t>
      </w:r>
      <w:r w:rsidRPr="00F30A0B">
        <w:t xml:space="preserve">space hazards through a certification that contains the date, the location of the space, and the signature of the certifying individual. In addition, the employer must make the certification available to each employee entering the space or his or her authorized representative. A reevaluation aimed at reestablishing compliance with paragraph 1203(g) will involve the demonstrations, testing, inspection, and documentation required in paragraphs (g)(1) through (g)(3).   The employer must substantiate all determinations so that employers, employees, and the Agency have the means necessary to evaluate those determinations and ensure compliance with the conditions that would enable the employer to conduct entry operations using the alternate procedures specified by § 1926.1203 following reclassification.   </w:t>
      </w:r>
    </w:p>
    <w:p w:rsidRPr="00F30A0B" w:rsidR="00F30A0B" w:rsidP="00F30A0B" w:rsidRDefault="00F30A0B" w14:paraId="4D0C127F" w14:textId="77777777"/>
    <w:p w:rsidRPr="004E6DE6" w:rsidR="00FD57E6" w:rsidP="00FD57E6" w:rsidRDefault="00F30A0B" w14:paraId="632E6501" w14:textId="77777777">
      <w:r w:rsidRPr="004E6DE6">
        <w:t xml:space="preserve">Under the Standard, it is not necessary for entry employers to maintain the certification required under paragraph 1203(g)(3) for review and evaluation after completion of the work. </w:t>
      </w:r>
      <w:r w:rsidRPr="004E6DE6" w:rsidR="001706E3">
        <w:t xml:space="preserve"> (There are </w:t>
      </w:r>
      <w:r w:rsidR="007241AB">
        <w:t xml:space="preserve">document </w:t>
      </w:r>
      <w:r w:rsidRPr="004E6DE6" w:rsidR="00FD57E6">
        <w:t>retention requirements required by</w:t>
      </w:r>
      <w:r w:rsidRPr="004E6DE6" w:rsidR="00EB6A9E">
        <w:t xml:space="preserve"> </w:t>
      </w:r>
      <w:r w:rsidRPr="004E6DE6" w:rsidR="00AE647A">
        <w:t>in</w:t>
      </w:r>
      <w:r w:rsidRPr="004E6DE6" w:rsidR="00FD57E6">
        <w:t xml:space="preserve"> other OSHA standards, such as the 30-yea</w:t>
      </w:r>
      <w:r w:rsidR="007241AB">
        <w:t xml:space="preserve">r retention period for employee </w:t>
      </w:r>
      <w:r w:rsidRPr="004E6DE6" w:rsidR="00FD57E6">
        <w:t xml:space="preserve">exposure records required by 29 CFR 1910.1020(d) (Preservation of records).  (See note to proposed §1926.1219(b).)  In some cases, </w:t>
      </w:r>
      <w:r w:rsidRPr="004E6DE6" w:rsidR="00EB6A9E">
        <w:t>the supporting documentation for the certification</w:t>
      </w:r>
      <w:r w:rsidRPr="004E6DE6" w:rsidR="00A64022">
        <w:t xml:space="preserve"> of </w:t>
      </w:r>
      <w:r w:rsidRPr="004E6DE6" w:rsidR="002A2793">
        <w:t>elimination of hazards</w:t>
      </w:r>
      <w:r w:rsidR="007241AB">
        <w:t xml:space="preserve"> may constitute employee </w:t>
      </w:r>
      <w:r w:rsidRPr="004E6DE6" w:rsidR="00FD57E6">
        <w:t>exposure record</w:t>
      </w:r>
      <w:r w:rsidR="007241AB">
        <w:t xml:space="preserve">s.  See definition of “employee </w:t>
      </w:r>
      <w:r w:rsidRPr="004E6DE6" w:rsidR="00FD57E6">
        <w:t>exposure record” at 29 CFR 1910.1020(c)(5).  E</w:t>
      </w:r>
      <w:r w:rsidR="007241AB">
        <w:rPr>
          <w:szCs w:val="22"/>
        </w:rPr>
        <w:t xml:space="preserve">mployee </w:t>
      </w:r>
      <w:r w:rsidRPr="004E6DE6" w:rsidR="00FD57E6">
        <w:rPr>
          <w:szCs w:val="22"/>
        </w:rPr>
        <w:t xml:space="preserve">exposure records retention is covered under OMB </w:t>
      </w:r>
      <w:r w:rsidRPr="004E6DE6" w:rsidR="00F31A65">
        <w:rPr>
          <w:szCs w:val="22"/>
        </w:rPr>
        <w:t xml:space="preserve">Control </w:t>
      </w:r>
      <w:r w:rsidRPr="004E6DE6" w:rsidR="00FD57E6">
        <w:rPr>
          <w:szCs w:val="22"/>
        </w:rPr>
        <w:t># 1218-0065, “Access to Employee Exposure and Medical Records.”)</w:t>
      </w:r>
    </w:p>
    <w:p w:rsidRPr="004E6DE6" w:rsidR="00F30A0B" w:rsidP="00F30A0B" w:rsidRDefault="00F30A0B" w14:paraId="05E5D386" w14:textId="77777777"/>
    <w:p w:rsidRPr="004E6DE6" w:rsidR="00F30A0B" w:rsidP="00F30A0B" w:rsidRDefault="00F30A0B" w14:paraId="5CF06E54" w14:textId="77777777">
      <w:r w:rsidRPr="004E6DE6">
        <w:rPr>
          <w:i/>
        </w:rPr>
        <w:t>Purpose</w:t>
      </w:r>
      <w:r w:rsidRPr="004E6DE6">
        <w:t xml:space="preserve">:  </w:t>
      </w:r>
      <w:r w:rsidRPr="004E6DE6">
        <w:rPr>
          <w:bCs w:val="0"/>
          <w:iCs/>
        </w:rPr>
        <w:t xml:space="preserve">The Agency believes that, in some instances, the procedures specified by paragraph 1203(g) </w:t>
      </w:r>
      <w:r w:rsidRPr="004E6DE6">
        <w:t xml:space="preserve">will be more efficient and less costly to implement than </w:t>
      </w:r>
      <w:r w:rsidR="000F74A7">
        <w:t>permit space</w:t>
      </w:r>
      <w:r w:rsidRPr="004E6DE6">
        <w:t xml:space="preserve"> requirements. </w:t>
      </w:r>
    </w:p>
    <w:p w:rsidRPr="00F30A0B" w:rsidR="00F30A0B" w:rsidP="00F30A0B" w:rsidRDefault="00F30A0B" w14:paraId="0EC584A1" w14:textId="77777777">
      <w:r w:rsidRPr="004E6DE6">
        <w:t>This provision is necessary to protect employees from physical</w:t>
      </w:r>
      <w:r w:rsidRPr="00F30A0B">
        <w:t xml:space="preserve"> or atmospheric hazards on initial entry into the space under this provision, and to ensure that the space remains safe during entry operations.  The testing results also serve as a baseline against which employers and employees can compare current conditions within the space during entry operations. The requirement to make the certification available to employees or their authorized representatives ensures that </w:t>
      </w:r>
      <w:r w:rsidRPr="00F30A0B">
        <w:lastRenderedPageBreak/>
        <w:t xml:space="preserve">entrants have the information necessary to detect developing hazards while they are working in the space.  </w:t>
      </w:r>
    </w:p>
    <w:p w:rsidRPr="00F30A0B" w:rsidR="00F30A0B" w:rsidP="00F30A0B" w:rsidRDefault="00F30A0B" w14:paraId="4A7DCE7C" w14:textId="77777777">
      <w:pPr>
        <w:ind w:right="180"/>
        <w:rPr>
          <w:u w:val="single"/>
        </w:rPr>
      </w:pPr>
    </w:p>
    <w:p w:rsidRPr="00F30A0B" w:rsidR="00F30A0B" w:rsidP="00F30A0B" w:rsidRDefault="00F30A0B" w14:paraId="57673526" w14:textId="77777777">
      <w:pPr>
        <w:ind w:right="180"/>
        <w:rPr>
          <w:u w:val="single"/>
        </w:rPr>
      </w:pPr>
      <w:r w:rsidRPr="00F30A0B">
        <w:rPr>
          <w:u w:val="single"/>
        </w:rPr>
        <w:t>29 CFR 1926.1203(h) – Permit Space Entry Communication and Coordination.</w:t>
      </w:r>
    </w:p>
    <w:p w:rsidRPr="00F30A0B" w:rsidR="00F30A0B" w:rsidP="00F30A0B" w:rsidRDefault="00F30A0B" w14:paraId="2D6EE54C" w14:textId="77777777">
      <w:pPr>
        <w:ind w:right="180"/>
        <w:rPr>
          <w:u w:val="single"/>
        </w:rPr>
      </w:pPr>
    </w:p>
    <w:p w:rsidRPr="00F30A0B" w:rsidR="00F30A0B" w:rsidP="00F30A0B" w:rsidRDefault="00F30A0B" w14:paraId="125F5D11" w14:textId="77777777">
      <w:pPr>
        <w:ind w:right="180"/>
      </w:pPr>
      <w:r w:rsidRPr="00F30A0B">
        <w:t xml:space="preserve">Timely information exchanges and coordination of work activities can be critical in safeguarding employees performing confined-space work, particularly on multi-employer worksites where one employer’s actions can affect the health and safety of another employer’s employees.  </w:t>
      </w:r>
      <w:r w:rsidR="000F74A7">
        <w:t>T</w:t>
      </w:r>
      <w:r w:rsidRPr="00F30A0B">
        <w:t>here are a number of contractors and subcontractors performing jobs on most construction worksites, and there may be employees of different employers performing work within the same confined space.  In many instances, employees of one subcontractor will enter a confined space after another subcontractor’s employees complete their work within the space.</w:t>
      </w:r>
    </w:p>
    <w:p w:rsidRPr="00F30A0B" w:rsidR="00F30A0B" w:rsidP="00F30A0B" w:rsidRDefault="00F30A0B" w14:paraId="6F822173" w14:textId="77777777">
      <w:pPr>
        <w:ind w:right="180"/>
      </w:pPr>
    </w:p>
    <w:p w:rsidRPr="00F30A0B" w:rsidR="00F30A0B" w:rsidP="00F30A0B" w:rsidRDefault="00F30A0B" w14:paraId="6E4A3588" w14:textId="77777777">
      <w:pPr>
        <w:ind w:right="180"/>
      </w:pPr>
      <w:r w:rsidRPr="00F30A0B">
        <w:t>In paragraph (h), OSHA designates the controlling contractor, rather than the host employer, as the information hub for confined</w:t>
      </w:r>
      <w:r w:rsidR="000F74A7">
        <w:t xml:space="preserve"> </w:t>
      </w:r>
      <w:r w:rsidRPr="00F30A0B">
        <w:t xml:space="preserve">spaces information-sharing and coordination because the controlling contractor’s function at a construction site makes it better situated than the host employer (assuming </w:t>
      </w:r>
      <w:r w:rsidR="000F74A7">
        <w:t xml:space="preserve">that </w:t>
      </w:r>
      <w:r w:rsidRPr="00F30A0B">
        <w:t xml:space="preserve">the host employer is not also the controlling contractor) to contribute to and to facilitate a timely and accurate information exchange among all employers </w:t>
      </w:r>
      <w:r w:rsidR="000F74A7">
        <w:t xml:space="preserve">who </w:t>
      </w:r>
      <w:r w:rsidRPr="00F30A0B">
        <w:t>have employees involved in confined</w:t>
      </w:r>
      <w:r w:rsidR="000F74A7">
        <w:t xml:space="preserve"> </w:t>
      </w:r>
      <w:r w:rsidRPr="00F30A0B">
        <w:t xml:space="preserve">space work. On a construction worksite, the controlling contractor has overall authority for the site and is best situated to receive and disseminate information about the previous and current work performed there.  </w:t>
      </w:r>
    </w:p>
    <w:p w:rsidR="006663EC" w:rsidP="00F30A0B" w:rsidRDefault="006663EC" w14:paraId="2FF48CE1" w14:textId="77777777">
      <w:pPr>
        <w:rPr>
          <w:u w:val="single"/>
        </w:rPr>
      </w:pPr>
    </w:p>
    <w:p w:rsidRPr="00F30A0B" w:rsidR="00F30A0B" w:rsidP="00F30A0B" w:rsidRDefault="00F30A0B" w14:paraId="53CD71EC" w14:textId="77777777">
      <w:pPr>
        <w:rPr>
          <w:u w:val="single"/>
        </w:rPr>
      </w:pPr>
      <w:r w:rsidRPr="00F30A0B">
        <w:rPr>
          <w:u w:val="single"/>
        </w:rPr>
        <w:t>29 CFR 1926.1203(h)(1) – Pre-entry duties of host employer.</w:t>
      </w:r>
    </w:p>
    <w:p w:rsidRPr="00F30A0B" w:rsidR="00F30A0B" w:rsidP="00F30A0B" w:rsidRDefault="00F30A0B" w14:paraId="0B9850F1" w14:textId="77777777">
      <w:pPr>
        <w:rPr>
          <w:u w:val="single"/>
        </w:rPr>
      </w:pPr>
    </w:p>
    <w:p w:rsidRPr="00F30A0B" w:rsidR="00F30A0B" w:rsidP="00F30A0B" w:rsidRDefault="00F30A0B" w14:paraId="6D65D7BC" w14:textId="77777777">
      <w:r w:rsidRPr="00F30A0B">
        <w:t xml:space="preserve">Paragraph 1203(h)(1) requires the host employer to share with the controlling contractor information </w:t>
      </w:r>
      <w:r w:rsidR="000F74A7">
        <w:t xml:space="preserve">that </w:t>
      </w:r>
      <w:r w:rsidRPr="00F30A0B">
        <w:t>the host has about the location of known permit spaces, the hazards or potential hazards in each space or the reason it is a permit space, and any previous steps that it took, or that other employers took, to protect workers from the hazards in those spaces.</w:t>
      </w:r>
    </w:p>
    <w:p w:rsidRPr="00F30A0B" w:rsidR="00F30A0B" w:rsidP="00F30A0B" w:rsidRDefault="00F30A0B" w14:paraId="77122B40" w14:textId="77777777">
      <w:pPr>
        <w:rPr>
          <w:u w:val="single"/>
        </w:rPr>
      </w:pPr>
    </w:p>
    <w:p w:rsidRPr="00F30A0B" w:rsidR="00F30A0B" w:rsidP="00F30A0B" w:rsidRDefault="00F30A0B" w14:paraId="0F121C15" w14:textId="77777777">
      <w:pPr>
        <w:ind w:right="180"/>
        <w:rPr>
          <w:rFonts w:cs="Tahoma"/>
          <w:bCs w:val="0"/>
        </w:rPr>
      </w:pPr>
      <w:r w:rsidRPr="00F30A0B">
        <w:rPr>
          <w:i/>
        </w:rPr>
        <w:t>Purpose</w:t>
      </w:r>
      <w:r w:rsidRPr="00F30A0B">
        <w:t>: The host employer serves an important role in providing information because the host employer is likely to be the employer most familiar with the property and the most likely to retain, between separate construction projects, information about permit spaces on the property, particularly in construction involving existing facilities. As a result, the host employer may have information about hidden dangers or other information that can help reduce employee exposure to hazards in permit spaces. Telling other employers about</w:t>
      </w:r>
      <w:r w:rsidRPr="00F30A0B">
        <w:rPr>
          <w:rFonts w:cs="Tahoma"/>
        </w:rPr>
        <w:t xml:space="preserve"> each known permit space on the worksite is essential to achieving the purpose of the information-exchange requirements, which is to ensure that contractors with employees entering confined-spaces are aware of the type and degree of these hazards and can take necessary safety precautions.  </w:t>
      </w:r>
      <w:r w:rsidRPr="00F30A0B">
        <w:rPr>
          <w:rFonts w:cs="Tahoma"/>
          <w:bCs w:val="0"/>
        </w:rPr>
        <w:t xml:space="preserve">Having information about the previously identified hazards in a space, and the previous efforts to address them, will assist the entry employer in ascertaining if those hazards </w:t>
      </w:r>
      <w:r w:rsidRPr="00F30A0B">
        <w:rPr>
          <w:rFonts w:cs="Tahoma"/>
          <w:bCs w:val="0"/>
        </w:rPr>
        <w:lastRenderedPageBreak/>
        <w:t>still exist, and help the entry employer avoid problems addressing the hazards that previous entry employers encountered.</w:t>
      </w:r>
    </w:p>
    <w:p w:rsidRPr="00F30A0B" w:rsidR="00F30A0B" w:rsidP="00F30A0B" w:rsidRDefault="00F30A0B" w14:paraId="44CBFF69" w14:textId="77777777">
      <w:pPr>
        <w:ind w:right="180"/>
        <w:rPr>
          <w:rFonts w:cs="Tahoma"/>
          <w:bCs w:val="0"/>
        </w:rPr>
      </w:pPr>
    </w:p>
    <w:p w:rsidRPr="00F30A0B" w:rsidR="00F30A0B" w:rsidP="00C732DC" w:rsidRDefault="00F30A0B" w14:paraId="6112384F" w14:textId="77777777">
      <w:pPr>
        <w:widowControl/>
        <w:autoSpaceDE/>
        <w:autoSpaceDN/>
        <w:adjustRightInd/>
      </w:pPr>
      <w:r w:rsidRPr="00F30A0B">
        <w:rPr>
          <w:u w:val="single"/>
        </w:rPr>
        <w:t>29 CFR 1926.1203(h)(2) – Pre-entry information-sharing duties of controlling contractors.</w:t>
      </w:r>
    </w:p>
    <w:p w:rsidRPr="00F30A0B" w:rsidR="00F30A0B" w:rsidP="00F30A0B" w:rsidRDefault="00F30A0B" w14:paraId="13070E63" w14:textId="77777777"/>
    <w:p w:rsidRPr="00F30A0B" w:rsidR="00F30A0B" w:rsidP="00F30A0B" w:rsidRDefault="00F30A0B" w14:paraId="10BF9DB8" w14:textId="77777777">
      <w:r w:rsidRPr="00F30A0B">
        <w:t xml:space="preserve">OSHA requires controlling contractors to obtain the information specified in paragraph (h)(1) from the host employer (i.e., the location of permit spaces, the known hazards in those spaces, </w:t>
      </w:r>
      <w:r w:rsidR="000F74A7">
        <w:t xml:space="preserve">and </w:t>
      </w:r>
      <w:r w:rsidRPr="00F30A0B">
        <w:t xml:space="preserve">measures employed previously to protect employees in that space).  Then, before permit space entry, it must relay that information to any entity entering the permit space and to any entity whose activities could foreseeably result in a hazard in the confined space.  (See </w:t>
      </w:r>
      <w:r w:rsidR="000F74A7">
        <w:t xml:space="preserve">paragraph </w:t>
      </w:r>
      <w:r w:rsidRPr="00F30A0B">
        <w:t>1203(h)(2)(ii).) The controlling contractor must also share any other information that it has gathered about the permit space, such as information received from prior entrants.</w:t>
      </w:r>
    </w:p>
    <w:p w:rsidRPr="00F30A0B" w:rsidR="00F30A0B" w:rsidP="00F30A0B" w:rsidRDefault="00F30A0B" w14:paraId="221266B3" w14:textId="77777777"/>
    <w:p w:rsidRPr="00F30A0B" w:rsidR="00F30A0B" w:rsidP="00F30A0B" w:rsidRDefault="00F30A0B" w14:paraId="36FAA61D" w14:textId="77777777">
      <w:pPr>
        <w:rPr>
          <w:u w:val="single"/>
        </w:rPr>
      </w:pPr>
      <w:r w:rsidRPr="00F30A0B">
        <w:rPr>
          <w:u w:val="single"/>
        </w:rPr>
        <w:t>29 CFR 1926.1203(h)(2)(i) – Controlling contractor obtains information from host employer.</w:t>
      </w:r>
    </w:p>
    <w:p w:rsidRPr="00F30A0B" w:rsidR="00F30A0B" w:rsidP="00F30A0B" w:rsidRDefault="00F30A0B" w14:paraId="48C36C25" w14:textId="77777777">
      <w:pPr>
        <w:rPr>
          <w:u w:val="single"/>
        </w:rPr>
      </w:pPr>
    </w:p>
    <w:p w:rsidRPr="00F30A0B" w:rsidR="00F30A0B" w:rsidP="00F30A0B" w:rsidRDefault="00F30A0B" w14:paraId="0C189778" w14:textId="77777777">
      <w:pPr>
        <w:tabs>
          <w:tab w:val="left" w:pos="8280"/>
        </w:tabs>
      </w:pPr>
      <w:r w:rsidRPr="00F30A0B">
        <w:t xml:space="preserve">Paragraph 1203(h)(2)(i) requires the controlling contractor to obtain from the host employer, before </w:t>
      </w:r>
      <w:r w:rsidR="000F74A7">
        <w:t>permit space</w:t>
      </w:r>
      <w:r w:rsidRPr="00F30A0B">
        <w:t xml:space="preserve"> entry, available information regarding </w:t>
      </w:r>
      <w:r w:rsidR="000F74A7">
        <w:t>permit space</w:t>
      </w:r>
      <w:r w:rsidRPr="00F30A0B">
        <w:t xml:space="preserve"> hazards and previous entry operations.  </w:t>
      </w:r>
    </w:p>
    <w:p w:rsidRPr="00F30A0B" w:rsidR="00F30A0B" w:rsidP="00F30A0B" w:rsidRDefault="00F30A0B" w14:paraId="267789C6" w14:textId="77777777">
      <w:pPr>
        <w:tabs>
          <w:tab w:val="left" w:pos="8280"/>
        </w:tabs>
      </w:pPr>
    </w:p>
    <w:p w:rsidRPr="00F30A0B" w:rsidR="00F30A0B" w:rsidP="00F30A0B" w:rsidRDefault="00F30A0B" w14:paraId="52ED26BA" w14:textId="77777777">
      <w:pPr>
        <w:ind w:right="180"/>
      </w:pPr>
      <w:r w:rsidRPr="00F30A0B">
        <w:rPr>
          <w:i/>
        </w:rPr>
        <w:t>Purpose</w:t>
      </w:r>
      <w:r w:rsidRPr="00F30A0B">
        <w:t xml:space="preserve">: The controlling contractor needs this information for dissemination to entities entering permit spaces, and to fulfill its duty to coordinate permit-entry activities with other work occurring in and around the permit space.  </w:t>
      </w:r>
    </w:p>
    <w:p w:rsidRPr="00F30A0B" w:rsidR="00F30A0B" w:rsidP="00F30A0B" w:rsidRDefault="00F30A0B" w14:paraId="6EF39771" w14:textId="77777777"/>
    <w:p w:rsidRPr="00F30A0B" w:rsidR="00F30A0B" w:rsidP="00F30A0B" w:rsidRDefault="00F30A0B" w14:paraId="1205BD25" w14:textId="77777777">
      <w:pPr>
        <w:rPr>
          <w:u w:val="single"/>
        </w:rPr>
      </w:pPr>
      <w:r w:rsidRPr="00F30A0B">
        <w:rPr>
          <w:u w:val="single"/>
        </w:rPr>
        <w:t>29 CFR 1926.1203(h)(2)(ii) – Controlling contractor provides information to entities entering a permit space and other entities at the worksite.</w:t>
      </w:r>
    </w:p>
    <w:p w:rsidRPr="00F30A0B" w:rsidR="00F30A0B" w:rsidP="00F30A0B" w:rsidRDefault="00F30A0B" w14:paraId="0135E7EC" w14:textId="77777777"/>
    <w:p w:rsidRPr="00F30A0B" w:rsidR="00F30A0B" w:rsidP="00F30A0B" w:rsidRDefault="00F30A0B" w14:paraId="0C0EF40C" w14:textId="23CCEC43">
      <w:pPr>
        <w:rPr>
          <w:rFonts w:cs="Tahoma"/>
        </w:rPr>
      </w:pPr>
      <w:r w:rsidRPr="00F30A0B">
        <w:rPr>
          <w:rFonts w:cs="Tahoma"/>
        </w:rPr>
        <w:t>Paragraph</w:t>
      </w:r>
      <w:r w:rsidR="00C80BE0">
        <w:rPr>
          <w:rFonts w:cs="Tahoma"/>
        </w:rPr>
        <w:t>s</w:t>
      </w:r>
      <w:r w:rsidRPr="00F30A0B">
        <w:rPr>
          <w:rFonts w:cs="Tahoma"/>
        </w:rPr>
        <w:t xml:space="preserve"> 1203(h)(2)(ii)(A) and (B) require the controlling contractor, before entry operations begin, to share with the entrants, and </w:t>
      </w:r>
      <w:r w:rsidRPr="00F30A0B">
        <w:t>any other entity at the worksite whose activities could foreseeably result in a hazard in the permit space,</w:t>
      </w:r>
      <w:r w:rsidRPr="00F30A0B">
        <w:rPr>
          <w:rFonts w:cs="Tahoma"/>
        </w:rPr>
        <w:t xml:space="preserve"> the information that the controlling contractor received from the host employer, as well as any additional information the controlling contractor has about the topics listed in paragraphs (h)(1)(i) through (iii) (i.e., the location of permit spaces, the hazards in those spaces, and any previous efforts to address those hazards).</w:t>
      </w:r>
    </w:p>
    <w:p w:rsidRPr="00F30A0B" w:rsidR="00F30A0B" w:rsidP="00F30A0B" w:rsidRDefault="00F30A0B" w14:paraId="34B52363" w14:textId="77777777">
      <w:pPr>
        <w:rPr>
          <w:rFonts w:cs="Tahoma"/>
        </w:rPr>
      </w:pPr>
    </w:p>
    <w:p w:rsidRPr="00F30A0B" w:rsidR="00F30A0B" w:rsidP="00F30A0B" w:rsidRDefault="00F30A0B" w14:paraId="241B66B2" w14:textId="77777777">
      <w:pPr>
        <w:rPr>
          <w:rFonts w:cs="Tahoma"/>
        </w:rPr>
      </w:pPr>
      <w:r w:rsidRPr="00F30A0B">
        <w:t>Paragraph 1203(h)(2)(ii)(C) requires the controlling contractor, before entry operations begin, to share with each specified entity any precautions or procedures that the host employer, controlling contractor, or any entry employer implemented earlier for the protection of employees working in permit spaces.</w:t>
      </w:r>
    </w:p>
    <w:p w:rsidRPr="00F30A0B" w:rsidR="00F30A0B" w:rsidP="00F30A0B" w:rsidRDefault="00F30A0B" w14:paraId="4A3F6EB4" w14:textId="77777777"/>
    <w:p w:rsidRPr="00F30A0B" w:rsidR="00F30A0B" w:rsidP="00F30A0B" w:rsidRDefault="00F30A0B" w14:paraId="7E86BBC7" w14:textId="77777777">
      <w:r w:rsidRPr="00F30A0B">
        <w:rPr>
          <w:i/>
        </w:rPr>
        <w:t>Purpose</w:t>
      </w:r>
      <w:r w:rsidRPr="00F30A0B">
        <w:t xml:space="preserve">: OSHA requires the controlling contractor to obtain the information from the host employer before entry operations begin so that the controlling contractor can share the </w:t>
      </w:r>
      <w:r w:rsidRPr="00F30A0B">
        <w:lastRenderedPageBreak/>
        <w:t xml:space="preserve">information with the entities specified in §1203(h)(2)(ii) in time to minimize potential employee exposure to hazards in the confined spaces.   </w:t>
      </w:r>
      <w:r w:rsidRPr="00F30A0B">
        <w:rPr>
          <w:rFonts w:cs="Tahoma"/>
        </w:rPr>
        <w:t>The controlling contractor is at the hub of the information exchanges in the</w:t>
      </w:r>
      <w:r w:rsidR="00FD57E6">
        <w:rPr>
          <w:rFonts w:cs="Tahoma"/>
        </w:rPr>
        <w:t xml:space="preserve"> Standard</w:t>
      </w:r>
      <w:r w:rsidRPr="00F30A0B">
        <w:rPr>
          <w:rFonts w:cs="Tahoma"/>
        </w:rPr>
        <w:t>, so this step is critical to ensuring that the host employer’s information reaches the entities entering the permit space and others whose work may create hazards inside the permit space. For employers or other entities whose activities could foreseeably result in a hazard in the confined space, this information will make them aware of the confined spaces activity and improve their ability to assess whether those activities will create such a hazard, to prevent their employees’ unauthorized entry into a permit space, and to help them prepare for coordination of their activities under final §1203(h)(4).</w:t>
      </w:r>
      <w:r w:rsidRPr="00F30A0B">
        <w:t xml:space="preserve"> </w:t>
      </w:r>
    </w:p>
    <w:p w:rsidRPr="00F30A0B" w:rsidR="00F30A0B" w:rsidP="00F30A0B" w:rsidRDefault="00F30A0B" w14:paraId="11DEB549" w14:textId="77777777">
      <w:pPr>
        <w:rPr>
          <w:rFonts w:cs="Tahoma"/>
        </w:rPr>
      </w:pPr>
    </w:p>
    <w:p w:rsidRPr="00F30A0B" w:rsidR="00F30A0B" w:rsidP="00F30A0B" w:rsidRDefault="00F30A0B" w14:paraId="27DD6BE4" w14:textId="77777777">
      <w:pPr>
        <w:rPr>
          <w:rFonts w:cs="Tahoma"/>
        </w:rPr>
      </w:pPr>
      <w:r w:rsidRPr="00F30A0B">
        <w:rPr>
          <w:rFonts w:cs="Tahoma"/>
          <w:u w:val="single"/>
        </w:rPr>
        <w:t xml:space="preserve">29 CFR 1203(h)(3) </w:t>
      </w:r>
      <w:r w:rsidRPr="00F30A0B">
        <w:rPr>
          <w:u w:val="single"/>
        </w:rPr>
        <w:t>– Pre-entry information-sharing duties of entry employers.</w:t>
      </w:r>
    </w:p>
    <w:p w:rsidRPr="00F30A0B" w:rsidR="00F30A0B" w:rsidP="00F30A0B" w:rsidRDefault="00F30A0B" w14:paraId="7480D068" w14:textId="77777777"/>
    <w:p w:rsidRPr="00F30A0B" w:rsidR="00F30A0B" w:rsidP="00F30A0B" w:rsidRDefault="00F30A0B" w14:paraId="0CC82A08" w14:textId="77777777">
      <w:pPr>
        <w:rPr>
          <w:highlight w:val="green"/>
        </w:rPr>
      </w:pPr>
      <w:r w:rsidRPr="00F30A0B">
        <w:t>This provision sets forth the information-exchange requirements for entry employers.  OSHA uses the term “entry employer” to clarify that the paragraph applies to employers who plan to perform permit</w:t>
      </w:r>
      <w:r w:rsidR="000F74A7">
        <w:t xml:space="preserve"> </w:t>
      </w:r>
      <w:r w:rsidRPr="00F30A0B">
        <w:t>space entry operations.</w:t>
      </w:r>
    </w:p>
    <w:p w:rsidRPr="00F30A0B" w:rsidR="00F30A0B" w:rsidP="00F30A0B" w:rsidRDefault="00F30A0B" w14:paraId="76013F4F" w14:textId="77777777">
      <w:pPr>
        <w:rPr>
          <w:highlight w:val="green"/>
        </w:rPr>
      </w:pPr>
    </w:p>
    <w:p w:rsidRPr="00F30A0B" w:rsidR="00F30A0B" w:rsidP="00F30A0B" w:rsidRDefault="00F30A0B" w14:paraId="28E6A1B4" w14:textId="77777777">
      <w:pPr>
        <w:ind w:firstLine="720"/>
        <w:rPr>
          <w:i/>
          <w:u w:val="single"/>
        </w:rPr>
      </w:pPr>
      <w:r w:rsidRPr="00F30A0B">
        <w:rPr>
          <w:i/>
          <w:u w:val="single"/>
        </w:rPr>
        <w:t xml:space="preserve">29 CFR 1926.1203(h)(3)(i) </w:t>
      </w:r>
    </w:p>
    <w:p w:rsidRPr="00F30A0B" w:rsidR="00F30A0B" w:rsidP="00F30A0B" w:rsidRDefault="00F30A0B" w14:paraId="32D62E5D" w14:textId="77777777"/>
    <w:p w:rsidRPr="00F30A0B" w:rsidR="00F30A0B" w:rsidP="00F30A0B" w:rsidRDefault="00F30A0B" w14:paraId="5DBD738F" w14:textId="77777777">
      <w:r w:rsidRPr="00F30A0B">
        <w:t>Paragraph (h)(3)(i) requires an entry employer to obtain information about the permit</w:t>
      </w:r>
      <w:r w:rsidR="000F74A7">
        <w:t xml:space="preserve"> </w:t>
      </w:r>
      <w:r w:rsidRPr="00F30A0B">
        <w:t xml:space="preserve">space entry operations from the controlling contractor, and works with paragraph 1203(h)(2), which requires the controlling contractor to share information about </w:t>
      </w:r>
      <w:r w:rsidR="000F74A7">
        <w:t>permit space</w:t>
      </w:r>
      <w:r w:rsidRPr="00F30A0B">
        <w:t xml:space="preserve"> entry operations with the entry employer.  </w:t>
      </w:r>
    </w:p>
    <w:p w:rsidRPr="00F30A0B" w:rsidR="00F30A0B" w:rsidP="00F30A0B" w:rsidRDefault="00F30A0B" w14:paraId="4807239E" w14:textId="77777777"/>
    <w:p w:rsidRPr="00F30A0B" w:rsidR="00F30A0B" w:rsidP="00F30A0B" w:rsidRDefault="00F30A0B" w14:paraId="54EE491A" w14:textId="77777777">
      <w:r w:rsidRPr="00F30A0B">
        <w:rPr>
          <w:i/>
        </w:rPr>
        <w:t>Purpose</w:t>
      </w:r>
      <w:r w:rsidRPr="00F30A0B">
        <w:t>:  OSHA believes that the reciprocal obligations in the</w:t>
      </w:r>
      <w:r w:rsidR="00FD57E6">
        <w:t xml:space="preserve"> Standard </w:t>
      </w:r>
      <w:r w:rsidRPr="00F30A0B">
        <w:t xml:space="preserve">increase the effectiveness of the information exchange by placing the duty to share this information on both parties.  Both </w:t>
      </w:r>
      <w:r w:rsidRPr="00F30A0B" w:rsidR="00314445">
        <w:t>employers have</w:t>
      </w:r>
      <w:r w:rsidRPr="00F30A0B">
        <w:t xml:space="preserve"> the duty to exchange information, although they will likely accomplish their duties in a single interaction.  The information exchange will ensure that the entry employer understands the type of space it will be evaluating, and will allow it to anticipate the permit</w:t>
      </w:r>
      <w:r w:rsidR="000F74A7">
        <w:t xml:space="preserve"> </w:t>
      </w:r>
      <w:r w:rsidRPr="00F30A0B">
        <w:t>space hazards that may be present during entry.</w:t>
      </w:r>
    </w:p>
    <w:p w:rsidRPr="00F30A0B" w:rsidR="00F30A0B" w:rsidP="00F30A0B" w:rsidRDefault="00F30A0B" w14:paraId="54774914" w14:textId="77777777"/>
    <w:p w:rsidRPr="00F30A0B" w:rsidR="00F30A0B" w:rsidP="00F30A0B" w:rsidRDefault="00F30A0B" w14:paraId="7F3B6DE9" w14:textId="77777777">
      <w:pPr>
        <w:ind w:firstLine="720"/>
        <w:rPr>
          <w:i/>
          <w:u w:val="single"/>
        </w:rPr>
      </w:pPr>
      <w:r w:rsidRPr="00F30A0B">
        <w:rPr>
          <w:i/>
          <w:u w:val="single"/>
        </w:rPr>
        <w:t>29 CFR 1926.1203(h)(3)(ii)</w:t>
      </w:r>
    </w:p>
    <w:p w:rsidRPr="00F30A0B" w:rsidR="00F30A0B" w:rsidP="00F30A0B" w:rsidRDefault="00F30A0B" w14:paraId="25F48832" w14:textId="77777777"/>
    <w:p w:rsidRPr="00F30A0B" w:rsidR="00F30A0B" w:rsidP="00F30A0B" w:rsidRDefault="00F30A0B" w14:paraId="3119A614" w14:textId="77777777">
      <w:r w:rsidRPr="00F30A0B">
        <w:t>Paragraph (h)(3)(ii) requires an entry employer to inform the controlling contractor of the permit</w:t>
      </w:r>
      <w:r w:rsidR="000F74A7">
        <w:t xml:space="preserve"> </w:t>
      </w:r>
      <w:r w:rsidRPr="00F30A0B">
        <w:t xml:space="preserve">space program that the entry employer will follow, including information about any hazards likely to be confronted or created in each permit space.  This exchange must take place prior to entry to ensure that the controlling contractor is informed of all the hazards in a timely manner and can take action, if needed, to prevent an accident or injury before entry operations begin.  </w:t>
      </w:r>
    </w:p>
    <w:p w:rsidRPr="00F30A0B" w:rsidR="00F30A0B" w:rsidP="00F30A0B" w:rsidRDefault="00F30A0B" w14:paraId="400524C8" w14:textId="77777777"/>
    <w:p w:rsidRPr="00F30A0B" w:rsidR="00F30A0B" w:rsidP="00F30A0B" w:rsidRDefault="00F30A0B" w14:paraId="2060EC7E" w14:textId="77777777">
      <w:r w:rsidRPr="00F30A0B">
        <w:rPr>
          <w:i/>
        </w:rPr>
        <w:t>Purpose</w:t>
      </w:r>
      <w:r w:rsidRPr="00F30A0B">
        <w:t xml:space="preserve">:  The controlling contractor needs this information to coordinate entry and other activities on the worksite as necessary, and the exchange provides the controlling contractor with </w:t>
      </w:r>
      <w:r w:rsidRPr="00F30A0B">
        <w:lastRenderedPageBreak/>
        <w:t>another opportunity to inform the entry employer about the hazards of the permit space as required by paragraph 1203(h)(2).</w:t>
      </w:r>
    </w:p>
    <w:p w:rsidRPr="00F30A0B" w:rsidR="00F30A0B" w:rsidP="00F30A0B" w:rsidRDefault="00F30A0B" w14:paraId="415D5D76" w14:textId="77777777">
      <w:pPr>
        <w:rPr>
          <w:highlight w:val="green"/>
        </w:rPr>
      </w:pPr>
    </w:p>
    <w:p w:rsidRPr="00F30A0B" w:rsidR="00F30A0B" w:rsidP="00F30A0B" w:rsidRDefault="00F30A0B" w14:paraId="35D760D8" w14:textId="77777777">
      <w:pPr>
        <w:rPr>
          <w:u w:val="single"/>
        </w:rPr>
      </w:pPr>
      <w:r w:rsidRPr="00F30A0B">
        <w:rPr>
          <w:u w:val="single"/>
        </w:rPr>
        <w:t>29 CFR 1926.1203(h)(4) – Coordination duties of controlling contractors and entry employers.</w:t>
      </w:r>
    </w:p>
    <w:p w:rsidRPr="00F30A0B" w:rsidR="00F30A0B" w:rsidP="00F30A0B" w:rsidRDefault="00F30A0B" w14:paraId="22AB044E" w14:textId="77777777">
      <w:pPr>
        <w:rPr>
          <w:u w:val="single"/>
        </w:rPr>
      </w:pPr>
    </w:p>
    <w:p w:rsidRPr="00F30A0B" w:rsidR="00F30A0B" w:rsidP="00F30A0B" w:rsidRDefault="00F30A0B" w14:paraId="15D0E2E7" w14:textId="77777777">
      <w:pPr>
        <w:rPr>
          <w:rFonts w:cs="Tahoma"/>
        </w:rPr>
      </w:pPr>
      <w:r w:rsidRPr="00F30A0B">
        <w:rPr>
          <w:rFonts w:cs="Tahoma"/>
        </w:rPr>
        <w:t>Paragraph 1203(h)(4) requires controlling contractors and entry employers to coordinate permit</w:t>
      </w:r>
      <w:r w:rsidR="000F74A7">
        <w:rPr>
          <w:rFonts w:cs="Tahoma"/>
        </w:rPr>
        <w:t xml:space="preserve"> </w:t>
      </w:r>
      <w:r w:rsidRPr="00F30A0B">
        <w:rPr>
          <w:rFonts w:cs="Tahoma"/>
        </w:rPr>
        <w:t>space entry operations in two circumstances:  (1) when more than one entity performs entry operations at the same time, or (2) when permit</w:t>
      </w:r>
      <w:r w:rsidR="000F74A7">
        <w:rPr>
          <w:rFonts w:cs="Tahoma"/>
        </w:rPr>
        <w:t xml:space="preserve"> </w:t>
      </w:r>
      <w:r w:rsidRPr="00F30A0B">
        <w:rPr>
          <w:rFonts w:cs="Tahoma"/>
        </w:rPr>
        <w:t xml:space="preserve">space entry is performed at the same time </w:t>
      </w:r>
      <w:r w:rsidR="000F74A7">
        <w:rPr>
          <w:rFonts w:cs="Tahoma"/>
        </w:rPr>
        <w:t xml:space="preserve">that </w:t>
      </w:r>
      <w:r w:rsidRPr="00F30A0B">
        <w:rPr>
          <w:rFonts w:cs="Tahoma"/>
        </w:rPr>
        <w:t xml:space="preserve">any activities that could foreseeably result in a hazard in the permit space are performed. </w:t>
      </w:r>
    </w:p>
    <w:p w:rsidRPr="00F30A0B" w:rsidR="00F30A0B" w:rsidP="00F30A0B" w:rsidRDefault="00F30A0B" w14:paraId="099D8519" w14:textId="77777777">
      <w:pPr>
        <w:rPr>
          <w:rFonts w:cs="Tahoma"/>
        </w:rPr>
      </w:pPr>
    </w:p>
    <w:p w:rsidRPr="00F30A0B" w:rsidR="00F30A0B" w:rsidP="00F30A0B" w:rsidRDefault="00F30A0B" w14:paraId="7B07C700" w14:textId="77777777">
      <w:pPr>
        <w:rPr>
          <w:rFonts w:cs="Tahoma"/>
        </w:rPr>
      </w:pPr>
      <w:r w:rsidRPr="00F30A0B">
        <w:rPr>
          <w:rFonts w:cs="Tahoma"/>
          <w:i/>
        </w:rPr>
        <w:t>Purpose</w:t>
      </w:r>
      <w:r w:rsidRPr="00F30A0B">
        <w:rPr>
          <w:rFonts w:cs="Tahoma"/>
        </w:rPr>
        <w:t xml:space="preserve">:  There is a need to coordinate entry operations whenever multiple entities are performing work simultaneously in or around a </w:t>
      </w:r>
      <w:r w:rsidR="000F74A7">
        <w:rPr>
          <w:rFonts w:cs="Tahoma"/>
        </w:rPr>
        <w:t>permit space</w:t>
      </w:r>
      <w:r w:rsidRPr="00F30A0B">
        <w:rPr>
          <w:rFonts w:cs="Tahoma"/>
        </w:rPr>
        <w:t xml:space="preserve"> because of the possibility that one entity’s activity might create a hazard for workers employed by a different entity (e.g., welding next to the application of a flammable coating).  The purpose of this provision is to protect employees from foreseeable hazards that could result from a lack of coordination between entry entities in the permit space, or with entities outside the space whose activities could create hazards inside the permit space.  This paragraph works in concert with the requirement that entry employers inform the controlling contractor of the </w:t>
      </w:r>
      <w:r w:rsidR="000F74A7">
        <w:rPr>
          <w:rFonts w:cs="Tahoma"/>
        </w:rPr>
        <w:t>permit space</w:t>
      </w:r>
      <w:r w:rsidRPr="00F30A0B">
        <w:rPr>
          <w:rFonts w:cs="Tahoma"/>
        </w:rPr>
        <w:t xml:space="preserve"> program that the employer will use and the hazards they are likely to encounter in the space, including hazards created after entry.  The controlling contractor can use this information to coordinate the entry operations to ensure safety for all workers in the space.    </w:t>
      </w:r>
    </w:p>
    <w:p w:rsidRPr="00F30A0B" w:rsidR="00F30A0B" w:rsidP="00F30A0B" w:rsidRDefault="00F30A0B" w14:paraId="746A50AB" w14:textId="77777777">
      <w:pPr>
        <w:rPr>
          <w:rFonts w:cs="Tahoma"/>
        </w:rPr>
      </w:pPr>
    </w:p>
    <w:p w:rsidRPr="00F30A0B" w:rsidR="00F30A0B" w:rsidP="00F30A0B" w:rsidRDefault="00F30A0B" w14:paraId="2DA5B220" w14:textId="77777777">
      <w:pPr>
        <w:rPr>
          <w:rFonts w:cs="Tahoma"/>
        </w:rPr>
      </w:pPr>
      <w:r w:rsidRPr="00F30A0B">
        <w:rPr>
          <w:rFonts w:cs="Tahoma"/>
        </w:rPr>
        <w:t xml:space="preserve">It is important for the controlling contractor to participate in each coordination effort because construction worksites are constantly evolving, with multiple employers performing work.  Consequently, the controlling contractor, as the employer with overall responsibility on the worksite, is in the best position to coordinate the entry operations.  This provision also requires the entry employer to coordinate entry with the controlling contractor because it is the entry employer who evaluates a confined space, who will have employees under its direction entering the space, and who may have the most current information about the space.  </w:t>
      </w:r>
    </w:p>
    <w:p w:rsidRPr="00F30A0B" w:rsidR="00F30A0B" w:rsidP="00F30A0B" w:rsidRDefault="00F30A0B" w14:paraId="48AF2ECC" w14:textId="77777777">
      <w:pPr>
        <w:rPr>
          <w:highlight w:val="green"/>
        </w:rPr>
      </w:pPr>
      <w:r w:rsidRPr="00F30A0B">
        <w:rPr>
          <w:rFonts w:cs="Tahoma"/>
        </w:rPr>
        <w:tab/>
      </w:r>
    </w:p>
    <w:p w:rsidRPr="00F30A0B" w:rsidR="00F30A0B" w:rsidP="00F30A0B" w:rsidRDefault="00F30A0B" w14:paraId="03A3124B" w14:textId="77777777">
      <w:pPr>
        <w:ind w:right="180"/>
        <w:rPr>
          <w:u w:val="single"/>
        </w:rPr>
      </w:pPr>
      <w:bookmarkStart w:name="Item21203hinfoexch" w:id="3"/>
      <w:bookmarkEnd w:id="3"/>
      <w:r w:rsidRPr="00F30A0B">
        <w:rPr>
          <w:u w:val="single"/>
        </w:rPr>
        <w:t>29 CFR 1926.1203(h)(5) – Post-entry duties of controlling contractors and entry employers.</w:t>
      </w:r>
    </w:p>
    <w:p w:rsidRPr="00F30A0B" w:rsidR="00F30A0B" w:rsidP="00F30A0B" w:rsidRDefault="00F30A0B" w14:paraId="220173FB" w14:textId="77777777">
      <w:pPr>
        <w:ind w:right="180"/>
        <w:rPr>
          <w:u w:val="single"/>
        </w:rPr>
      </w:pPr>
    </w:p>
    <w:p w:rsidRPr="00F30A0B" w:rsidR="00F30A0B" w:rsidP="00F30A0B" w:rsidRDefault="00F30A0B" w14:paraId="2CCB2885" w14:textId="77777777">
      <w:pPr>
        <w:ind w:right="180"/>
      </w:pPr>
      <w:r w:rsidRPr="00F30A0B">
        <w:t>Paragraph 1203(h)(5)(i) requires the controlling contractor to debrief each entity that entered a permit space, at the end of entry operations, about the permit</w:t>
      </w:r>
      <w:r w:rsidR="000F74A7">
        <w:t xml:space="preserve"> </w:t>
      </w:r>
      <w:r w:rsidRPr="00F30A0B">
        <w:t xml:space="preserve">space program followed, and any hazards confronted or created in the permit space(s) during entry operations, and then, as required by paragraph 1203(h)(5)(iii), relay appropriate information to the host employer.  Paragraph 1203(h)(5)(ii) requires the entry employer to share the same information with the controlling contractor in a timely manner.  </w:t>
      </w:r>
    </w:p>
    <w:p w:rsidRPr="00F30A0B" w:rsidR="00F30A0B" w:rsidP="00F30A0B" w:rsidRDefault="00F30A0B" w14:paraId="08DE42F9" w14:textId="77777777">
      <w:pPr>
        <w:ind w:right="180"/>
      </w:pPr>
    </w:p>
    <w:p w:rsidRPr="00F30A0B" w:rsidR="00F30A0B" w:rsidP="00F30A0B" w:rsidRDefault="00F30A0B" w14:paraId="51BBF6F7" w14:textId="77777777">
      <w:pPr>
        <w:ind w:right="180"/>
      </w:pPr>
      <w:r w:rsidRPr="00F30A0B">
        <w:t xml:space="preserve">The </w:t>
      </w:r>
      <w:r w:rsidR="00FD57E6">
        <w:t xml:space="preserve">Standard </w:t>
      </w:r>
      <w:r w:rsidRPr="00F30A0B">
        <w:t xml:space="preserve">contains a requirement for the controlling contractor to notify the host employer </w:t>
      </w:r>
      <w:r w:rsidRPr="00F30A0B">
        <w:lastRenderedPageBreak/>
        <w:t xml:space="preserve">of any information it receives from debriefing the entry employer.  </w:t>
      </w:r>
      <w:r w:rsidR="00FD57E6">
        <w:t xml:space="preserve">The Standard </w:t>
      </w:r>
      <w:r w:rsidRPr="00F30A0B">
        <w:t>makes the controlling employer the hub of the information and exchange and does not require entry employers to provide information directly to the host employers.  The host employer will still receive the information, but from the controlling contractor.  OSHA expects that in many cases there will be no need for a separate exchange because the controlling contractor can relay this information as part of its regular communications with the host employer.</w:t>
      </w:r>
    </w:p>
    <w:p w:rsidRPr="00F30A0B" w:rsidR="00F30A0B" w:rsidP="00F30A0B" w:rsidRDefault="00F30A0B" w14:paraId="32FE3786" w14:textId="77777777">
      <w:pPr>
        <w:ind w:right="180"/>
      </w:pPr>
    </w:p>
    <w:p w:rsidRPr="00F30A0B" w:rsidR="00F30A0B" w:rsidP="00F30A0B" w:rsidRDefault="00F30A0B" w14:paraId="5DA4E8B1" w14:textId="77777777">
      <w:pPr>
        <w:ind w:right="180"/>
      </w:pPr>
      <w:r w:rsidRPr="00F30A0B">
        <w:rPr>
          <w:i/>
        </w:rPr>
        <w:t>Purpose</w:t>
      </w:r>
      <w:r w:rsidRPr="00F30A0B">
        <w:t xml:space="preserve">: These requirements serve three purposes.  First, they ensure that the controlling contractor requests the information.  Second, they establish an affirmative duty for the entry employer to provide this information.  Third, they ensure that the host employer will receive information relevant to future </w:t>
      </w:r>
      <w:r w:rsidR="000F74A7">
        <w:t>permit space</w:t>
      </w:r>
      <w:r w:rsidRPr="00F30A0B">
        <w:t xml:space="preserve"> entries.  The intent is for entry employers to identify and share information about additional hazards, new procedures, or other new information not previously identified in the required pre-entry information exchange. </w:t>
      </w:r>
    </w:p>
    <w:p w:rsidRPr="00F30A0B" w:rsidR="00F30A0B" w:rsidP="00F30A0B" w:rsidRDefault="00F30A0B" w14:paraId="1A7FC66A" w14:textId="77777777">
      <w:pPr>
        <w:ind w:right="180"/>
      </w:pPr>
    </w:p>
    <w:p w:rsidRPr="00F30A0B" w:rsidR="00F30A0B" w:rsidP="00F30A0B" w:rsidRDefault="00F30A0B" w14:paraId="32EB8A81" w14:textId="77777777">
      <w:pPr>
        <w:ind w:right="180"/>
      </w:pPr>
      <w:r w:rsidRPr="00F30A0B">
        <w:t xml:space="preserve">OSHA believes it is appropriate to place the duty on the entry employer to provide this information, as well as to require the controlling contractor to request it.  The entry employer, by virtue of performing </w:t>
      </w:r>
      <w:r w:rsidR="000F74A7">
        <w:t>permit space</w:t>
      </w:r>
      <w:r w:rsidRPr="00F30A0B">
        <w:t xml:space="preserve"> entry operations, will be the first employer to have access to new information. If the entry employer fails to communicate the information to the controlling contractor during the course of entry operations, the information transfer will occur during the entry employer debriefing.  </w:t>
      </w:r>
    </w:p>
    <w:p w:rsidRPr="00F30A0B" w:rsidR="00F30A0B" w:rsidP="00F30A0B" w:rsidRDefault="00F30A0B" w14:paraId="112D40F8" w14:textId="77777777">
      <w:pPr>
        <w:ind w:right="180"/>
      </w:pPr>
    </w:p>
    <w:p w:rsidRPr="00F30A0B" w:rsidR="00F30A0B" w:rsidP="00F30A0B" w:rsidRDefault="00F30A0B" w14:paraId="10223639" w14:textId="77777777">
      <w:pPr>
        <w:ind w:right="180"/>
        <w:rPr>
          <w:u w:val="single"/>
        </w:rPr>
      </w:pPr>
      <w:bookmarkStart w:name="Item21204Program" w:id="4"/>
      <w:bookmarkEnd w:id="4"/>
      <w:r w:rsidRPr="00F30A0B">
        <w:rPr>
          <w:u w:val="single"/>
        </w:rPr>
        <w:t>29 CFR 1926.1203(i) – Absence of a controlling contractor.</w:t>
      </w:r>
    </w:p>
    <w:p w:rsidRPr="00F30A0B" w:rsidR="00F30A0B" w:rsidP="00F30A0B" w:rsidRDefault="00F30A0B" w14:paraId="0B86F1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Pr="00F30A0B" w:rsidR="00F30A0B" w:rsidP="00F30A0B" w:rsidRDefault="00F30A0B" w14:paraId="52DEA4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0A0B">
        <w:t>Paragraph 1203(i) provides that, in the event no employer meets the definition of a controlling contractor on a particular worksite, the host employer or other employer that arranges for permit</w:t>
      </w:r>
      <w:r w:rsidR="000F74A7">
        <w:t xml:space="preserve"> </w:t>
      </w:r>
      <w:r w:rsidRPr="00F30A0B">
        <w:t>space entry work must fulfill the information</w:t>
      </w:r>
      <w:r w:rsidR="000F74A7">
        <w:t xml:space="preserve"> </w:t>
      </w:r>
      <w:r w:rsidRPr="00F30A0B">
        <w:t xml:space="preserve">exchange and coordination duties of a controlling contractor.  </w:t>
      </w:r>
    </w:p>
    <w:p w:rsidRPr="00F30A0B" w:rsidR="00F30A0B" w:rsidP="00F30A0B" w:rsidRDefault="00F30A0B" w14:paraId="425AF2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30A0B" w:rsidR="00F30A0B" w:rsidP="00F30A0B" w:rsidRDefault="00F30A0B" w14:paraId="3608F9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0A0B">
        <w:t>For the purposes of analyzing the costs of information exchanges, OSHA assumes that all projects have a controlling contractor. Thus, no burden hours or costs are associated with other types of employers fulfilling the information-exchange and coordination duties of a controlling contractor in Item 12 of this Supporting Statement.</w:t>
      </w:r>
    </w:p>
    <w:p w:rsidRPr="00F30A0B" w:rsidR="00F30A0B" w:rsidP="00F30A0B" w:rsidRDefault="00F30A0B" w14:paraId="115089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30A0B" w:rsidR="00F30A0B" w:rsidP="00F30A0B" w:rsidRDefault="00F30A0B" w14:paraId="59B37E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0A0B">
        <w:rPr>
          <w:i/>
        </w:rPr>
        <w:t>Purpose</w:t>
      </w:r>
      <w:r w:rsidRPr="00F30A0B">
        <w:t xml:space="preserve">:  When no employer on a worksite meets the definition of controlling contractor, it is still necessary for one employer to be responsible for information exchange and coordination, thereby ensuring that entry employers are aware of the known hazards associated with the space, and that different entities do not create new hazards to each other.  </w:t>
      </w:r>
    </w:p>
    <w:p w:rsidRPr="00F30A0B" w:rsidR="00F30A0B" w:rsidP="00F30A0B" w:rsidRDefault="00F30A0B" w14:paraId="5601E4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Pr="00F30A0B" w:rsidR="00F30A0B" w:rsidP="00F30A0B" w:rsidRDefault="00F30A0B" w14:paraId="2197E0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30A0B">
        <w:rPr>
          <w:b/>
        </w:rPr>
        <w:t xml:space="preserve">29 CFR 1926.1204 – Permit Required Confined Space Program  </w:t>
      </w:r>
    </w:p>
    <w:p w:rsidRPr="00F30A0B" w:rsidR="00F30A0B" w:rsidP="00F30A0B" w:rsidRDefault="00F30A0B" w14:paraId="5A953D60" w14:textId="77777777">
      <w:pPr>
        <w:widowControl/>
      </w:pPr>
    </w:p>
    <w:p w:rsidRPr="00F30A0B" w:rsidR="00F30A0B" w:rsidP="00F30A0B" w:rsidRDefault="00F30A0B" w14:paraId="2A6064BE" w14:textId="77777777">
      <w:pPr>
        <w:ind w:right="180"/>
      </w:pPr>
      <w:r w:rsidRPr="00F30A0B">
        <w:lastRenderedPageBreak/>
        <w:t xml:space="preserve">The Agency requires each employer with employees who will enter a permit space to have and implement a written </w:t>
      </w:r>
      <w:r w:rsidR="000F74A7">
        <w:t>permit space</w:t>
      </w:r>
      <w:r w:rsidRPr="00F30A0B">
        <w:t xml:space="preserve"> program at the construction site (with the exception of ventilation-only entries conducted in accordance with § 1926.1203(e)).  Also see discussion of 29 CFR 1926.1203(d) and 29 CFR 1926.1212(a), requirements that pertain to the written program.</w:t>
      </w:r>
    </w:p>
    <w:p w:rsidRPr="00F30A0B" w:rsidR="00F30A0B" w:rsidP="00F30A0B" w:rsidRDefault="00F30A0B" w14:paraId="4F0590D5" w14:textId="77777777"/>
    <w:p w:rsidRPr="00F30A0B" w:rsidR="00F30A0B" w:rsidP="00F30A0B" w:rsidRDefault="00F30A0B" w14:paraId="239223FB" w14:textId="77777777">
      <w:r w:rsidRPr="00F30A0B">
        <w:t xml:space="preserve">OSHA anticipates that, in practice, some employers in construction may operate with a general </w:t>
      </w:r>
      <w:r w:rsidR="000F74A7">
        <w:t>permit space</w:t>
      </w:r>
      <w:r w:rsidRPr="00F30A0B">
        <w:t xml:space="preserve"> program that covers numerous types of permit spaces and hazards, along with a specific permit that includes the unique hazards and practices applicable to each of those spaces.  The Agency has no objection to this approach, provided the permit conveys all of the applicable information to employees at the required times, this information is readily available to the employees for reference, and employees receive the training necessary for them to refer to the appropriate document for the required information.  Therefore, for this purpose, OSHA allows employers to treat the permit as part of the written permit program required by this section.</w:t>
      </w:r>
    </w:p>
    <w:p w:rsidRPr="00F30A0B" w:rsidR="00F30A0B" w:rsidP="00F30A0B" w:rsidRDefault="00F30A0B" w14:paraId="387B1D8A" w14:textId="77777777"/>
    <w:p w:rsidRPr="00F30A0B" w:rsidR="00F30A0B" w:rsidP="00F30A0B" w:rsidRDefault="00F30A0B" w14:paraId="66290A4D" w14:textId="77777777">
      <w:pPr>
        <w:widowControl/>
        <w:rPr>
          <w:szCs w:val="22"/>
        </w:rPr>
      </w:pPr>
      <w:r w:rsidRPr="00F30A0B">
        <w:rPr>
          <w:szCs w:val="22"/>
        </w:rPr>
        <w:t>As required elements of the written program, OSHA considers all provisions of § 1926.1204 to be information collection requirements, e.g. 1204(a) (implementation of the measures necessary to prevent unauthorized entry); 1204(b) (identification and evaluation of the hazards of PRCSs); 1204(c) (safe permit space entry operations); 1204(d) (equipment); 1204(e) (evaluation of PRCS conditions during entry operations); 1204(f) (attendant required); 1204(g) (attendant emergency procedures); 1204(h) (designation of entry operation duties); 1204(i) (summoning rescue and emergency services procedures); 1204(j) (system for cancellation of entry permits, including safe termination of entry operations); 1204(k) (entry operation coordination procedures); 1204(l) (entry operation conclusion procedures); 1204(m) (entry operation review); and 1204(n) (permit space program review).  The burden hours and cost associated with the implementation of the written program elements are the same costs taken to conduct testing and monitoring, hazard evaluation or classification, and development of a permit or alternate procedure verification.   In addition, some provisions of § 1926.1204 constitute information collection requirements or antecedent events for reasons other than inclusion in the written program, as described below.</w:t>
      </w:r>
    </w:p>
    <w:p w:rsidRPr="00F30A0B" w:rsidR="00F30A0B" w:rsidP="00F30A0B" w:rsidRDefault="00F30A0B" w14:paraId="4F7D1DA3" w14:textId="77777777">
      <w:pPr>
        <w:widowControl/>
        <w:rPr>
          <w:bCs w:val="0"/>
          <w:szCs w:val="22"/>
          <w:highlight w:val="green"/>
          <w:u w:val="single"/>
        </w:rPr>
      </w:pPr>
    </w:p>
    <w:p w:rsidRPr="00F30A0B" w:rsidR="00F30A0B" w:rsidP="00F30A0B" w:rsidRDefault="00F30A0B" w14:paraId="0DE6E51D" w14:textId="77777777">
      <w:pPr>
        <w:widowControl/>
        <w:rPr>
          <w:bCs w:val="0"/>
          <w:szCs w:val="22"/>
          <w:u w:val="single"/>
        </w:rPr>
      </w:pPr>
      <w:r w:rsidRPr="00F30A0B">
        <w:rPr>
          <w:bCs w:val="0"/>
          <w:szCs w:val="22"/>
          <w:u w:val="single"/>
        </w:rPr>
        <w:t>29 CFR 1926.1204(c), (g), (h), (i), (j), (k) and (l)) – Development of procedures.</w:t>
      </w:r>
    </w:p>
    <w:p w:rsidRPr="00F30A0B" w:rsidR="00F30A0B" w:rsidP="00F30A0B" w:rsidRDefault="00F30A0B" w14:paraId="6DF0366A" w14:textId="77777777">
      <w:pPr>
        <w:widowControl/>
        <w:rPr>
          <w:bCs w:val="0"/>
          <w:szCs w:val="22"/>
          <w:highlight w:val="green"/>
          <w:u w:val="single"/>
        </w:rPr>
      </w:pPr>
    </w:p>
    <w:p w:rsidRPr="00F30A0B" w:rsidR="00F30A0B" w:rsidP="00F30A0B" w:rsidRDefault="00F30A0B" w14:paraId="33647925" w14:textId="42515BE3">
      <w:pPr>
        <w:widowControl/>
      </w:pPr>
      <w:r w:rsidRPr="00F30A0B">
        <w:t xml:space="preserve">Paragraph 1926.1204(c) requires an employer to develop procedures needed to facilitate safe entry operations into permit spaces.  The subparagraphs in 1204(c) provide specific elements of the required procedures that employers must include in the permit program: identifying safe entry conditions that employers must meet to initiate and conduct the entry safely (paragraph (c)(1)); providing each authorized entrant with the opportunity to observe monitoring or testing (paragraph (c)(2)); isolating the PRCS (paragraph (c)(3)); purging, </w:t>
      </w:r>
      <w:r w:rsidRPr="00F30A0B" w:rsidR="00761DC0">
        <w:t>inserting</w:t>
      </w:r>
      <w:r w:rsidRPr="00F30A0B">
        <w:t>, flushing</w:t>
      </w:r>
      <w:r w:rsidR="00585B29">
        <w:t>,</w:t>
      </w:r>
      <w:r w:rsidRPr="00F30A0B">
        <w:t xml:space="preserve"> or ventilating the permit space (paragraph (c)(4)); ensuring that monitoring devices will detect an increase in atmospheric hazard levels in the event that the ventilation system malfunctions, and </w:t>
      </w:r>
      <w:r w:rsidRPr="00F30A0B">
        <w:lastRenderedPageBreak/>
        <w:t xml:space="preserve">to do so in adequate time for employees to safely exit the space (paragraph (c)(5)); providing barriers to protect entrants from external hazards (paragraph (c)(6)); verifying that conditions are acceptable for entry and preventing employees from entering the permit space with a hazardous atmosphere unless demonstrating that </w:t>
      </w:r>
      <w:r w:rsidR="00585B29">
        <w:t>personal protective equipment (</w:t>
      </w:r>
      <w:r w:rsidRPr="00F30A0B">
        <w:t>PPE</w:t>
      </w:r>
      <w:r w:rsidR="00585B29">
        <w:t>)</w:t>
      </w:r>
      <w:r w:rsidRPr="00F30A0B">
        <w:t xml:space="preserve"> will be effective for each employee (paragraph (c)(7)); and eliminating any conditions that could make it unsafe to remove an entrance cover (paragraph (c)(8)). Before entry is authorized, each entry employer must document the completion of these measures by preparing an entry permit, as required by paragraph 1926.1205(a). </w:t>
      </w:r>
    </w:p>
    <w:p w:rsidRPr="00F30A0B" w:rsidR="00F30A0B" w:rsidP="00F30A0B" w:rsidRDefault="00F30A0B" w14:paraId="30884501" w14:textId="77777777">
      <w:pPr>
        <w:widowControl/>
      </w:pPr>
    </w:p>
    <w:p w:rsidRPr="00F30A0B" w:rsidR="00F30A0B" w:rsidP="00F30A0B" w:rsidRDefault="00F30A0B" w14:paraId="76CBF28E" w14:textId="77777777">
      <w:pPr>
        <w:widowControl/>
        <w:rPr>
          <w:bCs w:val="0"/>
          <w:vertAlign w:val="superscript"/>
        </w:rPr>
      </w:pPr>
      <w:r w:rsidRPr="00F30A0B">
        <w:t xml:space="preserve">Under paragraphs 1204 (g) through (l), entry employers are also required to develop procedures for:  </w:t>
      </w:r>
      <w:r w:rsidRPr="00F30A0B">
        <w:rPr>
          <w:bCs w:val="0"/>
        </w:rPr>
        <w:t>having an attendant respond to emergencies affecting multiple permit spaces monitored (</w:t>
      </w:r>
      <w:r w:rsidR="00585B29">
        <w:rPr>
          <w:bCs w:val="0"/>
        </w:rPr>
        <w:t xml:space="preserve">paragraph </w:t>
      </w:r>
      <w:r w:rsidRPr="00F30A0B">
        <w:rPr>
          <w:bCs w:val="0"/>
        </w:rPr>
        <w:t>1926.1204(g)); specifying employees’ name, confined space entry roles and duties (</w:t>
      </w:r>
      <w:r w:rsidR="00585B29">
        <w:rPr>
          <w:bCs w:val="0"/>
        </w:rPr>
        <w:t xml:space="preserve">paragraph </w:t>
      </w:r>
      <w:r w:rsidRPr="00F30A0B">
        <w:rPr>
          <w:bCs w:val="0"/>
        </w:rPr>
        <w:t xml:space="preserve">1926.1204(h)); summoning rescue and emergency services, </w:t>
      </w:r>
      <w:r w:rsidRPr="00F30A0B">
        <w:t>rescuing entrants from permit spaces, providing necessary emergency services to rescued employees, preventing unauthorized personnel from attempting a rescue (</w:t>
      </w:r>
      <w:r w:rsidR="00585B29">
        <w:t xml:space="preserve">paragraph </w:t>
      </w:r>
      <w:r w:rsidRPr="00F30A0B">
        <w:t xml:space="preserve">1926.1204(i)); </w:t>
      </w:r>
      <w:r w:rsidRPr="00F30A0B">
        <w:rPr>
          <w:bCs w:val="0"/>
        </w:rPr>
        <w:t>cancelling entry permits (</w:t>
      </w:r>
      <w:r w:rsidR="00585B29">
        <w:rPr>
          <w:bCs w:val="0"/>
        </w:rPr>
        <w:t xml:space="preserve">paragraph </w:t>
      </w:r>
      <w:r w:rsidRPr="00F30A0B">
        <w:rPr>
          <w:bCs w:val="0"/>
        </w:rPr>
        <w:t>1926.1204(j)), coordinating entry operations (</w:t>
      </w:r>
      <w:r w:rsidR="00585B29">
        <w:rPr>
          <w:bCs w:val="0"/>
        </w:rPr>
        <w:t xml:space="preserve">paragraph </w:t>
      </w:r>
      <w:r w:rsidRPr="00F30A0B">
        <w:rPr>
          <w:bCs w:val="0"/>
        </w:rPr>
        <w:t>1926.1204(k)), and for terminating an entry permit and entry operations (</w:t>
      </w:r>
      <w:r w:rsidR="00585B29">
        <w:rPr>
          <w:bCs w:val="0"/>
        </w:rPr>
        <w:t xml:space="preserve">paragraph </w:t>
      </w:r>
      <w:r w:rsidRPr="00F30A0B">
        <w:rPr>
          <w:bCs w:val="0"/>
        </w:rPr>
        <w:t>1926.1204(l)).</w:t>
      </w:r>
    </w:p>
    <w:p w:rsidRPr="00F30A0B" w:rsidR="00F30A0B" w:rsidP="00F30A0B" w:rsidRDefault="00F30A0B" w14:paraId="09251E76" w14:textId="77777777">
      <w:pPr>
        <w:widowControl/>
      </w:pPr>
    </w:p>
    <w:p w:rsidRPr="00F30A0B" w:rsidR="00F30A0B" w:rsidP="00F30A0B" w:rsidRDefault="00F30A0B" w14:paraId="700E457E" w14:textId="77777777">
      <w:r w:rsidRPr="00F30A0B">
        <w:rPr>
          <w:i/>
        </w:rPr>
        <w:t>Purpose</w:t>
      </w:r>
      <w:r w:rsidRPr="00F30A0B">
        <w:t>:  It is necessary for employers to have a written confined space program to effectively prevent unauthorized entry into PRCSs, to protect employees from encountering PRCS hazards, and as a reference at the worksite for employees who are involved with implementing safe entry procedures.</w:t>
      </w:r>
    </w:p>
    <w:p w:rsidRPr="00F30A0B" w:rsidR="00F30A0B" w:rsidP="00F30A0B" w:rsidRDefault="00F30A0B" w14:paraId="6E8CEE8D" w14:textId="77777777">
      <w:pPr>
        <w:widowControl/>
      </w:pPr>
    </w:p>
    <w:p w:rsidRPr="00F30A0B" w:rsidR="00F30A0B" w:rsidP="00F30A0B" w:rsidRDefault="00F30A0B" w14:paraId="2FA89A20" w14:textId="77777777">
      <w:pPr>
        <w:widowControl/>
        <w:rPr>
          <w:u w:val="single"/>
        </w:rPr>
      </w:pPr>
      <w:r w:rsidRPr="00F30A0B">
        <w:rPr>
          <w:u w:val="single"/>
        </w:rPr>
        <w:t xml:space="preserve">29 CFR 1926.1204(c)(3) and 1203(e)(1)(i) </w:t>
      </w:r>
      <w:r w:rsidRPr="00F30A0B">
        <w:rPr>
          <w:bCs w:val="0"/>
          <w:szCs w:val="22"/>
          <w:u w:val="single"/>
        </w:rPr>
        <w:t xml:space="preserve">– </w:t>
      </w:r>
      <w:r w:rsidRPr="00F30A0B">
        <w:rPr>
          <w:u w:val="single"/>
        </w:rPr>
        <w:t xml:space="preserve">Lockout/Tagout </w:t>
      </w:r>
    </w:p>
    <w:p w:rsidRPr="00F30A0B" w:rsidR="00F30A0B" w:rsidP="00F30A0B" w:rsidRDefault="00F30A0B" w14:paraId="722D7DB0" w14:textId="77777777">
      <w:pPr>
        <w:widowControl/>
      </w:pPr>
    </w:p>
    <w:p w:rsidRPr="00F30A0B" w:rsidR="00F30A0B" w:rsidP="00F30A0B" w:rsidRDefault="00F30A0B" w14:paraId="563BAE64" w14:textId="77777777">
      <w:pPr>
        <w:widowControl/>
        <w:rPr>
          <w:bCs w:val="0"/>
        </w:rPr>
      </w:pPr>
      <w:r w:rsidRPr="00F30A0B">
        <w:t xml:space="preserve">Paragraphs 1204(c)(3) and 1203(e)(1)(i) (for PRCSs using alternate procedures) require tagging in accordance with the definition of “isolate” or “isolation” (see paragraph 1202) which requires employers to “lockout or tagout …all sources of energy.”   </w:t>
      </w:r>
    </w:p>
    <w:p w:rsidRPr="00F30A0B" w:rsidR="00F30A0B" w:rsidP="00F30A0B" w:rsidRDefault="00F30A0B" w14:paraId="4A9E0A12" w14:textId="77777777">
      <w:pPr>
        <w:rPr>
          <w:i/>
        </w:rPr>
      </w:pPr>
    </w:p>
    <w:p w:rsidRPr="00F30A0B" w:rsidR="00F30A0B" w:rsidP="00F30A0B" w:rsidRDefault="00F30A0B" w14:paraId="2BF522EA" w14:textId="77777777">
      <w:r w:rsidRPr="00F30A0B">
        <w:rPr>
          <w:i/>
        </w:rPr>
        <w:t>Purpose</w:t>
      </w:r>
      <w:r w:rsidRPr="00F30A0B">
        <w:t xml:space="preserve">:  Proper control of hazardous energy sources prevents death or serious injury among workers.    </w:t>
      </w:r>
    </w:p>
    <w:p w:rsidRPr="00F30A0B" w:rsidR="00F30A0B" w:rsidP="00F30A0B" w:rsidRDefault="00F30A0B" w14:paraId="764944B2" w14:textId="77777777"/>
    <w:p w:rsidRPr="00F30A0B" w:rsidR="00F30A0B" w:rsidP="00F30A0B" w:rsidRDefault="00F30A0B" w14:paraId="73DD4AC2" w14:textId="77777777">
      <w:pPr>
        <w:widowControl/>
        <w:rPr>
          <w:bCs w:val="0"/>
          <w:szCs w:val="22"/>
          <w:u w:val="single"/>
        </w:rPr>
      </w:pPr>
      <w:r w:rsidRPr="00F30A0B">
        <w:rPr>
          <w:bCs w:val="0"/>
          <w:szCs w:val="22"/>
          <w:u w:val="single"/>
        </w:rPr>
        <w:t>§§ 1926.1204(e)(1), (e)(1)(i) – Pre-entry testing in isolated and non-isolated PRCSs.</w:t>
      </w:r>
    </w:p>
    <w:p w:rsidRPr="00F30A0B" w:rsidR="00F30A0B" w:rsidP="00F30A0B" w:rsidRDefault="00F30A0B" w14:paraId="0B89FC7A" w14:textId="77777777">
      <w:pPr>
        <w:widowControl/>
        <w:rPr>
          <w:highlight w:val="green"/>
        </w:rPr>
      </w:pPr>
    </w:p>
    <w:p w:rsidRPr="00F30A0B" w:rsidR="00F30A0B" w:rsidP="00F30A0B" w:rsidRDefault="00F30A0B" w14:paraId="47A77B82" w14:textId="77777777">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Cs w:val="22"/>
        </w:rPr>
      </w:pPr>
      <w:r w:rsidRPr="00F30A0B">
        <w:t>Paragraph 1926.1204(e)(1) requires an employer to test the permit space for acceptable entry conditions in an isolated permit space before entry is authorized to begin.</w:t>
      </w:r>
      <w:r w:rsidRPr="00F30A0B">
        <w:rPr>
          <w:sz w:val="22"/>
          <w:szCs w:val="22"/>
          <w:vertAlign w:val="superscript"/>
        </w:rPr>
        <w:footnoteReference w:id="3"/>
      </w:r>
      <w:r w:rsidRPr="00F30A0B">
        <w:t xml:space="preserve"> This paragraph also </w:t>
      </w:r>
      <w:r w:rsidRPr="00F30A0B">
        <w:lastRenderedPageBreak/>
        <w:t xml:space="preserve">acknowledges that testing an isolated permit space may be infeasible because the PRCS is large or is part of a continuous system, thereby limiting the value of the initial testing of entry conditions because the conditions in the work space could be affected by substances in the connected spaces and, therefore, subject to change.  Accordingly, under (e)(1)(i), pre-entry testing must occur, to the extent feasible, when the space is large or part of continuous system (a non-isolated permit space), such as a sewer.  </w:t>
      </w:r>
      <w:r w:rsidRPr="00F30A0B">
        <w:rPr>
          <w:szCs w:val="22"/>
        </w:rPr>
        <w:t>OSHA considers the atmospheric testing requirements of paragraphs 1204(e)(1) and (e)(1)(i) to be antecedent events associated with the preparation of a permit under paragraphs 1205(a) and § 1926.1206.</w:t>
      </w:r>
    </w:p>
    <w:p w:rsidRPr="00F30A0B" w:rsidR="00F30A0B" w:rsidP="00F30A0B" w:rsidRDefault="00F30A0B" w14:paraId="7F3A03FD" w14:textId="77777777">
      <w:pPr>
        <w:widowControl/>
        <w:rPr>
          <w:szCs w:val="22"/>
        </w:rPr>
      </w:pPr>
    </w:p>
    <w:p w:rsidRPr="00F30A0B" w:rsidR="00F30A0B" w:rsidP="00F30A0B" w:rsidRDefault="00F30A0B" w14:paraId="6FB7F1F9" w14:textId="77777777">
      <w:pPr>
        <w:widowControl/>
      </w:pPr>
      <w:r w:rsidRPr="00F30A0B">
        <w:rPr>
          <w:i/>
        </w:rPr>
        <w:t>Purpose</w:t>
      </w:r>
      <w:r w:rsidRPr="00F30A0B">
        <w:t xml:space="preserve">:  Information obtained from testing is vital to the identification of atmospheric hazards within the space, and is also needed to make accurate determinations for whether an employer must follow the unique procedures in paragraphs 1204(e)(1)(i-iii).  </w:t>
      </w:r>
    </w:p>
    <w:p w:rsidRPr="00F30A0B" w:rsidR="00F30A0B" w:rsidP="00F30A0B" w:rsidRDefault="00F30A0B" w14:paraId="7ECAE167" w14:textId="77777777">
      <w:pPr>
        <w:widowControl/>
      </w:pPr>
    </w:p>
    <w:p w:rsidRPr="00F30A0B" w:rsidR="00F30A0B" w:rsidP="00F30A0B" w:rsidRDefault="00F30A0B" w14:paraId="483627AD" w14:textId="77777777">
      <w:pPr>
        <w:widowControl/>
        <w:rPr>
          <w:bCs w:val="0"/>
          <w:szCs w:val="22"/>
          <w:u w:val="single"/>
        </w:rPr>
      </w:pPr>
    </w:p>
    <w:p w:rsidRPr="00F30A0B" w:rsidR="00F30A0B" w:rsidP="00F30A0B" w:rsidRDefault="00F30A0B" w14:paraId="609CEA0B" w14:textId="77777777">
      <w:pPr>
        <w:widowControl/>
        <w:rPr>
          <w:bCs w:val="0"/>
          <w:szCs w:val="22"/>
          <w:u w:val="single"/>
        </w:rPr>
      </w:pPr>
      <w:r w:rsidRPr="00F30A0B">
        <w:rPr>
          <w:bCs w:val="0"/>
          <w:szCs w:val="22"/>
          <w:u w:val="single"/>
        </w:rPr>
        <w:t>29 CFR 1926.1204 (e)(1)(ii) and (e)(2) – Continuous monitoring in isolated and non-isolated PRCSs.</w:t>
      </w:r>
    </w:p>
    <w:p w:rsidRPr="00F30A0B" w:rsidR="00F30A0B" w:rsidP="00F30A0B" w:rsidRDefault="00F30A0B" w14:paraId="7ECB8BCC" w14:textId="77777777">
      <w:pPr>
        <w:widowControl/>
        <w:rPr>
          <w:bCs w:val="0"/>
          <w:szCs w:val="22"/>
          <w:u w:val="single"/>
        </w:rPr>
      </w:pPr>
    </w:p>
    <w:p w:rsidRPr="00F30A0B" w:rsidR="00F30A0B" w:rsidP="00F30A0B" w:rsidRDefault="00F30A0B" w14:paraId="61BF0F36" w14:textId="77777777">
      <w:pPr>
        <w:widowControl/>
      </w:pPr>
      <w:r w:rsidRPr="00F30A0B">
        <w:t>Paragraph 1204(e)(2) requires an employer to continuously monitor atmospheric hazards during permit space entry operations unless the employer can demonstrate that the equipment for continuously monitoring a hazard is not commercially available or that periodic monitoring is sufficient. The Agency recognizes that, for some PRCSs, especially when the same PRCS has been entered and monitored repeatedly and found to have a stable atmosphere (such as a remote location that is not proximate to potential sources of atmospheric hazards), the employer may be able to show that periodic monitoring will be sufficient to ensure that the conditions in the PRCS remain within acceptable entry conditions.  However, when periodic monitoring is used, it must be of sufficient frequency to ensure the control of atmospheric hazards at planned levels, and capable of detecting new hazards in time to protect employees.</w:t>
      </w:r>
      <w:r w:rsidRPr="00F30A0B">
        <w:rPr>
          <w:sz w:val="22"/>
          <w:szCs w:val="22"/>
          <w:vertAlign w:val="superscript"/>
        </w:rPr>
        <w:t xml:space="preserve"> </w:t>
      </w:r>
    </w:p>
    <w:p w:rsidRPr="00F30A0B" w:rsidR="00F30A0B" w:rsidP="00F30A0B" w:rsidRDefault="00F30A0B" w14:paraId="79B77F6D" w14:textId="77777777">
      <w:pPr>
        <w:widowControl/>
      </w:pPr>
    </w:p>
    <w:p w:rsidRPr="00F30A0B" w:rsidR="00F30A0B" w:rsidP="00F30A0B" w:rsidRDefault="00F30A0B" w14:paraId="0FA07F9F" w14:textId="77777777">
      <w:pPr>
        <w:widowControl/>
      </w:pPr>
      <w:r w:rsidRPr="00F30A0B">
        <w:t xml:space="preserve">Similarly, paragraph (e)(1)(ii) requires an employer to continuously monitor a non-isolated permit space (like a sewer) unless the employer can demonstrate that the equipment needed for continuous monitoring is not available commercially.  This requirement is different than the monitoring requirement for isolated spaces in § 1926.1204(e)(2) because paragraph (e)(1)(ii) does not allow periodic monitoring </w:t>
      </w:r>
      <w:r w:rsidRPr="00F30A0B">
        <w:rPr>
          <w:i/>
          <w:u w:val="single"/>
        </w:rPr>
        <w:t>unless</w:t>
      </w:r>
      <w:r w:rsidRPr="00F30A0B">
        <w:t xml:space="preserve"> continuous monitoring is not commercially unavailable.</w:t>
      </w:r>
    </w:p>
    <w:p w:rsidRPr="00F30A0B" w:rsidR="00F30A0B" w:rsidP="00F30A0B" w:rsidRDefault="00F30A0B" w14:paraId="1B4CB687" w14:textId="77777777">
      <w:pPr>
        <w:widowControl/>
      </w:pPr>
    </w:p>
    <w:p w:rsidRPr="00F30A0B" w:rsidR="00F30A0B" w:rsidP="00F30A0B" w:rsidRDefault="00F30A0B" w14:paraId="6903229F" w14:textId="77777777">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Cs w:val="22"/>
        </w:rPr>
      </w:pPr>
      <w:r w:rsidRPr="00F30A0B">
        <w:rPr>
          <w:szCs w:val="22"/>
        </w:rPr>
        <w:t>OSHA considers the atmospheric monitoring requirements of paragraphs 1204(e)(1)(ii) and (e)(2) to be antecedent events associated with the preparation of a permit under paragraphs 1205(a) and § 1926.1206.</w:t>
      </w:r>
    </w:p>
    <w:p w:rsidRPr="00F30A0B" w:rsidR="00F30A0B" w:rsidP="00F30A0B" w:rsidRDefault="00F30A0B" w14:paraId="385415D7" w14:textId="77777777">
      <w:pPr>
        <w:widowControl/>
        <w:rPr>
          <w:bCs w:val="0"/>
          <w:szCs w:val="22"/>
          <w:highlight w:val="green"/>
        </w:rPr>
      </w:pPr>
    </w:p>
    <w:p w:rsidRPr="00F30A0B" w:rsidR="00F30A0B" w:rsidP="00F30A0B" w:rsidRDefault="00F30A0B" w14:paraId="0CD6980C" w14:textId="77777777">
      <w:r w:rsidRPr="00F30A0B">
        <w:rPr>
          <w:bCs w:val="0"/>
          <w:i/>
          <w:szCs w:val="22"/>
        </w:rPr>
        <w:lastRenderedPageBreak/>
        <w:t>Purpose</w:t>
      </w:r>
      <w:r w:rsidRPr="00F30A0B">
        <w:rPr>
          <w:bCs w:val="0"/>
          <w:szCs w:val="22"/>
        </w:rPr>
        <w:t>:  C</w:t>
      </w:r>
      <w:r w:rsidRPr="00F30A0B">
        <w:t xml:space="preserve">onstruction work tends to follow a less predictable course than work covered by the General Industry Standard and, thus, requires atmospheric monitoring more frequently.  Because of this high level of unpredictability, OSHA believes, generally, that continuous monitoring is necessary to protect affected employees, especially the entrants.  These provisions enable the employer to recognize deteriorating conditions quickly, and to identify new atmospheric hazards in time to take the actions required to protect employees.  </w:t>
      </w:r>
    </w:p>
    <w:p w:rsidRPr="00F30A0B" w:rsidR="00F30A0B" w:rsidP="00F30A0B" w:rsidRDefault="00F30A0B" w14:paraId="1F93CE04" w14:textId="77777777"/>
    <w:p w:rsidR="00F30A0B" w:rsidP="00F30A0B" w:rsidRDefault="00F30A0B" w14:paraId="04533823" w14:textId="66D4C790">
      <w:r w:rsidRPr="00F30A0B">
        <w:t xml:space="preserve">Non-isolated permit spaces, relative to other PRCSs, have an enhanced risk of unexpected changes in hazardous atmosphere levels because atmospheric hazards could migrate in an uncontrolled manner from other areas, so OSHA only permitted periodic monitoring in non-isolated spaces in the absence of a viable alternative.  By monitoring the space continuously, employers should detect rising levels of a hazardous atmosphere or the introduction of a new atmospheric hazard before it is too late to warn the authorized entrants and evacuate them from the space.     </w:t>
      </w:r>
    </w:p>
    <w:p w:rsidRPr="00F30A0B" w:rsidR="006C430A" w:rsidP="00F30A0B" w:rsidRDefault="006C430A" w14:paraId="0BF8D8DA" w14:textId="77777777"/>
    <w:p w:rsidRPr="00F30A0B" w:rsidR="00F30A0B" w:rsidP="00F30A0B" w:rsidRDefault="00F30A0B" w14:paraId="769D83A1" w14:textId="77777777">
      <w:pPr>
        <w:widowControl/>
        <w:rPr>
          <w:bCs w:val="0"/>
          <w:szCs w:val="22"/>
        </w:rPr>
      </w:pPr>
      <w:r w:rsidRPr="00F30A0B">
        <w:rPr>
          <w:bCs w:val="0"/>
          <w:szCs w:val="22"/>
          <w:u w:val="single"/>
        </w:rPr>
        <w:t>29 CFR 1926.1204(e)(6) – Providing testing and monitoring results to employees.</w:t>
      </w:r>
    </w:p>
    <w:p w:rsidRPr="00F30A0B" w:rsidR="00F30A0B" w:rsidP="00F30A0B" w:rsidRDefault="00F30A0B" w14:paraId="13CFAA6E" w14:textId="77777777">
      <w:pPr>
        <w:widowControl/>
        <w:rPr>
          <w:bCs w:val="0"/>
          <w:szCs w:val="22"/>
          <w:u w:val="single"/>
        </w:rPr>
      </w:pPr>
    </w:p>
    <w:p w:rsidRPr="00F30A0B" w:rsidR="00F30A0B" w:rsidP="00F30A0B" w:rsidRDefault="00F30A0B" w14:paraId="20CA0A04" w14:textId="77777777">
      <w:pPr>
        <w:rPr>
          <w:szCs w:val="22"/>
        </w:rPr>
      </w:pPr>
      <w:r w:rsidRPr="00F30A0B">
        <w:rPr>
          <w:bCs w:val="0"/>
          <w:szCs w:val="22"/>
        </w:rPr>
        <w:t xml:space="preserve">Paragraph 1204(e)(6) requires each entry employer to immediately provide the results of any testing conducted in accordance with §1204 to each authorized entrant or that employee’s authorized representative.  </w:t>
      </w:r>
      <w:r w:rsidRPr="00F30A0B">
        <w:rPr>
          <w:szCs w:val="22"/>
        </w:rPr>
        <w:t xml:space="preserve">The </w:t>
      </w:r>
      <w:r>
        <w:rPr>
          <w:szCs w:val="22"/>
        </w:rPr>
        <w:t>information collection requirements</w:t>
      </w:r>
      <w:r w:rsidRPr="00F30A0B">
        <w:rPr>
          <w:szCs w:val="22"/>
        </w:rPr>
        <w:t xml:space="preserve"> burden hours and costs associated with this provision are included in the costs for posting the permit in Item 12.</w:t>
      </w:r>
    </w:p>
    <w:p w:rsidRPr="00F30A0B" w:rsidR="00F30A0B" w:rsidP="00F30A0B" w:rsidRDefault="00F30A0B" w14:paraId="01EEFCF2" w14:textId="77777777">
      <w:pPr>
        <w:widowControl/>
        <w:rPr>
          <w:bCs w:val="0"/>
          <w:szCs w:val="22"/>
          <w:highlight w:val="green"/>
        </w:rPr>
      </w:pPr>
    </w:p>
    <w:p w:rsidRPr="00F30A0B" w:rsidR="00F30A0B" w:rsidP="00F30A0B" w:rsidRDefault="00F30A0B" w14:paraId="486A79F3" w14:textId="77777777">
      <w:pPr>
        <w:widowControl/>
      </w:pPr>
      <w:r w:rsidRPr="00F30A0B">
        <w:rPr>
          <w:bCs w:val="0"/>
          <w:i/>
          <w:szCs w:val="22"/>
        </w:rPr>
        <w:t>Purpose</w:t>
      </w:r>
      <w:r w:rsidRPr="00F30A0B">
        <w:rPr>
          <w:bCs w:val="0"/>
          <w:szCs w:val="22"/>
        </w:rPr>
        <w:t>:</w:t>
      </w:r>
      <w:r w:rsidRPr="00F30A0B">
        <w:t xml:space="preserve">   This requirement will ensure that employees and their representatives have the information necessary to identify potential inadequacies in the testing and take action under paragraph 1204(e)(5) to avoid unsafe entries.  In some cases the testing may reveal specific conditions that fall within an employee’s expertise or may be relevant to an individual health condition of the employee.  </w:t>
      </w:r>
    </w:p>
    <w:p w:rsidRPr="00F30A0B" w:rsidR="00F30A0B" w:rsidP="00F30A0B" w:rsidRDefault="00F30A0B" w14:paraId="37D5354C" w14:textId="77777777">
      <w:pPr>
        <w:widowControl/>
        <w:rPr>
          <w:bCs w:val="0"/>
          <w:szCs w:val="22"/>
        </w:rPr>
      </w:pPr>
    </w:p>
    <w:p w:rsidRPr="00F30A0B" w:rsidR="00F30A0B" w:rsidP="00F30A0B" w:rsidRDefault="00F30A0B" w14:paraId="096A832C" w14:textId="77777777">
      <w:pPr>
        <w:widowControl/>
        <w:rPr>
          <w:bCs w:val="0"/>
          <w:szCs w:val="22"/>
          <w:u w:val="single"/>
        </w:rPr>
      </w:pPr>
      <w:r w:rsidRPr="00F30A0B">
        <w:rPr>
          <w:bCs w:val="0"/>
          <w:szCs w:val="22"/>
          <w:u w:val="single"/>
        </w:rPr>
        <w:t>29 CFR 1926.1204(m) – Review of entry operations and revision of procedures when inadequate.</w:t>
      </w:r>
    </w:p>
    <w:p w:rsidRPr="00F30A0B" w:rsidR="00F30A0B" w:rsidP="00F30A0B" w:rsidRDefault="00F30A0B" w14:paraId="5636EB4D" w14:textId="77777777">
      <w:pPr>
        <w:widowControl/>
      </w:pPr>
    </w:p>
    <w:p w:rsidRPr="00F30A0B" w:rsidR="00F30A0B" w:rsidP="00F30A0B" w:rsidRDefault="00F30A0B" w14:paraId="13EDCB48" w14:textId="77777777">
      <w:r w:rsidRPr="00F30A0B">
        <w:t xml:space="preserve">Paragraph 1204(m) requires each entry employer to review its </w:t>
      </w:r>
      <w:r w:rsidR="000F74A7">
        <w:t>permit space</w:t>
      </w:r>
      <w:r w:rsidRPr="00F30A0B">
        <w:t xml:space="preserve"> program whenever the procedures are inadequate, and to revise those procedures when necessary.</w:t>
      </w:r>
    </w:p>
    <w:p w:rsidRPr="00F30A0B" w:rsidR="00F30A0B" w:rsidP="00F30A0B" w:rsidRDefault="00F30A0B" w14:paraId="249C489F" w14:textId="77777777">
      <w:pPr>
        <w:widowControl/>
      </w:pPr>
    </w:p>
    <w:p w:rsidRPr="00F30A0B" w:rsidR="00F30A0B" w:rsidP="00F30A0B" w:rsidRDefault="00F30A0B" w14:paraId="1A9ACFD5" w14:textId="77777777">
      <w:pPr>
        <w:widowControl/>
      </w:pPr>
      <w:r w:rsidRPr="00F30A0B">
        <w:rPr>
          <w:i/>
        </w:rPr>
        <w:t>Purpose</w:t>
      </w:r>
      <w:r w:rsidRPr="00F30A0B">
        <w:t>: See discussion of §§ 1</w:t>
      </w:r>
      <w:r w:rsidRPr="00F30A0B">
        <w:rPr>
          <w:bCs w:val="0"/>
          <w:szCs w:val="22"/>
        </w:rPr>
        <w:t xml:space="preserve">926.1204(n) and </w:t>
      </w:r>
      <w:r w:rsidRPr="00F30A0B">
        <w:t xml:space="preserve">1926.1205(f) for explanation on the need to review an entry permit and make revisions as necessary.    </w:t>
      </w:r>
    </w:p>
    <w:p w:rsidRPr="00F30A0B" w:rsidR="00F30A0B" w:rsidP="00F30A0B" w:rsidRDefault="00F30A0B" w14:paraId="4023F093" w14:textId="77777777">
      <w:pPr>
        <w:widowControl/>
        <w:rPr>
          <w:bCs w:val="0"/>
          <w:szCs w:val="22"/>
          <w:u w:val="single"/>
        </w:rPr>
      </w:pPr>
    </w:p>
    <w:p w:rsidRPr="00F30A0B" w:rsidR="00F30A0B" w:rsidP="00F30A0B" w:rsidRDefault="00F30A0B" w14:paraId="3DD11B35" w14:textId="77777777">
      <w:pPr>
        <w:widowControl/>
        <w:rPr>
          <w:bCs w:val="0"/>
          <w:szCs w:val="22"/>
          <w:u w:val="single"/>
        </w:rPr>
      </w:pPr>
      <w:r w:rsidRPr="00F30A0B">
        <w:rPr>
          <w:bCs w:val="0"/>
          <w:szCs w:val="22"/>
          <w:u w:val="single"/>
        </w:rPr>
        <w:t>29 CFR 1926.1204(n) – Annual review of written program.</w:t>
      </w:r>
    </w:p>
    <w:p w:rsidRPr="00F30A0B" w:rsidR="00F30A0B" w:rsidP="00F30A0B" w:rsidRDefault="00F30A0B" w14:paraId="1A0D97FF" w14:textId="77777777">
      <w:pPr>
        <w:rPr>
          <w:bCs w:val="0"/>
          <w:szCs w:val="22"/>
        </w:rPr>
      </w:pPr>
    </w:p>
    <w:p w:rsidRPr="00F30A0B" w:rsidR="00F30A0B" w:rsidP="00F30A0B" w:rsidRDefault="00F30A0B" w14:paraId="168CE004" w14:textId="77777777">
      <w:pPr>
        <w:rPr>
          <w:bCs w:val="0"/>
          <w:szCs w:val="22"/>
        </w:rPr>
      </w:pPr>
      <w:r w:rsidRPr="00F30A0B">
        <w:rPr>
          <w:bCs w:val="0"/>
          <w:szCs w:val="22"/>
        </w:rPr>
        <w:t xml:space="preserve">Paragraph 1204(n) requires each entry employer to review its </w:t>
      </w:r>
      <w:r w:rsidR="000F74A7">
        <w:rPr>
          <w:bCs w:val="0"/>
          <w:szCs w:val="22"/>
        </w:rPr>
        <w:t>permit space</w:t>
      </w:r>
      <w:r w:rsidRPr="00F30A0B">
        <w:rPr>
          <w:bCs w:val="0"/>
          <w:szCs w:val="22"/>
        </w:rPr>
        <w:t xml:space="preserve"> program at least </w:t>
      </w:r>
      <w:r w:rsidRPr="00F30A0B">
        <w:rPr>
          <w:bCs w:val="0"/>
          <w:szCs w:val="22"/>
        </w:rPr>
        <w:lastRenderedPageBreak/>
        <w:t>every year and make revisions to its procedures as necessary. This provision requires an employer to review cancelled permits within one year after each entry.</w:t>
      </w:r>
      <w:r w:rsidRPr="00F30A0B">
        <w:rPr>
          <w:bCs w:val="0"/>
          <w:sz w:val="22"/>
          <w:szCs w:val="22"/>
          <w:vertAlign w:val="superscript"/>
        </w:rPr>
        <w:footnoteReference w:id="4"/>
      </w:r>
      <w:r w:rsidRPr="00F30A0B">
        <w:rPr>
          <w:bCs w:val="0"/>
          <w:sz w:val="22"/>
          <w:szCs w:val="22"/>
          <w:vertAlign w:val="superscript"/>
        </w:rPr>
        <w:t xml:space="preserve"> </w:t>
      </w:r>
    </w:p>
    <w:p w:rsidRPr="00F30A0B" w:rsidR="00F30A0B" w:rsidP="00F30A0B" w:rsidRDefault="00F30A0B" w14:paraId="357AACC8" w14:textId="77777777">
      <w:pPr>
        <w:rPr>
          <w:bCs w:val="0"/>
          <w:szCs w:val="22"/>
        </w:rPr>
      </w:pPr>
    </w:p>
    <w:p w:rsidRPr="00F30A0B" w:rsidR="00F30A0B" w:rsidP="00F30A0B" w:rsidRDefault="00F30A0B" w14:paraId="3E433864" w14:textId="77777777">
      <w:r w:rsidRPr="00F30A0B">
        <w:rPr>
          <w:i/>
        </w:rPr>
        <w:t>Purpose</w:t>
      </w:r>
      <w:r w:rsidRPr="00F30A0B">
        <w:t xml:space="preserve">:  The purpose of this annual review is to evaluate the effectiveness of protection provided to employees involved in PRCS entries during this period.  This </w:t>
      </w:r>
      <w:r w:rsidRPr="00F30A0B" w:rsidR="00314445">
        <w:t>requirement helps</w:t>
      </w:r>
      <w:r w:rsidRPr="00F30A0B">
        <w:t xml:space="preserve"> ensure that employers complete future PRCS entries in a similar manner if the entries were successful, or make changes to the permit program to improve future entry operations if any problems or concerns are discovered.  </w:t>
      </w:r>
      <w:r w:rsidR="00E3571B">
        <w:t xml:space="preserve">This </w:t>
      </w:r>
      <w:r w:rsidRPr="00F30A0B">
        <w:t xml:space="preserve">12 month period is a calendar year because the purpose of paragraph 1204(n) is to ensure that no more than 12 months separates the date the employer cancels or terminates the confined-space entry and the date the employer reviews its confined-space operations for deficiencies.  This approach also provides employers with the most flexibility in determining when to conduct the annual review. </w:t>
      </w:r>
    </w:p>
    <w:p w:rsidRPr="00F30A0B" w:rsidR="00F30A0B" w:rsidP="00F30A0B" w:rsidRDefault="00F30A0B" w14:paraId="33D735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30A0B" w:rsidR="00F30A0B" w:rsidP="00F30A0B" w:rsidRDefault="00F30A0B" w14:paraId="623DEB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name="Item21205permittingprocess" w:id="5"/>
      <w:bookmarkEnd w:id="5"/>
      <w:r w:rsidRPr="00F30A0B">
        <w:rPr>
          <w:b/>
        </w:rPr>
        <w:t>29 CFR 1926.1205 – Permitting Process</w:t>
      </w:r>
    </w:p>
    <w:p w:rsidRPr="00F30A0B" w:rsidR="00F30A0B" w:rsidP="00F30A0B" w:rsidRDefault="00F30A0B" w14:paraId="7C8D904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Pr="00F30A0B" w:rsidR="00F30A0B" w:rsidP="00F30A0B" w:rsidRDefault="00F30A0B" w14:paraId="5DE44F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0A0B">
        <w:t xml:space="preserve">An employer conducting a </w:t>
      </w:r>
      <w:r w:rsidR="000F74A7">
        <w:t>permit space</w:t>
      </w:r>
      <w:r w:rsidRPr="00F30A0B">
        <w:t xml:space="preserve"> entry must post an entry permit outside the permit space to document the employer's efforts to identify and control conditions in that permit space.  Section 1205 sets forth the required process for establishing entry permits and § 1206 sets forth the required specific information </w:t>
      </w:r>
      <w:r w:rsidR="00585B29">
        <w:t xml:space="preserve">that </w:t>
      </w:r>
      <w:r w:rsidRPr="00F30A0B">
        <w:t>must be identified on the permit.</w:t>
      </w:r>
    </w:p>
    <w:p w:rsidRPr="00F30A0B" w:rsidR="00F30A0B" w:rsidP="00F30A0B" w:rsidRDefault="00F30A0B" w14:paraId="1ACBCB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szCs w:val="22"/>
          <w:u w:val="single"/>
        </w:rPr>
      </w:pPr>
    </w:p>
    <w:p w:rsidRPr="00F30A0B" w:rsidR="00F30A0B" w:rsidP="00F30A0B" w:rsidRDefault="00F30A0B" w14:paraId="173E75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F30A0B">
        <w:rPr>
          <w:bCs w:val="0"/>
          <w:szCs w:val="22"/>
          <w:u w:val="single"/>
        </w:rPr>
        <w:t xml:space="preserve">29 CFR </w:t>
      </w:r>
      <w:r w:rsidRPr="00F30A0B">
        <w:rPr>
          <w:u w:val="single"/>
        </w:rPr>
        <w:t>1926.1205(a) – Preparing an entry permit.</w:t>
      </w:r>
    </w:p>
    <w:p w:rsidRPr="00F30A0B" w:rsidR="00F30A0B" w:rsidP="00F30A0B" w:rsidRDefault="00F30A0B" w14:paraId="521E8A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Pr="00F30A0B" w:rsidR="00F30A0B" w:rsidP="00F30A0B" w:rsidRDefault="00F30A0B" w14:paraId="78B47BEF" w14:textId="77777777">
      <w:r w:rsidRPr="00F30A0B">
        <w:t>Paragraph 1205(a) requires each entry employer to prepare, prior to entry into a PRCS, an entry permit containing all the information specified in §1926.1204(c) (practices and procedures for ensuring safe entry).  OSHA emphasizes that the permit is considerably more than a simple checklist; it requires careful attention and planning.  The permit must list all measures necessary for making the particular permit space safe for entry; if the permit omits some procedures, serious consequences could result.  Also, when more than one employer is performing confined-space entry, one permit will suffice, provided the controlling contractor properly coordinates the entry operations of the multiple employers as required under § 1926.1203(h)(4), and the permit identifies all of the hazards and safety measures required for all of the work conducted in that space.</w:t>
      </w:r>
    </w:p>
    <w:p w:rsidRPr="00F30A0B" w:rsidR="00F30A0B" w:rsidP="00F30A0B" w:rsidRDefault="00F30A0B" w14:paraId="3F0370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30A0B" w:rsidR="00F30A0B" w:rsidP="00F30A0B" w:rsidRDefault="00F30A0B" w14:paraId="01FD79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0A0B">
        <w:rPr>
          <w:i/>
        </w:rPr>
        <w:lastRenderedPageBreak/>
        <w:t>Purpose</w:t>
      </w:r>
      <w:r w:rsidRPr="00F30A0B">
        <w:t>:  Entry permits are a critical component of the safety process for preparing to enter a confined space because they provide key information about hazards in the PRCS, and the methods used to protect employees from those hazards.  The permits also specify who is authorized to perform work within the PRCS, their duties, and the extent of their authority with respect to safety in and around the PRCS.  The Agency believes the use of this administrative tool is essential to enable the entry employer to ensure that the employees under its direction in the permit space are safe, and to account for each employee in the space in the event of an emergency.  The permit also can be useful to the controlling contractor and other employers working near the confined space because it provides a readily accessible means of identifying the work performed and the provisions needed to ensure worker safety.  Making the information on the permit accessible to employers and employees in and around the PRCS also allows them to maintain an elevated awareness of the conditions within the PRCS, as well as the equipment and procedures necessary for safe PRCS entry operations.</w:t>
      </w:r>
    </w:p>
    <w:p w:rsidRPr="00F30A0B" w:rsidR="00F30A0B" w:rsidP="00F30A0B" w:rsidRDefault="00F30A0B" w14:paraId="741F13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30A0B" w:rsidR="00F30A0B" w:rsidP="00F30A0B" w:rsidRDefault="00F30A0B" w14:paraId="674E73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0A0B">
        <w:t xml:space="preserve">The permitting process is important because it helps the employer determine if conditions in the permit space are safe enough for entry, and it requires the involvement of the entry supervisor, thereby ensuring that a person with the qualifications needed to identify </w:t>
      </w:r>
      <w:r w:rsidR="000F74A7">
        <w:t>permit space</w:t>
      </w:r>
      <w:r w:rsidRPr="00F30A0B">
        <w:t xml:space="preserve"> hazards, and the authority to order corrective measures for their control, will oversee entry operations.</w:t>
      </w:r>
    </w:p>
    <w:p w:rsidRPr="00F30A0B" w:rsidR="00F30A0B" w:rsidP="00F30A0B" w:rsidRDefault="00F30A0B" w14:paraId="47B00F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30A0B" w:rsidR="00F30A0B" w:rsidP="00F30A0B" w:rsidRDefault="00F30A0B" w14:paraId="485D92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F30A0B">
        <w:rPr>
          <w:bCs w:val="0"/>
          <w:szCs w:val="22"/>
          <w:u w:val="single"/>
        </w:rPr>
        <w:t xml:space="preserve">29 CFR </w:t>
      </w:r>
      <w:r w:rsidRPr="00F30A0B">
        <w:rPr>
          <w:u w:val="single"/>
        </w:rPr>
        <w:t>1926.1205(b) and 1926.1210(b) – Signing the permit</w:t>
      </w:r>
    </w:p>
    <w:p w:rsidRPr="00F30A0B" w:rsidR="00F30A0B" w:rsidP="00F30A0B" w:rsidRDefault="00F30A0B" w14:paraId="48CE58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Pr="00F30A0B" w:rsidR="00F30A0B" w:rsidP="00F30A0B" w:rsidRDefault="00F30A0B" w14:paraId="2F184561" w14:textId="77777777">
      <w:r w:rsidRPr="00F30A0B">
        <w:t xml:space="preserve">Paragraph 1205(b) requires the entry supervisor to sign the permit before entry begins. Similarly, paragraph 1926.1210(b) requires the entry supervisor to verify that the employer performed all tests specified by the entry permit, and that all procedures and equipment so specified are in place before he or she may sign the permit and allow entry. The paragraph also specifies that the entry supervisor must verify this information by checking that the corresponding entries made on the permit.  </w:t>
      </w:r>
    </w:p>
    <w:p w:rsidRPr="00F30A0B" w:rsidR="00F30A0B" w:rsidP="00F30A0B" w:rsidRDefault="00F30A0B" w14:paraId="512A6E15" w14:textId="77777777"/>
    <w:p w:rsidRPr="00F30A0B" w:rsidR="00F30A0B" w:rsidP="00F30A0B" w:rsidRDefault="00F30A0B" w14:paraId="63CDFF48" w14:textId="77777777">
      <w:r w:rsidRPr="00F30A0B">
        <w:rPr>
          <w:i/>
        </w:rPr>
        <w:t>Purpose</w:t>
      </w:r>
      <w:r w:rsidRPr="00F30A0B">
        <w:t xml:space="preserve">:  These preliminary checks are necessary to ensure that the conditions in the space are within the acceptable entry conditions – hazard levels are as planned, and protective measures are in place, working properly, and are effective – before entry operations commence.  Although the employer remains ultimately liable for compliance with this standard, the entry supervisor’s signature underscores to the employer and the entry supervisor the importance of their determination that the PRCS entry operation meets the prerequisites for safe entry listed in the permit.  OSHA believes that signing the form makes it more likely that the employer will address the items listed on the form than if they do not have to sign the form. </w:t>
      </w:r>
    </w:p>
    <w:p w:rsidRPr="00F30A0B" w:rsidR="00F30A0B" w:rsidP="00F30A0B" w:rsidRDefault="00F30A0B" w14:paraId="70C75D52" w14:textId="77777777"/>
    <w:p w:rsidRPr="00F30A0B" w:rsidR="00F30A0B" w:rsidP="00F30A0B" w:rsidRDefault="00F30A0B" w14:paraId="2B540FC5" w14:textId="77777777">
      <w:pPr>
        <w:rPr>
          <w:u w:val="single"/>
        </w:rPr>
      </w:pPr>
      <w:r w:rsidRPr="00F30A0B">
        <w:rPr>
          <w:u w:val="single"/>
        </w:rPr>
        <w:t>29 CFR 1926.1205(c) – Posting the permit.</w:t>
      </w:r>
    </w:p>
    <w:p w:rsidRPr="00F30A0B" w:rsidR="00F30A0B" w:rsidP="00F30A0B" w:rsidRDefault="00F30A0B" w14:paraId="52EDD1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30A0B" w:rsidR="00F30A0B" w:rsidP="00F30A0B" w:rsidRDefault="00F30A0B" w14:paraId="088B3302" w14:textId="77777777">
      <w:r w:rsidRPr="00F30A0B">
        <w:t xml:space="preserve">Paragraph 1205(c) requires an employer to make the completed entry permit available to all </w:t>
      </w:r>
      <w:r w:rsidRPr="00F30A0B">
        <w:lastRenderedPageBreak/>
        <w:t>authorized entrants, or their authorized representatives, at the time each employee enters the space, by posting it at the entry portal or by any other equally effective means, so that entrants can confirm that pre-entry preparations have been accomplished.</w:t>
      </w:r>
    </w:p>
    <w:p w:rsidRPr="00F30A0B" w:rsidR="00F30A0B" w:rsidP="00F30A0B" w:rsidRDefault="00F30A0B" w14:paraId="5F3091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30A0B" w:rsidR="00F30A0B" w:rsidP="00F30A0B" w:rsidRDefault="00F30A0B" w14:paraId="6557D532" w14:textId="77777777">
      <w:r w:rsidRPr="00F30A0B">
        <w:rPr>
          <w:i/>
        </w:rPr>
        <w:t>Purpose</w:t>
      </w:r>
      <w:r w:rsidRPr="00F30A0B">
        <w:t xml:space="preserve">: One of the keys to protecting employees from PRCS hazards is for both employers and employees to know the location of the PRCSs at the job site, the characteristics of the hazards, and their associated dangers.  The provisions in this paragraph are designed to achieve this goal.  Once entrants are provided with this information, they will then be able to make their own judgments as to the completeness of pre-entry preparations and point out any deficiencies that they believe exist.  Employees will also be more likely to bring new hazards to the attention of the supervisor if they are discovered while working in the permit space if the employees are aware of which hazards have already been identified and which have not.  Posting the permit for employees to see at the entry point can also be useful when multiple employers will be working in the same permit space.  Sharing this information with employee authorized representatives may help bring the representative’s expertise to bear in identifying additional hazards not accounted for in the permit process.  In addition, the entry employer must continuously update the permit to reflect an updated list of all entrants.  Posting this list provides an immediate reference for the entry supervisor and attendant to ensure that all entrants are evacuated in the event of an emergency.   </w:t>
      </w:r>
    </w:p>
    <w:p w:rsidRPr="00F30A0B" w:rsidR="00F30A0B" w:rsidP="00F30A0B" w:rsidRDefault="00F30A0B" w14:paraId="759AD5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u w:val="single"/>
        </w:rPr>
      </w:pPr>
    </w:p>
    <w:p w:rsidRPr="00F30A0B" w:rsidR="00F30A0B" w:rsidP="00F30A0B" w:rsidRDefault="00F30A0B" w14:paraId="4FF0FC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F30A0B">
        <w:rPr>
          <w:u w:val="single"/>
        </w:rPr>
        <w:t>29 CFR 1926.1205(f) – Retaining the permit</w:t>
      </w:r>
      <w:r w:rsidRPr="00F30A0B">
        <w:t>.</w:t>
      </w:r>
    </w:p>
    <w:p w:rsidRPr="00F30A0B" w:rsidR="00F30A0B" w:rsidP="00F30A0B" w:rsidRDefault="00F30A0B" w14:paraId="6B1012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val="0"/>
          <w:spacing w:val="-10"/>
        </w:rPr>
      </w:pPr>
    </w:p>
    <w:p w:rsidRPr="00F30A0B" w:rsidR="006663EC" w:rsidP="00F30A0B" w:rsidRDefault="00F30A0B" w14:paraId="62AA2C99" w14:textId="77777777">
      <w:r w:rsidRPr="00F30A0B">
        <w:t>Paragraph 1205(f) requires the employer to retain each entry permit for at least 1 year to facilitate the review of the permit-required confined space program required by paragraph 1926.1204(n) of the Standard.</w:t>
      </w:r>
      <w:r w:rsidRPr="00F30A0B">
        <w:rPr>
          <w:sz w:val="22"/>
          <w:vertAlign w:val="superscript"/>
        </w:rPr>
        <w:t xml:space="preserve"> </w:t>
      </w:r>
      <w:r w:rsidRPr="00F30A0B">
        <w:t xml:space="preserve"> Any problems encountered during an entry operation must be noted on the pertinent permit so that appropriate revisions to the permit space program can be made.</w:t>
      </w:r>
      <w:r w:rsidRPr="00F30A0B">
        <w:rPr>
          <w:sz w:val="22"/>
          <w:vertAlign w:val="superscript"/>
        </w:rPr>
        <w:t xml:space="preserve">   </w:t>
      </w:r>
      <w:r w:rsidR="00585B29">
        <w:t>E</w:t>
      </w:r>
      <w:r w:rsidRPr="00F30A0B">
        <w:t xml:space="preserve">mployers should list the problems resulting in the cancellation or suspension of a permit on the entry permit.  </w:t>
      </w:r>
    </w:p>
    <w:p w:rsidRPr="00F30A0B" w:rsidR="00F30A0B" w:rsidP="00F30A0B" w:rsidRDefault="00F30A0B" w14:paraId="357DE630" w14:textId="77777777"/>
    <w:p w:rsidRPr="004E6DE6" w:rsidR="00F30A0B" w:rsidP="002A7ED8" w:rsidRDefault="00661FBF" w14:paraId="39F49BE6" w14:textId="77777777">
      <w:r w:rsidRPr="004E6DE6">
        <w:t>T</w:t>
      </w:r>
      <w:r w:rsidRPr="004E6DE6" w:rsidR="00F30A0B">
        <w:t>hese document</w:t>
      </w:r>
      <w:r w:rsidR="00585B29">
        <w:t xml:space="preserve"> </w:t>
      </w:r>
      <w:r w:rsidRPr="004E6DE6" w:rsidR="00F30A0B">
        <w:t xml:space="preserve">retention requirements are in addition to the </w:t>
      </w:r>
      <w:r w:rsidR="00C868CA">
        <w:t>document retention</w:t>
      </w:r>
      <w:r w:rsidRPr="004E6DE6" w:rsidR="00F30A0B">
        <w:t xml:space="preserve"> requirements required by other OSHA standards, such as the 30-year retention period for </w:t>
      </w:r>
      <w:r w:rsidR="00C868CA">
        <w:t>employee exposure</w:t>
      </w:r>
      <w:r w:rsidRPr="004E6DE6" w:rsidR="00F30A0B">
        <w:t xml:space="preserve"> records required by 29 CFR 1910.1020(d) (Preservation of records).  In some cases, entry permits may constitute </w:t>
      </w:r>
      <w:r w:rsidR="00C868CA">
        <w:t>employee exposure</w:t>
      </w:r>
      <w:r w:rsidRPr="004E6DE6" w:rsidR="00F30A0B">
        <w:t xml:space="preserve"> records.  (See definition of “employee exposure record” at 29 CFR 1910.1020(c)(5).) </w:t>
      </w:r>
      <w:r w:rsidR="00C868CA">
        <w:t>Employee exposure</w:t>
      </w:r>
      <w:r w:rsidRPr="004E6DE6" w:rsidR="00E3571B">
        <w:rPr>
          <w:szCs w:val="22"/>
        </w:rPr>
        <w:t xml:space="preserve"> records retention is covered under OMB </w:t>
      </w:r>
      <w:r w:rsidRPr="004E6DE6" w:rsidR="00F31A65">
        <w:rPr>
          <w:szCs w:val="22"/>
        </w:rPr>
        <w:t xml:space="preserve">Control </w:t>
      </w:r>
      <w:r w:rsidR="00B55C82">
        <w:rPr>
          <w:szCs w:val="22"/>
        </w:rPr>
        <w:t xml:space="preserve">Number </w:t>
      </w:r>
      <w:r w:rsidRPr="004E6DE6" w:rsidR="00E3571B">
        <w:rPr>
          <w:szCs w:val="22"/>
        </w:rPr>
        <w:t>1218-0065, “Access to Employee Exposure and Medical Records.”</w:t>
      </w:r>
    </w:p>
    <w:p w:rsidRPr="004E6DE6" w:rsidR="00F30A0B" w:rsidP="006663EC" w:rsidRDefault="00F30A0B" w14:paraId="780DA5EF" w14:textId="77777777">
      <w:pPr>
        <w:rPr>
          <w:bCs w:val="0"/>
          <w:i/>
          <w:spacing w:val="-10"/>
        </w:rPr>
      </w:pPr>
    </w:p>
    <w:p w:rsidRPr="00F30A0B" w:rsidR="00F30A0B" w:rsidP="00F30A0B" w:rsidRDefault="00F30A0B" w14:paraId="3EA3CACB" w14:textId="77777777">
      <w:r w:rsidRPr="004E6DE6">
        <w:rPr>
          <w:bCs w:val="0"/>
          <w:i/>
          <w:spacing w:val="-10"/>
        </w:rPr>
        <w:t>Purpose</w:t>
      </w:r>
      <w:r w:rsidRPr="004E6DE6">
        <w:rPr>
          <w:bCs w:val="0"/>
          <w:spacing w:val="-10"/>
        </w:rPr>
        <w:t xml:space="preserve">:  </w:t>
      </w:r>
      <w:r w:rsidRPr="004E6DE6">
        <w:t>The purpose of this document retention requirement, and the requirement to note problems directly on the permit, is to facilitate</w:t>
      </w:r>
      <w:r w:rsidRPr="00F30A0B">
        <w:t xml:space="preserve"> the evaluation of the effectiveness of protection provided to employees involved in PRCS entries during the annual review required under 1204(n).  This requirement helps ensure that employees complete future PRCS entries in a </w:t>
      </w:r>
      <w:r w:rsidRPr="00F30A0B">
        <w:lastRenderedPageBreak/>
        <w:t xml:space="preserve">similar way if the entries were successful, or that employers improve future PRCS entries by resolving any problems or concerns discovered. </w:t>
      </w:r>
    </w:p>
    <w:p w:rsidRPr="00F30A0B" w:rsidR="00F30A0B" w:rsidP="00F30A0B" w:rsidRDefault="00F30A0B" w14:paraId="2CA7A916" w14:textId="77777777"/>
    <w:p w:rsidRPr="00F30A0B" w:rsidR="00F30A0B" w:rsidP="00F30A0B" w:rsidRDefault="00F30A0B" w14:paraId="370E74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0A0B">
        <w:rPr>
          <w:b/>
        </w:rPr>
        <w:t>29 CFR 1926.1206 – Entry Permit</w:t>
      </w:r>
    </w:p>
    <w:p w:rsidRPr="00F30A0B" w:rsidR="00F30A0B" w:rsidP="00F30A0B" w:rsidRDefault="00F30A0B" w14:paraId="409B25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szCs w:val="22"/>
          <w:u w:val="single"/>
        </w:rPr>
      </w:pPr>
      <w:bookmarkStart w:name="Item21206permit" w:id="6"/>
      <w:bookmarkEnd w:id="6"/>
    </w:p>
    <w:p w:rsidRPr="00F30A0B" w:rsidR="00F30A0B" w:rsidP="00F30A0B" w:rsidRDefault="00F30A0B" w14:paraId="1AF8F5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F30A0B">
        <w:rPr>
          <w:bCs w:val="0"/>
          <w:szCs w:val="22"/>
        </w:rPr>
        <w:t xml:space="preserve">An employer conducting a </w:t>
      </w:r>
      <w:r w:rsidR="000F74A7">
        <w:rPr>
          <w:bCs w:val="0"/>
          <w:szCs w:val="22"/>
        </w:rPr>
        <w:t>permit space</w:t>
      </w:r>
      <w:r w:rsidRPr="00F30A0B">
        <w:rPr>
          <w:bCs w:val="0"/>
          <w:szCs w:val="22"/>
        </w:rPr>
        <w:t xml:space="preserve"> entry must post an entry permit outside the permit space to document the employer's efforts to identify and control conditions in that permit space (see §1926.1205(c)).  The main purpose of the permit is to provide a concise summary of the </w:t>
      </w:r>
      <w:r w:rsidR="000F74A7">
        <w:rPr>
          <w:bCs w:val="0"/>
          <w:szCs w:val="22"/>
        </w:rPr>
        <w:t>permit space</w:t>
      </w:r>
      <w:r w:rsidRPr="00F30A0B">
        <w:rPr>
          <w:bCs w:val="0"/>
          <w:szCs w:val="22"/>
        </w:rPr>
        <w:t xml:space="preserve"> entry requirements for a particular entry that will be useful to the personnel who are conducting the entry operations, to rescue personnel, to the controlling contractor, to other employers working near the confined space, and to any personnel who need to review the conduct of entry operations after the employer terminates the operations.  Making the information on this document accessible to employers and employees affected by the hazards in and around the permit space also allows them to maintain an elevated awareness of the conditions within the permit space, as well as knowledge of the equipment and procedures necessary for safe </w:t>
      </w:r>
      <w:r w:rsidR="000F74A7">
        <w:rPr>
          <w:bCs w:val="0"/>
          <w:szCs w:val="22"/>
        </w:rPr>
        <w:t>permit space</w:t>
      </w:r>
      <w:r w:rsidRPr="00F30A0B">
        <w:rPr>
          <w:bCs w:val="0"/>
          <w:szCs w:val="22"/>
        </w:rPr>
        <w:t xml:space="preserve"> entry operations. </w:t>
      </w:r>
      <w:r w:rsidRPr="00F30A0B">
        <w:t>OSHA notes that the Standard does not require employers to include on the entry permit each determination or action taken with respect to the permit entry; however, employers still must make certain demonstrations (which likely would be made through documentation) about hazards, ventilation, monitoring or equipment, and to document other determinations as required by the Standard, and to make that information available to employees (See, e.g.,  paragraphs 1203(e)(1), 1203(g)(2) and 1203(g)(3)).</w:t>
      </w:r>
    </w:p>
    <w:p w:rsidRPr="00F30A0B" w:rsidR="00F30A0B" w:rsidP="00F30A0B" w:rsidRDefault="00F30A0B" w14:paraId="5BF24D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szCs w:val="22"/>
          <w:u w:val="single"/>
        </w:rPr>
      </w:pPr>
    </w:p>
    <w:p w:rsidRPr="00F30A0B" w:rsidR="00F30A0B" w:rsidP="00F30A0B" w:rsidRDefault="00F30A0B" w14:paraId="79957C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spacing w:val="-10"/>
          <w:u w:val="single"/>
        </w:rPr>
      </w:pPr>
      <w:r w:rsidRPr="00F30A0B">
        <w:rPr>
          <w:bCs w:val="0"/>
          <w:spacing w:val="-10"/>
          <w:u w:val="single"/>
        </w:rPr>
        <w:t>29 CFR 1926.1206 (a)-(p) and 29 CFR 1926.1209(c) – Contents of the permit.</w:t>
      </w:r>
    </w:p>
    <w:p w:rsidRPr="00F30A0B" w:rsidR="00F30A0B" w:rsidP="00F30A0B" w:rsidRDefault="00F30A0B" w14:paraId="76E948FB" w14:textId="77777777"/>
    <w:p w:rsidRPr="00F30A0B" w:rsidR="00F30A0B" w:rsidP="00F30A0B" w:rsidRDefault="00F30A0B" w14:paraId="6EA1B93F" w14:textId="77777777">
      <w:r w:rsidRPr="00F30A0B">
        <w:t xml:space="preserve">Paragraphs 1206(a)-(p) and 1926.1209(c) set forth the information which must be identified on the permit. </w:t>
      </w:r>
    </w:p>
    <w:p w:rsidRPr="00F30A0B" w:rsidR="00F30A0B" w:rsidP="00F30A0B" w:rsidRDefault="00F30A0B" w14:paraId="4D4C8DA9" w14:textId="77777777"/>
    <w:p w:rsidRPr="00F30A0B" w:rsidR="00F30A0B" w:rsidP="00F30A0B" w:rsidRDefault="00F30A0B" w14:paraId="0CE37C44" w14:textId="77777777">
      <w:pPr>
        <w:ind w:firstLine="720"/>
        <w:rPr>
          <w:i/>
          <w:u w:val="single"/>
        </w:rPr>
      </w:pPr>
      <w:r w:rsidRPr="00F30A0B">
        <w:rPr>
          <w:i/>
          <w:u w:val="single"/>
        </w:rPr>
        <w:t>29 CFR 1926.1206(a)</w:t>
      </w:r>
    </w:p>
    <w:p w:rsidRPr="00F30A0B" w:rsidR="00F30A0B" w:rsidP="00F30A0B" w:rsidRDefault="00F30A0B" w14:paraId="0E22F773" w14:textId="77777777"/>
    <w:p w:rsidRPr="00F30A0B" w:rsidR="00F30A0B" w:rsidP="00F30A0B" w:rsidRDefault="00F30A0B" w14:paraId="6E7BB9D6" w14:textId="77777777">
      <w:pPr>
        <w:rPr>
          <w:sz w:val="22"/>
          <w:szCs w:val="22"/>
          <w:vertAlign w:val="superscript"/>
        </w:rPr>
      </w:pPr>
      <w:r w:rsidRPr="00F30A0B">
        <w:t>Paragraph 1206(a) requires the employer to identify the permit space workers are planning to enter.</w:t>
      </w:r>
    </w:p>
    <w:p w:rsidRPr="00F30A0B" w:rsidR="00F30A0B" w:rsidP="00F30A0B" w:rsidRDefault="00F30A0B" w14:paraId="1B953663" w14:textId="77777777"/>
    <w:p w:rsidRPr="00F30A0B" w:rsidR="00F30A0B" w:rsidP="00F30A0B" w:rsidRDefault="00F30A0B" w14:paraId="46544051" w14:textId="77777777">
      <w:r w:rsidRPr="00F30A0B">
        <w:rPr>
          <w:i/>
        </w:rPr>
        <w:t>Purpose:</w:t>
      </w:r>
      <w:r w:rsidRPr="00F30A0B">
        <w:t xml:space="preserve">  This information will ensure that employees use the correct permit for the PRCS.</w:t>
      </w:r>
    </w:p>
    <w:p w:rsidRPr="00F30A0B" w:rsidR="00F30A0B" w:rsidP="00F30A0B" w:rsidRDefault="00F30A0B" w14:paraId="293440CA" w14:textId="77777777"/>
    <w:p w:rsidRPr="00F30A0B" w:rsidR="00F30A0B" w:rsidP="00F30A0B" w:rsidRDefault="00F30A0B" w14:paraId="54A6454C" w14:textId="77777777">
      <w:pPr>
        <w:ind w:firstLine="720"/>
        <w:rPr>
          <w:i/>
          <w:u w:val="single"/>
        </w:rPr>
      </w:pPr>
      <w:r w:rsidRPr="00F30A0B">
        <w:rPr>
          <w:i/>
          <w:u w:val="single"/>
        </w:rPr>
        <w:t>29 CFR 1926.1206(b)</w:t>
      </w:r>
    </w:p>
    <w:p w:rsidRPr="00F30A0B" w:rsidR="00F30A0B" w:rsidP="00F30A0B" w:rsidRDefault="00F30A0B" w14:paraId="09BD4C21" w14:textId="77777777"/>
    <w:p w:rsidRPr="00F30A0B" w:rsidR="00F30A0B" w:rsidP="00F30A0B" w:rsidRDefault="00F30A0B" w14:paraId="3E1E4775" w14:textId="77777777">
      <w:r w:rsidRPr="00F30A0B">
        <w:t xml:space="preserve">Paragraph 1206(b) requires the employer to record the purpose of the entry.  This information must be sufficiently specific, such as identifying specific tasks or jobs </w:t>
      </w:r>
      <w:r w:rsidR="006D44F5">
        <w:t xml:space="preserve">that </w:t>
      </w:r>
      <w:r w:rsidRPr="00F30A0B">
        <w:t>employees are to perform within the space, to confirm that the employer considered performance of each specific construction activity in the hazard assessment of the PRCS.</w:t>
      </w:r>
    </w:p>
    <w:p w:rsidRPr="00F30A0B" w:rsidR="00F30A0B" w:rsidP="00F30A0B" w:rsidRDefault="00F30A0B" w14:paraId="2AA8398F" w14:textId="77777777"/>
    <w:p w:rsidRPr="00F30A0B" w:rsidR="00F30A0B" w:rsidP="00F30A0B" w:rsidRDefault="00F30A0B" w14:paraId="12B4E590" w14:textId="77777777">
      <w:r w:rsidRPr="00F30A0B">
        <w:rPr>
          <w:i/>
        </w:rPr>
        <w:t>Purpose</w:t>
      </w:r>
      <w:r w:rsidRPr="00F30A0B">
        <w:t xml:space="preserve">:  An entry employer’s failure to evaluate construction activities performed within the PRCS for their effect on the conditions within the space could result in serious injury or death to employees.  </w:t>
      </w:r>
    </w:p>
    <w:p w:rsidRPr="00F30A0B" w:rsidR="00F30A0B" w:rsidP="00F30A0B" w:rsidRDefault="00F30A0B" w14:paraId="40D78B25" w14:textId="77777777"/>
    <w:p w:rsidRPr="00F30A0B" w:rsidR="00F30A0B" w:rsidP="00F30A0B" w:rsidRDefault="00F30A0B" w14:paraId="2801EF5F" w14:textId="77777777">
      <w:pPr>
        <w:ind w:firstLine="720"/>
        <w:rPr>
          <w:i/>
          <w:u w:val="single"/>
        </w:rPr>
      </w:pPr>
      <w:r w:rsidRPr="00F30A0B">
        <w:rPr>
          <w:i/>
          <w:u w:val="single"/>
        </w:rPr>
        <w:t>29 CFR 1926.1206(c)</w:t>
      </w:r>
    </w:p>
    <w:p w:rsidRPr="00F30A0B" w:rsidR="00F30A0B" w:rsidP="00F30A0B" w:rsidRDefault="00F30A0B" w14:paraId="6D48DCAF" w14:textId="77777777"/>
    <w:p w:rsidRPr="00F30A0B" w:rsidR="00F30A0B" w:rsidP="00F30A0B" w:rsidRDefault="00F30A0B" w14:paraId="1F47293A" w14:textId="77777777">
      <w:pPr>
        <w:rPr>
          <w:sz w:val="22"/>
          <w:vertAlign w:val="superscript"/>
        </w:rPr>
      </w:pPr>
      <w:r w:rsidRPr="00F30A0B">
        <w:t xml:space="preserve">Paragraph 1206(c) requires the employer to record the date and authorized duration of the planned entry. </w:t>
      </w:r>
    </w:p>
    <w:p w:rsidRPr="00F30A0B" w:rsidR="00F30A0B" w:rsidP="00F30A0B" w:rsidRDefault="00F30A0B" w14:paraId="08054F18" w14:textId="77777777"/>
    <w:p w:rsidRPr="00F30A0B" w:rsidR="00F30A0B" w:rsidP="00F30A0B" w:rsidRDefault="00F30A0B" w14:paraId="4EB807F6" w14:textId="77777777">
      <w:r w:rsidRPr="00F30A0B">
        <w:rPr>
          <w:i/>
        </w:rPr>
        <w:t>Purpose</w:t>
      </w:r>
      <w:r w:rsidRPr="00F30A0B">
        <w:t>: One purpose of this provision is to ensure that employees engaged in PRCS operations are informed of the period during which conditions in the PRCS must meet acceptable entry conditions as specified in the entry permit.  A second purpose is to place some reasonable limit on the duration of the permit, because a permit of unlimited duration is not likely to account for changed PRCS conditions.</w:t>
      </w:r>
    </w:p>
    <w:p w:rsidRPr="00F30A0B" w:rsidR="00F30A0B" w:rsidP="00F30A0B" w:rsidRDefault="00F30A0B" w14:paraId="051643B5" w14:textId="77777777"/>
    <w:p w:rsidRPr="00F30A0B" w:rsidR="00F30A0B" w:rsidP="00F30A0B" w:rsidRDefault="00F30A0B" w14:paraId="42303A57" w14:textId="77777777">
      <w:pPr>
        <w:ind w:firstLine="720"/>
        <w:rPr>
          <w:i/>
          <w:u w:val="single"/>
        </w:rPr>
      </w:pPr>
      <w:r w:rsidRPr="00F30A0B">
        <w:rPr>
          <w:i/>
          <w:u w:val="single"/>
        </w:rPr>
        <w:t>29 CFR 1926.1206(d)</w:t>
      </w:r>
    </w:p>
    <w:p w:rsidRPr="00F30A0B" w:rsidR="00F30A0B" w:rsidP="00F30A0B" w:rsidRDefault="00F30A0B" w14:paraId="4F3AEF4D" w14:textId="77777777"/>
    <w:p w:rsidRPr="00F30A0B" w:rsidR="00F30A0B" w:rsidP="00F30A0B" w:rsidRDefault="00F30A0B" w14:paraId="22FB32B1" w14:textId="77777777">
      <w:r w:rsidRPr="00F30A0B">
        <w:t>Paragraph 1206(d) requires the employer to record the identity of the authorized entrants so that the attendant is capable of safely overseeing the entry operations.</w:t>
      </w:r>
      <w:r w:rsidRPr="00F30A0B">
        <w:rPr>
          <w:sz w:val="22"/>
          <w:vertAlign w:val="superscript"/>
        </w:rPr>
        <w:t xml:space="preserve"> </w:t>
      </w:r>
      <w:r w:rsidRPr="00F30A0B">
        <w:t xml:space="preserve">Employers can meet this requirement by referring in the entry permit to a system such as a roster or tracking system used to keep track of who is currently in the PRCS.  </w:t>
      </w:r>
    </w:p>
    <w:p w:rsidRPr="00F30A0B" w:rsidR="00F30A0B" w:rsidP="00F30A0B" w:rsidRDefault="00F30A0B" w14:paraId="19D4825A" w14:textId="77777777"/>
    <w:p w:rsidRPr="00314445" w:rsidR="00F30A0B" w:rsidP="00F30A0B" w:rsidRDefault="00F30A0B" w14:paraId="08996634" w14:textId="77777777">
      <w:r w:rsidRPr="00F30A0B">
        <w:rPr>
          <w:i/>
        </w:rPr>
        <w:t>Purpose</w:t>
      </w:r>
      <w:r w:rsidRPr="00F30A0B">
        <w:t>: The availability of this information enable</w:t>
      </w:r>
      <w:r w:rsidR="00937384">
        <w:t>s</w:t>
      </w:r>
      <w:r w:rsidRPr="00F30A0B">
        <w:t xml:space="preserve"> the attendant, entry supervisor, or rescue service to quickly and accurately account for en</w:t>
      </w:r>
      <w:r w:rsidRPr="00F30A0B">
        <w:rPr>
          <w:rFonts w:ascii="Verdana" w:hAnsi="Verdana"/>
          <w:sz w:val="19"/>
          <w:szCs w:val="19"/>
        </w:rPr>
        <w:t xml:space="preserve">trants </w:t>
      </w:r>
      <w:r w:rsidRPr="00314445">
        <w:t>who might still be in the PRCS</w:t>
      </w:r>
      <w:r w:rsidRPr="00937384">
        <w:t xml:space="preserve"> when an emergency occurs</w:t>
      </w:r>
      <w:r w:rsidRPr="00314445">
        <w:t>.  A second purpose is to provide assurance that all authorized entrants have exited the PRCS at the end of entry operations.</w:t>
      </w:r>
      <w:r w:rsidRPr="00937384">
        <w:rPr>
          <w:bCs w:val="0"/>
        </w:rPr>
        <w:t xml:space="preserve"> </w:t>
      </w:r>
      <w:r w:rsidRPr="00937384">
        <w:t>A third purpose would be to assist the attendant and entry supervisor in preventing unauthorized personnel from entering the space.</w:t>
      </w:r>
      <w:r w:rsidRPr="00314445">
        <w:t xml:space="preserve">   </w:t>
      </w:r>
    </w:p>
    <w:p w:rsidRPr="00937384" w:rsidR="00F30A0B" w:rsidP="00F30A0B" w:rsidRDefault="00F30A0B" w14:paraId="7FF29282" w14:textId="77777777"/>
    <w:p w:rsidRPr="00937384" w:rsidR="00F30A0B" w:rsidP="00F30A0B" w:rsidRDefault="00F30A0B" w14:paraId="17EB7938" w14:textId="77777777">
      <w:pPr>
        <w:ind w:firstLine="720"/>
        <w:rPr>
          <w:i/>
          <w:u w:val="single"/>
        </w:rPr>
      </w:pPr>
      <w:r w:rsidRPr="00937384">
        <w:rPr>
          <w:i/>
          <w:u w:val="single"/>
        </w:rPr>
        <w:t>29 CFR 1926.1206(e)</w:t>
      </w:r>
    </w:p>
    <w:p w:rsidRPr="00F30A0B" w:rsidR="00F30A0B" w:rsidP="00F30A0B" w:rsidRDefault="00F30A0B" w14:paraId="3F9613B7" w14:textId="77777777"/>
    <w:p w:rsidRPr="00F30A0B" w:rsidR="00F30A0B" w:rsidP="00F30A0B" w:rsidRDefault="00F30A0B" w14:paraId="7B7F1A0F" w14:textId="77777777">
      <w:r w:rsidRPr="00F30A0B">
        <w:t xml:space="preserve">Under paragraph 1206(e), when a permit program requires ventilation, OSHA requires employers to ensure that they have a monitoring system in place that will alert employees of increased atmospheric hazards in the event the ventilation system stops working.  (See § 1926.1204(c)(5).) This provision requires the employer to record the means of detecting an increase in atmospheric-hazard levels if the ventilation system stops working.  </w:t>
      </w:r>
    </w:p>
    <w:p w:rsidRPr="00F30A0B" w:rsidR="00F30A0B" w:rsidP="00F30A0B" w:rsidRDefault="00F30A0B" w14:paraId="5617B5B2" w14:textId="77777777"/>
    <w:p w:rsidRPr="00F30A0B" w:rsidR="00F30A0B" w:rsidP="00F30A0B" w:rsidRDefault="00F30A0B" w14:paraId="66A25E6E" w14:textId="77777777">
      <w:r w:rsidRPr="00F30A0B">
        <w:rPr>
          <w:i/>
        </w:rPr>
        <w:t>Purpose</w:t>
      </w:r>
      <w:r w:rsidRPr="00F30A0B">
        <w:t xml:space="preserve">: It is important for employers to provide this information on the entry permit so that any new employees can easily access this information, and respond appropriately and as quickly as possible to ensure the continued safety of entrants.  For example, if the original entry supervisor </w:t>
      </w:r>
      <w:r w:rsidRPr="00F30A0B">
        <w:lastRenderedPageBreak/>
        <w:t>is replaced by a new entry supervisor halfway through entry operations, the new entry supervisor can refer to the entry permit for this information.</w:t>
      </w:r>
    </w:p>
    <w:p w:rsidRPr="00F30A0B" w:rsidR="00F30A0B" w:rsidP="00F30A0B" w:rsidRDefault="00F30A0B" w14:paraId="7E0D89F5" w14:textId="77777777"/>
    <w:p w:rsidRPr="00F30A0B" w:rsidR="00F30A0B" w:rsidP="00F30A0B" w:rsidRDefault="00F30A0B" w14:paraId="687280B3" w14:textId="77777777">
      <w:pPr>
        <w:ind w:firstLine="720"/>
        <w:rPr>
          <w:i/>
          <w:u w:val="single"/>
        </w:rPr>
      </w:pPr>
      <w:r w:rsidRPr="00F30A0B">
        <w:rPr>
          <w:i/>
          <w:u w:val="single"/>
        </w:rPr>
        <w:t>29 CFR 1926.1206(f)</w:t>
      </w:r>
    </w:p>
    <w:p w:rsidRPr="00F30A0B" w:rsidR="00F30A0B" w:rsidP="00F30A0B" w:rsidRDefault="00F30A0B" w14:paraId="0BC0473F" w14:textId="77777777"/>
    <w:p w:rsidRPr="00F30A0B" w:rsidR="00F30A0B" w:rsidP="00F30A0B" w:rsidRDefault="00F30A0B" w14:paraId="6A79E4CC" w14:textId="77777777">
      <w:pPr>
        <w:rPr>
          <w:sz w:val="22"/>
          <w:vertAlign w:val="superscript"/>
        </w:rPr>
      </w:pPr>
      <w:r w:rsidRPr="00F30A0B">
        <w:t>Paragraph</w:t>
      </w:r>
      <w:r w:rsidRPr="00F30A0B">
        <w:rPr>
          <w:b/>
        </w:rPr>
        <w:t xml:space="preserve"> </w:t>
      </w:r>
      <w:r w:rsidRPr="00F30A0B">
        <w:t>1206(f) requires the employer to record the names of each attendant</w:t>
      </w:r>
      <w:r w:rsidR="006D44F5">
        <w:t xml:space="preserve"> required to be stationed outside each permit space for the duration of entry operations</w:t>
      </w:r>
      <w:r w:rsidRPr="00F30A0B">
        <w:t>.</w:t>
      </w:r>
    </w:p>
    <w:p w:rsidRPr="00314445" w:rsidR="00F30A0B" w:rsidP="00F30A0B" w:rsidRDefault="00F30A0B" w14:paraId="614B46B1" w14:textId="77777777"/>
    <w:p w:rsidRPr="00314445" w:rsidR="00F30A0B" w:rsidP="00F30A0B" w:rsidRDefault="00F30A0B" w14:paraId="1FE3D350" w14:textId="77777777">
      <w:r w:rsidRPr="00314445">
        <w:rPr>
          <w:i/>
        </w:rPr>
        <w:t>Purpose</w:t>
      </w:r>
      <w:r w:rsidRPr="00314445">
        <w:t>:  Without this requirement, the employer could waste valuable time finding the attendant responsible for protecting authorized entrants during an emergency.</w:t>
      </w:r>
    </w:p>
    <w:p w:rsidRPr="00F30A0B" w:rsidR="00F30A0B" w:rsidP="00F30A0B" w:rsidRDefault="00F30A0B" w14:paraId="022E63D5" w14:textId="77777777"/>
    <w:p w:rsidRPr="00F30A0B" w:rsidR="00F30A0B" w:rsidP="00F30A0B" w:rsidRDefault="00F30A0B" w14:paraId="48B88598" w14:textId="77777777">
      <w:pPr>
        <w:ind w:firstLine="720"/>
        <w:rPr>
          <w:i/>
          <w:u w:val="single"/>
        </w:rPr>
      </w:pPr>
      <w:r w:rsidRPr="00F30A0B">
        <w:rPr>
          <w:i/>
          <w:u w:val="single"/>
        </w:rPr>
        <w:t>29 CFR 1926.1206(g)</w:t>
      </w:r>
    </w:p>
    <w:p w:rsidRPr="00F30A0B" w:rsidR="00F30A0B" w:rsidP="00F30A0B" w:rsidRDefault="00F30A0B" w14:paraId="69EA004B" w14:textId="77777777"/>
    <w:p w:rsidRPr="00F30A0B" w:rsidR="00F30A0B" w:rsidP="00F30A0B" w:rsidRDefault="00F30A0B" w14:paraId="511A398D" w14:textId="77777777">
      <w:r w:rsidRPr="00F30A0B">
        <w:t>Paragraph 1206(g) requires the employer to record the name of each employee currently serving as entry supervisor.</w:t>
      </w:r>
    </w:p>
    <w:p w:rsidRPr="00F30A0B" w:rsidR="00F30A0B" w:rsidP="00F30A0B" w:rsidRDefault="00F30A0B" w14:paraId="761EBD2C" w14:textId="77777777"/>
    <w:p w:rsidRPr="00F30A0B" w:rsidR="00F30A0B" w:rsidP="00F30A0B" w:rsidRDefault="00F30A0B" w14:paraId="144C30DB" w14:textId="77777777">
      <w:r w:rsidRPr="00F30A0B">
        <w:rPr>
          <w:i/>
        </w:rPr>
        <w:t>Purpose</w:t>
      </w:r>
      <w:r w:rsidRPr="00F30A0B">
        <w:t xml:space="preserve">:  The same reasons for requiring the names of the attendants apply for requiring the name of the entry supervisor: it provides an assured means of distinguishing these important individuals quickly and easily so that employees may alert them of a developing hazard, and it provides the opportunity for these individuals to review the permit and entry conditions to ensure that entry conditions remain safe.  </w:t>
      </w:r>
    </w:p>
    <w:p w:rsidRPr="00F30A0B" w:rsidR="00F30A0B" w:rsidP="00F30A0B" w:rsidRDefault="00F30A0B" w14:paraId="49FAFC61" w14:textId="77777777"/>
    <w:p w:rsidRPr="00F30A0B" w:rsidR="00F30A0B" w:rsidP="00F30A0B" w:rsidRDefault="00F30A0B" w14:paraId="3CB0DF45" w14:textId="77777777">
      <w:pPr>
        <w:ind w:firstLine="720"/>
        <w:rPr>
          <w:i/>
          <w:u w:val="single"/>
        </w:rPr>
      </w:pPr>
      <w:r w:rsidRPr="00F30A0B">
        <w:rPr>
          <w:i/>
          <w:u w:val="single"/>
        </w:rPr>
        <w:t>29 CFR 1926.1206(h)</w:t>
      </w:r>
    </w:p>
    <w:p w:rsidRPr="00F30A0B" w:rsidR="00F30A0B" w:rsidP="00F30A0B" w:rsidRDefault="00F30A0B" w14:paraId="68721F39" w14:textId="77777777"/>
    <w:p w:rsidRPr="00F30A0B" w:rsidR="00F30A0B" w:rsidP="00F30A0B" w:rsidRDefault="00F30A0B" w14:paraId="7D24C0A5" w14:textId="77777777">
      <w:r w:rsidRPr="00F30A0B">
        <w:t xml:space="preserve">Paragraph 1206(h) requires the employer to record the hazards associated with the planned confined space entry operations.  This list must include all hazards, regardless of whether the employer protects the authorized entrants from the hazards by isolation, control, or </w:t>
      </w:r>
      <w:r w:rsidR="006D44F5">
        <w:t>PPE</w:t>
      </w:r>
      <w:r w:rsidRPr="00F30A0B">
        <w:t>.</w:t>
      </w:r>
    </w:p>
    <w:p w:rsidRPr="00F30A0B" w:rsidR="00F30A0B" w:rsidP="00F30A0B" w:rsidRDefault="00F30A0B" w14:paraId="05FF6C36" w14:textId="77777777"/>
    <w:p w:rsidRPr="00F30A0B" w:rsidR="00F30A0B" w:rsidP="00F30A0B" w:rsidRDefault="00F30A0B" w14:paraId="32E7073E" w14:textId="77777777">
      <w:r w:rsidRPr="00F30A0B">
        <w:rPr>
          <w:i/>
        </w:rPr>
        <w:t>Purpose</w:t>
      </w:r>
      <w:r w:rsidRPr="00F30A0B">
        <w:t xml:space="preserve">: Providing this list will make it clear which hazards the employer already identified so that the entrants can confirm that they received training to work around such hazards, and will know to bring any other developing hazard to the attention of the entrance supervisor immediately.     </w:t>
      </w:r>
    </w:p>
    <w:p w:rsidRPr="00F30A0B" w:rsidR="00F30A0B" w:rsidP="00F30A0B" w:rsidRDefault="00F30A0B" w14:paraId="640DB521" w14:textId="77777777"/>
    <w:p w:rsidRPr="00F30A0B" w:rsidR="00F30A0B" w:rsidP="00F30A0B" w:rsidRDefault="00F30A0B" w14:paraId="7CEAAA7F" w14:textId="77777777">
      <w:pPr>
        <w:ind w:firstLine="720"/>
        <w:rPr>
          <w:i/>
          <w:u w:val="single"/>
        </w:rPr>
      </w:pPr>
      <w:r w:rsidRPr="00F30A0B">
        <w:rPr>
          <w:i/>
          <w:u w:val="single"/>
        </w:rPr>
        <w:t>29 CFR 1926.1206(i)</w:t>
      </w:r>
    </w:p>
    <w:p w:rsidRPr="00F30A0B" w:rsidR="00F30A0B" w:rsidP="00F30A0B" w:rsidRDefault="00F30A0B" w14:paraId="519BBF79" w14:textId="77777777"/>
    <w:p w:rsidRPr="00F30A0B" w:rsidR="00F30A0B" w:rsidP="00F30A0B" w:rsidRDefault="00F30A0B" w14:paraId="5F0D702E" w14:textId="77777777">
      <w:r w:rsidRPr="00F30A0B">
        <w:t xml:space="preserve">Paragraph 1206(i) requires the employer to record the measures used to isolate or control the hazards prior to entry. </w:t>
      </w:r>
    </w:p>
    <w:p w:rsidRPr="00F30A0B" w:rsidR="00F30A0B" w:rsidP="00F30A0B" w:rsidRDefault="00F30A0B" w14:paraId="21956BC8" w14:textId="77777777"/>
    <w:p w:rsidRPr="00F30A0B" w:rsidR="00F30A0B" w:rsidP="00F30A0B" w:rsidRDefault="00F30A0B" w14:paraId="7C548DAD" w14:textId="77777777">
      <w:r w:rsidRPr="00F30A0B">
        <w:t xml:space="preserve">This information must be consistent with the requirements specified in paragraph 1204(c), and must include the methods used to isolate or control the hazards, the type of personal protective </w:t>
      </w:r>
      <w:r w:rsidRPr="00F30A0B">
        <w:lastRenderedPageBreak/>
        <w:t>equipment provided, the methods used to monitor each hazard (including the use of early-warning systems, if required by paragraph 1204(e), and how frequently each hazard is to be monitored.)  Note that under paragraph 1204(e), employers must use continuous monitoring of atmospheric hazards unless the employer demonstrates that periodic monitoring is sufficient.  The permit need only refer to the procedures used to meet the requirements of this paragraph in sufficient detail to enable employees to determine what measures they must take, and how to perform those measures.</w:t>
      </w:r>
    </w:p>
    <w:p w:rsidRPr="00F30A0B" w:rsidR="00F30A0B" w:rsidP="00F30A0B" w:rsidRDefault="00F30A0B" w14:paraId="52CC24A0" w14:textId="77777777"/>
    <w:p w:rsidRPr="00F30A0B" w:rsidR="00F30A0B" w:rsidP="00F30A0B" w:rsidRDefault="00F30A0B" w14:paraId="7CA5F4D9" w14:textId="77777777">
      <w:pPr>
        <w:widowControl/>
      </w:pPr>
      <w:r w:rsidRPr="00F30A0B">
        <w:t xml:space="preserve">These measures include, but are not limited to, the locking and tagging out of equipment.  For analysis of the lockout/tagout requirements of this Standard, see:  “29 CFR 1926.1204(c)(3) and 1203(e)(1)(i) </w:t>
      </w:r>
      <w:r w:rsidRPr="00F30A0B">
        <w:rPr>
          <w:bCs w:val="0"/>
          <w:szCs w:val="22"/>
        </w:rPr>
        <w:t xml:space="preserve">– </w:t>
      </w:r>
      <w:r w:rsidRPr="00F30A0B">
        <w:t>Lockout/Tagout,” above in Item 2.</w:t>
      </w:r>
    </w:p>
    <w:p w:rsidRPr="00F30A0B" w:rsidR="00F30A0B" w:rsidP="00F30A0B" w:rsidRDefault="00F30A0B" w14:paraId="05AF2A2A" w14:textId="77777777"/>
    <w:p w:rsidRPr="00F30A0B" w:rsidR="00F30A0B" w:rsidP="00F30A0B" w:rsidRDefault="00F30A0B" w14:paraId="2BF12E27" w14:textId="77777777">
      <w:pPr>
        <w:autoSpaceDE/>
        <w:autoSpaceDN/>
      </w:pPr>
      <w:r w:rsidRPr="00F30A0B">
        <w:rPr>
          <w:i/>
        </w:rPr>
        <w:t>Purpose</w:t>
      </w:r>
      <w:r w:rsidRPr="00F30A0B">
        <w:t>:  OSHA requires the employer to identify the measures used to isolate or control the hazards prior to entry on the permit so that the authorized entrants, attendants, and entry supervisors have this information on hand at the worksite, thereby ensuring safe entry operations. Proper control of hazardous energy sources prevents death or serious injury among workers.</w:t>
      </w:r>
    </w:p>
    <w:p w:rsidRPr="00F30A0B" w:rsidR="00F30A0B" w:rsidP="00F30A0B" w:rsidRDefault="00F30A0B" w14:paraId="5E845E0A" w14:textId="77777777">
      <w:pPr>
        <w:autoSpaceDE/>
        <w:autoSpaceDN/>
      </w:pPr>
    </w:p>
    <w:p w:rsidRPr="00F30A0B" w:rsidR="00F30A0B" w:rsidP="00F30A0B" w:rsidRDefault="00F30A0B" w14:paraId="1718979A" w14:textId="77777777">
      <w:pPr>
        <w:ind w:firstLine="720"/>
        <w:rPr>
          <w:i/>
          <w:u w:val="single"/>
        </w:rPr>
      </w:pPr>
      <w:r w:rsidRPr="00F30A0B">
        <w:rPr>
          <w:i/>
          <w:u w:val="single"/>
        </w:rPr>
        <w:t>29 CFR 1926.1206(j)</w:t>
      </w:r>
    </w:p>
    <w:p w:rsidRPr="00F30A0B" w:rsidR="00F30A0B" w:rsidP="00F30A0B" w:rsidRDefault="00F30A0B" w14:paraId="257CACFD" w14:textId="77777777">
      <w:pPr>
        <w:autoSpaceDE/>
        <w:autoSpaceDN/>
      </w:pPr>
      <w:r w:rsidRPr="00F30A0B">
        <w:t xml:space="preserve"> </w:t>
      </w:r>
    </w:p>
    <w:p w:rsidRPr="00F30A0B" w:rsidR="00F30A0B" w:rsidP="00F30A0B" w:rsidRDefault="00F30A0B" w14:paraId="3B0528AC" w14:textId="77777777">
      <w:pPr>
        <w:autoSpaceDE/>
        <w:autoSpaceDN/>
      </w:pPr>
      <w:r w:rsidRPr="00F30A0B">
        <w:t xml:space="preserve">Paragraph 1206(j) requires the employer to specify the acceptable entry conditions. The list of acceptable entry conditions includes energy control considerations and conditions such as the permissible levels allowed for oxygen, flammable gases and vapors, other hazardous substances during PRCS entry.  Additional information regarding PRCS conditions includes, for example, the methods used to maintain a water hazard at safe levels.    </w:t>
      </w:r>
    </w:p>
    <w:p w:rsidRPr="00F30A0B" w:rsidR="00F30A0B" w:rsidP="00F30A0B" w:rsidRDefault="00F30A0B" w14:paraId="4FF62241" w14:textId="77777777"/>
    <w:p w:rsidRPr="00F30A0B" w:rsidR="00F30A0B" w:rsidP="00F30A0B" w:rsidRDefault="00F30A0B" w14:paraId="308CF44D" w14:textId="77777777">
      <w:r w:rsidRPr="00F30A0B">
        <w:t>Paragraph (j) also requires employers, when applicable, to provide the ventilation-malfunction determinations made in paragraph (c)(5) of § 1926.1204.  Some permit spaces may require ventilation to control the atmospheric hazards at levels that are below the levels at which they are harmful to entrants (that is, at a sufficiently low level that entrants will have time to exit the PRCS safely).  In these spaces, the employer</w:t>
      </w:r>
      <w:r w:rsidR="00917685">
        <w:t xml:space="preserve"> is</w:t>
      </w:r>
      <w:r w:rsidR="00314445">
        <w:t xml:space="preserve"> </w:t>
      </w:r>
      <w:r w:rsidRPr="00F30A0B">
        <w:t xml:space="preserve">responsible for identifying that level and monitoring the </w:t>
      </w:r>
      <w:r w:rsidR="000F74A7">
        <w:t>permit space</w:t>
      </w:r>
      <w:r w:rsidRPr="00F30A0B">
        <w:t xml:space="preserve"> atmosphere to detect any increase of the potentially hazardous substance.  OSHA notes, as it did in the explanation of this provision in the general industry standard, that there is likely to be overlap between this requirement to list the acceptable entry conditions and the separate requirement in paragraph 1926.1206(i) to identify the hazard-control or elimination measures that the employer must also list on the permit.  The Agency anticipates that employers may elect to combine these two elements when filling out the permit, and such an approach is permissible so long as the employer includes all of the relevant information in some form that the authorized entrant, attendant, or entry supervisor can identify quickly.     </w:t>
      </w:r>
    </w:p>
    <w:p w:rsidRPr="00F30A0B" w:rsidR="00F30A0B" w:rsidP="00F30A0B" w:rsidRDefault="00F30A0B" w14:paraId="2A84FBE6" w14:textId="77777777"/>
    <w:p w:rsidRPr="00F30A0B" w:rsidR="00F30A0B" w:rsidP="00F30A0B" w:rsidRDefault="00F30A0B" w14:paraId="4AC07CCC" w14:textId="77777777">
      <w:r w:rsidRPr="00F30A0B">
        <w:rPr>
          <w:i/>
        </w:rPr>
        <w:t>Purpose</w:t>
      </w:r>
      <w:r w:rsidRPr="00F30A0B">
        <w:t xml:space="preserve">:  The Agency’s requirement that the employer include these determinations on the </w:t>
      </w:r>
      <w:r w:rsidRPr="00F30A0B">
        <w:lastRenderedPageBreak/>
        <w:t>permit informs employees (for example, entry supervisors, attendants, and authorized entrants) about the time required for the entrants to evacuate the PRCS should the ventilation system fail, and allows authorized entrants, attendants, and entry supervisors to respond quickly to any deviations in these conditions, including ventilation-system failure.</w:t>
      </w:r>
    </w:p>
    <w:p w:rsidRPr="00F30A0B" w:rsidR="00F30A0B" w:rsidP="00F30A0B" w:rsidRDefault="00F30A0B" w14:paraId="55807A92" w14:textId="77777777"/>
    <w:p w:rsidRPr="00F30A0B" w:rsidR="00F30A0B" w:rsidP="00F30A0B" w:rsidRDefault="00F30A0B" w14:paraId="3CEB126C" w14:textId="77777777">
      <w:pPr>
        <w:ind w:firstLine="720"/>
        <w:rPr>
          <w:i/>
          <w:u w:val="single"/>
        </w:rPr>
      </w:pPr>
      <w:r w:rsidRPr="00F30A0B">
        <w:rPr>
          <w:i/>
          <w:u w:val="single"/>
        </w:rPr>
        <w:t>29 CFR 1926.1206(k)</w:t>
      </w:r>
    </w:p>
    <w:p w:rsidRPr="00F30A0B" w:rsidR="00F30A0B" w:rsidP="00F30A0B" w:rsidRDefault="00F30A0B" w14:paraId="212E9BD8" w14:textId="77777777"/>
    <w:p w:rsidRPr="00F30A0B" w:rsidR="00F30A0B" w:rsidP="00F30A0B" w:rsidRDefault="00F30A0B" w14:paraId="141D6272" w14:textId="77777777">
      <w:pPr>
        <w:rPr>
          <w:bCs w:val="0"/>
          <w:highlight w:val="green"/>
        </w:rPr>
      </w:pPr>
      <w:r w:rsidRPr="00F30A0B">
        <w:t xml:space="preserve">Paragraph 1206(k) requires the employer to record the dates, times, and results of the tests and monitoring performed prior to entry, and the names or initials </w:t>
      </w:r>
      <w:r w:rsidR="006D44F5">
        <w:t>of the</w:t>
      </w:r>
      <w:r w:rsidRPr="00F30A0B" w:rsidR="006D44F5">
        <w:t xml:space="preserve"> </w:t>
      </w:r>
      <w:r w:rsidRPr="00F30A0B">
        <w:t>individual/s who performed each test.  Consistent with data collection from continuous monitoring under § 1910.146, the continuous monitoring values recorded on the entry permit are “real time” concentrations.  Although the Standard does not specify the frequency with which the employer must record continuous monitoring measurements, from a compliance perspective, the quantity of data entered on the permit should indicate the number of times the entry supervisor or other entrant examined the monitoring data, and must be of sufficient frequency to demonstrate that the permit space was monitored such that these employee could identify a change in atmosphere or other potential hazard in time to allow entrants to exit the permit space safely.  Employers also must include the initial entry</w:t>
      </w:r>
      <w:r w:rsidR="006D44F5">
        <w:t xml:space="preserve"> </w:t>
      </w:r>
      <w:r w:rsidRPr="00F30A0B">
        <w:t xml:space="preserve">monitoring results on the entry permit; these results serve as a baseline for subsequent measurements.  </w:t>
      </w:r>
    </w:p>
    <w:p w:rsidRPr="00F30A0B" w:rsidR="00F30A0B" w:rsidP="00F30A0B" w:rsidRDefault="00F30A0B" w14:paraId="46567300" w14:textId="77777777"/>
    <w:p w:rsidRPr="00F30A0B" w:rsidR="00F30A0B" w:rsidP="00F30A0B" w:rsidRDefault="00F30A0B" w14:paraId="7D869AB1" w14:textId="77777777">
      <w:r w:rsidRPr="00F30A0B">
        <w:rPr>
          <w:i/>
        </w:rPr>
        <w:t>Purpose</w:t>
      </w:r>
      <w:r w:rsidRPr="00F30A0B">
        <w:t>:  Entering the testing and monitoring results in the permit enables the entry supervisor, attendants, and authorized entrants to determine readily whether acceptable entry conditions exist with regard to atmospheric hazards in the PRCS.  The employer also could use this information to identify atmospheric conditions within the PRCS that need to be monitored frequently because of the nature or degree of the hazard they present.  Furthermore, documentation of test results on the permit also facilitates the review of canceled permits required under paragraph (d)(14).  If testing indicates that levels of hazardous substances are increasing, the increased hazard will be easy to recognize through a review of the recorded test results on the canceled permit.</w:t>
      </w:r>
    </w:p>
    <w:p w:rsidRPr="00F30A0B" w:rsidR="00F30A0B" w:rsidP="00F30A0B" w:rsidRDefault="00F30A0B" w14:paraId="2FE97462" w14:textId="77777777"/>
    <w:p w:rsidRPr="00F30A0B" w:rsidR="00F30A0B" w:rsidP="00F30A0B" w:rsidRDefault="00F30A0B" w14:paraId="2A22A5A6" w14:textId="77777777">
      <w:r w:rsidRPr="00F30A0B">
        <w:t>Listing the names of those who performed the testing identifies a point of contact to which entry supervisors and attendants can direct questions they may have regarding the results and procedures.  The date and time (or, for continuous monitoring, a time period) provides a basis for detecting dangerous trends in atmospheric conditions that may indicate that more frequent observation of the atmospheric data is necessary.</w:t>
      </w:r>
    </w:p>
    <w:p w:rsidRPr="00F30A0B" w:rsidR="00F30A0B" w:rsidP="00F30A0B" w:rsidRDefault="00F30A0B" w14:paraId="0E39A72D" w14:textId="77777777"/>
    <w:p w:rsidRPr="00F30A0B" w:rsidR="00F30A0B" w:rsidP="00F30A0B" w:rsidRDefault="00F30A0B" w14:paraId="54CF22F7" w14:textId="77777777">
      <w:pPr>
        <w:ind w:firstLine="720"/>
        <w:rPr>
          <w:i/>
          <w:u w:val="single"/>
        </w:rPr>
      </w:pPr>
      <w:r w:rsidRPr="00F30A0B">
        <w:rPr>
          <w:i/>
          <w:u w:val="single"/>
        </w:rPr>
        <w:t>29 CFR 1926.1206(l)</w:t>
      </w:r>
    </w:p>
    <w:p w:rsidRPr="00F30A0B" w:rsidR="00F30A0B" w:rsidP="00F30A0B" w:rsidRDefault="00F30A0B" w14:paraId="297D51B9" w14:textId="77777777"/>
    <w:p w:rsidRPr="00F30A0B" w:rsidR="00F30A0B" w:rsidP="00F30A0B" w:rsidRDefault="00F30A0B" w14:paraId="47B4E093" w14:textId="77777777">
      <w:r w:rsidRPr="00F30A0B">
        <w:t xml:space="preserve">Paragraph 1206(l) requires the employer to identify the rescue and emergency services required by the Standard, and the means by which these services will be summoned when needed. In some cases, an employer must include pertinent information, such as communication equipment </w:t>
      </w:r>
      <w:r w:rsidRPr="00F30A0B">
        <w:lastRenderedPageBreak/>
        <w:t xml:space="preserve">and emergency telephone numbers, on the permit to sufficiently identify the means by which the rescue services will be summoned.  </w:t>
      </w:r>
    </w:p>
    <w:p w:rsidRPr="00F30A0B" w:rsidR="00F30A0B" w:rsidP="00F30A0B" w:rsidRDefault="00F30A0B" w14:paraId="0118545A" w14:textId="77777777"/>
    <w:p w:rsidRPr="00F30A0B" w:rsidR="00F30A0B" w:rsidP="00F30A0B" w:rsidRDefault="00F30A0B" w14:paraId="1D68B838" w14:textId="77777777">
      <w:r w:rsidRPr="00F30A0B">
        <w:rPr>
          <w:i/>
        </w:rPr>
        <w:t>Purpose</w:t>
      </w:r>
      <w:r w:rsidRPr="00F30A0B">
        <w:t>:  Identification of the rescue service and the means for summoning it enables attendants to summon the correct rescue service immediately in case of emergency.  The inclusion of this specific information would allow attendants to avoid errors and delays in contacting the rescue service.</w:t>
      </w:r>
    </w:p>
    <w:p w:rsidRPr="00F30A0B" w:rsidR="00F30A0B" w:rsidP="00F30A0B" w:rsidRDefault="00F30A0B" w14:paraId="557006AC" w14:textId="77777777"/>
    <w:p w:rsidRPr="00F30A0B" w:rsidR="00F30A0B" w:rsidP="00F30A0B" w:rsidRDefault="00F30A0B" w14:paraId="45BCE105" w14:textId="77777777">
      <w:pPr>
        <w:ind w:firstLine="720"/>
        <w:rPr>
          <w:i/>
          <w:u w:val="single"/>
        </w:rPr>
      </w:pPr>
      <w:r w:rsidRPr="00F30A0B">
        <w:rPr>
          <w:i/>
          <w:u w:val="single"/>
        </w:rPr>
        <w:t>29 CFR 1926.1206(m)</w:t>
      </w:r>
    </w:p>
    <w:p w:rsidRPr="00F30A0B" w:rsidR="00F30A0B" w:rsidP="00F30A0B" w:rsidRDefault="00F30A0B" w14:paraId="7A114797" w14:textId="77777777">
      <w:pPr>
        <w:rPr>
          <w:u w:val="single"/>
        </w:rPr>
      </w:pPr>
    </w:p>
    <w:p w:rsidRPr="00F30A0B" w:rsidR="00F30A0B" w:rsidP="00F30A0B" w:rsidRDefault="00F30A0B" w14:paraId="03F476B4" w14:textId="77777777">
      <w:r w:rsidRPr="00F30A0B">
        <w:t xml:space="preserve">Paragraph 1206(m) requires the employer to record all the methods of communication used by authorized entrants and attendants during entry operations. OSHA anticipates that the method of communication chosen may vary according to the circumstances of the particular workplaces; however, the methods chosen must enable the attendants and the entrants to maintain effective and continuous contact.  OSHA notes that, while such communication will normally be achieved through speech, other methods, such as tapping on a wall, may be acceptable as long as it achieves effective and continuous contact.  </w:t>
      </w:r>
    </w:p>
    <w:p w:rsidRPr="00F30A0B" w:rsidR="00F30A0B" w:rsidP="00F30A0B" w:rsidRDefault="00F30A0B" w14:paraId="547A7AD5" w14:textId="77777777">
      <w:pPr>
        <w:rPr>
          <w:u w:val="single"/>
        </w:rPr>
      </w:pPr>
    </w:p>
    <w:p w:rsidRPr="00F30A0B" w:rsidR="00F30A0B" w:rsidP="00F30A0B" w:rsidRDefault="00F30A0B" w14:paraId="79C713FE" w14:textId="77777777">
      <w:r w:rsidRPr="00F30A0B">
        <w:rPr>
          <w:i/>
        </w:rPr>
        <w:t>Purpose</w:t>
      </w:r>
      <w:r w:rsidRPr="00F30A0B">
        <w:t xml:space="preserve">:  OSHA notes that establishing a routine for maintaining contact between attendants and authorized entrants help attendants detect problems within the PRCS and help facilitate rescue when necessary.  </w:t>
      </w:r>
    </w:p>
    <w:p w:rsidRPr="00F30A0B" w:rsidR="00F30A0B" w:rsidP="00F30A0B" w:rsidRDefault="00F30A0B" w14:paraId="6556F693" w14:textId="77777777">
      <w:pPr>
        <w:rPr>
          <w:u w:val="single"/>
        </w:rPr>
      </w:pPr>
    </w:p>
    <w:p w:rsidRPr="00F30A0B" w:rsidR="00F30A0B" w:rsidP="00F30A0B" w:rsidRDefault="00F30A0B" w14:paraId="543E569E" w14:textId="77777777">
      <w:pPr>
        <w:ind w:firstLine="720"/>
        <w:rPr>
          <w:i/>
          <w:u w:val="single"/>
        </w:rPr>
      </w:pPr>
      <w:r w:rsidRPr="00F30A0B">
        <w:rPr>
          <w:i/>
          <w:u w:val="single"/>
        </w:rPr>
        <w:t>29 CFR 1926.1206(n)</w:t>
      </w:r>
    </w:p>
    <w:p w:rsidRPr="00F30A0B" w:rsidR="00F30A0B" w:rsidP="00F30A0B" w:rsidRDefault="00F30A0B" w14:paraId="768DD6D8" w14:textId="77777777"/>
    <w:p w:rsidRPr="00F30A0B" w:rsidR="00F30A0B" w:rsidP="00F30A0B" w:rsidRDefault="00F30A0B" w14:paraId="3A780871" w14:textId="77777777">
      <w:r w:rsidRPr="00F30A0B">
        <w:t xml:space="preserve">Paragraph 1206(n) requires the employer to record the equipment it provides in accordance with the requirements of the Standard. This equipment would typically include, for example, personal protective equipment, testing equipment, communications equipment (including equipment needed for an attendant to monitor the space), alarm systems, rescue equipment, and other equipment that the employer would provide to ensure compliance with paragraph (d)(4) of </w:t>
      </w:r>
      <w:r w:rsidRPr="00F30A0B">
        <w:rPr>
          <w:bCs w:val="0"/>
        </w:rPr>
        <w:t>§</w:t>
      </w:r>
      <w:r w:rsidRPr="00F30A0B">
        <w:t xml:space="preserve"> 1926.1204 (personal protective equipment) or any other part of the Standard.  </w:t>
      </w:r>
    </w:p>
    <w:p w:rsidRPr="00F30A0B" w:rsidR="00F30A0B" w:rsidP="00F30A0B" w:rsidRDefault="00F30A0B" w14:paraId="29E8A727" w14:textId="77777777"/>
    <w:p w:rsidRPr="00F30A0B" w:rsidR="00F30A0B" w:rsidP="00F30A0B" w:rsidRDefault="00F30A0B" w14:paraId="5D613D50" w14:textId="77777777">
      <w:r w:rsidRPr="00F30A0B">
        <w:rPr>
          <w:i/>
        </w:rPr>
        <w:t>Purpose:</w:t>
      </w:r>
      <w:r w:rsidRPr="00F30A0B">
        <w:t xml:space="preserve"> This requirement provides employees with a ready reference to the equipment required for safe entry operations.</w:t>
      </w:r>
    </w:p>
    <w:p w:rsidRPr="00F30A0B" w:rsidR="00F30A0B" w:rsidP="00F30A0B" w:rsidRDefault="00F30A0B" w14:paraId="7679FE1A" w14:textId="77777777"/>
    <w:p w:rsidRPr="00F30A0B" w:rsidR="00F30A0B" w:rsidP="00F30A0B" w:rsidRDefault="00F30A0B" w14:paraId="411615B2" w14:textId="77777777">
      <w:pPr>
        <w:ind w:firstLine="720"/>
        <w:rPr>
          <w:i/>
          <w:u w:val="single"/>
        </w:rPr>
      </w:pPr>
      <w:r w:rsidRPr="00F30A0B">
        <w:rPr>
          <w:i/>
          <w:u w:val="single"/>
        </w:rPr>
        <w:t>29 CFR 1926.1206(o)</w:t>
      </w:r>
    </w:p>
    <w:p w:rsidRPr="00F30A0B" w:rsidR="00F30A0B" w:rsidP="00F30A0B" w:rsidRDefault="00F30A0B" w14:paraId="074B1706" w14:textId="77777777">
      <w:pPr>
        <w:rPr>
          <w:u w:val="single"/>
        </w:rPr>
      </w:pPr>
    </w:p>
    <w:p w:rsidRPr="00F30A0B" w:rsidR="00F30A0B" w:rsidP="00F30A0B" w:rsidRDefault="00F30A0B" w14:paraId="66BEEDFC" w14:textId="77777777">
      <w:r w:rsidRPr="00F30A0B">
        <w:t xml:space="preserve">Paragraph 1206(o) requires the employer to record any additional information needed to ensure safe confined space entry operations. </w:t>
      </w:r>
      <w:r w:rsidRPr="00F30A0B">
        <w:rPr>
          <w:sz w:val="22"/>
          <w:vertAlign w:val="superscript"/>
        </w:rPr>
        <w:t xml:space="preserve">  </w:t>
      </w:r>
      <w:r w:rsidRPr="00F30A0B">
        <w:t xml:space="preserve">Examples of the information required by paragraph (o) may include:  problems encountered in the PRCS; problems that an attendant, entry supervisor, or authorized entrant believes may be relevant to the safety of the entrants working in the space; </w:t>
      </w:r>
      <w:r w:rsidRPr="00F30A0B">
        <w:lastRenderedPageBreak/>
        <w:t>or any other information that may be relevant to employee safety under these conditions.</w:t>
      </w:r>
    </w:p>
    <w:p w:rsidRPr="00F30A0B" w:rsidR="00F30A0B" w:rsidP="00F30A0B" w:rsidRDefault="00F30A0B" w14:paraId="45BCCE37" w14:textId="77777777"/>
    <w:p w:rsidRPr="00F30A0B" w:rsidR="00F30A0B" w:rsidP="00F30A0B" w:rsidRDefault="00F30A0B" w14:paraId="773FDC82" w14:textId="77777777">
      <w:r w:rsidRPr="00F30A0B">
        <w:rPr>
          <w:i/>
        </w:rPr>
        <w:t>Purpose</w:t>
      </w:r>
      <w:r w:rsidRPr="00F30A0B">
        <w:t xml:space="preserve">:  </w:t>
      </w:r>
      <w:r w:rsidR="00917685">
        <w:t>T</w:t>
      </w:r>
      <w:r w:rsidRPr="00F30A0B">
        <w:t xml:space="preserve">his provision is necessary for employee protection due to the wide-ranging types of hazards found in permit-required confined spaces, there are many hazards that cannot be adequately addressed with any precision in a generic permit space standard. </w:t>
      </w:r>
    </w:p>
    <w:p w:rsidRPr="00F30A0B" w:rsidR="00F30A0B" w:rsidP="00F30A0B" w:rsidRDefault="00F30A0B" w14:paraId="67FB60D5" w14:textId="77777777">
      <w:pPr>
        <w:rPr>
          <w:u w:val="single"/>
        </w:rPr>
      </w:pPr>
    </w:p>
    <w:p w:rsidRPr="00F30A0B" w:rsidR="00F30A0B" w:rsidP="00F30A0B" w:rsidRDefault="00F30A0B" w14:paraId="31BEC417" w14:textId="77777777">
      <w:pPr>
        <w:ind w:firstLine="720"/>
        <w:rPr>
          <w:i/>
          <w:u w:val="single"/>
        </w:rPr>
      </w:pPr>
      <w:r w:rsidRPr="00F30A0B">
        <w:rPr>
          <w:i/>
          <w:u w:val="single"/>
        </w:rPr>
        <w:t>29 CFR 1926.1206(p)</w:t>
      </w:r>
    </w:p>
    <w:p w:rsidRPr="00F30A0B" w:rsidR="00F30A0B" w:rsidP="00F30A0B" w:rsidRDefault="00F30A0B" w14:paraId="7E7571BB" w14:textId="77777777">
      <w:pPr>
        <w:rPr>
          <w:u w:val="single"/>
        </w:rPr>
      </w:pPr>
    </w:p>
    <w:p w:rsidRPr="00F30A0B" w:rsidR="00F30A0B" w:rsidP="00F30A0B" w:rsidRDefault="00F30A0B" w14:paraId="7A9908CB" w14:textId="77777777">
      <w:pPr>
        <w:rPr>
          <w:u w:val="single"/>
        </w:rPr>
      </w:pPr>
      <w:r w:rsidRPr="00F30A0B">
        <w:t>Paragraph 1206(p) requires the employer to record information about any other permits, such as for hot work, issued for work inside the confined space. If the employer identifies additional permits, these additional permits may be, but are not required to be, attached to the entry permit.</w:t>
      </w:r>
    </w:p>
    <w:p w:rsidRPr="00F30A0B" w:rsidR="00F30A0B" w:rsidP="00F30A0B" w:rsidRDefault="00F30A0B" w14:paraId="5BF3494F" w14:textId="77777777"/>
    <w:p w:rsidRPr="00F30A0B" w:rsidR="00F30A0B" w:rsidP="00F30A0B" w:rsidRDefault="00F30A0B" w14:paraId="1F503564" w14:textId="77777777">
      <w:r w:rsidRPr="00F30A0B">
        <w:rPr>
          <w:i/>
        </w:rPr>
        <w:t>Purpose</w:t>
      </w:r>
      <w:r w:rsidRPr="00F30A0B">
        <w:t>:  Attachments to the entry permit provide information about the activity covered by the permit to employees involved in the entry operations so they can take appropriate precautions.</w:t>
      </w:r>
    </w:p>
    <w:p w:rsidRPr="00F30A0B" w:rsidR="00F30A0B" w:rsidP="00F30A0B" w:rsidRDefault="00F30A0B" w14:paraId="631D01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Pr="00F30A0B" w:rsidR="00F30A0B" w:rsidP="00F30A0B" w:rsidRDefault="00F30A0B" w14:paraId="6ABEA4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name="Item21207training" w:id="7"/>
      <w:bookmarkEnd w:id="7"/>
      <w:r w:rsidRPr="00F30A0B">
        <w:rPr>
          <w:b/>
        </w:rPr>
        <w:t xml:space="preserve">29 CFR 1926.1207 – Training  </w:t>
      </w:r>
    </w:p>
    <w:p w:rsidRPr="00F30A0B" w:rsidR="00F30A0B" w:rsidP="00F30A0B" w:rsidRDefault="00F30A0B" w14:paraId="2EB776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Pr="00F30A0B" w:rsidR="00F30A0B" w:rsidP="00F30A0B" w:rsidRDefault="00F30A0B" w14:paraId="4F58DB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F30A0B">
        <w:rPr>
          <w:u w:val="single"/>
        </w:rPr>
        <w:t>29 CFR 1926.1207(a) – Training.</w:t>
      </w:r>
    </w:p>
    <w:p w:rsidRPr="00F30A0B" w:rsidR="00F30A0B" w:rsidP="00F30A0B" w:rsidRDefault="00F30A0B" w14:paraId="1EEE57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30A0B" w:rsidR="00F30A0B" w:rsidP="00F30A0B" w:rsidRDefault="00F30A0B" w14:paraId="38B0E26A" w14:textId="77777777">
      <w:r w:rsidRPr="00F30A0B">
        <w:t>Paragraph 1207(a) requires employers to train each employee who performs work regulated by the Standard, and specifies the requirements of that training.</w:t>
      </w:r>
      <w:r w:rsidRPr="00F30A0B">
        <w:rPr>
          <w:bCs w:val="0"/>
          <w:sz w:val="22"/>
          <w:vertAlign w:val="superscript"/>
        </w:rPr>
        <w:footnoteReference w:id="5"/>
      </w:r>
      <w:r w:rsidRPr="00F30A0B">
        <w:t xml:space="preserve">  Paragraph (a) requires the training to impart the understanding, knowledge, and skills necessary for the safe performance of the duties assigned under those sections. In addition to this requirement, paragraphs 1204(h), 1207(b) and (c), 1208(a), 1209(a) and (b), 1210(a), and 1211(b)(1) - (b)(3) of the Standard specify in detail the knowledge requirements for authorized entrants, attendants, entry supervisors, and rescue service personnel.</w:t>
      </w:r>
    </w:p>
    <w:p w:rsidRPr="00F30A0B" w:rsidR="00F30A0B" w:rsidP="00F30A0B" w:rsidRDefault="00F30A0B" w14:paraId="74EACDE1" w14:textId="77777777"/>
    <w:p w:rsidRPr="00F30A0B" w:rsidR="00F30A0B" w:rsidP="00F30A0B" w:rsidRDefault="00F30A0B" w14:paraId="6EE9149D" w14:textId="77777777">
      <w:pPr>
        <w:rPr>
          <w:szCs w:val="22"/>
        </w:rPr>
      </w:pPr>
      <w:r w:rsidRPr="00F30A0B">
        <w:rPr>
          <w:szCs w:val="22"/>
        </w:rPr>
        <w:t xml:space="preserve">Requirements to provide training to supervisors and workers are not considered </w:t>
      </w:r>
      <w:r w:rsidR="00E3571B">
        <w:rPr>
          <w:szCs w:val="22"/>
        </w:rPr>
        <w:t xml:space="preserve">information collection requirements </w:t>
      </w:r>
      <w:r w:rsidRPr="00F30A0B">
        <w:rPr>
          <w:szCs w:val="22"/>
        </w:rPr>
        <w:t xml:space="preserve">under the implementing rules and guidelines of </w:t>
      </w:r>
      <w:r w:rsidR="00E3571B">
        <w:rPr>
          <w:szCs w:val="22"/>
        </w:rPr>
        <w:t xml:space="preserve">the </w:t>
      </w:r>
      <w:r w:rsidRPr="00F30A0B">
        <w:rPr>
          <w:szCs w:val="22"/>
        </w:rPr>
        <w:t xml:space="preserve">PRA.  In addition, OSHA does not consider the development of training by employers to be an antecedent event to </w:t>
      </w:r>
      <w:r w:rsidRPr="00F30A0B" w:rsidR="00BF70DC">
        <w:rPr>
          <w:szCs w:val="22"/>
        </w:rPr>
        <w:t>an</w:t>
      </w:r>
      <w:r w:rsidRPr="00F30A0B">
        <w:rPr>
          <w:szCs w:val="22"/>
        </w:rPr>
        <w:t xml:space="preserve"> </w:t>
      </w:r>
      <w:r>
        <w:rPr>
          <w:szCs w:val="22"/>
        </w:rPr>
        <w:t>information collection requirement</w:t>
      </w:r>
      <w:r w:rsidRPr="00F30A0B">
        <w:rPr>
          <w:szCs w:val="22"/>
        </w:rPr>
        <w:t xml:space="preserve"> because no written training plan is required by the Standard.  Therefore, OSHA does not take burden hours or costs for training development or delivery in Item 12.</w:t>
      </w:r>
    </w:p>
    <w:p w:rsidRPr="00F30A0B" w:rsidR="00F30A0B" w:rsidP="00F30A0B" w:rsidRDefault="00F30A0B" w14:paraId="7EC8D0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30A0B" w:rsidR="00F30A0B" w:rsidP="00F30A0B" w:rsidRDefault="00F30A0B" w14:paraId="78E76C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F30A0B">
        <w:rPr>
          <w:u w:val="single"/>
        </w:rPr>
        <w:t>29 CFR 1926.1207(d) – Training records.</w:t>
      </w:r>
    </w:p>
    <w:p w:rsidRPr="00F30A0B" w:rsidR="00F30A0B" w:rsidP="00F30A0B" w:rsidRDefault="00F30A0B" w14:paraId="613555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30A0B" w:rsidR="00F30A0B" w:rsidP="00F30A0B" w:rsidRDefault="00F30A0B" w14:paraId="561DD302" w14:textId="77777777">
      <w:r w:rsidRPr="00F30A0B">
        <w:t xml:space="preserve">Under paragraph 1207(d), employers must maintain training records. In addition, the employer record must contain the names of each employee trained, the trainer’s name, and the dates of </w:t>
      </w:r>
      <w:r w:rsidRPr="00F30A0B">
        <w:lastRenderedPageBreak/>
        <w:t xml:space="preserve">training, and the employer must make these records available for inspection by employees and their authorized representatives for the period of time </w:t>
      </w:r>
      <w:r w:rsidR="006D44F5">
        <w:t xml:space="preserve">that </w:t>
      </w:r>
      <w:r w:rsidRPr="00F30A0B">
        <w:t xml:space="preserve">the employee is employed by the employer. This documentation can take any form that reasonably demonstrates the employee’s completion of the training.  Examples include a record of test scores, a photocopied card certifying completion of a class, or any other reasonable means.  The employer may store these records electronically.  </w:t>
      </w:r>
    </w:p>
    <w:p w:rsidRPr="00F30A0B" w:rsidR="00F30A0B" w:rsidP="00F30A0B" w:rsidRDefault="00F30A0B" w14:paraId="5134E6D1" w14:textId="77777777"/>
    <w:p w:rsidRPr="00F30A0B" w:rsidR="00F30A0B" w:rsidP="00F30A0B" w:rsidRDefault="00F30A0B" w14:paraId="7587B9C3" w14:textId="77777777">
      <w:r w:rsidRPr="00F30A0B">
        <w:t>Once the employee ceases to work for the employer, there is no longer a significant benefit in tracking this information.  Therefore, an employer must retain training documentation until the employee ceases to work for the employer.  In the event an employee ceases to work for the employer, paragraph 1207(d) does not necessarily require the employer to continue to maintain or store the training records; however, there is an incentive for the employer to retain these records if there is a possibility that the employer might re-hire the employee</w:t>
      </w:r>
      <w:r w:rsidR="00917685">
        <w:t>.</w:t>
      </w:r>
      <w:r w:rsidRPr="00F30A0B">
        <w:t xml:space="preserve"> The standard does require the employer to maintain a set of training records for all employees performing confined space work, regardless of when the employer hired the employee, so if the employee is rehired the employer would be required to produce that employee’s training records or retrain the employee.  </w:t>
      </w:r>
    </w:p>
    <w:p w:rsidRPr="00F30A0B" w:rsidR="00F30A0B" w:rsidP="00F30A0B" w:rsidRDefault="00F30A0B" w14:paraId="72EE65DF" w14:textId="77777777"/>
    <w:p w:rsidRPr="00F30A0B" w:rsidR="00F30A0B" w:rsidP="00F30A0B" w:rsidRDefault="00F30A0B" w14:paraId="3EC71BEA" w14:textId="77777777">
      <w:r w:rsidRPr="00F30A0B">
        <w:rPr>
          <w:i/>
        </w:rPr>
        <w:t>Purpose</w:t>
      </w:r>
      <w:r w:rsidRPr="00F30A0B">
        <w:t xml:space="preserve">: Compliance with this provision provides employers and OSHA with an administrative tool that they can use to confirm which employees will be able to perform the duties required by this standard.  </w:t>
      </w:r>
      <w:r w:rsidR="000F74A7">
        <w:t>Permit space</w:t>
      </w:r>
      <w:r w:rsidRPr="00F30A0B">
        <w:t xml:space="preserve"> employees rely on their fellow employees for safe entry operations, and this provision provides that the training records that document employees’ training status be available to those employees and their representatives.   This requirement can be especially important in the construction industry due to the high level of employee turnover and multiple employers present at construction sites, including employers who conduct simultaneous entry under paragraph 1204(k).  If multiple employers will have employees in the same space, each employer can confirm that the other employer’s workers are properly trained. Consequently, making these records available for inspection by employees and their representatives provides an additional level of review to ensure that the employees received the proper training and are ready to engage in safe entry operations.  </w:t>
      </w:r>
    </w:p>
    <w:p w:rsidRPr="00F30A0B" w:rsidR="00F30A0B" w:rsidP="00F30A0B" w:rsidRDefault="00F30A0B" w14:paraId="7786BC3E" w14:textId="77777777"/>
    <w:p w:rsidRPr="00F30A0B" w:rsidR="00F30A0B" w:rsidP="00F30A0B" w:rsidRDefault="00F30A0B" w14:paraId="06F0875F" w14:textId="77777777">
      <w:r w:rsidRPr="00F30A0B">
        <w:t xml:space="preserve">Moreover, these training records are a valuable resource for tracking whether an employee received the necessary training.  If these records are to serve as a tool to confirm employee training, the records must be available during the period the employee is working for the employer.  </w:t>
      </w:r>
    </w:p>
    <w:p w:rsidRPr="00F30A0B" w:rsidR="00F30A0B" w:rsidP="00F30A0B" w:rsidRDefault="00F30A0B" w14:paraId="5485E9E7" w14:textId="77777777">
      <w:pPr>
        <w:rPr>
          <w:highlight w:val="lightGray"/>
        </w:rPr>
      </w:pPr>
    </w:p>
    <w:p w:rsidRPr="00F30A0B" w:rsidR="00F30A0B" w:rsidP="00F30A0B" w:rsidRDefault="00F30A0B" w14:paraId="306B2B12" w14:textId="77777777">
      <w:pPr>
        <w:rPr>
          <w:b/>
        </w:rPr>
      </w:pPr>
      <w:bookmarkStart w:name="Item21208authorizedentrants" w:id="8"/>
      <w:bookmarkEnd w:id="8"/>
      <w:r w:rsidRPr="00F30A0B">
        <w:rPr>
          <w:b/>
        </w:rPr>
        <w:t>29 CFR 1926.1208 – Duties of Authorized Entrants</w:t>
      </w:r>
    </w:p>
    <w:p w:rsidRPr="00F30A0B" w:rsidR="00F30A0B" w:rsidP="00F30A0B" w:rsidRDefault="00F30A0B" w14:paraId="1A601773" w14:textId="77777777">
      <w:pPr>
        <w:rPr>
          <w:u w:val="single"/>
        </w:rPr>
      </w:pPr>
    </w:p>
    <w:p w:rsidRPr="00F30A0B" w:rsidR="00F30A0B" w:rsidP="00F30A0B" w:rsidRDefault="00F30A0B" w14:paraId="73705C4F" w14:textId="77777777">
      <w:pPr>
        <w:rPr>
          <w:u w:val="single"/>
        </w:rPr>
      </w:pPr>
      <w:r w:rsidRPr="00F30A0B">
        <w:rPr>
          <w:u w:val="single"/>
        </w:rPr>
        <w:t>29 CFR 1926.1208(c)/29 CFR 1926.1208(d) – Communicate with attendant.</w:t>
      </w:r>
    </w:p>
    <w:p w:rsidRPr="00F30A0B" w:rsidR="00F30A0B" w:rsidP="00F30A0B" w:rsidRDefault="00F30A0B" w14:paraId="3892321E" w14:textId="77777777"/>
    <w:p w:rsidRPr="00F30A0B" w:rsidR="00F30A0B" w:rsidP="00F30A0B" w:rsidRDefault="00F30A0B" w14:paraId="5B9986A2" w14:textId="77777777">
      <w:r w:rsidRPr="00F30A0B">
        <w:lastRenderedPageBreak/>
        <w:t xml:space="preserve">Paragraph 1208(c) requires an employer to ensure that an authorized entrant communicates effectively with the attendant to facilitate the assessment of entrant status and timely evacuation as required by §1209(f). </w:t>
      </w:r>
    </w:p>
    <w:p w:rsidRPr="00F30A0B" w:rsidR="00F30A0B" w:rsidP="00F30A0B" w:rsidRDefault="00F30A0B" w14:paraId="2BCED79C" w14:textId="77777777"/>
    <w:p w:rsidRPr="00F30A0B" w:rsidR="00F30A0B" w:rsidP="00F30A0B" w:rsidRDefault="00F30A0B" w14:paraId="39323E95" w14:textId="77777777">
      <w:r w:rsidRPr="00F30A0B">
        <w:t>Paragraph 1208(d) requires an employer to ensure that an authorized entrant alerts the attendant whenever one of the following circumstances in paragraphs 1926.1208(d)(1)-(2) arises:  (1) There is a warning sign or symptom of exposure to a dangerous situation; or (2) the entrant recognizes a prohibited condition.  In some instances, a properly trained authorized entrant may be able to recognize and report his/her own symptoms, such as headache, dizziness, or slurred speech, and take the required action.  In other cases, the authorized entrant, once the effects begin, may be unable to recognize or report them.  In these latter cases, this provision requires that other, unimpaired, authorized entrants in the PRCS, who employers must properly train to recognize signs, symptoms, and other hazard</w:t>
      </w:r>
      <w:r w:rsidR="006D44F5">
        <w:t xml:space="preserve"> </w:t>
      </w:r>
      <w:r w:rsidRPr="00F30A0B">
        <w:t xml:space="preserve">exposure effects in other authorized entrants, report these effects to the attendant. </w:t>
      </w:r>
    </w:p>
    <w:p w:rsidRPr="00F30A0B" w:rsidR="00F30A0B" w:rsidP="00F30A0B" w:rsidRDefault="00F30A0B" w14:paraId="5797BBD6" w14:textId="77777777">
      <w:pPr>
        <w:rPr>
          <w:i/>
        </w:rPr>
      </w:pPr>
    </w:p>
    <w:p w:rsidRPr="00F30A0B" w:rsidR="00F30A0B" w:rsidP="00F30A0B" w:rsidRDefault="00F30A0B" w14:paraId="730DD52F" w14:textId="77777777">
      <w:r w:rsidRPr="00F30A0B">
        <w:rPr>
          <w:i/>
        </w:rPr>
        <w:t>Purpose</w:t>
      </w:r>
      <w:r w:rsidRPr="00F30A0B">
        <w:t xml:space="preserve">:  The authorized entrant’s communication with the attendant provides the attendant with information regarding any problems the entrant is having, which the attendant can use to determine whether there is a need to evacuate the PRCS.  Reporting these effects will ensure that the authorized entrants can be removed from hazardous conditions in a timely manner.  </w:t>
      </w:r>
    </w:p>
    <w:p w:rsidRPr="00F30A0B" w:rsidR="00F30A0B" w:rsidP="00F30A0B" w:rsidRDefault="00F30A0B" w14:paraId="74B8611C" w14:textId="77777777"/>
    <w:p w:rsidRPr="00F30A0B" w:rsidR="00F30A0B" w:rsidP="00F30A0B" w:rsidRDefault="00F30A0B" w14:paraId="607264E2" w14:textId="77777777"/>
    <w:p w:rsidRPr="00F30A0B" w:rsidR="00F30A0B" w:rsidP="00F30A0B" w:rsidRDefault="00F30A0B" w14:paraId="1F9519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name="Item21209attendants" w:id="9"/>
      <w:bookmarkEnd w:id="9"/>
      <w:r w:rsidRPr="00F30A0B">
        <w:rPr>
          <w:b/>
        </w:rPr>
        <w:t>Section 1926.1209 – Duties of Attendants</w:t>
      </w:r>
    </w:p>
    <w:p w:rsidRPr="00F30A0B" w:rsidR="00F30A0B" w:rsidP="00F30A0B" w:rsidRDefault="00F30A0B" w14:paraId="3608D6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Pr="00F30A0B" w:rsidR="00F30A0B" w:rsidP="00F30A0B" w:rsidRDefault="00F30A0B" w14:paraId="0C16F5FB" w14:textId="77777777">
      <w:r w:rsidRPr="00F30A0B">
        <w:rPr>
          <w:u w:val="single"/>
        </w:rPr>
        <w:t>29 CFR 1926.1209(e) – Communicate with authorized entrants.</w:t>
      </w:r>
      <w:r w:rsidRPr="00F30A0B">
        <w:t xml:space="preserve"> </w:t>
      </w:r>
    </w:p>
    <w:p w:rsidRPr="00F30A0B" w:rsidR="00F30A0B" w:rsidP="00F30A0B" w:rsidRDefault="00F30A0B" w14:paraId="67E7649D" w14:textId="77777777"/>
    <w:p w:rsidRPr="00F30A0B" w:rsidR="00F30A0B" w:rsidP="00F30A0B" w:rsidRDefault="00F30A0B" w14:paraId="330BD159" w14:textId="77777777">
      <w:r w:rsidRPr="00F30A0B">
        <w:t xml:space="preserve">Paragraph 1209(e) requires the attendant to communicate with authorized entrants as necessary to assess and keep track of the entrants’ status and to notify entrants if evacuation under paragraph 1926.1209(f) of the Standard is necessary.  Use of the word “assess” connotes an interactive duty in which the attendant may ask questions of the entrant, or ask the entrant to perform a task so </w:t>
      </w:r>
      <w:r w:rsidR="006D44F5">
        <w:t xml:space="preserve">that </w:t>
      </w:r>
      <w:r w:rsidRPr="00F30A0B">
        <w:t xml:space="preserve">the attendant can evaluate the entrant’s status.  </w:t>
      </w:r>
    </w:p>
    <w:p w:rsidRPr="00F30A0B" w:rsidR="00F30A0B" w:rsidP="00F30A0B" w:rsidRDefault="00F30A0B" w14:paraId="676B15E7" w14:textId="77777777"/>
    <w:p w:rsidRPr="00F30A0B" w:rsidR="00F30A0B" w:rsidP="00F30A0B" w:rsidRDefault="00D55B38" w14:paraId="12341F34" w14:textId="77777777">
      <w:r>
        <w:t>T</w:t>
      </w:r>
      <w:r w:rsidRPr="00F30A0B" w:rsidR="00F30A0B">
        <w:t xml:space="preserve">he attendant’s “communication” with the entrant may take different forms depending on the limitations of the particular permit space.  In most instances, the attendant could use voice communication, including communication by phone, walkie-talkie, or other device that provides a clear and continuous means of communication with the entrant.  In other cases, alternative methods, such as tapping on the walls of the space to allow for assessment through a pre-arranged code, may be sufficient to satisfy § 1926.1209(e).  </w:t>
      </w:r>
    </w:p>
    <w:p w:rsidRPr="00F30A0B" w:rsidR="00F30A0B" w:rsidP="00F30A0B" w:rsidRDefault="00F30A0B" w14:paraId="749DD106" w14:textId="77777777"/>
    <w:p w:rsidRPr="00F30A0B" w:rsidR="00F30A0B" w:rsidP="00F30A0B" w:rsidRDefault="00F30A0B" w14:paraId="6568C9CA" w14:textId="77777777">
      <w:r w:rsidRPr="00F30A0B">
        <w:rPr>
          <w:i/>
        </w:rPr>
        <w:t>Purpose</w:t>
      </w:r>
      <w:r w:rsidRPr="00F30A0B">
        <w:t xml:space="preserve">:  OSHA believes that an authorized entrant’s communication with the attendant provides information that the attendant needs to determine if the entry can continue.  For </w:t>
      </w:r>
      <w:r w:rsidRPr="00F30A0B">
        <w:lastRenderedPageBreak/>
        <w:t xml:space="preserve">example, subtle behavioral changes detected in the entrant’s speech, or deviations from set communication procedures, could alert the attendant that it is necessary to evacuate or rescue the entrant. This requirement may assist the attendant in fulfilling the attendant’s duties to identify signs and symptoms of exposure or behavioral changes. In addition, if the need arises, the attendant must communicate to the entrants an order to evacuate because the entrants may not know that there is an emergency.  </w:t>
      </w:r>
    </w:p>
    <w:p w:rsidRPr="00F30A0B" w:rsidR="00F30A0B" w:rsidP="00F30A0B" w:rsidRDefault="00F30A0B" w14:paraId="001238E8" w14:textId="77777777"/>
    <w:p w:rsidRPr="00F30A0B" w:rsidR="00F30A0B" w:rsidP="00F30A0B" w:rsidRDefault="00F30A0B" w14:paraId="561DCCAF" w14:textId="77777777">
      <w:pPr>
        <w:rPr>
          <w:u w:val="single"/>
        </w:rPr>
      </w:pPr>
      <w:r w:rsidRPr="00F30A0B">
        <w:rPr>
          <w:u w:val="single"/>
        </w:rPr>
        <w:t>29 CFR 1926.1209(f) – Order evacuation.</w:t>
      </w:r>
    </w:p>
    <w:p w:rsidRPr="00F30A0B" w:rsidR="00F30A0B" w:rsidP="00F30A0B" w:rsidRDefault="00F30A0B" w14:paraId="50423C74" w14:textId="77777777"/>
    <w:p w:rsidRPr="00F30A0B" w:rsidR="00F30A0B" w:rsidP="00F30A0B" w:rsidRDefault="00F30A0B" w14:paraId="1815FE51" w14:textId="77777777">
      <w:r w:rsidRPr="00F30A0B">
        <w:t xml:space="preserve">Paragraph 1926.1209(f) requires the attendant to assess the activities and conditions inside and outside the space to determine if it is safe for entrants to stay in the space. OSHA requires the attendant to evacuate the permit space under any of the four “conditions” listed in paragraphs 1926.1209(f)(1) through (f)(4):  (1) the attendant notices a prohibited condition, (2) the attendant identifies the behavioral effects of hazard exposure in an authorized entrant, (3) there is a condition outside the space that could endanger the authorized entrants, or (4) the attendant cannot effectively and safely perform the duties required under § 1926.1209.  If the attendant notices a condition or activity outside the space not addressed by the entry coordination procedures, then the attendant or entry supervisor could, directly or through the controlling contractor, seek to correct the condition or stop the activity (such as described in the example above).  If the attendant cannot address the situation immediately, then the attendant must order the entrants to evacuate the permit space until the employer resolves the problem.  </w:t>
      </w:r>
    </w:p>
    <w:p w:rsidRPr="00F30A0B" w:rsidR="00F30A0B" w:rsidP="00F30A0B" w:rsidRDefault="00F30A0B" w14:paraId="1ECA2A8A" w14:textId="77777777"/>
    <w:p w:rsidRPr="00F30A0B" w:rsidR="00F30A0B" w:rsidP="00F30A0B" w:rsidRDefault="00F30A0B" w14:paraId="4CCEC40D" w14:textId="77777777">
      <w:r w:rsidRPr="00F30A0B">
        <w:rPr>
          <w:i/>
        </w:rPr>
        <w:t>Purpose</w:t>
      </w:r>
      <w:r w:rsidRPr="00F30A0B">
        <w:t xml:space="preserve">: The attendant may be in the best position to warn the entrants of hazardous conditions developing outside the space and impending danger within the space, and to recognize physical and behavioral changes in the entrants that indicate that conditions within the space may be deteriorating.  Should the entrant become incapacitated, the attendant often is an entrant’s only contact with individuals outside the confined space.  Therefore, the attendant is necessary to detect emergencies that develop in the space, and to retrieve the entrant or summon emergency assistance before it is too late to prevent injury or death to the entrant.  </w:t>
      </w:r>
    </w:p>
    <w:p w:rsidRPr="00F30A0B" w:rsidR="00F30A0B" w:rsidP="00F30A0B" w:rsidRDefault="00F30A0B" w14:paraId="33441159" w14:textId="77777777">
      <w:pPr>
        <w:rPr>
          <w:u w:val="single"/>
        </w:rPr>
      </w:pPr>
    </w:p>
    <w:p w:rsidRPr="00F30A0B" w:rsidR="00F30A0B" w:rsidP="00F30A0B" w:rsidRDefault="00F30A0B" w14:paraId="555A4904" w14:textId="77777777">
      <w:r w:rsidRPr="00F30A0B">
        <w:rPr>
          <w:u w:val="single"/>
        </w:rPr>
        <w:t>29 CFR 1926.1209(g) – Summon rescue services.</w:t>
      </w:r>
    </w:p>
    <w:p w:rsidRPr="00F30A0B" w:rsidR="00F30A0B" w:rsidP="00F30A0B" w:rsidRDefault="00F30A0B" w14:paraId="03AFF573" w14:textId="77777777"/>
    <w:p w:rsidRPr="00F30A0B" w:rsidR="00F30A0B" w:rsidP="00F30A0B" w:rsidRDefault="00F30A0B" w14:paraId="1067EBD6" w14:textId="77777777">
      <w:r w:rsidRPr="00F30A0B">
        <w:t>Paragraph 1209(g) requires the attendant to call upon rescue and other emergency services as soon as he or she decides that authorized entrants may need assistance to escape from permit space hazards.</w:t>
      </w:r>
      <w:r w:rsidRPr="00F30A0B">
        <w:rPr>
          <w:vertAlign w:val="superscript"/>
        </w:rPr>
        <w:t xml:space="preserve"> </w:t>
      </w:r>
      <w:r w:rsidRPr="00F30A0B">
        <w:t xml:space="preserve"> The Agency notes that in some situations, the attendant may be the person designated to perform non-entry rescue and, therefore, may simply commence that rescue.  If other personnel are necessary for non-entry rescue, or if entry rescue is necessary, then the attendant must summon those personnel immediately.  </w:t>
      </w:r>
    </w:p>
    <w:p w:rsidRPr="00F30A0B" w:rsidR="00F30A0B" w:rsidP="00F30A0B" w:rsidRDefault="00F30A0B" w14:paraId="7DCF26E9" w14:textId="77777777"/>
    <w:p w:rsidRPr="00F30A0B" w:rsidR="00F30A0B" w:rsidP="00F30A0B" w:rsidRDefault="00F30A0B" w14:paraId="0F14C55D" w14:textId="77777777">
      <w:r w:rsidRPr="00F30A0B">
        <w:rPr>
          <w:i/>
        </w:rPr>
        <w:t>Purpose</w:t>
      </w:r>
      <w:r w:rsidRPr="00F30A0B">
        <w:t xml:space="preserve">:  This provision is necessary to ensure that rescue of authorized entrants occurs as soon </w:t>
      </w:r>
      <w:r w:rsidRPr="00F30A0B">
        <w:lastRenderedPageBreak/>
        <w:t xml:space="preserve">as possible to maximize their chance of survival and limiting their injuries, as well as minimizing risk of injury to the rescue-service employees. </w:t>
      </w:r>
    </w:p>
    <w:p w:rsidRPr="00F30A0B" w:rsidR="00F30A0B" w:rsidP="00F30A0B" w:rsidRDefault="00F30A0B" w14:paraId="2AE4390F" w14:textId="77777777"/>
    <w:p w:rsidRPr="00F30A0B" w:rsidR="00F30A0B" w:rsidP="00F30A0B" w:rsidRDefault="00F30A0B" w14:paraId="106DB7BD" w14:textId="77777777">
      <w:pPr>
        <w:rPr>
          <w:u w:val="single"/>
        </w:rPr>
      </w:pPr>
      <w:r w:rsidRPr="00F30A0B">
        <w:rPr>
          <w:u w:val="single"/>
        </w:rPr>
        <w:t>29 CFR 1926.1209(h) – Entry employer duties.</w:t>
      </w:r>
    </w:p>
    <w:p w:rsidRPr="00F30A0B" w:rsidR="00F30A0B" w:rsidP="00F30A0B" w:rsidRDefault="00F30A0B" w14:paraId="5C2E857B" w14:textId="77777777">
      <w:pPr>
        <w:rPr>
          <w:u w:val="single"/>
        </w:rPr>
      </w:pPr>
    </w:p>
    <w:p w:rsidRPr="00F30A0B" w:rsidR="00F30A0B" w:rsidP="00F30A0B" w:rsidRDefault="00F30A0B" w14:paraId="7FC3A5E2" w14:textId="77777777">
      <w:r w:rsidRPr="00F30A0B">
        <w:t>Paragraph 1209(h) requires the attendant to take the actions specified in §1926.1209(h)(1) through (h)(3) to prevent unauthorized persons from entering a permit space while entry is taking place.</w:t>
      </w:r>
    </w:p>
    <w:p w:rsidRPr="00F30A0B" w:rsidR="00F30A0B" w:rsidP="00F30A0B" w:rsidRDefault="00F30A0B" w14:paraId="0FBFC604" w14:textId="77777777">
      <w:pPr>
        <w:rPr>
          <w:u w:val="single"/>
        </w:rPr>
      </w:pPr>
    </w:p>
    <w:p w:rsidRPr="00F30A0B" w:rsidR="00F30A0B" w:rsidP="00F30A0B" w:rsidRDefault="00F30A0B" w14:paraId="4B1C451E" w14:textId="77777777">
      <w:pPr>
        <w:rPr>
          <w:highlight w:val="yellow"/>
          <w:u w:val="single"/>
        </w:rPr>
      </w:pPr>
      <w:r w:rsidRPr="00F30A0B">
        <w:rPr>
          <w:u w:val="single"/>
        </w:rPr>
        <w:t>29 CFR 1926.1209(h)(1) – Warn non-authorized entrants to stay away.</w:t>
      </w:r>
    </w:p>
    <w:p w:rsidRPr="00F30A0B" w:rsidR="00F30A0B" w:rsidP="00F30A0B" w:rsidRDefault="00F30A0B" w14:paraId="16947C8C" w14:textId="77777777"/>
    <w:p w:rsidRPr="00F30A0B" w:rsidR="00F30A0B" w:rsidP="00F30A0B" w:rsidRDefault="00F30A0B" w14:paraId="597AC8DF" w14:textId="77777777">
      <w:r w:rsidRPr="00F30A0B">
        <w:t xml:space="preserve">If someone other than an authorized entrant happens to approach the PRCS, paragraph 1209(h)(1) specifies that the attendant must make that individual aware that he/she must stay away from the PRCS.  Some construction sites may be accessible to the public, so the attendant also would be responsible for warning members of the public who may attempt to enter a permit space at the site. </w:t>
      </w:r>
    </w:p>
    <w:p w:rsidRPr="00F30A0B" w:rsidR="00F30A0B" w:rsidP="00F30A0B" w:rsidRDefault="00F30A0B" w14:paraId="5678EDD3" w14:textId="77777777"/>
    <w:p w:rsidRPr="00F30A0B" w:rsidR="00F30A0B" w:rsidP="00F30A0B" w:rsidRDefault="00F30A0B" w14:paraId="7848972F" w14:textId="77777777">
      <w:r w:rsidRPr="00F30A0B">
        <w:t xml:space="preserve">Purpose:  These provisions protect employees who approach a permit spaces without proper authorization, training, or equipment, from the hazards of the permit space, and prevent injury to the entrants already in the permit space from the actions of unauthorized entrants and the items they may carry into the space.  </w:t>
      </w:r>
    </w:p>
    <w:p w:rsidRPr="00F30A0B" w:rsidR="00F30A0B" w:rsidP="00F30A0B" w:rsidRDefault="00F30A0B" w14:paraId="13DCD69F" w14:textId="77777777"/>
    <w:p w:rsidRPr="00F30A0B" w:rsidR="00F30A0B" w:rsidP="00F30A0B" w:rsidRDefault="00F30A0B" w14:paraId="1A223EA5" w14:textId="77777777"/>
    <w:p w:rsidRPr="00F30A0B" w:rsidR="00F30A0B" w:rsidP="00F30A0B" w:rsidRDefault="00F30A0B" w14:paraId="2ECA1237" w14:textId="77777777">
      <w:pPr>
        <w:rPr>
          <w:highlight w:val="yellow"/>
          <w:u w:val="single"/>
        </w:rPr>
      </w:pPr>
      <w:r w:rsidRPr="00F30A0B">
        <w:rPr>
          <w:u w:val="single"/>
        </w:rPr>
        <w:t>29 CFR 1926.1209(h)(2) – Advise non-authorized entrants to exit the PRCS immediately.</w:t>
      </w:r>
    </w:p>
    <w:p w:rsidRPr="00F30A0B" w:rsidR="00F30A0B" w:rsidP="00F30A0B" w:rsidRDefault="00F30A0B" w14:paraId="19298C65" w14:textId="77777777"/>
    <w:p w:rsidRPr="00F30A0B" w:rsidR="00F30A0B" w:rsidP="00F30A0B" w:rsidRDefault="00F30A0B" w14:paraId="69FBABF2" w14:textId="77777777">
      <w:r w:rsidRPr="00F30A0B">
        <w:t xml:space="preserve">Paragraph (h)(2) requires the attendant, should an unauthorized person enter the PRCS, to advise him/her to exit the space immediately. </w:t>
      </w:r>
    </w:p>
    <w:p w:rsidRPr="00F30A0B" w:rsidR="00F30A0B" w:rsidP="00F30A0B" w:rsidRDefault="00F30A0B" w14:paraId="77005806" w14:textId="77777777"/>
    <w:p w:rsidRPr="00F30A0B" w:rsidR="00F30A0B" w:rsidP="00F30A0B" w:rsidRDefault="00F30A0B" w14:paraId="633DDAB5" w14:textId="77777777">
      <w:r w:rsidRPr="00F30A0B">
        <w:rPr>
          <w:i/>
        </w:rPr>
        <w:t>Purpose</w:t>
      </w:r>
      <w:r w:rsidRPr="00F30A0B">
        <w:t>:  See 1209(h)(1), above.</w:t>
      </w:r>
    </w:p>
    <w:p w:rsidRPr="00F30A0B" w:rsidR="00F30A0B" w:rsidP="00F30A0B" w:rsidRDefault="00F30A0B" w14:paraId="56FC4DC2" w14:textId="77777777"/>
    <w:p w:rsidRPr="00F30A0B" w:rsidR="00F30A0B" w:rsidP="00F30A0B" w:rsidRDefault="00F30A0B" w14:paraId="283FFCEB" w14:textId="77777777">
      <w:pPr>
        <w:rPr>
          <w:highlight w:val="yellow"/>
          <w:u w:val="single"/>
        </w:rPr>
      </w:pPr>
      <w:r w:rsidRPr="00F30A0B">
        <w:rPr>
          <w:u w:val="single"/>
        </w:rPr>
        <w:t>29 CFR 1926.1209(h)(3) – Notify the entry supervisor of unauthorized persons in the PRCS.</w:t>
      </w:r>
    </w:p>
    <w:p w:rsidRPr="00F30A0B" w:rsidR="00F30A0B" w:rsidP="00F30A0B" w:rsidRDefault="00F30A0B" w14:paraId="39D69D5C" w14:textId="77777777">
      <w:pPr>
        <w:rPr>
          <w:highlight w:val="yellow"/>
        </w:rPr>
      </w:pPr>
    </w:p>
    <w:p w:rsidRPr="00F30A0B" w:rsidR="00F30A0B" w:rsidP="00F30A0B" w:rsidRDefault="00F30A0B" w14:paraId="795FB207" w14:textId="77777777">
      <w:r w:rsidRPr="00F30A0B">
        <w:t xml:space="preserve">Paragraph (h)(3) requires the attendant to notify the entry supervisor, along with the authorized entrants, of unauthorized persons who have entered the PRCS. </w:t>
      </w:r>
    </w:p>
    <w:p w:rsidRPr="00F30A0B" w:rsidR="00F30A0B" w:rsidP="00F30A0B" w:rsidRDefault="00F30A0B" w14:paraId="673DAE0D" w14:textId="77777777"/>
    <w:p w:rsidRPr="00F30A0B" w:rsidR="00F30A0B" w:rsidP="00F30A0B" w:rsidRDefault="00F30A0B" w14:paraId="444B1E23" w14:textId="77777777">
      <w:r w:rsidRPr="00F30A0B">
        <w:rPr>
          <w:i/>
        </w:rPr>
        <w:t>Purpose</w:t>
      </w:r>
      <w:r w:rsidRPr="00F30A0B">
        <w:t xml:space="preserve">:  Because an attendant may not have supervisory authority, or because the errant individual may work for another employer at a multi-employer construction site, an attendant may not have the authority to stop unauthorized individuals from entering the PRCS, or to require them to exit once they are inside the space.  Therefore, this provision requires the attendant to notify the entry supervisor, along with the authorized entrants, of this situation, and </w:t>
      </w:r>
      <w:r w:rsidRPr="00F30A0B">
        <w:lastRenderedPageBreak/>
        <w:t xml:space="preserve">to evacuate if necessary, as unauthorized entry will typically create a prohibited condition under the permit.  </w:t>
      </w:r>
    </w:p>
    <w:p w:rsidRPr="00F30A0B" w:rsidR="00F30A0B" w:rsidP="00F30A0B" w:rsidRDefault="00F30A0B" w14:paraId="10CFF0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Pr="00F30A0B" w:rsidR="00F30A0B" w:rsidP="00F30A0B" w:rsidRDefault="00F30A0B" w14:paraId="144617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name="Item21210entrysupervisors" w:id="10"/>
      <w:bookmarkEnd w:id="10"/>
      <w:r w:rsidRPr="00F30A0B">
        <w:rPr>
          <w:b/>
        </w:rPr>
        <w:t>Section 29 CFR 1926.1210 – Duties of Entry Supervisors</w:t>
      </w:r>
    </w:p>
    <w:p w:rsidRPr="00F30A0B" w:rsidR="00F30A0B" w:rsidP="00F30A0B" w:rsidRDefault="00F30A0B" w14:paraId="60081307" w14:textId="77777777"/>
    <w:p w:rsidRPr="00F30A0B" w:rsidR="00F30A0B" w:rsidP="00F30A0B" w:rsidRDefault="00F30A0B" w14:paraId="30CEEE0D" w14:textId="77777777">
      <w:r w:rsidRPr="00F30A0B">
        <w:t xml:space="preserve">Paragraph 1210(b) is described </w:t>
      </w:r>
      <w:r w:rsidR="009D254A">
        <w:t xml:space="preserve">above </w:t>
      </w:r>
      <w:r w:rsidRPr="00F30A0B">
        <w:t xml:space="preserve">in the discussion of paragraph 1205(a) in Item 2.  Paragraph 1210(d) is described </w:t>
      </w:r>
      <w:r w:rsidR="009D254A">
        <w:t xml:space="preserve">below </w:t>
      </w:r>
      <w:r w:rsidRPr="00F30A0B">
        <w:t>in the discussion of paragraph 1211(c) in Item 2.</w:t>
      </w:r>
    </w:p>
    <w:p w:rsidRPr="00F30A0B" w:rsidR="00F30A0B" w:rsidP="00F30A0B" w:rsidRDefault="00F30A0B" w14:paraId="0D8F41E4" w14:textId="77777777"/>
    <w:p w:rsidRPr="00F30A0B" w:rsidR="00F30A0B" w:rsidP="00F30A0B" w:rsidRDefault="00F30A0B" w14:paraId="4BDF81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name="Item21211rescue" w:id="11"/>
      <w:bookmarkEnd w:id="11"/>
      <w:r w:rsidRPr="00F30A0B">
        <w:rPr>
          <w:b/>
        </w:rPr>
        <w:t>Section 1926.1211 – Rescue and Emergency Services</w:t>
      </w:r>
    </w:p>
    <w:p w:rsidRPr="00F30A0B" w:rsidR="00F30A0B" w:rsidP="00F30A0B" w:rsidRDefault="00F30A0B" w14:paraId="586A66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30A0B" w:rsidR="00F30A0B" w:rsidP="00F30A0B" w:rsidRDefault="00F30A0B" w14:paraId="04FB3697" w14:textId="77777777">
      <w:pPr>
        <w:rPr>
          <w:u w:val="single"/>
        </w:rPr>
      </w:pPr>
      <w:r w:rsidRPr="00F30A0B">
        <w:rPr>
          <w:u w:val="single"/>
        </w:rPr>
        <w:t>29 CFR 1926.1211(a)(1) and (a)(2) – Assess prospective rescue service’s response abilities.</w:t>
      </w:r>
    </w:p>
    <w:p w:rsidRPr="00F30A0B" w:rsidR="00F30A0B" w:rsidP="00F30A0B" w:rsidRDefault="00F30A0B" w14:paraId="346A03F1" w14:textId="77777777">
      <w:pPr>
        <w:rPr>
          <w:b/>
        </w:rPr>
      </w:pPr>
    </w:p>
    <w:p w:rsidRPr="00F30A0B" w:rsidR="00F30A0B" w:rsidP="00F30A0B" w:rsidRDefault="00F30A0B" w14:paraId="6225FA28" w14:textId="77777777">
      <w:r w:rsidRPr="00F30A0B">
        <w:t xml:space="preserve">Paragraph § 1926.1211(a)(1) requires an employer to assess a prospective rescue service’s ability to respond to a rescue summons in a timely manner. As discussed in more detail in the preamble, there are a number of factors that are relevant in evaluating the prospective rescue service.  Some of those include:  (1) whether the service is unavailable at certain times of the day or in certain situations; (2) the likelihood that key personnel of the rescue service might be unavailable at times and, if the rescue service becomes unavailable while an entry is underway, whether the service has the capability of notifying the employer so that the employer can abort the entry; (3) whether the permit space is difficult to reach, such as if the space is in a remote location or a continuous system, (4) the nature of the hazards, and (5) the time that it will take to enter the space and retrieve an employee.    </w:t>
      </w:r>
    </w:p>
    <w:p w:rsidRPr="00F30A0B" w:rsidR="00F30A0B" w:rsidP="00F30A0B" w:rsidRDefault="00F30A0B" w14:paraId="65FAC6EA" w14:textId="77777777">
      <w:pPr>
        <w:ind w:firstLine="720"/>
      </w:pPr>
    </w:p>
    <w:p w:rsidRPr="00F30A0B" w:rsidR="00F30A0B" w:rsidP="00F30A0B" w:rsidRDefault="00F30A0B" w14:paraId="60ADFEE9" w14:textId="77777777">
      <w:r w:rsidRPr="00F30A0B">
        <w:t xml:space="preserve">Paragraph § 1926.1211(a)(2) requires an employer to assess a prospective rescue service’s ability to provide adequate and effective rescue services. In evaluating a prospective rescue provider's abilities, the employer also must consider the willingness of the service to become familiar with the particular hazards and circumstances faced during its </w:t>
      </w:r>
      <w:r w:rsidR="000F74A7">
        <w:t>permit space</w:t>
      </w:r>
      <w:r w:rsidRPr="00F30A0B">
        <w:t xml:space="preserve"> entries.  Paragraphs (a)(4) and (a)(5) of § 1926.1211 require the employer to provide its designated rescuers with information about its confined spaces and access to those spaces to allow the rescuers to develop appropriate rescue plans and to perform rescue drills.  A rescue service's receptiveness to this information is directly relevant to its ability to function appropriately during actual rescue operations.</w:t>
      </w:r>
    </w:p>
    <w:p w:rsidRPr="00F30A0B" w:rsidR="00F30A0B" w:rsidP="00F30A0B" w:rsidRDefault="00F30A0B" w14:paraId="0E190CCF" w14:textId="77777777"/>
    <w:p w:rsidRPr="00F30A0B" w:rsidR="00F30A0B" w:rsidP="00F30A0B" w:rsidRDefault="00F30A0B" w14:paraId="720D24B5" w14:textId="77777777">
      <w:pPr>
        <w:rPr>
          <w:szCs w:val="22"/>
        </w:rPr>
      </w:pPr>
      <w:r w:rsidRPr="00F30A0B">
        <w:rPr>
          <w:szCs w:val="22"/>
        </w:rPr>
        <w:t>OSHA considers these assessment provisions to be performance-oriented and, therefore, is not taking burden for the requirement under Item 12 below.  (The actual documentation of the rescue service is recorded on the permit (see discussion of paragraph 1206(l) in Item 2, above) and is taken as burden for the permit in Item 12.)</w:t>
      </w:r>
    </w:p>
    <w:p w:rsidRPr="00F30A0B" w:rsidR="00F30A0B" w:rsidP="00F30A0B" w:rsidRDefault="00F30A0B" w14:paraId="7D4626D7" w14:textId="77777777">
      <w:pPr>
        <w:rPr>
          <w:i/>
        </w:rPr>
      </w:pPr>
    </w:p>
    <w:p w:rsidRPr="00F30A0B" w:rsidR="00F30A0B" w:rsidP="00F30A0B" w:rsidRDefault="00F30A0B" w14:paraId="074D0650" w14:textId="77777777">
      <w:r w:rsidRPr="00F30A0B">
        <w:rPr>
          <w:i/>
        </w:rPr>
        <w:t>Purpose</w:t>
      </w:r>
      <w:r w:rsidRPr="00F30A0B">
        <w:t xml:space="preserve">:  Employers must develop rescue plans that anticipate and minimize potential harm to employees in the event an employee becomes trapped or exposed to an atmospheric hazard.  </w:t>
      </w:r>
    </w:p>
    <w:p w:rsidRPr="00F30A0B" w:rsidR="00F30A0B" w:rsidP="00F30A0B" w:rsidRDefault="00F30A0B" w14:paraId="30F7D672" w14:textId="77777777">
      <w:r w:rsidRPr="00F30A0B">
        <w:lastRenderedPageBreak/>
        <w:t xml:space="preserve">These requirements are necessary to ensure that the rescue service can perform rescue safely and effectively.   </w:t>
      </w:r>
    </w:p>
    <w:p w:rsidRPr="00F30A0B" w:rsidR="00F30A0B" w:rsidP="00F30A0B" w:rsidRDefault="00F30A0B" w14:paraId="2EEAB3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30A0B" w:rsidR="00F30A0B" w:rsidP="00F30A0B" w:rsidRDefault="00F30A0B" w14:paraId="7CFF7D08" w14:textId="77777777">
      <w:pPr>
        <w:rPr>
          <w:u w:val="single"/>
        </w:rPr>
      </w:pPr>
      <w:r w:rsidRPr="00F30A0B">
        <w:rPr>
          <w:u w:val="single"/>
        </w:rPr>
        <w:t>29 CFR 1926.1211(a)(4) – Communicate with rescue services.</w:t>
      </w:r>
    </w:p>
    <w:p w:rsidRPr="00F30A0B" w:rsidR="00F30A0B" w:rsidP="00F30A0B" w:rsidRDefault="00F30A0B" w14:paraId="706C8E65" w14:textId="77777777"/>
    <w:p w:rsidRPr="00F30A0B" w:rsidR="00F30A0B" w:rsidP="00F30A0B" w:rsidRDefault="00F30A0B" w14:paraId="0F9FA783" w14:textId="77777777">
      <w:r w:rsidRPr="00F30A0B">
        <w:t xml:space="preserve">Paragraph 1211(a)(4) requires an employer to inform the designated rescue service of the known hazards associated with the permit space in the event </w:t>
      </w:r>
      <w:r w:rsidR="009D254A">
        <w:t xml:space="preserve">that a </w:t>
      </w:r>
      <w:r w:rsidRPr="00F30A0B">
        <w:t>rescue become</w:t>
      </w:r>
      <w:r w:rsidR="009D254A">
        <w:t>s</w:t>
      </w:r>
      <w:r w:rsidRPr="00F30A0B">
        <w:t xml:space="preserve"> necessary.  To meet the requirements of this provision, the employer </w:t>
      </w:r>
      <w:r w:rsidR="009D254A">
        <w:t xml:space="preserve">would have </w:t>
      </w:r>
      <w:r w:rsidR="005C22B4">
        <w:t xml:space="preserve">to </w:t>
      </w:r>
      <w:r w:rsidRPr="00F30A0B">
        <w:t xml:space="preserve">inform the rescue service </w:t>
      </w:r>
      <w:r w:rsidR="009D254A">
        <w:t xml:space="preserve">prior to issuing a permit </w:t>
      </w:r>
      <w:r w:rsidRPr="00F30A0B">
        <w:t>that the employer selected the service to rescue its employees</w:t>
      </w:r>
      <w:r w:rsidR="009D254A">
        <w:t xml:space="preserve"> in the event of an emergency</w:t>
      </w:r>
      <w:r w:rsidRPr="00F30A0B">
        <w:t xml:space="preserve">, and that the employer is relying on the rescue services to perform these rescues when necessary. </w:t>
      </w:r>
    </w:p>
    <w:p w:rsidRPr="00F30A0B" w:rsidR="00F30A0B" w:rsidP="00F30A0B" w:rsidRDefault="00F30A0B" w14:paraId="7AEA18F0" w14:textId="77777777"/>
    <w:p w:rsidRPr="00F30A0B" w:rsidR="00F30A0B" w:rsidP="00F30A0B" w:rsidRDefault="00F30A0B" w14:paraId="01CBB2EA" w14:textId="77777777">
      <w:r w:rsidRPr="00F30A0B">
        <w:t xml:space="preserve">Compliance with this paragraph, as well as with paragraphs (a)(1) and (a)(2) of this section, often requires the employer to provide this information to the rescue service immediately prior to each </w:t>
      </w:r>
      <w:r w:rsidR="000F74A7">
        <w:t>permit space</w:t>
      </w:r>
      <w:r w:rsidRPr="00F30A0B">
        <w:t xml:space="preserve"> entry. Similarly, if an entry involves hazards not usually encountered by the rescue service, or hazards or a configuration that would require the rescue service to use equipment that it does not always have available, </w:t>
      </w:r>
      <w:r w:rsidR="009D254A">
        <w:t xml:space="preserve">then </w:t>
      </w:r>
      <w:r w:rsidRPr="00F30A0B">
        <w:t xml:space="preserve">the employer would have to notify the rescue service of these hazards and conditions prior to beginning the entry operation. </w:t>
      </w:r>
    </w:p>
    <w:p w:rsidRPr="00F30A0B" w:rsidR="00F30A0B" w:rsidP="00F30A0B" w:rsidRDefault="00F30A0B" w14:paraId="7E9B7B11" w14:textId="77777777">
      <w:pPr>
        <w:rPr>
          <w:bCs w:val="0"/>
        </w:rPr>
      </w:pPr>
    </w:p>
    <w:p w:rsidRPr="00F30A0B" w:rsidR="00F30A0B" w:rsidP="00F30A0B" w:rsidRDefault="00F30A0B" w14:paraId="2DCD46FF" w14:textId="77777777">
      <w:r w:rsidRPr="00F30A0B">
        <w:rPr>
          <w:i/>
        </w:rPr>
        <w:t>Purpose</w:t>
      </w:r>
      <w:r w:rsidRPr="00F30A0B">
        <w:t>:  This provision provides the rescue service with information about hazards and conditions in the permit space that will protect the rescue-service employees who enter the permit space for rescue operations, training, or any other purpose. A rescue service's receptiveness to this information is directly relevant to its ability to function appropriately during actual rescue operations.</w:t>
      </w:r>
    </w:p>
    <w:p w:rsidRPr="00F30A0B" w:rsidR="00F30A0B" w:rsidP="00F30A0B" w:rsidRDefault="00F30A0B" w14:paraId="37296CF2" w14:textId="77777777"/>
    <w:p w:rsidRPr="00F30A0B" w:rsidR="00F30A0B" w:rsidP="00F30A0B" w:rsidRDefault="00F30A0B" w14:paraId="4B453E41" w14:textId="77777777"/>
    <w:p w:rsidRPr="00F30A0B" w:rsidR="00F30A0B" w:rsidP="00F30A0B" w:rsidRDefault="00F30A0B" w14:paraId="3A722240" w14:textId="77777777">
      <w:pPr>
        <w:rPr>
          <w:u w:val="single"/>
        </w:rPr>
      </w:pPr>
      <w:r w:rsidRPr="00F30A0B">
        <w:rPr>
          <w:u w:val="single"/>
        </w:rPr>
        <w:t>29 CFR 1926.1211(a)(5) – Develop a rescue service plan.</w:t>
      </w:r>
    </w:p>
    <w:p w:rsidRPr="00F30A0B" w:rsidR="00F30A0B" w:rsidP="00F30A0B" w:rsidRDefault="00F30A0B" w14:paraId="4798B489" w14:textId="77777777"/>
    <w:p w:rsidRPr="00F30A0B" w:rsidR="00F30A0B" w:rsidP="00F30A0B" w:rsidRDefault="00F30A0B" w14:paraId="4852C9F4" w14:textId="77777777">
      <w:r w:rsidRPr="00F30A0B">
        <w:t>Paragraph 1211(a)(5) requires an employer to provide the designated rescue team or service with access to all permit spaces from which the rescue may need to perform a rescue so that the rescue team or service, whether in-house or third party, can develop appropriate rescue plans.</w:t>
      </w:r>
    </w:p>
    <w:p w:rsidRPr="00F30A0B" w:rsidR="00F30A0B" w:rsidP="00F30A0B" w:rsidRDefault="00F30A0B" w14:paraId="2B1A7BD8" w14:textId="77777777"/>
    <w:p w:rsidRPr="00F30A0B" w:rsidR="00F30A0B" w:rsidP="00F30A0B" w:rsidRDefault="00F30A0B" w14:paraId="320DDE05" w14:textId="77777777">
      <w:pPr>
        <w:rPr>
          <w:szCs w:val="22"/>
        </w:rPr>
      </w:pPr>
      <w:r w:rsidRPr="00F30A0B">
        <w:rPr>
          <w:szCs w:val="22"/>
        </w:rPr>
        <w:t>The documentation of the in-house rescue service plan is considered to be part of the rescue procedure component of the written PRCS program (see 1204(i) in Item 2 of this Supporting Statement, above) and is taken as burden for the written PRCS program in Item 12.</w:t>
      </w:r>
    </w:p>
    <w:p w:rsidRPr="00F30A0B" w:rsidR="00F30A0B" w:rsidP="00F30A0B" w:rsidRDefault="00F30A0B" w14:paraId="590B2368" w14:textId="77777777">
      <w:pPr>
        <w:rPr>
          <w:szCs w:val="22"/>
        </w:rPr>
      </w:pPr>
    </w:p>
    <w:p w:rsidRPr="00F30A0B" w:rsidR="00F30A0B" w:rsidP="00F30A0B" w:rsidRDefault="00F30A0B" w14:paraId="1B5A3276" w14:textId="77777777">
      <w:r w:rsidRPr="00F30A0B">
        <w:rPr>
          <w:i/>
        </w:rPr>
        <w:t>Purpose</w:t>
      </w:r>
      <w:r w:rsidRPr="00F30A0B">
        <w:t xml:space="preserve">: OSHA believes that this provision will allow the rescue service to become familiar with the configuration and features of the permit space to which the employer may summon it to perform rescue operations, and thereby develop appropriate rescue plans and practice rescue operations.  </w:t>
      </w:r>
    </w:p>
    <w:p w:rsidRPr="00F30A0B" w:rsidR="00F30A0B" w:rsidP="00F30A0B" w:rsidRDefault="00F30A0B" w14:paraId="6E4E9EFF" w14:textId="77777777"/>
    <w:p w:rsidRPr="00F30A0B" w:rsidR="00F30A0B" w:rsidP="00F30A0B" w:rsidRDefault="00F30A0B" w14:paraId="59369D70"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bCs w:val="0"/>
        </w:rPr>
      </w:pPr>
      <w:r w:rsidRPr="00F30A0B">
        <w:rPr>
          <w:u w:val="single"/>
        </w:rPr>
        <w:t>29 CFR 1926.1210(d)</w:t>
      </w:r>
      <w:r w:rsidR="009D254A">
        <w:rPr>
          <w:u w:val="single"/>
        </w:rPr>
        <w:t xml:space="preserve"> and </w:t>
      </w:r>
      <w:r w:rsidRPr="00F30A0B">
        <w:rPr>
          <w:u w:val="single"/>
        </w:rPr>
        <w:t>29 CFR 1926.1211(c) – Confirm rescue service</w:t>
      </w:r>
      <w:r w:rsidRPr="00F30A0B">
        <w:rPr>
          <w:b/>
          <w:u w:val="single"/>
        </w:rPr>
        <w:t xml:space="preserve"> </w:t>
      </w:r>
      <w:r w:rsidRPr="00F30A0B">
        <w:rPr>
          <w:u w:val="single"/>
        </w:rPr>
        <w:t>availability.</w:t>
      </w:r>
    </w:p>
    <w:p w:rsidRPr="00F30A0B" w:rsidR="00F30A0B" w:rsidP="00F30A0B" w:rsidRDefault="00F30A0B" w14:paraId="1F42B4D2" w14:textId="77777777"/>
    <w:p w:rsidRPr="00F30A0B" w:rsidR="00F30A0B" w:rsidP="00F30A0B" w:rsidRDefault="00F30A0B" w14:paraId="5D1F9BAD" w14:textId="77777777">
      <w:pPr>
        <w:rPr>
          <w:u w:val="single"/>
        </w:rPr>
      </w:pPr>
      <w:r w:rsidRPr="00F30A0B">
        <w:t xml:space="preserve">If an entry employer determines that it will use non-entry rescue, it must confirm, prior to entry, that emergency assistance </w:t>
      </w:r>
      <w:r w:rsidRPr="00F30A0B">
        <w:rPr>
          <w:i/>
          <w:u w:val="single"/>
        </w:rPr>
        <w:t>will be available</w:t>
      </w:r>
      <w:r w:rsidRPr="00F30A0B">
        <w:t xml:space="preserve"> in the event that non-entry rescue fails. </w:t>
      </w:r>
      <w:r w:rsidRPr="00F30A0B">
        <w:rPr>
          <w:sz w:val="22"/>
          <w:vertAlign w:val="superscript"/>
        </w:rPr>
        <w:t xml:space="preserve"> </w:t>
      </w:r>
      <w:r w:rsidRPr="00F30A0B">
        <w:t xml:space="preserve">OSHA expects this confirmation would typically involve a quick phone call or other communication before making the first entry.  The employer need not repeat such confirmation when there are several entries planned as part of the same project, provided the employer discusses during the initial contact with the rescue service the availability of emergency assistance for the expected duration of the project.  This confirmation is especially important if the employer uses a 911 service or other third-party service that is small and has few teams on call because the service must be available to provide emergency assistance quickly when needed if the assistance is to be effective. </w:t>
      </w:r>
    </w:p>
    <w:p w:rsidRPr="00F30A0B" w:rsidR="00F30A0B" w:rsidP="00F30A0B" w:rsidRDefault="00F30A0B" w14:paraId="20A42F50" w14:textId="77777777">
      <w:pPr>
        <w:rPr>
          <w:u w:val="single"/>
        </w:rPr>
      </w:pPr>
    </w:p>
    <w:p w:rsidRPr="00F30A0B" w:rsidR="00F30A0B" w:rsidP="00F30A0B" w:rsidRDefault="00F30A0B" w14:paraId="55B7E661" w14:textId="77777777">
      <w:r w:rsidRPr="00F30A0B">
        <w:t>Likewise, paragraph 1210(d) requires the entry supervisor to verify that rescue services are available, and that the means for obtaining such services are operable.</w:t>
      </w:r>
      <w:r w:rsidRPr="00F30A0B">
        <w:rPr>
          <w:sz w:val="22"/>
          <w:vertAlign w:val="superscript"/>
        </w:rPr>
        <w:t xml:space="preserve"> </w:t>
      </w:r>
    </w:p>
    <w:p w:rsidRPr="00F30A0B" w:rsidR="00F30A0B" w:rsidP="00F30A0B" w:rsidRDefault="00F30A0B" w14:paraId="0B0DFAAC" w14:textId="77777777">
      <w:pPr>
        <w:rPr>
          <w:i/>
        </w:rPr>
      </w:pPr>
    </w:p>
    <w:p w:rsidRPr="00F30A0B" w:rsidR="00F30A0B" w:rsidP="00F30A0B" w:rsidRDefault="00F30A0B" w14:paraId="32564D63" w14:textId="77777777">
      <w:r w:rsidRPr="00F30A0B">
        <w:rPr>
          <w:i/>
        </w:rPr>
        <w:t>Purpose</w:t>
      </w:r>
      <w:r w:rsidRPr="00F30A0B">
        <w:t xml:space="preserve">:  Emergency assistance, such as a 911 emergency-responder service or an on-site or off-site entry-rescue team, may prevent a situation from resulting in injury or death, so it is critical that emergency assistance be available to respond to the emergency.  </w:t>
      </w:r>
    </w:p>
    <w:p w:rsidRPr="00F30A0B" w:rsidR="00F30A0B" w:rsidP="00F30A0B" w:rsidRDefault="00F30A0B" w14:paraId="33E38B95" w14:textId="77777777">
      <w:pPr>
        <w:rPr>
          <w:u w:val="single"/>
        </w:rPr>
      </w:pPr>
    </w:p>
    <w:p w:rsidRPr="00F30A0B" w:rsidR="00F30A0B" w:rsidP="00F30A0B" w:rsidRDefault="00F30A0B" w14:paraId="3B6EAAF2" w14:textId="77777777">
      <w:pPr>
        <w:rPr>
          <w:u w:val="single"/>
        </w:rPr>
      </w:pPr>
      <w:r w:rsidRPr="00F30A0B">
        <w:rPr>
          <w:u w:val="single"/>
        </w:rPr>
        <w:t xml:space="preserve">29 CFR 1926.1211(d) – Provide </w:t>
      </w:r>
      <w:r w:rsidR="009D254A">
        <w:rPr>
          <w:u w:val="single"/>
        </w:rPr>
        <w:t>Safety Data Sheet (SDS)</w:t>
      </w:r>
      <w:r w:rsidRPr="00F30A0B" w:rsidR="009D254A">
        <w:rPr>
          <w:u w:val="single"/>
        </w:rPr>
        <w:t xml:space="preserve"> </w:t>
      </w:r>
      <w:r w:rsidRPr="00F30A0B">
        <w:rPr>
          <w:u w:val="single"/>
        </w:rPr>
        <w:t>to treating medical facilities.</w:t>
      </w:r>
    </w:p>
    <w:p w:rsidRPr="00F30A0B" w:rsidR="00F30A0B" w:rsidP="00F30A0B" w:rsidRDefault="00F30A0B" w14:paraId="1FA0DB42" w14:textId="77777777"/>
    <w:p w:rsidRPr="00F30A0B" w:rsidR="00F30A0B" w:rsidP="00F30A0B" w:rsidRDefault="00F30A0B" w14:paraId="55509647" w14:textId="0324F8B2">
      <w:pPr>
        <w:rPr>
          <w:sz w:val="22"/>
          <w:vertAlign w:val="superscript"/>
        </w:rPr>
      </w:pPr>
      <w:r w:rsidRPr="00F30A0B">
        <w:t>Paragraph 1211(d) requires an employer to provide relevant information about a hazardous substance to a medical facility treating an entrant exposed to the hazardous substance if the</w:t>
      </w:r>
      <w:r w:rsidR="00E86B66">
        <w:t xml:space="preserve"> </w:t>
      </w:r>
      <w:r w:rsidRPr="00F30A0B">
        <w:t xml:space="preserve"> substance is one for which the employer must keep a SDS or other similar information at the worksite.</w:t>
      </w:r>
    </w:p>
    <w:p w:rsidRPr="00F30A0B" w:rsidR="00F30A0B" w:rsidP="00F30A0B" w:rsidRDefault="00F30A0B" w14:paraId="0FA20800" w14:textId="77777777">
      <w:pPr>
        <w:rPr>
          <w:i/>
        </w:rPr>
      </w:pPr>
    </w:p>
    <w:p w:rsidRPr="00F30A0B" w:rsidR="00F30A0B" w:rsidP="00F30A0B" w:rsidRDefault="00F30A0B" w14:paraId="5619922F" w14:textId="77777777">
      <w:r w:rsidRPr="00F30A0B">
        <w:rPr>
          <w:i/>
        </w:rPr>
        <w:t>Purpose</w:t>
      </w:r>
      <w:r w:rsidRPr="00F30A0B">
        <w:t>:  Such information would aid emergency medical services and medical facilities in correctly diagnosing and treating the employee rescued from the permit space.</w:t>
      </w:r>
    </w:p>
    <w:p w:rsidRPr="00F30A0B" w:rsidR="00F30A0B" w:rsidP="00F30A0B" w:rsidRDefault="00F30A0B" w14:paraId="2E09F908" w14:textId="77777777"/>
    <w:p w:rsidRPr="00F30A0B" w:rsidR="00F30A0B" w:rsidP="00F30A0B" w:rsidRDefault="00F30A0B" w14:paraId="4FA367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name="Item21212eeparticipation" w:id="12"/>
      <w:bookmarkEnd w:id="12"/>
      <w:r w:rsidRPr="00F30A0B">
        <w:rPr>
          <w:b/>
        </w:rPr>
        <w:t>Section 29 CFR 1926.1212 – Employee Participation</w:t>
      </w:r>
    </w:p>
    <w:p w:rsidRPr="00F30A0B" w:rsidR="00F30A0B" w:rsidP="00F30A0B" w:rsidRDefault="00F30A0B" w14:paraId="4ABBBBD7" w14:textId="77777777"/>
    <w:p w:rsidRPr="00F30A0B" w:rsidR="00F30A0B" w:rsidP="00F30A0B" w:rsidRDefault="00F30A0B" w14:paraId="1F22018C" w14:textId="77777777">
      <w:r w:rsidRPr="00F30A0B">
        <w:rPr>
          <w:u w:val="single"/>
        </w:rPr>
        <w:t xml:space="preserve">§ 1926.1212(a) – Consult with employees/authorized representatives on development and implementation of </w:t>
      </w:r>
      <w:r w:rsidR="009D254A">
        <w:rPr>
          <w:u w:val="single"/>
        </w:rPr>
        <w:t xml:space="preserve">a </w:t>
      </w:r>
      <w:r w:rsidRPr="00F30A0B">
        <w:rPr>
          <w:u w:val="single"/>
        </w:rPr>
        <w:t>written program.</w:t>
      </w:r>
    </w:p>
    <w:p w:rsidRPr="00F30A0B" w:rsidR="00F30A0B" w:rsidP="00F30A0B" w:rsidRDefault="00F30A0B" w14:paraId="76A2148C" w14:textId="77777777"/>
    <w:p w:rsidR="00D55B38" w:rsidP="00F30A0B" w:rsidRDefault="00F30A0B" w14:paraId="42FB4402" w14:textId="77777777">
      <w:r w:rsidRPr="00F30A0B">
        <w:t xml:space="preserve">Paragraph 1212(a) requires employers to consult with affected employees and their authorized representatives in the development and implementation of the written </w:t>
      </w:r>
      <w:r w:rsidR="000F74A7">
        <w:t>permit space</w:t>
      </w:r>
      <w:r w:rsidRPr="00F30A0B">
        <w:t xml:space="preserve"> program required by § 1926.1203.</w:t>
      </w:r>
    </w:p>
    <w:p w:rsidR="00D55B38" w:rsidP="00F30A0B" w:rsidRDefault="00D55B38" w14:paraId="3C6CD206" w14:textId="77777777"/>
    <w:p w:rsidRPr="00F30A0B" w:rsidR="00F30A0B" w:rsidP="00F30A0B" w:rsidRDefault="00F30A0B" w14:paraId="35C20D17" w14:textId="77777777">
      <w:r w:rsidRPr="00F30A0B">
        <w:rPr>
          <w:i/>
        </w:rPr>
        <w:lastRenderedPageBreak/>
        <w:t>Purpose:</w:t>
      </w:r>
      <w:r w:rsidRPr="00F30A0B">
        <w:t xml:space="preserve"> Allowing employees and their authorized representatives to participate in this manner contribute</w:t>
      </w:r>
      <w:r w:rsidR="005C22B4">
        <w:t>s</w:t>
      </w:r>
      <w:r w:rsidRPr="00F30A0B">
        <w:t xml:space="preserve"> to confined space safety.  Employees who work in confined spaces, and their representatives, are particularly well qualified to contribute to the task analysis that is a necessary step in developing a confined space program.  These employees are most familiar with the practices used during confined space entries.  If those practices differ significantly from the practices planned by the employer, the employees can alert the employer to take appropriate steps to remedy any deficiencies in the permit-entry procedures.  Likewise, employees may know of hazards within the space that non-entrants are not taking into consideration.  This provision leaves the final contents of the confined space program up to the employer, by allowing for employee input this provision should promote safety and avoid the need to develop a cumbersome procedure to resolve conflicts between employers and employees regarding confined-space entries.  Paragraph 1212(a) also is consistent with Section 2(b)(13) of the OSH Act, </w:t>
      </w:r>
      <w:hyperlink w:history="1" r:id="rId11">
        <w:r w:rsidRPr="006663EC">
          <w:t>29 U.S.C. 652(b)(13)</w:t>
        </w:r>
      </w:hyperlink>
      <w:r w:rsidRPr="00F30A0B">
        <w:t xml:space="preserve">, which emphasizes employer-employee cooperation by stating that one of the purposes of the Act is to encourage “joint labor-management efforts to reduce injuries and disease arising out of employment.” </w:t>
      </w:r>
    </w:p>
    <w:p w:rsidRPr="00F30A0B" w:rsidR="00F30A0B" w:rsidP="00F30A0B" w:rsidRDefault="00F30A0B" w14:paraId="707D0E2F" w14:textId="77777777">
      <w:pPr>
        <w:rPr>
          <w:u w:val="single"/>
        </w:rPr>
      </w:pPr>
    </w:p>
    <w:p w:rsidRPr="00F30A0B" w:rsidR="00F30A0B" w:rsidP="00F30A0B" w:rsidRDefault="00F30A0B" w14:paraId="08961152" w14:textId="77777777">
      <w:pPr>
        <w:rPr>
          <w:u w:val="single"/>
        </w:rPr>
      </w:pPr>
      <w:r w:rsidRPr="00F30A0B">
        <w:rPr>
          <w:u w:val="single"/>
        </w:rPr>
        <w:t>29 CFR 1926.1212(b) – Employee access.</w:t>
      </w:r>
    </w:p>
    <w:p w:rsidRPr="00F30A0B" w:rsidR="00F30A0B" w:rsidP="00F30A0B" w:rsidRDefault="00F30A0B" w14:paraId="00232E2A" w14:textId="77777777">
      <w:pPr>
        <w:rPr>
          <w:u w:val="single"/>
        </w:rPr>
      </w:pPr>
    </w:p>
    <w:p w:rsidRPr="00F30A0B" w:rsidR="00F30A0B" w:rsidP="00F30A0B" w:rsidRDefault="00F30A0B" w14:paraId="60AEBDA6" w14:textId="77777777">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F30A0B">
        <w:t xml:space="preserve">Paragraph 1212(b) requires that affected employees and their authorized representatives have access to all information developed under this standard. Other sections of this standard already specifically require that employers make information available to employees and their representatives. These provisions include §§1926.1203(d) (written program), 1203(e)(1)(v) and (e)(2)(ix) (alternate procedure certification) ; 1203(g) (reclassification certification); 1204(e)(6) (monitoring and testing results); 1926.1205(c) (completed permit); and 1926.1207(d) (training records). </w:t>
      </w:r>
      <w:r w:rsidR="00D55B38">
        <w:t>This provision</w:t>
      </w:r>
      <w:r w:rsidRPr="00F30A0B">
        <w:t xml:space="preserve"> does not require employees or their authorized representatives to request or review this information; however, it provides them with the option of requesting and reviewing the information should they choose to do so.  Employers need not provide separate copies of the information to each employee; employers have flexibility in determining how to distribute the information so long as each employee can access it. </w:t>
      </w:r>
    </w:p>
    <w:p w:rsidRPr="00F30A0B" w:rsidR="00F30A0B" w:rsidP="00F30A0B" w:rsidRDefault="00F30A0B" w14:paraId="2AAE7295" w14:textId="77777777"/>
    <w:p w:rsidRPr="00F30A0B" w:rsidR="00F30A0B" w:rsidP="00F30A0B" w:rsidRDefault="00F30A0B" w14:paraId="016E87DD" w14:textId="77777777">
      <w:r w:rsidRPr="00F30A0B">
        <w:rPr>
          <w:i/>
        </w:rPr>
        <w:t>Purpose</w:t>
      </w:r>
      <w:r w:rsidRPr="00F30A0B">
        <w:t xml:space="preserve">:  This provision emphasizes that employees and their representatives have a right to all information affecting their health and safety.  </w:t>
      </w:r>
    </w:p>
    <w:p w:rsidRPr="00F30A0B" w:rsidR="00F30A0B" w:rsidP="00F30A0B" w:rsidRDefault="00F30A0B" w14:paraId="085ED2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30A0B" w:rsidR="00F30A0B" w:rsidP="00F30A0B" w:rsidRDefault="00F30A0B" w14:paraId="38C1081A" w14:textId="77777777">
      <w:pPr>
        <w:keepNext/>
        <w:widowControl/>
        <w:autoSpaceDE/>
        <w:autoSpaceDN/>
        <w:adjustRightInd/>
        <w:outlineLvl w:val="0"/>
        <w:rPr>
          <w:b/>
        </w:rPr>
      </w:pPr>
      <w:bookmarkStart w:name="Item21213recordkeeping" w:id="13"/>
      <w:bookmarkEnd w:id="13"/>
      <w:r w:rsidRPr="00F30A0B">
        <w:rPr>
          <w:b/>
          <w:bCs w:val="0"/>
        </w:rPr>
        <w:t xml:space="preserve">Section 29 CFR </w:t>
      </w:r>
      <w:r w:rsidRPr="00F30A0B">
        <w:rPr>
          <w:b/>
        </w:rPr>
        <w:t>1926.1213—Disclosure</w:t>
      </w:r>
    </w:p>
    <w:p w:rsidRPr="00F30A0B" w:rsidR="00F30A0B" w:rsidP="00F30A0B" w:rsidRDefault="00F30A0B" w14:paraId="6060A359" w14:textId="77777777"/>
    <w:p w:rsidRPr="00F30A0B" w:rsidR="00F30A0B" w:rsidP="00F30A0B" w:rsidRDefault="00F30A0B" w14:paraId="76678404" w14:textId="77777777">
      <w:r w:rsidRPr="00F30A0B">
        <w:t xml:space="preserve">Paragraph 1213 requires an employer, who must retain documentation under the Standard, to make that information available to the Secretary of Labor, or a designee, upon request. The request from the Secretary or the Secretary’s designee (for example, OSHA) may be either oral or written.  Unless another provision of the Standard requires employers to maintain a document at the worksite, the employer may maintain these documents off site as long as the employer can </w:t>
      </w:r>
      <w:r w:rsidRPr="00F30A0B">
        <w:lastRenderedPageBreak/>
        <w:t xml:space="preserve">produce them readily to the requesting official, such as through electronic transmission to the worksite where OSHA is conducting an inspection.  </w:t>
      </w:r>
    </w:p>
    <w:p w:rsidRPr="00F30A0B" w:rsidR="00F30A0B" w:rsidP="00F30A0B" w:rsidRDefault="00F30A0B" w14:paraId="7C4082DD" w14:textId="77777777"/>
    <w:p w:rsidRPr="004E6DE6" w:rsidR="00F30A0B" w:rsidP="00F30A0B" w:rsidRDefault="00F30A0B" w14:paraId="51E94A66" w14:textId="77777777">
      <w:r w:rsidRPr="00F30A0B">
        <w:t xml:space="preserve">This provision creates no new retention requirement – it merely confirms that when employers are already required to maintain records, they must make those records available to the Secretary.  </w:t>
      </w:r>
      <w:r w:rsidRPr="004E6DE6">
        <w:t xml:space="preserve">The provision provides employers with flexibility in where and how such records are maintained.  </w:t>
      </w:r>
    </w:p>
    <w:p w:rsidRPr="004E6DE6" w:rsidR="00F30A0B" w:rsidP="00F30A0B" w:rsidRDefault="00F30A0B" w14:paraId="7DD81D77" w14:textId="77777777">
      <w:pPr>
        <w:widowControl/>
      </w:pPr>
    </w:p>
    <w:p w:rsidR="008C4D43" w:rsidP="008C4D43" w:rsidRDefault="008C4D43" w14:paraId="66EF6C71" w14:textId="77777777">
      <w:pPr>
        <w:pStyle w:val="Response"/>
      </w:pPr>
      <w:r w:rsidRPr="004E6DE6">
        <w:t xml:space="preserve">The </w:t>
      </w:r>
      <w:r w:rsidRPr="004E6DE6" w:rsidR="006329A7">
        <w:t xml:space="preserve">requirements of the PRA do not apply to </w:t>
      </w:r>
      <w:r w:rsidRPr="004E6DE6">
        <w:t xml:space="preserve">disclosure of records during an </w:t>
      </w:r>
      <w:r w:rsidRPr="004E6DE6" w:rsidR="006329A7">
        <w:t>investigation of specific individuals or entities</w:t>
      </w:r>
      <w:r w:rsidR="004B199E">
        <w:t xml:space="preserve"> </w:t>
      </w:r>
      <w:r w:rsidRPr="004E6DE6" w:rsidR="006329A7">
        <w:t>(see</w:t>
      </w:r>
      <w:r w:rsidRPr="004E6DE6">
        <w:t xml:space="preserve"> 5 CFR 1320.4(a)(2)</w:t>
      </w:r>
      <w:r w:rsidRPr="004E6DE6" w:rsidR="006329A7">
        <w:t>)</w:t>
      </w:r>
      <w:r w:rsidRPr="004E6DE6">
        <w:t xml:space="preserve">.  OSHA would only review records in the context of an open investigation of a particular employer to determine compliance with the Standard.  Therefore, OSHA takes no burden or cost </w:t>
      </w:r>
      <w:r w:rsidRPr="004E6DE6" w:rsidR="00957653">
        <w:t xml:space="preserve">for this provision </w:t>
      </w:r>
      <w:r w:rsidRPr="004E6DE6">
        <w:t>in this Supporting Statement.</w:t>
      </w:r>
    </w:p>
    <w:p w:rsidR="00F30A0B" w:rsidP="00F30A0B" w:rsidRDefault="00F30A0B" w14:paraId="0A2021F7" w14:textId="3917D328">
      <w:r w:rsidRPr="00F30A0B">
        <w:rPr>
          <w:i/>
        </w:rPr>
        <w:t>Purpose</w:t>
      </w:r>
      <w:r w:rsidRPr="00F30A0B">
        <w:t>: OSHA included this provision to enable the Agency to more accurately identify potential safety hazards at a worksite and to monitor compliance with the requirements of this standard.</w:t>
      </w:r>
      <w:r>
        <w:t xml:space="preserve"> </w:t>
      </w:r>
      <w:r w:rsidRPr="00F30A0B">
        <w:t>These documents pertain to the determinations made, and actions taken, regarding hazards.  They provide valuable information to use when inspecting the worksite, including evaluating any potential safety hazards.</w:t>
      </w:r>
    </w:p>
    <w:p w:rsidRPr="00F30A0B" w:rsidR="004A697E" w:rsidP="00F30A0B" w:rsidRDefault="004A697E" w14:paraId="620C8A75" w14:textId="77777777"/>
    <w:p w:rsidRPr="00B632B0" w:rsidR="00D272FA" w:rsidP="00D94BF4" w:rsidRDefault="004A697E" w14:paraId="0DC3BE53" w14:textId="4E6A46D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highlight w:val="green"/>
        </w:rPr>
      </w:pPr>
      <w:r w:rsidRPr="00D53DEB">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632B0" w:rsidR="00D272FA" w:rsidRDefault="00D272FA" w14:paraId="443502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72FA" w:rsidRDefault="00D272FA" w14:paraId="40B67402" w14:textId="03558D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Employers would be able to use automated, electronic, mechanical, or other technological information</w:t>
      </w:r>
      <w:r w:rsidR="004B199E">
        <w:t xml:space="preserve"> </w:t>
      </w:r>
      <w:r w:rsidRPr="00B632B0">
        <w:t xml:space="preserve">collection techniques, or other forms of information technology when establishing and retaining the required records. </w:t>
      </w:r>
      <w:r w:rsidRPr="00B632B0">
        <w:rPr>
          <w:b/>
        </w:rPr>
        <w:t xml:space="preserve"> </w:t>
      </w:r>
      <w:r w:rsidR="000F6517">
        <w:t>T</w:t>
      </w:r>
      <w:r w:rsidRPr="00B632B0">
        <w:t>he following paragraphs would require employers to prepare written documents that must include the signature/initials of the individual who prepares the documentation:  paragraphs (e)(2)(ix) and (g)(3) of 29 CFR 1926.1203; paragraphs (b), (e)(1) and (e)(2) of 1926.1205; and paragraph 1926.1210(b).  Employers may scan and electronically maintain copies of these signed records.</w:t>
      </w:r>
    </w:p>
    <w:p w:rsidRPr="00B632B0" w:rsidR="00F43D39" w:rsidRDefault="00F43D39" w14:paraId="041F1C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pacing w:val="-10"/>
        </w:rPr>
      </w:pPr>
    </w:p>
    <w:p w:rsidRPr="00D53DEB" w:rsidR="004A697E" w:rsidP="004A697E" w:rsidRDefault="004A697E" w14:paraId="37F1A9D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53DEB">
        <w:rPr>
          <w:b/>
        </w:rPr>
        <w:t>4.  Describe efforts to identify duplication.  Show specifically why any similar information already available cannot be used or modified for use for the purposes described in Item A.2 above.</w:t>
      </w:r>
    </w:p>
    <w:p w:rsidRPr="00AE7CDE" w:rsidR="00AE7CDE" w:rsidP="00AE7CDE" w:rsidRDefault="00AE7CDE" w14:paraId="49D50646" w14:textId="77777777">
      <w:pPr>
        <w:widowControl/>
        <w:rPr>
          <w:b/>
          <w:color w:val="000000"/>
        </w:rPr>
      </w:pPr>
    </w:p>
    <w:p w:rsidRPr="00B632B0" w:rsidR="00D272FA" w:rsidRDefault="00D272FA" w14:paraId="0C5E8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632B0">
        <w:t>The requirements to collect and retain information are specific to each employer and employee involved, and no other source or agency duplicates these proposed requirements or can make the information available to OSHA (i.e., the information is available only from employers).</w:t>
      </w:r>
    </w:p>
    <w:p w:rsidRPr="00B632B0" w:rsidR="00D272FA" w:rsidRDefault="00D272FA" w14:paraId="209600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Pr="00D53DEB" w:rsidR="004A697E" w:rsidP="004A697E" w:rsidRDefault="004A697E" w14:paraId="41ED597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val="0"/>
        </w:rPr>
      </w:pPr>
      <w:r w:rsidRPr="00D53DEB">
        <w:rPr>
          <w:b/>
        </w:rPr>
        <w:lastRenderedPageBreak/>
        <w:t>5.</w:t>
      </w:r>
      <w:r w:rsidRPr="00D53DEB">
        <w:t xml:space="preserve">  </w:t>
      </w:r>
      <w:r w:rsidRPr="00D53DEB">
        <w:rPr>
          <w:b/>
        </w:rPr>
        <w:t>If the collection of information impacts small businesses or other small entities, describe any methods used to minimize burden.</w:t>
      </w:r>
    </w:p>
    <w:p w:rsidRPr="00B632B0" w:rsidR="00D272FA" w:rsidRDefault="00D272FA" w14:paraId="548273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Pr="00B632B0" w:rsidR="00C16D2A" w:rsidRDefault="00C16D2A" w14:paraId="2B921FD8" w14:textId="75DE3F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OSHA </w:t>
      </w:r>
      <w:r w:rsidR="00B204E7">
        <w:t xml:space="preserve">previously </w:t>
      </w:r>
      <w:r w:rsidRPr="00B632B0">
        <w:t xml:space="preserve">revised the </w:t>
      </w:r>
      <w:r w:rsidR="00B204E7">
        <w:t>Standard</w:t>
      </w:r>
      <w:r w:rsidRPr="00B632B0" w:rsidR="00B204E7">
        <w:t xml:space="preserve"> </w:t>
      </w:r>
      <w:r w:rsidRPr="00B632B0">
        <w:t xml:space="preserve">in response to numerous stakeholder comments, including those from the Office of Advocacy of the Small Business Administration, which indicated that employers in construction in large part followed the general industry standard and, therefore, preferred that </w:t>
      </w:r>
      <w:r w:rsidR="00D55B38">
        <w:t xml:space="preserve">the construction </w:t>
      </w:r>
      <w:r w:rsidR="007010A8">
        <w:t xml:space="preserve">Standard </w:t>
      </w:r>
      <w:r w:rsidRPr="00B632B0">
        <w:t xml:space="preserve">not depart substantially from general industry standard.  </w:t>
      </w:r>
    </w:p>
    <w:p w:rsidRPr="00B632B0" w:rsidR="004A22BF" w:rsidRDefault="004A22BF" w14:paraId="1FDC6A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632B0" w:rsidR="009F1717" w:rsidP="009F1717" w:rsidRDefault="009F1717" w14:paraId="65F813F3" w14:textId="6A2F13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OSHA did not include a provision in the </w:t>
      </w:r>
      <w:r w:rsidR="007010A8">
        <w:t xml:space="preserve">Standard </w:t>
      </w:r>
      <w:r w:rsidRPr="00B632B0">
        <w:t xml:space="preserve">that required an employer to summon an entry-rescue service whenever the employer initiated a non-entry rescue.  OSHA also allows employers to use the alternative ventilation-only procedures under final §1203(e) if an employer is able to isolate all physical hazards in the space, which provides more flexibility to an employer than the general industry standard.  Furthermore, OSHA allows employers to suspend a permit in certain circumstances, rather than cancelling and developing a new permit.  Each of these options has the potential to significantly reduce the economic impact on employers, including small entities.  </w:t>
      </w:r>
    </w:p>
    <w:p w:rsidRPr="00B632B0" w:rsidR="009F1717" w:rsidP="009F1717" w:rsidRDefault="009F1717" w14:paraId="79224710" w14:textId="1D94AC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F1717" w:rsidP="009F1717" w:rsidRDefault="004F1207" w14:paraId="330D1F5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Standa</w:t>
      </w:r>
      <w:r w:rsidR="00D55B38">
        <w:t xml:space="preserve">rd minimizes the </w:t>
      </w:r>
      <w:r w:rsidRPr="00B632B0" w:rsidR="009F1717">
        <w:t xml:space="preserve">impact of the information-exchange requirements on host employers and controlling contractors.  OSHA believes that the affected parties conduct such multi-employer communication currently with minimal disruption to business operations, and that the obligations specified by the final standard will become routine and easy to fulfill for employers who must initiate a system for regular communication.  </w:t>
      </w:r>
    </w:p>
    <w:p w:rsidRPr="00B632B0" w:rsidR="00D55B38" w:rsidP="009F1717" w:rsidRDefault="00D55B38" w14:paraId="1977D6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632B0" w:rsidR="009F1717" w:rsidP="009F1717" w:rsidRDefault="009F1717" w14:paraId="25753E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Also, a variety of examples of confined-space programs are widely available on the Internet, which employers may adapt for their needs; in addition, OSHA </w:t>
      </w:r>
      <w:r w:rsidR="007240B3">
        <w:t xml:space="preserve">developed </w:t>
      </w:r>
      <w:r w:rsidRPr="00B632B0">
        <w:t>a small entity compliance guide to aid employers in developing such programs.</w:t>
      </w:r>
    </w:p>
    <w:p w:rsidRPr="00B632B0" w:rsidR="00C16D2A" w:rsidRDefault="00C16D2A" w14:paraId="1DF2CA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4A697E" w:rsidP="004A697E" w:rsidRDefault="004A697E" w14:paraId="6FFCB70A" w14:textId="484FA2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53DEB">
        <w:rPr>
          <w:b/>
        </w:rPr>
        <w:t>6.  Describe the consequence to federal program or policy activities if the collection is not conducted or is conducted less frequently, as well as any technical or legal obstacles to reducing burden.</w:t>
      </w:r>
      <w:r>
        <w:rPr>
          <w:b/>
        </w:rPr>
        <w:t xml:space="preserve"> </w:t>
      </w:r>
    </w:p>
    <w:p w:rsidR="00F43D39" w:rsidP="004A697E" w:rsidRDefault="00F43D39" w14:paraId="32191E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val="0"/>
        </w:rPr>
      </w:pPr>
    </w:p>
    <w:p w:rsidR="00D272FA" w:rsidRDefault="00D272FA" w14:paraId="58493017" w14:textId="683CB0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The Agency believes that the information-collection frequencies required by the Standard are the minimum frequencies that would be necessary to effectively regulate confined spaces and, thereby, fulfill its mandate “to assure so far as possible every working man and woman in the nation safe and healthful working conditions and to preserve our human resources” as specified in the Act at 29 U.S.C. 651.  Accordingly, if employers do not perform the information collections, or delay in providing this information, employees may be subject to an increased risk of death and serious injury when working in confined spaces.</w:t>
      </w:r>
    </w:p>
    <w:p w:rsidRPr="00B632B0" w:rsidR="00F43D39" w:rsidRDefault="00F43D39" w14:paraId="7B406B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Pr="00D53DEB" w:rsidR="004A697E" w:rsidP="004A697E" w:rsidRDefault="004A697E" w14:paraId="498280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rPr>
        <w:lastRenderedPageBreak/>
        <w:t>7.  Explain any special circumstances that would cause an information collection to be conducted in a manner:</w:t>
      </w:r>
    </w:p>
    <w:p w:rsidRPr="00D53DEB" w:rsidR="004A697E" w:rsidP="004A697E" w:rsidRDefault="004A697E" w14:paraId="2E9B3C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D53DEB" w:rsidR="004A697E" w:rsidP="004A697E" w:rsidRDefault="004A697E" w14:paraId="146C1AF8" w14:textId="77777777">
      <w:pPr>
        <w:pStyle w:val="Level1"/>
        <w:widowControl/>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val="0"/>
        </w:rPr>
      </w:pPr>
      <w:r w:rsidRPr="00D53DEB">
        <w:rPr>
          <w:b/>
        </w:rPr>
        <w:t>requiring respondents to report information to the agency more often than quarterly;</w:t>
      </w:r>
    </w:p>
    <w:p w:rsidRPr="00D53DEB" w:rsidR="004A697E" w:rsidP="004A697E" w:rsidRDefault="004A697E" w14:paraId="12535F3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val="0"/>
        </w:rPr>
      </w:pPr>
    </w:p>
    <w:p w:rsidRPr="00D53DEB" w:rsidR="004A697E" w:rsidP="004A697E" w:rsidRDefault="004A697E" w14:paraId="23792AAF" w14:textId="77777777">
      <w:pPr>
        <w:pStyle w:val="Level1"/>
        <w:widowControl/>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val="0"/>
        </w:rPr>
      </w:pPr>
      <w:r w:rsidRPr="00D53DEB">
        <w:rPr>
          <w:b/>
        </w:rPr>
        <w:t>requiring respondents to prepare a written response to a collection of information in fewer than 30 days after receipt of it;</w:t>
      </w:r>
    </w:p>
    <w:p w:rsidRPr="00D53DEB" w:rsidR="004A697E" w:rsidP="004A697E" w:rsidRDefault="004A697E" w14:paraId="7A6743A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val="0"/>
        </w:rPr>
      </w:pPr>
    </w:p>
    <w:p w:rsidRPr="00D53DEB" w:rsidR="004A697E" w:rsidP="004A697E" w:rsidRDefault="004A697E" w14:paraId="669B53D4" w14:textId="77777777">
      <w:pPr>
        <w:pStyle w:val="Level1"/>
        <w:widowControl/>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val="0"/>
        </w:rPr>
      </w:pPr>
      <w:r w:rsidRPr="00D53DEB">
        <w:rPr>
          <w:b/>
        </w:rPr>
        <w:t>requiring respondents to submit more than an original and two copies of any document;</w:t>
      </w:r>
    </w:p>
    <w:p w:rsidRPr="00D53DEB" w:rsidR="004A697E" w:rsidP="004A697E" w:rsidRDefault="004A697E" w14:paraId="6FEBD71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val="0"/>
        </w:rPr>
      </w:pPr>
    </w:p>
    <w:p w:rsidRPr="00D53DEB" w:rsidR="004A697E" w:rsidP="004A697E" w:rsidRDefault="004A697E" w14:paraId="45A7567C" w14:textId="77777777">
      <w:pPr>
        <w:pStyle w:val="Level1"/>
        <w:widowControl/>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val="0"/>
        </w:rPr>
      </w:pPr>
      <w:r w:rsidRPr="00D53DEB">
        <w:rPr>
          <w:b/>
        </w:rPr>
        <w:t>requiring respondents to retain records, other than health, medical, government contract, grant-in-aid, or tax records for more than three years;</w:t>
      </w:r>
    </w:p>
    <w:p w:rsidRPr="00D53DEB" w:rsidR="004A697E" w:rsidP="004A697E" w:rsidRDefault="004A697E" w14:paraId="3FADB7A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val="0"/>
        </w:rPr>
      </w:pPr>
    </w:p>
    <w:p w:rsidRPr="00D53DEB" w:rsidR="004A697E" w:rsidP="004A697E" w:rsidRDefault="004A697E" w14:paraId="066C3F85" w14:textId="77777777">
      <w:pPr>
        <w:pStyle w:val="Level1"/>
        <w:widowControl/>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val="0"/>
        </w:rPr>
      </w:pPr>
      <w:r w:rsidRPr="00D53DEB">
        <w:rPr>
          <w:b/>
        </w:rPr>
        <w:t>in connection with a statistical survey, that is not designed to produce valid and reliable results that can be generalized to the universe of study;</w:t>
      </w:r>
    </w:p>
    <w:p w:rsidRPr="00D53DEB" w:rsidR="004A697E" w:rsidP="004A697E" w:rsidRDefault="004A697E" w14:paraId="01CD725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val="0"/>
        </w:rPr>
      </w:pPr>
    </w:p>
    <w:p w:rsidRPr="00D53DEB" w:rsidR="004A697E" w:rsidP="004A697E" w:rsidRDefault="004A697E" w14:paraId="41A9113B" w14:textId="77777777">
      <w:pPr>
        <w:pStyle w:val="Level1"/>
        <w:widowControl/>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val="0"/>
        </w:rPr>
      </w:pPr>
      <w:r w:rsidRPr="00D53DEB">
        <w:rPr>
          <w:b/>
        </w:rPr>
        <w:t>requiring the use of statistical data classification that has not been reviewed and approved by OMB;</w:t>
      </w:r>
    </w:p>
    <w:p w:rsidRPr="00D53DEB" w:rsidR="004A697E" w:rsidP="004A697E" w:rsidRDefault="004A697E" w14:paraId="0E06EE2A"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val="0"/>
        </w:rPr>
      </w:pPr>
    </w:p>
    <w:p w:rsidRPr="00D53DEB" w:rsidR="004A697E" w:rsidP="004A697E" w:rsidRDefault="004A697E" w14:paraId="3AEB70B0" w14:textId="77777777">
      <w:pPr>
        <w:pStyle w:val="Level1"/>
        <w:widowControl/>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val="0"/>
        </w:rPr>
      </w:pPr>
      <w:r w:rsidRPr="00D53DEB">
        <w:rPr>
          <w:b/>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53DEB" w:rsidR="004A697E" w:rsidP="004A697E" w:rsidRDefault="004A697E" w14:paraId="754EE8F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val="0"/>
        </w:rPr>
      </w:pPr>
    </w:p>
    <w:p w:rsidRPr="00D53DEB" w:rsidR="004A697E" w:rsidP="004A697E" w:rsidRDefault="004A697E" w14:paraId="6F4BAA63" w14:textId="77777777">
      <w:pPr>
        <w:pStyle w:val="Level1"/>
        <w:widowControl/>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pPr>
      <w:r w:rsidRPr="00D53DEB">
        <w:rPr>
          <w:b/>
        </w:rPr>
        <w:t>requiring respondents to submit proprietary trade secret, or other confidential information unless the agency can demonstrate that it has instituted procedures to protect the information's confidentially to the extent permitted by law.</w:t>
      </w:r>
    </w:p>
    <w:p w:rsidRPr="00B632B0" w:rsidR="00D272FA" w:rsidRDefault="00D272FA" w14:paraId="0AC6C5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Pr="00B632B0" w:rsidR="00D272FA" w:rsidRDefault="00D272FA" w14:paraId="6A2C581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Pr="00B632B0" w:rsidR="00D272FA" w:rsidRDefault="00D272FA" w14:paraId="423C1E5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632B0">
        <w:t>No special circumstances exist that would require employers to collect the information under the Standard using the procedures specified by this Item.  The requirements are within the guidelines set forth in 5 CFR 1320.5.</w:t>
      </w:r>
    </w:p>
    <w:p w:rsidRPr="00B632B0" w:rsidR="000C58DC" w:rsidRDefault="000C58DC" w14:paraId="1765652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Pr="00B632B0" w:rsidR="00D272FA" w:rsidP="00D272FA" w:rsidRDefault="00D272FA" w14:paraId="6B011557" w14:textId="77777777">
      <w:pPr>
        <w:rPr>
          <w:sz w:val="20"/>
        </w:rPr>
      </w:pPr>
    </w:p>
    <w:p w:rsidR="004A697E" w:rsidP="004A697E" w:rsidRDefault="004A697E" w14:paraId="432FB12A" w14:textId="77777777">
      <w:pPr>
        <w:widowControl/>
        <w:tabs>
          <w:tab w:val="left" w:pos="-1080"/>
          <w:tab w:val="left" w:pos="-720"/>
          <w:tab w:val="left" w:pos="0"/>
          <w:tab w:val="left" w:pos="720"/>
          <w:tab w:val="left" w:pos="990"/>
          <w:tab w:val="left" w:pos="2160"/>
        </w:tabs>
        <w:rPr>
          <w:b/>
          <w:bCs w:val="0"/>
        </w:rPr>
      </w:pPr>
      <w:r w:rsidRPr="00D53DEB">
        <w:rPr>
          <w:b/>
        </w:rPr>
        <w:t xml:space="preserve">8.  If applicable, provide a copy and identify the date and page number of publication in the </w:t>
      </w:r>
      <w:r w:rsidRPr="00DA1933">
        <w:rPr>
          <w:b/>
          <w:i/>
        </w:rPr>
        <w:t>Federal Register</w:t>
      </w:r>
      <w:r w:rsidRPr="00D53DEB">
        <w:rPr>
          <w:b/>
        </w:rPr>
        <w:t xml:space="preserve"> of the agency's notice, required by 5 CFR 1320.8(d), soliciting comments on the information collection prior to submission to OMB.  Summarize public comments received in response to that notice and describe actions taken by the agency in </w:t>
      </w:r>
      <w:r w:rsidRPr="00D53DEB">
        <w:rPr>
          <w:b/>
        </w:rPr>
        <w:lastRenderedPageBreak/>
        <w:t>response to these comments.   Specifically address comments received on cost and hour burden.</w:t>
      </w:r>
      <w:r>
        <w:rPr>
          <w:b/>
        </w:rPr>
        <w:t xml:space="preserve"> </w:t>
      </w:r>
    </w:p>
    <w:p w:rsidRPr="00D53DEB" w:rsidR="004A697E" w:rsidP="004A697E" w:rsidRDefault="004A697E" w14:paraId="17AC77F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4A697E" w:rsidP="004A697E" w:rsidRDefault="004A697E" w14:paraId="4E8230AA" w14:textId="77777777">
      <w:pPr>
        <w:widowControl/>
        <w:tabs>
          <w:tab w:val="left" w:pos="-1080"/>
          <w:tab w:val="left" w:pos="-720"/>
          <w:tab w:val="left" w:pos="0"/>
          <w:tab w:val="left" w:pos="720"/>
          <w:tab w:val="left" w:pos="990"/>
          <w:tab w:val="left" w:pos="2160"/>
        </w:tabs>
        <w:rPr>
          <w:b/>
          <w:bCs w:val="0"/>
        </w:rPr>
      </w:pPr>
      <w:r w:rsidRPr="00D53DEB">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rPr>
        <w:t xml:space="preserve"> </w:t>
      </w:r>
    </w:p>
    <w:p w:rsidRPr="00D53DEB" w:rsidR="004A697E" w:rsidP="004A697E" w:rsidRDefault="004A697E" w14:paraId="7391DA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val="0"/>
        </w:rPr>
      </w:pPr>
    </w:p>
    <w:p w:rsidR="004A697E" w:rsidP="004A697E" w:rsidRDefault="004A697E" w14:paraId="3D8A6DE8" w14:textId="0365EF6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4A697E" w:rsidP="004A697E" w:rsidRDefault="004A697E" w14:paraId="789EDCE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val="0"/>
        </w:rPr>
      </w:pPr>
    </w:p>
    <w:p w:rsidRPr="001D353C" w:rsidR="001D353C" w:rsidP="00A827DD" w:rsidRDefault="001D353C" w14:paraId="239C87F8" w14:textId="1D1E84B8">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HAnsi"/>
          <w:b/>
        </w:rPr>
      </w:pPr>
      <w:r w:rsidRPr="001D353C">
        <w:rPr>
          <w:rFonts w:eastAsiaTheme="minorHAnsi"/>
        </w:rPr>
        <w:t xml:space="preserve">As required by the Paperwork Reduction Act of 1995 (PRA) (44 U.S.C. 3506(c)(2)(A)), OSHA </w:t>
      </w:r>
      <w:r w:rsidR="00F31A65">
        <w:rPr>
          <w:rFonts w:eastAsiaTheme="minorHAnsi"/>
        </w:rPr>
        <w:t xml:space="preserve">published </w:t>
      </w:r>
      <w:r w:rsidRPr="001D353C">
        <w:rPr>
          <w:rFonts w:eastAsiaTheme="minorHAnsi"/>
        </w:rPr>
        <w:t>a notice</w:t>
      </w:r>
      <w:r w:rsidR="002E45D3">
        <w:rPr>
          <w:rFonts w:eastAsiaTheme="minorHAnsi"/>
        </w:rPr>
        <w:t xml:space="preserve"> </w:t>
      </w:r>
      <w:r w:rsidRPr="001D353C">
        <w:rPr>
          <w:rFonts w:eastAsiaTheme="minorHAnsi"/>
        </w:rPr>
        <w:t>in the Federal Register</w:t>
      </w:r>
      <w:r w:rsidR="002E45D3">
        <w:rPr>
          <w:rFonts w:eastAsiaTheme="minorHAnsi"/>
        </w:rPr>
        <w:t xml:space="preserve"> on </w:t>
      </w:r>
      <w:r w:rsidR="00B204E7">
        <w:rPr>
          <w:rFonts w:eastAsiaTheme="minorHAnsi"/>
        </w:rPr>
        <w:t xml:space="preserve">February 26, </w:t>
      </w:r>
      <w:r w:rsidR="00DB5481">
        <w:rPr>
          <w:rFonts w:eastAsiaTheme="minorHAnsi"/>
        </w:rPr>
        <w:t xml:space="preserve">2021 </w:t>
      </w:r>
      <w:r w:rsidR="002E45D3">
        <w:rPr>
          <w:rFonts w:eastAsiaTheme="minorHAnsi"/>
        </w:rPr>
        <w:t>(</w:t>
      </w:r>
      <w:r w:rsidR="00B204E7">
        <w:t>86 FR 11796</w:t>
      </w:r>
      <w:r w:rsidR="002E45D3">
        <w:rPr>
          <w:rFonts w:eastAsiaTheme="minorHAnsi"/>
        </w:rPr>
        <w:t>)</w:t>
      </w:r>
      <w:r w:rsidRPr="001D353C">
        <w:rPr>
          <w:rFonts w:eastAsiaTheme="minorHAnsi"/>
        </w:rPr>
        <w:t xml:space="preserve"> soliciting comments on its proposal to extend the Office of Management and Budget’s approval of the information collection requirements specified by the Confined Spaces in Construction Standard (29 CFR </w:t>
      </w:r>
      <w:r w:rsidR="004B199E">
        <w:rPr>
          <w:rFonts w:eastAsiaTheme="minorHAnsi"/>
        </w:rPr>
        <w:t xml:space="preserve">part </w:t>
      </w:r>
      <w:r w:rsidRPr="001D353C">
        <w:rPr>
          <w:rFonts w:eastAsiaTheme="minorHAnsi"/>
        </w:rPr>
        <w:t>1926</w:t>
      </w:r>
      <w:r w:rsidR="004B199E">
        <w:rPr>
          <w:rFonts w:eastAsiaTheme="minorHAnsi"/>
        </w:rPr>
        <w:t>,</w:t>
      </w:r>
      <w:r w:rsidRPr="001D353C">
        <w:rPr>
          <w:rFonts w:eastAsiaTheme="minorHAnsi"/>
        </w:rPr>
        <w:t xml:space="preserve"> </w:t>
      </w:r>
      <w:r w:rsidR="004B199E">
        <w:rPr>
          <w:rFonts w:eastAsiaTheme="minorHAnsi"/>
        </w:rPr>
        <w:t>s</w:t>
      </w:r>
      <w:r w:rsidRPr="001D353C">
        <w:rPr>
          <w:rFonts w:eastAsiaTheme="minorHAnsi"/>
        </w:rPr>
        <w:t xml:space="preserve">ubpart AA).  This notice </w:t>
      </w:r>
      <w:r w:rsidR="002E45D3">
        <w:rPr>
          <w:rFonts w:eastAsiaTheme="minorHAnsi"/>
        </w:rPr>
        <w:t>was</w:t>
      </w:r>
      <w:r w:rsidRPr="001D353C">
        <w:rPr>
          <w:rFonts w:eastAsiaTheme="minorHAnsi"/>
        </w:rPr>
        <w:t xml:space="preserve"> part of a preclearance consultation program that provides the general public and government agencies with an opportunity to comment.  The Agency </w:t>
      </w:r>
      <w:r w:rsidR="001A418C">
        <w:rPr>
          <w:rFonts w:eastAsiaTheme="minorHAnsi"/>
        </w:rPr>
        <w:t xml:space="preserve">received no </w:t>
      </w:r>
      <w:r w:rsidR="00804FCC">
        <w:rPr>
          <w:rFonts w:eastAsiaTheme="minorHAnsi"/>
        </w:rPr>
        <w:t xml:space="preserve">public </w:t>
      </w:r>
      <w:r w:rsidRPr="001D353C">
        <w:rPr>
          <w:rFonts w:eastAsiaTheme="minorHAnsi"/>
        </w:rPr>
        <w:t>comment</w:t>
      </w:r>
      <w:r w:rsidR="00FB15F8">
        <w:rPr>
          <w:rFonts w:eastAsiaTheme="minorHAnsi"/>
        </w:rPr>
        <w:t xml:space="preserve">s </w:t>
      </w:r>
      <w:r w:rsidRPr="001D353C">
        <w:rPr>
          <w:rFonts w:eastAsiaTheme="minorHAnsi"/>
        </w:rPr>
        <w:t>in response to this notice</w:t>
      </w:r>
      <w:r>
        <w:rPr>
          <w:rFonts w:eastAsiaTheme="minorHAnsi"/>
        </w:rPr>
        <w:t>.</w:t>
      </w:r>
      <w:r w:rsidRPr="00804FCC" w:rsidR="00804FCC">
        <w:t xml:space="preserve"> </w:t>
      </w:r>
    </w:p>
    <w:p w:rsidR="008248D3" w:rsidP="00D272FA" w:rsidRDefault="008248D3" w14:paraId="4718F528" w14:textId="77777777">
      <w:pPr>
        <w:tabs>
          <w:tab w:val="left" w:pos="360"/>
        </w:tabs>
        <w:ind w:left="360" w:hanging="360"/>
        <w:rPr>
          <w:b/>
          <w:sz w:val="20"/>
        </w:rPr>
      </w:pPr>
    </w:p>
    <w:p w:rsidRPr="00D53DEB" w:rsidR="004A697E" w:rsidP="004A697E" w:rsidRDefault="004A697E" w14:paraId="2A62FB8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val="0"/>
        </w:rPr>
      </w:pPr>
      <w:r w:rsidRPr="00D53DEB">
        <w:rPr>
          <w:b/>
        </w:rPr>
        <w:t>9.  Explain any decision to provide any payments or gift</w:t>
      </w:r>
      <w:r>
        <w:rPr>
          <w:b/>
        </w:rPr>
        <w:t>s</w:t>
      </w:r>
      <w:r w:rsidRPr="00D53DEB">
        <w:rPr>
          <w:b/>
        </w:rPr>
        <w:t xml:space="preserve"> to respondents, other than remuneration of contractors or grantees.</w:t>
      </w:r>
    </w:p>
    <w:p w:rsidRPr="00B632B0" w:rsidR="00D272FA" w:rsidRDefault="00D272FA" w14:paraId="493A6F2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Pr="00B632B0" w:rsidR="00D272FA" w:rsidRDefault="00D272FA" w14:paraId="61C6788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The Agency will </w:t>
      </w:r>
      <w:r w:rsidRPr="00B632B0">
        <w:rPr>
          <w:u w:val="single"/>
        </w:rPr>
        <w:t>not</w:t>
      </w:r>
      <w:r w:rsidRPr="00B632B0">
        <w:t xml:space="preserve"> provide payments or gifts to the respondents.</w:t>
      </w:r>
    </w:p>
    <w:p w:rsidR="004A697E" w:rsidP="004A697E" w:rsidRDefault="004A697E" w14:paraId="31BFCF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Pr="00D53DEB" w:rsidR="004A697E" w:rsidP="004A697E" w:rsidRDefault="004A697E" w14:paraId="2E380BA0" w14:textId="3663E7C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val="0"/>
        </w:rPr>
      </w:pPr>
      <w:r w:rsidRPr="00D53DEB">
        <w:rPr>
          <w:b/>
        </w:rPr>
        <w:t>10.  Describe any assurance of confidentiality provided to respondents and the basis for the assurance in statute, regulation, or agency policy.</w:t>
      </w:r>
    </w:p>
    <w:p w:rsidR="00AE7CDE" w:rsidP="00AE7CDE" w:rsidRDefault="00AE7CDE" w14:paraId="4BB0787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AE7CDE" w:rsidR="00AE7CDE" w:rsidP="00AE7CDE" w:rsidRDefault="00AE7CDE" w14:paraId="4C09CA7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E7CDE">
        <w:t>No such assurance is necessary because the paperwork requirements specified by the Standard do not involve confidential information.</w:t>
      </w:r>
    </w:p>
    <w:p w:rsidRPr="00B632B0" w:rsidR="00D272FA" w:rsidP="00D272FA" w:rsidRDefault="00D272FA" w14:paraId="2EA90648" w14:textId="77777777">
      <w:pPr>
        <w:pStyle w:val="BodyTextIndent"/>
        <w:ind w:left="450" w:hanging="450"/>
      </w:pPr>
    </w:p>
    <w:p w:rsidRPr="00D53DEB" w:rsidR="004A697E" w:rsidP="004A697E" w:rsidRDefault="004A697E" w14:paraId="70CEDCA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val="0"/>
        </w:rPr>
      </w:pPr>
      <w:r w:rsidRPr="00D53DEB">
        <w:rPr>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632B0" w:rsidR="00D272FA" w:rsidRDefault="00D272FA" w14:paraId="58FFADC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Pr="00B632B0" w:rsidR="00D272FA" w:rsidRDefault="00D272FA" w14:paraId="63B983C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632B0">
        <w:t xml:space="preserve">None of the </w:t>
      </w:r>
      <w:r w:rsidR="001D353C">
        <w:t xml:space="preserve">information collection </w:t>
      </w:r>
      <w:r w:rsidRPr="00B632B0">
        <w:t>requirements in the Standard require sensitive information.</w:t>
      </w:r>
    </w:p>
    <w:p w:rsidRPr="00B632B0" w:rsidR="00D272FA" w:rsidRDefault="00D272FA" w14:paraId="5F00574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632B0">
        <w:rPr>
          <w:sz w:val="20"/>
        </w:rPr>
        <w:lastRenderedPageBreak/>
        <w:t xml:space="preserve"> </w:t>
      </w:r>
    </w:p>
    <w:p w:rsidRPr="00D53DEB" w:rsidR="004A697E" w:rsidP="004A697E" w:rsidRDefault="004A697E" w14:paraId="21C2E90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val="0"/>
        </w:rPr>
      </w:pPr>
      <w:bookmarkStart w:name="Item12" w:id="14"/>
      <w:bookmarkEnd w:id="14"/>
      <w:r w:rsidRPr="00D53DEB">
        <w:rPr>
          <w:b/>
        </w:rPr>
        <w:t>12.  Provide estimates of the hour burden of the collection of information.  The statement should:</w:t>
      </w:r>
    </w:p>
    <w:p w:rsidRPr="00D53DEB" w:rsidR="004A697E" w:rsidP="004A697E" w:rsidRDefault="004A697E" w14:paraId="4D71C07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val="0"/>
        </w:rPr>
      </w:pPr>
    </w:p>
    <w:p w:rsidRPr="00D53DEB" w:rsidR="004A697E" w:rsidP="004A697E" w:rsidRDefault="004A697E" w14:paraId="1FF1F57E" w14:textId="7B42EF7F">
      <w:pPr>
        <w:widowControl/>
        <w:numPr>
          <w:ilvl w:val="0"/>
          <w:numId w:val="20"/>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val="0"/>
        </w:rPr>
      </w:pPr>
      <w:r w:rsidRPr="00D53DEB">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2A0E55">
        <w:rPr>
          <w:b/>
        </w:rPr>
        <w:t>ly</w:t>
      </w:r>
      <w:r w:rsidRPr="00D53DEB">
        <w:rPr>
          <w:b/>
        </w:rPr>
        <w:t>, estimates should not include burden hours for customary and usual business practices.</w:t>
      </w:r>
    </w:p>
    <w:p w:rsidRPr="00D53DEB" w:rsidR="004A697E" w:rsidP="004A697E" w:rsidRDefault="004A697E" w14:paraId="2063AF3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val="0"/>
        </w:rPr>
      </w:pPr>
    </w:p>
    <w:p w:rsidR="004A697E" w:rsidP="004A697E" w:rsidRDefault="004A697E" w14:paraId="2B451BDC" w14:textId="77777777">
      <w:pPr>
        <w:pStyle w:val="Level1"/>
        <w:widowControl/>
        <w:numPr>
          <w:ilvl w:val="0"/>
          <w:numId w:val="2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val="0"/>
        </w:rPr>
      </w:pPr>
      <w:r w:rsidRPr="00D53DEB">
        <w:rPr>
          <w:b/>
        </w:rPr>
        <w:t>If this request for approval covers more than one form, provide separate hour burden estimates for each form.</w:t>
      </w:r>
    </w:p>
    <w:p w:rsidRPr="00D53DEB" w:rsidR="004A697E" w:rsidP="004A697E" w:rsidRDefault="004A697E" w14:paraId="154A82B8" w14:textId="77777777">
      <w:pPr>
        <w:pStyle w:val="ListParagraph"/>
      </w:pPr>
    </w:p>
    <w:p w:rsidRPr="004C0CB9" w:rsidR="004A697E" w:rsidP="004A697E" w:rsidRDefault="004A697E" w14:paraId="66857E5F" w14:textId="77777777">
      <w:pPr>
        <w:widowControl/>
        <w:numPr>
          <w:ilvl w:val="0"/>
          <w:numId w:val="20"/>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val="0"/>
        </w:rPr>
      </w:pPr>
      <w:r w:rsidRPr="00D53DEB">
        <w:rPr>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w:t>
      </w:r>
      <w:r>
        <w:rPr>
          <w:b/>
        </w:rPr>
        <w:t>3</w:t>
      </w:r>
      <w:r w:rsidRPr="00D53DEB">
        <w:rPr>
          <w:b/>
        </w:rPr>
        <w:t>.</w:t>
      </w:r>
      <w:r w:rsidRPr="00686E01">
        <w:rPr>
          <w:b/>
          <w:color w:val="000000"/>
        </w:rPr>
        <w:t xml:space="preserve"> </w:t>
      </w:r>
    </w:p>
    <w:p w:rsidR="004A697E" w:rsidP="004A697E" w:rsidRDefault="004A697E" w14:paraId="2A4DDED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val="0"/>
        </w:rPr>
      </w:pPr>
    </w:p>
    <w:p w:rsidRPr="00B632B0" w:rsidR="00D272FA" w:rsidP="00D272FA" w:rsidRDefault="003C0A7F" w14:paraId="2CB7E3B0" w14:textId="77777777">
      <w:pPr>
        <w:widowControl/>
        <w:rPr>
          <w:b/>
          <w:bCs w:val="0"/>
          <w:smallCaps/>
        </w:rPr>
      </w:pPr>
      <w:r>
        <w:rPr>
          <w:b/>
          <w:bCs w:val="0"/>
          <w:smallCaps/>
        </w:rPr>
        <w:t xml:space="preserve">Respondent </w:t>
      </w:r>
      <w:r w:rsidRPr="00B632B0" w:rsidR="00D272FA">
        <w:rPr>
          <w:b/>
          <w:bCs w:val="0"/>
          <w:smallCaps/>
        </w:rPr>
        <w:t xml:space="preserve">Burden Hour and Cost </w:t>
      </w:r>
      <w:r>
        <w:rPr>
          <w:b/>
          <w:bCs w:val="0"/>
          <w:smallCaps/>
        </w:rPr>
        <w:t xml:space="preserve">Burden </w:t>
      </w:r>
      <w:r w:rsidRPr="00B632B0" w:rsidR="00D272FA">
        <w:rPr>
          <w:b/>
          <w:bCs w:val="0"/>
          <w:smallCaps/>
        </w:rPr>
        <w:t>Determinations</w:t>
      </w:r>
    </w:p>
    <w:p w:rsidR="00CE062A" w:rsidP="00CE062A" w:rsidRDefault="00CE062A" w14:paraId="25A69A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E062A" w:rsidP="00CE062A" w:rsidRDefault="00CE062A" w14:paraId="037FFA82" w14:textId="4FE3D0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F6978">
        <w:t xml:space="preserve">Table </w:t>
      </w:r>
      <w:r w:rsidR="00926204">
        <w:t xml:space="preserve">2 </w:t>
      </w:r>
      <w:r w:rsidRPr="009F6978">
        <w:t>below provides a summary of the annual burden</w:t>
      </w:r>
      <w:r>
        <w:t xml:space="preserve"> </w:t>
      </w:r>
      <w:r w:rsidRPr="009F6978">
        <w:t>hour and cost estimates for each paragraph of the Subpart that contains a</w:t>
      </w:r>
      <w:r>
        <w:t>n information collection requirement (as</w:t>
      </w:r>
      <w:r w:rsidRPr="009F6978">
        <w:t xml:space="preserve"> described under Item 2 above).  </w:t>
      </w:r>
      <w:r>
        <w:t>The t</w:t>
      </w:r>
      <w:r w:rsidRPr="009F6978">
        <w:t xml:space="preserve">able </w:t>
      </w:r>
      <w:r>
        <w:t>also</w:t>
      </w:r>
      <w:r w:rsidRPr="009F6978">
        <w:t xml:space="preserve"> provides the values used by the Agency to calculate estimates, including the number of projects covered by the</w:t>
      </w:r>
      <w:r>
        <w:t xml:space="preserve"> collections of information</w:t>
      </w:r>
      <w:r w:rsidRPr="009F6978">
        <w:t>, the frequency with which the requirement occurs per project, the time required to perform each occurrence, the labor category involved in performing the requirement, and the hourly wage rate for the labor category.</w:t>
      </w:r>
    </w:p>
    <w:p w:rsidR="00CE062A" w:rsidP="00CE062A" w:rsidRDefault="00CE062A" w14:paraId="5FBA00B3" w14:textId="77777777">
      <w:pPr>
        <w:tabs>
          <w:tab w:val="left" w:pos="0"/>
          <w:tab w:val="left" w:pos="2250"/>
          <w:tab w:val="left" w:pos="2880"/>
          <w:tab w:val="left" w:pos="3600"/>
          <w:tab w:val="left" w:pos="4320"/>
          <w:tab w:val="left" w:pos="5040"/>
          <w:tab w:val="left" w:pos="5760"/>
          <w:tab w:val="left" w:pos="6480"/>
          <w:tab w:val="left" w:pos="7200"/>
          <w:tab w:val="left" w:pos="7920"/>
          <w:tab w:val="left" w:pos="8640"/>
          <w:tab w:val="left" w:pos="9360"/>
        </w:tabs>
        <w:rPr>
          <w:sz w:val="22"/>
          <w:szCs w:val="20"/>
          <w:vertAlign w:val="superscript"/>
        </w:rPr>
      </w:pPr>
    </w:p>
    <w:p w:rsidR="00CE062A" w:rsidP="00CE062A" w:rsidRDefault="00CE062A" w14:paraId="7DB9CB0F" w14:textId="4AE3D8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0A04FC">
        <w:rPr>
          <w:b/>
        </w:rPr>
        <w:t>Establishment and Employment ICR Estimates</w:t>
      </w:r>
    </w:p>
    <w:p w:rsidRPr="000A04FC" w:rsidR="00A02C80" w:rsidP="00CE062A" w:rsidRDefault="00A02C80" w14:paraId="21FFC5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CE062A" w:rsidP="00CE062A" w:rsidRDefault="00E91710" w14:paraId="5BAFFE33" w14:textId="098D44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the previous ICR, the agency used estimated respondents, burden hours and costs consistent with Final Economic Analysis (FEA) (“Confined Spaces Compliance Costs</w:t>
      </w:r>
      <w:r w:rsidRPr="009D5471">
        <w:t xml:space="preserve">” </w:t>
      </w:r>
      <w:r>
        <w:t>Docket O</w:t>
      </w:r>
      <w:r w:rsidRPr="00FC1FE7">
        <w:rPr>
          <w:rFonts w:hint="eastAsia"/>
        </w:rPr>
        <w:t>SHA-2007-0026</w:t>
      </w:r>
      <w:r>
        <w:t xml:space="preserve">, ID OSHA-2007-0026-0025), for the 2015 Confined Spaces in Construction Final Rule. (May 4, 2015; </w:t>
      </w:r>
      <w:r w:rsidRPr="00A02C80">
        <w:t>80 FR 25365)</w:t>
      </w:r>
    </w:p>
    <w:p w:rsidR="00E91710" w:rsidP="00CE062A" w:rsidRDefault="00E91710" w14:paraId="6215FF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A63B2" w:rsidP="00AB2357" w:rsidRDefault="00E91710" w14:paraId="5661F909" w14:textId="54ADF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rPr>
      </w:pPr>
      <w:r>
        <w:lastRenderedPageBreak/>
        <w:t>For this ICR, the agency inflated the original e</w:t>
      </w:r>
      <w:r w:rsidR="00CE062A">
        <w:t>stimated numbers using national construction industry-specific</w:t>
      </w:r>
      <w:r w:rsidR="00CE062A">
        <w:rPr>
          <w:szCs w:val="20"/>
        </w:rPr>
        <w:t xml:space="preserve"> data from the Bureau of Labor Statistic’s </w:t>
      </w:r>
      <w:r w:rsidRPr="003A68DA" w:rsidR="00CE062A">
        <w:rPr>
          <w:i/>
          <w:szCs w:val="20"/>
        </w:rPr>
        <w:t>Occupational Employment Statistics</w:t>
      </w:r>
      <w:r w:rsidR="00CE062A">
        <w:rPr>
          <w:i/>
          <w:szCs w:val="20"/>
        </w:rPr>
        <w:t>.</w:t>
      </w:r>
      <w:r w:rsidRPr="003A68DA" w:rsidR="00CE062A">
        <w:rPr>
          <w:i/>
          <w:szCs w:val="20"/>
        </w:rPr>
        <w:t xml:space="preserve"> </w:t>
      </w:r>
      <w:r w:rsidRPr="00FE04B4" w:rsidR="00CE062A">
        <w:rPr>
          <w:szCs w:val="20"/>
        </w:rPr>
        <w:t xml:space="preserve">OSHA </w:t>
      </w:r>
      <w:r w:rsidR="00CE062A">
        <w:rPr>
          <w:szCs w:val="20"/>
        </w:rPr>
        <w:t xml:space="preserve">uses </w:t>
      </w:r>
      <w:r w:rsidRPr="00FE04B4" w:rsidR="00CE062A">
        <w:rPr>
          <w:szCs w:val="20"/>
        </w:rPr>
        <w:t xml:space="preserve">the percent change from </w:t>
      </w:r>
      <w:r w:rsidR="00AB2357">
        <w:rPr>
          <w:szCs w:val="20"/>
        </w:rPr>
        <w:t>May 2017</w:t>
      </w:r>
      <w:r w:rsidR="00BC5971">
        <w:rPr>
          <w:szCs w:val="20"/>
        </w:rPr>
        <w:t xml:space="preserve"> </w:t>
      </w:r>
      <w:r w:rsidRPr="00FE04B4" w:rsidR="00CE062A">
        <w:rPr>
          <w:szCs w:val="20"/>
        </w:rPr>
        <w:t xml:space="preserve">through </w:t>
      </w:r>
      <w:r w:rsidR="00AB2357">
        <w:rPr>
          <w:szCs w:val="20"/>
        </w:rPr>
        <w:t xml:space="preserve">May 2019 </w:t>
      </w:r>
      <w:r w:rsidRPr="00FE04B4" w:rsidR="00CE062A">
        <w:rPr>
          <w:szCs w:val="20"/>
        </w:rPr>
        <w:t xml:space="preserve">to recalculate the total number of </w:t>
      </w:r>
      <w:r w:rsidR="00CE062A">
        <w:rPr>
          <w:szCs w:val="20"/>
        </w:rPr>
        <w:t>activities</w:t>
      </w:r>
      <w:r w:rsidRPr="00FE04B4" w:rsidR="00CE062A">
        <w:rPr>
          <w:szCs w:val="20"/>
        </w:rPr>
        <w:t xml:space="preserve"> </w:t>
      </w:r>
      <w:r w:rsidR="00CE062A">
        <w:rPr>
          <w:szCs w:val="20"/>
        </w:rPr>
        <w:t>for the table below</w:t>
      </w:r>
      <w:r w:rsidRPr="00FE04B4" w:rsidR="00CE062A">
        <w:rPr>
          <w:szCs w:val="20"/>
        </w:rPr>
        <w:t>. In</w:t>
      </w:r>
      <w:r w:rsidR="00AB2357">
        <w:rPr>
          <w:szCs w:val="20"/>
        </w:rPr>
        <w:t xml:space="preserve"> May 2017</w:t>
      </w:r>
      <w:r w:rsidR="00CE062A">
        <w:rPr>
          <w:szCs w:val="20"/>
        </w:rPr>
        <w:t xml:space="preserve">, </w:t>
      </w:r>
      <w:r w:rsidRPr="00FE04B4" w:rsidR="00CE062A">
        <w:rPr>
          <w:szCs w:val="20"/>
        </w:rPr>
        <w:t xml:space="preserve">BLS data indicated </w:t>
      </w:r>
      <w:r w:rsidR="00AB2357">
        <w:rPr>
          <w:szCs w:val="20"/>
        </w:rPr>
        <w:t>5,728,460</w:t>
      </w:r>
      <w:r w:rsidR="00CE062A">
        <w:rPr>
          <w:szCs w:val="20"/>
        </w:rPr>
        <w:t xml:space="preserve"> were</w:t>
      </w:r>
      <w:r w:rsidRPr="00FE04B4" w:rsidR="00CE062A">
        <w:rPr>
          <w:szCs w:val="20"/>
        </w:rPr>
        <w:t xml:space="preserve"> employed </w:t>
      </w:r>
      <w:r w:rsidR="00CE062A">
        <w:rPr>
          <w:szCs w:val="20"/>
        </w:rPr>
        <w:t xml:space="preserve">as construction </w:t>
      </w:r>
      <w:r w:rsidRPr="00FE04B4" w:rsidR="00CE062A">
        <w:rPr>
          <w:szCs w:val="20"/>
        </w:rPr>
        <w:t xml:space="preserve">workers. </w:t>
      </w:r>
      <w:r w:rsidR="00CE062A">
        <w:rPr>
          <w:szCs w:val="20"/>
        </w:rPr>
        <w:t>In</w:t>
      </w:r>
      <w:r w:rsidR="00AB2357">
        <w:rPr>
          <w:szCs w:val="20"/>
        </w:rPr>
        <w:t xml:space="preserve"> May 2019</w:t>
      </w:r>
      <w:r w:rsidR="00CE062A">
        <w:rPr>
          <w:szCs w:val="20"/>
        </w:rPr>
        <w:t xml:space="preserve">, BLS data indicates there were </w:t>
      </w:r>
      <w:r w:rsidRPr="00AB2357" w:rsidR="00AB2357">
        <w:rPr>
          <w:szCs w:val="20"/>
        </w:rPr>
        <w:t xml:space="preserve">6,194,140 </w:t>
      </w:r>
      <w:r w:rsidR="00CE062A">
        <w:rPr>
          <w:szCs w:val="20"/>
        </w:rPr>
        <w:t>employed as construction workers</w:t>
      </w:r>
      <w:r w:rsidR="00AB2357">
        <w:rPr>
          <w:szCs w:val="20"/>
        </w:rPr>
        <w:t>, which is an 8.13</w:t>
      </w:r>
      <w:r w:rsidR="00CE062A">
        <w:rPr>
          <w:szCs w:val="20"/>
        </w:rPr>
        <w:t xml:space="preserve">% increase from the previous ICR. </w:t>
      </w:r>
      <w:r w:rsidRPr="00675B07" w:rsidR="00CE062A">
        <w:rPr>
          <w:szCs w:val="20"/>
        </w:rPr>
        <w:t xml:space="preserve">Assuming the average number of workers per project has remained constant since the previous ICR, </w:t>
      </w:r>
      <w:r w:rsidR="00CE062A">
        <w:rPr>
          <w:szCs w:val="20"/>
        </w:rPr>
        <w:t xml:space="preserve">conservatively, OSHA applies the </w:t>
      </w:r>
      <w:r w:rsidR="00AB2357">
        <w:rPr>
          <w:szCs w:val="20"/>
        </w:rPr>
        <w:t xml:space="preserve">8.13% </w:t>
      </w:r>
      <w:r w:rsidR="00CE062A">
        <w:rPr>
          <w:szCs w:val="20"/>
        </w:rPr>
        <w:t xml:space="preserve">increase to the estimated </w:t>
      </w:r>
      <w:r w:rsidR="00683508">
        <w:rPr>
          <w:szCs w:val="20"/>
        </w:rPr>
        <w:t xml:space="preserve">30,066 </w:t>
      </w:r>
      <w:r w:rsidR="00CE062A">
        <w:rPr>
          <w:szCs w:val="20"/>
        </w:rPr>
        <w:t>affect</w:t>
      </w:r>
      <w:r w:rsidR="00AB2357">
        <w:rPr>
          <w:szCs w:val="20"/>
        </w:rPr>
        <w:t xml:space="preserve">ed </w:t>
      </w:r>
      <w:r w:rsidR="008A63B2">
        <w:rPr>
          <w:szCs w:val="20"/>
        </w:rPr>
        <w:t xml:space="preserve">employers (respondents) </w:t>
      </w:r>
      <w:r w:rsidR="00AB2357">
        <w:rPr>
          <w:szCs w:val="20"/>
        </w:rPr>
        <w:t>reported in the 2018</w:t>
      </w:r>
      <w:r w:rsidR="00CE062A">
        <w:rPr>
          <w:szCs w:val="20"/>
        </w:rPr>
        <w:t xml:space="preserve"> ICR to estimate affected </w:t>
      </w:r>
      <w:r w:rsidR="008A63B2">
        <w:rPr>
          <w:szCs w:val="20"/>
        </w:rPr>
        <w:t xml:space="preserve">employers </w:t>
      </w:r>
      <w:r w:rsidR="00CE062A">
        <w:rPr>
          <w:szCs w:val="20"/>
        </w:rPr>
        <w:t xml:space="preserve">in </w:t>
      </w:r>
      <w:r w:rsidR="00683508">
        <w:rPr>
          <w:szCs w:val="20"/>
        </w:rPr>
        <w:t>2020</w:t>
      </w:r>
      <w:r w:rsidR="00AB2357">
        <w:rPr>
          <w:szCs w:val="20"/>
        </w:rPr>
        <w:t>, or 32,510</w:t>
      </w:r>
      <w:r w:rsidR="00CE062A">
        <w:rPr>
          <w:szCs w:val="20"/>
        </w:rPr>
        <w:t xml:space="preserve"> </w:t>
      </w:r>
      <w:r w:rsidR="008A63B2">
        <w:rPr>
          <w:szCs w:val="20"/>
        </w:rPr>
        <w:t>employers</w:t>
      </w:r>
      <w:r w:rsidR="00AB2357">
        <w:rPr>
          <w:szCs w:val="20"/>
        </w:rPr>
        <w:t xml:space="preserve"> annually. ((6,194,140 – 5,728,460) ÷ 5,728,460 = 8.13</w:t>
      </w:r>
      <w:r w:rsidR="00CE062A">
        <w:rPr>
          <w:szCs w:val="20"/>
        </w:rPr>
        <w:t>%) and (</w:t>
      </w:r>
      <w:r w:rsidR="00AB2357">
        <w:rPr>
          <w:szCs w:val="20"/>
        </w:rPr>
        <w:t>30,066 x (1+.</w:t>
      </w:r>
      <w:r>
        <w:rPr>
          <w:szCs w:val="20"/>
        </w:rPr>
        <w:t>08</w:t>
      </w:r>
      <w:r w:rsidR="00AB2357">
        <w:rPr>
          <w:szCs w:val="20"/>
        </w:rPr>
        <w:t>1</w:t>
      </w:r>
      <w:r>
        <w:rPr>
          <w:szCs w:val="20"/>
        </w:rPr>
        <w:t>3</w:t>
      </w:r>
      <w:r w:rsidR="00AB2357">
        <w:rPr>
          <w:szCs w:val="20"/>
        </w:rPr>
        <w:t>) = 32,510</w:t>
      </w:r>
      <w:r w:rsidR="00E44C4F">
        <w:rPr>
          <w:szCs w:val="20"/>
        </w:rPr>
        <w:t xml:space="preserve"> employers</w:t>
      </w:r>
      <w:r w:rsidR="00CE062A">
        <w:rPr>
          <w:szCs w:val="20"/>
        </w:rPr>
        <w:t xml:space="preserve">)).  This estimates a </w:t>
      </w:r>
      <w:r w:rsidR="00AB2357">
        <w:rPr>
          <w:szCs w:val="20"/>
        </w:rPr>
        <w:t xml:space="preserve">2,444 </w:t>
      </w:r>
      <w:r w:rsidR="008A63B2">
        <w:rPr>
          <w:szCs w:val="20"/>
        </w:rPr>
        <w:t xml:space="preserve">employer </w:t>
      </w:r>
      <w:r w:rsidR="00CE062A">
        <w:rPr>
          <w:szCs w:val="20"/>
        </w:rPr>
        <w:t>increa</w:t>
      </w:r>
      <w:r w:rsidR="00AB2357">
        <w:rPr>
          <w:szCs w:val="20"/>
        </w:rPr>
        <w:t>se from the previous ICR (32,510 – 30,066</w:t>
      </w:r>
      <w:r w:rsidR="00CE062A">
        <w:rPr>
          <w:szCs w:val="20"/>
        </w:rPr>
        <w:t>).</w:t>
      </w:r>
      <w:r w:rsidR="00AB2357">
        <w:rPr>
          <w:szCs w:val="20"/>
        </w:rPr>
        <w:t xml:space="preserve">  </w:t>
      </w:r>
      <w:r w:rsidRPr="00497E2D" w:rsidR="00AB2357">
        <w:t xml:space="preserve">(OES data is available at: </w:t>
      </w:r>
      <w:hyperlink w:history="1" r:id="rId12">
        <w:r w:rsidRPr="00497E2D" w:rsidR="00AB2357">
          <w:rPr>
            <w:color w:val="0000FF"/>
            <w:u w:val="single"/>
          </w:rPr>
          <w:t>https://www.bls.gov/oes/tables.htm</w:t>
        </w:r>
      </w:hyperlink>
      <w:r w:rsidR="00AB2357">
        <w:rPr>
          <w:rFonts w:eastAsia="Calibri"/>
          <w:color w:val="1F497D"/>
        </w:rPr>
        <w:t xml:space="preserve">). </w:t>
      </w:r>
      <w:r w:rsidR="00AB2357">
        <w:rPr>
          <w:rFonts w:eastAsia="Calibri"/>
        </w:rPr>
        <w:t>To access the employment numbers referenced above</w:t>
      </w:r>
      <w:r w:rsidRPr="00837049" w:rsidR="00AB2357">
        <w:rPr>
          <w:rFonts w:eastAsia="Calibri"/>
        </w:rPr>
        <w:t>, select the year, “</w:t>
      </w:r>
      <w:r w:rsidR="00AB2357">
        <w:rPr>
          <w:rFonts w:eastAsia="Calibri"/>
        </w:rPr>
        <w:t>National Industry-Specific and by Ownership</w:t>
      </w:r>
      <w:r w:rsidRPr="00837049" w:rsidR="00AB2357">
        <w:rPr>
          <w:rFonts w:eastAsia="Calibri"/>
        </w:rPr>
        <w:t>,” and the Standard Occupational Classification (SOC) code.)</w:t>
      </w:r>
      <w:r w:rsidR="008A63B2">
        <w:rPr>
          <w:rFonts w:eastAsia="Calibri"/>
        </w:rPr>
        <w:t xml:space="preserve">  </w:t>
      </w:r>
    </w:p>
    <w:p w:rsidR="008A63B2" w:rsidP="00AB2357" w:rsidRDefault="008A63B2" w14:paraId="2AEA4D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rPr>
      </w:pPr>
    </w:p>
    <w:p w:rsidRPr="00837049" w:rsidR="00AB2357" w:rsidP="00AB2357" w:rsidRDefault="00E44C4F" w14:paraId="7810B04A" w14:textId="2D45C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rPr>
      </w:pPr>
      <w:r>
        <w:rPr>
          <w:rFonts w:eastAsia="Calibri"/>
        </w:rPr>
        <w:t>Like the employer estimates OSHA applies the 8.13% increase to the estimated 51,511 a</w:t>
      </w:r>
      <w:r w:rsidR="008A63B2">
        <w:rPr>
          <w:rFonts w:eastAsia="Calibri"/>
        </w:rPr>
        <w:t>ffected project</w:t>
      </w:r>
      <w:r>
        <w:rPr>
          <w:rFonts w:eastAsia="Calibri"/>
        </w:rPr>
        <w:t xml:space="preserve">s the estimated 51,551 projects reported in the 2018 ICR to estimate affected projects in 2020, or 55,742 projects. </w:t>
      </w:r>
      <w:r w:rsidR="008A63B2">
        <w:rPr>
          <w:rFonts w:eastAsia="Calibri"/>
        </w:rPr>
        <w:t xml:space="preserve"> </w:t>
      </w:r>
      <w:r w:rsidR="008A63B2">
        <w:rPr>
          <w:szCs w:val="20"/>
        </w:rPr>
        <w:t>(51,551</w:t>
      </w:r>
      <w:r w:rsidR="00E91710">
        <w:rPr>
          <w:szCs w:val="20"/>
        </w:rPr>
        <w:t xml:space="preserve"> x (1+.08</w:t>
      </w:r>
      <w:r w:rsidR="008A63B2">
        <w:rPr>
          <w:szCs w:val="20"/>
        </w:rPr>
        <w:t>1</w:t>
      </w:r>
      <w:r w:rsidR="00E91710">
        <w:rPr>
          <w:szCs w:val="20"/>
        </w:rPr>
        <w:t>3</w:t>
      </w:r>
      <w:r w:rsidR="008A63B2">
        <w:rPr>
          <w:szCs w:val="20"/>
        </w:rPr>
        <w:t>) = 55,742</w:t>
      </w:r>
      <w:r>
        <w:rPr>
          <w:szCs w:val="20"/>
        </w:rPr>
        <w:t xml:space="preserve"> projects)</w:t>
      </w:r>
      <w:r w:rsidR="008A63B2">
        <w:rPr>
          <w:szCs w:val="20"/>
        </w:rPr>
        <w:t xml:space="preserve">.  </w:t>
      </w:r>
      <w:r w:rsidR="00EA5412">
        <w:rPr>
          <w:szCs w:val="20"/>
        </w:rPr>
        <w:t>The increase is also applied to all other calculations in Item 12, unless indicated otherwise.</w:t>
      </w:r>
    </w:p>
    <w:p w:rsidR="00CE062A" w:rsidP="00CE062A" w:rsidRDefault="00CE062A" w14:paraId="6DFA2D85" w14:textId="77777777">
      <w:pPr>
        <w:widowControl/>
        <w:rPr>
          <w:b/>
        </w:rPr>
      </w:pPr>
    </w:p>
    <w:p w:rsidRPr="00497E2D" w:rsidR="00CE062A" w:rsidP="00CE062A" w:rsidRDefault="00CE062A" w14:paraId="31B1358A" w14:textId="77777777">
      <w:pPr>
        <w:widowControl/>
        <w:rPr>
          <w:b/>
        </w:rPr>
      </w:pPr>
      <w:r w:rsidRPr="00497E2D">
        <w:rPr>
          <w:b/>
        </w:rPr>
        <w:t>Wage Rate Determinations</w:t>
      </w:r>
    </w:p>
    <w:p w:rsidRPr="00497E2D" w:rsidR="00CE062A" w:rsidP="00CE062A" w:rsidRDefault="00CE062A" w14:paraId="765FAA19" w14:textId="77777777"/>
    <w:p w:rsidRPr="00837049" w:rsidR="00CE062A" w:rsidP="00CE062A" w:rsidRDefault="00CE062A" w14:paraId="4F0D7F69" w14:textId="3E3CDD15">
      <w:pPr>
        <w:widowControl/>
        <w:autoSpaceDE/>
        <w:autoSpaceDN/>
        <w:adjustRightInd/>
        <w:rPr>
          <w:rFonts w:eastAsia="Calibri"/>
        </w:rPr>
      </w:pPr>
      <w:r w:rsidRPr="00497E2D">
        <w:t xml:space="preserve">The Agency determined the wage rate from mean hourly wage earnings to represent the cost of employee time.  For the relevant standard occupational classification category, OSHA </w:t>
      </w:r>
      <w:r w:rsidRPr="00497E2D">
        <w:rPr>
          <w:rFonts w:eastAsia="Calibri"/>
        </w:rPr>
        <w:t xml:space="preserve">used the wage rates reported in the Bureau of Labor Statistics, U.S. Department of Labor, </w:t>
      </w:r>
      <w:r w:rsidRPr="00497E2D">
        <w:rPr>
          <w:rFonts w:eastAsia="Calibri"/>
          <w:i/>
        </w:rPr>
        <w:t>Occupational Employment Statistics</w:t>
      </w:r>
      <w:r w:rsidRPr="00497E2D">
        <w:rPr>
          <w:rFonts w:eastAsia="Calibri"/>
        </w:rPr>
        <w:t xml:space="preserve"> (OES), May 2019 [date accessed:</w:t>
      </w:r>
      <w:r w:rsidR="00AB2357">
        <w:rPr>
          <w:rFonts w:eastAsia="Calibri"/>
        </w:rPr>
        <w:t xml:space="preserve"> November 23</w:t>
      </w:r>
      <w:r w:rsidRPr="00497E2D">
        <w:rPr>
          <w:rFonts w:eastAsia="Calibri"/>
        </w:rPr>
        <w:t>,</w:t>
      </w:r>
      <w:r>
        <w:rPr>
          <w:rFonts w:eastAsia="Calibri"/>
        </w:rPr>
        <w:t xml:space="preserve"> </w:t>
      </w:r>
      <w:r w:rsidRPr="00497E2D">
        <w:rPr>
          <w:rFonts w:eastAsia="Calibri"/>
        </w:rPr>
        <w:t>2020</w:t>
      </w:r>
      <w:r>
        <w:rPr>
          <w:rFonts w:eastAsia="Calibri"/>
        </w:rPr>
        <w:t xml:space="preserve">)] for </w:t>
      </w:r>
      <w:r w:rsidR="00C713BE">
        <w:rPr>
          <w:rFonts w:eastAsia="Calibri"/>
        </w:rPr>
        <w:t xml:space="preserve">SOC Code </w:t>
      </w:r>
      <w:r w:rsidR="00AB2357">
        <w:rPr>
          <w:rFonts w:eastAsia="Calibri"/>
        </w:rPr>
        <w:t>47000</w:t>
      </w:r>
      <w:r>
        <w:rPr>
          <w:rFonts w:eastAsia="Calibri"/>
        </w:rPr>
        <w:t>,  “</w:t>
      </w:r>
      <w:r w:rsidR="00AB2357">
        <w:rPr>
          <w:rFonts w:eastAsia="Calibri"/>
        </w:rPr>
        <w:t>Construction and Extraction Occupations</w:t>
      </w:r>
      <w:r w:rsidRPr="00886F9D">
        <w:rPr>
          <w:rFonts w:eastAsia="Calibri"/>
        </w:rPr>
        <w:t>.</w:t>
      </w:r>
      <w:r>
        <w:rPr>
          <w:rFonts w:eastAsia="Calibri"/>
        </w:rPr>
        <w:t>”</w:t>
      </w:r>
      <w:r w:rsidRPr="00886F9D">
        <w:rPr>
          <w:rFonts w:eastAsia="Calibri"/>
          <w:color w:val="1F497D"/>
        </w:rPr>
        <w:t xml:space="preserve"> </w:t>
      </w:r>
      <w:r w:rsidRPr="00497E2D">
        <w:rPr>
          <w:rFonts w:eastAsia="Calibri"/>
        </w:rPr>
        <w:t xml:space="preserve"> </w:t>
      </w:r>
      <w:r w:rsidRPr="00497E2D">
        <w:t xml:space="preserve">(OES data is available at: </w:t>
      </w:r>
      <w:hyperlink w:history="1" r:id="rId13">
        <w:r w:rsidRPr="00497E2D">
          <w:rPr>
            <w:color w:val="0000FF"/>
            <w:u w:val="single"/>
          </w:rPr>
          <w:t>https://www.bls.gov/oes/tables.htm</w:t>
        </w:r>
      </w:hyperlink>
      <w:r>
        <w:rPr>
          <w:rFonts w:eastAsia="Calibri"/>
          <w:color w:val="1F497D"/>
        </w:rPr>
        <w:t xml:space="preserve">). </w:t>
      </w:r>
      <w:r>
        <w:rPr>
          <w:rFonts w:eastAsia="Calibri"/>
        </w:rPr>
        <w:t>To access these</w:t>
      </w:r>
      <w:r w:rsidRPr="00837049">
        <w:rPr>
          <w:rFonts w:eastAsia="Calibri"/>
        </w:rPr>
        <w:t xml:space="preserve"> wage rate</w:t>
      </w:r>
      <w:r>
        <w:rPr>
          <w:rFonts w:eastAsia="Calibri"/>
        </w:rPr>
        <w:t>s</w:t>
      </w:r>
      <w:r w:rsidRPr="00837049">
        <w:rPr>
          <w:rFonts w:eastAsia="Calibri"/>
        </w:rPr>
        <w:t>, select the year, “</w:t>
      </w:r>
      <w:r>
        <w:rPr>
          <w:rFonts w:eastAsia="Calibri"/>
        </w:rPr>
        <w:t>National</w:t>
      </w:r>
      <w:r w:rsidRPr="00837049">
        <w:rPr>
          <w:rFonts w:eastAsia="Calibri"/>
        </w:rPr>
        <w:t>” and the Standard Occupational Classification (SOC) code.)</w:t>
      </w:r>
    </w:p>
    <w:p w:rsidRPr="00497E2D" w:rsidR="00CE062A" w:rsidP="00CE062A" w:rsidRDefault="00CE062A" w14:paraId="53DDC293" w14:textId="77777777">
      <w:pPr>
        <w:rPr>
          <w:color w:val="1F497D"/>
        </w:rPr>
      </w:pPr>
    </w:p>
    <w:p w:rsidR="008A63B2" w:rsidP="00D94BF4" w:rsidRDefault="00CE062A" w14:paraId="44BB880C" w14:textId="229D7C89">
      <w:pPr>
        <w:widowControl/>
        <w:rPr>
          <w:color w:val="000000"/>
        </w:rPr>
      </w:pPr>
      <w:r w:rsidRPr="00497E2D">
        <w:rPr>
          <w:color w:val="000000"/>
        </w:rPr>
        <w:t xml:space="preserve">To derive the loaded hourly wage rate presented in the table below, the agency used data from the Bureau of Labor Statistics’ (BLS) </w:t>
      </w:r>
      <w:r w:rsidRPr="00497E2D">
        <w:rPr>
          <w:i/>
          <w:iCs/>
          <w:color w:val="000000"/>
        </w:rPr>
        <w:t>Occupational Employment Statistics (OES</w:t>
      </w:r>
      <w:r w:rsidRPr="00497E2D">
        <w:rPr>
          <w:iCs/>
          <w:color w:val="000000"/>
        </w:rPr>
        <w:t xml:space="preserve">), as described in the paragraph above.  Then, the agency applied to the wage rates a </w:t>
      </w:r>
      <w:r w:rsidRPr="00497E2D">
        <w:rPr>
          <w:color w:val="000000"/>
        </w:rPr>
        <w:t xml:space="preserve">fringe benefit markup based on data found in Table 2 of the following BLS release: </w:t>
      </w:r>
      <w:r w:rsidRPr="00497E2D">
        <w:rPr>
          <w:i/>
          <w:iCs/>
          <w:color w:val="000000"/>
        </w:rPr>
        <w:t xml:space="preserve">Employer Costs for Employee Compensation </w:t>
      </w:r>
      <w:r w:rsidRPr="00497E2D">
        <w:rPr>
          <w:color w:val="000000"/>
        </w:rPr>
        <w:t xml:space="preserve">news release text, released 10:00 AM (EDT), </w:t>
      </w:r>
      <w:r>
        <w:rPr>
          <w:color w:val="000000"/>
        </w:rPr>
        <w:t xml:space="preserve">June </w:t>
      </w:r>
      <w:r w:rsidRPr="00497E2D">
        <w:rPr>
          <w:color w:val="000000"/>
        </w:rPr>
        <w:t>2020 (</w:t>
      </w:r>
      <w:hyperlink w:history="1" r:id="rId14">
        <w:r w:rsidRPr="00182BB9" w:rsidR="008A63B2">
          <w:rPr>
            <w:rStyle w:val="Hyperlink"/>
          </w:rPr>
          <w:t>https://www.bls.gov/news.release/archives/ecec_09172020.htm</w:t>
        </w:r>
      </w:hyperlink>
      <w:r w:rsidRPr="00497E2D">
        <w:rPr>
          <w:color w:val="000000"/>
        </w:rPr>
        <w:t>).</w:t>
      </w:r>
      <w:r w:rsidRPr="00497E2D">
        <w:rPr>
          <w:i/>
          <w:iCs/>
          <w:color w:val="000000"/>
        </w:rPr>
        <w:t xml:space="preserve"> </w:t>
      </w:r>
      <w:r w:rsidRPr="00497E2D">
        <w:rPr>
          <w:color w:val="000000"/>
        </w:rPr>
        <w:t>BLS reported that for civilian workers, fr</w:t>
      </w:r>
      <w:r w:rsidR="008A63B2">
        <w:rPr>
          <w:color w:val="000000"/>
        </w:rPr>
        <w:t>inge benefits accounted for 31.5</w:t>
      </w:r>
      <w:r w:rsidRPr="00497E2D">
        <w:rPr>
          <w:color w:val="000000"/>
        </w:rPr>
        <w:t xml:space="preserve"> percent of total compensation and wages accounted for the remaining 68</w:t>
      </w:r>
      <w:r w:rsidR="008A63B2">
        <w:rPr>
          <w:color w:val="000000"/>
        </w:rPr>
        <w:t>.5</w:t>
      </w:r>
      <w:r w:rsidRPr="00497E2D">
        <w:rPr>
          <w:color w:val="000000"/>
        </w:rPr>
        <w:t xml:space="preserve"> percent.  To calculate the loaded hourly wage for each occupation, the agency divided the mean hourly wage rate by 1 minus the fringe benefits. </w:t>
      </w:r>
    </w:p>
    <w:p w:rsidRPr="00497E2D" w:rsidR="00CE062A" w:rsidP="00CE062A" w:rsidRDefault="00CE062A" w14:paraId="66F839A8" w14:textId="77777777">
      <w:pPr>
        <w:widowControl/>
        <w:rPr>
          <w:color w:val="000000"/>
        </w:rPr>
      </w:pPr>
    </w:p>
    <w:p w:rsidRPr="00497E2D" w:rsidR="00CE062A" w:rsidP="00CE062A" w:rsidRDefault="00CE062A" w14:paraId="73B5C8BC" w14:textId="77777777"/>
    <w:tbl>
      <w:tblPr>
        <w:tblW w:w="9090" w:type="dxa"/>
        <w:tblInd w:w="378" w:type="dxa"/>
        <w:tblLook w:val="04A0" w:firstRow="1" w:lastRow="0" w:firstColumn="1" w:lastColumn="0" w:noHBand="0" w:noVBand="1"/>
      </w:tblPr>
      <w:tblGrid>
        <w:gridCol w:w="2970"/>
        <w:gridCol w:w="1440"/>
        <w:gridCol w:w="1440"/>
        <w:gridCol w:w="1530"/>
        <w:gridCol w:w="1710"/>
      </w:tblGrid>
      <w:tr w:rsidRPr="00497E2D" w:rsidR="00CE062A" w:rsidTr="52245B4E" w14:paraId="5BB4479C" w14:textId="77777777">
        <w:trPr>
          <w:trHeight w:val="300"/>
        </w:trPr>
        <w:tc>
          <w:tcPr>
            <w:tcW w:w="9090" w:type="dxa"/>
            <w:gridSpan w:val="5"/>
            <w:tcBorders>
              <w:top w:val="single" w:color="auto" w:sz="8" w:space="0"/>
              <w:left w:val="single" w:color="auto" w:sz="8" w:space="0"/>
              <w:bottom w:val="single" w:color="auto" w:sz="8" w:space="0"/>
              <w:right w:val="single" w:color="000000" w:themeColor="text1" w:sz="8" w:space="0"/>
            </w:tcBorders>
            <w:vAlign w:val="center"/>
            <w:hideMark/>
          </w:tcPr>
          <w:p w:rsidRPr="00497E2D" w:rsidR="00CE062A" w:rsidP="00BC5971" w:rsidRDefault="00CE062A" w14:paraId="1FE2D28E" w14:textId="5F113042">
            <w:pPr>
              <w:jc w:val="center"/>
              <w:rPr>
                <w:b/>
                <w:bCs w:val="0"/>
                <w:color w:val="000000"/>
                <w:sz w:val="20"/>
                <w:szCs w:val="20"/>
              </w:rPr>
            </w:pPr>
            <w:r w:rsidRPr="00497E2D">
              <w:rPr>
                <w:b/>
                <w:color w:val="000000"/>
                <w:szCs w:val="20"/>
              </w:rPr>
              <w:t>Table 1 - WAGE HOUR ESTIMATES (</w:t>
            </w:r>
            <w:r w:rsidR="00AB2357">
              <w:rPr>
                <w:b/>
                <w:color w:val="000000"/>
                <w:szCs w:val="20"/>
              </w:rPr>
              <w:t>20</w:t>
            </w:r>
            <w:r w:rsidR="008A63B2">
              <w:rPr>
                <w:b/>
                <w:color w:val="000000"/>
                <w:szCs w:val="20"/>
              </w:rPr>
              <w:t>20</w:t>
            </w:r>
            <w:r>
              <w:rPr>
                <w:b/>
                <w:color w:val="000000"/>
                <w:szCs w:val="20"/>
              </w:rPr>
              <w:t xml:space="preserve"> Dollars</w:t>
            </w:r>
            <w:r w:rsidRPr="00497E2D">
              <w:rPr>
                <w:b/>
                <w:color w:val="000000"/>
                <w:szCs w:val="20"/>
              </w:rPr>
              <w:t>)</w:t>
            </w:r>
          </w:p>
        </w:tc>
      </w:tr>
      <w:tr w:rsidRPr="00497E2D" w:rsidR="00CE062A" w:rsidTr="52245B4E" w14:paraId="129C4C10" w14:textId="77777777">
        <w:trPr>
          <w:trHeight w:val="300"/>
        </w:trPr>
        <w:tc>
          <w:tcPr>
            <w:tcW w:w="2970" w:type="dxa"/>
            <w:tcBorders>
              <w:top w:val="nil"/>
              <w:left w:val="single" w:color="auto" w:sz="8" w:space="0"/>
              <w:bottom w:val="nil"/>
              <w:right w:val="nil"/>
            </w:tcBorders>
            <w:vAlign w:val="center"/>
            <w:hideMark/>
          </w:tcPr>
          <w:p w:rsidRPr="00497E2D" w:rsidR="00CE062A" w:rsidP="00BC5971" w:rsidRDefault="00CE062A" w14:paraId="2E2C0417" w14:textId="77777777">
            <w:pPr>
              <w:jc w:val="center"/>
              <w:rPr>
                <w:b/>
                <w:bCs w:val="0"/>
                <w:color w:val="000000"/>
                <w:szCs w:val="20"/>
              </w:rPr>
            </w:pPr>
            <w:r w:rsidRPr="00497E2D">
              <w:rPr>
                <w:b/>
                <w:color w:val="000000"/>
                <w:szCs w:val="20"/>
              </w:rPr>
              <w:t> </w:t>
            </w:r>
          </w:p>
        </w:tc>
        <w:tc>
          <w:tcPr>
            <w:tcW w:w="1440" w:type="dxa"/>
            <w:tcBorders>
              <w:top w:val="single" w:color="auto" w:sz="8" w:space="0"/>
              <w:left w:val="nil"/>
              <w:bottom w:val="nil"/>
              <w:right w:val="nil"/>
            </w:tcBorders>
            <w:vAlign w:val="center"/>
            <w:hideMark/>
          </w:tcPr>
          <w:p w:rsidRPr="00497E2D" w:rsidR="00CE062A" w:rsidP="00BC5971" w:rsidRDefault="00CE062A" w14:paraId="69A5A6B7" w14:textId="77777777">
            <w:pPr>
              <w:jc w:val="center"/>
              <w:rPr>
                <w:b/>
                <w:bCs w:val="0"/>
                <w:color w:val="000000"/>
                <w:szCs w:val="20"/>
              </w:rPr>
            </w:pPr>
            <w:r w:rsidRPr="00497E2D">
              <w:rPr>
                <w:b/>
                <w:color w:val="000000"/>
                <w:szCs w:val="20"/>
              </w:rPr>
              <w:t> </w:t>
            </w:r>
          </w:p>
        </w:tc>
        <w:tc>
          <w:tcPr>
            <w:tcW w:w="1440" w:type="dxa"/>
            <w:vAlign w:val="center"/>
            <w:hideMark/>
          </w:tcPr>
          <w:p w:rsidRPr="00497E2D" w:rsidR="00CE062A" w:rsidP="00BC5971" w:rsidRDefault="00CE062A" w14:paraId="12F9BBCF" w14:textId="77777777">
            <w:pPr>
              <w:rPr>
                <w:b/>
                <w:bCs w:val="0"/>
                <w:color w:val="000000"/>
                <w:szCs w:val="20"/>
              </w:rPr>
            </w:pPr>
          </w:p>
        </w:tc>
        <w:tc>
          <w:tcPr>
            <w:tcW w:w="1530" w:type="dxa"/>
            <w:tcBorders>
              <w:top w:val="single" w:color="auto" w:sz="8" w:space="0"/>
              <w:left w:val="nil"/>
              <w:bottom w:val="nil"/>
              <w:right w:val="nil"/>
            </w:tcBorders>
            <w:vAlign w:val="center"/>
            <w:hideMark/>
          </w:tcPr>
          <w:p w:rsidRPr="00497E2D" w:rsidR="00CE062A" w:rsidP="00BC5971" w:rsidRDefault="00CE062A" w14:paraId="11A6BB4F" w14:textId="77777777">
            <w:pPr>
              <w:jc w:val="center"/>
              <w:rPr>
                <w:b/>
                <w:bCs w:val="0"/>
                <w:color w:val="000000"/>
                <w:szCs w:val="20"/>
              </w:rPr>
            </w:pPr>
            <w:r w:rsidRPr="00497E2D">
              <w:rPr>
                <w:b/>
                <w:color w:val="000000"/>
                <w:szCs w:val="20"/>
              </w:rPr>
              <w:t> </w:t>
            </w:r>
          </w:p>
        </w:tc>
        <w:tc>
          <w:tcPr>
            <w:tcW w:w="1710" w:type="dxa"/>
            <w:tcBorders>
              <w:top w:val="nil"/>
              <w:left w:val="nil"/>
              <w:bottom w:val="nil"/>
              <w:right w:val="single" w:color="auto" w:sz="8" w:space="0"/>
            </w:tcBorders>
            <w:vAlign w:val="center"/>
            <w:hideMark/>
          </w:tcPr>
          <w:p w:rsidRPr="00497E2D" w:rsidR="00CE062A" w:rsidP="00BC5971" w:rsidRDefault="00CE062A" w14:paraId="446C87A3" w14:textId="77777777">
            <w:pPr>
              <w:jc w:val="center"/>
              <w:rPr>
                <w:b/>
                <w:bCs w:val="0"/>
                <w:color w:val="000000"/>
                <w:szCs w:val="20"/>
              </w:rPr>
            </w:pPr>
            <w:r w:rsidRPr="00497E2D">
              <w:rPr>
                <w:b/>
                <w:color w:val="000000"/>
                <w:szCs w:val="20"/>
              </w:rPr>
              <w:t> </w:t>
            </w:r>
          </w:p>
        </w:tc>
      </w:tr>
      <w:tr w:rsidRPr="00497E2D" w:rsidR="00CE062A" w:rsidTr="52245B4E" w14:paraId="528C5F41" w14:textId="77777777">
        <w:trPr>
          <w:trHeight w:val="1348"/>
        </w:trPr>
        <w:tc>
          <w:tcPr>
            <w:tcW w:w="2970" w:type="dxa"/>
            <w:tcBorders>
              <w:top w:val="single" w:color="auto" w:sz="8" w:space="0"/>
              <w:left w:val="single" w:color="auto" w:sz="8" w:space="0"/>
              <w:bottom w:val="single" w:color="auto" w:sz="8" w:space="0"/>
              <w:right w:val="single" w:color="auto" w:sz="8" w:space="0"/>
            </w:tcBorders>
            <w:vAlign w:val="center"/>
            <w:hideMark/>
          </w:tcPr>
          <w:p w:rsidRPr="00497E2D" w:rsidR="00CE062A" w:rsidP="00BC5971" w:rsidRDefault="00CE062A" w14:paraId="111EBF1B" w14:textId="77777777">
            <w:pPr>
              <w:jc w:val="center"/>
              <w:rPr>
                <w:b/>
                <w:bCs w:val="0"/>
                <w:color w:val="000000"/>
                <w:szCs w:val="20"/>
              </w:rPr>
            </w:pPr>
            <w:r w:rsidRPr="00497E2D">
              <w:rPr>
                <w:b/>
                <w:color w:val="000000"/>
                <w:szCs w:val="20"/>
              </w:rPr>
              <w:t>Occupational Title</w:t>
            </w:r>
          </w:p>
        </w:tc>
        <w:tc>
          <w:tcPr>
            <w:tcW w:w="1440" w:type="dxa"/>
            <w:tcBorders>
              <w:top w:val="single" w:color="auto" w:sz="8" w:space="0"/>
              <w:left w:val="nil"/>
              <w:bottom w:val="single" w:color="auto" w:sz="8" w:space="0"/>
              <w:right w:val="single" w:color="auto" w:sz="8" w:space="0"/>
            </w:tcBorders>
            <w:vAlign w:val="center"/>
            <w:hideMark/>
          </w:tcPr>
          <w:p w:rsidRPr="00497E2D" w:rsidR="00CE062A" w:rsidP="00BC5971" w:rsidRDefault="00CE062A" w14:paraId="6396389C" w14:textId="77777777">
            <w:pPr>
              <w:jc w:val="center"/>
              <w:rPr>
                <w:b/>
                <w:bCs w:val="0"/>
                <w:color w:val="000000"/>
                <w:szCs w:val="20"/>
              </w:rPr>
            </w:pPr>
            <w:r w:rsidRPr="00497E2D">
              <w:rPr>
                <w:b/>
                <w:color w:val="000000"/>
                <w:szCs w:val="20"/>
              </w:rPr>
              <w:t>Standard Occupation Code</w:t>
            </w:r>
          </w:p>
        </w:tc>
        <w:tc>
          <w:tcPr>
            <w:tcW w:w="1440" w:type="dxa"/>
            <w:tcBorders>
              <w:top w:val="single" w:color="auto" w:sz="8" w:space="0"/>
              <w:left w:val="nil"/>
              <w:bottom w:val="single" w:color="auto" w:sz="8" w:space="0"/>
              <w:right w:val="single" w:color="auto" w:sz="8" w:space="0"/>
            </w:tcBorders>
            <w:vAlign w:val="center"/>
            <w:hideMark/>
          </w:tcPr>
          <w:p w:rsidRPr="00497E2D" w:rsidR="00CE062A" w:rsidP="00BC5971" w:rsidRDefault="00CE062A" w14:paraId="1506B5A8" w14:textId="686756C7">
            <w:pPr>
              <w:jc w:val="center"/>
              <w:rPr>
                <w:b/>
                <w:bCs w:val="0"/>
                <w:color w:val="000000"/>
                <w:szCs w:val="20"/>
              </w:rPr>
            </w:pPr>
            <w:r w:rsidRPr="00497E2D">
              <w:rPr>
                <w:b/>
                <w:color w:val="000000"/>
                <w:szCs w:val="20"/>
              </w:rPr>
              <w:t>Mean Hour</w:t>
            </w:r>
            <w:r w:rsidR="005E1BE9">
              <w:rPr>
                <w:b/>
                <w:color w:val="000000"/>
                <w:szCs w:val="20"/>
              </w:rPr>
              <w:t>ly</w:t>
            </w:r>
            <w:r w:rsidRPr="00497E2D">
              <w:rPr>
                <w:b/>
                <w:color w:val="000000"/>
                <w:szCs w:val="20"/>
              </w:rPr>
              <w:t xml:space="preserve"> Wage Rate (A)</w:t>
            </w:r>
          </w:p>
        </w:tc>
        <w:tc>
          <w:tcPr>
            <w:tcW w:w="1530" w:type="dxa"/>
            <w:tcBorders>
              <w:top w:val="single" w:color="auto" w:sz="8" w:space="0"/>
              <w:left w:val="nil"/>
              <w:bottom w:val="single" w:color="auto" w:sz="8" w:space="0"/>
              <w:right w:val="single" w:color="auto" w:sz="8" w:space="0"/>
            </w:tcBorders>
            <w:vAlign w:val="center"/>
            <w:hideMark/>
          </w:tcPr>
          <w:p w:rsidRPr="00497E2D" w:rsidR="00CE062A" w:rsidP="00BC5971" w:rsidRDefault="00CE062A" w14:paraId="3D73A09C" w14:textId="77777777">
            <w:pPr>
              <w:jc w:val="center"/>
              <w:rPr>
                <w:b/>
                <w:bCs w:val="0"/>
                <w:color w:val="000000"/>
                <w:szCs w:val="20"/>
              </w:rPr>
            </w:pPr>
            <w:r w:rsidRPr="00497E2D">
              <w:rPr>
                <w:b/>
                <w:color w:val="000000"/>
                <w:szCs w:val="20"/>
              </w:rPr>
              <w:t>Fringe Benefits (B)</w:t>
            </w:r>
          </w:p>
        </w:tc>
        <w:tc>
          <w:tcPr>
            <w:tcW w:w="1710" w:type="dxa"/>
            <w:tcBorders>
              <w:top w:val="single" w:color="auto" w:sz="8" w:space="0"/>
              <w:left w:val="nil"/>
              <w:bottom w:val="single" w:color="auto" w:sz="8" w:space="0"/>
              <w:right w:val="single" w:color="auto" w:sz="8" w:space="0"/>
            </w:tcBorders>
            <w:vAlign w:val="center"/>
            <w:hideMark/>
          </w:tcPr>
          <w:p w:rsidR="005E1BE9" w:rsidP="00BC5971" w:rsidRDefault="00CE062A" w14:paraId="4DED2360" w14:textId="77777777">
            <w:pPr>
              <w:jc w:val="center"/>
              <w:rPr>
                <w:b/>
                <w:color w:val="000000"/>
                <w:szCs w:val="20"/>
              </w:rPr>
            </w:pPr>
            <w:r w:rsidRPr="00497E2D">
              <w:rPr>
                <w:b/>
                <w:color w:val="000000"/>
                <w:szCs w:val="20"/>
              </w:rPr>
              <w:t xml:space="preserve">Loaded Hourly Wage Rate         </w:t>
            </w:r>
          </w:p>
          <w:p w:rsidRPr="00497E2D" w:rsidR="00CE062A" w:rsidP="00BC5971" w:rsidRDefault="00CE062A" w14:paraId="17E54B74" w14:textId="216C2C53">
            <w:pPr>
              <w:jc w:val="center"/>
              <w:rPr>
                <w:b/>
                <w:bCs w:val="0"/>
                <w:color w:val="000000"/>
                <w:szCs w:val="20"/>
              </w:rPr>
            </w:pPr>
            <w:r w:rsidRPr="00497E2D">
              <w:rPr>
                <w:b/>
                <w:color w:val="000000"/>
                <w:szCs w:val="20"/>
              </w:rPr>
              <w:t>(C) = (A)/((1-(B))</w:t>
            </w:r>
          </w:p>
        </w:tc>
      </w:tr>
      <w:tr w:rsidRPr="00497E2D" w:rsidR="00CE062A" w:rsidTr="00DA1933" w14:paraId="672C91CF" w14:textId="77777777">
        <w:trPr>
          <w:trHeight w:val="40"/>
        </w:trPr>
        <w:tc>
          <w:tcPr>
            <w:tcW w:w="2970" w:type="dxa"/>
            <w:tcBorders>
              <w:top w:val="nil"/>
              <w:left w:val="single" w:color="auto" w:sz="8" w:space="0"/>
              <w:bottom w:val="single" w:color="auto" w:sz="8" w:space="0"/>
              <w:right w:val="single" w:color="auto" w:sz="8" w:space="0"/>
            </w:tcBorders>
          </w:tcPr>
          <w:p w:rsidRPr="00497E2D" w:rsidR="00CE062A" w:rsidP="00BC5971" w:rsidRDefault="00CE062A" w14:paraId="6E2F30B4" w14:textId="635083A8"/>
        </w:tc>
        <w:tc>
          <w:tcPr>
            <w:tcW w:w="1440" w:type="dxa"/>
            <w:tcBorders>
              <w:top w:val="nil"/>
              <w:left w:val="nil"/>
              <w:bottom w:val="single" w:color="auto" w:sz="8" w:space="0"/>
              <w:right w:val="single" w:color="auto" w:sz="8" w:space="0"/>
            </w:tcBorders>
            <w:vAlign w:val="center"/>
          </w:tcPr>
          <w:p w:rsidRPr="00497E2D" w:rsidR="00CE062A" w:rsidP="00BC5971" w:rsidRDefault="00CE062A" w14:paraId="236C5F68" w14:textId="68AA2B6B">
            <w:pPr>
              <w:jc w:val="center"/>
            </w:pPr>
          </w:p>
        </w:tc>
        <w:tc>
          <w:tcPr>
            <w:tcW w:w="1440" w:type="dxa"/>
            <w:tcBorders>
              <w:top w:val="nil"/>
              <w:left w:val="nil"/>
              <w:bottom w:val="single" w:color="auto" w:sz="8" w:space="0"/>
              <w:right w:val="single" w:color="auto" w:sz="8" w:space="0"/>
            </w:tcBorders>
            <w:vAlign w:val="center"/>
          </w:tcPr>
          <w:p w:rsidRPr="00497E2D" w:rsidR="00CE062A" w:rsidP="00BC5971" w:rsidRDefault="00CE062A" w14:paraId="0F94CF8F" w14:textId="512DE4AA">
            <w:pPr>
              <w:jc w:val="center"/>
            </w:pPr>
          </w:p>
        </w:tc>
        <w:tc>
          <w:tcPr>
            <w:tcW w:w="1530" w:type="dxa"/>
            <w:tcBorders>
              <w:top w:val="nil"/>
              <w:left w:val="nil"/>
              <w:bottom w:val="single" w:color="auto" w:sz="8" w:space="0"/>
              <w:right w:val="single" w:color="auto" w:sz="8" w:space="0"/>
            </w:tcBorders>
            <w:vAlign w:val="center"/>
          </w:tcPr>
          <w:p w:rsidRPr="00497E2D" w:rsidR="00CE062A" w:rsidP="00BC5971" w:rsidRDefault="00CE062A" w14:paraId="5AEB4BF5" w14:textId="10DE6CA6">
            <w:pPr>
              <w:jc w:val="center"/>
              <w:rPr>
                <w:color w:val="000000"/>
                <w:szCs w:val="20"/>
              </w:rPr>
            </w:pPr>
          </w:p>
        </w:tc>
        <w:tc>
          <w:tcPr>
            <w:tcW w:w="1710" w:type="dxa"/>
            <w:tcBorders>
              <w:top w:val="single" w:color="auto" w:sz="8" w:space="0"/>
              <w:left w:val="single" w:color="auto" w:sz="8" w:space="0"/>
              <w:bottom w:val="single" w:color="auto" w:sz="8" w:space="0"/>
              <w:right w:val="single" w:color="auto" w:sz="8" w:space="0"/>
            </w:tcBorders>
            <w:vAlign w:val="center"/>
          </w:tcPr>
          <w:p w:rsidRPr="00497E2D" w:rsidR="00CE062A" w:rsidP="00BC5971" w:rsidRDefault="00CE062A" w14:paraId="0FCDD9E3" w14:textId="39A09B2F">
            <w:pPr>
              <w:jc w:val="center"/>
              <w:rPr>
                <w:color w:val="000000"/>
                <w:szCs w:val="20"/>
              </w:rPr>
            </w:pPr>
          </w:p>
        </w:tc>
      </w:tr>
      <w:tr w:rsidRPr="00497E2D" w:rsidR="005E2958" w:rsidTr="00DA1933" w14:paraId="772A65D1" w14:textId="77777777">
        <w:trPr>
          <w:trHeight w:val="40"/>
        </w:trPr>
        <w:tc>
          <w:tcPr>
            <w:tcW w:w="2970" w:type="dxa"/>
            <w:tcBorders>
              <w:top w:val="single" w:color="auto" w:sz="8" w:space="0"/>
              <w:left w:val="single" w:color="auto" w:sz="8" w:space="0"/>
              <w:bottom w:val="single" w:color="auto" w:sz="8" w:space="0"/>
              <w:right w:val="single" w:color="auto" w:sz="8" w:space="0"/>
            </w:tcBorders>
          </w:tcPr>
          <w:p w:rsidRPr="00497E2D" w:rsidR="005E2958" w:rsidP="005E2958" w:rsidRDefault="005E2958" w14:paraId="33E2A2D1" w14:textId="20BE47B3">
            <w:r>
              <w:t xml:space="preserve">Construction Supervisor (Project Manager) </w:t>
            </w:r>
          </w:p>
        </w:tc>
        <w:tc>
          <w:tcPr>
            <w:tcW w:w="1440" w:type="dxa"/>
            <w:tcBorders>
              <w:top w:val="single" w:color="auto" w:sz="8" w:space="0"/>
              <w:left w:val="nil"/>
              <w:bottom w:val="single" w:color="auto" w:sz="8" w:space="0"/>
              <w:right w:val="single" w:color="auto" w:sz="8" w:space="0"/>
            </w:tcBorders>
            <w:vAlign w:val="center"/>
          </w:tcPr>
          <w:p w:rsidRPr="00497E2D" w:rsidR="005E2958" w:rsidP="005E2958" w:rsidRDefault="005E2958" w14:paraId="188D05FE" w14:textId="0D61AA21">
            <w:pPr>
              <w:jc w:val="center"/>
            </w:pPr>
            <w:r>
              <w:t>47-1011</w:t>
            </w:r>
          </w:p>
        </w:tc>
        <w:tc>
          <w:tcPr>
            <w:tcW w:w="1440" w:type="dxa"/>
            <w:tcBorders>
              <w:top w:val="single" w:color="auto" w:sz="8" w:space="0"/>
              <w:left w:val="single" w:color="auto" w:sz="8" w:space="0"/>
              <w:bottom w:val="single" w:color="auto" w:sz="8" w:space="0"/>
              <w:right w:val="single" w:color="auto" w:sz="8" w:space="0"/>
            </w:tcBorders>
            <w:vAlign w:val="center"/>
          </w:tcPr>
          <w:p w:rsidRPr="00497E2D" w:rsidR="005E2958" w:rsidP="005E2958" w:rsidRDefault="005E2958" w14:paraId="752BA17C" w14:textId="01E16B77">
            <w:pPr>
              <w:jc w:val="center"/>
            </w:pPr>
            <w:r>
              <w:t>$34.35</w:t>
            </w:r>
          </w:p>
        </w:tc>
        <w:tc>
          <w:tcPr>
            <w:tcW w:w="1530" w:type="dxa"/>
            <w:tcBorders>
              <w:top w:val="single" w:color="auto" w:sz="8" w:space="0"/>
              <w:left w:val="single" w:color="auto" w:sz="8" w:space="0"/>
              <w:bottom w:val="single" w:color="auto" w:sz="8" w:space="0"/>
              <w:right w:val="single" w:color="auto" w:sz="8" w:space="0"/>
            </w:tcBorders>
            <w:vAlign w:val="center"/>
          </w:tcPr>
          <w:p w:rsidRPr="00497E2D" w:rsidR="005E2958" w:rsidP="005E2958" w:rsidRDefault="005E2958" w14:paraId="25DF0570" w14:textId="22EACBDB">
            <w:pPr>
              <w:jc w:val="center"/>
              <w:rPr>
                <w:color w:val="000000"/>
                <w:szCs w:val="20"/>
              </w:rPr>
            </w:pPr>
            <w:r w:rsidRPr="00497E2D">
              <w:rPr>
                <w:color w:val="000000"/>
                <w:szCs w:val="20"/>
              </w:rPr>
              <w:t>.31</w:t>
            </w:r>
            <w:r>
              <w:rPr>
                <w:color w:val="000000"/>
                <w:szCs w:val="20"/>
              </w:rPr>
              <w:t>5</w:t>
            </w:r>
          </w:p>
        </w:tc>
        <w:tc>
          <w:tcPr>
            <w:tcW w:w="1710" w:type="dxa"/>
            <w:tcBorders>
              <w:top w:val="single" w:color="auto" w:sz="8" w:space="0"/>
              <w:left w:val="single" w:color="auto" w:sz="8" w:space="0"/>
              <w:bottom w:val="single" w:color="auto" w:sz="8" w:space="0"/>
              <w:right w:val="single" w:color="auto" w:sz="8" w:space="0"/>
            </w:tcBorders>
            <w:vAlign w:val="center"/>
          </w:tcPr>
          <w:p w:rsidRPr="00497E2D" w:rsidR="005E2958" w:rsidP="005E2958" w:rsidRDefault="005E2958" w14:paraId="77E06909" w14:textId="75C5DC49">
            <w:pPr>
              <w:jc w:val="center"/>
              <w:rPr>
                <w:color w:val="000000"/>
                <w:szCs w:val="20"/>
              </w:rPr>
            </w:pPr>
            <w:r>
              <w:t>$</w:t>
            </w:r>
            <w:r w:rsidRPr="00F7022A">
              <w:t>50.15</w:t>
            </w:r>
          </w:p>
        </w:tc>
      </w:tr>
      <w:tr w:rsidRPr="00497E2D" w:rsidR="005E2958" w:rsidTr="00DA1933" w14:paraId="605B1C6D" w14:textId="77777777">
        <w:trPr>
          <w:trHeight w:val="40"/>
        </w:trPr>
        <w:tc>
          <w:tcPr>
            <w:tcW w:w="2970" w:type="dxa"/>
            <w:tcBorders>
              <w:top w:val="single" w:color="auto" w:sz="8" w:space="0"/>
              <w:left w:val="single" w:color="auto" w:sz="8" w:space="0"/>
              <w:bottom w:val="single" w:color="auto" w:sz="8" w:space="0"/>
              <w:right w:val="single" w:color="auto" w:sz="8" w:space="0"/>
            </w:tcBorders>
          </w:tcPr>
          <w:p w:rsidR="005E2958" w:rsidP="005E2958" w:rsidRDefault="005E2958" w14:paraId="30910454" w14:textId="744FDB39">
            <w:r>
              <w:t>Construction Trades Workers (Skilled Worker)</w:t>
            </w:r>
          </w:p>
        </w:tc>
        <w:tc>
          <w:tcPr>
            <w:tcW w:w="1440" w:type="dxa"/>
            <w:tcBorders>
              <w:top w:val="single" w:color="auto" w:sz="8" w:space="0"/>
              <w:left w:val="nil"/>
              <w:bottom w:val="single" w:color="auto" w:sz="8" w:space="0"/>
              <w:right w:val="single" w:color="auto" w:sz="8" w:space="0"/>
            </w:tcBorders>
            <w:vAlign w:val="center"/>
          </w:tcPr>
          <w:p w:rsidRPr="00497E2D" w:rsidR="005E2958" w:rsidP="005E2958" w:rsidRDefault="005E2958" w14:paraId="465FD8AA" w14:textId="7E2AC22C">
            <w:pPr>
              <w:jc w:val="center"/>
            </w:pPr>
            <w:r>
              <w:t>47-2000</w:t>
            </w:r>
          </w:p>
        </w:tc>
        <w:tc>
          <w:tcPr>
            <w:tcW w:w="1440" w:type="dxa"/>
            <w:tcBorders>
              <w:top w:val="single" w:color="auto" w:sz="8" w:space="0"/>
              <w:left w:val="single" w:color="auto" w:sz="8" w:space="0"/>
              <w:bottom w:val="single" w:color="auto" w:sz="8" w:space="0"/>
              <w:right w:val="single" w:color="auto" w:sz="8" w:space="0"/>
            </w:tcBorders>
            <w:vAlign w:val="center"/>
          </w:tcPr>
          <w:p w:rsidRPr="00497E2D" w:rsidR="005E2958" w:rsidP="005E2958" w:rsidRDefault="005E2958" w14:paraId="6607DCE7" w14:textId="0EED8B8D">
            <w:pPr>
              <w:jc w:val="center"/>
            </w:pPr>
            <w:r>
              <w:t>$24.68</w:t>
            </w:r>
          </w:p>
        </w:tc>
        <w:tc>
          <w:tcPr>
            <w:tcW w:w="1530" w:type="dxa"/>
            <w:tcBorders>
              <w:top w:val="single" w:color="auto" w:sz="8" w:space="0"/>
              <w:left w:val="single" w:color="auto" w:sz="8" w:space="0"/>
              <w:bottom w:val="single" w:color="auto" w:sz="8" w:space="0"/>
              <w:right w:val="single" w:color="auto" w:sz="8" w:space="0"/>
            </w:tcBorders>
            <w:vAlign w:val="center"/>
          </w:tcPr>
          <w:p w:rsidRPr="00497E2D" w:rsidR="005E2958" w:rsidP="005E2958" w:rsidRDefault="005E2958" w14:paraId="56B28061" w14:textId="65EFFE88">
            <w:pPr>
              <w:jc w:val="center"/>
              <w:rPr>
                <w:color w:val="000000"/>
                <w:szCs w:val="20"/>
              </w:rPr>
            </w:pPr>
            <w:r>
              <w:rPr>
                <w:color w:val="000000"/>
                <w:szCs w:val="20"/>
              </w:rPr>
              <w:t>.315</w:t>
            </w:r>
          </w:p>
        </w:tc>
        <w:tc>
          <w:tcPr>
            <w:tcW w:w="1710" w:type="dxa"/>
            <w:tcBorders>
              <w:top w:val="single" w:color="auto" w:sz="8" w:space="0"/>
              <w:left w:val="single" w:color="auto" w:sz="8" w:space="0"/>
              <w:bottom w:val="single" w:color="auto" w:sz="8" w:space="0"/>
              <w:right w:val="single" w:color="auto" w:sz="8" w:space="0"/>
            </w:tcBorders>
            <w:vAlign w:val="center"/>
          </w:tcPr>
          <w:p w:rsidRPr="00497E2D" w:rsidR="005E2958" w:rsidP="005E2958" w:rsidRDefault="005E2958" w14:paraId="18F3E9C0" w14:textId="22F715BA">
            <w:pPr>
              <w:jc w:val="center"/>
              <w:rPr>
                <w:color w:val="000000"/>
                <w:szCs w:val="20"/>
              </w:rPr>
            </w:pPr>
            <w:r>
              <w:t>$</w:t>
            </w:r>
            <w:r w:rsidRPr="00F7022A">
              <w:t>36.03</w:t>
            </w:r>
          </w:p>
        </w:tc>
      </w:tr>
      <w:tr w:rsidRPr="00497E2D" w:rsidR="005E2958" w:rsidTr="00DA1933" w14:paraId="27505C39" w14:textId="77777777">
        <w:trPr>
          <w:trHeight w:val="40"/>
        </w:trPr>
        <w:tc>
          <w:tcPr>
            <w:tcW w:w="2970" w:type="dxa"/>
            <w:tcBorders>
              <w:top w:val="single" w:color="auto" w:sz="8" w:space="0"/>
              <w:left w:val="single" w:color="auto" w:sz="8" w:space="0"/>
              <w:bottom w:val="single" w:color="auto" w:sz="8" w:space="0"/>
              <w:right w:val="single" w:color="auto" w:sz="8" w:space="0"/>
            </w:tcBorders>
          </w:tcPr>
          <w:p w:rsidR="005E2958" w:rsidP="005E2958" w:rsidRDefault="005E2958" w14:paraId="250C73D1" w14:textId="7650F48A">
            <w:r>
              <w:t>Construction Laborer (Construction Worker)</w:t>
            </w:r>
          </w:p>
        </w:tc>
        <w:tc>
          <w:tcPr>
            <w:tcW w:w="1440" w:type="dxa"/>
            <w:tcBorders>
              <w:top w:val="single" w:color="auto" w:sz="8" w:space="0"/>
              <w:left w:val="nil"/>
              <w:bottom w:val="single" w:color="auto" w:sz="8" w:space="0"/>
              <w:right w:val="single" w:color="auto" w:sz="8" w:space="0"/>
            </w:tcBorders>
            <w:vAlign w:val="center"/>
          </w:tcPr>
          <w:p w:rsidRPr="00497E2D" w:rsidR="005E2958" w:rsidP="005E2958" w:rsidRDefault="005E2958" w14:paraId="69C3E952" w14:textId="0B9E68B0">
            <w:r>
              <w:t xml:space="preserve">    47-2061</w:t>
            </w:r>
          </w:p>
        </w:tc>
        <w:tc>
          <w:tcPr>
            <w:tcW w:w="1440" w:type="dxa"/>
            <w:tcBorders>
              <w:top w:val="single" w:color="auto" w:sz="8" w:space="0"/>
              <w:left w:val="single" w:color="auto" w:sz="8" w:space="0"/>
              <w:bottom w:val="single" w:color="auto" w:sz="8" w:space="0"/>
              <w:right w:val="single" w:color="auto" w:sz="8" w:space="0"/>
            </w:tcBorders>
            <w:vAlign w:val="center"/>
          </w:tcPr>
          <w:p w:rsidRPr="00497E2D" w:rsidR="005E2958" w:rsidP="005E2958" w:rsidRDefault="005E2958" w14:paraId="1BDAEB2C" w14:textId="364754B7">
            <w:pPr>
              <w:jc w:val="center"/>
            </w:pPr>
            <w:r>
              <w:t>$20.06</w:t>
            </w:r>
          </w:p>
        </w:tc>
        <w:tc>
          <w:tcPr>
            <w:tcW w:w="1530" w:type="dxa"/>
            <w:tcBorders>
              <w:top w:val="single" w:color="auto" w:sz="8" w:space="0"/>
              <w:left w:val="single" w:color="auto" w:sz="8" w:space="0"/>
              <w:bottom w:val="single" w:color="auto" w:sz="8" w:space="0"/>
              <w:right w:val="single" w:color="auto" w:sz="8" w:space="0"/>
            </w:tcBorders>
            <w:vAlign w:val="center"/>
          </w:tcPr>
          <w:p w:rsidRPr="00497E2D" w:rsidR="005E2958" w:rsidP="005E2958" w:rsidRDefault="005E2958" w14:paraId="387CBE8B" w14:textId="61BD0EF5">
            <w:pPr>
              <w:jc w:val="center"/>
              <w:rPr>
                <w:color w:val="000000"/>
                <w:szCs w:val="20"/>
              </w:rPr>
            </w:pPr>
            <w:r>
              <w:rPr>
                <w:color w:val="000000"/>
                <w:szCs w:val="20"/>
              </w:rPr>
              <w:t>.315</w:t>
            </w:r>
          </w:p>
        </w:tc>
        <w:tc>
          <w:tcPr>
            <w:tcW w:w="1710" w:type="dxa"/>
            <w:tcBorders>
              <w:top w:val="single" w:color="auto" w:sz="8" w:space="0"/>
              <w:left w:val="single" w:color="auto" w:sz="8" w:space="0"/>
              <w:bottom w:val="single" w:color="auto" w:sz="8" w:space="0"/>
              <w:right w:val="single" w:color="auto" w:sz="8" w:space="0"/>
            </w:tcBorders>
            <w:vAlign w:val="center"/>
          </w:tcPr>
          <w:p w:rsidRPr="00497E2D" w:rsidR="005E2958" w:rsidP="005E2958" w:rsidRDefault="005E2958" w14:paraId="24A69FE2" w14:textId="6BC975F0">
            <w:pPr>
              <w:jc w:val="center"/>
              <w:rPr>
                <w:color w:val="000000"/>
                <w:szCs w:val="20"/>
              </w:rPr>
            </w:pPr>
            <w:r>
              <w:t>$</w:t>
            </w:r>
            <w:r w:rsidRPr="00F7022A">
              <w:t>29.28</w:t>
            </w:r>
          </w:p>
        </w:tc>
      </w:tr>
      <w:tr w:rsidRPr="00497E2D" w:rsidR="005E2958" w:rsidTr="00DA1933" w14:paraId="173B683A" w14:textId="77777777">
        <w:trPr>
          <w:trHeight w:val="40"/>
        </w:trPr>
        <w:tc>
          <w:tcPr>
            <w:tcW w:w="2970" w:type="dxa"/>
            <w:tcBorders>
              <w:top w:val="single" w:color="auto" w:sz="8" w:space="0"/>
              <w:left w:val="single" w:color="auto" w:sz="8" w:space="0"/>
              <w:bottom w:val="single" w:color="auto" w:sz="8" w:space="0"/>
              <w:right w:val="single" w:color="auto" w:sz="8" w:space="0"/>
            </w:tcBorders>
          </w:tcPr>
          <w:p w:rsidR="005E2958" w:rsidP="005E2958" w:rsidRDefault="005E2958" w14:paraId="19299316" w14:textId="25F04AB3">
            <w:r>
              <w:t>Secretaries and Administrative Assistants, Except Legal, Medical and Executive (Clerical Employee)</w:t>
            </w:r>
          </w:p>
        </w:tc>
        <w:tc>
          <w:tcPr>
            <w:tcW w:w="1440" w:type="dxa"/>
            <w:tcBorders>
              <w:top w:val="single" w:color="auto" w:sz="8" w:space="0"/>
              <w:left w:val="nil"/>
              <w:bottom w:val="single" w:color="auto" w:sz="8" w:space="0"/>
              <w:right w:val="single" w:color="auto" w:sz="8" w:space="0"/>
            </w:tcBorders>
            <w:vAlign w:val="center"/>
          </w:tcPr>
          <w:p w:rsidRPr="00497E2D" w:rsidR="005E2958" w:rsidP="005E2958" w:rsidRDefault="005E2958" w14:paraId="6AFC67AA" w14:textId="3A7D1EDA">
            <w:pPr>
              <w:jc w:val="center"/>
            </w:pPr>
            <w:r>
              <w:t>43-6014</w:t>
            </w:r>
          </w:p>
        </w:tc>
        <w:tc>
          <w:tcPr>
            <w:tcW w:w="1440" w:type="dxa"/>
            <w:tcBorders>
              <w:top w:val="single" w:color="auto" w:sz="8" w:space="0"/>
              <w:left w:val="single" w:color="auto" w:sz="8" w:space="0"/>
              <w:bottom w:val="single" w:color="auto" w:sz="8" w:space="0"/>
              <w:right w:val="single" w:color="auto" w:sz="8" w:space="0"/>
            </w:tcBorders>
            <w:vAlign w:val="center"/>
          </w:tcPr>
          <w:p w:rsidRPr="00497E2D" w:rsidR="005E2958" w:rsidP="005E2958" w:rsidRDefault="005E2958" w14:paraId="7021D932" w14:textId="595CBF4D">
            <w:pPr>
              <w:jc w:val="center"/>
            </w:pPr>
            <w:r>
              <w:t>$18.84</w:t>
            </w:r>
          </w:p>
        </w:tc>
        <w:tc>
          <w:tcPr>
            <w:tcW w:w="1530" w:type="dxa"/>
            <w:tcBorders>
              <w:top w:val="single" w:color="auto" w:sz="8" w:space="0"/>
              <w:left w:val="single" w:color="auto" w:sz="8" w:space="0"/>
              <w:bottom w:val="single" w:color="auto" w:sz="8" w:space="0"/>
              <w:right w:val="single" w:color="auto" w:sz="8" w:space="0"/>
            </w:tcBorders>
            <w:vAlign w:val="center"/>
          </w:tcPr>
          <w:p w:rsidRPr="00497E2D" w:rsidR="005E2958" w:rsidP="005E2958" w:rsidRDefault="005E2958" w14:paraId="5D96377E" w14:textId="7BB9B3ED">
            <w:pPr>
              <w:jc w:val="center"/>
              <w:rPr>
                <w:color w:val="000000"/>
                <w:szCs w:val="20"/>
              </w:rPr>
            </w:pPr>
            <w:r>
              <w:rPr>
                <w:color w:val="000000"/>
                <w:szCs w:val="20"/>
              </w:rPr>
              <w:t>.315</w:t>
            </w:r>
          </w:p>
        </w:tc>
        <w:tc>
          <w:tcPr>
            <w:tcW w:w="1710" w:type="dxa"/>
            <w:tcBorders>
              <w:top w:val="single" w:color="auto" w:sz="8" w:space="0"/>
              <w:left w:val="single" w:color="auto" w:sz="8" w:space="0"/>
              <w:bottom w:val="single" w:color="auto" w:sz="8" w:space="0"/>
              <w:right w:val="single" w:color="auto" w:sz="8" w:space="0"/>
            </w:tcBorders>
            <w:vAlign w:val="center"/>
          </w:tcPr>
          <w:p w:rsidRPr="00497E2D" w:rsidR="005E2958" w:rsidP="005E2958" w:rsidRDefault="005E2958" w14:paraId="66DBBF01" w14:textId="589026CC">
            <w:pPr>
              <w:jc w:val="center"/>
              <w:rPr>
                <w:color w:val="000000"/>
                <w:szCs w:val="20"/>
              </w:rPr>
            </w:pPr>
            <w:r>
              <w:t>$</w:t>
            </w:r>
            <w:r w:rsidRPr="00F7022A">
              <w:t>27.50</w:t>
            </w:r>
          </w:p>
        </w:tc>
      </w:tr>
      <w:tr w:rsidRPr="00497E2D" w:rsidR="005E2958" w:rsidTr="00DA1933" w14:paraId="547626CB" w14:textId="77777777">
        <w:trPr>
          <w:trHeight w:val="40"/>
        </w:trPr>
        <w:tc>
          <w:tcPr>
            <w:tcW w:w="2970" w:type="dxa"/>
            <w:tcBorders>
              <w:top w:val="single" w:color="auto" w:sz="8" w:space="0"/>
              <w:left w:val="single" w:color="auto" w:sz="8" w:space="0"/>
              <w:bottom w:val="single" w:color="auto" w:sz="8" w:space="0"/>
              <w:right w:val="single" w:color="auto" w:sz="8" w:space="0"/>
            </w:tcBorders>
          </w:tcPr>
          <w:p w:rsidR="005E2958" w:rsidP="005E2958" w:rsidRDefault="005E2958" w14:paraId="5DA8AF06" w14:textId="0860806F">
            <w:r>
              <w:t>Helpers, Construction Trades (Unskilled Worker)</w:t>
            </w:r>
          </w:p>
        </w:tc>
        <w:tc>
          <w:tcPr>
            <w:tcW w:w="1440" w:type="dxa"/>
            <w:tcBorders>
              <w:top w:val="single" w:color="auto" w:sz="8" w:space="0"/>
              <w:left w:val="nil"/>
              <w:bottom w:val="single" w:color="auto" w:sz="8" w:space="0"/>
              <w:right w:val="single" w:color="auto" w:sz="8" w:space="0"/>
            </w:tcBorders>
            <w:vAlign w:val="center"/>
          </w:tcPr>
          <w:p w:rsidRPr="00497E2D" w:rsidR="005E2958" w:rsidP="005E2958" w:rsidRDefault="005E2958" w14:paraId="2B4F7483" w14:textId="3A460AEC">
            <w:pPr>
              <w:jc w:val="center"/>
            </w:pPr>
            <w:r>
              <w:t>47-3010</w:t>
            </w:r>
          </w:p>
        </w:tc>
        <w:tc>
          <w:tcPr>
            <w:tcW w:w="1440" w:type="dxa"/>
            <w:tcBorders>
              <w:top w:val="single" w:color="auto" w:sz="8" w:space="0"/>
              <w:left w:val="single" w:color="auto" w:sz="8" w:space="0"/>
              <w:bottom w:val="single" w:color="auto" w:sz="8" w:space="0"/>
              <w:right w:val="single" w:color="auto" w:sz="8" w:space="0"/>
            </w:tcBorders>
            <w:vAlign w:val="center"/>
          </w:tcPr>
          <w:p w:rsidRPr="00497E2D" w:rsidR="005E2958" w:rsidP="005E2958" w:rsidRDefault="005E2958" w14:paraId="22359EAF" w14:textId="6188B1F4">
            <w:pPr>
              <w:jc w:val="center"/>
            </w:pPr>
            <w:r>
              <w:t>$16.49</w:t>
            </w:r>
          </w:p>
        </w:tc>
        <w:tc>
          <w:tcPr>
            <w:tcW w:w="1530" w:type="dxa"/>
            <w:tcBorders>
              <w:top w:val="single" w:color="auto" w:sz="8" w:space="0"/>
              <w:left w:val="single" w:color="auto" w:sz="8" w:space="0"/>
              <w:bottom w:val="single" w:color="auto" w:sz="8" w:space="0"/>
              <w:right w:val="single" w:color="auto" w:sz="8" w:space="0"/>
            </w:tcBorders>
            <w:vAlign w:val="center"/>
          </w:tcPr>
          <w:p w:rsidRPr="00497E2D" w:rsidR="005E2958" w:rsidP="005E2958" w:rsidRDefault="005E2958" w14:paraId="7E1551EC" w14:textId="5EF599C2">
            <w:pPr>
              <w:jc w:val="center"/>
              <w:rPr>
                <w:color w:val="000000"/>
                <w:szCs w:val="20"/>
              </w:rPr>
            </w:pPr>
            <w:r>
              <w:rPr>
                <w:color w:val="000000"/>
                <w:szCs w:val="20"/>
              </w:rPr>
              <w:t>.315</w:t>
            </w:r>
          </w:p>
        </w:tc>
        <w:tc>
          <w:tcPr>
            <w:tcW w:w="1710" w:type="dxa"/>
            <w:tcBorders>
              <w:top w:val="single" w:color="auto" w:sz="8" w:space="0"/>
              <w:left w:val="single" w:color="auto" w:sz="8" w:space="0"/>
              <w:bottom w:val="single" w:color="auto" w:sz="8" w:space="0"/>
              <w:right w:val="single" w:color="auto" w:sz="8" w:space="0"/>
            </w:tcBorders>
            <w:vAlign w:val="center"/>
          </w:tcPr>
          <w:p w:rsidRPr="00497E2D" w:rsidR="005E2958" w:rsidP="005E2958" w:rsidRDefault="005E2958" w14:paraId="12F4CD56" w14:textId="5076F6D3">
            <w:pPr>
              <w:jc w:val="center"/>
              <w:rPr>
                <w:color w:val="000000"/>
                <w:szCs w:val="20"/>
              </w:rPr>
            </w:pPr>
            <w:r>
              <w:t>$</w:t>
            </w:r>
            <w:r w:rsidRPr="00F7022A">
              <w:t>24.07</w:t>
            </w:r>
          </w:p>
        </w:tc>
      </w:tr>
    </w:tbl>
    <w:p w:rsidR="52245B4E" w:rsidRDefault="52245B4E" w14:paraId="04C1AC0E" w14:textId="1698C522"/>
    <w:p w:rsidRPr="00497E2D" w:rsidR="00CE062A" w:rsidP="00CE062A" w:rsidRDefault="00CE062A" w14:paraId="225E6BD9" w14:textId="77777777">
      <w:pPr>
        <w:widowControl/>
        <w:autoSpaceDE/>
        <w:autoSpaceDN/>
        <w:adjustRightInd/>
      </w:pPr>
    </w:p>
    <w:p w:rsidRPr="00B632B0" w:rsidR="00D272FA" w:rsidP="00D272FA" w:rsidRDefault="00D272FA" w14:paraId="3A389DDE" w14:textId="77777777">
      <w:pPr>
        <w:widowControl/>
        <w:rPr>
          <w:b/>
          <w:bCs w:val="0"/>
          <w:smallCaps/>
        </w:rPr>
      </w:pPr>
    </w:p>
    <w:p w:rsidRPr="00B632B0" w:rsidR="00D272FA" w:rsidP="00276EB0" w:rsidRDefault="000B1223" w14:paraId="717F237F" w14:textId="521874FF">
      <w:pPr>
        <w:pStyle w:val="ListParagraph"/>
        <w:numPr>
          <w:ilvl w:val="0"/>
          <w:numId w:val="7"/>
        </w:numPr>
        <w:rPr>
          <w:b/>
        </w:rPr>
      </w:pPr>
      <w:bookmarkStart w:name="Item12A" w:id="15"/>
      <w:bookmarkEnd w:id="15"/>
      <w:r w:rsidRPr="00B632B0">
        <w:rPr>
          <w:b/>
        </w:rPr>
        <w:t xml:space="preserve">Posting of </w:t>
      </w:r>
      <w:r w:rsidRPr="00B632B0" w:rsidR="00D6079E">
        <w:rPr>
          <w:b/>
        </w:rPr>
        <w:t>D</w:t>
      </w:r>
      <w:r w:rsidRPr="00B632B0" w:rsidR="009C7B09">
        <w:rPr>
          <w:b/>
        </w:rPr>
        <w:t xml:space="preserve">anger </w:t>
      </w:r>
      <w:r w:rsidRPr="00B632B0">
        <w:rPr>
          <w:b/>
        </w:rPr>
        <w:t>S</w:t>
      </w:r>
      <w:r w:rsidRPr="00B632B0" w:rsidR="00D272FA">
        <w:rPr>
          <w:b/>
        </w:rPr>
        <w:t xml:space="preserve">igns </w:t>
      </w:r>
      <w:r w:rsidRPr="00B632B0" w:rsidR="00A81208">
        <w:rPr>
          <w:b/>
        </w:rPr>
        <w:t xml:space="preserve">  </w:t>
      </w:r>
      <w:r w:rsidRPr="00B632B0" w:rsidR="00D272FA">
        <w:rPr>
          <w:b/>
        </w:rPr>
        <w:t xml:space="preserve">(§ </w:t>
      </w:r>
      <w:r w:rsidRPr="00B632B0" w:rsidR="00503B02">
        <w:rPr>
          <w:b/>
        </w:rPr>
        <w:t xml:space="preserve">29 CFR </w:t>
      </w:r>
      <w:r w:rsidRPr="00B632B0" w:rsidR="00D272FA">
        <w:rPr>
          <w:b/>
        </w:rPr>
        <w:t>1926.1203(b)(1))</w:t>
      </w:r>
    </w:p>
    <w:p w:rsidRPr="00B632B0" w:rsidR="00D272FA" w:rsidP="00D272FA" w:rsidRDefault="00D272FA" w14:paraId="3581C004" w14:textId="77777777">
      <w:pPr>
        <w:keepNext/>
        <w:widowControl/>
        <w:rPr>
          <w:szCs w:val="22"/>
        </w:rPr>
      </w:pPr>
    </w:p>
    <w:p w:rsidRPr="00B632B0" w:rsidR="00163A3A" w:rsidP="00D272FA" w:rsidRDefault="00D272FA" w14:paraId="4DB01D1D" w14:textId="0DF44CE9">
      <w:pPr>
        <w:keepNext/>
        <w:widowControl/>
        <w:rPr>
          <w:szCs w:val="22"/>
        </w:rPr>
      </w:pPr>
      <w:r w:rsidRPr="00B632B0">
        <w:rPr>
          <w:szCs w:val="22"/>
        </w:rPr>
        <w:t xml:space="preserve">OSHA estimates that approximately </w:t>
      </w:r>
      <w:r w:rsidR="007459EF">
        <w:rPr>
          <w:szCs w:val="22"/>
        </w:rPr>
        <w:t xml:space="preserve">36,883 </w:t>
      </w:r>
      <w:r w:rsidRPr="00B632B0">
        <w:rPr>
          <w:szCs w:val="22"/>
        </w:rPr>
        <w:t xml:space="preserve">projects </w:t>
      </w:r>
      <w:r w:rsidRPr="00B632B0" w:rsidR="00CA369F">
        <w:rPr>
          <w:szCs w:val="22"/>
        </w:rPr>
        <w:t xml:space="preserve">of the </w:t>
      </w:r>
      <w:r w:rsidR="007459EF">
        <w:rPr>
          <w:szCs w:val="22"/>
        </w:rPr>
        <w:t xml:space="preserve">55,742 </w:t>
      </w:r>
      <w:r w:rsidRPr="00B632B0" w:rsidR="00CA369F">
        <w:rPr>
          <w:szCs w:val="22"/>
        </w:rPr>
        <w:t xml:space="preserve">projects </w:t>
      </w:r>
      <w:r w:rsidRPr="00B632B0">
        <w:rPr>
          <w:szCs w:val="22"/>
        </w:rPr>
        <w:t xml:space="preserve">with confined spaces must be marked </w:t>
      </w:r>
      <w:r w:rsidRPr="00B632B0" w:rsidR="00F21277">
        <w:rPr>
          <w:szCs w:val="22"/>
        </w:rPr>
        <w:t xml:space="preserve">with </w:t>
      </w:r>
      <w:r w:rsidR="007459EF">
        <w:rPr>
          <w:szCs w:val="22"/>
        </w:rPr>
        <w:t>348,200</w:t>
      </w:r>
      <w:r w:rsidRPr="00B632B0" w:rsidR="00F95F7A">
        <w:rPr>
          <w:szCs w:val="22"/>
        </w:rPr>
        <w:t xml:space="preserve"> </w:t>
      </w:r>
      <w:r w:rsidRPr="00B632B0">
        <w:rPr>
          <w:szCs w:val="22"/>
        </w:rPr>
        <w:t>warning sign</w:t>
      </w:r>
      <w:r w:rsidRPr="00B632B0" w:rsidR="00F21277">
        <w:rPr>
          <w:szCs w:val="22"/>
        </w:rPr>
        <w:t>s</w:t>
      </w:r>
      <w:r w:rsidRPr="00B632B0">
        <w:rPr>
          <w:szCs w:val="22"/>
        </w:rPr>
        <w:t xml:space="preserve">. The language for the required </w:t>
      </w:r>
      <w:r w:rsidRPr="00B632B0" w:rsidR="009C7B09">
        <w:rPr>
          <w:szCs w:val="22"/>
        </w:rPr>
        <w:t xml:space="preserve">danger </w:t>
      </w:r>
      <w:r w:rsidRPr="00B632B0">
        <w:rPr>
          <w:szCs w:val="22"/>
        </w:rPr>
        <w:t xml:space="preserve">sign is provided by the Standard (i.e., “Danger–Permit-Required Confined Space.  Do Not Enter”).  Therefore, in accordance with Section 1320.3(c)(2) of the Paperwork Reduction Act of 1995 (PRA), this requirement does not fall within the definition of a collection of information.  </w:t>
      </w:r>
    </w:p>
    <w:p w:rsidRPr="00B632B0" w:rsidR="00163A3A" w:rsidP="00D272FA" w:rsidRDefault="00163A3A" w14:paraId="7859BC32" w14:textId="77777777">
      <w:pPr>
        <w:keepNext/>
        <w:widowControl/>
        <w:rPr>
          <w:szCs w:val="22"/>
        </w:rPr>
      </w:pPr>
    </w:p>
    <w:p w:rsidRPr="00B632B0" w:rsidR="00D272FA" w:rsidP="00D272FA" w:rsidRDefault="00D272FA" w14:paraId="2595C220" w14:textId="2B8C6745">
      <w:pPr>
        <w:keepNext/>
        <w:widowControl/>
        <w:rPr>
          <w:szCs w:val="22"/>
        </w:rPr>
      </w:pPr>
      <w:r w:rsidRPr="00B632B0">
        <w:rPr>
          <w:szCs w:val="22"/>
        </w:rPr>
        <w:t xml:space="preserve">However, OSHA allows the employer to use “similar” language on the </w:t>
      </w:r>
      <w:r w:rsidRPr="00B632B0" w:rsidR="009C7B09">
        <w:rPr>
          <w:szCs w:val="22"/>
        </w:rPr>
        <w:t>danger</w:t>
      </w:r>
      <w:r w:rsidRPr="00B632B0">
        <w:rPr>
          <w:szCs w:val="22"/>
        </w:rPr>
        <w:t xml:space="preserve"> sign if desired.  The Agency believes an employer would only rarely opt for the similar language; therefore, for purpose of this supporting statement, OSHA estimates that </w:t>
      </w:r>
      <w:r w:rsidR="007459EF">
        <w:rPr>
          <w:szCs w:val="22"/>
        </w:rPr>
        <w:t xml:space="preserve">6,964 </w:t>
      </w:r>
      <w:r w:rsidRPr="00B632B0">
        <w:rPr>
          <w:szCs w:val="22"/>
        </w:rPr>
        <w:t xml:space="preserve">(2 percent of the </w:t>
      </w:r>
      <w:r w:rsidR="007459EF">
        <w:rPr>
          <w:szCs w:val="22"/>
        </w:rPr>
        <w:t>348,200</w:t>
      </w:r>
      <w:r w:rsidRPr="00B632B0" w:rsidR="00F95F7A">
        <w:rPr>
          <w:szCs w:val="22"/>
        </w:rPr>
        <w:t xml:space="preserve"> </w:t>
      </w:r>
      <w:r w:rsidRPr="00B632B0" w:rsidR="00BC7027">
        <w:rPr>
          <w:szCs w:val="22"/>
        </w:rPr>
        <w:t>signs</w:t>
      </w:r>
      <w:r w:rsidRPr="00B632B0">
        <w:rPr>
          <w:szCs w:val="22"/>
        </w:rPr>
        <w:t xml:space="preserve">) will include a sign with language other than that provided by OSHA.  OSHA estimates that it </w:t>
      </w:r>
      <w:r w:rsidRPr="00B632B0">
        <w:rPr>
          <w:szCs w:val="22"/>
        </w:rPr>
        <w:lastRenderedPageBreak/>
        <w:t>takes five minutes (</w:t>
      </w:r>
      <w:r w:rsidR="007459EF">
        <w:rPr>
          <w:szCs w:val="22"/>
        </w:rPr>
        <w:t>5/60</w:t>
      </w:r>
      <w:r w:rsidRPr="00B632B0">
        <w:rPr>
          <w:szCs w:val="22"/>
        </w:rPr>
        <w:t xml:space="preserve"> hour) for an unskilled worker to</w:t>
      </w:r>
      <w:r w:rsidR="003F1476">
        <w:rPr>
          <w:szCs w:val="22"/>
        </w:rPr>
        <w:t xml:space="preserve"> prepare and</w:t>
      </w:r>
      <w:r w:rsidRPr="00B632B0">
        <w:rPr>
          <w:szCs w:val="22"/>
        </w:rPr>
        <w:t xml:space="preserve"> install sign</w:t>
      </w:r>
      <w:r w:rsidRPr="00B632B0" w:rsidR="00BF1078">
        <w:rPr>
          <w:szCs w:val="22"/>
        </w:rPr>
        <w:t>s each year</w:t>
      </w:r>
      <w:r w:rsidRPr="00B632B0">
        <w:rPr>
          <w:szCs w:val="22"/>
        </w:rPr>
        <w:t>.  OSHA estimates the annual burden hours and cost for this requirement are:</w:t>
      </w:r>
    </w:p>
    <w:p w:rsidRPr="00B632B0" w:rsidR="00D272FA" w:rsidP="00D272FA" w:rsidRDefault="00D272FA" w14:paraId="7D45181E" w14:textId="77777777">
      <w:pPr>
        <w:widowControl/>
        <w:rPr>
          <w:szCs w:val="22"/>
        </w:rPr>
      </w:pPr>
    </w:p>
    <w:p w:rsidRPr="00B632B0" w:rsidR="00D272FA" w:rsidP="00406563" w:rsidRDefault="00D272FA" w14:paraId="5EBB3693" w14:textId="0F11E77C">
      <w:pPr>
        <w:widowControl/>
        <w:ind w:firstLine="720"/>
        <w:rPr>
          <w:szCs w:val="22"/>
        </w:rPr>
      </w:pPr>
      <w:r w:rsidRPr="00B632B0">
        <w:rPr>
          <w:szCs w:val="22"/>
        </w:rPr>
        <w:t>Burden hours:</w:t>
      </w:r>
      <w:r w:rsidRPr="00B632B0">
        <w:rPr>
          <w:szCs w:val="22"/>
        </w:rPr>
        <w:tab/>
      </w:r>
      <w:r w:rsidRPr="00B632B0" w:rsidR="00F95F7A">
        <w:rPr>
          <w:szCs w:val="22"/>
        </w:rPr>
        <w:t>6,</w:t>
      </w:r>
      <w:r w:rsidR="007459EF">
        <w:rPr>
          <w:szCs w:val="22"/>
        </w:rPr>
        <w:t>964</w:t>
      </w:r>
      <w:r w:rsidRPr="00B632B0" w:rsidR="00F95F7A">
        <w:rPr>
          <w:szCs w:val="22"/>
        </w:rPr>
        <w:t xml:space="preserve"> </w:t>
      </w:r>
      <w:r w:rsidRPr="00B632B0" w:rsidR="00F21277">
        <w:rPr>
          <w:szCs w:val="22"/>
        </w:rPr>
        <w:t>signs</w:t>
      </w:r>
      <w:r w:rsidRPr="00B632B0">
        <w:rPr>
          <w:szCs w:val="22"/>
        </w:rPr>
        <w:t xml:space="preserve"> x</w:t>
      </w:r>
      <w:r w:rsidRPr="00B632B0" w:rsidR="00960E2C">
        <w:rPr>
          <w:szCs w:val="22"/>
        </w:rPr>
        <w:t xml:space="preserve"> </w:t>
      </w:r>
      <w:r w:rsidR="007459EF">
        <w:rPr>
          <w:szCs w:val="22"/>
        </w:rPr>
        <w:t>5/60</w:t>
      </w:r>
      <w:r w:rsidRPr="00B632B0">
        <w:rPr>
          <w:szCs w:val="22"/>
        </w:rPr>
        <w:t xml:space="preserve"> hour = </w:t>
      </w:r>
      <w:r w:rsidR="007459EF">
        <w:rPr>
          <w:szCs w:val="22"/>
        </w:rPr>
        <w:t>580.33</w:t>
      </w:r>
      <w:r w:rsidRPr="00B632B0">
        <w:rPr>
          <w:szCs w:val="22"/>
        </w:rPr>
        <w:t xml:space="preserve"> hours </w:t>
      </w:r>
    </w:p>
    <w:p w:rsidRPr="00B632B0" w:rsidR="00D272FA" w:rsidP="00D272FA" w:rsidRDefault="00D272FA" w14:paraId="4F299306" w14:textId="1B31BFE2">
      <w:pPr>
        <w:widowControl/>
        <w:ind w:left="720" w:firstLine="720"/>
        <w:rPr>
          <w:szCs w:val="22"/>
        </w:rPr>
      </w:pPr>
      <w:r w:rsidRPr="00B632B0">
        <w:rPr>
          <w:szCs w:val="22"/>
        </w:rPr>
        <w:t xml:space="preserve">  Cost:</w:t>
      </w:r>
      <w:r w:rsidRPr="00B632B0" w:rsidR="00F21277">
        <w:rPr>
          <w:szCs w:val="22"/>
        </w:rPr>
        <w:t xml:space="preserve"> </w:t>
      </w:r>
      <w:r w:rsidR="007459EF">
        <w:rPr>
          <w:szCs w:val="22"/>
        </w:rPr>
        <w:t xml:space="preserve"> 580.33</w:t>
      </w:r>
      <w:r w:rsidRPr="00B632B0" w:rsidR="00BC7027">
        <w:rPr>
          <w:szCs w:val="22"/>
        </w:rPr>
        <w:t xml:space="preserve"> hours</w:t>
      </w:r>
      <w:r w:rsidRPr="00B632B0">
        <w:rPr>
          <w:szCs w:val="22"/>
        </w:rPr>
        <w:t xml:space="preserve"> × $</w:t>
      </w:r>
      <w:r w:rsidR="007459EF">
        <w:rPr>
          <w:szCs w:val="22"/>
        </w:rPr>
        <w:t>24.07</w:t>
      </w:r>
      <w:r w:rsidRPr="00B632B0">
        <w:rPr>
          <w:szCs w:val="22"/>
        </w:rPr>
        <w:t xml:space="preserve"> = $</w:t>
      </w:r>
      <w:r w:rsidR="007459EF">
        <w:rPr>
          <w:szCs w:val="22"/>
        </w:rPr>
        <w:t>13,968.</w:t>
      </w:r>
      <w:r w:rsidR="00F327FF">
        <w:rPr>
          <w:szCs w:val="22"/>
        </w:rPr>
        <w:t>62</w:t>
      </w:r>
    </w:p>
    <w:p w:rsidRPr="00B632B0" w:rsidR="00D272FA" w:rsidP="00D272FA" w:rsidRDefault="00D272FA" w14:paraId="08FA1D0F" w14:textId="77777777">
      <w:pPr>
        <w:pStyle w:val="Level1"/>
        <w:keepNext/>
        <w:widowControl/>
        <w:ind w:left="0" w:firstLine="0"/>
        <w:rPr>
          <w:b/>
          <w:szCs w:val="22"/>
        </w:rPr>
      </w:pPr>
    </w:p>
    <w:p w:rsidR="00D272FA" w:rsidP="00276EB0" w:rsidRDefault="00D6079E" w14:paraId="7E396DAF" w14:textId="77777777">
      <w:pPr>
        <w:pStyle w:val="ListParagraph"/>
        <w:widowControl/>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val="0"/>
          <w:szCs w:val="22"/>
        </w:rPr>
      </w:pPr>
      <w:bookmarkStart w:name="Item12BProgram" w:id="16"/>
      <w:bookmarkEnd w:id="16"/>
      <w:r w:rsidRPr="00B632B0">
        <w:rPr>
          <w:b/>
          <w:bCs w:val="0"/>
          <w:szCs w:val="22"/>
        </w:rPr>
        <w:t>W</w:t>
      </w:r>
      <w:r w:rsidRPr="00B632B0" w:rsidR="00D272FA">
        <w:rPr>
          <w:b/>
          <w:bCs w:val="0"/>
          <w:szCs w:val="22"/>
        </w:rPr>
        <w:t xml:space="preserve">ritten </w:t>
      </w:r>
      <w:r w:rsidRPr="00B632B0" w:rsidR="000B1223">
        <w:rPr>
          <w:b/>
          <w:bCs w:val="0"/>
          <w:szCs w:val="22"/>
        </w:rPr>
        <w:t>P</w:t>
      </w:r>
      <w:r w:rsidRPr="00B632B0" w:rsidR="00D272FA">
        <w:rPr>
          <w:b/>
          <w:bCs w:val="0"/>
          <w:szCs w:val="22"/>
        </w:rPr>
        <w:t xml:space="preserve">ermit </w:t>
      </w:r>
      <w:r w:rsidRPr="00B632B0" w:rsidR="000B1223">
        <w:rPr>
          <w:b/>
          <w:bCs w:val="0"/>
          <w:szCs w:val="22"/>
        </w:rPr>
        <w:t>S</w:t>
      </w:r>
      <w:r w:rsidRPr="00B632B0" w:rsidR="00D272FA">
        <w:rPr>
          <w:b/>
          <w:bCs w:val="0"/>
          <w:szCs w:val="22"/>
        </w:rPr>
        <w:t xml:space="preserve">pace </w:t>
      </w:r>
      <w:r w:rsidRPr="00B632B0" w:rsidR="000B1223">
        <w:rPr>
          <w:b/>
          <w:bCs w:val="0"/>
          <w:szCs w:val="22"/>
        </w:rPr>
        <w:t>P</w:t>
      </w:r>
      <w:r w:rsidRPr="00B632B0" w:rsidR="00D272FA">
        <w:rPr>
          <w:b/>
          <w:bCs w:val="0"/>
          <w:szCs w:val="22"/>
        </w:rPr>
        <w:t>rogram</w:t>
      </w:r>
      <w:r w:rsidRPr="00B632B0">
        <w:rPr>
          <w:b/>
          <w:bCs w:val="0"/>
          <w:szCs w:val="22"/>
        </w:rPr>
        <w:t>s</w:t>
      </w:r>
      <w:r w:rsidRPr="00B632B0" w:rsidR="00D272FA">
        <w:rPr>
          <w:b/>
          <w:bCs w:val="0"/>
          <w:szCs w:val="22"/>
        </w:rPr>
        <w:t xml:space="preserve"> (§§ </w:t>
      </w:r>
      <w:r w:rsidRPr="00B632B0" w:rsidR="00503B02">
        <w:rPr>
          <w:b/>
          <w:bCs w:val="0"/>
          <w:szCs w:val="22"/>
        </w:rPr>
        <w:t xml:space="preserve">29 CFR </w:t>
      </w:r>
      <w:r w:rsidRPr="00B632B0" w:rsidR="00D272FA">
        <w:rPr>
          <w:b/>
          <w:bCs w:val="0"/>
          <w:szCs w:val="22"/>
        </w:rPr>
        <w:t xml:space="preserve">1926.1203(d)), </w:t>
      </w:r>
      <w:r w:rsidRPr="00B632B0" w:rsidR="004B3CA3">
        <w:rPr>
          <w:b/>
          <w:bCs w:val="0"/>
          <w:szCs w:val="22"/>
        </w:rPr>
        <w:t>§</w:t>
      </w:r>
      <w:r w:rsidRPr="00B632B0" w:rsidR="00177FBE">
        <w:rPr>
          <w:b/>
          <w:bCs w:val="0"/>
          <w:szCs w:val="22"/>
        </w:rPr>
        <w:t xml:space="preserve">1204, </w:t>
      </w:r>
      <w:r w:rsidRPr="00B632B0" w:rsidR="00F902E8">
        <w:rPr>
          <w:b/>
          <w:bCs w:val="0"/>
          <w:szCs w:val="22"/>
        </w:rPr>
        <w:t xml:space="preserve">1211(a)(5), </w:t>
      </w:r>
      <w:r w:rsidRPr="00B632B0" w:rsidR="008145A0">
        <w:rPr>
          <w:b/>
          <w:bCs w:val="0"/>
          <w:szCs w:val="22"/>
        </w:rPr>
        <w:t>and</w:t>
      </w:r>
      <w:r w:rsidRPr="00B632B0" w:rsidR="0016490D">
        <w:rPr>
          <w:b/>
          <w:bCs w:val="0"/>
          <w:szCs w:val="22"/>
        </w:rPr>
        <w:t xml:space="preserve"> </w:t>
      </w:r>
      <w:r w:rsidRPr="00B632B0" w:rsidR="00D272FA">
        <w:rPr>
          <w:b/>
          <w:bCs w:val="0"/>
          <w:szCs w:val="22"/>
        </w:rPr>
        <w:t>1212(a))</w:t>
      </w:r>
    </w:p>
    <w:p w:rsidRPr="00B632B0" w:rsidR="004C0737" w:rsidP="0016490D" w:rsidRDefault="00D272FA" w14:paraId="20053BBB" w14:textId="77777777">
      <w:pPr>
        <w:keepNext/>
        <w:spacing w:before="240" w:after="100" w:afterAutospacing="1"/>
        <w:rPr>
          <w:szCs w:val="22"/>
        </w:rPr>
      </w:pPr>
      <w:r w:rsidRPr="00B632B0">
        <w:rPr>
          <w:szCs w:val="22"/>
        </w:rPr>
        <w:t>Employers whose employees enter permit spaces are required to have and implement a written permit space program</w:t>
      </w:r>
      <w:r w:rsidRPr="00B632B0" w:rsidR="0076798B">
        <w:rPr>
          <w:szCs w:val="22"/>
        </w:rPr>
        <w:t xml:space="preserve"> at the construction site</w:t>
      </w:r>
      <w:r w:rsidRPr="00B632B0">
        <w:t>.</w:t>
      </w:r>
      <w:r w:rsidRPr="00B632B0">
        <w:rPr>
          <w:szCs w:val="22"/>
        </w:rPr>
        <w:t xml:space="preserve"> </w:t>
      </w:r>
      <w:r w:rsidRPr="00B632B0" w:rsidR="004C0737">
        <w:rPr>
          <w:szCs w:val="22"/>
        </w:rPr>
        <w:t xml:space="preserve">Employers must consult with affected employees and their authorized representatives on the development and implementation of all aspects of the permit space program.  </w:t>
      </w:r>
    </w:p>
    <w:p w:rsidR="00494CD0" w:rsidP="0016490D" w:rsidRDefault="00D272FA" w14:paraId="03D148C8" w14:textId="33D79E8E">
      <w:pPr>
        <w:keepNext/>
        <w:spacing w:before="240" w:after="100" w:afterAutospacing="1"/>
      </w:pPr>
      <w:r w:rsidRPr="00B632B0">
        <w:rPr>
          <w:szCs w:val="22"/>
        </w:rPr>
        <w:t xml:space="preserve">OSHA estimates that </w:t>
      </w:r>
      <w:r w:rsidR="007459EF">
        <w:rPr>
          <w:szCs w:val="22"/>
        </w:rPr>
        <w:t>39,568</w:t>
      </w:r>
      <w:r w:rsidRPr="00B632B0" w:rsidR="00960E2C">
        <w:rPr>
          <w:szCs w:val="22"/>
        </w:rPr>
        <w:t xml:space="preserve"> </w:t>
      </w:r>
      <w:r w:rsidRPr="00B632B0">
        <w:rPr>
          <w:szCs w:val="22"/>
        </w:rPr>
        <w:t>projects</w:t>
      </w:r>
      <w:r w:rsidRPr="00B632B0" w:rsidR="00960E2C">
        <w:rPr>
          <w:szCs w:val="22"/>
        </w:rPr>
        <w:t xml:space="preserve"> </w:t>
      </w:r>
      <w:r w:rsidR="0051475A">
        <w:rPr>
          <w:szCs w:val="22"/>
        </w:rPr>
        <w:t xml:space="preserve"> (</w:t>
      </w:r>
      <w:r w:rsidRPr="00B632B0" w:rsidR="0051475A">
        <w:rPr>
          <w:szCs w:val="22"/>
        </w:rPr>
        <w:t>36,593</w:t>
      </w:r>
      <w:r w:rsidR="0051475A">
        <w:rPr>
          <w:szCs w:val="22"/>
        </w:rPr>
        <w:t xml:space="preserve"> (estimate from previous supporting statement)</w:t>
      </w:r>
      <w:r w:rsidRPr="00B632B0" w:rsidR="0051475A">
        <w:rPr>
          <w:szCs w:val="22"/>
        </w:rPr>
        <w:t xml:space="preserve"> </w:t>
      </w:r>
      <w:r w:rsidR="0051475A">
        <w:rPr>
          <w:szCs w:val="20"/>
        </w:rPr>
        <w:t xml:space="preserve">x (1+.0813)) </w:t>
      </w:r>
      <w:r w:rsidRPr="00B632B0" w:rsidR="00960E2C">
        <w:rPr>
          <w:szCs w:val="22"/>
        </w:rPr>
        <w:t>with confined spaces</w:t>
      </w:r>
      <w:r w:rsidRPr="00B632B0">
        <w:rPr>
          <w:szCs w:val="22"/>
        </w:rPr>
        <w:t xml:space="preserve"> must obtain new written programs </w:t>
      </w:r>
      <w:r w:rsidR="00BC0D6F">
        <w:rPr>
          <w:szCs w:val="22"/>
        </w:rPr>
        <w:t>each year</w:t>
      </w:r>
      <w:r w:rsidRPr="00B632B0">
        <w:rPr>
          <w:szCs w:val="22"/>
        </w:rPr>
        <w:t>.</w:t>
      </w:r>
      <w:r w:rsidRPr="00B632B0">
        <w:rPr>
          <w:szCs w:val="22"/>
          <w:vertAlign w:val="superscript"/>
        </w:rPr>
        <w:t xml:space="preserve"> </w:t>
      </w:r>
      <w:r w:rsidRPr="00B632B0">
        <w:rPr>
          <w:szCs w:val="22"/>
        </w:rPr>
        <w:t xml:space="preserve"> </w:t>
      </w:r>
      <w:r w:rsidRPr="00B632B0" w:rsidR="0076798B">
        <w:t xml:space="preserve">OSHA notes that, in practice, an employer is likely to develop one, somewhat generic, program, and then apply it later to other projects.  </w:t>
      </w:r>
    </w:p>
    <w:p w:rsidR="00C47E23" w:rsidP="0016490D" w:rsidRDefault="007010A8" w14:paraId="0EE1DDF3" w14:textId="33BEDA94">
      <w:pPr>
        <w:keepNext/>
        <w:spacing w:before="240" w:after="100" w:afterAutospacing="1"/>
      </w:pPr>
      <w:r>
        <w:t xml:space="preserve">The Agency </w:t>
      </w:r>
      <w:r w:rsidRPr="004E6DE6">
        <w:t xml:space="preserve">estimates </w:t>
      </w:r>
      <w:r w:rsidRPr="004E6DE6" w:rsidR="00494CD0">
        <w:t xml:space="preserve">one hour for employers to develop a written permit space program </w:t>
      </w:r>
      <w:r w:rsidR="00997ACE">
        <w:t xml:space="preserve">and </w:t>
      </w:r>
      <w:r w:rsidRPr="004E6DE6" w:rsidR="00494CD0">
        <w:t>to develop procedures for safely terminating PRCS entry operations for both planned and emergency conditions</w:t>
      </w:r>
      <w:r w:rsidRPr="004E6DE6" w:rsidR="006C5696">
        <w:t xml:space="preserve">. </w:t>
      </w:r>
      <w:r w:rsidRPr="004E6DE6" w:rsidR="0027329F">
        <w:t>OSHA made the determination that the time to develop procedures for safely terminating PRCS entry operations is minimal and therefore</w:t>
      </w:r>
      <w:r w:rsidR="004B199E">
        <w:t>,</w:t>
      </w:r>
      <w:r w:rsidRPr="004E6DE6" w:rsidR="00C37785">
        <w:t xml:space="preserve"> includes</w:t>
      </w:r>
      <w:r w:rsidRPr="004E6DE6" w:rsidR="0027329F">
        <w:t xml:space="preserve"> this time with the 1 hour associated with developing the general written permit program.  </w:t>
      </w:r>
      <w:r w:rsidRPr="004E6DE6" w:rsidR="00136A7A">
        <w:t>Therefore</w:t>
      </w:r>
      <w:r w:rsidRPr="004E6DE6" w:rsidR="00494CD0">
        <w:t xml:space="preserve">, </w:t>
      </w:r>
      <w:r w:rsidRPr="004E6DE6" w:rsidR="00D272FA">
        <w:t>OSHA estimates that</w:t>
      </w:r>
      <w:r w:rsidRPr="00B632B0" w:rsidR="00D272FA">
        <w:t xml:space="preserve"> it take</w:t>
      </w:r>
      <w:r w:rsidR="00C37785">
        <w:t>s</w:t>
      </w:r>
      <w:r w:rsidRPr="00B632B0" w:rsidR="00D272FA">
        <w:t xml:space="preserve"> one hour of supervisor time to </w:t>
      </w:r>
      <w:r w:rsidRPr="00B632B0" w:rsidR="00FC605E">
        <w:t xml:space="preserve">consult with affected employees, </w:t>
      </w:r>
      <w:r w:rsidRPr="00B632B0" w:rsidR="00D272FA">
        <w:t>obtain or develop the permit space program and procedures.</w:t>
      </w:r>
      <w:r w:rsidRPr="00B632B0" w:rsidR="00D272FA">
        <w:rPr>
          <w:vertAlign w:val="superscript"/>
        </w:rPr>
        <w:t xml:space="preserve"> </w:t>
      </w:r>
      <w:r w:rsidRPr="00B632B0" w:rsidR="00D272FA">
        <w:t xml:space="preserve"> </w:t>
      </w:r>
    </w:p>
    <w:p w:rsidRPr="00B632B0" w:rsidR="00680767" w:rsidP="0016490D" w:rsidRDefault="00D272FA" w14:paraId="0A0C7D16" w14:textId="534D92F9">
      <w:pPr>
        <w:keepNext/>
        <w:spacing w:before="240" w:after="100" w:afterAutospacing="1"/>
        <w:rPr>
          <w:szCs w:val="22"/>
        </w:rPr>
      </w:pPr>
      <w:r w:rsidRPr="00B632B0">
        <w:t>The Agency</w:t>
      </w:r>
      <w:r w:rsidRPr="00B632B0" w:rsidR="002813AB">
        <w:t xml:space="preserve"> also</w:t>
      </w:r>
      <w:r w:rsidRPr="00B632B0">
        <w:t xml:space="preserve"> estimates an additional hour to </w:t>
      </w:r>
      <w:r w:rsidRPr="00B632B0" w:rsidR="00163A3A">
        <w:t xml:space="preserve">obtain or </w:t>
      </w:r>
      <w:r w:rsidRPr="00B632B0">
        <w:t>develop</w:t>
      </w:r>
      <w:r w:rsidRPr="00B632B0" w:rsidR="00163A3A">
        <w:t xml:space="preserve"> </w:t>
      </w:r>
      <w:r w:rsidRPr="00B632B0">
        <w:t xml:space="preserve">rescue procedures for the </w:t>
      </w:r>
      <w:r w:rsidR="007459EF">
        <w:t>3,487</w:t>
      </w:r>
      <w:r w:rsidRPr="00B632B0" w:rsidR="004A1E0D">
        <w:t xml:space="preserve"> </w:t>
      </w:r>
      <w:r w:rsidR="0051475A">
        <w:rPr>
          <w:szCs w:val="22"/>
        </w:rPr>
        <w:t>(3,225 (estimate from previous supporting statement)</w:t>
      </w:r>
      <w:r w:rsidRPr="00B632B0" w:rsidR="0051475A">
        <w:rPr>
          <w:szCs w:val="22"/>
        </w:rPr>
        <w:t xml:space="preserve"> </w:t>
      </w:r>
      <w:r w:rsidR="0051475A">
        <w:rPr>
          <w:szCs w:val="20"/>
        </w:rPr>
        <w:t xml:space="preserve">x (1+.0813)) </w:t>
      </w:r>
      <w:r w:rsidRPr="00B632B0">
        <w:t>projects not currently in compliance with paragraph 1204(i)</w:t>
      </w:r>
      <w:r w:rsidR="0051475A">
        <w:t xml:space="preserve"> </w:t>
      </w:r>
      <w:r w:rsidRPr="00F30A0B" w:rsidR="0051475A">
        <w:rPr>
          <w:szCs w:val="22"/>
        </w:rPr>
        <w:t>(summoning rescue and emergency services procedures)</w:t>
      </w:r>
      <w:r w:rsidR="0051475A">
        <w:rPr>
          <w:szCs w:val="22"/>
        </w:rPr>
        <w:t xml:space="preserve"> </w:t>
      </w:r>
      <w:r w:rsidR="0051475A">
        <w:t>of the standard</w:t>
      </w:r>
      <w:r w:rsidRPr="00B632B0">
        <w:t xml:space="preserve">.  </w:t>
      </w:r>
      <w:r w:rsidRPr="00B632B0">
        <w:rPr>
          <w:szCs w:val="22"/>
        </w:rPr>
        <w:t xml:space="preserve">The burden hour and cost estimates for </w:t>
      </w:r>
      <w:r w:rsidRPr="00B632B0" w:rsidR="005E4C0E">
        <w:rPr>
          <w:szCs w:val="22"/>
        </w:rPr>
        <w:t xml:space="preserve">obtaining or </w:t>
      </w:r>
      <w:r w:rsidRPr="00B632B0">
        <w:rPr>
          <w:szCs w:val="22"/>
        </w:rPr>
        <w:t>developing</w:t>
      </w:r>
      <w:r w:rsidRPr="00B632B0" w:rsidR="00D6079E">
        <w:rPr>
          <w:szCs w:val="22"/>
        </w:rPr>
        <w:t xml:space="preserve"> </w:t>
      </w:r>
      <w:r w:rsidRPr="00B632B0">
        <w:rPr>
          <w:szCs w:val="22"/>
        </w:rPr>
        <w:t>the written program are:</w:t>
      </w:r>
    </w:p>
    <w:p w:rsidRPr="00B632B0" w:rsidR="00D272FA" w:rsidP="00406563" w:rsidRDefault="00D272FA" w14:paraId="1C276540" w14:textId="4A73B42F">
      <w:pPr>
        <w:widowControl/>
        <w:ind w:left="2160" w:hanging="1440"/>
        <w:rPr>
          <w:szCs w:val="22"/>
        </w:rPr>
      </w:pPr>
      <w:r w:rsidRPr="00B632B0">
        <w:rPr>
          <w:szCs w:val="22"/>
        </w:rPr>
        <w:t>Burden hours:</w:t>
      </w:r>
      <w:r w:rsidRPr="00B632B0">
        <w:rPr>
          <w:szCs w:val="22"/>
        </w:rPr>
        <w:tab/>
      </w:r>
      <w:r w:rsidR="007459EF">
        <w:rPr>
          <w:szCs w:val="22"/>
        </w:rPr>
        <w:t>39,568</w:t>
      </w:r>
      <w:r w:rsidRPr="00B632B0" w:rsidR="00483928">
        <w:rPr>
          <w:szCs w:val="22"/>
        </w:rPr>
        <w:t xml:space="preserve"> </w:t>
      </w:r>
      <w:r w:rsidRPr="00B632B0">
        <w:rPr>
          <w:szCs w:val="22"/>
        </w:rPr>
        <w:t xml:space="preserve">projects × 1 hour (new program) = </w:t>
      </w:r>
      <w:r w:rsidR="009B364F">
        <w:rPr>
          <w:szCs w:val="22"/>
        </w:rPr>
        <w:t>39,568.00</w:t>
      </w:r>
      <w:r w:rsidRPr="00B632B0" w:rsidR="00483928">
        <w:rPr>
          <w:szCs w:val="22"/>
        </w:rPr>
        <w:t xml:space="preserve"> </w:t>
      </w:r>
      <w:r w:rsidRPr="00B632B0">
        <w:rPr>
          <w:szCs w:val="22"/>
        </w:rPr>
        <w:t>hours</w:t>
      </w:r>
    </w:p>
    <w:p w:rsidRPr="00B632B0" w:rsidR="00D272FA" w:rsidP="00D272FA" w:rsidRDefault="00D272FA" w14:paraId="2E63FAD4" w14:textId="4EB5AEF5">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632B0">
        <w:rPr>
          <w:szCs w:val="22"/>
        </w:rPr>
        <w:t xml:space="preserve">  </w:t>
      </w:r>
      <w:r w:rsidRPr="00B632B0">
        <w:rPr>
          <w:szCs w:val="22"/>
        </w:rPr>
        <w:tab/>
      </w:r>
      <w:r w:rsidRPr="00B632B0" w:rsidR="00406563">
        <w:rPr>
          <w:szCs w:val="22"/>
        </w:rPr>
        <w:tab/>
        <w:t xml:space="preserve">              </w:t>
      </w:r>
      <w:r w:rsidRPr="00B632B0">
        <w:rPr>
          <w:szCs w:val="22"/>
        </w:rPr>
        <w:t xml:space="preserve">Cost: </w:t>
      </w:r>
      <w:r w:rsidR="007459EF">
        <w:rPr>
          <w:szCs w:val="22"/>
        </w:rPr>
        <w:t>39,568</w:t>
      </w:r>
      <w:r w:rsidR="009B364F">
        <w:rPr>
          <w:szCs w:val="22"/>
        </w:rPr>
        <w:t>.00</w:t>
      </w:r>
      <w:r w:rsidRPr="00B632B0" w:rsidR="00483928">
        <w:rPr>
          <w:szCs w:val="22"/>
        </w:rPr>
        <w:t xml:space="preserve"> </w:t>
      </w:r>
      <w:r w:rsidRPr="00B632B0">
        <w:rPr>
          <w:szCs w:val="22"/>
        </w:rPr>
        <w:t>hours × $</w:t>
      </w:r>
      <w:r w:rsidR="009B364F">
        <w:rPr>
          <w:szCs w:val="22"/>
        </w:rPr>
        <w:t>50.15</w:t>
      </w:r>
      <w:r w:rsidRPr="00B632B0">
        <w:rPr>
          <w:szCs w:val="22"/>
        </w:rPr>
        <w:t xml:space="preserve"> (supervisor rate) = $</w:t>
      </w:r>
      <w:r w:rsidR="009B364F">
        <w:rPr>
          <w:szCs w:val="22"/>
        </w:rPr>
        <w:t>1,984,335.20</w:t>
      </w:r>
    </w:p>
    <w:p w:rsidRPr="00B632B0" w:rsidR="00D272FA" w:rsidP="00D272FA" w:rsidRDefault="00D272FA" w14:paraId="4C9A61C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Pr="00B632B0" w:rsidR="00D272FA" w:rsidP="00406563" w:rsidRDefault="00D272FA" w14:paraId="59A68D39" w14:textId="183417F0">
      <w:pPr>
        <w:widowControl/>
        <w:ind w:left="2160" w:hanging="1440"/>
        <w:rPr>
          <w:szCs w:val="22"/>
        </w:rPr>
      </w:pPr>
      <w:r w:rsidRPr="00B632B0">
        <w:rPr>
          <w:szCs w:val="22"/>
        </w:rPr>
        <w:t>Burden hours:</w:t>
      </w:r>
      <w:r w:rsidRPr="00B632B0">
        <w:rPr>
          <w:szCs w:val="22"/>
        </w:rPr>
        <w:tab/>
      </w:r>
      <w:r w:rsidR="009B364F">
        <w:rPr>
          <w:szCs w:val="22"/>
        </w:rPr>
        <w:t>3,487</w:t>
      </w:r>
      <w:r w:rsidRPr="00B632B0" w:rsidR="004A1E0D">
        <w:rPr>
          <w:szCs w:val="22"/>
        </w:rPr>
        <w:t xml:space="preserve"> </w:t>
      </w:r>
      <w:r w:rsidRPr="00B632B0">
        <w:rPr>
          <w:szCs w:val="22"/>
        </w:rPr>
        <w:t>projects witho</w:t>
      </w:r>
      <w:r w:rsidRPr="00B632B0" w:rsidR="00163A3A">
        <w:rPr>
          <w:szCs w:val="22"/>
        </w:rPr>
        <w:t>ut rescue procedures x 1 hour (</w:t>
      </w:r>
      <w:r w:rsidRPr="00B632B0">
        <w:rPr>
          <w:szCs w:val="22"/>
        </w:rPr>
        <w:t xml:space="preserve">rescue procedures) = </w:t>
      </w:r>
      <w:r w:rsidR="009B364F">
        <w:rPr>
          <w:szCs w:val="22"/>
        </w:rPr>
        <w:t>3,487.00</w:t>
      </w:r>
      <w:r w:rsidRPr="00B632B0" w:rsidR="00520777">
        <w:rPr>
          <w:szCs w:val="22"/>
        </w:rPr>
        <w:t xml:space="preserve"> </w:t>
      </w:r>
      <w:r w:rsidRPr="00B632B0">
        <w:rPr>
          <w:szCs w:val="22"/>
        </w:rPr>
        <w:t>hours</w:t>
      </w:r>
    </w:p>
    <w:p w:rsidRPr="00B632B0" w:rsidR="00D272FA" w:rsidP="00D272FA" w:rsidRDefault="00406563" w14:paraId="6584B3CC" w14:textId="5834EEC1">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632B0">
        <w:rPr>
          <w:szCs w:val="22"/>
        </w:rPr>
        <w:t xml:space="preserve">  </w:t>
      </w:r>
      <w:r w:rsidRPr="00B632B0">
        <w:rPr>
          <w:szCs w:val="22"/>
        </w:rPr>
        <w:tab/>
      </w:r>
      <w:r w:rsidRPr="00B632B0">
        <w:rPr>
          <w:szCs w:val="22"/>
        </w:rPr>
        <w:tab/>
        <w:t xml:space="preserve">              </w:t>
      </w:r>
      <w:r w:rsidRPr="00B632B0" w:rsidR="00D272FA">
        <w:rPr>
          <w:szCs w:val="22"/>
        </w:rPr>
        <w:t xml:space="preserve">Cost: </w:t>
      </w:r>
      <w:r w:rsidR="009B364F">
        <w:rPr>
          <w:szCs w:val="22"/>
        </w:rPr>
        <w:t>3,487.00</w:t>
      </w:r>
      <w:r w:rsidRPr="00B632B0" w:rsidR="004A1E0D">
        <w:rPr>
          <w:szCs w:val="22"/>
        </w:rPr>
        <w:t xml:space="preserve"> </w:t>
      </w:r>
      <w:r w:rsidRPr="00B632B0" w:rsidR="00D272FA">
        <w:rPr>
          <w:szCs w:val="22"/>
        </w:rPr>
        <w:t>x $</w:t>
      </w:r>
      <w:r w:rsidR="009B364F">
        <w:rPr>
          <w:szCs w:val="22"/>
        </w:rPr>
        <w:t>50.15</w:t>
      </w:r>
      <w:r w:rsidRPr="00B632B0" w:rsidR="00D272FA">
        <w:rPr>
          <w:szCs w:val="22"/>
        </w:rPr>
        <w:t xml:space="preserve"> (supervisor rate) = $</w:t>
      </w:r>
      <w:r w:rsidR="009B364F">
        <w:rPr>
          <w:szCs w:val="22"/>
        </w:rPr>
        <w:t>174,873.05</w:t>
      </w:r>
    </w:p>
    <w:p w:rsidRPr="00B632B0" w:rsidR="00FD7169" w:rsidP="00D272FA" w:rsidRDefault="00FD7169" w14:paraId="2EF28F1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Pr="00B632B0" w:rsidR="00D272FA" w:rsidP="00D272FA" w:rsidRDefault="00FD7169" w14:paraId="2A697553" w14:textId="40B6917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632B0">
        <w:rPr>
          <w:szCs w:val="22"/>
        </w:rPr>
        <w:lastRenderedPageBreak/>
        <w:t xml:space="preserve">The total burden hours for </w:t>
      </w:r>
      <w:r w:rsidRPr="00B632B0" w:rsidR="00163A3A">
        <w:rPr>
          <w:szCs w:val="22"/>
        </w:rPr>
        <w:t xml:space="preserve">obtaining or </w:t>
      </w:r>
      <w:r w:rsidRPr="00B632B0">
        <w:rPr>
          <w:szCs w:val="22"/>
        </w:rPr>
        <w:t>developing</w:t>
      </w:r>
      <w:r w:rsidRPr="00B632B0" w:rsidR="00D6079E">
        <w:rPr>
          <w:szCs w:val="22"/>
        </w:rPr>
        <w:t xml:space="preserve"> </w:t>
      </w:r>
      <w:r w:rsidRPr="00B632B0">
        <w:rPr>
          <w:szCs w:val="22"/>
        </w:rPr>
        <w:t>the written program</w:t>
      </w:r>
      <w:r w:rsidRPr="00B632B0" w:rsidR="00163A3A">
        <w:rPr>
          <w:szCs w:val="22"/>
        </w:rPr>
        <w:t>, as well as</w:t>
      </w:r>
      <w:r w:rsidRPr="00B632B0" w:rsidR="00E070CD">
        <w:rPr>
          <w:szCs w:val="22"/>
        </w:rPr>
        <w:t xml:space="preserve"> rescue </w:t>
      </w:r>
      <w:r w:rsidRPr="00B632B0">
        <w:rPr>
          <w:szCs w:val="22"/>
        </w:rPr>
        <w:t>procedures</w:t>
      </w:r>
      <w:r w:rsidRPr="00B632B0" w:rsidR="00163A3A">
        <w:rPr>
          <w:szCs w:val="22"/>
        </w:rPr>
        <w:t>,</w:t>
      </w:r>
      <w:r w:rsidRPr="00B632B0">
        <w:rPr>
          <w:szCs w:val="22"/>
        </w:rPr>
        <w:t xml:space="preserve"> is</w:t>
      </w:r>
      <w:r w:rsidRPr="00B632B0" w:rsidR="00E070CD">
        <w:rPr>
          <w:szCs w:val="22"/>
        </w:rPr>
        <w:t xml:space="preserve"> </w:t>
      </w:r>
      <w:r w:rsidR="009B364F">
        <w:rPr>
          <w:szCs w:val="22"/>
        </w:rPr>
        <w:t xml:space="preserve">43,055.00 </w:t>
      </w:r>
      <w:r w:rsidRPr="00B632B0" w:rsidR="00E070CD">
        <w:rPr>
          <w:szCs w:val="22"/>
        </w:rPr>
        <w:t xml:space="preserve">and the total cost is </w:t>
      </w:r>
      <w:r w:rsidR="009B364F">
        <w:rPr>
          <w:szCs w:val="22"/>
        </w:rPr>
        <w:t>$2,159,208.25</w:t>
      </w:r>
      <w:r w:rsidRPr="00B632B0">
        <w:rPr>
          <w:szCs w:val="22"/>
        </w:rPr>
        <w:t xml:space="preserve">.  </w:t>
      </w:r>
    </w:p>
    <w:p w:rsidRPr="00B632B0" w:rsidR="00FD7169" w:rsidP="00D272FA" w:rsidRDefault="00FD7169" w14:paraId="2AC6BB8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Pr="00B632B0" w:rsidR="00980393" w:rsidP="00402949" w:rsidRDefault="00980393" w14:paraId="25161E97" w14:textId="77777777">
      <w:pPr>
        <w:pStyle w:val="ListParagraph"/>
        <w:widowControl/>
        <w:numPr>
          <w:ilvl w:val="0"/>
          <w:numId w:val="7"/>
        </w:numPr>
        <w:outlineLvl w:val="0"/>
        <w:rPr>
          <w:b/>
          <w:szCs w:val="22"/>
        </w:rPr>
      </w:pPr>
      <w:r w:rsidRPr="00B632B0">
        <w:rPr>
          <w:b/>
          <w:szCs w:val="22"/>
        </w:rPr>
        <w:t>Testing and Monitoring</w:t>
      </w:r>
    </w:p>
    <w:p w:rsidRPr="00B632B0" w:rsidR="00980393" w:rsidP="00980393" w:rsidRDefault="00980393" w14:paraId="5CA03ED3" w14:textId="77777777">
      <w:pPr>
        <w:widowControl/>
        <w:ind w:left="720" w:hanging="720"/>
        <w:outlineLvl w:val="0"/>
        <w:rPr>
          <w:b/>
          <w:szCs w:val="22"/>
        </w:rPr>
      </w:pPr>
    </w:p>
    <w:p w:rsidRPr="00B632B0" w:rsidR="00980393" w:rsidP="00402949" w:rsidRDefault="00980393" w14:paraId="0A9718CB"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B632B0">
        <w:rPr>
          <w:b/>
          <w:szCs w:val="22"/>
        </w:rPr>
        <w:t>Atmospheric Testing (§§</w:t>
      </w:r>
      <w:r w:rsidRPr="00B632B0" w:rsidR="00503B02">
        <w:rPr>
          <w:b/>
          <w:szCs w:val="22"/>
        </w:rPr>
        <w:t xml:space="preserve"> 29 CFR </w:t>
      </w:r>
      <w:r w:rsidRPr="00B632B0">
        <w:rPr>
          <w:b/>
          <w:szCs w:val="22"/>
        </w:rPr>
        <w:t>1203(e)(1)</w:t>
      </w:r>
      <w:r w:rsidRPr="00B632B0" w:rsidR="00743A45">
        <w:rPr>
          <w:b/>
          <w:szCs w:val="22"/>
        </w:rPr>
        <w:t>(i)-</w:t>
      </w:r>
      <w:r w:rsidRPr="00B632B0">
        <w:rPr>
          <w:b/>
          <w:szCs w:val="22"/>
        </w:rPr>
        <w:t xml:space="preserve">(iii), </w:t>
      </w:r>
      <w:r w:rsidRPr="00B632B0">
        <w:rPr>
          <w:b/>
        </w:rPr>
        <w:t>1203(e)(2)(iii)</w:t>
      </w:r>
      <w:r w:rsidRPr="00B632B0" w:rsidR="000B1223">
        <w:rPr>
          <w:b/>
        </w:rPr>
        <w:t>,</w:t>
      </w:r>
      <w:r w:rsidRPr="00B632B0">
        <w:rPr>
          <w:b/>
          <w:szCs w:val="22"/>
        </w:rPr>
        <w:t xml:space="preserve"> 1204(b), 1204(e)(1), </w:t>
      </w:r>
      <w:r w:rsidRPr="00B632B0" w:rsidR="000B1223">
        <w:rPr>
          <w:b/>
          <w:szCs w:val="22"/>
        </w:rPr>
        <w:t>1204</w:t>
      </w:r>
      <w:r w:rsidRPr="00B632B0">
        <w:rPr>
          <w:b/>
          <w:szCs w:val="22"/>
        </w:rPr>
        <w:t>(e)(1)(i))</w:t>
      </w:r>
      <w:r w:rsidRPr="00B632B0">
        <w:rPr>
          <w:b/>
        </w:rPr>
        <w:t xml:space="preserve">) and Atmospheric Monitoring </w:t>
      </w:r>
      <w:r w:rsidRPr="00B632B0">
        <w:rPr>
          <w:b/>
          <w:szCs w:val="22"/>
        </w:rPr>
        <w:t>(§§ 1203(e)(2)(vi)</w:t>
      </w:r>
      <w:r w:rsidRPr="00B632B0" w:rsidR="000B1223">
        <w:rPr>
          <w:b/>
          <w:szCs w:val="22"/>
        </w:rPr>
        <w:t>,</w:t>
      </w:r>
      <w:r w:rsidRPr="00B632B0">
        <w:rPr>
          <w:b/>
          <w:szCs w:val="22"/>
        </w:rPr>
        <w:t xml:space="preserve"> 1204(e)(1)(ii) and </w:t>
      </w:r>
      <w:r w:rsidRPr="00B632B0" w:rsidR="000B1223">
        <w:rPr>
          <w:b/>
          <w:szCs w:val="22"/>
        </w:rPr>
        <w:t>1204</w:t>
      </w:r>
      <w:r w:rsidRPr="00B632B0">
        <w:rPr>
          <w:b/>
          <w:szCs w:val="22"/>
        </w:rPr>
        <w:t>(e)(2))</w:t>
      </w:r>
    </w:p>
    <w:p w:rsidRPr="00B632B0" w:rsidR="00980393" w:rsidP="00980393" w:rsidRDefault="00980393" w14:paraId="619EEC0D" w14:textId="77777777">
      <w:pPr>
        <w:widowControl/>
        <w:jc w:val="both"/>
        <w:rPr>
          <w:b/>
          <w:bCs w:val="0"/>
          <w:szCs w:val="22"/>
        </w:rPr>
      </w:pPr>
    </w:p>
    <w:p w:rsidRPr="00B632B0" w:rsidR="00980393" w:rsidP="00980393" w:rsidRDefault="00980393" w14:paraId="28D2936E" w14:textId="780A52A0">
      <w:pPr>
        <w:rPr>
          <w:szCs w:val="16"/>
        </w:rPr>
      </w:pPr>
      <w:r w:rsidRPr="00B632B0">
        <w:rPr>
          <w:bCs w:val="0"/>
          <w:szCs w:val="22"/>
        </w:rPr>
        <w:t xml:space="preserve">The Agency estimates that atmospheric testing and atmospheric monitoring for all confined spaces, including those entered under alternative procedures, will take an average of 10 minutes </w:t>
      </w:r>
      <w:r w:rsidR="009B364F">
        <w:rPr>
          <w:bCs w:val="0"/>
          <w:szCs w:val="22"/>
        </w:rPr>
        <w:t>(10/60 hour</w:t>
      </w:r>
      <w:r w:rsidRPr="00B632B0">
        <w:rPr>
          <w:bCs w:val="0"/>
          <w:szCs w:val="22"/>
        </w:rPr>
        <w:t>) for a supervisor to perform per entry.</w:t>
      </w:r>
      <w:r w:rsidRPr="00B632B0" w:rsidR="00743A45">
        <w:rPr>
          <w:rStyle w:val="FootnoteReference"/>
          <w:vertAlign w:val="superscript"/>
        </w:rPr>
        <w:footnoteReference w:id="6"/>
      </w:r>
      <w:r w:rsidRPr="00B632B0" w:rsidR="00402520">
        <w:rPr>
          <w:rStyle w:val="FootnoteReference"/>
          <w:vertAlign w:val="superscript"/>
        </w:rPr>
        <w:t xml:space="preserve"> </w:t>
      </w:r>
      <w:r w:rsidRPr="00B632B0" w:rsidR="00402520">
        <w:rPr>
          <w:bCs w:val="0"/>
          <w:szCs w:val="22"/>
        </w:rPr>
        <w:t xml:space="preserve"> </w:t>
      </w:r>
      <w:r w:rsidRPr="00B632B0" w:rsidR="0024438F">
        <w:rPr>
          <w:bCs w:val="0"/>
          <w:szCs w:val="22"/>
        </w:rPr>
        <w:t>(</w:t>
      </w:r>
      <w:r w:rsidRPr="00B632B0" w:rsidR="00402520">
        <w:rPr>
          <w:bCs w:val="0"/>
          <w:szCs w:val="22"/>
        </w:rPr>
        <w:t>The results of these</w:t>
      </w:r>
      <w:r w:rsidRPr="00B632B0" w:rsidR="0086018F">
        <w:rPr>
          <w:bCs w:val="0"/>
          <w:szCs w:val="22"/>
        </w:rPr>
        <w:t xml:space="preserve"> </w:t>
      </w:r>
      <w:r w:rsidR="004F7528">
        <w:rPr>
          <w:bCs w:val="0"/>
          <w:szCs w:val="22"/>
        </w:rPr>
        <w:t>tests and monitoring</w:t>
      </w:r>
      <w:r w:rsidRPr="00B632B0" w:rsidR="00402520">
        <w:rPr>
          <w:bCs w:val="0"/>
          <w:szCs w:val="22"/>
        </w:rPr>
        <w:t xml:space="preserve"> must be recorded </w:t>
      </w:r>
      <w:r w:rsidRPr="00B632B0" w:rsidR="0086018F">
        <w:rPr>
          <w:bCs w:val="0"/>
          <w:szCs w:val="22"/>
        </w:rPr>
        <w:t xml:space="preserve">initially and periodically </w:t>
      </w:r>
      <w:r w:rsidRPr="00B632B0" w:rsidR="00402520">
        <w:rPr>
          <w:bCs w:val="0"/>
          <w:szCs w:val="22"/>
        </w:rPr>
        <w:t>on the permit</w:t>
      </w:r>
      <w:r w:rsidRPr="00B632B0" w:rsidR="0086018F">
        <w:rPr>
          <w:bCs w:val="0"/>
          <w:szCs w:val="22"/>
        </w:rPr>
        <w:t xml:space="preserve"> in accordance with 29 CFR 1926.1206(k)</w:t>
      </w:r>
      <w:r w:rsidRPr="00B632B0" w:rsidR="00402520">
        <w:rPr>
          <w:bCs w:val="0"/>
          <w:szCs w:val="22"/>
        </w:rPr>
        <w:t>.</w:t>
      </w:r>
      <w:r w:rsidRPr="00B632B0" w:rsidR="0024438F">
        <w:rPr>
          <w:bCs w:val="0"/>
          <w:szCs w:val="22"/>
        </w:rPr>
        <w:t>)</w:t>
      </w:r>
      <w:r w:rsidRPr="00B632B0">
        <w:rPr>
          <w:bCs w:val="0"/>
          <w:szCs w:val="22"/>
          <w:vertAlign w:val="superscript"/>
        </w:rPr>
        <w:t xml:space="preserve"> </w:t>
      </w:r>
      <w:r w:rsidRPr="00B632B0">
        <w:rPr>
          <w:bCs w:val="0"/>
          <w:szCs w:val="22"/>
        </w:rPr>
        <w:t xml:space="preserve"> </w:t>
      </w:r>
      <w:r w:rsidR="00825D25">
        <w:rPr>
          <w:bCs w:val="0"/>
          <w:szCs w:val="22"/>
        </w:rPr>
        <w:t xml:space="preserve">The agency estimates </w:t>
      </w:r>
      <w:r w:rsidRPr="00B632B0">
        <w:rPr>
          <w:bCs w:val="0"/>
          <w:szCs w:val="22"/>
        </w:rPr>
        <w:t xml:space="preserve">there are </w:t>
      </w:r>
      <w:r w:rsidR="009B364F">
        <w:rPr>
          <w:bCs w:val="0"/>
          <w:szCs w:val="22"/>
        </w:rPr>
        <w:t>9,427</w:t>
      </w:r>
      <w:r w:rsidRPr="00B632B0">
        <w:rPr>
          <w:bCs w:val="0"/>
          <w:szCs w:val="22"/>
        </w:rPr>
        <w:t xml:space="preserve"> entries on the</w:t>
      </w:r>
      <w:r w:rsidR="00825D25">
        <w:rPr>
          <w:bCs w:val="0"/>
          <w:szCs w:val="22"/>
        </w:rPr>
        <w:t xml:space="preserve"> 31,738</w:t>
      </w:r>
      <w:r w:rsidRPr="00B632B0" w:rsidR="001706E6">
        <w:rPr>
          <w:bCs w:val="0"/>
          <w:szCs w:val="22"/>
        </w:rPr>
        <w:t xml:space="preserve"> </w:t>
      </w:r>
      <w:r w:rsidRPr="00B632B0">
        <w:rPr>
          <w:bCs w:val="0"/>
          <w:szCs w:val="22"/>
        </w:rPr>
        <w:t xml:space="preserve">projects requiring </w:t>
      </w:r>
      <w:r w:rsidR="00E164FD">
        <w:rPr>
          <w:bCs w:val="0"/>
          <w:szCs w:val="22"/>
        </w:rPr>
        <w:t>testing and atmospheric monitoring</w:t>
      </w:r>
      <w:r w:rsidRPr="00B632B0">
        <w:rPr>
          <w:bCs w:val="0"/>
          <w:szCs w:val="22"/>
        </w:rPr>
        <w:t xml:space="preserve">. </w:t>
      </w:r>
      <w:r w:rsidR="0051475A">
        <w:rPr>
          <w:szCs w:val="22"/>
        </w:rPr>
        <w:t>(8,718 (estimate from previous supporting statement)</w:t>
      </w:r>
      <w:r w:rsidRPr="00B632B0" w:rsidR="0051475A">
        <w:rPr>
          <w:szCs w:val="22"/>
        </w:rPr>
        <w:t xml:space="preserve"> </w:t>
      </w:r>
      <w:r w:rsidR="0051475A">
        <w:rPr>
          <w:szCs w:val="20"/>
        </w:rPr>
        <w:t xml:space="preserve">x and 29,352 </w:t>
      </w:r>
      <w:r w:rsidR="0051475A">
        <w:rPr>
          <w:szCs w:val="22"/>
        </w:rPr>
        <w:t>(estimate from previous supporting statement)</w:t>
      </w:r>
      <w:r w:rsidRPr="00B632B0" w:rsidR="0051475A">
        <w:rPr>
          <w:szCs w:val="22"/>
        </w:rPr>
        <w:t xml:space="preserve"> </w:t>
      </w:r>
      <w:r w:rsidR="0051475A">
        <w:rPr>
          <w:szCs w:val="20"/>
        </w:rPr>
        <w:t xml:space="preserve">x (1+.0813), respectively.) </w:t>
      </w:r>
      <w:r w:rsidRPr="00B632B0">
        <w:t xml:space="preserve">The estimated annual burden hours and cost for </w:t>
      </w:r>
      <w:r w:rsidRPr="00B632B0" w:rsidR="0086018F">
        <w:t xml:space="preserve">a supervisor to perform </w:t>
      </w:r>
      <w:r w:rsidRPr="00B632B0">
        <w:t>these requirements are:</w:t>
      </w:r>
    </w:p>
    <w:p w:rsidRPr="00B632B0" w:rsidR="00980393" w:rsidP="00980393" w:rsidRDefault="00980393" w14:paraId="316E9B3C" w14:textId="77777777">
      <w:pPr>
        <w:widowControl/>
        <w:ind w:left="2160" w:hanging="1440"/>
        <w:rPr>
          <w:szCs w:val="22"/>
        </w:rPr>
      </w:pPr>
    </w:p>
    <w:p w:rsidRPr="00B632B0" w:rsidR="00980393" w:rsidP="00980393" w:rsidRDefault="00980393" w14:paraId="7B461014" w14:textId="153383DE">
      <w:pPr>
        <w:widowControl/>
        <w:ind w:left="2160" w:hanging="1440"/>
        <w:rPr>
          <w:szCs w:val="22"/>
        </w:rPr>
      </w:pPr>
      <w:r w:rsidRPr="00B632B0">
        <w:rPr>
          <w:szCs w:val="22"/>
        </w:rPr>
        <w:t>Burden hours:</w:t>
      </w:r>
      <w:r w:rsidRPr="00B632B0">
        <w:rPr>
          <w:szCs w:val="22"/>
        </w:rPr>
        <w:tab/>
      </w:r>
      <w:r w:rsidR="009B364F">
        <w:rPr>
          <w:szCs w:val="22"/>
        </w:rPr>
        <w:t>9,427</w:t>
      </w:r>
      <w:r w:rsidRPr="00B632B0">
        <w:rPr>
          <w:szCs w:val="22"/>
        </w:rPr>
        <w:t xml:space="preserve"> entries × </w:t>
      </w:r>
      <w:r w:rsidR="009B364F">
        <w:rPr>
          <w:szCs w:val="22"/>
        </w:rPr>
        <w:t>10/60</w:t>
      </w:r>
      <w:r w:rsidRPr="00B632B0">
        <w:rPr>
          <w:szCs w:val="22"/>
        </w:rPr>
        <w:t xml:space="preserve"> hour (</w:t>
      </w:r>
      <w:r w:rsidR="001F3FD4">
        <w:rPr>
          <w:szCs w:val="22"/>
        </w:rPr>
        <w:t xml:space="preserve">atmospheric </w:t>
      </w:r>
      <w:r w:rsidRPr="00B632B0">
        <w:rPr>
          <w:szCs w:val="22"/>
        </w:rPr>
        <w:t xml:space="preserve">testing) = </w:t>
      </w:r>
      <w:r w:rsidR="009B364F">
        <w:rPr>
          <w:szCs w:val="22"/>
        </w:rPr>
        <w:t>1,571.1</w:t>
      </w:r>
      <w:r w:rsidR="000C149E">
        <w:rPr>
          <w:szCs w:val="22"/>
        </w:rPr>
        <w:t>6</w:t>
      </w:r>
      <w:r w:rsidRPr="00B632B0">
        <w:rPr>
          <w:szCs w:val="22"/>
        </w:rPr>
        <w:t xml:space="preserve"> hours</w:t>
      </w:r>
    </w:p>
    <w:p w:rsidR="00980393" w:rsidP="00980393" w:rsidRDefault="00980393" w14:paraId="49E3D3D0" w14:textId="25F7627C">
      <w:pPr>
        <w:widowControl/>
        <w:ind w:left="720" w:firstLine="720"/>
        <w:rPr>
          <w:szCs w:val="22"/>
        </w:rPr>
      </w:pPr>
      <w:r w:rsidRPr="00B632B0">
        <w:rPr>
          <w:szCs w:val="22"/>
        </w:rPr>
        <w:t xml:space="preserve">  Cost:</w:t>
      </w:r>
      <w:r w:rsidRPr="00B632B0">
        <w:rPr>
          <w:szCs w:val="22"/>
        </w:rPr>
        <w:tab/>
      </w:r>
      <w:r w:rsidR="009B364F">
        <w:rPr>
          <w:szCs w:val="22"/>
        </w:rPr>
        <w:t>1,571.1</w:t>
      </w:r>
      <w:r w:rsidR="0028182A">
        <w:rPr>
          <w:szCs w:val="22"/>
        </w:rPr>
        <w:t>6</w:t>
      </w:r>
      <w:r w:rsidR="009B364F">
        <w:rPr>
          <w:szCs w:val="22"/>
        </w:rPr>
        <w:t xml:space="preserve"> </w:t>
      </w:r>
      <w:r w:rsidRPr="00B632B0">
        <w:rPr>
          <w:szCs w:val="22"/>
        </w:rPr>
        <w:t>hours × $</w:t>
      </w:r>
      <w:r w:rsidR="009B364F">
        <w:rPr>
          <w:szCs w:val="22"/>
        </w:rPr>
        <w:t>50.15</w:t>
      </w:r>
      <w:r w:rsidRPr="00B632B0">
        <w:rPr>
          <w:szCs w:val="22"/>
        </w:rPr>
        <w:t xml:space="preserve"> = $</w:t>
      </w:r>
      <w:r w:rsidR="009B364F">
        <w:rPr>
          <w:szCs w:val="22"/>
        </w:rPr>
        <w:t>78,794.0</w:t>
      </w:r>
      <w:r w:rsidR="0028182A">
        <w:rPr>
          <w:szCs w:val="22"/>
        </w:rPr>
        <w:t>0</w:t>
      </w:r>
    </w:p>
    <w:p w:rsidRPr="00B632B0" w:rsidR="006F7D37" w:rsidP="00980393" w:rsidRDefault="006F7D37" w14:paraId="4441B8D7" w14:textId="77777777">
      <w:pPr>
        <w:widowControl/>
        <w:ind w:left="720" w:firstLine="720"/>
        <w:rPr>
          <w:szCs w:val="22"/>
        </w:rPr>
      </w:pPr>
    </w:p>
    <w:p w:rsidRPr="00B632B0" w:rsidR="00980393" w:rsidP="00276EB0" w:rsidRDefault="00980393" w14:paraId="285CE7A0"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B632B0">
        <w:rPr>
          <w:b/>
          <w:szCs w:val="22"/>
        </w:rPr>
        <w:t xml:space="preserve">Atmospheric Monitoring Set-Up and Calibration </w:t>
      </w:r>
    </w:p>
    <w:p w:rsidRPr="00B632B0" w:rsidR="00980393" w:rsidP="00980393" w:rsidRDefault="00980393" w14:paraId="0F2E9E99" w14:textId="77777777">
      <w:pPr>
        <w:widowControl/>
        <w:rPr>
          <w:szCs w:val="22"/>
        </w:rPr>
      </w:pPr>
    </w:p>
    <w:p w:rsidRPr="00B632B0" w:rsidR="00980393" w:rsidP="00980393" w:rsidRDefault="00980393" w14:paraId="0A871346" w14:textId="21BF3058">
      <w:pPr>
        <w:widowControl/>
        <w:rPr>
          <w:szCs w:val="22"/>
        </w:rPr>
      </w:pPr>
      <w:r w:rsidRPr="00B632B0">
        <w:rPr>
          <w:szCs w:val="22"/>
        </w:rPr>
        <w:t xml:space="preserve">The </w:t>
      </w:r>
      <w:r w:rsidR="00825D25">
        <w:rPr>
          <w:szCs w:val="22"/>
        </w:rPr>
        <w:t>a</w:t>
      </w:r>
      <w:r w:rsidRPr="00B632B0">
        <w:rPr>
          <w:szCs w:val="22"/>
        </w:rPr>
        <w:t>gency estimates that it would take a supervisor twenty minutes (</w:t>
      </w:r>
      <w:r w:rsidR="00825D25">
        <w:rPr>
          <w:szCs w:val="22"/>
        </w:rPr>
        <w:t xml:space="preserve">20/60 </w:t>
      </w:r>
      <w:r w:rsidRPr="00B632B0">
        <w:rPr>
          <w:szCs w:val="22"/>
        </w:rPr>
        <w:t xml:space="preserve">hour) to set-up continuous or periodic monitoring </w:t>
      </w:r>
      <w:r w:rsidRPr="00B632B0" w:rsidR="006B56B0">
        <w:rPr>
          <w:szCs w:val="22"/>
        </w:rPr>
        <w:t xml:space="preserve">equipment </w:t>
      </w:r>
      <w:r w:rsidRPr="00B632B0">
        <w:rPr>
          <w:szCs w:val="22"/>
        </w:rPr>
        <w:t xml:space="preserve">at each of the </w:t>
      </w:r>
      <w:r w:rsidR="00825D25">
        <w:rPr>
          <w:szCs w:val="22"/>
        </w:rPr>
        <w:t xml:space="preserve">377,923 </w:t>
      </w:r>
      <w:r w:rsidRPr="00B632B0">
        <w:rPr>
          <w:szCs w:val="22"/>
        </w:rPr>
        <w:t>confined space entries requiring this control</w:t>
      </w:r>
      <w:r w:rsidR="0051475A">
        <w:rPr>
          <w:szCs w:val="22"/>
        </w:rPr>
        <w:t xml:space="preserve"> (349,508 (estimate from previous supporting statement)</w:t>
      </w:r>
      <w:r w:rsidRPr="00B632B0" w:rsidR="0051475A">
        <w:rPr>
          <w:szCs w:val="22"/>
        </w:rPr>
        <w:t xml:space="preserve"> </w:t>
      </w:r>
      <w:r w:rsidR="0051475A">
        <w:rPr>
          <w:szCs w:val="22"/>
        </w:rPr>
        <w:t xml:space="preserve">x </w:t>
      </w:r>
      <w:r w:rsidR="0051475A">
        <w:rPr>
          <w:szCs w:val="20"/>
        </w:rPr>
        <w:t>(1+.0813))</w:t>
      </w:r>
      <w:r w:rsidRPr="00B632B0">
        <w:rPr>
          <w:szCs w:val="22"/>
        </w:rPr>
        <w:t xml:space="preserve">.  The </w:t>
      </w:r>
      <w:r w:rsidR="00825D25">
        <w:rPr>
          <w:szCs w:val="22"/>
        </w:rPr>
        <w:t>a</w:t>
      </w:r>
      <w:r w:rsidRPr="00B632B0">
        <w:rPr>
          <w:szCs w:val="22"/>
        </w:rPr>
        <w:t>gency estimates that it would take a supervisor thirty minutes (</w:t>
      </w:r>
      <w:r w:rsidR="009969D9">
        <w:rPr>
          <w:szCs w:val="22"/>
        </w:rPr>
        <w:t>30/60</w:t>
      </w:r>
      <w:r w:rsidRPr="00B632B0">
        <w:rPr>
          <w:szCs w:val="22"/>
        </w:rPr>
        <w:t xml:space="preserve"> hour) to calibrate monitoring devices at </w:t>
      </w:r>
      <w:r w:rsidR="00825D25">
        <w:rPr>
          <w:szCs w:val="22"/>
        </w:rPr>
        <w:t xml:space="preserve">1,303 </w:t>
      </w:r>
      <w:r w:rsidRPr="00B632B0">
        <w:rPr>
          <w:szCs w:val="22"/>
        </w:rPr>
        <w:t>confined space projects per year</w:t>
      </w:r>
      <w:r w:rsidR="0051475A">
        <w:rPr>
          <w:szCs w:val="22"/>
        </w:rPr>
        <w:t xml:space="preserve"> (1,205 (estimate from previous supporting statement) x (1+.0813))</w:t>
      </w:r>
      <w:r w:rsidRPr="00B632B0">
        <w:rPr>
          <w:szCs w:val="22"/>
        </w:rPr>
        <w:t>.</w:t>
      </w:r>
      <w:r w:rsidR="00F00459">
        <w:rPr>
          <w:szCs w:val="22"/>
        </w:rPr>
        <w:t xml:space="preserve"> </w:t>
      </w:r>
      <w:r w:rsidRPr="00B632B0">
        <w:rPr>
          <w:szCs w:val="22"/>
        </w:rPr>
        <w:t xml:space="preserve"> OSHA estimates that the annual burden hours and costs</w:t>
      </w:r>
      <w:r w:rsidRPr="00B632B0" w:rsidR="0086018F">
        <w:rPr>
          <w:szCs w:val="22"/>
        </w:rPr>
        <w:t xml:space="preserve"> for a supervisor to perform</w:t>
      </w:r>
      <w:r w:rsidRPr="00B632B0">
        <w:rPr>
          <w:szCs w:val="22"/>
        </w:rPr>
        <w:t xml:space="preserve"> these provisions are:</w:t>
      </w:r>
    </w:p>
    <w:p w:rsidRPr="00B632B0" w:rsidR="00980393" w:rsidP="00980393" w:rsidRDefault="00980393" w14:paraId="7AFB270A" w14:textId="77777777">
      <w:pPr>
        <w:widowControl/>
        <w:rPr>
          <w:b/>
          <w:szCs w:val="22"/>
        </w:rPr>
      </w:pPr>
    </w:p>
    <w:p w:rsidR="004A0BAC" w:rsidP="00980393" w:rsidRDefault="00980393" w14:paraId="31F61410" w14:textId="30572978">
      <w:pPr>
        <w:widowControl/>
        <w:ind w:firstLine="720"/>
        <w:rPr>
          <w:szCs w:val="22"/>
        </w:rPr>
      </w:pPr>
      <w:r w:rsidRPr="00B632B0">
        <w:rPr>
          <w:szCs w:val="22"/>
        </w:rPr>
        <w:t>Burden hours:</w:t>
      </w:r>
      <w:r w:rsidRPr="00B632B0">
        <w:rPr>
          <w:szCs w:val="22"/>
        </w:rPr>
        <w:tab/>
      </w:r>
      <w:r w:rsidR="00825D25">
        <w:rPr>
          <w:szCs w:val="22"/>
        </w:rPr>
        <w:t>377,923</w:t>
      </w:r>
      <w:r w:rsidRPr="00B632B0" w:rsidR="001C027B">
        <w:rPr>
          <w:szCs w:val="22"/>
        </w:rPr>
        <w:t xml:space="preserve"> </w:t>
      </w:r>
      <w:r w:rsidRPr="00B632B0">
        <w:rPr>
          <w:szCs w:val="22"/>
        </w:rPr>
        <w:t>entries/monitoring set-ups ×</w:t>
      </w:r>
      <w:r w:rsidR="00825D25">
        <w:rPr>
          <w:szCs w:val="22"/>
        </w:rPr>
        <w:t xml:space="preserve"> 20/60</w:t>
      </w:r>
      <w:r w:rsidRPr="00B632B0">
        <w:rPr>
          <w:szCs w:val="22"/>
        </w:rPr>
        <w:t xml:space="preserve"> hour (set-up) = </w:t>
      </w:r>
      <w:r w:rsidR="00825D25">
        <w:rPr>
          <w:szCs w:val="22"/>
        </w:rPr>
        <w:t>125,974.33</w:t>
      </w:r>
    </w:p>
    <w:p w:rsidRPr="00B632B0" w:rsidR="00980393" w:rsidP="00980393" w:rsidRDefault="004A0BAC" w14:paraId="101596D5" w14:textId="30230F3F">
      <w:pPr>
        <w:widowControl/>
        <w:ind w:firstLine="720"/>
        <w:rPr>
          <w:szCs w:val="22"/>
        </w:rPr>
      </w:pPr>
      <w:r>
        <w:rPr>
          <w:szCs w:val="22"/>
        </w:rPr>
        <w:tab/>
      </w:r>
      <w:r>
        <w:rPr>
          <w:szCs w:val="22"/>
        </w:rPr>
        <w:tab/>
      </w:r>
      <w:r w:rsidRPr="00B632B0" w:rsidR="001C027B">
        <w:rPr>
          <w:szCs w:val="22"/>
        </w:rPr>
        <w:t xml:space="preserve"> </w:t>
      </w:r>
      <w:r w:rsidRPr="00B632B0" w:rsidR="00980393">
        <w:rPr>
          <w:szCs w:val="22"/>
        </w:rPr>
        <w:t>hours</w:t>
      </w:r>
    </w:p>
    <w:p w:rsidRPr="00B632B0" w:rsidR="003033BC" w:rsidP="00980393" w:rsidRDefault="00980393" w14:paraId="274827F2" w14:textId="1BF0E5CC">
      <w:pPr>
        <w:widowControl/>
        <w:rPr>
          <w:szCs w:val="22"/>
        </w:rPr>
      </w:pPr>
      <w:r w:rsidRPr="00B632B0">
        <w:rPr>
          <w:szCs w:val="22"/>
        </w:rPr>
        <w:t xml:space="preserve"> </w:t>
      </w:r>
      <w:r w:rsidRPr="00B632B0">
        <w:rPr>
          <w:szCs w:val="22"/>
        </w:rPr>
        <w:tab/>
      </w:r>
      <w:r w:rsidRPr="00B632B0">
        <w:rPr>
          <w:szCs w:val="22"/>
        </w:rPr>
        <w:tab/>
        <w:t xml:space="preserve"> Cost:</w:t>
      </w:r>
      <w:r w:rsidRPr="00B632B0">
        <w:rPr>
          <w:szCs w:val="22"/>
        </w:rPr>
        <w:tab/>
      </w:r>
      <w:r w:rsidR="00825D25">
        <w:rPr>
          <w:szCs w:val="22"/>
        </w:rPr>
        <w:t>125,974.33</w:t>
      </w:r>
      <w:r w:rsidRPr="00B632B0" w:rsidR="001C027B">
        <w:rPr>
          <w:szCs w:val="22"/>
        </w:rPr>
        <w:t xml:space="preserve"> </w:t>
      </w:r>
      <w:r w:rsidRPr="00B632B0">
        <w:rPr>
          <w:szCs w:val="22"/>
        </w:rPr>
        <w:t>hours x $</w:t>
      </w:r>
      <w:r w:rsidR="009B364F">
        <w:rPr>
          <w:szCs w:val="22"/>
        </w:rPr>
        <w:t>50.15</w:t>
      </w:r>
      <w:r w:rsidRPr="00B632B0">
        <w:rPr>
          <w:szCs w:val="22"/>
        </w:rPr>
        <w:t xml:space="preserve"> = $</w:t>
      </w:r>
      <w:r w:rsidR="00825D25">
        <w:rPr>
          <w:szCs w:val="22"/>
        </w:rPr>
        <w:t>6,317,612.8</w:t>
      </w:r>
      <w:r w:rsidR="0028182A">
        <w:rPr>
          <w:szCs w:val="22"/>
        </w:rPr>
        <w:t>1</w:t>
      </w:r>
    </w:p>
    <w:p w:rsidRPr="00B632B0" w:rsidR="00980393" w:rsidP="00980393" w:rsidRDefault="00980393" w14:paraId="16313C18" w14:textId="77777777">
      <w:pPr>
        <w:widowControl/>
        <w:rPr>
          <w:szCs w:val="22"/>
        </w:rPr>
      </w:pPr>
    </w:p>
    <w:p w:rsidRPr="00B632B0" w:rsidR="00980393" w:rsidP="00980393" w:rsidRDefault="00980393" w14:paraId="79DB1BA3" w14:textId="1ADEA9CD">
      <w:pPr>
        <w:widowControl/>
        <w:ind w:firstLine="720"/>
        <w:rPr>
          <w:szCs w:val="22"/>
        </w:rPr>
      </w:pPr>
      <w:r w:rsidRPr="00B632B0">
        <w:rPr>
          <w:szCs w:val="22"/>
        </w:rPr>
        <w:t>Burden hours:</w:t>
      </w:r>
      <w:r w:rsidRPr="00B632B0">
        <w:rPr>
          <w:szCs w:val="22"/>
        </w:rPr>
        <w:tab/>
      </w:r>
      <w:r w:rsidR="009969D9">
        <w:rPr>
          <w:szCs w:val="22"/>
        </w:rPr>
        <w:t>1,303</w:t>
      </w:r>
      <w:r w:rsidRPr="00B632B0" w:rsidR="001C027B">
        <w:rPr>
          <w:szCs w:val="22"/>
        </w:rPr>
        <w:t xml:space="preserve"> </w:t>
      </w:r>
      <w:r w:rsidRPr="00B632B0">
        <w:rPr>
          <w:szCs w:val="22"/>
        </w:rPr>
        <w:t>projects ×</w:t>
      </w:r>
      <w:r w:rsidR="009969D9">
        <w:rPr>
          <w:szCs w:val="22"/>
        </w:rPr>
        <w:t xml:space="preserve"> 30/60</w:t>
      </w:r>
      <w:r w:rsidRPr="00B632B0">
        <w:rPr>
          <w:szCs w:val="22"/>
        </w:rPr>
        <w:t xml:space="preserve"> hour (calibrate) = </w:t>
      </w:r>
      <w:r w:rsidR="009969D9">
        <w:rPr>
          <w:szCs w:val="22"/>
        </w:rPr>
        <w:t>651.50</w:t>
      </w:r>
      <w:r w:rsidRPr="00B632B0">
        <w:rPr>
          <w:szCs w:val="22"/>
        </w:rPr>
        <w:t xml:space="preserve"> hours</w:t>
      </w:r>
    </w:p>
    <w:p w:rsidRPr="00B632B0" w:rsidR="00980393" w:rsidP="00980393" w:rsidRDefault="00980393" w14:paraId="65C041E3" w14:textId="400A67FB">
      <w:pPr>
        <w:widowControl/>
        <w:rPr>
          <w:szCs w:val="22"/>
        </w:rPr>
      </w:pPr>
      <w:r w:rsidRPr="00B632B0">
        <w:rPr>
          <w:szCs w:val="22"/>
        </w:rPr>
        <w:t xml:space="preserve"> </w:t>
      </w:r>
      <w:r w:rsidRPr="00B632B0">
        <w:rPr>
          <w:szCs w:val="22"/>
        </w:rPr>
        <w:tab/>
      </w:r>
      <w:r w:rsidRPr="00B632B0">
        <w:rPr>
          <w:szCs w:val="22"/>
        </w:rPr>
        <w:tab/>
        <w:t xml:space="preserve"> Cost:  </w:t>
      </w:r>
      <w:r w:rsidRPr="00B632B0" w:rsidR="001C027B">
        <w:rPr>
          <w:szCs w:val="22"/>
        </w:rPr>
        <w:t xml:space="preserve"> </w:t>
      </w:r>
      <w:r w:rsidR="009969D9">
        <w:rPr>
          <w:szCs w:val="22"/>
        </w:rPr>
        <w:t>651.50</w:t>
      </w:r>
      <w:r w:rsidRPr="00B632B0">
        <w:rPr>
          <w:szCs w:val="22"/>
        </w:rPr>
        <w:t xml:space="preserve"> hours x $</w:t>
      </w:r>
      <w:r w:rsidR="009B364F">
        <w:rPr>
          <w:szCs w:val="22"/>
        </w:rPr>
        <w:t>50.15</w:t>
      </w:r>
      <w:r w:rsidRPr="00B632B0">
        <w:rPr>
          <w:szCs w:val="22"/>
        </w:rPr>
        <w:t xml:space="preserve"> = $</w:t>
      </w:r>
      <w:r w:rsidR="009969D9">
        <w:rPr>
          <w:szCs w:val="22"/>
        </w:rPr>
        <w:t>32,672.7</w:t>
      </w:r>
      <w:r w:rsidR="0028182A">
        <w:rPr>
          <w:szCs w:val="22"/>
        </w:rPr>
        <w:t>2</w:t>
      </w:r>
    </w:p>
    <w:p w:rsidRPr="00B632B0" w:rsidR="00E070CD" w:rsidP="00E070CD" w:rsidRDefault="00E070CD" w14:paraId="1BAC7D1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Pr="00B632B0" w:rsidR="00E070CD" w:rsidP="00E070CD" w:rsidRDefault="00E070CD" w14:paraId="43482DE7" w14:textId="36F02E08">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632B0">
        <w:rPr>
          <w:szCs w:val="22"/>
        </w:rPr>
        <w:t xml:space="preserve">The total burden hours </w:t>
      </w:r>
      <w:r w:rsidR="00441F59">
        <w:rPr>
          <w:szCs w:val="22"/>
        </w:rPr>
        <w:t xml:space="preserve">for testing and monitoring </w:t>
      </w:r>
      <w:r w:rsidRPr="00B632B0">
        <w:rPr>
          <w:szCs w:val="22"/>
        </w:rPr>
        <w:t>is</w:t>
      </w:r>
      <w:r w:rsidRPr="00B632B0" w:rsidR="001C027B">
        <w:rPr>
          <w:szCs w:val="22"/>
        </w:rPr>
        <w:t xml:space="preserve"> </w:t>
      </w:r>
      <w:r w:rsidR="009969D9">
        <w:rPr>
          <w:szCs w:val="22"/>
        </w:rPr>
        <w:t>128,197.00</w:t>
      </w:r>
      <w:r w:rsidR="00825D25">
        <w:rPr>
          <w:szCs w:val="22"/>
        </w:rPr>
        <w:t xml:space="preserve"> </w:t>
      </w:r>
      <w:r w:rsidRPr="00B632B0">
        <w:rPr>
          <w:szCs w:val="22"/>
        </w:rPr>
        <w:t>and the total cost is $</w:t>
      </w:r>
      <w:r w:rsidR="009969D9">
        <w:rPr>
          <w:szCs w:val="22"/>
        </w:rPr>
        <w:t>6,429,079.55</w:t>
      </w:r>
      <w:r w:rsidRPr="00B632B0">
        <w:rPr>
          <w:szCs w:val="22"/>
        </w:rPr>
        <w:t xml:space="preserve">.  </w:t>
      </w:r>
    </w:p>
    <w:p w:rsidRPr="00B632B0" w:rsidR="00980393" w:rsidP="00980393" w:rsidRDefault="00980393" w14:paraId="4315E07E" w14:textId="77777777">
      <w:pPr>
        <w:widowControl/>
        <w:rPr>
          <w:b/>
          <w:bCs w:val="0"/>
          <w:szCs w:val="22"/>
        </w:rPr>
      </w:pPr>
    </w:p>
    <w:p w:rsidRPr="00B632B0" w:rsidR="00E30F5F" w:rsidP="00276EB0" w:rsidRDefault="00E30F5F" w14:paraId="395218FE" w14:textId="77777777">
      <w:pPr>
        <w:pStyle w:val="ListParagraph"/>
        <w:widowControl/>
        <w:numPr>
          <w:ilvl w:val="0"/>
          <w:numId w:val="7"/>
        </w:numPr>
        <w:rPr>
          <w:szCs w:val="22"/>
        </w:rPr>
      </w:pPr>
      <w:r w:rsidRPr="00B632B0">
        <w:rPr>
          <w:b/>
          <w:bCs w:val="0"/>
          <w:szCs w:val="22"/>
        </w:rPr>
        <w:t xml:space="preserve">Alternate Procedure </w:t>
      </w:r>
      <w:r w:rsidRPr="00B632B0" w:rsidR="000E4432">
        <w:rPr>
          <w:b/>
          <w:bCs w:val="0"/>
          <w:szCs w:val="22"/>
        </w:rPr>
        <w:t>Certification</w:t>
      </w:r>
      <w:r w:rsidRPr="00B632B0" w:rsidR="00D613A7">
        <w:rPr>
          <w:b/>
          <w:bCs w:val="0"/>
          <w:szCs w:val="22"/>
        </w:rPr>
        <w:t xml:space="preserve"> and Documentation</w:t>
      </w:r>
      <w:r w:rsidRPr="00B632B0">
        <w:rPr>
          <w:b/>
          <w:bCs w:val="0"/>
          <w:szCs w:val="22"/>
        </w:rPr>
        <w:t xml:space="preserve"> (§</w:t>
      </w:r>
      <w:r w:rsidRPr="00B632B0" w:rsidR="00503B02">
        <w:rPr>
          <w:b/>
          <w:bCs w:val="0"/>
          <w:szCs w:val="22"/>
        </w:rPr>
        <w:t>§ 29 CFR</w:t>
      </w:r>
      <w:r w:rsidRPr="00B632B0">
        <w:rPr>
          <w:b/>
          <w:bCs w:val="0"/>
          <w:szCs w:val="22"/>
        </w:rPr>
        <w:t xml:space="preserve"> </w:t>
      </w:r>
      <w:r w:rsidRPr="00B632B0">
        <w:rPr>
          <w:b/>
          <w:szCs w:val="22"/>
        </w:rPr>
        <w:t xml:space="preserve">1926.1203(e)(1)(v)) and 1203(e)(2)(ix)) </w:t>
      </w:r>
    </w:p>
    <w:p w:rsidRPr="00B632B0" w:rsidR="00E30F5F" w:rsidP="00E30F5F" w:rsidRDefault="00E30F5F" w14:paraId="1D958C3C" w14:textId="77777777">
      <w:pPr>
        <w:widowControl/>
        <w:rPr>
          <w:szCs w:val="22"/>
        </w:rPr>
      </w:pPr>
    </w:p>
    <w:p w:rsidRPr="00B632B0" w:rsidR="00E30F5F" w:rsidP="00E30F5F" w:rsidRDefault="00E30F5F" w14:paraId="0D31A9F9" w14:textId="7A4A443B">
      <w:r w:rsidRPr="00B632B0">
        <w:rPr>
          <w:szCs w:val="22"/>
        </w:rPr>
        <w:t xml:space="preserve">The Agency estimates that approximately </w:t>
      </w:r>
      <w:r w:rsidR="009969D9">
        <w:rPr>
          <w:szCs w:val="22"/>
        </w:rPr>
        <w:t>7,586</w:t>
      </w:r>
      <w:r w:rsidRPr="00B632B0" w:rsidR="00014A08">
        <w:rPr>
          <w:szCs w:val="22"/>
        </w:rPr>
        <w:t xml:space="preserve"> </w:t>
      </w:r>
      <w:r w:rsidRPr="00B632B0">
        <w:rPr>
          <w:szCs w:val="22"/>
        </w:rPr>
        <w:t xml:space="preserve">confined spaces will be entered each year under the alternate procedure in </w:t>
      </w:r>
      <w:r w:rsidRPr="00B632B0">
        <w:t xml:space="preserve">§1926.1203(e) </w:t>
      </w:r>
      <w:r w:rsidRPr="00B632B0">
        <w:rPr>
          <w:szCs w:val="22"/>
        </w:rPr>
        <w:t>of the Standard</w:t>
      </w:r>
      <w:r w:rsidR="00C15271">
        <w:rPr>
          <w:szCs w:val="22"/>
        </w:rPr>
        <w:t xml:space="preserve"> (7,016 (estimate from the previous supporting statement) x </w:t>
      </w:r>
      <w:r w:rsidR="00C15271">
        <w:rPr>
          <w:szCs w:val="20"/>
        </w:rPr>
        <w:t>(1+.0813))</w:t>
      </w:r>
      <w:r w:rsidRPr="00B632B0">
        <w:rPr>
          <w:szCs w:val="22"/>
        </w:rPr>
        <w:t>.</w:t>
      </w:r>
      <w:r w:rsidRPr="00B632B0" w:rsidR="006A04D5">
        <w:rPr>
          <w:szCs w:val="22"/>
        </w:rPr>
        <w:t xml:space="preserve">  </w:t>
      </w:r>
      <w:r w:rsidRPr="00B632B0">
        <w:rPr>
          <w:szCs w:val="22"/>
        </w:rPr>
        <w:t>A written certification must be prepared, to verify that the PRCS is safe for entry under the alternate procedures,</w:t>
      </w:r>
      <w:r w:rsidRPr="00B632B0">
        <w:t xml:space="preserve"> containing the date, the location of the space, and the signature of the person providing the certification</w:t>
      </w:r>
      <w:r w:rsidRPr="00B632B0">
        <w:rPr>
          <w:szCs w:val="22"/>
        </w:rPr>
        <w:t xml:space="preserve">, in accordance with paragraph (e)(2)(ix). </w:t>
      </w:r>
      <w:r w:rsidRPr="00B632B0" w:rsidR="006A04D5">
        <w:rPr>
          <w:szCs w:val="22"/>
        </w:rPr>
        <w:t xml:space="preserve">The Agency </w:t>
      </w:r>
      <w:r w:rsidR="00853AE8">
        <w:rPr>
          <w:szCs w:val="22"/>
        </w:rPr>
        <w:t xml:space="preserve">estimates </w:t>
      </w:r>
      <w:r w:rsidRPr="00B632B0" w:rsidR="006A04D5">
        <w:rPr>
          <w:szCs w:val="22"/>
        </w:rPr>
        <w:t xml:space="preserve">that </w:t>
      </w:r>
      <w:r w:rsidR="00853AE8">
        <w:rPr>
          <w:szCs w:val="22"/>
        </w:rPr>
        <w:t>210,313</w:t>
      </w:r>
      <w:r w:rsidRPr="00B632B0" w:rsidR="00443F1F">
        <w:rPr>
          <w:szCs w:val="22"/>
        </w:rPr>
        <w:t xml:space="preserve"> </w:t>
      </w:r>
      <w:r w:rsidRPr="00B632B0" w:rsidR="006A04D5">
        <w:rPr>
          <w:szCs w:val="22"/>
        </w:rPr>
        <w:t>written certifications will be generated to verify safe-entry in these spaces</w:t>
      </w:r>
      <w:r w:rsidR="00C15271">
        <w:rPr>
          <w:szCs w:val="22"/>
        </w:rPr>
        <w:t xml:space="preserve"> (194,500 (estimate from the previous supporting statement) x </w:t>
      </w:r>
      <w:r w:rsidR="00C15271">
        <w:rPr>
          <w:szCs w:val="20"/>
        </w:rPr>
        <w:t>(1+.0813))</w:t>
      </w:r>
      <w:r w:rsidRPr="00B632B0" w:rsidR="006A04D5">
        <w:rPr>
          <w:szCs w:val="22"/>
        </w:rPr>
        <w:t xml:space="preserve">. </w:t>
      </w:r>
      <w:r w:rsidRPr="00B632B0">
        <w:rPr>
          <w:szCs w:val="22"/>
        </w:rPr>
        <w:t xml:space="preserve">The certification must be made available to each employee who enters the space.  Prior to entry of a </w:t>
      </w:r>
      <w:r w:rsidRPr="00B632B0" w:rsidR="00014A08">
        <w:rPr>
          <w:szCs w:val="22"/>
        </w:rPr>
        <w:t xml:space="preserve">confined space </w:t>
      </w:r>
      <w:r w:rsidRPr="00B632B0">
        <w:rPr>
          <w:szCs w:val="22"/>
        </w:rPr>
        <w:t>under the alternate procedure, a supervisor must document the initial assessment determinations and supporting data, including atmospheric testing results as required by paragraphs (e)(1)(v).</w:t>
      </w:r>
      <w:r w:rsidRPr="00B632B0">
        <w:rPr>
          <w:rStyle w:val="FootnoteReference"/>
          <w:sz w:val="22"/>
          <w:szCs w:val="22"/>
          <w:vertAlign w:val="superscript"/>
        </w:rPr>
        <w:footnoteReference w:id="7"/>
      </w:r>
      <w:r w:rsidRPr="00B632B0">
        <w:rPr>
          <w:szCs w:val="22"/>
        </w:rPr>
        <w:t xml:space="preserve">   </w:t>
      </w:r>
    </w:p>
    <w:p w:rsidRPr="00B632B0" w:rsidR="00E30F5F" w:rsidP="00E30F5F" w:rsidRDefault="00E30F5F" w14:paraId="45527692" w14:textId="77777777"/>
    <w:p w:rsidRPr="00B632B0" w:rsidR="00E30F5F" w:rsidP="00E30F5F" w:rsidRDefault="00E30F5F" w14:paraId="079B92F6" w14:textId="77777777">
      <w:r w:rsidRPr="00B632B0">
        <w:t xml:space="preserve">For purposes of this ICR, it is assumed that the </w:t>
      </w:r>
      <w:r w:rsidRPr="00B632B0" w:rsidDel="004C0737" w:rsidR="00CF348B">
        <w:rPr>
          <w:szCs w:val="22"/>
        </w:rPr>
        <w:t>documentation of initial assessment determinations and supporting data</w:t>
      </w:r>
      <w:r w:rsidRPr="00B632B0" w:rsidR="00CF348B">
        <w:t xml:space="preserve"> </w:t>
      </w:r>
      <w:r w:rsidRPr="00B632B0">
        <w:t>will also describe: the type and location of the confined space, physical hazards and methods for isolating those hazards, atmospheric hazards and the safe levels of these hazards, and methods for controlling the atmospheric hazards.  In addition, it is assumed that this document includes an attachment or print-out record of the atmospheric testing results which includes information about: the equipment used, model number, calibration time and date, and the name and signature of the individual collecting the sample and will describe the determination made to show that if the ventilation system stops working, atmospheric hazards will remain at safe levels long enough for entrants to recognize the problem and safely exit the space.  New attachments will be added when changes occur.</w:t>
      </w:r>
      <w:r w:rsidRPr="00172807" w:rsidR="00172807">
        <w:rPr>
          <w:rStyle w:val="FootnoteReference"/>
          <w:vertAlign w:val="superscript"/>
        </w:rPr>
        <w:footnoteReference w:id="8"/>
      </w:r>
      <w:r w:rsidRPr="00172807">
        <w:rPr>
          <w:rStyle w:val="FootnoteReference"/>
          <w:vertAlign w:val="superscript"/>
        </w:rPr>
        <w:t xml:space="preserve"> </w:t>
      </w:r>
      <w:r w:rsidRPr="00B632B0">
        <w:tab/>
        <w:t xml:space="preserve"> </w:t>
      </w:r>
    </w:p>
    <w:p w:rsidRPr="00B632B0" w:rsidR="00E30F5F" w:rsidP="00E30F5F" w:rsidRDefault="00E30F5F" w14:paraId="7661ABA0" w14:textId="77777777">
      <w:pPr>
        <w:widowControl/>
        <w:rPr>
          <w:szCs w:val="22"/>
        </w:rPr>
      </w:pPr>
    </w:p>
    <w:p w:rsidRPr="00B632B0" w:rsidR="00E30F5F" w:rsidP="00E30F5F" w:rsidRDefault="00E30F5F" w14:paraId="1C02052D" w14:textId="453B8399">
      <w:pPr>
        <w:rPr>
          <w:szCs w:val="22"/>
        </w:rPr>
      </w:pPr>
      <w:r w:rsidRPr="00B632B0">
        <w:rPr>
          <w:szCs w:val="22"/>
        </w:rPr>
        <w:t>OSHA believes that it takes a supervisor 3 minutes (</w:t>
      </w:r>
      <w:r w:rsidR="00825D25">
        <w:rPr>
          <w:szCs w:val="22"/>
        </w:rPr>
        <w:t>3/60</w:t>
      </w:r>
      <w:r w:rsidRPr="00B632B0">
        <w:rPr>
          <w:szCs w:val="22"/>
        </w:rPr>
        <w:t xml:space="preserve"> hour) to </w:t>
      </w:r>
      <w:r w:rsidRPr="00B632B0" w:rsidR="001A4731">
        <w:rPr>
          <w:szCs w:val="22"/>
        </w:rPr>
        <w:t xml:space="preserve">develop and </w:t>
      </w:r>
      <w:r w:rsidRPr="00B632B0">
        <w:rPr>
          <w:szCs w:val="22"/>
        </w:rPr>
        <w:t>generate an alternate procedure space certification</w:t>
      </w:r>
      <w:r w:rsidRPr="00B632B0" w:rsidDel="004C0737" w:rsidR="00CF348B">
        <w:rPr>
          <w:szCs w:val="22"/>
        </w:rPr>
        <w:t xml:space="preserve"> and documentation of initial assessment determinations and supporting data</w:t>
      </w:r>
      <w:r w:rsidRPr="00B632B0">
        <w:rPr>
          <w:szCs w:val="22"/>
        </w:rPr>
        <w:t>.  The burden hour and cost estimates for</w:t>
      </w:r>
      <w:r w:rsidRPr="00B632B0" w:rsidR="001A4731">
        <w:rPr>
          <w:szCs w:val="22"/>
        </w:rPr>
        <w:t xml:space="preserve"> developing and</w:t>
      </w:r>
      <w:r w:rsidRPr="00B632B0">
        <w:rPr>
          <w:szCs w:val="22"/>
        </w:rPr>
        <w:t xml:space="preserve"> generating </w:t>
      </w:r>
      <w:r w:rsidRPr="00B632B0" w:rsidR="00CF348B">
        <w:rPr>
          <w:szCs w:val="22"/>
        </w:rPr>
        <w:t xml:space="preserve">these </w:t>
      </w:r>
      <w:r w:rsidRPr="00B632B0" w:rsidR="00CF348B">
        <w:rPr>
          <w:szCs w:val="22"/>
        </w:rPr>
        <w:lastRenderedPageBreak/>
        <w:t xml:space="preserve">documents </w:t>
      </w:r>
      <w:r w:rsidRPr="00B632B0">
        <w:rPr>
          <w:szCs w:val="22"/>
        </w:rPr>
        <w:t xml:space="preserve">are: </w:t>
      </w:r>
    </w:p>
    <w:p w:rsidRPr="00B632B0" w:rsidR="00E30F5F" w:rsidP="00E30F5F" w:rsidRDefault="00E30F5F" w14:paraId="148D4021" w14:textId="77777777">
      <w:pPr>
        <w:widowControl/>
        <w:rPr>
          <w:szCs w:val="22"/>
        </w:rPr>
      </w:pPr>
    </w:p>
    <w:p w:rsidRPr="00B632B0" w:rsidR="00E30F5F" w:rsidP="00E30F5F" w:rsidRDefault="00E30F5F" w14:paraId="09E1EEFC" w14:textId="0B1CC2F1">
      <w:pPr>
        <w:widowControl/>
        <w:ind w:left="2160" w:hanging="1440"/>
        <w:rPr>
          <w:szCs w:val="22"/>
        </w:rPr>
      </w:pPr>
      <w:r w:rsidRPr="00B632B0">
        <w:rPr>
          <w:szCs w:val="22"/>
        </w:rPr>
        <w:t>Burden hours:</w:t>
      </w:r>
      <w:r w:rsidRPr="00B632B0">
        <w:rPr>
          <w:szCs w:val="22"/>
        </w:rPr>
        <w:tab/>
      </w:r>
      <w:r w:rsidR="00853AE8">
        <w:rPr>
          <w:szCs w:val="22"/>
        </w:rPr>
        <w:t xml:space="preserve">210,313 </w:t>
      </w:r>
      <w:r w:rsidRPr="00B632B0">
        <w:rPr>
          <w:szCs w:val="22"/>
        </w:rPr>
        <w:t>alternate procedure space entries</w:t>
      </w:r>
      <w:r w:rsidR="006935E3">
        <w:rPr>
          <w:szCs w:val="22"/>
        </w:rPr>
        <w:t xml:space="preserve"> </w:t>
      </w:r>
      <w:r w:rsidRPr="00B632B0">
        <w:rPr>
          <w:szCs w:val="22"/>
        </w:rPr>
        <w:t xml:space="preserve">× </w:t>
      </w:r>
      <w:r w:rsidR="00825D25">
        <w:rPr>
          <w:szCs w:val="22"/>
        </w:rPr>
        <w:t>3/60</w:t>
      </w:r>
      <w:r w:rsidRPr="00B632B0">
        <w:rPr>
          <w:szCs w:val="22"/>
        </w:rPr>
        <w:t xml:space="preserve"> hour = </w:t>
      </w:r>
      <w:r w:rsidR="00853AE8">
        <w:rPr>
          <w:szCs w:val="22"/>
        </w:rPr>
        <w:t>10,515.65</w:t>
      </w:r>
      <w:r w:rsidRPr="00B632B0" w:rsidR="002D2212">
        <w:rPr>
          <w:szCs w:val="22"/>
        </w:rPr>
        <w:t xml:space="preserve"> </w:t>
      </w:r>
      <w:r w:rsidRPr="00B632B0">
        <w:rPr>
          <w:szCs w:val="22"/>
        </w:rPr>
        <w:t>hours</w:t>
      </w:r>
    </w:p>
    <w:p w:rsidRPr="00B632B0" w:rsidR="00E30F5F" w:rsidP="00E30F5F" w:rsidRDefault="00E30F5F" w14:paraId="3B99E77B" w14:textId="6A43CF97">
      <w:pPr>
        <w:widowControl/>
        <w:ind w:left="720" w:firstLine="720"/>
        <w:rPr>
          <w:szCs w:val="22"/>
        </w:rPr>
      </w:pPr>
      <w:r w:rsidRPr="00B632B0">
        <w:rPr>
          <w:szCs w:val="22"/>
        </w:rPr>
        <w:t xml:space="preserve">  Cost:</w:t>
      </w:r>
      <w:r w:rsidRPr="00B632B0">
        <w:rPr>
          <w:szCs w:val="22"/>
        </w:rPr>
        <w:tab/>
      </w:r>
      <w:r w:rsidR="00853AE8">
        <w:rPr>
          <w:szCs w:val="22"/>
        </w:rPr>
        <w:t>10,515.65</w:t>
      </w:r>
      <w:r w:rsidRPr="00B632B0">
        <w:rPr>
          <w:szCs w:val="22"/>
        </w:rPr>
        <w:t xml:space="preserve"> hours × $</w:t>
      </w:r>
      <w:r w:rsidR="009B364F">
        <w:rPr>
          <w:szCs w:val="22"/>
        </w:rPr>
        <w:t>50.15</w:t>
      </w:r>
      <w:r w:rsidRPr="00B632B0">
        <w:rPr>
          <w:szCs w:val="22"/>
        </w:rPr>
        <w:t xml:space="preserve"> (supervisor) = $</w:t>
      </w:r>
      <w:r w:rsidR="00853AE8">
        <w:rPr>
          <w:szCs w:val="22"/>
        </w:rPr>
        <w:t>527,359.8</w:t>
      </w:r>
      <w:r w:rsidR="0028182A">
        <w:rPr>
          <w:szCs w:val="22"/>
        </w:rPr>
        <w:t>4</w:t>
      </w:r>
    </w:p>
    <w:p w:rsidRPr="00B632B0" w:rsidR="00E30F5F" w:rsidP="00E30F5F" w:rsidRDefault="00E30F5F" w14:paraId="1A521A6D" w14:textId="77777777">
      <w:pPr>
        <w:widowControl/>
        <w:ind w:left="720" w:firstLine="720"/>
        <w:rPr>
          <w:szCs w:val="22"/>
        </w:rPr>
      </w:pPr>
    </w:p>
    <w:p w:rsidRPr="00B632B0" w:rsidR="00E30F5F" w:rsidDel="004C0737" w:rsidP="00E30F5F" w:rsidRDefault="00E30F5F" w14:paraId="5ACC78AD" w14:textId="6B24E2B4">
      <w:pPr>
        <w:rPr>
          <w:szCs w:val="22"/>
        </w:rPr>
      </w:pPr>
      <w:r w:rsidRPr="00B632B0" w:rsidDel="004C0737">
        <w:rPr>
          <w:szCs w:val="22"/>
        </w:rPr>
        <w:t xml:space="preserve">The Agency estimates that employers would make the alternate procedure documentation (written certification and documentation of initial assessment determinations and supporting data), available to the employees entering an alternate procedure space, and to their authorized representatives, by having a construction employee post a copy of the document near the entrance to the alternate procedure space (the same assumption made in the previous ICR). OSHA estimates that it will take a clerical employee </w:t>
      </w:r>
      <w:r w:rsidRPr="00B632B0" w:rsidDel="004C0737" w:rsidR="00FC0125">
        <w:rPr>
          <w:szCs w:val="22"/>
        </w:rPr>
        <w:t>5</w:t>
      </w:r>
      <w:r w:rsidRPr="00B632B0" w:rsidDel="004C0737">
        <w:rPr>
          <w:szCs w:val="22"/>
        </w:rPr>
        <w:t xml:space="preserve"> minutes (</w:t>
      </w:r>
      <w:r w:rsidR="00853AE8">
        <w:rPr>
          <w:szCs w:val="22"/>
        </w:rPr>
        <w:t>5/60</w:t>
      </w:r>
      <w:r w:rsidRPr="00B632B0" w:rsidDel="004C0737">
        <w:rPr>
          <w:szCs w:val="22"/>
        </w:rPr>
        <w:t xml:space="preserve"> hour) to </w:t>
      </w:r>
      <w:r w:rsidR="0084699E">
        <w:rPr>
          <w:szCs w:val="22"/>
        </w:rPr>
        <w:t xml:space="preserve">copy the document and </w:t>
      </w:r>
      <w:r w:rsidRPr="00B632B0" w:rsidDel="004C0737">
        <w:rPr>
          <w:szCs w:val="22"/>
        </w:rPr>
        <w:t>make the certification available by posting</w:t>
      </w:r>
      <w:r w:rsidRPr="00B632B0" w:rsidDel="004C0737" w:rsidR="00FC0125">
        <w:rPr>
          <w:szCs w:val="22"/>
        </w:rPr>
        <w:t xml:space="preserve">. </w:t>
      </w:r>
      <w:r w:rsidRPr="00B632B0" w:rsidDel="004C0737">
        <w:rPr>
          <w:szCs w:val="22"/>
        </w:rPr>
        <w:t xml:space="preserve"> The burden hour and cost estimates for posting the certificate</w:t>
      </w:r>
      <w:r w:rsidRPr="00B632B0" w:rsidDel="004C0737" w:rsidR="00FC0125">
        <w:rPr>
          <w:szCs w:val="22"/>
        </w:rPr>
        <w:t xml:space="preserve"> is</w:t>
      </w:r>
      <w:r w:rsidRPr="00B632B0" w:rsidDel="004C0737">
        <w:rPr>
          <w:szCs w:val="22"/>
        </w:rPr>
        <w:t xml:space="preserve">: </w:t>
      </w:r>
    </w:p>
    <w:p w:rsidRPr="00B632B0" w:rsidR="00E30F5F" w:rsidDel="004C0737" w:rsidP="00E30F5F" w:rsidRDefault="00E30F5F" w14:paraId="713E5DB6" w14:textId="77777777">
      <w:pPr>
        <w:widowControl/>
        <w:rPr>
          <w:szCs w:val="22"/>
        </w:rPr>
      </w:pPr>
      <w:bookmarkStart w:name="_GoBack" w:id="17"/>
      <w:bookmarkEnd w:id="17"/>
    </w:p>
    <w:p w:rsidRPr="00B632B0" w:rsidR="00E30F5F" w:rsidDel="004C0737" w:rsidP="00E30F5F" w:rsidRDefault="00E30F5F" w14:paraId="009DF94B" w14:textId="011A0D4E">
      <w:pPr>
        <w:widowControl/>
        <w:ind w:left="2160" w:hanging="1440"/>
        <w:rPr>
          <w:szCs w:val="22"/>
        </w:rPr>
      </w:pPr>
      <w:r w:rsidRPr="00B632B0" w:rsidDel="004C0737">
        <w:rPr>
          <w:szCs w:val="22"/>
        </w:rPr>
        <w:t xml:space="preserve">Burden hours: </w:t>
      </w:r>
      <w:r w:rsidR="00853AE8">
        <w:rPr>
          <w:szCs w:val="22"/>
        </w:rPr>
        <w:t>210,313</w:t>
      </w:r>
      <w:r w:rsidRPr="00B632B0" w:rsidDel="004C0737" w:rsidR="00DC2479">
        <w:rPr>
          <w:szCs w:val="22"/>
        </w:rPr>
        <w:t xml:space="preserve"> </w:t>
      </w:r>
      <w:r w:rsidRPr="00B632B0" w:rsidDel="004C0737">
        <w:rPr>
          <w:szCs w:val="22"/>
        </w:rPr>
        <w:t xml:space="preserve">alternate procedure space entries x </w:t>
      </w:r>
      <w:r w:rsidR="00853AE8">
        <w:rPr>
          <w:szCs w:val="22"/>
        </w:rPr>
        <w:t>5/60</w:t>
      </w:r>
      <w:r w:rsidRPr="00B632B0" w:rsidDel="004C0737">
        <w:rPr>
          <w:szCs w:val="22"/>
        </w:rPr>
        <w:t xml:space="preserve"> hour (post) = </w:t>
      </w:r>
      <w:r w:rsidR="00853AE8">
        <w:rPr>
          <w:szCs w:val="22"/>
        </w:rPr>
        <w:t xml:space="preserve">17,526.08 </w:t>
      </w:r>
      <w:r w:rsidRPr="00B632B0" w:rsidDel="004C0737">
        <w:rPr>
          <w:szCs w:val="22"/>
        </w:rPr>
        <w:t>hours</w:t>
      </w:r>
    </w:p>
    <w:p w:rsidRPr="00B632B0" w:rsidR="00E30F5F" w:rsidDel="004C0737" w:rsidP="00E30F5F" w:rsidRDefault="00E30F5F" w14:paraId="4771748F" w14:textId="544E246B">
      <w:pPr>
        <w:widowControl/>
        <w:ind w:left="2160" w:hanging="1440"/>
        <w:rPr>
          <w:szCs w:val="22"/>
        </w:rPr>
      </w:pPr>
      <w:r w:rsidRPr="00B632B0" w:rsidDel="004C0737">
        <w:rPr>
          <w:szCs w:val="22"/>
        </w:rPr>
        <w:t xml:space="preserve">              Cost: </w:t>
      </w:r>
      <w:r w:rsidR="00853AE8">
        <w:rPr>
          <w:szCs w:val="22"/>
        </w:rPr>
        <w:t>17,526.08</w:t>
      </w:r>
      <w:r w:rsidRPr="00B632B0" w:rsidDel="004C0737" w:rsidR="002D2212">
        <w:rPr>
          <w:szCs w:val="22"/>
        </w:rPr>
        <w:t xml:space="preserve"> </w:t>
      </w:r>
      <w:r w:rsidRPr="00B632B0" w:rsidDel="004C0737">
        <w:rPr>
          <w:szCs w:val="22"/>
        </w:rPr>
        <w:t>hours x $</w:t>
      </w:r>
      <w:r w:rsidR="00853AE8">
        <w:rPr>
          <w:szCs w:val="22"/>
        </w:rPr>
        <w:t>27.50</w:t>
      </w:r>
      <w:r w:rsidRPr="00B632B0" w:rsidDel="004C0737">
        <w:rPr>
          <w:szCs w:val="22"/>
        </w:rPr>
        <w:t xml:space="preserve"> (clerical) = $</w:t>
      </w:r>
      <w:r w:rsidR="00A10075">
        <w:rPr>
          <w:szCs w:val="22"/>
        </w:rPr>
        <w:t>481,967.29</w:t>
      </w:r>
    </w:p>
    <w:p w:rsidR="00F1343F" w:rsidP="00F1343F" w:rsidRDefault="00F1343F" w14:paraId="66916246" w14:textId="77777777">
      <w:pPr>
        <w:rPr>
          <w:bCs w:val="0"/>
        </w:rPr>
      </w:pPr>
    </w:p>
    <w:p w:rsidR="00441F59" w:rsidP="00F1343F" w:rsidRDefault="00441F59" w14:paraId="7273F1F1" w14:textId="53DBD2D9">
      <w:pPr>
        <w:rPr>
          <w:bCs w:val="0"/>
        </w:rPr>
      </w:pPr>
      <w:r w:rsidRPr="00B632B0">
        <w:rPr>
          <w:szCs w:val="22"/>
        </w:rPr>
        <w:t xml:space="preserve">The total burden hours </w:t>
      </w:r>
      <w:r>
        <w:rPr>
          <w:szCs w:val="22"/>
        </w:rPr>
        <w:t xml:space="preserve">for alternate procedure certification and documentation </w:t>
      </w:r>
      <w:r w:rsidRPr="00B632B0">
        <w:rPr>
          <w:szCs w:val="22"/>
        </w:rPr>
        <w:t xml:space="preserve">is </w:t>
      </w:r>
      <w:r w:rsidR="0028182A">
        <w:rPr>
          <w:szCs w:val="22"/>
        </w:rPr>
        <w:t xml:space="preserve">28,041.73 </w:t>
      </w:r>
      <w:r w:rsidRPr="00B632B0">
        <w:rPr>
          <w:szCs w:val="22"/>
        </w:rPr>
        <w:t>and the total cost is $</w:t>
      </w:r>
      <w:r w:rsidR="00A10075">
        <w:rPr>
          <w:szCs w:val="22"/>
        </w:rPr>
        <w:t>1,009,327.1</w:t>
      </w:r>
      <w:r w:rsidR="0028182A">
        <w:rPr>
          <w:szCs w:val="22"/>
        </w:rPr>
        <w:t>3</w:t>
      </w:r>
      <w:r>
        <w:rPr>
          <w:szCs w:val="22"/>
        </w:rPr>
        <w:t>.</w:t>
      </w:r>
    </w:p>
    <w:p w:rsidRPr="00B632B0" w:rsidR="00441F59" w:rsidP="00F1343F" w:rsidRDefault="00441F59" w14:paraId="65159493" w14:textId="77777777">
      <w:pPr>
        <w:rPr>
          <w:bCs w:val="0"/>
        </w:rPr>
      </w:pPr>
    </w:p>
    <w:p w:rsidRPr="00B632B0" w:rsidR="00980393" w:rsidP="00276EB0" w:rsidRDefault="000B1223" w14:paraId="07F1A625" w14:textId="77777777">
      <w:pPr>
        <w:pStyle w:val="Level1"/>
        <w:widowControl/>
        <w:numPr>
          <w:ilvl w:val="0"/>
          <w:numId w:val="7"/>
        </w:numPr>
        <w:rPr>
          <w:szCs w:val="22"/>
        </w:rPr>
      </w:pPr>
      <w:r w:rsidRPr="00B632B0">
        <w:rPr>
          <w:b/>
        </w:rPr>
        <w:t>Evaluation and I</w:t>
      </w:r>
      <w:r w:rsidRPr="00B632B0" w:rsidR="00CD2E41">
        <w:rPr>
          <w:b/>
        </w:rPr>
        <w:t>dentification</w:t>
      </w:r>
      <w:r w:rsidRPr="00B632B0" w:rsidR="00C152B2">
        <w:rPr>
          <w:b/>
        </w:rPr>
        <w:t xml:space="preserve"> </w:t>
      </w:r>
      <w:r w:rsidRPr="00B632B0" w:rsidR="00980393">
        <w:rPr>
          <w:b/>
        </w:rPr>
        <w:t xml:space="preserve">of </w:t>
      </w:r>
      <w:r w:rsidRPr="00B632B0">
        <w:rPr>
          <w:b/>
        </w:rPr>
        <w:t>C</w:t>
      </w:r>
      <w:r w:rsidRPr="00B632B0" w:rsidR="00980393">
        <w:rPr>
          <w:b/>
        </w:rPr>
        <w:t xml:space="preserve">onfined </w:t>
      </w:r>
      <w:r w:rsidRPr="00B632B0">
        <w:rPr>
          <w:b/>
        </w:rPr>
        <w:t>S</w:t>
      </w:r>
      <w:r w:rsidRPr="00B632B0" w:rsidR="00980393">
        <w:rPr>
          <w:b/>
        </w:rPr>
        <w:t>paces (§§</w:t>
      </w:r>
      <w:r w:rsidRPr="00B632B0" w:rsidR="00817D94">
        <w:rPr>
          <w:b/>
          <w:szCs w:val="22"/>
        </w:rPr>
        <w:t>1203(e)(1)</w:t>
      </w:r>
      <w:r w:rsidR="00817D94">
        <w:rPr>
          <w:b/>
          <w:szCs w:val="22"/>
        </w:rPr>
        <w:t xml:space="preserve">(i) and (iii), </w:t>
      </w:r>
      <w:r w:rsidRPr="00B632B0" w:rsidR="00503B02">
        <w:rPr>
          <w:b/>
        </w:rPr>
        <w:t xml:space="preserve">29 CFR </w:t>
      </w:r>
      <w:r w:rsidRPr="00B632B0" w:rsidR="00980393">
        <w:rPr>
          <w:b/>
        </w:rPr>
        <w:t>1926.1203(f), 1926.1203(g)(4), 1204(b)</w:t>
      </w:r>
      <w:r w:rsidRPr="00B632B0" w:rsidR="00273C53">
        <w:rPr>
          <w:b/>
        </w:rPr>
        <w:t xml:space="preserve"> and 1204(e)(5)</w:t>
      </w:r>
      <w:r w:rsidRPr="00B632B0" w:rsidR="00980393">
        <w:rPr>
          <w:b/>
        </w:rPr>
        <w:t>)</w:t>
      </w:r>
      <w:r w:rsidR="0086540D">
        <w:rPr>
          <w:b/>
        </w:rPr>
        <w:t xml:space="preserve"> </w:t>
      </w:r>
    </w:p>
    <w:p w:rsidRPr="00B632B0" w:rsidR="00980393" w:rsidP="00980393" w:rsidRDefault="00980393" w14:paraId="5C7F8BA4" w14:textId="77777777">
      <w:pPr>
        <w:rPr>
          <w:b/>
        </w:rPr>
      </w:pPr>
    </w:p>
    <w:p w:rsidRPr="00B632B0" w:rsidR="00980393" w:rsidP="00980393" w:rsidRDefault="00980393" w14:paraId="241D073E" w14:textId="798F35C3">
      <w:pPr>
        <w:rPr>
          <w:szCs w:val="16"/>
        </w:rPr>
      </w:pPr>
      <w:r w:rsidRPr="00B632B0">
        <w:t xml:space="preserve">OSHA estimates that of the </w:t>
      </w:r>
      <w:r w:rsidR="00A10075">
        <w:rPr>
          <w:szCs w:val="22"/>
        </w:rPr>
        <w:t>55,742</w:t>
      </w:r>
      <w:r w:rsidRPr="00B632B0" w:rsidR="00CD2E41">
        <w:rPr>
          <w:szCs w:val="22"/>
        </w:rPr>
        <w:t xml:space="preserve"> </w:t>
      </w:r>
      <w:r w:rsidRPr="00B632B0">
        <w:t xml:space="preserve">confined space projects subject to the Standard annually, </w:t>
      </w:r>
      <w:r w:rsidRPr="00B632B0">
        <w:rPr>
          <w:szCs w:val="22"/>
        </w:rPr>
        <w:t xml:space="preserve">approximately </w:t>
      </w:r>
      <w:r w:rsidR="00A10075">
        <w:rPr>
          <w:szCs w:val="22"/>
        </w:rPr>
        <w:t>21,946</w:t>
      </w:r>
      <w:r w:rsidRPr="00B632B0" w:rsidR="00CD2E41">
        <w:rPr>
          <w:szCs w:val="22"/>
        </w:rPr>
        <w:t xml:space="preserve"> </w:t>
      </w:r>
      <w:r w:rsidRPr="00B632B0">
        <w:rPr>
          <w:szCs w:val="22"/>
        </w:rPr>
        <w:t xml:space="preserve">are not in compliance </w:t>
      </w:r>
      <w:r w:rsidR="00C15271">
        <w:rPr>
          <w:szCs w:val="22"/>
        </w:rPr>
        <w:t>(</w:t>
      </w:r>
      <w:r w:rsidR="00EA5412">
        <w:rPr>
          <w:szCs w:val="20"/>
        </w:rPr>
        <w:t xml:space="preserve">51,551 (estimate from the previous supporting statement) and </w:t>
      </w:r>
      <w:r w:rsidR="00EA5412">
        <w:rPr>
          <w:szCs w:val="22"/>
        </w:rPr>
        <w:t>20,296</w:t>
      </w:r>
      <w:r w:rsidR="00C15271">
        <w:rPr>
          <w:szCs w:val="22"/>
        </w:rPr>
        <w:t xml:space="preserve"> (estimate from the previous supporting statement) x </w:t>
      </w:r>
      <w:r w:rsidR="00C15271">
        <w:rPr>
          <w:szCs w:val="20"/>
        </w:rPr>
        <w:t>(1+.0813)</w:t>
      </w:r>
      <w:r w:rsidR="00EA5412">
        <w:rPr>
          <w:szCs w:val="20"/>
        </w:rPr>
        <w:t>, respectively</w:t>
      </w:r>
      <w:r w:rsidR="00C15271">
        <w:rPr>
          <w:szCs w:val="20"/>
        </w:rPr>
        <w:t>)</w:t>
      </w:r>
      <w:r w:rsidR="00EA5412">
        <w:rPr>
          <w:szCs w:val="20"/>
        </w:rPr>
        <w:t xml:space="preserve"> </w:t>
      </w:r>
      <w:r w:rsidRPr="00B632B0">
        <w:rPr>
          <w:szCs w:val="22"/>
        </w:rPr>
        <w:t xml:space="preserve">and would require a </w:t>
      </w:r>
      <w:r w:rsidR="000301B8">
        <w:rPr>
          <w:szCs w:val="22"/>
        </w:rPr>
        <w:t>competent person</w:t>
      </w:r>
      <w:r w:rsidRPr="00B632B0" w:rsidR="000301B8">
        <w:rPr>
          <w:szCs w:val="22"/>
        </w:rPr>
        <w:t xml:space="preserve"> </w:t>
      </w:r>
      <w:r w:rsidRPr="00B632B0">
        <w:rPr>
          <w:szCs w:val="22"/>
        </w:rPr>
        <w:t>to evaluate</w:t>
      </w:r>
      <w:r w:rsidRPr="00B632B0" w:rsidR="00CD2E41">
        <w:rPr>
          <w:szCs w:val="22"/>
        </w:rPr>
        <w:t>,</w:t>
      </w:r>
      <w:r w:rsidRPr="00B632B0" w:rsidR="002A5DCC">
        <w:rPr>
          <w:szCs w:val="22"/>
        </w:rPr>
        <w:t xml:space="preserve"> reevaluate </w:t>
      </w:r>
      <w:r w:rsidRPr="00B632B0" w:rsidR="00CD2E41">
        <w:rPr>
          <w:szCs w:val="22"/>
        </w:rPr>
        <w:t xml:space="preserve">or identify </w:t>
      </w:r>
      <w:r w:rsidRPr="00B632B0">
        <w:rPr>
          <w:szCs w:val="22"/>
        </w:rPr>
        <w:t>the confined spaces</w:t>
      </w:r>
      <w:r w:rsidR="0086540D">
        <w:rPr>
          <w:szCs w:val="22"/>
        </w:rPr>
        <w:t>, and identify the physical hazards within the confined spaces,</w:t>
      </w:r>
      <w:r w:rsidRPr="00B632B0">
        <w:rPr>
          <w:szCs w:val="22"/>
        </w:rPr>
        <w:t xml:space="preserve"> at the project.</w:t>
      </w:r>
      <w:r w:rsidRPr="00B632B0">
        <w:rPr>
          <w:szCs w:val="22"/>
          <w:vertAlign w:val="superscript"/>
        </w:rPr>
        <w:t xml:space="preserve">   </w:t>
      </w:r>
      <w:r w:rsidRPr="00B632B0">
        <w:t xml:space="preserve">In the FEA, OSHA </w:t>
      </w:r>
      <w:r w:rsidR="00755113">
        <w:t>takes the cost of a supervisor’s wage for the competent person</w:t>
      </w:r>
      <w:r w:rsidR="000301B8">
        <w:t xml:space="preserve">, and </w:t>
      </w:r>
      <w:r w:rsidRPr="00B632B0">
        <w:t xml:space="preserve">indicates that it would take </w:t>
      </w:r>
      <w:r w:rsidR="00755113">
        <w:t xml:space="preserve">that person </w:t>
      </w:r>
      <w:r w:rsidRPr="00B632B0">
        <w:t>an average of 12 minutes (</w:t>
      </w:r>
      <w:r w:rsidR="00A10075">
        <w:t>12/60</w:t>
      </w:r>
      <w:r w:rsidRPr="00B632B0">
        <w:t xml:space="preserve"> hour) of time </w:t>
      </w:r>
      <w:r w:rsidRPr="00B632B0" w:rsidR="00A81208">
        <w:t xml:space="preserve">to </w:t>
      </w:r>
      <w:r w:rsidRPr="00B632B0">
        <w:t>evaluate</w:t>
      </w:r>
      <w:r w:rsidRPr="00B632B0" w:rsidR="000F4F9C">
        <w:t xml:space="preserve"> (or</w:t>
      </w:r>
      <w:r w:rsidRPr="00B632B0" w:rsidR="00470470">
        <w:t xml:space="preserve"> </w:t>
      </w:r>
      <w:r w:rsidRPr="00B632B0">
        <w:t>reevaluate</w:t>
      </w:r>
      <w:r w:rsidRPr="00B632B0" w:rsidR="000F4F9C">
        <w:t>) a permit space</w:t>
      </w:r>
      <w:r w:rsidRPr="00B632B0">
        <w:t xml:space="preserve"> </w:t>
      </w:r>
      <w:r w:rsidRPr="00B632B0" w:rsidR="000F4F9C">
        <w:t>and to</w:t>
      </w:r>
      <w:r w:rsidRPr="00B632B0" w:rsidR="00470470">
        <w:t xml:space="preserve"> identify</w:t>
      </w:r>
      <w:r w:rsidRPr="00B632B0" w:rsidR="000F4F9C">
        <w:t xml:space="preserve"> hazards per project</w:t>
      </w:r>
      <w:r w:rsidRPr="00B632B0">
        <w:t>.</w:t>
      </w:r>
      <w:r w:rsidRPr="00B632B0" w:rsidR="000F4F9C">
        <w:t xml:space="preserve"> </w:t>
      </w:r>
      <w:r w:rsidRPr="00B632B0">
        <w:t>The estimated annual burden hours and cost for these requirements are:</w:t>
      </w:r>
    </w:p>
    <w:p w:rsidRPr="00B632B0" w:rsidR="00980393" w:rsidP="00980393" w:rsidRDefault="00980393" w14:paraId="08ABA83F" w14:textId="77777777">
      <w:pPr>
        <w:widowControl/>
        <w:ind w:left="2160" w:hanging="1440"/>
        <w:rPr>
          <w:szCs w:val="22"/>
        </w:rPr>
      </w:pPr>
    </w:p>
    <w:p w:rsidRPr="00B632B0" w:rsidR="00980393" w:rsidP="00980393" w:rsidRDefault="00980393" w14:paraId="3C6240BE" w14:textId="5B154846">
      <w:pPr>
        <w:widowControl/>
        <w:ind w:left="2160" w:hanging="1440"/>
        <w:rPr>
          <w:szCs w:val="22"/>
        </w:rPr>
      </w:pPr>
      <w:r w:rsidRPr="00B632B0">
        <w:rPr>
          <w:szCs w:val="22"/>
        </w:rPr>
        <w:t>Burden hours:</w:t>
      </w:r>
      <w:r w:rsidRPr="00B632B0">
        <w:rPr>
          <w:szCs w:val="22"/>
        </w:rPr>
        <w:tab/>
      </w:r>
      <w:r w:rsidR="00A10075">
        <w:rPr>
          <w:szCs w:val="22"/>
        </w:rPr>
        <w:t>21,946</w:t>
      </w:r>
      <w:r w:rsidRPr="00B632B0" w:rsidR="00CD2E41">
        <w:rPr>
          <w:szCs w:val="22"/>
        </w:rPr>
        <w:t xml:space="preserve"> </w:t>
      </w:r>
      <w:r w:rsidRPr="00B632B0">
        <w:rPr>
          <w:szCs w:val="22"/>
        </w:rPr>
        <w:t xml:space="preserve">projects × </w:t>
      </w:r>
      <w:r w:rsidR="00A10075">
        <w:rPr>
          <w:szCs w:val="22"/>
        </w:rPr>
        <w:t>12/60</w:t>
      </w:r>
      <w:r w:rsidRPr="00B632B0">
        <w:rPr>
          <w:szCs w:val="22"/>
        </w:rPr>
        <w:t xml:space="preserve"> hour = </w:t>
      </w:r>
      <w:r w:rsidR="00A10075">
        <w:rPr>
          <w:szCs w:val="22"/>
        </w:rPr>
        <w:t>4,389.20</w:t>
      </w:r>
      <w:r w:rsidRPr="00B632B0" w:rsidR="00CD2E41">
        <w:rPr>
          <w:szCs w:val="22"/>
        </w:rPr>
        <w:t xml:space="preserve"> </w:t>
      </w:r>
      <w:r w:rsidRPr="00B632B0">
        <w:rPr>
          <w:szCs w:val="22"/>
        </w:rPr>
        <w:t>hours</w:t>
      </w:r>
    </w:p>
    <w:p w:rsidRPr="00B632B0" w:rsidR="00980393" w:rsidP="00980393" w:rsidRDefault="00980393" w14:paraId="205A9A48" w14:textId="31FD05D7">
      <w:pPr>
        <w:widowControl/>
        <w:ind w:left="720" w:firstLine="720"/>
        <w:rPr>
          <w:szCs w:val="22"/>
        </w:rPr>
      </w:pPr>
      <w:r w:rsidRPr="00B632B0">
        <w:rPr>
          <w:szCs w:val="22"/>
        </w:rPr>
        <w:t xml:space="preserve">  Cost:</w:t>
      </w:r>
      <w:r w:rsidRPr="00B632B0">
        <w:rPr>
          <w:szCs w:val="22"/>
        </w:rPr>
        <w:tab/>
      </w:r>
      <w:r w:rsidR="00A10075">
        <w:rPr>
          <w:szCs w:val="22"/>
        </w:rPr>
        <w:t>4,389.20</w:t>
      </w:r>
      <w:r w:rsidRPr="00B632B0" w:rsidR="00CD2E41">
        <w:rPr>
          <w:szCs w:val="22"/>
        </w:rPr>
        <w:t xml:space="preserve"> </w:t>
      </w:r>
      <w:r w:rsidRPr="00B632B0">
        <w:rPr>
          <w:szCs w:val="22"/>
        </w:rPr>
        <w:t>hours × $</w:t>
      </w:r>
      <w:r w:rsidR="009B364F">
        <w:rPr>
          <w:szCs w:val="22"/>
        </w:rPr>
        <w:t>50.15</w:t>
      </w:r>
      <w:r w:rsidRPr="00B632B0">
        <w:rPr>
          <w:szCs w:val="22"/>
        </w:rPr>
        <w:t xml:space="preserve"> = $</w:t>
      </w:r>
      <w:r w:rsidR="00A10075">
        <w:rPr>
          <w:szCs w:val="22"/>
        </w:rPr>
        <w:t>220,118.38</w:t>
      </w:r>
    </w:p>
    <w:p w:rsidRPr="00B632B0" w:rsidR="00980393" w:rsidP="00980393" w:rsidRDefault="00980393" w14:paraId="4EDD8D27" w14:textId="77777777">
      <w:pPr>
        <w:pStyle w:val="Level1"/>
        <w:widowControl/>
        <w:ind w:hanging="720"/>
        <w:rPr>
          <w:b/>
          <w:szCs w:val="22"/>
        </w:rPr>
      </w:pPr>
      <w:bookmarkStart w:name="Item12IReclassification" w:id="18"/>
      <w:bookmarkEnd w:id="18"/>
    </w:p>
    <w:p w:rsidRPr="00B632B0" w:rsidR="00980393" w:rsidP="00402949" w:rsidRDefault="009D6C56" w14:paraId="247CF892" w14:textId="77777777">
      <w:pPr>
        <w:pStyle w:val="Level1"/>
        <w:widowControl/>
        <w:numPr>
          <w:ilvl w:val="0"/>
          <w:numId w:val="7"/>
        </w:numPr>
        <w:rPr>
          <w:szCs w:val="22"/>
        </w:rPr>
      </w:pPr>
      <w:r w:rsidRPr="00B632B0">
        <w:rPr>
          <w:b/>
          <w:szCs w:val="22"/>
        </w:rPr>
        <w:t xml:space="preserve">Written </w:t>
      </w:r>
      <w:r w:rsidRPr="00B632B0" w:rsidR="000B1223">
        <w:rPr>
          <w:b/>
          <w:szCs w:val="22"/>
        </w:rPr>
        <w:t>C</w:t>
      </w:r>
      <w:r w:rsidRPr="00B632B0" w:rsidR="00980393">
        <w:rPr>
          <w:b/>
          <w:szCs w:val="22"/>
        </w:rPr>
        <w:t xml:space="preserve">ertification that </w:t>
      </w:r>
      <w:r w:rsidRPr="00B632B0" w:rsidR="000B1223">
        <w:rPr>
          <w:b/>
          <w:szCs w:val="22"/>
        </w:rPr>
        <w:t>A</w:t>
      </w:r>
      <w:r w:rsidRPr="00B632B0" w:rsidR="00980393">
        <w:rPr>
          <w:b/>
          <w:szCs w:val="22"/>
        </w:rPr>
        <w:t xml:space="preserve">ll </w:t>
      </w:r>
      <w:r w:rsidRPr="00B632B0" w:rsidR="000B1223">
        <w:rPr>
          <w:b/>
          <w:szCs w:val="22"/>
        </w:rPr>
        <w:t>H</w:t>
      </w:r>
      <w:r w:rsidRPr="00B632B0" w:rsidR="00980393">
        <w:rPr>
          <w:b/>
          <w:szCs w:val="22"/>
        </w:rPr>
        <w:t xml:space="preserve">azards </w:t>
      </w:r>
      <w:r w:rsidRPr="00B632B0" w:rsidR="000B1223">
        <w:rPr>
          <w:b/>
          <w:szCs w:val="22"/>
        </w:rPr>
        <w:t>H</w:t>
      </w:r>
      <w:r w:rsidRPr="00B632B0" w:rsidR="00980393">
        <w:rPr>
          <w:b/>
          <w:szCs w:val="22"/>
        </w:rPr>
        <w:t xml:space="preserve">ave </w:t>
      </w:r>
      <w:r w:rsidRPr="00B632B0" w:rsidR="000B1223">
        <w:rPr>
          <w:b/>
          <w:szCs w:val="22"/>
        </w:rPr>
        <w:t>B</w:t>
      </w:r>
      <w:r w:rsidRPr="00B632B0" w:rsidR="00980393">
        <w:rPr>
          <w:b/>
          <w:szCs w:val="22"/>
        </w:rPr>
        <w:t xml:space="preserve">een </w:t>
      </w:r>
      <w:r w:rsidRPr="00B632B0" w:rsidR="000B1223">
        <w:rPr>
          <w:b/>
          <w:szCs w:val="22"/>
        </w:rPr>
        <w:t>E</w:t>
      </w:r>
      <w:r w:rsidRPr="00B632B0" w:rsidR="00980393">
        <w:rPr>
          <w:b/>
          <w:szCs w:val="22"/>
        </w:rPr>
        <w:t>liminated (</w:t>
      </w:r>
      <w:r w:rsidRPr="00B632B0" w:rsidR="000B1223">
        <w:rPr>
          <w:b/>
          <w:szCs w:val="22"/>
        </w:rPr>
        <w:t>R</w:t>
      </w:r>
      <w:r w:rsidRPr="00B632B0" w:rsidR="00980393">
        <w:rPr>
          <w:b/>
          <w:szCs w:val="22"/>
        </w:rPr>
        <w:t xml:space="preserve">eclassification of a </w:t>
      </w:r>
      <w:r w:rsidRPr="00B632B0" w:rsidR="000B1223">
        <w:rPr>
          <w:b/>
          <w:szCs w:val="22"/>
        </w:rPr>
        <w:t>P</w:t>
      </w:r>
      <w:r w:rsidRPr="00B632B0" w:rsidR="00980393">
        <w:rPr>
          <w:b/>
          <w:szCs w:val="22"/>
        </w:rPr>
        <w:t xml:space="preserve">ermit </w:t>
      </w:r>
      <w:r w:rsidRPr="00B632B0" w:rsidR="000B1223">
        <w:rPr>
          <w:b/>
          <w:szCs w:val="22"/>
        </w:rPr>
        <w:t>S</w:t>
      </w:r>
      <w:r w:rsidRPr="00B632B0" w:rsidR="00980393">
        <w:rPr>
          <w:b/>
          <w:szCs w:val="22"/>
        </w:rPr>
        <w:t>pace) (§</w:t>
      </w:r>
      <w:r w:rsidRPr="00B632B0" w:rsidR="00503B02">
        <w:rPr>
          <w:b/>
          <w:szCs w:val="22"/>
        </w:rPr>
        <w:t xml:space="preserve"> 29 CFR</w:t>
      </w:r>
      <w:r w:rsidRPr="00B632B0" w:rsidR="00980393">
        <w:rPr>
          <w:b/>
          <w:szCs w:val="22"/>
        </w:rPr>
        <w:t xml:space="preserve"> 1926.1203(g)(3))</w:t>
      </w:r>
    </w:p>
    <w:p w:rsidRPr="00B632B0" w:rsidR="00980393" w:rsidP="00980393" w:rsidRDefault="00980393" w14:paraId="6958C5FD" w14:textId="77777777">
      <w:pPr>
        <w:widowControl/>
        <w:rPr>
          <w:szCs w:val="22"/>
        </w:rPr>
      </w:pPr>
    </w:p>
    <w:p w:rsidRPr="00B632B0" w:rsidR="00980393" w:rsidP="00980393" w:rsidRDefault="00980393" w14:paraId="0DB069A8" w14:textId="0F4AA60A">
      <w:r w:rsidRPr="00B632B0">
        <w:rPr>
          <w:szCs w:val="22"/>
        </w:rPr>
        <w:lastRenderedPageBreak/>
        <w:t xml:space="preserve">The Agency estimates that </w:t>
      </w:r>
      <w:r w:rsidR="00A10075">
        <w:rPr>
          <w:szCs w:val="22"/>
        </w:rPr>
        <w:t>30,228</w:t>
      </w:r>
      <w:r w:rsidRPr="00B632B0" w:rsidR="00470470">
        <w:rPr>
          <w:szCs w:val="22"/>
        </w:rPr>
        <w:t xml:space="preserve"> </w:t>
      </w:r>
      <w:r w:rsidRPr="00B632B0">
        <w:rPr>
          <w:szCs w:val="22"/>
        </w:rPr>
        <w:t xml:space="preserve">confined spaces </w:t>
      </w:r>
      <w:r w:rsidR="00EA5412">
        <w:rPr>
          <w:szCs w:val="22"/>
        </w:rPr>
        <w:t>(</w:t>
      </w:r>
      <w:r w:rsidR="00EA5412">
        <w:rPr>
          <w:szCs w:val="20"/>
        </w:rPr>
        <w:t>27,955 (estimate from the previous supporting statement)</w:t>
      </w:r>
      <w:r w:rsidR="00EA5412">
        <w:rPr>
          <w:szCs w:val="22"/>
        </w:rPr>
        <w:t xml:space="preserve"> x </w:t>
      </w:r>
      <w:r w:rsidR="00EA5412">
        <w:rPr>
          <w:szCs w:val="20"/>
        </w:rPr>
        <w:t xml:space="preserve">(1+.0813)) </w:t>
      </w:r>
      <w:r w:rsidRPr="00B632B0">
        <w:rPr>
          <w:szCs w:val="22"/>
        </w:rPr>
        <w:t>will be reclassified each year</w:t>
      </w:r>
      <w:r w:rsidRPr="00B632B0">
        <w:rPr>
          <w:bCs w:val="0"/>
        </w:rPr>
        <w:t>.</w:t>
      </w:r>
      <w:r w:rsidRPr="00B632B0">
        <w:rPr>
          <w:rStyle w:val="FootnoteReference"/>
          <w:bCs w:val="0"/>
          <w:vertAlign w:val="superscript"/>
        </w:rPr>
        <w:t xml:space="preserve"> </w:t>
      </w:r>
      <w:r w:rsidRPr="00B632B0">
        <w:rPr>
          <w:rStyle w:val="FootnoteReference"/>
          <w:bCs w:val="0"/>
          <w:vertAlign w:val="superscript"/>
        </w:rPr>
        <w:footnoteReference w:id="9"/>
      </w:r>
      <w:r w:rsidRPr="00B632B0">
        <w:rPr>
          <w:bCs w:val="0"/>
          <w:vertAlign w:val="superscript"/>
        </w:rPr>
        <w:t xml:space="preserve"> </w:t>
      </w:r>
      <w:r w:rsidRPr="00B632B0">
        <w:rPr>
          <w:bCs w:val="0"/>
        </w:rPr>
        <w:t xml:space="preserve"> </w:t>
      </w:r>
      <w:r w:rsidRPr="00B632B0">
        <w:rPr>
          <w:szCs w:val="22"/>
        </w:rPr>
        <w:t xml:space="preserve">A certificate must be prepared for each entry and made available to workers.  </w:t>
      </w:r>
      <w:r w:rsidR="00806AAA">
        <w:t xml:space="preserve">The certification contains the date, the location of the space, </w:t>
      </w:r>
      <w:r w:rsidR="004C028F">
        <w:t xml:space="preserve">the hazard(s) eliminated, </w:t>
      </w:r>
      <w:r w:rsidR="00806AAA">
        <w:t>and the signature of the person making the determination</w:t>
      </w:r>
      <w:r w:rsidRPr="00B632B0">
        <w:t>.</w:t>
      </w:r>
    </w:p>
    <w:p w:rsidRPr="00B632B0" w:rsidR="00980393" w:rsidP="00980393" w:rsidRDefault="00980393" w14:paraId="43D21757" w14:textId="77777777"/>
    <w:p w:rsidRPr="00B632B0" w:rsidR="00980393" w:rsidP="00980393" w:rsidRDefault="00980393" w14:paraId="6DD63F1E" w14:textId="07B57DA1">
      <w:pPr>
        <w:rPr>
          <w:szCs w:val="16"/>
        </w:rPr>
      </w:pPr>
      <w:r w:rsidRPr="00B632B0">
        <w:rPr>
          <w:szCs w:val="22"/>
        </w:rPr>
        <w:t>OSHA believes that it takes a supervisor 3 minutes (</w:t>
      </w:r>
      <w:r w:rsidR="002C19DF">
        <w:rPr>
          <w:szCs w:val="22"/>
        </w:rPr>
        <w:t>3/60</w:t>
      </w:r>
      <w:r w:rsidRPr="00B632B0">
        <w:rPr>
          <w:szCs w:val="22"/>
        </w:rPr>
        <w:t xml:space="preserve"> hour) to </w:t>
      </w:r>
      <w:r w:rsidRPr="00B632B0" w:rsidR="001A4731">
        <w:rPr>
          <w:szCs w:val="22"/>
        </w:rPr>
        <w:t xml:space="preserve">develop and </w:t>
      </w:r>
      <w:r w:rsidRPr="00B632B0">
        <w:rPr>
          <w:szCs w:val="22"/>
        </w:rPr>
        <w:t xml:space="preserve">generate a certificate associated with reclassification.  </w:t>
      </w:r>
      <w:r w:rsidRPr="00B632B0">
        <w:t>The estimated annual burden hours and cost for these requirements are:</w:t>
      </w:r>
    </w:p>
    <w:p w:rsidRPr="00B632B0" w:rsidR="00980393" w:rsidP="00980393" w:rsidRDefault="00980393" w14:paraId="4F404BEC" w14:textId="77777777">
      <w:pPr>
        <w:widowControl/>
        <w:rPr>
          <w:szCs w:val="22"/>
        </w:rPr>
      </w:pPr>
    </w:p>
    <w:p w:rsidRPr="00B632B0" w:rsidR="00980393" w:rsidP="00980393" w:rsidRDefault="00980393" w14:paraId="70AD7778" w14:textId="2FC8AA11">
      <w:pPr>
        <w:widowControl/>
        <w:ind w:left="2160" w:hanging="1440"/>
        <w:rPr>
          <w:szCs w:val="22"/>
        </w:rPr>
      </w:pPr>
      <w:r w:rsidRPr="00B632B0">
        <w:rPr>
          <w:szCs w:val="22"/>
        </w:rPr>
        <w:t>Burden hours:</w:t>
      </w:r>
      <w:r w:rsidRPr="00B632B0">
        <w:rPr>
          <w:szCs w:val="22"/>
        </w:rPr>
        <w:tab/>
      </w:r>
      <w:r w:rsidR="002C19DF">
        <w:rPr>
          <w:szCs w:val="22"/>
        </w:rPr>
        <w:t>30,228</w:t>
      </w:r>
      <w:r w:rsidRPr="00B632B0">
        <w:rPr>
          <w:szCs w:val="22"/>
        </w:rPr>
        <w:t xml:space="preserve"> permit spaces to be reclassified annually x </w:t>
      </w:r>
      <w:r w:rsidR="002C19DF">
        <w:rPr>
          <w:szCs w:val="22"/>
        </w:rPr>
        <w:t>3/60</w:t>
      </w:r>
      <w:r w:rsidRPr="00B632B0">
        <w:rPr>
          <w:szCs w:val="22"/>
        </w:rPr>
        <w:t xml:space="preserve"> hour to </w:t>
      </w:r>
      <w:r w:rsidRPr="00B632B0" w:rsidR="001A4731">
        <w:rPr>
          <w:szCs w:val="22"/>
        </w:rPr>
        <w:t xml:space="preserve">develop and </w:t>
      </w:r>
      <w:r w:rsidRPr="00B632B0">
        <w:rPr>
          <w:szCs w:val="22"/>
        </w:rPr>
        <w:t xml:space="preserve">generate = </w:t>
      </w:r>
      <w:r w:rsidR="002C19DF">
        <w:rPr>
          <w:szCs w:val="22"/>
        </w:rPr>
        <w:t>1,511.40</w:t>
      </w:r>
      <w:r w:rsidRPr="00B632B0">
        <w:rPr>
          <w:szCs w:val="22"/>
        </w:rPr>
        <w:t xml:space="preserve"> hours</w:t>
      </w:r>
    </w:p>
    <w:p w:rsidRPr="00B632B0" w:rsidR="00980393" w:rsidP="00980393" w:rsidRDefault="00980393" w14:paraId="49CD3586" w14:textId="4D8496AA">
      <w:pPr>
        <w:widowControl/>
        <w:ind w:left="720" w:firstLine="720"/>
        <w:rPr>
          <w:szCs w:val="22"/>
        </w:rPr>
      </w:pPr>
      <w:r w:rsidRPr="00B632B0">
        <w:rPr>
          <w:szCs w:val="22"/>
        </w:rPr>
        <w:t xml:space="preserve">  Cost:</w:t>
      </w:r>
      <w:r w:rsidR="002C19DF">
        <w:rPr>
          <w:szCs w:val="22"/>
        </w:rPr>
        <w:t xml:space="preserve"> 1,511.40</w:t>
      </w:r>
      <w:r w:rsidRPr="00B632B0">
        <w:rPr>
          <w:szCs w:val="22"/>
        </w:rPr>
        <w:t xml:space="preserve"> hours × $</w:t>
      </w:r>
      <w:r w:rsidR="009B364F">
        <w:rPr>
          <w:szCs w:val="22"/>
        </w:rPr>
        <w:t>50.15</w:t>
      </w:r>
      <w:r w:rsidRPr="00B632B0">
        <w:rPr>
          <w:szCs w:val="22"/>
        </w:rPr>
        <w:t xml:space="preserve"> = $</w:t>
      </w:r>
      <w:r w:rsidR="002C19DF">
        <w:rPr>
          <w:szCs w:val="22"/>
        </w:rPr>
        <w:t>75,796.71</w:t>
      </w:r>
    </w:p>
    <w:p w:rsidRPr="00B632B0" w:rsidR="00980393" w:rsidP="00980393" w:rsidRDefault="00980393" w14:paraId="608B2421" w14:textId="77777777">
      <w:pPr>
        <w:rPr>
          <w:szCs w:val="22"/>
        </w:rPr>
      </w:pPr>
    </w:p>
    <w:p w:rsidRPr="00B632B0" w:rsidR="00980393" w:rsidP="000640D8" w:rsidRDefault="00980393" w14:paraId="54F5E6A5" w14:textId="1F388E59">
      <w:pPr>
        <w:rPr>
          <w:b/>
          <w:szCs w:val="22"/>
        </w:rPr>
      </w:pPr>
      <w:r w:rsidRPr="00B632B0" w:rsidDel="009926FC">
        <w:rPr>
          <w:szCs w:val="22"/>
        </w:rPr>
        <w:t xml:space="preserve">OSHA estimates that it will take a clerical worker </w:t>
      </w:r>
      <w:r w:rsidRPr="00B632B0" w:rsidDel="009926FC" w:rsidR="00FC0125">
        <w:rPr>
          <w:szCs w:val="22"/>
        </w:rPr>
        <w:t>5</w:t>
      </w:r>
      <w:r w:rsidRPr="00B632B0" w:rsidDel="009926FC">
        <w:rPr>
          <w:szCs w:val="22"/>
        </w:rPr>
        <w:t xml:space="preserve"> minutes (</w:t>
      </w:r>
      <w:r w:rsidR="002C19DF">
        <w:rPr>
          <w:szCs w:val="22"/>
        </w:rPr>
        <w:t>5/60</w:t>
      </w:r>
      <w:r w:rsidRPr="00B632B0" w:rsidDel="009926FC">
        <w:rPr>
          <w:szCs w:val="22"/>
        </w:rPr>
        <w:t xml:space="preserve"> hours) to make the reclassification certification available to employees.</w:t>
      </w:r>
      <w:r w:rsidRPr="00B632B0" w:rsidDel="009926FC">
        <w:rPr>
          <w:szCs w:val="22"/>
          <w:vertAlign w:val="superscript"/>
        </w:rPr>
        <w:t xml:space="preserve"> </w:t>
      </w:r>
      <w:r w:rsidRPr="00B632B0" w:rsidDel="009926FC">
        <w:rPr>
          <w:rFonts w:ascii="Times" w:hAnsi="Times" w:cs="Times"/>
          <w:bCs w:val="0"/>
          <w:sz w:val="26"/>
          <w:szCs w:val="26"/>
          <w:vertAlign w:val="superscript"/>
        </w:rPr>
        <w:t xml:space="preserve"> </w:t>
      </w:r>
    </w:p>
    <w:p w:rsidRPr="00B632B0" w:rsidR="00EA0C6C" w:rsidDel="009926FC" w:rsidP="000640D8" w:rsidRDefault="00EA0C6C" w14:paraId="789E2DEA" w14:textId="77777777">
      <w:pPr>
        <w:rPr>
          <w:b/>
          <w:szCs w:val="22"/>
        </w:rPr>
      </w:pPr>
    </w:p>
    <w:p w:rsidRPr="00B632B0" w:rsidR="00980393" w:rsidDel="009926FC" w:rsidP="00980393" w:rsidRDefault="00980393" w14:paraId="67547260" w14:textId="71306AF1">
      <w:pPr>
        <w:widowControl/>
        <w:ind w:left="2160" w:hanging="1440"/>
        <w:rPr>
          <w:szCs w:val="22"/>
        </w:rPr>
      </w:pPr>
      <w:r w:rsidRPr="00B632B0" w:rsidDel="009926FC">
        <w:rPr>
          <w:szCs w:val="22"/>
        </w:rPr>
        <w:t>Burden hours:</w:t>
      </w:r>
      <w:r w:rsidR="002C19DF">
        <w:rPr>
          <w:szCs w:val="22"/>
        </w:rPr>
        <w:t xml:space="preserve">  30,228</w:t>
      </w:r>
      <w:r w:rsidRPr="00B632B0" w:rsidDel="009926FC" w:rsidR="00470470">
        <w:rPr>
          <w:szCs w:val="22"/>
        </w:rPr>
        <w:t xml:space="preserve"> </w:t>
      </w:r>
      <w:r w:rsidRPr="00B632B0" w:rsidDel="009926FC">
        <w:rPr>
          <w:szCs w:val="22"/>
        </w:rPr>
        <w:t xml:space="preserve">permit spaces to be reclassified annually x </w:t>
      </w:r>
      <w:r w:rsidR="00CC7D4E">
        <w:rPr>
          <w:szCs w:val="22"/>
        </w:rPr>
        <w:t xml:space="preserve">5/60 </w:t>
      </w:r>
      <w:r w:rsidRPr="00B632B0" w:rsidDel="009926FC">
        <w:rPr>
          <w:szCs w:val="22"/>
        </w:rPr>
        <w:t xml:space="preserve">hour (post) = </w:t>
      </w:r>
      <w:r w:rsidR="000035B6">
        <w:rPr>
          <w:szCs w:val="22"/>
        </w:rPr>
        <w:t xml:space="preserve">    </w:t>
      </w:r>
      <w:r w:rsidRPr="00B632B0" w:rsidDel="009926FC" w:rsidR="00FC0125">
        <w:rPr>
          <w:szCs w:val="22"/>
        </w:rPr>
        <w:t xml:space="preserve"> </w:t>
      </w:r>
      <w:r w:rsidR="000035B6">
        <w:rPr>
          <w:szCs w:val="22"/>
        </w:rPr>
        <w:t xml:space="preserve">  2,519.00 </w:t>
      </w:r>
      <w:r w:rsidRPr="00B632B0" w:rsidDel="009926FC">
        <w:rPr>
          <w:szCs w:val="22"/>
        </w:rPr>
        <w:t>hours</w:t>
      </w:r>
    </w:p>
    <w:p w:rsidRPr="00B632B0" w:rsidR="00980393" w:rsidDel="009926FC" w:rsidP="00980393" w:rsidRDefault="00980393" w14:paraId="2DB4BD32" w14:textId="383A6769">
      <w:pPr>
        <w:widowControl/>
        <w:ind w:left="2160" w:hanging="1440"/>
        <w:rPr>
          <w:szCs w:val="22"/>
        </w:rPr>
      </w:pPr>
      <w:r w:rsidRPr="00B632B0" w:rsidDel="009926FC">
        <w:rPr>
          <w:szCs w:val="22"/>
        </w:rPr>
        <w:t xml:space="preserve">              Cost:  </w:t>
      </w:r>
      <w:r w:rsidR="000035B6">
        <w:rPr>
          <w:szCs w:val="22"/>
        </w:rPr>
        <w:t>2,519.00</w:t>
      </w:r>
      <w:r w:rsidRPr="00B632B0" w:rsidDel="009926FC">
        <w:rPr>
          <w:szCs w:val="22"/>
        </w:rPr>
        <w:t xml:space="preserve"> hours x $</w:t>
      </w:r>
      <w:r w:rsidR="00853AE8">
        <w:rPr>
          <w:szCs w:val="22"/>
        </w:rPr>
        <w:t>27.50</w:t>
      </w:r>
      <w:r w:rsidRPr="00B632B0" w:rsidDel="009926FC">
        <w:rPr>
          <w:szCs w:val="22"/>
        </w:rPr>
        <w:t xml:space="preserve"> (clerical) = $</w:t>
      </w:r>
      <w:r w:rsidR="000035B6">
        <w:rPr>
          <w:szCs w:val="22"/>
        </w:rPr>
        <w:t>69,272.50</w:t>
      </w:r>
    </w:p>
    <w:p w:rsidR="00083F42" w:rsidP="00083F42" w:rsidRDefault="00083F42" w14:paraId="09CAE55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Pr="00B96C65" w:rsidR="00083F42" w:rsidP="00083F42" w:rsidRDefault="00083F42" w14:paraId="47CDA4C2" w14:textId="59B243D6">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B96C65">
        <w:t xml:space="preserve">The total burden hours for </w:t>
      </w:r>
      <w:r>
        <w:t xml:space="preserve">reclassification </w:t>
      </w:r>
      <w:r w:rsidRPr="00B96C65">
        <w:t>is</w:t>
      </w:r>
      <w:r>
        <w:t xml:space="preserve"> </w:t>
      </w:r>
      <w:r w:rsidR="000035B6">
        <w:t>4,0</w:t>
      </w:r>
      <w:r w:rsidR="0028182A">
        <w:t>3</w:t>
      </w:r>
      <w:r w:rsidR="000035B6">
        <w:t xml:space="preserve">0.40 </w:t>
      </w:r>
      <w:r>
        <w:t>(</w:t>
      </w:r>
      <w:r w:rsidR="002C19DF">
        <w:t>1,511.40</w:t>
      </w:r>
      <w:r>
        <w:t xml:space="preserve"> +</w:t>
      </w:r>
      <w:r w:rsidR="000035B6">
        <w:t xml:space="preserve"> 2,519.00</w:t>
      </w:r>
      <w:r>
        <w:t xml:space="preserve">) </w:t>
      </w:r>
      <w:r w:rsidRPr="00B96C65">
        <w:t>and the total cost is $</w:t>
      </w:r>
      <w:r w:rsidR="000035B6">
        <w:t>145,069.21</w:t>
      </w:r>
      <w:r>
        <w:t xml:space="preserve"> ($</w:t>
      </w:r>
      <w:r w:rsidR="002C19DF">
        <w:t>75,796.71</w:t>
      </w:r>
      <w:r>
        <w:t xml:space="preserve"> + $</w:t>
      </w:r>
      <w:r w:rsidR="000035B6">
        <w:t>69,272.50).</w:t>
      </w:r>
    </w:p>
    <w:p w:rsidRPr="00B632B0" w:rsidR="00D272FA" w:rsidP="00D272FA" w:rsidRDefault="00D272FA" w14:paraId="37367201" w14:textId="77777777">
      <w:pPr>
        <w:widowControl/>
        <w:rPr>
          <w:b/>
          <w:szCs w:val="22"/>
        </w:rPr>
      </w:pPr>
      <w:bookmarkStart w:name="Item12CReview" w:id="19"/>
      <w:bookmarkEnd w:id="19"/>
    </w:p>
    <w:p w:rsidRPr="00B632B0" w:rsidR="00D272FA" w:rsidP="00402949" w:rsidRDefault="00D272FA" w14:paraId="3EC06DCD" w14:textId="77777777">
      <w:pPr>
        <w:pStyle w:val="ListParagraph"/>
        <w:numPr>
          <w:ilvl w:val="0"/>
          <w:numId w:val="7"/>
        </w:numPr>
        <w:rPr>
          <w:b/>
          <w:szCs w:val="22"/>
        </w:rPr>
      </w:pPr>
      <w:bookmarkStart w:name="Item12DInfoExHostCTRLER" w:id="20"/>
      <w:bookmarkEnd w:id="20"/>
      <w:r w:rsidRPr="00B632B0">
        <w:rPr>
          <w:b/>
          <w:szCs w:val="22"/>
        </w:rPr>
        <w:t>Information Exchange</w:t>
      </w:r>
    </w:p>
    <w:p w:rsidRPr="00B632B0" w:rsidR="00D272FA" w:rsidP="00D272FA" w:rsidRDefault="00D272FA" w14:paraId="7741185A" w14:textId="77777777">
      <w:pPr>
        <w:rPr>
          <w:szCs w:val="22"/>
        </w:rPr>
      </w:pPr>
    </w:p>
    <w:p w:rsidRPr="00B632B0" w:rsidR="00786144" w:rsidP="00786144" w:rsidRDefault="00786144" w14:paraId="17502E75" w14:textId="77777777">
      <w:pPr>
        <w:rPr>
          <w:szCs w:val="22"/>
        </w:rPr>
      </w:pPr>
      <w:r w:rsidRPr="00B632B0">
        <w:rPr>
          <w:szCs w:val="22"/>
        </w:rPr>
        <w:t xml:space="preserve">Although OSHA believes that employers on construction sites currently conduct the information exchange described in the Standard as part of their usual and customary business practices, in the FEA for this Standard the Agency included estimated costs for information-exchange requirements.  </w:t>
      </w:r>
    </w:p>
    <w:p w:rsidRPr="00B632B0" w:rsidR="00786144" w:rsidP="00D272FA" w:rsidRDefault="00786144" w14:paraId="7A12F86C" w14:textId="77777777">
      <w:pPr>
        <w:rPr>
          <w:szCs w:val="22"/>
        </w:rPr>
      </w:pPr>
    </w:p>
    <w:p w:rsidRPr="00B632B0" w:rsidR="00D272FA" w:rsidP="00402949" w:rsidRDefault="0012461D" w14:paraId="44D130BC"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16"/>
          <w:szCs w:val="16"/>
        </w:rPr>
      </w:pPr>
      <w:r w:rsidRPr="00B632B0">
        <w:rPr>
          <w:b/>
          <w:szCs w:val="22"/>
        </w:rPr>
        <w:t xml:space="preserve">Duties of </w:t>
      </w:r>
      <w:r w:rsidRPr="00B632B0" w:rsidR="000B1223">
        <w:rPr>
          <w:b/>
          <w:szCs w:val="22"/>
        </w:rPr>
        <w:t>H</w:t>
      </w:r>
      <w:r w:rsidRPr="00B632B0" w:rsidR="00D272FA">
        <w:rPr>
          <w:b/>
          <w:szCs w:val="22"/>
        </w:rPr>
        <w:t xml:space="preserve">ost </w:t>
      </w:r>
      <w:r w:rsidRPr="00B632B0" w:rsidR="000B1223">
        <w:rPr>
          <w:b/>
          <w:szCs w:val="22"/>
        </w:rPr>
        <w:t>E</w:t>
      </w:r>
      <w:r w:rsidRPr="00B632B0" w:rsidR="00D272FA">
        <w:rPr>
          <w:b/>
          <w:szCs w:val="22"/>
        </w:rPr>
        <w:t xml:space="preserve">mployer and </w:t>
      </w:r>
      <w:r w:rsidRPr="00B632B0" w:rsidR="000B1223">
        <w:rPr>
          <w:b/>
          <w:szCs w:val="22"/>
        </w:rPr>
        <w:t>C</w:t>
      </w:r>
      <w:r w:rsidRPr="00B632B0" w:rsidR="00D272FA">
        <w:rPr>
          <w:b/>
          <w:szCs w:val="22"/>
        </w:rPr>
        <w:t xml:space="preserve">ontrolling </w:t>
      </w:r>
      <w:r w:rsidRPr="00B632B0" w:rsidR="000B1223">
        <w:rPr>
          <w:b/>
          <w:szCs w:val="22"/>
        </w:rPr>
        <w:t>E</w:t>
      </w:r>
      <w:r w:rsidRPr="00B632B0" w:rsidR="00D272FA">
        <w:rPr>
          <w:b/>
          <w:szCs w:val="22"/>
        </w:rPr>
        <w:t>mployer (§§</w:t>
      </w:r>
      <w:r w:rsidRPr="00B632B0" w:rsidR="000B1223">
        <w:rPr>
          <w:b/>
          <w:szCs w:val="22"/>
        </w:rPr>
        <w:t xml:space="preserve"> </w:t>
      </w:r>
      <w:r w:rsidRPr="00B632B0" w:rsidR="00D272FA">
        <w:rPr>
          <w:b/>
          <w:bCs w:val="0"/>
        </w:rPr>
        <w:t>29 CFR 1926.1203(h)(1)(i)-(iii), (h)(2)(i), (h)(5)(iii)</w:t>
      </w:r>
      <w:r w:rsidRPr="00B632B0" w:rsidR="00F902E8">
        <w:rPr>
          <w:b/>
          <w:bCs w:val="0"/>
        </w:rPr>
        <w:t xml:space="preserve"> and </w:t>
      </w:r>
      <w:r w:rsidRPr="00B632B0" w:rsidR="000B1223">
        <w:rPr>
          <w:b/>
          <w:bCs w:val="0"/>
        </w:rPr>
        <w:t>1203</w:t>
      </w:r>
      <w:r w:rsidRPr="00B632B0" w:rsidR="00F902E8">
        <w:rPr>
          <w:b/>
          <w:bCs w:val="0"/>
        </w:rPr>
        <w:t>(i)</w:t>
      </w:r>
      <w:r w:rsidRPr="00B632B0" w:rsidR="00D272FA">
        <w:rPr>
          <w:b/>
          <w:szCs w:val="22"/>
        </w:rPr>
        <w:t xml:space="preserve">)  </w:t>
      </w:r>
    </w:p>
    <w:p w:rsidRPr="00B632B0" w:rsidR="00D272FA" w:rsidP="00D272FA" w:rsidRDefault="00D272FA" w14:paraId="28476C8C" w14:textId="77777777">
      <w:pPr>
        <w:widowControl/>
        <w:rPr>
          <w:b/>
          <w:szCs w:val="22"/>
        </w:rPr>
      </w:pPr>
    </w:p>
    <w:p w:rsidRPr="00B632B0" w:rsidR="00D272FA" w:rsidP="00D272FA" w:rsidRDefault="00D272FA" w14:paraId="571BFEF0" w14:textId="7D278A5A">
      <w:pPr>
        <w:widowControl/>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Host employers and </w:t>
      </w:r>
      <w:r w:rsidRPr="00B632B0" w:rsidR="00786144">
        <w:t xml:space="preserve">the </w:t>
      </w:r>
      <w:r w:rsidRPr="00B632B0">
        <w:t xml:space="preserve">controlling </w:t>
      </w:r>
      <w:r w:rsidRPr="00B632B0" w:rsidR="00786144">
        <w:t xml:space="preserve">contractor </w:t>
      </w:r>
      <w:r w:rsidRPr="00B632B0">
        <w:t>must exchange information about</w:t>
      </w:r>
      <w:r w:rsidRPr="00B632B0" w:rsidR="00786144">
        <w:t xml:space="preserve"> known permit spaces</w:t>
      </w:r>
      <w:r w:rsidRPr="00B632B0">
        <w:t xml:space="preserve">, such as location, past experiences with hazards in the spaces, any changes in hazards, and </w:t>
      </w:r>
      <w:r w:rsidRPr="00B632B0">
        <w:lastRenderedPageBreak/>
        <w:t>other pertinent information</w:t>
      </w:r>
      <w:r w:rsidRPr="00B632B0" w:rsidR="0012461D">
        <w:t>, both before entry operations begin and again after entry operations</w:t>
      </w:r>
      <w:r w:rsidRPr="00B632B0">
        <w:t xml:space="preserve">. </w:t>
      </w:r>
      <w:r w:rsidRPr="00B632B0" w:rsidR="0012461D">
        <w:t xml:space="preserve"> </w:t>
      </w:r>
      <w:r w:rsidRPr="00B632B0">
        <w:t>In the FEA, OSHA estimates that a supervisor for the host employer and a supervisor for the controlling contractor will engage in 8 minutes</w:t>
      </w:r>
      <w:r w:rsidR="000F7C16">
        <w:t xml:space="preserve"> (</w:t>
      </w:r>
      <w:r w:rsidR="00F2447E">
        <w:t>8/60</w:t>
      </w:r>
      <w:r w:rsidR="000F7C16">
        <w:t xml:space="preserve"> hour)</w:t>
      </w:r>
      <w:r w:rsidRPr="00B632B0">
        <w:t xml:space="preserve"> of conversation per project to fulfill these information</w:t>
      </w:r>
      <w:r w:rsidRPr="00B632B0" w:rsidR="00786144">
        <w:t>-</w:t>
      </w:r>
      <w:r w:rsidRPr="00B632B0">
        <w:t xml:space="preserve">exchange requirements.  The </w:t>
      </w:r>
      <w:r w:rsidR="00F2447E">
        <w:t>a</w:t>
      </w:r>
      <w:r w:rsidRPr="00B632B0">
        <w:t xml:space="preserve">gency estimates that there are </w:t>
      </w:r>
      <w:r w:rsidR="00F2447E">
        <w:t>38,196</w:t>
      </w:r>
      <w:r w:rsidRPr="00B632B0" w:rsidR="003E49E3">
        <w:t xml:space="preserve"> </w:t>
      </w:r>
      <w:r w:rsidRPr="00B632B0">
        <w:t>confined space projects not currently in compliance with these information exchange provisions</w:t>
      </w:r>
      <w:r w:rsidR="00D34E41">
        <w:t xml:space="preserve"> </w:t>
      </w:r>
      <w:r w:rsidR="00D34E41">
        <w:rPr>
          <w:szCs w:val="22"/>
        </w:rPr>
        <w:t>(</w:t>
      </w:r>
      <w:r w:rsidR="00D34E41">
        <w:rPr>
          <w:szCs w:val="20"/>
        </w:rPr>
        <w:t xml:space="preserve">35,324 (estimate from the previous supporting statement </w:t>
      </w:r>
      <w:r w:rsidR="00D34E41">
        <w:rPr>
          <w:szCs w:val="22"/>
        </w:rPr>
        <w:t xml:space="preserve">x </w:t>
      </w:r>
      <w:r w:rsidR="00D34E41">
        <w:rPr>
          <w:szCs w:val="20"/>
        </w:rPr>
        <w:t>(1+.0813))</w:t>
      </w:r>
      <w:r w:rsidRPr="00B632B0">
        <w:t>. The estimated annual burden hours and cost for these requirements are:</w:t>
      </w:r>
    </w:p>
    <w:p w:rsidRPr="00B632B0" w:rsidR="00D272FA" w:rsidP="00D272FA" w:rsidRDefault="00D272FA" w14:paraId="6810335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rPr>
      </w:pPr>
      <w:r w:rsidRPr="00B632B0">
        <w:rPr>
          <w:b/>
        </w:rPr>
        <w:tab/>
      </w:r>
    </w:p>
    <w:p w:rsidRPr="00B632B0" w:rsidR="00D272FA" w:rsidP="00D272FA" w:rsidRDefault="00D272FA" w14:paraId="508EC854" w14:textId="78A8CB76">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B632B0">
        <w:rPr>
          <w:b/>
        </w:rPr>
        <w:tab/>
      </w:r>
      <w:r w:rsidRPr="00B632B0">
        <w:rPr>
          <w:b/>
        </w:rPr>
        <w:tab/>
      </w:r>
      <w:r w:rsidRPr="00B632B0">
        <w:t xml:space="preserve">Burden hours: </w:t>
      </w:r>
      <w:r w:rsidR="00F2447E">
        <w:t>38,196</w:t>
      </w:r>
      <w:r w:rsidRPr="00B632B0" w:rsidR="003E49E3">
        <w:t xml:space="preserve"> </w:t>
      </w:r>
      <w:r w:rsidRPr="00B632B0">
        <w:t xml:space="preserve">confined space projects x </w:t>
      </w:r>
      <w:r w:rsidRPr="00B632B0" w:rsidR="002C55BB">
        <w:t xml:space="preserve">2 parties x </w:t>
      </w:r>
      <w:r w:rsidR="00F2447E">
        <w:t>8/60</w:t>
      </w:r>
      <w:r w:rsidRPr="00B632B0">
        <w:t xml:space="preserve"> hour = </w:t>
      </w:r>
      <w:r w:rsidR="00F2447E">
        <w:t>10,185.60</w:t>
      </w:r>
      <w:r w:rsidRPr="00B632B0">
        <w:t xml:space="preserve"> hours</w:t>
      </w:r>
    </w:p>
    <w:p w:rsidRPr="00B632B0" w:rsidR="00D272FA" w:rsidP="00D272FA" w:rsidRDefault="00D272FA" w14:paraId="10A8270B" w14:textId="2851301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B632B0">
        <w:tab/>
      </w:r>
      <w:r w:rsidRPr="00B632B0">
        <w:tab/>
        <w:t xml:space="preserve">              Cost: </w:t>
      </w:r>
      <w:r w:rsidR="00F2447E">
        <w:t xml:space="preserve"> 10,185.60</w:t>
      </w:r>
      <w:r w:rsidRPr="00B632B0">
        <w:t xml:space="preserve"> hours x $</w:t>
      </w:r>
      <w:r w:rsidR="009B364F">
        <w:t>50.15</w:t>
      </w:r>
      <w:r w:rsidRPr="00B632B0">
        <w:t>= $</w:t>
      </w:r>
      <w:r w:rsidR="00F2447E">
        <w:t>510,807.84</w:t>
      </w:r>
    </w:p>
    <w:p w:rsidRPr="00B632B0" w:rsidR="00D272FA" w:rsidP="00D272FA" w:rsidRDefault="00D272FA" w14:paraId="1DEE9363" w14:textId="77777777">
      <w:pPr>
        <w:widowControl/>
        <w:rPr>
          <w:b/>
          <w:szCs w:val="22"/>
        </w:rPr>
      </w:pPr>
    </w:p>
    <w:p w:rsidRPr="00B632B0" w:rsidR="00D272FA" w:rsidP="00402949" w:rsidRDefault="0012461D" w14:paraId="6498EDE4"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Cs w:val="16"/>
        </w:rPr>
      </w:pPr>
      <w:bookmarkStart w:name="Item12EInfoEntryCTRLER" w:id="21"/>
      <w:bookmarkEnd w:id="21"/>
      <w:r w:rsidRPr="00B632B0">
        <w:rPr>
          <w:b/>
          <w:szCs w:val="16"/>
        </w:rPr>
        <w:t xml:space="preserve">Duties of </w:t>
      </w:r>
      <w:r w:rsidRPr="00B632B0" w:rsidR="000B1223">
        <w:rPr>
          <w:b/>
          <w:szCs w:val="16"/>
        </w:rPr>
        <w:t>E</w:t>
      </w:r>
      <w:r w:rsidRPr="00B632B0" w:rsidR="00D272FA">
        <w:rPr>
          <w:b/>
          <w:szCs w:val="16"/>
        </w:rPr>
        <w:t xml:space="preserve">ntry </w:t>
      </w:r>
      <w:r w:rsidRPr="00B632B0" w:rsidR="000B1223">
        <w:rPr>
          <w:b/>
          <w:szCs w:val="16"/>
        </w:rPr>
        <w:t>E</w:t>
      </w:r>
      <w:r w:rsidRPr="00B632B0" w:rsidR="00D272FA">
        <w:rPr>
          <w:b/>
          <w:szCs w:val="16"/>
        </w:rPr>
        <w:t>m</w:t>
      </w:r>
      <w:r w:rsidRPr="00B632B0" w:rsidR="00BC052C">
        <w:rPr>
          <w:b/>
          <w:szCs w:val="16"/>
        </w:rPr>
        <w:t xml:space="preserve">ployer and </w:t>
      </w:r>
      <w:r w:rsidRPr="00B632B0" w:rsidR="000B1223">
        <w:rPr>
          <w:b/>
          <w:szCs w:val="16"/>
        </w:rPr>
        <w:t>C</w:t>
      </w:r>
      <w:r w:rsidRPr="00B632B0" w:rsidR="00BC052C">
        <w:rPr>
          <w:b/>
          <w:szCs w:val="16"/>
        </w:rPr>
        <w:t xml:space="preserve">ontrolling </w:t>
      </w:r>
      <w:r w:rsidRPr="00B632B0" w:rsidR="000B1223">
        <w:rPr>
          <w:b/>
          <w:szCs w:val="16"/>
        </w:rPr>
        <w:t>E</w:t>
      </w:r>
      <w:r w:rsidRPr="00B632B0" w:rsidR="00BC052C">
        <w:rPr>
          <w:b/>
          <w:szCs w:val="16"/>
        </w:rPr>
        <w:t>mployer</w:t>
      </w:r>
      <w:r w:rsidRPr="00B632B0" w:rsidR="00D272FA">
        <w:rPr>
          <w:b/>
          <w:szCs w:val="16"/>
        </w:rPr>
        <w:t xml:space="preserve"> (</w:t>
      </w:r>
      <w:r w:rsidRPr="00B632B0" w:rsidR="00D272FA">
        <w:rPr>
          <w:b/>
          <w:szCs w:val="22"/>
        </w:rPr>
        <w:t xml:space="preserve">§§ </w:t>
      </w:r>
      <w:r w:rsidRPr="00B632B0" w:rsidR="00503B02">
        <w:rPr>
          <w:b/>
          <w:szCs w:val="22"/>
        </w:rPr>
        <w:t xml:space="preserve">29 CFR </w:t>
      </w:r>
      <w:r w:rsidRPr="00B632B0" w:rsidR="00D272FA">
        <w:rPr>
          <w:b/>
          <w:szCs w:val="22"/>
        </w:rPr>
        <w:t>1926.</w:t>
      </w:r>
      <w:r w:rsidRPr="00B632B0" w:rsidR="00D272FA">
        <w:rPr>
          <w:b/>
          <w:szCs w:val="16"/>
        </w:rPr>
        <w:t xml:space="preserve">1203(b)(2), </w:t>
      </w:r>
      <w:r w:rsidRPr="00B632B0" w:rsidR="009D6C56">
        <w:rPr>
          <w:b/>
          <w:szCs w:val="16"/>
        </w:rPr>
        <w:t xml:space="preserve">(h)(2)(ii), </w:t>
      </w:r>
      <w:r w:rsidRPr="00B632B0" w:rsidR="00C42229">
        <w:rPr>
          <w:b/>
          <w:bCs w:val="0"/>
        </w:rPr>
        <w:t>(h)(3)(i)-(ii), (h)(5)(i)-</w:t>
      </w:r>
      <w:r w:rsidRPr="00B632B0" w:rsidR="00D272FA">
        <w:rPr>
          <w:b/>
          <w:bCs w:val="0"/>
        </w:rPr>
        <w:t>(h)(5)(ii)</w:t>
      </w:r>
      <w:r w:rsidRPr="00B632B0" w:rsidR="00F902E8">
        <w:rPr>
          <w:b/>
          <w:bCs w:val="0"/>
        </w:rPr>
        <w:t xml:space="preserve"> and</w:t>
      </w:r>
      <w:r w:rsidRPr="00B632B0" w:rsidR="000B1223">
        <w:rPr>
          <w:b/>
          <w:bCs w:val="0"/>
        </w:rPr>
        <w:t xml:space="preserve"> 1203</w:t>
      </w:r>
      <w:r w:rsidRPr="00B632B0" w:rsidR="00F902E8">
        <w:rPr>
          <w:b/>
          <w:bCs w:val="0"/>
        </w:rPr>
        <w:t>(i)</w:t>
      </w:r>
      <w:r w:rsidRPr="00B632B0" w:rsidR="00D272FA">
        <w:rPr>
          <w:b/>
          <w:szCs w:val="16"/>
        </w:rPr>
        <w:t>)</w:t>
      </w:r>
    </w:p>
    <w:p w:rsidRPr="00B632B0" w:rsidR="00D272FA" w:rsidP="00D272FA" w:rsidRDefault="00D272FA" w14:paraId="59EB351E" w14:textId="77777777">
      <w:pPr>
        <w:rPr>
          <w:szCs w:val="16"/>
        </w:rPr>
      </w:pPr>
    </w:p>
    <w:p w:rsidRPr="00B632B0" w:rsidR="00D272FA" w:rsidP="00D272FA" w:rsidRDefault="00D272FA" w14:paraId="2F61B251" w14:textId="054C9C44">
      <w:pPr>
        <w:rPr>
          <w:szCs w:val="16"/>
        </w:rPr>
      </w:pPr>
      <w:r w:rsidRPr="00B632B0">
        <w:t xml:space="preserve">Controlling contractors and entry employers must exchange information about </w:t>
      </w:r>
      <w:r w:rsidRPr="00B632B0" w:rsidR="00786144">
        <w:t xml:space="preserve">permit spaces </w:t>
      </w:r>
      <w:r w:rsidRPr="00B632B0">
        <w:t>and their hazards</w:t>
      </w:r>
      <w:r w:rsidRPr="00B632B0" w:rsidR="0012461D">
        <w:t>, both before entry operations begin and again after entry operations</w:t>
      </w:r>
      <w:r w:rsidRPr="00B632B0">
        <w:t>.  In addition, under</w:t>
      </w:r>
      <w:r w:rsidRPr="00B632B0" w:rsidR="0012461D">
        <w:t xml:space="preserve"> §1926.1203(b)(2), </w:t>
      </w:r>
      <w:r w:rsidRPr="00B632B0" w:rsidR="00786144">
        <w:t>they also must share this information with employee representatives</w:t>
      </w:r>
      <w:r w:rsidRPr="00B632B0">
        <w:t xml:space="preserve">.  OSHA estimates </w:t>
      </w:r>
      <w:r w:rsidRPr="00B632B0" w:rsidR="00786144">
        <w:t xml:space="preserve">the information exchange requirement can be fulfilled with an average of 20 minutes </w:t>
      </w:r>
      <w:r w:rsidR="00810644">
        <w:t xml:space="preserve">(20/60 hour) </w:t>
      </w:r>
      <w:r w:rsidRPr="00B632B0" w:rsidR="00786144">
        <w:t>of communication (</w:t>
      </w:r>
      <w:r w:rsidRPr="00B632B0" w:rsidR="000F4F9C">
        <w:t>one pre-entry and one post-entry</w:t>
      </w:r>
      <w:r w:rsidRPr="00B632B0" w:rsidR="00786144">
        <w:t>, each lasting 10 minutes</w:t>
      </w:r>
      <w:r w:rsidRPr="00B632B0" w:rsidR="000F4F9C">
        <w:t>)</w:t>
      </w:r>
      <w:r w:rsidR="00F31387">
        <w:t xml:space="preserve"> </w:t>
      </w:r>
      <w:r w:rsidR="00810644">
        <w:t>(10/60 hour)</w:t>
      </w:r>
      <w:r w:rsidRPr="00B632B0" w:rsidR="000F4F9C">
        <w:t xml:space="preserve"> </w:t>
      </w:r>
      <w:r w:rsidRPr="00B632B0">
        <w:t xml:space="preserve">between </w:t>
      </w:r>
      <w:r w:rsidRPr="00B632B0" w:rsidR="002C55BB">
        <w:t>3 parties (</w:t>
      </w:r>
      <w:r w:rsidRPr="00B632B0" w:rsidR="00786144">
        <w:t xml:space="preserve">a </w:t>
      </w:r>
      <w:r w:rsidRPr="00B632B0">
        <w:t>supervisor for the controlling contractor</w:t>
      </w:r>
      <w:r w:rsidRPr="00B632B0" w:rsidR="002C55BB">
        <w:t xml:space="preserve"> and </w:t>
      </w:r>
      <w:r w:rsidRPr="00B632B0" w:rsidR="000F4F9C">
        <w:t xml:space="preserve">an </w:t>
      </w:r>
      <w:r w:rsidRPr="00B632B0">
        <w:t>entry employer</w:t>
      </w:r>
      <w:r w:rsidRPr="00B632B0" w:rsidR="000F4F9C">
        <w:t xml:space="preserve"> plus a</w:t>
      </w:r>
      <w:r w:rsidRPr="00B632B0" w:rsidR="002C55BB">
        <w:t xml:space="preserve"> </w:t>
      </w:r>
      <w:r w:rsidRPr="00B632B0" w:rsidR="000F4F9C">
        <w:t>worker-</w:t>
      </w:r>
      <w:r w:rsidRPr="00B632B0">
        <w:t>authorized representative</w:t>
      </w:r>
      <w:r w:rsidRPr="00B632B0" w:rsidR="000F4F9C">
        <w:t xml:space="preserve"> of that entry employer</w:t>
      </w:r>
      <w:r w:rsidRPr="00B632B0" w:rsidR="002C55BB">
        <w:t>)</w:t>
      </w:r>
      <w:r w:rsidRPr="00B632B0">
        <w:t xml:space="preserve"> to fulfill these information exchange requirements.  The Agency estimates that there are </w:t>
      </w:r>
      <w:r w:rsidR="003F09E8">
        <w:t>38,196</w:t>
      </w:r>
      <w:r w:rsidRPr="00B632B0" w:rsidR="00F01BF7">
        <w:t xml:space="preserve"> </w:t>
      </w:r>
      <w:r w:rsidRPr="00B632B0">
        <w:t xml:space="preserve">confined space projects not currently in compliance with these information exchange requirements </w:t>
      </w:r>
      <w:r w:rsidRPr="00B632B0" w:rsidR="00894BF4">
        <w:t>provisions</w:t>
      </w:r>
      <w:r w:rsidR="00894BF4">
        <w:t xml:space="preserve"> </w:t>
      </w:r>
      <w:r w:rsidR="00894BF4">
        <w:rPr>
          <w:szCs w:val="22"/>
        </w:rPr>
        <w:t>(</w:t>
      </w:r>
      <w:r w:rsidR="00894BF4">
        <w:rPr>
          <w:szCs w:val="20"/>
        </w:rPr>
        <w:t>35,324 (estimate from the previous supporting statement</w:t>
      </w:r>
      <w:r w:rsidR="00926A89">
        <w:rPr>
          <w:szCs w:val="20"/>
        </w:rPr>
        <w:t>)</w:t>
      </w:r>
      <w:r w:rsidR="00894BF4">
        <w:rPr>
          <w:szCs w:val="20"/>
        </w:rPr>
        <w:t xml:space="preserve"> </w:t>
      </w:r>
      <w:r w:rsidR="00894BF4">
        <w:rPr>
          <w:szCs w:val="22"/>
        </w:rPr>
        <w:t xml:space="preserve">x </w:t>
      </w:r>
      <w:r w:rsidR="00894BF4">
        <w:rPr>
          <w:szCs w:val="20"/>
        </w:rPr>
        <w:t xml:space="preserve">(1+.0813)) </w:t>
      </w:r>
      <w:r w:rsidRPr="00B632B0">
        <w:t xml:space="preserve">and </w:t>
      </w:r>
      <w:r w:rsidR="003F09E8">
        <w:t>69,224</w:t>
      </w:r>
      <w:r w:rsidRPr="00B632B0">
        <w:t xml:space="preserve"> entry employers </w:t>
      </w:r>
      <w:r w:rsidR="00894BF4">
        <w:t>(64,019 (estimate from the previous supporting statement</w:t>
      </w:r>
      <w:r w:rsidR="00926A89">
        <w:t>)</w:t>
      </w:r>
      <w:r w:rsidR="00894BF4">
        <w:t xml:space="preserve"> x (1+.0813)) </w:t>
      </w:r>
      <w:r w:rsidRPr="00B632B0">
        <w:t>are associated with these projects.</w:t>
      </w:r>
      <w:r w:rsidRPr="00B632B0">
        <w:rPr>
          <w:vertAlign w:val="superscript"/>
        </w:rPr>
        <w:t xml:space="preserve"> </w:t>
      </w:r>
      <w:r w:rsidRPr="00B632B0">
        <w:t xml:space="preserve"> The estimated annual burden hours and cost for these requirements are:</w:t>
      </w:r>
    </w:p>
    <w:p w:rsidRPr="00B632B0" w:rsidR="00D272FA" w:rsidP="00D272FA" w:rsidRDefault="00D272FA" w14:paraId="52028EE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rPr>
      </w:pPr>
    </w:p>
    <w:p w:rsidRPr="00B632B0" w:rsidR="00D272FA" w:rsidP="00D272FA" w:rsidRDefault="00D272FA" w14:paraId="47317768" w14:textId="7E926D3E">
      <w:pPr>
        <w:widowControl/>
        <w:ind w:left="2160" w:hanging="1440"/>
        <w:rPr>
          <w:szCs w:val="22"/>
        </w:rPr>
      </w:pPr>
      <w:r w:rsidRPr="00B632B0">
        <w:rPr>
          <w:szCs w:val="22"/>
        </w:rPr>
        <w:t>Burden hours:</w:t>
      </w:r>
      <w:r w:rsidRPr="00B632B0">
        <w:rPr>
          <w:szCs w:val="22"/>
        </w:rPr>
        <w:tab/>
      </w:r>
      <w:r w:rsidR="00F2447E">
        <w:rPr>
          <w:szCs w:val="22"/>
        </w:rPr>
        <w:t>69,224</w:t>
      </w:r>
      <w:r w:rsidRPr="00B632B0" w:rsidR="0068649B">
        <w:rPr>
          <w:szCs w:val="22"/>
        </w:rPr>
        <w:t xml:space="preserve"> </w:t>
      </w:r>
      <w:r w:rsidRPr="00B632B0">
        <w:t xml:space="preserve">entry employers x 3 parties x 2 conversations x </w:t>
      </w:r>
      <w:r w:rsidR="00F2447E">
        <w:t>10/60</w:t>
      </w:r>
      <w:r w:rsidRPr="00B632B0">
        <w:t xml:space="preserve"> hour = </w:t>
      </w:r>
      <w:r w:rsidR="00F2447E">
        <w:t>69,224</w:t>
      </w:r>
      <w:r w:rsidR="0028182A">
        <w:t>.00</w:t>
      </w:r>
      <w:r w:rsidRPr="00B632B0" w:rsidR="0068649B">
        <w:t xml:space="preserve"> </w:t>
      </w:r>
      <w:r w:rsidRPr="00B632B0">
        <w:t>hours</w:t>
      </w:r>
    </w:p>
    <w:p w:rsidRPr="00B632B0" w:rsidR="00D272FA" w:rsidP="00D272FA" w:rsidRDefault="00D272FA" w14:paraId="4FBEA6CC" w14:textId="0D3A83C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B632B0">
        <w:tab/>
      </w:r>
      <w:r w:rsidRPr="00B632B0">
        <w:tab/>
        <w:t xml:space="preserve">              Cost: </w:t>
      </w:r>
      <w:r w:rsidR="00F2447E">
        <w:t xml:space="preserve"> 69,224</w:t>
      </w:r>
      <w:r w:rsidR="0028182A">
        <w:t>.00</w:t>
      </w:r>
      <w:r w:rsidRPr="00B632B0" w:rsidR="0068649B">
        <w:t xml:space="preserve"> </w:t>
      </w:r>
      <w:r w:rsidRPr="00B632B0">
        <w:t>hours x $</w:t>
      </w:r>
      <w:r w:rsidR="009B364F">
        <w:t>50.15</w:t>
      </w:r>
      <w:r w:rsidRPr="00B632B0">
        <w:t xml:space="preserve"> = $</w:t>
      </w:r>
      <w:r w:rsidR="00C00B0A">
        <w:t>3,471,583.60</w:t>
      </w:r>
    </w:p>
    <w:p w:rsidRPr="00B632B0" w:rsidR="00D272FA" w:rsidP="00D272FA" w:rsidRDefault="00D272FA" w14:paraId="6011CE07" w14:textId="77777777">
      <w:pPr>
        <w:rPr>
          <w:szCs w:val="16"/>
        </w:rPr>
      </w:pPr>
    </w:p>
    <w:p w:rsidRPr="00B632B0" w:rsidR="00D272FA" w:rsidP="00402949" w:rsidRDefault="000B1223" w14:paraId="2619CE4B"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sidRPr="00B632B0">
        <w:rPr>
          <w:b/>
        </w:rPr>
        <w:t>Duties of C</w:t>
      </w:r>
      <w:r w:rsidRPr="00B632B0" w:rsidR="00D272FA">
        <w:rPr>
          <w:b/>
        </w:rPr>
        <w:t xml:space="preserve">ontrolling </w:t>
      </w:r>
      <w:r w:rsidRPr="00B632B0">
        <w:rPr>
          <w:b/>
        </w:rPr>
        <w:t>E</w:t>
      </w:r>
      <w:r w:rsidRPr="00B632B0" w:rsidR="00D272FA">
        <w:rPr>
          <w:b/>
        </w:rPr>
        <w:t xml:space="preserve">mployer </w:t>
      </w:r>
      <w:r w:rsidRPr="00B632B0">
        <w:rPr>
          <w:b/>
        </w:rPr>
        <w:t>to Provide Information to N</w:t>
      </w:r>
      <w:r w:rsidRPr="00B632B0" w:rsidR="0012461D">
        <w:rPr>
          <w:b/>
        </w:rPr>
        <w:t xml:space="preserve">on-entry </w:t>
      </w:r>
      <w:r w:rsidRPr="00B632B0">
        <w:rPr>
          <w:b/>
        </w:rPr>
        <w:t>E</w:t>
      </w:r>
      <w:r w:rsidRPr="00B632B0" w:rsidR="0012461D">
        <w:rPr>
          <w:b/>
        </w:rPr>
        <w:t>mployers a</w:t>
      </w:r>
      <w:r w:rsidRPr="00B632B0">
        <w:rPr>
          <w:b/>
        </w:rPr>
        <w:t>nd E</w:t>
      </w:r>
      <w:r w:rsidRPr="00B632B0" w:rsidR="0012461D">
        <w:rPr>
          <w:b/>
        </w:rPr>
        <w:t xml:space="preserve">ntities </w:t>
      </w:r>
      <w:r w:rsidRPr="00B632B0" w:rsidR="00D272FA">
        <w:rPr>
          <w:b/>
        </w:rPr>
        <w:t>(</w:t>
      </w:r>
      <w:r w:rsidRPr="00B632B0" w:rsidR="00D272FA">
        <w:rPr>
          <w:b/>
          <w:szCs w:val="22"/>
        </w:rPr>
        <w:t xml:space="preserve">§ </w:t>
      </w:r>
      <w:r w:rsidRPr="00B632B0" w:rsidR="00503B02">
        <w:rPr>
          <w:b/>
          <w:szCs w:val="22"/>
        </w:rPr>
        <w:t xml:space="preserve">29 CFR </w:t>
      </w:r>
      <w:r w:rsidRPr="00B632B0" w:rsidR="00D272FA">
        <w:rPr>
          <w:b/>
          <w:szCs w:val="22"/>
        </w:rPr>
        <w:t>1926.</w:t>
      </w:r>
      <w:r w:rsidRPr="00B632B0" w:rsidR="00D272FA">
        <w:rPr>
          <w:b/>
        </w:rPr>
        <w:t>1203(h)(2)(ii)</w:t>
      </w:r>
      <w:r w:rsidRPr="00B632B0" w:rsidR="00F902E8">
        <w:rPr>
          <w:b/>
        </w:rPr>
        <w:t xml:space="preserve"> and </w:t>
      </w:r>
      <w:r w:rsidRPr="00B632B0">
        <w:rPr>
          <w:b/>
        </w:rPr>
        <w:t>1203</w:t>
      </w:r>
      <w:r w:rsidRPr="00B632B0" w:rsidR="00F902E8">
        <w:rPr>
          <w:b/>
        </w:rPr>
        <w:t>(i)</w:t>
      </w:r>
      <w:r w:rsidRPr="00B632B0" w:rsidR="00D272FA">
        <w:rPr>
          <w:b/>
        </w:rPr>
        <w:t xml:space="preserve">) </w:t>
      </w:r>
    </w:p>
    <w:p w:rsidRPr="00B632B0" w:rsidR="00D272FA" w:rsidP="00D272FA" w:rsidRDefault="00D272FA" w14:paraId="470BCE5D" w14:textId="77777777"/>
    <w:p w:rsidRPr="00B632B0" w:rsidR="00D272FA" w:rsidP="00D272FA" w:rsidRDefault="0012461D" w14:paraId="2AF8ABB0" w14:textId="10216140">
      <w:pPr>
        <w:rPr>
          <w:szCs w:val="16"/>
        </w:rPr>
      </w:pPr>
      <w:r w:rsidRPr="00B632B0">
        <w:t>Before entry operations begin, t</w:t>
      </w:r>
      <w:r w:rsidRPr="00B632B0" w:rsidR="00D272FA">
        <w:t xml:space="preserve">he controlling contractor must provide information about </w:t>
      </w:r>
      <w:r w:rsidRPr="00B632B0" w:rsidR="00786144">
        <w:t xml:space="preserve">permit-required </w:t>
      </w:r>
      <w:r w:rsidRPr="00B632B0" w:rsidR="00D272FA">
        <w:t xml:space="preserve">spaces to </w:t>
      </w:r>
      <w:r w:rsidRPr="00B632B0">
        <w:t xml:space="preserve">non-entry </w:t>
      </w:r>
      <w:r w:rsidRPr="00B632B0" w:rsidR="00D272FA">
        <w:t xml:space="preserve">employers </w:t>
      </w:r>
      <w:r w:rsidRPr="00B632B0">
        <w:t xml:space="preserve">and entities </w:t>
      </w:r>
      <w:r w:rsidRPr="00B632B0" w:rsidR="00D272FA">
        <w:t>whose employees’ activities could, either alone or in conjunction with the activities within a</w:t>
      </w:r>
      <w:r w:rsidRPr="00B632B0">
        <w:t xml:space="preserve"> PRCS</w:t>
      </w:r>
      <w:r w:rsidRPr="00B632B0" w:rsidR="00D272FA">
        <w:t xml:space="preserve">, foreseeably result in a hazard within the </w:t>
      </w:r>
      <w:r w:rsidRPr="00B632B0">
        <w:t>PRCS</w:t>
      </w:r>
      <w:r w:rsidRPr="00B632B0" w:rsidR="00D272FA">
        <w:t xml:space="preserve">. </w:t>
      </w:r>
      <w:r w:rsidRPr="00B632B0">
        <w:t xml:space="preserve"> </w:t>
      </w:r>
      <w:r w:rsidRPr="00B632B0" w:rsidR="00D272FA">
        <w:t>To estimate the cost of compliance with this provision, OSHA anticipates that the controlling contractor</w:t>
      </w:r>
      <w:r w:rsidRPr="00B632B0" w:rsidR="00E043EE">
        <w:t>’s</w:t>
      </w:r>
      <w:r w:rsidRPr="00B632B0" w:rsidR="00D272FA">
        <w:t xml:space="preserve"> supervisor will engage in one 5</w:t>
      </w:r>
      <w:r w:rsidR="00F31387">
        <w:t xml:space="preserve"> </w:t>
      </w:r>
      <w:r w:rsidRPr="00B632B0" w:rsidR="00D272FA">
        <w:t>minute (</w:t>
      </w:r>
      <w:r w:rsidR="003F09E8">
        <w:t>5/60</w:t>
      </w:r>
      <w:r w:rsidRPr="00B632B0" w:rsidR="00D272FA">
        <w:t xml:space="preserve"> hour) conversation </w:t>
      </w:r>
      <w:r w:rsidRPr="00B632B0" w:rsidR="00E043EE">
        <w:t>with</w:t>
      </w:r>
      <w:r w:rsidRPr="00B632B0" w:rsidR="00C45BEE">
        <w:t xml:space="preserve"> 10% of non-entry employers (</w:t>
      </w:r>
      <w:r w:rsidR="003F09E8">
        <w:t>31</w:t>
      </w:r>
      <w:r w:rsidRPr="00B632B0" w:rsidR="00D272FA">
        <w:t xml:space="preserve"> non-entry employers</w:t>
      </w:r>
      <w:r w:rsidRPr="00B632B0" w:rsidR="00C45BEE">
        <w:t>)</w:t>
      </w:r>
      <w:r w:rsidRPr="00B632B0" w:rsidR="00D272FA">
        <w:t xml:space="preserve"> with nearby workers who could pose </w:t>
      </w:r>
      <w:r w:rsidRPr="00B632B0" w:rsidR="00D272FA">
        <w:lastRenderedPageBreak/>
        <w:t>hazards</w:t>
      </w:r>
      <w:r w:rsidR="00420DB5">
        <w:t xml:space="preserve"> (29 (estimate from previous supporting statement</w:t>
      </w:r>
      <w:r w:rsidR="00926A89">
        <w:t>)</w:t>
      </w:r>
      <w:r w:rsidR="00420DB5">
        <w:t xml:space="preserve"> x (1+.0813))</w:t>
      </w:r>
      <w:r w:rsidRPr="00B632B0" w:rsidR="00D272FA">
        <w:t>.</w:t>
      </w:r>
      <w:r w:rsidRPr="00B632B0" w:rsidR="00D272FA">
        <w:rPr>
          <w:rStyle w:val="FootnoteReference"/>
          <w:vertAlign w:val="superscript"/>
        </w:rPr>
        <w:footnoteReference w:id="10"/>
      </w:r>
      <w:r w:rsidRPr="00B632B0" w:rsidR="00D272FA">
        <w:rPr>
          <w:vertAlign w:val="superscript"/>
        </w:rPr>
        <w:t xml:space="preserve"> </w:t>
      </w:r>
      <w:r w:rsidRPr="00B632B0" w:rsidR="00D272FA">
        <w:t xml:space="preserve"> The estimated annual burden hours and cost for these requirements are:</w:t>
      </w:r>
    </w:p>
    <w:p w:rsidRPr="00B632B0" w:rsidR="00D272FA" w:rsidP="00D272FA" w:rsidRDefault="00D272FA" w14:paraId="20DF59FA" w14:textId="77777777">
      <w:pPr>
        <w:widowControl/>
        <w:ind w:left="2160" w:hanging="1440"/>
        <w:rPr>
          <w:szCs w:val="22"/>
        </w:rPr>
      </w:pPr>
    </w:p>
    <w:p w:rsidRPr="00B632B0" w:rsidR="00D272FA" w:rsidP="00695049" w:rsidRDefault="00D272FA" w14:paraId="338B99E6" w14:textId="2198DF98">
      <w:pPr>
        <w:widowControl/>
        <w:ind w:left="2160" w:hanging="1440"/>
        <w:rPr>
          <w:szCs w:val="22"/>
        </w:rPr>
      </w:pPr>
      <w:r w:rsidRPr="00B632B0">
        <w:rPr>
          <w:szCs w:val="22"/>
        </w:rPr>
        <w:t>Burden hours:</w:t>
      </w:r>
      <w:r w:rsidRPr="00B632B0">
        <w:rPr>
          <w:szCs w:val="22"/>
        </w:rPr>
        <w:tab/>
      </w:r>
      <w:r w:rsidR="003F09E8">
        <w:rPr>
          <w:szCs w:val="22"/>
        </w:rPr>
        <w:t>31</w:t>
      </w:r>
      <w:r w:rsidR="005E1F2D">
        <w:rPr>
          <w:szCs w:val="22"/>
        </w:rPr>
        <w:t xml:space="preserve"> </w:t>
      </w:r>
      <w:r w:rsidRPr="00B632B0">
        <w:rPr>
          <w:szCs w:val="22"/>
        </w:rPr>
        <w:t xml:space="preserve">non-entry employers x 2 supervisors x 1 conversation x </w:t>
      </w:r>
      <w:r w:rsidR="003F09E8">
        <w:rPr>
          <w:szCs w:val="22"/>
        </w:rPr>
        <w:t>5/60</w:t>
      </w:r>
      <w:r w:rsidRPr="00B632B0">
        <w:rPr>
          <w:szCs w:val="22"/>
        </w:rPr>
        <w:t xml:space="preserve"> hour = 5</w:t>
      </w:r>
      <w:r w:rsidR="003F09E8">
        <w:rPr>
          <w:szCs w:val="22"/>
        </w:rPr>
        <w:t>.1</w:t>
      </w:r>
      <w:r w:rsidR="0028182A">
        <w:rPr>
          <w:szCs w:val="22"/>
        </w:rPr>
        <w:t>6</w:t>
      </w:r>
      <w:r w:rsidRPr="00B632B0">
        <w:rPr>
          <w:szCs w:val="22"/>
        </w:rPr>
        <w:t xml:space="preserve"> hours</w:t>
      </w:r>
    </w:p>
    <w:p w:rsidRPr="00B632B0" w:rsidR="00D272FA" w:rsidP="00D272FA" w:rsidRDefault="00D272FA" w14:paraId="0D9BCA60" w14:textId="7163391D">
      <w:pPr>
        <w:widowControl/>
        <w:ind w:left="720" w:firstLine="720"/>
        <w:rPr>
          <w:szCs w:val="22"/>
        </w:rPr>
      </w:pPr>
      <w:r w:rsidRPr="00B632B0">
        <w:rPr>
          <w:szCs w:val="22"/>
        </w:rPr>
        <w:t xml:space="preserve">  Cost:</w:t>
      </w:r>
      <w:r w:rsidRPr="00B632B0">
        <w:rPr>
          <w:szCs w:val="22"/>
        </w:rPr>
        <w:tab/>
        <w:t>5</w:t>
      </w:r>
      <w:r w:rsidR="003F09E8">
        <w:rPr>
          <w:szCs w:val="22"/>
        </w:rPr>
        <w:t>.1</w:t>
      </w:r>
      <w:r w:rsidR="0028182A">
        <w:rPr>
          <w:szCs w:val="22"/>
        </w:rPr>
        <w:t>6</w:t>
      </w:r>
      <w:r w:rsidR="003F09E8">
        <w:rPr>
          <w:szCs w:val="22"/>
        </w:rPr>
        <w:t xml:space="preserve"> </w:t>
      </w:r>
      <w:r w:rsidRPr="00B632B0">
        <w:rPr>
          <w:szCs w:val="22"/>
        </w:rPr>
        <w:t>hours × $</w:t>
      </w:r>
      <w:r w:rsidR="009B364F">
        <w:rPr>
          <w:szCs w:val="22"/>
        </w:rPr>
        <w:t>50.15</w:t>
      </w:r>
      <w:r w:rsidRPr="00B632B0">
        <w:rPr>
          <w:szCs w:val="22"/>
        </w:rPr>
        <w:t xml:space="preserve"> = $</w:t>
      </w:r>
      <w:r w:rsidR="003F09E8">
        <w:rPr>
          <w:szCs w:val="22"/>
        </w:rPr>
        <w:t>259.1</w:t>
      </w:r>
      <w:r w:rsidR="0028182A">
        <w:rPr>
          <w:szCs w:val="22"/>
        </w:rPr>
        <w:t>0</w:t>
      </w:r>
    </w:p>
    <w:p w:rsidRPr="00B632B0" w:rsidR="00D272FA" w:rsidP="00D272FA" w:rsidRDefault="00D272FA" w14:paraId="2CAF72BC" w14:textId="77777777">
      <w:pPr>
        <w:widowControl/>
        <w:rPr>
          <w:szCs w:val="22"/>
        </w:rPr>
      </w:pPr>
    </w:p>
    <w:p w:rsidRPr="00B632B0" w:rsidR="00D272FA" w:rsidP="008242B0" w:rsidRDefault="00BC052C" w14:paraId="61D15011"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bookmarkStart w:name="Item12InfoExEntrycoord" w:id="22"/>
      <w:bookmarkEnd w:id="22"/>
      <w:r w:rsidRPr="00B632B0">
        <w:rPr>
          <w:b/>
        </w:rPr>
        <w:t xml:space="preserve">Entry </w:t>
      </w:r>
      <w:r w:rsidRPr="00B632B0" w:rsidR="000B1223">
        <w:rPr>
          <w:b/>
        </w:rPr>
        <w:t>C</w:t>
      </w:r>
      <w:r w:rsidRPr="00B632B0">
        <w:rPr>
          <w:b/>
        </w:rPr>
        <w:t>oordination</w:t>
      </w:r>
      <w:r w:rsidRPr="00B632B0" w:rsidR="00D272FA">
        <w:rPr>
          <w:b/>
        </w:rPr>
        <w:t xml:space="preserve"> (</w:t>
      </w:r>
      <w:r w:rsidRPr="00B632B0" w:rsidR="00D272FA">
        <w:rPr>
          <w:b/>
          <w:szCs w:val="22"/>
        </w:rPr>
        <w:t xml:space="preserve">§§ </w:t>
      </w:r>
      <w:r w:rsidRPr="00B632B0" w:rsidR="00503B02">
        <w:rPr>
          <w:b/>
          <w:szCs w:val="22"/>
        </w:rPr>
        <w:t xml:space="preserve">29 CFR </w:t>
      </w:r>
      <w:r w:rsidRPr="00B632B0" w:rsidR="00D272FA">
        <w:rPr>
          <w:b/>
          <w:szCs w:val="22"/>
        </w:rPr>
        <w:t>1926.</w:t>
      </w:r>
      <w:r w:rsidRPr="00B632B0" w:rsidR="00D272FA">
        <w:rPr>
          <w:b/>
        </w:rPr>
        <w:t>1203</w:t>
      </w:r>
      <w:r w:rsidRPr="00B632B0" w:rsidR="00D272FA">
        <w:rPr>
          <w:b/>
          <w:bCs w:val="0"/>
        </w:rPr>
        <w:t>(h)(4)(i), (h)(4)(ii)</w:t>
      </w:r>
      <w:r w:rsidRPr="00B632B0" w:rsidR="00F902E8">
        <w:rPr>
          <w:b/>
          <w:bCs w:val="0"/>
        </w:rPr>
        <w:t xml:space="preserve"> and </w:t>
      </w:r>
      <w:r w:rsidRPr="00B632B0" w:rsidR="000B1223">
        <w:rPr>
          <w:b/>
          <w:bCs w:val="0"/>
        </w:rPr>
        <w:t>1203</w:t>
      </w:r>
      <w:r w:rsidRPr="00B632B0" w:rsidR="00F902E8">
        <w:rPr>
          <w:b/>
          <w:bCs w:val="0"/>
        </w:rPr>
        <w:t>(i)</w:t>
      </w:r>
      <w:r w:rsidRPr="00B632B0" w:rsidR="00D272FA">
        <w:rPr>
          <w:b/>
        </w:rPr>
        <w:t xml:space="preserve">)  </w:t>
      </w:r>
    </w:p>
    <w:p w:rsidRPr="00B632B0" w:rsidR="00D272FA" w:rsidP="00D272FA" w:rsidRDefault="00D272FA" w14:paraId="35F977BD" w14:textId="77777777"/>
    <w:p w:rsidRPr="00B632B0" w:rsidR="00D272FA" w:rsidP="00D272FA" w:rsidRDefault="00D272FA" w14:paraId="3E736627" w14:textId="6B987200">
      <w:pPr>
        <w:rPr>
          <w:szCs w:val="16"/>
        </w:rPr>
      </w:pPr>
      <w:r w:rsidRPr="00B632B0">
        <w:t xml:space="preserve">The controlling contractor </w:t>
      </w:r>
      <w:r w:rsidRPr="00B632B0" w:rsidR="0012461D">
        <w:t xml:space="preserve">must </w:t>
      </w:r>
      <w:r w:rsidRPr="00B632B0">
        <w:t xml:space="preserve">coordinate entry operations when </w:t>
      </w:r>
      <w:r w:rsidRPr="00B632B0" w:rsidR="00C45BEE">
        <w:t xml:space="preserve">multiple </w:t>
      </w:r>
      <w:r w:rsidRPr="00B632B0">
        <w:t>employer</w:t>
      </w:r>
      <w:r w:rsidRPr="00B632B0" w:rsidR="00C45BEE">
        <w:t>s enter simultaneously or when an employer makes an entry while other</w:t>
      </w:r>
      <w:r w:rsidRPr="00B632B0">
        <w:t xml:space="preserve"> work is performed at the site </w:t>
      </w:r>
      <w:r w:rsidRPr="00B632B0" w:rsidR="00C45BEE">
        <w:t xml:space="preserve">(outside the confined space) </w:t>
      </w:r>
      <w:r w:rsidRPr="00B632B0">
        <w:t xml:space="preserve">that </w:t>
      </w:r>
      <w:r w:rsidRPr="00B632B0" w:rsidR="00C45BEE">
        <w:t xml:space="preserve">may </w:t>
      </w:r>
      <w:r w:rsidRPr="00B632B0">
        <w:t xml:space="preserve">result in a hazard within the confined space.  In the FEA, OSHA estimates that three </w:t>
      </w:r>
      <w:r w:rsidRPr="00B632B0" w:rsidR="00C45BEE">
        <w:t xml:space="preserve">parties </w:t>
      </w:r>
      <w:r w:rsidRPr="00B632B0">
        <w:t>(the controlling contractor</w:t>
      </w:r>
      <w:r w:rsidRPr="00B632B0" w:rsidR="00C45BEE">
        <w:t xml:space="preserve"> and two employers</w:t>
      </w:r>
      <w:r w:rsidRPr="00B632B0">
        <w:t xml:space="preserve">) will engage in one 10-minute conversation per coordinated entry.  OSHA assumes that all estimated simultaneous entries will require coordination and </w:t>
      </w:r>
      <w:r w:rsidRPr="00B632B0" w:rsidR="00C45BEE">
        <w:t xml:space="preserve">estimates </w:t>
      </w:r>
      <w:r w:rsidRPr="00B632B0">
        <w:t xml:space="preserve">that </w:t>
      </w:r>
      <w:r w:rsidRPr="00B632B0" w:rsidR="0075172C">
        <w:t>10</w:t>
      </w:r>
      <w:r w:rsidRPr="00B632B0">
        <w:t xml:space="preserve"> percent of all entries will be subject to hazards as a result of work outside the confined space.  The Agency estimates that there are </w:t>
      </w:r>
      <w:r w:rsidR="00035A19">
        <w:t xml:space="preserve">68,712 </w:t>
      </w:r>
      <w:r w:rsidRPr="00B632B0">
        <w:t xml:space="preserve">simultaneous entries and </w:t>
      </w:r>
      <w:r w:rsidR="004D734B">
        <w:t xml:space="preserve">564,737 </w:t>
      </w:r>
      <w:r w:rsidRPr="00B632B0">
        <w:t>entries with hazards posed by non-entrant workers.</w:t>
      </w:r>
      <w:r w:rsidR="00756F66">
        <w:t xml:space="preserve">  (63,546 (estimate from previous supporting statement) and 522,276 (estimate from the previous supporting statement x (1+.0813), respectively.)</w:t>
      </w:r>
      <w:r w:rsidRPr="00B632B0">
        <w:t xml:space="preserve">  The estimated annual burden hours and cost for these requirements are:</w:t>
      </w:r>
    </w:p>
    <w:p w:rsidRPr="00B632B0" w:rsidR="00D272FA" w:rsidP="00D272FA" w:rsidRDefault="00D272FA" w14:paraId="6C22AD7F" w14:textId="77777777">
      <w:pPr>
        <w:widowControl/>
        <w:rPr>
          <w:b/>
          <w:szCs w:val="22"/>
        </w:rPr>
      </w:pPr>
    </w:p>
    <w:p w:rsidRPr="00B632B0" w:rsidR="00441F59" w:rsidP="00441F59" w:rsidRDefault="00441F59" w14:paraId="0966DE58" w14:textId="00C6923B">
      <w:pPr>
        <w:widowControl/>
        <w:ind w:left="2160" w:hanging="1440"/>
        <w:rPr>
          <w:szCs w:val="22"/>
        </w:rPr>
      </w:pPr>
      <w:r>
        <w:rPr>
          <w:szCs w:val="22"/>
        </w:rPr>
        <w:t>Burden hours:</w:t>
      </w:r>
      <w:r>
        <w:rPr>
          <w:szCs w:val="22"/>
        </w:rPr>
        <w:tab/>
      </w:r>
      <w:r w:rsidR="003F09E8">
        <w:rPr>
          <w:szCs w:val="22"/>
        </w:rPr>
        <w:t>68,712</w:t>
      </w:r>
      <w:r w:rsidRPr="00B632B0">
        <w:rPr>
          <w:szCs w:val="22"/>
        </w:rPr>
        <w:t xml:space="preserve"> number of simultaneou</w:t>
      </w:r>
      <w:r>
        <w:rPr>
          <w:szCs w:val="22"/>
        </w:rPr>
        <w:t xml:space="preserve">s entries × 3 supervisors x </w:t>
      </w:r>
      <w:r w:rsidR="003F09E8">
        <w:rPr>
          <w:szCs w:val="22"/>
        </w:rPr>
        <w:t>10/60 hour</w:t>
      </w:r>
      <w:r w:rsidRPr="00B632B0">
        <w:rPr>
          <w:szCs w:val="22"/>
        </w:rPr>
        <w:t xml:space="preserve"> = </w:t>
      </w:r>
      <w:r w:rsidR="003F09E8">
        <w:rPr>
          <w:szCs w:val="22"/>
        </w:rPr>
        <w:t xml:space="preserve">34,356.00 </w:t>
      </w:r>
      <w:r w:rsidRPr="00B632B0">
        <w:rPr>
          <w:szCs w:val="22"/>
        </w:rPr>
        <w:t>hours</w:t>
      </w:r>
    </w:p>
    <w:p w:rsidRPr="00B632B0" w:rsidR="00441F59" w:rsidP="00441F59" w:rsidRDefault="00441F59" w14:paraId="4A6C9D86" w14:textId="55ECF1DF">
      <w:pPr>
        <w:widowControl/>
        <w:ind w:left="720" w:firstLine="720"/>
        <w:rPr>
          <w:szCs w:val="22"/>
        </w:rPr>
      </w:pPr>
      <w:r w:rsidRPr="00B632B0">
        <w:rPr>
          <w:szCs w:val="22"/>
        </w:rPr>
        <w:t xml:space="preserve">  Cost:</w:t>
      </w:r>
      <w:r w:rsidRPr="00B632B0">
        <w:rPr>
          <w:szCs w:val="22"/>
        </w:rPr>
        <w:tab/>
      </w:r>
      <w:r w:rsidR="003F09E8">
        <w:rPr>
          <w:szCs w:val="22"/>
        </w:rPr>
        <w:t>34,356.00</w:t>
      </w:r>
      <w:r>
        <w:rPr>
          <w:szCs w:val="22"/>
        </w:rPr>
        <w:t xml:space="preserve"> </w:t>
      </w:r>
      <w:r w:rsidRPr="00B632B0">
        <w:rPr>
          <w:szCs w:val="22"/>
        </w:rPr>
        <w:t>hours × $</w:t>
      </w:r>
      <w:r w:rsidR="009B364F">
        <w:rPr>
          <w:szCs w:val="22"/>
        </w:rPr>
        <w:t>50.15</w:t>
      </w:r>
      <w:r w:rsidRPr="00B632B0">
        <w:rPr>
          <w:szCs w:val="22"/>
        </w:rPr>
        <w:t xml:space="preserve"> = $</w:t>
      </w:r>
      <w:r w:rsidR="003F09E8">
        <w:rPr>
          <w:szCs w:val="22"/>
        </w:rPr>
        <w:t>1,722,953.40</w:t>
      </w:r>
    </w:p>
    <w:p w:rsidR="00441F59" w:rsidP="00D272FA" w:rsidRDefault="00441F59" w14:paraId="43E4096D" w14:textId="77777777">
      <w:pPr>
        <w:widowControl/>
        <w:ind w:left="2160" w:hanging="1440"/>
        <w:rPr>
          <w:szCs w:val="22"/>
        </w:rPr>
      </w:pPr>
    </w:p>
    <w:p w:rsidRPr="00B632B0" w:rsidR="00D272FA" w:rsidP="00D272FA" w:rsidRDefault="00D272FA" w14:paraId="1E4A7C15" w14:textId="39070052">
      <w:pPr>
        <w:widowControl/>
        <w:ind w:left="2160" w:hanging="1440"/>
        <w:rPr>
          <w:szCs w:val="22"/>
        </w:rPr>
      </w:pPr>
      <w:r w:rsidRPr="00B632B0">
        <w:rPr>
          <w:szCs w:val="22"/>
        </w:rPr>
        <w:t>Burden hours:</w:t>
      </w:r>
      <w:r w:rsidRPr="00B632B0">
        <w:rPr>
          <w:szCs w:val="22"/>
        </w:rPr>
        <w:tab/>
      </w:r>
      <w:r w:rsidR="00317227">
        <w:rPr>
          <w:szCs w:val="22"/>
        </w:rPr>
        <w:t>564</w:t>
      </w:r>
      <w:r w:rsidR="004D734B">
        <w:rPr>
          <w:szCs w:val="22"/>
        </w:rPr>
        <w:t>,737</w:t>
      </w:r>
      <w:r w:rsidR="00317227">
        <w:rPr>
          <w:szCs w:val="22"/>
        </w:rPr>
        <w:t xml:space="preserve"> </w:t>
      </w:r>
      <w:r w:rsidRPr="00B632B0">
        <w:rPr>
          <w:szCs w:val="22"/>
        </w:rPr>
        <w:t xml:space="preserve">number of entries with hazards posed by non-entrant workers x 3 supervisors x </w:t>
      </w:r>
      <w:r w:rsidR="003F09E8">
        <w:rPr>
          <w:szCs w:val="22"/>
        </w:rPr>
        <w:t>10/60 hours</w:t>
      </w:r>
      <w:r w:rsidRPr="00B632B0">
        <w:rPr>
          <w:szCs w:val="22"/>
        </w:rPr>
        <w:t xml:space="preserve"> = </w:t>
      </w:r>
      <w:r w:rsidR="003F09E8">
        <w:rPr>
          <w:szCs w:val="22"/>
        </w:rPr>
        <w:t>282,368.50</w:t>
      </w:r>
      <w:r w:rsidR="00441F59">
        <w:rPr>
          <w:szCs w:val="22"/>
        </w:rPr>
        <w:t xml:space="preserve"> </w:t>
      </w:r>
      <w:r w:rsidRPr="00B632B0">
        <w:rPr>
          <w:szCs w:val="22"/>
        </w:rPr>
        <w:t>hours</w:t>
      </w:r>
    </w:p>
    <w:p w:rsidRPr="00B632B0" w:rsidR="00D272FA" w:rsidP="00D272FA" w:rsidRDefault="00D272FA" w14:paraId="2A86F12B" w14:textId="71318E7C">
      <w:pPr>
        <w:widowControl/>
        <w:ind w:left="720" w:firstLine="720"/>
        <w:rPr>
          <w:szCs w:val="22"/>
        </w:rPr>
      </w:pPr>
      <w:r w:rsidRPr="00B632B0">
        <w:rPr>
          <w:szCs w:val="22"/>
        </w:rPr>
        <w:t xml:space="preserve">  Cost:</w:t>
      </w:r>
      <w:r w:rsidRPr="00B632B0">
        <w:rPr>
          <w:szCs w:val="22"/>
        </w:rPr>
        <w:tab/>
      </w:r>
      <w:r w:rsidR="00035A19">
        <w:rPr>
          <w:szCs w:val="22"/>
        </w:rPr>
        <w:t xml:space="preserve">282,368.50 </w:t>
      </w:r>
      <w:r w:rsidRPr="00B632B0" w:rsidR="0056185C">
        <w:rPr>
          <w:szCs w:val="22"/>
        </w:rPr>
        <w:t>hours × $</w:t>
      </w:r>
      <w:r w:rsidR="009B364F">
        <w:rPr>
          <w:szCs w:val="22"/>
        </w:rPr>
        <w:t>50.15</w:t>
      </w:r>
      <w:r w:rsidRPr="00B632B0" w:rsidR="0056185C">
        <w:rPr>
          <w:szCs w:val="22"/>
        </w:rPr>
        <w:t xml:space="preserve"> = $</w:t>
      </w:r>
      <w:r w:rsidR="00035A19">
        <w:rPr>
          <w:szCs w:val="22"/>
        </w:rPr>
        <w:t>14,160,780.2</w:t>
      </w:r>
      <w:r w:rsidR="0028182A">
        <w:rPr>
          <w:szCs w:val="22"/>
        </w:rPr>
        <w:t>7</w:t>
      </w:r>
    </w:p>
    <w:p w:rsidR="0012461D" w:rsidP="00980393" w:rsidRDefault="0012461D" w14:paraId="15DED9A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rPr>
      </w:pPr>
      <w:bookmarkStart w:name="Item12HClassification" w:id="23"/>
      <w:bookmarkEnd w:id="23"/>
    </w:p>
    <w:p w:rsidRPr="008A4D1A" w:rsidR="00441F59" w:rsidP="00441F59" w:rsidRDefault="00441F59" w14:paraId="2150F679" w14:textId="71EFF7C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8A4D1A">
        <w:t xml:space="preserve">The total burden hours for </w:t>
      </w:r>
      <w:r>
        <w:t xml:space="preserve">information exchange </w:t>
      </w:r>
      <w:r w:rsidRPr="008A4D1A">
        <w:t>is</w:t>
      </w:r>
      <w:r>
        <w:t xml:space="preserve"> </w:t>
      </w:r>
      <w:r w:rsidR="00035A19">
        <w:t xml:space="preserve">396,139.27 </w:t>
      </w:r>
      <w:r w:rsidR="006953C4">
        <w:t>(</w:t>
      </w:r>
      <w:r w:rsidR="00035A19">
        <w:t>10,185.60</w:t>
      </w:r>
      <w:r w:rsidR="006953C4">
        <w:t xml:space="preserve"> + </w:t>
      </w:r>
      <w:r w:rsidR="00035A19">
        <w:t>69,224.00</w:t>
      </w:r>
      <w:r w:rsidR="006953C4">
        <w:t xml:space="preserve"> + 5</w:t>
      </w:r>
      <w:r w:rsidR="00035A19">
        <w:t>.1</w:t>
      </w:r>
      <w:r w:rsidR="0028182A">
        <w:t>6</w:t>
      </w:r>
      <w:r w:rsidR="00035A19">
        <w:t xml:space="preserve"> </w:t>
      </w:r>
      <w:r w:rsidR="006953C4">
        <w:t xml:space="preserve">+ </w:t>
      </w:r>
      <w:r w:rsidR="00035A19">
        <w:t>34,356.00</w:t>
      </w:r>
      <w:r w:rsidR="006953C4">
        <w:t xml:space="preserve"> + </w:t>
      </w:r>
      <w:r w:rsidR="00035A19">
        <w:t>282,368.50</w:t>
      </w:r>
      <w:r w:rsidR="006953C4">
        <w:t xml:space="preserve">) </w:t>
      </w:r>
      <w:r w:rsidRPr="008A4D1A">
        <w:t>and the total cost is $</w:t>
      </w:r>
      <w:r w:rsidR="00035A19">
        <w:t>19,866,384.22</w:t>
      </w:r>
      <w:r w:rsidR="006953C4">
        <w:t xml:space="preserve"> (</w:t>
      </w:r>
      <w:r w:rsidR="00083F42">
        <w:t>$</w:t>
      </w:r>
      <w:r w:rsidR="00035A19">
        <w:t>510,807.84</w:t>
      </w:r>
      <w:r w:rsidR="00083F42">
        <w:t xml:space="preserve"> + $</w:t>
      </w:r>
      <w:r w:rsidR="00035A19">
        <w:t>3,471,583.60</w:t>
      </w:r>
      <w:r w:rsidR="00083F42">
        <w:t xml:space="preserve"> + $</w:t>
      </w:r>
      <w:r w:rsidR="00035A19">
        <w:t>259.1</w:t>
      </w:r>
      <w:r w:rsidR="0028182A">
        <w:t>0</w:t>
      </w:r>
      <w:r w:rsidR="00083F42">
        <w:t xml:space="preserve"> +$</w:t>
      </w:r>
      <w:r w:rsidRPr="00F72909" w:rsidR="00F72909">
        <w:t>1,722,953.40</w:t>
      </w:r>
      <w:r w:rsidR="00083F42">
        <w:t xml:space="preserve"> +$</w:t>
      </w:r>
      <w:r w:rsidR="00035A19">
        <w:t>14,160,780.2</w:t>
      </w:r>
      <w:r w:rsidR="0028182A">
        <w:t>7</w:t>
      </w:r>
      <w:r w:rsidR="006953C4">
        <w:t>)</w:t>
      </w:r>
      <w:r w:rsidRPr="008A4D1A">
        <w:t>.</w:t>
      </w:r>
    </w:p>
    <w:p w:rsidRPr="00B632B0" w:rsidR="00441F59" w:rsidP="00980393" w:rsidRDefault="00441F59" w14:paraId="3A0C3DC6"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rPr>
      </w:pPr>
    </w:p>
    <w:p w:rsidRPr="00B632B0" w:rsidR="00980393" w:rsidP="00402949" w:rsidRDefault="00980393" w14:paraId="02AAA927" w14:textId="77777777">
      <w:pPr>
        <w:pStyle w:val="ListParagraph"/>
        <w:widowControl/>
        <w:numPr>
          <w:ilvl w:val="0"/>
          <w:numId w:val="7"/>
        </w:numPr>
        <w:rPr>
          <w:b/>
        </w:rPr>
      </w:pPr>
      <w:r w:rsidRPr="00B632B0">
        <w:rPr>
          <w:b/>
          <w:szCs w:val="22"/>
        </w:rPr>
        <w:t>Lockout/Tagout (</w:t>
      </w:r>
      <w:r w:rsidRPr="00B632B0">
        <w:rPr>
          <w:b/>
        </w:rPr>
        <w:t>§</w:t>
      </w:r>
      <w:r w:rsidRPr="00B632B0" w:rsidR="00C27200">
        <w:rPr>
          <w:b/>
        </w:rPr>
        <w:t xml:space="preserve">§ 29 CFR </w:t>
      </w:r>
      <w:r w:rsidRPr="00B632B0">
        <w:rPr>
          <w:b/>
        </w:rPr>
        <w:t>1204(c)(3)</w:t>
      </w:r>
      <w:r w:rsidRPr="00B632B0" w:rsidR="00C27200">
        <w:rPr>
          <w:b/>
        </w:rPr>
        <w:t xml:space="preserve"> and</w:t>
      </w:r>
      <w:r w:rsidRPr="00B632B0">
        <w:rPr>
          <w:b/>
        </w:rPr>
        <w:t xml:space="preserve"> 1206(i))</w:t>
      </w:r>
    </w:p>
    <w:p w:rsidRPr="00B632B0" w:rsidR="00980393" w:rsidP="00980393" w:rsidRDefault="00980393" w14:paraId="6827F6F0" w14:textId="77777777">
      <w:pPr>
        <w:widowControl/>
        <w:rPr>
          <w:b/>
        </w:rPr>
      </w:pPr>
    </w:p>
    <w:p w:rsidRPr="00B632B0" w:rsidR="00B8690F" w:rsidP="000640D8" w:rsidRDefault="00980393" w14:paraId="603930C0" w14:textId="462EA7CD">
      <w:pPr>
        <w:widowControl/>
        <w:rPr>
          <w:szCs w:val="16"/>
        </w:rPr>
      </w:pPr>
      <w:r w:rsidRPr="00B632B0">
        <w:t>The Agency estimates that it would take a skilled construction worker 10 minutes (</w:t>
      </w:r>
      <w:r w:rsidR="00885997">
        <w:t>10/60</w:t>
      </w:r>
      <w:r w:rsidRPr="00B632B0">
        <w:t xml:space="preserve"> hour) of time per confined space entry requiring lockout or tag</w:t>
      </w:r>
      <w:r w:rsidR="004B199E">
        <w:t>/</w:t>
      </w:r>
      <w:r w:rsidRPr="00B632B0">
        <w:t xml:space="preserve">out of equipment to apply a tag and/or lock and to deenergize the power source for that equipment at </w:t>
      </w:r>
      <w:r w:rsidR="00885997">
        <w:t>72,177</w:t>
      </w:r>
      <w:r w:rsidRPr="00B632B0" w:rsidR="006C6EAB">
        <w:t xml:space="preserve"> </w:t>
      </w:r>
      <w:r w:rsidRPr="00B632B0">
        <w:t>project</w:t>
      </w:r>
      <w:r w:rsidRPr="00B632B0" w:rsidR="00B8690F">
        <w:t xml:space="preserve"> entrie</w:t>
      </w:r>
      <w:r w:rsidRPr="00B632B0">
        <w:t>s</w:t>
      </w:r>
      <w:r w:rsidR="00420DB5">
        <w:t xml:space="preserve"> (66,750 </w:t>
      </w:r>
      <w:r w:rsidR="00420DB5">
        <w:lastRenderedPageBreak/>
        <w:t>(estimate from previous supporting statement</w:t>
      </w:r>
      <w:r w:rsidR="00926A89">
        <w:t>)</w:t>
      </w:r>
      <w:r w:rsidR="00420DB5">
        <w:t xml:space="preserve"> x (1+ .0813))</w:t>
      </w:r>
      <w:r w:rsidRPr="00B632B0">
        <w:t>.</w:t>
      </w:r>
      <w:r w:rsidR="00885997">
        <w:t xml:space="preserve"> </w:t>
      </w:r>
      <w:r w:rsidRPr="00B632B0">
        <w:rPr>
          <w:rStyle w:val="FootnoteReference"/>
          <w:vertAlign w:val="superscript"/>
        </w:rPr>
        <w:t xml:space="preserve"> </w:t>
      </w:r>
      <w:r w:rsidRPr="00B632B0" w:rsidR="00B8690F">
        <w:t>The estimated annual burden hours and cost for these requirements are:</w:t>
      </w:r>
    </w:p>
    <w:p w:rsidRPr="00B632B0" w:rsidR="00980393" w:rsidP="00980393" w:rsidRDefault="00980393" w14:paraId="0D10253F" w14:textId="77777777">
      <w:pPr>
        <w:widowControl/>
        <w:ind w:firstLine="720"/>
        <w:rPr>
          <w:szCs w:val="22"/>
        </w:rPr>
      </w:pPr>
    </w:p>
    <w:p w:rsidRPr="00B632B0" w:rsidR="00980393" w:rsidP="00980393" w:rsidRDefault="00980393" w14:paraId="3F71A027" w14:textId="3ED84714">
      <w:pPr>
        <w:widowControl/>
        <w:ind w:firstLine="720"/>
        <w:rPr>
          <w:szCs w:val="22"/>
        </w:rPr>
      </w:pPr>
      <w:r w:rsidRPr="00B632B0">
        <w:rPr>
          <w:szCs w:val="22"/>
        </w:rPr>
        <w:t>Burden hours:</w:t>
      </w:r>
      <w:r w:rsidRPr="00B632B0">
        <w:rPr>
          <w:szCs w:val="22"/>
        </w:rPr>
        <w:tab/>
      </w:r>
      <w:r w:rsidR="00885997">
        <w:rPr>
          <w:szCs w:val="22"/>
        </w:rPr>
        <w:t>72,177</w:t>
      </w:r>
      <w:r w:rsidRPr="00B632B0" w:rsidR="006C6EAB">
        <w:rPr>
          <w:szCs w:val="22"/>
        </w:rPr>
        <w:t xml:space="preserve"> </w:t>
      </w:r>
      <w:r w:rsidRPr="00B632B0" w:rsidR="00B8690F">
        <w:rPr>
          <w:szCs w:val="22"/>
        </w:rPr>
        <w:t>entrie</w:t>
      </w:r>
      <w:r w:rsidRPr="00B632B0">
        <w:rPr>
          <w:szCs w:val="22"/>
        </w:rPr>
        <w:t>s ×</w:t>
      </w:r>
      <w:r w:rsidR="00885997">
        <w:rPr>
          <w:szCs w:val="22"/>
        </w:rPr>
        <w:t xml:space="preserve"> 10/60</w:t>
      </w:r>
      <w:r w:rsidRPr="00B632B0">
        <w:rPr>
          <w:szCs w:val="22"/>
        </w:rPr>
        <w:t xml:space="preserve"> hours =</w:t>
      </w:r>
      <w:r w:rsidR="00885997">
        <w:rPr>
          <w:szCs w:val="22"/>
        </w:rPr>
        <w:t>12,029.50</w:t>
      </w:r>
      <w:r w:rsidRPr="00B632B0" w:rsidR="006C6EAB">
        <w:rPr>
          <w:szCs w:val="22"/>
        </w:rPr>
        <w:t xml:space="preserve"> </w:t>
      </w:r>
      <w:r w:rsidRPr="00B632B0">
        <w:rPr>
          <w:szCs w:val="22"/>
        </w:rPr>
        <w:t>hours</w:t>
      </w:r>
    </w:p>
    <w:p w:rsidRPr="00B632B0" w:rsidR="00980393" w:rsidP="00980393" w:rsidRDefault="00980393" w14:paraId="0519CFD7" w14:textId="1A9DF9C4">
      <w:pPr>
        <w:widowControl/>
        <w:rPr>
          <w:szCs w:val="22"/>
        </w:rPr>
      </w:pPr>
      <w:r w:rsidRPr="00B632B0">
        <w:rPr>
          <w:szCs w:val="22"/>
        </w:rPr>
        <w:t xml:space="preserve"> </w:t>
      </w:r>
      <w:r w:rsidRPr="00B632B0">
        <w:rPr>
          <w:szCs w:val="22"/>
        </w:rPr>
        <w:tab/>
      </w:r>
      <w:r w:rsidRPr="00B632B0">
        <w:rPr>
          <w:szCs w:val="22"/>
        </w:rPr>
        <w:tab/>
        <w:t xml:space="preserve"> Cost: </w:t>
      </w:r>
      <w:r w:rsidRPr="00B632B0" w:rsidR="006C6EAB">
        <w:rPr>
          <w:szCs w:val="22"/>
        </w:rPr>
        <w:t xml:space="preserve"> </w:t>
      </w:r>
      <w:r w:rsidR="00885997">
        <w:rPr>
          <w:szCs w:val="22"/>
        </w:rPr>
        <w:t>12,029.50</w:t>
      </w:r>
      <w:r w:rsidRPr="00B632B0" w:rsidR="006C6EAB">
        <w:rPr>
          <w:szCs w:val="22"/>
        </w:rPr>
        <w:t xml:space="preserve"> </w:t>
      </w:r>
      <w:r w:rsidRPr="00B632B0">
        <w:rPr>
          <w:szCs w:val="22"/>
        </w:rPr>
        <w:t>hours x $</w:t>
      </w:r>
      <w:r w:rsidR="00885997">
        <w:rPr>
          <w:szCs w:val="22"/>
        </w:rPr>
        <w:t>36.03</w:t>
      </w:r>
      <w:r w:rsidRPr="00B632B0">
        <w:rPr>
          <w:szCs w:val="22"/>
        </w:rPr>
        <w:t xml:space="preserve"> = </w:t>
      </w:r>
      <w:r w:rsidR="00885997">
        <w:rPr>
          <w:szCs w:val="22"/>
        </w:rPr>
        <w:t>$433,422.8</w:t>
      </w:r>
      <w:r w:rsidR="0028182A">
        <w:rPr>
          <w:szCs w:val="22"/>
        </w:rPr>
        <w:t>8</w:t>
      </w:r>
    </w:p>
    <w:p w:rsidRPr="00B632B0" w:rsidR="00980393" w:rsidP="00980393" w:rsidRDefault="00980393" w14:paraId="4A470C26" w14:textId="77777777">
      <w:pPr>
        <w:widowControl/>
        <w:rPr>
          <w:b/>
          <w:bCs w:val="0"/>
          <w:szCs w:val="22"/>
        </w:rPr>
      </w:pPr>
    </w:p>
    <w:p w:rsidRPr="00B632B0" w:rsidR="00D272FA" w:rsidP="00402949" w:rsidRDefault="00D272FA" w14:paraId="22A9EB9E" w14:textId="77777777">
      <w:pPr>
        <w:pStyle w:val="ListParagraph"/>
        <w:widowControl/>
        <w:numPr>
          <w:ilvl w:val="0"/>
          <w:numId w:val="7"/>
        </w:numPr>
        <w:rPr>
          <w:b/>
          <w:szCs w:val="22"/>
        </w:rPr>
      </w:pPr>
      <w:bookmarkStart w:name="Item12LPermit" w:id="24"/>
      <w:bookmarkEnd w:id="24"/>
      <w:r w:rsidRPr="00B632B0">
        <w:rPr>
          <w:b/>
          <w:szCs w:val="22"/>
        </w:rPr>
        <w:t xml:space="preserve">Entry </w:t>
      </w:r>
      <w:r w:rsidRPr="00B632B0" w:rsidR="000B1223">
        <w:rPr>
          <w:b/>
          <w:szCs w:val="22"/>
        </w:rPr>
        <w:t>P</w:t>
      </w:r>
      <w:r w:rsidRPr="00B632B0">
        <w:rPr>
          <w:b/>
          <w:szCs w:val="22"/>
        </w:rPr>
        <w:t xml:space="preserve">ermits </w:t>
      </w:r>
      <w:r w:rsidRPr="00B632B0">
        <w:rPr>
          <w:b/>
        </w:rPr>
        <w:t>(</w:t>
      </w:r>
      <w:r w:rsidRPr="00B632B0">
        <w:rPr>
          <w:b/>
          <w:szCs w:val="22"/>
        </w:rPr>
        <w:t>§§1926.</w:t>
      </w:r>
      <w:r w:rsidRPr="00B632B0">
        <w:rPr>
          <w:b/>
        </w:rPr>
        <w:t xml:space="preserve">1205(a),(c), </w:t>
      </w:r>
      <w:r w:rsidRPr="00B632B0" w:rsidR="001C0644">
        <w:rPr>
          <w:b/>
        </w:rPr>
        <w:t xml:space="preserve">and </w:t>
      </w:r>
      <w:r w:rsidRPr="00B632B0" w:rsidR="005E773B">
        <w:rPr>
          <w:b/>
        </w:rPr>
        <w:t>(f)</w:t>
      </w:r>
      <w:r w:rsidRPr="00B632B0" w:rsidR="007B5A89">
        <w:rPr>
          <w:b/>
        </w:rPr>
        <w:t>,</w:t>
      </w:r>
      <w:r w:rsidRPr="00B632B0" w:rsidR="00C27200">
        <w:rPr>
          <w:b/>
        </w:rPr>
        <w:t xml:space="preserve"> </w:t>
      </w:r>
      <w:r w:rsidRPr="00B632B0">
        <w:rPr>
          <w:b/>
        </w:rPr>
        <w:t>1206</w:t>
      </w:r>
      <w:r w:rsidRPr="00B632B0" w:rsidR="007B5A89">
        <w:rPr>
          <w:b/>
        </w:rPr>
        <w:t>, and 1204(e)(6)</w:t>
      </w:r>
      <w:r w:rsidRPr="00B632B0">
        <w:rPr>
          <w:b/>
        </w:rPr>
        <w:t xml:space="preserve">)  </w:t>
      </w:r>
    </w:p>
    <w:p w:rsidRPr="00B632B0" w:rsidR="00D272FA" w:rsidP="00D272FA" w:rsidRDefault="00D272FA" w14:paraId="6BC0CFC2" w14:textId="77777777">
      <w:pPr>
        <w:widowControl/>
        <w:rPr>
          <w:b/>
          <w:szCs w:val="22"/>
        </w:rPr>
      </w:pPr>
    </w:p>
    <w:p w:rsidR="0091046E" w:rsidP="00D272FA" w:rsidRDefault="00D272FA" w14:paraId="3ADE9140" w14:textId="06D2448D">
      <w:pPr>
        <w:rPr>
          <w:szCs w:val="22"/>
        </w:rPr>
      </w:pPr>
      <w:r w:rsidRPr="00B632B0">
        <w:rPr>
          <w:szCs w:val="22"/>
        </w:rPr>
        <w:t>Before any employee enters a PRCS, employers are required to prepare a written entry permit</w:t>
      </w:r>
      <w:r w:rsidRPr="00B632B0" w:rsidR="00837C9E">
        <w:rPr>
          <w:szCs w:val="22"/>
        </w:rPr>
        <w:t xml:space="preserve">.  </w:t>
      </w:r>
      <w:r w:rsidRPr="00B632B0">
        <w:rPr>
          <w:szCs w:val="22"/>
        </w:rPr>
        <w:t xml:space="preserve"> </w:t>
      </w:r>
      <w:r w:rsidRPr="00B632B0" w:rsidR="00837C9E">
        <w:rPr>
          <w:szCs w:val="22"/>
        </w:rPr>
        <w:t>The entry supervisor identified on the permit must sign the entry permit to authorize entry.  The employer must cancel the entry permit when a condition that is not allowed under the entry permit arises in or near the permit space and suspension of the permit is not allowed.</w:t>
      </w:r>
      <w:r w:rsidRPr="00B632B0">
        <w:rPr>
          <w:szCs w:val="22"/>
        </w:rPr>
        <w:t xml:space="preserve">  The permit must be made available for inspection by employees and their authorized representatives by posting it</w:t>
      </w:r>
      <w:r w:rsidRPr="00B632B0" w:rsidR="00837C9E">
        <w:rPr>
          <w:szCs w:val="22"/>
        </w:rPr>
        <w:t xml:space="preserve"> at the entry portal or by any other equally effective means</w:t>
      </w:r>
      <w:r w:rsidRPr="00B632B0">
        <w:rPr>
          <w:szCs w:val="22"/>
        </w:rPr>
        <w:t xml:space="preserve">, and retained for one year </w:t>
      </w:r>
    </w:p>
    <w:p w:rsidRPr="00B632B0" w:rsidR="00D272FA" w:rsidP="00D272FA" w:rsidRDefault="00D272FA" w14:paraId="6BA34294" w14:textId="5EDC0CA9">
      <w:pPr>
        <w:rPr>
          <w:szCs w:val="22"/>
        </w:rPr>
      </w:pPr>
      <w:r w:rsidRPr="00B632B0">
        <w:rPr>
          <w:szCs w:val="22"/>
        </w:rPr>
        <w:t xml:space="preserve">after cancellation.  </w:t>
      </w:r>
      <w:r w:rsidRPr="00B632B0" w:rsidR="00837C9E">
        <w:rPr>
          <w:szCs w:val="22"/>
        </w:rPr>
        <w:t xml:space="preserve">Employers must note </w:t>
      </w:r>
      <w:r w:rsidRPr="00B632B0" w:rsidR="00BA17CF">
        <w:rPr>
          <w:szCs w:val="22"/>
        </w:rPr>
        <w:t xml:space="preserve">on the permit </w:t>
      </w:r>
      <w:r w:rsidRPr="00B632B0" w:rsidR="00837C9E">
        <w:rPr>
          <w:szCs w:val="22"/>
        </w:rPr>
        <w:t>any problems encountered during an entry operation so that appropriate revisions to the permit space program can be made.</w:t>
      </w:r>
      <w:r w:rsidRPr="00B632B0" w:rsidR="00C10E8B">
        <w:rPr>
          <w:rStyle w:val="FootnoteReference"/>
          <w:vertAlign w:val="superscript"/>
        </w:rPr>
        <w:footnoteReference w:id="11"/>
      </w:r>
      <w:r w:rsidRPr="00B632B0" w:rsidR="00837C9E">
        <w:rPr>
          <w:rStyle w:val="FootnoteReference"/>
          <w:vertAlign w:val="superscript"/>
        </w:rPr>
        <w:t xml:space="preserve"> </w:t>
      </w:r>
      <w:r w:rsidRPr="00B632B0" w:rsidR="00837C9E">
        <w:rPr>
          <w:szCs w:val="22"/>
        </w:rPr>
        <w:t xml:space="preserve"> </w:t>
      </w:r>
      <w:r w:rsidRPr="00B632B0" w:rsidR="00837C9E">
        <w:rPr>
          <w:vertAlign w:val="superscript"/>
        </w:rPr>
        <w:t xml:space="preserve"> </w:t>
      </w:r>
    </w:p>
    <w:p w:rsidRPr="00B632B0" w:rsidR="00D272FA" w:rsidP="00D272FA" w:rsidRDefault="00D272FA" w14:paraId="713E1FF3" w14:textId="77777777">
      <w:pPr>
        <w:rPr>
          <w:szCs w:val="22"/>
        </w:rPr>
      </w:pPr>
    </w:p>
    <w:p w:rsidRPr="00B632B0" w:rsidR="00D272FA" w:rsidP="00D272FA" w:rsidRDefault="00D272FA" w14:paraId="775C949A" w14:textId="4B9C9955">
      <w:pPr>
        <w:rPr>
          <w:szCs w:val="22"/>
        </w:rPr>
      </w:pPr>
      <w:r w:rsidRPr="00B632B0">
        <w:rPr>
          <w:szCs w:val="22"/>
        </w:rPr>
        <w:t xml:space="preserve">OSHA estimates that of the </w:t>
      </w:r>
      <w:r w:rsidRPr="00B632B0" w:rsidR="00E57260">
        <w:rPr>
          <w:szCs w:val="22"/>
        </w:rPr>
        <w:t>9</w:t>
      </w:r>
      <w:r w:rsidR="00885997">
        <w:rPr>
          <w:szCs w:val="22"/>
        </w:rPr>
        <w:t>87,321</w:t>
      </w:r>
      <w:r w:rsidRPr="00B632B0" w:rsidR="00E57260">
        <w:rPr>
          <w:szCs w:val="22"/>
        </w:rPr>
        <w:t xml:space="preserve"> </w:t>
      </w:r>
      <w:r w:rsidRPr="00B632B0">
        <w:rPr>
          <w:szCs w:val="22"/>
        </w:rPr>
        <w:t>entry permits completed annually under the Standard,</w:t>
      </w:r>
      <w:r w:rsidR="00756F66">
        <w:rPr>
          <w:szCs w:val="22"/>
        </w:rPr>
        <w:t xml:space="preserve"> (913,087 (estimate from the previous supporting statement) x (1+ .0813))</w:t>
      </w:r>
      <w:r w:rsidRPr="00B632B0">
        <w:rPr>
          <w:szCs w:val="22"/>
        </w:rPr>
        <w:t xml:space="preserve"> </w:t>
      </w:r>
      <w:r w:rsidRPr="00B632B0">
        <w:t xml:space="preserve">approximately </w:t>
      </w:r>
      <w:r w:rsidR="00885997">
        <w:t>67,027</w:t>
      </w:r>
      <w:r w:rsidRPr="00B632B0" w:rsidR="006C6EAB">
        <w:t xml:space="preserve"> </w:t>
      </w:r>
      <w:r w:rsidRPr="00B632B0">
        <w:t>are not in compliance with requirements for issuance of the permit</w:t>
      </w:r>
      <w:r w:rsidR="00756F66">
        <w:t xml:space="preserve"> (61,987 (estimate from the previous supporting statement) x (1+.0813))</w:t>
      </w:r>
      <w:r w:rsidRPr="00B632B0">
        <w:t xml:space="preserve">, while </w:t>
      </w:r>
      <w:r w:rsidR="00885997">
        <w:rPr>
          <w:szCs w:val="22"/>
        </w:rPr>
        <w:t xml:space="preserve">527,174 </w:t>
      </w:r>
      <w:r w:rsidRPr="00B632B0">
        <w:t>entry permits are not in compliance with recordkeeping requirements</w:t>
      </w:r>
      <w:r w:rsidR="00756F66">
        <w:t xml:space="preserve"> (487,537 (estimate from the previous supporting statement) x (1+.0813))</w:t>
      </w:r>
      <w:r w:rsidRPr="00B632B0">
        <w:t>.</w:t>
      </w:r>
      <w:r w:rsidRPr="00B632B0">
        <w:rPr>
          <w:rStyle w:val="FootnoteReference"/>
          <w:vertAlign w:val="superscript"/>
        </w:rPr>
        <w:footnoteReference w:id="12"/>
      </w:r>
      <w:r w:rsidRPr="00B632B0">
        <w:rPr>
          <w:vertAlign w:val="superscript"/>
        </w:rPr>
        <w:t xml:space="preserve">  </w:t>
      </w:r>
      <w:r w:rsidRPr="00B632B0">
        <w:rPr>
          <w:szCs w:val="22"/>
        </w:rPr>
        <w:t xml:space="preserve">The Agency estimates it takes an average of 10 minutes </w:t>
      </w:r>
      <w:r w:rsidR="00885997">
        <w:rPr>
          <w:szCs w:val="22"/>
        </w:rPr>
        <w:t>(10/60</w:t>
      </w:r>
      <w:r w:rsidRPr="00B632B0">
        <w:rPr>
          <w:szCs w:val="22"/>
        </w:rPr>
        <w:t xml:space="preserve"> hour) for a supervisor to </w:t>
      </w:r>
      <w:r w:rsidRPr="00B632B0" w:rsidR="00974FD0">
        <w:rPr>
          <w:szCs w:val="22"/>
        </w:rPr>
        <w:t xml:space="preserve">develop and </w:t>
      </w:r>
      <w:r w:rsidRPr="00B632B0">
        <w:rPr>
          <w:szCs w:val="22"/>
        </w:rPr>
        <w:t>generate the permit</w:t>
      </w:r>
      <w:r w:rsidRPr="00B632B0" w:rsidR="00837C9E">
        <w:rPr>
          <w:szCs w:val="22"/>
        </w:rPr>
        <w:t>, including time for the documentation of any problems encountered during entry operations on the permit</w:t>
      </w:r>
      <w:r w:rsidRPr="00B632B0">
        <w:rPr>
          <w:szCs w:val="22"/>
        </w:rPr>
        <w:t>.</w:t>
      </w:r>
      <w:r w:rsidRPr="00B632B0">
        <w:rPr>
          <w:sz w:val="22"/>
          <w:szCs w:val="22"/>
          <w:vertAlign w:val="superscript"/>
        </w:rPr>
        <w:t xml:space="preserve"> </w:t>
      </w:r>
      <w:r w:rsidRPr="00B632B0">
        <w:rPr>
          <w:szCs w:val="22"/>
        </w:rPr>
        <w:t xml:space="preserve"> The burden hour and cost estimates for permits are:</w:t>
      </w:r>
    </w:p>
    <w:p w:rsidRPr="00B632B0" w:rsidR="00D272FA" w:rsidP="00D272FA" w:rsidRDefault="00D272FA" w14:paraId="35BDC45E" w14:textId="77777777">
      <w:pPr>
        <w:widowControl/>
        <w:rPr>
          <w:szCs w:val="22"/>
        </w:rPr>
      </w:pPr>
    </w:p>
    <w:p w:rsidR="00175307" w:rsidP="00D272FA" w:rsidRDefault="00D272FA" w14:paraId="3AC5F959" w14:textId="77777777">
      <w:pPr>
        <w:widowControl/>
        <w:ind w:firstLine="720"/>
        <w:rPr>
          <w:szCs w:val="22"/>
        </w:rPr>
      </w:pPr>
      <w:r w:rsidRPr="00B632B0">
        <w:rPr>
          <w:szCs w:val="22"/>
        </w:rPr>
        <w:t>Burden hours:</w:t>
      </w:r>
      <w:r w:rsidRPr="00B632B0">
        <w:rPr>
          <w:szCs w:val="22"/>
        </w:rPr>
        <w:tab/>
      </w:r>
      <w:r w:rsidR="00885997">
        <w:rPr>
          <w:szCs w:val="22"/>
        </w:rPr>
        <w:t>67,027</w:t>
      </w:r>
      <w:r w:rsidRPr="00B632B0" w:rsidR="00392FB6">
        <w:rPr>
          <w:szCs w:val="22"/>
        </w:rPr>
        <w:t xml:space="preserve"> </w:t>
      </w:r>
      <w:r w:rsidRPr="00B632B0">
        <w:rPr>
          <w:szCs w:val="22"/>
        </w:rPr>
        <w:t xml:space="preserve">permits × </w:t>
      </w:r>
      <w:r w:rsidR="00885997">
        <w:rPr>
          <w:szCs w:val="22"/>
        </w:rPr>
        <w:t>10/60</w:t>
      </w:r>
      <w:r w:rsidRPr="00B632B0">
        <w:rPr>
          <w:szCs w:val="22"/>
        </w:rPr>
        <w:t xml:space="preserve"> hour (</w:t>
      </w:r>
      <w:r w:rsidRPr="00B632B0" w:rsidR="001C0644">
        <w:rPr>
          <w:szCs w:val="22"/>
        </w:rPr>
        <w:t xml:space="preserve">develop and generate </w:t>
      </w:r>
      <w:r w:rsidRPr="00B632B0">
        <w:rPr>
          <w:szCs w:val="22"/>
        </w:rPr>
        <w:t xml:space="preserve">permit) = </w:t>
      </w:r>
      <w:r w:rsidR="00885997">
        <w:rPr>
          <w:szCs w:val="22"/>
        </w:rPr>
        <w:t>11,171.1</w:t>
      </w:r>
      <w:r w:rsidR="0028182A">
        <w:rPr>
          <w:szCs w:val="22"/>
        </w:rPr>
        <w:t>6</w:t>
      </w:r>
    </w:p>
    <w:p w:rsidRPr="00B632B0" w:rsidR="00D272FA" w:rsidP="00D272FA" w:rsidRDefault="00175307" w14:paraId="4C231DB1" w14:textId="666660A5">
      <w:pPr>
        <w:widowControl/>
        <w:ind w:firstLine="720"/>
        <w:rPr>
          <w:szCs w:val="22"/>
        </w:rPr>
      </w:pPr>
      <w:r>
        <w:rPr>
          <w:szCs w:val="22"/>
        </w:rPr>
        <w:tab/>
      </w:r>
      <w:r>
        <w:rPr>
          <w:szCs w:val="22"/>
        </w:rPr>
        <w:tab/>
      </w:r>
      <w:r w:rsidRPr="00B632B0" w:rsidR="00392FB6">
        <w:rPr>
          <w:szCs w:val="22"/>
        </w:rPr>
        <w:t xml:space="preserve"> </w:t>
      </w:r>
      <w:r w:rsidRPr="00B632B0" w:rsidR="00D272FA">
        <w:rPr>
          <w:szCs w:val="22"/>
        </w:rPr>
        <w:t>hours</w:t>
      </w:r>
    </w:p>
    <w:p w:rsidRPr="00B632B0" w:rsidR="00D272FA" w:rsidP="00D272FA" w:rsidRDefault="00D272FA" w14:paraId="7A36FD71" w14:textId="2CE9011D">
      <w:pPr>
        <w:widowControl/>
        <w:ind w:left="720" w:firstLine="720"/>
        <w:rPr>
          <w:szCs w:val="22"/>
        </w:rPr>
      </w:pPr>
      <w:r w:rsidRPr="00B632B0">
        <w:rPr>
          <w:szCs w:val="22"/>
        </w:rPr>
        <w:t xml:space="preserve">  Cost:</w:t>
      </w:r>
      <w:r w:rsidRPr="00B632B0">
        <w:rPr>
          <w:szCs w:val="22"/>
        </w:rPr>
        <w:tab/>
      </w:r>
      <w:r w:rsidR="00885997">
        <w:rPr>
          <w:szCs w:val="22"/>
        </w:rPr>
        <w:t>11,171.1</w:t>
      </w:r>
      <w:r w:rsidR="0028182A">
        <w:rPr>
          <w:szCs w:val="22"/>
        </w:rPr>
        <w:t>6</w:t>
      </w:r>
      <w:r w:rsidRPr="00B632B0" w:rsidR="00392FB6">
        <w:rPr>
          <w:szCs w:val="22"/>
        </w:rPr>
        <w:t xml:space="preserve"> </w:t>
      </w:r>
      <w:r w:rsidRPr="00B632B0">
        <w:rPr>
          <w:szCs w:val="22"/>
        </w:rPr>
        <w:t>hours × $</w:t>
      </w:r>
      <w:r w:rsidR="009B364F">
        <w:rPr>
          <w:szCs w:val="22"/>
        </w:rPr>
        <w:t>50.15</w:t>
      </w:r>
      <w:r w:rsidRPr="00B632B0">
        <w:rPr>
          <w:szCs w:val="22"/>
        </w:rPr>
        <w:t xml:space="preserve"> (supervisor) = $</w:t>
      </w:r>
      <w:r w:rsidR="00885997">
        <w:rPr>
          <w:szCs w:val="22"/>
        </w:rPr>
        <w:t>560,234.0</w:t>
      </w:r>
      <w:r w:rsidR="0028182A">
        <w:rPr>
          <w:szCs w:val="22"/>
        </w:rPr>
        <w:t>0</w:t>
      </w:r>
    </w:p>
    <w:p w:rsidRPr="00B632B0" w:rsidR="005E773B" w:rsidP="005E773B" w:rsidRDefault="005E773B" w14:paraId="2AA5D8B4" w14:textId="77777777">
      <w:pPr>
        <w:rPr>
          <w:szCs w:val="22"/>
        </w:rPr>
      </w:pPr>
    </w:p>
    <w:p w:rsidRPr="00B632B0" w:rsidR="005E773B" w:rsidDel="004C0737" w:rsidP="005E773B" w:rsidRDefault="005E773B" w14:paraId="37774696" w14:textId="5FF1F06E">
      <w:pPr>
        <w:rPr>
          <w:szCs w:val="22"/>
        </w:rPr>
      </w:pPr>
      <w:r w:rsidRPr="00B632B0" w:rsidDel="004C0737">
        <w:rPr>
          <w:szCs w:val="22"/>
        </w:rPr>
        <w:t xml:space="preserve">Entry permits must be made available for inspection by employees and their authorized representatives by posting or other equally effective means, and retained for one year after </w:t>
      </w:r>
      <w:r w:rsidRPr="00B632B0" w:rsidDel="004C0737">
        <w:rPr>
          <w:szCs w:val="22"/>
        </w:rPr>
        <w:lastRenderedPageBreak/>
        <w:t xml:space="preserve">cancellation.  The Agency estimates that </w:t>
      </w:r>
      <w:r w:rsidR="00885997">
        <w:rPr>
          <w:szCs w:val="22"/>
        </w:rPr>
        <w:t>527,174</w:t>
      </w:r>
      <w:r w:rsidRPr="00B632B0" w:rsidDel="004C0737" w:rsidR="00356829">
        <w:rPr>
          <w:szCs w:val="22"/>
        </w:rPr>
        <w:t xml:space="preserve"> </w:t>
      </w:r>
      <w:r w:rsidRPr="00B632B0" w:rsidDel="004C0737">
        <w:rPr>
          <w:szCs w:val="22"/>
        </w:rPr>
        <w:t xml:space="preserve">permits will incur recordkeeping costs.  OSHA estimates that it will take a clerical employee </w:t>
      </w:r>
      <w:r w:rsidRPr="00B632B0" w:rsidDel="004C0737" w:rsidR="00FC0125">
        <w:rPr>
          <w:szCs w:val="22"/>
        </w:rPr>
        <w:t>5</w:t>
      </w:r>
      <w:r w:rsidRPr="00B632B0" w:rsidDel="004C0737">
        <w:rPr>
          <w:szCs w:val="22"/>
        </w:rPr>
        <w:t xml:space="preserve"> minutes (</w:t>
      </w:r>
      <w:r w:rsidR="00885997">
        <w:rPr>
          <w:szCs w:val="22"/>
        </w:rPr>
        <w:t xml:space="preserve">5/60 </w:t>
      </w:r>
      <w:r w:rsidRPr="00B632B0" w:rsidDel="004C0737">
        <w:rPr>
          <w:szCs w:val="22"/>
        </w:rPr>
        <w:t>hour) to post</w:t>
      </w:r>
      <w:r w:rsidRPr="00B632B0" w:rsidDel="004C0737" w:rsidR="00FC0125">
        <w:rPr>
          <w:szCs w:val="22"/>
        </w:rPr>
        <w:t xml:space="preserve"> the permit</w:t>
      </w:r>
      <w:r w:rsidRPr="00B632B0" w:rsidR="00EE0CBD">
        <w:rPr>
          <w:szCs w:val="22"/>
        </w:rPr>
        <w:t xml:space="preserve"> and one minute</w:t>
      </w:r>
      <w:r w:rsidRPr="00B632B0" w:rsidR="00826633">
        <w:rPr>
          <w:szCs w:val="22"/>
        </w:rPr>
        <w:t xml:space="preserve"> (</w:t>
      </w:r>
      <w:r w:rsidR="00885997">
        <w:rPr>
          <w:szCs w:val="22"/>
        </w:rPr>
        <w:t>1/60</w:t>
      </w:r>
      <w:r w:rsidR="00EA38E1">
        <w:rPr>
          <w:szCs w:val="22"/>
        </w:rPr>
        <w:t xml:space="preserve"> hour</w:t>
      </w:r>
      <w:r w:rsidRPr="00B632B0" w:rsidR="00826633">
        <w:rPr>
          <w:szCs w:val="22"/>
        </w:rPr>
        <w:t>)</w:t>
      </w:r>
      <w:r w:rsidRPr="00B632B0" w:rsidR="00EE0CBD">
        <w:rPr>
          <w:szCs w:val="22"/>
        </w:rPr>
        <w:t xml:space="preserve"> to maintain the record</w:t>
      </w:r>
      <w:r w:rsidRPr="00B632B0" w:rsidDel="004C0737">
        <w:rPr>
          <w:szCs w:val="22"/>
        </w:rPr>
        <w:t>.  The burden hour and cost estimates for permits are:</w:t>
      </w:r>
    </w:p>
    <w:p w:rsidRPr="00B632B0" w:rsidR="005E773B" w:rsidDel="004C0737" w:rsidP="005E773B" w:rsidRDefault="005E773B" w14:paraId="75DBB01F" w14:textId="77777777">
      <w:pPr>
        <w:widowControl/>
        <w:rPr>
          <w:b/>
          <w:szCs w:val="22"/>
        </w:rPr>
      </w:pPr>
    </w:p>
    <w:p w:rsidRPr="00B632B0" w:rsidR="005E773B" w:rsidDel="004C0737" w:rsidP="005E773B" w:rsidRDefault="005E773B" w14:paraId="080087FB" w14:textId="49072A6A">
      <w:pPr>
        <w:widowControl/>
        <w:ind w:left="2160" w:hanging="1440"/>
        <w:rPr>
          <w:szCs w:val="22"/>
        </w:rPr>
      </w:pPr>
      <w:r w:rsidRPr="00B632B0" w:rsidDel="004C0737">
        <w:rPr>
          <w:szCs w:val="22"/>
        </w:rPr>
        <w:t xml:space="preserve">Burden hours: </w:t>
      </w:r>
      <w:r w:rsidRPr="00E345A4" w:rsidR="005A4019">
        <w:rPr>
          <w:szCs w:val="22"/>
        </w:rPr>
        <w:t>527,174</w:t>
      </w:r>
      <w:r w:rsidRPr="00B632B0" w:rsidDel="004C0737" w:rsidR="00392FB6">
        <w:rPr>
          <w:szCs w:val="22"/>
        </w:rPr>
        <w:t xml:space="preserve"> </w:t>
      </w:r>
      <w:r w:rsidRPr="00B632B0" w:rsidDel="004C0737">
        <w:rPr>
          <w:szCs w:val="22"/>
        </w:rPr>
        <w:t xml:space="preserve">permits × </w:t>
      </w:r>
      <w:r w:rsidR="00413889">
        <w:rPr>
          <w:szCs w:val="22"/>
        </w:rPr>
        <w:t>6/60</w:t>
      </w:r>
      <w:r w:rsidRPr="00B632B0" w:rsidDel="004C0737">
        <w:rPr>
          <w:szCs w:val="22"/>
        </w:rPr>
        <w:t xml:space="preserve"> hour (post</w:t>
      </w:r>
      <w:r w:rsidRPr="00B632B0" w:rsidR="00826633">
        <w:rPr>
          <w:szCs w:val="22"/>
        </w:rPr>
        <w:t xml:space="preserve"> and maintain</w:t>
      </w:r>
      <w:r w:rsidRPr="00B632B0" w:rsidDel="004C0737">
        <w:rPr>
          <w:szCs w:val="22"/>
        </w:rPr>
        <w:t xml:space="preserve">) = </w:t>
      </w:r>
      <w:r w:rsidR="00413889">
        <w:rPr>
          <w:szCs w:val="22"/>
        </w:rPr>
        <w:t>52,717.40</w:t>
      </w:r>
      <w:r w:rsidRPr="00B632B0" w:rsidR="00826633">
        <w:rPr>
          <w:szCs w:val="22"/>
        </w:rPr>
        <w:t xml:space="preserve"> </w:t>
      </w:r>
      <w:r w:rsidRPr="00B632B0" w:rsidDel="004C0737">
        <w:rPr>
          <w:szCs w:val="22"/>
        </w:rPr>
        <w:t>hours</w:t>
      </w:r>
    </w:p>
    <w:p w:rsidRPr="00B632B0" w:rsidR="005E773B" w:rsidDel="004C0737" w:rsidP="005E773B" w:rsidRDefault="005E773B" w14:paraId="176D5F42" w14:textId="2116AAC3">
      <w:pPr>
        <w:widowControl/>
        <w:ind w:left="2160" w:hanging="1440"/>
        <w:rPr>
          <w:szCs w:val="22"/>
        </w:rPr>
      </w:pPr>
      <w:r w:rsidRPr="00B632B0" w:rsidDel="004C0737">
        <w:rPr>
          <w:szCs w:val="22"/>
        </w:rPr>
        <w:t xml:space="preserve">              Cost:</w:t>
      </w:r>
      <w:r w:rsidRPr="00B632B0" w:rsidDel="004C0737">
        <w:rPr>
          <w:szCs w:val="22"/>
        </w:rPr>
        <w:tab/>
      </w:r>
      <w:r w:rsidR="00413889">
        <w:rPr>
          <w:szCs w:val="22"/>
        </w:rPr>
        <w:t>52,717.40</w:t>
      </w:r>
      <w:r w:rsidRPr="00B632B0" w:rsidR="00826633">
        <w:rPr>
          <w:szCs w:val="22"/>
        </w:rPr>
        <w:t xml:space="preserve"> </w:t>
      </w:r>
      <w:r w:rsidRPr="00B632B0" w:rsidDel="004C0737">
        <w:rPr>
          <w:szCs w:val="22"/>
        </w:rPr>
        <w:t>hours x $</w:t>
      </w:r>
      <w:r w:rsidR="00853AE8">
        <w:rPr>
          <w:szCs w:val="22"/>
        </w:rPr>
        <w:t>27.50</w:t>
      </w:r>
      <w:r w:rsidRPr="00B632B0" w:rsidDel="004C0737">
        <w:rPr>
          <w:szCs w:val="22"/>
        </w:rPr>
        <w:t xml:space="preserve"> (clerical) = $</w:t>
      </w:r>
      <w:r w:rsidR="00413889">
        <w:rPr>
          <w:szCs w:val="22"/>
        </w:rPr>
        <w:t>1,449,728.50</w:t>
      </w:r>
    </w:p>
    <w:p w:rsidRPr="00B632B0" w:rsidR="005E773B" w:rsidP="005E773B" w:rsidRDefault="005E773B" w14:paraId="59EC2DDC" w14:textId="77777777">
      <w:pPr>
        <w:widowControl/>
        <w:ind w:left="2160" w:hanging="1440"/>
        <w:rPr>
          <w:szCs w:val="22"/>
        </w:rPr>
      </w:pPr>
    </w:p>
    <w:p w:rsidR="006953C4" w:rsidP="006953C4" w:rsidRDefault="006953C4" w14:paraId="54A82451" w14:textId="51B33E5D">
      <w:pPr>
        <w:rPr>
          <w:bCs w:val="0"/>
        </w:rPr>
      </w:pPr>
      <w:r w:rsidRPr="00B632B0">
        <w:rPr>
          <w:szCs w:val="22"/>
        </w:rPr>
        <w:t xml:space="preserve">The total burden hours </w:t>
      </w:r>
      <w:r>
        <w:rPr>
          <w:szCs w:val="22"/>
        </w:rPr>
        <w:t xml:space="preserve">for entry permits </w:t>
      </w:r>
      <w:r w:rsidRPr="00B632B0">
        <w:rPr>
          <w:szCs w:val="22"/>
        </w:rPr>
        <w:t>is</w:t>
      </w:r>
      <w:r>
        <w:rPr>
          <w:szCs w:val="22"/>
        </w:rPr>
        <w:t xml:space="preserve"> </w:t>
      </w:r>
      <w:r w:rsidR="00CD0A84">
        <w:rPr>
          <w:szCs w:val="22"/>
        </w:rPr>
        <w:t>63</w:t>
      </w:r>
      <w:r w:rsidR="00413889">
        <w:rPr>
          <w:szCs w:val="22"/>
        </w:rPr>
        <w:t>,888.5</w:t>
      </w:r>
      <w:r w:rsidR="00D16407">
        <w:rPr>
          <w:szCs w:val="22"/>
        </w:rPr>
        <w:t>6</w:t>
      </w:r>
      <w:r>
        <w:rPr>
          <w:szCs w:val="22"/>
        </w:rPr>
        <w:t xml:space="preserve"> (</w:t>
      </w:r>
      <w:r w:rsidR="00413889">
        <w:rPr>
          <w:szCs w:val="22"/>
        </w:rPr>
        <w:t>11,171.1</w:t>
      </w:r>
      <w:r w:rsidR="00D16407">
        <w:rPr>
          <w:szCs w:val="22"/>
        </w:rPr>
        <w:t>6</w:t>
      </w:r>
      <w:r>
        <w:rPr>
          <w:szCs w:val="22"/>
        </w:rPr>
        <w:t xml:space="preserve"> + </w:t>
      </w:r>
      <w:r w:rsidR="00413889">
        <w:rPr>
          <w:szCs w:val="22"/>
        </w:rPr>
        <w:t>52,717.40</w:t>
      </w:r>
      <w:r>
        <w:rPr>
          <w:szCs w:val="22"/>
        </w:rPr>
        <w:t>)</w:t>
      </w:r>
      <w:r w:rsidRPr="00B632B0">
        <w:rPr>
          <w:szCs w:val="22"/>
        </w:rPr>
        <w:t>, and the total cost is $</w:t>
      </w:r>
      <w:r w:rsidR="00413889">
        <w:rPr>
          <w:szCs w:val="22"/>
        </w:rPr>
        <w:t>2,009,962.5</w:t>
      </w:r>
      <w:r w:rsidR="00D16407">
        <w:rPr>
          <w:szCs w:val="22"/>
        </w:rPr>
        <w:t>0</w:t>
      </w:r>
      <w:r>
        <w:rPr>
          <w:szCs w:val="22"/>
        </w:rPr>
        <w:t xml:space="preserve"> ($</w:t>
      </w:r>
      <w:r w:rsidR="00413889">
        <w:rPr>
          <w:szCs w:val="22"/>
        </w:rPr>
        <w:t>560,234.0</w:t>
      </w:r>
      <w:r w:rsidR="00D16407">
        <w:rPr>
          <w:szCs w:val="22"/>
        </w:rPr>
        <w:t>0</w:t>
      </w:r>
      <w:r w:rsidR="00413889">
        <w:rPr>
          <w:szCs w:val="22"/>
        </w:rPr>
        <w:t xml:space="preserve"> </w:t>
      </w:r>
      <w:r>
        <w:rPr>
          <w:szCs w:val="22"/>
        </w:rPr>
        <w:t>+ $</w:t>
      </w:r>
      <w:r w:rsidR="00413889">
        <w:rPr>
          <w:szCs w:val="22"/>
        </w:rPr>
        <w:t>1,449,728.50</w:t>
      </w:r>
      <w:r>
        <w:rPr>
          <w:szCs w:val="22"/>
        </w:rPr>
        <w:t>).</w:t>
      </w:r>
    </w:p>
    <w:p w:rsidRPr="00B632B0" w:rsidR="00D272FA" w:rsidP="00D272FA" w:rsidRDefault="00D272FA" w14:paraId="518617A2" w14:textId="77777777">
      <w:pPr>
        <w:widowControl/>
        <w:rPr>
          <w:b/>
          <w:szCs w:val="22"/>
        </w:rPr>
      </w:pPr>
    </w:p>
    <w:p w:rsidRPr="00B632B0" w:rsidR="00980393" w:rsidP="00402949" w:rsidRDefault="00980393" w14:paraId="20458462" w14:textId="77777777">
      <w:pPr>
        <w:pStyle w:val="ListParagraph"/>
        <w:widowControl/>
        <w:numPr>
          <w:ilvl w:val="0"/>
          <w:numId w:val="7"/>
        </w:numPr>
        <w:rPr>
          <w:b/>
          <w:bCs w:val="0"/>
          <w:szCs w:val="22"/>
        </w:rPr>
      </w:pPr>
      <w:r w:rsidRPr="00B632B0">
        <w:rPr>
          <w:b/>
          <w:bCs w:val="0"/>
          <w:szCs w:val="22"/>
        </w:rPr>
        <w:t xml:space="preserve">Annual </w:t>
      </w:r>
      <w:r w:rsidRPr="00B632B0" w:rsidR="000B1223">
        <w:rPr>
          <w:b/>
          <w:bCs w:val="0"/>
          <w:szCs w:val="22"/>
        </w:rPr>
        <w:t>R</w:t>
      </w:r>
      <w:r w:rsidRPr="00B632B0">
        <w:rPr>
          <w:b/>
          <w:bCs w:val="0"/>
          <w:szCs w:val="22"/>
        </w:rPr>
        <w:t xml:space="preserve">eview of </w:t>
      </w:r>
      <w:r w:rsidRPr="00B632B0" w:rsidR="000B1223">
        <w:rPr>
          <w:b/>
          <w:bCs w:val="0"/>
          <w:szCs w:val="22"/>
        </w:rPr>
        <w:t>W</w:t>
      </w:r>
      <w:r w:rsidRPr="00B632B0">
        <w:rPr>
          <w:b/>
          <w:bCs w:val="0"/>
          <w:szCs w:val="22"/>
        </w:rPr>
        <w:t xml:space="preserve">ritten </w:t>
      </w:r>
      <w:r w:rsidRPr="00B632B0" w:rsidR="000B1223">
        <w:rPr>
          <w:b/>
          <w:bCs w:val="0"/>
          <w:szCs w:val="22"/>
        </w:rPr>
        <w:t>P</w:t>
      </w:r>
      <w:r w:rsidRPr="00B632B0">
        <w:rPr>
          <w:b/>
          <w:bCs w:val="0"/>
          <w:szCs w:val="22"/>
        </w:rPr>
        <w:t xml:space="preserve">ermit </w:t>
      </w:r>
      <w:r w:rsidRPr="00B632B0" w:rsidR="000B1223">
        <w:rPr>
          <w:b/>
          <w:bCs w:val="0"/>
          <w:szCs w:val="22"/>
        </w:rPr>
        <w:t>S</w:t>
      </w:r>
      <w:r w:rsidRPr="00B632B0">
        <w:rPr>
          <w:b/>
          <w:bCs w:val="0"/>
          <w:szCs w:val="22"/>
        </w:rPr>
        <w:t xml:space="preserve">pace </w:t>
      </w:r>
      <w:r w:rsidRPr="00B632B0" w:rsidR="000B1223">
        <w:rPr>
          <w:b/>
          <w:bCs w:val="0"/>
          <w:szCs w:val="22"/>
        </w:rPr>
        <w:t>P</w:t>
      </w:r>
      <w:r w:rsidRPr="00B632B0">
        <w:rPr>
          <w:b/>
          <w:bCs w:val="0"/>
          <w:szCs w:val="22"/>
        </w:rPr>
        <w:t>rogram (§</w:t>
      </w:r>
      <w:r w:rsidRPr="00B632B0" w:rsidR="00C27200">
        <w:rPr>
          <w:b/>
          <w:bCs w:val="0"/>
          <w:szCs w:val="22"/>
        </w:rPr>
        <w:t xml:space="preserve">29 CFR </w:t>
      </w:r>
      <w:r w:rsidRPr="00B632B0">
        <w:rPr>
          <w:b/>
          <w:bCs w:val="0"/>
          <w:szCs w:val="22"/>
        </w:rPr>
        <w:t>1926.1204(</w:t>
      </w:r>
      <w:r w:rsidRPr="00B632B0" w:rsidR="00095AB7">
        <w:rPr>
          <w:b/>
          <w:bCs w:val="0"/>
          <w:szCs w:val="22"/>
        </w:rPr>
        <w:t>m</w:t>
      </w:r>
      <w:r w:rsidRPr="00B632B0">
        <w:rPr>
          <w:b/>
          <w:bCs w:val="0"/>
          <w:szCs w:val="22"/>
        </w:rPr>
        <w:t xml:space="preserve">)) and </w:t>
      </w:r>
      <w:r w:rsidRPr="00B632B0" w:rsidR="000B1223">
        <w:rPr>
          <w:b/>
          <w:bCs w:val="0"/>
          <w:szCs w:val="22"/>
        </w:rPr>
        <w:t>C</w:t>
      </w:r>
      <w:r w:rsidRPr="00B632B0">
        <w:rPr>
          <w:b/>
          <w:bCs w:val="0"/>
          <w:szCs w:val="22"/>
        </w:rPr>
        <w:t xml:space="preserve">ancelled </w:t>
      </w:r>
      <w:r w:rsidRPr="00B632B0" w:rsidR="000B1223">
        <w:rPr>
          <w:b/>
          <w:bCs w:val="0"/>
          <w:szCs w:val="22"/>
        </w:rPr>
        <w:t>P</w:t>
      </w:r>
      <w:r w:rsidRPr="00B632B0">
        <w:rPr>
          <w:b/>
          <w:bCs w:val="0"/>
          <w:szCs w:val="22"/>
        </w:rPr>
        <w:t>ermits (</w:t>
      </w:r>
      <w:r w:rsidRPr="00B632B0">
        <w:rPr>
          <w:b/>
          <w:szCs w:val="22"/>
        </w:rPr>
        <w:t>§</w:t>
      </w:r>
      <w:r w:rsidRPr="00B632B0" w:rsidR="00C27200">
        <w:rPr>
          <w:b/>
          <w:szCs w:val="22"/>
        </w:rPr>
        <w:t>29 CFR</w:t>
      </w:r>
      <w:r w:rsidRPr="00B632B0">
        <w:rPr>
          <w:b/>
          <w:szCs w:val="22"/>
        </w:rPr>
        <w:t xml:space="preserve"> 1926.120</w:t>
      </w:r>
      <w:r w:rsidRPr="00B632B0" w:rsidR="00095AB7">
        <w:rPr>
          <w:b/>
          <w:szCs w:val="22"/>
        </w:rPr>
        <w:t>4</w:t>
      </w:r>
      <w:r w:rsidRPr="00B632B0">
        <w:rPr>
          <w:b/>
          <w:szCs w:val="22"/>
        </w:rPr>
        <w:t>(</w:t>
      </w:r>
      <w:r w:rsidRPr="00B632B0" w:rsidR="000B1223">
        <w:rPr>
          <w:b/>
          <w:szCs w:val="22"/>
        </w:rPr>
        <w:t>n</w:t>
      </w:r>
      <w:r w:rsidRPr="00B632B0">
        <w:rPr>
          <w:b/>
          <w:szCs w:val="22"/>
        </w:rPr>
        <w:t>)</w:t>
      </w:r>
      <w:r w:rsidRPr="00B632B0">
        <w:rPr>
          <w:b/>
          <w:bCs w:val="0"/>
          <w:szCs w:val="22"/>
        </w:rPr>
        <w:t>)</w:t>
      </w:r>
    </w:p>
    <w:p w:rsidRPr="00B632B0" w:rsidR="00980393" w:rsidP="00980393" w:rsidRDefault="00980393" w14:paraId="25F477F9" w14:textId="77777777">
      <w:pPr>
        <w:widowControl/>
        <w:rPr>
          <w:b/>
          <w:bCs w:val="0"/>
          <w:szCs w:val="22"/>
        </w:rPr>
      </w:pPr>
    </w:p>
    <w:p w:rsidRPr="00B632B0" w:rsidR="00980393" w:rsidP="00980393" w:rsidRDefault="00980393" w14:paraId="2EAB532A" w14:textId="0E63BE9C">
      <w:pPr>
        <w:widowControl/>
        <w:rPr>
          <w:szCs w:val="22"/>
        </w:rPr>
      </w:pPr>
      <w:r w:rsidRPr="00B632B0">
        <w:t xml:space="preserve">OSHA estimates 5 minutes </w:t>
      </w:r>
      <w:r w:rsidR="00175307">
        <w:t xml:space="preserve">(5/60 hour) </w:t>
      </w:r>
      <w:r w:rsidRPr="00B632B0">
        <w:t xml:space="preserve">of </w:t>
      </w:r>
      <w:r w:rsidR="00175307">
        <w:t xml:space="preserve">a </w:t>
      </w:r>
      <w:r w:rsidRPr="00B632B0">
        <w:t>supervisor</w:t>
      </w:r>
      <w:r w:rsidR="00175307">
        <w:t>’s</w:t>
      </w:r>
      <w:r w:rsidRPr="00B632B0">
        <w:t xml:space="preserve"> time per project to review and revise </w:t>
      </w:r>
      <w:r w:rsidR="003E0C6B">
        <w:t xml:space="preserve">47,820 </w:t>
      </w:r>
      <w:r w:rsidRPr="00B632B0">
        <w:t>written permit space program</w:t>
      </w:r>
      <w:r w:rsidRPr="00B632B0" w:rsidR="00672EA5">
        <w:t>s</w:t>
      </w:r>
      <w:r w:rsidRPr="00B632B0">
        <w:t xml:space="preserve"> and </w:t>
      </w:r>
      <w:r w:rsidRPr="00B632B0" w:rsidR="00672EA5">
        <w:t xml:space="preserve">the related </w:t>
      </w:r>
      <w:r w:rsidRPr="00B632B0">
        <w:t>cancelled permits and other available information annually</w:t>
      </w:r>
      <w:r w:rsidR="006A476D">
        <w:t xml:space="preserve"> (44,225 (estimate from the previous supporting statement) x (1+.0813))</w:t>
      </w:r>
      <w:r w:rsidRPr="00B632B0">
        <w:t>.</w:t>
      </w:r>
      <w:r w:rsidRPr="00B632B0">
        <w:rPr>
          <w:vertAlign w:val="superscript"/>
        </w:rPr>
        <w:t xml:space="preserve">   </w:t>
      </w:r>
      <w:r w:rsidRPr="00B632B0">
        <w:rPr>
          <w:szCs w:val="22"/>
        </w:rPr>
        <w:t>The burden hour and cost estimates for reviewing and revising the written program are:</w:t>
      </w:r>
    </w:p>
    <w:p w:rsidRPr="00B632B0" w:rsidR="00980393" w:rsidP="00980393" w:rsidRDefault="00980393" w14:paraId="7DA24593" w14:textId="77777777">
      <w:pPr>
        <w:widowControl/>
        <w:ind w:firstLine="720"/>
        <w:rPr>
          <w:szCs w:val="22"/>
        </w:rPr>
      </w:pPr>
    </w:p>
    <w:p w:rsidRPr="00B632B0" w:rsidR="00980393" w:rsidP="00980393" w:rsidRDefault="00980393" w14:paraId="55541801" w14:textId="1762745A">
      <w:pPr>
        <w:widowControl/>
        <w:ind w:firstLine="720"/>
        <w:rPr>
          <w:szCs w:val="22"/>
        </w:rPr>
      </w:pPr>
      <w:r w:rsidRPr="00B632B0">
        <w:rPr>
          <w:szCs w:val="22"/>
        </w:rPr>
        <w:t>Burden hours:</w:t>
      </w:r>
      <w:r w:rsidRPr="00B632B0">
        <w:rPr>
          <w:szCs w:val="22"/>
        </w:rPr>
        <w:tab/>
      </w:r>
      <w:r w:rsidR="000C7B95">
        <w:rPr>
          <w:szCs w:val="22"/>
        </w:rPr>
        <w:t>47,820</w:t>
      </w:r>
      <w:r w:rsidRPr="00B632B0" w:rsidR="007915E6">
        <w:rPr>
          <w:szCs w:val="22"/>
        </w:rPr>
        <w:t xml:space="preserve"> </w:t>
      </w:r>
      <w:r w:rsidRPr="00B632B0" w:rsidR="001476D8">
        <w:rPr>
          <w:szCs w:val="22"/>
        </w:rPr>
        <w:t xml:space="preserve">projects </w:t>
      </w:r>
      <w:r w:rsidRPr="00B632B0">
        <w:rPr>
          <w:szCs w:val="22"/>
        </w:rPr>
        <w:t xml:space="preserve">× </w:t>
      </w:r>
      <w:r w:rsidR="000C7B95">
        <w:rPr>
          <w:szCs w:val="22"/>
        </w:rPr>
        <w:t>5/60</w:t>
      </w:r>
      <w:r w:rsidRPr="00B632B0">
        <w:rPr>
          <w:szCs w:val="22"/>
        </w:rPr>
        <w:t xml:space="preserve"> hour = </w:t>
      </w:r>
      <w:r w:rsidR="000C7B95">
        <w:rPr>
          <w:szCs w:val="22"/>
        </w:rPr>
        <w:t>3,985.00</w:t>
      </w:r>
      <w:r w:rsidRPr="00B632B0" w:rsidR="007915E6">
        <w:rPr>
          <w:szCs w:val="22"/>
        </w:rPr>
        <w:t xml:space="preserve"> </w:t>
      </w:r>
      <w:r w:rsidRPr="00B632B0">
        <w:rPr>
          <w:szCs w:val="22"/>
        </w:rPr>
        <w:t>hours</w:t>
      </w:r>
    </w:p>
    <w:p w:rsidRPr="00B632B0" w:rsidR="00980393" w:rsidP="00980393" w:rsidRDefault="00980393" w14:paraId="1629C518" w14:textId="7D21BDF6">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632B0">
        <w:rPr>
          <w:szCs w:val="22"/>
        </w:rPr>
        <w:t xml:space="preserve">  </w:t>
      </w:r>
      <w:r w:rsidRPr="00B632B0">
        <w:rPr>
          <w:szCs w:val="22"/>
        </w:rPr>
        <w:tab/>
      </w:r>
      <w:r w:rsidRPr="00B632B0">
        <w:rPr>
          <w:szCs w:val="22"/>
        </w:rPr>
        <w:tab/>
        <w:t xml:space="preserve">              Cost: </w:t>
      </w:r>
      <w:r w:rsidR="000C7B95">
        <w:rPr>
          <w:szCs w:val="22"/>
        </w:rPr>
        <w:t>3,985.00</w:t>
      </w:r>
      <w:r w:rsidRPr="00B632B0">
        <w:rPr>
          <w:szCs w:val="22"/>
        </w:rPr>
        <w:t xml:space="preserve"> hours × $</w:t>
      </w:r>
      <w:r w:rsidR="009B364F">
        <w:rPr>
          <w:szCs w:val="22"/>
        </w:rPr>
        <w:t>50.15</w:t>
      </w:r>
      <w:r w:rsidRPr="00B632B0">
        <w:rPr>
          <w:szCs w:val="22"/>
        </w:rPr>
        <w:t xml:space="preserve"> (supervisor rate) = $</w:t>
      </w:r>
      <w:r w:rsidR="00D16407">
        <w:rPr>
          <w:szCs w:val="22"/>
        </w:rPr>
        <w:t>199,847.75</w:t>
      </w:r>
    </w:p>
    <w:p w:rsidRPr="00B632B0" w:rsidR="001C0644" w:rsidP="00980393" w:rsidRDefault="001C0644" w14:paraId="5B7ADE5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Pr="00B632B0" w:rsidR="002D7655" w:rsidP="00402949" w:rsidRDefault="001C0644" w14:paraId="13AFB6E6" w14:textId="77777777">
      <w:pPr>
        <w:pStyle w:val="ListParagraph"/>
        <w:keepNext/>
        <w:widowControl/>
        <w:numPr>
          <w:ilvl w:val="0"/>
          <w:numId w:val="7"/>
        </w:numPr>
      </w:pPr>
      <w:r w:rsidRPr="00B632B0">
        <w:rPr>
          <w:b/>
          <w:szCs w:val="22"/>
        </w:rPr>
        <w:t>T</w:t>
      </w:r>
      <w:r w:rsidRPr="00B632B0" w:rsidR="00D272FA">
        <w:rPr>
          <w:b/>
          <w:szCs w:val="22"/>
        </w:rPr>
        <w:t xml:space="preserve">raining </w:t>
      </w:r>
      <w:r w:rsidRPr="00B632B0" w:rsidR="000B1223">
        <w:rPr>
          <w:b/>
          <w:szCs w:val="22"/>
        </w:rPr>
        <w:t>R</w:t>
      </w:r>
      <w:r w:rsidRPr="00B632B0" w:rsidR="00D272FA">
        <w:rPr>
          <w:b/>
          <w:szCs w:val="22"/>
        </w:rPr>
        <w:t>ecords (§</w:t>
      </w:r>
      <w:r w:rsidRPr="00B632B0" w:rsidR="00C27200">
        <w:rPr>
          <w:b/>
          <w:szCs w:val="22"/>
        </w:rPr>
        <w:t>29 CFR</w:t>
      </w:r>
      <w:r w:rsidRPr="00B632B0" w:rsidR="00D272FA">
        <w:rPr>
          <w:b/>
          <w:szCs w:val="22"/>
        </w:rPr>
        <w:t xml:space="preserve"> 1926.1207(d))</w:t>
      </w:r>
    </w:p>
    <w:p w:rsidRPr="00B632B0" w:rsidR="001C0644" w:rsidP="001C0644" w:rsidRDefault="001C0644" w14:paraId="5708577E" w14:textId="77777777">
      <w:pPr>
        <w:pStyle w:val="ListParagraph"/>
        <w:keepNext/>
        <w:widowControl/>
        <w:ind w:left="360"/>
      </w:pPr>
    </w:p>
    <w:p w:rsidRPr="00B632B0" w:rsidR="00D272FA" w:rsidP="00D272FA" w:rsidRDefault="00826633" w14:paraId="7611509D" w14:textId="7BBF05EB">
      <w:pPr>
        <w:keepNext/>
        <w:widowControl/>
        <w:rPr>
          <w:szCs w:val="22"/>
        </w:rPr>
      </w:pPr>
      <w:r w:rsidRPr="00B632B0">
        <w:rPr>
          <w:szCs w:val="20"/>
        </w:rPr>
        <w:t xml:space="preserve">The employer must maintain training records to show that the training required by paragraphs §1926.1207(a) through (c) of this standard has been accomplished. </w:t>
      </w:r>
      <w:r w:rsidR="00BA17CF">
        <w:rPr>
          <w:szCs w:val="20"/>
        </w:rPr>
        <w:t xml:space="preserve"> </w:t>
      </w:r>
      <w:r w:rsidRPr="00B632B0">
        <w:rPr>
          <w:szCs w:val="20"/>
        </w:rPr>
        <w:t xml:space="preserve">The training records must contain each employee’s name, the name of the trainers, and the dates of training. </w:t>
      </w:r>
      <w:r w:rsidR="00BA17CF">
        <w:rPr>
          <w:szCs w:val="20"/>
        </w:rPr>
        <w:t xml:space="preserve"> </w:t>
      </w:r>
      <w:r w:rsidRPr="00B632B0" w:rsidR="00D272FA">
        <w:t xml:space="preserve">OSHA estimates that </w:t>
      </w:r>
      <w:r w:rsidR="00160906">
        <w:t xml:space="preserve">261,470 </w:t>
      </w:r>
      <w:r w:rsidR="00702528">
        <w:t>employees</w:t>
      </w:r>
      <w:r w:rsidRPr="00B632B0" w:rsidR="00D272FA">
        <w:t xml:space="preserve"> </w:t>
      </w:r>
      <w:r w:rsidR="00702528">
        <w:t>(including</w:t>
      </w:r>
      <w:r w:rsidRPr="00B632B0" w:rsidR="00702528">
        <w:t xml:space="preserve"> </w:t>
      </w:r>
      <w:r w:rsidRPr="00B632B0" w:rsidR="00D272FA">
        <w:t>supervisors</w:t>
      </w:r>
      <w:r w:rsidR="00702528">
        <w:t>)</w:t>
      </w:r>
      <w:r w:rsidRPr="00B632B0" w:rsidR="00D272FA">
        <w:t xml:space="preserve"> will be trained annually</w:t>
      </w:r>
      <w:r w:rsidRPr="00B632B0" w:rsidR="009C27BB">
        <w:t xml:space="preserve"> under the Standard</w:t>
      </w:r>
      <w:r w:rsidR="000E4D21">
        <w:t xml:space="preserve"> (241,811 (estimate from previous supporting statement) x (1+.0813))</w:t>
      </w:r>
      <w:r w:rsidRPr="00B632B0" w:rsidR="00D272FA">
        <w:t>.</w:t>
      </w:r>
      <w:r w:rsidRPr="00B632B0" w:rsidR="00D272FA">
        <w:rPr>
          <w:sz w:val="22"/>
          <w:szCs w:val="22"/>
          <w:vertAlign w:val="superscript"/>
        </w:rPr>
        <w:t xml:space="preserve"> </w:t>
      </w:r>
      <w:r w:rsidRPr="00B632B0" w:rsidR="0041422D">
        <w:rPr>
          <w:sz w:val="22"/>
          <w:szCs w:val="22"/>
          <w:vertAlign w:val="superscript"/>
        </w:rPr>
        <w:t xml:space="preserve"> </w:t>
      </w:r>
      <w:r w:rsidRPr="00B632B0" w:rsidR="00D272FA">
        <w:rPr>
          <w:szCs w:val="22"/>
        </w:rPr>
        <w:t>OSHA believes that each year, 13% of the</w:t>
      </w:r>
      <w:r w:rsidR="00135EA7">
        <w:rPr>
          <w:szCs w:val="22"/>
        </w:rPr>
        <w:t xml:space="preserve"> </w:t>
      </w:r>
      <w:r w:rsidR="00160906">
        <w:rPr>
          <w:szCs w:val="22"/>
        </w:rPr>
        <w:t xml:space="preserve">261,470 </w:t>
      </w:r>
      <w:r w:rsidRPr="00B632B0" w:rsidR="00D272FA">
        <w:rPr>
          <w:szCs w:val="22"/>
        </w:rPr>
        <w:t xml:space="preserve">workers and supervisors, </w:t>
      </w:r>
      <w:r w:rsidR="00135EA7">
        <w:rPr>
          <w:szCs w:val="22"/>
        </w:rPr>
        <w:t xml:space="preserve">or </w:t>
      </w:r>
      <w:r w:rsidR="00160906">
        <w:rPr>
          <w:szCs w:val="22"/>
        </w:rPr>
        <w:t xml:space="preserve">33,991 </w:t>
      </w:r>
      <w:r w:rsidRPr="00B632B0" w:rsidR="00D272FA">
        <w:rPr>
          <w:szCs w:val="22"/>
        </w:rPr>
        <w:t>(</w:t>
      </w:r>
      <w:r w:rsidR="00160906">
        <w:rPr>
          <w:szCs w:val="22"/>
        </w:rPr>
        <w:t xml:space="preserve">261,470 </w:t>
      </w:r>
      <w:r w:rsidRPr="00B632B0" w:rsidR="00D272FA">
        <w:rPr>
          <w:szCs w:val="22"/>
        </w:rPr>
        <w:t xml:space="preserve">x 13%) will be considered new workers and supervisors who receive new PRCS-related tasks, or are exposed to a new PRCS hazard.  </w:t>
      </w:r>
    </w:p>
    <w:p w:rsidRPr="00B632B0" w:rsidR="00D272FA" w:rsidP="00D272FA" w:rsidRDefault="00D272FA" w14:paraId="114EA10E" w14:textId="77777777">
      <w:pPr>
        <w:widowControl/>
        <w:rPr>
          <w:szCs w:val="22"/>
        </w:rPr>
      </w:pPr>
    </w:p>
    <w:p w:rsidRPr="00B632B0" w:rsidR="00D272FA" w:rsidP="00D272FA" w:rsidRDefault="007C08C7" w14:paraId="1085600B" w14:textId="5FA1880C">
      <w:pPr>
        <w:widowControl/>
        <w:rPr>
          <w:szCs w:val="22"/>
        </w:rPr>
      </w:pPr>
      <w:r>
        <w:rPr>
          <w:szCs w:val="22"/>
        </w:rPr>
        <w:t>For new employees, t</w:t>
      </w:r>
      <w:r w:rsidRPr="00B632B0" w:rsidR="00D272FA">
        <w:rPr>
          <w:szCs w:val="22"/>
        </w:rPr>
        <w:t xml:space="preserve">he agency estimates that a clerical worker would take </w:t>
      </w:r>
      <w:r w:rsidRPr="00B632B0" w:rsidR="000461D5">
        <w:rPr>
          <w:szCs w:val="22"/>
        </w:rPr>
        <w:t xml:space="preserve">two </w:t>
      </w:r>
      <w:r w:rsidRPr="00B632B0" w:rsidR="00D272FA">
        <w:rPr>
          <w:szCs w:val="22"/>
        </w:rPr>
        <w:t>minutes (</w:t>
      </w:r>
      <w:r w:rsidR="003E0C6B">
        <w:rPr>
          <w:szCs w:val="22"/>
        </w:rPr>
        <w:t>2/60</w:t>
      </w:r>
      <w:r w:rsidRPr="00B632B0" w:rsidR="00D272FA">
        <w:rPr>
          <w:szCs w:val="22"/>
        </w:rPr>
        <w:t xml:space="preserve"> hour) to generate and </w:t>
      </w:r>
      <w:r w:rsidRPr="00B632B0" w:rsidR="00EE0CBD">
        <w:rPr>
          <w:szCs w:val="22"/>
        </w:rPr>
        <w:t>one minute (</w:t>
      </w:r>
      <w:r w:rsidR="003E0C6B">
        <w:rPr>
          <w:szCs w:val="22"/>
        </w:rPr>
        <w:t>1/60</w:t>
      </w:r>
      <w:r w:rsidR="0091046E">
        <w:rPr>
          <w:szCs w:val="22"/>
        </w:rPr>
        <w:t xml:space="preserve"> hour</w:t>
      </w:r>
      <w:r w:rsidRPr="00B632B0" w:rsidR="00EE0CBD">
        <w:rPr>
          <w:szCs w:val="22"/>
        </w:rPr>
        <w:t xml:space="preserve">) to </w:t>
      </w:r>
      <w:r w:rsidRPr="00B632B0" w:rsidR="00D272FA">
        <w:rPr>
          <w:szCs w:val="22"/>
        </w:rPr>
        <w:t>maintain a training record.</w:t>
      </w:r>
      <w:r w:rsidRPr="00B632B0" w:rsidR="0041422D">
        <w:rPr>
          <w:sz w:val="22"/>
          <w:szCs w:val="22"/>
          <w:vertAlign w:val="superscript"/>
        </w:rPr>
        <w:t xml:space="preserve"> </w:t>
      </w:r>
      <w:r w:rsidRPr="00B632B0" w:rsidR="0041422D">
        <w:rPr>
          <w:szCs w:val="22"/>
        </w:rPr>
        <w:t xml:space="preserve"> </w:t>
      </w:r>
      <w:r w:rsidR="00F60770">
        <w:rPr>
          <w:szCs w:val="22"/>
        </w:rPr>
        <w:t>For existing employe</w:t>
      </w:r>
      <w:r w:rsidR="003E2F54">
        <w:rPr>
          <w:szCs w:val="22"/>
        </w:rPr>
        <w:t>es, the agency estimates that a clerical worker would take one minute (</w:t>
      </w:r>
      <w:r w:rsidR="003E0C6B">
        <w:rPr>
          <w:szCs w:val="22"/>
        </w:rPr>
        <w:t>1/60</w:t>
      </w:r>
      <w:r w:rsidR="0091046E">
        <w:rPr>
          <w:szCs w:val="22"/>
        </w:rPr>
        <w:t xml:space="preserve"> hour</w:t>
      </w:r>
      <w:r w:rsidR="003E2F54">
        <w:rPr>
          <w:szCs w:val="22"/>
        </w:rPr>
        <w:t xml:space="preserve">) to maintain the training record. </w:t>
      </w:r>
      <w:r w:rsidRPr="00B632B0" w:rsidR="00D272FA">
        <w:rPr>
          <w:szCs w:val="22"/>
        </w:rPr>
        <w:t>Thus, the annual burden hours and costs for this provision are estimated to be:</w:t>
      </w:r>
    </w:p>
    <w:p w:rsidRPr="00B632B0" w:rsidR="00D272FA" w:rsidP="00D272FA" w:rsidRDefault="00D272FA" w14:paraId="67C2442F" w14:textId="77777777">
      <w:pPr>
        <w:widowControl/>
        <w:rPr>
          <w:szCs w:val="22"/>
        </w:rPr>
      </w:pPr>
    </w:p>
    <w:p w:rsidR="007C08C7" w:rsidP="00AD2E1F" w:rsidRDefault="00D272FA" w14:paraId="095E283F" w14:textId="53791733">
      <w:pPr>
        <w:widowControl/>
        <w:ind w:left="2160" w:hanging="1440"/>
        <w:rPr>
          <w:szCs w:val="22"/>
        </w:rPr>
      </w:pPr>
      <w:r w:rsidRPr="00B632B0">
        <w:rPr>
          <w:szCs w:val="22"/>
        </w:rPr>
        <w:t>Burden hours:</w:t>
      </w:r>
      <w:r w:rsidRPr="00B632B0">
        <w:rPr>
          <w:szCs w:val="22"/>
        </w:rPr>
        <w:tab/>
      </w:r>
      <w:r w:rsidR="00527D49">
        <w:rPr>
          <w:szCs w:val="22"/>
        </w:rPr>
        <w:t>3</w:t>
      </w:r>
      <w:r w:rsidR="000E4D21">
        <w:rPr>
          <w:szCs w:val="22"/>
        </w:rPr>
        <w:t>3,991</w:t>
      </w:r>
      <w:r w:rsidRPr="00B632B0" w:rsidR="005B5289">
        <w:rPr>
          <w:szCs w:val="22"/>
        </w:rPr>
        <w:t xml:space="preserve"> </w:t>
      </w:r>
      <w:r w:rsidRPr="00B632B0" w:rsidR="00A34480">
        <w:rPr>
          <w:szCs w:val="22"/>
        </w:rPr>
        <w:t xml:space="preserve">new </w:t>
      </w:r>
      <w:r w:rsidRPr="00B632B0" w:rsidR="005B5289">
        <w:rPr>
          <w:szCs w:val="22"/>
        </w:rPr>
        <w:t xml:space="preserve">workers </w:t>
      </w:r>
      <w:r w:rsidR="003E2F54">
        <w:rPr>
          <w:szCs w:val="22"/>
        </w:rPr>
        <w:t xml:space="preserve">and supervisors </w:t>
      </w:r>
      <w:r w:rsidRPr="00B632B0">
        <w:rPr>
          <w:szCs w:val="22"/>
        </w:rPr>
        <w:t xml:space="preserve">x </w:t>
      </w:r>
      <w:r w:rsidR="00527D49">
        <w:rPr>
          <w:szCs w:val="22"/>
        </w:rPr>
        <w:t>3/60</w:t>
      </w:r>
      <w:r w:rsidRPr="00B632B0">
        <w:rPr>
          <w:szCs w:val="22"/>
        </w:rPr>
        <w:t xml:space="preserve"> hour </w:t>
      </w:r>
      <w:r w:rsidR="007C08C7">
        <w:rPr>
          <w:szCs w:val="22"/>
        </w:rPr>
        <w:t>(</w:t>
      </w:r>
      <w:r w:rsidRPr="00B632B0">
        <w:rPr>
          <w:szCs w:val="22"/>
        </w:rPr>
        <w:t>generate and maintain</w:t>
      </w:r>
      <w:r w:rsidR="007C08C7">
        <w:rPr>
          <w:szCs w:val="22"/>
        </w:rPr>
        <w:t>)</w:t>
      </w:r>
      <w:r w:rsidRPr="00B632B0">
        <w:rPr>
          <w:szCs w:val="22"/>
        </w:rPr>
        <w:t xml:space="preserve"> = </w:t>
      </w:r>
      <w:r w:rsidR="000E4D21">
        <w:rPr>
          <w:szCs w:val="22"/>
        </w:rPr>
        <w:t>1,699.53</w:t>
      </w:r>
      <w:r w:rsidR="007C08C7">
        <w:rPr>
          <w:szCs w:val="22"/>
        </w:rPr>
        <w:t xml:space="preserve"> </w:t>
      </w:r>
      <w:r w:rsidRPr="00B632B0">
        <w:rPr>
          <w:szCs w:val="22"/>
        </w:rPr>
        <w:t>hours</w:t>
      </w:r>
    </w:p>
    <w:p w:rsidR="000E4D21" w:rsidP="00AD2E1F" w:rsidRDefault="000E4D21" w14:paraId="2FA09C98" w14:textId="77777777">
      <w:pPr>
        <w:widowControl/>
        <w:ind w:left="2160" w:hanging="1440"/>
        <w:rPr>
          <w:szCs w:val="22"/>
        </w:rPr>
      </w:pPr>
    </w:p>
    <w:p w:rsidRPr="00B632B0" w:rsidR="007C08C7" w:rsidP="007C08C7" w:rsidRDefault="007C08C7" w14:paraId="7C3AAFF5" w14:textId="7788060C">
      <w:pPr>
        <w:widowControl/>
        <w:ind w:left="720" w:firstLine="720"/>
        <w:rPr>
          <w:szCs w:val="22"/>
        </w:rPr>
      </w:pPr>
      <w:r w:rsidRPr="00B632B0">
        <w:rPr>
          <w:szCs w:val="22"/>
        </w:rPr>
        <w:t>Cost:</w:t>
      </w:r>
      <w:r>
        <w:rPr>
          <w:szCs w:val="22"/>
        </w:rPr>
        <w:t xml:space="preserve"> </w:t>
      </w:r>
      <w:r w:rsidR="000E4D21">
        <w:rPr>
          <w:szCs w:val="22"/>
        </w:rPr>
        <w:t xml:space="preserve">1,699.53 </w:t>
      </w:r>
      <w:r w:rsidRPr="00B632B0">
        <w:rPr>
          <w:szCs w:val="22"/>
        </w:rPr>
        <w:t>hours × $</w:t>
      </w:r>
      <w:r w:rsidR="00853AE8">
        <w:rPr>
          <w:szCs w:val="22"/>
        </w:rPr>
        <w:t>27.50</w:t>
      </w:r>
      <w:r>
        <w:rPr>
          <w:szCs w:val="22"/>
        </w:rPr>
        <w:t xml:space="preserve"> (clerical rate) </w:t>
      </w:r>
      <w:r w:rsidRPr="00B632B0">
        <w:rPr>
          <w:szCs w:val="22"/>
        </w:rPr>
        <w:t>= $</w:t>
      </w:r>
      <w:r w:rsidR="000E4D21">
        <w:rPr>
          <w:szCs w:val="22"/>
        </w:rPr>
        <w:t>46,737.16</w:t>
      </w:r>
    </w:p>
    <w:p w:rsidR="007C08C7" w:rsidP="00D272FA" w:rsidRDefault="007C08C7" w14:paraId="727D373F" w14:textId="77777777">
      <w:pPr>
        <w:widowControl/>
        <w:ind w:left="2160" w:hanging="1440"/>
        <w:rPr>
          <w:szCs w:val="22"/>
        </w:rPr>
      </w:pPr>
    </w:p>
    <w:p w:rsidR="0091046E" w:rsidP="00D74AA2" w:rsidRDefault="007C08C7" w14:paraId="3353B7FD" w14:textId="5FFA0F98">
      <w:pPr>
        <w:widowControl/>
        <w:rPr>
          <w:szCs w:val="22"/>
        </w:rPr>
      </w:pPr>
      <w:r>
        <w:rPr>
          <w:szCs w:val="22"/>
        </w:rPr>
        <w:t xml:space="preserve">  </w:t>
      </w:r>
      <w:r>
        <w:rPr>
          <w:szCs w:val="22"/>
        </w:rPr>
        <w:tab/>
        <w:t xml:space="preserve">Burden hours: </w:t>
      </w:r>
      <w:r w:rsidR="000E4D21">
        <w:rPr>
          <w:szCs w:val="22"/>
        </w:rPr>
        <w:t xml:space="preserve">227,480 </w:t>
      </w:r>
      <w:r>
        <w:rPr>
          <w:szCs w:val="22"/>
        </w:rPr>
        <w:t xml:space="preserve">existing workers and supervisors x </w:t>
      </w:r>
      <w:r w:rsidR="00527D49">
        <w:rPr>
          <w:szCs w:val="22"/>
        </w:rPr>
        <w:t>1/60</w:t>
      </w:r>
      <w:r>
        <w:rPr>
          <w:szCs w:val="22"/>
        </w:rPr>
        <w:t xml:space="preserve"> </w:t>
      </w:r>
      <w:r w:rsidR="0091046E">
        <w:rPr>
          <w:szCs w:val="22"/>
        </w:rPr>
        <w:t xml:space="preserve">hour </w:t>
      </w:r>
      <w:r>
        <w:rPr>
          <w:szCs w:val="22"/>
        </w:rPr>
        <w:t>(maintain) =</w:t>
      </w:r>
    </w:p>
    <w:p w:rsidR="007C08C7" w:rsidP="00D74AA2" w:rsidRDefault="0091046E" w14:paraId="48BD65CB" w14:textId="17352FB6">
      <w:pPr>
        <w:widowControl/>
        <w:rPr>
          <w:szCs w:val="22"/>
        </w:rPr>
      </w:pPr>
      <w:r>
        <w:rPr>
          <w:szCs w:val="22"/>
        </w:rPr>
        <w:tab/>
      </w:r>
      <w:r>
        <w:rPr>
          <w:szCs w:val="22"/>
        </w:rPr>
        <w:tab/>
      </w:r>
      <w:r>
        <w:rPr>
          <w:szCs w:val="22"/>
        </w:rPr>
        <w:tab/>
      </w:r>
      <w:r w:rsidR="000E4D21">
        <w:rPr>
          <w:szCs w:val="22"/>
        </w:rPr>
        <w:t>3,791.32</w:t>
      </w:r>
      <w:r w:rsidR="007C08C7">
        <w:rPr>
          <w:szCs w:val="22"/>
        </w:rPr>
        <w:t xml:space="preserve"> hours</w:t>
      </w:r>
    </w:p>
    <w:p w:rsidRPr="00B632B0" w:rsidR="007C08C7" w:rsidP="00D272FA" w:rsidRDefault="007C08C7" w14:paraId="24F70AF8" w14:textId="77777777">
      <w:pPr>
        <w:widowControl/>
        <w:ind w:left="2160" w:hanging="1440"/>
        <w:rPr>
          <w:szCs w:val="22"/>
        </w:rPr>
      </w:pPr>
    </w:p>
    <w:p w:rsidRPr="00B632B0" w:rsidR="00D272FA" w:rsidP="00D272FA" w:rsidRDefault="00D272FA" w14:paraId="346C86FD" w14:textId="6CF7E6EB">
      <w:pPr>
        <w:widowControl/>
        <w:ind w:left="720" w:firstLine="720"/>
        <w:rPr>
          <w:szCs w:val="22"/>
        </w:rPr>
      </w:pPr>
      <w:r w:rsidRPr="00B632B0">
        <w:rPr>
          <w:szCs w:val="22"/>
        </w:rPr>
        <w:t xml:space="preserve">  Cost:</w:t>
      </w:r>
      <w:r w:rsidR="00770C88">
        <w:rPr>
          <w:szCs w:val="22"/>
        </w:rPr>
        <w:t xml:space="preserve"> </w:t>
      </w:r>
      <w:r w:rsidR="000E4D21">
        <w:rPr>
          <w:szCs w:val="22"/>
        </w:rPr>
        <w:t xml:space="preserve">3,791.32 </w:t>
      </w:r>
      <w:r w:rsidRPr="00B632B0">
        <w:rPr>
          <w:szCs w:val="22"/>
        </w:rPr>
        <w:t>hours × $</w:t>
      </w:r>
      <w:r w:rsidR="00853AE8">
        <w:rPr>
          <w:szCs w:val="22"/>
        </w:rPr>
        <w:t>27.50</w:t>
      </w:r>
      <w:r w:rsidR="00D65604">
        <w:rPr>
          <w:szCs w:val="22"/>
        </w:rPr>
        <w:t xml:space="preserve"> (clerical rate) </w:t>
      </w:r>
      <w:r w:rsidRPr="00B632B0">
        <w:rPr>
          <w:szCs w:val="22"/>
        </w:rPr>
        <w:t>= $</w:t>
      </w:r>
      <w:r w:rsidR="000E4D21">
        <w:rPr>
          <w:szCs w:val="22"/>
        </w:rPr>
        <w:t>104,261.46</w:t>
      </w:r>
    </w:p>
    <w:p w:rsidR="00D272FA" w:rsidP="00D272FA" w:rsidRDefault="00D272FA" w14:paraId="428368E8" w14:textId="77777777">
      <w:pPr>
        <w:widowControl/>
        <w:rPr>
          <w:b/>
          <w:szCs w:val="22"/>
        </w:rPr>
      </w:pPr>
      <w:r w:rsidRPr="00B632B0">
        <w:rPr>
          <w:b/>
          <w:szCs w:val="22"/>
        </w:rPr>
        <w:tab/>
      </w:r>
    </w:p>
    <w:p w:rsidR="003E2F54" w:rsidP="003E2F54" w:rsidRDefault="003E2F54" w14:paraId="465C73AF" w14:textId="694D267A">
      <w:pPr>
        <w:rPr>
          <w:bCs w:val="0"/>
        </w:rPr>
      </w:pPr>
      <w:r w:rsidRPr="00B632B0">
        <w:rPr>
          <w:szCs w:val="22"/>
        </w:rPr>
        <w:t xml:space="preserve">The total burden hours </w:t>
      </w:r>
      <w:r>
        <w:rPr>
          <w:szCs w:val="22"/>
        </w:rPr>
        <w:t xml:space="preserve">for training records is </w:t>
      </w:r>
      <w:r w:rsidR="000E4D21">
        <w:rPr>
          <w:szCs w:val="22"/>
        </w:rPr>
        <w:t xml:space="preserve">5,490.85 </w:t>
      </w:r>
      <w:r>
        <w:rPr>
          <w:szCs w:val="22"/>
        </w:rPr>
        <w:t>(</w:t>
      </w:r>
      <w:r w:rsidR="000E4D21">
        <w:rPr>
          <w:szCs w:val="22"/>
        </w:rPr>
        <w:t xml:space="preserve">1,699.53 </w:t>
      </w:r>
      <w:r>
        <w:rPr>
          <w:szCs w:val="22"/>
        </w:rPr>
        <w:t>+</w:t>
      </w:r>
      <w:r w:rsidR="000E4D21">
        <w:rPr>
          <w:szCs w:val="22"/>
        </w:rPr>
        <w:t xml:space="preserve"> 3,791.32</w:t>
      </w:r>
      <w:r>
        <w:rPr>
          <w:szCs w:val="22"/>
        </w:rPr>
        <w:t>)</w:t>
      </w:r>
      <w:r w:rsidRPr="00B632B0">
        <w:rPr>
          <w:szCs w:val="22"/>
        </w:rPr>
        <w:t xml:space="preserve"> and the total cost is $</w:t>
      </w:r>
      <w:r w:rsidR="000E4D21">
        <w:rPr>
          <w:szCs w:val="22"/>
        </w:rPr>
        <w:t>150,998.63</w:t>
      </w:r>
      <w:r>
        <w:rPr>
          <w:szCs w:val="22"/>
        </w:rPr>
        <w:t xml:space="preserve"> ($</w:t>
      </w:r>
      <w:r w:rsidR="000E4D21">
        <w:rPr>
          <w:szCs w:val="22"/>
        </w:rPr>
        <w:t xml:space="preserve">46,737.16 </w:t>
      </w:r>
      <w:r>
        <w:rPr>
          <w:szCs w:val="22"/>
        </w:rPr>
        <w:t>+ $</w:t>
      </w:r>
      <w:r w:rsidR="000E4D21">
        <w:rPr>
          <w:szCs w:val="22"/>
        </w:rPr>
        <w:t>104,261.46</w:t>
      </w:r>
      <w:r>
        <w:rPr>
          <w:szCs w:val="22"/>
        </w:rPr>
        <w:t>).</w:t>
      </w:r>
    </w:p>
    <w:p w:rsidRPr="00B632B0" w:rsidR="007C08C7" w:rsidP="00D272FA" w:rsidRDefault="007C08C7" w14:paraId="63CECD86" w14:textId="77777777">
      <w:pPr>
        <w:widowControl/>
        <w:rPr>
          <w:b/>
          <w:szCs w:val="22"/>
        </w:rPr>
      </w:pPr>
    </w:p>
    <w:p w:rsidRPr="00B632B0" w:rsidR="00D272FA" w:rsidP="00402949" w:rsidRDefault="00D272FA" w14:paraId="0FAF7C6D" w14:textId="77777777">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val="0"/>
        </w:rPr>
      </w:pPr>
      <w:r w:rsidRPr="00B632B0">
        <w:rPr>
          <w:b/>
          <w:bCs w:val="0"/>
        </w:rPr>
        <w:t>Attendant Communications</w:t>
      </w:r>
    </w:p>
    <w:p w:rsidRPr="00B632B0" w:rsidR="00984A2C" w:rsidP="00D272FA" w:rsidRDefault="00984A2C" w14:paraId="5A4526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val="0"/>
        </w:rPr>
      </w:pPr>
    </w:p>
    <w:p w:rsidRPr="00B632B0" w:rsidR="00984A2C" w:rsidP="00402949" w:rsidRDefault="00984A2C" w14:paraId="29F26CCC"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B632B0">
        <w:rPr>
          <w:b/>
        </w:rPr>
        <w:t xml:space="preserve">Authorized </w:t>
      </w:r>
      <w:r w:rsidRPr="00B632B0" w:rsidR="000B1223">
        <w:rPr>
          <w:b/>
        </w:rPr>
        <w:t>E</w:t>
      </w:r>
      <w:r w:rsidRPr="00B632B0">
        <w:rPr>
          <w:b/>
        </w:rPr>
        <w:t xml:space="preserve">ntrant </w:t>
      </w:r>
      <w:r w:rsidRPr="00B632B0" w:rsidR="000B1223">
        <w:rPr>
          <w:b/>
        </w:rPr>
        <w:t>C</w:t>
      </w:r>
      <w:r w:rsidRPr="00B632B0">
        <w:rPr>
          <w:b/>
        </w:rPr>
        <w:t xml:space="preserve">ommunications with </w:t>
      </w:r>
      <w:r w:rsidRPr="00B632B0" w:rsidR="000B1223">
        <w:rPr>
          <w:b/>
        </w:rPr>
        <w:t>A</w:t>
      </w:r>
      <w:r w:rsidRPr="00B632B0">
        <w:rPr>
          <w:b/>
        </w:rPr>
        <w:t>ttendants (</w:t>
      </w:r>
      <w:r w:rsidRPr="00B632B0">
        <w:rPr>
          <w:b/>
          <w:szCs w:val="22"/>
        </w:rPr>
        <w:t xml:space="preserve">§§ </w:t>
      </w:r>
      <w:r w:rsidRPr="00B632B0" w:rsidR="00C27200">
        <w:rPr>
          <w:b/>
          <w:szCs w:val="22"/>
        </w:rPr>
        <w:t xml:space="preserve">29 CFR </w:t>
      </w:r>
      <w:r w:rsidRPr="00B632B0">
        <w:rPr>
          <w:b/>
          <w:bCs w:val="0"/>
          <w:spacing w:val="-10"/>
        </w:rPr>
        <w:t>1926.1208 (c) and (d))</w:t>
      </w:r>
    </w:p>
    <w:p w:rsidRPr="00B632B0" w:rsidR="00984A2C" w:rsidP="00984A2C" w:rsidRDefault="00984A2C" w14:paraId="544491C5"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Pr="00B632B0" w:rsidR="00984A2C" w:rsidP="00984A2C" w:rsidRDefault="00984A2C" w14:paraId="65990D3A" w14:textId="4B34B6DF">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val="0"/>
        </w:rPr>
      </w:pPr>
      <w:r w:rsidRPr="00B632B0">
        <w:t>The Agency assumes that authorized entrants, who are general construction employees, take a total of fifteen minutes (</w:t>
      </w:r>
      <w:r w:rsidR="00FF0D29">
        <w:t>15/60</w:t>
      </w:r>
      <w:r w:rsidRPr="00B632B0">
        <w:t xml:space="preserve"> hour)</w:t>
      </w:r>
      <w:r w:rsidRPr="00B632B0" w:rsidR="0045444E">
        <w:t>,</w:t>
      </w:r>
      <w:r w:rsidRPr="00B632B0">
        <w:t xml:space="preserve"> during </w:t>
      </w:r>
      <w:r w:rsidRPr="00B632B0">
        <w:rPr>
          <w:szCs w:val="22"/>
        </w:rPr>
        <w:t xml:space="preserve">each of the </w:t>
      </w:r>
      <w:r w:rsidR="00FF0D29">
        <w:rPr>
          <w:szCs w:val="22"/>
        </w:rPr>
        <w:t xml:space="preserve">31,909 </w:t>
      </w:r>
      <w:r w:rsidRPr="00B632B0">
        <w:t>entries</w:t>
      </w:r>
      <w:r w:rsidRPr="00B632B0" w:rsidR="0045444E">
        <w:t xml:space="preserve"> involving attendant supervision</w:t>
      </w:r>
      <w:r w:rsidR="000E4D21">
        <w:t xml:space="preserve"> (29,510 (estimate from previous supporting statement) x (1+.0813))</w:t>
      </w:r>
      <w:r w:rsidRPr="00B632B0" w:rsidR="0045444E">
        <w:t>,</w:t>
      </w:r>
      <w:r w:rsidRPr="00B632B0">
        <w:t xml:space="preserve"> to communicate with the attendant who is monitoring their </w:t>
      </w:r>
      <w:r w:rsidRPr="00B632B0">
        <w:rPr>
          <w:spacing w:val="-10"/>
        </w:rPr>
        <w:t>status</w:t>
      </w:r>
      <w:r w:rsidRPr="00B632B0" w:rsidR="00457E83">
        <w:rPr>
          <w:spacing w:val="-10"/>
        </w:rPr>
        <w:t xml:space="preserve"> </w:t>
      </w:r>
      <w:r w:rsidRPr="00B632B0" w:rsidR="00950B1D">
        <w:t>to</w:t>
      </w:r>
      <w:r w:rsidRPr="00B632B0" w:rsidR="00457E83">
        <w:t>: 1.</w:t>
      </w:r>
      <w:r w:rsidRPr="00B632B0" w:rsidR="00950B1D">
        <w:t xml:space="preserve"> enable the attendant to assess entrant status and to alert the entrants of the need to evacuate the space</w:t>
      </w:r>
      <w:r w:rsidRPr="00B632B0" w:rsidR="00457E83">
        <w:rPr>
          <w:spacing w:val="-10"/>
        </w:rPr>
        <w:t>;</w:t>
      </w:r>
      <w:r w:rsidRPr="00B632B0">
        <w:rPr>
          <w:spacing w:val="-10"/>
        </w:rPr>
        <w:t xml:space="preserve"> and </w:t>
      </w:r>
      <w:r w:rsidRPr="00B632B0" w:rsidR="00457E83">
        <w:rPr>
          <w:spacing w:val="-10"/>
        </w:rPr>
        <w:t xml:space="preserve">2. </w:t>
      </w:r>
      <w:r w:rsidRPr="00B632B0">
        <w:rPr>
          <w:spacing w:val="-10"/>
        </w:rPr>
        <w:t xml:space="preserve">to inform the attendant of </w:t>
      </w:r>
      <w:r w:rsidRPr="00B632B0">
        <w:t>any</w:t>
      </w:r>
      <w:r w:rsidRPr="00B632B0" w:rsidR="00457E83">
        <w:t xml:space="preserve"> warning</w:t>
      </w:r>
      <w:r w:rsidRPr="00B632B0">
        <w:t xml:space="preserve"> signs, symptoms, unusual behavior, other effects of PRCS hazards in themselves or other authorized entrants</w:t>
      </w:r>
      <w:r w:rsidRPr="00B632B0" w:rsidR="00457E83">
        <w:t>, or prohibited conditions</w:t>
      </w:r>
      <w:r w:rsidRPr="00B632B0">
        <w:t>.</w:t>
      </w:r>
      <w:r w:rsidRPr="00B632B0">
        <w:rPr>
          <w:rStyle w:val="FootnoteReference"/>
          <w:sz w:val="22"/>
          <w:vertAlign w:val="superscript"/>
        </w:rPr>
        <w:footnoteReference w:id="13"/>
      </w:r>
      <w:r w:rsidRPr="00B632B0">
        <w:t xml:space="preserve">  The Agency determines that the yearly burden hours and cost of these proposed provisions to be:</w:t>
      </w:r>
    </w:p>
    <w:p w:rsidRPr="00B632B0" w:rsidR="00984A2C" w:rsidP="00984A2C" w:rsidRDefault="00984A2C" w14:paraId="3B9D6208"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bCs w:val="0"/>
        </w:rPr>
      </w:pPr>
    </w:p>
    <w:p w:rsidRPr="00B632B0" w:rsidR="00695049" w:rsidP="00695049" w:rsidRDefault="00984A2C" w14:paraId="1FC69F54" w14:textId="7E7EF6B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B632B0">
        <w:t xml:space="preserve">Burden hours: </w:t>
      </w:r>
      <w:r w:rsidR="00A009FE">
        <w:t>31,909</w:t>
      </w:r>
      <w:r w:rsidRPr="00B632B0" w:rsidR="00DE0C61">
        <w:t xml:space="preserve"> </w:t>
      </w:r>
      <w:r w:rsidRPr="00B632B0">
        <w:t xml:space="preserve">entries x </w:t>
      </w:r>
      <w:r w:rsidR="00AD1978">
        <w:t>15/60</w:t>
      </w:r>
      <w:r w:rsidRPr="00B632B0">
        <w:t xml:space="preserve"> hour = </w:t>
      </w:r>
      <w:r w:rsidR="00A009FE">
        <w:t>7,977.25</w:t>
      </w:r>
      <w:r w:rsidRPr="00B632B0" w:rsidR="00D75A15">
        <w:t xml:space="preserve"> </w:t>
      </w:r>
      <w:r w:rsidRPr="00B632B0">
        <w:t>hours</w:t>
      </w:r>
    </w:p>
    <w:p w:rsidRPr="00B632B0" w:rsidR="00984A2C" w:rsidP="00695049" w:rsidRDefault="00695049" w14:paraId="21DB2BDD" w14:textId="07F8602F">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B632B0">
        <w:t xml:space="preserve">              </w:t>
      </w:r>
      <w:r w:rsidRPr="00B632B0" w:rsidR="00984A2C">
        <w:t xml:space="preserve">Cost:  </w:t>
      </w:r>
      <w:r w:rsidRPr="00B632B0" w:rsidR="00D75A15">
        <w:t xml:space="preserve"> </w:t>
      </w:r>
      <w:r w:rsidR="00A009FE">
        <w:t xml:space="preserve">7,977.25 </w:t>
      </w:r>
      <w:r w:rsidRPr="00B632B0" w:rsidR="00984A2C">
        <w:t>hours x $</w:t>
      </w:r>
      <w:r w:rsidR="00A009FE">
        <w:t xml:space="preserve">29.28 </w:t>
      </w:r>
      <w:r w:rsidR="00D65604">
        <w:t xml:space="preserve">(general employee rate) </w:t>
      </w:r>
      <w:r w:rsidRPr="00B632B0" w:rsidR="00984A2C">
        <w:t>= $</w:t>
      </w:r>
      <w:r w:rsidR="00A009FE">
        <w:t>233,573.88</w:t>
      </w:r>
    </w:p>
    <w:p w:rsidRPr="00B632B0" w:rsidR="00D272FA" w:rsidP="00D272FA" w:rsidRDefault="00D272FA" w14:paraId="702E88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val="0"/>
        </w:rPr>
      </w:pPr>
    </w:p>
    <w:p w:rsidRPr="00B632B0" w:rsidR="00D272FA" w:rsidP="00402949" w:rsidRDefault="00D272FA" w14:paraId="443DB142"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val="0"/>
        </w:rPr>
      </w:pPr>
      <w:r w:rsidRPr="00B632B0">
        <w:rPr>
          <w:b/>
          <w:bCs w:val="0"/>
        </w:rPr>
        <w:t xml:space="preserve">Attendant </w:t>
      </w:r>
      <w:r w:rsidRPr="00B632B0" w:rsidR="000B1223">
        <w:rPr>
          <w:b/>
          <w:bCs w:val="0"/>
        </w:rPr>
        <w:t>C</w:t>
      </w:r>
      <w:r w:rsidRPr="00B632B0">
        <w:rPr>
          <w:b/>
          <w:bCs w:val="0"/>
        </w:rPr>
        <w:t xml:space="preserve">ommunications </w:t>
      </w:r>
      <w:r w:rsidRPr="00B632B0">
        <w:rPr>
          <w:b/>
          <w:szCs w:val="22"/>
        </w:rPr>
        <w:t xml:space="preserve">(§§ </w:t>
      </w:r>
      <w:r w:rsidRPr="00B632B0" w:rsidR="00C27200">
        <w:rPr>
          <w:b/>
          <w:szCs w:val="22"/>
        </w:rPr>
        <w:t xml:space="preserve">29 CFR </w:t>
      </w:r>
      <w:r w:rsidRPr="00B632B0">
        <w:rPr>
          <w:b/>
          <w:szCs w:val="22"/>
        </w:rPr>
        <w:t>1926.1209(e), (f), (g) and (h)</w:t>
      </w:r>
      <w:r w:rsidRPr="00B632B0" w:rsidR="00984A2C">
        <w:rPr>
          <w:b/>
          <w:szCs w:val="22"/>
        </w:rPr>
        <w:t>(1)-(3)</w:t>
      </w:r>
      <w:r w:rsidRPr="00B632B0">
        <w:rPr>
          <w:b/>
          <w:szCs w:val="22"/>
        </w:rPr>
        <w:t>)</w:t>
      </w:r>
    </w:p>
    <w:p w:rsidRPr="00B632B0" w:rsidR="00D272FA" w:rsidP="00D272FA" w:rsidRDefault="00D272FA" w14:paraId="0DC6002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Pr="00B632B0" w:rsidR="00D272FA" w:rsidP="00D272FA" w:rsidRDefault="00984A2C" w14:paraId="356D3CE4" w14:textId="7617019D">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632B0">
        <w:rPr>
          <w:szCs w:val="22"/>
        </w:rPr>
        <w:t>OSHA estimates the following bur</w:t>
      </w:r>
      <w:r w:rsidRPr="00B632B0" w:rsidR="00D272FA">
        <w:rPr>
          <w:szCs w:val="22"/>
        </w:rPr>
        <w:t xml:space="preserve">den hours for an attendant, who is a general construction employee, to accomplish the following paperwork requirements: during each of the </w:t>
      </w:r>
      <w:r w:rsidR="00A009FE">
        <w:rPr>
          <w:szCs w:val="22"/>
        </w:rPr>
        <w:t>31,909</w:t>
      </w:r>
      <w:r w:rsidRPr="00B632B0" w:rsidR="00D75A15">
        <w:rPr>
          <w:szCs w:val="22"/>
        </w:rPr>
        <w:t xml:space="preserve"> </w:t>
      </w:r>
      <w:r w:rsidRPr="00B632B0" w:rsidR="00D272FA">
        <w:rPr>
          <w:szCs w:val="22"/>
        </w:rPr>
        <w:t>entries involving</w:t>
      </w:r>
      <w:r w:rsidRPr="00B632B0" w:rsidR="00733C0A">
        <w:rPr>
          <w:szCs w:val="22"/>
        </w:rPr>
        <w:t xml:space="preserve"> attendant supervision</w:t>
      </w:r>
      <w:r w:rsidRPr="00B632B0" w:rsidR="00D272FA">
        <w:rPr>
          <w:szCs w:val="22"/>
        </w:rPr>
        <w:t>, fifteen minutes (</w:t>
      </w:r>
      <w:r w:rsidR="00A009FE">
        <w:rPr>
          <w:szCs w:val="22"/>
        </w:rPr>
        <w:t>15/60</w:t>
      </w:r>
      <w:r w:rsidRPr="00B632B0" w:rsidR="00D272FA">
        <w:rPr>
          <w:szCs w:val="22"/>
        </w:rPr>
        <w:t xml:space="preserve"> hour) to communicate with authorized entrants as necessary while monitoring their status</w:t>
      </w:r>
      <w:r w:rsidRPr="00B632B0" w:rsidR="00B7627B">
        <w:rPr>
          <w:szCs w:val="22"/>
        </w:rPr>
        <w:t>;</w:t>
      </w:r>
      <w:r w:rsidRPr="00B632B0" w:rsidR="00D272FA">
        <w:rPr>
          <w:szCs w:val="22"/>
        </w:rPr>
        <w:t xml:space="preserve"> </w:t>
      </w:r>
      <w:r w:rsidRPr="00B632B0" w:rsidR="00B7627B">
        <w:rPr>
          <w:szCs w:val="22"/>
        </w:rPr>
        <w:t>for the one per cent (</w:t>
      </w:r>
      <w:r w:rsidRPr="00B632B0" w:rsidR="00D75A15">
        <w:rPr>
          <w:szCs w:val="22"/>
        </w:rPr>
        <w:t>295</w:t>
      </w:r>
      <w:r w:rsidRPr="00B632B0" w:rsidR="00B7627B">
        <w:rPr>
          <w:szCs w:val="22"/>
        </w:rPr>
        <w:t>) of entries in which an attendant observes unsafe conditions, one minute (</w:t>
      </w:r>
      <w:r w:rsidR="00A009FE">
        <w:rPr>
          <w:szCs w:val="22"/>
        </w:rPr>
        <w:t>1/60</w:t>
      </w:r>
      <w:r w:rsidRPr="00B632B0" w:rsidR="00B7627B">
        <w:rPr>
          <w:szCs w:val="22"/>
        </w:rPr>
        <w:t xml:space="preserve"> hour) </w:t>
      </w:r>
      <w:r w:rsidRPr="00B632B0" w:rsidR="00D272FA">
        <w:rPr>
          <w:szCs w:val="22"/>
        </w:rPr>
        <w:t xml:space="preserve">to alert </w:t>
      </w:r>
      <w:r w:rsidRPr="00B632B0" w:rsidR="00B7627B">
        <w:rPr>
          <w:szCs w:val="22"/>
        </w:rPr>
        <w:t xml:space="preserve">authorized entrants </w:t>
      </w:r>
      <w:r w:rsidRPr="00B632B0" w:rsidR="00D272FA">
        <w:rPr>
          <w:szCs w:val="22"/>
        </w:rPr>
        <w:t xml:space="preserve">of the need to evacuate the PRCS; for the </w:t>
      </w:r>
      <w:r w:rsidR="004A4C60">
        <w:rPr>
          <w:szCs w:val="22"/>
        </w:rPr>
        <w:t>9</w:t>
      </w:r>
      <w:r w:rsidR="00A009FE">
        <w:rPr>
          <w:szCs w:val="22"/>
        </w:rPr>
        <w:t>9</w:t>
      </w:r>
      <w:r w:rsidRPr="00B632B0" w:rsidR="00D272FA">
        <w:rPr>
          <w:szCs w:val="22"/>
        </w:rPr>
        <w:t xml:space="preserve"> entries estimated to involve </w:t>
      </w:r>
      <w:r w:rsidRPr="00B632B0" w:rsidR="00D272FA">
        <w:rPr>
          <w:szCs w:val="22"/>
        </w:rPr>
        <w:lastRenderedPageBreak/>
        <w:t>rescue operations, two minutes (</w:t>
      </w:r>
      <w:r w:rsidR="00A009FE">
        <w:rPr>
          <w:szCs w:val="22"/>
        </w:rPr>
        <w:t>2/60</w:t>
      </w:r>
      <w:r w:rsidRPr="00B632B0" w:rsidR="00D272FA">
        <w:rPr>
          <w:szCs w:val="22"/>
        </w:rPr>
        <w:t xml:space="preserve"> hour) to recognize unsafe conditions, summon rescue </w:t>
      </w:r>
      <w:r w:rsidR="00FF383D">
        <w:rPr>
          <w:szCs w:val="22"/>
        </w:rPr>
        <w:t>(</w:t>
      </w:r>
      <w:r w:rsidRPr="00B632B0" w:rsidR="00D272FA">
        <w:rPr>
          <w:szCs w:val="22"/>
        </w:rPr>
        <w:t>and other emergency services</w:t>
      </w:r>
      <w:r w:rsidR="00FF383D">
        <w:rPr>
          <w:szCs w:val="22"/>
        </w:rPr>
        <w:t>, if necessary)</w:t>
      </w:r>
      <w:r w:rsidRPr="00B632B0" w:rsidR="00D272FA">
        <w:rPr>
          <w:szCs w:val="22"/>
        </w:rPr>
        <w:t xml:space="preserve"> as soon as the attendant determines that assistance is needed, and inform the employer when a non-entry or entry rescue begins or an authorized entrant may need medical aid or assistance in escaping from the PRCS; and, for ten percent (</w:t>
      </w:r>
      <w:r w:rsidR="008B333F">
        <w:rPr>
          <w:szCs w:val="22"/>
        </w:rPr>
        <w:t>3,191</w:t>
      </w:r>
      <w:r w:rsidRPr="00B632B0" w:rsidR="00D272FA">
        <w:rPr>
          <w:szCs w:val="22"/>
        </w:rPr>
        <w:t>) of these projects, one minute (</w:t>
      </w:r>
      <w:r w:rsidR="00A009FE">
        <w:rPr>
          <w:szCs w:val="22"/>
        </w:rPr>
        <w:t>1/60</w:t>
      </w:r>
      <w:r w:rsidRPr="00B632B0" w:rsidR="00D272FA">
        <w:rPr>
          <w:szCs w:val="22"/>
        </w:rPr>
        <w:t xml:space="preserve"> hour) to warn any individual who is not an authorized entrant and approaches a PRCS during entry operations to stay away from the PRCS or to exit the PRCS if that individual enters the PRCS, as well as to inform the authorized entrant and entry supervisor of any such unauthorized entry.</w:t>
      </w:r>
      <w:r w:rsidRPr="00B632B0" w:rsidR="00D272FA">
        <w:rPr>
          <w:szCs w:val="22"/>
          <w:vertAlign w:val="superscript"/>
        </w:rPr>
        <w:footnoteReference w:id="14"/>
      </w:r>
      <w:r w:rsidRPr="00B632B0" w:rsidR="00D272FA">
        <w:rPr>
          <w:szCs w:val="22"/>
        </w:rPr>
        <w:t xml:space="preserve">  The estimated burdens hours and cost for these proposed requirements each year are:</w:t>
      </w:r>
    </w:p>
    <w:p w:rsidRPr="00B632B0" w:rsidR="00D272FA" w:rsidP="00D272FA" w:rsidRDefault="00D272FA" w14:paraId="3AC5D1C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val="0"/>
        </w:rPr>
      </w:pPr>
    </w:p>
    <w:p w:rsidRPr="00B632B0" w:rsidR="00D272FA" w:rsidP="00695049" w:rsidRDefault="00D272FA" w14:paraId="520E1FDA" w14:textId="63C3BAC6">
      <w:pPr>
        <w:widowControl/>
        <w:ind w:left="2160" w:hanging="1440"/>
        <w:rPr>
          <w:szCs w:val="22"/>
        </w:rPr>
      </w:pPr>
      <w:r w:rsidRPr="00B632B0">
        <w:rPr>
          <w:szCs w:val="22"/>
        </w:rPr>
        <w:t>Burden hours:  (</w:t>
      </w:r>
      <w:r w:rsidR="00B51177">
        <w:rPr>
          <w:szCs w:val="22"/>
        </w:rPr>
        <w:t>31,909</w:t>
      </w:r>
      <w:r w:rsidRPr="00B632B0" w:rsidR="00D75A15">
        <w:rPr>
          <w:szCs w:val="22"/>
        </w:rPr>
        <w:t xml:space="preserve"> </w:t>
      </w:r>
      <w:r w:rsidRPr="00B632B0">
        <w:rPr>
          <w:szCs w:val="22"/>
        </w:rPr>
        <w:t xml:space="preserve">entries x </w:t>
      </w:r>
      <w:r w:rsidR="00B51177">
        <w:rPr>
          <w:szCs w:val="22"/>
        </w:rPr>
        <w:t>15/60</w:t>
      </w:r>
      <w:r w:rsidRPr="00B632B0">
        <w:rPr>
          <w:szCs w:val="22"/>
        </w:rPr>
        <w:t xml:space="preserve"> hour) + </w:t>
      </w:r>
      <w:r w:rsidRPr="00B632B0" w:rsidR="00813871">
        <w:rPr>
          <w:szCs w:val="22"/>
        </w:rPr>
        <w:t>(</w:t>
      </w:r>
      <w:r w:rsidR="00B51177">
        <w:rPr>
          <w:szCs w:val="22"/>
        </w:rPr>
        <w:t>319</w:t>
      </w:r>
      <w:r w:rsidRPr="00B632B0" w:rsidR="00813871">
        <w:rPr>
          <w:szCs w:val="22"/>
        </w:rPr>
        <w:t xml:space="preserve"> entries x </w:t>
      </w:r>
      <w:r w:rsidR="008B333F">
        <w:rPr>
          <w:szCs w:val="22"/>
        </w:rPr>
        <w:t>1/60</w:t>
      </w:r>
      <w:r w:rsidRPr="00B632B0" w:rsidR="00813871">
        <w:rPr>
          <w:szCs w:val="22"/>
        </w:rPr>
        <w:t xml:space="preserve"> hour) + </w:t>
      </w:r>
      <w:r w:rsidRPr="00B632B0">
        <w:rPr>
          <w:szCs w:val="22"/>
        </w:rPr>
        <w:t>(</w:t>
      </w:r>
      <w:r w:rsidR="00B51177">
        <w:rPr>
          <w:szCs w:val="22"/>
        </w:rPr>
        <w:t>99</w:t>
      </w:r>
      <w:r w:rsidRPr="00B632B0">
        <w:rPr>
          <w:szCs w:val="22"/>
        </w:rPr>
        <w:t xml:space="preserve"> entr</w:t>
      </w:r>
      <w:r w:rsidR="00105ED3">
        <w:rPr>
          <w:szCs w:val="22"/>
        </w:rPr>
        <w:t>y rescues</w:t>
      </w:r>
      <w:r w:rsidRPr="00B632B0">
        <w:rPr>
          <w:szCs w:val="22"/>
        </w:rPr>
        <w:t xml:space="preserve"> x </w:t>
      </w:r>
      <w:r w:rsidR="008B333F">
        <w:rPr>
          <w:szCs w:val="22"/>
        </w:rPr>
        <w:t>2/60</w:t>
      </w:r>
      <w:r w:rsidRPr="00B632B0">
        <w:rPr>
          <w:szCs w:val="22"/>
        </w:rPr>
        <w:t xml:space="preserve"> hour) + (</w:t>
      </w:r>
      <w:r w:rsidR="008B333F">
        <w:rPr>
          <w:szCs w:val="22"/>
        </w:rPr>
        <w:t>3,191</w:t>
      </w:r>
      <w:r w:rsidRPr="00B632B0" w:rsidR="00E11821">
        <w:rPr>
          <w:szCs w:val="22"/>
        </w:rPr>
        <w:t xml:space="preserve"> </w:t>
      </w:r>
      <w:r w:rsidRPr="00B632B0">
        <w:rPr>
          <w:szCs w:val="22"/>
        </w:rPr>
        <w:t>entries</w:t>
      </w:r>
      <w:r w:rsidRPr="00B632B0" w:rsidR="00BC2220">
        <w:rPr>
          <w:szCs w:val="22"/>
        </w:rPr>
        <w:t xml:space="preserve"> </w:t>
      </w:r>
      <w:r w:rsidRPr="00B632B0">
        <w:rPr>
          <w:szCs w:val="22"/>
        </w:rPr>
        <w:t xml:space="preserve">x </w:t>
      </w:r>
      <w:r w:rsidR="008B333F">
        <w:rPr>
          <w:szCs w:val="22"/>
        </w:rPr>
        <w:t>1/60</w:t>
      </w:r>
      <w:r w:rsidRPr="00B632B0">
        <w:rPr>
          <w:szCs w:val="22"/>
        </w:rPr>
        <w:t xml:space="preserve"> hour) = </w:t>
      </w:r>
      <w:r w:rsidR="008B333F">
        <w:rPr>
          <w:szCs w:val="22"/>
        </w:rPr>
        <w:t xml:space="preserve">8,039.05 </w:t>
      </w:r>
      <w:r w:rsidRPr="00B632B0">
        <w:rPr>
          <w:szCs w:val="22"/>
        </w:rPr>
        <w:t>hours</w:t>
      </w:r>
    </w:p>
    <w:p w:rsidRPr="00B632B0" w:rsidR="00D272FA" w:rsidP="00C84FA0" w:rsidRDefault="00C84FA0" w14:paraId="02E8D680" w14:textId="4F2930A6">
      <w:pPr>
        <w:widowControl/>
        <w:ind w:left="2160" w:hanging="1440"/>
        <w:rPr>
          <w:szCs w:val="22"/>
        </w:rPr>
      </w:pPr>
      <w:r w:rsidRPr="00B632B0">
        <w:rPr>
          <w:szCs w:val="22"/>
        </w:rPr>
        <w:t xml:space="preserve">              </w:t>
      </w:r>
      <w:r w:rsidRPr="00B632B0" w:rsidR="00D272FA">
        <w:rPr>
          <w:szCs w:val="22"/>
        </w:rPr>
        <w:t xml:space="preserve">Cost: </w:t>
      </w:r>
      <w:r w:rsidRPr="00B632B0" w:rsidR="00E11821">
        <w:rPr>
          <w:szCs w:val="22"/>
        </w:rPr>
        <w:t xml:space="preserve"> </w:t>
      </w:r>
      <w:r w:rsidR="008B333F">
        <w:rPr>
          <w:szCs w:val="22"/>
        </w:rPr>
        <w:t>8,039.0</w:t>
      </w:r>
      <w:r w:rsidR="00D16407">
        <w:rPr>
          <w:szCs w:val="22"/>
        </w:rPr>
        <w:t>5</w:t>
      </w:r>
      <w:r w:rsidRPr="00B632B0" w:rsidR="00D75A15">
        <w:rPr>
          <w:szCs w:val="22"/>
        </w:rPr>
        <w:t xml:space="preserve"> </w:t>
      </w:r>
      <w:r w:rsidRPr="00B632B0" w:rsidR="00D272FA">
        <w:rPr>
          <w:szCs w:val="22"/>
        </w:rPr>
        <w:t>hours x $</w:t>
      </w:r>
      <w:r w:rsidR="008B333F">
        <w:rPr>
          <w:szCs w:val="22"/>
        </w:rPr>
        <w:t>29.28</w:t>
      </w:r>
      <w:r w:rsidR="000E4673">
        <w:rPr>
          <w:szCs w:val="22"/>
        </w:rPr>
        <w:t xml:space="preserve"> </w:t>
      </w:r>
      <w:r w:rsidR="00FF383D">
        <w:t xml:space="preserve">(general employee rate) </w:t>
      </w:r>
      <w:r w:rsidRPr="00B632B0" w:rsidR="00D272FA">
        <w:rPr>
          <w:szCs w:val="22"/>
        </w:rPr>
        <w:t>= $</w:t>
      </w:r>
      <w:r w:rsidR="008B333F">
        <w:rPr>
          <w:szCs w:val="22"/>
        </w:rPr>
        <w:t>235,383.38</w:t>
      </w:r>
    </w:p>
    <w:p w:rsidR="00D272FA" w:rsidP="00D272FA" w:rsidRDefault="00D272FA" w14:paraId="397999F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6953C4" w:rsidP="006953C4" w:rsidRDefault="006953C4" w14:paraId="091515D8" w14:textId="01295650">
      <w:pPr>
        <w:rPr>
          <w:bCs w:val="0"/>
        </w:rPr>
      </w:pPr>
      <w:r w:rsidRPr="00B632B0">
        <w:rPr>
          <w:szCs w:val="22"/>
        </w:rPr>
        <w:t xml:space="preserve">The total burden hours </w:t>
      </w:r>
      <w:r>
        <w:rPr>
          <w:szCs w:val="22"/>
        </w:rPr>
        <w:t xml:space="preserve">for attendant communications </w:t>
      </w:r>
      <w:r w:rsidRPr="00B632B0">
        <w:rPr>
          <w:szCs w:val="22"/>
        </w:rPr>
        <w:t xml:space="preserve">is </w:t>
      </w:r>
      <w:r w:rsidR="008B333F">
        <w:rPr>
          <w:szCs w:val="22"/>
        </w:rPr>
        <w:t>16,016.30</w:t>
      </w:r>
      <w:r>
        <w:rPr>
          <w:szCs w:val="22"/>
        </w:rPr>
        <w:t xml:space="preserve"> (</w:t>
      </w:r>
      <w:r w:rsidR="008B333F">
        <w:rPr>
          <w:szCs w:val="22"/>
        </w:rPr>
        <w:t>7,977.2</w:t>
      </w:r>
      <w:r w:rsidR="00D16407">
        <w:rPr>
          <w:szCs w:val="22"/>
        </w:rPr>
        <w:t>5</w:t>
      </w:r>
      <w:r>
        <w:rPr>
          <w:szCs w:val="22"/>
        </w:rPr>
        <w:t xml:space="preserve"> + </w:t>
      </w:r>
      <w:r w:rsidR="008B333F">
        <w:rPr>
          <w:szCs w:val="22"/>
        </w:rPr>
        <w:t>8,039.05</w:t>
      </w:r>
      <w:r>
        <w:rPr>
          <w:szCs w:val="22"/>
        </w:rPr>
        <w:t>)</w:t>
      </w:r>
      <w:r w:rsidRPr="00B632B0">
        <w:rPr>
          <w:szCs w:val="22"/>
        </w:rPr>
        <w:t xml:space="preserve"> and the total cost is $</w:t>
      </w:r>
      <w:r w:rsidR="008B333F">
        <w:rPr>
          <w:szCs w:val="22"/>
        </w:rPr>
        <w:t>468,957.26</w:t>
      </w:r>
      <w:r>
        <w:rPr>
          <w:szCs w:val="22"/>
        </w:rPr>
        <w:t xml:space="preserve"> ($</w:t>
      </w:r>
      <w:r w:rsidR="008B333F">
        <w:rPr>
          <w:szCs w:val="22"/>
        </w:rPr>
        <w:t>233,573.88</w:t>
      </w:r>
      <w:r>
        <w:rPr>
          <w:szCs w:val="22"/>
        </w:rPr>
        <w:t xml:space="preserve"> + $</w:t>
      </w:r>
      <w:r w:rsidR="008B333F">
        <w:rPr>
          <w:szCs w:val="22"/>
        </w:rPr>
        <w:t>234,383.38</w:t>
      </w:r>
      <w:r>
        <w:rPr>
          <w:szCs w:val="22"/>
        </w:rPr>
        <w:t>).</w:t>
      </w:r>
    </w:p>
    <w:p w:rsidR="006953C4" w:rsidP="00D272FA" w:rsidRDefault="006953C4" w14:paraId="08F3B9E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Pr="00B632B0" w:rsidR="009D5B72" w:rsidP="002466F1" w:rsidRDefault="00D272FA" w14:paraId="09301390" w14:textId="77777777">
      <w:pPr>
        <w:pStyle w:val="ListParagraph"/>
        <w:widowControl/>
        <w:numPr>
          <w:ilvl w:val="0"/>
          <w:numId w:val="7"/>
        </w:numPr>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b/>
        </w:rPr>
      </w:pPr>
      <w:bookmarkStart w:name="Item12Wverificationofrescue" w:id="25"/>
      <w:bookmarkEnd w:id="25"/>
      <w:r w:rsidRPr="00B632B0">
        <w:rPr>
          <w:b/>
        </w:rPr>
        <w:t>Rescue</w:t>
      </w:r>
      <w:r w:rsidRPr="00B632B0" w:rsidR="009D5B72">
        <w:rPr>
          <w:b/>
          <w:u w:val="single"/>
        </w:rPr>
        <w:t xml:space="preserve"> </w:t>
      </w:r>
    </w:p>
    <w:p w:rsidRPr="00B632B0" w:rsidR="00980393" w:rsidP="00D272FA" w:rsidRDefault="00980393" w14:paraId="146B2EB7"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b/>
        </w:rPr>
      </w:pPr>
      <w:bookmarkStart w:name="Item12Xcommunicationswrescue" w:id="26"/>
      <w:bookmarkEnd w:id="26"/>
    </w:p>
    <w:p w:rsidRPr="00B632B0" w:rsidR="00D272FA" w:rsidP="002466F1" w:rsidRDefault="00822483" w14:paraId="6EEBED2E" w14:textId="77777777">
      <w:pPr>
        <w:pStyle w:val="ListParagraph"/>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i/>
        </w:rPr>
      </w:pPr>
      <w:r w:rsidRPr="00B632B0">
        <w:rPr>
          <w:b/>
        </w:rPr>
        <w:t xml:space="preserve">Confirmation </w:t>
      </w:r>
      <w:r w:rsidRPr="00B632B0" w:rsidR="00D272FA">
        <w:rPr>
          <w:b/>
        </w:rPr>
        <w:t xml:space="preserve">of </w:t>
      </w:r>
      <w:r w:rsidRPr="00B632B0" w:rsidR="000B1223">
        <w:rPr>
          <w:b/>
        </w:rPr>
        <w:t>R</w:t>
      </w:r>
      <w:r w:rsidRPr="00B632B0" w:rsidR="00D272FA">
        <w:rPr>
          <w:b/>
        </w:rPr>
        <w:t xml:space="preserve">escue </w:t>
      </w:r>
      <w:r w:rsidRPr="00B632B0" w:rsidR="000B1223">
        <w:rPr>
          <w:b/>
        </w:rPr>
        <w:t>S</w:t>
      </w:r>
      <w:r w:rsidRPr="00B632B0" w:rsidR="00D272FA">
        <w:rPr>
          <w:b/>
        </w:rPr>
        <w:t xml:space="preserve">ervice </w:t>
      </w:r>
      <w:r w:rsidRPr="00B632B0" w:rsidR="000B1223">
        <w:rPr>
          <w:b/>
        </w:rPr>
        <w:t>A</w:t>
      </w:r>
      <w:r w:rsidRPr="00B632B0" w:rsidR="00D272FA">
        <w:rPr>
          <w:b/>
        </w:rPr>
        <w:t>vailability (§</w:t>
      </w:r>
      <w:r w:rsidRPr="00B632B0" w:rsidR="00C27200">
        <w:rPr>
          <w:b/>
        </w:rPr>
        <w:t>§</w:t>
      </w:r>
      <w:r w:rsidRPr="00B632B0" w:rsidR="00D272FA">
        <w:rPr>
          <w:b/>
          <w:szCs w:val="22"/>
        </w:rPr>
        <w:t xml:space="preserve"> </w:t>
      </w:r>
      <w:r w:rsidRPr="00B632B0" w:rsidR="00C27200">
        <w:rPr>
          <w:b/>
          <w:szCs w:val="22"/>
        </w:rPr>
        <w:t xml:space="preserve">29 CFR </w:t>
      </w:r>
      <w:r w:rsidRPr="00B632B0" w:rsidR="00A77846">
        <w:rPr>
          <w:b/>
          <w:szCs w:val="22"/>
        </w:rPr>
        <w:t xml:space="preserve">1926.1210(d) and </w:t>
      </w:r>
      <w:r w:rsidRPr="00B632B0" w:rsidR="00D272FA">
        <w:rPr>
          <w:b/>
        </w:rPr>
        <w:t>1926.1211(c</w:t>
      </w:r>
      <w:r w:rsidRPr="00B632B0" w:rsidR="00C27200">
        <w:rPr>
          <w:b/>
          <w:szCs w:val="22"/>
        </w:rPr>
        <w:t>)</w:t>
      </w:r>
      <w:r w:rsidRPr="00B632B0" w:rsidR="00D272FA">
        <w:rPr>
          <w:b/>
        </w:rPr>
        <w:t>)</w:t>
      </w:r>
    </w:p>
    <w:p w:rsidRPr="00B632B0" w:rsidR="009D5B72" w:rsidP="00D272FA" w:rsidRDefault="009D5B72" w14:paraId="6BF70195"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Pr="00B632B0" w:rsidR="00D272FA" w:rsidP="00D272FA" w:rsidRDefault="00D272FA" w14:paraId="7E04A557" w14:textId="01348C75">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val="0"/>
        </w:rPr>
      </w:pPr>
      <w:r w:rsidRPr="00B632B0">
        <w:t xml:space="preserve">For </w:t>
      </w:r>
      <w:r w:rsidRPr="00B632B0" w:rsidR="00CC1823">
        <w:t xml:space="preserve">the </w:t>
      </w:r>
      <w:r w:rsidR="00AD435F">
        <w:t>9,91</w:t>
      </w:r>
      <w:r w:rsidR="005B5C80">
        <w:t>3</w:t>
      </w:r>
      <w:r w:rsidRPr="00B632B0" w:rsidR="00CC1823">
        <w:t xml:space="preserve"> projects </w:t>
      </w:r>
      <w:r w:rsidR="009F32DF">
        <w:t xml:space="preserve">(9,168 (estimate from the previous supporting statement) x (1+.0813)) </w:t>
      </w:r>
      <w:r w:rsidRPr="00B632B0">
        <w:t>that may involve</w:t>
      </w:r>
      <w:r w:rsidRPr="00B632B0" w:rsidR="004D425D">
        <w:t xml:space="preserve"> </w:t>
      </w:r>
      <w:r w:rsidR="00A1779F">
        <w:t xml:space="preserve">in-house </w:t>
      </w:r>
      <w:r w:rsidR="00595807">
        <w:t xml:space="preserve">entry </w:t>
      </w:r>
      <w:r w:rsidRPr="00B632B0">
        <w:t>rescue, OSHA estimates that a supervisor would take two minutes (</w:t>
      </w:r>
      <w:r w:rsidR="005B5C80">
        <w:t>2/60</w:t>
      </w:r>
      <w:r w:rsidRPr="00B632B0">
        <w:t xml:space="preserve"> hour) to</w:t>
      </w:r>
      <w:r w:rsidRPr="00B632B0" w:rsidR="004D425D">
        <w:t xml:space="preserve"> confirm</w:t>
      </w:r>
      <w:r w:rsidRPr="00B632B0">
        <w:t xml:space="preserve">, prior to </w:t>
      </w:r>
      <w:r w:rsidRPr="00B632B0" w:rsidR="00430197">
        <w:t>PRCS</w:t>
      </w:r>
      <w:r w:rsidR="00253453">
        <w:t xml:space="preserve"> entry</w:t>
      </w:r>
      <w:r w:rsidRPr="00B632B0">
        <w:t>, that emergency assistance would be available</w:t>
      </w:r>
      <w:r w:rsidRPr="00253453" w:rsidR="00253453">
        <w:t xml:space="preserve"> </w:t>
      </w:r>
      <w:r w:rsidRPr="00B632B0" w:rsidR="00253453">
        <w:t>in the event that non-entry rescue fails</w:t>
      </w:r>
      <w:r w:rsidRPr="00B632B0" w:rsidR="004D425D">
        <w:t xml:space="preserve">, the means for summoning them are operable, </w:t>
      </w:r>
      <w:r w:rsidRPr="00B632B0">
        <w:t xml:space="preserve">and </w:t>
      </w:r>
      <w:r w:rsidRPr="00B632B0" w:rsidR="004D425D">
        <w:t xml:space="preserve">the service </w:t>
      </w:r>
      <w:r w:rsidRPr="00B632B0">
        <w:t>would notify the employer as soon as the services become unavailable.</w:t>
      </w:r>
      <w:r w:rsidRPr="00B632B0">
        <w:rPr>
          <w:rStyle w:val="FootnoteReference"/>
          <w:sz w:val="22"/>
          <w:vertAlign w:val="superscript"/>
        </w:rPr>
        <w:footnoteReference w:id="15"/>
      </w:r>
      <w:r w:rsidRPr="00B632B0">
        <w:t xml:space="preserve"> </w:t>
      </w:r>
      <w:r w:rsidRPr="00B632B0" w:rsidR="002C0386">
        <w:t xml:space="preserve"> </w:t>
      </w:r>
      <w:r w:rsidRPr="00B632B0">
        <w:t>The estimated annual burden hours and cost of this provision are:</w:t>
      </w:r>
    </w:p>
    <w:p w:rsidRPr="00B632B0" w:rsidR="00D272FA" w:rsidP="00D272FA" w:rsidRDefault="00D272FA" w14:paraId="1347F052"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pPr>
    </w:p>
    <w:p w:rsidRPr="00B632B0" w:rsidR="00D272FA" w:rsidP="00695049" w:rsidRDefault="00D272FA" w14:paraId="49DB3B0D" w14:textId="6487B02B">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B632B0">
        <w:t xml:space="preserve">Burden hours:  </w:t>
      </w:r>
      <w:r w:rsidR="005B5C80">
        <w:t>9,913</w:t>
      </w:r>
      <w:r w:rsidRPr="00B632B0" w:rsidR="009D5B72">
        <w:t xml:space="preserve"> projects </w:t>
      </w:r>
      <w:r w:rsidRPr="00B632B0">
        <w:t xml:space="preserve">x </w:t>
      </w:r>
      <w:r w:rsidR="005B5C80">
        <w:t>2/60</w:t>
      </w:r>
      <w:r w:rsidRPr="00B632B0">
        <w:t xml:space="preserve"> hour =</w:t>
      </w:r>
      <w:r w:rsidRPr="00B632B0" w:rsidR="00070B02">
        <w:t xml:space="preserve"> </w:t>
      </w:r>
      <w:r w:rsidR="005B5C80">
        <w:t>330.43</w:t>
      </w:r>
      <w:r w:rsidRPr="00B632B0">
        <w:t xml:space="preserve"> hour</w:t>
      </w:r>
      <w:r w:rsidRPr="00B632B0" w:rsidR="00070B02">
        <w:t>s</w:t>
      </w:r>
    </w:p>
    <w:p w:rsidRPr="00B632B0" w:rsidR="00B84A38" w:rsidP="00495260" w:rsidRDefault="00695049" w14:paraId="7A754393" w14:textId="654FEACC">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              </w:t>
      </w:r>
      <w:r w:rsidRPr="00B632B0" w:rsidR="00D272FA">
        <w:t xml:space="preserve">Cost:  </w:t>
      </w:r>
      <w:r w:rsidR="005B5C80">
        <w:t>330.43</w:t>
      </w:r>
      <w:r w:rsidRPr="00B632B0" w:rsidR="00070B02">
        <w:t xml:space="preserve"> </w:t>
      </w:r>
      <w:r w:rsidRPr="00B632B0" w:rsidR="00D272FA">
        <w:t>hour</w:t>
      </w:r>
      <w:r w:rsidRPr="00B632B0" w:rsidR="00070B02">
        <w:t>s</w:t>
      </w:r>
      <w:r w:rsidRPr="00B632B0" w:rsidR="00D272FA">
        <w:t xml:space="preserve"> x $</w:t>
      </w:r>
      <w:r w:rsidR="009B364F">
        <w:t>50.15</w:t>
      </w:r>
      <w:r w:rsidRPr="00B632B0" w:rsidR="00D272FA">
        <w:t xml:space="preserve"> </w:t>
      </w:r>
      <w:r w:rsidR="00FF383D">
        <w:t xml:space="preserve">(supervisor rate) </w:t>
      </w:r>
      <w:r w:rsidRPr="00B632B0" w:rsidR="00D272FA">
        <w:t xml:space="preserve">= </w:t>
      </w:r>
      <w:r w:rsidR="005B5C80">
        <w:t>$16,571.23</w:t>
      </w:r>
    </w:p>
    <w:p w:rsidRPr="00B632B0" w:rsidR="00430197" w:rsidP="00495260" w:rsidRDefault="00430197" w14:paraId="7FAE6725"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Pr="00B632B0" w:rsidR="009230BC" w:rsidP="002466F1" w:rsidRDefault="00547BD3" w14:paraId="60B7E350" w14:textId="77777777">
      <w:pPr>
        <w:pStyle w:val="ListParagraph"/>
        <w:widowControl/>
        <w:numPr>
          <w:ilvl w:val="0"/>
          <w:numId w:val="17"/>
        </w:num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szCs w:val="22"/>
        </w:rPr>
      </w:pPr>
      <w:r w:rsidRPr="006B1D2D">
        <w:rPr>
          <w:b/>
        </w:rPr>
        <w:t>Informing the</w:t>
      </w:r>
      <w:r w:rsidRPr="006B1D2D" w:rsidR="009230BC">
        <w:rPr>
          <w:b/>
        </w:rPr>
        <w:t xml:space="preserve"> </w:t>
      </w:r>
      <w:r w:rsidRPr="006B1D2D" w:rsidR="004A4C60">
        <w:rPr>
          <w:b/>
        </w:rPr>
        <w:t>R</w:t>
      </w:r>
      <w:r w:rsidRPr="006B1D2D" w:rsidR="009230BC">
        <w:rPr>
          <w:b/>
        </w:rPr>
        <w:t xml:space="preserve">escue </w:t>
      </w:r>
      <w:r w:rsidRPr="006B1D2D" w:rsidR="004A4C60">
        <w:rPr>
          <w:b/>
        </w:rPr>
        <w:t>S</w:t>
      </w:r>
      <w:r w:rsidRPr="006B1D2D" w:rsidR="009230BC">
        <w:rPr>
          <w:b/>
        </w:rPr>
        <w:t xml:space="preserve">ervice </w:t>
      </w:r>
      <w:r w:rsidRPr="006B1D2D" w:rsidR="004A4C60">
        <w:rPr>
          <w:b/>
        </w:rPr>
        <w:t>A</w:t>
      </w:r>
      <w:r w:rsidRPr="006B1D2D">
        <w:rPr>
          <w:b/>
        </w:rPr>
        <w:t xml:space="preserve">bout the </w:t>
      </w:r>
      <w:r w:rsidRPr="006B1D2D" w:rsidR="004A4C60">
        <w:rPr>
          <w:b/>
        </w:rPr>
        <w:t>H</w:t>
      </w:r>
      <w:r w:rsidRPr="006B1D2D">
        <w:rPr>
          <w:b/>
        </w:rPr>
        <w:t xml:space="preserve">azards of the </w:t>
      </w:r>
      <w:r w:rsidRPr="006B1D2D" w:rsidR="004A4C60">
        <w:rPr>
          <w:b/>
        </w:rPr>
        <w:t>S</w:t>
      </w:r>
      <w:r w:rsidRPr="006B1D2D">
        <w:rPr>
          <w:b/>
        </w:rPr>
        <w:t>pace</w:t>
      </w:r>
      <w:r w:rsidR="00686117">
        <w:rPr>
          <w:b/>
          <w:szCs w:val="22"/>
        </w:rPr>
        <w:t xml:space="preserve"> </w:t>
      </w:r>
      <w:r w:rsidRPr="00B632B0" w:rsidR="009D5B72">
        <w:rPr>
          <w:b/>
          <w:szCs w:val="22"/>
        </w:rPr>
        <w:t>(1211(a)(4))</w:t>
      </w:r>
    </w:p>
    <w:p w:rsidRPr="00B632B0" w:rsidR="00430197" w:rsidP="00430197" w:rsidRDefault="00430197" w14:paraId="09984B0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szCs w:val="22"/>
        </w:rPr>
      </w:pPr>
    </w:p>
    <w:p w:rsidRPr="00B632B0" w:rsidR="00070B02" w:rsidP="00070B02" w:rsidRDefault="00C26B6A" w14:paraId="32842D81" w14:textId="4FC9F7E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lastRenderedPageBreak/>
        <w:t>T</w:t>
      </w:r>
      <w:r w:rsidR="007E20EC">
        <w:rPr>
          <w:szCs w:val="22"/>
        </w:rPr>
        <w:t>he Agency estimates that covered employers would perform 9</w:t>
      </w:r>
      <w:r w:rsidR="005B5C80">
        <w:rPr>
          <w:szCs w:val="22"/>
        </w:rPr>
        <w:t>9</w:t>
      </w:r>
      <w:r w:rsidR="007E20EC">
        <w:rPr>
          <w:szCs w:val="22"/>
        </w:rPr>
        <w:t xml:space="preserve"> </w:t>
      </w:r>
      <w:r w:rsidR="00824D4F">
        <w:rPr>
          <w:szCs w:val="22"/>
        </w:rPr>
        <w:t xml:space="preserve">entries involving </w:t>
      </w:r>
      <w:r w:rsidR="007E20EC">
        <w:rPr>
          <w:szCs w:val="22"/>
        </w:rPr>
        <w:t>in-house</w:t>
      </w:r>
      <w:r w:rsidR="00824D4F">
        <w:rPr>
          <w:szCs w:val="22"/>
        </w:rPr>
        <w:t xml:space="preserve"> rescue</w:t>
      </w:r>
      <w:r w:rsidR="007E20EC">
        <w:rPr>
          <w:szCs w:val="22"/>
        </w:rPr>
        <w:t xml:space="preserve"> per ye</w:t>
      </w:r>
      <w:r w:rsidR="009F32DF">
        <w:rPr>
          <w:szCs w:val="22"/>
        </w:rPr>
        <w:t xml:space="preserve">ar </w:t>
      </w:r>
      <w:r w:rsidR="009F32DF">
        <w:t>(92 (estimate from the previous supporting statement) x (1+.0813))</w:t>
      </w:r>
      <w:r w:rsidR="00C13F48">
        <w:rPr>
          <w:szCs w:val="22"/>
        </w:rPr>
        <w:t>.</w:t>
      </w:r>
      <w:r w:rsidRPr="007E20EC" w:rsidR="007E20EC">
        <w:rPr>
          <w:rStyle w:val="FootnoteReference"/>
          <w:sz w:val="22"/>
          <w:vertAlign w:val="superscript"/>
        </w:rPr>
        <w:footnoteReference w:id="16"/>
      </w:r>
      <w:r w:rsidR="00C13F48">
        <w:rPr>
          <w:szCs w:val="22"/>
        </w:rPr>
        <w:t xml:space="preserve">  T</w:t>
      </w:r>
      <w:r w:rsidRPr="00B632B0" w:rsidR="00070B02">
        <w:rPr>
          <w:szCs w:val="22"/>
        </w:rPr>
        <w:t>he Agency estimates that it would take two minutes (</w:t>
      </w:r>
      <w:r w:rsidR="005B5C80">
        <w:rPr>
          <w:szCs w:val="22"/>
        </w:rPr>
        <w:t>2/60</w:t>
      </w:r>
      <w:r w:rsidRPr="00B632B0" w:rsidR="00070B02">
        <w:rPr>
          <w:szCs w:val="22"/>
        </w:rPr>
        <w:t xml:space="preserve"> hour) to inform the rescue service of the hazards they may confront when called on to perform rescue at the site</w:t>
      </w:r>
      <w:r w:rsidRPr="00B632B0" w:rsidR="00070B02">
        <w:rPr>
          <w:spacing w:val="-10"/>
        </w:rPr>
        <w:t xml:space="preserve">.  </w:t>
      </w:r>
      <w:r w:rsidRPr="00B632B0" w:rsidR="00070B02">
        <w:rPr>
          <w:szCs w:val="22"/>
        </w:rPr>
        <w:t>OSHA determines that the burden hours and cost of this provision each year to be:</w:t>
      </w:r>
    </w:p>
    <w:p w:rsidRPr="00B632B0" w:rsidR="00070B02" w:rsidP="00070B02" w:rsidRDefault="00070B02" w14:paraId="13D28A67"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pPr>
    </w:p>
    <w:p w:rsidRPr="00B632B0" w:rsidR="00070B02" w:rsidP="00070B02" w:rsidRDefault="00070B02" w14:paraId="0F145169" w14:textId="3B489DB1">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B632B0">
        <w:t xml:space="preserve">Burden hours:  </w:t>
      </w:r>
      <w:r w:rsidR="007E20EC">
        <w:t>9</w:t>
      </w:r>
      <w:r w:rsidR="005B5C80">
        <w:t>9</w:t>
      </w:r>
      <w:r w:rsidR="00C13F48">
        <w:t xml:space="preserve"> </w:t>
      </w:r>
      <w:r w:rsidR="00105ED3">
        <w:t xml:space="preserve">entry rescues </w:t>
      </w:r>
      <w:r w:rsidRPr="00B632B0">
        <w:t>x</w:t>
      </w:r>
      <w:r w:rsidR="005B5C80">
        <w:t xml:space="preserve"> 2/60</w:t>
      </w:r>
      <w:r w:rsidRPr="00B632B0">
        <w:t xml:space="preserve"> hour (inform)</w:t>
      </w:r>
      <w:r w:rsidRPr="00B632B0">
        <w:rPr>
          <w:szCs w:val="22"/>
        </w:rPr>
        <w:t xml:space="preserve"> = </w:t>
      </w:r>
      <w:r w:rsidR="005B5C80">
        <w:rPr>
          <w:szCs w:val="22"/>
        </w:rPr>
        <w:t>3.3</w:t>
      </w:r>
      <w:r w:rsidR="00C904D0">
        <w:rPr>
          <w:szCs w:val="22"/>
        </w:rPr>
        <w:t>0</w:t>
      </w:r>
      <w:r w:rsidRPr="00B632B0">
        <w:rPr>
          <w:szCs w:val="22"/>
        </w:rPr>
        <w:t xml:space="preserve"> hour</w:t>
      </w:r>
      <w:r w:rsidR="00A1779F">
        <w:rPr>
          <w:szCs w:val="22"/>
        </w:rPr>
        <w:t>s</w:t>
      </w:r>
      <w:r w:rsidR="004A63AC">
        <w:rPr>
          <w:szCs w:val="22"/>
        </w:rPr>
        <w:t xml:space="preserve"> </w:t>
      </w:r>
    </w:p>
    <w:p w:rsidRPr="00B632B0" w:rsidR="00070B02" w:rsidP="00070B02" w:rsidRDefault="00070B02" w14:paraId="1983E145" w14:textId="06661C9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B632B0">
        <w:t xml:space="preserve">              Cost:  </w:t>
      </w:r>
      <w:r w:rsidR="005B5C80">
        <w:t>3.3</w:t>
      </w:r>
      <w:r w:rsidR="00C904D0">
        <w:t>0</w:t>
      </w:r>
      <w:r w:rsidRPr="00B632B0">
        <w:t xml:space="preserve"> hours x $</w:t>
      </w:r>
      <w:r w:rsidR="009B364F">
        <w:t>50.15</w:t>
      </w:r>
      <w:r w:rsidR="00E36D7D">
        <w:t xml:space="preserve"> </w:t>
      </w:r>
      <w:r w:rsidRPr="00B632B0">
        <w:t>= $</w:t>
      </w:r>
      <w:r w:rsidR="005B5C80">
        <w:t>165.</w:t>
      </w:r>
      <w:r w:rsidR="00C904D0">
        <w:t>49</w:t>
      </w:r>
    </w:p>
    <w:p w:rsidR="00083F42" w:rsidP="00083F42" w:rsidRDefault="00083F42" w14:paraId="7365C96A" w14:textId="77777777">
      <w:pPr>
        <w:rPr>
          <w:szCs w:val="22"/>
        </w:rPr>
      </w:pPr>
    </w:p>
    <w:p w:rsidR="00083F42" w:rsidP="00083F42" w:rsidRDefault="00083F42" w14:paraId="22ECCDF0" w14:textId="12373940">
      <w:pPr>
        <w:rPr>
          <w:bCs w:val="0"/>
        </w:rPr>
      </w:pPr>
      <w:r w:rsidRPr="00B632B0">
        <w:rPr>
          <w:szCs w:val="22"/>
        </w:rPr>
        <w:t xml:space="preserve">The total burden hours </w:t>
      </w:r>
      <w:r>
        <w:rPr>
          <w:szCs w:val="22"/>
        </w:rPr>
        <w:t xml:space="preserve">for </w:t>
      </w:r>
      <w:r w:rsidR="009F32DF">
        <w:rPr>
          <w:szCs w:val="22"/>
        </w:rPr>
        <w:t xml:space="preserve">rescue </w:t>
      </w:r>
      <w:r w:rsidRPr="00B632B0">
        <w:rPr>
          <w:szCs w:val="22"/>
        </w:rPr>
        <w:t xml:space="preserve">is </w:t>
      </w:r>
      <w:r w:rsidR="005B5C80">
        <w:rPr>
          <w:szCs w:val="22"/>
        </w:rPr>
        <w:t>333.73</w:t>
      </w:r>
      <w:r>
        <w:rPr>
          <w:szCs w:val="22"/>
        </w:rPr>
        <w:t xml:space="preserve"> (</w:t>
      </w:r>
      <w:r w:rsidR="005B5C80">
        <w:rPr>
          <w:szCs w:val="22"/>
        </w:rPr>
        <w:t>330.43</w:t>
      </w:r>
      <w:r>
        <w:rPr>
          <w:szCs w:val="22"/>
        </w:rPr>
        <w:t xml:space="preserve"> + </w:t>
      </w:r>
      <w:r w:rsidR="005B5C80">
        <w:rPr>
          <w:szCs w:val="22"/>
        </w:rPr>
        <w:t>3.30</w:t>
      </w:r>
      <w:r>
        <w:rPr>
          <w:szCs w:val="22"/>
        </w:rPr>
        <w:t>)</w:t>
      </w:r>
      <w:r w:rsidRPr="00B632B0">
        <w:rPr>
          <w:szCs w:val="22"/>
        </w:rPr>
        <w:t xml:space="preserve"> and the total cost is $</w:t>
      </w:r>
      <w:r w:rsidR="005B5C80">
        <w:rPr>
          <w:szCs w:val="22"/>
        </w:rPr>
        <w:t>16,736.7</w:t>
      </w:r>
      <w:r w:rsidR="00C904D0">
        <w:rPr>
          <w:szCs w:val="22"/>
        </w:rPr>
        <w:t>2</w:t>
      </w:r>
      <w:r w:rsidR="005B5C80">
        <w:rPr>
          <w:szCs w:val="22"/>
        </w:rPr>
        <w:t xml:space="preserve"> </w:t>
      </w:r>
      <w:r>
        <w:rPr>
          <w:szCs w:val="22"/>
        </w:rPr>
        <w:t>($</w:t>
      </w:r>
      <w:r w:rsidR="005B5C80">
        <w:rPr>
          <w:szCs w:val="22"/>
        </w:rPr>
        <w:t>16,571.23</w:t>
      </w:r>
      <w:r>
        <w:rPr>
          <w:szCs w:val="22"/>
        </w:rPr>
        <w:t xml:space="preserve"> +$</w:t>
      </w:r>
      <w:r w:rsidR="005B5C80">
        <w:rPr>
          <w:szCs w:val="22"/>
        </w:rPr>
        <w:t>165.</w:t>
      </w:r>
      <w:r w:rsidR="00C904D0">
        <w:rPr>
          <w:szCs w:val="22"/>
        </w:rPr>
        <w:t>49</w:t>
      </w:r>
      <w:r>
        <w:rPr>
          <w:szCs w:val="22"/>
        </w:rPr>
        <w:t>).</w:t>
      </w:r>
    </w:p>
    <w:p w:rsidR="00B47AD6" w:rsidP="00980393" w:rsidRDefault="00B47AD6" w14:paraId="71A52F59" w14:textId="77777777">
      <w:pPr>
        <w:widowControl/>
        <w:rPr>
          <w:b/>
          <w:color w:val="000000"/>
        </w:rPr>
      </w:pPr>
    </w:p>
    <w:p w:rsidRPr="00B47AD6" w:rsidR="002C0386" w:rsidP="00B47AD6" w:rsidRDefault="00B47AD6" w14:paraId="69166E41" w14:textId="77777777">
      <w:pPr>
        <w:pStyle w:val="ListParagraph"/>
        <w:widowControl/>
        <w:numPr>
          <w:ilvl w:val="0"/>
          <w:numId w:val="7"/>
        </w:numPr>
        <w:rPr>
          <w:b/>
          <w:szCs w:val="22"/>
        </w:rPr>
      </w:pPr>
      <w:r w:rsidRPr="00B47AD6">
        <w:rPr>
          <w:b/>
          <w:color w:val="000000"/>
        </w:rPr>
        <w:t>Provi</w:t>
      </w:r>
      <w:r w:rsidR="007C7A45">
        <w:rPr>
          <w:b/>
          <w:color w:val="000000"/>
        </w:rPr>
        <w:t>ding SDS to Treating M</w:t>
      </w:r>
      <w:r w:rsidRPr="00B47AD6">
        <w:rPr>
          <w:b/>
          <w:color w:val="000000"/>
        </w:rPr>
        <w:t>edical Facility (§ 1926.1211(d))</w:t>
      </w:r>
    </w:p>
    <w:p w:rsidR="00B47AD6" w:rsidP="00B47AD6" w:rsidRDefault="00B47AD6" w14:paraId="1C909672" w14:textId="77777777">
      <w:pPr>
        <w:rPr>
          <w:bCs w:val="0"/>
          <w:color w:val="000000"/>
        </w:rPr>
      </w:pPr>
    </w:p>
    <w:p w:rsidRPr="00B47AD6" w:rsidR="00B47AD6" w:rsidP="00B47AD6" w:rsidRDefault="00B47AD6" w14:paraId="71E85D4A" w14:textId="6BD66F6E">
      <w:pPr>
        <w:rPr>
          <w:bCs w:val="0"/>
          <w:color w:val="000000"/>
        </w:rPr>
      </w:pPr>
      <w:r w:rsidRPr="00B47AD6">
        <w:rPr>
          <w:bCs w:val="0"/>
          <w:color w:val="000000"/>
        </w:rPr>
        <w:t>The agency estimates that a supervisor would take five minutes (</w:t>
      </w:r>
      <w:r w:rsidR="000F1AB0">
        <w:rPr>
          <w:bCs w:val="0"/>
          <w:color w:val="000000"/>
        </w:rPr>
        <w:t>5/60</w:t>
      </w:r>
      <w:r w:rsidRPr="00B47AD6">
        <w:rPr>
          <w:bCs w:val="0"/>
          <w:color w:val="000000"/>
        </w:rPr>
        <w:t xml:space="preserve"> hour) to collect relevant information about a hazardous substance, if the substance is one for w</w:t>
      </w:r>
      <w:r w:rsidR="009F11B6">
        <w:rPr>
          <w:bCs w:val="0"/>
          <w:color w:val="000000"/>
        </w:rPr>
        <w:t xml:space="preserve">hich the employer must keep an </w:t>
      </w:r>
      <w:r w:rsidRPr="00B47AD6">
        <w:rPr>
          <w:bCs w:val="0"/>
          <w:color w:val="000000"/>
        </w:rPr>
        <w:t xml:space="preserve">SDS or other similar information at the worksite, and provide or communicate it to a medical facility that is treating an employee exposed to the hazardous substance.  The Agency assumes that </w:t>
      </w:r>
      <w:r w:rsidR="00A02C80">
        <w:rPr>
          <w:bCs w:val="0"/>
          <w:color w:val="000000"/>
        </w:rPr>
        <w:t>50</w:t>
      </w:r>
      <w:r w:rsidRPr="00B47AD6">
        <w:rPr>
          <w:bCs w:val="0"/>
          <w:color w:val="000000"/>
        </w:rPr>
        <w:t xml:space="preserve"> such treatments would occur each year.</w:t>
      </w:r>
      <w:r w:rsidRPr="00B47AD6">
        <w:rPr>
          <w:bCs w:val="0"/>
          <w:color w:val="000000"/>
          <w:vertAlign w:val="superscript"/>
        </w:rPr>
        <w:footnoteReference w:id="17"/>
      </w:r>
      <w:r w:rsidRPr="00B47AD6">
        <w:rPr>
          <w:bCs w:val="0"/>
          <w:color w:val="000000"/>
          <w:vertAlign w:val="superscript"/>
        </w:rPr>
        <w:t xml:space="preserve"> </w:t>
      </w:r>
      <w:r w:rsidRPr="00B47AD6">
        <w:rPr>
          <w:bCs w:val="0"/>
          <w:color w:val="000000"/>
        </w:rPr>
        <w:t xml:space="preserve"> The yearly burden hours and cost for this provision is estimated to be:</w:t>
      </w:r>
    </w:p>
    <w:p w:rsidRPr="00B47AD6" w:rsidR="00B47AD6" w:rsidP="00B47AD6" w:rsidRDefault="00B47AD6" w14:paraId="7A4FE3D4" w14:textId="77777777">
      <w:pPr>
        <w:widowControl/>
        <w:rPr>
          <w:b/>
          <w:bCs w:val="0"/>
          <w:color w:val="0000FF"/>
          <w:szCs w:val="22"/>
        </w:rPr>
      </w:pPr>
    </w:p>
    <w:p w:rsidRPr="00B47AD6" w:rsidR="00B47AD6" w:rsidP="00B47AD6" w:rsidRDefault="0046188E" w14:paraId="65E43745" w14:textId="641181FB">
      <w:pPr>
        <w:widowControl/>
        <w:ind w:left="720" w:firstLine="720"/>
        <w:rPr>
          <w:bCs w:val="0"/>
          <w:szCs w:val="22"/>
        </w:rPr>
      </w:pPr>
      <w:r>
        <w:rPr>
          <w:bCs w:val="0"/>
          <w:szCs w:val="22"/>
        </w:rPr>
        <w:t xml:space="preserve">Burden hours: </w:t>
      </w:r>
      <w:r w:rsidR="000F1AB0">
        <w:rPr>
          <w:bCs w:val="0"/>
          <w:szCs w:val="22"/>
        </w:rPr>
        <w:t>50</w:t>
      </w:r>
      <w:r w:rsidRPr="00B47AD6" w:rsidR="00B47AD6">
        <w:rPr>
          <w:bCs w:val="0"/>
          <w:szCs w:val="22"/>
        </w:rPr>
        <w:t xml:space="preserve"> </w:t>
      </w:r>
      <w:r w:rsidR="00AC7164">
        <w:rPr>
          <w:bCs w:val="0"/>
          <w:szCs w:val="22"/>
        </w:rPr>
        <w:t xml:space="preserve">treatments </w:t>
      </w:r>
      <w:r w:rsidRPr="00B47AD6" w:rsidR="00B47AD6">
        <w:rPr>
          <w:bCs w:val="0"/>
          <w:szCs w:val="22"/>
        </w:rPr>
        <w:t xml:space="preserve">× </w:t>
      </w:r>
      <w:r w:rsidR="000F1AB0">
        <w:rPr>
          <w:bCs w:val="0"/>
          <w:szCs w:val="22"/>
        </w:rPr>
        <w:t>5/60</w:t>
      </w:r>
      <w:r w:rsidRPr="00B47AD6" w:rsidR="00B47AD6">
        <w:rPr>
          <w:bCs w:val="0"/>
          <w:szCs w:val="22"/>
        </w:rPr>
        <w:t xml:space="preserve"> hours = </w:t>
      </w:r>
      <w:r w:rsidR="000F1AB0">
        <w:rPr>
          <w:bCs w:val="0"/>
          <w:szCs w:val="22"/>
        </w:rPr>
        <w:t>4.1</w:t>
      </w:r>
      <w:r w:rsidR="00C904D0">
        <w:rPr>
          <w:bCs w:val="0"/>
          <w:szCs w:val="22"/>
        </w:rPr>
        <w:t>6</w:t>
      </w:r>
      <w:r w:rsidRPr="00B47AD6" w:rsidR="00B47AD6">
        <w:rPr>
          <w:bCs w:val="0"/>
          <w:szCs w:val="22"/>
        </w:rPr>
        <w:t xml:space="preserve"> hour</w:t>
      </w:r>
      <w:r w:rsidR="00573594">
        <w:rPr>
          <w:bCs w:val="0"/>
          <w:szCs w:val="22"/>
        </w:rPr>
        <w:t>s</w:t>
      </w:r>
    </w:p>
    <w:p w:rsidRPr="00B47AD6" w:rsidR="00B47AD6" w:rsidP="00B47AD6" w:rsidRDefault="00C47E23" w14:paraId="7F294A9F" w14:textId="756E9299">
      <w:pPr>
        <w:widowControl/>
        <w:rPr>
          <w:bCs w:val="0"/>
          <w:szCs w:val="22"/>
        </w:rPr>
      </w:pPr>
      <w:r>
        <w:rPr>
          <w:bCs w:val="0"/>
          <w:szCs w:val="22"/>
        </w:rPr>
        <w:t xml:space="preserve"> </w:t>
      </w:r>
      <w:r>
        <w:rPr>
          <w:bCs w:val="0"/>
          <w:szCs w:val="22"/>
        </w:rPr>
        <w:tab/>
      </w:r>
      <w:r>
        <w:rPr>
          <w:bCs w:val="0"/>
          <w:szCs w:val="22"/>
        </w:rPr>
        <w:tab/>
      </w:r>
      <w:r w:rsidR="0046188E">
        <w:rPr>
          <w:bCs w:val="0"/>
          <w:szCs w:val="22"/>
        </w:rPr>
        <w:t>Cost:</w:t>
      </w:r>
      <w:r w:rsidR="0046188E">
        <w:rPr>
          <w:bCs w:val="0"/>
          <w:szCs w:val="22"/>
        </w:rPr>
        <w:tab/>
      </w:r>
      <w:r w:rsidR="000F1AB0">
        <w:rPr>
          <w:bCs w:val="0"/>
          <w:szCs w:val="22"/>
        </w:rPr>
        <w:t>4.1</w:t>
      </w:r>
      <w:r w:rsidR="00C904D0">
        <w:rPr>
          <w:bCs w:val="0"/>
          <w:szCs w:val="22"/>
        </w:rPr>
        <w:t>6</w:t>
      </w:r>
      <w:r w:rsidR="00573594">
        <w:rPr>
          <w:bCs w:val="0"/>
          <w:szCs w:val="22"/>
        </w:rPr>
        <w:t xml:space="preserve"> </w:t>
      </w:r>
      <w:r w:rsidRPr="00B47AD6" w:rsidR="00B47AD6">
        <w:rPr>
          <w:bCs w:val="0"/>
          <w:szCs w:val="22"/>
        </w:rPr>
        <w:t>hour</w:t>
      </w:r>
      <w:r w:rsidR="00573594">
        <w:rPr>
          <w:bCs w:val="0"/>
          <w:szCs w:val="22"/>
        </w:rPr>
        <w:t>s</w:t>
      </w:r>
      <w:r w:rsidRPr="00B47AD6" w:rsidR="00B47AD6">
        <w:rPr>
          <w:bCs w:val="0"/>
          <w:szCs w:val="22"/>
        </w:rPr>
        <w:t xml:space="preserve"> x $</w:t>
      </w:r>
      <w:r w:rsidR="009B364F">
        <w:rPr>
          <w:bCs w:val="0"/>
          <w:szCs w:val="22"/>
        </w:rPr>
        <w:t>50.15</w:t>
      </w:r>
      <w:r w:rsidR="00B47AD6">
        <w:rPr>
          <w:bCs w:val="0"/>
          <w:szCs w:val="22"/>
        </w:rPr>
        <w:t xml:space="preserve"> (supervisor’s rate) </w:t>
      </w:r>
      <w:r w:rsidRPr="00B47AD6" w:rsidR="00B47AD6">
        <w:rPr>
          <w:bCs w:val="0"/>
          <w:szCs w:val="22"/>
        </w:rPr>
        <w:t>= $</w:t>
      </w:r>
      <w:r w:rsidR="000F1AB0">
        <w:rPr>
          <w:bCs w:val="0"/>
          <w:szCs w:val="22"/>
        </w:rPr>
        <w:t>208.9</w:t>
      </w:r>
      <w:r w:rsidR="00C904D0">
        <w:rPr>
          <w:bCs w:val="0"/>
          <w:szCs w:val="22"/>
        </w:rPr>
        <w:t>5</w:t>
      </w:r>
    </w:p>
    <w:p w:rsidRPr="00B632B0" w:rsidR="00B47AD6" w:rsidP="00980393" w:rsidRDefault="00B47AD6" w14:paraId="6E20BFED" w14:textId="77777777">
      <w:pPr>
        <w:widowControl/>
        <w:rPr>
          <w:b/>
          <w:szCs w:val="22"/>
        </w:rPr>
      </w:pPr>
    </w:p>
    <w:p w:rsidRPr="00B632B0" w:rsidR="00D272FA" w:rsidP="002466F1" w:rsidRDefault="002D7834" w14:paraId="796FE533" w14:textId="77777777">
      <w:pPr>
        <w:pStyle w:val="ListParagraph"/>
        <w:widowControl/>
        <w:numPr>
          <w:ilvl w:val="0"/>
          <w:numId w:val="7"/>
        </w:numPr>
        <w:rPr>
          <w:b/>
          <w:szCs w:val="22"/>
        </w:rPr>
      </w:pPr>
      <w:r w:rsidRPr="00B632B0">
        <w:rPr>
          <w:b/>
          <w:szCs w:val="22"/>
        </w:rPr>
        <w:t>Access</w:t>
      </w:r>
    </w:p>
    <w:p w:rsidRPr="00B632B0" w:rsidR="00D272FA" w:rsidP="00D272FA" w:rsidRDefault="00D272FA" w14:paraId="54B8CA57" w14:textId="77777777">
      <w:pPr>
        <w:widowControl/>
        <w:rPr>
          <w:b/>
          <w:szCs w:val="22"/>
        </w:rPr>
      </w:pPr>
    </w:p>
    <w:p w:rsidRPr="00B632B0" w:rsidR="00D272FA" w:rsidP="002466F1" w:rsidRDefault="00D272FA" w14:paraId="50374C56"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Cs w:val="22"/>
        </w:rPr>
      </w:pPr>
      <w:r w:rsidRPr="00B632B0">
        <w:rPr>
          <w:b/>
          <w:szCs w:val="22"/>
        </w:rPr>
        <w:t xml:space="preserve">Employee Access </w:t>
      </w:r>
      <w:r w:rsidRPr="00B632B0" w:rsidR="002D7834">
        <w:rPr>
          <w:b/>
          <w:szCs w:val="22"/>
        </w:rPr>
        <w:t xml:space="preserve">to Records </w:t>
      </w:r>
      <w:r w:rsidRPr="00B632B0">
        <w:rPr>
          <w:b/>
          <w:szCs w:val="22"/>
        </w:rPr>
        <w:t>(§</w:t>
      </w:r>
      <w:r w:rsidRPr="00B632B0" w:rsidR="00C27200">
        <w:rPr>
          <w:b/>
          <w:szCs w:val="22"/>
        </w:rPr>
        <w:t>§ 29 CFR</w:t>
      </w:r>
      <w:r w:rsidRPr="00B632B0">
        <w:rPr>
          <w:b/>
          <w:szCs w:val="22"/>
        </w:rPr>
        <w:t xml:space="preserve"> 1926.1212(b)</w:t>
      </w:r>
      <w:r w:rsidRPr="00B632B0" w:rsidR="00C27200">
        <w:rPr>
          <w:b/>
          <w:szCs w:val="22"/>
        </w:rPr>
        <w:t>,</w:t>
      </w:r>
      <w:r w:rsidRPr="00B632B0" w:rsidR="00794E2D">
        <w:rPr>
          <w:b/>
          <w:szCs w:val="22"/>
        </w:rPr>
        <w:t xml:space="preserve"> 1203(d)</w:t>
      </w:r>
      <w:r w:rsidRPr="00B632B0" w:rsidR="00C27200">
        <w:rPr>
          <w:b/>
          <w:szCs w:val="22"/>
        </w:rPr>
        <w:t xml:space="preserve">, </w:t>
      </w:r>
      <w:r w:rsidRPr="00B632B0" w:rsidR="00794E2D">
        <w:rPr>
          <w:b/>
          <w:szCs w:val="22"/>
        </w:rPr>
        <w:t>1204(e)(6)</w:t>
      </w:r>
      <w:r w:rsidRPr="00B632B0" w:rsidR="00C27200">
        <w:rPr>
          <w:b/>
          <w:szCs w:val="22"/>
        </w:rPr>
        <w:t xml:space="preserve"> and</w:t>
      </w:r>
      <w:r w:rsidRPr="00B632B0" w:rsidR="00794E2D">
        <w:rPr>
          <w:b/>
          <w:szCs w:val="22"/>
        </w:rPr>
        <w:t xml:space="preserve"> 1207(d)</w:t>
      </w:r>
      <w:r w:rsidRPr="00B632B0">
        <w:rPr>
          <w:b/>
          <w:szCs w:val="22"/>
        </w:rPr>
        <w:t>)</w:t>
      </w:r>
    </w:p>
    <w:p w:rsidRPr="00B632B0" w:rsidR="00D272FA" w:rsidP="00D272FA" w:rsidRDefault="00D272FA" w14:paraId="74786C2F" w14:textId="77777777">
      <w:pPr>
        <w:widowControl/>
        <w:rPr>
          <w:b/>
          <w:szCs w:val="22"/>
        </w:rPr>
      </w:pPr>
    </w:p>
    <w:p w:rsidRPr="00B632B0" w:rsidR="006753E0" w:rsidP="006753E0" w:rsidRDefault="002D6F54" w14:paraId="4ADB4B53" w14:textId="653266F6">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OSHA has no data on the number of access requests made by workers and their designated representatives and, therefore, </w:t>
      </w:r>
      <w:r w:rsidRPr="00B632B0" w:rsidR="00D272FA">
        <w:rPr>
          <w:szCs w:val="22"/>
        </w:rPr>
        <w:t xml:space="preserve">the Agency estimates that 1% of all affected employees will request access to </w:t>
      </w:r>
      <w:r w:rsidRPr="00B632B0" w:rsidR="00D65B91">
        <w:rPr>
          <w:szCs w:val="22"/>
        </w:rPr>
        <w:t xml:space="preserve">these </w:t>
      </w:r>
      <w:r w:rsidRPr="00B632B0" w:rsidR="002D7834">
        <w:rPr>
          <w:szCs w:val="22"/>
        </w:rPr>
        <w:t xml:space="preserve">types of </w:t>
      </w:r>
      <w:r w:rsidRPr="00B632B0" w:rsidR="00D272FA">
        <w:rPr>
          <w:szCs w:val="22"/>
        </w:rPr>
        <w:t>records, not already made available by post</w:t>
      </w:r>
      <w:r w:rsidRPr="00B632B0" w:rsidR="002D7834">
        <w:rPr>
          <w:szCs w:val="22"/>
        </w:rPr>
        <w:t xml:space="preserve">ing. The Agency </w:t>
      </w:r>
      <w:r w:rsidRPr="00B632B0" w:rsidR="002D7834">
        <w:rPr>
          <w:szCs w:val="22"/>
        </w:rPr>
        <w:lastRenderedPageBreak/>
        <w:t xml:space="preserve">estimates </w:t>
      </w:r>
      <w:r w:rsidRPr="00B632B0" w:rsidR="00D272FA">
        <w:rPr>
          <w:szCs w:val="22"/>
        </w:rPr>
        <w:t xml:space="preserve">that it would take </w:t>
      </w:r>
      <w:r w:rsidRPr="00B632B0" w:rsidR="00B701A4">
        <w:rPr>
          <w:szCs w:val="22"/>
        </w:rPr>
        <w:t xml:space="preserve">a supervisor five </w:t>
      </w:r>
      <w:r w:rsidRPr="00B632B0" w:rsidR="00D272FA">
        <w:rPr>
          <w:szCs w:val="22"/>
        </w:rPr>
        <w:t>minutes (</w:t>
      </w:r>
      <w:r w:rsidR="000F1AB0">
        <w:rPr>
          <w:szCs w:val="22"/>
        </w:rPr>
        <w:t>5/60</w:t>
      </w:r>
      <w:r w:rsidRPr="00B632B0" w:rsidR="00D272FA">
        <w:rPr>
          <w:szCs w:val="22"/>
        </w:rPr>
        <w:t xml:space="preserve"> hour) to disclose such records in response to an employee request</w:t>
      </w:r>
      <w:r w:rsidR="0004036E">
        <w:rPr>
          <w:szCs w:val="22"/>
        </w:rPr>
        <w:t xml:space="preserve"> for 5,662 employees (5,236 (estimate from the previous supporting statement x (1+.0183)</w:t>
      </w:r>
      <w:r w:rsidRPr="00B632B0" w:rsidR="00D272FA">
        <w:rPr>
          <w:szCs w:val="22"/>
        </w:rPr>
        <w:t>.</w:t>
      </w:r>
      <w:r w:rsidRPr="00B632B0" w:rsidR="006753E0">
        <w:rPr>
          <w:szCs w:val="22"/>
        </w:rPr>
        <w:t xml:space="preserve">  </w:t>
      </w:r>
      <w:r w:rsidRPr="00B632B0" w:rsidR="006753E0">
        <w:t>The estimated annual burden hours and cost of this proposed provision are:</w:t>
      </w:r>
    </w:p>
    <w:p w:rsidRPr="00B632B0" w:rsidR="00D272FA" w:rsidP="00D272FA" w:rsidRDefault="00D272FA" w14:paraId="59E5798E" w14:textId="77777777">
      <w:pPr>
        <w:widowControl/>
        <w:rPr>
          <w:b/>
          <w:szCs w:val="22"/>
        </w:rPr>
      </w:pPr>
    </w:p>
    <w:p w:rsidRPr="00B632B0" w:rsidR="00D272FA" w:rsidP="00CF5236" w:rsidRDefault="00D272FA" w14:paraId="53752496" w14:textId="4544FABC">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B632B0">
        <w:t xml:space="preserve">Burden hours:  </w:t>
      </w:r>
      <w:r w:rsidR="000F1AB0">
        <w:t>5,662</w:t>
      </w:r>
      <w:r w:rsidRPr="00B632B0" w:rsidR="005713BB">
        <w:t xml:space="preserve"> </w:t>
      </w:r>
      <w:r w:rsidRPr="00B632B0">
        <w:t xml:space="preserve">employees x </w:t>
      </w:r>
      <w:r w:rsidR="000F1AB0">
        <w:t>5/60</w:t>
      </w:r>
      <w:r w:rsidRPr="00B632B0">
        <w:t xml:space="preserve"> hours = </w:t>
      </w:r>
      <w:r w:rsidR="000F1AB0">
        <w:t>471.83</w:t>
      </w:r>
      <w:r w:rsidRPr="00B632B0">
        <w:t xml:space="preserve"> hours</w:t>
      </w:r>
    </w:p>
    <w:p w:rsidRPr="00B632B0" w:rsidR="00D272FA" w:rsidP="00CF5236" w:rsidRDefault="00CF5236" w14:paraId="50096CD4" w14:textId="57BCE4DC">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B632B0">
        <w:t xml:space="preserve">    </w:t>
      </w:r>
      <w:r w:rsidRPr="00B632B0" w:rsidR="00D272FA">
        <w:t xml:space="preserve">          Cost: </w:t>
      </w:r>
      <w:r w:rsidRPr="00B632B0" w:rsidR="005713BB">
        <w:t xml:space="preserve"> </w:t>
      </w:r>
      <w:r w:rsidR="000F1AB0">
        <w:t>471.83</w:t>
      </w:r>
      <w:r w:rsidRPr="00B632B0" w:rsidR="005713BB">
        <w:t xml:space="preserve"> </w:t>
      </w:r>
      <w:r w:rsidRPr="00B632B0" w:rsidR="00D272FA">
        <w:t>hours x $</w:t>
      </w:r>
      <w:r w:rsidR="009B364F">
        <w:t>50.15</w:t>
      </w:r>
      <w:r w:rsidR="00277D06">
        <w:t xml:space="preserve"> (supervisor’s rate)</w:t>
      </w:r>
      <w:r w:rsidRPr="00B632B0" w:rsidR="00D272FA">
        <w:t xml:space="preserve"> = $</w:t>
      </w:r>
      <w:r w:rsidR="000F1AB0">
        <w:t>23,662.44</w:t>
      </w:r>
    </w:p>
    <w:p w:rsidR="00D272FA" w:rsidP="00756F66" w:rsidRDefault="00D272FA" w14:paraId="14A0CECB" w14:textId="77777777">
      <w:pPr>
        <w:widowControl/>
        <w:rPr>
          <w:szCs w:val="22"/>
        </w:rPr>
      </w:pPr>
      <w:bookmarkStart w:name="Item12YprovisionofdocstoSEC" w:id="27"/>
      <w:bookmarkEnd w:id="27"/>
    </w:p>
    <w:p w:rsidR="001706E3" w:rsidRDefault="001706E3" w14:paraId="782A0A0C" w14:textId="77777777">
      <w:pPr>
        <w:widowControl/>
        <w:autoSpaceDE/>
        <w:autoSpaceDN/>
        <w:adjustRightInd/>
        <w:rPr>
          <w:b/>
          <w:bCs w:val="0"/>
        </w:rPr>
      </w:pPr>
      <w:r>
        <w:rPr>
          <w:b/>
          <w:bCs w:val="0"/>
        </w:rPr>
        <w:br w:type="page"/>
      </w:r>
    </w:p>
    <w:p w:rsidR="00E10023" w:rsidP="00E10023" w:rsidRDefault="00E10023" w14:paraId="7FD0796C" w14:textId="0CD5704D">
      <w:pPr>
        <w:rPr>
          <w:b/>
          <w:bCs w:val="0"/>
        </w:rPr>
      </w:pPr>
      <w:r>
        <w:rPr>
          <w:b/>
          <w:bCs w:val="0"/>
        </w:rPr>
        <w:lastRenderedPageBreak/>
        <w:t xml:space="preserve">Table </w:t>
      </w:r>
      <w:r w:rsidR="00926204">
        <w:rPr>
          <w:b/>
          <w:bCs w:val="0"/>
        </w:rPr>
        <w:t xml:space="preserve">2 </w:t>
      </w:r>
      <w:r>
        <w:t xml:space="preserve">- </w:t>
      </w:r>
      <w:r>
        <w:rPr>
          <w:b/>
          <w:bCs w:val="0"/>
        </w:rPr>
        <w:t>Summary of Estimated Annualized Respondent Hour and Cost Burden</w:t>
      </w:r>
    </w:p>
    <w:p w:rsidR="001706E3" w:rsidP="00E10023" w:rsidRDefault="001706E3" w14:paraId="7BCF293B" w14:textId="77777777">
      <w:pPr>
        <w:rPr>
          <w:b/>
        </w:rPr>
      </w:pPr>
    </w:p>
    <w:tbl>
      <w:tblPr>
        <w:tblpPr w:leftFromText="180" w:rightFromText="180" w:vertAnchor="text" w:tblpX="-828"/>
        <w:tblW w:w="11060" w:type="dxa"/>
        <w:tblLayout w:type="fixed"/>
        <w:tblCellMar>
          <w:left w:w="0" w:type="dxa"/>
          <w:right w:w="0" w:type="dxa"/>
        </w:tblCellMar>
        <w:tblLook w:val="04A0" w:firstRow="1" w:lastRow="0" w:firstColumn="1" w:lastColumn="0" w:noHBand="0" w:noVBand="1"/>
      </w:tblPr>
      <w:tblGrid>
        <w:gridCol w:w="1908"/>
        <w:gridCol w:w="1170"/>
        <w:gridCol w:w="990"/>
        <w:gridCol w:w="1142"/>
        <w:gridCol w:w="1170"/>
        <w:gridCol w:w="1080"/>
        <w:gridCol w:w="1170"/>
        <w:gridCol w:w="838"/>
        <w:gridCol w:w="1592"/>
      </w:tblGrid>
      <w:tr w:rsidR="00C732DC" w:rsidTr="00D94BF4" w14:paraId="0FBE35A3" w14:textId="77777777">
        <w:trPr>
          <w:cantSplit/>
          <w:trHeight w:val="1250"/>
        </w:trPr>
        <w:tc>
          <w:tcPr>
            <w:tcW w:w="1908" w:type="dxa"/>
            <w:tcBorders>
              <w:top w:val="single" w:color="auto" w:sz="8" w:space="0"/>
              <w:left w:val="single" w:color="auto" w:sz="8" w:space="0"/>
              <w:bottom w:val="single" w:color="auto" w:sz="8" w:space="0"/>
              <w:right w:val="single" w:color="auto" w:sz="8" w:space="0"/>
            </w:tcBorders>
            <w:shd w:val="clear" w:color="auto" w:fill="DDD9C3"/>
            <w:tcMar>
              <w:top w:w="0" w:type="dxa"/>
              <w:left w:w="108" w:type="dxa"/>
              <w:bottom w:w="0" w:type="dxa"/>
              <w:right w:w="108" w:type="dxa"/>
            </w:tcMar>
            <w:vAlign w:val="center"/>
          </w:tcPr>
          <w:p w:rsidR="00E10023" w:rsidP="000B2266" w:rsidRDefault="00E10023" w14:paraId="556DA628" w14:textId="29D90944">
            <w:pPr>
              <w:jc w:val="center"/>
              <w:rPr>
                <w:rFonts w:eastAsiaTheme="minorHAnsi"/>
                <w:b/>
                <w:sz w:val="20"/>
                <w:szCs w:val="20"/>
              </w:rPr>
            </w:pPr>
            <w:r>
              <w:rPr>
                <w:b/>
                <w:bCs w:val="0"/>
                <w:sz w:val="20"/>
                <w:szCs w:val="20"/>
              </w:rPr>
              <w:t>Information Collection Requirements</w:t>
            </w:r>
          </w:p>
          <w:p w:rsidR="00E10023" w:rsidP="000B2266" w:rsidRDefault="00E10023" w14:paraId="6A8C31C2" w14:textId="77777777">
            <w:pPr>
              <w:jc w:val="center"/>
              <w:rPr>
                <w:rFonts w:eastAsiaTheme="minorHAnsi"/>
                <w:b/>
                <w:sz w:val="20"/>
                <w:szCs w:val="20"/>
              </w:rPr>
            </w:pPr>
          </w:p>
        </w:tc>
        <w:tc>
          <w:tcPr>
            <w:tcW w:w="1170" w:type="dxa"/>
            <w:tcBorders>
              <w:top w:val="single" w:color="auto" w:sz="8" w:space="0"/>
              <w:left w:val="nil"/>
              <w:bottom w:val="single" w:color="auto" w:sz="8" w:space="0"/>
              <w:right w:val="single" w:color="auto" w:sz="8" w:space="0"/>
            </w:tcBorders>
            <w:shd w:val="clear" w:color="auto" w:fill="DDD9C3"/>
            <w:tcMar>
              <w:top w:w="0" w:type="dxa"/>
              <w:left w:w="108" w:type="dxa"/>
              <w:bottom w:w="0" w:type="dxa"/>
              <w:right w:w="108" w:type="dxa"/>
            </w:tcMar>
            <w:vAlign w:val="center"/>
            <w:hideMark/>
          </w:tcPr>
          <w:p w:rsidR="00E10023" w:rsidP="001278F1" w:rsidRDefault="00E10023" w14:paraId="1F5DC887" w14:textId="06455218">
            <w:pPr>
              <w:jc w:val="center"/>
              <w:rPr>
                <w:rFonts w:eastAsiaTheme="minorHAnsi"/>
                <w:b/>
                <w:sz w:val="20"/>
                <w:szCs w:val="20"/>
              </w:rPr>
            </w:pPr>
            <w:r>
              <w:rPr>
                <w:b/>
                <w:bCs w:val="0"/>
                <w:sz w:val="20"/>
                <w:szCs w:val="20"/>
              </w:rPr>
              <w:t>Type of Respondent</w:t>
            </w:r>
          </w:p>
        </w:tc>
        <w:tc>
          <w:tcPr>
            <w:tcW w:w="990" w:type="dxa"/>
            <w:tcBorders>
              <w:top w:val="single" w:color="auto" w:sz="8" w:space="0"/>
              <w:left w:val="nil"/>
              <w:bottom w:val="single" w:color="auto" w:sz="8" w:space="0"/>
              <w:right w:val="single" w:color="auto" w:sz="8" w:space="0"/>
            </w:tcBorders>
            <w:shd w:val="clear" w:color="auto" w:fill="DDD9C3"/>
            <w:tcMar>
              <w:top w:w="0" w:type="dxa"/>
              <w:left w:w="108" w:type="dxa"/>
              <w:bottom w:w="0" w:type="dxa"/>
              <w:right w:w="108" w:type="dxa"/>
            </w:tcMar>
            <w:vAlign w:val="center"/>
            <w:hideMark/>
          </w:tcPr>
          <w:p w:rsidR="00E10023" w:rsidP="000B2266" w:rsidRDefault="00E10023" w14:paraId="6BE2AFD8" w14:textId="2C6B14C6">
            <w:pPr>
              <w:jc w:val="center"/>
              <w:rPr>
                <w:rFonts w:eastAsiaTheme="minorHAnsi"/>
                <w:sz w:val="20"/>
                <w:szCs w:val="20"/>
              </w:rPr>
            </w:pPr>
            <w:r>
              <w:rPr>
                <w:b/>
                <w:bCs w:val="0"/>
                <w:sz w:val="20"/>
                <w:szCs w:val="20"/>
              </w:rPr>
              <w:t>N</w:t>
            </w:r>
            <w:r w:rsidR="00182ADF">
              <w:rPr>
                <w:b/>
                <w:bCs w:val="0"/>
                <w:sz w:val="20"/>
                <w:szCs w:val="20"/>
              </w:rPr>
              <w:t>o. of</w:t>
            </w:r>
            <w:r w:rsidR="003A5E7C">
              <w:rPr>
                <w:b/>
                <w:bCs w:val="0"/>
                <w:sz w:val="20"/>
                <w:szCs w:val="20"/>
              </w:rPr>
              <w:t xml:space="preserve"> </w:t>
            </w:r>
            <w:r>
              <w:rPr>
                <w:b/>
                <w:bCs w:val="0"/>
                <w:sz w:val="20"/>
                <w:szCs w:val="20"/>
              </w:rPr>
              <w:t>Respondents</w:t>
            </w:r>
          </w:p>
        </w:tc>
        <w:tc>
          <w:tcPr>
            <w:tcW w:w="1142" w:type="dxa"/>
            <w:tcBorders>
              <w:top w:val="single" w:color="auto" w:sz="8" w:space="0"/>
              <w:left w:val="nil"/>
              <w:bottom w:val="single" w:color="auto" w:sz="8" w:space="0"/>
              <w:right w:val="single" w:color="auto" w:sz="8" w:space="0"/>
            </w:tcBorders>
            <w:shd w:val="clear" w:color="auto" w:fill="DDD9C3"/>
            <w:tcMar>
              <w:top w:w="0" w:type="dxa"/>
              <w:left w:w="108" w:type="dxa"/>
              <w:bottom w:w="0" w:type="dxa"/>
              <w:right w:w="108" w:type="dxa"/>
            </w:tcMar>
            <w:vAlign w:val="center"/>
            <w:hideMark/>
          </w:tcPr>
          <w:p w:rsidR="00E10023" w:rsidP="000B2266" w:rsidRDefault="00182ADF" w14:paraId="7280D246" w14:textId="77777777">
            <w:pPr>
              <w:jc w:val="center"/>
              <w:rPr>
                <w:rFonts w:eastAsiaTheme="minorHAnsi"/>
                <w:b/>
                <w:sz w:val="20"/>
                <w:szCs w:val="20"/>
              </w:rPr>
            </w:pPr>
            <w:r>
              <w:rPr>
                <w:b/>
                <w:bCs w:val="0"/>
                <w:sz w:val="20"/>
                <w:szCs w:val="20"/>
              </w:rPr>
              <w:t xml:space="preserve">No. </w:t>
            </w:r>
            <w:r w:rsidR="00E10023">
              <w:rPr>
                <w:b/>
                <w:bCs w:val="0"/>
                <w:sz w:val="20"/>
                <w:szCs w:val="20"/>
              </w:rPr>
              <w:t>of Responses per Respon</w:t>
            </w:r>
            <w:r>
              <w:rPr>
                <w:b/>
                <w:bCs w:val="0"/>
                <w:sz w:val="20"/>
                <w:szCs w:val="20"/>
              </w:rPr>
              <w:t>-</w:t>
            </w:r>
            <w:r w:rsidR="00E10023">
              <w:rPr>
                <w:b/>
                <w:bCs w:val="0"/>
                <w:sz w:val="20"/>
                <w:szCs w:val="20"/>
              </w:rPr>
              <w:t>dent</w:t>
            </w:r>
          </w:p>
        </w:tc>
        <w:tc>
          <w:tcPr>
            <w:tcW w:w="1170" w:type="dxa"/>
            <w:tcBorders>
              <w:top w:val="single" w:color="auto" w:sz="8" w:space="0"/>
              <w:left w:val="nil"/>
              <w:bottom w:val="single" w:color="auto" w:sz="8" w:space="0"/>
              <w:right w:val="single" w:color="auto" w:sz="8" w:space="0"/>
            </w:tcBorders>
            <w:shd w:val="clear" w:color="auto" w:fill="DDD9C3"/>
            <w:tcMar>
              <w:top w:w="0" w:type="dxa"/>
              <w:left w:w="108" w:type="dxa"/>
              <w:bottom w:w="0" w:type="dxa"/>
              <w:right w:w="108" w:type="dxa"/>
            </w:tcMar>
            <w:vAlign w:val="center"/>
          </w:tcPr>
          <w:p w:rsidR="00E10023" w:rsidP="000B2266" w:rsidRDefault="00E10023" w14:paraId="530FBB58" w14:textId="77777777">
            <w:pPr>
              <w:jc w:val="center"/>
              <w:rPr>
                <w:rFonts w:eastAsiaTheme="minorHAnsi"/>
                <w:b/>
                <w:sz w:val="20"/>
                <w:szCs w:val="20"/>
              </w:rPr>
            </w:pPr>
          </w:p>
          <w:p w:rsidR="000B2266" w:rsidP="000B2266" w:rsidRDefault="00E10023" w14:paraId="1D92F8CF" w14:textId="136897F9">
            <w:pPr>
              <w:jc w:val="center"/>
              <w:rPr>
                <w:b/>
                <w:bCs w:val="0"/>
                <w:sz w:val="20"/>
                <w:szCs w:val="20"/>
              </w:rPr>
            </w:pPr>
            <w:r>
              <w:rPr>
                <w:b/>
                <w:bCs w:val="0"/>
                <w:sz w:val="20"/>
                <w:szCs w:val="20"/>
              </w:rPr>
              <w:t xml:space="preserve">Total </w:t>
            </w:r>
          </w:p>
          <w:p w:rsidR="00E10023" w:rsidP="000B2266" w:rsidRDefault="00E10023" w14:paraId="2A5FEEDF" w14:textId="77777777">
            <w:pPr>
              <w:jc w:val="center"/>
              <w:rPr>
                <w:rFonts w:eastAsiaTheme="minorHAnsi"/>
                <w:b/>
                <w:sz w:val="20"/>
                <w:szCs w:val="20"/>
              </w:rPr>
            </w:pPr>
            <w:r>
              <w:rPr>
                <w:b/>
                <w:bCs w:val="0"/>
                <w:sz w:val="20"/>
                <w:szCs w:val="20"/>
              </w:rPr>
              <w:t>Responses</w:t>
            </w:r>
          </w:p>
        </w:tc>
        <w:tc>
          <w:tcPr>
            <w:tcW w:w="1080" w:type="dxa"/>
            <w:tcBorders>
              <w:top w:val="single" w:color="auto" w:sz="8" w:space="0"/>
              <w:left w:val="nil"/>
              <w:bottom w:val="single" w:color="auto" w:sz="8" w:space="0"/>
              <w:right w:val="single" w:color="auto" w:sz="8" w:space="0"/>
            </w:tcBorders>
            <w:shd w:val="clear" w:color="auto" w:fill="DDD9C3"/>
            <w:tcMar>
              <w:top w:w="0" w:type="dxa"/>
              <w:left w:w="108" w:type="dxa"/>
              <w:bottom w:w="0" w:type="dxa"/>
              <w:right w:w="108" w:type="dxa"/>
            </w:tcMar>
            <w:vAlign w:val="center"/>
          </w:tcPr>
          <w:p w:rsidR="00E10023" w:rsidP="000B2266" w:rsidRDefault="00E10023" w14:paraId="3D5BBA67" w14:textId="77777777">
            <w:pPr>
              <w:ind w:left="38" w:firstLine="90"/>
              <w:jc w:val="center"/>
              <w:rPr>
                <w:rFonts w:eastAsiaTheme="minorHAnsi"/>
                <w:b/>
                <w:sz w:val="20"/>
                <w:szCs w:val="20"/>
              </w:rPr>
            </w:pPr>
          </w:p>
          <w:p w:rsidR="00E10023" w:rsidP="000B2266" w:rsidRDefault="00E10023" w14:paraId="030ACFA6" w14:textId="2E9ADBB6">
            <w:pPr>
              <w:jc w:val="center"/>
              <w:rPr>
                <w:b/>
                <w:bCs w:val="0"/>
                <w:sz w:val="20"/>
                <w:szCs w:val="20"/>
              </w:rPr>
            </w:pPr>
            <w:r>
              <w:rPr>
                <w:b/>
                <w:bCs w:val="0"/>
                <w:sz w:val="20"/>
                <w:szCs w:val="20"/>
              </w:rPr>
              <w:t>Av</w:t>
            </w:r>
            <w:r w:rsidR="00182ADF">
              <w:rPr>
                <w:b/>
                <w:bCs w:val="0"/>
                <w:sz w:val="20"/>
                <w:szCs w:val="20"/>
              </w:rPr>
              <w:t>g.</w:t>
            </w:r>
            <w:r>
              <w:rPr>
                <w:b/>
                <w:bCs w:val="0"/>
                <w:sz w:val="20"/>
                <w:szCs w:val="20"/>
              </w:rPr>
              <w:t xml:space="preserve"> Burden </w:t>
            </w:r>
          </w:p>
          <w:p w:rsidRPr="000B2266" w:rsidR="00E10023" w:rsidP="001278F1" w:rsidRDefault="00E10023" w14:paraId="50CCB8B1" w14:textId="05EBAE10">
            <w:pPr>
              <w:jc w:val="center"/>
              <w:rPr>
                <w:rFonts w:eastAsiaTheme="minorHAnsi"/>
                <w:b/>
                <w:sz w:val="16"/>
                <w:szCs w:val="16"/>
              </w:rPr>
            </w:pPr>
            <w:r w:rsidRPr="000B2266">
              <w:rPr>
                <w:b/>
                <w:bCs w:val="0"/>
                <w:sz w:val="16"/>
                <w:szCs w:val="16"/>
              </w:rPr>
              <w:t>(In H</w:t>
            </w:r>
            <w:r w:rsidR="001278F1">
              <w:rPr>
                <w:b/>
                <w:bCs w:val="0"/>
                <w:sz w:val="16"/>
                <w:szCs w:val="16"/>
              </w:rPr>
              <w:t>ou</w:t>
            </w:r>
            <w:r w:rsidRPr="000B2266">
              <w:rPr>
                <w:b/>
                <w:bCs w:val="0"/>
                <w:sz w:val="16"/>
                <w:szCs w:val="16"/>
              </w:rPr>
              <w:t>rs)</w:t>
            </w:r>
          </w:p>
        </w:tc>
        <w:tc>
          <w:tcPr>
            <w:tcW w:w="1170" w:type="dxa"/>
            <w:tcBorders>
              <w:top w:val="single" w:color="auto" w:sz="8" w:space="0"/>
              <w:left w:val="nil"/>
              <w:bottom w:val="single" w:color="auto" w:sz="8" w:space="0"/>
              <w:right w:val="single" w:color="auto" w:sz="8" w:space="0"/>
            </w:tcBorders>
            <w:shd w:val="clear" w:color="auto" w:fill="DDD9C3"/>
            <w:tcMar>
              <w:top w:w="0" w:type="dxa"/>
              <w:left w:w="108" w:type="dxa"/>
              <w:bottom w:w="0" w:type="dxa"/>
              <w:right w:w="108" w:type="dxa"/>
            </w:tcMar>
            <w:vAlign w:val="center"/>
          </w:tcPr>
          <w:p w:rsidR="00E10023" w:rsidP="000B2266" w:rsidRDefault="00E10023" w14:paraId="58D650A4" w14:textId="77777777">
            <w:pPr>
              <w:jc w:val="center"/>
              <w:rPr>
                <w:rFonts w:eastAsiaTheme="minorHAnsi"/>
                <w:b/>
                <w:sz w:val="20"/>
                <w:szCs w:val="20"/>
              </w:rPr>
            </w:pPr>
          </w:p>
          <w:p w:rsidR="00E10023" w:rsidP="001A023B" w:rsidRDefault="00E10023" w14:paraId="30E09B77" w14:textId="6461A74E">
            <w:pPr>
              <w:jc w:val="center"/>
              <w:rPr>
                <w:rFonts w:eastAsiaTheme="minorHAnsi"/>
                <w:b/>
                <w:sz w:val="20"/>
                <w:szCs w:val="20"/>
              </w:rPr>
            </w:pPr>
            <w:r>
              <w:rPr>
                <w:b/>
                <w:bCs w:val="0"/>
                <w:sz w:val="20"/>
                <w:szCs w:val="20"/>
              </w:rPr>
              <w:t xml:space="preserve">Total Burden Hours </w:t>
            </w:r>
          </w:p>
        </w:tc>
        <w:tc>
          <w:tcPr>
            <w:tcW w:w="838" w:type="dxa"/>
            <w:tcBorders>
              <w:top w:val="single" w:color="auto" w:sz="8" w:space="0"/>
              <w:left w:val="nil"/>
              <w:bottom w:val="single" w:color="auto" w:sz="8" w:space="0"/>
              <w:right w:val="single" w:color="auto" w:sz="8" w:space="0"/>
            </w:tcBorders>
            <w:shd w:val="clear" w:color="auto" w:fill="DDD9C3"/>
            <w:tcMar>
              <w:top w:w="0" w:type="dxa"/>
              <w:left w:w="108" w:type="dxa"/>
              <w:bottom w:w="0" w:type="dxa"/>
              <w:right w:w="108" w:type="dxa"/>
            </w:tcMar>
            <w:vAlign w:val="center"/>
          </w:tcPr>
          <w:p w:rsidR="00E10023" w:rsidP="000B2266" w:rsidRDefault="00E10023" w14:paraId="33B8EFAF" w14:textId="77777777">
            <w:pPr>
              <w:jc w:val="center"/>
              <w:rPr>
                <w:rFonts w:eastAsiaTheme="minorHAnsi"/>
                <w:b/>
                <w:sz w:val="20"/>
                <w:szCs w:val="20"/>
              </w:rPr>
            </w:pPr>
          </w:p>
          <w:p w:rsidR="00182ADF" w:rsidP="00DA1933" w:rsidRDefault="00E10023" w14:paraId="58CFE30A" w14:textId="27C3B6F2">
            <w:pPr>
              <w:rPr>
                <w:b/>
                <w:bCs w:val="0"/>
                <w:sz w:val="20"/>
                <w:szCs w:val="20"/>
              </w:rPr>
            </w:pPr>
            <w:r>
              <w:rPr>
                <w:b/>
                <w:bCs w:val="0"/>
                <w:sz w:val="20"/>
                <w:szCs w:val="20"/>
              </w:rPr>
              <w:t xml:space="preserve"> </w:t>
            </w:r>
          </w:p>
          <w:p w:rsidR="00E10023" w:rsidP="000B2266" w:rsidRDefault="00E10023" w14:paraId="3A45E800" w14:textId="77777777">
            <w:pPr>
              <w:jc w:val="center"/>
              <w:rPr>
                <w:rFonts w:eastAsiaTheme="minorHAnsi"/>
                <w:b/>
                <w:sz w:val="20"/>
                <w:szCs w:val="20"/>
              </w:rPr>
            </w:pPr>
            <w:r>
              <w:rPr>
                <w:b/>
                <w:bCs w:val="0"/>
                <w:sz w:val="20"/>
                <w:szCs w:val="20"/>
              </w:rPr>
              <w:t>Hourly Wage Rate</w:t>
            </w:r>
          </w:p>
        </w:tc>
        <w:tc>
          <w:tcPr>
            <w:tcW w:w="1592" w:type="dxa"/>
            <w:tcBorders>
              <w:top w:val="single" w:color="auto" w:sz="8" w:space="0"/>
              <w:left w:val="nil"/>
              <w:bottom w:val="single" w:color="auto" w:sz="8" w:space="0"/>
              <w:right w:val="single" w:color="auto" w:sz="8" w:space="0"/>
            </w:tcBorders>
            <w:shd w:val="clear" w:color="auto" w:fill="DDD9C3"/>
            <w:tcMar>
              <w:top w:w="0" w:type="dxa"/>
              <w:left w:w="108" w:type="dxa"/>
              <w:bottom w:w="0" w:type="dxa"/>
              <w:right w:w="108" w:type="dxa"/>
            </w:tcMar>
            <w:vAlign w:val="center"/>
          </w:tcPr>
          <w:p w:rsidR="00E10023" w:rsidP="000B2266" w:rsidRDefault="00E10023" w14:paraId="26E21B06" w14:textId="77777777">
            <w:pPr>
              <w:jc w:val="center"/>
              <w:rPr>
                <w:rFonts w:eastAsiaTheme="minorHAnsi"/>
                <w:b/>
                <w:sz w:val="20"/>
                <w:szCs w:val="20"/>
              </w:rPr>
            </w:pPr>
          </w:p>
          <w:p w:rsidR="00E10023" w:rsidP="001A023B" w:rsidRDefault="00E10023" w14:paraId="4B33728C" w14:textId="4407076D">
            <w:pPr>
              <w:jc w:val="center"/>
              <w:rPr>
                <w:rFonts w:eastAsiaTheme="minorHAnsi"/>
                <w:b/>
                <w:sz w:val="20"/>
                <w:szCs w:val="20"/>
              </w:rPr>
            </w:pPr>
            <w:r>
              <w:rPr>
                <w:b/>
                <w:bCs w:val="0"/>
                <w:sz w:val="20"/>
                <w:szCs w:val="20"/>
              </w:rPr>
              <w:t>Total Burden Cost</w:t>
            </w:r>
          </w:p>
        </w:tc>
      </w:tr>
      <w:tr w:rsidR="00AD435F" w:rsidTr="00D94BF4" w14:paraId="0F31D984"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1A023B" w:rsidP="001A023B" w:rsidRDefault="001A023B" w14:paraId="0F1C5A5A" w14:textId="77777777">
            <w:pPr>
              <w:rPr>
                <w:b/>
                <w:bCs w:val="0"/>
                <w:sz w:val="20"/>
                <w:szCs w:val="20"/>
              </w:rPr>
            </w:pPr>
            <w:r>
              <w:rPr>
                <w:color w:val="000000"/>
                <w:sz w:val="20"/>
                <w:szCs w:val="20"/>
              </w:rPr>
              <w:t>A. Posting of Danger Signs (§ 29 CFR 1926.1203(b)(1))</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rsidRPr="00D94BF4" w:rsidR="001A023B" w:rsidP="001A023B" w:rsidRDefault="001A023B" w14:paraId="4DC2E1A5" w14:textId="19CFACC1">
            <w:pPr>
              <w:jc w:val="center"/>
              <w:rPr>
                <w:b/>
                <w:bCs w:val="0"/>
                <w:sz w:val="22"/>
                <w:szCs w:val="22"/>
              </w:rPr>
            </w:pPr>
            <w:r w:rsidRPr="00D94BF4">
              <w:rPr>
                <w:color w:val="000000"/>
                <w:sz w:val="22"/>
                <w:szCs w:val="22"/>
              </w:rPr>
              <w:t>Unskilled Worker</w:t>
            </w: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rsidRPr="00D94BF4" w:rsidR="001A023B" w:rsidP="001A023B" w:rsidRDefault="001A023B" w14:paraId="48576490" w14:textId="4F232C99">
            <w:pPr>
              <w:jc w:val="center"/>
              <w:rPr>
                <w:bCs w:val="0"/>
                <w:sz w:val="22"/>
                <w:szCs w:val="22"/>
              </w:rPr>
            </w:pPr>
            <w:r w:rsidRPr="00D94BF4">
              <w:rPr>
                <w:sz w:val="22"/>
                <w:szCs w:val="22"/>
              </w:rPr>
              <w:t>6,964</w:t>
            </w: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rsidRPr="00D94BF4" w:rsidR="001A023B" w:rsidP="001A023B" w:rsidRDefault="001A023B" w14:paraId="5BB9B82F" w14:textId="1372C42C">
            <w:pPr>
              <w:jc w:val="center"/>
              <w:rPr>
                <w:b/>
                <w:bCs w:val="0"/>
                <w:sz w:val="22"/>
                <w:szCs w:val="22"/>
              </w:rPr>
            </w:pPr>
            <w:r w:rsidRPr="00D94BF4">
              <w:rPr>
                <w:sz w:val="22"/>
                <w:szCs w:val="22"/>
              </w:rPr>
              <w:t>1</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rsidRPr="00D94BF4" w:rsidR="001A023B" w:rsidP="001A023B" w:rsidRDefault="001A023B" w14:paraId="7EDBD509" w14:textId="34DC969D">
            <w:pPr>
              <w:jc w:val="center"/>
              <w:rPr>
                <w:rFonts w:eastAsiaTheme="minorHAnsi"/>
                <w:b/>
                <w:sz w:val="22"/>
                <w:szCs w:val="22"/>
              </w:rPr>
            </w:pPr>
            <w:r w:rsidRPr="00D94BF4">
              <w:rPr>
                <w:sz w:val="22"/>
                <w:szCs w:val="22"/>
              </w:rPr>
              <w:t>6,964</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rsidRPr="00D94BF4" w:rsidR="001A023B" w:rsidP="001A023B" w:rsidRDefault="001A023B" w14:paraId="5288C509" w14:textId="0D8ADB95">
            <w:pPr>
              <w:ind w:left="38" w:firstLine="90"/>
              <w:jc w:val="center"/>
              <w:rPr>
                <w:rFonts w:eastAsiaTheme="minorHAnsi"/>
                <w:b/>
                <w:sz w:val="22"/>
                <w:szCs w:val="22"/>
              </w:rPr>
            </w:pPr>
            <w:r w:rsidRPr="00D94BF4">
              <w:rPr>
                <w:color w:val="000000"/>
                <w:sz w:val="22"/>
                <w:szCs w:val="22"/>
              </w:rPr>
              <w:t>5/60</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rsidRPr="00D94BF4" w:rsidR="001A023B" w:rsidP="001A023B" w:rsidRDefault="001A023B" w14:paraId="63FBD364" w14:textId="23168EBD">
            <w:pPr>
              <w:jc w:val="center"/>
              <w:rPr>
                <w:rFonts w:eastAsiaTheme="minorHAnsi"/>
                <w:b/>
                <w:sz w:val="22"/>
                <w:szCs w:val="22"/>
              </w:rPr>
            </w:pPr>
            <w:r w:rsidRPr="00D94BF4">
              <w:rPr>
                <w:sz w:val="22"/>
                <w:szCs w:val="22"/>
              </w:rPr>
              <w:t>580.33</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rsidRPr="00D94BF4" w:rsidR="001A023B" w:rsidP="001A023B" w:rsidRDefault="001A023B" w14:paraId="4EE99D76" w14:textId="3984CD0E">
            <w:pPr>
              <w:jc w:val="center"/>
              <w:rPr>
                <w:rFonts w:eastAsiaTheme="minorHAnsi"/>
                <w:b/>
                <w:sz w:val="22"/>
                <w:szCs w:val="22"/>
              </w:rPr>
            </w:pPr>
            <w:r w:rsidRPr="00D94BF4">
              <w:rPr>
                <w:sz w:val="22"/>
                <w:szCs w:val="22"/>
              </w:rPr>
              <w:t>$24.07</w:t>
            </w: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rsidRPr="00D94BF4" w:rsidR="001A023B" w:rsidP="00661D16" w:rsidRDefault="001A023B" w14:paraId="734A948D" w14:textId="20288641">
            <w:pPr>
              <w:jc w:val="center"/>
              <w:rPr>
                <w:rFonts w:eastAsiaTheme="minorHAnsi"/>
                <w:b/>
                <w:sz w:val="22"/>
                <w:szCs w:val="22"/>
              </w:rPr>
            </w:pPr>
            <w:r w:rsidRPr="00D94BF4">
              <w:rPr>
                <w:sz w:val="22"/>
                <w:szCs w:val="22"/>
              </w:rPr>
              <w:t>$13,968.</w:t>
            </w:r>
            <w:r w:rsidR="00661D16">
              <w:rPr>
                <w:sz w:val="22"/>
                <w:szCs w:val="22"/>
              </w:rPr>
              <w:t>62</w:t>
            </w:r>
          </w:p>
        </w:tc>
      </w:tr>
      <w:tr w:rsidR="00C732DC" w:rsidTr="00D94BF4" w14:paraId="3FB49391"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182ADF" w:rsidP="000B2266" w:rsidRDefault="00182ADF" w14:paraId="06724CD6" w14:textId="77777777">
            <w:pPr>
              <w:rPr>
                <w:b/>
                <w:bCs w:val="0"/>
                <w:sz w:val="20"/>
                <w:szCs w:val="20"/>
              </w:rPr>
            </w:pPr>
            <w:r>
              <w:rPr>
                <w:color w:val="000000"/>
                <w:sz w:val="20"/>
                <w:szCs w:val="20"/>
              </w:rPr>
              <w:t>B.</w:t>
            </w:r>
            <w:r w:rsidR="00C42DFF">
              <w:rPr>
                <w:color w:val="000000"/>
                <w:sz w:val="20"/>
                <w:szCs w:val="20"/>
              </w:rPr>
              <w:t xml:space="preserve"> </w:t>
            </w:r>
            <w:r>
              <w:rPr>
                <w:color w:val="000000"/>
                <w:sz w:val="20"/>
                <w:szCs w:val="20"/>
              </w:rPr>
              <w:t>Written Permit</w:t>
            </w:r>
            <w:r w:rsidR="00C42DFF">
              <w:rPr>
                <w:color w:val="000000"/>
                <w:sz w:val="20"/>
                <w:szCs w:val="20"/>
              </w:rPr>
              <w:t xml:space="preserve"> </w:t>
            </w:r>
            <w:r>
              <w:rPr>
                <w:color w:val="000000"/>
                <w:sz w:val="20"/>
                <w:szCs w:val="20"/>
              </w:rPr>
              <w:t>Space Programs (§§ 29 CFR 1926.1203(d)), 1204, 1211(a)(5), and 1212(a))</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69FA63D7" w14:textId="77777777">
            <w:pPr>
              <w:jc w:val="center"/>
              <w:rPr>
                <w:b/>
                <w:bCs w:val="0"/>
                <w:sz w:val="20"/>
                <w:szCs w:val="20"/>
              </w:rPr>
            </w:pPr>
            <w:r>
              <w:rPr>
                <w:color w:val="000000"/>
                <w:sz w:val="20"/>
                <w:szCs w:val="20"/>
              </w:rPr>
              <w:t>Supervisor</w:t>
            </w: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AD435F" w:rsidR="00182ADF" w:rsidP="000B2266" w:rsidRDefault="00182ADF" w14:paraId="45D50E7D" w14:textId="4D454A7F">
            <w:pPr>
              <w:jc w:val="center"/>
              <w:rPr>
                <w:bCs w:val="0"/>
                <w:sz w:val="20"/>
                <w:szCs w:val="20"/>
              </w:rPr>
            </w:pPr>
            <w:r w:rsidRPr="00AD435F">
              <w:rPr>
                <w:color w:val="000000"/>
                <w:sz w:val="20"/>
                <w:szCs w:val="20"/>
              </w:rPr>
              <w:t>39,</w:t>
            </w:r>
            <w:r w:rsidRPr="00AD435F" w:rsidR="00AD435F">
              <w:rPr>
                <w:color w:val="000000"/>
                <w:sz w:val="20"/>
                <w:szCs w:val="20"/>
              </w:rPr>
              <w:t>568</w:t>
            </w: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D94BF4" w:rsidR="00182ADF" w:rsidP="000B2266" w:rsidRDefault="00182ADF" w14:paraId="1999B405" w14:textId="77777777">
            <w:pPr>
              <w:jc w:val="center"/>
              <w:rPr>
                <w:bCs w:val="0"/>
                <w:sz w:val="20"/>
                <w:szCs w:val="20"/>
              </w:rPr>
            </w:pPr>
            <w:r w:rsidRPr="00AD435F">
              <w:rPr>
                <w:color w:val="000000"/>
                <w:sz w:val="20"/>
                <w:szCs w:val="20"/>
              </w:rPr>
              <w:t>1</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D94BF4" w:rsidR="00182ADF" w:rsidP="000B2266" w:rsidRDefault="00AD435F" w14:paraId="389BD8CB" w14:textId="7647C552">
            <w:pPr>
              <w:jc w:val="center"/>
              <w:rPr>
                <w:rFonts w:eastAsiaTheme="minorHAnsi"/>
                <w:sz w:val="20"/>
                <w:szCs w:val="20"/>
              </w:rPr>
            </w:pPr>
            <w:r w:rsidRPr="00D94BF4">
              <w:rPr>
                <w:color w:val="000000"/>
                <w:sz w:val="20"/>
                <w:szCs w:val="20"/>
              </w:rPr>
              <w:t>39,568</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D94BF4" w:rsidR="00182ADF" w:rsidP="000B2266" w:rsidRDefault="00182ADF" w14:paraId="4DD8A755" w14:textId="3A69DD2A">
            <w:pPr>
              <w:ind w:left="38" w:firstLine="90"/>
              <w:jc w:val="center"/>
              <w:rPr>
                <w:rFonts w:eastAsiaTheme="minorHAnsi"/>
                <w:sz w:val="20"/>
                <w:szCs w:val="20"/>
              </w:rPr>
            </w:pPr>
            <w:r w:rsidRPr="00AD435F">
              <w:rPr>
                <w:color w:val="000000"/>
                <w:sz w:val="20"/>
                <w:szCs w:val="20"/>
              </w:rPr>
              <w:t>1</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D94BF4" w:rsidR="00182ADF" w:rsidP="000B2266" w:rsidRDefault="00AD435F" w14:paraId="0B983B94" w14:textId="0A567033">
            <w:pPr>
              <w:jc w:val="center"/>
              <w:rPr>
                <w:rFonts w:eastAsiaTheme="minorHAnsi"/>
                <w:sz w:val="20"/>
                <w:szCs w:val="20"/>
              </w:rPr>
            </w:pPr>
            <w:r>
              <w:rPr>
                <w:color w:val="000000"/>
                <w:sz w:val="20"/>
                <w:szCs w:val="20"/>
              </w:rPr>
              <w:t>39,568.00</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D94BF4" w:rsidR="00182ADF" w:rsidP="000B2266" w:rsidRDefault="00182ADF" w14:paraId="6A324C1E" w14:textId="311B0322">
            <w:pPr>
              <w:jc w:val="center"/>
              <w:rPr>
                <w:rFonts w:eastAsiaTheme="minorHAnsi"/>
                <w:sz w:val="20"/>
                <w:szCs w:val="20"/>
              </w:rPr>
            </w:pPr>
            <w:r w:rsidRPr="00AD435F">
              <w:rPr>
                <w:color w:val="000000"/>
                <w:sz w:val="20"/>
                <w:szCs w:val="20"/>
              </w:rPr>
              <w:t>$</w:t>
            </w:r>
            <w:r w:rsidRPr="00AD435F" w:rsidR="009B364F">
              <w:rPr>
                <w:color w:val="000000"/>
                <w:sz w:val="20"/>
                <w:szCs w:val="20"/>
              </w:rPr>
              <w:t>50.15</w:t>
            </w: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D94BF4" w:rsidR="00182ADF" w:rsidP="000B2266" w:rsidRDefault="00182ADF" w14:paraId="269F134F" w14:textId="74540870">
            <w:pPr>
              <w:jc w:val="center"/>
              <w:rPr>
                <w:rFonts w:eastAsiaTheme="minorHAnsi"/>
                <w:sz w:val="20"/>
                <w:szCs w:val="20"/>
              </w:rPr>
            </w:pPr>
            <w:r w:rsidRPr="00D94BF4">
              <w:rPr>
                <w:color w:val="000000"/>
                <w:sz w:val="20"/>
                <w:szCs w:val="20"/>
              </w:rPr>
              <w:t>$</w:t>
            </w:r>
            <w:r w:rsidRPr="00D94BF4" w:rsidR="00AD435F">
              <w:rPr>
                <w:color w:val="000000"/>
                <w:sz w:val="20"/>
                <w:szCs w:val="20"/>
              </w:rPr>
              <w:t>1,984,335.20</w:t>
            </w:r>
          </w:p>
        </w:tc>
      </w:tr>
      <w:tr w:rsidR="00AD435F" w:rsidTr="00D94BF4" w14:paraId="051A686B"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AD435F" w:rsidP="000B2266" w:rsidRDefault="00AD435F" w14:paraId="27A41606" w14:textId="77777777">
            <w:pPr>
              <w:rPr>
                <w:color w:val="000000"/>
                <w:sz w:val="20"/>
                <w:szCs w:val="20"/>
              </w:rPr>
            </w:pPr>
          </w:p>
        </w:tc>
        <w:tc>
          <w:tcPr>
            <w:tcW w:w="117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Pr="00D94BF4" w:rsidR="00AD435F" w:rsidP="000B2266" w:rsidRDefault="00AD435F" w14:paraId="5CEDA0CC" w14:textId="7293233C">
            <w:pPr>
              <w:jc w:val="center"/>
              <w:rPr>
                <w:bCs w:val="0"/>
                <w:sz w:val="20"/>
                <w:szCs w:val="20"/>
              </w:rPr>
            </w:pPr>
            <w:r w:rsidRPr="00D94BF4">
              <w:rPr>
                <w:bCs w:val="0"/>
                <w:sz w:val="20"/>
                <w:szCs w:val="20"/>
              </w:rPr>
              <w:t>Supervisor</w:t>
            </w:r>
          </w:p>
        </w:tc>
        <w:tc>
          <w:tcPr>
            <w:tcW w:w="99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Pr="00D94BF4" w:rsidR="00AD435F" w:rsidP="000B2266" w:rsidRDefault="00AD435F" w14:paraId="233E89ED" w14:textId="25894D42">
            <w:pPr>
              <w:jc w:val="center"/>
              <w:rPr>
                <w:bCs w:val="0"/>
                <w:sz w:val="20"/>
                <w:szCs w:val="20"/>
              </w:rPr>
            </w:pPr>
            <w:r w:rsidRPr="00D94BF4">
              <w:rPr>
                <w:bCs w:val="0"/>
                <w:sz w:val="20"/>
                <w:szCs w:val="20"/>
              </w:rPr>
              <w:t>3,487</w:t>
            </w:r>
          </w:p>
        </w:tc>
        <w:tc>
          <w:tcPr>
            <w:tcW w:w="1142"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Pr="00D94BF4" w:rsidR="00AD435F" w:rsidP="000B2266" w:rsidRDefault="00AD435F" w14:paraId="313E1E71" w14:textId="2C94489A">
            <w:pPr>
              <w:jc w:val="center"/>
              <w:rPr>
                <w:bCs w:val="0"/>
                <w:sz w:val="20"/>
                <w:szCs w:val="20"/>
              </w:rPr>
            </w:pPr>
            <w:r w:rsidRPr="00D94BF4">
              <w:rPr>
                <w:bCs w:val="0"/>
                <w:sz w:val="20"/>
                <w:szCs w:val="20"/>
              </w:rPr>
              <w:t>1</w:t>
            </w:r>
          </w:p>
        </w:tc>
        <w:tc>
          <w:tcPr>
            <w:tcW w:w="117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Pr="00D94BF4" w:rsidR="00AD435F" w:rsidP="000B2266" w:rsidRDefault="00AD435F" w14:paraId="3722AA9F" w14:textId="109887FA">
            <w:pPr>
              <w:jc w:val="center"/>
              <w:rPr>
                <w:rFonts w:eastAsiaTheme="minorHAnsi"/>
                <w:sz w:val="20"/>
                <w:szCs w:val="20"/>
              </w:rPr>
            </w:pPr>
            <w:r w:rsidRPr="00D94BF4">
              <w:rPr>
                <w:rFonts w:eastAsiaTheme="minorHAnsi"/>
                <w:sz w:val="20"/>
                <w:szCs w:val="20"/>
              </w:rPr>
              <w:t>3,487</w:t>
            </w:r>
          </w:p>
        </w:tc>
        <w:tc>
          <w:tcPr>
            <w:tcW w:w="108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Pr="00D94BF4" w:rsidR="00AD435F" w:rsidP="000B2266" w:rsidRDefault="00AD435F" w14:paraId="47F859DF" w14:textId="7461F312">
            <w:pPr>
              <w:ind w:left="38" w:firstLine="90"/>
              <w:jc w:val="center"/>
              <w:rPr>
                <w:rFonts w:eastAsiaTheme="minorHAnsi"/>
                <w:sz w:val="20"/>
                <w:szCs w:val="20"/>
              </w:rPr>
            </w:pPr>
            <w:r w:rsidRPr="00D94BF4">
              <w:rPr>
                <w:rFonts w:eastAsiaTheme="minorHAnsi"/>
                <w:sz w:val="20"/>
                <w:szCs w:val="20"/>
              </w:rPr>
              <w:t>1</w:t>
            </w:r>
          </w:p>
        </w:tc>
        <w:tc>
          <w:tcPr>
            <w:tcW w:w="117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Pr="00D94BF4" w:rsidR="00AD435F" w:rsidP="000B2266" w:rsidRDefault="00AD435F" w14:paraId="1D9C9E20" w14:textId="3E3213CC">
            <w:pPr>
              <w:jc w:val="center"/>
              <w:rPr>
                <w:rFonts w:eastAsiaTheme="minorHAnsi"/>
                <w:sz w:val="20"/>
                <w:szCs w:val="20"/>
              </w:rPr>
            </w:pPr>
            <w:r w:rsidRPr="00D94BF4">
              <w:rPr>
                <w:rFonts w:eastAsiaTheme="minorHAnsi"/>
                <w:sz w:val="20"/>
                <w:szCs w:val="20"/>
              </w:rPr>
              <w:t>3,487</w:t>
            </w:r>
            <w:r>
              <w:rPr>
                <w:rFonts w:eastAsiaTheme="minorHAnsi"/>
                <w:sz w:val="20"/>
                <w:szCs w:val="20"/>
              </w:rPr>
              <w:t>.00</w:t>
            </w:r>
          </w:p>
        </w:tc>
        <w:tc>
          <w:tcPr>
            <w:tcW w:w="838"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Pr="00D94BF4" w:rsidR="00AD435F" w:rsidP="000B2266" w:rsidRDefault="00AD435F" w14:paraId="1C6AEA80" w14:textId="637860B8">
            <w:pPr>
              <w:jc w:val="center"/>
              <w:rPr>
                <w:rFonts w:eastAsiaTheme="minorHAnsi"/>
                <w:sz w:val="20"/>
                <w:szCs w:val="20"/>
              </w:rPr>
            </w:pPr>
            <w:r w:rsidRPr="00D94BF4">
              <w:rPr>
                <w:rFonts w:eastAsiaTheme="minorHAnsi"/>
                <w:sz w:val="20"/>
                <w:szCs w:val="20"/>
              </w:rPr>
              <w:t>$50.15</w:t>
            </w:r>
          </w:p>
        </w:tc>
        <w:tc>
          <w:tcPr>
            <w:tcW w:w="1592"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Pr="00D94BF4" w:rsidR="00AD435F" w:rsidP="000B2266" w:rsidRDefault="00AD435F" w14:paraId="4CB2DECE" w14:textId="409D4AAF">
            <w:pPr>
              <w:jc w:val="center"/>
              <w:rPr>
                <w:rFonts w:eastAsiaTheme="minorHAnsi"/>
                <w:sz w:val="20"/>
                <w:szCs w:val="20"/>
              </w:rPr>
            </w:pPr>
            <w:r w:rsidRPr="00D94BF4">
              <w:rPr>
                <w:rFonts w:eastAsiaTheme="minorHAnsi"/>
                <w:sz w:val="20"/>
                <w:szCs w:val="20"/>
              </w:rPr>
              <w:t>$174,873.05</w:t>
            </w:r>
          </w:p>
        </w:tc>
      </w:tr>
      <w:tr w:rsidR="00AD435F" w:rsidTr="00D94BF4" w14:paraId="2E7DA488"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AD435F" w:rsidP="00D94BF4" w:rsidRDefault="00AD435F" w14:paraId="3DBC76DC" w14:textId="3E810DAA">
            <w:pPr>
              <w:jc w:val="right"/>
              <w:rPr>
                <w:color w:val="000000"/>
                <w:sz w:val="20"/>
                <w:szCs w:val="20"/>
              </w:rPr>
            </w:pPr>
            <w:r>
              <w:rPr>
                <w:color w:val="000000"/>
                <w:sz w:val="20"/>
                <w:szCs w:val="20"/>
              </w:rPr>
              <w:t>Subtotal B.</w:t>
            </w:r>
          </w:p>
        </w:tc>
        <w:tc>
          <w:tcPr>
            <w:tcW w:w="117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AD435F" w:rsidP="000B2266" w:rsidRDefault="00AD435F" w14:paraId="0228988A" w14:textId="77777777">
            <w:pPr>
              <w:jc w:val="center"/>
              <w:rPr>
                <w:b/>
                <w:bCs w:val="0"/>
                <w:sz w:val="20"/>
                <w:szCs w:val="20"/>
              </w:rPr>
            </w:pPr>
          </w:p>
        </w:tc>
        <w:tc>
          <w:tcPr>
            <w:tcW w:w="99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AD435F" w:rsidP="000B2266" w:rsidRDefault="00AD435F" w14:paraId="6A70859A" w14:textId="77777777">
            <w:pPr>
              <w:jc w:val="center"/>
              <w:rPr>
                <w:b/>
                <w:bCs w:val="0"/>
                <w:sz w:val="20"/>
                <w:szCs w:val="20"/>
              </w:rPr>
            </w:pPr>
          </w:p>
        </w:tc>
        <w:tc>
          <w:tcPr>
            <w:tcW w:w="1142"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AD435F" w:rsidP="000B2266" w:rsidRDefault="00AD435F" w14:paraId="79C249DF" w14:textId="77777777">
            <w:pPr>
              <w:jc w:val="center"/>
              <w:rPr>
                <w:b/>
                <w:bCs w:val="0"/>
                <w:sz w:val="20"/>
                <w:szCs w:val="20"/>
              </w:rPr>
            </w:pPr>
          </w:p>
        </w:tc>
        <w:tc>
          <w:tcPr>
            <w:tcW w:w="117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AD435F" w:rsidP="000B2266" w:rsidRDefault="00AD435F" w14:paraId="2D98FA8E" w14:textId="752AB2FC">
            <w:pPr>
              <w:jc w:val="center"/>
              <w:rPr>
                <w:rFonts w:eastAsiaTheme="minorHAnsi"/>
                <w:b/>
                <w:sz w:val="20"/>
                <w:szCs w:val="20"/>
              </w:rPr>
            </w:pPr>
            <w:r>
              <w:rPr>
                <w:rFonts w:eastAsiaTheme="minorHAnsi"/>
                <w:b/>
                <w:sz w:val="20"/>
                <w:szCs w:val="20"/>
              </w:rPr>
              <w:t>43,055</w:t>
            </w:r>
          </w:p>
        </w:tc>
        <w:tc>
          <w:tcPr>
            <w:tcW w:w="108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AD435F" w:rsidP="000B2266" w:rsidRDefault="00AD435F" w14:paraId="60D0EDE1" w14:textId="77777777">
            <w:pPr>
              <w:ind w:left="38" w:firstLine="90"/>
              <w:jc w:val="center"/>
              <w:rPr>
                <w:rFonts w:eastAsiaTheme="minorHAnsi"/>
                <w:b/>
                <w:sz w:val="20"/>
                <w:szCs w:val="20"/>
              </w:rPr>
            </w:pPr>
          </w:p>
        </w:tc>
        <w:tc>
          <w:tcPr>
            <w:tcW w:w="117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AD435F" w:rsidP="000B2266" w:rsidRDefault="00AD435F" w14:paraId="4A42B7D7" w14:textId="2ACA824B">
            <w:pPr>
              <w:jc w:val="center"/>
              <w:rPr>
                <w:rFonts w:eastAsiaTheme="minorHAnsi"/>
                <w:b/>
                <w:sz w:val="20"/>
                <w:szCs w:val="20"/>
              </w:rPr>
            </w:pPr>
            <w:r>
              <w:rPr>
                <w:rFonts w:eastAsiaTheme="minorHAnsi"/>
                <w:b/>
                <w:sz w:val="20"/>
                <w:szCs w:val="20"/>
              </w:rPr>
              <w:t>43,055.00</w:t>
            </w:r>
          </w:p>
        </w:tc>
        <w:tc>
          <w:tcPr>
            <w:tcW w:w="838"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AD435F" w:rsidP="000B2266" w:rsidRDefault="00AD435F" w14:paraId="7C938A8B" w14:textId="77777777">
            <w:pPr>
              <w:jc w:val="center"/>
              <w:rPr>
                <w:rFonts w:eastAsiaTheme="minorHAnsi"/>
                <w:b/>
                <w:sz w:val="20"/>
                <w:szCs w:val="20"/>
              </w:rPr>
            </w:pPr>
          </w:p>
        </w:tc>
        <w:tc>
          <w:tcPr>
            <w:tcW w:w="1592"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AD435F" w:rsidP="000B2266" w:rsidRDefault="00AD435F" w14:paraId="4336F5B9" w14:textId="5248045E">
            <w:pPr>
              <w:jc w:val="center"/>
              <w:rPr>
                <w:rFonts w:eastAsiaTheme="minorHAnsi"/>
                <w:b/>
                <w:sz w:val="20"/>
                <w:szCs w:val="20"/>
              </w:rPr>
            </w:pPr>
            <w:r>
              <w:rPr>
                <w:rFonts w:eastAsiaTheme="minorHAnsi"/>
                <w:b/>
                <w:sz w:val="20"/>
                <w:szCs w:val="20"/>
              </w:rPr>
              <w:t>$2,159,208.25</w:t>
            </w:r>
          </w:p>
        </w:tc>
      </w:tr>
      <w:tr w:rsidR="00C732DC" w:rsidTr="00D94BF4" w14:paraId="6BDC031C"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182ADF" w:rsidP="000B2266" w:rsidRDefault="00182ADF" w14:paraId="0D8E01AA" w14:textId="77777777">
            <w:pPr>
              <w:rPr>
                <w:b/>
                <w:bCs w:val="0"/>
                <w:sz w:val="20"/>
                <w:szCs w:val="20"/>
              </w:rPr>
            </w:pPr>
            <w:r>
              <w:rPr>
                <w:color w:val="000000"/>
                <w:sz w:val="20"/>
                <w:szCs w:val="20"/>
              </w:rPr>
              <w:t>C.</w:t>
            </w:r>
            <w:r w:rsidR="00900F6A">
              <w:rPr>
                <w:color w:val="000000"/>
                <w:sz w:val="20"/>
                <w:szCs w:val="20"/>
              </w:rPr>
              <w:t xml:space="preserve"> </w:t>
            </w:r>
            <w:r>
              <w:rPr>
                <w:color w:val="000000"/>
                <w:sz w:val="20"/>
                <w:szCs w:val="20"/>
              </w:rPr>
              <w:t>Testing and Monitoring</w:t>
            </w:r>
          </w:p>
        </w:tc>
        <w:tc>
          <w:tcPr>
            <w:tcW w:w="117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1BE27E06" w14:textId="77777777">
            <w:pPr>
              <w:jc w:val="center"/>
              <w:rPr>
                <w:b/>
                <w:bCs w:val="0"/>
                <w:sz w:val="20"/>
                <w:szCs w:val="20"/>
              </w:rPr>
            </w:pPr>
          </w:p>
        </w:tc>
        <w:tc>
          <w:tcPr>
            <w:tcW w:w="99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5B09668C" w14:textId="77777777">
            <w:pPr>
              <w:jc w:val="center"/>
              <w:rPr>
                <w:b/>
                <w:bCs w:val="0"/>
                <w:sz w:val="20"/>
                <w:szCs w:val="20"/>
              </w:rPr>
            </w:pPr>
          </w:p>
        </w:tc>
        <w:tc>
          <w:tcPr>
            <w:tcW w:w="1142"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12AFF5CF" w14:textId="77777777">
            <w:pPr>
              <w:jc w:val="center"/>
              <w:rPr>
                <w:b/>
                <w:bCs w:val="0"/>
                <w:sz w:val="20"/>
                <w:szCs w:val="20"/>
              </w:rPr>
            </w:pPr>
          </w:p>
        </w:tc>
        <w:tc>
          <w:tcPr>
            <w:tcW w:w="117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0375BDBA" w14:textId="77777777">
            <w:pPr>
              <w:jc w:val="center"/>
              <w:rPr>
                <w:rFonts w:eastAsiaTheme="minorHAnsi"/>
                <w:b/>
                <w:sz w:val="20"/>
                <w:szCs w:val="20"/>
              </w:rPr>
            </w:pPr>
          </w:p>
        </w:tc>
        <w:tc>
          <w:tcPr>
            <w:tcW w:w="108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56FC2C89" w14:textId="77777777">
            <w:pPr>
              <w:ind w:left="38" w:firstLine="90"/>
              <w:jc w:val="center"/>
              <w:rPr>
                <w:rFonts w:eastAsiaTheme="minorHAnsi"/>
                <w:b/>
                <w:sz w:val="20"/>
                <w:szCs w:val="20"/>
              </w:rPr>
            </w:pPr>
          </w:p>
        </w:tc>
        <w:tc>
          <w:tcPr>
            <w:tcW w:w="117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234564CE" w14:textId="77777777">
            <w:pPr>
              <w:jc w:val="center"/>
              <w:rPr>
                <w:rFonts w:eastAsiaTheme="minorHAnsi"/>
                <w:b/>
                <w:sz w:val="20"/>
                <w:szCs w:val="20"/>
              </w:rPr>
            </w:pPr>
          </w:p>
        </w:tc>
        <w:tc>
          <w:tcPr>
            <w:tcW w:w="838"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3838EEEE" w14:textId="77777777">
            <w:pPr>
              <w:jc w:val="center"/>
              <w:rPr>
                <w:rFonts w:eastAsiaTheme="minorHAnsi"/>
                <w:b/>
                <w:sz w:val="20"/>
                <w:szCs w:val="20"/>
              </w:rPr>
            </w:pPr>
          </w:p>
        </w:tc>
        <w:tc>
          <w:tcPr>
            <w:tcW w:w="1592"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7B32EDDC" w14:textId="77777777">
            <w:pPr>
              <w:jc w:val="center"/>
              <w:rPr>
                <w:rFonts w:eastAsiaTheme="minorHAnsi"/>
                <w:b/>
                <w:sz w:val="20"/>
                <w:szCs w:val="20"/>
              </w:rPr>
            </w:pPr>
          </w:p>
        </w:tc>
      </w:tr>
      <w:tr w:rsidR="00C732DC" w:rsidTr="00D94BF4" w14:paraId="4A123F89"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182ADF" w:rsidP="000B2266" w:rsidRDefault="00182ADF" w14:paraId="7270427A" w14:textId="77777777">
            <w:pPr>
              <w:rPr>
                <w:b/>
                <w:bCs w:val="0"/>
                <w:sz w:val="20"/>
                <w:szCs w:val="20"/>
              </w:rPr>
            </w:pPr>
            <w:r>
              <w:rPr>
                <w:color w:val="000000"/>
                <w:sz w:val="20"/>
                <w:szCs w:val="20"/>
              </w:rPr>
              <w:t>1. Atmospheric Testing and Physical Inspection (§§ 29 CFR 1926.1203(e)(1)(iii), 1203(e)(2)(iii), 1204(b), 1204(e)(1), 204(e)(1)(i))) and Atmospheric Monitoring (§§ 1203(e)(2)(vi), 1204(e)(1)(ii) and 1204(e)(2))</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57B34585" w14:textId="77777777">
            <w:pPr>
              <w:jc w:val="center"/>
              <w:rPr>
                <w:b/>
                <w:bCs w:val="0"/>
                <w:sz w:val="20"/>
                <w:szCs w:val="20"/>
              </w:rPr>
            </w:pPr>
            <w:r>
              <w:rPr>
                <w:color w:val="000000"/>
                <w:sz w:val="20"/>
                <w:szCs w:val="20"/>
              </w:rPr>
              <w:t>Supervisor</w:t>
            </w: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AD435F" w14:paraId="137EDB42" w14:textId="56D4AFC4">
            <w:pPr>
              <w:jc w:val="center"/>
              <w:rPr>
                <w:b/>
                <w:bCs w:val="0"/>
                <w:sz w:val="20"/>
                <w:szCs w:val="20"/>
              </w:rPr>
            </w:pPr>
            <w:r>
              <w:rPr>
                <w:color w:val="000000"/>
                <w:sz w:val="20"/>
                <w:szCs w:val="20"/>
              </w:rPr>
              <w:t>9,427</w:t>
            </w: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04AE2196" w14:textId="77777777">
            <w:pPr>
              <w:jc w:val="center"/>
              <w:rPr>
                <w:b/>
                <w:bCs w:val="0"/>
                <w:sz w:val="20"/>
                <w:szCs w:val="20"/>
              </w:rPr>
            </w:pPr>
            <w:r>
              <w:rPr>
                <w:color w:val="000000"/>
                <w:sz w:val="20"/>
                <w:szCs w:val="20"/>
              </w:rPr>
              <w:t>1</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AD435F" w14:paraId="274B2A38" w14:textId="4DB33232">
            <w:pPr>
              <w:jc w:val="center"/>
              <w:rPr>
                <w:rFonts w:eastAsiaTheme="minorHAnsi"/>
                <w:b/>
                <w:sz w:val="20"/>
                <w:szCs w:val="20"/>
              </w:rPr>
            </w:pPr>
            <w:r>
              <w:rPr>
                <w:color w:val="000000"/>
                <w:sz w:val="20"/>
                <w:szCs w:val="20"/>
              </w:rPr>
              <w:t>9</w:t>
            </w:r>
            <w:r w:rsidR="008832F9">
              <w:rPr>
                <w:color w:val="000000"/>
                <w:sz w:val="20"/>
                <w:szCs w:val="20"/>
              </w:rPr>
              <w:t>,</w:t>
            </w:r>
            <w:r>
              <w:rPr>
                <w:color w:val="000000"/>
                <w:sz w:val="20"/>
                <w:szCs w:val="20"/>
              </w:rPr>
              <w:t>427</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D94BF4" w:rsidRDefault="00AD435F" w14:paraId="099F7F10" w14:textId="01678F89">
            <w:pPr>
              <w:ind w:left="38" w:firstLine="90"/>
              <w:rPr>
                <w:rFonts w:eastAsiaTheme="minorHAnsi"/>
                <w:b/>
                <w:sz w:val="20"/>
                <w:szCs w:val="20"/>
              </w:rPr>
            </w:pPr>
            <w:r>
              <w:rPr>
                <w:color w:val="000000"/>
                <w:sz w:val="20"/>
                <w:szCs w:val="20"/>
              </w:rPr>
              <w:t>10/60</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AD435F" w14:paraId="46DA3EB0" w14:textId="5CB4BEEE">
            <w:pPr>
              <w:jc w:val="center"/>
              <w:rPr>
                <w:rFonts w:eastAsiaTheme="minorHAnsi"/>
                <w:b/>
                <w:sz w:val="20"/>
                <w:szCs w:val="20"/>
              </w:rPr>
            </w:pPr>
            <w:r>
              <w:rPr>
                <w:color w:val="000000"/>
                <w:sz w:val="20"/>
                <w:szCs w:val="20"/>
              </w:rPr>
              <w:t>1,571.1</w:t>
            </w:r>
            <w:r w:rsidR="00F970AB">
              <w:rPr>
                <w:color w:val="000000"/>
                <w:sz w:val="20"/>
                <w:szCs w:val="20"/>
              </w:rPr>
              <w:t>6</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3DA3B06B" w14:textId="5848F847">
            <w:pPr>
              <w:jc w:val="center"/>
              <w:rPr>
                <w:rFonts w:eastAsiaTheme="minorHAnsi"/>
                <w:b/>
                <w:sz w:val="20"/>
                <w:szCs w:val="20"/>
              </w:rPr>
            </w:pPr>
            <w:r>
              <w:rPr>
                <w:color w:val="000000"/>
                <w:sz w:val="20"/>
                <w:szCs w:val="20"/>
              </w:rPr>
              <w:t>$</w:t>
            </w:r>
            <w:r w:rsidR="009B364F">
              <w:rPr>
                <w:color w:val="000000"/>
                <w:sz w:val="20"/>
                <w:szCs w:val="20"/>
              </w:rPr>
              <w:t>50.15</w:t>
            </w: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4BB3C17A" w14:textId="60E47F2E">
            <w:pPr>
              <w:jc w:val="center"/>
              <w:rPr>
                <w:rFonts w:eastAsiaTheme="minorHAnsi"/>
                <w:b/>
                <w:sz w:val="20"/>
                <w:szCs w:val="20"/>
              </w:rPr>
            </w:pPr>
            <w:r>
              <w:rPr>
                <w:color w:val="000000"/>
                <w:sz w:val="20"/>
                <w:szCs w:val="20"/>
              </w:rPr>
              <w:t>$</w:t>
            </w:r>
            <w:r w:rsidR="00AD435F">
              <w:rPr>
                <w:color w:val="000000"/>
                <w:sz w:val="20"/>
                <w:szCs w:val="20"/>
              </w:rPr>
              <w:t>78,794</w:t>
            </w:r>
            <w:r w:rsidR="00F970AB">
              <w:rPr>
                <w:color w:val="000000"/>
                <w:sz w:val="20"/>
                <w:szCs w:val="20"/>
              </w:rPr>
              <w:t>.00</w:t>
            </w:r>
          </w:p>
        </w:tc>
      </w:tr>
      <w:tr w:rsidR="00C732DC" w:rsidTr="00D94BF4" w14:paraId="236BDAB0"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182ADF" w:rsidP="000B2266" w:rsidRDefault="00182ADF" w14:paraId="391C38EC" w14:textId="77777777">
            <w:pPr>
              <w:rPr>
                <w:b/>
                <w:bCs w:val="0"/>
                <w:sz w:val="20"/>
                <w:szCs w:val="20"/>
              </w:rPr>
            </w:pPr>
            <w:r>
              <w:rPr>
                <w:color w:val="000000"/>
                <w:sz w:val="20"/>
                <w:szCs w:val="20"/>
              </w:rPr>
              <w:t>2. Atmospheric Monitoring Set-Up and Calibration</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0AC07A86" w14:textId="77777777">
            <w:pPr>
              <w:jc w:val="center"/>
              <w:rPr>
                <w:b/>
                <w:bCs w:val="0"/>
                <w:sz w:val="20"/>
                <w:szCs w:val="20"/>
              </w:rPr>
            </w:pPr>
            <w:r>
              <w:rPr>
                <w:color w:val="000000"/>
                <w:sz w:val="20"/>
                <w:szCs w:val="20"/>
              </w:rPr>
              <w:t>Supervisor</w:t>
            </w: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AD435F" w14:paraId="1529106B" w14:textId="48ACA7B3">
            <w:pPr>
              <w:jc w:val="center"/>
              <w:rPr>
                <w:b/>
                <w:bCs w:val="0"/>
                <w:sz w:val="20"/>
                <w:szCs w:val="20"/>
              </w:rPr>
            </w:pPr>
            <w:r>
              <w:rPr>
                <w:color w:val="000000"/>
                <w:sz w:val="20"/>
                <w:szCs w:val="20"/>
              </w:rPr>
              <w:t>377,923</w:t>
            </w: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63679303" w14:textId="77777777">
            <w:pPr>
              <w:jc w:val="center"/>
              <w:rPr>
                <w:b/>
                <w:bCs w:val="0"/>
                <w:sz w:val="20"/>
                <w:szCs w:val="20"/>
              </w:rPr>
            </w:pPr>
            <w:r>
              <w:rPr>
                <w:color w:val="000000"/>
                <w:sz w:val="20"/>
                <w:szCs w:val="20"/>
              </w:rPr>
              <w:t>1</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AD435F" w14:paraId="177FD87F" w14:textId="22AA63DB">
            <w:pPr>
              <w:jc w:val="center"/>
              <w:rPr>
                <w:rFonts w:eastAsiaTheme="minorHAnsi"/>
                <w:b/>
                <w:sz w:val="20"/>
                <w:szCs w:val="20"/>
              </w:rPr>
            </w:pPr>
            <w:r>
              <w:rPr>
                <w:color w:val="000000"/>
                <w:sz w:val="20"/>
                <w:szCs w:val="20"/>
              </w:rPr>
              <w:t>377,923</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D94BF4" w:rsidRDefault="00AD435F" w14:paraId="1EA14406" w14:textId="7DC59CA0">
            <w:pPr>
              <w:ind w:left="38" w:firstLine="90"/>
              <w:rPr>
                <w:rFonts w:eastAsiaTheme="minorHAnsi"/>
                <w:b/>
                <w:sz w:val="20"/>
                <w:szCs w:val="20"/>
              </w:rPr>
            </w:pPr>
            <w:r>
              <w:rPr>
                <w:color w:val="000000"/>
                <w:sz w:val="20"/>
                <w:szCs w:val="20"/>
              </w:rPr>
              <w:t>20/60</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AD435F" w14:paraId="2BBB6363" w14:textId="21169EB0">
            <w:pPr>
              <w:jc w:val="center"/>
              <w:rPr>
                <w:rFonts w:eastAsiaTheme="minorHAnsi"/>
                <w:b/>
                <w:sz w:val="20"/>
                <w:szCs w:val="20"/>
              </w:rPr>
            </w:pPr>
            <w:r>
              <w:rPr>
                <w:color w:val="000000"/>
                <w:sz w:val="20"/>
                <w:szCs w:val="20"/>
              </w:rPr>
              <w:t>125,974.33</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4EE09233" w14:textId="7BD28373">
            <w:pPr>
              <w:jc w:val="center"/>
              <w:rPr>
                <w:rFonts w:eastAsiaTheme="minorHAnsi"/>
                <w:b/>
                <w:sz w:val="20"/>
                <w:szCs w:val="20"/>
              </w:rPr>
            </w:pPr>
            <w:r>
              <w:rPr>
                <w:color w:val="000000"/>
                <w:sz w:val="20"/>
                <w:szCs w:val="20"/>
              </w:rPr>
              <w:t>$</w:t>
            </w:r>
            <w:r w:rsidR="009B364F">
              <w:rPr>
                <w:color w:val="000000"/>
                <w:sz w:val="20"/>
                <w:szCs w:val="20"/>
              </w:rPr>
              <w:t>50.15</w:t>
            </w: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18558213" w14:textId="760ED57C">
            <w:pPr>
              <w:jc w:val="center"/>
              <w:rPr>
                <w:rFonts w:eastAsiaTheme="minorHAnsi"/>
                <w:b/>
                <w:sz w:val="20"/>
                <w:szCs w:val="20"/>
              </w:rPr>
            </w:pPr>
            <w:r>
              <w:rPr>
                <w:color w:val="000000"/>
                <w:sz w:val="20"/>
                <w:szCs w:val="20"/>
              </w:rPr>
              <w:t>$</w:t>
            </w:r>
            <w:r w:rsidR="00AD435F">
              <w:rPr>
                <w:color w:val="000000"/>
                <w:sz w:val="20"/>
                <w:szCs w:val="20"/>
              </w:rPr>
              <w:t>6,317,612</w:t>
            </w:r>
            <w:r w:rsidR="00F970AB">
              <w:rPr>
                <w:color w:val="000000"/>
                <w:sz w:val="20"/>
                <w:szCs w:val="20"/>
              </w:rPr>
              <w:t>.81</w:t>
            </w:r>
          </w:p>
        </w:tc>
      </w:tr>
      <w:tr w:rsidR="00C732DC" w:rsidTr="00D94BF4" w14:paraId="49B4E34F"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C42DFF" w:rsidP="000B2266" w:rsidRDefault="00C42DFF" w14:paraId="7BB145DC" w14:textId="77777777">
            <w:pPr>
              <w:rPr>
                <w:color w:val="000000"/>
                <w:sz w:val="20"/>
                <w:szCs w:val="20"/>
              </w:rPr>
            </w:pPr>
            <w:r>
              <w:rPr>
                <w:color w:val="000000"/>
                <w:sz w:val="20"/>
                <w:szCs w:val="20"/>
              </w:rPr>
              <w:t>3. Atmospheric Monitoring Calibration</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C42DFF" w:rsidP="000B2266" w:rsidRDefault="00C42DFF" w14:paraId="5AD20467" w14:textId="77777777">
            <w:pPr>
              <w:jc w:val="center"/>
              <w:rPr>
                <w:color w:val="000000"/>
                <w:sz w:val="20"/>
                <w:szCs w:val="20"/>
              </w:rPr>
            </w:pPr>
            <w:r>
              <w:rPr>
                <w:color w:val="000000"/>
                <w:sz w:val="20"/>
                <w:szCs w:val="20"/>
              </w:rPr>
              <w:t>Supervisor</w:t>
            </w: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C42DFF" w:rsidP="000B2266" w:rsidRDefault="00021699" w14:paraId="45FFCA72" w14:textId="52AA9073">
            <w:pPr>
              <w:jc w:val="center"/>
              <w:rPr>
                <w:color w:val="000000"/>
                <w:sz w:val="20"/>
                <w:szCs w:val="20"/>
              </w:rPr>
            </w:pPr>
            <w:r>
              <w:rPr>
                <w:color w:val="000000"/>
                <w:sz w:val="20"/>
                <w:szCs w:val="20"/>
              </w:rPr>
              <w:t>1,303</w:t>
            </w: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C42DFF" w:rsidP="000B2266" w:rsidRDefault="00C42DFF" w14:paraId="010647E4" w14:textId="77777777">
            <w:pPr>
              <w:jc w:val="center"/>
              <w:rPr>
                <w:color w:val="000000"/>
                <w:sz w:val="20"/>
                <w:szCs w:val="20"/>
              </w:rPr>
            </w:pPr>
            <w:r>
              <w:rPr>
                <w:color w:val="000000"/>
                <w:sz w:val="20"/>
                <w:szCs w:val="20"/>
              </w:rPr>
              <w:t>1</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C42DFF" w:rsidP="000B2266" w:rsidRDefault="00021699" w14:paraId="6900AC73" w14:textId="747465D7">
            <w:pPr>
              <w:jc w:val="center"/>
              <w:rPr>
                <w:color w:val="000000"/>
                <w:sz w:val="20"/>
                <w:szCs w:val="20"/>
              </w:rPr>
            </w:pPr>
            <w:r>
              <w:rPr>
                <w:color w:val="000000"/>
                <w:sz w:val="20"/>
                <w:szCs w:val="20"/>
              </w:rPr>
              <w:t>1,303</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C42DFF" w:rsidP="00D94BF4" w:rsidRDefault="00021699" w14:paraId="59E4A193" w14:textId="3073CFAF">
            <w:pPr>
              <w:ind w:left="38" w:firstLine="90"/>
              <w:rPr>
                <w:color w:val="000000"/>
                <w:sz w:val="20"/>
                <w:szCs w:val="20"/>
              </w:rPr>
            </w:pPr>
            <w:r>
              <w:rPr>
                <w:color w:val="000000"/>
                <w:sz w:val="20"/>
                <w:szCs w:val="20"/>
              </w:rPr>
              <w:t>30/60</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C42DFF" w:rsidP="000B2266" w:rsidRDefault="00021699" w14:paraId="33177BFD" w14:textId="65F339AC">
            <w:pPr>
              <w:jc w:val="center"/>
              <w:rPr>
                <w:color w:val="000000"/>
                <w:sz w:val="20"/>
                <w:szCs w:val="20"/>
              </w:rPr>
            </w:pPr>
            <w:r>
              <w:rPr>
                <w:color w:val="000000"/>
                <w:sz w:val="20"/>
                <w:szCs w:val="20"/>
              </w:rPr>
              <w:t>651.50</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C42DFF" w:rsidP="000B2266" w:rsidRDefault="00C42DFF" w14:paraId="26FC6EDB" w14:textId="3EF8782A">
            <w:pPr>
              <w:jc w:val="center"/>
              <w:rPr>
                <w:color w:val="000000"/>
                <w:sz w:val="20"/>
                <w:szCs w:val="20"/>
              </w:rPr>
            </w:pPr>
            <w:r>
              <w:rPr>
                <w:color w:val="000000"/>
                <w:sz w:val="20"/>
                <w:szCs w:val="20"/>
              </w:rPr>
              <w:t>$</w:t>
            </w:r>
            <w:r w:rsidR="009B364F">
              <w:rPr>
                <w:color w:val="000000"/>
                <w:sz w:val="20"/>
                <w:szCs w:val="20"/>
              </w:rPr>
              <w:t>50.15</w:t>
            </w: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C42DFF" w:rsidP="000B2266" w:rsidRDefault="00C42DFF" w14:paraId="3D358826" w14:textId="1D0DA49A">
            <w:pPr>
              <w:jc w:val="center"/>
              <w:rPr>
                <w:color w:val="000000"/>
                <w:sz w:val="20"/>
                <w:szCs w:val="20"/>
              </w:rPr>
            </w:pPr>
            <w:r>
              <w:rPr>
                <w:color w:val="000000"/>
                <w:sz w:val="20"/>
                <w:szCs w:val="20"/>
              </w:rPr>
              <w:t>$</w:t>
            </w:r>
            <w:r w:rsidR="00021699">
              <w:rPr>
                <w:color w:val="000000"/>
                <w:sz w:val="20"/>
                <w:szCs w:val="20"/>
              </w:rPr>
              <w:t>32,672</w:t>
            </w:r>
            <w:r w:rsidR="00F970AB">
              <w:rPr>
                <w:color w:val="000000"/>
                <w:sz w:val="20"/>
                <w:szCs w:val="20"/>
              </w:rPr>
              <w:t>.72</w:t>
            </w:r>
          </w:p>
        </w:tc>
      </w:tr>
      <w:tr w:rsidR="00C732DC" w:rsidTr="00D94BF4" w14:paraId="165F0D2D"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900F6A" w:rsidR="00900F6A" w:rsidP="000B2266" w:rsidRDefault="00900F6A" w14:paraId="3B812ECF" w14:textId="77777777">
            <w:pPr>
              <w:jc w:val="right"/>
              <w:rPr>
                <w:b/>
                <w:color w:val="000000"/>
                <w:sz w:val="20"/>
                <w:szCs w:val="20"/>
              </w:rPr>
            </w:pPr>
            <w:r w:rsidRPr="00900F6A">
              <w:rPr>
                <w:b/>
                <w:color w:val="000000"/>
                <w:sz w:val="20"/>
                <w:szCs w:val="20"/>
              </w:rPr>
              <w:t>Subtotal</w:t>
            </w:r>
            <w:r w:rsidR="003A5E7C">
              <w:rPr>
                <w:b/>
                <w:color w:val="000000"/>
                <w:sz w:val="20"/>
                <w:szCs w:val="20"/>
              </w:rPr>
              <w:t xml:space="preserve"> (C)</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900F6A" w:rsidR="00900F6A" w:rsidP="000B2266" w:rsidRDefault="00900F6A" w14:paraId="65ED7E42" w14:textId="77777777">
            <w:pPr>
              <w:jc w:val="center"/>
              <w:rPr>
                <w:b/>
                <w:bCs w:val="0"/>
                <w:sz w:val="20"/>
                <w:szCs w:val="20"/>
              </w:rPr>
            </w:pP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900F6A" w:rsidR="00900F6A" w:rsidP="000B2266" w:rsidRDefault="00900F6A" w14:paraId="6311999E" w14:textId="77777777">
            <w:pPr>
              <w:jc w:val="center"/>
              <w:rPr>
                <w:bCs w:val="0"/>
                <w:sz w:val="20"/>
                <w:szCs w:val="20"/>
              </w:rPr>
            </w:pP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900F6A" w:rsidR="00900F6A" w:rsidP="000B2266" w:rsidRDefault="00900F6A" w14:paraId="353F34F7" w14:textId="77777777">
            <w:pPr>
              <w:jc w:val="center"/>
              <w:rPr>
                <w:b/>
                <w:bCs w:val="0"/>
                <w:sz w:val="20"/>
                <w:szCs w:val="20"/>
              </w:rPr>
            </w:pPr>
            <w:r w:rsidRPr="00900F6A">
              <w:rPr>
                <w:b/>
                <w:color w:val="000000"/>
                <w:sz w:val="20"/>
                <w:szCs w:val="20"/>
              </w:rPr>
              <w:t> </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900F6A" w:rsidR="00900F6A" w:rsidP="000B2266" w:rsidRDefault="00021699" w14:paraId="54DFB727" w14:textId="48B66C82">
            <w:pPr>
              <w:jc w:val="center"/>
              <w:rPr>
                <w:rFonts w:eastAsiaTheme="minorHAnsi"/>
                <w:b/>
                <w:sz w:val="20"/>
                <w:szCs w:val="20"/>
              </w:rPr>
            </w:pPr>
            <w:r>
              <w:rPr>
                <w:b/>
                <w:color w:val="000000"/>
                <w:sz w:val="20"/>
                <w:szCs w:val="20"/>
              </w:rPr>
              <w:t>388,653</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900F6A" w:rsidR="00900F6A" w:rsidP="000B2266" w:rsidRDefault="00900F6A" w14:paraId="258241B0" w14:textId="77777777">
            <w:pPr>
              <w:ind w:left="38" w:firstLine="90"/>
              <w:jc w:val="center"/>
              <w:rPr>
                <w:rFonts w:eastAsiaTheme="minorHAnsi"/>
                <w:b/>
                <w:sz w:val="20"/>
                <w:szCs w:val="20"/>
              </w:rPr>
            </w:pPr>
            <w:r w:rsidRPr="00900F6A">
              <w:rPr>
                <w:b/>
                <w:color w:val="000000"/>
                <w:sz w:val="20"/>
                <w:szCs w:val="20"/>
              </w:rPr>
              <w:t> </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900F6A" w:rsidR="00900F6A" w:rsidP="000B2266" w:rsidRDefault="00021699" w14:paraId="111ED3B5" w14:textId="196D8F0C">
            <w:pPr>
              <w:jc w:val="center"/>
              <w:rPr>
                <w:rFonts w:eastAsiaTheme="minorHAnsi"/>
                <w:b/>
                <w:sz w:val="20"/>
                <w:szCs w:val="20"/>
              </w:rPr>
            </w:pPr>
            <w:r>
              <w:rPr>
                <w:b/>
                <w:color w:val="000000"/>
                <w:sz w:val="20"/>
                <w:szCs w:val="20"/>
              </w:rPr>
              <w:t>128,197.00</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900F6A" w:rsidR="00900F6A" w:rsidP="000B2266" w:rsidRDefault="00900F6A" w14:paraId="66AC8744" w14:textId="77777777">
            <w:pPr>
              <w:jc w:val="center"/>
              <w:rPr>
                <w:rFonts w:eastAsiaTheme="minorHAnsi"/>
                <w:b/>
                <w:sz w:val="20"/>
                <w:szCs w:val="20"/>
              </w:rPr>
            </w:pPr>
            <w:r w:rsidRPr="00900F6A">
              <w:rPr>
                <w:b/>
                <w:color w:val="000000"/>
                <w:sz w:val="20"/>
                <w:szCs w:val="20"/>
              </w:rPr>
              <w:t> </w:t>
            </w: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900F6A" w:rsidR="00900F6A" w:rsidP="00021699" w:rsidRDefault="00900F6A" w14:paraId="03CE249B" w14:textId="1B156E58">
            <w:pPr>
              <w:rPr>
                <w:rFonts w:eastAsiaTheme="minorHAnsi"/>
                <w:b/>
                <w:sz w:val="20"/>
                <w:szCs w:val="20"/>
              </w:rPr>
            </w:pPr>
            <w:r w:rsidRPr="00900F6A">
              <w:rPr>
                <w:b/>
                <w:color w:val="000000"/>
                <w:sz w:val="20"/>
                <w:szCs w:val="20"/>
              </w:rPr>
              <w:t>$</w:t>
            </w:r>
            <w:r w:rsidR="00021699">
              <w:rPr>
                <w:b/>
                <w:color w:val="000000"/>
                <w:sz w:val="20"/>
                <w:szCs w:val="20"/>
              </w:rPr>
              <w:t>6,429,079.55</w:t>
            </w:r>
          </w:p>
        </w:tc>
      </w:tr>
      <w:tr w:rsidR="00C732DC" w:rsidTr="00D94BF4" w14:paraId="31A5D876"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182ADF" w:rsidP="000B2266" w:rsidRDefault="00182ADF" w14:paraId="57893A08" w14:textId="77777777">
            <w:pPr>
              <w:rPr>
                <w:b/>
                <w:bCs w:val="0"/>
                <w:sz w:val="20"/>
                <w:szCs w:val="20"/>
              </w:rPr>
            </w:pPr>
            <w:r>
              <w:rPr>
                <w:color w:val="000000"/>
                <w:sz w:val="20"/>
                <w:szCs w:val="20"/>
              </w:rPr>
              <w:t xml:space="preserve">D. Alternate Procedure Certification and Documentation </w:t>
            </w:r>
          </w:p>
        </w:tc>
        <w:tc>
          <w:tcPr>
            <w:tcW w:w="117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46843812" w14:textId="77777777">
            <w:pPr>
              <w:jc w:val="center"/>
              <w:rPr>
                <w:b/>
                <w:bCs w:val="0"/>
                <w:sz w:val="20"/>
                <w:szCs w:val="20"/>
              </w:rPr>
            </w:pPr>
          </w:p>
        </w:tc>
        <w:tc>
          <w:tcPr>
            <w:tcW w:w="99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5967EB58" w14:textId="77777777">
            <w:pPr>
              <w:jc w:val="center"/>
              <w:rPr>
                <w:b/>
                <w:bCs w:val="0"/>
                <w:sz w:val="20"/>
                <w:szCs w:val="20"/>
              </w:rPr>
            </w:pPr>
          </w:p>
        </w:tc>
        <w:tc>
          <w:tcPr>
            <w:tcW w:w="1142"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02BC82E3" w14:textId="77777777">
            <w:pPr>
              <w:jc w:val="center"/>
              <w:rPr>
                <w:b/>
                <w:bCs w:val="0"/>
                <w:sz w:val="20"/>
                <w:szCs w:val="20"/>
              </w:rPr>
            </w:pPr>
          </w:p>
        </w:tc>
        <w:tc>
          <w:tcPr>
            <w:tcW w:w="117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14F5F1DE" w14:textId="77777777">
            <w:pPr>
              <w:jc w:val="center"/>
              <w:rPr>
                <w:rFonts w:eastAsiaTheme="minorHAnsi"/>
                <w:b/>
                <w:sz w:val="20"/>
                <w:szCs w:val="20"/>
              </w:rPr>
            </w:pPr>
          </w:p>
        </w:tc>
        <w:tc>
          <w:tcPr>
            <w:tcW w:w="108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3A4C9C5B" w14:textId="77777777">
            <w:pPr>
              <w:ind w:left="38" w:firstLine="90"/>
              <w:jc w:val="center"/>
              <w:rPr>
                <w:rFonts w:eastAsiaTheme="minorHAnsi"/>
                <w:b/>
                <w:sz w:val="20"/>
                <w:szCs w:val="20"/>
              </w:rPr>
            </w:pPr>
          </w:p>
        </w:tc>
        <w:tc>
          <w:tcPr>
            <w:tcW w:w="117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28171D36" w14:textId="77777777">
            <w:pPr>
              <w:jc w:val="center"/>
              <w:rPr>
                <w:rFonts w:eastAsiaTheme="minorHAnsi"/>
                <w:b/>
                <w:sz w:val="20"/>
                <w:szCs w:val="20"/>
              </w:rPr>
            </w:pPr>
          </w:p>
        </w:tc>
        <w:tc>
          <w:tcPr>
            <w:tcW w:w="838"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19C86567" w14:textId="77777777">
            <w:pPr>
              <w:jc w:val="center"/>
              <w:rPr>
                <w:rFonts w:eastAsiaTheme="minorHAnsi"/>
                <w:b/>
                <w:sz w:val="20"/>
                <w:szCs w:val="20"/>
              </w:rPr>
            </w:pPr>
          </w:p>
        </w:tc>
        <w:tc>
          <w:tcPr>
            <w:tcW w:w="1592"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37E6F084" w14:textId="77777777">
            <w:pPr>
              <w:rPr>
                <w:rFonts w:eastAsiaTheme="minorHAnsi"/>
                <w:b/>
                <w:sz w:val="20"/>
                <w:szCs w:val="20"/>
              </w:rPr>
            </w:pPr>
          </w:p>
        </w:tc>
      </w:tr>
      <w:tr w:rsidR="00C732DC" w:rsidTr="00D94BF4" w14:paraId="6E2BF9A4"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182ADF" w:rsidP="000B2266" w:rsidRDefault="00182ADF" w14:paraId="426DFEE8" w14:textId="77777777">
            <w:pPr>
              <w:rPr>
                <w:b/>
                <w:bCs w:val="0"/>
                <w:sz w:val="20"/>
                <w:szCs w:val="20"/>
              </w:rPr>
            </w:pPr>
            <w:r>
              <w:rPr>
                <w:color w:val="000000"/>
                <w:sz w:val="20"/>
                <w:szCs w:val="20"/>
              </w:rPr>
              <w:t xml:space="preserve">1. Develop and Generate (§§ 29 </w:t>
            </w:r>
            <w:r>
              <w:rPr>
                <w:color w:val="000000"/>
                <w:sz w:val="20"/>
                <w:szCs w:val="20"/>
              </w:rPr>
              <w:lastRenderedPageBreak/>
              <w:t>CFR 1203(e)(1)(v) and 1203(e)(2)(ix))</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10D8F488" w14:textId="77777777">
            <w:pPr>
              <w:jc w:val="center"/>
              <w:rPr>
                <w:b/>
                <w:bCs w:val="0"/>
                <w:sz w:val="20"/>
                <w:szCs w:val="20"/>
              </w:rPr>
            </w:pPr>
            <w:r>
              <w:rPr>
                <w:color w:val="000000"/>
                <w:sz w:val="20"/>
                <w:szCs w:val="20"/>
              </w:rPr>
              <w:lastRenderedPageBreak/>
              <w:t>Supervisor</w:t>
            </w: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021699" w14:paraId="6E29CE9C" w14:textId="2036D52D">
            <w:pPr>
              <w:jc w:val="center"/>
              <w:rPr>
                <w:b/>
                <w:bCs w:val="0"/>
                <w:sz w:val="20"/>
                <w:szCs w:val="20"/>
              </w:rPr>
            </w:pPr>
            <w:r>
              <w:rPr>
                <w:color w:val="000000"/>
                <w:sz w:val="20"/>
                <w:szCs w:val="20"/>
              </w:rPr>
              <w:t>210,313</w:t>
            </w: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54E82245" w14:textId="77777777">
            <w:pPr>
              <w:jc w:val="center"/>
              <w:rPr>
                <w:b/>
                <w:bCs w:val="0"/>
                <w:sz w:val="20"/>
                <w:szCs w:val="20"/>
              </w:rPr>
            </w:pPr>
            <w:r>
              <w:rPr>
                <w:color w:val="000000"/>
                <w:sz w:val="20"/>
                <w:szCs w:val="20"/>
              </w:rPr>
              <w:t>1</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021699" w14:paraId="6877849C" w14:textId="729CE374">
            <w:pPr>
              <w:jc w:val="center"/>
              <w:rPr>
                <w:rFonts w:eastAsiaTheme="minorHAnsi"/>
                <w:b/>
                <w:sz w:val="20"/>
                <w:szCs w:val="20"/>
              </w:rPr>
            </w:pPr>
            <w:r>
              <w:rPr>
                <w:color w:val="000000"/>
                <w:sz w:val="20"/>
                <w:szCs w:val="20"/>
              </w:rPr>
              <w:t>210,313</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021699" w14:paraId="4C2742D1" w14:textId="07CEDD9E">
            <w:pPr>
              <w:ind w:left="38" w:firstLine="90"/>
              <w:jc w:val="center"/>
              <w:rPr>
                <w:rFonts w:eastAsiaTheme="minorHAnsi"/>
                <w:b/>
                <w:sz w:val="20"/>
                <w:szCs w:val="20"/>
              </w:rPr>
            </w:pPr>
            <w:r>
              <w:rPr>
                <w:color w:val="000000"/>
                <w:sz w:val="20"/>
                <w:szCs w:val="20"/>
              </w:rPr>
              <w:t>3/60</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021699" w14:paraId="193B2638" w14:textId="2618AF45">
            <w:pPr>
              <w:jc w:val="center"/>
              <w:rPr>
                <w:rFonts w:eastAsiaTheme="minorHAnsi"/>
                <w:b/>
                <w:sz w:val="20"/>
                <w:szCs w:val="20"/>
              </w:rPr>
            </w:pPr>
            <w:r>
              <w:rPr>
                <w:color w:val="000000"/>
                <w:sz w:val="20"/>
                <w:szCs w:val="20"/>
              </w:rPr>
              <w:t>10,515.65</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0D35E11A" w14:textId="1C08BEBD">
            <w:pPr>
              <w:jc w:val="center"/>
              <w:rPr>
                <w:rFonts w:eastAsiaTheme="minorHAnsi"/>
                <w:b/>
                <w:sz w:val="20"/>
                <w:szCs w:val="20"/>
              </w:rPr>
            </w:pPr>
            <w:r>
              <w:rPr>
                <w:color w:val="000000"/>
                <w:sz w:val="20"/>
                <w:szCs w:val="20"/>
              </w:rPr>
              <w:t>$</w:t>
            </w:r>
            <w:r w:rsidR="009B364F">
              <w:rPr>
                <w:color w:val="000000"/>
                <w:sz w:val="20"/>
                <w:szCs w:val="20"/>
              </w:rPr>
              <w:t>50.15</w:t>
            </w: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4027B1" w:rsidRDefault="00182ADF" w14:paraId="6709631B" w14:textId="76623146">
            <w:pPr>
              <w:jc w:val="center"/>
              <w:rPr>
                <w:rFonts w:eastAsiaTheme="minorHAnsi"/>
                <w:b/>
                <w:sz w:val="20"/>
                <w:szCs w:val="20"/>
              </w:rPr>
            </w:pPr>
            <w:r>
              <w:rPr>
                <w:color w:val="000000"/>
                <w:sz w:val="20"/>
                <w:szCs w:val="20"/>
              </w:rPr>
              <w:t>$</w:t>
            </w:r>
            <w:r w:rsidR="00021699">
              <w:rPr>
                <w:color w:val="000000"/>
                <w:sz w:val="20"/>
                <w:szCs w:val="20"/>
              </w:rPr>
              <w:t>527,359</w:t>
            </w:r>
            <w:r w:rsidR="00F970AB">
              <w:rPr>
                <w:color w:val="000000"/>
                <w:sz w:val="20"/>
                <w:szCs w:val="20"/>
              </w:rPr>
              <w:t>.84</w:t>
            </w:r>
          </w:p>
        </w:tc>
      </w:tr>
      <w:tr w:rsidR="00C732DC" w:rsidTr="00D94BF4" w14:paraId="369ED019"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182ADF" w:rsidP="000B2266" w:rsidRDefault="00182ADF" w14:paraId="28150BEE" w14:textId="77777777">
            <w:pPr>
              <w:rPr>
                <w:b/>
                <w:bCs w:val="0"/>
                <w:sz w:val="20"/>
                <w:szCs w:val="20"/>
              </w:rPr>
            </w:pPr>
            <w:r>
              <w:rPr>
                <w:color w:val="000000"/>
                <w:sz w:val="20"/>
                <w:szCs w:val="20"/>
              </w:rPr>
              <w:t>2. Provide Access by Posting</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4A776CF9" w14:textId="77777777">
            <w:pPr>
              <w:jc w:val="center"/>
              <w:rPr>
                <w:b/>
                <w:bCs w:val="0"/>
                <w:sz w:val="20"/>
                <w:szCs w:val="20"/>
              </w:rPr>
            </w:pPr>
            <w:r>
              <w:rPr>
                <w:color w:val="000000"/>
                <w:sz w:val="20"/>
                <w:szCs w:val="20"/>
              </w:rPr>
              <w:t>Clerical</w:t>
            </w: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021699" w14:paraId="629C592F" w14:textId="4A761B93">
            <w:pPr>
              <w:jc w:val="center"/>
              <w:rPr>
                <w:b/>
                <w:bCs w:val="0"/>
                <w:sz w:val="20"/>
                <w:szCs w:val="20"/>
              </w:rPr>
            </w:pPr>
            <w:r>
              <w:rPr>
                <w:color w:val="000000"/>
                <w:sz w:val="20"/>
                <w:szCs w:val="20"/>
              </w:rPr>
              <w:t>210,313</w:t>
            </w: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231639EA" w14:textId="77777777">
            <w:pPr>
              <w:jc w:val="center"/>
              <w:rPr>
                <w:b/>
                <w:bCs w:val="0"/>
                <w:sz w:val="20"/>
                <w:szCs w:val="20"/>
              </w:rPr>
            </w:pPr>
            <w:r>
              <w:rPr>
                <w:color w:val="000000"/>
                <w:sz w:val="20"/>
                <w:szCs w:val="20"/>
              </w:rPr>
              <w:t>1</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021699" w14:paraId="26B897AE" w14:textId="300CB124">
            <w:pPr>
              <w:jc w:val="center"/>
              <w:rPr>
                <w:rFonts w:eastAsiaTheme="minorHAnsi"/>
                <w:b/>
                <w:sz w:val="20"/>
                <w:szCs w:val="20"/>
              </w:rPr>
            </w:pPr>
            <w:r>
              <w:rPr>
                <w:color w:val="000000"/>
                <w:sz w:val="20"/>
                <w:szCs w:val="20"/>
              </w:rPr>
              <w:t>210,313</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021699" w:rsidP="000B2266" w:rsidRDefault="00021699" w14:paraId="6576051E" w14:textId="77777777">
            <w:pPr>
              <w:ind w:left="38" w:firstLine="90"/>
              <w:jc w:val="center"/>
              <w:rPr>
                <w:color w:val="000000"/>
                <w:sz w:val="20"/>
                <w:szCs w:val="20"/>
              </w:rPr>
            </w:pPr>
            <w:r>
              <w:rPr>
                <w:color w:val="000000"/>
                <w:sz w:val="20"/>
                <w:szCs w:val="20"/>
              </w:rPr>
              <w:t>5/60</w:t>
            </w:r>
          </w:p>
          <w:p w:rsidR="00182ADF" w:rsidP="000B2266" w:rsidRDefault="00182ADF" w14:paraId="129FC79A" w14:textId="71F48AA4">
            <w:pPr>
              <w:ind w:left="38" w:firstLine="90"/>
              <w:jc w:val="center"/>
              <w:rPr>
                <w:rFonts w:eastAsiaTheme="minorHAnsi"/>
                <w:b/>
                <w:sz w:val="20"/>
                <w:szCs w:val="20"/>
              </w:rPr>
            </w:pP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021699" w14:paraId="16B92D2C" w14:textId="4D77AA3E">
            <w:pPr>
              <w:jc w:val="center"/>
              <w:rPr>
                <w:rFonts w:eastAsiaTheme="minorHAnsi"/>
                <w:b/>
                <w:sz w:val="20"/>
                <w:szCs w:val="20"/>
              </w:rPr>
            </w:pPr>
            <w:r>
              <w:rPr>
                <w:color w:val="000000"/>
                <w:sz w:val="20"/>
                <w:szCs w:val="20"/>
              </w:rPr>
              <w:t>17,526.08</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5906BCBC" w14:textId="02CADF53">
            <w:pPr>
              <w:jc w:val="center"/>
              <w:rPr>
                <w:rFonts w:eastAsiaTheme="minorHAnsi"/>
                <w:b/>
                <w:sz w:val="20"/>
                <w:szCs w:val="20"/>
              </w:rPr>
            </w:pPr>
            <w:r>
              <w:rPr>
                <w:color w:val="000000"/>
                <w:sz w:val="20"/>
                <w:szCs w:val="20"/>
              </w:rPr>
              <w:t>$</w:t>
            </w:r>
            <w:r w:rsidR="00853AE8">
              <w:rPr>
                <w:color w:val="000000"/>
                <w:sz w:val="20"/>
                <w:szCs w:val="20"/>
              </w:rPr>
              <w:t>27.50</w:t>
            </w: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72836AA2" w14:textId="166E331C">
            <w:pPr>
              <w:jc w:val="center"/>
              <w:rPr>
                <w:rFonts w:eastAsiaTheme="minorHAnsi"/>
                <w:b/>
                <w:sz w:val="20"/>
                <w:szCs w:val="20"/>
              </w:rPr>
            </w:pPr>
            <w:r>
              <w:rPr>
                <w:color w:val="000000"/>
                <w:sz w:val="20"/>
                <w:szCs w:val="20"/>
              </w:rPr>
              <w:t>$</w:t>
            </w:r>
            <w:r w:rsidR="00021699">
              <w:rPr>
                <w:color w:val="000000"/>
                <w:sz w:val="20"/>
                <w:szCs w:val="20"/>
              </w:rPr>
              <w:t>481,967</w:t>
            </w:r>
            <w:r w:rsidR="00F970AB">
              <w:rPr>
                <w:color w:val="000000"/>
                <w:sz w:val="20"/>
                <w:szCs w:val="20"/>
              </w:rPr>
              <w:t>.29</w:t>
            </w:r>
          </w:p>
        </w:tc>
      </w:tr>
      <w:tr w:rsidR="00C732DC" w:rsidTr="00D94BF4" w14:paraId="786F17F1"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900F6A" w:rsidR="00900F6A" w:rsidP="000B2266" w:rsidRDefault="00900F6A" w14:paraId="05A223AE" w14:textId="77777777">
            <w:pPr>
              <w:jc w:val="right"/>
              <w:rPr>
                <w:b/>
                <w:color w:val="000000"/>
                <w:sz w:val="20"/>
                <w:szCs w:val="20"/>
              </w:rPr>
            </w:pPr>
            <w:r w:rsidRPr="00900F6A">
              <w:rPr>
                <w:b/>
                <w:color w:val="000000"/>
                <w:sz w:val="20"/>
                <w:szCs w:val="20"/>
              </w:rPr>
              <w:t>Subtotal</w:t>
            </w:r>
            <w:r w:rsidR="003A5E7C">
              <w:rPr>
                <w:b/>
                <w:color w:val="000000"/>
                <w:sz w:val="20"/>
                <w:szCs w:val="20"/>
              </w:rPr>
              <w:t xml:space="preserve"> (D)</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900F6A" w:rsidP="000B2266" w:rsidRDefault="00900F6A" w14:paraId="383F8076" w14:textId="77777777">
            <w:pPr>
              <w:jc w:val="center"/>
              <w:rPr>
                <w:color w:val="000000"/>
                <w:sz w:val="20"/>
                <w:szCs w:val="20"/>
              </w:rPr>
            </w:pP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900F6A" w:rsidP="000B2266" w:rsidRDefault="00900F6A" w14:paraId="772FF5D2" w14:textId="77777777">
            <w:pPr>
              <w:jc w:val="center"/>
              <w:rPr>
                <w:color w:val="000000"/>
                <w:sz w:val="20"/>
                <w:szCs w:val="20"/>
              </w:rPr>
            </w:pP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900F6A" w:rsidP="000B2266" w:rsidRDefault="00900F6A" w14:paraId="05F67A05" w14:textId="77777777">
            <w:pPr>
              <w:jc w:val="center"/>
              <w:rPr>
                <w:color w:val="000000"/>
                <w:sz w:val="20"/>
                <w:szCs w:val="20"/>
              </w:rPr>
            </w:pP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900F6A" w:rsidR="00900F6A" w:rsidP="000B2266" w:rsidRDefault="00021699" w14:paraId="5BB3C7B0" w14:textId="05BE332D">
            <w:pPr>
              <w:jc w:val="center"/>
              <w:rPr>
                <w:b/>
                <w:color w:val="000000"/>
                <w:sz w:val="20"/>
                <w:szCs w:val="20"/>
              </w:rPr>
            </w:pPr>
            <w:r>
              <w:rPr>
                <w:b/>
                <w:color w:val="000000"/>
                <w:sz w:val="20"/>
                <w:szCs w:val="20"/>
              </w:rPr>
              <w:t>420,626</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900F6A" w:rsidR="00900F6A" w:rsidP="000B2266" w:rsidRDefault="00900F6A" w14:paraId="1B009BC8" w14:textId="77777777">
            <w:pPr>
              <w:ind w:left="38" w:firstLine="90"/>
              <w:jc w:val="center"/>
              <w:rPr>
                <w:b/>
                <w:color w:val="000000"/>
                <w:sz w:val="20"/>
                <w:szCs w:val="20"/>
              </w:rPr>
            </w:pP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900F6A" w:rsidR="00900F6A" w:rsidP="000B2266" w:rsidRDefault="00021699" w14:paraId="01651044" w14:textId="6CBE075B">
            <w:pPr>
              <w:jc w:val="center"/>
              <w:rPr>
                <w:b/>
                <w:color w:val="000000"/>
                <w:sz w:val="20"/>
                <w:szCs w:val="20"/>
              </w:rPr>
            </w:pPr>
            <w:r>
              <w:rPr>
                <w:b/>
                <w:color w:val="000000"/>
                <w:sz w:val="20"/>
                <w:szCs w:val="20"/>
              </w:rPr>
              <w:t>28,041.73</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900F6A" w:rsidR="00900F6A" w:rsidP="000B2266" w:rsidRDefault="00900F6A" w14:paraId="1D2DB48E" w14:textId="77777777">
            <w:pPr>
              <w:jc w:val="center"/>
              <w:rPr>
                <w:b/>
                <w:color w:val="000000"/>
                <w:sz w:val="20"/>
                <w:szCs w:val="20"/>
              </w:rPr>
            </w:pP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900F6A" w:rsidR="00900F6A" w:rsidP="00865727" w:rsidRDefault="00900F6A" w14:paraId="7D7479BC" w14:textId="6E99860C">
            <w:pPr>
              <w:jc w:val="center"/>
              <w:rPr>
                <w:b/>
                <w:color w:val="000000"/>
                <w:sz w:val="20"/>
                <w:szCs w:val="20"/>
              </w:rPr>
            </w:pPr>
            <w:r w:rsidRPr="00900F6A">
              <w:rPr>
                <w:b/>
                <w:color w:val="000000"/>
                <w:sz w:val="20"/>
                <w:szCs w:val="20"/>
              </w:rPr>
              <w:t>$</w:t>
            </w:r>
            <w:r w:rsidR="00021699">
              <w:rPr>
                <w:b/>
                <w:color w:val="000000"/>
                <w:sz w:val="20"/>
                <w:szCs w:val="20"/>
              </w:rPr>
              <w:t>1,009,</w:t>
            </w:r>
            <w:r w:rsidDel="00865727" w:rsidR="00865727">
              <w:rPr>
                <w:b/>
                <w:color w:val="000000"/>
                <w:sz w:val="20"/>
                <w:szCs w:val="20"/>
              </w:rPr>
              <w:t xml:space="preserve"> </w:t>
            </w:r>
            <w:r w:rsidR="00764847">
              <w:rPr>
                <w:b/>
                <w:color w:val="000000"/>
                <w:sz w:val="20"/>
                <w:szCs w:val="20"/>
              </w:rPr>
              <w:t>327</w:t>
            </w:r>
            <w:r w:rsidR="00021699">
              <w:rPr>
                <w:b/>
                <w:color w:val="000000"/>
                <w:sz w:val="20"/>
                <w:szCs w:val="20"/>
              </w:rPr>
              <w:t>.1</w:t>
            </w:r>
            <w:r w:rsidR="00F970AB">
              <w:rPr>
                <w:b/>
                <w:color w:val="000000"/>
                <w:sz w:val="20"/>
                <w:szCs w:val="20"/>
              </w:rPr>
              <w:t>3</w:t>
            </w:r>
          </w:p>
        </w:tc>
      </w:tr>
      <w:tr w:rsidR="00C732DC" w:rsidTr="00D94BF4" w14:paraId="63F20C08"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182ADF" w:rsidP="000B2266" w:rsidRDefault="00182ADF" w14:paraId="58F67DB2" w14:textId="77777777">
            <w:pPr>
              <w:rPr>
                <w:b/>
                <w:bCs w:val="0"/>
                <w:sz w:val="20"/>
                <w:szCs w:val="20"/>
              </w:rPr>
            </w:pPr>
            <w:r>
              <w:rPr>
                <w:color w:val="000000"/>
                <w:sz w:val="20"/>
                <w:szCs w:val="20"/>
              </w:rPr>
              <w:t>E.</w:t>
            </w:r>
            <w:r w:rsidR="003A5E7C">
              <w:rPr>
                <w:color w:val="000000"/>
                <w:sz w:val="20"/>
                <w:szCs w:val="20"/>
              </w:rPr>
              <w:t xml:space="preserve"> </w:t>
            </w:r>
            <w:r>
              <w:rPr>
                <w:color w:val="000000"/>
                <w:sz w:val="20"/>
                <w:szCs w:val="20"/>
              </w:rPr>
              <w:t>Evaluation and Identification of Confined Spaces (§§ 29 CFR 1926.1203(f), 1203(g)(4), 1204(b), and 1204(e)(5))</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03410D54" w14:textId="77777777">
            <w:pPr>
              <w:jc w:val="center"/>
              <w:rPr>
                <w:b/>
                <w:bCs w:val="0"/>
                <w:sz w:val="20"/>
                <w:szCs w:val="20"/>
              </w:rPr>
            </w:pPr>
            <w:r>
              <w:rPr>
                <w:color w:val="000000"/>
                <w:sz w:val="20"/>
                <w:szCs w:val="20"/>
              </w:rPr>
              <w:t>Supervisor</w:t>
            </w: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942B6B" w14:paraId="71A90610" w14:textId="4D79F054">
            <w:pPr>
              <w:jc w:val="center"/>
              <w:rPr>
                <w:b/>
                <w:bCs w:val="0"/>
                <w:sz w:val="20"/>
                <w:szCs w:val="20"/>
              </w:rPr>
            </w:pPr>
            <w:r>
              <w:rPr>
                <w:color w:val="000000"/>
                <w:sz w:val="20"/>
                <w:szCs w:val="20"/>
              </w:rPr>
              <w:t>21,946</w:t>
            </w: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7C5A76A4" w14:textId="77777777">
            <w:pPr>
              <w:jc w:val="center"/>
              <w:rPr>
                <w:b/>
                <w:bCs w:val="0"/>
                <w:sz w:val="20"/>
                <w:szCs w:val="20"/>
              </w:rPr>
            </w:pPr>
            <w:r>
              <w:rPr>
                <w:color w:val="000000"/>
                <w:sz w:val="20"/>
                <w:szCs w:val="20"/>
              </w:rPr>
              <w:t>1</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900F6A" w:rsidR="00182ADF" w:rsidP="000B2266" w:rsidRDefault="00942B6B" w14:paraId="358678D3" w14:textId="5A05B70F">
            <w:pPr>
              <w:jc w:val="center"/>
              <w:rPr>
                <w:rFonts w:eastAsiaTheme="minorHAnsi"/>
                <w:b/>
                <w:sz w:val="20"/>
                <w:szCs w:val="20"/>
              </w:rPr>
            </w:pPr>
            <w:r>
              <w:rPr>
                <w:b/>
                <w:color w:val="000000"/>
                <w:sz w:val="20"/>
                <w:szCs w:val="20"/>
              </w:rPr>
              <w:t>21,946</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942B6B" w14:paraId="02D60B40" w14:textId="284C8D8C">
            <w:pPr>
              <w:ind w:left="38" w:firstLine="90"/>
              <w:jc w:val="center"/>
              <w:rPr>
                <w:rFonts w:eastAsiaTheme="minorHAnsi"/>
                <w:b/>
                <w:sz w:val="20"/>
                <w:szCs w:val="20"/>
              </w:rPr>
            </w:pPr>
            <w:r>
              <w:rPr>
                <w:color w:val="000000"/>
                <w:sz w:val="20"/>
                <w:szCs w:val="20"/>
              </w:rPr>
              <w:t>12/60</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900F6A" w:rsidR="00182ADF" w:rsidP="000B2266" w:rsidRDefault="00942B6B" w14:paraId="687A4C7F" w14:textId="1BDEF832">
            <w:pPr>
              <w:jc w:val="center"/>
              <w:rPr>
                <w:rFonts w:eastAsiaTheme="minorHAnsi"/>
                <w:b/>
                <w:sz w:val="20"/>
                <w:szCs w:val="20"/>
              </w:rPr>
            </w:pPr>
            <w:r>
              <w:rPr>
                <w:b/>
                <w:color w:val="000000"/>
                <w:sz w:val="20"/>
                <w:szCs w:val="20"/>
              </w:rPr>
              <w:t>4,389.20</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36D59176" w14:textId="53E462D1">
            <w:pPr>
              <w:jc w:val="center"/>
              <w:rPr>
                <w:rFonts w:eastAsiaTheme="minorHAnsi"/>
                <w:b/>
                <w:sz w:val="20"/>
                <w:szCs w:val="20"/>
              </w:rPr>
            </w:pPr>
            <w:r>
              <w:rPr>
                <w:color w:val="000000"/>
                <w:sz w:val="20"/>
                <w:szCs w:val="20"/>
              </w:rPr>
              <w:t>$</w:t>
            </w:r>
            <w:r w:rsidR="009B364F">
              <w:rPr>
                <w:color w:val="000000"/>
                <w:sz w:val="20"/>
                <w:szCs w:val="20"/>
              </w:rPr>
              <w:t>50.15</w:t>
            </w: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900F6A" w:rsidR="00182ADF" w:rsidP="004027B1" w:rsidRDefault="00182ADF" w14:paraId="3A3A26DF" w14:textId="7BAFBECB">
            <w:pPr>
              <w:jc w:val="center"/>
              <w:rPr>
                <w:rFonts w:eastAsiaTheme="minorHAnsi"/>
                <w:b/>
                <w:sz w:val="20"/>
                <w:szCs w:val="20"/>
              </w:rPr>
            </w:pPr>
            <w:r w:rsidRPr="00900F6A">
              <w:rPr>
                <w:b/>
                <w:color w:val="000000"/>
                <w:sz w:val="20"/>
                <w:szCs w:val="20"/>
              </w:rPr>
              <w:t>$</w:t>
            </w:r>
            <w:r w:rsidR="00942B6B">
              <w:rPr>
                <w:b/>
                <w:color w:val="000000"/>
                <w:sz w:val="20"/>
                <w:szCs w:val="20"/>
              </w:rPr>
              <w:t>220,118.38</w:t>
            </w:r>
          </w:p>
        </w:tc>
      </w:tr>
      <w:tr w:rsidR="00C732DC" w:rsidTr="00D94BF4" w14:paraId="41A22810"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182ADF" w:rsidP="000B2266" w:rsidRDefault="00182ADF" w14:paraId="57C472A2" w14:textId="77777777">
            <w:pPr>
              <w:rPr>
                <w:b/>
                <w:bCs w:val="0"/>
                <w:sz w:val="20"/>
                <w:szCs w:val="20"/>
              </w:rPr>
            </w:pPr>
            <w:r>
              <w:rPr>
                <w:color w:val="000000"/>
                <w:sz w:val="20"/>
                <w:szCs w:val="20"/>
              </w:rPr>
              <w:t>F. Written Certification that All Hazards Have Been Eliminated (Reclassification of a Permit Space) (§ 29 CFR 1926.1203(g)(3))</w:t>
            </w:r>
          </w:p>
        </w:tc>
        <w:tc>
          <w:tcPr>
            <w:tcW w:w="117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266EA7FD" w14:textId="77777777">
            <w:pPr>
              <w:jc w:val="center"/>
              <w:rPr>
                <w:b/>
                <w:bCs w:val="0"/>
                <w:sz w:val="20"/>
                <w:szCs w:val="20"/>
              </w:rPr>
            </w:pPr>
          </w:p>
        </w:tc>
        <w:tc>
          <w:tcPr>
            <w:tcW w:w="99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7E2F6767" w14:textId="77777777">
            <w:pPr>
              <w:jc w:val="center"/>
              <w:rPr>
                <w:b/>
                <w:bCs w:val="0"/>
                <w:sz w:val="20"/>
                <w:szCs w:val="20"/>
              </w:rPr>
            </w:pPr>
          </w:p>
        </w:tc>
        <w:tc>
          <w:tcPr>
            <w:tcW w:w="1142"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7B9EDA18" w14:textId="77777777">
            <w:pPr>
              <w:jc w:val="center"/>
              <w:rPr>
                <w:b/>
                <w:bCs w:val="0"/>
                <w:sz w:val="20"/>
                <w:szCs w:val="20"/>
              </w:rPr>
            </w:pPr>
          </w:p>
        </w:tc>
        <w:tc>
          <w:tcPr>
            <w:tcW w:w="117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1821B857" w14:textId="77777777">
            <w:pPr>
              <w:jc w:val="center"/>
              <w:rPr>
                <w:rFonts w:eastAsiaTheme="minorHAnsi"/>
                <w:b/>
                <w:sz w:val="20"/>
                <w:szCs w:val="20"/>
              </w:rPr>
            </w:pPr>
          </w:p>
        </w:tc>
        <w:tc>
          <w:tcPr>
            <w:tcW w:w="108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60A9B18D" w14:textId="77777777">
            <w:pPr>
              <w:ind w:left="38" w:firstLine="90"/>
              <w:jc w:val="center"/>
              <w:rPr>
                <w:rFonts w:eastAsiaTheme="minorHAnsi"/>
                <w:b/>
                <w:sz w:val="20"/>
                <w:szCs w:val="20"/>
              </w:rPr>
            </w:pPr>
          </w:p>
        </w:tc>
        <w:tc>
          <w:tcPr>
            <w:tcW w:w="117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690D6728" w14:textId="77777777">
            <w:pPr>
              <w:jc w:val="center"/>
              <w:rPr>
                <w:rFonts w:eastAsiaTheme="minorHAnsi"/>
                <w:b/>
                <w:sz w:val="20"/>
                <w:szCs w:val="20"/>
              </w:rPr>
            </w:pPr>
          </w:p>
        </w:tc>
        <w:tc>
          <w:tcPr>
            <w:tcW w:w="838"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423B49D0" w14:textId="77777777">
            <w:pPr>
              <w:jc w:val="center"/>
              <w:rPr>
                <w:rFonts w:eastAsiaTheme="minorHAnsi"/>
                <w:b/>
                <w:sz w:val="20"/>
                <w:szCs w:val="20"/>
              </w:rPr>
            </w:pPr>
          </w:p>
        </w:tc>
        <w:tc>
          <w:tcPr>
            <w:tcW w:w="1592"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778B9A0F" w14:textId="77777777">
            <w:pPr>
              <w:rPr>
                <w:rFonts w:eastAsiaTheme="minorHAnsi"/>
                <w:b/>
                <w:sz w:val="20"/>
                <w:szCs w:val="20"/>
              </w:rPr>
            </w:pPr>
          </w:p>
        </w:tc>
      </w:tr>
      <w:tr w:rsidR="00C732DC" w:rsidTr="00D94BF4" w14:paraId="11E8E2EA"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182ADF" w:rsidP="000B2266" w:rsidRDefault="00182ADF" w14:paraId="04E7B5F9" w14:textId="77777777">
            <w:pPr>
              <w:rPr>
                <w:b/>
                <w:bCs w:val="0"/>
                <w:sz w:val="20"/>
                <w:szCs w:val="20"/>
              </w:rPr>
            </w:pPr>
            <w:r>
              <w:rPr>
                <w:color w:val="000000"/>
                <w:sz w:val="20"/>
                <w:szCs w:val="20"/>
              </w:rPr>
              <w:t>1. Develop and Generate</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483CC1DC" w14:textId="77777777">
            <w:pPr>
              <w:jc w:val="center"/>
              <w:rPr>
                <w:b/>
                <w:bCs w:val="0"/>
                <w:sz w:val="20"/>
                <w:szCs w:val="20"/>
              </w:rPr>
            </w:pPr>
            <w:r>
              <w:rPr>
                <w:color w:val="000000"/>
                <w:sz w:val="20"/>
                <w:szCs w:val="20"/>
              </w:rPr>
              <w:t>Supervisor</w:t>
            </w: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942B6B" w14:paraId="5DE5FBCC" w14:textId="20376DE8">
            <w:pPr>
              <w:jc w:val="center"/>
              <w:rPr>
                <w:b/>
                <w:bCs w:val="0"/>
                <w:sz w:val="20"/>
                <w:szCs w:val="20"/>
              </w:rPr>
            </w:pPr>
            <w:r>
              <w:rPr>
                <w:color w:val="000000"/>
                <w:sz w:val="20"/>
                <w:szCs w:val="20"/>
              </w:rPr>
              <w:t>30,228</w:t>
            </w: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5AF9AA02" w14:textId="77777777">
            <w:pPr>
              <w:jc w:val="center"/>
              <w:rPr>
                <w:b/>
                <w:bCs w:val="0"/>
                <w:sz w:val="20"/>
                <w:szCs w:val="20"/>
              </w:rPr>
            </w:pPr>
            <w:r>
              <w:rPr>
                <w:color w:val="000000"/>
                <w:sz w:val="20"/>
                <w:szCs w:val="20"/>
              </w:rPr>
              <w:t>1</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942B6B" w14:paraId="36FBF3F5" w14:textId="09801003">
            <w:pPr>
              <w:jc w:val="center"/>
              <w:rPr>
                <w:rFonts w:eastAsiaTheme="minorHAnsi"/>
                <w:b/>
                <w:sz w:val="20"/>
                <w:szCs w:val="20"/>
              </w:rPr>
            </w:pPr>
            <w:r>
              <w:rPr>
                <w:color w:val="000000"/>
                <w:sz w:val="20"/>
                <w:szCs w:val="20"/>
              </w:rPr>
              <w:t>30,228</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942B6B" w14:paraId="7ACAC0B0" w14:textId="10F2F572">
            <w:pPr>
              <w:ind w:left="38" w:firstLine="90"/>
              <w:jc w:val="center"/>
              <w:rPr>
                <w:rFonts w:eastAsiaTheme="minorHAnsi"/>
                <w:b/>
                <w:sz w:val="20"/>
                <w:szCs w:val="20"/>
              </w:rPr>
            </w:pPr>
            <w:r>
              <w:rPr>
                <w:color w:val="000000"/>
                <w:sz w:val="20"/>
                <w:szCs w:val="20"/>
              </w:rPr>
              <w:t>3/60</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942B6B" w14:paraId="4F4F131A" w14:textId="53BECC49">
            <w:pPr>
              <w:jc w:val="center"/>
              <w:rPr>
                <w:rFonts w:eastAsiaTheme="minorHAnsi"/>
                <w:b/>
                <w:sz w:val="20"/>
                <w:szCs w:val="20"/>
              </w:rPr>
            </w:pPr>
            <w:r>
              <w:rPr>
                <w:color w:val="000000"/>
                <w:sz w:val="20"/>
                <w:szCs w:val="20"/>
              </w:rPr>
              <w:t>1,511.40</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279CAD54" w14:textId="59AFFD5C">
            <w:pPr>
              <w:jc w:val="center"/>
              <w:rPr>
                <w:rFonts w:eastAsiaTheme="minorHAnsi"/>
                <w:b/>
                <w:sz w:val="20"/>
                <w:szCs w:val="20"/>
              </w:rPr>
            </w:pPr>
            <w:r>
              <w:rPr>
                <w:color w:val="000000"/>
                <w:sz w:val="20"/>
                <w:szCs w:val="20"/>
              </w:rPr>
              <w:t>$</w:t>
            </w:r>
            <w:r w:rsidR="009B364F">
              <w:rPr>
                <w:color w:val="000000"/>
                <w:sz w:val="20"/>
                <w:szCs w:val="20"/>
              </w:rPr>
              <w:t>50.15</w:t>
            </w: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40B24409" w14:textId="4F97A164">
            <w:pPr>
              <w:jc w:val="center"/>
              <w:rPr>
                <w:rFonts w:eastAsiaTheme="minorHAnsi"/>
                <w:b/>
                <w:sz w:val="20"/>
                <w:szCs w:val="20"/>
              </w:rPr>
            </w:pPr>
            <w:r>
              <w:rPr>
                <w:color w:val="000000"/>
                <w:sz w:val="20"/>
                <w:szCs w:val="20"/>
              </w:rPr>
              <w:t>$</w:t>
            </w:r>
            <w:r w:rsidR="00942B6B">
              <w:rPr>
                <w:color w:val="000000"/>
                <w:sz w:val="20"/>
                <w:szCs w:val="20"/>
              </w:rPr>
              <w:t>75,796.71</w:t>
            </w:r>
          </w:p>
        </w:tc>
      </w:tr>
      <w:tr w:rsidR="00C732DC" w:rsidTr="00D94BF4" w14:paraId="71EE30F9"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182ADF" w:rsidP="000B2266" w:rsidRDefault="00182ADF" w14:paraId="2E55F616" w14:textId="77777777">
            <w:pPr>
              <w:rPr>
                <w:b/>
                <w:bCs w:val="0"/>
                <w:sz w:val="20"/>
                <w:szCs w:val="20"/>
              </w:rPr>
            </w:pPr>
            <w:r>
              <w:rPr>
                <w:color w:val="000000"/>
                <w:sz w:val="20"/>
                <w:szCs w:val="20"/>
              </w:rPr>
              <w:t>2. Provide Access by Posting</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32CE83FB" w14:textId="77777777">
            <w:pPr>
              <w:jc w:val="center"/>
              <w:rPr>
                <w:b/>
                <w:bCs w:val="0"/>
                <w:sz w:val="20"/>
                <w:szCs w:val="20"/>
              </w:rPr>
            </w:pPr>
            <w:r>
              <w:rPr>
                <w:color w:val="000000"/>
                <w:sz w:val="20"/>
                <w:szCs w:val="20"/>
              </w:rPr>
              <w:t>Clerical</w:t>
            </w: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942B6B" w14:paraId="37AA13CB" w14:textId="0717538C">
            <w:pPr>
              <w:jc w:val="center"/>
              <w:rPr>
                <w:b/>
                <w:bCs w:val="0"/>
                <w:sz w:val="20"/>
                <w:szCs w:val="20"/>
              </w:rPr>
            </w:pPr>
            <w:r>
              <w:rPr>
                <w:color w:val="000000"/>
                <w:sz w:val="20"/>
                <w:szCs w:val="20"/>
              </w:rPr>
              <w:t>30,228</w:t>
            </w: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12C623E6" w14:textId="77777777">
            <w:pPr>
              <w:jc w:val="center"/>
              <w:rPr>
                <w:b/>
                <w:bCs w:val="0"/>
                <w:sz w:val="20"/>
                <w:szCs w:val="20"/>
              </w:rPr>
            </w:pPr>
            <w:r>
              <w:rPr>
                <w:color w:val="000000"/>
                <w:sz w:val="20"/>
                <w:szCs w:val="20"/>
              </w:rPr>
              <w:t>1</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942B6B" w14:paraId="565BD72A" w14:textId="24ECC9A6">
            <w:pPr>
              <w:jc w:val="center"/>
              <w:rPr>
                <w:rFonts w:eastAsiaTheme="minorHAnsi"/>
                <w:b/>
                <w:sz w:val="20"/>
                <w:szCs w:val="20"/>
              </w:rPr>
            </w:pPr>
            <w:r>
              <w:rPr>
                <w:color w:val="000000"/>
                <w:sz w:val="20"/>
                <w:szCs w:val="20"/>
              </w:rPr>
              <w:t>30,228</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942B6B" w14:paraId="1C5A5155" w14:textId="2B00AA17">
            <w:pPr>
              <w:ind w:left="38" w:firstLine="90"/>
              <w:jc w:val="center"/>
              <w:rPr>
                <w:rFonts w:eastAsiaTheme="minorHAnsi"/>
                <w:b/>
                <w:sz w:val="20"/>
                <w:szCs w:val="20"/>
              </w:rPr>
            </w:pPr>
            <w:r>
              <w:rPr>
                <w:color w:val="000000"/>
                <w:sz w:val="20"/>
                <w:szCs w:val="20"/>
              </w:rPr>
              <w:t>5/60</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E60497" w14:paraId="4FEEF302" w14:textId="538A0474">
            <w:pPr>
              <w:jc w:val="center"/>
              <w:rPr>
                <w:rFonts w:eastAsiaTheme="minorHAnsi"/>
                <w:b/>
                <w:sz w:val="20"/>
                <w:szCs w:val="20"/>
              </w:rPr>
            </w:pPr>
            <w:r>
              <w:rPr>
                <w:color w:val="000000"/>
                <w:sz w:val="20"/>
                <w:szCs w:val="20"/>
              </w:rPr>
              <w:t>2,519.00</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1CED785C" w14:textId="6B40D658">
            <w:pPr>
              <w:jc w:val="center"/>
              <w:rPr>
                <w:rFonts w:eastAsiaTheme="minorHAnsi"/>
                <w:b/>
                <w:sz w:val="20"/>
                <w:szCs w:val="20"/>
              </w:rPr>
            </w:pPr>
            <w:r>
              <w:rPr>
                <w:color w:val="000000"/>
                <w:sz w:val="20"/>
                <w:szCs w:val="20"/>
              </w:rPr>
              <w:t>$</w:t>
            </w:r>
            <w:r w:rsidR="00853AE8">
              <w:rPr>
                <w:color w:val="000000"/>
                <w:sz w:val="20"/>
                <w:szCs w:val="20"/>
              </w:rPr>
              <w:t>27.50</w:t>
            </w: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5D2F12B9" w14:textId="1FBE2BC0">
            <w:pPr>
              <w:jc w:val="center"/>
              <w:rPr>
                <w:rFonts w:eastAsiaTheme="minorHAnsi"/>
                <w:b/>
                <w:sz w:val="20"/>
                <w:szCs w:val="20"/>
              </w:rPr>
            </w:pPr>
            <w:r>
              <w:rPr>
                <w:color w:val="000000"/>
                <w:sz w:val="20"/>
                <w:szCs w:val="20"/>
              </w:rPr>
              <w:t>$</w:t>
            </w:r>
            <w:r w:rsidR="00942B6B">
              <w:rPr>
                <w:color w:val="000000"/>
                <w:sz w:val="20"/>
                <w:szCs w:val="20"/>
              </w:rPr>
              <w:t>6</w:t>
            </w:r>
            <w:r w:rsidR="000C149E">
              <w:rPr>
                <w:color w:val="000000"/>
                <w:sz w:val="20"/>
                <w:szCs w:val="20"/>
              </w:rPr>
              <w:t>9</w:t>
            </w:r>
            <w:r w:rsidR="00942B6B">
              <w:rPr>
                <w:color w:val="000000"/>
                <w:sz w:val="20"/>
                <w:szCs w:val="20"/>
              </w:rPr>
              <w:t>,</w:t>
            </w:r>
            <w:r w:rsidR="00F970AB">
              <w:rPr>
                <w:color w:val="000000"/>
                <w:sz w:val="20"/>
                <w:szCs w:val="20"/>
              </w:rPr>
              <w:t>272.50</w:t>
            </w:r>
          </w:p>
        </w:tc>
      </w:tr>
      <w:tr w:rsidR="00C732DC" w:rsidTr="00D94BF4" w14:paraId="2B5A1465"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900F6A" w:rsidR="00900F6A" w:rsidP="000B2266" w:rsidRDefault="00900F6A" w14:paraId="59D9C4A1" w14:textId="77777777">
            <w:pPr>
              <w:jc w:val="right"/>
              <w:rPr>
                <w:b/>
                <w:color w:val="000000"/>
                <w:sz w:val="20"/>
                <w:szCs w:val="20"/>
              </w:rPr>
            </w:pPr>
            <w:r w:rsidRPr="00900F6A">
              <w:rPr>
                <w:b/>
                <w:color w:val="000000"/>
                <w:sz w:val="20"/>
                <w:szCs w:val="20"/>
              </w:rPr>
              <w:t>Subtotal</w:t>
            </w:r>
            <w:r w:rsidR="003A5E7C">
              <w:rPr>
                <w:b/>
                <w:color w:val="000000"/>
                <w:sz w:val="20"/>
                <w:szCs w:val="20"/>
              </w:rPr>
              <w:t xml:space="preserve"> (F)</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900F6A" w:rsidP="000B2266" w:rsidRDefault="00900F6A" w14:paraId="12593E37" w14:textId="77777777">
            <w:pPr>
              <w:jc w:val="center"/>
              <w:rPr>
                <w:b/>
                <w:bCs w:val="0"/>
                <w:sz w:val="20"/>
                <w:szCs w:val="20"/>
              </w:rPr>
            </w:pP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900F6A" w:rsidP="000B2266" w:rsidRDefault="00900F6A" w14:paraId="04B482C6" w14:textId="77777777">
            <w:pPr>
              <w:jc w:val="center"/>
              <w:rPr>
                <w:b/>
                <w:bCs w:val="0"/>
                <w:sz w:val="20"/>
                <w:szCs w:val="20"/>
              </w:rPr>
            </w:pP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900F6A" w:rsidP="000B2266" w:rsidRDefault="00900F6A" w14:paraId="1C09A1A6" w14:textId="77777777">
            <w:pPr>
              <w:jc w:val="center"/>
              <w:rPr>
                <w:b/>
                <w:bCs w:val="0"/>
                <w:sz w:val="20"/>
                <w:szCs w:val="20"/>
              </w:rPr>
            </w:pP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900F6A" w:rsidR="00900F6A" w:rsidP="000B2266" w:rsidRDefault="00942B6B" w14:paraId="388B2E3A" w14:textId="18EF2138">
            <w:pPr>
              <w:jc w:val="center"/>
              <w:rPr>
                <w:rFonts w:eastAsiaTheme="minorHAnsi"/>
                <w:b/>
                <w:sz w:val="20"/>
                <w:szCs w:val="20"/>
              </w:rPr>
            </w:pPr>
            <w:r>
              <w:rPr>
                <w:b/>
                <w:color w:val="000000"/>
                <w:sz w:val="20"/>
                <w:szCs w:val="20"/>
              </w:rPr>
              <w:t>60,456</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3A5E7C" w:rsidR="00900F6A" w:rsidP="000B2266" w:rsidRDefault="00900F6A" w14:paraId="4E794781" w14:textId="77777777">
            <w:pPr>
              <w:ind w:left="38" w:firstLine="90"/>
              <w:jc w:val="center"/>
              <w:rPr>
                <w:rFonts w:eastAsiaTheme="minorHAnsi"/>
                <w:b/>
                <w:sz w:val="20"/>
                <w:szCs w:val="20"/>
              </w:rPr>
            </w:pP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900F6A" w:rsidR="00900F6A" w:rsidP="000B2266" w:rsidRDefault="00E60497" w14:paraId="1DB8F0F0" w14:textId="28DA3125">
            <w:pPr>
              <w:jc w:val="center"/>
              <w:rPr>
                <w:rFonts w:eastAsiaTheme="minorHAnsi"/>
                <w:b/>
                <w:sz w:val="20"/>
                <w:szCs w:val="20"/>
              </w:rPr>
            </w:pPr>
            <w:r>
              <w:rPr>
                <w:b/>
                <w:color w:val="000000"/>
                <w:sz w:val="20"/>
                <w:szCs w:val="20"/>
              </w:rPr>
              <w:t>4,030.40</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3A5E7C" w:rsidR="00900F6A" w:rsidP="000B2266" w:rsidRDefault="00900F6A" w14:paraId="5AFFEF31" w14:textId="77777777">
            <w:pPr>
              <w:jc w:val="center"/>
              <w:rPr>
                <w:rFonts w:eastAsiaTheme="minorHAnsi"/>
                <w:b/>
                <w:sz w:val="20"/>
                <w:szCs w:val="20"/>
              </w:rPr>
            </w:pP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900F6A" w:rsidR="00900F6A" w:rsidP="000B2266" w:rsidRDefault="00900F6A" w14:paraId="278819FF" w14:textId="559C1D13">
            <w:pPr>
              <w:jc w:val="center"/>
              <w:rPr>
                <w:rFonts w:eastAsiaTheme="minorHAnsi"/>
                <w:b/>
                <w:sz w:val="20"/>
                <w:szCs w:val="20"/>
              </w:rPr>
            </w:pPr>
            <w:r w:rsidRPr="00900F6A">
              <w:rPr>
                <w:b/>
                <w:color w:val="000000"/>
                <w:sz w:val="20"/>
                <w:szCs w:val="20"/>
              </w:rPr>
              <w:t>$</w:t>
            </w:r>
            <w:r w:rsidR="00E60497">
              <w:rPr>
                <w:b/>
                <w:color w:val="000000"/>
                <w:sz w:val="20"/>
                <w:szCs w:val="20"/>
              </w:rPr>
              <w:t>145,069.21</w:t>
            </w:r>
          </w:p>
        </w:tc>
      </w:tr>
      <w:tr w:rsidR="00C732DC" w:rsidTr="00D94BF4" w14:paraId="42E4327A"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182ADF" w:rsidP="000B2266" w:rsidRDefault="00182ADF" w14:paraId="39CD287B" w14:textId="77777777">
            <w:pPr>
              <w:rPr>
                <w:b/>
                <w:bCs w:val="0"/>
                <w:sz w:val="20"/>
                <w:szCs w:val="20"/>
              </w:rPr>
            </w:pPr>
            <w:r>
              <w:rPr>
                <w:color w:val="000000"/>
                <w:sz w:val="20"/>
                <w:szCs w:val="20"/>
              </w:rPr>
              <w:t>G. Information Exchange</w:t>
            </w:r>
          </w:p>
        </w:tc>
        <w:tc>
          <w:tcPr>
            <w:tcW w:w="117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0E96BC98" w14:textId="77777777">
            <w:pPr>
              <w:jc w:val="center"/>
              <w:rPr>
                <w:b/>
                <w:bCs w:val="0"/>
                <w:sz w:val="20"/>
                <w:szCs w:val="20"/>
              </w:rPr>
            </w:pPr>
          </w:p>
        </w:tc>
        <w:tc>
          <w:tcPr>
            <w:tcW w:w="99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47CDD8C1" w14:textId="77777777">
            <w:pPr>
              <w:jc w:val="center"/>
              <w:rPr>
                <w:b/>
                <w:bCs w:val="0"/>
                <w:sz w:val="20"/>
                <w:szCs w:val="20"/>
              </w:rPr>
            </w:pPr>
          </w:p>
        </w:tc>
        <w:tc>
          <w:tcPr>
            <w:tcW w:w="1142"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3F012D2B" w14:textId="77777777">
            <w:pPr>
              <w:jc w:val="center"/>
              <w:rPr>
                <w:b/>
                <w:bCs w:val="0"/>
                <w:sz w:val="20"/>
                <w:szCs w:val="20"/>
              </w:rPr>
            </w:pPr>
          </w:p>
        </w:tc>
        <w:tc>
          <w:tcPr>
            <w:tcW w:w="117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2B2EA848" w14:textId="77777777">
            <w:pPr>
              <w:jc w:val="center"/>
              <w:rPr>
                <w:rFonts w:eastAsiaTheme="minorHAnsi"/>
                <w:b/>
                <w:sz w:val="20"/>
                <w:szCs w:val="20"/>
              </w:rPr>
            </w:pPr>
          </w:p>
        </w:tc>
        <w:tc>
          <w:tcPr>
            <w:tcW w:w="108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37FAADF2" w14:textId="77777777">
            <w:pPr>
              <w:ind w:left="38" w:firstLine="90"/>
              <w:jc w:val="center"/>
              <w:rPr>
                <w:rFonts w:eastAsiaTheme="minorHAnsi"/>
                <w:b/>
                <w:sz w:val="20"/>
                <w:szCs w:val="20"/>
              </w:rPr>
            </w:pPr>
          </w:p>
        </w:tc>
        <w:tc>
          <w:tcPr>
            <w:tcW w:w="117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26EFE3F3" w14:textId="77777777">
            <w:pPr>
              <w:jc w:val="center"/>
              <w:rPr>
                <w:rFonts w:eastAsiaTheme="minorHAnsi"/>
                <w:b/>
                <w:sz w:val="20"/>
                <w:szCs w:val="20"/>
              </w:rPr>
            </w:pPr>
          </w:p>
        </w:tc>
        <w:tc>
          <w:tcPr>
            <w:tcW w:w="838"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5C089C3F" w14:textId="77777777">
            <w:pPr>
              <w:jc w:val="center"/>
              <w:rPr>
                <w:rFonts w:eastAsiaTheme="minorHAnsi"/>
                <w:b/>
                <w:sz w:val="20"/>
                <w:szCs w:val="20"/>
              </w:rPr>
            </w:pPr>
          </w:p>
        </w:tc>
        <w:tc>
          <w:tcPr>
            <w:tcW w:w="1592"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515EF4DA" w14:textId="77777777">
            <w:pPr>
              <w:jc w:val="center"/>
              <w:rPr>
                <w:rFonts w:eastAsiaTheme="minorHAnsi"/>
                <w:b/>
                <w:sz w:val="20"/>
                <w:szCs w:val="20"/>
              </w:rPr>
            </w:pPr>
          </w:p>
        </w:tc>
      </w:tr>
      <w:tr w:rsidR="00C732DC" w:rsidTr="00D94BF4" w14:paraId="76C9794C"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182ADF" w:rsidP="000B2266" w:rsidRDefault="00182ADF" w14:paraId="47713FA5" w14:textId="77777777">
            <w:pPr>
              <w:rPr>
                <w:b/>
                <w:bCs w:val="0"/>
                <w:sz w:val="20"/>
                <w:szCs w:val="20"/>
              </w:rPr>
            </w:pPr>
            <w:r>
              <w:rPr>
                <w:color w:val="000000"/>
                <w:sz w:val="20"/>
                <w:szCs w:val="20"/>
              </w:rPr>
              <w:t xml:space="preserve">1.Duties of Host Employer and Controlling Employer (§§29 CFR 1926.1203(h)(1)(i)-(iii), (h)(2)(i), (h)(5)(iii) and 1203(i)) </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5EA3882A" w14:textId="77777777">
            <w:pPr>
              <w:jc w:val="center"/>
              <w:rPr>
                <w:b/>
                <w:bCs w:val="0"/>
                <w:sz w:val="20"/>
                <w:szCs w:val="20"/>
              </w:rPr>
            </w:pPr>
            <w:r>
              <w:rPr>
                <w:color w:val="000000"/>
                <w:sz w:val="20"/>
                <w:szCs w:val="20"/>
              </w:rPr>
              <w:t>Supervisor</w:t>
            </w: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942B6B" w14:paraId="42AB8A53" w14:textId="61144A6D">
            <w:pPr>
              <w:jc w:val="center"/>
              <w:rPr>
                <w:b/>
                <w:bCs w:val="0"/>
                <w:sz w:val="20"/>
                <w:szCs w:val="20"/>
              </w:rPr>
            </w:pPr>
            <w:r>
              <w:rPr>
                <w:color w:val="000000"/>
                <w:sz w:val="20"/>
                <w:szCs w:val="20"/>
              </w:rPr>
              <w:t>38,196</w:t>
            </w: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49E66E8A" w14:textId="77777777">
            <w:pPr>
              <w:jc w:val="center"/>
              <w:rPr>
                <w:b/>
                <w:bCs w:val="0"/>
                <w:sz w:val="20"/>
                <w:szCs w:val="20"/>
              </w:rPr>
            </w:pPr>
            <w:r>
              <w:rPr>
                <w:color w:val="000000"/>
                <w:sz w:val="20"/>
                <w:szCs w:val="20"/>
              </w:rPr>
              <w:t>2</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942B6B" w14:paraId="282B7C8D" w14:textId="62782058">
            <w:pPr>
              <w:jc w:val="center"/>
              <w:rPr>
                <w:rFonts w:eastAsiaTheme="minorHAnsi"/>
                <w:b/>
                <w:sz w:val="20"/>
                <w:szCs w:val="20"/>
              </w:rPr>
            </w:pPr>
            <w:r>
              <w:rPr>
                <w:color w:val="000000"/>
                <w:sz w:val="20"/>
                <w:szCs w:val="20"/>
              </w:rPr>
              <w:t>76,392</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942B6B" w14:paraId="2755ED97" w14:textId="357DCDA0">
            <w:pPr>
              <w:ind w:left="38" w:firstLine="90"/>
              <w:jc w:val="center"/>
              <w:rPr>
                <w:rFonts w:eastAsiaTheme="minorHAnsi"/>
                <w:b/>
                <w:sz w:val="20"/>
                <w:szCs w:val="20"/>
              </w:rPr>
            </w:pPr>
            <w:r>
              <w:rPr>
                <w:color w:val="000000"/>
                <w:sz w:val="20"/>
                <w:szCs w:val="20"/>
              </w:rPr>
              <w:t>8/60</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942B6B" w14:paraId="26886E75" w14:textId="36463E0E">
            <w:pPr>
              <w:jc w:val="center"/>
              <w:rPr>
                <w:rFonts w:eastAsiaTheme="minorHAnsi"/>
                <w:b/>
                <w:sz w:val="20"/>
                <w:szCs w:val="20"/>
              </w:rPr>
            </w:pPr>
            <w:r>
              <w:rPr>
                <w:color w:val="000000"/>
                <w:sz w:val="20"/>
                <w:szCs w:val="20"/>
              </w:rPr>
              <w:t>10,185.60</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5B02459C" w14:textId="3FC76B23">
            <w:pPr>
              <w:jc w:val="center"/>
              <w:rPr>
                <w:rFonts w:eastAsiaTheme="minorHAnsi"/>
                <w:b/>
                <w:sz w:val="20"/>
                <w:szCs w:val="20"/>
              </w:rPr>
            </w:pPr>
            <w:r>
              <w:rPr>
                <w:color w:val="000000"/>
                <w:sz w:val="20"/>
                <w:szCs w:val="20"/>
              </w:rPr>
              <w:t>$</w:t>
            </w:r>
            <w:r w:rsidR="009B364F">
              <w:rPr>
                <w:color w:val="000000"/>
                <w:sz w:val="20"/>
                <w:szCs w:val="20"/>
              </w:rPr>
              <w:t>50.15</w:t>
            </w: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4027B1" w:rsidRDefault="00182ADF" w14:paraId="013559FA" w14:textId="60660590">
            <w:pPr>
              <w:jc w:val="center"/>
              <w:rPr>
                <w:rFonts w:eastAsiaTheme="minorHAnsi"/>
                <w:b/>
                <w:sz w:val="20"/>
                <w:szCs w:val="20"/>
              </w:rPr>
            </w:pPr>
            <w:r>
              <w:rPr>
                <w:color w:val="000000"/>
                <w:sz w:val="20"/>
                <w:szCs w:val="20"/>
              </w:rPr>
              <w:t>$</w:t>
            </w:r>
            <w:r w:rsidR="00942B6B">
              <w:rPr>
                <w:color w:val="000000"/>
                <w:sz w:val="20"/>
                <w:szCs w:val="20"/>
              </w:rPr>
              <w:t>510,807.84</w:t>
            </w:r>
          </w:p>
        </w:tc>
      </w:tr>
      <w:tr w:rsidR="00C732DC" w:rsidTr="00D94BF4" w14:paraId="2D606196"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182ADF" w:rsidP="000B2266" w:rsidRDefault="00182ADF" w14:paraId="2A3F62A1" w14:textId="77777777">
            <w:pPr>
              <w:rPr>
                <w:b/>
                <w:bCs w:val="0"/>
                <w:sz w:val="20"/>
                <w:szCs w:val="20"/>
              </w:rPr>
            </w:pPr>
            <w:r>
              <w:rPr>
                <w:color w:val="000000"/>
                <w:sz w:val="20"/>
                <w:szCs w:val="20"/>
              </w:rPr>
              <w:t>2. Duties of Entry Employer and Controlling Employer (§§ 29 CFR  1926.1203(b)(2), (h)(2)(ii), (h)(3)(i)-(ii), (h)(5)(i)-(h)(5)(ii) and 1203(i))</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5CB78FD5" w14:textId="77777777">
            <w:pPr>
              <w:jc w:val="center"/>
              <w:rPr>
                <w:b/>
                <w:bCs w:val="0"/>
                <w:sz w:val="20"/>
                <w:szCs w:val="20"/>
              </w:rPr>
            </w:pPr>
            <w:r>
              <w:rPr>
                <w:color w:val="000000"/>
                <w:sz w:val="20"/>
                <w:szCs w:val="20"/>
              </w:rPr>
              <w:t>Supervisor</w:t>
            </w: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942B6B" w14:paraId="0915B3F3" w14:textId="44F05C13">
            <w:pPr>
              <w:jc w:val="center"/>
              <w:rPr>
                <w:b/>
                <w:bCs w:val="0"/>
                <w:sz w:val="20"/>
                <w:szCs w:val="20"/>
              </w:rPr>
            </w:pPr>
            <w:r>
              <w:rPr>
                <w:color w:val="000000"/>
                <w:sz w:val="20"/>
                <w:szCs w:val="20"/>
              </w:rPr>
              <w:t>69,224</w:t>
            </w: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20A53564" w14:textId="77777777">
            <w:pPr>
              <w:jc w:val="center"/>
              <w:rPr>
                <w:b/>
                <w:bCs w:val="0"/>
                <w:sz w:val="20"/>
                <w:szCs w:val="20"/>
              </w:rPr>
            </w:pPr>
            <w:r>
              <w:rPr>
                <w:color w:val="000000"/>
                <w:sz w:val="20"/>
                <w:szCs w:val="20"/>
              </w:rPr>
              <w:t>6</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942B6B" w14:paraId="7CFDF512" w14:textId="54091AEB">
            <w:pPr>
              <w:jc w:val="center"/>
              <w:rPr>
                <w:rFonts w:eastAsiaTheme="minorHAnsi"/>
                <w:b/>
                <w:sz w:val="20"/>
                <w:szCs w:val="20"/>
              </w:rPr>
            </w:pPr>
            <w:r>
              <w:rPr>
                <w:color w:val="000000"/>
                <w:sz w:val="20"/>
                <w:szCs w:val="20"/>
              </w:rPr>
              <w:t>415,344</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942B6B" w14:paraId="35AFB923" w14:textId="3A6ADDA1">
            <w:pPr>
              <w:ind w:left="38" w:firstLine="90"/>
              <w:jc w:val="center"/>
              <w:rPr>
                <w:rFonts w:eastAsiaTheme="minorHAnsi"/>
                <w:b/>
                <w:sz w:val="20"/>
                <w:szCs w:val="20"/>
              </w:rPr>
            </w:pPr>
            <w:r>
              <w:rPr>
                <w:color w:val="000000"/>
                <w:sz w:val="20"/>
                <w:szCs w:val="20"/>
              </w:rPr>
              <w:t>10/60</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942B6B" w14:paraId="315E4876" w14:textId="30C54B1F">
            <w:pPr>
              <w:jc w:val="center"/>
              <w:rPr>
                <w:rFonts w:eastAsiaTheme="minorHAnsi"/>
                <w:b/>
                <w:sz w:val="20"/>
                <w:szCs w:val="20"/>
              </w:rPr>
            </w:pPr>
            <w:r>
              <w:rPr>
                <w:color w:val="000000"/>
                <w:sz w:val="20"/>
                <w:szCs w:val="20"/>
              </w:rPr>
              <w:t>69,224.00</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090E9B0E" w14:textId="1BDFB1BD">
            <w:pPr>
              <w:jc w:val="center"/>
              <w:rPr>
                <w:rFonts w:eastAsiaTheme="minorHAnsi"/>
                <w:b/>
                <w:sz w:val="20"/>
                <w:szCs w:val="20"/>
              </w:rPr>
            </w:pPr>
            <w:r>
              <w:rPr>
                <w:color w:val="000000"/>
                <w:sz w:val="20"/>
                <w:szCs w:val="20"/>
              </w:rPr>
              <w:t>$</w:t>
            </w:r>
            <w:r w:rsidR="009B364F">
              <w:rPr>
                <w:color w:val="000000"/>
                <w:sz w:val="20"/>
                <w:szCs w:val="20"/>
              </w:rPr>
              <w:t>50.15</w:t>
            </w: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105F26CE" w14:textId="6FB27274">
            <w:pPr>
              <w:jc w:val="center"/>
              <w:rPr>
                <w:rFonts w:eastAsiaTheme="minorHAnsi"/>
                <w:b/>
                <w:sz w:val="20"/>
                <w:szCs w:val="20"/>
              </w:rPr>
            </w:pPr>
            <w:r>
              <w:rPr>
                <w:color w:val="000000"/>
                <w:sz w:val="20"/>
                <w:szCs w:val="20"/>
              </w:rPr>
              <w:t>$</w:t>
            </w:r>
            <w:r w:rsidR="00942B6B">
              <w:rPr>
                <w:color w:val="000000"/>
                <w:sz w:val="20"/>
                <w:szCs w:val="20"/>
              </w:rPr>
              <w:t>3,471,583.60</w:t>
            </w:r>
          </w:p>
        </w:tc>
      </w:tr>
      <w:tr w:rsidR="00C732DC" w:rsidTr="00D94BF4" w14:paraId="6E7FA4C0"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182ADF" w:rsidP="000B2266" w:rsidRDefault="00182ADF" w14:paraId="658C8C89" w14:textId="77777777">
            <w:pPr>
              <w:rPr>
                <w:b/>
                <w:bCs w:val="0"/>
                <w:sz w:val="20"/>
                <w:szCs w:val="20"/>
              </w:rPr>
            </w:pPr>
            <w:r>
              <w:rPr>
                <w:color w:val="000000"/>
                <w:sz w:val="20"/>
                <w:szCs w:val="20"/>
              </w:rPr>
              <w:t xml:space="preserve">3. Duties of </w:t>
            </w:r>
            <w:r>
              <w:rPr>
                <w:color w:val="000000"/>
                <w:sz w:val="20"/>
                <w:szCs w:val="20"/>
              </w:rPr>
              <w:lastRenderedPageBreak/>
              <w:t>Controlling Employer to Provide Information to Non-entry Employers and Entities (§§  29 CFR 1926.1203(h)(2)(ii)) and 1203(i))</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5BF843D4" w14:textId="77777777">
            <w:pPr>
              <w:jc w:val="center"/>
              <w:rPr>
                <w:b/>
                <w:bCs w:val="0"/>
                <w:sz w:val="20"/>
                <w:szCs w:val="20"/>
              </w:rPr>
            </w:pPr>
            <w:r>
              <w:rPr>
                <w:color w:val="000000"/>
                <w:sz w:val="20"/>
                <w:szCs w:val="20"/>
              </w:rPr>
              <w:lastRenderedPageBreak/>
              <w:t>Supervisor</w:t>
            </w: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942B6B" w14:paraId="5E4EF09C" w14:textId="2BDDC154">
            <w:pPr>
              <w:jc w:val="center"/>
              <w:rPr>
                <w:b/>
                <w:bCs w:val="0"/>
                <w:sz w:val="20"/>
                <w:szCs w:val="20"/>
              </w:rPr>
            </w:pPr>
            <w:r>
              <w:rPr>
                <w:color w:val="000000"/>
                <w:sz w:val="20"/>
                <w:szCs w:val="20"/>
              </w:rPr>
              <w:t>31</w:t>
            </w: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15716D49" w14:textId="77777777">
            <w:pPr>
              <w:jc w:val="center"/>
              <w:rPr>
                <w:b/>
                <w:bCs w:val="0"/>
                <w:sz w:val="20"/>
                <w:szCs w:val="20"/>
              </w:rPr>
            </w:pPr>
            <w:r>
              <w:rPr>
                <w:color w:val="000000"/>
                <w:sz w:val="20"/>
                <w:szCs w:val="20"/>
              </w:rPr>
              <w:t>2</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942B6B" w14:paraId="3B7A507A" w14:textId="754E90A6">
            <w:pPr>
              <w:jc w:val="center"/>
              <w:rPr>
                <w:rFonts w:eastAsiaTheme="minorHAnsi"/>
                <w:b/>
                <w:sz w:val="20"/>
                <w:szCs w:val="20"/>
              </w:rPr>
            </w:pPr>
            <w:r>
              <w:rPr>
                <w:color w:val="000000"/>
                <w:sz w:val="20"/>
                <w:szCs w:val="20"/>
              </w:rPr>
              <w:t>62</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942B6B" w14:paraId="5E6E32AF" w14:textId="6210280A">
            <w:pPr>
              <w:ind w:left="38" w:firstLine="90"/>
              <w:jc w:val="center"/>
              <w:rPr>
                <w:rFonts w:eastAsiaTheme="minorHAnsi"/>
                <w:b/>
                <w:sz w:val="20"/>
                <w:szCs w:val="20"/>
              </w:rPr>
            </w:pPr>
            <w:r>
              <w:rPr>
                <w:color w:val="000000"/>
                <w:sz w:val="20"/>
                <w:szCs w:val="20"/>
              </w:rPr>
              <w:t>5/60</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449B3FA9" w14:textId="6F63C9F6">
            <w:pPr>
              <w:jc w:val="center"/>
              <w:rPr>
                <w:rFonts w:eastAsiaTheme="minorHAnsi"/>
                <w:b/>
                <w:sz w:val="20"/>
                <w:szCs w:val="20"/>
              </w:rPr>
            </w:pPr>
            <w:r>
              <w:rPr>
                <w:color w:val="000000"/>
                <w:sz w:val="20"/>
                <w:szCs w:val="20"/>
              </w:rPr>
              <w:t>5</w:t>
            </w:r>
            <w:r w:rsidR="00942B6B">
              <w:rPr>
                <w:color w:val="000000"/>
                <w:sz w:val="20"/>
                <w:szCs w:val="20"/>
              </w:rPr>
              <w:t>.1</w:t>
            </w:r>
            <w:r w:rsidR="00F970AB">
              <w:rPr>
                <w:color w:val="000000"/>
                <w:sz w:val="20"/>
                <w:szCs w:val="20"/>
              </w:rPr>
              <w:t>6</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12E6194E" w14:textId="20DCEBAA">
            <w:pPr>
              <w:jc w:val="center"/>
              <w:rPr>
                <w:rFonts w:eastAsiaTheme="minorHAnsi"/>
                <w:b/>
                <w:sz w:val="20"/>
                <w:szCs w:val="20"/>
              </w:rPr>
            </w:pPr>
            <w:r>
              <w:rPr>
                <w:color w:val="000000"/>
                <w:sz w:val="20"/>
                <w:szCs w:val="20"/>
              </w:rPr>
              <w:t>$</w:t>
            </w:r>
            <w:r w:rsidR="009B364F">
              <w:rPr>
                <w:color w:val="000000"/>
                <w:sz w:val="20"/>
                <w:szCs w:val="20"/>
              </w:rPr>
              <w:t>50.15</w:t>
            </w: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20656FD3" w14:textId="6247CF03">
            <w:pPr>
              <w:jc w:val="center"/>
              <w:rPr>
                <w:rFonts w:eastAsiaTheme="minorHAnsi"/>
                <w:b/>
                <w:sz w:val="20"/>
                <w:szCs w:val="20"/>
              </w:rPr>
            </w:pPr>
            <w:r>
              <w:rPr>
                <w:color w:val="000000"/>
                <w:sz w:val="20"/>
                <w:szCs w:val="20"/>
              </w:rPr>
              <w:t>$</w:t>
            </w:r>
            <w:r w:rsidR="00942B6B">
              <w:rPr>
                <w:color w:val="000000"/>
                <w:sz w:val="20"/>
                <w:szCs w:val="20"/>
              </w:rPr>
              <w:t>259.1</w:t>
            </w:r>
            <w:r w:rsidR="00F970AB">
              <w:rPr>
                <w:color w:val="000000"/>
                <w:sz w:val="20"/>
                <w:szCs w:val="20"/>
              </w:rPr>
              <w:t>0</w:t>
            </w:r>
          </w:p>
        </w:tc>
      </w:tr>
      <w:tr w:rsidR="00C732DC" w:rsidTr="00D94BF4" w14:paraId="4FB36102"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900F6A" w:rsidP="000B2266" w:rsidRDefault="00900F6A" w14:paraId="31E0554F" w14:textId="77777777">
            <w:pPr>
              <w:rPr>
                <w:b/>
                <w:bCs w:val="0"/>
                <w:sz w:val="20"/>
                <w:szCs w:val="20"/>
              </w:rPr>
            </w:pPr>
            <w:r>
              <w:rPr>
                <w:color w:val="000000"/>
                <w:sz w:val="20"/>
                <w:szCs w:val="20"/>
              </w:rPr>
              <w:t xml:space="preserve">4. Entry Coordination (§§ 29 CFR 1926.1203(h)(4)(i), (h)(4)(ii), and 1203(i)) </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900F6A" w:rsidP="000B2266" w:rsidRDefault="00900F6A" w14:paraId="06357F69" w14:textId="77777777">
            <w:pPr>
              <w:jc w:val="center"/>
              <w:rPr>
                <w:b/>
                <w:bCs w:val="0"/>
                <w:sz w:val="20"/>
                <w:szCs w:val="20"/>
              </w:rPr>
            </w:pPr>
            <w:r>
              <w:rPr>
                <w:color w:val="000000"/>
                <w:sz w:val="20"/>
                <w:szCs w:val="20"/>
              </w:rPr>
              <w:t>Supervisor</w:t>
            </w: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900F6A" w:rsidP="000B2266" w:rsidRDefault="00942B6B" w14:paraId="4D658C1A" w14:textId="61672B02">
            <w:pPr>
              <w:jc w:val="center"/>
              <w:rPr>
                <w:b/>
                <w:bCs w:val="0"/>
                <w:sz w:val="20"/>
                <w:szCs w:val="20"/>
              </w:rPr>
            </w:pPr>
            <w:r>
              <w:rPr>
                <w:color w:val="000000"/>
                <w:sz w:val="20"/>
                <w:szCs w:val="20"/>
              </w:rPr>
              <w:t>68,712</w:t>
            </w: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900F6A" w:rsidP="000B2266" w:rsidRDefault="00900F6A" w14:paraId="4BBC9AAF" w14:textId="77777777">
            <w:pPr>
              <w:jc w:val="center"/>
              <w:rPr>
                <w:b/>
                <w:bCs w:val="0"/>
                <w:sz w:val="20"/>
                <w:szCs w:val="20"/>
              </w:rPr>
            </w:pPr>
            <w:r>
              <w:rPr>
                <w:color w:val="000000"/>
                <w:sz w:val="20"/>
                <w:szCs w:val="20"/>
              </w:rPr>
              <w:t>3</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900F6A" w:rsidP="000B2266" w:rsidRDefault="00942B6B" w14:paraId="1D87123A" w14:textId="4DE9C68A">
            <w:pPr>
              <w:jc w:val="center"/>
              <w:rPr>
                <w:rFonts w:eastAsiaTheme="minorHAnsi"/>
                <w:b/>
                <w:sz w:val="20"/>
                <w:szCs w:val="20"/>
              </w:rPr>
            </w:pPr>
            <w:r>
              <w:rPr>
                <w:color w:val="000000"/>
                <w:sz w:val="20"/>
                <w:szCs w:val="20"/>
              </w:rPr>
              <w:t>206,136</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900F6A" w:rsidP="000B2266" w:rsidRDefault="00942B6B" w14:paraId="61D30F10" w14:textId="1C727BAB">
            <w:pPr>
              <w:ind w:left="38" w:firstLine="90"/>
              <w:jc w:val="center"/>
              <w:rPr>
                <w:rFonts w:eastAsiaTheme="minorHAnsi"/>
                <w:b/>
                <w:sz w:val="20"/>
                <w:szCs w:val="20"/>
              </w:rPr>
            </w:pPr>
            <w:r>
              <w:rPr>
                <w:color w:val="000000"/>
                <w:sz w:val="20"/>
                <w:szCs w:val="20"/>
              </w:rPr>
              <w:t>10/60</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900F6A" w:rsidP="000B2266" w:rsidRDefault="00942B6B" w14:paraId="78F5CA67" w14:textId="6EFF194C">
            <w:pPr>
              <w:jc w:val="center"/>
              <w:rPr>
                <w:rFonts w:eastAsiaTheme="minorHAnsi"/>
                <w:b/>
                <w:sz w:val="20"/>
                <w:szCs w:val="20"/>
              </w:rPr>
            </w:pPr>
            <w:r>
              <w:rPr>
                <w:color w:val="000000"/>
                <w:sz w:val="20"/>
                <w:szCs w:val="20"/>
              </w:rPr>
              <w:t>34,356.00</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900F6A" w:rsidP="000B2266" w:rsidRDefault="00900F6A" w14:paraId="0862B959" w14:textId="4B7A7211">
            <w:pPr>
              <w:jc w:val="center"/>
              <w:rPr>
                <w:rFonts w:eastAsiaTheme="minorHAnsi"/>
                <w:b/>
                <w:sz w:val="20"/>
                <w:szCs w:val="20"/>
              </w:rPr>
            </w:pPr>
            <w:r>
              <w:rPr>
                <w:color w:val="000000"/>
                <w:sz w:val="20"/>
                <w:szCs w:val="20"/>
              </w:rPr>
              <w:t>$</w:t>
            </w:r>
            <w:r w:rsidR="009B364F">
              <w:rPr>
                <w:color w:val="000000"/>
                <w:sz w:val="20"/>
                <w:szCs w:val="20"/>
              </w:rPr>
              <w:t>50.15</w:t>
            </w: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900F6A" w:rsidP="004027B1" w:rsidRDefault="00900F6A" w14:paraId="4E6D3C69" w14:textId="3376E0F3">
            <w:pPr>
              <w:jc w:val="center"/>
              <w:rPr>
                <w:rFonts w:eastAsiaTheme="minorHAnsi"/>
                <w:b/>
                <w:sz w:val="20"/>
                <w:szCs w:val="20"/>
              </w:rPr>
            </w:pPr>
            <w:r>
              <w:rPr>
                <w:color w:val="000000"/>
                <w:sz w:val="20"/>
                <w:szCs w:val="20"/>
              </w:rPr>
              <w:t>$</w:t>
            </w:r>
            <w:r w:rsidR="00942B6B">
              <w:rPr>
                <w:color w:val="000000"/>
                <w:sz w:val="20"/>
                <w:szCs w:val="20"/>
              </w:rPr>
              <w:t>1,722,953.40</w:t>
            </w:r>
          </w:p>
        </w:tc>
      </w:tr>
      <w:tr w:rsidR="00C732DC" w:rsidTr="00D94BF4" w14:paraId="3809AFEE"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900F6A" w:rsidP="000B2266" w:rsidRDefault="00900F6A" w14:paraId="2F9D73E7" w14:textId="77777777">
            <w:pPr>
              <w:rPr>
                <w:color w:val="000000"/>
                <w:sz w:val="20"/>
                <w:szCs w:val="20"/>
              </w:rPr>
            </w:pP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900F6A" w:rsidP="000B2266" w:rsidRDefault="00900F6A" w14:paraId="46742728" w14:textId="77777777">
            <w:pPr>
              <w:jc w:val="center"/>
              <w:rPr>
                <w:color w:val="000000"/>
                <w:sz w:val="20"/>
                <w:szCs w:val="20"/>
              </w:rPr>
            </w:pPr>
            <w:r>
              <w:rPr>
                <w:color w:val="000000"/>
                <w:sz w:val="20"/>
                <w:szCs w:val="20"/>
              </w:rPr>
              <w:t>Supervisor</w:t>
            </w: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900F6A" w:rsidP="000B2266" w:rsidRDefault="00942B6B" w14:paraId="710EF2E2" w14:textId="72A09DE5">
            <w:pPr>
              <w:jc w:val="center"/>
              <w:rPr>
                <w:color w:val="000000"/>
                <w:sz w:val="20"/>
                <w:szCs w:val="20"/>
              </w:rPr>
            </w:pPr>
            <w:r>
              <w:rPr>
                <w:color w:val="000000"/>
                <w:sz w:val="20"/>
                <w:szCs w:val="20"/>
              </w:rPr>
              <w:t>564,737</w:t>
            </w: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900F6A" w:rsidP="000B2266" w:rsidRDefault="00900F6A" w14:paraId="6588C1A2" w14:textId="77777777">
            <w:pPr>
              <w:jc w:val="center"/>
              <w:rPr>
                <w:color w:val="000000"/>
                <w:sz w:val="20"/>
                <w:szCs w:val="20"/>
              </w:rPr>
            </w:pPr>
            <w:r>
              <w:rPr>
                <w:color w:val="000000"/>
                <w:sz w:val="20"/>
                <w:szCs w:val="20"/>
              </w:rPr>
              <w:t>3</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900F6A" w:rsidP="000B2266" w:rsidRDefault="00942B6B" w14:paraId="4A7955AB" w14:textId="16D64F4F">
            <w:pPr>
              <w:jc w:val="center"/>
              <w:rPr>
                <w:color w:val="000000"/>
                <w:sz w:val="20"/>
                <w:szCs w:val="20"/>
              </w:rPr>
            </w:pPr>
            <w:r>
              <w:rPr>
                <w:color w:val="000000"/>
                <w:sz w:val="20"/>
                <w:szCs w:val="20"/>
              </w:rPr>
              <w:t>1,694,211</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900F6A" w:rsidP="000B2266" w:rsidRDefault="00942B6B" w14:paraId="2BD85797" w14:textId="36AD3994">
            <w:pPr>
              <w:ind w:left="38" w:firstLine="90"/>
              <w:jc w:val="center"/>
              <w:rPr>
                <w:color w:val="000000"/>
                <w:sz w:val="20"/>
                <w:szCs w:val="20"/>
              </w:rPr>
            </w:pPr>
            <w:r>
              <w:rPr>
                <w:color w:val="000000"/>
                <w:sz w:val="20"/>
                <w:szCs w:val="20"/>
              </w:rPr>
              <w:t>10/60</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900F6A" w:rsidP="000B2266" w:rsidRDefault="00942B6B" w14:paraId="25A506DC" w14:textId="0262F375">
            <w:pPr>
              <w:jc w:val="center"/>
              <w:rPr>
                <w:color w:val="000000"/>
                <w:sz w:val="20"/>
                <w:szCs w:val="20"/>
              </w:rPr>
            </w:pPr>
            <w:r>
              <w:rPr>
                <w:color w:val="000000"/>
                <w:sz w:val="20"/>
                <w:szCs w:val="20"/>
              </w:rPr>
              <w:t>282,368.50</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900F6A" w:rsidP="000B2266" w:rsidRDefault="00900F6A" w14:paraId="4704F8F1" w14:textId="29228BBF">
            <w:pPr>
              <w:jc w:val="center"/>
              <w:rPr>
                <w:color w:val="000000"/>
                <w:sz w:val="20"/>
                <w:szCs w:val="20"/>
              </w:rPr>
            </w:pPr>
            <w:r>
              <w:rPr>
                <w:color w:val="000000"/>
                <w:sz w:val="20"/>
                <w:szCs w:val="20"/>
              </w:rPr>
              <w:t>$</w:t>
            </w:r>
            <w:r w:rsidR="009B364F">
              <w:rPr>
                <w:color w:val="000000"/>
                <w:sz w:val="20"/>
                <w:szCs w:val="20"/>
              </w:rPr>
              <w:t>50.15</w:t>
            </w: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900F6A" w:rsidP="000B2266" w:rsidRDefault="00900F6A" w14:paraId="24CF1948" w14:textId="77DD8E9D">
            <w:pPr>
              <w:jc w:val="center"/>
              <w:rPr>
                <w:color w:val="000000"/>
                <w:sz w:val="20"/>
                <w:szCs w:val="20"/>
              </w:rPr>
            </w:pPr>
            <w:r>
              <w:rPr>
                <w:color w:val="000000"/>
                <w:sz w:val="20"/>
                <w:szCs w:val="20"/>
              </w:rPr>
              <w:t>$</w:t>
            </w:r>
            <w:r w:rsidR="00942B6B">
              <w:rPr>
                <w:color w:val="000000"/>
                <w:sz w:val="20"/>
                <w:szCs w:val="20"/>
              </w:rPr>
              <w:t>14,160,780.2</w:t>
            </w:r>
            <w:r w:rsidR="00F970AB">
              <w:rPr>
                <w:color w:val="000000"/>
                <w:sz w:val="20"/>
                <w:szCs w:val="20"/>
              </w:rPr>
              <w:t>7</w:t>
            </w:r>
          </w:p>
        </w:tc>
      </w:tr>
      <w:tr w:rsidR="00C732DC" w:rsidTr="00D94BF4" w14:paraId="2C5D26AF"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F60770" w:rsidR="003A5E7C" w:rsidP="000B2266" w:rsidRDefault="003A5E7C" w14:paraId="66AF0FF4" w14:textId="77777777">
            <w:pPr>
              <w:jc w:val="right"/>
              <w:rPr>
                <w:b/>
                <w:color w:val="000000"/>
                <w:sz w:val="20"/>
                <w:szCs w:val="20"/>
              </w:rPr>
            </w:pPr>
            <w:r w:rsidRPr="00F60770">
              <w:rPr>
                <w:b/>
                <w:color w:val="000000"/>
                <w:sz w:val="20"/>
                <w:szCs w:val="20"/>
              </w:rPr>
              <w:t>Subtotal</w:t>
            </w:r>
            <w:r>
              <w:rPr>
                <w:b/>
                <w:color w:val="000000"/>
                <w:sz w:val="20"/>
                <w:szCs w:val="20"/>
              </w:rPr>
              <w:t xml:space="preserve"> (G)</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3A5E7C" w:rsidP="000B2266" w:rsidRDefault="003A5E7C" w14:paraId="65040351" w14:textId="77777777">
            <w:pPr>
              <w:jc w:val="center"/>
              <w:rPr>
                <w:color w:val="000000"/>
                <w:sz w:val="20"/>
                <w:szCs w:val="20"/>
              </w:rPr>
            </w:pP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3A5E7C" w:rsidP="000B2266" w:rsidRDefault="003A5E7C" w14:paraId="6600280B" w14:textId="77777777">
            <w:pPr>
              <w:jc w:val="center"/>
              <w:rPr>
                <w:color w:val="000000"/>
                <w:sz w:val="20"/>
                <w:szCs w:val="20"/>
              </w:rPr>
            </w:pP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3A5E7C" w:rsidP="000B2266" w:rsidRDefault="003A5E7C" w14:paraId="2F0D243C" w14:textId="77777777">
            <w:pPr>
              <w:jc w:val="center"/>
              <w:rPr>
                <w:color w:val="000000"/>
                <w:sz w:val="20"/>
                <w:szCs w:val="20"/>
              </w:rPr>
            </w:pP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F60770" w:rsidR="003A5E7C" w:rsidP="000B2266" w:rsidRDefault="00942B6B" w14:paraId="2633DD67" w14:textId="23142F29">
            <w:pPr>
              <w:jc w:val="center"/>
              <w:rPr>
                <w:b/>
                <w:color w:val="000000"/>
                <w:sz w:val="20"/>
                <w:szCs w:val="20"/>
              </w:rPr>
            </w:pPr>
            <w:r>
              <w:rPr>
                <w:b/>
                <w:color w:val="000000"/>
                <w:sz w:val="20"/>
                <w:szCs w:val="20"/>
              </w:rPr>
              <w:t>2,392,145</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F60770" w:rsidR="003A5E7C" w:rsidP="000B2266" w:rsidRDefault="003A5E7C" w14:paraId="2EC17676" w14:textId="77777777">
            <w:pPr>
              <w:ind w:left="38" w:firstLine="90"/>
              <w:jc w:val="center"/>
              <w:rPr>
                <w:b/>
                <w:color w:val="000000"/>
                <w:sz w:val="20"/>
                <w:szCs w:val="20"/>
              </w:rPr>
            </w:pP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F60770" w:rsidR="003A5E7C" w:rsidP="00865727" w:rsidRDefault="00942B6B" w14:paraId="4EEA4FA1" w14:textId="12B86B0E">
            <w:pPr>
              <w:jc w:val="center"/>
              <w:rPr>
                <w:b/>
                <w:color w:val="000000"/>
                <w:sz w:val="20"/>
                <w:szCs w:val="20"/>
              </w:rPr>
            </w:pPr>
            <w:r>
              <w:rPr>
                <w:b/>
                <w:color w:val="000000"/>
                <w:sz w:val="20"/>
                <w:szCs w:val="20"/>
              </w:rPr>
              <w:t>396</w:t>
            </w:r>
            <w:r w:rsidR="00A42306">
              <w:rPr>
                <w:b/>
                <w:color w:val="000000"/>
                <w:sz w:val="20"/>
                <w:szCs w:val="20"/>
              </w:rPr>
              <w:t>,</w:t>
            </w:r>
            <w:r>
              <w:rPr>
                <w:b/>
                <w:color w:val="000000"/>
                <w:sz w:val="20"/>
                <w:szCs w:val="20"/>
              </w:rPr>
              <w:t>139.2</w:t>
            </w:r>
            <w:r w:rsidR="00F970AB">
              <w:rPr>
                <w:b/>
                <w:color w:val="000000"/>
                <w:sz w:val="20"/>
                <w:szCs w:val="20"/>
              </w:rPr>
              <w:t>6</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F60770" w:rsidR="003A5E7C" w:rsidP="000B2266" w:rsidRDefault="003A5E7C" w14:paraId="0DFDA743" w14:textId="77777777">
            <w:pPr>
              <w:jc w:val="center"/>
              <w:rPr>
                <w:b/>
                <w:color w:val="000000"/>
                <w:sz w:val="20"/>
                <w:szCs w:val="20"/>
              </w:rPr>
            </w:pP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F60770" w:rsidR="003A5E7C" w:rsidP="000B2266" w:rsidRDefault="003A5E7C" w14:paraId="57066BA9" w14:textId="7E62DB1B">
            <w:pPr>
              <w:jc w:val="center"/>
              <w:rPr>
                <w:b/>
                <w:color w:val="000000"/>
                <w:sz w:val="20"/>
                <w:szCs w:val="20"/>
              </w:rPr>
            </w:pPr>
            <w:r w:rsidRPr="00F60770">
              <w:rPr>
                <w:b/>
                <w:color w:val="000000"/>
                <w:sz w:val="20"/>
                <w:szCs w:val="20"/>
              </w:rPr>
              <w:t>$1</w:t>
            </w:r>
            <w:r w:rsidR="00942B6B">
              <w:rPr>
                <w:b/>
                <w:color w:val="000000"/>
                <w:sz w:val="20"/>
                <w:szCs w:val="20"/>
              </w:rPr>
              <w:t>9,866,384.22</w:t>
            </w:r>
          </w:p>
        </w:tc>
      </w:tr>
      <w:tr w:rsidR="00C732DC" w:rsidTr="00D94BF4" w14:paraId="05214874"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182ADF" w:rsidP="000B2266" w:rsidRDefault="00182ADF" w14:paraId="0CA1DDD2" w14:textId="77777777">
            <w:pPr>
              <w:rPr>
                <w:b/>
                <w:bCs w:val="0"/>
                <w:sz w:val="20"/>
                <w:szCs w:val="20"/>
              </w:rPr>
            </w:pPr>
            <w:r>
              <w:rPr>
                <w:color w:val="000000"/>
                <w:sz w:val="20"/>
                <w:szCs w:val="20"/>
              </w:rPr>
              <w:t>H. Lockout/Tagout (§§  29 CFR 1926.1204(c)(3) and 1206(i))</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38C77763" w14:textId="77777777">
            <w:pPr>
              <w:jc w:val="center"/>
              <w:rPr>
                <w:b/>
                <w:bCs w:val="0"/>
                <w:sz w:val="20"/>
                <w:szCs w:val="20"/>
              </w:rPr>
            </w:pPr>
            <w:r>
              <w:rPr>
                <w:color w:val="000000"/>
                <w:sz w:val="20"/>
                <w:szCs w:val="20"/>
              </w:rPr>
              <w:t>Skill</w:t>
            </w:r>
            <w:r w:rsidR="008C4D43">
              <w:rPr>
                <w:color w:val="000000"/>
                <w:sz w:val="20"/>
                <w:szCs w:val="20"/>
              </w:rPr>
              <w:t>ed</w:t>
            </w:r>
            <w:r>
              <w:rPr>
                <w:color w:val="000000"/>
                <w:sz w:val="20"/>
                <w:szCs w:val="20"/>
              </w:rPr>
              <w:t xml:space="preserve"> Worker</w:t>
            </w: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474BC1" w14:paraId="573BF059" w14:textId="317CA547">
            <w:pPr>
              <w:jc w:val="center"/>
              <w:rPr>
                <w:b/>
                <w:bCs w:val="0"/>
                <w:sz w:val="20"/>
                <w:szCs w:val="20"/>
              </w:rPr>
            </w:pPr>
            <w:r>
              <w:rPr>
                <w:color w:val="000000"/>
                <w:sz w:val="20"/>
                <w:szCs w:val="20"/>
              </w:rPr>
              <w:t>72,177</w:t>
            </w: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318068F0" w14:textId="77777777">
            <w:pPr>
              <w:jc w:val="center"/>
              <w:rPr>
                <w:b/>
                <w:bCs w:val="0"/>
                <w:sz w:val="20"/>
                <w:szCs w:val="20"/>
              </w:rPr>
            </w:pPr>
            <w:r>
              <w:rPr>
                <w:color w:val="000000"/>
                <w:sz w:val="20"/>
                <w:szCs w:val="20"/>
              </w:rPr>
              <w:t>1</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E034BB" w:rsidR="00182ADF" w:rsidP="000B2266" w:rsidRDefault="00474BC1" w14:paraId="26469A87" w14:textId="15DD620C">
            <w:pPr>
              <w:jc w:val="center"/>
              <w:rPr>
                <w:rFonts w:eastAsiaTheme="minorHAnsi"/>
                <w:b/>
                <w:sz w:val="20"/>
                <w:szCs w:val="20"/>
              </w:rPr>
            </w:pPr>
            <w:r>
              <w:rPr>
                <w:b/>
                <w:color w:val="000000"/>
                <w:sz w:val="20"/>
                <w:szCs w:val="20"/>
              </w:rPr>
              <w:t>72,177</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474BC1" w14:paraId="7DA2F0A0" w14:textId="6907243F">
            <w:pPr>
              <w:ind w:left="38" w:firstLine="90"/>
              <w:jc w:val="center"/>
              <w:rPr>
                <w:rFonts w:eastAsiaTheme="minorHAnsi"/>
                <w:b/>
                <w:sz w:val="20"/>
                <w:szCs w:val="20"/>
              </w:rPr>
            </w:pPr>
            <w:r>
              <w:rPr>
                <w:color w:val="000000"/>
                <w:sz w:val="20"/>
                <w:szCs w:val="20"/>
              </w:rPr>
              <w:t>10/60</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E034BB" w:rsidR="00182ADF" w:rsidP="000B2266" w:rsidRDefault="00474BC1" w14:paraId="6EF6242E" w14:textId="52068670">
            <w:pPr>
              <w:jc w:val="center"/>
              <w:rPr>
                <w:rFonts w:eastAsiaTheme="minorHAnsi"/>
                <w:b/>
                <w:sz w:val="20"/>
                <w:szCs w:val="20"/>
              </w:rPr>
            </w:pPr>
            <w:r>
              <w:rPr>
                <w:b/>
                <w:color w:val="000000"/>
                <w:sz w:val="20"/>
                <w:szCs w:val="20"/>
              </w:rPr>
              <w:t>12,029.50</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73D6F4DD" w14:textId="5F6052B3">
            <w:pPr>
              <w:jc w:val="center"/>
              <w:rPr>
                <w:rFonts w:eastAsiaTheme="minorHAnsi"/>
                <w:b/>
                <w:sz w:val="20"/>
                <w:szCs w:val="20"/>
              </w:rPr>
            </w:pPr>
            <w:r>
              <w:rPr>
                <w:color w:val="000000"/>
                <w:sz w:val="20"/>
                <w:szCs w:val="20"/>
              </w:rPr>
              <w:t>$</w:t>
            </w:r>
            <w:r w:rsidR="00474BC1">
              <w:rPr>
                <w:color w:val="000000"/>
                <w:sz w:val="20"/>
                <w:szCs w:val="20"/>
              </w:rPr>
              <w:t>36.03</w:t>
            </w: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E034BB" w:rsidR="00182ADF" w:rsidP="000B2266" w:rsidRDefault="00182ADF" w14:paraId="187CC1BE" w14:textId="00ABC777">
            <w:pPr>
              <w:jc w:val="center"/>
              <w:rPr>
                <w:rFonts w:eastAsiaTheme="minorHAnsi"/>
                <w:b/>
                <w:sz w:val="20"/>
                <w:szCs w:val="20"/>
              </w:rPr>
            </w:pPr>
            <w:r w:rsidRPr="00F60770">
              <w:rPr>
                <w:b/>
                <w:color w:val="000000"/>
                <w:sz w:val="20"/>
                <w:szCs w:val="20"/>
              </w:rPr>
              <w:t>$</w:t>
            </w:r>
            <w:r w:rsidR="00474BC1">
              <w:rPr>
                <w:b/>
                <w:color w:val="000000"/>
                <w:sz w:val="20"/>
                <w:szCs w:val="20"/>
              </w:rPr>
              <w:t>433,422.8</w:t>
            </w:r>
            <w:r w:rsidR="00F970AB">
              <w:rPr>
                <w:b/>
                <w:color w:val="000000"/>
                <w:sz w:val="20"/>
                <w:szCs w:val="20"/>
              </w:rPr>
              <w:t>8</w:t>
            </w:r>
          </w:p>
        </w:tc>
      </w:tr>
      <w:tr w:rsidR="00C732DC" w:rsidTr="00D94BF4" w14:paraId="0F401241"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182ADF" w:rsidP="000B2266" w:rsidRDefault="00182ADF" w14:paraId="68E546FB" w14:textId="77777777">
            <w:pPr>
              <w:rPr>
                <w:b/>
                <w:bCs w:val="0"/>
                <w:sz w:val="20"/>
                <w:szCs w:val="20"/>
              </w:rPr>
            </w:pPr>
            <w:r>
              <w:rPr>
                <w:color w:val="000000"/>
                <w:sz w:val="20"/>
                <w:szCs w:val="20"/>
              </w:rPr>
              <w:t>I. Entry Permits (§§ 29 CFR 1926.1205(a), (c) and (f) and 1206))</w:t>
            </w:r>
          </w:p>
        </w:tc>
        <w:tc>
          <w:tcPr>
            <w:tcW w:w="117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3EE0F7E8" w14:textId="77777777">
            <w:pPr>
              <w:jc w:val="center"/>
              <w:rPr>
                <w:b/>
                <w:bCs w:val="0"/>
                <w:sz w:val="20"/>
                <w:szCs w:val="20"/>
              </w:rPr>
            </w:pPr>
          </w:p>
        </w:tc>
        <w:tc>
          <w:tcPr>
            <w:tcW w:w="99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57934843" w14:textId="77777777">
            <w:pPr>
              <w:jc w:val="center"/>
              <w:rPr>
                <w:b/>
                <w:bCs w:val="0"/>
                <w:sz w:val="20"/>
                <w:szCs w:val="20"/>
              </w:rPr>
            </w:pPr>
          </w:p>
        </w:tc>
        <w:tc>
          <w:tcPr>
            <w:tcW w:w="1142"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48480908" w14:textId="77777777">
            <w:pPr>
              <w:jc w:val="center"/>
              <w:rPr>
                <w:b/>
                <w:bCs w:val="0"/>
                <w:sz w:val="20"/>
                <w:szCs w:val="20"/>
              </w:rPr>
            </w:pPr>
          </w:p>
        </w:tc>
        <w:tc>
          <w:tcPr>
            <w:tcW w:w="117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Pr="009F37D4" w:rsidR="00182ADF" w:rsidP="000B2266" w:rsidRDefault="00182ADF" w14:paraId="0E8F57D1" w14:textId="77777777">
            <w:pPr>
              <w:jc w:val="center"/>
              <w:rPr>
                <w:b/>
                <w:bCs w:val="0"/>
                <w:sz w:val="20"/>
                <w:szCs w:val="20"/>
              </w:rPr>
            </w:pPr>
          </w:p>
        </w:tc>
        <w:tc>
          <w:tcPr>
            <w:tcW w:w="108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Pr="009F37D4" w:rsidR="00182ADF" w:rsidP="000B2266" w:rsidRDefault="00182ADF" w14:paraId="2C28B396" w14:textId="77777777">
            <w:pPr>
              <w:ind w:left="38" w:firstLine="90"/>
              <w:jc w:val="center"/>
              <w:rPr>
                <w:b/>
                <w:bCs w:val="0"/>
                <w:sz w:val="20"/>
                <w:szCs w:val="20"/>
              </w:rPr>
            </w:pPr>
          </w:p>
        </w:tc>
        <w:tc>
          <w:tcPr>
            <w:tcW w:w="117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Pr="009F37D4" w:rsidR="00182ADF" w:rsidP="000B2266" w:rsidRDefault="00182ADF" w14:paraId="307E3FFC" w14:textId="77777777">
            <w:pPr>
              <w:jc w:val="center"/>
              <w:rPr>
                <w:b/>
                <w:bCs w:val="0"/>
                <w:sz w:val="20"/>
                <w:szCs w:val="20"/>
              </w:rPr>
            </w:pPr>
          </w:p>
        </w:tc>
        <w:tc>
          <w:tcPr>
            <w:tcW w:w="838"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Pr="009F37D4" w:rsidR="00182ADF" w:rsidP="000B2266" w:rsidRDefault="00182ADF" w14:paraId="76696CC0" w14:textId="77777777">
            <w:pPr>
              <w:jc w:val="center"/>
              <w:rPr>
                <w:b/>
                <w:bCs w:val="0"/>
                <w:sz w:val="20"/>
                <w:szCs w:val="20"/>
              </w:rPr>
            </w:pPr>
          </w:p>
        </w:tc>
        <w:tc>
          <w:tcPr>
            <w:tcW w:w="1592"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Pr="009F37D4" w:rsidR="00182ADF" w:rsidP="000B2266" w:rsidRDefault="00182ADF" w14:paraId="457E0985" w14:textId="77777777">
            <w:pPr>
              <w:jc w:val="center"/>
              <w:rPr>
                <w:b/>
                <w:bCs w:val="0"/>
                <w:sz w:val="20"/>
                <w:szCs w:val="20"/>
              </w:rPr>
            </w:pPr>
          </w:p>
        </w:tc>
      </w:tr>
      <w:tr w:rsidR="00C732DC" w:rsidTr="00D94BF4" w14:paraId="3BC94CD0"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182ADF" w:rsidP="000B2266" w:rsidRDefault="00182ADF" w14:paraId="28090069" w14:textId="77777777">
            <w:pPr>
              <w:rPr>
                <w:b/>
                <w:bCs w:val="0"/>
                <w:sz w:val="20"/>
                <w:szCs w:val="20"/>
              </w:rPr>
            </w:pPr>
            <w:r>
              <w:rPr>
                <w:color w:val="000000"/>
                <w:sz w:val="20"/>
                <w:szCs w:val="20"/>
              </w:rPr>
              <w:t>1. Develop and Generate</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7C6189D8" w14:textId="77777777">
            <w:pPr>
              <w:jc w:val="center"/>
              <w:rPr>
                <w:b/>
                <w:bCs w:val="0"/>
                <w:sz w:val="20"/>
                <w:szCs w:val="20"/>
              </w:rPr>
            </w:pPr>
            <w:r>
              <w:rPr>
                <w:color w:val="000000"/>
                <w:sz w:val="20"/>
                <w:szCs w:val="20"/>
              </w:rPr>
              <w:t>Supervisor</w:t>
            </w: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D94BF4" w:rsidRDefault="004027B1" w14:paraId="44F20B2B" w14:textId="099A70B4">
            <w:pPr>
              <w:rPr>
                <w:b/>
                <w:bCs w:val="0"/>
                <w:sz w:val="20"/>
                <w:szCs w:val="20"/>
              </w:rPr>
            </w:pPr>
            <w:r>
              <w:rPr>
                <w:color w:val="000000"/>
                <w:sz w:val="20"/>
                <w:szCs w:val="20"/>
              </w:rPr>
              <w:t>67,027</w:t>
            </w: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14A35973" w14:textId="77777777">
            <w:pPr>
              <w:jc w:val="center"/>
              <w:rPr>
                <w:b/>
                <w:bCs w:val="0"/>
                <w:sz w:val="20"/>
                <w:szCs w:val="20"/>
              </w:rPr>
            </w:pPr>
            <w:r>
              <w:rPr>
                <w:color w:val="000000"/>
                <w:sz w:val="20"/>
                <w:szCs w:val="20"/>
              </w:rPr>
              <w:t>1</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D94BF4" w:rsidRDefault="004027B1" w14:paraId="59AB48AC" w14:textId="04E25C1F">
            <w:pPr>
              <w:rPr>
                <w:rFonts w:eastAsiaTheme="minorHAnsi"/>
                <w:b/>
                <w:sz w:val="20"/>
                <w:szCs w:val="20"/>
              </w:rPr>
            </w:pPr>
            <w:r>
              <w:rPr>
                <w:color w:val="000000"/>
                <w:sz w:val="20"/>
                <w:szCs w:val="20"/>
              </w:rPr>
              <w:t>67,027</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D94BF4" w:rsidRDefault="004027B1" w14:paraId="1B0FDBA8" w14:textId="7AF4C39C">
            <w:pPr>
              <w:rPr>
                <w:rFonts w:eastAsiaTheme="minorHAnsi"/>
                <w:b/>
                <w:sz w:val="20"/>
                <w:szCs w:val="20"/>
              </w:rPr>
            </w:pPr>
            <w:r>
              <w:rPr>
                <w:color w:val="000000"/>
                <w:sz w:val="20"/>
                <w:szCs w:val="20"/>
              </w:rPr>
              <w:t>10/60</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D94BF4" w:rsidRDefault="004027B1" w14:paraId="4A6A8875" w14:textId="590FD2BB">
            <w:pPr>
              <w:rPr>
                <w:rFonts w:eastAsiaTheme="minorHAnsi"/>
                <w:b/>
                <w:sz w:val="20"/>
                <w:szCs w:val="20"/>
              </w:rPr>
            </w:pPr>
            <w:r>
              <w:rPr>
                <w:color w:val="000000"/>
                <w:sz w:val="20"/>
                <w:szCs w:val="20"/>
              </w:rPr>
              <w:t>11,171.1</w:t>
            </w:r>
            <w:r w:rsidR="00F970AB">
              <w:rPr>
                <w:color w:val="000000"/>
                <w:sz w:val="20"/>
                <w:szCs w:val="20"/>
              </w:rPr>
              <w:t>6</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7401D4D4" w14:textId="192559FC">
            <w:pPr>
              <w:jc w:val="center"/>
              <w:rPr>
                <w:rFonts w:eastAsiaTheme="minorHAnsi"/>
                <w:b/>
                <w:sz w:val="20"/>
                <w:szCs w:val="20"/>
              </w:rPr>
            </w:pPr>
            <w:r>
              <w:rPr>
                <w:color w:val="000000"/>
                <w:sz w:val="20"/>
                <w:szCs w:val="20"/>
              </w:rPr>
              <w:t>$</w:t>
            </w:r>
            <w:r w:rsidR="009B364F">
              <w:rPr>
                <w:color w:val="000000"/>
                <w:sz w:val="20"/>
                <w:szCs w:val="20"/>
              </w:rPr>
              <w:t>50.15</w:t>
            </w: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054ED18A" w14:textId="4F143A1C">
            <w:pPr>
              <w:jc w:val="center"/>
              <w:rPr>
                <w:rFonts w:eastAsiaTheme="minorHAnsi"/>
                <w:b/>
                <w:sz w:val="20"/>
                <w:szCs w:val="20"/>
              </w:rPr>
            </w:pPr>
            <w:r>
              <w:rPr>
                <w:color w:val="000000"/>
                <w:sz w:val="20"/>
                <w:szCs w:val="20"/>
              </w:rPr>
              <w:t>$</w:t>
            </w:r>
            <w:r w:rsidR="004027B1">
              <w:rPr>
                <w:color w:val="000000"/>
                <w:sz w:val="20"/>
                <w:szCs w:val="20"/>
              </w:rPr>
              <w:t>560,234.0</w:t>
            </w:r>
            <w:r w:rsidR="00F970AB">
              <w:rPr>
                <w:color w:val="000000"/>
                <w:sz w:val="20"/>
                <w:szCs w:val="20"/>
              </w:rPr>
              <w:t>0</w:t>
            </w:r>
          </w:p>
        </w:tc>
      </w:tr>
      <w:tr w:rsidR="00C732DC" w:rsidTr="00D94BF4" w14:paraId="7BA244AC"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182ADF" w:rsidP="000B2266" w:rsidRDefault="00182ADF" w14:paraId="34948B73" w14:textId="77777777">
            <w:pPr>
              <w:rPr>
                <w:b/>
                <w:bCs w:val="0"/>
                <w:sz w:val="20"/>
                <w:szCs w:val="20"/>
              </w:rPr>
            </w:pPr>
            <w:r>
              <w:rPr>
                <w:color w:val="000000"/>
                <w:sz w:val="20"/>
                <w:szCs w:val="20"/>
              </w:rPr>
              <w:t>2. Provide Access by Posting and Maintain</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41B683FC" w14:textId="77777777">
            <w:pPr>
              <w:jc w:val="center"/>
              <w:rPr>
                <w:b/>
                <w:bCs w:val="0"/>
                <w:sz w:val="20"/>
                <w:szCs w:val="20"/>
              </w:rPr>
            </w:pPr>
            <w:r>
              <w:rPr>
                <w:color w:val="000000"/>
                <w:sz w:val="20"/>
                <w:szCs w:val="20"/>
              </w:rPr>
              <w:t>Clerical</w:t>
            </w: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4027B1" w14:paraId="11F21FC9" w14:textId="364AC35B">
            <w:pPr>
              <w:jc w:val="center"/>
              <w:rPr>
                <w:b/>
                <w:bCs w:val="0"/>
                <w:sz w:val="20"/>
                <w:szCs w:val="20"/>
              </w:rPr>
            </w:pPr>
            <w:r>
              <w:rPr>
                <w:color w:val="000000"/>
                <w:sz w:val="20"/>
                <w:szCs w:val="20"/>
              </w:rPr>
              <w:t>527,174</w:t>
            </w: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10BA0F34" w14:textId="77777777">
            <w:pPr>
              <w:jc w:val="center"/>
              <w:rPr>
                <w:b/>
                <w:bCs w:val="0"/>
                <w:sz w:val="20"/>
                <w:szCs w:val="20"/>
              </w:rPr>
            </w:pPr>
            <w:r>
              <w:rPr>
                <w:color w:val="000000"/>
                <w:sz w:val="20"/>
                <w:szCs w:val="20"/>
              </w:rPr>
              <w:t>1</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D94BF4" w:rsidRDefault="004027B1" w14:paraId="4CE605AC" w14:textId="6D354895">
            <w:pPr>
              <w:rPr>
                <w:rFonts w:eastAsiaTheme="minorHAnsi"/>
                <w:b/>
                <w:sz w:val="20"/>
                <w:szCs w:val="20"/>
              </w:rPr>
            </w:pPr>
            <w:r>
              <w:rPr>
                <w:color w:val="000000"/>
                <w:sz w:val="20"/>
                <w:szCs w:val="20"/>
              </w:rPr>
              <w:t>527,174</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D94BF4" w:rsidRDefault="004027B1" w14:paraId="2F7471C6" w14:textId="302E63C2">
            <w:pPr>
              <w:rPr>
                <w:rFonts w:eastAsiaTheme="minorHAnsi"/>
                <w:b/>
                <w:sz w:val="20"/>
                <w:szCs w:val="20"/>
              </w:rPr>
            </w:pPr>
            <w:r>
              <w:rPr>
                <w:color w:val="000000"/>
                <w:sz w:val="20"/>
                <w:szCs w:val="20"/>
              </w:rPr>
              <w:t>6/60</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D94BF4" w:rsidRDefault="004027B1" w14:paraId="213D8E0D" w14:textId="7EB5C50B">
            <w:pPr>
              <w:rPr>
                <w:rFonts w:eastAsiaTheme="minorHAnsi"/>
                <w:b/>
                <w:sz w:val="20"/>
                <w:szCs w:val="20"/>
              </w:rPr>
            </w:pPr>
            <w:r>
              <w:rPr>
                <w:color w:val="000000"/>
                <w:sz w:val="20"/>
                <w:szCs w:val="20"/>
              </w:rPr>
              <w:t>52,717.40</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517F4963" w14:textId="1E552059">
            <w:pPr>
              <w:jc w:val="center"/>
              <w:rPr>
                <w:rFonts w:eastAsiaTheme="minorHAnsi"/>
                <w:b/>
                <w:sz w:val="20"/>
                <w:szCs w:val="20"/>
              </w:rPr>
            </w:pPr>
            <w:r>
              <w:rPr>
                <w:color w:val="000000"/>
                <w:sz w:val="20"/>
                <w:szCs w:val="20"/>
              </w:rPr>
              <w:t>$</w:t>
            </w:r>
            <w:r w:rsidR="00853AE8">
              <w:rPr>
                <w:color w:val="000000"/>
                <w:sz w:val="20"/>
                <w:szCs w:val="20"/>
              </w:rPr>
              <w:t>27.50</w:t>
            </w: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D94BF4" w:rsidRDefault="004027B1" w14:paraId="1B2F2B71" w14:textId="42C6B8CB">
            <w:pPr>
              <w:rPr>
                <w:rFonts w:eastAsiaTheme="minorHAnsi"/>
                <w:b/>
                <w:sz w:val="20"/>
                <w:szCs w:val="20"/>
              </w:rPr>
            </w:pPr>
            <w:r>
              <w:rPr>
                <w:color w:val="000000"/>
                <w:sz w:val="20"/>
                <w:szCs w:val="20"/>
              </w:rPr>
              <w:t>$1,449,728.50</w:t>
            </w:r>
          </w:p>
        </w:tc>
      </w:tr>
      <w:tr w:rsidR="00C732DC" w:rsidTr="00D94BF4" w14:paraId="6DF7EA77"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F60770" w:rsidR="00817520" w:rsidP="000B2266" w:rsidRDefault="00817520" w14:paraId="1B316449" w14:textId="77777777">
            <w:pPr>
              <w:jc w:val="right"/>
              <w:rPr>
                <w:b/>
                <w:color w:val="000000"/>
                <w:sz w:val="20"/>
                <w:szCs w:val="20"/>
              </w:rPr>
            </w:pPr>
            <w:r w:rsidRPr="00F60770">
              <w:rPr>
                <w:b/>
                <w:color w:val="000000"/>
                <w:sz w:val="20"/>
                <w:szCs w:val="20"/>
              </w:rPr>
              <w:t>Subtotal</w:t>
            </w:r>
            <w:r>
              <w:rPr>
                <w:b/>
                <w:color w:val="000000"/>
                <w:sz w:val="20"/>
                <w:szCs w:val="20"/>
              </w:rPr>
              <w:t xml:space="preserve"> (I)</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817520" w:rsidP="000B2266" w:rsidRDefault="00817520" w14:paraId="50E10A47" w14:textId="77777777">
            <w:pPr>
              <w:jc w:val="center"/>
              <w:rPr>
                <w:color w:val="000000"/>
                <w:sz w:val="20"/>
                <w:szCs w:val="20"/>
              </w:rPr>
            </w:pP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817520" w:rsidP="000B2266" w:rsidRDefault="00817520" w14:paraId="645423C0" w14:textId="77777777">
            <w:pPr>
              <w:jc w:val="center"/>
              <w:rPr>
                <w:color w:val="000000"/>
                <w:sz w:val="20"/>
                <w:szCs w:val="20"/>
              </w:rPr>
            </w:pP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817520" w:rsidP="000B2266" w:rsidRDefault="00817520" w14:paraId="0AEC746A" w14:textId="77777777">
            <w:pPr>
              <w:jc w:val="center"/>
              <w:rPr>
                <w:color w:val="000000"/>
                <w:sz w:val="20"/>
                <w:szCs w:val="20"/>
              </w:rPr>
            </w:pP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E034BB" w:rsidR="00817520" w:rsidP="00D94BF4" w:rsidRDefault="004027B1" w14:paraId="2C3ABD0F" w14:textId="5CAC2201">
            <w:pPr>
              <w:rPr>
                <w:b/>
                <w:color w:val="000000"/>
                <w:sz w:val="20"/>
                <w:szCs w:val="20"/>
              </w:rPr>
            </w:pPr>
            <w:r>
              <w:rPr>
                <w:b/>
                <w:color w:val="000000"/>
                <w:sz w:val="20"/>
                <w:szCs w:val="20"/>
              </w:rPr>
              <w:t>594,201</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F60770" w:rsidR="00817520" w:rsidP="000B2266" w:rsidRDefault="00817520" w14:paraId="6473A4EA" w14:textId="77777777">
            <w:pPr>
              <w:ind w:left="38" w:firstLine="90"/>
              <w:jc w:val="center"/>
              <w:rPr>
                <w:b/>
                <w:color w:val="000000"/>
                <w:sz w:val="20"/>
                <w:szCs w:val="20"/>
              </w:rPr>
            </w:pP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E034BB" w:rsidR="00817520" w:rsidP="00D94BF4" w:rsidRDefault="004027B1" w14:paraId="438A9540" w14:textId="560611DF">
            <w:pPr>
              <w:rPr>
                <w:b/>
                <w:color w:val="000000"/>
                <w:sz w:val="20"/>
                <w:szCs w:val="20"/>
              </w:rPr>
            </w:pPr>
            <w:r>
              <w:rPr>
                <w:b/>
                <w:color w:val="000000"/>
                <w:sz w:val="20"/>
                <w:szCs w:val="20"/>
              </w:rPr>
              <w:t>63,888.5</w:t>
            </w:r>
            <w:r w:rsidR="00F970AB">
              <w:rPr>
                <w:b/>
                <w:color w:val="000000"/>
                <w:sz w:val="20"/>
                <w:szCs w:val="20"/>
              </w:rPr>
              <w:t>6</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F60770" w:rsidR="00817520" w:rsidP="000B2266" w:rsidRDefault="00817520" w14:paraId="368C95D6" w14:textId="77777777">
            <w:pPr>
              <w:jc w:val="center"/>
              <w:rPr>
                <w:b/>
                <w:color w:val="000000"/>
                <w:sz w:val="20"/>
                <w:szCs w:val="20"/>
              </w:rPr>
            </w:pP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E034BB" w:rsidR="00817520" w:rsidP="00D94BF4" w:rsidRDefault="004027B1" w14:paraId="4A5D0790" w14:textId="41E87FB6">
            <w:pPr>
              <w:rPr>
                <w:b/>
                <w:color w:val="000000"/>
                <w:sz w:val="20"/>
                <w:szCs w:val="20"/>
              </w:rPr>
            </w:pPr>
            <w:r>
              <w:rPr>
                <w:b/>
                <w:color w:val="000000"/>
                <w:sz w:val="20"/>
                <w:szCs w:val="20"/>
              </w:rPr>
              <w:t>$2,009,962.5</w:t>
            </w:r>
            <w:r w:rsidR="00F970AB">
              <w:rPr>
                <w:b/>
                <w:color w:val="000000"/>
                <w:sz w:val="20"/>
                <w:szCs w:val="20"/>
              </w:rPr>
              <w:t>0</w:t>
            </w:r>
          </w:p>
        </w:tc>
      </w:tr>
      <w:tr w:rsidR="00C732DC" w:rsidTr="00D94BF4" w14:paraId="4C93A788"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182ADF" w:rsidP="000B2266" w:rsidRDefault="00182ADF" w14:paraId="5AEAB830" w14:textId="77777777">
            <w:pPr>
              <w:rPr>
                <w:b/>
                <w:bCs w:val="0"/>
                <w:sz w:val="20"/>
                <w:szCs w:val="20"/>
              </w:rPr>
            </w:pPr>
            <w:r>
              <w:rPr>
                <w:color w:val="000000"/>
                <w:sz w:val="20"/>
                <w:szCs w:val="20"/>
              </w:rPr>
              <w:t>J.      Annual Review of Written Permit Space Program (§ 29 CFR 1926.1204(m)) and Cancelled Permits (§ 29 CFR 1926.1205(n))</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79A8E512" w14:textId="77777777">
            <w:pPr>
              <w:jc w:val="center"/>
              <w:rPr>
                <w:b/>
                <w:bCs w:val="0"/>
                <w:sz w:val="20"/>
                <w:szCs w:val="20"/>
              </w:rPr>
            </w:pPr>
            <w:r>
              <w:rPr>
                <w:color w:val="000000"/>
                <w:sz w:val="20"/>
                <w:szCs w:val="20"/>
              </w:rPr>
              <w:t>Supervisor</w:t>
            </w: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D94BF4" w:rsidRDefault="004027B1" w14:paraId="5F68E95C" w14:textId="1D9172EF">
            <w:pPr>
              <w:rPr>
                <w:b/>
                <w:bCs w:val="0"/>
                <w:sz w:val="20"/>
                <w:szCs w:val="20"/>
              </w:rPr>
            </w:pPr>
            <w:r>
              <w:rPr>
                <w:color w:val="000000"/>
                <w:sz w:val="20"/>
                <w:szCs w:val="20"/>
              </w:rPr>
              <w:t>47,820</w:t>
            </w: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56CD5825" w14:textId="77777777">
            <w:pPr>
              <w:jc w:val="center"/>
              <w:rPr>
                <w:b/>
                <w:bCs w:val="0"/>
                <w:sz w:val="20"/>
                <w:szCs w:val="20"/>
              </w:rPr>
            </w:pPr>
            <w:r>
              <w:rPr>
                <w:color w:val="000000"/>
                <w:sz w:val="20"/>
                <w:szCs w:val="20"/>
              </w:rPr>
              <w:t>1</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E034BB" w:rsidR="00182ADF" w:rsidP="000B2266" w:rsidRDefault="004027B1" w14:paraId="1EBB6899" w14:textId="6FF2EC59">
            <w:pPr>
              <w:jc w:val="center"/>
              <w:rPr>
                <w:rFonts w:eastAsiaTheme="minorHAnsi"/>
                <w:b/>
                <w:sz w:val="20"/>
                <w:szCs w:val="20"/>
              </w:rPr>
            </w:pPr>
            <w:r>
              <w:rPr>
                <w:b/>
                <w:color w:val="000000"/>
                <w:sz w:val="20"/>
                <w:szCs w:val="20"/>
              </w:rPr>
              <w:t>47,820</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4027B1" w14:paraId="16A8714D" w14:textId="55621502">
            <w:pPr>
              <w:ind w:left="38" w:firstLine="90"/>
              <w:jc w:val="center"/>
              <w:rPr>
                <w:rFonts w:eastAsiaTheme="minorHAnsi"/>
                <w:b/>
                <w:sz w:val="20"/>
                <w:szCs w:val="20"/>
              </w:rPr>
            </w:pPr>
            <w:r>
              <w:rPr>
                <w:color w:val="000000"/>
                <w:sz w:val="20"/>
                <w:szCs w:val="20"/>
              </w:rPr>
              <w:t>5/60</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E034BB" w:rsidR="00182ADF" w:rsidP="000B2266" w:rsidRDefault="00E54FB3" w14:paraId="570F67E5" w14:textId="2ECCBF2D">
            <w:pPr>
              <w:jc w:val="center"/>
              <w:rPr>
                <w:rFonts w:eastAsiaTheme="minorHAnsi"/>
                <w:b/>
                <w:sz w:val="20"/>
                <w:szCs w:val="20"/>
              </w:rPr>
            </w:pPr>
            <w:r>
              <w:rPr>
                <w:b/>
                <w:color w:val="000000"/>
                <w:sz w:val="20"/>
                <w:szCs w:val="20"/>
              </w:rPr>
              <w:t>3,985.00</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05119CA1" w14:textId="7FCEE5D4">
            <w:pPr>
              <w:jc w:val="center"/>
              <w:rPr>
                <w:rFonts w:eastAsiaTheme="minorHAnsi"/>
                <w:b/>
                <w:sz w:val="20"/>
                <w:szCs w:val="20"/>
              </w:rPr>
            </w:pPr>
            <w:r>
              <w:rPr>
                <w:color w:val="000000"/>
                <w:sz w:val="20"/>
                <w:szCs w:val="20"/>
              </w:rPr>
              <w:t>$</w:t>
            </w:r>
            <w:r w:rsidR="009B364F">
              <w:rPr>
                <w:color w:val="000000"/>
                <w:sz w:val="20"/>
                <w:szCs w:val="20"/>
              </w:rPr>
              <w:t>50.15</w:t>
            </w: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E034BB" w:rsidR="00182ADF" w:rsidP="000B2266" w:rsidRDefault="00182ADF" w14:paraId="0FB27733" w14:textId="3F53F6F8">
            <w:pPr>
              <w:jc w:val="center"/>
              <w:rPr>
                <w:rFonts w:eastAsiaTheme="minorHAnsi"/>
                <w:b/>
                <w:sz w:val="20"/>
                <w:szCs w:val="20"/>
              </w:rPr>
            </w:pPr>
            <w:r w:rsidRPr="00F60770">
              <w:rPr>
                <w:b/>
                <w:color w:val="000000"/>
                <w:sz w:val="20"/>
                <w:szCs w:val="20"/>
              </w:rPr>
              <w:t>$</w:t>
            </w:r>
            <w:r w:rsidR="00E54FB3">
              <w:rPr>
                <w:b/>
                <w:color w:val="000000"/>
                <w:sz w:val="20"/>
                <w:szCs w:val="20"/>
              </w:rPr>
              <w:t>199,847.75</w:t>
            </w:r>
          </w:p>
        </w:tc>
      </w:tr>
      <w:tr w:rsidR="00C732DC" w:rsidTr="00D94BF4" w14:paraId="2ACEA0B6"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182ADF" w:rsidP="000B2266" w:rsidRDefault="00182ADF" w14:paraId="578EFB99" w14:textId="77777777">
            <w:pPr>
              <w:rPr>
                <w:b/>
                <w:bCs w:val="0"/>
                <w:sz w:val="20"/>
                <w:szCs w:val="20"/>
              </w:rPr>
            </w:pPr>
            <w:r>
              <w:rPr>
                <w:color w:val="000000"/>
                <w:sz w:val="20"/>
                <w:szCs w:val="20"/>
              </w:rPr>
              <w:t>K.    Training Records (§ 29 CFR 1926.1207(d))</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23570BB4" w14:textId="77777777">
            <w:pPr>
              <w:jc w:val="center"/>
              <w:rPr>
                <w:b/>
                <w:bCs w:val="0"/>
                <w:sz w:val="20"/>
                <w:szCs w:val="20"/>
              </w:rPr>
            </w:pP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5D68BA2D" w14:textId="77777777">
            <w:pPr>
              <w:jc w:val="center"/>
              <w:rPr>
                <w:b/>
                <w:bCs w:val="0"/>
                <w:sz w:val="20"/>
                <w:szCs w:val="20"/>
              </w:rPr>
            </w:pP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15BB3C9F" w14:textId="77777777">
            <w:pPr>
              <w:jc w:val="center"/>
              <w:rPr>
                <w:b/>
                <w:bCs w:val="0"/>
                <w:sz w:val="20"/>
                <w:szCs w:val="20"/>
              </w:rPr>
            </w:pP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E034BB" w:rsidR="00182ADF" w:rsidP="000B2266" w:rsidRDefault="00182ADF" w14:paraId="4B11654B" w14:textId="77777777">
            <w:pPr>
              <w:jc w:val="center"/>
              <w:rPr>
                <w:rFonts w:eastAsiaTheme="minorHAnsi"/>
                <w:b/>
                <w:sz w:val="20"/>
                <w:szCs w:val="20"/>
              </w:rPr>
            </w:pP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7567DDA9" w14:textId="77777777">
            <w:pPr>
              <w:ind w:left="38" w:firstLine="90"/>
              <w:jc w:val="center"/>
              <w:rPr>
                <w:rFonts w:eastAsiaTheme="minorHAnsi"/>
                <w:b/>
                <w:sz w:val="20"/>
                <w:szCs w:val="20"/>
              </w:rPr>
            </w:pP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E034BB" w:rsidR="00182ADF" w:rsidP="000B2266" w:rsidRDefault="00182ADF" w14:paraId="2CAFA06B" w14:textId="77777777">
            <w:pPr>
              <w:jc w:val="center"/>
              <w:rPr>
                <w:rFonts w:eastAsiaTheme="minorHAnsi"/>
                <w:b/>
                <w:sz w:val="20"/>
                <w:szCs w:val="20"/>
              </w:rPr>
            </w:pP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68AA04CE" w14:textId="77777777">
            <w:pPr>
              <w:jc w:val="center"/>
              <w:rPr>
                <w:rFonts w:eastAsiaTheme="minorHAnsi"/>
                <w:b/>
                <w:sz w:val="20"/>
                <w:szCs w:val="20"/>
              </w:rPr>
            </w:pP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E034BB" w:rsidR="00182ADF" w:rsidP="000B2266" w:rsidRDefault="00182ADF" w14:paraId="5D874E2B" w14:textId="77777777">
            <w:pPr>
              <w:jc w:val="center"/>
              <w:rPr>
                <w:rFonts w:eastAsiaTheme="minorHAnsi"/>
                <w:b/>
                <w:sz w:val="20"/>
                <w:szCs w:val="20"/>
              </w:rPr>
            </w:pPr>
          </w:p>
        </w:tc>
      </w:tr>
      <w:tr w:rsidR="00C732DC" w:rsidTr="00D94BF4" w14:paraId="42203B38"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3F2AFD" w:rsidP="000B2266" w:rsidRDefault="003F2AFD" w14:paraId="53F83ED5" w14:textId="77777777">
            <w:pPr>
              <w:rPr>
                <w:color w:val="000000"/>
                <w:sz w:val="20"/>
                <w:szCs w:val="20"/>
              </w:rPr>
            </w:pP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F60770" w:rsidR="003F2AFD" w:rsidP="000B2266" w:rsidRDefault="003F2AFD" w14:paraId="758F4D9D" w14:textId="77777777">
            <w:pPr>
              <w:jc w:val="center"/>
              <w:rPr>
                <w:bCs w:val="0"/>
                <w:sz w:val="20"/>
                <w:szCs w:val="20"/>
              </w:rPr>
            </w:pPr>
            <w:r w:rsidRPr="00F60770">
              <w:rPr>
                <w:bCs w:val="0"/>
                <w:sz w:val="20"/>
                <w:szCs w:val="20"/>
              </w:rPr>
              <w:t>Clerical</w:t>
            </w: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F60770" w:rsidR="003F2AFD" w:rsidP="000B2266" w:rsidRDefault="0004036E" w14:paraId="15A170E1" w14:textId="51A97891">
            <w:pPr>
              <w:jc w:val="center"/>
              <w:rPr>
                <w:bCs w:val="0"/>
                <w:sz w:val="20"/>
                <w:szCs w:val="20"/>
              </w:rPr>
            </w:pPr>
            <w:r>
              <w:rPr>
                <w:bCs w:val="0"/>
                <w:sz w:val="20"/>
                <w:szCs w:val="20"/>
              </w:rPr>
              <w:t>33,991</w:t>
            </w: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F60770" w:rsidR="003F2AFD" w:rsidP="000B2266" w:rsidRDefault="003F2AFD" w14:paraId="6D74307E" w14:textId="77777777">
            <w:pPr>
              <w:jc w:val="center"/>
              <w:rPr>
                <w:bCs w:val="0"/>
                <w:sz w:val="20"/>
                <w:szCs w:val="20"/>
              </w:rPr>
            </w:pPr>
            <w:r w:rsidRPr="00F60770">
              <w:rPr>
                <w:bCs w:val="0"/>
                <w:sz w:val="20"/>
                <w:szCs w:val="20"/>
              </w:rPr>
              <w:t>1</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F60770" w:rsidR="003F2AFD" w:rsidP="000B2266" w:rsidRDefault="0004036E" w14:paraId="1D7539ED" w14:textId="6D834670">
            <w:pPr>
              <w:jc w:val="center"/>
              <w:rPr>
                <w:rFonts w:eastAsiaTheme="minorHAnsi"/>
                <w:sz w:val="20"/>
                <w:szCs w:val="20"/>
              </w:rPr>
            </w:pPr>
            <w:r>
              <w:rPr>
                <w:rFonts w:eastAsiaTheme="minorHAnsi"/>
                <w:sz w:val="20"/>
                <w:szCs w:val="20"/>
              </w:rPr>
              <w:t>33,991</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F60770" w:rsidR="003F2AFD" w:rsidP="000B2266" w:rsidRDefault="00E54FB3" w14:paraId="353BFF28" w14:textId="4A96569D">
            <w:pPr>
              <w:ind w:left="38" w:firstLine="90"/>
              <w:jc w:val="center"/>
              <w:rPr>
                <w:rFonts w:eastAsiaTheme="minorHAnsi"/>
                <w:sz w:val="20"/>
                <w:szCs w:val="20"/>
              </w:rPr>
            </w:pPr>
            <w:r>
              <w:rPr>
                <w:rFonts w:eastAsiaTheme="minorHAnsi"/>
                <w:sz w:val="20"/>
                <w:szCs w:val="20"/>
              </w:rPr>
              <w:t>3/60</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F60770" w:rsidR="003F2AFD" w:rsidP="000B2266" w:rsidRDefault="0004036E" w14:paraId="59B87500" w14:textId="603228E0">
            <w:pPr>
              <w:jc w:val="center"/>
              <w:rPr>
                <w:rFonts w:eastAsiaTheme="minorHAnsi"/>
                <w:sz w:val="20"/>
                <w:szCs w:val="20"/>
              </w:rPr>
            </w:pPr>
            <w:r>
              <w:rPr>
                <w:rFonts w:eastAsiaTheme="minorHAnsi"/>
                <w:sz w:val="20"/>
                <w:szCs w:val="20"/>
              </w:rPr>
              <w:t>1,699.53</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F60770" w:rsidR="003F2AFD" w:rsidP="000B2266" w:rsidRDefault="003F2AFD" w14:paraId="146D682E" w14:textId="3561582B">
            <w:pPr>
              <w:jc w:val="center"/>
              <w:rPr>
                <w:rFonts w:eastAsiaTheme="minorHAnsi"/>
                <w:sz w:val="20"/>
                <w:szCs w:val="20"/>
              </w:rPr>
            </w:pPr>
            <w:r w:rsidRPr="00F60770">
              <w:rPr>
                <w:rFonts w:eastAsiaTheme="minorHAnsi"/>
                <w:sz w:val="20"/>
                <w:szCs w:val="20"/>
              </w:rPr>
              <w:t>$</w:t>
            </w:r>
            <w:r w:rsidR="00853AE8">
              <w:rPr>
                <w:rFonts w:eastAsiaTheme="minorHAnsi"/>
                <w:sz w:val="20"/>
                <w:szCs w:val="20"/>
              </w:rPr>
              <w:t>27.50</w:t>
            </w: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F60770" w:rsidR="003F2AFD" w:rsidP="0004036E" w:rsidRDefault="003F2AFD" w14:paraId="444264C2" w14:textId="7737D848">
            <w:pPr>
              <w:jc w:val="center"/>
              <w:rPr>
                <w:rFonts w:eastAsiaTheme="minorHAnsi"/>
                <w:sz w:val="20"/>
                <w:szCs w:val="20"/>
              </w:rPr>
            </w:pPr>
            <w:r w:rsidRPr="00F60770">
              <w:rPr>
                <w:rFonts w:eastAsiaTheme="minorHAnsi"/>
                <w:sz w:val="20"/>
                <w:szCs w:val="20"/>
              </w:rPr>
              <w:t>$</w:t>
            </w:r>
            <w:r w:rsidR="0004036E">
              <w:rPr>
                <w:rFonts w:eastAsiaTheme="minorHAnsi"/>
                <w:sz w:val="20"/>
                <w:szCs w:val="20"/>
              </w:rPr>
              <w:t>46,737.16</w:t>
            </w:r>
          </w:p>
        </w:tc>
      </w:tr>
      <w:tr w:rsidR="00C732DC" w:rsidTr="00D94BF4" w14:paraId="4661CA96"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3F2AFD" w:rsidP="000B2266" w:rsidRDefault="003F2AFD" w14:paraId="698CBDE4" w14:textId="77777777">
            <w:pPr>
              <w:rPr>
                <w:color w:val="000000"/>
                <w:sz w:val="20"/>
                <w:szCs w:val="20"/>
              </w:rPr>
            </w:pP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3F2AFD" w:rsidR="003F2AFD" w:rsidP="000B2266" w:rsidRDefault="003F2AFD" w14:paraId="575DB8E8" w14:textId="77777777">
            <w:pPr>
              <w:jc w:val="center"/>
              <w:rPr>
                <w:b/>
                <w:bCs w:val="0"/>
                <w:sz w:val="20"/>
                <w:szCs w:val="20"/>
              </w:rPr>
            </w:pPr>
            <w:r w:rsidRPr="00F60770">
              <w:rPr>
                <w:bCs w:val="0"/>
                <w:sz w:val="20"/>
                <w:szCs w:val="20"/>
              </w:rPr>
              <w:t>Clerical</w:t>
            </w: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F60770" w:rsidR="003F2AFD" w:rsidP="000B2266" w:rsidRDefault="0004036E" w14:paraId="418B7765" w14:textId="34714894">
            <w:pPr>
              <w:jc w:val="center"/>
              <w:rPr>
                <w:bCs w:val="0"/>
                <w:sz w:val="20"/>
                <w:szCs w:val="20"/>
              </w:rPr>
            </w:pPr>
            <w:r>
              <w:rPr>
                <w:bCs w:val="0"/>
                <w:sz w:val="20"/>
                <w:szCs w:val="20"/>
              </w:rPr>
              <w:t>227,480</w:t>
            </w: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F60770" w:rsidR="003F2AFD" w:rsidP="000B2266" w:rsidRDefault="003F2AFD" w14:paraId="1E7032BD" w14:textId="77777777">
            <w:pPr>
              <w:jc w:val="center"/>
              <w:rPr>
                <w:bCs w:val="0"/>
                <w:sz w:val="20"/>
                <w:szCs w:val="20"/>
              </w:rPr>
            </w:pPr>
            <w:r w:rsidRPr="00F60770">
              <w:rPr>
                <w:bCs w:val="0"/>
                <w:sz w:val="20"/>
                <w:szCs w:val="20"/>
              </w:rPr>
              <w:t>1</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F60770" w:rsidR="003F2AFD" w:rsidP="000B2266" w:rsidRDefault="0004036E" w14:paraId="5157365B" w14:textId="78FA2A82">
            <w:pPr>
              <w:jc w:val="center"/>
              <w:rPr>
                <w:rFonts w:eastAsiaTheme="minorHAnsi"/>
                <w:sz w:val="20"/>
                <w:szCs w:val="20"/>
              </w:rPr>
            </w:pPr>
            <w:r>
              <w:rPr>
                <w:rFonts w:eastAsiaTheme="minorHAnsi"/>
                <w:sz w:val="20"/>
                <w:szCs w:val="20"/>
              </w:rPr>
              <w:t>227,480</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F60770" w:rsidR="003F2AFD" w:rsidP="000B2266" w:rsidRDefault="00E54FB3" w14:paraId="19CD15A8" w14:textId="49D7EB68">
            <w:pPr>
              <w:ind w:left="38" w:firstLine="90"/>
              <w:jc w:val="center"/>
              <w:rPr>
                <w:rFonts w:eastAsiaTheme="minorHAnsi"/>
                <w:sz w:val="20"/>
                <w:szCs w:val="20"/>
              </w:rPr>
            </w:pPr>
            <w:r>
              <w:rPr>
                <w:rFonts w:eastAsiaTheme="minorHAnsi"/>
                <w:sz w:val="20"/>
                <w:szCs w:val="20"/>
              </w:rPr>
              <w:t>1/60</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F60770" w:rsidR="003F2AFD" w:rsidP="000B2266" w:rsidRDefault="0004036E" w14:paraId="6BC48447" w14:textId="303DA7C7">
            <w:pPr>
              <w:jc w:val="center"/>
              <w:rPr>
                <w:rFonts w:eastAsiaTheme="minorHAnsi"/>
                <w:sz w:val="20"/>
                <w:szCs w:val="20"/>
              </w:rPr>
            </w:pPr>
            <w:r>
              <w:rPr>
                <w:rFonts w:eastAsiaTheme="minorHAnsi"/>
                <w:sz w:val="20"/>
                <w:szCs w:val="20"/>
              </w:rPr>
              <w:t>3,791.32</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F60770" w:rsidR="003F2AFD" w:rsidP="000B2266" w:rsidRDefault="003F2AFD" w14:paraId="6D13851C" w14:textId="6286D7A0">
            <w:pPr>
              <w:jc w:val="center"/>
              <w:rPr>
                <w:rFonts w:eastAsiaTheme="minorHAnsi"/>
                <w:sz w:val="20"/>
                <w:szCs w:val="20"/>
              </w:rPr>
            </w:pPr>
            <w:r w:rsidRPr="00F60770">
              <w:rPr>
                <w:rFonts w:eastAsiaTheme="minorHAnsi"/>
                <w:sz w:val="20"/>
                <w:szCs w:val="20"/>
              </w:rPr>
              <w:t>$</w:t>
            </w:r>
            <w:r w:rsidR="00853AE8">
              <w:rPr>
                <w:rFonts w:eastAsiaTheme="minorHAnsi"/>
                <w:sz w:val="20"/>
                <w:szCs w:val="20"/>
              </w:rPr>
              <w:t>27.50</w:t>
            </w: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F60770" w:rsidR="003F2AFD" w:rsidP="0004036E" w:rsidRDefault="003F2AFD" w14:paraId="20E683FA" w14:textId="707027EE">
            <w:pPr>
              <w:jc w:val="center"/>
              <w:rPr>
                <w:rFonts w:eastAsiaTheme="minorHAnsi"/>
                <w:sz w:val="20"/>
                <w:szCs w:val="20"/>
              </w:rPr>
            </w:pPr>
            <w:r w:rsidRPr="00F60770">
              <w:rPr>
                <w:rFonts w:eastAsiaTheme="minorHAnsi"/>
                <w:sz w:val="20"/>
                <w:szCs w:val="20"/>
              </w:rPr>
              <w:t>$</w:t>
            </w:r>
            <w:r w:rsidR="0004036E">
              <w:rPr>
                <w:rFonts w:eastAsiaTheme="minorHAnsi"/>
                <w:sz w:val="20"/>
                <w:szCs w:val="20"/>
              </w:rPr>
              <w:t>104,261.46</w:t>
            </w:r>
          </w:p>
        </w:tc>
      </w:tr>
      <w:tr w:rsidR="00C732DC" w:rsidTr="00D94BF4" w14:paraId="1B38B3A5"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F60770" w:rsidR="003F2AFD" w:rsidP="000B2266" w:rsidRDefault="003F2AFD" w14:paraId="30A5C23F" w14:textId="77777777">
            <w:pPr>
              <w:jc w:val="right"/>
              <w:rPr>
                <w:b/>
                <w:color w:val="000000"/>
                <w:sz w:val="20"/>
                <w:szCs w:val="20"/>
              </w:rPr>
            </w:pPr>
            <w:r w:rsidRPr="00F60770">
              <w:rPr>
                <w:b/>
                <w:color w:val="000000"/>
                <w:sz w:val="20"/>
                <w:szCs w:val="20"/>
              </w:rPr>
              <w:t>Subtotal (K)</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3F2AFD" w:rsidP="000B2266" w:rsidRDefault="003F2AFD" w14:paraId="6219B7FC" w14:textId="77777777">
            <w:pPr>
              <w:jc w:val="center"/>
              <w:rPr>
                <w:b/>
                <w:bCs w:val="0"/>
                <w:sz w:val="20"/>
                <w:szCs w:val="20"/>
              </w:rPr>
            </w:pP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3F2AFD" w:rsidP="000B2266" w:rsidRDefault="003F2AFD" w14:paraId="0FB43B3B" w14:textId="77777777">
            <w:pPr>
              <w:jc w:val="center"/>
              <w:rPr>
                <w:b/>
                <w:bCs w:val="0"/>
                <w:sz w:val="20"/>
                <w:szCs w:val="20"/>
              </w:rPr>
            </w:pP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3F2AFD" w:rsidP="000B2266" w:rsidRDefault="003F2AFD" w14:paraId="10510381" w14:textId="77777777">
            <w:pPr>
              <w:jc w:val="center"/>
              <w:rPr>
                <w:b/>
                <w:bCs w:val="0"/>
                <w:sz w:val="20"/>
                <w:szCs w:val="20"/>
              </w:rPr>
            </w:pP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3F2AFD" w:rsidP="000B2266" w:rsidRDefault="0004036E" w14:paraId="0F0020C4" w14:textId="19B8B645">
            <w:pPr>
              <w:jc w:val="center"/>
              <w:rPr>
                <w:rFonts w:eastAsiaTheme="minorHAnsi"/>
                <w:b/>
                <w:sz w:val="20"/>
                <w:szCs w:val="20"/>
              </w:rPr>
            </w:pPr>
            <w:r>
              <w:rPr>
                <w:rFonts w:eastAsiaTheme="minorHAnsi"/>
                <w:b/>
                <w:sz w:val="20"/>
                <w:szCs w:val="20"/>
              </w:rPr>
              <w:t>261,470</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3F2AFD" w:rsidP="000B2266" w:rsidRDefault="003F2AFD" w14:paraId="12F5BBD3" w14:textId="77777777">
            <w:pPr>
              <w:ind w:left="38" w:firstLine="90"/>
              <w:jc w:val="center"/>
              <w:rPr>
                <w:rFonts w:eastAsiaTheme="minorHAnsi"/>
                <w:b/>
                <w:sz w:val="20"/>
                <w:szCs w:val="20"/>
              </w:rPr>
            </w:pP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3F2AFD" w:rsidP="000B2266" w:rsidRDefault="0004036E" w14:paraId="78333F1A" w14:textId="5E35429E">
            <w:pPr>
              <w:jc w:val="center"/>
              <w:rPr>
                <w:rFonts w:eastAsiaTheme="minorHAnsi"/>
                <w:b/>
                <w:sz w:val="20"/>
                <w:szCs w:val="20"/>
              </w:rPr>
            </w:pPr>
            <w:r>
              <w:rPr>
                <w:rFonts w:eastAsiaTheme="minorHAnsi"/>
                <w:b/>
                <w:sz w:val="20"/>
                <w:szCs w:val="20"/>
              </w:rPr>
              <w:t>5,480.85</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3F2AFD" w:rsidP="000B2266" w:rsidRDefault="003F2AFD" w14:paraId="6108C426" w14:textId="77777777">
            <w:pPr>
              <w:jc w:val="center"/>
              <w:rPr>
                <w:rFonts w:eastAsiaTheme="minorHAnsi"/>
                <w:b/>
                <w:sz w:val="20"/>
                <w:szCs w:val="20"/>
              </w:rPr>
            </w:pP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3F2AFD" w:rsidP="0004036E" w:rsidRDefault="003F2AFD" w14:paraId="2859E1D0" w14:textId="6AECF2F6">
            <w:pPr>
              <w:jc w:val="center"/>
              <w:rPr>
                <w:rFonts w:eastAsiaTheme="minorHAnsi"/>
                <w:b/>
                <w:sz w:val="20"/>
                <w:szCs w:val="20"/>
              </w:rPr>
            </w:pPr>
            <w:r>
              <w:rPr>
                <w:rFonts w:eastAsiaTheme="minorHAnsi"/>
                <w:b/>
                <w:sz w:val="20"/>
                <w:szCs w:val="20"/>
              </w:rPr>
              <w:t>$</w:t>
            </w:r>
            <w:r w:rsidR="0004036E">
              <w:rPr>
                <w:rFonts w:eastAsiaTheme="minorHAnsi"/>
                <w:b/>
                <w:sz w:val="20"/>
                <w:szCs w:val="20"/>
              </w:rPr>
              <w:t>150,998.63</w:t>
            </w:r>
          </w:p>
        </w:tc>
      </w:tr>
      <w:tr w:rsidR="00C732DC" w:rsidTr="00D94BF4" w14:paraId="4B174DDF"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182ADF" w:rsidP="000B2266" w:rsidRDefault="00182ADF" w14:paraId="69507491" w14:textId="77777777">
            <w:pPr>
              <w:rPr>
                <w:b/>
                <w:bCs w:val="0"/>
                <w:sz w:val="20"/>
                <w:szCs w:val="20"/>
              </w:rPr>
            </w:pPr>
            <w:r>
              <w:rPr>
                <w:color w:val="000000"/>
                <w:sz w:val="20"/>
                <w:szCs w:val="20"/>
              </w:rPr>
              <w:t>L.     Attendant Communications</w:t>
            </w:r>
          </w:p>
        </w:tc>
        <w:tc>
          <w:tcPr>
            <w:tcW w:w="117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4E94BE49" w14:textId="77777777">
            <w:pPr>
              <w:jc w:val="center"/>
              <w:rPr>
                <w:b/>
                <w:bCs w:val="0"/>
                <w:sz w:val="20"/>
                <w:szCs w:val="20"/>
              </w:rPr>
            </w:pPr>
          </w:p>
        </w:tc>
        <w:tc>
          <w:tcPr>
            <w:tcW w:w="99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3B54C7AB" w14:textId="77777777">
            <w:pPr>
              <w:jc w:val="center"/>
              <w:rPr>
                <w:b/>
                <w:bCs w:val="0"/>
                <w:sz w:val="20"/>
                <w:szCs w:val="20"/>
              </w:rPr>
            </w:pPr>
          </w:p>
        </w:tc>
        <w:tc>
          <w:tcPr>
            <w:tcW w:w="1142"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3E7CBA19" w14:textId="77777777">
            <w:pPr>
              <w:jc w:val="center"/>
              <w:rPr>
                <w:b/>
                <w:bCs w:val="0"/>
                <w:sz w:val="20"/>
                <w:szCs w:val="20"/>
              </w:rPr>
            </w:pPr>
          </w:p>
        </w:tc>
        <w:tc>
          <w:tcPr>
            <w:tcW w:w="117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51FC15CA" w14:textId="77777777">
            <w:pPr>
              <w:jc w:val="center"/>
              <w:rPr>
                <w:rFonts w:eastAsiaTheme="minorHAnsi"/>
                <w:b/>
                <w:sz w:val="20"/>
                <w:szCs w:val="20"/>
              </w:rPr>
            </w:pPr>
          </w:p>
        </w:tc>
        <w:tc>
          <w:tcPr>
            <w:tcW w:w="108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4EDCD5E0" w14:textId="77777777">
            <w:pPr>
              <w:ind w:left="38" w:firstLine="90"/>
              <w:jc w:val="center"/>
              <w:rPr>
                <w:rFonts w:eastAsiaTheme="minorHAnsi"/>
                <w:b/>
                <w:sz w:val="20"/>
                <w:szCs w:val="20"/>
              </w:rPr>
            </w:pPr>
          </w:p>
        </w:tc>
        <w:tc>
          <w:tcPr>
            <w:tcW w:w="117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0905D702" w14:textId="77777777">
            <w:pPr>
              <w:jc w:val="center"/>
              <w:rPr>
                <w:rFonts w:eastAsiaTheme="minorHAnsi"/>
                <w:b/>
                <w:sz w:val="20"/>
                <w:szCs w:val="20"/>
              </w:rPr>
            </w:pPr>
          </w:p>
        </w:tc>
        <w:tc>
          <w:tcPr>
            <w:tcW w:w="838"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40161908" w14:textId="77777777">
            <w:pPr>
              <w:jc w:val="center"/>
              <w:rPr>
                <w:rFonts w:eastAsiaTheme="minorHAnsi"/>
                <w:b/>
                <w:sz w:val="20"/>
                <w:szCs w:val="20"/>
              </w:rPr>
            </w:pPr>
          </w:p>
        </w:tc>
        <w:tc>
          <w:tcPr>
            <w:tcW w:w="1592"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2ACB0F51" w14:textId="77777777">
            <w:pPr>
              <w:jc w:val="center"/>
              <w:rPr>
                <w:rFonts w:eastAsiaTheme="minorHAnsi"/>
                <w:b/>
                <w:sz w:val="20"/>
                <w:szCs w:val="20"/>
              </w:rPr>
            </w:pPr>
          </w:p>
        </w:tc>
      </w:tr>
      <w:tr w:rsidR="00C732DC" w:rsidTr="00D94BF4" w14:paraId="279B4FF9"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182ADF" w:rsidP="000B2266" w:rsidRDefault="00182ADF" w14:paraId="58134DBC" w14:textId="77777777">
            <w:pPr>
              <w:rPr>
                <w:b/>
                <w:bCs w:val="0"/>
                <w:sz w:val="20"/>
                <w:szCs w:val="20"/>
              </w:rPr>
            </w:pPr>
            <w:r>
              <w:rPr>
                <w:color w:val="000000"/>
                <w:sz w:val="20"/>
                <w:szCs w:val="20"/>
              </w:rPr>
              <w:t xml:space="preserve">1.      Authorized Entrant Communications </w:t>
            </w:r>
            <w:r>
              <w:rPr>
                <w:color w:val="000000"/>
                <w:sz w:val="20"/>
                <w:szCs w:val="20"/>
              </w:rPr>
              <w:lastRenderedPageBreak/>
              <w:t>with Attendants (§§ 29 CFR 1926.1208 (c) and (d))</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779A0A72" w14:textId="77777777">
            <w:pPr>
              <w:jc w:val="center"/>
              <w:rPr>
                <w:b/>
                <w:bCs w:val="0"/>
                <w:sz w:val="20"/>
                <w:szCs w:val="20"/>
              </w:rPr>
            </w:pPr>
            <w:r>
              <w:rPr>
                <w:color w:val="000000"/>
                <w:sz w:val="20"/>
                <w:szCs w:val="20"/>
              </w:rPr>
              <w:lastRenderedPageBreak/>
              <w:t>General Employee</w:t>
            </w: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BA2909" w14:paraId="6B8FBFDB" w14:textId="7E75C419">
            <w:pPr>
              <w:jc w:val="center"/>
              <w:rPr>
                <w:b/>
                <w:bCs w:val="0"/>
                <w:sz w:val="20"/>
                <w:szCs w:val="20"/>
              </w:rPr>
            </w:pPr>
            <w:r>
              <w:rPr>
                <w:color w:val="000000"/>
                <w:sz w:val="20"/>
                <w:szCs w:val="20"/>
              </w:rPr>
              <w:t>31,909</w:t>
            </w: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04C02BEC" w14:textId="77777777">
            <w:pPr>
              <w:jc w:val="center"/>
              <w:rPr>
                <w:b/>
                <w:bCs w:val="0"/>
                <w:sz w:val="20"/>
                <w:szCs w:val="20"/>
              </w:rPr>
            </w:pPr>
            <w:r>
              <w:rPr>
                <w:color w:val="000000"/>
                <w:sz w:val="20"/>
                <w:szCs w:val="20"/>
              </w:rPr>
              <w:t>1</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BA2909" w14:paraId="5B61BDD9" w14:textId="06F0F037">
            <w:pPr>
              <w:jc w:val="center"/>
              <w:rPr>
                <w:rFonts w:eastAsiaTheme="minorHAnsi"/>
                <w:b/>
                <w:sz w:val="20"/>
                <w:szCs w:val="20"/>
              </w:rPr>
            </w:pPr>
            <w:r>
              <w:rPr>
                <w:color w:val="000000"/>
                <w:sz w:val="20"/>
                <w:szCs w:val="20"/>
              </w:rPr>
              <w:t>31,909</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BA2909" w14:paraId="4FBD01C0" w14:textId="643C2EA4">
            <w:pPr>
              <w:ind w:left="38" w:firstLine="90"/>
              <w:jc w:val="center"/>
              <w:rPr>
                <w:rFonts w:eastAsiaTheme="minorHAnsi"/>
                <w:b/>
                <w:sz w:val="20"/>
                <w:szCs w:val="20"/>
              </w:rPr>
            </w:pPr>
            <w:r>
              <w:rPr>
                <w:color w:val="000000"/>
                <w:sz w:val="20"/>
                <w:szCs w:val="20"/>
              </w:rPr>
              <w:t>15/60</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BA2909" w14:paraId="20F90D60" w14:textId="73D64069">
            <w:pPr>
              <w:jc w:val="center"/>
              <w:rPr>
                <w:rFonts w:eastAsiaTheme="minorHAnsi"/>
                <w:b/>
                <w:sz w:val="20"/>
                <w:szCs w:val="20"/>
              </w:rPr>
            </w:pPr>
            <w:r>
              <w:rPr>
                <w:color w:val="000000"/>
                <w:sz w:val="20"/>
                <w:szCs w:val="20"/>
              </w:rPr>
              <w:t>7,977.25</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0D82E190" w14:textId="7D71FF7E">
            <w:pPr>
              <w:jc w:val="center"/>
              <w:rPr>
                <w:rFonts w:eastAsiaTheme="minorHAnsi"/>
                <w:b/>
                <w:sz w:val="20"/>
                <w:szCs w:val="20"/>
              </w:rPr>
            </w:pPr>
            <w:r>
              <w:rPr>
                <w:color w:val="000000"/>
                <w:sz w:val="20"/>
                <w:szCs w:val="20"/>
              </w:rPr>
              <w:t>$</w:t>
            </w:r>
            <w:r w:rsidR="00BA2909">
              <w:rPr>
                <w:color w:val="000000"/>
                <w:sz w:val="20"/>
                <w:szCs w:val="20"/>
              </w:rPr>
              <w:t>29.28</w:t>
            </w: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711401F0" w14:textId="19636EA6">
            <w:pPr>
              <w:jc w:val="center"/>
              <w:rPr>
                <w:rFonts w:eastAsiaTheme="minorHAnsi"/>
                <w:b/>
                <w:sz w:val="20"/>
                <w:szCs w:val="20"/>
              </w:rPr>
            </w:pPr>
            <w:r>
              <w:rPr>
                <w:color w:val="000000"/>
                <w:sz w:val="20"/>
                <w:szCs w:val="20"/>
              </w:rPr>
              <w:t>$</w:t>
            </w:r>
            <w:r w:rsidR="00BA2909">
              <w:rPr>
                <w:color w:val="000000"/>
                <w:sz w:val="20"/>
                <w:szCs w:val="20"/>
              </w:rPr>
              <w:t>233,573.88</w:t>
            </w:r>
          </w:p>
        </w:tc>
      </w:tr>
      <w:tr w:rsidR="00C732DC" w:rsidTr="00D94BF4" w14:paraId="1AFE507E"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182ADF" w:rsidP="000B2266" w:rsidRDefault="00182ADF" w14:paraId="0C57B9A2" w14:textId="77777777">
            <w:pPr>
              <w:rPr>
                <w:b/>
                <w:bCs w:val="0"/>
                <w:sz w:val="20"/>
                <w:szCs w:val="20"/>
              </w:rPr>
            </w:pPr>
            <w:r>
              <w:rPr>
                <w:color w:val="000000"/>
                <w:sz w:val="20"/>
                <w:szCs w:val="20"/>
              </w:rPr>
              <w:t>2.      Attendant Communications (§§ 29 CFR 1926.1209(e), (f), (g) and (h)(1)-(3))</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1C793BD8" w14:textId="77777777">
            <w:pPr>
              <w:jc w:val="center"/>
              <w:rPr>
                <w:b/>
                <w:bCs w:val="0"/>
                <w:sz w:val="20"/>
                <w:szCs w:val="20"/>
              </w:rPr>
            </w:pPr>
            <w:r>
              <w:rPr>
                <w:color w:val="000000"/>
                <w:sz w:val="20"/>
                <w:szCs w:val="20"/>
              </w:rPr>
              <w:t>General Employee</w:t>
            </w: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BA2909" w14:paraId="71F98596" w14:textId="1698A31C">
            <w:pPr>
              <w:jc w:val="center"/>
              <w:rPr>
                <w:b/>
                <w:bCs w:val="0"/>
                <w:sz w:val="20"/>
                <w:szCs w:val="20"/>
              </w:rPr>
            </w:pPr>
            <w:r>
              <w:rPr>
                <w:color w:val="000000"/>
                <w:sz w:val="20"/>
                <w:szCs w:val="20"/>
              </w:rPr>
              <w:t>31,909</w:t>
            </w: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0C86CD92" w14:textId="77777777">
            <w:pPr>
              <w:jc w:val="center"/>
              <w:rPr>
                <w:b/>
                <w:bCs w:val="0"/>
                <w:sz w:val="20"/>
                <w:szCs w:val="20"/>
              </w:rPr>
            </w:pPr>
            <w:r>
              <w:rPr>
                <w:color w:val="000000"/>
                <w:sz w:val="20"/>
                <w:szCs w:val="20"/>
              </w:rPr>
              <w:t>1</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BA2909" w14:paraId="2A891A1B" w14:textId="78B6239D">
            <w:pPr>
              <w:jc w:val="center"/>
              <w:rPr>
                <w:rFonts w:eastAsiaTheme="minorHAnsi"/>
                <w:b/>
                <w:sz w:val="20"/>
                <w:szCs w:val="20"/>
              </w:rPr>
            </w:pPr>
            <w:r>
              <w:rPr>
                <w:color w:val="000000"/>
                <w:sz w:val="20"/>
                <w:szCs w:val="20"/>
              </w:rPr>
              <w:t>31,909</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3435A6" w14:paraId="68BB3CE5" w14:textId="7E8131F2">
            <w:pPr>
              <w:ind w:left="38" w:firstLine="90"/>
              <w:jc w:val="center"/>
              <w:rPr>
                <w:rFonts w:eastAsiaTheme="minorHAnsi"/>
                <w:b/>
                <w:sz w:val="20"/>
                <w:szCs w:val="20"/>
              </w:rPr>
            </w:pPr>
            <w:r>
              <w:rPr>
                <w:color w:val="000000"/>
                <w:sz w:val="20"/>
                <w:szCs w:val="20"/>
              </w:rPr>
              <w:t>15/60</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3435A6" w14:paraId="721C1B25" w14:textId="3D66111E">
            <w:pPr>
              <w:jc w:val="center"/>
              <w:rPr>
                <w:rFonts w:eastAsiaTheme="minorHAnsi"/>
                <w:b/>
                <w:sz w:val="20"/>
                <w:szCs w:val="20"/>
              </w:rPr>
            </w:pPr>
            <w:r>
              <w:rPr>
                <w:color w:val="000000"/>
                <w:sz w:val="20"/>
                <w:szCs w:val="20"/>
              </w:rPr>
              <w:t>7,977.25</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3B4A413E" w14:textId="0FAB7DA6">
            <w:pPr>
              <w:jc w:val="center"/>
              <w:rPr>
                <w:rFonts w:eastAsiaTheme="minorHAnsi"/>
                <w:b/>
                <w:sz w:val="20"/>
                <w:szCs w:val="20"/>
              </w:rPr>
            </w:pPr>
            <w:r>
              <w:rPr>
                <w:color w:val="000000"/>
                <w:sz w:val="20"/>
                <w:szCs w:val="20"/>
              </w:rPr>
              <w:t>$</w:t>
            </w:r>
            <w:r w:rsidR="003435A6">
              <w:rPr>
                <w:color w:val="000000"/>
                <w:sz w:val="20"/>
                <w:szCs w:val="20"/>
              </w:rPr>
              <w:t>29.28</w:t>
            </w: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2AB5C975" w14:textId="4100034D">
            <w:pPr>
              <w:jc w:val="center"/>
              <w:rPr>
                <w:rFonts w:eastAsiaTheme="minorHAnsi"/>
                <w:b/>
                <w:sz w:val="20"/>
                <w:szCs w:val="20"/>
              </w:rPr>
            </w:pPr>
            <w:r>
              <w:rPr>
                <w:color w:val="000000"/>
                <w:sz w:val="20"/>
                <w:szCs w:val="20"/>
              </w:rPr>
              <w:t>$</w:t>
            </w:r>
            <w:r w:rsidR="003435A6">
              <w:rPr>
                <w:color w:val="000000"/>
                <w:sz w:val="20"/>
                <w:szCs w:val="20"/>
              </w:rPr>
              <w:t>233,573.88</w:t>
            </w:r>
          </w:p>
        </w:tc>
      </w:tr>
      <w:tr w:rsidR="00C732DC" w:rsidTr="00D94BF4" w14:paraId="510584AC"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8C4D43" w:rsidP="000B2266" w:rsidRDefault="008C4D43" w14:paraId="2962B416" w14:textId="77777777">
            <w:pPr>
              <w:rPr>
                <w:color w:val="000000"/>
                <w:sz w:val="20"/>
                <w:szCs w:val="20"/>
              </w:rPr>
            </w:pP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8C4D43" w:rsidP="000B2266" w:rsidRDefault="008C4D43" w14:paraId="4AA38051" w14:textId="77777777">
            <w:pPr>
              <w:jc w:val="center"/>
              <w:rPr>
                <w:b/>
                <w:bCs w:val="0"/>
                <w:sz w:val="20"/>
                <w:szCs w:val="20"/>
              </w:rPr>
            </w:pPr>
            <w:r>
              <w:rPr>
                <w:color w:val="000000"/>
                <w:sz w:val="20"/>
                <w:szCs w:val="20"/>
              </w:rPr>
              <w:t>General Employee</w:t>
            </w: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8C4D43" w:rsidP="000B2266" w:rsidRDefault="003435A6" w14:paraId="7D7E7279" w14:textId="388B6B14">
            <w:pPr>
              <w:jc w:val="center"/>
              <w:rPr>
                <w:b/>
                <w:bCs w:val="0"/>
                <w:sz w:val="20"/>
                <w:szCs w:val="20"/>
              </w:rPr>
            </w:pPr>
            <w:r>
              <w:rPr>
                <w:color w:val="000000"/>
                <w:sz w:val="20"/>
                <w:szCs w:val="20"/>
              </w:rPr>
              <w:t>319</w:t>
            </w: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8C4D43" w:rsidP="000B2266" w:rsidRDefault="008C4D43" w14:paraId="76FA7DFF" w14:textId="77777777">
            <w:pPr>
              <w:jc w:val="center"/>
              <w:rPr>
                <w:b/>
                <w:bCs w:val="0"/>
                <w:sz w:val="20"/>
                <w:szCs w:val="20"/>
              </w:rPr>
            </w:pPr>
            <w:r>
              <w:rPr>
                <w:color w:val="000000"/>
                <w:sz w:val="20"/>
                <w:szCs w:val="20"/>
              </w:rPr>
              <w:t>1</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8C4D43" w:rsidP="000B2266" w:rsidRDefault="003435A6" w14:paraId="02C08B2A" w14:textId="5797AA64">
            <w:pPr>
              <w:jc w:val="center"/>
              <w:rPr>
                <w:rFonts w:eastAsiaTheme="minorHAnsi"/>
                <w:b/>
                <w:sz w:val="20"/>
                <w:szCs w:val="20"/>
              </w:rPr>
            </w:pPr>
            <w:r>
              <w:rPr>
                <w:color w:val="000000"/>
                <w:sz w:val="20"/>
                <w:szCs w:val="20"/>
              </w:rPr>
              <w:t>319</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8C4D43" w:rsidP="000B2266" w:rsidRDefault="003435A6" w14:paraId="2FA7708C" w14:textId="7070AD25">
            <w:pPr>
              <w:ind w:left="38" w:firstLine="90"/>
              <w:jc w:val="center"/>
              <w:rPr>
                <w:rFonts w:eastAsiaTheme="minorHAnsi"/>
                <w:b/>
                <w:sz w:val="20"/>
                <w:szCs w:val="20"/>
              </w:rPr>
            </w:pPr>
            <w:r>
              <w:rPr>
                <w:color w:val="000000"/>
                <w:sz w:val="20"/>
                <w:szCs w:val="20"/>
              </w:rPr>
              <w:t>1/60</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8C4D43" w:rsidP="000B2266" w:rsidRDefault="003435A6" w14:paraId="45957DBB" w14:textId="297DBA5F">
            <w:pPr>
              <w:jc w:val="center"/>
              <w:rPr>
                <w:rFonts w:eastAsiaTheme="minorHAnsi"/>
                <w:b/>
                <w:sz w:val="20"/>
                <w:szCs w:val="20"/>
              </w:rPr>
            </w:pPr>
            <w:r>
              <w:rPr>
                <w:color w:val="000000"/>
                <w:sz w:val="20"/>
                <w:szCs w:val="20"/>
              </w:rPr>
              <w:t>5.3</w:t>
            </w:r>
            <w:r w:rsidR="003C5FC5">
              <w:rPr>
                <w:color w:val="000000"/>
                <w:sz w:val="20"/>
                <w:szCs w:val="20"/>
              </w:rPr>
              <w:t>1</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8C4D43" w:rsidP="000B2266" w:rsidRDefault="008C4D43" w14:paraId="13055BBC" w14:textId="3AAC972C">
            <w:pPr>
              <w:jc w:val="center"/>
              <w:rPr>
                <w:rFonts w:eastAsiaTheme="minorHAnsi"/>
                <w:b/>
                <w:sz w:val="20"/>
                <w:szCs w:val="20"/>
              </w:rPr>
            </w:pPr>
            <w:r>
              <w:rPr>
                <w:color w:val="000000"/>
                <w:sz w:val="20"/>
                <w:szCs w:val="20"/>
              </w:rPr>
              <w:t>$</w:t>
            </w:r>
            <w:r w:rsidR="003435A6">
              <w:rPr>
                <w:color w:val="000000"/>
                <w:sz w:val="20"/>
                <w:szCs w:val="20"/>
              </w:rPr>
              <w:t>29.28</w:t>
            </w: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8C4D43" w:rsidP="000B2266" w:rsidRDefault="008C4D43" w14:paraId="4F9CE4E2" w14:textId="0A3044F6">
            <w:pPr>
              <w:jc w:val="center"/>
              <w:rPr>
                <w:rFonts w:eastAsiaTheme="minorHAnsi"/>
                <w:b/>
                <w:sz w:val="20"/>
                <w:szCs w:val="20"/>
              </w:rPr>
            </w:pPr>
            <w:r>
              <w:rPr>
                <w:color w:val="000000"/>
                <w:sz w:val="20"/>
                <w:szCs w:val="20"/>
              </w:rPr>
              <w:t>$</w:t>
            </w:r>
            <w:r w:rsidR="003435A6">
              <w:rPr>
                <w:color w:val="000000"/>
                <w:sz w:val="20"/>
                <w:szCs w:val="20"/>
              </w:rPr>
              <w:t>155.67</w:t>
            </w:r>
          </w:p>
        </w:tc>
      </w:tr>
      <w:tr w:rsidR="00C732DC" w:rsidTr="00D94BF4" w14:paraId="5F62BA16"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8C4D43" w:rsidP="000B2266" w:rsidRDefault="008C4D43" w14:paraId="5BBF9AC4" w14:textId="77777777">
            <w:pPr>
              <w:rPr>
                <w:color w:val="000000"/>
                <w:sz w:val="20"/>
                <w:szCs w:val="20"/>
              </w:rPr>
            </w:pP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8C4D43" w:rsidP="000B2266" w:rsidRDefault="008C4D43" w14:paraId="60A13AB3" w14:textId="77777777">
            <w:pPr>
              <w:jc w:val="center"/>
              <w:rPr>
                <w:b/>
                <w:bCs w:val="0"/>
                <w:sz w:val="20"/>
                <w:szCs w:val="20"/>
              </w:rPr>
            </w:pPr>
            <w:r>
              <w:rPr>
                <w:color w:val="000000"/>
                <w:sz w:val="20"/>
                <w:szCs w:val="20"/>
              </w:rPr>
              <w:t>General Employee</w:t>
            </w: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8C4D43" w:rsidP="000B2266" w:rsidRDefault="003435A6" w14:paraId="2455DBA4" w14:textId="78D239E6">
            <w:pPr>
              <w:jc w:val="center"/>
              <w:rPr>
                <w:b/>
                <w:bCs w:val="0"/>
                <w:sz w:val="20"/>
                <w:szCs w:val="20"/>
              </w:rPr>
            </w:pPr>
            <w:r>
              <w:rPr>
                <w:color w:val="000000"/>
                <w:sz w:val="20"/>
                <w:szCs w:val="20"/>
              </w:rPr>
              <w:t>99</w:t>
            </w: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8C4D43" w:rsidP="000B2266" w:rsidRDefault="008C4D43" w14:paraId="0CD7EAAA" w14:textId="77777777">
            <w:pPr>
              <w:jc w:val="center"/>
              <w:rPr>
                <w:b/>
                <w:bCs w:val="0"/>
                <w:sz w:val="20"/>
                <w:szCs w:val="20"/>
              </w:rPr>
            </w:pPr>
            <w:r>
              <w:rPr>
                <w:color w:val="000000"/>
                <w:sz w:val="20"/>
                <w:szCs w:val="20"/>
              </w:rPr>
              <w:t>1</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8C4D43" w:rsidP="000B2266" w:rsidRDefault="003435A6" w14:paraId="52522531" w14:textId="34043706">
            <w:pPr>
              <w:jc w:val="center"/>
              <w:rPr>
                <w:rFonts w:eastAsiaTheme="minorHAnsi"/>
                <w:b/>
                <w:sz w:val="20"/>
                <w:szCs w:val="20"/>
              </w:rPr>
            </w:pPr>
            <w:r>
              <w:rPr>
                <w:color w:val="000000"/>
                <w:sz w:val="20"/>
                <w:szCs w:val="20"/>
              </w:rPr>
              <w:t>99</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8C4D43" w:rsidP="000B2266" w:rsidRDefault="003435A6" w14:paraId="3469B3CD" w14:textId="20BFAE6F">
            <w:pPr>
              <w:ind w:left="38" w:firstLine="90"/>
              <w:jc w:val="center"/>
              <w:rPr>
                <w:rFonts w:eastAsiaTheme="minorHAnsi"/>
                <w:b/>
                <w:sz w:val="20"/>
                <w:szCs w:val="20"/>
              </w:rPr>
            </w:pPr>
            <w:r>
              <w:rPr>
                <w:color w:val="000000"/>
                <w:sz w:val="20"/>
                <w:szCs w:val="20"/>
              </w:rPr>
              <w:t>2/60</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8C4D43" w:rsidP="000B2266" w:rsidRDefault="008C4D43" w14:paraId="562381A2" w14:textId="4D2461B1">
            <w:pPr>
              <w:jc w:val="center"/>
              <w:rPr>
                <w:rFonts w:eastAsiaTheme="minorHAnsi"/>
                <w:b/>
                <w:sz w:val="20"/>
                <w:szCs w:val="20"/>
              </w:rPr>
            </w:pPr>
            <w:r>
              <w:rPr>
                <w:color w:val="000000"/>
                <w:sz w:val="20"/>
                <w:szCs w:val="20"/>
              </w:rPr>
              <w:t>3</w:t>
            </w:r>
            <w:r w:rsidR="003435A6">
              <w:rPr>
                <w:color w:val="000000"/>
                <w:sz w:val="20"/>
                <w:szCs w:val="20"/>
              </w:rPr>
              <w:t>.30</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8C4D43" w:rsidP="000B2266" w:rsidRDefault="008C4D43" w14:paraId="2B310C9A" w14:textId="74939636">
            <w:pPr>
              <w:jc w:val="center"/>
              <w:rPr>
                <w:rFonts w:eastAsiaTheme="minorHAnsi"/>
                <w:b/>
                <w:sz w:val="20"/>
                <w:szCs w:val="20"/>
              </w:rPr>
            </w:pPr>
            <w:r>
              <w:rPr>
                <w:color w:val="000000"/>
                <w:sz w:val="20"/>
                <w:szCs w:val="20"/>
              </w:rPr>
              <w:t>$</w:t>
            </w:r>
            <w:r w:rsidR="003435A6">
              <w:rPr>
                <w:color w:val="000000"/>
                <w:sz w:val="20"/>
                <w:szCs w:val="20"/>
              </w:rPr>
              <w:t>29.28</w:t>
            </w: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8C4D43" w:rsidP="000B2266" w:rsidRDefault="008C4D43" w14:paraId="13BD473D" w14:textId="5CF6972B">
            <w:pPr>
              <w:jc w:val="center"/>
              <w:rPr>
                <w:rFonts w:eastAsiaTheme="minorHAnsi"/>
                <w:b/>
                <w:sz w:val="20"/>
                <w:szCs w:val="20"/>
              </w:rPr>
            </w:pPr>
            <w:r>
              <w:rPr>
                <w:color w:val="000000"/>
                <w:sz w:val="20"/>
                <w:szCs w:val="20"/>
              </w:rPr>
              <w:t>$</w:t>
            </w:r>
            <w:r w:rsidR="003435A6">
              <w:rPr>
                <w:color w:val="000000"/>
                <w:sz w:val="20"/>
                <w:szCs w:val="20"/>
              </w:rPr>
              <w:t>96.62</w:t>
            </w:r>
          </w:p>
        </w:tc>
      </w:tr>
      <w:tr w:rsidR="00C732DC" w:rsidTr="00D94BF4" w14:paraId="0E4EF582"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8C4D43" w:rsidP="000B2266" w:rsidRDefault="008C4D43" w14:paraId="6989D068" w14:textId="77777777">
            <w:pPr>
              <w:rPr>
                <w:color w:val="000000"/>
                <w:sz w:val="20"/>
                <w:szCs w:val="20"/>
              </w:rPr>
            </w:pP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8C4D43" w:rsidP="000B2266" w:rsidRDefault="008C4D43" w14:paraId="670D0DA1" w14:textId="77777777">
            <w:pPr>
              <w:jc w:val="center"/>
              <w:rPr>
                <w:b/>
                <w:bCs w:val="0"/>
                <w:sz w:val="20"/>
                <w:szCs w:val="20"/>
              </w:rPr>
            </w:pPr>
            <w:r>
              <w:rPr>
                <w:color w:val="000000"/>
                <w:sz w:val="20"/>
                <w:szCs w:val="20"/>
              </w:rPr>
              <w:t>General Employee</w:t>
            </w: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8C4D43" w:rsidP="000B2266" w:rsidRDefault="003435A6" w14:paraId="7AD0D03F" w14:textId="7B1228B4">
            <w:pPr>
              <w:jc w:val="center"/>
              <w:rPr>
                <w:b/>
                <w:bCs w:val="0"/>
                <w:sz w:val="20"/>
                <w:szCs w:val="20"/>
              </w:rPr>
            </w:pPr>
            <w:r>
              <w:rPr>
                <w:color w:val="000000"/>
                <w:sz w:val="20"/>
                <w:szCs w:val="20"/>
              </w:rPr>
              <w:t>3,191</w:t>
            </w: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8C4D43" w:rsidP="000B2266" w:rsidRDefault="008C4D43" w14:paraId="37D1FD45" w14:textId="77777777">
            <w:pPr>
              <w:jc w:val="center"/>
              <w:rPr>
                <w:b/>
                <w:bCs w:val="0"/>
                <w:sz w:val="20"/>
                <w:szCs w:val="20"/>
              </w:rPr>
            </w:pPr>
            <w:r>
              <w:rPr>
                <w:color w:val="000000"/>
                <w:sz w:val="20"/>
                <w:szCs w:val="20"/>
              </w:rPr>
              <w:t>1</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8C4D43" w:rsidP="000B2266" w:rsidRDefault="003435A6" w14:paraId="0DEE07A0" w14:textId="02B08AAA">
            <w:pPr>
              <w:jc w:val="center"/>
              <w:rPr>
                <w:rFonts w:eastAsiaTheme="minorHAnsi"/>
                <w:b/>
                <w:sz w:val="20"/>
                <w:szCs w:val="20"/>
              </w:rPr>
            </w:pPr>
            <w:r>
              <w:rPr>
                <w:color w:val="000000"/>
                <w:sz w:val="20"/>
                <w:szCs w:val="20"/>
              </w:rPr>
              <w:t>3,191</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8C4D43" w:rsidP="000B2266" w:rsidRDefault="003435A6" w14:paraId="7FA74A81" w14:textId="49C4463E">
            <w:pPr>
              <w:ind w:left="38" w:firstLine="90"/>
              <w:jc w:val="center"/>
              <w:rPr>
                <w:rFonts w:eastAsiaTheme="minorHAnsi"/>
                <w:b/>
                <w:sz w:val="20"/>
                <w:szCs w:val="20"/>
              </w:rPr>
            </w:pPr>
            <w:r>
              <w:rPr>
                <w:color w:val="000000"/>
                <w:sz w:val="20"/>
                <w:szCs w:val="20"/>
              </w:rPr>
              <w:t>1/60</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8C4D43" w:rsidP="000B2266" w:rsidRDefault="003435A6" w14:paraId="4FE23EB5" w14:textId="09C791FE">
            <w:pPr>
              <w:jc w:val="center"/>
              <w:rPr>
                <w:rFonts w:eastAsiaTheme="minorHAnsi"/>
                <w:b/>
                <w:sz w:val="20"/>
                <w:szCs w:val="20"/>
              </w:rPr>
            </w:pPr>
            <w:r>
              <w:rPr>
                <w:color w:val="000000"/>
                <w:sz w:val="20"/>
                <w:szCs w:val="20"/>
              </w:rPr>
              <w:t>53.18</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8C4D43" w:rsidP="000B2266" w:rsidRDefault="008C4D43" w14:paraId="358C8BBB" w14:textId="77777777">
            <w:pPr>
              <w:jc w:val="center"/>
              <w:rPr>
                <w:rFonts w:eastAsiaTheme="minorHAnsi"/>
                <w:b/>
                <w:sz w:val="20"/>
                <w:szCs w:val="20"/>
              </w:rPr>
            </w:pPr>
            <w:r>
              <w:rPr>
                <w:color w:val="000000"/>
                <w:sz w:val="20"/>
                <w:szCs w:val="20"/>
              </w:rPr>
              <w:t>$28.32</w:t>
            </w: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8C4D43" w:rsidP="000B2266" w:rsidRDefault="008C4D43" w14:paraId="6BD966F0" w14:textId="57639AF0">
            <w:pPr>
              <w:jc w:val="center"/>
              <w:rPr>
                <w:rFonts w:eastAsiaTheme="minorHAnsi"/>
                <w:b/>
                <w:sz w:val="20"/>
                <w:szCs w:val="20"/>
              </w:rPr>
            </w:pPr>
            <w:r>
              <w:rPr>
                <w:color w:val="000000"/>
                <w:sz w:val="20"/>
                <w:szCs w:val="20"/>
              </w:rPr>
              <w:t>$</w:t>
            </w:r>
            <w:r w:rsidR="003435A6">
              <w:rPr>
                <w:color w:val="000000"/>
                <w:sz w:val="20"/>
                <w:szCs w:val="20"/>
              </w:rPr>
              <w:t>1,557.2</w:t>
            </w:r>
            <w:r w:rsidR="003C5FC5">
              <w:rPr>
                <w:color w:val="000000"/>
                <w:sz w:val="20"/>
                <w:szCs w:val="20"/>
              </w:rPr>
              <w:t>0</w:t>
            </w:r>
          </w:p>
        </w:tc>
      </w:tr>
      <w:tr w:rsidR="00C732DC" w:rsidTr="00D94BF4" w14:paraId="19E08407"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8C4D43" w:rsidP="000B2266" w:rsidRDefault="003A5E7C" w14:paraId="062D3A7F" w14:textId="77777777">
            <w:pPr>
              <w:jc w:val="right"/>
              <w:rPr>
                <w:color w:val="000000"/>
                <w:sz w:val="20"/>
                <w:szCs w:val="20"/>
              </w:rPr>
            </w:pPr>
            <w:r w:rsidRPr="00B96C65">
              <w:rPr>
                <w:b/>
                <w:color w:val="000000"/>
                <w:sz w:val="20"/>
                <w:szCs w:val="20"/>
              </w:rPr>
              <w:t>Subtotal</w:t>
            </w:r>
            <w:r>
              <w:rPr>
                <w:b/>
                <w:color w:val="000000"/>
                <w:sz w:val="20"/>
                <w:szCs w:val="20"/>
              </w:rPr>
              <w:t xml:space="preserve"> (L)</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8C4D43" w:rsidP="000B2266" w:rsidRDefault="008C4D43" w14:paraId="1029CB71" w14:textId="77777777">
            <w:pPr>
              <w:jc w:val="center"/>
              <w:rPr>
                <w:b/>
                <w:bCs w:val="0"/>
                <w:sz w:val="20"/>
                <w:szCs w:val="20"/>
              </w:rPr>
            </w:pP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8C4D43" w:rsidP="000B2266" w:rsidRDefault="008C4D43" w14:paraId="2E6E7575" w14:textId="77777777">
            <w:pPr>
              <w:jc w:val="center"/>
              <w:rPr>
                <w:b/>
                <w:bCs w:val="0"/>
                <w:sz w:val="20"/>
                <w:szCs w:val="20"/>
              </w:rPr>
            </w:pP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8C4D43" w:rsidP="000B2266" w:rsidRDefault="008C4D43" w14:paraId="5E9CE750" w14:textId="77777777">
            <w:pPr>
              <w:jc w:val="center"/>
              <w:rPr>
                <w:b/>
                <w:bCs w:val="0"/>
                <w:sz w:val="20"/>
                <w:szCs w:val="20"/>
              </w:rPr>
            </w:pP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E034BB" w:rsidR="008C4D43" w:rsidP="000B2266" w:rsidRDefault="003435A6" w14:paraId="4462D1C9" w14:textId="3B0A87BD">
            <w:pPr>
              <w:jc w:val="center"/>
              <w:rPr>
                <w:rFonts w:eastAsiaTheme="minorHAnsi"/>
                <w:b/>
                <w:sz w:val="20"/>
                <w:szCs w:val="20"/>
              </w:rPr>
            </w:pPr>
            <w:r>
              <w:rPr>
                <w:b/>
                <w:color w:val="000000"/>
                <w:sz w:val="20"/>
                <w:szCs w:val="20"/>
              </w:rPr>
              <w:t>67,427</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817520" w:rsidR="008C4D43" w:rsidP="000B2266" w:rsidRDefault="008C4D43" w14:paraId="1E16F12D" w14:textId="77777777">
            <w:pPr>
              <w:ind w:left="38" w:firstLine="90"/>
              <w:jc w:val="center"/>
              <w:rPr>
                <w:rFonts w:eastAsiaTheme="minorHAnsi"/>
                <w:b/>
                <w:sz w:val="20"/>
                <w:szCs w:val="20"/>
              </w:rPr>
            </w:pP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E034BB" w:rsidR="008C4D43" w:rsidP="000B2266" w:rsidRDefault="003435A6" w14:paraId="712F0710" w14:textId="1E062AD7">
            <w:pPr>
              <w:jc w:val="center"/>
              <w:rPr>
                <w:rFonts w:eastAsiaTheme="minorHAnsi"/>
                <w:b/>
                <w:sz w:val="20"/>
                <w:szCs w:val="20"/>
              </w:rPr>
            </w:pPr>
            <w:r>
              <w:rPr>
                <w:b/>
                <w:color w:val="000000"/>
                <w:sz w:val="20"/>
                <w:szCs w:val="20"/>
              </w:rPr>
              <w:t>16,016.30</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817520" w:rsidR="008C4D43" w:rsidP="000B2266" w:rsidRDefault="008C4D43" w14:paraId="342EE819" w14:textId="77777777">
            <w:pPr>
              <w:jc w:val="center"/>
              <w:rPr>
                <w:rFonts w:eastAsiaTheme="minorHAnsi"/>
                <w:b/>
                <w:sz w:val="20"/>
                <w:szCs w:val="20"/>
              </w:rPr>
            </w:pP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E034BB" w:rsidR="008C4D43" w:rsidP="008A532E" w:rsidRDefault="008C4D43" w14:paraId="068AE785" w14:textId="6DA63107">
            <w:pPr>
              <w:jc w:val="center"/>
              <w:rPr>
                <w:rFonts w:eastAsiaTheme="minorHAnsi"/>
                <w:b/>
                <w:sz w:val="20"/>
                <w:szCs w:val="20"/>
              </w:rPr>
            </w:pPr>
            <w:r w:rsidRPr="007B5F9A">
              <w:rPr>
                <w:b/>
                <w:color w:val="000000"/>
                <w:sz w:val="20"/>
                <w:szCs w:val="20"/>
              </w:rPr>
              <w:t>$</w:t>
            </w:r>
            <w:r w:rsidR="003435A6">
              <w:rPr>
                <w:b/>
                <w:color w:val="000000"/>
                <w:sz w:val="20"/>
                <w:szCs w:val="20"/>
              </w:rPr>
              <w:t>468,957.26</w:t>
            </w:r>
          </w:p>
        </w:tc>
      </w:tr>
      <w:tr w:rsidR="00C732DC" w:rsidTr="00D94BF4" w14:paraId="6A720D61"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182ADF" w:rsidP="000B2266" w:rsidRDefault="00182ADF" w14:paraId="5535C88C" w14:textId="77777777">
            <w:pPr>
              <w:rPr>
                <w:b/>
                <w:bCs w:val="0"/>
                <w:sz w:val="20"/>
                <w:szCs w:val="20"/>
              </w:rPr>
            </w:pPr>
            <w:r>
              <w:rPr>
                <w:color w:val="000000"/>
                <w:sz w:val="20"/>
                <w:szCs w:val="20"/>
              </w:rPr>
              <w:t>M.   Rescue</w:t>
            </w:r>
          </w:p>
        </w:tc>
        <w:tc>
          <w:tcPr>
            <w:tcW w:w="117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0B5B920E" w14:textId="77777777">
            <w:pPr>
              <w:jc w:val="center"/>
              <w:rPr>
                <w:b/>
                <w:bCs w:val="0"/>
                <w:sz w:val="20"/>
                <w:szCs w:val="20"/>
              </w:rPr>
            </w:pPr>
          </w:p>
        </w:tc>
        <w:tc>
          <w:tcPr>
            <w:tcW w:w="99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52FEEBD7" w14:textId="77777777">
            <w:pPr>
              <w:jc w:val="center"/>
              <w:rPr>
                <w:b/>
                <w:bCs w:val="0"/>
                <w:sz w:val="20"/>
                <w:szCs w:val="20"/>
              </w:rPr>
            </w:pPr>
          </w:p>
        </w:tc>
        <w:tc>
          <w:tcPr>
            <w:tcW w:w="1142"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18AA7F42" w14:textId="77777777">
            <w:pPr>
              <w:jc w:val="center"/>
              <w:rPr>
                <w:b/>
                <w:bCs w:val="0"/>
                <w:sz w:val="20"/>
                <w:szCs w:val="20"/>
              </w:rPr>
            </w:pPr>
          </w:p>
        </w:tc>
        <w:tc>
          <w:tcPr>
            <w:tcW w:w="117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5FE0CCE2" w14:textId="77777777">
            <w:pPr>
              <w:jc w:val="center"/>
              <w:rPr>
                <w:rFonts w:eastAsiaTheme="minorHAnsi"/>
                <w:b/>
                <w:sz w:val="20"/>
                <w:szCs w:val="20"/>
              </w:rPr>
            </w:pPr>
          </w:p>
        </w:tc>
        <w:tc>
          <w:tcPr>
            <w:tcW w:w="108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4E20E5FF" w14:textId="77777777">
            <w:pPr>
              <w:ind w:left="38" w:firstLine="90"/>
              <w:jc w:val="center"/>
              <w:rPr>
                <w:rFonts w:eastAsiaTheme="minorHAnsi"/>
                <w:b/>
                <w:sz w:val="20"/>
                <w:szCs w:val="20"/>
              </w:rPr>
            </w:pPr>
          </w:p>
        </w:tc>
        <w:tc>
          <w:tcPr>
            <w:tcW w:w="117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5F24570E" w14:textId="77777777">
            <w:pPr>
              <w:jc w:val="center"/>
              <w:rPr>
                <w:rFonts w:eastAsiaTheme="minorHAnsi"/>
                <w:b/>
                <w:sz w:val="20"/>
                <w:szCs w:val="20"/>
              </w:rPr>
            </w:pPr>
          </w:p>
        </w:tc>
        <w:tc>
          <w:tcPr>
            <w:tcW w:w="838"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102C91C0" w14:textId="77777777">
            <w:pPr>
              <w:jc w:val="center"/>
              <w:rPr>
                <w:rFonts w:eastAsiaTheme="minorHAnsi"/>
                <w:b/>
                <w:sz w:val="20"/>
                <w:szCs w:val="20"/>
              </w:rPr>
            </w:pPr>
          </w:p>
        </w:tc>
        <w:tc>
          <w:tcPr>
            <w:tcW w:w="1592"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00182ADF" w:rsidP="000B2266" w:rsidRDefault="00182ADF" w14:paraId="18E0282D" w14:textId="77777777">
            <w:pPr>
              <w:jc w:val="center"/>
              <w:rPr>
                <w:rFonts w:eastAsiaTheme="minorHAnsi"/>
                <w:b/>
                <w:sz w:val="20"/>
                <w:szCs w:val="20"/>
              </w:rPr>
            </w:pPr>
          </w:p>
        </w:tc>
      </w:tr>
      <w:tr w:rsidR="00C732DC" w:rsidTr="00D94BF4" w14:paraId="523C9886"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182ADF" w:rsidP="000B2266" w:rsidRDefault="00182ADF" w14:paraId="34782392" w14:textId="77777777">
            <w:pPr>
              <w:rPr>
                <w:b/>
                <w:bCs w:val="0"/>
                <w:sz w:val="20"/>
                <w:szCs w:val="20"/>
              </w:rPr>
            </w:pPr>
            <w:r>
              <w:rPr>
                <w:color w:val="000000"/>
                <w:sz w:val="20"/>
                <w:szCs w:val="20"/>
              </w:rPr>
              <w:t>1.      Confirmation of Rescue Service Availability (§§ 29 CFR 1926.1210(d) and 1926.1211(c))</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7FF97000" w14:textId="77777777">
            <w:pPr>
              <w:jc w:val="center"/>
              <w:rPr>
                <w:b/>
                <w:bCs w:val="0"/>
                <w:sz w:val="20"/>
                <w:szCs w:val="20"/>
              </w:rPr>
            </w:pPr>
            <w:r>
              <w:rPr>
                <w:color w:val="000000"/>
                <w:sz w:val="20"/>
                <w:szCs w:val="20"/>
              </w:rPr>
              <w:t>Supervisor</w:t>
            </w: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3435A6" w14:paraId="1F4AB9A5" w14:textId="1BB3B8DB">
            <w:pPr>
              <w:jc w:val="center"/>
              <w:rPr>
                <w:b/>
                <w:bCs w:val="0"/>
                <w:sz w:val="20"/>
                <w:szCs w:val="20"/>
              </w:rPr>
            </w:pPr>
            <w:r>
              <w:rPr>
                <w:color w:val="000000"/>
                <w:sz w:val="20"/>
                <w:szCs w:val="20"/>
              </w:rPr>
              <w:t>9,913</w:t>
            </w: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10C0BC58" w14:textId="77777777">
            <w:pPr>
              <w:jc w:val="center"/>
              <w:rPr>
                <w:b/>
                <w:bCs w:val="0"/>
                <w:sz w:val="20"/>
                <w:szCs w:val="20"/>
              </w:rPr>
            </w:pPr>
            <w:r>
              <w:rPr>
                <w:color w:val="000000"/>
                <w:sz w:val="20"/>
                <w:szCs w:val="20"/>
              </w:rPr>
              <w:t>1</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3435A6" w14:paraId="4D0647CC" w14:textId="58C75ED5">
            <w:pPr>
              <w:jc w:val="center"/>
              <w:rPr>
                <w:rFonts w:eastAsiaTheme="minorHAnsi"/>
                <w:b/>
                <w:sz w:val="20"/>
                <w:szCs w:val="20"/>
              </w:rPr>
            </w:pPr>
            <w:r>
              <w:rPr>
                <w:color w:val="000000"/>
                <w:sz w:val="20"/>
                <w:szCs w:val="20"/>
              </w:rPr>
              <w:t>9,913</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3435A6" w14:paraId="04FD300F" w14:textId="738DF0D6">
            <w:pPr>
              <w:ind w:left="38" w:firstLine="90"/>
              <w:jc w:val="center"/>
              <w:rPr>
                <w:rFonts w:eastAsiaTheme="minorHAnsi"/>
                <w:b/>
                <w:sz w:val="20"/>
                <w:szCs w:val="20"/>
              </w:rPr>
            </w:pPr>
            <w:r>
              <w:rPr>
                <w:color w:val="000000"/>
                <w:sz w:val="20"/>
                <w:szCs w:val="20"/>
              </w:rPr>
              <w:t>2/60</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3435A6" w14:paraId="002965DA" w14:textId="275D2B51">
            <w:pPr>
              <w:jc w:val="center"/>
              <w:rPr>
                <w:rFonts w:eastAsiaTheme="minorHAnsi"/>
                <w:b/>
                <w:sz w:val="20"/>
                <w:szCs w:val="20"/>
              </w:rPr>
            </w:pPr>
            <w:r>
              <w:rPr>
                <w:color w:val="000000"/>
                <w:sz w:val="20"/>
                <w:szCs w:val="20"/>
              </w:rPr>
              <w:t>330.43</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4F350ABA" w14:textId="3C5399B8">
            <w:pPr>
              <w:jc w:val="center"/>
              <w:rPr>
                <w:rFonts w:eastAsiaTheme="minorHAnsi"/>
                <w:b/>
                <w:sz w:val="20"/>
                <w:szCs w:val="20"/>
              </w:rPr>
            </w:pPr>
            <w:r>
              <w:rPr>
                <w:color w:val="000000"/>
                <w:sz w:val="20"/>
                <w:szCs w:val="20"/>
              </w:rPr>
              <w:t>$</w:t>
            </w:r>
            <w:r w:rsidR="009B364F">
              <w:rPr>
                <w:color w:val="000000"/>
                <w:sz w:val="20"/>
                <w:szCs w:val="20"/>
              </w:rPr>
              <w:t>50.15</w:t>
            </w: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8A532E" w:rsidRDefault="00182ADF" w14:paraId="40E953B2" w14:textId="6E3CF2C5">
            <w:pPr>
              <w:jc w:val="center"/>
              <w:rPr>
                <w:rFonts w:eastAsiaTheme="minorHAnsi"/>
                <w:b/>
                <w:sz w:val="20"/>
                <w:szCs w:val="20"/>
              </w:rPr>
            </w:pPr>
            <w:r>
              <w:rPr>
                <w:color w:val="000000"/>
                <w:sz w:val="20"/>
                <w:szCs w:val="20"/>
              </w:rPr>
              <w:t>$</w:t>
            </w:r>
            <w:r w:rsidR="003435A6">
              <w:rPr>
                <w:color w:val="000000"/>
                <w:sz w:val="20"/>
                <w:szCs w:val="20"/>
              </w:rPr>
              <w:t>16,571.23</w:t>
            </w:r>
          </w:p>
        </w:tc>
      </w:tr>
      <w:tr w:rsidR="00C732DC" w:rsidTr="00D94BF4" w14:paraId="60A36285"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182ADF" w:rsidP="000B2266" w:rsidRDefault="00182ADF" w14:paraId="79B423BE" w14:textId="77777777">
            <w:pPr>
              <w:rPr>
                <w:b/>
                <w:bCs w:val="0"/>
                <w:sz w:val="20"/>
                <w:szCs w:val="20"/>
              </w:rPr>
            </w:pPr>
            <w:r>
              <w:rPr>
                <w:color w:val="000000"/>
                <w:sz w:val="20"/>
                <w:szCs w:val="20"/>
              </w:rPr>
              <w:t>2.      Informing the Rescue Service about the Hazards of the Space (§ 1211(a)(4))</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0ECC32C7" w14:textId="77777777">
            <w:pPr>
              <w:jc w:val="center"/>
              <w:rPr>
                <w:b/>
                <w:bCs w:val="0"/>
                <w:sz w:val="20"/>
                <w:szCs w:val="20"/>
              </w:rPr>
            </w:pPr>
            <w:r>
              <w:rPr>
                <w:color w:val="000000"/>
                <w:sz w:val="20"/>
                <w:szCs w:val="20"/>
              </w:rPr>
              <w:t>Supervisor</w:t>
            </w: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3435A6" w14:paraId="4AC4AE6B" w14:textId="333A61FC">
            <w:pPr>
              <w:jc w:val="center"/>
              <w:rPr>
                <w:b/>
                <w:bCs w:val="0"/>
                <w:sz w:val="20"/>
                <w:szCs w:val="20"/>
              </w:rPr>
            </w:pPr>
            <w:r>
              <w:rPr>
                <w:color w:val="000000"/>
                <w:sz w:val="20"/>
                <w:szCs w:val="20"/>
              </w:rPr>
              <w:t>99</w:t>
            </w: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76642C90" w14:textId="77777777">
            <w:pPr>
              <w:jc w:val="center"/>
              <w:rPr>
                <w:b/>
                <w:bCs w:val="0"/>
                <w:sz w:val="20"/>
                <w:szCs w:val="20"/>
              </w:rPr>
            </w:pPr>
            <w:r>
              <w:rPr>
                <w:color w:val="000000"/>
                <w:sz w:val="20"/>
                <w:szCs w:val="20"/>
              </w:rPr>
              <w:t>1</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3435A6" w14:paraId="7C0E8D84" w14:textId="61CDC21B">
            <w:pPr>
              <w:jc w:val="center"/>
              <w:rPr>
                <w:rFonts w:eastAsiaTheme="minorHAnsi"/>
                <w:b/>
                <w:sz w:val="20"/>
                <w:szCs w:val="20"/>
              </w:rPr>
            </w:pPr>
            <w:r>
              <w:rPr>
                <w:color w:val="000000"/>
                <w:sz w:val="20"/>
                <w:szCs w:val="20"/>
              </w:rPr>
              <w:t>99</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3435A6" w14:paraId="5557EEDF" w14:textId="2D9C838A">
            <w:pPr>
              <w:ind w:left="38" w:firstLine="90"/>
              <w:jc w:val="center"/>
              <w:rPr>
                <w:rFonts w:eastAsiaTheme="minorHAnsi"/>
                <w:b/>
                <w:sz w:val="20"/>
                <w:szCs w:val="20"/>
              </w:rPr>
            </w:pPr>
            <w:r>
              <w:rPr>
                <w:color w:val="000000"/>
                <w:sz w:val="20"/>
                <w:szCs w:val="20"/>
              </w:rPr>
              <w:t>2/60</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3435A6" w14:paraId="2973CCD6" w14:textId="686F1707">
            <w:pPr>
              <w:jc w:val="center"/>
              <w:rPr>
                <w:rFonts w:eastAsiaTheme="minorHAnsi"/>
                <w:b/>
                <w:sz w:val="20"/>
                <w:szCs w:val="20"/>
              </w:rPr>
            </w:pPr>
            <w:r>
              <w:rPr>
                <w:color w:val="000000"/>
                <w:sz w:val="20"/>
                <w:szCs w:val="20"/>
              </w:rPr>
              <w:t>3.30</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5A85EFD4" w14:textId="08D355D7">
            <w:pPr>
              <w:jc w:val="center"/>
              <w:rPr>
                <w:rFonts w:eastAsiaTheme="minorHAnsi"/>
                <w:b/>
                <w:sz w:val="20"/>
                <w:szCs w:val="20"/>
              </w:rPr>
            </w:pPr>
            <w:r>
              <w:rPr>
                <w:color w:val="000000"/>
                <w:sz w:val="20"/>
                <w:szCs w:val="20"/>
              </w:rPr>
              <w:t>$</w:t>
            </w:r>
            <w:r w:rsidR="009B364F">
              <w:rPr>
                <w:color w:val="000000"/>
                <w:sz w:val="20"/>
                <w:szCs w:val="20"/>
              </w:rPr>
              <w:t>50.15</w:t>
            </w: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5F4E79CC" w14:textId="4848231C">
            <w:pPr>
              <w:jc w:val="center"/>
              <w:rPr>
                <w:rFonts w:eastAsiaTheme="minorHAnsi"/>
                <w:b/>
                <w:sz w:val="20"/>
                <w:szCs w:val="20"/>
              </w:rPr>
            </w:pPr>
            <w:r>
              <w:rPr>
                <w:color w:val="000000"/>
                <w:sz w:val="20"/>
                <w:szCs w:val="20"/>
              </w:rPr>
              <w:t>$</w:t>
            </w:r>
            <w:r w:rsidR="003435A6">
              <w:rPr>
                <w:color w:val="000000"/>
                <w:sz w:val="20"/>
                <w:szCs w:val="20"/>
              </w:rPr>
              <w:t>165.</w:t>
            </w:r>
            <w:r w:rsidR="003C5FC5">
              <w:rPr>
                <w:color w:val="000000"/>
                <w:sz w:val="20"/>
                <w:szCs w:val="20"/>
              </w:rPr>
              <w:t>49</w:t>
            </w:r>
          </w:p>
        </w:tc>
      </w:tr>
      <w:tr w:rsidR="00C732DC" w:rsidTr="00D94BF4" w14:paraId="6AC5618A"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7B5F9A" w:rsidR="00817520" w:rsidP="000B2266" w:rsidRDefault="00817520" w14:paraId="7707793B" w14:textId="77777777">
            <w:pPr>
              <w:jc w:val="right"/>
              <w:rPr>
                <w:b/>
                <w:color w:val="000000"/>
                <w:sz w:val="20"/>
                <w:szCs w:val="20"/>
              </w:rPr>
            </w:pPr>
            <w:r w:rsidRPr="007B5F9A">
              <w:rPr>
                <w:b/>
                <w:color w:val="000000"/>
                <w:sz w:val="20"/>
                <w:szCs w:val="20"/>
              </w:rPr>
              <w:t>Subtotal</w:t>
            </w:r>
            <w:r>
              <w:rPr>
                <w:b/>
                <w:color w:val="000000"/>
                <w:sz w:val="20"/>
                <w:szCs w:val="20"/>
              </w:rPr>
              <w:t xml:space="preserve"> (M)</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817520" w:rsidP="000B2266" w:rsidRDefault="00817520" w14:paraId="74C2C25E" w14:textId="77777777">
            <w:pPr>
              <w:jc w:val="center"/>
              <w:rPr>
                <w:color w:val="000000"/>
                <w:sz w:val="20"/>
                <w:szCs w:val="20"/>
              </w:rPr>
            </w:pP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817520" w:rsidP="000B2266" w:rsidRDefault="00817520" w14:paraId="6EA78CC0" w14:textId="77777777">
            <w:pPr>
              <w:jc w:val="center"/>
              <w:rPr>
                <w:color w:val="000000"/>
                <w:sz w:val="20"/>
                <w:szCs w:val="20"/>
              </w:rPr>
            </w:pP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817520" w:rsidP="000B2266" w:rsidRDefault="00817520" w14:paraId="2CCFA4A7" w14:textId="77777777">
            <w:pPr>
              <w:jc w:val="center"/>
              <w:rPr>
                <w:color w:val="000000"/>
                <w:sz w:val="20"/>
                <w:szCs w:val="20"/>
              </w:rPr>
            </w:pP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7B5F9A" w:rsidR="00817520" w:rsidP="000B2266" w:rsidRDefault="003435A6" w14:paraId="34EC5ABC" w14:textId="062D28F9">
            <w:pPr>
              <w:jc w:val="center"/>
              <w:rPr>
                <w:b/>
                <w:color w:val="000000"/>
                <w:sz w:val="20"/>
                <w:szCs w:val="20"/>
              </w:rPr>
            </w:pPr>
            <w:r>
              <w:rPr>
                <w:b/>
                <w:color w:val="000000"/>
                <w:sz w:val="20"/>
                <w:szCs w:val="20"/>
              </w:rPr>
              <w:t>10,012</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7B5F9A" w:rsidR="00817520" w:rsidP="000B2266" w:rsidRDefault="00817520" w14:paraId="6A619D62" w14:textId="77777777">
            <w:pPr>
              <w:ind w:left="38" w:firstLine="90"/>
              <w:jc w:val="center"/>
              <w:rPr>
                <w:b/>
                <w:color w:val="000000"/>
                <w:sz w:val="20"/>
                <w:szCs w:val="20"/>
              </w:rPr>
            </w:pP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7B5F9A" w:rsidR="00817520" w:rsidP="000B2266" w:rsidRDefault="003435A6" w14:paraId="3DDFB68E" w14:textId="72E0C970">
            <w:pPr>
              <w:jc w:val="center"/>
              <w:rPr>
                <w:b/>
                <w:color w:val="000000"/>
                <w:sz w:val="20"/>
                <w:szCs w:val="20"/>
              </w:rPr>
            </w:pPr>
            <w:r>
              <w:rPr>
                <w:b/>
                <w:color w:val="000000"/>
                <w:sz w:val="20"/>
                <w:szCs w:val="20"/>
              </w:rPr>
              <w:t>333.73</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7B5F9A" w:rsidR="00817520" w:rsidP="000B2266" w:rsidRDefault="00817520" w14:paraId="4A6B4C63" w14:textId="77777777">
            <w:pPr>
              <w:jc w:val="center"/>
              <w:rPr>
                <w:b/>
                <w:color w:val="000000"/>
                <w:sz w:val="20"/>
                <w:szCs w:val="20"/>
              </w:rPr>
            </w:pP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7B5F9A" w:rsidR="00817520" w:rsidP="000B2266" w:rsidRDefault="00817520" w14:paraId="115E53E6" w14:textId="1277C111">
            <w:pPr>
              <w:jc w:val="center"/>
              <w:rPr>
                <w:b/>
                <w:color w:val="000000"/>
                <w:sz w:val="20"/>
                <w:szCs w:val="20"/>
              </w:rPr>
            </w:pPr>
            <w:r w:rsidRPr="007B5F9A">
              <w:rPr>
                <w:b/>
                <w:color w:val="000000"/>
                <w:sz w:val="20"/>
                <w:szCs w:val="20"/>
              </w:rPr>
              <w:t>$</w:t>
            </w:r>
            <w:r w:rsidR="003435A6">
              <w:rPr>
                <w:b/>
                <w:color w:val="000000"/>
                <w:sz w:val="20"/>
                <w:szCs w:val="20"/>
              </w:rPr>
              <w:t>16,736.7</w:t>
            </w:r>
            <w:r w:rsidR="003C5FC5">
              <w:rPr>
                <w:b/>
                <w:color w:val="000000"/>
                <w:sz w:val="20"/>
                <w:szCs w:val="20"/>
              </w:rPr>
              <w:t>2</w:t>
            </w:r>
          </w:p>
        </w:tc>
      </w:tr>
      <w:tr w:rsidR="00C732DC" w:rsidTr="00D94BF4" w14:paraId="2AE5CF05"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182ADF" w:rsidP="000B2266" w:rsidRDefault="00182ADF" w14:paraId="313BD3CF" w14:textId="77777777">
            <w:pPr>
              <w:rPr>
                <w:b/>
                <w:bCs w:val="0"/>
                <w:sz w:val="20"/>
                <w:szCs w:val="20"/>
              </w:rPr>
            </w:pPr>
            <w:r>
              <w:rPr>
                <w:color w:val="000000"/>
                <w:sz w:val="20"/>
                <w:szCs w:val="20"/>
              </w:rPr>
              <w:t>N.    Providing SDS to Treating Medical Facility (§ 1926.1211(d))</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5F397C98" w14:textId="77777777">
            <w:pPr>
              <w:jc w:val="center"/>
              <w:rPr>
                <w:b/>
                <w:bCs w:val="0"/>
                <w:sz w:val="20"/>
                <w:szCs w:val="20"/>
              </w:rPr>
            </w:pPr>
            <w:r>
              <w:rPr>
                <w:color w:val="000000"/>
                <w:sz w:val="20"/>
                <w:szCs w:val="20"/>
              </w:rPr>
              <w:t>Supervisor</w:t>
            </w: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3435A6" w14:paraId="3B6DCF9A" w14:textId="332C1053">
            <w:pPr>
              <w:jc w:val="center"/>
              <w:rPr>
                <w:b/>
                <w:bCs w:val="0"/>
                <w:sz w:val="20"/>
                <w:szCs w:val="20"/>
              </w:rPr>
            </w:pPr>
            <w:r>
              <w:rPr>
                <w:color w:val="000000"/>
                <w:sz w:val="20"/>
                <w:szCs w:val="20"/>
              </w:rPr>
              <w:t>50</w:t>
            </w: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7EC20E80" w14:textId="77777777">
            <w:pPr>
              <w:jc w:val="center"/>
              <w:rPr>
                <w:b/>
                <w:bCs w:val="0"/>
                <w:sz w:val="20"/>
                <w:szCs w:val="20"/>
              </w:rPr>
            </w:pPr>
            <w:r>
              <w:rPr>
                <w:color w:val="000000"/>
                <w:sz w:val="20"/>
                <w:szCs w:val="20"/>
              </w:rPr>
              <w:t>1</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E034BB" w:rsidR="00182ADF" w:rsidP="000B2266" w:rsidRDefault="003435A6" w14:paraId="75B3303E" w14:textId="3C7B0BE8">
            <w:pPr>
              <w:jc w:val="center"/>
              <w:rPr>
                <w:rFonts w:eastAsiaTheme="minorHAnsi"/>
                <w:b/>
                <w:sz w:val="20"/>
                <w:szCs w:val="20"/>
              </w:rPr>
            </w:pPr>
            <w:r>
              <w:rPr>
                <w:b/>
                <w:color w:val="000000"/>
                <w:sz w:val="20"/>
                <w:szCs w:val="20"/>
              </w:rPr>
              <w:t>50</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E60497" w14:paraId="764EC284" w14:textId="57848F42">
            <w:pPr>
              <w:ind w:left="38" w:firstLine="90"/>
              <w:jc w:val="center"/>
              <w:rPr>
                <w:rFonts w:eastAsiaTheme="minorHAnsi"/>
                <w:b/>
                <w:sz w:val="20"/>
                <w:szCs w:val="20"/>
              </w:rPr>
            </w:pPr>
            <w:r>
              <w:rPr>
                <w:color w:val="000000"/>
                <w:sz w:val="20"/>
                <w:szCs w:val="20"/>
              </w:rPr>
              <w:t>5/60</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E034BB" w:rsidR="00182ADF" w:rsidP="000B2266" w:rsidRDefault="00182ADF" w14:paraId="468935DE" w14:textId="17365F21">
            <w:pPr>
              <w:jc w:val="center"/>
              <w:rPr>
                <w:rFonts w:eastAsiaTheme="minorHAnsi"/>
                <w:b/>
                <w:sz w:val="20"/>
                <w:szCs w:val="20"/>
              </w:rPr>
            </w:pPr>
            <w:r w:rsidRPr="007B5F9A">
              <w:rPr>
                <w:b/>
                <w:color w:val="000000"/>
                <w:sz w:val="20"/>
                <w:szCs w:val="20"/>
              </w:rPr>
              <w:t>4</w:t>
            </w:r>
            <w:r w:rsidR="00E60497">
              <w:rPr>
                <w:b/>
                <w:color w:val="000000"/>
                <w:sz w:val="20"/>
                <w:szCs w:val="20"/>
              </w:rPr>
              <w:t>.1</w:t>
            </w:r>
            <w:r w:rsidR="003C5FC5">
              <w:rPr>
                <w:b/>
                <w:color w:val="000000"/>
                <w:sz w:val="20"/>
                <w:szCs w:val="20"/>
              </w:rPr>
              <w:t>6</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18E45F7D" w14:textId="1378B7DD">
            <w:pPr>
              <w:jc w:val="center"/>
              <w:rPr>
                <w:rFonts w:eastAsiaTheme="minorHAnsi"/>
                <w:b/>
                <w:sz w:val="20"/>
                <w:szCs w:val="20"/>
              </w:rPr>
            </w:pPr>
            <w:r>
              <w:rPr>
                <w:color w:val="000000"/>
                <w:sz w:val="20"/>
                <w:szCs w:val="20"/>
              </w:rPr>
              <w:t>$</w:t>
            </w:r>
            <w:r w:rsidR="009B364F">
              <w:rPr>
                <w:color w:val="000000"/>
                <w:sz w:val="20"/>
                <w:szCs w:val="20"/>
              </w:rPr>
              <w:t>50.15</w:t>
            </w: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E034BB" w:rsidR="00182ADF" w:rsidP="000B2266" w:rsidRDefault="00182ADF" w14:paraId="0C301016" w14:textId="1BEC2013">
            <w:pPr>
              <w:jc w:val="center"/>
              <w:rPr>
                <w:rFonts w:eastAsiaTheme="minorHAnsi"/>
                <w:b/>
                <w:sz w:val="20"/>
                <w:szCs w:val="20"/>
              </w:rPr>
            </w:pPr>
            <w:r w:rsidRPr="007B5F9A">
              <w:rPr>
                <w:b/>
                <w:color w:val="000000"/>
                <w:sz w:val="20"/>
                <w:szCs w:val="20"/>
              </w:rPr>
              <w:t>$</w:t>
            </w:r>
            <w:r w:rsidR="00E60497">
              <w:rPr>
                <w:b/>
                <w:color w:val="000000"/>
                <w:sz w:val="20"/>
                <w:szCs w:val="20"/>
              </w:rPr>
              <w:t>208.9</w:t>
            </w:r>
            <w:r w:rsidR="003C5FC5">
              <w:rPr>
                <w:b/>
                <w:color w:val="000000"/>
                <w:sz w:val="20"/>
                <w:szCs w:val="20"/>
              </w:rPr>
              <w:t>5</w:t>
            </w:r>
          </w:p>
        </w:tc>
      </w:tr>
      <w:tr w:rsidR="00C732DC" w:rsidTr="00D94BF4" w14:paraId="24E314E4"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182ADF" w:rsidP="000B2266" w:rsidRDefault="00817520" w14:paraId="4D43C10B" w14:textId="77777777">
            <w:pPr>
              <w:rPr>
                <w:b/>
                <w:bCs w:val="0"/>
                <w:sz w:val="20"/>
                <w:szCs w:val="20"/>
              </w:rPr>
            </w:pPr>
            <w:r>
              <w:rPr>
                <w:color w:val="000000"/>
                <w:sz w:val="20"/>
                <w:szCs w:val="20"/>
              </w:rPr>
              <w:t>O.</w:t>
            </w:r>
            <w:r w:rsidR="00182ADF">
              <w:rPr>
                <w:color w:val="000000"/>
                <w:sz w:val="20"/>
                <w:szCs w:val="20"/>
              </w:rPr>
              <w:t>  Employee Access to Records (§§ 29 CFR 1926.1212(b), 1203(d), 1204(e)(6), and 1207(d))</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3B518EC0" w14:textId="77777777">
            <w:pPr>
              <w:jc w:val="center"/>
              <w:rPr>
                <w:b/>
                <w:bCs w:val="0"/>
                <w:sz w:val="20"/>
                <w:szCs w:val="20"/>
              </w:rPr>
            </w:pPr>
            <w:r>
              <w:rPr>
                <w:color w:val="000000"/>
                <w:sz w:val="20"/>
                <w:szCs w:val="20"/>
              </w:rPr>
              <w:t>Supervisor</w:t>
            </w: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42DE27BA" w14:textId="3FF46ABE">
            <w:pPr>
              <w:jc w:val="center"/>
              <w:rPr>
                <w:b/>
                <w:bCs w:val="0"/>
                <w:sz w:val="20"/>
                <w:szCs w:val="20"/>
              </w:rPr>
            </w:pPr>
            <w:r>
              <w:rPr>
                <w:color w:val="000000"/>
                <w:sz w:val="20"/>
                <w:szCs w:val="20"/>
              </w:rPr>
              <w:t>5,</w:t>
            </w:r>
            <w:r w:rsidR="00E60497">
              <w:rPr>
                <w:color w:val="000000"/>
                <w:sz w:val="20"/>
                <w:szCs w:val="20"/>
              </w:rPr>
              <w:t>662</w:t>
            </w: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5FA6EB73" w14:textId="77777777">
            <w:pPr>
              <w:jc w:val="center"/>
              <w:rPr>
                <w:b/>
                <w:bCs w:val="0"/>
                <w:sz w:val="20"/>
                <w:szCs w:val="20"/>
              </w:rPr>
            </w:pPr>
            <w:r>
              <w:rPr>
                <w:color w:val="000000"/>
                <w:sz w:val="20"/>
                <w:szCs w:val="20"/>
              </w:rPr>
              <w:t>1</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E034BB" w:rsidR="00182ADF" w:rsidP="000B2266" w:rsidRDefault="00182ADF" w14:paraId="21A395A9" w14:textId="1EAFD504">
            <w:pPr>
              <w:jc w:val="center"/>
              <w:rPr>
                <w:rFonts w:eastAsiaTheme="minorHAnsi"/>
                <w:b/>
                <w:sz w:val="20"/>
                <w:szCs w:val="20"/>
              </w:rPr>
            </w:pPr>
            <w:r w:rsidRPr="00D57D07">
              <w:rPr>
                <w:b/>
                <w:color w:val="000000"/>
                <w:sz w:val="20"/>
                <w:szCs w:val="20"/>
              </w:rPr>
              <w:t>5,</w:t>
            </w:r>
            <w:r w:rsidR="00E60497">
              <w:rPr>
                <w:b/>
                <w:color w:val="000000"/>
                <w:sz w:val="20"/>
                <w:szCs w:val="20"/>
              </w:rPr>
              <w:t>662</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E60497" w14:paraId="1BB14A0A" w14:textId="5A8BB3B2">
            <w:pPr>
              <w:ind w:left="38" w:firstLine="90"/>
              <w:jc w:val="center"/>
              <w:rPr>
                <w:rFonts w:eastAsiaTheme="minorHAnsi"/>
                <w:b/>
                <w:sz w:val="20"/>
                <w:szCs w:val="20"/>
              </w:rPr>
            </w:pPr>
            <w:r>
              <w:rPr>
                <w:color w:val="000000"/>
                <w:sz w:val="20"/>
                <w:szCs w:val="20"/>
              </w:rPr>
              <w:t>5/60</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E034BB" w:rsidR="00182ADF" w:rsidP="000B2266" w:rsidRDefault="00E60497" w14:paraId="7B722CB5" w14:textId="3C79AB2D">
            <w:pPr>
              <w:jc w:val="center"/>
              <w:rPr>
                <w:rFonts w:eastAsiaTheme="minorHAnsi"/>
                <w:b/>
                <w:sz w:val="20"/>
                <w:szCs w:val="20"/>
              </w:rPr>
            </w:pPr>
            <w:r>
              <w:rPr>
                <w:b/>
                <w:color w:val="000000"/>
                <w:sz w:val="20"/>
                <w:szCs w:val="20"/>
              </w:rPr>
              <w:t>471.83</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82ADF" w:rsidP="000B2266" w:rsidRDefault="00182ADF" w14:paraId="662A1C1B" w14:textId="22A8AC53">
            <w:pPr>
              <w:jc w:val="center"/>
              <w:rPr>
                <w:rFonts w:eastAsiaTheme="minorHAnsi"/>
                <w:b/>
                <w:sz w:val="20"/>
                <w:szCs w:val="20"/>
              </w:rPr>
            </w:pPr>
            <w:r>
              <w:rPr>
                <w:color w:val="000000"/>
                <w:sz w:val="20"/>
                <w:szCs w:val="20"/>
              </w:rPr>
              <w:t>$</w:t>
            </w:r>
            <w:r w:rsidR="009B364F">
              <w:rPr>
                <w:color w:val="000000"/>
                <w:sz w:val="20"/>
                <w:szCs w:val="20"/>
              </w:rPr>
              <w:t>50.15</w:t>
            </w: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E034BB" w:rsidR="00182ADF" w:rsidP="000B2266" w:rsidRDefault="00182ADF" w14:paraId="7885177D" w14:textId="3BE7B0DD">
            <w:pPr>
              <w:jc w:val="center"/>
              <w:rPr>
                <w:rFonts w:eastAsiaTheme="minorHAnsi"/>
                <w:b/>
                <w:sz w:val="20"/>
                <w:szCs w:val="20"/>
              </w:rPr>
            </w:pPr>
            <w:r w:rsidRPr="00D57D07">
              <w:rPr>
                <w:b/>
                <w:color w:val="000000"/>
                <w:sz w:val="20"/>
                <w:szCs w:val="20"/>
              </w:rPr>
              <w:t>$</w:t>
            </w:r>
            <w:r w:rsidR="00E60497">
              <w:rPr>
                <w:b/>
                <w:color w:val="000000"/>
                <w:sz w:val="20"/>
                <w:szCs w:val="20"/>
              </w:rPr>
              <w:t>23,662.44</w:t>
            </w:r>
          </w:p>
        </w:tc>
      </w:tr>
      <w:tr w:rsidR="00C732DC" w:rsidTr="00D94BF4" w14:paraId="5A96E476"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9F37D4" w:rsidR="0012525E" w:rsidP="000B2266" w:rsidRDefault="0012525E" w14:paraId="36A539AF" w14:textId="77777777">
            <w:pPr>
              <w:rPr>
                <w:b/>
                <w:color w:val="000000"/>
                <w:sz w:val="20"/>
                <w:szCs w:val="20"/>
              </w:rPr>
            </w:pP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02551E" w:rsidR="0012525E" w:rsidP="000B2266" w:rsidRDefault="0012525E" w14:paraId="7BA2B3A8" w14:textId="77777777">
            <w:pPr>
              <w:jc w:val="center"/>
              <w:rPr>
                <w:b/>
                <w:bCs w:val="0"/>
                <w:sz w:val="20"/>
                <w:szCs w:val="20"/>
              </w:rPr>
            </w:pP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02551E" w:rsidR="0012525E" w:rsidP="000B2266" w:rsidRDefault="0012525E" w14:paraId="2BD32001" w14:textId="77777777">
            <w:pPr>
              <w:jc w:val="center"/>
              <w:rPr>
                <w:b/>
                <w:bCs w:val="0"/>
                <w:sz w:val="20"/>
                <w:szCs w:val="20"/>
              </w:rPr>
            </w:pP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02551E" w:rsidR="0012525E" w:rsidP="000B2266" w:rsidRDefault="0012525E" w14:paraId="5D7F9676" w14:textId="77777777">
            <w:pPr>
              <w:jc w:val="center"/>
              <w:rPr>
                <w:b/>
                <w:bCs w:val="0"/>
                <w:sz w:val="20"/>
                <w:szCs w:val="20"/>
              </w:rPr>
            </w:pP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9F37D4" w:rsidR="0012525E" w:rsidP="000B2266" w:rsidRDefault="0012525E" w14:paraId="02BC0D61" w14:textId="77777777">
            <w:pPr>
              <w:jc w:val="center"/>
              <w:rPr>
                <w:b/>
                <w:color w:val="000000"/>
                <w:sz w:val="20"/>
                <w:szCs w:val="20"/>
              </w:rPr>
            </w:pP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02551E" w:rsidR="0012525E" w:rsidP="000B2266" w:rsidRDefault="0012525E" w14:paraId="0359F3EB" w14:textId="77777777">
            <w:pPr>
              <w:ind w:left="38" w:firstLine="90"/>
              <w:jc w:val="center"/>
              <w:rPr>
                <w:rFonts w:eastAsiaTheme="minorHAnsi"/>
                <w:b/>
                <w:sz w:val="20"/>
                <w:szCs w:val="20"/>
              </w:rPr>
            </w:pP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2525E" w:rsidP="000B2266" w:rsidRDefault="0012525E" w14:paraId="2CEF4243" w14:textId="77777777">
            <w:pPr>
              <w:jc w:val="center"/>
              <w:rPr>
                <w:b/>
                <w:color w:val="000000"/>
                <w:sz w:val="20"/>
                <w:szCs w:val="20"/>
              </w:rPr>
            </w:pP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02551E" w:rsidR="0012525E" w:rsidP="000B2266" w:rsidRDefault="0012525E" w14:paraId="71CDBE2C" w14:textId="77777777">
            <w:pPr>
              <w:jc w:val="center"/>
              <w:rPr>
                <w:rFonts w:eastAsiaTheme="minorHAnsi"/>
                <w:b/>
                <w:sz w:val="20"/>
                <w:szCs w:val="20"/>
              </w:rPr>
            </w:pP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0012525E" w:rsidP="000B2266" w:rsidRDefault="0012525E" w14:paraId="7D0597A1" w14:textId="77777777">
            <w:pPr>
              <w:jc w:val="center"/>
              <w:rPr>
                <w:b/>
                <w:bCs w:val="0"/>
                <w:color w:val="000000"/>
                <w:sz w:val="20"/>
                <w:szCs w:val="20"/>
              </w:rPr>
            </w:pPr>
          </w:p>
        </w:tc>
      </w:tr>
      <w:tr w:rsidR="00C732DC" w:rsidTr="00D94BF4" w14:paraId="793F8E01" w14:textId="77777777">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02551E" w:rsidR="00E034BB" w:rsidP="000B2266" w:rsidRDefault="00E034BB" w14:paraId="69C76F23" w14:textId="77777777">
            <w:pPr>
              <w:rPr>
                <w:b/>
                <w:bCs w:val="0"/>
                <w:sz w:val="20"/>
                <w:szCs w:val="20"/>
              </w:rPr>
            </w:pPr>
            <w:r w:rsidRPr="009F37D4">
              <w:rPr>
                <w:b/>
                <w:color w:val="000000"/>
                <w:sz w:val="20"/>
                <w:szCs w:val="20"/>
              </w:rPr>
              <w:t>TOTAL</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02551E" w:rsidR="00E034BB" w:rsidP="000B2266" w:rsidRDefault="00E034BB" w14:paraId="22FF7D9D" w14:textId="77777777">
            <w:pPr>
              <w:jc w:val="center"/>
              <w:rPr>
                <w:b/>
                <w:bCs w:val="0"/>
                <w:sz w:val="20"/>
                <w:szCs w:val="20"/>
              </w:rPr>
            </w:pPr>
          </w:p>
        </w:tc>
        <w:tc>
          <w:tcPr>
            <w:tcW w:w="99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02551E" w:rsidR="00E034BB" w:rsidP="000B2266" w:rsidRDefault="00E034BB" w14:paraId="3E82B917" w14:textId="77777777">
            <w:pPr>
              <w:jc w:val="center"/>
              <w:rPr>
                <w:b/>
                <w:bCs w:val="0"/>
                <w:sz w:val="20"/>
                <w:szCs w:val="20"/>
              </w:rPr>
            </w:pPr>
          </w:p>
        </w:tc>
        <w:tc>
          <w:tcPr>
            <w:tcW w:w="114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02551E" w:rsidR="00E034BB" w:rsidP="000B2266" w:rsidRDefault="00E034BB" w14:paraId="38038504" w14:textId="77777777">
            <w:pPr>
              <w:jc w:val="center"/>
              <w:rPr>
                <w:b/>
                <w:bCs w:val="0"/>
                <w:sz w:val="20"/>
                <w:szCs w:val="20"/>
              </w:rPr>
            </w:pP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02551E" w:rsidR="00E034BB" w:rsidP="000B2266" w:rsidRDefault="0004036E" w14:paraId="7A12C63D" w14:textId="1F31A4E1">
            <w:pPr>
              <w:jc w:val="center"/>
              <w:rPr>
                <w:rFonts w:eastAsiaTheme="minorHAnsi"/>
                <w:b/>
                <w:sz w:val="20"/>
                <w:szCs w:val="20"/>
              </w:rPr>
            </w:pPr>
            <w:r>
              <w:rPr>
                <w:b/>
                <w:color w:val="000000"/>
                <w:sz w:val="20"/>
                <w:szCs w:val="20"/>
              </w:rPr>
              <w:t>4,392,664</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02551E" w:rsidR="00E034BB" w:rsidP="000B2266" w:rsidRDefault="00E034BB" w14:paraId="3D4BFF8E" w14:textId="77777777">
            <w:pPr>
              <w:ind w:left="38" w:firstLine="90"/>
              <w:jc w:val="center"/>
              <w:rPr>
                <w:rFonts w:eastAsiaTheme="minorHAnsi"/>
                <w:b/>
                <w:sz w:val="20"/>
                <w:szCs w:val="20"/>
              </w:rPr>
            </w:pP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02551E" w:rsidR="00E034BB" w:rsidP="000B2266" w:rsidRDefault="0004036E" w14:paraId="2797CBEB" w14:textId="4E8F1997">
            <w:pPr>
              <w:jc w:val="center"/>
              <w:rPr>
                <w:rFonts w:eastAsiaTheme="minorHAnsi"/>
                <w:b/>
                <w:sz w:val="20"/>
                <w:szCs w:val="20"/>
              </w:rPr>
            </w:pPr>
            <w:r>
              <w:rPr>
                <w:b/>
                <w:color w:val="000000"/>
                <w:sz w:val="20"/>
                <w:szCs w:val="20"/>
              </w:rPr>
              <w:t>706,652.89</w:t>
            </w:r>
          </w:p>
        </w:tc>
        <w:tc>
          <w:tcPr>
            <w:tcW w:w="838"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02551E" w:rsidR="00E034BB" w:rsidP="000B2266" w:rsidRDefault="00E034BB" w14:paraId="0576CE57" w14:textId="77777777">
            <w:pPr>
              <w:jc w:val="center"/>
              <w:rPr>
                <w:rFonts w:eastAsiaTheme="minorHAnsi"/>
                <w:b/>
                <w:sz w:val="20"/>
                <w:szCs w:val="20"/>
              </w:rPr>
            </w:pPr>
          </w:p>
        </w:tc>
        <w:tc>
          <w:tcPr>
            <w:tcW w:w="159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02551E" w:rsidR="00E034BB" w:rsidP="0004036E" w:rsidRDefault="00E034BB" w14:paraId="39D69C86" w14:textId="34612392">
            <w:pPr>
              <w:jc w:val="center"/>
              <w:rPr>
                <w:rFonts w:eastAsiaTheme="minorHAnsi"/>
                <w:b/>
                <w:sz w:val="20"/>
                <w:szCs w:val="20"/>
              </w:rPr>
            </w:pPr>
            <w:r>
              <w:rPr>
                <w:b/>
                <w:bCs w:val="0"/>
                <w:color w:val="000000"/>
                <w:sz w:val="20"/>
                <w:szCs w:val="20"/>
              </w:rPr>
              <w:t>$</w:t>
            </w:r>
            <w:r w:rsidR="0004036E">
              <w:rPr>
                <w:b/>
                <w:bCs w:val="0"/>
                <w:color w:val="000000"/>
                <w:sz w:val="20"/>
                <w:szCs w:val="20"/>
              </w:rPr>
              <w:t>33,146,952.54</w:t>
            </w:r>
            <w:r w:rsidDel="00E60497" w:rsidR="000035B6">
              <w:rPr>
                <w:b/>
                <w:bCs w:val="0"/>
                <w:color w:val="000000"/>
                <w:sz w:val="20"/>
                <w:szCs w:val="20"/>
              </w:rPr>
              <w:t xml:space="preserve"> </w:t>
            </w:r>
          </w:p>
        </w:tc>
      </w:tr>
      <w:tr w:rsidR="00C732DC" w:rsidTr="00D94BF4" w14:paraId="45654078" w14:textId="77777777">
        <w:tc>
          <w:tcPr>
            <w:tcW w:w="1908" w:type="dxa"/>
            <w:tcBorders>
              <w:top w:val="single" w:color="auto" w:sz="8" w:space="0"/>
              <w:left w:val="single" w:color="auto" w:sz="8" w:space="0"/>
              <w:bottom w:val="single" w:color="auto" w:sz="8" w:space="0"/>
              <w:right w:val="single" w:color="auto" w:sz="8" w:space="0"/>
            </w:tcBorders>
            <w:shd w:val="clear" w:color="auto" w:fill="C6D9F1" w:themeFill="text2" w:themeFillTint="33"/>
            <w:tcMar>
              <w:top w:w="0" w:type="dxa"/>
              <w:left w:w="108" w:type="dxa"/>
              <w:bottom w:w="0" w:type="dxa"/>
              <w:right w:w="108" w:type="dxa"/>
            </w:tcMar>
          </w:tcPr>
          <w:p w:rsidRPr="009F37D4" w:rsidR="0012525E" w:rsidP="000B2266" w:rsidRDefault="0012525E" w14:paraId="1637A797" w14:textId="77777777">
            <w:pPr>
              <w:rPr>
                <w:b/>
                <w:color w:val="000000"/>
                <w:sz w:val="20"/>
                <w:szCs w:val="20"/>
              </w:rPr>
            </w:pPr>
          </w:p>
        </w:tc>
        <w:tc>
          <w:tcPr>
            <w:tcW w:w="1170" w:type="dxa"/>
            <w:tcBorders>
              <w:top w:val="single" w:color="auto" w:sz="8" w:space="0"/>
              <w:left w:val="nil"/>
              <w:bottom w:val="single" w:color="auto" w:sz="8" w:space="0"/>
              <w:right w:val="single" w:color="auto" w:sz="8" w:space="0"/>
            </w:tcBorders>
            <w:shd w:val="clear" w:color="auto" w:fill="C6D9F1" w:themeFill="text2" w:themeFillTint="33"/>
            <w:tcMar>
              <w:top w:w="0" w:type="dxa"/>
              <w:left w:w="108" w:type="dxa"/>
              <w:bottom w:w="0" w:type="dxa"/>
              <w:right w:w="108" w:type="dxa"/>
            </w:tcMar>
            <w:vAlign w:val="bottom"/>
          </w:tcPr>
          <w:p w:rsidRPr="0002551E" w:rsidR="0012525E" w:rsidP="000B2266" w:rsidRDefault="0012525E" w14:paraId="7024FCA2" w14:textId="77777777">
            <w:pPr>
              <w:jc w:val="center"/>
              <w:rPr>
                <w:b/>
                <w:bCs w:val="0"/>
                <w:sz w:val="20"/>
                <w:szCs w:val="20"/>
              </w:rPr>
            </w:pPr>
          </w:p>
        </w:tc>
        <w:tc>
          <w:tcPr>
            <w:tcW w:w="990" w:type="dxa"/>
            <w:tcBorders>
              <w:top w:val="single" w:color="auto" w:sz="8" w:space="0"/>
              <w:left w:val="nil"/>
              <w:bottom w:val="single" w:color="auto" w:sz="8" w:space="0"/>
              <w:right w:val="single" w:color="auto" w:sz="8" w:space="0"/>
            </w:tcBorders>
            <w:shd w:val="clear" w:color="auto" w:fill="C6D9F1" w:themeFill="text2" w:themeFillTint="33"/>
            <w:tcMar>
              <w:top w:w="0" w:type="dxa"/>
              <w:left w:w="108" w:type="dxa"/>
              <w:bottom w:w="0" w:type="dxa"/>
              <w:right w:w="108" w:type="dxa"/>
            </w:tcMar>
            <w:vAlign w:val="bottom"/>
          </w:tcPr>
          <w:p w:rsidRPr="0002551E" w:rsidR="0012525E" w:rsidP="000B2266" w:rsidRDefault="0012525E" w14:paraId="55FCB635" w14:textId="77777777">
            <w:pPr>
              <w:jc w:val="center"/>
              <w:rPr>
                <w:b/>
                <w:bCs w:val="0"/>
                <w:sz w:val="20"/>
                <w:szCs w:val="20"/>
              </w:rPr>
            </w:pPr>
          </w:p>
        </w:tc>
        <w:tc>
          <w:tcPr>
            <w:tcW w:w="1142" w:type="dxa"/>
            <w:tcBorders>
              <w:top w:val="single" w:color="auto" w:sz="8" w:space="0"/>
              <w:left w:val="nil"/>
              <w:bottom w:val="single" w:color="auto" w:sz="8" w:space="0"/>
              <w:right w:val="single" w:color="auto" w:sz="8" w:space="0"/>
            </w:tcBorders>
            <w:shd w:val="clear" w:color="auto" w:fill="C6D9F1" w:themeFill="text2" w:themeFillTint="33"/>
            <w:tcMar>
              <w:top w:w="0" w:type="dxa"/>
              <w:left w:w="108" w:type="dxa"/>
              <w:bottom w:w="0" w:type="dxa"/>
              <w:right w:w="108" w:type="dxa"/>
            </w:tcMar>
            <w:vAlign w:val="bottom"/>
          </w:tcPr>
          <w:p w:rsidRPr="0002551E" w:rsidR="0012525E" w:rsidP="000B2266" w:rsidRDefault="0012525E" w14:paraId="5AE6E3B2" w14:textId="77777777">
            <w:pPr>
              <w:jc w:val="center"/>
              <w:rPr>
                <w:b/>
                <w:bCs w:val="0"/>
                <w:sz w:val="20"/>
                <w:szCs w:val="20"/>
              </w:rPr>
            </w:pPr>
          </w:p>
        </w:tc>
        <w:tc>
          <w:tcPr>
            <w:tcW w:w="1170" w:type="dxa"/>
            <w:tcBorders>
              <w:top w:val="single" w:color="auto" w:sz="8" w:space="0"/>
              <w:left w:val="nil"/>
              <w:bottom w:val="single" w:color="auto" w:sz="8" w:space="0"/>
              <w:right w:val="single" w:color="auto" w:sz="8" w:space="0"/>
            </w:tcBorders>
            <w:shd w:val="clear" w:color="auto" w:fill="C6D9F1" w:themeFill="text2" w:themeFillTint="33"/>
            <w:tcMar>
              <w:top w:w="0" w:type="dxa"/>
              <w:left w:w="108" w:type="dxa"/>
              <w:bottom w:w="0" w:type="dxa"/>
              <w:right w:w="108" w:type="dxa"/>
            </w:tcMar>
            <w:vAlign w:val="bottom"/>
          </w:tcPr>
          <w:p w:rsidRPr="009F37D4" w:rsidR="0012525E" w:rsidP="000B2266" w:rsidRDefault="0012525E" w14:paraId="66BA18B3" w14:textId="77777777">
            <w:pPr>
              <w:jc w:val="center"/>
              <w:rPr>
                <w:b/>
                <w:color w:val="000000"/>
                <w:sz w:val="20"/>
                <w:szCs w:val="20"/>
              </w:rPr>
            </w:pPr>
          </w:p>
        </w:tc>
        <w:tc>
          <w:tcPr>
            <w:tcW w:w="1080" w:type="dxa"/>
            <w:tcBorders>
              <w:top w:val="single" w:color="auto" w:sz="8" w:space="0"/>
              <w:left w:val="nil"/>
              <w:bottom w:val="single" w:color="auto" w:sz="8" w:space="0"/>
              <w:right w:val="single" w:color="auto" w:sz="8" w:space="0"/>
            </w:tcBorders>
            <w:shd w:val="clear" w:color="auto" w:fill="C6D9F1" w:themeFill="text2" w:themeFillTint="33"/>
            <w:tcMar>
              <w:top w:w="0" w:type="dxa"/>
              <w:left w:w="108" w:type="dxa"/>
              <w:bottom w:w="0" w:type="dxa"/>
              <w:right w:w="108" w:type="dxa"/>
            </w:tcMar>
            <w:vAlign w:val="bottom"/>
          </w:tcPr>
          <w:p w:rsidRPr="0002551E" w:rsidR="0012525E" w:rsidP="000B2266" w:rsidRDefault="0012525E" w14:paraId="0C528098" w14:textId="77777777">
            <w:pPr>
              <w:ind w:left="38" w:firstLine="90"/>
              <w:jc w:val="center"/>
              <w:rPr>
                <w:rFonts w:eastAsiaTheme="minorHAnsi"/>
                <w:b/>
                <w:sz w:val="20"/>
                <w:szCs w:val="20"/>
              </w:rPr>
            </w:pPr>
          </w:p>
        </w:tc>
        <w:tc>
          <w:tcPr>
            <w:tcW w:w="1170" w:type="dxa"/>
            <w:tcBorders>
              <w:top w:val="single" w:color="auto" w:sz="8" w:space="0"/>
              <w:left w:val="nil"/>
              <w:bottom w:val="single" w:color="auto" w:sz="8" w:space="0"/>
              <w:right w:val="single" w:color="auto" w:sz="8" w:space="0"/>
            </w:tcBorders>
            <w:shd w:val="clear" w:color="auto" w:fill="C6D9F1" w:themeFill="text2" w:themeFillTint="33"/>
            <w:tcMar>
              <w:top w:w="0" w:type="dxa"/>
              <w:left w:w="108" w:type="dxa"/>
              <w:bottom w:w="0" w:type="dxa"/>
              <w:right w:w="108" w:type="dxa"/>
            </w:tcMar>
            <w:vAlign w:val="bottom"/>
          </w:tcPr>
          <w:p w:rsidR="0012525E" w:rsidP="000B2266" w:rsidRDefault="0012525E" w14:paraId="541BFA78" w14:textId="77777777">
            <w:pPr>
              <w:jc w:val="center"/>
              <w:rPr>
                <w:b/>
                <w:color w:val="000000"/>
                <w:sz w:val="20"/>
                <w:szCs w:val="20"/>
              </w:rPr>
            </w:pPr>
          </w:p>
        </w:tc>
        <w:tc>
          <w:tcPr>
            <w:tcW w:w="838" w:type="dxa"/>
            <w:tcBorders>
              <w:top w:val="single" w:color="auto" w:sz="8" w:space="0"/>
              <w:left w:val="nil"/>
              <w:bottom w:val="single" w:color="auto" w:sz="8" w:space="0"/>
              <w:right w:val="single" w:color="auto" w:sz="8" w:space="0"/>
            </w:tcBorders>
            <w:shd w:val="clear" w:color="auto" w:fill="C6D9F1" w:themeFill="text2" w:themeFillTint="33"/>
            <w:tcMar>
              <w:top w:w="0" w:type="dxa"/>
              <w:left w:w="108" w:type="dxa"/>
              <w:bottom w:w="0" w:type="dxa"/>
              <w:right w:w="108" w:type="dxa"/>
            </w:tcMar>
            <w:vAlign w:val="bottom"/>
          </w:tcPr>
          <w:p w:rsidRPr="0002551E" w:rsidR="0012525E" w:rsidP="000B2266" w:rsidRDefault="0012525E" w14:paraId="5064B0B9" w14:textId="77777777">
            <w:pPr>
              <w:jc w:val="center"/>
              <w:rPr>
                <w:rFonts w:eastAsiaTheme="minorHAnsi"/>
                <w:b/>
                <w:sz w:val="20"/>
                <w:szCs w:val="20"/>
              </w:rPr>
            </w:pPr>
          </w:p>
        </w:tc>
        <w:tc>
          <w:tcPr>
            <w:tcW w:w="1592" w:type="dxa"/>
            <w:tcBorders>
              <w:top w:val="single" w:color="auto" w:sz="8" w:space="0"/>
              <w:left w:val="nil"/>
              <w:bottom w:val="single" w:color="auto" w:sz="8" w:space="0"/>
              <w:right w:val="single" w:color="auto" w:sz="8" w:space="0"/>
            </w:tcBorders>
            <w:shd w:val="clear" w:color="auto" w:fill="C6D9F1" w:themeFill="text2" w:themeFillTint="33"/>
            <w:tcMar>
              <w:top w:w="0" w:type="dxa"/>
              <w:left w:w="108" w:type="dxa"/>
              <w:bottom w:w="0" w:type="dxa"/>
              <w:right w:w="108" w:type="dxa"/>
            </w:tcMar>
            <w:vAlign w:val="bottom"/>
          </w:tcPr>
          <w:p w:rsidR="0012525E" w:rsidP="000B2266" w:rsidRDefault="0012525E" w14:paraId="41DC8EF6" w14:textId="77777777">
            <w:pPr>
              <w:jc w:val="center"/>
              <w:rPr>
                <w:b/>
                <w:bCs w:val="0"/>
                <w:color w:val="000000"/>
                <w:sz w:val="20"/>
                <w:szCs w:val="20"/>
              </w:rPr>
            </w:pPr>
          </w:p>
        </w:tc>
      </w:tr>
    </w:tbl>
    <w:p w:rsidRPr="00B632B0" w:rsidR="004E1C5B" w:rsidP="00D272FA" w:rsidRDefault="004E1C5B" w14:paraId="586711E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12525E" w:rsidRDefault="0012525E" w14:paraId="0526FB14" w14:textId="77777777">
      <w:pPr>
        <w:widowControl/>
        <w:autoSpaceDE/>
        <w:autoSpaceDN/>
        <w:adjustRightInd/>
        <w:rPr>
          <w:b/>
          <w:bCs w:val="0"/>
          <w:sz w:val="20"/>
        </w:rPr>
      </w:pPr>
      <w:r>
        <w:rPr>
          <w:b/>
          <w:bCs w:val="0"/>
          <w:sz w:val="20"/>
        </w:rPr>
        <w:br w:type="page"/>
      </w:r>
    </w:p>
    <w:p w:rsidRPr="00D53DEB" w:rsidR="004A697E" w:rsidP="004A697E" w:rsidRDefault="004A697E" w14:paraId="11AF402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lastRenderedPageBreak/>
        <w:t>13.  Provide an estimate of the total annual cost burden to respondents or recordkeepers resulting from the collection of information.  (Do not include the cost of any hour burden shown in Items 12 and 14).</w:t>
      </w:r>
    </w:p>
    <w:p w:rsidRPr="00D53DEB" w:rsidR="004A697E" w:rsidP="004A697E" w:rsidRDefault="004A697E" w14:paraId="0B3C3F8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4A697E" w:rsidP="004A697E" w:rsidRDefault="004A697E" w14:paraId="215DFC74" w14:textId="77777777">
      <w:pPr>
        <w:widowControl/>
        <w:numPr>
          <w:ilvl w:val="0"/>
          <w:numId w:val="22"/>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Pr>
          <w:b/>
        </w:rPr>
        <w:t>T</w:t>
      </w:r>
      <w:r w:rsidRPr="006F6E13">
        <w:rPr>
          <w:b/>
        </w:rPr>
        <w:t>he cost estimate should be split into two components:  (a) a total capital</w:t>
      </w:r>
    </w:p>
    <w:p w:rsidR="004A697E" w:rsidP="004A697E" w:rsidRDefault="004A697E" w14:paraId="2DAAC2E3"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Pr>
          <w:b/>
        </w:rPr>
        <w:t>a</w:t>
      </w:r>
      <w:r w:rsidRPr="006F6E13">
        <w:rPr>
          <w:b/>
        </w:rPr>
        <w:t>nd</w:t>
      </w:r>
      <w:r>
        <w:rPr>
          <w:b/>
        </w:rPr>
        <w:t xml:space="preserve"> </w:t>
      </w:r>
      <w:r w:rsidRPr="006F6E13">
        <w:rPr>
          <w:b/>
        </w:rPr>
        <w:t>start up cost component (annualized over its expected useful life); and (b) a</w:t>
      </w:r>
    </w:p>
    <w:p w:rsidR="004A697E" w:rsidP="004A697E" w:rsidRDefault="004A697E" w14:paraId="0B0342A7"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6F6E13">
        <w:rPr>
          <w:b/>
        </w:rPr>
        <w:t>total operation and maintenance and purchase of se</w:t>
      </w:r>
      <w:r>
        <w:rPr>
          <w:b/>
        </w:rPr>
        <w:t xml:space="preserve">rvice component.  </w:t>
      </w:r>
    </w:p>
    <w:p w:rsidR="004A697E" w:rsidP="004A697E" w:rsidRDefault="004A697E" w14:paraId="1720BF6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Pr>
          <w:b/>
        </w:rPr>
        <w:tab/>
      </w:r>
      <w:r>
        <w:rPr>
          <w:b/>
        </w:rPr>
        <w:tab/>
        <w:t xml:space="preserve">The estimates </w:t>
      </w:r>
      <w:r w:rsidRPr="006F6E13">
        <w:rPr>
          <w:b/>
        </w:rPr>
        <w:t xml:space="preserve">should take into account costs associated with generating, </w:t>
      </w:r>
    </w:p>
    <w:p w:rsidR="004A697E" w:rsidP="004A697E" w:rsidRDefault="004A697E" w14:paraId="5E5AEDB6"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Pr>
          <w:b/>
        </w:rPr>
        <w:tab/>
      </w:r>
      <w:r>
        <w:rPr>
          <w:b/>
        </w:rPr>
        <w:tab/>
      </w:r>
      <w:r w:rsidRPr="006F6E13">
        <w:rPr>
          <w:b/>
        </w:rPr>
        <w:t xml:space="preserve">maintaining, and disclosing or providing the information.  Include descriptions of </w:t>
      </w:r>
    </w:p>
    <w:p w:rsidRPr="006F6E13" w:rsidR="004A697E" w:rsidP="004A697E" w:rsidRDefault="004A697E" w14:paraId="615E5A86"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6F6E13">
        <w:rPr>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53DEB" w:rsidR="004A697E" w:rsidP="004A697E" w:rsidRDefault="004A697E" w14:paraId="7BC3A6BC"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b/>
        </w:rPr>
      </w:pPr>
    </w:p>
    <w:p w:rsidRPr="00D53DEB" w:rsidR="004A697E" w:rsidP="004A697E" w:rsidRDefault="004A697E" w14:paraId="1BE07542" w14:textId="77777777">
      <w:pPr>
        <w:widowControl/>
        <w:numPr>
          <w:ilvl w:val="0"/>
          <w:numId w:val="21"/>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3DEB" w:rsidR="004A697E" w:rsidP="004A697E" w:rsidRDefault="004A697E" w14:paraId="0CFF1B4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Pr="00D53DEB" w:rsidR="004A697E" w:rsidP="2412FE2E" w:rsidRDefault="004A697E" w14:paraId="31C726E6" w14:textId="2B8318F4">
      <w:pPr>
        <w:widowControl/>
        <w:numPr>
          <w:ilvl w:val="0"/>
          <w:numId w:val="21"/>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2412FE2E">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8342F" w:rsidP="000F2F35" w:rsidRDefault="00E8342F" w14:paraId="29A1EED7" w14:textId="77777777">
      <w:pPr>
        <w:widowControl/>
        <w:rPr>
          <w:b/>
          <w:bCs w:val="0"/>
          <w:sz w:val="20"/>
        </w:rPr>
      </w:pPr>
    </w:p>
    <w:p w:rsidR="00E60497" w:rsidP="000F2F35" w:rsidRDefault="00A02C80" w14:paraId="4729C69B" w14:textId="101797D6">
      <w:pPr>
        <w:widowControl/>
      </w:pPr>
      <w:r w:rsidRPr="00A02C80">
        <w:t xml:space="preserve">Using the same methodology described in Item 12, </w:t>
      </w:r>
      <w:r w:rsidRPr="00D94BF4">
        <w:rPr>
          <w:i/>
        </w:rPr>
        <w:t>Establishment and Employment ICR Estimates</w:t>
      </w:r>
      <w:r w:rsidRPr="00A02C80">
        <w:t xml:space="preserve">, </w:t>
      </w:r>
      <w:r>
        <w:t>t</w:t>
      </w:r>
      <w:r w:rsidRPr="00B632B0" w:rsidR="00D272FA">
        <w:t xml:space="preserve">he Agency estimates that the total </w:t>
      </w:r>
      <w:r w:rsidRPr="00B632B0" w:rsidR="00CE6DC5">
        <w:t xml:space="preserve">capital, </w:t>
      </w:r>
      <w:r w:rsidRPr="00B632B0" w:rsidR="00D272FA">
        <w:t xml:space="preserve">operations and maintenance cost of these requirements </w:t>
      </w:r>
      <w:r w:rsidRPr="00B632B0" w:rsidR="00CE6DC5">
        <w:t>to be</w:t>
      </w:r>
      <w:r w:rsidRPr="00B632B0" w:rsidR="00D272FA">
        <w:t xml:space="preserve"> $</w:t>
      </w:r>
      <w:r w:rsidRPr="00D94BF4" w:rsidR="00B6340B">
        <w:t>1,100,529</w:t>
      </w:r>
      <w:r w:rsidR="000F2F35">
        <w:t>.</w:t>
      </w:r>
    </w:p>
    <w:p w:rsidR="00E60497" w:rsidRDefault="00E60497" w14:paraId="719A2051" w14:textId="77777777">
      <w:pPr>
        <w:widowControl/>
        <w:autoSpaceDE/>
        <w:autoSpaceDN/>
        <w:adjustRightInd/>
      </w:pPr>
      <w:r>
        <w:br w:type="page"/>
      </w:r>
    </w:p>
    <w:p w:rsidR="00B6340B" w:rsidP="000F2F35" w:rsidRDefault="00B6340B" w14:paraId="27858204" w14:textId="44DEEFF9">
      <w:pPr>
        <w:widowControl/>
      </w:pPr>
    </w:p>
    <w:tbl>
      <w:tblPr>
        <w:tblStyle w:val="TableGrid"/>
        <w:tblW w:w="0" w:type="auto"/>
        <w:tblInd w:w="2155" w:type="dxa"/>
        <w:tblLook w:val="04A0" w:firstRow="1" w:lastRow="0" w:firstColumn="1" w:lastColumn="0" w:noHBand="0" w:noVBand="1"/>
      </w:tblPr>
      <w:tblGrid>
        <w:gridCol w:w="1530"/>
        <w:gridCol w:w="1710"/>
        <w:gridCol w:w="1710"/>
      </w:tblGrid>
      <w:tr w:rsidR="004412C1" w:rsidTr="00AD435F" w14:paraId="27DEBF3F" w14:textId="77777777">
        <w:tc>
          <w:tcPr>
            <w:tcW w:w="4950" w:type="dxa"/>
            <w:gridSpan w:val="3"/>
          </w:tcPr>
          <w:p w:rsidRPr="00D94BF4" w:rsidR="004412C1" w:rsidP="00D94BF4" w:rsidRDefault="004A1B98" w14:paraId="69BA370C" w14:textId="7341F53D">
            <w:pPr>
              <w:widowControl/>
              <w:jc w:val="center"/>
              <w:rPr>
                <w:b/>
              </w:rPr>
            </w:pPr>
            <w:r>
              <w:rPr>
                <w:b/>
              </w:rPr>
              <w:t xml:space="preserve">Table </w:t>
            </w:r>
            <w:r w:rsidR="00926204">
              <w:rPr>
                <w:b/>
              </w:rPr>
              <w:t>3</w:t>
            </w:r>
            <w:r>
              <w:rPr>
                <w:b/>
              </w:rPr>
              <w:t xml:space="preserve"> - </w:t>
            </w:r>
            <w:r w:rsidR="004412C1">
              <w:rPr>
                <w:b/>
              </w:rPr>
              <w:t xml:space="preserve">Summary of </w:t>
            </w:r>
            <w:r w:rsidRPr="00D94BF4" w:rsidR="004412C1">
              <w:rPr>
                <w:b/>
              </w:rPr>
              <w:t>Item 13 Costs</w:t>
            </w:r>
          </w:p>
        </w:tc>
      </w:tr>
      <w:tr w:rsidR="004412C1" w:rsidTr="00D94BF4" w14:paraId="5CFDBB22" w14:textId="77777777">
        <w:tc>
          <w:tcPr>
            <w:tcW w:w="1530" w:type="dxa"/>
          </w:tcPr>
          <w:p w:rsidRPr="00D94BF4" w:rsidR="00B6340B" w:rsidP="004412C1" w:rsidRDefault="00B6340B" w14:paraId="08301564" w14:textId="4555F508">
            <w:pPr>
              <w:widowControl/>
              <w:rPr>
                <w:b/>
              </w:rPr>
            </w:pPr>
            <w:r w:rsidRPr="00D94BF4">
              <w:rPr>
                <w:b/>
              </w:rPr>
              <w:t xml:space="preserve">Type </w:t>
            </w:r>
          </w:p>
        </w:tc>
        <w:tc>
          <w:tcPr>
            <w:tcW w:w="1710" w:type="dxa"/>
          </w:tcPr>
          <w:p w:rsidRPr="00D94BF4" w:rsidR="00B6340B" w:rsidP="004412C1" w:rsidRDefault="00B6340B" w14:paraId="58152EAE" w14:textId="708152FE">
            <w:pPr>
              <w:widowControl/>
              <w:rPr>
                <w:b/>
              </w:rPr>
            </w:pPr>
            <w:r w:rsidRPr="00D94BF4">
              <w:rPr>
                <w:b/>
              </w:rPr>
              <w:t xml:space="preserve">Approved </w:t>
            </w:r>
          </w:p>
        </w:tc>
        <w:tc>
          <w:tcPr>
            <w:tcW w:w="1710" w:type="dxa"/>
          </w:tcPr>
          <w:p w:rsidRPr="00D94BF4" w:rsidR="00B6340B" w:rsidP="004412C1" w:rsidRDefault="00B6340B" w14:paraId="3FACA333" w14:textId="68A079AD">
            <w:pPr>
              <w:widowControl/>
              <w:rPr>
                <w:b/>
              </w:rPr>
            </w:pPr>
            <w:r w:rsidRPr="00D94BF4">
              <w:rPr>
                <w:b/>
              </w:rPr>
              <w:t xml:space="preserve">Proposed </w:t>
            </w:r>
          </w:p>
        </w:tc>
      </w:tr>
      <w:tr w:rsidR="004412C1" w:rsidTr="00D94BF4" w14:paraId="3F41560D" w14:textId="77777777">
        <w:tc>
          <w:tcPr>
            <w:tcW w:w="1530" w:type="dxa"/>
          </w:tcPr>
          <w:p w:rsidR="00B6340B" w:rsidP="00B6340B" w:rsidRDefault="00B6340B" w14:paraId="274ACDF6" w14:textId="2324BA8D">
            <w:pPr>
              <w:widowControl/>
            </w:pPr>
            <w:r>
              <w:t>Signs</w:t>
            </w:r>
          </w:p>
        </w:tc>
        <w:tc>
          <w:tcPr>
            <w:tcW w:w="1710" w:type="dxa"/>
            <w:vAlign w:val="center"/>
          </w:tcPr>
          <w:p w:rsidR="00B6340B" w:rsidP="00D94BF4" w:rsidRDefault="004412C1" w14:paraId="0D00FEDE" w14:textId="35FD232E">
            <w:pPr>
              <w:widowControl/>
              <w:jc w:val="right"/>
            </w:pPr>
            <w:r>
              <w:t>$24,369</w:t>
            </w:r>
            <w:r w:rsidR="00AD435F">
              <w:t>.00</w:t>
            </w:r>
          </w:p>
        </w:tc>
        <w:tc>
          <w:tcPr>
            <w:tcW w:w="1710" w:type="dxa"/>
            <w:vAlign w:val="center"/>
          </w:tcPr>
          <w:p w:rsidR="00B6340B" w:rsidP="00D94BF4" w:rsidRDefault="00B6340B" w14:paraId="7A3E3342" w14:textId="611AD98D">
            <w:pPr>
              <w:widowControl/>
              <w:jc w:val="right"/>
            </w:pPr>
            <w:r w:rsidRPr="00C55153">
              <w:t>$26,351.7</w:t>
            </w:r>
            <w:r w:rsidR="003C5FC5">
              <w:t>7</w:t>
            </w:r>
          </w:p>
        </w:tc>
      </w:tr>
      <w:tr w:rsidR="004412C1" w:rsidTr="00D94BF4" w14:paraId="79505435" w14:textId="77777777">
        <w:tc>
          <w:tcPr>
            <w:tcW w:w="1530" w:type="dxa"/>
          </w:tcPr>
          <w:p w:rsidR="00B6340B" w:rsidP="00B6340B" w:rsidRDefault="00B6340B" w14:paraId="5E8E2A89" w14:textId="4BC7A800">
            <w:pPr>
              <w:widowControl/>
            </w:pPr>
            <w:r>
              <w:t>Tags</w:t>
            </w:r>
          </w:p>
        </w:tc>
        <w:tc>
          <w:tcPr>
            <w:tcW w:w="1710" w:type="dxa"/>
            <w:vAlign w:val="center"/>
          </w:tcPr>
          <w:p w:rsidR="00B6340B" w:rsidP="00D94BF4" w:rsidRDefault="004412C1" w14:paraId="488EF9ED" w14:textId="69449C7E">
            <w:pPr>
              <w:widowControl/>
              <w:jc w:val="right"/>
            </w:pPr>
            <w:r>
              <w:t>$141,290</w:t>
            </w:r>
            <w:r w:rsidR="00AD435F">
              <w:t>.00</w:t>
            </w:r>
          </w:p>
        </w:tc>
        <w:tc>
          <w:tcPr>
            <w:tcW w:w="1710" w:type="dxa"/>
            <w:vAlign w:val="center"/>
          </w:tcPr>
          <w:p w:rsidR="00B6340B" w:rsidP="00D94BF4" w:rsidRDefault="00B6340B" w14:paraId="3016E4B2" w14:textId="5E18E737">
            <w:pPr>
              <w:widowControl/>
              <w:jc w:val="right"/>
            </w:pPr>
            <w:r w:rsidRPr="00C55153">
              <w:t>$152,777.4</w:t>
            </w:r>
            <w:r w:rsidR="003C5FC5">
              <w:t>0</w:t>
            </w:r>
          </w:p>
        </w:tc>
      </w:tr>
      <w:tr w:rsidR="004412C1" w:rsidTr="00D94BF4" w14:paraId="0AC236D5" w14:textId="77777777">
        <w:tc>
          <w:tcPr>
            <w:tcW w:w="1530" w:type="dxa"/>
          </w:tcPr>
          <w:p w:rsidR="00B6340B" w:rsidP="00B6340B" w:rsidRDefault="00B6340B" w14:paraId="7453DD71" w14:textId="0D16332B">
            <w:pPr>
              <w:widowControl/>
            </w:pPr>
            <w:r>
              <w:t>Gas Monitors</w:t>
            </w:r>
          </w:p>
        </w:tc>
        <w:tc>
          <w:tcPr>
            <w:tcW w:w="1710" w:type="dxa"/>
            <w:vAlign w:val="center"/>
          </w:tcPr>
          <w:p w:rsidR="00B6340B" w:rsidP="00D94BF4" w:rsidRDefault="004412C1" w14:paraId="19BB6367" w14:textId="1CB972BD">
            <w:pPr>
              <w:widowControl/>
              <w:jc w:val="right"/>
            </w:pPr>
            <w:r>
              <w:t>$852,200</w:t>
            </w:r>
            <w:r w:rsidR="00AD435F">
              <w:t>.00</w:t>
            </w:r>
          </w:p>
        </w:tc>
        <w:tc>
          <w:tcPr>
            <w:tcW w:w="1710" w:type="dxa"/>
            <w:vAlign w:val="center"/>
          </w:tcPr>
          <w:p w:rsidR="00B6340B" w:rsidP="00D94BF4" w:rsidRDefault="00B6340B" w14:paraId="44E11A7E" w14:textId="36661545">
            <w:pPr>
              <w:widowControl/>
              <w:jc w:val="right"/>
            </w:pPr>
            <w:r w:rsidRPr="00C55153">
              <w:t>$921,400.00</w:t>
            </w:r>
          </w:p>
        </w:tc>
      </w:tr>
      <w:tr w:rsidR="004412C1" w:rsidTr="00D94BF4" w14:paraId="49AC509B" w14:textId="77777777">
        <w:tc>
          <w:tcPr>
            <w:tcW w:w="1530" w:type="dxa"/>
          </w:tcPr>
          <w:p w:rsidRPr="00D94BF4" w:rsidR="00B6340B" w:rsidP="00B6340B" w:rsidRDefault="00B6340B" w14:paraId="0A0D2061" w14:textId="4D55F76E">
            <w:pPr>
              <w:widowControl/>
              <w:rPr>
                <w:b/>
              </w:rPr>
            </w:pPr>
            <w:r w:rsidRPr="00D94BF4">
              <w:rPr>
                <w:b/>
              </w:rPr>
              <w:t>Total</w:t>
            </w:r>
          </w:p>
        </w:tc>
        <w:tc>
          <w:tcPr>
            <w:tcW w:w="1710" w:type="dxa"/>
            <w:vAlign w:val="center"/>
          </w:tcPr>
          <w:p w:rsidRPr="00D94BF4" w:rsidR="00B6340B" w:rsidP="00D94BF4" w:rsidRDefault="004412C1" w14:paraId="57BE41CC" w14:textId="70EBC0A9">
            <w:pPr>
              <w:widowControl/>
              <w:jc w:val="right"/>
              <w:rPr>
                <w:b/>
              </w:rPr>
            </w:pPr>
            <w:r>
              <w:rPr>
                <w:b/>
              </w:rPr>
              <w:t>$1,017,859</w:t>
            </w:r>
            <w:r w:rsidR="00AD435F">
              <w:rPr>
                <w:b/>
              </w:rPr>
              <w:t>.00</w:t>
            </w:r>
          </w:p>
        </w:tc>
        <w:tc>
          <w:tcPr>
            <w:tcW w:w="1710" w:type="dxa"/>
            <w:vAlign w:val="center"/>
          </w:tcPr>
          <w:p w:rsidRPr="00D94BF4" w:rsidR="00B6340B" w:rsidP="00D94BF4" w:rsidRDefault="00B6340B" w14:paraId="38EF26B2" w14:textId="7C6AFF85">
            <w:pPr>
              <w:widowControl/>
              <w:jc w:val="right"/>
              <w:rPr>
                <w:b/>
              </w:rPr>
            </w:pPr>
            <w:r w:rsidRPr="00D94BF4">
              <w:rPr>
                <w:b/>
              </w:rPr>
              <w:t>$1,100,529.1</w:t>
            </w:r>
            <w:r w:rsidR="003C5FC5">
              <w:rPr>
                <w:b/>
              </w:rPr>
              <w:t>8</w:t>
            </w:r>
          </w:p>
        </w:tc>
      </w:tr>
    </w:tbl>
    <w:p w:rsidRPr="000F2F35" w:rsidR="00B6340B" w:rsidP="000F2F35" w:rsidRDefault="00B6340B" w14:paraId="37A8E9F7" w14:textId="77777777">
      <w:pPr>
        <w:widowControl/>
      </w:pPr>
    </w:p>
    <w:p w:rsidRPr="00B632B0" w:rsidR="00D272FA" w:rsidP="007C7A45" w:rsidRDefault="00D272FA" w14:paraId="28B4F723" w14:textId="77777777">
      <w:pPr>
        <w:widowControl/>
      </w:pPr>
    </w:p>
    <w:p w:rsidRPr="00E345A4" w:rsidR="007C75B0" w:rsidP="00E345A4" w:rsidRDefault="007C75B0" w14:paraId="1F80FE54" w14:textId="21C36D1B">
      <w:pPr>
        <w:outlineLvl w:val="0"/>
        <w:rPr>
          <w:b/>
          <w:szCs w:val="22"/>
        </w:rPr>
      </w:pPr>
      <w:r w:rsidRPr="007C75B0">
        <w:rPr>
          <w:b/>
        </w:rPr>
        <w:t>(A</w:t>
      </w:r>
      <w:r>
        <w:rPr>
          <w:b/>
        </w:rPr>
        <w:t xml:space="preserve">) </w:t>
      </w:r>
      <w:r w:rsidRPr="00E345A4" w:rsidR="00D272FA">
        <w:rPr>
          <w:b/>
        </w:rPr>
        <w:t xml:space="preserve">Signs </w:t>
      </w:r>
      <w:r w:rsidRPr="00E345A4" w:rsidR="00D272FA">
        <w:rPr>
          <w:b/>
          <w:szCs w:val="22"/>
        </w:rPr>
        <w:t xml:space="preserve">(§§ 1926.1203(b) and (b)(1); </w:t>
      </w:r>
      <w:r w:rsidRPr="00E345A4" w:rsidR="00D272FA">
        <w:rPr>
          <w:b/>
        </w:rPr>
        <w:t>1205(e)(2)</w:t>
      </w:r>
      <w:r w:rsidRPr="00E345A4" w:rsidR="00D272FA">
        <w:rPr>
          <w:b/>
          <w:szCs w:val="22"/>
        </w:rPr>
        <w:t>)</w:t>
      </w:r>
    </w:p>
    <w:p w:rsidR="007C75B0" w:rsidP="00D272FA" w:rsidRDefault="007C75B0" w14:paraId="1638B814" w14:textId="77777777">
      <w:pPr>
        <w:pStyle w:val="BodyTextIndent"/>
        <w:ind w:left="0" w:firstLine="0"/>
        <w:rPr>
          <w:b w:val="0"/>
          <w:sz w:val="24"/>
        </w:rPr>
      </w:pPr>
    </w:p>
    <w:p w:rsidR="00D272FA" w:rsidP="00D272FA" w:rsidRDefault="00D272FA" w14:paraId="74747CC8" w14:textId="2DE3C63C">
      <w:pPr>
        <w:pStyle w:val="BodyTextIndent"/>
        <w:ind w:left="0" w:firstLine="0"/>
        <w:rPr>
          <w:b w:val="0"/>
          <w:sz w:val="24"/>
        </w:rPr>
      </w:pPr>
      <w:r w:rsidRPr="00B632B0">
        <w:rPr>
          <w:b w:val="0"/>
          <w:sz w:val="24"/>
        </w:rPr>
        <w:t xml:space="preserve">The Agency estimates that </w:t>
      </w:r>
      <w:r w:rsidR="003A1E49">
        <w:rPr>
          <w:b w:val="0"/>
          <w:sz w:val="24"/>
        </w:rPr>
        <w:t xml:space="preserve">36,883 </w:t>
      </w:r>
      <w:r w:rsidRPr="00B632B0">
        <w:rPr>
          <w:b w:val="0"/>
          <w:sz w:val="24"/>
        </w:rPr>
        <w:t xml:space="preserve">projects will obtain and post </w:t>
      </w:r>
      <w:r w:rsidR="003A1E49">
        <w:rPr>
          <w:b w:val="0"/>
          <w:sz w:val="24"/>
        </w:rPr>
        <w:t>6,964</w:t>
      </w:r>
      <w:r w:rsidRPr="00B632B0" w:rsidR="008D53F6">
        <w:rPr>
          <w:b w:val="0"/>
          <w:sz w:val="24"/>
        </w:rPr>
        <w:t xml:space="preserve"> </w:t>
      </w:r>
      <w:r w:rsidRPr="00B632B0">
        <w:rPr>
          <w:b w:val="0"/>
          <w:sz w:val="24"/>
        </w:rPr>
        <w:t>warning signs</w:t>
      </w:r>
      <w:r w:rsidRPr="00B632B0" w:rsidR="00AC77DF">
        <w:rPr>
          <w:b w:val="0"/>
          <w:sz w:val="24"/>
        </w:rPr>
        <w:t xml:space="preserve"> with a useful life of 5 years</w:t>
      </w:r>
      <w:r w:rsidRPr="00B632B0">
        <w:rPr>
          <w:b w:val="0"/>
          <w:sz w:val="24"/>
        </w:rPr>
        <w:t>.  Each sign will cost $18.92.</w:t>
      </w:r>
      <w:r w:rsidRPr="00225958" w:rsidR="00225958">
        <w:rPr>
          <w:rStyle w:val="FootnoteReference"/>
          <w:b w:val="0"/>
          <w:bCs/>
          <w:sz w:val="24"/>
          <w:vertAlign w:val="superscript"/>
        </w:rPr>
        <w:footnoteReference w:id="18"/>
      </w:r>
      <w:r w:rsidRPr="00225958" w:rsidR="00E53B02">
        <w:rPr>
          <w:rStyle w:val="FootnoteReference"/>
          <w:bCs/>
          <w:vertAlign w:val="superscript"/>
        </w:rPr>
        <w:t xml:space="preserve"> </w:t>
      </w:r>
      <w:r w:rsidR="00E53B02">
        <w:rPr>
          <w:b w:val="0"/>
          <w:sz w:val="24"/>
        </w:rPr>
        <w:t xml:space="preserve"> </w:t>
      </w:r>
    </w:p>
    <w:p w:rsidRPr="00B632B0" w:rsidR="00225958" w:rsidP="00D272FA" w:rsidRDefault="00225958" w14:paraId="33E3E889" w14:textId="77777777">
      <w:pPr>
        <w:pStyle w:val="BodyTextIndent"/>
        <w:ind w:left="0" w:firstLine="0"/>
        <w:rPr>
          <w:b w:val="0"/>
          <w:sz w:val="24"/>
        </w:rPr>
      </w:pPr>
    </w:p>
    <w:p w:rsidRPr="00B632B0" w:rsidR="00D272FA" w:rsidP="00D272FA" w:rsidRDefault="00D272FA" w14:paraId="495CAE8E" w14:textId="613D7A13">
      <w:pPr>
        <w:pStyle w:val="BodyTextIndent"/>
        <w:ind w:left="0" w:firstLine="0"/>
        <w:rPr>
          <w:b w:val="0"/>
          <w:sz w:val="24"/>
        </w:rPr>
      </w:pPr>
      <w:r w:rsidRPr="00B632B0">
        <w:rPr>
          <w:b w:val="0"/>
          <w:sz w:val="24"/>
        </w:rPr>
        <w:tab/>
      </w:r>
      <w:r w:rsidR="00C328D9">
        <w:rPr>
          <w:b w:val="0"/>
          <w:sz w:val="24"/>
        </w:rPr>
        <w:t>(</w:t>
      </w:r>
      <w:r w:rsidR="003A1E49">
        <w:rPr>
          <w:b w:val="0"/>
          <w:sz w:val="24"/>
        </w:rPr>
        <w:t>6,964</w:t>
      </w:r>
      <w:r w:rsidRPr="00B632B0" w:rsidR="008D53F6">
        <w:rPr>
          <w:b w:val="0"/>
          <w:sz w:val="24"/>
        </w:rPr>
        <w:t xml:space="preserve"> </w:t>
      </w:r>
      <w:r w:rsidRPr="00B632B0">
        <w:rPr>
          <w:b w:val="0"/>
          <w:sz w:val="24"/>
        </w:rPr>
        <w:t>sign</w:t>
      </w:r>
      <w:r w:rsidRPr="00B632B0" w:rsidR="00F21277">
        <w:rPr>
          <w:b w:val="0"/>
          <w:sz w:val="24"/>
        </w:rPr>
        <w:t>s</w:t>
      </w:r>
      <w:r w:rsidRPr="00B632B0" w:rsidR="00970861">
        <w:rPr>
          <w:b w:val="0"/>
          <w:sz w:val="24"/>
        </w:rPr>
        <w:t>/5 years</w:t>
      </w:r>
      <w:r w:rsidR="00C328D9">
        <w:rPr>
          <w:b w:val="0"/>
          <w:sz w:val="24"/>
        </w:rPr>
        <w:t>)</w:t>
      </w:r>
      <w:r w:rsidRPr="00B632B0" w:rsidR="00970861">
        <w:rPr>
          <w:b w:val="0"/>
          <w:sz w:val="24"/>
        </w:rPr>
        <w:t xml:space="preserve"> </w:t>
      </w:r>
      <w:r w:rsidRPr="00B632B0">
        <w:rPr>
          <w:b w:val="0"/>
          <w:sz w:val="24"/>
        </w:rPr>
        <w:t>x $18.92 (sign) = $</w:t>
      </w:r>
      <w:r w:rsidR="003A1E49">
        <w:rPr>
          <w:b w:val="0"/>
          <w:sz w:val="24"/>
        </w:rPr>
        <w:t>26,351.7</w:t>
      </w:r>
      <w:r w:rsidR="003C5FC5">
        <w:rPr>
          <w:b w:val="0"/>
          <w:sz w:val="24"/>
        </w:rPr>
        <w:t>7</w:t>
      </w:r>
      <w:r w:rsidR="003A1E49">
        <w:rPr>
          <w:b w:val="0"/>
          <w:sz w:val="24"/>
        </w:rPr>
        <w:t xml:space="preserve"> </w:t>
      </w:r>
      <w:r w:rsidR="000A15FF">
        <w:rPr>
          <w:b w:val="0"/>
          <w:sz w:val="24"/>
        </w:rPr>
        <w:t>per year</w:t>
      </w:r>
    </w:p>
    <w:p w:rsidRPr="00B632B0" w:rsidR="00D272FA" w:rsidP="00D272FA" w:rsidRDefault="00D272FA" w14:paraId="03A14ED0" w14:textId="77777777">
      <w:pPr>
        <w:pStyle w:val="BodyTextIndent"/>
        <w:ind w:left="450" w:hanging="450"/>
        <w:rPr>
          <w:sz w:val="24"/>
        </w:rPr>
      </w:pPr>
    </w:p>
    <w:p w:rsidRPr="00B632B0" w:rsidR="00D272FA" w:rsidP="00D272FA" w:rsidRDefault="00D272FA" w14:paraId="4913E2AD" w14:textId="77777777">
      <w:pPr>
        <w:pStyle w:val="BodyTextIndent"/>
        <w:ind w:left="450" w:hanging="450"/>
        <w:rPr>
          <w:sz w:val="24"/>
        </w:rPr>
      </w:pPr>
      <w:r w:rsidRPr="00B632B0">
        <w:rPr>
          <w:sz w:val="24"/>
        </w:rPr>
        <w:t>(B) Tags (§§ 1926.1204(c)(3); 1206(i))</w:t>
      </w:r>
    </w:p>
    <w:p w:rsidR="007C75B0" w:rsidP="00D272FA" w:rsidRDefault="007C75B0" w14:paraId="5E6E07A3" w14:textId="77777777">
      <w:pPr>
        <w:widowControl/>
        <w:tabs>
          <w:tab w:val="left" w:pos="0"/>
          <w:tab w:val="left" w:pos="360"/>
          <w:tab w:val="left" w:pos="720"/>
          <w:tab w:val="left" w:pos="2160"/>
        </w:tabs>
      </w:pPr>
    </w:p>
    <w:p w:rsidRPr="00B632B0" w:rsidR="00D272FA" w:rsidP="00D272FA" w:rsidRDefault="00D272FA" w14:paraId="1AEBD021" w14:textId="06D2C220">
      <w:pPr>
        <w:widowControl/>
        <w:tabs>
          <w:tab w:val="left" w:pos="0"/>
          <w:tab w:val="left" w:pos="360"/>
          <w:tab w:val="left" w:pos="720"/>
          <w:tab w:val="left" w:pos="2160"/>
        </w:tabs>
        <w:rPr>
          <w:b/>
        </w:rPr>
      </w:pPr>
      <w:r w:rsidRPr="00B632B0">
        <w:t xml:space="preserve">OSHA estimates that </w:t>
      </w:r>
      <w:r w:rsidR="003A1E49">
        <w:t xml:space="preserve">17,843 </w:t>
      </w:r>
      <w:r w:rsidRPr="00B632B0">
        <w:t xml:space="preserve">projects will have </w:t>
      </w:r>
      <w:r w:rsidR="003A1E49">
        <w:t>474,464</w:t>
      </w:r>
      <w:r w:rsidRPr="00B632B0" w:rsidR="00D345C4">
        <w:t xml:space="preserve"> </w:t>
      </w:r>
      <w:r w:rsidRPr="00B632B0">
        <w:t xml:space="preserve">confined space entries </w:t>
      </w:r>
      <w:r w:rsidR="008F764F">
        <w:t xml:space="preserve">each </w:t>
      </w:r>
      <w:r w:rsidRPr="00B632B0">
        <w:t>requiring</w:t>
      </w:r>
      <w:r w:rsidR="008F764F">
        <w:t xml:space="preserve"> an average of</w:t>
      </w:r>
      <w:r w:rsidRPr="00B632B0" w:rsidR="00970861">
        <w:t xml:space="preserve"> </w:t>
      </w:r>
      <w:r w:rsidRPr="00B632B0">
        <w:t xml:space="preserve">.2 tags </w:t>
      </w:r>
      <w:r w:rsidRPr="00B632B0" w:rsidR="00970861">
        <w:t xml:space="preserve">(useful life of 5 years) </w:t>
      </w:r>
      <w:r w:rsidRPr="00B632B0">
        <w:t>at a cost of $1.61 per tag.</w:t>
      </w:r>
    </w:p>
    <w:p w:rsidRPr="00B632B0" w:rsidR="00D272FA" w:rsidP="00D272FA" w:rsidRDefault="00D272FA" w14:paraId="639C4E30" w14:textId="77777777">
      <w:pPr>
        <w:pStyle w:val="BodyTextIndent"/>
        <w:ind w:left="450" w:hanging="450"/>
        <w:rPr>
          <w:b w:val="0"/>
          <w:sz w:val="24"/>
        </w:rPr>
      </w:pPr>
    </w:p>
    <w:p w:rsidRPr="00B632B0" w:rsidR="00D272FA" w:rsidP="00D272FA" w:rsidRDefault="00D345C4" w14:paraId="7E707D39" w14:textId="47829AB8">
      <w:pPr>
        <w:pStyle w:val="BodyTextIndent"/>
        <w:ind w:left="0" w:firstLine="720"/>
        <w:rPr>
          <w:b w:val="0"/>
          <w:sz w:val="24"/>
        </w:rPr>
      </w:pPr>
      <w:r w:rsidRPr="00B632B0">
        <w:rPr>
          <w:b w:val="0"/>
          <w:sz w:val="24"/>
        </w:rPr>
        <w:t>4</w:t>
      </w:r>
      <w:r w:rsidR="003A1E49">
        <w:rPr>
          <w:b w:val="0"/>
          <w:sz w:val="24"/>
        </w:rPr>
        <w:t>74,464</w:t>
      </w:r>
      <w:r w:rsidRPr="00B632B0">
        <w:rPr>
          <w:b w:val="0"/>
          <w:sz w:val="24"/>
        </w:rPr>
        <w:t xml:space="preserve"> </w:t>
      </w:r>
      <w:r w:rsidRPr="00B632B0" w:rsidR="00D272FA">
        <w:rPr>
          <w:b w:val="0"/>
          <w:sz w:val="24"/>
        </w:rPr>
        <w:t>entries x .2 tags x $1.61 (tag) = $</w:t>
      </w:r>
      <w:r w:rsidR="003A1E49">
        <w:rPr>
          <w:b w:val="0"/>
          <w:sz w:val="24"/>
        </w:rPr>
        <w:t>152,777.4</w:t>
      </w:r>
      <w:r w:rsidR="003C5FC5">
        <w:rPr>
          <w:b w:val="0"/>
          <w:sz w:val="24"/>
        </w:rPr>
        <w:t>0</w:t>
      </w:r>
      <w:r w:rsidR="003A1E49">
        <w:rPr>
          <w:b w:val="0"/>
          <w:sz w:val="24"/>
        </w:rPr>
        <w:t xml:space="preserve"> </w:t>
      </w:r>
      <w:r w:rsidR="000A15FF">
        <w:rPr>
          <w:b w:val="0"/>
          <w:sz w:val="24"/>
        </w:rPr>
        <w:t>per year</w:t>
      </w:r>
    </w:p>
    <w:p w:rsidRPr="00B632B0" w:rsidR="00D272FA" w:rsidP="00D272FA" w:rsidRDefault="00D272FA" w14:paraId="3C80E23A" w14:textId="77777777">
      <w:pPr>
        <w:pStyle w:val="BodyTextIndent"/>
        <w:ind w:left="450" w:hanging="450"/>
        <w:rPr>
          <w:sz w:val="24"/>
        </w:rPr>
      </w:pPr>
    </w:p>
    <w:p w:rsidRPr="00B632B0" w:rsidR="00D272FA" w:rsidP="00D272FA" w:rsidRDefault="00794E2D" w14:paraId="3773A1EA" w14:textId="77777777">
      <w:pPr>
        <w:pStyle w:val="BodyTextIndent"/>
        <w:ind w:left="450" w:hanging="450"/>
        <w:rPr>
          <w:sz w:val="24"/>
        </w:rPr>
      </w:pPr>
      <w:r w:rsidRPr="00B632B0">
        <w:rPr>
          <w:sz w:val="24"/>
        </w:rPr>
        <w:t>(C) Gas Monitor (</w:t>
      </w:r>
      <w:r w:rsidRPr="00B632B0" w:rsidR="00D272FA">
        <w:rPr>
          <w:sz w:val="24"/>
        </w:rPr>
        <w:t>§§</w:t>
      </w:r>
      <w:r w:rsidRPr="00B632B0">
        <w:rPr>
          <w:sz w:val="24"/>
        </w:rPr>
        <w:t>1203(e)(1)(iii), 1203(e)(2)(iii); 1204(b), 1204(e)(1), (e)(1)(i))) and §§ 1203(e)(2)(vi); 1204(e)(1)(ii) and (e)(2))</w:t>
      </w:r>
    </w:p>
    <w:p w:rsidR="00B6340B" w:rsidP="00D272FA" w:rsidRDefault="00B6340B" w14:paraId="3DE7B0FF" w14:textId="77777777">
      <w:pPr>
        <w:widowControl/>
      </w:pPr>
    </w:p>
    <w:p w:rsidR="00D272FA" w:rsidP="00D272FA" w:rsidRDefault="00D272FA" w14:paraId="6A17557D" w14:textId="2B9A630F">
      <w:pPr>
        <w:widowControl/>
        <w:rPr>
          <w:szCs w:val="22"/>
        </w:rPr>
      </w:pPr>
      <w:r w:rsidRPr="00B632B0">
        <w:t>The cost of a gas monitor is $</w:t>
      </w:r>
      <w:r w:rsidRPr="00B632B0" w:rsidR="00BE0BFC">
        <w:t xml:space="preserve">1,000 </w:t>
      </w:r>
      <w:r w:rsidRPr="00B632B0">
        <w:t xml:space="preserve">and </w:t>
      </w:r>
      <w:r w:rsidR="003A1E49">
        <w:t xml:space="preserve">4,607 </w:t>
      </w:r>
      <w:r w:rsidRPr="00B632B0">
        <w:t>confined spaces projects will purchase the monitor</w:t>
      </w:r>
      <w:r w:rsidRPr="00B632B0" w:rsidR="00BE0BFC">
        <w:t>, with a useful life of 5 years,</w:t>
      </w:r>
      <w:r w:rsidRPr="00B632B0">
        <w:t xml:space="preserve"> to conduct all atmospheric testing and monitoring</w:t>
      </w:r>
      <w:r w:rsidRPr="00B632B0" w:rsidR="008B6D40">
        <w:t xml:space="preserve"> and record the results on the permit</w:t>
      </w:r>
      <w:r w:rsidRPr="00B632B0">
        <w:t>.</w:t>
      </w:r>
      <w:r w:rsidRPr="00B632B0">
        <w:rPr>
          <w:szCs w:val="22"/>
        </w:rPr>
        <w:t xml:space="preserve"> </w:t>
      </w:r>
    </w:p>
    <w:p w:rsidRPr="00B632B0" w:rsidR="00AE28BE" w:rsidP="00D272FA" w:rsidRDefault="00AE28BE" w14:paraId="1C378131" w14:textId="77777777">
      <w:pPr>
        <w:widowControl/>
        <w:rPr>
          <w:szCs w:val="22"/>
        </w:rPr>
      </w:pPr>
    </w:p>
    <w:p w:rsidRPr="00B632B0" w:rsidR="00D272FA" w:rsidP="00D272FA" w:rsidRDefault="00D272FA" w14:paraId="1863F40B" w14:textId="1CD3DD0B">
      <w:pPr>
        <w:widowControl/>
        <w:rPr>
          <w:b/>
        </w:rPr>
      </w:pPr>
      <w:r w:rsidRPr="00B632B0">
        <w:rPr>
          <w:szCs w:val="22"/>
        </w:rPr>
        <w:tab/>
      </w:r>
      <w:r w:rsidR="000A15FF">
        <w:rPr>
          <w:szCs w:val="22"/>
        </w:rPr>
        <w:t>(</w:t>
      </w:r>
      <w:r w:rsidRPr="00B632B0" w:rsidR="00D345C4">
        <w:rPr>
          <w:szCs w:val="22"/>
        </w:rPr>
        <w:t>4,</w:t>
      </w:r>
      <w:r w:rsidR="003A1E49">
        <w:rPr>
          <w:szCs w:val="22"/>
        </w:rPr>
        <w:t>607</w:t>
      </w:r>
      <w:r w:rsidRPr="00B632B0" w:rsidR="00D345C4">
        <w:rPr>
          <w:szCs w:val="22"/>
        </w:rPr>
        <w:t xml:space="preserve"> </w:t>
      </w:r>
      <w:r w:rsidRPr="00B632B0">
        <w:rPr>
          <w:szCs w:val="22"/>
        </w:rPr>
        <w:t>projects</w:t>
      </w:r>
      <w:r w:rsidRPr="00B632B0" w:rsidR="00BE0BFC">
        <w:rPr>
          <w:szCs w:val="22"/>
        </w:rPr>
        <w:t>/5 years</w:t>
      </w:r>
      <w:r w:rsidR="000A15FF">
        <w:rPr>
          <w:szCs w:val="22"/>
        </w:rPr>
        <w:t>)</w:t>
      </w:r>
      <w:r w:rsidRPr="00B632B0">
        <w:rPr>
          <w:szCs w:val="22"/>
        </w:rPr>
        <w:t xml:space="preserve"> x $</w:t>
      </w:r>
      <w:r w:rsidRPr="00B632B0" w:rsidR="00BE0BFC">
        <w:rPr>
          <w:szCs w:val="22"/>
        </w:rPr>
        <w:t>1,000</w:t>
      </w:r>
      <w:r w:rsidRPr="00B632B0">
        <w:rPr>
          <w:szCs w:val="22"/>
        </w:rPr>
        <w:t xml:space="preserve"> (monitor) = </w:t>
      </w:r>
      <w:r w:rsidRPr="00B632B0">
        <w:t>$</w:t>
      </w:r>
      <w:r w:rsidR="003A1E49">
        <w:t xml:space="preserve">921,400.00 </w:t>
      </w:r>
      <w:r w:rsidR="000A15FF">
        <w:t>per year</w:t>
      </w:r>
    </w:p>
    <w:p w:rsidRPr="00B632B0" w:rsidR="00D272FA" w:rsidP="00D272FA" w:rsidRDefault="00D272FA" w14:paraId="4D960929" w14:textId="77777777">
      <w:pPr>
        <w:pStyle w:val="BodyTextIndent"/>
        <w:ind w:left="0" w:firstLine="0"/>
        <w:rPr>
          <w:sz w:val="24"/>
        </w:rPr>
      </w:pPr>
      <w:r w:rsidRPr="00B632B0" w:rsidDel="0061492E">
        <w:rPr>
          <w:sz w:val="24"/>
        </w:rPr>
        <w:t xml:space="preserve"> </w:t>
      </w:r>
    </w:p>
    <w:p w:rsidRPr="00D53DEB" w:rsidR="00E8342F" w:rsidP="00E8342F" w:rsidRDefault="00E8342F" w14:paraId="5C87BF6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53DEB">
        <w:rPr>
          <w:b/>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t xml:space="preserve"> </w:t>
      </w:r>
      <w:r w:rsidRPr="00D53DEB">
        <w:rPr>
          <w:b/>
        </w:rPr>
        <w:t>without this collection of information.  Agencies also may aggregate cost estimates from Items 12, 13, and 14 into a single table.</w:t>
      </w:r>
    </w:p>
    <w:p w:rsidR="008C4D43" w:rsidP="00D94BF4" w:rsidRDefault="008C4D43" w14:paraId="1E672B0C" w14:textId="77777777">
      <w:pPr>
        <w:widowControl/>
      </w:pPr>
    </w:p>
    <w:p w:rsidR="008C4D43" w:rsidP="008C4D43" w:rsidRDefault="00B632B0" w14:paraId="76EB3F6D"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t>There are no costs to the Federal Government associated with</w:t>
      </w:r>
      <w:r w:rsidR="001D353C">
        <w:t xml:space="preserve"> this Information Collection </w:t>
      </w:r>
      <w:r w:rsidRPr="004E6DE6" w:rsidR="001D353C">
        <w:t>Request</w:t>
      </w:r>
      <w:r w:rsidRPr="004E6DE6">
        <w:t>.</w:t>
      </w:r>
      <w:r w:rsidRPr="004E6DE6" w:rsidR="008C4D43">
        <w:t xml:space="preserve"> </w:t>
      </w:r>
      <w:r w:rsidRPr="004E6DE6" w:rsidR="002E51DF">
        <w:t>The requirements of the PRA do not apply to disclosure of records during an investigation of specific individuals or entities</w:t>
      </w:r>
      <w:r w:rsidR="00AE28BE">
        <w:t xml:space="preserve"> </w:t>
      </w:r>
      <w:r w:rsidRPr="004E6DE6" w:rsidR="002E51DF">
        <w:t>(see 5 CFR 1320.4(a)(2)).  OSHA would only review records in the context of an open investigation of a particular employer to determine compliance with the Standard. </w:t>
      </w:r>
    </w:p>
    <w:p w:rsidR="00E8342F" w:rsidP="00E8342F" w:rsidRDefault="00E8342F" w14:paraId="55DEA11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rPr>
      </w:pPr>
    </w:p>
    <w:p w:rsidRPr="00A47DA7" w:rsidR="00E8342F" w:rsidP="00E8342F" w:rsidRDefault="00E8342F" w14:paraId="616F1B41" w14:textId="498D897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bCs w:val="0"/>
        </w:rPr>
      </w:pPr>
      <w:r w:rsidRPr="00D53DEB">
        <w:rPr>
          <w:b/>
        </w:rPr>
        <w:t>15.</w:t>
      </w:r>
      <w:r w:rsidRPr="00D53DEB">
        <w:rPr>
          <w:b/>
        </w:rPr>
        <w:tab/>
        <w:t>Explain the reasons for any program changes or adjustments</w:t>
      </w:r>
      <w:r w:rsidRPr="00A47DA7">
        <w:rPr>
          <w:b/>
        </w:rPr>
        <w:t>.</w:t>
      </w:r>
    </w:p>
    <w:p w:rsidR="00E8342F" w:rsidP="00D272FA" w:rsidRDefault="00E8342F" w14:paraId="117632C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Pr="00B632B0" w:rsidR="00D272FA" w:rsidP="00D272FA" w:rsidRDefault="00D272FA" w14:paraId="5704F4D0" w14:textId="602AA6D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B632B0">
        <w:t>The</w:t>
      </w:r>
      <w:r w:rsidR="007E1434">
        <w:t xml:space="preserve"> Agency requests</w:t>
      </w:r>
      <w:r w:rsidR="00702528">
        <w:t xml:space="preserve"> approval for</w:t>
      </w:r>
      <w:r w:rsidR="007E1434">
        <w:t xml:space="preserve"> </w:t>
      </w:r>
      <w:r w:rsidR="00E518DE">
        <w:t xml:space="preserve">an adjustment increase of </w:t>
      </w:r>
      <w:r w:rsidR="0004036E">
        <w:t xml:space="preserve">46,549.89 </w:t>
      </w:r>
      <w:r w:rsidR="00E518DE">
        <w:t>burden hours</w:t>
      </w:r>
      <w:r w:rsidR="005D5A5C">
        <w:t xml:space="preserve"> (from </w:t>
      </w:r>
      <w:r w:rsidR="000035B6">
        <w:t>660,103</w:t>
      </w:r>
      <w:r w:rsidR="005400E0">
        <w:t>.00</w:t>
      </w:r>
      <w:r w:rsidR="000035B6">
        <w:t xml:space="preserve"> to</w:t>
      </w:r>
      <w:r w:rsidR="0004036E">
        <w:t xml:space="preserve"> 706,652.89</w:t>
      </w:r>
      <w:r w:rsidR="00D57D07">
        <w:t>)</w:t>
      </w:r>
      <w:r w:rsidR="00702528">
        <w:t xml:space="preserve"> </w:t>
      </w:r>
      <w:r w:rsidR="00A02C80">
        <w:t>to adjust for an increase in the estimated number of affected employers.</w:t>
      </w:r>
      <w:r w:rsidR="005400E0">
        <w:t xml:space="preserve"> </w:t>
      </w:r>
      <w:r w:rsidR="004412C1">
        <w:t>For the same reason, t</w:t>
      </w:r>
      <w:r w:rsidR="00D57D07">
        <w:t xml:space="preserve">he Agency also requests </w:t>
      </w:r>
      <w:r w:rsidR="00A02C80">
        <w:t xml:space="preserve">approval for an increase </w:t>
      </w:r>
      <w:r w:rsidR="004412C1">
        <w:t>of $82,670.1</w:t>
      </w:r>
      <w:r w:rsidR="005400E0">
        <w:t xml:space="preserve">8 </w:t>
      </w:r>
      <w:r w:rsidR="00A02C80">
        <w:t xml:space="preserve">in capital </w:t>
      </w:r>
      <w:r w:rsidR="004412C1">
        <w:t>costs (</w:t>
      </w:r>
      <w:r w:rsidRPr="004412C1" w:rsidR="004412C1">
        <w:t xml:space="preserve">from </w:t>
      </w:r>
      <w:r w:rsidRPr="00B632B0" w:rsidR="000640D8">
        <w:t>$</w:t>
      </w:r>
      <w:r w:rsidRPr="000F2F35" w:rsidR="000F2F35">
        <w:t>1,017,859</w:t>
      </w:r>
      <w:r w:rsidR="005400E0">
        <w:t>.00</w:t>
      </w:r>
      <w:r w:rsidR="004412C1">
        <w:t xml:space="preserve"> </w:t>
      </w:r>
      <w:r w:rsidRPr="004412C1" w:rsidR="004412C1">
        <w:t xml:space="preserve">to </w:t>
      </w:r>
      <w:r w:rsidRPr="00D94BF4" w:rsidR="004412C1">
        <w:t>$1,100,529.1</w:t>
      </w:r>
      <w:r w:rsidR="005400E0">
        <w:t>8</w:t>
      </w:r>
      <w:r w:rsidRPr="004412C1" w:rsidR="00A02C80">
        <w:t>)</w:t>
      </w:r>
      <w:r w:rsidRPr="004412C1" w:rsidR="000F2F35">
        <w:t xml:space="preserve"> </w:t>
      </w:r>
      <w:r w:rsidRPr="004412C1">
        <w:t>for</w:t>
      </w:r>
      <w:r w:rsidRPr="00B632B0">
        <w:t xml:space="preserve"> </w:t>
      </w:r>
      <w:r w:rsidRPr="00B632B0" w:rsidR="000640D8">
        <w:t>signs</w:t>
      </w:r>
      <w:r w:rsidRPr="00B632B0">
        <w:t xml:space="preserve">, </w:t>
      </w:r>
      <w:r w:rsidRPr="00B632B0" w:rsidR="000640D8">
        <w:t>tags</w:t>
      </w:r>
      <w:r w:rsidRPr="00B632B0">
        <w:t xml:space="preserve"> and </w:t>
      </w:r>
      <w:r w:rsidRPr="00B632B0" w:rsidR="000640D8">
        <w:t>gas monitor</w:t>
      </w:r>
      <w:r w:rsidR="004412C1">
        <w:t>s.</w:t>
      </w:r>
    </w:p>
    <w:p w:rsidRPr="00B632B0" w:rsidR="00D272FA" w:rsidP="00D272FA" w:rsidRDefault="00D272FA" w14:paraId="7430A9A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val="0"/>
          <w:sz w:val="20"/>
        </w:rPr>
      </w:pPr>
    </w:p>
    <w:p w:rsidRPr="00D53DEB" w:rsidR="00E8342F" w:rsidP="00E8342F" w:rsidRDefault="00E8342F" w14:paraId="0163867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53DEB">
        <w:rPr>
          <w:b/>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t>.</w:t>
      </w:r>
    </w:p>
    <w:p w:rsidR="00E8342F" w:rsidP="00D272FA" w:rsidRDefault="00E8342F" w14:paraId="7DB4F9D2"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val="0"/>
          <w:sz w:val="20"/>
        </w:rPr>
      </w:pPr>
    </w:p>
    <w:p w:rsidRPr="00B632B0" w:rsidR="00D272FA" w:rsidP="00D272FA" w:rsidRDefault="00D272FA" w14:paraId="1D45D318"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val="0"/>
          <w:sz w:val="20"/>
        </w:rPr>
      </w:pPr>
      <w:r w:rsidRPr="00B632B0">
        <w:t>OSHA will not publish the information collected under the Standard.</w:t>
      </w:r>
    </w:p>
    <w:p w:rsidRPr="00B632B0" w:rsidR="00D272FA" w:rsidP="00D272FA" w:rsidRDefault="00D272FA" w14:paraId="1ABFFCC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val="0"/>
          <w:sz w:val="20"/>
        </w:rPr>
      </w:pPr>
    </w:p>
    <w:p w:rsidRPr="00D53DEB" w:rsidR="00E8342F" w:rsidP="00E8342F" w:rsidRDefault="00E8342F" w14:paraId="5E511E5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val="0"/>
        </w:rPr>
      </w:pPr>
      <w:r w:rsidRPr="00D53DEB">
        <w:rPr>
          <w:b/>
        </w:rPr>
        <w:t>17.  If seeking approval to not display the expiration date for OMB approval of the information collection, explain the reasons that display would be inappropriate.</w:t>
      </w:r>
    </w:p>
    <w:p w:rsidRPr="00B632B0" w:rsidR="00D272FA" w:rsidP="00D272FA" w:rsidRDefault="00D272FA" w14:paraId="1C995B24"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val="0"/>
          <w:sz w:val="20"/>
        </w:rPr>
      </w:pPr>
    </w:p>
    <w:p w:rsidRPr="00B632B0" w:rsidR="00DB4152" w:rsidP="00DB4152" w:rsidRDefault="00DB4152" w14:paraId="424A2588" w14:textId="77777777">
      <w:pPr>
        <w:pStyle w:val="Response"/>
      </w:pPr>
      <w:r w:rsidRPr="00B632B0">
        <w:t>OSHA lists current valid control numbers in §§1910.8, 1915.8, 1917.4, 1918.4, and 1926.5, and publishes the expiration date in a Federal Register notice announcing OMB approval of the information collection requirement. (See 5 CFR 1320.3(f)(3).) OSHA believes that this is the most appropriate and accurate mechanism to inform interested parties of these expiration dates.</w:t>
      </w:r>
    </w:p>
    <w:p w:rsidRPr="00D53DEB" w:rsidR="00E8342F" w:rsidP="00E8342F" w:rsidRDefault="00E8342F" w14:paraId="65F4F61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18.  Explain each exception to the certification statement.</w:t>
      </w:r>
    </w:p>
    <w:p w:rsidRPr="00B632B0" w:rsidR="00D272FA" w:rsidP="00D272FA" w:rsidRDefault="00D272FA" w14:paraId="48C64651" w14:textId="77777777">
      <w:pPr>
        <w:widowControl/>
        <w:tabs>
          <w:tab w:val="left" w:pos="-720"/>
          <w:tab w:val="left" w:pos="-18"/>
          <w:tab w:val="right" w:pos="8678"/>
        </w:tabs>
      </w:pPr>
    </w:p>
    <w:p w:rsidRPr="00B632B0" w:rsidR="00D272FA" w:rsidP="00D272FA" w:rsidRDefault="00D272FA" w14:paraId="79847BE5" w14:textId="77777777">
      <w:pPr>
        <w:widowControl/>
        <w:tabs>
          <w:tab w:val="left" w:pos="-720"/>
          <w:tab w:val="left" w:pos="-18"/>
          <w:tab w:val="right" w:pos="8678"/>
        </w:tabs>
      </w:pPr>
      <w:r w:rsidRPr="00B632B0">
        <w:t>OSHA is not seeking an exception to the certification statement.</w:t>
      </w:r>
    </w:p>
    <w:p w:rsidRPr="00B632B0" w:rsidR="00D272FA" w:rsidP="00D272FA" w:rsidRDefault="00D272FA" w14:paraId="6A9204AA" w14:textId="77777777">
      <w:pPr>
        <w:widowControl/>
        <w:tabs>
          <w:tab w:val="left" w:pos="-720"/>
          <w:tab w:val="left" w:pos="-18"/>
          <w:tab w:val="right" w:pos="8678"/>
        </w:tabs>
      </w:pPr>
    </w:p>
    <w:p w:rsidRPr="00B632B0" w:rsidR="00D272FA" w:rsidP="00D272FA" w:rsidRDefault="00D272FA" w14:paraId="7EC9CCFD" w14:textId="77777777">
      <w:pPr>
        <w:widowControl/>
        <w:autoSpaceDE/>
        <w:autoSpaceDN/>
        <w:adjustRightInd/>
      </w:pPr>
      <w:r w:rsidRPr="00B632B0">
        <w:rPr>
          <w:b/>
          <w:bCs w:val="0"/>
        </w:rPr>
        <w:t>B. COLLECTIONS OF INFORMATION EMPLOYING STATISTICAL METHODS</w:t>
      </w:r>
      <w:r w:rsidRPr="00B632B0">
        <w:t>     </w:t>
      </w:r>
    </w:p>
    <w:p w:rsidR="00AE28BE" w:rsidP="00D272FA" w:rsidRDefault="00AE28BE" w14:paraId="1ECA00F2" w14:textId="77777777"/>
    <w:p w:rsidRPr="00B632B0" w:rsidR="00D272FA" w:rsidP="00D272FA" w:rsidRDefault="00D272FA" w14:paraId="46930148" w14:textId="77777777">
      <w:r w:rsidRPr="00B632B0">
        <w:t xml:space="preserve">This Supporting Statement does not contain any </w:t>
      </w:r>
      <w:r w:rsidR="001D353C">
        <w:t>information collection</w:t>
      </w:r>
      <w:r w:rsidR="0002551E">
        <w:t xml:space="preserve"> </w:t>
      </w:r>
      <w:r w:rsidRPr="00B632B0">
        <w:t>requirements that employ statistical methods.</w:t>
      </w:r>
    </w:p>
    <w:p w:rsidRPr="00B632B0" w:rsidR="004E1C5B" w:rsidP="004E1C5B" w:rsidRDefault="004E1C5B" w14:paraId="10A4F7EF" w14:textId="77777777">
      <w:pPr>
        <w:widowControl/>
        <w:autoSpaceDE/>
        <w:autoSpaceDN/>
        <w:adjustRightInd/>
        <w:rPr>
          <w:b/>
          <w:bCs w:val="0"/>
        </w:rPr>
        <w:sectPr w:rsidRPr="00B632B0" w:rsidR="004E1C5B" w:rsidSect="00FC08EA">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1440" w:footer="1440" w:gutter="0"/>
          <w:cols w:space="720"/>
          <w:noEndnote/>
          <w:titlePg/>
          <w:docGrid w:linePitch="326"/>
        </w:sectPr>
      </w:pPr>
      <w:r w:rsidRPr="00B632B0">
        <w:br w:type="page"/>
      </w:r>
    </w:p>
    <w:p w:rsidRPr="00B632B0" w:rsidR="004E1C5B" w:rsidP="005C1696" w:rsidRDefault="004E1C5B" w14:paraId="23C837F6" w14:textId="446A1900">
      <w:pPr>
        <w:widowControl/>
        <w:tabs>
          <w:tab w:val="left" w:pos="0"/>
          <w:tab w:val="left" w:pos="4320"/>
        </w:tabs>
        <w:jc w:val="center"/>
        <w:rPr>
          <w:b/>
          <w:bCs w:val="0"/>
        </w:rPr>
      </w:pPr>
      <w:r w:rsidRPr="00B632B0">
        <w:rPr>
          <w:b/>
          <w:bCs w:val="0"/>
        </w:rPr>
        <w:lastRenderedPageBreak/>
        <w:t xml:space="preserve">Table </w:t>
      </w:r>
      <w:r w:rsidR="00926204">
        <w:rPr>
          <w:b/>
          <w:bCs w:val="0"/>
        </w:rPr>
        <w:t>4</w:t>
      </w:r>
      <w:r w:rsidR="004A1B98">
        <w:rPr>
          <w:b/>
          <w:bCs w:val="0"/>
        </w:rPr>
        <w:t xml:space="preserve"> </w:t>
      </w:r>
      <w:r w:rsidR="005C1696">
        <w:rPr>
          <w:b/>
          <w:bCs w:val="0"/>
        </w:rPr>
        <w:t xml:space="preserve">- </w:t>
      </w:r>
      <w:r w:rsidRPr="00B632B0">
        <w:rPr>
          <w:b/>
        </w:rPr>
        <w:t>Summary of Annual Burden Hour and Cost Estimates</w:t>
      </w:r>
    </w:p>
    <w:p w:rsidRPr="00B632B0" w:rsidR="004E1C5B" w:rsidP="004E1C5B" w:rsidRDefault="004E1C5B" w14:paraId="53178B51"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b/>
          <w:bCs w:val="0"/>
        </w:rPr>
      </w:pPr>
    </w:p>
    <w:tbl>
      <w:tblPr>
        <w:tblW w:w="5000" w:type="pct"/>
        <w:tblInd w:w="-5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36" w:type="dxa"/>
          <w:right w:w="36" w:type="dxa"/>
        </w:tblCellMar>
        <w:tblLook w:val="01E0" w:firstRow="1" w:lastRow="1" w:firstColumn="1" w:lastColumn="1" w:noHBand="0" w:noVBand="0"/>
      </w:tblPr>
      <w:tblGrid>
        <w:gridCol w:w="3066"/>
        <w:gridCol w:w="1079"/>
        <w:gridCol w:w="1393"/>
        <w:gridCol w:w="1171"/>
        <w:gridCol w:w="1169"/>
        <w:gridCol w:w="1472"/>
      </w:tblGrid>
      <w:tr w:rsidRPr="00B632B0" w:rsidR="008A532E" w:rsidTr="00DA1933" w14:paraId="7397F29C" w14:textId="77777777">
        <w:trPr>
          <w:cantSplit/>
          <w:trHeight w:val="490"/>
          <w:tblHeader/>
        </w:trPr>
        <w:tc>
          <w:tcPr>
            <w:tcW w:w="1640" w:type="pct"/>
            <w:shd w:val="clear" w:color="auto" w:fill="F3F3F3"/>
            <w:vAlign w:val="center"/>
          </w:tcPr>
          <w:p w:rsidRPr="00C732DC" w:rsidR="00A43BB4" w:rsidP="00480558" w:rsidRDefault="00A43BB4" w14:paraId="4948900C" w14:textId="056FD10C">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b/>
                <w:bCs w:val="0"/>
                <w:sz w:val="20"/>
                <w:szCs w:val="20"/>
              </w:rPr>
            </w:pPr>
            <w:r w:rsidRPr="00C732DC">
              <w:rPr>
                <w:b/>
                <w:bCs w:val="0"/>
                <w:sz w:val="20"/>
                <w:szCs w:val="20"/>
              </w:rPr>
              <w:t>Information Collection Requirements</w:t>
            </w:r>
          </w:p>
        </w:tc>
        <w:tc>
          <w:tcPr>
            <w:tcW w:w="577" w:type="pct"/>
            <w:shd w:val="clear" w:color="auto" w:fill="F3F3F3"/>
            <w:vAlign w:val="center"/>
          </w:tcPr>
          <w:p w:rsidRPr="00C732DC" w:rsidR="00A43BB4" w:rsidP="00480558" w:rsidRDefault="00A43BB4" w14:paraId="7FCAEC3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b/>
                <w:bCs w:val="0"/>
                <w:sz w:val="20"/>
                <w:szCs w:val="20"/>
              </w:rPr>
            </w:pPr>
            <w:r w:rsidRPr="00C732DC">
              <w:rPr>
                <w:b/>
                <w:bCs w:val="0"/>
                <w:sz w:val="20"/>
                <w:szCs w:val="20"/>
              </w:rPr>
              <w:t>Responses</w:t>
            </w:r>
          </w:p>
        </w:tc>
        <w:tc>
          <w:tcPr>
            <w:tcW w:w="745" w:type="pct"/>
            <w:shd w:val="clear" w:color="auto" w:fill="F3F3F3"/>
            <w:vAlign w:val="center"/>
          </w:tcPr>
          <w:p w:rsidR="00A43BB4" w:rsidP="006C5696" w:rsidRDefault="00A43BB4" w14:paraId="1811A7F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b/>
                <w:bCs w:val="0"/>
                <w:sz w:val="20"/>
                <w:szCs w:val="20"/>
              </w:rPr>
            </w:pPr>
            <w:r>
              <w:rPr>
                <w:b/>
                <w:bCs w:val="0"/>
                <w:sz w:val="20"/>
                <w:szCs w:val="20"/>
              </w:rPr>
              <w:t>Approved</w:t>
            </w:r>
          </w:p>
          <w:p w:rsidRPr="00C732DC" w:rsidR="00A43BB4" w:rsidP="006C5696" w:rsidRDefault="00A43BB4" w14:paraId="7EE2177F" w14:textId="00CA0F4E">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b/>
                <w:bCs w:val="0"/>
                <w:sz w:val="20"/>
                <w:szCs w:val="20"/>
              </w:rPr>
            </w:pPr>
            <w:r w:rsidRPr="00C732DC">
              <w:rPr>
                <w:b/>
                <w:bCs w:val="0"/>
                <w:sz w:val="20"/>
                <w:szCs w:val="20"/>
              </w:rPr>
              <w:t>Burden Hours</w:t>
            </w:r>
          </w:p>
        </w:tc>
        <w:tc>
          <w:tcPr>
            <w:tcW w:w="626" w:type="pct"/>
            <w:shd w:val="clear" w:color="auto" w:fill="F3F3F3"/>
            <w:vAlign w:val="center"/>
          </w:tcPr>
          <w:p w:rsidRPr="00C732DC" w:rsidR="00A43BB4" w:rsidP="00DA1933" w:rsidRDefault="00A43BB4" w14:paraId="2AE314DB" w14:textId="69E026E2">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b/>
                <w:bCs w:val="0"/>
                <w:sz w:val="20"/>
                <w:szCs w:val="20"/>
              </w:rPr>
            </w:pPr>
            <w:r>
              <w:rPr>
                <w:b/>
                <w:bCs w:val="0"/>
                <w:sz w:val="20"/>
                <w:szCs w:val="20"/>
              </w:rPr>
              <w:t>Requested Burden Hours</w:t>
            </w:r>
          </w:p>
        </w:tc>
        <w:tc>
          <w:tcPr>
            <w:tcW w:w="625" w:type="pct"/>
            <w:shd w:val="clear" w:color="auto" w:fill="F3F3F3"/>
            <w:vAlign w:val="center"/>
          </w:tcPr>
          <w:p w:rsidRPr="00C732DC" w:rsidR="00A43BB4" w:rsidP="00DA1933" w:rsidRDefault="00A43BB4" w14:paraId="42AC5926" w14:textId="7946C43B">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b/>
                <w:bCs w:val="0"/>
                <w:sz w:val="20"/>
                <w:szCs w:val="20"/>
              </w:rPr>
            </w:pPr>
            <w:r w:rsidRPr="00C732DC">
              <w:rPr>
                <w:b/>
                <w:bCs w:val="0"/>
                <w:sz w:val="20"/>
                <w:szCs w:val="20"/>
              </w:rPr>
              <w:t>Burden Hour Change</w:t>
            </w:r>
          </w:p>
        </w:tc>
        <w:tc>
          <w:tcPr>
            <w:tcW w:w="787" w:type="pct"/>
            <w:shd w:val="clear" w:color="auto" w:fill="F3F3F3"/>
            <w:vAlign w:val="center"/>
          </w:tcPr>
          <w:p w:rsidRPr="00C732DC" w:rsidR="00A43BB4" w:rsidP="00DA1933" w:rsidRDefault="00A43BB4" w14:paraId="68E4E3F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b/>
                <w:bCs w:val="0"/>
                <w:sz w:val="20"/>
                <w:szCs w:val="20"/>
              </w:rPr>
            </w:pPr>
          </w:p>
          <w:p w:rsidRPr="00C732DC" w:rsidR="00A43BB4" w:rsidP="00DA1933" w:rsidRDefault="00A43BB4" w14:paraId="300965ED" w14:textId="61ABC8C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b/>
                <w:bCs w:val="0"/>
                <w:sz w:val="20"/>
                <w:szCs w:val="20"/>
              </w:rPr>
            </w:pPr>
            <w:r w:rsidRPr="00C732DC">
              <w:rPr>
                <w:b/>
                <w:bCs w:val="0"/>
                <w:sz w:val="20"/>
                <w:szCs w:val="20"/>
              </w:rPr>
              <w:t>Item 12 Costs</w:t>
            </w:r>
          </w:p>
        </w:tc>
      </w:tr>
      <w:tr w:rsidRPr="00B632B0" w:rsidR="008A532E" w:rsidTr="00D94BF4" w14:paraId="54E02229" w14:textId="77777777">
        <w:trPr>
          <w:cantSplit/>
          <w:trHeight w:val="237"/>
        </w:trPr>
        <w:tc>
          <w:tcPr>
            <w:tcW w:w="1640" w:type="pct"/>
          </w:tcPr>
          <w:p w:rsidRPr="00CA5D57" w:rsidR="00A43BB4" w:rsidRDefault="00A43BB4" w14:paraId="27434FBF" w14:textId="77777777">
            <w:pPr>
              <w:numPr>
                <w:ilvl w:val="0"/>
                <w:numId w:val="16"/>
              </w:numPr>
              <w:contextualSpacing/>
              <w:rPr>
                <w:b/>
                <w:sz w:val="22"/>
                <w:szCs w:val="22"/>
              </w:rPr>
            </w:pPr>
            <w:r w:rsidRPr="00CA5D57">
              <w:rPr>
                <w:b/>
                <w:sz w:val="22"/>
                <w:szCs w:val="22"/>
              </w:rPr>
              <w:t>Posting of Danger Signs (§ 29 CFR 1926.120(b)(1))</w:t>
            </w:r>
          </w:p>
        </w:tc>
        <w:tc>
          <w:tcPr>
            <w:tcW w:w="577" w:type="pct"/>
            <w:vAlign w:val="bottom"/>
          </w:tcPr>
          <w:p w:rsidRPr="00CA5D57" w:rsidR="00A43BB4" w:rsidP="008A532E" w:rsidRDefault="008A532E" w14:paraId="5C571CA4" w14:textId="62B9C3B4">
            <w:pPr>
              <w:jc w:val="right"/>
              <w:rPr>
                <w:sz w:val="22"/>
                <w:szCs w:val="22"/>
              </w:rPr>
            </w:pPr>
            <w:r>
              <w:rPr>
                <w:sz w:val="22"/>
                <w:szCs w:val="22"/>
              </w:rPr>
              <w:t>6,964</w:t>
            </w:r>
          </w:p>
        </w:tc>
        <w:tc>
          <w:tcPr>
            <w:tcW w:w="745" w:type="pct"/>
            <w:vAlign w:val="bottom"/>
          </w:tcPr>
          <w:p w:rsidRPr="00CA5D57" w:rsidR="00A43BB4" w:rsidP="00480558" w:rsidRDefault="00A43BB4" w14:paraId="39FD0F28" w14:textId="77777777">
            <w:pPr>
              <w:jc w:val="right"/>
              <w:rPr>
                <w:rFonts w:ascii="Calibri" w:hAnsi="Calibri"/>
                <w:color w:val="000000"/>
                <w:sz w:val="22"/>
                <w:szCs w:val="22"/>
              </w:rPr>
            </w:pPr>
            <w:r w:rsidRPr="00CA5D57">
              <w:rPr>
                <w:sz w:val="22"/>
                <w:szCs w:val="22"/>
              </w:rPr>
              <w:t>515</w:t>
            </w:r>
          </w:p>
        </w:tc>
        <w:tc>
          <w:tcPr>
            <w:tcW w:w="626" w:type="pct"/>
            <w:vAlign w:val="bottom"/>
          </w:tcPr>
          <w:p w:rsidRPr="00CA5D57" w:rsidR="00A43BB4" w:rsidP="00D94BF4" w:rsidRDefault="008A532E" w14:paraId="7B27A725" w14:textId="5A36E05A">
            <w:pPr>
              <w:jc w:val="right"/>
              <w:rPr>
                <w:sz w:val="22"/>
                <w:szCs w:val="22"/>
              </w:rPr>
            </w:pPr>
            <w:r>
              <w:rPr>
                <w:sz w:val="22"/>
                <w:szCs w:val="22"/>
              </w:rPr>
              <w:t>580.33</w:t>
            </w:r>
          </w:p>
        </w:tc>
        <w:tc>
          <w:tcPr>
            <w:tcW w:w="625" w:type="pct"/>
            <w:vAlign w:val="bottom"/>
          </w:tcPr>
          <w:p w:rsidR="008A532E" w:rsidP="00D94BF4" w:rsidRDefault="008A532E" w14:paraId="48520036" w14:textId="77777777">
            <w:pPr>
              <w:jc w:val="right"/>
              <w:rPr>
                <w:sz w:val="22"/>
                <w:szCs w:val="22"/>
              </w:rPr>
            </w:pPr>
          </w:p>
          <w:p w:rsidRPr="00CA5D57" w:rsidR="00A43BB4" w:rsidP="00D94BF4" w:rsidRDefault="008A532E" w14:paraId="3C3B3E8F" w14:textId="0B95BC38">
            <w:pPr>
              <w:jc w:val="right"/>
              <w:rPr>
                <w:sz w:val="22"/>
                <w:szCs w:val="22"/>
              </w:rPr>
            </w:pPr>
            <w:r>
              <w:rPr>
                <w:sz w:val="22"/>
                <w:szCs w:val="22"/>
              </w:rPr>
              <w:t>65.33</w:t>
            </w:r>
          </w:p>
        </w:tc>
        <w:tc>
          <w:tcPr>
            <w:tcW w:w="787" w:type="pct"/>
            <w:vAlign w:val="bottom"/>
          </w:tcPr>
          <w:p w:rsidR="008A532E" w:rsidP="008A532E" w:rsidRDefault="008A532E" w14:paraId="70E273C4" w14:textId="77777777">
            <w:pPr>
              <w:jc w:val="right"/>
              <w:rPr>
                <w:color w:val="000000"/>
                <w:sz w:val="22"/>
                <w:szCs w:val="22"/>
              </w:rPr>
            </w:pPr>
          </w:p>
          <w:p w:rsidRPr="00CA5D57" w:rsidR="00A43BB4" w:rsidP="00984A56" w:rsidRDefault="00A43BB4" w14:paraId="47DBC34C" w14:textId="5F4FC1E0">
            <w:pPr>
              <w:jc w:val="right"/>
              <w:rPr>
                <w:sz w:val="22"/>
                <w:szCs w:val="22"/>
              </w:rPr>
            </w:pPr>
            <w:r w:rsidRPr="00CA5D57">
              <w:rPr>
                <w:color w:val="000000"/>
                <w:sz w:val="22"/>
                <w:szCs w:val="22"/>
              </w:rPr>
              <w:t>$</w:t>
            </w:r>
            <w:r w:rsidR="008A532E">
              <w:rPr>
                <w:color w:val="000000"/>
                <w:sz w:val="22"/>
                <w:szCs w:val="22"/>
              </w:rPr>
              <w:t>13,968.62</w:t>
            </w:r>
          </w:p>
        </w:tc>
      </w:tr>
      <w:tr w:rsidRPr="00B632B0" w:rsidR="00A43BB4" w:rsidTr="00D94BF4" w14:paraId="4355F4C4" w14:textId="77777777">
        <w:trPr>
          <w:cantSplit/>
          <w:trHeight w:val="237"/>
        </w:trPr>
        <w:tc>
          <w:tcPr>
            <w:tcW w:w="1640" w:type="pct"/>
          </w:tcPr>
          <w:p w:rsidRPr="00CA5D57" w:rsidR="00A43BB4" w:rsidP="00480558" w:rsidRDefault="00A43BB4" w14:paraId="358B59C9" w14:textId="77777777">
            <w:pPr>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
                <w:bCs w:val="0"/>
                <w:sz w:val="22"/>
                <w:szCs w:val="22"/>
              </w:rPr>
            </w:pPr>
            <w:r w:rsidRPr="00CA5D57">
              <w:rPr>
                <w:b/>
                <w:bCs w:val="0"/>
                <w:sz w:val="22"/>
                <w:szCs w:val="22"/>
              </w:rPr>
              <w:t>Written Permit Space Programs (§§ 29 CFR 1926.1203(d)), 1204, 1211(a)(5), and 1212(a))</w:t>
            </w:r>
          </w:p>
        </w:tc>
        <w:tc>
          <w:tcPr>
            <w:tcW w:w="577" w:type="pct"/>
            <w:vAlign w:val="bottom"/>
          </w:tcPr>
          <w:p w:rsidRPr="00CA5D57" w:rsidR="00A43BB4" w:rsidP="00480558" w:rsidRDefault="008A532E" w14:paraId="3E003429" w14:textId="0F5920B1">
            <w:pPr>
              <w:jc w:val="right"/>
              <w:rPr>
                <w:sz w:val="22"/>
                <w:szCs w:val="22"/>
              </w:rPr>
            </w:pPr>
            <w:r>
              <w:rPr>
                <w:sz w:val="22"/>
                <w:szCs w:val="22"/>
              </w:rPr>
              <w:t>43,055</w:t>
            </w:r>
          </w:p>
        </w:tc>
        <w:tc>
          <w:tcPr>
            <w:tcW w:w="745" w:type="pct"/>
            <w:vAlign w:val="bottom"/>
          </w:tcPr>
          <w:p w:rsidRPr="00CA5D57" w:rsidR="00A43BB4" w:rsidP="00480558" w:rsidRDefault="00A43BB4" w14:paraId="60593A1C" w14:textId="77777777">
            <w:pPr>
              <w:jc w:val="right"/>
              <w:rPr>
                <w:rFonts w:ascii="Calibri" w:hAnsi="Calibri"/>
                <w:color w:val="000000"/>
                <w:sz w:val="22"/>
                <w:szCs w:val="22"/>
              </w:rPr>
            </w:pPr>
            <w:r w:rsidRPr="00CA5D57">
              <w:rPr>
                <w:sz w:val="22"/>
                <w:szCs w:val="22"/>
              </w:rPr>
              <w:t>39,818</w:t>
            </w:r>
          </w:p>
        </w:tc>
        <w:tc>
          <w:tcPr>
            <w:tcW w:w="626" w:type="pct"/>
            <w:vAlign w:val="bottom"/>
          </w:tcPr>
          <w:p w:rsidRPr="00CA5D57" w:rsidR="00A43BB4" w:rsidP="00D94BF4" w:rsidRDefault="008A532E" w14:paraId="411F7EA4" w14:textId="4D262D1B">
            <w:pPr>
              <w:jc w:val="right"/>
              <w:rPr>
                <w:sz w:val="22"/>
                <w:szCs w:val="22"/>
              </w:rPr>
            </w:pPr>
            <w:r>
              <w:rPr>
                <w:sz w:val="22"/>
                <w:szCs w:val="22"/>
              </w:rPr>
              <w:t>43,055.00</w:t>
            </w:r>
          </w:p>
        </w:tc>
        <w:tc>
          <w:tcPr>
            <w:tcW w:w="625" w:type="pct"/>
            <w:vAlign w:val="bottom"/>
          </w:tcPr>
          <w:p w:rsidRPr="00CA5D57" w:rsidR="00A43BB4" w:rsidP="00D94BF4" w:rsidRDefault="008A532E" w14:paraId="5A172B59" w14:textId="6947DD85">
            <w:pPr>
              <w:jc w:val="right"/>
              <w:rPr>
                <w:sz w:val="22"/>
                <w:szCs w:val="22"/>
              </w:rPr>
            </w:pPr>
            <w:r>
              <w:rPr>
                <w:sz w:val="22"/>
                <w:szCs w:val="22"/>
              </w:rPr>
              <w:t>3,237.00</w:t>
            </w:r>
          </w:p>
        </w:tc>
        <w:tc>
          <w:tcPr>
            <w:tcW w:w="787" w:type="pct"/>
            <w:shd w:val="clear" w:color="auto" w:fill="auto"/>
            <w:vAlign w:val="bottom"/>
          </w:tcPr>
          <w:p w:rsidRPr="00CA5D57" w:rsidR="00A43BB4" w:rsidP="008A532E" w:rsidRDefault="00A43BB4" w14:paraId="45E6D3BE" w14:textId="050A3281">
            <w:pPr>
              <w:jc w:val="right"/>
              <w:rPr>
                <w:sz w:val="22"/>
                <w:szCs w:val="22"/>
              </w:rPr>
            </w:pPr>
            <w:r w:rsidRPr="00CA5D57">
              <w:rPr>
                <w:color w:val="000000"/>
                <w:sz w:val="22"/>
                <w:szCs w:val="22"/>
              </w:rPr>
              <w:t>$</w:t>
            </w:r>
            <w:r w:rsidR="008A532E">
              <w:rPr>
                <w:color w:val="000000"/>
                <w:sz w:val="22"/>
                <w:szCs w:val="22"/>
              </w:rPr>
              <w:t>2,159,208.25</w:t>
            </w:r>
          </w:p>
        </w:tc>
      </w:tr>
      <w:tr w:rsidRPr="00B632B0" w:rsidR="00A43BB4" w:rsidTr="00D94BF4" w14:paraId="4B6EF0C3" w14:textId="77777777">
        <w:trPr>
          <w:cantSplit/>
          <w:trHeight w:val="253"/>
        </w:trPr>
        <w:tc>
          <w:tcPr>
            <w:tcW w:w="1640" w:type="pct"/>
          </w:tcPr>
          <w:p w:rsidRPr="00CA5D57" w:rsidR="00A43BB4" w:rsidP="00480558" w:rsidRDefault="00A43BB4" w14:paraId="539BEDC0" w14:textId="77777777">
            <w:pPr>
              <w:widowControl/>
              <w:numPr>
                <w:ilvl w:val="0"/>
                <w:numId w:val="16"/>
              </w:numPr>
              <w:contextualSpacing/>
              <w:outlineLvl w:val="0"/>
              <w:rPr>
                <w:b/>
                <w:sz w:val="22"/>
                <w:szCs w:val="22"/>
              </w:rPr>
            </w:pPr>
            <w:r w:rsidRPr="00CA5D57">
              <w:rPr>
                <w:b/>
                <w:sz w:val="22"/>
                <w:szCs w:val="22"/>
              </w:rPr>
              <w:t>Testing and Monitoring</w:t>
            </w:r>
          </w:p>
        </w:tc>
        <w:tc>
          <w:tcPr>
            <w:tcW w:w="577" w:type="pct"/>
            <w:vAlign w:val="bottom"/>
          </w:tcPr>
          <w:p w:rsidRPr="00CA5D57" w:rsidR="00A43BB4" w:rsidP="00480558" w:rsidRDefault="00A43BB4" w14:paraId="1FFCC3D5" w14:textId="77777777">
            <w:pPr>
              <w:jc w:val="right"/>
              <w:rPr>
                <w:sz w:val="22"/>
                <w:szCs w:val="22"/>
              </w:rPr>
            </w:pPr>
            <w:r w:rsidRPr="00CA5D57">
              <w:rPr>
                <w:sz w:val="22"/>
                <w:szCs w:val="22"/>
              </w:rPr>
              <w:t> </w:t>
            </w:r>
          </w:p>
        </w:tc>
        <w:tc>
          <w:tcPr>
            <w:tcW w:w="745" w:type="pct"/>
            <w:vAlign w:val="bottom"/>
          </w:tcPr>
          <w:p w:rsidRPr="00CA5D57" w:rsidR="00A43BB4" w:rsidP="00480558" w:rsidRDefault="00A43BB4" w14:paraId="50740208" w14:textId="77777777">
            <w:pPr>
              <w:jc w:val="right"/>
              <w:rPr>
                <w:rFonts w:ascii="Calibri" w:hAnsi="Calibri"/>
                <w:color w:val="000000"/>
                <w:sz w:val="22"/>
                <w:szCs w:val="22"/>
              </w:rPr>
            </w:pPr>
            <w:r w:rsidRPr="00CA5D57">
              <w:rPr>
                <w:sz w:val="22"/>
                <w:szCs w:val="22"/>
              </w:rPr>
              <w:t> </w:t>
            </w:r>
          </w:p>
        </w:tc>
        <w:tc>
          <w:tcPr>
            <w:tcW w:w="626" w:type="pct"/>
            <w:vAlign w:val="bottom"/>
          </w:tcPr>
          <w:p w:rsidRPr="00CA5D57" w:rsidR="00A43BB4" w:rsidP="00D94BF4" w:rsidRDefault="00A43BB4" w14:paraId="672DDDDD" w14:textId="77777777">
            <w:pPr>
              <w:jc w:val="right"/>
              <w:rPr>
                <w:sz w:val="22"/>
                <w:szCs w:val="22"/>
              </w:rPr>
            </w:pPr>
          </w:p>
        </w:tc>
        <w:tc>
          <w:tcPr>
            <w:tcW w:w="625" w:type="pct"/>
            <w:vAlign w:val="bottom"/>
          </w:tcPr>
          <w:p w:rsidRPr="00CA5D57" w:rsidR="00A43BB4" w:rsidP="00D94BF4" w:rsidRDefault="00A43BB4" w14:paraId="0D7ECCF8" w14:textId="704A2301">
            <w:pPr>
              <w:jc w:val="right"/>
              <w:rPr>
                <w:sz w:val="22"/>
                <w:szCs w:val="22"/>
              </w:rPr>
            </w:pPr>
          </w:p>
        </w:tc>
        <w:tc>
          <w:tcPr>
            <w:tcW w:w="787" w:type="pct"/>
            <w:vAlign w:val="bottom"/>
          </w:tcPr>
          <w:p w:rsidRPr="00CA5D57" w:rsidR="00A43BB4" w:rsidP="008A532E" w:rsidRDefault="00A43BB4" w14:paraId="5489F453" w14:textId="77777777">
            <w:pPr>
              <w:jc w:val="right"/>
              <w:rPr>
                <w:sz w:val="22"/>
                <w:szCs w:val="22"/>
              </w:rPr>
            </w:pPr>
          </w:p>
        </w:tc>
      </w:tr>
      <w:tr w:rsidRPr="00B632B0" w:rsidR="00A43BB4" w:rsidTr="00D94BF4" w14:paraId="5C4D1256" w14:textId="77777777">
        <w:trPr>
          <w:cantSplit/>
          <w:trHeight w:val="237"/>
        </w:trPr>
        <w:tc>
          <w:tcPr>
            <w:tcW w:w="1640" w:type="pct"/>
          </w:tcPr>
          <w:p w:rsidRPr="00CA5D57" w:rsidR="00A43BB4" w:rsidP="00480558" w:rsidRDefault="00A43BB4" w14:paraId="7A175628" w14:textId="77777777">
            <w:pPr>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sz w:val="22"/>
                <w:szCs w:val="22"/>
              </w:rPr>
            </w:pPr>
            <w:r w:rsidRPr="00CA5D57">
              <w:rPr>
                <w:bCs w:val="0"/>
                <w:sz w:val="22"/>
                <w:szCs w:val="22"/>
              </w:rPr>
              <w:t>Atmospheric Testing and Physical Inspection (§§ 29 CFR 1926.1203(e)(1)(iii), 1203(e)(2)(iii), 1204(b), 1204(e)(1), 1204(e)(1)(i))) and Atmospheric Monitoring (§§ 1203(e)(2)(vi), 1204(e)(1)(ii) and 1204(e)(2))</w:t>
            </w:r>
          </w:p>
        </w:tc>
        <w:tc>
          <w:tcPr>
            <w:tcW w:w="577" w:type="pct"/>
            <w:vAlign w:val="bottom"/>
          </w:tcPr>
          <w:p w:rsidRPr="00CA5D57" w:rsidR="00A43BB4" w:rsidP="00480558" w:rsidRDefault="008A532E" w14:paraId="6C513D41" w14:textId="734023A6">
            <w:pPr>
              <w:jc w:val="right"/>
              <w:rPr>
                <w:sz w:val="22"/>
                <w:szCs w:val="22"/>
              </w:rPr>
            </w:pPr>
            <w:r>
              <w:rPr>
                <w:sz w:val="22"/>
                <w:szCs w:val="22"/>
              </w:rPr>
              <w:t>9,427</w:t>
            </w:r>
          </w:p>
        </w:tc>
        <w:tc>
          <w:tcPr>
            <w:tcW w:w="745" w:type="pct"/>
            <w:vAlign w:val="bottom"/>
          </w:tcPr>
          <w:p w:rsidRPr="00CA5D57" w:rsidR="00A43BB4" w:rsidP="00480558" w:rsidRDefault="00A43BB4" w14:paraId="5BAAAD88" w14:textId="77777777">
            <w:pPr>
              <w:jc w:val="right"/>
              <w:rPr>
                <w:rFonts w:ascii="Calibri" w:hAnsi="Calibri"/>
                <w:color w:val="000000"/>
                <w:sz w:val="22"/>
                <w:szCs w:val="22"/>
              </w:rPr>
            </w:pPr>
            <w:r w:rsidRPr="00CA5D57">
              <w:rPr>
                <w:sz w:val="22"/>
                <w:szCs w:val="22"/>
              </w:rPr>
              <w:t>1,482</w:t>
            </w:r>
          </w:p>
        </w:tc>
        <w:tc>
          <w:tcPr>
            <w:tcW w:w="626" w:type="pct"/>
            <w:vAlign w:val="bottom"/>
          </w:tcPr>
          <w:p w:rsidRPr="00CA5D57" w:rsidR="00A43BB4" w:rsidP="00D94BF4" w:rsidRDefault="008A532E" w14:paraId="12B71828" w14:textId="5B200B7A">
            <w:pPr>
              <w:jc w:val="right"/>
              <w:rPr>
                <w:sz w:val="22"/>
                <w:szCs w:val="22"/>
              </w:rPr>
            </w:pPr>
            <w:r>
              <w:rPr>
                <w:sz w:val="22"/>
                <w:szCs w:val="22"/>
              </w:rPr>
              <w:t>1,571.1</w:t>
            </w:r>
            <w:r w:rsidR="00573434">
              <w:rPr>
                <w:sz w:val="22"/>
                <w:szCs w:val="22"/>
              </w:rPr>
              <w:t>6</w:t>
            </w:r>
          </w:p>
        </w:tc>
        <w:tc>
          <w:tcPr>
            <w:tcW w:w="625" w:type="pct"/>
            <w:vAlign w:val="bottom"/>
          </w:tcPr>
          <w:p w:rsidRPr="00CA5D57" w:rsidR="00A43BB4" w:rsidP="00D94BF4" w:rsidRDefault="008A532E" w14:paraId="3DD03058" w14:textId="77651CA9">
            <w:pPr>
              <w:jc w:val="right"/>
              <w:rPr>
                <w:sz w:val="22"/>
                <w:szCs w:val="22"/>
              </w:rPr>
            </w:pPr>
            <w:r>
              <w:rPr>
                <w:sz w:val="22"/>
                <w:szCs w:val="22"/>
              </w:rPr>
              <w:t>89.1</w:t>
            </w:r>
            <w:r w:rsidR="00573434">
              <w:rPr>
                <w:sz w:val="22"/>
                <w:szCs w:val="22"/>
              </w:rPr>
              <w:t>6</w:t>
            </w:r>
          </w:p>
        </w:tc>
        <w:tc>
          <w:tcPr>
            <w:tcW w:w="787" w:type="pct"/>
            <w:vAlign w:val="bottom"/>
          </w:tcPr>
          <w:p w:rsidRPr="00CA5D57" w:rsidR="00A43BB4" w:rsidP="008A532E" w:rsidRDefault="00A43BB4" w14:paraId="76DB760F" w14:textId="1B534800">
            <w:pPr>
              <w:jc w:val="right"/>
              <w:rPr>
                <w:color w:val="000000"/>
                <w:sz w:val="22"/>
                <w:szCs w:val="22"/>
              </w:rPr>
            </w:pPr>
            <w:r w:rsidRPr="00CA5D57">
              <w:rPr>
                <w:color w:val="000000"/>
                <w:sz w:val="22"/>
                <w:szCs w:val="22"/>
              </w:rPr>
              <w:t>$</w:t>
            </w:r>
            <w:r w:rsidR="008A532E">
              <w:rPr>
                <w:color w:val="000000"/>
                <w:sz w:val="22"/>
                <w:szCs w:val="22"/>
              </w:rPr>
              <w:t>78,794</w:t>
            </w:r>
            <w:r w:rsidR="00573434">
              <w:rPr>
                <w:color w:val="000000"/>
                <w:sz w:val="22"/>
                <w:szCs w:val="22"/>
              </w:rPr>
              <w:t>.00</w:t>
            </w:r>
          </w:p>
        </w:tc>
      </w:tr>
      <w:tr w:rsidRPr="00B632B0" w:rsidR="00A43BB4" w:rsidTr="00D94BF4" w14:paraId="04AB25B8" w14:textId="77777777">
        <w:trPr>
          <w:cantSplit/>
          <w:trHeight w:val="237"/>
        </w:trPr>
        <w:tc>
          <w:tcPr>
            <w:tcW w:w="1640" w:type="pct"/>
          </w:tcPr>
          <w:p w:rsidRPr="00CA5D57" w:rsidR="00A43BB4" w:rsidP="00480558" w:rsidRDefault="00A43BB4" w14:paraId="13C554DF" w14:textId="77777777">
            <w:pPr>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sz w:val="22"/>
                <w:szCs w:val="22"/>
              </w:rPr>
            </w:pPr>
            <w:r w:rsidRPr="00CA5D57">
              <w:rPr>
                <w:bCs w:val="0"/>
                <w:sz w:val="22"/>
                <w:szCs w:val="22"/>
              </w:rPr>
              <w:t xml:space="preserve">Atmospheric Monitoring Set-Up and Calibration </w:t>
            </w:r>
          </w:p>
        </w:tc>
        <w:tc>
          <w:tcPr>
            <w:tcW w:w="577" w:type="pct"/>
            <w:vAlign w:val="bottom"/>
          </w:tcPr>
          <w:p w:rsidRPr="00CA5D57" w:rsidR="00A43BB4" w:rsidP="00480558" w:rsidRDefault="008A532E" w14:paraId="1455AA82" w14:textId="490F8760">
            <w:pPr>
              <w:jc w:val="right"/>
              <w:rPr>
                <w:sz w:val="22"/>
                <w:szCs w:val="22"/>
              </w:rPr>
            </w:pPr>
            <w:r>
              <w:rPr>
                <w:sz w:val="22"/>
                <w:szCs w:val="22"/>
              </w:rPr>
              <w:t>379,226</w:t>
            </w:r>
          </w:p>
        </w:tc>
        <w:tc>
          <w:tcPr>
            <w:tcW w:w="745" w:type="pct"/>
            <w:vAlign w:val="bottom"/>
          </w:tcPr>
          <w:p w:rsidRPr="00CA5D57" w:rsidR="00A43BB4" w:rsidP="00480558" w:rsidRDefault="00A43BB4" w14:paraId="49B8AC52" w14:textId="77777777">
            <w:pPr>
              <w:jc w:val="right"/>
              <w:rPr>
                <w:rFonts w:ascii="Calibri" w:hAnsi="Calibri"/>
                <w:color w:val="000000"/>
                <w:sz w:val="22"/>
                <w:szCs w:val="22"/>
              </w:rPr>
            </w:pPr>
            <w:r w:rsidRPr="00CA5D57">
              <w:rPr>
                <w:sz w:val="22"/>
                <w:szCs w:val="22"/>
              </w:rPr>
              <w:t>115,940</w:t>
            </w:r>
          </w:p>
        </w:tc>
        <w:tc>
          <w:tcPr>
            <w:tcW w:w="626" w:type="pct"/>
            <w:vAlign w:val="bottom"/>
          </w:tcPr>
          <w:p w:rsidRPr="00CA5D57" w:rsidR="00A43BB4" w:rsidP="00D94BF4" w:rsidRDefault="008A532E" w14:paraId="015B36C2" w14:textId="6E3EBCAC">
            <w:pPr>
              <w:jc w:val="right"/>
              <w:rPr>
                <w:sz w:val="22"/>
                <w:szCs w:val="22"/>
              </w:rPr>
            </w:pPr>
            <w:r>
              <w:rPr>
                <w:sz w:val="22"/>
                <w:szCs w:val="22"/>
              </w:rPr>
              <w:t>126,625.83</w:t>
            </w:r>
          </w:p>
        </w:tc>
        <w:tc>
          <w:tcPr>
            <w:tcW w:w="625" w:type="pct"/>
            <w:vAlign w:val="bottom"/>
          </w:tcPr>
          <w:p w:rsidRPr="00CA5D57" w:rsidR="00A43BB4" w:rsidP="00D94BF4" w:rsidRDefault="008A532E" w14:paraId="4CB795BD" w14:textId="73C9380D">
            <w:pPr>
              <w:jc w:val="right"/>
              <w:rPr>
                <w:sz w:val="22"/>
                <w:szCs w:val="22"/>
              </w:rPr>
            </w:pPr>
            <w:r>
              <w:rPr>
                <w:sz w:val="22"/>
                <w:szCs w:val="22"/>
              </w:rPr>
              <w:t>10,685.83</w:t>
            </w:r>
          </w:p>
        </w:tc>
        <w:tc>
          <w:tcPr>
            <w:tcW w:w="787" w:type="pct"/>
            <w:vAlign w:val="bottom"/>
          </w:tcPr>
          <w:p w:rsidRPr="00CA5D57" w:rsidR="00A43BB4" w:rsidP="008A532E" w:rsidRDefault="00A43BB4" w14:paraId="39F8463B" w14:textId="0978442F">
            <w:pPr>
              <w:jc w:val="right"/>
              <w:rPr>
                <w:color w:val="000000"/>
                <w:sz w:val="22"/>
                <w:szCs w:val="22"/>
              </w:rPr>
            </w:pPr>
            <w:r w:rsidRPr="00CA5D57">
              <w:rPr>
                <w:color w:val="000000"/>
                <w:sz w:val="22"/>
                <w:szCs w:val="22"/>
              </w:rPr>
              <w:t>$</w:t>
            </w:r>
            <w:r w:rsidR="008A532E">
              <w:rPr>
                <w:color w:val="000000"/>
                <w:sz w:val="22"/>
                <w:szCs w:val="22"/>
              </w:rPr>
              <w:t>6,350,285.54</w:t>
            </w:r>
          </w:p>
        </w:tc>
      </w:tr>
      <w:tr w:rsidRPr="00B632B0" w:rsidR="00A43BB4" w:rsidTr="00D94BF4" w14:paraId="1AE46F8A" w14:textId="77777777">
        <w:trPr>
          <w:cantSplit/>
          <w:trHeight w:val="237"/>
        </w:trPr>
        <w:tc>
          <w:tcPr>
            <w:tcW w:w="1640" w:type="pct"/>
          </w:tcPr>
          <w:p w:rsidRPr="00CA5D57" w:rsidR="00A43BB4" w:rsidP="00480558" w:rsidRDefault="00A43BB4" w14:paraId="34D2C6FB" w14:textId="77777777">
            <w:pPr>
              <w:widowControl/>
              <w:numPr>
                <w:ilvl w:val="0"/>
                <w:numId w:val="16"/>
              </w:numPr>
              <w:contextualSpacing/>
              <w:rPr>
                <w:sz w:val="22"/>
                <w:szCs w:val="22"/>
              </w:rPr>
            </w:pPr>
            <w:r w:rsidRPr="00CA5D57">
              <w:rPr>
                <w:b/>
                <w:bCs w:val="0"/>
                <w:sz w:val="22"/>
                <w:szCs w:val="22"/>
              </w:rPr>
              <w:t xml:space="preserve">Alternate Procedure Certification and Documentation </w:t>
            </w:r>
          </w:p>
        </w:tc>
        <w:tc>
          <w:tcPr>
            <w:tcW w:w="577" w:type="pct"/>
            <w:vAlign w:val="bottom"/>
          </w:tcPr>
          <w:p w:rsidRPr="00CA5D57" w:rsidR="00A43BB4" w:rsidP="00480558" w:rsidRDefault="00A43BB4" w14:paraId="15285B6F" w14:textId="77777777">
            <w:pPr>
              <w:jc w:val="right"/>
              <w:rPr>
                <w:sz w:val="22"/>
                <w:szCs w:val="22"/>
              </w:rPr>
            </w:pPr>
            <w:r w:rsidRPr="00CA5D57">
              <w:rPr>
                <w:sz w:val="22"/>
                <w:szCs w:val="22"/>
              </w:rPr>
              <w:t> </w:t>
            </w:r>
          </w:p>
        </w:tc>
        <w:tc>
          <w:tcPr>
            <w:tcW w:w="745" w:type="pct"/>
            <w:vAlign w:val="bottom"/>
          </w:tcPr>
          <w:p w:rsidRPr="00CA5D57" w:rsidR="00A43BB4" w:rsidP="00480558" w:rsidRDefault="00A43BB4" w14:paraId="1F665A95" w14:textId="77777777">
            <w:pPr>
              <w:jc w:val="right"/>
              <w:rPr>
                <w:rFonts w:ascii="Calibri" w:hAnsi="Calibri"/>
                <w:color w:val="000000"/>
                <w:sz w:val="22"/>
                <w:szCs w:val="22"/>
              </w:rPr>
            </w:pPr>
            <w:r w:rsidRPr="00CA5D57">
              <w:rPr>
                <w:sz w:val="22"/>
                <w:szCs w:val="22"/>
              </w:rPr>
              <w:t> </w:t>
            </w:r>
          </w:p>
        </w:tc>
        <w:tc>
          <w:tcPr>
            <w:tcW w:w="626" w:type="pct"/>
            <w:vAlign w:val="bottom"/>
          </w:tcPr>
          <w:p w:rsidRPr="00CA5D57" w:rsidR="00A43BB4" w:rsidP="00D94BF4" w:rsidRDefault="00A43BB4" w14:paraId="6061BEEE" w14:textId="77777777">
            <w:pPr>
              <w:jc w:val="right"/>
              <w:rPr>
                <w:sz w:val="22"/>
                <w:szCs w:val="22"/>
              </w:rPr>
            </w:pPr>
          </w:p>
        </w:tc>
        <w:tc>
          <w:tcPr>
            <w:tcW w:w="625" w:type="pct"/>
            <w:vAlign w:val="bottom"/>
          </w:tcPr>
          <w:p w:rsidRPr="00CA5D57" w:rsidR="00A43BB4" w:rsidP="00D94BF4" w:rsidRDefault="00A43BB4" w14:paraId="34ADCAC4" w14:textId="2350733D">
            <w:pPr>
              <w:jc w:val="right"/>
              <w:rPr>
                <w:sz w:val="22"/>
                <w:szCs w:val="22"/>
              </w:rPr>
            </w:pPr>
          </w:p>
        </w:tc>
        <w:tc>
          <w:tcPr>
            <w:tcW w:w="787" w:type="pct"/>
            <w:vAlign w:val="bottom"/>
          </w:tcPr>
          <w:p w:rsidRPr="00CA5D57" w:rsidR="00A43BB4" w:rsidP="008A532E" w:rsidRDefault="00A43BB4" w14:paraId="0A48835E" w14:textId="77777777">
            <w:pPr>
              <w:jc w:val="right"/>
              <w:rPr>
                <w:color w:val="000000"/>
                <w:sz w:val="22"/>
                <w:szCs w:val="22"/>
              </w:rPr>
            </w:pPr>
          </w:p>
        </w:tc>
      </w:tr>
      <w:tr w:rsidRPr="00B632B0" w:rsidR="00A43BB4" w:rsidTr="00D94BF4" w14:paraId="433FB753" w14:textId="77777777">
        <w:trPr>
          <w:cantSplit/>
          <w:trHeight w:val="237"/>
        </w:trPr>
        <w:tc>
          <w:tcPr>
            <w:tcW w:w="1640" w:type="pct"/>
          </w:tcPr>
          <w:p w:rsidRPr="00CA5D57" w:rsidR="00A43BB4" w:rsidP="00480558" w:rsidRDefault="00A43BB4" w14:paraId="4897B210" w14:textId="77777777">
            <w:pPr>
              <w:numPr>
                <w:ilvl w:val="0"/>
                <w:numId w:val="8"/>
              </w:numPr>
              <w:rPr>
                <w:sz w:val="22"/>
                <w:szCs w:val="22"/>
              </w:rPr>
            </w:pPr>
            <w:r w:rsidRPr="00CA5D57">
              <w:rPr>
                <w:sz w:val="22"/>
                <w:szCs w:val="22"/>
              </w:rPr>
              <w:t>Develop and Generate (</w:t>
            </w:r>
            <w:r w:rsidRPr="00CA5D57">
              <w:rPr>
                <w:bCs w:val="0"/>
                <w:sz w:val="22"/>
                <w:szCs w:val="22"/>
              </w:rPr>
              <w:t xml:space="preserve">§§ </w:t>
            </w:r>
            <w:r w:rsidRPr="00CA5D57">
              <w:rPr>
                <w:sz w:val="22"/>
                <w:szCs w:val="22"/>
              </w:rPr>
              <w:t>29 CFR 1203(e)(1)(v) and 1203(e)(2)(ix))</w:t>
            </w:r>
          </w:p>
        </w:tc>
        <w:tc>
          <w:tcPr>
            <w:tcW w:w="577" w:type="pct"/>
            <w:vAlign w:val="bottom"/>
          </w:tcPr>
          <w:p w:rsidRPr="00CA5D57" w:rsidR="00A43BB4" w:rsidP="00480558" w:rsidRDefault="004C7317" w14:paraId="7E96DABD" w14:textId="43024ACB">
            <w:pPr>
              <w:jc w:val="right"/>
              <w:rPr>
                <w:sz w:val="22"/>
                <w:szCs w:val="22"/>
              </w:rPr>
            </w:pPr>
            <w:r>
              <w:rPr>
                <w:sz w:val="22"/>
                <w:szCs w:val="22"/>
              </w:rPr>
              <w:t>210,313</w:t>
            </w:r>
          </w:p>
        </w:tc>
        <w:tc>
          <w:tcPr>
            <w:tcW w:w="745" w:type="pct"/>
            <w:vAlign w:val="bottom"/>
          </w:tcPr>
          <w:p w:rsidRPr="00CA5D57" w:rsidR="00A43BB4" w:rsidP="00480558" w:rsidRDefault="00A43BB4" w14:paraId="02AEFBD5" w14:textId="77777777">
            <w:pPr>
              <w:jc w:val="right"/>
              <w:rPr>
                <w:rFonts w:ascii="Calibri" w:hAnsi="Calibri"/>
                <w:color w:val="000000"/>
                <w:sz w:val="22"/>
                <w:szCs w:val="22"/>
              </w:rPr>
            </w:pPr>
            <w:r w:rsidRPr="00CA5D57">
              <w:rPr>
                <w:sz w:val="22"/>
                <w:szCs w:val="22"/>
              </w:rPr>
              <w:t>9,725</w:t>
            </w:r>
          </w:p>
        </w:tc>
        <w:tc>
          <w:tcPr>
            <w:tcW w:w="626" w:type="pct"/>
            <w:vAlign w:val="bottom"/>
          </w:tcPr>
          <w:p w:rsidRPr="00CA5D57" w:rsidR="00A43BB4" w:rsidP="00D94BF4" w:rsidRDefault="004C7317" w14:paraId="497AF4EA" w14:textId="44258FB2">
            <w:pPr>
              <w:jc w:val="right"/>
              <w:rPr>
                <w:sz w:val="22"/>
                <w:szCs w:val="22"/>
              </w:rPr>
            </w:pPr>
            <w:r>
              <w:rPr>
                <w:sz w:val="22"/>
                <w:szCs w:val="22"/>
              </w:rPr>
              <w:t>10,515.65</w:t>
            </w:r>
          </w:p>
        </w:tc>
        <w:tc>
          <w:tcPr>
            <w:tcW w:w="625" w:type="pct"/>
            <w:vAlign w:val="bottom"/>
          </w:tcPr>
          <w:p w:rsidRPr="00CA5D57" w:rsidR="00A43BB4" w:rsidP="00D94BF4" w:rsidRDefault="004C7317" w14:paraId="0DFFCB76" w14:textId="49FC287C">
            <w:pPr>
              <w:jc w:val="right"/>
              <w:rPr>
                <w:sz w:val="22"/>
                <w:szCs w:val="22"/>
              </w:rPr>
            </w:pPr>
            <w:r>
              <w:rPr>
                <w:sz w:val="22"/>
                <w:szCs w:val="22"/>
              </w:rPr>
              <w:t>790.65</w:t>
            </w:r>
          </w:p>
        </w:tc>
        <w:tc>
          <w:tcPr>
            <w:tcW w:w="787" w:type="pct"/>
            <w:vAlign w:val="bottom"/>
          </w:tcPr>
          <w:p w:rsidRPr="00CA5D57" w:rsidR="00A43BB4" w:rsidP="00573434" w:rsidRDefault="00A43BB4" w14:paraId="292D205F" w14:textId="7D097B53">
            <w:pPr>
              <w:jc w:val="right"/>
              <w:rPr>
                <w:color w:val="000000"/>
                <w:sz w:val="22"/>
                <w:szCs w:val="22"/>
              </w:rPr>
            </w:pPr>
            <w:r w:rsidRPr="00CA5D57">
              <w:rPr>
                <w:color w:val="000000"/>
                <w:sz w:val="22"/>
                <w:szCs w:val="22"/>
              </w:rPr>
              <w:t>$</w:t>
            </w:r>
            <w:r w:rsidR="004C7317">
              <w:rPr>
                <w:color w:val="000000"/>
                <w:sz w:val="22"/>
                <w:szCs w:val="22"/>
              </w:rPr>
              <w:t>527,359.8</w:t>
            </w:r>
            <w:r w:rsidR="00573434">
              <w:rPr>
                <w:color w:val="000000"/>
                <w:sz w:val="22"/>
                <w:szCs w:val="22"/>
              </w:rPr>
              <w:t>4</w:t>
            </w:r>
          </w:p>
        </w:tc>
      </w:tr>
      <w:tr w:rsidRPr="00B632B0" w:rsidR="00A43BB4" w:rsidTr="00D94BF4" w14:paraId="7B7D5F86" w14:textId="77777777">
        <w:trPr>
          <w:cantSplit/>
          <w:trHeight w:val="237"/>
        </w:trPr>
        <w:tc>
          <w:tcPr>
            <w:tcW w:w="1640" w:type="pct"/>
          </w:tcPr>
          <w:p w:rsidRPr="00CA5D57" w:rsidR="00A43BB4" w:rsidP="00480558" w:rsidRDefault="00A43BB4" w14:paraId="7E68CAAF" w14:textId="77777777">
            <w:pPr>
              <w:numPr>
                <w:ilvl w:val="0"/>
                <w:numId w:val="8"/>
              </w:numPr>
              <w:rPr>
                <w:sz w:val="22"/>
                <w:szCs w:val="22"/>
              </w:rPr>
            </w:pPr>
            <w:r w:rsidRPr="00CA5D57">
              <w:rPr>
                <w:sz w:val="22"/>
                <w:szCs w:val="22"/>
              </w:rPr>
              <w:t>Provide Access by Posting</w:t>
            </w:r>
          </w:p>
        </w:tc>
        <w:tc>
          <w:tcPr>
            <w:tcW w:w="577" w:type="pct"/>
            <w:vAlign w:val="bottom"/>
          </w:tcPr>
          <w:p w:rsidRPr="00CA5D57" w:rsidR="00A43BB4" w:rsidP="00480558" w:rsidRDefault="004C7317" w14:paraId="15348C1F" w14:textId="38405656">
            <w:pPr>
              <w:jc w:val="right"/>
              <w:rPr>
                <w:sz w:val="22"/>
                <w:szCs w:val="22"/>
              </w:rPr>
            </w:pPr>
            <w:r>
              <w:rPr>
                <w:sz w:val="22"/>
                <w:szCs w:val="22"/>
              </w:rPr>
              <w:t>210,313</w:t>
            </w:r>
          </w:p>
        </w:tc>
        <w:tc>
          <w:tcPr>
            <w:tcW w:w="745" w:type="pct"/>
            <w:vAlign w:val="bottom"/>
          </w:tcPr>
          <w:p w:rsidRPr="00CA5D57" w:rsidR="00A43BB4" w:rsidP="00480558" w:rsidRDefault="00A43BB4" w14:paraId="682713B6" w14:textId="77777777">
            <w:pPr>
              <w:jc w:val="right"/>
              <w:rPr>
                <w:rFonts w:ascii="Calibri" w:hAnsi="Calibri"/>
                <w:color w:val="000000"/>
                <w:sz w:val="22"/>
                <w:szCs w:val="22"/>
              </w:rPr>
            </w:pPr>
            <w:r w:rsidRPr="00CA5D57">
              <w:rPr>
                <w:sz w:val="22"/>
                <w:szCs w:val="22"/>
              </w:rPr>
              <w:t>15,560</w:t>
            </w:r>
          </w:p>
        </w:tc>
        <w:tc>
          <w:tcPr>
            <w:tcW w:w="626" w:type="pct"/>
            <w:vAlign w:val="bottom"/>
          </w:tcPr>
          <w:p w:rsidRPr="00CA5D57" w:rsidR="00A43BB4" w:rsidP="00D94BF4" w:rsidRDefault="004C7317" w14:paraId="1EEA4AE2" w14:textId="25EBDD3B">
            <w:pPr>
              <w:jc w:val="right"/>
              <w:rPr>
                <w:sz w:val="22"/>
                <w:szCs w:val="22"/>
              </w:rPr>
            </w:pPr>
            <w:r>
              <w:rPr>
                <w:sz w:val="22"/>
                <w:szCs w:val="22"/>
              </w:rPr>
              <w:t>17,526.08</w:t>
            </w:r>
          </w:p>
        </w:tc>
        <w:tc>
          <w:tcPr>
            <w:tcW w:w="625" w:type="pct"/>
            <w:vAlign w:val="bottom"/>
          </w:tcPr>
          <w:p w:rsidRPr="00CA5D57" w:rsidR="00A43BB4" w:rsidP="00D94BF4" w:rsidRDefault="004C7317" w14:paraId="3E2C17E4" w14:textId="173CF3F7">
            <w:pPr>
              <w:jc w:val="right"/>
              <w:rPr>
                <w:sz w:val="22"/>
                <w:szCs w:val="22"/>
              </w:rPr>
            </w:pPr>
            <w:r>
              <w:rPr>
                <w:sz w:val="22"/>
                <w:szCs w:val="22"/>
              </w:rPr>
              <w:t>1,966.08</w:t>
            </w:r>
          </w:p>
        </w:tc>
        <w:tc>
          <w:tcPr>
            <w:tcW w:w="787" w:type="pct"/>
            <w:vAlign w:val="bottom"/>
          </w:tcPr>
          <w:p w:rsidRPr="00CA5D57" w:rsidR="00A43BB4" w:rsidP="004C7317" w:rsidRDefault="00A43BB4" w14:paraId="3C9D5973" w14:textId="18681297">
            <w:pPr>
              <w:jc w:val="right"/>
              <w:rPr>
                <w:color w:val="000000"/>
                <w:sz w:val="22"/>
                <w:szCs w:val="22"/>
              </w:rPr>
            </w:pPr>
            <w:r w:rsidRPr="00CA5D57">
              <w:rPr>
                <w:color w:val="000000"/>
                <w:sz w:val="22"/>
                <w:szCs w:val="22"/>
              </w:rPr>
              <w:t>$</w:t>
            </w:r>
            <w:r w:rsidR="004C7317">
              <w:rPr>
                <w:color w:val="000000"/>
                <w:sz w:val="22"/>
                <w:szCs w:val="22"/>
              </w:rPr>
              <w:t>481,967.29</w:t>
            </w:r>
          </w:p>
        </w:tc>
      </w:tr>
      <w:tr w:rsidRPr="00B632B0" w:rsidR="00A43BB4" w:rsidTr="00D94BF4" w14:paraId="77DD3B8F" w14:textId="77777777">
        <w:trPr>
          <w:cantSplit/>
          <w:trHeight w:val="237"/>
        </w:trPr>
        <w:tc>
          <w:tcPr>
            <w:tcW w:w="1640" w:type="pct"/>
          </w:tcPr>
          <w:p w:rsidRPr="00CA5D57" w:rsidR="00A43BB4" w:rsidP="00480558" w:rsidRDefault="00A43BB4" w14:paraId="13C69437" w14:textId="77777777">
            <w:pPr>
              <w:widowControl/>
              <w:numPr>
                <w:ilvl w:val="0"/>
                <w:numId w:val="16"/>
              </w:numPr>
              <w:outlineLvl w:val="0"/>
              <w:rPr>
                <w:sz w:val="22"/>
                <w:szCs w:val="22"/>
              </w:rPr>
            </w:pPr>
            <w:r w:rsidRPr="00CA5D57">
              <w:rPr>
                <w:b/>
                <w:sz w:val="22"/>
                <w:szCs w:val="22"/>
              </w:rPr>
              <w:t>Evaluation and Identification of Confined Spaces (§§ 29 CFR 1926.1203(f), 1203(g)(4), 1204(b), and 1204(e)(5))</w:t>
            </w:r>
          </w:p>
        </w:tc>
        <w:tc>
          <w:tcPr>
            <w:tcW w:w="577" w:type="pct"/>
            <w:vAlign w:val="bottom"/>
          </w:tcPr>
          <w:p w:rsidRPr="00CA5D57" w:rsidR="00A43BB4" w:rsidP="00480558" w:rsidRDefault="004C7317" w14:paraId="4430B143" w14:textId="6B9DE5BF">
            <w:pPr>
              <w:jc w:val="right"/>
              <w:rPr>
                <w:sz w:val="22"/>
                <w:szCs w:val="22"/>
              </w:rPr>
            </w:pPr>
            <w:r>
              <w:rPr>
                <w:sz w:val="22"/>
                <w:szCs w:val="22"/>
              </w:rPr>
              <w:t>21,946</w:t>
            </w:r>
          </w:p>
        </w:tc>
        <w:tc>
          <w:tcPr>
            <w:tcW w:w="745" w:type="pct"/>
            <w:vAlign w:val="bottom"/>
          </w:tcPr>
          <w:p w:rsidRPr="00CA5D57" w:rsidR="00A43BB4" w:rsidP="00480558" w:rsidRDefault="00A43BB4" w14:paraId="61EE3CDC" w14:textId="77777777">
            <w:pPr>
              <w:jc w:val="right"/>
              <w:rPr>
                <w:rFonts w:ascii="Calibri" w:hAnsi="Calibri"/>
                <w:color w:val="000000"/>
                <w:sz w:val="22"/>
                <w:szCs w:val="22"/>
              </w:rPr>
            </w:pPr>
            <w:r w:rsidRPr="00CA5D57">
              <w:rPr>
                <w:sz w:val="22"/>
                <w:szCs w:val="22"/>
              </w:rPr>
              <w:t>4,059</w:t>
            </w:r>
          </w:p>
        </w:tc>
        <w:tc>
          <w:tcPr>
            <w:tcW w:w="626" w:type="pct"/>
            <w:vAlign w:val="bottom"/>
          </w:tcPr>
          <w:p w:rsidRPr="00CA5D57" w:rsidR="00A43BB4" w:rsidP="00D94BF4" w:rsidRDefault="004C7317" w14:paraId="5980028E" w14:textId="2BAD5A45">
            <w:pPr>
              <w:jc w:val="right"/>
              <w:rPr>
                <w:sz w:val="22"/>
                <w:szCs w:val="22"/>
              </w:rPr>
            </w:pPr>
            <w:r>
              <w:rPr>
                <w:sz w:val="22"/>
                <w:szCs w:val="22"/>
              </w:rPr>
              <w:t>4,389.20</w:t>
            </w:r>
          </w:p>
        </w:tc>
        <w:tc>
          <w:tcPr>
            <w:tcW w:w="625" w:type="pct"/>
            <w:vAlign w:val="bottom"/>
          </w:tcPr>
          <w:p w:rsidRPr="00CA5D57" w:rsidR="00A43BB4" w:rsidP="00D94BF4" w:rsidRDefault="004C7317" w14:paraId="0BA1A389" w14:textId="2383C7C0">
            <w:pPr>
              <w:jc w:val="right"/>
              <w:rPr>
                <w:sz w:val="22"/>
                <w:szCs w:val="22"/>
              </w:rPr>
            </w:pPr>
            <w:r>
              <w:rPr>
                <w:sz w:val="22"/>
                <w:szCs w:val="22"/>
              </w:rPr>
              <w:t>330.20</w:t>
            </w:r>
          </w:p>
        </w:tc>
        <w:tc>
          <w:tcPr>
            <w:tcW w:w="787" w:type="pct"/>
            <w:vAlign w:val="bottom"/>
          </w:tcPr>
          <w:p w:rsidRPr="00CA5D57" w:rsidR="00A43BB4" w:rsidP="004C7317" w:rsidRDefault="00A43BB4" w14:paraId="530B698E" w14:textId="1192D1DE">
            <w:pPr>
              <w:jc w:val="right"/>
              <w:rPr>
                <w:color w:val="000000"/>
                <w:sz w:val="22"/>
                <w:szCs w:val="22"/>
              </w:rPr>
            </w:pPr>
            <w:r w:rsidRPr="00CA5D57">
              <w:rPr>
                <w:color w:val="000000"/>
                <w:sz w:val="22"/>
                <w:szCs w:val="22"/>
              </w:rPr>
              <w:t>$</w:t>
            </w:r>
            <w:r w:rsidR="004C7317">
              <w:rPr>
                <w:color w:val="000000"/>
                <w:sz w:val="22"/>
                <w:szCs w:val="22"/>
              </w:rPr>
              <w:t>220,118.38</w:t>
            </w:r>
          </w:p>
        </w:tc>
      </w:tr>
      <w:tr w:rsidRPr="00B632B0" w:rsidR="00A43BB4" w:rsidTr="00D94BF4" w14:paraId="6E7B9FA4" w14:textId="77777777">
        <w:trPr>
          <w:cantSplit/>
          <w:trHeight w:val="602"/>
        </w:trPr>
        <w:tc>
          <w:tcPr>
            <w:tcW w:w="1640" w:type="pct"/>
          </w:tcPr>
          <w:p w:rsidRPr="00CA5D57" w:rsidR="00A43BB4" w:rsidP="00480558" w:rsidRDefault="00A43BB4" w14:paraId="7D42C805" w14:textId="77777777">
            <w:pPr>
              <w:widowControl/>
              <w:numPr>
                <w:ilvl w:val="0"/>
                <w:numId w:val="16"/>
              </w:numPr>
              <w:outlineLvl w:val="0"/>
              <w:rPr>
                <w:sz w:val="22"/>
                <w:szCs w:val="22"/>
              </w:rPr>
            </w:pPr>
            <w:r w:rsidRPr="00CA5D57">
              <w:rPr>
                <w:b/>
                <w:sz w:val="22"/>
                <w:szCs w:val="22"/>
              </w:rPr>
              <w:t>Written Certification that All Hazards Have Been Eliminated (Reclassification of a Permit Space) (§ 29 CFR 1926.1203(g)(3))</w:t>
            </w:r>
          </w:p>
        </w:tc>
        <w:tc>
          <w:tcPr>
            <w:tcW w:w="577" w:type="pct"/>
            <w:vAlign w:val="bottom"/>
          </w:tcPr>
          <w:p w:rsidRPr="00CA5D57" w:rsidR="00A43BB4" w:rsidP="00480558" w:rsidRDefault="00A43BB4" w14:paraId="06005763" w14:textId="77777777">
            <w:pPr>
              <w:jc w:val="right"/>
              <w:rPr>
                <w:sz w:val="22"/>
                <w:szCs w:val="22"/>
              </w:rPr>
            </w:pPr>
            <w:r w:rsidRPr="00CA5D57">
              <w:rPr>
                <w:sz w:val="22"/>
                <w:szCs w:val="22"/>
              </w:rPr>
              <w:t> </w:t>
            </w:r>
          </w:p>
        </w:tc>
        <w:tc>
          <w:tcPr>
            <w:tcW w:w="745" w:type="pct"/>
            <w:vAlign w:val="bottom"/>
          </w:tcPr>
          <w:p w:rsidRPr="00CA5D57" w:rsidR="00A43BB4" w:rsidP="00480558" w:rsidRDefault="00A43BB4" w14:paraId="6C9FF5F1" w14:textId="77777777">
            <w:pPr>
              <w:jc w:val="right"/>
              <w:rPr>
                <w:rFonts w:ascii="Calibri" w:hAnsi="Calibri"/>
                <w:color w:val="000000"/>
                <w:sz w:val="22"/>
                <w:szCs w:val="22"/>
              </w:rPr>
            </w:pPr>
            <w:r w:rsidRPr="00CA5D57">
              <w:rPr>
                <w:sz w:val="22"/>
                <w:szCs w:val="22"/>
              </w:rPr>
              <w:t> </w:t>
            </w:r>
          </w:p>
        </w:tc>
        <w:tc>
          <w:tcPr>
            <w:tcW w:w="626" w:type="pct"/>
            <w:vAlign w:val="bottom"/>
          </w:tcPr>
          <w:p w:rsidRPr="00CA5D57" w:rsidR="00A43BB4" w:rsidP="00D94BF4" w:rsidRDefault="00A43BB4" w14:paraId="50CB8393" w14:textId="77777777">
            <w:pPr>
              <w:jc w:val="right"/>
              <w:rPr>
                <w:sz w:val="22"/>
                <w:szCs w:val="22"/>
              </w:rPr>
            </w:pPr>
          </w:p>
        </w:tc>
        <w:tc>
          <w:tcPr>
            <w:tcW w:w="625" w:type="pct"/>
            <w:vAlign w:val="bottom"/>
          </w:tcPr>
          <w:p w:rsidRPr="00CA5D57" w:rsidR="00A43BB4" w:rsidP="00D94BF4" w:rsidRDefault="00A43BB4" w14:paraId="4FAB0893" w14:textId="4889DF34">
            <w:pPr>
              <w:jc w:val="right"/>
              <w:rPr>
                <w:sz w:val="22"/>
                <w:szCs w:val="22"/>
              </w:rPr>
            </w:pPr>
          </w:p>
        </w:tc>
        <w:tc>
          <w:tcPr>
            <w:tcW w:w="787" w:type="pct"/>
            <w:vAlign w:val="bottom"/>
          </w:tcPr>
          <w:p w:rsidRPr="00CA5D57" w:rsidR="00A43BB4" w:rsidP="008A532E" w:rsidRDefault="00A43BB4" w14:paraId="6F74CA23" w14:textId="77777777">
            <w:pPr>
              <w:jc w:val="right"/>
              <w:rPr>
                <w:color w:val="000000"/>
                <w:sz w:val="22"/>
                <w:szCs w:val="22"/>
              </w:rPr>
            </w:pPr>
          </w:p>
        </w:tc>
      </w:tr>
      <w:tr w:rsidRPr="00B632B0" w:rsidR="00A43BB4" w:rsidTr="00D94BF4" w14:paraId="6BC22D34" w14:textId="77777777">
        <w:trPr>
          <w:cantSplit/>
          <w:trHeight w:val="237"/>
        </w:trPr>
        <w:tc>
          <w:tcPr>
            <w:tcW w:w="1640" w:type="pct"/>
          </w:tcPr>
          <w:p w:rsidRPr="00CA5D57" w:rsidR="00A43BB4" w:rsidP="00480558" w:rsidRDefault="00A43BB4" w14:paraId="17A84B65" w14:textId="77777777">
            <w:pPr>
              <w:numPr>
                <w:ilvl w:val="0"/>
                <w:numId w:val="10"/>
              </w:numPr>
              <w:rPr>
                <w:sz w:val="22"/>
                <w:szCs w:val="22"/>
              </w:rPr>
            </w:pPr>
            <w:r w:rsidRPr="00CA5D57">
              <w:rPr>
                <w:sz w:val="22"/>
                <w:szCs w:val="22"/>
              </w:rPr>
              <w:lastRenderedPageBreak/>
              <w:t>Develop and Generate</w:t>
            </w:r>
          </w:p>
        </w:tc>
        <w:tc>
          <w:tcPr>
            <w:tcW w:w="577" w:type="pct"/>
            <w:vAlign w:val="bottom"/>
          </w:tcPr>
          <w:p w:rsidRPr="00CA5D57" w:rsidR="00A43BB4" w:rsidP="00480558" w:rsidRDefault="004C7317" w14:paraId="2E611C10" w14:textId="6C44B883">
            <w:pPr>
              <w:jc w:val="right"/>
              <w:rPr>
                <w:sz w:val="22"/>
                <w:szCs w:val="22"/>
              </w:rPr>
            </w:pPr>
            <w:r>
              <w:rPr>
                <w:sz w:val="22"/>
                <w:szCs w:val="22"/>
              </w:rPr>
              <w:t>30,228</w:t>
            </w:r>
          </w:p>
        </w:tc>
        <w:tc>
          <w:tcPr>
            <w:tcW w:w="745" w:type="pct"/>
            <w:vAlign w:val="bottom"/>
          </w:tcPr>
          <w:p w:rsidRPr="00CA5D57" w:rsidR="00A43BB4" w:rsidP="00480558" w:rsidRDefault="00A43BB4" w14:paraId="3011F894" w14:textId="77777777">
            <w:pPr>
              <w:jc w:val="right"/>
              <w:rPr>
                <w:rFonts w:ascii="Calibri" w:hAnsi="Calibri"/>
                <w:color w:val="000000"/>
                <w:sz w:val="22"/>
                <w:szCs w:val="22"/>
              </w:rPr>
            </w:pPr>
            <w:r w:rsidRPr="00CA5D57">
              <w:rPr>
                <w:sz w:val="22"/>
                <w:szCs w:val="22"/>
              </w:rPr>
              <w:t>1,398</w:t>
            </w:r>
          </w:p>
        </w:tc>
        <w:tc>
          <w:tcPr>
            <w:tcW w:w="626" w:type="pct"/>
            <w:vAlign w:val="bottom"/>
          </w:tcPr>
          <w:p w:rsidRPr="00CA5D57" w:rsidR="00A43BB4" w:rsidP="00D94BF4" w:rsidRDefault="004C7317" w14:paraId="0FF67C37" w14:textId="2333795D">
            <w:pPr>
              <w:jc w:val="right"/>
              <w:rPr>
                <w:sz w:val="22"/>
                <w:szCs w:val="22"/>
              </w:rPr>
            </w:pPr>
            <w:r>
              <w:rPr>
                <w:sz w:val="22"/>
                <w:szCs w:val="22"/>
              </w:rPr>
              <w:t>1,511.40</w:t>
            </w:r>
          </w:p>
        </w:tc>
        <w:tc>
          <w:tcPr>
            <w:tcW w:w="625" w:type="pct"/>
            <w:vAlign w:val="bottom"/>
          </w:tcPr>
          <w:p w:rsidRPr="00CA5D57" w:rsidR="00A43BB4" w:rsidP="00D94BF4" w:rsidRDefault="004C7317" w14:paraId="3C7A1018" w14:textId="236765A3">
            <w:pPr>
              <w:jc w:val="right"/>
              <w:rPr>
                <w:sz w:val="22"/>
                <w:szCs w:val="22"/>
              </w:rPr>
            </w:pPr>
            <w:r>
              <w:rPr>
                <w:sz w:val="22"/>
                <w:szCs w:val="22"/>
              </w:rPr>
              <w:t>113.40</w:t>
            </w:r>
          </w:p>
        </w:tc>
        <w:tc>
          <w:tcPr>
            <w:tcW w:w="787" w:type="pct"/>
            <w:vAlign w:val="bottom"/>
          </w:tcPr>
          <w:p w:rsidRPr="00CA5D57" w:rsidR="00A43BB4" w:rsidP="004C7317" w:rsidRDefault="00A43BB4" w14:paraId="31C849C1" w14:textId="50B2F55B">
            <w:pPr>
              <w:jc w:val="right"/>
              <w:rPr>
                <w:color w:val="000000"/>
                <w:sz w:val="22"/>
                <w:szCs w:val="22"/>
              </w:rPr>
            </w:pPr>
            <w:r w:rsidRPr="00CA5D57">
              <w:rPr>
                <w:color w:val="000000"/>
                <w:sz w:val="22"/>
                <w:szCs w:val="22"/>
              </w:rPr>
              <w:t>$</w:t>
            </w:r>
            <w:r w:rsidR="004C7317">
              <w:rPr>
                <w:color w:val="000000"/>
                <w:sz w:val="22"/>
                <w:szCs w:val="22"/>
              </w:rPr>
              <w:t>75,796.71</w:t>
            </w:r>
          </w:p>
        </w:tc>
      </w:tr>
      <w:tr w:rsidRPr="00B632B0" w:rsidR="00A43BB4" w:rsidTr="00D94BF4" w14:paraId="1518B7EF" w14:textId="77777777">
        <w:trPr>
          <w:cantSplit/>
          <w:trHeight w:val="237"/>
        </w:trPr>
        <w:tc>
          <w:tcPr>
            <w:tcW w:w="1640" w:type="pct"/>
          </w:tcPr>
          <w:p w:rsidRPr="00CA5D57" w:rsidR="00A43BB4" w:rsidP="00480558" w:rsidRDefault="00A43BB4" w14:paraId="134D17A8" w14:textId="77777777">
            <w:pPr>
              <w:numPr>
                <w:ilvl w:val="0"/>
                <w:numId w:val="10"/>
              </w:numPr>
              <w:rPr>
                <w:sz w:val="22"/>
                <w:szCs w:val="22"/>
              </w:rPr>
            </w:pPr>
            <w:r w:rsidRPr="00CA5D57">
              <w:rPr>
                <w:sz w:val="22"/>
                <w:szCs w:val="22"/>
              </w:rPr>
              <w:t>Provide Access by Posting</w:t>
            </w:r>
          </w:p>
        </w:tc>
        <w:tc>
          <w:tcPr>
            <w:tcW w:w="577" w:type="pct"/>
            <w:vAlign w:val="bottom"/>
          </w:tcPr>
          <w:p w:rsidRPr="00CA5D57" w:rsidR="00A43BB4" w:rsidP="00480558" w:rsidRDefault="004C7317" w14:paraId="0F9153F0" w14:textId="7C7B8769">
            <w:pPr>
              <w:jc w:val="right"/>
              <w:rPr>
                <w:sz w:val="22"/>
                <w:szCs w:val="22"/>
              </w:rPr>
            </w:pPr>
            <w:r>
              <w:rPr>
                <w:sz w:val="22"/>
                <w:szCs w:val="22"/>
              </w:rPr>
              <w:t>30,228</w:t>
            </w:r>
          </w:p>
        </w:tc>
        <w:tc>
          <w:tcPr>
            <w:tcW w:w="745" w:type="pct"/>
            <w:vAlign w:val="bottom"/>
          </w:tcPr>
          <w:p w:rsidRPr="00CA5D57" w:rsidR="00A43BB4" w:rsidP="00480558" w:rsidRDefault="00A43BB4" w14:paraId="2574184D" w14:textId="77777777">
            <w:pPr>
              <w:jc w:val="right"/>
              <w:rPr>
                <w:rFonts w:ascii="Calibri" w:hAnsi="Calibri"/>
                <w:color w:val="000000"/>
                <w:sz w:val="22"/>
                <w:szCs w:val="22"/>
              </w:rPr>
            </w:pPr>
            <w:r w:rsidRPr="00CA5D57">
              <w:rPr>
                <w:sz w:val="22"/>
                <w:szCs w:val="22"/>
              </w:rPr>
              <w:t>2,236</w:t>
            </w:r>
          </w:p>
        </w:tc>
        <w:tc>
          <w:tcPr>
            <w:tcW w:w="626" w:type="pct"/>
            <w:vAlign w:val="bottom"/>
          </w:tcPr>
          <w:p w:rsidRPr="00CA5D57" w:rsidR="00A43BB4" w:rsidP="00D94BF4" w:rsidRDefault="004C7317" w14:paraId="174D983E" w14:textId="49D2DA89">
            <w:pPr>
              <w:jc w:val="right"/>
              <w:rPr>
                <w:sz w:val="22"/>
                <w:szCs w:val="22"/>
              </w:rPr>
            </w:pPr>
            <w:r>
              <w:rPr>
                <w:sz w:val="22"/>
                <w:szCs w:val="22"/>
              </w:rPr>
              <w:t>2,519.00</w:t>
            </w:r>
          </w:p>
        </w:tc>
        <w:tc>
          <w:tcPr>
            <w:tcW w:w="625" w:type="pct"/>
            <w:vAlign w:val="bottom"/>
          </w:tcPr>
          <w:p w:rsidRPr="00CA5D57" w:rsidR="00A43BB4" w:rsidP="00D94BF4" w:rsidRDefault="004C7317" w14:paraId="71D5173D" w14:textId="2A06C1CE">
            <w:pPr>
              <w:jc w:val="right"/>
              <w:rPr>
                <w:sz w:val="22"/>
                <w:szCs w:val="22"/>
              </w:rPr>
            </w:pPr>
            <w:r>
              <w:rPr>
                <w:sz w:val="22"/>
                <w:szCs w:val="22"/>
              </w:rPr>
              <w:t>283.00</w:t>
            </w:r>
          </w:p>
        </w:tc>
        <w:tc>
          <w:tcPr>
            <w:tcW w:w="787" w:type="pct"/>
            <w:vAlign w:val="bottom"/>
          </w:tcPr>
          <w:p w:rsidRPr="00CA5D57" w:rsidR="00A43BB4" w:rsidP="004C7317" w:rsidRDefault="00A43BB4" w14:paraId="16E97420" w14:textId="6045BCA6">
            <w:pPr>
              <w:jc w:val="right"/>
              <w:rPr>
                <w:color w:val="000000"/>
                <w:sz w:val="22"/>
                <w:szCs w:val="22"/>
              </w:rPr>
            </w:pPr>
            <w:r w:rsidRPr="00CA5D57">
              <w:rPr>
                <w:color w:val="000000"/>
                <w:sz w:val="22"/>
                <w:szCs w:val="22"/>
              </w:rPr>
              <w:t>$</w:t>
            </w:r>
            <w:r w:rsidR="004C7317">
              <w:rPr>
                <w:color w:val="000000"/>
                <w:sz w:val="22"/>
                <w:szCs w:val="22"/>
              </w:rPr>
              <w:t>69,272.50</w:t>
            </w:r>
          </w:p>
        </w:tc>
      </w:tr>
      <w:tr w:rsidRPr="00B632B0" w:rsidR="00A43BB4" w:rsidTr="00D94BF4" w14:paraId="6FF13487" w14:textId="77777777">
        <w:trPr>
          <w:cantSplit/>
          <w:trHeight w:val="237"/>
        </w:trPr>
        <w:tc>
          <w:tcPr>
            <w:tcW w:w="1640" w:type="pct"/>
          </w:tcPr>
          <w:p w:rsidRPr="00CA5D57" w:rsidR="00A43BB4" w:rsidP="00480558" w:rsidRDefault="00A43BB4" w14:paraId="70550A29" w14:textId="77777777">
            <w:pPr>
              <w:numPr>
                <w:ilvl w:val="0"/>
                <w:numId w:val="16"/>
              </w:numPr>
              <w:contextualSpacing/>
              <w:rPr>
                <w:b/>
                <w:sz w:val="22"/>
                <w:szCs w:val="22"/>
              </w:rPr>
            </w:pPr>
            <w:r w:rsidRPr="00CA5D57">
              <w:rPr>
                <w:b/>
                <w:sz w:val="22"/>
                <w:szCs w:val="22"/>
              </w:rPr>
              <w:t>Information Exchange</w:t>
            </w:r>
          </w:p>
        </w:tc>
        <w:tc>
          <w:tcPr>
            <w:tcW w:w="577" w:type="pct"/>
            <w:vAlign w:val="bottom"/>
          </w:tcPr>
          <w:p w:rsidRPr="00CA5D57" w:rsidR="00A43BB4" w:rsidP="00480558" w:rsidRDefault="00A43BB4" w14:paraId="0973CBE5" w14:textId="77777777">
            <w:pPr>
              <w:jc w:val="right"/>
              <w:rPr>
                <w:sz w:val="22"/>
                <w:szCs w:val="22"/>
              </w:rPr>
            </w:pPr>
            <w:r w:rsidRPr="00CA5D57">
              <w:rPr>
                <w:sz w:val="22"/>
                <w:szCs w:val="22"/>
              </w:rPr>
              <w:t> </w:t>
            </w:r>
          </w:p>
        </w:tc>
        <w:tc>
          <w:tcPr>
            <w:tcW w:w="745" w:type="pct"/>
            <w:vAlign w:val="bottom"/>
          </w:tcPr>
          <w:p w:rsidRPr="00CA5D57" w:rsidR="00A43BB4" w:rsidP="00480558" w:rsidRDefault="00A43BB4" w14:paraId="55FDAD60" w14:textId="77777777">
            <w:pPr>
              <w:jc w:val="right"/>
              <w:rPr>
                <w:rFonts w:ascii="Calibri" w:hAnsi="Calibri"/>
                <w:color w:val="000000"/>
                <w:sz w:val="22"/>
                <w:szCs w:val="22"/>
              </w:rPr>
            </w:pPr>
            <w:r w:rsidRPr="00CA5D57">
              <w:rPr>
                <w:sz w:val="22"/>
                <w:szCs w:val="22"/>
              </w:rPr>
              <w:t> </w:t>
            </w:r>
          </w:p>
        </w:tc>
        <w:tc>
          <w:tcPr>
            <w:tcW w:w="626" w:type="pct"/>
            <w:vAlign w:val="bottom"/>
          </w:tcPr>
          <w:p w:rsidRPr="00CA5D57" w:rsidR="00A43BB4" w:rsidP="00D94BF4" w:rsidRDefault="00A43BB4" w14:paraId="34C559F2" w14:textId="77777777">
            <w:pPr>
              <w:jc w:val="right"/>
              <w:rPr>
                <w:sz w:val="22"/>
                <w:szCs w:val="22"/>
              </w:rPr>
            </w:pPr>
          </w:p>
        </w:tc>
        <w:tc>
          <w:tcPr>
            <w:tcW w:w="625" w:type="pct"/>
            <w:vAlign w:val="bottom"/>
          </w:tcPr>
          <w:p w:rsidRPr="00CA5D57" w:rsidR="00A43BB4" w:rsidP="00D94BF4" w:rsidRDefault="00A43BB4" w14:paraId="7FF11DF4" w14:textId="6E630AB6">
            <w:pPr>
              <w:jc w:val="right"/>
              <w:rPr>
                <w:sz w:val="22"/>
                <w:szCs w:val="22"/>
              </w:rPr>
            </w:pPr>
          </w:p>
        </w:tc>
        <w:tc>
          <w:tcPr>
            <w:tcW w:w="787" w:type="pct"/>
            <w:vAlign w:val="bottom"/>
          </w:tcPr>
          <w:p w:rsidRPr="00CA5D57" w:rsidR="00A43BB4" w:rsidP="008A532E" w:rsidRDefault="00A43BB4" w14:paraId="601710ED" w14:textId="77777777">
            <w:pPr>
              <w:jc w:val="right"/>
              <w:rPr>
                <w:color w:val="000000"/>
                <w:sz w:val="22"/>
                <w:szCs w:val="22"/>
              </w:rPr>
            </w:pPr>
          </w:p>
        </w:tc>
      </w:tr>
      <w:tr w:rsidRPr="00B632B0" w:rsidR="00A43BB4" w:rsidTr="00D94BF4" w14:paraId="3C15F924" w14:textId="77777777">
        <w:trPr>
          <w:cantSplit/>
          <w:trHeight w:val="620"/>
        </w:trPr>
        <w:tc>
          <w:tcPr>
            <w:tcW w:w="1640" w:type="pct"/>
          </w:tcPr>
          <w:p w:rsidRPr="00CA5D57" w:rsidR="00A43BB4" w:rsidP="00480558" w:rsidRDefault="00A43BB4" w14:paraId="1379167B" w14:textId="77777777">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sz w:val="22"/>
                <w:szCs w:val="22"/>
              </w:rPr>
            </w:pPr>
            <w:r w:rsidRPr="00CA5D57">
              <w:rPr>
                <w:bCs w:val="0"/>
                <w:sz w:val="22"/>
                <w:szCs w:val="22"/>
              </w:rPr>
              <w:t xml:space="preserve">Duties of Host Employer and Controlling Employer (§§29 CFR 1926.1203(h)(1)(i)-(iii), (h)(2)(i), (h)(5)(iii) and 1203(i))  </w:t>
            </w:r>
          </w:p>
        </w:tc>
        <w:tc>
          <w:tcPr>
            <w:tcW w:w="577" w:type="pct"/>
            <w:vAlign w:val="bottom"/>
          </w:tcPr>
          <w:p w:rsidRPr="00CA5D57" w:rsidR="00A43BB4" w:rsidP="00480558" w:rsidRDefault="004C7317" w14:paraId="276034D7" w14:textId="689EE339">
            <w:pPr>
              <w:jc w:val="right"/>
              <w:rPr>
                <w:sz w:val="22"/>
                <w:szCs w:val="22"/>
              </w:rPr>
            </w:pPr>
            <w:r>
              <w:rPr>
                <w:sz w:val="22"/>
                <w:szCs w:val="22"/>
              </w:rPr>
              <w:t>76,392</w:t>
            </w:r>
          </w:p>
        </w:tc>
        <w:tc>
          <w:tcPr>
            <w:tcW w:w="745" w:type="pct"/>
            <w:vAlign w:val="bottom"/>
          </w:tcPr>
          <w:p w:rsidRPr="00CA5D57" w:rsidR="00A43BB4" w:rsidP="00480558" w:rsidRDefault="00A43BB4" w14:paraId="678D3BE3" w14:textId="77777777">
            <w:pPr>
              <w:jc w:val="right"/>
              <w:rPr>
                <w:rFonts w:ascii="Calibri" w:hAnsi="Calibri"/>
                <w:color w:val="000000"/>
                <w:sz w:val="22"/>
                <w:szCs w:val="22"/>
              </w:rPr>
            </w:pPr>
            <w:r w:rsidRPr="00CA5D57">
              <w:rPr>
                <w:sz w:val="22"/>
                <w:szCs w:val="22"/>
              </w:rPr>
              <w:t>9,184</w:t>
            </w:r>
          </w:p>
        </w:tc>
        <w:tc>
          <w:tcPr>
            <w:tcW w:w="626" w:type="pct"/>
            <w:vAlign w:val="bottom"/>
          </w:tcPr>
          <w:p w:rsidRPr="00CA5D57" w:rsidR="00A43BB4" w:rsidP="00D94BF4" w:rsidRDefault="004C7317" w14:paraId="4EA0EBAA" w14:textId="3556ECBA">
            <w:pPr>
              <w:jc w:val="right"/>
              <w:rPr>
                <w:sz w:val="22"/>
                <w:szCs w:val="22"/>
              </w:rPr>
            </w:pPr>
            <w:r>
              <w:rPr>
                <w:sz w:val="22"/>
                <w:szCs w:val="22"/>
              </w:rPr>
              <w:t>10,185.60</w:t>
            </w:r>
          </w:p>
        </w:tc>
        <w:tc>
          <w:tcPr>
            <w:tcW w:w="625" w:type="pct"/>
            <w:vAlign w:val="bottom"/>
          </w:tcPr>
          <w:p w:rsidRPr="00CA5D57" w:rsidR="00A43BB4" w:rsidP="00D94BF4" w:rsidRDefault="004C7317" w14:paraId="303F5C5E" w14:textId="327FEC55">
            <w:pPr>
              <w:jc w:val="right"/>
              <w:rPr>
                <w:sz w:val="22"/>
                <w:szCs w:val="22"/>
              </w:rPr>
            </w:pPr>
            <w:r>
              <w:rPr>
                <w:sz w:val="22"/>
                <w:szCs w:val="22"/>
              </w:rPr>
              <w:t>1,001.60</w:t>
            </w:r>
          </w:p>
        </w:tc>
        <w:tc>
          <w:tcPr>
            <w:tcW w:w="787" w:type="pct"/>
            <w:vAlign w:val="bottom"/>
          </w:tcPr>
          <w:p w:rsidRPr="00CA5D57" w:rsidR="00A43BB4" w:rsidP="004C7317" w:rsidRDefault="00A43BB4" w14:paraId="09C74104" w14:textId="709A3E8F">
            <w:pPr>
              <w:jc w:val="right"/>
              <w:rPr>
                <w:color w:val="000000"/>
                <w:sz w:val="22"/>
                <w:szCs w:val="22"/>
              </w:rPr>
            </w:pPr>
            <w:r w:rsidRPr="00CA5D57">
              <w:rPr>
                <w:color w:val="000000"/>
                <w:sz w:val="22"/>
                <w:szCs w:val="22"/>
              </w:rPr>
              <w:t>$</w:t>
            </w:r>
            <w:r w:rsidR="004C7317">
              <w:rPr>
                <w:color w:val="000000"/>
                <w:sz w:val="22"/>
                <w:szCs w:val="22"/>
              </w:rPr>
              <w:t>510,807.84</w:t>
            </w:r>
          </w:p>
        </w:tc>
      </w:tr>
      <w:tr w:rsidRPr="00B632B0" w:rsidR="00A43BB4" w:rsidTr="00D94BF4" w14:paraId="255AEF52" w14:textId="77777777">
        <w:trPr>
          <w:cantSplit/>
          <w:trHeight w:val="237"/>
        </w:trPr>
        <w:tc>
          <w:tcPr>
            <w:tcW w:w="1640" w:type="pct"/>
          </w:tcPr>
          <w:p w:rsidRPr="00CA5D57" w:rsidR="00A43BB4" w:rsidP="00480558" w:rsidRDefault="00A43BB4" w14:paraId="3203A6E1" w14:textId="77777777">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sz w:val="22"/>
                <w:szCs w:val="22"/>
              </w:rPr>
            </w:pPr>
            <w:r w:rsidRPr="00CA5D57">
              <w:rPr>
                <w:bCs w:val="0"/>
                <w:sz w:val="22"/>
                <w:szCs w:val="22"/>
              </w:rPr>
              <w:t>Duties of Entry Employer and Controlling Employer (§§ 29 CFR  1926.1203(b)(2), (h)(2)(ii), (h)(3)(i)-(ii), (h)(5)(i)-(h)(5)(ii) and 1203(i))</w:t>
            </w:r>
          </w:p>
        </w:tc>
        <w:tc>
          <w:tcPr>
            <w:tcW w:w="577" w:type="pct"/>
            <w:vAlign w:val="bottom"/>
          </w:tcPr>
          <w:p w:rsidRPr="00CA5D57" w:rsidR="00A43BB4" w:rsidP="00480558" w:rsidRDefault="004C7317" w14:paraId="5125E68B" w14:textId="685EF14D">
            <w:pPr>
              <w:jc w:val="right"/>
              <w:rPr>
                <w:sz w:val="22"/>
                <w:szCs w:val="22"/>
              </w:rPr>
            </w:pPr>
            <w:r>
              <w:rPr>
                <w:sz w:val="22"/>
                <w:szCs w:val="22"/>
              </w:rPr>
              <w:t>415,344</w:t>
            </w:r>
          </w:p>
        </w:tc>
        <w:tc>
          <w:tcPr>
            <w:tcW w:w="745" w:type="pct"/>
            <w:vAlign w:val="bottom"/>
          </w:tcPr>
          <w:p w:rsidRPr="00CA5D57" w:rsidR="00A43BB4" w:rsidP="00480558" w:rsidRDefault="00A43BB4" w14:paraId="45A1D3E9" w14:textId="77777777">
            <w:pPr>
              <w:jc w:val="right"/>
              <w:rPr>
                <w:rFonts w:ascii="Calibri" w:hAnsi="Calibri"/>
                <w:color w:val="000000"/>
                <w:sz w:val="22"/>
                <w:szCs w:val="22"/>
              </w:rPr>
            </w:pPr>
            <w:r w:rsidRPr="00CA5D57">
              <w:rPr>
                <w:sz w:val="22"/>
                <w:szCs w:val="22"/>
              </w:rPr>
              <w:t>65,299</w:t>
            </w:r>
          </w:p>
        </w:tc>
        <w:tc>
          <w:tcPr>
            <w:tcW w:w="626" w:type="pct"/>
            <w:vAlign w:val="bottom"/>
          </w:tcPr>
          <w:p w:rsidRPr="00CA5D57" w:rsidR="00A43BB4" w:rsidP="00D94BF4" w:rsidRDefault="004C7317" w14:paraId="086FDB4A" w14:textId="23FD781A">
            <w:pPr>
              <w:jc w:val="right"/>
              <w:rPr>
                <w:color w:val="000000"/>
                <w:sz w:val="22"/>
                <w:szCs w:val="22"/>
              </w:rPr>
            </w:pPr>
            <w:r>
              <w:rPr>
                <w:color w:val="000000"/>
                <w:sz w:val="22"/>
                <w:szCs w:val="22"/>
              </w:rPr>
              <w:t>69,224.00</w:t>
            </w:r>
          </w:p>
        </w:tc>
        <w:tc>
          <w:tcPr>
            <w:tcW w:w="625" w:type="pct"/>
            <w:vAlign w:val="bottom"/>
          </w:tcPr>
          <w:p w:rsidRPr="00CA5D57" w:rsidR="00A43BB4" w:rsidP="00D94BF4" w:rsidRDefault="004C7317" w14:paraId="6C4B5C58" w14:textId="1D5C12D5">
            <w:pPr>
              <w:jc w:val="right"/>
              <w:rPr>
                <w:sz w:val="22"/>
                <w:szCs w:val="22"/>
              </w:rPr>
            </w:pPr>
            <w:r>
              <w:rPr>
                <w:color w:val="000000"/>
                <w:sz w:val="22"/>
                <w:szCs w:val="22"/>
              </w:rPr>
              <w:t>3,925.00</w:t>
            </w:r>
          </w:p>
        </w:tc>
        <w:tc>
          <w:tcPr>
            <w:tcW w:w="787" w:type="pct"/>
            <w:vAlign w:val="bottom"/>
          </w:tcPr>
          <w:p w:rsidRPr="00CA5D57" w:rsidR="00A43BB4" w:rsidP="004C7317" w:rsidRDefault="00A43BB4" w14:paraId="22229FD8" w14:textId="704B3285">
            <w:pPr>
              <w:jc w:val="right"/>
              <w:rPr>
                <w:color w:val="000000"/>
                <w:sz w:val="22"/>
                <w:szCs w:val="22"/>
              </w:rPr>
            </w:pPr>
            <w:r w:rsidRPr="00CA5D57">
              <w:rPr>
                <w:color w:val="000000"/>
                <w:sz w:val="22"/>
                <w:szCs w:val="22"/>
              </w:rPr>
              <w:t>$</w:t>
            </w:r>
            <w:r w:rsidR="004C7317">
              <w:rPr>
                <w:color w:val="000000"/>
                <w:sz w:val="22"/>
                <w:szCs w:val="22"/>
              </w:rPr>
              <w:t>3,471,583.60</w:t>
            </w:r>
          </w:p>
        </w:tc>
      </w:tr>
      <w:tr w:rsidRPr="00B632B0" w:rsidR="00A43BB4" w:rsidTr="00D94BF4" w14:paraId="50EE8214" w14:textId="77777777">
        <w:trPr>
          <w:cantSplit/>
          <w:trHeight w:val="237"/>
        </w:trPr>
        <w:tc>
          <w:tcPr>
            <w:tcW w:w="1640" w:type="pct"/>
          </w:tcPr>
          <w:p w:rsidRPr="00CA5D57" w:rsidR="00A43BB4" w:rsidP="00480558" w:rsidRDefault="00A43BB4" w14:paraId="2C9BEC11" w14:textId="77777777">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sz w:val="22"/>
                <w:szCs w:val="22"/>
              </w:rPr>
            </w:pPr>
            <w:r w:rsidRPr="00CA5D57">
              <w:rPr>
                <w:bCs w:val="0"/>
                <w:sz w:val="22"/>
                <w:szCs w:val="22"/>
              </w:rPr>
              <w:t>Duties of Controlling Employer to Provide Information to Non-entry Employers and Entities (§</w:t>
            </w:r>
            <w:r w:rsidRPr="00CA5D57">
              <w:rPr>
                <w:b/>
                <w:sz w:val="22"/>
                <w:szCs w:val="22"/>
              </w:rPr>
              <w:t xml:space="preserve">§ </w:t>
            </w:r>
            <w:r w:rsidRPr="00CA5D57">
              <w:rPr>
                <w:bCs w:val="0"/>
                <w:sz w:val="22"/>
                <w:szCs w:val="22"/>
              </w:rPr>
              <w:t xml:space="preserve"> 29 CFR 1926.1203(h)(2)(ii)) and 1203(i))</w:t>
            </w:r>
          </w:p>
        </w:tc>
        <w:tc>
          <w:tcPr>
            <w:tcW w:w="577" w:type="pct"/>
            <w:vAlign w:val="bottom"/>
          </w:tcPr>
          <w:p w:rsidRPr="00CA5D57" w:rsidR="00A43BB4" w:rsidP="004C7317" w:rsidRDefault="004C7317" w14:paraId="74BC0264" w14:textId="0FDDFA8D">
            <w:pPr>
              <w:jc w:val="right"/>
              <w:rPr>
                <w:sz w:val="22"/>
                <w:szCs w:val="22"/>
              </w:rPr>
            </w:pPr>
            <w:r>
              <w:rPr>
                <w:sz w:val="22"/>
                <w:szCs w:val="22"/>
              </w:rPr>
              <w:t>62</w:t>
            </w:r>
          </w:p>
        </w:tc>
        <w:tc>
          <w:tcPr>
            <w:tcW w:w="745" w:type="pct"/>
            <w:vAlign w:val="bottom"/>
          </w:tcPr>
          <w:p w:rsidRPr="00CA5D57" w:rsidR="00A43BB4" w:rsidP="00480558" w:rsidRDefault="00A43BB4" w14:paraId="0F91A828" w14:textId="77777777">
            <w:pPr>
              <w:jc w:val="right"/>
              <w:rPr>
                <w:rFonts w:ascii="Calibri" w:hAnsi="Calibri"/>
                <w:color w:val="000000"/>
                <w:sz w:val="22"/>
                <w:szCs w:val="22"/>
              </w:rPr>
            </w:pPr>
            <w:r w:rsidRPr="00CA5D57">
              <w:rPr>
                <w:sz w:val="22"/>
                <w:szCs w:val="22"/>
              </w:rPr>
              <w:t>5</w:t>
            </w:r>
          </w:p>
        </w:tc>
        <w:tc>
          <w:tcPr>
            <w:tcW w:w="626" w:type="pct"/>
            <w:vAlign w:val="bottom"/>
          </w:tcPr>
          <w:p w:rsidRPr="00CA5D57" w:rsidR="00A43BB4" w:rsidP="00D94BF4" w:rsidRDefault="004C7317" w14:paraId="1676167D" w14:textId="6FCD09C6">
            <w:pPr>
              <w:jc w:val="right"/>
              <w:rPr>
                <w:sz w:val="22"/>
                <w:szCs w:val="22"/>
              </w:rPr>
            </w:pPr>
            <w:r>
              <w:rPr>
                <w:sz w:val="22"/>
                <w:szCs w:val="22"/>
              </w:rPr>
              <w:t>5.1</w:t>
            </w:r>
            <w:r w:rsidR="00573434">
              <w:rPr>
                <w:sz w:val="22"/>
                <w:szCs w:val="22"/>
              </w:rPr>
              <w:t>6</w:t>
            </w:r>
          </w:p>
        </w:tc>
        <w:tc>
          <w:tcPr>
            <w:tcW w:w="625" w:type="pct"/>
            <w:vAlign w:val="bottom"/>
          </w:tcPr>
          <w:p w:rsidRPr="00CA5D57" w:rsidR="00A43BB4" w:rsidP="00D94BF4" w:rsidRDefault="004A1B98" w14:paraId="61ECD02F" w14:textId="27FCDD0E">
            <w:pPr>
              <w:jc w:val="right"/>
              <w:rPr>
                <w:sz w:val="22"/>
                <w:szCs w:val="22"/>
              </w:rPr>
            </w:pPr>
            <w:r>
              <w:rPr>
                <w:sz w:val="22"/>
                <w:szCs w:val="22"/>
              </w:rPr>
              <w:t>0</w:t>
            </w:r>
            <w:r w:rsidR="004C7317">
              <w:rPr>
                <w:sz w:val="22"/>
                <w:szCs w:val="22"/>
              </w:rPr>
              <w:t>.1</w:t>
            </w:r>
            <w:r w:rsidR="00573434">
              <w:rPr>
                <w:sz w:val="22"/>
                <w:szCs w:val="22"/>
              </w:rPr>
              <w:t>6</w:t>
            </w:r>
          </w:p>
        </w:tc>
        <w:tc>
          <w:tcPr>
            <w:tcW w:w="787" w:type="pct"/>
            <w:vAlign w:val="bottom"/>
          </w:tcPr>
          <w:p w:rsidRPr="00CA5D57" w:rsidR="00A43BB4" w:rsidP="004C7317" w:rsidRDefault="00A43BB4" w14:paraId="54FB8A1E" w14:textId="1A1DFFBF">
            <w:pPr>
              <w:jc w:val="right"/>
              <w:rPr>
                <w:color w:val="000000"/>
                <w:sz w:val="22"/>
                <w:szCs w:val="22"/>
              </w:rPr>
            </w:pPr>
            <w:r w:rsidRPr="00CA5D57">
              <w:rPr>
                <w:color w:val="000000"/>
                <w:sz w:val="22"/>
                <w:szCs w:val="22"/>
              </w:rPr>
              <w:t>$</w:t>
            </w:r>
            <w:r w:rsidR="004C7317">
              <w:rPr>
                <w:color w:val="000000"/>
                <w:sz w:val="22"/>
                <w:szCs w:val="22"/>
              </w:rPr>
              <w:t>259.</w:t>
            </w:r>
            <w:r w:rsidR="00573434">
              <w:rPr>
                <w:color w:val="000000"/>
                <w:sz w:val="22"/>
                <w:szCs w:val="22"/>
              </w:rPr>
              <w:t>10</w:t>
            </w:r>
          </w:p>
        </w:tc>
      </w:tr>
      <w:tr w:rsidRPr="00B632B0" w:rsidR="00A43BB4" w:rsidTr="00D94BF4" w14:paraId="7B7964C7" w14:textId="77777777">
        <w:trPr>
          <w:cantSplit/>
          <w:trHeight w:val="237"/>
        </w:trPr>
        <w:tc>
          <w:tcPr>
            <w:tcW w:w="1640" w:type="pct"/>
          </w:tcPr>
          <w:p w:rsidRPr="00CA5D57" w:rsidR="00A43BB4" w:rsidP="00480558" w:rsidRDefault="00A43BB4" w14:paraId="690129A8" w14:textId="77777777">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sz w:val="22"/>
                <w:szCs w:val="22"/>
              </w:rPr>
            </w:pPr>
            <w:r w:rsidRPr="00CA5D57">
              <w:rPr>
                <w:bCs w:val="0"/>
                <w:sz w:val="22"/>
                <w:szCs w:val="22"/>
              </w:rPr>
              <w:t xml:space="preserve">Entry Coordination (§§ 29 CFR 1926.1203(h)(4)(i), (h)(4)(ii), and 1203(i))  </w:t>
            </w:r>
          </w:p>
        </w:tc>
        <w:tc>
          <w:tcPr>
            <w:tcW w:w="577" w:type="pct"/>
            <w:vAlign w:val="bottom"/>
          </w:tcPr>
          <w:p w:rsidRPr="00CA5D57" w:rsidR="00A43BB4" w:rsidP="00480558" w:rsidRDefault="004C7317" w14:paraId="6CA7FD8D" w14:textId="6153B6FB">
            <w:pPr>
              <w:jc w:val="right"/>
              <w:rPr>
                <w:sz w:val="22"/>
                <w:szCs w:val="22"/>
              </w:rPr>
            </w:pPr>
            <w:r>
              <w:rPr>
                <w:sz w:val="22"/>
                <w:szCs w:val="22"/>
              </w:rPr>
              <w:t>1,900,347</w:t>
            </w:r>
          </w:p>
        </w:tc>
        <w:tc>
          <w:tcPr>
            <w:tcW w:w="745" w:type="pct"/>
            <w:vAlign w:val="bottom"/>
          </w:tcPr>
          <w:p w:rsidRPr="00CA5D57" w:rsidR="00A43BB4" w:rsidP="00480558" w:rsidRDefault="00A43BB4" w14:paraId="1E1B0050" w14:textId="77777777">
            <w:pPr>
              <w:jc w:val="right"/>
              <w:rPr>
                <w:rFonts w:ascii="Calibri" w:hAnsi="Calibri"/>
                <w:color w:val="000000"/>
                <w:sz w:val="22"/>
                <w:szCs w:val="22"/>
              </w:rPr>
            </w:pPr>
            <w:r w:rsidRPr="00CA5D57">
              <w:rPr>
                <w:sz w:val="22"/>
                <w:szCs w:val="22"/>
              </w:rPr>
              <w:t>298,769</w:t>
            </w:r>
          </w:p>
        </w:tc>
        <w:tc>
          <w:tcPr>
            <w:tcW w:w="626" w:type="pct"/>
            <w:vAlign w:val="bottom"/>
          </w:tcPr>
          <w:p w:rsidRPr="00CA5D57" w:rsidR="00A43BB4" w:rsidP="00D94BF4" w:rsidRDefault="004C7317" w14:paraId="5F04E28B" w14:textId="358E5648">
            <w:pPr>
              <w:jc w:val="right"/>
              <w:rPr>
                <w:sz w:val="22"/>
                <w:szCs w:val="22"/>
              </w:rPr>
            </w:pPr>
            <w:r>
              <w:rPr>
                <w:sz w:val="22"/>
                <w:szCs w:val="22"/>
              </w:rPr>
              <w:t>316,724.50</w:t>
            </w:r>
          </w:p>
        </w:tc>
        <w:tc>
          <w:tcPr>
            <w:tcW w:w="625" w:type="pct"/>
            <w:vAlign w:val="bottom"/>
          </w:tcPr>
          <w:p w:rsidRPr="00CA5D57" w:rsidR="00A43BB4" w:rsidP="00D94BF4" w:rsidRDefault="004C7317" w14:paraId="0CE7BE8E" w14:textId="639FA2E2">
            <w:pPr>
              <w:jc w:val="right"/>
              <w:rPr>
                <w:sz w:val="22"/>
                <w:szCs w:val="22"/>
              </w:rPr>
            </w:pPr>
            <w:r>
              <w:rPr>
                <w:sz w:val="22"/>
                <w:szCs w:val="22"/>
              </w:rPr>
              <w:t>17,955.50</w:t>
            </w:r>
          </w:p>
        </w:tc>
        <w:tc>
          <w:tcPr>
            <w:tcW w:w="787" w:type="pct"/>
            <w:vAlign w:val="bottom"/>
          </w:tcPr>
          <w:p w:rsidRPr="00CA5D57" w:rsidR="00A43BB4" w:rsidP="004C7317" w:rsidRDefault="00A43BB4" w14:paraId="3185F79F" w14:textId="0BE8F4D1">
            <w:pPr>
              <w:jc w:val="right"/>
              <w:rPr>
                <w:color w:val="000000"/>
                <w:sz w:val="22"/>
                <w:szCs w:val="22"/>
              </w:rPr>
            </w:pPr>
            <w:r w:rsidRPr="00CA5D57">
              <w:rPr>
                <w:color w:val="000000"/>
                <w:sz w:val="22"/>
                <w:szCs w:val="22"/>
              </w:rPr>
              <w:t>$</w:t>
            </w:r>
            <w:r w:rsidR="004C7317">
              <w:rPr>
                <w:color w:val="000000"/>
                <w:sz w:val="22"/>
                <w:szCs w:val="22"/>
              </w:rPr>
              <w:t>15,883,733.6</w:t>
            </w:r>
            <w:r w:rsidR="00573434">
              <w:rPr>
                <w:color w:val="000000"/>
                <w:sz w:val="22"/>
                <w:szCs w:val="22"/>
              </w:rPr>
              <w:t>7</w:t>
            </w:r>
          </w:p>
        </w:tc>
      </w:tr>
      <w:tr w:rsidRPr="00B632B0" w:rsidR="00A43BB4" w:rsidTr="00D94BF4" w14:paraId="47613F70" w14:textId="77777777">
        <w:trPr>
          <w:cantSplit/>
          <w:trHeight w:val="237"/>
        </w:trPr>
        <w:tc>
          <w:tcPr>
            <w:tcW w:w="1640" w:type="pct"/>
          </w:tcPr>
          <w:p w:rsidRPr="00CA5D57" w:rsidR="00A43BB4" w:rsidP="00480558" w:rsidRDefault="00A43BB4" w14:paraId="7B1C1436" w14:textId="77777777">
            <w:pPr>
              <w:widowControl/>
              <w:numPr>
                <w:ilvl w:val="0"/>
                <w:numId w:val="16"/>
              </w:numPr>
              <w:contextualSpacing/>
              <w:rPr>
                <w:b/>
                <w:sz w:val="22"/>
                <w:szCs w:val="22"/>
              </w:rPr>
            </w:pPr>
            <w:r w:rsidRPr="00CA5D57">
              <w:rPr>
                <w:b/>
                <w:sz w:val="22"/>
                <w:szCs w:val="22"/>
              </w:rPr>
              <w:t>Lockout/Tagout (§§  29 CFR 1926.1204(c)(3) and 1206(i))</w:t>
            </w:r>
          </w:p>
        </w:tc>
        <w:tc>
          <w:tcPr>
            <w:tcW w:w="577" w:type="pct"/>
            <w:vAlign w:val="bottom"/>
          </w:tcPr>
          <w:p w:rsidRPr="00CA5D57" w:rsidR="00A43BB4" w:rsidP="00480558" w:rsidRDefault="004C7317" w14:paraId="7F40476F" w14:textId="5D82825B">
            <w:pPr>
              <w:jc w:val="right"/>
              <w:rPr>
                <w:sz w:val="22"/>
                <w:szCs w:val="22"/>
              </w:rPr>
            </w:pPr>
            <w:r>
              <w:rPr>
                <w:sz w:val="22"/>
                <w:szCs w:val="22"/>
              </w:rPr>
              <w:t>72,177</w:t>
            </w:r>
          </w:p>
        </w:tc>
        <w:tc>
          <w:tcPr>
            <w:tcW w:w="745" w:type="pct"/>
            <w:vAlign w:val="bottom"/>
          </w:tcPr>
          <w:p w:rsidRPr="00CA5D57" w:rsidR="00A43BB4" w:rsidP="00480558" w:rsidRDefault="00A43BB4" w14:paraId="34070C71" w14:textId="77777777">
            <w:pPr>
              <w:jc w:val="right"/>
              <w:rPr>
                <w:rFonts w:ascii="Calibri" w:hAnsi="Calibri"/>
                <w:color w:val="000000"/>
                <w:sz w:val="22"/>
                <w:szCs w:val="22"/>
              </w:rPr>
            </w:pPr>
            <w:r w:rsidRPr="00CA5D57">
              <w:rPr>
                <w:sz w:val="22"/>
                <w:szCs w:val="22"/>
              </w:rPr>
              <w:t>11,347</w:t>
            </w:r>
          </w:p>
        </w:tc>
        <w:tc>
          <w:tcPr>
            <w:tcW w:w="626" w:type="pct"/>
            <w:vAlign w:val="bottom"/>
          </w:tcPr>
          <w:p w:rsidRPr="00CA5D57" w:rsidR="00A43BB4" w:rsidP="00D94BF4" w:rsidRDefault="004C7317" w14:paraId="4C79FEA7" w14:textId="03E1028A">
            <w:pPr>
              <w:jc w:val="right"/>
              <w:rPr>
                <w:sz w:val="22"/>
                <w:szCs w:val="22"/>
              </w:rPr>
            </w:pPr>
            <w:r>
              <w:rPr>
                <w:sz w:val="22"/>
                <w:szCs w:val="22"/>
              </w:rPr>
              <w:t>12,029.50</w:t>
            </w:r>
          </w:p>
        </w:tc>
        <w:tc>
          <w:tcPr>
            <w:tcW w:w="625" w:type="pct"/>
            <w:vAlign w:val="bottom"/>
          </w:tcPr>
          <w:p w:rsidRPr="00CA5D57" w:rsidR="00A43BB4" w:rsidP="00D94BF4" w:rsidRDefault="004C7317" w14:paraId="0D752950" w14:textId="72CFCA60">
            <w:pPr>
              <w:jc w:val="right"/>
              <w:rPr>
                <w:sz w:val="22"/>
                <w:szCs w:val="22"/>
              </w:rPr>
            </w:pPr>
            <w:r>
              <w:rPr>
                <w:sz w:val="22"/>
                <w:szCs w:val="22"/>
              </w:rPr>
              <w:t>682.50</w:t>
            </w:r>
          </w:p>
        </w:tc>
        <w:tc>
          <w:tcPr>
            <w:tcW w:w="787" w:type="pct"/>
            <w:vAlign w:val="bottom"/>
          </w:tcPr>
          <w:p w:rsidRPr="00CA5D57" w:rsidR="00A43BB4" w:rsidP="004C7317" w:rsidRDefault="00A43BB4" w14:paraId="62BEA8DE" w14:textId="0304B2C6">
            <w:pPr>
              <w:jc w:val="right"/>
              <w:rPr>
                <w:color w:val="000000"/>
                <w:sz w:val="22"/>
                <w:szCs w:val="22"/>
              </w:rPr>
            </w:pPr>
            <w:r w:rsidRPr="00CA5D57">
              <w:rPr>
                <w:color w:val="000000"/>
                <w:sz w:val="22"/>
                <w:szCs w:val="22"/>
              </w:rPr>
              <w:t>$</w:t>
            </w:r>
            <w:r w:rsidR="004C7317">
              <w:rPr>
                <w:color w:val="000000"/>
                <w:sz w:val="22"/>
                <w:szCs w:val="22"/>
              </w:rPr>
              <w:t>433,422.8</w:t>
            </w:r>
            <w:r w:rsidR="00573434">
              <w:rPr>
                <w:color w:val="000000"/>
                <w:sz w:val="22"/>
                <w:szCs w:val="22"/>
              </w:rPr>
              <w:t>8</w:t>
            </w:r>
          </w:p>
        </w:tc>
      </w:tr>
      <w:tr w:rsidRPr="00B632B0" w:rsidR="00A43BB4" w:rsidTr="00D94BF4" w14:paraId="25A65302" w14:textId="77777777">
        <w:trPr>
          <w:cantSplit/>
          <w:trHeight w:val="237"/>
        </w:trPr>
        <w:tc>
          <w:tcPr>
            <w:tcW w:w="1640" w:type="pct"/>
          </w:tcPr>
          <w:p w:rsidRPr="00CA5D57" w:rsidR="00A43BB4" w:rsidP="00480558" w:rsidRDefault="00A43BB4" w14:paraId="78CB9003" w14:textId="77777777">
            <w:pPr>
              <w:widowControl/>
              <w:numPr>
                <w:ilvl w:val="0"/>
                <w:numId w:val="16"/>
              </w:numPr>
              <w:contextualSpacing/>
              <w:rPr>
                <w:b/>
                <w:bCs w:val="0"/>
                <w:sz w:val="22"/>
                <w:szCs w:val="22"/>
              </w:rPr>
            </w:pPr>
            <w:r w:rsidRPr="00CA5D57">
              <w:rPr>
                <w:b/>
                <w:sz w:val="22"/>
                <w:szCs w:val="22"/>
              </w:rPr>
              <w:t>Entry Permits (§§ 29 CFR 1926.1205(a), (c) and (f) and 1206))</w:t>
            </w:r>
          </w:p>
        </w:tc>
        <w:tc>
          <w:tcPr>
            <w:tcW w:w="577" w:type="pct"/>
            <w:vAlign w:val="bottom"/>
          </w:tcPr>
          <w:p w:rsidRPr="00CA5D57" w:rsidR="00A43BB4" w:rsidP="00480558" w:rsidRDefault="00A43BB4" w14:paraId="3460CB9C" w14:textId="77777777">
            <w:pPr>
              <w:jc w:val="right"/>
              <w:rPr>
                <w:sz w:val="22"/>
                <w:szCs w:val="22"/>
              </w:rPr>
            </w:pPr>
            <w:r w:rsidRPr="00CA5D57">
              <w:rPr>
                <w:sz w:val="22"/>
                <w:szCs w:val="22"/>
              </w:rPr>
              <w:t> </w:t>
            </w:r>
          </w:p>
        </w:tc>
        <w:tc>
          <w:tcPr>
            <w:tcW w:w="745" w:type="pct"/>
            <w:vAlign w:val="bottom"/>
          </w:tcPr>
          <w:p w:rsidRPr="00CA5D57" w:rsidR="00A43BB4" w:rsidP="00480558" w:rsidRDefault="00A43BB4" w14:paraId="627EEB5D" w14:textId="77777777">
            <w:pPr>
              <w:jc w:val="right"/>
              <w:rPr>
                <w:rFonts w:ascii="Calibri" w:hAnsi="Calibri"/>
                <w:color w:val="000000"/>
                <w:sz w:val="22"/>
                <w:szCs w:val="22"/>
              </w:rPr>
            </w:pPr>
            <w:r w:rsidRPr="00CA5D57">
              <w:rPr>
                <w:sz w:val="22"/>
                <w:szCs w:val="22"/>
              </w:rPr>
              <w:t> </w:t>
            </w:r>
          </w:p>
        </w:tc>
        <w:tc>
          <w:tcPr>
            <w:tcW w:w="626" w:type="pct"/>
            <w:vAlign w:val="bottom"/>
          </w:tcPr>
          <w:p w:rsidRPr="00CA5D57" w:rsidR="00A43BB4" w:rsidP="00D94BF4" w:rsidRDefault="00A43BB4" w14:paraId="3496A4BA" w14:textId="77777777">
            <w:pPr>
              <w:jc w:val="right"/>
              <w:rPr>
                <w:sz w:val="22"/>
                <w:szCs w:val="22"/>
              </w:rPr>
            </w:pPr>
          </w:p>
        </w:tc>
        <w:tc>
          <w:tcPr>
            <w:tcW w:w="625" w:type="pct"/>
            <w:vAlign w:val="bottom"/>
          </w:tcPr>
          <w:p w:rsidRPr="00CA5D57" w:rsidR="00A43BB4" w:rsidP="00D94BF4" w:rsidRDefault="00A43BB4" w14:paraId="3A183E5B" w14:textId="7F2B20CF">
            <w:pPr>
              <w:jc w:val="right"/>
              <w:rPr>
                <w:sz w:val="22"/>
                <w:szCs w:val="22"/>
              </w:rPr>
            </w:pPr>
          </w:p>
        </w:tc>
        <w:tc>
          <w:tcPr>
            <w:tcW w:w="787" w:type="pct"/>
            <w:vAlign w:val="bottom"/>
          </w:tcPr>
          <w:p w:rsidRPr="00CA5D57" w:rsidR="00A43BB4" w:rsidP="00D94BF4" w:rsidRDefault="00A43BB4" w14:paraId="4F1CF9C1" w14:textId="77777777">
            <w:pPr>
              <w:jc w:val="right"/>
              <w:rPr>
                <w:sz w:val="22"/>
                <w:szCs w:val="22"/>
              </w:rPr>
            </w:pPr>
          </w:p>
        </w:tc>
      </w:tr>
      <w:tr w:rsidRPr="00B632B0" w:rsidR="00A43BB4" w:rsidTr="00D94BF4" w14:paraId="76ADD279" w14:textId="77777777">
        <w:trPr>
          <w:cantSplit/>
          <w:trHeight w:val="237"/>
        </w:trPr>
        <w:tc>
          <w:tcPr>
            <w:tcW w:w="1640" w:type="pct"/>
          </w:tcPr>
          <w:p w:rsidRPr="00CA5D57" w:rsidR="00A43BB4" w:rsidP="00480558" w:rsidRDefault="00A43BB4" w14:paraId="78CB2ACC" w14:textId="77777777">
            <w:pPr>
              <w:numPr>
                <w:ilvl w:val="0"/>
                <w:numId w:val="14"/>
              </w:numPr>
              <w:rPr>
                <w:sz w:val="22"/>
                <w:szCs w:val="22"/>
              </w:rPr>
            </w:pPr>
            <w:r w:rsidRPr="00CA5D57">
              <w:rPr>
                <w:sz w:val="22"/>
                <w:szCs w:val="22"/>
              </w:rPr>
              <w:t>Develop and Generate</w:t>
            </w:r>
          </w:p>
        </w:tc>
        <w:tc>
          <w:tcPr>
            <w:tcW w:w="577" w:type="pct"/>
            <w:vAlign w:val="bottom"/>
          </w:tcPr>
          <w:p w:rsidRPr="00CA5D57" w:rsidR="00A43BB4" w:rsidP="00480558" w:rsidRDefault="004C7317" w14:paraId="2535C15B" w14:textId="4810812F">
            <w:pPr>
              <w:jc w:val="right"/>
              <w:rPr>
                <w:sz w:val="22"/>
                <w:szCs w:val="22"/>
              </w:rPr>
            </w:pPr>
            <w:r>
              <w:rPr>
                <w:sz w:val="22"/>
                <w:szCs w:val="22"/>
              </w:rPr>
              <w:t>67,027</w:t>
            </w:r>
          </w:p>
        </w:tc>
        <w:tc>
          <w:tcPr>
            <w:tcW w:w="745" w:type="pct"/>
            <w:vAlign w:val="bottom"/>
          </w:tcPr>
          <w:p w:rsidRPr="00CA5D57" w:rsidR="00A43BB4" w:rsidP="00480558" w:rsidRDefault="00A43BB4" w14:paraId="46F66917" w14:textId="77777777">
            <w:pPr>
              <w:jc w:val="right"/>
              <w:rPr>
                <w:rFonts w:ascii="Calibri" w:hAnsi="Calibri"/>
                <w:color w:val="000000"/>
                <w:sz w:val="22"/>
                <w:szCs w:val="22"/>
              </w:rPr>
            </w:pPr>
            <w:r w:rsidRPr="00CA5D57">
              <w:rPr>
                <w:sz w:val="22"/>
                <w:szCs w:val="22"/>
              </w:rPr>
              <w:t>10,538</w:t>
            </w:r>
          </w:p>
        </w:tc>
        <w:tc>
          <w:tcPr>
            <w:tcW w:w="626" w:type="pct"/>
            <w:vAlign w:val="bottom"/>
          </w:tcPr>
          <w:p w:rsidRPr="00CA5D57" w:rsidR="00A43BB4" w:rsidP="00D94BF4" w:rsidRDefault="004C7317" w14:paraId="629E7C78" w14:textId="664AF5EC">
            <w:pPr>
              <w:jc w:val="right"/>
              <w:rPr>
                <w:sz w:val="22"/>
                <w:szCs w:val="22"/>
              </w:rPr>
            </w:pPr>
            <w:r>
              <w:rPr>
                <w:sz w:val="22"/>
                <w:szCs w:val="22"/>
              </w:rPr>
              <w:t>11,171.1</w:t>
            </w:r>
            <w:r w:rsidR="00573434">
              <w:rPr>
                <w:sz w:val="22"/>
                <w:szCs w:val="22"/>
              </w:rPr>
              <w:t>6</w:t>
            </w:r>
          </w:p>
        </w:tc>
        <w:tc>
          <w:tcPr>
            <w:tcW w:w="625" w:type="pct"/>
            <w:vAlign w:val="bottom"/>
          </w:tcPr>
          <w:p w:rsidRPr="00CA5D57" w:rsidR="00A43BB4" w:rsidP="00D94BF4" w:rsidRDefault="004C7317" w14:paraId="762A71A4" w14:textId="64C94E14">
            <w:pPr>
              <w:jc w:val="right"/>
              <w:rPr>
                <w:sz w:val="22"/>
                <w:szCs w:val="22"/>
              </w:rPr>
            </w:pPr>
            <w:r>
              <w:rPr>
                <w:sz w:val="22"/>
                <w:szCs w:val="22"/>
              </w:rPr>
              <w:t>633.1</w:t>
            </w:r>
            <w:r w:rsidR="00573434">
              <w:rPr>
                <w:sz w:val="22"/>
                <w:szCs w:val="22"/>
              </w:rPr>
              <w:t>6</w:t>
            </w:r>
          </w:p>
        </w:tc>
        <w:tc>
          <w:tcPr>
            <w:tcW w:w="787" w:type="pct"/>
            <w:vAlign w:val="bottom"/>
          </w:tcPr>
          <w:p w:rsidRPr="00CA5D57" w:rsidR="00A43BB4" w:rsidP="004C7317" w:rsidRDefault="00A43BB4" w14:paraId="55569C0F" w14:textId="19C542F7">
            <w:pPr>
              <w:jc w:val="right"/>
              <w:rPr>
                <w:sz w:val="22"/>
                <w:szCs w:val="22"/>
              </w:rPr>
            </w:pPr>
            <w:r w:rsidRPr="00CA5D57">
              <w:rPr>
                <w:color w:val="000000"/>
                <w:sz w:val="22"/>
                <w:szCs w:val="22"/>
              </w:rPr>
              <w:t>$</w:t>
            </w:r>
            <w:r w:rsidR="004C7317">
              <w:rPr>
                <w:color w:val="000000"/>
                <w:sz w:val="22"/>
                <w:szCs w:val="22"/>
              </w:rPr>
              <w:t>560,234.0</w:t>
            </w:r>
            <w:r w:rsidR="00573434">
              <w:rPr>
                <w:color w:val="000000"/>
                <w:sz w:val="22"/>
                <w:szCs w:val="22"/>
              </w:rPr>
              <w:t>0</w:t>
            </w:r>
          </w:p>
        </w:tc>
      </w:tr>
      <w:tr w:rsidRPr="00B632B0" w:rsidR="00A43BB4" w:rsidTr="00D94BF4" w14:paraId="60A69AC1" w14:textId="77777777">
        <w:trPr>
          <w:cantSplit/>
          <w:trHeight w:val="237"/>
        </w:trPr>
        <w:tc>
          <w:tcPr>
            <w:tcW w:w="1640" w:type="pct"/>
          </w:tcPr>
          <w:p w:rsidRPr="00CA5D57" w:rsidR="00A43BB4" w:rsidP="00480558" w:rsidRDefault="00A43BB4" w14:paraId="057062CC" w14:textId="77777777">
            <w:pPr>
              <w:numPr>
                <w:ilvl w:val="0"/>
                <w:numId w:val="14"/>
              </w:numPr>
              <w:rPr>
                <w:sz w:val="22"/>
                <w:szCs w:val="22"/>
              </w:rPr>
            </w:pPr>
            <w:r w:rsidRPr="00CA5D57">
              <w:rPr>
                <w:sz w:val="22"/>
                <w:szCs w:val="22"/>
              </w:rPr>
              <w:t>Provide Access by Posting and Maintain</w:t>
            </w:r>
          </w:p>
        </w:tc>
        <w:tc>
          <w:tcPr>
            <w:tcW w:w="577" w:type="pct"/>
            <w:vAlign w:val="bottom"/>
          </w:tcPr>
          <w:p w:rsidRPr="00CA5D57" w:rsidR="00A43BB4" w:rsidP="00480558" w:rsidRDefault="004C7317" w14:paraId="438AE2E2" w14:textId="76C1C403">
            <w:pPr>
              <w:jc w:val="right"/>
              <w:rPr>
                <w:sz w:val="22"/>
                <w:szCs w:val="22"/>
              </w:rPr>
            </w:pPr>
            <w:r>
              <w:rPr>
                <w:sz w:val="22"/>
                <w:szCs w:val="22"/>
              </w:rPr>
              <w:t>527,174</w:t>
            </w:r>
          </w:p>
        </w:tc>
        <w:tc>
          <w:tcPr>
            <w:tcW w:w="745" w:type="pct"/>
            <w:vAlign w:val="bottom"/>
          </w:tcPr>
          <w:p w:rsidRPr="00CA5D57" w:rsidR="00A43BB4" w:rsidP="00480558" w:rsidRDefault="00A43BB4" w14:paraId="17F40AD7" w14:textId="77777777">
            <w:pPr>
              <w:jc w:val="right"/>
              <w:rPr>
                <w:rFonts w:ascii="Calibri" w:hAnsi="Calibri"/>
                <w:color w:val="000000"/>
                <w:sz w:val="22"/>
                <w:szCs w:val="22"/>
              </w:rPr>
            </w:pPr>
            <w:r w:rsidRPr="00CA5D57">
              <w:rPr>
                <w:sz w:val="22"/>
                <w:szCs w:val="22"/>
              </w:rPr>
              <w:t>48,754</w:t>
            </w:r>
          </w:p>
        </w:tc>
        <w:tc>
          <w:tcPr>
            <w:tcW w:w="626" w:type="pct"/>
            <w:vAlign w:val="bottom"/>
          </w:tcPr>
          <w:p w:rsidRPr="00CA5D57" w:rsidR="00A43BB4" w:rsidP="00D94BF4" w:rsidRDefault="004C7317" w14:paraId="7F2ED6DE" w14:textId="622B36CA">
            <w:pPr>
              <w:jc w:val="right"/>
              <w:rPr>
                <w:sz w:val="22"/>
                <w:szCs w:val="22"/>
              </w:rPr>
            </w:pPr>
            <w:r>
              <w:rPr>
                <w:sz w:val="22"/>
                <w:szCs w:val="22"/>
              </w:rPr>
              <w:t>52,717.40</w:t>
            </w:r>
          </w:p>
        </w:tc>
        <w:tc>
          <w:tcPr>
            <w:tcW w:w="625" w:type="pct"/>
            <w:vAlign w:val="bottom"/>
          </w:tcPr>
          <w:p w:rsidRPr="00CA5D57" w:rsidR="00A43BB4" w:rsidP="00D94BF4" w:rsidRDefault="004C7317" w14:paraId="08509275" w14:textId="02899B9B">
            <w:pPr>
              <w:jc w:val="right"/>
              <w:rPr>
                <w:sz w:val="22"/>
                <w:szCs w:val="22"/>
              </w:rPr>
            </w:pPr>
            <w:r>
              <w:rPr>
                <w:sz w:val="22"/>
                <w:szCs w:val="22"/>
              </w:rPr>
              <w:t>3,963.40</w:t>
            </w:r>
          </w:p>
        </w:tc>
        <w:tc>
          <w:tcPr>
            <w:tcW w:w="787" w:type="pct"/>
            <w:vAlign w:val="bottom"/>
          </w:tcPr>
          <w:p w:rsidRPr="00CA5D57" w:rsidR="00A43BB4" w:rsidP="004C7317" w:rsidRDefault="00A43BB4" w14:paraId="160F3666" w14:textId="74234E2A">
            <w:pPr>
              <w:jc w:val="right"/>
              <w:rPr>
                <w:sz w:val="22"/>
                <w:szCs w:val="22"/>
              </w:rPr>
            </w:pPr>
            <w:r w:rsidRPr="00CA5D57">
              <w:rPr>
                <w:color w:val="000000"/>
                <w:sz w:val="22"/>
                <w:szCs w:val="22"/>
              </w:rPr>
              <w:t>$</w:t>
            </w:r>
            <w:r w:rsidR="004C7317">
              <w:rPr>
                <w:color w:val="000000"/>
                <w:sz w:val="22"/>
                <w:szCs w:val="22"/>
              </w:rPr>
              <w:t>1,449,728.50</w:t>
            </w:r>
          </w:p>
        </w:tc>
      </w:tr>
      <w:tr w:rsidRPr="00B632B0" w:rsidR="00A43BB4" w:rsidTr="00D94BF4" w14:paraId="21CBE947" w14:textId="77777777">
        <w:trPr>
          <w:cantSplit/>
          <w:trHeight w:val="237"/>
        </w:trPr>
        <w:tc>
          <w:tcPr>
            <w:tcW w:w="1640" w:type="pct"/>
          </w:tcPr>
          <w:p w:rsidRPr="00CA5D57" w:rsidR="00A43BB4" w:rsidP="00480558" w:rsidRDefault="00A43BB4" w14:paraId="728BC4B0" w14:textId="77777777">
            <w:pPr>
              <w:widowControl/>
              <w:numPr>
                <w:ilvl w:val="0"/>
                <w:numId w:val="16"/>
              </w:numPr>
              <w:contextualSpacing/>
              <w:rPr>
                <w:b/>
                <w:bCs w:val="0"/>
                <w:sz w:val="22"/>
                <w:szCs w:val="22"/>
              </w:rPr>
            </w:pPr>
            <w:r w:rsidRPr="00CA5D57">
              <w:rPr>
                <w:b/>
                <w:bCs w:val="0"/>
                <w:sz w:val="22"/>
                <w:szCs w:val="22"/>
              </w:rPr>
              <w:lastRenderedPageBreak/>
              <w:t>Annual Review of Written Permit Space Program (§</w:t>
            </w:r>
            <w:r w:rsidRPr="00CA5D57">
              <w:rPr>
                <w:b/>
                <w:sz w:val="22"/>
                <w:szCs w:val="22"/>
              </w:rPr>
              <w:t xml:space="preserve"> </w:t>
            </w:r>
            <w:r w:rsidRPr="00CA5D57">
              <w:rPr>
                <w:b/>
                <w:bCs w:val="0"/>
                <w:sz w:val="22"/>
                <w:szCs w:val="22"/>
              </w:rPr>
              <w:t>29 CFR 1926.1204(m)) and Cancelled Permits (</w:t>
            </w:r>
            <w:r w:rsidRPr="00CA5D57">
              <w:rPr>
                <w:b/>
                <w:sz w:val="22"/>
                <w:szCs w:val="22"/>
              </w:rPr>
              <w:t>§ 29 CFR 1926.1205(n)</w:t>
            </w:r>
            <w:r w:rsidRPr="00CA5D57">
              <w:rPr>
                <w:b/>
                <w:bCs w:val="0"/>
                <w:sz w:val="22"/>
                <w:szCs w:val="22"/>
              </w:rPr>
              <w:t>)</w:t>
            </w:r>
          </w:p>
        </w:tc>
        <w:tc>
          <w:tcPr>
            <w:tcW w:w="577" w:type="pct"/>
            <w:vAlign w:val="bottom"/>
          </w:tcPr>
          <w:p w:rsidRPr="00CA5D57" w:rsidR="00A43BB4" w:rsidP="00480558" w:rsidRDefault="008358C7" w14:paraId="77058753" w14:textId="097A9EB2">
            <w:pPr>
              <w:jc w:val="right"/>
              <w:rPr>
                <w:sz w:val="22"/>
                <w:szCs w:val="22"/>
              </w:rPr>
            </w:pPr>
            <w:r>
              <w:rPr>
                <w:sz w:val="22"/>
                <w:szCs w:val="22"/>
              </w:rPr>
              <w:t>47,820</w:t>
            </w:r>
          </w:p>
        </w:tc>
        <w:tc>
          <w:tcPr>
            <w:tcW w:w="745" w:type="pct"/>
            <w:vAlign w:val="bottom"/>
          </w:tcPr>
          <w:p w:rsidRPr="00CA5D57" w:rsidR="00A43BB4" w:rsidP="00480558" w:rsidRDefault="00A43BB4" w14:paraId="7967B5E8" w14:textId="77777777">
            <w:pPr>
              <w:jc w:val="right"/>
              <w:rPr>
                <w:rFonts w:ascii="Calibri" w:hAnsi="Calibri"/>
                <w:color w:val="000000"/>
                <w:sz w:val="22"/>
                <w:szCs w:val="22"/>
              </w:rPr>
            </w:pPr>
            <w:r w:rsidRPr="00CA5D57">
              <w:rPr>
                <w:sz w:val="22"/>
                <w:szCs w:val="22"/>
              </w:rPr>
              <w:t>3,538</w:t>
            </w:r>
          </w:p>
        </w:tc>
        <w:tc>
          <w:tcPr>
            <w:tcW w:w="626" w:type="pct"/>
            <w:vAlign w:val="bottom"/>
          </w:tcPr>
          <w:p w:rsidRPr="00CA5D57" w:rsidR="00A43BB4" w:rsidP="00D94BF4" w:rsidRDefault="008358C7" w14:paraId="7481A3CD" w14:textId="0DCF2CB2">
            <w:pPr>
              <w:jc w:val="right"/>
              <w:rPr>
                <w:sz w:val="22"/>
                <w:szCs w:val="22"/>
              </w:rPr>
            </w:pPr>
            <w:r>
              <w:rPr>
                <w:sz w:val="22"/>
                <w:szCs w:val="22"/>
              </w:rPr>
              <w:t>3,985.00</w:t>
            </w:r>
          </w:p>
        </w:tc>
        <w:tc>
          <w:tcPr>
            <w:tcW w:w="625" w:type="pct"/>
            <w:vAlign w:val="bottom"/>
          </w:tcPr>
          <w:p w:rsidRPr="00CA5D57" w:rsidR="00A43BB4" w:rsidP="00D94BF4" w:rsidRDefault="008358C7" w14:paraId="1ABA8D81" w14:textId="4026B967">
            <w:pPr>
              <w:jc w:val="right"/>
              <w:rPr>
                <w:sz w:val="22"/>
                <w:szCs w:val="22"/>
              </w:rPr>
            </w:pPr>
            <w:r>
              <w:rPr>
                <w:sz w:val="22"/>
                <w:szCs w:val="22"/>
              </w:rPr>
              <w:t>447.00</w:t>
            </w:r>
          </w:p>
        </w:tc>
        <w:tc>
          <w:tcPr>
            <w:tcW w:w="787" w:type="pct"/>
            <w:vAlign w:val="bottom"/>
          </w:tcPr>
          <w:p w:rsidRPr="00CA5D57" w:rsidR="00A43BB4" w:rsidP="008358C7" w:rsidRDefault="00A43BB4" w14:paraId="01D34A09" w14:textId="28A37ABD">
            <w:pPr>
              <w:jc w:val="right"/>
              <w:rPr>
                <w:sz w:val="22"/>
                <w:szCs w:val="22"/>
              </w:rPr>
            </w:pPr>
            <w:r w:rsidRPr="00CA5D57">
              <w:rPr>
                <w:color w:val="000000"/>
                <w:sz w:val="22"/>
                <w:szCs w:val="22"/>
              </w:rPr>
              <w:t>$</w:t>
            </w:r>
            <w:r w:rsidR="008358C7">
              <w:rPr>
                <w:color w:val="000000"/>
                <w:sz w:val="22"/>
                <w:szCs w:val="22"/>
              </w:rPr>
              <w:t>199,847.75</w:t>
            </w:r>
          </w:p>
        </w:tc>
      </w:tr>
      <w:tr w:rsidRPr="00B632B0" w:rsidR="00A43BB4" w:rsidTr="00D94BF4" w14:paraId="7001A109" w14:textId="77777777">
        <w:trPr>
          <w:cantSplit/>
          <w:trHeight w:val="237"/>
        </w:trPr>
        <w:tc>
          <w:tcPr>
            <w:tcW w:w="1640" w:type="pct"/>
          </w:tcPr>
          <w:p w:rsidRPr="00CA5D57" w:rsidR="00A43BB4" w:rsidP="00857828" w:rsidRDefault="00A43BB4" w14:paraId="26C11081" w14:textId="22A861BB">
            <w:pPr>
              <w:widowControl/>
              <w:numPr>
                <w:ilvl w:val="0"/>
                <w:numId w:val="16"/>
              </w:numPr>
              <w:contextualSpacing/>
              <w:rPr>
                <w:b/>
                <w:sz w:val="22"/>
                <w:szCs w:val="22"/>
              </w:rPr>
            </w:pPr>
            <w:r w:rsidRPr="00CA5D57">
              <w:rPr>
                <w:b/>
                <w:sz w:val="22"/>
                <w:szCs w:val="22"/>
              </w:rPr>
              <w:t>Training Records (§ 29 CFR 1926.1207(d))</w:t>
            </w:r>
            <w:r w:rsidRPr="00CA5D57">
              <w:rPr>
                <w:rStyle w:val="FootnoteReference"/>
                <w:sz w:val="22"/>
                <w:szCs w:val="22"/>
                <w:vertAlign w:val="superscript"/>
              </w:rPr>
              <w:t xml:space="preserve"> </w:t>
            </w:r>
          </w:p>
        </w:tc>
        <w:tc>
          <w:tcPr>
            <w:tcW w:w="577" w:type="pct"/>
            <w:vAlign w:val="bottom"/>
          </w:tcPr>
          <w:p w:rsidRPr="00CA5D57" w:rsidR="00A43BB4" w:rsidP="00480558" w:rsidRDefault="0004036E" w14:paraId="57A2E8D2" w14:textId="11CD8F8F">
            <w:pPr>
              <w:jc w:val="right"/>
              <w:rPr>
                <w:sz w:val="22"/>
                <w:szCs w:val="22"/>
              </w:rPr>
            </w:pPr>
            <w:r>
              <w:rPr>
                <w:sz w:val="22"/>
                <w:szCs w:val="22"/>
              </w:rPr>
              <w:t>261,470</w:t>
            </w:r>
          </w:p>
        </w:tc>
        <w:tc>
          <w:tcPr>
            <w:tcW w:w="745" w:type="pct"/>
            <w:vAlign w:val="bottom"/>
          </w:tcPr>
          <w:p w:rsidRPr="00CA5D57" w:rsidR="00A43BB4" w:rsidP="00480558" w:rsidRDefault="00A43BB4" w14:paraId="3ED4A421" w14:textId="77777777">
            <w:pPr>
              <w:jc w:val="right"/>
              <w:rPr>
                <w:sz w:val="22"/>
                <w:szCs w:val="22"/>
              </w:rPr>
            </w:pPr>
            <w:r w:rsidRPr="00CA5D57">
              <w:rPr>
                <w:sz w:val="22"/>
                <w:szCs w:val="22"/>
              </w:rPr>
              <w:t>6,408</w:t>
            </w:r>
          </w:p>
        </w:tc>
        <w:tc>
          <w:tcPr>
            <w:tcW w:w="626" w:type="pct"/>
            <w:vAlign w:val="bottom"/>
          </w:tcPr>
          <w:p w:rsidRPr="00CA5D57" w:rsidR="00A43BB4" w:rsidP="00D94BF4" w:rsidRDefault="0004036E" w14:paraId="3F4861E9" w14:textId="16092AFB">
            <w:pPr>
              <w:jc w:val="right"/>
              <w:rPr>
                <w:sz w:val="22"/>
                <w:szCs w:val="22"/>
              </w:rPr>
            </w:pPr>
            <w:r>
              <w:rPr>
                <w:sz w:val="22"/>
                <w:szCs w:val="22"/>
              </w:rPr>
              <w:t>5,490.85</w:t>
            </w:r>
          </w:p>
        </w:tc>
        <w:tc>
          <w:tcPr>
            <w:tcW w:w="625" w:type="pct"/>
            <w:vAlign w:val="bottom"/>
          </w:tcPr>
          <w:p w:rsidRPr="00CA5D57" w:rsidR="00A43BB4" w:rsidP="0004036E" w:rsidRDefault="008358C7" w14:paraId="7EA959E8" w14:textId="78C2A457">
            <w:pPr>
              <w:jc w:val="right"/>
              <w:rPr>
                <w:sz w:val="22"/>
                <w:szCs w:val="22"/>
              </w:rPr>
            </w:pPr>
            <w:r>
              <w:rPr>
                <w:sz w:val="22"/>
                <w:szCs w:val="22"/>
              </w:rPr>
              <w:t>-</w:t>
            </w:r>
            <w:r w:rsidR="0004036E">
              <w:rPr>
                <w:sz w:val="22"/>
                <w:szCs w:val="22"/>
              </w:rPr>
              <w:t>917.14</w:t>
            </w:r>
          </w:p>
        </w:tc>
        <w:tc>
          <w:tcPr>
            <w:tcW w:w="787" w:type="pct"/>
            <w:vAlign w:val="bottom"/>
          </w:tcPr>
          <w:p w:rsidRPr="00CA5D57" w:rsidR="00A43BB4" w:rsidP="0004036E" w:rsidRDefault="00A43BB4" w14:paraId="41EB03E8" w14:textId="5E27908B">
            <w:pPr>
              <w:jc w:val="right"/>
              <w:rPr>
                <w:sz w:val="22"/>
                <w:szCs w:val="22"/>
              </w:rPr>
            </w:pPr>
            <w:r w:rsidRPr="00CA5D57">
              <w:rPr>
                <w:color w:val="000000"/>
                <w:sz w:val="22"/>
                <w:szCs w:val="22"/>
              </w:rPr>
              <w:t>$</w:t>
            </w:r>
            <w:r w:rsidR="0004036E">
              <w:rPr>
                <w:color w:val="000000"/>
                <w:sz w:val="22"/>
                <w:szCs w:val="22"/>
              </w:rPr>
              <w:t>150,998.63</w:t>
            </w:r>
          </w:p>
        </w:tc>
      </w:tr>
      <w:tr w:rsidRPr="00B632B0" w:rsidR="00A43BB4" w:rsidTr="00D94BF4" w14:paraId="13DC185F" w14:textId="77777777">
        <w:trPr>
          <w:cantSplit/>
          <w:trHeight w:val="237"/>
        </w:trPr>
        <w:tc>
          <w:tcPr>
            <w:tcW w:w="1640" w:type="pct"/>
          </w:tcPr>
          <w:p w:rsidRPr="00CA5D57" w:rsidR="00A43BB4" w:rsidP="00480558" w:rsidRDefault="00A43BB4" w14:paraId="098BDA99" w14:textId="77777777">
            <w:pPr>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rPr>
                <w:b/>
                <w:bCs w:val="0"/>
                <w:sz w:val="22"/>
                <w:szCs w:val="22"/>
              </w:rPr>
            </w:pPr>
            <w:r w:rsidRPr="00CA5D57">
              <w:rPr>
                <w:b/>
                <w:bCs w:val="0"/>
                <w:sz w:val="22"/>
                <w:szCs w:val="22"/>
              </w:rPr>
              <w:t>Attendant Communications</w:t>
            </w:r>
          </w:p>
        </w:tc>
        <w:tc>
          <w:tcPr>
            <w:tcW w:w="577" w:type="pct"/>
            <w:vAlign w:val="bottom"/>
          </w:tcPr>
          <w:p w:rsidRPr="00CA5D57" w:rsidR="00A43BB4" w:rsidP="00480558" w:rsidRDefault="00A43BB4" w14:paraId="554DCAAA" w14:textId="77777777">
            <w:pPr>
              <w:jc w:val="right"/>
              <w:rPr>
                <w:sz w:val="22"/>
                <w:szCs w:val="22"/>
              </w:rPr>
            </w:pPr>
            <w:r w:rsidRPr="00CA5D57">
              <w:rPr>
                <w:sz w:val="22"/>
                <w:szCs w:val="22"/>
              </w:rPr>
              <w:t> </w:t>
            </w:r>
          </w:p>
        </w:tc>
        <w:tc>
          <w:tcPr>
            <w:tcW w:w="745" w:type="pct"/>
            <w:vAlign w:val="bottom"/>
          </w:tcPr>
          <w:p w:rsidRPr="00CA5D57" w:rsidR="00A43BB4" w:rsidP="00480558" w:rsidRDefault="00A43BB4" w14:paraId="492402E6" w14:textId="77777777">
            <w:pPr>
              <w:jc w:val="right"/>
              <w:rPr>
                <w:rFonts w:ascii="Calibri" w:hAnsi="Calibri"/>
                <w:color w:val="000000"/>
                <w:sz w:val="22"/>
                <w:szCs w:val="22"/>
              </w:rPr>
            </w:pPr>
            <w:r w:rsidRPr="00CA5D57">
              <w:rPr>
                <w:sz w:val="22"/>
                <w:szCs w:val="22"/>
              </w:rPr>
              <w:t> </w:t>
            </w:r>
          </w:p>
        </w:tc>
        <w:tc>
          <w:tcPr>
            <w:tcW w:w="626" w:type="pct"/>
            <w:vAlign w:val="bottom"/>
          </w:tcPr>
          <w:p w:rsidRPr="00CA5D57" w:rsidR="00A43BB4" w:rsidP="00D94BF4" w:rsidRDefault="00A43BB4" w14:paraId="0DAD0A22" w14:textId="77777777">
            <w:pPr>
              <w:jc w:val="right"/>
              <w:rPr>
                <w:sz w:val="22"/>
                <w:szCs w:val="22"/>
              </w:rPr>
            </w:pPr>
          </w:p>
        </w:tc>
        <w:tc>
          <w:tcPr>
            <w:tcW w:w="625" w:type="pct"/>
            <w:vAlign w:val="bottom"/>
          </w:tcPr>
          <w:p w:rsidRPr="00CA5D57" w:rsidR="00A43BB4" w:rsidP="00D94BF4" w:rsidRDefault="00A43BB4" w14:paraId="058FFC30" w14:textId="56E0EB3B">
            <w:pPr>
              <w:jc w:val="right"/>
              <w:rPr>
                <w:sz w:val="22"/>
                <w:szCs w:val="22"/>
              </w:rPr>
            </w:pPr>
          </w:p>
        </w:tc>
        <w:tc>
          <w:tcPr>
            <w:tcW w:w="787" w:type="pct"/>
            <w:vAlign w:val="bottom"/>
          </w:tcPr>
          <w:p w:rsidRPr="00CA5D57" w:rsidR="00A43BB4" w:rsidP="008A532E" w:rsidRDefault="00A43BB4" w14:paraId="7FCA6D9D" w14:textId="77777777">
            <w:pPr>
              <w:jc w:val="right"/>
              <w:rPr>
                <w:sz w:val="22"/>
                <w:szCs w:val="22"/>
              </w:rPr>
            </w:pPr>
          </w:p>
        </w:tc>
      </w:tr>
      <w:tr w:rsidRPr="00B632B0" w:rsidR="00A43BB4" w:rsidTr="00D94BF4" w14:paraId="09BB37BD" w14:textId="77777777">
        <w:trPr>
          <w:cantSplit/>
          <w:trHeight w:val="237"/>
        </w:trPr>
        <w:tc>
          <w:tcPr>
            <w:tcW w:w="1640" w:type="pct"/>
          </w:tcPr>
          <w:p w:rsidRPr="00CA5D57" w:rsidR="00A43BB4" w:rsidP="00480558" w:rsidRDefault="00A43BB4" w14:paraId="7D9FC38F" w14:textId="77777777">
            <w:pPr>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sidRPr="00CA5D57">
              <w:rPr>
                <w:sz w:val="22"/>
                <w:szCs w:val="22"/>
              </w:rPr>
              <w:t xml:space="preserve">Authorized Entrant Communications with Attendants (§§ 29 CFR </w:t>
            </w:r>
            <w:r w:rsidRPr="00CA5D57">
              <w:rPr>
                <w:bCs w:val="0"/>
                <w:spacing w:val="-10"/>
                <w:sz w:val="22"/>
                <w:szCs w:val="22"/>
              </w:rPr>
              <w:t>1926.1208 (c) and (d))</w:t>
            </w:r>
          </w:p>
        </w:tc>
        <w:tc>
          <w:tcPr>
            <w:tcW w:w="577" w:type="pct"/>
            <w:vAlign w:val="bottom"/>
          </w:tcPr>
          <w:p w:rsidRPr="00CA5D57" w:rsidR="00A43BB4" w:rsidP="00480558" w:rsidRDefault="008358C7" w14:paraId="751E36FD" w14:textId="11DAB582">
            <w:pPr>
              <w:jc w:val="right"/>
              <w:rPr>
                <w:sz w:val="22"/>
                <w:szCs w:val="22"/>
              </w:rPr>
            </w:pPr>
            <w:r>
              <w:rPr>
                <w:sz w:val="22"/>
                <w:szCs w:val="22"/>
              </w:rPr>
              <w:t>31,909</w:t>
            </w:r>
          </w:p>
        </w:tc>
        <w:tc>
          <w:tcPr>
            <w:tcW w:w="745" w:type="pct"/>
            <w:vAlign w:val="bottom"/>
          </w:tcPr>
          <w:p w:rsidRPr="00CA5D57" w:rsidR="00A43BB4" w:rsidP="00480558" w:rsidRDefault="00A43BB4" w14:paraId="14C935FB" w14:textId="77777777">
            <w:pPr>
              <w:jc w:val="right"/>
              <w:rPr>
                <w:sz w:val="22"/>
                <w:szCs w:val="22"/>
              </w:rPr>
            </w:pPr>
            <w:r w:rsidRPr="00CA5D57">
              <w:rPr>
                <w:sz w:val="22"/>
                <w:szCs w:val="22"/>
              </w:rPr>
              <w:t>7,378</w:t>
            </w:r>
          </w:p>
        </w:tc>
        <w:tc>
          <w:tcPr>
            <w:tcW w:w="626" w:type="pct"/>
            <w:vAlign w:val="bottom"/>
          </w:tcPr>
          <w:p w:rsidRPr="00CA5D57" w:rsidR="00A43BB4" w:rsidP="00D94BF4" w:rsidRDefault="008358C7" w14:paraId="076616CE" w14:textId="74BA8A32">
            <w:pPr>
              <w:jc w:val="right"/>
              <w:rPr>
                <w:sz w:val="22"/>
                <w:szCs w:val="22"/>
              </w:rPr>
            </w:pPr>
            <w:r>
              <w:rPr>
                <w:sz w:val="22"/>
                <w:szCs w:val="22"/>
              </w:rPr>
              <w:t>7,977.25</w:t>
            </w:r>
          </w:p>
        </w:tc>
        <w:tc>
          <w:tcPr>
            <w:tcW w:w="625" w:type="pct"/>
            <w:vAlign w:val="bottom"/>
          </w:tcPr>
          <w:p w:rsidRPr="00CA5D57" w:rsidR="00A43BB4" w:rsidP="00D94BF4" w:rsidRDefault="008358C7" w14:paraId="06288AB2" w14:textId="0E72074F">
            <w:pPr>
              <w:jc w:val="right"/>
              <w:rPr>
                <w:sz w:val="22"/>
                <w:szCs w:val="22"/>
              </w:rPr>
            </w:pPr>
            <w:r>
              <w:rPr>
                <w:sz w:val="22"/>
                <w:szCs w:val="22"/>
              </w:rPr>
              <w:t>599.25</w:t>
            </w:r>
          </w:p>
        </w:tc>
        <w:tc>
          <w:tcPr>
            <w:tcW w:w="787" w:type="pct"/>
            <w:vAlign w:val="bottom"/>
          </w:tcPr>
          <w:p w:rsidRPr="00CA5D57" w:rsidR="00A43BB4" w:rsidP="008358C7" w:rsidRDefault="00A43BB4" w14:paraId="5C5D7E18" w14:textId="478F1553">
            <w:pPr>
              <w:jc w:val="right"/>
              <w:rPr>
                <w:sz w:val="22"/>
                <w:szCs w:val="22"/>
              </w:rPr>
            </w:pPr>
            <w:r w:rsidRPr="00CA5D57">
              <w:rPr>
                <w:color w:val="000000"/>
                <w:sz w:val="22"/>
                <w:szCs w:val="22"/>
              </w:rPr>
              <w:t>$</w:t>
            </w:r>
            <w:r w:rsidR="008358C7">
              <w:rPr>
                <w:color w:val="000000"/>
                <w:sz w:val="22"/>
                <w:szCs w:val="22"/>
              </w:rPr>
              <w:t>233,573.88</w:t>
            </w:r>
          </w:p>
        </w:tc>
      </w:tr>
      <w:tr w:rsidRPr="00B632B0" w:rsidR="00A43BB4" w:rsidTr="00D94BF4" w14:paraId="6067ECD0" w14:textId="77777777">
        <w:trPr>
          <w:cantSplit/>
          <w:trHeight w:val="237"/>
        </w:trPr>
        <w:tc>
          <w:tcPr>
            <w:tcW w:w="1640" w:type="pct"/>
          </w:tcPr>
          <w:p w:rsidRPr="00CA5D57" w:rsidR="00A43BB4" w:rsidP="00480558" w:rsidRDefault="00A43BB4" w14:paraId="6E55F90B" w14:textId="77777777">
            <w:pPr>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sz w:val="22"/>
                <w:szCs w:val="22"/>
              </w:rPr>
            </w:pPr>
            <w:r w:rsidRPr="00CA5D57">
              <w:rPr>
                <w:bCs w:val="0"/>
                <w:sz w:val="22"/>
                <w:szCs w:val="22"/>
              </w:rPr>
              <w:t xml:space="preserve">Attendant Communications </w:t>
            </w:r>
            <w:r w:rsidRPr="00CA5D57">
              <w:rPr>
                <w:sz w:val="22"/>
                <w:szCs w:val="22"/>
              </w:rPr>
              <w:t>(§§ 29 CFR 1926.1209(e), (f), (g) and (h)(1)-(3))</w:t>
            </w:r>
          </w:p>
        </w:tc>
        <w:tc>
          <w:tcPr>
            <w:tcW w:w="577" w:type="pct"/>
            <w:vAlign w:val="bottom"/>
          </w:tcPr>
          <w:p w:rsidRPr="00CA5D57" w:rsidR="00A43BB4" w:rsidP="00480558" w:rsidRDefault="008358C7" w14:paraId="733FFB5A" w14:textId="5731F0C2">
            <w:pPr>
              <w:jc w:val="right"/>
              <w:rPr>
                <w:sz w:val="22"/>
                <w:szCs w:val="22"/>
              </w:rPr>
            </w:pPr>
            <w:r>
              <w:rPr>
                <w:sz w:val="22"/>
                <w:szCs w:val="22"/>
              </w:rPr>
              <w:t>35,518</w:t>
            </w:r>
          </w:p>
        </w:tc>
        <w:tc>
          <w:tcPr>
            <w:tcW w:w="745" w:type="pct"/>
            <w:vAlign w:val="bottom"/>
          </w:tcPr>
          <w:p w:rsidRPr="00CA5D57" w:rsidR="00A43BB4" w:rsidP="00480558" w:rsidRDefault="00A43BB4" w14:paraId="5E6B8333" w14:textId="77777777">
            <w:pPr>
              <w:jc w:val="right"/>
              <w:rPr>
                <w:sz w:val="22"/>
                <w:szCs w:val="22"/>
              </w:rPr>
            </w:pPr>
            <w:r w:rsidRPr="00CA5D57">
              <w:rPr>
                <w:sz w:val="22"/>
                <w:szCs w:val="22"/>
              </w:rPr>
              <w:t>7,446</w:t>
            </w:r>
          </w:p>
        </w:tc>
        <w:tc>
          <w:tcPr>
            <w:tcW w:w="626" w:type="pct"/>
            <w:vAlign w:val="bottom"/>
          </w:tcPr>
          <w:p w:rsidRPr="00CA5D57" w:rsidR="00A43BB4" w:rsidP="00D94BF4" w:rsidRDefault="008358C7" w14:paraId="0865C598" w14:textId="07B42E01">
            <w:pPr>
              <w:jc w:val="right"/>
              <w:rPr>
                <w:sz w:val="22"/>
                <w:szCs w:val="22"/>
              </w:rPr>
            </w:pPr>
            <w:r>
              <w:rPr>
                <w:sz w:val="22"/>
                <w:szCs w:val="22"/>
              </w:rPr>
              <w:t>8,039.05</w:t>
            </w:r>
          </w:p>
        </w:tc>
        <w:tc>
          <w:tcPr>
            <w:tcW w:w="625" w:type="pct"/>
            <w:vAlign w:val="bottom"/>
          </w:tcPr>
          <w:p w:rsidRPr="00CA5D57" w:rsidR="00A43BB4" w:rsidP="00D94BF4" w:rsidRDefault="008358C7" w14:paraId="5D952925" w14:textId="31EE39FD">
            <w:pPr>
              <w:jc w:val="right"/>
              <w:rPr>
                <w:sz w:val="22"/>
                <w:szCs w:val="22"/>
              </w:rPr>
            </w:pPr>
            <w:r>
              <w:rPr>
                <w:sz w:val="22"/>
                <w:szCs w:val="22"/>
              </w:rPr>
              <w:t>593.05</w:t>
            </w:r>
          </w:p>
        </w:tc>
        <w:tc>
          <w:tcPr>
            <w:tcW w:w="787" w:type="pct"/>
            <w:vAlign w:val="bottom"/>
          </w:tcPr>
          <w:p w:rsidRPr="00CA5D57" w:rsidR="00A43BB4" w:rsidP="008358C7" w:rsidRDefault="00A43BB4" w14:paraId="3E5866AE" w14:textId="1B336DE3">
            <w:pPr>
              <w:jc w:val="right"/>
              <w:rPr>
                <w:sz w:val="22"/>
                <w:szCs w:val="22"/>
              </w:rPr>
            </w:pPr>
            <w:r w:rsidRPr="00CA5D57">
              <w:rPr>
                <w:color w:val="000000"/>
                <w:sz w:val="22"/>
                <w:szCs w:val="22"/>
              </w:rPr>
              <w:t>$</w:t>
            </w:r>
            <w:r w:rsidR="008358C7">
              <w:rPr>
                <w:color w:val="000000"/>
                <w:sz w:val="22"/>
                <w:szCs w:val="22"/>
              </w:rPr>
              <w:t>235,383.38</w:t>
            </w:r>
          </w:p>
        </w:tc>
      </w:tr>
      <w:tr w:rsidRPr="00B632B0" w:rsidR="00A43BB4" w:rsidTr="00D94BF4" w14:paraId="6F758C53" w14:textId="77777777">
        <w:trPr>
          <w:cantSplit/>
          <w:trHeight w:val="237"/>
        </w:trPr>
        <w:tc>
          <w:tcPr>
            <w:tcW w:w="1640" w:type="pct"/>
          </w:tcPr>
          <w:p w:rsidRPr="00CA5D57" w:rsidR="00A43BB4" w:rsidP="00480558" w:rsidRDefault="00A43BB4" w14:paraId="0DF4CBF8" w14:textId="77777777">
            <w:pPr>
              <w:widowControl/>
              <w:numPr>
                <w:ilvl w:val="0"/>
                <w:numId w:val="16"/>
              </w:numPr>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contextualSpacing/>
              <w:rPr>
                <w:b/>
                <w:sz w:val="22"/>
                <w:szCs w:val="22"/>
              </w:rPr>
            </w:pPr>
            <w:r w:rsidRPr="00CA5D57">
              <w:rPr>
                <w:b/>
                <w:sz w:val="22"/>
                <w:szCs w:val="22"/>
              </w:rPr>
              <w:t>Rescue</w:t>
            </w:r>
          </w:p>
        </w:tc>
        <w:tc>
          <w:tcPr>
            <w:tcW w:w="577" w:type="pct"/>
            <w:vAlign w:val="bottom"/>
          </w:tcPr>
          <w:p w:rsidRPr="00CA5D57" w:rsidR="00A43BB4" w:rsidP="00480558" w:rsidRDefault="00A43BB4" w14:paraId="0341ABDC" w14:textId="77777777">
            <w:pPr>
              <w:jc w:val="right"/>
              <w:rPr>
                <w:sz w:val="22"/>
                <w:szCs w:val="22"/>
              </w:rPr>
            </w:pPr>
            <w:r w:rsidRPr="00CA5D57">
              <w:rPr>
                <w:sz w:val="22"/>
                <w:szCs w:val="22"/>
              </w:rPr>
              <w:t> </w:t>
            </w:r>
          </w:p>
        </w:tc>
        <w:tc>
          <w:tcPr>
            <w:tcW w:w="745" w:type="pct"/>
            <w:vAlign w:val="bottom"/>
          </w:tcPr>
          <w:p w:rsidRPr="00CA5D57" w:rsidR="00A43BB4" w:rsidP="00480558" w:rsidRDefault="00A43BB4" w14:paraId="5FFAA734" w14:textId="77777777">
            <w:pPr>
              <w:jc w:val="right"/>
              <w:rPr>
                <w:sz w:val="22"/>
                <w:szCs w:val="22"/>
              </w:rPr>
            </w:pPr>
            <w:r w:rsidRPr="00CA5D57">
              <w:rPr>
                <w:sz w:val="22"/>
                <w:szCs w:val="22"/>
              </w:rPr>
              <w:t> </w:t>
            </w:r>
          </w:p>
        </w:tc>
        <w:tc>
          <w:tcPr>
            <w:tcW w:w="626" w:type="pct"/>
            <w:vAlign w:val="bottom"/>
          </w:tcPr>
          <w:p w:rsidRPr="00CA5D57" w:rsidR="00A43BB4" w:rsidP="00D94BF4" w:rsidRDefault="00A43BB4" w14:paraId="6EADD249" w14:textId="77777777">
            <w:pPr>
              <w:jc w:val="right"/>
              <w:rPr>
                <w:sz w:val="22"/>
                <w:szCs w:val="22"/>
              </w:rPr>
            </w:pPr>
          </w:p>
        </w:tc>
        <w:tc>
          <w:tcPr>
            <w:tcW w:w="625" w:type="pct"/>
            <w:vAlign w:val="bottom"/>
          </w:tcPr>
          <w:p w:rsidRPr="00CA5D57" w:rsidR="00A43BB4" w:rsidP="00D94BF4" w:rsidRDefault="00A43BB4" w14:paraId="2DED5AD0" w14:textId="4359FF8E">
            <w:pPr>
              <w:jc w:val="right"/>
              <w:rPr>
                <w:sz w:val="22"/>
                <w:szCs w:val="22"/>
              </w:rPr>
            </w:pPr>
          </w:p>
        </w:tc>
        <w:tc>
          <w:tcPr>
            <w:tcW w:w="787" w:type="pct"/>
            <w:vAlign w:val="bottom"/>
          </w:tcPr>
          <w:p w:rsidRPr="00CA5D57" w:rsidR="00A43BB4" w:rsidP="008A532E" w:rsidRDefault="00A43BB4" w14:paraId="05C19B75" w14:textId="77777777">
            <w:pPr>
              <w:jc w:val="right"/>
              <w:rPr>
                <w:sz w:val="22"/>
                <w:szCs w:val="22"/>
              </w:rPr>
            </w:pPr>
          </w:p>
        </w:tc>
      </w:tr>
      <w:tr w:rsidRPr="00B632B0" w:rsidR="00A43BB4" w:rsidTr="00D94BF4" w14:paraId="42AAD204" w14:textId="77777777">
        <w:trPr>
          <w:cantSplit/>
          <w:trHeight w:val="237"/>
        </w:trPr>
        <w:tc>
          <w:tcPr>
            <w:tcW w:w="1640" w:type="pct"/>
          </w:tcPr>
          <w:p w:rsidRPr="00CA5D57" w:rsidR="00A43BB4" w:rsidP="00480558" w:rsidRDefault="00A43BB4" w14:paraId="0B954E88" w14:textId="77777777">
            <w:pPr>
              <w:numPr>
                <w:ilvl w:val="0"/>
                <w:numId w:val="1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sidRPr="00CA5D57">
              <w:rPr>
                <w:sz w:val="22"/>
                <w:szCs w:val="22"/>
              </w:rPr>
              <w:t>Confirmation of Rescue Service Availability (§§ 29 CFR 1926.1210(d) and 1926.1211(c))</w:t>
            </w:r>
          </w:p>
        </w:tc>
        <w:tc>
          <w:tcPr>
            <w:tcW w:w="577" w:type="pct"/>
            <w:vAlign w:val="bottom"/>
          </w:tcPr>
          <w:p w:rsidRPr="00CA5D57" w:rsidR="00A43BB4" w:rsidP="00480558" w:rsidRDefault="008358C7" w14:paraId="79F26CFA" w14:textId="1F0B622D">
            <w:pPr>
              <w:jc w:val="right"/>
              <w:rPr>
                <w:sz w:val="22"/>
                <w:szCs w:val="22"/>
              </w:rPr>
            </w:pPr>
            <w:r>
              <w:rPr>
                <w:sz w:val="22"/>
                <w:szCs w:val="22"/>
              </w:rPr>
              <w:t>9,913</w:t>
            </w:r>
          </w:p>
        </w:tc>
        <w:tc>
          <w:tcPr>
            <w:tcW w:w="745" w:type="pct"/>
            <w:vAlign w:val="bottom"/>
          </w:tcPr>
          <w:p w:rsidRPr="00CA5D57" w:rsidR="00A43BB4" w:rsidP="00480558" w:rsidRDefault="00A43BB4" w14:paraId="4664E768" w14:textId="77777777">
            <w:pPr>
              <w:jc w:val="right"/>
              <w:rPr>
                <w:sz w:val="22"/>
                <w:szCs w:val="22"/>
              </w:rPr>
            </w:pPr>
            <w:r w:rsidRPr="00CA5D57">
              <w:rPr>
                <w:sz w:val="22"/>
                <w:szCs w:val="22"/>
              </w:rPr>
              <w:t>275</w:t>
            </w:r>
          </w:p>
        </w:tc>
        <w:tc>
          <w:tcPr>
            <w:tcW w:w="626" w:type="pct"/>
            <w:vAlign w:val="bottom"/>
          </w:tcPr>
          <w:p w:rsidRPr="00CA5D57" w:rsidR="00A43BB4" w:rsidP="00D94BF4" w:rsidRDefault="008358C7" w14:paraId="657DC54D" w14:textId="170FFF52">
            <w:pPr>
              <w:jc w:val="right"/>
              <w:rPr>
                <w:sz w:val="22"/>
                <w:szCs w:val="22"/>
              </w:rPr>
            </w:pPr>
            <w:r>
              <w:rPr>
                <w:sz w:val="22"/>
                <w:szCs w:val="22"/>
              </w:rPr>
              <w:t>330.43</w:t>
            </w:r>
          </w:p>
        </w:tc>
        <w:tc>
          <w:tcPr>
            <w:tcW w:w="625" w:type="pct"/>
            <w:vAlign w:val="bottom"/>
          </w:tcPr>
          <w:p w:rsidRPr="00CA5D57" w:rsidR="00A43BB4" w:rsidP="00D94BF4" w:rsidRDefault="008358C7" w14:paraId="280E676F" w14:textId="12C2217B">
            <w:pPr>
              <w:jc w:val="right"/>
              <w:rPr>
                <w:sz w:val="22"/>
                <w:szCs w:val="22"/>
              </w:rPr>
            </w:pPr>
            <w:r>
              <w:rPr>
                <w:sz w:val="22"/>
                <w:szCs w:val="22"/>
              </w:rPr>
              <w:t>55.43</w:t>
            </w:r>
          </w:p>
        </w:tc>
        <w:tc>
          <w:tcPr>
            <w:tcW w:w="787" w:type="pct"/>
            <w:vAlign w:val="bottom"/>
          </w:tcPr>
          <w:p w:rsidRPr="00CA5D57" w:rsidR="00A43BB4" w:rsidP="008358C7" w:rsidRDefault="00A43BB4" w14:paraId="4BA2E152" w14:textId="3C8B29F3">
            <w:pPr>
              <w:jc w:val="right"/>
              <w:rPr>
                <w:sz w:val="22"/>
                <w:szCs w:val="22"/>
              </w:rPr>
            </w:pPr>
            <w:r w:rsidRPr="00CA5D57">
              <w:rPr>
                <w:color w:val="000000"/>
                <w:sz w:val="22"/>
                <w:szCs w:val="22"/>
              </w:rPr>
              <w:t>$</w:t>
            </w:r>
            <w:r w:rsidR="008358C7">
              <w:rPr>
                <w:color w:val="000000"/>
                <w:sz w:val="22"/>
                <w:szCs w:val="22"/>
              </w:rPr>
              <w:t>16,571.23</w:t>
            </w:r>
          </w:p>
        </w:tc>
      </w:tr>
      <w:tr w:rsidRPr="00B632B0" w:rsidR="00A43BB4" w:rsidTr="00D94BF4" w14:paraId="79D591C1" w14:textId="77777777">
        <w:trPr>
          <w:cantSplit/>
          <w:trHeight w:val="237"/>
        </w:trPr>
        <w:tc>
          <w:tcPr>
            <w:tcW w:w="1640" w:type="pct"/>
          </w:tcPr>
          <w:p w:rsidRPr="00CA5D57" w:rsidR="00A43BB4" w:rsidP="00480558" w:rsidRDefault="00A43BB4" w14:paraId="2E47CB61" w14:textId="77777777">
            <w:pPr>
              <w:pStyle w:val="ListParagraph"/>
              <w:widowControl/>
              <w:numPr>
                <w:ilvl w:val="0"/>
                <w:numId w:val="11"/>
              </w:num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val="0"/>
                <w:sz w:val="22"/>
                <w:szCs w:val="22"/>
              </w:rPr>
            </w:pPr>
            <w:r w:rsidRPr="00CA5D57">
              <w:rPr>
                <w:sz w:val="22"/>
                <w:szCs w:val="22"/>
              </w:rPr>
              <w:t>Informing the Rescue Service about the Hazards of the Space</w:t>
            </w:r>
            <w:r w:rsidRPr="00CA5D57" w:rsidDel="004A63AC">
              <w:rPr>
                <w:sz w:val="22"/>
                <w:szCs w:val="22"/>
              </w:rPr>
              <w:t xml:space="preserve"> </w:t>
            </w:r>
            <w:r w:rsidRPr="00CA5D57">
              <w:rPr>
                <w:sz w:val="22"/>
                <w:szCs w:val="22"/>
              </w:rPr>
              <w:t>(§ 1211(a)(4))</w:t>
            </w:r>
          </w:p>
        </w:tc>
        <w:tc>
          <w:tcPr>
            <w:tcW w:w="577" w:type="pct"/>
            <w:vAlign w:val="bottom"/>
          </w:tcPr>
          <w:p w:rsidRPr="00CA5D57" w:rsidR="00A43BB4" w:rsidP="00480558" w:rsidRDefault="008358C7" w14:paraId="13521F9C" w14:textId="2943D953">
            <w:pPr>
              <w:jc w:val="right"/>
              <w:rPr>
                <w:sz w:val="22"/>
                <w:szCs w:val="22"/>
              </w:rPr>
            </w:pPr>
            <w:r>
              <w:rPr>
                <w:sz w:val="22"/>
                <w:szCs w:val="22"/>
              </w:rPr>
              <w:t>99</w:t>
            </w:r>
          </w:p>
        </w:tc>
        <w:tc>
          <w:tcPr>
            <w:tcW w:w="745" w:type="pct"/>
            <w:vAlign w:val="bottom"/>
          </w:tcPr>
          <w:p w:rsidRPr="00CA5D57" w:rsidR="00A43BB4" w:rsidP="00480558" w:rsidRDefault="00A43BB4" w14:paraId="3E526C2F" w14:textId="77777777">
            <w:pPr>
              <w:jc w:val="right"/>
              <w:rPr>
                <w:sz w:val="22"/>
                <w:szCs w:val="22"/>
              </w:rPr>
            </w:pPr>
            <w:r w:rsidRPr="00CA5D57">
              <w:rPr>
                <w:sz w:val="22"/>
                <w:szCs w:val="22"/>
              </w:rPr>
              <w:t>6</w:t>
            </w:r>
          </w:p>
        </w:tc>
        <w:tc>
          <w:tcPr>
            <w:tcW w:w="626" w:type="pct"/>
            <w:vAlign w:val="bottom"/>
          </w:tcPr>
          <w:p w:rsidRPr="00CA5D57" w:rsidR="00A43BB4" w:rsidP="00D94BF4" w:rsidRDefault="008358C7" w14:paraId="1ADB93D8" w14:textId="67A3BA24">
            <w:pPr>
              <w:jc w:val="right"/>
              <w:rPr>
                <w:sz w:val="22"/>
                <w:szCs w:val="22"/>
              </w:rPr>
            </w:pPr>
            <w:r>
              <w:rPr>
                <w:sz w:val="22"/>
                <w:szCs w:val="22"/>
              </w:rPr>
              <w:t>3.30</w:t>
            </w:r>
          </w:p>
        </w:tc>
        <w:tc>
          <w:tcPr>
            <w:tcW w:w="625" w:type="pct"/>
            <w:vAlign w:val="bottom"/>
          </w:tcPr>
          <w:p w:rsidRPr="00CA5D57" w:rsidR="00A43BB4" w:rsidP="00D94BF4" w:rsidRDefault="008358C7" w14:paraId="7B0D2F4C" w14:textId="2AF4FC9A">
            <w:pPr>
              <w:jc w:val="right"/>
              <w:rPr>
                <w:sz w:val="22"/>
                <w:szCs w:val="22"/>
              </w:rPr>
            </w:pPr>
            <w:r>
              <w:rPr>
                <w:sz w:val="22"/>
                <w:szCs w:val="22"/>
              </w:rPr>
              <w:t>-2.70</w:t>
            </w:r>
          </w:p>
        </w:tc>
        <w:tc>
          <w:tcPr>
            <w:tcW w:w="787" w:type="pct"/>
            <w:vAlign w:val="bottom"/>
          </w:tcPr>
          <w:p w:rsidRPr="00CA5D57" w:rsidR="00A43BB4" w:rsidP="008358C7" w:rsidRDefault="00A43BB4" w14:paraId="43DC69D9" w14:textId="78761518">
            <w:pPr>
              <w:jc w:val="right"/>
              <w:rPr>
                <w:sz w:val="22"/>
                <w:szCs w:val="22"/>
              </w:rPr>
            </w:pPr>
            <w:r w:rsidRPr="00CA5D57">
              <w:rPr>
                <w:color w:val="000000"/>
                <w:sz w:val="22"/>
                <w:szCs w:val="22"/>
              </w:rPr>
              <w:t>$</w:t>
            </w:r>
            <w:r w:rsidR="008358C7">
              <w:rPr>
                <w:color w:val="000000"/>
                <w:sz w:val="22"/>
                <w:szCs w:val="22"/>
              </w:rPr>
              <w:t>165.</w:t>
            </w:r>
            <w:r w:rsidR="00573434">
              <w:rPr>
                <w:color w:val="000000"/>
                <w:sz w:val="22"/>
                <w:szCs w:val="22"/>
              </w:rPr>
              <w:t>49</w:t>
            </w:r>
          </w:p>
        </w:tc>
      </w:tr>
      <w:tr w:rsidRPr="00B632B0" w:rsidR="00A43BB4" w:rsidTr="00D94BF4" w14:paraId="4E6591DF" w14:textId="77777777">
        <w:trPr>
          <w:cantSplit/>
          <w:trHeight w:val="253"/>
        </w:trPr>
        <w:tc>
          <w:tcPr>
            <w:tcW w:w="1640" w:type="pct"/>
          </w:tcPr>
          <w:p w:rsidRPr="00CA5D57" w:rsidR="00A43BB4" w:rsidP="00480558" w:rsidRDefault="00A43BB4" w14:paraId="114596D9" w14:textId="77777777">
            <w:pPr>
              <w:pStyle w:val="ListParagraph"/>
              <w:widowControl/>
              <w:numPr>
                <w:ilvl w:val="0"/>
                <w:numId w:val="16"/>
              </w:numPr>
              <w:rPr>
                <w:b/>
                <w:sz w:val="22"/>
                <w:szCs w:val="22"/>
              </w:rPr>
            </w:pPr>
            <w:r w:rsidRPr="00CA5D57">
              <w:rPr>
                <w:b/>
                <w:color w:val="000000"/>
                <w:sz w:val="22"/>
                <w:szCs w:val="22"/>
              </w:rPr>
              <w:t>Providing SDS to Treating Medical Facility (§ 1926.1211(d))</w:t>
            </w:r>
          </w:p>
        </w:tc>
        <w:tc>
          <w:tcPr>
            <w:tcW w:w="577" w:type="pct"/>
            <w:vAlign w:val="bottom"/>
          </w:tcPr>
          <w:p w:rsidRPr="00CA5D57" w:rsidR="00A43BB4" w:rsidP="00480558" w:rsidRDefault="008358C7" w14:paraId="35B8AE84" w14:textId="656D8C7D">
            <w:pPr>
              <w:jc w:val="right"/>
              <w:rPr>
                <w:sz w:val="22"/>
                <w:szCs w:val="22"/>
              </w:rPr>
            </w:pPr>
            <w:r>
              <w:rPr>
                <w:sz w:val="22"/>
                <w:szCs w:val="22"/>
              </w:rPr>
              <w:t>50</w:t>
            </w:r>
          </w:p>
        </w:tc>
        <w:tc>
          <w:tcPr>
            <w:tcW w:w="745" w:type="pct"/>
            <w:vAlign w:val="bottom"/>
          </w:tcPr>
          <w:p w:rsidRPr="00CA5D57" w:rsidR="00A43BB4" w:rsidP="00480558" w:rsidRDefault="00A43BB4" w14:paraId="25C9FF46" w14:textId="77777777">
            <w:pPr>
              <w:jc w:val="right"/>
              <w:rPr>
                <w:sz w:val="22"/>
                <w:szCs w:val="22"/>
              </w:rPr>
            </w:pPr>
            <w:r w:rsidRPr="00CA5D57">
              <w:rPr>
                <w:sz w:val="22"/>
                <w:szCs w:val="22"/>
              </w:rPr>
              <w:t>4</w:t>
            </w:r>
          </w:p>
        </w:tc>
        <w:tc>
          <w:tcPr>
            <w:tcW w:w="626" w:type="pct"/>
            <w:vAlign w:val="bottom"/>
          </w:tcPr>
          <w:p w:rsidRPr="00CA5D57" w:rsidR="00A43BB4" w:rsidP="00573434" w:rsidRDefault="008358C7" w14:paraId="0BA47AD6" w14:textId="651444DC">
            <w:pPr>
              <w:jc w:val="right"/>
              <w:rPr>
                <w:sz w:val="22"/>
                <w:szCs w:val="22"/>
              </w:rPr>
            </w:pPr>
            <w:r>
              <w:rPr>
                <w:sz w:val="22"/>
                <w:szCs w:val="22"/>
              </w:rPr>
              <w:t>4.1</w:t>
            </w:r>
            <w:r w:rsidR="00573434">
              <w:rPr>
                <w:sz w:val="22"/>
                <w:szCs w:val="22"/>
              </w:rPr>
              <w:t>6</w:t>
            </w:r>
          </w:p>
        </w:tc>
        <w:tc>
          <w:tcPr>
            <w:tcW w:w="625" w:type="pct"/>
            <w:vAlign w:val="bottom"/>
          </w:tcPr>
          <w:p w:rsidRPr="00CA5D57" w:rsidR="00A43BB4" w:rsidP="00D94BF4" w:rsidRDefault="008358C7" w14:paraId="5152EE0E" w14:textId="495F42B7">
            <w:pPr>
              <w:jc w:val="right"/>
              <w:rPr>
                <w:sz w:val="22"/>
                <w:szCs w:val="22"/>
              </w:rPr>
            </w:pPr>
            <w:r>
              <w:rPr>
                <w:sz w:val="22"/>
                <w:szCs w:val="22"/>
              </w:rPr>
              <w:t>0.1</w:t>
            </w:r>
            <w:r w:rsidR="00573434">
              <w:rPr>
                <w:sz w:val="22"/>
                <w:szCs w:val="22"/>
              </w:rPr>
              <w:t>6</w:t>
            </w:r>
            <w:r>
              <w:rPr>
                <w:sz w:val="22"/>
                <w:szCs w:val="22"/>
              </w:rPr>
              <w:t>7</w:t>
            </w:r>
          </w:p>
        </w:tc>
        <w:tc>
          <w:tcPr>
            <w:tcW w:w="787" w:type="pct"/>
            <w:vAlign w:val="bottom"/>
          </w:tcPr>
          <w:p w:rsidRPr="00CA5D57" w:rsidR="00A43BB4" w:rsidP="00573434" w:rsidRDefault="00A43BB4" w14:paraId="75836FD1" w14:textId="55A29199">
            <w:pPr>
              <w:jc w:val="right"/>
              <w:rPr>
                <w:sz w:val="22"/>
                <w:szCs w:val="22"/>
              </w:rPr>
            </w:pPr>
            <w:r w:rsidRPr="00CA5D57">
              <w:rPr>
                <w:color w:val="000000"/>
                <w:sz w:val="22"/>
                <w:szCs w:val="22"/>
              </w:rPr>
              <w:t>$</w:t>
            </w:r>
            <w:r w:rsidR="008358C7">
              <w:rPr>
                <w:color w:val="000000"/>
                <w:sz w:val="22"/>
                <w:szCs w:val="22"/>
              </w:rPr>
              <w:t>208.9</w:t>
            </w:r>
            <w:r w:rsidR="00573434">
              <w:rPr>
                <w:color w:val="000000"/>
                <w:sz w:val="22"/>
                <w:szCs w:val="22"/>
              </w:rPr>
              <w:t>5</w:t>
            </w:r>
          </w:p>
        </w:tc>
      </w:tr>
      <w:tr w:rsidRPr="00B632B0" w:rsidR="00A43BB4" w:rsidTr="00D94BF4" w14:paraId="1B28CF30" w14:textId="77777777">
        <w:trPr>
          <w:cantSplit/>
          <w:trHeight w:val="253"/>
        </w:trPr>
        <w:tc>
          <w:tcPr>
            <w:tcW w:w="1640" w:type="pct"/>
          </w:tcPr>
          <w:p w:rsidRPr="00CA5D57" w:rsidR="00A43BB4" w:rsidP="00480558" w:rsidRDefault="00A43BB4" w14:paraId="2999F60C" w14:textId="77777777">
            <w:pPr>
              <w:widowControl/>
              <w:numPr>
                <w:ilvl w:val="0"/>
                <w:numId w:val="16"/>
              </w:numPr>
              <w:contextualSpacing/>
              <w:rPr>
                <w:b/>
                <w:sz w:val="22"/>
                <w:szCs w:val="22"/>
              </w:rPr>
            </w:pPr>
            <w:r w:rsidRPr="00CA5D57">
              <w:rPr>
                <w:b/>
                <w:sz w:val="22"/>
                <w:szCs w:val="22"/>
              </w:rPr>
              <w:t>Access</w:t>
            </w:r>
          </w:p>
        </w:tc>
        <w:tc>
          <w:tcPr>
            <w:tcW w:w="577" w:type="pct"/>
            <w:vAlign w:val="bottom"/>
          </w:tcPr>
          <w:p w:rsidRPr="00CA5D57" w:rsidR="00A43BB4" w:rsidP="00480558" w:rsidRDefault="00A43BB4" w14:paraId="128102A1" w14:textId="77777777">
            <w:pPr>
              <w:jc w:val="right"/>
              <w:rPr>
                <w:sz w:val="22"/>
                <w:szCs w:val="22"/>
              </w:rPr>
            </w:pPr>
            <w:r w:rsidRPr="00CA5D57">
              <w:rPr>
                <w:sz w:val="22"/>
                <w:szCs w:val="22"/>
              </w:rPr>
              <w:t> </w:t>
            </w:r>
          </w:p>
        </w:tc>
        <w:tc>
          <w:tcPr>
            <w:tcW w:w="745" w:type="pct"/>
            <w:vAlign w:val="bottom"/>
          </w:tcPr>
          <w:p w:rsidRPr="00CA5D57" w:rsidR="00A43BB4" w:rsidP="00480558" w:rsidRDefault="00A43BB4" w14:paraId="3280D037" w14:textId="77777777">
            <w:pPr>
              <w:jc w:val="right"/>
              <w:rPr>
                <w:sz w:val="22"/>
                <w:szCs w:val="22"/>
              </w:rPr>
            </w:pPr>
            <w:r w:rsidRPr="00CA5D57">
              <w:rPr>
                <w:sz w:val="22"/>
                <w:szCs w:val="22"/>
              </w:rPr>
              <w:t> </w:t>
            </w:r>
          </w:p>
        </w:tc>
        <w:tc>
          <w:tcPr>
            <w:tcW w:w="626" w:type="pct"/>
            <w:vAlign w:val="bottom"/>
          </w:tcPr>
          <w:p w:rsidRPr="00CA5D57" w:rsidR="00A43BB4" w:rsidP="00D94BF4" w:rsidRDefault="00A43BB4" w14:paraId="3A2DF599" w14:textId="77777777">
            <w:pPr>
              <w:jc w:val="right"/>
              <w:rPr>
                <w:sz w:val="22"/>
                <w:szCs w:val="22"/>
              </w:rPr>
            </w:pPr>
          </w:p>
        </w:tc>
        <w:tc>
          <w:tcPr>
            <w:tcW w:w="625" w:type="pct"/>
            <w:vAlign w:val="bottom"/>
          </w:tcPr>
          <w:p w:rsidRPr="00CA5D57" w:rsidR="00A43BB4" w:rsidP="00D94BF4" w:rsidRDefault="00A43BB4" w14:paraId="12C09457" w14:textId="4009271A">
            <w:pPr>
              <w:jc w:val="right"/>
              <w:rPr>
                <w:sz w:val="22"/>
                <w:szCs w:val="22"/>
              </w:rPr>
            </w:pPr>
          </w:p>
        </w:tc>
        <w:tc>
          <w:tcPr>
            <w:tcW w:w="787" w:type="pct"/>
            <w:vAlign w:val="bottom"/>
          </w:tcPr>
          <w:p w:rsidRPr="00CA5D57" w:rsidR="00A43BB4" w:rsidP="008A532E" w:rsidRDefault="00A43BB4" w14:paraId="01079697" w14:textId="77777777">
            <w:pPr>
              <w:jc w:val="right"/>
              <w:rPr>
                <w:sz w:val="22"/>
                <w:szCs w:val="22"/>
              </w:rPr>
            </w:pPr>
          </w:p>
        </w:tc>
      </w:tr>
      <w:tr w:rsidRPr="00B632B0" w:rsidR="00A43BB4" w:rsidTr="00D94BF4" w14:paraId="4BCA40A5" w14:textId="77777777">
        <w:trPr>
          <w:cantSplit/>
          <w:trHeight w:val="253"/>
        </w:trPr>
        <w:tc>
          <w:tcPr>
            <w:tcW w:w="1640" w:type="pct"/>
          </w:tcPr>
          <w:p w:rsidRPr="00CA5D57" w:rsidR="00A43BB4" w:rsidP="00480558" w:rsidRDefault="00A43BB4" w14:paraId="07A11DFD" w14:textId="77777777">
            <w:pPr>
              <w:pStyle w:val="ListParagraph"/>
              <w:numPr>
                <w:ilvl w:val="0"/>
                <w:numId w:val="13"/>
              </w:numPr>
              <w:rPr>
                <w:bCs w:val="0"/>
                <w:sz w:val="22"/>
                <w:szCs w:val="22"/>
              </w:rPr>
            </w:pPr>
            <w:r w:rsidRPr="00CA5D57">
              <w:rPr>
                <w:bCs w:val="0"/>
                <w:sz w:val="22"/>
                <w:szCs w:val="22"/>
              </w:rPr>
              <w:t>Employee Access to Records (§§ 29 CFR 1926.1212(b), 1203(d), 1204(e)(6), and 1207(d))</w:t>
            </w:r>
          </w:p>
        </w:tc>
        <w:tc>
          <w:tcPr>
            <w:tcW w:w="577" w:type="pct"/>
            <w:vAlign w:val="bottom"/>
          </w:tcPr>
          <w:p w:rsidRPr="00CA5D57" w:rsidR="00A43BB4" w:rsidP="00480558" w:rsidRDefault="008358C7" w14:paraId="4B081EB5" w14:textId="64563818">
            <w:pPr>
              <w:jc w:val="right"/>
              <w:rPr>
                <w:sz w:val="22"/>
                <w:szCs w:val="22"/>
              </w:rPr>
            </w:pPr>
            <w:r>
              <w:rPr>
                <w:sz w:val="22"/>
                <w:szCs w:val="22"/>
              </w:rPr>
              <w:t>5,662</w:t>
            </w:r>
          </w:p>
        </w:tc>
        <w:tc>
          <w:tcPr>
            <w:tcW w:w="745" w:type="pct"/>
            <w:vAlign w:val="bottom"/>
          </w:tcPr>
          <w:p w:rsidRPr="00CA5D57" w:rsidR="00A43BB4" w:rsidP="00480558" w:rsidRDefault="00A43BB4" w14:paraId="2F3D61C6" w14:textId="77777777">
            <w:pPr>
              <w:jc w:val="right"/>
              <w:rPr>
                <w:sz w:val="22"/>
                <w:szCs w:val="22"/>
              </w:rPr>
            </w:pPr>
            <w:r w:rsidRPr="00CA5D57">
              <w:rPr>
                <w:sz w:val="22"/>
                <w:szCs w:val="22"/>
              </w:rPr>
              <w:t>419</w:t>
            </w:r>
          </w:p>
        </w:tc>
        <w:tc>
          <w:tcPr>
            <w:tcW w:w="626" w:type="pct"/>
            <w:vAlign w:val="bottom"/>
          </w:tcPr>
          <w:p w:rsidRPr="00CA5D57" w:rsidR="00A43BB4" w:rsidP="00D94BF4" w:rsidRDefault="008358C7" w14:paraId="2ED8DAAF" w14:textId="57695442">
            <w:pPr>
              <w:jc w:val="right"/>
              <w:rPr>
                <w:color w:val="000000"/>
                <w:sz w:val="22"/>
                <w:szCs w:val="22"/>
              </w:rPr>
            </w:pPr>
            <w:r>
              <w:rPr>
                <w:color w:val="000000"/>
                <w:sz w:val="22"/>
                <w:szCs w:val="22"/>
              </w:rPr>
              <w:t>471.83</w:t>
            </w:r>
          </w:p>
        </w:tc>
        <w:tc>
          <w:tcPr>
            <w:tcW w:w="625" w:type="pct"/>
            <w:vAlign w:val="bottom"/>
          </w:tcPr>
          <w:p w:rsidRPr="00CA5D57" w:rsidR="00A43BB4" w:rsidP="00D94BF4" w:rsidRDefault="008358C7" w14:paraId="60DCC6D0" w14:textId="5AB2E827">
            <w:pPr>
              <w:jc w:val="right"/>
              <w:rPr>
                <w:sz w:val="22"/>
                <w:szCs w:val="22"/>
              </w:rPr>
            </w:pPr>
            <w:r>
              <w:rPr>
                <w:color w:val="000000"/>
                <w:sz w:val="22"/>
                <w:szCs w:val="22"/>
              </w:rPr>
              <w:t>52.83</w:t>
            </w:r>
          </w:p>
        </w:tc>
        <w:tc>
          <w:tcPr>
            <w:tcW w:w="787" w:type="pct"/>
            <w:vAlign w:val="bottom"/>
          </w:tcPr>
          <w:p w:rsidRPr="00CA5D57" w:rsidR="00A43BB4" w:rsidP="008358C7" w:rsidRDefault="00A43BB4" w14:paraId="10C40A42" w14:textId="1C810E8A">
            <w:pPr>
              <w:jc w:val="right"/>
              <w:rPr>
                <w:sz w:val="22"/>
                <w:szCs w:val="22"/>
              </w:rPr>
            </w:pPr>
            <w:r w:rsidRPr="00CA5D57">
              <w:rPr>
                <w:sz w:val="22"/>
                <w:szCs w:val="22"/>
              </w:rPr>
              <w:t>$</w:t>
            </w:r>
            <w:r w:rsidR="008358C7">
              <w:rPr>
                <w:sz w:val="22"/>
                <w:szCs w:val="22"/>
              </w:rPr>
              <w:t>23,662.44</w:t>
            </w:r>
          </w:p>
        </w:tc>
      </w:tr>
      <w:tr w:rsidRPr="00B632B0" w:rsidR="00A43BB4" w:rsidTr="00D94BF4" w14:paraId="1761F009" w14:textId="77777777">
        <w:trPr>
          <w:cantSplit/>
          <w:trHeight w:val="253"/>
        </w:trPr>
        <w:tc>
          <w:tcPr>
            <w:tcW w:w="1640" w:type="pct"/>
            <w:tcBorders>
              <w:top w:val="single" w:color="auto" w:sz="18" w:space="0"/>
            </w:tcBorders>
          </w:tcPr>
          <w:p w:rsidRPr="00CA5D57" w:rsidR="00A43BB4" w:rsidP="00480558" w:rsidRDefault="00A43BB4" w14:paraId="291EDC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val="0"/>
                <w:sz w:val="22"/>
                <w:szCs w:val="22"/>
              </w:rPr>
            </w:pPr>
          </w:p>
          <w:p w:rsidRPr="00CA5D57" w:rsidR="00A43BB4" w:rsidP="00480558" w:rsidRDefault="00A43BB4" w14:paraId="1FFA02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val="0"/>
                <w:sz w:val="22"/>
                <w:szCs w:val="22"/>
              </w:rPr>
            </w:pPr>
            <w:r w:rsidRPr="00CA5D57">
              <w:rPr>
                <w:b/>
                <w:bCs w:val="0"/>
                <w:sz w:val="22"/>
                <w:szCs w:val="22"/>
              </w:rPr>
              <w:t>TOTAL</w:t>
            </w:r>
          </w:p>
        </w:tc>
        <w:tc>
          <w:tcPr>
            <w:tcW w:w="577" w:type="pct"/>
            <w:tcBorders>
              <w:top w:val="single" w:color="auto" w:sz="18" w:space="0"/>
            </w:tcBorders>
            <w:vAlign w:val="bottom"/>
          </w:tcPr>
          <w:p w:rsidRPr="00CA5D57" w:rsidR="00A43BB4" w:rsidP="00480558" w:rsidRDefault="0004036E" w14:paraId="553D0E55" w14:textId="2EE116EA">
            <w:pPr>
              <w:jc w:val="right"/>
              <w:rPr>
                <w:b/>
                <w:sz w:val="22"/>
                <w:szCs w:val="22"/>
              </w:rPr>
            </w:pPr>
            <w:r>
              <w:rPr>
                <w:b/>
                <w:bCs w:val="0"/>
                <w:sz w:val="22"/>
                <w:szCs w:val="22"/>
              </w:rPr>
              <w:t>4,392,664</w:t>
            </w:r>
          </w:p>
        </w:tc>
        <w:tc>
          <w:tcPr>
            <w:tcW w:w="745" w:type="pct"/>
            <w:tcBorders>
              <w:top w:val="single" w:color="auto" w:sz="18" w:space="0"/>
            </w:tcBorders>
            <w:vAlign w:val="bottom"/>
          </w:tcPr>
          <w:p w:rsidRPr="00CA5D57" w:rsidR="00A43BB4" w:rsidP="00935CD8" w:rsidRDefault="00A43BB4" w14:paraId="30F56C6A" w14:textId="77777777">
            <w:pPr>
              <w:jc w:val="right"/>
              <w:rPr>
                <w:b/>
                <w:bCs w:val="0"/>
                <w:sz w:val="22"/>
                <w:szCs w:val="22"/>
              </w:rPr>
            </w:pPr>
            <w:r w:rsidRPr="00CA5D57">
              <w:rPr>
                <w:b/>
                <w:bCs w:val="0"/>
                <w:sz w:val="22"/>
                <w:szCs w:val="22"/>
              </w:rPr>
              <w:t>660,103</w:t>
            </w:r>
          </w:p>
        </w:tc>
        <w:tc>
          <w:tcPr>
            <w:tcW w:w="626" w:type="pct"/>
            <w:tcBorders>
              <w:top w:val="single" w:color="auto" w:sz="18" w:space="0"/>
            </w:tcBorders>
            <w:vAlign w:val="bottom"/>
          </w:tcPr>
          <w:p w:rsidRPr="00CA5D57" w:rsidR="00A43BB4" w:rsidP="00D94BF4" w:rsidRDefault="0004036E" w14:paraId="4792FC04" w14:textId="7AA36888">
            <w:pPr>
              <w:jc w:val="right"/>
              <w:rPr>
                <w:b/>
                <w:bCs w:val="0"/>
                <w:sz w:val="22"/>
                <w:szCs w:val="22"/>
              </w:rPr>
            </w:pPr>
            <w:r>
              <w:rPr>
                <w:b/>
                <w:bCs w:val="0"/>
                <w:sz w:val="22"/>
                <w:szCs w:val="22"/>
              </w:rPr>
              <w:t>706,652.89</w:t>
            </w:r>
          </w:p>
        </w:tc>
        <w:tc>
          <w:tcPr>
            <w:tcW w:w="625" w:type="pct"/>
            <w:tcBorders>
              <w:top w:val="single" w:color="auto" w:sz="18" w:space="0"/>
            </w:tcBorders>
            <w:vAlign w:val="bottom"/>
          </w:tcPr>
          <w:p w:rsidRPr="00CA5D57" w:rsidR="00A43BB4" w:rsidP="00D94BF4" w:rsidRDefault="0004036E" w14:paraId="524CF367" w14:textId="702C7DF0">
            <w:pPr>
              <w:jc w:val="right"/>
              <w:rPr>
                <w:b/>
                <w:bCs w:val="0"/>
                <w:sz w:val="22"/>
                <w:szCs w:val="22"/>
              </w:rPr>
            </w:pPr>
            <w:r>
              <w:rPr>
                <w:b/>
                <w:bCs w:val="0"/>
                <w:sz w:val="22"/>
                <w:szCs w:val="22"/>
              </w:rPr>
              <w:t>46,549.89</w:t>
            </w:r>
          </w:p>
        </w:tc>
        <w:tc>
          <w:tcPr>
            <w:tcW w:w="787" w:type="pct"/>
            <w:tcBorders>
              <w:top w:val="single" w:color="auto" w:sz="18" w:space="0"/>
            </w:tcBorders>
            <w:vAlign w:val="bottom"/>
          </w:tcPr>
          <w:p w:rsidRPr="00CA5D57" w:rsidR="00A43BB4" w:rsidP="008A532E" w:rsidRDefault="00A43BB4" w14:paraId="6D228889" w14:textId="77777777">
            <w:pPr>
              <w:jc w:val="right"/>
              <w:rPr>
                <w:b/>
                <w:sz w:val="22"/>
                <w:szCs w:val="22"/>
              </w:rPr>
            </w:pPr>
          </w:p>
          <w:p w:rsidRPr="00CA5D57" w:rsidR="00A43BB4" w:rsidP="0004036E" w:rsidRDefault="00A43BB4" w14:paraId="60DCF2F8" w14:textId="75E84BEE">
            <w:pPr>
              <w:jc w:val="right"/>
              <w:rPr>
                <w:b/>
                <w:bCs w:val="0"/>
                <w:sz w:val="22"/>
                <w:szCs w:val="22"/>
              </w:rPr>
            </w:pPr>
            <w:r w:rsidRPr="00CA5D57">
              <w:rPr>
                <w:b/>
                <w:sz w:val="22"/>
                <w:szCs w:val="22"/>
              </w:rPr>
              <w:t>$</w:t>
            </w:r>
            <w:r w:rsidR="0004036E">
              <w:rPr>
                <w:b/>
                <w:sz w:val="22"/>
                <w:szCs w:val="22"/>
              </w:rPr>
              <w:t>33,146,952.54</w:t>
            </w:r>
            <w:r w:rsidRPr="00CA5D57" w:rsidDel="00F5453C">
              <w:rPr>
                <w:b/>
                <w:bCs w:val="0"/>
                <w:sz w:val="22"/>
                <w:szCs w:val="22"/>
              </w:rPr>
              <w:t xml:space="preserve"> </w:t>
            </w:r>
          </w:p>
        </w:tc>
      </w:tr>
    </w:tbl>
    <w:p w:rsidRPr="00B632B0" w:rsidR="004E1C5B" w:rsidP="004E1C5B" w:rsidRDefault="004E1C5B" w14:paraId="234237E1"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B632B0">
        <w:br w:type="textWrapping" w:clear="all"/>
      </w:r>
    </w:p>
    <w:p w:rsidRPr="00B632B0" w:rsidR="004E1C5B" w:rsidP="004E1C5B" w:rsidRDefault="004E1C5B" w14:paraId="3E666577" w14:textId="77777777"/>
    <w:p w:rsidRPr="00B632B0" w:rsidR="004E1C5B" w:rsidP="00D272FA" w:rsidRDefault="004E1C5B" w14:paraId="794F5EF1" w14:textId="77777777">
      <w:pPr>
        <w:widowControl/>
        <w:tabs>
          <w:tab w:val="left" w:pos="-720"/>
          <w:tab w:val="left" w:pos="-18"/>
          <w:tab w:val="right" w:pos="8678"/>
        </w:tabs>
      </w:pPr>
    </w:p>
    <w:sectPr w:rsidRPr="00B632B0" w:rsidR="004E1C5B" w:rsidSect="00FC08EA">
      <w:footerReference w:type="first" r:id="rId20"/>
      <w:type w:val="continuous"/>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E6AD5" w14:textId="77777777" w:rsidR="00C81BB5" w:rsidRDefault="00C81BB5">
      <w:r>
        <w:separator/>
      </w:r>
    </w:p>
  </w:endnote>
  <w:endnote w:type="continuationSeparator" w:id="0">
    <w:p w14:paraId="4E426050" w14:textId="77777777" w:rsidR="00C81BB5" w:rsidRDefault="00C8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BD25E" w14:textId="77777777" w:rsidR="007D20F9" w:rsidRDefault="007D20F9" w:rsidP="00D272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623A82" w14:textId="77777777" w:rsidR="007D20F9" w:rsidRDefault="007D2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3C2D4" w14:textId="77777777" w:rsidR="007D20F9" w:rsidRPr="00FD2164" w:rsidRDefault="007D20F9">
    <w:pPr>
      <w:spacing w:line="240" w:lineRule="exact"/>
      <w:rPr>
        <w:sz w:val="20"/>
      </w:rPr>
    </w:pPr>
  </w:p>
  <w:p w14:paraId="400616D5" w14:textId="726DAEBE" w:rsidR="007D20F9" w:rsidRDefault="007D20F9" w:rsidP="00D272FA">
    <w:pPr>
      <w:framePr w:wrap="around" w:vAnchor="text" w:hAnchor="margin" w:xAlign="center" w:y="1"/>
      <w:jc w:val="center"/>
      <w:rPr>
        <w:sz w:val="20"/>
      </w:rPr>
    </w:pPr>
    <w:r>
      <w:rPr>
        <w:rFonts w:ascii="Symbol" w:eastAsia="Symbol" w:hAnsi="Symbol" w:cs="Symbol"/>
        <w:sz w:val="20"/>
      </w:rPr>
      <w:t></w:t>
    </w:r>
    <w:r>
      <w:rPr>
        <w:sz w:val="20"/>
      </w:rPr>
      <w:fldChar w:fldCharType="begin"/>
    </w:r>
    <w:r>
      <w:rPr>
        <w:sz w:val="20"/>
      </w:rPr>
      <w:instrText xml:space="preserve">PAGE </w:instrText>
    </w:r>
    <w:r>
      <w:rPr>
        <w:sz w:val="20"/>
      </w:rPr>
      <w:fldChar w:fldCharType="separate"/>
    </w:r>
    <w:r w:rsidR="00AD2E1F">
      <w:rPr>
        <w:noProof/>
        <w:sz w:val="20"/>
      </w:rPr>
      <w:t>64</w:t>
    </w:r>
    <w:r>
      <w:rPr>
        <w:sz w:val="20"/>
      </w:rPr>
      <w:fldChar w:fldCharType="end"/>
    </w:r>
    <w:r>
      <w:rPr>
        <w:rFonts w:ascii="Symbol" w:eastAsia="Symbol" w:hAnsi="Symbol" w:cs="Symbol"/>
        <w:sz w:val="20"/>
      </w:rPr>
      <w:t></w:t>
    </w:r>
  </w:p>
  <w:p w14:paraId="44A6BEB9" w14:textId="77777777" w:rsidR="007D20F9" w:rsidRDefault="007D20F9">
    <w:pP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7D20F9" w14:paraId="04E0687A" w14:textId="77777777" w:rsidTr="006C430A">
      <w:tc>
        <w:tcPr>
          <w:tcW w:w="3120" w:type="dxa"/>
        </w:tcPr>
        <w:p w14:paraId="1CF6F2E3" w14:textId="6CE5DBEA" w:rsidR="007D20F9" w:rsidRDefault="007D20F9" w:rsidP="006C430A">
          <w:pPr>
            <w:pStyle w:val="Header"/>
            <w:ind w:left="-115"/>
          </w:pPr>
        </w:p>
      </w:tc>
      <w:tc>
        <w:tcPr>
          <w:tcW w:w="3120" w:type="dxa"/>
        </w:tcPr>
        <w:p w14:paraId="79470D15" w14:textId="46ACEB41" w:rsidR="007D20F9" w:rsidRDefault="007D20F9" w:rsidP="006C430A">
          <w:pPr>
            <w:pStyle w:val="Header"/>
            <w:jc w:val="center"/>
          </w:pPr>
        </w:p>
      </w:tc>
      <w:tc>
        <w:tcPr>
          <w:tcW w:w="3120" w:type="dxa"/>
        </w:tcPr>
        <w:p w14:paraId="0D22B462" w14:textId="70CB090D" w:rsidR="007D20F9" w:rsidRDefault="007D20F9" w:rsidP="006C430A">
          <w:pPr>
            <w:pStyle w:val="Header"/>
            <w:ind w:right="-115"/>
            <w:jc w:val="right"/>
          </w:pPr>
        </w:p>
      </w:tc>
    </w:tr>
  </w:tbl>
  <w:p w14:paraId="1832B817" w14:textId="18F534C7" w:rsidR="007D20F9" w:rsidRDefault="007D20F9" w:rsidP="006C43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7D20F9" w14:paraId="0E8C5EC9" w14:textId="77777777" w:rsidTr="006C430A">
      <w:tc>
        <w:tcPr>
          <w:tcW w:w="3120" w:type="dxa"/>
        </w:tcPr>
        <w:p w14:paraId="6F9A6A26" w14:textId="5AA1A377" w:rsidR="007D20F9" w:rsidRDefault="007D20F9" w:rsidP="006C430A">
          <w:pPr>
            <w:pStyle w:val="Header"/>
            <w:ind w:left="-115"/>
          </w:pPr>
        </w:p>
      </w:tc>
      <w:tc>
        <w:tcPr>
          <w:tcW w:w="3120" w:type="dxa"/>
        </w:tcPr>
        <w:p w14:paraId="12CB788A" w14:textId="50D2749D" w:rsidR="007D20F9" w:rsidRDefault="007D20F9" w:rsidP="006C430A">
          <w:pPr>
            <w:pStyle w:val="Header"/>
            <w:jc w:val="center"/>
          </w:pPr>
        </w:p>
      </w:tc>
      <w:tc>
        <w:tcPr>
          <w:tcW w:w="3120" w:type="dxa"/>
        </w:tcPr>
        <w:p w14:paraId="238D1234" w14:textId="7B033063" w:rsidR="007D20F9" w:rsidRDefault="007D20F9" w:rsidP="006C430A">
          <w:pPr>
            <w:pStyle w:val="Header"/>
            <w:ind w:right="-115"/>
            <w:jc w:val="right"/>
          </w:pPr>
        </w:p>
      </w:tc>
    </w:tr>
  </w:tbl>
  <w:p w14:paraId="7494FC76" w14:textId="4A137814" w:rsidR="007D20F9" w:rsidRDefault="007D20F9" w:rsidP="006C4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EC450" w14:textId="77777777" w:rsidR="00C81BB5" w:rsidRDefault="00C81BB5">
      <w:r>
        <w:separator/>
      </w:r>
    </w:p>
  </w:footnote>
  <w:footnote w:type="continuationSeparator" w:id="0">
    <w:p w14:paraId="5C712428" w14:textId="77777777" w:rsidR="00C81BB5" w:rsidRDefault="00C81BB5">
      <w:r>
        <w:continuationSeparator/>
      </w:r>
    </w:p>
  </w:footnote>
  <w:footnote w:id="1">
    <w:p w14:paraId="1BF19AFA" w14:textId="77777777" w:rsidR="007D20F9" w:rsidRPr="00FD2164" w:rsidRDefault="007D20F9">
      <w:pPr>
        <w:spacing w:after="72"/>
        <w:ind w:firstLine="720"/>
        <w:rPr>
          <w:sz w:val="20"/>
        </w:rPr>
      </w:pPr>
      <w:r w:rsidRPr="00FD2164">
        <w:rPr>
          <w:rStyle w:val="FootnoteReference"/>
          <w:sz w:val="20"/>
          <w:vertAlign w:val="superscript"/>
        </w:rPr>
        <w:footnoteRef/>
      </w:r>
      <w:r w:rsidRPr="00FD2164">
        <w:rPr>
          <w:sz w:val="20"/>
        </w:rPr>
        <w:t xml:space="preserve">The </w:t>
      </w:r>
      <w:r>
        <w:rPr>
          <w:sz w:val="20"/>
        </w:rPr>
        <w:t>p</w:t>
      </w:r>
      <w:r w:rsidRPr="00502165">
        <w:rPr>
          <w:sz w:val="20"/>
        </w:rPr>
        <w:t xml:space="preserve">urpose </w:t>
      </w:r>
      <w:r w:rsidRPr="00FD2164">
        <w:rPr>
          <w:sz w:val="20"/>
        </w:rPr>
        <w:t>of this Supporting Statement is to analyze and describe the burden hours and costs associated with provisions of the proposed Standard that contain paperwork requirements; this Supporting Statement does not provide information or guidance on how to comply with, or how to enforce, these provisions.</w:t>
      </w:r>
    </w:p>
  </w:footnote>
  <w:footnote w:id="2">
    <w:p w14:paraId="1ED3370C" w14:textId="77777777" w:rsidR="007D20F9" w:rsidRDefault="007D20F9" w:rsidP="00F30A0B">
      <w:pPr>
        <w:pStyle w:val="FootnoteText"/>
        <w:ind w:firstLine="720"/>
      </w:pPr>
      <w:r w:rsidRPr="00F2402C">
        <w:rPr>
          <w:rStyle w:val="FootnoteReference"/>
          <w:rFonts w:ascii="Times New Roman" w:hAnsi="Times New Roman"/>
          <w:bCs/>
          <w:sz w:val="22"/>
          <w:szCs w:val="22"/>
          <w:vertAlign w:val="superscript"/>
        </w:rPr>
        <w:footnoteRef/>
      </w:r>
      <w:r>
        <w:t xml:space="preserve"> </w:t>
      </w:r>
      <w:r w:rsidRPr="00F2402C">
        <w:rPr>
          <w:rStyle w:val="FootnoteReference"/>
          <w:rFonts w:ascii="Times New Roman" w:hAnsi="Times New Roman"/>
          <w:bCs/>
        </w:rPr>
        <w:t xml:space="preserve">In this context, the </w:t>
      </w:r>
      <w:r>
        <w:rPr>
          <w:rFonts w:ascii="Times New Roman" w:hAnsi="Times New Roman"/>
          <w:bCs/>
        </w:rPr>
        <w:t xml:space="preserve">Standard </w:t>
      </w:r>
      <w:r w:rsidRPr="00F2402C">
        <w:rPr>
          <w:rStyle w:val="FootnoteReference"/>
          <w:rFonts w:ascii="Times New Roman" w:hAnsi="Times New Roman"/>
          <w:bCs/>
        </w:rPr>
        <w:t xml:space="preserve">uses “monitoring” to match the general industry language, </w:t>
      </w:r>
      <w:r>
        <w:rPr>
          <w:rStyle w:val="FootnoteReference"/>
          <w:rFonts w:ascii="Times New Roman" w:hAnsi="Times New Roman"/>
          <w:bCs/>
        </w:rPr>
        <w:t xml:space="preserve">and </w:t>
      </w:r>
      <w:r w:rsidRPr="00F2402C">
        <w:rPr>
          <w:rStyle w:val="FootnoteReference"/>
          <w:rFonts w:ascii="Times New Roman" w:hAnsi="Times New Roman"/>
          <w:bCs/>
        </w:rPr>
        <w:t>the term encompasses both the initial testing of atmosphere and the subsequent measurements</w:t>
      </w:r>
      <w:r>
        <w:rPr>
          <w:rFonts w:ascii="Times New Roman" w:hAnsi="Times New Roman"/>
          <w:bCs/>
        </w:rPr>
        <w:t>.</w:t>
      </w:r>
    </w:p>
  </w:footnote>
  <w:footnote w:id="3">
    <w:p w14:paraId="27F3931D" w14:textId="77777777" w:rsidR="007D20F9" w:rsidRDefault="007D20F9" w:rsidP="00F30A0B">
      <w:pPr>
        <w:ind w:firstLine="720"/>
      </w:pPr>
      <w:r w:rsidRPr="00CE0EE5">
        <w:rPr>
          <w:rStyle w:val="FootnoteReference"/>
          <w:sz w:val="22"/>
          <w:szCs w:val="22"/>
          <w:vertAlign w:val="superscript"/>
        </w:rPr>
        <w:footnoteRef/>
      </w:r>
      <w:r w:rsidRPr="00CE0EE5">
        <w:rPr>
          <w:sz w:val="22"/>
          <w:szCs w:val="22"/>
          <w:vertAlign w:val="superscript"/>
        </w:rPr>
        <w:t xml:space="preserve"> </w:t>
      </w:r>
      <w:r>
        <w:rPr>
          <w:sz w:val="20"/>
        </w:rPr>
        <w:t>Paragraph</w:t>
      </w:r>
      <w:r w:rsidRPr="00CE0EE5">
        <w:rPr>
          <w:sz w:val="20"/>
        </w:rPr>
        <w:t xml:space="preserve"> § 1926.1203(a) requires each employer that has employees who may work in a confined space to ensure that a competent person identifies all confined spaces on the site, and to determine, through initial testing as necessary,</w:t>
      </w:r>
      <w:r w:rsidRPr="00CE0EE5" w:rsidDel="00516A9E">
        <w:rPr>
          <w:sz w:val="20"/>
        </w:rPr>
        <w:t xml:space="preserve"> </w:t>
      </w:r>
      <w:r w:rsidRPr="00CE0EE5">
        <w:rPr>
          <w:sz w:val="20"/>
        </w:rPr>
        <w:t>which of these spaces are permit spaces. For purposes of estimating paperwork burden and costs, the Agency assumes this testing is the same testing required by § 1926.1204(e)</w:t>
      </w:r>
      <w:r>
        <w:rPr>
          <w:sz w:val="20"/>
        </w:rPr>
        <w:t xml:space="preserve">(1) and (e)(1)(i), and for </w:t>
      </w:r>
      <w:r w:rsidRPr="00CE0EE5">
        <w:rPr>
          <w:sz w:val="20"/>
        </w:rPr>
        <w:t xml:space="preserve">alternate procedures, </w:t>
      </w:r>
      <w:r>
        <w:rPr>
          <w:sz w:val="20"/>
        </w:rPr>
        <w:t xml:space="preserve">the same testing required by </w:t>
      </w:r>
      <w:r w:rsidRPr="00CE0EE5">
        <w:rPr>
          <w:sz w:val="20"/>
        </w:rPr>
        <w:t>§ 1926.1203(e).</w:t>
      </w:r>
    </w:p>
  </w:footnote>
  <w:footnote w:id="4">
    <w:p w14:paraId="465F8B83" w14:textId="77777777" w:rsidR="007D20F9" w:rsidRPr="001C519D" w:rsidRDefault="007D20F9" w:rsidP="00F30A0B">
      <w:pPr>
        <w:ind w:firstLine="720"/>
        <w:rPr>
          <w:sz w:val="20"/>
          <w:szCs w:val="22"/>
        </w:rPr>
      </w:pPr>
      <w:r w:rsidRPr="001C519D">
        <w:rPr>
          <w:sz w:val="22"/>
          <w:szCs w:val="22"/>
          <w:vertAlign w:val="superscript"/>
        </w:rPr>
        <w:footnoteRef/>
      </w:r>
      <w:r w:rsidRPr="001C519D">
        <w:rPr>
          <w:sz w:val="20"/>
          <w:szCs w:val="22"/>
        </w:rPr>
        <w:t xml:space="preserve"> The Agency notes that, in interpreting the same language in the </w:t>
      </w:r>
      <w:r>
        <w:rPr>
          <w:sz w:val="20"/>
          <w:szCs w:val="22"/>
        </w:rPr>
        <w:t>General Industry Standard</w:t>
      </w:r>
      <w:r w:rsidRPr="001C519D">
        <w:rPr>
          <w:sz w:val="20"/>
          <w:szCs w:val="22"/>
        </w:rPr>
        <w:t xml:space="preserve">, OSHA permitted employers to rely on documentation of quarterly reviews, rather than cancelled entry permits, in conducting its annual review, so long as that documentation contains the same information required to be in the cancelled entry permits, including “any information regarding problems encountered during entry operations that was recorded to comply with paragraph (e)(6)” and “any revision of the program that resulted from such problems.”  See 10/21/93 letter to John Anderson, available at </w:t>
      </w:r>
      <w:hyperlink r:id="rId1" w:history="1">
        <w:r w:rsidRPr="001C519D">
          <w:rPr>
            <w:sz w:val="20"/>
          </w:rPr>
          <w:t>www.osha.gov</w:t>
        </w:r>
      </w:hyperlink>
      <w:r w:rsidRPr="001C519D">
        <w:rPr>
          <w:sz w:val="20"/>
          <w:szCs w:val="22"/>
        </w:rPr>
        <w:t>.  The Agency will accept the equivalent documentation under</w:t>
      </w:r>
      <w:r>
        <w:rPr>
          <w:sz w:val="20"/>
          <w:szCs w:val="22"/>
        </w:rPr>
        <w:t xml:space="preserve"> the construction standard</w:t>
      </w:r>
      <w:r w:rsidRPr="001C519D">
        <w:rPr>
          <w:sz w:val="20"/>
          <w:szCs w:val="22"/>
        </w:rPr>
        <w:t xml:space="preserve">.   </w:t>
      </w:r>
    </w:p>
    <w:p w14:paraId="5A780179" w14:textId="77777777" w:rsidR="007D20F9" w:rsidRPr="001C519D" w:rsidRDefault="007D20F9" w:rsidP="00F30A0B">
      <w:pPr>
        <w:pStyle w:val="FootnoteText"/>
      </w:pPr>
    </w:p>
  </w:footnote>
  <w:footnote w:id="5">
    <w:p w14:paraId="48DD537A" w14:textId="77777777" w:rsidR="007D20F9" w:rsidRPr="00A02239" w:rsidRDefault="007D20F9" w:rsidP="00F30A0B">
      <w:pPr>
        <w:pStyle w:val="FootnoteText"/>
        <w:ind w:firstLine="720"/>
        <w:rPr>
          <w:rFonts w:ascii="Times New Roman" w:hAnsi="Times New Roman"/>
        </w:rPr>
      </w:pPr>
      <w:r w:rsidRPr="00A02239">
        <w:rPr>
          <w:rStyle w:val="FootnoteReference"/>
          <w:rFonts w:ascii="Times New Roman" w:hAnsi="Times New Roman"/>
          <w:sz w:val="22"/>
          <w:vertAlign w:val="superscript"/>
        </w:rPr>
        <w:footnoteRef/>
      </w:r>
      <w:r w:rsidRPr="00A02239">
        <w:rPr>
          <w:rFonts w:ascii="Times New Roman" w:hAnsi="Times New Roman"/>
          <w:sz w:val="22"/>
          <w:vertAlign w:val="superscript"/>
        </w:rPr>
        <w:t xml:space="preserve"> </w:t>
      </w:r>
      <w:r>
        <w:rPr>
          <w:rFonts w:ascii="Times New Roman" w:hAnsi="Times New Roman"/>
        </w:rPr>
        <w:t>Pa</w:t>
      </w:r>
      <w:r w:rsidRPr="00A02239">
        <w:rPr>
          <w:rFonts w:ascii="Times New Roman" w:hAnsi="Times New Roman"/>
        </w:rPr>
        <w:t>ragraph 1203(a) requires that a competent person</w:t>
      </w:r>
      <w:r>
        <w:rPr>
          <w:rFonts w:ascii="Times New Roman" w:hAnsi="Times New Roman"/>
        </w:rPr>
        <w:t xml:space="preserve">, which Section 1202 defines, have training.  The training required for </w:t>
      </w:r>
      <w:r w:rsidRPr="00A02239">
        <w:rPr>
          <w:rFonts w:ascii="Times New Roman" w:hAnsi="Times New Roman"/>
        </w:rPr>
        <w:t>competent person</w:t>
      </w:r>
      <w:r>
        <w:rPr>
          <w:rFonts w:ascii="Times New Roman" w:hAnsi="Times New Roman"/>
        </w:rPr>
        <w:t>s under the Standard</w:t>
      </w:r>
      <w:r w:rsidRPr="00A02239">
        <w:rPr>
          <w:rFonts w:ascii="Times New Roman" w:hAnsi="Times New Roman"/>
        </w:rPr>
        <w:t xml:space="preserve"> is the same training required under Section 1207.</w:t>
      </w:r>
    </w:p>
  </w:footnote>
  <w:footnote w:id="6">
    <w:p w14:paraId="3769C9AF" w14:textId="77777777" w:rsidR="007D20F9" w:rsidRPr="00743A45" w:rsidRDefault="007D20F9" w:rsidP="000640D8">
      <w:pPr>
        <w:pStyle w:val="FootnoteText"/>
        <w:ind w:firstLine="720"/>
        <w:rPr>
          <w:rFonts w:ascii="Times New Roman" w:hAnsi="Times New Roman"/>
          <w:bCs/>
        </w:rPr>
      </w:pPr>
      <w:r w:rsidRPr="00743A45">
        <w:rPr>
          <w:rStyle w:val="FootnoteReference"/>
          <w:rFonts w:ascii="Times New Roman" w:hAnsi="Times New Roman"/>
          <w:sz w:val="22"/>
          <w:szCs w:val="22"/>
          <w:vertAlign w:val="superscript"/>
        </w:rPr>
        <w:footnoteRef/>
      </w:r>
      <w:r w:rsidRPr="00743A45">
        <w:rPr>
          <w:rFonts w:ascii="Times New Roman" w:hAnsi="Times New Roman"/>
          <w:bCs/>
        </w:rPr>
        <w:t xml:space="preserve">OSHA considers the atmospheric testing and monitoring </w:t>
      </w:r>
      <w:r>
        <w:rPr>
          <w:rFonts w:ascii="Times New Roman" w:hAnsi="Times New Roman"/>
          <w:bCs/>
        </w:rPr>
        <w:t xml:space="preserve">and physical inspection </w:t>
      </w:r>
      <w:r w:rsidRPr="00743A45">
        <w:rPr>
          <w:rFonts w:ascii="Times New Roman" w:hAnsi="Times New Roman"/>
          <w:bCs/>
        </w:rPr>
        <w:t xml:space="preserve">requirements to be antecedent events associated with the alternate procedure and permit documentation.  </w:t>
      </w:r>
    </w:p>
    <w:p w14:paraId="706B0335" w14:textId="77777777" w:rsidR="007D20F9" w:rsidRDefault="007D20F9">
      <w:pPr>
        <w:pStyle w:val="FootnoteText"/>
      </w:pPr>
    </w:p>
  </w:footnote>
  <w:footnote w:id="7">
    <w:p w14:paraId="4B4E37B4" w14:textId="77777777" w:rsidR="007D20F9" w:rsidRPr="007B75F4" w:rsidRDefault="007D20F9" w:rsidP="00E30F5F">
      <w:pPr>
        <w:pStyle w:val="FootnoteText"/>
        <w:ind w:firstLine="720"/>
        <w:rPr>
          <w:rFonts w:ascii="Times New Roman" w:hAnsi="Times New Roman"/>
        </w:rPr>
      </w:pPr>
      <w:r w:rsidRPr="007B75F4">
        <w:rPr>
          <w:rStyle w:val="FootnoteReference"/>
          <w:sz w:val="22"/>
          <w:szCs w:val="22"/>
          <w:vertAlign w:val="superscript"/>
        </w:rPr>
        <w:footnoteRef/>
      </w:r>
      <w:r w:rsidRPr="007B75F4">
        <w:rPr>
          <w:rFonts w:ascii="Times New Roman" w:hAnsi="Times New Roman"/>
        </w:rPr>
        <w:t xml:space="preserve"> Both section 1926.1203(e)(1)(v) and 1203(e)(2)(ix) require employers, before entry, to document the basis for use of the alternate procedures, and to make that documentation available to each employee who enters the permit space or to that employee’s authorized representative.  </w:t>
      </w:r>
      <w:r>
        <w:rPr>
          <w:rFonts w:ascii="Times New Roman" w:hAnsi="Times New Roman"/>
        </w:rPr>
        <w:t xml:space="preserve">The Agency believes that </w:t>
      </w:r>
      <w:r w:rsidRPr="007B75F4">
        <w:rPr>
          <w:rFonts w:ascii="Times New Roman" w:hAnsi="Times New Roman"/>
        </w:rPr>
        <w:t>only one instance of documentation of the basis for use of the alternate procedures would be needed.  Thus, OSHA takes the burden for employers to develop, generate</w:t>
      </w:r>
      <w:r>
        <w:rPr>
          <w:rFonts w:ascii="Times New Roman" w:hAnsi="Times New Roman"/>
        </w:rPr>
        <w:t>, certify and</w:t>
      </w:r>
      <w:r w:rsidRPr="007B75F4">
        <w:rPr>
          <w:rFonts w:ascii="Times New Roman" w:hAnsi="Times New Roman"/>
        </w:rPr>
        <w:t xml:space="preserve"> post the certificate under 1926.1203(e)(1)(v) and 1926.1203(e)(2)(ix).  </w:t>
      </w:r>
    </w:p>
    <w:p w14:paraId="12BBC0D2" w14:textId="77777777" w:rsidR="007D20F9" w:rsidRPr="007B75F4" w:rsidRDefault="007D20F9" w:rsidP="00E30F5F">
      <w:pPr>
        <w:pStyle w:val="FootnoteText"/>
        <w:rPr>
          <w:rFonts w:ascii="Times New Roman" w:hAnsi="Times New Roman"/>
          <w:color w:val="FF0000"/>
        </w:rPr>
      </w:pPr>
    </w:p>
  </w:footnote>
  <w:footnote w:id="8">
    <w:p w14:paraId="47E0F641" w14:textId="0BAFEFBD" w:rsidR="007D20F9" w:rsidRDefault="007D20F9" w:rsidP="00172807">
      <w:pPr>
        <w:pStyle w:val="FootnoteText"/>
        <w:ind w:firstLine="720"/>
        <w:rPr>
          <w:rFonts w:ascii="Times New Roman" w:hAnsi="Times New Roman"/>
          <w:bCs/>
        </w:rPr>
      </w:pPr>
      <w:r w:rsidRPr="00172807">
        <w:rPr>
          <w:rStyle w:val="FootnoteReference"/>
          <w:rFonts w:ascii="Times New Roman" w:hAnsi="Times New Roman"/>
          <w:sz w:val="22"/>
          <w:szCs w:val="22"/>
          <w:vertAlign w:val="superscript"/>
        </w:rPr>
        <w:footnoteRef/>
      </w:r>
      <w:r w:rsidRPr="00172807">
        <w:rPr>
          <w:rStyle w:val="FootnoteReference"/>
          <w:rFonts w:ascii="Times New Roman" w:hAnsi="Times New Roman"/>
          <w:sz w:val="22"/>
          <w:szCs w:val="22"/>
          <w:vertAlign w:val="superscript"/>
        </w:rPr>
        <w:t xml:space="preserve"> </w:t>
      </w:r>
      <w:r w:rsidRPr="00172807">
        <w:rPr>
          <w:rFonts w:ascii="Times New Roman" w:hAnsi="Times New Roman"/>
          <w:bCs/>
        </w:rPr>
        <w:t xml:space="preserve">The burden and cost </w:t>
      </w:r>
      <w:r>
        <w:rPr>
          <w:rFonts w:ascii="Times New Roman" w:hAnsi="Times New Roman"/>
          <w:bCs/>
        </w:rPr>
        <w:t xml:space="preserve">associated with these </w:t>
      </w:r>
      <w:r w:rsidRPr="00172807">
        <w:rPr>
          <w:rFonts w:ascii="Times New Roman" w:hAnsi="Times New Roman"/>
          <w:bCs/>
        </w:rPr>
        <w:t xml:space="preserve">attachments </w:t>
      </w:r>
      <w:r>
        <w:rPr>
          <w:rFonts w:ascii="Times New Roman" w:hAnsi="Times New Roman"/>
          <w:bCs/>
        </w:rPr>
        <w:t>are</w:t>
      </w:r>
      <w:r w:rsidRPr="00172807">
        <w:rPr>
          <w:rFonts w:ascii="Times New Roman" w:hAnsi="Times New Roman"/>
          <w:bCs/>
        </w:rPr>
        <w:t xml:space="preserve"> taken in paragraph C.1. of Item 12.</w:t>
      </w:r>
    </w:p>
    <w:p w14:paraId="1C53FDC6" w14:textId="77777777" w:rsidR="007D20F9" w:rsidRPr="00172807" w:rsidRDefault="007D20F9" w:rsidP="00172807">
      <w:pPr>
        <w:pStyle w:val="FootnoteText"/>
        <w:ind w:firstLine="720"/>
        <w:rPr>
          <w:rFonts w:ascii="Times New Roman" w:hAnsi="Times New Roman"/>
          <w:bCs/>
        </w:rPr>
      </w:pPr>
    </w:p>
  </w:footnote>
  <w:footnote w:id="9">
    <w:p w14:paraId="7AB791B7" w14:textId="0FB3BF2E" w:rsidR="007D20F9" w:rsidRDefault="007D20F9" w:rsidP="00980393">
      <w:pPr>
        <w:pStyle w:val="FootnoteText"/>
        <w:ind w:firstLine="720"/>
        <w:rPr>
          <w:rFonts w:ascii="Times New Roman" w:hAnsi="Times New Roman"/>
        </w:rPr>
      </w:pPr>
      <w:r w:rsidRPr="009D5471">
        <w:rPr>
          <w:rStyle w:val="FootnoteReference"/>
          <w:rFonts w:ascii="Times New Roman" w:hAnsi="Times New Roman"/>
          <w:sz w:val="22"/>
          <w:szCs w:val="22"/>
          <w:vertAlign w:val="superscript"/>
        </w:rPr>
        <w:footnoteRef/>
      </w:r>
      <w:r w:rsidRPr="009D5471">
        <w:rPr>
          <w:rFonts w:ascii="Times New Roman" w:hAnsi="Times New Roman"/>
          <w:sz w:val="22"/>
        </w:rPr>
        <w:t xml:space="preserve"> </w:t>
      </w:r>
      <w:r w:rsidRPr="009D5471">
        <w:rPr>
          <w:rFonts w:ascii="Times New Roman" w:hAnsi="Times New Roman"/>
        </w:rPr>
        <w:t xml:space="preserve">To </w:t>
      </w:r>
      <w:r>
        <w:rPr>
          <w:rFonts w:ascii="Times New Roman" w:hAnsi="Times New Roman"/>
        </w:rPr>
        <w:t xml:space="preserve">initially </w:t>
      </w:r>
      <w:r w:rsidRPr="009D5471">
        <w:rPr>
          <w:rFonts w:ascii="Times New Roman" w:hAnsi="Times New Roman"/>
        </w:rPr>
        <w:t>determine the percentage of reclassified spaces each year</w:t>
      </w:r>
      <w:r w:rsidR="00420DB5">
        <w:rPr>
          <w:rFonts w:ascii="Times New Roman" w:hAnsi="Times New Roman"/>
        </w:rPr>
        <w:t xml:space="preserve"> in previous ICRs</w:t>
      </w:r>
      <w:r w:rsidRPr="009D5471">
        <w:rPr>
          <w:rFonts w:ascii="Times New Roman" w:hAnsi="Times New Roman"/>
        </w:rPr>
        <w:t xml:space="preserve">, OSHA used </w:t>
      </w:r>
      <w:r>
        <w:rPr>
          <w:rFonts w:ascii="Times New Roman" w:hAnsi="Times New Roman"/>
        </w:rPr>
        <w:t>assumptions</w:t>
      </w:r>
      <w:r w:rsidRPr="009D5471">
        <w:rPr>
          <w:rFonts w:ascii="Times New Roman" w:hAnsi="Times New Roman"/>
        </w:rPr>
        <w:t xml:space="preserve"> from the 2009 Confined Spaces in General Industry ICR.</w:t>
      </w:r>
      <w:r>
        <w:rPr>
          <w:rFonts w:ascii="Times New Roman" w:hAnsi="Times New Roman"/>
        </w:rPr>
        <w:t xml:space="preserve">  The assumption was 4.2 percent of total confined spaces each year.</w:t>
      </w:r>
    </w:p>
    <w:p w14:paraId="6F5E1662" w14:textId="77777777" w:rsidR="007D20F9" w:rsidRPr="009D5471" w:rsidRDefault="007D20F9" w:rsidP="00980393">
      <w:pPr>
        <w:pStyle w:val="FootnoteText"/>
        <w:ind w:firstLine="720"/>
        <w:rPr>
          <w:rFonts w:ascii="Times New Roman" w:hAnsi="Times New Roman"/>
        </w:rPr>
      </w:pPr>
      <w:r w:rsidRPr="009D5471">
        <w:rPr>
          <w:rFonts w:ascii="Times New Roman" w:hAnsi="Times New Roman"/>
        </w:rPr>
        <w:t xml:space="preserve">  </w:t>
      </w:r>
    </w:p>
  </w:footnote>
  <w:footnote w:id="10">
    <w:p w14:paraId="7442CDD0" w14:textId="6BB5F174" w:rsidR="007D20F9" w:rsidRPr="009D5471" w:rsidRDefault="007D20F9" w:rsidP="00D272FA">
      <w:pPr>
        <w:ind w:firstLine="720"/>
      </w:pPr>
      <w:r w:rsidRPr="009D5471">
        <w:rPr>
          <w:rStyle w:val="FootnoteReference"/>
          <w:sz w:val="22"/>
          <w:szCs w:val="22"/>
          <w:vertAlign w:val="superscript"/>
        </w:rPr>
        <w:footnoteRef/>
      </w:r>
      <w:r w:rsidRPr="00EC4C8E">
        <w:rPr>
          <w:sz w:val="22"/>
          <w:szCs w:val="22"/>
          <w:vertAlign w:val="superscript"/>
        </w:rPr>
        <w:t xml:space="preserve"> </w:t>
      </w:r>
      <w:r w:rsidR="00420DB5">
        <w:rPr>
          <w:sz w:val="20"/>
        </w:rPr>
        <w:t>In previous ICRs, t</w:t>
      </w:r>
      <w:r w:rsidRPr="00EC4C8E">
        <w:rPr>
          <w:sz w:val="20"/>
        </w:rPr>
        <w:t xml:space="preserve">he number of non-entry employers </w:t>
      </w:r>
      <w:r>
        <w:rPr>
          <w:sz w:val="20"/>
        </w:rPr>
        <w:t xml:space="preserve">was calculated from estimates </w:t>
      </w:r>
      <w:r w:rsidRPr="00EC4C8E">
        <w:rPr>
          <w:sz w:val="20"/>
        </w:rPr>
        <w:t>of the</w:t>
      </w:r>
      <w:r>
        <w:rPr>
          <w:sz w:val="20"/>
        </w:rPr>
        <w:t xml:space="preserve"> average</w:t>
      </w:r>
      <w:r w:rsidRPr="00EC4C8E">
        <w:rPr>
          <w:sz w:val="20"/>
        </w:rPr>
        <w:t xml:space="preserve"> number of non-entry workers </w:t>
      </w:r>
      <w:r>
        <w:rPr>
          <w:sz w:val="20"/>
        </w:rPr>
        <w:t>per</w:t>
      </w:r>
      <w:r w:rsidRPr="00EC4C8E">
        <w:rPr>
          <w:sz w:val="20"/>
        </w:rPr>
        <w:t xml:space="preserve"> project, modeled upon an average employer size of 20 employees.</w:t>
      </w:r>
    </w:p>
  </w:footnote>
  <w:footnote w:id="11">
    <w:p w14:paraId="11772A67" w14:textId="77777777" w:rsidR="007D20F9" w:rsidRDefault="007D20F9" w:rsidP="00F62EC8">
      <w:pPr>
        <w:pStyle w:val="FootnoteText"/>
        <w:ind w:firstLine="720"/>
        <w:rPr>
          <w:rFonts w:ascii="Times New Roman" w:hAnsi="Times New Roman"/>
        </w:rPr>
      </w:pPr>
      <w:r w:rsidRPr="00F62EC8">
        <w:rPr>
          <w:rStyle w:val="FootnoteReference"/>
          <w:rFonts w:ascii="Times New Roman" w:hAnsi="Times New Roman"/>
          <w:sz w:val="22"/>
          <w:szCs w:val="22"/>
          <w:vertAlign w:val="superscript"/>
        </w:rPr>
        <w:footnoteRef/>
      </w:r>
      <w:r>
        <w:t xml:space="preserve"> </w:t>
      </w:r>
      <w:r w:rsidRPr="00C10E8B">
        <w:rPr>
          <w:rFonts w:ascii="Times New Roman" w:hAnsi="Times New Roman"/>
        </w:rPr>
        <w:t>OSHA considers the requirements of 1204(e)(2)</w:t>
      </w:r>
      <w:r>
        <w:rPr>
          <w:rFonts w:ascii="Times New Roman" w:hAnsi="Times New Roman"/>
        </w:rPr>
        <w:t xml:space="preserve">, suspension of the entry permit, </w:t>
      </w:r>
      <w:r w:rsidRPr="00C10E8B">
        <w:rPr>
          <w:rFonts w:ascii="Times New Roman" w:hAnsi="Times New Roman"/>
        </w:rPr>
        <w:t>and 1204(e)(3)</w:t>
      </w:r>
      <w:r>
        <w:rPr>
          <w:rFonts w:ascii="Times New Roman" w:hAnsi="Times New Roman"/>
        </w:rPr>
        <w:t>, cancelling the entry permit when a condition that is not allowed under the entry permit arises in or near the permit space, as</w:t>
      </w:r>
      <w:r w:rsidRPr="00C10E8B">
        <w:rPr>
          <w:rFonts w:ascii="Times New Roman" w:hAnsi="Times New Roman"/>
        </w:rPr>
        <w:t xml:space="preserve"> antecedent events associated with</w:t>
      </w:r>
      <w:r>
        <w:rPr>
          <w:rFonts w:ascii="Times New Roman" w:hAnsi="Times New Roman"/>
        </w:rPr>
        <w:t xml:space="preserve"> the employer’s notation of problems encountered during entry operations under</w:t>
      </w:r>
      <w:r w:rsidRPr="00C10E8B">
        <w:rPr>
          <w:rFonts w:ascii="Times New Roman" w:hAnsi="Times New Roman"/>
        </w:rPr>
        <w:t xml:space="preserve"> 1205(f).</w:t>
      </w:r>
    </w:p>
    <w:p w14:paraId="23A262A6" w14:textId="77777777" w:rsidR="007D20F9" w:rsidRPr="00C10E8B" w:rsidRDefault="007D20F9" w:rsidP="00F62EC8">
      <w:pPr>
        <w:pStyle w:val="FootnoteText"/>
        <w:ind w:firstLine="720"/>
        <w:rPr>
          <w:rFonts w:ascii="Times New Roman" w:hAnsi="Times New Roman"/>
        </w:rPr>
      </w:pPr>
    </w:p>
  </w:footnote>
  <w:footnote w:id="12">
    <w:p w14:paraId="27AF3ABF" w14:textId="6F93C5B8" w:rsidR="007D20F9" w:rsidRDefault="007D20F9" w:rsidP="00D272FA">
      <w:pPr>
        <w:pStyle w:val="FootnoteText"/>
        <w:ind w:firstLine="720"/>
        <w:rPr>
          <w:rFonts w:ascii="Times New Roman" w:hAnsi="Times New Roman"/>
          <w:bCs/>
        </w:rPr>
      </w:pPr>
      <w:r w:rsidRPr="009D5471">
        <w:rPr>
          <w:rStyle w:val="FootnoteReference"/>
          <w:rFonts w:ascii="Times New Roman" w:hAnsi="Times New Roman"/>
          <w:sz w:val="22"/>
          <w:szCs w:val="22"/>
          <w:vertAlign w:val="superscript"/>
        </w:rPr>
        <w:footnoteRef/>
      </w:r>
      <w:r w:rsidRPr="009D5471">
        <w:rPr>
          <w:rFonts w:ascii="Times New Roman" w:hAnsi="Times New Roman"/>
          <w:vertAlign w:val="superscript"/>
        </w:rPr>
        <w:t xml:space="preserve"> </w:t>
      </w:r>
      <w:r w:rsidRPr="009D5471">
        <w:rPr>
          <w:rFonts w:ascii="Times New Roman" w:hAnsi="Times New Roman"/>
        </w:rPr>
        <w:t xml:space="preserve"> </w:t>
      </w:r>
      <w:r>
        <w:rPr>
          <w:rFonts w:ascii="Times New Roman" w:hAnsi="Times New Roman"/>
        </w:rPr>
        <w:t xml:space="preserve">The Agency notes that the permit </w:t>
      </w:r>
      <w:r>
        <w:rPr>
          <w:rFonts w:ascii="Times New Roman" w:hAnsi="Times New Roman"/>
          <w:bCs/>
        </w:rPr>
        <w:t>estimates are overestimations because suspension of permits under 1926.1205(e)(2) now provides an alternate approach to cancellation of permits.</w:t>
      </w:r>
    </w:p>
    <w:p w14:paraId="086D6CF5" w14:textId="77777777" w:rsidR="007D20F9" w:rsidRPr="009D5471" w:rsidRDefault="007D20F9" w:rsidP="00D272FA">
      <w:pPr>
        <w:pStyle w:val="FootnoteText"/>
        <w:ind w:firstLine="720"/>
        <w:rPr>
          <w:rFonts w:ascii="Times New Roman" w:hAnsi="Times New Roman"/>
        </w:rPr>
      </w:pPr>
      <w:r w:rsidRPr="009D5471">
        <w:rPr>
          <w:rFonts w:ascii="Times New Roman" w:hAnsi="Times New Roman"/>
        </w:rPr>
        <w:tab/>
      </w:r>
    </w:p>
  </w:footnote>
  <w:footnote w:id="13">
    <w:p w14:paraId="370EDB80" w14:textId="739B72B8" w:rsidR="007D20F9" w:rsidRDefault="007D20F9" w:rsidP="00E11821">
      <w:pPr>
        <w:pStyle w:val="FootnoteText"/>
        <w:ind w:firstLine="720"/>
        <w:rPr>
          <w:rFonts w:ascii="Times New Roman" w:hAnsi="Times New Roman"/>
          <w:szCs w:val="22"/>
        </w:rPr>
      </w:pPr>
      <w:r w:rsidRPr="009D5471">
        <w:rPr>
          <w:rStyle w:val="FootnoteReference"/>
          <w:rFonts w:ascii="Times New Roman" w:hAnsi="Times New Roman"/>
          <w:sz w:val="22"/>
          <w:szCs w:val="22"/>
          <w:vertAlign w:val="superscript"/>
        </w:rPr>
        <w:footnoteRef/>
      </w:r>
      <w:r w:rsidRPr="009D5471">
        <w:rPr>
          <w:rFonts w:ascii="Times New Roman" w:hAnsi="Times New Roman"/>
        </w:rPr>
        <w:t xml:space="preserve"> </w:t>
      </w:r>
      <w:r>
        <w:rPr>
          <w:rFonts w:ascii="Times New Roman" w:hAnsi="Times New Roman"/>
        </w:rPr>
        <w:t xml:space="preserve">Except for the entries estimated to involve rescue operations, </w:t>
      </w:r>
      <w:r>
        <w:rPr>
          <w:rFonts w:ascii="Times New Roman" w:hAnsi="Times New Roman"/>
          <w:szCs w:val="22"/>
        </w:rPr>
        <w:t>t</w:t>
      </w:r>
      <w:r w:rsidRPr="009D5471">
        <w:rPr>
          <w:rFonts w:ascii="Times New Roman" w:hAnsi="Times New Roman"/>
          <w:szCs w:val="22"/>
        </w:rPr>
        <w:t>he</w:t>
      </w:r>
      <w:r>
        <w:rPr>
          <w:rFonts w:ascii="Times New Roman" w:hAnsi="Times New Roman"/>
          <w:szCs w:val="22"/>
        </w:rPr>
        <w:t xml:space="preserve"> applied percentages and</w:t>
      </w:r>
      <w:r w:rsidRPr="009D5471">
        <w:rPr>
          <w:rFonts w:ascii="Times New Roman" w:hAnsi="Times New Roman"/>
          <w:szCs w:val="22"/>
        </w:rPr>
        <w:t xml:space="preserve"> time estimates </w:t>
      </w:r>
      <w:r>
        <w:rPr>
          <w:rFonts w:ascii="Times New Roman" w:hAnsi="Times New Roman"/>
          <w:szCs w:val="22"/>
        </w:rPr>
        <w:t xml:space="preserve">are estimates </w:t>
      </w:r>
      <w:r w:rsidRPr="009D5471">
        <w:rPr>
          <w:rFonts w:ascii="Times New Roman" w:hAnsi="Times New Roman"/>
          <w:szCs w:val="22"/>
        </w:rPr>
        <w:t xml:space="preserve">retained from the </w:t>
      </w:r>
      <w:r>
        <w:rPr>
          <w:rFonts w:ascii="Times New Roman" w:hAnsi="Times New Roman"/>
          <w:szCs w:val="22"/>
        </w:rPr>
        <w:t>proposed rule</w:t>
      </w:r>
      <w:r w:rsidRPr="009D5471">
        <w:rPr>
          <w:rFonts w:ascii="Times New Roman" w:hAnsi="Times New Roman"/>
          <w:szCs w:val="22"/>
        </w:rPr>
        <w:t xml:space="preserve"> ICR.</w:t>
      </w:r>
      <w:r>
        <w:rPr>
          <w:rFonts w:ascii="Times New Roman" w:hAnsi="Times New Roman"/>
          <w:szCs w:val="22"/>
        </w:rPr>
        <w:t xml:space="preserve"> The estimate of entries involving rescue operations is based on the analysis below in Item 12, Section M.2., </w:t>
      </w:r>
      <w:r w:rsidRPr="004A4C60">
        <w:rPr>
          <w:rFonts w:ascii="Times New Roman" w:hAnsi="Times New Roman"/>
          <w:szCs w:val="22"/>
        </w:rPr>
        <w:t>Informing the Rescue Service About the Hazards of the Space</w:t>
      </w:r>
      <w:r>
        <w:rPr>
          <w:rFonts w:ascii="Times New Roman" w:hAnsi="Times New Roman"/>
          <w:szCs w:val="22"/>
        </w:rPr>
        <w:t>.</w:t>
      </w:r>
    </w:p>
    <w:p w14:paraId="50078282" w14:textId="77777777" w:rsidR="007D20F9" w:rsidRPr="00E11821" w:rsidRDefault="007D20F9" w:rsidP="00E11821">
      <w:pPr>
        <w:pStyle w:val="FootnoteText"/>
        <w:ind w:firstLine="720"/>
        <w:rPr>
          <w:rFonts w:ascii="Times New Roman" w:hAnsi="Times New Roman"/>
          <w:szCs w:val="22"/>
        </w:rPr>
      </w:pPr>
    </w:p>
  </w:footnote>
  <w:footnote w:id="14">
    <w:p w14:paraId="10650FEF" w14:textId="2D8CFA46" w:rsidR="007D20F9" w:rsidRDefault="007D20F9" w:rsidP="00D272FA">
      <w:pPr>
        <w:pStyle w:val="FootnoteText"/>
        <w:ind w:firstLine="720"/>
        <w:rPr>
          <w:rFonts w:ascii="Times New Roman" w:hAnsi="Times New Roman"/>
        </w:rPr>
      </w:pPr>
      <w:r w:rsidRPr="009D5471">
        <w:rPr>
          <w:rStyle w:val="FootnoteReference"/>
          <w:rFonts w:ascii="Times New Roman" w:hAnsi="Times New Roman"/>
          <w:sz w:val="22"/>
          <w:szCs w:val="22"/>
          <w:vertAlign w:val="superscript"/>
        </w:rPr>
        <w:footnoteRef/>
      </w:r>
      <w:r w:rsidRPr="009D5471">
        <w:rPr>
          <w:rFonts w:ascii="Times New Roman" w:hAnsi="Times New Roman"/>
        </w:rPr>
        <w:t xml:space="preserve"> </w:t>
      </w:r>
      <w:r>
        <w:rPr>
          <w:rFonts w:ascii="Times New Roman" w:hAnsi="Times New Roman"/>
        </w:rPr>
        <w:t>The applied percentages and time estimates are estimates retained from the proposed rule ICR.  These estimates are for the purpose of calculating collection of information burden hours and costs only and are not direct estimates.</w:t>
      </w:r>
    </w:p>
    <w:p w14:paraId="1020FD26" w14:textId="77777777" w:rsidR="007D20F9" w:rsidRPr="009D5471" w:rsidRDefault="007D20F9" w:rsidP="00D272FA">
      <w:pPr>
        <w:pStyle w:val="FootnoteText"/>
        <w:ind w:firstLine="720"/>
        <w:rPr>
          <w:rFonts w:ascii="Times New Roman" w:hAnsi="Times New Roman"/>
        </w:rPr>
      </w:pPr>
      <w:r>
        <w:rPr>
          <w:rFonts w:ascii="Times New Roman" w:hAnsi="Times New Roman"/>
        </w:rPr>
        <w:t xml:space="preserve">  </w:t>
      </w:r>
    </w:p>
  </w:footnote>
  <w:footnote w:id="15">
    <w:p w14:paraId="59BDA7EB" w14:textId="77777777" w:rsidR="007D20F9" w:rsidRDefault="007D20F9" w:rsidP="00D272FA">
      <w:pPr>
        <w:pStyle w:val="FootnoteText"/>
        <w:ind w:firstLine="720"/>
        <w:rPr>
          <w:rFonts w:ascii="Times New Roman" w:hAnsi="Times New Roman"/>
          <w:szCs w:val="22"/>
        </w:rPr>
      </w:pPr>
      <w:r w:rsidRPr="009D5471">
        <w:rPr>
          <w:rStyle w:val="FootnoteReference"/>
          <w:rFonts w:ascii="Times New Roman" w:hAnsi="Times New Roman"/>
          <w:sz w:val="22"/>
          <w:szCs w:val="22"/>
          <w:vertAlign w:val="superscript"/>
        </w:rPr>
        <w:footnoteRef/>
      </w:r>
      <w:r w:rsidRPr="009D5471">
        <w:rPr>
          <w:rFonts w:ascii="Times New Roman" w:hAnsi="Times New Roman"/>
          <w:sz w:val="22"/>
          <w:vertAlign w:val="superscript"/>
        </w:rPr>
        <w:t xml:space="preserve"> </w:t>
      </w:r>
      <w:r w:rsidRPr="009D5471">
        <w:rPr>
          <w:rFonts w:ascii="Times New Roman" w:hAnsi="Times New Roman"/>
          <w:szCs w:val="22"/>
        </w:rPr>
        <w:t>The time estimate</w:t>
      </w:r>
      <w:r>
        <w:rPr>
          <w:rFonts w:ascii="Times New Roman" w:hAnsi="Times New Roman"/>
          <w:szCs w:val="22"/>
        </w:rPr>
        <w:t xml:space="preserve"> in this Section is</w:t>
      </w:r>
      <w:r w:rsidRPr="009D5471">
        <w:rPr>
          <w:rFonts w:ascii="Times New Roman" w:hAnsi="Times New Roman"/>
          <w:szCs w:val="22"/>
        </w:rPr>
        <w:t xml:space="preserve"> retained from the </w:t>
      </w:r>
      <w:r>
        <w:rPr>
          <w:rFonts w:ascii="Times New Roman" w:hAnsi="Times New Roman"/>
          <w:szCs w:val="22"/>
        </w:rPr>
        <w:t>proposed</w:t>
      </w:r>
      <w:r w:rsidRPr="009D5471">
        <w:rPr>
          <w:rFonts w:ascii="Times New Roman" w:hAnsi="Times New Roman"/>
          <w:szCs w:val="22"/>
        </w:rPr>
        <w:t xml:space="preserve"> </w:t>
      </w:r>
      <w:r>
        <w:rPr>
          <w:rFonts w:ascii="Times New Roman" w:hAnsi="Times New Roman"/>
          <w:szCs w:val="22"/>
        </w:rPr>
        <w:t xml:space="preserve">rule </w:t>
      </w:r>
      <w:r w:rsidRPr="009D5471">
        <w:rPr>
          <w:rFonts w:ascii="Times New Roman" w:hAnsi="Times New Roman"/>
          <w:szCs w:val="22"/>
        </w:rPr>
        <w:t>ICR.</w:t>
      </w:r>
    </w:p>
    <w:p w14:paraId="5BDFCE7E" w14:textId="77777777" w:rsidR="007D20F9" w:rsidRPr="009D5471" w:rsidRDefault="007D20F9" w:rsidP="00D272FA">
      <w:pPr>
        <w:pStyle w:val="FootnoteText"/>
        <w:ind w:firstLine="720"/>
        <w:rPr>
          <w:rFonts w:ascii="Times New Roman" w:hAnsi="Times New Roman"/>
          <w:sz w:val="22"/>
          <w:vertAlign w:val="superscript"/>
        </w:rPr>
      </w:pPr>
    </w:p>
  </w:footnote>
  <w:footnote w:id="16">
    <w:p w14:paraId="340195BC" w14:textId="48258915" w:rsidR="007D20F9" w:rsidRDefault="007D20F9" w:rsidP="007E20EC">
      <w:pPr>
        <w:pStyle w:val="FootnoteText"/>
        <w:ind w:firstLine="720"/>
        <w:rPr>
          <w:rFonts w:ascii="Times New Roman" w:hAnsi="Times New Roman"/>
        </w:rPr>
      </w:pPr>
      <w:r w:rsidRPr="007E20EC">
        <w:rPr>
          <w:rStyle w:val="FootnoteReference"/>
          <w:sz w:val="22"/>
          <w:szCs w:val="22"/>
          <w:vertAlign w:val="superscript"/>
        </w:rPr>
        <w:footnoteRef/>
      </w:r>
      <w:r w:rsidRPr="007E20EC">
        <w:rPr>
          <w:rStyle w:val="FootnoteReference"/>
          <w:sz w:val="22"/>
          <w:szCs w:val="22"/>
          <w:vertAlign w:val="superscript"/>
        </w:rPr>
        <w:t xml:space="preserve"> </w:t>
      </w:r>
      <w:r w:rsidRPr="007E20EC">
        <w:rPr>
          <w:rFonts w:ascii="Times New Roman" w:hAnsi="Times New Roman"/>
        </w:rPr>
        <w:t xml:space="preserve">The Agency conservatively estimates that 1% of the </w:t>
      </w:r>
      <w:r>
        <w:rPr>
          <w:rFonts w:ascii="Times New Roman" w:hAnsi="Times New Roman"/>
        </w:rPr>
        <w:t xml:space="preserve">9,913 </w:t>
      </w:r>
      <w:r w:rsidRPr="007E20EC">
        <w:rPr>
          <w:rFonts w:ascii="Times New Roman" w:hAnsi="Times New Roman"/>
        </w:rPr>
        <w:t xml:space="preserve">projects </w:t>
      </w:r>
      <w:r>
        <w:rPr>
          <w:rFonts w:ascii="Times New Roman" w:hAnsi="Times New Roman"/>
        </w:rPr>
        <w:t>p</w:t>
      </w:r>
      <w:r w:rsidRPr="007E20EC">
        <w:rPr>
          <w:rFonts w:ascii="Times New Roman" w:hAnsi="Times New Roman"/>
        </w:rPr>
        <w:t>repared to perform in-house entry rescue would conduct an actual rescue</w:t>
      </w:r>
      <w:r>
        <w:rPr>
          <w:rFonts w:ascii="Times New Roman" w:hAnsi="Times New Roman"/>
        </w:rPr>
        <w:t xml:space="preserve"> (99 entry rescues)</w:t>
      </w:r>
      <w:r w:rsidRPr="007E20EC">
        <w:rPr>
          <w:rFonts w:ascii="Times New Roman" w:hAnsi="Times New Roman"/>
        </w:rPr>
        <w:t xml:space="preserve">. </w:t>
      </w:r>
      <w:r>
        <w:rPr>
          <w:rFonts w:ascii="Times New Roman" w:hAnsi="Times New Roman"/>
        </w:rPr>
        <w:t xml:space="preserve">This estimate is for the purpose of calculating collection of information burden hours and costs only and is not a direct estimate.  </w:t>
      </w:r>
    </w:p>
    <w:p w14:paraId="36C6332F" w14:textId="77777777" w:rsidR="007D20F9" w:rsidRDefault="007D20F9" w:rsidP="007E20EC">
      <w:pPr>
        <w:pStyle w:val="FootnoteText"/>
        <w:ind w:firstLine="720"/>
      </w:pPr>
    </w:p>
  </w:footnote>
  <w:footnote w:id="17">
    <w:p w14:paraId="3BDA1E98" w14:textId="33590C51" w:rsidR="007D20F9" w:rsidRDefault="007D20F9" w:rsidP="00B47AD6">
      <w:pPr>
        <w:pStyle w:val="FootnoteText"/>
        <w:ind w:firstLine="720"/>
      </w:pPr>
      <w:r w:rsidRPr="00B47AD6">
        <w:rPr>
          <w:rStyle w:val="FootnoteReference"/>
          <w:rFonts w:ascii="Times New Roman" w:hAnsi="Times New Roman"/>
          <w:sz w:val="22"/>
          <w:szCs w:val="22"/>
          <w:vertAlign w:val="superscript"/>
        </w:rPr>
        <w:footnoteRef/>
      </w:r>
      <w:r>
        <w:rPr>
          <w:rFonts w:ascii="Times New Roman" w:hAnsi="Times New Roman"/>
        </w:rPr>
        <w:t xml:space="preserve"> As stated above, t</w:t>
      </w:r>
      <w:r w:rsidRPr="007E20EC">
        <w:rPr>
          <w:rFonts w:ascii="Times New Roman" w:hAnsi="Times New Roman"/>
        </w:rPr>
        <w:t>he Agency conservatively estimates that 1% of the 9,</w:t>
      </w:r>
      <w:r>
        <w:rPr>
          <w:rFonts w:ascii="Times New Roman" w:hAnsi="Times New Roman"/>
        </w:rPr>
        <w:t>913</w:t>
      </w:r>
      <w:r w:rsidRPr="007E20EC">
        <w:rPr>
          <w:rFonts w:ascii="Times New Roman" w:hAnsi="Times New Roman"/>
        </w:rPr>
        <w:t xml:space="preserve"> projects prepared to perform in-house entry rescue would conduct an actual rescue</w:t>
      </w:r>
      <w:r>
        <w:rPr>
          <w:rFonts w:ascii="Times New Roman" w:hAnsi="Times New Roman"/>
        </w:rPr>
        <w:t xml:space="preserve"> (99 entry rescues)</w:t>
      </w:r>
      <w:r w:rsidRPr="007E20EC">
        <w:rPr>
          <w:rFonts w:ascii="Times New Roman" w:hAnsi="Times New Roman"/>
        </w:rPr>
        <w:t>.</w:t>
      </w:r>
      <w:r>
        <w:rPr>
          <w:rFonts w:ascii="Times New Roman" w:hAnsi="Times New Roman"/>
        </w:rPr>
        <w:t xml:space="preserve">  The Agency estimates that 50% of these rescues (50) would involve providing an SDS to a treating medical facility. </w:t>
      </w:r>
      <w:r w:rsidRPr="007E20EC">
        <w:rPr>
          <w:rFonts w:ascii="Times New Roman" w:hAnsi="Times New Roman"/>
        </w:rPr>
        <w:t xml:space="preserve"> </w:t>
      </w:r>
      <w:r>
        <w:rPr>
          <w:rFonts w:ascii="Times New Roman" w:hAnsi="Times New Roman"/>
        </w:rPr>
        <w:t>This estimate is for the purpose of calculating collection of information burden hours and costs only and is not a direct estimate.</w:t>
      </w:r>
    </w:p>
    <w:p w14:paraId="39D48A21" w14:textId="77777777" w:rsidR="007D20F9" w:rsidRDefault="007D20F9" w:rsidP="00B47AD6">
      <w:pPr>
        <w:pStyle w:val="FootnoteText"/>
        <w:ind w:firstLine="720"/>
      </w:pPr>
    </w:p>
  </w:footnote>
  <w:footnote w:id="18">
    <w:p w14:paraId="29C3F6D2" w14:textId="77777777" w:rsidR="007D20F9" w:rsidRDefault="007D20F9" w:rsidP="00225958">
      <w:pPr>
        <w:pStyle w:val="BodyTextIndent"/>
        <w:ind w:left="0" w:firstLine="720"/>
        <w:rPr>
          <w:b w:val="0"/>
        </w:rPr>
      </w:pPr>
      <w:r w:rsidRPr="00225958">
        <w:rPr>
          <w:rStyle w:val="FootnoteReference"/>
          <w:b w:val="0"/>
          <w:sz w:val="22"/>
          <w:szCs w:val="22"/>
          <w:vertAlign w:val="superscript"/>
        </w:rPr>
        <w:footnoteRef/>
      </w:r>
      <w:r>
        <w:t xml:space="preserve"> </w:t>
      </w:r>
      <w:r w:rsidRPr="00225958">
        <w:rPr>
          <w:b w:val="0"/>
        </w:rPr>
        <w:t>OSHA notes that this calculation is an overestimate because it does not accoun</w:t>
      </w:r>
      <w:r>
        <w:rPr>
          <w:b w:val="0"/>
        </w:rPr>
        <w:t>t for re</w:t>
      </w:r>
      <w:r w:rsidRPr="00225958">
        <w:rPr>
          <w:b w:val="0"/>
        </w:rPr>
        <w:t>us</w:t>
      </w:r>
      <w:r>
        <w:rPr>
          <w:b w:val="0"/>
        </w:rPr>
        <w:t>e of</w:t>
      </w:r>
      <w:r w:rsidRPr="00225958">
        <w:rPr>
          <w:b w:val="0"/>
        </w:rPr>
        <w:t xml:space="preserve"> the signs for different projects.</w:t>
      </w:r>
    </w:p>
    <w:p w14:paraId="5DE0A02B" w14:textId="77777777" w:rsidR="007D20F9" w:rsidRDefault="007D20F9" w:rsidP="00225958">
      <w:pPr>
        <w:pStyle w:val="BodyTextIndent"/>
        <w:ind w:left="0" w:firstLine="72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8E0ED" w14:textId="77777777" w:rsidR="007D20F9" w:rsidRDefault="007D20F9" w:rsidP="001A418C">
    <w:pPr>
      <w:pStyle w:val="Header"/>
      <w:rPr>
        <w:sz w:val="20"/>
        <w:szCs w:val="20"/>
      </w:rPr>
    </w:pPr>
    <w:r>
      <w:rPr>
        <w:sz w:val="20"/>
        <w:szCs w:val="20"/>
      </w:rPr>
      <w:t>Confined Spaces in Construction</w:t>
    </w:r>
  </w:p>
  <w:p w14:paraId="5029C2E2" w14:textId="0E811FDE" w:rsidR="007D20F9" w:rsidRDefault="007D20F9" w:rsidP="001A418C">
    <w:pPr>
      <w:pStyle w:val="Header"/>
      <w:rPr>
        <w:sz w:val="20"/>
        <w:szCs w:val="20"/>
      </w:rPr>
    </w:pPr>
    <w:r>
      <w:rPr>
        <w:sz w:val="20"/>
        <w:szCs w:val="20"/>
      </w:rPr>
      <w:t>OMB Control Number 1218-0258</w:t>
    </w:r>
  </w:p>
  <w:p w14:paraId="6D262952" w14:textId="77777777" w:rsidR="007D20F9" w:rsidRDefault="007D20F9" w:rsidP="001A418C">
    <w:pPr>
      <w:pStyle w:val="Header"/>
      <w:rPr>
        <w:sz w:val="20"/>
        <w:szCs w:val="20"/>
      </w:rPr>
    </w:pPr>
    <w:r>
      <w:rPr>
        <w:sz w:val="20"/>
        <w:szCs w:val="20"/>
      </w:rPr>
      <w:t>OMB Expiration Date: August 31, 2021</w:t>
    </w:r>
  </w:p>
  <w:p w14:paraId="39A3D768" w14:textId="76CCBCC2" w:rsidR="007D20F9" w:rsidRDefault="007D20F9" w:rsidP="002E45D3">
    <w:pPr>
      <w:pStyle w:val="Header"/>
      <w:rPr>
        <w:sz w:val="22"/>
        <w:szCs w:val="22"/>
      </w:rPr>
    </w:pPr>
  </w:p>
  <w:p w14:paraId="5D8B8560" w14:textId="77777777" w:rsidR="007D20F9" w:rsidRDefault="007D2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AA55C" w14:textId="77777777" w:rsidR="007D20F9" w:rsidRDefault="007D20F9" w:rsidP="001A418C">
    <w:pPr>
      <w:pStyle w:val="Header"/>
      <w:rPr>
        <w:sz w:val="20"/>
        <w:szCs w:val="20"/>
      </w:rPr>
    </w:pPr>
    <w:r>
      <w:rPr>
        <w:sz w:val="20"/>
        <w:szCs w:val="20"/>
      </w:rPr>
      <w:t>Confined Spaces in Construction</w:t>
    </w:r>
  </w:p>
  <w:p w14:paraId="6311C100" w14:textId="0AB04FE2" w:rsidR="007D20F9" w:rsidRDefault="007D20F9" w:rsidP="00B701A4">
    <w:pPr>
      <w:pStyle w:val="Header"/>
      <w:rPr>
        <w:sz w:val="20"/>
        <w:szCs w:val="20"/>
      </w:rPr>
    </w:pPr>
    <w:r>
      <w:rPr>
        <w:sz w:val="20"/>
        <w:szCs w:val="20"/>
      </w:rPr>
      <w:t>OMB Control Number 1218-0258</w:t>
    </w:r>
  </w:p>
  <w:p w14:paraId="59936ABE" w14:textId="58152841" w:rsidR="007D20F9" w:rsidRDefault="007D20F9" w:rsidP="00B701A4">
    <w:pPr>
      <w:pStyle w:val="Header"/>
      <w:rPr>
        <w:sz w:val="20"/>
        <w:szCs w:val="20"/>
      </w:rPr>
    </w:pPr>
    <w:r>
      <w:rPr>
        <w:sz w:val="20"/>
        <w:szCs w:val="20"/>
      </w:rPr>
      <w:t>OMB Expiration Date: August 31, 2021</w:t>
    </w:r>
  </w:p>
  <w:p w14:paraId="11F48F9A" w14:textId="77777777" w:rsidR="007D20F9" w:rsidRDefault="007D20F9" w:rsidP="00B70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7606268"/>
    <w:lvl w:ilvl="0">
      <w:numFmt w:val="bullet"/>
      <w:lvlText w:val="*"/>
      <w:lvlJc w:val="left"/>
    </w:lvl>
  </w:abstractNum>
  <w:abstractNum w:abstractNumId="1" w15:restartNumberingAfterBreak="0">
    <w:nsid w:val="00000001"/>
    <w:multiLevelType w:val="multilevel"/>
    <w:tmpl w:val="00000000"/>
    <w:name w:val="AutoList1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hybridMultilevel"/>
    <w:tmpl w:val="00000000"/>
    <w:name w:val="AutoList14"/>
    <w:lvl w:ilvl="0" w:tplc="20D03C90">
      <w:start w:val="1"/>
      <w:numFmt w:val="decimal"/>
      <w:lvlText w:val="·"/>
      <w:lvlJc w:val="left"/>
    </w:lvl>
    <w:lvl w:ilvl="1" w:tplc="C550FFEE">
      <w:start w:val="1"/>
      <w:numFmt w:val="decimal"/>
      <w:lvlText w:val="·"/>
      <w:lvlJc w:val="left"/>
    </w:lvl>
    <w:lvl w:ilvl="2" w:tplc="E2F2222A">
      <w:start w:val="1"/>
      <w:numFmt w:val="decimal"/>
      <w:lvlText w:val="·"/>
      <w:lvlJc w:val="left"/>
    </w:lvl>
    <w:lvl w:ilvl="3" w:tplc="0A6ABFF6">
      <w:start w:val="1"/>
      <w:numFmt w:val="decimal"/>
      <w:lvlText w:val="·"/>
      <w:lvlJc w:val="left"/>
    </w:lvl>
    <w:lvl w:ilvl="4" w:tplc="DBEEC7AC">
      <w:start w:val="1"/>
      <w:numFmt w:val="decimal"/>
      <w:lvlText w:val="·"/>
      <w:lvlJc w:val="left"/>
    </w:lvl>
    <w:lvl w:ilvl="5" w:tplc="B16ACBCA">
      <w:start w:val="1"/>
      <w:numFmt w:val="decimal"/>
      <w:lvlText w:val="·"/>
      <w:lvlJc w:val="left"/>
    </w:lvl>
    <w:lvl w:ilvl="6" w:tplc="85CA2C76">
      <w:start w:val="1"/>
      <w:numFmt w:val="decimal"/>
      <w:lvlText w:val="·"/>
      <w:lvlJc w:val="left"/>
    </w:lvl>
    <w:lvl w:ilvl="7" w:tplc="FAA8AC9C">
      <w:start w:val="1"/>
      <w:numFmt w:val="decimal"/>
      <w:lvlText w:val="·"/>
      <w:lvlJc w:val="left"/>
    </w:lvl>
    <w:lvl w:ilvl="8" w:tplc="7A8823A8">
      <w:numFmt w:val="decimal"/>
      <w:lvlText w:val=""/>
      <w:lvlJc w:val="left"/>
    </w:lvl>
  </w:abstractNum>
  <w:abstractNum w:abstractNumId="3" w15:restartNumberingAfterBreak="0">
    <w:nsid w:val="00000003"/>
    <w:multiLevelType w:val="hybridMultilevel"/>
    <w:tmpl w:val="00000000"/>
    <w:name w:val="AutoList15"/>
    <w:lvl w:ilvl="0" w:tplc="E9305EE2">
      <w:start w:val="1"/>
      <w:numFmt w:val="decimal"/>
      <w:lvlText w:val="·"/>
      <w:lvlJc w:val="left"/>
    </w:lvl>
    <w:lvl w:ilvl="1" w:tplc="7A604F06">
      <w:start w:val="1"/>
      <w:numFmt w:val="decimal"/>
      <w:lvlText w:val="·"/>
      <w:lvlJc w:val="left"/>
    </w:lvl>
    <w:lvl w:ilvl="2" w:tplc="1ED062B8">
      <w:start w:val="1"/>
      <w:numFmt w:val="decimal"/>
      <w:lvlText w:val="·"/>
      <w:lvlJc w:val="left"/>
    </w:lvl>
    <w:lvl w:ilvl="3" w:tplc="B902FF2A">
      <w:start w:val="1"/>
      <w:numFmt w:val="decimal"/>
      <w:lvlText w:val="·"/>
      <w:lvlJc w:val="left"/>
    </w:lvl>
    <w:lvl w:ilvl="4" w:tplc="B9767F44">
      <w:start w:val="1"/>
      <w:numFmt w:val="decimal"/>
      <w:lvlText w:val="·"/>
      <w:lvlJc w:val="left"/>
    </w:lvl>
    <w:lvl w:ilvl="5" w:tplc="D3BC7834">
      <w:start w:val="1"/>
      <w:numFmt w:val="decimal"/>
      <w:lvlText w:val="·"/>
      <w:lvlJc w:val="left"/>
    </w:lvl>
    <w:lvl w:ilvl="6" w:tplc="04826A92">
      <w:start w:val="1"/>
      <w:numFmt w:val="decimal"/>
      <w:lvlText w:val="·"/>
      <w:lvlJc w:val="left"/>
    </w:lvl>
    <w:lvl w:ilvl="7" w:tplc="E85A7458">
      <w:start w:val="1"/>
      <w:numFmt w:val="decimal"/>
      <w:lvlText w:val="·"/>
      <w:lvlJc w:val="left"/>
    </w:lvl>
    <w:lvl w:ilvl="8" w:tplc="D502583E">
      <w:numFmt w:val="decimal"/>
      <w:lvlText w:val=""/>
      <w:lvlJc w:val="left"/>
    </w:lvl>
  </w:abstractNum>
  <w:abstractNum w:abstractNumId="4" w15:restartNumberingAfterBreak="0">
    <w:nsid w:val="00000004"/>
    <w:multiLevelType w:val="hybridMultilevel"/>
    <w:tmpl w:val="00000000"/>
    <w:name w:val="AutoList16"/>
    <w:lvl w:ilvl="0" w:tplc="890E4E6E">
      <w:start w:val="1"/>
      <w:numFmt w:val="decimal"/>
      <w:lvlText w:val="·"/>
      <w:lvlJc w:val="left"/>
    </w:lvl>
    <w:lvl w:ilvl="1" w:tplc="219EFCB8">
      <w:start w:val="1"/>
      <w:numFmt w:val="decimal"/>
      <w:lvlText w:val="·"/>
      <w:lvlJc w:val="left"/>
    </w:lvl>
    <w:lvl w:ilvl="2" w:tplc="A1745FC8">
      <w:start w:val="1"/>
      <w:numFmt w:val="decimal"/>
      <w:lvlText w:val="·"/>
      <w:lvlJc w:val="left"/>
    </w:lvl>
    <w:lvl w:ilvl="3" w:tplc="EC60CDA2">
      <w:start w:val="1"/>
      <w:numFmt w:val="decimal"/>
      <w:lvlText w:val="·"/>
      <w:lvlJc w:val="left"/>
    </w:lvl>
    <w:lvl w:ilvl="4" w:tplc="5FE080D8">
      <w:start w:val="1"/>
      <w:numFmt w:val="decimal"/>
      <w:lvlText w:val="·"/>
      <w:lvlJc w:val="left"/>
    </w:lvl>
    <w:lvl w:ilvl="5" w:tplc="423E8E7E">
      <w:start w:val="1"/>
      <w:numFmt w:val="decimal"/>
      <w:lvlText w:val="·"/>
      <w:lvlJc w:val="left"/>
    </w:lvl>
    <w:lvl w:ilvl="6" w:tplc="FA60CF88">
      <w:start w:val="1"/>
      <w:numFmt w:val="decimal"/>
      <w:lvlText w:val="·"/>
      <w:lvlJc w:val="left"/>
    </w:lvl>
    <w:lvl w:ilvl="7" w:tplc="23166F86">
      <w:start w:val="1"/>
      <w:numFmt w:val="decimal"/>
      <w:lvlText w:val="·"/>
      <w:lvlJc w:val="left"/>
    </w:lvl>
    <w:lvl w:ilvl="8" w:tplc="C83C63F2">
      <w:numFmt w:val="decimal"/>
      <w:lvlText w:val=""/>
      <w:lvlJc w:val="left"/>
    </w:lvl>
  </w:abstractNum>
  <w:abstractNum w:abstractNumId="5" w15:restartNumberingAfterBreak="0">
    <w:nsid w:val="00000005"/>
    <w:multiLevelType w:val="hybridMultilevel"/>
    <w:tmpl w:val="00000000"/>
    <w:name w:val="AutoList17"/>
    <w:lvl w:ilvl="0" w:tplc="4DE838D6">
      <w:start w:val="1"/>
      <w:numFmt w:val="decimal"/>
      <w:lvlText w:val="·"/>
      <w:lvlJc w:val="left"/>
    </w:lvl>
    <w:lvl w:ilvl="1" w:tplc="C304FACC">
      <w:start w:val="1"/>
      <w:numFmt w:val="decimal"/>
      <w:lvlText w:val="·"/>
      <w:lvlJc w:val="left"/>
    </w:lvl>
    <w:lvl w:ilvl="2" w:tplc="234A16EA">
      <w:start w:val="1"/>
      <w:numFmt w:val="decimal"/>
      <w:lvlText w:val="·"/>
      <w:lvlJc w:val="left"/>
    </w:lvl>
    <w:lvl w:ilvl="3" w:tplc="4E940B6E">
      <w:start w:val="1"/>
      <w:numFmt w:val="decimal"/>
      <w:lvlText w:val="·"/>
      <w:lvlJc w:val="left"/>
    </w:lvl>
    <w:lvl w:ilvl="4" w:tplc="C3FC3412">
      <w:start w:val="1"/>
      <w:numFmt w:val="decimal"/>
      <w:lvlText w:val="·"/>
      <w:lvlJc w:val="left"/>
    </w:lvl>
    <w:lvl w:ilvl="5" w:tplc="2424F288">
      <w:start w:val="1"/>
      <w:numFmt w:val="decimal"/>
      <w:lvlText w:val="·"/>
      <w:lvlJc w:val="left"/>
    </w:lvl>
    <w:lvl w:ilvl="6" w:tplc="0D863638">
      <w:start w:val="1"/>
      <w:numFmt w:val="decimal"/>
      <w:lvlText w:val="·"/>
      <w:lvlJc w:val="left"/>
    </w:lvl>
    <w:lvl w:ilvl="7" w:tplc="77068B64">
      <w:start w:val="1"/>
      <w:numFmt w:val="decimal"/>
      <w:lvlText w:val="·"/>
      <w:lvlJc w:val="left"/>
    </w:lvl>
    <w:lvl w:ilvl="8" w:tplc="1878F5AC">
      <w:numFmt w:val="decimal"/>
      <w:lvlText w:val=""/>
      <w:lvlJc w:val="left"/>
    </w:lvl>
  </w:abstractNum>
  <w:abstractNum w:abstractNumId="6" w15:restartNumberingAfterBreak="0">
    <w:nsid w:val="00000006"/>
    <w:multiLevelType w:val="hybridMultilevel"/>
    <w:tmpl w:val="00000000"/>
    <w:name w:val="AutoList18"/>
    <w:lvl w:ilvl="0" w:tplc="9E328DD0">
      <w:start w:val="1"/>
      <w:numFmt w:val="decimal"/>
      <w:lvlText w:val="·"/>
      <w:lvlJc w:val="left"/>
    </w:lvl>
    <w:lvl w:ilvl="1" w:tplc="E1D44188">
      <w:start w:val="1"/>
      <w:numFmt w:val="decimal"/>
      <w:lvlText w:val="·"/>
      <w:lvlJc w:val="left"/>
    </w:lvl>
    <w:lvl w:ilvl="2" w:tplc="4BEE4A1C">
      <w:start w:val="1"/>
      <w:numFmt w:val="decimal"/>
      <w:lvlText w:val="·"/>
      <w:lvlJc w:val="left"/>
    </w:lvl>
    <w:lvl w:ilvl="3" w:tplc="79F899CE">
      <w:start w:val="1"/>
      <w:numFmt w:val="decimal"/>
      <w:lvlText w:val="·"/>
      <w:lvlJc w:val="left"/>
    </w:lvl>
    <w:lvl w:ilvl="4" w:tplc="FFB2150E">
      <w:start w:val="1"/>
      <w:numFmt w:val="decimal"/>
      <w:lvlText w:val="·"/>
      <w:lvlJc w:val="left"/>
    </w:lvl>
    <w:lvl w:ilvl="5" w:tplc="FAD68E5A">
      <w:start w:val="1"/>
      <w:numFmt w:val="decimal"/>
      <w:lvlText w:val="·"/>
      <w:lvlJc w:val="left"/>
    </w:lvl>
    <w:lvl w:ilvl="6" w:tplc="927653B4">
      <w:start w:val="1"/>
      <w:numFmt w:val="decimal"/>
      <w:lvlText w:val="·"/>
      <w:lvlJc w:val="left"/>
    </w:lvl>
    <w:lvl w:ilvl="7" w:tplc="9E5EE324">
      <w:start w:val="1"/>
      <w:numFmt w:val="decimal"/>
      <w:lvlText w:val="·"/>
      <w:lvlJc w:val="left"/>
    </w:lvl>
    <w:lvl w:ilvl="8" w:tplc="67081168">
      <w:numFmt w:val="decimal"/>
      <w:lvlText w:val=""/>
      <w:lvlJc w:val="left"/>
    </w:lvl>
  </w:abstractNum>
  <w:abstractNum w:abstractNumId="7" w15:restartNumberingAfterBreak="0">
    <w:nsid w:val="00000007"/>
    <w:multiLevelType w:val="hybridMultilevel"/>
    <w:tmpl w:val="00000000"/>
    <w:name w:val="AutoList19"/>
    <w:lvl w:ilvl="0" w:tplc="FABEE4C2">
      <w:start w:val="1"/>
      <w:numFmt w:val="decimal"/>
      <w:lvlText w:val="·"/>
      <w:lvlJc w:val="left"/>
    </w:lvl>
    <w:lvl w:ilvl="1" w:tplc="88826B2C">
      <w:start w:val="1"/>
      <w:numFmt w:val="decimal"/>
      <w:lvlText w:val="·"/>
      <w:lvlJc w:val="left"/>
    </w:lvl>
    <w:lvl w:ilvl="2" w:tplc="050E4EC0">
      <w:start w:val="1"/>
      <w:numFmt w:val="decimal"/>
      <w:lvlText w:val="·"/>
      <w:lvlJc w:val="left"/>
    </w:lvl>
    <w:lvl w:ilvl="3" w:tplc="9D44CE7C">
      <w:start w:val="1"/>
      <w:numFmt w:val="decimal"/>
      <w:lvlText w:val="·"/>
      <w:lvlJc w:val="left"/>
    </w:lvl>
    <w:lvl w:ilvl="4" w:tplc="0DB40BAC">
      <w:start w:val="1"/>
      <w:numFmt w:val="decimal"/>
      <w:lvlText w:val="·"/>
      <w:lvlJc w:val="left"/>
    </w:lvl>
    <w:lvl w:ilvl="5" w:tplc="3E103BA6">
      <w:start w:val="1"/>
      <w:numFmt w:val="decimal"/>
      <w:lvlText w:val="·"/>
      <w:lvlJc w:val="left"/>
    </w:lvl>
    <w:lvl w:ilvl="6" w:tplc="D52A5696">
      <w:start w:val="1"/>
      <w:numFmt w:val="decimal"/>
      <w:lvlText w:val="·"/>
      <w:lvlJc w:val="left"/>
    </w:lvl>
    <w:lvl w:ilvl="7" w:tplc="19B6D526">
      <w:start w:val="1"/>
      <w:numFmt w:val="decimal"/>
      <w:lvlText w:val="·"/>
      <w:lvlJc w:val="left"/>
    </w:lvl>
    <w:lvl w:ilvl="8" w:tplc="ADE6F4DC">
      <w:numFmt w:val="decimal"/>
      <w:lvlText w:val=""/>
      <w:lvlJc w:val="left"/>
    </w:lvl>
  </w:abstractNum>
  <w:abstractNum w:abstractNumId="8" w15:restartNumberingAfterBreak="0">
    <w:nsid w:val="00000008"/>
    <w:multiLevelType w:val="hybridMultilevel"/>
    <w:tmpl w:val="00000000"/>
    <w:name w:val="AutoList20"/>
    <w:lvl w:ilvl="0" w:tplc="EF5EAE12">
      <w:start w:val="1"/>
      <w:numFmt w:val="decimal"/>
      <w:lvlText w:val="·"/>
      <w:lvlJc w:val="left"/>
    </w:lvl>
    <w:lvl w:ilvl="1" w:tplc="94FAACD0">
      <w:start w:val="1"/>
      <w:numFmt w:val="decimal"/>
      <w:lvlText w:val="·"/>
      <w:lvlJc w:val="left"/>
    </w:lvl>
    <w:lvl w:ilvl="2" w:tplc="1FFC6438">
      <w:start w:val="1"/>
      <w:numFmt w:val="decimal"/>
      <w:lvlText w:val="·"/>
      <w:lvlJc w:val="left"/>
    </w:lvl>
    <w:lvl w:ilvl="3" w:tplc="27DC94DC">
      <w:start w:val="1"/>
      <w:numFmt w:val="decimal"/>
      <w:lvlText w:val="·"/>
      <w:lvlJc w:val="left"/>
    </w:lvl>
    <w:lvl w:ilvl="4" w:tplc="25FA3E38">
      <w:start w:val="1"/>
      <w:numFmt w:val="decimal"/>
      <w:lvlText w:val="·"/>
      <w:lvlJc w:val="left"/>
    </w:lvl>
    <w:lvl w:ilvl="5" w:tplc="4824EFB0">
      <w:start w:val="1"/>
      <w:numFmt w:val="decimal"/>
      <w:lvlText w:val="·"/>
      <w:lvlJc w:val="left"/>
    </w:lvl>
    <w:lvl w:ilvl="6" w:tplc="BBD6B3E0">
      <w:start w:val="1"/>
      <w:numFmt w:val="decimal"/>
      <w:lvlText w:val="·"/>
      <w:lvlJc w:val="left"/>
    </w:lvl>
    <w:lvl w:ilvl="7" w:tplc="510ED6C2">
      <w:start w:val="1"/>
      <w:numFmt w:val="decimal"/>
      <w:lvlText w:val="·"/>
      <w:lvlJc w:val="left"/>
    </w:lvl>
    <w:lvl w:ilvl="8" w:tplc="481E3F12">
      <w:numFmt w:val="decimal"/>
      <w:lvlText w:val=""/>
      <w:lvlJc w:val="left"/>
    </w:lvl>
  </w:abstractNum>
  <w:abstractNum w:abstractNumId="9" w15:restartNumberingAfterBreak="0">
    <w:nsid w:val="00000009"/>
    <w:multiLevelType w:val="hybridMultilevel"/>
    <w:tmpl w:val="00000000"/>
    <w:name w:val="AutoList21"/>
    <w:lvl w:ilvl="0" w:tplc="3FD06A1A">
      <w:start w:val="1"/>
      <w:numFmt w:val="decimal"/>
      <w:lvlText w:val="·"/>
      <w:lvlJc w:val="left"/>
    </w:lvl>
    <w:lvl w:ilvl="1" w:tplc="0766449E">
      <w:start w:val="1"/>
      <w:numFmt w:val="decimal"/>
      <w:lvlText w:val="·"/>
      <w:lvlJc w:val="left"/>
    </w:lvl>
    <w:lvl w:ilvl="2" w:tplc="DD78FA7C">
      <w:start w:val="1"/>
      <w:numFmt w:val="decimal"/>
      <w:lvlText w:val="·"/>
      <w:lvlJc w:val="left"/>
    </w:lvl>
    <w:lvl w:ilvl="3" w:tplc="17D242C8">
      <w:start w:val="1"/>
      <w:numFmt w:val="decimal"/>
      <w:lvlText w:val="·"/>
      <w:lvlJc w:val="left"/>
    </w:lvl>
    <w:lvl w:ilvl="4" w:tplc="882800C2">
      <w:start w:val="1"/>
      <w:numFmt w:val="decimal"/>
      <w:lvlText w:val="·"/>
      <w:lvlJc w:val="left"/>
    </w:lvl>
    <w:lvl w:ilvl="5" w:tplc="8A4AE440">
      <w:start w:val="1"/>
      <w:numFmt w:val="decimal"/>
      <w:lvlText w:val="·"/>
      <w:lvlJc w:val="left"/>
    </w:lvl>
    <w:lvl w:ilvl="6" w:tplc="EE5008E8">
      <w:start w:val="1"/>
      <w:numFmt w:val="decimal"/>
      <w:lvlText w:val="·"/>
      <w:lvlJc w:val="left"/>
    </w:lvl>
    <w:lvl w:ilvl="7" w:tplc="2020AD5A">
      <w:start w:val="1"/>
      <w:numFmt w:val="decimal"/>
      <w:lvlText w:val="·"/>
      <w:lvlJc w:val="left"/>
    </w:lvl>
    <w:lvl w:ilvl="8" w:tplc="F050BEE2">
      <w:numFmt w:val="decimal"/>
      <w:lvlText w:val=""/>
      <w:lvlJc w:val="left"/>
    </w:lvl>
  </w:abstractNum>
  <w:abstractNum w:abstractNumId="10" w15:restartNumberingAfterBreak="0">
    <w:nsid w:val="0000000A"/>
    <w:multiLevelType w:val="hybridMultilevel"/>
    <w:tmpl w:val="00000000"/>
    <w:name w:val="AutoList22"/>
    <w:lvl w:ilvl="0" w:tplc="4F48F470">
      <w:start w:val="1"/>
      <w:numFmt w:val="decimal"/>
      <w:lvlText w:val="·"/>
      <w:lvlJc w:val="left"/>
    </w:lvl>
    <w:lvl w:ilvl="1" w:tplc="1E9004C4">
      <w:start w:val="1"/>
      <w:numFmt w:val="decimal"/>
      <w:lvlText w:val="·"/>
      <w:lvlJc w:val="left"/>
    </w:lvl>
    <w:lvl w:ilvl="2" w:tplc="3AE606AC">
      <w:start w:val="1"/>
      <w:numFmt w:val="decimal"/>
      <w:lvlText w:val="·"/>
      <w:lvlJc w:val="left"/>
    </w:lvl>
    <w:lvl w:ilvl="3" w:tplc="78FCFC66">
      <w:start w:val="1"/>
      <w:numFmt w:val="decimal"/>
      <w:lvlText w:val="·"/>
      <w:lvlJc w:val="left"/>
    </w:lvl>
    <w:lvl w:ilvl="4" w:tplc="98F44F24">
      <w:start w:val="1"/>
      <w:numFmt w:val="decimal"/>
      <w:lvlText w:val="·"/>
      <w:lvlJc w:val="left"/>
    </w:lvl>
    <w:lvl w:ilvl="5" w:tplc="86E81166">
      <w:start w:val="1"/>
      <w:numFmt w:val="decimal"/>
      <w:lvlText w:val="·"/>
      <w:lvlJc w:val="left"/>
    </w:lvl>
    <w:lvl w:ilvl="6" w:tplc="DFD0E112">
      <w:start w:val="1"/>
      <w:numFmt w:val="decimal"/>
      <w:lvlText w:val="·"/>
      <w:lvlJc w:val="left"/>
    </w:lvl>
    <w:lvl w:ilvl="7" w:tplc="FE7C8D0C">
      <w:start w:val="1"/>
      <w:numFmt w:val="decimal"/>
      <w:lvlText w:val="·"/>
      <w:lvlJc w:val="left"/>
    </w:lvl>
    <w:lvl w:ilvl="8" w:tplc="8C90F182">
      <w:numFmt w:val="decimal"/>
      <w:lvlText w:val=""/>
      <w:lvlJc w:val="left"/>
    </w:lvl>
  </w:abstractNum>
  <w:abstractNum w:abstractNumId="11" w15:restartNumberingAfterBreak="0">
    <w:nsid w:val="0000000B"/>
    <w:multiLevelType w:val="hybridMultilevel"/>
    <w:tmpl w:val="00000000"/>
    <w:name w:val="AutoList23"/>
    <w:lvl w:ilvl="0" w:tplc="F3B4DD06">
      <w:start w:val="1"/>
      <w:numFmt w:val="decimal"/>
      <w:lvlText w:val="·"/>
      <w:lvlJc w:val="left"/>
    </w:lvl>
    <w:lvl w:ilvl="1" w:tplc="CF5A46CC">
      <w:start w:val="1"/>
      <w:numFmt w:val="decimal"/>
      <w:lvlText w:val="·"/>
      <w:lvlJc w:val="left"/>
    </w:lvl>
    <w:lvl w:ilvl="2" w:tplc="8A08C606">
      <w:start w:val="1"/>
      <w:numFmt w:val="decimal"/>
      <w:lvlText w:val="·"/>
      <w:lvlJc w:val="left"/>
    </w:lvl>
    <w:lvl w:ilvl="3" w:tplc="8D300064">
      <w:start w:val="1"/>
      <w:numFmt w:val="decimal"/>
      <w:lvlText w:val="·"/>
      <w:lvlJc w:val="left"/>
    </w:lvl>
    <w:lvl w:ilvl="4" w:tplc="36943DEE">
      <w:start w:val="1"/>
      <w:numFmt w:val="decimal"/>
      <w:lvlText w:val="·"/>
      <w:lvlJc w:val="left"/>
    </w:lvl>
    <w:lvl w:ilvl="5" w:tplc="4D507480">
      <w:start w:val="1"/>
      <w:numFmt w:val="decimal"/>
      <w:lvlText w:val="·"/>
      <w:lvlJc w:val="left"/>
    </w:lvl>
    <w:lvl w:ilvl="6" w:tplc="D78ED998">
      <w:start w:val="1"/>
      <w:numFmt w:val="decimal"/>
      <w:lvlText w:val="·"/>
      <w:lvlJc w:val="left"/>
    </w:lvl>
    <w:lvl w:ilvl="7" w:tplc="14FEA0F2">
      <w:start w:val="1"/>
      <w:numFmt w:val="decimal"/>
      <w:lvlText w:val="·"/>
      <w:lvlJc w:val="left"/>
    </w:lvl>
    <w:lvl w:ilvl="8" w:tplc="D09478F6">
      <w:numFmt w:val="decimal"/>
      <w:lvlText w:val=""/>
      <w:lvlJc w:val="left"/>
    </w:lvl>
  </w:abstractNum>
  <w:abstractNum w:abstractNumId="12" w15:restartNumberingAfterBreak="0">
    <w:nsid w:val="0000000C"/>
    <w:multiLevelType w:val="hybridMultilevel"/>
    <w:tmpl w:val="00000000"/>
    <w:name w:val="AutoList24"/>
    <w:lvl w:ilvl="0" w:tplc="F32C9386">
      <w:start w:val="1"/>
      <w:numFmt w:val="upperLetter"/>
      <w:lvlText w:val="(%1)"/>
      <w:lvlJc w:val="left"/>
    </w:lvl>
    <w:lvl w:ilvl="1" w:tplc="26A28C3C">
      <w:start w:val="1"/>
      <w:numFmt w:val="decimal"/>
      <w:lvlText w:val="·"/>
      <w:lvlJc w:val="left"/>
    </w:lvl>
    <w:lvl w:ilvl="2" w:tplc="576C36F4">
      <w:start w:val="1"/>
      <w:numFmt w:val="upperLetter"/>
      <w:lvlText w:val="(%3)"/>
      <w:lvlJc w:val="left"/>
    </w:lvl>
    <w:lvl w:ilvl="3" w:tplc="BCBC00E0">
      <w:start w:val="1"/>
      <w:numFmt w:val="upperLetter"/>
      <w:lvlText w:val="(%4)"/>
      <w:lvlJc w:val="left"/>
    </w:lvl>
    <w:lvl w:ilvl="4" w:tplc="0A64F31C">
      <w:start w:val="1"/>
      <w:numFmt w:val="upperLetter"/>
      <w:lvlText w:val="(%5)"/>
      <w:lvlJc w:val="left"/>
    </w:lvl>
    <w:lvl w:ilvl="5" w:tplc="24180322">
      <w:start w:val="1"/>
      <w:numFmt w:val="upperLetter"/>
      <w:lvlText w:val="(%6)"/>
      <w:lvlJc w:val="left"/>
    </w:lvl>
    <w:lvl w:ilvl="6" w:tplc="9C027552">
      <w:start w:val="1"/>
      <w:numFmt w:val="upperLetter"/>
      <w:lvlText w:val="(%7)"/>
      <w:lvlJc w:val="left"/>
    </w:lvl>
    <w:lvl w:ilvl="7" w:tplc="62D61F1A">
      <w:start w:val="1"/>
      <w:numFmt w:val="upperLetter"/>
      <w:lvlText w:val="(%8)"/>
      <w:lvlJc w:val="left"/>
    </w:lvl>
    <w:lvl w:ilvl="8" w:tplc="A600FEEE">
      <w:numFmt w:val="decimal"/>
      <w:lvlText w:val=""/>
      <w:lvlJc w:val="left"/>
    </w:lvl>
  </w:abstractNum>
  <w:abstractNum w:abstractNumId="13" w15:restartNumberingAfterBreak="0">
    <w:nsid w:val="0000000D"/>
    <w:multiLevelType w:val="hybridMultilevel"/>
    <w:tmpl w:val="00000000"/>
    <w:name w:val="AutoList27"/>
    <w:lvl w:ilvl="0" w:tplc="03CC0BC4">
      <w:start w:val="1"/>
      <w:numFmt w:val="upperLetter"/>
      <w:lvlText w:val="(%1)"/>
      <w:lvlJc w:val="left"/>
    </w:lvl>
    <w:lvl w:ilvl="1" w:tplc="AC64F8D0">
      <w:start w:val="1"/>
      <w:numFmt w:val="decimal"/>
      <w:lvlText w:val="·"/>
      <w:lvlJc w:val="left"/>
    </w:lvl>
    <w:lvl w:ilvl="2" w:tplc="F9109BD8">
      <w:start w:val="1"/>
      <w:numFmt w:val="upperLetter"/>
      <w:lvlText w:val="(%3)"/>
      <w:lvlJc w:val="left"/>
    </w:lvl>
    <w:lvl w:ilvl="3" w:tplc="2B163E38">
      <w:start w:val="1"/>
      <w:numFmt w:val="upperLetter"/>
      <w:lvlText w:val="(%4)"/>
      <w:lvlJc w:val="left"/>
    </w:lvl>
    <w:lvl w:ilvl="4" w:tplc="42B23958">
      <w:start w:val="1"/>
      <w:numFmt w:val="upperLetter"/>
      <w:lvlText w:val="(%5)"/>
      <w:lvlJc w:val="left"/>
    </w:lvl>
    <w:lvl w:ilvl="5" w:tplc="55E484AE">
      <w:start w:val="1"/>
      <w:numFmt w:val="upperLetter"/>
      <w:lvlText w:val="(%6)"/>
      <w:lvlJc w:val="left"/>
    </w:lvl>
    <w:lvl w:ilvl="6" w:tplc="7DF21356">
      <w:start w:val="1"/>
      <w:numFmt w:val="upperLetter"/>
      <w:lvlText w:val="(%7)"/>
      <w:lvlJc w:val="left"/>
    </w:lvl>
    <w:lvl w:ilvl="7" w:tplc="42D2F222">
      <w:start w:val="1"/>
      <w:numFmt w:val="upperLetter"/>
      <w:lvlText w:val="(%8)"/>
      <w:lvlJc w:val="left"/>
    </w:lvl>
    <w:lvl w:ilvl="8" w:tplc="BB9E150C">
      <w:numFmt w:val="decimal"/>
      <w:lvlText w:val=""/>
      <w:lvlJc w:val="left"/>
    </w:lvl>
  </w:abstractNum>
  <w:abstractNum w:abstractNumId="14" w15:restartNumberingAfterBreak="0">
    <w:nsid w:val="0000000E"/>
    <w:multiLevelType w:val="hybridMultilevel"/>
    <w:tmpl w:val="00000000"/>
    <w:name w:val="AutoList25"/>
    <w:lvl w:ilvl="0" w:tplc="A20A05DE">
      <w:start w:val="1"/>
      <w:numFmt w:val="decimal"/>
      <w:lvlText w:val="·"/>
      <w:lvlJc w:val="left"/>
    </w:lvl>
    <w:lvl w:ilvl="1" w:tplc="95822CBA">
      <w:start w:val="1"/>
      <w:numFmt w:val="decimal"/>
      <w:lvlText w:val="·"/>
      <w:lvlJc w:val="left"/>
    </w:lvl>
    <w:lvl w:ilvl="2" w:tplc="64B6240E">
      <w:start w:val="1"/>
      <w:numFmt w:val="decimal"/>
      <w:lvlText w:val="·"/>
      <w:lvlJc w:val="left"/>
    </w:lvl>
    <w:lvl w:ilvl="3" w:tplc="B94E999E">
      <w:start w:val="1"/>
      <w:numFmt w:val="decimal"/>
      <w:lvlText w:val="·"/>
      <w:lvlJc w:val="left"/>
    </w:lvl>
    <w:lvl w:ilvl="4" w:tplc="BBDA170E">
      <w:start w:val="1"/>
      <w:numFmt w:val="decimal"/>
      <w:lvlText w:val="·"/>
      <w:lvlJc w:val="left"/>
    </w:lvl>
    <w:lvl w:ilvl="5" w:tplc="E112FEE6">
      <w:start w:val="1"/>
      <w:numFmt w:val="decimal"/>
      <w:lvlText w:val="·"/>
      <w:lvlJc w:val="left"/>
    </w:lvl>
    <w:lvl w:ilvl="6" w:tplc="78F84454">
      <w:start w:val="1"/>
      <w:numFmt w:val="decimal"/>
      <w:lvlText w:val="·"/>
      <w:lvlJc w:val="left"/>
    </w:lvl>
    <w:lvl w:ilvl="7" w:tplc="A83A5A60">
      <w:start w:val="1"/>
      <w:numFmt w:val="decimal"/>
      <w:lvlText w:val="·"/>
      <w:lvlJc w:val="left"/>
    </w:lvl>
    <w:lvl w:ilvl="8" w:tplc="73A2846E">
      <w:numFmt w:val="decimal"/>
      <w:lvlText w:val=""/>
      <w:lvlJc w:val="left"/>
    </w:lvl>
  </w:abstractNum>
  <w:abstractNum w:abstractNumId="15" w15:restartNumberingAfterBreak="0">
    <w:nsid w:val="0000000F"/>
    <w:multiLevelType w:val="hybridMultilevel"/>
    <w:tmpl w:val="00000000"/>
    <w:name w:val="AutoList26"/>
    <w:lvl w:ilvl="0" w:tplc="63B6AAC6">
      <w:start w:val="1"/>
      <w:numFmt w:val="decimal"/>
      <w:lvlText w:val="·"/>
      <w:lvlJc w:val="left"/>
    </w:lvl>
    <w:lvl w:ilvl="1" w:tplc="06A0953E">
      <w:start w:val="1"/>
      <w:numFmt w:val="decimal"/>
      <w:lvlText w:val="·"/>
      <w:lvlJc w:val="left"/>
    </w:lvl>
    <w:lvl w:ilvl="2" w:tplc="0674ED68">
      <w:start w:val="1"/>
      <w:numFmt w:val="decimal"/>
      <w:lvlText w:val="·"/>
      <w:lvlJc w:val="left"/>
    </w:lvl>
    <w:lvl w:ilvl="3" w:tplc="74CE82A2">
      <w:start w:val="1"/>
      <w:numFmt w:val="decimal"/>
      <w:lvlText w:val="·"/>
      <w:lvlJc w:val="left"/>
    </w:lvl>
    <w:lvl w:ilvl="4" w:tplc="212A8A9C">
      <w:start w:val="1"/>
      <w:numFmt w:val="decimal"/>
      <w:lvlText w:val="·"/>
      <w:lvlJc w:val="left"/>
    </w:lvl>
    <w:lvl w:ilvl="5" w:tplc="1CF43F58">
      <w:start w:val="1"/>
      <w:numFmt w:val="decimal"/>
      <w:lvlText w:val="·"/>
      <w:lvlJc w:val="left"/>
    </w:lvl>
    <w:lvl w:ilvl="6" w:tplc="9BAA54D6">
      <w:start w:val="1"/>
      <w:numFmt w:val="decimal"/>
      <w:lvlText w:val="·"/>
      <w:lvlJc w:val="left"/>
    </w:lvl>
    <w:lvl w:ilvl="7" w:tplc="0B9EEA26">
      <w:start w:val="1"/>
      <w:numFmt w:val="decimal"/>
      <w:lvlText w:val="·"/>
      <w:lvlJc w:val="left"/>
    </w:lvl>
    <w:lvl w:ilvl="8" w:tplc="4B06A286">
      <w:numFmt w:val="decimal"/>
      <w:lvlText w:val=""/>
      <w:lvlJc w:val="left"/>
    </w:lvl>
  </w:abstractNum>
  <w:abstractNum w:abstractNumId="16" w15:restartNumberingAfterBreak="0">
    <w:nsid w:val="00D46309"/>
    <w:multiLevelType w:val="hybridMultilevel"/>
    <w:tmpl w:val="3CA6F688"/>
    <w:lvl w:ilvl="0" w:tplc="880E22C2">
      <w:start w:val="1"/>
      <w:numFmt w:val="decimal"/>
      <w:lvlText w:val="%1."/>
      <w:lvlJc w:val="left"/>
      <w:pPr>
        <w:ind w:left="99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17C767A9"/>
    <w:multiLevelType w:val="hybridMultilevel"/>
    <w:tmpl w:val="F940BE96"/>
    <w:lvl w:ilvl="0" w:tplc="12C460D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D865E67"/>
    <w:multiLevelType w:val="hybridMultilevel"/>
    <w:tmpl w:val="988CB7B8"/>
    <w:lvl w:ilvl="0" w:tplc="8B5CF166">
      <w:start w:val="1"/>
      <w:numFmt w:val="decimal"/>
      <w:lvlText w:val="%1."/>
      <w:lvlJc w:val="left"/>
      <w:pPr>
        <w:ind w:left="990" w:hanging="360"/>
      </w:pPr>
      <w:rPr>
        <w:rFonts w:hint="default"/>
        <w:b/>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1DB8486C"/>
    <w:multiLevelType w:val="hybridMultilevel"/>
    <w:tmpl w:val="7FC6586C"/>
    <w:lvl w:ilvl="0" w:tplc="A40E4C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853204D"/>
    <w:multiLevelType w:val="hybridMultilevel"/>
    <w:tmpl w:val="A93623D8"/>
    <w:lvl w:ilvl="0" w:tplc="12C460D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837477"/>
    <w:multiLevelType w:val="hybridMultilevel"/>
    <w:tmpl w:val="320ECC9E"/>
    <w:lvl w:ilvl="0" w:tplc="E6EA3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C67B72"/>
    <w:multiLevelType w:val="hybridMultilevel"/>
    <w:tmpl w:val="59ACADDE"/>
    <w:lvl w:ilvl="0" w:tplc="E6EA3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6630EE"/>
    <w:multiLevelType w:val="hybridMultilevel"/>
    <w:tmpl w:val="6BBA587C"/>
    <w:lvl w:ilvl="0" w:tplc="E6EA3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463F29"/>
    <w:multiLevelType w:val="hybridMultilevel"/>
    <w:tmpl w:val="AACA9B70"/>
    <w:lvl w:ilvl="0" w:tplc="BACEDF42">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0F4E3C"/>
    <w:multiLevelType w:val="hybridMultilevel"/>
    <w:tmpl w:val="3CA6F688"/>
    <w:lvl w:ilvl="0" w:tplc="880E22C2">
      <w:start w:val="1"/>
      <w:numFmt w:val="decimal"/>
      <w:lvlText w:val="%1."/>
      <w:lvlJc w:val="left"/>
      <w:pPr>
        <w:ind w:left="99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5F58B6"/>
    <w:multiLevelType w:val="hybridMultilevel"/>
    <w:tmpl w:val="E28CC238"/>
    <w:lvl w:ilvl="0" w:tplc="E6EA3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6B51DC"/>
    <w:multiLevelType w:val="hybridMultilevel"/>
    <w:tmpl w:val="28FA7EBC"/>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56A182D"/>
    <w:multiLevelType w:val="hybridMultilevel"/>
    <w:tmpl w:val="2F683560"/>
    <w:lvl w:ilvl="0" w:tplc="E6EA3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8441E"/>
    <w:multiLevelType w:val="hybridMultilevel"/>
    <w:tmpl w:val="1C6CE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B8F3EFB"/>
    <w:multiLevelType w:val="hybridMultilevel"/>
    <w:tmpl w:val="8022233A"/>
    <w:lvl w:ilvl="0" w:tplc="E6EA3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EC1027"/>
    <w:multiLevelType w:val="hybridMultilevel"/>
    <w:tmpl w:val="8022233A"/>
    <w:lvl w:ilvl="0" w:tplc="E6EA3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C551FD"/>
    <w:multiLevelType w:val="hybridMultilevel"/>
    <w:tmpl w:val="A1525A96"/>
    <w:lvl w:ilvl="0" w:tplc="E6EA3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4A02EF"/>
    <w:multiLevelType w:val="hybridMultilevel"/>
    <w:tmpl w:val="3CA6F688"/>
    <w:lvl w:ilvl="0" w:tplc="880E22C2">
      <w:start w:val="1"/>
      <w:numFmt w:val="decimal"/>
      <w:lvlText w:val="%1."/>
      <w:lvlJc w:val="left"/>
      <w:pPr>
        <w:ind w:left="99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2">
    <w:abstractNumId w:val="29"/>
  </w:num>
  <w:num w:numId="3">
    <w:abstractNumId w:val="27"/>
  </w:num>
  <w:num w:numId="4">
    <w:abstractNumId w:val="16"/>
  </w:num>
  <w:num w:numId="5">
    <w:abstractNumId w:val="36"/>
  </w:num>
  <w:num w:numId="6">
    <w:abstractNumId w:val="20"/>
  </w:num>
  <w:num w:numId="7">
    <w:abstractNumId w:val="21"/>
  </w:num>
  <w:num w:numId="8">
    <w:abstractNumId w:val="25"/>
  </w:num>
  <w:num w:numId="9">
    <w:abstractNumId w:val="35"/>
  </w:num>
  <w:num w:numId="10">
    <w:abstractNumId w:val="34"/>
  </w:num>
  <w:num w:numId="11">
    <w:abstractNumId w:val="24"/>
  </w:num>
  <w:num w:numId="12">
    <w:abstractNumId w:val="30"/>
  </w:num>
  <w:num w:numId="13">
    <w:abstractNumId w:val="23"/>
  </w:num>
  <w:num w:numId="14">
    <w:abstractNumId w:val="32"/>
  </w:num>
  <w:num w:numId="15">
    <w:abstractNumId w:val="28"/>
  </w:num>
  <w:num w:numId="16">
    <w:abstractNumId w:val="18"/>
  </w:num>
  <w:num w:numId="17">
    <w:abstractNumId w:val="19"/>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0">
    <w:abstractNumId w:val="33"/>
  </w:num>
  <w:num w:numId="21">
    <w:abstractNumId w:val="17"/>
  </w:num>
  <w:num w:numId="22">
    <w:abstractNumId w:val="22"/>
  </w:num>
  <w:num w:numId="23">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FBA"/>
    <w:rsid w:val="00000B84"/>
    <w:rsid w:val="000035B6"/>
    <w:rsid w:val="0000405E"/>
    <w:rsid w:val="00006927"/>
    <w:rsid w:val="00011CE7"/>
    <w:rsid w:val="00013593"/>
    <w:rsid w:val="00013EAC"/>
    <w:rsid w:val="00014A08"/>
    <w:rsid w:val="00014A3C"/>
    <w:rsid w:val="000156C3"/>
    <w:rsid w:val="00016B99"/>
    <w:rsid w:val="00020844"/>
    <w:rsid w:val="00021346"/>
    <w:rsid w:val="00021699"/>
    <w:rsid w:val="000247AF"/>
    <w:rsid w:val="0002551E"/>
    <w:rsid w:val="000301B8"/>
    <w:rsid w:val="00030C02"/>
    <w:rsid w:val="00032C71"/>
    <w:rsid w:val="00033A0C"/>
    <w:rsid w:val="0003435F"/>
    <w:rsid w:val="0003577F"/>
    <w:rsid w:val="00035A19"/>
    <w:rsid w:val="000363AE"/>
    <w:rsid w:val="00036492"/>
    <w:rsid w:val="0004036E"/>
    <w:rsid w:val="000415D7"/>
    <w:rsid w:val="000461D5"/>
    <w:rsid w:val="000476A2"/>
    <w:rsid w:val="000545D3"/>
    <w:rsid w:val="00056684"/>
    <w:rsid w:val="00061008"/>
    <w:rsid w:val="0006273E"/>
    <w:rsid w:val="00062F50"/>
    <w:rsid w:val="000640D8"/>
    <w:rsid w:val="000656BB"/>
    <w:rsid w:val="00065D3B"/>
    <w:rsid w:val="00070B02"/>
    <w:rsid w:val="00073F36"/>
    <w:rsid w:val="00074F83"/>
    <w:rsid w:val="000803CD"/>
    <w:rsid w:val="00083F42"/>
    <w:rsid w:val="00090217"/>
    <w:rsid w:val="000927AD"/>
    <w:rsid w:val="0009401C"/>
    <w:rsid w:val="00095AB7"/>
    <w:rsid w:val="000A15FF"/>
    <w:rsid w:val="000A779D"/>
    <w:rsid w:val="000B1223"/>
    <w:rsid w:val="000B2266"/>
    <w:rsid w:val="000B4A35"/>
    <w:rsid w:val="000C09D5"/>
    <w:rsid w:val="000C149E"/>
    <w:rsid w:val="000C2D09"/>
    <w:rsid w:val="000C512A"/>
    <w:rsid w:val="000C56F5"/>
    <w:rsid w:val="000C5865"/>
    <w:rsid w:val="000C58DC"/>
    <w:rsid w:val="000C6130"/>
    <w:rsid w:val="000C7B95"/>
    <w:rsid w:val="000D4E7A"/>
    <w:rsid w:val="000D7D59"/>
    <w:rsid w:val="000E25F1"/>
    <w:rsid w:val="000E2DC1"/>
    <w:rsid w:val="000E3CE9"/>
    <w:rsid w:val="000E4432"/>
    <w:rsid w:val="000E4673"/>
    <w:rsid w:val="000E4D21"/>
    <w:rsid w:val="000E67B3"/>
    <w:rsid w:val="000F101C"/>
    <w:rsid w:val="000F1AB0"/>
    <w:rsid w:val="000F2F35"/>
    <w:rsid w:val="000F41C4"/>
    <w:rsid w:val="000F4F9C"/>
    <w:rsid w:val="000F6517"/>
    <w:rsid w:val="000F6E9F"/>
    <w:rsid w:val="000F74A7"/>
    <w:rsid w:val="000F7C16"/>
    <w:rsid w:val="000F7DF6"/>
    <w:rsid w:val="00102940"/>
    <w:rsid w:val="00103055"/>
    <w:rsid w:val="00105ED3"/>
    <w:rsid w:val="00106BEC"/>
    <w:rsid w:val="0011143C"/>
    <w:rsid w:val="00114809"/>
    <w:rsid w:val="00123E91"/>
    <w:rsid w:val="0012461D"/>
    <w:rsid w:val="0012525E"/>
    <w:rsid w:val="001278F1"/>
    <w:rsid w:val="00134D36"/>
    <w:rsid w:val="00135EA7"/>
    <w:rsid w:val="00136A7A"/>
    <w:rsid w:val="00141503"/>
    <w:rsid w:val="001476D8"/>
    <w:rsid w:val="00147A62"/>
    <w:rsid w:val="0015091E"/>
    <w:rsid w:val="00156D11"/>
    <w:rsid w:val="00160906"/>
    <w:rsid w:val="00163A3A"/>
    <w:rsid w:val="0016490D"/>
    <w:rsid w:val="00170269"/>
    <w:rsid w:val="001706E3"/>
    <w:rsid w:val="001706E6"/>
    <w:rsid w:val="00172807"/>
    <w:rsid w:val="00175307"/>
    <w:rsid w:val="0017625F"/>
    <w:rsid w:val="00177FBE"/>
    <w:rsid w:val="001812F9"/>
    <w:rsid w:val="00182ADF"/>
    <w:rsid w:val="00183773"/>
    <w:rsid w:val="001842C4"/>
    <w:rsid w:val="00185307"/>
    <w:rsid w:val="00185C68"/>
    <w:rsid w:val="00186CC7"/>
    <w:rsid w:val="00186E74"/>
    <w:rsid w:val="00190498"/>
    <w:rsid w:val="0019541D"/>
    <w:rsid w:val="00197940"/>
    <w:rsid w:val="001A023B"/>
    <w:rsid w:val="001A1F10"/>
    <w:rsid w:val="001A26F6"/>
    <w:rsid w:val="001A418C"/>
    <w:rsid w:val="001A4731"/>
    <w:rsid w:val="001B0F08"/>
    <w:rsid w:val="001B2504"/>
    <w:rsid w:val="001B4767"/>
    <w:rsid w:val="001C027B"/>
    <w:rsid w:val="001C0548"/>
    <w:rsid w:val="001C0644"/>
    <w:rsid w:val="001C0924"/>
    <w:rsid w:val="001C0E31"/>
    <w:rsid w:val="001C39B6"/>
    <w:rsid w:val="001C49EB"/>
    <w:rsid w:val="001C7101"/>
    <w:rsid w:val="001D12C7"/>
    <w:rsid w:val="001D2F47"/>
    <w:rsid w:val="001D353C"/>
    <w:rsid w:val="001D5C04"/>
    <w:rsid w:val="001E267A"/>
    <w:rsid w:val="001F3FD4"/>
    <w:rsid w:val="001F49D7"/>
    <w:rsid w:val="00205B89"/>
    <w:rsid w:val="0020618F"/>
    <w:rsid w:val="0020648C"/>
    <w:rsid w:val="00206706"/>
    <w:rsid w:val="00214B6A"/>
    <w:rsid w:val="00214C38"/>
    <w:rsid w:val="002207CB"/>
    <w:rsid w:val="00220CC9"/>
    <w:rsid w:val="00225002"/>
    <w:rsid w:val="00225958"/>
    <w:rsid w:val="00231414"/>
    <w:rsid w:val="0023185F"/>
    <w:rsid w:val="002369D0"/>
    <w:rsid w:val="00237254"/>
    <w:rsid w:val="00243EDC"/>
    <w:rsid w:val="00243FE0"/>
    <w:rsid w:val="0024438F"/>
    <w:rsid w:val="00244F7F"/>
    <w:rsid w:val="002466F1"/>
    <w:rsid w:val="0025249F"/>
    <w:rsid w:val="00253399"/>
    <w:rsid w:val="00253453"/>
    <w:rsid w:val="002535C6"/>
    <w:rsid w:val="0025554A"/>
    <w:rsid w:val="00255BA2"/>
    <w:rsid w:val="00255EB6"/>
    <w:rsid w:val="0025720D"/>
    <w:rsid w:val="00260839"/>
    <w:rsid w:val="002622D6"/>
    <w:rsid w:val="0027047B"/>
    <w:rsid w:val="00272A65"/>
    <w:rsid w:val="0027329F"/>
    <w:rsid w:val="00273C53"/>
    <w:rsid w:val="002755F4"/>
    <w:rsid w:val="00276EB0"/>
    <w:rsid w:val="00277D06"/>
    <w:rsid w:val="0028003F"/>
    <w:rsid w:val="002813AB"/>
    <w:rsid w:val="00281407"/>
    <w:rsid w:val="0028182A"/>
    <w:rsid w:val="0028269C"/>
    <w:rsid w:val="002837F5"/>
    <w:rsid w:val="00283DFB"/>
    <w:rsid w:val="00285275"/>
    <w:rsid w:val="00285618"/>
    <w:rsid w:val="00293A04"/>
    <w:rsid w:val="00294907"/>
    <w:rsid w:val="00296D0E"/>
    <w:rsid w:val="0029752D"/>
    <w:rsid w:val="00297E72"/>
    <w:rsid w:val="002A0E55"/>
    <w:rsid w:val="002A2793"/>
    <w:rsid w:val="002A351A"/>
    <w:rsid w:val="002A42CD"/>
    <w:rsid w:val="002A52F4"/>
    <w:rsid w:val="002A5DCC"/>
    <w:rsid w:val="002A7452"/>
    <w:rsid w:val="002A7ED8"/>
    <w:rsid w:val="002B4B6F"/>
    <w:rsid w:val="002C0386"/>
    <w:rsid w:val="002C1931"/>
    <w:rsid w:val="002C19DF"/>
    <w:rsid w:val="002C43B4"/>
    <w:rsid w:val="002C55BB"/>
    <w:rsid w:val="002D2212"/>
    <w:rsid w:val="002D2764"/>
    <w:rsid w:val="002D6ABD"/>
    <w:rsid w:val="002D6F54"/>
    <w:rsid w:val="002D7553"/>
    <w:rsid w:val="002D7655"/>
    <w:rsid w:val="002D7834"/>
    <w:rsid w:val="002D7BF2"/>
    <w:rsid w:val="002E3576"/>
    <w:rsid w:val="002E45D3"/>
    <w:rsid w:val="002E51DF"/>
    <w:rsid w:val="002E5D46"/>
    <w:rsid w:val="002E62A3"/>
    <w:rsid w:val="002E654C"/>
    <w:rsid w:val="002E672E"/>
    <w:rsid w:val="002E750A"/>
    <w:rsid w:val="002E7C6E"/>
    <w:rsid w:val="002F05FA"/>
    <w:rsid w:val="002F3813"/>
    <w:rsid w:val="002F592E"/>
    <w:rsid w:val="002F71D1"/>
    <w:rsid w:val="00302246"/>
    <w:rsid w:val="00302981"/>
    <w:rsid w:val="00302AAE"/>
    <w:rsid w:val="003033BC"/>
    <w:rsid w:val="0030571D"/>
    <w:rsid w:val="0031098D"/>
    <w:rsid w:val="00314445"/>
    <w:rsid w:val="00317227"/>
    <w:rsid w:val="003218D6"/>
    <w:rsid w:val="00323EF6"/>
    <w:rsid w:val="00326A42"/>
    <w:rsid w:val="003311E4"/>
    <w:rsid w:val="003343C3"/>
    <w:rsid w:val="00334422"/>
    <w:rsid w:val="003435A6"/>
    <w:rsid w:val="00343874"/>
    <w:rsid w:val="0034603E"/>
    <w:rsid w:val="00350C30"/>
    <w:rsid w:val="00354DC1"/>
    <w:rsid w:val="00356829"/>
    <w:rsid w:val="003659A0"/>
    <w:rsid w:val="00367E9F"/>
    <w:rsid w:val="00373251"/>
    <w:rsid w:val="003803FB"/>
    <w:rsid w:val="0038166C"/>
    <w:rsid w:val="0038207F"/>
    <w:rsid w:val="003842EA"/>
    <w:rsid w:val="00386C3A"/>
    <w:rsid w:val="00387A7E"/>
    <w:rsid w:val="00392FB6"/>
    <w:rsid w:val="003A1E49"/>
    <w:rsid w:val="003A203C"/>
    <w:rsid w:val="003A4621"/>
    <w:rsid w:val="003A4C00"/>
    <w:rsid w:val="003A5E7C"/>
    <w:rsid w:val="003B327C"/>
    <w:rsid w:val="003B61A6"/>
    <w:rsid w:val="003B69F5"/>
    <w:rsid w:val="003C0A7F"/>
    <w:rsid w:val="003C5FC5"/>
    <w:rsid w:val="003C648F"/>
    <w:rsid w:val="003C7B70"/>
    <w:rsid w:val="003D3F2A"/>
    <w:rsid w:val="003E0C6B"/>
    <w:rsid w:val="003E0E86"/>
    <w:rsid w:val="003E26DC"/>
    <w:rsid w:val="003E2F54"/>
    <w:rsid w:val="003E49E3"/>
    <w:rsid w:val="003E5755"/>
    <w:rsid w:val="003F09E8"/>
    <w:rsid w:val="003F0B05"/>
    <w:rsid w:val="003F1476"/>
    <w:rsid w:val="003F23DB"/>
    <w:rsid w:val="003F2762"/>
    <w:rsid w:val="003F2AFD"/>
    <w:rsid w:val="003F56DE"/>
    <w:rsid w:val="003F71AE"/>
    <w:rsid w:val="00402520"/>
    <w:rsid w:val="004027B1"/>
    <w:rsid w:val="00402949"/>
    <w:rsid w:val="00402E4D"/>
    <w:rsid w:val="0040517F"/>
    <w:rsid w:val="00406563"/>
    <w:rsid w:val="00413889"/>
    <w:rsid w:val="0041422D"/>
    <w:rsid w:val="00414D7A"/>
    <w:rsid w:val="00420DB5"/>
    <w:rsid w:val="00425664"/>
    <w:rsid w:val="0042772C"/>
    <w:rsid w:val="00430197"/>
    <w:rsid w:val="00430549"/>
    <w:rsid w:val="0043390B"/>
    <w:rsid w:val="00434353"/>
    <w:rsid w:val="00435293"/>
    <w:rsid w:val="004412C1"/>
    <w:rsid w:val="00441F59"/>
    <w:rsid w:val="004424B3"/>
    <w:rsid w:val="00443F1F"/>
    <w:rsid w:val="00452171"/>
    <w:rsid w:val="00452811"/>
    <w:rsid w:val="0045444E"/>
    <w:rsid w:val="00457E83"/>
    <w:rsid w:val="00460903"/>
    <w:rsid w:val="0046188E"/>
    <w:rsid w:val="0046265E"/>
    <w:rsid w:val="00470470"/>
    <w:rsid w:val="004708A2"/>
    <w:rsid w:val="004711B5"/>
    <w:rsid w:val="004723D3"/>
    <w:rsid w:val="00474BC1"/>
    <w:rsid w:val="00480558"/>
    <w:rsid w:val="004817BA"/>
    <w:rsid w:val="004822D5"/>
    <w:rsid w:val="00483928"/>
    <w:rsid w:val="00486316"/>
    <w:rsid w:val="004873D3"/>
    <w:rsid w:val="004873D8"/>
    <w:rsid w:val="00490806"/>
    <w:rsid w:val="00494324"/>
    <w:rsid w:val="00494CD0"/>
    <w:rsid w:val="00494F1C"/>
    <w:rsid w:val="00495260"/>
    <w:rsid w:val="004A0BAC"/>
    <w:rsid w:val="004A1B98"/>
    <w:rsid w:val="004A1C82"/>
    <w:rsid w:val="004A1E0D"/>
    <w:rsid w:val="004A22BF"/>
    <w:rsid w:val="004A4C60"/>
    <w:rsid w:val="004A63AC"/>
    <w:rsid w:val="004A697E"/>
    <w:rsid w:val="004B199E"/>
    <w:rsid w:val="004B3B89"/>
    <w:rsid w:val="004B3CA3"/>
    <w:rsid w:val="004B58CF"/>
    <w:rsid w:val="004C028F"/>
    <w:rsid w:val="004C0737"/>
    <w:rsid w:val="004C6A6B"/>
    <w:rsid w:val="004C7317"/>
    <w:rsid w:val="004D054B"/>
    <w:rsid w:val="004D08C7"/>
    <w:rsid w:val="004D0F1D"/>
    <w:rsid w:val="004D2B6A"/>
    <w:rsid w:val="004D425D"/>
    <w:rsid w:val="004D5309"/>
    <w:rsid w:val="004D59AC"/>
    <w:rsid w:val="004D734B"/>
    <w:rsid w:val="004E0F0F"/>
    <w:rsid w:val="004E1238"/>
    <w:rsid w:val="004E1C5B"/>
    <w:rsid w:val="004E3F04"/>
    <w:rsid w:val="004E43B9"/>
    <w:rsid w:val="004E6DE6"/>
    <w:rsid w:val="004F1207"/>
    <w:rsid w:val="004F21F9"/>
    <w:rsid w:val="004F4468"/>
    <w:rsid w:val="004F728D"/>
    <w:rsid w:val="004F7528"/>
    <w:rsid w:val="00501FEE"/>
    <w:rsid w:val="00502165"/>
    <w:rsid w:val="00503B02"/>
    <w:rsid w:val="00507281"/>
    <w:rsid w:val="0051107F"/>
    <w:rsid w:val="0051475A"/>
    <w:rsid w:val="00520777"/>
    <w:rsid w:val="00525406"/>
    <w:rsid w:val="00527D49"/>
    <w:rsid w:val="00533E3A"/>
    <w:rsid w:val="00534E48"/>
    <w:rsid w:val="00535C17"/>
    <w:rsid w:val="00536DA7"/>
    <w:rsid w:val="00537257"/>
    <w:rsid w:val="005400E0"/>
    <w:rsid w:val="00541DFB"/>
    <w:rsid w:val="00547BD3"/>
    <w:rsid w:val="00547F62"/>
    <w:rsid w:val="00551351"/>
    <w:rsid w:val="005521EB"/>
    <w:rsid w:val="00553090"/>
    <w:rsid w:val="00553F9F"/>
    <w:rsid w:val="00555139"/>
    <w:rsid w:val="005557DD"/>
    <w:rsid w:val="0055600A"/>
    <w:rsid w:val="0056185C"/>
    <w:rsid w:val="005640FA"/>
    <w:rsid w:val="005648C2"/>
    <w:rsid w:val="00566647"/>
    <w:rsid w:val="005713BB"/>
    <w:rsid w:val="00572072"/>
    <w:rsid w:val="00573434"/>
    <w:rsid w:val="00573594"/>
    <w:rsid w:val="00573BE5"/>
    <w:rsid w:val="005743A6"/>
    <w:rsid w:val="0057552A"/>
    <w:rsid w:val="00584165"/>
    <w:rsid w:val="00585553"/>
    <w:rsid w:val="00585B29"/>
    <w:rsid w:val="00586A7F"/>
    <w:rsid w:val="005907D2"/>
    <w:rsid w:val="005953EF"/>
    <w:rsid w:val="00595807"/>
    <w:rsid w:val="005958E9"/>
    <w:rsid w:val="00597B7A"/>
    <w:rsid w:val="005A4019"/>
    <w:rsid w:val="005B5289"/>
    <w:rsid w:val="005B5C80"/>
    <w:rsid w:val="005C0CE6"/>
    <w:rsid w:val="005C1696"/>
    <w:rsid w:val="005C22B4"/>
    <w:rsid w:val="005C294F"/>
    <w:rsid w:val="005C60B2"/>
    <w:rsid w:val="005C777A"/>
    <w:rsid w:val="005D0ECF"/>
    <w:rsid w:val="005D5A5C"/>
    <w:rsid w:val="005E044B"/>
    <w:rsid w:val="005E1BE9"/>
    <w:rsid w:val="005E1F2D"/>
    <w:rsid w:val="005E2903"/>
    <w:rsid w:val="005E2958"/>
    <w:rsid w:val="005E4C0E"/>
    <w:rsid w:val="005E51F6"/>
    <w:rsid w:val="005E6232"/>
    <w:rsid w:val="005E773B"/>
    <w:rsid w:val="005F1311"/>
    <w:rsid w:val="005F55E6"/>
    <w:rsid w:val="005F6DAA"/>
    <w:rsid w:val="00600A8D"/>
    <w:rsid w:val="006025CF"/>
    <w:rsid w:val="00610B5E"/>
    <w:rsid w:val="006133FA"/>
    <w:rsid w:val="00614CB5"/>
    <w:rsid w:val="00614EE6"/>
    <w:rsid w:val="006150EF"/>
    <w:rsid w:val="00622727"/>
    <w:rsid w:val="00624E34"/>
    <w:rsid w:val="006329A7"/>
    <w:rsid w:val="00633D78"/>
    <w:rsid w:val="00637981"/>
    <w:rsid w:val="00640BBB"/>
    <w:rsid w:val="006415F3"/>
    <w:rsid w:val="00652319"/>
    <w:rsid w:val="00652799"/>
    <w:rsid w:val="00656A97"/>
    <w:rsid w:val="006571AA"/>
    <w:rsid w:val="00661D16"/>
    <w:rsid w:val="00661D73"/>
    <w:rsid w:val="00661FBF"/>
    <w:rsid w:val="00662DB9"/>
    <w:rsid w:val="006635A3"/>
    <w:rsid w:val="006663EC"/>
    <w:rsid w:val="0066645C"/>
    <w:rsid w:val="006668B3"/>
    <w:rsid w:val="00670352"/>
    <w:rsid w:val="00672430"/>
    <w:rsid w:val="00672EA5"/>
    <w:rsid w:val="00673EF6"/>
    <w:rsid w:val="00674AA6"/>
    <w:rsid w:val="006753E0"/>
    <w:rsid w:val="00680767"/>
    <w:rsid w:val="00682F48"/>
    <w:rsid w:val="00683508"/>
    <w:rsid w:val="0068407F"/>
    <w:rsid w:val="00685A69"/>
    <w:rsid w:val="00685C03"/>
    <w:rsid w:val="00686117"/>
    <w:rsid w:val="0068649B"/>
    <w:rsid w:val="006867D8"/>
    <w:rsid w:val="00690B00"/>
    <w:rsid w:val="006935E3"/>
    <w:rsid w:val="00695049"/>
    <w:rsid w:val="006953C4"/>
    <w:rsid w:val="00696519"/>
    <w:rsid w:val="006966C3"/>
    <w:rsid w:val="006A04D5"/>
    <w:rsid w:val="006A476D"/>
    <w:rsid w:val="006B106B"/>
    <w:rsid w:val="006B1D2D"/>
    <w:rsid w:val="006B343F"/>
    <w:rsid w:val="006B56B0"/>
    <w:rsid w:val="006C430A"/>
    <w:rsid w:val="006C4B79"/>
    <w:rsid w:val="006C5696"/>
    <w:rsid w:val="006C6AA9"/>
    <w:rsid w:val="006C6EAB"/>
    <w:rsid w:val="006C715B"/>
    <w:rsid w:val="006D0200"/>
    <w:rsid w:val="006D44F5"/>
    <w:rsid w:val="006E39F5"/>
    <w:rsid w:val="006E4E6F"/>
    <w:rsid w:val="006E61DB"/>
    <w:rsid w:val="006F16B9"/>
    <w:rsid w:val="006F638E"/>
    <w:rsid w:val="006F7D37"/>
    <w:rsid w:val="007010A8"/>
    <w:rsid w:val="00702528"/>
    <w:rsid w:val="00710944"/>
    <w:rsid w:val="00710C54"/>
    <w:rsid w:val="0071128E"/>
    <w:rsid w:val="00714448"/>
    <w:rsid w:val="00715C6F"/>
    <w:rsid w:val="007162A5"/>
    <w:rsid w:val="00722100"/>
    <w:rsid w:val="007240B3"/>
    <w:rsid w:val="007241AB"/>
    <w:rsid w:val="00733C0A"/>
    <w:rsid w:val="007362D1"/>
    <w:rsid w:val="007365E0"/>
    <w:rsid w:val="00740DE4"/>
    <w:rsid w:val="00743A45"/>
    <w:rsid w:val="00744FC6"/>
    <w:rsid w:val="007452DB"/>
    <w:rsid w:val="007459EF"/>
    <w:rsid w:val="00745CF1"/>
    <w:rsid w:val="00745F2E"/>
    <w:rsid w:val="0075172C"/>
    <w:rsid w:val="00753F31"/>
    <w:rsid w:val="00755113"/>
    <w:rsid w:val="00756F66"/>
    <w:rsid w:val="007618DC"/>
    <w:rsid w:val="00761DC0"/>
    <w:rsid w:val="00763C14"/>
    <w:rsid w:val="00764847"/>
    <w:rsid w:val="007659E1"/>
    <w:rsid w:val="0076798B"/>
    <w:rsid w:val="00770C88"/>
    <w:rsid w:val="007739F9"/>
    <w:rsid w:val="007761BC"/>
    <w:rsid w:val="007778AF"/>
    <w:rsid w:val="00777C07"/>
    <w:rsid w:val="0078070A"/>
    <w:rsid w:val="007820A7"/>
    <w:rsid w:val="00783A4A"/>
    <w:rsid w:val="007855A5"/>
    <w:rsid w:val="00786144"/>
    <w:rsid w:val="00790635"/>
    <w:rsid w:val="007915E6"/>
    <w:rsid w:val="00794E2D"/>
    <w:rsid w:val="007964F0"/>
    <w:rsid w:val="007A155E"/>
    <w:rsid w:val="007A6C9D"/>
    <w:rsid w:val="007B1782"/>
    <w:rsid w:val="007B5A89"/>
    <w:rsid w:val="007B5E00"/>
    <w:rsid w:val="007B5F41"/>
    <w:rsid w:val="007B5F9A"/>
    <w:rsid w:val="007C08C7"/>
    <w:rsid w:val="007C0929"/>
    <w:rsid w:val="007C0959"/>
    <w:rsid w:val="007C115C"/>
    <w:rsid w:val="007C222B"/>
    <w:rsid w:val="007C26BB"/>
    <w:rsid w:val="007C28E4"/>
    <w:rsid w:val="007C75B0"/>
    <w:rsid w:val="007C7A45"/>
    <w:rsid w:val="007D20F9"/>
    <w:rsid w:val="007D2668"/>
    <w:rsid w:val="007D556C"/>
    <w:rsid w:val="007E1434"/>
    <w:rsid w:val="007E20EC"/>
    <w:rsid w:val="007E6A73"/>
    <w:rsid w:val="007F0629"/>
    <w:rsid w:val="007F6B5C"/>
    <w:rsid w:val="00801697"/>
    <w:rsid w:val="00804D07"/>
    <w:rsid w:val="00804FCC"/>
    <w:rsid w:val="00806AAA"/>
    <w:rsid w:val="00810644"/>
    <w:rsid w:val="00813871"/>
    <w:rsid w:val="008145A0"/>
    <w:rsid w:val="00815257"/>
    <w:rsid w:val="00817520"/>
    <w:rsid w:val="00817D94"/>
    <w:rsid w:val="008210C8"/>
    <w:rsid w:val="00822483"/>
    <w:rsid w:val="008242B0"/>
    <w:rsid w:val="008248D3"/>
    <w:rsid w:val="00824D4F"/>
    <w:rsid w:val="00825D25"/>
    <w:rsid w:val="00826633"/>
    <w:rsid w:val="00827646"/>
    <w:rsid w:val="00830C2F"/>
    <w:rsid w:val="008358C7"/>
    <w:rsid w:val="00837C9E"/>
    <w:rsid w:val="008451E0"/>
    <w:rsid w:val="00845261"/>
    <w:rsid w:val="0084699E"/>
    <w:rsid w:val="00846C02"/>
    <w:rsid w:val="00853AE8"/>
    <w:rsid w:val="00856BAE"/>
    <w:rsid w:val="00857052"/>
    <w:rsid w:val="00857828"/>
    <w:rsid w:val="0086018F"/>
    <w:rsid w:val="008610E1"/>
    <w:rsid w:val="0086540D"/>
    <w:rsid w:val="00865727"/>
    <w:rsid w:val="00867089"/>
    <w:rsid w:val="00872A66"/>
    <w:rsid w:val="0087361B"/>
    <w:rsid w:val="00877A4A"/>
    <w:rsid w:val="008832F9"/>
    <w:rsid w:val="00885997"/>
    <w:rsid w:val="0089480E"/>
    <w:rsid w:val="00894BF4"/>
    <w:rsid w:val="008A30BD"/>
    <w:rsid w:val="008A3EE4"/>
    <w:rsid w:val="008A410E"/>
    <w:rsid w:val="008A4D1A"/>
    <w:rsid w:val="008A532E"/>
    <w:rsid w:val="008A63B2"/>
    <w:rsid w:val="008B0311"/>
    <w:rsid w:val="008B333F"/>
    <w:rsid w:val="008B4D33"/>
    <w:rsid w:val="008B6D40"/>
    <w:rsid w:val="008B6D77"/>
    <w:rsid w:val="008B7FE1"/>
    <w:rsid w:val="008C0737"/>
    <w:rsid w:val="008C338F"/>
    <w:rsid w:val="008C4D0F"/>
    <w:rsid w:val="008C4D43"/>
    <w:rsid w:val="008C54F0"/>
    <w:rsid w:val="008C5BF0"/>
    <w:rsid w:val="008C670F"/>
    <w:rsid w:val="008D10F7"/>
    <w:rsid w:val="008D29F2"/>
    <w:rsid w:val="008D53F6"/>
    <w:rsid w:val="008D6E5B"/>
    <w:rsid w:val="008D75C5"/>
    <w:rsid w:val="008E5132"/>
    <w:rsid w:val="008E5B97"/>
    <w:rsid w:val="008E7BDB"/>
    <w:rsid w:val="008E7FF7"/>
    <w:rsid w:val="008F044F"/>
    <w:rsid w:val="008F1585"/>
    <w:rsid w:val="008F3227"/>
    <w:rsid w:val="008F764F"/>
    <w:rsid w:val="00900F6A"/>
    <w:rsid w:val="009047CE"/>
    <w:rsid w:val="00906D82"/>
    <w:rsid w:val="0091046E"/>
    <w:rsid w:val="00915908"/>
    <w:rsid w:val="009166F8"/>
    <w:rsid w:val="00916B9C"/>
    <w:rsid w:val="00917685"/>
    <w:rsid w:val="00920B20"/>
    <w:rsid w:val="009230BC"/>
    <w:rsid w:val="009252DE"/>
    <w:rsid w:val="00925765"/>
    <w:rsid w:val="00926204"/>
    <w:rsid w:val="00926A89"/>
    <w:rsid w:val="009306ED"/>
    <w:rsid w:val="00931DE2"/>
    <w:rsid w:val="00931F0B"/>
    <w:rsid w:val="00932DED"/>
    <w:rsid w:val="009342B4"/>
    <w:rsid w:val="009351D3"/>
    <w:rsid w:val="00935CD8"/>
    <w:rsid w:val="00937384"/>
    <w:rsid w:val="00942B6B"/>
    <w:rsid w:val="009445EF"/>
    <w:rsid w:val="009453DD"/>
    <w:rsid w:val="00950B1D"/>
    <w:rsid w:val="00955BA9"/>
    <w:rsid w:val="00957653"/>
    <w:rsid w:val="00960AC1"/>
    <w:rsid w:val="00960E2C"/>
    <w:rsid w:val="009622D1"/>
    <w:rsid w:val="00964B9F"/>
    <w:rsid w:val="00964C58"/>
    <w:rsid w:val="0097055E"/>
    <w:rsid w:val="00970861"/>
    <w:rsid w:val="0097288D"/>
    <w:rsid w:val="00974FD0"/>
    <w:rsid w:val="00980393"/>
    <w:rsid w:val="009814C1"/>
    <w:rsid w:val="00981DC2"/>
    <w:rsid w:val="009829A7"/>
    <w:rsid w:val="00984A2C"/>
    <w:rsid w:val="00984A56"/>
    <w:rsid w:val="009926FC"/>
    <w:rsid w:val="009929D8"/>
    <w:rsid w:val="0099373B"/>
    <w:rsid w:val="009969D9"/>
    <w:rsid w:val="00997ACE"/>
    <w:rsid w:val="009A0122"/>
    <w:rsid w:val="009A0865"/>
    <w:rsid w:val="009A12D6"/>
    <w:rsid w:val="009A32F5"/>
    <w:rsid w:val="009A3A20"/>
    <w:rsid w:val="009A597F"/>
    <w:rsid w:val="009A6DC9"/>
    <w:rsid w:val="009A7E87"/>
    <w:rsid w:val="009B040F"/>
    <w:rsid w:val="009B091E"/>
    <w:rsid w:val="009B364F"/>
    <w:rsid w:val="009C1607"/>
    <w:rsid w:val="009C221D"/>
    <w:rsid w:val="009C27BB"/>
    <w:rsid w:val="009C38CE"/>
    <w:rsid w:val="009C7B09"/>
    <w:rsid w:val="009D254A"/>
    <w:rsid w:val="009D5B72"/>
    <w:rsid w:val="009D6C56"/>
    <w:rsid w:val="009D7C0F"/>
    <w:rsid w:val="009E426C"/>
    <w:rsid w:val="009E5CFE"/>
    <w:rsid w:val="009E7349"/>
    <w:rsid w:val="009F11B6"/>
    <w:rsid w:val="009F1717"/>
    <w:rsid w:val="009F3240"/>
    <w:rsid w:val="009F32DF"/>
    <w:rsid w:val="009F37D4"/>
    <w:rsid w:val="009F3994"/>
    <w:rsid w:val="009F5E13"/>
    <w:rsid w:val="00A007DF"/>
    <w:rsid w:val="00A009FE"/>
    <w:rsid w:val="00A02C80"/>
    <w:rsid w:val="00A038C1"/>
    <w:rsid w:val="00A10075"/>
    <w:rsid w:val="00A14019"/>
    <w:rsid w:val="00A1647C"/>
    <w:rsid w:val="00A1651E"/>
    <w:rsid w:val="00A16CD3"/>
    <w:rsid w:val="00A17424"/>
    <w:rsid w:val="00A1749F"/>
    <w:rsid w:val="00A1779F"/>
    <w:rsid w:val="00A34480"/>
    <w:rsid w:val="00A41AC1"/>
    <w:rsid w:val="00A42306"/>
    <w:rsid w:val="00A43BB4"/>
    <w:rsid w:val="00A47DB5"/>
    <w:rsid w:val="00A5097C"/>
    <w:rsid w:val="00A51F02"/>
    <w:rsid w:val="00A52A07"/>
    <w:rsid w:val="00A54D92"/>
    <w:rsid w:val="00A63BDD"/>
    <w:rsid w:val="00A64022"/>
    <w:rsid w:val="00A735AA"/>
    <w:rsid w:val="00A73B4A"/>
    <w:rsid w:val="00A73C98"/>
    <w:rsid w:val="00A74E30"/>
    <w:rsid w:val="00A76383"/>
    <w:rsid w:val="00A777FC"/>
    <w:rsid w:val="00A77846"/>
    <w:rsid w:val="00A81208"/>
    <w:rsid w:val="00A827DD"/>
    <w:rsid w:val="00A85CCA"/>
    <w:rsid w:val="00A8617A"/>
    <w:rsid w:val="00A87922"/>
    <w:rsid w:val="00A91FB9"/>
    <w:rsid w:val="00A96419"/>
    <w:rsid w:val="00A967CE"/>
    <w:rsid w:val="00AA2352"/>
    <w:rsid w:val="00AA3716"/>
    <w:rsid w:val="00AA40CE"/>
    <w:rsid w:val="00AA56CE"/>
    <w:rsid w:val="00AB1E70"/>
    <w:rsid w:val="00AB2357"/>
    <w:rsid w:val="00AB2B2B"/>
    <w:rsid w:val="00AB2E4F"/>
    <w:rsid w:val="00AB3682"/>
    <w:rsid w:val="00AC4243"/>
    <w:rsid w:val="00AC4DFF"/>
    <w:rsid w:val="00AC6896"/>
    <w:rsid w:val="00AC7164"/>
    <w:rsid w:val="00AC754B"/>
    <w:rsid w:val="00AC77DF"/>
    <w:rsid w:val="00AD00D7"/>
    <w:rsid w:val="00AD1978"/>
    <w:rsid w:val="00AD2E1F"/>
    <w:rsid w:val="00AD435F"/>
    <w:rsid w:val="00AE0E0A"/>
    <w:rsid w:val="00AE27F0"/>
    <w:rsid w:val="00AE28BE"/>
    <w:rsid w:val="00AE3D64"/>
    <w:rsid w:val="00AE647A"/>
    <w:rsid w:val="00AE7CDE"/>
    <w:rsid w:val="00AF0297"/>
    <w:rsid w:val="00B015A1"/>
    <w:rsid w:val="00B03BD6"/>
    <w:rsid w:val="00B062D5"/>
    <w:rsid w:val="00B14359"/>
    <w:rsid w:val="00B17DBF"/>
    <w:rsid w:val="00B204E7"/>
    <w:rsid w:val="00B207EB"/>
    <w:rsid w:val="00B209AB"/>
    <w:rsid w:val="00B2591B"/>
    <w:rsid w:val="00B25D35"/>
    <w:rsid w:val="00B27B73"/>
    <w:rsid w:val="00B27DF5"/>
    <w:rsid w:val="00B30207"/>
    <w:rsid w:val="00B31EA9"/>
    <w:rsid w:val="00B32107"/>
    <w:rsid w:val="00B42D29"/>
    <w:rsid w:val="00B43327"/>
    <w:rsid w:val="00B456A9"/>
    <w:rsid w:val="00B47AD6"/>
    <w:rsid w:val="00B50595"/>
    <w:rsid w:val="00B505C4"/>
    <w:rsid w:val="00B51177"/>
    <w:rsid w:val="00B53EFD"/>
    <w:rsid w:val="00B55C82"/>
    <w:rsid w:val="00B60FBA"/>
    <w:rsid w:val="00B61549"/>
    <w:rsid w:val="00B6206C"/>
    <w:rsid w:val="00B632B0"/>
    <w:rsid w:val="00B6340B"/>
    <w:rsid w:val="00B635D5"/>
    <w:rsid w:val="00B64020"/>
    <w:rsid w:val="00B65D79"/>
    <w:rsid w:val="00B7019A"/>
    <w:rsid w:val="00B701A4"/>
    <w:rsid w:val="00B72816"/>
    <w:rsid w:val="00B7371F"/>
    <w:rsid w:val="00B7627B"/>
    <w:rsid w:val="00B84A38"/>
    <w:rsid w:val="00B8690F"/>
    <w:rsid w:val="00B93CBA"/>
    <w:rsid w:val="00B96F5E"/>
    <w:rsid w:val="00B97364"/>
    <w:rsid w:val="00B9790D"/>
    <w:rsid w:val="00BA0AC6"/>
    <w:rsid w:val="00BA17CF"/>
    <w:rsid w:val="00BA2909"/>
    <w:rsid w:val="00BA2C17"/>
    <w:rsid w:val="00BB7FB2"/>
    <w:rsid w:val="00BC052C"/>
    <w:rsid w:val="00BC0997"/>
    <w:rsid w:val="00BC0D6F"/>
    <w:rsid w:val="00BC2220"/>
    <w:rsid w:val="00BC41C5"/>
    <w:rsid w:val="00BC4F6F"/>
    <w:rsid w:val="00BC5971"/>
    <w:rsid w:val="00BC7027"/>
    <w:rsid w:val="00BD2D30"/>
    <w:rsid w:val="00BD3996"/>
    <w:rsid w:val="00BE0BFC"/>
    <w:rsid w:val="00BE1493"/>
    <w:rsid w:val="00BE38A2"/>
    <w:rsid w:val="00BE54C0"/>
    <w:rsid w:val="00BF0BF4"/>
    <w:rsid w:val="00BF1078"/>
    <w:rsid w:val="00BF32D3"/>
    <w:rsid w:val="00BF46EB"/>
    <w:rsid w:val="00BF4E6F"/>
    <w:rsid w:val="00BF5CCA"/>
    <w:rsid w:val="00BF70DC"/>
    <w:rsid w:val="00C00B0A"/>
    <w:rsid w:val="00C02239"/>
    <w:rsid w:val="00C03E73"/>
    <w:rsid w:val="00C06788"/>
    <w:rsid w:val="00C10E8B"/>
    <w:rsid w:val="00C13F48"/>
    <w:rsid w:val="00C15271"/>
    <w:rsid w:val="00C152B2"/>
    <w:rsid w:val="00C16D2A"/>
    <w:rsid w:val="00C20F5E"/>
    <w:rsid w:val="00C23491"/>
    <w:rsid w:val="00C26B6A"/>
    <w:rsid w:val="00C27200"/>
    <w:rsid w:val="00C328D9"/>
    <w:rsid w:val="00C35219"/>
    <w:rsid w:val="00C3524D"/>
    <w:rsid w:val="00C37785"/>
    <w:rsid w:val="00C42229"/>
    <w:rsid w:val="00C425D7"/>
    <w:rsid w:val="00C42DFF"/>
    <w:rsid w:val="00C42E1B"/>
    <w:rsid w:val="00C43AB5"/>
    <w:rsid w:val="00C43DD5"/>
    <w:rsid w:val="00C44E14"/>
    <w:rsid w:val="00C45BEE"/>
    <w:rsid w:val="00C46154"/>
    <w:rsid w:val="00C469A3"/>
    <w:rsid w:val="00C47E23"/>
    <w:rsid w:val="00C51197"/>
    <w:rsid w:val="00C51509"/>
    <w:rsid w:val="00C51C8A"/>
    <w:rsid w:val="00C524EC"/>
    <w:rsid w:val="00C54FCB"/>
    <w:rsid w:val="00C6055E"/>
    <w:rsid w:val="00C60C5E"/>
    <w:rsid w:val="00C649B6"/>
    <w:rsid w:val="00C65C29"/>
    <w:rsid w:val="00C713BE"/>
    <w:rsid w:val="00C732DC"/>
    <w:rsid w:val="00C745ED"/>
    <w:rsid w:val="00C76EDE"/>
    <w:rsid w:val="00C77279"/>
    <w:rsid w:val="00C80AC3"/>
    <w:rsid w:val="00C80BE0"/>
    <w:rsid w:val="00C81BB5"/>
    <w:rsid w:val="00C81E58"/>
    <w:rsid w:val="00C82EC4"/>
    <w:rsid w:val="00C84FA0"/>
    <w:rsid w:val="00C850C0"/>
    <w:rsid w:val="00C868CA"/>
    <w:rsid w:val="00C904D0"/>
    <w:rsid w:val="00C973E5"/>
    <w:rsid w:val="00CA061B"/>
    <w:rsid w:val="00CA0D60"/>
    <w:rsid w:val="00CA1F2C"/>
    <w:rsid w:val="00CA2AB8"/>
    <w:rsid w:val="00CA369F"/>
    <w:rsid w:val="00CA4F15"/>
    <w:rsid w:val="00CA5D57"/>
    <w:rsid w:val="00CA673A"/>
    <w:rsid w:val="00CB5088"/>
    <w:rsid w:val="00CC1823"/>
    <w:rsid w:val="00CC608D"/>
    <w:rsid w:val="00CC79AB"/>
    <w:rsid w:val="00CC7D4E"/>
    <w:rsid w:val="00CD0A84"/>
    <w:rsid w:val="00CD2E41"/>
    <w:rsid w:val="00CD3CEE"/>
    <w:rsid w:val="00CE062A"/>
    <w:rsid w:val="00CE69A6"/>
    <w:rsid w:val="00CE6DC5"/>
    <w:rsid w:val="00CE7375"/>
    <w:rsid w:val="00CF1993"/>
    <w:rsid w:val="00CF2719"/>
    <w:rsid w:val="00CF348B"/>
    <w:rsid w:val="00CF5236"/>
    <w:rsid w:val="00CF6151"/>
    <w:rsid w:val="00D01411"/>
    <w:rsid w:val="00D109ED"/>
    <w:rsid w:val="00D124E4"/>
    <w:rsid w:val="00D1363B"/>
    <w:rsid w:val="00D16407"/>
    <w:rsid w:val="00D25CA8"/>
    <w:rsid w:val="00D272FA"/>
    <w:rsid w:val="00D31B75"/>
    <w:rsid w:val="00D32C25"/>
    <w:rsid w:val="00D32E42"/>
    <w:rsid w:val="00D33A34"/>
    <w:rsid w:val="00D345C4"/>
    <w:rsid w:val="00D34E41"/>
    <w:rsid w:val="00D45BFA"/>
    <w:rsid w:val="00D47CDC"/>
    <w:rsid w:val="00D50DAE"/>
    <w:rsid w:val="00D51748"/>
    <w:rsid w:val="00D55B38"/>
    <w:rsid w:val="00D5720B"/>
    <w:rsid w:val="00D57D07"/>
    <w:rsid w:val="00D6079E"/>
    <w:rsid w:val="00D613A7"/>
    <w:rsid w:val="00D63D00"/>
    <w:rsid w:val="00D65604"/>
    <w:rsid w:val="00D65B91"/>
    <w:rsid w:val="00D71984"/>
    <w:rsid w:val="00D74AA2"/>
    <w:rsid w:val="00D75A15"/>
    <w:rsid w:val="00D81E4C"/>
    <w:rsid w:val="00D83351"/>
    <w:rsid w:val="00D8458A"/>
    <w:rsid w:val="00D84E2D"/>
    <w:rsid w:val="00D86832"/>
    <w:rsid w:val="00D87D3F"/>
    <w:rsid w:val="00D94BF4"/>
    <w:rsid w:val="00DA0C86"/>
    <w:rsid w:val="00DA1933"/>
    <w:rsid w:val="00DA63E5"/>
    <w:rsid w:val="00DA6C07"/>
    <w:rsid w:val="00DB1EB3"/>
    <w:rsid w:val="00DB2E94"/>
    <w:rsid w:val="00DB4152"/>
    <w:rsid w:val="00DB5481"/>
    <w:rsid w:val="00DB639D"/>
    <w:rsid w:val="00DB66A6"/>
    <w:rsid w:val="00DC0A13"/>
    <w:rsid w:val="00DC2479"/>
    <w:rsid w:val="00DD3E6E"/>
    <w:rsid w:val="00DD421C"/>
    <w:rsid w:val="00DE0C61"/>
    <w:rsid w:val="00DE3B9D"/>
    <w:rsid w:val="00DE4D71"/>
    <w:rsid w:val="00DE7007"/>
    <w:rsid w:val="00DF12D5"/>
    <w:rsid w:val="00DF3290"/>
    <w:rsid w:val="00DF3D2F"/>
    <w:rsid w:val="00DF4699"/>
    <w:rsid w:val="00DF71D2"/>
    <w:rsid w:val="00E016AB"/>
    <w:rsid w:val="00E034BB"/>
    <w:rsid w:val="00E043EE"/>
    <w:rsid w:val="00E05090"/>
    <w:rsid w:val="00E070CD"/>
    <w:rsid w:val="00E10023"/>
    <w:rsid w:val="00E10ED0"/>
    <w:rsid w:val="00E11821"/>
    <w:rsid w:val="00E11ACB"/>
    <w:rsid w:val="00E11F17"/>
    <w:rsid w:val="00E15832"/>
    <w:rsid w:val="00E164FD"/>
    <w:rsid w:val="00E230E3"/>
    <w:rsid w:val="00E30C15"/>
    <w:rsid w:val="00E30F5F"/>
    <w:rsid w:val="00E345A4"/>
    <w:rsid w:val="00E3571B"/>
    <w:rsid w:val="00E359E7"/>
    <w:rsid w:val="00E36D7D"/>
    <w:rsid w:val="00E37B25"/>
    <w:rsid w:val="00E4492B"/>
    <w:rsid w:val="00E44C4F"/>
    <w:rsid w:val="00E45984"/>
    <w:rsid w:val="00E4778C"/>
    <w:rsid w:val="00E518DE"/>
    <w:rsid w:val="00E518E5"/>
    <w:rsid w:val="00E53B02"/>
    <w:rsid w:val="00E54FB3"/>
    <w:rsid w:val="00E57260"/>
    <w:rsid w:val="00E60497"/>
    <w:rsid w:val="00E6100F"/>
    <w:rsid w:val="00E63E65"/>
    <w:rsid w:val="00E64048"/>
    <w:rsid w:val="00E64091"/>
    <w:rsid w:val="00E64582"/>
    <w:rsid w:val="00E71F4D"/>
    <w:rsid w:val="00E749A8"/>
    <w:rsid w:val="00E75945"/>
    <w:rsid w:val="00E82688"/>
    <w:rsid w:val="00E8342F"/>
    <w:rsid w:val="00E86B66"/>
    <w:rsid w:val="00E91710"/>
    <w:rsid w:val="00E92783"/>
    <w:rsid w:val="00E93F35"/>
    <w:rsid w:val="00E94A78"/>
    <w:rsid w:val="00E95603"/>
    <w:rsid w:val="00EA0C6C"/>
    <w:rsid w:val="00EA2367"/>
    <w:rsid w:val="00EA2824"/>
    <w:rsid w:val="00EA38E1"/>
    <w:rsid w:val="00EA5412"/>
    <w:rsid w:val="00EB1103"/>
    <w:rsid w:val="00EB6A9E"/>
    <w:rsid w:val="00EB6C92"/>
    <w:rsid w:val="00EB6D6E"/>
    <w:rsid w:val="00EB7C3A"/>
    <w:rsid w:val="00EC023D"/>
    <w:rsid w:val="00EC525C"/>
    <w:rsid w:val="00EC6434"/>
    <w:rsid w:val="00ED079D"/>
    <w:rsid w:val="00ED2330"/>
    <w:rsid w:val="00ED3341"/>
    <w:rsid w:val="00ED3B33"/>
    <w:rsid w:val="00ED6F7C"/>
    <w:rsid w:val="00EE0CBD"/>
    <w:rsid w:val="00EE28FC"/>
    <w:rsid w:val="00EF1875"/>
    <w:rsid w:val="00EF203E"/>
    <w:rsid w:val="00EF24E3"/>
    <w:rsid w:val="00F0009B"/>
    <w:rsid w:val="00F00459"/>
    <w:rsid w:val="00F00863"/>
    <w:rsid w:val="00F01BF7"/>
    <w:rsid w:val="00F06146"/>
    <w:rsid w:val="00F06326"/>
    <w:rsid w:val="00F06330"/>
    <w:rsid w:val="00F0748E"/>
    <w:rsid w:val="00F11436"/>
    <w:rsid w:val="00F1343F"/>
    <w:rsid w:val="00F16D25"/>
    <w:rsid w:val="00F21277"/>
    <w:rsid w:val="00F221E7"/>
    <w:rsid w:val="00F2402C"/>
    <w:rsid w:val="00F2447E"/>
    <w:rsid w:val="00F2459A"/>
    <w:rsid w:val="00F24F01"/>
    <w:rsid w:val="00F257E0"/>
    <w:rsid w:val="00F30A0B"/>
    <w:rsid w:val="00F31387"/>
    <w:rsid w:val="00F314DB"/>
    <w:rsid w:val="00F31A65"/>
    <w:rsid w:val="00F327FF"/>
    <w:rsid w:val="00F348B5"/>
    <w:rsid w:val="00F424BA"/>
    <w:rsid w:val="00F43D39"/>
    <w:rsid w:val="00F44D98"/>
    <w:rsid w:val="00F466E0"/>
    <w:rsid w:val="00F468B4"/>
    <w:rsid w:val="00F469B6"/>
    <w:rsid w:val="00F46A22"/>
    <w:rsid w:val="00F47F56"/>
    <w:rsid w:val="00F52746"/>
    <w:rsid w:val="00F5375B"/>
    <w:rsid w:val="00F5453C"/>
    <w:rsid w:val="00F54A57"/>
    <w:rsid w:val="00F54E07"/>
    <w:rsid w:val="00F60770"/>
    <w:rsid w:val="00F60FB0"/>
    <w:rsid w:val="00F62EC8"/>
    <w:rsid w:val="00F63E0D"/>
    <w:rsid w:val="00F6772C"/>
    <w:rsid w:val="00F67CC9"/>
    <w:rsid w:val="00F70E30"/>
    <w:rsid w:val="00F72001"/>
    <w:rsid w:val="00F72909"/>
    <w:rsid w:val="00F8099A"/>
    <w:rsid w:val="00F83E68"/>
    <w:rsid w:val="00F84802"/>
    <w:rsid w:val="00F85489"/>
    <w:rsid w:val="00F902E8"/>
    <w:rsid w:val="00F931B4"/>
    <w:rsid w:val="00F94F38"/>
    <w:rsid w:val="00F95F7A"/>
    <w:rsid w:val="00F970AB"/>
    <w:rsid w:val="00FA1CE3"/>
    <w:rsid w:val="00FA2024"/>
    <w:rsid w:val="00FA7161"/>
    <w:rsid w:val="00FB15F8"/>
    <w:rsid w:val="00FB44AF"/>
    <w:rsid w:val="00FB5EB9"/>
    <w:rsid w:val="00FB673C"/>
    <w:rsid w:val="00FC0125"/>
    <w:rsid w:val="00FC08EA"/>
    <w:rsid w:val="00FC10C1"/>
    <w:rsid w:val="00FC1FE7"/>
    <w:rsid w:val="00FC47D7"/>
    <w:rsid w:val="00FC5FDC"/>
    <w:rsid w:val="00FC605E"/>
    <w:rsid w:val="00FC7DC7"/>
    <w:rsid w:val="00FD4DEE"/>
    <w:rsid w:val="00FD557F"/>
    <w:rsid w:val="00FD57E6"/>
    <w:rsid w:val="00FD5EE7"/>
    <w:rsid w:val="00FD705A"/>
    <w:rsid w:val="00FD7169"/>
    <w:rsid w:val="00FE01D8"/>
    <w:rsid w:val="00FE26EF"/>
    <w:rsid w:val="00FE507C"/>
    <w:rsid w:val="00FF0D29"/>
    <w:rsid w:val="00FF383D"/>
    <w:rsid w:val="00FF3D21"/>
    <w:rsid w:val="1C0F10A9"/>
    <w:rsid w:val="2412FE2E"/>
    <w:rsid w:val="37E8176D"/>
    <w:rsid w:val="52245B4E"/>
    <w:rsid w:val="59187C57"/>
    <w:rsid w:val="71419F8C"/>
    <w:rsid w:val="7D0F8A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06CEDC6"/>
  <w15:docId w15:val="{AF4844F4-A512-40F2-8D8F-2CB8789E1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8C7"/>
    <w:pPr>
      <w:widowControl w:val="0"/>
      <w:autoSpaceDE w:val="0"/>
      <w:autoSpaceDN w:val="0"/>
      <w:adjustRightInd w:val="0"/>
    </w:pPr>
    <w:rPr>
      <w:bCs/>
    </w:rPr>
  </w:style>
  <w:style w:type="paragraph" w:styleId="Heading1">
    <w:name w:val="heading 1"/>
    <w:basedOn w:val="Normal"/>
    <w:next w:val="Normal"/>
    <w:link w:val="Heading1Char"/>
    <w:qFormat/>
    <w:rsid w:val="00222B41"/>
    <w:pPr>
      <w:keepNext/>
      <w:widowControl/>
      <w:autoSpaceDE/>
      <w:autoSpaceDN/>
      <w:adjustRightInd/>
      <w:jc w:val="center"/>
      <w:outlineLvl w:val="0"/>
    </w:pPr>
    <w:rPr>
      <w:b/>
      <w:sz w:val="20"/>
    </w:rPr>
  </w:style>
  <w:style w:type="paragraph" w:styleId="Heading2">
    <w:name w:val="heading 2"/>
    <w:basedOn w:val="Normal"/>
    <w:next w:val="Normal"/>
    <w:link w:val="Heading2Char"/>
    <w:rsid w:val="004A697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5"/>
    <w:semiHidden/>
    <w:rsid w:val="009B39BD"/>
    <w:rPr>
      <w:rFonts w:ascii="Tahoma" w:hAnsi="Tahoma" w:cs="Tahoma"/>
      <w:sz w:val="16"/>
      <w:szCs w:val="16"/>
    </w:rPr>
  </w:style>
  <w:style w:type="character" w:customStyle="1" w:styleId="BalloonTextChar">
    <w:name w:val="Balloon Text Char"/>
    <w:basedOn w:val="DefaultParagraphFont"/>
    <w:uiPriority w:val="99"/>
    <w:semiHidden/>
    <w:rsid w:val="00003EBB"/>
    <w:rPr>
      <w:rFonts w:ascii="Lucida Grande" w:hAnsi="Lucida Grande"/>
      <w:sz w:val="18"/>
      <w:szCs w:val="18"/>
    </w:rPr>
  </w:style>
  <w:style w:type="character" w:customStyle="1" w:styleId="BalloonTextChar0">
    <w:name w:val="Balloon Text Char0"/>
    <w:basedOn w:val="DefaultParagraphFont"/>
    <w:uiPriority w:val="99"/>
    <w:semiHidden/>
    <w:rsid w:val="0059431A"/>
    <w:rPr>
      <w:rFonts w:ascii="Lucida Grande" w:hAnsi="Lucida Grande"/>
      <w:sz w:val="18"/>
      <w:szCs w:val="18"/>
    </w:rPr>
  </w:style>
  <w:style w:type="character" w:customStyle="1" w:styleId="BalloonTextChar1">
    <w:name w:val="Balloon Text Char1"/>
    <w:basedOn w:val="DefaultParagraphFont"/>
    <w:uiPriority w:val="99"/>
    <w:semiHidden/>
    <w:rsid w:val="00E216C5"/>
    <w:rPr>
      <w:rFonts w:ascii="Lucida Grande" w:hAnsi="Lucida Grande"/>
      <w:sz w:val="18"/>
      <w:szCs w:val="18"/>
    </w:rPr>
  </w:style>
  <w:style w:type="character" w:customStyle="1" w:styleId="BalloonTextChar4">
    <w:name w:val="Balloon Text Char4"/>
    <w:basedOn w:val="DefaultParagraphFont"/>
    <w:uiPriority w:val="99"/>
    <w:semiHidden/>
    <w:rsid w:val="00D54981"/>
    <w:rPr>
      <w:rFonts w:ascii="Lucida Grande" w:hAnsi="Lucida Grande"/>
      <w:sz w:val="18"/>
      <w:szCs w:val="18"/>
    </w:rPr>
  </w:style>
  <w:style w:type="character" w:customStyle="1" w:styleId="BalloonTextChar3">
    <w:name w:val="Balloon Text Char3"/>
    <w:basedOn w:val="DefaultParagraphFont"/>
    <w:uiPriority w:val="99"/>
    <w:semiHidden/>
    <w:rsid w:val="0028617C"/>
    <w:rPr>
      <w:rFonts w:ascii="Lucida Grande" w:hAnsi="Lucida Grande"/>
      <w:sz w:val="18"/>
      <w:szCs w:val="18"/>
    </w:rPr>
  </w:style>
  <w:style w:type="character" w:customStyle="1" w:styleId="BalloonTextChar2">
    <w:name w:val="Balloon Text Char2"/>
    <w:basedOn w:val="DefaultParagraphFont"/>
    <w:uiPriority w:val="99"/>
    <w:semiHidden/>
    <w:rsid w:val="00AF16A0"/>
    <w:rPr>
      <w:rFonts w:ascii="Lucida Grande" w:hAnsi="Lucida Grande"/>
      <w:sz w:val="18"/>
      <w:szCs w:val="18"/>
    </w:rPr>
  </w:style>
  <w:style w:type="character" w:customStyle="1" w:styleId="BalloonTextChar5">
    <w:name w:val="Balloon Text Char5"/>
    <w:basedOn w:val="DefaultParagraphFont"/>
    <w:link w:val="BalloonText"/>
    <w:uiPriority w:val="99"/>
    <w:semiHidden/>
    <w:rsid w:val="006B750C"/>
    <w:rPr>
      <w:rFonts w:ascii="Lucida Grande" w:hAnsi="Lucida Grande"/>
      <w:sz w:val="18"/>
      <w:szCs w:val="18"/>
    </w:rPr>
  </w:style>
  <w:style w:type="character" w:styleId="FootnoteReference">
    <w:name w:val="footnote reference"/>
    <w:semiHidden/>
    <w:rsid w:val="00744FC6"/>
  </w:style>
  <w:style w:type="paragraph" w:customStyle="1" w:styleId="Level1">
    <w:name w:val="Level 1"/>
    <w:basedOn w:val="Normal"/>
    <w:rsid w:val="00744FC6"/>
    <w:pPr>
      <w:ind w:left="720" w:hanging="360"/>
      <w:outlineLvl w:val="0"/>
    </w:pPr>
  </w:style>
  <w:style w:type="paragraph" w:customStyle="1" w:styleId="Level2">
    <w:name w:val="Level 2"/>
    <w:basedOn w:val="Normal"/>
    <w:rsid w:val="00744FC6"/>
    <w:pPr>
      <w:ind w:left="720" w:hanging="360"/>
    </w:pPr>
  </w:style>
  <w:style w:type="paragraph" w:styleId="Footer">
    <w:name w:val="footer"/>
    <w:basedOn w:val="Normal"/>
    <w:rsid w:val="000F3407"/>
    <w:pPr>
      <w:tabs>
        <w:tab w:val="center" w:pos="4320"/>
        <w:tab w:val="right" w:pos="8640"/>
      </w:tabs>
    </w:pPr>
  </w:style>
  <w:style w:type="character" w:styleId="PageNumber">
    <w:name w:val="page number"/>
    <w:basedOn w:val="DefaultParagraphFont"/>
    <w:rsid w:val="000F3407"/>
  </w:style>
  <w:style w:type="table" w:styleId="TableGrid">
    <w:name w:val="Table Grid"/>
    <w:basedOn w:val="TableNormal"/>
    <w:rsid w:val="000911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ten1">
    <w:name w:val="blueten1"/>
    <w:rsid w:val="00D70EC8"/>
    <w:rPr>
      <w:rFonts w:ascii="Verdana" w:hAnsi="Verdana" w:hint="default"/>
      <w:color w:val="003399"/>
      <w:sz w:val="19"/>
      <w:szCs w:val="19"/>
    </w:rPr>
  </w:style>
  <w:style w:type="paragraph" w:styleId="FootnoteText">
    <w:name w:val="footnote text"/>
    <w:basedOn w:val="Normal"/>
    <w:link w:val="FootnoteTextChar"/>
    <w:semiHidden/>
    <w:rsid w:val="001B58E5"/>
    <w:rPr>
      <w:rFonts w:ascii="Courier" w:hAnsi="Courier"/>
      <w:bCs w:val="0"/>
      <w:sz w:val="20"/>
    </w:rPr>
  </w:style>
  <w:style w:type="character" w:styleId="Hyperlink">
    <w:name w:val="Hyperlink"/>
    <w:rsid w:val="00026168"/>
    <w:rPr>
      <w:color w:val="0000FF"/>
      <w:u w:val="single"/>
    </w:rPr>
  </w:style>
  <w:style w:type="paragraph" w:styleId="Header">
    <w:name w:val="header"/>
    <w:basedOn w:val="Normal"/>
    <w:link w:val="HeaderChar"/>
    <w:uiPriority w:val="99"/>
    <w:rsid w:val="00D531DE"/>
    <w:pPr>
      <w:tabs>
        <w:tab w:val="center" w:pos="4320"/>
        <w:tab w:val="right" w:pos="8640"/>
      </w:tabs>
    </w:pPr>
  </w:style>
  <w:style w:type="character" w:styleId="CommentReference">
    <w:name w:val="annotation reference"/>
    <w:uiPriority w:val="99"/>
    <w:rsid w:val="00AA5BB4"/>
    <w:rPr>
      <w:sz w:val="16"/>
      <w:szCs w:val="16"/>
    </w:rPr>
  </w:style>
  <w:style w:type="paragraph" w:styleId="CommentText">
    <w:name w:val="annotation text"/>
    <w:basedOn w:val="Normal"/>
    <w:link w:val="CommentTextChar2"/>
    <w:rsid w:val="00AA5BB4"/>
    <w:rPr>
      <w:rFonts w:ascii="Courier" w:hAnsi="Courier"/>
      <w:bCs w:val="0"/>
      <w:sz w:val="20"/>
    </w:rPr>
  </w:style>
  <w:style w:type="paragraph" w:styleId="CommentSubject">
    <w:name w:val="annotation subject"/>
    <w:basedOn w:val="CommentText"/>
    <w:next w:val="CommentText"/>
    <w:semiHidden/>
    <w:rsid w:val="00AA5BB4"/>
    <w:rPr>
      <w:b/>
      <w:bCs/>
    </w:rPr>
  </w:style>
  <w:style w:type="character" w:customStyle="1" w:styleId="CommentTextChar2">
    <w:name w:val="Comment Text Char2"/>
    <w:link w:val="CommentText"/>
    <w:locked/>
    <w:rsid w:val="00664DCD"/>
    <w:rPr>
      <w:rFonts w:ascii="Courier" w:hAnsi="Courier"/>
      <w:lang w:val="en-US" w:eastAsia="en-US" w:bidi="ar-SA"/>
    </w:rPr>
  </w:style>
  <w:style w:type="character" w:customStyle="1" w:styleId="blueten">
    <w:name w:val="blueten"/>
    <w:basedOn w:val="DefaultParagraphFont"/>
    <w:uiPriority w:val="99"/>
    <w:rsid w:val="00521E86"/>
  </w:style>
  <w:style w:type="character" w:customStyle="1" w:styleId="CommentTextChar">
    <w:name w:val="Comment Text Char"/>
    <w:locked/>
    <w:rsid w:val="00826D56"/>
    <w:rPr>
      <w:lang w:val="en-US" w:eastAsia="en-US" w:bidi="ar-SA"/>
    </w:rPr>
  </w:style>
  <w:style w:type="character" w:customStyle="1" w:styleId="documentbody1">
    <w:name w:val="documentbody1"/>
    <w:rsid w:val="006118C9"/>
    <w:rPr>
      <w:rFonts w:ascii="Verdana" w:hAnsi="Verdana" w:hint="default"/>
      <w:sz w:val="19"/>
      <w:szCs w:val="19"/>
    </w:rPr>
  </w:style>
  <w:style w:type="character" w:customStyle="1" w:styleId="Heading1Char">
    <w:name w:val="Heading 1 Char"/>
    <w:link w:val="Heading1"/>
    <w:locked/>
    <w:rsid w:val="00222B41"/>
    <w:rPr>
      <w:b/>
      <w:bCs/>
      <w:szCs w:val="24"/>
      <w:lang w:val="en-US" w:eastAsia="en-US" w:bidi="ar-SA"/>
    </w:rPr>
  </w:style>
  <w:style w:type="paragraph" w:styleId="NormalWeb">
    <w:name w:val="Normal (Web)"/>
    <w:basedOn w:val="Normal"/>
    <w:rsid w:val="00B534F9"/>
    <w:pPr>
      <w:widowControl/>
      <w:autoSpaceDE/>
      <w:autoSpaceDN/>
      <w:adjustRightInd/>
      <w:spacing w:before="100" w:beforeAutospacing="1" w:after="100" w:afterAutospacing="1"/>
    </w:pPr>
  </w:style>
  <w:style w:type="character" w:customStyle="1" w:styleId="FootnoteTextChar">
    <w:name w:val="Footnote Text Char"/>
    <w:link w:val="FootnoteText"/>
    <w:semiHidden/>
    <w:locked/>
    <w:rsid w:val="008007D7"/>
    <w:rPr>
      <w:rFonts w:ascii="Courier" w:hAnsi="Courier"/>
      <w:lang w:val="en-US" w:eastAsia="en-US" w:bidi="ar-SA"/>
    </w:rPr>
  </w:style>
  <w:style w:type="character" w:customStyle="1" w:styleId="CommentTextChar1">
    <w:name w:val="Comment Text Char1"/>
    <w:semiHidden/>
    <w:locked/>
    <w:rsid w:val="00213ABD"/>
    <w:rPr>
      <w:lang w:val="en-US" w:eastAsia="en-US"/>
    </w:rPr>
  </w:style>
  <w:style w:type="paragraph" w:styleId="BodyTextIndent">
    <w:name w:val="Body Text Indent"/>
    <w:basedOn w:val="Normal"/>
    <w:link w:val="BodyTextIndentChar"/>
    <w:rsid w:val="005007F7"/>
    <w:pPr>
      <w:ind w:left="720" w:hanging="720"/>
    </w:pPr>
    <w:rPr>
      <w:b/>
      <w:bCs w:val="0"/>
      <w:sz w:val="20"/>
    </w:rPr>
  </w:style>
  <w:style w:type="paragraph" w:styleId="EndnoteText">
    <w:name w:val="endnote text"/>
    <w:basedOn w:val="Normal"/>
    <w:link w:val="EndnoteTextChar"/>
    <w:rsid w:val="00CA69A6"/>
    <w:rPr>
      <w:sz w:val="20"/>
    </w:rPr>
  </w:style>
  <w:style w:type="character" w:customStyle="1" w:styleId="EndnoteTextChar">
    <w:name w:val="Endnote Text Char"/>
    <w:basedOn w:val="DefaultParagraphFont"/>
    <w:link w:val="EndnoteText"/>
    <w:rsid w:val="00CA69A6"/>
  </w:style>
  <w:style w:type="character" w:styleId="EndnoteReference">
    <w:name w:val="endnote reference"/>
    <w:rsid w:val="00CA69A6"/>
    <w:rPr>
      <w:vertAlign w:val="superscript"/>
    </w:rPr>
  </w:style>
  <w:style w:type="character" w:customStyle="1" w:styleId="StyleFootnoteReference11pt">
    <w:name w:val="Style Footnote Reference + 11 pt"/>
    <w:rsid w:val="00734805"/>
    <w:rPr>
      <w:sz w:val="22"/>
      <w:szCs w:val="22"/>
      <w:vertAlign w:val="superscript"/>
    </w:rPr>
  </w:style>
  <w:style w:type="paragraph" w:customStyle="1" w:styleId="DarkList-Accent51">
    <w:name w:val="Dark List - Accent 51"/>
    <w:basedOn w:val="Normal"/>
    <w:uiPriority w:val="34"/>
    <w:qFormat/>
    <w:rsid w:val="002715AF"/>
    <w:pPr>
      <w:ind w:left="720"/>
    </w:pPr>
  </w:style>
  <w:style w:type="paragraph" w:customStyle="1" w:styleId="LightShading-Accent51">
    <w:name w:val="Light Shading - Accent 51"/>
    <w:hidden/>
    <w:uiPriority w:val="99"/>
    <w:semiHidden/>
    <w:rsid w:val="008A434A"/>
    <w:rPr>
      <w:bCs/>
    </w:rPr>
  </w:style>
  <w:style w:type="paragraph" w:customStyle="1" w:styleId="LightList-Accent51">
    <w:name w:val="Light List - Accent 51"/>
    <w:basedOn w:val="Normal"/>
    <w:uiPriority w:val="34"/>
    <w:qFormat/>
    <w:rsid w:val="00F32A27"/>
    <w:pPr>
      <w:ind w:left="720"/>
    </w:pPr>
  </w:style>
  <w:style w:type="paragraph" w:customStyle="1" w:styleId="LightList-Accent31">
    <w:name w:val="Light List - Accent 31"/>
    <w:hidden/>
    <w:rsid w:val="00650C8D"/>
    <w:rPr>
      <w:bCs/>
    </w:rPr>
  </w:style>
  <w:style w:type="paragraph" w:styleId="ListParagraph">
    <w:name w:val="List Paragraph"/>
    <w:basedOn w:val="Normal"/>
    <w:uiPriority w:val="34"/>
    <w:qFormat/>
    <w:rsid w:val="00BC2220"/>
    <w:pPr>
      <w:ind w:left="720"/>
      <w:contextualSpacing/>
    </w:pPr>
  </w:style>
  <w:style w:type="paragraph" w:customStyle="1" w:styleId="Response">
    <w:name w:val="Response"/>
    <w:basedOn w:val="Normal"/>
    <w:rsid w:val="00DB4152"/>
    <w:pPr>
      <w:widowControl/>
      <w:autoSpaceDE/>
      <w:autoSpaceDN/>
      <w:adjustRightInd/>
      <w:spacing w:after="240"/>
    </w:pPr>
    <w:rPr>
      <w:rFonts w:eastAsia="MS Mincho"/>
      <w:bCs w:val="0"/>
    </w:rPr>
  </w:style>
  <w:style w:type="character" w:customStyle="1" w:styleId="BodyTextIndentChar">
    <w:name w:val="Body Text Indent Char"/>
    <w:basedOn w:val="DefaultParagraphFont"/>
    <w:link w:val="BodyTextIndent"/>
    <w:rsid w:val="00DA6C07"/>
    <w:rPr>
      <w:b/>
      <w:sz w:val="20"/>
    </w:rPr>
  </w:style>
  <w:style w:type="paragraph" w:styleId="Revision">
    <w:name w:val="Revision"/>
    <w:hidden/>
    <w:rsid w:val="00C10E8B"/>
    <w:rPr>
      <w:bCs/>
    </w:rPr>
  </w:style>
  <w:style w:type="character" w:customStyle="1" w:styleId="HeaderChar">
    <w:name w:val="Header Char"/>
    <w:basedOn w:val="DefaultParagraphFont"/>
    <w:link w:val="Header"/>
    <w:uiPriority w:val="99"/>
    <w:rsid w:val="002E45D3"/>
    <w:rPr>
      <w:bCs/>
    </w:rPr>
  </w:style>
  <w:style w:type="character" w:customStyle="1" w:styleId="Heading2Char">
    <w:name w:val="Heading 2 Char"/>
    <w:basedOn w:val="DefaultParagraphFont"/>
    <w:link w:val="Heading2"/>
    <w:rsid w:val="004A697E"/>
    <w:rPr>
      <w:rFonts w:asciiTheme="majorHAnsi" w:eastAsiaTheme="majorEastAsia" w:hAnsiTheme="majorHAnsi" w:cstheme="majorBidi"/>
      <w:bCs/>
      <w:color w:val="365F91" w:themeColor="accent1" w:themeShade="BF"/>
      <w:sz w:val="26"/>
      <w:szCs w:val="26"/>
    </w:rPr>
  </w:style>
  <w:style w:type="character" w:customStyle="1" w:styleId="et03">
    <w:name w:val="et03"/>
    <w:basedOn w:val="DefaultParagraphFont"/>
    <w:rsid w:val="00206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5084">
      <w:bodyDiv w:val="1"/>
      <w:marLeft w:val="0"/>
      <w:marRight w:val="0"/>
      <w:marTop w:val="0"/>
      <w:marBottom w:val="0"/>
      <w:divBdr>
        <w:top w:val="none" w:sz="0" w:space="0" w:color="auto"/>
        <w:left w:val="none" w:sz="0" w:space="0" w:color="auto"/>
        <w:bottom w:val="none" w:sz="0" w:space="0" w:color="auto"/>
        <w:right w:val="none" w:sz="0" w:space="0" w:color="auto"/>
      </w:divBdr>
    </w:div>
    <w:div w:id="80226469">
      <w:bodyDiv w:val="1"/>
      <w:marLeft w:val="0"/>
      <w:marRight w:val="0"/>
      <w:marTop w:val="0"/>
      <w:marBottom w:val="0"/>
      <w:divBdr>
        <w:top w:val="none" w:sz="0" w:space="0" w:color="auto"/>
        <w:left w:val="none" w:sz="0" w:space="0" w:color="auto"/>
        <w:bottom w:val="none" w:sz="0" w:space="0" w:color="auto"/>
        <w:right w:val="none" w:sz="0" w:space="0" w:color="auto"/>
      </w:divBdr>
    </w:div>
    <w:div w:id="112096405">
      <w:bodyDiv w:val="1"/>
      <w:marLeft w:val="0"/>
      <w:marRight w:val="0"/>
      <w:marTop w:val="0"/>
      <w:marBottom w:val="0"/>
      <w:divBdr>
        <w:top w:val="none" w:sz="0" w:space="0" w:color="auto"/>
        <w:left w:val="none" w:sz="0" w:space="0" w:color="auto"/>
        <w:bottom w:val="none" w:sz="0" w:space="0" w:color="auto"/>
        <w:right w:val="none" w:sz="0" w:space="0" w:color="auto"/>
      </w:divBdr>
    </w:div>
    <w:div w:id="221453644">
      <w:bodyDiv w:val="1"/>
      <w:marLeft w:val="0"/>
      <w:marRight w:val="0"/>
      <w:marTop w:val="0"/>
      <w:marBottom w:val="0"/>
      <w:divBdr>
        <w:top w:val="none" w:sz="0" w:space="0" w:color="auto"/>
        <w:left w:val="none" w:sz="0" w:space="0" w:color="auto"/>
        <w:bottom w:val="none" w:sz="0" w:space="0" w:color="auto"/>
        <w:right w:val="none" w:sz="0" w:space="0" w:color="auto"/>
      </w:divBdr>
    </w:div>
    <w:div w:id="370496448">
      <w:bodyDiv w:val="1"/>
      <w:marLeft w:val="0"/>
      <w:marRight w:val="0"/>
      <w:marTop w:val="0"/>
      <w:marBottom w:val="0"/>
      <w:divBdr>
        <w:top w:val="none" w:sz="0" w:space="0" w:color="auto"/>
        <w:left w:val="none" w:sz="0" w:space="0" w:color="auto"/>
        <w:bottom w:val="none" w:sz="0" w:space="0" w:color="auto"/>
        <w:right w:val="none" w:sz="0" w:space="0" w:color="auto"/>
      </w:divBdr>
    </w:div>
    <w:div w:id="370886522">
      <w:bodyDiv w:val="1"/>
      <w:marLeft w:val="0"/>
      <w:marRight w:val="0"/>
      <w:marTop w:val="0"/>
      <w:marBottom w:val="0"/>
      <w:divBdr>
        <w:top w:val="none" w:sz="0" w:space="0" w:color="auto"/>
        <w:left w:val="none" w:sz="0" w:space="0" w:color="auto"/>
        <w:bottom w:val="none" w:sz="0" w:space="0" w:color="auto"/>
        <w:right w:val="none" w:sz="0" w:space="0" w:color="auto"/>
      </w:divBdr>
    </w:div>
    <w:div w:id="376055943">
      <w:bodyDiv w:val="1"/>
      <w:marLeft w:val="0"/>
      <w:marRight w:val="0"/>
      <w:marTop w:val="0"/>
      <w:marBottom w:val="0"/>
      <w:divBdr>
        <w:top w:val="none" w:sz="0" w:space="0" w:color="auto"/>
        <w:left w:val="none" w:sz="0" w:space="0" w:color="auto"/>
        <w:bottom w:val="none" w:sz="0" w:space="0" w:color="auto"/>
        <w:right w:val="none" w:sz="0" w:space="0" w:color="auto"/>
      </w:divBdr>
    </w:div>
    <w:div w:id="383603314">
      <w:bodyDiv w:val="1"/>
      <w:marLeft w:val="0"/>
      <w:marRight w:val="0"/>
      <w:marTop w:val="0"/>
      <w:marBottom w:val="0"/>
      <w:divBdr>
        <w:top w:val="none" w:sz="0" w:space="0" w:color="auto"/>
        <w:left w:val="none" w:sz="0" w:space="0" w:color="auto"/>
        <w:bottom w:val="none" w:sz="0" w:space="0" w:color="auto"/>
        <w:right w:val="none" w:sz="0" w:space="0" w:color="auto"/>
      </w:divBdr>
    </w:div>
    <w:div w:id="411320577">
      <w:bodyDiv w:val="1"/>
      <w:marLeft w:val="0"/>
      <w:marRight w:val="0"/>
      <w:marTop w:val="0"/>
      <w:marBottom w:val="0"/>
      <w:divBdr>
        <w:top w:val="none" w:sz="0" w:space="0" w:color="auto"/>
        <w:left w:val="none" w:sz="0" w:space="0" w:color="auto"/>
        <w:bottom w:val="none" w:sz="0" w:space="0" w:color="auto"/>
        <w:right w:val="none" w:sz="0" w:space="0" w:color="auto"/>
      </w:divBdr>
    </w:div>
    <w:div w:id="535198782">
      <w:bodyDiv w:val="1"/>
      <w:marLeft w:val="0"/>
      <w:marRight w:val="0"/>
      <w:marTop w:val="0"/>
      <w:marBottom w:val="0"/>
      <w:divBdr>
        <w:top w:val="none" w:sz="0" w:space="0" w:color="auto"/>
        <w:left w:val="none" w:sz="0" w:space="0" w:color="auto"/>
        <w:bottom w:val="none" w:sz="0" w:space="0" w:color="auto"/>
        <w:right w:val="none" w:sz="0" w:space="0" w:color="auto"/>
      </w:divBdr>
    </w:div>
    <w:div w:id="559095877">
      <w:bodyDiv w:val="1"/>
      <w:marLeft w:val="0"/>
      <w:marRight w:val="0"/>
      <w:marTop w:val="0"/>
      <w:marBottom w:val="0"/>
      <w:divBdr>
        <w:top w:val="none" w:sz="0" w:space="0" w:color="auto"/>
        <w:left w:val="none" w:sz="0" w:space="0" w:color="auto"/>
        <w:bottom w:val="none" w:sz="0" w:space="0" w:color="auto"/>
        <w:right w:val="none" w:sz="0" w:space="0" w:color="auto"/>
      </w:divBdr>
    </w:div>
    <w:div w:id="598610039">
      <w:bodyDiv w:val="1"/>
      <w:marLeft w:val="0"/>
      <w:marRight w:val="0"/>
      <w:marTop w:val="0"/>
      <w:marBottom w:val="0"/>
      <w:divBdr>
        <w:top w:val="none" w:sz="0" w:space="0" w:color="auto"/>
        <w:left w:val="none" w:sz="0" w:space="0" w:color="auto"/>
        <w:bottom w:val="none" w:sz="0" w:space="0" w:color="auto"/>
        <w:right w:val="none" w:sz="0" w:space="0" w:color="auto"/>
      </w:divBdr>
    </w:div>
    <w:div w:id="635992989">
      <w:bodyDiv w:val="1"/>
      <w:marLeft w:val="0"/>
      <w:marRight w:val="0"/>
      <w:marTop w:val="0"/>
      <w:marBottom w:val="0"/>
      <w:divBdr>
        <w:top w:val="none" w:sz="0" w:space="0" w:color="auto"/>
        <w:left w:val="none" w:sz="0" w:space="0" w:color="auto"/>
        <w:bottom w:val="none" w:sz="0" w:space="0" w:color="auto"/>
        <w:right w:val="none" w:sz="0" w:space="0" w:color="auto"/>
      </w:divBdr>
    </w:div>
    <w:div w:id="644892960">
      <w:bodyDiv w:val="1"/>
      <w:marLeft w:val="0"/>
      <w:marRight w:val="0"/>
      <w:marTop w:val="0"/>
      <w:marBottom w:val="0"/>
      <w:divBdr>
        <w:top w:val="none" w:sz="0" w:space="0" w:color="auto"/>
        <w:left w:val="none" w:sz="0" w:space="0" w:color="auto"/>
        <w:bottom w:val="none" w:sz="0" w:space="0" w:color="auto"/>
        <w:right w:val="none" w:sz="0" w:space="0" w:color="auto"/>
      </w:divBdr>
    </w:div>
    <w:div w:id="736132208">
      <w:bodyDiv w:val="1"/>
      <w:marLeft w:val="0"/>
      <w:marRight w:val="0"/>
      <w:marTop w:val="0"/>
      <w:marBottom w:val="0"/>
      <w:divBdr>
        <w:top w:val="none" w:sz="0" w:space="0" w:color="auto"/>
        <w:left w:val="none" w:sz="0" w:space="0" w:color="auto"/>
        <w:bottom w:val="none" w:sz="0" w:space="0" w:color="auto"/>
        <w:right w:val="none" w:sz="0" w:space="0" w:color="auto"/>
      </w:divBdr>
    </w:div>
    <w:div w:id="757408973">
      <w:bodyDiv w:val="1"/>
      <w:marLeft w:val="0"/>
      <w:marRight w:val="0"/>
      <w:marTop w:val="0"/>
      <w:marBottom w:val="0"/>
      <w:divBdr>
        <w:top w:val="none" w:sz="0" w:space="0" w:color="auto"/>
        <w:left w:val="none" w:sz="0" w:space="0" w:color="auto"/>
        <w:bottom w:val="none" w:sz="0" w:space="0" w:color="auto"/>
        <w:right w:val="none" w:sz="0" w:space="0" w:color="auto"/>
      </w:divBdr>
    </w:div>
    <w:div w:id="833182301">
      <w:bodyDiv w:val="1"/>
      <w:marLeft w:val="0"/>
      <w:marRight w:val="0"/>
      <w:marTop w:val="0"/>
      <w:marBottom w:val="0"/>
      <w:divBdr>
        <w:top w:val="none" w:sz="0" w:space="0" w:color="auto"/>
        <w:left w:val="none" w:sz="0" w:space="0" w:color="auto"/>
        <w:bottom w:val="none" w:sz="0" w:space="0" w:color="auto"/>
        <w:right w:val="none" w:sz="0" w:space="0" w:color="auto"/>
      </w:divBdr>
    </w:div>
    <w:div w:id="862288183">
      <w:bodyDiv w:val="1"/>
      <w:marLeft w:val="0"/>
      <w:marRight w:val="0"/>
      <w:marTop w:val="0"/>
      <w:marBottom w:val="0"/>
      <w:divBdr>
        <w:top w:val="none" w:sz="0" w:space="0" w:color="auto"/>
        <w:left w:val="none" w:sz="0" w:space="0" w:color="auto"/>
        <w:bottom w:val="none" w:sz="0" w:space="0" w:color="auto"/>
        <w:right w:val="none" w:sz="0" w:space="0" w:color="auto"/>
      </w:divBdr>
    </w:div>
    <w:div w:id="880898812">
      <w:bodyDiv w:val="1"/>
      <w:marLeft w:val="0"/>
      <w:marRight w:val="0"/>
      <w:marTop w:val="0"/>
      <w:marBottom w:val="0"/>
      <w:divBdr>
        <w:top w:val="none" w:sz="0" w:space="0" w:color="auto"/>
        <w:left w:val="none" w:sz="0" w:space="0" w:color="auto"/>
        <w:bottom w:val="none" w:sz="0" w:space="0" w:color="auto"/>
        <w:right w:val="none" w:sz="0" w:space="0" w:color="auto"/>
      </w:divBdr>
    </w:div>
    <w:div w:id="917789233">
      <w:bodyDiv w:val="1"/>
      <w:marLeft w:val="0"/>
      <w:marRight w:val="0"/>
      <w:marTop w:val="0"/>
      <w:marBottom w:val="0"/>
      <w:divBdr>
        <w:top w:val="none" w:sz="0" w:space="0" w:color="auto"/>
        <w:left w:val="none" w:sz="0" w:space="0" w:color="auto"/>
        <w:bottom w:val="none" w:sz="0" w:space="0" w:color="auto"/>
        <w:right w:val="none" w:sz="0" w:space="0" w:color="auto"/>
      </w:divBdr>
    </w:div>
    <w:div w:id="918752266">
      <w:bodyDiv w:val="1"/>
      <w:marLeft w:val="0"/>
      <w:marRight w:val="0"/>
      <w:marTop w:val="0"/>
      <w:marBottom w:val="0"/>
      <w:divBdr>
        <w:top w:val="none" w:sz="0" w:space="0" w:color="auto"/>
        <w:left w:val="none" w:sz="0" w:space="0" w:color="auto"/>
        <w:bottom w:val="none" w:sz="0" w:space="0" w:color="auto"/>
        <w:right w:val="none" w:sz="0" w:space="0" w:color="auto"/>
      </w:divBdr>
    </w:div>
    <w:div w:id="950477245">
      <w:bodyDiv w:val="1"/>
      <w:marLeft w:val="0"/>
      <w:marRight w:val="0"/>
      <w:marTop w:val="0"/>
      <w:marBottom w:val="0"/>
      <w:divBdr>
        <w:top w:val="none" w:sz="0" w:space="0" w:color="auto"/>
        <w:left w:val="none" w:sz="0" w:space="0" w:color="auto"/>
        <w:bottom w:val="none" w:sz="0" w:space="0" w:color="auto"/>
        <w:right w:val="none" w:sz="0" w:space="0" w:color="auto"/>
      </w:divBdr>
    </w:div>
    <w:div w:id="991324860">
      <w:bodyDiv w:val="1"/>
      <w:marLeft w:val="0"/>
      <w:marRight w:val="0"/>
      <w:marTop w:val="0"/>
      <w:marBottom w:val="0"/>
      <w:divBdr>
        <w:top w:val="none" w:sz="0" w:space="0" w:color="auto"/>
        <w:left w:val="none" w:sz="0" w:space="0" w:color="auto"/>
        <w:bottom w:val="none" w:sz="0" w:space="0" w:color="auto"/>
        <w:right w:val="none" w:sz="0" w:space="0" w:color="auto"/>
      </w:divBdr>
    </w:div>
    <w:div w:id="1004094576">
      <w:bodyDiv w:val="1"/>
      <w:marLeft w:val="0"/>
      <w:marRight w:val="0"/>
      <w:marTop w:val="0"/>
      <w:marBottom w:val="0"/>
      <w:divBdr>
        <w:top w:val="none" w:sz="0" w:space="0" w:color="auto"/>
        <w:left w:val="none" w:sz="0" w:space="0" w:color="auto"/>
        <w:bottom w:val="none" w:sz="0" w:space="0" w:color="auto"/>
        <w:right w:val="none" w:sz="0" w:space="0" w:color="auto"/>
      </w:divBdr>
    </w:div>
    <w:div w:id="1017468188">
      <w:bodyDiv w:val="1"/>
      <w:marLeft w:val="0"/>
      <w:marRight w:val="0"/>
      <w:marTop w:val="0"/>
      <w:marBottom w:val="0"/>
      <w:divBdr>
        <w:top w:val="none" w:sz="0" w:space="0" w:color="auto"/>
        <w:left w:val="none" w:sz="0" w:space="0" w:color="auto"/>
        <w:bottom w:val="none" w:sz="0" w:space="0" w:color="auto"/>
        <w:right w:val="none" w:sz="0" w:space="0" w:color="auto"/>
      </w:divBdr>
    </w:div>
    <w:div w:id="1066798967">
      <w:bodyDiv w:val="1"/>
      <w:marLeft w:val="0"/>
      <w:marRight w:val="0"/>
      <w:marTop w:val="0"/>
      <w:marBottom w:val="0"/>
      <w:divBdr>
        <w:top w:val="none" w:sz="0" w:space="0" w:color="auto"/>
        <w:left w:val="none" w:sz="0" w:space="0" w:color="auto"/>
        <w:bottom w:val="none" w:sz="0" w:space="0" w:color="auto"/>
        <w:right w:val="none" w:sz="0" w:space="0" w:color="auto"/>
      </w:divBdr>
    </w:div>
    <w:div w:id="1090271748">
      <w:bodyDiv w:val="1"/>
      <w:marLeft w:val="0"/>
      <w:marRight w:val="0"/>
      <w:marTop w:val="0"/>
      <w:marBottom w:val="0"/>
      <w:divBdr>
        <w:top w:val="none" w:sz="0" w:space="0" w:color="auto"/>
        <w:left w:val="none" w:sz="0" w:space="0" w:color="auto"/>
        <w:bottom w:val="none" w:sz="0" w:space="0" w:color="auto"/>
        <w:right w:val="none" w:sz="0" w:space="0" w:color="auto"/>
      </w:divBdr>
    </w:div>
    <w:div w:id="1201282335">
      <w:bodyDiv w:val="1"/>
      <w:marLeft w:val="0"/>
      <w:marRight w:val="0"/>
      <w:marTop w:val="0"/>
      <w:marBottom w:val="0"/>
      <w:divBdr>
        <w:top w:val="none" w:sz="0" w:space="0" w:color="auto"/>
        <w:left w:val="none" w:sz="0" w:space="0" w:color="auto"/>
        <w:bottom w:val="none" w:sz="0" w:space="0" w:color="auto"/>
        <w:right w:val="none" w:sz="0" w:space="0" w:color="auto"/>
      </w:divBdr>
    </w:div>
    <w:div w:id="1358044835">
      <w:bodyDiv w:val="1"/>
      <w:marLeft w:val="0"/>
      <w:marRight w:val="0"/>
      <w:marTop w:val="0"/>
      <w:marBottom w:val="0"/>
      <w:divBdr>
        <w:top w:val="none" w:sz="0" w:space="0" w:color="auto"/>
        <w:left w:val="none" w:sz="0" w:space="0" w:color="auto"/>
        <w:bottom w:val="none" w:sz="0" w:space="0" w:color="auto"/>
        <w:right w:val="none" w:sz="0" w:space="0" w:color="auto"/>
      </w:divBdr>
    </w:div>
    <w:div w:id="1410884263">
      <w:bodyDiv w:val="1"/>
      <w:marLeft w:val="0"/>
      <w:marRight w:val="0"/>
      <w:marTop w:val="0"/>
      <w:marBottom w:val="0"/>
      <w:divBdr>
        <w:top w:val="none" w:sz="0" w:space="0" w:color="auto"/>
        <w:left w:val="none" w:sz="0" w:space="0" w:color="auto"/>
        <w:bottom w:val="none" w:sz="0" w:space="0" w:color="auto"/>
        <w:right w:val="none" w:sz="0" w:space="0" w:color="auto"/>
      </w:divBdr>
    </w:div>
    <w:div w:id="1411074603">
      <w:bodyDiv w:val="1"/>
      <w:marLeft w:val="0"/>
      <w:marRight w:val="0"/>
      <w:marTop w:val="0"/>
      <w:marBottom w:val="0"/>
      <w:divBdr>
        <w:top w:val="none" w:sz="0" w:space="0" w:color="auto"/>
        <w:left w:val="none" w:sz="0" w:space="0" w:color="auto"/>
        <w:bottom w:val="none" w:sz="0" w:space="0" w:color="auto"/>
        <w:right w:val="none" w:sz="0" w:space="0" w:color="auto"/>
      </w:divBdr>
    </w:div>
    <w:div w:id="1434128360">
      <w:bodyDiv w:val="1"/>
      <w:marLeft w:val="0"/>
      <w:marRight w:val="0"/>
      <w:marTop w:val="0"/>
      <w:marBottom w:val="0"/>
      <w:divBdr>
        <w:top w:val="none" w:sz="0" w:space="0" w:color="auto"/>
        <w:left w:val="none" w:sz="0" w:space="0" w:color="auto"/>
        <w:bottom w:val="none" w:sz="0" w:space="0" w:color="auto"/>
        <w:right w:val="none" w:sz="0" w:space="0" w:color="auto"/>
      </w:divBdr>
    </w:div>
    <w:div w:id="1472794437">
      <w:bodyDiv w:val="1"/>
      <w:marLeft w:val="0"/>
      <w:marRight w:val="0"/>
      <w:marTop w:val="0"/>
      <w:marBottom w:val="0"/>
      <w:divBdr>
        <w:top w:val="none" w:sz="0" w:space="0" w:color="auto"/>
        <w:left w:val="none" w:sz="0" w:space="0" w:color="auto"/>
        <w:bottom w:val="none" w:sz="0" w:space="0" w:color="auto"/>
        <w:right w:val="none" w:sz="0" w:space="0" w:color="auto"/>
      </w:divBdr>
    </w:div>
    <w:div w:id="1625572458">
      <w:bodyDiv w:val="1"/>
      <w:marLeft w:val="0"/>
      <w:marRight w:val="0"/>
      <w:marTop w:val="0"/>
      <w:marBottom w:val="0"/>
      <w:divBdr>
        <w:top w:val="none" w:sz="0" w:space="0" w:color="auto"/>
        <w:left w:val="none" w:sz="0" w:space="0" w:color="auto"/>
        <w:bottom w:val="none" w:sz="0" w:space="0" w:color="auto"/>
        <w:right w:val="none" w:sz="0" w:space="0" w:color="auto"/>
      </w:divBdr>
    </w:div>
    <w:div w:id="1645888936">
      <w:bodyDiv w:val="1"/>
      <w:marLeft w:val="0"/>
      <w:marRight w:val="0"/>
      <w:marTop w:val="0"/>
      <w:marBottom w:val="0"/>
      <w:divBdr>
        <w:top w:val="none" w:sz="0" w:space="0" w:color="auto"/>
        <w:left w:val="none" w:sz="0" w:space="0" w:color="auto"/>
        <w:bottom w:val="none" w:sz="0" w:space="0" w:color="auto"/>
        <w:right w:val="none" w:sz="0" w:space="0" w:color="auto"/>
      </w:divBdr>
    </w:div>
    <w:div w:id="1670601051">
      <w:bodyDiv w:val="1"/>
      <w:marLeft w:val="0"/>
      <w:marRight w:val="0"/>
      <w:marTop w:val="0"/>
      <w:marBottom w:val="0"/>
      <w:divBdr>
        <w:top w:val="none" w:sz="0" w:space="0" w:color="auto"/>
        <w:left w:val="none" w:sz="0" w:space="0" w:color="auto"/>
        <w:bottom w:val="none" w:sz="0" w:space="0" w:color="auto"/>
        <w:right w:val="none" w:sz="0" w:space="0" w:color="auto"/>
      </w:divBdr>
    </w:div>
    <w:div w:id="1675718755">
      <w:bodyDiv w:val="1"/>
      <w:marLeft w:val="0"/>
      <w:marRight w:val="0"/>
      <w:marTop w:val="0"/>
      <w:marBottom w:val="0"/>
      <w:divBdr>
        <w:top w:val="none" w:sz="0" w:space="0" w:color="auto"/>
        <w:left w:val="none" w:sz="0" w:space="0" w:color="auto"/>
        <w:bottom w:val="none" w:sz="0" w:space="0" w:color="auto"/>
        <w:right w:val="none" w:sz="0" w:space="0" w:color="auto"/>
      </w:divBdr>
    </w:div>
    <w:div w:id="1730035496">
      <w:bodyDiv w:val="1"/>
      <w:marLeft w:val="0"/>
      <w:marRight w:val="0"/>
      <w:marTop w:val="0"/>
      <w:marBottom w:val="0"/>
      <w:divBdr>
        <w:top w:val="none" w:sz="0" w:space="0" w:color="auto"/>
        <w:left w:val="none" w:sz="0" w:space="0" w:color="auto"/>
        <w:bottom w:val="none" w:sz="0" w:space="0" w:color="auto"/>
        <w:right w:val="none" w:sz="0" w:space="0" w:color="auto"/>
      </w:divBdr>
    </w:div>
    <w:div w:id="1782646163">
      <w:bodyDiv w:val="1"/>
      <w:marLeft w:val="0"/>
      <w:marRight w:val="0"/>
      <w:marTop w:val="0"/>
      <w:marBottom w:val="0"/>
      <w:divBdr>
        <w:top w:val="none" w:sz="0" w:space="0" w:color="auto"/>
        <w:left w:val="none" w:sz="0" w:space="0" w:color="auto"/>
        <w:bottom w:val="none" w:sz="0" w:space="0" w:color="auto"/>
        <w:right w:val="none" w:sz="0" w:space="0" w:color="auto"/>
      </w:divBdr>
    </w:div>
    <w:div w:id="1813252161">
      <w:bodyDiv w:val="1"/>
      <w:marLeft w:val="0"/>
      <w:marRight w:val="0"/>
      <w:marTop w:val="0"/>
      <w:marBottom w:val="0"/>
      <w:divBdr>
        <w:top w:val="none" w:sz="0" w:space="0" w:color="auto"/>
        <w:left w:val="none" w:sz="0" w:space="0" w:color="auto"/>
        <w:bottom w:val="none" w:sz="0" w:space="0" w:color="auto"/>
        <w:right w:val="none" w:sz="0" w:space="0" w:color="auto"/>
      </w:divBdr>
    </w:div>
    <w:div w:id="200851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tables.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ls.gov/oes/tables.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estlaw.com/Find/Default.wl?rs=dfa1.0&amp;vr=2.0&amp;DB=1000546&amp;DocName=29USCAS652&amp;FindType=L&amp;ReferencePositionType=T&amp;ReferencePosition=SP_aac5000007ec7"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news.release/archives/ecec_09172020.ht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sh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FE45D26CF87A4397B71C64433FF945" ma:contentTypeVersion="2" ma:contentTypeDescription="Create a new document." ma:contentTypeScope="" ma:versionID="16665f5122cc0b45629564b76cc79fd8">
  <xsd:schema xmlns:xsd="http://www.w3.org/2001/XMLSchema" xmlns:xs="http://www.w3.org/2001/XMLSchema" xmlns:p="http://schemas.microsoft.com/office/2006/metadata/properties" xmlns:ns3="675fd1c6-c7a4-45a5-a5f8-bcb7c2c20f5e" targetNamespace="http://schemas.microsoft.com/office/2006/metadata/properties" ma:root="true" ma:fieldsID="8d969c17d97df33e8f2ebed914a32fa0" ns3:_="">
    <xsd:import namespace="675fd1c6-c7a4-45a5-a5f8-bcb7c2c20f5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d1c6-c7a4-45a5-a5f8-bcb7c2c2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A7F5F-9ECE-49F6-BE12-A30278B2D1BE}">
  <ds:schemaRefs>
    <ds:schemaRef ds:uri="http://schemas.microsoft.com/sharepoint/v3/contenttype/forms"/>
  </ds:schemaRefs>
</ds:datastoreItem>
</file>

<file path=customXml/itemProps2.xml><?xml version="1.0" encoding="utf-8"?>
<ds:datastoreItem xmlns:ds="http://schemas.openxmlformats.org/officeDocument/2006/customXml" ds:itemID="{AA15BCD2-8E4E-45C2-ABBE-796CC4E5A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d1c6-c7a4-45a5-a5f8-bcb7c2c20f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A1B88-7F85-4625-BA69-A82A94D3F1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66426C-4404-498F-9B5E-ED15379F7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22260</Words>
  <Characters>126883</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USDOL/OSHA</Company>
  <LinksUpToDate>false</LinksUpToDate>
  <CharactersWithSpaces>148846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OSHA_User</dc:creator>
  <cp:lastModifiedBy>Showalter, Rachel - OSHA</cp:lastModifiedBy>
  <cp:revision>3</cp:revision>
  <cp:lastPrinted>2017-12-06T18:17:00Z</cp:lastPrinted>
  <dcterms:created xsi:type="dcterms:W3CDTF">2021-06-22T13:46:00Z</dcterms:created>
  <dcterms:modified xsi:type="dcterms:W3CDTF">2021-06-22T13:47:00Z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0x0101002AFE45D26CF87A4397B71C64433FF945</vt:lpwstr>
  </property>
</Properties>
</file>