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F6" w:rsidP="00B65CF6" w:rsidRDefault="00B65CF6">
      <w:pPr>
        <w:pStyle w:val="Title"/>
      </w:pPr>
      <w:r>
        <w:t>L</w:t>
      </w:r>
      <w:r>
        <w:t>egal Authorities</w:t>
      </w:r>
      <w:bookmarkStart w:name="_GoBack" w:id="0"/>
      <w:bookmarkEnd w:id="0"/>
    </w:p>
    <w:p w:rsidR="00B65CF6" w:rsidP="00B65CF6" w:rsidRDefault="00B65CF6"/>
    <w:p w:rsidRPr="00C42FD7" w:rsidR="00B65CF6" w:rsidP="00B65CF6" w:rsidRDefault="00B65CF6">
      <w:pPr>
        <w:rPr>
          <w:b/>
        </w:rPr>
      </w:pPr>
    </w:p>
    <w:p w:rsidR="00B65CF6" w:rsidP="00B65CF6" w:rsidRDefault="00B65CF6">
      <w:pPr>
        <w:ind w:left="216"/>
        <w:rPr>
          <w:rFonts w:ascii="Arial" w:hAnsi="Arial" w:cs="Arial"/>
          <w:b/>
        </w:rPr>
      </w:pPr>
    </w:p>
    <w:p w:rsidRPr="000D3832" w:rsidR="00B65CF6" w:rsidP="00B65CF6" w:rsidRDefault="00B65CF6">
      <w:pPr>
        <w:numPr>
          <w:ilvl w:val="0"/>
          <w:numId w:val="1"/>
        </w:numPr>
      </w:pPr>
      <w:r w:rsidRPr="000D3832">
        <w:t xml:space="preserve">Government Performance and Results Act of 1993 (GPRA):    </w:t>
      </w:r>
      <w:hyperlink w:history="1" r:id="rId7">
        <w:r w:rsidRPr="006940B9">
          <w:rPr>
            <w:rStyle w:val="Hyperlink"/>
          </w:rPr>
          <w:t>https://www.congress.gov/bill/103rd-congress/senate-bill/20</w:t>
        </w:r>
      </w:hyperlink>
      <w:r>
        <w:t xml:space="preserve"> </w:t>
      </w:r>
    </w:p>
    <w:p w:rsidRPr="000D3832" w:rsidR="00B65CF6" w:rsidP="00B65CF6" w:rsidRDefault="00B65CF6"/>
    <w:p w:rsidRPr="000D3832" w:rsidR="00B65CF6" w:rsidP="00B65CF6" w:rsidRDefault="00B65CF6">
      <w:pPr>
        <w:numPr>
          <w:ilvl w:val="0"/>
          <w:numId w:val="1"/>
        </w:numPr>
      </w:pPr>
      <w:r w:rsidRPr="000D3832">
        <w:t xml:space="preserve">Government Performance and Results Modernization Act of 2010 (GPRAMA): </w:t>
      </w:r>
      <w:hyperlink w:history="1" r:id="rId8">
        <w:r w:rsidRPr="000D3832">
          <w:rPr>
            <w:rStyle w:val="Hyperlink"/>
          </w:rPr>
          <w:t>https://www.congress.gov/111/plaws/publ352/PLAW-111publ352.htm</w:t>
        </w:r>
      </w:hyperlink>
      <w:r w:rsidRPr="000D3832">
        <w:t xml:space="preserve"> </w:t>
      </w:r>
    </w:p>
    <w:p w:rsidRPr="000D3832" w:rsidR="00B65CF6" w:rsidP="00B65CF6" w:rsidRDefault="00B65CF6"/>
    <w:p w:rsidRPr="000D3832" w:rsidR="00B65CF6" w:rsidP="00B65CF6" w:rsidRDefault="00B65CF6">
      <w:pPr>
        <w:numPr>
          <w:ilvl w:val="0"/>
          <w:numId w:val="1"/>
        </w:numPr>
      </w:pPr>
      <w:r w:rsidRPr="000D3832">
        <w:t xml:space="preserve">Mutual Educational and Cultural Exchange Act of 1961, as amended, 22 U.S.C. 2451 </w:t>
      </w:r>
      <w:r w:rsidRPr="000D3832">
        <w:rPr>
          <w:i/>
          <w:iCs/>
        </w:rPr>
        <w:t>et seq</w:t>
      </w:r>
      <w:r>
        <w:rPr>
          <w:i/>
          <w:iCs/>
        </w:rPr>
        <w:t xml:space="preserve">. </w:t>
      </w:r>
      <w:r>
        <w:rPr>
          <w:iCs/>
        </w:rPr>
        <w:t>(also known as the Fulbright-Hays Act)</w:t>
      </w:r>
      <w:r w:rsidRPr="000D3832">
        <w:rPr>
          <w:i/>
          <w:iCs/>
        </w:rPr>
        <w:t xml:space="preserve">: </w:t>
      </w:r>
      <w:hyperlink w:history="1" r:id="rId9">
        <w:r w:rsidRPr="000D3832">
          <w:rPr>
            <w:rStyle w:val="Hyperlink"/>
          </w:rPr>
          <w:t>http://uscode.house.gov/view.xhtml?path=/prelim@title22/chapter33&amp;edition=prelim</w:t>
        </w:r>
      </w:hyperlink>
    </w:p>
    <w:p w:rsidR="00CC7D92" w:rsidRDefault="00B65CF6"/>
    <w:sectPr w:rsidR="00CC7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CF6" w:rsidRDefault="00B65CF6" w:rsidP="00B65CF6">
      <w:r>
        <w:separator/>
      </w:r>
    </w:p>
  </w:endnote>
  <w:endnote w:type="continuationSeparator" w:id="0">
    <w:p w:rsidR="00B65CF6" w:rsidRDefault="00B65CF6" w:rsidP="00B6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CF6" w:rsidRDefault="00B65CF6" w:rsidP="00B65CF6">
      <w:r>
        <w:separator/>
      </w:r>
    </w:p>
  </w:footnote>
  <w:footnote w:type="continuationSeparator" w:id="0">
    <w:p w:rsidR="00B65CF6" w:rsidRDefault="00B65CF6" w:rsidP="00B65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92D94"/>
    <w:multiLevelType w:val="hybridMultilevel"/>
    <w:tmpl w:val="E45070C2"/>
    <w:lvl w:ilvl="0" w:tplc="3EAA78F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F6"/>
    <w:rsid w:val="00847C0B"/>
    <w:rsid w:val="00B65CF6"/>
    <w:rsid w:val="00D4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49BE7"/>
  <w15:chartTrackingRefBased/>
  <w15:docId w15:val="{5E3E198E-6358-4087-B295-00D687D1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5CF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65CF6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B65CF6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gress.gov/111/plaws/publ352/PLAW-111publ35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gress.gov/bill/103rd-congress/senate-bill/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code.house.gov/view.xhtml?path=/prelim@title22/chapter33&amp;edition=pr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Chantal D</dc:creator>
  <cp:keywords/>
  <dc:description/>
  <cp:lastModifiedBy>Douglas, Chantal D</cp:lastModifiedBy>
  <cp:revision>1</cp:revision>
  <dcterms:created xsi:type="dcterms:W3CDTF">2021-04-01T17:33:00Z</dcterms:created>
  <dcterms:modified xsi:type="dcterms:W3CDTF">2021-04-01T17:34:00Z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DouglasCD@state.gov</vt:lpwstr>
  </property>
  <property fmtid="{D5CDD505-2E9C-101B-9397-08002B2CF9AE}" pid="5" name="MSIP_Label_1665d9ee-429a-4d5f-97cc-cfb56e044a6e_SetDate">
    <vt:lpwstr>2021-04-01T17:33:48.0710575Z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76d3acc3-410b-4022-ba3d-e6b008bc01df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