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Federal Register Volume 85, Number 243 (Thursday, December 17, 2020)]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[Pages 81936-81937]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>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[FR Doc No: 2020-27757]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[Docket No. USCG-2020-0672]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Budget; OMB Control Number: 1625-0082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its approval for the following collection of information: 1625-0082,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Navigation Safety Information and Emergency Instructions for Certain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Towing Vessels; without change. Our ICR describes the information we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seek to collect from the public. Before submitting this ICR to OIRA,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the Coast Guard is inviting comments as described below.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February 16,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number [USCG-2020-0672] to the Coast Guard using the Federal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eRulemaking Portal at </w:t>
      </w:r>
      <w:hyperlink w:history="1" r:id="rId5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participation and request for comments'' portion of the SUPPLEMENTARY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at </w:t>
      </w:r>
      <w:hyperlink w:history="1" r:id="rId6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from: Commandant (CG-6P), Attn: Paperwork Reduction Act Manager, U.S.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on these documents.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lastRenderedPageBreak/>
        <w:t>Public Participation and Request for Comments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of 1995; 44 U.S.C. chapter 35, as amended. An ICR is an application to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collection of information (Collection). The ICR contains information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describing the Collection's purpose, the Collection's likely burden on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the affected public, an explanation of the necessity of the Collection,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and other important information describing the Collection. There is one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granted based on the Collection being necessary for the proper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performance of Departmental functions. In particular, the Coast Guard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would appreciate comments addressing: (1) The practical utility of the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(3) ways to enhance the quality, utility, and clarity of information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subject to the Collection;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[[Page 81937]]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and (4) ways to minimize the burden of the Collection on respondents,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including the use of automated collection techniques or other forms of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information technology. Consistent with the requirements of Executive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Order 13771, Reducing Regulation and Controlling Regulatory Costs, and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Executive Order 13777, Enforcing the Regulatory Reform Agenda, the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Coast Guard is also requesting comments on the extent to which this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request for information could be modified to reduce the burden on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respondents.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to seek an extension of approval for the Collection. We will consider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all comments and material received during the comment period.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and related materials. Comments must contain the OMB Control Number of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the ICR and the docket number of this request, [USCG-2020-0672], and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must be received by February 16, 2021.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eRulemaking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submitted using </w:t>
      </w:r>
      <w:hyperlink w:history="1" r:id="rId8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instructions. Documents mentioned in this notice, and all public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comments, are in our online docket at </w:t>
      </w:r>
      <w:hyperlink w:history="1" r:id="rId9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can be viewed by following that website's instructions. Additionally,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if you go to the online docket and sign up for email alerts, you will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be notified when comments are posted.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without change to </w:t>
      </w:r>
      <w:hyperlink w:history="1" r:id="rId10">
        <w:r w:rsidRPr="00E967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967A7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personal information you have provided. For more about privacy and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submissions in response to this document, see DHS's eRulemaking System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of Records notice (85 FR 14226, March 11, 2020).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Title: Navigation Safety Information and Emergency Instructions for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Certain Towing Vessels.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OMB Control Number: 1625-0082.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Summary: Navigation safety regulations in 33 CFR part 164 help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assure that the mariner piloting a towing vessel has adequate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equipment, charts, maps, and other publications. For certain inspected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towing vessels, under 46 CFR 199.80 a muster list and emergency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instructions provide effective plans and references for crew to follow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in an emergency situation.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Need: The purpose of the regulations is to improve the safety of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towing vessels and the crews that operate them.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Respondents: Owners, operators and masters of vessels.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369,980 hours to 387,509 hours a year, due to an increase in the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estimated annual number of respondents.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 xml:space="preserve">    Dated: December 11, 2020.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Kathleen Claffie,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[FR Doc. 2020-27757 Filed 12-16-20; 8:45 am]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967A7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967A7" w:rsidR="00E967A7" w:rsidP="00E967A7" w:rsidRDefault="00E9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BA3435" w:rsidRDefault="00BA3435">
      <w:bookmarkStart w:name="_GoBack" w:id="0"/>
      <w:bookmarkEnd w:id="0"/>
    </w:p>
    <w:sectPr w:rsidR="00BA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A7"/>
    <w:rsid w:val="00BA3435"/>
    <w:rsid w:val="00E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9E668-E5B0-4E7E-8F28-D1966FBD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2021-03-23T12:11:00Z</dcterms:created>
  <dcterms:modified xsi:type="dcterms:W3CDTF">2021-03-23T12:13:00Z</dcterms:modified>
</cp:coreProperties>
</file>