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Federal Register Volume 85, Number 243 (Thursday, December 17, 2020)]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[Notices]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[Pages 81936-81937]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From the Federal Register Online via the Government Publishing Office [</w:t>
      </w:r>
      <w:hyperlink w:history="1" r:id="rId4">
        <w:r w:rsidRPr="00E967A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E967A7">
        <w:rPr>
          <w:rFonts w:ascii="Courier New" w:hAnsi="Courier New" w:eastAsia="Times New Roman" w:cs="Courier New"/>
          <w:sz w:val="20"/>
          <w:szCs w:val="20"/>
        </w:rPr>
        <w:t>]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[FR Doc No: 2020-27757]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=======================================================================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DEPARTMENT OF HOMELAND SECURITY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Coast Guard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[Docket No. USCG-2020-0672]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Information Collection Request to Office of Management and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Budget; OMB Control Number: 1625-0082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AGENCY: Coast Guard, DHS.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ACTION: Sixty-day notice requesting comments.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SUMMARY: In compliance with the Paperwork Reduction Act of 1995, the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U.S. Coast Guard intends to submit an Information Collection Request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(ICR) to the Office of Management and Budget (OMB), Office of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Information and Regulatory Affairs (OIRA), requesting an extension of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its approval for the following collection of information: 1625-0082,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Navigation Safety Information and Emergency Instructions for Certain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Towing Vessels; without change. Our ICR describes the information we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seek to collect from the public. Before submitting this ICR to OIRA,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the Coast Guard is inviting comments as described below.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DATES: Comments must reach the Coast Guard on or before February 16,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2021.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ADDRESSES: You may submit comments identified by Coast Guard docket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number [USCG-2020-0672] to the Coast Guard using the Federal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eRulemaking Portal at </w:t>
      </w:r>
      <w:hyperlink w:history="1" r:id="rId5">
        <w:r w:rsidRPr="00E967A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967A7">
        <w:rPr>
          <w:rFonts w:ascii="Courier New" w:hAnsi="Courier New" w:eastAsia="Times New Roman" w:cs="Courier New"/>
          <w:sz w:val="20"/>
          <w:szCs w:val="20"/>
        </w:rPr>
        <w:t xml:space="preserve">. See the ``Public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participation and request for comments'' portion of the SUPPLEMENTARY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INFORMATION section for further instructions on submitting comments.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    A copy of the ICR is available through the docket on the internet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at </w:t>
      </w:r>
      <w:hyperlink w:history="1" r:id="rId6">
        <w:r w:rsidRPr="00E967A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967A7">
        <w:rPr>
          <w:rFonts w:ascii="Courier New" w:hAnsi="Courier New" w:eastAsia="Times New Roman" w:cs="Courier New"/>
          <w:sz w:val="20"/>
          <w:szCs w:val="20"/>
        </w:rPr>
        <w:t xml:space="preserve">. Additionally, copies are available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from: Commandant (CG-6P), Attn: Paperwork Reduction Act Manager, U.S.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Coast Guard, 2703 Martin Luther King Jr. Ave. SE, Stop 7710,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Washington, DC 20593-7710.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FOR FURTHER INFORMATION CONTACT: A.L. Craig, Office of Privacy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Management, telephone 202-475-3528, or fax 202-372-8405, for questions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on these documents.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SUPPLEMENTARY INFORMATION: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lastRenderedPageBreak/>
        <w:t>Public Participation and Request for Comments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    This notice relies on the authority of the Paperwork Reduction Act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of 1995; 44 U.S.C. chapter 35, as amended. An ICR is an application to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OIRA seeking the approval, extension, or renewal of a Coast Guard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collection of information (Collection). The ICR contains information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describing the Collection's purpose, the Collection's likely burden on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the affected public, an explanation of the necessity of the Collection,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and other important information describing the Collection. There is one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ICR for each Collection.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    The Coast Guard invites comments on whether this ICR should be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granted based on the Collection being necessary for the proper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performance of Departmental functions. In particular, the Coast Guard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would appreciate comments addressing: (1) The practical utility of the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Collection; (2) the accuracy of the estimated burden of the Collection;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(3) ways to enhance the quality, utility, and clarity of information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subject to the Collection;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[[Page 81937]]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and (4) ways to minimize the burden of the Collection on respondents,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including the use of automated collection techniques or other forms of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information technology. Consistent with the requirements of Executive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Order 13771, Reducing Regulation and Controlling Regulatory Costs, and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Executive Order 13777, Enforcing the Regulatory Reform Agenda, the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Coast Guard is also requesting comments on the extent to which this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request for information could be modified to reduce the burden on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respondents.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    In response to your comments, we may revise this ICR or decide not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to seek an extension of approval for the Collection. We will consider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all comments and material received during the comment period.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    We encourage you to respond to this request by submitting comments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and related materials. Comments must contain the OMB Control Number of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the ICR and the docket number of this request, [USCG-2020-0672], and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must be received by February 16, 2021.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Submitting Comments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    We encourage you to submit comments through the Federal eRulemaking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Portal at </w:t>
      </w:r>
      <w:hyperlink w:history="1" r:id="rId7">
        <w:r w:rsidRPr="00E967A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967A7">
        <w:rPr>
          <w:rFonts w:ascii="Courier New" w:hAnsi="Courier New" w:eastAsia="Times New Roman" w:cs="Courier New"/>
          <w:sz w:val="20"/>
          <w:szCs w:val="20"/>
        </w:rPr>
        <w:t xml:space="preserve">. If your material cannot be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submitted using </w:t>
      </w:r>
      <w:hyperlink w:history="1" r:id="rId8">
        <w:r w:rsidRPr="00E967A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967A7">
        <w:rPr>
          <w:rFonts w:ascii="Courier New" w:hAnsi="Courier New" w:eastAsia="Times New Roman" w:cs="Courier New"/>
          <w:sz w:val="20"/>
          <w:szCs w:val="20"/>
        </w:rPr>
        <w:t xml:space="preserve">, contact the person in the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FOR FURTHER INFORMATION CONTACT section of this document for alternate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instructions. Documents mentioned in this notice, and all public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comments, are in our online docket at </w:t>
      </w:r>
      <w:hyperlink w:history="1" r:id="rId9">
        <w:r w:rsidRPr="00E967A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967A7">
        <w:rPr>
          <w:rFonts w:ascii="Courier New" w:hAnsi="Courier New" w:eastAsia="Times New Roman" w:cs="Courier New"/>
          <w:sz w:val="20"/>
          <w:szCs w:val="20"/>
        </w:rPr>
        <w:t xml:space="preserve"> and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can be viewed by following that website's instructions. Additionally,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if you go to the online docket and sign up for email alerts, you will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be notified when comments are posted.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    We accept anonymous comments. All comments received will be posted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without change to </w:t>
      </w:r>
      <w:hyperlink w:history="1" r:id="rId10">
        <w:r w:rsidRPr="00E967A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967A7">
        <w:rPr>
          <w:rFonts w:ascii="Courier New" w:hAnsi="Courier New" w:eastAsia="Times New Roman" w:cs="Courier New"/>
          <w:sz w:val="20"/>
          <w:szCs w:val="20"/>
        </w:rPr>
        <w:t xml:space="preserve"> and will include any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personal information you have provided. For more about privacy and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submissions in response to this document, see DHS's eRulemaking System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of Records notice (85 FR 14226, March 11, 2020).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Information Collection Request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    Title: Navigation Safety Information and Emergency Instructions for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Certain Towing Vessels.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lastRenderedPageBreak/>
        <w:t xml:space="preserve">    OMB Control Number: 1625-0082.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    Summary: Navigation safety regulations in 33 CFR part 164 help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assure that the mariner piloting a towing vessel has adequate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equipment, charts, maps, and other publications. For certain inspected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towing vessels, under 46 CFR 199.80 a muster list and emergency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instructions provide effective plans and references for crew to follow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in an emergency situation.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    Need: The purpose of the regulations is to improve the safety of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towing vessels and the crews that operate them.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    Forms: None.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    Respondents: Owners, operators and masters of vessels.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    Frequency: On occasion.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    Hour Burden Estimate: The estimated burden has increased from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369,980 hours to 387,509 hours a year, due to an increase in the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estimated annual number of respondents.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    Authority: The Paperwork Reduction Act of 1995; 44 U.S.C. chapter 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35, as amended.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 xml:space="preserve">    Dated: December 11, 2020.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Kathleen Claffie,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Chief, Office of Privacy Management, U.S. Coast Guard.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[FR Doc. 2020-27757 Filed 12-16-20; 8:45 am]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967A7">
        <w:rPr>
          <w:rFonts w:ascii="Courier New" w:hAnsi="Courier New" w:eastAsia="Times New Roman" w:cs="Courier New"/>
          <w:sz w:val="20"/>
          <w:szCs w:val="20"/>
        </w:rPr>
        <w:t>BILLING CODE 9110-04-P</w:t>
      </w: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967A7" w:rsidR="00E967A7" w:rsidP="00E967A7" w:rsidRDefault="00E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="00BA3435" w:rsidRDefault="00BA3435">
      <w:bookmarkStart w:name="_GoBack" w:id="0"/>
      <w:bookmarkEnd w:id="0"/>
    </w:p>
    <w:sectPr w:rsidR="00BA3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A7"/>
    <w:rsid w:val="00BA3435"/>
    <w:rsid w:val="00E9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9E668-E5B0-4E7E-8F28-D1966FBD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gulations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2021-03-23T12:11:00Z</dcterms:created>
  <dcterms:modified xsi:type="dcterms:W3CDTF">2021-03-23T12:13:00Z</dcterms:modified>
</cp:coreProperties>
</file>