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2AFF" w:rsidP="000A3367" w:rsidRDefault="000A3367" w14:paraId="31FE7607" w14:textId="77777777">
      <w:pPr>
        <w:pStyle w:val="Default"/>
        <w:rPr>
          <w:rFonts w:asciiTheme="minorHAnsi" w:hAnsiTheme="minorHAnsi" w:cstheme="minorHAnsi"/>
        </w:rPr>
      </w:pPr>
      <w:r w:rsidRPr="000A3367">
        <w:rPr>
          <w:rFonts w:asciiTheme="minorHAnsi" w:hAnsiTheme="minorHAnsi" w:cstheme="minorHAnsi"/>
        </w:rPr>
        <w:t xml:space="preserve">Updates to the U.S. Department of Education’s Student Aid Internet Gateway Enrollment Form for </w:t>
      </w:r>
    </w:p>
    <w:p w:rsidR="00A72AFF" w:rsidP="00A72AFF" w:rsidRDefault="000A3367" w14:paraId="32ACE8EA" w14:textId="77777777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A3367">
        <w:rPr>
          <w:rFonts w:asciiTheme="minorHAnsi" w:hAnsiTheme="minorHAnsi" w:cstheme="minorHAnsi"/>
        </w:rPr>
        <w:t xml:space="preserve">Postsecondary Educational Institutions, Institutional Third-Party Servicers, FFELP Guaranty Agencies and Guaranty Agency Servicers, Federal Loan Servicers, FFELP Lenders and Lender Servicers; </w:t>
      </w:r>
    </w:p>
    <w:p w:rsidR="00A72AFF" w:rsidP="00A72AFF" w:rsidRDefault="000A3367" w14:paraId="1DE06899" w14:textId="45197426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A3367">
        <w:rPr>
          <w:rFonts w:asciiTheme="minorHAnsi" w:hAnsiTheme="minorHAnsi" w:cstheme="minorHAnsi"/>
        </w:rPr>
        <w:t xml:space="preserve">Application for State Grant Agencies; and </w:t>
      </w:r>
    </w:p>
    <w:p w:rsidR="00694781" w:rsidP="00A72AFF" w:rsidRDefault="000A3367" w14:paraId="2D48EADC" w14:textId="7C89A2F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A3367">
        <w:rPr>
          <w:rFonts w:asciiTheme="minorHAnsi" w:hAnsiTheme="minorHAnsi" w:cstheme="minorHAnsi"/>
        </w:rPr>
        <w:t>Designee Form for 2022-2023 Award Year.</w:t>
      </w:r>
    </w:p>
    <w:p w:rsidR="000A3367" w:rsidP="000A3367" w:rsidRDefault="000A3367" w14:paraId="0FD049CD" w14:textId="44ABF9DD">
      <w:pPr>
        <w:pStyle w:val="Default"/>
        <w:rPr>
          <w:rFonts w:asciiTheme="minorHAnsi" w:hAnsiTheme="minorHAnsi" w:cstheme="minorHAnsi"/>
        </w:rPr>
      </w:pPr>
    </w:p>
    <w:p w:rsidR="000A3367" w:rsidP="000A3367" w:rsidRDefault="000A3367" w14:paraId="149D7C90" w14:textId="0905CD2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forms are updating the effective date </w:t>
      </w:r>
      <w:r w:rsidR="00A72AFF">
        <w:rPr>
          <w:rFonts w:asciiTheme="minorHAnsi" w:hAnsiTheme="minorHAnsi" w:cstheme="minorHAnsi"/>
        </w:rPr>
        <w:t xml:space="preserve">of the form </w:t>
      </w:r>
      <w:r>
        <w:rPr>
          <w:rFonts w:asciiTheme="minorHAnsi" w:hAnsiTheme="minorHAnsi" w:cstheme="minorHAnsi"/>
        </w:rPr>
        <w:t>to read 9-1</w:t>
      </w:r>
      <w:r w:rsidR="0051533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-2021.</w:t>
      </w:r>
    </w:p>
    <w:p w:rsidR="000A3367" w:rsidP="000A3367" w:rsidRDefault="000A3367" w14:paraId="08E1887A" w14:textId="4F3D5509">
      <w:pPr>
        <w:pStyle w:val="Default"/>
        <w:rPr>
          <w:rFonts w:asciiTheme="minorHAnsi" w:hAnsiTheme="minorHAnsi" w:cstheme="minorHAnsi"/>
        </w:rPr>
      </w:pPr>
    </w:p>
    <w:p w:rsidR="000A3367" w:rsidP="000A3367" w:rsidRDefault="000A3367" w14:paraId="7EF41441" w14:textId="4962594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A72AFF">
        <w:rPr>
          <w:rFonts w:asciiTheme="minorHAnsi" w:hAnsiTheme="minorHAnsi" w:cstheme="minorHAnsi"/>
        </w:rPr>
        <w:t xml:space="preserve">School/Lender/GA </w:t>
      </w:r>
      <w:r>
        <w:rPr>
          <w:rFonts w:asciiTheme="minorHAnsi" w:hAnsiTheme="minorHAnsi" w:cstheme="minorHAnsi"/>
        </w:rPr>
        <w:t xml:space="preserve">Enrollment Form </w:t>
      </w:r>
      <w:r w:rsidR="00A72AFF">
        <w:rPr>
          <w:rFonts w:asciiTheme="minorHAnsi" w:hAnsiTheme="minorHAnsi" w:cstheme="minorHAnsi"/>
        </w:rPr>
        <w:t xml:space="preserve">is </w:t>
      </w:r>
      <w:r>
        <w:rPr>
          <w:rFonts w:asciiTheme="minorHAnsi" w:hAnsiTheme="minorHAnsi" w:cstheme="minorHAnsi"/>
        </w:rPr>
        <w:t>updat</w:t>
      </w:r>
      <w:r w:rsidR="00A72AFF">
        <w:rPr>
          <w:rFonts w:asciiTheme="minorHAnsi" w:hAnsiTheme="minorHAnsi" w:cstheme="minorHAnsi"/>
        </w:rPr>
        <w:t>ed with</w:t>
      </w:r>
      <w:r>
        <w:rPr>
          <w:rFonts w:asciiTheme="minorHAnsi" w:hAnsiTheme="minorHAnsi" w:cstheme="minorHAnsi"/>
        </w:rPr>
        <w:t xml:space="preserve"> the following items:</w:t>
      </w:r>
    </w:p>
    <w:p w:rsidR="00A72AFF" w:rsidP="00A72AFF" w:rsidRDefault="00A72AFF" w14:paraId="3D3B5EFA" w14:textId="2FBEEB0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Rolling forward all award years to 2021-2022 and 2022-2023.</w:t>
      </w:r>
    </w:p>
    <w:p w:rsidR="00A72AFF" w:rsidP="00A72AFF" w:rsidRDefault="00A72AFF" w14:paraId="67C68919" w14:textId="2DB5A477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 language about the STOP Student Debt Relief Scams Act, 2019, P.L. 116-251</w:t>
      </w:r>
    </w:p>
    <w:p w:rsidR="00A72AFF" w:rsidP="00A72AFF" w:rsidRDefault="00A72AFF" w14:paraId="2C732300" w14:textId="1816CF1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Updates references to include FSA Partner Connect</w:t>
      </w:r>
    </w:p>
    <w:p w:rsidR="00A72AFF" w:rsidP="00A72AFF" w:rsidRDefault="00A72AFF" w14:paraId="3E128ED3" w14:textId="72163C7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Corrects numbering of subparagraphs.</w:t>
      </w:r>
    </w:p>
    <w:p w:rsidR="00A72AFF" w:rsidP="00A72AFF" w:rsidRDefault="00A72AFF" w14:paraId="1B08CF1C" w14:textId="4BA0160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Reorders paragraphs for clarity.</w:t>
      </w:r>
    </w:p>
    <w:p w:rsidR="00A72AFF" w:rsidP="00A72AFF" w:rsidRDefault="00A72AFF" w14:paraId="577A444A" w14:textId="5AEB4182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Adds definitions of FSA Partner Connect and STOP Act.</w:t>
      </w:r>
    </w:p>
    <w:p w:rsidR="00A72AFF" w:rsidP="00A72AFF" w:rsidRDefault="00A72AFF" w14:paraId="0E3D0866" w14:textId="172EBB52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Adds warning language on the use of electronic services.</w:t>
      </w:r>
    </w:p>
    <w:p w:rsidR="00A72AFF" w:rsidP="00A72AFF" w:rsidRDefault="00A72AFF" w14:paraId="6C2F2F04" w14:textId="692B9C2B">
      <w:pPr>
        <w:pStyle w:val="Default"/>
        <w:rPr>
          <w:rFonts w:asciiTheme="minorHAnsi" w:hAnsiTheme="minorHAnsi" w:cstheme="minorHAnsi"/>
        </w:rPr>
      </w:pPr>
    </w:p>
    <w:p w:rsidR="00A72AFF" w:rsidP="00A72AFF" w:rsidRDefault="00A72AFF" w14:paraId="1E88645C" w14:textId="734C262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Application for State Grant Agencies is updated with the following items:</w:t>
      </w:r>
    </w:p>
    <w:p w:rsidR="00A72AFF" w:rsidP="00A72AFF" w:rsidRDefault="00A72AFF" w14:paraId="4D49A788" w14:textId="5A45E88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Rolling forward all award years to 2021-2022 and 2022-2023.</w:t>
      </w:r>
    </w:p>
    <w:p w:rsidR="00A72AFF" w:rsidP="00A72AFF" w:rsidRDefault="00A72AFF" w14:paraId="46F57E7F" w14:textId="5EE149BB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Adds warning language to DPA responsibilities </w:t>
      </w:r>
      <w:proofErr w:type="gramStart"/>
      <w:r>
        <w:rPr>
          <w:rFonts w:asciiTheme="minorHAnsi" w:hAnsiTheme="minorHAnsi" w:cstheme="minorHAnsi"/>
        </w:rPr>
        <w:t>section</w:t>
      </w:r>
      <w:proofErr w:type="gramEnd"/>
    </w:p>
    <w:p w:rsidR="00A72AFF" w:rsidP="00A72AFF" w:rsidRDefault="00A72AFF" w14:paraId="1DACE07A" w14:textId="77777777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 language about the STOP Student Debt Relief Scams Act, 2019, P.L. 116-251</w:t>
      </w:r>
    </w:p>
    <w:p w:rsidR="00A72AFF" w:rsidP="00A72AFF" w:rsidRDefault="00967709" w14:paraId="3C1ED9B8" w14:textId="29DCBD9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Updates reference to include</w:t>
      </w:r>
      <w:r w:rsidR="00A72AFF">
        <w:rPr>
          <w:rFonts w:asciiTheme="minorHAnsi" w:hAnsiTheme="minorHAnsi" w:cstheme="minorHAnsi"/>
        </w:rPr>
        <w:t xml:space="preserve"> FSA Partner Conne</w:t>
      </w:r>
      <w:r>
        <w:rPr>
          <w:rFonts w:asciiTheme="minorHAnsi" w:hAnsiTheme="minorHAnsi" w:cstheme="minorHAnsi"/>
        </w:rPr>
        <w:t>ct</w:t>
      </w:r>
      <w:r w:rsidR="00A72AFF">
        <w:rPr>
          <w:rFonts w:asciiTheme="minorHAnsi" w:hAnsiTheme="minorHAnsi" w:cstheme="minorHAnsi"/>
        </w:rPr>
        <w:t>.</w:t>
      </w:r>
    </w:p>
    <w:p w:rsidR="00A72AFF" w:rsidP="00A72AFF" w:rsidRDefault="00A72AFF" w14:paraId="06934189" w14:textId="1461A5BE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Adds warning language on the use of electronic services.</w:t>
      </w:r>
    </w:p>
    <w:p w:rsidR="00967709" w:rsidP="00A72AFF" w:rsidRDefault="00967709" w14:paraId="01202EBD" w14:textId="669DC9C3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Adds definition of STOP Act.</w:t>
      </w:r>
    </w:p>
    <w:p w:rsidRPr="000A3367" w:rsidR="00A72AFF" w:rsidP="00A72AFF" w:rsidRDefault="00A72AFF" w14:paraId="4B6152DB" w14:textId="77777777">
      <w:pPr>
        <w:pStyle w:val="Default"/>
        <w:rPr>
          <w:rFonts w:asciiTheme="minorHAnsi" w:hAnsiTheme="minorHAnsi" w:cstheme="minorHAnsi"/>
        </w:rPr>
      </w:pPr>
    </w:p>
    <w:sectPr w:rsidRPr="000A3367" w:rsidR="00A72A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F679D" w14:textId="77777777" w:rsidR="00967709" w:rsidRDefault="00967709" w:rsidP="00967709">
      <w:pPr>
        <w:spacing w:after="0" w:line="240" w:lineRule="auto"/>
      </w:pPr>
      <w:r>
        <w:separator/>
      </w:r>
    </w:p>
  </w:endnote>
  <w:endnote w:type="continuationSeparator" w:id="0">
    <w:p w14:paraId="7AA2B472" w14:textId="77777777" w:rsidR="00967709" w:rsidRDefault="00967709" w:rsidP="0096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214A2" w14:textId="77777777" w:rsidR="00967709" w:rsidRDefault="00967709" w:rsidP="00967709">
      <w:pPr>
        <w:spacing w:after="0" w:line="240" w:lineRule="auto"/>
      </w:pPr>
      <w:r>
        <w:separator/>
      </w:r>
    </w:p>
  </w:footnote>
  <w:footnote w:type="continuationSeparator" w:id="0">
    <w:p w14:paraId="7C6B7CB7" w14:textId="77777777" w:rsidR="00967709" w:rsidRDefault="00967709" w:rsidP="0096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1B14" w14:textId="270B14BF" w:rsidR="00967709" w:rsidRDefault="00967709">
    <w:pPr>
      <w:pStyle w:val="Header"/>
    </w:pPr>
    <w:r>
      <w:t>Updates to 1845-0002 for 83C filing March 2021.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225F5"/>
    <w:multiLevelType w:val="hybridMultilevel"/>
    <w:tmpl w:val="B724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7F9F"/>
    <w:multiLevelType w:val="hybridMultilevel"/>
    <w:tmpl w:val="8980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67"/>
    <w:rsid w:val="000A3367"/>
    <w:rsid w:val="0051533B"/>
    <w:rsid w:val="00694781"/>
    <w:rsid w:val="00967709"/>
    <w:rsid w:val="00A72AFF"/>
    <w:rsid w:val="00F3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AB4E"/>
  <w15:chartTrackingRefBased/>
  <w15:docId w15:val="{CCA76BEA-982C-4D5C-9F66-EEAED359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3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7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709"/>
  </w:style>
  <w:style w:type="paragraph" w:styleId="Footer">
    <w:name w:val="footer"/>
    <w:basedOn w:val="Normal"/>
    <w:link w:val="FooterChar"/>
    <w:uiPriority w:val="99"/>
    <w:unhideWhenUsed/>
    <w:rsid w:val="00967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dc:description/>
  <cp:lastModifiedBy>Mullan, Kate</cp:lastModifiedBy>
  <cp:revision>2</cp:revision>
  <dcterms:created xsi:type="dcterms:W3CDTF">2021-03-30T13:05:00Z</dcterms:created>
  <dcterms:modified xsi:type="dcterms:W3CDTF">2021-03-30T13:05:00Z</dcterms:modified>
</cp:coreProperties>
</file>