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10054" w:rsidR="00A43696" w:rsidP="00A43696" w:rsidRDefault="00A43696" w14:paraId="5DDBAAE7" w14:textId="77777777">
      <w:pPr>
        <w:tabs>
          <w:tab w:val="right" w:pos="10440"/>
        </w:tabs>
        <w:rPr>
          <w:rFonts w:eastAsia="Arial"/>
          <w:sz w:val="16"/>
          <w:szCs w:val="16"/>
        </w:rPr>
      </w:pPr>
      <w:r w:rsidRPr="00510054">
        <w:rPr>
          <w:b/>
          <w:bCs/>
          <w:color w:val="324162"/>
          <w:spacing w:val="20"/>
          <w:position w:val="-6"/>
          <w:sz w:val="40"/>
          <w:szCs w:val="40"/>
        </w:rPr>
        <w:t>M</w:t>
      </w:r>
      <w:r w:rsidRPr="00510054">
        <w:rPr>
          <w:b/>
          <w:bCs/>
          <w:color w:val="324162"/>
          <w:spacing w:val="18"/>
          <w:position w:val="-6"/>
          <w:sz w:val="40"/>
          <w:szCs w:val="40"/>
        </w:rPr>
        <w:t>E</w:t>
      </w:r>
      <w:r w:rsidRPr="00510054">
        <w:rPr>
          <w:b/>
          <w:bCs/>
          <w:color w:val="324162"/>
          <w:spacing w:val="20"/>
          <w:position w:val="-6"/>
          <w:sz w:val="40"/>
          <w:szCs w:val="40"/>
        </w:rPr>
        <w:t>M</w:t>
      </w:r>
      <w:r w:rsidRPr="00510054">
        <w:rPr>
          <w:b/>
          <w:bCs/>
          <w:color w:val="324162"/>
          <w:spacing w:val="19"/>
          <w:position w:val="-6"/>
          <w:sz w:val="40"/>
          <w:szCs w:val="40"/>
        </w:rPr>
        <w:t>O</w:t>
      </w:r>
      <w:r w:rsidRPr="00510054">
        <w:rPr>
          <w:b/>
          <w:bCs/>
          <w:color w:val="324162"/>
          <w:spacing w:val="20"/>
          <w:position w:val="-6"/>
          <w:sz w:val="40"/>
          <w:szCs w:val="40"/>
        </w:rPr>
        <w:t>RA</w:t>
      </w:r>
      <w:r w:rsidRPr="00510054">
        <w:rPr>
          <w:b/>
          <w:bCs/>
          <w:color w:val="324162"/>
          <w:spacing w:val="18"/>
          <w:position w:val="-6"/>
          <w:sz w:val="40"/>
          <w:szCs w:val="40"/>
        </w:rPr>
        <w:t>N</w:t>
      </w:r>
      <w:r w:rsidRPr="00510054">
        <w:rPr>
          <w:b/>
          <w:bCs/>
          <w:color w:val="324162"/>
          <w:spacing w:val="20"/>
          <w:position w:val="-6"/>
          <w:sz w:val="40"/>
          <w:szCs w:val="40"/>
        </w:rPr>
        <w:t>DU</w:t>
      </w:r>
      <w:r w:rsidRPr="00510054">
        <w:rPr>
          <w:b/>
          <w:bCs/>
          <w:color w:val="324162"/>
          <w:position w:val="-6"/>
          <w:sz w:val="40"/>
          <w:szCs w:val="40"/>
        </w:rPr>
        <w:t>M</w:t>
      </w:r>
      <w:r w:rsidRPr="00510054">
        <w:rPr>
          <w:b/>
          <w:bCs/>
          <w:color w:val="324162"/>
          <w:position w:val="-6"/>
          <w:sz w:val="40"/>
          <w:szCs w:val="40"/>
        </w:rPr>
        <w:tab/>
      </w:r>
      <w:r w:rsidRPr="00510054">
        <w:rPr>
          <w:rFonts w:eastAsia="Arial"/>
          <w:b/>
          <w:bCs/>
          <w:color w:val="324162"/>
          <w:spacing w:val="-4"/>
          <w:sz w:val="20"/>
          <w:szCs w:val="20"/>
        </w:rPr>
        <w:t>NATIONAL CENTER FOR EDUCATION STATISTICS</w:t>
      </w:r>
    </w:p>
    <w:p w:rsidRPr="00510054" w:rsidR="00A43696" w:rsidP="00A43696" w:rsidRDefault="00A43696" w14:paraId="4F385003" w14:textId="77777777">
      <w:pPr>
        <w:ind w:right="54"/>
        <w:jc w:val="right"/>
        <w:rPr>
          <w:rFonts w:eastAsia="Arial"/>
          <w:sz w:val="16"/>
          <w:szCs w:val="16"/>
        </w:rPr>
      </w:pPr>
      <w:r w:rsidRPr="00510054">
        <w:rPr>
          <w:rFonts w:eastAsia="Arial"/>
          <w:spacing w:val="1"/>
          <w:sz w:val="16"/>
          <w:szCs w:val="16"/>
        </w:rPr>
        <w:t>I</w:t>
      </w:r>
      <w:r w:rsidRPr="00510054">
        <w:rPr>
          <w:rFonts w:eastAsia="Arial"/>
          <w:spacing w:val="-3"/>
          <w:sz w:val="16"/>
          <w:szCs w:val="16"/>
        </w:rPr>
        <w:t>n</w:t>
      </w:r>
      <w:r w:rsidRPr="00510054">
        <w:rPr>
          <w:rFonts w:eastAsia="Arial"/>
          <w:spacing w:val="-1"/>
          <w:sz w:val="16"/>
          <w:szCs w:val="16"/>
        </w:rPr>
        <w:t>s</w:t>
      </w:r>
      <w:r w:rsidRPr="00510054">
        <w:rPr>
          <w:rFonts w:eastAsia="Arial"/>
          <w:spacing w:val="1"/>
          <w:sz w:val="16"/>
          <w:szCs w:val="16"/>
        </w:rPr>
        <w:t>t</w:t>
      </w:r>
      <w:r w:rsidRPr="00510054">
        <w:rPr>
          <w:rFonts w:eastAsia="Arial"/>
          <w:sz w:val="16"/>
          <w:szCs w:val="16"/>
        </w:rPr>
        <w:t>i</w:t>
      </w:r>
      <w:r w:rsidRPr="00510054">
        <w:rPr>
          <w:rFonts w:eastAsia="Arial"/>
          <w:spacing w:val="1"/>
          <w:sz w:val="16"/>
          <w:szCs w:val="16"/>
        </w:rPr>
        <w:t>t</w:t>
      </w:r>
      <w:r w:rsidRPr="00510054">
        <w:rPr>
          <w:rFonts w:eastAsia="Arial"/>
          <w:spacing w:val="-3"/>
          <w:sz w:val="16"/>
          <w:szCs w:val="16"/>
        </w:rPr>
        <w:t>u</w:t>
      </w:r>
      <w:r w:rsidRPr="00510054">
        <w:rPr>
          <w:rFonts w:eastAsia="Arial"/>
          <w:spacing w:val="1"/>
          <w:sz w:val="16"/>
          <w:szCs w:val="16"/>
        </w:rPr>
        <w:t>t</w:t>
      </w:r>
      <w:r w:rsidRPr="00510054">
        <w:rPr>
          <w:rFonts w:eastAsia="Arial"/>
          <w:sz w:val="16"/>
          <w:szCs w:val="16"/>
        </w:rPr>
        <w:t>e</w:t>
      </w:r>
      <w:r w:rsidRPr="00510054">
        <w:rPr>
          <w:rFonts w:eastAsia="Arial"/>
          <w:spacing w:val="1"/>
          <w:sz w:val="16"/>
          <w:szCs w:val="16"/>
        </w:rPr>
        <w:t xml:space="preserve"> </w:t>
      </w:r>
      <w:r w:rsidRPr="00510054">
        <w:rPr>
          <w:rFonts w:eastAsia="Arial"/>
          <w:spacing w:val="-1"/>
          <w:sz w:val="16"/>
          <w:szCs w:val="16"/>
        </w:rPr>
        <w:t>o</w:t>
      </w:r>
      <w:r w:rsidRPr="00510054">
        <w:rPr>
          <w:rFonts w:eastAsia="Arial"/>
          <w:sz w:val="16"/>
          <w:szCs w:val="16"/>
        </w:rPr>
        <w:t xml:space="preserve">f </w:t>
      </w:r>
      <w:r w:rsidRPr="00510054">
        <w:rPr>
          <w:rFonts w:eastAsia="Arial"/>
          <w:spacing w:val="1"/>
          <w:sz w:val="16"/>
          <w:szCs w:val="16"/>
        </w:rPr>
        <w:t>E</w:t>
      </w:r>
      <w:r w:rsidRPr="00510054">
        <w:rPr>
          <w:rFonts w:eastAsia="Arial"/>
          <w:spacing w:val="-1"/>
          <w:sz w:val="16"/>
          <w:szCs w:val="16"/>
        </w:rPr>
        <w:t>d</w:t>
      </w:r>
      <w:r w:rsidRPr="00510054">
        <w:rPr>
          <w:rFonts w:eastAsia="Arial"/>
          <w:spacing w:val="-3"/>
          <w:sz w:val="16"/>
          <w:szCs w:val="16"/>
        </w:rPr>
        <w:t>u</w:t>
      </w:r>
      <w:r w:rsidRPr="00510054">
        <w:rPr>
          <w:rFonts w:eastAsia="Arial"/>
          <w:spacing w:val="1"/>
          <w:sz w:val="16"/>
          <w:szCs w:val="16"/>
        </w:rPr>
        <w:t>c</w:t>
      </w:r>
      <w:r w:rsidRPr="00510054">
        <w:rPr>
          <w:rFonts w:eastAsia="Arial"/>
          <w:spacing w:val="-1"/>
          <w:sz w:val="16"/>
          <w:szCs w:val="16"/>
        </w:rPr>
        <w:t>a</w:t>
      </w:r>
      <w:r w:rsidRPr="00510054">
        <w:rPr>
          <w:rFonts w:eastAsia="Arial"/>
          <w:spacing w:val="1"/>
          <w:sz w:val="16"/>
          <w:szCs w:val="16"/>
        </w:rPr>
        <w:t>t</w:t>
      </w:r>
      <w:r w:rsidRPr="00510054">
        <w:rPr>
          <w:rFonts w:eastAsia="Arial"/>
          <w:sz w:val="16"/>
          <w:szCs w:val="16"/>
        </w:rPr>
        <w:t>i</w:t>
      </w:r>
      <w:r w:rsidRPr="00510054">
        <w:rPr>
          <w:rFonts w:eastAsia="Arial"/>
          <w:spacing w:val="-1"/>
          <w:sz w:val="16"/>
          <w:szCs w:val="16"/>
        </w:rPr>
        <w:t>o</w:t>
      </w:r>
      <w:r w:rsidRPr="00510054">
        <w:rPr>
          <w:rFonts w:eastAsia="Arial"/>
          <w:sz w:val="16"/>
          <w:szCs w:val="16"/>
        </w:rPr>
        <w:t>n</w:t>
      </w:r>
      <w:r w:rsidRPr="00510054">
        <w:rPr>
          <w:rFonts w:eastAsia="Arial"/>
          <w:spacing w:val="-2"/>
          <w:sz w:val="16"/>
          <w:szCs w:val="16"/>
        </w:rPr>
        <w:t xml:space="preserve"> S</w:t>
      </w:r>
      <w:r w:rsidRPr="00510054">
        <w:rPr>
          <w:rFonts w:eastAsia="Arial"/>
          <w:spacing w:val="1"/>
          <w:sz w:val="16"/>
          <w:szCs w:val="16"/>
        </w:rPr>
        <w:t>c</w:t>
      </w:r>
      <w:r w:rsidRPr="00510054">
        <w:rPr>
          <w:rFonts w:eastAsia="Arial"/>
          <w:sz w:val="16"/>
          <w:szCs w:val="16"/>
        </w:rPr>
        <w:t>i</w:t>
      </w:r>
      <w:r w:rsidRPr="00510054">
        <w:rPr>
          <w:rFonts w:eastAsia="Arial"/>
          <w:spacing w:val="-1"/>
          <w:sz w:val="16"/>
          <w:szCs w:val="16"/>
        </w:rPr>
        <w:t>e</w:t>
      </w:r>
      <w:r w:rsidRPr="00510054">
        <w:rPr>
          <w:rFonts w:eastAsia="Arial"/>
          <w:spacing w:val="-3"/>
          <w:sz w:val="16"/>
          <w:szCs w:val="16"/>
        </w:rPr>
        <w:t>n</w:t>
      </w:r>
      <w:r w:rsidRPr="00510054">
        <w:rPr>
          <w:rFonts w:eastAsia="Arial"/>
          <w:spacing w:val="1"/>
          <w:sz w:val="16"/>
          <w:szCs w:val="16"/>
        </w:rPr>
        <w:t>c</w:t>
      </w:r>
      <w:r w:rsidRPr="00510054">
        <w:rPr>
          <w:rFonts w:eastAsia="Arial"/>
          <w:spacing w:val="-3"/>
          <w:sz w:val="16"/>
          <w:szCs w:val="16"/>
        </w:rPr>
        <w:t>es</w:t>
      </w:r>
    </w:p>
    <w:p w:rsidRPr="00510054" w:rsidR="00A43696" w:rsidP="00A43696" w:rsidRDefault="00A43696" w14:paraId="3E6252BD" w14:textId="77777777">
      <w:pPr>
        <w:spacing w:before="53"/>
        <w:ind w:right="54"/>
        <w:jc w:val="right"/>
        <w:rPr>
          <w:rFonts w:eastAsia="Arial"/>
          <w:sz w:val="16"/>
          <w:szCs w:val="16"/>
        </w:rPr>
      </w:pPr>
      <w:r w:rsidRPr="00510054">
        <w:rPr>
          <w:rFonts w:eastAsia="Arial"/>
          <w:b/>
          <w:bCs/>
          <w:spacing w:val="-1"/>
          <w:sz w:val="16"/>
          <w:szCs w:val="16"/>
        </w:rPr>
        <w:t>United States Department of Education</w:t>
      </w:r>
    </w:p>
    <w:p w:rsidRPr="00510054" w:rsidR="00A43696" w:rsidP="00A43696" w:rsidRDefault="00A43696" w14:paraId="5D0CF9B8" w14:textId="77777777">
      <w:pPr>
        <w:tabs>
          <w:tab w:val="left" w:pos="1260"/>
        </w:tabs>
        <w:ind w:right="-14"/>
        <w:rPr>
          <w:b/>
          <w:bCs/>
          <w:spacing w:val="-6"/>
          <w:sz w:val="10"/>
          <w:szCs w:val="10"/>
        </w:rPr>
      </w:pPr>
    </w:p>
    <w:p w:rsidRPr="00510054" w:rsidR="00A43696" w:rsidP="00A43696" w:rsidRDefault="00A43696" w14:paraId="55D4F89C" w14:textId="2FF6266A">
      <w:pPr>
        <w:tabs>
          <w:tab w:val="left" w:pos="1260"/>
        </w:tabs>
        <w:spacing w:after="120"/>
        <w:ind w:left="1080" w:right="-14" w:hanging="1080"/>
      </w:pPr>
      <w:r w:rsidRPr="00510054">
        <w:rPr>
          <w:b/>
          <w:bCs/>
          <w:spacing w:val="-6"/>
        </w:rPr>
        <w:t>D</w:t>
      </w:r>
      <w:r w:rsidRPr="00510054">
        <w:rPr>
          <w:b/>
          <w:bCs/>
          <w:spacing w:val="-5"/>
        </w:rPr>
        <w:t>a</w:t>
      </w:r>
      <w:r w:rsidRPr="00510054">
        <w:rPr>
          <w:b/>
          <w:bCs/>
          <w:spacing w:val="-4"/>
        </w:rPr>
        <w:t>te</w:t>
      </w:r>
      <w:r w:rsidRPr="00510054">
        <w:rPr>
          <w:b/>
          <w:bCs/>
        </w:rPr>
        <w:t>:</w:t>
      </w:r>
      <w:r w:rsidRPr="00510054">
        <w:rPr>
          <w:b/>
          <w:bCs/>
        </w:rPr>
        <w:tab/>
      </w:r>
      <w:r w:rsidR="00CD15FF">
        <w:rPr>
          <w:spacing w:val="-1"/>
        </w:rPr>
        <w:t xml:space="preserve">February </w:t>
      </w:r>
      <w:r w:rsidR="001A0147">
        <w:rPr>
          <w:spacing w:val="-1"/>
        </w:rPr>
        <w:t>1</w:t>
      </w:r>
      <w:r w:rsidR="008B244A">
        <w:rPr>
          <w:spacing w:val="-1"/>
        </w:rPr>
        <w:t>9</w:t>
      </w:r>
      <w:r w:rsidR="00F047D9">
        <w:rPr>
          <w:spacing w:val="-1"/>
        </w:rPr>
        <w:t>, 202</w:t>
      </w:r>
      <w:r w:rsidR="003E6FAE">
        <w:rPr>
          <w:spacing w:val="-1"/>
        </w:rPr>
        <w:t>1</w:t>
      </w:r>
    </w:p>
    <w:p w:rsidRPr="00510054" w:rsidR="00A43696" w:rsidP="00A43696" w:rsidRDefault="00A43696" w14:paraId="665260AC" w14:textId="77777777">
      <w:pPr>
        <w:tabs>
          <w:tab w:val="left" w:pos="1260"/>
        </w:tabs>
        <w:spacing w:after="120"/>
        <w:ind w:left="1080" w:right="-14" w:hanging="1080"/>
        <w:rPr>
          <w:spacing w:val="-1"/>
        </w:rPr>
      </w:pPr>
      <w:r w:rsidRPr="00510054">
        <w:rPr>
          <w:b/>
          <w:bCs/>
          <w:spacing w:val="-6"/>
        </w:rPr>
        <w:t>To</w:t>
      </w:r>
      <w:r w:rsidRPr="00510054">
        <w:rPr>
          <w:b/>
          <w:bCs/>
          <w:spacing w:val="-20"/>
        </w:rPr>
        <w:t>:</w:t>
      </w:r>
      <w:r w:rsidRPr="00510054">
        <w:rPr>
          <w:b/>
          <w:bCs/>
          <w:spacing w:val="-20"/>
        </w:rPr>
        <w:tab/>
      </w:r>
      <w:r w:rsidRPr="00510054">
        <w:rPr>
          <w:spacing w:val="-1"/>
        </w:rPr>
        <w:t>Robert Sivinski, OMB</w:t>
      </w:r>
    </w:p>
    <w:p w:rsidRPr="00510054" w:rsidR="00A43696" w:rsidP="00A43696" w:rsidRDefault="00A43696" w14:paraId="015384D3" w14:textId="033AA296">
      <w:pPr>
        <w:tabs>
          <w:tab w:val="left" w:pos="1260"/>
        </w:tabs>
        <w:spacing w:after="120"/>
        <w:ind w:left="1080" w:right="-14" w:hanging="1080"/>
      </w:pPr>
      <w:r w:rsidRPr="00510054">
        <w:rPr>
          <w:b/>
          <w:bCs/>
          <w:spacing w:val="-4"/>
        </w:rPr>
        <w:t>Through:</w:t>
      </w:r>
      <w:r w:rsidRPr="00510054">
        <w:rPr>
          <w:b/>
          <w:bCs/>
        </w:rPr>
        <w:tab/>
      </w:r>
      <w:r w:rsidR="00F047D9">
        <w:t>Carrie Clarady</w:t>
      </w:r>
      <w:r w:rsidRPr="00510054">
        <w:t>,</w:t>
      </w:r>
      <w:r w:rsidR="003F1D5F">
        <w:t xml:space="preserve"> OMB Liaison,</w:t>
      </w:r>
      <w:r w:rsidRPr="00510054">
        <w:t xml:space="preserve"> NCES</w:t>
      </w:r>
    </w:p>
    <w:p w:rsidRPr="00510054" w:rsidR="00A43696" w:rsidP="00A43696" w:rsidRDefault="00A43696" w14:paraId="7C1B3A10" w14:textId="59327C51">
      <w:pPr>
        <w:tabs>
          <w:tab w:val="left" w:pos="1260"/>
        </w:tabs>
        <w:spacing w:after="120"/>
        <w:ind w:left="1080" w:right="-14" w:hanging="1080"/>
      </w:pPr>
      <w:r w:rsidRPr="00510054">
        <w:rPr>
          <w:b/>
          <w:bCs/>
          <w:spacing w:val="-3"/>
        </w:rPr>
        <w:t>F</w:t>
      </w:r>
      <w:r w:rsidRPr="00510054">
        <w:rPr>
          <w:b/>
          <w:bCs/>
          <w:spacing w:val="-4"/>
        </w:rPr>
        <w:t>r</w:t>
      </w:r>
      <w:r w:rsidRPr="00510054">
        <w:rPr>
          <w:b/>
          <w:bCs/>
          <w:spacing w:val="-5"/>
        </w:rPr>
        <w:t>o</w:t>
      </w:r>
      <w:r w:rsidRPr="00510054">
        <w:rPr>
          <w:b/>
          <w:bCs/>
          <w:spacing w:val="-4"/>
        </w:rPr>
        <w:t>m</w:t>
      </w:r>
      <w:r w:rsidRPr="00510054">
        <w:rPr>
          <w:b/>
          <w:bCs/>
        </w:rPr>
        <w:t>:</w:t>
      </w:r>
      <w:r w:rsidRPr="00510054">
        <w:rPr>
          <w:b/>
          <w:bCs/>
        </w:rPr>
        <w:tab/>
      </w:r>
      <w:r w:rsidR="00F047D9">
        <w:rPr>
          <w:spacing w:val="-1"/>
        </w:rPr>
        <w:t xml:space="preserve">Samantha </w:t>
      </w:r>
      <w:r w:rsidR="004E4B1A">
        <w:rPr>
          <w:spacing w:val="-1"/>
        </w:rPr>
        <w:t>Burg</w:t>
      </w:r>
      <w:r w:rsidRPr="00510054">
        <w:t xml:space="preserve">, </w:t>
      </w:r>
      <w:r w:rsidRPr="00510054">
        <w:rPr>
          <w:spacing w:val="-1"/>
        </w:rPr>
        <w:t>NC</w:t>
      </w:r>
      <w:r w:rsidRPr="00510054">
        <w:t>ES</w:t>
      </w:r>
    </w:p>
    <w:p w:rsidRPr="00510054" w:rsidR="00D17441" w:rsidP="008E6D29" w:rsidRDefault="00A43696" w14:paraId="31255145" w14:textId="71BB5CC5">
      <w:pPr>
        <w:tabs>
          <w:tab w:val="left" w:pos="1260"/>
        </w:tabs>
        <w:spacing w:after="60"/>
        <w:ind w:left="1080" w:right="-20" w:hanging="1080"/>
      </w:pPr>
      <w:r w:rsidRPr="00510054">
        <w:rPr>
          <w:b/>
          <w:bCs/>
          <w:spacing w:val="-6"/>
        </w:rPr>
        <w:t>R</w:t>
      </w:r>
      <w:r w:rsidRPr="00510054">
        <w:rPr>
          <w:b/>
          <w:bCs/>
          <w:spacing w:val="-4"/>
        </w:rPr>
        <w:t>e</w:t>
      </w:r>
      <w:r w:rsidRPr="00510054">
        <w:rPr>
          <w:b/>
          <w:bCs/>
        </w:rPr>
        <w:t>:</w:t>
      </w:r>
      <w:r w:rsidRPr="00510054">
        <w:rPr>
          <w:b/>
          <w:bCs/>
        </w:rPr>
        <w:tab/>
      </w:r>
      <w:r w:rsidRPr="00510054" w:rsidR="00371B27">
        <w:t>Program for Inter</w:t>
      </w:r>
      <w:r w:rsidRPr="00510054" w:rsidR="00C65671">
        <w:t>national Student Assessment 202</w:t>
      </w:r>
      <w:r w:rsidR="00F35550">
        <w:t>2</w:t>
      </w:r>
      <w:r w:rsidRPr="00510054" w:rsidR="00371B27">
        <w:t xml:space="preserve"> (PISA 20</w:t>
      </w:r>
      <w:r w:rsidRPr="00510054" w:rsidR="008E6D29">
        <w:t>2</w:t>
      </w:r>
      <w:r w:rsidR="00F35550">
        <w:t>2</w:t>
      </w:r>
      <w:r w:rsidRPr="00510054" w:rsidR="00371B27">
        <w:t xml:space="preserve">) </w:t>
      </w:r>
      <w:r w:rsidR="00F25689">
        <w:t xml:space="preserve">Main Study Recruitment and </w:t>
      </w:r>
      <w:r w:rsidRPr="00510054" w:rsidR="008E6D29">
        <w:t>Field Test</w:t>
      </w:r>
      <w:r w:rsidRPr="00510054" w:rsidR="00371B27">
        <w:t xml:space="preserve"> </w:t>
      </w:r>
      <w:r w:rsidR="00A53F2B">
        <w:t>Update</w:t>
      </w:r>
      <w:r w:rsidRPr="00510054" w:rsidR="00371B27">
        <w:t xml:space="preserve"> </w:t>
      </w:r>
      <w:r w:rsidRPr="00510054" w:rsidR="00565F68">
        <w:t>(OMB# 1850-0</w:t>
      </w:r>
      <w:r w:rsidRPr="00510054" w:rsidR="00976489">
        <w:t>755</w:t>
      </w:r>
      <w:r w:rsidRPr="00510054" w:rsidR="00565F68">
        <w:t xml:space="preserve"> v.</w:t>
      </w:r>
      <w:r w:rsidRPr="00510054" w:rsidR="00976489">
        <w:t>2</w:t>
      </w:r>
      <w:r w:rsidR="00F047D9">
        <w:t>5</w:t>
      </w:r>
      <w:r w:rsidRPr="00510054" w:rsidR="008E6D29">
        <w:t>)</w:t>
      </w:r>
    </w:p>
    <w:p w:rsidRPr="00510054" w:rsidR="008E6D29" w:rsidP="008E6D29" w:rsidRDefault="008E6D29" w14:paraId="55078604" w14:textId="77777777">
      <w:pPr>
        <w:tabs>
          <w:tab w:val="left" w:pos="1260"/>
        </w:tabs>
        <w:spacing w:after="60"/>
        <w:ind w:left="1080" w:right="-20" w:hanging="1080"/>
      </w:pPr>
    </w:p>
    <w:p w:rsidR="006F02E8" w:rsidP="00173737" w:rsidRDefault="00C63379" w14:paraId="1F4EFCC6" w14:textId="52A7F5B5">
      <w:pPr>
        <w:spacing w:after="200" w:line="259" w:lineRule="auto"/>
      </w:pPr>
      <w:r w:rsidRPr="00510054">
        <w:t>The Program for International Student Assessments (PISA) is an international assessment of 15-year-</w:t>
      </w:r>
      <w:r w:rsidRPr="00510054" w:rsidR="002B6870">
        <w:t>olds, which</w:t>
      </w:r>
      <w:r w:rsidRPr="00510054">
        <w:t xml:space="preserve"> focuses on assessing students’ reading, mathematics, and science literacy. PISA was first administered in 2000 and is</w:t>
      </w:r>
      <w:r w:rsidR="00B24203">
        <w:t xml:space="preserve"> typically</w:t>
      </w:r>
      <w:r w:rsidRPr="00510054">
        <w:t xml:space="preserve"> conducted every three years. The United States has participated in </w:t>
      </w:r>
      <w:proofErr w:type="gramStart"/>
      <w:r w:rsidRPr="00510054">
        <w:t>all of</w:t>
      </w:r>
      <w:proofErr w:type="gramEnd"/>
      <w:r w:rsidRPr="00510054">
        <w:t xml:space="preserve"> the previous cycles and </w:t>
      </w:r>
      <w:r w:rsidR="00F35550">
        <w:t>planned to participate</w:t>
      </w:r>
      <w:r w:rsidRPr="00510054">
        <w:t xml:space="preserve"> in 2021 in order to track trends and to compare the performance of U.S. students with that of students in other education systems. PISA is sponsored by the Organization for Economic Cooperation and Development (OECD). In the United States, PISA is conducted by the National Center for Education Statistics (NCES), within the U.S. Department of Education. In each administration of PISA, one of the subject areas (reading, mathematics, or science literacy) is the major domain and has the broadest content coverage, while the other two subjects are the minor domains. PISA emphasizes functional skills that students have acquired as they near the end of mandatory schooling (aged 15 years), and students’ knowledge and skills gained both in and out of school environments. </w:t>
      </w:r>
      <w:r w:rsidR="001746F7">
        <w:t>The next administration of PISA</w:t>
      </w:r>
      <w:r w:rsidRPr="00510054">
        <w:t xml:space="preserve"> will focus on mathematics literacy as the major domain. Reading and science literacy will also be assessed as minor domains, with additional assessment of financial literacy. In addition to the cognitive assessments described above, PISA 202</w:t>
      </w:r>
      <w:r w:rsidR="00BA6FAC">
        <w:t>2</w:t>
      </w:r>
      <w:r w:rsidRPr="00510054">
        <w:t xml:space="preserve"> will include questionnaires administered to school principals and assessed students. To prepare for the main study, PISA countries will conduct a field test in the spring of </w:t>
      </w:r>
      <w:r w:rsidR="006F02E8">
        <w:t>the year previous</w:t>
      </w:r>
      <w:r w:rsidRPr="00510054">
        <w:t xml:space="preserve">, primarily to evaluate newly developed assessment and questionnaire items but also to test the assessment operations. </w:t>
      </w:r>
    </w:p>
    <w:p w:rsidR="00C4615A" w:rsidP="00173737" w:rsidRDefault="00A0102B" w14:paraId="271BA622" w14:textId="7F55715F">
      <w:pPr>
        <w:spacing w:after="200" w:line="259" w:lineRule="auto"/>
      </w:pPr>
      <w:r w:rsidRPr="00510054">
        <w:t>The request to conduct PISA 20</w:t>
      </w:r>
      <w:r w:rsidRPr="00510054" w:rsidR="008E6D29">
        <w:t>21</w:t>
      </w:r>
      <w:r w:rsidRPr="00510054">
        <w:t xml:space="preserve"> </w:t>
      </w:r>
      <w:r w:rsidRPr="00510054" w:rsidR="008E6D29">
        <w:t>main study recruitment</w:t>
      </w:r>
      <w:r w:rsidR="00F25689">
        <w:t xml:space="preserve"> and field test</w:t>
      </w:r>
      <w:r w:rsidRPr="00510054">
        <w:t xml:space="preserve"> was approved in </w:t>
      </w:r>
      <w:r w:rsidRPr="00510054" w:rsidR="008E6D29">
        <w:t>December 2019 (OMB# 1850-0755 v.23</w:t>
      </w:r>
      <w:r w:rsidR="00984B2E">
        <w:t>-24</w:t>
      </w:r>
      <w:r w:rsidR="00F35550">
        <w:t>)</w:t>
      </w:r>
      <w:r w:rsidRPr="00510054">
        <w:t xml:space="preserve">. This </w:t>
      </w:r>
      <w:r w:rsidR="001A0147">
        <w:t>30D update</w:t>
      </w:r>
      <w:r w:rsidR="00226C83">
        <w:t xml:space="preserve">: </w:t>
      </w:r>
    </w:p>
    <w:p w:rsidR="00C4615A" w:rsidP="00C4615A" w:rsidRDefault="00AD430A" w14:paraId="0AB174DE" w14:textId="77777777">
      <w:pPr>
        <w:pStyle w:val="ListParagraph"/>
        <w:numPr>
          <w:ilvl w:val="0"/>
          <w:numId w:val="43"/>
        </w:numPr>
        <w:spacing w:line="259" w:lineRule="auto"/>
      </w:pPr>
      <w:r>
        <w:t>updates the package to reflect all of the changes made</w:t>
      </w:r>
      <w:r w:rsidR="006A0139">
        <w:t xml:space="preserve"> to respond to the global </w:t>
      </w:r>
      <w:r w:rsidR="00463265">
        <w:t>coronavirus pandemic</w:t>
      </w:r>
      <w:r w:rsidR="006A0139">
        <w:t xml:space="preserve">, including delaying the field test that was previously scheduled for 2020 to 2021 and the main study data collection to </w:t>
      </w:r>
      <w:proofErr w:type="gramStart"/>
      <w:r w:rsidR="006A0139">
        <w:t>2022</w:t>
      </w:r>
      <w:r w:rsidR="00226C83">
        <w:t>;</w:t>
      </w:r>
      <w:proofErr w:type="gramEnd"/>
      <w:r w:rsidR="00226C83">
        <w:t xml:space="preserve"> </w:t>
      </w:r>
    </w:p>
    <w:p w:rsidR="00C4615A" w:rsidP="00C4615A" w:rsidRDefault="0094639C" w14:paraId="3F81A0D6" w14:textId="66B13796">
      <w:pPr>
        <w:pStyle w:val="ListParagraph"/>
        <w:numPr>
          <w:ilvl w:val="0"/>
          <w:numId w:val="43"/>
        </w:numPr>
        <w:spacing w:line="259" w:lineRule="auto"/>
      </w:pPr>
      <w:r>
        <w:t xml:space="preserve">updates the field test recruitment materials and student </w:t>
      </w:r>
      <w:proofErr w:type="gramStart"/>
      <w:r>
        <w:t>video</w:t>
      </w:r>
      <w:r w:rsidR="006C1FEA">
        <w:t>;</w:t>
      </w:r>
      <w:proofErr w:type="gramEnd"/>
      <w:r w:rsidR="006C1FEA">
        <w:t xml:space="preserve"> </w:t>
      </w:r>
    </w:p>
    <w:p w:rsidR="00C4615A" w:rsidP="00C4615A" w:rsidRDefault="00C1748D" w14:paraId="1296C353" w14:textId="50424039">
      <w:pPr>
        <w:pStyle w:val="ListParagraph"/>
        <w:numPr>
          <w:ilvl w:val="0"/>
          <w:numId w:val="43"/>
        </w:numPr>
        <w:spacing w:line="259" w:lineRule="auto"/>
      </w:pPr>
      <w:r>
        <w:t xml:space="preserve">adds </w:t>
      </w:r>
      <w:r w:rsidR="00463265">
        <w:t xml:space="preserve">COVID-19 </w:t>
      </w:r>
      <w:proofErr w:type="gramStart"/>
      <w:r w:rsidR="001964DB">
        <w:t>protocols;</w:t>
      </w:r>
      <w:proofErr w:type="gramEnd"/>
      <w:r w:rsidR="001964DB">
        <w:t xml:space="preserve"> </w:t>
      </w:r>
    </w:p>
    <w:p w:rsidR="00C4615A" w:rsidP="00C4615A" w:rsidRDefault="00C1748D" w14:paraId="13C8AD67" w14:textId="05F05C03">
      <w:pPr>
        <w:pStyle w:val="ListParagraph"/>
        <w:numPr>
          <w:ilvl w:val="0"/>
          <w:numId w:val="43"/>
        </w:numPr>
        <w:spacing w:line="259" w:lineRule="auto"/>
      </w:pPr>
      <w:r>
        <w:t xml:space="preserve">replaces </w:t>
      </w:r>
      <w:r w:rsidR="006C1FEA">
        <w:t>the state, district and school letters</w:t>
      </w:r>
      <w:r w:rsidR="00C93D2B">
        <w:t xml:space="preserve"> for the 2021</w:t>
      </w:r>
      <w:r w:rsidR="0011222B">
        <w:t xml:space="preserve"> field test and 2022 main </w:t>
      </w:r>
      <w:proofErr w:type="gramStart"/>
      <w:r w:rsidR="0011222B">
        <w:t>study;</w:t>
      </w:r>
      <w:proofErr w:type="gramEnd"/>
      <w:r w:rsidR="001964DB">
        <w:t xml:space="preserve"> </w:t>
      </w:r>
    </w:p>
    <w:p w:rsidR="00226C83" w:rsidP="00C4615A" w:rsidRDefault="001964DB" w14:paraId="6B652F72" w14:textId="2A9774A2">
      <w:pPr>
        <w:pStyle w:val="ListParagraph"/>
        <w:numPr>
          <w:ilvl w:val="0"/>
          <w:numId w:val="43"/>
        </w:numPr>
        <w:spacing w:line="259" w:lineRule="auto"/>
      </w:pPr>
      <w:r>
        <w:t xml:space="preserve">and </w:t>
      </w:r>
      <w:r w:rsidR="00C1748D">
        <w:t xml:space="preserve">adds </w:t>
      </w:r>
      <w:r w:rsidR="00463265">
        <w:t>coronavirus pandemic</w:t>
      </w:r>
      <w:r w:rsidR="002B6870">
        <w:t>-re</w:t>
      </w:r>
      <w:r w:rsidR="0011222B">
        <w:t>l</w:t>
      </w:r>
      <w:r w:rsidR="002B6870">
        <w:t>a</w:t>
      </w:r>
      <w:r w:rsidR="0011222B">
        <w:t>ted</w:t>
      </w:r>
      <w:r>
        <w:t xml:space="preserve"> items in the school and student questionnaires</w:t>
      </w:r>
      <w:r w:rsidR="006C1FEA">
        <w:t xml:space="preserve">. </w:t>
      </w:r>
      <w:r w:rsidR="0094639C">
        <w:t xml:space="preserve"> </w:t>
      </w:r>
    </w:p>
    <w:p w:rsidR="00A53F2B" w:rsidRDefault="00A53F2B" w14:paraId="045829C3" w14:textId="77777777">
      <w:pPr>
        <w:rPr>
          <w:b/>
          <w:u w:val="single"/>
        </w:rPr>
      </w:pPr>
    </w:p>
    <w:p w:rsidRPr="00304E04" w:rsidR="00B5711B" w:rsidRDefault="00304E04" w14:paraId="4F02D3C5" w14:textId="41A776D8">
      <w:pPr>
        <w:rPr>
          <w:bCs/>
        </w:rPr>
      </w:pPr>
      <w:r w:rsidRPr="00304E04">
        <w:rPr>
          <w:bCs/>
        </w:rPr>
        <w:t>Changes to all documents are described below in more detail. Specific</w:t>
      </w:r>
      <w:r>
        <w:rPr>
          <w:bCs/>
        </w:rPr>
        <w:t xml:space="preserve"> illustrated</w:t>
      </w:r>
      <w:r w:rsidRPr="00304E04">
        <w:rPr>
          <w:bCs/>
        </w:rPr>
        <w:t xml:space="preserve"> changes are marked in red; additions are in </w:t>
      </w:r>
      <w:r w:rsidRPr="00304E04">
        <w:rPr>
          <w:bCs/>
          <w:color w:val="FF0000"/>
        </w:rPr>
        <w:t>simple red font</w:t>
      </w:r>
      <w:r w:rsidRPr="00304E04">
        <w:rPr>
          <w:bCs/>
        </w:rPr>
        <w:t xml:space="preserve">, while deletions are in </w:t>
      </w:r>
      <w:r w:rsidRPr="00304E04">
        <w:rPr>
          <w:bCs/>
          <w:strike/>
          <w:color w:val="FF0000"/>
        </w:rPr>
        <w:t>red strikethrough</w:t>
      </w:r>
      <w:r w:rsidRPr="00304E04">
        <w:rPr>
          <w:bCs/>
        </w:rPr>
        <w:t xml:space="preserve">. </w:t>
      </w:r>
      <w:r w:rsidRPr="00304E04" w:rsidR="00B5711B">
        <w:rPr>
          <w:bCs/>
        </w:rPr>
        <w:br w:type="page"/>
      </w:r>
    </w:p>
    <w:p w:rsidRPr="00B5711B" w:rsidR="00573472" w:rsidP="00B5711B" w:rsidRDefault="00573472" w14:paraId="37125F3F" w14:textId="5BAE7672">
      <w:pPr>
        <w:pStyle w:val="Heading1"/>
      </w:pPr>
      <w:r w:rsidRPr="00B5711B">
        <w:lastRenderedPageBreak/>
        <w:t xml:space="preserve">Global edits to reference the new </w:t>
      </w:r>
      <w:r w:rsidRPr="00B5711B" w:rsidR="002B6870">
        <w:t xml:space="preserve">study </w:t>
      </w:r>
      <w:r w:rsidRPr="00B5711B">
        <w:t xml:space="preserve">year and field period of the PISA field test and main study.  </w:t>
      </w:r>
    </w:p>
    <w:p w:rsidRPr="0011222B" w:rsidR="00573472" w:rsidP="0011222B" w:rsidRDefault="00573472" w14:paraId="2D457C95" w14:textId="6EC74667">
      <w:pPr>
        <w:pStyle w:val="ListParagraph"/>
        <w:numPr>
          <w:ilvl w:val="0"/>
          <w:numId w:val="41"/>
        </w:numPr>
        <w:spacing w:after="200" w:line="259" w:lineRule="auto"/>
        <w:rPr>
          <w:u w:val="single"/>
        </w:rPr>
      </w:pPr>
      <w:r w:rsidRPr="0011222B">
        <w:rPr>
          <w:u w:val="single"/>
        </w:rPr>
        <w:t xml:space="preserve">Throughout the materials </w:t>
      </w:r>
      <w:r w:rsidR="0011222B">
        <w:rPr>
          <w:u w:val="single"/>
        </w:rPr>
        <w:t>“</w:t>
      </w:r>
      <w:r w:rsidRPr="0011222B">
        <w:rPr>
          <w:u w:val="single"/>
        </w:rPr>
        <w:t>PISA 2021</w:t>
      </w:r>
      <w:r w:rsidR="0011222B">
        <w:rPr>
          <w:u w:val="single"/>
        </w:rPr>
        <w:t>”</w:t>
      </w:r>
      <w:r w:rsidRPr="0011222B">
        <w:rPr>
          <w:u w:val="single"/>
        </w:rPr>
        <w:t xml:space="preserve"> has been changed to </w:t>
      </w:r>
      <w:r w:rsidR="0011222B">
        <w:rPr>
          <w:u w:val="single"/>
        </w:rPr>
        <w:t>“</w:t>
      </w:r>
      <w:r w:rsidRPr="0011222B">
        <w:rPr>
          <w:u w:val="single"/>
        </w:rPr>
        <w:t>PISA 2022.</w:t>
      </w:r>
      <w:r w:rsidR="0011222B">
        <w:rPr>
          <w:u w:val="single"/>
        </w:rPr>
        <w:t>”</w:t>
      </w:r>
      <w:r w:rsidRPr="0011222B">
        <w:rPr>
          <w:u w:val="single"/>
        </w:rPr>
        <w:t xml:space="preserve">  </w:t>
      </w:r>
    </w:p>
    <w:p w:rsidR="00573472" w:rsidP="0011222B" w:rsidRDefault="00573472" w14:paraId="3AD0E6BF" w14:textId="695CA5A7">
      <w:pPr>
        <w:pStyle w:val="ListParagraph"/>
        <w:numPr>
          <w:ilvl w:val="0"/>
          <w:numId w:val="41"/>
        </w:numPr>
        <w:spacing w:after="200" w:line="259" w:lineRule="auto"/>
        <w:rPr>
          <w:u w:val="single"/>
        </w:rPr>
      </w:pPr>
      <w:r w:rsidRPr="0011222B">
        <w:rPr>
          <w:u w:val="single"/>
        </w:rPr>
        <w:t xml:space="preserve">The field test timing has been changed from </w:t>
      </w:r>
      <w:r w:rsidR="0011222B">
        <w:rPr>
          <w:u w:val="single"/>
        </w:rPr>
        <w:t>“</w:t>
      </w:r>
      <w:r w:rsidRPr="0011222B">
        <w:rPr>
          <w:u w:val="single"/>
        </w:rPr>
        <w:t>spring 2020</w:t>
      </w:r>
      <w:r w:rsidR="0011222B">
        <w:rPr>
          <w:u w:val="single"/>
        </w:rPr>
        <w:t>”</w:t>
      </w:r>
      <w:r w:rsidRPr="0011222B">
        <w:rPr>
          <w:u w:val="single"/>
        </w:rPr>
        <w:t xml:space="preserve"> to </w:t>
      </w:r>
      <w:r w:rsidR="0011222B">
        <w:rPr>
          <w:u w:val="single"/>
        </w:rPr>
        <w:t>“</w:t>
      </w:r>
      <w:r w:rsidRPr="0011222B">
        <w:rPr>
          <w:u w:val="single"/>
        </w:rPr>
        <w:t>fall 2021.</w:t>
      </w:r>
      <w:r w:rsidR="0011222B">
        <w:rPr>
          <w:u w:val="single"/>
        </w:rPr>
        <w:t>”</w:t>
      </w:r>
      <w:r w:rsidRPr="0011222B">
        <w:rPr>
          <w:u w:val="single"/>
        </w:rPr>
        <w:t xml:space="preserve">  </w:t>
      </w:r>
    </w:p>
    <w:p w:rsidR="00573472" w:rsidP="0011222B" w:rsidRDefault="00573472" w14:paraId="4CA71BF3" w14:textId="14692CCA">
      <w:pPr>
        <w:pStyle w:val="ListParagraph"/>
        <w:numPr>
          <w:ilvl w:val="0"/>
          <w:numId w:val="41"/>
        </w:numPr>
        <w:spacing w:after="200" w:line="259" w:lineRule="auto"/>
        <w:rPr>
          <w:u w:val="single"/>
        </w:rPr>
      </w:pPr>
      <w:r>
        <w:rPr>
          <w:u w:val="single"/>
        </w:rPr>
        <w:t xml:space="preserve">The field test assessment window has been changed from </w:t>
      </w:r>
      <w:r w:rsidR="0011222B">
        <w:rPr>
          <w:u w:val="single"/>
        </w:rPr>
        <w:t>“</w:t>
      </w:r>
      <w:r>
        <w:rPr>
          <w:u w:val="single"/>
        </w:rPr>
        <w:t>March 16 through April 24, 2020</w:t>
      </w:r>
      <w:r w:rsidR="0011222B">
        <w:rPr>
          <w:u w:val="single"/>
        </w:rPr>
        <w:t>”</w:t>
      </w:r>
      <w:r>
        <w:rPr>
          <w:u w:val="single"/>
        </w:rPr>
        <w:t xml:space="preserve"> to </w:t>
      </w:r>
      <w:r w:rsidR="0011222B">
        <w:rPr>
          <w:u w:val="single"/>
        </w:rPr>
        <w:t>“</w:t>
      </w:r>
      <w:r>
        <w:rPr>
          <w:u w:val="single"/>
        </w:rPr>
        <w:t>September 20 through October 29, 2021.</w:t>
      </w:r>
      <w:r w:rsidR="0011222B">
        <w:rPr>
          <w:u w:val="single"/>
        </w:rPr>
        <w:t>”</w:t>
      </w:r>
      <w:r>
        <w:rPr>
          <w:u w:val="single"/>
        </w:rPr>
        <w:t xml:space="preserve">  </w:t>
      </w:r>
    </w:p>
    <w:p w:rsidR="00573472" w:rsidP="0011222B" w:rsidRDefault="00573472" w14:paraId="0EAF79DE" w14:textId="58F7A023">
      <w:pPr>
        <w:pStyle w:val="ListParagraph"/>
        <w:numPr>
          <w:ilvl w:val="0"/>
          <w:numId w:val="41"/>
        </w:numPr>
        <w:spacing w:after="200" w:line="259" w:lineRule="auto"/>
        <w:rPr>
          <w:u w:val="single"/>
        </w:rPr>
      </w:pPr>
      <w:r>
        <w:rPr>
          <w:u w:val="single"/>
        </w:rPr>
        <w:t xml:space="preserve">The main study timing has been changed from </w:t>
      </w:r>
      <w:r w:rsidR="0011222B">
        <w:rPr>
          <w:u w:val="single"/>
        </w:rPr>
        <w:t>“</w:t>
      </w:r>
      <w:r>
        <w:rPr>
          <w:u w:val="single"/>
        </w:rPr>
        <w:t>fall 2021</w:t>
      </w:r>
      <w:r w:rsidR="0011222B">
        <w:rPr>
          <w:u w:val="single"/>
        </w:rPr>
        <w:t>”</w:t>
      </w:r>
      <w:r>
        <w:rPr>
          <w:u w:val="single"/>
        </w:rPr>
        <w:t xml:space="preserve"> to </w:t>
      </w:r>
      <w:r w:rsidR="0011222B">
        <w:rPr>
          <w:u w:val="single"/>
        </w:rPr>
        <w:t>“</w:t>
      </w:r>
      <w:r>
        <w:rPr>
          <w:u w:val="single"/>
        </w:rPr>
        <w:t>fall 2022</w:t>
      </w:r>
      <w:r w:rsidR="0011222B">
        <w:rPr>
          <w:u w:val="single"/>
        </w:rPr>
        <w:t>.”</w:t>
      </w:r>
    </w:p>
    <w:p w:rsidR="00573472" w:rsidP="0011222B" w:rsidRDefault="00573472" w14:paraId="12017373" w14:textId="1CD3C860">
      <w:pPr>
        <w:pStyle w:val="ListParagraph"/>
        <w:numPr>
          <w:ilvl w:val="0"/>
          <w:numId w:val="41"/>
        </w:numPr>
        <w:spacing w:after="200" w:line="259" w:lineRule="auto"/>
        <w:rPr>
          <w:u w:val="single"/>
        </w:rPr>
      </w:pPr>
      <w:r>
        <w:rPr>
          <w:u w:val="single"/>
        </w:rPr>
        <w:t xml:space="preserve">The main study assessment window has been changed from </w:t>
      </w:r>
      <w:r w:rsidR="0011222B">
        <w:rPr>
          <w:u w:val="single"/>
        </w:rPr>
        <w:t>“</w:t>
      </w:r>
      <w:r>
        <w:rPr>
          <w:u w:val="single"/>
        </w:rPr>
        <w:t>October 4 through November 26, 2021</w:t>
      </w:r>
      <w:r w:rsidR="0011222B">
        <w:rPr>
          <w:u w:val="single"/>
        </w:rPr>
        <w:t>”</w:t>
      </w:r>
      <w:r>
        <w:rPr>
          <w:u w:val="single"/>
        </w:rPr>
        <w:t xml:space="preserve"> to </w:t>
      </w:r>
      <w:r w:rsidR="0011222B">
        <w:rPr>
          <w:u w:val="single"/>
        </w:rPr>
        <w:t>“</w:t>
      </w:r>
      <w:r>
        <w:rPr>
          <w:u w:val="single"/>
        </w:rPr>
        <w:t>October 3 through November 25, 2022.</w:t>
      </w:r>
      <w:r w:rsidR="0011222B">
        <w:rPr>
          <w:u w:val="single"/>
        </w:rPr>
        <w:t>”</w:t>
      </w:r>
    </w:p>
    <w:p w:rsidR="00463265" w:rsidP="00B731F9" w:rsidRDefault="00463265" w14:paraId="03BACC11" w14:textId="23271275">
      <w:pPr>
        <w:spacing w:after="200" w:line="259" w:lineRule="auto"/>
        <w:ind w:left="720"/>
        <w:rPr>
          <w:b/>
          <w:bCs/>
          <w:i/>
          <w:iCs/>
        </w:rPr>
      </w:pPr>
      <w:r w:rsidRPr="00B731F9">
        <w:rPr>
          <w:b/>
          <w:bCs/>
          <w:i/>
          <w:iCs/>
        </w:rPr>
        <w:t>**NOTE:  We also change</w:t>
      </w:r>
      <w:r w:rsidR="00FA2E80">
        <w:rPr>
          <w:b/>
          <w:bCs/>
          <w:i/>
          <w:iCs/>
        </w:rPr>
        <w:t>d</w:t>
      </w:r>
      <w:r w:rsidRPr="00B731F9">
        <w:rPr>
          <w:b/>
          <w:bCs/>
          <w:i/>
          <w:iCs/>
        </w:rPr>
        <w:t xml:space="preserve"> questionnaire references from "the COVID-19 pandemic" to “coronavirus pandemic” where we could.  Further edits will need to be made with the International Contractor</w:t>
      </w:r>
      <w:r w:rsidRPr="00B731F9" w:rsidR="001F1CB2">
        <w:rPr>
          <w:b/>
          <w:bCs/>
          <w:i/>
          <w:iCs/>
        </w:rPr>
        <w:t xml:space="preserve"> and go through the translation process.  To save money and time, we will submit those changes with other suggestions after the review.</w:t>
      </w:r>
    </w:p>
    <w:p w:rsidRPr="00B731F9" w:rsidR="00FA2E80" w:rsidP="00B731F9" w:rsidRDefault="00FA2E80" w14:paraId="2CFBE5FA" w14:textId="77777777">
      <w:pPr>
        <w:spacing w:after="200" w:line="259" w:lineRule="auto"/>
        <w:ind w:left="720"/>
        <w:rPr>
          <w:b/>
          <w:bCs/>
          <w:i/>
          <w:iCs/>
          <w:u w:val="single"/>
        </w:rPr>
      </w:pPr>
    </w:p>
    <w:p w:rsidRPr="0080600B" w:rsidR="002B1ACD" w:rsidP="00B5711B" w:rsidRDefault="00687D54" w14:paraId="3E2AFD2A" w14:textId="01DFADDE">
      <w:pPr>
        <w:pStyle w:val="Heading1"/>
      </w:pPr>
      <w:r w:rsidRPr="0080600B">
        <w:t>Specific material changes to Part A</w:t>
      </w:r>
    </w:p>
    <w:p w:rsidRPr="0011222B" w:rsidR="00687D54" w:rsidP="002B1ACD" w:rsidRDefault="00687D54" w14:paraId="7331E2B6" w14:textId="6D4F3DAD">
      <w:pPr>
        <w:spacing w:after="200" w:line="259" w:lineRule="auto"/>
      </w:pPr>
      <w:r w:rsidRPr="0011222B">
        <w:t xml:space="preserve">Page 2:  A statement was added to the preface explaining the suspension </w:t>
      </w:r>
      <w:r w:rsidRPr="0011222B" w:rsidR="00AF4022">
        <w:t xml:space="preserve">of the PISA field test </w:t>
      </w:r>
      <w:r w:rsidRPr="0011222B">
        <w:t xml:space="preserve">and subsequent </w:t>
      </w:r>
      <w:r w:rsidRPr="0011222B" w:rsidR="00AF4022">
        <w:t>movement</w:t>
      </w:r>
      <w:r w:rsidRPr="0011222B">
        <w:t xml:space="preserve"> of the PISA field test and main study</w:t>
      </w:r>
      <w:r w:rsidRPr="0011222B" w:rsidR="00AF4022">
        <w:t xml:space="preserve"> by one year</w:t>
      </w:r>
      <w:r w:rsidRPr="0011222B">
        <w:t>:</w:t>
      </w:r>
    </w:p>
    <w:p w:rsidRPr="00505E92" w:rsidR="00687D54" w:rsidP="002B1ACD" w:rsidRDefault="00687D54" w14:paraId="6A77B57D" w14:textId="14F0CE9E">
      <w:pPr>
        <w:spacing w:after="200" w:line="259" w:lineRule="auto"/>
        <w:rPr>
          <w:color w:val="FF0000"/>
        </w:rPr>
      </w:pPr>
      <w:r w:rsidRPr="00505E92">
        <w:rPr>
          <w:color w:val="FF0000"/>
        </w:rPr>
        <w:t>The PISA 202</w:t>
      </w:r>
      <w:r w:rsidR="00FE383F">
        <w:rPr>
          <w:color w:val="FF0000"/>
        </w:rPr>
        <w:t>2</w:t>
      </w:r>
      <w:r w:rsidRPr="00505E92">
        <w:rPr>
          <w:color w:val="FF0000"/>
        </w:rPr>
        <w:t xml:space="preserve"> field test and main study recruitment previously approved </w:t>
      </w:r>
      <w:r w:rsidR="00776F00">
        <w:rPr>
          <w:color w:val="FF0000"/>
        </w:rPr>
        <w:t>(</w:t>
      </w:r>
      <w:r w:rsidRPr="00776F00" w:rsidR="00776F00">
        <w:rPr>
          <w:color w:val="FF0000"/>
        </w:rPr>
        <w:t>OMB#1850-0755 v.24)</w:t>
      </w:r>
      <w:r w:rsidRPr="00776F00">
        <w:rPr>
          <w:color w:val="FF0000"/>
        </w:rPr>
        <w:t xml:space="preserve"> </w:t>
      </w:r>
      <w:r w:rsidRPr="00505E92">
        <w:rPr>
          <w:color w:val="FF0000"/>
        </w:rPr>
        <w:t xml:space="preserve">on December 30, 2019 was to be administered in the spring of 2020.  Due to the </w:t>
      </w:r>
      <w:r w:rsidRPr="00505E92" w:rsidR="00463265">
        <w:rPr>
          <w:color w:val="FF0000"/>
        </w:rPr>
        <w:t>coronavirus pandemic</w:t>
      </w:r>
      <w:r w:rsidRPr="00505E92">
        <w:rPr>
          <w:color w:val="FF0000"/>
        </w:rPr>
        <w:t xml:space="preserve">, the United States suspended the PISA field test on March 12, 2020.  As a result of the international impact of the </w:t>
      </w:r>
      <w:r w:rsidRPr="00505E92" w:rsidR="00463265">
        <w:rPr>
          <w:color w:val="FF0000"/>
        </w:rPr>
        <w:t>coronavirus pandemic</w:t>
      </w:r>
      <w:r w:rsidRPr="00505E92">
        <w:rPr>
          <w:color w:val="FF0000"/>
        </w:rPr>
        <w:t>, in June 2020 the OECD and the Participant Governing Board decided to postpone PISA by one year.</w:t>
      </w:r>
      <w:r w:rsidR="00505E92">
        <w:rPr>
          <w:color w:val="FF0000"/>
        </w:rPr>
        <w:t xml:space="preserve"> </w:t>
      </w:r>
      <w:r w:rsidRPr="00505E92">
        <w:rPr>
          <w:color w:val="FF0000"/>
        </w:rPr>
        <w:t>The result of this decision is that the field test is delayed until 2021, with most countries planning to administer in the spring.  The PISA main study, originally planned to be administered in 2021, will now be administered in 2022.  The United States is planning to administer the PISA field test in the fall 2021 and the main study in the fall of 2022.</w:t>
      </w:r>
    </w:p>
    <w:p w:rsidRPr="0011222B" w:rsidR="00687D54" w:rsidP="002B1ACD" w:rsidRDefault="00687D54" w14:paraId="58D9B0E7" w14:textId="42782C0B">
      <w:pPr>
        <w:spacing w:after="200" w:line="259" w:lineRule="auto"/>
      </w:pPr>
      <w:r w:rsidRPr="0011222B">
        <w:t>A similar statement is added</w:t>
      </w:r>
      <w:r w:rsidRPr="0011222B" w:rsidR="00630A33">
        <w:t xml:space="preserve"> at the bottom of page 2</w:t>
      </w:r>
      <w:r w:rsidRPr="0011222B">
        <w:t xml:space="preserve"> to clarify the U.S. plan for a fall field test rather than a in the spring of 2021:</w:t>
      </w:r>
      <w:r w:rsidRPr="0011222B">
        <w:br/>
      </w:r>
    </w:p>
    <w:p w:rsidRPr="0011222B" w:rsidR="00687D54" w:rsidP="002B1ACD" w:rsidRDefault="00687D54" w14:paraId="2A31743A" w14:textId="1DFE622F">
      <w:pPr>
        <w:spacing w:after="200" w:line="259" w:lineRule="auto"/>
      </w:pPr>
      <w:r w:rsidRPr="0011222B">
        <w:t xml:space="preserve">To prepare for the main study in 2022, PISA countries will conduct a field test in the spring of 2021, primarily to evaluate newly developed assessment and questionnaire items but also to test the assessment operations. </w:t>
      </w:r>
      <w:r w:rsidRPr="002C599C">
        <w:rPr>
          <w:color w:val="FF0000"/>
        </w:rPr>
        <w:t xml:space="preserve">However, the United States plans to administer the field test in the fall of 2021.  Due to the </w:t>
      </w:r>
      <w:r w:rsidRPr="002C599C" w:rsidR="00463265">
        <w:rPr>
          <w:color w:val="FF0000"/>
        </w:rPr>
        <w:t>coronavirus pandemic</w:t>
      </w:r>
      <w:r w:rsidRPr="002C599C">
        <w:rPr>
          <w:color w:val="FF0000"/>
        </w:rPr>
        <w:t xml:space="preserve">, the U.S. </w:t>
      </w:r>
      <w:r w:rsidRPr="0011222B">
        <w:t xml:space="preserve">PISA 2022 field test data collection will occur in the U.S.A. from September-October 2021 and the main study data collection from October-November 2022. </w:t>
      </w:r>
      <w:proofErr w:type="gramStart"/>
      <w:r w:rsidRPr="0011222B">
        <w:t>In order to</w:t>
      </w:r>
      <w:proofErr w:type="gramEnd"/>
      <w:r w:rsidRPr="0011222B">
        <w:t xml:space="preserve"> meet the international data collection schedule for the fall 2021 field test, questionnaires must be finalized by January 2021 and recruiting activities begun by April 2021. This submission requests approval for: all recruitment and data collection activities related to the 2021 field test, and the overarching plan and recruitment of schools for the PISA 2022 main study.</w:t>
      </w:r>
    </w:p>
    <w:p w:rsidR="003D0986" w:rsidP="002B1ACD" w:rsidRDefault="003D0986" w14:paraId="2520B4F0" w14:textId="77777777">
      <w:pPr>
        <w:spacing w:after="200" w:line="259" w:lineRule="auto"/>
        <w:rPr>
          <w:u w:val="single"/>
        </w:rPr>
      </w:pPr>
      <w:r>
        <w:rPr>
          <w:u w:val="single"/>
        </w:rPr>
        <w:lastRenderedPageBreak/>
        <w:t>Section A.12:</w:t>
      </w:r>
    </w:p>
    <w:p w:rsidRPr="0011222B" w:rsidR="00DC5936" w:rsidP="002B1ACD" w:rsidRDefault="00DC5936" w14:paraId="69BFB93C" w14:textId="7F2BD655">
      <w:pPr>
        <w:spacing w:after="200" w:line="259" w:lineRule="auto"/>
      </w:pPr>
      <w:r w:rsidRPr="0011222B">
        <w:t>Page 12</w:t>
      </w:r>
      <w:r w:rsidRPr="0011222B" w:rsidR="00630A33">
        <w:t xml:space="preserve">-13 - </w:t>
      </w:r>
      <w:r w:rsidRPr="0011222B">
        <w:t xml:space="preserve">The estimates of burden have changed.  </w:t>
      </w:r>
      <w:r w:rsidR="005904CA">
        <w:t>The added</w:t>
      </w:r>
      <w:r w:rsidRPr="0011222B">
        <w:t xml:space="preserve"> items to the school and student questionnaires increased the time required to complete these questionnaires by 8 and 6 minutes, respectively.  </w:t>
      </w:r>
      <w:r w:rsidRPr="0011222B" w:rsidR="00630A33">
        <w:t xml:space="preserve">The time to complete the school questionnaire changes from 45 minutes to 53 minutes.  The time to complete the student questionnaire changes from 30 minutes to 36 minutes.  </w:t>
      </w:r>
    </w:p>
    <w:p w:rsidR="00630A33" w:rsidP="002B1ACD" w:rsidRDefault="00630A33" w14:paraId="39E4DA2F" w14:textId="3D8E253E">
      <w:pPr>
        <w:spacing w:after="200" w:line="259" w:lineRule="auto"/>
      </w:pPr>
      <w:r w:rsidRPr="0011222B">
        <w:t xml:space="preserve">Page 13-14 - Table A-1 reflects these changes and adjusts the total burden.  The total respondent burden increases by 254 hours from 5,461 hours to 5,715 hours.  </w:t>
      </w:r>
    </w:p>
    <w:p w:rsidR="00B9789D" w:rsidP="00B9789D" w:rsidRDefault="00B9789D" w14:paraId="5ACEDF78" w14:textId="2656B3B4">
      <w:pPr>
        <w:pStyle w:val="TT-TableTitle"/>
        <w:widowControl w:val="0"/>
        <w:spacing w:line="240" w:lineRule="auto"/>
      </w:pPr>
      <w:r>
        <w:t>Table A-1.</w:t>
      </w:r>
      <w:r>
        <w:tab/>
        <w:t xml:space="preserve">Burden estimates for PISA </w:t>
      </w:r>
      <w:r w:rsidRPr="00B9789D">
        <w:rPr>
          <w:strike/>
          <w:color w:val="FF0000"/>
        </w:rPr>
        <w:t>2021</w:t>
      </w:r>
      <w:r w:rsidRPr="00B9789D">
        <w:rPr>
          <w:color w:val="FF0000"/>
        </w:rPr>
        <w:t xml:space="preserve"> 2022 </w:t>
      </w:r>
      <w:r>
        <w:t>field test and main study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97"/>
        <w:gridCol w:w="858"/>
        <w:gridCol w:w="881"/>
        <w:gridCol w:w="1120"/>
        <w:gridCol w:w="1169"/>
        <w:gridCol w:w="1101"/>
        <w:gridCol w:w="911"/>
        <w:gridCol w:w="9"/>
      </w:tblGrid>
      <w:tr w:rsidRPr="00B759D8" w:rsidR="00B9789D" w:rsidTr="00D34DF0" w14:paraId="016EF0BB" w14:textId="77777777">
        <w:trPr>
          <w:gridAfter w:val="1"/>
          <w:wAfter w:w="4" w:type="pct"/>
          <w:trHeight w:val="144"/>
          <w:tblHeader/>
        </w:trPr>
        <w:tc>
          <w:tcPr>
            <w:tcW w:w="2159" w:type="pct"/>
            <w:shd w:val="clear" w:color="auto" w:fill="auto"/>
            <w:vAlign w:val="center"/>
            <w:hideMark/>
          </w:tcPr>
          <w:p w:rsidRPr="00B759D8" w:rsidR="00B9789D" w:rsidP="00D34DF0" w:rsidRDefault="00B9789D" w14:paraId="4D5FDA88" w14:textId="77777777">
            <w:pPr>
              <w:widowControl w:val="0"/>
              <w:rPr>
                <w:rFonts w:ascii="Franklin Gothic Medium" w:hAnsi="Franklin Gothic Medium" w:cs="Arial"/>
                <w:b/>
                <w:bCs/>
                <w:sz w:val="16"/>
                <w:szCs w:val="16"/>
              </w:rPr>
            </w:pPr>
          </w:p>
        </w:tc>
        <w:tc>
          <w:tcPr>
            <w:tcW w:w="403" w:type="pct"/>
            <w:shd w:val="clear" w:color="auto" w:fill="auto"/>
            <w:vAlign w:val="center"/>
            <w:hideMark/>
          </w:tcPr>
          <w:p w:rsidRPr="00B759D8" w:rsidR="00B9789D" w:rsidP="00D34DF0" w:rsidRDefault="00B9789D" w14:paraId="714F685F" w14:textId="77777777">
            <w:pPr>
              <w:widowControl w:val="0"/>
              <w:jc w:val="center"/>
              <w:rPr>
                <w:rFonts w:ascii="Franklin Gothic Medium" w:hAnsi="Franklin Gothic Medium" w:cs="Arial"/>
                <w:b/>
                <w:bCs/>
                <w:sz w:val="16"/>
                <w:szCs w:val="16"/>
              </w:rPr>
            </w:pPr>
            <w:r w:rsidRPr="00B759D8">
              <w:rPr>
                <w:rFonts w:ascii="Franklin Gothic Medium" w:hAnsi="Franklin Gothic Medium" w:cs="Arial"/>
                <w:b/>
                <w:bCs/>
                <w:sz w:val="16"/>
                <w:szCs w:val="16"/>
              </w:rPr>
              <w:t>Sample</w:t>
            </w:r>
          </w:p>
        </w:tc>
        <w:tc>
          <w:tcPr>
            <w:tcW w:w="414" w:type="pct"/>
            <w:shd w:val="clear" w:color="auto" w:fill="auto"/>
            <w:vAlign w:val="center"/>
            <w:hideMark/>
          </w:tcPr>
          <w:p w:rsidRPr="00B759D8" w:rsidR="00B9789D" w:rsidP="00D34DF0" w:rsidRDefault="00B9789D" w14:paraId="0E6403F8" w14:textId="77777777">
            <w:pPr>
              <w:widowControl w:val="0"/>
              <w:jc w:val="center"/>
              <w:rPr>
                <w:rFonts w:ascii="Franklin Gothic Medium" w:hAnsi="Franklin Gothic Medium" w:cs="Arial"/>
                <w:b/>
                <w:bCs/>
                <w:sz w:val="16"/>
                <w:szCs w:val="16"/>
              </w:rPr>
            </w:pPr>
            <w:r w:rsidRPr="00B759D8">
              <w:rPr>
                <w:rFonts w:ascii="Franklin Gothic Medium" w:hAnsi="Franklin Gothic Medium" w:cs="Arial"/>
                <w:b/>
                <w:bCs/>
                <w:sz w:val="16"/>
                <w:szCs w:val="16"/>
              </w:rPr>
              <w:t>Expected response rate</w:t>
            </w:r>
          </w:p>
        </w:tc>
        <w:tc>
          <w:tcPr>
            <w:tcW w:w="526" w:type="pct"/>
            <w:shd w:val="clear" w:color="auto" w:fill="auto"/>
            <w:vAlign w:val="center"/>
            <w:hideMark/>
          </w:tcPr>
          <w:p w:rsidRPr="00B759D8" w:rsidR="00B9789D" w:rsidP="00D34DF0" w:rsidRDefault="00B9789D" w14:paraId="2DF8F386" w14:textId="77777777">
            <w:pPr>
              <w:widowControl w:val="0"/>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respondents</w:t>
            </w:r>
          </w:p>
        </w:tc>
        <w:tc>
          <w:tcPr>
            <w:tcW w:w="549" w:type="pct"/>
            <w:shd w:val="clear" w:color="auto" w:fill="auto"/>
            <w:vAlign w:val="center"/>
            <w:hideMark/>
          </w:tcPr>
          <w:p w:rsidRPr="00B759D8" w:rsidR="00B9789D" w:rsidP="00D34DF0" w:rsidRDefault="00B9789D" w14:paraId="42A31886" w14:textId="77777777">
            <w:pPr>
              <w:widowControl w:val="0"/>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responses</w:t>
            </w:r>
          </w:p>
        </w:tc>
        <w:tc>
          <w:tcPr>
            <w:tcW w:w="517" w:type="pct"/>
            <w:shd w:val="clear" w:color="auto" w:fill="auto"/>
            <w:vAlign w:val="center"/>
            <w:hideMark/>
          </w:tcPr>
          <w:p w:rsidRPr="00B759D8" w:rsidR="00B9789D" w:rsidP="00D34DF0" w:rsidRDefault="00B9789D" w14:paraId="05F0930B" w14:textId="77777777">
            <w:pPr>
              <w:widowControl w:val="0"/>
              <w:jc w:val="center"/>
              <w:rPr>
                <w:rFonts w:ascii="Franklin Gothic Medium" w:hAnsi="Franklin Gothic Medium" w:cs="Arial"/>
                <w:b/>
                <w:bCs/>
                <w:sz w:val="16"/>
                <w:szCs w:val="16"/>
              </w:rPr>
            </w:pPr>
            <w:r>
              <w:rPr>
                <w:rFonts w:ascii="Franklin Gothic Medium" w:hAnsi="Franklin Gothic Medium" w:cs="Arial"/>
                <w:b/>
                <w:bCs/>
                <w:sz w:val="16"/>
                <w:szCs w:val="16"/>
              </w:rPr>
              <w:t>Burden p</w:t>
            </w:r>
            <w:r w:rsidRPr="00B759D8">
              <w:rPr>
                <w:rFonts w:ascii="Franklin Gothic Medium" w:hAnsi="Franklin Gothic Medium" w:cs="Arial"/>
                <w:b/>
                <w:bCs/>
                <w:sz w:val="16"/>
                <w:szCs w:val="16"/>
              </w:rPr>
              <w:t>er respondent (minutes)</w:t>
            </w:r>
          </w:p>
        </w:tc>
        <w:tc>
          <w:tcPr>
            <w:tcW w:w="428" w:type="pct"/>
            <w:shd w:val="clear" w:color="auto" w:fill="auto"/>
            <w:vAlign w:val="center"/>
            <w:hideMark/>
          </w:tcPr>
          <w:p w:rsidRPr="00B759D8" w:rsidR="00B9789D" w:rsidP="00D34DF0" w:rsidRDefault="00B9789D" w14:paraId="7945AF9C" w14:textId="77777777">
            <w:pPr>
              <w:widowControl w:val="0"/>
              <w:jc w:val="center"/>
              <w:rPr>
                <w:rFonts w:ascii="Franklin Gothic Medium" w:hAnsi="Franklin Gothic Medium" w:cs="Arial"/>
                <w:b/>
                <w:bCs/>
                <w:sz w:val="16"/>
                <w:szCs w:val="16"/>
              </w:rPr>
            </w:pPr>
            <w:r w:rsidRPr="00B759D8">
              <w:rPr>
                <w:rFonts w:ascii="Franklin Gothic Medium" w:hAnsi="Franklin Gothic Medium" w:cs="Arial"/>
                <w:b/>
                <w:bCs/>
                <w:sz w:val="16"/>
                <w:szCs w:val="16"/>
              </w:rPr>
              <w:t>Total burden (hours)</w:t>
            </w:r>
          </w:p>
        </w:tc>
      </w:tr>
      <w:tr w:rsidRPr="00B759D8" w:rsidR="00B9789D" w:rsidTr="00D34DF0" w14:paraId="1C93E837" w14:textId="77777777">
        <w:trPr>
          <w:trHeight w:val="144"/>
        </w:trPr>
        <w:tc>
          <w:tcPr>
            <w:tcW w:w="5000" w:type="pct"/>
            <w:gridSpan w:val="8"/>
            <w:shd w:val="clear" w:color="000000" w:fill="BFBFBF"/>
            <w:vAlign w:val="center"/>
            <w:hideMark/>
          </w:tcPr>
          <w:p w:rsidRPr="00B759D8" w:rsidR="00B9789D" w:rsidP="00D34DF0" w:rsidRDefault="00B9789D" w14:paraId="1815EF8E" w14:textId="77777777">
            <w:pPr>
              <w:widowControl w:val="0"/>
              <w:jc w:val="center"/>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FIELD TRIAL—Based </w:t>
            </w:r>
            <w:r>
              <w:rPr>
                <w:rFonts w:ascii="Franklin Gothic Medium" w:hAnsi="Franklin Gothic Medium" w:cs="Arial"/>
                <w:b/>
                <w:bCs/>
                <w:sz w:val="16"/>
                <w:szCs w:val="16"/>
              </w:rPr>
              <w:t>on core + international options</w:t>
            </w:r>
          </w:p>
        </w:tc>
      </w:tr>
      <w:tr w:rsidRPr="00B759D8" w:rsidR="00B9789D" w:rsidTr="00D34DF0" w14:paraId="4AAABF6D" w14:textId="77777777">
        <w:trPr>
          <w:trHeight w:val="144"/>
        </w:trPr>
        <w:tc>
          <w:tcPr>
            <w:tcW w:w="5000" w:type="pct"/>
            <w:gridSpan w:val="8"/>
            <w:shd w:val="clear" w:color="auto" w:fill="auto"/>
            <w:vAlign w:val="center"/>
            <w:hideMark/>
          </w:tcPr>
          <w:p w:rsidRPr="00B759D8" w:rsidR="00B9789D" w:rsidP="00D34DF0" w:rsidRDefault="00B9789D" w14:paraId="71404BD9" w14:textId="77777777">
            <w:pPr>
              <w:widowControl w:val="0"/>
              <w:rPr>
                <w:rFonts w:ascii="Franklin Gothic Medium" w:hAnsi="Franklin Gothic Medium" w:cs="Arial"/>
                <w:b/>
                <w:bCs/>
                <w:sz w:val="16"/>
                <w:szCs w:val="16"/>
              </w:rPr>
            </w:pPr>
            <w:r w:rsidRPr="00B759D8">
              <w:rPr>
                <w:rFonts w:ascii="Franklin Gothic Medium" w:hAnsi="Franklin Gothic Medium" w:cs="Arial"/>
                <w:b/>
                <w:bCs/>
                <w:sz w:val="16"/>
                <w:szCs w:val="16"/>
              </w:rPr>
              <w:t>Recruitment and Pre-Assessment Activity (includes Puerto Rico)</w:t>
            </w:r>
          </w:p>
        </w:tc>
      </w:tr>
      <w:tr w:rsidRPr="00B759D8" w:rsidR="00B9789D" w:rsidTr="00D34DF0" w14:paraId="48D01F59" w14:textId="77777777">
        <w:trPr>
          <w:gridAfter w:val="1"/>
          <w:wAfter w:w="4" w:type="pct"/>
          <w:trHeight w:val="144"/>
        </w:trPr>
        <w:tc>
          <w:tcPr>
            <w:tcW w:w="2159" w:type="pct"/>
            <w:shd w:val="clear" w:color="auto" w:fill="auto"/>
            <w:vAlign w:val="center"/>
            <w:hideMark/>
          </w:tcPr>
          <w:p w:rsidRPr="00B759D8" w:rsidR="00B9789D" w:rsidP="00D34DF0" w:rsidRDefault="00B9789D" w14:paraId="137E96EF" w14:textId="77777777">
            <w:pPr>
              <w:widowControl w:val="0"/>
              <w:ind w:firstLine="160" w:firstLineChars="100"/>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(US</w:t>
            </w:r>
            <w:r>
              <w:rPr>
                <w:rFonts w:ascii="Franklin Gothic Medium" w:hAnsi="Franklin Gothic Medium" w:cs="Arial"/>
                <w:sz w:val="16"/>
                <w:szCs w:val="16"/>
              </w:rPr>
              <w:t xml:space="preserve"> sample)</w:t>
            </w:r>
          </w:p>
        </w:tc>
        <w:tc>
          <w:tcPr>
            <w:tcW w:w="403" w:type="pct"/>
            <w:shd w:val="clear" w:color="auto" w:fill="auto"/>
            <w:vAlign w:val="center"/>
            <w:hideMark/>
          </w:tcPr>
          <w:p w:rsidRPr="00B759D8" w:rsidR="00B9789D" w:rsidP="00D34DF0" w:rsidRDefault="00B9789D" w14:paraId="7A711C99"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414" w:type="pct"/>
            <w:shd w:val="clear" w:color="auto" w:fill="auto"/>
            <w:vAlign w:val="center"/>
            <w:hideMark/>
          </w:tcPr>
          <w:p w:rsidRPr="00B759D8" w:rsidR="00B9789D" w:rsidP="00D34DF0" w:rsidRDefault="00B9789D" w14:paraId="60630840"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rsidRPr="00B759D8" w:rsidR="00B9789D" w:rsidP="00D34DF0" w:rsidRDefault="00B9789D" w14:paraId="52406407"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49" w:type="pct"/>
            <w:shd w:val="clear" w:color="auto" w:fill="auto"/>
            <w:vAlign w:val="center"/>
            <w:hideMark/>
          </w:tcPr>
          <w:p w:rsidRPr="00B759D8" w:rsidR="00B9789D" w:rsidP="00D34DF0" w:rsidRDefault="00B9789D" w14:paraId="0B4A4626"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17" w:type="pct"/>
            <w:shd w:val="clear" w:color="auto" w:fill="auto"/>
            <w:vAlign w:val="center"/>
            <w:hideMark/>
          </w:tcPr>
          <w:p w:rsidRPr="00B759D8" w:rsidR="00B9789D" w:rsidP="00D34DF0" w:rsidRDefault="00B9789D" w14:paraId="3B71DEF8"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c>
          <w:tcPr>
            <w:tcW w:w="428" w:type="pct"/>
            <w:shd w:val="clear" w:color="auto" w:fill="auto"/>
            <w:vAlign w:val="center"/>
            <w:hideMark/>
          </w:tcPr>
          <w:p w:rsidRPr="00B759D8" w:rsidR="00B9789D" w:rsidP="00D34DF0" w:rsidRDefault="00B9789D" w14:paraId="1A83AEA8"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75</w:t>
            </w:r>
          </w:p>
        </w:tc>
      </w:tr>
      <w:tr w:rsidRPr="00B759D8" w:rsidR="00B9789D" w:rsidTr="00D34DF0" w14:paraId="66E96BA3" w14:textId="77777777">
        <w:trPr>
          <w:gridAfter w:val="1"/>
          <w:wAfter w:w="4" w:type="pct"/>
          <w:trHeight w:val="144"/>
        </w:trPr>
        <w:tc>
          <w:tcPr>
            <w:tcW w:w="2159" w:type="pct"/>
            <w:shd w:val="clear" w:color="auto" w:fill="auto"/>
            <w:vAlign w:val="center"/>
          </w:tcPr>
          <w:p w:rsidRPr="00B759D8" w:rsidR="00B9789D" w:rsidP="00D34DF0" w:rsidRDefault="00B9789D" w14:paraId="734F7BA3" w14:textId="77777777">
            <w:pPr>
              <w:widowControl w:val="0"/>
              <w:ind w:firstLine="160" w:firstLineChars="100"/>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403" w:type="pct"/>
            <w:shd w:val="clear" w:color="auto" w:fill="auto"/>
            <w:vAlign w:val="center"/>
          </w:tcPr>
          <w:p w:rsidRPr="00B759D8" w:rsidR="00B9789D" w:rsidP="00D34DF0" w:rsidRDefault="00B9789D" w14:paraId="4B47020B"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15</w:t>
            </w:r>
          </w:p>
        </w:tc>
        <w:tc>
          <w:tcPr>
            <w:tcW w:w="414" w:type="pct"/>
            <w:shd w:val="clear" w:color="auto" w:fill="auto"/>
            <w:vAlign w:val="center"/>
          </w:tcPr>
          <w:p w:rsidRPr="00B759D8" w:rsidR="00B9789D" w:rsidP="00D34DF0" w:rsidRDefault="00B9789D" w14:paraId="7E263423"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1.00</w:t>
            </w:r>
          </w:p>
        </w:tc>
        <w:tc>
          <w:tcPr>
            <w:tcW w:w="526" w:type="pct"/>
            <w:shd w:val="clear" w:color="auto" w:fill="auto"/>
            <w:vAlign w:val="center"/>
          </w:tcPr>
          <w:p w:rsidRPr="00B759D8" w:rsidR="00B9789D" w:rsidP="00D34DF0" w:rsidRDefault="00B9789D" w14:paraId="1AAB223F"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15</w:t>
            </w:r>
          </w:p>
        </w:tc>
        <w:tc>
          <w:tcPr>
            <w:tcW w:w="549" w:type="pct"/>
            <w:shd w:val="clear" w:color="auto" w:fill="auto"/>
            <w:vAlign w:val="center"/>
          </w:tcPr>
          <w:p w:rsidRPr="00B759D8" w:rsidR="00B9789D" w:rsidP="00D34DF0" w:rsidRDefault="00B9789D" w14:paraId="324D845C"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15</w:t>
            </w:r>
          </w:p>
        </w:tc>
        <w:tc>
          <w:tcPr>
            <w:tcW w:w="517" w:type="pct"/>
            <w:shd w:val="clear" w:color="auto" w:fill="auto"/>
            <w:vAlign w:val="center"/>
          </w:tcPr>
          <w:p w:rsidRPr="00B759D8" w:rsidR="00B9789D" w:rsidP="00D34DF0" w:rsidRDefault="00B9789D" w14:paraId="62DB7D1C"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28" w:type="pct"/>
            <w:shd w:val="clear" w:color="auto" w:fill="auto"/>
            <w:vAlign w:val="center"/>
          </w:tcPr>
          <w:p w:rsidRPr="00B759D8" w:rsidR="00B9789D" w:rsidP="00D34DF0" w:rsidRDefault="00B9789D" w14:paraId="195B8426"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r>
      <w:tr w:rsidRPr="00B759D8" w:rsidR="00B9789D" w:rsidTr="00D34DF0" w14:paraId="23B16E8B" w14:textId="77777777">
        <w:trPr>
          <w:gridAfter w:val="1"/>
          <w:wAfter w:w="4" w:type="pct"/>
          <w:trHeight w:val="144"/>
        </w:trPr>
        <w:tc>
          <w:tcPr>
            <w:tcW w:w="2159" w:type="pct"/>
            <w:shd w:val="clear" w:color="auto" w:fill="auto"/>
            <w:vAlign w:val="center"/>
          </w:tcPr>
          <w:p w:rsidRPr="00B759D8" w:rsidR="00B9789D" w:rsidP="00D34DF0" w:rsidRDefault="00B9789D" w14:paraId="23D33125" w14:textId="77777777">
            <w:pPr>
              <w:widowControl w:val="0"/>
              <w:ind w:firstLine="160" w:firstLineChars="100"/>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Panel Approval</w:t>
            </w:r>
            <w:r w:rsidRPr="00B759D8">
              <w:rPr>
                <w:rFonts w:ascii="Franklin Gothic Medium" w:hAnsi="Franklin Gothic Medium" w:cs="Arial"/>
                <w:sz w:val="16"/>
                <w:szCs w:val="16"/>
              </w:rPr>
              <w:t xml:space="preserve"> (US sample)</w:t>
            </w:r>
          </w:p>
        </w:tc>
        <w:tc>
          <w:tcPr>
            <w:tcW w:w="403" w:type="pct"/>
            <w:shd w:val="clear" w:color="auto" w:fill="auto"/>
            <w:vAlign w:val="center"/>
          </w:tcPr>
          <w:p w:rsidRPr="00B759D8" w:rsidR="00B9789D" w:rsidP="00D34DF0" w:rsidRDefault="00B9789D" w14:paraId="7811259D"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90</w:t>
            </w:r>
          </w:p>
        </w:tc>
        <w:tc>
          <w:tcPr>
            <w:tcW w:w="414" w:type="pct"/>
            <w:shd w:val="clear" w:color="auto" w:fill="auto"/>
            <w:vAlign w:val="center"/>
          </w:tcPr>
          <w:p w:rsidRPr="00B759D8" w:rsidR="00B9789D" w:rsidP="00D34DF0" w:rsidRDefault="00B9789D" w14:paraId="44DCFBAF"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1.00</w:t>
            </w:r>
          </w:p>
        </w:tc>
        <w:tc>
          <w:tcPr>
            <w:tcW w:w="526" w:type="pct"/>
            <w:shd w:val="clear" w:color="auto" w:fill="auto"/>
            <w:vAlign w:val="center"/>
          </w:tcPr>
          <w:p w:rsidRPr="00B759D8" w:rsidR="00B9789D" w:rsidP="00D34DF0" w:rsidRDefault="00B9789D" w14:paraId="6CB047F5"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90</w:t>
            </w:r>
          </w:p>
        </w:tc>
        <w:tc>
          <w:tcPr>
            <w:tcW w:w="549" w:type="pct"/>
            <w:shd w:val="clear" w:color="auto" w:fill="auto"/>
            <w:vAlign w:val="center"/>
          </w:tcPr>
          <w:p w:rsidRPr="00B759D8" w:rsidR="00B9789D" w:rsidP="00D34DF0" w:rsidRDefault="00B9789D" w14:paraId="41C5649C"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90</w:t>
            </w:r>
          </w:p>
        </w:tc>
        <w:tc>
          <w:tcPr>
            <w:tcW w:w="517" w:type="pct"/>
            <w:shd w:val="clear" w:color="auto" w:fill="auto"/>
            <w:vAlign w:val="center"/>
          </w:tcPr>
          <w:p w:rsidRPr="00B759D8" w:rsidR="00B9789D" w:rsidP="00D34DF0" w:rsidRDefault="00B9789D" w14:paraId="4CB19002"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28" w:type="pct"/>
            <w:shd w:val="clear" w:color="auto" w:fill="auto"/>
            <w:vAlign w:val="center"/>
          </w:tcPr>
          <w:p w:rsidRPr="00B759D8" w:rsidR="00B9789D" w:rsidP="00D34DF0" w:rsidRDefault="00B9789D" w14:paraId="52EE86AD"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90</w:t>
            </w:r>
          </w:p>
        </w:tc>
      </w:tr>
      <w:tr w:rsidRPr="00B759D8" w:rsidR="00B9789D" w:rsidTr="00D34DF0" w14:paraId="2E880BB1" w14:textId="77777777">
        <w:trPr>
          <w:gridAfter w:val="1"/>
          <w:wAfter w:w="4" w:type="pct"/>
          <w:trHeight w:val="144"/>
        </w:trPr>
        <w:tc>
          <w:tcPr>
            <w:tcW w:w="2159" w:type="pct"/>
            <w:shd w:val="clear" w:color="auto" w:fill="auto"/>
            <w:vAlign w:val="center"/>
            <w:hideMark/>
          </w:tcPr>
          <w:p w:rsidRPr="00B759D8" w:rsidR="00B9789D" w:rsidP="00D34DF0" w:rsidRDefault="00B9789D" w14:paraId="68EAA036" w14:textId="77777777">
            <w:pPr>
              <w:widowControl w:val="0"/>
              <w:ind w:firstLine="160" w:firstLineChars="100"/>
              <w:rPr>
                <w:rFonts w:ascii="Franklin Gothic Medium" w:hAnsi="Franklin Gothic Medium" w:cs="Arial"/>
                <w:sz w:val="16"/>
                <w:szCs w:val="16"/>
              </w:rPr>
            </w:pPr>
            <w:r w:rsidRPr="00B759D8">
              <w:rPr>
                <w:rFonts w:ascii="Franklin Gothic Medium" w:hAnsi="Franklin Gothic Medium" w:cs="Arial"/>
                <w:sz w:val="16"/>
                <w:szCs w:val="16"/>
              </w:rPr>
              <w:t xml:space="preserve"> School</w:t>
            </w:r>
            <w:r>
              <w:rPr>
                <w:rFonts w:ascii="Franklin Gothic Medium" w:hAnsi="Franklin Gothic Medium" w:cs="Arial"/>
                <w:sz w:val="16"/>
                <w:szCs w:val="16"/>
              </w:rPr>
              <w:t xml:space="preserve"> Coordinator (US sample)</w:t>
            </w:r>
          </w:p>
        </w:tc>
        <w:tc>
          <w:tcPr>
            <w:tcW w:w="403" w:type="pct"/>
            <w:shd w:val="clear" w:color="auto" w:fill="auto"/>
            <w:vAlign w:val="center"/>
            <w:hideMark/>
          </w:tcPr>
          <w:p w:rsidRPr="00B759D8" w:rsidR="00B9789D" w:rsidP="00D34DF0" w:rsidRDefault="00B9789D" w14:paraId="0C113008"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414" w:type="pct"/>
            <w:shd w:val="clear" w:color="auto" w:fill="auto"/>
            <w:vAlign w:val="center"/>
            <w:hideMark/>
          </w:tcPr>
          <w:p w:rsidRPr="00B759D8" w:rsidR="00B9789D" w:rsidP="00D34DF0" w:rsidRDefault="00B9789D" w14:paraId="0A6C526A"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rsidRPr="00B759D8" w:rsidR="00B9789D" w:rsidP="00D34DF0" w:rsidRDefault="00B9789D" w14:paraId="78A26620"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49" w:type="pct"/>
            <w:shd w:val="clear" w:color="auto" w:fill="auto"/>
            <w:vAlign w:val="center"/>
            <w:hideMark/>
          </w:tcPr>
          <w:p w:rsidRPr="00B759D8" w:rsidR="00B9789D" w:rsidP="00D34DF0" w:rsidRDefault="00B9789D" w14:paraId="0934CD9E"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17" w:type="pct"/>
            <w:shd w:val="clear" w:color="auto" w:fill="auto"/>
            <w:vAlign w:val="center"/>
            <w:hideMark/>
          </w:tcPr>
          <w:p w:rsidRPr="00B759D8" w:rsidR="00B9789D" w:rsidP="00D34DF0" w:rsidRDefault="00B9789D" w14:paraId="49C0E0C4"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28" w:type="pct"/>
            <w:shd w:val="clear" w:color="auto" w:fill="auto"/>
            <w:vAlign w:val="center"/>
            <w:hideMark/>
          </w:tcPr>
          <w:p w:rsidRPr="00B759D8" w:rsidR="00B9789D" w:rsidP="00D34DF0" w:rsidRDefault="00B9789D" w14:paraId="077BAC27"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200</w:t>
            </w:r>
          </w:p>
        </w:tc>
      </w:tr>
      <w:tr w:rsidRPr="00B759D8" w:rsidR="00B9789D" w:rsidTr="00D34DF0" w14:paraId="28CEC6CC" w14:textId="77777777">
        <w:trPr>
          <w:gridAfter w:val="1"/>
          <w:wAfter w:w="4" w:type="pct"/>
          <w:trHeight w:val="144"/>
        </w:trPr>
        <w:tc>
          <w:tcPr>
            <w:tcW w:w="2159" w:type="pct"/>
            <w:shd w:val="clear" w:color="auto" w:fill="auto"/>
            <w:vAlign w:val="center"/>
          </w:tcPr>
          <w:p w:rsidRPr="00EE6A98" w:rsidR="00B9789D" w:rsidP="00D34DF0" w:rsidRDefault="00B9789D" w14:paraId="34354FA1" w14:textId="77777777">
            <w:pPr>
              <w:widowControl w:val="0"/>
              <w:ind w:firstLine="161" w:firstLineChars="100"/>
              <w:rPr>
                <w:rFonts w:ascii="Franklin Gothic Medium" w:hAnsi="Franklin Gothic Medium" w:cs="Arial"/>
                <w:b/>
                <w:sz w:val="16"/>
                <w:szCs w:val="16"/>
              </w:rPr>
            </w:pPr>
            <w:r w:rsidRPr="00EE6A98">
              <w:rPr>
                <w:rFonts w:ascii="Franklin Gothic Medium" w:hAnsi="Franklin Gothic Medium" w:cs="Arial"/>
                <w:b/>
                <w:sz w:val="16"/>
                <w:szCs w:val="16"/>
              </w:rPr>
              <w:t>School Admini</w:t>
            </w:r>
            <w:r>
              <w:rPr>
                <w:rFonts w:ascii="Franklin Gothic Medium" w:hAnsi="Franklin Gothic Medium" w:cs="Arial"/>
                <w:b/>
                <w:sz w:val="16"/>
                <w:szCs w:val="16"/>
              </w:rPr>
              <w:t>s</w:t>
            </w:r>
            <w:r w:rsidRPr="00EE6A98">
              <w:rPr>
                <w:rFonts w:ascii="Franklin Gothic Medium" w:hAnsi="Franklin Gothic Medium" w:cs="Arial"/>
                <w:b/>
                <w:sz w:val="16"/>
                <w:szCs w:val="16"/>
              </w:rPr>
              <w:t>trator</w:t>
            </w:r>
          </w:p>
        </w:tc>
        <w:tc>
          <w:tcPr>
            <w:tcW w:w="403" w:type="pct"/>
            <w:shd w:val="clear" w:color="auto" w:fill="auto"/>
            <w:vAlign w:val="center"/>
          </w:tcPr>
          <w:p w:rsidRPr="00B759D8" w:rsidR="00B9789D" w:rsidDel="00C3117A" w:rsidP="00D34DF0" w:rsidRDefault="00B9789D" w14:paraId="7C3CB484" w14:textId="77777777">
            <w:pPr>
              <w:widowControl w:val="0"/>
              <w:ind w:right="43"/>
              <w:jc w:val="right"/>
              <w:rPr>
                <w:rFonts w:ascii="Franklin Gothic Medium" w:hAnsi="Franklin Gothic Medium" w:cs="Arial"/>
                <w:sz w:val="16"/>
                <w:szCs w:val="16"/>
              </w:rPr>
            </w:pPr>
          </w:p>
        </w:tc>
        <w:tc>
          <w:tcPr>
            <w:tcW w:w="414" w:type="pct"/>
            <w:shd w:val="clear" w:color="auto" w:fill="auto"/>
            <w:vAlign w:val="center"/>
          </w:tcPr>
          <w:p w:rsidRPr="00B759D8" w:rsidR="00B9789D" w:rsidP="00D34DF0" w:rsidRDefault="00B9789D" w14:paraId="3FE634C6" w14:textId="77777777">
            <w:pPr>
              <w:widowControl w:val="0"/>
              <w:ind w:right="43"/>
              <w:jc w:val="right"/>
              <w:rPr>
                <w:rFonts w:ascii="Franklin Gothic Medium" w:hAnsi="Franklin Gothic Medium" w:cs="Arial"/>
                <w:sz w:val="16"/>
                <w:szCs w:val="16"/>
              </w:rPr>
            </w:pPr>
          </w:p>
        </w:tc>
        <w:tc>
          <w:tcPr>
            <w:tcW w:w="526" w:type="pct"/>
            <w:shd w:val="clear" w:color="auto" w:fill="auto"/>
            <w:vAlign w:val="center"/>
          </w:tcPr>
          <w:p w:rsidRPr="00B759D8" w:rsidR="00B9789D" w:rsidDel="00C3117A" w:rsidP="00D34DF0" w:rsidRDefault="00B9789D" w14:paraId="7D835D7A" w14:textId="77777777">
            <w:pPr>
              <w:widowControl w:val="0"/>
              <w:ind w:right="43"/>
              <w:jc w:val="right"/>
              <w:rPr>
                <w:rFonts w:ascii="Franklin Gothic Medium" w:hAnsi="Franklin Gothic Medium" w:cs="Arial"/>
                <w:sz w:val="16"/>
                <w:szCs w:val="16"/>
              </w:rPr>
            </w:pPr>
          </w:p>
        </w:tc>
        <w:tc>
          <w:tcPr>
            <w:tcW w:w="549" w:type="pct"/>
            <w:shd w:val="clear" w:color="auto" w:fill="auto"/>
            <w:vAlign w:val="center"/>
          </w:tcPr>
          <w:p w:rsidR="00B9789D" w:rsidP="00D34DF0" w:rsidRDefault="00B9789D" w14:paraId="33A61173" w14:textId="77777777">
            <w:pPr>
              <w:widowControl w:val="0"/>
              <w:ind w:right="43"/>
              <w:jc w:val="right"/>
              <w:rPr>
                <w:rFonts w:ascii="Franklin Gothic Medium" w:hAnsi="Franklin Gothic Medium"/>
                <w:color w:val="000000"/>
                <w:sz w:val="16"/>
                <w:szCs w:val="16"/>
              </w:rPr>
            </w:pPr>
          </w:p>
        </w:tc>
        <w:tc>
          <w:tcPr>
            <w:tcW w:w="517" w:type="pct"/>
            <w:shd w:val="clear" w:color="auto" w:fill="auto"/>
            <w:vAlign w:val="center"/>
          </w:tcPr>
          <w:p w:rsidRPr="00B759D8" w:rsidR="00B9789D" w:rsidP="00D34DF0" w:rsidRDefault="00B9789D" w14:paraId="04F833A2" w14:textId="77777777">
            <w:pPr>
              <w:widowControl w:val="0"/>
              <w:ind w:right="43"/>
              <w:jc w:val="right"/>
              <w:rPr>
                <w:rFonts w:ascii="Franklin Gothic Medium" w:hAnsi="Franklin Gothic Medium" w:cs="Arial"/>
                <w:sz w:val="16"/>
                <w:szCs w:val="16"/>
              </w:rPr>
            </w:pPr>
          </w:p>
        </w:tc>
        <w:tc>
          <w:tcPr>
            <w:tcW w:w="428" w:type="pct"/>
            <w:shd w:val="clear" w:color="auto" w:fill="auto"/>
            <w:vAlign w:val="center"/>
          </w:tcPr>
          <w:p w:rsidRPr="00B759D8" w:rsidR="00B9789D" w:rsidDel="00C3117A" w:rsidP="00D34DF0" w:rsidRDefault="00B9789D" w14:paraId="40E192F0" w14:textId="77777777">
            <w:pPr>
              <w:widowControl w:val="0"/>
              <w:ind w:right="43"/>
              <w:jc w:val="right"/>
              <w:rPr>
                <w:rFonts w:ascii="Franklin Gothic Medium" w:hAnsi="Franklin Gothic Medium" w:cs="Arial"/>
                <w:sz w:val="16"/>
                <w:szCs w:val="16"/>
              </w:rPr>
            </w:pPr>
          </w:p>
        </w:tc>
      </w:tr>
      <w:tr w:rsidRPr="00B759D8" w:rsidR="00B9789D" w:rsidTr="00D34DF0" w14:paraId="6D650E69" w14:textId="77777777">
        <w:trPr>
          <w:gridAfter w:val="1"/>
          <w:wAfter w:w="4" w:type="pct"/>
          <w:trHeight w:val="144"/>
        </w:trPr>
        <w:tc>
          <w:tcPr>
            <w:tcW w:w="2159" w:type="pct"/>
            <w:shd w:val="clear" w:color="auto" w:fill="auto"/>
            <w:vAlign w:val="center"/>
          </w:tcPr>
          <w:p w:rsidRPr="00EE6A98" w:rsidR="00B9789D" w:rsidP="00D34DF0" w:rsidRDefault="00B9789D" w14:paraId="1FAD5023" w14:textId="77777777">
            <w:pPr>
              <w:widowControl w:val="0"/>
              <w:ind w:firstLine="160" w:firstLineChars="100"/>
              <w:rPr>
                <w:rFonts w:ascii="Franklin Gothic Medium" w:hAnsi="Franklin Gothic Medium" w:cs="Arial"/>
                <w:b/>
                <w:sz w:val="16"/>
                <w:szCs w:val="16"/>
              </w:rPr>
            </w:pPr>
            <w:r>
              <w:rPr>
                <w:rFonts w:ascii="Franklin Gothic Medium" w:hAnsi="Franklin Gothic Medium" w:cs="Arial"/>
                <w:sz w:val="16"/>
                <w:szCs w:val="16"/>
              </w:rPr>
              <w:t xml:space="preserve"> Questionnaire (US sample)</w:t>
            </w:r>
          </w:p>
        </w:tc>
        <w:tc>
          <w:tcPr>
            <w:tcW w:w="403" w:type="pct"/>
            <w:shd w:val="clear" w:color="auto" w:fill="auto"/>
            <w:vAlign w:val="center"/>
          </w:tcPr>
          <w:p w:rsidRPr="00B759D8" w:rsidR="00B9789D" w:rsidDel="00C3117A" w:rsidP="00D34DF0" w:rsidRDefault="00B9789D" w14:paraId="56E801E4"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414" w:type="pct"/>
            <w:shd w:val="clear" w:color="auto" w:fill="auto"/>
            <w:vAlign w:val="center"/>
          </w:tcPr>
          <w:p w:rsidRPr="00B759D8" w:rsidR="00B9789D" w:rsidP="00D34DF0" w:rsidRDefault="00B9789D" w14:paraId="1D9D63FE"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tcPr>
          <w:p w:rsidRPr="00B759D8" w:rsidR="00B9789D" w:rsidDel="00C3117A" w:rsidP="00D34DF0" w:rsidRDefault="00B9789D" w14:paraId="3A11CAC9"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49" w:type="pct"/>
            <w:shd w:val="clear" w:color="auto" w:fill="auto"/>
            <w:vAlign w:val="center"/>
          </w:tcPr>
          <w:p w:rsidR="00B9789D" w:rsidP="00D34DF0" w:rsidRDefault="00B9789D" w14:paraId="579D4DBF" w14:textId="77777777">
            <w:pPr>
              <w:widowControl w:val="0"/>
              <w:ind w:right="43"/>
              <w:jc w:val="right"/>
              <w:rPr>
                <w:rFonts w:ascii="Franklin Gothic Medium" w:hAnsi="Franklin Gothic Medium"/>
                <w:color w:val="000000"/>
                <w:sz w:val="16"/>
                <w:szCs w:val="16"/>
              </w:rPr>
            </w:pPr>
            <w:r>
              <w:rPr>
                <w:rFonts w:ascii="Franklin Gothic Medium" w:hAnsi="Franklin Gothic Medium"/>
                <w:color w:val="000000"/>
                <w:sz w:val="16"/>
                <w:szCs w:val="16"/>
              </w:rPr>
              <w:t>50</w:t>
            </w:r>
          </w:p>
        </w:tc>
        <w:tc>
          <w:tcPr>
            <w:tcW w:w="517" w:type="pct"/>
            <w:shd w:val="clear" w:color="auto" w:fill="auto"/>
            <w:vAlign w:val="center"/>
          </w:tcPr>
          <w:p w:rsidRPr="00B759D8" w:rsidR="00B9789D" w:rsidP="00D34DF0" w:rsidRDefault="00B9789D" w14:paraId="48BC723A" w14:textId="6B2D254F">
            <w:pPr>
              <w:widowControl w:val="0"/>
              <w:ind w:right="43"/>
              <w:jc w:val="right"/>
              <w:rPr>
                <w:rFonts w:ascii="Franklin Gothic Medium" w:hAnsi="Franklin Gothic Medium" w:cs="Arial"/>
                <w:sz w:val="16"/>
                <w:szCs w:val="16"/>
              </w:rPr>
            </w:pPr>
            <w:r w:rsidRPr="003F54A2">
              <w:rPr>
                <w:rFonts w:ascii="Franklin Gothic Medium" w:hAnsi="Franklin Gothic Medium" w:cs="Arial"/>
                <w:strike/>
                <w:color w:val="FF0000"/>
                <w:sz w:val="16"/>
                <w:szCs w:val="16"/>
              </w:rPr>
              <w:t>45</w:t>
            </w:r>
            <w:r w:rsidRPr="003F54A2">
              <w:rPr>
                <w:rFonts w:ascii="Franklin Gothic Medium" w:hAnsi="Franklin Gothic Medium" w:cs="Arial"/>
                <w:color w:val="FF0000"/>
                <w:sz w:val="16"/>
                <w:szCs w:val="16"/>
              </w:rPr>
              <w:t xml:space="preserve"> 53</w:t>
            </w:r>
          </w:p>
        </w:tc>
        <w:tc>
          <w:tcPr>
            <w:tcW w:w="428" w:type="pct"/>
            <w:shd w:val="clear" w:color="auto" w:fill="auto"/>
            <w:vAlign w:val="center"/>
          </w:tcPr>
          <w:p w:rsidRPr="00B759D8" w:rsidR="00B9789D" w:rsidDel="00C3117A" w:rsidP="00D34DF0" w:rsidRDefault="00B9789D" w14:paraId="0076ECBF" w14:textId="3DFD3685">
            <w:pPr>
              <w:widowControl w:val="0"/>
              <w:ind w:right="43"/>
              <w:jc w:val="right"/>
              <w:rPr>
                <w:rFonts w:ascii="Franklin Gothic Medium" w:hAnsi="Franklin Gothic Medium" w:cs="Arial"/>
                <w:sz w:val="16"/>
                <w:szCs w:val="16"/>
              </w:rPr>
            </w:pPr>
            <w:r w:rsidRPr="003F54A2">
              <w:rPr>
                <w:rFonts w:ascii="Franklin Gothic Medium" w:hAnsi="Franklin Gothic Medium" w:cs="Arial"/>
                <w:strike/>
                <w:color w:val="FF0000"/>
                <w:sz w:val="16"/>
                <w:szCs w:val="16"/>
              </w:rPr>
              <w:t>38</w:t>
            </w:r>
            <w:r w:rsidRPr="003F54A2">
              <w:rPr>
                <w:rFonts w:ascii="Franklin Gothic Medium" w:hAnsi="Franklin Gothic Medium" w:cs="Arial"/>
                <w:color w:val="FF0000"/>
                <w:sz w:val="16"/>
                <w:szCs w:val="16"/>
              </w:rPr>
              <w:t xml:space="preserve"> 44</w:t>
            </w:r>
          </w:p>
        </w:tc>
      </w:tr>
      <w:tr w:rsidRPr="00B759D8" w:rsidR="00B9789D" w:rsidTr="00D34DF0" w14:paraId="68931A9D" w14:textId="77777777">
        <w:trPr>
          <w:gridAfter w:val="1"/>
          <w:wAfter w:w="4" w:type="pct"/>
          <w:trHeight w:val="144"/>
        </w:trPr>
        <w:tc>
          <w:tcPr>
            <w:tcW w:w="2159" w:type="pct"/>
            <w:shd w:val="clear" w:color="auto" w:fill="auto"/>
            <w:vAlign w:val="center"/>
          </w:tcPr>
          <w:p w:rsidRPr="00EE6A98" w:rsidR="00B9789D" w:rsidP="00D34DF0" w:rsidRDefault="00B9789D" w14:paraId="58E6C6BC" w14:textId="77777777">
            <w:pPr>
              <w:widowControl w:val="0"/>
              <w:ind w:firstLine="161" w:firstLineChars="100"/>
              <w:rPr>
                <w:rFonts w:ascii="Franklin Gothic Medium" w:hAnsi="Franklin Gothic Medium" w:cs="Arial"/>
                <w:b/>
                <w:sz w:val="16"/>
                <w:szCs w:val="16"/>
              </w:rPr>
            </w:pPr>
            <w:r w:rsidRPr="00AB6DA1">
              <w:rPr>
                <w:rFonts w:ascii="Franklin Gothic Medium" w:hAnsi="Franklin Gothic Medium" w:cs="Arial"/>
                <w:b/>
                <w:sz w:val="16"/>
                <w:szCs w:val="16"/>
              </w:rPr>
              <w:t>Parent</w:t>
            </w:r>
          </w:p>
        </w:tc>
        <w:tc>
          <w:tcPr>
            <w:tcW w:w="403" w:type="pct"/>
            <w:shd w:val="clear" w:color="auto" w:fill="auto"/>
            <w:vAlign w:val="center"/>
          </w:tcPr>
          <w:p w:rsidRPr="00B759D8" w:rsidR="00B9789D" w:rsidDel="00C3117A" w:rsidP="00D34DF0" w:rsidRDefault="00B9789D" w14:paraId="2862F197" w14:textId="77777777">
            <w:pPr>
              <w:widowControl w:val="0"/>
              <w:ind w:right="43"/>
              <w:jc w:val="right"/>
              <w:rPr>
                <w:rFonts w:ascii="Franklin Gothic Medium" w:hAnsi="Franklin Gothic Medium" w:cs="Arial"/>
                <w:sz w:val="16"/>
                <w:szCs w:val="16"/>
              </w:rPr>
            </w:pPr>
          </w:p>
        </w:tc>
        <w:tc>
          <w:tcPr>
            <w:tcW w:w="414" w:type="pct"/>
            <w:shd w:val="clear" w:color="auto" w:fill="auto"/>
            <w:vAlign w:val="center"/>
          </w:tcPr>
          <w:p w:rsidRPr="00B759D8" w:rsidR="00B9789D" w:rsidP="00D34DF0" w:rsidRDefault="00B9789D" w14:paraId="76DAF8C8" w14:textId="77777777">
            <w:pPr>
              <w:widowControl w:val="0"/>
              <w:ind w:right="43"/>
              <w:jc w:val="right"/>
              <w:rPr>
                <w:rFonts w:ascii="Franklin Gothic Medium" w:hAnsi="Franklin Gothic Medium" w:cs="Arial"/>
                <w:sz w:val="16"/>
                <w:szCs w:val="16"/>
              </w:rPr>
            </w:pPr>
          </w:p>
        </w:tc>
        <w:tc>
          <w:tcPr>
            <w:tcW w:w="526" w:type="pct"/>
            <w:shd w:val="clear" w:color="auto" w:fill="auto"/>
            <w:vAlign w:val="center"/>
          </w:tcPr>
          <w:p w:rsidRPr="00B759D8" w:rsidR="00B9789D" w:rsidDel="00C3117A" w:rsidP="00D34DF0" w:rsidRDefault="00B9789D" w14:paraId="49870312" w14:textId="77777777">
            <w:pPr>
              <w:widowControl w:val="0"/>
              <w:ind w:right="43"/>
              <w:jc w:val="right"/>
              <w:rPr>
                <w:rFonts w:ascii="Franklin Gothic Medium" w:hAnsi="Franklin Gothic Medium" w:cs="Arial"/>
                <w:sz w:val="16"/>
                <w:szCs w:val="16"/>
              </w:rPr>
            </w:pPr>
          </w:p>
        </w:tc>
        <w:tc>
          <w:tcPr>
            <w:tcW w:w="549" w:type="pct"/>
            <w:shd w:val="clear" w:color="auto" w:fill="auto"/>
            <w:vAlign w:val="center"/>
          </w:tcPr>
          <w:p w:rsidR="00B9789D" w:rsidP="00D34DF0" w:rsidRDefault="00B9789D" w14:paraId="5B8DB177" w14:textId="77777777">
            <w:pPr>
              <w:widowControl w:val="0"/>
              <w:ind w:right="43"/>
              <w:jc w:val="right"/>
              <w:rPr>
                <w:rFonts w:ascii="Franklin Gothic Medium" w:hAnsi="Franklin Gothic Medium"/>
                <w:color w:val="000000"/>
                <w:sz w:val="16"/>
                <w:szCs w:val="16"/>
              </w:rPr>
            </w:pPr>
          </w:p>
        </w:tc>
        <w:tc>
          <w:tcPr>
            <w:tcW w:w="517" w:type="pct"/>
            <w:shd w:val="clear" w:color="auto" w:fill="auto"/>
            <w:vAlign w:val="center"/>
          </w:tcPr>
          <w:p w:rsidRPr="00B759D8" w:rsidR="00B9789D" w:rsidP="00D34DF0" w:rsidRDefault="00B9789D" w14:paraId="65DDF998" w14:textId="77777777">
            <w:pPr>
              <w:widowControl w:val="0"/>
              <w:ind w:right="43"/>
              <w:jc w:val="right"/>
              <w:rPr>
                <w:rFonts w:ascii="Franklin Gothic Medium" w:hAnsi="Franklin Gothic Medium" w:cs="Arial"/>
                <w:sz w:val="16"/>
                <w:szCs w:val="16"/>
              </w:rPr>
            </w:pPr>
          </w:p>
        </w:tc>
        <w:tc>
          <w:tcPr>
            <w:tcW w:w="428" w:type="pct"/>
            <w:shd w:val="clear" w:color="auto" w:fill="auto"/>
            <w:vAlign w:val="center"/>
          </w:tcPr>
          <w:p w:rsidRPr="00B759D8" w:rsidR="00B9789D" w:rsidDel="00C3117A" w:rsidP="00D34DF0" w:rsidRDefault="00B9789D" w14:paraId="0FBD347B" w14:textId="77777777">
            <w:pPr>
              <w:widowControl w:val="0"/>
              <w:ind w:right="43"/>
              <w:jc w:val="right"/>
              <w:rPr>
                <w:rFonts w:ascii="Franklin Gothic Medium" w:hAnsi="Franklin Gothic Medium" w:cs="Arial"/>
                <w:sz w:val="16"/>
                <w:szCs w:val="16"/>
              </w:rPr>
            </w:pPr>
          </w:p>
        </w:tc>
      </w:tr>
      <w:tr w:rsidRPr="00B759D8" w:rsidR="00B9789D" w:rsidTr="00D34DF0" w14:paraId="4A007C21" w14:textId="77777777">
        <w:trPr>
          <w:gridAfter w:val="1"/>
          <w:wAfter w:w="4" w:type="pct"/>
          <w:trHeight w:val="144"/>
        </w:trPr>
        <w:tc>
          <w:tcPr>
            <w:tcW w:w="2159" w:type="pct"/>
            <w:shd w:val="clear" w:color="auto" w:fill="auto"/>
            <w:vAlign w:val="center"/>
            <w:hideMark/>
          </w:tcPr>
          <w:p w:rsidRPr="00B759D8" w:rsidR="00B9789D" w:rsidP="00D34DF0" w:rsidRDefault="00B9789D" w14:paraId="6E70E142" w14:textId="77777777">
            <w:pPr>
              <w:widowControl w:val="0"/>
              <w:ind w:firstLine="160" w:firstLineChars="100"/>
              <w:rPr>
                <w:rFonts w:ascii="Franklin Gothic Medium" w:hAnsi="Franklin Gothic Medium" w:cs="Arial"/>
                <w:sz w:val="16"/>
                <w:szCs w:val="16"/>
              </w:rPr>
            </w:pPr>
            <w:r w:rsidRPr="002C794C">
              <w:rPr>
                <w:rFonts w:ascii="Franklin Gothic Medium" w:hAnsi="Franklin Gothic Medium" w:cs="Arial"/>
                <w:sz w:val="16"/>
                <w:szCs w:val="16"/>
              </w:rPr>
              <w:t xml:space="preserve"> </w:t>
            </w:r>
            <w:r>
              <w:rPr>
                <w:rFonts w:ascii="Franklin Gothic Medium" w:hAnsi="Franklin Gothic Medium" w:cs="Arial"/>
                <w:sz w:val="16"/>
                <w:szCs w:val="16"/>
              </w:rPr>
              <w:t>Student Participation Consent</w:t>
            </w:r>
          </w:p>
        </w:tc>
        <w:tc>
          <w:tcPr>
            <w:tcW w:w="403" w:type="pct"/>
            <w:shd w:val="clear" w:color="auto" w:fill="auto"/>
            <w:vAlign w:val="center"/>
            <w:hideMark/>
          </w:tcPr>
          <w:p w:rsidRPr="00B759D8" w:rsidR="00B9789D" w:rsidP="00D34DF0" w:rsidRDefault="00B9789D" w14:paraId="7B7E9437"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3,000</w:t>
            </w:r>
          </w:p>
        </w:tc>
        <w:tc>
          <w:tcPr>
            <w:tcW w:w="414" w:type="pct"/>
            <w:shd w:val="clear" w:color="auto" w:fill="auto"/>
            <w:vAlign w:val="center"/>
            <w:hideMark/>
          </w:tcPr>
          <w:p w:rsidRPr="00B759D8" w:rsidR="00B9789D" w:rsidP="00D34DF0" w:rsidRDefault="00B9789D" w14:paraId="4208E9E8"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rsidRPr="00B759D8" w:rsidR="00B9789D" w:rsidP="00D34DF0" w:rsidRDefault="00B9789D" w14:paraId="6B0240B8"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3,000</w:t>
            </w:r>
          </w:p>
        </w:tc>
        <w:tc>
          <w:tcPr>
            <w:tcW w:w="549" w:type="pct"/>
            <w:shd w:val="clear" w:color="auto" w:fill="auto"/>
            <w:vAlign w:val="center"/>
            <w:hideMark/>
          </w:tcPr>
          <w:p w:rsidRPr="00B759D8" w:rsidR="00B9789D" w:rsidP="00D34DF0" w:rsidRDefault="00B9789D" w14:paraId="5079D212"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3,000</w:t>
            </w:r>
          </w:p>
        </w:tc>
        <w:tc>
          <w:tcPr>
            <w:tcW w:w="517" w:type="pct"/>
            <w:shd w:val="clear" w:color="auto" w:fill="auto"/>
            <w:vAlign w:val="center"/>
            <w:hideMark/>
          </w:tcPr>
          <w:p w:rsidRPr="00B759D8" w:rsidR="00B9789D" w:rsidP="00D34DF0" w:rsidRDefault="00B9789D" w14:paraId="6C7CE6DC"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3</w:t>
            </w:r>
          </w:p>
        </w:tc>
        <w:tc>
          <w:tcPr>
            <w:tcW w:w="428" w:type="pct"/>
            <w:shd w:val="clear" w:color="auto" w:fill="auto"/>
            <w:vAlign w:val="center"/>
            <w:hideMark/>
          </w:tcPr>
          <w:p w:rsidRPr="00B759D8" w:rsidR="00B9789D" w:rsidP="00D34DF0" w:rsidRDefault="00B9789D" w14:paraId="0EB17C76"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150</w:t>
            </w:r>
          </w:p>
        </w:tc>
      </w:tr>
      <w:tr w:rsidRPr="00B759D8" w:rsidR="00B9789D" w:rsidTr="00D34DF0" w14:paraId="5CC79491" w14:textId="77777777">
        <w:trPr>
          <w:gridAfter w:val="1"/>
          <w:wAfter w:w="4" w:type="pct"/>
          <w:trHeight w:val="144"/>
        </w:trPr>
        <w:tc>
          <w:tcPr>
            <w:tcW w:w="2159" w:type="pct"/>
            <w:shd w:val="clear" w:color="auto" w:fill="F2F2F2" w:themeFill="background1" w:themeFillShade="F2"/>
            <w:vAlign w:val="center"/>
            <w:hideMark/>
          </w:tcPr>
          <w:p w:rsidRPr="00B759D8" w:rsidR="00B9789D" w:rsidP="00D34DF0" w:rsidRDefault="00B9789D" w14:paraId="0FA6DFD9" w14:textId="77777777">
            <w:pPr>
              <w:widowControl w:val="0"/>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w:t>
            </w:r>
            <w:r>
              <w:rPr>
                <w:rFonts w:ascii="Franklin Gothic Medium" w:hAnsi="Franklin Gothic Medium" w:cs="Arial"/>
                <w:b/>
                <w:bCs/>
                <w:i/>
                <w:iCs/>
                <w:sz w:val="16"/>
                <w:szCs w:val="16"/>
              </w:rPr>
              <w:t>Total School Burden Field Trial</w:t>
            </w:r>
          </w:p>
        </w:tc>
        <w:tc>
          <w:tcPr>
            <w:tcW w:w="403" w:type="pct"/>
            <w:shd w:val="clear" w:color="auto" w:fill="F2F2F2" w:themeFill="background1" w:themeFillShade="F2"/>
            <w:vAlign w:val="center"/>
            <w:hideMark/>
          </w:tcPr>
          <w:p w:rsidRPr="00B759D8" w:rsidR="00B9789D" w:rsidP="00D34DF0" w:rsidRDefault="00B9789D" w14:paraId="0FE643DA" w14:textId="77777777">
            <w:pPr>
              <w:widowControl w:val="0"/>
              <w:ind w:right="43"/>
              <w:jc w:val="right"/>
              <w:rPr>
                <w:rFonts w:ascii="Franklin Gothic Medium" w:hAnsi="Franklin Gothic Medium" w:cs="Arial"/>
                <w:i/>
                <w:iCs/>
                <w:sz w:val="16"/>
                <w:szCs w:val="16"/>
              </w:rPr>
            </w:pPr>
            <w:r>
              <w:rPr>
                <w:color w:val="000000"/>
                <w:szCs w:val="22"/>
              </w:rPr>
              <w:t> </w:t>
            </w:r>
          </w:p>
        </w:tc>
        <w:tc>
          <w:tcPr>
            <w:tcW w:w="414" w:type="pct"/>
            <w:shd w:val="clear" w:color="auto" w:fill="F2F2F2" w:themeFill="background1" w:themeFillShade="F2"/>
            <w:vAlign w:val="center"/>
            <w:hideMark/>
          </w:tcPr>
          <w:p w:rsidRPr="00B759D8" w:rsidR="00B9789D" w:rsidP="00D34DF0" w:rsidRDefault="00B9789D" w14:paraId="0FC5C8A2" w14:textId="77777777">
            <w:pPr>
              <w:widowControl w:val="0"/>
              <w:ind w:right="43"/>
              <w:jc w:val="right"/>
              <w:rPr>
                <w:rFonts w:ascii="Franklin Gothic Medium" w:hAnsi="Franklin Gothic Medium" w:cs="Arial"/>
                <w:i/>
                <w:iCs/>
                <w:sz w:val="16"/>
                <w:szCs w:val="16"/>
              </w:rPr>
            </w:pPr>
            <w:r>
              <w:rPr>
                <w:color w:val="000000"/>
                <w:szCs w:val="22"/>
              </w:rPr>
              <w:t> </w:t>
            </w:r>
          </w:p>
        </w:tc>
        <w:tc>
          <w:tcPr>
            <w:tcW w:w="526" w:type="pct"/>
            <w:shd w:val="clear" w:color="auto" w:fill="F2F2F2" w:themeFill="background1" w:themeFillShade="F2"/>
            <w:vAlign w:val="center"/>
            <w:hideMark/>
          </w:tcPr>
          <w:p w:rsidRPr="00B759D8" w:rsidR="00B9789D" w:rsidP="00D34DF0" w:rsidRDefault="00B9789D" w14:paraId="31AE9870" w14:textId="77777777">
            <w:pPr>
              <w:widowControl w:val="0"/>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3,255</w:t>
            </w:r>
          </w:p>
        </w:tc>
        <w:tc>
          <w:tcPr>
            <w:tcW w:w="549" w:type="pct"/>
            <w:shd w:val="clear" w:color="auto" w:fill="F2F2F2" w:themeFill="background1" w:themeFillShade="F2"/>
            <w:vAlign w:val="center"/>
            <w:hideMark/>
          </w:tcPr>
          <w:p w:rsidRPr="00B759D8" w:rsidR="00B9789D" w:rsidP="00D34DF0" w:rsidRDefault="00B9789D" w14:paraId="121AD343" w14:textId="77777777">
            <w:pPr>
              <w:widowControl w:val="0"/>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3,255</w:t>
            </w:r>
          </w:p>
        </w:tc>
        <w:tc>
          <w:tcPr>
            <w:tcW w:w="517" w:type="pct"/>
            <w:shd w:val="clear" w:color="auto" w:fill="F2F2F2" w:themeFill="background1" w:themeFillShade="F2"/>
            <w:vAlign w:val="center"/>
            <w:hideMark/>
          </w:tcPr>
          <w:p w:rsidRPr="00B759D8" w:rsidR="00B9789D" w:rsidP="00D34DF0" w:rsidRDefault="00B9789D" w14:paraId="2A276B43" w14:textId="77777777">
            <w:pPr>
              <w:widowControl w:val="0"/>
              <w:ind w:right="43"/>
              <w:jc w:val="right"/>
              <w:rPr>
                <w:rFonts w:ascii="Franklin Gothic Medium" w:hAnsi="Franklin Gothic Medium" w:cs="Arial"/>
                <w:b/>
                <w:bCs/>
                <w:i/>
                <w:iCs/>
                <w:sz w:val="16"/>
                <w:szCs w:val="16"/>
              </w:rPr>
            </w:pPr>
            <w:r>
              <w:rPr>
                <w:color w:val="000000"/>
                <w:szCs w:val="22"/>
              </w:rPr>
              <w:t> </w:t>
            </w:r>
          </w:p>
        </w:tc>
        <w:tc>
          <w:tcPr>
            <w:tcW w:w="428" w:type="pct"/>
            <w:shd w:val="clear" w:color="auto" w:fill="F2F2F2" w:themeFill="background1" w:themeFillShade="F2"/>
            <w:vAlign w:val="center"/>
            <w:hideMark/>
          </w:tcPr>
          <w:p w:rsidRPr="00B759D8" w:rsidR="00B9789D" w:rsidP="00D34DF0" w:rsidRDefault="00B9789D" w14:paraId="454AAC7A" w14:textId="362158AB">
            <w:pPr>
              <w:widowControl w:val="0"/>
              <w:ind w:right="43"/>
              <w:jc w:val="right"/>
              <w:rPr>
                <w:rFonts w:ascii="Franklin Gothic Medium" w:hAnsi="Franklin Gothic Medium" w:cs="Arial"/>
                <w:b/>
                <w:bCs/>
                <w:i/>
                <w:iCs/>
                <w:sz w:val="16"/>
                <w:szCs w:val="16"/>
              </w:rPr>
            </w:pPr>
            <w:r w:rsidRPr="003F54A2">
              <w:rPr>
                <w:rFonts w:ascii="Franklin Gothic Medium" w:hAnsi="Franklin Gothic Medium"/>
                <w:b/>
                <w:bCs/>
                <w:i/>
                <w:iCs/>
                <w:strike/>
                <w:color w:val="FF0000"/>
                <w:sz w:val="16"/>
                <w:szCs w:val="16"/>
              </w:rPr>
              <w:t>583</w:t>
            </w:r>
            <w:r w:rsidRPr="003F54A2">
              <w:rPr>
                <w:rFonts w:ascii="Franklin Gothic Medium" w:hAnsi="Franklin Gothic Medium"/>
                <w:b/>
                <w:bCs/>
                <w:i/>
                <w:iCs/>
                <w:color w:val="FF0000"/>
                <w:sz w:val="16"/>
                <w:szCs w:val="16"/>
              </w:rPr>
              <w:t xml:space="preserve"> 589</w:t>
            </w:r>
          </w:p>
        </w:tc>
      </w:tr>
      <w:tr w:rsidRPr="00B759D8" w:rsidR="00B9789D" w:rsidTr="00D34DF0" w14:paraId="4241F0BC" w14:textId="77777777">
        <w:trPr>
          <w:gridAfter w:val="1"/>
          <w:wAfter w:w="4" w:type="pct"/>
          <w:trHeight w:val="144"/>
        </w:trPr>
        <w:tc>
          <w:tcPr>
            <w:tcW w:w="2159" w:type="pct"/>
            <w:shd w:val="clear" w:color="auto" w:fill="auto"/>
            <w:vAlign w:val="center"/>
            <w:hideMark/>
          </w:tcPr>
          <w:p w:rsidRPr="00B759D8" w:rsidR="00B9789D" w:rsidP="00D34DF0" w:rsidRDefault="00B9789D" w14:paraId="6F9B6D1E" w14:textId="77777777">
            <w:pPr>
              <w:widowControl w:val="0"/>
              <w:rPr>
                <w:rFonts w:ascii="Franklin Gothic Medium" w:hAnsi="Franklin Gothic Medium" w:cs="Arial"/>
                <w:b/>
                <w:bCs/>
                <w:sz w:val="16"/>
                <w:szCs w:val="16"/>
              </w:rPr>
            </w:pPr>
            <w:r>
              <w:rPr>
                <w:rFonts w:ascii="Franklin Gothic Medium" w:hAnsi="Franklin Gothic Medium" w:cs="Arial"/>
                <w:b/>
                <w:bCs/>
                <w:sz w:val="16"/>
                <w:szCs w:val="16"/>
              </w:rPr>
              <w:t xml:space="preserve"> Student</w:t>
            </w:r>
          </w:p>
        </w:tc>
        <w:tc>
          <w:tcPr>
            <w:tcW w:w="403" w:type="pct"/>
            <w:shd w:val="clear" w:color="auto" w:fill="auto"/>
            <w:vAlign w:val="center"/>
            <w:hideMark/>
          </w:tcPr>
          <w:p w:rsidRPr="00B759D8" w:rsidR="00B9789D" w:rsidP="00D34DF0" w:rsidRDefault="00B9789D" w14:paraId="38B60E10" w14:textId="77777777">
            <w:pPr>
              <w:widowControl w:val="0"/>
              <w:ind w:right="43"/>
              <w:jc w:val="right"/>
              <w:rPr>
                <w:rFonts w:ascii="Franklin Gothic Medium" w:hAnsi="Franklin Gothic Medium" w:cs="Arial"/>
                <w:sz w:val="16"/>
                <w:szCs w:val="16"/>
              </w:rPr>
            </w:pPr>
          </w:p>
        </w:tc>
        <w:tc>
          <w:tcPr>
            <w:tcW w:w="414" w:type="pct"/>
            <w:shd w:val="clear" w:color="auto" w:fill="auto"/>
            <w:vAlign w:val="center"/>
            <w:hideMark/>
          </w:tcPr>
          <w:p w:rsidRPr="00B759D8" w:rsidR="00B9789D" w:rsidP="00D34DF0" w:rsidRDefault="00B9789D" w14:paraId="3B464086" w14:textId="77777777">
            <w:pPr>
              <w:widowControl w:val="0"/>
              <w:ind w:right="43"/>
              <w:jc w:val="right"/>
              <w:rPr>
                <w:rFonts w:ascii="Franklin Gothic Medium" w:hAnsi="Franklin Gothic Medium" w:cs="Arial"/>
                <w:sz w:val="16"/>
                <w:szCs w:val="16"/>
              </w:rPr>
            </w:pPr>
          </w:p>
        </w:tc>
        <w:tc>
          <w:tcPr>
            <w:tcW w:w="526" w:type="pct"/>
            <w:shd w:val="clear" w:color="auto" w:fill="auto"/>
            <w:vAlign w:val="center"/>
            <w:hideMark/>
          </w:tcPr>
          <w:p w:rsidRPr="00B759D8" w:rsidR="00B9789D" w:rsidP="00D34DF0" w:rsidRDefault="00B9789D" w14:paraId="11261DD0" w14:textId="77777777">
            <w:pPr>
              <w:widowControl w:val="0"/>
              <w:ind w:right="43"/>
              <w:jc w:val="right"/>
              <w:rPr>
                <w:rFonts w:ascii="Franklin Gothic Medium" w:hAnsi="Franklin Gothic Medium" w:cs="Arial"/>
                <w:i/>
                <w:iCs/>
                <w:sz w:val="16"/>
                <w:szCs w:val="16"/>
              </w:rPr>
            </w:pPr>
          </w:p>
        </w:tc>
        <w:tc>
          <w:tcPr>
            <w:tcW w:w="549" w:type="pct"/>
            <w:shd w:val="clear" w:color="auto" w:fill="auto"/>
            <w:vAlign w:val="center"/>
            <w:hideMark/>
          </w:tcPr>
          <w:p w:rsidRPr="00B759D8" w:rsidR="00B9789D" w:rsidP="00D34DF0" w:rsidRDefault="00B9789D" w14:paraId="7E5272D3" w14:textId="77777777">
            <w:pPr>
              <w:widowControl w:val="0"/>
              <w:ind w:right="43"/>
              <w:jc w:val="right"/>
              <w:rPr>
                <w:rFonts w:ascii="Franklin Gothic Medium" w:hAnsi="Franklin Gothic Medium" w:cs="Arial"/>
                <w:i/>
                <w:iCs/>
                <w:sz w:val="16"/>
                <w:szCs w:val="16"/>
              </w:rPr>
            </w:pPr>
          </w:p>
        </w:tc>
        <w:tc>
          <w:tcPr>
            <w:tcW w:w="517" w:type="pct"/>
            <w:shd w:val="clear" w:color="auto" w:fill="auto"/>
            <w:vAlign w:val="center"/>
            <w:hideMark/>
          </w:tcPr>
          <w:p w:rsidRPr="00B759D8" w:rsidR="00B9789D" w:rsidP="00D34DF0" w:rsidRDefault="00B9789D" w14:paraId="3C0C06AF" w14:textId="77777777">
            <w:pPr>
              <w:widowControl w:val="0"/>
              <w:ind w:right="43"/>
              <w:jc w:val="right"/>
              <w:rPr>
                <w:rFonts w:ascii="Franklin Gothic Medium" w:hAnsi="Franklin Gothic Medium" w:cs="Arial"/>
                <w:sz w:val="16"/>
                <w:szCs w:val="16"/>
              </w:rPr>
            </w:pPr>
          </w:p>
        </w:tc>
        <w:tc>
          <w:tcPr>
            <w:tcW w:w="428" w:type="pct"/>
            <w:shd w:val="clear" w:color="auto" w:fill="auto"/>
            <w:vAlign w:val="center"/>
            <w:hideMark/>
          </w:tcPr>
          <w:p w:rsidRPr="00B759D8" w:rsidR="00B9789D" w:rsidP="00D34DF0" w:rsidRDefault="00B9789D" w14:paraId="34692F22" w14:textId="77777777">
            <w:pPr>
              <w:widowControl w:val="0"/>
              <w:ind w:right="43"/>
              <w:jc w:val="right"/>
              <w:rPr>
                <w:rFonts w:ascii="Franklin Gothic Medium" w:hAnsi="Franklin Gothic Medium" w:cs="Arial"/>
                <w:i/>
                <w:iCs/>
                <w:sz w:val="16"/>
                <w:szCs w:val="16"/>
              </w:rPr>
            </w:pPr>
          </w:p>
        </w:tc>
      </w:tr>
      <w:tr w:rsidRPr="00B759D8" w:rsidR="00B9789D" w:rsidTr="00D34DF0" w14:paraId="0FE95170" w14:textId="77777777">
        <w:trPr>
          <w:gridAfter w:val="1"/>
          <w:wAfter w:w="4" w:type="pct"/>
          <w:trHeight w:val="144"/>
        </w:trPr>
        <w:tc>
          <w:tcPr>
            <w:tcW w:w="2159" w:type="pct"/>
            <w:shd w:val="clear" w:color="auto" w:fill="auto"/>
            <w:vAlign w:val="center"/>
            <w:hideMark/>
          </w:tcPr>
          <w:p w:rsidRPr="00B759D8" w:rsidR="00B9789D" w:rsidP="00D34DF0" w:rsidRDefault="00B9789D" w14:paraId="76BD3DC7" w14:textId="77777777">
            <w:pPr>
              <w:widowControl w:val="0"/>
              <w:rPr>
                <w:rFonts w:ascii="Franklin Gothic Medium" w:hAnsi="Franklin Gothic Medium" w:cs="Arial"/>
                <w:b/>
                <w:bCs/>
                <w:sz w:val="16"/>
                <w:szCs w:val="16"/>
              </w:rPr>
            </w:pPr>
            <w:r>
              <w:rPr>
                <w:rFonts w:ascii="Franklin Gothic Medium" w:hAnsi="Franklin Gothic Medium" w:cs="Arial"/>
                <w:b/>
                <w:bCs/>
                <w:sz w:val="16"/>
                <w:szCs w:val="16"/>
              </w:rPr>
              <w:t xml:space="preserve"> US national sample</w:t>
            </w:r>
          </w:p>
        </w:tc>
        <w:tc>
          <w:tcPr>
            <w:tcW w:w="403" w:type="pct"/>
            <w:shd w:val="clear" w:color="auto" w:fill="auto"/>
            <w:vAlign w:val="center"/>
            <w:hideMark/>
          </w:tcPr>
          <w:p w:rsidRPr="00B759D8" w:rsidR="00B9789D" w:rsidP="00D34DF0" w:rsidRDefault="00B9789D" w14:paraId="54F7E132" w14:textId="77777777">
            <w:pPr>
              <w:widowControl w:val="0"/>
              <w:ind w:right="43"/>
              <w:jc w:val="right"/>
              <w:rPr>
                <w:rFonts w:ascii="Franklin Gothic Medium" w:hAnsi="Franklin Gothic Medium" w:cs="Arial"/>
                <w:sz w:val="16"/>
                <w:szCs w:val="16"/>
              </w:rPr>
            </w:pPr>
          </w:p>
        </w:tc>
        <w:tc>
          <w:tcPr>
            <w:tcW w:w="414" w:type="pct"/>
            <w:shd w:val="clear" w:color="auto" w:fill="auto"/>
            <w:vAlign w:val="center"/>
            <w:hideMark/>
          </w:tcPr>
          <w:p w:rsidRPr="00B759D8" w:rsidR="00B9789D" w:rsidP="00D34DF0" w:rsidRDefault="00B9789D" w14:paraId="44871634" w14:textId="77777777">
            <w:pPr>
              <w:widowControl w:val="0"/>
              <w:ind w:right="43"/>
              <w:jc w:val="right"/>
              <w:rPr>
                <w:rFonts w:ascii="Franklin Gothic Medium" w:hAnsi="Franklin Gothic Medium" w:cs="Arial"/>
                <w:sz w:val="16"/>
                <w:szCs w:val="16"/>
              </w:rPr>
            </w:pPr>
          </w:p>
        </w:tc>
        <w:tc>
          <w:tcPr>
            <w:tcW w:w="526" w:type="pct"/>
            <w:shd w:val="clear" w:color="auto" w:fill="auto"/>
            <w:vAlign w:val="center"/>
            <w:hideMark/>
          </w:tcPr>
          <w:p w:rsidRPr="00B759D8" w:rsidR="00B9789D" w:rsidP="00D34DF0" w:rsidRDefault="00B9789D" w14:paraId="0D6B96F8" w14:textId="77777777">
            <w:pPr>
              <w:widowControl w:val="0"/>
              <w:ind w:right="43"/>
              <w:jc w:val="right"/>
              <w:rPr>
                <w:rFonts w:ascii="Franklin Gothic Medium" w:hAnsi="Franklin Gothic Medium" w:cs="Arial"/>
                <w:sz w:val="16"/>
                <w:szCs w:val="16"/>
              </w:rPr>
            </w:pPr>
          </w:p>
        </w:tc>
        <w:tc>
          <w:tcPr>
            <w:tcW w:w="549" w:type="pct"/>
            <w:shd w:val="clear" w:color="auto" w:fill="auto"/>
            <w:vAlign w:val="center"/>
            <w:hideMark/>
          </w:tcPr>
          <w:p w:rsidRPr="00B759D8" w:rsidR="00B9789D" w:rsidP="00D34DF0" w:rsidRDefault="00B9789D" w14:paraId="738B65E8" w14:textId="77777777">
            <w:pPr>
              <w:widowControl w:val="0"/>
              <w:ind w:right="43"/>
              <w:jc w:val="right"/>
              <w:rPr>
                <w:rFonts w:ascii="Franklin Gothic Medium" w:hAnsi="Franklin Gothic Medium" w:cs="Arial"/>
                <w:sz w:val="16"/>
                <w:szCs w:val="16"/>
              </w:rPr>
            </w:pPr>
          </w:p>
        </w:tc>
        <w:tc>
          <w:tcPr>
            <w:tcW w:w="517" w:type="pct"/>
            <w:shd w:val="clear" w:color="auto" w:fill="auto"/>
            <w:vAlign w:val="center"/>
            <w:hideMark/>
          </w:tcPr>
          <w:p w:rsidRPr="00B759D8" w:rsidR="00B9789D" w:rsidP="00D34DF0" w:rsidRDefault="00B9789D" w14:paraId="45D16FDD" w14:textId="77777777">
            <w:pPr>
              <w:widowControl w:val="0"/>
              <w:ind w:right="43"/>
              <w:jc w:val="right"/>
              <w:rPr>
                <w:rFonts w:ascii="Franklin Gothic Medium" w:hAnsi="Franklin Gothic Medium" w:cs="Arial"/>
                <w:sz w:val="16"/>
                <w:szCs w:val="16"/>
              </w:rPr>
            </w:pPr>
          </w:p>
        </w:tc>
        <w:tc>
          <w:tcPr>
            <w:tcW w:w="428" w:type="pct"/>
            <w:shd w:val="clear" w:color="auto" w:fill="auto"/>
            <w:vAlign w:val="center"/>
            <w:hideMark/>
          </w:tcPr>
          <w:p w:rsidRPr="00B759D8" w:rsidR="00B9789D" w:rsidP="00D34DF0" w:rsidRDefault="00B9789D" w14:paraId="0EBD516C" w14:textId="77777777">
            <w:pPr>
              <w:widowControl w:val="0"/>
              <w:ind w:right="43"/>
              <w:jc w:val="right"/>
              <w:rPr>
                <w:rFonts w:ascii="Franklin Gothic Medium" w:hAnsi="Franklin Gothic Medium" w:cs="Arial"/>
                <w:sz w:val="16"/>
                <w:szCs w:val="16"/>
              </w:rPr>
            </w:pPr>
          </w:p>
        </w:tc>
      </w:tr>
      <w:tr w:rsidRPr="00B759D8" w:rsidR="00B9789D" w:rsidTr="00D34DF0" w14:paraId="21BD0395" w14:textId="77777777">
        <w:trPr>
          <w:gridAfter w:val="1"/>
          <w:wAfter w:w="4" w:type="pct"/>
          <w:trHeight w:val="144"/>
        </w:trPr>
        <w:tc>
          <w:tcPr>
            <w:tcW w:w="2159" w:type="pct"/>
            <w:shd w:val="clear" w:color="auto" w:fill="auto"/>
            <w:vAlign w:val="center"/>
            <w:hideMark/>
          </w:tcPr>
          <w:p w:rsidRPr="000C089E" w:rsidR="00B9789D" w:rsidP="00D34DF0" w:rsidRDefault="00B9789D" w14:paraId="04E5E7D2" w14:textId="77777777">
            <w:pPr>
              <w:widowControl w:val="0"/>
              <w:ind w:firstLine="160" w:firstLineChars="10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3" w:type="pct"/>
            <w:shd w:val="clear" w:color="auto" w:fill="auto"/>
            <w:vAlign w:val="center"/>
            <w:hideMark/>
          </w:tcPr>
          <w:p w:rsidRPr="000C089E" w:rsidR="00B9789D" w:rsidP="00D34DF0" w:rsidRDefault="00B9789D" w14:paraId="02FB0443"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w:t>
            </w:r>
            <w:r>
              <w:rPr>
                <w:rFonts w:ascii="Franklin Gothic Medium" w:hAnsi="Franklin Gothic Medium" w:cs="Arial"/>
                <w:color w:val="808080" w:themeColor="background1" w:themeShade="80"/>
                <w:sz w:val="16"/>
                <w:szCs w:val="16"/>
              </w:rPr>
              <w:t>0</w:t>
            </w:r>
            <w:r w:rsidRPr="000C089E">
              <w:rPr>
                <w:rFonts w:ascii="Franklin Gothic Medium" w:hAnsi="Franklin Gothic Medium" w:cs="Arial"/>
                <w:color w:val="808080" w:themeColor="background1" w:themeShade="80"/>
                <w:sz w:val="16"/>
                <w:szCs w:val="16"/>
              </w:rPr>
              <w:t>00</w:t>
            </w:r>
          </w:p>
        </w:tc>
        <w:tc>
          <w:tcPr>
            <w:tcW w:w="414" w:type="pct"/>
            <w:shd w:val="clear" w:color="auto" w:fill="auto"/>
            <w:vAlign w:val="center"/>
            <w:hideMark/>
          </w:tcPr>
          <w:p w:rsidRPr="000C089E" w:rsidR="00B9789D" w:rsidP="00D34DF0" w:rsidRDefault="00B9789D" w14:paraId="72DF2ED1"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rsidRPr="000C089E" w:rsidR="00B9789D" w:rsidP="00D34DF0" w:rsidRDefault="00B9789D" w14:paraId="7713F5C5"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2,490</w:t>
            </w:r>
          </w:p>
        </w:tc>
        <w:tc>
          <w:tcPr>
            <w:tcW w:w="549" w:type="pct"/>
            <w:shd w:val="clear" w:color="auto" w:fill="auto"/>
            <w:vAlign w:val="center"/>
            <w:hideMark/>
          </w:tcPr>
          <w:p w:rsidRPr="000C089E" w:rsidR="00B9789D" w:rsidP="00D34DF0" w:rsidRDefault="00B9789D" w14:paraId="53C8826C"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2,490</w:t>
            </w:r>
          </w:p>
        </w:tc>
        <w:tc>
          <w:tcPr>
            <w:tcW w:w="517" w:type="pct"/>
            <w:shd w:val="clear" w:color="auto" w:fill="auto"/>
            <w:vAlign w:val="center"/>
            <w:hideMark/>
          </w:tcPr>
          <w:p w:rsidRPr="000C089E" w:rsidR="00B9789D" w:rsidP="00D34DF0" w:rsidRDefault="00B9789D" w14:paraId="4E404CD0"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28" w:type="pct"/>
            <w:shd w:val="clear" w:color="auto" w:fill="auto"/>
            <w:vAlign w:val="center"/>
            <w:hideMark/>
          </w:tcPr>
          <w:p w:rsidRPr="000C089E" w:rsidR="00B9789D" w:rsidP="00D34DF0" w:rsidRDefault="00B9789D" w14:paraId="13CFB0C4"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415</w:t>
            </w:r>
          </w:p>
        </w:tc>
      </w:tr>
      <w:tr w:rsidRPr="00B759D8" w:rsidR="00B9789D" w:rsidTr="00D34DF0" w14:paraId="140C23B5" w14:textId="77777777">
        <w:trPr>
          <w:gridAfter w:val="1"/>
          <w:wAfter w:w="4" w:type="pct"/>
          <w:trHeight w:val="144"/>
        </w:trPr>
        <w:tc>
          <w:tcPr>
            <w:tcW w:w="2159" w:type="pct"/>
            <w:shd w:val="clear" w:color="auto" w:fill="auto"/>
            <w:vAlign w:val="center"/>
            <w:hideMark/>
          </w:tcPr>
          <w:p w:rsidRPr="000C089E" w:rsidR="00B9789D" w:rsidP="00D34DF0" w:rsidRDefault="00B9789D" w14:paraId="6B3F1D54" w14:textId="77777777">
            <w:pPr>
              <w:widowControl w:val="0"/>
              <w:ind w:firstLine="160" w:firstLineChars="10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3" w:type="pct"/>
            <w:shd w:val="clear" w:color="auto" w:fill="auto"/>
            <w:vAlign w:val="center"/>
            <w:hideMark/>
          </w:tcPr>
          <w:p w:rsidRPr="000C089E" w:rsidR="00B9789D" w:rsidP="00D34DF0" w:rsidRDefault="00B9789D" w14:paraId="6F55142D"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w:t>
            </w:r>
            <w:r>
              <w:rPr>
                <w:rFonts w:ascii="Franklin Gothic Medium" w:hAnsi="Franklin Gothic Medium" w:cs="Arial"/>
                <w:color w:val="808080" w:themeColor="background1" w:themeShade="80"/>
                <w:sz w:val="16"/>
                <w:szCs w:val="16"/>
              </w:rPr>
              <w:t>0</w:t>
            </w:r>
            <w:r w:rsidRPr="000C089E">
              <w:rPr>
                <w:rFonts w:ascii="Franklin Gothic Medium" w:hAnsi="Franklin Gothic Medium" w:cs="Arial"/>
                <w:color w:val="808080" w:themeColor="background1" w:themeShade="80"/>
                <w:sz w:val="16"/>
                <w:szCs w:val="16"/>
              </w:rPr>
              <w:t>00</w:t>
            </w:r>
          </w:p>
        </w:tc>
        <w:tc>
          <w:tcPr>
            <w:tcW w:w="414" w:type="pct"/>
            <w:shd w:val="clear" w:color="auto" w:fill="auto"/>
            <w:vAlign w:val="center"/>
            <w:hideMark/>
          </w:tcPr>
          <w:p w:rsidRPr="000C089E" w:rsidR="00B9789D" w:rsidP="00D34DF0" w:rsidRDefault="00B9789D" w14:paraId="2DF3FB82"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rsidRPr="000C089E" w:rsidR="00B9789D" w:rsidP="00D34DF0" w:rsidRDefault="00B9789D" w14:paraId="04047921"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2,490</w:t>
            </w:r>
          </w:p>
        </w:tc>
        <w:tc>
          <w:tcPr>
            <w:tcW w:w="549" w:type="pct"/>
            <w:shd w:val="clear" w:color="auto" w:fill="auto"/>
            <w:vAlign w:val="center"/>
            <w:hideMark/>
          </w:tcPr>
          <w:p w:rsidRPr="000C089E" w:rsidR="00B9789D" w:rsidP="00D34DF0" w:rsidRDefault="00B9789D" w14:paraId="3AA7A4BB"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2,490</w:t>
            </w:r>
          </w:p>
        </w:tc>
        <w:tc>
          <w:tcPr>
            <w:tcW w:w="517" w:type="pct"/>
            <w:shd w:val="clear" w:color="auto" w:fill="auto"/>
            <w:vAlign w:val="center"/>
            <w:hideMark/>
          </w:tcPr>
          <w:p w:rsidRPr="000C089E" w:rsidR="00B9789D" w:rsidP="00D34DF0" w:rsidRDefault="00B9789D" w14:paraId="4C67672F"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28" w:type="pct"/>
            <w:shd w:val="clear" w:color="auto" w:fill="auto"/>
            <w:vAlign w:val="center"/>
            <w:hideMark/>
          </w:tcPr>
          <w:p w:rsidRPr="000C089E" w:rsidR="00B9789D" w:rsidP="00D34DF0" w:rsidRDefault="00B9789D" w14:paraId="35EE5A54"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4,980</w:t>
            </w:r>
          </w:p>
        </w:tc>
      </w:tr>
      <w:tr w:rsidRPr="00B759D8" w:rsidR="00B9789D" w:rsidTr="00D34DF0" w14:paraId="73D45004" w14:textId="77777777">
        <w:trPr>
          <w:gridAfter w:val="1"/>
          <w:wAfter w:w="4" w:type="pct"/>
          <w:trHeight w:val="144"/>
        </w:trPr>
        <w:tc>
          <w:tcPr>
            <w:tcW w:w="2159" w:type="pct"/>
            <w:shd w:val="clear" w:color="auto" w:fill="auto"/>
            <w:vAlign w:val="center"/>
            <w:hideMark/>
          </w:tcPr>
          <w:p w:rsidRPr="00B759D8" w:rsidR="00B9789D" w:rsidP="00D34DF0" w:rsidRDefault="00B9789D" w14:paraId="30C28C67" w14:textId="77777777">
            <w:pPr>
              <w:widowControl w:val="0"/>
              <w:ind w:firstLine="160" w:firstLineChars="100"/>
              <w:rPr>
                <w:rFonts w:ascii="Franklin Gothic Medium" w:hAnsi="Franklin Gothic Medium" w:cs="Arial"/>
                <w:sz w:val="16"/>
                <w:szCs w:val="16"/>
              </w:rPr>
            </w:pPr>
            <w:r w:rsidRPr="00B759D8">
              <w:rPr>
                <w:rFonts w:ascii="Franklin Gothic Medium" w:hAnsi="Franklin Gothic Medium" w:cs="Arial"/>
                <w:sz w:val="16"/>
                <w:szCs w:val="16"/>
              </w:rPr>
              <w:t xml:space="preserve"> Student que</w:t>
            </w:r>
            <w:r>
              <w:rPr>
                <w:rFonts w:ascii="Franklin Gothic Medium" w:hAnsi="Franklin Gothic Medium" w:cs="Arial"/>
                <w:sz w:val="16"/>
                <w:szCs w:val="16"/>
              </w:rPr>
              <w:t>stionnaire (Main questionnaire)</w:t>
            </w:r>
          </w:p>
        </w:tc>
        <w:tc>
          <w:tcPr>
            <w:tcW w:w="403" w:type="pct"/>
            <w:shd w:val="clear" w:color="auto" w:fill="auto"/>
            <w:vAlign w:val="center"/>
            <w:hideMark/>
          </w:tcPr>
          <w:p w:rsidRPr="00B759D8" w:rsidR="00B9789D" w:rsidP="00D34DF0" w:rsidRDefault="00B9789D" w14:paraId="3291275B"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3,</w:t>
            </w:r>
            <w:r>
              <w:rPr>
                <w:rFonts w:ascii="Franklin Gothic Medium" w:hAnsi="Franklin Gothic Medium" w:cs="Arial"/>
                <w:sz w:val="16"/>
                <w:szCs w:val="16"/>
              </w:rPr>
              <w:t>0</w:t>
            </w:r>
            <w:r w:rsidRPr="00B759D8">
              <w:rPr>
                <w:rFonts w:ascii="Franklin Gothic Medium" w:hAnsi="Franklin Gothic Medium" w:cs="Arial"/>
                <w:sz w:val="16"/>
                <w:szCs w:val="16"/>
              </w:rPr>
              <w:t>00</w:t>
            </w:r>
          </w:p>
        </w:tc>
        <w:tc>
          <w:tcPr>
            <w:tcW w:w="414" w:type="pct"/>
            <w:shd w:val="clear" w:color="auto" w:fill="auto"/>
            <w:vAlign w:val="center"/>
            <w:hideMark/>
          </w:tcPr>
          <w:p w:rsidRPr="00B759D8" w:rsidR="00B9789D" w:rsidP="00D34DF0" w:rsidRDefault="00B9789D" w14:paraId="059FA308"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0.83</w:t>
            </w:r>
          </w:p>
        </w:tc>
        <w:tc>
          <w:tcPr>
            <w:tcW w:w="526" w:type="pct"/>
            <w:shd w:val="clear" w:color="auto" w:fill="auto"/>
            <w:vAlign w:val="center"/>
            <w:hideMark/>
          </w:tcPr>
          <w:p w:rsidRPr="0081122F" w:rsidR="00B9789D" w:rsidP="00D34DF0" w:rsidRDefault="00B9789D" w14:paraId="583E1CA2" w14:textId="77777777">
            <w:pPr>
              <w:widowControl w:val="0"/>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49" w:type="pct"/>
            <w:shd w:val="clear" w:color="auto" w:fill="auto"/>
            <w:vAlign w:val="center"/>
            <w:hideMark/>
          </w:tcPr>
          <w:p w:rsidRPr="0081122F" w:rsidR="00B9789D" w:rsidP="00D34DF0" w:rsidRDefault="00B9789D" w14:paraId="61DD4B91" w14:textId="77777777">
            <w:pPr>
              <w:widowControl w:val="0"/>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17" w:type="pct"/>
            <w:shd w:val="clear" w:color="auto" w:fill="auto"/>
            <w:vAlign w:val="center"/>
            <w:hideMark/>
          </w:tcPr>
          <w:p w:rsidRPr="00B759D8" w:rsidR="00B9789D" w:rsidP="00D34DF0" w:rsidRDefault="00B9789D" w14:paraId="01A8D5EB" w14:textId="3853757C">
            <w:pPr>
              <w:widowControl w:val="0"/>
              <w:ind w:right="43"/>
              <w:jc w:val="right"/>
              <w:rPr>
                <w:rFonts w:ascii="Franklin Gothic Medium" w:hAnsi="Franklin Gothic Medium" w:cs="Arial"/>
                <w:sz w:val="16"/>
                <w:szCs w:val="16"/>
              </w:rPr>
            </w:pPr>
            <w:r w:rsidRPr="003F54A2">
              <w:rPr>
                <w:rFonts w:ascii="Franklin Gothic Medium" w:hAnsi="Franklin Gothic Medium" w:cs="Arial"/>
                <w:strike/>
                <w:color w:val="FF0000"/>
                <w:sz w:val="16"/>
                <w:szCs w:val="16"/>
              </w:rPr>
              <w:t>30</w:t>
            </w:r>
            <w:r w:rsidRPr="003F54A2">
              <w:rPr>
                <w:rFonts w:ascii="Franklin Gothic Medium" w:hAnsi="Franklin Gothic Medium" w:cs="Arial"/>
                <w:color w:val="FF0000"/>
                <w:sz w:val="16"/>
                <w:szCs w:val="16"/>
              </w:rPr>
              <w:t xml:space="preserve"> 36</w:t>
            </w:r>
          </w:p>
        </w:tc>
        <w:tc>
          <w:tcPr>
            <w:tcW w:w="428" w:type="pct"/>
            <w:shd w:val="clear" w:color="auto" w:fill="auto"/>
            <w:vAlign w:val="center"/>
            <w:hideMark/>
          </w:tcPr>
          <w:p w:rsidRPr="0058357E" w:rsidR="00B9789D" w:rsidP="00D34DF0" w:rsidRDefault="00B9789D" w14:paraId="3DF315E2" w14:textId="77777777">
            <w:pPr>
              <w:widowControl w:val="0"/>
              <w:ind w:right="43"/>
              <w:jc w:val="right"/>
              <w:rPr>
                <w:rFonts w:ascii="Franklin Gothic Medium" w:hAnsi="Franklin Gothic Medium" w:cs="Arial"/>
                <w:strike/>
                <w:color w:val="FF0000"/>
                <w:sz w:val="16"/>
                <w:szCs w:val="16"/>
              </w:rPr>
            </w:pPr>
            <w:r w:rsidRPr="0058357E">
              <w:rPr>
                <w:rFonts w:ascii="Franklin Gothic Medium" w:hAnsi="Franklin Gothic Medium" w:cs="Arial"/>
                <w:strike/>
                <w:color w:val="FF0000"/>
                <w:sz w:val="16"/>
                <w:szCs w:val="16"/>
              </w:rPr>
              <w:t>1,245</w:t>
            </w:r>
          </w:p>
          <w:p w:rsidRPr="00B759D8" w:rsidR="00B9789D" w:rsidP="00D34DF0" w:rsidRDefault="00B9789D" w14:paraId="45233C7D" w14:textId="6B55506F">
            <w:pPr>
              <w:widowControl w:val="0"/>
              <w:ind w:right="43"/>
              <w:jc w:val="right"/>
              <w:rPr>
                <w:rFonts w:ascii="Franklin Gothic Medium" w:hAnsi="Franklin Gothic Medium" w:cs="Arial"/>
                <w:sz w:val="16"/>
                <w:szCs w:val="16"/>
              </w:rPr>
            </w:pPr>
            <w:r w:rsidRPr="0058357E">
              <w:rPr>
                <w:rFonts w:ascii="Franklin Gothic Medium" w:hAnsi="Franklin Gothic Medium" w:cs="Arial"/>
                <w:color w:val="FF0000"/>
                <w:sz w:val="16"/>
                <w:szCs w:val="16"/>
              </w:rPr>
              <w:t>1,494</w:t>
            </w:r>
          </w:p>
        </w:tc>
      </w:tr>
      <w:tr w:rsidRPr="00B759D8" w:rsidR="00B9789D" w:rsidTr="00D34DF0" w14:paraId="7BE6918F" w14:textId="77777777">
        <w:trPr>
          <w:gridAfter w:val="1"/>
          <w:wAfter w:w="4" w:type="pct"/>
          <w:trHeight w:val="144"/>
        </w:trPr>
        <w:tc>
          <w:tcPr>
            <w:tcW w:w="2159" w:type="pct"/>
            <w:shd w:val="clear" w:color="auto" w:fill="auto"/>
            <w:vAlign w:val="center"/>
            <w:hideMark/>
          </w:tcPr>
          <w:p w:rsidRPr="00B759D8" w:rsidR="00B9789D" w:rsidP="00D34DF0" w:rsidRDefault="00B9789D" w14:paraId="330E8F22" w14:textId="77777777">
            <w:pPr>
              <w:widowControl w:val="0"/>
              <w:ind w:firstLine="160" w:firstLineChars="100"/>
              <w:rPr>
                <w:rFonts w:ascii="Franklin Gothic Medium" w:hAnsi="Franklin Gothic Medium" w:cs="Arial"/>
                <w:sz w:val="16"/>
                <w:szCs w:val="16"/>
              </w:rPr>
            </w:pPr>
            <w:r w:rsidRPr="00B759D8">
              <w:rPr>
                <w:rFonts w:ascii="Franklin Gothic Medium" w:hAnsi="Franklin Gothic Medium" w:cs="Arial"/>
                <w:sz w:val="16"/>
                <w:szCs w:val="16"/>
              </w:rPr>
              <w:t xml:space="preserve"> Student qu</w:t>
            </w:r>
            <w:r>
              <w:rPr>
                <w:rFonts w:ascii="Franklin Gothic Medium" w:hAnsi="Franklin Gothic Medium" w:cs="Arial"/>
                <w:sz w:val="16"/>
                <w:szCs w:val="16"/>
              </w:rPr>
              <w:t>estionnaire (ICT questionnaire)</w:t>
            </w:r>
          </w:p>
        </w:tc>
        <w:tc>
          <w:tcPr>
            <w:tcW w:w="403" w:type="pct"/>
            <w:shd w:val="clear" w:color="auto" w:fill="auto"/>
            <w:vAlign w:val="center"/>
            <w:hideMark/>
          </w:tcPr>
          <w:p w:rsidRPr="00B759D8" w:rsidR="00B9789D" w:rsidP="00D34DF0" w:rsidRDefault="00B9789D" w14:paraId="5095D18F"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3,</w:t>
            </w:r>
            <w:r>
              <w:rPr>
                <w:rFonts w:ascii="Franklin Gothic Medium" w:hAnsi="Franklin Gothic Medium" w:cs="Arial"/>
                <w:sz w:val="16"/>
                <w:szCs w:val="16"/>
              </w:rPr>
              <w:t>0</w:t>
            </w:r>
            <w:r w:rsidRPr="00B759D8">
              <w:rPr>
                <w:rFonts w:ascii="Franklin Gothic Medium" w:hAnsi="Franklin Gothic Medium" w:cs="Arial"/>
                <w:sz w:val="16"/>
                <w:szCs w:val="16"/>
              </w:rPr>
              <w:t>00</w:t>
            </w:r>
          </w:p>
        </w:tc>
        <w:tc>
          <w:tcPr>
            <w:tcW w:w="414" w:type="pct"/>
            <w:shd w:val="clear" w:color="auto" w:fill="auto"/>
            <w:vAlign w:val="center"/>
            <w:hideMark/>
          </w:tcPr>
          <w:p w:rsidRPr="00B759D8" w:rsidR="00B9789D" w:rsidP="00D34DF0" w:rsidRDefault="00B9789D" w14:paraId="1E953C5C"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0.83</w:t>
            </w:r>
          </w:p>
        </w:tc>
        <w:tc>
          <w:tcPr>
            <w:tcW w:w="526" w:type="pct"/>
            <w:shd w:val="clear" w:color="auto" w:fill="auto"/>
            <w:vAlign w:val="center"/>
            <w:hideMark/>
          </w:tcPr>
          <w:p w:rsidRPr="0081122F" w:rsidR="00B9789D" w:rsidP="00D34DF0" w:rsidRDefault="00B9789D" w14:paraId="5E394DFE" w14:textId="77777777">
            <w:pPr>
              <w:widowControl w:val="0"/>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49" w:type="pct"/>
            <w:shd w:val="clear" w:color="auto" w:fill="auto"/>
            <w:vAlign w:val="center"/>
            <w:hideMark/>
          </w:tcPr>
          <w:p w:rsidRPr="0081122F" w:rsidR="00B9789D" w:rsidP="00D34DF0" w:rsidRDefault="00B9789D" w14:paraId="5771E86E" w14:textId="77777777">
            <w:pPr>
              <w:widowControl w:val="0"/>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17" w:type="pct"/>
            <w:shd w:val="clear" w:color="auto" w:fill="auto"/>
            <w:vAlign w:val="center"/>
            <w:hideMark/>
          </w:tcPr>
          <w:p w:rsidRPr="00B759D8" w:rsidR="00B9789D" w:rsidP="00D34DF0" w:rsidRDefault="00B9789D" w14:paraId="47EEB806"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15</w:t>
            </w:r>
          </w:p>
        </w:tc>
        <w:tc>
          <w:tcPr>
            <w:tcW w:w="428" w:type="pct"/>
            <w:shd w:val="clear" w:color="auto" w:fill="auto"/>
            <w:vAlign w:val="center"/>
            <w:hideMark/>
          </w:tcPr>
          <w:p w:rsidRPr="00B759D8" w:rsidR="00B9789D" w:rsidP="00D34DF0" w:rsidRDefault="00B9789D" w14:paraId="2C16A5E2"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623</w:t>
            </w:r>
          </w:p>
        </w:tc>
      </w:tr>
      <w:tr w:rsidRPr="00B759D8" w:rsidR="00B9789D" w:rsidTr="00D34DF0" w14:paraId="2BAD1B95" w14:textId="77777777">
        <w:trPr>
          <w:gridAfter w:val="1"/>
          <w:wAfter w:w="4" w:type="pct"/>
          <w:trHeight w:val="144"/>
        </w:trPr>
        <w:tc>
          <w:tcPr>
            <w:tcW w:w="2159" w:type="pct"/>
            <w:shd w:val="clear" w:color="auto" w:fill="auto"/>
            <w:vAlign w:val="center"/>
            <w:hideMark/>
          </w:tcPr>
          <w:p w:rsidRPr="00B759D8" w:rsidR="00B9789D" w:rsidP="00D34DF0" w:rsidRDefault="00B9789D" w14:paraId="576B1F92" w14:textId="77777777">
            <w:pPr>
              <w:widowControl w:val="0"/>
              <w:ind w:firstLine="160" w:firstLineChars="100"/>
              <w:rPr>
                <w:rFonts w:ascii="Franklin Gothic Medium" w:hAnsi="Franklin Gothic Medium" w:cs="Arial"/>
                <w:sz w:val="16"/>
                <w:szCs w:val="16"/>
              </w:rPr>
            </w:pPr>
            <w:r w:rsidRPr="00B759D8">
              <w:rPr>
                <w:rFonts w:ascii="Franklin Gothic Medium" w:hAnsi="Franklin Gothic Medium" w:cs="Arial"/>
                <w:sz w:val="16"/>
                <w:szCs w:val="16"/>
              </w:rPr>
              <w:t xml:space="preserve"> Student questionnaire (Fi</w:t>
            </w:r>
            <w:r>
              <w:rPr>
                <w:rFonts w:ascii="Franklin Gothic Medium" w:hAnsi="Franklin Gothic Medium" w:cs="Arial"/>
                <w:sz w:val="16"/>
                <w:szCs w:val="16"/>
              </w:rPr>
              <w:t>nancial Literacy questionnaire)</w:t>
            </w:r>
          </w:p>
        </w:tc>
        <w:tc>
          <w:tcPr>
            <w:tcW w:w="403" w:type="pct"/>
            <w:shd w:val="clear" w:color="auto" w:fill="auto"/>
            <w:vAlign w:val="center"/>
            <w:hideMark/>
          </w:tcPr>
          <w:p w:rsidRPr="00B759D8" w:rsidR="00B9789D" w:rsidP="00D34DF0" w:rsidRDefault="00B9789D" w14:paraId="43A7115C"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3,</w:t>
            </w:r>
            <w:r>
              <w:rPr>
                <w:rFonts w:ascii="Franklin Gothic Medium" w:hAnsi="Franklin Gothic Medium" w:cs="Arial"/>
                <w:sz w:val="16"/>
                <w:szCs w:val="16"/>
              </w:rPr>
              <w:t>0</w:t>
            </w:r>
            <w:r w:rsidRPr="00B759D8">
              <w:rPr>
                <w:rFonts w:ascii="Franklin Gothic Medium" w:hAnsi="Franklin Gothic Medium" w:cs="Arial"/>
                <w:sz w:val="16"/>
                <w:szCs w:val="16"/>
              </w:rPr>
              <w:t>00</w:t>
            </w:r>
          </w:p>
        </w:tc>
        <w:tc>
          <w:tcPr>
            <w:tcW w:w="414" w:type="pct"/>
            <w:shd w:val="clear" w:color="auto" w:fill="auto"/>
            <w:vAlign w:val="center"/>
            <w:hideMark/>
          </w:tcPr>
          <w:p w:rsidRPr="00B759D8" w:rsidR="00B9789D" w:rsidP="00D34DF0" w:rsidRDefault="00B9789D" w14:paraId="7B51D0C8"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0.83</w:t>
            </w:r>
          </w:p>
        </w:tc>
        <w:tc>
          <w:tcPr>
            <w:tcW w:w="526" w:type="pct"/>
            <w:shd w:val="clear" w:color="auto" w:fill="auto"/>
            <w:vAlign w:val="center"/>
            <w:hideMark/>
          </w:tcPr>
          <w:p w:rsidRPr="0081122F" w:rsidR="00B9789D" w:rsidP="00D34DF0" w:rsidRDefault="00B9789D" w14:paraId="0CC38B1C" w14:textId="77777777">
            <w:pPr>
              <w:widowControl w:val="0"/>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49" w:type="pct"/>
            <w:shd w:val="clear" w:color="auto" w:fill="auto"/>
            <w:vAlign w:val="center"/>
            <w:hideMark/>
          </w:tcPr>
          <w:p w:rsidRPr="0081122F" w:rsidR="00B9789D" w:rsidP="00D34DF0" w:rsidRDefault="00B9789D" w14:paraId="44BC6DCA" w14:textId="77777777">
            <w:pPr>
              <w:widowControl w:val="0"/>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17" w:type="pct"/>
            <w:shd w:val="clear" w:color="auto" w:fill="auto"/>
            <w:vAlign w:val="center"/>
            <w:hideMark/>
          </w:tcPr>
          <w:p w:rsidRPr="00B759D8" w:rsidR="00B9789D" w:rsidP="00D34DF0" w:rsidRDefault="00B9789D" w14:paraId="0BCCB634"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15</w:t>
            </w:r>
          </w:p>
        </w:tc>
        <w:tc>
          <w:tcPr>
            <w:tcW w:w="428" w:type="pct"/>
            <w:shd w:val="clear" w:color="auto" w:fill="auto"/>
            <w:vAlign w:val="center"/>
            <w:hideMark/>
          </w:tcPr>
          <w:p w:rsidRPr="00B759D8" w:rsidR="00B9789D" w:rsidP="00D34DF0" w:rsidRDefault="00B9789D" w14:paraId="477697DF"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623</w:t>
            </w:r>
          </w:p>
        </w:tc>
      </w:tr>
      <w:tr w:rsidRPr="00B759D8" w:rsidR="00B9789D" w:rsidTr="00D34DF0" w14:paraId="04E69221" w14:textId="77777777">
        <w:trPr>
          <w:gridAfter w:val="1"/>
          <w:wAfter w:w="4" w:type="pct"/>
          <w:trHeight w:val="144"/>
        </w:trPr>
        <w:tc>
          <w:tcPr>
            <w:tcW w:w="2159" w:type="pct"/>
            <w:shd w:val="clear" w:color="auto" w:fill="F2F2F2" w:themeFill="background1" w:themeFillShade="F2"/>
            <w:vAlign w:val="center"/>
            <w:hideMark/>
          </w:tcPr>
          <w:p w:rsidRPr="00B759D8" w:rsidR="00B9789D" w:rsidP="00D34DF0" w:rsidRDefault="00B9789D" w14:paraId="2B07E73E" w14:textId="77777777">
            <w:pPr>
              <w:widowControl w:val="0"/>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w:t>
            </w:r>
            <w:r>
              <w:rPr>
                <w:rFonts w:ascii="Franklin Gothic Medium" w:hAnsi="Franklin Gothic Medium" w:cs="Arial"/>
                <w:b/>
                <w:bCs/>
                <w:i/>
                <w:iCs/>
                <w:sz w:val="16"/>
                <w:szCs w:val="16"/>
              </w:rPr>
              <w:t>otal Student Burden Field Trial</w:t>
            </w:r>
          </w:p>
        </w:tc>
        <w:tc>
          <w:tcPr>
            <w:tcW w:w="403" w:type="pct"/>
            <w:shd w:val="clear" w:color="auto" w:fill="F2F2F2" w:themeFill="background1" w:themeFillShade="F2"/>
            <w:vAlign w:val="center"/>
            <w:hideMark/>
          </w:tcPr>
          <w:p w:rsidRPr="00B759D8" w:rsidR="00B9789D" w:rsidP="00D34DF0" w:rsidRDefault="00B9789D" w14:paraId="693EED45" w14:textId="77777777">
            <w:pPr>
              <w:widowControl w:val="0"/>
              <w:ind w:right="43"/>
              <w:jc w:val="right"/>
              <w:rPr>
                <w:rFonts w:ascii="Franklin Gothic Medium" w:hAnsi="Franklin Gothic Medium" w:cs="Arial"/>
                <w:sz w:val="16"/>
                <w:szCs w:val="16"/>
              </w:rPr>
            </w:pPr>
          </w:p>
        </w:tc>
        <w:tc>
          <w:tcPr>
            <w:tcW w:w="414" w:type="pct"/>
            <w:shd w:val="clear" w:color="auto" w:fill="F2F2F2" w:themeFill="background1" w:themeFillShade="F2"/>
            <w:vAlign w:val="center"/>
            <w:hideMark/>
          </w:tcPr>
          <w:p w:rsidRPr="00B759D8" w:rsidR="00B9789D" w:rsidP="00D34DF0" w:rsidRDefault="00B9789D" w14:paraId="2E214F4D" w14:textId="77777777">
            <w:pPr>
              <w:widowControl w:val="0"/>
              <w:ind w:right="43"/>
              <w:jc w:val="right"/>
              <w:rPr>
                <w:rFonts w:ascii="Franklin Gothic Medium" w:hAnsi="Franklin Gothic Medium" w:cs="Arial"/>
                <w:sz w:val="16"/>
                <w:szCs w:val="16"/>
              </w:rPr>
            </w:pPr>
          </w:p>
        </w:tc>
        <w:tc>
          <w:tcPr>
            <w:tcW w:w="526" w:type="pct"/>
            <w:shd w:val="clear" w:color="auto" w:fill="F2F2F2" w:themeFill="background1" w:themeFillShade="F2"/>
            <w:vAlign w:val="center"/>
            <w:hideMark/>
          </w:tcPr>
          <w:p w:rsidRPr="00B759D8" w:rsidR="00B9789D" w:rsidP="00D34DF0" w:rsidRDefault="00B9789D" w14:paraId="4EEC11A4" w14:textId="77777777">
            <w:pPr>
              <w:widowControl w:val="0"/>
              <w:ind w:right="43"/>
              <w:jc w:val="right"/>
              <w:rPr>
                <w:rFonts w:ascii="Franklin Gothic Medium" w:hAnsi="Franklin Gothic Medium" w:cs="Arial"/>
                <w:b/>
                <w:bCs/>
                <w:i/>
                <w:iCs/>
                <w:sz w:val="16"/>
                <w:szCs w:val="16"/>
              </w:rPr>
            </w:pPr>
            <w:r>
              <w:rPr>
                <w:rFonts w:ascii="Franklin Gothic Medium" w:hAnsi="Franklin Gothic Medium" w:cs="Arial"/>
                <w:b/>
                <w:bCs/>
                <w:i/>
                <w:iCs/>
                <w:sz w:val="16"/>
                <w:szCs w:val="16"/>
              </w:rPr>
              <w:t>2,490</w:t>
            </w:r>
          </w:p>
        </w:tc>
        <w:tc>
          <w:tcPr>
            <w:tcW w:w="549" w:type="pct"/>
            <w:shd w:val="clear" w:color="auto" w:fill="F2F2F2" w:themeFill="background1" w:themeFillShade="F2"/>
            <w:vAlign w:val="center"/>
            <w:hideMark/>
          </w:tcPr>
          <w:p w:rsidRPr="00B759D8" w:rsidR="00B9789D" w:rsidP="00D34DF0" w:rsidRDefault="00B9789D" w14:paraId="516DA428" w14:textId="77777777">
            <w:pPr>
              <w:widowControl w:val="0"/>
              <w:ind w:right="43"/>
              <w:jc w:val="right"/>
              <w:rPr>
                <w:rFonts w:ascii="Franklin Gothic Medium" w:hAnsi="Franklin Gothic Medium" w:cs="Arial"/>
                <w:b/>
                <w:bCs/>
                <w:i/>
                <w:iCs/>
                <w:sz w:val="16"/>
                <w:szCs w:val="16"/>
              </w:rPr>
            </w:pPr>
            <w:r>
              <w:rPr>
                <w:rFonts w:ascii="Franklin Gothic Medium" w:hAnsi="Franklin Gothic Medium" w:cs="Arial"/>
                <w:b/>
                <w:bCs/>
                <w:i/>
                <w:iCs/>
                <w:sz w:val="16"/>
                <w:szCs w:val="16"/>
              </w:rPr>
              <w:t>7,470</w:t>
            </w:r>
          </w:p>
        </w:tc>
        <w:tc>
          <w:tcPr>
            <w:tcW w:w="517" w:type="pct"/>
            <w:shd w:val="clear" w:color="auto" w:fill="F2F2F2" w:themeFill="background1" w:themeFillShade="F2"/>
            <w:vAlign w:val="center"/>
            <w:hideMark/>
          </w:tcPr>
          <w:p w:rsidRPr="00B759D8" w:rsidR="00B9789D" w:rsidP="00D34DF0" w:rsidRDefault="00B9789D" w14:paraId="763F7BBA" w14:textId="77777777">
            <w:pPr>
              <w:widowControl w:val="0"/>
              <w:ind w:right="43"/>
              <w:jc w:val="right"/>
              <w:rPr>
                <w:rFonts w:ascii="Franklin Gothic Medium" w:hAnsi="Franklin Gothic Medium" w:cs="Arial"/>
                <w:b/>
                <w:bCs/>
                <w:i/>
                <w:iCs/>
                <w:sz w:val="16"/>
                <w:szCs w:val="16"/>
              </w:rPr>
            </w:pPr>
          </w:p>
        </w:tc>
        <w:tc>
          <w:tcPr>
            <w:tcW w:w="428" w:type="pct"/>
            <w:shd w:val="clear" w:color="auto" w:fill="F2F2F2" w:themeFill="background1" w:themeFillShade="F2"/>
            <w:vAlign w:val="center"/>
            <w:hideMark/>
          </w:tcPr>
          <w:p w:rsidRPr="003F54A2" w:rsidR="003F54A2" w:rsidP="00D34DF0" w:rsidRDefault="00B9789D" w14:paraId="37AAB8DE" w14:textId="77777777">
            <w:pPr>
              <w:widowControl w:val="0"/>
              <w:ind w:right="43"/>
              <w:jc w:val="right"/>
              <w:rPr>
                <w:rFonts w:ascii="Franklin Gothic Medium" w:hAnsi="Franklin Gothic Medium" w:cs="Arial"/>
                <w:b/>
                <w:bCs/>
                <w:i/>
                <w:iCs/>
                <w:strike/>
                <w:color w:val="FF0000"/>
                <w:sz w:val="16"/>
                <w:szCs w:val="16"/>
              </w:rPr>
            </w:pPr>
            <w:r w:rsidRPr="003F54A2">
              <w:rPr>
                <w:rFonts w:ascii="Franklin Gothic Medium" w:hAnsi="Franklin Gothic Medium" w:cs="Arial"/>
                <w:b/>
                <w:bCs/>
                <w:i/>
                <w:iCs/>
                <w:strike/>
                <w:color w:val="FF0000"/>
                <w:sz w:val="16"/>
                <w:szCs w:val="16"/>
              </w:rPr>
              <w:t>2,491</w:t>
            </w:r>
          </w:p>
          <w:p w:rsidRPr="00B759D8" w:rsidR="00B9789D" w:rsidP="00D34DF0" w:rsidRDefault="003F54A2" w14:paraId="7C7A8FAB" w14:textId="54C251FD">
            <w:pPr>
              <w:widowControl w:val="0"/>
              <w:ind w:right="43"/>
              <w:jc w:val="right"/>
              <w:rPr>
                <w:rFonts w:ascii="Franklin Gothic Medium" w:hAnsi="Franklin Gothic Medium" w:cs="Arial"/>
                <w:b/>
                <w:bCs/>
                <w:i/>
                <w:iCs/>
                <w:sz w:val="16"/>
                <w:szCs w:val="16"/>
              </w:rPr>
            </w:pPr>
            <w:r w:rsidRPr="003F54A2">
              <w:rPr>
                <w:rFonts w:ascii="Franklin Gothic Medium" w:hAnsi="Franklin Gothic Medium" w:cs="Arial"/>
                <w:b/>
                <w:bCs/>
                <w:i/>
                <w:iCs/>
                <w:color w:val="FF0000"/>
                <w:sz w:val="16"/>
                <w:szCs w:val="16"/>
              </w:rPr>
              <w:t>2,7</w:t>
            </w:r>
            <w:r w:rsidR="00D34DF0">
              <w:rPr>
                <w:rFonts w:ascii="Franklin Gothic Medium" w:hAnsi="Franklin Gothic Medium" w:cs="Arial"/>
                <w:b/>
                <w:bCs/>
                <w:i/>
                <w:iCs/>
                <w:color w:val="FF0000"/>
                <w:sz w:val="16"/>
                <w:szCs w:val="16"/>
              </w:rPr>
              <w:t>40</w:t>
            </w:r>
          </w:p>
        </w:tc>
      </w:tr>
      <w:tr w:rsidRPr="00B759D8" w:rsidR="00B9789D" w:rsidTr="00D34DF0" w14:paraId="197D8386" w14:textId="77777777">
        <w:trPr>
          <w:gridAfter w:val="1"/>
          <w:wAfter w:w="4" w:type="pct"/>
          <w:trHeight w:val="144"/>
        </w:trPr>
        <w:tc>
          <w:tcPr>
            <w:tcW w:w="2159" w:type="pct"/>
            <w:tcBorders>
              <w:bottom w:val="single" w:color="auto" w:sz="4" w:space="0"/>
            </w:tcBorders>
            <w:shd w:val="clear" w:color="auto" w:fill="D9D9D9" w:themeFill="background1" w:themeFillShade="D9"/>
            <w:vAlign w:val="center"/>
            <w:hideMark/>
          </w:tcPr>
          <w:p w:rsidRPr="00B759D8" w:rsidR="00B9789D" w:rsidP="00D34DF0" w:rsidRDefault="00B9789D" w14:paraId="1C80AAF9" w14:textId="77777777">
            <w:pPr>
              <w:widowControl w:val="0"/>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w:t>
            </w:r>
            <w:r>
              <w:rPr>
                <w:rFonts w:ascii="Franklin Gothic Medium" w:hAnsi="Franklin Gothic Medium" w:cs="Arial"/>
                <w:b/>
                <w:bCs/>
                <w:i/>
                <w:iCs/>
                <w:sz w:val="16"/>
                <w:szCs w:val="16"/>
              </w:rPr>
              <w:t>Total Burden Field Trial</w:t>
            </w:r>
          </w:p>
        </w:tc>
        <w:tc>
          <w:tcPr>
            <w:tcW w:w="403" w:type="pct"/>
            <w:tcBorders>
              <w:bottom w:val="single" w:color="auto" w:sz="4" w:space="0"/>
            </w:tcBorders>
            <w:shd w:val="clear" w:color="auto" w:fill="D9D9D9" w:themeFill="background1" w:themeFillShade="D9"/>
            <w:vAlign w:val="center"/>
            <w:hideMark/>
          </w:tcPr>
          <w:p w:rsidRPr="00B759D8" w:rsidR="00B9789D" w:rsidP="00D34DF0" w:rsidRDefault="00B9789D" w14:paraId="0F2BC1AA" w14:textId="77777777">
            <w:pPr>
              <w:widowControl w:val="0"/>
              <w:ind w:right="43"/>
              <w:jc w:val="right"/>
              <w:rPr>
                <w:rFonts w:ascii="Franklin Gothic Medium" w:hAnsi="Franklin Gothic Medium" w:cs="Arial"/>
                <w:i/>
                <w:iCs/>
                <w:sz w:val="16"/>
                <w:szCs w:val="16"/>
              </w:rPr>
            </w:pPr>
            <w:r>
              <w:rPr>
                <w:color w:val="000000"/>
                <w:szCs w:val="22"/>
              </w:rPr>
              <w:t> </w:t>
            </w:r>
          </w:p>
        </w:tc>
        <w:tc>
          <w:tcPr>
            <w:tcW w:w="414" w:type="pct"/>
            <w:tcBorders>
              <w:bottom w:val="single" w:color="auto" w:sz="4" w:space="0"/>
            </w:tcBorders>
            <w:shd w:val="clear" w:color="auto" w:fill="D9D9D9" w:themeFill="background1" w:themeFillShade="D9"/>
            <w:vAlign w:val="center"/>
            <w:hideMark/>
          </w:tcPr>
          <w:p w:rsidRPr="00B759D8" w:rsidR="00B9789D" w:rsidP="00D34DF0" w:rsidRDefault="00B9789D" w14:paraId="1CB15ADF" w14:textId="77777777">
            <w:pPr>
              <w:widowControl w:val="0"/>
              <w:ind w:right="43"/>
              <w:jc w:val="right"/>
              <w:rPr>
                <w:rFonts w:ascii="Franklin Gothic Medium" w:hAnsi="Franklin Gothic Medium" w:cs="Arial"/>
                <w:i/>
                <w:iCs/>
                <w:sz w:val="16"/>
                <w:szCs w:val="16"/>
              </w:rPr>
            </w:pPr>
            <w:r>
              <w:rPr>
                <w:color w:val="000000"/>
                <w:szCs w:val="22"/>
              </w:rPr>
              <w:t> </w:t>
            </w:r>
          </w:p>
        </w:tc>
        <w:tc>
          <w:tcPr>
            <w:tcW w:w="526" w:type="pct"/>
            <w:tcBorders>
              <w:bottom w:val="single" w:color="auto" w:sz="4" w:space="0"/>
            </w:tcBorders>
            <w:shd w:val="clear" w:color="auto" w:fill="D9D9D9" w:themeFill="background1" w:themeFillShade="D9"/>
            <w:vAlign w:val="center"/>
            <w:hideMark/>
          </w:tcPr>
          <w:p w:rsidRPr="00B759D8" w:rsidR="00B9789D" w:rsidP="00D34DF0" w:rsidRDefault="00B9789D" w14:paraId="5AF7D4C2" w14:textId="77777777">
            <w:pPr>
              <w:widowControl w:val="0"/>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5,745</w:t>
            </w:r>
          </w:p>
        </w:tc>
        <w:tc>
          <w:tcPr>
            <w:tcW w:w="549" w:type="pct"/>
            <w:tcBorders>
              <w:bottom w:val="single" w:color="auto" w:sz="4" w:space="0"/>
            </w:tcBorders>
            <w:shd w:val="clear" w:color="auto" w:fill="D9D9D9" w:themeFill="background1" w:themeFillShade="D9"/>
            <w:vAlign w:val="center"/>
            <w:hideMark/>
          </w:tcPr>
          <w:p w:rsidRPr="00B759D8" w:rsidR="00B9789D" w:rsidP="00D34DF0" w:rsidRDefault="00B9789D" w14:paraId="70A9F5B5" w14:textId="77777777">
            <w:pPr>
              <w:widowControl w:val="0"/>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10,725</w:t>
            </w:r>
          </w:p>
        </w:tc>
        <w:tc>
          <w:tcPr>
            <w:tcW w:w="517" w:type="pct"/>
            <w:tcBorders>
              <w:bottom w:val="single" w:color="auto" w:sz="4" w:space="0"/>
            </w:tcBorders>
            <w:shd w:val="clear" w:color="auto" w:fill="D9D9D9" w:themeFill="background1" w:themeFillShade="D9"/>
            <w:vAlign w:val="center"/>
            <w:hideMark/>
          </w:tcPr>
          <w:p w:rsidRPr="00B759D8" w:rsidR="00B9789D" w:rsidP="00D34DF0" w:rsidRDefault="00B9789D" w14:paraId="43441BC9" w14:textId="77777777">
            <w:pPr>
              <w:widowControl w:val="0"/>
              <w:ind w:right="43"/>
              <w:jc w:val="right"/>
              <w:rPr>
                <w:rFonts w:ascii="Franklin Gothic Medium" w:hAnsi="Franklin Gothic Medium" w:cs="Arial"/>
                <w:b/>
                <w:bCs/>
                <w:i/>
                <w:iCs/>
                <w:sz w:val="16"/>
                <w:szCs w:val="16"/>
              </w:rPr>
            </w:pPr>
            <w:r>
              <w:rPr>
                <w:color w:val="000000"/>
                <w:szCs w:val="22"/>
              </w:rPr>
              <w:t> </w:t>
            </w:r>
          </w:p>
        </w:tc>
        <w:tc>
          <w:tcPr>
            <w:tcW w:w="428" w:type="pct"/>
            <w:tcBorders>
              <w:bottom w:val="single" w:color="auto" w:sz="4" w:space="0"/>
            </w:tcBorders>
            <w:shd w:val="clear" w:color="auto" w:fill="D9D9D9" w:themeFill="background1" w:themeFillShade="D9"/>
            <w:vAlign w:val="center"/>
            <w:hideMark/>
          </w:tcPr>
          <w:p w:rsidRPr="003F54A2" w:rsidR="0058357E" w:rsidP="00D34DF0" w:rsidRDefault="00B9789D" w14:paraId="36E9AD4B" w14:textId="77777777">
            <w:pPr>
              <w:widowControl w:val="0"/>
              <w:ind w:right="43"/>
              <w:jc w:val="right"/>
              <w:rPr>
                <w:rFonts w:ascii="Franklin Gothic Medium" w:hAnsi="Franklin Gothic Medium"/>
                <w:b/>
                <w:bCs/>
                <w:i/>
                <w:iCs/>
                <w:strike/>
                <w:color w:val="FF0000"/>
                <w:sz w:val="16"/>
                <w:szCs w:val="16"/>
              </w:rPr>
            </w:pPr>
            <w:r w:rsidRPr="003F54A2">
              <w:rPr>
                <w:rFonts w:ascii="Franklin Gothic Medium" w:hAnsi="Franklin Gothic Medium"/>
                <w:b/>
                <w:bCs/>
                <w:i/>
                <w:iCs/>
                <w:strike/>
                <w:color w:val="FF0000"/>
                <w:sz w:val="16"/>
                <w:szCs w:val="16"/>
              </w:rPr>
              <w:t>3,074</w:t>
            </w:r>
          </w:p>
          <w:p w:rsidRPr="00B759D8" w:rsidR="00B9789D" w:rsidP="00D34DF0" w:rsidRDefault="00D34DF0" w14:paraId="26EAD1C0" w14:textId="6F40CD29">
            <w:pPr>
              <w:widowControl w:val="0"/>
              <w:ind w:right="43"/>
              <w:jc w:val="right"/>
              <w:rPr>
                <w:rFonts w:ascii="Franklin Gothic Medium" w:hAnsi="Franklin Gothic Medium" w:cs="Arial"/>
                <w:b/>
                <w:bCs/>
                <w:i/>
                <w:iCs/>
                <w:sz w:val="16"/>
                <w:szCs w:val="16"/>
              </w:rPr>
            </w:pPr>
            <w:r>
              <w:rPr>
                <w:rFonts w:ascii="Franklin Gothic Medium" w:hAnsi="Franklin Gothic Medium"/>
                <w:b/>
                <w:bCs/>
                <w:i/>
                <w:iCs/>
                <w:color w:val="FF0000"/>
                <w:sz w:val="16"/>
                <w:szCs w:val="16"/>
              </w:rPr>
              <w:t>3,329</w:t>
            </w:r>
          </w:p>
        </w:tc>
      </w:tr>
      <w:tr w:rsidRPr="00B759D8" w:rsidR="00B9789D" w:rsidTr="00D34DF0" w14:paraId="0A35F9DB" w14:textId="77777777">
        <w:trPr>
          <w:gridAfter w:val="1"/>
          <w:wAfter w:w="4" w:type="pct"/>
          <w:trHeight w:val="144"/>
        </w:trPr>
        <w:tc>
          <w:tcPr>
            <w:tcW w:w="2159" w:type="pct"/>
            <w:tcBorders>
              <w:left w:val="nil"/>
              <w:right w:val="nil"/>
            </w:tcBorders>
            <w:shd w:val="clear" w:color="auto" w:fill="auto"/>
            <w:noWrap/>
            <w:vAlign w:val="center"/>
            <w:hideMark/>
          </w:tcPr>
          <w:p w:rsidRPr="00B759D8" w:rsidR="00B9789D" w:rsidP="00D34DF0" w:rsidRDefault="00B9789D" w14:paraId="7F2B7E2C" w14:textId="77777777">
            <w:pPr>
              <w:widowControl w:val="0"/>
              <w:rPr>
                <w:rFonts w:ascii="Arial" w:hAnsi="Arial" w:cs="Arial"/>
                <w:sz w:val="16"/>
                <w:szCs w:val="16"/>
              </w:rPr>
            </w:pPr>
          </w:p>
        </w:tc>
        <w:tc>
          <w:tcPr>
            <w:tcW w:w="403" w:type="pct"/>
            <w:tcBorders>
              <w:left w:val="nil"/>
              <w:right w:val="nil"/>
            </w:tcBorders>
            <w:shd w:val="clear" w:color="auto" w:fill="auto"/>
            <w:noWrap/>
            <w:vAlign w:val="center"/>
            <w:hideMark/>
          </w:tcPr>
          <w:p w:rsidRPr="00B759D8" w:rsidR="00B9789D" w:rsidP="00D34DF0" w:rsidRDefault="00B9789D" w14:paraId="42945DAA" w14:textId="77777777">
            <w:pPr>
              <w:widowControl w:val="0"/>
              <w:ind w:right="144"/>
              <w:jc w:val="right"/>
              <w:rPr>
                <w:rFonts w:ascii="Arial" w:hAnsi="Arial" w:cs="Arial"/>
                <w:sz w:val="16"/>
                <w:szCs w:val="16"/>
              </w:rPr>
            </w:pPr>
          </w:p>
        </w:tc>
        <w:tc>
          <w:tcPr>
            <w:tcW w:w="414" w:type="pct"/>
            <w:tcBorders>
              <w:left w:val="nil"/>
              <w:right w:val="nil"/>
            </w:tcBorders>
            <w:shd w:val="clear" w:color="auto" w:fill="auto"/>
            <w:noWrap/>
            <w:vAlign w:val="center"/>
            <w:hideMark/>
          </w:tcPr>
          <w:p w:rsidRPr="00B759D8" w:rsidR="00B9789D" w:rsidP="00D34DF0" w:rsidRDefault="00B9789D" w14:paraId="50DA0A04" w14:textId="77777777">
            <w:pPr>
              <w:widowControl w:val="0"/>
              <w:ind w:right="144"/>
              <w:jc w:val="right"/>
              <w:rPr>
                <w:rFonts w:ascii="Arial" w:hAnsi="Arial" w:cs="Arial"/>
                <w:sz w:val="16"/>
                <w:szCs w:val="16"/>
              </w:rPr>
            </w:pPr>
          </w:p>
        </w:tc>
        <w:tc>
          <w:tcPr>
            <w:tcW w:w="526" w:type="pct"/>
            <w:tcBorders>
              <w:left w:val="nil"/>
              <w:right w:val="nil"/>
            </w:tcBorders>
            <w:shd w:val="clear" w:color="auto" w:fill="auto"/>
            <w:noWrap/>
            <w:vAlign w:val="center"/>
            <w:hideMark/>
          </w:tcPr>
          <w:p w:rsidRPr="00B759D8" w:rsidR="00B9789D" w:rsidP="00D34DF0" w:rsidRDefault="00B9789D" w14:paraId="57BF0B53" w14:textId="77777777">
            <w:pPr>
              <w:widowControl w:val="0"/>
              <w:ind w:right="144"/>
              <w:jc w:val="right"/>
              <w:rPr>
                <w:rFonts w:ascii="Arial" w:hAnsi="Arial" w:cs="Arial"/>
                <w:b/>
                <w:bCs/>
                <w:color w:val="FF0000"/>
                <w:sz w:val="16"/>
                <w:szCs w:val="16"/>
              </w:rPr>
            </w:pPr>
          </w:p>
        </w:tc>
        <w:tc>
          <w:tcPr>
            <w:tcW w:w="549" w:type="pct"/>
            <w:tcBorders>
              <w:left w:val="nil"/>
              <w:right w:val="nil"/>
            </w:tcBorders>
            <w:shd w:val="clear" w:color="auto" w:fill="auto"/>
            <w:noWrap/>
            <w:vAlign w:val="center"/>
            <w:hideMark/>
          </w:tcPr>
          <w:p w:rsidRPr="00B759D8" w:rsidR="00B9789D" w:rsidP="00D34DF0" w:rsidRDefault="00B9789D" w14:paraId="5722611E" w14:textId="77777777">
            <w:pPr>
              <w:widowControl w:val="0"/>
              <w:ind w:right="144"/>
              <w:jc w:val="right"/>
              <w:rPr>
                <w:rFonts w:ascii="Arial" w:hAnsi="Arial" w:cs="Arial"/>
                <w:sz w:val="16"/>
                <w:szCs w:val="16"/>
              </w:rPr>
            </w:pPr>
          </w:p>
        </w:tc>
        <w:tc>
          <w:tcPr>
            <w:tcW w:w="517" w:type="pct"/>
            <w:tcBorders>
              <w:left w:val="nil"/>
              <w:right w:val="nil"/>
            </w:tcBorders>
            <w:shd w:val="clear" w:color="auto" w:fill="auto"/>
            <w:noWrap/>
            <w:vAlign w:val="center"/>
            <w:hideMark/>
          </w:tcPr>
          <w:p w:rsidRPr="00B759D8" w:rsidR="00B9789D" w:rsidP="00D34DF0" w:rsidRDefault="00B9789D" w14:paraId="5CF4A04D" w14:textId="77777777">
            <w:pPr>
              <w:widowControl w:val="0"/>
              <w:ind w:right="144"/>
              <w:jc w:val="right"/>
              <w:rPr>
                <w:rFonts w:ascii="Arial" w:hAnsi="Arial" w:cs="Arial"/>
                <w:sz w:val="16"/>
                <w:szCs w:val="16"/>
              </w:rPr>
            </w:pPr>
          </w:p>
        </w:tc>
        <w:tc>
          <w:tcPr>
            <w:tcW w:w="428" w:type="pct"/>
            <w:tcBorders>
              <w:left w:val="nil"/>
              <w:right w:val="nil"/>
            </w:tcBorders>
            <w:shd w:val="clear" w:color="auto" w:fill="auto"/>
            <w:noWrap/>
            <w:vAlign w:val="center"/>
            <w:hideMark/>
          </w:tcPr>
          <w:p w:rsidRPr="00B759D8" w:rsidR="00B9789D" w:rsidP="00D34DF0" w:rsidRDefault="00B9789D" w14:paraId="2FB69319" w14:textId="77777777">
            <w:pPr>
              <w:widowControl w:val="0"/>
              <w:ind w:right="144"/>
              <w:rPr>
                <w:rFonts w:ascii="Arial" w:hAnsi="Arial" w:cs="Arial"/>
                <w:b/>
                <w:bCs/>
                <w:color w:val="FF0000"/>
                <w:sz w:val="16"/>
                <w:szCs w:val="16"/>
              </w:rPr>
            </w:pPr>
          </w:p>
        </w:tc>
      </w:tr>
      <w:tr w:rsidRPr="00B759D8" w:rsidR="00B9789D" w:rsidTr="00D34DF0" w14:paraId="60F83806" w14:textId="77777777">
        <w:trPr>
          <w:trHeight w:val="144"/>
        </w:trPr>
        <w:tc>
          <w:tcPr>
            <w:tcW w:w="5000" w:type="pct"/>
            <w:gridSpan w:val="8"/>
            <w:shd w:val="clear" w:color="000000" w:fill="BFBFBF"/>
            <w:vAlign w:val="center"/>
            <w:hideMark/>
          </w:tcPr>
          <w:p w:rsidRPr="00B759D8" w:rsidR="00B9789D" w:rsidP="00D34DF0" w:rsidRDefault="00B9789D" w14:paraId="53BEFCE1" w14:textId="77777777">
            <w:pPr>
              <w:widowControl w:val="0"/>
              <w:jc w:val="center"/>
              <w:rPr>
                <w:rFonts w:ascii="Franklin Gothic Medium" w:hAnsi="Franklin Gothic Medium" w:cs="Arial"/>
                <w:b/>
                <w:bCs/>
                <w:sz w:val="16"/>
                <w:szCs w:val="16"/>
              </w:rPr>
            </w:pPr>
            <w:r w:rsidRPr="00B759D8">
              <w:rPr>
                <w:rFonts w:ascii="Franklin Gothic Medium" w:hAnsi="Franklin Gothic Medium" w:cs="Arial"/>
                <w:b/>
                <w:bCs/>
                <w:sz w:val="16"/>
                <w:szCs w:val="16"/>
              </w:rPr>
              <w:t>MAIN STUDY —Based on core + international options</w:t>
            </w:r>
          </w:p>
        </w:tc>
      </w:tr>
      <w:tr w:rsidRPr="00B759D8" w:rsidR="00B9789D" w:rsidTr="00D34DF0" w14:paraId="0F971D24" w14:textId="77777777">
        <w:trPr>
          <w:gridAfter w:val="1"/>
          <w:wAfter w:w="4" w:type="pct"/>
          <w:trHeight w:val="144"/>
        </w:trPr>
        <w:tc>
          <w:tcPr>
            <w:tcW w:w="2159" w:type="pct"/>
            <w:shd w:val="clear" w:color="auto" w:fill="auto"/>
            <w:vAlign w:val="center"/>
            <w:hideMark/>
          </w:tcPr>
          <w:p w:rsidRPr="00B759D8" w:rsidR="00B9789D" w:rsidP="00D34DF0" w:rsidRDefault="00B9789D" w14:paraId="2D8A3AC9" w14:textId="77777777">
            <w:pPr>
              <w:widowControl w:val="0"/>
              <w:rPr>
                <w:rFonts w:ascii="Franklin Gothic Medium" w:hAnsi="Franklin Gothic Medium" w:cs="Arial"/>
                <w:b/>
                <w:bCs/>
                <w:sz w:val="16"/>
                <w:szCs w:val="16"/>
              </w:rPr>
            </w:pPr>
            <w:r>
              <w:rPr>
                <w:rFonts w:ascii="Franklin Gothic Medium" w:hAnsi="Franklin Gothic Medium" w:cs="Arial"/>
                <w:b/>
                <w:bCs/>
                <w:sz w:val="16"/>
                <w:szCs w:val="16"/>
              </w:rPr>
              <w:t xml:space="preserve"> US national sample</w:t>
            </w:r>
          </w:p>
        </w:tc>
        <w:tc>
          <w:tcPr>
            <w:tcW w:w="403" w:type="pct"/>
            <w:shd w:val="clear" w:color="auto" w:fill="auto"/>
            <w:vAlign w:val="center"/>
            <w:hideMark/>
          </w:tcPr>
          <w:p w:rsidRPr="00B759D8" w:rsidR="00B9789D" w:rsidP="00D34DF0" w:rsidRDefault="00B9789D" w14:paraId="2AFE0D7C" w14:textId="77777777">
            <w:pPr>
              <w:widowControl w:val="0"/>
              <w:ind w:right="43"/>
              <w:jc w:val="right"/>
              <w:rPr>
                <w:rFonts w:ascii="Franklin Gothic Medium" w:hAnsi="Franklin Gothic Medium" w:cs="Arial"/>
                <w:b/>
                <w:bCs/>
                <w:sz w:val="16"/>
                <w:szCs w:val="16"/>
              </w:rPr>
            </w:pPr>
          </w:p>
        </w:tc>
        <w:tc>
          <w:tcPr>
            <w:tcW w:w="414" w:type="pct"/>
            <w:shd w:val="clear" w:color="auto" w:fill="auto"/>
            <w:vAlign w:val="center"/>
            <w:hideMark/>
          </w:tcPr>
          <w:p w:rsidRPr="00B759D8" w:rsidR="00B9789D" w:rsidP="00D34DF0" w:rsidRDefault="00B9789D" w14:paraId="6F580711" w14:textId="77777777">
            <w:pPr>
              <w:widowControl w:val="0"/>
              <w:ind w:right="43"/>
              <w:jc w:val="right"/>
              <w:rPr>
                <w:rFonts w:ascii="Franklin Gothic Medium" w:hAnsi="Franklin Gothic Medium" w:cs="Arial"/>
                <w:b/>
                <w:bCs/>
                <w:sz w:val="16"/>
                <w:szCs w:val="16"/>
              </w:rPr>
            </w:pPr>
          </w:p>
        </w:tc>
        <w:tc>
          <w:tcPr>
            <w:tcW w:w="526" w:type="pct"/>
            <w:shd w:val="clear" w:color="auto" w:fill="auto"/>
            <w:vAlign w:val="center"/>
            <w:hideMark/>
          </w:tcPr>
          <w:p w:rsidRPr="00B759D8" w:rsidR="00B9789D" w:rsidP="00D34DF0" w:rsidRDefault="00B9789D" w14:paraId="1F13F9C9" w14:textId="77777777">
            <w:pPr>
              <w:widowControl w:val="0"/>
              <w:ind w:right="43"/>
              <w:jc w:val="right"/>
              <w:rPr>
                <w:rFonts w:ascii="Franklin Gothic Medium" w:hAnsi="Franklin Gothic Medium" w:cs="Arial"/>
                <w:b/>
                <w:bCs/>
                <w:sz w:val="16"/>
                <w:szCs w:val="16"/>
              </w:rPr>
            </w:pPr>
          </w:p>
        </w:tc>
        <w:tc>
          <w:tcPr>
            <w:tcW w:w="549" w:type="pct"/>
            <w:shd w:val="clear" w:color="auto" w:fill="auto"/>
            <w:vAlign w:val="center"/>
            <w:hideMark/>
          </w:tcPr>
          <w:p w:rsidRPr="00B759D8" w:rsidR="00B9789D" w:rsidP="00D34DF0" w:rsidRDefault="00B9789D" w14:paraId="5C6248FE" w14:textId="77777777">
            <w:pPr>
              <w:widowControl w:val="0"/>
              <w:ind w:right="43"/>
              <w:jc w:val="right"/>
              <w:rPr>
                <w:rFonts w:ascii="Franklin Gothic Medium" w:hAnsi="Franklin Gothic Medium" w:cs="Arial"/>
                <w:b/>
                <w:bCs/>
                <w:sz w:val="16"/>
                <w:szCs w:val="16"/>
              </w:rPr>
            </w:pPr>
          </w:p>
        </w:tc>
        <w:tc>
          <w:tcPr>
            <w:tcW w:w="517" w:type="pct"/>
            <w:shd w:val="clear" w:color="auto" w:fill="auto"/>
            <w:vAlign w:val="center"/>
            <w:hideMark/>
          </w:tcPr>
          <w:p w:rsidRPr="00B759D8" w:rsidR="00B9789D" w:rsidP="00D34DF0" w:rsidRDefault="00B9789D" w14:paraId="41972239" w14:textId="77777777">
            <w:pPr>
              <w:widowControl w:val="0"/>
              <w:ind w:right="43"/>
              <w:jc w:val="right"/>
              <w:rPr>
                <w:rFonts w:ascii="Franklin Gothic Medium" w:hAnsi="Franklin Gothic Medium" w:cs="Arial"/>
                <w:b/>
                <w:bCs/>
                <w:sz w:val="16"/>
                <w:szCs w:val="16"/>
              </w:rPr>
            </w:pPr>
          </w:p>
        </w:tc>
        <w:tc>
          <w:tcPr>
            <w:tcW w:w="428" w:type="pct"/>
            <w:shd w:val="clear" w:color="auto" w:fill="auto"/>
            <w:vAlign w:val="center"/>
            <w:hideMark/>
          </w:tcPr>
          <w:p w:rsidRPr="00B759D8" w:rsidR="00B9789D" w:rsidP="00D34DF0" w:rsidRDefault="00B9789D" w14:paraId="5E08B867" w14:textId="77777777">
            <w:pPr>
              <w:widowControl w:val="0"/>
              <w:ind w:right="43"/>
              <w:jc w:val="right"/>
              <w:rPr>
                <w:rFonts w:ascii="Franklin Gothic Medium" w:hAnsi="Franklin Gothic Medium" w:cs="Arial"/>
                <w:b/>
                <w:bCs/>
                <w:sz w:val="16"/>
                <w:szCs w:val="16"/>
              </w:rPr>
            </w:pPr>
          </w:p>
        </w:tc>
      </w:tr>
      <w:tr w:rsidRPr="00B759D8" w:rsidR="00B9789D" w:rsidTr="00D34DF0" w14:paraId="5093FC7C" w14:textId="77777777">
        <w:trPr>
          <w:gridAfter w:val="1"/>
          <w:wAfter w:w="4" w:type="pct"/>
          <w:trHeight w:val="144"/>
        </w:trPr>
        <w:tc>
          <w:tcPr>
            <w:tcW w:w="2159" w:type="pct"/>
            <w:shd w:val="clear" w:color="auto" w:fill="auto"/>
            <w:vAlign w:val="center"/>
            <w:hideMark/>
          </w:tcPr>
          <w:p w:rsidRPr="00B759D8" w:rsidR="00B9789D" w:rsidP="00D34DF0" w:rsidRDefault="00B9789D" w14:paraId="334599C3" w14:textId="77777777">
            <w:pPr>
              <w:widowControl w:val="0"/>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Pr>
                <w:rFonts w:ascii="Franklin Gothic Medium" w:hAnsi="Franklin Gothic Medium" w:cs="Arial"/>
                <w:b/>
                <w:bCs/>
                <w:sz w:val="16"/>
                <w:szCs w:val="16"/>
              </w:rPr>
              <w:t>ent and Pre-Assessment Activity</w:t>
            </w:r>
          </w:p>
        </w:tc>
        <w:tc>
          <w:tcPr>
            <w:tcW w:w="403" w:type="pct"/>
            <w:shd w:val="clear" w:color="auto" w:fill="auto"/>
            <w:vAlign w:val="center"/>
            <w:hideMark/>
          </w:tcPr>
          <w:p w:rsidRPr="00B759D8" w:rsidR="00B9789D" w:rsidP="00D34DF0" w:rsidRDefault="00B9789D" w14:paraId="1028A3B6" w14:textId="77777777">
            <w:pPr>
              <w:widowControl w:val="0"/>
              <w:ind w:right="43"/>
              <w:jc w:val="right"/>
              <w:rPr>
                <w:rFonts w:ascii="Franklin Gothic Medium" w:hAnsi="Franklin Gothic Medium" w:cs="Arial"/>
                <w:b/>
                <w:bCs/>
                <w:sz w:val="16"/>
                <w:szCs w:val="16"/>
              </w:rPr>
            </w:pPr>
          </w:p>
        </w:tc>
        <w:tc>
          <w:tcPr>
            <w:tcW w:w="414" w:type="pct"/>
            <w:shd w:val="clear" w:color="auto" w:fill="auto"/>
            <w:vAlign w:val="center"/>
            <w:hideMark/>
          </w:tcPr>
          <w:p w:rsidRPr="00B759D8" w:rsidR="00B9789D" w:rsidP="00D34DF0" w:rsidRDefault="00B9789D" w14:paraId="021D36BE" w14:textId="77777777">
            <w:pPr>
              <w:widowControl w:val="0"/>
              <w:ind w:right="43"/>
              <w:jc w:val="right"/>
              <w:rPr>
                <w:rFonts w:ascii="Franklin Gothic Medium" w:hAnsi="Franklin Gothic Medium" w:cs="Arial"/>
                <w:sz w:val="16"/>
                <w:szCs w:val="16"/>
              </w:rPr>
            </w:pPr>
          </w:p>
        </w:tc>
        <w:tc>
          <w:tcPr>
            <w:tcW w:w="526" w:type="pct"/>
            <w:shd w:val="clear" w:color="auto" w:fill="auto"/>
            <w:vAlign w:val="center"/>
            <w:hideMark/>
          </w:tcPr>
          <w:p w:rsidRPr="00B759D8" w:rsidR="00B9789D" w:rsidP="00D34DF0" w:rsidRDefault="00B9789D" w14:paraId="35C9BE49" w14:textId="77777777">
            <w:pPr>
              <w:widowControl w:val="0"/>
              <w:ind w:right="43"/>
              <w:jc w:val="right"/>
              <w:rPr>
                <w:rFonts w:ascii="Franklin Gothic Medium" w:hAnsi="Franklin Gothic Medium" w:cs="Arial"/>
                <w:sz w:val="16"/>
                <w:szCs w:val="16"/>
              </w:rPr>
            </w:pPr>
          </w:p>
        </w:tc>
        <w:tc>
          <w:tcPr>
            <w:tcW w:w="549" w:type="pct"/>
            <w:shd w:val="clear" w:color="auto" w:fill="auto"/>
            <w:vAlign w:val="center"/>
            <w:hideMark/>
          </w:tcPr>
          <w:p w:rsidRPr="00B759D8" w:rsidR="00B9789D" w:rsidP="00D34DF0" w:rsidRDefault="00B9789D" w14:paraId="1795D742" w14:textId="77777777">
            <w:pPr>
              <w:widowControl w:val="0"/>
              <w:ind w:right="43"/>
              <w:jc w:val="right"/>
              <w:rPr>
                <w:rFonts w:ascii="Franklin Gothic Medium" w:hAnsi="Franklin Gothic Medium" w:cs="Arial"/>
                <w:sz w:val="16"/>
                <w:szCs w:val="16"/>
              </w:rPr>
            </w:pPr>
          </w:p>
        </w:tc>
        <w:tc>
          <w:tcPr>
            <w:tcW w:w="517" w:type="pct"/>
            <w:shd w:val="clear" w:color="auto" w:fill="auto"/>
            <w:vAlign w:val="center"/>
            <w:hideMark/>
          </w:tcPr>
          <w:p w:rsidRPr="00B759D8" w:rsidR="00B9789D" w:rsidP="00D34DF0" w:rsidRDefault="00B9789D" w14:paraId="6A6FB632" w14:textId="77777777">
            <w:pPr>
              <w:widowControl w:val="0"/>
              <w:ind w:right="43"/>
              <w:jc w:val="right"/>
              <w:rPr>
                <w:rFonts w:ascii="Franklin Gothic Medium" w:hAnsi="Franklin Gothic Medium" w:cs="Arial"/>
                <w:sz w:val="16"/>
                <w:szCs w:val="16"/>
              </w:rPr>
            </w:pPr>
          </w:p>
        </w:tc>
        <w:tc>
          <w:tcPr>
            <w:tcW w:w="428" w:type="pct"/>
            <w:shd w:val="clear" w:color="auto" w:fill="auto"/>
            <w:vAlign w:val="center"/>
            <w:hideMark/>
          </w:tcPr>
          <w:p w:rsidRPr="00B759D8" w:rsidR="00B9789D" w:rsidP="00D34DF0" w:rsidRDefault="00B9789D" w14:paraId="5AAD9758" w14:textId="77777777">
            <w:pPr>
              <w:widowControl w:val="0"/>
              <w:ind w:right="43"/>
              <w:jc w:val="right"/>
              <w:rPr>
                <w:rFonts w:ascii="Franklin Gothic Medium" w:hAnsi="Franklin Gothic Medium" w:cs="Arial"/>
                <w:sz w:val="16"/>
                <w:szCs w:val="16"/>
              </w:rPr>
            </w:pPr>
          </w:p>
        </w:tc>
      </w:tr>
      <w:tr w:rsidRPr="00B759D8" w:rsidR="00B9789D" w:rsidTr="00D34DF0" w14:paraId="17311716" w14:textId="77777777">
        <w:trPr>
          <w:gridAfter w:val="1"/>
          <w:wAfter w:w="4" w:type="pct"/>
          <w:trHeight w:val="144"/>
        </w:trPr>
        <w:tc>
          <w:tcPr>
            <w:tcW w:w="2159" w:type="pct"/>
            <w:shd w:val="clear" w:color="auto" w:fill="auto"/>
            <w:vAlign w:val="center"/>
            <w:hideMark/>
          </w:tcPr>
          <w:p w:rsidRPr="00B759D8" w:rsidR="00B9789D" w:rsidP="00D34DF0" w:rsidRDefault="00B9789D" w14:paraId="584A0201" w14:textId="77777777">
            <w:pPr>
              <w:widowControl w:val="0"/>
              <w:ind w:firstLine="160" w:firstLineChars="100"/>
              <w:rPr>
                <w:rFonts w:ascii="Franklin Gothic Medium" w:hAnsi="Franklin Gothic Medium" w:cs="Arial"/>
                <w:sz w:val="16"/>
                <w:szCs w:val="16"/>
              </w:rPr>
            </w:pPr>
            <w:r>
              <w:rPr>
                <w:rFonts w:ascii="Franklin Gothic Medium" w:hAnsi="Franklin Gothic Medium" w:cs="Arial"/>
                <w:sz w:val="16"/>
                <w:szCs w:val="16"/>
              </w:rPr>
              <w:t xml:space="preserve"> School Administrator</w:t>
            </w:r>
          </w:p>
        </w:tc>
        <w:tc>
          <w:tcPr>
            <w:tcW w:w="403" w:type="pct"/>
            <w:shd w:val="clear" w:color="auto" w:fill="auto"/>
            <w:vAlign w:val="center"/>
            <w:hideMark/>
          </w:tcPr>
          <w:p w:rsidRPr="00B759D8" w:rsidR="00B9789D" w:rsidP="00D34DF0" w:rsidRDefault="00B9789D" w14:paraId="2A3BBBDA"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288</w:t>
            </w:r>
          </w:p>
        </w:tc>
        <w:tc>
          <w:tcPr>
            <w:tcW w:w="414" w:type="pct"/>
            <w:shd w:val="clear" w:color="auto" w:fill="auto"/>
            <w:vAlign w:val="center"/>
            <w:hideMark/>
          </w:tcPr>
          <w:p w:rsidRPr="00B759D8" w:rsidR="00B9789D" w:rsidP="00D34DF0" w:rsidRDefault="00B9789D" w14:paraId="50A26BB7"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.89</w:t>
            </w:r>
          </w:p>
        </w:tc>
        <w:tc>
          <w:tcPr>
            <w:tcW w:w="526" w:type="pct"/>
            <w:shd w:val="clear" w:color="auto" w:fill="auto"/>
            <w:vAlign w:val="center"/>
            <w:hideMark/>
          </w:tcPr>
          <w:p w:rsidRPr="00B759D8" w:rsidR="00B9789D" w:rsidP="00D34DF0" w:rsidRDefault="00B9789D" w14:paraId="020B3D4D"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256</w:t>
            </w:r>
          </w:p>
        </w:tc>
        <w:tc>
          <w:tcPr>
            <w:tcW w:w="549" w:type="pct"/>
            <w:shd w:val="clear" w:color="auto" w:fill="auto"/>
            <w:vAlign w:val="center"/>
            <w:hideMark/>
          </w:tcPr>
          <w:p w:rsidRPr="00B759D8" w:rsidR="00B9789D" w:rsidP="00D34DF0" w:rsidRDefault="00B9789D" w14:paraId="043B6315"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256</w:t>
            </w:r>
          </w:p>
        </w:tc>
        <w:tc>
          <w:tcPr>
            <w:tcW w:w="517" w:type="pct"/>
            <w:shd w:val="clear" w:color="auto" w:fill="auto"/>
            <w:vAlign w:val="center"/>
            <w:hideMark/>
          </w:tcPr>
          <w:p w:rsidRPr="00B759D8" w:rsidR="00B9789D" w:rsidP="00D34DF0" w:rsidRDefault="00B9789D" w14:paraId="7554C145" w14:textId="77777777">
            <w:pPr>
              <w:widowControl w:val="0"/>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90 </w:t>
            </w:r>
          </w:p>
        </w:tc>
        <w:tc>
          <w:tcPr>
            <w:tcW w:w="428" w:type="pct"/>
            <w:shd w:val="clear" w:color="auto" w:fill="auto"/>
            <w:vAlign w:val="center"/>
            <w:hideMark/>
          </w:tcPr>
          <w:p w:rsidRPr="00B759D8" w:rsidR="00B9789D" w:rsidP="00D34DF0" w:rsidRDefault="00B9789D" w14:paraId="4F875E14"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384</w:t>
            </w:r>
            <w:r w:rsidRPr="0066267E">
              <w:rPr>
                <w:rFonts w:ascii="Franklin Gothic Medium" w:hAnsi="Franklin Gothic Medium" w:cs="Arial"/>
                <w:sz w:val="16"/>
                <w:szCs w:val="16"/>
              </w:rPr>
              <w:t xml:space="preserve"> </w:t>
            </w:r>
          </w:p>
        </w:tc>
      </w:tr>
      <w:tr w:rsidRPr="00B759D8" w:rsidR="00B9789D" w:rsidTr="00D34DF0" w14:paraId="449C3BB6" w14:textId="77777777">
        <w:trPr>
          <w:gridAfter w:val="1"/>
          <w:wAfter w:w="4" w:type="pct"/>
          <w:trHeight w:val="144"/>
        </w:trPr>
        <w:tc>
          <w:tcPr>
            <w:tcW w:w="2159" w:type="pct"/>
            <w:shd w:val="clear" w:color="auto" w:fill="auto"/>
            <w:vAlign w:val="center"/>
          </w:tcPr>
          <w:p w:rsidRPr="00B759D8" w:rsidR="00B9789D" w:rsidP="00D34DF0" w:rsidRDefault="00B9789D" w14:paraId="514F5718" w14:textId="77777777">
            <w:pPr>
              <w:widowControl w:val="0"/>
              <w:ind w:firstLine="160" w:firstLineChars="100"/>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403" w:type="pct"/>
            <w:shd w:val="clear" w:color="auto" w:fill="auto"/>
            <w:vAlign w:val="center"/>
          </w:tcPr>
          <w:p w:rsidRPr="00B759D8" w:rsidR="00B9789D" w:rsidP="00D34DF0" w:rsidRDefault="00B9789D" w14:paraId="6BCD2515"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414" w:type="pct"/>
            <w:shd w:val="clear" w:color="auto" w:fill="auto"/>
            <w:vAlign w:val="center"/>
          </w:tcPr>
          <w:p w:rsidRPr="00B759D8" w:rsidR="00B9789D" w:rsidP="00D34DF0" w:rsidRDefault="00B9789D" w14:paraId="38149003"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1.00</w:t>
            </w:r>
          </w:p>
        </w:tc>
        <w:tc>
          <w:tcPr>
            <w:tcW w:w="526" w:type="pct"/>
            <w:shd w:val="clear" w:color="auto" w:fill="auto"/>
            <w:vAlign w:val="center"/>
          </w:tcPr>
          <w:p w:rsidRPr="00B759D8" w:rsidR="00B9789D" w:rsidP="00D34DF0" w:rsidRDefault="00B9789D" w14:paraId="07E5A6D3"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49" w:type="pct"/>
            <w:shd w:val="clear" w:color="auto" w:fill="auto"/>
            <w:vAlign w:val="center"/>
          </w:tcPr>
          <w:p w:rsidRPr="00B759D8" w:rsidR="00B9789D" w:rsidP="00D34DF0" w:rsidRDefault="00B9789D" w14:paraId="103D9711"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17" w:type="pct"/>
            <w:shd w:val="clear" w:color="auto" w:fill="auto"/>
            <w:vAlign w:val="center"/>
          </w:tcPr>
          <w:p w:rsidRPr="00B759D8" w:rsidR="00B9789D" w:rsidP="00D34DF0" w:rsidRDefault="00B9789D" w14:paraId="25D9134F"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28" w:type="pct"/>
            <w:shd w:val="clear" w:color="auto" w:fill="auto"/>
            <w:vAlign w:val="center"/>
          </w:tcPr>
          <w:p w:rsidRPr="00B759D8" w:rsidR="00B9789D" w:rsidP="00D34DF0" w:rsidRDefault="00B9789D" w14:paraId="13C69704"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r>
      <w:tr w:rsidRPr="00B759D8" w:rsidR="00B9789D" w:rsidTr="00D34DF0" w14:paraId="297BABBC" w14:textId="77777777">
        <w:trPr>
          <w:gridAfter w:val="1"/>
          <w:wAfter w:w="4" w:type="pct"/>
          <w:trHeight w:val="144"/>
        </w:trPr>
        <w:tc>
          <w:tcPr>
            <w:tcW w:w="2159" w:type="pct"/>
            <w:shd w:val="clear" w:color="auto" w:fill="auto"/>
            <w:vAlign w:val="center"/>
          </w:tcPr>
          <w:p w:rsidRPr="00E33FA9" w:rsidR="00B9789D" w:rsidP="00D34DF0" w:rsidRDefault="00B9789D" w14:paraId="38AB84FE" w14:textId="77777777">
            <w:pPr>
              <w:widowControl w:val="0"/>
              <w:ind w:firstLine="160" w:firstLineChars="100"/>
              <w:rPr>
                <w:rFonts w:ascii="Franklin Gothic Medium" w:hAnsi="Franklin Gothic Medium"/>
                <w:color w:val="000000"/>
                <w:sz w:val="16"/>
                <w:szCs w:val="16"/>
              </w:rPr>
            </w:pPr>
            <w:r>
              <w:rPr>
                <w:rFonts w:ascii="Franklin Gothic Medium" w:hAnsi="Franklin Gothic Medium"/>
                <w:color w:val="000000"/>
                <w:sz w:val="16"/>
                <w:szCs w:val="16"/>
              </w:rPr>
              <w:t xml:space="preserve"> Special Handling Districts IRB Panel Approval</w:t>
            </w:r>
            <w:r w:rsidRPr="00E33FA9">
              <w:rPr>
                <w:rFonts w:ascii="Franklin Gothic Medium" w:hAnsi="Franklin Gothic Medium"/>
                <w:color w:val="000000"/>
                <w:sz w:val="16"/>
                <w:szCs w:val="16"/>
              </w:rPr>
              <w:t xml:space="preserve"> (US sample)</w:t>
            </w:r>
          </w:p>
        </w:tc>
        <w:tc>
          <w:tcPr>
            <w:tcW w:w="403" w:type="pct"/>
            <w:shd w:val="clear" w:color="auto" w:fill="auto"/>
            <w:vAlign w:val="center"/>
          </w:tcPr>
          <w:p w:rsidRPr="00B759D8" w:rsidR="00B9789D" w:rsidP="00D34DF0" w:rsidRDefault="00B9789D" w14:paraId="2719CFE1"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414" w:type="pct"/>
            <w:shd w:val="clear" w:color="auto" w:fill="auto"/>
            <w:vAlign w:val="center"/>
          </w:tcPr>
          <w:p w:rsidRPr="00B759D8" w:rsidR="00B9789D" w:rsidP="00D34DF0" w:rsidRDefault="00B9789D" w14:paraId="2448A8C8"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1.00</w:t>
            </w:r>
          </w:p>
        </w:tc>
        <w:tc>
          <w:tcPr>
            <w:tcW w:w="526" w:type="pct"/>
            <w:shd w:val="clear" w:color="auto" w:fill="auto"/>
            <w:vAlign w:val="center"/>
          </w:tcPr>
          <w:p w:rsidRPr="0066267E" w:rsidR="00B9789D" w:rsidP="00D34DF0" w:rsidRDefault="00B9789D" w14:paraId="127FC36C"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49" w:type="pct"/>
            <w:shd w:val="clear" w:color="auto" w:fill="auto"/>
            <w:vAlign w:val="center"/>
          </w:tcPr>
          <w:p w:rsidRPr="0066267E" w:rsidR="00B9789D" w:rsidP="00D34DF0" w:rsidRDefault="00B9789D" w14:paraId="4A78B3A4"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17" w:type="pct"/>
            <w:shd w:val="clear" w:color="auto" w:fill="auto"/>
            <w:vAlign w:val="center"/>
          </w:tcPr>
          <w:p w:rsidRPr="0066267E" w:rsidR="00B9789D" w:rsidP="00D34DF0" w:rsidRDefault="00B9789D" w14:paraId="13907744"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28" w:type="pct"/>
            <w:shd w:val="clear" w:color="auto" w:fill="auto"/>
            <w:vAlign w:val="center"/>
          </w:tcPr>
          <w:p w:rsidRPr="0066267E" w:rsidR="00B9789D" w:rsidP="00D34DF0" w:rsidRDefault="00B9789D" w14:paraId="283C39A1"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r>
      <w:tr w:rsidRPr="00B759D8" w:rsidR="00B9789D" w:rsidTr="00D34DF0" w14:paraId="4C18A5BD" w14:textId="77777777">
        <w:trPr>
          <w:gridAfter w:val="1"/>
          <w:wAfter w:w="4" w:type="pct"/>
          <w:trHeight w:val="144"/>
        </w:trPr>
        <w:tc>
          <w:tcPr>
            <w:tcW w:w="2159" w:type="pct"/>
            <w:shd w:val="clear" w:color="auto" w:fill="auto"/>
            <w:vAlign w:val="center"/>
            <w:hideMark/>
          </w:tcPr>
          <w:p w:rsidRPr="00B759D8" w:rsidR="00B9789D" w:rsidP="00D34DF0" w:rsidRDefault="00B9789D" w14:paraId="08780166" w14:textId="77777777">
            <w:pPr>
              <w:widowControl w:val="0"/>
              <w:ind w:firstLine="160" w:firstLineChars="100"/>
              <w:rPr>
                <w:rFonts w:ascii="Franklin Gothic Medium" w:hAnsi="Franklin Gothic Medium" w:cs="Arial"/>
                <w:sz w:val="16"/>
                <w:szCs w:val="16"/>
              </w:rPr>
            </w:pPr>
            <w:r>
              <w:rPr>
                <w:rFonts w:ascii="Franklin Gothic Medium" w:hAnsi="Franklin Gothic Medium" w:cs="Arial"/>
                <w:sz w:val="16"/>
                <w:szCs w:val="16"/>
              </w:rPr>
              <w:t xml:space="preserve"> School Coordinator</w:t>
            </w:r>
          </w:p>
        </w:tc>
        <w:tc>
          <w:tcPr>
            <w:tcW w:w="403" w:type="pct"/>
            <w:shd w:val="clear" w:color="auto" w:fill="auto"/>
            <w:vAlign w:val="center"/>
            <w:hideMark/>
          </w:tcPr>
          <w:p w:rsidRPr="00B759D8" w:rsidR="00B9789D" w:rsidP="00D34DF0" w:rsidRDefault="00B9789D" w14:paraId="7EDA5F12"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256</w:t>
            </w:r>
          </w:p>
        </w:tc>
        <w:tc>
          <w:tcPr>
            <w:tcW w:w="414" w:type="pct"/>
            <w:shd w:val="clear" w:color="auto" w:fill="auto"/>
            <w:vAlign w:val="center"/>
            <w:hideMark/>
          </w:tcPr>
          <w:p w:rsidRPr="00B759D8" w:rsidR="00B9789D" w:rsidP="00D34DF0" w:rsidRDefault="00B9789D" w14:paraId="1A7E3E83"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.85</w:t>
            </w:r>
          </w:p>
        </w:tc>
        <w:tc>
          <w:tcPr>
            <w:tcW w:w="526" w:type="pct"/>
            <w:shd w:val="clear" w:color="auto" w:fill="auto"/>
            <w:vAlign w:val="center"/>
            <w:hideMark/>
          </w:tcPr>
          <w:p w:rsidRPr="00B759D8" w:rsidR="00B9789D" w:rsidP="00D34DF0" w:rsidRDefault="00B9789D" w14:paraId="7830DC90"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218</w:t>
            </w:r>
            <w:r w:rsidRPr="0066267E">
              <w:rPr>
                <w:rFonts w:ascii="Franklin Gothic Medium" w:hAnsi="Franklin Gothic Medium" w:cs="Arial"/>
                <w:sz w:val="16"/>
                <w:szCs w:val="16"/>
              </w:rPr>
              <w:t xml:space="preserve"> </w:t>
            </w:r>
          </w:p>
        </w:tc>
        <w:tc>
          <w:tcPr>
            <w:tcW w:w="549" w:type="pct"/>
            <w:shd w:val="clear" w:color="auto" w:fill="auto"/>
            <w:vAlign w:val="center"/>
            <w:hideMark/>
          </w:tcPr>
          <w:p w:rsidRPr="00B759D8" w:rsidR="00B9789D" w:rsidP="00D34DF0" w:rsidRDefault="00B9789D" w14:paraId="058A6A44"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218</w:t>
            </w:r>
          </w:p>
        </w:tc>
        <w:tc>
          <w:tcPr>
            <w:tcW w:w="517" w:type="pct"/>
            <w:shd w:val="clear" w:color="auto" w:fill="auto"/>
            <w:vAlign w:val="center"/>
            <w:hideMark/>
          </w:tcPr>
          <w:p w:rsidRPr="00B759D8" w:rsidR="00B9789D" w:rsidP="00D34DF0" w:rsidRDefault="00B9789D" w14:paraId="2A1B6030" w14:textId="77777777">
            <w:pPr>
              <w:widowControl w:val="0"/>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240 </w:t>
            </w:r>
          </w:p>
        </w:tc>
        <w:tc>
          <w:tcPr>
            <w:tcW w:w="428" w:type="pct"/>
            <w:shd w:val="clear" w:color="auto" w:fill="auto"/>
            <w:vAlign w:val="center"/>
            <w:hideMark/>
          </w:tcPr>
          <w:p w:rsidRPr="00B759D8" w:rsidR="00B9789D" w:rsidP="00D34DF0" w:rsidRDefault="00B9789D" w14:paraId="7745CEBA"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872</w:t>
            </w:r>
          </w:p>
        </w:tc>
      </w:tr>
      <w:tr w:rsidRPr="00B759D8" w:rsidR="00B9789D" w:rsidTr="00D34DF0" w14:paraId="3C31BA23" w14:textId="77777777">
        <w:trPr>
          <w:gridAfter w:val="1"/>
          <w:wAfter w:w="4" w:type="pct"/>
          <w:trHeight w:val="144"/>
        </w:trPr>
        <w:tc>
          <w:tcPr>
            <w:tcW w:w="2159" w:type="pct"/>
            <w:shd w:val="clear" w:color="auto" w:fill="auto"/>
            <w:vAlign w:val="center"/>
            <w:hideMark/>
          </w:tcPr>
          <w:p w:rsidRPr="000C089E" w:rsidR="00B9789D" w:rsidP="00D34DF0" w:rsidRDefault="00B9789D" w14:paraId="689B1A5A" w14:textId="77777777">
            <w:pPr>
              <w:widowControl w:val="0"/>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School Administrator</w:t>
            </w:r>
          </w:p>
        </w:tc>
        <w:tc>
          <w:tcPr>
            <w:tcW w:w="403" w:type="pct"/>
            <w:shd w:val="clear" w:color="auto" w:fill="auto"/>
            <w:vAlign w:val="center"/>
            <w:hideMark/>
          </w:tcPr>
          <w:p w:rsidRPr="000C089E" w:rsidR="00B9789D" w:rsidP="00D34DF0" w:rsidRDefault="00B9789D" w14:paraId="214ECE9B" w14:textId="77777777">
            <w:pPr>
              <w:widowControl w:val="0"/>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0C089E" w:rsidR="00B9789D" w:rsidP="00D34DF0" w:rsidRDefault="00B9789D" w14:paraId="6758D6F7" w14:textId="77777777">
            <w:pPr>
              <w:widowControl w:val="0"/>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0C089E" w:rsidR="00B9789D" w:rsidP="00D34DF0" w:rsidRDefault="00B9789D" w14:paraId="563BA695" w14:textId="77777777">
            <w:pPr>
              <w:widowControl w:val="0"/>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rsidRPr="000C089E" w:rsidR="00B9789D" w:rsidP="00D34DF0" w:rsidRDefault="00B9789D" w14:paraId="49728EB3" w14:textId="77777777">
            <w:pPr>
              <w:widowControl w:val="0"/>
              <w:ind w:right="43"/>
              <w:jc w:val="right"/>
              <w:rPr>
                <w:rFonts w:ascii="Franklin Gothic Medium" w:hAnsi="Franklin Gothic Medium" w:cs="Arial"/>
                <w:b/>
                <w:bCs/>
                <w:color w:val="808080" w:themeColor="background1" w:themeShade="80"/>
                <w:sz w:val="16"/>
                <w:szCs w:val="16"/>
              </w:rPr>
            </w:pPr>
          </w:p>
        </w:tc>
        <w:tc>
          <w:tcPr>
            <w:tcW w:w="517" w:type="pct"/>
            <w:shd w:val="clear" w:color="auto" w:fill="auto"/>
            <w:vAlign w:val="center"/>
            <w:hideMark/>
          </w:tcPr>
          <w:p w:rsidRPr="000C089E" w:rsidR="00B9789D" w:rsidP="00D34DF0" w:rsidRDefault="00B9789D" w14:paraId="4AD94A6F" w14:textId="77777777">
            <w:pPr>
              <w:widowControl w:val="0"/>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0C089E" w:rsidR="00B9789D" w:rsidP="00D34DF0" w:rsidRDefault="00B9789D" w14:paraId="0D096343" w14:textId="77777777">
            <w:pPr>
              <w:widowControl w:val="0"/>
              <w:ind w:right="43"/>
              <w:jc w:val="right"/>
              <w:rPr>
                <w:rFonts w:ascii="Franklin Gothic Medium" w:hAnsi="Franklin Gothic Medium" w:cs="Arial"/>
                <w:color w:val="808080" w:themeColor="background1" w:themeShade="80"/>
                <w:sz w:val="16"/>
                <w:szCs w:val="16"/>
              </w:rPr>
            </w:pPr>
          </w:p>
        </w:tc>
      </w:tr>
      <w:tr w:rsidRPr="00B759D8" w:rsidR="00B9789D" w:rsidTr="00D34DF0" w14:paraId="274A8F83" w14:textId="77777777">
        <w:trPr>
          <w:gridAfter w:val="1"/>
          <w:wAfter w:w="4" w:type="pct"/>
          <w:trHeight w:val="144"/>
        </w:trPr>
        <w:tc>
          <w:tcPr>
            <w:tcW w:w="2159" w:type="pct"/>
            <w:shd w:val="clear" w:color="auto" w:fill="auto"/>
            <w:vAlign w:val="center"/>
            <w:hideMark/>
          </w:tcPr>
          <w:p w:rsidRPr="000C089E" w:rsidR="00B9789D" w:rsidP="00D34DF0" w:rsidRDefault="00B9789D" w14:paraId="5ABE9E6A" w14:textId="77777777">
            <w:pPr>
              <w:widowControl w:val="0"/>
              <w:ind w:firstLine="160" w:firstLineChars="10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w:t>
            </w:r>
          </w:p>
        </w:tc>
        <w:tc>
          <w:tcPr>
            <w:tcW w:w="403" w:type="pct"/>
            <w:shd w:val="clear" w:color="auto" w:fill="auto"/>
            <w:vAlign w:val="center"/>
            <w:hideMark/>
          </w:tcPr>
          <w:p w:rsidRPr="000C089E" w:rsidR="00B9789D" w:rsidP="00D34DF0" w:rsidRDefault="00B9789D" w14:paraId="5DD03035"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218</w:t>
            </w:r>
          </w:p>
        </w:tc>
        <w:tc>
          <w:tcPr>
            <w:tcW w:w="414" w:type="pct"/>
            <w:shd w:val="clear" w:color="auto" w:fill="auto"/>
            <w:vAlign w:val="center"/>
            <w:hideMark/>
          </w:tcPr>
          <w:p w:rsidRPr="000C089E" w:rsidR="00B9789D" w:rsidP="00D34DF0" w:rsidRDefault="00B9789D" w14:paraId="16D64A15"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rsidRPr="000C089E" w:rsidR="00B9789D" w:rsidP="00D34DF0" w:rsidRDefault="00B9789D" w14:paraId="35E4BF87"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218</w:t>
            </w:r>
          </w:p>
        </w:tc>
        <w:tc>
          <w:tcPr>
            <w:tcW w:w="549" w:type="pct"/>
            <w:shd w:val="clear" w:color="auto" w:fill="auto"/>
            <w:vAlign w:val="center"/>
            <w:hideMark/>
          </w:tcPr>
          <w:p w:rsidRPr="000C089E" w:rsidR="00B9789D" w:rsidP="00D34DF0" w:rsidRDefault="00B9789D" w14:paraId="239464DA"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218</w:t>
            </w:r>
          </w:p>
        </w:tc>
        <w:tc>
          <w:tcPr>
            <w:tcW w:w="517" w:type="pct"/>
            <w:shd w:val="clear" w:color="auto" w:fill="auto"/>
            <w:vAlign w:val="center"/>
            <w:hideMark/>
          </w:tcPr>
          <w:p w:rsidRPr="000C089E" w:rsidR="00B9789D" w:rsidP="00D34DF0" w:rsidRDefault="00B9789D" w14:paraId="0EEDCBA0"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28" w:type="pct"/>
            <w:shd w:val="clear" w:color="auto" w:fill="auto"/>
            <w:vAlign w:val="center"/>
            <w:hideMark/>
          </w:tcPr>
          <w:p w:rsidRPr="000C089E" w:rsidR="00B9789D" w:rsidP="00D34DF0" w:rsidRDefault="00B9789D" w14:paraId="53A97717"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164</w:t>
            </w:r>
          </w:p>
        </w:tc>
      </w:tr>
      <w:tr w:rsidRPr="00B759D8" w:rsidR="00B9789D" w:rsidTr="00D34DF0" w14:paraId="24A59E6F" w14:textId="77777777">
        <w:trPr>
          <w:gridAfter w:val="1"/>
          <w:wAfter w:w="4" w:type="pct"/>
          <w:trHeight w:val="144"/>
        </w:trPr>
        <w:tc>
          <w:tcPr>
            <w:tcW w:w="2159" w:type="pct"/>
            <w:shd w:val="clear" w:color="auto" w:fill="auto"/>
            <w:vAlign w:val="center"/>
          </w:tcPr>
          <w:p w:rsidRPr="00AB6DA1" w:rsidR="00B9789D" w:rsidP="00D34DF0" w:rsidRDefault="00B9789D" w14:paraId="72706C7A" w14:textId="77777777">
            <w:pPr>
              <w:widowControl w:val="0"/>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Pr="00AB6DA1">
              <w:rPr>
                <w:rFonts w:ascii="Franklin Gothic Medium" w:hAnsi="Franklin Gothic Medium" w:cs="Arial"/>
                <w:b/>
                <w:bCs/>
                <w:color w:val="808080" w:themeColor="background1" w:themeShade="80"/>
                <w:sz w:val="16"/>
                <w:szCs w:val="16"/>
              </w:rPr>
              <w:t>Parent</w:t>
            </w:r>
          </w:p>
        </w:tc>
        <w:tc>
          <w:tcPr>
            <w:tcW w:w="403" w:type="pct"/>
            <w:shd w:val="clear" w:color="auto" w:fill="auto"/>
            <w:vAlign w:val="center"/>
          </w:tcPr>
          <w:p w:rsidRPr="00B759D8" w:rsidR="00B9789D" w:rsidDel="00C3117A" w:rsidP="00D34DF0" w:rsidRDefault="00B9789D" w14:paraId="5DFE86FE" w14:textId="77777777">
            <w:pPr>
              <w:widowControl w:val="0"/>
              <w:ind w:right="43"/>
              <w:jc w:val="right"/>
              <w:rPr>
                <w:rFonts w:ascii="Franklin Gothic Medium" w:hAnsi="Franklin Gothic Medium" w:cs="Arial"/>
                <w:sz w:val="16"/>
                <w:szCs w:val="16"/>
              </w:rPr>
            </w:pPr>
          </w:p>
        </w:tc>
        <w:tc>
          <w:tcPr>
            <w:tcW w:w="414" w:type="pct"/>
            <w:shd w:val="clear" w:color="auto" w:fill="auto"/>
            <w:vAlign w:val="center"/>
          </w:tcPr>
          <w:p w:rsidRPr="00B759D8" w:rsidR="00B9789D" w:rsidP="00D34DF0" w:rsidRDefault="00B9789D" w14:paraId="088DB616" w14:textId="77777777">
            <w:pPr>
              <w:widowControl w:val="0"/>
              <w:ind w:right="43"/>
              <w:jc w:val="right"/>
              <w:rPr>
                <w:rFonts w:ascii="Franklin Gothic Medium" w:hAnsi="Franklin Gothic Medium" w:cs="Arial"/>
                <w:sz w:val="16"/>
                <w:szCs w:val="16"/>
              </w:rPr>
            </w:pPr>
          </w:p>
        </w:tc>
        <w:tc>
          <w:tcPr>
            <w:tcW w:w="526" w:type="pct"/>
            <w:shd w:val="clear" w:color="auto" w:fill="auto"/>
            <w:vAlign w:val="center"/>
          </w:tcPr>
          <w:p w:rsidRPr="00B759D8" w:rsidR="00B9789D" w:rsidDel="00C3117A" w:rsidP="00D34DF0" w:rsidRDefault="00B9789D" w14:paraId="3F8F2E7A" w14:textId="77777777">
            <w:pPr>
              <w:widowControl w:val="0"/>
              <w:ind w:right="43"/>
              <w:jc w:val="right"/>
              <w:rPr>
                <w:rFonts w:ascii="Franklin Gothic Medium" w:hAnsi="Franklin Gothic Medium" w:cs="Arial"/>
                <w:sz w:val="16"/>
                <w:szCs w:val="16"/>
              </w:rPr>
            </w:pPr>
          </w:p>
        </w:tc>
        <w:tc>
          <w:tcPr>
            <w:tcW w:w="549" w:type="pct"/>
            <w:shd w:val="clear" w:color="auto" w:fill="auto"/>
            <w:vAlign w:val="center"/>
          </w:tcPr>
          <w:p w:rsidR="00B9789D" w:rsidP="00D34DF0" w:rsidRDefault="00B9789D" w14:paraId="72F6D8E8" w14:textId="77777777">
            <w:pPr>
              <w:widowControl w:val="0"/>
              <w:ind w:right="43"/>
              <w:jc w:val="right"/>
              <w:rPr>
                <w:rFonts w:ascii="Franklin Gothic Medium" w:hAnsi="Franklin Gothic Medium"/>
                <w:color w:val="000000"/>
                <w:sz w:val="16"/>
                <w:szCs w:val="16"/>
              </w:rPr>
            </w:pPr>
          </w:p>
        </w:tc>
        <w:tc>
          <w:tcPr>
            <w:tcW w:w="517" w:type="pct"/>
            <w:shd w:val="clear" w:color="auto" w:fill="auto"/>
            <w:vAlign w:val="center"/>
          </w:tcPr>
          <w:p w:rsidRPr="00B759D8" w:rsidR="00B9789D" w:rsidP="00D34DF0" w:rsidRDefault="00B9789D" w14:paraId="02EC2D47" w14:textId="77777777">
            <w:pPr>
              <w:widowControl w:val="0"/>
              <w:ind w:right="43"/>
              <w:jc w:val="right"/>
              <w:rPr>
                <w:rFonts w:ascii="Franklin Gothic Medium" w:hAnsi="Franklin Gothic Medium" w:cs="Arial"/>
                <w:sz w:val="16"/>
                <w:szCs w:val="16"/>
              </w:rPr>
            </w:pPr>
          </w:p>
        </w:tc>
        <w:tc>
          <w:tcPr>
            <w:tcW w:w="428" w:type="pct"/>
            <w:shd w:val="clear" w:color="auto" w:fill="auto"/>
            <w:vAlign w:val="center"/>
          </w:tcPr>
          <w:p w:rsidRPr="00B759D8" w:rsidR="00B9789D" w:rsidDel="00C3117A" w:rsidP="00D34DF0" w:rsidRDefault="00B9789D" w14:paraId="3991ACF9" w14:textId="77777777">
            <w:pPr>
              <w:widowControl w:val="0"/>
              <w:ind w:right="43"/>
              <w:jc w:val="right"/>
              <w:rPr>
                <w:rFonts w:ascii="Franklin Gothic Medium" w:hAnsi="Franklin Gothic Medium" w:cs="Arial"/>
                <w:sz w:val="16"/>
                <w:szCs w:val="16"/>
              </w:rPr>
            </w:pPr>
          </w:p>
        </w:tc>
      </w:tr>
      <w:tr w:rsidRPr="00B759D8" w:rsidR="00B9789D" w:rsidTr="00D34DF0" w14:paraId="33A65A98" w14:textId="77777777">
        <w:trPr>
          <w:gridAfter w:val="1"/>
          <w:wAfter w:w="4" w:type="pct"/>
          <w:trHeight w:val="144"/>
        </w:trPr>
        <w:tc>
          <w:tcPr>
            <w:tcW w:w="2159" w:type="pct"/>
            <w:shd w:val="clear" w:color="auto" w:fill="auto"/>
            <w:vAlign w:val="center"/>
            <w:hideMark/>
          </w:tcPr>
          <w:p w:rsidRPr="00B759D8" w:rsidR="00B9789D" w:rsidP="00D34DF0" w:rsidRDefault="00B9789D" w14:paraId="00BBC7DE" w14:textId="77777777">
            <w:pPr>
              <w:widowControl w:val="0"/>
              <w:ind w:firstLine="160" w:firstLineChars="100"/>
              <w:rPr>
                <w:rFonts w:ascii="Franklin Gothic Medium" w:hAnsi="Franklin Gothic Medium" w:cs="Arial"/>
                <w:sz w:val="16"/>
                <w:szCs w:val="16"/>
              </w:rPr>
            </w:pPr>
            <w:r w:rsidRPr="00AB6DA1">
              <w:rPr>
                <w:rFonts w:ascii="Franklin Gothic Medium" w:hAnsi="Franklin Gothic Medium" w:cs="Arial"/>
                <w:color w:val="808080" w:themeColor="background1" w:themeShade="80"/>
                <w:sz w:val="16"/>
                <w:szCs w:val="16"/>
              </w:rPr>
              <w:t xml:space="preserve"> Student Participation Consent</w:t>
            </w:r>
          </w:p>
        </w:tc>
        <w:tc>
          <w:tcPr>
            <w:tcW w:w="403" w:type="pct"/>
            <w:shd w:val="clear" w:color="auto" w:fill="auto"/>
            <w:vAlign w:val="center"/>
            <w:hideMark/>
          </w:tcPr>
          <w:p w:rsidRPr="00B759D8" w:rsidR="00B9789D" w:rsidP="00D34DF0" w:rsidRDefault="00B9789D" w14:paraId="3EEF4453" w14:textId="77777777">
            <w:pPr>
              <w:widowControl w:val="0"/>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10,713</w:t>
            </w:r>
          </w:p>
        </w:tc>
        <w:tc>
          <w:tcPr>
            <w:tcW w:w="414" w:type="pct"/>
            <w:shd w:val="clear" w:color="auto" w:fill="auto"/>
            <w:vAlign w:val="center"/>
            <w:hideMark/>
          </w:tcPr>
          <w:p w:rsidRPr="00B759D8" w:rsidR="00B9789D" w:rsidP="00D34DF0" w:rsidRDefault="00B9789D" w14:paraId="7C1CF23A" w14:textId="77777777">
            <w:pPr>
              <w:widowControl w:val="0"/>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rsidRPr="00B759D8" w:rsidR="00B9789D" w:rsidP="00D34DF0" w:rsidRDefault="00B9789D" w14:paraId="7D858AB6" w14:textId="77777777">
            <w:pPr>
              <w:widowControl w:val="0"/>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10,713</w:t>
            </w:r>
          </w:p>
        </w:tc>
        <w:tc>
          <w:tcPr>
            <w:tcW w:w="549" w:type="pct"/>
            <w:shd w:val="clear" w:color="auto" w:fill="auto"/>
            <w:vAlign w:val="center"/>
            <w:hideMark/>
          </w:tcPr>
          <w:p w:rsidRPr="00B759D8" w:rsidR="00B9789D" w:rsidP="00D34DF0" w:rsidRDefault="00B9789D" w14:paraId="07275AD6" w14:textId="77777777">
            <w:pPr>
              <w:widowControl w:val="0"/>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10,713</w:t>
            </w:r>
          </w:p>
        </w:tc>
        <w:tc>
          <w:tcPr>
            <w:tcW w:w="517" w:type="pct"/>
            <w:shd w:val="clear" w:color="auto" w:fill="auto"/>
            <w:vAlign w:val="center"/>
            <w:hideMark/>
          </w:tcPr>
          <w:p w:rsidRPr="00B759D8" w:rsidR="00B9789D" w:rsidP="00D34DF0" w:rsidRDefault="00B9789D" w14:paraId="0BD47AD1" w14:textId="77777777">
            <w:pPr>
              <w:widowControl w:val="0"/>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3</w:t>
            </w:r>
          </w:p>
        </w:tc>
        <w:tc>
          <w:tcPr>
            <w:tcW w:w="428" w:type="pct"/>
            <w:shd w:val="clear" w:color="auto" w:fill="auto"/>
            <w:vAlign w:val="center"/>
            <w:hideMark/>
          </w:tcPr>
          <w:p w:rsidRPr="00B759D8" w:rsidR="00B9789D" w:rsidP="00D34DF0" w:rsidRDefault="00B9789D" w14:paraId="71786ACE" w14:textId="77777777">
            <w:pPr>
              <w:widowControl w:val="0"/>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536</w:t>
            </w:r>
          </w:p>
        </w:tc>
      </w:tr>
      <w:tr w:rsidRPr="00B759D8" w:rsidR="00B9789D" w:rsidTr="00D34DF0" w14:paraId="59E2B606" w14:textId="77777777">
        <w:trPr>
          <w:gridAfter w:val="1"/>
          <w:wAfter w:w="4" w:type="pct"/>
          <w:trHeight w:val="144"/>
        </w:trPr>
        <w:tc>
          <w:tcPr>
            <w:tcW w:w="2159" w:type="pct"/>
            <w:shd w:val="clear" w:color="auto" w:fill="auto"/>
            <w:vAlign w:val="center"/>
            <w:hideMark/>
          </w:tcPr>
          <w:p w:rsidRPr="000C089E" w:rsidR="00B9789D" w:rsidP="00D34DF0" w:rsidRDefault="00B9789D" w14:paraId="0FEE5981" w14:textId="77777777">
            <w:pPr>
              <w:widowControl w:val="0"/>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Student</w:t>
            </w:r>
          </w:p>
        </w:tc>
        <w:tc>
          <w:tcPr>
            <w:tcW w:w="403" w:type="pct"/>
            <w:shd w:val="clear" w:color="auto" w:fill="auto"/>
            <w:vAlign w:val="center"/>
            <w:hideMark/>
          </w:tcPr>
          <w:p w:rsidRPr="000C089E" w:rsidR="00B9789D" w:rsidP="00D34DF0" w:rsidRDefault="00B9789D" w14:paraId="45EC6D00" w14:textId="77777777">
            <w:pPr>
              <w:widowControl w:val="0"/>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0C089E" w:rsidR="00B9789D" w:rsidP="00D34DF0" w:rsidRDefault="00B9789D" w14:paraId="1A1E6940" w14:textId="77777777">
            <w:pPr>
              <w:widowControl w:val="0"/>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0C089E" w:rsidR="00B9789D" w:rsidP="00D34DF0" w:rsidRDefault="00B9789D" w14:paraId="1BB88455" w14:textId="77777777">
            <w:pPr>
              <w:widowControl w:val="0"/>
              <w:ind w:right="43"/>
              <w:jc w:val="right"/>
              <w:rPr>
                <w:rFonts w:ascii="Franklin Gothic Medium" w:hAnsi="Franklin Gothic Medium" w:cs="Arial"/>
                <w:i/>
                <w:iCs/>
                <w:color w:val="808080" w:themeColor="background1" w:themeShade="80"/>
                <w:sz w:val="16"/>
                <w:szCs w:val="16"/>
              </w:rPr>
            </w:pPr>
          </w:p>
        </w:tc>
        <w:tc>
          <w:tcPr>
            <w:tcW w:w="549" w:type="pct"/>
            <w:shd w:val="clear" w:color="auto" w:fill="auto"/>
            <w:vAlign w:val="center"/>
            <w:hideMark/>
          </w:tcPr>
          <w:p w:rsidRPr="000C089E" w:rsidR="00B9789D" w:rsidP="00D34DF0" w:rsidRDefault="00B9789D" w14:paraId="10B980AE" w14:textId="77777777">
            <w:pPr>
              <w:widowControl w:val="0"/>
              <w:ind w:right="43"/>
              <w:jc w:val="right"/>
              <w:rPr>
                <w:rFonts w:ascii="Franklin Gothic Medium" w:hAnsi="Franklin Gothic Medium" w:cs="Arial"/>
                <w:i/>
                <w:iCs/>
                <w:color w:val="808080" w:themeColor="background1" w:themeShade="80"/>
                <w:sz w:val="16"/>
                <w:szCs w:val="16"/>
              </w:rPr>
            </w:pPr>
          </w:p>
        </w:tc>
        <w:tc>
          <w:tcPr>
            <w:tcW w:w="517" w:type="pct"/>
            <w:shd w:val="clear" w:color="auto" w:fill="auto"/>
            <w:vAlign w:val="center"/>
            <w:hideMark/>
          </w:tcPr>
          <w:p w:rsidRPr="000C089E" w:rsidR="00B9789D" w:rsidP="00D34DF0" w:rsidRDefault="00B9789D" w14:paraId="378A57D9" w14:textId="77777777">
            <w:pPr>
              <w:widowControl w:val="0"/>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0C089E" w:rsidR="00B9789D" w:rsidP="00D34DF0" w:rsidRDefault="00B9789D" w14:paraId="5158E1FE" w14:textId="77777777">
            <w:pPr>
              <w:widowControl w:val="0"/>
              <w:ind w:right="43"/>
              <w:jc w:val="right"/>
              <w:rPr>
                <w:rFonts w:ascii="Franklin Gothic Medium" w:hAnsi="Franklin Gothic Medium" w:cs="Arial"/>
                <w:i/>
                <w:iCs/>
                <w:color w:val="808080" w:themeColor="background1" w:themeShade="80"/>
                <w:sz w:val="16"/>
                <w:szCs w:val="16"/>
              </w:rPr>
            </w:pPr>
          </w:p>
        </w:tc>
      </w:tr>
      <w:tr w:rsidRPr="00B759D8" w:rsidR="00B9789D" w:rsidTr="00D34DF0" w14:paraId="3EE1F76E" w14:textId="77777777">
        <w:trPr>
          <w:gridAfter w:val="1"/>
          <w:wAfter w:w="4" w:type="pct"/>
          <w:trHeight w:val="144"/>
        </w:trPr>
        <w:tc>
          <w:tcPr>
            <w:tcW w:w="2159" w:type="pct"/>
            <w:shd w:val="clear" w:color="auto" w:fill="auto"/>
            <w:vAlign w:val="center"/>
            <w:hideMark/>
          </w:tcPr>
          <w:p w:rsidRPr="000C089E" w:rsidR="00B9789D" w:rsidP="00D34DF0" w:rsidRDefault="00B9789D" w14:paraId="696DDB78" w14:textId="77777777">
            <w:pPr>
              <w:widowControl w:val="0"/>
              <w:ind w:firstLine="160" w:firstLineChars="10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3" w:type="pct"/>
            <w:shd w:val="clear" w:color="auto" w:fill="auto"/>
            <w:vAlign w:val="center"/>
            <w:hideMark/>
          </w:tcPr>
          <w:p w:rsidRPr="000C089E" w:rsidR="00B9789D" w:rsidP="00D34DF0" w:rsidRDefault="00B9789D" w14:paraId="36897BE3"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10,713</w:t>
            </w:r>
          </w:p>
        </w:tc>
        <w:tc>
          <w:tcPr>
            <w:tcW w:w="414" w:type="pct"/>
            <w:shd w:val="clear" w:color="auto" w:fill="auto"/>
            <w:vAlign w:val="center"/>
            <w:hideMark/>
          </w:tcPr>
          <w:p w:rsidRPr="000C089E" w:rsidR="00B9789D" w:rsidP="00D34DF0" w:rsidRDefault="00B9789D" w14:paraId="53627F84"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rsidRPr="000C089E" w:rsidR="00B9789D" w:rsidP="00D34DF0" w:rsidRDefault="00B9789D" w14:paraId="04C2D2CF"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rsidRPr="000C089E" w:rsidR="00B9789D" w:rsidP="00D34DF0" w:rsidRDefault="00B9789D" w14:paraId="411DF93C"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rsidRPr="000C089E" w:rsidR="00B9789D" w:rsidP="00D34DF0" w:rsidRDefault="00B9789D" w14:paraId="35EF48D1"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28" w:type="pct"/>
            <w:shd w:val="clear" w:color="auto" w:fill="auto"/>
            <w:vAlign w:val="center"/>
            <w:hideMark/>
          </w:tcPr>
          <w:p w:rsidRPr="000C089E" w:rsidR="00B9789D" w:rsidP="00D34DF0" w:rsidRDefault="00B9789D" w14:paraId="37C9417C"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1,482</w:t>
            </w:r>
          </w:p>
        </w:tc>
      </w:tr>
      <w:tr w:rsidRPr="00B759D8" w:rsidR="00B9789D" w:rsidTr="00D34DF0" w14:paraId="5815B761" w14:textId="77777777">
        <w:trPr>
          <w:gridAfter w:val="1"/>
          <w:wAfter w:w="4" w:type="pct"/>
          <w:trHeight w:val="144"/>
        </w:trPr>
        <w:tc>
          <w:tcPr>
            <w:tcW w:w="2159" w:type="pct"/>
            <w:shd w:val="clear" w:color="auto" w:fill="auto"/>
            <w:vAlign w:val="center"/>
            <w:hideMark/>
          </w:tcPr>
          <w:p w:rsidRPr="000C089E" w:rsidR="00B9789D" w:rsidP="00D34DF0" w:rsidRDefault="00B9789D" w14:paraId="7DDE1870" w14:textId="77777777">
            <w:pPr>
              <w:widowControl w:val="0"/>
              <w:ind w:firstLine="160" w:firstLineChars="10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3" w:type="pct"/>
            <w:shd w:val="clear" w:color="auto" w:fill="auto"/>
            <w:hideMark/>
          </w:tcPr>
          <w:p w:rsidRPr="000C089E" w:rsidR="00B9789D" w:rsidP="00D34DF0" w:rsidRDefault="00B9789D" w14:paraId="4C5C8CF4" w14:textId="77777777">
            <w:pPr>
              <w:widowControl w:val="0"/>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10,713</w:t>
            </w:r>
          </w:p>
        </w:tc>
        <w:tc>
          <w:tcPr>
            <w:tcW w:w="414" w:type="pct"/>
            <w:shd w:val="clear" w:color="auto" w:fill="auto"/>
            <w:hideMark/>
          </w:tcPr>
          <w:p w:rsidRPr="000C089E" w:rsidR="00B9789D" w:rsidP="00D34DF0" w:rsidRDefault="00B9789D" w14:paraId="159847AE" w14:textId="77777777">
            <w:pPr>
              <w:widowControl w:val="0"/>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B9789D" w:rsidP="00D34DF0" w:rsidRDefault="00B9789D" w14:paraId="0E02AC4A" w14:textId="77777777">
            <w:pPr>
              <w:widowControl w:val="0"/>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rsidRPr="000C089E" w:rsidR="00B9789D" w:rsidP="00D34DF0" w:rsidRDefault="00B9789D" w14:paraId="179850B4"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rsidRPr="000C089E" w:rsidR="00B9789D" w:rsidP="00D34DF0" w:rsidRDefault="00B9789D" w14:paraId="495CB73F"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28" w:type="pct"/>
            <w:shd w:val="clear" w:color="auto" w:fill="auto"/>
            <w:vAlign w:val="center"/>
            <w:hideMark/>
          </w:tcPr>
          <w:p w:rsidRPr="000C089E" w:rsidR="00B9789D" w:rsidP="00D34DF0" w:rsidRDefault="00B9789D" w14:paraId="04EECC06"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17,784</w:t>
            </w:r>
          </w:p>
        </w:tc>
      </w:tr>
      <w:tr w:rsidRPr="00B759D8" w:rsidR="00B9789D" w:rsidTr="00D34DF0" w14:paraId="54B8686E" w14:textId="77777777">
        <w:trPr>
          <w:gridAfter w:val="1"/>
          <w:wAfter w:w="4" w:type="pct"/>
          <w:trHeight w:val="144"/>
        </w:trPr>
        <w:tc>
          <w:tcPr>
            <w:tcW w:w="2159" w:type="pct"/>
            <w:shd w:val="clear" w:color="auto" w:fill="auto"/>
            <w:vAlign w:val="center"/>
            <w:hideMark/>
          </w:tcPr>
          <w:p w:rsidRPr="000C089E" w:rsidR="00B9789D" w:rsidP="00D34DF0" w:rsidRDefault="00B9789D" w14:paraId="5428DCBA" w14:textId="77777777">
            <w:pPr>
              <w:widowControl w:val="0"/>
              <w:ind w:firstLine="160" w:firstLineChars="10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w:t>
            </w:r>
            <w:r>
              <w:rPr>
                <w:rFonts w:ascii="Franklin Gothic Medium" w:hAnsi="Franklin Gothic Medium" w:cs="Arial"/>
                <w:color w:val="808080" w:themeColor="background1" w:themeShade="80"/>
                <w:sz w:val="16"/>
                <w:szCs w:val="16"/>
              </w:rPr>
              <w:t>stionnaire (main questionnaire)</w:t>
            </w:r>
          </w:p>
        </w:tc>
        <w:tc>
          <w:tcPr>
            <w:tcW w:w="403" w:type="pct"/>
            <w:shd w:val="clear" w:color="auto" w:fill="auto"/>
            <w:hideMark/>
          </w:tcPr>
          <w:p w:rsidRPr="000C089E" w:rsidR="00B9789D" w:rsidP="00D34DF0" w:rsidRDefault="00B9789D" w14:paraId="3EA8B944" w14:textId="77777777">
            <w:pPr>
              <w:widowControl w:val="0"/>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10,713</w:t>
            </w:r>
          </w:p>
        </w:tc>
        <w:tc>
          <w:tcPr>
            <w:tcW w:w="414" w:type="pct"/>
            <w:shd w:val="clear" w:color="auto" w:fill="auto"/>
            <w:hideMark/>
          </w:tcPr>
          <w:p w:rsidRPr="000C089E" w:rsidR="00B9789D" w:rsidP="00D34DF0" w:rsidRDefault="00B9789D" w14:paraId="69D83C8B" w14:textId="77777777">
            <w:pPr>
              <w:widowControl w:val="0"/>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B9789D" w:rsidP="00D34DF0" w:rsidRDefault="00B9789D" w14:paraId="27978E58" w14:textId="77777777">
            <w:pPr>
              <w:widowControl w:val="0"/>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rsidRPr="000C089E" w:rsidR="00B9789D" w:rsidP="00D34DF0" w:rsidRDefault="00B9789D" w14:paraId="7C3C8461"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rsidRPr="000C089E" w:rsidR="00B9789D" w:rsidP="00D34DF0" w:rsidRDefault="003F54A2" w14:paraId="38AF8935" w14:textId="6214A45F">
            <w:pPr>
              <w:widowControl w:val="0"/>
              <w:ind w:right="43"/>
              <w:jc w:val="right"/>
              <w:rPr>
                <w:rFonts w:ascii="Franklin Gothic Medium" w:hAnsi="Franklin Gothic Medium" w:cs="Arial"/>
                <w:color w:val="808080" w:themeColor="background1" w:themeShade="80"/>
                <w:sz w:val="16"/>
                <w:szCs w:val="16"/>
              </w:rPr>
            </w:pPr>
            <w:r w:rsidRPr="003F54A2">
              <w:rPr>
                <w:rFonts w:ascii="Franklin Gothic Medium" w:hAnsi="Franklin Gothic Medium" w:cs="Arial"/>
                <w:strike/>
                <w:color w:val="FF0000"/>
                <w:sz w:val="16"/>
                <w:szCs w:val="16"/>
              </w:rPr>
              <w:t>30</w:t>
            </w:r>
            <w:r w:rsidRPr="003F54A2">
              <w:rPr>
                <w:rFonts w:ascii="Franklin Gothic Medium" w:hAnsi="Franklin Gothic Medium" w:cs="Arial"/>
                <w:color w:val="FF0000"/>
                <w:sz w:val="16"/>
                <w:szCs w:val="16"/>
              </w:rPr>
              <w:t xml:space="preserve"> 36</w:t>
            </w:r>
          </w:p>
        </w:tc>
        <w:tc>
          <w:tcPr>
            <w:tcW w:w="428" w:type="pct"/>
            <w:shd w:val="clear" w:color="auto" w:fill="auto"/>
            <w:vAlign w:val="center"/>
            <w:hideMark/>
          </w:tcPr>
          <w:p w:rsidRPr="003F54A2" w:rsidR="003F54A2" w:rsidP="00D34DF0" w:rsidRDefault="00B9789D" w14:paraId="169D57ED" w14:textId="77777777">
            <w:pPr>
              <w:widowControl w:val="0"/>
              <w:ind w:right="43"/>
              <w:jc w:val="right"/>
              <w:rPr>
                <w:rFonts w:ascii="Franklin Gothic Medium" w:hAnsi="Franklin Gothic Medium" w:cs="Arial"/>
                <w:strike/>
                <w:color w:val="FF0000"/>
                <w:sz w:val="16"/>
                <w:szCs w:val="16"/>
              </w:rPr>
            </w:pPr>
            <w:r w:rsidRPr="003F54A2">
              <w:rPr>
                <w:rFonts w:ascii="Franklin Gothic Medium" w:hAnsi="Franklin Gothic Medium" w:cs="Arial"/>
                <w:strike/>
                <w:color w:val="FF0000"/>
                <w:sz w:val="16"/>
                <w:szCs w:val="16"/>
              </w:rPr>
              <w:t>4,446</w:t>
            </w:r>
          </w:p>
          <w:p w:rsidRPr="000C089E" w:rsidR="00B9789D" w:rsidP="00D34DF0" w:rsidRDefault="00B9789D" w14:paraId="412F756B" w14:textId="4CF2B883">
            <w:pPr>
              <w:widowControl w:val="0"/>
              <w:ind w:right="43"/>
              <w:jc w:val="right"/>
              <w:rPr>
                <w:rFonts w:ascii="Franklin Gothic Medium" w:hAnsi="Franklin Gothic Medium" w:cs="Arial"/>
                <w:color w:val="808080" w:themeColor="background1" w:themeShade="80"/>
                <w:sz w:val="16"/>
                <w:szCs w:val="16"/>
              </w:rPr>
            </w:pPr>
            <w:r w:rsidRPr="003F54A2">
              <w:rPr>
                <w:rFonts w:ascii="Franklin Gothic Medium" w:hAnsi="Franklin Gothic Medium" w:cs="Arial"/>
                <w:color w:val="FF0000"/>
                <w:sz w:val="16"/>
                <w:szCs w:val="16"/>
              </w:rPr>
              <w:t>5,335</w:t>
            </w:r>
          </w:p>
        </w:tc>
      </w:tr>
      <w:tr w:rsidRPr="00B759D8" w:rsidR="00B9789D" w:rsidTr="00D34DF0" w14:paraId="6B8C180A" w14:textId="77777777">
        <w:trPr>
          <w:gridAfter w:val="1"/>
          <w:wAfter w:w="4" w:type="pct"/>
          <w:trHeight w:val="144"/>
        </w:trPr>
        <w:tc>
          <w:tcPr>
            <w:tcW w:w="2159" w:type="pct"/>
            <w:shd w:val="clear" w:color="auto" w:fill="auto"/>
            <w:vAlign w:val="center"/>
            <w:hideMark/>
          </w:tcPr>
          <w:p w:rsidRPr="000C089E" w:rsidR="00B9789D" w:rsidP="00D34DF0" w:rsidRDefault="00B9789D" w14:paraId="418B26A4" w14:textId="77777777">
            <w:pPr>
              <w:widowControl w:val="0"/>
              <w:ind w:firstLine="160" w:firstLineChars="10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w:t>
            </w:r>
            <w:r>
              <w:rPr>
                <w:rFonts w:ascii="Franklin Gothic Medium" w:hAnsi="Franklin Gothic Medium" w:cs="Arial"/>
                <w:color w:val="808080" w:themeColor="background1" w:themeShade="80"/>
                <w:sz w:val="16"/>
                <w:szCs w:val="16"/>
              </w:rPr>
              <w:t>uestionnaire (FL questionnaire)</w:t>
            </w:r>
          </w:p>
        </w:tc>
        <w:tc>
          <w:tcPr>
            <w:tcW w:w="403" w:type="pct"/>
            <w:shd w:val="clear" w:color="auto" w:fill="auto"/>
            <w:hideMark/>
          </w:tcPr>
          <w:p w:rsidRPr="000C089E" w:rsidR="00B9789D" w:rsidP="00D34DF0" w:rsidRDefault="00B9789D" w14:paraId="125643E3" w14:textId="77777777">
            <w:pPr>
              <w:widowControl w:val="0"/>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10,713</w:t>
            </w:r>
          </w:p>
        </w:tc>
        <w:tc>
          <w:tcPr>
            <w:tcW w:w="414" w:type="pct"/>
            <w:shd w:val="clear" w:color="auto" w:fill="auto"/>
            <w:hideMark/>
          </w:tcPr>
          <w:p w:rsidRPr="000C089E" w:rsidR="00B9789D" w:rsidP="00D34DF0" w:rsidRDefault="00B9789D" w14:paraId="12771AEF" w14:textId="77777777">
            <w:pPr>
              <w:widowControl w:val="0"/>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B9789D" w:rsidP="00D34DF0" w:rsidRDefault="00B9789D" w14:paraId="7E50F087" w14:textId="77777777">
            <w:pPr>
              <w:widowControl w:val="0"/>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rsidRPr="000C089E" w:rsidR="00B9789D" w:rsidP="00D34DF0" w:rsidRDefault="00B9789D" w14:paraId="0228639B"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rsidRPr="000C089E" w:rsidR="00B9789D" w:rsidP="00D34DF0" w:rsidRDefault="00B9789D" w14:paraId="6281EED3"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rsidRPr="000C089E" w:rsidR="00B9789D" w:rsidP="00D34DF0" w:rsidRDefault="00B9789D" w14:paraId="2DB3F35E"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2,223</w:t>
            </w:r>
          </w:p>
        </w:tc>
      </w:tr>
      <w:tr w:rsidRPr="00B759D8" w:rsidR="00B9789D" w:rsidTr="00D34DF0" w14:paraId="16301A19" w14:textId="77777777">
        <w:trPr>
          <w:gridAfter w:val="1"/>
          <w:wAfter w:w="4" w:type="pct"/>
          <w:trHeight w:val="144"/>
        </w:trPr>
        <w:tc>
          <w:tcPr>
            <w:tcW w:w="2159" w:type="pct"/>
            <w:shd w:val="clear" w:color="auto" w:fill="auto"/>
            <w:vAlign w:val="center"/>
            <w:hideMark/>
          </w:tcPr>
          <w:p w:rsidRPr="000C089E" w:rsidR="00B9789D" w:rsidP="00D34DF0" w:rsidRDefault="00B9789D" w14:paraId="78832EFE" w14:textId="77777777">
            <w:pPr>
              <w:widowControl w:val="0"/>
              <w:ind w:firstLine="160" w:firstLineChars="10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w:t>
            </w:r>
            <w:r>
              <w:rPr>
                <w:rFonts w:ascii="Franklin Gothic Medium" w:hAnsi="Franklin Gothic Medium" w:cs="Arial"/>
                <w:color w:val="808080" w:themeColor="background1" w:themeShade="80"/>
                <w:sz w:val="16"/>
                <w:szCs w:val="16"/>
              </w:rPr>
              <w:t>estionnaire (ICT questionnaire)</w:t>
            </w:r>
          </w:p>
        </w:tc>
        <w:tc>
          <w:tcPr>
            <w:tcW w:w="403" w:type="pct"/>
            <w:shd w:val="clear" w:color="auto" w:fill="auto"/>
            <w:hideMark/>
          </w:tcPr>
          <w:p w:rsidRPr="000C089E" w:rsidR="00B9789D" w:rsidP="00D34DF0" w:rsidRDefault="00B9789D" w14:paraId="5BAEADC0" w14:textId="77777777">
            <w:pPr>
              <w:widowControl w:val="0"/>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10,713</w:t>
            </w:r>
          </w:p>
        </w:tc>
        <w:tc>
          <w:tcPr>
            <w:tcW w:w="414" w:type="pct"/>
            <w:shd w:val="clear" w:color="auto" w:fill="auto"/>
            <w:hideMark/>
          </w:tcPr>
          <w:p w:rsidRPr="000C089E" w:rsidR="00B9789D" w:rsidP="00D34DF0" w:rsidRDefault="00B9789D" w14:paraId="574C72BE" w14:textId="77777777">
            <w:pPr>
              <w:widowControl w:val="0"/>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B9789D" w:rsidP="00D34DF0" w:rsidRDefault="00B9789D" w14:paraId="2ADAD49E" w14:textId="77777777">
            <w:pPr>
              <w:widowControl w:val="0"/>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rsidRPr="000C089E" w:rsidR="00B9789D" w:rsidP="00D34DF0" w:rsidRDefault="00B9789D" w14:paraId="281B72F6"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rsidRPr="000C089E" w:rsidR="00B9789D" w:rsidP="00D34DF0" w:rsidRDefault="00B9789D" w14:paraId="40161EBC"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rsidRPr="000C089E" w:rsidR="00B9789D" w:rsidP="00D34DF0" w:rsidRDefault="00B9789D" w14:paraId="2BA5E432"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2,223</w:t>
            </w:r>
          </w:p>
        </w:tc>
      </w:tr>
      <w:tr w:rsidRPr="00B759D8" w:rsidR="00B9789D" w:rsidTr="00D34DF0" w14:paraId="3825FACB" w14:textId="77777777">
        <w:trPr>
          <w:trHeight w:val="144"/>
        </w:trPr>
        <w:tc>
          <w:tcPr>
            <w:tcW w:w="5000" w:type="pct"/>
            <w:gridSpan w:val="8"/>
            <w:shd w:val="clear" w:color="000000" w:fill="FFFFFF"/>
            <w:vAlign w:val="center"/>
            <w:hideMark/>
          </w:tcPr>
          <w:p w:rsidRPr="00B759D8" w:rsidR="00B9789D" w:rsidP="00D34DF0" w:rsidRDefault="00B9789D" w14:paraId="4E65F2F2" w14:textId="77777777">
            <w:pPr>
              <w:widowControl w:val="0"/>
              <w:rPr>
                <w:rFonts w:ascii="Franklin Gothic Medium" w:hAnsi="Franklin Gothic Medium" w:cs="Arial"/>
                <w:b/>
                <w:bCs/>
                <w:sz w:val="16"/>
                <w:szCs w:val="16"/>
              </w:rPr>
            </w:pPr>
            <w:r w:rsidRPr="00B759D8">
              <w:rPr>
                <w:rFonts w:ascii="Franklin Gothic Medium" w:hAnsi="Franklin Gothic Medium" w:cs="Arial"/>
                <w:b/>
                <w:bCs/>
                <w:sz w:val="16"/>
                <w:szCs w:val="16"/>
              </w:rPr>
              <w:t>State samples</w:t>
            </w:r>
            <w:r>
              <w:rPr>
                <w:rFonts w:ascii="Franklin Gothic Medium" w:hAnsi="Franklin Gothic Medium" w:cs="Arial"/>
                <w:b/>
                <w:bCs/>
                <w:sz w:val="16"/>
                <w:szCs w:val="16"/>
              </w:rPr>
              <w:t xml:space="preserve"> (up to 3 states)</w:t>
            </w:r>
          </w:p>
        </w:tc>
      </w:tr>
      <w:tr w:rsidRPr="00B759D8" w:rsidR="00B9789D" w:rsidTr="00D34DF0" w14:paraId="6ED231C7" w14:textId="77777777">
        <w:trPr>
          <w:gridAfter w:val="1"/>
          <w:wAfter w:w="4" w:type="pct"/>
          <w:trHeight w:val="144"/>
        </w:trPr>
        <w:tc>
          <w:tcPr>
            <w:tcW w:w="2159" w:type="pct"/>
            <w:shd w:val="clear" w:color="auto" w:fill="auto"/>
            <w:vAlign w:val="center"/>
            <w:hideMark/>
          </w:tcPr>
          <w:p w:rsidRPr="00B759D8" w:rsidR="00B9789D" w:rsidP="00D34DF0" w:rsidRDefault="00B9789D" w14:paraId="2412FF29" w14:textId="77777777">
            <w:pPr>
              <w:widowControl w:val="0"/>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Pr>
                <w:rFonts w:ascii="Franklin Gothic Medium" w:hAnsi="Franklin Gothic Medium" w:cs="Arial"/>
                <w:b/>
                <w:bCs/>
                <w:sz w:val="16"/>
                <w:szCs w:val="16"/>
              </w:rPr>
              <w:t>ent and Pre-Assessment Activity</w:t>
            </w:r>
          </w:p>
        </w:tc>
        <w:tc>
          <w:tcPr>
            <w:tcW w:w="403" w:type="pct"/>
            <w:shd w:val="clear" w:color="auto" w:fill="auto"/>
            <w:vAlign w:val="center"/>
            <w:hideMark/>
          </w:tcPr>
          <w:p w:rsidRPr="00B759D8" w:rsidR="00B9789D" w:rsidP="00D34DF0" w:rsidRDefault="00B9789D" w14:paraId="07D39154" w14:textId="77777777">
            <w:pPr>
              <w:widowControl w:val="0"/>
              <w:ind w:right="43"/>
              <w:jc w:val="right"/>
              <w:rPr>
                <w:rFonts w:ascii="Franklin Gothic Medium" w:hAnsi="Franklin Gothic Medium" w:cs="Arial"/>
                <w:b/>
                <w:bCs/>
                <w:sz w:val="16"/>
                <w:szCs w:val="16"/>
              </w:rPr>
            </w:pPr>
          </w:p>
        </w:tc>
        <w:tc>
          <w:tcPr>
            <w:tcW w:w="414" w:type="pct"/>
            <w:shd w:val="clear" w:color="auto" w:fill="auto"/>
            <w:vAlign w:val="center"/>
            <w:hideMark/>
          </w:tcPr>
          <w:p w:rsidRPr="00B759D8" w:rsidR="00B9789D" w:rsidP="00D34DF0" w:rsidRDefault="00B9789D" w14:paraId="5A7AF74A" w14:textId="77777777">
            <w:pPr>
              <w:widowControl w:val="0"/>
              <w:ind w:right="43"/>
              <w:jc w:val="right"/>
              <w:rPr>
                <w:rFonts w:ascii="Franklin Gothic Medium" w:hAnsi="Franklin Gothic Medium" w:cs="Arial"/>
                <w:sz w:val="16"/>
                <w:szCs w:val="16"/>
              </w:rPr>
            </w:pPr>
          </w:p>
        </w:tc>
        <w:tc>
          <w:tcPr>
            <w:tcW w:w="526" w:type="pct"/>
            <w:shd w:val="clear" w:color="auto" w:fill="auto"/>
            <w:vAlign w:val="center"/>
            <w:hideMark/>
          </w:tcPr>
          <w:p w:rsidRPr="00B759D8" w:rsidR="00B9789D" w:rsidP="00D34DF0" w:rsidRDefault="00B9789D" w14:paraId="3A6DBF6E" w14:textId="77777777">
            <w:pPr>
              <w:widowControl w:val="0"/>
              <w:ind w:right="43"/>
              <w:jc w:val="right"/>
              <w:rPr>
                <w:rFonts w:ascii="Franklin Gothic Medium" w:hAnsi="Franklin Gothic Medium" w:cs="Arial"/>
                <w:sz w:val="16"/>
                <w:szCs w:val="16"/>
              </w:rPr>
            </w:pPr>
          </w:p>
        </w:tc>
        <w:tc>
          <w:tcPr>
            <w:tcW w:w="549" w:type="pct"/>
            <w:shd w:val="clear" w:color="auto" w:fill="auto"/>
            <w:vAlign w:val="center"/>
            <w:hideMark/>
          </w:tcPr>
          <w:p w:rsidRPr="00B759D8" w:rsidR="00B9789D" w:rsidP="00D34DF0" w:rsidRDefault="00B9789D" w14:paraId="1F55A7DE" w14:textId="77777777">
            <w:pPr>
              <w:widowControl w:val="0"/>
              <w:ind w:right="43"/>
              <w:jc w:val="right"/>
              <w:rPr>
                <w:rFonts w:ascii="Franklin Gothic Medium" w:hAnsi="Franklin Gothic Medium" w:cs="Arial"/>
                <w:sz w:val="16"/>
                <w:szCs w:val="16"/>
              </w:rPr>
            </w:pPr>
          </w:p>
        </w:tc>
        <w:tc>
          <w:tcPr>
            <w:tcW w:w="517" w:type="pct"/>
            <w:shd w:val="clear" w:color="auto" w:fill="auto"/>
            <w:vAlign w:val="center"/>
            <w:hideMark/>
          </w:tcPr>
          <w:p w:rsidRPr="00B759D8" w:rsidR="00B9789D" w:rsidP="00D34DF0" w:rsidRDefault="00B9789D" w14:paraId="3415BF60" w14:textId="77777777">
            <w:pPr>
              <w:widowControl w:val="0"/>
              <w:ind w:right="43"/>
              <w:jc w:val="right"/>
              <w:rPr>
                <w:rFonts w:ascii="Franklin Gothic Medium" w:hAnsi="Franklin Gothic Medium" w:cs="Arial"/>
                <w:sz w:val="16"/>
                <w:szCs w:val="16"/>
              </w:rPr>
            </w:pPr>
          </w:p>
        </w:tc>
        <w:tc>
          <w:tcPr>
            <w:tcW w:w="428" w:type="pct"/>
            <w:shd w:val="clear" w:color="auto" w:fill="auto"/>
            <w:vAlign w:val="center"/>
            <w:hideMark/>
          </w:tcPr>
          <w:p w:rsidRPr="00B759D8" w:rsidR="00B9789D" w:rsidP="00D34DF0" w:rsidRDefault="00B9789D" w14:paraId="415B838B" w14:textId="77777777">
            <w:pPr>
              <w:widowControl w:val="0"/>
              <w:ind w:right="43"/>
              <w:jc w:val="right"/>
              <w:rPr>
                <w:rFonts w:ascii="Franklin Gothic Medium" w:hAnsi="Franklin Gothic Medium" w:cs="Arial"/>
                <w:sz w:val="16"/>
                <w:szCs w:val="16"/>
              </w:rPr>
            </w:pPr>
          </w:p>
        </w:tc>
      </w:tr>
      <w:tr w:rsidRPr="00B759D8" w:rsidR="00B9789D" w:rsidTr="00D34DF0" w14:paraId="340D666F" w14:textId="77777777">
        <w:trPr>
          <w:gridAfter w:val="1"/>
          <w:wAfter w:w="4" w:type="pct"/>
          <w:trHeight w:val="144"/>
        </w:trPr>
        <w:tc>
          <w:tcPr>
            <w:tcW w:w="2159" w:type="pct"/>
            <w:shd w:val="clear" w:color="auto" w:fill="auto"/>
            <w:vAlign w:val="center"/>
            <w:hideMark/>
          </w:tcPr>
          <w:p w:rsidRPr="00B759D8" w:rsidR="00B9789D" w:rsidP="00D34DF0" w:rsidRDefault="00B9789D" w14:paraId="10CC87AC" w14:textId="77777777">
            <w:pPr>
              <w:widowControl w:val="0"/>
              <w:ind w:firstLine="160" w:firstLineChars="100"/>
              <w:rPr>
                <w:rFonts w:ascii="Franklin Gothic Medium" w:hAnsi="Franklin Gothic Medium" w:cs="Arial"/>
                <w:sz w:val="16"/>
                <w:szCs w:val="16"/>
              </w:rPr>
            </w:pPr>
            <w:r w:rsidRPr="00B759D8">
              <w:rPr>
                <w:rFonts w:ascii="Franklin Gothic Medium" w:hAnsi="Franklin Gothic Medium" w:cs="Arial"/>
                <w:sz w:val="16"/>
                <w:szCs w:val="16"/>
              </w:rPr>
              <w:t xml:space="preserve"> School Admini</w:t>
            </w:r>
            <w:r>
              <w:rPr>
                <w:rFonts w:ascii="Franklin Gothic Medium" w:hAnsi="Franklin Gothic Medium" w:cs="Arial"/>
                <w:sz w:val="16"/>
                <w:szCs w:val="16"/>
              </w:rPr>
              <w:t>strator (US states)</w:t>
            </w:r>
          </w:p>
        </w:tc>
        <w:tc>
          <w:tcPr>
            <w:tcW w:w="403" w:type="pct"/>
            <w:shd w:val="clear" w:color="auto" w:fill="auto"/>
            <w:vAlign w:val="center"/>
            <w:hideMark/>
          </w:tcPr>
          <w:p w:rsidRPr="00B759D8" w:rsidR="00B9789D" w:rsidP="00D34DF0" w:rsidRDefault="00B9789D" w14:paraId="117D8603"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14" w:type="pct"/>
            <w:shd w:val="clear" w:color="auto" w:fill="auto"/>
            <w:vAlign w:val="center"/>
            <w:hideMark/>
          </w:tcPr>
          <w:p w:rsidRPr="00B759D8" w:rsidR="00B9789D" w:rsidP="00D34DF0" w:rsidRDefault="00B9789D" w14:paraId="178AE13B"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rsidRPr="00B759D8" w:rsidR="00B9789D" w:rsidP="00D34DF0" w:rsidRDefault="00B9789D" w14:paraId="45EF5A7E"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49" w:type="pct"/>
            <w:shd w:val="clear" w:color="auto" w:fill="auto"/>
            <w:vAlign w:val="center"/>
            <w:hideMark/>
          </w:tcPr>
          <w:p w:rsidRPr="00B759D8" w:rsidR="00B9789D" w:rsidP="00D34DF0" w:rsidRDefault="00B9789D" w14:paraId="0A6F673F"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7" w:type="pct"/>
            <w:shd w:val="clear" w:color="auto" w:fill="auto"/>
            <w:vAlign w:val="center"/>
            <w:hideMark/>
          </w:tcPr>
          <w:p w:rsidRPr="00B759D8" w:rsidR="00B9789D" w:rsidP="00D34DF0" w:rsidRDefault="00B9789D" w14:paraId="6ED89CB2"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90</w:t>
            </w:r>
          </w:p>
        </w:tc>
        <w:tc>
          <w:tcPr>
            <w:tcW w:w="428" w:type="pct"/>
            <w:shd w:val="clear" w:color="auto" w:fill="auto"/>
            <w:vAlign w:val="center"/>
            <w:hideMark/>
          </w:tcPr>
          <w:p w:rsidRPr="00B759D8" w:rsidR="00B9789D" w:rsidP="00D34DF0" w:rsidRDefault="00B9789D" w14:paraId="07005D71"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243</w:t>
            </w:r>
          </w:p>
        </w:tc>
      </w:tr>
      <w:tr w:rsidRPr="00B759D8" w:rsidR="00B9789D" w:rsidTr="00D34DF0" w14:paraId="7A8E8D50" w14:textId="77777777">
        <w:trPr>
          <w:gridAfter w:val="1"/>
          <w:wAfter w:w="4" w:type="pct"/>
          <w:trHeight w:val="144"/>
        </w:trPr>
        <w:tc>
          <w:tcPr>
            <w:tcW w:w="2159" w:type="pct"/>
            <w:shd w:val="clear" w:color="auto" w:fill="auto"/>
            <w:vAlign w:val="center"/>
            <w:hideMark/>
          </w:tcPr>
          <w:p w:rsidRPr="00B759D8" w:rsidR="00B9789D" w:rsidP="00D34DF0" w:rsidRDefault="00B9789D" w14:paraId="011F7483" w14:textId="77777777">
            <w:pPr>
              <w:widowControl w:val="0"/>
              <w:ind w:firstLine="160" w:firstLineChars="100"/>
              <w:rPr>
                <w:rFonts w:ascii="Franklin Gothic Medium" w:hAnsi="Franklin Gothic Medium" w:cs="Arial"/>
                <w:sz w:val="16"/>
                <w:szCs w:val="16"/>
              </w:rPr>
            </w:pPr>
            <w:r>
              <w:rPr>
                <w:rFonts w:ascii="Franklin Gothic Medium" w:hAnsi="Franklin Gothic Medium" w:cs="Arial"/>
                <w:sz w:val="16"/>
                <w:szCs w:val="16"/>
              </w:rPr>
              <w:t xml:space="preserve"> School Coordinator (US states)</w:t>
            </w:r>
          </w:p>
        </w:tc>
        <w:tc>
          <w:tcPr>
            <w:tcW w:w="403" w:type="pct"/>
            <w:shd w:val="clear" w:color="auto" w:fill="auto"/>
            <w:vAlign w:val="center"/>
            <w:hideMark/>
          </w:tcPr>
          <w:p w:rsidRPr="00B759D8" w:rsidR="00B9789D" w:rsidP="00D34DF0" w:rsidRDefault="00B9789D" w14:paraId="2EC5844E"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14" w:type="pct"/>
            <w:shd w:val="clear" w:color="auto" w:fill="auto"/>
            <w:vAlign w:val="center"/>
            <w:hideMark/>
          </w:tcPr>
          <w:p w:rsidRPr="00B759D8" w:rsidR="00B9789D" w:rsidP="00D34DF0" w:rsidRDefault="00B9789D" w14:paraId="6A717F73"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rsidRPr="00B759D8" w:rsidR="00B9789D" w:rsidP="00D34DF0" w:rsidRDefault="00B9789D" w14:paraId="1F333F53"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49" w:type="pct"/>
            <w:shd w:val="clear" w:color="auto" w:fill="auto"/>
            <w:vAlign w:val="center"/>
            <w:hideMark/>
          </w:tcPr>
          <w:p w:rsidRPr="00B759D8" w:rsidR="00B9789D" w:rsidP="00D34DF0" w:rsidRDefault="00B9789D" w14:paraId="0C111B89"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7" w:type="pct"/>
            <w:shd w:val="clear" w:color="auto" w:fill="auto"/>
            <w:vAlign w:val="center"/>
            <w:hideMark/>
          </w:tcPr>
          <w:p w:rsidRPr="00B759D8" w:rsidR="00B9789D" w:rsidP="00D34DF0" w:rsidRDefault="00B9789D" w14:paraId="075A1C15"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28" w:type="pct"/>
            <w:shd w:val="clear" w:color="auto" w:fill="auto"/>
            <w:vAlign w:val="center"/>
            <w:hideMark/>
          </w:tcPr>
          <w:p w:rsidRPr="00B759D8" w:rsidR="00B9789D" w:rsidP="00D34DF0" w:rsidRDefault="00B9789D" w14:paraId="26F405C8"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648</w:t>
            </w:r>
          </w:p>
        </w:tc>
      </w:tr>
      <w:tr w:rsidRPr="00B759D8" w:rsidR="00B9789D" w:rsidTr="00D34DF0" w14:paraId="5E998B98" w14:textId="77777777">
        <w:trPr>
          <w:gridAfter w:val="1"/>
          <w:wAfter w:w="4" w:type="pct"/>
          <w:trHeight w:val="144"/>
        </w:trPr>
        <w:tc>
          <w:tcPr>
            <w:tcW w:w="2159" w:type="pct"/>
            <w:shd w:val="clear" w:color="auto" w:fill="auto"/>
            <w:vAlign w:val="center"/>
            <w:hideMark/>
          </w:tcPr>
          <w:p w:rsidRPr="000C089E" w:rsidR="00B9789D" w:rsidP="00D34DF0" w:rsidRDefault="00B9789D" w14:paraId="49D03717" w14:textId="77777777">
            <w:pPr>
              <w:widowControl w:val="0"/>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School Administrator</w:t>
            </w:r>
          </w:p>
        </w:tc>
        <w:tc>
          <w:tcPr>
            <w:tcW w:w="403" w:type="pct"/>
            <w:shd w:val="clear" w:color="auto" w:fill="auto"/>
            <w:vAlign w:val="center"/>
            <w:hideMark/>
          </w:tcPr>
          <w:p w:rsidRPr="000C089E" w:rsidR="00B9789D" w:rsidP="00D34DF0" w:rsidRDefault="00B9789D" w14:paraId="53DE3F1A" w14:textId="77777777">
            <w:pPr>
              <w:widowControl w:val="0"/>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0C089E" w:rsidR="00B9789D" w:rsidP="00D34DF0" w:rsidRDefault="00B9789D" w14:paraId="1027A8CE" w14:textId="77777777">
            <w:pPr>
              <w:widowControl w:val="0"/>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0C089E" w:rsidR="00B9789D" w:rsidP="00D34DF0" w:rsidRDefault="00B9789D" w14:paraId="5C83B0F0" w14:textId="77777777">
            <w:pPr>
              <w:widowControl w:val="0"/>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rsidRPr="000C089E" w:rsidR="00B9789D" w:rsidP="00D34DF0" w:rsidRDefault="00B9789D" w14:paraId="4327D9AE" w14:textId="77777777">
            <w:pPr>
              <w:widowControl w:val="0"/>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rsidRPr="000C089E" w:rsidR="00B9789D" w:rsidP="00D34DF0" w:rsidRDefault="00B9789D" w14:paraId="6AD6B0AA" w14:textId="77777777">
            <w:pPr>
              <w:widowControl w:val="0"/>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0C089E" w:rsidR="00B9789D" w:rsidP="00D34DF0" w:rsidRDefault="00B9789D" w14:paraId="49445C66" w14:textId="77777777">
            <w:pPr>
              <w:widowControl w:val="0"/>
              <w:ind w:right="43"/>
              <w:jc w:val="right"/>
              <w:rPr>
                <w:rFonts w:ascii="Franklin Gothic Medium" w:hAnsi="Franklin Gothic Medium" w:cs="Arial"/>
                <w:color w:val="808080" w:themeColor="background1" w:themeShade="80"/>
                <w:sz w:val="16"/>
                <w:szCs w:val="16"/>
              </w:rPr>
            </w:pPr>
          </w:p>
        </w:tc>
      </w:tr>
      <w:tr w:rsidRPr="00B759D8" w:rsidR="00B9789D" w:rsidTr="00D34DF0" w14:paraId="35D45B57" w14:textId="77777777">
        <w:trPr>
          <w:gridAfter w:val="1"/>
          <w:wAfter w:w="4" w:type="pct"/>
          <w:trHeight w:val="144"/>
        </w:trPr>
        <w:tc>
          <w:tcPr>
            <w:tcW w:w="2159" w:type="pct"/>
            <w:shd w:val="clear" w:color="auto" w:fill="auto"/>
            <w:vAlign w:val="center"/>
            <w:hideMark/>
          </w:tcPr>
          <w:p w:rsidRPr="000C089E" w:rsidR="00B9789D" w:rsidP="00D34DF0" w:rsidRDefault="00B9789D" w14:paraId="438D3E8E" w14:textId="77777777">
            <w:pPr>
              <w:widowControl w:val="0"/>
              <w:ind w:firstLine="160" w:firstLineChars="10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 (US states)</w:t>
            </w:r>
          </w:p>
        </w:tc>
        <w:tc>
          <w:tcPr>
            <w:tcW w:w="403" w:type="pct"/>
            <w:shd w:val="clear" w:color="auto" w:fill="auto"/>
            <w:vAlign w:val="center"/>
            <w:hideMark/>
          </w:tcPr>
          <w:p w:rsidRPr="000C089E" w:rsidR="00B9789D" w:rsidP="00D34DF0" w:rsidRDefault="00B9789D" w14:paraId="1CA59C7D"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414" w:type="pct"/>
            <w:shd w:val="clear" w:color="auto" w:fill="auto"/>
            <w:vAlign w:val="center"/>
            <w:hideMark/>
          </w:tcPr>
          <w:p w:rsidRPr="000C089E" w:rsidR="00B9789D" w:rsidP="00D34DF0" w:rsidRDefault="00B9789D" w14:paraId="18712527"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rsidRPr="000C089E" w:rsidR="00B9789D" w:rsidP="00D34DF0" w:rsidRDefault="00B9789D" w14:paraId="47AB166B"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49" w:type="pct"/>
            <w:shd w:val="clear" w:color="auto" w:fill="auto"/>
            <w:vAlign w:val="center"/>
            <w:hideMark/>
          </w:tcPr>
          <w:p w:rsidRPr="000C089E" w:rsidR="00B9789D" w:rsidP="00D34DF0" w:rsidRDefault="00B9789D" w14:paraId="0987EB21"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17" w:type="pct"/>
            <w:shd w:val="clear" w:color="auto" w:fill="auto"/>
            <w:vAlign w:val="center"/>
            <w:hideMark/>
          </w:tcPr>
          <w:p w:rsidRPr="000C089E" w:rsidR="00B9789D" w:rsidP="00D34DF0" w:rsidRDefault="00B9789D" w14:paraId="3E5405D0"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28" w:type="pct"/>
            <w:shd w:val="clear" w:color="auto" w:fill="auto"/>
            <w:vAlign w:val="center"/>
            <w:hideMark/>
          </w:tcPr>
          <w:p w:rsidRPr="000C089E" w:rsidR="00B9789D" w:rsidP="00D34DF0" w:rsidRDefault="00B9789D" w14:paraId="386FD893"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122</w:t>
            </w:r>
          </w:p>
        </w:tc>
      </w:tr>
      <w:tr w:rsidRPr="00B759D8" w:rsidR="00B9789D" w:rsidTr="00D34DF0" w14:paraId="269D36A1" w14:textId="77777777">
        <w:trPr>
          <w:gridAfter w:val="1"/>
          <w:wAfter w:w="4" w:type="pct"/>
          <w:trHeight w:val="144"/>
        </w:trPr>
        <w:tc>
          <w:tcPr>
            <w:tcW w:w="2159" w:type="pct"/>
            <w:shd w:val="clear" w:color="auto" w:fill="auto"/>
            <w:vAlign w:val="center"/>
          </w:tcPr>
          <w:p w:rsidRPr="00AB6DA1" w:rsidR="00B9789D" w:rsidP="00D34DF0" w:rsidRDefault="00B9789D" w14:paraId="2EC0ED93" w14:textId="77777777">
            <w:pPr>
              <w:widowControl w:val="0"/>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Pr="00AB6DA1">
              <w:rPr>
                <w:rFonts w:ascii="Franklin Gothic Medium" w:hAnsi="Franklin Gothic Medium" w:cs="Arial"/>
                <w:b/>
                <w:bCs/>
                <w:color w:val="808080" w:themeColor="background1" w:themeShade="80"/>
                <w:sz w:val="16"/>
                <w:szCs w:val="16"/>
              </w:rPr>
              <w:t>Parent</w:t>
            </w:r>
          </w:p>
        </w:tc>
        <w:tc>
          <w:tcPr>
            <w:tcW w:w="403" w:type="pct"/>
            <w:shd w:val="clear" w:color="auto" w:fill="auto"/>
            <w:vAlign w:val="center"/>
          </w:tcPr>
          <w:p w:rsidRPr="00B759D8" w:rsidR="00B9789D" w:rsidDel="00C3117A" w:rsidP="00D34DF0" w:rsidRDefault="00B9789D" w14:paraId="3A66F97E" w14:textId="77777777">
            <w:pPr>
              <w:widowControl w:val="0"/>
              <w:ind w:right="43"/>
              <w:jc w:val="right"/>
              <w:rPr>
                <w:rFonts w:ascii="Franklin Gothic Medium" w:hAnsi="Franklin Gothic Medium" w:cs="Arial"/>
                <w:sz w:val="16"/>
                <w:szCs w:val="16"/>
              </w:rPr>
            </w:pPr>
          </w:p>
        </w:tc>
        <w:tc>
          <w:tcPr>
            <w:tcW w:w="414" w:type="pct"/>
            <w:shd w:val="clear" w:color="auto" w:fill="auto"/>
            <w:vAlign w:val="center"/>
          </w:tcPr>
          <w:p w:rsidRPr="00B759D8" w:rsidR="00B9789D" w:rsidP="00D34DF0" w:rsidRDefault="00B9789D" w14:paraId="1B7E2F7E" w14:textId="77777777">
            <w:pPr>
              <w:widowControl w:val="0"/>
              <w:ind w:right="43"/>
              <w:jc w:val="right"/>
              <w:rPr>
                <w:rFonts w:ascii="Franklin Gothic Medium" w:hAnsi="Franklin Gothic Medium" w:cs="Arial"/>
                <w:sz w:val="16"/>
                <w:szCs w:val="16"/>
              </w:rPr>
            </w:pPr>
          </w:p>
        </w:tc>
        <w:tc>
          <w:tcPr>
            <w:tcW w:w="526" w:type="pct"/>
            <w:shd w:val="clear" w:color="auto" w:fill="auto"/>
            <w:vAlign w:val="center"/>
          </w:tcPr>
          <w:p w:rsidRPr="00B759D8" w:rsidR="00B9789D" w:rsidDel="00C3117A" w:rsidP="00D34DF0" w:rsidRDefault="00B9789D" w14:paraId="52F0AAA5" w14:textId="77777777">
            <w:pPr>
              <w:widowControl w:val="0"/>
              <w:ind w:right="43"/>
              <w:jc w:val="right"/>
              <w:rPr>
                <w:rFonts w:ascii="Franklin Gothic Medium" w:hAnsi="Franklin Gothic Medium" w:cs="Arial"/>
                <w:sz w:val="16"/>
                <w:szCs w:val="16"/>
              </w:rPr>
            </w:pPr>
          </w:p>
        </w:tc>
        <w:tc>
          <w:tcPr>
            <w:tcW w:w="549" w:type="pct"/>
            <w:shd w:val="clear" w:color="auto" w:fill="auto"/>
            <w:vAlign w:val="center"/>
          </w:tcPr>
          <w:p w:rsidR="00B9789D" w:rsidP="00D34DF0" w:rsidRDefault="00B9789D" w14:paraId="75CF6CC8" w14:textId="77777777">
            <w:pPr>
              <w:widowControl w:val="0"/>
              <w:ind w:right="43"/>
              <w:jc w:val="right"/>
              <w:rPr>
                <w:rFonts w:ascii="Franklin Gothic Medium" w:hAnsi="Franklin Gothic Medium"/>
                <w:color w:val="000000"/>
                <w:sz w:val="16"/>
                <w:szCs w:val="16"/>
              </w:rPr>
            </w:pPr>
          </w:p>
        </w:tc>
        <w:tc>
          <w:tcPr>
            <w:tcW w:w="517" w:type="pct"/>
            <w:shd w:val="clear" w:color="auto" w:fill="auto"/>
            <w:vAlign w:val="center"/>
          </w:tcPr>
          <w:p w:rsidRPr="00B759D8" w:rsidR="00B9789D" w:rsidP="00D34DF0" w:rsidRDefault="00B9789D" w14:paraId="318D23A0" w14:textId="77777777">
            <w:pPr>
              <w:widowControl w:val="0"/>
              <w:ind w:right="43"/>
              <w:jc w:val="right"/>
              <w:rPr>
                <w:rFonts w:ascii="Franklin Gothic Medium" w:hAnsi="Franklin Gothic Medium" w:cs="Arial"/>
                <w:sz w:val="16"/>
                <w:szCs w:val="16"/>
              </w:rPr>
            </w:pPr>
          </w:p>
        </w:tc>
        <w:tc>
          <w:tcPr>
            <w:tcW w:w="428" w:type="pct"/>
            <w:shd w:val="clear" w:color="auto" w:fill="auto"/>
            <w:vAlign w:val="center"/>
          </w:tcPr>
          <w:p w:rsidRPr="00B759D8" w:rsidR="00B9789D" w:rsidDel="00C3117A" w:rsidP="00D34DF0" w:rsidRDefault="00B9789D" w14:paraId="0E9C8B6B" w14:textId="77777777">
            <w:pPr>
              <w:widowControl w:val="0"/>
              <w:ind w:right="43"/>
              <w:jc w:val="right"/>
              <w:rPr>
                <w:rFonts w:ascii="Franklin Gothic Medium" w:hAnsi="Franklin Gothic Medium" w:cs="Arial"/>
                <w:sz w:val="16"/>
                <w:szCs w:val="16"/>
              </w:rPr>
            </w:pPr>
          </w:p>
        </w:tc>
      </w:tr>
      <w:tr w:rsidRPr="00B759D8" w:rsidR="00B9789D" w:rsidTr="00D34DF0" w14:paraId="5BE127F2" w14:textId="77777777">
        <w:trPr>
          <w:gridAfter w:val="1"/>
          <w:wAfter w:w="4" w:type="pct"/>
          <w:trHeight w:val="144"/>
        </w:trPr>
        <w:tc>
          <w:tcPr>
            <w:tcW w:w="2159" w:type="pct"/>
            <w:shd w:val="clear" w:color="auto" w:fill="auto"/>
            <w:vAlign w:val="center"/>
            <w:hideMark/>
          </w:tcPr>
          <w:p w:rsidRPr="00AB6DA1" w:rsidR="00B9789D" w:rsidP="00D34DF0" w:rsidRDefault="00B9789D" w14:paraId="78457F26" w14:textId="77777777">
            <w:pPr>
              <w:widowControl w:val="0"/>
              <w:ind w:firstLine="160" w:firstLineChars="100"/>
              <w:rPr>
                <w:rFonts w:ascii="Franklin Gothic Medium" w:hAnsi="Franklin Gothic Medium" w:cs="Arial"/>
                <w:color w:val="808080" w:themeColor="background1" w:themeShade="80"/>
                <w:sz w:val="16"/>
                <w:szCs w:val="16"/>
              </w:rPr>
            </w:pPr>
            <w:r w:rsidRPr="00AB6DA1">
              <w:rPr>
                <w:rFonts w:ascii="Franklin Gothic Medium" w:hAnsi="Franklin Gothic Medium" w:cs="Arial"/>
                <w:color w:val="808080" w:themeColor="background1" w:themeShade="80"/>
                <w:sz w:val="16"/>
                <w:szCs w:val="16"/>
              </w:rPr>
              <w:t xml:space="preserve"> Student Participation Consent</w:t>
            </w:r>
          </w:p>
        </w:tc>
        <w:tc>
          <w:tcPr>
            <w:tcW w:w="403" w:type="pct"/>
            <w:shd w:val="clear" w:color="auto" w:fill="auto"/>
            <w:vAlign w:val="center"/>
            <w:hideMark/>
          </w:tcPr>
          <w:p w:rsidRPr="00B759D8" w:rsidR="00B9789D" w:rsidP="00D34DF0" w:rsidRDefault="00B9789D" w14:paraId="1D2BCBA5" w14:textId="77777777">
            <w:pPr>
              <w:widowControl w:val="0"/>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414" w:type="pct"/>
            <w:shd w:val="clear" w:color="auto" w:fill="auto"/>
            <w:vAlign w:val="center"/>
            <w:hideMark/>
          </w:tcPr>
          <w:p w:rsidRPr="00B759D8" w:rsidR="00B9789D" w:rsidP="00D34DF0" w:rsidRDefault="00B9789D" w14:paraId="34302FB7" w14:textId="77777777">
            <w:pPr>
              <w:widowControl w:val="0"/>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rsidRPr="00B759D8" w:rsidR="00B9789D" w:rsidP="00D34DF0" w:rsidRDefault="00B9789D" w14:paraId="37A350DA" w14:textId="77777777">
            <w:pPr>
              <w:widowControl w:val="0"/>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549" w:type="pct"/>
            <w:shd w:val="clear" w:color="auto" w:fill="auto"/>
            <w:vAlign w:val="center"/>
            <w:hideMark/>
          </w:tcPr>
          <w:p w:rsidRPr="00B759D8" w:rsidR="00B9789D" w:rsidP="00D34DF0" w:rsidRDefault="00B9789D" w14:paraId="0F619F14" w14:textId="77777777">
            <w:pPr>
              <w:widowControl w:val="0"/>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517" w:type="pct"/>
            <w:shd w:val="clear" w:color="auto" w:fill="auto"/>
            <w:vAlign w:val="center"/>
            <w:hideMark/>
          </w:tcPr>
          <w:p w:rsidRPr="00B759D8" w:rsidR="00B9789D" w:rsidP="00D34DF0" w:rsidRDefault="00B9789D" w14:paraId="2F207A9D" w14:textId="77777777">
            <w:pPr>
              <w:widowControl w:val="0"/>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3</w:t>
            </w:r>
          </w:p>
        </w:tc>
        <w:tc>
          <w:tcPr>
            <w:tcW w:w="428" w:type="pct"/>
            <w:shd w:val="clear" w:color="auto" w:fill="auto"/>
            <w:vAlign w:val="center"/>
            <w:hideMark/>
          </w:tcPr>
          <w:p w:rsidRPr="00B759D8" w:rsidR="00B9789D" w:rsidP="00D34DF0" w:rsidRDefault="00B9789D" w14:paraId="0C0CA34B" w14:textId="77777777">
            <w:pPr>
              <w:widowControl w:val="0"/>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421</w:t>
            </w:r>
          </w:p>
        </w:tc>
      </w:tr>
      <w:tr w:rsidRPr="00B759D8" w:rsidR="00B9789D" w:rsidTr="00D34DF0" w14:paraId="246F9377" w14:textId="77777777">
        <w:trPr>
          <w:gridAfter w:val="1"/>
          <w:wAfter w:w="4" w:type="pct"/>
          <w:trHeight w:val="144"/>
        </w:trPr>
        <w:tc>
          <w:tcPr>
            <w:tcW w:w="2159" w:type="pct"/>
            <w:shd w:val="clear" w:color="auto" w:fill="auto"/>
            <w:vAlign w:val="center"/>
            <w:hideMark/>
          </w:tcPr>
          <w:p w:rsidRPr="000C089E" w:rsidR="00B9789D" w:rsidP="00D34DF0" w:rsidRDefault="00B9789D" w14:paraId="67C6557D" w14:textId="77777777">
            <w:pPr>
              <w:widowControl w:val="0"/>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Student</w:t>
            </w:r>
          </w:p>
        </w:tc>
        <w:tc>
          <w:tcPr>
            <w:tcW w:w="403" w:type="pct"/>
            <w:shd w:val="clear" w:color="auto" w:fill="auto"/>
            <w:vAlign w:val="center"/>
            <w:hideMark/>
          </w:tcPr>
          <w:p w:rsidRPr="000C089E" w:rsidR="00B9789D" w:rsidP="00D34DF0" w:rsidRDefault="00B9789D" w14:paraId="3ECA8FCD" w14:textId="77777777">
            <w:pPr>
              <w:widowControl w:val="0"/>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0C089E" w:rsidR="00B9789D" w:rsidP="00D34DF0" w:rsidRDefault="00B9789D" w14:paraId="7BFB7AD2" w14:textId="77777777">
            <w:pPr>
              <w:widowControl w:val="0"/>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0C089E" w:rsidR="00B9789D" w:rsidP="00D34DF0" w:rsidRDefault="00B9789D" w14:paraId="79A3B1D6" w14:textId="77777777">
            <w:pPr>
              <w:widowControl w:val="0"/>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rsidRPr="000C089E" w:rsidR="00B9789D" w:rsidP="00D34DF0" w:rsidRDefault="00B9789D" w14:paraId="17EA6025" w14:textId="77777777">
            <w:pPr>
              <w:widowControl w:val="0"/>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rsidRPr="000C089E" w:rsidR="00B9789D" w:rsidP="00D34DF0" w:rsidRDefault="00B9789D" w14:paraId="15773998" w14:textId="77777777">
            <w:pPr>
              <w:widowControl w:val="0"/>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0C089E" w:rsidR="00B9789D" w:rsidP="00D34DF0" w:rsidRDefault="00B9789D" w14:paraId="19E94101" w14:textId="77777777">
            <w:pPr>
              <w:widowControl w:val="0"/>
              <w:ind w:right="43"/>
              <w:jc w:val="right"/>
              <w:rPr>
                <w:rFonts w:ascii="Franklin Gothic Medium" w:hAnsi="Franklin Gothic Medium" w:cs="Arial"/>
                <w:color w:val="808080" w:themeColor="background1" w:themeShade="80"/>
                <w:sz w:val="16"/>
                <w:szCs w:val="16"/>
              </w:rPr>
            </w:pPr>
          </w:p>
        </w:tc>
      </w:tr>
      <w:tr w:rsidRPr="00B759D8" w:rsidR="00B9789D" w:rsidTr="00D34DF0" w14:paraId="18C7D06A" w14:textId="77777777">
        <w:trPr>
          <w:gridAfter w:val="1"/>
          <w:wAfter w:w="4" w:type="pct"/>
          <w:trHeight w:val="144"/>
        </w:trPr>
        <w:tc>
          <w:tcPr>
            <w:tcW w:w="2159" w:type="pct"/>
            <w:shd w:val="clear" w:color="auto" w:fill="auto"/>
            <w:vAlign w:val="center"/>
            <w:hideMark/>
          </w:tcPr>
          <w:p w:rsidRPr="000C089E" w:rsidR="00B9789D" w:rsidP="00D34DF0" w:rsidRDefault="00B9789D" w14:paraId="6778F65F" w14:textId="77777777">
            <w:pPr>
              <w:widowControl w:val="0"/>
              <w:ind w:firstLine="161" w:firstLineChars="100"/>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US states (includes up to 3)</w:t>
            </w:r>
          </w:p>
        </w:tc>
        <w:tc>
          <w:tcPr>
            <w:tcW w:w="403" w:type="pct"/>
            <w:shd w:val="clear" w:color="auto" w:fill="auto"/>
            <w:vAlign w:val="center"/>
            <w:hideMark/>
          </w:tcPr>
          <w:p w:rsidRPr="000C089E" w:rsidR="00B9789D" w:rsidP="00D34DF0" w:rsidRDefault="00B9789D" w14:paraId="269098EB" w14:textId="77777777">
            <w:pPr>
              <w:widowControl w:val="0"/>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0C089E" w:rsidR="00B9789D" w:rsidP="00D34DF0" w:rsidRDefault="00B9789D" w14:paraId="14473342" w14:textId="77777777">
            <w:pPr>
              <w:widowControl w:val="0"/>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0C089E" w:rsidR="00B9789D" w:rsidP="00D34DF0" w:rsidRDefault="00B9789D" w14:paraId="0A86342F" w14:textId="77777777">
            <w:pPr>
              <w:widowControl w:val="0"/>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rsidRPr="000C089E" w:rsidR="00B9789D" w:rsidP="00D34DF0" w:rsidRDefault="00B9789D" w14:paraId="598CB44F" w14:textId="77777777">
            <w:pPr>
              <w:widowControl w:val="0"/>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rsidRPr="000C089E" w:rsidR="00B9789D" w:rsidP="00D34DF0" w:rsidRDefault="00B9789D" w14:paraId="05EE0E40" w14:textId="77777777">
            <w:pPr>
              <w:widowControl w:val="0"/>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0C089E" w:rsidR="00B9789D" w:rsidP="00D34DF0" w:rsidRDefault="00B9789D" w14:paraId="18A54EAC" w14:textId="77777777">
            <w:pPr>
              <w:widowControl w:val="0"/>
              <w:ind w:right="43"/>
              <w:jc w:val="right"/>
              <w:rPr>
                <w:rFonts w:ascii="Franklin Gothic Medium" w:hAnsi="Franklin Gothic Medium" w:cs="Arial"/>
                <w:color w:val="808080" w:themeColor="background1" w:themeShade="80"/>
                <w:sz w:val="16"/>
                <w:szCs w:val="16"/>
              </w:rPr>
            </w:pPr>
          </w:p>
        </w:tc>
      </w:tr>
      <w:tr w:rsidRPr="00B759D8" w:rsidR="00B9789D" w:rsidTr="00D34DF0" w14:paraId="35723B04" w14:textId="77777777">
        <w:trPr>
          <w:gridAfter w:val="1"/>
          <w:wAfter w:w="4" w:type="pct"/>
          <w:trHeight w:val="144"/>
        </w:trPr>
        <w:tc>
          <w:tcPr>
            <w:tcW w:w="2159" w:type="pct"/>
            <w:shd w:val="clear" w:color="auto" w:fill="auto"/>
            <w:vAlign w:val="center"/>
            <w:hideMark/>
          </w:tcPr>
          <w:p w:rsidRPr="000C089E" w:rsidR="00B9789D" w:rsidP="00D34DF0" w:rsidRDefault="00B9789D" w14:paraId="44932143" w14:textId="77777777">
            <w:pPr>
              <w:widowControl w:val="0"/>
              <w:ind w:firstLine="320" w:firstLineChars="20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3" w:type="pct"/>
            <w:shd w:val="clear" w:color="auto" w:fill="auto"/>
            <w:vAlign w:val="center"/>
            <w:hideMark/>
          </w:tcPr>
          <w:p w:rsidRPr="000C089E" w:rsidR="00B9789D" w:rsidP="00D34DF0" w:rsidRDefault="00B9789D" w14:paraId="5B6FEE5D"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414" w:type="pct"/>
            <w:shd w:val="clear" w:color="auto" w:fill="auto"/>
            <w:hideMark/>
          </w:tcPr>
          <w:p w:rsidRPr="000C089E" w:rsidR="00B9789D" w:rsidP="00D34DF0" w:rsidRDefault="00B9789D" w14:paraId="70185C9E" w14:textId="77777777">
            <w:pPr>
              <w:widowControl w:val="0"/>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rsidRPr="000C089E" w:rsidR="00B9789D" w:rsidP="00D34DF0" w:rsidRDefault="00B9789D" w14:paraId="71A61CBF"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6992</w:t>
            </w:r>
          </w:p>
        </w:tc>
        <w:tc>
          <w:tcPr>
            <w:tcW w:w="549" w:type="pct"/>
            <w:shd w:val="clear" w:color="auto" w:fill="auto"/>
            <w:vAlign w:val="center"/>
            <w:hideMark/>
          </w:tcPr>
          <w:p w:rsidRPr="000C089E" w:rsidR="00B9789D" w:rsidP="00D34DF0" w:rsidRDefault="00B9789D" w14:paraId="0CA9B544"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rsidRPr="000C089E" w:rsidR="00B9789D" w:rsidP="00D34DF0" w:rsidRDefault="00B9789D" w14:paraId="659B9824"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28" w:type="pct"/>
            <w:shd w:val="clear" w:color="auto" w:fill="auto"/>
            <w:vAlign w:val="center"/>
            <w:hideMark/>
          </w:tcPr>
          <w:p w:rsidRPr="000C089E" w:rsidR="00B9789D" w:rsidP="00D34DF0" w:rsidRDefault="00B9789D" w14:paraId="1D287DE3"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1,165</w:t>
            </w:r>
          </w:p>
        </w:tc>
      </w:tr>
      <w:tr w:rsidRPr="00B759D8" w:rsidR="00B9789D" w:rsidTr="00D34DF0" w14:paraId="6014788A" w14:textId="77777777">
        <w:trPr>
          <w:gridAfter w:val="1"/>
          <w:wAfter w:w="4" w:type="pct"/>
          <w:trHeight w:val="144"/>
        </w:trPr>
        <w:tc>
          <w:tcPr>
            <w:tcW w:w="2159" w:type="pct"/>
            <w:shd w:val="clear" w:color="auto" w:fill="auto"/>
            <w:vAlign w:val="center"/>
            <w:hideMark/>
          </w:tcPr>
          <w:p w:rsidRPr="000C089E" w:rsidR="00B9789D" w:rsidP="00D34DF0" w:rsidRDefault="00B9789D" w14:paraId="7A4EE237" w14:textId="77777777">
            <w:pPr>
              <w:widowControl w:val="0"/>
              <w:ind w:firstLine="320" w:firstLineChars="20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3" w:type="pct"/>
            <w:shd w:val="clear" w:color="auto" w:fill="auto"/>
            <w:vAlign w:val="center"/>
            <w:hideMark/>
          </w:tcPr>
          <w:p w:rsidRPr="000C089E" w:rsidR="00B9789D" w:rsidP="00D34DF0" w:rsidRDefault="00B9789D" w14:paraId="3F49490C" w14:textId="77777777">
            <w:pPr>
              <w:widowControl w:val="0"/>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rsidRPr="000C089E" w:rsidR="00B9789D" w:rsidP="00D34DF0" w:rsidRDefault="00B9789D" w14:paraId="79842EF1" w14:textId="77777777">
            <w:pPr>
              <w:widowControl w:val="0"/>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B9789D" w:rsidP="00D34DF0" w:rsidRDefault="00B9789D" w14:paraId="5F09CEBB" w14:textId="77777777">
            <w:pPr>
              <w:widowControl w:val="0"/>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rsidRPr="000C089E" w:rsidR="00B9789D" w:rsidP="00D34DF0" w:rsidRDefault="00B9789D" w14:paraId="164CCD74" w14:textId="77777777">
            <w:pPr>
              <w:widowControl w:val="0"/>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rsidRPr="000C089E" w:rsidR="00B9789D" w:rsidP="00D34DF0" w:rsidRDefault="00B9789D" w14:paraId="1B7295BD"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28" w:type="pct"/>
            <w:shd w:val="clear" w:color="auto" w:fill="auto"/>
            <w:vAlign w:val="center"/>
            <w:hideMark/>
          </w:tcPr>
          <w:p w:rsidRPr="000C089E" w:rsidR="00B9789D" w:rsidP="00D34DF0" w:rsidRDefault="00B9789D" w14:paraId="15E728CA"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13,984</w:t>
            </w:r>
          </w:p>
        </w:tc>
      </w:tr>
      <w:tr w:rsidRPr="00B759D8" w:rsidR="00B9789D" w:rsidTr="00D34DF0" w14:paraId="07E38AF8" w14:textId="77777777">
        <w:trPr>
          <w:gridAfter w:val="1"/>
          <w:wAfter w:w="4" w:type="pct"/>
          <w:trHeight w:val="144"/>
        </w:trPr>
        <w:tc>
          <w:tcPr>
            <w:tcW w:w="2159" w:type="pct"/>
            <w:shd w:val="clear" w:color="auto" w:fill="auto"/>
            <w:vAlign w:val="center"/>
            <w:hideMark/>
          </w:tcPr>
          <w:p w:rsidRPr="000C089E" w:rsidR="00B9789D" w:rsidP="00D34DF0" w:rsidRDefault="00B9789D" w14:paraId="0C6137F4" w14:textId="77777777">
            <w:pPr>
              <w:widowControl w:val="0"/>
              <w:ind w:firstLine="320" w:firstLineChars="20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lastRenderedPageBreak/>
              <w:t xml:space="preserve"> Student que</w:t>
            </w:r>
            <w:r>
              <w:rPr>
                <w:rFonts w:ascii="Franklin Gothic Medium" w:hAnsi="Franklin Gothic Medium" w:cs="Arial"/>
                <w:color w:val="808080" w:themeColor="background1" w:themeShade="80"/>
                <w:sz w:val="16"/>
                <w:szCs w:val="16"/>
              </w:rPr>
              <w:t>stionnaire (main questionnaire)</w:t>
            </w:r>
          </w:p>
        </w:tc>
        <w:tc>
          <w:tcPr>
            <w:tcW w:w="403" w:type="pct"/>
            <w:shd w:val="clear" w:color="auto" w:fill="auto"/>
            <w:vAlign w:val="center"/>
            <w:hideMark/>
          </w:tcPr>
          <w:p w:rsidRPr="000C089E" w:rsidR="00B9789D" w:rsidP="00D34DF0" w:rsidRDefault="00B9789D" w14:paraId="08AC3BC0" w14:textId="77777777">
            <w:pPr>
              <w:widowControl w:val="0"/>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rsidRPr="000C089E" w:rsidR="00B9789D" w:rsidP="00D34DF0" w:rsidRDefault="00B9789D" w14:paraId="527CD964" w14:textId="77777777">
            <w:pPr>
              <w:widowControl w:val="0"/>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B9789D" w:rsidP="00D34DF0" w:rsidRDefault="00B9789D" w14:paraId="1AACA45A" w14:textId="77777777">
            <w:pPr>
              <w:widowControl w:val="0"/>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rsidRPr="000C089E" w:rsidR="00B9789D" w:rsidP="00D34DF0" w:rsidRDefault="00B9789D" w14:paraId="6C29CE0F" w14:textId="77777777">
            <w:pPr>
              <w:widowControl w:val="0"/>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rsidRPr="000C089E" w:rsidR="00B9789D" w:rsidP="00D34DF0" w:rsidRDefault="003F54A2" w14:paraId="1AD30C96" w14:textId="404377CC">
            <w:pPr>
              <w:widowControl w:val="0"/>
              <w:ind w:right="43"/>
              <w:jc w:val="right"/>
              <w:rPr>
                <w:rFonts w:ascii="Franklin Gothic Medium" w:hAnsi="Franklin Gothic Medium" w:cs="Arial"/>
                <w:color w:val="808080" w:themeColor="background1" w:themeShade="80"/>
                <w:sz w:val="16"/>
                <w:szCs w:val="16"/>
              </w:rPr>
            </w:pPr>
            <w:r w:rsidRPr="003F54A2">
              <w:rPr>
                <w:rFonts w:ascii="Franklin Gothic Medium" w:hAnsi="Franklin Gothic Medium" w:cs="Arial"/>
                <w:strike/>
                <w:color w:val="FF0000"/>
                <w:sz w:val="16"/>
                <w:szCs w:val="16"/>
              </w:rPr>
              <w:t>30</w:t>
            </w:r>
            <w:r w:rsidRPr="003F54A2">
              <w:rPr>
                <w:rFonts w:ascii="Franklin Gothic Medium" w:hAnsi="Franklin Gothic Medium" w:cs="Arial"/>
                <w:color w:val="FF0000"/>
                <w:sz w:val="16"/>
                <w:szCs w:val="16"/>
              </w:rPr>
              <w:t xml:space="preserve"> 36</w:t>
            </w:r>
          </w:p>
        </w:tc>
        <w:tc>
          <w:tcPr>
            <w:tcW w:w="428" w:type="pct"/>
            <w:shd w:val="clear" w:color="auto" w:fill="auto"/>
            <w:vAlign w:val="center"/>
            <w:hideMark/>
          </w:tcPr>
          <w:p w:rsidRPr="003F54A2" w:rsidR="003F54A2" w:rsidP="00D34DF0" w:rsidRDefault="00B9789D" w14:paraId="5950A1E8" w14:textId="77777777">
            <w:pPr>
              <w:widowControl w:val="0"/>
              <w:ind w:right="43"/>
              <w:jc w:val="right"/>
              <w:rPr>
                <w:rFonts w:ascii="Franklin Gothic Medium" w:hAnsi="Franklin Gothic Medium" w:cs="Arial"/>
                <w:strike/>
                <w:color w:val="FF0000"/>
                <w:sz w:val="16"/>
                <w:szCs w:val="16"/>
              </w:rPr>
            </w:pPr>
            <w:r w:rsidRPr="003F54A2">
              <w:rPr>
                <w:rFonts w:ascii="Franklin Gothic Medium" w:hAnsi="Franklin Gothic Medium" w:cs="Arial"/>
                <w:strike/>
                <w:color w:val="FF0000"/>
                <w:sz w:val="16"/>
                <w:szCs w:val="16"/>
              </w:rPr>
              <w:t>3,496</w:t>
            </w:r>
          </w:p>
          <w:p w:rsidRPr="000C089E" w:rsidR="00B9789D" w:rsidP="00D34DF0" w:rsidRDefault="00B9789D" w14:paraId="2D96A924" w14:textId="67AFAB6F">
            <w:pPr>
              <w:widowControl w:val="0"/>
              <w:ind w:right="43"/>
              <w:jc w:val="right"/>
              <w:rPr>
                <w:rFonts w:ascii="Franklin Gothic Medium" w:hAnsi="Franklin Gothic Medium" w:cs="Arial"/>
                <w:color w:val="808080" w:themeColor="background1" w:themeShade="80"/>
                <w:sz w:val="16"/>
                <w:szCs w:val="16"/>
              </w:rPr>
            </w:pPr>
            <w:r w:rsidRPr="003F54A2">
              <w:rPr>
                <w:rFonts w:ascii="Franklin Gothic Medium" w:hAnsi="Franklin Gothic Medium" w:cs="Arial"/>
                <w:color w:val="FF0000"/>
                <w:sz w:val="16"/>
                <w:szCs w:val="16"/>
              </w:rPr>
              <w:t>4,195</w:t>
            </w:r>
          </w:p>
        </w:tc>
      </w:tr>
      <w:tr w:rsidRPr="00B759D8" w:rsidR="00B9789D" w:rsidTr="00D34DF0" w14:paraId="375F388B" w14:textId="77777777">
        <w:trPr>
          <w:gridAfter w:val="1"/>
          <w:wAfter w:w="4" w:type="pct"/>
          <w:trHeight w:val="144"/>
        </w:trPr>
        <w:tc>
          <w:tcPr>
            <w:tcW w:w="2159" w:type="pct"/>
            <w:shd w:val="clear" w:color="auto" w:fill="auto"/>
            <w:vAlign w:val="center"/>
            <w:hideMark/>
          </w:tcPr>
          <w:p w:rsidRPr="000C089E" w:rsidR="00B9789D" w:rsidP="00D34DF0" w:rsidRDefault="00B9789D" w14:paraId="3F570B1C" w14:textId="77777777">
            <w:pPr>
              <w:widowControl w:val="0"/>
              <w:ind w:firstLine="160" w:firstLineChars="10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w:t>
            </w:r>
            <w:r>
              <w:rPr>
                <w:rFonts w:ascii="Franklin Gothic Medium" w:hAnsi="Franklin Gothic Medium" w:cs="Arial"/>
                <w:color w:val="808080" w:themeColor="background1" w:themeShade="80"/>
                <w:sz w:val="16"/>
                <w:szCs w:val="16"/>
              </w:rPr>
              <w:t>aire (FL questionnaire)</w:t>
            </w:r>
          </w:p>
        </w:tc>
        <w:tc>
          <w:tcPr>
            <w:tcW w:w="403" w:type="pct"/>
            <w:shd w:val="clear" w:color="auto" w:fill="auto"/>
            <w:vAlign w:val="center"/>
            <w:hideMark/>
          </w:tcPr>
          <w:p w:rsidRPr="000C089E" w:rsidR="00B9789D" w:rsidP="00D34DF0" w:rsidRDefault="00B9789D" w14:paraId="095201CC" w14:textId="77777777">
            <w:pPr>
              <w:widowControl w:val="0"/>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rsidRPr="000C089E" w:rsidR="00B9789D" w:rsidP="00D34DF0" w:rsidRDefault="00B9789D" w14:paraId="2A1BB3AC" w14:textId="77777777">
            <w:pPr>
              <w:widowControl w:val="0"/>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B9789D" w:rsidP="00D34DF0" w:rsidRDefault="00B9789D" w14:paraId="03C888AF" w14:textId="77777777">
            <w:pPr>
              <w:widowControl w:val="0"/>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rsidRPr="000C089E" w:rsidR="00B9789D" w:rsidP="00D34DF0" w:rsidRDefault="00B9789D" w14:paraId="3F3041B8" w14:textId="77777777">
            <w:pPr>
              <w:widowControl w:val="0"/>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rsidRPr="000C089E" w:rsidR="00B9789D" w:rsidP="00D34DF0" w:rsidRDefault="003F54A2" w14:paraId="395606C3" w14:textId="79B11D54">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strike/>
                <w:color w:val="FF0000"/>
                <w:sz w:val="16"/>
                <w:szCs w:val="16"/>
              </w:rPr>
              <w:t>5</w:t>
            </w:r>
            <w:r w:rsidRPr="003F54A2">
              <w:rPr>
                <w:rFonts w:ascii="Franklin Gothic Medium" w:hAnsi="Franklin Gothic Medium" w:cs="Arial"/>
                <w:color w:val="FF0000"/>
                <w:sz w:val="16"/>
                <w:szCs w:val="16"/>
              </w:rPr>
              <w:t xml:space="preserve"> </w:t>
            </w:r>
            <w:r>
              <w:rPr>
                <w:rFonts w:ascii="Franklin Gothic Medium" w:hAnsi="Franklin Gothic Medium" w:cs="Arial"/>
                <w:color w:val="FF0000"/>
                <w:sz w:val="16"/>
                <w:szCs w:val="16"/>
              </w:rPr>
              <w:t>15</w:t>
            </w:r>
          </w:p>
        </w:tc>
        <w:tc>
          <w:tcPr>
            <w:tcW w:w="428" w:type="pct"/>
            <w:shd w:val="clear" w:color="auto" w:fill="auto"/>
            <w:vAlign w:val="center"/>
            <w:hideMark/>
          </w:tcPr>
          <w:p w:rsidRPr="00E748F6" w:rsidR="00E748F6" w:rsidP="00D34DF0" w:rsidRDefault="00B9789D" w14:paraId="387A9F77" w14:textId="77777777">
            <w:pPr>
              <w:widowControl w:val="0"/>
              <w:ind w:right="43"/>
              <w:jc w:val="right"/>
              <w:rPr>
                <w:rFonts w:ascii="Franklin Gothic Medium" w:hAnsi="Franklin Gothic Medium" w:cs="Arial"/>
                <w:strike/>
                <w:color w:val="FF0000"/>
                <w:sz w:val="16"/>
                <w:szCs w:val="16"/>
              </w:rPr>
            </w:pPr>
            <w:r w:rsidRPr="00E748F6">
              <w:rPr>
                <w:rFonts w:ascii="Franklin Gothic Medium" w:hAnsi="Franklin Gothic Medium" w:cs="Arial"/>
                <w:strike/>
                <w:color w:val="FF0000"/>
                <w:sz w:val="16"/>
                <w:szCs w:val="16"/>
              </w:rPr>
              <w:t>583</w:t>
            </w:r>
          </w:p>
          <w:p w:rsidRPr="000C089E" w:rsidR="00B9789D" w:rsidP="00D34DF0" w:rsidRDefault="00D34DF0" w14:paraId="344E354A" w14:textId="521631A0">
            <w:pPr>
              <w:widowControl w:val="0"/>
              <w:ind w:right="43"/>
              <w:jc w:val="right"/>
              <w:rPr>
                <w:rFonts w:ascii="Franklin Gothic Medium" w:hAnsi="Franklin Gothic Medium" w:cs="Arial"/>
                <w:color w:val="808080" w:themeColor="background1" w:themeShade="80"/>
                <w:sz w:val="16"/>
                <w:szCs w:val="16"/>
              </w:rPr>
            </w:pPr>
            <w:r w:rsidRPr="00D34DF0">
              <w:rPr>
                <w:rFonts w:ascii="Franklin Gothic Medium" w:hAnsi="Franklin Gothic Medium" w:cs="Arial"/>
                <w:color w:val="FF0000"/>
                <w:sz w:val="16"/>
                <w:szCs w:val="16"/>
              </w:rPr>
              <w:t>1748</w:t>
            </w:r>
          </w:p>
        </w:tc>
      </w:tr>
      <w:tr w:rsidRPr="00B759D8" w:rsidR="00B9789D" w:rsidTr="00D34DF0" w14:paraId="656FF861" w14:textId="77777777">
        <w:trPr>
          <w:gridAfter w:val="1"/>
          <w:wAfter w:w="4" w:type="pct"/>
          <w:trHeight w:val="144"/>
        </w:trPr>
        <w:tc>
          <w:tcPr>
            <w:tcW w:w="2159" w:type="pct"/>
            <w:shd w:val="clear" w:color="auto" w:fill="auto"/>
            <w:vAlign w:val="center"/>
            <w:hideMark/>
          </w:tcPr>
          <w:p w:rsidRPr="000C089E" w:rsidR="00B9789D" w:rsidP="00D34DF0" w:rsidRDefault="00B9789D" w14:paraId="5B08EC1C" w14:textId="77777777">
            <w:pPr>
              <w:widowControl w:val="0"/>
              <w:ind w:firstLine="160" w:firstLineChars="10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w:t>
            </w:r>
            <w:r>
              <w:rPr>
                <w:rFonts w:ascii="Franklin Gothic Medium" w:hAnsi="Franklin Gothic Medium" w:cs="Arial"/>
                <w:color w:val="808080" w:themeColor="background1" w:themeShade="80"/>
                <w:sz w:val="16"/>
                <w:szCs w:val="16"/>
              </w:rPr>
              <w:t>estionnaire (ICT questionnaire)</w:t>
            </w:r>
          </w:p>
        </w:tc>
        <w:tc>
          <w:tcPr>
            <w:tcW w:w="403" w:type="pct"/>
            <w:shd w:val="clear" w:color="auto" w:fill="auto"/>
            <w:vAlign w:val="center"/>
            <w:hideMark/>
          </w:tcPr>
          <w:p w:rsidRPr="000C089E" w:rsidR="00B9789D" w:rsidP="00D34DF0" w:rsidRDefault="00B9789D" w14:paraId="0056D02F" w14:textId="77777777">
            <w:pPr>
              <w:widowControl w:val="0"/>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rsidRPr="000C089E" w:rsidR="00B9789D" w:rsidP="00D34DF0" w:rsidRDefault="00B9789D" w14:paraId="1D7D3EAB" w14:textId="77777777">
            <w:pPr>
              <w:widowControl w:val="0"/>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B9789D" w:rsidP="00D34DF0" w:rsidRDefault="00B9789D" w14:paraId="68D9E450" w14:textId="77777777">
            <w:pPr>
              <w:widowControl w:val="0"/>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rsidRPr="000C089E" w:rsidR="00B9789D" w:rsidP="00D34DF0" w:rsidRDefault="00B9789D" w14:paraId="0A18B026" w14:textId="77777777">
            <w:pPr>
              <w:widowControl w:val="0"/>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rsidRPr="000C089E" w:rsidR="00B9789D" w:rsidP="00D34DF0" w:rsidRDefault="00B9789D" w14:paraId="702A6889"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rsidRPr="000C089E" w:rsidR="00B9789D" w:rsidP="00D34DF0" w:rsidRDefault="00B9789D" w14:paraId="25F93B98"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1,748</w:t>
            </w:r>
          </w:p>
        </w:tc>
      </w:tr>
      <w:tr w:rsidRPr="00B759D8" w:rsidR="00B9789D" w:rsidTr="00D34DF0" w14:paraId="1A9FBDB1" w14:textId="77777777">
        <w:trPr>
          <w:gridAfter w:val="1"/>
          <w:wAfter w:w="4" w:type="pct"/>
          <w:trHeight w:val="144"/>
        </w:trPr>
        <w:tc>
          <w:tcPr>
            <w:tcW w:w="2159" w:type="pct"/>
            <w:shd w:val="clear" w:color="auto" w:fill="F2F2F2" w:themeFill="background1" w:themeFillShade="F2"/>
            <w:vAlign w:val="center"/>
            <w:hideMark/>
          </w:tcPr>
          <w:p w:rsidRPr="00B759D8" w:rsidR="00B9789D" w:rsidP="00D34DF0" w:rsidRDefault="00B9789D" w14:paraId="139889FE" w14:textId="77777777">
            <w:pPr>
              <w:widowControl w:val="0"/>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School </w:t>
            </w:r>
            <w:r>
              <w:rPr>
                <w:rFonts w:ascii="Franklin Gothic Medium" w:hAnsi="Franklin Gothic Medium" w:cs="Arial"/>
                <w:b/>
                <w:bCs/>
                <w:i/>
                <w:iCs/>
                <w:sz w:val="16"/>
                <w:szCs w:val="16"/>
              </w:rPr>
              <w:t>Recruitment Burden - Main Study</w:t>
            </w:r>
          </w:p>
        </w:tc>
        <w:tc>
          <w:tcPr>
            <w:tcW w:w="403" w:type="pct"/>
            <w:shd w:val="clear" w:color="auto" w:fill="F2F2F2" w:themeFill="background1" w:themeFillShade="F2"/>
            <w:vAlign w:val="center"/>
            <w:hideMark/>
          </w:tcPr>
          <w:p w:rsidRPr="00B759D8" w:rsidR="00B9789D" w:rsidP="00D34DF0" w:rsidRDefault="00B9789D" w14:paraId="5DF28633" w14:textId="77777777">
            <w:pPr>
              <w:widowControl w:val="0"/>
              <w:ind w:right="43"/>
              <w:jc w:val="right"/>
              <w:rPr>
                <w:rFonts w:ascii="Franklin Gothic Medium" w:hAnsi="Franklin Gothic Medium" w:cs="Arial"/>
                <w:i/>
                <w:iCs/>
                <w:sz w:val="16"/>
                <w:szCs w:val="16"/>
              </w:rPr>
            </w:pPr>
          </w:p>
        </w:tc>
        <w:tc>
          <w:tcPr>
            <w:tcW w:w="414" w:type="pct"/>
            <w:shd w:val="clear" w:color="auto" w:fill="F2F2F2" w:themeFill="background1" w:themeFillShade="F2"/>
            <w:vAlign w:val="center"/>
          </w:tcPr>
          <w:p w:rsidRPr="00B759D8" w:rsidR="00B9789D" w:rsidP="00D34DF0" w:rsidRDefault="00B9789D" w14:paraId="3C1343D2" w14:textId="77777777">
            <w:pPr>
              <w:widowControl w:val="0"/>
              <w:ind w:right="43"/>
              <w:jc w:val="right"/>
              <w:rPr>
                <w:rFonts w:ascii="Franklin Gothic Medium" w:hAnsi="Franklin Gothic Medium" w:cs="Arial"/>
                <w:i/>
                <w:iCs/>
                <w:sz w:val="16"/>
                <w:szCs w:val="16"/>
              </w:rPr>
            </w:pPr>
          </w:p>
        </w:tc>
        <w:tc>
          <w:tcPr>
            <w:tcW w:w="526" w:type="pct"/>
            <w:shd w:val="clear" w:color="auto" w:fill="F2F2F2" w:themeFill="background1" w:themeFillShade="F2"/>
            <w:vAlign w:val="center"/>
          </w:tcPr>
          <w:p w:rsidRPr="00B759D8" w:rsidR="00B9789D" w:rsidP="00D34DF0" w:rsidRDefault="00B9789D" w14:paraId="4A1D9B57" w14:textId="77777777">
            <w:pPr>
              <w:widowControl w:val="0"/>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1,008</w:t>
            </w:r>
          </w:p>
        </w:tc>
        <w:tc>
          <w:tcPr>
            <w:tcW w:w="549" w:type="pct"/>
            <w:shd w:val="clear" w:color="auto" w:fill="F2F2F2" w:themeFill="background1" w:themeFillShade="F2"/>
            <w:vAlign w:val="center"/>
            <w:hideMark/>
          </w:tcPr>
          <w:p w:rsidRPr="00B759D8" w:rsidR="00B9789D" w:rsidP="00D34DF0" w:rsidRDefault="00B9789D" w14:paraId="6CDD4074" w14:textId="77777777">
            <w:pPr>
              <w:widowControl w:val="0"/>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1,008</w:t>
            </w:r>
          </w:p>
        </w:tc>
        <w:tc>
          <w:tcPr>
            <w:tcW w:w="517" w:type="pct"/>
            <w:shd w:val="clear" w:color="auto" w:fill="F2F2F2" w:themeFill="background1" w:themeFillShade="F2"/>
            <w:vAlign w:val="center"/>
          </w:tcPr>
          <w:p w:rsidRPr="00B759D8" w:rsidR="00B9789D" w:rsidP="00D34DF0" w:rsidRDefault="00B9789D" w14:paraId="7EFE98E6" w14:textId="77777777">
            <w:pPr>
              <w:widowControl w:val="0"/>
              <w:ind w:right="43"/>
              <w:jc w:val="right"/>
              <w:rPr>
                <w:rFonts w:ascii="Franklin Gothic Medium" w:hAnsi="Franklin Gothic Medium" w:cs="Arial"/>
                <w:b/>
                <w:bCs/>
                <w:i/>
                <w:iCs/>
                <w:sz w:val="16"/>
                <w:szCs w:val="16"/>
              </w:rPr>
            </w:pPr>
          </w:p>
        </w:tc>
        <w:tc>
          <w:tcPr>
            <w:tcW w:w="428" w:type="pct"/>
            <w:shd w:val="clear" w:color="auto" w:fill="F2F2F2" w:themeFill="background1" w:themeFillShade="F2"/>
            <w:vAlign w:val="center"/>
            <w:hideMark/>
          </w:tcPr>
          <w:p w:rsidRPr="00B759D8" w:rsidR="00B9789D" w:rsidP="00D34DF0" w:rsidRDefault="00B9789D" w14:paraId="083CAC04" w14:textId="77777777">
            <w:pPr>
              <w:widowControl w:val="0"/>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2,387</w:t>
            </w:r>
          </w:p>
        </w:tc>
      </w:tr>
      <w:tr w:rsidRPr="00B759D8" w:rsidR="00B9789D" w:rsidTr="00D34DF0" w14:paraId="787E9FD4" w14:textId="77777777">
        <w:trPr>
          <w:gridAfter w:val="1"/>
          <w:wAfter w:w="4" w:type="pct"/>
          <w:trHeight w:val="144"/>
        </w:trPr>
        <w:tc>
          <w:tcPr>
            <w:tcW w:w="2562" w:type="pct"/>
            <w:gridSpan w:val="2"/>
            <w:shd w:val="clear" w:color="000000" w:fill="FCD5B4"/>
            <w:vAlign w:val="center"/>
            <w:hideMark/>
          </w:tcPr>
          <w:p w:rsidRPr="00B759D8" w:rsidR="00B9789D" w:rsidP="00D34DF0" w:rsidRDefault="00B9789D" w14:paraId="7D3CF787" w14:textId="77777777">
            <w:pPr>
              <w:widowControl w:val="0"/>
              <w:rPr>
                <w:rFonts w:ascii="Franklin Gothic Medium" w:hAnsi="Franklin Gothic Medium" w:cs="Arial"/>
                <w:b/>
                <w:bCs/>
                <w:i/>
                <w:iCs/>
                <w:sz w:val="16"/>
                <w:szCs w:val="16"/>
              </w:rPr>
            </w:pPr>
            <w:r>
              <w:rPr>
                <w:rFonts w:ascii="Franklin Gothic Medium" w:hAnsi="Franklin Gothic Medium" w:cs="Arial"/>
                <w:b/>
                <w:bCs/>
                <w:i/>
                <w:iCs/>
                <w:sz w:val="16"/>
                <w:szCs w:val="16"/>
              </w:rPr>
              <w:t xml:space="preserve"> </w:t>
            </w:r>
            <w:r w:rsidRPr="00B759D8">
              <w:rPr>
                <w:rFonts w:ascii="Franklin Gothic Medium" w:hAnsi="Franklin Gothic Medium" w:cs="Arial"/>
                <w:b/>
                <w:bCs/>
                <w:i/>
                <w:iCs/>
                <w:sz w:val="16"/>
                <w:szCs w:val="16"/>
              </w:rPr>
              <w:t>Total Burd</w:t>
            </w:r>
            <w:r>
              <w:rPr>
                <w:rFonts w:ascii="Franklin Gothic Medium" w:hAnsi="Franklin Gothic Medium" w:cs="Arial"/>
                <w:b/>
                <w:bCs/>
                <w:i/>
                <w:iCs/>
                <w:sz w:val="16"/>
                <w:szCs w:val="16"/>
              </w:rPr>
              <w:t>en Requested in this Submission</w:t>
            </w:r>
          </w:p>
        </w:tc>
        <w:tc>
          <w:tcPr>
            <w:tcW w:w="414" w:type="pct"/>
            <w:shd w:val="clear" w:color="000000" w:fill="FCD5B4"/>
            <w:vAlign w:val="center"/>
            <w:hideMark/>
          </w:tcPr>
          <w:p w:rsidRPr="00B759D8" w:rsidR="00B9789D" w:rsidP="00D34DF0" w:rsidRDefault="00B9789D" w14:paraId="26F0FA25" w14:textId="77777777">
            <w:pPr>
              <w:widowControl w:val="0"/>
              <w:ind w:right="43"/>
              <w:jc w:val="right"/>
              <w:rPr>
                <w:rFonts w:ascii="Franklin Gothic Medium" w:hAnsi="Franklin Gothic Medium" w:cs="Arial"/>
                <w:sz w:val="16"/>
                <w:szCs w:val="16"/>
              </w:rPr>
            </w:pPr>
          </w:p>
        </w:tc>
        <w:tc>
          <w:tcPr>
            <w:tcW w:w="526" w:type="pct"/>
            <w:shd w:val="clear" w:color="000000" w:fill="FCD5B4"/>
            <w:vAlign w:val="center"/>
            <w:hideMark/>
          </w:tcPr>
          <w:p w:rsidRPr="00B759D8" w:rsidR="00B9789D" w:rsidP="00D34DF0" w:rsidRDefault="00B9789D" w14:paraId="05B919EA" w14:textId="77777777">
            <w:pPr>
              <w:widowControl w:val="0"/>
              <w:ind w:right="43"/>
              <w:jc w:val="right"/>
              <w:rPr>
                <w:rFonts w:ascii="Franklin Gothic Medium" w:hAnsi="Franklin Gothic Medium" w:cs="Arial"/>
                <w:b/>
                <w:bCs/>
                <w:i/>
                <w:iCs/>
                <w:sz w:val="16"/>
                <w:szCs w:val="16"/>
              </w:rPr>
            </w:pPr>
            <w:bookmarkStart w:name="_Hlk16343714" w:id="0"/>
            <w:r>
              <w:rPr>
                <w:rFonts w:ascii="Franklin Gothic Medium" w:hAnsi="Franklin Gothic Medium"/>
                <w:b/>
                <w:bCs/>
                <w:i/>
                <w:iCs/>
                <w:color w:val="000000"/>
                <w:sz w:val="16"/>
                <w:szCs w:val="16"/>
              </w:rPr>
              <w:t>6,753</w:t>
            </w:r>
            <w:bookmarkEnd w:id="0"/>
          </w:p>
        </w:tc>
        <w:tc>
          <w:tcPr>
            <w:tcW w:w="549" w:type="pct"/>
            <w:shd w:val="clear" w:color="000000" w:fill="FCD5B4"/>
            <w:vAlign w:val="center"/>
            <w:hideMark/>
          </w:tcPr>
          <w:p w:rsidRPr="00B759D8" w:rsidR="00B9789D" w:rsidP="00D34DF0" w:rsidRDefault="00B9789D" w14:paraId="2923C987" w14:textId="77777777">
            <w:pPr>
              <w:widowControl w:val="0"/>
              <w:ind w:right="43"/>
              <w:jc w:val="right"/>
              <w:rPr>
                <w:rFonts w:ascii="Franklin Gothic Medium" w:hAnsi="Franklin Gothic Medium" w:cs="Arial"/>
                <w:b/>
                <w:bCs/>
                <w:i/>
                <w:iCs/>
                <w:sz w:val="16"/>
                <w:szCs w:val="16"/>
              </w:rPr>
            </w:pPr>
            <w:bookmarkStart w:name="_Hlk16343738" w:id="1"/>
            <w:r>
              <w:rPr>
                <w:rFonts w:ascii="Franklin Gothic Medium" w:hAnsi="Franklin Gothic Medium"/>
                <w:b/>
                <w:bCs/>
                <w:i/>
                <w:iCs/>
                <w:color w:val="000000"/>
                <w:sz w:val="16"/>
                <w:szCs w:val="16"/>
              </w:rPr>
              <w:t>11,733</w:t>
            </w:r>
            <w:bookmarkEnd w:id="1"/>
          </w:p>
        </w:tc>
        <w:tc>
          <w:tcPr>
            <w:tcW w:w="517" w:type="pct"/>
            <w:shd w:val="clear" w:color="000000" w:fill="FCD5B4"/>
            <w:vAlign w:val="center"/>
            <w:hideMark/>
          </w:tcPr>
          <w:p w:rsidRPr="00B759D8" w:rsidR="00B9789D" w:rsidP="00D34DF0" w:rsidRDefault="00B9789D" w14:paraId="5CF6F744" w14:textId="77777777">
            <w:pPr>
              <w:widowControl w:val="0"/>
              <w:ind w:right="43"/>
              <w:jc w:val="right"/>
              <w:rPr>
                <w:rFonts w:ascii="Franklin Gothic Medium" w:hAnsi="Franklin Gothic Medium" w:cs="Arial"/>
                <w:b/>
                <w:bCs/>
                <w:i/>
                <w:iCs/>
                <w:sz w:val="16"/>
                <w:szCs w:val="16"/>
              </w:rPr>
            </w:pPr>
            <w:r>
              <w:rPr>
                <w:color w:val="000000"/>
                <w:szCs w:val="22"/>
              </w:rPr>
              <w:t> </w:t>
            </w:r>
          </w:p>
        </w:tc>
        <w:tc>
          <w:tcPr>
            <w:tcW w:w="428" w:type="pct"/>
            <w:shd w:val="clear" w:color="000000" w:fill="FCD5B4"/>
            <w:vAlign w:val="center"/>
            <w:hideMark/>
          </w:tcPr>
          <w:p w:rsidRPr="003F54A2" w:rsidR="003F54A2" w:rsidP="00D34DF0" w:rsidRDefault="00B9789D" w14:paraId="2DE38D9D" w14:textId="77777777">
            <w:pPr>
              <w:widowControl w:val="0"/>
              <w:ind w:right="43"/>
              <w:jc w:val="right"/>
              <w:rPr>
                <w:rFonts w:ascii="Franklin Gothic Medium" w:hAnsi="Franklin Gothic Medium"/>
                <w:b/>
                <w:bCs/>
                <w:i/>
                <w:iCs/>
                <w:strike/>
                <w:color w:val="FF0000"/>
                <w:sz w:val="16"/>
                <w:szCs w:val="16"/>
              </w:rPr>
            </w:pPr>
            <w:bookmarkStart w:name="_Hlk16343758" w:id="2"/>
            <w:r w:rsidRPr="003F54A2">
              <w:rPr>
                <w:rFonts w:ascii="Franklin Gothic Medium" w:hAnsi="Franklin Gothic Medium"/>
                <w:b/>
                <w:bCs/>
                <w:i/>
                <w:iCs/>
                <w:strike/>
                <w:color w:val="FF0000"/>
                <w:sz w:val="16"/>
                <w:szCs w:val="16"/>
              </w:rPr>
              <w:t>5,</w:t>
            </w:r>
            <w:bookmarkEnd w:id="2"/>
            <w:r w:rsidRPr="003F54A2">
              <w:rPr>
                <w:rFonts w:ascii="Franklin Gothic Medium" w:hAnsi="Franklin Gothic Medium"/>
                <w:b/>
                <w:bCs/>
                <w:i/>
                <w:iCs/>
                <w:strike/>
                <w:color w:val="FF0000"/>
                <w:sz w:val="16"/>
                <w:szCs w:val="16"/>
              </w:rPr>
              <w:t>461</w:t>
            </w:r>
          </w:p>
          <w:p w:rsidRPr="00B759D8" w:rsidR="00B9789D" w:rsidP="00D34DF0" w:rsidRDefault="003F54A2" w14:paraId="0978C087" w14:textId="16C1D1B4">
            <w:pPr>
              <w:widowControl w:val="0"/>
              <w:ind w:right="43"/>
              <w:jc w:val="right"/>
              <w:rPr>
                <w:rFonts w:ascii="Franklin Gothic Medium" w:hAnsi="Franklin Gothic Medium" w:cs="Arial"/>
                <w:b/>
                <w:bCs/>
                <w:i/>
                <w:iCs/>
                <w:sz w:val="16"/>
                <w:szCs w:val="16"/>
              </w:rPr>
            </w:pPr>
            <w:r w:rsidRPr="003F54A2">
              <w:rPr>
                <w:rFonts w:ascii="Franklin Gothic Medium" w:hAnsi="Franklin Gothic Medium"/>
                <w:b/>
                <w:bCs/>
                <w:i/>
                <w:iCs/>
                <w:color w:val="FF0000"/>
                <w:sz w:val="16"/>
                <w:szCs w:val="16"/>
              </w:rPr>
              <w:t>5,</w:t>
            </w:r>
            <w:r w:rsidRPr="003F54A2" w:rsidR="00B9789D">
              <w:rPr>
                <w:rFonts w:ascii="Franklin Gothic Medium" w:hAnsi="Franklin Gothic Medium"/>
                <w:b/>
                <w:bCs/>
                <w:i/>
                <w:iCs/>
                <w:color w:val="FF0000"/>
                <w:sz w:val="16"/>
                <w:szCs w:val="16"/>
              </w:rPr>
              <w:t>71</w:t>
            </w:r>
            <w:r w:rsidR="00D34DF0">
              <w:rPr>
                <w:rFonts w:ascii="Franklin Gothic Medium" w:hAnsi="Franklin Gothic Medium"/>
                <w:b/>
                <w:bCs/>
                <w:i/>
                <w:iCs/>
                <w:color w:val="FF0000"/>
                <w:sz w:val="16"/>
                <w:szCs w:val="16"/>
              </w:rPr>
              <w:t>6</w:t>
            </w:r>
          </w:p>
        </w:tc>
      </w:tr>
      <w:tr w:rsidRPr="000C1DA1" w:rsidR="00B9789D" w:rsidTr="00D34DF0" w14:paraId="3635E433" w14:textId="77777777">
        <w:trPr>
          <w:trHeight w:val="144"/>
        </w:trPr>
        <w:tc>
          <w:tcPr>
            <w:tcW w:w="5000" w:type="pct"/>
            <w:gridSpan w:val="8"/>
            <w:shd w:val="clear" w:color="auto" w:fill="auto"/>
            <w:vAlign w:val="center"/>
            <w:hideMark/>
          </w:tcPr>
          <w:p w:rsidR="00B9789D" w:rsidP="00D34DF0" w:rsidRDefault="00B9789D" w14:paraId="2CC68F56" w14:textId="460E23FA">
            <w:pPr>
              <w:widowControl w:val="0"/>
              <w:rPr>
                <w:rFonts w:ascii="Arial" w:hAnsi="Arial" w:cs="Arial"/>
                <w:sz w:val="16"/>
                <w:szCs w:val="16"/>
              </w:rPr>
            </w:pPr>
            <w:r w:rsidRPr="00B759D8">
              <w:rPr>
                <w:rFonts w:ascii="Arial" w:hAnsi="Arial" w:cs="Arial"/>
                <w:sz w:val="16"/>
                <w:szCs w:val="16"/>
              </w:rPr>
              <w:t xml:space="preserve">NOTE: OMB Clearance Requested: Total Burden includes all burden associated with conducting the PISA </w:t>
            </w:r>
            <w:r w:rsidRPr="003F54A2" w:rsidR="003F54A2">
              <w:rPr>
                <w:rFonts w:ascii="Arial" w:hAnsi="Arial" w:cs="Arial"/>
                <w:strike/>
                <w:color w:val="FF0000"/>
                <w:sz w:val="16"/>
                <w:szCs w:val="16"/>
              </w:rPr>
              <w:t>2021</w:t>
            </w:r>
            <w:r w:rsidRPr="003F54A2" w:rsidR="003F54A2">
              <w:rPr>
                <w:rFonts w:ascii="Arial" w:hAnsi="Arial" w:cs="Arial"/>
                <w:color w:val="FF0000"/>
                <w:sz w:val="16"/>
                <w:szCs w:val="16"/>
              </w:rPr>
              <w:t xml:space="preserve"> 2022 </w:t>
            </w:r>
            <w:r w:rsidRPr="00B759D8" w:rsidR="003F54A2">
              <w:rPr>
                <w:rFonts w:ascii="Arial" w:hAnsi="Arial" w:cs="Arial"/>
                <w:sz w:val="16"/>
                <w:szCs w:val="16"/>
              </w:rPr>
              <w:t>Field</w:t>
            </w:r>
            <w:r w:rsidRPr="00B759D8">
              <w:rPr>
                <w:rFonts w:ascii="Arial" w:hAnsi="Arial" w:cs="Arial"/>
                <w:sz w:val="16"/>
                <w:szCs w:val="16"/>
              </w:rPr>
              <w:t xml:space="preserve"> Test and the recruitment and preassessment activities for the PISA </w:t>
            </w:r>
            <w:r w:rsidRPr="003F54A2">
              <w:rPr>
                <w:rFonts w:ascii="Arial" w:hAnsi="Arial" w:cs="Arial"/>
                <w:strike/>
                <w:color w:val="FF0000"/>
                <w:sz w:val="16"/>
                <w:szCs w:val="16"/>
              </w:rPr>
              <w:t>2021</w:t>
            </w:r>
            <w:r w:rsidRPr="003F54A2" w:rsidR="003F54A2">
              <w:rPr>
                <w:rFonts w:ascii="Arial" w:hAnsi="Arial" w:cs="Arial"/>
                <w:color w:val="FF0000"/>
                <w:sz w:val="16"/>
                <w:szCs w:val="16"/>
              </w:rPr>
              <w:t xml:space="preserve"> </w:t>
            </w:r>
            <w:r w:rsidRPr="003F54A2">
              <w:rPr>
                <w:rFonts w:ascii="Arial" w:hAnsi="Arial" w:cs="Arial"/>
                <w:color w:val="FF0000"/>
                <w:sz w:val="16"/>
                <w:szCs w:val="16"/>
              </w:rPr>
              <w:t xml:space="preserve">2022 </w:t>
            </w:r>
            <w:r w:rsidRPr="00B759D8">
              <w:rPr>
                <w:rFonts w:ascii="Arial" w:hAnsi="Arial" w:cs="Arial"/>
                <w:sz w:val="16"/>
                <w:szCs w:val="16"/>
              </w:rPr>
              <w:t xml:space="preserve">Main Study. The </w:t>
            </w:r>
            <w:r>
              <w:rPr>
                <w:rFonts w:ascii="Arial" w:hAnsi="Arial" w:cs="Arial"/>
                <w:sz w:val="16"/>
                <w:szCs w:val="16"/>
              </w:rPr>
              <w:t xml:space="preserve">estimated </w:t>
            </w:r>
            <w:r w:rsidRPr="00B759D8">
              <w:rPr>
                <w:rFonts w:ascii="Arial" w:hAnsi="Arial" w:cs="Arial"/>
                <w:sz w:val="16"/>
                <w:szCs w:val="16"/>
              </w:rPr>
              <w:t xml:space="preserve">PISA </w:t>
            </w:r>
            <w:r w:rsidRPr="003F54A2" w:rsidR="003F54A2">
              <w:rPr>
                <w:rFonts w:ascii="Arial" w:hAnsi="Arial" w:cs="Arial"/>
                <w:strike/>
                <w:color w:val="FF0000"/>
                <w:sz w:val="16"/>
                <w:szCs w:val="16"/>
              </w:rPr>
              <w:t>2021</w:t>
            </w:r>
            <w:r w:rsidRPr="003F54A2" w:rsidR="003F54A2">
              <w:rPr>
                <w:rFonts w:ascii="Arial" w:hAnsi="Arial" w:cs="Arial"/>
                <w:color w:val="FF0000"/>
                <w:sz w:val="16"/>
                <w:szCs w:val="16"/>
              </w:rPr>
              <w:t xml:space="preserve"> 2022 </w:t>
            </w:r>
            <w:r w:rsidRPr="00B759D8" w:rsidR="003F54A2">
              <w:rPr>
                <w:rFonts w:ascii="Arial" w:hAnsi="Arial" w:cs="Arial"/>
                <w:sz w:val="16"/>
                <w:szCs w:val="16"/>
              </w:rPr>
              <w:t>Main</w:t>
            </w:r>
            <w:r w:rsidRPr="00B759D8">
              <w:rPr>
                <w:rFonts w:ascii="Arial" w:hAnsi="Arial" w:cs="Arial"/>
                <w:sz w:val="16"/>
                <w:szCs w:val="16"/>
              </w:rPr>
              <w:t xml:space="preserve"> Study burden is conservatively high because the PISA </w:t>
            </w:r>
            <w:r w:rsidRPr="003F54A2" w:rsidR="003F54A2">
              <w:rPr>
                <w:rFonts w:ascii="Arial" w:hAnsi="Arial" w:cs="Arial"/>
                <w:strike/>
                <w:color w:val="FF0000"/>
                <w:sz w:val="16"/>
                <w:szCs w:val="16"/>
              </w:rPr>
              <w:t>2021</w:t>
            </w:r>
            <w:r w:rsidRPr="003F54A2" w:rsidR="003F54A2">
              <w:rPr>
                <w:rFonts w:ascii="Arial" w:hAnsi="Arial" w:cs="Arial"/>
                <w:color w:val="FF0000"/>
                <w:sz w:val="16"/>
                <w:szCs w:val="16"/>
              </w:rPr>
              <w:t xml:space="preserve"> 2022 </w:t>
            </w:r>
            <w:r w:rsidRPr="00B759D8">
              <w:rPr>
                <w:rFonts w:ascii="Arial" w:hAnsi="Arial" w:cs="Arial"/>
                <w:sz w:val="16"/>
                <w:szCs w:val="16"/>
              </w:rPr>
              <w:t>Main Study may include up to 3 states, however the burden is held consistent with national sample schools because of potential variability between states. T</w:t>
            </w:r>
            <w:r>
              <w:rPr>
                <w:rFonts w:ascii="Arial" w:hAnsi="Arial" w:cs="Arial"/>
                <w:sz w:val="16"/>
                <w:szCs w:val="16"/>
              </w:rPr>
              <w:t>he t</w:t>
            </w:r>
            <w:r w:rsidRPr="00B759D8">
              <w:rPr>
                <w:rFonts w:ascii="Arial" w:hAnsi="Arial" w:cs="Arial"/>
                <w:sz w:val="16"/>
                <w:szCs w:val="16"/>
              </w:rPr>
              <w:t>otal student burden does not include time for cognitive assessment and its associated instructions</w:t>
            </w:r>
            <w:r>
              <w:rPr>
                <w:rFonts w:ascii="Arial" w:hAnsi="Arial" w:cs="Arial"/>
                <w:sz w:val="16"/>
                <w:szCs w:val="16"/>
              </w:rPr>
              <w:t>, because assessment is not subject to PRA.</w:t>
            </w:r>
          </w:p>
          <w:p w:rsidRPr="000C1DA1" w:rsidR="00B9789D" w:rsidP="00D34DF0" w:rsidRDefault="00B9789D" w14:paraId="5875B1E1" w14:textId="194C33E5">
            <w:pPr>
              <w:widowControl w:val="0"/>
              <w:rPr>
                <w:rFonts w:ascii="Arial" w:hAnsi="Arial" w:cs="Arial"/>
              </w:rPr>
            </w:pPr>
            <w:r w:rsidRPr="006468C1">
              <w:rPr>
                <w:rFonts w:ascii="Arial" w:hAnsi="Arial" w:cs="Arial"/>
                <w:sz w:val="16"/>
                <w:szCs w:val="16"/>
              </w:rPr>
              <w:t>*</w:t>
            </w:r>
            <w:r w:rsidRPr="00D30CC8">
              <w:rPr>
                <w:rFonts w:ascii="Arial" w:hAnsi="Arial" w:cs="Arial"/>
                <w:sz w:val="16"/>
                <w:szCs w:val="16"/>
              </w:rPr>
              <w:t>Special note</w:t>
            </w:r>
            <w:r>
              <w:rPr>
                <w:rFonts w:ascii="Arial" w:hAnsi="Arial" w:cs="Arial"/>
                <w:sz w:val="16"/>
                <w:szCs w:val="16"/>
              </w:rPr>
              <w:t xml:space="preserve">: </w:t>
            </w:r>
            <w:r w:rsidRPr="000042D5">
              <w:rPr>
                <w:rFonts w:ascii="Arial" w:hAnsi="Arial" w:cs="Arial"/>
                <w:sz w:val="16"/>
                <w:szCs w:val="16"/>
              </w:rPr>
              <w:t xml:space="preserve">For the national </w:t>
            </w:r>
            <w:r>
              <w:rPr>
                <w:rFonts w:ascii="Arial" w:hAnsi="Arial" w:cs="Arial"/>
                <w:sz w:val="16"/>
                <w:szCs w:val="16"/>
              </w:rPr>
              <w:t xml:space="preserve">main study </w:t>
            </w:r>
            <w:r w:rsidRPr="000042D5">
              <w:rPr>
                <w:rFonts w:ascii="Arial" w:hAnsi="Arial" w:cs="Arial"/>
                <w:sz w:val="16"/>
                <w:szCs w:val="16"/>
              </w:rPr>
              <w:t xml:space="preserve">sample, we </w:t>
            </w:r>
            <w:r>
              <w:rPr>
                <w:rFonts w:ascii="Arial" w:hAnsi="Arial" w:cs="Arial"/>
                <w:sz w:val="16"/>
                <w:szCs w:val="16"/>
              </w:rPr>
              <w:t>expect to draw an initial sample of 288</w:t>
            </w:r>
            <w:r w:rsidRPr="000042D5">
              <w:rPr>
                <w:rFonts w:ascii="Arial" w:hAnsi="Arial" w:cs="Arial"/>
                <w:sz w:val="16"/>
                <w:szCs w:val="16"/>
              </w:rPr>
              <w:t xml:space="preserve"> schools. </w:t>
            </w:r>
            <w:proofErr w:type="gramStart"/>
            <w:r w:rsidRPr="000042D5">
              <w:rPr>
                <w:rFonts w:ascii="Arial" w:hAnsi="Arial" w:cs="Arial"/>
                <w:sz w:val="16"/>
                <w:szCs w:val="16"/>
              </w:rPr>
              <w:t>Taking into account</w:t>
            </w:r>
            <w:proofErr w:type="gramEnd"/>
            <w:r w:rsidRPr="000042D5">
              <w:rPr>
                <w:rFonts w:ascii="Arial" w:hAnsi="Arial" w:cs="Arial"/>
                <w:sz w:val="16"/>
                <w:szCs w:val="16"/>
              </w:rPr>
              <w:t xml:space="preserve"> closed, merged, and ineligible schools (historically, around 11% of sampled schools), as well as the historical school-level response rate, we anticipate</w:t>
            </w:r>
            <w:r>
              <w:rPr>
                <w:rFonts w:ascii="Arial" w:hAnsi="Arial" w:cs="Arial"/>
                <w:sz w:val="16"/>
                <w:szCs w:val="16"/>
              </w:rPr>
              <w:t xml:space="preserve"> interacting with/recruiting about 256</w:t>
            </w:r>
            <w:r w:rsidRPr="000042D5">
              <w:rPr>
                <w:rFonts w:ascii="Arial" w:hAnsi="Arial" w:cs="Arial"/>
                <w:sz w:val="16"/>
                <w:szCs w:val="16"/>
              </w:rPr>
              <w:t xml:space="preserve"> of these school</w:t>
            </w:r>
            <w:r>
              <w:rPr>
                <w:rFonts w:ascii="Arial" w:hAnsi="Arial" w:cs="Arial"/>
                <w:sz w:val="16"/>
                <w:szCs w:val="16"/>
              </w:rPr>
              <w:t xml:space="preserve">s, of which, we estimate, 218 will participate in the PISA </w:t>
            </w:r>
            <w:r w:rsidRPr="003F54A2" w:rsidR="003F54A2">
              <w:rPr>
                <w:rFonts w:ascii="Arial" w:hAnsi="Arial" w:cs="Arial"/>
                <w:strike/>
                <w:color w:val="FF0000"/>
                <w:sz w:val="16"/>
                <w:szCs w:val="16"/>
              </w:rPr>
              <w:t>2021</w:t>
            </w:r>
            <w:r w:rsidRPr="003F54A2" w:rsidR="003F54A2">
              <w:rPr>
                <w:rFonts w:ascii="Arial" w:hAnsi="Arial" w:cs="Arial"/>
                <w:color w:val="FF0000"/>
                <w:sz w:val="16"/>
                <w:szCs w:val="16"/>
              </w:rPr>
              <w:t xml:space="preserve"> 2022 </w:t>
            </w:r>
            <w:r>
              <w:rPr>
                <w:rFonts w:ascii="Arial" w:hAnsi="Arial" w:cs="Arial"/>
                <w:sz w:val="16"/>
                <w:szCs w:val="16"/>
              </w:rPr>
              <w:t>main study</w:t>
            </w:r>
            <w:r w:rsidRPr="000042D5">
              <w:rPr>
                <w:rFonts w:ascii="Arial" w:hAnsi="Arial" w:cs="Arial"/>
                <w:sz w:val="16"/>
                <w:szCs w:val="16"/>
              </w:rPr>
              <w:t>. To obtain the required number of students, we will ask to sample up to 52 students in each school. However, some of the smaller schools will not have 52 students available. We estim</w:t>
            </w:r>
            <w:r>
              <w:rPr>
                <w:rFonts w:ascii="Arial" w:hAnsi="Arial" w:cs="Arial"/>
                <w:sz w:val="16"/>
                <w:szCs w:val="16"/>
              </w:rPr>
              <w:t>ate: 218</w:t>
            </w:r>
            <w:r w:rsidRPr="000042D5">
              <w:rPr>
                <w:rFonts w:ascii="Arial" w:hAnsi="Arial" w:cs="Arial"/>
                <w:sz w:val="16"/>
                <w:szCs w:val="16"/>
              </w:rPr>
              <w:t xml:space="preserve"> schools x 52 students sampled x 0.945 (a factor used to account for variations in student population sizes across the schools) = </w:t>
            </w:r>
            <w:r>
              <w:rPr>
                <w:rFonts w:ascii="Arial" w:hAnsi="Arial" w:cs="Arial"/>
                <w:sz w:val="16"/>
                <w:szCs w:val="16"/>
              </w:rPr>
              <w:t>10,713</w:t>
            </w:r>
            <w:r w:rsidRPr="000042D5">
              <w:rPr>
                <w:rFonts w:ascii="Arial" w:hAnsi="Arial" w:cs="Arial"/>
                <w:sz w:val="16"/>
                <w:szCs w:val="16"/>
              </w:rPr>
              <w:t xml:space="preserve"> starting student sample size that we will work to recruit. Based on historical student </w:t>
            </w:r>
            <w:r>
              <w:rPr>
                <w:rFonts w:ascii="Arial" w:hAnsi="Arial" w:cs="Arial"/>
                <w:sz w:val="16"/>
                <w:szCs w:val="16"/>
              </w:rPr>
              <w:t>assessment</w:t>
            </w:r>
            <w:r w:rsidRPr="000042D5">
              <w:rPr>
                <w:rFonts w:ascii="Arial" w:hAnsi="Arial" w:cs="Arial"/>
                <w:sz w:val="16"/>
                <w:szCs w:val="16"/>
              </w:rPr>
              <w:t xml:space="preserve"> rates (~</w:t>
            </w:r>
            <w:r>
              <w:rPr>
                <w:rFonts w:ascii="Arial" w:hAnsi="Arial" w:cs="Arial"/>
                <w:sz w:val="16"/>
                <w:szCs w:val="16"/>
              </w:rPr>
              <w:t>83</w:t>
            </w:r>
            <w:r w:rsidRPr="000042D5">
              <w:rPr>
                <w:rFonts w:ascii="Arial" w:hAnsi="Arial" w:cs="Arial"/>
                <w:sz w:val="16"/>
                <w:szCs w:val="16"/>
              </w:rPr>
              <w:t xml:space="preserve">%), we estimate that, in the end, we will assess </w:t>
            </w:r>
            <w:r>
              <w:rPr>
                <w:rFonts w:ascii="Arial" w:hAnsi="Arial" w:cs="Arial"/>
                <w:sz w:val="16"/>
                <w:szCs w:val="16"/>
              </w:rPr>
              <w:t xml:space="preserve">about 8,892 </w:t>
            </w:r>
            <w:r w:rsidRPr="000042D5">
              <w:rPr>
                <w:rFonts w:ascii="Arial" w:hAnsi="Arial" w:cs="Arial"/>
                <w:sz w:val="16"/>
                <w:szCs w:val="16"/>
              </w:rPr>
              <w:t>students (</w:t>
            </w:r>
            <w:r>
              <w:rPr>
                <w:rFonts w:ascii="Arial" w:hAnsi="Arial" w:cs="Arial"/>
                <w:sz w:val="16"/>
                <w:szCs w:val="16"/>
              </w:rPr>
              <w:t>10,713</w:t>
            </w:r>
            <w:r w:rsidRPr="000042D5">
              <w:rPr>
                <w:rFonts w:ascii="Arial" w:hAnsi="Arial" w:cs="Arial"/>
                <w:sz w:val="16"/>
                <w:szCs w:val="16"/>
              </w:rPr>
              <w:t xml:space="preserve"> x 0.</w:t>
            </w:r>
            <w:r>
              <w:rPr>
                <w:rFonts w:ascii="Arial" w:hAnsi="Arial" w:cs="Arial"/>
                <w:sz w:val="16"/>
                <w:szCs w:val="16"/>
              </w:rPr>
              <w:t>83), which will assure that we meet the minimum required 7,950 assessed students.</w:t>
            </w:r>
          </w:p>
        </w:tc>
      </w:tr>
    </w:tbl>
    <w:p w:rsidR="00084224" w:rsidP="002B1ACD" w:rsidRDefault="00084224" w14:paraId="13012686" w14:textId="77777777">
      <w:pPr>
        <w:spacing w:after="200" w:line="259" w:lineRule="auto"/>
      </w:pPr>
    </w:p>
    <w:p w:rsidR="00630A33" w:rsidP="002B1ACD" w:rsidRDefault="00630A33" w14:paraId="11F93C0B" w14:textId="3AB2680E">
      <w:pPr>
        <w:spacing w:after="200" w:line="259" w:lineRule="auto"/>
      </w:pPr>
      <w:r w:rsidRPr="0011222B">
        <w:t>Page 14 -   The hourly rates for staff and parents have changed a result of an updated version of the source BLS Occupation</w:t>
      </w:r>
      <w:r w:rsidRPr="0011222B" w:rsidR="00B63873">
        <w:t xml:space="preserve"> Statistics wage information.  The total burden time cost</w:t>
      </w:r>
      <w:r w:rsidR="00D34DF0">
        <w:t xml:space="preserve"> increases from $112,621 to $122</w:t>
      </w:r>
      <w:r w:rsidRPr="0011222B" w:rsidR="00B63873">
        <w:t>,</w:t>
      </w:r>
      <w:r w:rsidR="00D34DF0">
        <w:t>324</w:t>
      </w:r>
      <w:r w:rsidRPr="0011222B" w:rsidR="00B63873">
        <w:t>.</w:t>
      </w:r>
    </w:p>
    <w:p w:rsidR="003D0986" w:rsidP="002B1ACD" w:rsidRDefault="003D0986" w14:paraId="6A3C162B" w14:textId="1E9218EF">
      <w:pPr>
        <w:spacing w:after="200" w:line="259" w:lineRule="auto"/>
        <w:rPr>
          <w:u w:val="single"/>
        </w:rPr>
      </w:pPr>
      <w:r>
        <w:rPr>
          <w:u w:val="single"/>
        </w:rPr>
        <w:t>Section A-15</w:t>
      </w:r>
    </w:p>
    <w:p w:rsidRPr="0011222B" w:rsidR="003D0986" w:rsidP="002B1ACD" w:rsidRDefault="003D0986" w14:paraId="65D34E0E" w14:textId="157FA86B">
      <w:pPr>
        <w:spacing w:after="200" w:line="259" w:lineRule="auto"/>
      </w:pPr>
      <w:r w:rsidRPr="0011222B">
        <w:t>Page 15 - Th</w:t>
      </w:r>
      <w:r w:rsidRPr="0011222B" w:rsidR="00E9215F">
        <w:t>e explanation of the increase was</w:t>
      </w:r>
      <w:r w:rsidRPr="0011222B">
        <w:t xml:space="preserve"> revised to explain the addition of the new questionnaire items.  </w:t>
      </w:r>
    </w:p>
    <w:p w:rsidR="00630A33" w:rsidP="002B1ACD" w:rsidRDefault="00E9215F" w14:paraId="4FDEA0EF" w14:textId="2E8D8C78">
      <w:pPr>
        <w:spacing w:after="200" w:line="259" w:lineRule="auto"/>
        <w:rPr>
          <w:u w:val="single"/>
        </w:rPr>
      </w:pPr>
      <w:r>
        <w:rPr>
          <w:u w:val="single"/>
        </w:rPr>
        <w:t>Section A-16</w:t>
      </w:r>
    </w:p>
    <w:p w:rsidRPr="0011222B" w:rsidR="00E9215F" w:rsidP="002B1ACD" w:rsidRDefault="00E9215F" w14:paraId="0F51B269" w14:textId="2212FC14">
      <w:pPr>
        <w:spacing w:after="200" w:line="259" w:lineRule="auto"/>
      </w:pPr>
      <w:r w:rsidRPr="0011222B">
        <w:t xml:space="preserve">Page 16 – the schedule has been revised to reflect the current PISA schedule.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13"/>
        <w:gridCol w:w="7233"/>
      </w:tblGrid>
      <w:tr w:rsidRPr="00FB052E" w:rsidR="00002E47" w:rsidTr="00D34DF0" w14:paraId="0601E806" w14:textId="77777777">
        <w:trPr>
          <w:trHeight w:val="20"/>
        </w:trPr>
        <w:tc>
          <w:tcPr>
            <w:tcW w:w="1603" w:type="pct"/>
            <w:vAlign w:val="center"/>
          </w:tcPr>
          <w:p w:rsidRPr="009842B6" w:rsidR="00002E47" w:rsidP="00D34DF0" w:rsidRDefault="00002E47" w14:paraId="384BB8F5" w14:textId="77777777">
            <w:pPr>
              <w:pStyle w:val="P1-StandPara"/>
              <w:widowControl w:val="0"/>
              <w:spacing w:line="240" w:lineRule="auto"/>
              <w:ind w:firstLine="0"/>
              <w:jc w:val="left"/>
              <w:rPr>
                <w:rFonts w:ascii="Garamond" w:hAnsi="Garamond"/>
                <w:strike/>
                <w:color w:val="FF0000"/>
                <w:szCs w:val="22"/>
              </w:rPr>
            </w:pPr>
            <w:r w:rsidRPr="009842B6">
              <w:rPr>
                <w:rFonts w:ascii="Garamond" w:hAnsi="Garamond"/>
                <w:strike/>
                <w:color w:val="FF0000"/>
                <w:szCs w:val="22"/>
              </w:rPr>
              <w:t>April - December 2019</w:t>
            </w:r>
          </w:p>
          <w:p w:rsidRPr="009842B6" w:rsidR="00002E47" w:rsidP="00D34DF0" w:rsidRDefault="00002E47" w14:paraId="7F465754" w14:textId="04D67279">
            <w:pPr>
              <w:pStyle w:val="P1-StandPara"/>
              <w:widowControl w:val="0"/>
              <w:spacing w:line="240" w:lineRule="auto"/>
              <w:ind w:firstLine="0"/>
              <w:jc w:val="left"/>
              <w:rPr>
                <w:rFonts w:ascii="Garamond" w:hAnsi="Garamond"/>
                <w:color w:val="FF0000"/>
                <w:szCs w:val="22"/>
              </w:rPr>
            </w:pPr>
            <w:r w:rsidRPr="009842B6">
              <w:rPr>
                <w:rFonts w:ascii="Garamond" w:hAnsi="Garamond"/>
                <w:color w:val="FF0000"/>
                <w:szCs w:val="22"/>
              </w:rPr>
              <w:t>January</w:t>
            </w:r>
            <w:r w:rsidRPr="009842B6" w:rsidR="009842B6">
              <w:rPr>
                <w:rFonts w:ascii="Garamond" w:hAnsi="Garamond"/>
                <w:color w:val="FF0000"/>
                <w:szCs w:val="22"/>
              </w:rPr>
              <w:t xml:space="preserve"> </w:t>
            </w:r>
            <w:r w:rsidRPr="009842B6">
              <w:rPr>
                <w:rFonts w:ascii="Garamond" w:hAnsi="Garamond"/>
                <w:color w:val="FF0000"/>
                <w:szCs w:val="22"/>
              </w:rPr>
              <w:t>2021</w:t>
            </w:r>
            <w:r w:rsidRPr="009842B6" w:rsidR="009842B6">
              <w:rPr>
                <w:rFonts w:ascii="Garamond" w:hAnsi="Garamond"/>
                <w:color w:val="FF0000"/>
                <w:szCs w:val="22"/>
              </w:rPr>
              <w:t>-</w:t>
            </w:r>
            <w:r w:rsidRPr="009842B6">
              <w:rPr>
                <w:rFonts w:ascii="Garamond" w:hAnsi="Garamond"/>
                <w:color w:val="FF0000"/>
                <w:szCs w:val="22"/>
              </w:rPr>
              <w:t>June 2021</w:t>
            </w:r>
          </w:p>
        </w:tc>
        <w:tc>
          <w:tcPr>
            <w:tcW w:w="3397" w:type="pct"/>
            <w:vAlign w:val="center"/>
          </w:tcPr>
          <w:p w:rsidRPr="00FB052E" w:rsidR="00002E47" w:rsidP="00D34DF0" w:rsidRDefault="00002E47" w14:paraId="48913743" w14:textId="77777777">
            <w:pPr>
              <w:pStyle w:val="P1-StandPara"/>
              <w:widowControl w:val="0"/>
              <w:spacing w:line="240" w:lineRule="auto"/>
              <w:ind w:firstLine="0"/>
              <w:jc w:val="left"/>
              <w:rPr>
                <w:rFonts w:ascii="Garamond" w:hAnsi="Garamond"/>
                <w:szCs w:val="22"/>
              </w:rPr>
            </w:pPr>
            <w:r w:rsidRPr="00FB052E">
              <w:rPr>
                <w:rFonts w:ascii="Garamond" w:hAnsi="Garamond"/>
                <w:szCs w:val="22"/>
              </w:rPr>
              <w:t xml:space="preserve">Prepare data collection manuals, forms, assessment materials, </w:t>
            </w:r>
            <w:r>
              <w:rPr>
                <w:rFonts w:ascii="Garamond" w:hAnsi="Garamond"/>
                <w:szCs w:val="22"/>
              </w:rPr>
              <w:t xml:space="preserve">and </w:t>
            </w:r>
            <w:r w:rsidRPr="00FB052E">
              <w:rPr>
                <w:rFonts w:ascii="Garamond" w:hAnsi="Garamond"/>
                <w:szCs w:val="22"/>
              </w:rPr>
              <w:t xml:space="preserve">questionnaires for </w:t>
            </w:r>
            <w:r>
              <w:rPr>
                <w:rFonts w:ascii="Garamond" w:hAnsi="Garamond"/>
                <w:szCs w:val="22"/>
              </w:rPr>
              <w:t>field test</w:t>
            </w:r>
          </w:p>
        </w:tc>
      </w:tr>
      <w:tr w:rsidRPr="00FB052E" w:rsidR="00002E47" w:rsidTr="00D34DF0" w14:paraId="0AA97F6E" w14:textId="77777777">
        <w:trPr>
          <w:trHeight w:val="20"/>
        </w:trPr>
        <w:tc>
          <w:tcPr>
            <w:tcW w:w="1603" w:type="pct"/>
            <w:vAlign w:val="center"/>
          </w:tcPr>
          <w:p w:rsidRPr="00981406" w:rsidR="009842B6" w:rsidP="00D34DF0" w:rsidRDefault="00002E47" w14:paraId="6717FE53" w14:textId="77777777">
            <w:pPr>
              <w:pStyle w:val="P1-StandPara"/>
              <w:widowControl w:val="0"/>
              <w:spacing w:line="240" w:lineRule="auto"/>
              <w:ind w:firstLine="0"/>
              <w:jc w:val="left"/>
              <w:rPr>
                <w:rFonts w:ascii="Garamond" w:hAnsi="Garamond"/>
                <w:strike/>
                <w:color w:val="FF0000"/>
                <w:szCs w:val="22"/>
              </w:rPr>
            </w:pPr>
            <w:r w:rsidRPr="00981406">
              <w:rPr>
                <w:rFonts w:ascii="Garamond" w:hAnsi="Garamond"/>
                <w:strike/>
                <w:color w:val="FF0000"/>
                <w:szCs w:val="22"/>
              </w:rPr>
              <w:t>November 2019-February 2020</w:t>
            </w:r>
            <w:r w:rsidRPr="00981406" w:rsidR="009842B6">
              <w:rPr>
                <w:rFonts w:ascii="Garamond" w:hAnsi="Garamond"/>
                <w:strike/>
                <w:color w:val="FF0000"/>
                <w:szCs w:val="22"/>
              </w:rPr>
              <w:t xml:space="preserve"> </w:t>
            </w:r>
          </w:p>
          <w:p w:rsidRPr="009842B6" w:rsidR="00002E47" w:rsidP="00D34DF0" w:rsidRDefault="00002E47" w14:paraId="122EEA20" w14:textId="5DC19903">
            <w:pPr>
              <w:pStyle w:val="P1-StandPara"/>
              <w:widowControl w:val="0"/>
              <w:spacing w:line="240" w:lineRule="auto"/>
              <w:ind w:firstLine="0"/>
              <w:jc w:val="left"/>
              <w:rPr>
                <w:rFonts w:ascii="Garamond" w:hAnsi="Garamond"/>
                <w:color w:val="FF0000"/>
                <w:szCs w:val="22"/>
              </w:rPr>
            </w:pPr>
            <w:r w:rsidRPr="009842B6">
              <w:rPr>
                <w:rFonts w:ascii="Garamond" w:hAnsi="Garamond"/>
                <w:color w:val="FF0000"/>
                <w:szCs w:val="22"/>
              </w:rPr>
              <w:t>April 2021-August 2021</w:t>
            </w:r>
          </w:p>
        </w:tc>
        <w:tc>
          <w:tcPr>
            <w:tcW w:w="3397" w:type="pct"/>
            <w:vAlign w:val="center"/>
          </w:tcPr>
          <w:p w:rsidRPr="00FB052E" w:rsidR="00002E47" w:rsidP="00D34DF0" w:rsidRDefault="00002E47" w14:paraId="2CD88D17" w14:textId="77777777">
            <w:pPr>
              <w:pStyle w:val="P1-StandPara"/>
              <w:widowControl w:val="0"/>
              <w:spacing w:line="240" w:lineRule="auto"/>
              <w:ind w:firstLine="0"/>
              <w:jc w:val="left"/>
              <w:rPr>
                <w:rFonts w:ascii="Garamond" w:hAnsi="Garamond"/>
                <w:szCs w:val="22"/>
              </w:rPr>
            </w:pPr>
            <w:r>
              <w:rPr>
                <w:rFonts w:ascii="Garamond" w:hAnsi="Garamond"/>
                <w:szCs w:val="22"/>
              </w:rPr>
              <w:t>Contact and g</w:t>
            </w:r>
            <w:r w:rsidRPr="00FB052E">
              <w:rPr>
                <w:rFonts w:ascii="Garamond" w:hAnsi="Garamond"/>
                <w:szCs w:val="22"/>
              </w:rPr>
              <w:t xml:space="preserve">ain cooperation of states, districts, </w:t>
            </w:r>
            <w:r>
              <w:rPr>
                <w:rFonts w:ascii="Garamond" w:hAnsi="Garamond"/>
                <w:szCs w:val="22"/>
              </w:rPr>
              <w:t xml:space="preserve">and </w:t>
            </w:r>
            <w:r w:rsidRPr="00FB052E">
              <w:rPr>
                <w:rFonts w:ascii="Garamond" w:hAnsi="Garamond"/>
                <w:szCs w:val="22"/>
              </w:rPr>
              <w:t xml:space="preserve">schools for </w:t>
            </w:r>
            <w:r>
              <w:rPr>
                <w:rFonts w:ascii="Garamond" w:hAnsi="Garamond"/>
                <w:szCs w:val="22"/>
              </w:rPr>
              <w:t>field test</w:t>
            </w:r>
          </w:p>
        </w:tc>
      </w:tr>
      <w:tr w:rsidRPr="00FB052E" w:rsidR="00002E47" w:rsidTr="00D34DF0" w14:paraId="1DCDC5F7" w14:textId="77777777">
        <w:trPr>
          <w:trHeight w:val="20"/>
        </w:trPr>
        <w:tc>
          <w:tcPr>
            <w:tcW w:w="1603" w:type="pct"/>
            <w:vAlign w:val="center"/>
          </w:tcPr>
          <w:p w:rsidRPr="00981406" w:rsidR="00002E47" w:rsidP="00D34DF0" w:rsidRDefault="00002E47" w14:paraId="2DC2CA41" w14:textId="77777777">
            <w:pPr>
              <w:pStyle w:val="P1-StandPara"/>
              <w:widowControl w:val="0"/>
              <w:spacing w:line="240" w:lineRule="auto"/>
              <w:ind w:firstLine="0"/>
              <w:jc w:val="left"/>
              <w:rPr>
                <w:rFonts w:ascii="Garamond" w:hAnsi="Garamond"/>
                <w:strike/>
                <w:color w:val="FF0000"/>
                <w:szCs w:val="22"/>
              </w:rPr>
            </w:pPr>
            <w:r w:rsidRPr="00981406">
              <w:rPr>
                <w:rFonts w:ascii="Garamond" w:hAnsi="Garamond"/>
                <w:strike/>
                <w:color w:val="FF0000"/>
                <w:szCs w:val="22"/>
              </w:rPr>
              <w:t>March – April 2020</w:t>
            </w:r>
          </w:p>
          <w:p w:rsidRPr="009842B6" w:rsidR="00002E47" w:rsidP="00D34DF0" w:rsidRDefault="00002E47" w14:paraId="238A4ACC" w14:textId="255E4D28">
            <w:pPr>
              <w:pStyle w:val="P1-StandPara"/>
              <w:widowControl w:val="0"/>
              <w:spacing w:line="240" w:lineRule="auto"/>
              <w:ind w:firstLine="0"/>
              <w:jc w:val="left"/>
              <w:rPr>
                <w:rFonts w:ascii="Garamond" w:hAnsi="Garamond"/>
                <w:color w:val="FF0000"/>
                <w:szCs w:val="22"/>
              </w:rPr>
            </w:pPr>
            <w:r w:rsidRPr="009842B6">
              <w:rPr>
                <w:rFonts w:ascii="Garamond" w:hAnsi="Garamond"/>
                <w:color w:val="FF0000"/>
                <w:szCs w:val="22"/>
              </w:rPr>
              <w:t>August – October 2021</w:t>
            </w:r>
          </w:p>
        </w:tc>
        <w:tc>
          <w:tcPr>
            <w:tcW w:w="3397" w:type="pct"/>
            <w:vAlign w:val="center"/>
          </w:tcPr>
          <w:p w:rsidRPr="00FB052E" w:rsidR="00002E47" w:rsidP="00D34DF0" w:rsidRDefault="00002E47" w14:paraId="0B64318E" w14:textId="77777777">
            <w:pPr>
              <w:pStyle w:val="P1-StandPara"/>
              <w:widowControl w:val="0"/>
              <w:spacing w:line="240" w:lineRule="auto"/>
              <w:ind w:firstLine="0"/>
              <w:jc w:val="left"/>
              <w:rPr>
                <w:rFonts w:ascii="Garamond" w:hAnsi="Garamond"/>
                <w:szCs w:val="22"/>
              </w:rPr>
            </w:pPr>
            <w:r w:rsidRPr="00FB052E">
              <w:rPr>
                <w:rFonts w:ascii="Garamond" w:hAnsi="Garamond"/>
                <w:szCs w:val="22"/>
              </w:rPr>
              <w:t xml:space="preserve">Select student samples and collect </w:t>
            </w:r>
            <w:r>
              <w:rPr>
                <w:rFonts w:ascii="Garamond" w:hAnsi="Garamond"/>
                <w:szCs w:val="22"/>
              </w:rPr>
              <w:t>field test</w:t>
            </w:r>
            <w:r w:rsidRPr="00FB052E">
              <w:rPr>
                <w:rFonts w:ascii="Garamond" w:hAnsi="Garamond"/>
                <w:szCs w:val="22"/>
              </w:rPr>
              <w:t xml:space="preserve"> data</w:t>
            </w:r>
          </w:p>
        </w:tc>
      </w:tr>
      <w:tr w:rsidRPr="00FB052E" w:rsidR="00002E47" w:rsidTr="00D34DF0" w14:paraId="7855DE4F" w14:textId="77777777">
        <w:trPr>
          <w:trHeight w:val="20"/>
        </w:trPr>
        <w:tc>
          <w:tcPr>
            <w:tcW w:w="1603" w:type="pct"/>
            <w:vAlign w:val="center"/>
          </w:tcPr>
          <w:p w:rsidRPr="00981406" w:rsidR="00002E47" w:rsidP="00D34DF0" w:rsidRDefault="00002E47" w14:paraId="3D1DC7DA" w14:textId="77777777">
            <w:pPr>
              <w:pStyle w:val="P1-StandPara"/>
              <w:widowControl w:val="0"/>
              <w:spacing w:line="240" w:lineRule="auto"/>
              <w:ind w:firstLine="0"/>
              <w:jc w:val="left"/>
              <w:rPr>
                <w:rFonts w:ascii="Garamond" w:hAnsi="Garamond"/>
                <w:strike/>
                <w:color w:val="FF0000"/>
                <w:szCs w:val="22"/>
              </w:rPr>
            </w:pPr>
            <w:r w:rsidRPr="00981406">
              <w:rPr>
                <w:rFonts w:ascii="Garamond" w:hAnsi="Garamond"/>
                <w:strike/>
                <w:color w:val="FF0000"/>
                <w:szCs w:val="22"/>
              </w:rPr>
              <w:t>June 2020</w:t>
            </w:r>
          </w:p>
          <w:p w:rsidRPr="009842B6" w:rsidR="00002E47" w:rsidP="00D34DF0" w:rsidRDefault="00002E47" w14:paraId="7A30631A" w14:textId="24D5E779">
            <w:pPr>
              <w:pStyle w:val="P1-StandPara"/>
              <w:widowControl w:val="0"/>
              <w:spacing w:line="240" w:lineRule="auto"/>
              <w:ind w:firstLine="0"/>
              <w:jc w:val="left"/>
              <w:rPr>
                <w:rFonts w:ascii="Garamond" w:hAnsi="Garamond"/>
                <w:color w:val="FF0000"/>
                <w:szCs w:val="22"/>
              </w:rPr>
            </w:pPr>
            <w:r w:rsidRPr="009842B6">
              <w:rPr>
                <w:rFonts w:ascii="Garamond" w:hAnsi="Garamond"/>
                <w:color w:val="FF0000"/>
                <w:szCs w:val="22"/>
              </w:rPr>
              <w:t>November 2021</w:t>
            </w:r>
          </w:p>
        </w:tc>
        <w:tc>
          <w:tcPr>
            <w:tcW w:w="3397" w:type="pct"/>
            <w:vAlign w:val="center"/>
          </w:tcPr>
          <w:p w:rsidRPr="00FB052E" w:rsidR="00002E47" w:rsidP="00D34DF0" w:rsidRDefault="00002E47" w14:paraId="2D56DC80" w14:textId="77777777">
            <w:pPr>
              <w:pStyle w:val="P1-StandPara"/>
              <w:widowControl w:val="0"/>
              <w:spacing w:line="240" w:lineRule="auto"/>
              <w:ind w:firstLine="0"/>
              <w:jc w:val="left"/>
              <w:rPr>
                <w:rFonts w:ascii="Garamond" w:hAnsi="Garamond"/>
                <w:szCs w:val="22"/>
              </w:rPr>
            </w:pPr>
            <w:r w:rsidRPr="00FB052E">
              <w:rPr>
                <w:rFonts w:ascii="Garamond" w:hAnsi="Garamond"/>
                <w:szCs w:val="22"/>
              </w:rPr>
              <w:t>Deliver raw data to international sponsoring organization</w:t>
            </w:r>
          </w:p>
        </w:tc>
      </w:tr>
      <w:tr w:rsidRPr="00FB052E" w:rsidR="00002E47" w:rsidTr="00D34DF0" w14:paraId="04CFDDB1" w14:textId="77777777">
        <w:trPr>
          <w:trHeight w:val="20"/>
        </w:trPr>
        <w:tc>
          <w:tcPr>
            <w:tcW w:w="1603" w:type="pct"/>
            <w:vAlign w:val="center"/>
          </w:tcPr>
          <w:p w:rsidRPr="00981406" w:rsidR="00002E47" w:rsidP="00D34DF0" w:rsidRDefault="00002E47" w14:paraId="5C18B9D7" w14:textId="77777777">
            <w:pPr>
              <w:pStyle w:val="P1-StandPara"/>
              <w:widowControl w:val="0"/>
              <w:spacing w:line="240" w:lineRule="auto"/>
              <w:ind w:firstLine="0"/>
              <w:jc w:val="left"/>
              <w:rPr>
                <w:rFonts w:ascii="Garamond" w:hAnsi="Garamond"/>
                <w:strike/>
                <w:color w:val="FF0000"/>
                <w:szCs w:val="22"/>
              </w:rPr>
            </w:pPr>
            <w:r w:rsidRPr="00981406">
              <w:rPr>
                <w:rFonts w:ascii="Garamond" w:hAnsi="Garamond"/>
                <w:strike/>
                <w:color w:val="FF0000"/>
                <w:szCs w:val="22"/>
              </w:rPr>
              <w:t>August – September 2020</w:t>
            </w:r>
          </w:p>
          <w:p w:rsidRPr="009842B6" w:rsidR="00002E47" w:rsidP="00D34DF0" w:rsidRDefault="00002E47" w14:paraId="113E654D" w14:textId="3B9E5BDA">
            <w:pPr>
              <w:pStyle w:val="P1-StandPara"/>
              <w:widowControl w:val="0"/>
              <w:spacing w:line="240" w:lineRule="auto"/>
              <w:ind w:firstLine="0"/>
              <w:jc w:val="left"/>
              <w:rPr>
                <w:rFonts w:ascii="Garamond" w:hAnsi="Garamond"/>
                <w:color w:val="FF0000"/>
                <w:szCs w:val="22"/>
              </w:rPr>
            </w:pPr>
            <w:r w:rsidRPr="009842B6">
              <w:rPr>
                <w:rFonts w:ascii="Garamond" w:hAnsi="Garamond"/>
                <w:color w:val="FF0000"/>
                <w:szCs w:val="22"/>
              </w:rPr>
              <w:t>January 2022</w:t>
            </w:r>
          </w:p>
        </w:tc>
        <w:tc>
          <w:tcPr>
            <w:tcW w:w="3397" w:type="pct"/>
            <w:vAlign w:val="center"/>
          </w:tcPr>
          <w:p w:rsidRPr="00FB052E" w:rsidR="00002E47" w:rsidP="00D34DF0" w:rsidRDefault="00002E47" w14:paraId="21C10454" w14:textId="77777777">
            <w:pPr>
              <w:pStyle w:val="P1-StandPara"/>
              <w:widowControl w:val="0"/>
              <w:spacing w:line="240" w:lineRule="auto"/>
              <w:ind w:firstLine="0"/>
              <w:jc w:val="left"/>
              <w:rPr>
                <w:rFonts w:ascii="Garamond" w:hAnsi="Garamond"/>
                <w:szCs w:val="22"/>
              </w:rPr>
            </w:pPr>
            <w:r w:rsidRPr="00FB052E">
              <w:rPr>
                <w:rFonts w:ascii="Garamond" w:hAnsi="Garamond"/>
                <w:szCs w:val="22"/>
              </w:rPr>
              <w:t xml:space="preserve">Receive </w:t>
            </w:r>
            <w:r>
              <w:rPr>
                <w:rFonts w:ascii="Garamond" w:hAnsi="Garamond"/>
                <w:szCs w:val="22"/>
              </w:rPr>
              <w:t>Field test</w:t>
            </w:r>
            <w:r w:rsidRPr="00FB052E">
              <w:rPr>
                <w:rFonts w:ascii="Garamond" w:hAnsi="Garamond"/>
                <w:szCs w:val="22"/>
              </w:rPr>
              <w:t xml:space="preserve"> Report from international sponsors</w:t>
            </w:r>
          </w:p>
        </w:tc>
      </w:tr>
      <w:tr w:rsidRPr="00FB052E" w:rsidR="00002E47" w:rsidTr="00D34DF0" w14:paraId="2E1CE755" w14:textId="77777777">
        <w:trPr>
          <w:trHeight w:val="20"/>
        </w:trPr>
        <w:tc>
          <w:tcPr>
            <w:tcW w:w="1603" w:type="pct"/>
            <w:vAlign w:val="center"/>
          </w:tcPr>
          <w:p w:rsidRPr="00FB052E" w:rsidR="00002E47" w:rsidP="00D34DF0" w:rsidRDefault="00002E47" w14:paraId="3578743E" w14:textId="17F4D11E">
            <w:pPr>
              <w:pStyle w:val="P1-StandPara"/>
              <w:widowControl w:val="0"/>
              <w:spacing w:line="240" w:lineRule="auto"/>
              <w:ind w:firstLine="0"/>
              <w:jc w:val="left"/>
              <w:rPr>
                <w:rFonts w:ascii="Garamond" w:hAnsi="Garamond"/>
                <w:szCs w:val="22"/>
              </w:rPr>
            </w:pPr>
            <w:r>
              <w:rPr>
                <w:rFonts w:ascii="Garamond" w:hAnsi="Garamond"/>
                <w:szCs w:val="22"/>
              </w:rPr>
              <w:t>October</w:t>
            </w:r>
            <w:r w:rsidRPr="00FB052E">
              <w:rPr>
                <w:rFonts w:ascii="Garamond" w:hAnsi="Garamond"/>
                <w:szCs w:val="22"/>
              </w:rPr>
              <w:t xml:space="preserve"> </w:t>
            </w:r>
            <w:proofErr w:type="gramStart"/>
            <w:r w:rsidRPr="00981406">
              <w:rPr>
                <w:rFonts w:ascii="Garamond" w:hAnsi="Garamond"/>
                <w:strike/>
                <w:color w:val="FF0000"/>
                <w:szCs w:val="22"/>
              </w:rPr>
              <w:t>2020</w:t>
            </w:r>
            <w:proofErr w:type="gramEnd"/>
            <w:r w:rsidRPr="00981406" w:rsidR="00981406">
              <w:rPr>
                <w:rFonts w:ascii="Garamond" w:hAnsi="Garamond"/>
                <w:color w:val="FF0000"/>
                <w:szCs w:val="22"/>
              </w:rPr>
              <w:t xml:space="preserve"> </w:t>
            </w:r>
            <w:r w:rsidRPr="00981406">
              <w:rPr>
                <w:rFonts w:ascii="Garamond" w:hAnsi="Garamond"/>
                <w:color w:val="FF0000"/>
                <w:szCs w:val="22"/>
              </w:rPr>
              <w:t>2021</w:t>
            </w:r>
            <w:r w:rsidRPr="00FB052E">
              <w:rPr>
                <w:rFonts w:ascii="Garamond" w:hAnsi="Garamond"/>
                <w:szCs w:val="22"/>
              </w:rPr>
              <w:t xml:space="preserve">–September </w:t>
            </w:r>
            <w:r w:rsidRPr="00981406" w:rsidR="00981406">
              <w:rPr>
                <w:rFonts w:ascii="Garamond" w:hAnsi="Garamond"/>
                <w:strike/>
                <w:color w:val="FF0000"/>
                <w:szCs w:val="22"/>
              </w:rPr>
              <w:t>202</w:t>
            </w:r>
            <w:r w:rsidR="00981406">
              <w:rPr>
                <w:rFonts w:ascii="Garamond" w:hAnsi="Garamond"/>
                <w:strike/>
                <w:color w:val="FF0000"/>
                <w:szCs w:val="22"/>
              </w:rPr>
              <w:t>1</w:t>
            </w:r>
            <w:r w:rsidRPr="00981406" w:rsidR="00981406">
              <w:rPr>
                <w:rFonts w:ascii="Garamond" w:hAnsi="Garamond"/>
                <w:color w:val="FF0000"/>
                <w:szCs w:val="22"/>
              </w:rPr>
              <w:t xml:space="preserve"> 202</w:t>
            </w:r>
            <w:r w:rsidR="00981406">
              <w:rPr>
                <w:rFonts w:ascii="Garamond" w:hAnsi="Garamond"/>
                <w:color w:val="FF0000"/>
                <w:szCs w:val="22"/>
              </w:rPr>
              <w:t>2</w:t>
            </w:r>
          </w:p>
        </w:tc>
        <w:tc>
          <w:tcPr>
            <w:tcW w:w="3397" w:type="pct"/>
            <w:vAlign w:val="center"/>
          </w:tcPr>
          <w:p w:rsidRPr="00FB052E" w:rsidR="00002E47" w:rsidP="00D34DF0" w:rsidRDefault="00002E47" w14:paraId="6910370D" w14:textId="77777777">
            <w:pPr>
              <w:pStyle w:val="P1-StandPara"/>
              <w:widowControl w:val="0"/>
              <w:spacing w:line="240" w:lineRule="auto"/>
              <w:ind w:firstLine="0"/>
              <w:jc w:val="left"/>
              <w:rPr>
                <w:rFonts w:ascii="Garamond" w:hAnsi="Garamond"/>
                <w:szCs w:val="22"/>
              </w:rPr>
            </w:pPr>
            <w:r w:rsidRPr="00FB052E">
              <w:rPr>
                <w:rFonts w:ascii="Garamond" w:hAnsi="Garamond"/>
                <w:szCs w:val="22"/>
              </w:rPr>
              <w:t>Prepare for the main study phase/recruit schools</w:t>
            </w:r>
          </w:p>
        </w:tc>
      </w:tr>
      <w:tr w:rsidRPr="00981406" w:rsidR="00981406" w:rsidTr="00D34DF0" w14:paraId="6ABA7762" w14:textId="77777777">
        <w:trPr>
          <w:trHeight w:val="20"/>
        </w:trPr>
        <w:tc>
          <w:tcPr>
            <w:tcW w:w="1603" w:type="pct"/>
            <w:vAlign w:val="center"/>
          </w:tcPr>
          <w:p w:rsidRPr="00981406" w:rsidR="00002E47" w:rsidP="00D34DF0" w:rsidRDefault="00002E47" w14:paraId="25E37A27" w14:textId="77777777">
            <w:pPr>
              <w:pStyle w:val="P1-StandPara"/>
              <w:widowControl w:val="0"/>
              <w:spacing w:line="240" w:lineRule="auto"/>
              <w:ind w:firstLine="0"/>
              <w:jc w:val="left"/>
              <w:rPr>
                <w:rFonts w:ascii="Garamond" w:hAnsi="Garamond"/>
                <w:strike/>
                <w:color w:val="FF0000"/>
                <w:szCs w:val="22"/>
              </w:rPr>
            </w:pPr>
            <w:r w:rsidRPr="00981406">
              <w:rPr>
                <w:rFonts w:ascii="Garamond" w:hAnsi="Garamond"/>
                <w:strike/>
                <w:color w:val="FF0000"/>
                <w:szCs w:val="22"/>
              </w:rPr>
              <w:t>June/July 2021</w:t>
            </w:r>
          </w:p>
        </w:tc>
        <w:tc>
          <w:tcPr>
            <w:tcW w:w="3397" w:type="pct"/>
            <w:vAlign w:val="center"/>
          </w:tcPr>
          <w:p w:rsidRPr="00981406" w:rsidR="00002E47" w:rsidP="00D34DF0" w:rsidRDefault="00002E47" w14:paraId="22D1EE94" w14:textId="77777777">
            <w:pPr>
              <w:pStyle w:val="P1-StandPara"/>
              <w:widowControl w:val="0"/>
              <w:spacing w:line="240" w:lineRule="auto"/>
              <w:ind w:firstLine="0"/>
              <w:jc w:val="left"/>
              <w:rPr>
                <w:rFonts w:ascii="Garamond" w:hAnsi="Garamond"/>
                <w:strike/>
                <w:color w:val="FF0000"/>
                <w:szCs w:val="22"/>
              </w:rPr>
            </w:pPr>
            <w:r w:rsidRPr="00981406">
              <w:rPr>
                <w:rFonts w:ascii="Garamond" w:hAnsi="Garamond"/>
                <w:strike/>
                <w:color w:val="FF0000"/>
                <w:szCs w:val="22"/>
              </w:rPr>
              <w:t>Summer training workshop for sampled schools (tentative)</w:t>
            </w:r>
          </w:p>
        </w:tc>
      </w:tr>
      <w:tr w:rsidRPr="00FB052E" w:rsidR="00002E47" w:rsidTr="00D34DF0" w14:paraId="56F5C6CC" w14:textId="77777777">
        <w:trPr>
          <w:trHeight w:val="20"/>
        </w:trPr>
        <w:tc>
          <w:tcPr>
            <w:tcW w:w="1603" w:type="pct"/>
            <w:vAlign w:val="center"/>
          </w:tcPr>
          <w:p w:rsidRPr="00FB052E" w:rsidR="00002E47" w:rsidP="00D34DF0" w:rsidRDefault="00002E47" w14:paraId="0E82DFB8" w14:textId="44ACF18C">
            <w:pPr>
              <w:pStyle w:val="P1-StandPara"/>
              <w:widowControl w:val="0"/>
              <w:spacing w:line="240" w:lineRule="auto"/>
              <w:ind w:firstLine="0"/>
              <w:jc w:val="left"/>
              <w:rPr>
                <w:rFonts w:ascii="Garamond" w:hAnsi="Garamond"/>
                <w:szCs w:val="22"/>
              </w:rPr>
            </w:pPr>
            <w:r w:rsidRPr="00FB052E">
              <w:rPr>
                <w:rFonts w:ascii="Garamond" w:hAnsi="Garamond"/>
                <w:szCs w:val="22"/>
              </w:rPr>
              <w:t xml:space="preserve">September </w:t>
            </w:r>
            <w:proofErr w:type="gramStart"/>
            <w:r w:rsidRPr="00981406" w:rsidR="00981406">
              <w:rPr>
                <w:rFonts w:ascii="Garamond" w:hAnsi="Garamond"/>
                <w:strike/>
                <w:color w:val="FF0000"/>
                <w:szCs w:val="22"/>
              </w:rPr>
              <w:t>202</w:t>
            </w:r>
            <w:r w:rsidR="00981406">
              <w:rPr>
                <w:rFonts w:ascii="Garamond" w:hAnsi="Garamond"/>
                <w:strike/>
                <w:color w:val="FF0000"/>
                <w:szCs w:val="22"/>
              </w:rPr>
              <w:t>1</w:t>
            </w:r>
            <w:proofErr w:type="gramEnd"/>
            <w:r w:rsidRPr="00981406" w:rsidR="00981406">
              <w:rPr>
                <w:rFonts w:ascii="Garamond" w:hAnsi="Garamond"/>
                <w:color w:val="FF0000"/>
                <w:szCs w:val="22"/>
              </w:rPr>
              <w:t xml:space="preserve"> 202</w:t>
            </w:r>
            <w:r w:rsidR="00981406">
              <w:rPr>
                <w:rFonts w:ascii="Garamond" w:hAnsi="Garamond"/>
                <w:color w:val="FF0000"/>
                <w:szCs w:val="22"/>
              </w:rPr>
              <w:t>2</w:t>
            </w:r>
            <w:r w:rsidRPr="00FB052E">
              <w:rPr>
                <w:rFonts w:ascii="Garamond" w:hAnsi="Garamond"/>
                <w:szCs w:val="22"/>
              </w:rPr>
              <w:t xml:space="preserve">–November </w:t>
            </w:r>
            <w:r w:rsidRPr="00981406" w:rsidR="00981406">
              <w:rPr>
                <w:rFonts w:ascii="Garamond" w:hAnsi="Garamond"/>
                <w:strike/>
                <w:color w:val="FF0000"/>
                <w:szCs w:val="22"/>
              </w:rPr>
              <w:t>202</w:t>
            </w:r>
            <w:r w:rsidR="00981406">
              <w:rPr>
                <w:rFonts w:ascii="Garamond" w:hAnsi="Garamond"/>
                <w:strike/>
                <w:color w:val="FF0000"/>
                <w:szCs w:val="22"/>
              </w:rPr>
              <w:t>1</w:t>
            </w:r>
            <w:r w:rsidRPr="00981406" w:rsidR="00981406">
              <w:rPr>
                <w:rFonts w:ascii="Garamond" w:hAnsi="Garamond"/>
                <w:color w:val="FF0000"/>
                <w:szCs w:val="22"/>
              </w:rPr>
              <w:t xml:space="preserve"> 202</w:t>
            </w:r>
            <w:r w:rsidR="00981406">
              <w:rPr>
                <w:rFonts w:ascii="Garamond" w:hAnsi="Garamond"/>
                <w:color w:val="FF0000"/>
                <w:szCs w:val="22"/>
              </w:rPr>
              <w:t>2</w:t>
            </w:r>
          </w:p>
        </w:tc>
        <w:tc>
          <w:tcPr>
            <w:tcW w:w="3397" w:type="pct"/>
            <w:vAlign w:val="center"/>
          </w:tcPr>
          <w:p w:rsidRPr="00FB052E" w:rsidR="00002E47" w:rsidP="00D34DF0" w:rsidRDefault="00002E47" w14:paraId="4DCD45A6" w14:textId="77777777">
            <w:pPr>
              <w:pStyle w:val="P1-StandPara"/>
              <w:widowControl w:val="0"/>
              <w:spacing w:line="240" w:lineRule="auto"/>
              <w:ind w:firstLine="0"/>
              <w:jc w:val="left"/>
              <w:rPr>
                <w:rFonts w:ascii="Garamond" w:hAnsi="Garamond"/>
                <w:szCs w:val="22"/>
              </w:rPr>
            </w:pPr>
            <w:r w:rsidRPr="00FB052E">
              <w:rPr>
                <w:rFonts w:ascii="Garamond" w:hAnsi="Garamond"/>
                <w:szCs w:val="22"/>
              </w:rPr>
              <w:t>Collect main study data</w:t>
            </w:r>
          </w:p>
        </w:tc>
      </w:tr>
      <w:tr w:rsidRPr="00FB052E" w:rsidR="00002E47" w:rsidTr="00D34DF0" w14:paraId="7BE3EF8F" w14:textId="77777777">
        <w:trPr>
          <w:trHeight w:val="342"/>
        </w:trPr>
        <w:tc>
          <w:tcPr>
            <w:tcW w:w="1603" w:type="pct"/>
            <w:vAlign w:val="center"/>
          </w:tcPr>
          <w:p w:rsidRPr="00FB052E" w:rsidR="00002E47" w:rsidP="00D34DF0" w:rsidRDefault="00002E47" w14:paraId="2DD8639E" w14:textId="6D614A7B">
            <w:pPr>
              <w:pStyle w:val="P1-StandPara"/>
              <w:widowControl w:val="0"/>
              <w:spacing w:line="240" w:lineRule="auto"/>
              <w:ind w:firstLine="0"/>
              <w:jc w:val="left"/>
              <w:rPr>
                <w:rFonts w:ascii="Garamond" w:hAnsi="Garamond"/>
                <w:szCs w:val="22"/>
              </w:rPr>
            </w:pPr>
            <w:r w:rsidRPr="00FB052E">
              <w:rPr>
                <w:rFonts w:ascii="Garamond" w:hAnsi="Garamond"/>
                <w:szCs w:val="22"/>
              </w:rPr>
              <w:t xml:space="preserve">March - April </w:t>
            </w:r>
            <w:r w:rsidRPr="00981406" w:rsidR="00981406">
              <w:rPr>
                <w:rFonts w:ascii="Garamond" w:hAnsi="Garamond"/>
                <w:strike/>
                <w:color w:val="FF0000"/>
                <w:szCs w:val="22"/>
              </w:rPr>
              <w:t>202</w:t>
            </w:r>
            <w:r w:rsidR="00981406">
              <w:rPr>
                <w:rFonts w:ascii="Garamond" w:hAnsi="Garamond"/>
                <w:strike/>
                <w:color w:val="FF0000"/>
                <w:szCs w:val="22"/>
              </w:rPr>
              <w:t>2</w:t>
            </w:r>
            <w:r w:rsidRPr="00981406" w:rsidR="00981406">
              <w:rPr>
                <w:rFonts w:ascii="Garamond" w:hAnsi="Garamond"/>
                <w:color w:val="FF0000"/>
                <w:szCs w:val="22"/>
              </w:rPr>
              <w:t xml:space="preserve"> 202</w:t>
            </w:r>
            <w:r w:rsidR="00981406">
              <w:rPr>
                <w:rFonts w:ascii="Garamond" w:hAnsi="Garamond"/>
                <w:color w:val="FF0000"/>
                <w:szCs w:val="22"/>
              </w:rPr>
              <w:t>3</w:t>
            </w:r>
          </w:p>
        </w:tc>
        <w:tc>
          <w:tcPr>
            <w:tcW w:w="3397" w:type="pct"/>
            <w:vAlign w:val="center"/>
          </w:tcPr>
          <w:p w:rsidRPr="00FB052E" w:rsidR="00002E47" w:rsidP="00D34DF0" w:rsidRDefault="00002E47" w14:paraId="61726044" w14:textId="77777777">
            <w:pPr>
              <w:pStyle w:val="P1-StandPara"/>
              <w:widowControl w:val="0"/>
              <w:spacing w:line="240" w:lineRule="auto"/>
              <w:ind w:firstLine="0"/>
              <w:jc w:val="left"/>
              <w:rPr>
                <w:rFonts w:ascii="Garamond" w:hAnsi="Garamond"/>
                <w:szCs w:val="22"/>
              </w:rPr>
            </w:pPr>
            <w:r w:rsidRPr="00FB052E">
              <w:rPr>
                <w:rFonts w:ascii="Garamond" w:hAnsi="Garamond"/>
                <w:szCs w:val="22"/>
              </w:rPr>
              <w:t>Receive final data files from international sponsors</w:t>
            </w:r>
          </w:p>
        </w:tc>
      </w:tr>
      <w:tr w:rsidRPr="00FB052E" w:rsidR="00002E47" w:rsidTr="00D34DF0" w14:paraId="026A45DA" w14:textId="77777777">
        <w:trPr>
          <w:trHeight w:val="20"/>
        </w:trPr>
        <w:tc>
          <w:tcPr>
            <w:tcW w:w="1603" w:type="pct"/>
            <w:vAlign w:val="center"/>
          </w:tcPr>
          <w:p w:rsidRPr="00FB052E" w:rsidR="00002E47" w:rsidP="00D34DF0" w:rsidRDefault="00002E47" w14:paraId="726A3F80" w14:textId="06B819F7">
            <w:pPr>
              <w:pStyle w:val="P1-StandPara"/>
              <w:widowControl w:val="0"/>
              <w:spacing w:line="240" w:lineRule="auto"/>
              <w:ind w:firstLine="0"/>
              <w:jc w:val="left"/>
              <w:rPr>
                <w:rFonts w:ascii="Garamond" w:hAnsi="Garamond"/>
                <w:szCs w:val="22"/>
              </w:rPr>
            </w:pPr>
            <w:r w:rsidRPr="00FB052E">
              <w:rPr>
                <w:rFonts w:ascii="Garamond" w:hAnsi="Garamond"/>
                <w:szCs w:val="22"/>
              </w:rPr>
              <w:t xml:space="preserve">August - December </w:t>
            </w:r>
            <w:r w:rsidRPr="00981406" w:rsidR="00981406">
              <w:rPr>
                <w:rFonts w:ascii="Garamond" w:hAnsi="Garamond"/>
                <w:strike/>
                <w:color w:val="FF0000"/>
                <w:szCs w:val="22"/>
              </w:rPr>
              <w:t>202</w:t>
            </w:r>
            <w:r w:rsidR="00981406">
              <w:rPr>
                <w:rFonts w:ascii="Garamond" w:hAnsi="Garamond"/>
                <w:strike/>
                <w:color w:val="FF0000"/>
                <w:szCs w:val="22"/>
              </w:rPr>
              <w:t>2</w:t>
            </w:r>
            <w:r w:rsidRPr="00981406" w:rsidR="00981406">
              <w:rPr>
                <w:rFonts w:ascii="Garamond" w:hAnsi="Garamond"/>
                <w:color w:val="FF0000"/>
                <w:szCs w:val="22"/>
              </w:rPr>
              <w:t xml:space="preserve"> 202</w:t>
            </w:r>
            <w:r w:rsidR="00981406">
              <w:rPr>
                <w:rFonts w:ascii="Garamond" w:hAnsi="Garamond"/>
                <w:color w:val="FF0000"/>
                <w:szCs w:val="22"/>
              </w:rPr>
              <w:t>3</w:t>
            </w:r>
          </w:p>
        </w:tc>
        <w:tc>
          <w:tcPr>
            <w:tcW w:w="3397" w:type="pct"/>
            <w:vAlign w:val="center"/>
          </w:tcPr>
          <w:p w:rsidRPr="00FB052E" w:rsidR="00002E47" w:rsidP="00D34DF0" w:rsidRDefault="00002E47" w14:paraId="711309C2" w14:textId="77777777">
            <w:pPr>
              <w:pStyle w:val="P1-StandPara"/>
              <w:widowControl w:val="0"/>
              <w:spacing w:line="240" w:lineRule="auto"/>
              <w:ind w:firstLine="0"/>
              <w:jc w:val="left"/>
              <w:rPr>
                <w:rFonts w:ascii="Garamond" w:hAnsi="Garamond"/>
                <w:szCs w:val="22"/>
              </w:rPr>
            </w:pPr>
            <w:r w:rsidRPr="00FB052E">
              <w:rPr>
                <w:rFonts w:ascii="Garamond" w:hAnsi="Garamond"/>
                <w:szCs w:val="22"/>
              </w:rPr>
              <w:t>Produce General Audience Report</w:t>
            </w:r>
            <w:r>
              <w:rPr>
                <w:rFonts w:ascii="Garamond" w:hAnsi="Garamond"/>
                <w:szCs w:val="22"/>
              </w:rPr>
              <w:t xml:space="preserve"> and</w:t>
            </w:r>
            <w:r w:rsidRPr="00FB052E">
              <w:rPr>
                <w:rFonts w:ascii="Garamond" w:hAnsi="Garamond"/>
                <w:szCs w:val="22"/>
              </w:rPr>
              <w:t xml:space="preserve">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 xml:space="preserve">for the </w:t>
            </w:r>
            <w:r>
              <w:rPr>
                <w:rFonts w:ascii="Garamond" w:hAnsi="Garamond"/>
                <w:szCs w:val="22"/>
              </w:rPr>
              <w:t>U.S.</w:t>
            </w:r>
          </w:p>
        </w:tc>
      </w:tr>
    </w:tbl>
    <w:p w:rsidR="00687D54" w:rsidP="002B1ACD" w:rsidRDefault="00687D54" w14:paraId="52208C77" w14:textId="5208902D">
      <w:pPr>
        <w:spacing w:after="200" w:line="259" w:lineRule="auto"/>
        <w:rPr>
          <w:u w:val="single"/>
        </w:rPr>
      </w:pPr>
    </w:p>
    <w:p w:rsidRPr="0080600B" w:rsidR="00B4174C" w:rsidP="00B5711B" w:rsidRDefault="0011222B" w14:paraId="2D8FE843" w14:textId="2E36FD27">
      <w:pPr>
        <w:pStyle w:val="Heading1"/>
      </w:pPr>
      <w:r w:rsidRPr="0080600B">
        <w:t>Specific material changes to Part B</w:t>
      </w:r>
    </w:p>
    <w:p w:rsidRPr="000A725D" w:rsidR="000A725D" w:rsidP="002B1ACD" w:rsidRDefault="000A725D" w14:paraId="6183F5D9" w14:textId="46C413C9">
      <w:pPr>
        <w:spacing w:after="200" w:line="259" w:lineRule="auto"/>
        <w:rPr>
          <w:u w:val="single"/>
        </w:rPr>
      </w:pPr>
      <w:r>
        <w:rPr>
          <w:u w:val="single"/>
        </w:rPr>
        <w:t>Section B2.a</w:t>
      </w:r>
    </w:p>
    <w:p w:rsidRPr="000A725D" w:rsidR="00B4174C" w:rsidP="002B1ACD" w:rsidRDefault="005A02E4" w14:paraId="0B532BAC" w14:textId="08312C7A">
      <w:pPr>
        <w:spacing w:after="200" w:line="259" w:lineRule="auto"/>
      </w:pPr>
      <w:r w:rsidRPr="000A725D">
        <w:lastRenderedPageBreak/>
        <w:t xml:space="preserve">Page 2 – Sampling frame – added statement to make clear that we intend to </w:t>
      </w:r>
      <w:proofErr w:type="spellStart"/>
      <w:r w:rsidRPr="000A725D">
        <w:t>resuse</w:t>
      </w:r>
      <w:proofErr w:type="spellEnd"/>
      <w:r w:rsidRPr="000A725D">
        <w:t xml:space="preserve"> the field test school sample drawn in 2019 for the 2020 field period.  </w:t>
      </w:r>
    </w:p>
    <w:p w:rsidRPr="000A725D" w:rsidR="005A02E4" w:rsidP="002B1ACD" w:rsidRDefault="005A02E4" w14:paraId="2CA47809" w14:textId="18ADE9BC">
      <w:pPr>
        <w:spacing w:after="200" w:line="259" w:lineRule="auto"/>
      </w:pPr>
      <w:r w:rsidRPr="000A725D">
        <w:t xml:space="preserve">For the PISA 2022 field test, we will use the school sample selected for the initial field test that was planned for spring </w:t>
      </w:r>
      <w:proofErr w:type="gramStart"/>
      <w:r w:rsidRPr="000A725D">
        <w:t>2020, but</w:t>
      </w:r>
      <w:proofErr w:type="gramEnd"/>
      <w:r w:rsidRPr="000A725D">
        <w:t xml:space="preserve"> suspended to the spread of the pandemic.</w:t>
      </w:r>
    </w:p>
    <w:p w:rsidR="005A02E4" w:rsidP="002B1ACD" w:rsidRDefault="00FC4948" w14:paraId="62EC9841" w14:textId="55B51252">
      <w:pPr>
        <w:spacing w:after="200" w:line="259" w:lineRule="auto"/>
      </w:pPr>
      <w:r>
        <w:t>Page 4</w:t>
      </w:r>
      <w:r w:rsidRPr="000A725D" w:rsidR="005A02E4">
        <w:t xml:space="preserve"> – Background Questionnaire Instruments.  Added a description of the Global Crisis Module that adds items related to the pandemic to the school and student questionnaire.  Related statements are added on page 5 for the school questionnaire</w:t>
      </w:r>
      <w:r w:rsidR="00B748CE">
        <w:t>.</w:t>
      </w:r>
    </w:p>
    <w:p w:rsidRPr="0013599D" w:rsidR="0013599D" w:rsidP="0013599D" w:rsidRDefault="0013599D" w14:paraId="184F1D3B" w14:textId="77777777">
      <w:pPr>
        <w:pStyle w:val="BodyText1"/>
        <w:widowControl w:val="0"/>
        <w:spacing w:before="0" w:line="23" w:lineRule="atLeast"/>
        <w:rPr>
          <w:color w:val="FF0000"/>
        </w:rPr>
      </w:pPr>
      <w:r w:rsidRPr="0013599D">
        <w:rPr>
          <w:b/>
          <w:color w:val="FF0000"/>
          <w:u w:val="single"/>
        </w:rPr>
        <w:t xml:space="preserve">Global Crisis Module.  </w:t>
      </w:r>
      <w:r w:rsidRPr="0013599D">
        <w:rPr>
          <w:color w:val="FF0000"/>
        </w:rPr>
        <w:t xml:space="preserve">The impact of the COVID-19 pandemic on schools and students is of great interest internationally.  A module of pandemic-related items, called the Global Crisis Module, was developed for the field test for both the school and student questionnaires. This module has 3 distinct purposes: </w:t>
      </w:r>
    </w:p>
    <w:p w:rsidRPr="0013599D" w:rsidR="0013599D" w:rsidP="0013599D" w:rsidRDefault="0013599D" w14:paraId="2E21141E" w14:textId="77777777">
      <w:pPr>
        <w:pStyle w:val="BodyText1"/>
        <w:widowControl w:val="0"/>
        <w:numPr>
          <w:ilvl w:val="0"/>
          <w:numId w:val="44"/>
        </w:numPr>
        <w:spacing w:line="23" w:lineRule="atLeast"/>
        <w:rPr>
          <w:color w:val="FF0000"/>
        </w:rPr>
      </w:pPr>
      <w:r w:rsidRPr="0013599D">
        <w:rPr>
          <w:color w:val="FF0000"/>
        </w:rPr>
        <w:t xml:space="preserve">capture key contextual variables to describe students’ learning experiences during times of school building closures as well as preparedness for future global </w:t>
      </w:r>
      <w:proofErr w:type="gramStart"/>
      <w:r w:rsidRPr="0013599D">
        <w:rPr>
          <w:color w:val="FF0000"/>
        </w:rPr>
        <w:t>crises;</w:t>
      </w:r>
      <w:proofErr w:type="gramEnd"/>
    </w:p>
    <w:p w:rsidRPr="0013599D" w:rsidR="0013599D" w:rsidP="0013599D" w:rsidRDefault="0013599D" w14:paraId="460D9676" w14:textId="77777777">
      <w:pPr>
        <w:pStyle w:val="BodyText1"/>
        <w:widowControl w:val="0"/>
        <w:numPr>
          <w:ilvl w:val="0"/>
          <w:numId w:val="44"/>
        </w:numPr>
        <w:spacing w:line="23" w:lineRule="atLeast"/>
        <w:rPr>
          <w:color w:val="FF0000"/>
        </w:rPr>
      </w:pPr>
      <w:r w:rsidRPr="0013599D">
        <w:rPr>
          <w:color w:val="FF0000"/>
        </w:rPr>
        <w:t>focus on educational opportunities as well as students’ subjective views on distance learning; and</w:t>
      </w:r>
    </w:p>
    <w:p w:rsidRPr="0013599D" w:rsidR="0013599D" w:rsidP="0013599D" w:rsidRDefault="0013599D" w14:paraId="12521326" w14:textId="77777777">
      <w:pPr>
        <w:pStyle w:val="BodyText1"/>
        <w:widowControl w:val="0"/>
        <w:numPr>
          <w:ilvl w:val="0"/>
          <w:numId w:val="44"/>
        </w:numPr>
        <w:spacing w:before="0" w:line="23" w:lineRule="atLeast"/>
        <w:rPr>
          <w:color w:val="FF0000"/>
        </w:rPr>
      </w:pPr>
      <w:r w:rsidRPr="0013599D">
        <w:rPr>
          <w:color w:val="FF0000"/>
        </w:rPr>
        <w:t>avoid potentially sensitive questions (e.g., about personal health issues due to COVID-19).</w:t>
      </w:r>
    </w:p>
    <w:p w:rsidRPr="0013599D" w:rsidR="0013599D" w:rsidP="0013599D" w:rsidRDefault="0013599D" w14:paraId="71B549F4" w14:textId="77777777">
      <w:pPr>
        <w:pStyle w:val="BodyText1"/>
        <w:widowControl w:val="0"/>
        <w:spacing w:before="0" w:line="23" w:lineRule="atLeast"/>
        <w:rPr>
          <w:color w:val="FF0000"/>
        </w:rPr>
      </w:pPr>
      <w:r w:rsidRPr="0013599D">
        <w:rPr>
          <w:color w:val="FF0000"/>
        </w:rPr>
        <w:t>The school and student questionnaires, including these newly developed items, are presented in appendix C.</w:t>
      </w:r>
    </w:p>
    <w:p w:rsidRPr="000A725D" w:rsidR="005A02E4" w:rsidP="002B1ACD" w:rsidRDefault="00537A50" w14:paraId="027FBC3E" w14:textId="6F35114B">
      <w:pPr>
        <w:spacing w:after="200" w:line="259" w:lineRule="auto"/>
      </w:pPr>
      <w:r>
        <w:t>P</w:t>
      </w:r>
      <w:r w:rsidRPr="000A725D" w:rsidR="005A02E4">
        <w:t>age 5.  A similar statement is added to the description of the student core questionnaire:</w:t>
      </w:r>
    </w:p>
    <w:p w:rsidR="00537A50" w:rsidP="002B1ACD" w:rsidRDefault="00537A50" w14:paraId="1CC5DF30" w14:textId="6E0FF1E0">
      <w:pPr>
        <w:spacing w:after="200" w:line="259" w:lineRule="auto"/>
      </w:pPr>
      <w:r>
        <w:t xml:space="preserve">For both the field test and main study, it is anticipated that the school questionnaire will take approximately </w:t>
      </w:r>
      <w:r w:rsidRPr="00537A50">
        <w:rPr>
          <w:color w:val="FF0000"/>
        </w:rPr>
        <w:t xml:space="preserve">53 and </w:t>
      </w:r>
      <w:r>
        <w:t>45 minutes</w:t>
      </w:r>
      <w:r w:rsidRPr="00537A50">
        <w:rPr>
          <w:strike/>
          <w:color w:val="FF0000"/>
        </w:rPr>
        <w:t>. It</w:t>
      </w:r>
      <w:r w:rsidRPr="00537A50">
        <w:rPr>
          <w:color w:val="FF0000"/>
        </w:rPr>
        <w:t xml:space="preserve">, respectively. This is an increase in time from the previous clearance for the original field test because the Global Crisis Module items add approximately 8 minutes to the school questionnaire.   The school questionnaire </w:t>
      </w:r>
      <w:r>
        <w:t xml:space="preserve">will be available to respondents online, </w:t>
      </w:r>
      <w:r w:rsidRPr="00537A50">
        <w:rPr>
          <w:color w:val="FF0000"/>
        </w:rPr>
        <w:t>as it was in PISA 2015 and 2018</w:t>
      </w:r>
      <w:r>
        <w:t xml:space="preserve">. </w:t>
      </w:r>
    </w:p>
    <w:p w:rsidR="005A02E4" w:rsidP="002B1ACD" w:rsidRDefault="005A02E4" w14:paraId="11D5A71E" w14:textId="57ACD721">
      <w:pPr>
        <w:spacing w:after="200" w:line="259" w:lineRule="auto"/>
        <w:rPr>
          <w:u w:val="single"/>
        </w:rPr>
      </w:pPr>
      <w:r>
        <w:rPr>
          <w:u w:val="single"/>
        </w:rPr>
        <w:t>Section B.2b</w:t>
      </w:r>
    </w:p>
    <w:p w:rsidRPr="00FC4948" w:rsidR="005A02E4" w:rsidP="002B1ACD" w:rsidRDefault="005A02E4" w14:paraId="5CA85297" w14:textId="0CD4545B">
      <w:pPr>
        <w:spacing w:after="200" w:line="259" w:lineRule="auto"/>
      </w:pPr>
      <w:r w:rsidRPr="00FC4948">
        <w:t xml:space="preserve">Page 6.  A statement is added to explain the use of the original field test school sample in 2021.  </w:t>
      </w:r>
    </w:p>
    <w:p w:rsidRPr="004D4B6A" w:rsidR="005A02E4" w:rsidP="002B1ACD" w:rsidRDefault="005A02E4" w14:paraId="6660B849" w14:textId="03CD3DD4">
      <w:pPr>
        <w:spacing w:after="200" w:line="259" w:lineRule="auto"/>
        <w:rPr>
          <w:color w:val="FF0000"/>
        </w:rPr>
      </w:pPr>
      <w:r w:rsidRPr="004D4B6A">
        <w:rPr>
          <w:color w:val="FF0000"/>
        </w:rPr>
        <w:t>The PISA field test, originally planned for spring 2020, was suspended just before the assessments were to begin.  Up to that point, schools had been recruited, students had been sampled, and test administrators were completing pre-assessment school visits to review study forms and meet with the selected students.  We plan to use the 2020 school sample and approach the same schools for the field test planned for fall 2021.</w:t>
      </w:r>
    </w:p>
    <w:p w:rsidRPr="00FC4948" w:rsidR="005A02E4" w:rsidP="002B1ACD" w:rsidRDefault="002A154E" w14:paraId="0B9E8659" w14:textId="0FD084A5">
      <w:pPr>
        <w:spacing w:after="200" w:line="259" w:lineRule="auto"/>
      </w:pPr>
      <w:r w:rsidRPr="00FC4948">
        <w:t>Pages 6-7.  The timing of state, district and school recruitment has been adjusted to begin in April 2021.</w:t>
      </w:r>
    </w:p>
    <w:p w:rsidRPr="00FC4948" w:rsidR="002A154E" w:rsidP="002B1ACD" w:rsidRDefault="002A154E" w14:paraId="4D7D6769" w14:textId="14FF8546">
      <w:pPr>
        <w:spacing w:after="200" w:line="259" w:lineRule="auto"/>
      </w:pPr>
      <w:r w:rsidRPr="00FC4948">
        <w:t>Page 8.  The timing of student sampling has been changes from February 2020 to August 2021.</w:t>
      </w:r>
    </w:p>
    <w:p w:rsidR="00FC4948" w:rsidP="002B1ACD" w:rsidRDefault="00FC4948" w14:paraId="13120522" w14:textId="77777777">
      <w:pPr>
        <w:spacing w:after="200" w:line="259" w:lineRule="auto"/>
        <w:rPr>
          <w:u w:val="single"/>
        </w:rPr>
      </w:pPr>
      <w:r>
        <w:rPr>
          <w:u w:val="single"/>
        </w:rPr>
        <w:t xml:space="preserve">Section B2.c </w:t>
      </w:r>
    </w:p>
    <w:p w:rsidRPr="00FC4948" w:rsidR="002A154E" w:rsidP="002B1ACD" w:rsidRDefault="00FC4948" w14:paraId="29A894A4" w14:textId="031C9278">
      <w:pPr>
        <w:spacing w:after="200" w:line="259" w:lineRule="auto"/>
      </w:pPr>
      <w:r w:rsidRPr="00FC4948">
        <w:t>P</w:t>
      </w:r>
      <w:r w:rsidRPr="00FC4948" w:rsidR="002A154E">
        <w:t>age 8 – The start of pre-survey activities has been changed from February 2020 to August 2021.</w:t>
      </w:r>
    </w:p>
    <w:p w:rsidRPr="00FC4948" w:rsidR="002A154E" w:rsidP="002B1ACD" w:rsidRDefault="002A154E" w14:paraId="6FF16253" w14:textId="55304C51">
      <w:pPr>
        <w:spacing w:after="200" w:line="259" w:lineRule="auto"/>
      </w:pPr>
      <w:r w:rsidRPr="00FC4948">
        <w:t>A statement has been added to describe the plan for virtual student meetings in place of in-person school visits.</w:t>
      </w:r>
    </w:p>
    <w:p w:rsidRPr="00D369B7" w:rsidR="002A154E" w:rsidP="002B1ACD" w:rsidRDefault="002A154E" w14:paraId="38EC918C" w14:textId="3EFCC0B2">
      <w:pPr>
        <w:spacing w:after="200" w:line="259" w:lineRule="auto"/>
        <w:rPr>
          <w:color w:val="FF0000"/>
        </w:rPr>
      </w:pPr>
      <w:r w:rsidRPr="00D369B7">
        <w:rPr>
          <w:color w:val="FF0000"/>
        </w:rPr>
        <w:t xml:space="preserve">Depending on the situation with </w:t>
      </w:r>
      <w:r w:rsidR="00C47751">
        <w:rPr>
          <w:color w:val="FF0000"/>
        </w:rPr>
        <w:t>the coronavirus pandemic</w:t>
      </w:r>
      <w:r w:rsidRPr="00D369B7">
        <w:rPr>
          <w:color w:val="FF0000"/>
        </w:rPr>
        <w:t xml:space="preserve">, this meeting may be virtual facilitated by the school coordinator via Google Meet or another electronic meeting platform used by the school. </w:t>
      </w:r>
      <w:proofErr w:type="gramStart"/>
      <w:r w:rsidRPr="00D369B7">
        <w:rPr>
          <w:color w:val="FF0000"/>
        </w:rPr>
        <w:t>In the event that</w:t>
      </w:r>
      <w:proofErr w:type="gramEnd"/>
      <w:r w:rsidRPr="00D369B7">
        <w:rPr>
          <w:color w:val="FF0000"/>
        </w:rPr>
        <w:t xml:space="preserve"> </w:t>
      </w:r>
      <w:proofErr w:type="spellStart"/>
      <w:r w:rsidRPr="00D369B7">
        <w:rPr>
          <w:color w:val="FF0000"/>
        </w:rPr>
        <w:t>Westat</w:t>
      </w:r>
      <w:proofErr w:type="spellEnd"/>
      <w:r w:rsidRPr="00D369B7">
        <w:rPr>
          <w:color w:val="FF0000"/>
        </w:rPr>
        <w:t xml:space="preserve"> field staff cannot hold a student meeting, the school coordinator may hold the meeting.  This has sometimes occurred in past PISA rounds due to scheduling issues and travel.  </w:t>
      </w:r>
    </w:p>
    <w:p w:rsidR="005A02E4" w:rsidP="002B1ACD" w:rsidRDefault="002F0D08" w14:paraId="1438F666" w14:textId="189C10DE">
      <w:pPr>
        <w:spacing w:after="200" w:line="259" w:lineRule="auto"/>
      </w:pPr>
      <w:r>
        <w:lastRenderedPageBreak/>
        <w:t>Page 9 – T</w:t>
      </w:r>
      <w:r w:rsidRPr="00FC4948" w:rsidR="00DE1CDC">
        <w:t xml:space="preserve">he description of how students are provided the OMB statement has been revised to reflect changes in the SDS.  </w:t>
      </w:r>
    </w:p>
    <w:p w:rsidR="00C308FC" w:rsidP="00C308FC" w:rsidRDefault="00C308FC" w14:paraId="44200DC7" w14:textId="50D59E9C">
      <w:pPr>
        <w:pStyle w:val="BodyText1"/>
        <w:widowControl w:val="0"/>
        <w:spacing w:before="0" w:line="23" w:lineRule="atLeast"/>
      </w:pPr>
      <w:r>
        <w:t xml:space="preserve">Students begin the data collection activities by entering a room containing desks and PISA laptops. Upon entering, each student </w:t>
      </w:r>
      <w:r w:rsidR="00810784">
        <w:rPr>
          <w:color w:val="FF0000"/>
        </w:rPr>
        <w:t>is directed</w:t>
      </w:r>
      <w:r w:rsidR="00C00757">
        <w:rPr>
          <w:color w:val="FF0000"/>
        </w:rPr>
        <w:t xml:space="preserve"> to their assigned </w:t>
      </w:r>
      <w:r w:rsidRPr="00C308FC">
        <w:rPr>
          <w:color w:val="FF0000"/>
        </w:rPr>
        <w:t xml:space="preserve">computer.  On the computer </w:t>
      </w:r>
      <w:r>
        <w:t xml:space="preserve">is </w:t>
      </w:r>
      <w:r w:rsidRPr="00C308FC">
        <w:rPr>
          <w:strike/>
          <w:color w:val="FF0000"/>
        </w:rPr>
        <w:t>handed</w:t>
      </w:r>
      <w:r w:rsidRPr="00C308FC">
        <w:rPr>
          <w:color w:val="FF0000"/>
        </w:rPr>
        <w:t xml:space="preserve"> </w:t>
      </w:r>
      <w:r>
        <w:t xml:space="preserve">a </w:t>
      </w:r>
      <w:r w:rsidRPr="00C308FC">
        <w:rPr>
          <w:strike/>
          <w:color w:val="FF0000"/>
        </w:rPr>
        <w:t>slip</w:t>
      </w:r>
      <w:r w:rsidRPr="00C308FC">
        <w:rPr>
          <w:color w:val="FF0000"/>
        </w:rPr>
        <w:t xml:space="preserve"> </w:t>
      </w:r>
      <w:r w:rsidRPr="00C308FC">
        <w:rPr>
          <w:strike/>
          <w:color w:val="FF0000"/>
        </w:rPr>
        <w:t>of</w:t>
      </w:r>
      <w:r w:rsidRPr="00C308FC">
        <w:rPr>
          <w:color w:val="FF0000"/>
        </w:rPr>
        <w:t xml:space="preserve"> </w:t>
      </w:r>
      <w:r>
        <w:t xml:space="preserve">paper </w:t>
      </w:r>
      <w:r w:rsidRPr="00C308FC">
        <w:rPr>
          <w:strike/>
          <w:color w:val="FF0000"/>
        </w:rPr>
        <w:t>by the PISA test administrator,</w:t>
      </w:r>
      <w:r w:rsidRPr="00C308FC">
        <w:rPr>
          <w:color w:val="FF0000"/>
        </w:rPr>
        <w:t xml:space="preserve"> </w:t>
      </w:r>
      <w:r w:rsidRPr="00C308FC">
        <w:rPr>
          <w:strike/>
          <w:color w:val="FF0000"/>
        </w:rPr>
        <w:t>which contains each</w:t>
      </w:r>
      <w:r w:rsidRPr="00C308FC">
        <w:rPr>
          <w:color w:val="FF0000"/>
        </w:rPr>
        <w:t xml:space="preserve"> log-in form with </w:t>
      </w:r>
      <w:r w:rsidR="00C00757">
        <w:rPr>
          <w:color w:val="FF0000"/>
        </w:rPr>
        <w:t>that</w:t>
      </w:r>
      <w:r w:rsidRPr="00C308FC">
        <w:rPr>
          <w:color w:val="FF0000"/>
        </w:rPr>
        <w:t xml:space="preserve"> </w:t>
      </w:r>
      <w:r>
        <w:t xml:space="preserve">student’s unique log-in information. </w:t>
      </w:r>
      <w:r w:rsidRPr="00C308FC">
        <w:rPr>
          <w:color w:val="FF0000"/>
        </w:rPr>
        <w:t>This form also has the OMB statement printed below the log-in information</w:t>
      </w:r>
      <w:r w:rsidR="00C00757">
        <w:rPr>
          <w:rStyle w:val="FootnoteReference"/>
          <w:color w:val="FF0000"/>
        </w:rPr>
        <w:footnoteReference w:id="1"/>
      </w:r>
      <w:r w:rsidRPr="00C308FC">
        <w:rPr>
          <w:color w:val="FF0000"/>
        </w:rPr>
        <w:t xml:space="preserve">. </w:t>
      </w:r>
      <w:r>
        <w:t xml:space="preserve">The first screen that students see is the SDS </w:t>
      </w:r>
      <w:r w:rsidRPr="00C308FC">
        <w:rPr>
          <w:strike/>
          <w:color w:val="FF0000"/>
        </w:rPr>
        <w:t>launch</w:t>
      </w:r>
      <w:r w:rsidRPr="00C308FC">
        <w:rPr>
          <w:color w:val="FF0000"/>
        </w:rPr>
        <w:t xml:space="preserve"> login </w:t>
      </w:r>
      <w:r>
        <w:t xml:space="preserve">screen (see Appendix C, p. </w:t>
      </w:r>
      <w:r w:rsidRPr="00AF403F">
        <w:t>83</w:t>
      </w:r>
      <w:r>
        <w:t xml:space="preserve">), </w:t>
      </w:r>
      <w:r w:rsidRPr="00C308FC">
        <w:rPr>
          <w:strike/>
          <w:color w:val="FF0000"/>
        </w:rPr>
        <w:t>which acts as a portal for all</w:t>
      </w:r>
      <w:r w:rsidRPr="00C308FC">
        <w:rPr>
          <w:color w:val="FF0000"/>
        </w:rPr>
        <w:t xml:space="preserve"> where the student enters the SDS to begin </w:t>
      </w:r>
      <w:r>
        <w:t xml:space="preserve">PISA student data collection activities. The PISA test administrator gives the students the verbal instruction to </w:t>
      </w:r>
      <w:r w:rsidRPr="00C308FC">
        <w:rPr>
          <w:strike/>
          <w:color w:val="FF0000"/>
        </w:rPr>
        <w:t>select the assessment, and students then click through and use</w:t>
      </w:r>
      <w:r w:rsidRPr="00C308FC">
        <w:rPr>
          <w:color w:val="FF0000"/>
        </w:rPr>
        <w:t xml:space="preserve"> enter </w:t>
      </w:r>
      <w:r>
        <w:t xml:space="preserve">their log-in information to begin. </w:t>
      </w:r>
      <w:r w:rsidRPr="00C308FC">
        <w:rPr>
          <w:strike/>
          <w:color w:val="FF0000"/>
        </w:rPr>
        <w:t xml:space="preserve">The log-in information is saved and does not need to be re-entered again. </w:t>
      </w:r>
      <w:r w:rsidRPr="00DA34F5">
        <w:t>Students complete the cognitive assessment</w:t>
      </w:r>
      <w:r>
        <w:t xml:space="preserve">, take a short </w:t>
      </w:r>
      <w:r w:rsidRPr="00C308FC">
        <w:rPr>
          <w:color w:val="FF0000"/>
        </w:rPr>
        <w:t xml:space="preserve">break </w:t>
      </w:r>
      <w:r>
        <w:t>(about 15 minutes</w:t>
      </w:r>
      <w:r w:rsidRPr="00C308FC">
        <w:rPr>
          <w:strike/>
          <w:color w:val="FF0000"/>
        </w:rPr>
        <w:t>) break,</w:t>
      </w:r>
      <w:r w:rsidRPr="00C308FC">
        <w:rPr>
          <w:color w:val="FF0000"/>
        </w:rPr>
        <w:t>),</w:t>
      </w:r>
      <w:r>
        <w:t xml:space="preserve"> and return to complete </w:t>
      </w:r>
      <w:r w:rsidRPr="00DA34F5">
        <w:t>the student questionnaire</w:t>
      </w:r>
      <w:r>
        <w:t>s</w:t>
      </w:r>
      <w:r w:rsidRPr="00C308FC">
        <w:rPr>
          <w:strike/>
          <w:color w:val="FF0000"/>
        </w:rPr>
        <w:t>, which are designed to be experienced as a single questionnaire., and</w:t>
      </w:r>
      <w:r w:rsidRPr="00C308FC">
        <w:rPr>
          <w:color w:val="FF0000"/>
        </w:rPr>
        <w:t xml:space="preserve"> </w:t>
      </w:r>
      <w:r>
        <w:t>which end the student data collection.</w:t>
      </w:r>
    </w:p>
    <w:p w:rsidRPr="00FC4948" w:rsidR="005A02E4" w:rsidP="002B1ACD" w:rsidRDefault="0073205D" w14:paraId="36452D9B" w14:textId="5C0107D5">
      <w:pPr>
        <w:spacing w:after="200" w:line="259" w:lineRule="auto"/>
      </w:pPr>
      <w:r w:rsidRPr="00FC4948">
        <w:t xml:space="preserve">An adjustment was made to the way incentives are distributed.  Historically, schools, school coordinators have been sent their incentives a week after the assessment.  We want to send the school coordinator incentive after the completion of student sampling.  </w:t>
      </w:r>
      <w:r w:rsidRPr="00FC4948" w:rsidR="004E28FF">
        <w:t>The creation and submission of the student list</w:t>
      </w:r>
      <w:r w:rsidRPr="00FC4948" w:rsidR="005224B2">
        <w:t>,</w:t>
      </w:r>
      <w:r w:rsidRPr="00FC4948" w:rsidR="004E28FF">
        <w:t xml:space="preserve"> and </w:t>
      </w:r>
      <w:r w:rsidRPr="00FC4948" w:rsidR="005224B2">
        <w:t xml:space="preserve">subsequent </w:t>
      </w:r>
      <w:r w:rsidRPr="00FC4948" w:rsidR="004E28FF">
        <w:t>answering any follow-up questions about the list</w:t>
      </w:r>
      <w:r w:rsidRPr="00FC4948" w:rsidR="005224B2">
        <w:t>,</w:t>
      </w:r>
      <w:r w:rsidRPr="00FC4948" w:rsidR="004E28FF">
        <w:t xml:space="preserve"> is a critical action and is the first real task the school coordinator must do</w:t>
      </w:r>
      <w:r w:rsidR="00E33F2F">
        <w:t>.</w:t>
      </w:r>
      <w:r w:rsidRPr="00FC4948" w:rsidR="004E28FF">
        <w:t xml:space="preserve">  </w:t>
      </w:r>
      <w:r w:rsidRPr="00FC4948">
        <w:t xml:space="preserve">We </w:t>
      </w:r>
      <w:r w:rsidR="00625675">
        <w:t>think that</w:t>
      </w:r>
      <w:r w:rsidRPr="00FC4948">
        <w:t xml:space="preserve"> </w:t>
      </w:r>
      <w:r w:rsidRPr="00FC4948" w:rsidR="004E28FF">
        <w:t>distributing the incentive after completion of this task</w:t>
      </w:r>
      <w:r w:rsidRPr="00FC4948">
        <w:t xml:space="preserve"> will provide legitimacy and trust in what we tell schools </w:t>
      </w:r>
      <w:r w:rsidRPr="00FC4948" w:rsidR="004E28FF">
        <w:t xml:space="preserve">regarding the incentives </w:t>
      </w:r>
      <w:r w:rsidRPr="00FC4948">
        <w:t>and may help with school and staff buy-in</w:t>
      </w:r>
      <w:r w:rsidRPr="00FC4948" w:rsidR="004E28FF">
        <w:t xml:space="preserve"> and support</w:t>
      </w:r>
      <w:r w:rsidRPr="00FC4948">
        <w:t>.</w:t>
      </w:r>
    </w:p>
    <w:p w:rsidR="0003385A" w:rsidP="0003385A" w:rsidRDefault="0003385A" w14:paraId="58062CBE" w14:textId="750ADEDE">
      <w:pPr>
        <w:widowControl w:val="0"/>
        <w:spacing w:after="120" w:line="23" w:lineRule="atLeast"/>
        <w:rPr>
          <w:rFonts w:ascii="Garamond" w:hAnsi="Garamond"/>
        </w:rPr>
      </w:pPr>
      <w:r>
        <w:rPr>
          <w:rFonts w:ascii="Garamond" w:hAnsi="Garamond"/>
        </w:rPr>
        <w:t>S</w:t>
      </w:r>
      <w:r w:rsidRPr="00DA34F5">
        <w:rPr>
          <w:rFonts w:ascii="Garamond" w:hAnsi="Garamond"/>
        </w:rPr>
        <w:t xml:space="preserve">chool </w:t>
      </w:r>
      <w:r w:rsidRPr="0003385A">
        <w:rPr>
          <w:rFonts w:ascii="Garamond" w:hAnsi="Garamond"/>
          <w:strike/>
          <w:color w:val="FF0000"/>
        </w:rPr>
        <w:t xml:space="preserve">and school </w:t>
      </w:r>
      <w:r w:rsidRPr="00625675">
        <w:rPr>
          <w:rFonts w:ascii="Garamond" w:hAnsi="Garamond"/>
        </w:rPr>
        <w:t>coordinator</w:t>
      </w:r>
      <w:r w:rsidRPr="00625675" w:rsidR="00625675">
        <w:rPr>
          <w:rFonts w:ascii="Garamond" w:hAnsi="Garamond"/>
        </w:rPr>
        <w:t xml:space="preserve"> </w:t>
      </w:r>
      <w:r w:rsidRPr="0003385A">
        <w:rPr>
          <w:rFonts w:ascii="Garamond" w:hAnsi="Garamond"/>
          <w:color w:val="FF0000"/>
        </w:rPr>
        <w:t xml:space="preserve">incentive checks will be distributed after </w:t>
      </w:r>
      <w:proofErr w:type="spellStart"/>
      <w:r w:rsidRPr="0003385A">
        <w:rPr>
          <w:rFonts w:ascii="Garamond" w:hAnsi="Garamond"/>
          <w:color w:val="FF0000"/>
        </w:rPr>
        <w:t>Westat</w:t>
      </w:r>
      <w:proofErr w:type="spellEnd"/>
      <w:r w:rsidRPr="0003385A">
        <w:rPr>
          <w:rFonts w:ascii="Garamond" w:hAnsi="Garamond"/>
          <w:color w:val="FF0000"/>
        </w:rPr>
        <w:t xml:space="preserve"> receives the student list completes within-school student sampling. School </w:t>
      </w:r>
      <w:r>
        <w:rPr>
          <w:rFonts w:ascii="Garamond" w:hAnsi="Garamond"/>
        </w:rPr>
        <w:t xml:space="preserve">incentive checks </w:t>
      </w:r>
      <w:r w:rsidRPr="00DA34F5">
        <w:rPr>
          <w:rFonts w:ascii="Garamond" w:hAnsi="Garamond"/>
        </w:rPr>
        <w:t xml:space="preserve">will be distributed after the </w:t>
      </w:r>
      <w:r>
        <w:rPr>
          <w:rFonts w:ascii="Garamond" w:hAnsi="Garamond"/>
        </w:rPr>
        <w:t>assessment is</w:t>
      </w:r>
      <w:r w:rsidRPr="00DA34F5">
        <w:rPr>
          <w:rFonts w:ascii="Garamond" w:hAnsi="Garamond"/>
        </w:rPr>
        <w:t xml:space="preserve"> completed. Incentives will be mailed to schools on a weekly basis throughout the data collection period. Student incentives will be distributed to the students at the end of the questionnaire session.</w:t>
      </w:r>
    </w:p>
    <w:p w:rsidR="00D52DD6" w:rsidP="002B1ACD" w:rsidRDefault="00D52DD6" w14:paraId="374D4211" w14:textId="77777777">
      <w:pPr>
        <w:spacing w:after="200" w:line="259" w:lineRule="auto"/>
        <w:rPr>
          <w:u w:val="single"/>
        </w:rPr>
      </w:pPr>
    </w:p>
    <w:p w:rsidRPr="0080600B" w:rsidR="006324F0" w:rsidP="00B5711B" w:rsidRDefault="00B5711B" w14:paraId="2BDE37D0" w14:textId="0FB51FAA">
      <w:pPr>
        <w:pStyle w:val="Heading1"/>
      </w:pPr>
      <w:r>
        <w:t xml:space="preserve">Specific material changes to </w:t>
      </w:r>
      <w:r w:rsidRPr="0080600B" w:rsidR="002B1ACD">
        <w:t>Appendix A-1</w:t>
      </w:r>
    </w:p>
    <w:p w:rsidR="00BF06B7" w:rsidP="002B1ACD" w:rsidRDefault="0010020E" w14:paraId="15E5B4BB" w14:textId="349FE918">
      <w:pPr>
        <w:spacing w:after="200" w:line="259" w:lineRule="auto"/>
      </w:pPr>
      <w:r>
        <w:t>Pages</w:t>
      </w:r>
      <w:r w:rsidR="00CF6C58">
        <w:t xml:space="preserve"> 4,</w:t>
      </w:r>
      <w:r w:rsidR="00E33F2F">
        <w:t xml:space="preserve"> </w:t>
      </w:r>
      <w:r w:rsidR="00CF6C58">
        <w:t>5,</w:t>
      </w:r>
      <w:r w:rsidR="00E33F2F">
        <w:t xml:space="preserve"> </w:t>
      </w:r>
      <w:r w:rsidR="006A05BE">
        <w:t>7</w:t>
      </w:r>
      <w:r w:rsidR="00C93D2B">
        <w:t xml:space="preserve"> –</w:t>
      </w:r>
      <w:r w:rsidR="00CF6C58">
        <w:t xml:space="preserve"> presentation of new state, school district, and school </w:t>
      </w:r>
      <w:r w:rsidR="006324F0">
        <w:t>PISA 2022 Field Test letter</w:t>
      </w:r>
      <w:r w:rsidR="006A05BE">
        <w:t>s</w:t>
      </w:r>
    </w:p>
    <w:p w:rsidRPr="00827C45" w:rsidR="006A05BE" w:rsidP="002B1ACD" w:rsidRDefault="006A05BE" w14:paraId="64589BAF" w14:textId="6143980C">
      <w:pPr>
        <w:spacing w:after="200" w:line="259" w:lineRule="auto"/>
        <w:rPr>
          <w:u w:val="single"/>
        </w:rPr>
      </w:pPr>
      <w:r w:rsidRPr="00827C45">
        <w:rPr>
          <w:u w:val="single"/>
        </w:rPr>
        <w:t>PISA 2022 Field Test Brochure</w:t>
      </w:r>
    </w:p>
    <w:p w:rsidR="00D81314" w:rsidP="002B1ACD" w:rsidRDefault="0010020E" w14:paraId="31C1D8E6" w14:textId="16CBD0D9">
      <w:pPr>
        <w:spacing w:after="200" w:line="259" w:lineRule="auto"/>
      </w:pPr>
      <w:r>
        <w:t>Page</w:t>
      </w:r>
      <w:r w:rsidR="00D81314">
        <w:t xml:space="preserve"> </w:t>
      </w:r>
      <w:r w:rsidR="006A05BE">
        <w:t>9</w:t>
      </w:r>
      <w:r w:rsidR="00CF6C58">
        <w:t xml:space="preserve"> – </w:t>
      </w:r>
      <w:r>
        <w:t xml:space="preserve">Made </w:t>
      </w:r>
      <w:r w:rsidR="00CF6C58">
        <w:t xml:space="preserve">minor updates to wording in </w:t>
      </w:r>
      <w:r w:rsidR="00D81314">
        <w:t xml:space="preserve">brochure and FAQs, </w:t>
      </w:r>
      <w:r w:rsidR="0078236A">
        <w:t>change</w:t>
      </w:r>
      <w:r w:rsidR="004F61AB">
        <w:t xml:space="preserve"> dates</w:t>
      </w:r>
      <w:r w:rsidR="00D81314">
        <w:t xml:space="preserve"> throughout from spring 2021 to fall 2021 and </w:t>
      </w:r>
      <w:r w:rsidR="0078236A">
        <w:t xml:space="preserve">update of birthdates for student participants for the PISA 2022 Field Test (change from “2004” to “on or between July 1,2005 and June 30, 2006”). </w:t>
      </w:r>
    </w:p>
    <w:p w:rsidR="006A05BE" w:rsidP="002B1ACD" w:rsidRDefault="006A05BE" w14:paraId="433B5BD7" w14:textId="32828CEE">
      <w:pPr>
        <w:spacing w:after="200" w:line="259" w:lineRule="auto"/>
      </w:pPr>
      <w:r>
        <w:t>Page 9 – updated statement to reflect the shift to 2022 means</w:t>
      </w:r>
      <w:r w:rsidR="00827C45">
        <w:t xml:space="preserve"> the 3-year cycle is now broken:</w:t>
      </w:r>
      <w:r>
        <w:t xml:space="preserve">  </w:t>
      </w:r>
    </w:p>
    <w:p w:rsidRPr="004450C6" w:rsidR="00D81314" w:rsidP="002B1ACD" w:rsidRDefault="00D81314" w14:paraId="54484FE3" w14:textId="133C5845">
      <w:pPr>
        <w:spacing w:after="200" w:line="259" w:lineRule="auto"/>
        <w:rPr>
          <w:color w:val="FF0000"/>
        </w:rPr>
      </w:pPr>
      <w:r w:rsidRPr="004450C6">
        <w:rPr>
          <w:color w:val="FF0000"/>
        </w:rPr>
        <w:t xml:space="preserve">Conducted seven times since 2000, the next round of PISA in </w:t>
      </w:r>
      <w:r w:rsidRPr="004450C6" w:rsidR="006324F0">
        <w:rPr>
          <w:color w:val="FF0000"/>
        </w:rPr>
        <w:t xml:space="preserve">2022 will include </w:t>
      </w:r>
      <w:r w:rsidRPr="004450C6">
        <w:rPr>
          <w:color w:val="FF0000"/>
        </w:rPr>
        <w:t>students from more than 80 countries and education systems around the world, including the United States.</w:t>
      </w:r>
    </w:p>
    <w:p w:rsidR="00827C45" w:rsidP="002B1ACD" w:rsidRDefault="006A05BE" w14:paraId="1798FF0A" w14:textId="77777777">
      <w:pPr>
        <w:spacing w:after="200" w:line="259" w:lineRule="auto"/>
      </w:pPr>
      <w:r>
        <w:t>Page 10</w:t>
      </w:r>
      <w:r w:rsidR="00827C45">
        <w:t xml:space="preserve"> - </w:t>
      </w:r>
      <w:r>
        <w:t xml:space="preserve">Simplified text: </w:t>
      </w:r>
    </w:p>
    <w:p w:rsidRPr="004450C6" w:rsidR="00D81314" w:rsidP="002B1ACD" w:rsidRDefault="00D81314" w14:paraId="10D7B089" w14:textId="2A303CCB">
      <w:pPr>
        <w:spacing w:after="200" w:line="259" w:lineRule="auto"/>
        <w:rPr>
          <w:color w:val="FF0000"/>
        </w:rPr>
      </w:pPr>
      <w:r w:rsidRPr="004450C6">
        <w:rPr>
          <w:color w:val="FF0000"/>
        </w:rPr>
        <w:t>Some items require students</w:t>
      </w:r>
      <w:r w:rsidRPr="004450C6" w:rsidR="00827C45">
        <w:rPr>
          <w:color w:val="FF0000"/>
        </w:rPr>
        <w:t xml:space="preserve"> to select from among possible </w:t>
      </w:r>
      <w:r w:rsidRPr="004450C6">
        <w:rPr>
          <w:color w:val="FF0000"/>
        </w:rPr>
        <w:t>responses, while others require students solve problems and provide written answers.</w:t>
      </w:r>
    </w:p>
    <w:p w:rsidRPr="00827C45" w:rsidR="00E03591" w:rsidP="002B1ACD" w:rsidRDefault="00E03591" w14:paraId="23522876" w14:textId="2120D8A4">
      <w:pPr>
        <w:spacing w:after="200" w:line="259" w:lineRule="auto"/>
        <w:rPr>
          <w:u w:val="single"/>
        </w:rPr>
      </w:pPr>
      <w:r w:rsidRPr="00827C45">
        <w:rPr>
          <w:u w:val="single"/>
        </w:rPr>
        <w:lastRenderedPageBreak/>
        <w:t>PISA FAQ for school administrators</w:t>
      </w:r>
    </w:p>
    <w:p w:rsidRPr="00E03591" w:rsidR="00E03591" w:rsidP="002B1ACD" w:rsidRDefault="00E03591" w14:paraId="14716BAD" w14:textId="56606DAD">
      <w:pPr>
        <w:spacing w:after="200" w:line="259" w:lineRule="auto"/>
      </w:pPr>
      <w:r>
        <w:t xml:space="preserve">Page 11 – Moved the description of the incentives from the section describing benefits to participation to the section </w:t>
      </w:r>
      <w:r w:rsidRPr="00827C45" w:rsidR="00827C45">
        <w:t>“</w:t>
      </w:r>
      <w:r w:rsidRPr="00827C45">
        <w:t>Why should my school and students participate?</w:t>
      </w:r>
      <w:r w:rsidRPr="00827C45" w:rsidR="00827C45">
        <w:t>”</w:t>
      </w:r>
      <w:r w:rsidRPr="0011222B" w:rsidR="0078236A">
        <w:rPr>
          <w:b/>
        </w:rPr>
        <w:tab/>
      </w:r>
      <w:r>
        <w:t xml:space="preserve">Incentives are not </w:t>
      </w:r>
      <w:proofErr w:type="gramStart"/>
      <w:r>
        <w:t>benefits</w:t>
      </w:r>
      <w:proofErr w:type="gramEnd"/>
      <w:r>
        <w:t>.  We wanted to frame the descriptions of incentives as an ackn</w:t>
      </w:r>
      <w:r w:rsidR="009D4E08">
        <w:t xml:space="preserve">owledgment of time and effort rather than a benefit.  </w:t>
      </w:r>
    </w:p>
    <w:p w:rsidR="009D4E08" w:rsidP="004F61AB" w:rsidRDefault="009D4E08" w14:paraId="28E38800" w14:textId="4544F0D0">
      <w:pPr>
        <w:spacing w:after="200" w:line="259" w:lineRule="auto"/>
      </w:pPr>
      <w:r>
        <w:t>Page 12</w:t>
      </w:r>
      <w:r w:rsidR="00C16311">
        <w:t xml:space="preserve"> – revised the timing of the school questionnaire from 45 minutes to “less than an hour to complete.”  The school questionnaire is estimated to take approximately 53 minutes to </w:t>
      </w:r>
      <w:proofErr w:type="gramStart"/>
      <w:r w:rsidR="00C16311">
        <w:t>complete</w:t>
      </w:r>
      <w:proofErr w:type="gramEnd"/>
      <w:r w:rsidR="00C16311">
        <w:t xml:space="preserve">  </w:t>
      </w:r>
    </w:p>
    <w:p w:rsidRPr="00827C45" w:rsidR="00C16311" w:rsidP="004F06CE" w:rsidRDefault="00C16311" w14:paraId="293C239A" w14:textId="291A4F99">
      <w:pPr>
        <w:spacing w:after="200" w:line="259" w:lineRule="auto"/>
        <w:rPr>
          <w:u w:val="single"/>
        </w:rPr>
      </w:pPr>
      <w:r w:rsidRPr="00827C45">
        <w:rPr>
          <w:u w:val="single"/>
        </w:rPr>
        <w:t>PISA 2022 Field Test Student FAQ</w:t>
      </w:r>
      <w:r w:rsidRPr="00827C45" w:rsidR="004F06CE">
        <w:rPr>
          <w:u w:val="single"/>
        </w:rPr>
        <w:tab/>
      </w:r>
    </w:p>
    <w:p w:rsidR="00C16311" w:rsidP="004F06CE" w:rsidRDefault="00827C45" w14:paraId="05818508" w14:textId="3B6655D8">
      <w:pPr>
        <w:spacing w:after="200" w:line="259" w:lineRule="auto"/>
      </w:pPr>
      <w:r>
        <w:t xml:space="preserve">Page 13 - </w:t>
      </w:r>
      <w:r w:rsidR="00C16311">
        <w:t xml:space="preserve">Under </w:t>
      </w:r>
      <w:r>
        <w:t>“</w:t>
      </w:r>
      <w:r w:rsidR="00C16311">
        <w:t>What is PISA?</w:t>
      </w:r>
      <w:r w:rsidR="00E33F2F">
        <w:t>”</w:t>
      </w:r>
      <w:r w:rsidR="00676CDB">
        <w:t xml:space="preserve">, the phrase “compulsory schooling” was revised to “mandatory schooling” to be less technical and </w:t>
      </w:r>
      <w:proofErr w:type="gramStart"/>
      <w:r w:rsidR="00676CDB">
        <w:t>more clear</w:t>
      </w:r>
      <w:proofErr w:type="gramEnd"/>
      <w:r w:rsidR="00676CDB">
        <w:t xml:space="preserve">.  </w:t>
      </w:r>
    </w:p>
    <w:p w:rsidR="00190661" w:rsidP="004F06CE" w:rsidRDefault="00190661" w14:paraId="72C67F9E" w14:textId="35BB7CBE">
      <w:pPr>
        <w:spacing w:after="200" w:line="259" w:lineRule="auto"/>
      </w:pPr>
      <w:r>
        <w:t xml:space="preserve">Under </w:t>
      </w:r>
      <w:r w:rsidR="000D6363">
        <w:t>“</w:t>
      </w:r>
      <w:r>
        <w:t>Why should I participate in PISA?</w:t>
      </w:r>
      <w:r w:rsidR="000D6363">
        <w:t>”</w:t>
      </w:r>
      <w:r w:rsidR="00E33F2F">
        <w:t>, the</w:t>
      </w:r>
      <w:r>
        <w:t xml:space="preserve"> third bullet was simplified for clarity and plainer </w:t>
      </w:r>
      <w:proofErr w:type="gramStart"/>
      <w:r>
        <w:t>language</w:t>
      </w:r>
      <w:proofErr w:type="gramEnd"/>
      <w:r>
        <w:t xml:space="preserve"> </w:t>
      </w:r>
    </w:p>
    <w:p w:rsidR="00190661" w:rsidP="004F06CE" w:rsidRDefault="00190661" w14:paraId="67734D46" w14:textId="49D64827">
      <w:pPr>
        <w:spacing w:after="200" w:line="259" w:lineRule="auto"/>
      </w:pPr>
      <w:r>
        <w:t xml:space="preserve">Moved the section </w:t>
      </w:r>
      <w:r w:rsidR="000D6363">
        <w:t>“</w:t>
      </w:r>
      <w:r>
        <w:t>What types of items will I see on PISA</w:t>
      </w:r>
      <w:r w:rsidR="000D6363">
        <w:t>?”</w:t>
      </w:r>
      <w:r>
        <w:t xml:space="preserve"> up</w:t>
      </w:r>
      <w:r w:rsidR="000D6363">
        <w:t xml:space="preserve"> so the topics of the FAQ </w:t>
      </w:r>
      <w:r>
        <w:t>flow more appropriately.</w:t>
      </w:r>
    </w:p>
    <w:p w:rsidR="004F06CE" w:rsidP="002B1ACD" w:rsidRDefault="00467DE5" w14:paraId="24A10BC2" w14:textId="3BBB579A">
      <w:pPr>
        <w:spacing w:after="200" w:line="259" w:lineRule="auto"/>
      </w:pPr>
      <w:r>
        <w:t>Page</w:t>
      </w:r>
      <w:r w:rsidR="004F06CE">
        <w:t xml:space="preserve"> 14 – Updated headings </w:t>
      </w:r>
      <w:r w:rsidR="00E33F2F">
        <w:t>of PISA</w:t>
      </w:r>
      <w:r w:rsidR="004F06CE">
        <w:t xml:space="preserve"> 2022 Field Test Timeline of Activities</w:t>
      </w:r>
      <w:r w:rsidR="00827C45">
        <w:t>:</w:t>
      </w:r>
      <w:r w:rsidR="004F06CE">
        <w:t xml:space="preserve"> </w:t>
      </w:r>
      <w:r w:rsidR="004F06CE">
        <w:tab/>
      </w:r>
    </w:p>
    <w:tbl>
      <w:tblPr>
        <w:tblStyle w:val="TableGrid"/>
        <w:tblW w:w="10824" w:type="dxa"/>
        <w:tblInd w:w="-185" w:type="dxa"/>
        <w:tblLook w:val="04A0" w:firstRow="1" w:lastRow="0" w:firstColumn="1" w:lastColumn="0" w:noHBand="0" w:noVBand="1"/>
      </w:tblPr>
      <w:tblGrid>
        <w:gridCol w:w="1800"/>
        <w:gridCol w:w="2743"/>
        <w:gridCol w:w="3002"/>
        <w:gridCol w:w="3279"/>
      </w:tblGrid>
      <w:tr w:rsidRPr="004F06CE" w:rsidR="004F06CE" w:rsidTr="00573472" w14:paraId="16A93671" w14:textId="77777777">
        <w:trPr>
          <w:trHeight w:val="651"/>
        </w:trPr>
        <w:tc>
          <w:tcPr>
            <w:tcW w:w="1800" w:type="dxa"/>
          </w:tcPr>
          <w:p w:rsidRPr="00DD1A85" w:rsidR="00DD1A85" w:rsidP="00DD1A85" w:rsidRDefault="00DD1A85" w14:paraId="1643341C" w14:textId="57B5BBEA">
            <w:pPr>
              <w:rPr>
                <w:bCs/>
                <w:strike/>
                <w:color w:val="FF0000"/>
              </w:rPr>
            </w:pPr>
            <w:r w:rsidRPr="00DD1A85">
              <w:rPr>
                <w:bCs/>
                <w:strike/>
                <w:color w:val="FF0000"/>
              </w:rPr>
              <w:t>Nov-Dec 2020</w:t>
            </w:r>
          </w:p>
          <w:p w:rsidRPr="004F06CE" w:rsidR="004F06CE" w:rsidP="00DD1A85" w:rsidRDefault="004F06CE" w14:paraId="514CD416" w14:textId="08CC075D">
            <w:r w:rsidRPr="00DD1A85">
              <w:rPr>
                <w:bCs/>
                <w:color w:val="FF0000"/>
              </w:rPr>
              <w:t>May-June 2021</w:t>
            </w:r>
          </w:p>
        </w:tc>
        <w:tc>
          <w:tcPr>
            <w:tcW w:w="2743" w:type="dxa"/>
          </w:tcPr>
          <w:p w:rsidRPr="00DD1A85" w:rsidR="00DD1A85" w:rsidP="00DD1A85" w:rsidRDefault="00DD1A85" w14:paraId="78AF353C" w14:textId="62CA5FDA">
            <w:pPr>
              <w:rPr>
                <w:strike/>
                <w:color w:val="FF0000"/>
              </w:rPr>
            </w:pPr>
            <w:r w:rsidRPr="00DD1A85">
              <w:rPr>
                <w:strike/>
                <w:color w:val="FF0000"/>
              </w:rPr>
              <w:t>Jan-March 2020</w:t>
            </w:r>
          </w:p>
          <w:p w:rsidRPr="004F06CE" w:rsidR="004F06CE" w:rsidP="00DD1A85" w:rsidRDefault="004F06CE" w14:paraId="0B713C31" w14:textId="1839B3B0">
            <w:r w:rsidRPr="00DD1A85">
              <w:rPr>
                <w:color w:val="FF0000"/>
              </w:rPr>
              <w:t xml:space="preserve">August-September 2021 </w:t>
            </w:r>
            <w:r w:rsidRPr="004F06CE">
              <w:t>Pre-assessment Contact</w:t>
            </w:r>
          </w:p>
        </w:tc>
        <w:tc>
          <w:tcPr>
            <w:tcW w:w="3002" w:type="dxa"/>
          </w:tcPr>
          <w:p w:rsidRPr="00DD1A85" w:rsidR="00DD1A85" w:rsidP="00DD1A85" w:rsidRDefault="00DD1A85" w14:paraId="49A0AA1F" w14:textId="285677AB">
            <w:pPr>
              <w:rPr>
                <w:strike/>
                <w:color w:val="FF0000"/>
              </w:rPr>
            </w:pPr>
            <w:r w:rsidRPr="00DD1A85">
              <w:rPr>
                <w:strike/>
                <w:color w:val="FF0000"/>
              </w:rPr>
              <w:t>March-April 2020</w:t>
            </w:r>
          </w:p>
          <w:p w:rsidRPr="004F06CE" w:rsidR="004F06CE" w:rsidP="00DD1A85" w:rsidRDefault="004F06CE" w14:paraId="121EE25E" w14:textId="00654F52">
            <w:r w:rsidRPr="00DD1A85">
              <w:rPr>
                <w:color w:val="FF0000"/>
              </w:rPr>
              <w:t xml:space="preserve">September-October 2021 </w:t>
            </w:r>
            <w:r w:rsidRPr="004F06CE">
              <w:t>Assessment Visit</w:t>
            </w:r>
          </w:p>
        </w:tc>
        <w:tc>
          <w:tcPr>
            <w:tcW w:w="3279" w:type="dxa"/>
          </w:tcPr>
          <w:p w:rsidRPr="004F06CE" w:rsidR="004F06CE" w:rsidP="00DD1A85" w:rsidRDefault="004F06CE" w14:paraId="45DEFD53" w14:textId="77777777">
            <w:r w:rsidRPr="00DD1A85">
              <w:rPr>
                <w:color w:val="FF0000"/>
              </w:rPr>
              <w:t xml:space="preserve">Acknowledgements and </w:t>
            </w:r>
            <w:r w:rsidRPr="004F06CE">
              <w:t>Benefits</w:t>
            </w:r>
          </w:p>
        </w:tc>
      </w:tr>
    </w:tbl>
    <w:p w:rsidR="004F61AB" w:rsidP="002B1ACD" w:rsidRDefault="004F61AB" w14:paraId="3914E467" w14:textId="689ABBA6">
      <w:pPr>
        <w:spacing w:after="200" w:line="259" w:lineRule="auto"/>
      </w:pPr>
    </w:p>
    <w:p w:rsidR="004F61AB" w:rsidP="002B1ACD" w:rsidRDefault="00467DE5" w14:paraId="72463C65" w14:textId="7DFF0227">
      <w:pPr>
        <w:spacing w:after="200" w:line="259" w:lineRule="auto"/>
      </w:pPr>
      <w:r>
        <w:t>Page</w:t>
      </w:r>
      <w:r w:rsidR="004F06CE">
        <w:t xml:space="preserve"> 1</w:t>
      </w:r>
      <w:r>
        <w:t>6</w:t>
      </w:r>
      <w:r w:rsidR="004F06CE">
        <w:t>-1</w:t>
      </w:r>
      <w:r>
        <w:t>7</w:t>
      </w:r>
      <w:r w:rsidR="004F06CE">
        <w:t xml:space="preserve"> </w:t>
      </w:r>
      <w:r w:rsidR="00777DFE">
        <w:t>–</w:t>
      </w:r>
      <w:r w:rsidR="004F06CE">
        <w:t xml:space="preserve"> </w:t>
      </w:r>
      <w:r w:rsidR="00991BD7">
        <w:t xml:space="preserve">Included a </w:t>
      </w:r>
      <w:r w:rsidR="00777DFE">
        <w:t>presentation of newly developed PISA 202</w:t>
      </w:r>
      <w:r w:rsidR="00991BD7">
        <w:t>2</w:t>
      </w:r>
      <w:r w:rsidR="00777DFE">
        <w:t xml:space="preserve"> Field Test COVID-19 protocols.</w:t>
      </w:r>
    </w:p>
    <w:p w:rsidR="00467DE5" w:rsidP="002B1ACD" w:rsidRDefault="00467DE5" w14:paraId="6E5BFF88" w14:textId="38A2F313">
      <w:pPr>
        <w:spacing w:after="200" w:line="259" w:lineRule="auto"/>
      </w:pPr>
      <w:r>
        <w:t xml:space="preserve">Page 20 – Updated birth year for PISA-eligible students and revised figure 1 with </w:t>
      </w:r>
      <w:r w:rsidR="00827C45">
        <w:t xml:space="preserve">the </w:t>
      </w:r>
      <w:r>
        <w:t>new year of birth.</w:t>
      </w:r>
    </w:p>
    <w:p w:rsidR="00467DE5" w:rsidP="002B1ACD" w:rsidRDefault="00467DE5" w14:paraId="33F30C9E" w14:textId="3805D1B3">
      <w:pPr>
        <w:spacing w:after="200" w:line="259" w:lineRule="auto"/>
      </w:pPr>
      <w:r>
        <w:t xml:space="preserve">Pages 21 and 25 – replaced screen shot of </w:t>
      </w:r>
      <w:proofErr w:type="spellStart"/>
      <w:r>
        <w:t>MyPISA</w:t>
      </w:r>
      <w:proofErr w:type="spellEnd"/>
      <w:r>
        <w:t>.</w:t>
      </w:r>
    </w:p>
    <w:p w:rsidR="00777DFE" w:rsidP="002B1ACD" w:rsidRDefault="00827C45" w14:paraId="00D4A58A" w14:textId="166B79BC">
      <w:pPr>
        <w:spacing w:after="200" w:line="259" w:lineRule="auto"/>
      </w:pPr>
      <w:r>
        <w:t>Page</w:t>
      </w:r>
      <w:r w:rsidR="00777DFE">
        <w:t xml:space="preserve"> 2</w:t>
      </w:r>
      <w:r w:rsidR="00991BD7">
        <w:t>7</w:t>
      </w:r>
      <w:r w:rsidR="00777DFE">
        <w:t xml:space="preserve"> –</w:t>
      </w:r>
      <w:r w:rsidR="00991BD7">
        <w:t xml:space="preserve"> Revised the </w:t>
      </w:r>
      <w:r w:rsidR="00777DFE">
        <w:t>deadline for submitting student lists</w:t>
      </w:r>
      <w:r w:rsidR="00C4315B">
        <w:t xml:space="preserve"> and update </w:t>
      </w:r>
      <w:r w:rsidR="00777DFE">
        <w:t>in PISA E-file remin</w:t>
      </w:r>
      <w:r>
        <w:t>der email to School Coordinator:</w:t>
      </w:r>
      <w:r w:rsidR="00777DFE">
        <w:t xml:space="preserve"> </w:t>
      </w:r>
    </w:p>
    <w:p w:rsidRPr="00C4315B" w:rsidR="00C4315B" w:rsidP="00F06257" w:rsidRDefault="00C4315B" w14:paraId="0EFE1A04" w14:textId="52798780">
      <w:pPr>
        <w:spacing w:after="200" w:line="259" w:lineRule="auto"/>
        <w:ind w:left="720"/>
      </w:pPr>
      <w:r w:rsidRPr="00C4315B">
        <w:t>We are nearing the deadline for your student lists to be submitted for sampling (</w:t>
      </w:r>
      <w:r w:rsidRPr="00F06257" w:rsidR="00F06257">
        <w:rPr>
          <w:b/>
          <w:strike/>
          <w:color w:val="FF0000"/>
        </w:rPr>
        <w:t>February 14, 2020</w:t>
      </w:r>
      <w:r w:rsidRPr="00F06257" w:rsidR="00F06257">
        <w:rPr>
          <w:b/>
          <w:color w:val="FF0000"/>
        </w:rPr>
        <w:t xml:space="preserve"> S</w:t>
      </w:r>
      <w:r w:rsidRPr="00F06257">
        <w:rPr>
          <w:b/>
          <w:color w:val="FF0000"/>
        </w:rPr>
        <w:t>eptember 17, 2021</w:t>
      </w:r>
      <w:r w:rsidRPr="00C4315B">
        <w:t>). Please upload your school’s list as soon as possible so that sampled students can be notified about the study.</w:t>
      </w:r>
    </w:p>
    <w:p w:rsidR="00C4315B" w:rsidP="002B1ACD" w:rsidRDefault="00467DE5" w14:paraId="1F84E87D" w14:textId="2E87542D">
      <w:pPr>
        <w:spacing w:after="200" w:line="259" w:lineRule="auto"/>
      </w:pPr>
      <w:r>
        <w:t>Page</w:t>
      </w:r>
      <w:r w:rsidR="00C4315B">
        <w:t xml:space="preserve"> 2</w:t>
      </w:r>
      <w:r>
        <w:t>9</w:t>
      </w:r>
      <w:r w:rsidR="00C4315B">
        <w:t xml:space="preserve"> – </w:t>
      </w:r>
      <w:r w:rsidR="00991BD7">
        <w:t xml:space="preserve">Made </w:t>
      </w:r>
      <w:r w:rsidR="00C4315B">
        <w:t>minor wording and year updates to Principal Questionnaire Invitation</w:t>
      </w:r>
      <w:r w:rsidR="00827C45">
        <w:t>:</w:t>
      </w:r>
    </w:p>
    <w:p w:rsidR="00C4315B" w:rsidP="005D36E5" w:rsidRDefault="00C4315B" w14:paraId="5D5D5519" w14:textId="5875E5F6">
      <w:pPr>
        <w:spacing w:after="200" w:line="259" w:lineRule="auto"/>
        <w:ind w:left="720"/>
      </w:pPr>
      <w:r w:rsidRPr="00C4315B">
        <w:t xml:space="preserve">It provides comparative information on the performance of U.S. 15-year-old students in </w:t>
      </w:r>
      <w:r w:rsidRPr="005D36E5" w:rsidR="005D36E5">
        <w:rPr>
          <w:strike/>
          <w:color w:val="FF0000"/>
        </w:rPr>
        <w:t>science</w:t>
      </w:r>
      <w:r w:rsidRPr="005D36E5" w:rsidR="005D36E5">
        <w:rPr>
          <w:color w:val="FF0000"/>
        </w:rPr>
        <w:t xml:space="preserve"> </w:t>
      </w:r>
      <w:r w:rsidRPr="005D36E5">
        <w:rPr>
          <w:color w:val="FF0000"/>
        </w:rPr>
        <w:t>mathematics</w:t>
      </w:r>
      <w:r w:rsidRPr="00C4315B">
        <w:t xml:space="preserve">, reading, and </w:t>
      </w:r>
      <w:r w:rsidRPr="005D36E5" w:rsidR="005D36E5">
        <w:rPr>
          <w:strike/>
          <w:color w:val="FF0000"/>
        </w:rPr>
        <w:t>mathematics</w:t>
      </w:r>
      <w:r w:rsidRPr="005D36E5" w:rsidR="005D36E5">
        <w:rPr>
          <w:color w:val="FF0000"/>
        </w:rPr>
        <w:t xml:space="preserve"> </w:t>
      </w:r>
      <w:r w:rsidRPr="005D36E5">
        <w:rPr>
          <w:color w:val="FF0000"/>
        </w:rPr>
        <w:t xml:space="preserve">science </w:t>
      </w:r>
      <w:r w:rsidRPr="00C4315B">
        <w:t>with 15-year-old students in other countries.</w:t>
      </w:r>
    </w:p>
    <w:p w:rsidR="00C4315B" w:rsidP="005D36E5" w:rsidRDefault="00C4315B" w14:paraId="25B5788F" w14:textId="42F4E363">
      <w:pPr>
        <w:spacing w:after="200" w:line="259" w:lineRule="auto"/>
        <w:ind w:left="720"/>
      </w:pPr>
      <w:r w:rsidRPr="00C4315B">
        <w:t xml:space="preserve">Your school is one of 50 schools across the United States that are taking part in the PISA </w:t>
      </w:r>
      <w:r w:rsidRPr="005D36E5" w:rsidR="005D36E5">
        <w:rPr>
          <w:strike/>
          <w:color w:val="FF0000"/>
        </w:rPr>
        <w:t>2021</w:t>
      </w:r>
      <w:r w:rsidRPr="005D36E5" w:rsidR="005D36E5">
        <w:rPr>
          <w:color w:val="FF0000"/>
        </w:rPr>
        <w:t xml:space="preserve"> </w:t>
      </w:r>
      <w:r w:rsidRPr="005D36E5">
        <w:rPr>
          <w:color w:val="FF0000"/>
        </w:rPr>
        <w:t xml:space="preserve">2022 </w:t>
      </w:r>
      <w:r w:rsidRPr="00C4315B">
        <w:t>field test.</w:t>
      </w:r>
    </w:p>
    <w:p w:rsidR="00C4315B" w:rsidP="00C4315B" w:rsidRDefault="00C4315B" w14:paraId="47745EC1" w14:textId="596535FB">
      <w:pPr>
        <w:spacing w:after="200" w:line="259" w:lineRule="auto"/>
      </w:pPr>
      <w:r>
        <w:tab/>
      </w:r>
      <w:r w:rsidRPr="00C4315B">
        <w:t xml:space="preserve"> The questionnaire takes </w:t>
      </w:r>
      <w:r w:rsidRPr="005D36E5" w:rsidR="005D36E5">
        <w:rPr>
          <w:strike/>
          <w:color w:val="FF0000"/>
        </w:rPr>
        <w:t>about 45 minutes</w:t>
      </w:r>
      <w:r w:rsidRPr="005D36E5" w:rsidR="005D36E5">
        <w:rPr>
          <w:color w:val="FF0000"/>
        </w:rPr>
        <w:t xml:space="preserve"> </w:t>
      </w:r>
      <w:r w:rsidRPr="005D36E5">
        <w:rPr>
          <w:color w:val="FF0000"/>
        </w:rPr>
        <w:t xml:space="preserve">less than an hour </w:t>
      </w:r>
      <w:r w:rsidRPr="00C4315B">
        <w:t>to complete.</w:t>
      </w:r>
    </w:p>
    <w:p w:rsidRPr="00C4315B" w:rsidR="006324F0" w:rsidP="00573472" w:rsidRDefault="006324F0" w14:paraId="5D40520F" w14:textId="77777777"/>
    <w:p w:rsidR="00CE6281" w:rsidP="002B1ACD" w:rsidRDefault="00CE6281" w14:paraId="50ED3012" w14:textId="0CD2608E">
      <w:pPr>
        <w:spacing w:after="200" w:line="259" w:lineRule="auto"/>
      </w:pPr>
      <w:r>
        <w:t xml:space="preserve">Page 30 – Replaced School Questionnaire Login screen with updated screen revising the year to 2022.   </w:t>
      </w:r>
    </w:p>
    <w:p w:rsidR="00160F44" w:rsidP="002B1ACD" w:rsidRDefault="00160F44" w14:paraId="55332D9D" w14:textId="012AB9C7">
      <w:pPr>
        <w:spacing w:after="200" w:line="259" w:lineRule="auto"/>
      </w:pPr>
      <w:r>
        <w:t xml:space="preserve">Page 32 – Added PISA 2022 Field Test Student Login Form. </w:t>
      </w:r>
    </w:p>
    <w:p w:rsidR="00D81314" w:rsidP="002B1ACD" w:rsidRDefault="00C057DC" w14:paraId="26E2852E" w14:textId="39C8535F">
      <w:pPr>
        <w:spacing w:after="200" w:line="259" w:lineRule="auto"/>
      </w:pPr>
      <w:r>
        <w:lastRenderedPageBreak/>
        <w:t>Pages</w:t>
      </w:r>
      <w:r w:rsidR="007C3210">
        <w:t>3</w:t>
      </w:r>
      <w:r>
        <w:t>4</w:t>
      </w:r>
      <w:r w:rsidR="00DA2DB7">
        <w:t>-7</w:t>
      </w:r>
      <w:r>
        <w:t>8</w:t>
      </w:r>
      <w:r w:rsidR="00DA2DB7">
        <w:t xml:space="preserve">- </w:t>
      </w:r>
      <w:r w:rsidR="00827C45">
        <w:t>R</w:t>
      </w:r>
      <w:r w:rsidR="00991BD7">
        <w:t>eplaced the School Coordinator Handbook</w:t>
      </w:r>
      <w:r w:rsidR="00DA2DB7">
        <w:t xml:space="preserve"> </w:t>
      </w:r>
      <w:r w:rsidR="00991BD7">
        <w:t xml:space="preserve">with a new version based on the international source version.  </w:t>
      </w:r>
    </w:p>
    <w:p w:rsidRPr="00510054" w:rsidR="002B1ACD" w:rsidP="002B1ACD" w:rsidRDefault="007533DC" w14:paraId="33813E8F" w14:textId="5A6F5E75">
      <w:pPr>
        <w:spacing w:after="200" w:line="259" w:lineRule="auto"/>
      </w:pPr>
      <w:r>
        <w:t>Page</w:t>
      </w:r>
      <w:r w:rsidRPr="00E613E1" w:rsidR="002B1ACD">
        <w:t xml:space="preserve"> 7</w:t>
      </w:r>
      <w:r>
        <w:t>2</w:t>
      </w:r>
      <w:r w:rsidRPr="00573472" w:rsidR="00AF5A16">
        <w:t>-</w:t>
      </w:r>
      <w:r>
        <w:t>92</w:t>
      </w:r>
      <w:r w:rsidRPr="00E613E1" w:rsidR="002B1ACD">
        <w:t xml:space="preserve">– </w:t>
      </w:r>
      <w:proofErr w:type="spellStart"/>
      <w:r>
        <w:t>MyPISA</w:t>
      </w:r>
      <w:proofErr w:type="spellEnd"/>
      <w:r>
        <w:t xml:space="preserve"> screens</w:t>
      </w:r>
      <w:r w:rsidR="00827C45">
        <w:t xml:space="preserve"> have been</w:t>
      </w:r>
      <w:r>
        <w:t xml:space="preserve"> updated to incorporate IES style and to reflect time shift of PISA to 2022 and field test in 2021.</w:t>
      </w:r>
      <w:r w:rsidRPr="00510054" w:rsidR="002B1ACD">
        <w:t xml:space="preserve"> </w:t>
      </w:r>
    </w:p>
    <w:p w:rsidRPr="00510054" w:rsidR="002B1ACD" w:rsidP="002B1ACD" w:rsidRDefault="007533DC" w14:paraId="2712D677" w14:textId="7ABF80D7">
      <w:pPr>
        <w:spacing w:after="200" w:line="259" w:lineRule="auto"/>
      </w:pPr>
      <w:r>
        <w:t>Page</w:t>
      </w:r>
      <w:r w:rsidR="002B1ACD">
        <w:t xml:space="preserve"> </w:t>
      </w:r>
      <w:r w:rsidRPr="00510054" w:rsidR="002B1ACD">
        <w:t>75</w:t>
      </w:r>
      <w:r w:rsidR="00827C45">
        <w:t xml:space="preserve"> – M</w:t>
      </w:r>
      <w:r w:rsidR="002B1ACD">
        <w:t xml:space="preserve">inor edits </w:t>
      </w:r>
      <w:r w:rsidR="00827C45">
        <w:t xml:space="preserve">were made </w:t>
      </w:r>
      <w:r w:rsidR="002B1ACD">
        <w:t>to the wording of the website</w:t>
      </w:r>
      <w:r w:rsidR="00B40E2B">
        <w:t xml:space="preserve"> and assessment date updates</w:t>
      </w:r>
      <w:r w:rsidR="00827C45">
        <w:t>.</w:t>
      </w:r>
    </w:p>
    <w:p w:rsidR="007533DC" w:rsidP="002B1ACD" w:rsidRDefault="007533DC" w14:paraId="0F4460E9" w14:textId="64EAB7C2">
      <w:pPr>
        <w:spacing w:before="100" w:beforeAutospacing="1" w:after="100" w:afterAutospacing="1"/>
        <w:ind w:left="360"/>
        <w:rPr>
          <w:color w:val="000000"/>
          <w:shd w:val="clear" w:color="auto" w:fill="FFFFFF"/>
        </w:rPr>
      </w:pPr>
      <w:r>
        <w:rPr>
          <w:color w:val="000000"/>
          <w:shd w:val="clear" w:color="auto" w:fill="FFFFFF"/>
        </w:rPr>
        <w:t>Update to text under “What is PISA?”</w:t>
      </w:r>
    </w:p>
    <w:p w:rsidRPr="00092D01" w:rsidR="002B1ACD" w:rsidP="002B1ACD" w:rsidRDefault="002B1ACD" w14:paraId="18BA68F4" w14:textId="6ECA3E01">
      <w:pPr>
        <w:spacing w:before="100" w:beforeAutospacing="1" w:after="100" w:afterAutospacing="1"/>
        <w:ind w:left="360"/>
        <w:rPr>
          <w:color w:val="000000"/>
        </w:rPr>
      </w:pPr>
      <w:r w:rsidRPr="00092D01">
        <w:rPr>
          <w:color w:val="000000"/>
          <w:shd w:val="clear" w:color="auto" w:fill="FFFFFF"/>
        </w:rPr>
        <w:t xml:space="preserve">PISA is an international assessment that measures student learning in </w:t>
      </w:r>
      <w:r w:rsidR="00372088">
        <w:rPr>
          <w:color w:val="000000"/>
          <w:shd w:val="clear" w:color="auto" w:fill="FFFFFF"/>
        </w:rPr>
        <w:t>mathematics</w:t>
      </w:r>
      <w:r w:rsidRPr="00092D01">
        <w:rPr>
          <w:color w:val="000000"/>
          <w:szCs w:val="20"/>
        </w:rPr>
        <w:t xml:space="preserve">, </w:t>
      </w:r>
      <w:r w:rsidRPr="00D116AD" w:rsidR="00827C45">
        <w:rPr>
          <w:color w:val="FF0000"/>
        </w:rPr>
        <w:t>reading</w:t>
      </w:r>
      <w:r w:rsidR="00827C45">
        <w:rPr>
          <w:color w:val="000000"/>
        </w:rPr>
        <w:t xml:space="preserve">, </w:t>
      </w:r>
      <w:r w:rsidR="00372088">
        <w:rPr>
          <w:color w:val="000000"/>
        </w:rPr>
        <w:t>science,</w:t>
      </w:r>
      <w:r w:rsidR="00590DE5">
        <w:rPr>
          <w:color w:val="000000"/>
        </w:rPr>
        <w:t xml:space="preserve"> </w:t>
      </w:r>
      <w:r w:rsidRPr="00D116AD" w:rsidR="00590DE5">
        <w:rPr>
          <w:strike/>
          <w:color w:val="FF0000"/>
        </w:rPr>
        <w:t>reading,</w:t>
      </w:r>
      <w:r w:rsidRPr="00D116AD" w:rsidR="00372088">
        <w:rPr>
          <w:color w:val="FF0000"/>
        </w:rPr>
        <w:t xml:space="preserve"> </w:t>
      </w:r>
      <w:r w:rsidR="00372088">
        <w:rPr>
          <w:color w:val="000000"/>
        </w:rPr>
        <w:t xml:space="preserve">and </w:t>
      </w:r>
      <w:r w:rsidRPr="00D116AD" w:rsidR="00D116AD">
        <w:rPr>
          <w:strike/>
          <w:color w:val="FF0000"/>
        </w:rPr>
        <w:t>for the upcoming 2021 assessment,</w:t>
      </w:r>
      <w:r w:rsidRPr="00D116AD" w:rsidR="00D116AD">
        <w:rPr>
          <w:color w:val="FF0000"/>
        </w:rPr>
        <w:t xml:space="preserve"> </w:t>
      </w:r>
      <w:r w:rsidRPr="00092D01">
        <w:rPr>
          <w:color w:val="000000"/>
        </w:rPr>
        <w:t xml:space="preserve">financial literacy. </w:t>
      </w:r>
      <w:r w:rsidRPr="006C631F" w:rsidR="006C631F">
        <w:rPr>
          <w:strike/>
          <w:color w:val="FF0000"/>
        </w:rPr>
        <w:t>The</w:t>
      </w:r>
      <w:r w:rsidRPr="006C631F" w:rsidR="006C631F">
        <w:rPr>
          <w:color w:val="FF0000"/>
        </w:rPr>
        <w:t xml:space="preserve"> </w:t>
      </w:r>
      <w:r w:rsidRPr="006C631F" w:rsidR="007533DC">
        <w:rPr>
          <w:color w:val="FF0000"/>
        </w:rPr>
        <w:t xml:space="preserve">PISA is the largest international </w:t>
      </w:r>
      <w:r w:rsidRPr="007533DC" w:rsidR="007533DC">
        <w:rPr>
          <w:color w:val="000000"/>
        </w:rPr>
        <w:t xml:space="preserve">assessment </w:t>
      </w:r>
      <w:r w:rsidRPr="006C631F" w:rsidR="006C631F">
        <w:rPr>
          <w:strike/>
          <w:color w:val="FF0000"/>
        </w:rPr>
        <w:t>occurs every 3 years</w:t>
      </w:r>
      <w:r w:rsidRPr="006C631F" w:rsidR="006C631F">
        <w:rPr>
          <w:color w:val="FF0000"/>
        </w:rPr>
        <w:t xml:space="preserve"> </w:t>
      </w:r>
      <w:r w:rsidRPr="00D81FE2" w:rsidR="007533DC">
        <w:rPr>
          <w:color w:val="FF0000"/>
        </w:rPr>
        <w:t>and has been administered since 2000 (2000, 2003, 2006, 2009, 2012, 2015</w:t>
      </w:r>
      <w:r w:rsidRPr="00D81FE2" w:rsidR="00E33F2F">
        <w:rPr>
          <w:color w:val="FF0000"/>
        </w:rPr>
        <w:t>, 2018</w:t>
      </w:r>
      <w:r w:rsidRPr="00D81FE2" w:rsidR="007533DC">
        <w:rPr>
          <w:color w:val="FF0000"/>
        </w:rPr>
        <w:t xml:space="preserve">, and now in 2022).  It </w:t>
      </w:r>
      <w:r w:rsidRPr="007533DC" w:rsidR="007533DC">
        <w:rPr>
          <w:color w:val="000000"/>
        </w:rPr>
        <w:t>provides information about the knowledge and skills of U.S. students in comparison with students in more than 80 countries and education systems. PISA is intended to provide a measure of students' overall preparedness for the future, not just their academic achievement. Knowing how U.S. students perform on PISA provides us with valuable information on how our education system compares with education systems of the other countries with whom we collaborate and compete in the world economy.</w:t>
      </w:r>
    </w:p>
    <w:p w:rsidRPr="008F5AAA" w:rsidR="002B1ACD" w:rsidP="002B1ACD" w:rsidRDefault="00827C45" w14:paraId="0B381952" w14:textId="45E6E57E">
      <w:pPr>
        <w:spacing w:after="200" w:line="259" w:lineRule="auto"/>
      </w:pPr>
      <w:r>
        <w:t>Pages</w:t>
      </w:r>
      <w:r w:rsidRPr="008F5AAA" w:rsidR="002B1ACD">
        <w:t xml:space="preserve"> 80</w:t>
      </w:r>
      <w:r w:rsidR="00B40E2B">
        <w:t>-81</w:t>
      </w:r>
      <w:r w:rsidRPr="008F5AAA" w:rsidR="002B1ACD">
        <w:t xml:space="preserve"> – </w:t>
      </w:r>
      <w:r>
        <w:t xml:space="preserve">Replaced old screen shot with a </w:t>
      </w:r>
      <w:r w:rsidRPr="008F5AAA" w:rsidR="002B1ACD">
        <w:t>new screenshot</w:t>
      </w:r>
      <w:r w:rsidR="00B40E2B">
        <w:t xml:space="preserve"> and explanatory text</w:t>
      </w:r>
      <w:r w:rsidRPr="008F5AAA" w:rsidR="002B1ACD">
        <w:t xml:space="preserve"> that accurately reflects the birthdates for student participants for the PISA 202</w:t>
      </w:r>
      <w:r w:rsidR="00AF445C">
        <w:t>2</w:t>
      </w:r>
      <w:r w:rsidRPr="008F5AAA" w:rsidR="002B1ACD">
        <w:t xml:space="preserve"> Field Test (change from “July 1, 2002 and June 30, 2003” to “J</w:t>
      </w:r>
      <w:r w:rsidR="00E613E1">
        <w:t>uly</w:t>
      </w:r>
      <w:r w:rsidRPr="008F5AAA" w:rsidR="002B1ACD">
        <w:t xml:space="preserve"> 1, 200</w:t>
      </w:r>
      <w:r w:rsidR="00E613E1">
        <w:t>5</w:t>
      </w:r>
      <w:r w:rsidRPr="008F5AAA" w:rsidR="002B1ACD">
        <w:t xml:space="preserve"> and </w:t>
      </w:r>
      <w:r w:rsidR="00E613E1">
        <w:t>June</w:t>
      </w:r>
      <w:r w:rsidRPr="008F5AAA" w:rsidR="002B1ACD">
        <w:t xml:space="preserve"> 3</w:t>
      </w:r>
      <w:r w:rsidR="00E613E1">
        <w:t>0</w:t>
      </w:r>
      <w:r w:rsidRPr="008F5AAA" w:rsidR="002B1ACD">
        <w:t>, 200</w:t>
      </w:r>
      <w:r w:rsidR="00E613E1">
        <w:t>6</w:t>
      </w:r>
      <w:r w:rsidRPr="008F5AAA" w:rsidR="002B1ACD">
        <w:t>”), along with updated explanatory text</w:t>
      </w:r>
      <w:r>
        <w:t>:</w:t>
      </w:r>
    </w:p>
    <w:p w:rsidRPr="008F5AAA" w:rsidR="007D5F15" w:rsidRDefault="002B1ACD" w14:paraId="2826FFD4" w14:textId="5A5DAE76">
      <w:pPr>
        <w:spacing w:after="200" w:line="259" w:lineRule="auto"/>
        <w:ind w:left="360"/>
      </w:pPr>
      <w:r w:rsidRPr="008F5AAA">
        <w:rPr>
          <w:rFonts w:eastAsia="Calibri"/>
          <w:szCs w:val="22"/>
        </w:rPr>
        <w:t>This screen provides the E-file instructions and template and is where the school coordinator will securely upload the completed student list.</w:t>
      </w:r>
      <w:r w:rsidRPr="00B40E2B" w:rsidR="00B40E2B">
        <w:rPr>
          <w:rFonts w:ascii="Calibri" w:hAnsi="Calibri" w:eastAsia="Calibri"/>
          <w:sz w:val="22"/>
          <w:szCs w:val="22"/>
        </w:rPr>
        <w:t xml:space="preserve"> </w:t>
      </w:r>
      <w:r w:rsidRPr="00B40E2B" w:rsidR="00B40E2B">
        <w:rPr>
          <w:rFonts w:eastAsia="Calibri"/>
          <w:szCs w:val="22"/>
        </w:rPr>
        <w:t>The birth date range will be changed to “born on or between July 1, 2005 and June 30, 2006”.</w:t>
      </w:r>
      <w:r w:rsidRPr="008F5AAA">
        <w:rPr>
          <w:rFonts w:eastAsia="Calibri"/>
          <w:szCs w:val="22"/>
        </w:rPr>
        <w:t xml:space="preserve"> </w:t>
      </w:r>
    </w:p>
    <w:p w:rsidR="007D5F15" w:rsidP="007D5F15" w:rsidRDefault="00827C45" w14:paraId="75644506" w14:textId="6009739F">
      <w:pPr>
        <w:spacing w:after="200" w:line="259" w:lineRule="auto"/>
      </w:pPr>
      <w:r>
        <w:t>Pages</w:t>
      </w:r>
      <w:r w:rsidR="007D5F15">
        <w:t xml:space="preserve"> 82-84 – new screenshot and explanatory text on change to virtual student meetings and preassessment call</w:t>
      </w:r>
      <w:r w:rsidR="00735944">
        <w:t>:</w:t>
      </w:r>
    </w:p>
    <w:p w:rsidR="006324F0" w:rsidP="007D5F15" w:rsidRDefault="007D5F15" w14:paraId="4D59A0D0" w14:textId="0F1132ED">
      <w:pPr>
        <w:spacing w:after="200" w:line="259" w:lineRule="auto"/>
      </w:pPr>
      <w:r>
        <w:tab/>
      </w:r>
      <w:r w:rsidRPr="007D5F15">
        <w:rPr>
          <w:b/>
          <w:bCs/>
        </w:rPr>
        <w:t xml:space="preserve">The Preassessment </w:t>
      </w:r>
      <w:r w:rsidRPr="002E154E" w:rsidR="002E154E">
        <w:rPr>
          <w:b/>
          <w:bCs/>
          <w:strike/>
          <w:color w:val="FF0000"/>
        </w:rPr>
        <w:t>Visit</w:t>
      </w:r>
      <w:r w:rsidRPr="002E154E" w:rsidR="002E154E">
        <w:rPr>
          <w:b/>
          <w:bCs/>
          <w:color w:val="FF0000"/>
        </w:rPr>
        <w:t xml:space="preserve"> </w:t>
      </w:r>
      <w:r w:rsidRPr="002E154E">
        <w:rPr>
          <w:b/>
          <w:bCs/>
          <w:color w:val="FF0000"/>
        </w:rPr>
        <w:t>Call and Virtual Student Meeting</w:t>
      </w:r>
    </w:p>
    <w:p w:rsidRPr="007D5F15" w:rsidR="007D5F15" w:rsidP="002E154E" w:rsidRDefault="007D5F15" w14:paraId="7C360EED" w14:textId="0B878339">
      <w:pPr>
        <w:spacing w:after="200" w:line="259" w:lineRule="auto"/>
        <w:ind w:left="720"/>
      </w:pPr>
      <w:r w:rsidRPr="007D5F15">
        <w:t xml:space="preserve">After students have been selected, your local PISA representative will contact you to set up a preassessment </w:t>
      </w:r>
      <w:r w:rsidRPr="002E154E" w:rsidR="002E154E">
        <w:rPr>
          <w:strike/>
          <w:color w:val="FF0000"/>
        </w:rPr>
        <w:t>visit (PAV)</w:t>
      </w:r>
      <w:r w:rsidRPr="002E154E" w:rsidR="002E154E">
        <w:rPr>
          <w:color w:val="FF0000"/>
        </w:rPr>
        <w:t xml:space="preserve"> </w:t>
      </w:r>
      <w:r w:rsidRPr="002E154E">
        <w:rPr>
          <w:color w:val="FF0000"/>
        </w:rPr>
        <w:t>call and, if possible, a virtual student meeting</w:t>
      </w:r>
      <w:r w:rsidRPr="007D5F15">
        <w:t>.</w:t>
      </w:r>
      <w:r w:rsidR="006324F0">
        <w:t xml:space="preserve"> </w:t>
      </w:r>
      <w:r w:rsidRPr="007D5F15">
        <w:t>This visit helps prepare schools for the assessment and ensures everything will go smoothly and efficiently.</w:t>
      </w:r>
    </w:p>
    <w:p w:rsidRPr="007D5F15" w:rsidR="007D5F15" w:rsidP="007D5F15" w:rsidRDefault="007D5F15" w14:paraId="40E78672" w14:textId="70E5C8A2">
      <w:pPr>
        <w:spacing w:after="200" w:line="259" w:lineRule="auto"/>
      </w:pPr>
      <w:r>
        <w:tab/>
      </w:r>
      <w:r w:rsidRPr="007D5F15">
        <w:t xml:space="preserve">Prior to the </w:t>
      </w:r>
      <w:r w:rsidRPr="002E154E" w:rsidR="002E154E">
        <w:rPr>
          <w:strike/>
          <w:color w:val="FF0000"/>
        </w:rPr>
        <w:t>(PAV)</w:t>
      </w:r>
      <w:r w:rsidRPr="002E154E" w:rsidR="002E154E">
        <w:rPr>
          <w:color w:val="FF0000"/>
        </w:rPr>
        <w:t xml:space="preserve"> call</w:t>
      </w:r>
      <w:r w:rsidRPr="007D5F15">
        <w:t>:</w:t>
      </w:r>
    </w:p>
    <w:p w:rsidRPr="007D5F15" w:rsidR="007D5F15" w:rsidP="007D5F15" w:rsidRDefault="007D5F15" w14:paraId="0D1D9012" w14:textId="77777777">
      <w:pPr>
        <w:numPr>
          <w:ilvl w:val="0"/>
          <w:numId w:val="37"/>
        </w:numPr>
        <w:tabs>
          <w:tab w:val="num" w:pos="720"/>
        </w:tabs>
        <w:spacing w:after="200" w:line="259" w:lineRule="auto"/>
      </w:pPr>
      <w:r w:rsidRPr="007D5F15">
        <w:t>Download the list of selected students, called the Student Tracking Form, from the “Documents” section of this website.</w:t>
      </w:r>
    </w:p>
    <w:p w:rsidRPr="007D5F15" w:rsidR="007D5F15" w:rsidP="00573472" w:rsidRDefault="007D5F15" w14:paraId="422CAF0C" w14:textId="77777777">
      <w:pPr>
        <w:numPr>
          <w:ilvl w:val="0"/>
          <w:numId w:val="37"/>
        </w:numPr>
        <w:tabs>
          <w:tab w:val="num" w:pos="720"/>
        </w:tabs>
        <w:spacing w:line="360" w:lineRule="auto"/>
      </w:pPr>
      <w:r w:rsidRPr="007D5F15">
        <w:t>Review the Student Tracking Form to ensure all student demographic data are correct.</w:t>
      </w:r>
    </w:p>
    <w:p w:rsidRPr="007D5F15" w:rsidR="007D5F15" w:rsidP="00573472" w:rsidRDefault="007D5F15" w14:paraId="47443527" w14:textId="77777777">
      <w:pPr>
        <w:numPr>
          <w:ilvl w:val="0"/>
          <w:numId w:val="37"/>
        </w:numPr>
        <w:tabs>
          <w:tab w:val="num" w:pos="720"/>
        </w:tabs>
        <w:spacing w:line="360" w:lineRule="auto"/>
      </w:pPr>
      <w:r w:rsidRPr="007D5F15">
        <w:t>Identify students who are withdrawn or ineligible.</w:t>
      </w:r>
    </w:p>
    <w:p w:rsidRPr="007D5F15" w:rsidR="007D5F15" w:rsidP="00573472" w:rsidRDefault="007D5F15" w14:paraId="1EB7F22F" w14:textId="77777777">
      <w:pPr>
        <w:numPr>
          <w:ilvl w:val="0"/>
          <w:numId w:val="37"/>
        </w:numPr>
        <w:tabs>
          <w:tab w:val="num" w:pos="720"/>
        </w:tabs>
        <w:spacing w:line="360" w:lineRule="auto"/>
      </w:pPr>
      <w:r w:rsidRPr="007D5F15">
        <w:t>Identify students with special education needs (e.g., students with IEP or 504 plans and English language learners).</w:t>
      </w:r>
    </w:p>
    <w:p w:rsidRPr="007D5F15" w:rsidR="007D5F15" w:rsidP="00573472" w:rsidRDefault="007D5F15" w14:paraId="11D2C6D3" w14:textId="77777777">
      <w:pPr>
        <w:numPr>
          <w:ilvl w:val="0"/>
          <w:numId w:val="37"/>
        </w:numPr>
        <w:tabs>
          <w:tab w:val="num" w:pos="720"/>
        </w:tabs>
        <w:spacing w:line="360" w:lineRule="auto"/>
      </w:pPr>
      <w:r w:rsidRPr="007D5F15">
        <w:t>Notify parents of selected students of their students’ participation (using the sample letters found in the "Documents" section of this website).</w:t>
      </w:r>
    </w:p>
    <w:p w:rsidRPr="007D5F15" w:rsidR="007D5F15" w:rsidP="00573472" w:rsidRDefault="007D5F15" w14:paraId="5E2246A5" w14:textId="77777777">
      <w:pPr>
        <w:numPr>
          <w:ilvl w:val="0"/>
          <w:numId w:val="37"/>
        </w:numPr>
        <w:tabs>
          <w:tab w:val="num" w:pos="720"/>
        </w:tabs>
        <w:spacing w:line="360" w:lineRule="auto"/>
      </w:pPr>
      <w:r w:rsidRPr="007D5F15">
        <w:lastRenderedPageBreak/>
        <w:t>Identify space for assessment sessions to take place.</w:t>
      </w:r>
    </w:p>
    <w:p w:rsidR="006324F0" w:rsidP="00573472" w:rsidRDefault="007D5F15" w14:paraId="2000B3E1" w14:textId="7FFF4BCC">
      <w:r>
        <w:tab/>
      </w:r>
      <w:r w:rsidRPr="007D5F15">
        <w:t xml:space="preserve">During the </w:t>
      </w:r>
      <w:r w:rsidRPr="002E154E" w:rsidR="002E154E">
        <w:rPr>
          <w:strike/>
          <w:color w:val="FF0000"/>
        </w:rPr>
        <w:t>(PAV)</w:t>
      </w:r>
      <w:r w:rsidRPr="002E154E" w:rsidR="002E154E">
        <w:rPr>
          <w:color w:val="FF0000"/>
        </w:rPr>
        <w:t xml:space="preserve"> call </w:t>
      </w:r>
      <w:r w:rsidRPr="007D5F15">
        <w:t>the PISA representative will:</w:t>
      </w:r>
    </w:p>
    <w:p w:rsidR="006324F0" w:rsidP="00573472" w:rsidRDefault="007D5F15" w14:paraId="5AB3C2F7" w14:textId="1889E2F5">
      <w:r>
        <w:tab/>
      </w:r>
      <w:r>
        <w:tab/>
      </w:r>
      <w:r>
        <w:tab/>
      </w:r>
      <w:r>
        <w:tab/>
      </w:r>
    </w:p>
    <w:p w:rsidRPr="007D5F15" w:rsidR="007D5F15" w:rsidP="00573472" w:rsidRDefault="007D5F15" w14:paraId="751485E2" w14:textId="5D59D7AC">
      <w:pPr>
        <w:pStyle w:val="ListParagraph"/>
        <w:numPr>
          <w:ilvl w:val="0"/>
          <w:numId w:val="38"/>
        </w:numPr>
        <w:spacing w:line="360" w:lineRule="auto"/>
      </w:pPr>
      <w:r w:rsidRPr="007D5F15">
        <w:t>Confirm parents/guardians of selected students have been notified.</w:t>
      </w:r>
    </w:p>
    <w:p w:rsidRPr="007D5F15" w:rsidR="007D5F15" w:rsidP="00573472" w:rsidRDefault="007D5F15" w14:paraId="2F6121D1" w14:textId="77777777">
      <w:pPr>
        <w:numPr>
          <w:ilvl w:val="0"/>
          <w:numId w:val="38"/>
        </w:numPr>
        <w:tabs>
          <w:tab w:val="num" w:pos="720"/>
        </w:tabs>
        <w:spacing w:line="360" w:lineRule="auto"/>
      </w:pPr>
      <w:r w:rsidRPr="007D5F15">
        <w:t>Confirm missing or corrected student demographic data.</w:t>
      </w:r>
    </w:p>
    <w:p w:rsidRPr="007D5F15" w:rsidR="007D5F15" w:rsidP="00573472" w:rsidRDefault="007D5F15" w14:paraId="3C5B2C5D" w14:textId="77777777">
      <w:pPr>
        <w:numPr>
          <w:ilvl w:val="0"/>
          <w:numId w:val="38"/>
        </w:numPr>
        <w:tabs>
          <w:tab w:val="num" w:pos="720"/>
        </w:tabs>
        <w:spacing w:line="360" w:lineRule="auto"/>
      </w:pPr>
      <w:r w:rsidRPr="007D5F15">
        <w:t>Confirm students that have withdrawn or are ineligible.</w:t>
      </w:r>
    </w:p>
    <w:p w:rsidRPr="007D5F15" w:rsidR="007D5F15" w:rsidP="00573472" w:rsidRDefault="007D5F15" w14:paraId="10C1B2AC" w14:textId="77777777">
      <w:pPr>
        <w:numPr>
          <w:ilvl w:val="0"/>
          <w:numId w:val="38"/>
        </w:numPr>
        <w:tabs>
          <w:tab w:val="num" w:pos="720"/>
        </w:tabs>
        <w:spacing w:line="360" w:lineRule="auto"/>
      </w:pPr>
      <w:r w:rsidRPr="007D5F15">
        <w:t>Review the status of students identified as having special education needs (SEN).</w:t>
      </w:r>
    </w:p>
    <w:p w:rsidRPr="007D5F15" w:rsidR="007D5F15" w:rsidP="00573472" w:rsidRDefault="007D5F15" w14:paraId="71F01D83" w14:textId="77777777">
      <w:pPr>
        <w:numPr>
          <w:ilvl w:val="0"/>
          <w:numId w:val="38"/>
        </w:numPr>
        <w:tabs>
          <w:tab w:val="num" w:pos="720"/>
        </w:tabs>
        <w:spacing w:line="360" w:lineRule="auto"/>
      </w:pPr>
      <w:r w:rsidRPr="007D5F15">
        <w:t>Discuss students who may not be able to participate.</w:t>
      </w:r>
    </w:p>
    <w:p w:rsidRPr="007D5F15" w:rsidR="007D5F15" w:rsidP="00573472" w:rsidRDefault="007D5F15" w14:paraId="2CCFD46D" w14:textId="70EA7786">
      <w:pPr>
        <w:numPr>
          <w:ilvl w:val="0"/>
          <w:numId w:val="38"/>
        </w:numPr>
        <w:spacing w:line="360" w:lineRule="auto"/>
      </w:pPr>
      <w:r w:rsidRPr="007D5F15">
        <w:t xml:space="preserve">Discuss distributing Student Invitations and Student FAQs </w:t>
      </w:r>
      <w:r w:rsidRPr="002E154E">
        <w:rPr>
          <w:color w:val="FF0000"/>
        </w:rPr>
        <w:t>(electronic PDF versions, hardcopy, or both)</w:t>
      </w:r>
      <w:r w:rsidRPr="007D5F15">
        <w:t>.</w:t>
      </w:r>
    </w:p>
    <w:p w:rsidRPr="007D5F15" w:rsidR="007D5F15" w:rsidP="00573472" w:rsidRDefault="007D5F15" w14:paraId="3C152DF8" w14:textId="77777777">
      <w:pPr>
        <w:numPr>
          <w:ilvl w:val="0"/>
          <w:numId w:val="38"/>
        </w:numPr>
        <w:tabs>
          <w:tab w:val="num" w:pos="720"/>
        </w:tabs>
        <w:spacing w:line="360" w:lineRule="auto"/>
      </w:pPr>
      <w:r w:rsidRPr="007D5F15">
        <w:t>Discuss incentives and distribution.</w:t>
      </w:r>
    </w:p>
    <w:p w:rsidRPr="007D5F15" w:rsidR="007D5F15" w:rsidP="00573472" w:rsidRDefault="007D5F15" w14:paraId="13914ACE" w14:textId="77777777">
      <w:pPr>
        <w:numPr>
          <w:ilvl w:val="0"/>
          <w:numId w:val="38"/>
        </w:numPr>
        <w:tabs>
          <w:tab w:val="num" w:pos="720"/>
        </w:tabs>
        <w:spacing w:line="360" w:lineRule="auto"/>
      </w:pPr>
      <w:r w:rsidRPr="007D5F15">
        <w:t>Provide any needed logon forms for the School Questionnaires (questionnaires should be completed prior to assessment day).</w:t>
      </w:r>
    </w:p>
    <w:p w:rsidRPr="007D5F15" w:rsidR="007D5F15" w:rsidP="00573472" w:rsidRDefault="007D5F15" w14:paraId="47EF6DCB" w14:textId="77777777">
      <w:pPr>
        <w:numPr>
          <w:ilvl w:val="0"/>
          <w:numId w:val="38"/>
        </w:numPr>
        <w:tabs>
          <w:tab w:val="num" w:pos="720"/>
        </w:tabs>
        <w:spacing w:line="360" w:lineRule="auto"/>
      </w:pPr>
      <w:r w:rsidRPr="007D5F15">
        <w:t>Preview the testing location(s).</w:t>
      </w:r>
    </w:p>
    <w:p w:rsidRPr="007D5F15" w:rsidR="007D5F15" w:rsidP="00573472" w:rsidRDefault="007D5F15" w14:paraId="4753DDFC" w14:textId="77777777">
      <w:pPr>
        <w:numPr>
          <w:ilvl w:val="0"/>
          <w:numId w:val="38"/>
        </w:numPr>
        <w:tabs>
          <w:tab w:val="num" w:pos="720"/>
        </w:tabs>
        <w:spacing w:line="360" w:lineRule="auto"/>
      </w:pPr>
      <w:r w:rsidRPr="007D5F15">
        <w:t>Collect and confirm logistics information.</w:t>
      </w:r>
    </w:p>
    <w:p w:rsidRPr="002E154E" w:rsidR="007D5F15" w:rsidP="00573472" w:rsidRDefault="007D5F15" w14:paraId="7777F332" w14:textId="77777777">
      <w:pPr>
        <w:numPr>
          <w:ilvl w:val="0"/>
          <w:numId w:val="38"/>
        </w:numPr>
        <w:tabs>
          <w:tab w:val="num" w:pos="720"/>
        </w:tabs>
        <w:spacing w:line="360" w:lineRule="auto"/>
        <w:rPr>
          <w:color w:val="FF0000"/>
        </w:rPr>
      </w:pPr>
      <w:r w:rsidRPr="002E154E">
        <w:rPr>
          <w:color w:val="FF0000"/>
        </w:rPr>
        <w:t>Discuss COVID-19 protocols</w:t>
      </w:r>
    </w:p>
    <w:p w:rsidRPr="002E154E" w:rsidR="007D5F15" w:rsidP="007D5F15" w:rsidRDefault="007D5F15" w14:paraId="4FB9BF85" w14:textId="513552C7">
      <w:pPr>
        <w:spacing w:after="200" w:line="259" w:lineRule="auto"/>
        <w:rPr>
          <w:color w:val="FF0000"/>
        </w:rPr>
      </w:pPr>
      <w:r w:rsidRPr="002E154E">
        <w:rPr>
          <w:color w:val="FF0000"/>
        </w:rPr>
        <w:tab/>
        <w:t>Holding a virtual student meeting:</w:t>
      </w:r>
    </w:p>
    <w:p w:rsidR="007D5F15" w:rsidP="009122B4" w:rsidRDefault="007D5F15" w14:paraId="23F542FC" w14:textId="5DFA92C6">
      <w:pPr>
        <w:spacing w:after="200" w:line="259" w:lineRule="auto"/>
        <w:ind w:left="720"/>
        <w:rPr>
          <w:strike/>
          <w:color w:val="FF0000"/>
        </w:rPr>
      </w:pPr>
      <w:r w:rsidRPr="007D5F15">
        <w:t xml:space="preserve">If </w:t>
      </w:r>
      <w:r w:rsidRPr="007E6238" w:rsidR="002E154E">
        <w:rPr>
          <w:strike/>
          <w:color w:val="FF0000"/>
        </w:rPr>
        <w:t>previously scheduled</w:t>
      </w:r>
      <w:r w:rsidRPr="007E6238" w:rsidR="002E154E">
        <w:rPr>
          <w:color w:val="FF0000"/>
        </w:rPr>
        <w:t xml:space="preserve"> </w:t>
      </w:r>
      <w:r w:rsidRPr="007E6238">
        <w:rPr>
          <w:color w:val="FF0000"/>
        </w:rPr>
        <w:t>possible</w:t>
      </w:r>
      <w:r w:rsidRPr="007D5F15">
        <w:t xml:space="preserve">, the PISA representative will </w:t>
      </w:r>
      <w:r w:rsidRPr="007E6238" w:rsidR="00FB34A8">
        <w:rPr>
          <w:strike/>
          <w:color w:val="FF0000"/>
        </w:rPr>
        <w:t>also plan to meet</w:t>
      </w:r>
      <w:r w:rsidRPr="007E6238" w:rsidR="00FB34A8">
        <w:rPr>
          <w:color w:val="FF0000"/>
        </w:rPr>
        <w:t xml:space="preserve"> </w:t>
      </w:r>
      <w:r w:rsidRPr="007E6238">
        <w:rPr>
          <w:color w:val="FF0000"/>
        </w:rPr>
        <w:t xml:space="preserve">work </w:t>
      </w:r>
      <w:r w:rsidRPr="007D5F15">
        <w:t xml:space="preserve">with </w:t>
      </w:r>
      <w:r w:rsidRPr="007E6238" w:rsidR="00FB34A8">
        <w:rPr>
          <w:strike/>
          <w:color w:val="FF0000"/>
        </w:rPr>
        <w:t>selected</w:t>
      </w:r>
      <w:r w:rsidRPr="007E6238" w:rsidR="00FB34A8">
        <w:rPr>
          <w:color w:val="FF0000"/>
        </w:rPr>
        <w:t xml:space="preserve"> </w:t>
      </w:r>
      <w:r w:rsidRPr="007E6238">
        <w:rPr>
          <w:color w:val="FF0000"/>
        </w:rPr>
        <w:t>you to arrange a virtual</w:t>
      </w:r>
      <w:r w:rsidRPr="007D5F15">
        <w:t xml:space="preserve"> </w:t>
      </w:r>
      <w:r w:rsidRPr="009122B4">
        <w:rPr>
          <w:color w:val="FF0000"/>
        </w:rPr>
        <w:t xml:space="preserve">student meeting with the </w:t>
      </w:r>
      <w:r>
        <w:tab/>
      </w:r>
      <w:r w:rsidRPr="007D5F15">
        <w:t xml:space="preserve">students </w:t>
      </w:r>
      <w:r w:rsidRPr="009122B4">
        <w:rPr>
          <w:color w:val="FF0000"/>
        </w:rPr>
        <w:t xml:space="preserve">selected for PISA. Prior </w:t>
      </w:r>
      <w:r w:rsidRPr="007D5F15">
        <w:t xml:space="preserve">to </w:t>
      </w:r>
      <w:r w:rsidRPr="009122B4">
        <w:rPr>
          <w:color w:val="FF0000"/>
        </w:rPr>
        <w:t>the meeting, you will receive Student FAQs and PISA invitations</w:t>
      </w:r>
      <w:r w:rsidRPr="009122B4" w:rsidR="00FB34A8">
        <w:rPr>
          <w:color w:val="FF0000"/>
        </w:rPr>
        <w:t xml:space="preserve"> </w:t>
      </w:r>
      <w:r w:rsidRPr="009122B4">
        <w:rPr>
          <w:color w:val="FF0000"/>
        </w:rPr>
        <w:t xml:space="preserve">to distribute to students.  During the virtual meeting, the PISA representative will </w:t>
      </w:r>
      <w:r w:rsidRPr="007D5F15">
        <w:t xml:space="preserve">show the PISA student presentation and answer any questions </w:t>
      </w:r>
      <w:r w:rsidRPr="009122B4" w:rsidR="009122B4">
        <w:rPr>
          <w:strike/>
          <w:color w:val="FF0000"/>
        </w:rPr>
        <w:t>they</w:t>
      </w:r>
      <w:r w:rsidRPr="009122B4" w:rsidR="009122B4">
        <w:rPr>
          <w:color w:val="FF0000"/>
        </w:rPr>
        <w:t xml:space="preserve"> </w:t>
      </w:r>
      <w:r w:rsidRPr="009122B4">
        <w:rPr>
          <w:color w:val="FF0000"/>
        </w:rPr>
        <w:t xml:space="preserve">students </w:t>
      </w:r>
      <w:r w:rsidRPr="007D5F15">
        <w:t>may have about the assessment.</w:t>
      </w:r>
      <w:r w:rsidR="00FB34A8">
        <w:t xml:space="preserve"> </w:t>
      </w:r>
      <w:r w:rsidRPr="009122B4" w:rsidR="00FB34A8">
        <w:rPr>
          <w:strike/>
          <w:color w:val="FF0000"/>
        </w:rPr>
        <w:t xml:space="preserve">The PISA representative will distribute the Student FAQs and </w:t>
      </w:r>
      <w:r w:rsidRPr="009122B4" w:rsidR="007E6238">
        <w:rPr>
          <w:strike/>
          <w:color w:val="FF0000"/>
        </w:rPr>
        <w:t xml:space="preserve">invitations </w:t>
      </w:r>
      <w:r w:rsidRPr="009122B4" w:rsidR="00FB34A8">
        <w:rPr>
          <w:strike/>
          <w:color w:val="FF0000"/>
        </w:rPr>
        <w:t xml:space="preserve">during </w:t>
      </w:r>
      <w:r w:rsidRPr="009122B4" w:rsidR="007E6238">
        <w:rPr>
          <w:strike/>
          <w:color w:val="FF0000"/>
        </w:rPr>
        <w:t xml:space="preserve">this </w:t>
      </w:r>
      <w:proofErr w:type="gramStart"/>
      <w:r w:rsidRPr="009122B4" w:rsidR="007E6238">
        <w:rPr>
          <w:strike/>
          <w:color w:val="FF0000"/>
        </w:rPr>
        <w:t>meeting</w:t>
      </w:r>
      <w:r w:rsidR="00686837">
        <w:rPr>
          <w:strike/>
          <w:color w:val="FF0000"/>
        </w:rPr>
        <w:t>, or</w:t>
      </w:r>
      <w:proofErr w:type="gramEnd"/>
      <w:r w:rsidR="00686837">
        <w:rPr>
          <w:strike/>
          <w:color w:val="FF0000"/>
        </w:rPr>
        <w:t xml:space="preserve"> provide them to you to distribute</w:t>
      </w:r>
      <w:r w:rsidRPr="009122B4" w:rsidR="007E6238">
        <w:rPr>
          <w:strike/>
          <w:color w:val="FF0000"/>
        </w:rPr>
        <w:t xml:space="preserve">. </w:t>
      </w:r>
    </w:p>
    <w:p w:rsidRPr="00392D65" w:rsidR="009122B4" w:rsidP="009122B4" w:rsidRDefault="00392D65" w14:paraId="68E78C41" w14:textId="169502B7">
      <w:pPr>
        <w:spacing w:after="200" w:line="259" w:lineRule="auto"/>
        <w:ind w:left="720"/>
      </w:pPr>
      <w:r w:rsidRPr="00392D65">
        <w:t xml:space="preserve">If you need help accessing this website, please contact the PISA help desk by phone between 8 a.m. and 8 p.m. Eastern Standard Time at 1-888-638-2597 or email PISAHELP@westat.com. </w:t>
      </w:r>
    </w:p>
    <w:p w:rsidR="007D5F15" w:rsidP="007D5F15" w:rsidRDefault="00735944" w14:paraId="13178615" w14:textId="782C1853">
      <w:pPr>
        <w:spacing w:after="200" w:line="259" w:lineRule="auto"/>
      </w:pPr>
      <w:r>
        <w:t>Pages</w:t>
      </w:r>
      <w:r w:rsidR="007D5F15">
        <w:t xml:space="preserve"> 85-86 – screenshot and explanatory text with addition of COVID-19 protocols and change to preassessment call</w:t>
      </w:r>
      <w:r>
        <w:t>:</w:t>
      </w:r>
    </w:p>
    <w:p w:rsidRPr="00C34C08" w:rsidR="00C34C08" w:rsidP="00C34C08" w:rsidRDefault="007D5F15" w14:paraId="105B75C7" w14:textId="77777777">
      <w:pPr>
        <w:spacing w:after="200" w:line="259" w:lineRule="auto"/>
      </w:pPr>
      <w:r>
        <w:tab/>
      </w:r>
      <w:r w:rsidRPr="00C34C08" w:rsidR="00C34C08">
        <w:t>On assessment day, the PISA team will:</w:t>
      </w:r>
    </w:p>
    <w:p w:rsidRPr="00C34C08" w:rsidR="00C34C08" w:rsidP="00573472" w:rsidRDefault="00C34C08" w14:paraId="1FC21FA6" w14:textId="77777777">
      <w:pPr>
        <w:numPr>
          <w:ilvl w:val="0"/>
          <w:numId w:val="39"/>
        </w:numPr>
        <w:tabs>
          <w:tab w:val="num" w:pos="720"/>
        </w:tabs>
        <w:spacing w:line="360" w:lineRule="auto"/>
      </w:pPr>
      <w:r w:rsidRPr="00C34C08">
        <w:t>Arrive at the school at least 1 hour before the assessment to set up and prepare.</w:t>
      </w:r>
    </w:p>
    <w:p w:rsidRPr="00C34C08" w:rsidR="00C34C08" w:rsidP="00573472" w:rsidRDefault="00C34C08" w14:paraId="7544DA4D" w14:textId="77777777">
      <w:pPr>
        <w:numPr>
          <w:ilvl w:val="0"/>
          <w:numId w:val="39"/>
        </w:numPr>
        <w:tabs>
          <w:tab w:val="num" w:pos="720"/>
        </w:tabs>
        <w:spacing w:line="360" w:lineRule="auto"/>
      </w:pPr>
      <w:r w:rsidRPr="00C34C08">
        <w:t>Meet with you regarding absent students.</w:t>
      </w:r>
    </w:p>
    <w:p w:rsidRPr="00C34C08" w:rsidR="00C34C08" w:rsidP="00573472" w:rsidRDefault="00C34C08" w14:paraId="6D77A23F" w14:textId="77777777">
      <w:pPr>
        <w:numPr>
          <w:ilvl w:val="0"/>
          <w:numId w:val="39"/>
        </w:numPr>
        <w:tabs>
          <w:tab w:val="num" w:pos="720"/>
        </w:tabs>
        <w:spacing w:line="360" w:lineRule="auto"/>
      </w:pPr>
      <w:r w:rsidRPr="00C34C08">
        <w:t>Collect a dated copy of the parent notification letter.</w:t>
      </w:r>
    </w:p>
    <w:p w:rsidRPr="00C34C08" w:rsidR="00C34C08" w:rsidP="00573472" w:rsidRDefault="00C34C08" w14:paraId="219848D8" w14:textId="77777777">
      <w:pPr>
        <w:numPr>
          <w:ilvl w:val="0"/>
          <w:numId w:val="39"/>
        </w:numPr>
        <w:tabs>
          <w:tab w:val="num" w:pos="720"/>
        </w:tabs>
        <w:spacing w:line="360" w:lineRule="auto"/>
      </w:pPr>
      <w:r w:rsidRPr="00C34C08">
        <w:t>Confirm completion of School Questionnaires.</w:t>
      </w:r>
    </w:p>
    <w:p w:rsidRPr="00E83107" w:rsidR="00C34C08" w:rsidP="00573472" w:rsidRDefault="00C34C08" w14:paraId="6A2F46FB" w14:textId="77777777">
      <w:pPr>
        <w:numPr>
          <w:ilvl w:val="0"/>
          <w:numId w:val="39"/>
        </w:numPr>
        <w:tabs>
          <w:tab w:val="num" w:pos="720"/>
        </w:tabs>
        <w:spacing w:line="360" w:lineRule="auto"/>
        <w:rPr>
          <w:color w:val="FF0000"/>
        </w:rPr>
      </w:pPr>
      <w:r w:rsidRPr="00E83107">
        <w:rPr>
          <w:color w:val="FF0000"/>
        </w:rPr>
        <w:t xml:space="preserve">Perform confirmed COVID-19 protocols before, during and after the </w:t>
      </w:r>
      <w:proofErr w:type="gramStart"/>
      <w:r w:rsidRPr="00E83107">
        <w:rPr>
          <w:color w:val="FF0000"/>
        </w:rPr>
        <w:t>assessment</w:t>
      </w:r>
      <w:proofErr w:type="gramEnd"/>
    </w:p>
    <w:p w:rsidRPr="00C34C08" w:rsidR="00C34C08" w:rsidP="00573472" w:rsidRDefault="00C34C08" w14:paraId="32C2F416" w14:textId="77777777">
      <w:pPr>
        <w:numPr>
          <w:ilvl w:val="0"/>
          <w:numId w:val="39"/>
        </w:numPr>
        <w:tabs>
          <w:tab w:val="num" w:pos="720"/>
        </w:tabs>
        <w:spacing w:line="360" w:lineRule="auto"/>
      </w:pPr>
      <w:r w:rsidRPr="00C34C08">
        <w:t>Administer the assessment.</w:t>
      </w:r>
    </w:p>
    <w:p w:rsidRPr="00C34C08" w:rsidR="00C34C08" w:rsidP="00573472" w:rsidRDefault="00C34C08" w14:paraId="7C1AAEDB" w14:textId="7A000089">
      <w:pPr>
        <w:numPr>
          <w:ilvl w:val="0"/>
          <w:numId w:val="39"/>
        </w:numPr>
        <w:tabs>
          <w:tab w:val="num" w:pos="720"/>
        </w:tabs>
        <w:spacing w:line="360" w:lineRule="auto"/>
      </w:pPr>
      <w:r w:rsidRPr="00C34C08">
        <w:t>Conduct a short post</w:t>
      </w:r>
      <w:r w:rsidR="00463265">
        <w:t>-</w:t>
      </w:r>
      <w:r w:rsidRPr="00C34C08">
        <w:t>assessment meeting.</w:t>
      </w:r>
    </w:p>
    <w:p w:rsidRPr="00C34C08" w:rsidR="00C34C08" w:rsidP="00735944" w:rsidRDefault="00C34C08" w14:paraId="26B2F09C" w14:textId="24878AD5">
      <w:pPr>
        <w:spacing w:after="200" w:line="259" w:lineRule="auto"/>
        <w:ind w:left="720"/>
      </w:pPr>
      <w:r w:rsidRPr="00C34C08">
        <w:lastRenderedPageBreak/>
        <w:t>As discussed during the preassessment call, you will need to ensure that parents and students have</w:t>
      </w:r>
      <w:r w:rsidR="00735944">
        <w:t xml:space="preserve"> b</w:t>
      </w:r>
      <w:r w:rsidRPr="00C34C08">
        <w:t>een notified of the assessment. Your assistance is also important to ensure that students attend the session(s). During the assessment, administrators, teachers, and other school staff are invited to observe the PISA sessions.</w:t>
      </w:r>
    </w:p>
    <w:p w:rsidRPr="00C34C08" w:rsidR="00C34C08" w:rsidP="00C34C08" w:rsidRDefault="00C34C08" w14:paraId="39C55DA0" w14:textId="5258FA19">
      <w:pPr>
        <w:spacing w:after="200" w:line="259" w:lineRule="auto"/>
      </w:pPr>
      <w:r>
        <w:tab/>
      </w:r>
      <w:r w:rsidRPr="00C34C08">
        <w:t xml:space="preserve">Following the assessment, the PISA representative will meet with the school coordinator for a short </w:t>
      </w:r>
      <w:r>
        <w:tab/>
      </w:r>
      <w:r w:rsidRPr="00C34C08">
        <w:t xml:space="preserve">meeting. There will also be some paperwork to finalize, which includes preparing copies of important </w:t>
      </w:r>
      <w:r>
        <w:tab/>
      </w:r>
      <w:r w:rsidRPr="00C34C08">
        <w:t>documents to be left at the school.</w:t>
      </w:r>
    </w:p>
    <w:p w:rsidRPr="00C34C08" w:rsidR="00C34C08" w:rsidP="00C34C08" w:rsidRDefault="00C34C08" w14:paraId="63A58B81" w14:textId="66935760">
      <w:pPr>
        <w:spacing w:after="200" w:line="259" w:lineRule="auto"/>
      </w:pPr>
      <w:r>
        <w:tab/>
      </w:r>
      <w:r w:rsidRPr="00C34C08">
        <w:t xml:space="preserve">As part of PISA's pledge of confidentiality, before departing, the PISA team with leave all documents </w:t>
      </w:r>
      <w:r>
        <w:tab/>
      </w:r>
      <w:r w:rsidRPr="00C34C08">
        <w:t>with student names and identifying information at the school in the PISA Storage Envelope.</w:t>
      </w:r>
    </w:p>
    <w:p w:rsidRPr="00E83107" w:rsidR="00C34C08" w:rsidP="00C34C08" w:rsidRDefault="00C34C08" w14:paraId="60E5BF89" w14:textId="7D6358E6">
      <w:pPr>
        <w:spacing w:after="200" w:line="259" w:lineRule="auto"/>
        <w:rPr>
          <w:color w:val="FF0000"/>
        </w:rPr>
      </w:pPr>
      <w:r w:rsidRPr="00E83107">
        <w:rPr>
          <w:color w:val="FF0000"/>
        </w:rPr>
        <w:tab/>
        <w:t xml:space="preserve">The PISA Team will practice the COVID-19 protocols as outlined in the PISA COVID-19 Protocols </w:t>
      </w:r>
      <w:r w:rsidRPr="00E83107">
        <w:rPr>
          <w:color w:val="FF0000"/>
        </w:rPr>
        <w:tab/>
        <w:t xml:space="preserve">document and confirmed in the preassessment call, as well as any additional local protocols required </w:t>
      </w:r>
      <w:r w:rsidRPr="00E83107">
        <w:rPr>
          <w:color w:val="FF0000"/>
        </w:rPr>
        <w:tab/>
        <w:t>by your school.</w:t>
      </w:r>
    </w:p>
    <w:p w:rsidR="007D5F15" w:rsidP="00C34C08" w:rsidRDefault="00471C62" w14:paraId="0A3113E8" w14:textId="3E4F7893">
      <w:pPr>
        <w:spacing w:after="200" w:line="259" w:lineRule="auto"/>
      </w:pPr>
      <w:r>
        <w:t>Pages</w:t>
      </w:r>
      <w:r w:rsidR="00C34C08">
        <w:t xml:space="preserve"> </w:t>
      </w:r>
      <w:r>
        <w:t>87-88 Revised the</w:t>
      </w:r>
      <w:r w:rsidR="00426C11">
        <w:t xml:space="preserve"> screenshot and </w:t>
      </w:r>
      <w:r w:rsidR="00814E50">
        <w:t xml:space="preserve">update to </w:t>
      </w:r>
      <w:r w:rsidR="00426C11">
        <w:t>explanatory text giving information on the release of PISA 2022 results</w:t>
      </w:r>
      <w:r>
        <w:t>:</w:t>
      </w:r>
    </w:p>
    <w:p w:rsidR="007C7FF3" w:rsidP="00C34C08" w:rsidRDefault="007C7FF3" w14:paraId="09D1805D" w14:textId="6EE443D7">
      <w:pPr>
        <w:spacing w:after="200" w:line="259" w:lineRule="auto"/>
      </w:pPr>
      <w:r>
        <w:rPr>
          <w:noProof/>
        </w:rPr>
        <w:drawing>
          <wp:inline distT="0" distB="0" distL="0" distR="0" wp14:anchorId="460B90F5" wp14:editId="05F12D13">
            <wp:extent cx="5095875" cy="2743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95875" cy="274320"/>
                    </a:xfrm>
                    <a:prstGeom prst="rect">
                      <a:avLst/>
                    </a:prstGeom>
                  </pic:spPr>
                </pic:pic>
              </a:graphicData>
            </a:graphic>
          </wp:inline>
        </w:drawing>
      </w:r>
    </w:p>
    <w:p w:rsidR="007D5F15" w:rsidP="007D5F15" w:rsidRDefault="00426C11" w14:paraId="136D0105" w14:textId="50F7DB40">
      <w:pPr>
        <w:spacing w:after="200" w:line="259" w:lineRule="auto"/>
      </w:pPr>
      <w:r>
        <w:tab/>
      </w:r>
      <w:r w:rsidRPr="00426C11">
        <w:t xml:space="preserve">PISA 2018 results were released to the public in </w:t>
      </w:r>
      <w:r w:rsidRPr="00426C11" w:rsidR="00E33F2F">
        <w:t>December</w:t>
      </w:r>
      <w:r w:rsidRPr="00426C11">
        <w:t xml:space="preserve"> 2019. </w:t>
      </w:r>
      <w:r w:rsidRPr="00AE25B7">
        <w:rPr>
          <w:color w:val="FF0000"/>
        </w:rPr>
        <w:t xml:space="preserve">The results for PISA 2022 will be </w:t>
      </w:r>
      <w:r w:rsidRPr="00AE25B7">
        <w:rPr>
          <w:color w:val="FF0000"/>
        </w:rPr>
        <w:tab/>
        <w:t xml:space="preserve">released in 2023. The PISA 2022 field test will not report results and is only used to evaluate the </w:t>
      </w:r>
      <w:r w:rsidRPr="00AE25B7">
        <w:rPr>
          <w:color w:val="FF0000"/>
        </w:rPr>
        <w:tab/>
        <w:t xml:space="preserve">assessment items and procedures.  </w:t>
      </w:r>
      <w:r w:rsidRPr="00426C11">
        <w:t xml:space="preserve">PISA reports results are for the nation. It does not provide </w:t>
      </w:r>
      <w:r>
        <w:tab/>
      </w:r>
      <w:r w:rsidRPr="00426C11">
        <w:t xml:space="preserve">individual scores for the students or schools assessed. Click on the following link to access the PISA </w:t>
      </w:r>
      <w:r>
        <w:tab/>
      </w:r>
      <w:r w:rsidRPr="00426C11">
        <w:t>2018 U.S. results on the National Center for Education Statistics’ website: </w:t>
      </w:r>
      <w:hyperlink w:tgtFrame="_blank" w:history="1" w:anchor="/" r:id="rId12">
        <w:r w:rsidRPr="00426C11">
          <w:rPr>
            <w:rStyle w:val="Hyperlink"/>
          </w:rPr>
          <w:t>PISA 2018 U.S. Results</w:t>
        </w:r>
      </w:hyperlink>
    </w:p>
    <w:p w:rsidR="00E613E1" w:rsidP="002B1ACD" w:rsidRDefault="00471C62" w14:paraId="241548E9" w14:textId="5506889B">
      <w:pPr>
        <w:spacing w:after="200" w:line="259" w:lineRule="auto"/>
        <w:rPr>
          <w:bCs/>
          <w:color w:val="000000"/>
          <w:szCs w:val="20"/>
        </w:rPr>
      </w:pPr>
      <w:r>
        <w:rPr>
          <w:bCs/>
          <w:color w:val="000000"/>
          <w:szCs w:val="20"/>
        </w:rPr>
        <w:t xml:space="preserve">Pages </w:t>
      </w:r>
      <w:r w:rsidR="00426C11">
        <w:rPr>
          <w:bCs/>
          <w:color w:val="000000"/>
          <w:szCs w:val="20"/>
        </w:rPr>
        <w:t>89-</w:t>
      </w:r>
      <w:r w:rsidR="00392AA2">
        <w:rPr>
          <w:bCs/>
          <w:color w:val="000000"/>
          <w:szCs w:val="20"/>
        </w:rPr>
        <w:t xml:space="preserve">90 – </w:t>
      </w:r>
      <w:r>
        <w:rPr>
          <w:bCs/>
          <w:color w:val="000000"/>
          <w:szCs w:val="20"/>
        </w:rPr>
        <w:t xml:space="preserve">Revised the </w:t>
      </w:r>
      <w:r w:rsidR="00392AA2">
        <w:rPr>
          <w:bCs/>
          <w:color w:val="000000"/>
          <w:szCs w:val="20"/>
        </w:rPr>
        <w:t>screenshot</w:t>
      </w:r>
      <w:r w:rsidR="00426C11">
        <w:rPr>
          <w:bCs/>
          <w:color w:val="000000"/>
          <w:szCs w:val="20"/>
        </w:rPr>
        <w:t xml:space="preserve"> and explanatory text of updates to documents section</w:t>
      </w:r>
      <w:r>
        <w:rPr>
          <w:bCs/>
          <w:color w:val="000000"/>
          <w:szCs w:val="20"/>
        </w:rPr>
        <w:t>:</w:t>
      </w:r>
      <w:r w:rsidR="00426C11">
        <w:rPr>
          <w:bCs/>
          <w:color w:val="000000"/>
          <w:szCs w:val="20"/>
        </w:rPr>
        <w:t xml:space="preserve"> </w:t>
      </w:r>
    </w:p>
    <w:p w:rsidRPr="00D23F32" w:rsidR="002B1ACD" w:rsidP="002B1ACD" w:rsidRDefault="00426C11" w14:paraId="5A28CDFF" w14:textId="53592EB4">
      <w:pPr>
        <w:shd w:val="clear" w:color="auto" w:fill="FFFFFF"/>
        <w:spacing w:before="100" w:beforeAutospacing="1" w:after="100" w:afterAutospacing="1"/>
        <w:ind w:left="360"/>
        <w:rPr>
          <w:color w:val="000000"/>
          <w:szCs w:val="20"/>
        </w:rPr>
      </w:pPr>
      <w:r>
        <w:rPr>
          <w:bCs/>
          <w:color w:val="000000"/>
          <w:szCs w:val="20"/>
        </w:rPr>
        <w:tab/>
      </w:r>
      <w:r w:rsidRPr="00426C11">
        <w:rPr>
          <w:bCs/>
          <w:color w:val="000000"/>
          <w:szCs w:val="20"/>
        </w:rPr>
        <w:t>Download your school's Student Tracking Form here: </w:t>
      </w:r>
      <w:hyperlink w:history="1" r:id="rId13">
        <w:r w:rsidRPr="00426C11">
          <w:rPr>
            <w:rStyle w:val="Hyperlink"/>
            <w:bCs/>
            <w:szCs w:val="20"/>
          </w:rPr>
          <w:t>STF Download</w:t>
        </w:r>
      </w:hyperlink>
    </w:p>
    <w:tbl>
      <w:tblPr>
        <w:tblW w:w="10080" w:type="dxa"/>
        <w:tblCellSpacing w:w="0" w:type="dxa"/>
        <w:shd w:val="clear" w:color="auto" w:fill="FFFFFF"/>
        <w:tblCellMar>
          <w:left w:w="0" w:type="dxa"/>
          <w:right w:w="0" w:type="dxa"/>
        </w:tblCellMar>
        <w:tblLook w:val="04A0" w:firstRow="1" w:lastRow="0" w:firstColumn="1" w:lastColumn="0" w:noHBand="0" w:noVBand="1"/>
      </w:tblPr>
      <w:tblGrid>
        <w:gridCol w:w="10080"/>
      </w:tblGrid>
      <w:tr w:rsidRPr="00D23F32" w:rsidR="002B1ACD" w:rsidTr="004F06CE" w14:paraId="0FB61464" w14:textId="77777777">
        <w:trPr>
          <w:tblCellSpacing w:w="0" w:type="dxa"/>
        </w:trPr>
        <w:tc>
          <w:tcPr>
            <w:tcW w:w="10080" w:type="dxa"/>
            <w:shd w:val="clear" w:color="auto" w:fill="FFFFFF"/>
            <w:hideMark/>
          </w:tcPr>
          <w:p w:rsidRPr="00D23F32" w:rsidR="002B1ACD" w:rsidP="004F06CE" w:rsidRDefault="002B1ACD" w14:paraId="6A73A546" w14:textId="6EE55EA0">
            <w:pPr>
              <w:spacing w:before="100" w:beforeAutospacing="1" w:after="100" w:afterAutospacing="1"/>
              <w:ind w:left="360"/>
              <w:rPr>
                <w:color w:val="000000"/>
                <w:sz w:val="20"/>
                <w:szCs w:val="20"/>
              </w:rPr>
            </w:pPr>
            <w:r w:rsidRPr="00D23F32">
              <w:rPr>
                <w:color w:val="000000"/>
                <w:sz w:val="20"/>
                <w:szCs w:val="20"/>
              </w:rPr>
              <w:t xml:space="preserve">Important documents and letter templates for </w:t>
            </w:r>
            <w:r w:rsidRPr="00D23F32">
              <w:rPr>
                <w:color w:val="FF0000"/>
                <w:sz w:val="20"/>
                <w:szCs w:val="20"/>
              </w:rPr>
              <w:t xml:space="preserve">the </w:t>
            </w:r>
            <w:r w:rsidRPr="00D23F32">
              <w:rPr>
                <w:color w:val="000000"/>
                <w:sz w:val="20"/>
                <w:szCs w:val="20"/>
              </w:rPr>
              <w:t xml:space="preserve">PISA </w:t>
            </w:r>
            <w:r w:rsidRPr="00D23F32">
              <w:rPr>
                <w:strike/>
                <w:color w:val="FF0000"/>
                <w:sz w:val="20"/>
                <w:szCs w:val="20"/>
              </w:rPr>
              <w:t>2018</w:t>
            </w:r>
            <w:r w:rsidRPr="00D23F32">
              <w:rPr>
                <w:color w:val="FF0000"/>
                <w:sz w:val="20"/>
                <w:szCs w:val="20"/>
              </w:rPr>
              <w:t xml:space="preserve"> 202</w:t>
            </w:r>
            <w:r w:rsidR="007F6C19">
              <w:rPr>
                <w:color w:val="FF0000"/>
                <w:sz w:val="20"/>
                <w:szCs w:val="20"/>
              </w:rPr>
              <w:t>2</w:t>
            </w:r>
            <w:r w:rsidRPr="00D23F32">
              <w:rPr>
                <w:color w:val="FF0000"/>
                <w:sz w:val="20"/>
                <w:szCs w:val="20"/>
              </w:rPr>
              <w:t xml:space="preserve"> Field Test </w:t>
            </w:r>
            <w:r w:rsidRPr="00D23F32">
              <w:rPr>
                <w:color w:val="000000"/>
                <w:sz w:val="20"/>
                <w:szCs w:val="20"/>
              </w:rPr>
              <w:t>and the PISA program in general can be found in the documents below.</w:t>
            </w:r>
          </w:p>
          <w:tbl>
            <w:tblPr>
              <w:tblW w:w="0" w:type="auto"/>
              <w:tblCellMar>
                <w:top w:w="15" w:type="dxa"/>
                <w:left w:w="15" w:type="dxa"/>
                <w:bottom w:w="15" w:type="dxa"/>
                <w:right w:w="15" w:type="dxa"/>
              </w:tblCellMar>
              <w:tblLook w:val="04A0" w:firstRow="1" w:lastRow="0" w:firstColumn="1" w:lastColumn="0" w:noHBand="0" w:noVBand="1"/>
            </w:tblPr>
            <w:tblGrid>
              <w:gridCol w:w="3231"/>
              <w:gridCol w:w="6833"/>
            </w:tblGrid>
            <w:tr w:rsidRPr="00D23F32" w:rsidR="002B1ACD" w:rsidTr="00573472" w14:paraId="7CFC7635" w14:textId="77777777">
              <w:tc>
                <w:tcPr>
                  <w:tcW w:w="0" w:type="auto"/>
                  <w:tcBorders>
                    <w:top w:val="outset" w:color="auto" w:sz="6" w:space="0"/>
                    <w:left w:val="outset" w:color="auto" w:sz="6" w:space="0"/>
                    <w:bottom w:val="outset" w:color="auto" w:sz="6" w:space="0"/>
                    <w:right w:val="outset" w:color="auto" w:sz="6" w:space="0"/>
                  </w:tcBorders>
                  <w:shd w:val="clear" w:color="auto" w:fill="008AAD"/>
                  <w:vAlign w:val="center"/>
                  <w:hideMark/>
                </w:tcPr>
                <w:p w:rsidRPr="00D23F32" w:rsidR="002B1ACD" w:rsidP="004F06CE" w:rsidRDefault="002B1ACD" w14:paraId="71984F02" w14:textId="77777777">
                  <w:pPr>
                    <w:ind w:left="360"/>
                    <w:jc w:val="center"/>
                    <w:rPr>
                      <w:b/>
                      <w:bCs/>
                      <w:color w:val="FFFFFF"/>
                      <w:sz w:val="20"/>
                      <w:szCs w:val="20"/>
                    </w:rPr>
                  </w:pPr>
                  <w:r w:rsidRPr="00D23F32">
                    <w:rPr>
                      <w:b/>
                      <w:bCs/>
                      <w:color w:val="FFFFFF"/>
                      <w:sz w:val="20"/>
                      <w:szCs w:val="20"/>
                    </w:rPr>
                    <w:t>File name</w:t>
                  </w:r>
                </w:p>
              </w:tc>
              <w:tc>
                <w:tcPr>
                  <w:tcW w:w="0" w:type="auto"/>
                  <w:tcBorders>
                    <w:top w:val="outset" w:color="auto" w:sz="6" w:space="0"/>
                    <w:left w:val="outset" w:color="auto" w:sz="6" w:space="0"/>
                    <w:bottom w:val="outset" w:color="auto" w:sz="6" w:space="0"/>
                    <w:right w:val="outset" w:color="auto" w:sz="6" w:space="0"/>
                  </w:tcBorders>
                  <w:shd w:val="clear" w:color="auto" w:fill="008AAD"/>
                  <w:vAlign w:val="center"/>
                  <w:hideMark/>
                </w:tcPr>
                <w:p w:rsidRPr="00D23F32" w:rsidR="002B1ACD" w:rsidP="004F06CE" w:rsidRDefault="002B1ACD" w14:paraId="7B1C0518" w14:textId="77777777">
                  <w:pPr>
                    <w:ind w:left="360"/>
                    <w:jc w:val="center"/>
                    <w:rPr>
                      <w:b/>
                      <w:bCs/>
                      <w:color w:val="FFFFFF"/>
                      <w:sz w:val="20"/>
                      <w:szCs w:val="20"/>
                    </w:rPr>
                  </w:pPr>
                  <w:r w:rsidRPr="00D23F32">
                    <w:rPr>
                      <w:b/>
                      <w:bCs/>
                      <w:color w:val="FFFFFF"/>
                      <w:sz w:val="20"/>
                      <w:szCs w:val="20"/>
                    </w:rPr>
                    <w:t>Description</w:t>
                  </w:r>
                </w:p>
              </w:tc>
            </w:tr>
            <w:tr w:rsidRPr="00D23F32" w:rsidR="004A170F" w:rsidTr="00573472" w14:paraId="628C584C" w14:textId="77777777">
              <w:tc>
                <w:tcPr>
                  <w:tcW w:w="0" w:type="auto"/>
                  <w:tcBorders>
                    <w:top w:val="outset" w:color="auto" w:sz="6" w:space="0"/>
                    <w:left w:val="outset" w:color="auto" w:sz="6" w:space="0"/>
                    <w:bottom w:val="outset" w:color="auto" w:sz="6" w:space="0"/>
                    <w:right w:val="outset" w:color="auto" w:sz="6" w:space="0"/>
                  </w:tcBorders>
                  <w:shd w:val="clear" w:color="auto" w:fill="CCC0D9" w:themeFill="accent4" w:themeFillTint="66"/>
                  <w:hideMark/>
                </w:tcPr>
                <w:p w:rsidRPr="00D23F32" w:rsidR="004A170F" w:rsidP="004F06CE" w:rsidRDefault="00EE7E87" w14:paraId="7C4FBF45" w14:textId="5EDE2BA0">
                  <w:pPr>
                    <w:ind w:left="360"/>
                    <w:rPr>
                      <w:sz w:val="20"/>
                      <w:szCs w:val="20"/>
                    </w:rPr>
                  </w:pPr>
                  <w:hyperlink w:tooltip="PISA 2018 Brochure" w:history="1" r:id="rId14">
                    <w:r w:rsidRPr="00D23F32" w:rsidR="004A170F">
                      <w:rPr>
                        <w:color w:val="000080"/>
                        <w:sz w:val="20"/>
                        <w:szCs w:val="20"/>
                        <w:u w:val="single"/>
                      </w:rPr>
                      <w:t> PISA 202</w:t>
                    </w:r>
                    <w:r w:rsidR="004A170F">
                      <w:rPr>
                        <w:color w:val="000080"/>
                        <w:sz w:val="20"/>
                        <w:szCs w:val="20"/>
                        <w:u w:val="single"/>
                      </w:rPr>
                      <w:t>2</w:t>
                    </w:r>
                    <w:r w:rsidRPr="00D23F32" w:rsidDel="00E835F4" w:rsidR="004A170F">
                      <w:rPr>
                        <w:color w:val="000080"/>
                        <w:sz w:val="20"/>
                        <w:szCs w:val="20"/>
                        <w:u w:val="single"/>
                      </w:rPr>
                      <w:t>1</w:t>
                    </w:r>
                    <w:r w:rsidRPr="00D23F32" w:rsidR="004A170F">
                      <w:rPr>
                        <w:color w:val="000080"/>
                        <w:sz w:val="20"/>
                        <w:szCs w:val="20"/>
                        <w:u w:val="single"/>
                      </w:rPr>
                      <w:t xml:space="preserve"> Field Test Brochure</w:t>
                    </w:r>
                  </w:hyperlink>
                </w:p>
              </w:tc>
              <w:tc>
                <w:tcPr>
                  <w:tcW w:w="0" w:type="auto"/>
                  <w:tcBorders>
                    <w:top w:val="outset" w:color="auto" w:sz="6" w:space="0"/>
                    <w:left w:val="outset" w:color="auto" w:sz="6" w:space="0"/>
                    <w:bottom w:val="outset" w:color="auto" w:sz="6" w:space="0"/>
                    <w:right w:val="outset" w:color="auto" w:sz="6" w:space="0"/>
                  </w:tcBorders>
                  <w:shd w:val="clear" w:color="auto" w:fill="CCC0D9" w:themeFill="accent4" w:themeFillTint="66"/>
                  <w:hideMark/>
                </w:tcPr>
                <w:p w:rsidRPr="00D23F32" w:rsidR="004A170F" w:rsidP="004F06CE" w:rsidRDefault="004A170F" w14:paraId="1A69A930" w14:textId="5E125FDA">
                  <w:pPr>
                    <w:ind w:left="360"/>
                    <w:rPr>
                      <w:sz w:val="20"/>
                      <w:szCs w:val="20"/>
                    </w:rPr>
                  </w:pPr>
                  <w:r w:rsidRPr="00D23F32">
                    <w:rPr>
                      <w:sz w:val="20"/>
                      <w:szCs w:val="20"/>
                    </w:rPr>
                    <w:t>This PDF provides schools with a timeline, roles, and other assessment administration information.</w:t>
                  </w:r>
                </w:p>
              </w:tc>
            </w:tr>
            <w:tr w:rsidRPr="00D23F32" w:rsidR="004A170F" w:rsidTr="00573472" w14:paraId="39C3A41A" w14:textId="77777777">
              <w:tc>
                <w:tcPr>
                  <w:tcW w:w="0" w:type="auto"/>
                  <w:tcBorders>
                    <w:top w:val="outset" w:color="auto" w:sz="6" w:space="0"/>
                    <w:left w:val="outset" w:color="auto" w:sz="6" w:space="0"/>
                    <w:bottom w:val="outset" w:color="auto" w:sz="6" w:space="0"/>
                    <w:right w:val="outset" w:color="auto" w:sz="6" w:space="0"/>
                  </w:tcBorders>
                  <w:shd w:val="clear" w:color="auto" w:fill="auto"/>
                  <w:hideMark/>
                </w:tcPr>
                <w:p w:rsidRPr="00D23F32" w:rsidR="004A170F" w:rsidP="004F06CE" w:rsidRDefault="00EE7E87" w14:paraId="3D244ED9" w14:textId="663D9873">
                  <w:pPr>
                    <w:ind w:left="360"/>
                    <w:rPr>
                      <w:sz w:val="20"/>
                      <w:szCs w:val="20"/>
                    </w:rPr>
                  </w:pPr>
                  <w:hyperlink w:tooltip="PISA 2018 School FAQs" w:history="1" r:id="rId15">
                    <w:r w:rsidRPr="00D23F32" w:rsidR="004A170F">
                      <w:rPr>
                        <w:color w:val="000080"/>
                        <w:sz w:val="20"/>
                        <w:szCs w:val="20"/>
                        <w:u w:val="single"/>
                      </w:rPr>
                      <w:t> PISA 202</w:t>
                    </w:r>
                    <w:r w:rsidR="004A170F">
                      <w:rPr>
                        <w:color w:val="000080"/>
                        <w:sz w:val="20"/>
                        <w:szCs w:val="20"/>
                        <w:u w:val="single"/>
                      </w:rPr>
                      <w:t>2</w:t>
                    </w:r>
                    <w:r w:rsidRPr="00D23F32" w:rsidDel="00E835F4" w:rsidR="004A170F">
                      <w:rPr>
                        <w:color w:val="000080"/>
                        <w:sz w:val="20"/>
                        <w:szCs w:val="20"/>
                        <w:u w:val="single"/>
                      </w:rPr>
                      <w:t>1</w:t>
                    </w:r>
                    <w:r w:rsidRPr="00D23F32" w:rsidR="004A170F">
                      <w:rPr>
                        <w:color w:val="000080"/>
                        <w:sz w:val="20"/>
                        <w:szCs w:val="20"/>
                        <w:u w:val="single"/>
                      </w:rPr>
                      <w:t xml:space="preserve"> Field Test School FAQs</w:t>
                    </w:r>
                  </w:hyperlink>
                </w:p>
              </w:tc>
              <w:tc>
                <w:tcPr>
                  <w:tcW w:w="0" w:type="auto"/>
                  <w:tcBorders>
                    <w:top w:val="outset" w:color="auto" w:sz="6" w:space="0"/>
                    <w:left w:val="outset" w:color="auto" w:sz="6" w:space="0"/>
                    <w:bottom w:val="outset" w:color="auto" w:sz="6" w:space="0"/>
                    <w:right w:val="outset" w:color="auto" w:sz="6" w:space="0"/>
                  </w:tcBorders>
                  <w:shd w:val="clear" w:color="auto" w:fill="auto"/>
                  <w:hideMark/>
                </w:tcPr>
                <w:p w:rsidRPr="00D23F32" w:rsidR="004A170F" w:rsidP="004F06CE" w:rsidRDefault="004A170F" w14:paraId="34F1C29C" w14:textId="216D3271">
                  <w:pPr>
                    <w:ind w:left="360"/>
                    <w:rPr>
                      <w:sz w:val="20"/>
                      <w:szCs w:val="20"/>
                    </w:rPr>
                  </w:pPr>
                  <w:r w:rsidRPr="00D23F32">
                    <w:rPr>
                      <w:sz w:val="20"/>
                      <w:szCs w:val="20"/>
                    </w:rPr>
                    <w:t>The PDF provides schools with answers to frequently asked questions about student, school, and teacher participation, benefits to participating, and administration of assessment.</w:t>
                  </w:r>
                </w:p>
              </w:tc>
            </w:tr>
            <w:tr w:rsidRPr="00D23F32" w:rsidR="004A170F" w:rsidTr="00573472" w14:paraId="75B67DC0" w14:textId="77777777">
              <w:tc>
                <w:tcPr>
                  <w:tcW w:w="0" w:type="auto"/>
                  <w:tcBorders>
                    <w:top w:val="outset" w:color="auto" w:sz="6" w:space="0"/>
                    <w:left w:val="outset" w:color="auto" w:sz="6" w:space="0"/>
                    <w:bottom w:val="outset" w:color="auto" w:sz="6" w:space="0"/>
                    <w:right w:val="outset" w:color="auto" w:sz="6" w:space="0"/>
                  </w:tcBorders>
                  <w:shd w:val="clear" w:color="auto" w:fill="CCC0D9" w:themeFill="accent4" w:themeFillTint="66"/>
                  <w:hideMark/>
                </w:tcPr>
                <w:p w:rsidRPr="00D23F32" w:rsidR="004A170F" w:rsidP="004F06CE" w:rsidRDefault="00EE7E87" w14:paraId="217B5396" w14:textId="7F571EA2">
                  <w:pPr>
                    <w:ind w:left="360"/>
                    <w:rPr>
                      <w:sz w:val="20"/>
                      <w:szCs w:val="20"/>
                    </w:rPr>
                  </w:pPr>
                  <w:hyperlink w:tooltip="PISA 2018 Student FAQs" w:history="1" r:id="rId16">
                    <w:r w:rsidRPr="00973F60" w:rsidR="004A170F">
                      <w:rPr>
                        <w:strike/>
                        <w:color w:val="FF0000"/>
                        <w:sz w:val="20"/>
                        <w:szCs w:val="20"/>
                        <w:u w:val="single"/>
                      </w:rPr>
                      <w:t> PISA 2021 Field Test Student FAQs</w:t>
                    </w:r>
                  </w:hyperlink>
                  <w:r w:rsidRPr="00D23F32" w:rsidR="004A170F">
                    <w:rPr>
                      <w:color w:val="FF0000"/>
                      <w:sz w:val="20"/>
                      <w:szCs w:val="20"/>
                    </w:rPr>
                    <w:t xml:space="preserve"> </w:t>
                  </w:r>
                  <w:r w:rsidRPr="00D23F32" w:rsidR="004A170F">
                    <w:rPr>
                      <w:color w:val="FF0000"/>
                      <w:sz w:val="20"/>
                      <w:szCs w:val="20"/>
                      <w:u w:val="single"/>
                    </w:rPr>
                    <w:t>PISA 20</w:t>
                  </w:r>
                  <w:r w:rsidR="004A170F">
                    <w:rPr>
                      <w:color w:val="FF0000"/>
                      <w:sz w:val="20"/>
                      <w:szCs w:val="20"/>
                      <w:u w:val="single"/>
                    </w:rPr>
                    <w:t>2</w:t>
                  </w:r>
                  <w:r w:rsidR="00BA6FAC">
                    <w:rPr>
                      <w:color w:val="FF0000"/>
                      <w:sz w:val="20"/>
                      <w:szCs w:val="20"/>
                      <w:u w:val="single"/>
                    </w:rPr>
                    <w:t>2</w:t>
                  </w:r>
                  <w:r w:rsidRPr="00D23F32" w:rsidR="004A170F">
                    <w:rPr>
                      <w:color w:val="FF0000"/>
                      <w:sz w:val="20"/>
                      <w:szCs w:val="20"/>
                      <w:u w:val="single"/>
                    </w:rPr>
                    <w:t xml:space="preserve"> Field Test Student FAQs</w:t>
                  </w:r>
                </w:p>
              </w:tc>
              <w:tc>
                <w:tcPr>
                  <w:tcW w:w="0" w:type="auto"/>
                  <w:tcBorders>
                    <w:top w:val="outset" w:color="auto" w:sz="6" w:space="0"/>
                    <w:left w:val="outset" w:color="auto" w:sz="6" w:space="0"/>
                    <w:bottom w:val="outset" w:color="auto" w:sz="6" w:space="0"/>
                    <w:right w:val="outset" w:color="auto" w:sz="6" w:space="0"/>
                  </w:tcBorders>
                  <w:shd w:val="clear" w:color="auto" w:fill="CCC0D9" w:themeFill="accent4" w:themeFillTint="66"/>
                  <w:hideMark/>
                </w:tcPr>
                <w:p w:rsidRPr="00D23F32" w:rsidR="004A170F" w:rsidP="004F06CE" w:rsidRDefault="004A170F" w14:paraId="134268AD" w14:textId="18D754BE">
                  <w:pPr>
                    <w:ind w:left="360"/>
                    <w:rPr>
                      <w:sz w:val="20"/>
                      <w:szCs w:val="20"/>
                    </w:rPr>
                  </w:pPr>
                  <w:r w:rsidRPr="00D23F32">
                    <w:rPr>
                      <w:sz w:val="20"/>
                      <w:szCs w:val="20"/>
                    </w:rPr>
                    <w:t>This PDF provides students with answers to frequently asked questions about assessment administration, subjects assessed, and benefits to participation.</w:t>
                  </w:r>
                </w:p>
              </w:tc>
            </w:tr>
            <w:tr w:rsidRPr="00D23F32" w:rsidR="004A170F" w:rsidTr="00573472" w14:paraId="33E8B74A" w14:textId="77777777">
              <w:tc>
                <w:tcPr>
                  <w:tcW w:w="0" w:type="auto"/>
                  <w:tcBorders>
                    <w:top w:val="outset" w:color="auto" w:sz="6" w:space="0"/>
                    <w:left w:val="outset" w:color="auto" w:sz="6" w:space="0"/>
                    <w:bottom w:val="outset" w:color="auto" w:sz="6" w:space="0"/>
                    <w:right w:val="outset" w:color="auto" w:sz="6" w:space="0"/>
                  </w:tcBorders>
                  <w:shd w:val="clear" w:color="auto" w:fill="CCC0D9" w:themeFill="accent4" w:themeFillTint="66"/>
                </w:tcPr>
                <w:p w:rsidRPr="00D23F32" w:rsidR="004A170F" w:rsidP="004F06CE" w:rsidRDefault="004A170F" w14:paraId="750324D6" w14:textId="5E41BB00">
                  <w:pPr>
                    <w:ind w:left="360"/>
                    <w:rPr>
                      <w:sz w:val="20"/>
                      <w:szCs w:val="20"/>
                    </w:rPr>
                  </w:pPr>
                </w:p>
              </w:tc>
              <w:tc>
                <w:tcPr>
                  <w:tcW w:w="0" w:type="auto"/>
                  <w:tcBorders>
                    <w:top w:val="outset" w:color="auto" w:sz="6" w:space="0"/>
                    <w:left w:val="outset" w:color="auto" w:sz="6" w:space="0"/>
                    <w:bottom w:val="outset" w:color="auto" w:sz="6" w:space="0"/>
                    <w:right w:val="outset" w:color="auto" w:sz="6" w:space="0"/>
                  </w:tcBorders>
                  <w:shd w:val="clear" w:color="auto" w:fill="CCC0D9" w:themeFill="accent4" w:themeFillTint="66"/>
                </w:tcPr>
                <w:p w:rsidRPr="00D23F32" w:rsidR="004A170F" w:rsidP="004F06CE" w:rsidRDefault="004A170F" w14:paraId="14A909C6" w14:textId="3E64768A">
                  <w:pPr>
                    <w:ind w:left="360"/>
                    <w:rPr>
                      <w:sz w:val="20"/>
                      <w:szCs w:val="20"/>
                    </w:rPr>
                  </w:pPr>
                </w:p>
              </w:tc>
            </w:tr>
          </w:tbl>
          <w:p w:rsidRPr="00D23F32" w:rsidR="002B1ACD" w:rsidP="004F06CE" w:rsidRDefault="002B1ACD" w14:paraId="5A126B95" w14:textId="77777777">
            <w:pPr>
              <w:ind w:left="360"/>
              <w:rPr>
                <w:color w:val="000000"/>
                <w:sz w:val="20"/>
                <w:szCs w:val="20"/>
              </w:rPr>
            </w:pPr>
          </w:p>
        </w:tc>
      </w:tr>
    </w:tbl>
    <w:p w:rsidR="006324F0" w:rsidP="002B1ACD" w:rsidRDefault="006324F0" w14:paraId="5AC7C36A" w14:textId="178AAFD8">
      <w:pPr>
        <w:spacing w:after="200" w:line="259" w:lineRule="auto"/>
        <w:rPr>
          <w:highlight w:val="yellow"/>
        </w:rPr>
      </w:pPr>
    </w:p>
    <w:p w:rsidRPr="0080600B" w:rsidR="006324F0" w:rsidP="00B5711B" w:rsidRDefault="00A3188F" w14:paraId="69009FD4" w14:textId="1384BD5E">
      <w:pPr>
        <w:pStyle w:val="Heading1"/>
      </w:pPr>
      <w:r>
        <w:t xml:space="preserve">Specific material changes to </w:t>
      </w:r>
      <w:r w:rsidRPr="0080600B" w:rsidR="00AF2E4B">
        <w:t xml:space="preserve">Appendix A-2 </w:t>
      </w:r>
    </w:p>
    <w:p w:rsidRPr="00BC0A06" w:rsidR="00AF2E4B" w:rsidP="00AF2E4B" w:rsidRDefault="003F4D4A" w14:paraId="2E704575" w14:textId="143431C3">
      <w:pPr>
        <w:spacing w:after="200" w:line="259" w:lineRule="auto"/>
        <w:rPr>
          <w:u w:val="single"/>
        </w:rPr>
      </w:pPr>
      <w:r>
        <w:t>This appendix</w:t>
      </w:r>
      <w:r w:rsidRPr="00AB1A72" w:rsidR="00AF2E4B">
        <w:t xml:space="preserve"> document will be more thoroughly updated in a change request in </w:t>
      </w:r>
      <w:r w:rsidRPr="003F4D4A" w:rsidR="00AF2E4B">
        <w:t>May 202</w:t>
      </w:r>
      <w:r w:rsidR="00A03417">
        <w:t>1</w:t>
      </w:r>
      <w:r w:rsidRPr="00AB1A72" w:rsidR="00AF2E4B">
        <w:t xml:space="preserve"> to reflect the full recruitm</w:t>
      </w:r>
      <w:r>
        <w:t>ent strategy for the PISA Main Study</w:t>
      </w:r>
      <w:r w:rsidR="0084579B">
        <w:t xml:space="preserve"> and </w:t>
      </w:r>
      <w:r w:rsidR="00AE387B">
        <w:t xml:space="preserve">fully </w:t>
      </w:r>
      <w:r w:rsidR="0084579B">
        <w:t>revised materials</w:t>
      </w:r>
      <w:r>
        <w:t>.</w:t>
      </w:r>
      <w:r w:rsidRPr="00AB1A72" w:rsidR="00AF2E4B">
        <w:t xml:space="preserve"> </w:t>
      </w:r>
      <w:r>
        <w:t xml:space="preserve"> As in appendix A-1, we </w:t>
      </w:r>
      <w:r w:rsidRPr="00AB1A72" w:rsidR="00AF2E4B">
        <w:t xml:space="preserve">did update </w:t>
      </w:r>
      <w:r w:rsidRPr="00AB1A72" w:rsidR="00AF2E4B">
        <w:lastRenderedPageBreak/>
        <w:t xml:space="preserve">this document with </w:t>
      </w:r>
      <w:r>
        <w:t xml:space="preserve">similar global changes to study dates, references to the main study and main study field period, and birthdates for PISA-eligible students </w:t>
      </w:r>
      <w:r w:rsidRPr="00AB1A72" w:rsidR="00AF2E4B">
        <w:t>to better reflect the</w:t>
      </w:r>
      <w:r>
        <w:t xml:space="preserve"> timing of the PISA main study in 2022</w:t>
      </w:r>
      <w:r w:rsidRPr="00AB1A72" w:rsidR="00AF2E4B">
        <w:t>.</w:t>
      </w:r>
    </w:p>
    <w:p w:rsidR="004A170F" w:rsidP="00AF2E4B" w:rsidRDefault="00AE387B" w14:paraId="0EE7982B" w14:textId="7DF2AE0D">
      <w:pPr>
        <w:spacing w:after="200" w:line="259" w:lineRule="auto"/>
      </w:pPr>
      <w:r>
        <w:t>Pages</w:t>
      </w:r>
      <w:r w:rsidRPr="004A170F" w:rsidR="004A170F">
        <w:t xml:space="preserve"> </w:t>
      </w:r>
      <w:r>
        <w:t>3-7</w:t>
      </w:r>
      <w:r w:rsidRPr="004A170F" w:rsidR="004A170F">
        <w:t xml:space="preserve"> – presentation of new state, school district, and school PISA 2022 </w:t>
      </w:r>
      <w:r w:rsidR="004A170F">
        <w:t>main study letters</w:t>
      </w:r>
      <w:r w:rsidRPr="004A170F" w:rsidR="004A170F">
        <w:t>.</w:t>
      </w:r>
    </w:p>
    <w:p w:rsidR="00AE387B" w:rsidP="00AF2E4B" w:rsidRDefault="00AE387B" w14:paraId="569D5A10" w14:textId="0B457CFE">
      <w:pPr>
        <w:spacing w:after="200" w:line="259" w:lineRule="auto"/>
      </w:pPr>
      <w:r>
        <w:t>Page 14 – Updated the timeline headers for the PISA main study:</w:t>
      </w:r>
    </w:p>
    <w:tbl>
      <w:tblPr>
        <w:tblStyle w:val="TableGrid"/>
        <w:tblW w:w="10358" w:type="dxa"/>
        <w:tblLook w:val="04A0" w:firstRow="1" w:lastRow="0" w:firstColumn="1" w:lastColumn="0" w:noHBand="0" w:noVBand="1"/>
      </w:tblPr>
      <w:tblGrid>
        <w:gridCol w:w="394"/>
        <w:gridCol w:w="2875"/>
        <w:gridCol w:w="2525"/>
        <w:gridCol w:w="2458"/>
        <w:gridCol w:w="2106"/>
      </w:tblGrid>
      <w:tr w:rsidRPr="00DE5160" w:rsidR="00AE387B" w:rsidTr="00A03417" w14:paraId="7FB95117" w14:textId="77777777">
        <w:trPr>
          <w:trHeight w:val="486"/>
        </w:trPr>
        <w:tc>
          <w:tcPr>
            <w:tcW w:w="394" w:type="dxa"/>
          </w:tcPr>
          <w:p w:rsidR="00AE387B" w:rsidP="00D34DF0" w:rsidRDefault="00AE387B" w14:paraId="221F7664" w14:textId="77777777">
            <w:pPr>
              <w:jc w:val="center"/>
            </w:pPr>
          </w:p>
        </w:tc>
        <w:tc>
          <w:tcPr>
            <w:tcW w:w="2875" w:type="dxa"/>
          </w:tcPr>
          <w:p w:rsidRPr="00DE5160" w:rsidR="00AE387B" w:rsidP="00D34DF0" w:rsidRDefault="00AE387B" w14:paraId="2C0DB092" w14:textId="47956BF8">
            <w:pPr>
              <w:jc w:val="center"/>
              <w:rPr>
                <w:rFonts w:ascii="Arial" w:hAnsi="Arial" w:cs="Arial"/>
                <w:sz w:val="18"/>
                <w:szCs w:val="18"/>
              </w:rPr>
            </w:pPr>
            <w:r>
              <w:rPr>
                <w:rFonts w:ascii="Arial" w:hAnsi="Arial" w:cs="Arial" w:eastAsiaTheme="minorHAnsi"/>
                <w:bCs/>
                <w:sz w:val="18"/>
                <w:szCs w:val="18"/>
              </w:rPr>
              <w:t>March-August</w:t>
            </w:r>
            <w:r w:rsidRPr="00DE5160">
              <w:rPr>
                <w:rFonts w:ascii="Arial" w:hAnsi="Arial" w:cs="Arial" w:eastAsiaTheme="minorHAnsi"/>
                <w:bCs/>
                <w:sz w:val="18"/>
                <w:szCs w:val="18"/>
              </w:rPr>
              <w:t xml:space="preserve"> </w:t>
            </w:r>
            <w:r>
              <w:rPr>
                <w:rFonts w:ascii="Arial" w:hAnsi="Arial" w:cs="Arial" w:eastAsiaTheme="minorHAnsi"/>
                <w:bCs/>
                <w:sz w:val="18"/>
                <w:szCs w:val="18"/>
              </w:rPr>
              <w:t>2022</w:t>
            </w:r>
          </w:p>
        </w:tc>
        <w:tc>
          <w:tcPr>
            <w:tcW w:w="2525" w:type="dxa"/>
          </w:tcPr>
          <w:p w:rsidRPr="00DE5160" w:rsidR="00AE387B" w:rsidP="00D34DF0" w:rsidRDefault="00AE387B" w14:paraId="243BAD81" w14:textId="66B5F278">
            <w:pPr>
              <w:jc w:val="center"/>
              <w:rPr>
                <w:rFonts w:ascii="Arial" w:hAnsi="Arial" w:cs="Arial"/>
                <w:sz w:val="18"/>
                <w:szCs w:val="18"/>
              </w:rPr>
            </w:pPr>
            <w:r>
              <w:rPr>
                <w:rFonts w:ascii="Arial" w:hAnsi="Arial" w:cs="Arial"/>
                <w:sz w:val="18"/>
                <w:szCs w:val="18"/>
              </w:rPr>
              <w:t xml:space="preserve">August-October 2022 </w:t>
            </w:r>
            <w:r w:rsidRPr="00DE5160">
              <w:rPr>
                <w:rFonts w:ascii="Arial" w:hAnsi="Arial" w:cs="Arial"/>
                <w:sz w:val="18"/>
                <w:szCs w:val="18"/>
              </w:rPr>
              <w:t>Pre</w:t>
            </w:r>
            <w:r>
              <w:rPr>
                <w:rFonts w:ascii="Arial" w:hAnsi="Arial" w:cs="Arial"/>
                <w:sz w:val="18"/>
                <w:szCs w:val="18"/>
              </w:rPr>
              <w:t>-</w:t>
            </w:r>
            <w:r w:rsidRPr="00DE5160">
              <w:rPr>
                <w:rFonts w:ascii="Arial" w:hAnsi="Arial" w:cs="Arial"/>
                <w:sz w:val="18"/>
                <w:szCs w:val="18"/>
              </w:rPr>
              <w:t>assessment Contact</w:t>
            </w:r>
          </w:p>
        </w:tc>
        <w:tc>
          <w:tcPr>
            <w:tcW w:w="2458" w:type="dxa"/>
          </w:tcPr>
          <w:p w:rsidRPr="00DE5160" w:rsidR="00AE387B" w:rsidP="00D34DF0" w:rsidRDefault="00AE387B" w14:paraId="207BE6E3" w14:textId="7C87F32C">
            <w:pPr>
              <w:jc w:val="center"/>
              <w:rPr>
                <w:rFonts w:ascii="Arial" w:hAnsi="Arial" w:cs="Arial"/>
                <w:sz w:val="18"/>
                <w:szCs w:val="18"/>
              </w:rPr>
            </w:pPr>
            <w:r>
              <w:rPr>
                <w:rFonts w:ascii="Arial" w:hAnsi="Arial" w:cs="Arial"/>
                <w:sz w:val="18"/>
                <w:szCs w:val="18"/>
              </w:rPr>
              <w:t>September-November 2022</w:t>
            </w:r>
            <w:r w:rsidRPr="00DE5160">
              <w:rPr>
                <w:rFonts w:ascii="Arial" w:hAnsi="Arial" w:cs="Arial"/>
                <w:sz w:val="18"/>
                <w:szCs w:val="18"/>
              </w:rPr>
              <w:t xml:space="preserve"> Assessment Visit</w:t>
            </w:r>
          </w:p>
        </w:tc>
        <w:tc>
          <w:tcPr>
            <w:tcW w:w="2106" w:type="dxa"/>
          </w:tcPr>
          <w:p w:rsidRPr="00DE5160" w:rsidR="00AE387B" w:rsidP="00D34DF0" w:rsidRDefault="00AE387B" w14:paraId="4C554EB5" w14:textId="77777777">
            <w:pPr>
              <w:jc w:val="center"/>
              <w:rPr>
                <w:rFonts w:ascii="Arial" w:hAnsi="Arial" w:cs="Arial"/>
                <w:sz w:val="18"/>
                <w:szCs w:val="18"/>
              </w:rPr>
            </w:pPr>
            <w:r>
              <w:rPr>
                <w:rFonts w:ascii="Arial" w:hAnsi="Arial" w:cs="Arial"/>
                <w:sz w:val="18"/>
                <w:szCs w:val="18"/>
              </w:rPr>
              <w:t xml:space="preserve">Acknowledgements and </w:t>
            </w:r>
            <w:r w:rsidRPr="00DE5160">
              <w:rPr>
                <w:rFonts w:ascii="Arial" w:hAnsi="Arial" w:cs="Arial"/>
                <w:sz w:val="18"/>
                <w:szCs w:val="18"/>
              </w:rPr>
              <w:t>Benefits</w:t>
            </w:r>
          </w:p>
        </w:tc>
      </w:tr>
    </w:tbl>
    <w:p w:rsidR="00AE387B" w:rsidP="00AF2E4B" w:rsidRDefault="00AE387B" w14:paraId="03D8E269" w14:textId="77777777">
      <w:pPr>
        <w:spacing w:after="200" w:line="259" w:lineRule="auto"/>
      </w:pPr>
    </w:p>
    <w:p w:rsidR="00867BB8" w:rsidP="00AF2E4B" w:rsidRDefault="00867BB8" w14:paraId="191BB5C2" w14:textId="68B093DE">
      <w:pPr>
        <w:spacing w:after="200" w:line="259" w:lineRule="auto"/>
      </w:pPr>
      <w:r>
        <w:t>Page 15-16 – Included a presentation of PISA 2022 COVID-19 protocols.</w:t>
      </w:r>
    </w:p>
    <w:p w:rsidRPr="00510054" w:rsidR="00AF2E4B" w:rsidP="00AF2E4B" w:rsidRDefault="00BD0637" w14:paraId="24256602" w14:textId="308929F7">
      <w:pPr>
        <w:spacing w:after="200" w:line="259" w:lineRule="auto"/>
      </w:pPr>
      <w:r>
        <w:t>Page</w:t>
      </w:r>
      <w:r w:rsidR="00AF2E4B">
        <w:t xml:space="preserve"> </w:t>
      </w:r>
      <w:r w:rsidR="00223C2D">
        <w:t>2</w:t>
      </w:r>
      <w:r w:rsidR="00867BB8">
        <w:t>7</w:t>
      </w:r>
      <w:r w:rsidR="00AF2E4B">
        <w:t xml:space="preserve"> – new screenshot that accurately reflects the birthdates for student participants for the PISA </w:t>
      </w:r>
      <w:r w:rsidR="00645B9E">
        <w:t xml:space="preserve">2022 main study </w:t>
      </w:r>
      <w:r w:rsidR="00AF2E4B">
        <w:t>(change from “July 1, 200</w:t>
      </w:r>
      <w:r w:rsidR="004A170F">
        <w:t>5</w:t>
      </w:r>
      <w:r w:rsidR="00AF2E4B">
        <w:t xml:space="preserve"> and June 30, 200</w:t>
      </w:r>
      <w:r w:rsidR="004A170F">
        <w:t>6</w:t>
      </w:r>
      <w:r w:rsidR="00AF2E4B">
        <w:t>” to “J</w:t>
      </w:r>
      <w:r w:rsidR="004A170F">
        <w:t>uly</w:t>
      </w:r>
      <w:r w:rsidR="00AF2E4B">
        <w:t xml:space="preserve"> 1, 200</w:t>
      </w:r>
      <w:r w:rsidR="004A170F">
        <w:t>6</w:t>
      </w:r>
      <w:r w:rsidR="00AF2E4B">
        <w:t xml:space="preserve"> and </w:t>
      </w:r>
      <w:r w:rsidR="004A170F">
        <w:t>June</w:t>
      </w:r>
      <w:r w:rsidR="00AF2E4B">
        <w:t xml:space="preserve"> 3</w:t>
      </w:r>
      <w:r w:rsidR="004A170F">
        <w:t>0</w:t>
      </w:r>
      <w:r w:rsidR="00AF2E4B">
        <w:t>, 200</w:t>
      </w:r>
      <w:r w:rsidR="004A170F">
        <w:t>7</w:t>
      </w:r>
      <w:r w:rsidR="00AF2E4B">
        <w:t>”)</w:t>
      </w:r>
      <w:r w:rsidR="00645B9E">
        <w:t>.</w:t>
      </w:r>
    </w:p>
    <w:p w:rsidR="00BD0637" w:rsidP="00AF2E4B" w:rsidRDefault="00867BB8" w14:paraId="090B0759" w14:textId="1DDF4EF1">
      <w:pPr>
        <w:spacing w:after="200" w:line="259" w:lineRule="auto"/>
      </w:pPr>
      <w:r>
        <w:t>Page 34</w:t>
      </w:r>
      <w:r w:rsidR="00BD0637">
        <w:t xml:space="preserve"> – Updated E-file reminder to school coordinator with revised deadline date to October 1, 2022 to reflect main study field period.  </w:t>
      </w:r>
    </w:p>
    <w:p w:rsidR="00160F44" w:rsidP="00AF2E4B" w:rsidRDefault="00160F44" w14:paraId="50716CA3" w14:textId="7D19E1FC">
      <w:pPr>
        <w:spacing w:after="200" w:line="259" w:lineRule="auto"/>
      </w:pPr>
      <w:r>
        <w:t>Page 36, 38,</w:t>
      </w:r>
      <w:r w:rsidR="00BD2E88">
        <w:t xml:space="preserve"> </w:t>
      </w:r>
      <w:r>
        <w:t>39 – Added Principal Questionnaire Invitation and reminder emails for the main study.</w:t>
      </w:r>
    </w:p>
    <w:p w:rsidR="00BD2E88" w:rsidP="00AF2E4B" w:rsidRDefault="00BD2E88" w14:paraId="12E919D8" w14:textId="199F8B5B">
      <w:pPr>
        <w:spacing w:after="200" w:line="259" w:lineRule="auto"/>
      </w:pPr>
      <w:r>
        <w:t>Page 40 – Added PISA 2022 Student Login Form.</w:t>
      </w:r>
    </w:p>
    <w:p w:rsidR="00BD0637" w:rsidP="00AF2E4B" w:rsidRDefault="00BD2E88" w14:paraId="6495477A" w14:textId="699AA069">
      <w:pPr>
        <w:spacing w:after="200" w:line="259" w:lineRule="auto"/>
      </w:pPr>
      <w:r>
        <w:t>Page 42- 82</w:t>
      </w:r>
      <w:r w:rsidR="00BD0637">
        <w:t xml:space="preserve"> – Updated School Coordinator Manual to reflect main study timings and dates.</w:t>
      </w:r>
    </w:p>
    <w:p w:rsidR="00AF2E4B" w:rsidP="00AF2E4B" w:rsidRDefault="006F5BBD" w14:paraId="49C71FA9" w14:textId="1283AEBE">
      <w:pPr>
        <w:spacing w:after="200" w:line="259" w:lineRule="auto"/>
      </w:pPr>
      <w:r>
        <w:t>Pages</w:t>
      </w:r>
      <w:r w:rsidR="00BD2E88">
        <w:t xml:space="preserve"> 83</w:t>
      </w:r>
      <w:r w:rsidR="00867BB8">
        <w:t xml:space="preserve"> -103</w:t>
      </w:r>
      <w:r w:rsidRPr="00741CB6" w:rsidR="00AF2E4B">
        <w:t xml:space="preserve"> – </w:t>
      </w:r>
      <w:r w:rsidR="00967C25">
        <w:t xml:space="preserve">Updated screen shots and text to reflect PISA main study </w:t>
      </w:r>
      <w:proofErr w:type="gramStart"/>
      <w:r w:rsidR="00967C25">
        <w:t>dates</w:t>
      </w:r>
      <w:proofErr w:type="gramEnd"/>
    </w:p>
    <w:p w:rsidRPr="00973F60" w:rsidR="00AF2E4B" w:rsidP="00AF2E4B" w:rsidRDefault="00867BB8" w14:paraId="3B7797DE" w14:textId="45827AD5">
      <w:pPr>
        <w:spacing w:after="200" w:line="259" w:lineRule="auto"/>
      </w:pPr>
      <w:r>
        <w:t>Page 102</w:t>
      </w:r>
      <w:r w:rsidRPr="00973F60" w:rsidR="00AF2E4B">
        <w:t xml:space="preserve"> – new “Important Websites” screenshot with links to updated PISA results and presentations.</w:t>
      </w:r>
    </w:p>
    <w:p w:rsidRPr="00967C25" w:rsidR="00AF2E4B" w:rsidP="00AF2E4B" w:rsidRDefault="00AF2E4B" w14:paraId="760A0446" w14:textId="096766D4">
      <w:pPr>
        <w:shd w:val="clear" w:color="auto" w:fill="FFFFFF"/>
        <w:spacing w:before="100" w:beforeAutospacing="1" w:after="100" w:afterAutospacing="1"/>
        <w:ind w:left="720"/>
      </w:pPr>
      <w:r w:rsidRPr="00967C25">
        <w:rPr>
          <w:u w:val="single"/>
        </w:rPr>
        <w:t xml:space="preserve">Presentation for Students - PISA </w:t>
      </w:r>
      <w:r w:rsidRPr="00967C25" w:rsidR="00E33F2F">
        <w:rPr>
          <w:u w:val="single"/>
        </w:rPr>
        <w:t>2022</w:t>
      </w:r>
      <w:r w:rsidRPr="00967C25" w:rsidR="00E33F2F">
        <w:t>:</w:t>
      </w:r>
      <w:r w:rsidRPr="00967C25">
        <w:t xml:space="preserve"> Click this link to play the PISA 202</w:t>
      </w:r>
      <w:r w:rsidRPr="00967C25" w:rsidR="008804AC">
        <w:t>2</w:t>
      </w:r>
      <w:r w:rsidRPr="00967C25">
        <w:t xml:space="preserve"> Presentation for Students. </w:t>
      </w:r>
    </w:p>
    <w:p w:rsidRPr="0080600B" w:rsidR="009F06E9" w:rsidP="00B5711B" w:rsidRDefault="00A3188F" w14:paraId="18E78901" w14:textId="69FE3C30">
      <w:pPr>
        <w:pStyle w:val="Heading1"/>
        <w:rPr>
          <w:rFonts w:eastAsia="Calibri"/>
        </w:rPr>
      </w:pPr>
      <w:r>
        <w:rPr>
          <w:rFonts w:eastAsia="Calibri"/>
        </w:rPr>
        <w:t xml:space="preserve">Specific material changes to </w:t>
      </w:r>
      <w:r w:rsidRPr="0080600B" w:rsidR="00896093">
        <w:rPr>
          <w:rFonts w:eastAsia="Calibri"/>
        </w:rPr>
        <w:t>Appendix B</w:t>
      </w:r>
      <w:r w:rsidR="00DA758F">
        <w:rPr>
          <w:rFonts w:eastAsia="Calibri"/>
        </w:rPr>
        <w:t>-1</w:t>
      </w:r>
    </w:p>
    <w:p w:rsidR="00896093" w:rsidP="00B5711B" w:rsidRDefault="00DF6775" w14:paraId="59049BC8" w14:textId="38E4F189">
      <w:pPr>
        <w:rPr>
          <w:rFonts w:eastAsia="Calibri"/>
        </w:rPr>
      </w:pPr>
      <w:r w:rsidRPr="00DF6775">
        <w:rPr>
          <w:rFonts w:eastAsia="Calibri"/>
        </w:rPr>
        <w:t>Parent notification letters and forms were updated to reflect new dates for the PISA 202</w:t>
      </w:r>
      <w:r w:rsidR="00DA758F">
        <w:rPr>
          <w:rFonts w:eastAsia="Calibri"/>
        </w:rPr>
        <w:t>2</w:t>
      </w:r>
      <w:r w:rsidRPr="00DF6775">
        <w:rPr>
          <w:rFonts w:eastAsia="Calibri"/>
        </w:rPr>
        <w:t xml:space="preserve"> field test and age of PISA-eligible students.  </w:t>
      </w:r>
      <w:r w:rsidR="00DA758F">
        <w:rPr>
          <w:rFonts w:eastAsia="Calibri"/>
        </w:rPr>
        <w:t>We also added Appendix B-2 to this package</w:t>
      </w:r>
      <w:r w:rsidR="00020CC7">
        <w:rPr>
          <w:rFonts w:eastAsia="Calibri"/>
        </w:rPr>
        <w:t xml:space="preserve">, in preparation for the May 2021 change request and finalization of all main study recruitment materials. </w:t>
      </w:r>
    </w:p>
    <w:p w:rsidRPr="00DF6775" w:rsidR="00B5711B" w:rsidP="00B5711B" w:rsidRDefault="00B5711B" w14:paraId="6B28EA50" w14:textId="77777777">
      <w:pPr>
        <w:rPr>
          <w:rFonts w:eastAsia="Calibri"/>
        </w:rPr>
      </w:pPr>
    </w:p>
    <w:p w:rsidRPr="0080600B" w:rsidR="006324F0" w:rsidP="00B5711B" w:rsidRDefault="00A3188F" w14:paraId="7809CA52" w14:textId="15A8EB75">
      <w:pPr>
        <w:pStyle w:val="Heading1"/>
        <w:rPr>
          <w:rFonts w:eastAsia="Calibri"/>
        </w:rPr>
      </w:pPr>
      <w:r>
        <w:rPr>
          <w:rFonts w:eastAsia="Calibri"/>
        </w:rPr>
        <w:t xml:space="preserve">Specific material changes to </w:t>
      </w:r>
      <w:r w:rsidRPr="0080600B" w:rsidR="009F06E9">
        <w:rPr>
          <w:rFonts w:eastAsia="Calibri"/>
        </w:rPr>
        <w:t>Appendix C</w:t>
      </w:r>
    </w:p>
    <w:p w:rsidR="006B36D2" w:rsidP="00A3188F" w:rsidRDefault="006B36D2" w14:paraId="43D48962" w14:textId="5820A93F">
      <w:pPr>
        <w:rPr>
          <w:rFonts w:eastAsia="Calibri"/>
        </w:rPr>
      </w:pPr>
      <w:r w:rsidRPr="00573472">
        <w:rPr>
          <w:rFonts w:eastAsia="Calibri"/>
        </w:rPr>
        <w:t>The overall time to complete the school questionnaire has been extended from 45 minutes to 53 minutes to accommodate the addition of global crisis module questions.</w:t>
      </w:r>
    </w:p>
    <w:p w:rsidRPr="006324F0" w:rsidR="00A3188F" w:rsidP="00A3188F" w:rsidRDefault="00A3188F" w14:paraId="5ED24829" w14:textId="77777777">
      <w:pPr>
        <w:rPr>
          <w:rFonts w:eastAsia="Calibri"/>
          <w:u w:val="single"/>
        </w:rPr>
      </w:pPr>
    </w:p>
    <w:p w:rsidR="006B36D2" w:rsidP="00A3188F" w:rsidRDefault="006B36D2" w14:paraId="20356C69" w14:textId="4275CBD1">
      <w:pPr>
        <w:rPr>
          <w:rFonts w:eastAsia="Calibri"/>
        </w:rPr>
      </w:pPr>
      <w:r w:rsidRPr="00573472">
        <w:rPr>
          <w:rFonts w:eastAsia="Calibri"/>
        </w:rPr>
        <w:t>The overall time to complete the student questionnaire has been extended from 30 minutes to 36 minutes to accommodate the addition of global crisis module questions.</w:t>
      </w:r>
    </w:p>
    <w:p w:rsidRPr="00573472" w:rsidR="00A3188F" w:rsidP="00A3188F" w:rsidRDefault="00A3188F" w14:paraId="2D19EB11" w14:textId="77777777">
      <w:pPr>
        <w:rPr>
          <w:rFonts w:eastAsia="Calibri"/>
        </w:rPr>
      </w:pPr>
    </w:p>
    <w:p w:rsidRPr="00573472" w:rsidR="004E09DF" w:rsidP="00A3188F" w:rsidRDefault="0051413C" w14:paraId="03173814" w14:textId="7720E9EA">
      <w:pPr>
        <w:rPr>
          <w:rFonts w:eastAsia="Calibri"/>
        </w:rPr>
      </w:pPr>
      <w:r>
        <w:rPr>
          <w:rFonts w:eastAsia="Calibri"/>
        </w:rPr>
        <w:t>Page</w:t>
      </w:r>
      <w:r w:rsidRPr="00573472" w:rsidR="008634D8">
        <w:rPr>
          <w:rFonts w:eastAsia="Calibri"/>
        </w:rPr>
        <w:t xml:space="preserve"> 11</w:t>
      </w:r>
      <w:r w:rsidRPr="00573472" w:rsidR="004E09DF">
        <w:rPr>
          <w:rFonts w:eastAsia="Calibri"/>
        </w:rPr>
        <w:t xml:space="preserve"> – minor update in school enrollment year</w:t>
      </w:r>
      <w:r w:rsidR="006F5BBD">
        <w:rPr>
          <w:rFonts w:eastAsia="Calibri"/>
        </w:rPr>
        <w:t>:</w:t>
      </w:r>
    </w:p>
    <w:p w:rsidR="00A3188F" w:rsidP="00A3188F" w:rsidRDefault="00A3188F" w14:paraId="153E0EB2" w14:textId="77777777">
      <w:pPr>
        <w:rPr>
          <w:rFonts w:eastAsia="Calibri"/>
        </w:rPr>
      </w:pPr>
    </w:p>
    <w:p w:rsidRPr="00573472" w:rsidR="004E09DF" w:rsidP="00A3188F" w:rsidRDefault="004E09DF" w14:paraId="2F1EB968" w14:textId="565BA7B8">
      <w:pPr>
        <w:rPr>
          <w:rFonts w:eastAsia="Calibri"/>
        </w:rPr>
      </w:pPr>
      <w:r w:rsidRPr="00573472">
        <w:rPr>
          <w:rFonts w:eastAsia="Calibri"/>
        </w:rPr>
        <w:tab/>
        <w:t>As of February</w:t>
      </w:r>
      <w:r w:rsidRPr="00573472" w:rsidR="008634D8">
        <w:rPr>
          <w:rFonts w:eastAsia="Calibri"/>
        </w:rPr>
        <w:t xml:space="preserve"> 1, 2021</w:t>
      </w:r>
      <w:r w:rsidRPr="00573472">
        <w:rPr>
          <w:rFonts w:eastAsia="Calibri"/>
        </w:rPr>
        <w:t>, what was the total school enrollment (number of students</w:t>
      </w:r>
      <w:r w:rsidRPr="00573472" w:rsidR="001F52E0">
        <w:rPr>
          <w:rFonts w:eastAsia="Calibri"/>
        </w:rPr>
        <w:t>)</w:t>
      </w:r>
      <w:r w:rsidRPr="00573472">
        <w:rPr>
          <w:rFonts w:eastAsia="Calibri"/>
        </w:rPr>
        <w:t>?</w:t>
      </w:r>
    </w:p>
    <w:p w:rsidR="00A3188F" w:rsidP="00A3188F" w:rsidRDefault="00A3188F" w14:paraId="40A0B566" w14:textId="77777777">
      <w:pPr>
        <w:rPr>
          <w:rFonts w:eastAsia="Calibri"/>
        </w:rPr>
      </w:pPr>
    </w:p>
    <w:p w:rsidRPr="00573472" w:rsidR="0009229C" w:rsidP="00A3188F" w:rsidRDefault="0051413C" w14:paraId="4B88963B" w14:textId="1AA13217">
      <w:pPr>
        <w:rPr>
          <w:rFonts w:eastAsia="Calibri"/>
        </w:rPr>
      </w:pPr>
      <w:r>
        <w:rPr>
          <w:rFonts w:eastAsia="Calibri"/>
        </w:rPr>
        <w:t>Pages</w:t>
      </w:r>
      <w:r w:rsidRPr="00573472" w:rsidR="00C93D2B">
        <w:rPr>
          <w:rFonts w:eastAsia="Calibri"/>
        </w:rPr>
        <w:t xml:space="preserve"> </w:t>
      </w:r>
      <w:r w:rsidRPr="00573472" w:rsidR="006B36D2">
        <w:rPr>
          <w:rFonts w:eastAsia="Calibri"/>
        </w:rPr>
        <w:t>70</w:t>
      </w:r>
      <w:r w:rsidRPr="00573472" w:rsidR="001F52E0">
        <w:rPr>
          <w:rFonts w:eastAsia="Calibri"/>
        </w:rPr>
        <w:t>-82</w:t>
      </w:r>
      <w:r w:rsidRPr="00573472" w:rsidR="00C93D2B">
        <w:rPr>
          <w:rFonts w:eastAsia="Calibri"/>
        </w:rPr>
        <w:t xml:space="preserve"> – </w:t>
      </w:r>
      <w:r w:rsidR="00D63A17">
        <w:rPr>
          <w:rFonts w:eastAsia="Calibri"/>
        </w:rPr>
        <w:t xml:space="preserve">Add a </w:t>
      </w:r>
      <w:r w:rsidRPr="00573472" w:rsidR="001F52E0">
        <w:rPr>
          <w:rFonts w:eastAsia="Calibri"/>
        </w:rPr>
        <w:t xml:space="preserve">presentation of new </w:t>
      </w:r>
      <w:r>
        <w:rPr>
          <w:rFonts w:eastAsia="Calibri"/>
        </w:rPr>
        <w:t xml:space="preserve">international </w:t>
      </w:r>
      <w:r w:rsidRPr="00573472" w:rsidR="001F52E0">
        <w:rPr>
          <w:rFonts w:eastAsia="Calibri"/>
        </w:rPr>
        <w:t>global crisis module questi</w:t>
      </w:r>
      <w:r w:rsidR="00D63A17">
        <w:rPr>
          <w:rFonts w:eastAsia="Calibri"/>
        </w:rPr>
        <w:t>ons in the school questionnaire.</w:t>
      </w:r>
      <w:r w:rsidR="00B07AC6">
        <w:rPr>
          <w:rFonts w:eastAsia="Calibri"/>
        </w:rPr>
        <w:t xml:space="preserve"> </w:t>
      </w:r>
      <w:r w:rsidR="005E1201">
        <w:rPr>
          <w:rFonts w:eastAsia="Calibri"/>
        </w:rPr>
        <w:t xml:space="preserve">These questions collect a battery of information about school operations during the global </w:t>
      </w:r>
      <w:r w:rsidR="005E1201">
        <w:rPr>
          <w:rFonts w:eastAsia="Calibri"/>
        </w:rPr>
        <w:lastRenderedPageBreak/>
        <w:t xml:space="preserve">coronavirus pandemic, </w:t>
      </w:r>
      <w:r w:rsidR="00512832">
        <w:rPr>
          <w:rFonts w:eastAsia="Calibri"/>
        </w:rPr>
        <w:t>including collecting information about</w:t>
      </w:r>
      <w:r w:rsidR="00E32AEC">
        <w:rPr>
          <w:rFonts w:eastAsia="Calibri"/>
        </w:rPr>
        <w:t xml:space="preserve"> student attendance and </w:t>
      </w:r>
      <w:r w:rsidR="007B02EE">
        <w:rPr>
          <w:rFonts w:eastAsia="Calibri"/>
        </w:rPr>
        <w:t>participation,</w:t>
      </w:r>
      <w:r w:rsidR="00512832">
        <w:rPr>
          <w:rFonts w:eastAsia="Calibri"/>
        </w:rPr>
        <w:t xml:space="preserve"> local support, teacher training, </w:t>
      </w:r>
      <w:r w:rsidR="00E32AEC">
        <w:rPr>
          <w:rFonts w:eastAsia="Calibri"/>
        </w:rPr>
        <w:t xml:space="preserve">and overall </w:t>
      </w:r>
      <w:r w:rsidR="007B02EE">
        <w:rPr>
          <w:rFonts w:eastAsia="Calibri"/>
        </w:rPr>
        <w:t xml:space="preserve">school </w:t>
      </w:r>
      <w:r w:rsidR="00E32AEC">
        <w:rPr>
          <w:rFonts w:eastAsia="Calibri"/>
        </w:rPr>
        <w:t>preparedness.</w:t>
      </w:r>
      <w:r w:rsidR="00512832">
        <w:rPr>
          <w:rFonts w:eastAsia="Calibri"/>
        </w:rPr>
        <w:t xml:space="preserve"> </w:t>
      </w:r>
      <w:r w:rsidR="00B07AC6">
        <w:rPr>
          <w:rFonts w:eastAsia="Calibri"/>
        </w:rPr>
        <w:t>(</w:t>
      </w:r>
      <w:r w:rsidR="00E32AEC">
        <w:rPr>
          <w:rFonts w:eastAsia="Calibri"/>
        </w:rPr>
        <w:t>Questions</w:t>
      </w:r>
      <w:r w:rsidR="00B07AC6">
        <w:rPr>
          <w:rFonts w:eastAsia="Calibri"/>
        </w:rPr>
        <w:t xml:space="preserve"> SC213</w:t>
      </w:r>
      <w:r w:rsidR="00E32AEC">
        <w:rPr>
          <w:rFonts w:eastAsia="Calibri"/>
        </w:rPr>
        <w:t>-SC224)</w:t>
      </w:r>
      <w:r w:rsidR="00B07AC6">
        <w:rPr>
          <w:rFonts w:eastAsia="Calibri"/>
        </w:rPr>
        <w:t xml:space="preserve"> </w:t>
      </w:r>
    </w:p>
    <w:p w:rsidR="00800E2F" w:rsidP="00A3188F" w:rsidRDefault="00800E2F" w14:paraId="10AFC31E" w14:textId="797BACCE">
      <w:pPr>
        <w:rPr>
          <w:rFonts w:eastAsia="Calibri"/>
        </w:rPr>
      </w:pPr>
    </w:p>
    <w:p w:rsidRPr="00573472" w:rsidR="007B02EE" w:rsidP="007B02EE" w:rsidRDefault="0051413C" w14:paraId="0240B549" w14:textId="1660EBAA">
      <w:pPr>
        <w:rPr>
          <w:rFonts w:eastAsia="Calibri"/>
        </w:rPr>
      </w:pPr>
      <w:r>
        <w:rPr>
          <w:rFonts w:eastAsia="Calibri"/>
        </w:rPr>
        <w:t>Pages</w:t>
      </w:r>
      <w:r w:rsidRPr="00573472" w:rsidR="001F52E0">
        <w:rPr>
          <w:rFonts w:eastAsia="Calibri"/>
        </w:rPr>
        <w:t xml:space="preserve"> 19</w:t>
      </w:r>
      <w:r w:rsidR="00284DD7">
        <w:rPr>
          <w:rFonts w:eastAsia="Calibri"/>
        </w:rPr>
        <w:t>7</w:t>
      </w:r>
      <w:r w:rsidRPr="00573472" w:rsidR="001F52E0">
        <w:rPr>
          <w:rFonts w:eastAsia="Calibri"/>
        </w:rPr>
        <w:t xml:space="preserve">-206 </w:t>
      </w:r>
      <w:r w:rsidRPr="00573472" w:rsidR="00B118A5">
        <w:rPr>
          <w:rFonts w:eastAsia="Calibri"/>
        </w:rPr>
        <w:t>–</w:t>
      </w:r>
      <w:r w:rsidRPr="00573472" w:rsidR="001F52E0">
        <w:rPr>
          <w:rFonts w:eastAsia="Calibri"/>
        </w:rPr>
        <w:t xml:space="preserve"> </w:t>
      </w:r>
      <w:r w:rsidR="00D63A17">
        <w:rPr>
          <w:rFonts w:eastAsia="Calibri"/>
        </w:rPr>
        <w:t xml:space="preserve">Added a </w:t>
      </w:r>
      <w:r w:rsidRPr="00573472" w:rsidR="00B118A5">
        <w:rPr>
          <w:rFonts w:eastAsia="Calibri"/>
        </w:rPr>
        <w:t xml:space="preserve">presentation of new </w:t>
      </w:r>
      <w:r>
        <w:rPr>
          <w:rFonts w:eastAsia="Calibri"/>
        </w:rPr>
        <w:t xml:space="preserve">international </w:t>
      </w:r>
      <w:r w:rsidRPr="00573472" w:rsidR="006B36D2">
        <w:rPr>
          <w:rFonts w:eastAsia="Calibri"/>
        </w:rPr>
        <w:t xml:space="preserve">global crisis module questions </w:t>
      </w:r>
      <w:r w:rsidRPr="00573472" w:rsidR="00B118A5">
        <w:rPr>
          <w:rFonts w:eastAsia="Calibri"/>
        </w:rPr>
        <w:t>in the</w:t>
      </w:r>
      <w:r w:rsidRPr="00573472" w:rsidR="006B36D2">
        <w:rPr>
          <w:rFonts w:eastAsia="Calibri"/>
        </w:rPr>
        <w:t xml:space="preserve"> student questionnaire</w:t>
      </w:r>
      <w:r w:rsidR="00D63A17">
        <w:rPr>
          <w:rFonts w:eastAsia="Calibri"/>
        </w:rPr>
        <w:t>.</w:t>
      </w:r>
      <w:r w:rsidRPr="00573472" w:rsidR="006B36D2">
        <w:rPr>
          <w:rFonts w:eastAsia="Calibri"/>
        </w:rPr>
        <w:t xml:space="preserve"> </w:t>
      </w:r>
      <w:r w:rsidR="007B02EE">
        <w:rPr>
          <w:rFonts w:eastAsia="Calibri"/>
        </w:rPr>
        <w:t xml:space="preserve">These questions collect a battery of information about </w:t>
      </w:r>
      <w:r w:rsidR="00284DD7">
        <w:rPr>
          <w:rFonts w:eastAsia="Calibri"/>
        </w:rPr>
        <w:t>student experiences</w:t>
      </w:r>
      <w:r w:rsidR="007B02EE">
        <w:rPr>
          <w:rFonts w:eastAsia="Calibri"/>
        </w:rPr>
        <w:t xml:space="preserve"> during the global coronavirus pandemic, including collecting information about </w:t>
      </w:r>
      <w:r w:rsidR="00856508">
        <w:rPr>
          <w:rFonts w:eastAsia="Calibri"/>
        </w:rPr>
        <w:t xml:space="preserve">the student’s digital devices, resources used, </w:t>
      </w:r>
      <w:r w:rsidR="00CD34CA">
        <w:rPr>
          <w:rFonts w:eastAsia="Calibri"/>
        </w:rPr>
        <w:t>challenges, family support,</w:t>
      </w:r>
      <w:r w:rsidR="004424F9">
        <w:rPr>
          <w:rFonts w:eastAsia="Calibri"/>
        </w:rPr>
        <w:t xml:space="preserve"> and </w:t>
      </w:r>
      <w:r w:rsidR="004424F9">
        <w:rPr>
          <w:rFonts w:eastAsia="Calibri"/>
        </w:rPr>
        <w:t>perceived learning, emotional well-being, and skills development</w:t>
      </w:r>
      <w:r w:rsidR="007B02EE">
        <w:rPr>
          <w:rFonts w:eastAsia="Calibri"/>
        </w:rPr>
        <w:t xml:space="preserve">. (Questions </w:t>
      </w:r>
      <w:r w:rsidR="00284DD7">
        <w:rPr>
          <w:rFonts w:eastAsia="Calibri"/>
        </w:rPr>
        <w:t>ST347</w:t>
      </w:r>
      <w:r w:rsidR="007B02EE">
        <w:rPr>
          <w:rFonts w:eastAsia="Calibri"/>
        </w:rPr>
        <w:t>-S</w:t>
      </w:r>
      <w:r w:rsidR="004424F9">
        <w:rPr>
          <w:rFonts w:eastAsia="Calibri"/>
        </w:rPr>
        <w:t>T356</w:t>
      </w:r>
      <w:r w:rsidR="007B02EE">
        <w:rPr>
          <w:rFonts w:eastAsia="Calibri"/>
        </w:rPr>
        <w:t xml:space="preserve">) </w:t>
      </w:r>
    </w:p>
    <w:p w:rsidRPr="00573472" w:rsidR="006B36D2" w:rsidP="00A3188F" w:rsidRDefault="006B36D2" w14:paraId="68F80221" w14:textId="0777691F">
      <w:pPr>
        <w:rPr>
          <w:rFonts w:eastAsia="Calibri"/>
        </w:rPr>
      </w:pPr>
    </w:p>
    <w:sectPr w:rsidRPr="00573472" w:rsidR="006B36D2" w:rsidSect="000E7E21">
      <w:footerReference w:type="default" r:id="rId17"/>
      <w:type w:val="continuous"/>
      <w:pgSz w:w="12240" w:h="15840" w:code="1"/>
      <w:pgMar w:top="792" w:right="792" w:bottom="1080" w:left="79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4BBA5" w14:textId="77777777" w:rsidR="00EE7E87" w:rsidRDefault="00EE7E87" w:rsidP="00F02B3D">
      <w:r>
        <w:separator/>
      </w:r>
    </w:p>
  </w:endnote>
  <w:endnote w:type="continuationSeparator" w:id="0">
    <w:p w14:paraId="30387326" w14:textId="77777777" w:rsidR="00EE7E87" w:rsidRDefault="00EE7E87" w:rsidP="00F0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F298E" w14:textId="1ADC4E19" w:rsidR="00D34DF0" w:rsidRDefault="00D34DF0" w:rsidP="006C298F">
    <w:pPr>
      <w:pStyle w:val="Footer"/>
      <w:jc w:val="center"/>
    </w:pPr>
    <w:r>
      <w:fldChar w:fldCharType="begin"/>
    </w:r>
    <w:r>
      <w:instrText xml:space="preserve"> PAGE   \* MERGEFORMAT </w:instrText>
    </w:r>
    <w:r>
      <w:fldChar w:fldCharType="separate"/>
    </w:r>
    <w:r w:rsidR="00BF402D">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9C6C0" w14:textId="77777777" w:rsidR="00EE7E87" w:rsidRDefault="00EE7E87" w:rsidP="00F02B3D">
      <w:r>
        <w:separator/>
      </w:r>
    </w:p>
  </w:footnote>
  <w:footnote w:type="continuationSeparator" w:id="0">
    <w:p w14:paraId="62465481" w14:textId="77777777" w:rsidR="00EE7E87" w:rsidRDefault="00EE7E87" w:rsidP="00F02B3D">
      <w:r>
        <w:continuationSeparator/>
      </w:r>
    </w:p>
  </w:footnote>
  <w:footnote w:id="1">
    <w:p w14:paraId="2E32A2D6" w14:textId="481B9B9A" w:rsidR="00C00757" w:rsidRDefault="00C00757" w:rsidP="007F4877">
      <w:pPr>
        <w:pStyle w:val="FootnoteText"/>
        <w:spacing w:before="0"/>
      </w:pPr>
      <w:r w:rsidRPr="007F4877">
        <w:rPr>
          <w:rStyle w:val="FootnoteReference"/>
          <w:color w:val="FF0000"/>
        </w:rPr>
        <w:footnoteRef/>
      </w:r>
      <w:r w:rsidRPr="007F4877">
        <w:rPr>
          <w:color w:val="FF0000"/>
        </w:rPr>
        <w:t xml:space="preserve"> </w:t>
      </w:r>
      <w:r w:rsidR="007F4877" w:rsidRPr="007F4877">
        <w:rPr>
          <w:color w:val="FF0000"/>
        </w:rPr>
        <w:t>Originally, we planned to include the OMB statement, including assurances that the data collection was voluntary, the OMB number and expiration date, and the paperwork burden statement, on the SDS log-in screens. We have since learned that those screens are uneditable, making this the best way to make sure that students are fully informed.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577C"/>
    <w:multiLevelType w:val="hybridMultilevel"/>
    <w:tmpl w:val="0CEA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DF62B7"/>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D36C7"/>
    <w:multiLevelType w:val="hybridMultilevel"/>
    <w:tmpl w:val="610CA8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569A7"/>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23864"/>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12993"/>
    <w:multiLevelType w:val="hybridMultilevel"/>
    <w:tmpl w:val="17429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473DC"/>
    <w:multiLevelType w:val="hybridMultilevel"/>
    <w:tmpl w:val="2D12744A"/>
    <w:lvl w:ilvl="0" w:tplc="14EE3C00">
      <w:start w:val="201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42D92"/>
    <w:multiLevelType w:val="hybridMultilevel"/>
    <w:tmpl w:val="F9B6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272CB"/>
    <w:multiLevelType w:val="hybridMultilevel"/>
    <w:tmpl w:val="E47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30F0F"/>
    <w:multiLevelType w:val="hybridMultilevel"/>
    <w:tmpl w:val="BAA2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64792"/>
    <w:multiLevelType w:val="hybridMultilevel"/>
    <w:tmpl w:val="A0F43BF0"/>
    <w:lvl w:ilvl="0" w:tplc="C856FFFA">
      <w:start w:val="1"/>
      <w:numFmt w:val="upperLetter"/>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B82C5B"/>
    <w:multiLevelType w:val="multilevel"/>
    <w:tmpl w:val="A9A239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38EB4CB9"/>
    <w:multiLevelType w:val="hybridMultilevel"/>
    <w:tmpl w:val="B3B60254"/>
    <w:lvl w:ilvl="0" w:tplc="BCCA158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727"/>
    <w:multiLevelType w:val="hybridMultilevel"/>
    <w:tmpl w:val="4046211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4C5566"/>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0623C"/>
    <w:multiLevelType w:val="hybridMultilevel"/>
    <w:tmpl w:val="D8782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631404"/>
    <w:multiLevelType w:val="hybridMultilevel"/>
    <w:tmpl w:val="642E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A6384F"/>
    <w:multiLevelType w:val="hybridMultilevel"/>
    <w:tmpl w:val="CC0C5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362F9"/>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7D13CB"/>
    <w:multiLevelType w:val="hybridMultilevel"/>
    <w:tmpl w:val="FD82203A"/>
    <w:lvl w:ilvl="0" w:tplc="C24C82E4">
      <w:start w:val="1"/>
      <w:numFmt w:val="decimal"/>
      <w:lvlText w:val="%1."/>
      <w:lvlJc w:val="left"/>
      <w:pPr>
        <w:ind w:left="81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7E6BB0"/>
    <w:multiLevelType w:val="hybridMultilevel"/>
    <w:tmpl w:val="2CAE8CA2"/>
    <w:lvl w:ilvl="0" w:tplc="AE30D792">
      <w:start w:val="1"/>
      <w:numFmt w:val="decimal"/>
      <w:pStyle w:val="TALISQuestionNumber"/>
      <w:lvlText w:val="%1."/>
      <w:lvlJc w:val="left"/>
      <w:pPr>
        <w:ind w:left="64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816B27"/>
    <w:multiLevelType w:val="multilevel"/>
    <w:tmpl w:val="FE24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532CF7"/>
    <w:multiLevelType w:val="hybridMultilevel"/>
    <w:tmpl w:val="C896C7BA"/>
    <w:lvl w:ilvl="0" w:tplc="F8544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B1120"/>
    <w:multiLevelType w:val="hybridMultilevel"/>
    <w:tmpl w:val="2AF8F604"/>
    <w:lvl w:ilvl="0" w:tplc="0409000F">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C5DAF"/>
    <w:multiLevelType w:val="multilevel"/>
    <w:tmpl w:val="97FC1DD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61F006A2"/>
    <w:multiLevelType w:val="hybridMultilevel"/>
    <w:tmpl w:val="951AA17A"/>
    <w:lvl w:ilvl="0" w:tplc="9404D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C450F"/>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40874"/>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C00E4D"/>
    <w:multiLevelType w:val="hybridMultilevel"/>
    <w:tmpl w:val="9B86E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D505D"/>
    <w:multiLevelType w:val="hybridMultilevel"/>
    <w:tmpl w:val="EF706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4822CD"/>
    <w:multiLevelType w:val="hybridMultilevel"/>
    <w:tmpl w:val="96F82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852A6"/>
    <w:multiLevelType w:val="multilevel"/>
    <w:tmpl w:val="ED86C62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8" w15:restartNumberingAfterBreak="0">
    <w:nsid w:val="71E23C64"/>
    <w:multiLevelType w:val="hybridMultilevel"/>
    <w:tmpl w:val="DAF6BCEA"/>
    <w:lvl w:ilvl="0" w:tplc="9B2EA6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92F05"/>
    <w:multiLevelType w:val="hybridMultilevel"/>
    <w:tmpl w:val="44E8C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A20E42"/>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975531"/>
    <w:multiLevelType w:val="hybridMultilevel"/>
    <w:tmpl w:val="7A162952"/>
    <w:lvl w:ilvl="0" w:tplc="884ADFD6">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01DDA"/>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12"/>
  </w:num>
  <w:num w:numId="4">
    <w:abstractNumId w:val="2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28"/>
  </w:num>
  <w:num w:numId="10">
    <w:abstractNumId w:val="43"/>
  </w:num>
  <w:num w:numId="11">
    <w:abstractNumId w:val="19"/>
  </w:num>
  <w:num w:numId="12">
    <w:abstractNumId w:val="34"/>
  </w:num>
  <w:num w:numId="13">
    <w:abstractNumId w:val="5"/>
  </w:num>
  <w:num w:numId="14">
    <w:abstractNumId w:val="32"/>
  </w:num>
  <w:num w:numId="15">
    <w:abstractNumId w:val="31"/>
  </w:num>
  <w:num w:numId="16">
    <w:abstractNumId w:val="27"/>
  </w:num>
  <w:num w:numId="17">
    <w:abstractNumId w:val="17"/>
  </w:num>
  <w:num w:numId="18">
    <w:abstractNumId w:val="14"/>
  </w:num>
  <w:num w:numId="19">
    <w:abstractNumId w:val="15"/>
  </w:num>
  <w:num w:numId="20">
    <w:abstractNumId w:val="30"/>
  </w:num>
  <w:num w:numId="21">
    <w:abstractNumId w:val="38"/>
  </w:num>
  <w:num w:numId="22">
    <w:abstractNumId w:val="23"/>
  </w:num>
  <w:num w:numId="23">
    <w:abstractNumId w:val="7"/>
  </w:num>
  <w:num w:numId="24">
    <w:abstractNumId w:val="3"/>
  </w:num>
  <w:num w:numId="25">
    <w:abstractNumId w:val="8"/>
  </w:num>
  <w:num w:numId="26">
    <w:abstractNumId w:val="4"/>
  </w:num>
  <w:num w:numId="27">
    <w:abstractNumId w:val="36"/>
  </w:num>
  <w:num w:numId="28">
    <w:abstractNumId w:val="11"/>
  </w:num>
  <w:num w:numId="29">
    <w:abstractNumId w:val="6"/>
  </w:num>
  <w:num w:numId="30">
    <w:abstractNumId w:val="21"/>
  </w:num>
  <w:num w:numId="31">
    <w:abstractNumId w:val="41"/>
  </w:num>
  <w:num w:numId="32">
    <w:abstractNumId w:val="20"/>
  </w:num>
  <w:num w:numId="33">
    <w:abstractNumId w:val="35"/>
  </w:num>
  <w:num w:numId="34">
    <w:abstractNumId w:val="25"/>
  </w:num>
  <w:num w:numId="35">
    <w:abstractNumId w:val="0"/>
  </w:num>
  <w:num w:numId="36">
    <w:abstractNumId w:val="40"/>
  </w:num>
  <w:num w:numId="37">
    <w:abstractNumId w:val="29"/>
  </w:num>
  <w:num w:numId="38">
    <w:abstractNumId w:val="13"/>
  </w:num>
  <w:num w:numId="39">
    <w:abstractNumId w:val="37"/>
  </w:num>
  <w:num w:numId="40">
    <w:abstractNumId w:val="42"/>
  </w:num>
  <w:num w:numId="41">
    <w:abstractNumId w:val="16"/>
  </w:num>
  <w:num w:numId="42">
    <w:abstractNumId w:val="33"/>
  </w:num>
  <w:num w:numId="43">
    <w:abstractNumId w:val="26"/>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EA"/>
    <w:rsid w:val="00002E47"/>
    <w:rsid w:val="00017CC3"/>
    <w:rsid w:val="00020CC7"/>
    <w:rsid w:val="000219DF"/>
    <w:rsid w:val="000232BD"/>
    <w:rsid w:val="00031BAD"/>
    <w:rsid w:val="0003385A"/>
    <w:rsid w:val="00042D75"/>
    <w:rsid w:val="00043848"/>
    <w:rsid w:val="00057486"/>
    <w:rsid w:val="00057BBA"/>
    <w:rsid w:val="00060240"/>
    <w:rsid w:val="0006287D"/>
    <w:rsid w:val="000668B5"/>
    <w:rsid w:val="000729A9"/>
    <w:rsid w:val="00076120"/>
    <w:rsid w:val="0007728E"/>
    <w:rsid w:val="00084224"/>
    <w:rsid w:val="00084F99"/>
    <w:rsid w:val="00085682"/>
    <w:rsid w:val="00090B0B"/>
    <w:rsid w:val="0009229C"/>
    <w:rsid w:val="00092D01"/>
    <w:rsid w:val="00097047"/>
    <w:rsid w:val="00097CFA"/>
    <w:rsid w:val="000A3A94"/>
    <w:rsid w:val="000A725D"/>
    <w:rsid w:val="000B30D6"/>
    <w:rsid w:val="000B3FC4"/>
    <w:rsid w:val="000B68D3"/>
    <w:rsid w:val="000B73F8"/>
    <w:rsid w:val="000D2E1F"/>
    <w:rsid w:val="000D5004"/>
    <w:rsid w:val="000D6363"/>
    <w:rsid w:val="000E1D9A"/>
    <w:rsid w:val="000E5497"/>
    <w:rsid w:val="000E7E21"/>
    <w:rsid w:val="000F07F2"/>
    <w:rsid w:val="000F206E"/>
    <w:rsid w:val="0010020E"/>
    <w:rsid w:val="00100DB3"/>
    <w:rsid w:val="00110D54"/>
    <w:rsid w:val="001111E6"/>
    <w:rsid w:val="00111F0D"/>
    <w:rsid w:val="0011222B"/>
    <w:rsid w:val="00112F33"/>
    <w:rsid w:val="001227EB"/>
    <w:rsid w:val="00123431"/>
    <w:rsid w:val="00123565"/>
    <w:rsid w:val="0013599D"/>
    <w:rsid w:val="0013662C"/>
    <w:rsid w:val="00144E42"/>
    <w:rsid w:val="001465B2"/>
    <w:rsid w:val="00146A4A"/>
    <w:rsid w:val="00150C55"/>
    <w:rsid w:val="00153353"/>
    <w:rsid w:val="00160F44"/>
    <w:rsid w:val="001622B1"/>
    <w:rsid w:val="00163488"/>
    <w:rsid w:val="00173737"/>
    <w:rsid w:val="001741B2"/>
    <w:rsid w:val="001746F7"/>
    <w:rsid w:val="001750CA"/>
    <w:rsid w:val="00175FBB"/>
    <w:rsid w:val="00176686"/>
    <w:rsid w:val="00183A2A"/>
    <w:rsid w:val="0018672B"/>
    <w:rsid w:val="00186F28"/>
    <w:rsid w:val="00190661"/>
    <w:rsid w:val="001964DB"/>
    <w:rsid w:val="001A0147"/>
    <w:rsid w:val="001A14D1"/>
    <w:rsid w:val="001C3E48"/>
    <w:rsid w:val="001C4936"/>
    <w:rsid w:val="001D1FCB"/>
    <w:rsid w:val="001D626C"/>
    <w:rsid w:val="001E34DD"/>
    <w:rsid w:val="001E7A59"/>
    <w:rsid w:val="001F0F75"/>
    <w:rsid w:val="001F1090"/>
    <w:rsid w:val="001F1CB2"/>
    <w:rsid w:val="001F52E0"/>
    <w:rsid w:val="00206F11"/>
    <w:rsid w:val="00217145"/>
    <w:rsid w:val="002209DD"/>
    <w:rsid w:val="00220C22"/>
    <w:rsid w:val="00221B20"/>
    <w:rsid w:val="00223C2D"/>
    <w:rsid w:val="00226712"/>
    <w:rsid w:val="00226C83"/>
    <w:rsid w:val="00230D21"/>
    <w:rsid w:val="0023543A"/>
    <w:rsid w:val="002375AA"/>
    <w:rsid w:val="002378FC"/>
    <w:rsid w:val="00241793"/>
    <w:rsid w:val="00245878"/>
    <w:rsid w:val="00246E50"/>
    <w:rsid w:val="00247644"/>
    <w:rsid w:val="00247BEB"/>
    <w:rsid w:val="00261386"/>
    <w:rsid w:val="002613F4"/>
    <w:rsid w:val="0026685C"/>
    <w:rsid w:val="0027030D"/>
    <w:rsid w:val="00270FF7"/>
    <w:rsid w:val="0027140A"/>
    <w:rsid w:val="00275FF6"/>
    <w:rsid w:val="0028035A"/>
    <w:rsid w:val="002807A9"/>
    <w:rsid w:val="00280F0A"/>
    <w:rsid w:val="00284DD7"/>
    <w:rsid w:val="002A154E"/>
    <w:rsid w:val="002B108C"/>
    <w:rsid w:val="002B1ACD"/>
    <w:rsid w:val="002B6870"/>
    <w:rsid w:val="002C361B"/>
    <w:rsid w:val="002C599C"/>
    <w:rsid w:val="002E154E"/>
    <w:rsid w:val="002E23CC"/>
    <w:rsid w:val="002E3161"/>
    <w:rsid w:val="002F0D08"/>
    <w:rsid w:val="002F0E34"/>
    <w:rsid w:val="002F1148"/>
    <w:rsid w:val="00304E04"/>
    <w:rsid w:val="00307252"/>
    <w:rsid w:val="00310BC4"/>
    <w:rsid w:val="00311792"/>
    <w:rsid w:val="00312873"/>
    <w:rsid w:val="003174FC"/>
    <w:rsid w:val="00324E05"/>
    <w:rsid w:val="0034279D"/>
    <w:rsid w:val="00346989"/>
    <w:rsid w:val="0035391E"/>
    <w:rsid w:val="00365536"/>
    <w:rsid w:val="00367592"/>
    <w:rsid w:val="0036760E"/>
    <w:rsid w:val="00367B26"/>
    <w:rsid w:val="00371B27"/>
    <w:rsid w:val="00372088"/>
    <w:rsid w:val="0037342F"/>
    <w:rsid w:val="003742D0"/>
    <w:rsid w:val="0037532B"/>
    <w:rsid w:val="00375D49"/>
    <w:rsid w:val="003765CE"/>
    <w:rsid w:val="00380E16"/>
    <w:rsid w:val="003816BD"/>
    <w:rsid w:val="003861A0"/>
    <w:rsid w:val="003903F4"/>
    <w:rsid w:val="00392AA2"/>
    <w:rsid w:val="00392D65"/>
    <w:rsid w:val="003941A7"/>
    <w:rsid w:val="0039441B"/>
    <w:rsid w:val="00396571"/>
    <w:rsid w:val="003A768C"/>
    <w:rsid w:val="003B653D"/>
    <w:rsid w:val="003B7D6C"/>
    <w:rsid w:val="003C0179"/>
    <w:rsid w:val="003C0FBA"/>
    <w:rsid w:val="003D0986"/>
    <w:rsid w:val="003E1076"/>
    <w:rsid w:val="003E4C50"/>
    <w:rsid w:val="003E6FAE"/>
    <w:rsid w:val="003F07F6"/>
    <w:rsid w:val="003F1D5F"/>
    <w:rsid w:val="003F2C0B"/>
    <w:rsid w:val="003F4AF7"/>
    <w:rsid w:val="003F4D4A"/>
    <w:rsid w:val="003F54A2"/>
    <w:rsid w:val="004118EB"/>
    <w:rsid w:val="00417817"/>
    <w:rsid w:val="00420B14"/>
    <w:rsid w:val="00423170"/>
    <w:rsid w:val="004233CF"/>
    <w:rsid w:val="004235F0"/>
    <w:rsid w:val="00423947"/>
    <w:rsid w:val="00426C11"/>
    <w:rsid w:val="0043171A"/>
    <w:rsid w:val="004345D6"/>
    <w:rsid w:val="00434A2B"/>
    <w:rsid w:val="004412DE"/>
    <w:rsid w:val="00441A9B"/>
    <w:rsid w:val="004424F9"/>
    <w:rsid w:val="0044506A"/>
    <w:rsid w:val="004450C6"/>
    <w:rsid w:val="00445836"/>
    <w:rsid w:val="00447AD2"/>
    <w:rsid w:val="004508E6"/>
    <w:rsid w:val="004557D7"/>
    <w:rsid w:val="004603E9"/>
    <w:rsid w:val="00462B45"/>
    <w:rsid w:val="00463265"/>
    <w:rsid w:val="004649E4"/>
    <w:rsid w:val="004667E6"/>
    <w:rsid w:val="00467DE5"/>
    <w:rsid w:val="00471523"/>
    <w:rsid w:val="00471C62"/>
    <w:rsid w:val="00476F55"/>
    <w:rsid w:val="00477944"/>
    <w:rsid w:val="0048106B"/>
    <w:rsid w:val="00492B7C"/>
    <w:rsid w:val="0049791F"/>
    <w:rsid w:val="00497B13"/>
    <w:rsid w:val="004A0461"/>
    <w:rsid w:val="004A170F"/>
    <w:rsid w:val="004A2379"/>
    <w:rsid w:val="004B1202"/>
    <w:rsid w:val="004B2942"/>
    <w:rsid w:val="004B3E3F"/>
    <w:rsid w:val="004B4858"/>
    <w:rsid w:val="004B4B1D"/>
    <w:rsid w:val="004C02AA"/>
    <w:rsid w:val="004C1BEE"/>
    <w:rsid w:val="004C3CB1"/>
    <w:rsid w:val="004C5824"/>
    <w:rsid w:val="004C6E66"/>
    <w:rsid w:val="004D401C"/>
    <w:rsid w:val="004D4B6A"/>
    <w:rsid w:val="004D5E9E"/>
    <w:rsid w:val="004E09DF"/>
    <w:rsid w:val="004E28FF"/>
    <w:rsid w:val="004E4B1A"/>
    <w:rsid w:val="004E67A7"/>
    <w:rsid w:val="004E6EE1"/>
    <w:rsid w:val="004F06CE"/>
    <w:rsid w:val="004F35A6"/>
    <w:rsid w:val="004F402C"/>
    <w:rsid w:val="004F61AB"/>
    <w:rsid w:val="00505AF3"/>
    <w:rsid w:val="00505E92"/>
    <w:rsid w:val="00510054"/>
    <w:rsid w:val="00512832"/>
    <w:rsid w:val="0051413C"/>
    <w:rsid w:val="00520CC7"/>
    <w:rsid w:val="005224B2"/>
    <w:rsid w:val="00523451"/>
    <w:rsid w:val="00525EC4"/>
    <w:rsid w:val="00537A50"/>
    <w:rsid w:val="0054015B"/>
    <w:rsid w:val="00542C34"/>
    <w:rsid w:val="00543CD8"/>
    <w:rsid w:val="0055389A"/>
    <w:rsid w:val="00556FDE"/>
    <w:rsid w:val="00557435"/>
    <w:rsid w:val="00562C8C"/>
    <w:rsid w:val="00565F68"/>
    <w:rsid w:val="00567DB0"/>
    <w:rsid w:val="00570110"/>
    <w:rsid w:val="00572026"/>
    <w:rsid w:val="00573472"/>
    <w:rsid w:val="00573C4E"/>
    <w:rsid w:val="0057755A"/>
    <w:rsid w:val="00580729"/>
    <w:rsid w:val="0058357E"/>
    <w:rsid w:val="00583FA2"/>
    <w:rsid w:val="005904CA"/>
    <w:rsid w:val="00590DE5"/>
    <w:rsid w:val="00593585"/>
    <w:rsid w:val="0059544F"/>
    <w:rsid w:val="00596959"/>
    <w:rsid w:val="00596E68"/>
    <w:rsid w:val="005A00C4"/>
    <w:rsid w:val="005A02E4"/>
    <w:rsid w:val="005A55F7"/>
    <w:rsid w:val="005B04B6"/>
    <w:rsid w:val="005B4DCA"/>
    <w:rsid w:val="005C7870"/>
    <w:rsid w:val="005D36E5"/>
    <w:rsid w:val="005E1201"/>
    <w:rsid w:val="005E25DF"/>
    <w:rsid w:val="005E5677"/>
    <w:rsid w:val="005E58FF"/>
    <w:rsid w:val="005F2AEA"/>
    <w:rsid w:val="006009E2"/>
    <w:rsid w:val="00600BA6"/>
    <w:rsid w:val="006010BA"/>
    <w:rsid w:val="0060732A"/>
    <w:rsid w:val="00621A22"/>
    <w:rsid w:val="00623008"/>
    <w:rsid w:val="00625675"/>
    <w:rsid w:val="0062585A"/>
    <w:rsid w:val="00630A33"/>
    <w:rsid w:val="006324F0"/>
    <w:rsid w:val="00635743"/>
    <w:rsid w:val="006410B5"/>
    <w:rsid w:val="00645300"/>
    <w:rsid w:val="00645B9E"/>
    <w:rsid w:val="00646213"/>
    <w:rsid w:val="00653649"/>
    <w:rsid w:val="0065447B"/>
    <w:rsid w:val="006554F7"/>
    <w:rsid w:val="0065765D"/>
    <w:rsid w:val="00671C82"/>
    <w:rsid w:val="0067555F"/>
    <w:rsid w:val="00676CDB"/>
    <w:rsid w:val="006818EA"/>
    <w:rsid w:val="00686837"/>
    <w:rsid w:val="00687753"/>
    <w:rsid w:val="00687D54"/>
    <w:rsid w:val="00695445"/>
    <w:rsid w:val="00696C28"/>
    <w:rsid w:val="00696E93"/>
    <w:rsid w:val="006A0139"/>
    <w:rsid w:val="006A05BE"/>
    <w:rsid w:val="006A0786"/>
    <w:rsid w:val="006A4D2D"/>
    <w:rsid w:val="006B36D2"/>
    <w:rsid w:val="006C162A"/>
    <w:rsid w:val="006C1FEA"/>
    <w:rsid w:val="006C298F"/>
    <w:rsid w:val="006C3DAE"/>
    <w:rsid w:val="006C631F"/>
    <w:rsid w:val="006D1008"/>
    <w:rsid w:val="006D2F40"/>
    <w:rsid w:val="006D41D5"/>
    <w:rsid w:val="006D6069"/>
    <w:rsid w:val="006F02E8"/>
    <w:rsid w:val="006F5BBD"/>
    <w:rsid w:val="00700E5E"/>
    <w:rsid w:val="00702299"/>
    <w:rsid w:val="00703668"/>
    <w:rsid w:val="007058D9"/>
    <w:rsid w:val="0070688B"/>
    <w:rsid w:val="0070753E"/>
    <w:rsid w:val="007126EE"/>
    <w:rsid w:val="00715245"/>
    <w:rsid w:val="0071607B"/>
    <w:rsid w:val="007216E4"/>
    <w:rsid w:val="007217BC"/>
    <w:rsid w:val="00724AD8"/>
    <w:rsid w:val="00727362"/>
    <w:rsid w:val="0073205D"/>
    <w:rsid w:val="00732A74"/>
    <w:rsid w:val="00735944"/>
    <w:rsid w:val="00735EF4"/>
    <w:rsid w:val="00741CB6"/>
    <w:rsid w:val="0074300C"/>
    <w:rsid w:val="00747B14"/>
    <w:rsid w:val="00752376"/>
    <w:rsid w:val="007533DC"/>
    <w:rsid w:val="0075746E"/>
    <w:rsid w:val="00762ABD"/>
    <w:rsid w:val="00773C76"/>
    <w:rsid w:val="00776686"/>
    <w:rsid w:val="00776F00"/>
    <w:rsid w:val="00777DFE"/>
    <w:rsid w:val="00781B36"/>
    <w:rsid w:val="0078236A"/>
    <w:rsid w:val="00785334"/>
    <w:rsid w:val="0079004E"/>
    <w:rsid w:val="00790804"/>
    <w:rsid w:val="00790B12"/>
    <w:rsid w:val="00794A7E"/>
    <w:rsid w:val="00797B5F"/>
    <w:rsid w:val="007A4672"/>
    <w:rsid w:val="007B02EE"/>
    <w:rsid w:val="007B7979"/>
    <w:rsid w:val="007C0615"/>
    <w:rsid w:val="007C2301"/>
    <w:rsid w:val="007C3210"/>
    <w:rsid w:val="007C503A"/>
    <w:rsid w:val="007C7FF3"/>
    <w:rsid w:val="007D5F15"/>
    <w:rsid w:val="007E6238"/>
    <w:rsid w:val="007F4877"/>
    <w:rsid w:val="007F6591"/>
    <w:rsid w:val="007F6C19"/>
    <w:rsid w:val="00800E2F"/>
    <w:rsid w:val="0080124C"/>
    <w:rsid w:val="0080600B"/>
    <w:rsid w:val="00810784"/>
    <w:rsid w:val="00814E50"/>
    <w:rsid w:val="00815831"/>
    <w:rsid w:val="008168E3"/>
    <w:rsid w:val="008260A9"/>
    <w:rsid w:val="00827C45"/>
    <w:rsid w:val="008333E5"/>
    <w:rsid w:val="008443FA"/>
    <w:rsid w:val="0084519F"/>
    <w:rsid w:val="0084579B"/>
    <w:rsid w:val="00855C42"/>
    <w:rsid w:val="00856508"/>
    <w:rsid w:val="008634D8"/>
    <w:rsid w:val="00866447"/>
    <w:rsid w:val="0086684A"/>
    <w:rsid w:val="00867BB8"/>
    <w:rsid w:val="00876FF1"/>
    <w:rsid w:val="00877476"/>
    <w:rsid w:val="008778D6"/>
    <w:rsid w:val="008804AC"/>
    <w:rsid w:val="008820B2"/>
    <w:rsid w:val="00882E60"/>
    <w:rsid w:val="00885932"/>
    <w:rsid w:val="00887D2A"/>
    <w:rsid w:val="00891E5D"/>
    <w:rsid w:val="00896093"/>
    <w:rsid w:val="008A327E"/>
    <w:rsid w:val="008A7AE7"/>
    <w:rsid w:val="008B1630"/>
    <w:rsid w:val="008B1684"/>
    <w:rsid w:val="008B244A"/>
    <w:rsid w:val="008B2A03"/>
    <w:rsid w:val="008B58B9"/>
    <w:rsid w:val="008E2751"/>
    <w:rsid w:val="008E6D29"/>
    <w:rsid w:val="008F5AAA"/>
    <w:rsid w:val="009005EE"/>
    <w:rsid w:val="00901B82"/>
    <w:rsid w:val="00905F63"/>
    <w:rsid w:val="009122B4"/>
    <w:rsid w:val="00914D64"/>
    <w:rsid w:val="009270B4"/>
    <w:rsid w:val="00927E34"/>
    <w:rsid w:val="00940576"/>
    <w:rsid w:val="00940966"/>
    <w:rsid w:val="00941DDF"/>
    <w:rsid w:val="00942201"/>
    <w:rsid w:val="00943BFB"/>
    <w:rsid w:val="00943DA2"/>
    <w:rsid w:val="0094639C"/>
    <w:rsid w:val="00950329"/>
    <w:rsid w:val="00953108"/>
    <w:rsid w:val="00955513"/>
    <w:rsid w:val="009603A7"/>
    <w:rsid w:val="00961CC8"/>
    <w:rsid w:val="00962CAD"/>
    <w:rsid w:val="00962D1E"/>
    <w:rsid w:val="00963F7F"/>
    <w:rsid w:val="00967C25"/>
    <w:rsid w:val="0097081C"/>
    <w:rsid w:val="009736CA"/>
    <w:rsid w:val="00973F60"/>
    <w:rsid w:val="009749D0"/>
    <w:rsid w:val="00976489"/>
    <w:rsid w:val="00976D66"/>
    <w:rsid w:val="009803CE"/>
    <w:rsid w:val="00981406"/>
    <w:rsid w:val="009842B6"/>
    <w:rsid w:val="00984B2E"/>
    <w:rsid w:val="0098503B"/>
    <w:rsid w:val="00987E1D"/>
    <w:rsid w:val="00991BD7"/>
    <w:rsid w:val="009922FB"/>
    <w:rsid w:val="009A4009"/>
    <w:rsid w:val="009A441A"/>
    <w:rsid w:val="009B0CF6"/>
    <w:rsid w:val="009B3AF3"/>
    <w:rsid w:val="009B46D0"/>
    <w:rsid w:val="009B65C5"/>
    <w:rsid w:val="009B6E14"/>
    <w:rsid w:val="009C4D4F"/>
    <w:rsid w:val="009D164E"/>
    <w:rsid w:val="009D305E"/>
    <w:rsid w:val="009D40B5"/>
    <w:rsid w:val="009D4E08"/>
    <w:rsid w:val="009F06E9"/>
    <w:rsid w:val="00A0102B"/>
    <w:rsid w:val="00A03417"/>
    <w:rsid w:val="00A068C6"/>
    <w:rsid w:val="00A0748A"/>
    <w:rsid w:val="00A156CE"/>
    <w:rsid w:val="00A17B7B"/>
    <w:rsid w:val="00A265A0"/>
    <w:rsid w:val="00A27658"/>
    <w:rsid w:val="00A3188F"/>
    <w:rsid w:val="00A328C9"/>
    <w:rsid w:val="00A3423C"/>
    <w:rsid w:val="00A345FE"/>
    <w:rsid w:val="00A348FB"/>
    <w:rsid w:val="00A3733F"/>
    <w:rsid w:val="00A43696"/>
    <w:rsid w:val="00A52D61"/>
    <w:rsid w:val="00A5396D"/>
    <w:rsid w:val="00A53F2B"/>
    <w:rsid w:val="00A63017"/>
    <w:rsid w:val="00A63F24"/>
    <w:rsid w:val="00A64EAC"/>
    <w:rsid w:val="00A7103E"/>
    <w:rsid w:val="00A71332"/>
    <w:rsid w:val="00A71CC6"/>
    <w:rsid w:val="00A7399C"/>
    <w:rsid w:val="00A77113"/>
    <w:rsid w:val="00A8212D"/>
    <w:rsid w:val="00A82542"/>
    <w:rsid w:val="00A83101"/>
    <w:rsid w:val="00A869C0"/>
    <w:rsid w:val="00A87921"/>
    <w:rsid w:val="00AA6044"/>
    <w:rsid w:val="00AB1A72"/>
    <w:rsid w:val="00AB51C6"/>
    <w:rsid w:val="00AB527D"/>
    <w:rsid w:val="00AC0837"/>
    <w:rsid w:val="00AC5F5C"/>
    <w:rsid w:val="00AC6703"/>
    <w:rsid w:val="00AC78F6"/>
    <w:rsid w:val="00AC7E5A"/>
    <w:rsid w:val="00AD0D16"/>
    <w:rsid w:val="00AD2F69"/>
    <w:rsid w:val="00AD430A"/>
    <w:rsid w:val="00AE1E66"/>
    <w:rsid w:val="00AE2564"/>
    <w:rsid w:val="00AE25B7"/>
    <w:rsid w:val="00AE387B"/>
    <w:rsid w:val="00AE48EE"/>
    <w:rsid w:val="00AF074D"/>
    <w:rsid w:val="00AF2E4B"/>
    <w:rsid w:val="00AF4022"/>
    <w:rsid w:val="00AF445C"/>
    <w:rsid w:val="00AF5A16"/>
    <w:rsid w:val="00B04DC3"/>
    <w:rsid w:val="00B05823"/>
    <w:rsid w:val="00B07851"/>
    <w:rsid w:val="00B07AC6"/>
    <w:rsid w:val="00B118A5"/>
    <w:rsid w:val="00B12371"/>
    <w:rsid w:val="00B141DE"/>
    <w:rsid w:val="00B2061C"/>
    <w:rsid w:val="00B2221D"/>
    <w:rsid w:val="00B22975"/>
    <w:rsid w:val="00B22AC3"/>
    <w:rsid w:val="00B24203"/>
    <w:rsid w:val="00B3667F"/>
    <w:rsid w:val="00B36C28"/>
    <w:rsid w:val="00B37976"/>
    <w:rsid w:val="00B40E2B"/>
    <w:rsid w:val="00B415AF"/>
    <w:rsid w:val="00B4174C"/>
    <w:rsid w:val="00B4433D"/>
    <w:rsid w:val="00B46F95"/>
    <w:rsid w:val="00B50486"/>
    <w:rsid w:val="00B51DA2"/>
    <w:rsid w:val="00B552F2"/>
    <w:rsid w:val="00B565C8"/>
    <w:rsid w:val="00B5711B"/>
    <w:rsid w:val="00B57449"/>
    <w:rsid w:val="00B63873"/>
    <w:rsid w:val="00B70782"/>
    <w:rsid w:val="00B731F9"/>
    <w:rsid w:val="00B748CE"/>
    <w:rsid w:val="00B75EED"/>
    <w:rsid w:val="00B86E7D"/>
    <w:rsid w:val="00B92CEB"/>
    <w:rsid w:val="00B93878"/>
    <w:rsid w:val="00B9789D"/>
    <w:rsid w:val="00BA560D"/>
    <w:rsid w:val="00BA6FAC"/>
    <w:rsid w:val="00BB12EB"/>
    <w:rsid w:val="00BB179E"/>
    <w:rsid w:val="00BB63E8"/>
    <w:rsid w:val="00BB66C1"/>
    <w:rsid w:val="00BC0A06"/>
    <w:rsid w:val="00BC6FEB"/>
    <w:rsid w:val="00BD0637"/>
    <w:rsid w:val="00BD0B50"/>
    <w:rsid w:val="00BD2E88"/>
    <w:rsid w:val="00BD321D"/>
    <w:rsid w:val="00BE1660"/>
    <w:rsid w:val="00BE4A0B"/>
    <w:rsid w:val="00BF06B7"/>
    <w:rsid w:val="00BF402D"/>
    <w:rsid w:val="00BF56A8"/>
    <w:rsid w:val="00C00757"/>
    <w:rsid w:val="00C0163A"/>
    <w:rsid w:val="00C0574A"/>
    <w:rsid w:val="00C057DC"/>
    <w:rsid w:val="00C143E0"/>
    <w:rsid w:val="00C14667"/>
    <w:rsid w:val="00C1503D"/>
    <w:rsid w:val="00C16311"/>
    <w:rsid w:val="00C1748D"/>
    <w:rsid w:val="00C308FC"/>
    <w:rsid w:val="00C31552"/>
    <w:rsid w:val="00C32372"/>
    <w:rsid w:val="00C32FC6"/>
    <w:rsid w:val="00C33E9D"/>
    <w:rsid w:val="00C34C08"/>
    <w:rsid w:val="00C37A6B"/>
    <w:rsid w:val="00C40BF8"/>
    <w:rsid w:val="00C4315B"/>
    <w:rsid w:val="00C445C1"/>
    <w:rsid w:val="00C4615A"/>
    <w:rsid w:val="00C47751"/>
    <w:rsid w:val="00C518BE"/>
    <w:rsid w:val="00C5279F"/>
    <w:rsid w:val="00C548CF"/>
    <w:rsid w:val="00C60BFC"/>
    <w:rsid w:val="00C63379"/>
    <w:rsid w:val="00C63B0D"/>
    <w:rsid w:val="00C65671"/>
    <w:rsid w:val="00C71626"/>
    <w:rsid w:val="00C737C6"/>
    <w:rsid w:val="00C8264A"/>
    <w:rsid w:val="00C83059"/>
    <w:rsid w:val="00C848E2"/>
    <w:rsid w:val="00C8670E"/>
    <w:rsid w:val="00C93D2B"/>
    <w:rsid w:val="00C93E85"/>
    <w:rsid w:val="00CA6AB9"/>
    <w:rsid w:val="00CB6926"/>
    <w:rsid w:val="00CC2BAD"/>
    <w:rsid w:val="00CC470A"/>
    <w:rsid w:val="00CD15FF"/>
    <w:rsid w:val="00CD34CA"/>
    <w:rsid w:val="00CD54BB"/>
    <w:rsid w:val="00CE044E"/>
    <w:rsid w:val="00CE6281"/>
    <w:rsid w:val="00CF059E"/>
    <w:rsid w:val="00CF0D4F"/>
    <w:rsid w:val="00CF4CE5"/>
    <w:rsid w:val="00CF6C58"/>
    <w:rsid w:val="00D0113A"/>
    <w:rsid w:val="00D05A17"/>
    <w:rsid w:val="00D1019D"/>
    <w:rsid w:val="00D103A2"/>
    <w:rsid w:val="00D116AD"/>
    <w:rsid w:val="00D16EB6"/>
    <w:rsid w:val="00D17441"/>
    <w:rsid w:val="00D23F32"/>
    <w:rsid w:val="00D31848"/>
    <w:rsid w:val="00D34DF0"/>
    <w:rsid w:val="00D364BC"/>
    <w:rsid w:val="00D369B7"/>
    <w:rsid w:val="00D4031E"/>
    <w:rsid w:val="00D431BF"/>
    <w:rsid w:val="00D44F71"/>
    <w:rsid w:val="00D4649B"/>
    <w:rsid w:val="00D46894"/>
    <w:rsid w:val="00D47939"/>
    <w:rsid w:val="00D52DD6"/>
    <w:rsid w:val="00D5473D"/>
    <w:rsid w:val="00D577C4"/>
    <w:rsid w:val="00D61957"/>
    <w:rsid w:val="00D63A17"/>
    <w:rsid w:val="00D7249D"/>
    <w:rsid w:val="00D73229"/>
    <w:rsid w:val="00D74438"/>
    <w:rsid w:val="00D80056"/>
    <w:rsid w:val="00D81314"/>
    <w:rsid w:val="00D81FE2"/>
    <w:rsid w:val="00D846E2"/>
    <w:rsid w:val="00D922D5"/>
    <w:rsid w:val="00DA2DB7"/>
    <w:rsid w:val="00DA45A9"/>
    <w:rsid w:val="00DA51C8"/>
    <w:rsid w:val="00DA758F"/>
    <w:rsid w:val="00DB3850"/>
    <w:rsid w:val="00DC0099"/>
    <w:rsid w:val="00DC5936"/>
    <w:rsid w:val="00DC7B88"/>
    <w:rsid w:val="00DD0481"/>
    <w:rsid w:val="00DD15FF"/>
    <w:rsid w:val="00DD1A85"/>
    <w:rsid w:val="00DD2BC4"/>
    <w:rsid w:val="00DD453B"/>
    <w:rsid w:val="00DD6B93"/>
    <w:rsid w:val="00DD7F2A"/>
    <w:rsid w:val="00DE1CDC"/>
    <w:rsid w:val="00DE4B70"/>
    <w:rsid w:val="00DF171E"/>
    <w:rsid w:val="00DF4F56"/>
    <w:rsid w:val="00DF6775"/>
    <w:rsid w:val="00E000C8"/>
    <w:rsid w:val="00E003FC"/>
    <w:rsid w:val="00E010AB"/>
    <w:rsid w:val="00E02283"/>
    <w:rsid w:val="00E03591"/>
    <w:rsid w:val="00E07A0B"/>
    <w:rsid w:val="00E1243A"/>
    <w:rsid w:val="00E13EFE"/>
    <w:rsid w:val="00E15DF0"/>
    <w:rsid w:val="00E1710B"/>
    <w:rsid w:val="00E1737F"/>
    <w:rsid w:val="00E17D08"/>
    <w:rsid w:val="00E17EBB"/>
    <w:rsid w:val="00E20D38"/>
    <w:rsid w:val="00E21ED3"/>
    <w:rsid w:val="00E21EF7"/>
    <w:rsid w:val="00E23081"/>
    <w:rsid w:val="00E2774B"/>
    <w:rsid w:val="00E31397"/>
    <w:rsid w:val="00E32AEC"/>
    <w:rsid w:val="00E337A6"/>
    <w:rsid w:val="00E33F2F"/>
    <w:rsid w:val="00E45468"/>
    <w:rsid w:val="00E45944"/>
    <w:rsid w:val="00E5152D"/>
    <w:rsid w:val="00E60A1F"/>
    <w:rsid w:val="00E613E1"/>
    <w:rsid w:val="00E64B75"/>
    <w:rsid w:val="00E718D3"/>
    <w:rsid w:val="00E748F6"/>
    <w:rsid w:val="00E7603E"/>
    <w:rsid w:val="00E83107"/>
    <w:rsid w:val="00E835F4"/>
    <w:rsid w:val="00E9215F"/>
    <w:rsid w:val="00EA06D0"/>
    <w:rsid w:val="00EA5053"/>
    <w:rsid w:val="00EA522C"/>
    <w:rsid w:val="00EA6F7A"/>
    <w:rsid w:val="00EA727B"/>
    <w:rsid w:val="00EA7E5A"/>
    <w:rsid w:val="00EB1F33"/>
    <w:rsid w:val="00EB217D"/>
    <w:rsid w:val="00EB4599"/>
    <w:rsid w:val="00EB73A5"/>
    <w:rsid w:val="00EC2466"/>
    <w:rsid w:val="00EC423A"/>
    <w:rsid w:val="00EC50B0"/>
    <w:rsid w:val="00ED30F4"/>
    <w:rsid w:val="00ED32A4"/>
    <w:rsid w:val="00EE7E87"/>
    <w:rsid w:val="00EF61C8"/>
    <w:rsid w:val="00EF75C5"/>
    <w:rsid w:val="00EF7B68"/>
    <w:rsid w:val="00F01A2D"/>
    <w:rsid w:val="00F02B3D"/>
    <w:rsid w:val="00F047D9"/>
    <w:rsid w:val="00F06257"/>
    <w:rsid w:val="00F14136"/>
    <w:rsid w:val="00F155AC"/>
    <w:rsid w:val="00F15638"/>
    <w:rsid w:val="00F23080"/>
    <w:rsid w:val="00F237EC"/>
    <w:rsid w:val="00F25689"/>
    <w:rsid w:val="00F27E9B"/>
    <w:rsid w:val="00F31F22"/>
    <w:rsid w:val="00F35550"/>
    <w:rsid w:val="00F372D1"/>
    <w:rsid w:val="00F37EFC"/>
    <w:rsid w:val="00F37F16"/>
    <w:rsid w:val="00F41C44"/>
    <w:rsid w:val="00F422CF"/>
    <w:rsid w:val="00F53885"/>
    <w:rsid w:val="00F5465F"/>
    <w:rsid w:val="00F646D8"/>
    <w:rsid w:val="00F65DB1"/>
    <w:rsid w:val="00F661CE"/>
    <w:rsid w:val="00F6698B"/>
    <w:rsid w:val="00F7594B"/>
    <w:rsid w:val="00F80E60"/>
    <w:rsid w:val="00F84300"/>
    <w:rsid w:val="00F84661"/>
    <w:rsid w:val="00F85411"/>
    <w:rsid w:val="00F87D34"/>
    <w:rsid w:val="00F94744"/>
    <w:rsid w:val="00F97C96"/>
    <w:rsid w:val="00FA0888"/>
    <w:rsid w:val="00FA2E80"/>
    <w:rsid w:val="00FA37CD"/>
    <w:rsid w:val="00FB0672"/>
    <w:rsid w:val="00FB34A8"/>
    <w:rsid w:val="00FB3A99"/>
    <w:rsid w:val="00FB43BB"/>
    <w:rsid w:val="00FC0B11"/>
    <w:rsid w:val="00FC2F2C"/>
    <w:rsid w:val="00FC3D07"/>
    <w:rsid w:val="00FC4948"/>
    <w:rsid w:val="00FC512A"/>
    <w:rsid w:val="00FC7AE6"/>
    <w:rsid w:val="00FD1F3F"/>
    <w:rsid w:val="00FD452A"/>
    <w:rsid w:val="00FE383F"/>
    <w:rsid w:val="00FE4DEF"/>
    <w:rsid w:val="00FE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0B83E"/>
  <w15:docId w15:val="{4E4483F4-71A1-4EA6-AC81-62CEA46F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6D2"/>
    <w:rPr>
      <w:sz w:val="24"/>
      <w:szCs w:val="24"/>
    </w:rPr>
  </w:style>
  <w:style w:type="paragraph" w:styleId="Heading1">
    <w:name w:val="heading 1"/>
    <w:basedOn w:val="ListParagraph"/>
    <w:next w:val="Normal"/>
    <w:qFormat/>
    <w:rsid w:val="00B5711B"/>
    <w:pPr>
      <w:numPr>
        <w:numId w:val="40"/>
      </w:numPr>
      <w:spacing w:after="200" w:line="259" w:lineRule="auto"/>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style>
  <w:style w:type="paragraph" w:styleId="BodyTextIndent2">
    <w:name w:val="Body Text Indent 2"/>
    <w:basedOn w:val="Normal"/>
    <w:pPr>
      <w:ind w:firstLine="2160"/>
    </w:pPr>
  </w:style>
  <w:style w:type="paragraph" w:styleId="BodyTextIndent3">
    <w:name w:val="Body Text Indent 3"/>
    <w:basedOn w:val="Normal"/>
    <w:pPr>
      <w:ind w:left="2160" w:hanging="1440"/>
    </w:pPr>
  </w:style>
  <w:style w:type="paragraph" w:customStyle="1" w:styleId="Default">
    <w:name w:val="Default"/>
    <w:rsid w:val="00AC6703"/>
    <w:pPr>
      <w:autoSpaceDE w:val="0"/>
      <w:autoSpaceDN w:val="0"/>
      <w:adjustRightInd w:val="0"/>
    </w:pPr>
    <w:rPr>
      <w:color w:val="000000"/>
      <w:sz w:val="24"/>
      <w:szCs w:val="24"/>
    </w:rPr>
  </w:style>
  <w:style w:type="character" w:styleId="FootnoteReference">
    <w:name w:val="footnote reference"/>
    <w:uiPriority w:val="99"/>
    <w:semiHidden/>
    <w:rsid w:val="00AC6703"/>
    <w:rPr>
      <w:vertAlign w:val="superscript"/>
    </w:rPr>
  </w:style>
  <w:style w:type="paragraph" w:styleId="EndnoteText">
    <w:name w:val="endnote text"/>
    <w:basedOn w:val="Normal"/>
    <w:link w:val="EndnoteTextChar"/>
    <w:semiHidden/>
    <w:rsid w:val="00F02B3D"/>
    <w:rPr>
      <w:sz w:val="20"/>
      <w:szCs w:val="20"/>
    </w:rPr>
  </w:style>
  <w:style w:type="character" w:customStyle="1" w:styleId="EndnoteTextChar">
    <w:name w:val="Endnote Text Char"/>
    <w:basedOn w:val="DefaultParagraphFont"/>
    <w:link w:val="EndnoteText"/>
    <w:semiHidden/>
    <w:rsid w:val="00F02B3D"/>
  </w:style>
  <w:style w:type="character" w:styleId="EndnoteReference">
    <w:name w:val="endnote reference"/>
    <w:semiHidden/>
    <w:rsid w:val="00F02B3D"/>
    <w:rPr>
      <w:vertAlign w:val="superscript"/>
    </w:rPr>
  </w:style>
  <w:style w:type="paragraph" w:styleId="ListParagraph">
    <w:name w:val="List Paragraph"/>
    <w:basedOn w:val="Normal"/>
    <w:link w:val="ListParagraphChar"/>
    <w:uiPriority w:val="34"/>
    <w:qFormat/>
    <w:rsid w:val="00F02B3D"/>
    <w:pPr>
      <w:ind w:left="720"/>
    </w:pPr>
  </w:style>
  <w:style w:type="paragraph" w:customStyle="1" w:styleId="Question0">
    <w:name w:val="Question"/>
    <w:basedOn w:val="Normal"/>
    <w:link w:val="QuestionChar"/>
    <w:rsid w:val="00AE1E66"/>
    <w:pPr>
      <w:spacing w:before="200"/>
      <w:ind w:left="14"/>
    </w:pPr>
    <w:rPr>
      <w:rFonts w:ascii="Calibri" w:eastAsia="Calibri" w:hAnsi="Calibri"/>
      <w:color w:val="C0504D"/>
      <w:sz w:val="22"/>
      <w:szCs w:val="22"/>
    </w:rPr>
  </w:style>
  <w:style w:type="character" w:customStyle="1" w:styleId="QuestionChar">
    <w:name w:val="Question Char"/>
    <w:link w:val="Question0"/>
    <w:rsid w:val="00AE1E66"/>
    <w:rPr>
      <w:rFonts w:ascii="Calibri" w:eastAsia="Calibri" w:hAnsi="Calibri"/>
      <w:color w:val="C0504D"/>
      <w:sz w:val="22"/>
      <w:szCs w:val="22"/>
    </w:rPr>
  </w:style>
  <w:style w:type="paragraph" w:customStyle="1" w:styleId="Item">
    <w:name w:val="Item"/>
    <w:link w:val="ItemChar"/>
    <w:rsid w:val="00AE1E66"/>
    <w:pPr>
      <w:keepNext/>
      <w:tabs>
        <w:tab w:val="left" w:pos="8647"/>
      </w:tabs>
      <w:spacing w:before="200"/>
      <w:ind w:left="14"/>
    </w:pPr>
    <w:rPr>
      <w:sz w:val="24"/>
      <w:lang w:val="en-AU"/>
    </w:rPr>
  </w:style>
  <w:style w:type="character" w:customStyle="1" w:styleId="ItemChar">
    <w:name w:val="Item Char"/>
    <w:link w:val="Item"/>
    <w:locked/>
    <w:rsid w:val="00AE1E66"/>
    <w:rPr>
      <w:sz w:val="24"/>
      <w:lang w:val="en-AU"/>
    </w:rPr>
  </w:style>
  <w:style w:type="paragraph" w:customStyle="1" w:styleId="QuestionN">
    <w:name w:val="Question N."/>
    <w:basedOn w:val="Normal"/>
    <w:rsid w:val="00AE1E66"/>
    <w:pPr>
      <w:keepNext/>
      <w:spacing w:before="240" w:after="60"/>
      <w:ind w:left="360" w:right="-1474" w:hanging="360"/>
    </w:pPr>
    <w:rPr>
      <w:rFonts w:ascii="Helvetica" w:hAnsi="Helvetica"/>
      <w:b/>
      <w:sz w:val="28"/>
      <w:szCs w:val="20"/>
      <w:lang w:val="en-GB" w:eastAsia="fr-FR"/>
    </w:rPr>
  </w:style>
  <w:style w:type="paragraph" w:customStyle="1" w:styleId="question">
    <w:name w:val="question"/>
    <w:basedOn w:val="Normal"/>
    <w:uiPriority w:val="99"/>
    <w:rsid w:val="00AE1E66"/>
    <w:pPr>
      <w:numPr>
        <w:numId w:val="7"/>
      </w:numPr>
      <w:spacing w:before="240" w:after="120" w:line="264" w:lineRule="auto"/>
      <w:ind w:left="360"/>
    </w:pPr>
    <w:rPr>
      <w:rFonts w:ascii="Arial" w:hAnsi="Arial" w:cs="Arial"/>
      <w:sz w:val="22"/>
      <w:szCs w:val="22"/>
    </w:rPr>
  </w:style>
  <w:style w:type="paragraph" w:customStyle="1" w:styleId="TT-TableTitle">
    <w:name w:val="TT-Table Title"/>
    <w:uiPriority w:val="99"/>
    <w:rsid w:val="00AE1E66"/>
    <w:pPr>
      <w:tabs>
        <w:tab w:val="left" w:pos="1152"/>
      </w:tabs>
      <w:spacing w:before="240" w:line="240" w:lineRule="atLeast"/>
      <w:ind w:left="1152" w:hanging="1152"/>
    </w:pPr>
    <w:rPr>
      <w:rFonts w:ascii="Garamond" w:hAnsi="Garamond"/>
      <w:b/>
      <w:sz w:val="24"/>
    </w:rPr>
  </w:style>
  <w:style w:type="paragraph" w:customStyle="1" w:styleId="Num-DocParagraph">
    <w:name w:val="Num-Doc Paragraph"/>
    <w:basedOn w:val="BodyText"/>
    <w:uiPriority w:val="99"/>
    <w:rsid w:val="00AE1E66"/>
    <w:pPr>
      <w:tabs>
        <w:tab w:val="left" w:pos="850"/>
        <w:tab w:val="left" w:pos="1191"/>
        <w:tab w:val="left" w:pos="1531"/>
      </w:tabs>
      <w:spacing w:after="240"/>
      <w:jc w:val="both"/>
    </w:pPr>
    <w:rPr>
      <w:sz w:val="22"/>
      <w:szCs w:val="22"/>
      <w:lang w:val="en-GB" w:eastAsia="zh-CN"/>
    </w:rPr>
  </w:style>
  <w:style w:type="paragraph" w:styleId="BodyText">
    <w:name w:val="Body Text"/>
    <w:basedOn w:val="Normal"/>
    <w:link w:val="BodyTextChar"/>
    <w:uiPriority w:val="99"/>
    <w:semiHidden/>
    <w:unhideWhenUsed/>
    <w:rsid w:val="00AE1E66"/>
    <w:pPr>
      <w:spacing w:after="120"/>
    </w:pPr>
  </w:style>
  <w:style w:type="character" w:customStyle="1" w:styleId="BodyTextChar">
    <w:name w:val="Body Text Char"/>
    <w:link w:val="BodyText"/>
    <w:uiPriority w:val="99"/>
    <w:semiHidden/>
    <w:rsid w:val="00AE1E66"/>
    <w:rPr>
      <w:sz w:val="24"/>
      <w:szCs w:val="24"/>
    </w:rPr>
  </w:style>
  <w:style w:type="paragraph" w:styleId="Header">
    <w:name w:val="header"/>
    <w:basedOn w:val="Normal"/>
    <w:link w:val="HeaderChar"/>
    <w:uiPriority w:val="99"/>
    <w:unhideWhenUsed/>
    <w:rsid w:val="00AE1E66"/>
    <w:pPr>
      <w:tabs>
        <w:tab w:val="center" w:pos="4680"/>
        <w:tab w:val="right" w:pos="9360"/>
      </w:tabs>
    </w:pPr>
  </w:style>
  <w:style w:type="character" w:customStyle="1" w:styleId="HeaderChar">
    <w:name w:val="Header Char"/>
    <w:link w:val="Header"/>
    <w:uiPriority w:val="99"/>
    <w:rsid w:val="00AE1E66"/>
    <w:rPr>
      <w:sz w:val="24"/>
      <w:szCs w:val="24"/>
    </w:rPr>
  </w:style>
  <w:style w:type="paragraph" w:styleId="Footer">
    <w:name w:val="footer"/>
    <w:basedOn w:val="Normal"/>
    <w:link w:val="FooterChar"/>
    <w:uiPriority w:val="99"/>
    <w:unhideWhenUsed/>
    <w:rsid w:val="00AE1E66"/>
    <w:pPr>
      <w:tabs>
        <w:tab w:val="center" w:pos="4680"/>
        <w:tab w:val="right" w:pos="9360"/>
      </w:tabs>
    </w:pPr>
  </w:style>
  <w:style w:type="character" w:customStyle="1" w:styleId="FooterChar">
    <w:name w:val="Footer Char"/>
    <w:link w:val="Footer"/>
    <w:uiPriority w:val="99"/>
    <w:rsid w:val="00AE1E66"/>
    <w:rPr>
      <w:sz w:val="24"/>
      <w:szCs w:val="24"/>
    </w:rPr>
  </w:style>
  <w:style w:type="paragraph" w:styleId="CommentText">
    <w:name w:val="annotation text"/>
    <w:basedOn w:val="Normal"/>
    <w:link w:val="CommentTextChar"/>
    <w:uiPriority w:val="99"/>
    <w:unhideWhenUsed/>
    <w:rsid w:val="00AE1E66"/>
    <w:rPr>
      <w:sz w:val="20"/>
      <w:szCs w:val="20"/>
    </w:rPr>
  </w:style>
  <w:style w:type="character" w:customStyle="1" w:styleId="CommentTextChar">
    <w:name w:val="Comment Text Char"/>
    <w:basedOn w:val="DefaultParagraphFont"/>
    <w:link w:val="CommentText"/>
    <w:uiPriority w:val="99"/>
    <w:rsid w:val="00AE1E66"/>
  </w:style>
  <w:style w:type="character" w:customStyle="1" w:styleId="CommentSubjectChar">
    <w:name w:val="Comment Subject Char"/>
    <w:link w:val="CommentSubject"/>
    <w:uiPriority w:val="99"/>
    <w:semiHidden/>
    <w:rsid w:val="00AE1E66"/>
    <w:rPr>
      <w:b/>
      <w:bCs/>
    </w:rPr>
  </w:style>
  <w:style w:type="paragraph" w:styleId="CommentSubject">
    <w:name w:val="annotation subject"/>
    <w:basedOn w:val="CommentText"/>
    <w:next w:val="CommentText"/>
    <w:link w:val="CommentSubjectChar"/>
    <w:uiPriority w:val="99"/>
    <w:semiHidden/>
    <w:unhideWhenUsed/>
    <w:rsid w:val="00AE1E66"/>
    <w:rPr>
      <w:b/>
      <w:bCs/>
    </w:rPr>
  </w:style>
  <w:style w:type="character" w:customStyle="1" w:styleId="BalloonTextChar">
    <w:name w:val="Balloon Text Char"/>
    <w:link w:val="BalloonText"/>
    <w:uiPriority w:val="99"/>
    <w:semiHidden/>
    <w:rsid w:val="00AE1E66"/>
    <w:rPr>
      <w:rFonts w:ascii="Segoe UI" w:hAnsi="Segoe UI" w:cs="Segoe UI"/>
      <w:sz w:val="18"/>
      <w:szCs w:val="18"/>
    </w:rPr>
  </w:style>
  <w:style w:type="paragraph" w:styleId="BalloonText">
    <w:name w:val="Balloon Text"/>
    <w:basedOn w:val="Normal"/>
    <w:link w:val="BalloonTextChar"/>
    <w:uiPriority w:val="99"/>
    <w:semiHidden/>
    <w:unhideWhenUsed/>
    <w:rsid w:val="00AE1E66"/>
    <w:rPr>
      <w:rFonts w:ascii="Segoe UI" w:hAnsi="Segoe UI" w:cs="Segoe UI"/>
      <w:sz w:val="18"/>
      <w:szCs w:val="18"/>
    </w:rPr>
  </w:style>
  <w:style w:type="paragraph" w:customStyle="1" w:styleId="InstructionsPen">
    <w:name w:val="Instructions Pen"/>
    <w:rsid w:val="00AE1E66"/>
    <w:pPr>
      <w:tabs>
        <w:tab w:val="left" w:leader="underscore" w:pos="8647"/>
      </w:tabs>
      <w:spacing w:before="120" w:after="120"/>
      <w:ind w:left="14"/>
      <w:jc w:val="both"/>
    </w:pPr>
    <w:rPr>
      <w:i/>
      <w:sz w:val="28"/>
      <w:lang w:val="en-AU"/>
    </w:rPr>
  </w:style>
  <w:style w:type="paragraph" w:styleId="BodyText3">
    <w:name w:val="Body Text 3"/>
    <w:basedOn w:val="Normal"/>
    <w:link w:val="BodyText3Char"/>
    <w:uiPriority w:val="99"/>
    <w:rsid w:val="00AE1E66"/>
    <w:pPr>
      <w:spacing w:after="120"/>
    </w:pPr>
    <w:rPr>
      <w:rFonts w:ascii="Arial" w:hAnsi="Arial"/>
      <w:sz w:val="16"/>
      <w:szCs w:val="16"/>
    </w:rPr>
  </w:style>
  <w:style w:type="character" w:customStyle="1" w:styleId="BodyText3Char">
    <w:name w:val="Body Text 3 Char"/>
    <w:link w:val="BodyText3"/>
    <w:uiPriority w:val="99"/>
    <w:rsid w:val="00AE1E66"/>
    <w:rPr>
      <w:rFonts w:ascii="Arial" w:hAnsi="Arial"/>
      <w:sz w:val="16"/>
      <w:szCs w:val="16"/>
    </w:rPr>
  </w:style>
  <w:style w:type="paragraph" w:customStyle="1" w:styleId="PISATabelleersteZeile">
    <w:name w:val="PISA Tabelle erste Zeile"/>
    <w:basedOn w:val="Normal"/>
    <w:qFormat/>
    <w:rsid w:val="00AE1E66"/>
    <w:pPr>
      <w:spacing w:before="80" w:after="80"/>
    </w:pPr>
    <w:rPr>
      <w:rFonts w:ascii="Helvetica" w:eastAsia="Calibri" w:hAnsi="Helvetica" w:cs="Calibri"/>
      <w:b/>
      <w:sz w:val="28"/>
      <w:szCs w:val="20"/>
      <w:lang w:val="en-GB"/>
    </w:rPr>
  </w:style>
  <w:style w:type="paragraph" w:customStyle="1" w:styleId="PISATabelleAnmerkung">
    <w:name w:val="PISA Tabelle Anmerkung"/>
    <w:basedOn w:val="Normal"/>
    <w:qFormat/>
    <w:rsid w:val="00AE1E66"/>
    <w:pPr>
      <w:spacing w:before="120" w:after="120"/>
    </w:pPr>
    <w:rPr>
      <w:rFonts w:eastAsia="Calibri" w:cs="Calibri"/>
      <w:i/>
      <w:sz w:val="28"/>
      <w:szCs w:val="20"/>
      <w:lang w:val="en-GB"/>
    </w:rPr>
  </w:style>
  <w:style w:type="paragraph" w:customStyle="1" w:styleId="PISATabelleInhalt">
    <w:name w:val="PISA Tabelle Inhalt"/>
    <w:basedOn w:val="Normal"/>
    <w:link w:val="PISATabelleInhaltZchn"/>
    <w:qFormat/>
    <w:rsid w:val="00AE1E66"/>
    <w:pPr>
      <w:spacing w:before="80" w:after="80"/>
    </w:pPr>
    <w:rPr>
      <w:rFonts w:eastAsia="Calibri" w:cs="Calibri"/>
      <w:szCs w:val="20"/>
      <w:lang w:val="en-GB"/>
    </w:rPr>
  </w:style>
  <w:style w:type="character" w:customStyle="1" w:styleId="PISATabelleInhaltZchn">
    <w:name w:val="PISA Tabelle Inhalt Zchn"/>
    <w:link w:val="PISATabelleInhalt"/>
    <w:rsid w:val="00AE1E66"/>
    <w:rPr>
      <w:rFonts w:eastAsia="Calibri" w:cs="Calibri"/>
      <w:sz w:val="24"/>
      <w:lang w:val="en-GB"/>
    </w:rPr>
  </w:style>
  <w:style w:type="paragraph" w:customStyle="1" w:styleId="PISATabelleAntwortkategorien">
    <w:name w:val="PISA Tabelle Antwortkategorien"/>
    <w:basedOn w:val="Normal"/>
    <w:qFormat/>
    <w:rsid w:val="00AE1E66"/>
    <w:pPr>
      <w:spacing w:before="40" w:after="40"/>
      <w:jc w:val="center"/>
    </w:pPr>
    <w:rPr>
      <w:rFonts w:eastAsia="Calibri" w:cs="Calibri"/>
      <w:i/>
      <w:sz w:val="22"/>
      <w:szCs w:val="20"/>
      <w:lang w:val="en-GB"/>
    </w:rPr>
  </w:style>
  <w:style w:type="paragraph" w:customStyle="1" w:styleId="PISATabelleNummerierung">
    <w:name w:val="PISA Tabelle Nummerierung"/>
    <w:basedOn w:val="Normal"/>
    <w:qFormat/>
    <w:rsid w:val="00AE1E66"/>
    <w:pPr>
      <w:spacing w:before="80" w:after="80"/>
      <w:jc w:val="right"/>
    </w:pPr>
    <w:rPr>
      <w:rFonts w:eastAsia="Calibri" w:cs="Calibri"/>
      <w:szCs w:val="20"/>
      <w:lang w:val="en-GB"/>
    </w:rPr>
  </w:style>
  <w:style w:type="paragraph" w:customStyle="1" w:styleId="CategoryHeader">
    <w:name w:val="Category Header"/>
    <w:uiPriority w:val="99"/>
    <w:rsid w:val="00AE1E66"/>
    <w:pPr>
      <w:spacing w:before="200" w:after="60" w:line="180" w:lineRule="auto"/>
      <w:jc w:val="center"/>
    </w:pPr>
    <w:rPr>
      <w:rFonts w:ascii="Times" w:hAnsi="Times"/>
      <w:i/>
      <w:sz w:val="22"/>
      <w:lang w:val="en-AU"/>
    </w:rPr>
  </w:style>
  <w:style w:type="paragraph" w:customStyle="1" w:styleId="TALISDimensionOrCategoryText">
    <w:name w:val="_TALIS_DimensionOrCategoryText"/>
    <w:basedOn w:val="Normal"/>
    <w:link w:val="TALISDimensionOrCategoryTextChar"/>
    <w:rsid w:val="007F6591"/>
    <w:pPr>
      <w:keepNext/>
      <w:keepLines/>
      <w:widowControl w:val="0"/>
      <w:tabs>
        <w:tab w:val="right" w:leader="dot" w:pos="7938"/>
      </w:tabs>
      <w:suppressAutoHyphens/>
      <w:spacing w:before="80" w:after="80"/>
    </w:pPr>
    <w:rPr>
      <w:rFonts w:ascii="Tahoma" w:eastAsia="PMingLiU" w:hAnsi="Tahoma" w:cs="Tahoma"/>
      <w:kern w:val="1"/>
      <w:sz w:val="20"/>
      <w:szCs w:val="20"/>
      <w:lang w:val="en-GB" w:eastAsia="hi-IN" w:bidi="hi-IN"/>
    </w:rPr>
  </w:style>
  <w:style w:type="character" w:customStyle="1" w:styleId="TALISDimensionOrCategoryTextChar">
    <w:name w:val="_TALIS_DimensionOrCategoryText Char"/>
    <w:link w:val="TALISDimensionOrCategoryText"/>
    <w:rsid w:val="007F6591"/>
    <w:rPr>
      <w:rFonts w:ascii="Tahoma" w:eastAsia="PMingLiU" w:hAnsi="Tahoma" w:cs="Tahoma"/>
      <w:kern w:val="1"/>
      <w:lang w:val="en-GB" w:eastAsia="hi-IN" w:bidi="hi-IN"/>
    </w:rPr>
  </w:style>
  <w:style w:type="paragraph" w:customStyle="1" w:styleId="TALISUnitSymbol">
    <w:name w:val="_TALIS_UnitSymbol"/>
    <w:basedOn w:val="Normal"/>
    <w:qFormat/>
    <w:rsid w:val="00F15638"/>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Text">
    <w:name w:val="_TALIS_QuestionText"/>
    <w:basedOn w:val="Normal"/>
    <w:rsid w:val="00727362"/>
    <w:pPr>
      <w:widowControl w:val="0"/>
      <w:suppressAutoHyphens/>
      <w:spacing w:before="80" w:after="80"/>
    </w:pPr>
    <w:rPr>
      <w:rFonts w:ascii="Tahoma" w:eastAsia="Arial Unicode MS" w:hAnsi="Tahoma" w:cs="Tahoma"/>
      <w:b/>
      <w:bCs/>
      <w:kern w:val="1"/>
      <w:sz w:val="20"/>
      <w:lang w:val="en-GB" w:eastAsia="hi-IN" w:bidi="hi-IN"/>
    </w:rPr>
  </w:style>
  <w:style w:type="paragraph" w:customStyle="1" w:styleId="TALISInstruction">
    <w:name w:val="_TALIS_Instruction"/>
    <w:basedOn w:val="Normal"/>
    <w:link w:val="TALISInstructionCharChar"/>
    <w:rsid w:val="00727362"/>
    <w:pPr>
      <w:widowControl w:val="0"/>
      <w:suppressAutoHyphens/>
      <w:spacing w:before="80" w:after="80"/>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link w:val="TALISInstruction"/>
    <w:rsid w:val="00727362"/>
    <w:rPr>
      <w:rFonts w:ascii="Tahoma" w:eastAsia="Arial Unicode MS" w:hAnsi="Tahoma" w:cs="Tahoma"/>
      <w:i/>
      <w:kern w:val="1"/>
      <w:lang w:val="en-GB" w:eastAsia="hi-IN" w:bidi="hi-IN"/>
    </w:rPr>
  </w:style>
  <w:style w:type="paragraph" w:customStyle="1" w:styleId="TALISCheckboxMatrix">
    <w:name w:val="_TALIS_CheckboxMatrix"/>
    <w:basedOn w:val="Normal"/>
    <w:rsid w:val="00727362"/>
    <w:pPr>
      <w:widowControl w:val="0"/>
      <w:suppressAutoHyphens/>
      <w:spacing w:after="80"/>
      <w:jc w:val="center"/>
    </w:pPr>
    <w:rPr>
      <w:rFonts w:ascii="Wingdings" w:eastAsia="Arial Unicode MS" w:hAnsi="Wingdings" w:cs="Tahoma"/>
      <w:kern w:val="32"/>
      <w:sz w:val="28"/>
      <w:szCs w:val="32"/>
      <w:lang w:val="en-GB" w:eastAsia="hi-IN" w:bidi="hi-IN"/>
    </w:rPr>
  </w:style>
  <w:style w:type="character" w:customStyle="1" w:styleId="TALISCode">
    <w:name w:val="_TALIS_Code"/>
    <w:rsid w:val="00727362"/>
    <w:rPr>
      <w:rFonts w:ascii="Tahoma" w:hAnsi="Tahoma"/>
      <w:color w:val="auto"/>
      <w:sz w:val="16"/>
      <w:vertAlign w:val="subscript"/>
    </w:rPr>
  </w:style>
  <w:style w:type="paragraph" w:customStyle="1" w:styleId="TALISCheckboxList">
    <w:name w:val="_TALIS_CheckboxList"/>
    <w:basedOn w:val="Normal"/>
    <w:qFormat/>
    <w:rsid w:val="00727362"/>
    <w:pPr>
      <w:widowControl w:val="0"/>
      <w:suppressAutoHyphens/>
      <w:spacing w:before="60"/>
      <w:jc w:val="center"/>
    </w:pPr>
    <w:rPr>
      <w:rFonts w:ascii="Wingdings" w:eastAsia="Arial Unicode MS" w:hAnsi="Wingdings" w:cs="Tahoma"/>
      <w:kern w:val="32"/>
      <w:sz w:val="28"/>
      <w:szCs w:val="32"/>
      <w:lang w:val="en-GB" w:eastAsia="hi-IN" w:bidi="hi-IN"/>
    </w:rPr>
  </w:style>
  <w:style w:type="character" w:styleId="CommentReference">
    <w:name w:val="annotation reference"/>
    <w:uiPriority w:val="99"/>
    <w:semiHidden/>
    <w:unhideWhenUsed/>
    <w:rsid w:val="00727362"/>
    <w:rPr>
      <w:sz w:val="16"/>
      <w:szCs w:val="16"/>
    </w:rPr>
  </w:style>
  <w:style w:type="paragraph" w:customStyle="1" w:styleId="TALISDimensionNumber">
    <w:name w:val="_TALIS_DimensionNumber"/>
    <w:basedOn w:val="Normal"/>
    <w:rsid w:val="004235F0"/>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Number">
    <w:name w:val="_TALIS_QuestionNumber"/>
    <w:basedOn w:val="Normal"/>
    <w:qFormat/>
    <w:rsid w:val="005E5677"/>
    <w:pPr>
      <w:widowControl w:val="0"/>
      <w:numPr>
        <w:numId w:val="22"/>
      </w:numPr>
      <w:suppressAutoHyphens/>
      <w:spacing w:before="80" w:after="80"/>
      <w:ind w:left="360"/>
    </w:pPr>
    <w:rPr>
      <w:rFonts w:ascii="Tahoma" w:eastAsia="Arial Unicode MS" w:hAnsi="Tahoma" w:cs="Tahoma"/>
      <w:b/>
      <w:kern w:val="1"/>
      <w:sz w:val="20"/>
      <w:szCs w:val="20"/>
      <w:lang w:val="en-GB" w:eastAsia="hi-IN" w:bidi="hi-IN"/>
    </w:rPr>
  </w:style>
  <w:style w:type="paragraph" w:customStyle="1" w:styleId="Cov-Address">
    <w:name w:val="Cov-Address"/>
    <w:basedOn w:val="Normal"/>
    <w:rsid w:val="004667E6"/>
    <w:pPr>
      <w:jc w:val="right"/>
    </w:pPr>
    <w:rPr>
      <w:rFonts w:ascii="Arial" w:hAnsi="Arial"/>
      <w:szCs w:val="20"/>
    </w:rPr>
  </w:style>
  <w:style w:type="paragraph" w:styleId="FootnoteText">
    <w:name w:val="footnote text"/>
    <w:aliases w:val="F1"/>
    <w:basedOn w:val="Normal"/>
    <w:link w:val="FootnoteTextChar"/>
    <w:uiPriority w:val="99"/>
    <w:semiHidden/>
    <w:rsid w:val="00732A74"/>
    <w:pPr>
      <w:tabs>
        <w:tab w:val="left" w:pos="120"/>
      </w:tabs>
      <w:spacing w:before="120" w:line="200" w:lineRule="atLeast"/>
      <w:ind w:left="115" w:hanging="115"/>
      <w:jc w:val="both"/>
    </w:pPr>
    <w:rPr>
      <w:sz w:val="16"/>
      <w:szCs w:val="20"/>
    </w:rPr>
  </w:style>
  <w:style w:type="character" w:customStyle="1" w:styleId="FootnoteTextChar">
    <w:name w:val="Footnote Text Char"/>
    <w:aliases w:val="F1 Char"/>
    <w:basedOn w:val="DefaultParagraphFont"/>
    <w:link w:val="FootnoteText"/>
    <w:uiPriority w:val="99"/>
    <w:semiHidden/>
    <w:rsid w:val="00732A74"/>
    <w:rPr>
      <w:sz w:val="16"/>
    </w:rPr>
  </w:style>
  <w:style w:type="paragraph" w:customStyle="1" w:styleId="BodyText1">
    <w:name w:val="Body Text1"/>
    <w:basedOn w:val="Normal"/>
    <w:uiPriority w:val="99"/>
    <w:rsid w:val="00732A74"/>
    <w:pPr>
      <w:spacing w:before="120" w:after="120" w:line="300" w:lineRule="atLeast"/>
    </w:pPr>
    <w:rPr>
      <w:rFonts w:ascii="Garamond" w:hAnsi="Garamond"/>
    </w:rPr>
  </w:style>
  <w:style w:type="paragraph" w:styleId="NormalWeb">
    <w:name w:val="Normal (Web)"/>
    <w:basedOn w:val="Normal"/>
    <w:uiPriority w:val="99"/>
    <w:unhideWhenUsed/>
    <w:rsid w:val="00C60BFC"/>
    <w:pPr>
      <w:spacing w:before="100" w:beforeAutospacing="1" w:after="100" w:afterAutospacing="1"/>
    </w:pPr>
    <w:rPr>
      <w:rFonts w:eastAsiaTheme="minorHAnsi"/>
    </w:rPr>
  </w:style>
  <w:style w:type="character" w:styleId="Hyperlink">
    <w:name w:val="Hyperlink"/>
    <w:basedOn w:val="DefaultParagraphFont"/>
    <w:uiPriority w:val="99"/>
    <w:unhideWhenUsed/>
    <w:rsid w:val="00596E68"/>
    <w:rPr>
      <w:color w:val="0000FF" w:themeColor="hyperlink"/>
      <w:u w:val="single"/>
    </w:rPr>
  </w:style>
  <w:style w:type="character" w:customStyle="1" w:styleId="ListParagraphChar">
    <w:name w:val="List Paragraph Char"/>
    <w:basedOn w:val="DefaultParagraphFont"/>
    <w:link w:val="ListParagraph"/>
    <w:uiPriority w:val="34"/>
    <w:rsid w:val="0039441B"/>
    <w:rPr>
      <w:sz w:val="24"/>
      <w:szCs w:val="24"/>
    </w:rPr>
  </w:style>
  <w:style w:type="paragraph" w:styleId="Revision">
    <w:name w:val="Revision"/>
    <w:hidden/>
    <w:uiPriority w:val="99"/>
    <w:semiHidden/>
    <w:rsid w:val="00AF445C"/>
    <w:rPr>
      <w:sz w:val="24"/>
      <w:szCs w:val="24"/>
    </w:rPr>
  </w:style>
  <w:style w:type="table" w:styleId="TableGrid">
    <w:name w:val="Table Grid"/>
    <w:basedOn w:val="TableNormal"/>
    <w:rsid w:val="004F0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002E47"/>
    <w:pPr>
      <w:spacing w:line="360" w:lineRule="atLeast"/>
      <w:ind w:firstLine="1152"/>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46813">
      <w:bodyDiv w:val="1"/>
      <w:marLeft w:val="0"/>
      <w:marRight w:val="0"/>
      <w:marTop w:val="0"/>
      <w:marBottom w:val="0"/>
      <w:divBdr>
        <w:top w:val="none" w:sz="0" w:space="0" w:color="auto"/>
        <w:left w:val="none" w:sz="0" w:space="0" w:color="auto"/>
        <w:bottom w:val="none" w:sz="0" w:space="0" w:color="auto"/>
        <w:right w:val="none" w:sz="0" w:space="0" w:color="auto"/>
      </w:divBdr>
    </w:div>
    <w:div w:id="129328930">
      <w:bodyDiv w:val="1"/>
      <w:marLeft w:val="0"/>
      <w:marRight w:val="0"/>
      <w:marTop w:val="0"/>
      <w:marBottom w:val="0"/>
      <w:divBdr>
        <w:top w:val="none" w:sz="0" w:space="0" w:color="auto"/>
        <w:left w:val="none" w:sz="0" w:space="0" w:color="auto"/>
        <w:bottom w:val="none" w:sz="0" w:space="0" w:color="auto"/>
        <w:right w:val="none" w:sz="0" w:space="0" w:color="auto"/>
      </w:divBdr>
    </w:div>
    <w:div w:id="343558798">
      <w:bodyDiv w:val="1"/>
      <w:marLeft w:val="0"/>
      <w:marRight w:val="0"/>
      <w:marTop w:val="0"/>
      <w:marBottom w:val="0"/>
      <w:divBdr>
        <w:top w:val="none" w:sz="0" w:space="0" w:color="auto"/>
        <w:left w:val="none" w:sz="0" w:space="0" w:color="auto"/>
        <w:bottom w:val="none" w:sz="0" w:space="0" w:color="auto"/>
        <w:right w:val="none" w:sz="0" w:space="0" w:color="auto"/>
      </w:divBdr>
    </w:div>
    <w:div w:id="354305200">
      <w:bodyDiv w:val="1"/>
      <w:marLeft w:val="0"/>
      <w:marRight w:val="0"/>
      <w:marTop w:val="0"/>
      <w:marBottom w:val="0"/>
      <w:divBdr>
        <w:top w:val="none" w:sz="0" w:space="0" w:color="auto"/>
        <w:left w:val="none" w:sz="0" w:space="0" w:color="auto"/>
        <w:bottom w:val="none" w:sz="0" w:space="0" w:color="auto"/>
        <w:right w:val="none" w:sz="0" w:space="0" w:color="auto"/>
      </w:divBdr>
    </w:div>
    <w:div w:id="549266318">
      <w:bodyDiv w:val="1"/>
      <w:marLeft w:val="0"/>
      <w:marRight w:val="0"/>
      <w:marTop w:val="0"/>
      <w:marBottom w:val="0"/>
      <w:divBdr>
        <w:top w:val="none" w:sz="0" w:space="0" w:color="auto"/>
        <w:left w:val="none" w:sz="0" w:space="0" w:color="auto"/>
        <w:bottom w:val="none" w:sz="0" w:space="0" w:color="auto"/>
        <w:right w:val="none" w:sz="0" w:space="0" w:color="auto"/>
      </w:divBdr>
    </w:div>
    <w:div w:id="569586286">
      <w:bodyDiv w:val="1"/>
      <w:marLeft w:val="0"/>
      <w:marRight w:val="0"/>
      <w:marTop w:val="0"/>
      <w:marBottom w:val="0"/>
      <w:divBdr>
        <w:top w:val="none" w:sz="0" w:space="0" w:color="auto"/>
        <w:left w:val="none" w:sz="0" w:space="0" w:color="auto"/>
        <w:bottom w:val="none" w:sz="0" w:space="0" w:color="auto"/>
        <w:right w:val="none" w:sz="0" w:space="0" w:color="auto"/>
      </w:divBdr>
    </w:div>
    <w:div w:id="638651548">
      <w:bodyDiv w:val="1"/>
      <w:marLeft w:val="0"/>
      <w:marRight w:val="0"/>
      <w:marTop w:val="0"/>
      <w:marBottom w:val="0"/>
      <w:divBdr>
        <w:top w:val="none" w:sz="0" w:space="0" w:color="auto"/>
        <w:left w:val="none" w:sz="0" w:space="0" w:color="auto"/>
        <w:bottom w:val="none" w:sz="0" w:space="0" w:color="auto"/>
        <w:right w:val="none" w:sz="0" w:space="0" w:color="auto"/>
      </w:divBdr>
    </w:div>
    <w:div w:id="818574650">
      <w:bodyDiv w:val="1"/>
      <w:marLeft w:val="0"/>
      <w:marRight w:val="0"/>
      <w:marTop w:val="0"/>
      <w:marBottom w:val="0"/>
      <w:divBdr>
        <w:top w:val="none" w:sz="0" w:space="0" w:color="auto"/>
        <w:left w:val="none" w:sz="0" w:space="0" w:color="auto"/>
        <w:bottom w:val="none" w:sz="0" w:space="0" w:color="auto"/>
        <w:right w:val="none" w:sz="0" w:space="0" w:color="auto"/>
      </w:divBdr>
    </w:div>
    <w:div w:id="860047935">
      <w:bodyDiv w:val="1"/>
      <w:marLeft w:val="0"/>
      <w:marRight w:val="0"/>
      <w:marTop w:val="0"/>
      <w:marBottom w:val="0"/>
      <w:divBdr>
        <w:top w:val="none" w:sz="0" w:space="0" w:color="auto"/>
        <w:left w:val="none" w:sz="0" w:space="0" w:color="auto"/>
        <w:bottom w:val="none" w:sz="0" w:space="0" w:color="auto"/>
        <w:right w:val="none" w:sz="0" w:space="0" w:color="auto"/>
      </w:divBdr>
    </w:div>
    <w:div w:id="862132955">
      <w:bodyDiv w:val="1"/>
      <w:marLeft w:val="0"/>
      <w:marRight w:val="0"/>
      <w:marTop w:val="0"/>
      <w:marBottom w:val="0"/>
      <w:divBdr>
        <w:top w:val="none" w:sz="0" w:space="0" w:color="auto"/>
        <w:left w:val="none" w:sz="0" w:space="0" w:color="auto"/>
        <w:bottom w:val="none" w:sz="0" w:space="0" w:color="auto"/>
        <w:right w:val="none" w:sz="0" w:space="0" w:color="auto"/>
      </w:divBdr>
    </w:div>
    <w:div w:id="891885062">
      <w:bodyDiv w:val="1"/>
      <w:marLeft w:val="0"/>
      <w:marRight w:val="0"/>
      <w:marTop w:val="0"/>
      <w:marBottom w:val="0"/>
      <w:divBdr>
        <w:top w:val="none" w:sz="0" w:space="0" w:color="auto"/>
        <w:left w:val="none" w:sz="0" w:space="0" w:color="auto"/>
        <w:bottom w:val="none" w:sz="0" w:space="0" w:color="auto"/>
        <w:right w:val="none" w:sz="0" w:space="0" w:color="auto"/>
      </w:divBdr>
    </w:div>
    <w:div w:id="938874642">
      <w:bodyDiv w:val="1"/>
      <w:marLeft w:val="0"/>
      <w:marRight w:val="0"/>
      <w:marTop w:val="0"/>
      <w:marBottom w:val="0"/>
      <w:divBdr>
        <w:top w:val="none" w:sz="0" w:space="0" w:color="auto"/>
        <w:left w:val="none" w:sz="0" w:space="0" w:color="auto"/>
        <w:bottom w:val="none" w:sz="0" w:space="0" w:color="auto"/>
        <w:right w:val="none" w:sz="0" w:space="0" w:color="auto"/>
      </w:divBdr>
    </w:div>
    <w:div w:id="980424895">
      <w:bodyDiv w:val="1"/>
      <w:marLeft w:val="0"/>
      <w:marRight w:val="0"/>
      <w:marTop w:val="0"/>
      <w:marBottom w:val="0"/>
      <w:divBdr>
        <w:top w:val="none" w:sz="0" w:space="0" w:color="auto"/>
        <w:left w:val="none" w:sz="0" w:space="0" w:color="auto"/>
        <w:bottom w:val="none" w:sz="0" w:space="0" w:color="auto"/>
        <w:right w:val="none" w:sz="0" w:space="0" w:color="auto"/>
      </w:divBdr>
    </w:div>
    <w:div w:id="1113862027">
      <w:bodyDiv w:val="1"/>
      <w:marLeft w:val="0"/>
      <w:marRight w:val="0"/>
      <w:marTop w:val="0"/>
      <w:marBottom w:val="0"/>
      <w:divBdr>
        <w:top w:val="none" w:sz="0" w:space="0" w:color="auto"/>
        <w:left w:val="none" w:sz="0" w:space="0" w:color="auto"/>
        <w:bottom w:val="none" w:sz="0" w:space="0" w:color="auto"/>
        <w:right w:val="none" w:sz="0" w:space="0" w:color="auto"/>
      </w:divBdr>
    </w:div>
    <w:div w:id="1119224477">
      <w:bodyDiv w:val="1"/>
      <w:marLeft w:val="0"/>
      <w:marRight w:val="0"/>
      <w:marTop w:val="0"/>
      <w:marBottom w:val="0"/>
      <w:divBdr>
        <w:top w:val="none" w:sz="0" w:space="0" w:color="auto"/>
        <w:left w:val="none" w:sz="0" w:space="0" w:color="auto"/>
        <w:bottom w:val="none" w:sz="0" w:space="0" w:color="auto"/>
        <w:right w:val="none" w:sz="0" w:space="0" w:color="auto"/>
      </w:divBdr>
    </w:div>
    <w:div w:id="1150248162">
      <w:bodyDiv w:val="1"/>
      <w:marLeft w:val="0"/>
      <w:marRight w:val="0"/>
      <w:marTop w:val="0"/>
      <w:marBottom w:val="0"/>
      <w:divBdr>
        <w:top w:val="none" w:sz="0" w:space="0" w:color="auto"/>
        <w:left w:val="none" w:sz="0" w:space="0" w:color="auto"/>
        <w:bottom w:val="none" w:sz="0" w:space="0" w:color="auto"/>
        <w:right w:val="none" w:sz="0" w:space="0" w:color="auto"/>
      </w:divBdr>
    </w:div>
    <w:div w:id="1233734511">
      <w:bodyDiv w:val="1"/>
      <w:marLeft w:val="0"/>
      <w:marRight w:val="0"/>
      <w:marTop w:val="0"/>
      <w:marBottom w:val="0"/>
      <w:divBdr>
        <w:top w:val="none" w:sz="0" w:space="0" w:color="auto"/>
        <w:left w:val="none" w:sz="0" w:space="0" w:color="auto"/>
        <w:bottom w:val="none" w:sz="0" w:space="0" w:color="auto"/>
        <w:right w:val="none" w:sz="0" w:space="0" w:color="auto"/>
      </w:divBdr>
    </w:div>
    <w:div w:id="1361661641">
      <w:bodyDiv w:val="1"/>
      <w:marLeft w:val="0"/>
      <w:marRight w:val="0"/>
      <w:marTop w:val="0"/>
      <w:marBottom w:val="0"/>
      <w:divBdr>
        <w:top w:val="none" w:sz="0" w:space="0" w:color="auto"/>
        <w:left w:val="none" w:sz="0" w:space="0" w:color="auto"/>
        <w:bottom w:val="none" w:sz="0" w:space="0" w:color="auto"/>
        <w:right w:val="none" w:sz="0" w:space="0" w:color="auto"/>
      </w:divBdr>
    </w:div>
    <w:div w:id="1438478010">
      <w:bodyDiv w:val="1"/>
      <w:marLeft w:val="0"/>
      <w:marRight w:val="0"/>
      <w:marTop w:val="0"/>
      <w:marBottom w:val="0"/>
      <w:divBdr>
        <w:top w:val="none" w:sz="0" w:space="0" w:color="auto"/>
        <w:left w:val="none" w:sz="0" w:space="0" w:color="auto"/>
        <w:bottom w:val="none" w:sz="0" w:space="0" w:color="auto"/>
        <w:right w:val="none" w:sz="0" w:space="0" w:color="auto"/>
      </w:divBdr>
    </w:div>
    <w:div w:id="1440369282">
      <w:bodyDiv w:val="1"/>
      <w:marLeft w:val="0"/>
      <w:marRight w:val="0"/>
      <w:marTop w:val="0"/>
      <w:marBottom w:val="0"/>
      <w:divBdr>
        <w:top w:val="none" w:sz="0" w:space="0" w:color="auto"/>
        <w:left w:val="none" w:sz="0" w:space="0" w:color="auto"/>
        <w:bottom w:val="none" w:sz="0" w:space="0" w:color="auto"/>
        <w:right w:val="none" w:sz="0" w:space="0" w:color="auto"/>
      </w:divBdr>
    </w:div>
    <w:div w:id="1464352485">
      <w:bodyDiv w:val="1"/>
      <w:marLeft w:val="0"/>
      <w:marRight w:val="0"/>
      <w:marTop w:val="0"/>
      <w:marBottom w:val="0"/>
      <w:divBdr>
        <w:top w:val="none" w:sz="0" w:space="0" w:color="auto"/>
        <w:left w:val="none" w:sz="0" w:space="0" w:color="auto"/>
        <w:bottom w:val="none" w:sz="0" w:space="0" w:color="auto"/>
        <w:right w:val="none" w:sz="0" w:space="0" w:color="auto"/>
      </w:divBdr>
    </w:div>
    <w:div w:id="1643387361">
      <w:bodyDiv w:val="1"/>
      <w:marLeft w:val="0"/>
      <w:marRight w:val="0"/>
      <w:marTop w:val="0"/>
      <w:marBottom w:val="0"/>
      <w:divBdr>
        <w:top w:val="none" w:sz="0" w:space="0" w:color="auto"/>
        <w:left w:val="none" w:sz="0" w:space="0" w:color="auto"/>
        <w:bottom w:val="none" w:sz="0" w:space="0" w:color="auto"/>
        <w:right w:val="none" w:sz="0" w:space="0" w:color="auto"/>
      </w:divBdr>
    </w:div>
    <w:div w:id="1647931140">
      <w:bodyDiv w:val="1"/>
      <w:marLeft w:val="0"/>
      <w:marRight w:val="0"/>
      <w:marTop w:val="0"/>
      <w:marBottom w:val="0"/>
      <w:divBdr>
        <w:top w:val="none" w:sz="0" w:space="0" w:color="auto"/>
        <w:left w:val="none" w:sz="0" w:space="0" w:color="auto"/>
        <w:bottom w:val="none" w:sz="0" w:space="0" w:color="auto"/>
        <w:right w:val="none" w:sz="0" w:space="0" w:color="auto"/>
      </w:divBdr>
    </w:div>
    <w:div w:id="2044401356">
      <w:bodyDiv w:val="1"/>
      <w:marLeft w:val="0"/>
      <w:marRight w:val="0"/>
      <w:marTop w:val="0"/>
      <w:marBottom w:val="0"/>
      <w:divBdr>
        <w:top w:val="none" w:sz="0" w:space="0" w:color="auto"/>
        <w:left w:val="none" w:sz="0" w:space="0" w:color="auto"/>
        <w:bottom w:val="none" w:sz="0" w:space="0" w:color="auto"/>
        <w:right w:val="none" w:sz="0" w:space="0" w:color="auto"/>
      </w:divBdr>
    </w:div>
    <w:div w:id="2096897118">
      <w:bodyDiv w:val="1"/>
      <w:marLeft w:val="0"/>
      <w:marRight w:val="0"/>
      <w:marTop w:val="0"/>
      <w:marBottom w:val="0"/>
      <w:divBdr>
        <w:top w:val="none" w:sz="0" w:space="0" w:color="auto"/>
        <w:left w:val="none" w:sz="0" w:space="0" w:color="auto"/>
        <w:bottom w:val="none" w:sz="0" w:space="0" w:color="auto"/>
        <w:right w:val="none" w:sz="0" w:space="0" w:color="auto"/>
      </w:divBdr>
    </w:div>
    <w:div w:id="2127265730">
      <w:bodyDiv w:val="1"/>
      <w:marLeft w:val="0"/>
      <w:marRight w:val="0"/>
      <w:marTop w:val="0"/>
      <w:marBottom w:val="0"/>
      <w:divBdr>
        <w:top w:val="none" w:sz="0" w:space="0" w:color="auto"/>
        <w:left w:val="none" w:sz="0" w:space="0" w:color="auto"/>
        <w:bottom w:val="none" w:sz="0" w:space="0" w:color="auto"/>
        <w:right w:val="none" w:sz="0" w:space="0" w:color="auto"/>
      </w:divBdr>
    </w:div>
    <w:div w:id="213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__doPostBack('ctl00$MainContent$LinkButtonViewSC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es.ed.gov/surveys/pisa/pisa2018/index.a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javascript:__doPostBack('ctl00$MainContent$ucManagedDocumentList1$GridViewList1$ctl20$LinkButtonViewFi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javascript:__doPostBack('ctl00$MainContent$ucManagedDocumentList1$GridViewList1$ctl19$LinkButtonViewFil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__doPostBack('ctl00$MainContent$ucManagedDocumentList1$GridViewList1$ctl17$LinkButtonView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4277403aa2e223a679941d993d59c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8c693df161741e3121ea794cc9a5f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E5507-D697-4E0C-9C81-6770C737C4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E8EE38-2F60-4A6E-BCDD-0D88179B0242}">
  <ds:schemaRefs>
    <ds:schemaRef ds:uri="http://schemas.openxmlformats.org/officeDocument/2006/bibliography"/>
  </ds:schemaRefs>
</ds:datastoreItem>
</file>

<file path=customXml/itemProps3.xml><?xml version="1.0" encoding="utf-8"?>
<ds:datastoreItem xmlns:ds="http://schemas.openxmlformats.org/officeDocument/2006/customXml" ds:itemID="{D02CA583-C6A1-4328-8938-DF4C6EEF6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315D7-48B9-411E-ABF0-1AB49AE37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12</Pages>
  <Words>4890</Words>
  <Characters>27877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Clarady, Carrie</cp:lastModifiedBy>
  <cp:revision>90</cp:revision>
  <cp:lastPrinted>2003-01-13T21:59:00Z</cp:lastPrinted>
  <dcterms:created xsi:type="dcterms:W3CDTF">2021-01-08T15:39:00Z</dcterms:created>
  <dcterms:modified xsi:type="dcterms:W3CDTF">2021-02-18T13:50:00Z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