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2D54" w:rsidRDefault="00C73EAB" w14:paraId="6CA09CE2" w14:textId="77777777">
      <w:pPr>
        <w:tabs>
          <w:tab w:val="right" w:pos="10080"/>
        </w:tabs>
        <w:spacing w:after="1026" w:line="265" w:lineRule="auto"/>
        <w:ind w:left="-15" w:right="-15" w:firstLine="0"/>
      </w:pPr>
      <w:bookmarkStart w:name="_GoBack" w:id="0"/>
      <w:bookmarkEnd w:id="0"/>
      <w:r>
        <w:rPr>
          <w:sz w:val="24"/>
        </w:rPr>
        <w:t>Electronic Code of Federal Regulations (</w:t>
      </w:r>
      <w:proofErr w:type="spellStart"/>
      <w:r>
        <w:rPr>
          <w:sz w:val="24"/>
        </w:rPr>
        <w:t>eCFR</w:t>
      </w:r>
      <w:proofErr w:type="spellEnd"/>
      <w:r>
        <w:rPr>
          <w:sz w:val="24"/>
        </w:rPr>
        <w:t>)</w:t>
      </w:r>
      <w:r>
        <w:rPr>
          <w:sz w:val="24"/>
        </w:rPr>
        <w:tab/>
        <w:t>Page 1 of 2</w:t>
      </w:r>
    </w:p>
    <w:p w:rsidR="009C2D54" w:rsidRDefault="00C73EAB" w14:paraId="68AF77A5" w14:textId="77777777">
      <w:pPr>
        <w:spacing w:after="337" w:line="259" w:lineRule="auto"/>
        <w:ind w:firstLine="0"/>
      </w:pPr>
      <w:r>
        <w:rPr>
          <w:color w:val="575757"/>
          <w:sz w:val="32"/>
        </w:rPr>
        <w:t>ELECTRONIC CODE OF FEDERAL REGULATIONS</w:t>
      </w:r>
    </w:p>
    <w:p w:rsidR="009C2D54" w:rsidRDefault="00C73EAB" w14:paraId="2E8DE45C" w14:textId="77777777">
      <w:pPr>
        <w:spacing w:after="523" w:line="259" w:lineRule="auto"/>
        <w:ind w:left="1197" w:firstLine="0"/>
      </w:pPr>
      <w:r>
        <w:rPr>
          <w:color w:val="FF0000"/>
          <w:sz w:val="32"/>
        </w:rPr>
        <w:t>e-CFR data is current as of May 17, 2021</w:t>
      </w:r>
    </w:p>
    <w:p w:rsidR="009C2D54" w:rsidRDefault="00C73EAB" w14:paraId="147E7B16" w14:textId="77777777">
      <w:pPr>
        <w:spacing w:after="500"/>
        <w:ind w:left="175" w:hanging="10"/>
      </w:pPr>
      <w:r>
        <w:rPr>
          <w:color w:val="3E71AE"/>
        </w:rPr>
        <w:t>Title 18</w:t>
      </w:r>
      <w:r>
        <w:t xml:space="preserve"> → </w:t>
      </w:r>
      <w:r>
        <w:rPr>
          <w:color w:val="3E71AE"/>
        </w:rPr>
        <w:t>Chapter I</w:t>
      </w:r>
      <w:r>
        <w:t xml:space="preserve"> → </w:t>
      </w:r>
      <w:r>
        <w:rPr>
          <w:color w:val="3E71AE"/>
        </w:rPr>
        <w:t>Subchapter B</w:t>
      </w:r>
      <w:r>
        <w:t xml:space="preserve"> → </w:t>
      </w:r>
      <w:r>
        <w:rPr>
          <w:color w:val="3E71AE"/>
        </w:rPr>
        <w:t>Part 16</w:t>
      </w:r>
      <w:r>
        <w:t xml:space="preserve"> → </w:t>
      </w:r>
      <w:r>
        <w:rPr>
          <w:color w:val="3E71AE"/>
        </w:rPr>
        <w:t>Subpart C</w:t>
      </w:r>
      <w:r>
        <w:t xml:space="preserve"> → §16.14</w:t>
      </w:r>
    </w:p>
    <w:p w:rsidR="009C2D54" w:rsidRDefault="00C73EAB" w14:paraId="5344B06A" w14:textId="77777777">
      <w:pPr>
        <w:spacing w:after="11"/>
        <w:ind w:left="165" w:right="146" w:firstLine="0"/>
      </w:pPr>
      <w:r>
        <w:t xml:space="preserve">Title 18: Conservation of Power and Water Resources </w:t>
      </w:r>
    </w:p>
    <w:p w:rsidR="009C2D54" w:rsidRDefault="00C73EAB" w14:paraId="0D30BFE8" w14:textId="77777777">
      <w:pPr>
        <w:spacing w:after="11"/>
        <w:ind w:left="175" w:hanging="10"/>
      </w:pPr>
      <w:r>
        <w:rPr>
          <w:color w:val="3E71AE"/>
        </w:rPr>
        <w:t xml:space="preserve">PART 16—PROCEDURES RELATING TO TAKEOVER AND RELICENSING OF </w:t>
      </w:r>
    </w:p>
    <w:p w:rsidR="009C2D54" w:rsidRDefault="00C73EAB" w14:paraId="223EE241" w14:textId="77777777">
      <w:pPr>
        <w:spacing w:after="11"/>
        <w:ind w:left="175" w:hanging="10"/>
      </w:pPr>
      <w:r>
        <w:rPr>
          <w:color w:val="3E71AE"/>
        </w:rPr>
        <w:t xml:space="preserve">LICENSED PROJECTS </w:t>
      </w:r>
    </w:p>
    <w:p w:rsidR="009C2D54" w:rsidRDefault="00C73EAB" w14:paraId="617A8937" w14:textId="77777777">
      <w:pPr>
        <w:spacing w:after="11"/>
        <w:ind w:left="175" w:hanging="10"/>
      </w:pPr>
      <w:r>
        <w:rPr>
          <w:color w:val="3E71AE"/>
        </w:rPr>
        <w:t>Subpart C—Takeover Provisions for Projects Subject to Sections 14 and 15 of the Federal Power Act</w:t>
      </w:r>
    </w:p>
    <w:p w:rsidR="009C2D54" w:rsidRDefault="00C73EAB" w14:paraId="34EEE643" w14:textId="77777777">
      <w:pPr>
        <w:spacing w:after="244" w:line="259" w:lineRule="auto"/>
        <w:ind w:firstLine="0"/>
      </w:pPr>
      <w:r>
        <w:rPr>
          <w:rFonts w:ascii="Calibri" w:hAnsi="Calibri" w:eastAsia="Calibri" w:cs="Calibri"/>
          <w:noProof/>
          <w:sz w:val="22"/>
        </w:rPr>
        <mc:AlternateContent>
          <mc:Choice Requires="wpg">
            <w:drawing>
              <wp:inline distT="0" distB="0" distL="0" distR="0" wp14:anchorId="2F0508C5" wp14:editId="6F2E3785">
                <wp:extent cx="6172200" cy="19050"/>
                <wp:effectExtent l="0" t="0" r="0" b="0"/>
                <wp:docPr id="1076" name="Group 1076"/>
                <wp:cNvGraphicFramePr/>
                <a:graphic xmlns:a="http://schemas.openxmlformats.org/drawingml/2006/main">
                  <a:graphicData uri="http://schemas.microsoft.com/office/word/2010/wordprocessingGroup">
                    <wpg:wgp>
                      <wpg:cNvGrpSpPr/>
                      <wpg:grpSpPr>
                        <a:xfrm>
                          <a:off x="0" y="0"/>
                          <a:ext cx="6172200" cy="19050"/>
                          <a:chOff x="0" y="0"/>
                          <a:chExt cx="6172200" cy="19050"/>
                        </a:xfrm>
                      </wpg:grpSpPr>
                      <wps:wsp>
                        <wps:cNvPr id="10" name="Shape 10"/>
                        <wps:cNvSpPr/>
                        <wps:spPr>
                          <a:xfrm>
                            <a:off x="0" y="0"/>
                            <a:ext cx="6172200" cy="19050"/>
                          </a:xfrm>
                          <a:custGeom>
                            <a:avLst/>
                            <a:gdLst/>
                            <a:ahLst/>
                            <a:cxnLst/>
                            <a:rect l="0" t="0" r="0" b="0"/>
                            <a:pathLst>
                              <a:path w="6172200" h="19050">
                                <a:moveTo>
                                  <a:pt x="0" y="0"/>
                                </a:moveTo>
                                <a:lnTo>
                                  <a:pt x="6172200" y="0"/>
                                </a:lnTo>
                                <a:lnTo>
                                  <a:pt x="6162675" y="9525"/>
                                </a:lnTo>
                                <a:lnTo>
                                  <a:pt x="9525" y="9525"/>
                                </a:lnTo>
                                <a:lnTo>
                                  <a:pt x="0" y="19050"/>
                                </a:lnTo>
                                <a:lnTo>
                                  <a:pt x="0" y="0"/>
                                </a:lnTo>
                                <a:close/>
                              </a:path>
                            </a:pathLst>
                          </a:custGeom>
                          <a:ln w="0" cap="flat">
                            <a:miter lim="127000"/>
                          </a:ln>
                        </wps:spPr>
                        <wps:style>
                          <a:lnRef idx="0">
                            <a:srgbClr val="000000">
                              <a:alpha val="0"/>
                            </a:srgbClr>
                          </a:lnRef>
                          <a:fillRef idx="1">
                            <a:srgbClr val="696969"/>
                          </a:fillRef>
                          <a:effectRef idx="0">
                            <a:scrgbClr r="0" g="0" b="0"/>
                          </a:effectRef>
                          <a:fontRef idx="none"/>
                        </wps:style>
                        <wps:bodyPr/>
                      </wps:wsp>
                      <wps:wsp>
                        <wps:cNvPr id="11" name="Shape 11"/>
                        <wps:cNvSpPr/>
                        <wps:spPr>
                          <a:xfrm>
                            <a:off x="0" y="0"/>
                            <a:ext cx="6172200" cy="19050"/>
                          </a:xfrm>
                          <a:custGeom>
                            <a:avLst/>
                            <a:gdLst/>
                            <a:ahLst/>
                            <a:cxnLst/>
                            <a:rect l="0" t="0" r="0" b="0"/>
                            <a:pathLst>
                              <a:path w="6172200" h="19050">
                                <a:moveTo>
                                  <a:pt x="6172200" y="0"/>
                                </a:moveTo>
                                <a:lnTo>
                                  <a:pt x="6172200" y="19050"/>
                                </a:lnTo>
                                <a:lnTo>
                                  <a:pt x="0" y="19050"/>
                                </a:lnTo>
                                <a:lnTo>
                                  <a:pt x="9525" y="9525"/>
                                </a:lnTo>
                                <a:lnTo>
                                  <a:pt x="6162675" y="9525"/>
                                </a:lnTo>
                                <a:lnTo>
                                  <a:pt x="6172200" y="0"/>
                                </a:lnTo>
                                <a:close/>
                              </a:path>
                            </a:pathLst>
                          </a:custGeom>
                          <a:ln w="0" cap="flat">
                            <a:miter lim="127000"/>
                          </a:ln>
                        </wps:spPr>
                        <wps:style>
                          <a:lnRef idx="0">
                            <a:srgbClr val="000000">
                              <a:alpha val="0"/>
                            </a:srgbClr>
                          </a:lnRef>
                          <a:fillRef idx="1">
                            <a:srgbClr val="F0F0F0"/>
                          </a:fillRef>
                          <a:effectRef idx="0">
                            <a:scrgbClr r="0" g="0" b="0"/>
                          </a:effectRef>
                          <a:fontRef idx="none"/>
                        </wps:style>
                        <wps:bodyPr/>
                      </wps:wsp>
                    </wpg:wgp>
                  </a:graphicData>
                </a:graphic>
              </wp:inline>
            </w:drawing>
          </mc:Choice>
          <mc:Fallback xmlns:a="http://schemas.openxmlformats.org/drawingml/2006/main">
            <w:pict>
              <v:group id="Group 1076" style="width:486pt;height:1.5pt;mso-position-horizontal-relative:char;mso-position-vertical-relative:line" coordsize="61722,190">
                <v:shape id="Shape 10" style="position:absolute;width:61722;height:190;left:0;top:0;" coordsize="6172200,19050" path="m0,0l6172200,0l6162675,9525l9525,9525l0,19050l0,0x">
                  <v:stroke on="false" weight="0pt" color="#000000" opacity="0" miterlimit="10" joinstyle="miter" endcap="flat"/>
                  <v:fill on="true" color="#696969"/>
                </v:shape>
                <v:shape id="Shape 11" style="position:absolute;width:61722;height:190;left:0;top:0;" coordsize="6172200,19050" path="m6172200,0l6172200,19050l0,19050l9525,9525l6162675,9525l6172200,0x">
                  <v:stroke on="false" weight="0pt" color="#000000" opacity="0" miterlimit="10" joinstyle="miter" endcap="flat"/>
                  <v:fill on="true" color="#f0f0f0"/>
                </v:shape>
              </v:group>
            </w:pict>
          </mc:Fallback>
        </mc:AlternateContent>
      </w:r>
    </w:p>
    <w:p w:rsidR="009C2D54" w:rsidRDefault="00C73EAB" w14:paraId="4C0465AA" w14:textId="77777777">
      <w:pPr>
        <w:spacing w:after="234" w:line="259" w:lineRule="auto"/>
        <w:ind w:firstLine="0"/>
      </w:pPr>
      <w:r>
        <w:t>§16.14   Departmental re</w:t>
      </w:r>
      <w:r>
        <w:t>commendation for takeover.</w:t>
      </w:r>
    </w:p>
    <w:p w:rsidR="009C2D54" w:rsidRDefault="00C73EAB" w14:paraId="5FBD15FB" w14:textId="77777777">
      <w:pPr>
        <w:spacing w:after="260" w:line="238" w:lineRule="auto"/>
        <w:ind w:right="248" w:firstLine="520"/>
        <w:jc w:val="both"/>
      </w:pPr>
      <w:r>
        <w:t xml:space="preserve">(a) A Federal department or agency may file a recommendation that the United States exercise its right to take over a hydroelectric power project with a license that is subject to sections 14 and 15 of the Federal Power Act. The </w:t>
      </w:r>
      <w:r>
        <w:t xml:space="preserve">recommendation must: </w:t>
      </w:r>
    </w:p>
    <w:p w:rsidR="009C2D54" w:rsidRDefault="00C73EAB" w14:paraId="7401153F" w14:textId="77777777">
      <w:pPr>
        <w:ind w:left="165" w:right="146"/>
      </w:pPr>
      <w:r>
        <w:t xml:space="preserve">(1) Be filed no earlier than five years before the license expires and no later than the end of the comment period specified by the Commission in: </w:t>
      </w:r>
    </w:p>
    <w:p w:rsidR="009C2D54" w:rsidRDefault="00C73EAB" w14:paraId="689914A2" w14:textId="77777777">
      <w:pPr>
        <w:numPr>
          <w:ilvl w:val="0"/>
          <w:numId w:val="1"/>
        </w:numPr>
        <w:ind w:right="146"/>
      </w:pPr>
      <w:r>
        <w:t xml:space="preserve">A notice of application for a new license, a nonpower license, or an exemption for the project; or </w:t>
      </w:r>
    </w:p>
    <w:p w:rsidR="009C2D54" w:rsidRDefault="00C73EAB" w14:paraId="53B989B4" w14:textId="77777777">
      <w:pPr>
        <w:numPr>
          <w:ilvl w:val="0"/>
          <w:numId w:val="1"/>
        </w:numPr>
        <w:ind w:right="146"/>
      </w:pPr>
      <w:r>
        <w:t xml:space="preserve">A notice of an amendment to an application for a new license, a nonpower license, or an exemption; </w:t>
      </w:r>
    </w:p>
    <w:p w:rsidR="009C2D54" w:rsidRDefault="00C73EAB" w14:paraId="0FE4AC17" w14:textId="77777777">
      <w:pPr>
        <w:numPr>
          <w:ilvl w:val="0"/>
          <w:numId w:val="2"/>
        </w:numPr>
        <w:ind w:right="146"/>
      </w:pPr>
      <w:r>
        <w:t xml:space="preserve">Be filed in accordance with the formal requirements for </w:t>
      </w:r>
      <w:r>
        <w:t xml:space="preserve">filings in subpart T of part 385 of the Commission's regulations and be served on each relevant Federal and state resource agency, all applicants for new license, nonpower license or exemption, and any other party to the proceeding; </w:t>
      </w:r>
    </w:p>
    <w:p w:rsidR="009C2D54" w:rsidRDefault="00C73EAB" w14:paraId="52AA9ED5" w14:textId="77777777">
      <w:pPr>
        <w:numPr>
          <w:ilvl w:val="0"/>
          <w:numId w:val="2"/>
        </w:numPr>
        <w:spacing w:after="234" w:line="259" w:lineRule="auto"/>
        <w:ind w:right="146"/>
      </w:pPr>
      <w:r>
        <w:t>Specify the project wo</w:t>
      </w:r>
      <w:r>
        <w:t xml:space="preserve">rks that would be taken over by the United States; </w:t>
      </w:r>
    </w:p>
    <w:p w:rsidR="009C2D54" w:rsidRDefault="00C73EAB" w14:paraId="769C3F39" w14:textId="77777777">
      <w:pPr>
        <w:numPr>
          <w:ilvl w:val="0"/>
          <w:numId w:val="2"/>
        </w:numPr>
        <w:ind w:right="146"/>
      </w:pPr>
      <w:r>
        <w:t>Describe the proposed Federal operation of the project, including any plans for its redevelopment, and discuss the manner in which takeover would serve the public interest as fully as non-Federal developm</w:t>
      </w:r>
      <w:r>
        <w:t xml:space="preserve">ent and operation; </w:t>
      </w:r>
    </w:p>
    <w:p w:rsidR="009C2D54" w:rsidRDefault="00C73EAB" w14:paraId="6332527C" w14:textId="77777777">
      <w:pPr>
        <w:numPr>
          <w:ilvl w:val="0"/>
          <w:numId w:val="2"/>
        </w:numPr>
        <w:spacing w:after="1440"/>
        <w:ind w:right="146"/>
      </w:pPr>
      <w:r>
        <w:t xml:space="preserve">State whether the agency intends to undertake the operation of the project; and </w:t>
      </w:r>
    </w:p>
    <w:p w:rsidR="009C2D54" w:rsidRDefault="00C73EAB" w14:paraId="1C9344BA" w14:textId="77777777">
      <w:pPr>
        <w:spacing w:after="847" w:line="265" w:lineRule="auto"/>
        <w:ind w:left="-5" w:right="-15" w:hanging="10"/>
      </w:pPr>
      <w:r>
        <w:rPr>
          <w:sz w:val="24"/>
        </w:rPr>
        <w:lastRenderedPageBreak/>
        <w:t>https://www.ecfr.gov/cgi-bin/text-idx?SID=f918bfb594fc609e336deb79f61f7c71&amp;mc=tru...</w:t>
      </w:r>
      <w:r>
        <w:rPr>
          <w:sz w:val="24"/>
        </w:rPr>
        <w:tab/>
        <w:t>5/19/2021 Electronic Code of Federal Regulations (</w:t>
      </w:r>
      <w:proofErr w:type="spellStart"/>
      <w:r>
        <w:rPr>
          <w:sz w:val="24"/>
        </w:rPr>
        <w:t>eCFR</w:t>
      </w:r>
      <w:proofErr w:type="spellEnd"/>
      <w:r>
        <w:rPr>
          <w:sz w:val="24"/>
        </w:rPr>
        <w:t>)</w:t>
      </w:r>
      <w:r>
        <w:rPr>
          <w:sz w:val="24"/>
        </w:rPr>
        <w:tab/>
        <w:t>Page 2 of 2</w:t>
      </w:r>
    </w:p>
    <w:p w:rsidR="009C2D54" w:rsidRDefault="00C73EAB" w14:paraId="58C059B4" w14:textId="77777777">
      <w:pPr>
        <w:numPr>
          <w:ilvl w:val="0"/>
          <w:numId w:val="2"/>
        </w:numPr>
        <w:ind w:right="146"/>
      </w:pPr>
      <w:r>
        <w:t>In</w:t>
      </w:r>
      <w:r>
        <w:t xml:space="preserve">clude the information required by §§4.41, 4.51, or 4.61 of this chapter, as appropriate. </w:t>
      </w:r>
    </w:p>
    <w:p w:rsidR="009C2D54" w:rsidRDefault="00C73EAB" w14:paraId="663E28D4" w14:textId="77777777">
      <w:pPr>
        <w:numPr>
          <w:ilvl w:val="0"/>
          <w:numId w:val="3"/>
        </w:numPr>
        <w:ind w:right="146"/>
      </w:pPr>
      <w:r>
        <w:t>A department or agency that files a takeover recommendation becomes a party to the proceeding.</w:t>
      </w:r>
    </w:p>
    <w:p w:rsidR="009C2D54" w:rsidRDefault="00C73EAB" w14:paraId="79B13011" w14:textId="77777777">
      <w:pPr>
        <w:numPr>
          <w:ilvl w:val="0"/>
          <w:numId w:val="3"/>
        </w:numPr>
        <w:ind w:right="146"/>
      </w:pPr>
      <w:r>
        <w:t>An applicant or potential applicant for a new license, a nonpower licen</w:t>
      </w:r>
      <w:r>
        <w:t xml:space="preserve">se, or an exemption that involves a takeover recommendation may file a reply to the recommendation, within 120 days from the date the takeover recommendation is filed with the Commission. The reply must be filed with the Commission in accordance with part </w:t>
      </w:r>
      <w:r>
        <w:t xml:space="preserve">385 of the Commission's regulations and a copy of such a </w:t>
      </w:r>
    </w:p>
    <w:p w:rsidR="009C2D54" w:rsidRDefault="00C73EAB" w14:paraId="1D8E0153" w14:textId="77777777">
      <w:pPr>
        <w:ind w:left="165" w:right="146"/>
      </w:pPr>
      <w:r>
        <w:t xml:space="preserve">reply must be served on the agency recommending the takeover and on any other party to the proceeding. </w:t>
      </w:r>
    </w:p>
    <w:p w:rsidR="009C2D54" w:rsidRDefault="00C73EAB" w14:paraId="6BD59E72" w14:textId="77777777">
      <w:pPr>
        <w:spacing w:after="10135" w:line="259" w:lineRule="auto"/>
        <w:ind w:firstLine="0"/>
      </w:pPr>
      <w:r>
        <w:rPr>
          <w:color w:val="3E71AE"/>
          <w:sz w:val="19"/>
        </w:rPr>
        <w:t>Need assistance?</w:t>
      </w:r>
    </w:p>
    <w:p w:rsidR="009C2D54" w:rsidRDefault="00C73EAB" w14:paraId="7D2C7EAF" w14:textId="77777777">
      <w:pPr>
        <w:tabs>
          <w:tab w:val="right" w:pos="10080"/>
        </w:tabs>
        <w:spacing w:after="5" w:line="265" w:lineRule="auto"/>
        <w:ind w:left="-15" w:right="-15" w:firstLine="0"/>
      </w:pPr>
      <w:r>
        <w:rPr>
          <w:sz w:val="24"/>
        </w:rPr>
        <w:lastRenderedPageBreak/>
        <w:t>https://www.ecfr.gov/cgi-bin/text-idx?SID=f918bfb594fc609e336deb79f61f7c71&amp;mc</w:t>
      </w:r>
      <w:r>
        <w:rPr>
          <w:sz w:val="24"/>
        </w:rPr>
        <w:t>=tru...</w:t>
      </w:r>
      <w:r>
        <w:rPr>
          <w:sz w:val="24"/>
        </w:rPr>
        <w:tab/>
        <w:t>5/19/2021</w:t>
      </w:r>
    </w:p>
    <w:sectPr w:rsidR="009C2D54">
      <w:pgSz w:w="12240" w:h="15840"/>
      <w:pgMar w:top="47" w:right="1080" w:bottom="1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4D149D"/>
    <w:multiLevelType w:val="hybridMultilevel"/>
    <w:tmpl w:val="DB8878AE"/>
    <w:lvl w:ilvl="0" w:tplc="212E4A44">
      <w:start w:val="1"/>
      <w:numFmt w:val="lowerRoman"/>
      <w:lvlText w:val="(%1)"/>
      <w:lvlJc w:val="left"/>
      <w:pPr>
        <w:ind w:left="1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C904FBA">
      <w:start w:val="1"/>
      <w:numFmt w:val="lowerLetter"/>
      <w:lvlText w:val="%2"/>
      <w:lvlJc w:val="left"/>
      <w:pPr>
        <w:ind w:left="17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8948A04">
      <w:start w:val="1"/>
      <w:numFmt w:val="lowerRoman"/>
      <w:lvlText w:val="%3"/>
      <w:lvlJc w:val="left"/>
      <w:pPr>
        <w:ind w:left="25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3E04BFC">
      <w:start w:val="1"/>
      <w:numFmt w:val="decimal"/>
      <w:lvlText w:val="%4"/>
      <w:lvlJc w:val="left"/>
      <w:pPr>
        <w:ind w:left="32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7647A52">
      <w:start w:val="1"/>
      <w:numFmt w:val="lowerLetter"/>
      <w:lvlText w:val="%5"/>
      <w:lvlJc w:val="left"/>
      <w:pPr>
        <w:ind w:left="39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9B8EE66">
      <w:start w:val="1"/>
      <w:numFmt w:val="lowerRoman"/>
      <w:lvlText w:val="%6"/>
      <w:lvlJc w:val="left"/>
      <w:pPr>
        <w:ind w:left="46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094BF70">
      <w:start w:val="1"/>
      <w:numFmt w:val="decimal"/>
      <w:lvlText w:val="%7"/>
      <w:lvlJc w:val="left"/>
      <w:pPr>
        <w:ind w:left="53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06237BA">
      <w:start w:val="1"/>
      <w:numFmt w:val="lowerLetter"/>
      <w:lvlText w:val="%8"/>
      <w:lvlJc w:val="left"/>
      <w:pPr>
        <w:ind w:left="61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2462EC4">
      <w:start w:val="1"/>
      <w:numFmt w:val="lowerRoman"/>
      <w:lvlText w:val="%9"/>
      <w:lvlJc w:val="left"/>
      <w:pPr>
        <w:ind w:left="68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3EC25D1B"/>
    <w:multiLevelType w:val="hybridMultilevel"/>
    <w:tmpl w:val="2466D258"/>
    <w:lvl w:ilvl="0" w:tplc="F0A0C4C2">
      <w:start w:val="2"/>
      <w:numFmt w:val="decimal"/>
      <w:lvlText w:val="(%1)"/>
      <w:lvlJc w:val="left"/>
      <w:pPr>
        <w:ind w:left="1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F32526C">
      <w:start w:val="1"/>
      <w:numFmt w:val="lowerLetter"/>
      <w:lvlText w:val="%2"/>
      <w:lvlJc w:val="left"/>
      <w:pPr>
        <w:ind w:left="17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006E2EE">
      <w:start w:val="1"/>
      <w:numFmt w:val="lowerRoman"/>
      <w:lvlText w:val="%3"/>
      <w:lvlJc w:val="left"/>
      <w:pPr>
        <w:ind w:left="25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2FAC826">
      <w:start w:val="1"/>
      <w:numFmt w:val="decimal"/>
      <w:lvlText w:val="%4"/>
      <w:lvlJc w:val="left"/>
      <w:pPr>
        <w:ind w:left="32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89E895C">
      <w:start w:val="1"/>
      <w:numFmt w:val="lowerLetter"/>
      <w:lvlText w:val="%5"/>
      <w:lvlJc w:val="left"/>
      <w:pPr>
        <w:ind w:left="39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07862EC">
      <w:start w:val="1"/>
      <w:numFmt w:val="lowerRoman"/>
      <w:lvlText w:val="%6"/>
      <w:lvlJc w:val="left"/>
      <w:pPr>
        <w:ind w:left="46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FDAB8D2">
      <w:start w:val="1"/>
      <w:numFmt w:val="decimal"/>
      <w:lvlText w:val="%7"/>
      <w:lvlJc w:val="left"/>
      <w:pPr>
        <w:ind w:left="53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BD40016">
      <w:start w:val="1"/>
      <w:numFmt w:val="lowerLetter"/>
      <w:lvlText w:val="%8"/>
      <w:lvlJc w:val="left"/>
      <w:pPr>
        <w:ind w:left="61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67A10C0">
      <w:start w:val="1"/>
      <w:numFmt w:val="lowerRoman"/>
      <w:lvlText w:val="%9"/>
      <w:lvlJc w:val="left"/>
      <w:pPr>
        <w:ind w:left="68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15:restartNumberingAfterBreak="0">
    <w:nsid w:val="7D8938D8"/>
    <w:multiLevelType w:val="hybridMultilevel"/>
    <w:tmpl w:val="FCE6CB06"/>
    <w:lvl w:ilvl="0" w:tplc="23BEB3E0">
      <w:start w:val="2"/>
      <w:numFmt w:val="lowerLetter"/>
      <w:lvlText w:val="(%1)"/>
      <w:lvlJc w:val="left"/>
      <w:pPr>
        <w:ind w:left="1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892181E">
      <w:start w:val="1"/>
      <w:numFmt w:val="lowerLetter"/>
      <w:lvlText w:val="%2"/>
      <w:lvlJc w:val="left"/>
      <w:pPr>
        <w:ind w:left="17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A5AC93A">
      <w:start w:val="1"/>
      <w:numFmt w:val="lowerRoman"/>
      <w:lvlText w:val="%3"/>
      <w:lvlJc w:val="left"/>
      <w:pPr>
        <w:ind w:left="25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D1EC068">
      <w:start w:val="1"/>
      <w:numFmt w:val="decimal"/>
      <w:lvlText w:val="%4"/>
      <w:lvlJc w:val="left"/>
      <w:pPr>
        <w:ind w:left="32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476085E">
      <w:start w:val="1"/>
      <w:numFmt w:val="lowerLetter"/>
      <w:lvlText w:val="%5"/>
      <w:lvlJc w:val="left"/>
      <w:pPr>
        <w:ind w:left="39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056D1D6">
      <w:start w:val="1"/>
      <w:numFmt w:val="lowerRoman"/>
      <w:lvlText w:val="%6"/>
      <w:lvlJc w:val="left"/>
      <w:pPr>
        <w:ind w:left="46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7DCBA32">
      <w:start w:val="1"/>
      <w:numFmt w:val="decimal"/>
      <w:lvlText w:val="%7"/>
      <w:lvlJc w:val="left"/>
      <w:pPr>
        <w:ind w:left="53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F10EF7C">
      <w:start w:val="1"/>
      <w:numFmt w:val="lowerLetter"/>
      <w:lvlText w:val="%8"/>
      <w:lvlJc w:val="left"/>
      <w:pPr>
        <w:ind w:left="61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3C2186E">
      <w:start w:val="1"/>
      <w:numFmt w:val="lowerRoman"/>
      <w:lvlText w:val="%9"/>
      <w:lvlJc w:val="left"/>
      <w:pPr>
        <w:ind w:left="68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2D54"/>
    <w:rsid w:val="009C2D54"/>
    <w:rsid w:val="00C73E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2AB4DC"/>
  <w15:docId w15:val="{67F7E998-BCD1-4C18-939A-37FA6742E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9" w:line="249" w:lineRule="auto"/>
      <w:ind w:left="180" w:firstLine="510"/>
    </w:pPr>
    <w:rPr>
      <w:rFonts w:ascii="Times New Roman" w:eastAsia="Times New Roman" w:hAnsi="Times New Roman" w:cs="Times New Roman"/>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EAC7F601CD76438313764BE493CC4F" ma:contentTypeVersion="6" ma:contentTypeDescription="Create a new document." ma:contentTypeScope="" ma:versionID="f517e9b7ca6c7492c414f7d5fcac3330">
  <xsd:schema xmlns:xsd="http://www.w3.org/2001/XMLSchema" xmlns:xs="http://www.w3.org/2001/XMLSchema" xmlns:p="http://schemas.microsoft.com/office/2006/metadata/properties" xmlns:ns3="087c83cf-0993-4cd6-bfdc-b1c6ea4d56ce" targetNamespace="http://schemas.microsoft.com/office/2006/metadata/properties" ma:root="true" ma:fieldsID="8a2ac875463418fbe98dc29aeb6316f8" ns3:_="">
    <xsd:import namespace="087c83cf-0993-4cd6-bfdc-b1c6ea4d56c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7c83cf-0993-4cd6-bfdc-b1c6ea4d56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2EDC678-DE83-4A87-B66B-7AC1700B32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7c83cf-0993-4cd6-bfdc-b1c6ea4d56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A48D06-1C62-4B89-900F-4FE30F1E6F01}">
  <ds:schemaRefs>
    <ds:schemaRef ds:uri="http://schemas.microsoft.com/sharepoint/v3/contenttype/forms"/>
  </ds:schemaRefs>
</ds:datastoreItem>
</file>

<file path=customXml/itemProps3.xml><?xml version="1.0" encoding="utf-8"?>
<ds:datastoreItem xmlns:ds="http://schemas.openxmlformats.org/officeDocument/2006/customXml" ds:itemID="{AB914A28-9E44-4DA1-8750-B1E95EFBE44E}">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087c83cf-0993-4cd6-bfdc-b1c6ea4d56ce"/>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402</Words>
  <Characters>2295</Characters>
  <Application>Microsoft Office Word</Application>
  <DocSecurity>0</DocSecurity>
  <Lines>19</Lines>
  <Paragraphs>5</Paragraphs>
  <ScaleCrop>false</ScaleCrop>
  <Company>Federal Energy Regulatory Commission</Company>
  <LinksUpToDate>false</LinksUpToDate>
  <CharactersWithSpaces>2692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https://www.ecfr.gov/cgi-bin/text-idx?SID=f918bfb594fc609e336de</dc:title>
  <dc:subject/>
  <dc:creator>jnsed34</dc:creator>
  <cp:keywords/>
  <cp:lastModifiedBy>Jean Sonneman</cp:lastModifiedBy>
  <cp:revision>2</cp:revision>
  <dcterms:created xsi:type="dcterms:W3CDTF">2021-05-19T14:49:00Z</dcterms:created>
  <dcterms:modified xsi:type="dcterms:W3CDTF">2021-05-19T14:49:00Z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0x0101003EEAC7F601CD76438313764BE493CC4F</vt:lpwstr>
  </property>
</Properties>
</file>