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853" w:rsidRDefault="00B91378" w14:paraId="25E1328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580853" w:rsidRDefault="00B91378" w14:paraId="4B5BA547" w14:textId="77777777">
      <w:pPr>
        <w:spacing w:after="337" w:line="259" w:lineRule="auto"/>
        <w:ind w:firstLine="0"/>
      </w:pPr>
      <w:r>
        <w:rPr>
          <w:color w:val="575757"/>
          <w:sz w:val="32"/>
        </w:rPr>
        <w:t>ELECTRONIC CODE OF FEDERAL REGULATIONS</w:t>
      </w:r>
    </w:p>
    <w:p w:rsidR="00580853" w:rsidRDefault="00B91378" w14:paraId="15E07EE5" w14:textId="77777777">
      <w:pPr>
        <w:spacing w:after="523" w:line="259" w:lineRule="auto"/>
        <w:ind w:left="1197" w:firstLine="0"/>
      </w:pPr>
      <w:r>
        <w:rPr>
          <w:color w:val="FF0000"/>
          <w:sz w:val="32"/>
        </w:rPr>
        <w:t>e-CFR data is current as of May 14, 2021</w:t>
      </w:r>
    </w:p>
    <w:p w:rsidR="00580853" w:rsidRDefault="00B91378" w14:paraId="6070D275"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F</w:t>
      </w:r>
      <w:r>
        <w:t xml:space="preserve"> → §4.50</w:t>
      </w:r>
    </w:p>
    <w:p w:rsidR="00580853" w:rsidRDefault="00B91378" w14:paraId="6346C657" w14:textId="77777777">
      <w:pPr>
        <w:spacing w:after="11"/>
        <w:ind w:left="165" w:right="31" w:firstLine="0"/>
      </w:pPr>
      <w:r>
        <w:t xml:space="preserve">Title 18: Conservation of Power and Water Resources </w:t>
      </w:r>
    </w:p>
    <w:p w:rsidR="00580853" w:rsidRDefault="00B91378" w14:paraId="2D33F0C4" w14:textId="77777777">
      <w:pPr>
        <w:spacing w:after="0" w:line="265" w:lineRule="auto"/>
        <w:ind w:left="175" w:hanging="10"/>
      </w:pPr>
      <w:r>
        <w:rPr>
          <w:color w:val="3E71AE"/>
        </w:rPr>
        <w:t xml:space="preserve">PART 4—LICENSES, PERMITS, EXEMPTIONS, AND DETERMINATION OF </w:t>
      </w:r>
    </w:p>
    <w:p w:rsidR="00580853" w:rsidRDefault="00B91378" w14:paraId="3CA85E07" w14:textId="77777777">
      <w:pPr>
        <w:spacing w:after="0" w:line="265" w:lineRule="auto"/>
        <w:ind w:left="175" w:hanging="10"/>
      </w:pPr>
      <w:r>
        <w:rPr>
          <w:color w:val="3E71AE"/>
        </w:rPr>
        <w:t xml:space="preserve">PROJECT COSTS </w:t>
      </w:r>
    </w:p>
    <w:p w:rsidR="00580853" w:rsidRDefault="00B91378" w14:paraId="222C0FAE" w14:textId="77777777">
      <w:pPr>
        <w:spacing w:after="0" w:line="265" w:lineRule="auto"/>
        <w:ind w:left="175" w:hanging="10"/>
      </w:pPr>
      <w:r>
        <w:rPr>
          <w:color w:val="3E71AE"/>
        </w:rPr>
        <w:t>Subpart F—Application for License for Major Project—Existing Dam</w:t>
      </w:r>
    </w:p>
    <w:p w:rsidR="00580853" w:rsidRDefault="00B91378" w14:paraId="0F625796"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2173D0AC" wp14:editId="73190BAE">
                <wp:extent cx="6172200" cy="19050"/>
                <wp:effectExtent l="0" t="0" r="0" b="0"/>
                <wp:docPr id="1040" name="Group 1040"/>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040" style="width:486pt;height:1.5pt;mso-position-horizontal-relative:char;mso-position-vertical-relative:line" coordsize="61722,190" o:spid="_x0000_s1026" w14:anchorId="12B2B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B9xQIAAGIKAAAOAAAAZHJzL2Uyb0RvYy54bWzkVslu2zAQvRfoPxC6N5KM2qmF2Dk0TS5F&#10;GzTpBzAUtQAUSZCMZf99Z0aLFWeBm6BAgViAxGXmcebNYp6dbxvFNtL52uhVlJ4kEZNamLzW5Sr6&#10;fXv56UvEfOA658pouYp20kfn648fzlqbyZmpjMqlYwCifdbaVVSFYLM49qKSDfcnxkoNm4VxDQ8w&#10;dWWcO94CeqPiWZIs4ta43DojpPewetFtRmvCLwopws+i8DIwtYrAtkBvR+87fMfrM56VjtuqFr0Z&#10;/BVWNLzWcOgIdcEDZ/eufgTV1MIZb4pwIkwTm6KohSQfwJs0OfDmypl7S76UWVvakSag9oCnV8OK&#10;H5trx+ocYpd8BoI0byBKdDCjFSCotWUGclfO3thr1y+U3Qx93hauwS94w7ZE7W6kVm4DE7C4SE9n&#10;EK+ICdhLl8m8p15UEJ9HWqL69qJePBwao22jKa2FJPJ7nvzbeLqpuJVEv0f/R54GlmgfWMIkwqNB&#10;ZiTIZx64ehs7o5c8E/c+XElDNPPNdx+6vM2HEa+GkdjqYegg+1/Me8sD6qGVOGTtJE7VECbcbcxG&#10;3hqSCwfBAiP3u0pPpcaYD+kAsoPE8LWEt0gXs8XpPGIguZzP5sjos8IkcJQkpNs0255F7OQojhMZ&#10;oYyXnSHIDlk0MgZy05gojeRhenNoYoXigbpBUwfobqpugMzZaQL5PzgGaJgyXZLQKOyURIaV/iUL&#10;qEiqJFzwrrz7qhzbcOxh9CNwrmzF+9UetxftyQMc1C9qpUbIlFQfQC6W+PQIvTDqSWqfo2bSaYre&#10;mq6HQicCp4dOCqSMSnSy0WHU19D/6ZCJtzi8M/mOugoRAuXbFdO/r+P0oI5TtA4tej91/FSFHlPN&#10;YwOflMvDij629I4v5r/qEU85Nhj4Xur6MsHnf6pr+reGiwz1p/7ShTel6Zwa4/5quP4DAAD//wMA&#10;UEsDBBQABgAIAAAAIQDl568F2gAAAAMBAAAPAAAAZHJzL2Rvd25yZXYueG1sTI9PS8NAEMXvgt9h&#10;GcGb3aTFfzGbUop6KoKtIN6m2WkSmp0N2W2SfntHL3p58HjDe7/Jl5Nr1UB9aDwbSGcJKOLS24Yr&#10;Ax+7l5sHUCEiW2w9k4EzBVgWlxc5ZtaP/E7DNlZKSjhkaKCOscu0DmVNDsPMd8SSHXzvMIrtK217&#10;HKXctXqeJHfaYcOyUGNH65rK4/bkDLyOOK4W6fOwOR7W56/d7dvnJiVjrq+m1ROoSFP8O4YffEGH&#10;Qpj2/sQ2qNaAPBJ/VbLH+7nYvYFFArrI9X/24hsAAP//AwBQSwECLQAUAAYACAAAACEAtoM4kv4A&#10;AADhAQAAEwAAAAAAAAAAAAAAAAAAAAAAW0NvbnRlbnRfVHlwZXNdLnhtbFBLAQItABQABgAIAAAA&#10;IQA4/SH/1gAAAJQBAAALAAAAAAAAAAAAAAAAAC8BAABfcmVscy8ucmVsc1BLAQItABQABgAIAAAA&#10;IQBDNDB9xQIAAGIKAAAOAAAAAAAAAAAAAAAAAC4CAABkcnMvZTJvRG9jLnhtbFBLAQItABQABgAI&#10;AAAAIQDl568F2gAAAAMBAAAPAAAAAAAAAAAAAAAAAB8FAABkcnMvZG93bnJldi54bWxQSwUGAAAA&#10;AAQABADzAAAAJg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580853" w:rsidRDefault="00B91378" w14:paraId="4AC6D302" w14:textId="77777777">
      <w:pPr>
        <w:spacing w:after="234" w:line="259" w:lineRule="auto"/>
        <w:ind w:firstLine="0"/>
      </w:pPr>
      <w:r>
        <w:t>§4.50   Applicability.</w:t>
      </w:r>
    </w:p>
    <w:p w:rsidR="00580853" w:rsidRDefault="00B91378" w14:paraId="4899D270" w14:textId="77777777">
      <w:pPr>
        <w:ind w:left="165" w:right="31"/>
      </w:pPr>
      <w:r>
        <w:t>(a) Applicability. (1) Except as provided in paragraph (a)(2) of this section, the provisions of this subpart apply to any application for either an initial license or new license for a major project—existing dam that is proposed to have a total installed capacity of more than 5 megawatts.</w:t>
      </w:r>
    </w:p>
    <w:p w:rsidR="00580853" w:rsidRDefault="00B91378" w14:paraId="502ADCF1" w14:textId="77777777">
      <w:pPr>
        <w:ind w:left="165" w:right="31"/>
      </w:pPr>
      <w:r>
        <w:t>(2) This subpart does not apply to any major project—existing dam (see §4.40) that is proposed to entail or include:</w:t>
      </w:r>
    </w:p>
    <w:p w:rsidR="00580853" w:rsidRDefault="00B91378" w14:paraId="176AE39E" w14:textId="77777777">
      <w:pPr>
        <w:numPr>
          <w:ilvl w:val="0"/>
          <w:numId w:val="1"/>
        </w:numPr>
        <w:ind w:right="31"/>
      </w:pPr>
      <w:r>
        <w:t xml:space="preserve">Any repair, modification or reconstruction of an existing dam that would result in a significant change in the normal maximum surface area or normal maximum surface elevation of an existing impoundment; or </w:t>
      </w:r>
    </w:p>
    <w:p w:rsidR="00580853" w:rsidRDefault="00B91378" w14:paraId="7AAAE49C" w14:textId="77777777">
      <w:pPr>
        <w:numPr>
          <w:ilvl w:val="0"/>
          <w:numId w:val="1"/>
        </w:numPr>
        <w:ind w:right="31"/>
      </w:pPr>
      <w:r>
        <w:t>Any new development or change in project operation that would result in a significant environmental impact.</w:t>
      </w:r>
    </w:p>
    <w:p w:rsidR="00580853" w:rsidRDefault="00B91378" w14:paraId="09112811" w14:textId="77777777">
      <w:pPr>
        <w:ind w:left="165" w:right="31"/>
      </w:pPr>
      <w:r>
        <w:t>(3) An applicant for license for any major project—existing dam that would have a total installed capacity of 5 megawatts or less must submit application under subpart G (§§4.60 and 4.61).</w:t>
      </w:r>
    </w:p>
    <w:p w:rsidR="00580853" w:rsidRDefault="00B91378" w14:paraId="723ABD29" w14:textId="77777777">
      <w:pPr>
        <w:ind w:left="165" w:right="31"/>
      </w:pPr>
      <w:r>
        <w:t xml:space="preserve">(b) Guidance from Commission staff. A prospective applicant for a major license—existing dam may seek advice from the Commission staff regarding the applicability of these sections to its project (see §4.32(h)), including the determinations whether any proposed repair or reconstruction of an existing dam would result in a significant change in the normal maximum surface area or the normal maximum surface elevation of an existing impoundment, or whether any proposed new development or change in project operation would result in a </w:t>
      </w:r>
    </w:p>
    <w:p w:rsidR="00580853" w:rsidRDefault="00B91378" w14:paraId="5277B572" w14:textId="77777777">
      <w:pPr>
        <w:ind w:left="165" w:right="31"/>
      </w:pPr>
      <w:r>
        <w:t>significant environmental impact.</w:t>
      </w:r>
    </w:p>
    <w:p w:rsidR="00580853" w:rsidRDefault="00B91378" w14:paraId="5578B173" w14:textId="77777777">
      <w:pPr>
        <w:spacing w:after="879" w:line="238" w:lineRule="auto"/>
        <w:ind w:firstLine="0"/>
      </w:pPr>
      <w:r>
        <w:rPr>
          <w:sz w:val="24"/>
        </w:rPr>
        <w:t>[Order 59, 44 FR 67651, Nov. 27, 1979, as amended by Order 184, 46 FR 55942, Nov. 13, 1981; Order 413, 50 FR 11684, Mar. 25, 1985; Order 499, 53 FR 27002, July 18, 1988]</w:t>
      </w:r>
    </w:p>
    <w:p w:rsidR="00580853" w:rsidRDefault="00B91378" w14:paraId="123C7D38" w14:textId="77777777">
      <w:pPr>
        <w:spacing w:after="847" w:line="265" w:lineRule="auto"/>
        <w:ind w:left="-5" w:right="-15" w:hanging="10"/>
      </w:pPr>
      <w:r>
        <w:rPr>
          <w:sz w:val="24"/>
        </w:rPr>
        <w:lastRenderedPageBreak/>
        <w:t>https://www.ecfr.gov/cgi-bin/text-idx?SID=f2ed52f1b650b93387741ee78d17c2bd&amp;mc=tr...</w:t>
      </w:r>
      <w:r>
        <w:rPr>
          <w:sz w:val="24"/>
        </w:rPr>
        <w:tab/>
        <w:t>5/18/2021 Electronic Code of Federal Regulations (</w:t>
      </w:r>
      <w:proofErr w:type="spellStart"/>
      <w:r>
        <w:rPr>
          <w:sz w:val="24"/>
        </w:rPr>
        <w:t>eCFR</w:t>
      </w:r>
      <w:proofErr w:type="spellEnd"/>
      <w:r>
        <w:rPr>
          <w:sz w:val="24"/>
        </w:rPr>
        <w:t>)</w:t>
      </w:r>
      <w:r>
        <w:rPr>
          <w:sz w:val="24"/>
        </w:rPr>
        <w:tab/>
        <w:t>Page 2 of 2</w:t>
      </w:r>
    </w:p>
    <w:p w:rsidR="00580853" w:rsidRDefault="00B91378" w14:paraId="359C8B29" w14:textId="77777777">
      <w:pPr>
        <w:spacing w:after="14203" w:line="259" w:lineRule="auto"/>
        <w:ind w:firstLine="0"/>
      </w:pPr>
      <w:r>
        <w:rPr>
          <w:color w:val="3E71AE"/>
          <w:sz w:val="19"/>
        </w:rPr>
        <w:t>Need assistance?</w:t>
      </w:r>
    </w:p>
    <w:p w:rsidR="00580853" w:rsidRDefault="00B91378" w14:paraId="5193781D" w14:textId="77777777">
      <w:pPr>
        <w:tabs>
          <w:tab w:val="right" w:pos="10080"/>
        </w:tabs>
        <w:spacing w:after="5" w:line="265" w:lineRule="auto"/>
        <w:ind w:left="-15" w:right="-15" w:firstLine="0"/>
      </w:pPr>
      <w:r>
        <w:rPr>
          <w:sz w:val="24"/>
        </w:rPr>
        <w:lastRenderedPageBreak/>
        <w:t>https://www.ecfr.gov/cgi-bin/text-idx?SID=f2ed52f1b650b93387741ee78d17c2bd&amp;mc=tr...</w:t>
      </w:r>
      <w:r>
        <w:rPr>
          <w:sz w:val="24"/>
        </w:rPr>
        <w:tab/>
        <w:t>5/18/2021</w:t>
      </w:r>
    </w:p>
    <w:sectPr w:rsidR="0058085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5B38"/>
    <w:multiLevelType w:val="hybridMultilevel"/>
    <w:tmpl w:val="698473F4"/>
    <w:lvl w:ilvl="0" w:tplc="CA92D444">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3E450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800CB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704F6E">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367C8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72CD64">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DA093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08D5E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187F12">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53"/>
    <w:rsid w:val="00580853"/>
    <w:rsid w:val="00A538D4"/>
    <w:rsid w:val="00B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B1F1"/>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7E9FA-AEF0-4E0C-8634-0F694BE440E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06D855A7-9D32-482D-B597-595BB255F3F4}">
  <ds:schemaRefs>
    <ds:schemaRef ds:uri="http://schemas.microsoft.com/sharepoint/v3/contenttype/forms"/>
  </ds:schemaRefs>
</ds:datastoreItem>
</file>

<file path=customXml/itemProps3.xml><?xml version="1.0" encoding="utf-8"?>
<ds:datastoreItem xmlns:ds="http://schemas.openxmlformats.org/officeDocument/2006/customXml" ds:itemID="{98E09B6D-14B1-4522-84AC-651347D1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1988</Characters>
  <Application>Microsoft Office Word</Application>
  <DocSecurity>0</DocSecurity>
  <Lines>16</Lines>
  <Paragraphs>4</Paragraphs>
  <ScaleCrop>false</ScaleCrop>
  <Company>Federal Energy Regulatory Commission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https://www.ecfr.gov/cgi-bin/text-idx?SID=f2ed52f1b650b93387741</dc:title>
  <dc:subject/>
  <dc:creator>jnsed34</dc:creator>
  <cp:keywords/>
  <cp:lastModifiedBy>Jean Sonneman</cp:lastModifiedBy>
  <cp:revision>2</cp:revision>
  <dcterms:created xsi:type="dcterms:W3CDTF">2021-05-21T13:21:00Z</dcterms:created>
  <dcterms:modified xsi:type="dcterms:W3CDTF">2021-05-21T13:21:00Z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