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610" w:type="dxa"/>
        <w:tblInd w:w="108" w:type="dxa"/>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11610"/>
      </w:tblGrid>
      <w:tr w:rsidR="00D7722A" w:rsidTr="601061E4" w14:paraId="5AA7341F" w14:textId="77777777">
        <w:trPr>
          <w:cantSplit/>
        </w:trPr>
        <w:tc>
          <w:tcPr>
            <w:tcW w:w="11610" w:type="dxa"/>
            <w:tcBorders>
              <w:right w:val="single" w:color="auto" w:sz="4" w:space="0"/>
            </w:tcBorders>
            <w:shd w:val="clear" w:color="auto" w:fill="FFFFFF" w:themeFill="background1"/>
            <w:tcMar/>
          </w:tcPr>
          <w:p w:rsidR="00D7722A" w:rsidRDefault="00D7722A" w14:paraId="5AA7341E" w14:textId="77777777">
            <w:pPr>
              <w:pStyle w:val="Heading1"/>
              <w:rPr>
                <w:bCs w:val="0"/>
              </w:rPr>
            </w:pPr>
            <w:r>
              <w:rPr>
                <w:bCs w:val="0"/>
              </w:rPr>
              <w:t>INSTRUCTIONS</w:t>
            </w:r>
          </w:p>
        </w:tc>
      </w:tr>
      <w:tr w:rsidR="00D7722A" w:rsidTr="601061E4" w14:paraId="5AA73424" w14:textId="77777777">
        <w:trPr>
          <w:cantSplit/>
        </w:trPr>
        <w:tc>
          <w:tcPr>
            <w:tcW w:w="11610" w:type="dxa"/>
            <w:tcBorders>
              <w:bottom w:val="single" w:color="auto" w:sz="4" w:space="0"/>
              <w:right w:val="single" w:color="auto" w:sz="4" w:space="0"/>
            </w:tcBorders>
            <w:shd w:val="clear" w:color="auto" w:fill="FFFFFF" w:themeFill="background1"/>
            <w:tcMar/>
          </w:tcPr>
          <w:p w:rsidR="00D7722A" w:rsidRDefault="00175B3E" w14:paraId="5AA73420" w14:textId="77777777">
            <w:pPr>
              <w:pStyle w:val="Heading1"/>
            </w:pPr>
            <w:r>
              <w:t>PURPOSE</w:t>
            </w:r>
          </w:p>
          <w:p w:rsidRPr="00152174" w:rsidR="00B64D7C" w:rsidP="00BE438E" w:rsidRDefault="00BE438E" w14:paraId="5AA73421" w14:textId="77777777">
            <w:pPr>
              <w:autoSpaceDE w:val="0"/>
              <w:autoSpaceDN w:val="0"/>
              <w:adjustRightInd w:val="0"/>
              <w:jc w:val="both"/>
              <w:rPr>
                <w:color w:val="000000"/>
                <w:sz w:val="18"/>
                <w:szCs w:val="18"/>
              </w:rPr>
            </w:pPr>
            <w:r w:rsidRPr="00152174">
              <w:rPr>
                <w:color w:val="000000"/>
                <w:sz w:val="18"/>
                <w:szCs w:val="18"/>
              </w:rPr>
              <w:t xml:space="preserve">The </w:t>
            </w:r>
            <w:r w:rsidRPr="00152174" w:rsidR="00152174">
              <w:rPr>
                <w:color w:val="000000"/>
                <w:sz w:val="18"/>
                <w:szCs w:val="18"/>
              </w:rPr>
              <w:t>Form EIA-851Q</w:t>
            </w:r>
            <w:r w:rsidRPr="00152174">
              <w:rPr>
                <w:color w:val="000000"/>
                <w:sz w:val="18"/>
                <w:szCs w:val="18"/>
              </w:rPr>
              <w:t xml:space="preserve"> </w:t>
            </w:r>
            <w:r w:rsidRPr="00152174" w:rsidR="008E40FC">
              <w:rPr>
                <w:color w:val="000000"/>
                <w:sz w:val="18"/>
                <w:szCs w:val="18"/>
              </w:rPr>
              <w:t>“</w:t>
            </w:r>
            <w:r w:rsidRPr="00152174">
              <w:rPr>
                <w:color w:val="000000"/>
                <w:sz w:val="18"/>
                <w:szCs w:val="18"/>
              </w:rPr>
              <w:t>Domestic Uranium Production Report (</w:t>
            </w:r>
            <w:r w:rsidRPr="00152174" w:rsidR="00152174">
              <w:rPr>
                <w:color w:val="000000"/>
                <w:sz w:val="18"/>
                <w:szCs w:val="18"/>
              </w:rPr>
              <w:t>Quarterly</w:t>
            </w:r>
            <w:r w:rsidRPr="00152174">
              <w:rPr>
                <w:color w:val="000000"/>
                <w:sz w:val="18"/>
                <w:szCs w:val="18"/>
              </w:rPr>
              <w:t>)</w:t>
            </w:r>
            <w:r w:rsidRPr="00152174" w:rsidR="008E40FC">
              <w:rPr>
                <w:color w:val="000000"/>
                <w:sz w:val="18"/>
                <w:szCs w:val="18"/>
              </w:rPr>
              <w:t>”</w:t>
            </w:r>
            <w:r w:rsidRPr="00152174">
              <w:rPr>
                <w:color w:val="000000"/>
                <w:sz w:val="18"/>
                <w:szCs w:val="18"/>
              </w:rPr>
              <w:t xml:space="preserve"> is used to collect data about the U.S. uranium industry</w:t>
            </w:r>
            <w:r w:rsidRPr="00152174" w:rsidR="00F571BB">
              <w:rPr>
                <w:color w:val="000000"/>
                <w:sz w:val="18"/>
                <w:szCs w:val="18"/>
              </w:rPr>
              <w:t xml:space="preserve"> </w:t>
            </w:r>
            <w:r w:rsidRPr="00152174" w:rsidR="00152174">
              <w:rPr>
                <w:sz w:val="18"/>
                <w:szCs w:val="18"/>
              </w:rPr>
              <w:t>on monthly uranium production and sources (mines and other)</w:t>
            </w:r>
            <w:r w:rsidRPr="00152174" w:rsidR="00F450BE">
              <w:rPr>
                <w:color w:val="000000"/>
                <w:sz w:val="18"/>
                <w:szCs w:val="18"/>
              </w:rPr>
              <w:t xml:space="preserve">. </w:t>
            </w:r>
            <w:r w:rsidRPr="00152174">
              <w:rPr>
                <w:color w:val="000000"/>
                <w:sz w:val="18"/>
                <w:szCs w:val="18"/>
              </w:rPr>
              <w:t>The legal a</w:t>
            </w:r>
            <w:r w:rsidRPr="00152174" w:rsidR="00175B3E">
              <w:rPr>
                <w:color w:val="000000"/>
                <w:sz w:val="18"/>
                <w:szCs w:val="18"/>
              </w:rPr>
              <w:t>uthority</w:t>
            </w:r>
            <w:r w:rsidRPr="00152174" w:rsidR="00E21089">
              <w:rPr>
                <w:color w:val="000000"/>
                <w:sz w:val="18"/>
                <w:szCs w:val="18"/>
              </w:rPr>
              <w:t xml:space="preserve"> for this mandatory survey is </w:t>
            </w:r>
            <w:r w:rsidR="00826A57">
              <w:rPr>
                <w:color w:val="000000"/>
                <w:sz w:val="18"/>
                <w:szCs w:val="18"/>
              </w:rPr>
              <w:t>15 U.S.C. §772 (b)</w:t>
            </w:r>
            <w:r w:rsidRPr="00152174" w:rsidR="00175B3E">
              <w:rPr>
                <w:sz w:val="18"/>
                <w:szCs w:val="18"/>
              </w:rPr>
              <w:t>.</w:t>
            </w:r>
            <w:r w:rsidRPr="00152174" w:rsidR="009E51EF">
              <w:rPr>
                <w:sz w:val="18"/>
                <w:szCs w:val="18"/>
              </w:rPr>
              <w:t xml:space="preserve"> The data are used by Congress and the public.</w:t>
            </w:r>
          </w:p>
          <w:p w:rsidR="00B64D7C" w:rsidP="00BE438E" w:rsidRDefault="00B64D7C" w14:paraId="5AA73422" w14:textId="77777777">
            <w:pPr>
              <w:autoSpaceDE w:val="0"/>
              <w:autoSpaceDN w:val="0"/>
              <w:adjustRightInd w:val="0"/>
              <w:jc w:val="both"/>
              <w:rPr>
                <w:color w:val="000000"/>
                <w:sz w:val="18"/>
                <w:szCs w:val="18"/>
              </w:rPr>
            </w:pPr>
          </w:p>
          <w:p w:rsidRPr="00CE1E21" w:rsidR="00D7722A" w:rsidP="00C6167A" w:rsidRDefault="00BE438E" w14:paraId="5AA73423" w14:textId="77777777">
            <w:pPr>
              <w:autoSpaceDE w:val="0"/>
              <w:autoSpaceDN w:val="0"/>
              <w:adjustRightInd w:val="0"/>
              <w:jc w:val="both"/>
              <w:rPr>
                <w:b/>
                <w:i/>
                <w:sz w:val="18"/>
                <w:szCs w:val="18"/>
              </w:rPr>
            </w:pPr>
            <w:r>
              <w:rPr>
                <w:color w:val="000000"/>
                <w:sz w:val="18"/>
                <w:szCs w:val="18"/>
              </w:rPr>
              <w:t>The</w:t>
            </w:r>
            <w:r w:rsidRPr="00CE1E21" w:rsidR="00175B3E">
              <w:rPr>
                <w:color w:val="000000"/>
                <w:sz w:val="18"/>
                <w:szCs w:val="18"/>
              </w:rPr>
              <w:t xml:space="preserve"> data </w:t>
            </w:r>
            <w:r w:rsidR="00B64D7C">
              <w:rPr>
                <w:color w:val="000000"/>
                <w:sz w:val="18"/>
                <w:szCs w:val="18"/>
              </w:rPr>
              <w:t xml:space="preserve">collected on this form may appear in the following </w:t>
            </w:r>
            <w:r>
              <w:rPr>
                <w:color w:val="000000"/>
                <w:sz w:val="18"/>
                <w:szCs w:val="18"/>
              </w:rPr>
              <w:t xml:space="preserve">U.S. Energy Information Administration (EIA) </w:t>
            </w:r>
            <w:r w:rsidR="008B0D84">
              <w:rPr>
                <w:color w:val="000000"/>
                <w:sz w:val="18"/>
                <w:szCs w:val="18"/>
              </w:rPr>
              <w:t>publications</w:t>
            </w:r>
            <w:r>
              <w:rPr>
                <w:color w:val="000000"/>
                <w:sz w:val="18"/>
                <w:szCs w:val="18"/>
              </w:rPr>
              <w:t xml:space="preserve">: </w:t>
            </w:r>
            <w:r w:rsidRPr="008E40FC" w:rsidR="00175B3E">
              <w:rPr>
                <w:i/>
                <w:color w:val="000000"/>
                <w:sz w:val="18"/>
                <w:szCs w:val="18"/>
              </w:rPr>
              <w:t>Dom</w:t>
            </w:r>
            <w:r w:rsidRPr="008E40FC">
              <w:rPr>
                <w:i/>
                <w:color w:val="000000"/>
                <w:sz w:val="18"/>
                <w:szCs w:val="18"/>
              </w:rPr>
              <w:t>estic Uranium Production Report</w:t>
            </w:r>
            <w:r w:rsidR="008E40FC">
              <w:rPr>
                <w:i/>
                <w:color w:val="000000"/>
                <w:sz w:val="18"/>
                <w:szCs w:val="18"/>
              </w:rPr>
              <w:t xml:space="preserve"> </w:t>
            </w:r>
            <w:r w:rsidRPr="008E40FC">
              <w:rPr>
                <w:i/>
                <w:color w:val="000000"/>
                <w:sz w:val="18"/>
                <w:szCs w:val="18"/>
              </w:rPr>
              <w:t>–</w:t>
            </w:r>
            <w:r w:rsidR="008E40FC">
              <w:rPr>
                <w:i/>
                <w:color w:val="000000"/>
                <w:sz w:val="18"/>
                <w:szCs w:val="18"/>
              </w:rPr>
              <w:t xml:space="preserve"> </w:t>
            </w:r>
            <w:r w:rsidRPr="008E40FC" w:rsidR="00175B3E">
              <w:rPr>
                <w:i/>
                <w:color w:val="000000"/>
                <w:sz w:val="18"/>
                <w:szCs w:val="18"/>
              </w:rPr>
              <w:t>Annua</w:t>
            </w:r>
            <w:r w:rsidR="00680E24">
              <w:rPr>
                <w:i/>
                <w:color w:val="000000"/>
                <w:sz w:val="18"/>
                <w:szCs w:val="18"/>
              </w:rPr>
              <w:t xml:space="preserve">l </w:t>
            </w:r>
            <w:r w:rsidRPr="00C6167A" w:rsidR="00680E24">
              <w:rPr>
                <w:sz w:val="18"/>
                <w:szCs w:val="18"/>
              </w:rPr>
              <w:t>and</w:t>
            </w:r>
            <w:r w:rsidRPr="00C6167A">
              <w:rPr>
                <w:i/>
                <w:sz w:val="18"/>
                <w:szCs w:val="18"/>
              </w:rPr>
              <w:t xml:space="preserve"> </w:t>
            </w:r>
            <w:r w:rsidRPr="008E40FC">
              <w:rPr>
                <w:i/>
                <w:color w:val="000000"/>
                <w:sz w:val="18"/>
                <w:szCs w:val="18"/>
              </w:rPr>
              <w:t>Domestic Uranium Production Report</w:t>
            </w:r>
            <w:r w:rsidR="008E40FC">
              <w:rPr>
                <w:i/>
                <w:color w:val="000000"/>
                <w:sz w:val="18"/>
                <w:szCs w:val="18"/>
              </w:rPr>
              <w:t xml:space="preserve"> </w:t>
            </w:r>
            <w:r w:rsidRPr="008E40FC">
              <w:rPr>
                <w:i/>
                <w:color w:val="000000"/>
                <w:sz w:val="18"/>
                <w:szCs w:val="18"/>
              </w:rPr>
              <w:t>-</w:t>
            </w:r>
            <w:r w:rsidR="008E40FC">
              <w:rPr>
                <w:i/>
                <w:color w:val="000000"/>
                <w:sz w:val="18"/>
                <w:szCs w:val="18"/>
              </w:rPr>
              <w:t xml:space="preserve"> </w:t>
            </w:r>
            <w:r w:rsidRPr="008E40FC">
              <w:rPr>
                <w:i/>
                <w:color w:val="000000"/>
                <w:sz w:val="18"/>
                <w:szCs w:val="18"/>
              </w:rPr>
              <w:t>Quarterly</w:t>
            </w:r>
            <w:r>
              <w:rPr>
                <w:color w:val="000000"/>
                <w:sz w:val="18"/>
                <w:szCs w:val="18"/>
              </w:rPr>
              <w:t>.</w:t>
            </w:r>
          </w:p>
        </w:tc>
      </w:tr>
      <w:tr w:rsidR="00D7722A" w:rsidTr="601061E4" w14:paraId="5AA73427" w14:textId="77777777">
        <w:trPr>
          <w:cantSplit/>
        </w:trPr>
        <w:tc>
          <w:tcPr>
            <w:tcW w:w="11610" w:type="dxa"/>
            <w:tcBorders>
              <w:right w:val="single" w:color="auto" w:sz="4" w:space="0"/>
            </w:tcBorders>
            <w:shd w:val="clear" w:color="auto" w:fill="FFFFFF" w:themeFill="background1"/>
            <w:tcMar/>
          </w:tcPr>
          <w:p w:rsidR="00D7722A" w:rsidRDefault="00175B3E" w14:paraId="5AA73425" w14:textId="77777777">
            <w:pPr>
              <w:pStyle w:val="Heading1"/>
            </w:pPr>
            <w:r>
              <w:t>REQUIRED RESPONDENTS</w:t>
            </w:r>
          </w:p>
          <w:p w:rsidR="00D7722A" w:rsidP="00AD7127" w:rsidRDefault="00175B3E" w14:paraId="5AA73426" w14:textId="77777777">
            <w:pPr>
              <w:autoSpaceDE w:val="0"/>
              <w:autoSpaceDN w:val="0"/>
              <w:adjustRightInd w:val="0"/>
              <w:rPr>
                <w:b/>
                <w:bCs/>
              </w:rPr>
            </w:pPr>
            <w:r w:rsidRPr="00C170F2">
              <w:rPr>
                <w:color w:val="000000"/>
                <w:sz w:val="18"/>
                <w:szCs w:val="18"/>
              </w:rPr>
              <w:t xml:space="preserve">Firms and individuals that </w:t>
            </w:r>
            <w:r w:rsidR="0012010D">
              <w:rPr>
                <w:color w:val="000000"/>
                <w:sz w:val="18"/>
                <w:szCs w:val="18"/>
              </w:rPr>
              <w:t>are</w:t>
            </w:r>
            <w:r w:rsidRPr="00C170F2">
              <w:rPr>
                <w:color w:val="000000"/>
                <w:sz w:val="18"/>
                <w:szCs w:val="18"/>
              </w:rPr>
              <w:t xml:space="preserve"> involved in the (domestic) U.S. uranium industry</w:t>
            </w:r>
            <w:r w:rsidR="009C1CD8">
              <w:rPr>
                <w:color w:val="000000"/>
                <w:sz w:val="18"/>
                <w:szCs w:val="18"/>
              </w:rPr>
              <w:t xml:space="preserve"> must complete the Form EIA-851Q</w:t>
            </w:r>
            <w:r w:rsidRPr="00C170F2">
              <w:rPr>
                <w:color w:val="000000"/>
                <w:sz w:val="18"/>
                <w:szCs w:val="18"/>
              </w:rPr>
              <w:t>.</w:t>
            </w:r>
            <w:r w:rsidR="00062FB8">
              <w:rPr>
                <w:color w:val="000000"/>
                <w:sz w:val="18"/>
                <w:szCs w:val="18"/>
              </w:rPr>
              <w:t xml:space="preserve"> </w:t>
            </w:r>
            <w:r w:rsidR="00B361EF">
              <w:rPr>
                <w:color w:val="000000"/>
                <w:sz w:val="18"/>
                <w:szCs w:val="18"/>
              </w:rPr>
              <w:t>It is</w:t>
            </w:r>
            <w:r w:rsidR="00062FB8">
              <w:rPr>
                <w:color w:val="000000"/>
                <w:sz w:val="18"/>
                <w:szCs w:val="18"/>
              </w:rPr>
              <w:t xml:space="preserve"> completed by uranium </w:t>
            </w:r>
            <w:r w:rsidR="007D32BF">
              <w:rPr>
                <w:color w:val="000000"/>
                <w:sz w:val="18"/>
                <w:szCs w:val="18"/>
              </w:rPr>
              <w:t xml:space="preserve">concentrate </w:t>
            </w:r>
            <w:r w:rsidR="00062FB8">
              <w:rPr>
                <w:color w:val="000000"/>
                <w:sz w:val="18"/>
                <w:szCs w:val="18"/>
              </w:rPr>
              <w:t>producers and firms</w:t>
            </w:r>
            <w:r w:rsidR="00640E0A">
              <w:rPr>
                <w:color w:val="000000"/>
                <w:sz w:val="18"/>
                <w:szCs w:val="18"/>
              </w:rPr>
              <w:t xml:space="preserve"> </w:t>
            </w:r>
            <w:r w:rsidR="00062FB8">
              <w:rPr>
                <w:color w:val="000000"/>
                <w:sz w:val="18"/>
                <w:szCs w:val="18"/>
              </w:rPr>
              <w:t>with</w:t>
            </w:r>
            <w:r w:rsidR="00284B38">
              <w:rPr>
                <w:color w:val="000000"/>
                <w:sz w:val="18"/>
                <w:szCs w:val="18"/>
              </w:rPr>
              <w:t xml:space="preserve"> </w:t>
            </w:r>
            <w:r w:rsidR="002D2DD8">
              <w:rPr>
                <w:color w:val="000000"/>
                <w:sz w:val="18"/>
                <w:szCs w:val="18"/>
              </w:rPr>
              <w:t xml:space="preserve">existing </w:t>
            </w:r>
            <w:r w:rsidR="00284B38">
              <w:rPr>
                <w:color w:val="000000"/>
                <w:sz w:val="18"/>
                <w:szCs w:val="18"/>
              </w:rPr>
              <w:t>or plann</w:t>
            </w:r>
            <w:r w:rsidR="00AD7127">
              <w:rPr>
                <w:color w:val="000000"/>
                <w:sz w:val="18"/>
                <w:szCs w:val="18"/>
              </w:rPr>
              <w:t>ed</w:t>
            </w:r>
            <w:r w:rsidR="00062FB8">
              <w:rPr>
                <w:color w:val="000000"/>
                <w:sz w:val="18"/>
                <w:szCs w:val="18"/>
              </w:rPr>
              <w:t xml:space="preserve"> </w:t>
            </w:r>
            <w:r w:rsidR="00284B38">
              <w:rPr>
                <w:color w:val="000000"/>
                <w:sz w:val="18"/>
                <w:szCs w:val="18"/>
              </w:rPr>
              <w:t xml:space="preserve">facilities: </w:t>
            </w:r>
            <w:r w:rsidR="00F075DB">
              <w:rPr>
                <w:color w:val="000000"/>
                <w:sz w:val="18"/>
                <w:szCs w:val="18"/>
              </w:rPr>
              <w:t xml:space="preserve">uranium </w:t>
            </w:r>
            <w:r w:rsidR="00284B38">
              <w:rPr>
                <w:color w:val="000000"/>
                <w:sz w:val="18"/>
                <w:szCs w:val="18"/>
              </w:rPr>
              <w:t xml:space="preserve">mills, </w:t>
            </w:r>
            <w:r w:rsidR="00F075DB">
              <w:rPr>
                <w:color w:val="000000"/>
                <w:sz w:val="18"/>
                <w:szCs w:val="18"/>
              </w:rPr>
              <w:t xml:space="preserve">uranium </w:t>
            </w:r>
            <w:r w:rsidR="007D32BF">
              <w:rPr>
                <w:color w:val="000000"/>
                <w:sz w:val="18"/>
                <w:szCs w:val="18"/>
              </w:rPr>
              <w:t xml:space="preserve">in-situ-leach </w:t>
            </w:r>
            <w:r w:rsidR="00284B38">
              <w:rPr>
                <w:color w:val="000000"/>
                <w:sz w:val="18"/>
                <w:szCs w:val="18"/>
              </w:rPr>
              <w:t xml:space="preserve">plants, </w:t>
            </w:r>
            <w:r w:rsidR="00F075DB">
              <w:rPr>
                <w:color w:val="000000"/>
                <w:sz w:val="18"/>
                <w:szCs w:val="18"/>
              </w:rPr>
              <w:t xml:space="preserve">uranium </w:t>
            </w:r>
            <w:r w:rsidR="00284B38">
              <w:rPr>
                <w:color w:val="000000"/>
                <w:sz w:val="18"/>
                <w:szCs w:val="18"/>
              </w:rPr>
              <w:t>by-product plants</w:t>
            </w:r>
            <w:r w:rsidR="00F53C52">
              <w:rPr>
                <w:color w:val="000000"/>
                <w:sz w:val="18"/>
                <w:szCs w:val="18"/>
              </w:rPr>
              <w:t>, and</w:t>
            </w:r>
            <w:r w:rsidR="00F075DB">
              <w:rPr>
                <w:color w:val="000000"/>
                <w:sz w:val="18"/>
                <w:szCs w:val="18"/>
              </w:rPr>
              <w:t xml:space="preserve"> </w:t>
            </w:r>
            <w:r w:rsidRPr="000C1293" w:rsidR="00F075DB">
              <w:rPr>
                <w:sz w:val="18"/>
                <w:szCs w:val="18"/>
              </w:rPr>
              <w:t>uranium</w:t>
            </w:r>
            <w:r w:rsidRPr="000C1293" w:rsidR="00F53C52">
              <w:rPr>
                <w:sz w:val="18"/>
                <w:szCs w:val="18"/>
              </w:rPr>
              <w:t xml:space="preserve"> heap leach </w:t>
            </w:r>
            <w:r w:rsidRPr="007929EA" w:rsidR="00F53C52">
              <w:rPr>
                <w:sz w:val="18"/>
                <w:szCs w:val="18"/>
              </w:rPr>
              <w:t>plants</w:t>
            </w:r>
            <w:r w:rsidRPr="007929EA" w:rsidR="00062FB8">
              <w:rPr>
                <w:sz w:val="18"/>
                <w:szCs w:val="18"/>
              </w:rPr>
              <w:t>.</w:t>
            </w:r>
            <w:r w:rsidR="00062FB8">
              <w:rPr>
                <w:color w:val="000000"/>
                <w:sz w:val="18"/>
                <w:szCs w:val="18"/>
              </w:rPr>
              <w:t xml:space="preserve"> </w:t>
            </w:r>
          </w:p>
        </w:tc>
      </w:tr>
      <w:tr w:rsidR="00D7722A" w:rsidTr="601061E4" w14:paraId="5AA7342C" w14:textId="77777777">
        <w:trPr>
          <w:cantSplit/>
        </w:trPr>
        <w:tc>
          <w:tcPr>
            <w:tcW w:w="11610" w:type="dxa"/>
            <w:tcBorders>
              <w:bottom w:val="single" w:color="auto" w:sz="6" w:space="0"/>
              <w:right w:val="single" w:color="auto" w:sz="4" w:space="0"/>
            </w:tcBorders>
            <w:shd w:val="clear" w:color="auto" w:fill="FFFFFF" w:themeFill="background1"/>
            <w:tcMar/>
          </w:tcPr>
          <w:p w:rsidR="00D7722A" w:rsidRDefault="00175B3E" w14:paraId="5AA73428" w14:textId="77777777">
            <w:pPr>
              <w:pStyle w:val="Heading1"/>
              <w:rPr>
                <w:sz w:val="16"/>
                <w:szCs w:val="18"/>
              </w:rPr>
            </w:pPr>
            <w:r>
              <w:t>DUE DATE</w:t>
            </w:r>
          </w:p>
          <w:p w:rsidRPr="002C6425" w:rsidR="002C6425" w:rsidP="002C6425" w:rsidRDefault="002C6425" w14:paraId="5AA73429" w14:textId="77777777">
            <w:pPr>
              <w:rPr>
                <w:sz w:val="18"/>
                <w:szCs w:val="18"/>
              </w:rPr>
            </w:pPr>
            <w:r w:rsidRPr="002C6425">
              <w:rPr>
                <w:color w:val="000000"/>
                <w:sz w:val="18"/>
                <w:szCs w:val="18"/>
              </w:rPr>
              <w:t xml:space="preserve">The Form EIA-851Q should be submitted to EIA within 15 days </w:t>
            </w:r>
            <w:r w:rsidR="00106794">
              <w:rPr>
                <w:color w:val="000000"/>
                <w:sz w:val="18"/>
                <w:szCs w:val="18"/>
              </w:rPr>
              <w:t>after</w:t>
            </w:r>
            <w:r w:rsidRPr="002C6425">
              <w:rPr>
                <w:color w:val="000000"/>
                <w:sz w:val="18"/>
                <w:szCs w:val="18"/>
              </w:rPr>
              <w:t xml:space="preserve"> the end of the reporting quarter</w:t>
            </w:r>
            <w:r w:rsidRPr="002C6425">
              <w:rPr>
                <w:sz w:val="18"/>
                <w:szCs w:val="18"/>
              </w:rPr>
              <w:t>.</w:t>
            </w:r>
          </w:p>
          <w:p w:rsidRPr="002C6425" w:rsidR="002C6425" w:rsidP="002C6425" w:rsidRDefault="002C6425" w14:paraId="5AA7342A" w14:textId="77777777">
            <w:pPr>
              <w:rPr>
                <w:sz w:val="18"/>
                <w:szCs w:val="18"/>
              </w:rPr>
            </w:pPr>
            <w:r w:rsidRPr="002C6425">
              <w:rPr>
                <w:sz w:val="18"/>
                <w:szCs w:val="18"/>
              </w:rPr>
              <w:t>The reporting quarters are: First Quarter, January 1 – March 31; Second Quarter, April 1 – June 30; Third Quarter, July 1 – September 30; Fourth Quarter, October 1 – December 31.</w:t>
            </w:r>
          </w:p>
          <w:p w:rsidRPr="002C6425" w:rsidR="00D7722A" w:rsidP="002C6425" w:rsidRDefault="002C6425" w14:paraId="5AA7342B" w14:textId="77777777">
            <w:pPr>
              <w:rPr>
                <w:sz w:val="22"/>
                <w:szCs w:val="22"/>
              </w:rPr>
            </w:pPr>
            <w:r w:rsidRPr="002C6425">
              <w:rPr>
                <w:sz w:val="18"/>
                <w:szCs w:val="18"/>
              </w:rPr>
              <w:t>The respective due dates are:  April 15, July 15, October 15, and January 15.</w:t>
            </w:r>
          </w:p>
        </w:tc>
      </w:tr>
      <w:tr w:rsidR="00D7722A" w:rsidTr="601061E4" w14:paraId="5AA73437" w14:textId="77777777">
        <w:trPr>
          <w:cantSplit/>
        </w:trPr>
        <w:tc>
          <w:tcPr>
            <w:tcW w:w="11610" w:type="dxa"/>
            <w:tcBorders>
              <w:top w:val="single" w:color="auto" w:sz="6" w:space="0"/>
              <w:bottom w:val="nil"/>
              <w:right w:val="single" w:color="auto" w:sz="4" w:space="0"/>
            </w:tcBorders>
            <w:shd w:val="clear" w:color="auto" w:fill="FFFFFF" w:themeFill="background1"/>
            <w:tcMar/>
          </w:tcPr>
          <w:p w:rsidR="00D7722A" w:rsidRDefault="00175B3E" w14:paraId="5AA7342D" w14:textId="77777777">
            <w:pPr>
              <w:pStyle w:val="Heading1"/>
            </w:pPr>
            <w:r>
              <w:t>HOW TO FILE A RESPONSE</w:t>
            </w:r>
          </w:p>
          <w:p w:rsidRPr="00C170F2" w:rsidR="00175B3E" w:rsidP="00175B3E" w:rsidRDefault="00175B3E" w14:paraId="5AA7342E" w14:textId="77777777">
            <w:pPr>
              <w:rPr>
                <w:sz w:val="18"/>
                <w:szCs w:val="18"/>
              </w:rPr>
            </w:pPr>
            <w:r w:rsidRPr="00C170F2">
              <w:rPr>
                <w:sz w:val="18"/>
                <w:szCs w:val="18"/>
              </w:rPr>
              <w:t>Survey respondents should submit data electronically using EIA’s secure Single Sign-On i</w:t>
            </w:r>
            <w:r w:rsidR="00A73D7A">
              <w:rPr>
                <w:sz w:val="18"/>
                <w:szCs w:val="18"/>
              </w:rPr>
              <w:t>nternet data collection system.</w:t>
            </w:r>
            <w:r w:rsidRPr="00C170F2">
              <w:rPr>
                <w:sz w:val="18"/>
                <w:szCs w:val="18"/>
              </w:rPr>
              <w:t xml:space="preserve"> This system uses security protocols to protect information against unauthorized access during transmission. If you have not registered with EIA’s Single Sign-On system, send an e</w:t>
            </w:r>
            <w:r w:rsidR="006F2BDF">
              <w:rPr>
                <w:sz w:val="18"/>
                <w:szCs w:val="18"/>
              </w:rPr>
              <w:t>-</w:t>
            </w:r>
            <w:r w:rsidRPr="00C170F2">
              <w:rPr>
                <w:sz w:val="18"/>
                <w:szCs w:val="18"/>
              </w:rPr>
              <w:t xml:space="preserve">mail requesting assistance to </w:t>
            </w:r>
            <w:hyperlink w:history="1" r:id="rId10">
              <w:r w:rsidR="001F3A5F">
                <w:rPr>
                  <w:rStyle w:val="Hyperlink"/>
                  <w:sz w:val="18"/>
                  <w:szCs w:val="18"/>
                </w:rPr>
                <w:t>EIA-851Q@eia.gov</w:t>
              </w:r>
            </w:hyperlink>
            <w:r w:rsidRPr="00C170F2">
              <w:rPr>
                <w:sz w:val="18"/>
                <w:szCs w:val="18"/>
              </w:rPr>
              <w:t xml:space="preserve">. If you have registered with Single Sign-On, log on at </w:t>
            </w:r>
            <w:hyperlink w:history="1" r:id="rId11">
              <w:r w:rsidRPr="00C170F2">
                <w:rPr>
                  <w:rStyle w:val="Hyperlink"/>
                  <w:sz w:val="18"/>
                  <w:szCs w:val="18"/>
                </w:rPr>
                <w:t>https://signon.eia.doe.gov/ssoserver/login</w:t>
              </w:r>
            </w:hyperlink>
            <w:r w:rsidRPr="00C170F2">
              <w:rPr>
                <w:sz w:val="18"/>
                <w:szCs w:val="18"/>
              </w:rPr>
              <w:t>. If you are having a technical problem with accessing or using the Single Sign-On system, send an e</w:t>
            </w:r>
            <w:r w:rsidR="006F2BDF">
              <w:rPr>
                <w:sz w:val="18"/>
                <w:szCs w:val="18"/>
              </w:rPr>
              <w:t>-</w:t>
            </w:r>
            <w:r w:rsidRPr="00C170F2">
              <w:rPr>
                <w:sz w:val="18"/>
                <w:szCs w:val="18"/>
              </w:rPr>
              <w:t xml:space="preserve">mail requesting assistance to </w:t>
            </w:r>
            <w:hyperlink w:history="1" r:id="rId12">
              <w:r w:rsidR="001F3A5F">
                <w:rPr>
                  <w:rStyle w:val="Hyperlink"/>
                  <w:sz w:val="18"/>
                  <w:szCs w:val="18"/>
                </w:rPr>
                <w:t>EIA-851Q@eia.gov</w:t>
              </w:r>
            </w:hyperlink>
            <w:r w:rsidRPr="00C170F2">
              <w:rPr>
                <w:sz w:val="18"/>
                <w:szCs w:val="18"/>
              </w:rPr>
              <w:t>.</w:t>
            </w:r>
          </w:p>
          <w:p w:rsidRPr="00C170F2" w:rsidR="00175B3E" w:rsidP="00175B3E" w:rsidRDefault="00175B3E" w14:paraId="5AA7342F" w14:textId="77777777">
            <w:pPr>
              <w:rPr>
                <w:sz w:val="18"/>
                <w:szCs w:val="18"/>
              </w:rPr>
            </w:pPr>
          </w:p>
          <w:p w:rsidRPr="00C170F2" w:rsidR="00175B3E" w:rsidP="00175B3E" w:rsidRDefault="00175B3E" w14:paraId="5AA73430" w14:textId="77777777">
            <w:pPr>
              <w:rPr>
                <w:sz w:val="18"/>
                <w:szCs w:val="18"/>
              </w:rPr>
            </w:pPr>
            <w:r w:rsidRPr="00C170F2">
              <w:rPr>
                <w:sz w:val="18"/>
                <w:szCs w:val="18"/>
              </w:rPr>
              <w:t>An alternative to the preferred Single Sign-On sys</w:t>
            </w:r>
            <w:r w:rsidR="00254B1F">
              <w:rPr>
                <w:sz w:val="18"/>
                <w:szCs w:val="18"/>
              </w:rPr>
              <w:t xml:space="preserve">tem that is also electronically </w:t>
            </w:r>
            <w:r w:rsidRPr="00C170F2">
              <w:rPr>
                <w:sz w:val="18"/>
                <w:szCs w:val="18"/>
              </w:rPr>
              <w:t>secure is EIA’s Sec</w:t>
            </w:r>
            <w:r w:rsidR="00A73D7A">
              <w:rPr>
                <w:sz w:val="18"/>
                <w:szCs w:val="18"/>
              </w:rPr>
              <w:t>ure File Transfer (SFT) system.</w:t>
            </w:r>
            <w:r w:rsidRPr="00C170F2">
              <w:rPr>
                <w:sz w:val="18"/>
                <w:szCs w:val="18"/>
              </w:rPr>
              <w:t xml:space="preserve"> To use SFT, save the form to your hard drive and refer to the following website for further instructions</w:t>
            </w:r>
            <w:r w:rsidRPr="00684F5A" w:rsidR="00615205">
              <w:rPr>
                <w:sz w:val="18"/>
                <w:szCs w:val="18"/>
              </w:rPr>
              <w:t xml:space="preserve">: </w:t>
            </w:r>
            <w:hyperlink w:history="1" r:id="rId13">
              <w:r w:rsidRPr="00684F5A" w:rsidR="00615205">
                <w:rPr>
                  <w:rStyle w:val="Hyperlink"/>
                  <w:sz w:val="18"/>
                  <w:szCs w:val="18"/>
                </w:rPr>
                <w:t>https://signon.eia.doe.gov/upload/notice851Q.jsp</w:t>
              </w:r>
            </w:hyperlink>
            <w:r w:rsidRPr="00684F5A" w:rsidR="00615205">
              <w:rPr>
                <w:sz w:val="18"/>
                <w:szCs w:val="18"/>
              </w:rPr>
              <w:t>.</w:t>
            </w:r>
            <w:r w:rsidRPr="00C170F2">
              <w:rPr>
                <w:sz w:val="18"/>
                <w:szCs w:val="18"/>
              </w:rPr>
              <w:t xml:space="preserve"> </w:t>
            </w:r>
          </w:p>
          <w:p w:rsidRPr="00C170F2" w:rsidR="00175B3E" w:rsidP="00175B3E" w:rsidRDefault="00175B3E" w14:paraId="5AA73431" w14:textId="77777777">
            <w:pPr>
              <w:rPr>
                <w:sz w:val="18"/>
                <w:szCs w:val="18"/>
              </w:rPr>
            </w:pPr>
          </w:p>
          <w:p w:rsidRPr="00C170F2" w:rsidR="00175B3E" w:rsidP="00175B3E" w:rsidRDefault="00175B3E" w14:paraId="5AA73432" w14:textId="77777777">
            <w:pPr>
              <w:rPr>
                <w:sz w:val="18"/>
                <w:szCs w:val="18"/>
              </w:rPr>
            </w:pPr>
            <w:r w:rsidRPr="00C170F2">
              <w:rPr>
                <w:sz w:val="18"/>
                <w:szCs w:val="18"/>
              </w:rPr>
              <w:t>Or file the form by the following nonsecure methods:</w:t>
            </w:r>
          </w:p>
          <w:p w:rsidRPr="00C170F2" w:rsidR="00175B3E" w:rsidP="00175B3E" w:rsidRDefault="00175B3E" w14:paraId="5AA73433" w14:textId="77777777">
            <w:pPr>
              <w:numPr>
                <w:ilvl w:val="0"/>
                <w:numId w:val="18"/>
              </w:numPr>
              <w:rPr>
                <w:sz w:val="18"/>
                <w:szCs w:val="18"/>
              </w:rPr>
            </w:pPr>
            <w:r>
              <w:rPr>
                <w:sz w:val="18"/>
                <w:szCs w:val="18"/>
              </w:rPr>
              <w:t>E</w:t>
            </w:r>
            <w:r w:rsidR="00254B1F">
              <w:rPr>
                <w:sz w:val="18"/>
                <w:szCs w:val="18"/>
              </w:rPr>
              <w:t>-</w:t>
            </w:r>
            <w:r w:rsidRPr="00C170F2">
              <w:rPr>
                <w:sz w:val="18"/>
                <w:szCs w:val="18"/>
              </w:rPr>
              <w:t xml:space="preserve">mail the form to </w:t>
            </w:r>
            <w:hyperlink w:history="1" r:id="rId14">
              <w:r w:rsidR="007F026E">
                <w:rPr>
                  <w:rStyle w:val="Hyperlink"/>
                  <w:sz w:val="18"/>
                  <w:szCs w:val="18"/>
                </w:rPr>
                <w:t>EIA-851Q@eia.gov</w:t>
              </w:r>
            </w:hyperlink>
            <w:r w:rsidRPr="00C170F2">
              <w:rPr>
                <w:sz w:val="18"/>
                <w:szCs w:val="18"/>
              </w:rPr>
              <w:t>.</w:t>
            </w:r>
          </w:p>
          <w:p w:rsidRPr="00C170F2" w:rsidR="00175B3E" w:rsidP="00175B3E" w:rsidRDefault="00175B3E" w14:paraId="5AA73434" w14:textId="77777777">
            <w:pPr>
              <w:numPr>
                <w:ilvl w:val="0"/>
                <w:numId w:val="18"/>
              </w:numPr>
              <w:rPr>
                <w:sz w:val="18"/>
                <w:szCs w:val="18"/>
              </w:rPr>
            </w:pPr>
            <w:r w:rsidRPr="00C170F2">
              <w:rPr>
                <w:sz w:val="18"/>
                <w:szCs w:val="18"/>
              </w:rPr>
              <w:t xml:space="preserve">Fax the form to (202) </w:t>
            </w:r>
            <w:r w:rsidR="009D1D6B">
              <w:rPr>
                <w:sz w:val="18"/>
                <w:szCs w:val="18"/>
              </w:rPr>
              <w:t>586-3045</w:t>
            </w:r>
            <w:r w:rsidRPr="00C170F2">
              <w:rPr>
                <w:sz w:val="18"/>
                <w:szCs w:val="18"/>
              </w:rPr>
              <w:t>.</w:t>
            </w:r>
          </w:p>
          <w:p w:rsidRPr="00C170F2" w:rsidR="00175B3E" w:rsidP="00175B3E" w:rsidRDefault="00175B3E" w14:paraId="5AA73435" w14:textId="77777777">
            <w:pPr>
              <w:rPr>
                <w:sz w:val="18"/>
                <w:szCs w:val="18"/>
              </w:rPr>
            </w:pPr>
          </w:p>
          <w:p w:rsidRPr="005410E6" w:rsidR="005410E6" w:rsidP="00175B3E" w:rsidRDefault="00175B3E" w14:paraId="5AA73436" w14:textId="77777777">
            <w:pPr>
              <w:tabs>
                <w:tab w:val="left" w:pos="1147"/>
                <w:tab w:val="left" w:pos="1602"/>
                <w:tab w:val="left" w:pos="2240"/>
                <w:tab w:val="left" w:pos="7560"/>
                <w:tab w:val="left" w:pos="8983"/>
                <w:tab w:val="left" w:pos="11318"/>
              </w:tabs>
              <w:rPr>
                <w:sz w:val="18"/>
              </w:rPr>
            </w:pPr>
            <w:r w:rsidRPr="00C170F2">
              <w:rPr>
                <w:sz w:val="18"/>
                <w:szCs w:val="18"/>
              </w:rPr>
              <w:t>Note that commonly used facsimile and e</w:t>
            </w:r>
            <w:r w:rsidR="00254B1F">
              <w:rPr>
                <w:sz w:val="18"/>
                <w:szCs w:val="18"/>
              </w:rPr>
              <w:t>-</w:t>
            </w:r>
            <w:r w:rsidRPr="00C170F2">
              <w:rPr>
                <w:sz w:val="18"/>
                <w:szCs w:val="18"/>
              </w:rPr>
              <w:t>mail transmissions</w:t>
            </w:r>
            <w:r>
              <w:rPr>
                <w:sz w:val="18"/>
                <w:szCs w:val="18"/>
              </w:rPr>
              <w:t xml:space="preserve"> (including files attached to e</w:t>
            </w:r>
            <w:r w:rsidR="00254B1F">
              <w:rPr>
                <w:sz w:val="18"/>
                <w:szCs w:val="18"/>
              </w:rPr>
              <w:t>-</w:t>
            </w:r>
            <w:r w:rsidRPr="00C170F2">
              <w:rPr>
                <w:sz w:val="18"/>
                <w:szCs w:val="18"/>
              </w:rPr>
              <w:t>mail messages) travel over</w:t>
            </w:r>
            <w:r>
              <w:rPr>
                <w:sz w:val="18"/>
                <w:szCs w:val="24"/>
              </w:rPr>
              <w:t xml:space="preserve"> ordinary telephone lines and are not considered secure electronic metho</w:t>
            </w:r>
            <w:r w:rsidR="00A73D7A">
              <w:rPr>
                <w:sz w:val="18"/>
                <w:szCs w:val="24"/>
              </w:rPr>
              <w:t>ds of transmitting survey data.</w:t>
            </w:r>
            <w:r>
              <w:rPr>
                <w:sz w:val="18"/>
                <w:szCs w:val="24"/>
              </w:rPr>
              <w:t xml:space="preserve"> Please retain a copy of your submission for your files.</w:t>
            </w:r>
          </w:p>
        </w:tc>
      </w:tr>
      <w:tr w:rsidR="00D7722A" w:rsidTr="601061E4" w14:paraId="5AA7343D" w14:textId="77777777">
        <w:trPr>
          <w:cantSplit/>
        </w:trPr>
        <w:tc>
          <w:tcPr>
            <w:tcW w:w="11610" w:type="dxa"/>
            <w:shd w:val="clear" w:color="auto" w:fill="F3F3F3"/>
            <w:tcMar/>
          </w:tcPr>
          <w:p w:rsidR="00FE4313" w:rsidP="00FE4313" w:rsidRDefault="00FE4313" w14:paraId="5AA73438" w14:textId="77777777">
            <w:pPr>
              <w:pStyle w:val="Heading1"/>
            </w:pPr>
            <w:r>
              <w:t>QUESTIONS</w:t>
            </w:r>
          </w:p>
          <w:p w:rsidR="00E90416" w:rsidP="00FE4313" w:rsidRDefault="00E90416" w14:paraId="5AA73439" w14:textId="77777777">
            <w:pPr>
              <w:rPr>
                <w:sz w:val="18"/>
              </w:rPr>
            </w:pPr>
            <w:r>
              <w:rPr>
                <w:sz w:val="18"/>
              </w:rPr>
              <w:t>For questions or additional information regarding the Form EIA-851</w:t>
            </w:r>
            <w:r w:rsidR="006A2057">
              <w:rPr>
                <w:sz w:val="18"/>
              </w:rPr>
              <w:t>Q</w:t>
            </w:r>
            <w:r>
              <w:rPr>
                <w:sz w:val="18"/>
              </w:rPr>
              <w:t>, contact the Survey Manager:</w:t>
            </w:r>
          </w:p>
          <w:p w:rsidR="00FE4313" w:rsidP="00FE4313" w:rsidRDefault="00E90416" w14:paraId="5AA7343A" w14:textId="77777777">
            <w:pPr>
              <w:rPr>
                <w:sz w:val="18"/>
              </w:rPr>
            </w:pPr>
            <w:r>
              <w:rPr>
                <w:sz w:val="18"/>
              </w:rPr>
              <w:t xml:space="preserve">Name: </w:t>
            </w:r>
            <w:r w:rsidR="0073197A">
              <w:rPr>
                <w:sz w:val="18"/>
              </w:rPr>
              <w:t>Tim Shear</w:t>
            </w:r>
          </w:p>
          <w:p w:rsidR="00FE4313" w:rsidP="00FE4313" w:rsidRDefault="00FE4313" w14:paraId="5AA7343B" w14:textId="77777777">
            <w:pPr>
              <w:tabs>
                <w:tab w:val="left" w:pos="1147"/>
                <w:tab w:val="left" w:pos="1602"/>
                <w:tab w:val="left" w:pos="2240"/>
                <w:tab w:val="left" w:pos="7560"/>
                <w:tab w:val="left" w:pos="8983"/>
                <w:tab w:val="left" w:pos="11318"/>
              </w:tabs>
              <w:ind w:left="1602" w:hanging="1602"/>
              <w:rPr>
                <w:sz w:val="18"/>
              </w:rPr>
            </w:pPr>
            <w:r>
              <w:rPr>
                <w:sz w:val="18"/>
              </w:rPr>
              <w:t>T</w:t>
            </w:r>
            <w:r w:rsidR="0073197A">
              <w:rPr>
                <w:sz w:val="18"/>
              </w:rPr>
              <w:t>elephone Number:  (202) 586-0403</w:t>
            </w:r>
          </w:p>
          <w:p w:rsidRPr="000B2017" w:rsidR="005C4216" w:rsidP="005C4216" w:rsidRDefault="00FE4313" w14:paraId="5AA7343C" w14:textId="77777777">
            <w:pPr>
              <w:rPr>
                <w:sz w:val="18"/>
                <w:szCs w:val="24"/>
              </w:rPr>
            </w:pPr>
            <w:r>
              <w:rPr>
                <w:sz w:val="18"/>
              </w:rPr>
              <w:t>E</w:t>
            </w:r>
            <w:r w:rsidR="00254B1F">
              <w:rPr>
                <w:sz w:val="18"/>
              </w:rPr>
              <w:t>-</w:t>
            </w:r>
            <w:r>
              <w:rPr>
                <w:sz w:val="18"/>
              </w:rPr>
              <w:t xml:space="preserve">mail: </w:t>
            </w:r>
            <w:hyperlink w:history="1" r:id="rId15">
              <w:r w:rsidRPr="009270F1" w:rsidR="0073197A">
                <w:rPr>
                  <w:rStyle w:val="Hyperlink"/>
                  <w:sz w:val="18"/>
                </w:rPr>
                <w:t>tim.shear@eia.gov</w:t>
              </w:r>
            </w:hyperlink>
          </w:p>
        </w:tc>
      </w:tr>
      <w:tr w:rsidR="005C4216" w:rsidTr="601061E4" w14:paraId="5AA73440" w14:textId="77777777">
        <w:trPr>
          <w:cantSplit/>
        </w:trPr>
        <w:tc>
          <w:tcPr>
            <w:tcW w:w="11610" w:type="dxa"/>
            <w:shd w:val="clear" w:color="auto" w:fill="F3F3F3"/>
            <w:tcMar/>
          </w:tcPr>
          <w:p w:rsidR="005C4216" w:rsidP="005C4216" w:rsidRDefault="005C4216" w14:paraId="5AA7343E" w14:textId="77777777">
            <w:pPr>
              <w:pStyle w:val="Heading1"/>
            </w:pPr>
            <w:r>
              <w:t>SANCTIONS</w:t>
            </w:r>
          </w:p>
          <w:p w:rsidR="005C4216" w:rsidP="00951F57" w:rsidRDefault="005C4216" w14:paraId="5AA7343F" w14:textId="4A9B8F7F">
            <w:pPr>
              <w:autoSpaceDE w:val="0"/>
              <w:autoSpaceDN w:val="0"/>
              <w:adjustRightInd w:val="0"/>
              <w:rPr>
                <w:b w:val="1"/>
                <w:bCs w:val="1"/>
              </w:rPr>
            </w:pPr>
            <w:r w:rsidRPr="601061E4" w:rsidR="005C4216">
              <w:rPr>
                <w:sz w:val="18"/>
                <w:szCs w:val="18"/>
              </w:rPr>
              <w:t>The timely submission of Form EIA-851</w:t>
            </w:r>
            <w:r w:rsidRPr="601061E4" w:rsidR="00A431A4">
              <w:rPr>
                <w:sz w:val="18"/>
                <w:szCs w:val="18"/>
              </w:rPr>
              <w:t>Q</w:t>
            </w:r>
            <w:r w:rsidRPr="601061E4" w:rsidR="005C4216">
              <w:rPr>
                <w:sz w:val="18"/>
                <w:szCs w:val="18"/>
              </w:rPr>
              <w:t xml:space="preserve"> by those required to report is </w:t>
            </w:r>
            <w:r w:rsidRPr="601061E4" w:rsidR="00951F57">
              <w:rPr>
                <w:sz w:val="18"/>
                <w:szCs w:val="18"/>
              </w:rPr>
              <w:t xml:space="preserve">mandatory under </w:t>
            </w:r>
            <w:r w:rsidRPr="601061E4" w:rsidR="00951F57">
              <w:rPr>
                <w:color w:val="000000" w:themeColor="text1" w:themeTint="FF" w:themeShade="FF"/>
                <w:sz w:val="18"/>
                <w:szCs w:val="18"/>
              </w:rPr>
              <w:t>15 U.S.C. §772 (b)</w:t>
            </w:r>
            <w:r w:rsidRPr="601061E4" w:rsidR="00951F57">
              <w:rPr>
                <w:sz w:val="18"/>
                <w:szCs w:val="18"/>
              </w:rPr>
              <w:t xml:space="preserve">. </w:t>
            </w:r>
            <w:r w:rsidRPr="601061E4" w:rsidR="00951F57">
              <w:rPr>
                <w:sz w:val="18"/>
                <w:szCs w:val="18"/>
              </w:rPr>
              <w:t xml:space="preserve">In accordance with </w:t>
            </w:r>
            <w:r w:rsidRPr="601061E4" w:rsidR="00951F57">
              <w:rPr>
                <w:color w:val="000000" w:themeColor="text1" w:themeTint="FF" w:themeShade="FF"/>
                <w:sz w:val="18"/>
                <w:szCs w:val="18"/>
              </w:rPr>
              <w:t>15 U.S.C. §797, f</w:t>
            </w:r>
            <w:r w:rsidRPr="601061E4" w:rsidR="00951F57">
              <w:rPr>
                <w:sz w:val="18"/>
                <w:szCs w:val="18"/>
              </w:rPr>
              <w:t xml:space="preserve">ailure to respond </w:t>
            </w:r>
            <w:r w:rsidRPr="601061E4" w:rsidR="00691333">
              <w:rPr>
                <w:sz w:val="18"/>
                <w:szCs w:val="18"/>
              </w:rPr>
              <w:t>may result in a civil penalty of not more than $10,</w:t>
            </w:r>
            <w:r w:rsidRPr="601061E4" w:rsidR="6A4272E9">
              <w:rPr>
                <w:sz w:val="18"/>
                <w:szCs w:val="18"/>
              </w:rPr>
              <w:t>949</w:t>
            </w:r>
            <w:r w:rsidRPr="601061E4" w:rsidR="00691333">
              <w:rPr>
                <w:sz w:val="18"/>
                <w:szCs w:val="18"/>
              </w:rPr>
              <w:t xml:space="preserve"> each day for each violation</w:t>
            </w:r>
            <w:r w:rsidRPr="601061E4" w:rsidR="005C4216">
              <w:rPr>
                <w:sz w:val="18"/>
                <w:szCs w:val="18"/>
              </w:rPr>
              <w:t>.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bookmarkStart w:name="_GoBack" w:id="0"/>
            <w:bookmarkEnd w:id="0"/>
          </w:p>
        </w:tc>
      </w:tr>
      <w:tr w:rsidR="005C4216" w:rsidTr="601061E4" w14:paraId="5AA73443" w14:textId="77777777">
        <w:trPr>
          <w:cantSplit/>
        </w:trPr>
        <w:tc>
          <w:tcPr>
            <w:tcW w:w="11610" w:type="dxa"/>
            <w:shd w:val="clear" w:color="auto" w:fill="F3F3F3"/>
            <w:tcMar/>
          </w:tcPr>
          <w:p w:rsidR="00F607C3" w:rsidP="00F607C3" w:rsidRDefault="00F607C3" w14:paraId="5AA73441" w14:textId="77777777">
            <w:pPr>
              <w:pStyle w:val="Heading1"/>
              <w:rPr>
                <w:sz w:val="16"/>
                <w:szCs w:val="18"/>
              </w:rPr>
            </w:pPr>
            <w:r>
              <w:t>REPORTING BURDEN</w:t>
            </w:r>
          </w:p>
          <w:p w:rsidRPr="00E21688" w:rsidR="005C4216" w:rsidP="00F03C52" w:rsidRDefault="00F607C3" w14:paraId="5AA73442" w14:textId="77777777">
            <w:pPr>
              <w:jc w:val="both"/>
              <w:rPr>
                <w:sz w:val="18"/>
                <w:szCs w:val="18"/>
              </w:rPr>
            </w:pPr>
            <w:r w:rsidRPr="00E21688">
              <w:rPr>
                <w:sz w:val="18"/>
                <w:szCs w:val="18"/>
              </w:rPr>
              <w:t xml:space="preserve">Public reporting burden for this collection of information is estimated to average </w:t>
            </w:r>
            <w:r w:rsidR="0075203C">
              <w:rPr>
                <w:sz w:val="18"/>
                <w:szCs w:val="18"/>
              </w:rPr>
              <w:t>0.75</w:t>
            </w:r>
            <w:r w:rsidRPr="00E21688">
              <w:rPr>
                <w:sz w:val="18"/>
                <w:szCs w:val="18"/>
              </w:rPr>
              <w:t xml:space="preserve"> hours per response, including the time </w:t>
            </w:r>
            <w:r w:rsidR="00801DED">
              <w:rPr>
                <w:sz w:val="18"/>
                <w:szCs w:val="18"/>
              </w:rPr>
              <w:t>for</w:t>
            </w:r>
            <w:r w:rsidRPr="00E21688">
              <w:rPr>
                <w:sz w:val="18"/>
                <w:szCs w:val="18"/>
              </w:rPr>
              <w:t xml:space="preserve">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00EC5645">
              <w:rPr>
                <w:sz w:val="18"/>
                <w:szCs w:val="18"/>
              </w:rPr>
              <w:t xml:space="preserve">U.S. </w:t>
            </w:r>
            <w:r w:rsidRPr="00E21688">
              <w:rPr>
                <w:sz w:val="18"/>
                <w:szCs w:val="18"/>
              </w:rPr>
              <w:t xml:space="preserve">Energy Information Administration, </w:t>
            </w:r>
            <w:r w:rsidR="00F03C52">
              <w:rPr>
                <w:sz w:val="18"/>
                <w:szCs w:val="18"/>
              </w:rPr>
              <w:t>Survey Development and Statistical Integration,</w:t>
            </w:r>
            <w:r w:rsidR="00EC5645">
              <w:rPr>
                <w:sz w:val="18"/>
                <w:szCs w:val="18"/>
              </w:rPr>
              <w:t xml:space="preserve"> </w:t>
            </w:r>
            <w:r w:rsidRPr="00AF3B73" w:rsidR="00EC5645">
              <w:rPr>
                <w:sz w:val="18"/>
                <w:szCs w:val="18"/>
              </w:rPr>
              <w:t>EI-21</w:t>
            </w:r>
            <w:r w:rsidRPr="00AF3B73">
              <w:rPr>
                <w:sz w:val="18"/>
                <w:szCs w:val="18"/>
              </w:rPr>
              <w:t>,</w:t>
            </w:r>
            <w:r w:rsidR="00517EB9">
              <w:rPr>
                <w:sz w:val="18"/>
                <w:szCs w:val="18"/>
              </w:rPr>
              <w:t xml:space="preserve"> Forrestal Building, </w:t>
            </w:r>
            <w:r w:rsidRPr="00E21688">
              <w:rPr>
                <w:sz w:val="18"/>
                <w:szCs w:val="18"/>
              </w:rPr>
              <w:t>1000 Independence Avenue S</w:t>
            </w:r>
            <w:r w:rsidR="00EC5645">
              <w:rPr>
                <w:sz w:val="18"/>
                <w:szCs w:val="18"/>
              </w:rPr>
              <w:t>.</w:t>
            </w:r>
            <w:r w:rsidRPr="00E21688">
              <w:rPr>
                <w:sz w:val="18"/>
                <w:szCs w:val="18"/>
              </w:rPr>
              <w:t>W</w:t>
            </w:r>
            <w:r w:rsidR="00EC5645">
              <w:rPr>
                <w:sz w:val="18"/>
                <w:szCs w:val="18"/>
              </w:rPr>
              <w:t>.</w:t>
            </w:r>
            <w:r w:rsidRPr="00E21688">
              <w:rPr>
                <w:sz w:val="18"/>
                <w:szCs w:val="18"/>
              </w:rPr>
              <w:t>, Washington, D.C. 20585-0670; and to the Office of Information and Regulatory Affairs, Office of Management and Budget, Washington, D.C. 20503. A person is not required to respond to the collection of information unless the form displays a valid OMB number.</w:t>
            </w:r>
          </w:p>
        </w:tc>
      </w:tr>
      <w:tr w:rsidR="005C4216" w:rsidTr="601061E4" w14:paraId="5AA7344A" w14:textId="77777777">
        <w:trPr>
          <w:cantSplit/>
        </w:trPr>
        <w:tc>
          <w:tcPr>
            <w:tcW w:w="11610" w:type="dxa"/>
            <w:shd w:val="clear" w:color="auto" w:fill="F3F3F3"/>
            <w:tcMar/>
          </w:tcPr>
          <w:p w:rsidR="00814707" w:rsidP="00814707" w:rsidRDefault="00814707" w14:paraId="5AA73444" w14:textId="77777777">
            <w:pPr>
              <w:pStyle w:val="Heading1"/>
            </w:pPr>
            <w:r>
              <w:t>CONFIDENTIALITY OF INFORMATION</w:t>
            </w:r>
          </w:p>
          <w:p w:rsidR="0092208C" w:rsidP="0092208C" w:rsidRDefault="0092208C" w14:paraId="4A84A048" w14:textId="797FEAA6">
            <w:pPr>
              <w:ind w:right="720"/>
              <w:rPr>
                <w:color w:val="000000"/>
                <w:sz w:val="17"/>
                <w:szCs w:val="17"/>
              </w:rPr>
            </w:pPr>
            <w:r w:rsidRPr="0092208C">
              <w:rPr>
                <w:color w:val="000000"/>
                <w:sz w:val="17"/>
                <w:szCs w:val="17"/>
              </w:rPr>
              <w:t>The ‘Respondent Identification’ (Company Name), ‘Item 1: Facility Information’, and production data reported on Form EIA-851Q are considered public information and may be released in company identifiable form. Additional information reported on this form may be protected and may not be disclosed to the public to the extent that it satisfies the criteria for exemption under the Freedom of Information Act (FOIA), 5 U.S.C. 552, the Department of Energy (DOE) regulations, 10 CFR 1004, implementing the FOIA, and the Trade Secrets Act, 18 U.S.C. 1905.</w:t>
            </w:r>
          </w:p>
          <w:p w:rsidRPr="0092208C" w:rsidR="0092208C" w:rsidP="0092208C" w:rsidRDefault="0092208C" w14:paraId="1763DCA3" w14:textId="77777777">
            <w:pPr>
              <w:ind w:right="720"/>
              <w:rPr>
                <w:color w:val="000000"/>
                <w:sz w:val="17"/>
                <w:szCs w:val="17"/>
              </w:rPr>
            </w:pPr>
          </w:p>
          <w:p w:rsidRPr="0092208C" w:rsidR="0092208C" w:rsidP="0092208C" w:rsidRDefault="0092208C" w14:paraId="5D05B4DC" w14:textId="77777777">
            <w:pPr>
              <w:ind w:right="720"/>
              <w:rPr>
                <w:color w:val="000000"/>
                <w:sz w:val="17"/>
                <w:szCs w:val="17"/>
              </w:rPr>
            </w:pPr>
            <w:r w:rsidRPr="0092208C">
              <w:rPr>
                <w:color w:val="000000"/>
                <w:sz w:val="17"/>
                <w:szCs w:val="17"/>
              </w:rPr>
              <w:t>The Federal Energy Administration Act requires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Pr="0092208C" w:rsidR="0092208C" w:rsidP="0092208C" w:rsidRDefault="0092208C" w14:paraId="3EF8396F" w14:textId="77777777">
            <w:pPr>
              <w:ind w:right="720"/>
              <w:rPr>
                <w:color w:val="000000"/>
                <w:sz w:val="17"/>
                <w:szCs w:val="17"/>
              </w:rPr>
            </w:pPr>
          </w:p>
          <w:p w:rsidR="0092208C" w:rsidP="0092208C" w:rsidRDefault="0092208C" w14:paraId="639793BA" w14:textId="53C0252D">
            <w:pPr>
              <w:ind w:right="720"/>
              <w:rPr>
                <w:color w:val="000000"/>
                <w:sz w:val="17"/>
                <w:szCs w:val="17"/>
              </w:rPr>
            </w:pPr>
            <w:r w:rsidRPr="0092208C">
              <w:rPr>
                <w:color w:val="000000"/>
                <w:sz w:val="17"/>
                <w:szCs w:val="17"/>
              </w:rPr>
              <w:t>Data protection methods are applied to the statistical information reported on Forms EIA-851Q, except for production data.</w:t>
            </w:r>
          </w:p>
          <w:p w:rsidRPr="00EA04C7" w:rsidR="005C4216" w:rsidP="00814707" w:rsidRDefault="005C4216" w14:paraId="5AA73449" w14:textId="77777777">
            <w:pPr>
              <w:rPr>
                <w:color w:val="FF0000"/>
              </w:rPr>
            </w:pPr>
          </w:p>
        </w:tc>
      </w:tr>
      <w:tr w:rsidR="000B2017" w:rsidTr="601061E4" w14:paraId="5AA7344C" w14:textId="77777777">
        <w:trPr>
          <w:cantSplit/>
        </w:trPr>
        <w:tc>
          <w:tcPr>
            <w:tcW w:w="11610" w:type="dxa"/>
            <w:shd w:val="clear" w:color="auto" w:fill="B3B3B3"/>
            <w:tcMar/>
          </w:tcPr>
          <w:p w:rsidR="000B2017" w:rsidP="000B2017" w:rsidRDefault="000B2017" w14:paraId="5AA7344B" w14:textId="77777777">
            <w:pPr>
              <w:autoSpaceDE w:val="0"/>
              <w:autoSpaceDN w:val="0"/>
              <w:adjustRightInd w:val="0"/>
              <w:jc w:val="both"/>
              <w:rPr>
                <w:b/>
                <w:bCs/>
                <w:sz w:val="18"/>
              </w:rPr>
            </w:pPr>
          </w:p>
        </w:tc>
      </w:tr>
      <w:tr w:rsidR="00A81682" w:rsidTr="601061E4" w14:paraId="5AA7344E" w14:textId="77777777">
        <w:trPr>
          <w:cantSplit/>
        </w:trPr>
        <w:tc>
          <w:tcPr>
            <w:tcW w:w="11610" w:type="dxa"/>
            <w:shd w:val="clear" w:color="auto" w:fill="B3B3B3"/>
            <w:tcMar/>
          </w:tcPr>
          <w:p w:rsidR="00A81682" w:rsidDel="000B2017" w:rsidRDefault="00A81682" w14:paraId="5AA7344D" w14:textId="77777777">
            <w:pPr>
              <w:pStyle w:val="Heading1"/>
              <w:rPr>
                <w:b w:val="0"/>
                <w:bCs w:val="0"/>
                <w:sz w:val="18"/>
              </w:rPr>
            </w:pPr>
            <w:r w:rsidRPr="009F747C">
              <w:rPr>
                <w:bCs w:val="0"/>
              </w:rPr>
              <w:lastRenderedPageBreak/>
              <w:t>INSTRUCTIONS</w:t>
            </w:r>
          </w:p>
        </w:tc>
      </w:tr>
      <w:tr w:rsidR="00F046BD" w:rsidTr="601061E4" w14:paraId="5AA73456" w14:textId="77777777">
        <w:trPr>
          <w:cantSplit/>
        </w:trPr>
        <w:tc>
          <w:tcPr>
            <w:tcW w:w="11610" w:type="dxa"/>
            <w:shd w:val="clear" w:color="auto" w:fill="FFFFFF" w:themeFill="background1"/>
            <w:tcMar/>
          </w:tcPr>
          <w:p w:rsidR="00F046BD" w:rsidP="0030309D" w:rsidRDefault="00F046BD" w14:paraId="5AA7344F" w14:textId="77777777">
            <w:pPr>
              <w:pStyle w:val="Heading1"/>
            </w:pPr>
            <w:r>
              <w:t>SPECIFIC INSTRUCTIONS</w:t>
            </w:r>
          </w:p>
          <w:p w:rsidRPr="002D78BB" w:rsidR="00F046BD" w:rsidP="0030309D" w:rsidRDefault="000B6097" w14:paraId="5AA73450" w14:textId="77777777">
            <w:pPr>
              <w:rPr>
                <w:b/>
              </w:rPr>
            </w:pPr>
            <w:r>
              <w:rPr>
                <w:b/>
              </w:rPr>
              <w:t>ITEM 1:</w:t>
            </w:r>
            <w:r w:rsidRPr="002D78BB" w:rsidR="00F046BD">
              <w:rPr>
                <w:b/>
              </w:rPr>
              <w:t xml:space="preserve"> FACILITY INFORMATION</w:t>
            </w:r>
          </w:p>
          <w:p w:rsidRPr="00EB6978" w:rsidR="00F046BD" w:rsidP="0030309D" w:rsidRDefault="00F046BD" w14:paraId="5AA73451" w14:textId="77777777">
            <w:pPr>
              <w:rPr>
                <w:sz w:val="18"/>
              </w:rPr>
            </w:pPr>
            <w:r w:rsidRPr="004C4EF3">
              <w:rPr>
                <w:color w:val="000000"/>
              </w:rPr>
              <w:t>Provide information about the uranium concen</w:t>
            </w:r>
            <w:r w:rsidR="000B6097">
              <w:rPr>
                <w:color w:val="000000"/>
              </w:rPr>
              <w:t>trate mill/processing facility.</w:t>
            </w:r>
            <w:r>
              <w:rPr>
                <w:color w:val="000000"/>
              </w:rPr>
              <w:t xml:space="preserve"> </w:t>
            </w:r>
            <w:r w:rsidRPr="004C4EF3">
              <w:rPr>
                <w:color w:val="000000"/>
              </w:rPr>
              <w:t xml:space="preserve">Rated capacity is synonymous with nominal capacity and nameplate capacity. Indicate operating status at end of the </w:t>
            </w:r>
            <w:r w:rsidRPr="00375B1E">
              <w:rPr>
                <w:color w:val="000000"/>
              </w:rPr>
              <w:t>Survey Quarter.</w:t>
            </w:r>
            <w:r w:rsidR="006807CD">
              <w:rPr>
                <w:color w:val="000000"/>
              </w:rPr>
              <w:t xml:space="preserve"> </w:t>
            </w:r>
            <w:r w:rsidRPr="004F3EEE" w:rsidR="00375B1E">
              <w:t>Report rated capacity in short tons of ore per day for conventional m</w:t>
            </w:r>
            <w:r w:rsidR="000B6097">
              <w:t>ills and heap leach facilities.</w:t>
            </w:r>
            <w:r w:rsidRPr="004F3EEE" w:rsidR="006807CD">
              <w:t xml:space="preserve"> </w:t>
            </w:r>
            <w:r w:rsidRPr="004F3EEE" w:rsidR="00375B1E">
              <w:t>For in-situ leach</w:t>
            </w:r>
            <w:r w:rsidRPr="004F3EEE" w:rsidR="00942318">
              <w:t xml:space="preserve"> and uranium by-product </w:t>
            </w:r>
            <w:r w:rsidRPr="004F3EEE" w:rsidR="00375B1E">
              <w:t>facilities, report rated capacity in pounds U</w:t>
            </w:r>
            <w:r w:rsidRPr="004F3EEE" w:rsidR="00375B1E">
              <w:rPr>
                <w:vertAlign w:val="subscript"/>
              </w:rPr>
              <w:t>3</w:t>
            </w:r>
            <w:r w:rsidRPr="004F3EEE" w:rsidR="00375B1E">
              <w:t>O</w:t>
            </w:r>
            <w:r w:rsidRPr="004F3EEE" w:rsidR="00375B1E">
              <w:rPr>
                <w:vertAlign w:val="subscript"/>
              </w:rPr>
              <w:t>8</w:t>
            </w:r>
            <w:r w:rsidRPr="004F3EEE" w:rsidR="00375B1E">
              <w:t xml:space="preserve"> per year.</w:t>
            </w:r>
          </w:p>
          <w:p w:rsidRPr="002D78BB" w:rsidR="00F046BD" w:rsidP="0030309D" w:rsidRDefault="000B6097" w14:paraId="5AA73452" w14:textId="77777777">
            <w:pPr>
              <w:rPr>
                <w:b/>
              </w:rPr>
            </w:pPr>
            <w:r>
              <w:rPr>
                <w:b/>
              </w:rPr>
              <w:t>ITEM 2:</w:t>
            </w:r>
            <w:r w:rsidRPr="002D78BB" w:rsidR="00F046BD">
              <w:rPr>
                <w:b/>
              </w:rPr>
              <w:t xml:space="preserve"> PRODUCTION</w:t>
            </w:r>
          </w:p>
          <w:p w:rsidRPr="00EB6978" w:rsidR="00F046BD" w:rsidP="0030309D" w:rsidRDefault="00F046BD" w14:paraId="5AA73453" w14:textId="77777777">
            <w:pPr>
              <w:rPr>
                <w:bCs/>
                <w:sz w:val="18"/>
              </w:rPr>
            </w:pPr>
            <w:r w:rsidRPr="004C4EF3">
              <w:rPr>
                <w:color w:val="000000"/>
              </w:rPr>
              <w:t xml:space="preserve">For the Survey Quarter, provide the uranium production in pounds </w:t>
            </w:r>
            <w:r w:rsidRPr="00684F5A" w:rsidR="00FA74F6">
              <w:t>U</w:t>
            </w:r>
            <w:r w:rsidRPr="00FA74F6" w:rsidR="00FA74F6">
              <w:rPr>
                <w:vertAlign w:val="subscript"/>
              </w:rPr>
              <w:t>3</w:t>
            </w:r>
            <w:r w:rsidRPr="00684F5A" w:rsidR="00FA74F6">
              <w:t>O</w:t>
            </w:r>
            <w:r w:rsidRPr="00FA74F6" w:rsidR="00FA74F6">
              <w:rPr>
                <w:vertAlign w:val="subscript"/>
              </w:rPr>
              <w:t>8</w:t>
            </w:r>
            <w:r w:rsidRPr="004C4EF3">
              <w:rPr>
                <w:color w:val="000000"/>
              </w:rPr>
              <w:t xml:space="preserve"> for each of the 3 months.</w:t>
            </w:r>
          </w:p>
          <w:p w:rsidRPr="002D78BB" w:rsidR="00F046BD" w:rsidP="0030309D" w:rsidRDefault="000B6097" w14:paraId="5AA73454" w14:textId="77777777">
            <w:pPr>
              <w:rPr>
                <w:b/>
              </w:rPr>
            </w:pPr>
            <w:r>
              <w:rPr>
                <w:b/>
              </w:rPr>
              <w:t>ITEM 3:</w:t>
            </w:r>
            <w:r w:rsidRPr="002D78BB" w:rsidR="00F046BD">
              <w:rPr>
                <w:b/>
              </w:rPr>
              <w:t xml:space="preserve"> PRODUCTION SOURCE</w:t>
            </w:r>
          </w:p>
          <w:p w:rsidRPr="00684F5A" w:rsidR="00F046BD" w:rsidP="0030309D" w:rsidRDefault="00F046BD" w14:paraId="5AA73455" w14:textId="77777777">
            <w:pPr>
              <w:pStyle w:val="Heading1"/>
              <w:jc w:val="left"/>
              <w:rPr>
                <w:b w:val="0"/>
              </w:rPr>
            </w:pPr>
            <w:r w:rsidRPr="00684F5A">
              <w:rPr>
                <w:b w:val="0"/>
              </w:rPr>
              <w:t>Indicate where the Survey Quarter production in Item 2 came from (mines and other sources, i.e. alternate feed, byproduct, etc.). First specify the mine source by ente</w:t>
            </w:r>
            <w:r w:rsidR="00705480">
              <w:rPr>
                <w:b w:val="0"/>
              </w:rPr>
              <w:t xml:space="preserve">ring each mine name and pounds </w:t>
            </w:r>
            <w:r w:rsidRPr="00684F5A" w:rsidR="00FA74F6">
              <w:rPr>
                <w:b w:val="0"/>
              </w:rPr>
              <w:t>U</w:t>
            </w:r>
            <w:r w:rsidRPr="00FA74F6" w:rsidR="00FA74F6">
              <w:rPr>
                <w:b w:val="0"/>
                <w:vertAlign w:val="subscript"/>
              </w:rPr>
              <w:t>3</w:t>
            </w:r>
            <w:r w:rsidRPr="00684F5A" w:rsidR="00FA74F6">
              <w:rPr>
                <w:b w:val="0"/>
              </w:rPr>
              <w:t>O</w:t>
            </w:r>
            <w:r w:rsidRPr="00FA74F6" w:rsidR="00FA74F6">
              <w:rPr>
                <w:b w:val="0"/>
                <w:vertAlign w:val="subscript"/>
              </w:rPr>
              <w:t>8</w:t>
            </w:r>
            <w:r w:rsidRPr="00684F5A">
              <w:rPr>
                <w:b w:val="0"/>
              </w:rPr>
              <w:t xml:space="preserve"> produced. Second, specify the other (non-mine) source by entering the type of source and pounds U</w:t>
            </w:r>
            <w:r w:rsidRPr="00FA74F6">
              <w:rPr>
                <w:b w:val="0"/>
                <w:vertAlign w:val="subscript"/>
              </w:rPr>
              <w:t>3</w:t>
            </w:r>
            <w:r w:rsidRPr="00684F5A">
              <w:rPr>
                <w:b w:val="0"/>
              </w:rPr>
              <w:t>O</w:t>
            </w:r>
            <w:r w:rsidRPr="00FA74F6">
              <w:rPr>
                <w:b w:val="0"/>
                <w:vertAlign w:val="subscript"/>
              </w:rPr>
              <w:t>8</w:t>
            </w:r>
            <w:r w:rsidRPr="00684F5A">
              <w:rPr>
                <w:b w:val="0"/>
              </w:rPr>
              <w:t xml:space="preserve"> produced.</w:t>
            </w:r>
          </w:p>
        </w:tc>
      </w:tr>
      <w:tr w:rsidR="00F046BD" w:rsidTr="601061E4" w14:paraId="5AA73458" w14:textId="77777777">
        <w:trPr>
          <w:cantSplit/>
        </w:trPr>
        <w:tc>
          <w:tcPr>
            <w:tcW w:w="11610" w:type="dxa"/>
            <w:shd w:val="clear" w:color="auto" w:fill="B3B3B3"/>
            <w:tcMar/>
          </w:tcPr>
          <w:p w:rsidR="00F046BD" w:rsidRDefault="00F046BD" w14:paraId="5AA73457" w14:textId="77777777">
            <w:pPr>
              <w:rPr>
                <w:sz w:val="16"/>
              </w:rPr>
            </w:pPr>
            <w:r>
              <w:br w:type="page"/>
            </w:r>
          </w:p>
        </w:tc>
      </w:tr>
      <w:tr w:rsidR="00277680" w:rsidTr="601061E4" w14:paraId="5AA7345A" w14:textId="77777777">
        <w:trPr>
          <w:cantSplit/>
        </w:trPr>
        <w:tc>
          <w:tcPr>
            <w:tcW w:w="11610" w:type="dxa"/>
            <w:tcBorders>
              <w:top w:val="single" w:color="auto" w:sz="4" w:space="0"/>
              <w:left w:val="single" w:color="auto" w:sz="4" w:space="0"/>
              <w:bottom w:val="single" w:color="auto" w:sz="4" w:space="0"/>
              <w:right w:val="single" w:color="auto" w:sz="4" w:space="0"/>
            </w:tcBorders>
            <w:shd w:val="clear" w:color="auto" w:fill="595959" w:themeFill="text1" w:themeFillTint="A6"/>
            <w:tcMar/>
            <w:vAlign w:val="center"/>
          </w:tcPr>
          <w:p w:rsidRPr="00277680" w:rsidR="00277680" w:rsidP="0030309D" w:rsidRDefault="00277680" w14:paraId="5AA73459" w14:textId="77777777">
            <w:pPr>
              <w:rPr>
                <w:b/>
                <w:bCs/>
                <w:sz w:val="17"/>
                <w:szCs w:val="17"/>
              </w:rPr>
            </w:pPr>
            <w:r w:rsidRPr="00277680">
              <w:rPr>
                <w:b/>
                <w:bCs/>
                <w:sz w:val="17"/>
                <w:szCs w:val="17"/>
              </w:rPr>
              <w:br w:type="page"/>
            </w:r>
          </w:p>
        </w:tc>
      </w:tr>
    </w:tbl>
    <w:p w:rsidR="00D7722A" w:rsidP="00E02D84" w:rsidRDefault="00D7722A" w14:paraId="5AA7345B" w14:textId="77777777"/>
    <w:sectPr w:rsidR="00D7722A" w:rsidSect="00BD5535">
      <w:headerReference w:type="even" r:id="rId16"/>
      <w:headerReference w:type="default" r:id="rId17"/>
      <w:footerReference w:type="even" r:id="rId18"/>
      <w:footerReference w:type="default" r:id="rId19"/>
      <w:headerReference w:type="first" r:id="rId20"/>
      <w:footerReference w:type="first" r:id="rId21"/>
      <w:pgSz w:w="12240" w:h="15840" w:orient="portrait" w:code="1"/>
      <w:pgMar w:top="331" w:right="360" w:bottom="288" w:left="288"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511" w:rsidRDefault="00FB0511" w14:paraId="5AA7345E" w14:textId="77777777">
      <w:r>
        <w:separator/>
      </w:r>
    </w:p>
  </w:endnote>
  <w:endnote w:type="continuationSeparator" w:id="0">
    <w:p w:rsidR="00FB0511" w:rsidRDefault="00FB0511" w14:paraId="5AA7345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C1A" w:rsidRDefault="004B72C7" w14:paraId="5AA7346F" w14:textId="77777777">
    <w:pPr>
      <w:pStyle w:val="Footer"/>
      <w:framePr w:wrap="around" w:hAnchor="margin" w:vAnchor="text" w:xAlign="center" w:y="1"/>
      <w:rPr>
        <w:rStyle w:val="PageNumber"/>
      </w:rPr>
    </w:pPr>
    <w:r>
      <w:rPr>
        <w:rStyle w:val="PageNumber"/>
      </w:rPr>
      <w:fldChar w:fldCharType="begin"/>
    </w:r>
    <w:r w:rsidR="00BF4C1A">
      <w:rPr>
        <w:rStyle w:val="PageNumber"/>
      </w:rPr>
      <w:instrText xml:space="preserve">PAGE  </w:instrText>
    </w:r>
    <w:r>
      <w:rPr>
        <w:rStyle w:val="PageNumber"/>
      </w:rPr>
      <w:fldChar w:fldCharType="end"/>
    </w:r>
  </w:p>
  <w:p w:rsidR="00BF4C1A" w:rsidRDefault="00BF4C1A" w14:paraId="5AA73470"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C1A" w:rsidRDefault="004B72C7" w14:paraId="5AA73471" w14:textId="77777777">
    <w:pPr>
      <w:pStyle w:val="Footer"/>
      <w:framePr w:wrap="around" w:hAnchor="margin" w:vAnchor="text" w:xAlign="center" w:y="1"/>
      <w:rPr>
        <w:rStyle w:val="PageNumber"/>
      </w:rPr>
    </w:pPr>
    <w:r>
      <w:rPr>
        <w:rStyle w:val="PageNumber"/>
      </w:rPr>
      <w:fldChar w:fldCharType="begin"/>
    </w:r>
    <w:r w:rsidR="00BF4C1A">
      <w:rPr>
        <w:rStyle w:val="PageNumber"/>
      </w:rPr>
      <w:instrText xml:space="preserve">PAGE  </w:instrText>
    </w:r>
    <w:r>
      <w:rPr>
        <w:rStyle w:val="PageNumber"/>
      </w:rPr>
      <w:fldChar w:fldCharType="separate"/>
    </w:r>
    <w:r w:rsidR="00691333">
      <w:rPr>
        <w:rStyle w:val="PageNumber"/>
        <w:noProof/>
      </w:rPr>
      <w:t>1</w:t>
    </w:r>
    <w:r>
      <w:rPr>
        <w:rStyle w:val="PageNumber"/>
      </w:rPr>
      <w:fldChar w:fldCharType="end"/>
    </w:r>
  </w:p>
  <w:p w:rsidR="00BF4C1A" w:rsidRDefault="00BF4C1A" w14:paraId="5AA73472" w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65F" w:rsidRDefault="0064365F" w14:paraId="5AA73474"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511" w:rsidRDefault="00FB0511" w14:paraId="5AA7345C" w14:textId="77777777">
      <w:r>
        <w:separator/>
      </w:r>
    </w:p>
  </w:footnote>
  <w:footnote w:type="continuationSeparator" w:id="0">
    <w:p w:rsidR="00FB0511" w:rsidRDefault="00FB0511" w14:paraId="5AA7345D"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65F" w:rsidRDefault="0064365F" w14:paraId="5AA73460"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E11C24" w:rsidP="00E11C24" w:rsidRDefault="00E11C24" w14:paraId="5AA73461" w14:textId="77777777">
    <w:pPr>
      <w:ind w:left="90"/>
    </w:pPr>
  </w:p>
  <w:tbl>
    <w:tblPr>
      <w:tblW w:w="11430" w:type="dxa"/>
      <w:tblInd w:w="190" w:type="dxa"/>
      <w:tblLayout w:type="fixed"/>
      <w:tblCellMar>
        <w:left w:w="100" w:type="dxa"/>
        <w:right w:w="100" w:type="dxa"/>
      </w:tblCellMar>
      <w:tblLook w:val="0000" w:firstRow="0" w:lastRow="0" w:firstColumn="0" w:lastColumn="0" w:noHBand="0" w:noVBand="0"/>
    </w:tblPr>
    <w:tblGrid>
      <w:gridCol w:w="2790"/>
      <w:gridCol w:w="5940"/>
      <w:gridCol w:w="2700"/>
    </w:tblGrid>
    <w:tr w:rsidR="00E11C24" w:rsidTr="601061E4" w14:paraId="5AA7346D" w14:textId="77777777">
      <w:trPr>
        <w:cantSplit/>
        <w:trHeight w:val="1110"/>
      </w:trPr>
      <w:tc>
        <w:tcPr>
          <w:tcW w:w="2790" w:type="dxa"/>
          <w:tcBorders>
            <w:top w:val="single" w:color="auto" w:sz="6" w:space="0"/>
            <w:left w:val="single" w:color="auto" w:sz="6" w:space="0"/>
            <w:bottom w:val="single" w:color="auto" w:sz="6" w:space="0"/>
            <w:right w:val="single" w:color="auto" w:sz="6" w:space="0"/>
          </w:tcBorders>
          <w:shd w:val="clear" w:color="auto" w:fill="auto"/>
          <w:tcMar/>
        </w:tcPr>
        <w:p w:rsidRPr="00E53EC8" w:rsidR="00E11C24" w:rsidP="00C97C20" w:rsidRDefault="001F4C47" w14:paraId="5AA73462" w14:textId="77777777">
          <w:pPr>
            <w:ind w:left="-100"/>
            <w:jc w:val="center"/>
            <w:rPr>
              <w:b/>
            </w:rPr>
          </w:pPr>
          <w:r w:rsidR="601061E4">
            <w:drawing>
              <wp:inline wp14:editId="601061E4" wp14:anchorId="5AA73475">
                <wp:extent cx="999490" cy="766445"/>
                <wp:effectExtent l="0" t="0" r="0" b="0"/>
                <wp:docPr id="1" name="Picture 1" descr="http://taz/neic/Intranet2007/images/eia_logos/just%20EIA%20logo.jpg" title=""/>
                <wp:cNvGraphicFramePr>
                  <a:graphicFrameLocks noChangeAspect="1"/>
                </wp:cNvGraphicFramePr>
                <a:graphic>
                  <a:graphicData uri="http://schemas.openxmlformats.org/drawingml/2006/picture">
                    <pic:pic>
                      <pic:nvPicPr>
                        <pic:cNvPr id="0" name="Picture 1"/>
                        <pic:cNvPicPr/>
                      </pic:nvPicPr>
                      <pic:blipFill>
                        <a:blip r:embed="Rad8a3b5b727349a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999490" cy="766445"/>
                        </a:xfrm>
                        <a:prstGeom prst="rect">
                          <a:avLst/>
                        </a:prstGeom>
                      </pic:spPr>
                    </pic:pic>
                  </a:graphicData>
                </a:graphic>
              </wp:inline>
            </w:drawing>
          </w:r>
        </w:p>
      </w:tc>
      <w:tc>
        <w:tcPr>
          <w:tcW w:w="5940" w:type="dxa"/>
          <w:tcBorders>
            <w:top w:val="single" w:color="auto" w:sz="6" w:space="0"/>
            <w:left w:val="single" w:color="auto" w:sz="6" w:space="0"/>
            <w:bottom w:val="single" w:color="auto" w:sz="6" w:space="0"/>
            <w:right w:val="single" w:color="auto" w:sz="6" w:space="0"/>
          </w:tcBorders>
          <w:shd w:val="clear" w:color="auto" w:fill="auto"/>
          <w:tcMar/>
          <w:vAlign w:val="center"/>
        </w:tcPr>
        <w:p w:rsidR="00AC7A4D" w:rsidP="00AC7A4D" w:rsidRDefault="00AC7A4D" w14:paraId="5AA73463" w14:textId="77777777">
          <w:pPr>
            <w:jc w:val="center"/>
            <w:rPr>
              <w:b/>
              <w:sz w:val="22"/>
              <w:szCs w:val="22"/>
            </w:rPr>
          </w:pPr>
          <w:r>
            <w:rPr>
              <w:b/>
              <w:sz w:val="22"/>
              <w:szCs w:val="22"/>
            </w:rPr>
            <w:t>U.S. Department of Energy</w:t>
          </w:r>
        </w:p>
        <w:p w:rsidR="00AC7A4D" w:rsidP="00AC7A4D" w:rsidRDefault="00AC7A4D" w14:paraId="5AA73464" w14:textId="77777777">
          <w:pPr>
            <w:jc w:val="center"/>
            <w:rPr>
              <w:b/>
              <w:sz w:val="22"/>
              <w:szCs w:val="22"/>
            </w:rPr>
          </w:pPr>
          <w:r w:rsidRPr="00953359">
            <w:rPr>
              <w:b/>
              <w:sz w:val="22"/>
              <w:szCs w:val="22"/>
            </w:rPr>
            <w:t>U.S. Energy Information Administration</w:t>
          </w:r>
        </w:p>
        <w:p w:rsidRPr="00953359" w:rsidR="00AC7A4D" w:rsidP="00AC7A4D" w:rsidRDefault="00AC7A4D" w14:paraId="5AA73465" w14:textId="77777777">
          <w:pPr>
            <w:jc w:val="center"/>
            <w:rPr>
              <w:b/>
              <w:sz w:val="22"/>
              <w:szCs w:val="22"/>
            </w:rPr>
          </w:pPr>
          <w:r>
            <w:rPr>
              <w:b/>
              <w:sz w:val="22"/>
              <w:szCs w:val="22"/>
            </w:rPr>
            <w:t>Washington, DC  20585</w:t>
          </w:r>
        </w:p>
        <w:p w:rsidRPr="00137D39" w:rsidR="00AC7A4D" w:rsidP="00AC7A4D" w:rsidRDefault="00AC7A4D" w14:paraId="5AA73466" w14:textId="77777777">
          <w:pPr>
            <w:pStyle w:val="BodyText3"/>
            <w:rPr>
              <w:b w:val="0"/>
              <w:i w:val="0"/>
              <w:sz w:val="22"/>
              <w:szCs w:val="22"/>
            </w:rPr>
          </w:pPr>
          <w:r>
            <w:rPr>
              <w:b w:val="0"/>
              <w:i w:val="0"/>
              <w:sz w:val="22"/>
              <w:szCs w:val="22"/>
            </w:rPr>
            <w:t>Form EIA-851Q</w:t>
          </w:r>
        </w:p>
        <w:p w:rsidRPr="00137D39" w:rsidR="00AC7A4D" w:rsidP="00AC7A4D" w:rsidRDefault="00AC7A4D" w14:paraId="5AA73467" w14:textId="77777777">
          <w:pPr>
            <w:pStyle w:val="BodyText3"/>
            <w:rPr>
              <w:b w:val="0"/>
              <w:i w:val="0"/>
              <w:sz w:val="22"/>
              <w:szCs w:val="22"/>
            </w:rPr>
          </w:pPr>
          <w:r w:rsidRPr="00137D39">
            <w:rPr>
              <w:b w:val="0"/>
              <w:i w:val="0"/>
              <w:sz w:val="22"/>
              <w:szCs w:val="22"/>
            </w:rPr>
            <w:t xml:space="preserve"> Domestic Uranium Production Report (Quarterly)</w:t>
          </w:r>
        </w:p>
        <w:p w:rsidRPr="00137D39" w:rsidR="00AC7A4D" w:rsidP="00AC7A4D" w:rsidRDefault="00AC7A4D" w14:paraId="5AA73468" w14:textId="77777777">
          <w:pPr>
            <w:pStyle w:val="BodyText3"/>
            <w:rPr>
              <w:b w:val="0"/>
              <w:i w:val="0"/>
              <w:sz w:val="22"/>
              <w:szCs w:val="22"/>
            </w:rPr>
          </w:pPr>
          <w:r w:rsidRPr="00137D39">
            <w:rPr>
              <w:b w:val="0"/>
              <w:i w:val="0"/>
              <w:sz w:val="22"/>
              <w:szCs w:val="22"/>
            </w:rPr>
            <w:t>Instructions</w:t>
          </w:r>
        </w:p>
        <w:p w:rsidRPr="006678AF" w:rsidR="00E11C24" w:rsidP="003B3F47" w:rsidRDefault="007049AA" w14:paraId="5AA73469" w14:textId="77777777">
          <w:pPr>
            <w:pStyle w:val="BodyText3"/>
            <w:rPr>
              <w:i w:val="0"/>
            </w:rPr>
          </w:pPr>
          <w:r>
            <w:rPr>
              <w:b w:val="0"/>
              <w:sz w:val="22"/>
              <w:szCs w:val="22"/>
            </w:rPr>
            <w:t>XX</w:t>
          </w:r>
          <w:r w:rsidRPr="00C6167A" w:rsidR="00A7015C">
            <w:rPr>
              <w:b w:val="0"/>
              <w:sz w:val="22"/>
              <w:szCs w:val="22"/>
            </w:rPr>
            <w:t xml:space="preserve"> </w:t>
          </w:r>
          <w:r>
            <w:rPr>
              <w:b w:val="0"/>
              <w:sz w:val="22"/>
              <w:szCs w:val="22"/>
            </w:rPr>
            <w:t>Quarter 20XX</w:t>
          </w:r>
          <w:r w:rsidRPr="00C6167A" w:rsidR="00AC7A4D">
            <w:rPr>
              <w:b w:val="0"/>
              <w:sz w:val="22"/>
              <w:szCs w:val="22"/>
            </w:rPr>
            <w:t xml:space="preserve">                                                                                                                                                                                                                                                                                                                                                                                                                                                                                                                             </w:t>
          </w:r>
        </w:p>
      </w:tc>
      <w:tc>
        <w:tcPr>
          <w:tcW w:w="2700" w:type="dxa"/>
          <w:tcBorders>
            <w:top w:val="single" w:color="auto" w:sz="6" w:space="0"/>
            <w:left w:val="single" w:color="auto" w:sz="6" w:space="0"/>
            <w:bottom w:val="single" w:color="auto" w:sz="6" w:space="0"/>
            <w:right w:val="single" w:color="auto" w:sz="6" w:space="0"/>
          </w:tcBorders>
          <w:shd w:val="clear" w:color="auto" w:fill="auto"/>
          <w:tcMar/>
        </w:tcPr>
        <w:p w:rsidR="00E11C24" w:rsidP="00C97C20" w:rsidRDefault="00E11C24" w14:paraId="5AA7346A" w14:textId="77777777">
          <w:pPr>
            <w:jc w:val="right"/>
            <w:rPr>
              <w:b/>
            </w:rPr>
          </w:pPr>
          <w:r>
            <w:rPr>
              <w:b/>
            </w:rPr>
            <w:t>OMB No. 1905-0160</w:t>
          </w:r>
        </w:p>
        <w:p w:rsidRPr="00C6167A" w:rsidR="00E11C24" w:rsidP="000B08C2" w:rsidRDefault="00D33BC7" w14:paraId="5AA7346B" w14:textId="77777777">
          <w:pPr>
            <w:jc w:val="right"/>
            <w:rPr>
              <w:b/>
            </w:rPr>
          </w:pPr>
          <w:r w:rsidRPr="00C6167A">
            <w:rPr>
              <w:b/>
            </w:rPr>
            <w:t>Approval Expires</w:t>
          </w:r>
          <w:r w:rsidRPr="00C6167A" w:rsidR="00124931">
            <w:rPr>
              <w:b/>
            </w:rPr>
            <w:t>:</w:t>
          </w:r>
          <w:r w:rsidRPr="00C6167A">
            <w:rPr>
              <w:b/>
            </w:rPr>
            <w:t xml:space="preserve"> </w:t>
          </w:r>
          <w:r w:rsidR="0064365F">
            <w:rPr>
              <w:b/>
            </w:rPr>
            <w:t>xx/xx/xxxx</w:t>
          </w:r>
        </w:p>
        <w:p w:rsidRPr="00682CB5" w:rsidR="00682CB5" w:rsidP="000B08C2" w:rsidRDefault="00682CB5" w14:paraId="5AA7346C" w14:textId="77777777">
          <w:pPr>
            <w:jc w:val="right"/>
            <w:rPr>
              <w:b/>
              <w:color w:val="FF0000"/>
            </w:rPr>
          </w:pPr>
          <w:r w:rsidRPr="00C6167A">
            <w:rPr>
              <w:b/>
            </w:rPr>
            <w:t>Burden: 0.75 hours</w:t>
          </w:r>
        </w:p>
      </w:tc>
    </w:tr>
  </w:tbl>
  <w:p w:rsidR="00E11C24" w:rsidP="006A35D9" w:rsidRDefault="00E11C24" w14:paraId="5AA7346E" w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65F" w:rsidRDefault="0064365F" w14:paraId="5AA73473"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3260476"/>
    <w:multiLevelType w:val="multilevel"/>
    <w:tmpl w:val="C8888C9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45E3108"/>
    <w:multiLevelType w:val="hybridMultilevel"/>
    <w:tmpl w:val="70FE5F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320E0F"/>
    <w:multiLevelType w:val="hybridMultilevel"/>
    <w:tmpl w:val="2A6835F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D252C2"/>
    <w:multiLevelType w:val="hybridMultilevel"/>
    <w:tmpl w:val="97A899B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5C51F7"/>
    <w:multiLevelType w:val="hybridMultilevel"/>
    <w:tmpl w:val="39BEAD46"/>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615156"/>
    <w:multiLevelType w:val="hybridMultilevel"/>
    <w:tmpl w:val="226CF40E"/>
    <w:lvl w:ilvl="0" w:tplc="6B44B0D6">
      <w:start w:val="1"/>
      <w:numFmt w:val="bullet"/>
      <w:lvlText w:val=""/>
      <w:lvlJc w:val="left"/>
      <w:pPr>
        <w:tabs>
          <w:tab w:val="num" w:pos="720"/>
        </w:tabs>
        <w:ind w:left="720" w:hanging="360"/>
      </w:pPr>
      <w:rPr>
        <w:rFonts w:hint="default" w:ascii="Symbol" w:hAnsi="Symbol"/>
        <w:sz w:val="20"/>
      </w:rPr>
    </w:lvl>
    <w:lvl w:ilvl="1" w:tplc="73E2319C" w:tentative="1">
      <w:start w:val="1"/>
      <w:numFmt w:val="bullet"/>
      <w:lvlText w:val="o"/>
      <w:lvlJc w:val="left"/>
      <w:pPr>
        <w:tabs>
          <w:tab w:val="num" w:pos="1440"/>
        </w:tabs>
        <w:ind w:left="1440" w:hanging="360"/>
      </w:pPr>
      <w:rPr>
        <w:rFonts w:hint="default" w:ascii="Courier New" w:hAnsi="Courier New"/>
        <w:sz w:val="20"/>
      </w:rPr>
    </w:lvl>
    <w:lvl w:ilvl="2" w:tplc="B2061A3C" w:tentative="1">
      <w:start w:val="1"/>
      <w:numFmt w:val="bullet"/>
      <w:lvlText w:val=""/>
      <w:lvlJc w:val="left"/>
      <w:pPr>
        <w:tabs>
          <w:tab w:val="num" w:pos="2160"/>
        </w:tabs>
        <w:ind w:left="2160" w:hanging="360"/>
      </w:pPr>
      <w:rPr>
        <w:rFonts w:hint="default" w:ascii="Wingdings" w:hAnsi="Wingdings"/>
        <w:sz w:val="20"/>
      </w:rPr>
    </w:lvl>
    <w:lvl w:ilvl="3" w:tplc="CE901F2C" w:tentative="1">
      <w:start w:val="1"/>
      <w:numFmt w:val="bullet"/>
      <w:lvlText w:val=""/>
      <w:lvlJc w:val="left"/>
      <w:pPr>
        <w:tabs>
          <w:tab w:val="num" w:pos="2880"/>
        </w:tabs>
        <w:ind w:left="2880" w:hanging="360"/>
      </w:pPr>
      <w:rPr>
        <w:rFonts w:hint="default" w:ascii="Wingdings" w:hAnsi="Wingdings"/>
        <w:sz w:val="20"/>
      </w:rPr>
    </w:lvl>
    <w:lvl w:ilvl="4" w:tplc="63FE74E6" w:tentative="1">
      <w:start w:val="1"/>
      <w:numFmt w:val="bullet"/>
      <w:lvlText w:val=""/>
      <w:lvlJc w:val="left"/>
      <w:pPr>
        <w:tabs>
          <w:tab w:val="num" w:pos="3600"/>
        </w:tabs>
        <w:ind w:left="3600" w:hanging="360"/>
      </w:pPr>
      <w:rPr>
        <w:rFonts w:hint="default" w:ascii="Wingdings" w:hAnsi="Wingdings"/>
        <w:sz w:val="20"/>
      </w:rPr>
    </w:lvl>
    <w:lvl w:ilvl="5" w:tplc="1C925888" w:tentative="1">
      <w:start w:val="1"/>
      <w:numFmt w:val="bullet"/>
      <w:lvlText w:val=""/>
      <w:lvlJc w:val="left"/>
      <w:pPr>
        <w:tabs>
          <w:tab w:val="num" w:pos="4320"/>
        </w:tabs>
        <w:ind w:left="4320" w:hanging="360"/>
      </w:pPr>
      <w:rPr>
        <w:rFonts w:hint="default" w:ascii="Wingdings" w:hAnsi="Wingdings"/>
        <w:sz w:val="20"/>
      </w:rPr>
    </w:lvl>
    <w:lvl w:ilvl="6" w:tplc="EA9AC210" w:tentative="1">
      <w:start w:val="1"/>
      <w:numFmt w:val="bullet"/>
      <w:lvlText w:val=""/>
      <w:lvlJc w:val="left"/>
      <w:pPr>
        <w:tabs>
          <w:tab w:val="num" w:pos="5040"/>
        </w:tabs>
        <w:ind w:left="5040" w:hanging="360"/>
      </w:pPr>
      <w:rPr>
        <w:rFonts w:hint="default" w:ascii="Wingdings" w:hAnsi="Wingdings"/>
        <w:sz w:val="20"/>
      </w:rPr>
    </w:lvl>
    <w:lvl w:ilvl="7" w:tplc="7416FB32" w:tentative="1">
      <w:start w:val="1"/>
      <w:numFmt w:val="bullet"/>
      <w:lvlText w:val=""/>
      <w:lvlJc w:val="left"/>
      <w:pPr>
        <w:tabs>
          <w:tab w:val="num" w:pos="5760"/>
        </w:tabs>
        <w:ind w:left="5760" w:hanging="360"/>
      </w:pPr>
      <w:rPr>
        <w:rFonts w:hint="default" w:ascii="Wingdings" w:hAnsi="Wingdings"/>
        <w:sz w:val="20"/>
      </w:rPr>
    </w:lvl>
    <w:lvl w:ilvl="8" w:tplc="5A3C4936"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7F971E8"/>
    <w:multiLevelType w:val="hybridMultilevel"/>
    <w:tmpl w:val="6BC4BC3E"/>
    <w:lvl w:ilvl="0" w:tplc="FA8EA682">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B775D1B"/>
    <w:multiLevelType w:val="hybridMultilevel"/>
    <w:tmpl w:val="207692F2"/>
    <w:lvl w:ilvl="0" w:tplc="9520960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8357AA"/>
    <w:multiLevelType w:val="hybridMultilevel"/>
    <w:tmpl w:val="BF665C30"/>
    <w:lvl w:ilvl="0" w:tplc="D960C14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B638AE"/>
    <w:multiLevelType w:val="hybridMultilevel"/>
    <w:tmpl w:val="315E6220"/>
    <w:lvl w:ilvl="0" w:tplc="6422E3E6">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27916ED"/>
    <w:multiLevelType w:val="hybridMultilevel"/>
    <w:tmpl w:val="6E54FEAA"/>
    <w:lvl w:ilvl="0" w:tplc="04090001">
      <w:start w:val="1"/>
      <w:numFmt w:val="bullet"/>
      <w:lvlText w:val=""/>
      <w:lvlJc w:val="left"/>
      <w:pPr>
        <w:tabs>
          <w:tab w:val="num" w:pos="780"/>
        </w:tabs>
        <w:ind w:left="780" w:hanging="360"/>
      </w:pPr>
      <w:rPr>
        <w:rFonts w:hint="default" w:ascii="Symbol" w:hAnsi="Symbol"/>
      </w:rPr>
    </w:lvl>
    <w:lvl w:ilvl="1" w:tplc="04090003" w:tentative="1">
      <w:start w:val="1"/>
      <w:numFmt w:val="bullet"/>
      <w:lvlText w:val="o"/>
      <w:lvlJc w:val="left"/>
      <w:pPr>
        <w:tabs>
          <w:tab w:val="num" w:pos="1500"/>
        </w:tabs>
        <w:ind w:left="1500" w:hanging="360"/>
      </w:pPr>
      <w:rPr>
        <w:rFonts w:hint="default" w:ascii="Courier New" w:hAnsi="Courier New"/>
      </w:rPr>
    </w:lvl>
    <w:lvl w:ilvl="2" w:tplc="04090005" w:tentative="1">
      <w:start w:val="1"/>
      <w:numFmt w:val="bullet"/>
      <w:lvlText w:val=""/>
      <w:lvlJc w:val="left"/>
      <w:pPr>
        <w:tabs>
          <w:tab w:val="num" w:pos="2220"/>
        </w:tabs>
        <w:ind w:left="2220" w:hanging="360"/>
      </w:pPr>
      <w:rPr>
        <w:rFonts w:hint="default" w:ascii="Wingdings" w:hAnsi="Wingdings"/>
      </w:rPr>
    </w:lvl>
    <w:lvl w:ilvl="3" w:tplc="04090001" w:tentative="1">
      <w:start w:val="1"/>
      <w:numFmt w:val="bullet"/>
      <w:lvlText w:val=""/>
      <w:lvlJc w:val="left"/>
      <w:pPr>
        <w:tabs>
          <w:tab w:val="num" w:pos="2940"/>
        </w:tabs>
        <w:ind w:left="2940" w:hanging="360"/>
      </w:pPr>
      <w:rPr>
        <w:rFonts w:hint="default" w:ascii="Symbol" w:hAnsi="Symbol"/>
      </w:rPr>
    </w:lvl>
    <w:lvl w:ilvl="4" w:tplc="04090003" w:tentative="1">
      <w:start w:val="1"/>
      <w:numFmt w:val="bullet"/>
      <w:lvlText w:val="o"/>
      <w:lvlJc w:val="left"/>
      <w:pPr>
        <w:tabs>
          <w:tab w:val="num" w:pos="3660"/>
        </w:tabs>
        <w:ind w:left="3660" w:hanging="360"/>
      </w:pPr>
      <w:rPr>
        <w:rFonts w:hint="default" w:ascii="Courier New" w:hAnsi="Courier New"/>
      </w:rPr>
    </w:lvl>
    <w:lvl w:ilvl="5" w:tplc="04090005" w:tentative="1">
      <w:start w:val="1"/>
      <w:numFmt w:val="bullet"/>
      <w:lvlText w:val=""/>
      <w:lvlJc w:val="left"/>
      <w:pPr>
        <w:tabs>
          <w:tab w:val="num" w:pos="4380"/>
        </w:tabs>
        <w:ind w:left="4380" w:hanging="360"/>
      </w:pPr>
      <w:rPr>
        <w:rFonts w:hint="default" w:ascii="Wingdings" w:hAnsi="Wingdings"/>
      </w:rPr>
    </w:lvl>
    <w:lvl w:ilvl="6" w:tplc="04090001" w:tentative="1">
      <w:start w:val="1"/>
      <w:numFmt w:val="bullet"/>
      <w:lvlText w:val=""/>
      <w:lvlJc w:val="left"/>
      <w:pPr>
        <w:tabs>
          <w:tab w:val="num" w:pos="5100"/>
        </w:tabs>
        <w:ind w:left="5100" w:hanging="360"/>
      </w:pPr>
      <w:rPr>
        <w:rFonts w:hint="default" w:ascii="Symbol" w:hAnsi="Symbol"/>
      </w:rPr>
    </w:lvl>
    <w:lvl w:ilvl="7" w:tplc="04090003" w:tentative="1">
      <w:start w:val="1"/>
      <w:numFmt w:val="bullet"/>
      <w:lvlText w:val="o"/>
      <w:lvlJc w:val="left"/>
      <w:pPr>
        <w:tabs>
          <w:tab w:val="num" w:pos="5820"/>
        </w:tabs>
        <w:ind w:left="5820" w:hanging="360"/>
      </w:pPr>
      <w:rPr>
        <w:rFonts w:hint="default" w:ascii="Courier New" w:hAnsi="Courier New"/>
      </w:rPr>
    </w:lvl>
    <w:lvl w:ilvl="8" w:tplc="04090005" w:tentative="1">
      <w:start w:val="1"/>
      <w:numFmt w:val="bullet"/>
      <w:lvlText w:val=""/>
      <w:lvlJc w:val="left"/>
      <w:pPr>
        <w:tabs>
          <w:tab w:val="num" w:pos="6540"/>
        </w:tabs>
        <w:ind w:left="6540" w:hanging="360"/>
      </w:pPr>
      <w:rPr>
        <w:rFonts w:hint="default" w:ascii="Wingdings" w:hAnsi="Wingdings"/>
      </w:rPr>
    </w:lvl>
  </w:abstractNum>
  <w:abstractNum w:abstractNumId="12" w15:restartNumberingAfterBreak="0">
    <w:nsid w:val="3C6A64C6"/>
    <w:multiLevelType w:val="hybridMultilevel"/>
    <w:tmpl w:val="A05089B4"/>
    <w:lvl w:ilvl="0" w:tplc="5C56E9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9E4B21"/>
    <w:multiLevelType w:val="hybridMultilevel"/>
    <w:tmpl w:val="A4304C2A"/>
    <w:lvl w:ilvl="0" w:tplc="5AB44800">
      <w:start w:val="1"/>
      <w:numFmt w:val="upperRoman"/>
      <w:pStyle w:val="Heading5"/>
      <w:lvlText w:val="%1."/>
      <w:lvlJc w:val="right"/>
      <w:pPr>
        <w:tabs>
          <w:tab w:val="num" w:pos="720"/>
        </w:tabs>
        <w:ind w:left="720" w:hanging="180"/>
      </w:pPr>
    </w:lvl>
    <w:lvl w:ilvl="1" w:tplc="0409000F">
      <w:start w:val="1"/>
      <w:numFmt w:val="decimal"/>
      <w:lvlText w:val="%2."/>
      <w:lvlJc w:val="left"/>
      <w:pPr>
        <w:tabs>
          <w:tab w:val="num" w:pos="2880"/>
        </w:tabs>
        <w:ind w:left="2880" w:hanging="360"/>
      </w:pPr>
    </w:lvl>
    <w:lvl w:ilvl="2" w:tplc="04090013">
      <w:start w:val="1"/>
      <w:numFmt w:val="upp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C65E51"/>
    <w:multiLevelType w:val="hybridMultilevel"/>
    <w:tmpl w:val="2DEE53F4"/>
    <w:lvl w:ilvl="0" w:tplc="E1A03BD8">
      <w:numFmt w:val="bullet"/>
      <w:lvlText w:val="-"/>
      <w:lvlJc w:val="left"/>
      <w:pPr>
        <w:tabs>
          <w:tab w:val="num" w:pos="405"/>
        </w:tabs>
        <w:ind w:left="405" w:hanging="360"/>
      </w:pPr>
      <w:rPr>
        <w:rFonts w:hint="default" w:ascii="Times New Roman" w:hAnsi="Times New Roman" w:eastAsia="Times New Roman" w:cs="Times New Roman"/>
      </w:rPr>
    </w:lvl>
    <w:lvl w:ilvl="1" w:tplc="04090003" w:tentative="1">
      <w:start w:val="1"/>
      <w:numFmt w:val="bullet"/>
      <w:lvlText w:val="o"/>
      <w:lvlJc w:val="left"/>
      <w:pPr>
        <w:tabs>
          <w:tab w:val="num" w:pos="1125"/>
        </w:tabs>
        <w:ind w:left="1125" w:hanging="360"/>
      </w:pPr>
      <w:rPr>
        <w:rFonts w:hint="default" w:ascii="Courier New" w:hAnsi="Courier New"/>
      </w:rPr>
    </w:lvl>
    <w:lvl w:ilvl="2" w:tplc="04090005" w:tentative="1">
      <w:start w:val="1"/>
      <w:numFmt w:val="bullet"/>
      <w:lvlText w:val=""/>
      <w:lvlJc w:val="left"/>
      <w:pPr>
        <w:tabs>
          <w:tab w:val="num" w:pos="1845"/>
        </w:tabs>
        <w:ind w:left="1845" w:hanging="360"/>
      </w:pPr>
      <w:rPr>
        <w:rFonts w:hint="default" w:ascii="Wingdings" w:hAnsi="Wingdings"/>
      </w:rPr>
    </w:lvl>
    <w:lvl w:ilvl="3" w:tplc="04090001" w:tentative="1">
      <w:start w:val="1"/>
      <w:numFmt w:val="bullet"/>
      <w:lvlText w:val=""/>
      <w:lvlJc w:val="left"/>
      <w:pPr>
        <w:tabs>
          <w:tab w:val="num" w:pos="2565"/>
        </w:tabs>
        <w:ind w:left="2565" w:hanging="360"/>
      </w:pPr>
      <w:rPr>
        <w:rFonts w:hint="default" w:ascii="Symbol" w:hAnsi="Symbol"/>
      </w:rPr>
    </w:lvl>
    <w:lvl w:ilvl="4" w:tplc="04090003" w:tentative="1">
      <w:start w:val="1"/>
      <w:numFmt w:val="bullet"/>
      <w:lvlText w:val="o"/>
      <w:lvlJc w:val="left"/>
      <w:pPr>
        <w:tabs>
          <w:tab w:val="num" w:pos="3285"/>
        </w:tabs>
        <w:ind w:left="3285" w:hanging="360"/>
      </w:pPr>
      <w:rPr>
        <w:rFonts w:hint="default" w:ascii="Courier New" w:hAnsi="Courier New"/>
      </w:rPr>
    </w:lvl>
    <w:lvl w:ilvl="5" w:tplc="04090005" w:tentative="1">
      <w:start w:val="1"/>
      <w:numFmt w:val="bullet"/>
      <w:lvlText w:val=""/>
      <w:lvlJc w:val="left"/>
      <w:pPr>
        <w:tabs>
          <w:tab w:val="num" w:pos="4005"/>
        </w:tabs>
        <w:ind w:left="4005" w:hanging="360"/>
      </w:pPr>
      <w:rPr>
        <w:rFonts w:hint="default" w:ascii="Wingdings" w:hAnsi="Wingdings"/>
      </w:rPr>
    </w:lvl>
    <w:lvl w:ilvl="6" w:tplc="04090001" w:tentative="1">
      <w:start w:val="1"/>
      <w:numFmt w:val="bullet"/>
      <w:lvlText w:val=""/>
      <w:lvlJc w:val="left"/>
      <w:pPr>
        <w:tabs>
          <w:tab w:val="num" w:pos="4725"/>
        </w:tabs>
        <w:ind w:left="4725" w:hanging="360"/>
      </w:pPr>
      <w:rPr>
        <w:rFonts w:hint="default" w:ascii="Symbol" w:hAnsi="Symbol"/>
      </w:rPr>
    </w:lvl>
    <w:lvl w:ilvl="7" w:tplc="04090003" w:tentative="1">
      <w:start w:val="1"/>
      <w:numFmt w:val="bullet"/>
      <w:lvlText w:val="o"/>
      <w:lvlJc w:val="left"/>
      <w:pPr>
        <w:tabs>
          <w:tab w:val="num" w:pos="5445"/>
        </w:tabs>
        <w:ind w:left="5445" w:hanging="360"/>
      </w:pPr>
      <w:rPr>
        <w:rFonts w:hint="default" w:ascii="Courier New" w:hAnsi="Courier New"/>
      </w:rPr>
    </w:lvl>
    <w:lvl w:ilvl="8" w:tplc="04090005" w:tentative="1">
      <w:start w:val="1"/>
      <w:numFmt w:val="bullet"/>
      <w:lvlText w:val=""/>
      <w:lvlJc w:val="left"/>
      <w:pPr>
        <w:tabs>
          <w:tab w:val="num" w:pos="6165"/>
        </w:tabs>
        <w:ind w:left="6165" w:hanging="360"/>
      </w:pPr>
      <w:rPr>
        <w:rFonts w:hint="default" w:ascii="Wingdings" w:hAnsi="Wingdings"/>
      </w:rPr>
    </w:lvl>
  </w:abstractNum>
  <w:abstractNum w:abstractNumId="15" w15:restartNumberingAfterBreak="0">
    <w:nsid w:val="5D9C6CDC"/>
    <w:multiLevelType w:val="hybridMultilevel"/>
    <w:tmpl w:val="B8007EF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D04F0C"/>
    <w:multiLevelType w:val="hybridMultilevel"/>
    <w:tmpl w:val="6492B5F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33062B5"/>
    <w:multiLevelType w:val="hybridMultilevel"/>
    <w:tmpl w:val="F7F4051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740D80"/>
    <w:multiLevelType w:val="hybridMultilevel"/>
    <w:tmpl w:val="4D0ACBFA"/>
    <w:lvl w:ilvl="0" w:tplc="6AE67EB4">
      <w:start w:val="8"/>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2D6366"/>
    <w:multiLevelType w:val="hybridMultilevel"/>
    <w:tmpl w:val="FF00493A"/>
    <w:lvl w:ilvl="0" w:tplc="D80AA50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num>
  <w:num w:numId="3">
    <w:abstractNumId w:val="12"/>
  </w:num>
  <w:num w:numId="4">
    <w:abstractNumId w:val="18"/>
  </w:num>
  <w:num w:numId="5">
    <w:abstractNumId w:val="9"/>
  </w:num>
  <w:num w:numId="6">
    <w:abstractNumId w:val="19"/>
  </w:num>
  <w:num w:numId="7">
    <w:abstractNumId w:val="8"/>
  </w:num>
  <w:num w:numId="8">
    <w:abstractNumId w:val="11"/>
  </w:num>
  <w:num w:numId="9">
    <w:abstractNumId w:val="13"/>
  </w:num>
  <w:num w:numId="10">
    <w:abstractNumId w:val="14"/>
  </w:num>
  <w:num w:numId="11">
    <w:abstractNumId w:val="3"/>
  </w:num>
  <w:num w:numId="12">
    <w:abstractNumId w:val="4"/>
  </w:num>
  <w:num w:numId="13">
    <w:abstractNumId w:val="15"/>
  </w:num>
  <w:num w:numId="14">
    <w:abstractNumId w:val="17"/>
  </w:num>
  <w:num w:numId="15">
    <w:abstractNumId w:val="5"/>
  </w:num>
  <w:num w:numId="16">
    <w:abstractNumId w:val="6"/>
  </w:num>
  <w:num w:numId="17">
    <w:abstractNumId w:val="1"/>
  </w:num>
  <w:num w:numId="18">
    <w:abstractNumId w:val="16"/>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F09"/>
    <w:rsid w:val="000010A0"/>
    <w:rsid w:val="00001A61"/>
    <w:rsid w:val="00025AE3"/>
    <w:rsid w:val="00031F4A"/>
    <w:rsid w:val="00034B01"/>
    <w:rsid w:val="00045D4F"/>
    <w:rsid w:val="00062FB8"/>
    <w:rsid w:val="00093770"/>
    <w:rsid w:val="00096D3D"/>
    <w:rsid w:val="000B08C2"/>
    <w:rsid w:val="000B2017"/>
    <w:rsid w:val="000B2078"/>
    <w:rsid w:val="000B6097"/>
    <w:rsid w:val="000C1293"/>
    <w:rsid w:val="000C2E41"/>
    <w:rsid w:val="000D2200"/>
    <w:rsid w:val="000D6B6D"/>
    <w:rsid w:val="000E1819"/>
    <w:rsid w:val="0010129D"/>
    <w:rsid w:val="001020CC"/>
    <w:rsid w:val="00105886"/>
    <w:rsid w:val="00106794"/>
    <w:rsid w:val="00111BEB"/>
    <w:rsid w:val="001127D4"/>
    <w:rsid w:val="0011409F"/>
    <w:rsid w:val="001176FD"/>
    <w:rsid w:val="0012010D"/>
    <w:rsid w:val="001205CF"/>
    <w:rsid w:val="00124637"/>
    <w:rsid w:val="00124931"/>
    <w:rsid w:val="00136CDF"/>
    <w:rsid w:val="00145BF6"/>
    <w:rsid w:val="00146765"/>
    <w:rsid w:val="00150777"/>
    <w:rsid w:val="00151D88"/>
    <w:rsid w:val="00152174"/>
    <w:rsid w:val="001523B2"/>
    <w:rsid w:val="00175B3E"/>
    <w:rsid w:val="001811F0"/>
    <w:rsid w:val="00183477"/>
    <w:rsid w:val="001962E0"/>
    <w:rsid w:val="001A1360"/>
    <w:rsid w:val="001E0F4B"/>
    <w:rsid w:val="001F3A5F"/>
    <w:rsid w:val="001F4537"/>
    <w:rsid w:val="001F4C47"/>
    <w:rsid w:val="00203C92"/>
    <w:rsid w:val="00207E33"/>
    <w:rsid w:val="00213EC4"/>
    <w:rsid w:val="00216BAD"/>
    <w:rsid w:val="00226B6E"/>
    <w:rsid w:val="0023462B"/>
    <w:rsid w:val="00235C90"/>
    <w:rsid w:val="00243B76"/>
    <w:rsid w:val="002525B5"/>
    <w:rsid w:val="0025372D"/>
    <w:rsid w:val="00254B1F"/>
    <w:rsid w:val="00255423"/>
    <w:rsid w:val="002557FF"/>
    <w:rsid w:val="00256B13"/>
    <w:rsid w:val="00257B01"/>
    <w:rsid w:val="00274227"/>
    <w:rsid w:val="0027680E"/>
    <w:rsid w:val="00277680"/>
    <w:rsid w:val="002800D3"/>
    <w:rsid w:val="002811AD"/>
    <w:rsid w:val="00281D55"/>
    <w:rsid w:val="00284207"/>
    <w:rsid w:val="00284B38"/>
    <w:rsid w:val="002A3C78"/>
    <w:rsid w:val="002B23BD"/>
    <w:rsid w:val="002C4E49"/>
    <w:rsid w:val="002C6425"/>
    <w:rsid w:val="002C70CA"/>
    <w:rsid w:val="002D2DD8"/>
    <w:rsid w:val="002D78BB"/>
    <w:rsid w:val="002E6101"/>
    <w:rsid w:val="002F1E1E"/>
    <w:rsid w:val="002F5E0C"/>
    <w:rsid w:val="0030309D"/>
    <w:rsid w:val="003059A9"/>
    <w:rsid w:val="00306ECB"/>
    <w:rsid w:val="003251CF"/>
    <w:rsid w:val="00327D2E"/>
    <w:rsid w:val="00332F3C"/>
    <w:rsid w:val="00345D61"/>
    <w:rsid w:val="00350A81"/>
    <w:rsid w:val="00351F09"/>
    <w:rsid w:val="00352179"/>
    <w:rsid w:val="0036102C"/>
    <w:rsid w:val="00375B1E"/>
    <w:rsid w:val="003825E0"/>
    <w:rsid w:val="00386A59"/>
    <w:rsid w:val="00391165"/>
    <w:rsid w:val="0039704D"/>
    <w:rsid w:val="003A0CD7"/>
    <w:rsid w:val="003B3F47"/>
    <w:rsid w:val="003C3AE6"/>
    <w:rsid w:val="003F09FD"/>
    <w:rsid w:val="003F140A"/>
    <w:rsid w:val="003F36BD"/>
    <w:rsid w:val="00402756"/>
    <w:rsid w:val="0040433B"/>
    <w:rsid w:val="00406AD1"/>
    <w:rsid w:val="00420A8E"/>
    <w:rsid w:val="00422007"/>
    <w:rsid w:val="00425970"/>
    <w:rsid w:val="00426B67"/>
    <w:rsid w:val="00431CBE"/>
    <w:rsid w:val="00450651"/>
    <w:rsid w:val="0045738F"/>
    <w:rsid w:val="00465CBD"/>
    <w:rsid w:val="00476C13"/>
    <w:rsid w:val="004A4210"/>
    <w:rsid w:val="004B72C7"/>
    <w:rsid w:val="004B7BAF"/>
    <w:rsid w:val="004D3311"/>
    <w:rsid w:val="004E5189"/>
    <w:rsid w:val="004E5739"/>
    <w:rsid w:val="004F3EEE"/>
    <w:rsid w:val="00502CEE"/>
    <w:rsid w:val="00517EB9"/>
    <w:rsid w:val="005203F3"/>
    <w:rsid w:val="00535474"/>
    <w:rsid w:val="005410E6"/>
    <w:rsid w:val="0055196D"/>
    <w:rsid w:val="0057325C"/>
    <w:rsid w:val="00581564"/>
    <w:rsid w:val="00596E88"/>
    <w:rsid w:val="005A4248"/>
    <w:rsid w:val="005A4799"/>
    <w:rsid w:val="005C02EA"/>
    <w:rsid w:val="005C4216"/>
    <w:rsid w:val="005C4632"/>
    <w:rsid w:val="00603CA4"/>
    <w:rsid w:val="00615205"/>
    <w:rsid w:val="006177B2"/>
    <w:rsid w:val="0062477B"/>
    <w:rsid w:val="006403A4"/>
    <w:rsid w:val="00640E0A"/>
    <w:rsid w:val="006412A3"/>
    <w:rsid w:val="00642A50"/>
    <w:rsid w:val="0064365F"/>
    <w:rsid w:val="006473B3"/>
    <w:rsid w:val="00662FCF"/>
    <w:rsid w:val="006636AB"/>
    <w:rsid w:val="00666385"/>
    <w:rsid w:val="0067183B"/>
    <w:rsid w:val="0067436B"/>
    <w:rsid w:val="006807CD"/>
    <w:rsid w:val="00680E24"/>
    <w:rsid w:val="00682CB5"/>
    <w:rsid w:val="00682F33"/>
    <w:rsid w:val="00684D7E"/>
    <w:rsid w:val="0068567B"/>
    <w:rsid w:val="00691333"/>
    <w:rsid w:val="00696CC9"/>
    <w:rsid w:val="006A2057"/>
    <w:rsid w:val="006A35D9"/>
    <w:rsid w:val="006A52C8"/>
    <w:rsid w:val="006B0359"/>
    <w:rsid w:val="006B254A"/>
    <w:rsid w:val="006B4B32"/>
    <w:rsid w:val="006C14F1"/>
    <w:rsid w:val="006C29EC"/>
    <w:rsid w:val="006D3E32"/>
    <w:rsid w:val="006D5494"/>
    <w:rsid w:val="006F2BDF"/>
    <w:rsid w:val="007049AA"/>
    <w:rsid w:val="00705480"/>
    <w:rsid w:val="007179CB"/>
    <w:rsid w:val="007274B6"/>
    <w:rsid w:val="0073197A"/>
    <w:rsid w:val="00741564"/>
    <w:rsid w:val="0075203C"/>
    <w:rsid w:val="00754DA0"/>
    <w:rsid w:val="00766453"/>
    <w:rsid w:val="00770A23"/>
    <w:rsid w:val="0078194A"/>
    <w:rsid w:val="00783900"/>
    <w:rsid w:val="007929EA"/>
    <w:rsid w:val="007A0F12"/>
    <w:rsid w:val="007A7D59"/>
    <w:rsid w:val="007A7EB2"/>
    <w:rsid w:val="007B2372"/>
    <w:rsid w:val="007B55BE"/>
    <w:rsid w:val="007C06EB"/>
    <w:rsid w:val="007D0B02"/>
    <w:rsid w:val="007D32BF"/>
    <w:rsid w:val="007E4BB1"/>
    <w:rsid w:val="007E7E05"/>
    <w:rsid w:val="007F026E"/>
    <w:rsid w:val="007F1176"/>
    <w:rsid w:val="00800D13"/>
    <w:rsid w:val="008013CE"/>
    <w:rsid w:val="00801DED"/>
    <w:rsid w:val="00814707"/>
    <w:rsid w:val="00820AB8"/>
    <w:rsid w:val="00826A57"/>
    <w:rsid w:val="00830412"/>
    <w:rsid w:val="00874D96"/>
    <w:rsid w:val="00882F13"/>
    <w:rsid w:val="00893307"/>
    <w:rsid w:val="008956AF"/>
    <w:rsid w:val="008A4496"/>
    <w:rsid w:val="008B0D84"/>
    <w:rsid w:val="008C39B3"/>
    <w:rsid w:val="008C5378"/>
    <w:rsid w:val="008C68C4"/>
    <w:rsid w:val="008D08ED"/>
    <w:rsid w:val="008D39A7"/>
    <w:rsid w:val="008E2165"/>
    <w:rsid w:val="008E40FC"/>
    <w:rsid w:val="008E6250"/>
    <w:rsid w:val="00907816"/>
    <w:rsid w:val="0091712A"/>
    <w:rsid w:val="0092208C"/>
    <w:rsid w:val="00930ED7"/>
    <w:rsid w:val="009376E3"/>
    <w:rsid w:val="00940931"/>
    <w:rsid w:val="00941BE2"/>
    <w:rsid w:val="00942318"/>
    <w:rsid w:val="00943A20"/>
    <w:rsid w:val="00951F57"/>
    <w:rsid w:val="00973344"/>
    <w:rsid w:val="00980A7F"/>
    <w:rsid w:val="009B15EE"/>
    <w:rsid w:val="009B6565"/>
    <w:rsid w:val="009C0703"/>
    <w:rsid w:val="009C1A4F"/>
    <w:rsid w:val="009C1CD8"/>
    <w:rsid w:val="009C271E"/>
    <w:rsid w:val="009C6ABD"/>
    <w:rsid w:val="009C7F69"/>
    <w:rsid w:val="009D1D6B"/>
    <w:rsid w:val="009D731E"/>
    <w:rsid w:val="009E2FF5"/>
    <w:rsid w:val="009E51EF"/>
    <w:rsid w:val="009E5C04"/>
    <w:rsid w:val="009F4234"/>
    <w:rsid w:val="00A01916"/>
    <w:rsid w:val="00A01BE6"/>
    <w:rsid w:val="00A05C27"/>
    <w:rsid w:val="00A10C72"/>
    <w:rsid w:val="00A171E3"/>
    <w:rsid w:val="00A20ECD"/>
    <w:rsid w:val="00A23D85"/>
    <w:rsid w:val="00A23E34"/>
    <w:rsid w:val="00A313E7"/>
    <w:rsid w:val="00A31ED2"/>
    <w:rsid w:val="00A336BA"/>
    <w:rsid w:val="00A431A4"/>
    <w:rsid w:val="00A474CF"/>
    <w:rsid w:val="00A63C6C"/>
    <w:rsid w:val="00A7015C"/>
    <w:rsid w:val="00A73D7A"/>
    <w:rsid w:val="00A76E92"/>
    <w:rsid w:val="00A77302"/>
    <w:rsid w:val="00A77AB1"/>
    <w:rsid w:val="00A81682"/>
    <w:rsid w:val="00A945C0"/>
    <w:rsid w:val="00AA7EE0"/>
    <w:rsid w:val="00AB6449"/>
    <w:rsid w:val="00AC026A"/>
    <w:rsid w:val="00AC7A4D"/>
    <w:rsid w:val="00AD6A0B"/>
    <w:rsid w:val="00AD7127"/>
    <w:rsid w:val="00AD753A"/>
    <w:rsid w:val="00AD7D87"/>
    <w:rsid w:val="00AF3B73"/>
    <w:rsid w:val="00AF427C"/>
    <w:rsid w:val="00B02D95"/>
    <w:rsid w:val="00B252CA"/>
    <w:rsid w:val="00B256DE"/>
    <w:rsid w:val="00B336C6"/>
    <w:rsid w:val="00B361EF"/>
    <w:rsid w:val="00B50D0E"/>
    <w:rsid w:val="00B56B0C"/>
    <w:rsid w:val="00B64D7C"/>
    <w:rsid w:val="00B6649F"/>
    <w:rsid w:val="00B7462E"/>
    <w:rsid w:val="00B7465B"/>
    <w:rsid w:val="00B74669"/>
    <w:rsid w:val="00B74F0E"/>
    <w:rsid w:val="00BA7267"/>
    <w:rsid w:val="00BA75BC"/>
    <w:rsid w:val="00BB5ED4"/>
    <w:rsid w:val="00BB75F9"/>
    <w:rsid w:val="00BD1A61"/>
    <w:rsid w:val="00BD5535"/>
    <w:rsid w:val="00BE25D6"/>
    <w:rsid w:val="00BE438E"/>
    <w:rsid w:val="00BF4C1A"/>
    <w:rsid w:val="00C06E83"/>
    <w:rsid w:val="00C11156"/>
    <w:rsid w:val="00C117EA"/>
    <w:rsid w:val="00C16F5C"/>
    <w:rsid w:val="00C170F2"/>
    <w:rsid w:val="00C20507"/>
    <w:rsid w:val="00C32B26"/>
    <w:rsid w:val="00C363BE"/>
    <w:rsid w:val="00C370B2"/>
    <w:rsid w:val="00C43372"/>
    <w:rsid w:val="00C471F7"/>
    <w:rsid w:val="00C6167A"/>
    <w:rsid w:val="00C97B79"/>
    <w:rsid w:val="00C97C20"/>
    <w:rsid w:val="00CA123F"/>
    <w:rsid w:val="00CB0274"/>
    <w:rsid w:val="00CB26B8"/>
    <w:rsid w:val="00CB28DD"/>
    <w:rsid w:val="00CB380F"/>
    <w:rsid w:val="00CC160B"/>
    <w:rsid w:val="00CD7C02"/>
    <w:rsid w:val="00CD7C0F"/>
    <w:rsid w:val="00CE1E21"/>
    <w:rsid w:val="00D05768"/>
    <w:rsid w:val="00D073E9"/>
    <w:rsid w:val="00D07E7B"/>
    <w:rsid w:val="00D1058D"/>
    <w:rsid w:val="00D106AA"/>
    <w:rsid w:val="00D2339C"/>
    <w:rsid w:val="00D24464"/>
    <w:rsid w:val="00D33BC7"/>
    <w:rsid w:val="00D35DA7"/>
    <w:rsid w:val="00D442D5"/>
    <w:rsid w:val="00D4668A"/>
    <w:rsid w:val="00D65747"/>
    <w:rsid w:val="00D66E05"/>
    <w:rsid w:val="00D7722A"/>
    <w:rsid w:val="00D843A7"/>
    <w:rsid w:val="00D953D8"/>
    <w:rsid w:val="00DB21AF"/>
    <w:rsid w:val="00DD785A"/>
    <w:rsid w:val="00DE14C7"/>
    <w:rsid w:val="00DE3DF4"/>
    <w:rsid w:val="00DF0F5C"/>
    <w:rsid w:val="00DF12EA"/>
    <w:rsid w:val="00DF5E7A"/>
    <w:rsid w:val="00DF6760"/>
    <w:rsid w:val="00E02D84"/>
    <w:rsid w:val="00E040F4"/>
    <w:rsid w:val="00E11C24"/>
    <w:rsid w:val="00E21089"/>
    <w:rsid w:val="00E21688"/>
    <w:rsid w:val="00E26062"/>
    <w:rsid w:val="00E57736"/>
    <w:rsid w:val="00E62802"/>
    <w:rsid w:val="00E634AF"/>
    <w:rsid w:val="00E83E51"/>
    <w:rsid w:val="00E87101"/>
    <w:rsid w:val="00E90416"/>
    <w:rsid w:val="00E915D8"/>
    <w:rsid w:val="00E93305"/>
    <w:rsid w:val="00EA0412"/>
    <w:rsid w:val="00EA04C7"/>
    <w:rsid w:val="00EB03DA"/>
    <w:rsid w:val="00EC05FC"/>
    <w:rsid w:val="00EC5645"/>
    <w:rsid w:val="00EE6B52"/>
    <w:rsid w:val="00EF2C7F"/>
    <w:rsid w:val="00F03C52"/>
    <w:rsid w:val="00F046BD"/>
    <w:rsid w:val="00F075DB"/>
    <w:rsid w:val="00F20F24"/>
    <w:rsid w:val="00F2100D"/>
    <w:rsid w:val="00F22C1F"/>
    <w:rsid w:val="00F24523"/>
    <w:rsid w:val="00F34605"/>
    <w:rsid w:val="00F3627D"/>
    <w:rsid w:val="00F450BE"/>
    <w:rsid w:val="00F46EE4"/>
    <w:rsid w:val="00F53C52"/>
    <w:rsid w:val="00F544C6"/>
    <w:rsid w:val="00F571BB"/>
    <w:rsid w:val="00F607C3"/>
    <w:rsid w:val="00F61994"/>
    <w:rsid w:val="00FA1BF7"/>
    <w:rsid w:val="00FA3463"/>
    <w:rsid w:val="00FA3B42"/>
    <w:rsid w:val="00FA71B8"/>
    <w:rsid w:val="00FA74F6"/>
    <w:rsid w:val="00FB0511"/>
    <w:rsid w:val="00FB0AB0"/>
    <w:rsid w:val="00FB0D53"/>
    <w:rsid w:val="00FB5E22"/>
    <w:rsid w:val="00FC4655"/>
    <w:rsid w:val="00FC6632"/>
    <w:rsid w:val="00FD50EF"/>
    <w:rsid w:val="00FE4313"/>
    <w:rsid w:val="601061E4"/>
    <w:rsid w:val="6A4272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7341E"/>
  <w15:docId w15:val="{41453ED9-ECD6-4D49-AF59-71C90203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D5535"/>
    <w:rPr>
      <w:lang w:eastAsia="en-US"/>
    </w:rPr>
  </w:style>
  <w:style w:type="paragraph" w:styleId="Heading1">
    <w:name w:val="heading 1"/>
    <w:basedOn w:val="Normal"/>
    <w:next w:val="Normal"/>
    <w:qFormat/>
    <w:rsid w:val="00BD5535"/>
    <w:pPr>
      <w:keepNext/>
      <w:jc w:val="center"/>
      <w:outlineLvl w:val="0"/>
    </w:pPr>
    <w:rPr>
      <w:b/>
      <w:bCs/>
    </w:rPr>
  </w:style>
  <w:style w:type="paragraph" w:styleId="Heading2">
    <w:name w:val="heading 2"/>
    <w:basedOn w:val="Normal"/>
    <w:next w:val="Normal"/>
    <w:qFormat/>
    <w:rsid w:val="00BD5535"/>
    <w:pPr>
      <w:keepNext/>
      <w:outlineLvl w:val="1"/>
    </w:pPr>
    <w:rPr>
      <w:b/>
    </w:rPr>
  </w:style>
  <w:style w:type="paragraph" w:styleId="Heading3">
    <w:name w:val="heading 3"/>
    <w:basedOn w:val="Normal"/>
    <w:next w:val="Normal"/>
    <w:qFormat/>
    <w:rsid w:val="00BD5535"/>
    <w:pPr>
      <w:keepNext/>
      <w:autoSpaceDE w:val="0"/>
      <w:autoSpaceDN w:val="0"/>
      <w:adjustRightInd w:val="0"/>
      <w:jc w:val="both"/>
      <w:outlineLvl w:val="2"/>
    </w:pPr>
    <w:rPr>
      <w:b/>
      <w:bCs/>
      <w:sz w:val="16"/>
    </w:rPr>
  </w:style>
  <w:style w:type="paragraph" w:styleId="Heading4">
    <w:name w:val="heading 4"/>
    <w:basedOn w:val="Normal"/>
    <w:next w:val="Normal"/>
    <w:qFormat/>
    <w:rsid w:val="00BD5535"/>
    <w:pPr>
      <w:keepNext/>
      <w:outlineLvl w:val="3"/>
    </w:pPr>
    <w:rPr>
      <w:b/>
      <w:bCs/>
      <w:sz w:val="16"/>
    </w:rPr>
  </w:style>
  <w:style w:type="paragraph" w:styleId="Heading5">
    <w:name w:val="heading 5"/>
    <w:basedOn w:val="Normal"/>
    <w:next w:val="Normal"/>
    <w:qFormat/>
    <w:rsid w:val="00BD5535"/>
    <w:pPr>
      <w:keepNext/>
      <w:numPr>
        <w:numId w:val="9"/>
      </w:numPr>
      <w:outlineLvl w:val="4"/>
    </w:pPr>
    <w:rPr>
      <w:b/>
      <w:bCs/>
      <w:sz w:val="24"/>
      <w:u w:val="single"/>
    </w:rPr>
  </w:style>
  <w:style w:type="paragraph" w:styleId="Heading6">
    <w:name w:val="heading 6"/>
    <w:basedOn w:val="Normal"/>
    <w:next w:val="Normal"/>
    <w:qFormat/>
    <w:rsid w:val="00BD5535"/>
    <w:pPr>
      <w:keepNext/>
      <w:jc w:val="center"/>
      <w:outlineLvl w:val="5"/>
    </w:pPr>
    <w:rPr>
      <w:b/>
      <w:bCs/>
      <w:sz w:val="16"/>
    </w:rPr>
  </w:style>
  <w:style w:type="paragraph" w:styleId="Heading7">
    <w:name w:val="heading 7"/>
    <w:basedOn w:val="Normal"/>
    <w:next w:val="Normal"/>
    <w:qFormat/>
    <w:rsid w:val="00BD5535"/>
    <w:pPr>
      <w:keepNext/>
      <w:ind w:left="540"/>
      <w:outlineLvl w:val="6"/>
    </w:pPr>
    <w:rPr>
      <w:sz w:val="24"/>
    </w:rPr>
  </w:style>
  <w:style w:type="paragraph" w:styleId="Heading8">
    <w:name w:val="heading 8"/>
    <w:basedOn w:val="Normal"/>
    <w:next w:val="Normal"/>
    <w:qFormat/>
    <w:rsid w:val="00BD5535"/>
    <w:pPr>
      <w:keepNext/>
      <w:autoSpaceDE w:val="0"/>
      <w:autoSpaceDN w:val="0"/>
      <w:adjustRightInd w:val="0"/>
      <w:jc w:val="center"/>
      <w:outlineLvl w:val="7"/>
    </w:pPr>
    <w:rPr>
      <w:b/>
      <w:bCs/>
      <w:sz w:val="18"/>
    </w:rPr>
  </w:style>
  <w:style w:type="paragraph" w:styleId="Heading9">
    <w:name w:val="heading 9"/>
    <w:basedOn w:val="Normal"/>
    <w:next w:val="Normal"/>
    <w:qFormat/>
    <w:rsid w:val="00BD5535"/>
    <w:pPr>
      <w:keepNext/>
      <w:jc w:val="both"/>
      <w:outlineLvl w:val="8"/>
    </w:pPr>
    <w:rPr>
      <w:b/>
      <w:bCs/>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rsid w:val="00BD5535"/>
    <w:pPr>
      <w:tabs>
        <w:tab w:val="center" w:pos="4320"/>
        <w:tab w:val="right" w:pos="8640"/>
      </w:tabs>
    </w:pPr>
  </w:style>
  <w:style w:type="character" w:styleId="PageNumber">
    <w:name w:val="page number"/>
    <w:basedOn w:val="DefaultParagraphFont"/>
    <w:rsid w:val="00BD5535"/>
  </w:style>
  <w:style w:type="paragraph" w:styleId="BodyText">
    <w:name w:val="Body Text"/>
    <w:basedOn w:val="Normal"/>
    <w:rsid w:val="00BD5535"/>
    <w:rPr>
      <w:b/>
    </w:rPr>
  </w:style>
  <w:style w:type="paragraph" w:styleId="NormalWeb">
    <w:name w:val="Normal (Web)"/>
    <w:basedOn w:val="Normal"/>
    <w:rsid w:val="00BD5535"/>
    <w:pPr>
      <w:spacing w:before="100" w:beforeAutospacing="1" w:after="100" w:afterAutospacing="1"/>
    </w:pPr>
    <w:rPr>
      <w:rFonts w:ascii="Arial Unicode MS" w:hAnsi="Arial Unicode MS" w:eastAsia="Arial Unicode MS" w:cs="Arial Unicode MS"/>
      <w:sz w:val="24"/>
      <w:szCs w:val="24"/>
    </w:rPr>
  </w:style>
  <w:style w:type="character" w:styleId="Hyperlink">
    <w:name w:val="Hyperlink"/>
    <w:rsid w:val="00BD5535"/>
    <w:rPr>
      <w:color w:val="0000FF"/>
      <w:u w:val="single"/>
    </w:rPr>
  </w:style>
  <w:style w:type="paragraph" w:styleId="BodyTextIndent">
    <w:name w:val="Body Text Indent"/>
    <w:basedOn w:val="Normal"/>
    <w:rsid w:val="00BD5535"/>
    <w:pPr>
      <w:ind w:left="720"/>
    </w:pPr>
    <w:rPr>
      <w:sz w:val="16"/>
      <w:szCs w:val="24"/>
    </w:rPr>
  </w:style>
  <w:style w:type="character" w:styleId="FollowedHyperlink">
    <w:name w:val="FollowedHyperlink"/>
    <w:rsid w:val="00BD5535"/>
    <w:rPr>
      <w:color w:val="800080"/>
      <w:u w:val="single"/>
    </w:rPr>
  </w:style>
  <w:style w:type="paragraph" w:styleId="Title">
    <w:name w:val="Title"/>
    <w:basedOn w:val="Normal"/>
    <w:qFormat/>
    <w:rsid w:val="00BD5535"/>
    <w:pPr>
      <w:jc w:val="center"/>
    </w:pPr>
    <w:rPr>
      <w:b/>
      <w:bCs/>
      <w:sz w:val="24"/>
      <w:u w:val="single"/>
    </w:rPr>
  </w:style>
  <w:style w:type="paragraph" w:styleId="BodyText2">
    <w:name w:val="Body Text 2"/>
    <w:basedOn w:val="Normal"/>
    <w:rsid w:val="00BD5535"/>
    <w:pPr>
      <w:jc w:val="both"/>
    </w:pPr>
    <w:rPr>
      <w:sz w:val="16"/>
      <w:szCs w:val="16"/>
    </w:rPr>
  </w:style>
  <w:style w:type="paragraph" w:styleId="text" w:customStyle="1">
    <w:name w:val="text"/>
    <w:rsid w:val="00BD5535"/>
    <w:pPr>
      <w:tabs>
        <w:tab w:val="left" w:pos="45"/>
        <w:tab w:val="center" w:pos="4050"/>
        <w:tab w:val="left" w:pos="4815"/>
        <w:tab w:val="center" w:pos="9000"/>
      </w:tabs>
      <w:autoSpaceDE w:val="0"/>
      <w:autoSpaceDN w:val="0"/>
      <w:adjustRightInd w:val="0"/>
      <w:spacing w:before="72"/>
      <w:jc w:val="both"/>
    </w:pPr>
    <w:rPr>
      <w:color w:val="000000"/>
      <w:lang w:eastAsia="en-US"/>
    </w:rPr>
  </w:style>
  <w:style w:type="paragraph" w:styleId="z-BottomofForm">
    <w:name w:val="HTML Bottom of Form"/>
    <w:basedOn w:val="Normal"/>
    <w:next w:val="Normal"/>
    <w:hidden/>
    <w:rsid w:val="00BD5535"/>
    <w:pPr>
      <w:pBdr>
        <w:top w:val="single" w:color="auto" w:sz="6" w:space="1"/>
      </w:pBdr>
      <w:jc w:val="center"/>
    </w:pPr>
    <w:rPr>
      <w:rFonts w:ascii="Arial" w:hAnsi="Arial" w:cs="Arial"/>
      <w:vanish/>
      <w:sz w:val="16"/>
      <w:szCs w:val="16"/>
    </w:rPr>
  </w:style>
  <w:style w:type="paragraph" w:styleId="z-TopofForm">
    <w:name w:val="HTML Top of Form"/>
    <w:basedOn w:val="Normal"/>
    <w:next w:val="Normal"/>
    <w:hidden/>
    <w:rsid w:val="00BD5535"/>
    <w:pPr>
      <w:pBdr>
        <w:bottom w:val="single" w:color="auto" w:sz="6" w:space="1"/>
      </w:pBdr>
      <w:jc w:val="center"/>
    </w:pPr>
    <w:rPr>
      <w:rFonts w:ascii="Arial" w:hAnsi="Arial" w:cs="Arial"/>
      <w:vanish/>
      <w:sz w:val="16"/>
      <w:szCs w:val="16"/>
    </w:rPr>
  </w:style>
  <w:style w:type="paragraph" w:styleId="Header">
    <w:name w:val="header"/>
    <w:basedOn w:val="Normal"/>
    <w:rsid w:val="00BD5535"/>
    <w:pPr>
      <w:tabs>
        <w:tab w:val="center" w:pos="4320"/>
        <w:tab w:val="right" w:pos="8640"/>
      </w:tabs>
    </w:pPr>
  </w:style>
  <w:style w:type="paragraph" w:styleId="BodyText3">
    <w:name w:val="Body Text 3"/>
    <w:basedOn w:val="Normal"/>
    <w:rsid w:val="00BD5535"/>
    <w:pPr>
      <w:jc w:val="center"/>
    </w:pPr>
    <w:rPr>
      <w:b/>
      <w:bCs/>
      <w:i/>
      <w:iCs/>
    </w:rPr>
  </w:style>
  <w:style w:type="character" w:styleId="CommentReference">
    <w:name w:val="annotation reference"/>
    <w:semiHidden/>
    <w:rsid w:val="00EB03DA"/>
    <w:rPr>
      <w:sz w:val="16"/>
      <w:szCs w:val="16"/>
    </w:rPr>
  </w:style>
  <w:style w:type="paragraph" w:styleId="CommentText">
    <w:name w:val="annotation text"/>
    <w:basedOn w:val="Normal"/>
    <w:semiHidden/>
    <w:rsid w:val="00EB03DA"/>
  </w:style>
  <w:style w:type="paragraph" w:styleId="CommentSubject">
    <w:name w:val="annotation subject"/>
    <w:basedOn w:val="CommentText"/>
    <w:next w:val="CommentText"/>
    <w:semiHidden/>
    <w:rsid w:val="00EB03DA"/>
    <w:rPr>
      <w:b/>
      <w:bCs/>
    </w:rPr>
  </w:style>
  <w:style w:type="paragraph" w:styleId="BalloonText">
    <w:name w:val="Balloon Text"/>
    <w:basedOn w:val="Normal"/>
    <w:semiHidden/>
    <w:rsid w:val="00EB03DA"/>
    <w:rPr>
      <w:rFonts w:ascii="Tahoma" w:hAnsi="Tahoma" w:cs="Tahoma"/>
      <w:sz w:val="16"/>
      <w:szCs w:val="16"/>
    </w:rPr>
  </w:style>
  <w:style w:type="paragraph" w:styleId="Default" w:customStyle="1">
    <w:name w:val="Default"/>
    <w:rsid w:val="00882F13"/>
    <w:pPr>
      <w:autoSpaceDE w:val="0"/>
      <w:autoSpaceDN w:val="0"/>
      <w:adjustRightInd w:val="0"/>
    </w:pPr>
    <w:rPr>
      <w:color w:val="000000"/>
      <w:sz w:val="24"/>
      <w:szCs w:val="24"/>
      <w:lang w:eastAsia="en-US"/>
    </w:rPr>
  </w:style>
  <w:style w:type="paragraph" w:styleId="BodyTextIndent2">
    <w:name w:val="Body Text Indent 2"/>
    <w:basedOn w:val="Normal"/>
    <w:link w:val="BodyTextIndent2Char"/>
    <w:semiHidden/>
    <w:unhideWhenUsed/>
    <w:rsid w:val="00684D7E"/>
    <w:pPr>
      <w:spacing w:after="120" w:line="480" w:lineRule="auto"/>
      <w:ind w:left="360"/>
    </w:pPr>
  </w:style>
  <w:style w:type="character" w:styleId="BodyTextIndent2Char" w:customStyle="1">
    <w:name w:val="Body Text Indent 2 Char"/>
    <w:basedOn w:val="DefaultParagraphFont"/>
    <w:link w:val="BodyTextIndent2"/>
    <w:semiHidden/>
    <w:rsid w:val="00684D7E"/>
  </w:style>
  <w:style w:type="character" w:styleId="normaltextrun" w:customStyle="1">
    <w:name w:val="normaltextrun"/>
    <w:rsid w:val="0068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28462">
      <w:bodyDiv w:val="1"/>
      <w:marLeft w:val="0"/>
      <w:marRight w:val="0"/>
      <w:marTop w:val="0"/>
      <w:marBottom w:val="0"/>
      <w:divBdr>
        <w:top w:val="none" w:sz="0" w:space="0" w:color="auto"/>
        <w:left w:val="none" w:sz="0" w:space="0" w:color="auto"/>
        <w:bottom w:val="none" w:sz="0" w:space="0" w:color="auto"/>
        <w:right w:val="none" w:sz="0" w:space="0" w:color="auto"/>
      </w:divBdr>
    </w:div>
    <w:div w:id="485977749">
      <w:bodyDiv w:val="1"/>
      <w:marLeft w:val="0"/>
      <w:marRight w:val="0"/>
      <w:marTop w:val="0"/>
      <w:marBottom w:val="0"/>
      <w:divBdr>
        <w:top w:val="none" w:sz="0" w:space="0" w:color="auto"/>
        <w:left w:val="none" w:sz="0" w:space="0" w:color="auto"/>
        <w:bottom w:val="none" w:sz="0" w:space="0" w:color="auto"/>
        <w:right w:val="none" w:sz="0" w:space="0" w:color="auto"/>
      </w:divBdr>
      <w:divsChild>
        <w:div w:id="157573558">
          <w:marLeft w:val="0"/>
          <w:marRight w:val="0"/>
          <w:marTop w:val="0"/>
          <w:marBottom w:val="0"/>
          <w:divBdr>
            <w:top w:val="none" w:sz="0" w:space="0" w:color="auto"/>
            <w:left w:val="none" w:sz="0" w:space="0" w:color="auto"/>
            <w:bottom w:val="none" w:sz="0" w:space="0" w:color="auto"/>
            <w:right w:val="none" w:sz="0" w:space="0" w:color="auto"/>
          </w:divBdr>
          <w:divsChild>
            <w:div w:id="909851305">
              <w:marLeft w:val="0"/>
              <w:marRight w:val="0"/>
              <w:marTop w:val="0"/>
              <w:marBottom w:val="0"/>
              <w:divBdr>
                <w:top w:val="none" w:sz="0" w:space="0" w:color="auto"/>
                <w:left w:val="none" w:sz="0" w:space="0" w:color="auto"/>
                <w:bottom w:val="none" w:sz="0" w:space="0" w:color="auto"/>
                <w:right w:val="none" w:sz="0" w:space="0" w:color="auto"/>
              </w:divBdr>
              <w:divsChild>
                <w:div w:id="1996714313">
                  <w:marLeft w:val="0"/>
                  <w:marRight w:val="0"/>
                  <w:marTop w:val="0"/>
                  <w:marBottom w:val="0"/>
                  <w:divBdr>
                    <w:top w:val="none" w:sz="0" w:space="0" w:color="auto"/>
                    <w:left w:val="none" w:sz="0" w:space="0" w:color="auto"/>
                    <w:bottom w:val="none" w:sz="0" w:space="0" w:color="auto"/>
                    <w:right w:val="none" w:sz="0" w:space="0" w:color="auto"/>
                  </w:divBdr>
                  <w:divsChild>
                    <w:div w:id="1200898786">
                      <w:marLeft w:val="0"/>
                      <w:marRight w:val="0"/>
                      <w:marTop w:val="0"/>
                      <w:marBottom w:val="0"/>
                      <w:divBdr>
                        <w:top w:val="none" w:sz="0" w:space="0" w:color="auto"/>
                        <w:left w:val="none" w:sz="0" w:space="0" w:color="auto"/>
                        <w:bottom w:val="none" w:sz="0" w:space="0" w:color="auto"/>
                        <w:right w:val="none" w:sz="0" w:space="0" w:color="auto"/>
                      </w:divBdr>
                      <w:divsChild>
                        <w:div w:id="93405731">
                          <w:marLeft w:val="0"/>
                          <w:marRight w:val="0"/>
                          <w:marTop w:val="0"/>
                          <w:marBottom w:val="0"/>
                          <w:divBdr>
                            <w:top w:val="none" w:sz="0" w:space="0" w:color="auto"/>
                            <w:left w:val="none" w:sz="0" w:space="0" w:color="auto"/>
                            <w:bottom w:val="none" w:sz="0" w:space="0" w:color="auto"/>
                            <w:right w:val="none" w:sz="0" w:space="0" w:color="auto"/>
                          </w:divBdr>
                          <w:divsChild>
                            <w:div w:id="6481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230527">
      <w:bodyDiv w:val="1"/>
      <w:marLeft w:val="0"/>
      <w:marRight w:val="0"/>
      <w:marTop w:val="0"/>
      <w:marBottom w:val="0"/>
      <w:divBdr>
        <w:top w:val="none" w:sz="0" w:space="0" w:color="auto"/>
        <w:left w:val="none" w:sz="0" w:space="0" w:color="auto"/>
        <w:bottom w:val="none" w:sz="0" w:space="0" w:color="auto"/>
        <w:right w:val="none" w:sz="0" w:space="0" w:color="auto"/>
      </w:divBdr>
    </w:div>
    <w:div w:id="1636329833">
      <w:bodyDiv w:val="1"/>
      <w:marLeft w:val="0"/>
      <w:marRight w:val="0"/>
      <w:marTop w:val="0"/>
      <w:marBottom w:val="0"/>
      <w:divBdr>
        <w:top w:val="none" w:sz="0" w:space="0" w:color="auto"/>
        <w:left w:val="none" w:sz="0" w:space="0" w:color="auto"/>
        <w:bottom w:val="none" w:sz="0" w:space="0" w:color="auto"/>
        <w:right w:val="none" w:sz="0" w:space="0" w:color="auto"/>
      </w:divBdr>
      <w:divsChild>
        <w:div w:id="1500584594">
          <w:marLeft w:val="0"/>
          <w:marRight w:val="0"/>
          <w:marTop w:val="0"/>
          <w:marBottom w:val="0"/>
          <w:divBdr>
            <w:top w:val="none" w:sz="0" w:space="0" w:color="auto"/>
            <w:left w:val="none" w:sz="0" w:space="0" w:color="auto"/>
            <w:bottom w:val="none" w:sz="0" w:space="0" w:color="auto"/>
            <w:right w:val="none" w:sz="0" w:space="0" w:color="auto"/>
          </w:divBdr>
          <w:divsChild>
            <w:div w:id="1909151752">
              <w:marLeft w:val="0"/>
              <w:marRight w:val="0"/>
              <w:marTop w:val="0"/>
              <w:marBottom w:val="0"/>
              <w:divBdr>
                <w:top w:val="none" w:sz="0" w:space="0" w:color="auto"/>
                <w:left w:val="none" w:sz="0" w:space="0" w:color="auto"/>
                <w:bottom w:val="none" w:sz="0" w:space="0" w:color="auto"/>
                <w:right w:val="none" w:sz="0" w:space="0" w:color="auto"/>
              </w:divBdr>
              <w:divsChild>
                <w:div w:id="361903848">
                  <w:marLeft w:val="0"/>
                  <w:marRight w:val="0"/>
                  <w:marTop w:val="0"/>
                  <w:marBottom w:val="0"/>
                  <w:divBdr>
                    <w:top w:val="none" w:sz="0" w:space="0" w:color="auto"/>
                    <w:left w:val="none" w:sz="0" w:space="0" w:color="auto"/>
                    <w:bottom w:val="none" w:sz="0" w:space="0" w:color="auto"/>
                    <w:right w:val="none" w:sz="0" w:space="0" w:color="auto"/>
                  </w:divBdr>
                  <w:divsChild>
                    <w:div w:id="349601418">
                      <w:marLeft w:val="0"/>
                      <w:marRight w:val="0"/>
                      <w:marTop w:val="0"/>
                      <w:marBottom w:val="0"/>
                      <w:divBdr>
                        <w:top w:val="none" w:sz="0" w:space="0" w:color="auto"/>
                        <w:left w:val="none" w:sz="0" w:space="0" w:color="auto"/>
                        <w:bottom w:val="none" w:sz="0" w:space="0" w:color="auto"/>
                        <w:right w:val="none" w:sz="0" w:space="0" w:color="auto"/>
                      </w:divBdr>
                      <w:divsChild>
                        <w:div w:id="348606754">
                          <w:marLeft w:val="0"/>
                          <w:marRight w:val="0"/>
                          <w:marTop w:val="0"/>
                          <w:marBottom w:val="0"/>
                          <w:divBdr>
                            <w:top w:val="none" w:sz="0" w:space="0" w:color="auto"/>
                            <w:left w:val="none" w:sz="0" w:space="0" w:color="auto"/>
                            <w:bottom w:val="none" w:sz="0" w:space="0" w:color="auto"/>
                            <w:right w:val="none" w:sz="0" w:space="0" w:color="auto"/>
                          </w:divBdr>
                          <w:divsChild>
                            <w:div w:id="80623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signon.eia.doe.gov/upload/notice851Q.jsp"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webSettings" Target="webSettings.xml" Id="rId7" /><Relationship Type="http://schemas.openxmlformats.org/officeDocument/2006/relationships/hyperlink" Target="mailto:EIA-851Q@eia.gov"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ignon.eia.doe.gov/ssoserver/login" TargetMode="External" Id="rId11" /><Relationship Type="http://schemas.openxmlformats.org/officeDocument/2006/relationships/styles" Target="styles.xml" Id="rId5" /><Relationship Type="http://schemas.openxmlformats.org/officeDocument/2006/relationships/hyperlink" Target="mailto:tim.shear@eia.gov" TargetMode="External" Id="rId15" /><Relationship Type="http://schemas.openxmlformats.org/officeDocument/2006/relationships/theme" Target="theme/theme1.xml" Id="rId23" /><Relationship Type="http://schemas.openxmlformats.org/officeDocument/2006/relationships/hyperlink" Target="mailto:EIA-851Q@eia.gov" TargetMode="External"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EIA-851Q@eia.gov" TargetMode="External" Id="rId14" /><Relationship Type="http://schemas.openxmlformats.org/officeDocument/2006/relationships/fontTable" Target="fontTable.xml" Id="rId22" /></Relationships>
</file>

<file path=word/_rels/header2.xml.rels>&#65279;<?xml version="1.0" encoding="utf-8"?><Relationships xmlns="http://schemas.openxmlformats.org/package/2006/relationships"><Relationship Type="http://schemas.openxmlformats.org/officeDocument/2006/relationships/image" Target="/media/image2.jpg" Id="Rad8a3b5b727349a2" /></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General%20Inform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DACC6758688741B68D77E58F3160C5" ma:contentTypeVersion="2" ma:contentTypeDescription="Create a new document." ma:contentTypeScope="" ma:versionID="1b0a09a0dd61adb9858dd9ddcbce908b">
  <xsd:schema xmlns:xsd="http://www.w3.org/2001/XMLSchema" xmlns:xs="http://www.w3.org/2001/XMLSchema" xmlns:p="http://schemas.microsoft.com/office/2006/metadata/properties" xmlns:ns2="b132d9e4-6cc4-43f8-8a7b-beb77bf58af3" targetNamespace="http://schemas.microsoft.com/office/2006/metadata/properties" ma:root="true" ma:fieldsID="2550d163aa0b5efdc4409a091a0436a9" ns2:_="">
    <xsd:import namespace="b132d9e4-6cc4-43f8-8a7b-beb77bf58af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2d9e4-6cc4-43f8-8a7b-beb77bf58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23FC7-254C-4EDE-9B96-F7AB9D311DAF}">
  <ds:schemaRefs>
    <ds:schemaRef ds:uri="http://schemas.microsoft.com/sharepoint/v3/contenttype/forms"/>
  </ds:schemaRefs>
</ds:datastoreItem>
</file>

<file path=customXml/itemProps2.xml><?xml version="1.0" encoding="utf-8"?>
<ds:datastoreItem xmlns:ds="http://schemas.openxmlformats.org/officeDocument/2006/customXml" ds:itemID="{3A1F8724-F329-450E-927E-0009CDDE3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2d9e4-6cc4-43f8-8a7b-beb77bf58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967AF2-A5B5-4582-A7C1-23F10BC6D8A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General Information</ap:Template>
  <ap:Application>Microsoft Office Word</ap:Application>
  <ap:DocSecurity>0</ap:DocSecurity>
  <ap:ScaleCrop>false</ap:ScaleCrop>
  <ap:Company>Dell Computer Corporation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dc:title>
  <dc:subject/>
  <dc:creator>DTGA</dc:creator>
  <keywords/>
  <lastModifiedBy>Morales, Gerson</lastModifiedBy>
  <revision>9</revision>
  <lastPrinted>2006-07-28T17:35:00.0000000Z</lastPrinted>
  <dcterms:created xsi:type="dcterms:W3CDTF">2020-09-03T12:27:00.0000000Z</dcterms:created>
  <dcterms:modified xsi:type="dcterms:W3CDTF">2021-01-21T20:37:00.5978664Z</dcterms:modified>
</coreProperties>
</file>