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3C4" w:rsidP="00777B18" w:rsidRDefault="00EE1F4A" w14:paraId="4561A8D5" w14:textId="34CF9C4E">
      <w:pPr>
        <w:shd w:val="clear" w:color="auto" w:fill="FFFFFF"/>
        <w:spacing w:before="100" w:beforeAutospacing="1" w:after="150" w:line="240" w:lineRule="auto"/>
        <w:ind w:right="144"/>
        <w:jc w:val="center"/>
        <w:rPr>
          <w:rFonts w:ascii="Times New Roman" w:hAnsi="Times New Roman" w:eastAsia="Times New Roman" w:cs="Times New Roman"/>
          <w:color w:val="222222"/>
          <w:sz w:val="24"/>
          <w:szCs w:val="24"/>
          <w:lang w:val="en"/>
        </w:rPr>
      </w:pPr>
      <w:bookmarkStart w:name="_GoBack" w:id="0"/>
      <w:bookmarkEnd w:id="0"/>
      <w:r w:rsidRPr="002C73C4">
        <w:rPr>
          <w:rFonts w:ascii="Times New Roman" w:hAnsi="Times New Roman" w:eastAsia="Times New Roman" w:cs="Times New Roman"/>
          <w:color w:val="222222"/>
          <w:sz w:val="24"/>
          <w:szCs w:val="24"/>
          <w:lang w:val="en"/>
        </w:rPr>
        <w:t>Supporting Statement</w:t>
      </w:r>
      <w:r w:rsidR="000A22FF">
        <w:rPr>
          <w:rFonts w:ascii="Times New Roman" w:hAnsi="Times New Roman" w:eastAsia="Times New Roman" w:cs="Times New Roman"/>
          <w:color w:val="222222"/>
          <w:sz w:val="24"/>
          <w:szCs w:val="24"/>
          <w:lang w:val="en"/>
        </w:rPr>
        <w:t xml:space="preserve"> </w:t>
      </w:r>
      <w:r w:rsidR="000A1C6F">
        <w:rPr>
          <w:rFonts w:ascii="Times New Roman" w:hAnsi="Times New Roman" w:eastAsia="Times New Roman" w:cs="Times New Roman"/>
          <w:color w:val="222222"/>
          <w:sz w:val="24"/>
          <w:szCs w:val="24"/>
          <w:lang w:val="en"/>
        </w:rPr>
        <w:t xml:space="preserve">Part </w:t>
      </w:r>
      <w:r w:rsidR="000A22FF">
        <w:rPr>
          <w:rFonts w:ascii="Times New Roman" w:hAnsi="Times New Roman" w:eastAsia="Times New Roman" w:cs="Times New Roman"/>
          <w:color w:val="222222"/>
          <w:sz w:val="24"/>
          <w:szCs w:val="24"/>
          <w:lang w:val="en"/>
        </w:rPr>
        <w:t>B</w:t>
      </w:r>
      <w:r w:rsidRPr="002C73C4">
        <w:rPr>
          <w:rFonts w:ascii="Times New Roman" w:hAnsi="Times New Roman" w:eastAsia="Times New Roman" w:cs="Times New Roman"/>
          <w:color w:val="222222"/>
          <w:sz w:val="24"/>
          <w:szCs w:val="24"/>
          <w:lang w:val="en"/>
        </w:rPr>
        <w:t xml:space="preserve"> for Information Collection Request</w:t>
      </w:r>
    </w:p>
    <w:p w:rsidR="00777B18" w:rsidP="00777B18" w:rsidRDefault="00E67B45" w14:paraId="425D114A" w14:textId="64F8B89F">
      <w:pPr>
        <w:shd w:val="clear" w:color="auto" w:fill="FFFFFF"/>
        <w:spacing w:before="100" w:beforeAutospacing="1" w:after="150" w:line="240" w:lineRule="auto"/>
        <w:ind w:right="144"/>
        <w:jc w:val="center"/>
        <w:rPr>
          <w:rFonts w:ascii="Times New Roman" w:hAnsi="Times New Roman" w:eastAsia="Times New Roman" w:cs="Times New Roman"/>
          <w:color w:val="222222"/>
          <w:sz w:val="24"/>
          <w:szCs w:val="24"/>
          <w:lang w:val="es-ES"/>
        </w:rPr>
      </w:pPr>
      <w:r w:rsidRPr="006D1DB7">
        <w:rPr>
          <w:rFonts w:ascii="Times New Roman" w:hAnsi="Times New Roman" w:eastAsia="Times New Roman" w:cs="Times New Roman"/>
          <w:color w:val="222222"/>
          <w:sz w:val="24"/>
          <w:szCs w:val="24"/>
          <w:lang w:val="es-ES"/>
        </w:rPr>
        <w:t>EPA ICR No.</w:t>
      </w:r>
      <w:r w:rsidR="00D54619">
        <w:rPr>
          <w:rFonts w:ascii="Times New Roman" w:hAnsi="Times New Roman" w:eastAsia="Times New Roman" w:cs="Times New Roman"/>
          <w:color w:val="222222"/>
          <w:sz w:val="24"/>
          <w:szCs w:val="24"/>
          <w:lang w:val="es-ES"/>
        </w:rPr>
        <w:t xml:space="preserve"> </w:t>
      </w:r>
      <w:r w:rsidR="000A1C6F">
        <w:rPr>
          <w:rFonts w:ascii="Times New Roman" w:hAnsi="Times New Roman" w:eastAsia="Times New Roman" w:cs="Times New Roman"/>
          <w:color w:val="222222"/>
          <w:sz w:val="24"/>
          <w:szCs w:val="24"/>
          <w:lang w:val="es-ES"/>
        </w:rPr>
        <w:t>2660</w:t>
      </w:r>
      <w:r w:rsidR="00D54619">
        <w:rPr>
          <w:rFonts w:ascii="Times New Roman" w:hAnsi="Times New Roman" w:eastAsia="Times New Roman" w:cs="Times New Roman"/>
          <w:color w:val="222222"/>
          <w:sz w:val="24"/>
          <w:szCs w:val="24"/>
          <w:lang w:val="es-ES"/>
        </w:rPr>
        <w:t>.</w:t>
      </w:r>
      <w:r w:rsidR="000A1C6F">
        <w:rPr>
          <w:rFonts w:ascii="Times New Roman" w:hAnsi="Times New Roman" w:eastAsia="Times New Roman" w:cs="Times New Roman"/>
          <w:color w:val="222222"/>
          <w:sz w:val="24"/>
          <w:szCs w:val="24"/>
          <w:lang w:val="es-ES"/>
        </w:rPr>
        <w:t>01</w:t>
      </w:r>
      <w:r w:rsidRPr="006D1DB7">
        <w:rPr>
          <w:rFonts w:ascii="Times New Roman" w:hAnsi="Times New Roman" w:eastAsia="Times New Roman" w:cs="Times New Roman"/>
          <w:color w:val="222222"/>
          <w:sz w:val="24"/>
          <w:szCs w:val="24"/>
          <w:lang w:val="es-ES"/>
        </w:rPr>
        <w:t>, OMB Control No. 2050-New</w:t>
      </w:r>
    </w:p>
    <w:p w:rsidRPr="00E673C8" w:rsidR="000A1C6F" w:rsidP="000A1C6F" w:rsidRDefault="000A1C6F" w14:paraId="37762D1C" w14:textId="77777777">
      <w:pPr>
        <w:spacing w:after="0" w:line="240" w:lineRule="auto"/>
        <w:contextualSpacing/>
        <w:jc w:val="center"/>
        <w:rPr>
          <w:rFonts w:ascii="Times New Roman" w:hAnsi="Times New Roman" w:eastAsia="Times New Roman" w:cs="Times New Roman"/>
          <w:bCs/>
          <w:color w:val="111111"/>
          <w:sz w:val="24"/>
          <w:szCs w:val="24"/>
          <w:lang w:val="en"/>
        </w:rPr>
      </w:pPr>
      <w:r w:rsidRPr="00E673C8">
        <w:rPr>
          <w:rFonts w:ascii="Times New Roman" w:hAnsi="Times New Roman" w:eastAsia="Times New Roman" w:cs="Times New Roman"/>
          <w:bCs/>
          <w:color w:val="111111"/>
          <w:sz w:val="24"/>
          <w:szCs w:val="24"/>
          <w:lang w:val="en"/>
        </w:rPr>
        <w:t>Survey of State Emergency Response Commissions (SERCs)</w:t>
      </w:r>
    </w:p>
    <w:p w:rsidRPr="006D1DB7" w:rsidR="005A6386" w:rsidP="00777B18" w:rsidRDefault="005A6386" w14:paraId="76454536" w14:textId="77777777">
      <w:pPr>
        <w:shd w:val="clear" w:color="auto" w:fill="FFFFFF"/>
        <w:spacing w:before="100" w:beforeAutospacing="1" w:after="150" w:line="240" w:lineRule="auto"/>
        <w:ind w:right="144"/>
        <w:jc w:val="center"/>
        <w:rPr>
          <w:rFonts w:ascii="Times New Roman" w:hAnsi="Times New Roman" w:eastAsia="Times New Roman" w:cs="Times New Roman"/>
          <w:color w:val="222222"/>
          <w:sz w:val="24"/>
          <w:szCs w:val="24"/>
          <w:lang w:val="es-ES"/>
        </w:rPr>
      </w:pPr>
    </w:p>
    <w:p w:rsidRPr="00ED57AD" w:rsidR="004A5E7B" w:rsidP="004A5E7B" w:rsidRDefault="004A5E7B" w14:paraId="6608DC6E" w14:textId="02949926">
      <w:pPr>
        <w:rPr>
          <w:rFonts w:ascii="Times New Roman" w:hAnsi="Times New Roman" w:eastAsia="Times New Roman" w:cs="Times New Roman"/>
          <w:bCs/>
          <w:color w:val="111111"/>
          <w:sz w:val="24"/>
          <w:szCs w:val="24"/>
        </w:rPr>
      </w:pPr>
      <w:r w:rsidRPr="00ED57AD">
        <w:rPr>
          <w:rFonts w:ascii="Times New Roman" w:hAnsi="Times New Roman" w:eastAsia="Times New Roman" w:cs="Times New Roman"/>
          <w:bCs/>
          <w:color w:val="111111"/>
          <w:sz w:val="24"/>
          <w:szCs w:val="24"/>
        </w:rPr>
        <w:t>1.</w:t>
      </w:r>
      <w:r w:rsidRPr="00ED57AD">
        <w:rPr>
          <w:rFonts w:ascii="Times New Roman" w:hAnsi="Times New Roman" w:eastAsia="Times New Roman" w:cs="Times New Roman"/>
          <w:bCs/>
          <w:color w:val="111111"/>
          <w:sz w:val="24"/>
          <w:szCs w:val="24"/>
        </w:rPr>
        <w:tab/>
        <w:t>SURVEY OBJECTIVES, KEY VARIABLES, AND OTHER PRELIMINARIES</w:t>
      </w:r>
      <w:r w:rsidRPr="00ED57AD">
        <w:rPr>
          <w:rFonts w:ascii="Times New Roman" w:hAnsi="Times New Roman" w:eastAsia="Times New Roman" w:cs="Times New Roman"/>
          <w:bCs/>
          <w:color w:val="111111"/>
          <w:sz w:val="24"/>
          <w:szCs w:val="24"/>
        </w:rPr>
        <w:tab/>
      </w:r>
    </w:p>
    <w:p w:rsidRPr="00ED57AD" w:rsidR="004A5E7B" w:rsidP="004A5E7B" w:rsidRDefault="004A5E7B" w14:paraId="7CFD49BD" w14:textId="406AD82B">
      <w:pPr>
        <w:rPr>
          <w:rFonts w:ascii="Times New Roman" w:hAnsi="Times New Roman" w:eastAsia="Times New Roman" w:cs="Times New Roman"/>
          <w:bCs/>
          <w:color w:val="111111"/>
          <w:sz w:val="24"/>
          <w:szCs w:val="24"/>
        </w:rPr>
      </w:pPr>
      <w:r w:rsidRPr="00ED57AD">
        <w:rPr>
          <w:rFonts w:ascii="Times New Roman" w:hAnsi="Times New Roman" w:eastAsia="Times New Roman" w:cs="Times New Roman"/>
          <w:bCs/>
          <w:color w:val="111111"/>
          <w:sz w:val="24"/>
          <w:szCs w:val="24"/>
        </w:rPr>
        <w:tab/>
        <w:t>(a)</w:t>
      </w:r>
      <w:r w:rsidRPr="00ED57AD">
        <w:rPr>
          <w:rFonts w:ascii="Times New Roman" w:hAnsi="Times New Roman" w:eastAsia="Times New Roman" w:cs="Times New Roman"/>
          <w:bCs/>
          <w:color w:val="111111"/>
          <w:sz w:val="24"/>
          <w:szCs w:val="24"/>
        </w:rPr>
        <w:tab/>
        <w:t>Survey Objectives</w:t>
      </w:r>
    </w:p>
    <w:p w:rsidR="005C67D9" w:rsidP="005C67D9" w:rsidRDefault="005C67D9" w14:paraId="159EABA2" w14:textId="60486168">
      <w:pPr>
        <w:ind w:left="720"/>
        <w:rPr>
          <w:rFonts w:ascii="Times New Roman" w:hAnsi="Times New Roman" w:eastAsia="Times New Roman" w:cs="Times New Roman"/>
          <w:bCs/>
          <w:color w:val="111111"/>
          <w:sz w:val="24"/>
          <w:szCs w:val="24"/>
        </w:rPr>
      </w:pPr>
      <w:r>
        <w:rPr>
          <w:rFonts w:ascii="Times New Roman" w:hAnsi="Times New Roman" w:eastAsia="Times New Roman" w:cs="Times New Roman"/>
          <w:bCs/>
          <w:color w:val="111111"/>
          <w:sz w:val="24"/>
          <w:szCs w:val="24"/>
        </w:rPr>
        <w:t>The</w:t>
      </w:r>
      <w:r w:rsidRPr="00ED57AD">
        <w:rPr>
          <w:rFonts w:ascii="Times New Roman" w:hAnsi="Times New Roman" w:eastAsia="Times New Roman" w:cs="Times New Roman"/>
          <w:bCs/>
          <w:color w:val="111111"/>
          <w:sz w:val="24"/>
          <w:szCs w:val="24"/>
        </w:rPr>
        <w:t xml:space="preserve"> </w:t>
      </w:r>
      <w:r>
        <w:rPr>
          <w:rFonts w:ascii="Times New Roman" w:hAnsi="Times New Roman" w:eastAsia="Times New Roman" w:cs="Times New Roman"/>
          <w:bCs/>
          <w:color w:val="111111"/>
          <w:sz w:val="24"/>
          <w:szCs w:val="24"/>
        </w:rPr>
        <w:t>A</w:t>
      </w:r>
      <w:r w:rsidRPr="00ED57AD">
        <w:rPr>
          <w:rFonts w:ascii="Times New Roman" w:hAnsi="Times New Roman" w:eastAsia="Times New Roman" w:cs="Times New Roman"/>
          <w:bCs/>
          <w:color w:val="111111"/>
          <w:sz w:val="24"/>
          <w:szCs w:val="24"/>
        </w:rPr>
        <w:t xml:space="preserve">gency is </w:t>
      </w:r>
      <w:r>
        <w:rPr>
          <w:rFonts w:ascii="Times New Roman" w:hAnsi="Times New Roman" w:eastAsia="Times New Roman" w:cs="Times New Roman"/>
          <w:bCs/>
          <w:color w:val="111111"/>
          <w:sz w:val="24"/>
          <w:szCs w:val="24"/>
        </w:rPr>
        <w:t>proposing to administer</w:t>
      </w:r>
      <w:r w:rsidRPr="00ED57AD">
        <w:rPr>
          <w:rFonts w:ascii="Times New Roman" w:hAnsi="Times New Roman" w:eastAsia="Times New Roman" w:cs="Times New Roman"/>
          <w:bCs/>
          <w:color w:val="111111"/>
          <w:sz w:val="24"/>
          <w:szCs w:val="24"/>
        </w:rPr>
        <w:t xml:space="preserve"> a </w:t>
      </w:r>
      <w:r w:rsidRPr="00D54619">
        <w:rPr>
          <w:rFonts w:ascii="Times New Roman" w:hAnsi="Times New Roman" w:eastAsia="Times New Roman" w:cs="Times New Roman"/>
          <w:bCs/>
          <w:color w:val="111111"/>
          <w:sz w:val="24"/>
          <w:szCs w:val="24"/>
        </w:rPr>
        <w:t>voluntary</w:t>
      </w:r>
      <w:r w:rsidRPr="00ED57AD">
        <w:rPr>
          <w:rFonts w:ascii="Times New Roman" w:hAnsi="Times New Roman" w:eastAsia="Times New Roman" w:cs="Times New Roman"/>
          <w:bCs/>
          <w:color w:val="111111"/>
          <w:sz w:val="24"/>
          <w:szCs w:val="24"/>
        </w:rPr>
        <w:t xml:space="preserve"> survey to </w:t>
      </w:r>
      <w:r w:rsidR="00944714">
        <w:rPr>
          <w:rFonts w:ascii="Times New Roman" w:hAnsi="Times New Roman" w:eastAsia="Times New Roman" w:cs="Times New Roman"/>
          <w:bCs/>
          <w:color w:val="111111"/>
          <w:sz w:val="24"/>
          <w:szCs w:val="24"/>
        </w:rPr>
        <w:t>State Emergency Response Commissions (SERCs)</w:t>
      </w:r>
      <w:r w:rsidRPr="00ED57AD">
        <w:rPr>
          <w:rFonts w:ascii="Times New Roman" w:hAnsi="Times New Roman" w:eastAsia="Times New Roman" w:cs="Times New Roman"/>
          <w:bCs/>
          <w:color w:val="111111"/>
          <w:sz w:val="24"/>
          <w:szCs w:val="24"/>
        </w:rPr>
        <w:t xml:space="preserve"> to collect this information. The information </w:t>
      </w:r>
      <w:r w:rsidR="002B3041">
        <w:rPr>
          <w:rFonts w:ascii="Times New Roman" w:hAnsi="Times New Roman" w:eastAsia="Times New Roman" w:cs="Times New Roman"/>
          <w:bCs/>
          <w:color w:val="111111"/>
          <w:sz w:val="24"/>
          <w:szCs w:val="24"/>
        </w:rPr>
        <w:t xml:space="preserve">is intended </w:t>
      </w:r>
      <w:r w:rsidRPr="00ED57AD">
        <w:rPr>
          <w:rFonts w:ascii="Times New Roman" w:hAnsi="Times New Roman" w:eastAsia="Times New Roman" w:cs="Times New Roman"/>
          <w:bCs/>
          <w:color w:val="111111"/>
          <w:sz w:val="24"/>
          <w:szCs w:val="24"/>
        </w:rPr>
        <w:t xml:space="preserve">to assist </w:t>
      </w:r>
      <w:r w:rsidR="00F367EF">
        <w:rPr>
          <w:rFonts w:ascii="Times New Roman" w:hAnsi="Times New Roman" w:eastAsia="Times New Roman" w:cs="Times New Roman"/>
          <w:bCs/>
          <w:color w:val="111111"/>
          <w:sz w:val="24"/>
          <w:szCs w:val="24"/>
        </w:rPr>
        <w:t>EPA in identifying how EPCRA is being implemented and best practices, challenges, and gaps in meeting requirements. T</w:t>
      </w:r>
      <w:r w:rsidRPr="00ED57AD">
        <w:rPr>
          <w:rFonts w:ascii="Times New Roman" w:hAnsi="Times New Roman" w:eastAsia="Times New Roman" w:cs="Times New Roman"/>
          <w:bCs/>
          <w:color w:val="111111"/>
          <w:sz w:val="24"/>
          <w:szCs w:val="24"/>
        </w:rPr>
        <w:t xml:space="preserve">his information </w:t>
      </w:r>
      <w:r w:rsidR="002B3041">
        <w:rPr>
          <w:rFonts w:ascii="Times New Roman" w:hAnsi="Times New Roman" w:eastAsia="Times New Roman" w:cs="Times New Roman"/>
          <w:bCs/>
          <w:color w:val="111111"/>
          <w:sz w:val="24"/>
          <w:szCs w:val="24"/>
        </w:rPr>
        <w:t>is intended to</w:t>
      </w:r>
      <w:r w:rsidRPr="00ED57AD" w:rsidR="002B3041">
        <w:rPr>
          <w:rFonts w:ascii="Times New Roman" w:hAnsi="Times New Roman" w:eastAsia="Times New Roman" w:cs="Times New Roman"/>
          <w:bCs/>
          <w:color w:val="111111"/>
          <w:sz w:val="24"/>
          <w:szCs w:val="24"/>
        </w:rPr>
        <w:t xml:space="preserve"> </w:t>
      </w:r>
      <w:r w:rsidRPr="00ED57AD">
        <w:rPr>
          <w:rFonts w:ascii="Times New Roman" w:hAnsi="Times New Roman" w:eastAsia="Times New Roman" w:cs="Times New Roman"/>
          <w:bCs/>
          <w:color w:val="111111"/>
          <w:sz w:val="24"/>
          <w:szCs w:val="24"/>
        </w:rPr>
        <w:t xml:space="preserve">assist EPA in </w:t>
      </w:r>
      <w:r w:rsidR="00F367EF">
        <w:rPr>
          <w:rFonts w:ascii="Times New Roman" w:hAnsi="Times New Roman" w:eastAsia="Times New Roman" w:cs="Times New Roman"/>
          <w:bCs/>
          <w:color w:val="111111"/>
          <w:sz w:val="24"/>
          <w:szCs w:val="24"/>
        </w:rPr>
        <w:t>i</w:t>
      </w:r>
      <w:r w:rsidRPr="00ED57AD" w:rsidR="00F367EF">
        <w:rPr>
          <w:rFonts w:ascii="Times New Roman" w:hAnsi="Times New Roman" w:eastAsia="Times New Roman" w:cs="Times New Roman"/>
          <w:bCs/>
          <w:color w:val="111111"/>
          <w:sz w:val="24"/>
          <w:szCs w:val="24"/>
        </w:rPr>
        <w:t>d</w:t>
      </w:r>
      <w:r w:rsidR="00F367EF">
        <w:rPr>
          <w:rFonts w:ascii="Times New Roman" w:hAnsi="Times New Roman" w:eastAsia="Times New Roman" w:cs="Times New Roman"/>
          <w:bCs/>
          <w:color w:val="111111"/>
          <w:sz w:val="24"/>
          <w:szCs w:val="24"/>
        </w:rPr>
        <w:t xml:space="preserve">entifying </w:t>
      </w:r>
      <w:r w:rsidR="00072EA6">
        <w:rPr>
          <w:rFonts w:ascii="Times New Roman" w:hAnsi="Times New Roman" w:eastAsia="Times New Roman" w:cs="Times New Roman"/>
          <w:bCs/>
          <w:color w:val="111111"/>
          <w:sz w:val="24"/>
          <w:szCs w:val="24"/>
        </w:rPr>
        <w:t xml:space="preserve">areas where states need assistance in implementing SERC requirements under EPRCA. </w:t>
      </w:r>
    </w:p>
    <w:p w:rsidR="00ED57AD" w:rsidP="00ED57AD" w:rsidRDefault="00ED57AD" w14:paraId="13AB1739" w14:textId="53CDC499">
      <w:pPr>
        <w:ind w:left="720"/>
        <w:rPr>
          <w:rFonts w:ascii="Times New Roman" w:hAnsi="Times New Roman" w:eastAsia="Times New Roman" w:cs="Times New Roman"/>
          <w:bCs/>
          <w:color w:val="111111"/>
          <w:sz w:val="24"/>
          <w:szCs w:val="24"/>
        </w:rPr>
      </w:pPr>
      <w:r w:rsidRPr="00ED57AD">
        <w:rPr>
          <w:rFonts w:ascii="Times New Roman" w:hAnsi="Times New Roman" w:eastAsia="Times New Roman" w:cs="Times New Roman"/>
          <w:bCs/>
          <w:color w:val="111111"/>
          <w:sz w:val="24"/>
          <w:szCs w:val="24"/>
        </w:rPr>
        <w:t>(b)</w:t>
      </w:r>
      <w:r w:rsidRPr="00ED57AD">
        <w:rPr>
          <w:rFonts w:ascii="Times New Roman" w:hAnsi="Times New Roman" w:eastAsia="Times New Roman" w:cs="Times New Roman"/>
          <w:bCs/>
          <w:color w:val="111111"/>
          <w:sz w:val="24"/>
          <w:szCs w:val="24"/>
        </w:rPr>
        <w:tab/>
        <w:t>Key Variables</w:t>
      </w:r>
    </w:p>
    <w:p w:rsidR="00072EA6" w:rsidP="00ED57AD" w:rsidRDefault="00524C1B" w14:paraId="42D24C73" w14:textId="3D68A560">
      <w:pPr>
        <w:ind w:left="720"/>
        <w:rPr>
          <w:rFonts w:ascii="Times New Roman" w:hAnsi="Times New Roman" w:eastAsia="Times New Roman" w:cs="Times New Roman"/>
          <w:bCs/>
          <w:color w:val="111111"/>
          <w:sz w:val="24"/>
          <w:szCs w:val="24"/>
        </w:rPr>
      </w:pPr>
      <w:r>
        <w:rPr>
          <w:rFonts w:ascii="Times New Roman" w:hAnsi="Times New Roman" w:eastAsia="Times New Roman" w:cs="Times New Roman"/>
          <w:bCs/>
          <w:color w:val="111111"/>
          <w:sz w:val="24"/>
          <w:szCs w:val="24"/>
        </w:rPr>
        <w:t xml:space="preserve">Key information </w:t>
      </w:r>
      <w:r w:rsidR="00072EA6">
        <w:rPr>
          <w:rFonts w:ascii="Times New Roman" w:hAnsi="Times New Roman" w:eastAsia="Times New Roman" w:cs="Times New Roman"/>
          <w:bCs/>
          <w:color w:val="111111"/>
          <w:sz w:val="24"/>
          <w:szCs w:val="24"/>
        </w:rPr>
        <w:t>for this survey includes:</w:t>
      </w:r>
    </w:p>
    <w:p w:rsidR="00072EA6" w:rsidP="00072EA6" w:rsidRDefault="00072EA6" w14:paraId="533CFA67" w14:textId="28A88567">
      <w:pPr>
        <w:pStyle w:val="ListParagraph"/>
        <w:numPr>
          <w:ilvl w:val="0"/>
          <w:numId w:val="21"/>
        </w:numPr>
        <w:rPr>
          <w:rFonts w:ascii="Times New Roman" w:hAnsi="Times New Roman" w:eastAsia="Times New Roman" w:cs="Times New Roman"/>
          <w:bCs/>
          <w:color w:val="111111"/>
          <w:sz w:val="24"/>
          <w:szCs w:val="24"/>
        </w:rPr>
      </w:pPr>
      <w:r>
        <w:rPr>
          <w:rFonts w:ascii="Times New Roman" w:hAnsi="Times New Roman" w:eastAsia="Times New Roman" w:cs="Times New Roman"/>
          <w:bCs/>
          <w:color w:val="111111"/>
          <w:sz w:val="24"/>
          <w:szCs w:val="24"/>
        </w:rPr>
        <w:t>A series of questions that ask the SERCs to better characterize their state program (e.g., number of LEPCs)</w:t>
      </w:r>
    </w:p>
    <w:p w:rsidR="00072EA6" w:rsidP="00072EA6" w:rsidRDefault="00072EA6" w14:paraId="5A0CB383" w14:textId="5B872E0B">
      <w:pPr>
        <w:pStyle w:val="ListParagraph"/>
        <w:numPr>
          <w:ilvl w:val="0"/>
          <w:numId w:val="21"/>
        </w:numPr>
        <w:rPr>
          <w:rFonts w:ascii="Times New Roman" w:hAnsi="Times New Roman" w:eastAsia="Times New Roman" w:cs="Times New Roman"/>
          <w:bCs/>
          <w:color w:val="111111"/>
          <w:sz w:val="24"/>
          <w:szCs w:val="24"/>
        </w:rPr>
      </w:pPr>
      <w:r>
        <w:rPr>
          <w:rFonts w:ascii="Times New Roman" w:hAnsi="Times New Roman" w:eastAsia="Times New Roman" w:cs="Times New Roman"/>
          <w:bCs/>
          <w:color w:val="111111"/>
          <w:sz w:val="24"/>
          <w:szCs w:val="24"/>
        </w:rPr>
        <w:t>A series of yes/no style questions (including check all that apply questions) that ask SERCs to identify which aspects of EPRCA are being implemented</w:t>
      </w:r>
    </w:p>
    <w:p w:rsidRPr="00072EA6" w:rsidR="00072EA6" w:rsidP="00072EA6" w:rsidRDefault="00072EA6" w14:paraId="6BFE3FE0" w14:textId="4FA8EF47">
      <w:pPr>
        <w:pStyle w:val="ListParagraph"/>
        <w:numPr>
          <w:ilvl w:val="0"/>
          <w:numId w:val="21"/>
        </w:numPr>
        <w:rPr>
          <w:rFonts w:ascii="Times New Roman" w:hAnsi="Times New Roman" w:eastAsia="Times New Roman" w:cs="Times New Roman"/>
          <w:bCs/>
          <w:color w:val="111111"/>
          <w:sz w:val="24"/>
          <w:szCs w:val="24"/>
        </w:rPr>
      </w:pPr>
      <w:r>
        <w:rPr>
          <w:rFonts w:ascii="Times New Roman" w:hAnsi="Times New Roman" w:eastAsia="Times New Roman" w:cs="Times New Roman"/>
          <w:bCs/>
          <w:color w:val="111111"/>
          <w:sz w:val="24"/>
          <w:szCs w:val="24"/>
        </w:rPr>
        <w:t>A series of questions that ask the SERCs to identify how the program is administered at the state and local levels</w:t>
      </w:r>
    </w:p>
    <w:p w:rsidRPr="00CE0925" w:rsidR="00CE0925" w:rsidP="00CE0925" w:rsidRDefault="00CE0925" w14:paraId="5441CFBD" w14:textId="0E3E8BA6">
      <w:pPr>
        <w:ind w:left="720"/>
        <w:rPr>
          <w:rFonts w:ascii="Times New Roman" w:hAnsi="Times New Roman" w:eastAsia="Times New Roman" w:cs="Times New Roman"/>
          <w:bCs/>
          <w:color w:val="111111"/>
          <w:sz w:val="24"/>
          <w:szCs w:val="24"/>
        </w:rPr>
      </w:pPr>
      <w:r w:rsidRPr="00CE0925">
        <w:rPr>
          <w:rFonts w:ascii="Times New Roman" w:hAnsi="Times New Roman" w:eastAsia="Times New Roman" w:cs="Times New Roman"/>
          <w:bCs/>
          <w:color w:val="111111"/>
          <w:sz w:val="24"/>
          <w:szCs w:val="24"/>
        </w:rPr>
        <w:t>(c)</w:t>
      </w:r>
      <w:r w:rsidRPr="00CE0925">
        <w:rPr>
          <w:rFonts w:ascii="Times New Roman" w:hAnsi="Times New Roman" w:eastAsia="Times New Roman" w:cs="Times New Roman"/>
          <w:bCs/>
          <w:color w:val="111111"/>
          <w:sz w:val="24"/>
          <w:szCs w:val="24"/>
        </w:rPr>
        <w:tab/>
        <w:t>Statistical Approach</w:t>
      </w:r>
      <w:r w:rsidRPr="00CE0925">
        <w:rPr>
          <w:rFonts w:ascii="Times New Roman" w:hAnsi="Times New Roman" w:eastAsia="Times New Roman" w:cs="Times New Roman"/>
          <w:bCs/>
          <w:color w:val="111111"/>
          <w:sz w:val="24"/>
          <w:szCs w:val="24"/>
        </w:rPr>
        <w:tab/>
      </w:r>
    </w:p>
    <w:p w:rsidRPr="00CE0925" w:rsidR="00CE0925" w:rsidP="002A585D" w:rsidRDefault="006674F8" w14:paraId="061EDC4F" w14:textId="68923EC4">
      <w:pPr>
        <w:ind w:left="720"/>
        <w:rPr>
          <w:rFonts w:ascii="Times New Roman" w:hAnsi="Times New Roman" w:eastAsia="Times New Roman" w:cs="Times New Roman"/>
          <w:bCs/>
          <w:color w:val="111111"/>
          <w:sz w:val="24"/>
          <w:szCs w:val="24"/>
        </w:rPr>
      </w:pPr>
      <w:r>
        <w:rPr>
          <w:rFonts w:ascii="Times New Roman" w:hAnsi="Times New Roman" w:eastAsia="Times New Roman" w:cs="Times New Roman"/>
          <w:bCs/>
          <w:color w:val="111111"/>
          <w:sz w:val="24"/>
          <w:szCs w:val="24"/>
        </w:rPr>
        <w:t>T</w:t>
      </w:r>
      <w:r w:rsidR="00524C1B">
        <w:rPr>
          <w:rFonts w:ascii="Times New Roman" w:hAnsi="Times New Roman" w:eastAsia="Times New Roman" w:cs="Times New Roman"/>
          <w:bCs/>
          <w:color w:val="111111"/>
          <w:sz w:val="24"/>
          <w:szCs w:val="24"/>
        </w:rPr>
        <w:t xml:space="preserve">he </w:t>
      </w:r>
      <w:r w:rsidRPr="00524C1B" w:rsidR="00524C1B">
        <w:rPr>
          <w:rFonts w:ascii="Times New Roman" w:hAnsi="Times New Roman" w:eastAsia="Times New Roman" w:cs="Times New Roman"/>
          <w:bCs/>
          <w:color w:val="111111"/>
          <w:sz w:val="24"/>
          <w:szCs w:val="24"/>
        </w:rPr>
        <w:t>potential respondent</w:t>
      </w:r>
      <w:r w:rsidR="00524C1B">
        <w:rPr>
          <w:rFonts w:ascii="Times New Roman" w:hAnsi="Times New Roman" w:eastAsia="Times New Roman" w:cs="Times New Roman"/>
          <w:bCs/>
          <w:color w:val="111111"/>
          <w:sz w:val="24"/>
          <w:szCs w:val="24"/>
        </w:rPr>
        <w:t xml:space="preserve"> universe</w:t>
      </w:r>
      <w:r w:rsidRPr="00524C1B" w:rsidR="00524C1B">
        <w:rPr>
          <w:rFonts w:ascii="Times New Roman" w:hAnsi="Times New Roman" w:eastAsia="Times New Roman" w:cs="Times New Roman"/>
          <w:bCs/>
          <w:color w:val="111111"/>
          <w:sz w:val="24"/>
          <w:szCs w:val="24"/>
        </w:rPr>
        <w:t xml:space="preserve"> </w:t>
      </w:r>
      <w:r w:rsidR="00072EA6">
        <w:rPr>
          <w:rFonts w:ascii="Times New Roman" w:hAnsi="Times New Roman" w:eastAsia="Times New Roman" w:cs="Times New Roman"/>
          <w:bCs/>
          <w:color w:val="111111"/>
          <w:sz w:val="24"/>
          <w:szCs w:val="24"/>
        </w:rPr>
        <w:t>are the</w:t>
      </w:r>
      <w:r w:rsidR="00972E08">
        <w:rPr>
          <w:rFonts w:ascii="Times New Roman" w:hAnsi="Times New Roman" w:eastAsia="Times New Roman" w:cs="Times New Roman"/>
          <w:bCs/>
          <w:color w:val="111111"/>
          <w:sz w:val="24"/>
          <w:szCs w:val="24"/>
        </w:rPr>
        <w:t xml:space="preserve"> </w:t>
      </w:r>
      <w:r w:rsidR="00072EA6">
        <w:rPr>
          <w:rFonts w:ascii="Times New Roman" w:hAnsi="Times New Roman" w:eastAsia="Times New Roman" w:cs="Times New Roman"/>
          <w:bCs/>
          <w:color w:val="111111"/>
          <w:sz w:val="24"/>
          <w:szCs w:val="24"/>
        </w:rPr>
        <w:t>56 SERCs (50 states, five territories, and the District of Columbia)</w:t>
      </w:r>
      <w:r w:rsidRPr="00524C1B" w:rsidR="00524C1B">
        <w:rPr>
          <w:rFonts w:ascii="Times New Roman" w:hAnsi="Times New Roman" w:eastAsia="Times New Roman" w:cs="Times New Roman"/>
          <w:bCs/>
          <w:color w:val="111111"/>
          <w:sz w:val="24"/>
          <w:szCs w:val="24"/>
        </w:rPr>
        <w:t xml:space="preserve">. </w:t>
      </w:r>
      <w:r w:rsidR="002A585D">
        <w:rPr>
          <w:rFonts w:ascii="Times New Roman" w:hAnsi="Times New Roman" w:eastAsia="Times New Roman" w:cs="Times New Roman"/>
          <w:bCs/>
          <w:color w:val="111111"/>
          <w:sz w:val="24"/>
          <w:szCs w:val="24"/>
        </w:rPr>
        <w:t xml:space="preserve">EPA plans to solicit responses from </w:t>
      </w:r>
      <w:proofErr w:type="gramStart"/>
      <w:r w:rsidR="00A714FC">
        <w:rPr>
          <w:rFonts w:ascii="Times New Roman" w:hAnsi="Times New Roman" w:eastAsia="Times New Roman" w:cs="Times New Roman"/>
          <w:bCs/>
          <w:color w:val="111111"/>
          <w:sz w:val="24"/>
          <w:szCs w:val="24"/>
        </w:rPr>
        <w:t xml:space="preserve">all </w:t>
      </w:r>
      <w:r w:rsidR="002A585D">
        <w:rPr>
          <w:rFonts w:ascii="Times New Roman" w:hAnsi="Times New Roman" w:eastAsia="Times New Roman" w:cs="Times New Roman"/>
          <w:bCs/>
          <w:color w:val="111111"/>
          <w:sz w:val="24"/>
          <w:szCs w:val="24"/>
        </w:rPr>
        <w:t>of</w:t>
      </w:r>
      <w:proofErr w:type="gramEnd"/>
      <w:r w:rsidR="002A585D">
        <w:rPr>
          <w:rFonts w:ascii="Times New Roman" w:hAnsi="Times New Roman" w:eastAsia="Times New Roman" w:cs="Times New Roman"/>
          <w:bCs/>
          <w:color w:val="111111"/>
          <w:sz w:val="24"/>
          <w:szCs w:val="24"/>
        </w:rPr>
        <w:t xml:space="preserve"> the 56 SERCs. Response to the survey is </w:t>
      </w:r>
      <w:r w:rsidRPr="00D54619" w:rsidR="002A585D">
        <w:rPr>
          <w:rFonts w:ascii="Times New Roman" w:hAnsi="Times New Roman" w:eastAsia="Times New Roman" w:cs="Times New Roman"/>
          <w:bCs/>
          <w:color w:val="111111"/>
          <w:sz w:val="24"/>
          <w:szCs w:val="24"/>
        </w:rPr>
        <w:t>voluntary, however, EPA plans to actively pursue responses from each SERC. EPA has determined that a complete, or near complete, set of responses is the most valuable set of information to have for identifying issues and gaps.</w:t>
      </w:r>
      <w:r w:rsidR="002A585D">
        <w:rPr>
          <w:rFonts w:ascii="Times New Roman" w:hAnsi="Times New Roman" w:eastAsia="Times New Roman" w:cs="Times New Roman"/>
          <w:bCs/>
          <w:color w:val="111111"/>
          <w:sz w:val="24"/>
          <w:szCs w:val="24"/>
        </w:rPr>
        <w:t xml:space="preserve"> </w:t>
      </w:r>
    </w:p>
    <w:p w:rsidR="004958B2" w:rsidP="00524C1B" w:rsidRDefault="00524C1B" w14:paraId="662FFB6E" w14:textId="397DBC28">
      <w:pPr>
        <w:ind w:left="720"/>
        <w:rPr>
          <w:rFonts w:ascii="Times New Roman" w:hAnsi="Times New Roman" w:eastAsia="Times New Roman" w:cs="Times New Roman"/>
          <w:bCs/>
          <w:color w:val="111111"/>
          <w:sz w:val="24"/>
          <w:szCs w:val="24"/>
        </w:rPr>
      </w:pPr>
      <w:r w:rsidRPr="00524C1B">
        <w:rPr>
          <w:rFonts w:ascii="Times New Roman" w:hAnsi="Times New Roman" w:eastAsia="Times New Roman" w:cs="Times New Roman"/>
          <w:bCs/>
          <w:color w:val="111111"/>
          <w:sz w:val="24"/>
          <w:szCs w:val="24"/>
        </w:rPr>
        <w:t xml:space="preserve">EPA </w:t>
      </w:r>
      <w:r w:rsidRPr="00C9324B">
        <w:rPr>
          <w:rFonts w:ascii="Times New Roman" w:hAnsi="Times New Roman" w:eastAsia="Times New Roman" w:cs="Times New Roman"/>
          <w:bCs/>
          <w:color w:val="111111"/>
          <w:sz w:val="24"/>
          <w:szCs w:val="24"/>
        </w:rPr>
        <w:t xml:space="preserve">contacted </w:t>
      </w:r>
      <w:r w:rsidRPr="00C9324B" w:rsidR="00CF4A13">
        <w:rPr>
          <w:rFonts w:ascii="Times New Roman" w:hAnsi="Times New Roman" w:eastAsia="Times New Roman" w:cs="Times New Roman"/>
          <w:bCs/>
          <w:color w:val="111111"/>
          <w:sz w:val="24"/>
          <w:szCs w:val="24"/>
        </w:rPr>
        <w:t>five</w:t>
      </w:r>
      <w:r w:rsidRPr="00C9324B" w:rsidR="00E0766C">
        <w:rPr>
          <w:rFonts w:ascii="Times New Roman" w:hAnsi="Times New Roman" w:eastAsia="Times New Roman" w:cs="Times New Roman"/>
          <w:bCs/>
          <w:color w:val="111111"/>
          <w:sz w:val="24"/>
          <w:szCs w:val="24"/>
        </w:rPr>
        <w:t xml:space="preserve"> </w:t>
      </w:r>
      <w:r w:rsidRPr="00C9324B" w:rsidR="002A585D">
        <w:rPr>
          <w:rFonts w:ascii="Times New Roman" w:hAnsi="Times New Roman" w:eastAsia="Times New Roman" w:cs="Times New Roman"/>
          <w:bCs/>
          <w:color w:val="111111"/>
          <w:sz w:val="24"/>
          <w:szCs w:val="24"/>
        </w:rPr>
        <w:t>SERCs</w:t>
      </w:r>
      <w:r w:rsidR="002A585D">
        <w:rPr>
          <w:rFonts w:ascii="Times New Roman" w:hAnsi="Times New Roman" w:eastAsia="Times New Roman" w:cs="Times New Roman"/>
          <w:bCs/>
          <w:color w:val="111111"/>
          <w:sz w:val="24"/>
          <w:szCs w:val="24"/>
        </w:rPr>
        <w:t xml:space="preserve"> and asked them to review the draft </w:t>
      </w:r>
      <w:r w:rsidR="00D54619">
        <w:rPr>
          <w:rFonts w:ascii="Times New Roman" w:hAnsi="Times New Roman" w:eastAsia="Times New Roman" w:cs="Times New Roman"/>
          <w:bCs/>
          <w:color w:val="111111"/>
          <w:sz w:val="24"/>
          <w:szCs w:val="24"/>
        </w:rPr>
        <w:t>survey questions</w:t>
      </w:r>
      <w:r w:rsidR="002A585D">
        <w:rPr>
          <w:rFonts w:ascii="Times New Roman" w:hAnsi="Times New Roman" w:eastAsia="Times New Roman" w:cs="Times New Roman"/>
          <w:bCs/>
          <w:color w:val="111111"/>
          <w:sz w:val="24"/>
          <w:szCs w:val="24"/>
        </w:rPr>
        <w:t xml:space="preserve"> </w:t>
      </w:r>
      <w:proofErr w:type="gramStart"/>
      <w:r w:rsidR="002A585D">
        <w:rPr>
          <w:rFonts w:ascii="Times New Roman" w:hAnsi="Times New Roman" w:eastAsia="Times New Roman" w:cs="Times New Roman"/>
          <w:bCs/>
          <w:color w:val="111111"/>
          <w:sz w:val="24"/>
          <w:szCs w:val="24"/>
        </w:rPr>
        <w:t>and  provide</w:t>
      </w:r>
      <w:proofErr w:type="gramEnd"/>
      <w:r w:rsidR="002A585D">
        <w:rPr>
          <w:rFonts w:ascii="Times New Roman" w:hAnsi="Times New Roman" w:eastAsia="Times New Roman" w:cs="Times New Roman"/>
          <w:bCs/>
          <w:color w:val="111111"/>
          <w:sz w:val="24"/>
          <w:szCs w:val="24"/>
        </w:rPr>
        <w:t xml:space="preserve"> a burden estimate to complete the survey. </w:t>
      </w:r>
      <w:r w:rsidR="00CF4A13">
        <w:rPr>
          <w:rFonts w:ascii="Times New Roman" w:hAnsi="Times New Roman" w:eastAsia="Times New Roman" w:cs="Times New Roman"/>
          <w:bCs/>
          <w:color w:val="111111"/>
          <w:sz w:val="24"/>
          <w:szCs w:val="24"/>
        </w:rPr>
        <w:t xml:space="preserve">All five SERCs </w:t>
      </w:r>
      <w:r w:rsidR="002A585D">
        <w:rPr>
          <w:rFonts w:ascii="Times New Roman" w:hAnsi="Times New Roman" w:eastAsia="Times New Roman" w:cs="Times New Roman"/>
          <w:bCs/>
          <w:color w:val="111111"/>
          <w:sz w:val="24"/>
          <w:szCs w:val="24"/>
        </w:rPr>
        <w:t>responded to EPA’s</w:t>
      </w:r>
      <w:r w:rsidR="00A714FC">
        <w:rPr>
          <w:rFonts w:ascii="Times New Roman" w:hAnsi="Times New Roman" w:eastAsia="Times New Roman" w:cs="Times New Roman"/>
          <w:bCs/>
          <w:color w:val="111111"/>
          <w:sz w:val="24"/>
          <w:szCs w:val="24"/>
        </w:rPr>
        <w:t xml:space="preserve"> request (</w:t>
      </w:r>
      <w:r w:rsidR="00DC0BEB">
        <w:rPr>
          <w:rFonts w:ascii="Times New Roman" w:hAnsi="Times New Roman" w:eastAsia="Times New Roman" w:cs="Times New Roman"/>
          <w:bCs/>
          <w:color w:val="111111"/>
          <w:sz w:val="24"/>
          <w:szCs w:val="24"/>
        </w:rPr>
        <w:t>Colorado</w:t>
      </w:r>
      <w:r w:rsidR="00CF4A13">
        <w:rPr>
          <w:rFonts w:ascii="Times New Roman" w:hAnsi="Times New Roman" w:eastAsia="Times New Roman" w:cs="Times New Roman"/>
          <w:bCs/>
          <w:color w:val="111111"/>
          <w:sz w:val="24"/>
          <w:szCs w:val="24"/>
        </w:rPr>
        <w:t xml:space="preserve">, Maine, Ohio, Oklahoma, and </w:t>
      </w:r>
      <w:r w:rsidR="00DC0BEB">
        <w:rPr>
          <w:rFonts w:ascii="Times New Roman" w:hAnsi="Times New Roman" w:eastAsia="Times New Roman" w:cs="Times New Roman"/>
          <w:bCs/>
          <w:color w:val="111111"/>
          <w:sz w:val="24"/>
          <w:szCs w:val="24"/>
        </w:rPr>
        <w:t>Oregon</w:t>
      </w:r>
      <w:r w:rsidR="00A714FC">
        <w:rPr>
          <w:rFonts w:ascii="Times New Roman" w:hAnsi="Times New Roman" w:eastAsia="Times New Roman" w:cs="Times New Roman"/>
          <w:bCs/>
          <w:color w:val="111111"/>
          <w:sz w:val="24"/>
          <w:szCs w:val="24"/>
        </w:rPr>
        <w:t xml:space="preserve">). </w:t>
      </w:r>
      <w:r w:rsidR="00CF4A13">
        <w:rPr>
          <w:rFonts w:ascii="Times New Roman" w:hAnsi="Times New Roman" w:eastAsia="Times New Roman" w:cs="Times New Roman"/>
          <w:bCs/>
          <w:color w:val="111111"/>
          <w:sz w:val="24"/>
          <w:szCs w:val="24"/>
        </w:rPr>
        <w:t xml:space="preserve">Four of the </w:t>
      </w:r>
      <w:r w:rsidR="004958B2">
        <w:rPr>
          <w:rFonts w:ascii="Times New Roman" w:hAnsi="Times New Roman" w:eastAsia="Times New Roman" w:cs="Times New Roman"/>
          <w:bCs/>
          <w:color w:val="111111"/>
          <w:sz w:val="24"/>
          <w:szCs w:val="24"/>
        </w:rPr>
        <w:t>five S</w:t>
      </w:r>
      <w:r w:rsidR="00A714FC">
        <w:rPr>
          <w:rFonts w:ascii="Times New Roman" w:hAnsi="Times New Roman" w:eastAsia="Times New Roman" w:cs="Times New Roman"/>
          <w:bCs/>
          <w:color w:val="111111"/>
          <w:sz w:val="24"/>
          <w:szCs w:val="24"/>
        </w:rPr>
        <w:t>ERC</w:t>
      </w:r>
      <w:r w:rsidR="00CF4A13">
        <w:rPr>
          <w:rFonts w:ascii="Times New Roman" w:hAnsi="Times New Roman" w:eastAsia="Times New Roman" w:cs="Times New Roman"/>
          <w:bCs/>
          <w:color w:val="111111"/>
          <w:sz w:val="24"/>
          <w:szCs w:val="24"/>
        </w:rPr>
        <w:t>s</w:t>
      </w:r>
      <w:r w:rsidR="00A714FC">
        <w:rPr>
          <w:rFonts w:ascii="Times New Roman" w:hAnsi="Times New Roman" w:eastAsia="Times New Roman" w:cs="Times New Roman"/>
          <w:bCs/>
          <w:color w:val="111111"/>
          <w:sz w:val="24"/>
          <w:szCs w:val="24"/>
        </w:rPr>
        <w:t xml:space="preserve"> provided estimates of the time required to complete the survey</w:t>
      </w:r>
      <w:r w:rsidR="004958B2">
        <w:rPr>
          <w:rFonts w:ascii="Times New Roman" w:hAnsi="Times New Roman" w:eastAsia="Times New Roman" w:cs="Times New Roman"/>
          <w:bCs/>
          <w:color w:val="111111"/>
          <w:sz w:val="24"/>
          <w:szCs w:val="24"/>
        </w:rPr>
        <w:t>:</w:t>
      </w:r>
    </w:p>
    <w:p w:rsidR="004958B2" w:rsidP="004958B2" w:rsidRDefault="00DC0BEB" w14:paraId="4151C5C2" w14:textId="2A49053D">
      <w:pPr>
        <w:pStyle w:val="ListParagraph"/>
        <w:numPr>
          <w:ilvl w:val="0"/>
          <w:numId w:val="22"/>
        </w:numPr>
        <w:rPr>
          <w:rFonts w:ascii="Times New Roman" w:hAnsi="Times New Roman" w:eastAsia="Times New Roman" w:cs="Times New Roman"/>
          <w:bCs/>
          <w:color w:val="111111"/>
          <w:sz w:val="24"/>
          <w:szCs w:val="24"/>
        </w:rPr>
      </w:pPr>
      <w:r>
        <w:rPr>
          <w:rFonts w:ascii="Times New Roman" w:hAnsi="Times New Roman" w:eastAsia="Times New Roman" w:cs="Times New Roman"/>
          <w:bCs/>
          <w:color w:val="111111"/>
          <w:sz w:val="24"/>
          <w:szCs w:val="24"/>
        </w:rPr>
        <w:t>Colorado</w:t>
      </w:r>
      <w:r w:rsidR="004958B2">
        <w:rPr>
          <w:rFonts w:ascii="Times New Roman" w:hAnsi="Times New Roman" w:eastAsia="Times New Roman" w:cs="Times New Roman"/>
          <w:bCs/>
          <w:color w:val="111111"/>
          <w:sz w:val="24"/>
          <w:szCs w:val="24"/>
        </w:rPr>
        <w:t xml:space="preserve"> indicated it would take 3-6 hours to complete</w:t>
      </w:r>
    </w:p>
    <w:p w:rsidR="004958B2" w:rsidP="004958B2" w:rsidRDefault="004958B2" w14:paraId="6AC038B0" w14:textId="41D574F1">
      <w:pPr>
        <w:pStyle w:val="ListParagraph"/>
        <w:numPr>
          <w:ilvl w:val="0"/>
          <w:numId w:val="22"/>
        </w:numPr>
        <w:rPr>
          <w:rFonts w:ascii="Times New Roman" w:hAnsi="Times New Roman" w:eastAsia="Times New Roman" w:cs="Times New Roman"/>
          <w:bCs/>
          <w:color w:val="111111"/>
          <w:sz w:val="24"/>
          <w:szCs w:val="24"/>
        </w:rPr>
      </w:pPr>
      <w:r>
        <w:rPr>
          <w:rFonts w:ascii="Times New Roman" w:hAnsi="Times New Roman" w:eastAsia="Times New Roman" w:cs="Times New Roman"/>
          <w:bCs/>
          <w:color w:val="111111"/>
          <w:sz w:val="24"/>
          <w:szCs w:val="24"/>
        </w:rPr>
        <w:t>Maine indicated it would take one hour to complete</w:t>
      </w:r>
    </w:p>
    <w:p w:rsidR="004958B2" w:rsidP="004958B2" w:rsidRDefault="004958B2" w14:paraId="34F40643" w14:textId="243C6483">
      <w:pPr>
        <w:pStyle w:val="ListParagraph"/>
        <w:numPr>
          <w:ilvl w:val="0"/>
          <w:numId w:val="22"/>
        </w:numPr>
        <w:rPr>
          <w:rFonts w:ascii="Times New Roman" w:hAnsi="Times New Roman" w:eastAsia="Times New Roman" w:cs="Times New Roman"/>
          <w:bCs/>
          <w:color w:val="111111"/>
          <w:sz w:val="24"/>
          <w:szCs w:val="24"/>
        </w:rPr>
      </w:pPr>
      <w:r>
        <w:rPr>
          <w:rFonts w:ascii="Times New Roman" w:hAnsi="Times New Roman" w:eastAsia="Times New Roman" w:cs="Times New Roman"/>
          <w:bCs/>
          <w:color w:val="111111"/>
          <w:sz w:val="24"/>
          <w:szCs w:val="24"/>
        </w:rPr>
        <w:t>Ohio indicated it would take 3-4 hours to complete</w:t>
      </w:r>
    </w:p>
    <w:p w:rsidR="004958B2" w:rsidP="004958B2" w:rsidRDefault="004958B2" w14:paraId="3BE8AB50" w14:textId="4E5AB633">
      <w:pPr>
        <w:pStyle w:val="ListParagraph"/>
        <w:numPr>
          <w:ilvl w:val="0"/>
          <w:numId w:val="22"/>
        </w:numPr>
        <w:rPr>
          <w:rFonts w:ascii="Times New Roman" w:hAnsi="Times New Roman" w:eastAsia="Times New Roman" w:cs="Times New Roman"/>
          <w:bCs/>
          <w:color w:val="111111"/>
          <w:sz w:val="24"/>
          <w:szCs w:val="24"/>
        </w:rPr>
      </w:pPr>
      <w:r>
        <w:rPr>
          <w:rFonts w:ascii="Times New Roman" w:hAnsi="Times New Roman" w:eastAsia="Times New Roman" w:cs="Times New Roman"/>
          <w:bCs/>
          <w:color w:val="111111"/>
          <w:sz w:val="24"/>
          <w:szCs w:val="24"/>
        </w:rPr>
        <w:t>Oklahoma indicated it would take 2 hours to complete</w:t>
      </w:r>
    </w:p>
    <w:p w:rsidRPr="004958B2" w:rsidR="00DC0BEB" w:rsidP="004958B2" w:rsidRDefault="00DC0BEB" w14:paraId="090C8F7B" w14:textId="4835D70E">
      <w:pPr>
        <w:pStyle w:val="ListParagraph"/>
        <w:numPr>
          <w:ilvl w:val="0"/>
          <w:numId w:val="22"/>
        </w:numPr>
        <w:rPr>
          <w:rFonts w:ascii="Times New Roman" w:hAnsi="Times New Roman" w:eastAsia="Times New Roman" w:cs="Times New Roman"/>
          <w:bCs/>
          <w:color w:val="111111"/>
          <w:sz w:val="24"/>
          <w:szCs w:val="24"/>
        </w:rPr>
      </w:pPr>
      <w:r>
        <w:rPr>
          <w:rFonts w:ascii="Times New Roman" w:hAnsi="Times New Roman" w:eastAsia="Times New Roman" w:cs="Times New Roman"/>
          <w:bCs/>
          <w:color w:val="111111"/>
          <w:sz w:val="24"/>
          <w:szCs w:val="24"/>
        </w:rPr>
        <w:t>Oregon did not provide an estimate</w:t>
      </w:r>
    </w:p>
    <w:p w:rsidR="00A714FC" w:rsidP="00C8282D" w:rsidRDefault="00A714FC" w14:paraId="773E1591" w14:textId="7F03AF1D">
      <w:pPr>
        <w:ind w:left="720"/>
        <w:rPr>
          <w:rFonts w:ascii="Times New Roman" w:hAnsi="Times New Roman" w:eastAsia="Times New Roman" w:cs="Times New Roman"/>
          <w:bCs/>
          <w:color w:val="111111"/>
          <w:sz w:val="24"/>
          <w:szCs w:val="24"/>
        </w:rPr>
      </w:pPr>
      <w:r>
        <w:rPr>
          <w:rFonts w:ascii="Times New Roman" w:hAnsi="Times New Roman" w:eastAsia="Times New Roman" w:cs="Times New Roman"/>
          <w:bCs/>
          <w:color w:val="111111"/>
          <w:sz w:val="24"/>
          <w:szCs w:val="24"/>
        </w:rPr>
        <w:lastRenderedPageBreak/>
        <w:t>Based on these estimates, EPA has decided to assume that each response will take approximately four hours to complete (i.e., one half-day).</w:t>
      </w:r>
      <w:r w:rsidR="004958B2">
        <w:rPr>
          <w:rFonts w:ascii="Times New Roman" w:hAnsi="Times New Roman" w:eastAsia="Times New Roman" w:cs="Times New Roman"/>
          <w:bCs/>
          <w:color w:val="111111"/>
          <w:sz w:val="24"/>
          <w:szCs w:val="24"/>
        </w:rPr>
        <w:t xml:space="preserve"> This estimate reflects an upper-bound estimate and is based on the feedback obtained during the consultations. </w:t>
      </w:r>
    </w:p>
    <w:p w:rsidR="00ED57AD" w:rsidP="00C8282D" w:rsidRDefault="00A714FC" w14:paraId="413B5E55" w14:textId="546FF5A9">
      <w:pPr>
        <w:ind w:left="720"/>
        <w:rPr>
          <w:rFonts w:ascii="Times New Roman" w:hAnsi="Times New Roman" w:eastAsia="Times New Roman" w:cs="Times New Roman"/>
          <w:bCs/>
          <w:color w:val="111111"/>
          <w:sz w:val="24"/>
          <w:szCs w:val="24"/>
        </w:rPr>
      </w:pPr>
      <w:r>
        <w:rPr>
          <w:rFonts w:ascii="Times New Roman" w:hAnsi="Times New Roman" w:eastAsia="Times New Roman" w:cs="Times New Roman"/>
          <w:bCs/>
          <w:color w:val="111111"/>
          <w:sz w:val="24"/>
          <w:szCs w:val="24"/>
        </w:rPr>
        <w:t>T</w:t>
      </w:r>
      <w:r w:rsidRPr="00C43B84" w:rsidR="00C43B84">
        <w:rPr>
          <w:rFonts w:ascii="Times New Roman" w:hAnsi="Times New Roman" w:eastAsia="Times New Roman" w:cs="Times New Roman"/>
          <w:bCs/>
          <w:color w:val="111111"/>
          <w:sz w:val="24"/>
          <w:szCs w:val="24"/>
        </w:rPr>
        <w:t xml:space="preserve">he </w:t>
      </w:r>
      <w:r w:rsidR="005633D0">
        <w:rPr>
          <w:rFonts w:ascii="Times New Roman" w:hAnsi="Times New Roman" w:eastAsia="Times New Roman" w:cs="Times New Roman"/>
          <w:bCs/>
          <w:color w:val="111111"/>
          <w:sz w:val="24"/>
          <w:szCs w:val="24"/>
        </w:rPr>
        <w:t>A</w:t>
      </w:r>
      <w:r w:rsidRPr="00C43B84" w:rsidR="005633D0">
        <w:rPr>
          <w:rFonts w:ascii="Times New Roman" w:hAnsi="Times New Roman" w:eastAsia="Times New Roman" w:cs="Times New Roman"/>
          <w:bCs/>
          <w:color w:val="111111"/>
          <w:sz w:val="24"/>
          <w:szCs w:val="24"/>
        </w:rPr>
        <w:t xml:space="preserve">gency </w:t>
      </w:r>
      <w:r w:rsidRPr="00C43B84" w:rsidR="00C43B84">
        <w:rPr>
          <w:rFonts w:ascii="Times New Roman" w:hAnsi="Times New Roman" w:eastAsia="Times New Roman" w:cs="Times New Roman"/>
          <w:bCs/>
          <w:color w:val="111111"/>
          <w:sz w:val="24"/>
          <w:szCs w:val="24"/>
        </w:rPr>
        <w:t>expects to use contract support for data collection, tabulation and preliminary analyses</w:t>
      </w:r>
      <w:r w:rsidR="00C43B84">
        <w:rPr>
          <w:rFonts w:ascii="Times New Roman" w:hAnsi="Times New Roman" w:eastAsia="Times New Roman" w:cs="Times New Roman"/>
          <w:bCs/>
          <w:color w:val="111111"/>
          <w:sz w:val="24"/>
          <w:szCs w:val="24"/>
        </w:rPr>
        <w:t xml:space="preserve"> of the data and information collected pursuant to this request</w:t>
      </w:r>
      <w:r w:rsidRPr="00C43B84" w:rsidR="00C43B84">
        <w:rPr>
          <w:rFonts w:ascii="Times New Roman" w:hAnsi="Times New Roman" w:eastAsia="Times New Roman" w:cs="Times New Roman"/>
          <w:bCs/>
          <w:color w:val="111111"/>
          <w:sz w:val="24"/>
          <w:szCs w:val="24"/>
        </w:rPr>
        <w:t xml:space="preserve">.  </w:t>
      </w:r>
      <w:r>
        <w:rPr>
          <w:rFonts w:ascii="Times New Roman" w:hAnsi="Times New Roman" w:eastAsia="Times New Roman" w:cs="Times New Roman"/>
          <w:bCs/>
          <w:color w:val="111111"/>
          <w:sz w:val="24"/>
          <w:szCs w:val="24"/>
        </w:rPr>
        <w:t>Eastern Research Group, Inc.</w:t>
      </w:r>
      <w:r w:rsidR="00C8282D">
        <w:rPr>
          <w:rFonts w:ascii="Times New Roman" w:hAnsi="Times New Roman" w:eastAsia="Times New Roman" w:cs="Times New Roman"/>
          <w:bCs/>
          <w:color w:val="111111"/>
          <w:sz w:val="24"/>
          <w:szCs w:val="24"/>
        </w:rPr>
        <w:t xml:space="preserve"> (</w:t>
      </w:r>
      <w:r w:rsidR="00172F75">
        <w:rPr>
          <w:rFonts w:ascii="Times New Roman" w:hAnsi="Times New Roman" w:eastAsia="Times New Roman" w:cs="Times New Roman"/>
          <w:bCs/>
          <w:color w:val="111111"/>
          <w:sz w:val="24"/>
          <w:szCs w:val="24"/>
        </w:rPr>
        <w:t xml:space="preserve">ERG; </w:t>
      </w:r>
      <w:r>
        <w:rPr>
          <w:rFonts w:ascii="Times New Roman" w:hAnsi="Times New Roman" w:eastAsia="Times New Roman" w:cs="Times New Roman"/>
          <w:bCs/>
          <w:color w:val="111111"/>
          <w:sz w:val="24"/>
          <w:szCs w:val="24"/>
        </w:rPr>
        <w:t>1</w:t>
      </w:r>
      <w:r w:rsidRPr="00C8282D" w:rsidR="00C8282D">
        <w:rPr>
          <w:rFonts w:ascii="Times New Roman" w:hAnsi="Times New Roman" w:eastAsia="Times New Roman" w:cs="Times New Roman"/>
          <w:bCs/>
          <w:color w:val="111111"/>
          <w:sz w:val="24"/>
          <w:szCs w:val="24"/>
        </w:rPr>
        <w:t xml:space="preserve">10 </w:t>
      </w:r>
      <w:r>
        <w:rPr>
          <w:rFonts w:ascii="Times New Roman" w:hAnsi="Times New Roman" w:eastAsia="Times New Roman" w:cs="Times New Roman"/>
          <w:bCs/>
          <w:color w:val="111111"/>
          <w:sz w:val="24"/>
          <w:szCs w:val="24"/>
        </w:rPr>
        <w:t>Hartwell Ave., Lexington, MA, 02421</w:t>
      </w:r>
      <w:r w:rsidR="00C8282D">
        <w:rPr>
          <w:rFonts w:ascii="Times New Roman" w:hAnsi="Times New Roman" w:eastAsia="Times New Roman" w:cs="Times New Roman"/>
          <w:bCs/>
          <w:color w:val="111111"/>
          <w:sz w:val="24"/>
          <w:szCs w:val="24"/>
        </w:rPr>
        <w:t>)</w:t>
      </w:r>
      <w:r w:rsidR="003E4A3A">
        <w:rPr>
          <w:rFonts w:ascii="Times New Roman" w:hAnsi="Times New Roman" w:eastAsia="Times New Roman" w:cs="Times New Roman"/>
          <w:bCs/>
          <w:color w:val="111111"/>
          <w:sz w:val="24"/>
          <w:szCs w:val="24"/>
        </w:rPr>
        <w:t xml:space="preserve"> </w:t>
      </w:r>
      <w:r>
        <w:rPr>
          <w:rFonts w:ascii="Times New Roman" w:hAnsi="Times New Roman" w:eastAsia="Times New Roman" w:cs="Times New Roman"/>
          <w:bCs/>
          <w:color w:val="111111"/>
          <w:sz w:val="24"/>
          <w:szCs w:val="24"/>
        </w:rPr>
        <w:t>will provide this support.</w:t>
      </w:r>
      <w:r w:rsidRPr="00C43B84" w:rsidR="00C43B84">
        <w:rPr>
          <w:rFonts w:ascii="Times New Roman" w:hAnsi="Times New Roman" w:eastAsia="Times New Roman" w:cs="Times New Roman"/>
          <w:bCs/>
          <w:color w:val="111111"/>
          <w:sz w:val="24"/>
          <w:szCs w:val="24"/>
        </w:rPr>
        <w:t xml:space="preserve"> </w:t>
      </w:r>
      <w:r w:rsidR="00172F75">
        <w:rPr>
          <w:rFonts w:ascii="Times New Roman" w:hAnsi="Times New Roman" w:eastAsia="Times New Roman" w:cs="Times New Roman"/>
          <w:bCs/>
          <w:color w:val="111111"/>
          <w:sz w:val="24"/>
          <w:szCs w:val="24"/>
        </w:rPr>
        <w:t>ERG has significant expertise in developing and implementing surveys for EPA and other federal agencies.</w:t>
      </w:r>
    </w:p>
    <w:p w:rsidRPr="00300E41" w:rsidR="00A15768" w:rsidP="00A15768" w:rsidRDefault="00A15768" w14:paraId="30951E11" w14:textId="77777777">
      <w:pPr>
        <w:ind w:left="720"/>
        <w:rPr>
          <w:rFonts w:ascii="Times New Roman" w:hAnsi="Times New Roman" w:eastAsia="Times New Roman" w:cs="Times New Roman"/>
          <w:bCs/>
          <w:color w:val="111111"/>
          <w:sz w:val="24"/>
          <w:szCs w:val="24"/>
        </w:rPr>
      </w:pPr>
      <w:r w:rsidRPr="00300E41">
        <w:rPr>
          <w:rFonts w:ascii="Times New Roman" w:hAnsi="Times New Roman" w:eastAsia="Times New Roman" w:cs="Times New Roman"/>
          <w:bCs/>
          <w:color w:val="111111"/>
          <w:sz w:val="24"/>
          <w:szCs w:val="24"/>
        </w:rPr>
        <w:t>(d)</w:t>
      </w:r>
      <w:r w:rsidRPr="00300E41">
        <w:rPr>
          <w:rFonts w:ascii="Times New Roman" w:hAnsi="Times New Roman" w:eastAsia="Times New Roman" w:cs="Times New Roman"/>
          <w:bCs/>
          <w:color w:val="111111"/>
          <w:sz w:val="24"/>
          <w:szCs w:val="24"/>
        </w:rPr>
        <w:tab/>
        <w:t>Feasibility</w:t>
      </w:r>
    </w:p>
    <w:p w:rsidRPr="00300E41" w:rsidR="00A15768" w:rsidP="00A15768" w:rsidRDefault="00A15768" w14:paraId="79695FF6" w14:textId="62ACE8A7">
      <w:pPr>
        <w:ind w:left="720"/>
        <w:rPr>
          <w:rFonts w:ascii="Times New Roman" w:hAnsi="Times New Roman" w:eastAsia="Times New Roman" w:cs="Times New Roman"/>
          <w:bCs/>
          <w:color w:val="111111"/>
          <w:sz w:val="24"/>
          <w:szCs w:val="24"/>
        </w:rPr>
      </w:pPr>
      <w:r w:rsidRPr="00300E41">
        <w:rPr>
          <w:rFonts w:ascii="Times New Roman" w:hAnsi="Times New Roman" w:eastAsia="Times New Roman" w:cs="Times New Roman"/>
          <w:bCs/>
          <w:color w:val="111111"/>
          <w:sz w:val="24"/>
          <w:szCs w:val="24"/>
        </w:rPr>
        <w:t>During the consultation</w:t>
      </w:r>
      <w:r w:rsidRPr="00300E41" w:rsidR="00300E41">
        <w:rPr>
          <w:rFonts w:ascii="Times New Roman" w:hAnsi="Times New Roman" w:eastAsia="Times New Roman" w:cs="Times New Roman"/>
          <w:bCs/>
          <w:color w:val="111111"/>
          <w:sz w:val="24"/>
          <w:szCs w:val="24"/>
        </w:rPr>
        <w:t>s with SERCs</w:t>
      </w:r>
      <w:r w:rsidRPr="00300E41">
        <w:rPr>
          <w:rFonts w:ascii="Times New Roman" w:hAnsi="Times New Roman" w:eastAsia="Times New Roman" w:cs="Times New Roman"/>
          <w:bCs/>
          <w:color w:val="111111"/>
          <w:sz w:val="24"/>
          <w:szCs w:val="24"/>
        </w:rPr>
        <w:t xml:space="preserve">, EPA discussed potential obstacles related to responding to the information collection and impacts on estimated burden. </w:t>
      </w:r>
      <w:r w:rsidR="00E063F0">
        <w:rPr>
          <w:rFonts w:ascii="Times New Roman" w:hAnsi="Times New Roman" w:eastAsia="Times New Roman" w:cs="Times New Roman"/>
          <w:bCs/>
          <w:color w:val="111111"/>
          <w:sz w:val="24"/>
          <w:szCs w:val="24"/>
        </w:rPr>
        <w:t>The following</w:t>
      </w:r>
      <w:r w:rsidRPr="00300E41" w:rsidR="00300E41">
        <w:rPr>
          <w:rFonts w:ascii="Times New Roman" w:hAnsi="Times New Roman" w:eastAsia="Times New Roman" w:cs="Times New Roman"/>
          <w:bCs/>
          <w:color w:val="111111"/>
          <w:sz w:val="24"/>
          <w:szCs w:val="24"/>
        </w:rPr>
        <w:t xml:space="preserve"> </w:t>
      </w:r>
      <w:r w:rsidR="00E063F0">
        <w:rPr>
          <w:rFonts w:ascii="Times New Roman" w:hAnsi="Times New Roman" w:eastAsia="Times New Roman" w:cs="Times New Roman"/>
          <w:bCs/>
          <w:color w:val="111111"/>
          <w:sz w:val="24"/>
          <w:szCs w:val="24"/>
        </w:rPr>
        <w:t xml:space="preserve">two </w:t>
      </w:r>
      <w:r w:rsidRPr="00300E41" w:rsidR="00300E41">
        <w:rPr>
          <w:rFonts w:ascii="Times New Roman" w:hAnsi="Times New Roman" w:eastAsia="Times New Roman" w:cs="Times New Roman"/>
          <w:bCs/>
          <w:color w:val="111111"/>
          <w:sz w:val="24"/>
          <w:szCs w:val="24"/>
        </w:rPr>
        <w:t>key issues were identified:</w:t>
      </w:r>
    </w:p>
    <w:p w:rsidRPr="00300E41" w:rsidR="00A15768" w:rsidP="009F39F7" w:rsidRDefault="00A15768" w14:paraId="03F6C3B4" w14:textId="5685FCB3">
      <w:pPr>
        <w:ind w:left="1440"/>
        <w:rPr>
          <w:rFonts w:ascii="Times New Roman" w:hAnsi="Times New Roman" w:eastAsia="Times New Roman" w:cs="Times New Roman"/>
          <w:bCs/>
          <w:color w:val="111111"/>
          <w:sz w:val="24"/>
          <w:szCs w:val="24"/>
        </w:rPr>
      </w:pPr>
      <w:proofErr w:type="spellStart"/>
      <w:r w:rsidRPr="00300E41">
        <w:rPr>
          <w:rFonts w:ascii="Times New Roman" w:hAnsi="Times New Roman" w:eastAsia="Times New Roman" w:cs="Times New Roman"/>
          <w:bCs/>
          <w:color w:val="111111"/>
          <w:sz w:val="24"/>
          <w:szCs w:val="24"/>
        </w:rPr>
        <w:t>i</w:t>
      </w:r>
      <w:proofErr w:type="spellEnd"/>
      <w:r w:rsidRPr="00300E41">
        <w:rPr>
          <w:rFonts w:ascii="Times New Roman" w:hAnsi="Times New Roman" w:eastAsia="Times New Roman" w:cs="Times New Roman"/>
          <w:bCs/>
          <w:color w:val="111111"/>
          <w:sz w:val="24"/>
          <w:szCs w:val="24"/>
        </w:rPr>
        <w:t xml:space="preserve">. </w:t>
      </w:r>
      <w:r w:rsidRPr="00300E41" w:rsidR="00300E41">
        <w:rPr>
          <w:rFonts w:ascii="Times New Roman" w:hAnsi="Times New Roman" w:eastAsia="Times New Roman" w:cs="Times New Roman"/>
          <w:bCs/>
          <w:color w:val="111111"/>
          <w:sz w:val="24"/>
          <w:szCs w:val="24"/>
        </w:rPr>
        <w:t xml:space="preserve">Needing to assemble and/or look up the information needed. SERCs indicated that much of the information being asked for was not something a SERC Coordinator would readily remember. Thus, time would be needed to search files and assemble responses. EPA has added time to the burden estimate to account for time to perform these actions. Additionally, from the consultations, EPA used an estimate from the upper end of the time estimates that were provided. </w:t>
      </w:r>
    </w:p>
    <w:p w:rsidRPr="00A15768" w:rsidR="00A15768" w:rsidP="009F39F7" w:rsidRDefault="009F39F7" w14:paraId="5CF47140" w14:textId="14C3A58A">
      <w:pPr>
        <w:ind w:left="1440"/>
        <w:rPr>
          <w:rFonts w:ascii="Times New Roman" w:hAnsi="Times New Roman" w:eastAsia="Times New Roman" w:cs="Times New Roman"/>
          <w:bCs/>
          <w:color w:val="111111"/>
          <w:sz w:val="24"/>
          <w:szCs w:val="24"/>
        </w:rPr>
      </w:pPr>
      <w:r w:rsidRPr="00172F75">
        <w:rPr>
          <w:rFonts w:ascii="Times New Roman" w:hAnsi="Times New Roman" w:eastAsia="Times New Roman" w:cs="Times New Roman"/>
          <w:bCs/>
          <w:color w:val="111111"/>
          <w:sz w:val="24"/>
          <w:szCs w:val="24"/>
        </w:rPr>
        <w:t xml:space="preserve">ii. </w:t>
      </w:r>
      <w:r w:rsidRPr="00172F75" w:rsidR="00300E41">
        <w:rPr>
          <w:rFonts w:ascii="Times New Roman" w:hAnsi="Times New Roman" w:eastAsia="Times New Roman" w:cs="Times New Roman"/>
          <w:bCs/>
          <w:color w:val="111111"/>
          <w:sz w:val="24"/>
          <w:szCs w:val="24"/>
        </w:rPr>
        <w:t xml:space="preserve">The time needed to complete the survey. The survey asks </w:t>
      </w:r>
      <w:r w:rsidR="00C06D31">
        <w:rPr>
          <w:rFonts w:ascii="Times New Roman" w:hAnsi="Times New Roman" w:eastAsia="Times New Roman" w:cs="Times New Roman"/>
          <w:bCs/>
          <w:color w:val="111111"/>
          <w:sz w:val="24"/>
          <w:szCs w:val="24"/>
        </w:rPr>
        <w:t>90</w:t>
      </w:r>
      <w:r w:rsidRPr="00172F75" w:rsidR="00300E41">
        <w:rPr>
          <w:rFonts w:ascii="Times New Roman" w:hAnsi="Times New Roman" w:eastAsia="Times New Roman" w:cs="Times New Roman"/>
          <w:bCs/>
          <w:color w:val="111111"/>
          <w:sz w:val="24"/>
          <w:szCs w:val="24"/>
        </w:rPr>
        <w:t xml:space="preserve"> questions, some requiring an open-ended response and others asking for detailed listings of information. </w:t>
      </w:r>
      <w:r w:rsidRPr="00172F75" w:rsidR="00172F75">
        <w:rPr>
          <w:rFonts w:ascii="Times New Roman" w:hAnsi="Times New Roman" w:eastAsia="Times New Roman" w:cs="Times New Roman"/>
          <w:bCs/>
          <w:color w:val="111111"/>
          <w:sz w:val="24"/>
          <w:szCs w:val="24"/>
        </w:rPr>
        <w:t xml:space="preserve">To account for this, EPA expects to allow for </w:t>
      </w:r>
      <w:r w:rsidRPr="005406A6" w:rsidR="008A0523">
        <w:rPr>
          <w:rFonts w:ascii="Times New Roman" w:hAnsi="Times New Roman" w:eastAsia="Times New Roman" w:cs="Times New Roman"/>
          <w:bCs/>
          <w:color w:val="111111"/>
          <w:sz w:val="24"/>
          <w:szCs w:val="24"/>
        </w:rPr>
        <w:t>30</w:t>
      </w:r>
      <w:r w:rsidRPr="00172F75" w:rsidR="00172F75">
        <w:rPr>
          <w:rFonts w:ascii="Times New Roman" w:hAnsi="Times New Roman" w:eastAsia="Times New Roman" w:cs="Times New Roman"/>
          <w:bCs/>
          <w:color w:val="111111"/>
          <w:sz w:val="24"/>
          <w:szCs w:val="24"/>
        </w:rPr>
        <w:t xml:space="preserve"> days to complete the survey. </w:t>
      </w:r>
    </w:p>
    <w:p w:rsidRPr="005A48A0" w:rsidR="005A48A0" w:rsidP="00CD5AC9" w:rsidRDefault="00CD5AC9" w14:paraId="6857EE7B" w14:textId="014C5273">
      <w:pPr>
        <w:rPr>
          <w:rFonts w:ascii="Times New Roman" w:hAnsi="Times New Roman" w:eastAsia="Times New Roman" w:cs="Times New Roman"/>
          <w:bCs/>
          <w:color w:val="111111"/>
          <w:sz w:val="24"/>
          <w:szCs w:val="24"/>
        </w:rPr>
      </w:pPr>
      <w:r>
        <w:rPr>
          <w:rFonts w:ascii="Times New Roman" w:hAnsi="Times New Roman" w:eastAsia="Times New Roman" w:cs="Times New Roman"/>
          <w:bCs/>
          <w:color w:val="111111"/>
          <w:sz w:val="24"/>
          <w:szCs w:val="24"/>
        </w:rPr>
        <w:t xml:space="preserve">2. </w:t>
      </w:r>
      <w:r>
        <w:rPr>
          <w:rFonts w:ascii="Times New Roman" w:hAnsi="Times New Roman" w:eastAsia="Times New Roman" w:cs="Times New Roman"/>
          <w:bCs/>
          <w:color w:val="111111"/>
          <w:sz w:val="24"/>
          <w:szCs w:val="24"/>
        </w:rPr>
        <w:tab/>
      </w:r>
      <w:r w:rsidRPr="005A48A0" w:rsidR="005A48A0">
        <w:rPr>
          <w:rFonts w:ascii="Times New Roman" w:hAnsi="Times New Roman" w:eastAsia="Times New Roman" w:cs="Times New Roman"/>
          <w:bCs/>
          <w:color w:val="111111"/>
          <w:sz w:val="24"/>
          <w:szCs w:val="24"/>
        </w:rPr>
        <w:t>SURVEY DESIGN</w:t>
      </w:r>
      <w:r w:rsidR="006A6876">
        <w:rPr>
          <w:rFonts w:ascii="Times New Roman" w:hAnsi="Times New Roman" w:eastAsia="Times New Roman" w:cs="Times New Roman"/>
          <w:bCs/>
          <w:color w:val="111111"/>
          <w:sz w:val="24"/>
          <w:szCs w:val="24"/>
        </w:rPr>
        <w:t xml:space="preserve"> </w:t>
      </w:r>
    </w:p>
    <w:p w:rsidRPr="005A48A0" w:rsidR="005A48A0" w:rsidP="00CD5AC9" w:rsidRDefault="005A48A0" w14:paraId="1BB0B98B" w14:textId="6803B415">
      <w:pPr>
        <w:rPr>
          <w:rFonts w:ascii="Times New Roman" w:hAnsi="Times New Roman" w:eastAsia="Times New Roman" w:cs="Times New Roman"/>
          <w:bCs/>
          <w:color w:val="111111"/>
          <w:sz w:val="24"/>
          <w:szCs w:val="24"/>
        </w:rPr>
      </w:pPr>
      <w:r w:rsidRPr="005A48A0">
        <w:rPr>
          <w:rFonts w:ascii="Times New Roman" w:hAnsi="Times New Roman" w:eastAsia="Times New Roman" w:cs="Times New Roman"/>
          <w:bCs/>
          <w:color w:val="111111"/>
          <w:sz w:val="24"/>
          <w:szCs w:val="24"/>
        </w:rPr>
        <w:tab/>
        <w:t>(a)</w:t>
      </w:r>
      <w:r w:rsidRPr="005A48A0">
        <w:rPr>
          <w:rFonts w:ascii="Times New Roman" w:hAnsi="Times New Roman" w:eastAsia="Times New Roman" w:cs="Times New Roman"/>
          <w:bCs/>
          <w:color w:val="111111"/>
          <w:sz w:val="24"/>
          <w:szCs w:val="24"/>
        </w:rPr>
        <w:tab/>
        <w:t>Target Population and Coverage</w:t>
      </w:r>
    </w:p>
    <w:p w:rsidRPr="00E47520" w:rsidR="00E47520" w:rsidP="00CD5AC9" w:rsidRDefault="005A48A0" w14:paraId="6DFD7A99" w14:textId="2DF5708C">
      <w:pPr>
        <w:ind w:left="720"/>
        <w:rPr>
          <w:rFonts w:ascii="Times New Roman" w:hAnsi="Times New Roman" w:eastAsia="Times New Roman" w:cs="Times New Roman"/>
          <w:bCs/>
          <w:color w:val="111111"/>
          <w:sz w:val="24"/>
          <w:szCs w:val="24"/>
        </w:rPr>
      </w:pPr>
      <w:r w:rsidRPr="005A48A0">
        <w:rPr>
          <w:rFonts w:ascii="Times New Roman" w:hAnsi="Times New Roman" w:eastAsia="Times New Roman" w:cs="Times New Roman"/>
          <w:bCs/>
          <w:color w:val="111111"/>
          <w:sz w:val="24"/>
          <w:szCs w:val="24"/>
        </w:rPr>
        <w:t>The target population</w:t>
      </w:r>
      <w:r w:rsidR="00C45A66">
        <w:rPr>
          <w:rFonts w:ascii="Times New Roman" w:hAnsi="Times New Roman" w:eastAsia="Times New Roman" w:cs="Times New Roman"/>
          <w:bCs/>
          <w:color w:val="111111"/>
          <w:sz w:val="24"/>
          <w:szCs w:val="24"/>
        </w:rPr>
        <w:t xml:space="preserve"> for this ICR</w:t>
      </w:r>
      <w:r w:rsidR="00A714FC">
        <w:rPr>
          <w:rFonts w:ascii="Times New Roman" w:hAnsi="Times New Roman" w:eastAsia="Times New Roman" w:cs="Times New Roman"/>
          <w:bCs/>
          <w:color w:val="111111"/>
          <w:sz w:val="24"/>
          <w:szCs w:val="24"/>
        </w:rPr>
        <w:t xml:space="preserve"> </w:t>
      </w:r>
      <w:r w:rsidR="007E6D58">
        <w:rPr>
          <w:rFonts w:ascii="Times New Roman" w:hAnsi="Times New Roman" w:eastAsia="Times New Roman" w:cs="Times New Roman"/>
          <w:bCs/>
          <w:color w:val="111111"/>
          <w:sz w:val="24"/>
          <w:szCs w:val="24"/>
        </w:rPr>
        <w:t>is</w:t>
      </w:r>
      <w:r w:rsidR="00A714FC">
        <w:rPr>
          <w:rFonts w:ascii="Times New Roman" w:hAnsi="Times New Roman" w:eastAsia="Times New Roman" w:cs="Times New Roman"/>
          <w:bCs/>
          <w:color w:val="111111"/>
          <w:sz w:val="24"/>
          <w:szCs w:val="24"/>
        </w:rPr>
        <w:t xml:space="preserve"> the 56 SERCs as defined above. The survey is intended to be completed by the SERC coordinator in each state or territory. </w:t>
      </w:r>
      <w:r w:rsidR="006674F8">
        <w:rPr>
          <w:rFonts w:ascii="Times New Roman" w:hAnsi="Times New Roman" w:eastAsia="Times New Roman" w:cs="Times New Roman"/>
          <w:bCs/>
          <w:color w:val="111111"/>
          <w:sz w:val="24"/>
          <w:szCs w:val="24"/>
        </w:rPr>
        <w:t>T</w:t>
      </w:r>
      <w:r w:rsidR="001724B1">
        <w:rPr>
          <w:rFonts w:ascii="Times New Roman" w:hAnsi="Times New Roman" w:eastAsia="Times New Roman" w:cs="Times New Roman"/>
          <w:bCs/>
          <w:color w:val="111111"/>
          <w:sz w:val="24"/>
          <w:szCs w:val="24"/>
        </w:rPr>
        <w:t xml:space="preserve">his survey </w:t>
      </w:r>
      <w:r w:rsidR="002B3041">
        <w:rPr>
          <w:rFonts w:ascii="Times New Roman" w:hAnsi="Times New Roman" w:eastAsia="Times New Roman" w:cs="Times New Roman"/>
          <w:bCs/>
          <w:color w:val="111111"/>
          <w:sz w:val="24"/>
          <w:szCs w:val="24"/>
        </w:rPr>
        <w:t xml:space="preserve">is intended to </w:t>
      </w:r>
      <w:r w:rsidR="001724B1">
        <w:rPr>
          <w:rFonts w:ascii="Times New Roman" w:hAnsi="Times New Roman" w:eastAsia="Times New Roman" w:cs="Times New Roman"/>
          <w:bCs/>
          <w:color w:val="111111"/>
          <w:sz w:val="24"/>
          <w:szCs w:val="24"/>
        </w:rPr>
        <w:t>census the</w:t>
      </w:r>
      <w:r w:rsidR="006674F8">
        <w:rPr>
          <w:rFonts w:ascii="Times New Roman" w:hAnsi="Times New Roman" w:eastAsia="Times New Roman" w:cs="Times New Roman"/>
          <w:bCs/>
          <w:color w:val="111111"/>
          <w:sz w:val="24"/>
          <w:szCs w:val="24"/>
        </w:rPr>
        <w:t xml:space="preserve"> </w:t>
      </w:r>
      <w:r w:rsidR="001724B1">
        <w:rPr>
          <w:rFonts w:ascii="Times New Roman" w:hAnsi="Times New Roman" w:eastAsia="Times New Roman" w:cs="Times New Roman"/>
          <w:bCs/>
          <w:color w:val="111111"/>
          <w:sz w:val="24"/>
          <w:szCs w:val="24"/>
        </w:rPr>
        <w:t>respondent population</w:t>
      </w:r>
      <w:r w:rsidR="006674F8">
        <w:rPr>
          <w:rFonts w:ascii="Times New Roman" w:hAnsi="Times New Roman" w:eastAsia="Times New Roman" w:cs="Times New Roman"/>
          <w:bCs/>
          <w:color w:val="111111"/>
          <w:sz w:val="24"/>
          <w:szCs w:val="24"/>
        </w:rPr>
        <w:t xml:space="preserve">. </w:t>
      </w:r>
      <w:r w:rsidR="001724B1">
        <w:rPr>
          <w:rFonts w:ascii="Times New Roman" w:hAnsi="Times New Roman" w:eastAsia="Times New Roman" w:cs="Times New Roman"/>
          <w:bCs/>
          <w:color w:val="111111"/>
          <w:sz w:val="24"/>
          <w:szCs w:val="24"/>
        </w:rPr>
        <w:t xml:space="preserve"> </w:t>
      </w:r>
      <w:r w:rsidRPr="005A48A0">
        <w:rPr>
          <w:rFonts w:ascii="Times New Roman" w:hAnsi="Times New Roman" w:eastAsia="Times New Roman" w:cs="Times New Roman"/>
          <w:bCs/>
          <w:color w:val="111111"/>
          <w:sz w:val="24"/>
          <w:szCs w:val="24"/>
        </w:rPr>
        <w:t xml:space="preserve"> </w:t>
      </w:r>
      <w:r w:rsidRPr="005A48A0">
        <w:rPr>
          <w:rFonts w:ascii="Times New Roman" w:hAnsi="Times New Roman" w:eastAsia="Times New Roman" w:cs="Times New Roman"/>
          <w:bCs/>
          <w:color w:val="111111"/>
          <w:sz w:val="24"/>
          <w:szCs w:val="24"/>
        </w:rPr>
        <w:tab/>
      </w:r>
      <w:r w:rsidRPr="00E47520" w:rsidR="00E47520">
        <w:rPr>
          <w:rFonts w:ascii="Times New Roman" w:hAnsi="Times New Roman" w:eastAsia="Times New Roman" w:cs="Times New Roman"/>
          <w:bCs/>
          <w:color w:val="111111"/>
          <w:sz w:val="24"/>
          <w:szCs w:val="24"/>
        </w:rPr>
        <w:tab/>
      </w:r>
    </w:p>
    <w:p w:rsidR="00CD5AC9" w:rsidP="005A4972" w:rsidRDefault="00E47520" w14:paraId="21B3D02B" w14:textId="77777777">
      <w:pPr>
        <w:ind w:left="720"/>
        <w:rPr>
          <w:rFonts w:ascii="Times New Roman" w:hAnsi="Times New Roman" w:eastAsia="Times New Roman" w:cs="Times New Roman"/>
          <w:bCs/>
          <w:color w:val="111111"/>
          <w:sz w:val="24"/>
          <w:szCs w:val="24"/>
        </w:rPr>
      </w:pPr>
      <w:r w:rsidRPr="00E47520">
        <w:rPr>
          <w:rFonts w:ascii="Times New Roman" w:hAnsi="Times New Roman" w:eastAsia="Times New Roman" w:cs="Times New Roman"/>
          <w:bCs/>
          <w:color w:val="111111"/>
          <w:sz w:val="24"/>
          <w:szCs w:val="24"/>
        </w:rPr>
        <w:t>(b)</w:t>
      </w:r>
      <w:r w:rsidRPr="00E47520">
        <w:rPr>
          <w:rFonts w:ascii="Times New Roman" w:hAnsi="Times New Roman" w:eastAsia="Times New Roman" w:cs="Times New Roman"/>
          <w:bCs/>
          <w:color w:val="111111"/>
          <w:sz w:val="24"/>
          <w:szCs w:val="24"/>
        </w:rPr>
        <w:tab/>
        <w:t>Sample Design</w:t>
      </w:r>
      <w:r w:rsidR="00D7731E">
        <w:rPr>
          <w:rFonts w:ascii="Times New Roman" w:hAnsi="Times New Roman" w:eastAsia="Times New Roman" w:cs="Times New Roman"/>
          <w:bCs/>
          <w:color w:val="111111"/>
          <w:sz w:val="24"/>
          <w:szCs w:val="24"/>
        </w:rPr>
        <w:t xml:space="preserve">  </w:t>
      </w:r>
    </w:p>
    <w:p w:rsidR="00882C67" w:rsidP="00CD5AC9" w:rsidRDefault="00D7731E" w14:paraId="53160A68" w14:textId="335A828D">
      <w:pPr>
        <w:ind w:left="720"/>
        <w:rPr>
          <w:rFonts w:ascii="Times New Roman" w:hAnsi="Times New Roman" w:eastAsia="Times New Roman" w:cs="Times New Roman"/>
          <w:bCs/>
          <w:color w:val="111111"/>
          <w:sz w:val="24"/>
          <w:szCs w:val="24"/>
        </w:rPr>
      </w:pPr>
      <w:r>
        <w:rPr>
          <w:rFonts w:ascii="Times New Roman" w:hAnsi="Times New Roman" w:eastAsia="Times New Roman" w:cs="Times New Roman"/>
          <w:bCs/>
          <w:color w:val="111111"/>
          <w:sz w:val="24"/>
          <w:szCs w:val="24"/>
        </w:rPr>
        <w:t>Not applicable since survey will be distributed to 100% of the potential respondent</w:t>
      </w:r>
      <w:r w:rsidR="00CD5AC9">
        <w:rPr>
          <w:rFonts w:ascii="Times New Roman" w:hAnsi="Times New Roman" w:eastAsia="Times New Roman" w:cs="Times New Roman"/>
          <w:bCs/>
          <w:color w:val="111111"/>
          <w:sz w:val="24"/>
          <w:szCs w:val="24"/>
        </w:rPr>
        <w:t xml:space="preserve"> </w:t>
      </w:r>
      <w:r>
        <w:rPr>
          <w:rFonts w:ascii="Times New Roman" w:hAnsi="Times New Roman" w:eastAsia="Times New Roman" w:cs="Times New Roman"/>
          <w:bCs/>
          <w:color w:val="111111"/>
          <w:sz w:val="24"/>
          <w:szCs w:val="24"/>
        </w:rPr>
        <w:t>population.</w:t>
      </w:r>
    </w:p>
    <w:p w:rsidR="00CD5AC9" w:rsidP="00CD5AC9" w:rsidRDefault="00DD59C0" w14:paraId="47DC5B88" w14:textId="77777777">
      <w:pPr>
        <w:ind w:left="1440" w:hanging="720"/>
        <w:rPr>
          <w:rFonts w:ascii="Times New Roman" w:hAnsi="Times New Roman" w:eastAsia="Times New Roman" w:cs="Times New Roman"/>
          <w:bCs/>
          <w:color w:val="111111"/>
          <w:sz w:val="24"/>
          <w:szCs w:val="24"/>
          <w:lang w:val="en"/>
        </w:rPr>
      </w:pPr>
      <w:r w:rsidRPr="00DD59C0">
        <w:rPr>
          <w:rFonts w:ascii="Times New Roman" w:hAnsi="Times New Roman" w:eastAsia="Times New Roman" w:cs="Times New Roman"/>
          <w:bCs/>
          <w:color w:val="111111"/>
          <w:sz w:val="24"/>
          <w:szCs w:val="24"/>
          <w:lang w:val="en"/>
        </w:rPr>
        <w:t>(c)</w:t>
      </w:r>
      <w:r w:rsidRPr="00DD59C0">
        <w:rPr>
          <w:rFonts w:ascii="Times New Roman" w:hAnsi="Times New Roman" w:eastAsia="Times New Roman" w:cs="Times New Roman"/>
          <w:bCs/>
          <w:color w:val="111111"/>
          <w:sz w:val="24"/>
          <w:szCs w:val="24"/>
          <w:lang w:val="en"/>
        </w:rPr>
        <w:tab/>
        <w:t>Precision Requirements</w:t>
      </w:r>
    </w:p>
    <w:p w:rsidRPr="00DD59C0" w:rsidR="00DD59C0" w:rsidP="00CD5AC9" w:rsidRDefault="00882C67" w14:paraId="3E036572" w14:textId="47A60A0C">
      <w:pPr>
        <w:ind w:left="1440" w:hanging="720"/>
        <w:rPr>
          <w:rFonts w:ascii="Times New Roman" w:hAnsi="Times New Roman" w:eastAsia="Times New Roman" w:cs="Times New Roman"/>
          <w:bCs/>
          <w:color w:val="111111"/>
          <w:sz w:val="24"/>
          <w:szCs w:val="24"/>
          <w:lang w:val="en"/>
        </w:rPr>
      </w:pPr>
      <w:r>
        <w:rPr>
          <w:rFonts w:ascii="Times New Roman" w:hAnsi="Times New Roman" w:eastAsia="Times New Roman" w:cs="Times New Roman"/>
          <w:bCs/>
          <w:color w:val="111111"/>
          <w:sz w:val="24"/>
          <w:szCs w:val="24"/>
          <w:lang w:val="en"/>
        </w:rPr>
        <w:t xml:space="preserve">Not applicable since a </w:t>
      </w:r>
      <w:proofErr w:type="gramStart"/>
      <w:r>
        <w:rPr>
          <w:rFonts w:ascii="Times New Roman" w:hAnsi="Times New Roman" w:eastAsia="Times New Roman" w:cs="Times New Roman"/>
          <w:bCs/>
          <w:color w:val="111111"/>
          <w:sz w:val="24"/>
          <w:szCs w:val="24"/>
          <w:lang w:val="en"/>
        </w:rPr>
        <w:t>statistically-based</w:t>
      </w:r>
      <w:proofErr w:type="gramEnd"/>
      <w:r>
        <w:rPr>
          <w:rFonts w:ascii="Times New Roman" w:hAnsi="Times New Roman" w:eastAsia="Times New Roman" w:cs="Times New Roman"/>
          <w:bCs/>
          <w:color w:val="111111"/>
          <w:sz w:val="24"/>
          <w:szCs w:val="24"/>
          <w:lang w:val="en"/>
        </w:rPr>
        <w:t xml:space="preserve"> sampling design was not applicable.</w:t>
      </w:r>
      <w:r w:rsidRPr="00DD59C0" w:rsidR="00DD59C0">
        <w:rPr>
          <w:rFonts w:ascii="Times New Roman" w:hAnsi="Times New Roman" w:eastAsia="Times New Roman" w:cs="Times New Roman"/>
          <w:bCs/>
          <w:color w:val="111111"/>
          <w:sz w:val="24"/>
          <w:szCs w:val="24"/>
          <w:lang w:val="en"/>
        </w:rPr>
        <w:tab/>
      </w:r>
    </w:p>
    <w:p w:rsidR="00CD5AC9" w:rsidP="00CD5AC9" w:rsidRDefault="00DD59C0" w14:paraId="631A9BB5" w14:textId="77777777">
      <w:pPr>
        <w:ind w:left="1440" w:hanging="720"/>
        <w:rPr>
          <w:rFonts w:ascii="Times New Roman" w:hAnsi="Times New Roman" w:eastAsia="Times New Roman" w:cs="Times New Roman"/>
          <w:bCs/>
          <w:color w:val="111111"/>
          <w:sz w:val="24"/>
          <w:szCs w:val="24"/>
          <w:lang w:val="en"/>
        </w:rPr>
      </w:pPr>
      <w:r w:rsidRPr="00DD59C0">
        <w:rPr>
          <w:rFonts w:ascii="Times New Roman" w:hAnsi="Times New Roman" w:eastAsia="Times New Roman" w:cs="Times New Roman"/>
          <w:bCs/>
          <w:color w:val="111111"/>
          <w:sz w:val="24"/>
          <w:szCs w:val="24"/>
          <w:lang w:val="en"/>
        </w:rPr>
        <w:t>(d)</w:t>
      </w:r>
      <w:r w:rsidRPr="00DD59C0">
        <w:rPr>
          <w:rFonts w:ascii="Times New Roman" w:hAnsi="Times New Roman" w:eastAsia="Times New Roman" w:cs="Times New Roman"/>
          <w:bCs/>
          <w:color w:val="111111"/>
          <w:sz w:val="24"/>
          <w:szCs w:val="24"/>
          <w:lang w:val="en"/>
        </w:rPr>
        <w:tab/>
        <w:t>Questionnaire Design</w:t>
      </w:r>
      <w:r w:rsidR="00172F75">
        <w:rPr>
          <w:rFonts w:ascii="Times New Roman" w:hAnsi="Times New Roman" w:eastAsia="Times New Roman" w:cs="Times New Roman"/>
          <w:bCs/>
          <w:color w:val="111111"/>
          <w:sz w:val="24"/>
          <w:szCs w:val="24"/>
          <w:lang w:val="en"/>
        </w:rPr>
        <w:t xml:space="preserve">. </w:t>
      </w:r>
    </w:p>
    <w:p w:rsidR="00172F75" w:rsidP="00CD5AC9" w:rsidRDefault="0067251B" w14:paraId="23DD9B9A" w14:textId="1B2CFBE4">
      <w:pPr>
        <w:ind w:left="720"/>
        <w:rPr>
          <w:rFonts w:ascii="Times New Roman" w:hAnsi="Times New Roman" w:eastAsia="Times New Roman" w:cs="Times New Roman"/>
          <w:bCs/>
          <w:color w:val="111111"/>
          <w:sz w:val="24"/>
          <w:szCs w:val="24"/>
        </w:rPr>
      </w:pPr>
      <w:r>
        <w:rPr>
          <w:rFonts w:ascii="Times New Roman" w:hAnsi="Times New Roman" w:eastAsia="Times New Roman" w:cs="Times New Roman"/>
          <w:bCs/>
          <w:color w:val="111111"/>
          <w:sz w:val="24"/>
          <w:szCs w:val="24"/>
          <w:lang w:val="en"/>
        </w:rPr>
        <w:t xml:space="preserve">The </w:t>
      </w:r>
      <w:r w:rsidR="003E208E">
        <w:rPr>
          <w:rFonts w:ascii="Times New Roman" w:hAnsi="Times New Roman" w:eastAsia="Times New Roman" w:cs="Times New Roman"/>
          <w:bCs/>
          <w:color w:val="111111"/>
          <w:sz w:val="24"/>
          <w:szCs w:val="24"/>
          <w:lang w:val="en"/>
        </w:rPr>
        <w:t xml:space="preserve">objective of the survey is to collect </w:t>
      </w:r>
      <w:r w:rsidRPr="00ED57AD" w:rsidR="00172F75">
        <w:rPr>
          <w:rFonts w:ascii="Times New Roman" w:hAnsi="Times New Roman" w:eastAsia="Times New Roman" w:cs="Times New Roman"/>
          <w:bCs/>
          <w:color w:val="111111"/>
          <w:sz w:val="24"/>
          <w:szCs w:val="24"/>
        </w:rPr>
        <w:t xml:space="preserve">information to assist </w:t>
      </w:r>
      <w:r w:rsidR="00172F75">
        <w:rPr>
          <w:rFonts w:ascii="Times New Roman" w:hAnsi="Times New Roman" w:eastAsia="Times New Roman" w:cs="Times New Roman"/>
          <w:bCs/>
          <w:color w:val="111111"/>
          <w:sz w:val="24"/>
          <w:szCs w:val="24"/>
        </w:rPr>
        <w:t xml:space="preserve">EPA in identifying how EPCRA is being implemented and best practices, challenges, and gaps in meeting </w:t>
      </w:r>
      <w:r w:rsidRPr="00172F75" w:rsidR="00172F75">
        <w:rPr>
          <w:rFonts w:ascii="Times New Roman" w:hAnsi="Times New Roman" w:eastAsia="Times New Roman" w:cs="Times New Roman"/>
          <w:bCs/>
          <w:color w:val="111111"/>
          <w:sz w:val="24"/>
          <w:szCs w:val="24"/>
          <w:lang w:val="en"/>
        </w:rPr>
        <w:t>requirements</w:t>
      </w:r>
      <w:r w:rsidR="00172F75">
        <w:rPr>
          <w:rFonts w:ascii="Times New Roman" w:hAnsi="Times New Roman" w:eastAsia="Times New Roman" w:cs="Times New Roman"/>
          <w:bCs/>
          <w:color w:val="111111"/>
          <w:sz w:val="24"/>
          <w:szCs w:val="24"/>
        </w:rPr>
        <w:t xml:space="preserve">. EPA will use this </w:t>
      </w:r>
      <w:r w:rsidRPr="00ED57AD" w:rsidR="00172F75">
        <w:rPr>
          <w:rFonts w:ascii="Times New Roman" w:hAnsi="Times New Roman" w:eastAsia="Times New Roman" w:cs="Times New Roman"/>
          <w:bCs/>
          <w:color w:val="111111"/>
          <w:sz w:val="24"/>
          <w:szCs w:val="24"/>
        </w:rPr>
        <w:t xml:space="preserve">information </w:t>
      </w:r>
      <w:r w:rsidR="00172F75">
        <w:rPr>
          <w:rFonts w:ascii="Times New Roman" w:hAnsi="Times New Roman" w:eastAsia="Times New Roman" w:cs="Times New Roman"/>
          <w:bCs/>
          <w:color w:val="111111"/>
          <w:sz w:val="24"/>
          <w:szCs w:val="24"/>
        </w:rPr>
        <w:t>to i</w:t>
      </w:r>
      <w:r w:rsidRPr="00ED57AD" w:rsidR="00172F75">
        <w:rPr>
          <w:rFonts w:ascii="Times New Roman" w:hAnsi="Times New Roman" w:eastAsia="Times New Roman" w:cs="Times New Roman"/>
          <w:bCs/>
          <w:color w:val="111111"/>
          <w:sz w:val="24"/>
          <w:szCs w:val="24"/>
        </w:rPr>
        <w:t>d</w:t>
      </w:r>
      <w:r w:rsidR="00172F75">
        <w:rPr>
          <w:rFonts w:ascii="Times New Roman" w:hAnsi="Times New Roman" w:eastAsia="Times New Roman" w:cs="Times New Roman"/>
          <w:bCs/>
          <w:color w:val="111111"/>
          <w:sz w:val="24"/>
          <w:szCs w:val="24"/>
        </w:rPr>
        <w:t xml:space="preserve">entify areas where states need assistance </w:t>
      </w:r>
      <w:r w:rsidR="00172F75">
        <w:rPr>
          <w:rFonts w:ascii="Times New Roman" w:hAnsi="Times New Roman" w:eastAsia="Times New Roman" w:cs="Times New Roman"/>
          <w:bCs/>
          <w:color w:val="111111"/>
          <w:sz w:val="24"/>
          <w:szCs w:val="24"/>
        </w:rPr>
        <w:lastRenderedPageBreak/>
        <w:t>in implementing SERC requirements under EPC</w:t>
      </w:r>
      <w:r w:rsidR="005406A6">
        <w:rPr>
          <w:rFonts w:ascii="Times New Roman" w:hAnsi="Times New Roman" w:eastAsia="Times New Roman" w:cs="Times New Roman"/>
          <w:bCs/>
          <w:color w:val="111111"/>
          <w:sz w:val="24"/>
          <w:szCs w:val="24"/>
        </w:rPr>
        <w:t>R</w:t>
      </w:r>
      <w:r w:rsidR="00172F75">
        <w:rPr>
          <w:rFonts w:ascii="Times New Roman" w:hAnsi="Times New Roman" w:eastAsia="Times New Roman" w:cs="Times New Roman"/>
          <w:bCs/>
          <w:color w:val="111111"/>
          <w:sz w:val="24"/>
          <w:szCs w:val="24"/>
        </w:rPr>
        <w:t xml:space="preserve">A. Thus, the questionnaire covers all relevant areas of EPCRA </w:t>
      </w:r>
      <w:r w:rsidR="007E6D58">
        <w:rPr>
          <w:rFonts w:ascii="Times New Roman" w:hAnsi="Times New Roman" w:eastAsia="Times New Roman" w:cs="Times New Roman"/>
          <w:bCs/>
          <w:color w:val="111111"/>
          <w:sz w:val="24"/>
          <w:szCs w:val="24"/>
        </w:rPr>
        <w:t>for which</w:t>
      </w:r>
      <w:r w:rsidR="00172F75">
        <w:rPr>
          <w:rFonts w:ascii="Times New Roman" w:hAnsi="Times New Roman" w:eastAsia="Times New Roman" w:cs="Times New Roman"/>
          <w:bCs/>
          <w:color w:val="111111"/>
          <w:sz w:val="24"/>
          <w:szCs w:val="24"/>
        </w:rPr>
        <w:t xml:space="preserve"> SERCs are responsible and asks for details </w:t>
      </w:r>
      <w:r w:rsidR="007E6D58">
        <w:rPr>
          <w:rFonts w:ascii="Times New Roman" w:hAnsi="Times New Roman" w:eastAsia="Times New Roman" w:cs="Times New Roman"/>
          <w:bCs/>
          <w:color w:val="111111"/>
          <w:sz w:val="24"/>
          <w:szCs w:val="24"/>
        </w:rPr>
        <w:t>o</w:t>
      </w:r>
      <w:r w:rsidR="00172F75">
        <w:rPr>
          <w:rFonts w:ascii="Times New Roman" w:hAnsi="Times New Roman" w:eastAsia="Times New Roman" w:cs="Times New Roman"/>
          <w:bCs/>
          <w:color w:val="111111"/>
          <w:sz w:val="24"/>
          <w:szCs w:val="24"/>
        </w:rPr>
        <w:t xml:space="preserve">n how SERCs are implementing those requirements. The instrument asks </w:t>
      </w:r>
      <w:r w:rsidR="007E6D58">
        <w:rPr>
          <w:rFonts w:ascii="Times New Roman" w:hAnsi="Times New Roman" w:eastAsia="Times New Roman" w:cs="Times New Roman"/>
          <w:bCs/>
          <w:color w:val="111111"/>
          <w:sz w:val="24"/>
          <w:szCs w:val="24"/>
        </w:rPr>
        <w:t>90</w:t>
      </w:r>
      <w:r w:rsidR="00172F75">
        <w:rPr>
          <w:rFonts w:ascii="Times New Roman" w:hAnsi="Times New Roman" w:eastAsia="Times New Roman" w:cs="Times New Roman"/>
          <w:bCs/>
          <w:color w:val="111111"/>
          <w:sz w:val="24"/>
          <w:szCs w:val="24"/>
        </w:rPr>
        <w:t xml:space="preserve"> detailed questions which, once compiled, will provide a comprehensive picture of how SERCs meet their requirements. </w:t>
      </w:r>
    </w:p>
    <w:p w:rsidR="00172F75" w:rsidP="00CD5AC9" w:rsidRDefault="00172F75" w14:paraId="472BB2B5" w14:textId="158A3B41">
      <w:pPr>
        <w:ind w:left="720"/>
        <w:rPr>
          <w:rFonts w:ascii="Times New Roman" w:hAnsi="Times New Roman" w:eastAsia="Times New Roman" w:cs="Times New Roman"/>
          <w:bCs/>
          <w:color w:val="111111"/>
          <w:sz w:val="24"/>
          <w:szCs w:val="24"/>
        </w:rPr>
      </w:pPr>
      <w:r>
        <w:rPr>
          <w:rFonts w:ascii="Times New Roman" w:hAnsi="Times New Roman" w:eastAsia="Times New Roman" w:cs="Times New Roman"/>
          <w:bCs/>
          <w:color w:val="111111"/>
          <w:sz w:val="24"/>
          <w:szCs w:val="24"/>
        </w:rPr>
        <w:t xml:space="preserve">To design the instrument, EPA developed an initial list of topic areas under EPCRA based on the requirements for SERCs under the Act. EPA then detailed </w:t>
      </w:r>
      <w:proofErr w:type="gramStart"/>
      <w:r>
        <w:rPr>
          <w:rFonts w:ascii="Times New Roman" w:hAnsi="Times New Roman" w:eastAsia="Times New Roman" w:cs="Times New Roman"/>
          <w:bCs/>
          <w:color w:val="111111"/>
          <w:sz w:val="24"/>
          <w:szCs w:val="24"/>
        </w:rPr>
        <w:t>all of</w:t>
      </w:r>
      <w:proofErr w:type="gramEnd"/>
      <w:r>
        <w:rPr>
          <w:rFonts w:ascii="Times New Roman" w:hAnsi="Times New Roman" w:eastAsia="Times New Roman" w:cs="Times New Roman"/>
          <w:bCs/>
          <w:color w:val="111111"/>
          <w:sz w:val="24"/>
          <w:szCs w:val="24"/>
        </w:rPr>
        <w:t xml:space="preserve"> the required sub-elements and the relevant implementation details associated with those sub-elements. These </w:t>
      </w:r>
      <w:r w:rsidR="002A28B1">
        <w:rPr>
          <w:rFonts w:ascii="Times New Roman" w:hAnsi="Times New Roman" w:eastAsia="Times New Roman" w:cs="Times New Roman"/>
          <w:bCs/>
          <w:color w:val="111111"/>
          <w:sz w:val="24"/>
          <w:szCs w:val="24"/>
        </w:rPr>
        <w:t xml:space="preserve">topics </w:t>
      </w:r>
      <w:r>
        <w:rPr>
          <w:rFonts w:ascii="Times New Roman" w:hAnsi="Times New Roman" w:eastAsia="Times New Roman" w:cs="Times New Roman"/>
          <w:bCs/>
          <w:color w:val="111111"/>
          <w:sz w:val="24"/>
          <w:szCs w:val="24"/>
        </w:rPr>
        <w:t xml:space="preserve">were then formulated into a set of initial survey questions. EPA then asked ERG, its subcontractor, to review the questions and to refine based on ERG’s survey design expertise. </w:t>
      </w:r>
    </w:p>
    <w:p w:rsidR="00F50F86" w:rsidP="00CD5AC9" w:rsidRDefault="00F50F86" w14:paraId="730FE40F" w14:textId="6F8B729D">
      <w:pPr>
        <w:ind w:left="720"/>
        <w:rPr>
          <w:rFonts w:ascii="Times New Roman" w:hAnsi="Times New Roman" w:eastAsia="Times New Roman" w:cs="Times New Roman"/>
          <w:bCs/>
          <w:color w:val="111111"/>
          <w:sz w:val="24"/>
          <w:szCs w:val="24"/>
        </w:rPr>
      </w:pPr>
      <w:r>
        <w:rPr>
          <w:rFonts w:ascii="Times New Roman" w:hAnsi="Times New Roman" w:eastAsia="Times New Roman" w:cs="Times New Roman"/>
          <w:bCs/>
          <w:color w:val="111111"/>
          <w:sz w:val="24"/>
          <w:szCs w:val="24"/>
        </w:rPr>
        <w:t>T</w:t>
      </w:r>
      <w:r w:rsidRPr="00F50F86">
        <w:rPr>
          <w:rFonts w:ascii="Times New Roman" w:hAnsi="Times New Roman" w:eastAsia="Times New Roman" w:cs="Times New Roman"/>
          <w:bCs/>
          <w:color w:val="111111"/>
          <w:sz w:val="24"/>
          <w:szCs w:val="24"/>
        </w:rPr>
        <w:t xml:space="preserve">he survey is designed to be administered </w:t>
      </w:r>
      <w:r w:rsidR="005A4972">
        <w:rPr>
          <w:rFonts w:ascii="Times New Roman" w:hAnsi="Times New Roman" w:eastAsia="Times New Roman" w:cs="Times New Roman"/>
          <w:bCs/>
          <w:color w:val="111111"/>
          <w:sz w:val="24"/>
          <w:szCs w:val="24"/>
        </w:rPr>
        <w:t>via an online data collection portal</w:t>
      </w:r>
      <w:r w:rsidRPr="00F50F86">
        <w:rPr>
          <w:rFonts w:ascii="Times New Roman" w:hAnsi="Times New Roman" w:eastAsia="Times New Roman" w:cs="Times New Roman"/>
          <w:bCs/>
          <w:color w:val="111111"/>
          <w:sz w:val="24"/>
          <w:szCs w:val="24"/>
        </w:rPr>
        <w:t xml:space="preserve">. For this reason, the questionnaire is formatted in a way that is user-friendly. The layout is </w:t>
      </w:r>
      <w:proofErr w:type="gramStart"/>
      <w:r w:rsidRPr="00F50F86">
        <w:rPr>
          <w:rFonts w:ascii="Times New Roman" w:hAnsi="Times New Roman" w:eastAsia="Times New Roman" w:cs="Times New Roman"/>
          <w:bCs/>
          <w:color w:val="111111"/>
          <w:sz w:val="24"/>
          <w:szCs w:val="24"/>
        </w:rPr>
        <w:t>clear</w:t>
      </w:r>
      <w:proofErr w:type="gramEnd"/>
      <w:r w:rsidRPr="00F50F86">
        <w:rPr>
          <w:rFonts w:ascii="Times New Roman" w:hAnsi="Times New Roman" w:eastAsia="Times New Roman" w:cs="Times New Roman"/>
          <w:bCs/>
          <w:color w:val="111111"/>
          <w:sz w:val="24"/>
          <w:szCs w:val="24"/>
        </w:rPr>
        <w:t xml:space="preserve"> and the skip patterns are logical and function appropriately. A </w:t>
      </w:r>
      <w:r>
        <w:rPr>
          <w:rFonts w:ascii="Times New Roman" w:hAnsi="Times New Roman" w:eastAsia="Times New Roman" w:cs="Times New Roman"/>
          <w:bCs/>
          <w:color w:val="111111"/>
          <w:sz w:val="24"/>
          <w:szCs w:val="24"/>
        </w:rPr>
        <w:t>screenshot</w:t>
      </w:r>
      <w:r w:rsidRPr="00F50F86">
        <w:rPr>
          <w:rFonts w:ascii="Times New Roman" w:hAnsi="Times New Roman" w:eastAsia="Times New Roman" w:cs="Times New Roman"/>
          <w:bCs/>
          <w:color w:val="111111"/>
          <w:sz w:val="24"/>
          <w:szCs w:val="24"/>
        </w:rPr>
        <w:t xml:space="preserve"> of the survey instrument is </w:t>
      </w:r>
      <w:r w:rsidR="005406A6">
        <w:rPr>
          <w:rFonts w:ascii="Times New Roman" w:hAnsi="Times New Roman" w:eastAsia="Times New Roman" w:cs="Times New Roman"/>
          <w:bCs/>
          <w:color w:val="111111"/>
          <w:sz w:val="24"/>
          <w:szCs w:val="24"/>
        </w:rPr>
        <w:t xml:space="preserve">included in Appendix C </w:t>
      </w:r>
      <w:r w:rsidRPr="00F50F86">
        <w:rPr>
          <w:rFonts w:ascii="Times New Roman" w:hAnsi="Times New Roman" w:eastAsia="Times New Roman" w:cs="Times New Roman"/>
          <w:bCs/>
          <w:color w:val="111111"/>
          <w:sz w:val="24"/>
          <w:szCs w:val="24"/>
        </w:rPr>
        <w:t>this ICR</w:t>
      </w:r>
      <w:r>
        <w:rPr>
          <w:rFonts w:ascii="Times New Roman" w:hAnsi="Times New Roman" w:eastAsia="Times New Roman" w:cs="Times New Roman"/>
          <w:bCs/>
          <w:color w:val="111111"/>
          <w:sz w:val="24"/>
          <w:szCs w:val="24"/>
        </w:rPr>
        <w:t>.</w:t>
      </w:r>
    </w:p>
    <w:p w:rsidR="00ED019F" w:rsidP="00CD5AC9" w:rsidRDefault="00ED019F" w14:paraId="1A719D15" w14:textId="2E4F5BD6">
      <w:pPr>
        <w:ind w:left="720"/>
        <w:rPr>
          <w:rFonts w:ascii="Times New Roman" w:hAnsi="Times New Roman" w:eastAsia="Times New Roman" w:cs="Times New Roman"/>
          <w:bCs/>
          <w:color w:val="111111"/>
          <w:sz w:val="24"/>
          <w:szCs w:val="24"/>
          <w:lang w:val="en"/>
        </w:rPr>
      </w:pPr>
      <w:r>
        <w:rPr>
          <w:rFonts w:ascii="Times New Roman" w:hAnsi="Times New Roman" w:eastAsia="Times New Roman" w:cs="Times New Roman"/>
          <w:bCs/>
          <w:color w:val="111111"/>
          <w:sz w:val="24"/>
          <w:szCs w:val="24"/>
          <w:lang w:val="en"/>
        </w:rPr>
        <w:t>(e</w:t>
      </w:r>
      <w:r w:rsidRPr="001F7C60">
        <w:rPr>
          <w:rFonts w:ascii="Times New Roman" w:hAnsi="Times New Roman" w:eastAsia="Times New Roman" w:cs="Times New Roman"/>
          <w:bCs/>
          <w:color w:val="111111"/>
          <w:sz w:val="24"/>
          <w:szCs w:val="24"/>
          <w:lang w:val="en"/>
        </w:rPr>
        <w:t xml:space="preserve">) </w:t>
      </w:r>
      <w:r w:rsidRPr="001F7C60">
        <w:rPr>
          <w:rFonts w:ascii="Times New Roman" w:hAnsi="Times New Roman" w:eastAsia="Times New Roman" w:cs="Times New Roman"/>
          <w:bCs/>
          <w:color w:val="111111"/>
          <w:sz w:val="24"/>
          <w:szCs w:val="24"/>
          <w:lang w:val="en"/>
        </w:rPr>
        <w:tab/>
      </w:r>
      <w:r w:rsidR="006674F8">
        <w:rPr>
          <w:rFonts w:ascii="Times New Roman" w:hAnsi="Times New Roman" w:eastAsia="Times New Roman" w:cs="Times New Roman"/>
          <w:bCs/>
          <w:color w:val="111111"/>
          <w:sz w:val="24"/>
          <w:szCs w:val="24"/>
          <w:lang w:val="en"/>
        </w:rPr>
        <w:t>Addressing Potential</w:t>
      </w:r>
      <w:r>
        <w:rPr>
          <w:rFonts w:ascii="Times New Roman" w:hAnsi="Times New Roman" w:eastAsia="Times New Roman" w:cs="Times New Roman"/>
          <w:bCs/>
          <w:color w:val="111111"/>
          <w:sz w:val="24"/>
          <w:szCs w:val="24"/>
          <w:lang w:val="en"/>
        </w:rPr>
        <w:t xml:space="preserve"> </w:t>
      </w:r>
      <w:r w:rsidRPr="001F7C60">
        <w:rPr>
          <w:rFonts w:ascii="Times New Roman" w:hAnsi="Times New Roman" w:eastAsia="Times New Roman" w:cs="Times New Roman"/>
          <w:bCs/>
          <w:color w:val="111111"/>
          <w:sz w:val="24"/>
          <w:szCs w:val="24"/>
          <w:lang w:val="en"/>
        </w:rPr>
        <w:t>Non</w:t>
      </w:r>
      <w:r w:rsidR="005406A6">
        <w:rPr>
          <w:rFonts w:ascii="Times New Roman" w:hAnsi="Times New Roman" w:eastAsia="Times New Roman" w:cs="Times New Roman"/>
          <w:bCs/>
          <w:color w:val="111111"/>
          <w:sz w:val="24"/>
          <w:szCs w:val="24"/>
          <w:lang w:val="en"/>
        </w:rPr>
        <w:t>-</w:t>
      </w:r>
      <w:proofErr w:type="gramStart"/>
      <w:r w:rsidRPr="001F7C60">
        <w:rPr>
          <w:rFonts w:ascii="Times New Roman" w:hAnsi="Times New Roman" w:eastAsia="Times New Roman" w:cs="Times New Roman"/>
          <w:bCs/>
          <w:color w:val="111111"/>
          <w:sz w:val="24"/>
          <w:szCs w:val="24"/>
          <w:lang w:val="en"/>
        </w:rPr>
        <w:t>response</w:t>
      </w:r>
      <w:proofErr w:type="gramEnd"/>
      <w:r w:rsidRPr="001F7C60">
        <w:rPr>
          <w:rFonts w:ascii="Times New Roman" w:hAnsi="Times New Roman" w:eastAsia="Times New Roman" w:cs="Times New Roman"/>
          <w:bCs/>
          <w:color w:val="111111"/>
          <w:sz w:val="24"/>
          <w:szCs w:val="24"/>
          <w:lang w:val="en"/>
        </w:rPr>
        <w:t xml:space="preserve"> </w:t>
      </w:r>
      <w:r>
        <w:rPr>
          <w:rFonts w:ascii="Times New Roman" w:hAnsi="Times New Roman" w:eastAsia="Times New Roman" w:cs="Times New Roman"/>
          <w:bCs/>
          <w:color w:val="111111"/>
          <w:sz w:val="24"/>
          <w:szCs w:val="24"/>
          <w:lang w:val="en"/>
        </w:rPr>
        <w:t>Bias</w:t>
      </w:r>
    </w:p>
    <w:p w:rsidRPr="00EB4A69" w:rsidR="00295C6C" w:rsidP="00CD5AC9" w:rsidRDefault="006E58BB" w14:paraId="6DD67DCC" w14:textId="3582EE5E">
      <w:pPr>
        <w:ind w:left="720"/>
        <w:rPr>
          <w:rFonts w:ascii="Times New Roman" w:hAnsi="Times New Roman" w:cs="Times New Roman"/>
          <w:sz w:val="24"/>
          <w:szCs w:val="24"/>
        </w:rPr>
      </w:pPr>
      <w:r>
        <w:rPr>
          <w:rFonts w:ascii="Times New Roman" w:hAnsi="Times New Roman" w:cs="Times New Roman"/>
          <w:sz w:val="24"/>
          <w:szCs w:val="24"/>
        </w:rPr>
        <w:t xml:space="preserve">EPA plans to follow up with each of the 56 SERC Coordinators directly to ensure a response from each one. </w:t>
      </w:r>
      <w:r w:rsidR="00D624A3">
        <w:rPr>
          <w:rFonts w:ascii="Times New Roman" w:hAnsi="Times New Roman" w:cs="Times New Roman"/>
          <w:sz w:val="24"/>
          <w:szCs w:val="24"/>
        </w:rPr>
        <w:t>EPA maintains contact information with all SERC Coordinators.</w:t>
      </w:r>
      <w:r w:rsidR="00D624A3">
        <w:rPr>
          <w:rStyle w:val="FootnoteReference"/>
          <w:rFonts w:ascii="Times New Roman" w:hAnsi="Times New Roman" w:cs="Times New Roman"/>
          <w:sz w:val="24"/>
          <w:szCs w:val="24"/>
        </w:rPr>
        <w:footnoteReference w:id="1"/>
      </w:r>
      <w:r w:rsidR="00D624A3">
        <w:rPr>
          <w:rFonts w:ascii="Times New Roman" w:hAnsi="Times New Roman" w:cs="Times New Roman"/>
          <w:sz w:val="24"/>
          <w:szCs w:val="24"/>
        </w:rPr>
        <w:t xml:space="preserve"> Thus, EPA is targeting and expects little to no non</w:t>
      </w:r>
      <w:r w:rsidR="005406A6">
        <w:rPr>
          <w:rFonts w:ascii="Times New Roman" w:hAnsi="Times New Roman" w:cs="Times New Roman"/>
          <w:sz w:val="24"/>
          <w:szCs w:val="24"/>
        </w:rPr>
        <w:t>-</w:t>
      </w:r>
      <w:r w:rsidR="00D624A3">
        <w:rPr>
          <w:rFonts w:ascii="Times New Roman" w:hAnsi="Times New Roman" w:cs="Times New Roman"/>
          <w:sz w:val="24"/>
          <w:szCs w:val="24"/>
        </w:rPr>
        <w:t xml:space="preserve">response. </w:t>
      </w:r>
    </w:p>
    <w:p w:rsidRPr="00DD59C0" w:rsidR="00DD59C0" w:rsidP="00CD5AC9" w:rsidRDefault="00DD59C0" w14:paraId="5120B0F0" w14:textId="2190B77A">
      <w:pPr>
        <w:rPr>
          <w:rFonts w:ascii="Times New Roman" w:hAnsi="Times New Roman" w:eastAsia="Times New Roman" w:cs="Times New Roman"/>
          <w:bCs/>
          <w:color w:val="111111"/>
          <w:sz w:val="24"/>
          <w:szCs w:val="24"/>
          <w:lang w:val="en"/>
        </w:rPr>
      </w:pPr>
      <w:r w:rsidRPr="00DD59C0">
        <w:rPr>
          <w:rFonts w:ascii="Times New Roman" w:hAnsi="Times New Roman" w:eastAsia="Times New Roman" w:cs="Times New Roman"/>
          <w:bCs/>
          <w:color w:val="111111"/>
          <w:sz w:val="24"/>
          <w:szCs w:val="24"/>
          <w:lang w:val="en"/>
        </w:rPr>
        <w:t>3.</w:t>
      </w:r>
      <w:r w:rsidRPr="00DD59C0">
        <w:rPr>
          <w:rFonts w:ascii="Times New Roman" w:hAnsi="Times New Roman" w:eastAsia="Times New Roman" w:cs="Times New Roman"/>
          <w:bCs/>
          <w:color w:val="111111"/>
          <w:sz w:val="24"/>
          <w:szCs w:val="24"/>
          <w:lang w:val="en"/>
        </w:rPr>
        <w:tab/>
        <w:t>PRETESTS AND PILOT TESTS</w:t>
      </w:r>
    </w:p>
    <w:p w:rsidRPr="00DD59C0" w:rsidR="00A679F9" w:rsidP="00CD5AC9" w:rsidRDefault="00501EB1" w14:paraId="25B6DC2B" w14:textId="53C7E604">
      <w:pPr>
        <w:ind w:left="720"/>
        <w:rPr>
          <w:rFonts w:ascii="Times New Roman" w:hAnsi="Times New Roman" w:eastAsia="Times New Roman" w:cs="Times New Roman"/>
          <w:bCs/>
          <w:color w:val="111111"/>
          <w:sz w:val="24"/>
          <w:szCs w:val="24"/>
          <w:lang w:val="en"/>
        </w:rPr>
      </w:pPr>
      <w:r>
        <w:rPr>
          <w:rFonts w:ascii="Times New Roman" w:hAnsi="Times New Roman" w:eastAsia="Times New Roman" w:cs="Times New Roman"/>
          <w:bCs/>
          <w:color w:val="111111"/>
          <w:sz w:val="24"/>
          <w:szCs w:val="24"/>
          <w:lang w:val="en"/>
        </w:rPr>
        <w:t>To pilot test the</w:t>
      </w:r>
      <w:r w:rsidRPr="00501EB1">
        <w:t xml:space="preserve"> </w:t>
      </w:r>
      <w:r w:rsidR="00D624A3">
        <w:rPr>
          <w:rFonts w:ascii="Times New Roman" w:hAnsi="Times New Roman" w:eastAsia="Times New Roman" w:cs="Times New Roman"/>
          <w:bCs/>
          <w:color w:val="111111"/>
          <w:sz w:val="24"/>
          <w:szCs w:val="24"/>
          <w:lang w:val="en"/>
        </w:rPr>
        <w:t>survey</w:t>
      </w:r>
      <w:r>
        <w:rPr>
          <w:rFonts w:ascii="Times New Roman" w:hAnsi="Times New Roman" w:eastAsia="Times New Roman" w:cs="Times New Roman"/>
          <w:bCs/>
          <w:color w:val="111111"/>
          <w:sz w:val="24"/>
          <w:szCs w:val="24"/>
          <w:lang w:val="en"/>
        </w:rPr>
        <w:t xml:space="preserve">, </w:t>
      </w:r>
      <w:r w:rsidR="00D624A3">
        <w:rPr>
          <w:rFonts w:ascii="Times New Roman" w:hAnsi="Times New Roman" w:eastAsia="Times New Roman" w:cs="Times New Roman"/>
          <w:bCs/>
          <w:color w:val="111111"/>
          <w:sz w:val="24"/>
          <w:szCs w:val="24"/>
          <w:lang w:val="en"/>
        </w:rPr>
        <w:t xml:space="preserve">EPA </w:t>
      </w:r>
      <w:r w:rsidRPr="00F62698" w:rsidR="00D624A3">
        <w:rPr>
          <w:rFonts w:ascii="Times New Roman" w:hAnsi="Times New Roman" w:eastAsia="Times New Roman" w:cs="Times New Roman"/>
          <w:bCs/>
          <w:color w:val="111111"/>
          <w:sz w:val="24"/>
          <w:szCs w:val="24"/>
          <w:lang w:val="en"/>
        </w:rPr>
        <w:t xml:space="preserve">asked </w:t>
      </w:r>
      <w:r w:rsidRPr="00F62698" w:rsidR="00A91B18">
        <w:rPr>
          <w:rFonts w:ascii="Times New Roman" w:hAnsi="Times New Roman" w:eastAsia="Times New Roman" w:cs="Times New Roman"/>
          <w:bCs/>
          <w:color w:val="111111"/>
          <w:sz w:val="24"/>
          <w:szCs w:val="24"/>
          <w:lang w:val="en"/>
        </w:rPr>
        <w:t>five</w:t>
      </w:r>
      <w:r w:rsidRPr="00F62698" w:rsidR="00D624A3">
        <w:rPr>
          <w:rFonts w:ascii="Times New Roman" w:hAnsi="Times New Roman" w:eastAsia="Times New Roman" w:cs="Times New Roman"/>
          <w:bCs/>
          <w:color w:val="111111"/>
          <w:sz w:val="24"/>
          <w:szCs w:val="24"/>
          <w:lang w:val="en"/>
        </w:rPr>
        <w:t xml:space="preserve"> SERCs to</w:t>
      </w:r>
      <w:r w:rsidR="00D624A3">
        <w:rPr>
          <w:rFonts w:ascii="Times New Roman" w:hAnsi="Times New Roman" w:eastAsia="Times New Roman" w:cs="Times New Roman"/>
          <w:bCs/>
          <w:color w:val="111111"/>
          <w:sz w:val="24"/>
          <w:szCs w:val="24"/>
          <w:lang w:val="en"/>
        </w:rPr>
        <w:t xml:space="preserve"> review the survey instrument and to </w:t>
      </w:r>
      <w:r w:rsidR="005406A6">
        <w:rPr>
          <w:rFonts w:ascii="Times New Roman" w:hAnsi="Times New Roman" w:eastAsia="Times New Roman" w:cs="Times New Roman"/>
          <w:bCs/>
          <w:color w:val="111111"/>
          <w:sz w:val="24"/>
          <w:szCs w:val="24"/>
          <w:lang w:val="en"/>
        </w:rPr>
        <w:t>provide feedback on the survey questions</w:t>
      </w:r>
      <w:r w:rsidR="00D624A3">
        <w:rPr>
          <w:rFonts w:ascii="Times New Roman" w:hAnsi="Times New Roman" w:eastAsia="Times New Roman" w:cs="Times New Roman"/>
          <w:bCs/>
          <w:color w:val="111111"/>
          <w:sz w:val="24"/>
          <w:szCs w:val="24"/>
          <w:lang w:val="en"/>
        </w:rPr>
        <w:t xml:space="preserve">. This </w:t>
      </w:r>
      <w:r w:rsidR="002A28B1">
        <w:rPr>
          <w:rFonts w:ascii="Times New Roman" w:hAnsi="Times New Roman" w:eastAsia="Times New Roman" w:cs="Times New Roman"/>
          <w:bCs/>
          <w:color w:val="111111"/>
          <w:sz w:val="24"/>
          <w:szCs w:val="24"/>
          <w:lang w:val="en"/>
        </w:rPr>
        <w:t xml:space="preserve">pilot </w:t>
      </w:r>
      <w:r w:rsidR="00D624A3">
        <w:rPr>
          <w:rFonts w:ascii="Times New Roman" w:hAnsi="Times New Roman" w:eastAsia="Times New Roman" w:cs="Times New Roman"/>
          <w:bCs/>
          <w:color w:val="111111"/>
          <w:sz w:val="24"/>
          <w:szCs w:val="24"/>
          <w:lang w:val="en"/>
        </w:rPr>
        <w:t>was done as part of the consultation process. The SERCs that participated in the consultation process review</w:t>
      </w:r>
      <w:r w:rsidR="00E063F0">
        <w:rPr>
          <w:rFonts w:ascii="Times New Roman" w:hAnsi="Times New Roman" w:eastAsia="Times New Roman" w:cs="Times New Roman"/>
          <w:bCs/>
          <w:color w:val="111111"/>
          <w:sz w:val="24"/>
          <w:szCs w:val="24"/>
          <w:lang w:val="en"/>
        </w:rPr>
        <w:t>ed</w:t>
      </w:r>
      <w:r w:rsidR="00D624A3">
        <w:rPr>
          <w:rFonts w:ascii="Times New Roman" w:hAnsi="Times New Roman" w:eastAsia="Times New Roman" w:cs="Times New Roman"/>
          <w:bCs/>
          <w:color w:val="111111"/>
          <w:sz w:val="24"/>
          <w:szCs w:val="24"/>
          <w:lang w:val="en"/>
        </w:rPr>
        <w:t xml:space="preserve"> the instrument and provided some feedback to EPA. Notably, each SERC indicated that the information would be something that a SERC Coordinator should be able to provide</w:t>
      </w:r>
      <w:r w:rsidR="005406A6">
        <w:rPr>
          <w:rFonts w:ascii="Times New Roman" w:hAnsi="Times New Roman" w:eastAsia="Times New Roman" w:cs="Times New Roman"/>
          <w:bCs/>
          <w:color w:val="111111"/>
          <w:sz w:val="24"/>
          <w:szCs w:val="24"/>
          <w:lang w:val="en"/>
        </w:rPr>
        <w:t xml:space="preserve"> although the survey is long</w:t>
      </w:r>
      <w:r w:rsidR="00D624A3">
        <w:rPr>
          <w:rFonts w:ascii="Times New Roman" w:hAnsi="Times New Roman" w:eastAsia="Times New Roman" w:cs="Times New Roman"/>
          <w:bCs/>
          <w:color w:val="111111"/>
          <w:sz w:val="24"/>
          <w:szCs w:val="24"/>
          <w:lang w:val="en"/>
        </w:rPr>
        <w:t xml:space="preserve">. </w:t>
      </w:r>
    </w:p>
    <w:p w:rsidRPr="00DD59C0" w:rsidR="00DD59C0" w:rsidP="00CD5AC9" w:rsidRDefault="00DD59C0" w14:paraId="05F2C0F7" w14:textId="213F572C">
      <w:pPr>
        <w:rPr>
          <w:rFonts w:ascii="Times New Roman" w:hAnsi="Times New Roman" w:eastAsia="Times New Roman" w:cs="Times New Roman"/>
          <w:bCs/>
          <w:color w:val="111111"/>
          <w:sz w:val="24"/>
          <w:szCs w:val="24"/>
          <w:lang w:val="en"/>
        </w:rPr>
      </w:pPr>
      <w:r w:rsidRPr="00DD59C0">
        <w:rPr>
          <w:rFonts w:ascii="Times New Roman" w:hAnsi="Times New Roman" w:eastAsia="Times New Roman" w:cs="Times New Roman"/>
          <w:bCs/>
          <w:color w:val="111111"/>
          <w:sz w:val="24"/>
          <w:szCs w:val="24"/>
          <w:lang w:val="en"/>
        </w:rPr>
        <w:t>4.</w:t>
      </w:r>
      <w:r w:rsidRPr="00DD59C0">
        <w:rPr>
          <w:rFonts w:ascii="Times New Roman" w:hAnsi="Times New Roman" w:eastAsia="Times New Roman" w:cs="Times New Roman"/>
          <w:bCs/>
          <w:color w:val="111111"/>
          <w:sz w:val="24"/>
          <w:szCs w:val="24"/>
          <w:lang w:val="en"/>
        </w:rPr>
        <w:tab/>
        <w:t>COLLECTION METHODS AND FOLLOW-UP</w:t>
      </w:r>
      <w:r w:rsidRPr="00DD59C0">
        <w:rPr>
          <w:rFonts w:ascii="Times New Roman" w:hAnsi="Times New Roman" w:eastAsia="Times New Roman" w:cs="Times New Roman"/>
          <w:bCs/>
          <w:color w:val="111111"/>
          <w:sz w:val="24"/>
          <w:szCs w:val="24"/>
          <w:lang w:val="en"/>
        </w:rPr>
        <w:tab/>
      </w:r>
    </w:p>
    <w:p w:rsidRPr="00DD59C0" w:rsidR="00DD59C0" w:rsidP="00CD5AC9" w:rsidRDefault="00DD59C0" w14:paraId="2BA8B613" w14:textId="15FFEE41">
      <w:pPr>
        <w:rPr>
          <w:rFonts w:ascii="Times New Roman" w:hAnsi="Times New Roman" w:eastAsia="Times New Roman" w:cs="Times New Roman"/>
          <w:bCs/>
          <w:color w:val="111111"/>
          <w:sz w:val="24"/>
          <w:szCs w:val="24"/>
          <w:lang w:val="en"/>
        </w:rPr>
      </w:pPr>
      <w:r w:rsidRPr="00DD59C0">
        <w:rPr>
          <w:rFonts w:ascii="Times New Roman" w:hAnsi="Times New Roman" w:eastAsia="Times New Roman" w:cs="Times New Roman"/>
          <w:bCs/>
          <w:color w:val="111111"/>
          <w:sz w:val="24"/>
          <w:szCs w:val="24"/>
          <w:lang w:val="en"/>
        </w:rPr>
        <w:tab/>
        <w:t>(a)</w:t>
      </w:r>
      <w:r w:rsidRPr="00DD59C0">
        <w:rPr>
          <w:rFonts w:ascii="Times New Roman" w:hAnsi="Times New Roman" w:eastAsia="Times New Roman" w:cs="Times New Roman"/>
          <w:bCs/>
          <w:color w:val="111111"/>
          <w:sz w:val="24"/>
          <w:szCs w:val="24"/>
          <w:lang w:val="en"/>
        </w:rPr>
        <w:tab/>
        <w:t>Collection Methods</w:t>
      </w:r>
    </w:p>
    <w:p w:rsidRPr="001F5402" w:rsidR="007E5BF6" w:rsidP="00CD5AC9" w:rsidRDefault="007E5BF6" w14:paraId="5148A32C" w14:textId="6525D0DF">
      <w:pPr>
        <w:ind w:left="720"/>
        <w:rPr>
          <w:rFonts w:ascii="Times New Roman" w:hAnsi="Times New Roman" w:eastAsia="Times New Roman" w:cs="Times New Roman"/>
          <w:bCs/>
          <w:color w:val="111111"/>
          <w:sz w:val="24"/>
          <w:szCs w:val="24"/>
          <w:lang w:val="en"/>
        </w:rPr>
      </w:pPr>
      <w:r>
        <w:rPr>
          <w:rFonts w:ascii="Times New Roman" w:hAnsi="Times New Roman" w:eastAsia="Times New Roman" w:cs="Times New Roman"/>
          <w:bCs/>
          <w:color w:val="111111"/>
          <w:sz w:val="24"/>
          <w:szCs w:val="24"/>
          <w:lang w:val="en"/>
        </w:rPr>
        <w:t xml:space="preserve">EPA will collect responses electronically </w:t>
      </w:r>
      <w:r w:rsidR="00D624A3">
        <w:rPr>
          <w:rFonts w:ascii="Times New Roman" w:hAnsi="Times New Roman" w:eastAsia="Times New Roman" w:cs="Times New Roman"/>
          <w:bCs/>
          <w:color w:val="111111"/>
          <w:sz w:val="24"/>
          <w:szCs w:val="24"/>
          <w:lang w:val="en"/>
        </w:rPr>
        <w:t xml:space="preserve">using an online data collection portal (Qualtrics) maintained by its subcontractor, ERG. </w:t>
      </w:r>
      <w:r w:rsidRPr="00A35FA0">
        <w:rPr>
          <w:rFonts w:ascii="Times New Roman" w:hAnsi="Times New Roman" w:eastAsia="Times New Roman" w:cs="Times New Roman"/>
          <w:bCs/>
          <w:color w:val="111111"/>
          <w:sz w:val="24"/>
          <w:szCs w:val="24"/>
          <w:lang w:val="en"/>
        </w:rPr>
        <w:t xml:space="preserve">EPA will </w:t>
      </w:r>
      <w:r>
        <w:rPr>
          <w:rFonts w:ascii="Times New Roman" w:hAnsi="Times New Roman" w:eastAsia="Times New Roman" w:cs="Times New Roman"/>
          <w:bCs/>
          <w:color w:val="111111"/>
          <w:sz w:val="24"/>
          <w:szCs w:val="24"/>
          <w:lang w:val="en"/>
        </w:rPr>
        <w:t>review each submittal for</w:t>
      </w:r>
      <w:r w:rsidRPr="00A35FA0">
        <w:rPr>
          <w:rFonts w:ascii="Times New Roman" w:hAnsi="Times New Roman" w:eastAsia="Times New Roman" w:cs="Times New Roman"/>
          <w:bCs/>
          <w:color w:val="111111"/>
          <w:sz w:val="24"/>
          <w:szCs w:val="24"/>
          <w:lang w:val="en"/>
        </w:rPr>
        <w:t xml:space="preserve"> completeness</w:t>
      </w:r>
      <w:r w:rsidR="00D624A3">
        <w:rPr>
          <w:rFonts w:ascii="Times New Roman" w:hAnsi="Times New Roman" w:eastAsia="Times New Roman" w:cs="Times New Roman"/>
          <w:bCs/>
          <w:color w:val="111111"/>
          <w:sz w:val="24"/>
          <w:szCs w:val="24"/>
          <w:lang w:val="en"/>
        </w:rPr>
        <w:t xml:space="preserve"> and understandability. If items are missing, EPA will follow-up with the SERC to obtain the missing information.</w:t>
      </w:r>
      <w:r w:rsidRPr="00A35FA0">
        <w:rPr>
          <w:rFonts w:ascii="Times New Roman" w:hAnsi="Times New Roman" w:eastAsia="Times New Roman" w:cs="Times New Roman"/>
          <w:bCs/>
          <w:color w:val="111111"/>
          <w:sz w:val="24"/>
          <w:szCs w:val="24"/>
          <w:lang w:val="en"/>
        </w:rPr>
        <w:t xml:space="preserve"> </w:t>
      </w:r>
      <w:r w:rsidRPr="001A61D9">
        <w:rPr>
          <w:rFonts w:ascii="Times New Roman" w:hAnsi="Times New Roman" w:eastAsia="Times New Roman" w:cs="Times New Roman"/>
          <w:bCs/>
          <w:color w:val="111111"/>
          <w:sz w:val="24"/>
          <w:szCs w:val="24"/>
          <w:lang w:val="en"/>
        </w:rPr>
        <w:t xml:space="preserve">The information collected pursuant to this ICR will be maintained </w:t>
      </w:r>
      <w:r w:rsidRPr="00E8124A">
        <w:rPr>
          <w:rFonts w:ascii="Times New Roman" w:hAnsi="Times New Roman" w:eastAsia="Times New Roman" w:cs="Times New Roman"/>
          <w:bCs/>
          <w:sz w:val="24"/>
          <w:szCs w:val="24"/>
          <w:lang w:val="en"/>
        </w:rPr>
        <w:t xml:space="preserve">electronically </w:t>
      </w:r>
      <w:r w:rsidR="00D624A3">
        <w:rPr>
          <w:rFonts w:ascii="Times New Roman" w:hAnsi="Times New Roman" w:eastAsia="Times New Roman" w:cs="Times New Roman"/>
          <w:bCs/>
          <w:color w:val="111111"/>
          <w:sz w:val="24"/>
          <w:szCs w:val="24"/>
          <w:lang w:val="en"/>
        </w:rPr>
        <w:t>in ERG’s</w:t>
      </w:r>
      <w:r w:rsidRPr="001A61D9">
        <w:rPr>
          <w:rFonts w:ascii="Times New Roman" w:hAnsi="Times New Roman" w:eastAsia="Times New Roman" w:cs="Times New Roman"/>
          <w:bCs/>
          <w:color w:val="111111"/>
          <w:sz w:val="24"/>
          <w:szCs w:val="24"/>
          <w:lang w:val="en"/>
        </w:rPr>
        <w:t xml:space="preserve"> secure </w:t>
      </w:r>
      <w:r w:rsidR="00D624A3">
        <w:rPr>
          <w:rFonts w:ascii="Times New Roman" w:hAnsi="Times New Roman" w:eastAsia="Times New Roman" w:cs="Times New Roman"/>
          <w:bCs/>
          <w:color w:val="111111"/>
          <w:sz w:val="24"/>
          <w:szCs w:val="24"/>
          <w:lang w:val="en"/>
        </w:rPr>
        <w:t>Qualtrics account</w:t>
      </w:r>
      <w:r w:rsidRPr="001A61D9">
        <w:rPr>
          <w:rFonts w:ascii="Times New Roman" w:hAnsi="Times New Roman" w:eastAsia="Times New Roman" w:cs="Times New Roman"/>
          <w:bCs/>
          <w:color w:val="111111"/>
          <w:sz w:val="24"/>
          <w:szCs w:val="24"/>
          <w:lang w:val="en"/>
        </w:rPr>
        <w:t xml:space="preserve">.  </w:t>
      </w:r>
    </w:p>
    <w:p w:rsidRPr="00CD3A14" w:rsidR="00E4665D" w:rsidP="00CD5AC9" w:rsidRDefault="007E5BF6" w14:paraId="5ACA09A5" w14:textId="57554176">
      <w:pPr>
        <w:ind w:left="720"/>
        <w:rPr>
          <w:rFonts w:ascii="Times New Roman" w:hAnsi="Times New Roman" w:eastAsia="Times New Roman" w:cs="Times New Roman"/>
          <w:bCs/>
          <w:color w:val="111111"/>
          <w:szCs w:val="24"/>
          <w:lang w:val="en"/>
        </w:rPr>
      </w:pPr>
      <w:r>
        <w:rPr>
          <w:rFonts w:ascii="Times New Roman" w:hAnsi="Times New Roman" w:eastAsia="Times New Roman" w:cs="Times New Roman"/>
          <w:bCs/>
          <w:color w:val="111111"/>
          <w:sz w:val="24"/>
          <w:szCs w:val="24"/>
          <w:lang w:val="en"/>
        </w:rPr>
        <w:t xml:space="preserve">EPA will notify the </w:t>
      </w:r>
      <w:r w:rsidRPr="002204ED" w:rsidR="002204ED">
        <w:rPr>
          <w:rFonts w:ascii="Times New Roman" w:hAnsi="Times New Roman" w:eastAsia="Times New Roman" w:cs="Times New Roman"/>
          <w:bCs/>
          <w:color w:val="111111"/>
          <w:sz w:val="24"/>
          <w:szCs w:val="24"/>
          <w:lang w:val="en"/>
        </w:rPr>
        <w:t>public via the Federal Register</w:t>
      </w:r>
      <w:r>
        <w:rPr>
          <w:rFonts w:ascii="Times New Roman" w:hAnsi="Times New Roman" w:eastAsia="Times New Roman" w:cs="Times New Roman"/>
          <w:bCs/>
          <w:color w:val="111111"/>
          <w:sz w:val="24"/>
          <w:szCs w:val="24"/>
          <w:lang w:val="en"/>
        </w:rPr>
        <w:t xml:space="preserve"> of the ICR and survey.  Additionally, </w:t>
      </w:r>
      <w:r w:rsidRPr="002204ED" w:rsidR="002204ED">
        <w:rPr>
          <w:rFonts w:ascii="Times New Roman" w:hAnsi="Times New Roman" w:eastAsia="Times New Roman" w:cs="Times New Roman"/>
          <w:bCs/>
          <w:color w:val="111111"/>
          <w:sz w:val="24"/>
          <w:szCs w:val="24"/>
          <w:lang w:val="en"/>
        </w:rPr>
        <w:t>EPA</w:t>
      </w:r>
      <w:r w:rsidR="00D624A3">
        <w:rPr>
          <w:rFonts w:ascii="Times New Roman" w:hAnsi="Times New Roman" w:eastAsia="Times New Roman" w:cs="Times New Roman"/>
          <w:bCs/>
          <w:color w:val="111111"/>
          <w:sz w:val="24"/>
          <w:szCs w:val="24"/>
          <w:lang w:val="en"/>
        </w:rPr>
        <w:t xml:space="preserve"> will provide the SERCs with a pre-notification alerting them to this upcoming data collection effort at least a week ahead of the survey request. This </w:t>
      </w:r>
      <w:r w:rsidR="002A28B1">
        <w:rPr>
          <w:rFonts w:ascii="Times New Roman" w:hAnsi="Times New Roman" w:eastAsia="Times New Roman" w:cs="Times New Roman"/>
          <w:bCs/>
          <w:color w:val="111111"/>
          <w:sz w:val="24"/>
          <w:szCs w:val="24"/>
          <w:lang w:val="en"/>
        </w:rPr>
        <w:t xml:space="preserve">pre-notification </w:t>
      </w:r>
      <w:r w:rsidR="00D624A3">
        <w:rPr>
          <w:rFonts w:ascii="Times New Roman" w:hAnsi="Times New Roman" w:eastAsia="Times New Roman" w:cs="Times New Roman"/>
          <w:bCs/>
          <w:color w:val="111111"/>
          <w:sz w:val="24"/>
          <w:szCs w:val="24"/>
          <w:lang w:val="en"/>
        </w:rPr>
        <w:t xml:space="preserve">will </w:t>
      </w:r>
      <w:r w:rsidR="00D624A3">
        <w:rPr>
          <w:rFonts w:ascii="Times New Roman" w:hAnsi="Times New Roman" w:eastAsia="Times New Roman" w:cs="Times New Roman"/>
          <w:bCs/>
          <w:color w:val="111111"/>
          <w:sz w:val="24"/>
          <w:szCs w:val="24"/>
          <w:lang w:val="en"/>
        </w:rPr>
        <w:lastRenderedPageBreak/>
        <w:t xml:space="preserve">give each SERC Coordinator time to assemble the necessary information and to prepare as needed.  </w:t>
      </w:r>
      <w:bookmarkStart w:name="_Hlk511726211" w:id="1"/>
    </w:p>
    <w:bookmarkEnd w:id="1"/>
    <w:p w:rsidRPr="00DD59C0" w:rsidR="00DD59C0" w:rsidP="00CD5AC9" w:rsidRDefault="00DD59C0" w14:paraId="6ECD7F8A" w14:textId="708E3237">
      <w:pPr>
        <w:rPr>
          <w:rFonts w:ascii="Times New Roman" w:hAnsi="Times New Roman" w:eastAsia="Times New Roman" w:cs="Times New Roman"/>
          <w:bCs/>
          <w:color w:val="111111"/>
          <w:sz w:val="24"/>
          <w:szCs w:val="24"/>
          <w:lang w:val="en"/>
        </w:rPr>
      </w:pPr>
      <w:r w:rsidRPr="00DD59C0">
        <w:rPr>
          <w:rFonts w:ascii="Times New Roman" w:hAnsi="Times New Roman" w:eastAsia="Times New Roman" w:cs="Times New Roman"/>
          <w:bCs/>
          <w:color w:val="111111"/>
          <w:sz w:val="24"/>
          <w:szCs w:val="24"/>
          <w:lang w:val="en"/>
        </w:rPr>
        <w:tab/>
        <w:t>(b)</w:t>
      </w:r>
      <w:r w:rsidRPr="00DD59C0">
        <w:rPr>
          <w:rFonts w:ascii="Times New Roman" w:hAnsi="Times New Roman" w:eastAsia="Times New Roman" w:cs="Times New Roman"/>
          <w:bCs/>
          <w:color w:val="111111"/>
          <w:sz w:val="24"/>
          <w:szCs w:val="24"/>
          <w:lang w:val="en"/>
        </w:rPr>
        <w:tab/>
        <w:t>Survey Response and Follow-up</w:t>
      </w:r>
      <w:r w:rsidRPr="00DD59C0">
        <w:rPr>
          <w:rFonts w:ascii="Times New Roman" w:hAnsi="Times New Roman" w:eastAsia="Times New Roman" w:cs="Times New Roman"/>
          <w:bCs/>
          <w:color w:val="111111"/>
          <w:sz w:val="24"/>
          <w:szCs w:val="24"/>
          <w:lang w:val="en"/>
        </w:rPr>
        <w:tab/>
      </w:r>
    </w:p>
    <w:p w:rsidRPr="00DD59C0" w:rsidR="00F875E1" w:rsidP="00CD5AC9" w:rsidRDefault="00297726" w14:paraId="10815B9C" w14:textId="770060F7">
      <w:pPr>
        <w:ind w:left="720"/>
        <w:rPr>
          <w:rFonts w:ascii="Times New Roman" w:hAnsi="Times New Roman" w:eastAsia="Times New Roman" w:cs="Times New Roman"/>
          <w:bCs/>
          <w:color w:val="111111"/>
          <w:sz w:val="24"/>
          <w:szCs w:val="24"/>
          <w:lang w:val="en"/>
        </w:rPr>
      </w:pPr>
      <w:r>
        <w:rPr>
          <w:rFonts w:ascii="Times New Roman" w:hAnsi="Times New Roman" w:eastAsia="Times New Roman" w:cs="Times New Roman"/>
          <w:bCs/>
          <w:color w:val="111111"/>
          <w:sz w:val="24"/>
          <w:szCs w:val="24"/>
          <w:lang w:val="en"/>
        </w:rPr>
        <w:t xml:space="preserve">The default target response rate for this survey is 100% because </w:t>
      </w:r>
      <w:r w:rsidR="00E063F0">
        <w:rPr>
          <w:rFonts w:ascii="Times New Roman" w:hAnsi="Times New Roman" w:eastAsia="Times New Roman" w:cs="Times New Roman"/>
          <w:bCs/>
          <w:color w:val="111111"/>
          <w:sz w:val="24"/>
          <w:szCs w:val="24"/>
          <w:lang w:val="en"/>
        </w:rPr>
        <w:t>EPA is</w:t>
      </w:r>
      <w:r>
        <w:rPr>
          <w:rFonts w:ascii="Times New Roman" w:hAnsi="Times New Roman" w:eastAsia="Times New Roman" w:cs="Times New Roman"/>
          <w:bCs/>
          <w:color w:val="111111"/>
          <w:sz w:val="24"/>
          <w:szCs w:val="24"/>
          <w:lang w:val="en"/>
        </w:rPr>
        <w:t xml:space="preserve"> requesting responses from all potential respondents</w:t>
      </w:r>
      <w:r w:rsidR="00C166AB">
        <w:rPr>
          <w:rFonts w:ascii="Times New Roman" w:hAnsi="Times New Roman" w:eastAsia="Times New Roman" w:cs="Times New Roman"/>
          <w:bCs/>
          <w:color w:val="111111"/>
          <w:sz w:val="24"/>
          <w:szCs w:val="24"/>
          <w:lang w:val="en"/>
        </w:rPr>
        <w:t xml:space="preserve"> (</w:t>
      </w:r>
      <w:r w:rsidR="00F875E1">
        <w:rPr>
          <w:rFonts w:ascii="Times New Roman" w:hAnsi="Times New Roman" w:eastAsia="Times New Roman" w:cs="Times New Roman"/>
          <w:bCs/>
          <w:color w:val="111111"/>
          <w:sz w:val="24"/>
          <w:szCs w:val="24"/>
          <w:lang w:val="en"/>
        </w:rPr>
        <w:t>56</w:t>
      </w:r>
      <w:r w:rsidR="00C166AB">
        <w:rPr>
          <w:rFonts w:ascii="Times New Roman" w:hAnsi="Times New Roman" w:eastAsia="Times New Roman" w:cs="Times New Roman"/>
          <w:bCs/>
          <w:color w:val="111111"/>
          <w:sz w:val="24"/>
          <w:szCs w:val="24"/>
          <w:lang w:val="en"/>
        </w:rPr>
        <w:t>)</w:t>
      </w:r>
      <w:r>
        <w:rPr>
          <w:rFonts w:ascii="Times New Roman" w:hAnsi="Times New Roman" w:eastAsia="Times New Roman" w:cs="Times New Roman"/>
          <w:bCs/>
          <w:color w:val="111111"/>
          <w:sz w:val="24"/>
          <w:szCs w:val="24"/>
          <w:lang w:val="en"/>
        </w:rPr>
        <w:t xml:space="preserve">.  </w:t>
      </w:r>
      <w:r w:rsidR="00C166AB">
        <w:rPr>
          <w:rFonts w:ascii="Times New Roman" w:hAnsi="Times New Roman" w:eastAsia="Times New Roman" w:cs="Times New Roman"/>
          <w:bCs/>
          <w:color w:val="111111"/>
          <w:sz w:val="24"/>
          <w:szCs w:val="24"/>
          <w:lang w:val="en"/>
        </w:rPr>
        <w:t xml:space="preserve">The </w:t>
      </w:r>
      <w:r w:rsidR="003A1E6F">
        <w:rPr>
          <w:rFonts w:ascii="Times New Roman" w:hAnsi="Times New Roman" w:eastAsia="Times New Roman" w:cs="Times New Roman"/>
          <w:bCs/>
          <w:color w:val="111111"/>
          <w:sz w:val="24"/>
          <w:szCs w:val="24"/>
          <w:lang w:val="en"/>
        </w:rPr>
        <w:t>actual estimated</w:t>
      </w:r>
      <w:r w:rsidR="00C166AB">
        <w:rPr>
          <w:rFonts w:ascii="Times New Roman" w:hAnsi="Times New Roman" w:eastAsia="Times New Roman" w:cs="Times New Roman"/>
          <w:bCs/>
          <w:color w:val="111111"/>
          <w:sz w:val="24"/>
          <w:szCs w:val="24"/>
          <w:lang w:val="en"/>
        </w:rPr>
        <w:t xml:space="preserve"> response rate (</w:t>
      </w:r>
      <w:r w:rsidR="00F875E1">
        <w:rPr>
          <w:rFonts w:ascii="Times New Roman" w:hAnsi="Times New Roman" w:eastAsia="Times New Roman" w:cs="Times New Roman"/>
          <w:bCs/>
          <w:color w:val="111111"/>
          <w:sz w:val="24"/>
          <w:szCs w:val="24"/>
          <w:lang w:val="en"/>
        </w:rPr>
        <w:t>54</w:t>
      </w:r>
      <w:r w:rsidR="00C166AB">
        <w:rPr>
          <w:rFonts w:ascii="Times New Roman" w:hAnsi="Times New Roman" w:eastAsia="Times New Roman" w:cs="Times New Roman"/>
          <w:bCs/>
          <w:color w:val="111111"/>
          <w:sz w:val="24"/>
          <w:szCs w:val="24"/>
          <w:lang w:val="en"/>
        </w:rPr>
        <w:t xml:space="preserve"> respondents</w:t>
      </w:r>
      <w:r w:rsidR="003A1E6F">
        <w:rPr>
          <w:rFonts w:ascii="Times New Roman" w:hAnsi="Times New Roman" w:eastAsia="Times New Roman" w:cs="Times New Roman"/>
          <w:bCs/>
          <w:color w:val="111111"/>
          <w:sz w:val="24"/>
          <w:szCs w:val="24"/>
          <w:lang w:val="en"/>
        </w:rPr>
        <w:t xml:space="preserve">; </w:t>
      </w:r>
      <w:r w:rsidR="00F875E1">
        <w:rPr>
          <w:rFonts w:ascii="Times New Roman" w:hAnsi="Times New Roman" w:eastAsia="Times New Roman" w:cs="Times New Roman"/>
          <w:bCs/>
          <w:color w:val="111111"/>
          <w:sz w:val="24"/>
          <w:szCs w:val="24"/>
          <w:lang w:val="en"/>
        </w:rPr>
        <w:t>96</w:t>
      </w:r>
      <w:r w:rsidR="003A1E6F">
        <w:rPr>
          <w:rFonts w:ascii="Times New Roman" w:hAnsi="Times New Roman" w:eastAsia="Times New Roman" w:cs="Times New Roman"/>
          <w:bCs/>
          <w:color w:val="111111"/>
          <w:sz w:val="24"/>
          <w:szCs w:val="24"/>
          <w:lang w:val="en"/>
        </w:rPr>
        <w:t>%</w:t>
      </w:r>
      <w:r w:rsidR="00C166AB">
        <w:rPr>
          <w:rFonts w:ascii="Times New Roman" w:hAnsi="Times New Roman" w:eastAsia="Times New Roman" w:cs="Times New Roman"/>
          <w:bCs/>
          <w:color w:val="111111"/>
          <w:sz w:val="24"/>
          <w:szCs w:val="24"/>
          <w:lang w:val="en"/>
        </w:rPr>
        <w:t xml:space="preserve">) </w:t>
      </w:r>
      <w:proofErr w:type="gramStart"/>
      <w:r w:rsidR="00C166AB">
        <w:rPr>
          <w:rFonts w:ascii="Times New Roman" w:hAnsi="Times New Roman" w:eastAsia="Times New Roman" w:cs="Times New Roman"/>
          <w:bCs/>
          <w:color w:val="111111"/>
          <w:sz w:val="24"/>
          <w:szCs w:val="24"/>
          <w:lang w:val="en"/>
        </w:rPr>
        <w:t xml:space="preserve">is based on </w:t>
      </w:r>
      <w:r w:rsidR="00F875E1">
        <w:rPr>
          <w:rFonts w:ascii="Times New Roman" w:hAnsi="Times New Roman" w:eastAsia="Times New Roman" w:cs="Times New Roman"/>
          <w:bCs/>
          <w:color w:val="111111"/>
          <w:sz w:val="24"/>
          <w:szCs w:val="24"/>
          <w:lang w:val="en"/>
        </w:rPr>
        <w:t>an assumption</w:t>
      </w:r>
      <w:proofErr w:type="gramEnd"/>
      <w:r w:rsidR="00F875E1">
        <w:rPr>
          <w:rFonts w:ascii="Times New Roman" w:hAnsi="Times New Roman" w:eastAsia="Times New Roman" w:cs="Times New Roman"/>
          <w:bCs/>
          <w:color w:val="111111"/>
          <w:sz w:val="24"/>
          <w:szCs w:val="24"/>
          <w:lang w:val="en"/>
        </w:rPr>
        <w:t xml:space="preserve"> that at most two SERC will be unable to respond for various logistical reasons. EPA plans to conduct multiple follow-up requests with the SERCs to obtain the information, including scheduling meetings with the SERC Coordinators to assist them in starting the response process. </w:t>
      </w:r>
    </w:p>
    <w:p w:rsidRPr="00DD59C0" w:rsidR="00DD59C0" w:rsidP="00CD5AC9" w:rsidRDefault="00DD59C0" w14:paraId="4DA42FE3" w14:textId="57106D69">
      <w:pPr>
        <w:rPr>
          <w:rFonts w:ascii="Times New Roman" w:hAnsi="Times New Roman" w:eastAsia="Times New Roman" w:cs="Times New Roman"/>
          <w:bCs/>
          <w:color w:val="111111"/>
          <w:sz w:val="24"/>
          <w:szCs w:val="24"/>
          <w:lang w:val="en"/>
        </w:rPr>
      </w:pPr>
      <w:r w:rsidRPr="00DD59C0">
        <w:rPr>
          <w:rFonts w:ascii="Times New Roman" w:hAnsi="Times New Roman" w:eastAsia="Times New Roman" w:cs="Times New Roman"/>
          <w:bCs/>
          <w:color w:val="111111"/>
          <w:sz w:val="24"/>
          <w:szCs w:val="24"/>
          <w:lang w:val="en"/>
        </w:rPr>
        <w:t>5.</w:t>
      </w:r>
      <w:r w:rsidRPr="00DD59C0">
        <w:rPr>
          <w:rFonts w:ascii="Times New Roman" w:hAnsi="Times New Roman" w:eastAsia="Times New Roman" w:cs="Times New Roman"/>
          <w:bCs/>
          <w:color w:val="111111"/>
          <w:sz w:val="24"/>
          <w:szCs w:val="24"/>
          <w:lang w:val="en"/>
        </w:rPr>
        <w:tab/>
        <w:t>ANALYZING AND REPORTING SURVEY RESULTS</w:t>
      </w:r>
    </w:p>
    <w:p w:rsidRPr="00DD59C0" w:rsidR="00DD59C0" w:rsidP="00CD5AC9" w:rsidRDefault="00DD59C0" w14:paraId="2BC38520" w14:textId="2C422685">
      <w:pPr>
        <w:rPr>
          <w:rFonts w:ascii="Times New Roman" w:hAnsi="Times New Roman" w:eastAsia="Times New Roman" w:cs="Times New Roman"/>
          <w:bCs/>
          <w:color w:val="111111"/>
          <w:sz w:val="24"/>
          <w:szCs w:val="24"/>
          <w:lang w:val="en"/>
        </w:rPr>
      </w:pPr>
      <w:r w:rsidRPr="00DD59C0">
        <w:rPr>
          <w:rFonts w:ascii="Times New Roman" w:hAnsi="Times New Roman" w:eastAsia="Times New Roman" w:cs="Times New Roman"/>
          <w:bCs/>
          <w:color w:val="111111"/>
          <w:sz w:val="24"/>
          <w:szCs w:val="24"/>
          <w:lang w:val="en"/>
        </w:rPr>
        <w:tab/>
        <w:t>(a)</w:t>
      </w:r>
      <w:r w:rsidRPr="00DD59C0">
        <w:rPr>
          <w:rFonts w:ascii="Times New Roman" w:hAnsi="Times New Roman" w:eastAsia="Times New Roman" w:cs="Times New Roman"/>
          <w:bCs/>
          <w:color w:val="111111"/>
          <w:sz w:val="24"/>
          <w:szCs w:val="24"/>
          <w:lang w:val="en"/>
        </w:rPr>
        <w:tab/>
        <w:t>Data Preparation</w:t>
      </w:r>
    </w:p>
    <w:p w:rsidRPr="00DD59C0" w:rsidR="00DD59C0" w:rsidP="00CD5AC9" w:rsidRDefault="00557B94" w14:paraId="65DCD547" w14:textId="0983F85B">
      <w:pPr>
        <w:ind w:left="720"/>
        <w:rPr>
          <w:rFonts w:ascii="Times New Roman" w:hAnsi="Times New Roman" w:eastAsia="Times New Roman" w:cs="Times New Roman"/>
          <w:bCs/>
          <w:color w:val="111111"/>
          <w:sz w:val="24"/>
          <w:szCs w:val="24"/>
          <w:lang w:val="en"/>
        </w:rPr>
      </w:pPr>
      <w:r>
        <w:rPr>
          <w:rFonts w:ascii="Times New Roman" w:hAnsi="Times New Roman" w:eastAsia="Times New Roman" w:cs="Times New Roman"/>
          <w:bCs/>
          <w:color w:val="111111"/>
          <w:sz w:val="24"/>
          <w:szCs w:val="24"/>
          <w:lang w:val="en"/>
        </w:rPr>
        <w:t xml:space="preserve">The data will be collected using ERG’s online web-based account with Qualtrics, Inc. </w:t>
      </w:r>
      <w:r w:rsidR="00784F93">
        <w:rPr>
          <w:rFonts w:ascii="Times New Roman" w:hAnsi="Times New Roman" w:eastAsia="Times New Roman" w:cs="Times New Roman"/>
          <w:bCs/>
          <w:color w:val="111111"/>
          <w:sz w:val="24"/>
          <w:szCs w:val="24"/>
          <w:lang w:val="en"/>
        </w:rPr>
        <w:t xml:space="preserve">EPA will have ERG review each entry from each SERC to ensure data are complete and understandable. </w:t>
      </w:r>
    </w:p>
    <w:p w:rsidRPr="00DD59C0" w:rsidR="00DD59C0" w:rsidP="00CD5AC9" w:rsidRDefault="00DD59C0" w14:paraId="3139D70D" w14:textId="00CC90D7">
      <w:pPr>
        <w:rPr>
          <w:rFonts w:ascii="Times New Roman" w:hAnsi="Times New Roman" w:eastAsia="Times New Roman" w:cs="Times New Roman"/>
          <w:bCs/>
          <w:color w:val="111111"/>
          <w:sz w:val="24"/>
          <w:szCs w:val="24"/>
          <w:lang w:val="en"/>
        </w:rPr>
      </w:pPr>
      <w:r w:rsidRPr="00DD59C0">
        <w:rPr>
          <w:rFonts w:ascii="Times New Roman" w:hAnsi="Times New Roman" w:eastAsia="Times New Roman" w:cs="Times New Roman"/>
          <w:bCs/>
          <w:color w:val="111111"/>
          <w:sz w:val="24"/>
          <w:szCs w:val="24"/>
          <w:lang w:val="en"/>
        </w:rPr>
        <w:tab/>
        <w:t>(b)</w:t>
      </w:r>
      <w:r w:rsidRPr="00DD59C0">
        <w:rPr>
          <w:rFonts w:ascii="Times New Roman" w:hAnsi="Times New Roman" w:eastAsia="Times New Roman" w:cs="Times New Roman"/>
          <w:bCs/>
          <w:color w:val="111111"/>
          <w:sz w:val="24"/>
          <w:szCs w:val="24"/>
          <w:lang w:val="en"/>
        </w:rPr>
        <w:tab/>
        <w:t>Analysis</w:t>
      </w:r>
    </w:p>
    <w:p w:rsidR="006531FB" w:rsidP="00CD5AC9" w:rsidRDefault="00784F93" w14:paraId="390F13FF" w14:textId="7227C8C7">
      <w:pPr>
        <w:ind w:left="720"/>
        <w:rPr>
          <w:rFonts w:ascii="Times New Roman" w:hAnsi="Times New Roman" w:eastAsia="Times New Roman" w:cs="Times New Roman"/>
          <w:bCs/>
          <w:color w:val="111111"/>
          <w:sz w:val="24"/>
          <w:szCs w:val="24"/>
          <w:lang w:val="en"/>
        </w:rPr>
      </w:pPr>
      <w:r>
        <w:rPr>
          <w:rFonts w:ascii="Times New Roman" w:hAnsi="Times New Roman" w:eastAsia="Times New Roman" w:cs="Times New Roman"/>
          <w:bCs/>
          <w:color w:val="111111"/>
          <w:sz w:val="24"/>
          <w:szCs w:val="24"/>
          <w:lang w:val="en"/>
        </w:rPr>
        <w:t>The</w:t>
      </w:r>
      <w:r w:rsidR="006531FB">
        <w:rPr>
          <w:rFonts w:ascii="Times New Roman" w:hAnsi="Times New Roman" w:eastAsia="Times New Roman" w:cs="Times New Roman"/>
          <w:bCs/>
          <w:color w:val="111111"/>
          <w:sz w:val="24"/>
          <w:szCs w:val="24"/>
          <w:lang w:val="en"/>
        </w:rPr>
        <w:t xml:space="preserve">re </w:t>
      </w:r>
      <w:r w:rsidRPr="009A54CF" w:rsidR="006531FB">
        <w:rPr>
          <w:rFonts w:ascii="Times New Roman" w:hAnsi="Times New Roman" w:eastAsia="Times New Roman" w:cs="Times New Roman"/>
          <w:bCs/>
          <w:color w:val="111111"/>
          <w:sz w:val="24"/>
          <w:szCs w:val="24"/>
          <w:lang w:val="en"/>
        </w:rPr>
        <w:t>are three types</w:t>
      </w:r>
      <w:r w:rsidR="006531FB">
        <w:rPr>
          <w:rFonts w:ascii="Times New Roman" w:hAnsi="Times New Roman" w:eastAsia="Times New Roman" w:cs="Times New Roman"/>
          <w:bCs/>
          <w:color w:val="111111"/>
          <w:sz w:val="24"/>
          <w:szCs w:val="24"/>
          <w:lang w:val="en"/>
        </w:rPr>
        <w:t xml:space="preserve"> of data being collected in survey: fixed response option data (both multiple response and single response), quantitative values (e.g., percent), open-ended lists of items, and open-ended responses. For the fixed response data, EPA will develop tabulations and/or cross-tabulation as needed; each tabulation will provide the count and percentage of total responses for each response option. For the quantitative data, EPA will tabulate means, medians, ranges, and other summary statistics to characterize the distribution of the data across the SERCs. For the open-ended lists, EPA will have ERG develop a coding scheme to group similar list items together. ERG will provide EPA with a coding scheme that indicates which items were groups into which category. EPA will then tabulate the percentage of SERCs that listed each grouped item. Finally, for the open-ended responses, EPA will review each one individually and will also have ERG conduct a qualitative data analysis to identify trends and other themes within those data.</w:t>
      </w:r>
    </w:p>
    <w:p w:rsidRPr="00DD59C0" w:rsidR="00DD59C0" w:rsidP="00CD5AC9" w:rsidRDefault="00DD59C0" w14:paraId="12610469" w14:textId="42DD3763">
      <w:pPr>
        <w:rPr>
          <w:rFonts w:ascii="Times New Roman" w:hAnsi="Times New Roman" w:eastAsia="Times New Roman" w:cs="Times New Roman"/>
          <w:bCs/>
          <w:color w:val="111111"/>
          <w:sz w:val="24"/>
          <w:szCs w:val="24"/>
          <w:lang w:val="en"/>
        </w:rPr>
      </w:pPr>
      <w:r w:rsidRPr="00DD59C0">
        <w:rPr>
          <w:rFonts w:ascii="Times New Roman" w:hAnsi="Times New Roman" w:eastAsia="Times New Roman" w:cs="Times New Roman"/>
          <w:bCs/>
          <w:color w:val="111111"/>
          <w:sz w:val="24"/>
          <w:szCs w:val="24"/>
          <w:lang w:val="en"/>
        </w:rPr>
        <w:tab/>
      </w:r>
      <w:r w:rsidR="00ED019F">
        <w:rPr>
          <w:rFonts w:ascii="Times New Roman" w:hAnsi="Times New Roman" w:eastAsia="Times New Roman" w:cs="Times New Roman"/>
          <w:bCs/>
          <w:color w:val="111111"/>
          <w:sz w:val="24"/>
          <w:szCs w:val="24"/>
          <w:lang w:val="en"/>
        </w:rPr>
        <w:t>(c</w:t>
      </w:r>
      <w:r w:rsidRPr="00DD59C0">
        <w:rPr>
          <w:rFonts w:ascii="Times New Roman" w:hAnsi="Times New Roman" w:eastAsia="Times New Roman" w:cs="Times New Roman"/>
          <w:bCs/>
          <w:color w:val="111111"/>
          <w:sz w:val="24"/>
          <w:szCs w:val="24"/>
          <w:lang w:val="en"/>
        </w:rPr>
        <w:t>)</w:t>
      </w:r>
      <w:r w:rsidRPr="00DD59C0">
        <w:rPr>
          <w:rFonts w:ascii="Times New Roman" w:hAnsi="Times New Roman" w:eastAsia="Times New Roman" w:cs="Times New Roman"/>
          <w:bCs/>
          <w:color w:val="111111"/>
          <w:sz w:val="24"/>
          <w:szCs w:val="24"/>
          <w:lang w:val="en"/>
        </w:rPr>
        <w:tab/>
        <w:t>Reporting Results</w:t>
      </w:r>
    </w:p>
    <w:p w:rsidRPr="005A6386" w:rsidR="00116AF8" w:rsidP="00CD5AC9" w:rsidRDefault="00F834BD" w14:paraId="7BBD6A80" w14:textId="4FCB2A17">
      <w:pPr>
        <w:ind w:left="720"/>
        <w:rPr>
          <w:rFonts w:ascii="Times New Roman" w:hAnsi="Times New Roman" w:eastAsia="Times New Roman" w:cs="Times New Roman"/>
          <w:bCs/>
          <w:color w:val="111111"/>
          <w:sz w:val="24"/>
          <w:szCs w:val="24"/>
          <w:lang w:val="en"/>
        </w:rPr>
      </w:pPr>
      <w:r>
        <w:rPr>
          <w:rFonts w:ascii="Times New Roman" w:hAnsi="Times New Roman" w:eastAsia="Times New Roman" w:cs="Times New Roman"/>
          <w:bCs/>
          <w:color w:val="111111"/>
          <w:sz w:val="24"/>
          <w:szCs w:val="24"/>
          <w:lang w:val="en"/>
        </w:rPr>
        <w:t xml:space="preserve">EPA will produce a summary of the information collection </w:t>
      </w:r>
      <w:r w:rsidR="008C202A">
        <w:rPr>
          <w:rFonts w:ascii="Times New Roman" w:hAnsi="Times New Roman" w:eastAsia="Times New Roman" w:cs="Times New Roman"/>
          <w:bCs/>
          <w:color w:val="111111"/>
          <w:sz w:val="24"/>
          <w:szCs w:val="24"/>
          <w:lang w:val="en"/>
        </w:rPr>
        <w:t xml:space="preserve">and develop a report that is made available to the SERCs. The report will summarize the collected data and the conclusions that EPA draws from the data. </w:t>
      </w:r>
      <w:bookmarkStart w:name="Arkansas" w:id="2"/>
      <w:bookmarkStart w:name="California" w:id="3"/>
      <w:bookmarkStart w:name="Delaware" w:id="4"/>
      <w:bookmarkStart w:name="Florida" w:id="5"/>
      <w:bookmarkStart w:name="Georgia" w:id="6"/>
      <w:bookmarkStart w:name="Hawaii" w:id="7"/>
      <w:bookmarkStart w:name="Idaho" w:id="8"/>
      <w:bookmarkStart w:name="Illinois" w:id="9"/>
      <w:bookmarkStart w:name="Indiana" w:id="10"/>
      <w:bookmarkStart w:name="Iowa" w:id="11"/>
      <w:bookmarkStart w:name="Kansas" w:id="12"/>
      <w:bookmarkStart w:name="Kentucky" w:id="13"/>
      <w:bookmarkStart w:name="Louisiana" w:id="14"/>
      <w:bookmarkStart w:name="Maine" w:id="15"/>
      <w:bookmarkStart w:name="Maryland" w:id="16"/>
      <w:bookmarkStart w:name="Minnesota" w:id="17"/>
      <w:bookmarkStart w:name="Oregon" w:id="18"/>
      <w:bookmarkStart w:name="Pennsylvania" w:id="19"/>
      <w:bookmarkStart w:name="Puerto_Rico" w:id="20"/>
      <w:bookmarkStart w:name="Rhode_Island" w:id="21"/>
      <w:bookmarkStart w:name="South_Carolina" w:id="22"/>
      <w:bookmarkStart w:name="South_Dakota" w:id="23"/>
      <w:bookmarkStart w:name="Utah" w:id="24"/>
      <w:bookmarkStart w:name="Vermont" w:id="25"/>
      <w:bookmarkStart w:name="Virgin_Islands" w:id="26"/>
      <w:bookmarkStart w:name="Virginia" w:id="27"/>
      <w:bookmarkStart w:name="Washington" w:id="28"/>
      <w:bookmarkStart w:name="West_Virginia" w:id="29"/>
      <w:bookmarkStart w:name="Wisconsin" w:id="30"/>
      <w:bookmarkStart w:name="Wyoming" w:id="3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sectPr w:rsidRPr="005A6386" w:rsidR="00116AF8">
      <w:footerReference w:type="default" r:id="rId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CEB87" w16cex:dateUtc="2020-09-04T20: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899FC" w14:textId="77777777" w:rsidR="00F45430" w:rsidRDefault="00F45430" w:rsidP="00357F48">
      <w:pPr>
        <w:spacing w:after="0" w:line="240" w:lineRule="auto"/>
      </w:pPr>
      <w:r>
        <w:separator/>
      </w:r>
    </w:p>
  </w:endnote>
  <w:endnote w:type="continuationSeparator" w:id="0">
    <w:p w14:paraId="71BF07A1" w14:textId="77777777" w:rsidR="00F45430" w:rsidRDefault="00F45430" w:rsidP="00357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918179"/>
      <w:docPartObj>
        <w:docPartGallery w:val="Page Numbers (Bottom of Page)"/>
        <w:docPartUnique/>
      </w:docPartObj>
    </w:sdtPr>
    <w:sdtEndPr>
      <w:rPr>
        <w:noProof/>
      </w:rPr>
    </w:sdtEndPr>
    <w:sdtContent>
      <w:p w14:paraId="180BA2EF" w14:textId="0D37F953" w:rsidR="00895A53" w:rsidRDefault="00895A53">
        <w:pPr>
          <w:pStyle w:val="Footer"/>
          <w:jc w:val="center"/>
        </w:pPr>
        <w:r>
          <w:fldChar w:fldCharType="begin"/>
        </w:r>
        <w:r>
          <w:instrText xml:space="preserve"> PAGE   \* MERGEFORMAT </w:instrText>
        </w:r>
        <w:r>
          <w:fldChar w:fldCharType="separate"/>
        </w:r>
        <w:r w:rsidR="009833F4">
          <w:rPr>
            <w:noProof/>
          </w:rPr>
          <w:t>1</w:t>
        </w:r>
        <w:r>
          <w:rPr>
            <w:noProof/>
          </w:rPr>
          <w:fldChar w:fldCharType="end"/>
        </w:r>
      </w:p>
    </w:sdtContent>
  </w:sdt>
  <w:p w14:paraId="09E4842F" w14:textId="77777777" w:rsidR="00895A53" w:rsidRDefault="00895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3C9BC" w14:textId="77777777" w:rsidR="00F45430" w:rsidRDefault="00F45430" w:rsidP="00357F48">
      <w:pPr>
        <w:spacing w:after="0" w:line="240" w:lineRule="auto"/>
      </w:pPr>
      <w:r>
        <w:separator/>
      </w:r>
    </w:p>
  </w:footnote>
  <w:footnote w:type="continuationSeparator" w:id="0">
    <w:p w14:paraId="27BC637E" w14:textId="77777777" w:rsidR="00F45430" w:rsidRDefault="00F45430" w:rsidP="00357F48">
      <w:pPr>
        <w:spacing w:after="0" w:line="240" w:lineRule="auto"/>
      </w:pPr>
      <w:r>
        <w:continuationSeparator/>
      </w:r>
    </w:p>
  </w:footnote>
  <w:footnote w:id="1">
    <w:p w14:paraId="42EFB6C9" w14:textId="2C454A11" w:rsidR="00D624A3" w:rsidRDefault="00D624A3">
      <w:pPr>
        <w:pStyle w:val="FootnoteText"/>
      </w:pPr>
      <w:r>
        <w:rPr>
          <w:rStyle w:val="FootnoteReference"/>
        </w:rPr>
        <w:footnoteRef/>
      </w:r>
      <w:r>
        <w:t xml:space="preserve"> </w:t>
      </w:r>
      <w:hyperlink r:id="rId1" w:history="1">
        <w:r w:rsidRPr="004C7A77">
          <w:rPr>
            <w:rStyle w:val="Hyperlink"/>
          </w:rPr>
          <w:t>https://www.epa.gov/epcra/state-emergency-response-commissions-contacts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270D8"/>
    <w:multiLevelType w:val="hybridMultilevel"/>
    <w:tmpl w:val="861A3806"/>
    <w:lvl w:ilvl="0" w:tplc="51EAD7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281B46"/>
    <w:multiLevelType w:val="hybridMultilevel"/>
    <w:tmpl w:val="E8E2A53A"/>
    <w:lvl w:ilvl="0" w:tplc="E64CB0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6F7694"/>
    <w:multiLevelType w:val="hybridMultilevel"/>
    <w:tmpl w:val="C332D2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B647E83"/>
    <w:multiLevelType w:val="multilevel"/>
    <w:tmpl w:val="6C0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8E3084"/>
    <w:multiLevelType w:val="hybridMultilevel"/>
    <w:tmpl w:val="FA727BE8"/>
    <w:lvl w:ilvl="0" w:tplc="4D6A5B2C">
      <w:start w:val="1"/>
      <w:numFmt w:val="decimal"/>
      <w:lvlText w:val="%1."/>
      <w:lvlJc w:val="left"/>
      <w:pPr>
        <w:ind w:left="724" w:hanging="570"/>
      </w:pPr>
      <w:rPr>
        <w:rFonts w:ascii="Arial" w:hAnsi="Arial" w:cs="Arial" w:hint="default"/>
        <w:sz w:val="12"/>
      </w:rPr>
    </w:lvl>
    <w:lvl w:ilvl="1" w:tplc="04090019">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5" w15:restartNumberingAfterBreak="0">
    <w:nsid w:val="24A452B8"/>
    <w:multiLevelType w:val="hybridMultilevel"/>
    <w:tmpl w:val="C23870EE"/>
    <w:lvl w:ilvl="0" w:tplc="C1B00AA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8AA3B30"/>
    <w:multiLevelType w:val="hybridMultilevel"/>
    <w:tmpl w:val="F5F8F186"/>
    <w:lvl w:ilvl="0" w:tplc="5C7ED848">
      <w:start w:val="3"/>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E2A4715"/>
    <w:multiLevelType w:val="hybridMultilevel"/>
    <w:tmpl w:val="F948F2B4"/>
    <w:lvl w:ilvl="0" w:tplc="863E7098">
      <w:start w:val="1"/>
      <w:numFmt w:val="decimal"/>
      <w:lvlText w:val="%1."/>
      <w:lvlJc w:val="left"/>
      <w:pPr>
        <w:ind w:left="472" w:hanging="201"/>
      </w:pPr>
      <w:rPr>
        <w:rFonts w:ascii="Times New Roman" w:eastAsia="Times New Roman" w:hAnsi="Times New Roman" w:hint="default"/>
        <w:spacing w:val="1"/>
        <w:w w:val="99"/>
        <w:sz w:val="20"/>
        <w:szCs w:val="20"/>
        <w:vertAlign w:val="superscript"/>
      </w:rPr>
    </w:lvl>
    <w:lvl w:ilvl="1" w:tplc="7444DEA2">
      <w:start w:val="1"/>
      <w:numFmt w:val="bullet"/>
      <w:lvlText w:val="•"/>
      <w:lvlJc w:val="left"/>
      <w:pPr>
        <w:ind w:left="1842" w:hanging="201"/>
      </w:pPr>
      <w:rPr>
        <w:rFonts w:hint="default"/>
      </w:rPr>
    </w:lvl>
    <w:lvl w:ilvl="2" w:tplc="8B248A82">
      <w:start w:val="1"/>
      <w:numFmt w:val="bullet"/>
      <w:lvlText w:val="•"/>
      <w:lvlJc w:val="left"/>
      <w:pPr>
        <w:ind w:left="3204" w:hanging="201"/>
      </w:pPr>
      <w:rPr>
        <w:rFonts w:hint="default"/>
      </w:rPr>
    </w:lvl>
    <w:lvl w:ilvl="3" w:tplc="438A5FE6">
      <w:start w:val="1"/>
      <w:numFmt w:val="bullet"/>
      <w:lvlText w:val="•"/>
      <w:lvlJc w:val="left"/>
      <w:pPr>
        <w:ind w:left="4566" w:hanging="201"/>
      </w:pPr>
      <w:rPr>
        <w:rFonts w:hint="default"/>
      </w:rPr>
    </w:lvl>
    <w:lvl w:ilvl="4" w:tplc="65C4855E">
      <w:start w:val="1"/>
      <w:numFmt w:val="bullet"/>
      <w:lvlText w:val="•"/>
      <w:lvlJc w:val="left"/>
      <w:pPr>
        <w:ind w:left="5928" w:hanging="201"/>
      </w:pPr>
      <w:rPr>
        <w:rFonts w:hint="default"/>
      </w:rPr>
    </w:lvl>
    <w:lvl w:ilvl="5" w:tplc="EA30FB20">
      <w:start w:val="1"/>
      <w:numFmt w:val="bullet"/>
      <w:lvlText w:val="•"/>
      <w:lvlJc w:val="left"/>
      <w:pPr>
        <w:ind w:left="7290" w:hanging="201"/>
      </w:pPr>
      <w:rPr>
        <w:rFonts w:hint="default"/>
      </w:rPr>
    </w:lvl>
    <w:lvl w:ilvl="6" w:tplc="AC4EA848">
      <w:start w:val="1"/>
      <w:numFmt w:val="bullet"/>
      <w:lvlText w:val="•"/>
      <w:lvlJc w:val="left"/>
      <w:pPr>
        <w:ind w:left="8652" w:hanging="201"/>
      </w:pPr>
      <w:rPr>
        <w:rFonts w:hint="default"/>
      </w:rPr>
    </w:lvl>
    <w:lvl w:ilvl="7" w:tplc="41A4AD8C">
      <w:start w:val="1"/>
      <w:numFmt w:val="bullet"/>
      <w:lvlText w:val="•"/>
      <w:lvlJc w:val="left"/>
      <w:pPr>
        <w:ind w:left="10014" w:hanging="201"/>
      </w:pPr>
      <w:rPr>
        <w:rFonts w:hint="default"/>
      </w:rPr>
    </w:lvl>
    <w:lvl w:ilvl="8" w:tplc="66A2C660">
      <w:start w:val="1"/>
      <w:numFmt w:val="bullet"/>
      <w:lvlText w:val="•"/>
      <w:lvlJc w:val="left"/>
      <w:pPr>
        <w:ind w:left="11376" w:hanging="201"/>
      </w:pPr>
      <w:rPr>
        <w:rFonts w:hint="default"/>
      </w:rPr>
    </w:lvl>
  </w:abstractNum>
  <w:abstractNum w:abstractNumId="8" w15:restartNumberingAfterBreak="0">
    <w:nsid w:val="34850D5B"/>
    <w:multiLevelType w:val="hybridMultilevel"/>
    <w:tmpl w:val="2E62BC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FFC5E68"/>
    <w:multiLevelType w:val="hybridMultilevel"/>
    <w:tmpl w:val="070E0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A426D6"/>
    <w:multiLevelType w:val="hybridMultilevel"/>
    <w:tmpl w:val="2834B33A"/>
    <w:lvl w:ilvl="0" w:tplc="36362FBC">
      <w:start w:val="1"/>
      <w:numFmt w:val="decimal"/>
      <w:lvlText w:val="%1."/>
      <w:lvlJc w:val="left"/>
      <w:pPr>
        <w:ind w:left="100" w:hanging="221"/>
      </w:pPr>
      <w:rPr>
        <w:rFonts w:ascii="Calibri" w:eastAsia="Calibri" w:hAnsi="Calibri" w:hint="default"/>
        <w:b/>
        <w:bCs/>
        <w:w w:val="100"/>
        <w:sz w:val="22"/>
        <w:szCs w:val="22"/>
      </w:rPr>
    </w:lvl>
    <w:lvl w:ilvl="1" w:tplc="96629BC0">
      <w:start w:val="1"/>
      <w:numFmt w:val="decimal"/>
      <w:lvlText w:val="%2."/>
      <w:lvlJc w:val="left"/>
      <w:pPr>
        <w:ind w:left="232" w:hanging="201"/>
      </w:pPr>
      <w:rPr>
        <w:rFonts w:ascii="Times New Roman" w:eastAsia="Times New Roman" w:hAnsi="Times New Roman" w:hint="default"/>
        <w:spacing w:val="1"/>
        <w:w w:val="99"/>
        <w:sz w:val="20"/>
        <w:szCs w:val="20"/>
      </w:rPr>
    </w:lvl>
    <w:lvl w:ilvl="2" w:tplc="8088769E">
      <w:start w:val="1"/>
      <w:numFmt w:val="bullet"/>
      <w:lvlText w:val="•"/>
      <w:lvlJc w:val="left"/>
      <w:pPr>
        <w:ind w:left="1277" w:hanging="201"/>
      </w:pPr>
      <w:rPr>
        <w:rFonts w:hint="default"/>
      </w:rPr>
    </w:lvl>
    <w:lvl w:ilvl="3" w:tplc="2DA0C5B6">
      <w:start w:val="1"/>
      <w:numFmt w:val="bullet"/>
      <w:lvlText w:val="•"/>
      <w:lvlJc w:val="left"/>
      <w:pPr>
        <w:ind w:left="2315" w:hanging="201"/>
      </w:pPr>
      <w:rPr>
        <w:rFonts w:hint="default"/>
      </w:rPr>
    </w:lvl>
    <w:lvl w:ilvl="4" w:tplc="7E86600C">
      <w:start w:val="1"/>
      <w:numFmt w:val="bullet"/>
      <w:lvlText w:val="•"/>
      <w:lvlJc w:val="left"/>
      <w:pPr>
        <w:ind w:left="3353" w:hanging="201"/>
      </w:pPr>
      <w:rPr>
        <w:rFonts w:hint="default"/>
      </w:rPr>
    </w:lvl>
    <w:lvl w:ilvl="5" w:tplc="067E576E">
      <w:start w:val="1"/>
      <w:numFmt w:val="bullet"/>
      <w:lvlText w:val="•"/>
      <w:lvlJc w:val="left"/>
      <w:pPr>
        <w:ind w:left="4391" w:hanging="201"/>
      </w:pPr>
      <w:rPr>
        <w:rFonts w:hint="default"/>
      </w:rPr>
    </w:lvl>
    <w:lvl w:ilvl="6" w:tplc="6DDCFBD8">
      <w:start w:val="1"/>
      <w:numFmt w:val="bullet"/>
      <w:lvlText w:val="•"/>
      <w:lvlJc w:val="left"/>
      <w:pPr>
        <w:ind w:left="5428" w:hanging="201"/>
      </w:pPr>
      <w:rPr>
        <w:rFonts w:hint="default"/>
      </w:rPr>
    </w:lvl>
    <w:lvl w:ilvl="7" w:tplc="130E78F6">
      <w:start w:val="1"/>
      <w:numFmt w:val="bullet"/>
      <w:lvlText w:val="•"/>
      <w:lvlJc w:val="left"/>
      <w:pPr>
        <w:ind w:left="6466" w:hanging="201"/>
      </w:pPr>
      <w:rPr>
        <w:rFonts w:hint="default"/>
      </w:rPr>
    </w:lvl>
    <w:lvl w:ilvl="8" w:tplc="F51AAC56">
      <w:start w:val="1"/>
      <w:numFmt w:val="bullet"/>
      <w:lvlText w:val="•"/>
      <w:lvlJc w:val="left"/>
      <w:pPr>
        <w:ind w:left="7504" w:hanging="201"/>
      </w:pPr>
      <w:rPr>
        <w:rFonts w:hint="default"/>
      </w:rPr>
    </w:lvl>
  </w:abstractNum>
  <w:abstractNum w:abstractNumId="11" w15:restartNumberingAfterBreak="0">
    <w:nsid w:val="5D221C29"/>
    <w:multiLevelType w:val="hybridMultilevel"/>
    <w:tmpl w:val="0330973A"/>
    <w:lvl w:ilvl="0" w:tplc="E16EC2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B65AC1"/>
    <w:multiLevelType w:val="hybridMultilevel"/>
    <w:tmpl w:val="157A5BCA"/>
    <w:lvl w:ilvl="0" w:tplc="AD94A2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5C46E3"/>
    <w:multiLevelType w:val="hybridMultilevel"/>
    <w:tmpl w:val="ED9C2D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6A0E99"/>
    <w:multiLevelType w:val="hybridMultilevel"/>
    <w:tmpl w:val="EB12ADF8"/>
    <w:lvl w:ilvl="0" w:tplc="D786BD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C1093"/>
    <w:multiLevelType w:val="hybridMultilevel"/>
    <w:tmpl w:val="2D86D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7D16F28"/>
    <w:multiLevelType w:val="hybridMultilevel"/>
    <w:tmpl w:val="5FE093E4"/>
    <w:lvl w:ilvl="0" w:tplc="67883534">
      <w:start w:val="1"/>
      <w:numFmt w:val="lowerRoman"/>
      <w:lvlText w:val="(%1)"/>
      <w:lvlJc w:val="left"/>
      <w:pPr>
        <w:ind w:left="351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78FD43FB"/>
    <w:multiLevelType w:val="hybridMultilevel"/>
    <w:tmpl w:val="99BEB9E8"/>
    <w:lvl w:ilvl="0" w:tplc="0A362B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91B55DF"/>
    <w:multiLevelType w:val="hybridMultilevel"/>
    <w:tmpl w:val="47341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AA3105F"/>
    <w:multiLevelType w:val="hybridMultilevel"/>
    <w:tmpl w:val="E3584268"/>
    <w:lvl w:ilvl="0" w:tplc="9A3C9E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6122A7"/>
    <w:multiLevelType w:val="hybridMultilevel"/>
    <w:tmpl w:val="F8EE58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372BFA"/>
    <w:multiLevelType w:val="hybridMultilevel"/>
    <w:tmpl w:val="8DAC6B66"/>
    <w:lvl w:ilvl="0" w:tplc="5B4855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3"/>
  </w:num>
  <w:num w:numId="3">
    <w:abstractNumId w:val="7"/>
  </w:num>
  <w:num w:numId="4">
    <w:abstractNumId w:val="19"/>
  </w:num>
  <w:num w:numId="5">
    <w:abstractNumId w:val="17"/>
  </w:num>
  <w:num w:numId="6">
    <w:abstractNumId w:val="9"/>
  </w:num>
  <w:num w:numId="7">
    <w:abstractNumId w:val="20"/>
  </w:num>
  <w:num w:numId="8">
    <w:abstractNumId w:val="11"/>
  </w:num>
  <w:num w:numId="9">
    <w:abstractNumId w:val="14"/>
  </w:num>
  <w:num w:numId="10">
    <w:abstractNumId w:val="10"/>
  </w:num>
  <w:num w:numId="11">
    <w:abstractNumId w:val="4"/>
  </w:num>
  <w:num w:numId="12">
    <w:abstractNumId w:val="16"/>
  </w:num>
  <w:num w:numId="13">
    <w:abstractNumId w:val="0"/>
  </w:num>
  <w:num w:numId="14">
    <w:abstractNumId w:val="6"/>
  </w:num>
  <w:num w:numId="15">
    <w:abstractNumId w:val="21"/>
  </w:num>
  <w:num w:numId="16">
    <w:abstractNumId w:val="5"/>
  </w:num>
  <w:num w:numId="17">
    <w:abstractNumId w:val="1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90"/>
    <w:rsid w:val="0000244E"/>
    <w:rsid w:val="00002D21"/>
    <w:rsid w:val="00005C32"/>
    <w:rsid w:val="00014A8F"/>
    <w:rsid w:val="00017E41"/>
    <w:rsid w:val="00020A0A"/>
    <w:rsid w:val="00022D93"/>
    <w:rsid w:val="00035B21"/>
    <w:rsid w:val="000369BB"/>
    <w:rsid w:val="00037363"/>
    <w:rsid w:val="00040A17"/>
    <w:rsid w:val="00054466"/>
    <w:rsid w:val="00054C2D"/>
    <w:rsid w:val="00055A10"/>
    <w:rsid w:val="000607DC"/>
    <w:rsid w:val="0006395C"/>
    <w:rsid w:val="000648FF"/>
    <w:rsid w:val="00067E9A"/>
    <w:rsid w:val="00070CB4"/>
    <w:rsid w:val="00072EA6"/>
    <w:rsid w:val="0008089C"/>
    <w:rsid w:val="00080F5A"/>
    <w:rsid w:val="00081362"/>
    <w:rsid w:val="00082659"/>
    <w:rsid w:val="0008397A"/>
    <w:rsid w:val="00087E46"/>
    <w:rsid w:val="00094904"/>
    <w:rsid w:val="000960E7"/>
    <w:rsid w:val="00096A11"/>
    <w:rsid w:val="00097E71"/>
    <w:rsid w:val="000A1C6F"/>
    <w:rsid w:val="000A22FF"/>
    <w:rsid w:val="000A401D"/>
    <w:rsid w:val="000A7407"/>
    <w:rsid w:val="000A7D6F"/>
    <w:rsid w:val="000B548A"/>
    <w:rsid w:val="000C1AE5"/>
    <w:rsid w:val="000C35FD"/>
    <w:rsid w:val="000D36F5"/>
    <w:rsid w:val="000D4EA1"/>
    <w:rsid w:val="000D608A"/>
    <w:rsid w:val="000E20DE"/>
    <w:rsid w:val="000E60E4"/>
    <w:rsid w:val="000E6AC5"/>
    <w:rsid w:val="000F00EE"/>
    <w:rsid w:val="000F4A6E"/>
    <w:rsid w:val="000F5C6C"/>
    <w:rsid w:val="00100761"/>
    <w:rsid w:val="001017C5"/>
    <w:rsid w:val="00102AA7"/>
    <w:rsid w:val="00103E40"/>
    <w:rsid w:val="001049E5"/>
    <w:rsid w:val="00104F12"/>
    <w:rsid w:val="0010592B"/>
    <w:rsid w:val="00116AF8"/>
    <w:rsid w:val="00120F3B"/>
    <w:rsid w:val="001234A4"/>
    <w:rsid w:val="001257B3"/>
    <w:rsid w:val="00130076"/>
    <w:rsid w:val="001343DF"/>
    <w:rsid w:val="001344BE"/>
    <w:rsid w:val="0013511D"/>
    <w:rsid w:val="00135F0A"/>
    <w:rsid w:val="00137C3F"/>
    <w:rsid w:val="00142751"/>
    <w:rsid w:val="00142BE4"/>
    <w:rsid w:val="00146E5D"/>
    <w:rsid w:val="00147091"/>
    <w:rsid w:val="0015596E"/>
    <w:rsid w:val="00157B8D"/>
    <w:rsid w:val="001637F5"/>
    <w:rsid w:val="00166FC9"/>
    <w:rsid w:val="00170692"/>
    <w:rsid w:val="00171C2E"/>
    <w:rsid w:val="001724A8"/>
    <w:rsid w:val="001724B1"/>
    <w:rsid w:val="001728C3"/>
    <w:rsid w:val="00172F75"/>
    <w:rsid w:val="00175079"/>
    <w:rsid w:val="001852F8"/>
    <w:rsid w:val="00185D15"/>
    <w:rsid w:val="001868FE"/>
    <w:rsid w:val="0019397C"/>
    <w:rsid w:val="00197EEF"/>
    <w:rsid w:val="001A2EAD"/>
    <w:rsid w:val="001A61D9"/>
    <w:rsid w:val="001B193F"/>
    <w:rsid w:val="001B24B3"/>
    <w:rsid w:val="001B2EA8"/>
    <w:rsid w:val="001B6455"/>
    <w:rsid w:val="001B6A3E"/>
    <w:rsid w:val="001B7E42"/>
    <w:rsid w:val="001C0775"/>
    <w:rsid w:val="001C35C3"/>
    <w:rsid w:val="001C4CFD"/>
    <w:rsid w:val="001C5D06"/>
    <w:rsid w:val="001C792A"/>
    <w:rsid w:val="001D0126"/>
    <w:rsid w:val="001D2C2F"/>
    <w:rsid w:val="001D3802"/>
    <w:rsid w:val="001D5153"/>
    <w:rsid w:val="001D58D4"/>
    <w:rsid w:val="001E7AED"/>
    <w:rsid w:val="001F5402"/>
    <w:rsid w:val="001F7C60"/>
    <w:rsid w:val="002015F0"/>
    <w:rsid w:val="00203C66"/>
    <w:rsid w:val="00206ACC"/>
    <w:rsid w:val="00211BA4"/>
    <w:rsid w:val="00216EDD"/>
    <w:rsid w:val="002204ED"/>
    <w:rsid w:val="00220BED"/>
    <w:rsid w:val="002249B8"/>
    <w:rsid w:val="0022501E"/>
    <w:rsid w:val="00227CBC"/>
    <w:rsid w:val="002313AB"/>
    <w:rsid w:val="002326B5"/>
    <w:rsid w:val="00235817"/>
    <w:rsid w:val="00241651"/>
    <w:rsid w:val="00250C73"/>
    <w:rsid w:val="0025615E"/>
    <w:rsid w:val="00267507"/>
    <w:rsid w:val="00267534"/>
    <w:rsid w:val="00270EE7"/>
    <w:rsid w:val="002748FF"/>
    <w:rsid w:val="00277882"/>
    <w:rsid w:val="00281EE0"/>
    <w:rsid w:val="00294784"/>
    <w:rsid w:val="00295C6C"/>
    <w:rsid w:val="00297726"/>
    <w:rsid w:val="002A28B1"/>
    <w:rsid w:val="002A4B1F"/>
    <w:rsid w:val="002A585D"/>
    <w:rsid w:val="002A76D3"/>
    <w:rsid w:val="002B3041"/>
    <w:rsid w:val="002B3E1B"/>
    <w:rsid w:val="002C04B6"/>
    <w:rsid w:val="002C53A5"/>
    <w:rsid w:val="002C73C4"/>
    <w:rsid w:val="002C7546"/>
    <w:rsid w:val="002C75C4"/>
    <w:rsid w:val="002D09CA"/>
    <w:rsid w:val="002D350C"/>
    <w:rsid w:val="002D4496"/>
    <w:rsid w:val="002D6AF1"/>
    <w:rsid w:val="002D7576"/>
    <w:rsid w:val="002F324F"/>
    <w:rsid w:val="002F56C7"/>
    <w:rsid w:val="00300E41"/>
    <w:rsid w:val="00305279"/>
    <w:rsid w:val="0030701C"/>
    <w:rsid w:val="003160A4"/>
    <w:rsid w:val="00316AF9"/>
    <w:rsid w:val="00317143"/>
    <w:rsid w:val="00317C5F"/>
    <w:rsid w:val="00323448"/>
    <w:rsid w:val="00323A26"/>
    <w:rsid w:val="00325D88"/>
    <w:rsid w:val="00330154"/>
    <w:rsid w:val="0033782B"/>
    <w:rsid w:val="003428B3"/>
    <w:rsid w:val="003477C6"/>
    <w:rsid w:val="003556FA"/>
    <w:rsid w:val="0035645E"/>
    <w:rsid w:val="003573CD"/>
    <w:rsid w:val="00357F48"/>
    <w:rsid w:val="00360040"/>
    <w:rsid w:val="0036093B"/>
    <w:rsid w:val="00364914"/>
    <w:rsid w:val="0036755E"/>
    <w:rsid w:val="0037026F"/>
    <w:rsid w:val="00370F0D"/>
    <w:rsid w:val="0038308E"/>
    <w:rsid w:val="0038412D"/>
    <w:rsid w:val="00384F2E"/>
    <w:rsid w:val="00385BCB"/>
    <w:rsid w:val="0038716F"/>
    <w:rsid w:val="00392205"/>
    <w:rsid w:val="00393107"/>
    <w:rsid w:val="00396C0A"/>
    <w:rsid w:val="003A02E2"/>
    <w:rsid w:val="003A0F3A"/>
    <w:rsid w:val="003A1C0D"/>
    <w:rsid w:val="003A1E6F"/>
    <w:rsid w:val="003A25C8"/>
    <w:rsid w:val="003A786E"/>
    <w:rsid w:val="003B3A24"/>
    <w:rsid w:val="003C4AEF"/>
    <w:rsid w:val="003C647E"/>
    <w:rsid w:val="003C7944"/>
    <w:rsid w:val="003C79C5"/>
    <w:rsid w:val="003D311F"/>
    <w:rsid w:val="003D4F06"/>
    <w:rsid w:val="003E208E"/>
    <w:rsid w:val="003E4A3A"/>
    <w:rsid w:val="003F174A"/>
    <w:rsid w:val="003F2859"/>
    <w:rsid w:val="003F350D"/>
    <w:rsid w:val="003F3AC5"/>
    <w:rsid w:val="003F46BF"/>
    <w:rsid w:val="003F5511"/>
    <w:rsid w:val="003F749D"/>
    <w:rsid w:val="00406DB4"/>
    <w:rsid w:val="00410511"/>
    <w:rsid w:val="00411280"/>
    <w:rsid w:val="00411D29"/>
    <w:rsid w:val="004139C7"/>
    <w:rsid w:val="004149FF"/>
    <w:rsid w:val="004156B3"/>
    <w:rsid w:val="00415A6B"/>
    <w:rsid w:val="00417C3F"/>
    <w:rsid w:val="004224E6"/>
    <w:rsid w:val="00425C19"/>
    <w:rsid w:val="0042654E"/>
    <w:rsid w:val="00426B06"/>
    <w:rsid w:val="00430AB4"/>
    <w:rsid w:val="004320F0"/>
    <w:rsid w:val="00432211"/>
    <w:rsid w:val="0043349A"/>
    <w:rsid w:val="00433FA0"/>
    <w:rsid w:val="00435280"/>
    <w:rsid w:val="00435ACC"/>
    <w:rsid w:val="004373CC"/>
    <w:rsid w:val="004422F4"/>
    <w:rsid w:val="00443CEB"/>
    <w:rsid w:val="00445832"/>
    <w:rsid w:val="00445A92"/>
    <w:rsid w:val="00446A2E"/>
    <w:rsid w:val="00446DCB"/>
    <w:rsid w:val="004501BB"/>
    <w:rsid w:val="00454D00"/>
    <w:rsid w:val="00455E9E"/>
    <w:rsid w:val="00456833"/>
    <w:rsid w:val="0045764A"/>
    <w:rsid w:val="004606FE"/>
    <w:rsid w:val="004607EB"/>
    <w:rsid w:val="00464909"/>
    <w:rsid w:val="00470731"/>
    <w:rsid w:val="00471ADA"/>
    <w:rsid w:val="0047201E"/>
    <w:rsid w:val="00472445"/>
    <w:rsid w:val="00472452"/>
    <w:rsid w:val="004730E7"/>
    <w:rsid w:val="004764C7"/>
    <w:rsid w:val="004764D3"/>
    <w:rsid w:val="004850FE"/>
    <w:rsid w:val="00487601"/>
    <w:rsid w:val="00487959"/>
    <w:rsid w:val="0049037F"/>
    <w:rsid w:val="00492A22"/>
    <w:rsid w:val="004958B2"/>
    <w:rsid w:val="0049632F"/>
    <w:rsid w:val="00496548"/>
    <w:rsid w:val="00496A61"/>
    <w:rsid w:val="004A3C3F"/>
    <w:rsid w:val="004A4B4F"/>
    <w:rsid w:val="004A5E7B"/>
    <w:rsid w:val="004B0F28"/>
    <w:rsid w:val="004B2110"/>
    <w:rsid w:val="004B2AAA"/>
    <w:rsid w:val="004B5D0D"/>
    <w:rsid w:val="004D00C3"/>
    <w:rsid w:val="004D03D9"/>
    <w:rsid w:val="004D1E90"/>
    <w:rsid w:val="004D2860"/>
    <w:rsid w:val="004D2CBA"/>
    <w:rsid w:val="004D2CE4"/>
    <w:rsid w:val="004D30B9"/>
    <w:rsid w:val="004E4330"/>
    <w:rsid w:val="004E6629"/>
    <w:rsid w:val="00501EB1"/>
    <w:rsid w:val="00504934"/>
    <w:rsid w:val="00506AAF"/>
    <w:rsid w:val="00513B9E"/>
    <w:rsid w:val="00515400"/>
    <w:rsid w:val="00515C58"/>
    <w:rsid w:val="00524C1B"/>
    <w:rsid w:val="0052595E"/>
    <w:rsid w:val="00535A36"/>
    <w:rsid w:val="005406A6"/>
    <w:rsid w:val="0054106F"/>
    <w:rsid w:val="00541AAE"/>
    <w:rsid w:val="00554AB3"/>
    <w:rsid w:val="00555AF6"/>
    <w:rsid w:val="00557B94"/>
    <w:rsid w:val="005633D0"/>
    <w:rsid w:val="005671D4"/>
    <w:rsid w:val="005677B8"/>
    <w:rsid w:val="005701C0"/>
    <w:rsid w:val="005724A9"/>
    <w:rsid w:val="0058161D"/>
    <w:rsid w:val="005818FC"/>
    <w:rsid w:val="00581CBF"/>
    <w:rsid w:val="00584829"/>
    <w:rsid w:val="005854FB"/>
    <w:rsid w:val="00585DCB"/>
    <w:rsid w:val="00585FF1"/>
    <w:rsid w:val="00586776"/>
    <w:rsid w:val="00586C3F"/>
    <w:rsid w:val="005900BA"/>
    <w:rsid w:val="005908AF"/>
    <w:rsid w:val="00590F11"/>
    <w:rsid w:val="005A42D1"/>
    <w:rsid w:val="005A48A0"/>
    <w:rsid w:val="005A4972"/>
    <w:rsid w:val="005A6386"/>
    <w:rsid w:val="005A6789"/>
    <w:rsid w:val="005B2D87"/>
    <w:rsid w:val="005B3135"/>
    <w:rsid w:val="005C3DC6"/>
    <w:rsid w:val="005C67D9"/>
    <w:rsid w:val="005C7248"/>
    <w:rsid w:val="005D17D0"/>
    <w:rsid w:val="005D19F4"/>
    <w:rsid w:val="005D787D"/>
    <w:rsid w:val="005E762F"/>
    <w:rsid w:val="005F038E"/>
    <w:rsid w:val="005F47F7"/>
    <w:rsid w:val="005F6E39"/>
    <w:rsid w:val="005F7731"/>
    <w:rsid w:val="0060285A"/>
    <w:rsid w:val="00603F81"/>
    <w:rsid w:val="006052CB"/>
    <w:rsid w:val="00611E57"/>
    <w:rsid w:val="00612A54"/>
    <w:rsid w:val="00620648"/>
    <w:rsid w:val="00623499"/>
    <w:rsid w:val="006258D4"/>
    <w:rsid w:val="00626B77"/>
    <w:rsid w:val="00630279"/>
    <w:rsid w:val="00630FF0"/>
    <w:rsid w:val="00633602"/>
    <w:rsid w:val="00635167"/>
    <w:rsid w:val="0063593A"/>
    <w:rsid w:val="0063711D"/>
    <w:rsid w:val="00641587"/>
    <w:rsid w:val="006417B7"/>
    <w:rsid w:val="0064621A"/>
    <w:rsid w:val="00646F7A"/>
    <w:rsid w:val="006531FB"/>
    <w:rsid w:val="00653BE8"/>
    <w:rsid w:val="00655738"/>
    <w:rsid w:val="00656525"/>
    <w:rsid w:val="00656D4E"/>
    <w:rsid w:val="0066054D"/>
    <w:rsid w:val="00666444"/>
    <w:rsid w:val="00666470"/>
    <w:rsid w:val="006674F8"/>
    <w:rsid w:val="006715D2"/>
    <w:rsid w:val="0067251B"/>
    <w:rsid w:val="00672A66"/>
    <w:rsid w:val="00672D84"/>
    <w:rsid w:val="0067485A"/>
    <w:rsid w:val="00674906"/>
    <w:rsid w:val="006819AD"/>
    <w:rsid w:val="00684A6E"/>
    <w:rsid w:val="006905A5"/>
    <w:rsid w:val="00695A60"/>
    <w:rsid w:val="00697C85"/>
    <w:rsid w:val="006A19FE"/>
    <w:rsid w:val="006A6876"/>
    <w:rsid w:val="006B2957"/>
    <w:rsid w:val="006B7F0B"/>
    <w:rsid w:val="006C2FDD"/>
    <w:rsid w:val="006C4DC0"/>
    <w:rsid w:val="006D1DB7"/>
    <w:rsid w:val="006D7341"/>
    <w:rsid w:val="006E2BCD"/>
    <w:rsid w:val="006E45D3"/>
    <w:rsid w:val="006E58BB"/>
    <w:rsid w:val="006F0A46"/>
    <w:rsid w:val="006F1F81"/>
    <w:rsid w:val="006F533B"/>
    <w:rsid w:val="006F5848"/>
    <w:rsid w:val="00702809"/>
    <w:rsid w:val="00702C1C"/>
    <w:rsid w:val="0071392D"/>
    <w:rsid w:val="007152F9"/>
    <w:rsid w:val="0071603D"/>
    <w:rsid w:val="007164CC"/>
    <w:rsid w:val="00716AC1"/>
    <w:rsid w:val="007205E4"/>
    <w:rsid w:val="00723821"/>
    <w:rsid w:val="0073176D"/>
    <w:rsid w:val="007416EB"/>
    <w:rsid w:val="00741B3D"/>
    <w:rsid w:val="00754C7B"/>
    <w:rsid w:val="00757D59"/>
    <w:rsid w:val="00757E88"/>
    <w:rsid w:val="00762776"/>
    <w:rsid w:val="00767394"/>
    <w:rsid w:val="00777293"/>
    <w:rsid w:val="00777B18"/>
    <w:rsid w:val="00784C7B"/>
    <w:rsid w:val="00784F93"/>
    <w:rsid w:val="007902D1"/>
    <w:rsid w:val="00790C74"/>
    <w:rsid w:val="00791549"/>
    <w:rsid w:val="007919AE"/>
    <w:rsid w:val="00792497"/>
    <w:rsid w:val="007A2002"/>
    <w:rsid w:val="007A28A5"/>
    <w:rsid w:val="007B35DE"/>
    <w:rsid w:val="007C1F03"/>
    <w:rsid w:val="007C2332"/>
    <w:rsid w:val="007C36CA"/>
    <w:rsid w:val="007C3AC4"/>
    <w:rsid w:val="007C5F0A"/>
    <w:rsid w:val="007D050D"/>
    <w:rsid w:val="007D46F8"/>
    <w:rsid w:val="007D745A"/>
    <w:rsid w:val="007D74FA"/>
    <w:rsid w:val="007E10F4"/>
    <w:rsid w:val="007E2B90"/>
    <w:rsid w:val="007E5BF6"/>
    <w:rsid w:val="007E5C7C"/>
    <w:rsid w:val="007E62E1"/>
    <w:rsid w:val="007E6A78"/>
    <w:rsid w:val="007E6D58"/>
    <w:rsid w:val="007F049B"/>
    <w:rsid w:val="007F0B18"/>
    <w:rsid w:val="007F3018"/>
    <w:rsid w:val="008003E9"/>
    <w:rsid w:val="00802AC1"/>
    <w:rsid w:val="00807017"/>
    <w:rsid w:val="00814236"/>
    <w:rsid w:val="00842856"/>
    <w:rsid w:val="00844F7F"/>
    <w:rsid w:val="00845DF8"/>
    <w:rsid w:val="00846955"/>
    <w:rsid w:val="00850F1B"/>
    <w:rsid w:val="008536CD"/>
    <w:rsid w:val="00863449"/>
    <w:rsid w:val="008642BF"/>
    <w:rsid w:val="00866801"/>
    <w:rsid w:val="00874851"/>
    <w:rsid w:val="00880347"/>
    <w:rsid w:val="00881971"/>
    <w:rsid w:val="00881B62"/>
    <w:rsid w:val="00882C67"/>
    <w:rsid w:val="00884A30"/>
    <w:rsid w:val="00885B60"/>
    <w:rsid w:val="008879AD"/>
    <w:rsid w:val="008931FC"/>
    <w:rsid w:val="00893B86"/>
    <w:rsid w:val="0089401B"/>
    <w:rsid w:val="00895A53"/>
    <w:rsid w:val="0089669E"/>
    <w:rsid w:val="00896C34"/>
    <w:rsid w:val="008A0252"/>
    <w:rsid w:val="008A0523"/>
    <w:rsid w:val="008A4CAF"/>
    <w:rsid w:val="008A645A"/>
    <w:rsid w:val="008B5BA4"/>
    <w:rsid w:val="008B6325"/>
    <w:rsid w:val="008B6417"/>
    <w:rsid w:val="008B7804"/>
    <w:rsid w:val="008C202A"/>
    <w:rsid w:val="008C324A"/>
    <w:rsid w:val="008C33AE"/>
    <w:rsid w:val="008C3409"/>
    <w:rsid w:val="008C51B4"/>
    <w:rsid w:val="008C683B"/>
    <w:rsid w:val="008D4BAE"/>
    <w:rsid w:val="008D6B90"/>
    <w:rsid w:val="008D7544"/>
    <w:rsid w:val="008E19BB"/>
    <w:rsid w:val="008E3F38"/>
    <w:rsid w:val="008E63D9"/>
    <w:rsid w:val="008F356D"/>
    <w:rsid w:val="008F49BE"/>
    <w:rsid w:val="008F4A64"/>
    <w:rsid w:val="008F72C8"/>
    <w:rsid w:val="009012D9"/>
    <w:rsid w:val="00901B4D"/>
    <w:rsid w:val="00902F2B"/>
    <w:rsid w:val="009061FA"/>
    <w:rsid w:val="00913814"/>
    <w:rsid w:val="009141E6"/>
    <w:rsid w:val="00922D4E"/>
    <w:rsid w:val="00927057"/>
    <w:rsid w:val="00930B87"/>
    <w:rsid w:val="0093201F"/>
    <w:rsid w:val="00933AE8"/>
    <w:rsid w:val="00933C8D"/>
    <w:rsid w:val="00936F6D"/>
    <w:rsid w:val="0094054C"/>
    <w:rsid w:val="0094266D"/>
    <w:rsid w:val="00942D59"/>
    <w:rsid w:val="0094356A"/>
    <w:rsid w:val="00944157"/>
    <w:rsid w:val="00944714"/>
    <w:rsid w:val="009461AE"/>
    <w:rsid w:val="009513E4"/>
    <w:rsid w:val="009578FB"/>
    <w:rsid w:val="0096015F"/>
    <w:rsid w:val="009623F9"/>
    <w:rsid w:val="009630E7"/>
    <w:rsid w:val="00963EB6"/>
    <w:rsid w:val="00964E8A"/>
    <w:rsid w:val="0097075B"/>
    <w:rsid w:val="0097167A"/>
    <w:rsid w:val="00972E08"/>
    <w:rsid w:val="00975776"/>
    <w:rsid w:val="009779D5"/>
    <w:rsid w:val="00982EB3"/>
    <w:rsid w:val="009833F4"/>
    <w:rsid w:val="00984470"/>
    <w:rsid w:val="00984E54"/>
    <w:rsid w:val="00990DAD"/>
    <w:rsid w:val="0099756F"/>
    <w:rsid w:val="009A19B3"/>
    <w:rsid w:val="009A3AA0"/>
    <w:rsid w:val="009A54CF"/>
    <w:rsid w:val="009B05A8"/>
    <w:rsid w:val="009B0ACB"/>
    <w:rsid w:val="009B1C40"/>
    <w:rsid w:val="009B2894"/>
    <w:rsid w:val="009B3D15"/>
    <w:rsid w:val="009B449E"/>
    <w:rsid w:val="009B45A9"/>
    <w:rsid w:val="009B4815"/>
    <w:rsid w:val="009C12CC"/>
    <w:rsid w:val="009C677B"/>
    <w:rsid w:val="009D1EA3"/>
    <w:rsid w:val="009D2039"/>
    <w:rsid w:val="009D4542"/>
    <w:rsid w:val="009E7F28"/>
    <w:rsid w:val="009F39F7"/>
    <w:rsid w:val="00A02BE7"/>
    <w:rsid w:val="00A15768"/>
    <w:rsid w:val="00A20BAC"/>
    <w:rsid w:val="00A22B12"/>
    <w:rsid w:val="00A231D8"/>
    <w:rsid w:val="00A23FCC"/>
    <w:rsid w:val="00A3281B"/>
    <w:rsid w:val="00A328FD"/>
    <w:rsid w:val="00A32C28"/>
    <w:rsid w:val="00A35FA0"/>
    <w:rsid w:val="00A4022E"/>
    <w:rsid w:val="00A412F6"/>
    <w:rsid w:val="00A41F7B"/>
    <w:rsid w:val="00A42B27"/>
    <w:rsid w:val="00A46F69"/>
    <w:rsid w:val="00A47C1B"/>
    <w:rsid w:val="00A53572"/>
    <w:rsid w:val="00A53D07"/>
    <w:rsid w:val="00A55D02"/>
    <w:rsid w:val="00A63888"/>
    <w:rsid w:val="00A63DF8"/>
    <w:rsid w:val="00A657B9"/>
    <w:rsid w:val="00A679F9"/>
    <w:rsid w:val="00A7005F"/>
    <w:rsid w:val="00A70862"/>
    <w:rsid w:val="00A711C7"/>
    <w:rsid w:val="00A714FC"/>
    <w:rsid w:val="00A71F7F"/>
    <w:rsid w:val="00A72928"/>
    <w:rsid w:val="00A73969"/>
    <w:rsid w:val="00A809B0"/>
    <w:rsid w:val="00A810EA"/>
    <w:rsid w:val="00A909C1"/>
    <w:rsid w:val="00A90B27"/>
    <w:rsid w:val="00A91322"/>
    <w:rsid w:val="00A91B18"/>
    <w:rsid w:val="00A94B91"/>
    <w:rsid w:val="00A95C4F"/>
    <w:rsid w:val="00AA3271"/>
    <w:rsid w:val="00AA3923"/>
    <w:rsid w:val="00AA6801"/>
    <w:rsid w:val="00AA78C1"/>
    <w:rsid w:val="00AA7E65"/>
    <w:rsid w:val="00AB7059"/>
    <w:rsid w:val="00AC10E7"/>
    <w:rsid w:val="00AC1DEB"/>
    <w:rsid w:val="00AC29D2"/>
    <w:rsid w:val="00AC3358"/>
    <w:rsid w:val="00AC765A"/>
    <w:rsid w:val="00AD0253"/>
    <w:rsid w:val="00AD21A7"/>
    <w:rsid w:val="00AD50C1"/>
    <w:rsid w:val="00AD5252"/>
    <w:rsid w:val="00AD63B0"/>
    <w:rsid w:val="00AE1DF9"/>
    <w:rsid w:val="00AE2734"/>
    <w:rsid w:val="00AE38E0"/>
    <w:rsid w:val="00AE7A43"/>
    <w:rsid w:val="00AF0592"/>
    <w:rsid w:val="00AF12F7"/>
    <w:rsid w:val="00AF1BE8"/>
    <w:rsid w:val="00AF3FEF"/>
    <w:rsid w:val="00AF4BB1"/>
    <w:rsid w:val="00AF58D6"/>
    <w:rsid w:val="00B00A2E"/>
    <w:rsid w:val="00B020B9"/>
    <w:rsid w:val="00B03BA2"/>
    <w:rsid w:val="00B04D76"/>
    <w:rsid w:val="00B12CC5"/>
    <w:rsid w:val="00B2110D"/>
    <w:rsid w:val="00B33EBF"/>
    <w:rsid w:val="00B36FD9"/>
    <w:rsid w:val="00B42B3F"/>
    <w:rsid w:val="00B4506C"/>
    <w:rsid w:val="00B452BF"/>
    <w:rsid w:val="00B512A2"/>
    <w:rsid w:val="00B54ABB"/>
    <w:rsid w:val="00B5540C"/>
    <w:rsid w:val="00B56B55"/>
    <w:rsid w:val="00B678A1"/>
    <w:rsid w:val="00B76D6C"/>
    <w:rsid w:val="00B77B63"/>
    <w:rsid w:val="00B77E26"/>
    <w:rsid w:val="00B819DC"/>
    <w:rsid w:val="00B84F05"/>
    <w:rsid w:val="00B84F85"/>
    <w:rsid w:val="00B90D52"/>
    <w:rsid w:val="00B91F3E"/>
    <w:rsid w:val="00B94042"/>
    <w:rsid w:val="00BA0653"/>
    <w:rsid w:val="00BA4C59"/>
    <w:rsid w:val="00BB018D"/>
    <w:rsid w:val="00BB1BD8"/>
    <w:rsid w:val="00BB6019"/>
    <w:rsid w:val="00BB6C2A"/>
    <w:rsid w:val="00BC1D31"/>
    <w:rsid w:val="00BC1F9E"/>
    <w:rsid w:val="00BC6283"/>
    <w:rsid w:val="00BC65CC"/>
    <w:rsid w:val="00BD0A00"/>
    <w:rsid w:val="00BD1486"/>
    <w:rsid w:val="00BD2999"/>
    <w:rsid w:val="00BD36B5"/>
    <w:rsid w:val="00BD50A6"/>
    <w:rsid w:val="00BD5F02"/>
    <w:rsid w:val="00BD618B"/>
    <w:rsid w:val="00BE23B0"/>
    <w:rsid w:val="00BE3A39"/>
    <w:rsid w:val="00BE4C4A"/>
    <w:rsid w:val="00BE6F4C"/>
    <w:rsid w:val="00BE73C2"/>
    <w:rsid w:val="00BF1F6B"/>
    <w:rsid w:val="00BF3AC7"/>
    <w:rsid w:val="00BF5BED"/>
    <w:rsid w:val="00C006C0"/>
    <w:rsid w:val="00C00934"/>
    <w:rsid w:val="00C028B8"/>
    <w:rsid w:val="00C06D31"/>
    <w:rsid w:val="00C1052F"/>
    <w:rsid w:val="00C12C48"/>
    <w:rsid w:val="00C13BC3"/>
    <w:rsid w:val="00C166AB"/>
    <w:rsid w:val="00C16ED6"/>
    <w:rsid w:val="00C17CB0"/>
    <w:rsid w:val="00C17E3B"/>
    <w:rsid w:val="00C24107"/>
    <w:rsid w:val="00C25BB0"/>
    <w:rsid w:val="00C276DA"/>
    <w:rsid w:val="00C27BD5"/>
    <w:rsid w:val="00C30C55"/>
    <w:rsid w:val="00C31CF3"/>
    <w:rsid w:val="00C32CF9"/>
    <w:rsid w:val="00C36757"/>
    <w:rsid w:val="00C43B84"/>
    <w:rsid w:val="00C45A66"/>
    <w:rsid w:val="00C45BAD"/>
    <w:rsid w:val="00C54FB3"/>
    <w:rsid w:val="00C571CA"/>
    <w:rsid w:val="00C57D96"/>
    <w:rsid w:val="00C63629"/>
    <w:rsid w:val="00C65CF1"/>
    <w:rsid w:val="00C81F6B"/>
    <w:rsid w:val="00C8282D"/>
    <w:rsid w:val="00C85318"/>
    <w:rsid w:val="00C866D8"/>
    <w:rsid w:val="00C87D28"/>
    <w:rsid w:val="00C90F4E"/>
    <w:rsid w:val="00C91296"/>
    <w:rsid w:val="00C91C9F"/>
    <w:rsid w:val="00C9324B"/>
    <w:rsid w:val="00CA0E5E"/>
    <w:rsid w:val="00CA1DC2"/>
    <w:rsid w:val="00CA2082"/>
    <w:rsid w:val="00CA59C5"/>
    <w:rsid w:val="00CA6D05"/>
    <w:rsid w:val="00CA7B51"/>
    <w:rsid w:val="00CB4B1D"/>
    <w:rsid w:val="00CC1775"/>
    <w:rsid w:val="00CC250C"/>
    <w:rsid w:val="00CC3444"/>
    <w:rsid w:val="00CC61E7"/>
    <w:rsid w:val="00CC7C51"/>
    <w:rsid w:val="00CD3A14"/>
    <w:rsid w:val="00CD5AC9"/>
    <w:rsid w:val="00CD611F"/>
    <w:rsid w:val="00CE05BE"/>
    <w:rsid w:val="00CE0925"/>
    <w:rsid w:val="00CE7E15"/>
    <w:rsid w:val="00CF0C80"/>
    <w:rsid w:val="00CF2FEA"/>
    <w:rsid w:val="00CF4A13"/>
    <w:rsid w:val="00CF5056"/>
    <w:rsid w:val="00D01C8F"/>
    <w:rsid w:val="00D05A3D"/>
    <w:rsid w:val="00D10077"/>
    <w:rsid w:val="00D11560"/>
    <w:rsid w:val="00D1247D"/>
    <w:rsid w:val="00D1499A"/>
    <w:rsid w:val="00D21F0F"/>
    <w:rsid w:val="00D22006"/>
    <w:rsid w:val="00D22D9E"/>
    <w:rsid w:val="00D22FDD"/>
    <w:rsid w:val="00D24994"/>
    <w:rsid w:val="00D259C5"/>
    <w:rsid w:val="00D31438"/>
    <w:rsid w:val="00D36EF0"/>
    <w:rsid w:val="00D41592"/>
    <w:rsid w:val="00D441AE"/>
    <w:rsid w:val="00D53C1D"/>
    <w:rsid w:val="00D54619"/>
    <w:rsid w:val="00D60A33"/>
    <w:rsid w:val="00D624A3"/>
    <w:rsid w:val="00D63B25"/>
    <w:rsid w:val="00D6730E"/>
    <w:rsid w:val="00D73469"/>
    <w:rsid w:val="00D73615"/>
    <w:rsid w:val="00D7731E"/>
    <w:rsid w:val="00D80C64"/>
    <w:rsid w:val="00D829D7"/>
    <w:rsid w:val="00D912B9"/>
    <w:rsid w:val="00D94A65"/>
    <w:rsid w:val="00DA0DFF"/>
    <w:rsid w:val="00DA1816"/>
    <w:rsid w:val="00DA29F5"/>
    <w:rsid w:val="00DA4AD4"/>
    <w:rsid w:val="00DA7346"/>
    <w:rsid w:val="00DB2AE1"/>
    <w:rsid w:val="00DB53FD"/>
    <w:rsid w:val="00DC0BEB"/>
    <w:rsid w:val="00DC1DEB"/>
    <w:rsid w:val="00DC1EC2"/>
    <w:rsid w:val="00DC29EA"/>
    <w:rsid w:val="00DC4694"/>
    <w:rsid w:val="00DD03A8"/>
    <w:rsid w:val="00DD18AE"/>
    <w:rsid w:val="00DD43B0"/>
    <w:rsid w:val="00DD59C0"/>
    <w:rsid w:val="00DD645B"/>
    <w:rsid w:val="00DE0BE4"/>
    <w:rsid w:val="00DE3B5B"/>
    <w:rsid w:val="00DE4BE2"/>
    <w:rsid w:val="00DE4D5A"/>
    <w:rsid w:val="00DF1EF8"/>
    <w:rsid w:val="00DF4BFC"/>
    <w:rsid w:val="00DF7F43"/>
    <w:rsid w:val="00E063F0"/>
    <w:rsid w:val="00E0766C"/>
    <w:rsid w:val="00E07E15"/>
    <w:rsid w:val="00E10C7D"/>
    <w:rsid w:val="00E132A7"/>
    <w:rsid w:val="00E209F0"/>
    <w:rsid w:val="00E20F59"/>
    <w:rsid w:val="00E257D6"/>
    <w:rsid w:val="00E2745A"/>
    <w:rsid w:val="00E33435"/>
    <w:rsid w:val="00E33D18"/>
    <w:rsid w:val="00E40CA2"/>
    <w:rsid w:val="00E41638"/>
    <w:rsid w:val="00E41703"/>
    <w:rsid w:val="00E43C68"/>
    <w:rsid w:val="00E4446E"/>
    <w:rsid w:val="00E44656"/>
    <w:rsid w:val="00E46228"/>
    <w:rsid w:val="00E4665D"/>
    <w:rsid w:val="00E46B08"/>
    <w:rsid w:val="00E474D1"/>
    <w:rsid w:val="00E47520"/>
    <w:rsid w:val="00E504DA"/>
    <w:rsid w:val="00E56B37"/>
    <w:rsid w:val="00E617B0"/>
    <w:rsid w:val="00E63DCE"/>
    <w:rsid w:val="00E668F2"/>
    <w:rsid w:val="00E6710E"/>
    <w:rsid w:val="00E67B45"/>
    <w:rsid w:val="00E71C57"/>
    <w:rsid w:val="00E72396"/>
    <w:rsid w:val="00E72944"/>
    <w:rsid w:val="00E73E25"/>
    <w:rsid w:val="00E77555"/>
    <w:rsid w:val="00E77C16"/>
    <w:rsid w:val="00E80C04"/>
    <w:rsid w:val="00E8124A"/>
    <w:rsid w:val="00E816F8"/>
    <w:rsid w:val="00E84F16"/>
    <w:rsid w:val="00E9331F"/>
    <w:rsid w:val="00E93B5D"/>
    <w:rsid w:val="00E93EEA"/>
    <w:rsid w:val="00E9606D"/>
    <w:rsid w:val="00E96B0C"/>
    <w:rsid w:val="00E96C51"/>
    <w:rsid w:val="00E9795E"/>
    <w:rsid w:val="00EA1408"/>
    <w:rsid w:val="00EA561D"/>
    <w:rsid w:val="00EB192F"/>
    <w:rsid w:val="00EB4A69"/>
    <w:rsid w:val="00EC0A82"/>
    <w:rsid w:val="00EC5BA1"/>
    <w:rsid w:val="00ED019F"/>
    <w:rsid w:val="00ED3F9A"/>
    <w:rsid w:val="00ED49D7"/>
    <w:rsid w:val="00ED57AD"/>
    <w:rsid w:val="00EE1F4A"/>
    <w:rsid w:val="00EE5CB6"/>
    <w:rsid w:val="00EE79D7"/>
    <w:rsid w:val="00EF2096"/>
    <w:rsid w:val="00EF5348"/>
    <w:rsid w:val="00F014CE"/>
    <w:rsid w:val="00F01667"/>
    <w:rsid w:val="00F02FEF"/>
    <w:rsid w:val="00F03BF8"/>
    <w:rsid w:val="00F1017F"/>
    <w:rsid w:val="00F10C07"/>
    <w:rsid w:val="00F15495"/>
    <w:rsid w:val="00F20A8F"/>
    <w:rsid w:val="00F20BE6"/>
    <w:rsid w:val="00F21F57"/>
    <w:rsid w:val="00F2385D"/>
    <w:rsid w:val="00F252F2"/>
    <w:rsid w:val="00F26C73"/>
    <w:rsid w:val="00F26EB5"/>
    <w:rsid w:val="00F3279D"/>
    <w:rsid w:val="00F32EF2"/>
    <w:rsid w:val="00F367EF"/>
    <w:rsid w:val="00F43508"/>
    <w:rsid w:val="00F451FB"/>
    <w:rsid w:val="00F4540D"/>
    <w:rsid w:val="00F45430"/>
    <w:rsid w:val="00F47906"/>
    <w:rsid w:val="00F50B5D"/>
    <w:rsid w:val="00F50F86"/>
    <w:rsid w:val="00F51172"/>
    <w:rsid w:val="00F62698"/>
    <w:rsid w:val="00F645FD"/>
    <w:rsid w:val="00F66CA5"/>
    <w:rsid w:val="00F74F14"/>
    <w:rsid w:val="00F75723"/>
    <w:rsid w:val="00F834BD"/>
    <w:rsid w:val="00F875E1"/>
    <w:rsid w:val="00F91127"/>
    <w:rsid w:val="00F9180E"/>
    <w:rsid w:val="00F93306"/>
    <w:rsid w:val="00F93CF6"/>
    <w:rsid w:val="00F9654B"/>
    <w:rsid w:val="00FA0DD6"/>
    <w:rsid w:val="00FA28F1"/>
    <w:rsid w:val="00FA39FC"/>
    <w:rsid w:val="00FB0DE5"/>
    <w:rsid w:val="00FB1365"/>
    <w:rsid w:val="00FB5633"/>
    <w:rsid w:val="00FB5BD5"/>
    <w:rsid w:val="00FB7689"/>
    <w:rsid w:val="00FC38A2"/>
    <w:rsid w:val="00FC5100"/>
    <w:rsid w:val="00FC5FD4"/>
    <w:rsid w:val="00FC60F7"/>
    <w:rsid w:val="00FC65C4"/>
    <w:rsid w:val="00FC687E"/>
    <w:rsid w:val="00FC6C37"/>
    <w:rsid w:val="00FD2560"/>
    <w:rsid w:val="00FE3C9D"/>
    <w:rsid w:val="00FE497B"/>
    <w:rsid w:val="00FE6292"/>
    <w:rsid w:val="00FE77A0"/>
    <w:rsid w:val="00FE7C84"/>
    <w:rsid w:val="00FF3898"/>
    <w:rsid w:val="00FF5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F7F6"/>
  <w15:docId w15:val="{82908841-3B08-4BB4-8BB4-F35318111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2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03C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8D6B90"/>
    <w:pPr>
      <w:spacing w:before="480" w:line="240" w:lineRule="auto"/>
      <w:ind w:left="150" w:right="150"/>
      <w:outlineLvl w:val="3"/>
    </w:pPr>
    <w:rPr>
      <w:rFonts w:ascii="Times New Roman" w:eastAsia="Times New Roman" w:hAnsi="Times New Roman" w:cs="Times New Roman"/>
      <w:color w:val="111111"/>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D6B90"/>
    <w:rPr>
      <w:rFonts w:ascii="Times New Roman" w:eastAsia="Times New Roman" w:hAnsi="Times New Roman" w:cs="Times New Roman"/>
      <w:color w:val="111111"/>
      <w:sz w:val="27"/>
      <w:szCs w:val="27"/>
    </w:rPr>
  </w:style>
  <w:style w:type="character" w:styleId="Strong">
    <w:name w:val="Strong"/>
    <w:basedOn w:val="DefaultParagraphFont"/>
    <w:uiPriority w:val="22"/>
    <w:qFormat/>
    <w:rsid w:val="008D6B90"/>
    <w:rPr>
      <w:b/>
      <w:bCs/>
      <w:i w:val="0"/>
      <w:iCs w:val="0"/>
    </w:rPr>
  </w:style>
  <w:style w:type="paragraph" w:styleId="ListParagraph">
    <w:name w:val="List Paragraph"/>
    <w:basedOn w:val="Normal"/>
    <w:uiPriority w:val="1"/>
    <w:qFormat/>
    <w:rsid w:val="00DC4694"/>
    <w:pPr>
      <w:ind w:left="720"/>
      <w:contextualSpacing/>
    </w:pPr>
  </w:style>
  <w:style w:type="paragraph" w:styleId="BalloonText">
    <w:name w:val="Balloon Text"/>
    <w:basedOn w:val="Normal"/>
    <w:link w:val="BalloonTextChar"/>
    <w:uiPriority w:val="99"/>
    <w:semiHidden/>
    <w:unhideWhenUsed/>
    <w:rsid w:val="00B452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2BF"/>
    <w:rPr>
      <w:rFonts w:ascii="Segoe UI" w:hAnsi="Segoe UI" w:cs="Segoe UI"/>
      <w:sz w:val="18"/>
      <w:szCs w:val="18"/>
    </w:rPr>
  </w:style>
  <w:style w:type="character" w:styleId="CommentReference">
    <w:name w:val="annotation reference"/>
    <w:basedOn w:val="DefaultParagraphFont"/>
    <w:uiPriority w:val="99"/>
    <w:semiHidden/>
    <w:unhideWhenUsed/>
    <w:rsid w:val="00EA1408"/>
    <w:rPr>
      <w:sz w:val="16"/>
      <w:szCs w:val="16"/>
    </w:rPr>
  </w:style>
  <w:style w:type="paragraph" w:styleId="CommentText">
    <w:name w:val="annotation text"/>
    <w:basedOn w:val="Normal"/>
    <w:link w:val="CommentTextChar"/>
    <w:uiPriority w:val="99"/>
    <w:unhideWhenUsed/>
    <w:rsid w:val="00EA1408"/>
    <w:pPr>
      <w:spacing w:line="240" w:lineRule="auto"/>
    </w:pPr>
    <w:rPr>
      <w:sz w:val="20"/>
      <w:szCs w:val="20"/>
    </w:rPr>
  </w:style>
  <w:style w:type="character" w:customStyle="1" w:styleId="CommentTextChar">
    <w:name w:val="Comment Text Char"/>
    <w:basedOn w:val="DefaultParagraphFont"/>
    <w:link w:val="CommentText"/>
    <w:uiPriority w:val="99"/>
    <w:rsid w:val="00EA1408"/>
    <w:rPr>
      <w:sz w:val="20"/>
      <w:szCs w:val="20"/>
    </w:rPr>
  </w:style>
  <w:style w:type="paragraph" w:styleId="CommentSubject">
    <w:name w:val="annotation subject"/>
    <w:basedOn w:val="CommentText"/>
    <w:next w:val="CommentText"/>
    <w:link w:val="CommentSubjectChar"/>
    <w:uiPriority w:val="99"/>
    <w:semiHidden/>
    <w:unhideWhenUsed/>
    <w:rsid w:val="00EA1408"/>
    <w:rPr>
      <w:b/>
      <w:bCs/>
    </w:rPr>
  </w:style>
  <w:style w:type="character" w:customStyle="1" w:styleId="CommentSubjectChar">
    <w:name w:val="Comment Subject Char"/>
    <w:basedOn w:val="CommentTextChar"/>
    <w:link w:val="CommentSubject"/>
    <w:uiPriority w:val="99"/>
    <w:semiHidden/>
    <w:rsid w:val="00EA1408"/>
    <w:rPr>
      <w:b/>
      <w:bCs/>
      <w:sz w:val="20"/>
      <w:szCs w:val="20"/>
    </w:rPr>
  </w:style>
  <w:style w:type="paragraph" w:customStyle="1" w:styleId="Default">
    <w:name w:val="Default"/>
    <w:rsid w:val="0000244E"/>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002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35A36"/>
    <w:pPr>
      <w:widowControl w:val="0"/>
      <w:spacing w:after="0" w:line="240" w:lineRule="auto"/>
    </w:pPr>
  </w:style>
  <w:style w:type="character" w:styleId="Hyperlink">
    <w:name w:val="Hyperlink"/>
    <w:basedOn w:val="DefaultParagraphFont"/>
    <w:uiPriority w:val="99"/>
    <w:unhideWhenUsed/>
    <w:rsid w:val="001A2EAD"/>
    <w:rPr>
      <w:color w:val="0563C1" w:themeColor="hyperlink"/>
      <w:u w:val="single"/>
    </w:rPr>
  </w:style>
  <w:style w:type="character" w:customStyle="1" w:styleId="Heading2Char">
    <w:name w:val="Heading 2 Char"/>
    <w:basedOn w:val="DefaultParagraphFont"/>
    <w:link w:val="Heading2"/>
    <w:uiPriority w:val="9"/>
    <w:semiHidden/>
    <w:rsid w:val="00203C66"/>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445A92"/>
    <w:pPr>
      <w:spacing w:after="0" w:line="240" w:lineRule="auto"/>
    </w:pPr>
  </w:style>
  <w:style w:type="character" w:customStyle="1" w:styleId="Heading1Char">
    <w:name w:val="Heading 1 Char"/>
    <w:basedOn w:val="DefaultParagraphFont"/>
    <w:link w:val="Heading1"/>
    <w:uiPriority w:val="9"/>
    <w:rsid w:val="004422F4"/>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357F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F48"/>
    <w:rPr>
      <w:sz w:val="20"/>
      <w:szCs w:val="20"/>
    </w:rPr>
  </w:style>
  <w:style w:type="character" w:styleId="FootnoteReference">
    <w:name w:val="footnote reference"/>
    <w:basedOn w:val="DefaultParagraphFont"/>
    <w:uiPriority w:val="99"/>
    <w:semiHidden/>
    <w:unhideWhenUsed/>
    <w:rsid w:val="00357F48"/>
    <w:rPr>
      <w:vertAlign w:val="superscript"/>
    </w:rPr>
  </w:style>
  <w:style w:type="character" w:customStyle="1" w:styleId="UnresolvedMention1">
    <w:name w:val="Unresolved Mention1"/>
    <w:basedOn w:val="DefaultParagraphFont"/>
    <w:uiPriority w:val="99"/>
    <w:semiHidden/>
    <w:unhideWhenUsed/>
    <w:rsid w:val="009630E7"/>
    <w:rPr>
      <w:color w:val="808080"/>
      <w:shd w:val="clear" w:color="auto" w:fill="E6E6E6"/>
    </w:rPr>
  </w:style>
  <w:style w:type="paragraph" w:styleId="Header">
    <w:name w:val="header"/>
    <w:basedOn w:val="Normal"/>
    <w:link w:val="HeaderChar"/>
    <w:uiPriority w:val="99"/>
    <w:unhideWhenUsed/>
    <w:rsid w:val="00563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3D0"/>
  </w:style>
  <w:style w:type="paragraph" w:styleId="Footer">
    <w:name w:val="footer"/>
    <w:basedOn w:val="Normal"/>
    <w:link w:val="FooterChar"/>
    <w:uiPriority w:val="99"/>
    <w:unhideWhenUsed/>
    <w:rsid w:val="00563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3D0"/>
  </w:style>
  <w:style w:type="character" w:styleId="UnresolvedMention">
    <w:name w:val="Unresolved Mention"/>
    <w:basedOn w:val="DefaultParagraphFont"/>
    <w:uiPriority w:val="99"/>
    <w:semiHidden/>
    <w:unhideWhenUsed/>
    <w:rsid w:val="00D62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168">
      <w:bodyDiv w:val="1"/>
      <w:marLeft w:val="0"/>
      <w:marRight w:val="0"/>
      <w:marTop w:val="0"/>
      <w:marBottom w:val="0"/>
      <w:divBdr>
        <w:top w:val="none" w:sz="0" w:space="0" w:color="auto"/>
        <w:left w:val="none" w:sz="0" w:space="0" w:color="auto"/>
        <w:bottom w:val="none" w:sz="0" w:space="0" w:color="auto"/>
        <w:right w:val="none" w:sz="0" w:space="0" w:color="auto"/>
      </w:divBdr>
    </w:div>
    <w:div w:id="14965284">
      <w:bodyDiv w:val="1"/>
      <w:marLeft w:val="0"/>
      <w:marRight w:val="0"/>
      <w:marTop w:val="0"/>
      <w:marBottom w:val="0"/>
      <w:divBdr>
        <w:top w:val="none" w:sz="0" w:space="0" w:color="auto"/>
        <w:left w:val="none" w:sz="0" w:space="0" w:color="auto"/>
        <w:bottom w:val="none" w:sz="0" w:space="0" w:color="auto"/>
        <w:right w:val="none" w:sz="0" w:space="0" w:color="auto"/>
      </w:divBdr>
    </w:div>
    <w:div w:id="36198012">
      <w:bodyDiv w:val="1"/>
      <w:marLeft w:val="0"/>
      <w:marRight w:val="0"/>
      <w:marTop w:val="0"/>
      <w:marBottom w:val="0"/>
      <w:divBdr>
        <w:top w:val="none" w:sz="0" w:space="0" w:color="auto"/>
        <w:left w:val="none" w:sz="0" w:space="0" w:color="auto"/>
        <w:bottom w:val="none" w:sz="0" w:space="0" w:color="auto"/>
        <w:right w:val="none" w:sz="0" w:space="0" w:color="auto"/>
      </w:divBdr>
    </w:div>
    <w:div w:id="66995495">
      <w:bodyDiv w:val="1"/>
      <w:marLeft w:val="0"/>
      <w:marRight w:val="0"/>
      <w:marTop w:val="0"/>
      <w:marBottom w:val="0"/>
      <w:divBdr>
        <w:top w:val="none" w:sz="0" w:space="0" w:color="auto"/>
        <w:left w:val="none" w:sz="0" w:space="0" w:color="auto"/>
        <w:bottom w:val="none" w:sz="0" w:space="0" w:color="auto"/>
        <w:right w:val="none" w:sz="0" w:space="0" w:color="auto"/>
      </w:divBdr>
    </w:div>
    <w:div w:id="77100135">
      <w:bodyDiv w:val="1"/>
      <w:marLeft w:val="0"/>
      <w:marRight w:val="0"/>
      <w:marTop w:val="0"/>
      <w:marBottom w:val="0"/>
      <w:divBdr>
        <w:top w:val="none" w:sz="0" w:space="0" w:color="auto"/>
        <w:left w:val="none" w:sz="0" w:space="0" w:color="auto"/>
        <w:bottom w:val="none" w:sz="0" w:space="0" w:color="auto"/>
        <w:right w:val="none" w:sz="0" w:space="0" w:color="auto"/>
      </w:divBdr>
    </w:div>
    <w:div w:id="82921696">
      <w:bodyDiv w:val="1"/>
      <w:marLeft w:val="0"/>
      <w:marRight w:val="0"/>
      <w:marTop w:val="0"/>
      <w:marBottom w:val="0"/>
      <w:divBdr>
        <w:top w:val="none" w:sz="0" w:space="0" w:color="auto"/>
        <w:left w:val="none" w:sz="0" w:space="0" w:color="auto"/>
        <w:bottom w:val="none" w:sz="0" w:space="0" w:color="auto"/>
        <w:right w:val="none" w:sz="0" w:space="0" w:color="auto"/>
      </w:divBdr>
    </w:div>
    <w:div w:id="104278139">
      <w:bodyDiv w:val="1"/>
      <w:marLeft w:val="0"/>
      <w:marRight w:val="0"/>
      <w:marTop w:val="0"/>
      <w:marBottom w:val="0"/>
      <w:divBdr>
        <w:top w:val="none" w:sz="0" w:space="0" w:color="auto"/>
        <w:left w:val="none" w:sz="0" w:space="0" w:color="auto"/>
        <w:bottom w:val="none" w:sz="0" w:space="0" w:color="auto"/>
        <w:right w:val="none" w:sz="0" w:space="0" w:color="auto"/>
      </w:divBdr>
    </w:div>
    <w:div w:id="120345407">
      <w:bodyDiv w:val="1"/>
      <w:marLeft w:val="0"/>
      <w:marRight w:val="0"/>
      <w:marTop w:val="0"/>
      <w:marBottom w:val="0"/>
      <w:divBdr>
        <w:top w:val="none" w:sz="0" w:space="0" w:color="auto"/>
        <w:left w:val="none" w:sz="0" w:space="0" w:color="auto"/>
        <w:bottom w:val="none" w:sz="0" w:space="0" w:color="auto"/>
        <w:right w:val="none" w:sz="0" w:space="0" w:color="auto"/>
      </w:divBdr>
    </w:div>
    <w:div w:id="121004198">
      <w:bodyDiv w:val="1"/>
      <w:marLeft w:val="0"/>
      <w:marRight w:val="0"/>
      <w:marTop w:val="0"/>
      <w:marBottom w:val="0"/>
      <w:divBdr>
        <w:top w:val="none" w:sz="0" w:space="0" w:color="auto"/>
        <w:left w:val="none" w:sz="0" w:space="0" w:color="auto"/>
        <w:bottom w:val="none" w:sz="0" w:space="0" w:color="auto"/>
        <w:right w:val="none" w:sz="0" w:space="0" w:color="auto"/>
      </w:divBdr>
    </w:div>
    <w:div w:id="129329942">
      <w:bodyDiv w:val="1"/>
      <w:marLeft w:val="0"/>
      <w:marRight w:val="0"/>
      <w:marTop w:val="0"/>
      <w:marBottom w:val="0"/>
      <w:divBdr>
        <w:top w:val="none" w:sz="0" w:space="0" w:color="auto"/>
        <w:left w:val="none" w:sz="0" w:space="0" w:color="auto"/>
        <w:bottom w:val="none" w:sz="0" w:space="0" w:color="auto"/>
        <w:right w:val="none" w:sz="0" w:space="0" w:color="auto"/>
      </w:divBdr>
    </w:div>
    <w:div w:id="137112273">
      <w:bodyDiv w:val="1"/>
      <w:marLeft w:val="0"/>
      <w:marRight w:val="0"/>
      <w:marTop w:val="0"/>
      <w:marBottom w:val="0"/>
      <w:divBdr>
        <w:top w:val="none" w:sz="0" w:space="0" w:color="auto"/>
        <w:left w:val="none" w:sz="0" w:space="0" w:color="auto"/>
        <w:bottom w:val="none" w:sz="0" w:space="0" w:color="auto"/>
        <w:right w:val="none" w:sz="0" w:space="0" w:color="auto"/>
      </w:divBdr>
    </w:div>
    <w:div w:id="140730946">
      <w:bodyDiv w:val="1"/>
      <w:marLeft w:val="0"/>
      <w:marRight w:val="0"/>
      <w:marTop w:val="0"/>
      <w:marBottom w:val="0"/>
      <w:divBdr>
        <w:top w:val="none" w:sz="0" w:space="0" w:color="auto"/>
        <w:left w:val="none" w:sz="0" w:space="0" w:color="auto"/>
        <w:bottom w:val="none" w:sz="0" w:space="0" w:color="auto"/>
        <w:right w:val="none" w:sz="0" w:space="0" w:color="auto"/>
      </w:divBdr>
    </w:div>
    <w:div w:id="163515009">
      <w:bodyDiv w:val="1"/>
      <w:marLeft w:val="0"/>
      <w:marRight w:val="0"/>
      <w:marTop w:val="0"/>
      <w:marBottom w:val="0"/>
      <w:divBdr>
        <w:top w:val="none" w:sz="0" w:space="0" w:color="auto"/>
        <w:left w:val="none" w:sz="0" w:space="0" w:color="auto"/>
        <w:bottom w:val="none" w:sz="0" w:space="0" w:color="auto"/>
        <w:right w:val="none" w:sz="0" w:space="0" w:color="auto"/>
      </w:divBdr>
    </w:div>
    <w:div w:id="184365922">
      <w:bodyDiv w:val="1"/>
      <w:marLeft w:val="0"/>
      <w:marRight w:val="0"/>
      <w:marTop w:val="0"/>
      <w:marBottom w:val="0"/>
      <w:divBdr>
        <w:top w:val="none" w:sz="0" w:space="0" w:color="auto"/>
        <w:left w:val="none" w:sz="0" w:space="0" w:color="auto"/>
        <w:bottom w:val="none" w:sz="0" w:space="0" w:color="auto"/>
        <w:right w:val="none" w:sz="0" w:space="0" w:color="auto"/>
      </w:divBdr>
    </w:div>
    <w:div w:id="195973191">
      <w:bodyDiv w:val="1"/>
      <w:marLeft w:val="0"/>
      <w:marRight w:val="0"/>
      <w:marTop w:val="0"/>
      <w:marBottom w:val="0"/>
      <w:divBdr>
        <w:top w:val="none" w:sz="0" w:space="0" w:color="auto"/>
        <w:left w:val="none" w:sz="0" w:space="0" w:color="auto"/>
        <w:bottom w:val="none" w:sz="0" w:space="0" w:color="auto"/>
        <w:right w:val="none" w:sz="0" w:space="0" w:color="auto"/>
      </w:divBdr>
    </w:div>
    <w:div w:id="198860096">
      <w:bodyDiv w:val="1"/>
      <w:marLeft w:val="0"/>
      <w:marRight w:val="0"/>
      <w:marTop w:val="0"/>
      <w:marBottom w:val="0"/>
      <w:divBdr>
        <w:top w:val="none" w:sz="0" w:space="0" w:color="auto"/>
        <w:left w:val="none" w:sz="0" w:space="0" w:color="auto"/>
        <w:bottom w:val="none" w:sz="0" w:space="0" w:color="auto"/>
        <w:right w:val="none" w:sz="0" w:space="0" w:color="auto"/>
      </w:divBdr>
    </w:div>
    <w:div w:id="211966534">
      <w:bodyDiv w:val="1"/>
      <w:marLeft w:val="0"/>
      <w:marRight w:val="0"/>
      <w:marTop w:val="0"/>
      <w:marBottom w:val="0"/>
      <w:divBdr>
        <w:top w:val="none" w:sz="0" w:space="0" w:color="auto"/>
        <w:left w:val="none" w:sz="0" w:space="0" w:color="auto"/>
        <w:bottom w:val="none" w:sz="0" w:space="0" w:color="auto"/>
        <w:right w:val="none" w:sz="0" w:space="0" w:color="auto"/>
      </w:divBdr>
    </w:div>
    <w:div w:id="220289015">
      <w:bodyDiv w:val="1"/>
      <w:marLeft w:val="0"/>
      <w:marRight w:val="0"/>
      <w:marTop w:val="0"/>
      <w:marBottom w:val="0"/>
      <w:divBdr>
        <w:top w:val="none" w:sz="0" w:space="0" w:color="auto"/>
        <w:left w:val="none" w:sz="0" w:space="0" w:color="auto"/>
        <w:bottom w:val="none" w:sz="0" w:space="0" w:color="auto"/>
        <w:right w:val="none" w:sz="0" w:space="0" w:color="auto"/>
      </w:divBdr>
    </w:div>
    <w:div w:id="227154028">
      <w:bodyDiv w:val="1"/>
      <w:marLeft w:val="0"/>
      <w:marRight w:val="0"/>
      <w:marTop w:val="0"/>
      <w:marBottom w:val="0"/>
      <w:divBdr>
        <w:top w:val="none" w:sz="0" w:space="0" w:color="auto"/>
        <w:left w:val="none" w:sz="0" w:space="0" w:color="auto"/>
        <w:bottom w:val="none" w:sz="0" w:space="0" w:color="auto"/>
        <w:right w:val="none" w:sz="0" w:space="0" w:color="auto"/>
      </w:divBdr>
    </w:div>
    <w:div w:id="237597578">
      <w:bodyDiv w:val="1"/>
      <w:marLeft w:val="0"/>
      <w:marRight w:val="0"/>
      <w:marTop w:val="0"/>
      <w:marBottom w:val="0"/>
      <w:divBdr>
        <w:top w:val="none" w:sz="0" w:space="0" w:color="auto"/>
        <w:left w:val="none" w:sz="0" w:space="0" w:color="auto"/>
        <w:bottom w:val="none" w:sz="0" w:space="0" w:color="auto"/>
        <w:right w:val="none" w:sz="0" w:space="0" w:color="auto"/>
      </w:divBdr>
    </w:div>
    <w:div w:id="247352807">
      <w:bodyDiv w:val="1"/>
      <w:marLeft w:val="0"/>
      <w:marRight w:val="0"/>
      <w:marTop w:val="0"/>
      <w:marBottom w:val="0"/>
      <w:divBdr>
        <w:top w:val="none" w:sz="0" w:space="0" w:color="auto"/>
        <w:left w:val="none" w:sz="0" w:space="0" w:color="auto"/>
        <w:bottom w:val="none" w:sz="0" w:space="0" w:color="auto"/>
        <w:right w:val="none" w:sz="0" w:space="0" w:color="auto"/>
      </w:divBdr>
    </w:div>
    <w:div w:id="257032269">
      <w:bodyDiv w:val="1"/>
      <w:marLeft w:val="0"/>
      <w:marRight w:val="0"/>
      <w:marTop w:val="0"/>
      <w:marBottom w:val="0"/>
      <w:divBdr>
        <w:top w:val="none" w:sz="0" w:space="0" w:color="auto"/>
        <w:left w:val="none" w:sz="0" w:space="0" w:color="auto"/>
        <w:bottom w:val="none" w:sz="0" w:space="0" w:color="auto"/>
        <w:right w:val="none" w:sz="0" w:space="0" w:color="auto"/>
      </w:divBdr>
    </w:div>
    <w:div w:id="266155461">
      <w:bodyDiv w:val="1"/>
      <w:marLeft w:val="0"/>
      <w:marRight w:val="0"/>
      <w:marTop w:val="0"/>
      <w:marBottom w:val="0"/>
      <w:divBdr>
        <w:top w:val="none" w:sz="0" w:space="0" w:color="auto"/>
        <w:left w:val="none" w:sz="0" w:space="0" w:color="auto"/>
        <w:bottom w:val="none" w:sz="0" w:space="0" w:color="auto"/>
        <w:right w:val="none" w:sz="0" w:space="0" w:color="auto"/>
      </w:divBdr>
    </w:div>
    <w:div w:id="279343993">
      <w:bodyDiv w:val="1"/>
      <w:marLeft w:val="0"/>
      <w:marRight w:val="0"/>
      <w:marTop w:val="0"/>
      <w:marBottom w:val="0"/>
      <w:divBdr>
        <w:top w:val="none" w:sz="0" w:space="0" w:color="auto"/>
        <w:left w:val="none" w:sz="0" w:space="0" w:color="auto"/>
        <w:bottom w:val="none" w:sz="0" w:space="0" w:color="auto"/>
        <w:right w:val="none" w:sz="0" w:space="0" w:color="auto"/>
      </w:divBdr>
    </w:div>
    <w:div w:id="291593709">
      <w:bodyDiv w:val="1"/>
      <w:marLeft w:val="0"/>
      <w:marRight w:val="0"/>
      <w:marTop w:val="0"/>
      <w:marBottom w:val="0"/>
      <w:divBdr>
        <w:top w:val="none" w:sz="0" w:space="0" w:color="auto"/>
        <w:left w:val="none" w:sz="0" w:space="0" w:color="auto"/>
        <w:bottom w:val="none" w:sz="0" w:space="0" w:color="auto"/>
        <w:right w:val="none" w:sz="0" w:space="0" w:color="auto"/>
      </w:divBdr>
    </w:div>
    <w:div w:id="310065285">
      <w:bodyDiv w:val="1"/>
      <w:marLeft w:val="0"/>
      <w:marRight w:val="0"/>
      <w:marTop w:val="0"/>
      <w:marBottom w:val="0"/>
      <w:divBdr>
        <w:top w:val="none" w:sz="0" w:space="0" w:color="auto"/>
        <w:left w:val="none" w:sz="0" w:space="0" w:color="auto"/>
        <w:bottom w:val="none" w:sz="0" w:space="0" w:color="auto"/>
        <w:right w:val="none" w:sz="0" w:space="0" w:color="auto"/>
      </w:divBdr>
    </w:div>
    <w:div w:id="312296396">
      <w:bodyDiv w:val="1"/>
      <w:marLeft w:val="0"/>
      <w:marRight w:val="0"/>
      <w:marTop w:val="0"/>
      <w:marBottom w:val="0"/>
      <w:divBdr>
        <w:top w:val="none" w:sz="0" w:space="0" w:color="auto"/>
        <w:left w:val="none" w:sz="0" w:space="0" w:color="auto"/>
        <w:bottom w:val="none" w:sz="0" w:space="0" w:color="auto"/>
        <w:right w:val="none" w:sz="0" w:space="0" w:color="auto"/>
      </w:divBdr>
    </w:div>
    <w:div w:id="334655936">
      <w:bodyDiv w:val="1"/>
      <w:marLeft w:val="0"/>
      <w:marRight w:val="0"/>
      <w:marTop w:val="0"/>
      <w:marBottom w:val="0"/>
      <w:divBdr>
        <w:top w:val="none" w:sz="0" w:space="0" w:color="auto"/>
        <w:left w:val="none" w:sz="0" w:space="0" w:color="auto"/>
        <w:bottom w:val="none" w:sz="0" w:space="0" w:color="auto"/>
        <w:right w:val="none" w:sz="0" w:space="0" w:color="auto"/>
      </w:divBdr>
    </w:div>
    <w:div w:id="340468993">
      <w:bodyDiv w:val="1"/>
      <w:marLeft w:val="0"/>
      <w:marRight w:val="0"/>
      <w:marTop w:val="0"/>
      <w:marBottom w:val="0"/>
      <w:divBdr>
        <w:top w:val="none" w:sz="0" w:space="0" w:color="auto"/>
        <w:left w:val="none" w:sz="0" w:space="0" w:color="auto"/>
        <w:bottom w:val="none" w:sz="0" w:space="0" w:color="auto"/>
        <w:right w:val="none" w:sz="0" w:space="0" w:color="auto"/>
      </w:divBdr>
    </w:div>
    <w:div w:id="356346576">
      <w:bodyDiv w:val="1"/>
      <w:marLeft w:val="0"/>
      <w:marRight w:val="0"/>
      <w:marTop w:val="0"/>
      <w:marBottom w:val="0"/>
      <w:divBdr>
        <w:top w:val="none" w:sz="0" w:space="0" w:color="auto"/>
        <w:left w:val="none" w:sz="0" w:space="0" w:color="auto"/>
        <w:bottom w:val="none" w:sz="0" w:space="0" w:color="auto"/>
        <w:right w:val="none" w:sz="0" w:space="0" w:color="auto"/>
      </w:divBdr>
    </w:div>
    <w:div w:id="373970659">
      <w:bodyDiv w:val="1"/>
      <w:marLeft w:val="0"/>
      <w:marRight w:val="0"/>
      <w:marTop w:val="0"/>
      <w:marBottom w:val="0"/>
      <w:divBdr>
        <w:top w:val="none" w:sz="0" w:space="0" w:color="auto"/>
        <w:left w:val="none" w:sz="0" w:space="0" w:color="auto"/>
        <w:bottom w:val="none" w:sz="0" w:space="0" w:color="auto"/>
        <w:right w:val="none" w:sz="0" w:space="0" w:color="auto"/>
      </w:divBdr>
    </w:div>
    <w:div w:id="395474108">
      <w:bodyDiv w:val="1"/>
      <w:marLeft w:val="0"/>
      <w:marRight w:val="0"/>
      <w:marTop w:val="0"/>
      <w:marBottom w:val="0"/>
      <w:divBdr>
        <w:top w:val="none" w:sz="0" w:space="0" w:color="auto"/>
        <w:left w:val="none" w:sz="0" w:space="0" w:color="auto"/>
        <w:bottom w:val="none" w:sz="0" w:space="0" w:color="auto"/>
        <w:right w:val="none" w:sz="0" w:space="0" w:color="auto"/>
      </w:divBdr>
    </w:div>
    <w:div w:id="426776506">
      <w:bodyDiv w:val="1"/>
      <w:marLeft w:val="0"/>
      <w:marRight w:val="0"/>
      <w:marTop w:val="0"/>
      <w:marBottom w:val="0"/>
      <w:divBdr>
        <w:top w:val="none" w:sz="0" w:space="0" w:color="auto"/>
        <w:left w:val="none" w:sz="0" w:space="0" w:color="auto"/>
        <w:bottom w:val="none" w:sz="0" w:space="0" w:color="auto"/>
        <w:right w:val="none" w:sz="0" w:space="0" w:color="auto"/>
      </w:divBdr>
    </w:div>
    <w:div w:id="443576382">
      <w:bodyDiv w:val="1"/>
      <w:marLeft w:val="0"/>
      <w:marRight w:val="0"/>
      <w:marTop w:val="0"/>
      <w:marBottom w:val="0"/>
      <w:divBdr>
        <w:top w:val="none" w:sz="0" w:space="0" w:color="auto"/>
        <w:left w:val="none" w:sz="0" w:space="0" w:color="auto"/>
        <w:bottom w:val="none" w:sz="0" w:space="0" w:color="auto"/>
        <w:right w:val="none" w:sz="0" w:space="0" w:color="auto"/>
      </w:divBdr>
    </w:div>
    <w:div w:id="449864961">
      <w:bodyDiv w:val="1"/>
      <w:marLeft w:val="0"/>
      <w:marRight w:val="0"/>
      <w:marTop w:val="0"/>
      <w:marBottom w:val="0"/>
      <w:divBdr>
        <w:top w:val="none" w:sz="0" w:space="0" w:color="auto"/>
        <w:left w:val="none" w:sz="0" w:space="0" w:color="auto"/>
        <w:bottom w:val="none" w:sz="0" w:space="0" w:color="auto"/>
        <w:right w:val="none" w:sz="0" w:space="0" w:color="auto"/>
      </w:divBdr>
    </w:div>
    <w:div w:id="457990697">
      <w:bodyDiv w:val="1"/>
      <w:marLeft w:val="0"/>
      <w:marRight w:val="0"/>
      <w:marTop w:val="0"/>
      <w:marBottom w:val="0"/>
      <w:divBdr>
        <w:top w:val="none" w:sz="0" w:space="0" w:color="auto"/>
        <w:left w:val="none" w:sz="0" w:space="0" w:color="auto"/>
        <w:bottom w:val="none" w:sz="0" w:space="0" w:color="auto"/>
        <w:right w:val="none" w:sz="0" w:space="0" w:color="auto"/>
      </w:divBdr>
    </w:div>
    <w:div w:id="470707075">
      <w:bodyDiv w:val="1"/>
      <w:marLeft w:val="0"/>
      <w:marRight w:val="0"/>
      <w:marTop w:val="0"/>
      <w:marBottom w:val="0"/>
      <w:divBdr>
        <w:top w:val="none" w:sz="0" w:space="0" w:color="auto"/>
        <w:left w:val="none" w:sz="0" w:space="0" w:color="auto"/>
        <w:bottom w:val="none" w:sz="0" w:space="0" w:color="auto"/>
        <w:right w:val="none" w:sz="0" w:space="0" w:color="auto"/>
      </w:divBdr>
    </w:div>
    <w:div w:id="502356398">
      <w:bodyDiv w:val="1"/>
      <w:marLeft w:val="0"/>
      <w:marRight w:val="0"/>
      <w:marTop w:val="0"/>
      <w:marBottom w:val="0"/>
      <w:divBdr>
        <w:top w:val="none" w:sz="0" w:space="0" w:color="auto"/>
        <w:left w:val="none" w:sz="0" w:space="0" w:color="auto"/>
        <w:bottom w:val="none" w:sz="0" w:space="0" w:color="auto"/>
        <w:right w:val="none" w:sz="0" w:space="0" w:color="auto"/>
      </w:divBdr>
    </w:div>
    <w:div w:id="504513444">
      <w:bodyDiv w:val="1"/>
      <w:marLeft w:val="0"/>
      <w:marRight w:val="0"/>
      <w:marTop w:val="0"/>
      <w:marBottom w:val="0"/>
      <w:divBdr>
        <w:top w:val="none" w:sz="0" w:space="0" w:color="auto"/>
        <w:left w:val="none" w:sz="0" w:space="0" w:color="auto"/>
        <w:bottom w:val="none" w:sz="0" w:space="0" w:color="auto"/>
        <w:right w:val="none" w:sz="0" w:space="0" w:color="auto"/>
      </w:divBdr>
    </w:div>
    <w:div w:id="512720006">
      <w:bodyDiv w:val="1"/>
      <w:marLeft w:val="0"/>
      <w:marRight w:val="0"/>
      <w:marTop w:val="0"/>
      <w:marBottom w:val="0"/>
      <w:divBdr>
        <w:top w:val="none" w:sz="0" w:space="0" w:color="auto"/>
        <w:left w:val="none" w:sz="0" w:space="0" w:color="auto"/>
        <w:bottom w:val="none" w:sz="0" w:space="0" w:color="auto"/>
        <w:right w:val="none" w:sz="0" w:space="0" w:color="auto"/>
      </w:divBdr>
    </w:div>
    <w:div w:id="512720614">
      <w:bodyDiv w:val="1"/>
      <w:marLeft w:val="0"/>
      <w:marRight w:val="0"/>
      <w:marTop w:val="0"/>
      <w:marBottom w:val="0"/>
      <w:divBdr>
        <w:top w:val="none" w:sz="0" w:space="0" w:color="auto"/>
        <w:left w:val="none" w:sz="0" w:space="0" w:color="auto"/>
        <w:bottom w:val="none" w:sz="0" w:space="0" w:color="auto"/>
        <w:right w:val="none" w:sz="0" w:space="0" w:color="auto"/>
      </w:divBdr>
    </w:div>
    <w:div w:id="528645428">
      <w:bodyDiv w:val="1"/>
      <w:marLeft w:val="0"/>
      <w:marRight w:val="0"/>
      <w:marTop w:val="0"/>
      <w:marBottom w:val="0"/>
      <w:divBdr>
        <w:top w:val="none" w:sz="0" w:space="0" w:color="auto"/>
        <w:left w:val="none" w:sz="0" w:space="0" w:color="auto"/>
        <w:bottom w:val="none" w:sz="0" w:space="0" w:color="auto"/>
        <w:right w:val="none" w:sz="0" w:space="0" w:color="auto"/>
      </w:divBdr>
    </w:div>
    <w:div w:id="550651072">
      <w:bodyDiv w:val="1"/>
      <w:marLeft w:val="0"/>
      <w:marRight w:val="0"/>
      <w:marTop w:val="0"/>
      <w:marBottom w:val="0"/>
      <w:divBdr>
        <w:top w:val="none" w:sz="0" w:space="0" w:color="auto"/>
        <w:left w:val="none" w:sz="0" w:space="0" w:color="auto"/>
        <w:bottom w:val="none" w:sz="0" w:space="0" w:color="auto"/>
        <w:right w:val="none" w:sz="0" w:space="0" w:color="auto"/>
      </w:divBdr>
    </w:div>
    <w:div w:id="559245156">
      <w:bodyDiv w:val="1"/>
      <w:marLeft w:val="0"/>
      <w:marRight w:val="0"/>
      <w:marTop w:val="0"/>
      <w:marBottom w:val="0"/>
      <w:divBdr>
        <w:top w:val="none" w:sz="0" w:space="0" w:color="auto"/>
        <w:left w:val="none" w:sz="0" w:space="0" w:color="auto"/>
        <w:bottom w:val="none" w:sz="0" w:space="0" w:color="auto"/>
        <w:right w:val="none" w:sz="0" w:space="0" w:color="auto"/>
      </w:divBdr>
    </w:div>
    <w:div w:id="587807183">
      <w:bodyDiv w:val="1"/>
      <w:marLeft w:val="0"/>
      <w:marRight w:val="0"/>
      <w:marTop w:val="0"/>
      <w:marBottom w:val="0"/>
      <w:divBdr>
        <w:top w:val="none" w:sz="0" w:space="0" w:color="auto"/>
        <w:left w:val="none" w:sz="0" w:space="0" w:color="auto"/>
        <w:bottom w:val="none" w:sz="0" w:space="0" w:color="auto"/>
        <w:right w:val="none" w:sz="0" w:space="0" w:color="auto"/>
      </w:divBdr>
    </w:div>
    <w:div w:id="589437201">
      <w:bodyDiv w:val="1"/>
      <w:marLeft w:val="0"/>
      <w:marRight w:val="0"/>
      <w:marTop w:val="0"/>
      <w:marBottom w:val="0"/>
      <w:divBdr>
        <w:top w:val="none" w:sz="0" w:space="0" w:color="auto"/>
        <w:left w:val="none" w:sz="0" w:space="0" w:color="auto"/>
        <w:bottom w:val="none" w:sz="0" w:space="0" w:color="auto"/>
        <w:right w:val="none" w:sz="0" w:space="0" w:color="auto"/>
      </w:divBdr>
    </w:div>
    <w:div w:id="592127671">
      <w:bodyDiv w:val="1"/>
      <w:marLeft w:val="0"/>
      <w:marRight w:val="0"/>
      <w:marTop w:val="0"/>
      <w:marBottom w:val="0"/>
      <w:divBdr>
        <w:top w:val="none" w:sz="0" w:space="0" w:color="auto"/>
        <w:left w:val="none" w:sz="0" w:space="0" w:color="auto"/>
        <w:bottom w:val="none" w:sz="0" w:space="0" w:color="auto"/>
        <w:right w:val="none" w:sz="0" w:space="0" w:color="auto"/>
      </w:divBdr>
    </w:div>
    <w:div w:id="592275596">
      <w:bodyDiv w:val="1"/>
      <w:marLeft w:val="0"/>
      <w:marRight w:val="0"/>
      <w:marTop w:val="0"/>
      <w:marBottom w:val="0"/>
      <w:divBdr>
        <w:top w:val="none" w:sz="0" w:space="0" w:color="auto"/>
        <w:left w:val="none" w:sz="0" w:space="0" w:color="auto"/>
        <w:bottom w:val="none" w:sz="0" w:space="0" w:color="auto"/>
        <w:right w:val="none" w:sz="0" w:space="0" w:color="auto"/>
      </w:divBdr>
    </w:div>
    <w:div w:id="592511428">
      <w:bodyDiv w:val="1"/>
      <w:marLeft w:val="0"/>
      <w:marRight w:val="0"/>
      <w:marTop w:val="0"/>
      <w:marBottom w:val="0"/>
      <w:divBdr>
        <w:top w:val="none" w:sz="0" w:space="0" w:color="auto"/>
        <w:left w:val="none" w:sz="0" w:space="0" w:color="auto"/>
        <w:bottom w:val="none" w:sz="0" w:space="0" w:color="auto"/>
        <w:right w:val="none" w:sz="0" w:space="0" w:color="auto"/>
      </w:divBdr>
    </w:div>
    <w:div w:id="602810764">
      <w:bodyDiv w:val="1"/>
      <w:marLeft w:val="0"/>
      <w:marRight w:val="0"/>
      <w:marTop w:val="0"/>
      <w:marBottom w:val="0"/>
      <w:divBdr>
        <w:top w:val="none" w:sz="0" w:space="0" w:color="auto"/>
        <w:left w:val="none" w:sz="0" w:space="0" w:color="auto"/>
        <w:bottom w:val="none" w:sz="0" w:space="0" w:color="auto"/>
        <w:right w:val="none" w:sz="0" w:space="0" w:color="auto"/>
      </w:divBdr>
    </w:div>
    <w:div w:id="612397440">
      <w:bodyDiv w:val="1"/>
      <w:marLeft w:val="0"/>
      <w:marRight w:val="0"/>
      <w:marTop w:val="0"/>
      <w:marBottom w:val="0"/>
      <w:divBdr>
        <w:top w:val="none" w:sz="0" w:space="0" w:color="auto"/>
        <w:left w:val="none" w:sz="0" w:space="0" w:color="auto"/>
        <w:bottom w:val="none" w:sz="0" w:space="0" w:color="auto"/>
        <w:right w:val="none" w:sz="0" w:space="0" w:color="auto"/>
      </w:divBdr>
    </w:div>
    <w:div w:id="615411287">
      <w:bodyDiv w:val="1"/>
      <w:marLeft w:val="0"/>
      <w:marRight w:val="0"/>
      <w:marTop w:val="0"/>
      <w:marBottom w:val="0"/>
      <w:divBdr>
        <w:top w:val="none" w:sz="0" w:space="0" w:color="auto"/>
        <w:left w:val="none" w:sz="0" w:space="0" w:color="auto"/>
        <w:bottom w:val="none" w:sz="0" w:space="0" w:color="auto"/>
        <w:right w:val="none" w:sz="0" w:space="0" w:color="auto"/>
      </w:divBdr>
    </w:div>
    <w:div w:id="622493173">
      <w:bodyDiv w:val="1"/>
      <w:marLeft w:val="0"/>
      <w:marRight w:val="0"/>
      <w:marTop w:val="0"/>
      <w:marBottom w:val="0"/>
      <w:divBdr>
        <w:top w:val="none" w:sz="0" w:space="0" w:color="auto"/>
        <w:left w:val="none" w:sz="0" w:space="0" w:color="auto"/>
        <w:bottom w:val="none" w:sz="0" w:space="0" w:color="auto"/>
        <w:right w:val="none" w:sz="0" w:space="0" w:color="auto"/>
      </w:divBdr>
    </w:div>
    <w:div w:id="653415593">
      <w:bodyDiv w:val="1"/>
      <w:marLeft w:val="0"/>
      <w:marRight w:val="0"/>
      <w:marTop w:val="0"/>
      <w:marBottom w:val="0"/>
      <w:divBdr>
        <w:top w:val="none" w:sz="0" w:space="0" w:color="auto"/>
        <w:left w:val="none" w:sz="0" w:space="0" w:color="auto"/>
        <w:bottom w:val="none" w:sz="0" w:space="0" w:color="auto"/>
        <w:right w:val="none" w:sz="0" w:space="0" w:color="auto"/>
      </w:divBdr>
    </w:div>
    <w:div w:id="659231299">
      <w:bodyDiv w:val="1"/>
      <w:marLeft w:val="0"/>
      <w:marRight w:val="0"/>
      <w:marTop w:val="0"/>
      <w:marBottom w:val="0"/>
      <w:divBdr>
        <w:top w:val="none" w:sz="0" w:space="0" w:color="auto"/>
        <w:left w:val="none" w:sz="0" w:space="0" w:color="auto"/>
        <w:bottom w:val="none" w:sz="0" w:space="0" w:color="auto"/>
        <w:right w:val="none" w:sz="0" w:space="0" w:color="auto"/>
      </w:divBdr>
    </w:div>
    <w:div w:id="662393015">
      <w:bodyDiv w:val="1"/>
      <w:marLeft w:val="0"/>
      <w:marRight w:val="0"/>
      <w:marTop w:val="0"/>
      <w:marBottom w:val="0"/>
      <w:divBdr>
        <w:top w:val="none" w:sz="0" w:space="0" w:color="auto"/>
        <w:left w:val="none" w:sz="0" w:space="0" w:color="auto"/>
        <w:bottom w:val="none" w:sz="0" w:space="0" w:color="auto"/>
        <w:right w:val="none" w:sz="0" w:space="0" w:color="auto"/>
      </w:divBdr>
    </w:div>
    <w:div w:id="668022100">
      <w:bodyDiv w:val="1"/>
      <w:marLeft w:val="0"/>
      <w:marRight w:val="0"/>
      <w:marTop w:val="0"/>
      <w:marBottom w:val="0"/>
      <w:divBdr>
        <w:top w:val="none" w:sz="0" w:space="0" w:color="auto"/>
        <w:left w:val="none" w:sz="0" w:space="0" w:color="auto"/>
        <w:bottom w:val="none" w:sz="0" w:space="0" w:color="auto"/>
        <w:right w:val="none" w:sz="0" w:space="0" w:color="auto"/>
      </w:divBdr>
    </w:div>
    <w:div w:id="683018107">
      <w:bodyDiv w:val="1"/>
      <w:marLeft w:val="0"/>
      <w:marRight w:val="0"/>
      <w:marTop w:val="0"/>
      <w:marBottom w:val="0"/>
      <w:divBdr>
        <w:top w:val="none" w:sz="0" w:space="0" w:color="auto"/>
        <w:left w:val="none" w:sz="0" w:space="0" w:color="auto"/>
        <w:bottom w:val="none" w:sz="0" w:space="0" w:color="auto"/>
        <w:right w:val="none" w:sz="0" w:space="0" w:color="auto"/>
      </w:divBdr>
    </w:div>
    <w:div w:id="687677915">
      <w:bodyDiv w:val="1"/>
      <w:marLeft w:val="0"/>
      <w:marRight w:val="0"/>
      <w:marTop w:val="0"/>
      <w:marBottom w:val="0"/>
      <w:divBdr>
        <w:top w:val="none" w:sz="0" w:space="0" w:color="auto"/>
        <w:left w:val="none" w:sz="0" w:space="0" w:color="auto"/>
        <w:bottom w:val="none" w:sz="0" w:space="0" w:color="auto"/>
        <w:right w:val="none" w:sz="0" w:space="0" w:color="auto"/>
      </w:divBdr>
    </w:div>
    <w:div w:id="713120170">
      <w:bodyDiv w:val="1"/>
      <w:marLeft w:val="0"/>
      <w:marRight w:val="0"/>
      <w:marTop w:val="0"/>
      <w:marBottom w:val="0"/>
      <w:divBdr>
        <w:top w:val="none" w:sz="0" w:space="0" w:color="auto"/>
        <w:left w:val="none" w:sz="0" w:space="0" w:color="auto"/>
        <w:bottom w:val="none" w:sz="0" w:space="0" w:color="auto"/>
        <w:right w:val="none" w:sz="0" w:space="0" w:color="auto"/>
      </w:divBdr>
    </w:div>
    <w:div w:id="725757866">
      <w:bodyDiv w:val="1"/>
      <w:marLeft w:val="0"/>
      <w:marRight w:val="0"/>
      <w:marTop w:val="0"/>
      <w:marBottom w:val="0"/>
      <w:divBdr>
        <w:top w:val="none" w:sz="0" w:space="0" w:color="auto"/>
        <w:left w:val="none" w:sz="0" w:space="0" w:color="auto"/>
        <w:bottom w:val="none" w:sz="0" w:space="0" w:color="auto"/>
        <w:right w:val="none" w:sz="0" w:space="0" w:color="auto"/>
      </w:divBdr>
    </w:div>
    <w:div w:id="734816062">
      <w:bodyDiv w:val="1"/>
      <w:marLeft w:val="0"/>
      <w:marRight w:val="0"/>
      <w:marTop w:val="0"/>
      <w:marBottom w:val="0"/>
      <w:divBdr>
        <w:top w:val="none" w:sz="0" w:space="0" w:color="auto"/>
        <w:left w:val="none" w:sz="0" w:space="0" w:color="auto"/>
        <w:bottom w:val="none" w:sz="0" w:space="0" w:color="auto"/>
        <w:right w:val="none" w:sz="0" w:space="0" w:color="auto"/>
      </w:divBdr>
    </w:div>
    <w:div w:id="736317987">
      <w:bodyDiv w:val="1"/>
      <w:marLeft w:val="0"/>
      <w:marRight w:val="0"/>
      <w:marTop w:val="0"/>
      <w:marBottom w:val="0"/>
      <w:divBdr>
        <w:top w:val="none" w:sz="0" w:space="0" w:color="auto"/>
        <w:left w:val="none" w:sz="0" w:space="0" w:color="auto"/>
        <w:bottom w:val="none" w:sz="0" w:space="0" w:color="auto"/>
        <w:right w:val="none" w:sz="0" w:space="0" w:color="auto"/>
      </w:divBdr>
    </w:div>
    <w:div w:id="757749472">
      <w:bodyDiv w:val="1"/>
      <w:marLeft w:val="0"/>
      <w:marRight w:val="0"/>
      <w:marTop w:val="1305"/>
      <w:marBottom w:val="0"/>
      <w:divBdr>
        <w:top w:val="none" w:sz="0" w:space="0" w:color="auto"/>
        <w:left w:val="none" w:sz="0" w:space="0" w:color="auto"/>
        <w:bottom w:val="none" w:sz="0" w:space="0" w:color="auto"/>
        <w:right w:val="none" w:sz="0" w:space="0" w:color="auto"/>
      </w:divBdr>
      <w:divsChild>
        <w:div w:id="1235700185">
          <w:marLeft w:val="0"/>
          <w:marRight w:val="0"/>
          <w:marTop w:val="0"/>
          <w:marBottom w:val="0"/>
          <w:divBdr>
            <w:top w:val="single" w:sz="6" w:space="0" w:color="0C5274"/>
            <w:left w:val="single" w:sz="6" w:space="8" w:color="0C5274"/>
            <w:bottom w:val="single" w:sz="6" w:space="23" w:color="0C5274"/>
            <w:right w:val="single" w:sz="6" w:space="8" w:color="0C5274"/>
          </w:divBdr>
          <w:divsChild>
            <w:div w:id="1729256753">
              <w:marLeft w:val="0"/>
              <w:marRight w:val="0"/>
              <w:marTop w:val="0"/>
              <w:marBottom w:val="0"/>
              <w:divBdr>
                <w:top w:val="none" w:sz="0" w:space="0" w:color="auto"/>
                <w:left w:val="none" w:sz="0" w:space="0" w:color="auto"/>
                <w:bottom w:val="none" w:sz="0" w:space="0" w:color="auto"/>
                <w:right w:val="none" w:sz="0" w:space="0" w:color="auto"/>
              </w:divBdr>
              <w:divsChild>
                <w:div w:id="1652127768">
                  <w:marLeft w:val="0"/>
                  <w:marRight w:val="0"/>
                  <w:marTop w:val="0"/>
                  <w:marBottom w:val="0"/>
                  <w:divBdr>
                    <w:top w:val="none" w:sz="0" w:space="0" w:color="auto"/>
                    <w:left w:val="none" w:sz="0" w:space="0" w:color="auto"/>
                    <w:bottom w:val="none" w:sz="0" w:space="0" w:color="auto"/>
                    <w:right w:val="none" w:sz="0" w:space="0" w:color="auto"/>
                  </w:divBdr>
                  <w:divsChild>
                    <w:div w:id="2561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345758">
      <w:bodyDiv w:val="1"/>
      <w:marLeft w:val="0"/>
      <w:marRight w:val="0"/>
      <w:marTop w:val="0"/>
      <w:marBottom w:val="0"/>
      <w:divBdr>
        <w:top w:val="none" w:sz="0" w:space="0" w:color="auto"/>
        <w:left w:val="none" w:sz="0" w:space="0" w:color="auto"/>
        <w:bottom w:val="none" w:sz="0" w:space="0" w:color="auto"/>
        <w:right w:val="none" w:sz="0" w:space="0" w:color="auto"/>
      </w:divBdr>
    </w:div>
    <w:div w:id="790054391">
      <w:bodyDiv w:val="1"/>
      <w:marLeft w:val="0"/>
      <w:marRight w:val="0"/>
      <w:marTop w:val="0"/>
      <w:marBottom w:val="0"/>
      <w:divBdr>
        <w:top w:val="none" w:sz="0" w:space="0" w:color="auto"/>
        <w:left w:val="none" w:sz="0" w:space="0" w:color="auto"/>
        <w:bottom w:val="none" w:sz="0" w:space="0" w:color="auto"/>
        <w:right w:val="none" w:sz="0" w:space="0" w:color="auto"/>
      </w:divBdr>
    </w:div>
    <w:div w:id="791677457">
      <w:bodyDiv w:val="1"/>
      <w:marLeft w:val="0"/>
      <w:marRight w:val="0"/>
      <w:marTop w:val="0"/>
      <w:marBottom w:val="0"/>
      <w:divBdr>
        <w:top w:val="none" w:sz="0" w:space="0" w:color="auto"/>
        <w:left w:val="none" w:sz="0" w:space="0" w:color="auto"/>
        <w:bottom w:val="none" w:sz="0" w:space="0" w:color="auto"/>
        <w:right w:val="none" w:sz="0" w:space="0" w:color="auto"/>
      </w:divBdr>
    </w:div>
    <w:div w:id="797071850">
      <w:bodyDiv w:val="1"/>
      <w:marLeft w:val="0"/>
      <w:marRight w:val="0"/>
      <w:marTop w:val="0"/>
      <w:marBottom w:val="0"/>
      <w:divBdr>
        <w:top w:val="none" w:sz="0" w:space="0" w:color="auto"/>
        <w:left w:val="none" w:sz="0" w:space="0" w:color="auto"/>
        <w:bottom w:val="none" w:sz="0" w:space="0" w:color="auto"/>
        <w:right w:val="none" w:sz="0" w:space="0" w:color="auto"/>
      </w:divBdr>
    </w:div>
    <w:div w:id="798961341">
      <w:bodyDiv w:val="1"/>
      <w:marLeft w:val="0"/>
      <w:marRight w:val="0"/>
      <w:marTop w:val="0"/>
      <w:marBottom w:val="0"/>
      <w:divBdr>
        <w:top w:val="none" w:sz="0" w:space="0" w:color="auto"/>
        <w:left w:val="none" w:sz="0" w:space="0" w:color="auto"/>
        <w:bottom w:val="none" w:sz="0" w:space="0" w:color="auto"/>
        <w:right w:val="none" w:sz="0" w:space="0" w:color="auto"/>
      </w:divBdr>
    </w:div>
    <w:div w:id="800877486">
      <w:bodyDiv w:val="1"/>
      <w:marLeft w:val="0"/>
      <w:marRight w:val="0"/>
      <w:marTop w:val="0"/>
      <w:marBottom w:val="0"/>
      <w:divBdr>
        <w:top w:val="none" w:sz="0" w:space="0" w:color="auto"/>
        <w:left w:val="none" w:sz="0" w:space="0" w:color="auto"/>
        <w:bottom w:val="none" w:sz="0" w:space="0" w:color="auto"/>
        <w:right w:val="none" w:sz="0" w:space="0" w:color="auto"/>
      </w:divBdr>
    </w:div>
    <w:div w:id="817038090">
      <w:bodyDiv w:val="1"/>
      <w:marLeft w:val="0"/>
      <w:marRight w:val="0"/>
      <w:marTop w:val="0"/>
      <w:marBottom w:val="0"/>
      <w:divBdr>
        <w:top w:val="none" w:sz="0" w:space="0" w:color="auto"/>
        <w:left w:val="none" w:sz="0" w:space="0" w:color="auto"/>
        <w:bottom w:val="none" w:sz="0" w:space="0" w:color="auto"/>
        <w:right w:val="none" w:sz="0" w:space="0" w:color="auto"/>
      </w:divBdr>
    </w:div>
    <w:div w:id="819347853">
      <w:bodyDiv w:val="1"/>
      <w:marLeft w:val="0"/>
      <w:marRight w:val="0"/>
      <w:marTop w:val="0"/>
      <w:marBottom w:val="0"/>
      <w:divBdr>
        <w:top w:val="none" w:sz="0" w:space="0" w:color="auto"/>
        <w:left w:val="none" w:sz="0" w:space="0" w:color="auto"/>
        <w:bottom w:val="none" w:sz="0" w:space="0" w:color="auto"/>
        <w:right w:val="none" w:sz="0" w:space="0" w:color="auto"/>
      </w:divBdr>
    </w:div>
    <w:div w:id="834034388">
      <w:bodyDiv w:val="1"/>
      <w:marLeft w:val="0"/>
      <w:marRight w:val="0"/>
      <w:marTop w:val="0"/>
      <w:marBottom w:val="0"/>
      <w:divBdr>
        <w:top w:val="none" w:sz="0" w:space="0" w:color="auto"/>
        <w:left w:val="none" w:sz="0" w:space="0" w:color="auto"/>
        <w:bottom w:val="none" w:sz="0" w:space="0" w:color="auto"/>
        <w:right w:val="none" w:sz="0" w:space="0" w:color="auto"/>
      </w:divBdr>
    </w:div>
    <w:div w:id="852844435">
      <w:bodyDiv w:val="1"/>
      <w:marLeft w:val="0"/>
      <w:marRight w:val="0"/>
      <w:marTop w:val="0"/>
      <w:marBottom w:val="0"/>
      <w:divBdr>
        <w:top w:val="none" w:sz="0" w:space="0" w:color="auto"/>
        <w:left w:val="none" w:sz="0" w:space="0" w:color="auto"/>
        <w:bottom w:val="none" w:sz="0" w:space="0" w:color="auto"/>
        <w:right w:val="none" w:sz="0" w:space="0" w:color="auto"/>
      </w:divBdr>
    </w:div>
    <w:div w:id="853572309">
      <w:bodyDiv w:val="1"/>
      <w:marLeft w:val="0"/>
      <w:marRight w:val="0"/>
      <w:marTop w:val="0"/>
      <w:marBottom w:val="0"/>
      <w:divBdr>
        <w:top w:val="none" w:sz="0" w:space="0" w:color="auto"/>
        <w:left w:val="none" w:sz="0" w:space="0" w:color="auto"/>
        <w:bottom w:val="none" w:sz="0" w:space="0" w:color="auto"/>
        <w:right w:val="none" w:sz="0" w:space="0" w:color="auto"/>
      </w:divBdr>
    </w:div>
    <w:div w:id="869413636">
      <w:bodyDiv w:val="1"/>
      <w:marLeft w:val="0"/>
      <w:marRight w:val="0"/>
      <w:marTop w:val="0"/>
      <w:marBottom w:val="0"/>
      <w:divBdr>
        <w:top w:val="none" w:sz="0" w:space="0" w:color="auto"/>
        <w:left w:val="none" w:sz="0" w:space="0" w:color="auto"/>
        <w:bottom w:val="none" w:sz="0" w:space="0" w:color="auto"/>
        <w:right w:val="none" w:sz="0" w:space="0" w:color="auto"/>
      </w:divBdr>
    </w:div>
    <w:div w:id="873809091">
      <w:bodyDiv w:val="1"/>
      <w:marLeft w:val="0"/>
      <w:marRight w:val="0"/>
      <w:marTop w:val="0"/>
      <w:marBottom w:val="0"/>
      <w:divBdr>
        <w:top w:val="none" w:sz="0" w:space="0" w:color="auto"/>
        <w:left w:val="none" w:sz="0" w:space="0" w:color="auto"/>
        <w:bottom w:val="none" w:sz="0" w:space="0" w:color="auto"/>
        <w:right w:val="none" w:sz="0" w:space="0" w:color="auto"/>
      </w:divBdr>
    </w:div>
    <w:div w:id="898251709">
      <w:bodyDiv w:val="1"/>
      <w:marLeft w:val="0"/>
      <w:marRight w:val="0"/>
      <w:marTop w:val="0"/>
      <w:marBottom w:val="0"/>
      <w:divBdr>
        <w:top w:val="none" w:sz="0" w:space="0" w:color="auto"/>
        <w:left w:val="none" w:sz="0" w:space="0" w:color="auto"/>
        <w:bottom w:val="none" w:sz="0" w:space="0" w:color="auto"/>
        <w:right w:val="none" w:sz="0" w:space="0" w:color="auto"/>
      </w:divBdr>
    </w:div>
    <w:div w:id="908078787">
      <w:bodyDiv w:val="1"/>
      <w:marLeft w:val="0"/>
      <w:marRight w:val="0"/>
      <w:marTop w:val="0"/>
      <w:marBottom w:val="0"/>
      <w:divBdr>
        <w:top w:val="none" w:sz="0" w:space="0" w:color="auto"/>
        <w:left w:val="none" w:sz="0" w:space="0" w:color="auto"/>
        <w:bottom w:val="none" w:sz="0" w:space="0" w:color="auto"/>
        <w:right w:val="none" w:sz="0" w:space="0" w:color="auto"/>
      </w:divBdr>
    </w:div>
    <w:div w:id="917053555">
      <w:bodyDiv w:val="1"/>
      <w:marLeft w:val="0"/>
      <w:marRight w:val="0"/>
      <w:marTop w:val="0"/>
      <w:marBottom w:val="0"/>
      <w:divBdr>
        <w:top w:val="none" w:sz="0" w:space="0" w:color="auto"/>
        <w:left w:val="none" w:sz="0" w:space="0" w:color="auto"/>
        <w:bottom w:val="none" w:sz="0" w:space="0" w:color="auto"/>
        <w:right w:val="none" w:sz="0" w:space="0" w:color="auto"/>
      </w:divBdr>
    </w:div>
    <w:div w:id="923294369">
      <w:bodyDiv w:val="1"/>
      <w:marLeft w:val="0"/>
      <w:marRight w:val="0"/>
      <w:marTop w:val="0"/>
      <w:marBottom w:val="0"/>
      <w:divBdr>
        <w:top w:val="none" w:sz="0" w:space="0" w:color="auto"/>
        <w:left w:val="none" w:sz="0" w:space="0" w:color="auto"/>
        <w:bottom w:val="none" w:sz="0" w:space="0" w:color="auto"/>
        <w:right w:val="none" w:sz="0" w:space="0" w:color="auto"/>
      </w:divBdr>
    </w:div>
    <w:div w:id="924219979">
      <w:bodyDiv w:val="1"/>
      <w:marLeft w:val="0"/>
      <w:marRight w:val="0"/>
      <w:marTop w:val="0"/>
      <w:marBottom w:val="0"/>
      <w:divBdr>
        <w:top w:val="none" w:sz="0" w:space="0" w:color="auto"/>
        <w:left w:val="none" w:sz="0" w:space="0" w:color="auto"/>
        <w:bottom w:val="none" w:sz="0" w:space="0" w:color="auto"/>
        <w:right w:val="none" w:sz="0" w:space="0" w:color="auto"/>
      </w:divBdr>
    </w:div>
    <w:div w:id="926810200">
      <w:bodyDiv w:val="1"/>
      <w:marLeft w:val="0"/>
      <w:marRight w:val="0"/>
      <w:marTop w:val="0"/>
      <w:marBottom w:val="0"/>
      <w:divBdr>
        <w:top w:val="none" w:sz="0" w:space="0" w:color="auto"/>
        <w:left w:val="none" w:sz="0" w:space="0" w:color="auto"/>
        <w:bottom w:val="none" w:sz="0" w:space="0" w:color="auto"/>
        <w:right w:val="none" w:sz="0" w:space="0" w:color="auto"/>
      </w:divBdr>
    </w:div>
    <w:div w:id="929463604">
      <w:bodyDiv w:val="1"/>
      <w:marLeft w:val="0"/>
      <w:marRight w:val="0"/>
      <w:marTop w:val="0"/>
      <w:marBottom w:val="0"/>
      <w:divBdr>
        <w:top w:val="none" w:sz="0" w:space="0" w:color="auto"/>
        <w:left w:val="none" w:sz="0" w:space="0" w:color="auto"/>
        <w:bottom w:val="none" w:sz="0" w:space="0" w:color="auto"/>
        <w:right w:val="none" w:sz="0" w:space="0" w:color="auto"/>
      </w:divBdr>
    </w:div>
    <w:div w:id="939217577">
      <w:bodyDiv w:val="1"/>
      <w:marLeft w:val="0"/>
      <w:marRight w:val="0"/>
      <w:marTop w:val="0"/>
      <w:marBottom w:val="0"/>
      <w:divBdr>
        <w:top w:val="none" w:sz="0" w:space="0" w:color="auto"/>
        <w:left w:val="none" w:sz="0" w:space="0" w:color="auto"/>
        <w:bottom w:val="none" w:sz="0" w:space="0" w:color="auto"/>
        <w:right w:val="none" w:sz="0" w:space="0" w:color="auto"/>
      </w:divBdr>
    </w:div>
    <w:div w:id="946427037">
      <w:bodyDiv w:val="1"/>
      <w:marLeft w:val="0"/>
      <w:marRight w:val="0"/>
      <w:marTop w:val="0"/>
      <w:marBottom w:val="0"/>
      <w:divBdr>
        <w:top w:val="none" w:sz="0" w:space="0" w:color="auto"/>
        <w:left w:val="none" w:sz="0" w:space="0" w:color="auto"/>
        <w:bottom w:val="none" w:sz="0" w:space="0" w:color="auto"/>
        <w:right w:val="none" w:sz="0" w:space="0" w:color="auto"/>
      </w:divBdr>
    </w:div>
    <w:div w:id="954023548">
      <w:bodyDiv w:val="1"/>
      <w:marLeft w:val="0"/>
      <w:marRight w:val="0"/>
      <w:marTop w:val="0"/>
      <w:marBottom w:val="0"/>
      <w:divBdr>
        <w:top w:val="none" w:sz="0" w:space="0" w:color="auto"/>
        <w:left w:val="none" w:sz="0" w:space="0" w:color="auto"/>
        <w:bottom w:val="none" w:sz="0" w:space="0" w:color="auto"/>
        <w:right w:val="none" w:sz="0" w:space="0" w:color="auto"/>
      </w:divBdr>
    </w:div>
    <w:div w:id="976225689">
      <w:bodyDiv w:val="1"/>
      <w:marLeft w:val="0"/>
      <w:marRight w:val="0"/>
      <w:marTop w:val="0"/>
      <w:marBottom w:val="0"/>
      <w:divBdr>
        <w:top w:val="none" w:sz="0" w:space="0" w:color="auto"/>
        <w:left w:val="none" w:sz="0" w:space="0" w:color="auto"/>
        <w:bottom w:val="none" w:sz="0" w:space="0" w:color="auto"/>
        <w:right w:val="none" w:sz="0" w:space="0" w:color="auto"/>
      </w:divBdr>
    </w:div>
    <w:div w:id="981736890">
      <w:bodyDiv w:val="1"/>
      <w:marLeft w:val="0"/>
      <w:marRight w:val="0"/>
      <w:marTop w:val="0"/>
      <w:marBottom w:val="0"/>
      <w:divBdr>
        <w:top w:val="none" w:sz="0" w:space="0" w:color="auto"/>
        <w:left w:val="none" w:sz="0" w:space="0" w:color="auto"/>
        <w:bottom w:val="none" w:sz="0" w:space="0" w:color="auto"/>
        <w:right w:val="none" w:sz="0" w:space="0" w:color="auto"/>
      </w:divBdr>
    </w:div>
    <w:div w:id="997879140">
      <w:bodyDiv w:val="1"/>
      <w:marLeft w:val="0"/>
      <w:marRight w:val="0"/>
      <w:marTop w:val="0"/>
      <w:marBottom w:val="0"/>
      <w:divBdr>
        <w:top w:val="none" w:sz="0" w:space="0" w:color="auto"/>
        <w:left w:val="none" w:sz="0" w:space="0" w:color="auto"/>
        <w:bottom w:val="none" w:sz="0" w:space="0" w:color="auto"/>
        <w:right w:val="none" w:sz="0" w:space="0" w:color="auto"/>
      </w:divBdr>
    </w:div>
    <w:div w:id="998729213">
      <w:bodyDiv w:val="1"/>
      <w:marLeft w:val="0"/>
      <w:marRight w:val="0"/>
      <w:marTop w:val="0"/>
      <w:marBottom w:val="0"/>
      <w:divBdr>
        <w:top w:val="none" w:sz="0" w:space="0" w:color="auto"/>
        <w:left w:val="none" w:sz="0" w:space="0" w:color="auto"/>
        <w:bottom w:val="none" w:sz="0" w:space="0" w:color="auto"/>
        <w:right w:val="none" w:sz="0" w:space="0" w:color="auto"/>
      </w:divBdr>
    </w:div>
    <w:div w:id="999770942">
      <w:bodyDiv w:val="1"/>
      <w:marLeft w:val="0"/>
      <w:marRight w:val="0"/>
      <w:marTop w:val="0"/>
      <w:marBottom w:val="0"/>
      <w:divBdr>
        <w:top w:val="none" w:sz="0" w:space="0" w:color="auto"/>
        <w:left w:val="none" w:sz="0" w:space="0" w:color="auto"/>
        <w:bottom w:val="none" w:sz="0" w:space="0" w:color="auto"/>
        <w:right w:val="none" w:sz="0" w:space="0" w:color="auto"/>
      </w:divBdr>
    </w:div>
    <w:div w:id="1038899224">
      <w:bodyDiv w:val="1"/>
      <w:marLeft w:val="0"/>
      <w:marRight w:val="0"/>
      <w:marTop w:val="0"/>
      <w:marBottom w:val="0"/>
      <w:divBdr>
        <w:top w:val="none" w:sz="0" w:space="0" w:color="auto"/>
        <w:left w:val="none" w:sz="0" w:space="0" w:color="auto"/>
        <w:bottom w:val="none" w:sz="0" w:space="0" w:color="auto"/>
        <w:right w:val="none" w:sz="0" w:space="0" w:color="auto"/>
      </w:divBdr>
    </w:div>
    <w:div w:id="1042900925">
      <w:bodyDiv w:val="1"/>
      <w:marLeft w:val="0"/>
      <w:marRight w:val="0"/>
      <w:marTop w:val="0"/>
      <w:marBottom w:val="0"/>
      <w:divBdr>
        <w:top w:val="none" w:sz="0" w:space="0" w:color="auto"/>
        <w:left w:val="none" w:sz="0" w:space="0" w:color="auto"/>
        <w:bottom w:val="none" w:sz="0" w:space="0" w:color="auto"/>
        <w:right w:val="none" w:sz="0" w:space="0" w:color="auto"/>
      </w:divBdr>
    </w:div>
    <w:div w:id="1058355554">
      <w:bodyDiv w:val="1"/>
      <w:marLeft w:val="0"/>
      <w:marRight w:val="0"/>
      <w:marTop w:val="0"/>
      <w:marBottom w:val="0"/>
      <w:divBdr>
        <w:top w:val="none" w:sz="0" w:space="0" w:color="auto"/>
        <w:left w:val="none" w:sz="0" w:space="0" w:color="auto"/>
        <w:bottom w:val="none" w:sz="0" w:space="0" w:color="auto"/>
        <w:right w:val="none" w:sz="0" w:space="0" w:color="auto"/>
      </w:divBdr>
    </w:div>
    <w:div w:id="1065835710">
      <w:bodyDiv w:val="1"/>
      <w:marLeft w:val="0"/>
      <w:marRight w:val="0"/>
      <w:marTop w:val="0"/>
      <w:marBottom w:val="0"/>
      <w:divBdr>
        <w:top w:val="none" w:sz="0" w:space="0" w:color="auto"/>
        <w:left w:val="none" w:sz="0" w:space="0" w:color="auto"/>
        <w:bottom w:val="none" w:sz="0" w:space="0" w:color="auto"/>
        <w:right w:val="none" w:sz="0" w:space="0" w:color="auto"/>
      </w:divBdr>
    </w:div>
    <w:div w:id="1082408823">
      <w:bodyDiv w:val="1"/>
      <w:marLeft w:val="0"/>
      <w:marRight w:val="0"/>
      <w:marTop w:val="0"/>
      <w:marBottom w:val="0"/>
      <w:divBdr>
        <w:top w:val="none" w:sz="0" w:space="0" w:color="auto"/>
        <w:left w:val="none" w:sz="0" w:space="0" w:color="auto"/>
        <w:bottom w:val="none" w:sz="0" w:space="0" w:color="auto"/>
        <w:right w:val="none" w:sz="0" w:space="0" w:color="auto"/>
      </w:divBdr>
    </w:div>
    <w:div w:id="1093865662">
      <w:bodyDiv w:val="1"/>
      <w:marLeft w:val="0"/>
      <w:marRight w:val="0"/>
      <w:marTop w:val="0"/>
      <w:marBottom w:val="0"/>
      <w:divBdr>
        <w:top w:val="none" w:sz="0" w:space="0" w:color="auto"/>
        <w:left w:val="none" w:sz="0" w:space="0" w:color="auto"/>
        <w:bottom w:val="none" w:sz="0" w:space="0" w:color="auto"/>
        <w:right w:val="none" w:sz="0" w:space="0" w:color="auto"/>
      </w:divBdr>
    </w:div>
    <w:div w:id="1125319714">
      <w:bodyDiv w:val="1"/>
      <w:marLeft w:val="0"/>
      <w:marRight w:val="0"/>
      <w:marTop w:val="0"/>
      <w:marBottom w:val="0"/>
      <w:divBdr>
        <w:top w:val="none" w:sz="0" w:space="0" w:color="auto"/>
        <w:left w:val="none" w:sz="0" w:space="0" w:color="auto"/>
        <w:bottom w:val="none" w:sz="0" w:space="0" w:color="auto"/>
        <w:right w:val="none" w:sz="0" w:space="0" w:color="auto"/>
      </w:divBdr>
    </w:div>
    <w:div w:id="1149711886">
      <w:bodyDiv w:val="1"/>
      <w:marLeft w:val="0"/>
      <w:marRight w:val="0"/>
      <w:marTop w:val="0"/>
      <w:marBottom w:val="0"/>
      <w:divBdr>
        <w:top w:val="none" w:sz="0" w:space="0" w:color="auto"/>
        <w:left w:val="none" w:sz="0" w:space="0" w:color="auto"/>
        <w:bottom w:val="none" w:sz="0" w:space="0" w:color="auto"/>
        <w:right w:val="none" w:sz="0" w:space="0" w:color="auto"/>
      </w:divBdr>
    </w:div>
    <w:div w:id="1158571011">
      <w:bodyDiv w:val="1"/>
      <w:marLeft w:val="0"/>
      <w:marRight w:val="0"/>
      <w:marTop w:val="0"/>
      <w:marBottom w:val="0"/>
      <w:divBdr>
        <w:top w:val="none" w:sz="0" w:space="0" w:color="auto"/>
        <w:left w:val="none" w:sz="0" w:space="0" w:color="auto"/>
        <w:bottom w:val="none" w:sz="0" w:space="0" w:color="auto"/>
        <w:right w:val="none" w:sz="0" w:space="0" w:color="auto"/>
      </w:divBdr>
    </w:div>
    <w:div w:id="1167792180">
      <w:bodyDiv w:val="1"/>
      <w:marLeft w:val="0"/>
      <w:marRight w:val="0"/>
      <w:marTop w:val="0"/>
      <w:marBottom w:val="0"/>
      <w:divBdr>
        <w:top w:val="none" w:sz="0" w:space="0" w:color="auto"/>
        <w:left w:val="none" w:sz="0" w:space="0" w:color="auto"/>
        <w:bottom w:val="none" w:sz="0" w:space="0" w:color="auto"/>
        <w:right w:val="none" w:sz="0" w:space="0" w:color="auto"/>
      </w:divBdr>
    </w:div>
    <w:div w:id="1199390807">
      <w:bodyDiv w:val="1"/>
      <w:marLeft w:val="0"/>
      <w:marRight w:val="0"/>
      <w:marTop w:val="0"/>
      <w:marBottom w:val="0"/>
      <w:divBdr>
        <w:top w:val="none" w:sz="0" w:space="0" w:color="auto"/>
        <w:left w:val="none" w:sz="0" w:space="0" w:color="auto"/>
        <w:bottom w:val="none" w:sz="0" w:space="0" w:color="auto"/>
        <w:right w:val="none" w:sz="0" w:space="0" w:color="auto"/>
      </w:divBdr>
    </w:div>
    <w:div w:id="1204175486">
      <w:bodyDiv w:val="1"/>
      <w:marLeft w:val="0"/>
      <w:marRight w:val="0"/>
      <w:marTop w:val="0"/>
      <w:marBottom w:val="0"/>
      <w:divBdr>
        <w:top w:val="none" w:sz="0" w:space="0" w:color="auto"/>
        <w:left w:val="none" w:sz="0" w:space="0" w:color="auto"/>
        <w:bottom w:val="none" w:sz="0" w:space="0" w:color="auto"/>
        <w:right w:val="none" w:sz="0" w:space="0" w:color="auto"/>
      </w:divBdr>
    </w:div>
    <w:div w:id="1259293399">
      <w:bodyDiv w:val="1"/>
      <w:marLeft w:val="0"/>
      <w:marRight w:val="0"/>
      <w:marTop w:val="0"/>
      <w:marBottom w:val="0"/>
      <w:divBdr>
        <w:top w:val="none" w:sz="0" w:space="0" w:color="auto"/>
        <w:left w:val="none" w:sz="0" w:space="0" w:color="auto"/>
        <w:bottom w:val="none" w:sz="0" w:space="0" w:color="auto"/>
        <w:right w:val="none" w:sz="0" w:space="0" w:color="auto"/>
      </w:divBdr>
    </w:div>
    <w:div w:id="1285161998">
      <w:bodyDiv w:val="1"/>
      <w:marLeft w:val="0"/>
      <w:marRight w:val="0"/>
      <w:marTop w:val="0"/>
      <w:marBottom w:val="0"/>
      <w:divBdr>
        <w:top w:val="none" w:sz="0" w:space="0" w:color="auto"/>
        <w:left w:val="none" w:sz="0" w:space="0" w:color="auto"/>
        <w:bottom w:val="none" w:sz="0" w:space="0" w:color="auto"/>
        <w:right w:val="none" w:sz="0" w:space="0" w:color="auto"/>
      </w:divBdr>
    </w:div>
    <w:div w:id="1287393244">
      <w:bodyDiv w:val="1"/>
      <w:marLeft w:val="0"/>
      <w:marRight w:val="0"/>
      <w:marTop w:val="0"/>
      <w:marBottom w:val="0"/>
      <w:divBdr>
        <w:top w:val="none" w:sz="0" w:space="0" w:color="auto"/>
        <w:left w:val="none" w:sz="0" w:space="0" w:color="auto"/>
        <w:bottom w:val="none" w:sz="0" w:space="0" w:color="auto"/>
        <w:right w:val="none" w:sz="0" w:space="0" w:color="auto"/>
      </w:divBdr>
    </w:div>
    <w:div w:id="1330790243">
      <w:bodyDiv w:val="1"/>
      <w:marLeft w:val="0"/>
      <w:marRight w:val="0"/>
      <w:marTop w:val="0"/>
      <w:marBottom w:val="0"/>
      <w:divBdr>
        <w:top w:val="none" w:sz="0" w:space="0" w:color="auto"/>
        <w:left w:val="none" w:sz="0" w:space="0" w:color="auto"/>
        <w:bottom w:val="none" w:sz="0" w:space="0" w:color="auto"/>
        <w:right w:val="none" w:sz="0" w:space="0" w:color="auto"/>
      </w:divBdr>
    </w:div>
    <w:div w:id="1341929362">
      <w:bodyDiv w:val="1"/>
      <w:marLeft w:val="0"/>
      <w:marRight w:val="0"/>
      <w:marTop w:val="0"/>
      <w:marBottom w:val="0"/>
      <w:divBdr>
        <w:top w:val="none" w:sz="0" w:space="0" w:color="auto"/>
        <w:left w:val="none" w:sz="0" w:space="0" w:color="auto"/>
        <w:bottom w:val="none" w:sz="0" w:space="0" w:color="auto"/>
        <w:right w:val="none" w:sz="0" w:space="0" w:color="auto"/>
      </w:divBdr>
    </w:div>
    <w:div w:id="1370954256">
      <w:bodyDiv w:val="1"/>
      <w:marLeft w:val="0"/>
      <w:marRight w:val="0"/>
      <w:marTop w:val="0"/>
      <w:marBottom w:val="0"/>
      <w:divBdr>
        <w:top w:val="none" w:sz="0" w:space="0" w:color="auto"/>
        <w:left w:val="none" w:sz="0" w:space="0" w:color="auto"/>
        <w:bottom w:val="none" w:sz="0" w:space="0" w:color="auto"/>
        <w:right w:val="none" w:sz="0" w:space="0" w:color="auto"/>
      </w:divBdr>
    </w:div>
    <w:div w:id="1375346364">
      <w:bodyDiv w:val="1"/>
      <w:marLeft w:val="0"/>
      <w:marRight w:val="0"/>
      <w:marTop w:val="0"/>
      <w:marBottom w:val="0"/>
      <w:divBdr>
        <w:top w:val="none" w:sz="0" w:space="0" w:color="auto"/>
        <w:left w:val="none" w:sz="0" w:space="0" w:color="auto"/>
        <w:bottom w:val="none" w:sz="0" w:space="0" w:color="auto"/>
        <w:right w:val="none" w:sz="0" w:space="0" w:color="auto"/>
      </w:divBdr>
    </w:div>
    <w:div w:id="1375501264">
      <w:bodyDiv w:val="1"/>
      <w:marLeft w:val="0"/>
      <w:marRight w:val="0"/>
      <w:marTop w:val="0"/>
      <w:marBottom w:val="0"/>
      <w:divBdr>
        <w:top w:val="none" w:sz="0" w:space="0" w:color="auto"/>
        <w:left w:val="none" w:sz="0" w:space="0" w:color="auto"/>
        <w:bottom w:val="none" w:sz="0" w:space="0" w:color="auto"/>
        <w:right w:val="none" w:sz="0" w:space="0" w:color="auto"/>
      </w:divBdr>
    </w:div>
    <w:div w:id="1388920306">
      <w:bodyDiv w:val="1"/>
      <w:marLeft w:val="0"/>
      <w:marRight w:val="0"/>
      <w:marTop w:val="0"/>
      <w:marBottom w:val="0"/>
      <w:divBdr>
        <w:top w:val="none" w:sz="0" w:space="0" w:color="auto"/>
        <w:left w:val="none" w:sz="0" w:space="0" w:color="auto"/>
        <w:bottom w:val="none" w:sz="0" w:space="0" w:color="auto"/>
        <w:right w:val="none" w:sz="0" w:space="0" w:color="auto"/>
      </w:divBdr>
    </w:div>
    <w:div w:id="1396775936">
      <w:bodyDiv w:val="1"/>
      <w:marLeft w:val="0"/>
      <w:marRight w:val="0"/>
      <w:marTop w:val="0"/>
      <w:marBottom w:val="0"/>
      <w:divBdr>
        <w:top w:val="none" w:sz="0" w:space="0" w:color="auto"/>
        <w:left w:val="none" w:sz="0" w:space="0" w:color="auto"/>
        <w:bottom w:val="none" w:sz="0" w:space="0" w:color="auto"/>
        <w:right w:val="none" w:sz="0" w:space="0" w:color="auto"/>
      </w:divBdr>
    </w:div>
    <w:div w:id="1407266738">
      <w:bodyDiv w:val="1"/>
      <w:marLeft w:val="0"/>
      <w:marRight w:val="0"/>
      <w:marTop w:val="0"/>
      <w:marBottom w:val="0"/>
      <w:divBdr>
        <w:top w:val="none" w:sz="0" w:space="0" w:color="auto"/>
        <w:left w:val="none" w:sz="0" w:space="0" w:color="auto"/>
        <w:bottom w:val="none" w:sz="0" w:space="0" w:color="auto"/>
        <w:right w:val="none" w:sz="0" w:space="0" w:color="auto"/>
      </w:divBdr>
    </w:div>
    <w:div w:id="1420638364">
      <w:bodyDiv w:val="1"/>
      <w:marLeft w:val="0"/>
      <w:marRight w:val="0"/>
      <w:marTop w:val="0"/>
      <w:marBottom w:val="0"/>
      <w:divBdr>
        <w:top w:val="none" w:sz="0" w:space="0" w:color="auto"/>
        <w:left w:val="none" w:sz="0" w:space="0" w:color="auto"/>
        <w:bottom w:val="none" w:sz="0" w:space="0" w:color="auto"/>
        <w:right w:val="none" w:sz="0" w:space="0" w:color="auto"/>
      </w:divBdr>
    </w:div>
    <w:div w:id="1437598390">
      <w:bodyDiv w:val="1"/>
      <w:marLeft w:val="0"/>
      <w:marRight w:val="0"/>
      <w:marTop w:val="0"/>
      <w:marBottom w:val="0"/>
      <w:divBdr>
        <w:top w:val="none" w:sz="0" w:space="0" w:color="auto"/>
        <w:left w:val="none" w:sz="0" w:space="0" w:color="auto"/>
        <w:bottom w:val="none" w:sz="0" w:space="0" w:color="auto"/>
        <w:right w:val="none" w:sz="0" w:space="0" w:color="auto"/>
      </w:divBdr>
    </w:div>
    <w:div w:id="1439836905">
      <w:bodyDiv w:val="1"/>
      <w:marLeft w:val="0"/>
      <w:marRight w:val="0"/>
      <w:marTop w:val="0"/>
      <w:marBottom w:val="0"/>
      <w:divBdr>
        <w:top w:val="none" w:sz="0" w:space="0" w:color="auto"/>
        <w:left w:val="none" w:sz="0" w:space="0" w:color="auto"/>
        <w:bottom w:val="none" w:sz="0" w:space="0" w:color="auto"/>
        <w:right w:val="none" w:sz="0" w:space="0" w:color="auto"/>
      </w:divBdr>
    </w:div>
    <w:div w:id="1440442910">
      <w:bodyDiv w:val="1"/>
      <w:marLeft w:val="0"/>
      <w:marRight w:val="0"/>
      <w:marTop w:val="0"/>
      <w:marBottom w:val="0"/>
      <w:divBdr>
        <w:top w:val="none" w:sz="0" w:space="0" w:color="auto"/>
        <w:left w:val="none" w:sz="0" w:space="0" w:color="auto"/>
        <w:bottom w:val="none" w:sz="0" w:space="0" w:color="auto"/>
        <w:right w:val="none" w:sz="0" w:space="0" w:color="auto"/>
      </w:divBdr>
    </w:div>
    <w:div w:id="1482695662">
      <w:bodyDiv w:val="1"/>
      <w:marLeft w:val="0"/>
      <w:marRight w:val="0"/>
      <w:marTop w:val="0"/>
      <w:marBottom w:val="0"/>
      <w:divBdr>
        <w:top w:val="none" w:sz="0" w:space="0" w:color="auto"/>
        <w:left w:val="none" w:sz="0" w:space="0" w:color="auto"/>
        <w:bottom w:val="none" w:sz="0" w:space="0" w:color="auto"/>
        <w:right w:val="none" w:sz="0" w:space="0" w:color="auto"/>
      </w:divBdr>
    </w:div>
    <w:div w:id="1528714976">
      <w:bodyDiv w:val="1"/>
      <w:marLeft w:val="0"/>
      <w:marRight w:val="0"/>
      <w:marTop w:val="0"/>
      <w:marBottom w:val="0"/>
      <w:divBdr>
        <w:top w:val="none" w:sz="0" w:space="0" w:color="auto"/>
        <w:left w:val="none" w:sz="0" w:space="0" w:color="auto"/>
        <w:bottom w:val="none" w:sz="0" w:space="0" w:color="auto"/>
        <w:right w:val="none" w:sz="0" w:space="0" w:color="auto"/>
      </w:divBdr>
    </w:div>
    <w:div w:id="1539002937">
      <w:bodyDiv w:val="1"/>
      <w:marLeft w:val="0"/>
      <w:marRight w:val="0"/>
      <w:marTop w:val="0"/>
      <w:marBottom w:val="0"/>
      <w:divBdr>
        <w:top w:val="none" w:sz="0" w:space="0" w:color="auto"/>
        <w:left w:val="none" w:sz="0" w:space="0" w:color="auto"/>
        <w:bottom w:val="none" w:sz="0" w:space="0" w:color="auto"/>
        <w:right w:val="none" w:sz="0" w:space="0" w:color="auto"/>
      </w:divBdr>
    </w:div>
    <w:div w:id="1551262874">
      <w:bodyDiv w:val="1"/>
      <w:marLeft w:val="0"/>
      <w:marRight w:val="0"/>
      <w:marTop w:val="0"/>
      <w:marBottom w:val="0"/>
      <w:divBdr>
        <w:top w:val="none" w:sz="0" w:space="0" w:color="auto"/>
        <w:left w:val="none" w:sz="0" w:space="0" w:color="auto"/>
        <w:bottom w:val="none" w:sz="0" w:space="0" w:color="auto"/>
        <w:right w:val="none" w:sz="0" w:space="0" w:color="auto"/>
      </w:divBdr>
    </w:div>
    <w:div w:id="1571385083">
      <w:bodyDiv w:val="1"/>
      <w:marLeft w:val="0"/>
      <w:marRight w:val="0"/>
      <w:marTop w:val="0"/>
      <w:marBottom w:val="0"/>
      <w:divBdr>
        <w:top w:val="none" w:sz="0" w:space="0" w:color="auto"/>
        <w:left w:val="none" w:sz="0" w:space="0" w:color="auto"/>
        <w:bottom w:val="none" w:sz="0" w:space="0" w:color="auto"/>
        <w:right w:val="none" w:sz="0" w:space="0" w:color="auto"/>
      </w:divBdr>
    </w:div>
    <w:div w:id="1575892723">
      <w:bodyDiv w:val="1"/>
      <w:marLeft w:val="0"/>
      <w:marRight w:val="0"/>
      <w:marTop w:val="0"/>
      <w:marBottom w:val="0"/>
      <w:divBdr>
        <w:top w:val="none" w:sz="0" w:space="0" w:color="auto"/>
        <w:left w:val="none" w:sz="0" w:space="0" w:color="auto"/>
        <w:bottom w:val="none" w:sz="0" w:space="0" w:color="auto"/>
        <w:right w:val="none" w:sz="0" w:space="0" w:color="auto"/>
      </w:divBdr>
    </w:div>
    <w:div w:id="1596286874">
      <w:bodyDiv w:val="1"/>
      <w:marLeft w:val="0"/>
      <w:marRight w:val="0"/>
      <w:marTop w:val="0"/>
      <w:marBottom w:val="0"/>
      <w:divBdr>
        <w:top w:val="none" w:sz="0" w:space="0" w:color="auto"/>
        <w:left w:val="none" w:sz="0" w:space="0" w:color="auto"/>
        <w:bottom w:val="none" w:sz="0" w:space="0" w:color="auto"/>
        <w:right w:val="none" w:sz="0" w:space="0" w:color="auto"/>
      </w:divBdr>
    </w:div>
    <w:div w:id="1615406490">
      <w:bodyDiv w:val="1"/>
      <w:marLeft w:val="0"/>
      <w:marRight w:val="0"/>
      <w:marTop w:val="0"/>
      <w:marBottom w:val="0"/>
      <w:divBdr>
        <w:top w:val="none" w:sz="0" w:space="0" w:color="auto"/>
        <w:left w:val="none" w:sz="0" w:space="0" w:color="auto"/>
        <w:bottom w:val="none" w:sz="0" w:space="0" w:color="auto"/>
        <w:right w:val="none" w:sz="0" w:space="0" w:color="auto"/>
      </w:divBdr>
    </w:div>
    <w:div w:id="1631861787">
      <w:bodyDiv w:val="1"/>
      <w:marLeft w:val="0"/>
      <w:marRight w:val="0"/>
      <w:marTop w:val="0"/>
      <w:marBottom w:val="0"/>
      <w:divBdr>
        <w:top w:val="none" w:sz="0" w:space="0" w:color="auto"/>
        <w:left w:val="none" w:sz="0" w:space="0" w:color="auto"/>
        <w:bottom w:val="none" w:sz="0" w:space="0" w:color="auto"/>
        <w:right w:val="none" w:sz="0" w:space="0" w:color="auto"/>
      </w:divBdr>
    </w:div>
    <w:div w:id="1676112814">
      <w:bodyDiv w:val="1"/>
      <w:marLeft w:val="0"/>
      <w:marRight w:val="0"/>
      <w:marTop w:val="0"/>
      <w:marBottom w:val="0"/>
      <w:divBdr>
        <w:top w:val="none" w:sz="0" w:space="0" w:color="auto"/>
        <w:left w:val="none" w:sz="0" w:space="0" w:color="auto"/>
        <w:bottom w:val="none" w:sz="0" w:space="0" w:color="auto"/>
        <w:right w:val="none" w:sz="0" w:space="0" w:color="auto"/>
      </w:divBdr>
    </w:div>
    <w:div w:id="1679456430">
      <w:bodyDiv w:val="1"/>
      <w:marLeft w:val="0"/>
      <w:marRight w:val="0"/>
      <w:marTop w:val="0"/>
      <w:marBottom w:val="0"/>
      <w:divBdr>
        <w:top w:val="none" w:sz="0" w:space="0" w:color="auto"/>
        <w:left w:val="none" w:sz="0" w:space="0" w:color="auto"/>
        <w:bottom w:val="none" w:sz="0" w:space="0" w:color="auto"/>
        <w:right w:val="none" w:sz="0" w:space="0" w:color="auto"/>
      </w:divBdr>
    </w:div>
    <w:div w:id="1679886890">
      <w:bodyDiv w:val="1"/>
      <w:marLeft w:val="0"/>
      <w:marRight w:val="0"/>
      <w:marTop w:val="0"/>
      <w:marBottom w:val="0"/>
      <w:divBdr>
        <w:top w:val="none" w:sz="0" w:space="0" w:color="auto"/>
        <w:left w:val="none" w:sz="0" w:space="0" w:color="auto"/>
        <w:bottom w:val="none" w:sz="0" w:space="0" w:color="auto"/>
        <w:right w:val="none" w:sz="0" w:space="0" w:color="auto"/>
      </w:divBdr>
    </w:div>
    <w:div w:id="1722899105">
      <w:bodyDiv w:val="1"/>
      <w:marLeft w:val="0"/>
      <w:marRight w:val="0"/>
      <w:marTop w:val="0"/>
      <w:marBottom w:val="0"/>
      <w:divBdr>
        <w:top w:val="none" w:sz="0" w:space="0" w:color="auto"/>
        <w:left w:val="none" w:sz="0" w:space="0" w:color="auto"/>
        <w:bottom w:val="none" w:sz="0" w:space="0" w:color="auto"/>
        <w:right w:val="none" w:sz="0" w:space="0" w:color="auto"/>
      </w:divBdr>
    </w:div>
    <w:div w:id="1741559207">
      <w:bodyDiv w:val="1"/>
      <w:marLeft w:val="0"/>
      <w:marRight w:val="0"/>
      <w:marTop w:val="0"/>
      <w:marBottom w:val="0"/>
      <w:divBdr>
        <w:top w:val="none" w:sz="0" w:space="0" w:color="auto"/>
        <w:left w:val="none" w:sz="0" w:space="0" w:color="auto"/>
        <w:bottom w:val="none" w:sz="0" w:space="0" w:color="auto"/>
        <w:right w:val="none" w:sz="0" w:space="0" w:color="auto"/>
      </w:divBdr>
    </w:div>
    <w:div w:id="1760516843">
      <w:bodyDiv w:val="1"/>
      <w:marLeft w:val="0"/>
      <w:marRight w:val="0"/>
      <w:marTop w:val="0"/>
      <w:marBottom w:val="0"/>
      <w:divBdr>
        <w:top w:val="none" w:sz="0" w:space="0" w:color="auto"/>
        <w:left w:val="none" w:sz="0" w:space="0" w:color="auto"/>
        <w:bottom w:val="none" w:sz="0" w:space="0" w:color="auto"/>
        <w:right w:val="none" w:sz="0" w:space="0" w:color="auto"/>
      </w:divBdr>
    </w:div>
    <w:div w:id="1761633766">
      <w:bodyDiv w:val="1"/>
      <w:marLeft w:val="0"/>
      <w:marRight w:val="0"/>
      <w:marTop w:val="0"/>
      <w:marBottom w:val="0"/>
      <w:divBdr>
        <w:top w:val="none" w:sz="0" w:space="0" w:color="auto"/>
        <w:left w:val="none" w:sz="0" w:space="0" w:color="auto"/>
        <w:bottom w:val="none" w:sz="0" w:space="0" w:color="auto"/>
        <w:right w:val="none" w:sz="0" w:space="0" w:color="auto"/>
      </w:divBdr>
    </w:div>
    <w:div w:id="1795052160">
      <w:bodyDiv w:val="1"/>
      <w:marLeft w:val="0"/>
      <w:marRight w:val="0"/>
      <w:marTop w:val="0"/>
      <w:marBottom w:val="0"/>
      <w:divBdr>
        <w:top w:val="none" w:sz="0" w:space="0" w:color="auto"/>
        <w:left w:val="none" w:sz="0" w:space="0" w:color="auto"/>
        <w:bottom w:val="none" w:sz="0" w:space="0" w:color="auto"/>
        <w:right w:val="none" w:sz="0" w:space="0" w:color="auto"/>
      </w:divBdr>
    </w:div>
    <w:div w:id="1808007244">
      <w:bodyDiv w:val="1"/>
      <w:marLeft w:val="0"/>
      <w:marRight w:val="0"/>
      <w:marTop w:val="0"/>
      <w:marBottom w:val="0"/>
      <w:divBdr>
        <w:top w:val="none" w:sz="0" w:space="0" w:color="auto"/>
        <w:left w:val="none" w:sz="0" w:space="0" w:color="auto"/>
        <w:bottom w:val="none" w:sz="0" w:space="0" w:color="auto"/>
        <w:right w:val="none" w:sz="0" w:space="0" w:color="auto"/>
      </w:divBdr>
    </w:div>
    <w:div w:id="1816683410">
      <w:bodyDiv w:val="1"/>
      <w:marLeft w:val="0"/>
      <w:marRight w:val="0"/>
      <w:marTop w:val="0"/>
      <w:marBottom w:val="0"/>
      <w:divBdr>
        <w:top w:val="none" w:sz="0" w:space="0" w:color="auto"/>
        <w:left w:val="none" w:sz="0" w:space="0" w:color="auto"/>
        <w:bottom w:val="none" w:sz="0" w:space="0" w:color="auto"/>
        <w:right w:val="none" w:sz="0" w:space="0" w:color="auto"/>
      </w:divBdr>
    </w:div>
    <w:div w:id="1855217893">
      <w:bodyDiv w:val="1"/>
      <w:marLeft w:val="0"/>
      <w:marRight w:val="0"/>
      <w:marTop w:val="0"/>
      <w:marBottom w:val="0"/>
      <w:divBdr>
        <w:top w:val="none" w:sz="0" w:space="0" w:color="auto"/>
        <w:left w:val="none" w:sz="0" w:space="0" w:color="auto"/>
        <w:bottom w:val="none" w:sz="0" w:space="0" w:color="auto"/>
        <w:right w:val="none" w:sz="0" w:space="0" w:color="auto"/>
      </w:divBdr>
    </w:div>
    <w:div w:id="1875917710">
      <w:bodyDiv w:val="1"/>
      <w:marLeft w:val="0"/>
      <w:marRight w:val="0"/>
      <w:marTop w:val="0"/>
      <w:marBottom w:val="0"/>
      <w:divBdr>
        <w:top w:val="none" w:sz="0" w:space="0" w:color="auto"/>
        <w:left w:val="none" w:sz="0" w:space="0" w:color="auto"/>
        <w:bottom w:val="none" w:sz="0" w:space="0" w:color="auto"/>
        <w:right w:val="none" w:sz="0" w:space="0" w:color="auto"/>
      </w:divBdr>
    </w:div>
    <w:div w:id="1876500426">
      <w:bodyDiv w:val="1"/>
      <w:marLeft w:val="0"/>
      <w:marRight w:val="0"/>
      <w:marTop w:val="0"/>
      <w:marBottom w:val="0"/>
      <w:divBdr>
        <w:top w:val="none" w:sz="0" w:space="0" w:color="auto"/>
        <w:left w:val="none" w:sz="0" w:space="0" w:color="auto"/>
        <w:bottom w:val="none" w:sz="0" w:space="0" w:color="auto"/>
        <w:right w:val="none" w:sz="0" w:space="0" w:color="auto"/>
      </w:divBdr>
    </w:div>
    <w:div w:id="1881085655">
      <w:bodyDiv w:val="1"/>
      <w:marLeft w:val="0"/>
      <w:marRight w:val="0"/>
      <w:marTop w:val="0"/>
      <w:marBottom w:val="0"/>
      <w:divBdr>
        <w:top w:val="none" w:sz="0" w:space="0" w:color="auto"/>
        <w:left w:val="none" w:sz="0" w:space="0" w:color="auto"/>
        <w:bottom w:val="none" w:sz="0" w:space="0" w:color="auto"/>
        <w:right w:val="none" w:sz="0" w:space="0" w:color="auto"/>
      </w:divBdr>
    </w:div>
    <w:div w:id="1902669458">
      <w:bodyDiv w:val="1"/>
      <w:marLeft w:val="0"/>
      <w:marRight w:val="0"/>
      <w:marTop w:val="0"/>
      <w:marBottom w:val="0"/>
      <w:divBdr>
        <w:top w:val="none" w:sz="0" w:space="0" w:color="auto"/>
        <w:left w:val="none" w:sz="0" w:space="0" w:color="auto"/>
        <w:bottom w:val="none" w:sz="0" w:space="0" w:color="auto"/>
        <w:right w:val="none" w:sz="0" w:space="0" w:color="auto"/>
      </w:divBdr>
    </w:div>
    <w:div w:id="1904101106">
      <w:bodyDiv w:val="1"/>
      <w:marLeft w:val="0"/>
      <w:marRight w:val="0"/>
      <w:marTop w:val="0"/>
      <w:marBottom w:val="0"/>
      <w:divBdr>
        <w:top w:val="none" w:sz="0" w:space="0" w:color="auto"/>
        <w:left w:val="none" w:sz="0" w:space="0" w:color="auto"/>
        <w:bottom w:val="none" w:sz="0" w:space="0" w:color="auto"/>
        <w:right w:val="none" w:sz="0" w:space="0" w:color="auto"/>
      </w:divBdr>
    </w:div>
    <w:div w:id="1919629979">
      <w:bodyDiv w:val="1"/>
      <w:marLeft w:val="0"/>
      <w:marRight w:val="0"/>
      <w:marTop w:val="0"/>
      <w:marBottom w:val="0"/>
      <w:divBdr>
        <w:top w:val="none" w:sz="0" w:space="0" w:color="auto"/>
        <w:left w:val="none" w:sz="0" w:space="0" w:color="auto"/>
        <w:bottom w:val="none" w:sz="0" w:space="0" w:color="auto"/>
        <w:right w:val="none" w:sz="0" w:space="0" w:color="auto"/>
      </w:divBdr>
    </w:div>
    <w:div w:id="1920868668">
      <w:bodyDiv w:val="1"/>
      <w:marLeft w:val="0"/>
      <w:marRight w:val="0"/>
      <w:marTop w:val="0"/>
      <w:marBottom w:val="0"/>
      <w:divBdr>
        <w:top w:val="none" w:sz="0" w:space="0" w:color="auto"/>
        <w:left w:val="none" w:sz="0" w:space="0" w:color="auto"/>
        <w:bottom w:val="none" w:sz="0" w:space="0" w:color="auto"/>
        <w:right w:val="none" w:sz="0" w:space="0" w:color="auto"/>
      </w:divBdr>
    </w:div>
    <w:div w:id="1929538927">
      <w:bodyDiv w:val="1"/>
      <w:marLeft w:val="0"/>
      <w:marRight w:val="0"/>
      <w:marTop w:val="0"/>
      <w:marBottom w:val="0"/>
      <w:divBdr>
        <w:top w:val="none" w:sz="0" w:space="0" w:color="auto"/>
        <w:left w:val="none" w:sz="0" w:space="0" w:color="auto"/>
        <w:bottom w:val="none" w:sz="0" w:space="0" w:color="auto"/>
        <w:right w:val="none" w:sz="0" w:space="0" w:color="auto"/>
      </w:divBdr>
    </w:div>
    <w:div w:id="1937863580">
      <w:bodyDiv w:val="1"/>
      <w:marLeft w:val="0"/>
      <w:marRight w:val="0"/>
      <w:marTop w:val="0"/>
      <w:marBottom w:val="0"/>
      <w:divBdr>
        <w:top w:val="none" w:sz="0" w:space="0" w:color="auto"/>
        <w:left w:val="none" w:sz="0" w:space="0" w:color="auto"/>
        <w:bottom w:val="none" w:sz="0" w:space="0" w:color="auto"/>
        <w:right w:val="none" w:sz="0" w:space="0" w:color="auto"/>
      </w:divBdr>
    </w:div>
    <w:div w:id="1947229300">
      <w:bodyDiv w:val="1"/>
      <w:marLeft w:val="0"/>
      <w:marRight w:val="0"/>
      <w:marTop w:val="0"/>
      <w:marBottom w:val="0"/>
      <w:divBdr>
        <w:top w:val="none" w:sz="0" w:space="0" w:color="auto"/>
        <w:left w:val="none" w:sz="0" w:space="0" w:color="auto"/>
        <w:bottom w:val="none" w:sz="0" w:space="0" w:color="auto"/>
        <w:right w:val="none" w:sz="0" w:space="0" w:color="auto"/>
      </w:divBdr>
    </w:div>
    <w:div w:id="1951163865">
      <w:bodyDiv w:val="1"/>
      <w:marLeft w:val="0"/>
      <w:marRight w:val="0"/>
      <w:marTop w:val="0"/>
      <w:marBottom w:val="0"/>
      <w:divBdr>
        <w:top w:val="none" w:sz="0" w:space="0" w:color="auto"/>
        <w:left w:val="none" w:sz="0" w:space="0" w:color="auto"/>
        <w:bottom w:val="none" w:sz="0" w:space="0" w:color="auto"/>
        <w:right w:val="none" w:sz="0" w:space="0" w:color="auto"/>
      </w:divBdr>
    </w:div>
    <w:div w:id="1970429626">
      <w:bodyDiv w:val="1"/>
      <w:marLeft w:val="0"/>
      <w:marRight w:val="0"/>
      <w:marTop w:val="0"/>
      <w:marBottom w:val="0"/>
      <w:divBdr>
        <w:top w:val="none" w:sz="0" w:space="0" w:color="auto"/>
        <w:left w:val="none" w:sz="0" w:space="0" w:color="auto"/>
        <w:bottom w:val="none" w:sz="0" w:space="0" w:color="auto"/>
        <w:right w:val="none" w:sz="0" w:space="0" w:color="auto"/>
      </w:divBdr>
    </w:div>
    <w:div w:id="1972518621">
      <w:bodyDiv w:val="1"/>
      <w:marLeft w:val="0"/>
      <w:marRight w:val="0"/>
      <w:marTop w:val="0"/>
      <w:marBottom w:val="0"/>
      <w:divBdr>
        <w:top w:val="none" w:sz="0" w:space="0" w:color="auto"/>
        <w:left w:val="none" w:sz="0" w:space="0" w:color="auto"/>
        <w:bottom w:val="none" w:sz="0" w:space="0" w:color="auto"/>
        <w:right w:val="none" w:sz="0" w:space="0" w:color="auto"/>
      </w:divBdr>
    </w:div>
    <w:div w:id="1978410698">
      <w:bodyDiv w:val="1"/>
      <w:marLeft w:val="0"/>
      <w:marRight w:val="0"/>
      <w:marTop w:val="0"/>
      <w:marBottom w:val="0"/>
      <w:divBdr>
        <w:top w:val="none" w:sz="0" w:space="0" w:color="auto"/>
        <w:left w:val="none" w:sz="0" w:space="0" w:color="auto"/>
        <w:bottom w:val="none" w:sz="0" w:space="0" w:color="auto"/>
        <w:right w:val="none" w:sz="0" w:space="0" w:color="auto"/>
      </w:divBdr>
    </w:div>
    <w:div w:id="1988513425">
      <w:bodyDiv w:val="1"/>
      <w:marLeft w:val="0"/>
      <w:marRight w:val="0"/>
      <w:marTop w:val="0"/>
      <w:marBottom w:val="0"/>
      <w:divBdr>
        <w:top w:val="none" w:sz="0" w:space="0" w:color="auto"/>
        <w:left w:val="none" w:sz="0" w:space="0" w:color="auto"/>
        <w:bottom w:val="none" w:sz="0" w:space="0" w:color="auto"/>
        <w:right w:val="none" w:sz="0" w:space="0" w:color="auto"/>
      </w:divBdr>
    </w:div>
    <w:div w:id="2006738346">
      <w:bodyDiv w:val="1"/>
      <w:marLeft w:val="0"/>
      <w:marRight w:val="0"/>
      <w:marTop w:val="0"/>
      <w:marBottom w:val="0"/>
      <w:divBdr>
        <w:top w:val="none" w:sz="0" w:space="0" w:color="auto"/>
        <w:left w:val="none" w:sz="0" w:space="0" w:color="auto"/>
        <w:bottom w:val="none" w:sz="0" w:space="0" w:color="auto"/>
        <w:right w:val="none" w:sz="0" w:space="0" w:color="auto"/>
      </w:divBdr>
    </w:div>
    <w:div w:id="2022002903">
      <w:bodyDiv w:val="1"/>
      <w:marLeft w:val="0"/>
      <w:marRight w:val="0"/>
      <w:marTop w:val="0"/>
      <w:marBottom w:val="0"/>
      <w:divBdr>
        <w:top w:val="none" w:sz="0" w:space="0" w:color="auto"/>
        <w:left w:val="none" w:sz="0" w:space="0" w:color="auto"/>
        <w:bottom w:val="none" w:sz="0" w:space="0" w:color="auto"/>
        <w:right w:val="none" w:sz="0" w:space="0" w:color="auto"/>
      </w:divBdr>
    </w:div>
    <w:div w:id="2028436235">
      <w:bodyDiv w:val="1"/>
      <w:marLeft w:val="0"/>
      <w:marRight w:val="0"/>
      <w:marTop w:val="0"/>
      <w:marBottom w:val="0"/>
      <w:divBdr>
        <w:top w:val="none" w:sz="0" w:space="0" w:color="auto"/>
        <w:left w:val="none" w:sz="0" w:space="0" w:color="auto"/>
        <w:bottom w:val="none" w:sz="0" w:space="0" w:color="auto"/>
        <w:right w:val="none" w:sz="0" w:space="0" w:color="auto"/>
      </w:divBdr>
    </w:div>
    <w:div w:id="2038312343">
      <w:bodyDiv w:val="1"/>
      <w:marLeft w:val="0"/>
      <w:marRight w:val="0"/>
      <w:marTop w:val="0"/>
      <w:marBottom w:val="0"/>
      <w:divBdr>
        <w:top w:val="none" w:sz="0" w:space="0" w:color="auto"/>
        <w:left w:val="none" w:sz="0" w:space="0" w:color="auto"/>
        <w:bottom w:val="none" w:sz="0" w:space="0" w:color="auto"/>
        <w:right w:val="none" w:sz="0" w:space="0" w:color="auto"/>
      </w:divBdr>
    </w:div>
    <w:div w:id="2062973078">
      <w:bodyDiv w:val="1"/>
      <w:marLeft w:val="0"/>
      <w:marRight w:val="0"/>
      <w:marTop w:val="0"/>
      <w:marBottom w:val="0"/>
      <w:divBdr>
        <w:top w:val="none" w:sz="0" w:space="0" w:color="auto"/>
        <w:left w:val="none" w:sz="0" w:space="0" w:color="auto"/>
        <w:bottom w:val="none" w:sz="0" w:space="0" w:color="auto"/>
        <w:right w:val="none" w:sz="0" w:space="0" w:color="auto"/>
      </w:divBdr>
    </w:div>
    <w:div w:id="2067679143">
      <w:bodyDiv w:val="1"/>
      <w:marLeft w:val="0"/>
      <w:marRight w:val="0"/>
      <w:marTop w:val="0"/>
      <w:marBottom w:val="0"/>
      <w:divBdr>
        <w:top w:val="none" w:sz="0" w:space="0" w:color="auto"/>
        <w:left w:val="none" w:sz="0" w:space="0" w:color="auto"/>
        <w:bottom w:val="none" w:sz="0" w:space="0" w:color="auto"/>
        <w:right w:val="none" w:sz="0" w:space="0" w:color="auto"/>
      </w:divBdr>
    </w:div>
    <w:div w:id="2083214121">
      <w:bodyDiv w:val="1"/>
      <w:marLeft w:val="0"/>
      <w:marRight w:val="0"/>
      <w:marTop w:val="0"/>
      <w:marBottom w:val="0"/>
      <w:divBdr>
        <w:top w:val="none" w:sz="0" w:space="0" w:color="auto"/>
        <w:left w:val="none" w:sz="0" w:space="0" w:color="auto"/>
        <w:bottom w:val="none" w:sz="0" w:space="0" w:color="auto"/>
        <w:right w:val="none" w:sz="0" w:space="0" w:color="auto"/>
      </w:divBdr>
    </w:div>
    <w:div w:id="2093503535">
      <w:bodyDiv w:val="1"/>
      <w:marLeft w:val="0"/>
      <w:marRight w:val="0"/>
      <w:marTop w:val="0"/>
      <w:marBottom w:val="0"/>
      <w:divBdr>
        <w:top w:val="none" w:sz="0" w:space="0" w:color="auto"/>
        <w:left w:val="none" w:sz="0" w:space="0" w:color="auto"/>
        <w:bottom w:val="none" w:sz="0" w:space="0" w:color="auto"/>
        <w:right w:val="none" w:sz="0" w:space="0" w:color="auto"/>
      </w:divBdr>
    </w:div>
    <w:div w:id="2109111309">
      <w:bodyDiv w:val="1"/>
      <w:marLeft w:val="0"/>
      <w:marRight w:val="0"/>
      <w:marTop w:val="0"/>
      <w:marBottom w:val="0"/>
      <w:divBdr>
        <w:top w:val="none" w:sz="0" w:space="0" w:color="auto"/>
        <w:left w:val="none" w:sz="0" w:space="0" w:color="auto"/>
        <w:bottom w:val="none" w:sz="0" w:space="0" w:color="auto"/>
        <w:right w:val="none" w:sz="0" w:space="0" w:color="auto"/>
      </w:divBdr>
    </w:div>
    <w:div w:id="2111200225">
      <w:bodyDiv w:val="1"/>
      <w:marLeft w:val="0"/>
      <w:marRight w:val="0"/>
      <w:marTop w:val="0"/>
      <w:marBottom w:val="0"/>
      <w:divBdr>
        <w:top w:val="none" w:sz="0" w:space="0" w:color="auto"/>
        <w:left w:val="none" w:sz="0" w:space="0" w:color="auto"/>
        <w:bottom w:val="none" w:sz="0" w:space="0" w:color="auto"/>
        <w:right w:val="none" w:sz="0" w:space="0" w:color="auto"/>
      </w:divBdr>
    </w:div>
    <w:div w:id="2116515695">
      <w:bodyDiv w:val="1"/>
      <w:marLeft w:val="0"/>
      <w:marRight w:val="0"/>
      <w:marTop w:val="0"/>
      <w:marBottom w:val="0"/>
      <w:divBdr>
        <w:top w:val="none" w:sz="0" w:space="0" w:color="auto"/>
        <w:left w:val="none" w:sz="0" w:space="0" w:color="auto"/>
        <w:bottom w:val="none" w:sz="0" w:space="0" w:color="auto"/>
        <w:right w:val="none" w:sz="0" w:space="0" w:color="auto"/>
      </w:divBdr>
    </w:div>
    <w:div w:id="2125996356">
      <w:bodyDiv w:val="1"/>
      <w:marLeft w:val="0"/>
      <w:marRight w:val="0"/>
      <w:marTop w:val="0"/>
      <w:marBottom w:val="0"/>
      <w:divBdr>
        <w:top w:val="none" w:sz="0" w:space="0" w:color="auto"/>
        <w:left w:val="none" w:sz="0" w:space="0" w:color="auto"/>
        <w:bottom w:val="none" w:sz="0" w:space="0" w:color="auto"/>
        <w:right w:val="none" w:sz="0" w:space="0" w:color="auto"/>
      </w:divBdr>
    </w:div>
    <w:div w:id="2126384276">
      <w:bodyDiv w:val="1"/>
      <w:marLeft w:val="0"/>
      <w:marRight w:val="0"/>
      <w:marTop w:val="0"/>
      <w:marBottom w:val="0"/>
      <w:divBdr>
        <w:top w:val="none" w:sz="0" w:space="0" w:color="auto"/>
        <w:left w:val="none" w:sz="0" w:space="0" w:color="auto"/>
        <w:bottom w:val="none" w:sz="0" w:space="0" w:color="auto"/>
        <w:right w:val="none" w:sz="0" w:space="0" w:color="auto"/>
      </w:divBdr>
    </w:div>
    <w:div w:id="2129228894">
      <w:bodyDiv w:val="1"/>
      <w:marLeft w:val="0"/>
      <w:marRight w:val="0"/>
      <w:marTop w:val="0"/>
      <w:marBottom w:val="0"/>
      <w:divBdr>
        <w:top w:val="none" w:sz="0" w:space="0" w:color="auto"/>
        <w:left w:val="none" w:sz="0" w:space="0" w:color="auto"/>
        <w:bottom w:val="none" w:sz="0" w:space="0" w:color="auto"/>
        <w:right w:val="none" w:sz="0" w:space="0" w:color="auto"/>
      </w:divBdr>
    </w:div>
    <w:div w:id="2138374964">
      <w:bodyDiv w:val="1"/>
      <w:marLeft w:val="0"/>
      <w:marRight w:val="0"/>
      <w:marTop w:val="0"/>
      <w:marBottom w:val="0"/>
      <w:divBdr>
        <w:top w:val="none" w:sz="0" w:space="0" w:color="auto"/>
        <w:left w:val="none" w:sz="0" w:space="0" w:color="auto"/>
        <w:bottom w:val="none" w:sz="0" w:space="0" w:color="auto"/>
        <w:right w:val="none" w:sz="0" w:space="0" w:color="auto"/>
      </w:divBdr>
    </w:div>
    <w:div w:id="2146854455">
      <w:bodyDiv w:val="1"/>
      <w:marLeft w:val="0"/>
      <w:marRight w:val="0"/>
      <w:marTop w:val="0"/>
      <w:marBottom w:val="0"/>
      <w:divBdr>
        <w:top w:val="none" w:sz="0" w:space="0" w:color="auto"/>
        <w:left w:val="none" w:sz="0" w:space="0" w:color="auto"/>
        <w:bottom w:val="none" w:sz="0" w:space="0" w:color="auto"/>
        <w:right w:val="none" w:sz="0" w:space="0" w:color="auto"/>
      </w:divBdr>
    </w:div>
    <w:div w:id="214704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epcra/state-emergency-response-commissions-cont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DFD14-A83D-44E4-9130-FD2925ADD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Yonce, Stacey</dc:creator>
  <cp:keywords/>
  <dc:description/>
  <cp:lastModifiedBy>Jacob, Sicy</cp:lastModifiedBy>
  <cp:revision>2</cp:revision>
  <cp:lastPrinted>2020-08-28T19:09:00Z</cp:lastPrinted>
  <dcterms:created xsi:type="dcterms:W3CDTF">2021-01-11T18:59:00Z</dcterms:created>
  <dcterms:modified xsi:type="dcterms:W3CDTF">2021-01-11T18:59:00Z</dcterms:modified>
</cp:coreProperties>
</file>