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57F01" w:rsidR="00664FD5" w:rsidP="00664FD5" w:rsidRDefault="00664FD5" w14:paraId="6105EF19" w14:textId="13EEE4E0">
      <w:pPr>
        <w:tabs>
          <w:tab w:val="left" w:pos="3630"/>
          <w:tab w:val="center" w:pos="4860"/>
        </w:tabs>
        <w:ind w:left="360"/>
        <w:jc w:val="center"/>
        <w:rPr>
          <w:rFonts w:ascii="Times New Roman" w:hAnsi="Times New Roman" w:cs="Times New Roman"/>
          <w:b/>
          <w:bCs/>
          <w:sz w:val="24"/>
          <w:szCs w:val="24"/>
        </w:rPr>
      </w:pPr>
      <w:r w:rsidRPr="00657F01">
        <w:rPr>
          <w:rFonts w:ascii="Times New Roman" w:hAnsi="Times New Roman" w:cs="Times New Roman"/>
          <w:b/>
          <w:bCs/>
          <w:sz w:val="24"/>
          <w:szCs w:val="24"/>
        </w:rPr>
        <w:t>20</w:t>
      </w:r>
      <w:r>
        <w:rPr>
          <w:rFonts w:ascii="Times New Roman" w:hAnsi="Times New Roman" w:cs="Times New Roman"/>
          <w:b/>
          <w:bCs/>
          <w:sz w:val="24"/>
          <w:szCs w:val="24"/>
        </w:rPr>
        <w:t>21</w:t>
      </w:r>
      <w:r w:rsidRPr="00657F01">
        <w:rPr>
          <w:rFonts w:ascii="Times New Roman" w:hAnsi="Times New Roman" w:cs="Times New Roman"/>
          <w:b/>
          <w:bCs/>
          <w:sz w:val="24"/>
          <w:szCs w:val="24"/>
        </w:rPr>
        <w:t xml:space="preserve"> </w:t>
      </w:r>
      <w:r>
        <w:rPr>
          <w:rFonts w:ascii="Times New Roman" w:hAnsi="Times New Roman" w:cs="Times New Roman"/>
          <w:b/>
          <w:bCs/>
          <w:sz w:val="24"/>
          <w:szCs w:val="24"/>
        </w:rPr>
        <w:t>SERC</w:t>
      </w:r>
      <w:r w:rsidRPr="00657F01">
        <w:rPr>
          <w:rFonts w:ascii="Times New Roman" w:hAnsi="Times New Roman" w:cs="Times New Roman"/>
          <w:b/>
          <w:bCs/>
          <w:sz w:val="24"/>
          <w:szCs w:val="24"/>
        </w:rPr>
        <w:t xml:space="preserve"> Survey</w:t>
      </w:r>
    </w:p>
    <w:p w:rsidR="00664FD5" w:rsidP="00664FD5" w:rsidRDefault="00664FD5" w14:paraId="3BB271C4" w14:textId="77777777">
      <w:pPr>
        <w:tabs>
          <w:tab w:val="left" w:pos="3630"/>
          <w:tab w:val="center" w:pos="4860"/>
        </w:tabs>
        <w:ind w:left="360"/>
        <w:jc w:val="center"/>
        <w:rPr>
          <w:rFonts w:ascii="Times New Roman" w:hAnsi="Times New Roman" w:cs="Times New Roman"/>
          <w:b/>
          <w:bCs/>
          <w:sz w:val="24"/>
          <w:szCs w:val="24"/>
        </w:rPr>
      </w:pPr>
      <w:r w:rsidRPr="00657F01">
        <w:rPr>
          <w:rFonts w:ascii="Times New Roman" w:hAnsi="Times New Roman" w:cs="Times New Roman"/>
          <w:b/>
          <w:bCs/>
          <w:sz w:val="24"/>
          <w:szCs w:val="24"/>
        </w:rPr>
        <w:t xml:space="preserve">OMB Control No. </w:t>
      </w:r>
      <w:r>
        <w:rPr>
          <w:rFonts w:ascii="Times New Roman" w:hAnsi="Times New Roman" w:cs="Times New Roman"/>
          <w:b/>
          <w:bCs/>
          <w:sz w:val="24"/>
          <w:szCs w:val="24"/>
        </w:rPr>
        <w:t>2050-XXXX</w:t>
      </w:r>
    </w:p>
    <w:p w:rsidRPr="00657F01" w:rsidR="00664FD5" w:rsidP="00664FD5" w:rsidRDefault="00664FD5" w14:paraId="47C34452" w14:textId="77777777">
      <w:pPr>
        <w:tabs>
          <w:tab w:val="left" w:pos="3630"/>
          <w:tab w:val="center" w:pos="4860"/>
        </w:tabs>
        <w:ind w:left="360"/>
        <w:jc w:val="center"/>
        <w:rPr>
          <w:rFonts w:ascii="Times New Roman" w:hAnsi="Times New Roman" w:cs="Times New Roman"/>
          <w:b/>
          <w:sz w:val="24"/>
          <w:szCs w:val="24"/>
        </w:rPr>
      </w:pPr>
      <w:r>
        <w:rPr>
          <w:rFonts w:ascii="Times New Roman" w:hAnsi="Times New Roman" w:cs="Times New Roman"/>
          <w:b/>
          <w:bCs/>
          <w:sz w:val="24"/>
          <w:szCs w:val="24"/>
        </w:rPr>
        <w:t>Expires XX/XX/XXXX</w:t>
      </w:r>
    </w:p>
    <w:p w:rsidRPr="00520E4E" w:rsidR="00664FD5" w:rsidP="00664FD5" w:rsidRDefault="00664FD5" w14:paraId="2920C8A5" w14:textId="77777777">
      <w:pPr>
        <w:pBdr>
          <w:top w:val="single" w:color="auto" w:sz="4" w:space="1"/>
          <w:left w:val="single" w:color="auto" w:sz="4" w:space="4"/>
          <w:bottom w:val="single" w:color="auto" w:sz="4" w:space="1"/>
          <w:right w:val="single" w:color="auto" w:sz="4" w:space="4"/>
        </w:pBdr>
        <w:spacing w:after="0"/>
        <w:contextualSpacing/>
        <w:rPr>
          <w:rFonts w:ascii="Times New Roman" w:hAnsi="Times New Roman" w:cs="Times New Roman"/>
          <w:b/>
          <w:sz w:val="18"/>
          <w:szCs w:val="18"/>
        </w:rPr>
      </w:pPr>
      <w:r w:rsidRPr="00520E4E">
        <w:rPr>
          <w:rFonts w:ascii="Times New Roman" w:hAnsi="Times New Roman" w:cs="Times New Roman"/>
          <w:b/>
          <w:sz w:val="18"/>
          <w:szCs w:val="18"/>
        </w:rPr>
        <w:t>PRA Statement</w:t>
      </w:r>
    </w:p>
    <w:p w:rsidRPr="00664FD5" w:rsidR="00664FD5" w:rsidP="00664FD5" w:rsidRDefault="00664FD5" w14:paraId="35BE9B44" w14:textId="77777777">
      <w:pPr>
        <w:pStyle w:val="CommentText"/>
        <w:pBdr>
          <w:top w:val="single" w:color="auto" w:sz="4" w:space="1"/>
          <w:left w:val="single" w:color="auto" w:sz="4" w:space="4"/>
          <w:bottom w:val="single" w:color="auto" w:sz="4" w:space="1"/>
          <w:right w:val="single" w:color="auto" w:sz="4" w:space="4"/>
        </w:pBdr>
        <w:spacing w:after="0"/>
        <w:contextualSpacing/>
        <w:rPr>
          <w:sz w:val="18"/>
          <w:szCs w:val="18"/>
        </w:rPr>
      </w:pPr>
      <w:r w:rsidRPr="00664FD5">
        <w:rPr>
          <w:sz w:val="18"/>
          <w:szCs w:val="18"/>
        </w:rPr>
        <w:t xml:space="preserve">This collection of information is approved by OMB under the Paperwork Reduction Act, 44 U.S.C. 3501 et seq. (OMB Control No. 2050-NEW).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4.0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p w:rsidRPr="00520E4E" w:rsidR="00664FD5" w:rsidP="00664FD5" w:rsidRDefault="00664FD5" w14:paraId="3EEBFD27" w14:textId="4E0BCCDA">
      <w:pPr>
        <w:pStyle w:val="CommentText"/>
        <w:pBdr>
          <w:top w:val="single" w:color="auto" w:sz="4" w:space="1"/>
          <w:left w:val="single" w:color="auto" w:sz="4" w:space="4"/>
          <w:bottom w:val="single" w:color="auto" w:sz="4" w:space="1"/>
          <w:right w:val="single" w:color="auto" w:sz="4" w:space="4"/>
        </w:pBdr>
        <w:spacing w:after="0"/>
        <w:contextualSpacing/>
        <w:rPr>
          <w:rFonts w:ascii="Times New Roman" w:hAnsi="Times New Roman" w:cs="Times New Roman"/>
          <w:b/>
          <w:i/>
          <w:sz w:val="18"/>
          <w:szCs w:val="18"/>
        </w:rPr>
      </w:pPr>
      <w:r w:rsidRPr="00520E4E">
        <w:rPr>
          <w:rFonts w:ascii="Times New Roman" w:hAnsi="Times New Roman" w:cs="Times New Roman"/>
          <w:b/>
          <w:i/>
          <w:sz w:val="18"/>
          <w:szCs w:val="18"/>
        </w:rPr>
        <w:t>Privacy Act Statement</w:t>
      </w:r>
    </w:p>
    <w:p w:rsidRPr="00520E4E" w:rsidR="00664FD5" w:rsidP="00664FD5" w:rsidRDefault="00664FD5" w14:paraId="7E5B9130" w14:textId="77777777">
      <w:pPr>
        <w:pStyle w:val="CommentText"/>
        <w:pBdr>
          <w:top w:val="single" w:color="auto" w:sz="4" w:space="1"/>
          <w:left w:val="single" w:color="auto" w:sz="4" w:space="4"/>
          <w:bottom w:val="single" w:color="auto" w:sz="4" w:space="1"/>
          <w:right w:val="single" w:color="auto" w:sz="4" w:space="4"/>
        </w:pBdr>
        <w:spacing w:after="0"/>
        <w:contextualSpacing/>
        <w:rPr>
          <w:rFonts w:ascii="Times New Roman" w:hAnsi="Times New Roman" w:cs="Times New Roman"/>
          <w:b/>
          <w:i/>
          <w:sz w:val="18"/>
          <w:szCs w:val="18"/>
        </w:rPr>
      </w:pPr>
      <w:r w:rsidRPr="00520E4E">
        <w:rPr>
          <w:rFonts w:ascii="Times New Roman" w:hAnsi="Times New Roman" w:cs="Times New Roman"/>
          <w:i/>
          <w:sz w:val="18"/>
          <w:szCs w:val="18"/>
        </w:rPr>
        <w:t>None of the information collected under this ICR is expected to be considered Personally Identifiable Information (PII) or Confidential Business Information (CBI).</w:t>
      </w:r>
      <w:r w:rsidRPr="00520E4E">
        <w:rPr>
          <w:rFonts w:ascii="Times New Roman" w:hAnsi="Times New Roman" w:cs="Times New Roman"/>
          <w:sz w:val="18"/>
          <w:szCs w:val="18"/>
        </w:rPr>
        <w:t xml:space="preserve"> </w:t>
      </w:r>
    </w:p>
    <w:p w:rsidR="00664FD5" w:rsidP="00071CA4" w:rsidRDefault="00664FD5" w14:paraId="080EB151" w14:textId="77777777">
      <w:pPr>
        <w:rPr>
          <w:rFonts w:ascii="Times New Roman" w:hAnsi="Times New Roman" w:eastAsia="Times New Roman" w:cs="Times New Roman"/>
          <w:color w:val="222222"/>
          <w:sz w:val="24"/>
          <w:szCs w:val="24"/>
          <w:lang w:val="en"/>
        </w:rPr>
      </w:pPr>
      <w:bookmarkStart w:name="_Hlk39223800" w:id="0"/>
    </w:p>
    <w:p w:rsidRPr="00701907" w:rsidR="00071CA4" w:rsidP="00071CA4" w:rsidRDefault="00071CA4" w14:paraId="40368CE0" w14:textId="6C8A132E">
      <w:pPr>
        <w:rPr>
          <w:b/>
          <w:sz w:val="28"/>
          <w:szCs w:val="28"/>
        </w:rPr>
      </w:pPr>
      <w:r w:rsidRPr="00701907">
        <w:rPr>
          <w:b/>
          <w:sz w:val="24"/>
          <w:szCs w:val="24"/>
        </w:rPr>
        <w:t xml:space="preserve">Purpose </w:t>
      </w:r>
      <w:r w:rsidRPr="00701907">
        <w:rPr>
          <w:b/>
          <w:sz w:val="28"/>
          <w:szCs w:val="28"/>
        </w:rPr>
        <w:t xml:space="preserve"> </w:t>
      </w:r>
    </w:p>
    <w:p w:rsidR="00071CA4" w:rsidP="00071CA4" w:rsidRDefault="00071CA4" w14:paraId="07C742A6" w14:textId="77777777">
      <w:pPr>
        <w:spacing w:after="0" w:line="240" w:lineRule="auto"/>
        <w:contextualSpacing/>
      </w:pPr>
      <w:r>
        <w:t xml:space="preserve">The U.S. Environmental Protection Agency (“EPA” or “Agency”) is conducting this survey of the State Emergency Response Commissions (SERCs) in each State and territory of the United States. The purpose of this survey is to gather information on the implementation of the </w:t>
      </w:r>
      <w:r w:rsidRPr="00F3477D">
        <w:t>Emergency Planning and Community Right-to-Know Act (EPCRA)</w:t>
      </w:r>
      <w:r>
        <w:t xml:space="preserve">, including best practices, </w:t>
      </w:r>
      <w:proofErr w:type="gramStart"/>
      <w:r>
        <w:t>challenges</w:t>
      </w:r>
      <w:proofErr w:type="gramEnd"/>
      <w:r>
        <w:t xml:space="preserve"> and gaps.  After the survey is completed, EPA will publish the results and determine options on how to assist SERC organizations to meet their EPCRA responsibilities.  </w:t>
      </w:r>
    </w:p>
    <w:p w:rsidR="00664FD5" w:rsidP="00071CA4" w:rsidRDefault="00664FD5" w14:paraId="5BEAAC39" w14:textId="77777777">
      <w:pPr>
        <w:rPr>
          <w:b/>
          <w:bCs/>
          <w:sz w:val="24"/>
          <w:szCs w:val="24"/>
        </w:rPr>
      </w:pPr>
    </w:p>
    <w:p w:rsidRPr="00E41D3E" w:rsidR="00071CA4" w:rsidP="00071CA4" w:rsidRDefault="00071CA4" w14:paraId="7F20D6B9" w14:textId="69A0E128">
      <w:pPr>
        <w:rPr>
          <w:b/>
          <w:bCs/>
          <w:sz w:val="24"/>
          <w:szCs w:val="24"/>
        </w:rPr>
      </w:pPr>
      <w:r>
        <w:rPr>
          <w:b/>
          <w:bCs/>
          <w:sz w:val="24"/>
          <w:szCs w:val="24"/>
        </w:rPr>
        <w:t xml:space="preserve">Survey </w:t>
      </w:r>
      <w:r w:rsidRPr="00E41D3E">
        <w:rPr>
          <w:b/>
          <w:bCs/>
          <w:sz w:val="24"/>
          <w:szCs w:val="24"/>
        </w:rPr>
        <w:t>Background</w:t>
      </w:r>
    </w:p>
    <w:p w:rsidR="00071CA4" w:rsidP="00071CA4" w:rsidRDefault="00071CA4" w14:paraId="29DA7B4F" w14:textId="77777777">
      <w:r>
        <w:t xml:space="preserve">EPCRA established SERCs and Local Emergency Planning Committees (LEPCs) and assigned implementation responsibilities to these state and local organizations.  SERCs have primary responsibility to ensure that each emergency planning district has a comprehensive emergency response plan to protect the community and mitigate the devastating effects of chemical accidents </w:t>
      </w:r>
      <w:proofErr w:type="gramStart"/>
      <w:r>
        <w:t>similar to</w:t>
      </w:r>
      <w:proofErr w:type="gramEnd"/>
      <w:r>
        <w:t xml:space="preserve"> those in West Texas</w:t>
      </w:r>
      <w:r>
        <w:rPr>
          <w:rStyle w:val="FootnoteReference"/>
        </w:rPr>
        <w:footnoteReference w:id="1"/>
      </w:r>
      <w:r>
        <w:t xml:space="preserve"> and Bhopal, India.</w:t>
      </w:r>
      <w:r>
        <w:rPr>
          <w:rStyle w:val="FootnoteReference"/>
        </w:rPr>
        <w:footnoteReference w:id="2"/>
      </w:r>
      <w:r>
        <w:t xml:space="preserve">   </w:t>
      </w:r>
    </w:p>
    <w:p w:rsidR="00071CA4" w:rsidP="00071CA4" w:rsidRDefault="00071CA4" w14:paraId="3DB95918" w14:textId="77777777">
      <w:r>
        <w:t>Tribal Emergency Response Commissions (TERCs) have the same responsibilities as SERCs, and Tribal Emergency Planning Committees (TEPCs) have the same responsibilities as LEPCs. If a Tribe does not have the resources to implement EPCRA, it may sign a Memorandum of Understanding (MOU) with their state to implement EPCRA in the tribal region.  This survey includes questions to identify how tribes meet EPCRA responsibilities including whether:</w:t>
      </w:r>
    </w:p>
    <w:p w:rsidR="00071CA4" w:rsidP="005A6D26" w:rsidRDefault="00071CA4" w14:paraId="0A9BCDEE" w14:textId="77777777">
      <w:pPr>
        <w:pStyle w:val="ListParagraph"/>
        <w:numPr>
          <w:ilvl w:val="0"/>
          <w:numId w:val="25"/>
        </w:numPr>
      </w:pPr>
      <w:r>
        <w:t xml:space="preserve">tribes that have an agreement with their SERC to implement the </w:t>
      </w:r>
      <w:proofErr w:type="gramStart"/>
      <w:r>
        <w:t>program;</w:t>
      </w:r>
      <w:proofErr w:type="gramEnd"/>
      <w:r>
        <w:t xml:space="preserve"> </w:t>
      </w:r>
    </w:p>
    <w:p w:rsidR="00071CA4" w:rsidP="005A6D26" w:rsidRDefault="00071CA4" w14:paraId="1637DFA2" w14:textId="77777777">
      <w:pPr>
        <w:pStyle w:val="ListParagraph"/>
        <w:numPr>
          <w:ilvl w:val="0"/>
          <w:numId w:val="25"/>
        </w:numPr>
      </w:pPr>
      <w:r>
        <w:t>TERCs have joined any LEPCs; and</w:t>
      </w:r>
    </w:p>
    <w:p w:rsidR="00071CA4" w:rsidP="005A6D26" w:rsidRDefault="00071CA4" w14:paraId="788AF7DB" w14:textId="77777777">
      <w:pPr>
        <w:pStyle w:val="ListParagraph"/>
        <w:numPr>
          <w:ilvl w:val="0"/>
          <w:numId w:val="25"/>
        </w:numPr>
      </w:pPr>
      <w:r>
        <w:t xml:space="preserve">any TERCs are members of their SERC organization.  </w:t>
      </w:r>
    </w:p>
    <w:p w:rsidR="00071CA4" w:rsidP="00071CA4" w:rsidRDefault="00071CA4" w14:paraId="06537AA2" w14:textId="77777777">
      <w:r>
        <w:lastRenderedPageBreak/>
        <w:t xml:space="preserve">In October 2018, the release notification and hazardous chemical reporting provisions of EPCRA were amended under America’s Water Infrastructure Act (AWIA; PL 115-270).  These amendments assigned additional requirements to SERCs:  (1) provide prompt notification of any reportable release under EPCRA section 304 to the State Drinking Water primacy agency or the community water systems whose source water is affected, and (2) provide access to Tier II information (i.e., hazardous chemical inventory data) to the community water systems upon request.  </w:t>
      </w:r>
    </w:p>
    <w:p w:rsidR="00071CA4" w:rsidP="00071CA4" w:rsidRDefault="00071CA4" w14:paraId="4B9445E2" w14:textId="77777777">
      <w:r>
        <w:t xml:space="preserve">Questions in this survey are intended to gather information on SERC’s current practices related to implementing EPCRA as well as the amendments enacted by AWIA.  EPA is eager to learn best practices from states with successful EPCRA programs that we can share with states currently facing challenges in implementing the program.  This survey will also identify the challenges experienced by other states. EPA will use this information to better assist states to implement their EPCRA programs.  </w:t>
      </w:r>
    </w:p>
    <w:bookmarkEnd w:id="0"/>
    <w:p w:rsidR="00071CA4" w:rsidP="00071CA4" w:rsidRDefault="00071CA4" w14:paraId="1249CF50" w14:textId="77777777">
      <w:r>
        <w:t>Survey questions are organized by major EPCRA provisions. Requirements under each provision are identified in each section, with questions related to the following:</w:t>
      </w:r>
    </w:p>
    <w:p w:rsidRPr="00151BC7" w:rsidR="00071CA4" w:rsidP="005A6D26" w:rsidRDefault="00071CA4" w14:paraId="34A2EC3B" w14:textId="77777777">
      <w:pPr>
        <w:pStyle w:val="ListParagraph"/>
        <w:numPr>
          <w:ilvl w:val="0"/>
          <w:numId w:val="4"/>
        </w:numPr>
      </w:pPr>
      <w:r w:rsidRPr="00151BC7">
        <w:t>SERC Organization</w:t>
      </w:r>
    </w:p>
    <w:p w:rsidRPr="00830542" w:rsidR="00071CA4" w:rsidP="005A6D26" w:rsidRDefault="00071CA4" w14:paraId="694D67CD" w14:textId="77777777">
      <w:pPr>
        <w:pStyle w:val="ListParagraph"/>
        <w:numPr>
          <w:ilvl w:val="0"/>
          <w:numId w:val="4"/>
        </w:numPr>
      </w:pPr>
      <w:r w:rsidRPr="00830542">
        <w:t>EPCRA Section 302 (Emergency Planning Notification)</w:t>
      </w:r>
    </w:p>
    <w:p w:rsidRPr="00830542" w:rsidR="00071CA4" w:rsidP="005A6D26" w:rsidRDefault="00071CA4" w14:paraId="5994118B" w14:textId="77777777">
      <w:pPr>
        <w:pStyle w:val="ListParagraph"/>
        <w:numPr>
          <w:ilvl w:val="0"/>
          <w:numId w:val="4"/>
        </w:numPr>
      </w:pPr>
      <w:r w:rsidRPr="00830542">
        <w:t xml:space="preserve">Establishment of Local Emergency Planning Committees (EPCRA Section 301) and EPCRA Section 303 (Emergency Response Plans) </w:t>
      </w:r>
    </w:p>
    <w:p w:rsidRPr="00830542" w:rsidR="00071CA4" w:rsidP="005A6D26" w:rsidRDefault="00071CA4" w14:paraId="2071D4D2" w14:textId="77777777">
      <w:pPr>
        <w:pStyle w:val="ListParagraph"/>
        <w:numPr>
          <w:ilvl w:val="0"/>
          <w:numId w:val="4"/>
        </w:numPr>
      </w:pPr>
      <w:r w:rsidRPr="00830542">
        <w:t>EPCRA section 304 (Emergency Release Notification)</w:t>
      </w:r>
    </w:p>
    <w:p w:rsidRPr="00830542" w:rsidR="00071CA4" w:rsidP="005A6D26" w:rsidRDefault="00071CA4" w14:paraId="49FE2F2A" w14:textId="77777777">
      <w:pPr>
        <w:pStyle w:val="ListParagraph"/>
        <w:numPr>
          <w:ilvl w:val="0"/>
          <w:numId w:val="4"/>
        </w:numPr>
      </w:pPr>
      <w:r w:rsidRPr="00830542">
        <w:t>EPCRA section 312 (Emergency and Hazardous Chemical Inventory Form, “Tier II” reporting)</w:t>
      </w:r>
    </w:p>
    <w:p w:rsidRPr="00830542" w:rsidR="00071CA4" w:rsidP="005A6D26" w:rsidRDefault="00071CA4" w14:paraId="376444E9" w14:textId="77777777">
      <w:pPr>
        <w:pStyle w:val="ListParagraph"/>
        <w:numPr>
          <w:ilvl w:val="0"/>
          <w:numId w:val="4"/>
        </w:numPr>
        <w:spacing w:after="0" w:line="240" w:lineRule="auto"/>
      </w:pPr>
      <w:r w:rsidRPr="00830542">
        <w:t>EPCRA Section 313 (Toxics Release Inventory Reporting)</w:t>
      </w:r>
    </w:p>
    <w:p w:rsidRPr="00830542" w:rsidR="00071CA4" w:rsidP="005A6D26" w:rsidRDefault="00071CA4" w14:paraId="1CB472A4" w14:textId="77777777">
      <w:pPr>
        <w:pStyle w:val="ListParagraph"/>
        <w:numPr>
          <w:ilvl w:val="0"/>
          <w:numId w:val="4"/>
        </w:numPr>
      </w:pPr>
      <w:r w:rsidRPr="00830542">
        <w:t>Public Access to information under EPCRA</w:t>
      </w:r>
    </w:p>
    <w:p w:rsidRPr="00830542" w:rsidR="00071CA4" w:rsidP="005A6D26" w:rsidRDefault="00071CA4" w14:paraId="519EC8CE" w14:textId="77777777">
      <w:pPr>
        <w:pStyle w:val="ListParagraph"/>
        <w:numPr>
          <w:ilvl w:val="0"/>
          <w:numId w:val="4"/>
        </w:numPr>
      </w:pPr>
      <w:r w:rsidRPr="00830542">
        <w:t>Software Tools for SERCs, LEPCs, and Emergency Responders</w:t>
      </w:r>
    </w:p>
    <w:p w:rsidRPr="00830542" w:rsidR="00071CA4" w:rsidP="005A6D26" w:rsidRDefault="00071CA4" w14:paraId="538A6EC3" w14:textId="77777777">
      <w:pPr>
        <w:pStyle w:val="ListParagraph"/>
        <w:numPr>
          <w:ilvl w:val="0"/>
          <w:numId w:val="4"/>
        </w:numPr>
      </w:pPr>
      <w:r w:rsidRPr="00830542">
        <w:t>Other EPA resources for SERCs, LEPCs, and Emergency Responders</w:t>
      </w:r>
    </w:p>
    <w:p w:rsidRPr="00830542" w:rsidR="00071CA4" w:rsidP="005A6D26" w:rsidRDefault="00071CA4" w14:paraId="00C80636" w14:textId="77777777">
      <w:pPr>
        <w:pStyle w:val="ListParagraph"/>
        <w:numPr>
          <w:ilvl w:val="0"/>
          <w:numId w:val="4"/>
        </w:numPr>
      </w:pPr>
      <w:r w:rsidRPr="00830542">
        <w:t>Challenges and Successes</w:t>
      </w:r>
    </w:p>
    <w:p w:rsidR="00071CA4" w:rsidP="00071CA4" w:rsidRDefault="00071CA4" w14:paraId="14A2F127" w14:textId="77777777">
      <w:pPr>
        <w:rPr>
          <w:u w:val="single"/>
        </w:rPr>
      </w:pPr>
      <w:r>
        <w:rPr>
          <w:u w:val="single"/>
        </w:rPr>
        <w:t>I. Questions related to SERC Organization</w:t>
      </w:r>
    </w:p>
    <w:p w:rsidRPr="00A12527" w:rsidR="00071CA4" w:rsidP="00071CA4" w:rsidRDefault="00071CA4" w14:paraId="4A0A2D1A" w14:textId="77777777">
      <w:pPr>
        <w:spacing w:after="0"/>
        <w:rPr>
          <w:b/>
          <w:i/>
        </w:rPr>
      </w:pPr>
      <w:r>
        <w:rPr>
          <w:b/>
          <w:i/>
        </w:rPr>
        <w:t>In this initial section, the questions focus on how the SERC in your state is organized.</w:t>
      </w:r>
    </w:p>
    <w:p w:rsidR="00071CA4" w:rsidP="00071CA4" w:rsidRDefault="00071CA4" w14:paraId="03710BD0" w14:textId="77777777">
      <w:pPr>
        <w:spacing w:after="0"/>
        <w:rPr>
          <w:b/>
          <w:i/>
        </w:rPr>
      </w:pPr>
    </w:p>
    <w:p w:rsidRPr="00A12527" w:rsidR="00071CA4" w:rsidP="00071CA4" w:rsidRDefault="00071CA4" w14:paraId="22DEDFC4" w14:textId="77777777">
      <w:pPr>
        <w:spacing w:after="0"/>
        <w:rPr>
          <w:b/>
          <w:i/>
        </w:rPr>
      </w:pPr>
      <w:r w:rsidRPr="00A12527">
        <w:rPr>
          <w:b/>
          <w:i/>
        </w:rPr>
        <w:t xml:space="preserve">EPCRA section 301 requires the establishment of SERCs, </w:t>
      </w:r>
      <w:r>
        <w:rPr>
          <w:b/>
          <w:i/>
        </w:rPr>
        <w:t>l</w:t>
      </w:r>
      <w:r w:rsidRPr="00A12527">
        <w:rPr>
          <w:b/>
          <w:i/>
        </w:rPr>
        <w:t xml:space="preserve">ocal </w:t>
      </w:r>
      <w:r>
        <w:rPr>
          <w:b/>
          <w:i/>
        </w:rPr>
        <w:t>e</w:t>
      </w:r>
      <w:r w:rsidRPr="00A12527">
        <w:rPr>
          <w:b/>
          <w:i/>
        </w:rPr>
        <w:t xml:space="preserve">mergency </w:t>
      </w:r>
      <w:r>
        <w:rPr>
          <w:b/>
          <w:i/>
        </w:rPr>
        <w:t>p</w:t>
      </w:r>
      <w:r w:rsidRPr="00A12527">
        <w:rPr>
          <w:b/>
          <w:i/>
        </w:rPr>
        <w:t xml:space="preserve">lanning </w:t>
      </w:r>
      <w:r>
        <w:rPr>
          <w:b/>
          <w:i/>
        </w:rPr>
        <w:t>d</w:t>
      </w:r>
      <w:r w:rsidRPr="00A12527">
        <w:rPr>
          <w:b/>
          <w:i/>
        </w:rPr>
        <w:t>istricts and LEPCs.  Additionally, EPCRA section 301 specifies certain responsibilities for SERCs</w:t>
      </w:r>
      <w:r>
        <w:rPr>
          <w:b/>
          <w:i/>
        </w:rPr>
        <w:t xml:space="preserve">, </w:t>
      </w:r>
      <w:r w:rsidRPr="00A12527">
        <w:rPr>
          <w:b/>
          <w:i/>
        </w:rPr>
        <w:t>includ</w:t>
      </w:r>
      <w:r>
        <w:rPr>
          <w:b/>
          <w:i/>
        </w:rPr>
        <w:t>ing</w:t>
      </w:r>
      <w:r w:rsidRPr="00A12527">
        <w:rPr>
          <w:b/>
          <w:i/>
        </w:rPr>
        <w:t xml:space="preserve">: </w:t>
      </w:r>
    </w:p>
    <w:p w:rsidRPr="00A12527" w:rsidR="00071CA4" w:rsidP="005A6D26" w:rsidRDefault="00071CA4" w14:paraId="5B3B1454" w14:textId="77777777">
      <w:pPr>
        <w:pStyle w:val="ListParagraph"/>
        <w:numPr>
          <w:ilvl w:val="0"/>
          <w:numId w:val="6"/>
        </w:numPr>
        <w:spacing w:after="0"/>
        <w:rPr>
          <w:b/>
          <w:i/>
        </w:rPr>
      </w:pPr>
      <w:r w:rsidRPr="00A12527">
        <w:rPr>
          <w:b/>
          <w:i/>
        </w:rPr>
        <w:t xml:space="preserve">supervising and coordinating the activities of the LEPCs, </w:t>
      </w:r>
    </w:p>
    <w:p w:rsidRPr="00A12527" w:rsidR="00071CA4" w:rsidP="005A6D26" w:rsidRDefault="00071CA4" w14:paraId="0487C837" w14:textId="77777777">
      <w:pPr>
        <w:pStyle w:val="ListParagraph"/>
        <w:numPr>
          <w:ilvl w:val="0"/>
          <w:numId w:val="6"/>
        </w:numPr>
        <w:spacing w:after="0"/>
        <w:rPr>
          <w:b/>
          <w:i/>
        </w:rPr>
      </w:pPr>
      <w:r w:rsidRPr="00A12527">
        <w:rPr>
          <w:b/>
          <w:i/>
        </w:rPr>
        <w:t xml:space="preserve">establishing procedures for receiving and processing requests from the public for information available under EPCRA, and </w:t>
      </w:r>
    </w:p>
    <w:p w:rsidRPr="00A12527" w:rsidR="00071CA4" w:rsidP="005A6D26" w:rsidRDefault="00071CA4" w14:paraId="68189675" w14:textId="77777777">
      <w:pPr>
        <w:pStyle w:val="ListParagraph"/>
        <w:numPr>
          <w:ilvl w:val="0"/>
          <w:numId w:val="6"/>
        </w:numPr>
        <w:spacing w:after="0"/>
        <w:rPr>
          <w:b/>
          <w:i/>
        </w:rPr>
      </w:pPr>
      <w:r w:rsidRPr="00A12527">
        <w:rPr>
          <w:b/>
          <w:i/>
        </w:rPr>
        <w:t xml:space="preserve">designating an official to serve as the coordinator with the responsibility of providing information collected under EPCRA to the public and other state and local government officials.  </w:t>
      </w:r>
    </w:p>
    <w:p w:rsidR="00071CA4" w:rsidP="00071CA4" w:rsidRDefault="00071CA4" w14:paraId="1250F45A" w14:textId="77777777">
      <w:pPr>
        <w:spacing w:after="0"/>
        <w:rPr>
          <w:b/>
          <w:i/>
        </w:rPr>
      </w:pPr>
    </w:p>
    <w:p w:rsidR="00071CA4" w:rsidP="00071CA4" w:rsidRDefault="00071CA4" w14:paraId="46BADF1C" w14:textId="77777777">
      <w:pPr>
        <w:spacing w:after="0"/>
        <w:rPr>
          <w:b/>
          <w:i/>
        </w:rPr>
      </w:pPr>
      <w:r w:rsidRPr="00A12527">
        <w:rPr>
          <w:b/>
          <w:i/>
        </w:rPr>
        <w:t xml:space="preserve">EPCRA section 321 allows states to develop and/or implement their own State right-to-know program </w:t>
      </w:r>
      <w:proofErr w:type="gramStart"/>
      <w:r w:rsidRPr="00A12527">
        <w:rPr>
          <w:b/>
          <w:i/>
        </w:rPr>
        <w:t>provided that</w:t>
      </w:r>
      <w:proofErr w:type="gramEnd"/>
      <w:r w:rsidRPr="00A12527">
        <w:rPr>
          <w:b/>
          <w:i/>
        </w:rPr>
        <w:t xml:space="preserve"> it is more stringent than the Federal EPCRA program (</w:t>
      </w:r>
      <w:r>
        <w:rPr>
          <w:b/>
          <w:i/>
        </w:rPr>
        <w:t>Ex:</w:t>
      </w:r>
      <w:r w:rsidRPr="00A12527">
        <w:rPr>
          <w:b/>
          <w:i/>
        </w:rPr>
        <w:t xml:space="preserve"> </w:t>
      </w:r>
      <w:r>
        <w:rPr>
          <w:b/>
          <w:i/>
        </w:rPr>
        <w:t>a</w:t>
      </w:r>
      <w:r w:rsidRPr="00A12527">
        <w:rPr>
          <w:b/>
          <w:i/>
        </w:rPr>
        <w:t xml:space="preserve">dditional chemicals, lower reporting thresholds, etc.). </w:t>
      </w:r>
      <w:r>
        <w:rPr>
          <w:b/>
          <w:i/>
        </w:rPr>
        <w:t xml:space="preserve">   </w:t>
      </w:r>
    </w:p>
    <w:p w:rsidR="00071CA4" w:rsidP="00071CA4" w:rsidRDefault="00071CA4" w14:paraId="0A0E1AC7" w14:textId="77777777">
      <w:pPr>
        <w:spacing w:after="0"/>
        <w:rPr>
          <w:b/>
          <w:i/>
        </w:rPr>
      </w:pPr>
    </w:p>
    <w:p w:rsidR="00071CA4" w:rsidP="005A6D26" w:rsidRDefault="00071CA4" w14:paraId="5A260375" w14:textId="77777777">
      <w:pPr>
        <w:pStyle w:val="ListParagraph"/>
        <w:numPr>
          <w:ilvl w:val="0"/>
          <w:numId w:val="5"/>
        </w:numPr>
      </w:pPr>
      <w:r>
        <w:lastRenderedPageBreak/>
        <w:t>List all entities (</w:t>
      </w:r>
      <w:proofErr w:type="gramStart"/>
      <w:r>
        <w:t>e.g.</w:t>
      </w:r>
      <w:proofErr w:type="gramEnd"/>
      <w:r>
        <w:t xml:space="preserve"> name of the State agency or department, private industry or other non-government representatives, etc.) that make up your SERC organization.</w:t>
      </w:r>
    </w:p>
    <w:p w:rsidR="00071CA4" w:rsidP="00071CA4" w:rsidRDefault="00071CA4" w14:paraId="7F5F7E0F" w14:textId="77777777">
      <w:pPr>
        <w:ind w:left="720"/>
      </w:pPr>
      <w:r>
        <w:t>______________________________________</w:t>
      </w:r>
    </w:p>
    <w:p w:rsidR="00071CA4" w:rsidP="00071CA4" w:rsidRDefault="00071CA4" w14:paraId="0D740E7F" w14:textId="77777777">
      <w:pPr>
        <w:ind w:left="720"/>
      </w:pPr>
      <w:r>
        <w:t>______________________________________</w:t>
      </w:r>
    </w:p>
    <w:p w:rsidR="00071CA4" w:rsidP="00071CA4" w:rsidRDefault="00071CA4" w14:paraId="385CDA28" w14:textId="77777777">
      <w:pPr>
        <w:ind w:left="720"/>
      </w:pPr>
      <w:r>
        <w:t>______________________________________</w:t>
      </w:r>
    </w:p>
    <w:p w:rsidR="00071CA4" w:rsidP="00071CA4" w:rsidRDefault="00071CA4" w14:paraId="5D29F6F6" w14:textId="77777777">
      <w:pPr>
        <w:ind w:left="720"/>
      </w:pPr>
      <w:r>
        <w:t>______________________________________</w:t>
      </w:r>
    </w:p>
    <w:p w:rsidR="00071CA4" w:rsidP="00071CA4" w:rsidRDefault="00071CA4" w14:paraId="2DF431AE" w14:textId="77777777">
      <w:pPr>
        <w:ind w:left="720"/>
      </w:pPr>
      <w:r>
        <w:t>______________________________________</w:t>
      </w:r>
    </w:p>
    <w:p w:rsidR="00071CA4" w:rsidP="00071CA4" w:rsidRDefault="00071CA4" w14:paraId="0C22B2C9" w14:textId="77777777">
      <w:pPr>
        <w:ind w:left="720"/>
      </w:pPr>
      <w:r>
        <w:t>______________________________________</w:t>
      </w:r>
    </w:p>
    <w:p w:rsidR="00071CA4" w:rsidP="00071CA4" w:rsidRDefault="00071CA4" w14:paraId="2A3182F1" w14:textId="77777777">
      <w:pPr>
        <w:ind w:left="720"/>
      </w:pPr>
      <w:r>
        <w:t>______________________________________</w:t>
      </w:r>
    </w:p>
    <w:p w:rsidR="00071CA4" w:rsidP="00071CA4" w:rsidRDefault="00071CA4" w14:paraId="48791AB0" w14:textId="77777777">
      <w:pPr>
        <w:ind w:left="720"/>
      </w:pPr>
      <w:r>
        <w:t>______________________________________</w:t>
      </w:r>
    </w:p>
    <w:p w:rsidR="00071CA4" w:rsidP="00071CA4" w:rsidRDefault="00071CA4" w14:paraId="6901A22F" w14:textId="77777777">
      <w:pPr>
        <w:ind w:left="720"/>
      </w:pPr>
      <w:r>
        <w:t>______________________________________</w:t>
      </w:r>
    </w:p>
    <w:p w:rsidR="00071CA4" w:rsidP="00071CA4" w:rsidRDefault="00071CA4" w14:paraId="7EB7D384" w14:textId="77777777">
      <w:pPr>
        <w:ind w:left="720"/>
      </w:pPr>
      <w:r>
        <w:t>______________________________________</w:t>
      </w:r>
    </w:p>
    <w:p w:rsidR="00071CA4" w:rsidP="00071CA4" w:rsidRDefault="00071CA4" w14:paraId="6D3A651D" w14:textId="77777777">
      <w:pPr>
        <w:ind w:left="720"/>
      </w:pPr>
      <w:r>
        <w:t>______________________________________</w:t>
      </w:r>
    </w:p>
    <w:p w:rsidR="00071CA4" w:rsidP="00071CA4" w:rsidRDefault="00071CA4" w14:paraId="7445F49B" w14:textId="77777777">
      <w:pPr>
        <w:pStyle w:val="ListParagraph"/>
      </w:pPr>
    </w:p>
    <w:p w:rsidR="00071CA4" w:rsidP="005A6D26" w:rsidRDefault="00071CA4" w14:paraId="3AC5CDE1" w14:textId="77777777">
      <w:pPr>
        <w:pStyle w:val="ListParagraph"/>
        <w:numPr>
          <w:ilvl w:val="0"/>
          <w:numId w:val="5"/>
        </w:numPr>
      </w:pPr>
      <w:r>
        <w:t>Please provide the name(s) of the State agency or department, or other non-government representative(s) that manages the following:</w:t>
      </w:r>
    </w:p>
    <w:p w:rsidR="00071CA4" w:rsidP="00071CA4" w:rsidRDefault="00071CA4" w14:paraId="5177F60C" w14:textId="77777777">
      <w:pPr>
        <w:pStyle w:val="ListParagraph"/>
      </w:pPr>
    </w:p>
    <w:p w:rsidR="00071CA4" w:rsidP="005A6D26" w:rsidRDefault="00071CA4" w14:paraId="022704E0" w14:textId="77777777">
      <w:pPr>
        <w:pStyle w:val="ListParagraph"/>
        <w:numPr>
          <w:ilvl w:val="1"/>
          <w:numId w:val="5"/>
        </w:numPr>
      </w:pPr>
      <w:r>
        <w:t>SERC chair ______________________________</w:t>
      </w:r>
    </w:p>
    <w:p w:rsidR="00071CA4" w:rsidP="005A6D26" w:rsidRDefault="00071CA4" w14:paraId="2DF2C909" w14:textId="77777777">
      <w:pPr>
        <w:pStyle w:val="ListParagraph"/>
        <w:numPr>
          <w:ilvl w:val="1"/>
          <w:numId w:val="5"/>
        </w:numPr>
      </w:pPr>
      <w:r>
        <w:t>Supervision of LEPCs and their activities (ex:  conducting exercises; attend meetings with community; assist in explaining potential risks to the community) ________________________</w:t>
      </w:r>
    </w:p>
    <w:p w:rsidR="00071CA4" w:rsidP="005A6D26" w:rsidRDefault="00071CA4" w14:paraId="561738EF" w14:textId="77777777">
      <w:pPr>
        <w:pStyle w:val="ListParagraph"/>
        <w:numPr>
          <w:ilvl w:val="1"/>
          <w:numId w:val="5"/>
        </w:numPr>
      </w:pPr>
      <w:r>
        <w:t>Review of emergency response plans _________________________</w:t>
      </w:r>
    </w:p>
    <w:p w:rsidR="00071CA4" w:rsidP="005A6D26" w:rsidRDefault="00071CA4" w14:paraId="53F0116C" w14:textId="77777777">
      <w:pPr>
        <w:pStyle w:val="ListParagraph"/>
        <w:numPr>
          <w:ilvl w:val="1"/>
          <w:numId w:val="5"/>
        </w:numPr>
      </w:pPr>
      <w:r>
        <w:t>Receipt of Emergency Release Notifications (Initial Telephone Notification) ____________________</w:t>
      </w:r>
    </w:p>
    <w:p w:rsidR="00071CA4" w:rsidP="005A6D26" w:rsidRDefault="00071CA4" w14:paraId="3BD94BF4" w14:textId="77777777">
      <w:pPr>
        <w:pStyle w:val="ListParagraph"/>
        <w:numPr>
          <w:ilvl w:val="1"/>
          <w:numId w:val="5"/>
        </w:numPr>
      </w:pPr>
      <w:r>
        <w:t>Receipt of Emergency Release Notifications (Follow-up Written Reports) ______________________</w:t>
      </w:r>
    </w:p>
    <w:p w:rsidR="00071CA4" w:rsidP="005A6D26" w:rsidRDefault="00071CA4" w14:paraId="1A43A2D0" w14:textId="77777777">
      <w:pPr>
        <w:pStyle w:val="ListParagraph"/>
        <w:numPr>
          <w:ilvl w:val="1"/>
          <w:numId w:val="5"/>
        </w:numPr>
      </w:pPr>
      <w:r>
        <w:t>Receipt of Hazardous Chemical Inventories (Tier II or State equivalent) _______________________</w:t>
      </w:r>
    </w:p>
    <w:p w:rsidR="00071CA4" w:rsidP="005A6D26" w:rsidRDefault="00071CA4" w14:paraId="2FC9D0DE" w14:textId="77777777">
      <w:pPr>
        <w:pStyle w:val="ListParagraph"/>
        <w:numPr>
          <w:ilvl w:val="1"/>
          <w:numId w:val="5"/>
        </w:numPr>
      </w:pPr>
      <w:r>
        <w:t>Receipt and processing of public request for EPCRA information ________________________</w:t>
      </w:r>
    </w:p>
    <w:p w:rsidR="00071CA4" w:rsidP="00071CA4" w:rsidRDefault="00071CA4" w14:paraId="6C5E9D2D" w14:textId="77777777">
      <w:pPr>
        <w:pStyle w:val="ListParagraph"/>
        <w:ind w:left="1440"/>
      </w:pPr>
    </w:p>
    <w:p w:rsidR="00071CA4" w:rsidP="005A6D26" w:rsidRDefault="00071CA4" w14:paraId="04C0C0F6" w14:textId="77777777">
      <w:pPr>
        <w:pStyle w:val="ListParagraph"/>
        <w:numPr>
          <w:ilvl w:val="0"/>
          <w:numId w:val="5"/>
        </w:numPr>
      </w:pPr>
      <w:r>
        <w:t>How was your SERC formed?</w:t>
      </w:r>
    </w:p>
    <w:p w:rsidR="00071CA4" w:rsidP="005A6D26" w:rsidRDefault="00071CA4" w14:paraId="71B74959" w14:textId="77777777">
      <w:pPr>
        <w:pStyle w:val="ListParagraph"/>
        <w:numPr>
          <w:ilvl w:val="1"/>
          <w:numId w:val="5"/>
        </w:numPr>
      </w:pPr>
      <w:r>
        <w:t>By State Law</w:t>
      </w:r>
    </w:p>
    <w:p w:rsidR="00071CA4" w:rsidP="005A6D26" w:rsidRDefault="00071CA4" w14:paraId="1F85CD13" w14:textId="77777777">
      <w:pPr>
        <w:pStyle w:val="ListParagraph"/>
        <w:numPr>
          <w:ilvl w:val="1"/>
          <w:numId w:val="5"/>
        </w:numPr>
      </w:pPr>
      <w:r>
        <w:t>By Governor’s Executive Order</w:t>
      </w:r>
    </w:p>
    <w:p w:rsidR="00071CA4" w:rsidP="005A6D26" w:rsidRDefault="00071CA4" w14:paraId="6B19218C" w14:textId="77777777">
      <w:pPr>
        <w:pStyle w:val="ListParagraph"/>
        <w:numPr>
          <w:ilvl w:val="1"/>
          <w:numId w:val="5"/>
        </w:numPr>
      </w:pPr>
      <w:r>
        <w:t>By Governor’s memo/letter</w:t>
      </w:r>
    </w:p>
    <w:p w:rsidR="00071CA4" w:rsidP="005A6D26" w:rsidRDefault="00071CA4" w14:paraId="3E28FB49" w14:textId="77777777">
      <w:pPr>
        <w:pStyle w:val="ListParagraph"/>
        <w:numPr>
          <w:ilvl w:val="1"/>
          <w:numId w:val="5"/>
        </w:numPr>
      </w:pPr>
      <w:r>
        <w:t>Other: _______________________</w:t>
      </w:r>
    </w:p>
    <w:p w:rsidR="00071CA4" w:rsidP="00071CA4" w:rsidRDefault="00071CA4" w14:paraId="453CEA13" w14:textId="77777777">
      <w:pPr>
        <w:pStyle w:val="ListParagraph"/>
        <w:ind w:left="1440"/>
      </w:pPr>
    </w:p>
    <w:p w:rsidR="00071CA4" w:rsidP="005A6D26" w:rsidRDefault="00071CA4" w14:paraId="4CECAA7A" w14:textId="77777777">
      <w:pPr>
        <w:pStyle w:val="ListParagraph"/>
        <w:numPr>
          <w:ilvl w:val="0"/>
          <w:numId w:val="5"/>
        </w:numPr>
      </w:pPr>
      <w:r>
        <w:t xml:space="preserve">Does your SERC have by-laws that establish how it should implement EPCRA?  </w:t>
      </w:r>
    </w:p>
    <w:p w:rsidR="00071CA4" w:rsidP="005A6D26" w:rsidRDefault="00071CA4" w14:paraId="2E54E06A" w14:textId="77777777">
      <w:pPr>
        <w:pStyle w:val="ListParagraph"/>
        <w:numPr>
          <w:ilvl w:val="1"/>
          <w:numId w:val="5"/>
        </w:numPr>
      </w:pPr>
      <w:r>
        <w:lastRenderedPageBreak/>
        <w:t>Yes</w:t>
      </w:r>
    </w:p>
    <w:p w:rsidR="00071CA4" w:rsidP="005A6D26" w:rsidRDefault="00071CA4" w14:paraId="09321109" w14:textId="77777777">
      <w:pPr>
        <w:pStyle w:val="ListParagraph"/>
        <w:numPr>
          <w:ilvl w:val="1"/>
          <w:numId w:val="5"/>
        </w:numPr>
      </w:pPr>
      <w:r>
        <w:t>No</w:t>
      </w:r>
    </w:p>
    <w:p w:rsidR="00071CA4" w:rsidP="00071CA4" w:rsidRDefault="00071CA4" w14:paraId="60C44788" w14:textId="77777777">
      <w:pPr>
        <w:pStyle w:val="ListParagraph"/>
        <w:ind w:left="1440"/>
      </w:pPr>
    </w:p>
    <w:p w:rsidR="00071CA4" w:rsidP="005A6D26" w:rsidRDefault="00071CA4" w14:paraId="64F90E43" w14:textId="77777777">
      <w:pPr>
        <w:pStyle w:val="ListParagraph"/>
        <w:numPr>
          <w:ilvl w:val="0"/>
          <w:numId w:val="5"/>
        </w:numPr>
      </w:pPr>
      <w:r>
        <w:t xml:space="preserve">If your SERC has by-laws, what do they include?  Check all that apply.  If possible, please attach a copy of your by-laws with this survey.  </w:t>
      </w:r>
    </w:p>
    <w:p w:rsidR="00071CA4" w:rsidP="005A6D26" w:rsidRDefault="00071CA4" w14:paraId="41A502B9" w14:textId="77777777">
      <w:pPr>
        <w:pStyle w:val="ListParagraph"/>
        <w:numPr>
          <w:ilvl w:val="1"/>
          <w:numId w:val="9"/>
        </w:numPr>
      </w:pPr>
      <w:r>
        <w:t>Delegation of responsibility and authority to all SERC members,</w:t>
      </w:r>
    </w:p>
    <w:p w:rsidR="00071CA4" w:rsidP="005A6D26" w:rsidRDefault="00071CA4" w14:paraId="726639A3" w14:textId="77777777">
      <w:pPr>
        <w:pStyle w:val="ListParagraph"/>
        <w:numPr>
          <w:ilvl w:val="1"/>
          <w:numId w:val="9"/>
        </w:numPr>
      </w:pPr>
      <w:r>
        <w:t>Identification of who should manage information received from facilities (</w:t>
      </w:r>
      <w:proofErr w:type="gramStart"/>
      <w:r>
        <w:t>e.g.</w:t>
      </w:r>
      <w:proofErr w:type="gramEnd"/>
      <w:r>
        <w:t xml:space="preserve"> Tier II reports; release notification and follow-up written reports, etc.), </w:t>
      </w:r>
    </w:p>
    <w:p w:rsidR="00071CA4" w:rsidP="005A6D26" w:rsidRDefault="00071CA4" w14:paraId="56BE1887" w14:textId="77777777">
      <w:pPr>
        <w:pStyle w:val="ListParagraph"/>
        <w:numPr>
          <w:ilvl w:val="1"/>
          <w:numId w:val="9"/>
        </w:numPr>
      </w:pPr>
      <w:r>
        <w:t xml:space="preserve">Description of how to assist LEPCs with their responsibilities under EPCRA,  </w:t>
      </w:r>
    </w:p>
    <w:p w:rsidR="00071CA4" w:rsidP="005A6D26" w:rsidRDefault="00071CA4" w14:paraId="55BFC5B0" w14:textId="77777777">
      <w:pPr>
        <w:pStyle w:val="ListParagraph"/>
        <w:numPr>
          <w:ilvl w:val="1"/>
          <w:numId w:val="9"/>
        </w:numPr>
      </w:pPr>
      <w:r>
        <w:t>Other, please provide a brief description.</w:t>
      </w:r>
    </w:p>
    <w:p w:rsidR="00071CA4" w:rsidP="00071CA4" w:rsidRDefault="00071CA4" w14:paraId="390FD830" w14:textId="77777777">
      <w:pPr>
        <w:pStyle w:val="ListParagraph"/>
      </w:pPr>
      <w:r>
        <w:t>__________________________________________________________________________</w:t>
      </w:r>
    </w:p>
    <w:p w:rsidR="00071CA4" w:rsidP="00071CA4" w:rsidRDefault="00071CA4" w14:paraId="2FE58ED1" w14:textId="77777777">
      <w:pPr>
        <w:pStyle w:val="ListParagraph"/>
      </w:pPr>
      <w:r>
        <w:t>__________________________________________________________________________</w:t>
      </w:r>
    </w:p>
    <w:p w:rsidR="00071CA4" w:rsidP="00071CA4" w:rsidRDefault="00071CA4" w14:paraId="14A4B88D" w14:textId="77777777">
      <w:pPr>
        <w:pStyle w:val="ListParagraph"/>
        <w:spacing w:after="0"/>
      </w:pPr>
      <w:r>
        <w:t>__________________________________________________________________________</w:t>
      </w:r>
    </w:p>
    <w:p w:rsidR="00071CA4" w:rsidP="00071CA4" w:rsidRDefault="00071CA4" w14:paraId="0E48BDC9" w14:textId="77777777">
      <w:pPr>
        <w:spacing w:after="0"/>
      </w:pPr>
    </w:p>
    <w:p w:rsidR="00071CA4" w:rsidP="005A6D26" w:rsidRDefault="00071CA4" w14:paraId="17A58337" w14:textId="77777777">
      <w:pPr>
        <w:pStyle w:val="ListParagraph"/>
        <w:numPr>
          <w:ilvl w:val="0"/>
          <w:numId w:val="5"/>
        </w:numPr>
      </w:pPr>
      <w:r>
        <w:t>On average, how many meetings does your SERC hold annually?</w:t>
      </w:r>
    </w:p>
    <w:p w:rsidR="00071CA4" w:rsidP="00071CA4" w:rsidRDefault="00071CA4" w14:paraId="43A79B7D" w14:textId="77777777">
      <w:pPr>
        <w:ind w:left="1080"/>
      </w:pPr>
      <w:r>
        <w:t>Number of meetings: _______________</w:t>
      </w:r>
    </w:p>
    <w:p w:rsidRPr="00843D7C" w:rsidR="00071CA4" w:rsidP="005A6D26" w:rsidRDefault="00071CA4" w14:paraId="1004E155" w14:textId="77777777">
      <w:pPr>
        <w:pStyle w:val="ListParagraph"/>
        <w:numPr>
          <w:ilvl w:val="0"/>
          <w:numId w:val="5"/>
        </w:numPr>
        <w:spacing w:after="0" w:line="240" w:lineRule="auto"/>
        <w:rPr>
          <w:u w:val="single"/>
        </w:rPr>
      </w:pPr>
      <w:r>
        <w:t>How do you communicate with your LEPCs? Check all that apply.</w:t>
      </w:r>
    </w:p>
    <w:p w:rsidR="00071CA4" w:rsidP="005A6D26" w:rsidRDefault="00071CA4" w14:paraId="264521F8" w14:textId="77777777">
      <w:pPr>
        <w:pStyle w:val="ListParagraph"/>
        <w:numPr>
          <w:ilvl w:val="1"/>
          <w:numId w:val="5"/>
        </w:numPr>
        <w:spacing w:after="0" w:line="240" w:lineRule="auto"/>
      </w:pPr>
      <w:r>
        <w:t>Personalized emails</w:t>
      </w:r>
    </w:p>
    <w:p w:rsidR="00071CA4" w:rsidP="005A6D26" w:rsidRDefault="00071CA4" w14:paraId="4534E163" w14:textId="77777777">
      <w:pPr>
        <w:pStyle w:val="ListParagraph"/>
        <w:numPr>
          <w:ilvl w:val="1"/>
          <w:numId w:val="5"/>
        </w:numPr>
        <w:spacing w:after="0" w:line="240" w:lineRule="auto"/>
      </w:pPr>
      <w:r>
        <w:t>Group emails</w:t>
      </w:r>
    </w:p>
    <w:p w:rsidR="00071CA4" w:rsidP="005A6D26" w:rsidRDefault="00071CA4" w14:paraId="18B778F2" w14:textId="77777777">
      <w:pPr>
        <w:pStyle w:val="ListParagraph"/>
        <w:numPr>
          <w:ilvl w:val="1"/>
          <w:numId w:val="5"/>
        </w:numPr>
        <w:spacing w:after="0" w:line="240" w:lineRule="auto"/>
      </w:pPr>
      <w:r>
        <w:t>Phone calls</w:t>
      </w:r>
    </w:p>
    <w:p w:rsidR="00071CA4" w:rsidP="005A6D26" w:rsidRDefault="00071CA4" w14:paraId="51A7978E" w14:textId="77777777">
      <w:pPr>
        <w:pStyle w:val="ListParagraph"/>
        <w:numPr>
          <w:ilvl w:val="1"/>
          <w:numId w:val="5"/>
        </w:numPr>
        <w:spacing w:after="0" w:line="240" w:lineRule="auto"/>
      </w:pPr>
      <w:r>
        <w:t>In-person meetings.  Please specify frequency: __________</w:t>
      </w:r>
    </w:p>
    <w:p w:rsidR="00071CA4" w:rsidP="005A6D26" w:rsidRDefault="00071CA4" w14:paraId="256E12E8" w14:textId="77777777">
      <w:pPr>
        <w:pStyle w:val="ListParagraph"/>
        <w:numPr>
          <w:ilvl w:val="1"/>
          <w:numId w:val="5"/>
        </w:numPr>
        <w:spacing w:after="0" w:line="240" w:lineRule="auto"/>
      </w:pPr>
      <w:r>
        <w:t>Conferences.  Please specify frequency and the date of your most recent conference: ____________</w:t>
      </w:r>
    </w:p>
    <w:p w:rsidR="00071CA4" w:rsidP="005A6D26" w:rsidRDefault="00071CA4" w14:paraId="0AD80C7A" w14:textId="77777777">
      <w:pPr>
        <w:pStyle w:val="ListParagraph"/>
        <w:numPr>
          <w:ilvl w:val="1"/>
          <w:numId w:val="5"/>
        </w:numPr>
        <w:spacing w:after="0" w:line="240" w:lineRule="auto"/>
      </w:pPr>
      <w:r>
        <w:t>Other, please specify: ____________________</w:t>
      </w:r>
    </w:p>
    <w:p w:rsidR="00071CA4" w:rsidP="00071CA4" w:rsidRDefault="00071CA4" w14:paraId="1D634EA8" w14:textId="77777777">
      <w:pPr>
        <w:ind w:left="1080"/>
      </w:pPr>
    </w:p>
    <w:p w:rsidR="00071CA4" w:rsidP="005A6D26" w:rsidRDefault="00071CA4" w14:paraId="05CD4E90" w14:textId="77777777">
      <w:pPr>
        <w:pStyle w:val="ListParagraph"/>
        <w:numPr>
          <w:ilvl w:val="0"/>
          <w:numId w:val="5"/>
        </w:numPr>
      </w:pPr>
      <w:r>
        <w:t xml:space="preserve">If there are any Tribes in your state, have any established Tribal Emergency Response Commissions (TERCs) that implement EPCRA?   </w:t>
      </w:r>
    </w:p>
    <w:p w:rsidR="00071CA4" w:rsidP="005A6D26" w:rsidRDefault="00071CA4" w14:paraId="304BA163" w14:textId="77777777">
      <w:pPr>
        <w:pStyle w:val="ListParagraph"/>
        <w:numPr>
          <w:ilvl w:val="1"/>
          <w:numId w:val="5"/>
        </w:numPr>
      </w:pPr>
      <w:r>
        <w:t>Yes (how many?): __________________</w:t>
      </w:r>
    </w:p>
    <w:p w:rsidR="00071CA4" w:rsidP="005A6D26" w:rsidRDefault="00071CA4" w14:paraId="607B19D8" w14:textId="77777777">
      <w:pPr>
        <w:pStyle w:val="ListParagraph"/>
        <w:numPr>
          <w:ilvl w:val="1"/>
          <w:numId w:val="5"/>
        </w:numPr>
      </w:pPr>
      <w:r>
        <w:t>There are no tribes in my state</w:t>
      </w:r>
    </w:p>
    <w:p w:rsidR="00071CA4" w:rsidP="005A6D26" w:rsidRDefault="00071CA4" w14:paraId="6D9B6D3A" w14:textId="77777777">
      <w:pPr>
        <w:pStyle w:val="ListParagraph"/>
        <w:numPr>
          <w:ilvl w:val="1"/>
          <w:numId w:val="5"/>
        </w:numPr>
      </w:pPr>
      <w:r>
        <w:t>There are tribes in my state, but none have established TERCs</w:t>
      </w:r>
    </w:p>
    <w:p w:rsidR="00071CA4" w:rsidP="005A6D26" w:rsidRDefault="00071CA4" w14:paraId="7EBA2A46" w14:textId="77777777">
      <w:pPr>
        <w:pStyle w:val="ListParagraph"/>
        <w:numPr>
          <w:ilvl w:val="1"/>
          <w:numId w:val="5"/>
        </w:numPr>
      </w:pPr>
      <w:r>
        <w:t>Don’t know</w:t>
      </w:r>
    </w:p>
    <w:p w:rsidR="00071CA4" w:rsidP="00071CA4" w:rsidRDefault="00071CA4" w14:paraId="46F4C853" w14:textId="77777777">
      <w:pPr>
        <w:pStyle w:val="ListParagraph"/>
      </w:pPr>
    </w:p>
    <w:p w:rsidR="00071CA4" w:rsidP="005A6D26" w:rsidRDefault="00071CA4" w14:paraId="37B5EC99" w14:textId="77777777">
      <w:pPr>
        <w:pStyle w:val="ListParagraph"/>
        <w:numPr>
          <w:ilvl w:val="0"/>
          <w:numId w:val="5"/>
        </w:numPr>
      </w:pPr>
      <w:r>
        <w:t xml:space="preserve">Are there any Memoranda of Understanding between the Tribe(s) and the State requesting that the State implement EPCRA for the Tribe(s)?  If the answer is “Yes”, please </w:t>
      </w:r>
      <w:proofErr w:type="gramStart"/>
      <w:r>
        <w:t>attach</w:t>
      </w:r>
      <w:proofErr w:type="gramEnd"/>
      <w:r>
        <w:t xml:space="preserve"> a copy of the MOU(s).</w:t>
      </w:r>
    </w:p>
    <w:p w:rsidR="00071CA4" w:rsidP="005A6D26" w:rsidRDefault="00071CA4" w14:paraId="59427841" w14:textId="77777777">
      <w:pPr>
        <w:pStyle w:val="ListParagraph"/>
        <w:numPr>
          <w:ilvl w:val="1"/>
          <w:numId w:val="5"/>
        </w:numPr>
      </w:pPr>
      <w:r>
        <w:t>Yes</w:t>
      </w:r>
    </w:p>
    <w:p w:rsidR="00071CA4" w:rsidP="005A6D26" w:rsidRDefault="00071CA4" w14:paraId="660C4B2C" w14:textId="77777777">
      <w:pPr>
        <w:pStyle w:val="ListParagraph"/>
        <w:numPr>
          <w:ilvl w:val="1"/>
          <w:numId w:val="5"/>
        </w:numPr>
      </w:pPr>
      <w:r>
        <w:t>No</w:t>
      </w:r>
    </w:p>
    <w:p w:rsidR="00071CA4" w:rsidP="00071CA4" w:rsidRDefault="00071CA4" w14:paraId="00ACD6F7" w14:textId="77777777">
      <w:pPr>
        <w:pStyle w:val="ListParagraph"/>
        <w:ind w:left="1440"/>
      </w:pPr>
    </w:p>
    <w:p w:rsidR="00071CA4" w:rsidP="005A6D26" w:rsidRDefault="00071CA4" w14:paraId="01BF7E80" w14:textId="77777777">
      <w:pPr>
        <w:pStyle w:val="ListParagraph"/>
        <w:numPr>
          <w:ilvl w:val="0"/>
          <w:numId w:val="5"/>
        </w:numPr>
      </w:pPr>
      <w:r>
        <w:t xml:space="preserve">Are any Tribal Representatives part of any LEPC in your State? </w:t>
      </w:r>
    </w:p>
    <w:p w:rsidR="00071CA4" w:rsidP="005A6D26" w:rsidRDefault="00071CA4" w14:paraId="2A64B3E4" w14:textId="77777777">
      <w:pPr>
        <w:pStyle w:val="ListParagraph"/>
        <w:numPr>
          <w:ilvl w:val="1"/>
          <w:numId w:val="5"/>
        </w:numPr>
      </w:pPr>
      <w:r>
        <w:t>Yes</w:t>
      </w:r>
    </w:p>
    <w:p w:rsidR="00071CA4" w:rsidP="005A6D26" w:rsidRDefault="00071CA4" w14:paraId="74560A6D" w14:textId="77777777">
      <w:pPr>
        <w:pStyle w:val="ListParagraph"/>
        <w:numPr>
          <w:ilvl w:val="1"/>
          <w:numId w:val="5"/>
        </w:numPr>
      </w:pPr>
      <w:r>
        <w:t>No</w:t>
      </w:r>
    </w:p>
    <w:p w:rsidR="00071CA4" w:rsidP="005A6D26" w:rsidRDefault="00071CA4" w14:paraId="23DAEBED" w14:textId="77777777">
      <w:pPr>
        <w:pStyle w:val="ListParagraph"/>
        <w:numPr>
          <w:ilvl w:val="1"/>
          <w:numId w:val="5"/>
        </w:numPr>
      </w:pPr>
      <w:r>
        <w:t>Don’t know</w:t>
      </w:r>
    </w:p>
    <w:p w:rsidR="00071CA4" w:rsidP="00071CA4" w:rsidRDefault="00071CA4" w14:paraId="2099A9C2" w14:textId="77777777">
      <w:pPr>
        <w:pStyle w:val="ListParagraph"/>
        <w:ind w:left="1440"/>
      </w:pPr>
    </w:p>
    <w:p w:rsidR="00071CA4" w:rsidP="005A6D26" w:rsidRDefault="00071CA4" w14:paraId="421235F8" w14:textId="77777777">
      <w:pPr>
        <w:pStyle w:val="ListParagraph"/>
        <w:numPr>
          <w:ilvl w:val="0"/>
          <w:numId w:val="5"/>
        </w:numPr>
      </w:pPr>
      <w:r>
        <w:lastRenderedPageBreak/>
        <w:t>What sources of funding are available to your SERC organization to implement the EPCRA program?  Check all that apply.</w:t>
      </w:r>
    </w:p>
    <w:p w:rsidR="00071CA4" w:rsidP="005A6D26" w:rsidRDefault="00071CA4" w14:paraId="4FAD314D" w14:textId="77777777">
      <w:pPr>
        <w:pStyle w:val="ListParagraph"/>
        <w:numPr>
          <w:ilvl w:val="0"/>
          <w:numId w:val="8"/>
        </w:numPr>
      </w:pPr>
      <w:r>
        <w:t>State appropriated funds</w:t>
      </w:r>
    </w:p>
    <w:p w:rsidR="00071CA4" w:rsidP="005A6D26" w:rsidRDefault="00071CA4" w14:paraId="42493861" w14:textId="77777777">
      <w:pPr>
        <w:pStyle w:val="ListParagraph"/>
        <w:numPr>
          <w:ilvl w:val="0"/>
          <w:numId w:val="8"/>
        </w:numPr>
      </w:pPr>
      <w:r>
        <w:t>Federal grants.  If yes, please list types: _________</w:t>
      </w:r>
    </w:p>
    <w:p w:rsidR="00071CA4" w:rsidP="005A6D26" w:rsidRDefault="00071CA4" w14:paraId="0E04C02D" w14:textId="77777777">
      <w:pPr>
        <w:pStyle w:val="ListParagraph"/>
        <w:numPr>
          <w:ilvl w:val="0"/>
          <w:numId w:val="8"/>
        </w:numPr>
      </w:pPr>
      <w:r>
        <w:t>Tier II filing fees</w:t>
      </w:r>
    </w:p>
    <w:p w:rsidR="00071CA4" w:rsidP="005A6D26" w:rsidRDefault="00071CA4" w14:paraId="674D3724" w14:textId="77777777">
      <w:pPr>
        <w:pStyle w:val="ListParagraph"/>
        <w:numPr>
          <w:ilvl w:val="0"/>
          <w:numId w:val="8"/>
        </w:numPr>
      </w:pPr>
      <w:r>
        <w:t>Other (please specify): ____________________</w:t>
      </w:r>
    </w:p>
    <w:p w:rsidR="00071CA4" w:rsidP="00071CA4" w:rsidRDefault="00071CA4" w14:paraId="18495425" w14:textId="77777777">
      <w:pPr>
        <w:pStyle w:val="ListParagraph"/>
        <w:ind w:left="1440"/>
      </w:pPr>
    </w:p>
    <w:p w:rsidR="00071CA4" w:rsidP="005A6D26" w:rsidRDefault="00071CA4" w14:paraId="502DD0C7" w14:textId="77777777">
      <w:pPr>
        <w:pStyle w:val="ListParagraph"/>
        <w:numPr>
          <w:ilvl w:val="0"/>
          <w:numId w:val="5"/>
        </w:numPr>
      </w:pPr>
      <w:r>
        <w:t>What is your SERC annual operating budget? Please select a range and/or provide an exact amount.</w:t>
      </w:r>
    </w:p>
    <w:p w:rsidR="00071CA4" w:rsidP="005A6D26" w:rsidRDefault="00071CA4" w14:paraId="08AF4B1F" w14:textId="77777777">
      <w:pPr>
        <w:pStyle w:val="ListParagraph"/>
        <w:numPr>
          <w:ilvl w:val="1"/>
          <w:numId w:val="5"/>
        </w:numPr>
      </w:pPr>
      <w:r>
        <w:t>$0 - $50K</w:t>
      </w:r>
    </w:p>
    <w:p w:rsidR="00071CA4" w:rsidP="005A6D26" w:rsidRDefault="00071CA4" w14:paraId="47E19C28" w14:textId="77777777">
      <w:pPr>
        <w:pStyle w:val="ListParagraph"/>
        <w:numPr>
          <w:ilvl w:val="1"/>
          <w:numId w:val="5"/>
        </w:numPr>
      </w:pPr>
      <w:r>
        <w:t>$51K - $100K</w:t>
      </w:r>
    </w:p>
    <w:p w:rsidR="00071CA4" w:rsidP="005A6D26" w:rsidRDefault="00071CA4" w14:paraId="353097B4" w14:textId="77777777">
      <w:pPr>
        <w:pStyle w:val="ListParagraph"/>
        <w:numPr>
          <w:ilvl w:val="1"/>
          <w:numId w:val="5"/>
        </w:numPr>
      </w:pPr>
      <w:r>
        <w:t>$101K - $250K</w:t>
      </w:r>
    </w:p>
    <w:p w:rsidR="00071CA4" w:rsidP="005A6D26" w:rsidRDefault="00071CA4" w14:paraId="2438A0D2" w14:textId="77777777">
      <w:pPr>
        <w:pStyle w:val="ListParagraph"/>
        <w:numPr>
          <w:ilvl w:val="1"/>
          <w:numId w:val="5"/>
        </w:numPr>
      </w:pPr>
      <w:r>
        <w:t>$250K - $500K</w:t>
      </w:r>
    </w:p>
    <w:p w:rsidR="00071CA4" w:rsidP="005A6D26" w:rsidRDefault="00071CA4" w14:paraId="2B7E5642" w14:textId="77777777">
      <w:pPr>
        <w:pStyle w:val="ListParagraph"/>
        <w:numPr>
          <w:ilvl w:val="1"/>
          <w:numId w:val="5"/>
        </w:numPr>
      </w:pPr>
      <w:r>
        <w:t>$500K - $1M</w:t>
      </w:r>
    </w:p>
    <w:p w:rsidR="00071CA4" w:rsidP="005A6D26" w:rsidRDefault="00071CA4" w14:paraId="28BFDDC5" w14:textId="77777777">
      <w:pPr>
        <w:pStyle w:val="ListParagraph"/>
        <w:numPr>
          <w:ilvl w:val="1"/>
          <w:numId w:val="5"/>
        </w:numPr>
      </w:pPr>
      <w:r>
        <w:t>Over $1M</w:t>
      </w:r>
    </w:p>
    <w:p w:rsidR="00071CA4" w:rsidP="005A6D26" w:rsidRDefault="00071CA4" w14:paraId="63ABA675" w14:textId="77777777">
      <w:pPr>
        <w:pStyle w:val="ListParagraph"/>
        <w:numPr>
          <w:ilvl w:val="1"/>
          <w:numId w:val="5"/>
        </w:numPr>
      </w:pPr>
      <w:r>
        <w:t>Don’t know</w:t>
      </w:r>
    </w:p>
    <w:p w:rsidR="00071CA4" w:rsidP="00071CA4" w:rsidRDefault="00071CA4" w14:paraId="4B1DB2D1" w14:textId="77777777">
      <w:pPr>
        <w:pStyle w:val="ListParagraph"/>
        <w:ind w:left="1440"/>
      </w:pPr>
    </w:p>
    <w:p w:rsidR="00071CA4" w:rsidP="00071CA4" w:rsidRDefault="00071CA4" w14:paraId="4D61CD5F" w14:textId="77777777">
      <w:pPr>
        <w:pStyle w:val="ListParagraph"/>
        <w:ind w:left="1080"/>
      </w:pPr>
      <w:r>
        <w:t>If you would like to include any details about your budget, please add here:  _________________________________________________________________________________________________________________________________________________________________________________________________________________</w:t>
      </w:r>
    </w:p>
    <w:p w:rsidR="00071CA4" w:rsidP="00071CA4" w:rsidRDefault="00071CA4" w14:paraId="3C10A05C" w14:textId="77777777">
      <w:pPr>
        <w:pStyle w:val="ListParagraph"/>
        <w:ind w:left="1080"/>
      </w:pPr>
    </w:p>
    <w:p w:rsidR="00071CA4" w:rsidP="005A6D26" w:rsidRDefault="00071CA4" w14:paraId="64E4C402" w14:textId="77777777">
      <w:pPr>
        <w:pStyle w:val="ListParagraph"/>
        <w:numPr>
          <w:ilvl w:val="0"/>
          <w:numId w:val="5"/>
        </w:numPr>
      </w:pPr>
      <w:r>
        <w:t xml:space="preserve">How many full-time equivalents (FTEs) are associated with the SERC (please </w:t>
      </w:r>
      <w:proofErr w:type="gramStart"/>
      <w:r>
        <w:t>take into account</w:t>
      </w:r>
      <w:proofErr w:type="gramEnd"/>
      <w:r>
        <w:t xml:space="preserve"> FTEs from all entities that are part of the SERC organization, listed in question #1)?</w:t>
      </w:r>
    </w:p>
    <w:p w:rsidR="00071CA4" w:rsidP="005A6D26" w:rsidRDefault="00071CA4" w14:paraId="374071B8" w14:textId="77777777">
      <w:pPr>
        <w:pStyle w:val="ListParagraph"/>
        <w:numPr>
          <w:ilvl w:val="1"/>
          <w:numId w:val="5"/>
        </w:numPr>
      </w:pPr>
      <w:r>
        <w:t>Less than or equal to 1.0 FTE</w:t>
      </w:r>
    </w:p>
    <w:p w:rsidR="00071CA4" w:rsidP="005A6D26" w:rsidRDefault="00071CA4" w14:paraId="3E577663" w14:textId="77777777">
      <w:pPr>
        <w:pStyle w:val="ListParagraph"/>
        <w:numPr>
          <w:ilvl w:val="1"/>
          <w:numId w:val="5"/>
        </w:numPr>
      </w:pPr>
      <w:r>
        <w:t>Greater than 1.0 FTE, but less than or equal to 2.0 FTE</w:t>
      </w:r>
    </w:p>
    <w:p w:rsidR="00071CA4" w:rsidP="005A6D26" w:rsidRDefault="00071CA4" w14:paraId="3C6585F0" w14:textId="77777777">
      <w:pPr>
        <w:pStyle w:val="ListParagraph"/>
        <w:numPr>
          <w:ilvl w:val="1"/>
          <w:numId w:val="5"/>
        </w:numPr>
      </w:pPr>
      <w:r>
        <w:t>Greater than 2.0 FTE, but less than or equal to 5.0 FTE</w:t>
      </w:r>
    </w:p>
    <w:p w:rsidR="00071CA4" w:rsidP="005A6D26" w:rsidRDefault="00071CA4" w14:paraId="1DD01717" w14:textId="77777777">
      <w:pPr>
        <w:pStyle w:val="ListParagraph"/>
        <w:numPr>
          <w:ilvl w:val="1"/>
          <w:numId w:val="5"/>
        </w:numPr>
      </w:pPr>
      <w:r>
        <w:t>Greater than 5.0 FTE, but less than or equal to 10.0 FTE</w:t>
      </w:r>
    </w:p>
    <w:p w:rsidR="00071CA4" w:rsidP="005A6D26" w:rsidRDefault="00071CA4" w14:paraId="53128B18" w14:textId="77777777">
      <w:pPr>
        <w:pStyle w:val="ListParagraph"/>
        <w:numPr>
          <w:ilvl w:val="1"/>
          <w:numId w:val="5"/>
        </w:numPr>
      </w:pPr>
      <w:r>
        <w:t>Greater than 10.0 FTE</w:t>
      </w:r>
    </w:p>
    <w:p w:rsidR="00071CA4" w:rsidP="00071CA4" w:rsidRDefault="00071CA4" w14:paraId="096F0B56" w14:textId="77777777">
      <w:pPr>
        <w:pStyle w:val="ListParagraph"/>
      </w:pPr>
      <w:r>
        <w:t>If you would like to include any details about your FTEs, please add here:  _________________________________________________________________________________________________________________________________________________________________________________________________________________</w:t>
      </w:r>
    </w:p>
    <w:p w:rsidR="00071CA4" w:rsidP="00071CA4" w:rsidRDefault="00071CA4" w14:paraId="0412A023" w14:textId="77777777">
      <w:pPr>
        <w:pStyle w:val="ListParagraph"/>
      </w:pPr>
    </w:p>
    <w:p w:rsidR="00071CA4" w:rsidP="005A6D26" w:rsidRDefault="00071CA4" w14:paraId="5996138A" w14:textId="77777777">
      <w:pPr>
        <w:pStyle w:val="ListParagraph"/>
        <w:numPr>
          <w:ilvl w:val="0"/>
          <w:numId w:val="5"/>
        </w:numPr>
      </w:pPr>
      <w:r>
        <w:t>What are your SERC’s priorities? Please rank in order of most important as ‘1’, and if not a priority, please mark as ‘N/A’.</w:t>
      </w:r>
    </w:p>
    <w:p w:rsidR="00071CA4" w:rsidP="00071CA4" w:rsidRDefault="00071CA4" w14:paraId="6D787124" w14:textId="77777777">
      <w:pPr>
        <w:pStyle w:val="ListParagraph"/>
      </w:pPr>
    </w:p>
    <w:p w:rsidR="00071CA4" w:rsidP="00071CA4" w:rsidRDefault="00071CA4" w14:paraId="40997461" w14:textId="77777777">
      <w:pPr>
        <w:pStyle w:val="ListParagraph"/>
        <w:ind w:left="1440"/>
      </w:pPr>
      <w:r>
        <w:t>___ Assist LEPCs in developing and/or exercising response plans</w:t>
      </w:r>
    </w:p>
    <w:p w:rsidR="00071CA4" w:rsidP="00071CA4" w:rsidRDefault="00071CA4" w14:paraId="5A128248" w14:textId="77777777">
      <w:pPr>
        <w:pStyle w:val="ListParagraph"/>
        <w:ind w:left="1440"/>
      </w:pPr>
      <w:r>
        <w:t>___ Manage and analyze tier II data</w:t>
      </w:r>
    </w:p>
    <w:p w:rsidR="00071CA4" w:rsidP="00071CA4" w:rsidRDefault="00071CA4" w14:paraId="131CE438" w14:textId="77777777">
      <w:pPr>
        <w:pStyle w:val="ListParagraph"/>
        <w:ind w:left="1440"/>
      </w:pPr>
      <w:r>
        <w:t>___ Assist LEPCs with facility inspections</w:t>
      </w:r>
    </w:p>
    <w:p w:rsidR="00071CA4" w:rsidP="00071CA4" w:rsidRDefault="00071CA4" w14:paraId="566BE693" w14:textId="77777777">
      <w:pPr>
        <w:pStyle w:val="ListParagraph"/>
        <w:ind w:left="1440"/>
      </w:pPr>
      <w:r>
        <w:t>___ Assist LEPCs with communicating risk to public</w:t>
      </w:r>
    </w:p>
    <w:p w:rsidR="00071CA4" w:rsidP="00071CA4" w:rsidRDefault="00071CA4" w14:paraId="04797205" w14:textId="77777777">
      <w:pPr>
        <w:pStyle w:val="ListParagraph"/>
        <w:ind w:left="1440"/>
      </w:pPr>
      <w:r>
        <w:t>___ Assist facilities in complying with EPCRA</w:t>
      </w:r>
    </w:p>
    <w:p w:rsidR="00071CA4" w:rsidP="00071CA4" w:rsidRDefault="00071CA4" w14:paraId="4217CA69" w14:textId="77777777">
      <w:pPr>
        <w:pStyle w:val="ListParagraph"/>
        <w:ind w:left="1440"/>
      </w:pPr>
      <w:r>
        <w:t>___ Other (please specify): _______________________</w:t>
      </w:r>
    </w:p>
    <w:p w:rsidR="00071CA4" w:rsidP="00071CA4" w:rsidRDefault="00071CA4" w14:paraId="25BCF883" w14:textId="77777777">
      <w:pPr>
        <w:pStyle w:val="ListParagraph"/>
      </w:pPr>
    </w:p>
    <w:p w:rsidR="00071CA4" w:rsidP="005A6D26" w:rsidRDefault="00071CA4" w14:paraId="5D966F50" w14:textId="77777777">
      <w:pPr>
        <w:pStyle w:val="ListParagraph"/>
        <w:numPr>
          <w:ilvl w:val="0"/>
          <w:numId w:val="5"/>
        </w:numPr>
      </w:pPr>
      <w:r>
        <w:lastRenderedPageBreak/>
        <w:t>Does your SERC have priorities that it is not addressing due to lack of funding?  If so, please check all activities that apply.</w:t>
      </w:r>
    </w:p>
    <w:p w:rsidR="00071CA4" w:rsidP="00071CA4" w:rsidRDefault="00071CA4" w14:paraId="6F3932F7" w14:textId="77777777">
      <w:pPr>
        <w:pStyle w:val="ListParagraph"/>
      </w:pPr>
    </w:p>
    <w:p w:rsidR="00071CA4" w:rsidP="005A6D26" w:rsidRDefault="00071CA4" w14:paraId="006524F2" w14:textId="77777777">
      <w:pPr>
        <w:pStyle w:val="ListParagraph"/>
        <w:numPr>
          <w:ilvl w:val="1"/>
          <w:numId w:val="5"/>
        </w:numPr>
      </w:pPr>
      <w:r>
        <w:t>Assist LEPCs in developing and/or exercising response plans</w:t>
      </w:r>
    </w:p>
    <w:p w:rsidR="00071CA4" w:rsidP="005A6D26" w:rsidRDefault="00071CA4" w14:paraId="43470B17" w14:textId="77777777">
      <w:pPr>
        <w:pStyle w:val="ListParagraph"/>
        <w:numPr>
          <w:ilvl w:val="1"/>
          <w:numId w:val="5"/>
        </w:numPr>
      </w:pPr>
      <w:r>
        <w:t>Analyze tier II data</w:t>
      </w:r>
    </w:p>
    <w:p w:rsidR="00071CA4" w:rsidP="005A6D26" w:rsidRDefault="00071CA4" w14:paraId="17814D86" w14:textId="77777777">
      <w:pPr>
        <w:pStyle w:val="ListParagraph"/>
        <w:numPr>
          <w:ilvl w:val="1"/>
          <w:numId w:val="5"/>
        </w:numPr>
      </w:pPr>
      <w:r>
        <w:t>Assist LEPCs with facility inspections</w:t>
      </w:r>
    </w:p>
    <w:p w:rsidR="00071CA4" w:rsidP="005A6D26" w:rsidRDefault="00071CA4" w14:paraId="5687B936" w14:textId="77777777">
      <w:pPr>
        <w:pStyle w:val="ListParagraph"/>
        <w:numPr>
          <w:ilvl w:val="1"/>
          <w:numId w:val="5"/>
        </w:numPr>
      </w:pPr>
      <w:r>
        <w:t>Assist LEPCs with communicating risk to public</w:t>
      </w:r>
    </w:p>
    <w:p w:rsidR="00071CA4" w:rsidP="005A6D26" w:rsidRDefault="00071CA4" w14:paraId="2FD93AEA" w14:textId="77777777">
      <w:pPr>
        <w:pStyle w:val="ListParagraph"/>
        <w:numPr>
          <w:ilvl w:val="1"/>
          <w:numId w:val="5"/>
        </w:numPr>
      </w:pPr>
      <w:r>
        <w:t>Other (please specify): _______________________</w:t>
      </w:r>
    </w:p>
    <w:p w:rsidRPr="00F574E3" w:rsidR="00071CA4" w:rsidP="00071CA4" w:rsidRDefault="00071CA4" w14:paraId="3BB5E4DF" w14:textId="77777777">
      <w:pPr>
        <w:rPr>
          <w:u w:val="single"/>
        </w:rPr>
      </w:pPr>
    </w:p>
    <w:p w:rsidR="00071CA4" w:rsidP="00071CA4" w:rsidRDefault="00071CA4" w14:paraId="4C1A0BE3" w14:textId="77777777">
      <w:pPr>
        <w:rPr>
          <w:u w:val="single"/>
        </w:rPr>
      </w:pPr>
      <w:r>
        <w:rPr>
          <w:u w:val="single"/>
        </w:rPr>
        <w:t>II. Questions related to EPCRA Section 302 (Emergency Planning Notification)</w:t>
      </w:r>
    </w:p>
    <w:p w:rsidR="00071CA4" w:rsidP="00071CA4" w:rsidRDefault="00071CA4" w14:paraId="1E46EB3E" w14:textId="77777777">
      <w:pPr>
        <w:rPr>
          <w:b/>
          <w:i/>
        </w:rPr>
      </w:pPr>
      <w:r>
        <w:rPr>
          <w:b/>
          <w:i/>
        </w:rPr>
        <w:t xml:space="preserve">In this section, the questions focus on emergency planning notifications under EPCRA. </w:t>
      </w:r>
    </w:p>
    <w:p w:rsidR="00071CA4" w:rsidP="00071CA4" w:rsidRDefault="00071CA4" w14:paraId="21BB72F5" w14:textId="77777777">
      <w:pPr>
        <w:rPr>
          <w:b/>
          <w:i/>
        </w:rPr>
      </w:pPr>
      <w:r w:rsidRPr="00272A5D">
        <w:rPr>
          <w:b/>
          <w:i/>
        </w:rPr>
        <w:t>As required by EPCRA section 302, EPA published the list of extremely hazardous substances (EHSs)</w:t>
      </w:r>
      <w:r>
        <w:rPr>
          <w:b/>
          <w:i/>
        </w:rPr>
        <w:t xml:space="preserve"> and a</w:t>
      </w:r>
      <w:r w:rsidRPr="00272A5D">
        <w:rPr>
          <w:b/>
          <w:i/>
        </w:rPr>
        <w:t xml:space="preserve"> threshold planning quantit</w:t>
      </w:r>
      <w:r>
        <w:rPr>
          <w:b/>
          <w:i/>
        </w:rPr>
        <w:t>y</w:t>
      </w:r>
      <w:r w:rsidRPr="00272A5D">
        <w:rPr>
          <w:b/>
          <w:i/>
        </w:rPr>
        <w:t xml:space="preserve"> (TPQ)</w:t>
      </w:r>
      <w:r>
        <w:rPr>
          <w:b/>
          <w:i/>
        </w:rPr>
        <w:t xml:space="preserve"> for each substance</w:t>
      </w:r>
      <w:r w:rsidRPr="00272A5D">
        <w:rPr>
          <w:b/>
          <w:i/>
        </w:rPr>
        <w:t xml:space="preserve"> </w:t>
      </w:r>
      <w:r>
        <w:rPr>
          <w:b/>
          <w:i/>
        </w:rPr>
        <w:t xml:space="preserve">as well as </w:t>
      </w:r>
      <w:r w:rsidRPr="00272A5D">
        <w:rPr>
          <w:b/>
          <w:i/>
        </w:rPr>
        <w:t xml:space="preserve">emergency planning notification regulations.  </w:t>
      </w:r>
      <w:r>
        <w:rPr>
          <w:b/>
          <w:i/>
        </w:rPr>
        <w:t>(</w:t>
      </w:r>
      <w:r w:rsidRPr="00272A5D">
        <w:rPr>
          <w:b/>
          <w:i/>
        </w:rPr>
        <w:t xml:space="preserve">The list of EHSs, their TPQs </w:t>
      </w:r>
      <w:r>
        <w:rPr>
          <w:b/>
          <w:i/>
        </w:rPr>
        <w:t>and</w:t>
      </w:r>
      <w:r w:rsidRPr="00272A5D">
        <w:rPr>
          <w:b/>
          <w:i/>
        </w:rPr>
        <w:t xml:space="preserve"> the regulations are codified at </w:t>
      </w:r>
      <w:hyperlink w:history="1" r:id="rId12">
        <w:r w:rsidRPr="00EB092C">
          <w:rPr>
            <w:rStyle w:val="Hyperlink"/>
            <w:b/>
            <w:i/>
          </w:rPr>
          <w:t>40 CFR part 355</w:t>
        </w:r>
      </w:hyperlink>
      <w:r w:rsidRPr="00272A5D">
        <w:rPr>
          <w:b/>
          <w:i/>
        </w:rPr>
        <w:t>.</w:t>
      </w:r>
      <w:r>
        <w:rPr>
          <w:b/>
          <w:i/>
        </w:rPr>
        <w:t>)</w:t>
      </w:r>
      <w:r w:rsidRPr="00272A5D">
        <w:rPr>
          <w:b/>
          <w:i/>
        </w:rPr>
        <w:t xml:space="preserve">  Facilities that have any EHS present on</w:t>
      </w:r>
      <w:r>
        <w:rPr>
          <w:b/>
          <w:i/>
        </w:rPr>
        <w:t>-</w:t>
      </w:r>
      <w:r w:rsidRPr="00272A5D">
        <w:rPr>
          <w:b/>
          <w:i/>
        </w:rPr>
        <w:t xml:space="preserve">site at or above its TPQ are required to provide notification to the SERC and the LEPC within 60 days of acquiring </w:t>
      </w:r>
      <w:r>
        <w:rPr>
          <w:b/>
          <w:i/>
        </w:rPr>
        <w:t>the</w:t>
      </w:r>
      <w:r w:rsidRPr="00272A5D">
        <w:rPr>
          <w:b/>
          <w:i/>
        </w:rPr>
        <w:t xml:space="preserve"> substance.  </w:t>
      </w:r>
    </w:p>
    <w:p w:rsidR="00071CA4" w:rsidP="00071CA4" w:rsidRDefault="00071CA4" w14:paraId="2F35D4C8" w14:textId="77777777">
      <w:pPr>
        <w:rPr>
          <w:b/>
          <w:i/>
        </w:rPr>
      </w:pPr>
      <w:r>
        <w:rPr>
          <w:b/>
          <w:i/>
        </w:rPr>
        <w:t>EPCRA s</w:t>
      </w:r>
      <w:r w:rsidRPr="00272A5D">
        <w:rPr>
          <w:b/>
          <w:i/>
        </w:rPr>
        <w:t>ection 302</w:t>
      </w:r>
      <w:r>
        <w:rPr>
          <w:b/>
          <w:i/>
        </w:rPr>
        <w:t xml:space="preserve"> also</w:t>
      </w:r>
      <w:r w:rsidRPr="00272A5D">
        <w:rPr>
          <w:b/>
          <w:i/>
        </w:rPr>
        <w:t xml:space="preserve"> authorizes SERC</w:t>
      </w:r>
      <w:r>
        <w:rPr>
          <w:b/>
          <w:i/>
        </w:rPr>
        <w:t>s</w:t>
      </w:r>
      <w:r w:rsidRPr="00272A5D">
        <w:rPr>
          <w:b/>
          <w:i/>
        </w:rPr>
        <w:t xml:space="preserve"> and </w:t>
      </w:r>
      <w:r>
        <w:rPr>
          <w:b/>
          <w:i/>
        </w:rPr>
        <w:t>g</w:t>
      </w:r>
      <w:r w:rsidRPr="00272A5D">
        <w:rPr>
          <w:b/>
          <w:i/>
        </w:rPr>
        <w:t>overnor</w:t>
      </w:r>
      <w:r>
        <w:rPr>
          <w:b/>
          <w:i/>
        </w:rPr>
        <w:t>s</w:t>
      </w:r>
      <w:r w:rsidRPr="00272A5D">
        <w:rPr>
          <w:b/>
          <w:i/>
        </w:rPr>
        <w:t xml:space="preserve"> to designate additional facilities subject to emergency planning notification requirement</w:t>
      </w:r>
      <w:r>
        <w:rPr>
          <w:b/>
          <w:i/>
        </w:rPr>
        <w:t>s after public notice and opportunity for comment</w:t>
      </w:r>
      <w:r w:rsidRPr="00272A5D">
        <w:rPr>
          <w:b/>
          <w:i/>
        </w:rPr>
        <w:t xml:space="preserve">. </w:t>
      </w:r>
      <w:r>
        <w:rPr>
          <w:b/>
          <w:i/>
        </w:rPr>
        <w:t xml:space="preserve">Accordingly, substances that are not EHSs may become subject to the emergency planning requirements at specific facilities (40 CFR </w:t>
      </w:r>
      <w:hyperlink w:history="1" w:anchor="se40.30.355_110" r:id="rId13">
        <w:r w:rsidRPr="00EB092C">
          <w:rPr>
            <w:rStyle w:val="Hyperlink"/>
            <w:b/>
            <w:i/>
          </w:rPr>
          <w:t>355.10</w:t>
        </w:r>
      </w:hyperlink>
      <w:r>
        <w:rPr>
          <w:b/>
          <w:i/>
        </w:rPr>
        <w:t xml:space="preserve"> &amp; </w:t>
      </w:r>
      <w:hyperlink w:history="1" w:anchor="se40.30.355_111" r:id="rId14">
        <w:r w:rsidRPr="00EB092C">
          <w:rPr>
            <w:rStyle w:val="Hyperlink"/>
            <w:b/>
            <w:i/>
          </w:rPr>
          <w:t>355.11</w:t>
        </w:r>
      </w:hyperlink>
      <w:r>
        <w:rPr>
          <w:b/>
          <w:i/>
        </w:rPr>
        <w:t>).</w:t>
      </w:r>
    </w:p>
    <w:p w:rsidR="00071CA4" w:rsidP="00071CA4" w:rsidRDefault="00071CA4" w14:paraId="3F30C3D7" w14:textId="77777777">
      <w:pPr>
        <w:pStyle w:val="ListParagraph"/>
      </w:pPr>
    </w:p>
    <w:p w:rsidR="00071CA4" w:rsidP="005A6D26" w:rsidRDefault="00071CA4" w14:paraId="4CD5D803" w14:textId="77777777">
      <w:pPr>
        <w:pStyle w:val="ListParagraph"/>
        <w:numPr>
          <w:ilvl w:val="0"/>
          <w:numId w:val="5"/>
        </w:numPr>
      </w:pPr>
      <w:r>
        <w:t>Does your state have more stringent emergency planning notification requirements than the Federal EPCRA program?</w:t>
      </w:r>
    </w:p>
    <w:p w:rsidR="00071CA4" w:rsidP="005A6D26" w:rsidRDefault="00071CA4" w14:paraId="42CCBAD0" w14:textId="77777777">
      <w:pPr>
        <w:pStyle w:val="ListParagraph"/>
        <w:numPr>
          <w:ilvl w:val="1"/>
          <w:numId w:val="5"/>
        </w:numPr>
      </w:pPr>
      <w:r>
        <w:t>No, our State follows the Federal EPCRA section 302 program</w:t>
      </w:r>
    </w:p>
    <w:p w:rsidR="00071CA4" w:rsidP="005A6D26" w:rsidRDefault="00071CA4" w14:paraId="4327A198" w14:textId="77777777">
      <w:pPr>
        <w:pStyle w:val="ListParagraph"/>
        <w:numPr>
          <w:ilvl w:val="1"/>
          <w:numId w:val="5"/>
        </w:numPr>
      </w:pPr>
      <w:r>
        <w:t>Yes, our State has more stringent emergency planning notification requirements</w:t>
      </w:r>
    </w:p>
    <w:p w:rsidR="00071CA4" w:rsidP="00071CA4" w:rsidRDefault="00071CA4" w14:paraId="626F0A80" w14:textId="77777777">
      <w:pPr>
        <w:ind w:left="1080"/>
      </w:pPr>
      <w:r>
        <w:t>If the answer to Q#16 is “No, our State follows Federal EPCRA section 302 program” go to Q#19</w:t>
      </w:r>
    </w:p>
    <w:p w:rsidRPr="005B7135" w:rsidR="00071CA4" w:rsidP="005A6D26" w:rsidRDefault="00071CA4" w14:paraId="58F2B8E0" w14:textId="77777777">
      <w:pPr>
        <w:pStyle w:val="ListParagraph"/>
        <w:numPr>
          <w:ilvl w:val="0"/>
          <w:numId w:val="5"/>
        </w:numPr>
      </w:pPr>
      <w:r w:rsidRPr="005B7135">
        <w:t xml:space="preserve">How is your emergency planning notification program different from the federal program under EPCRA Section 302? </w:t>
      </w:r>
      <w:r>
        <w:t>Check all that apply.</w:t>
      </w:r>
    </w:p>
    <w:p w:rsidRPr="005B7135" w:rsidR="00071CA4" w:rsidP="005A6D26" w:rsidRDefault="00071CA4" w14:paraId="72AB442F" w14:textId="77777777">
      <w:pPr>
        <w:pStyle w:val="ListParagraph"/>
        <w:numPr>
          <w:ilvl w:val="1"/>
          <w:numId w:val="5"/>
        </w:numPr>
      </w:pPr>
      <w:r>
        <w:t>The State</w:t>
      </w:r>
      <w:r w:rsidRPr="005B7135">
        <w:t xml:space="preserve"> program covers additional chemicals</w:t>
      </w:r>
      <w:r>
        <w:t xml:space="preserve"> (please send list of additional chemicals or link to the program’s list of chemicals)</w:t>
      </w:r>
    </w:p>
    <w:p w:rsidRPr="005B7135" w:rsidR="00071CA4" w:rsidP="005A6D26" w:rsidRDefault="00071CA4" w14:paraId="2F63C4F9" w14:textId="77777777">
      <w:pPr>
        <w:pStyle w:val="ListParagraph"/>
        <w:numPr>
          <w:ilvl w:val="1"/>
          <w:numId w:val="5"/>
        </w:numPr>
      </w:pPr>
      <w:r>
        <w:t>The State</w:t>
      </w:r>
      <w:r w:rsidRPr="005B7135">
        <w:t xml:space="preserve"> program has lower thresholds</w:t>
      </w:r>
      <w:r>
        <w:t xml:space="preserve"> (please send list of thresholds or link to the program’s list of chemical thresholds)</w:t>
      </w:r>
    </w:p>
    <w:p w:rsidRPr="005B7135" w:rsidR="00071CA4" w:rsidP="005A6D26" w:rsidRDefault="00071CA4" w14:paraId="21884EB7" w14:textId="77777777">
      <w:pPr>
        <w:pStyle w:val="ListParagraph"/>
        <w:numPr>
          <w:ilvl w:val="1"/>
          <w:numId w:val="5"/>
        </w:numPr>
      </w:pPr>
      <w:r w:rsidRPr="005B7135">
        <w:t>Other, please specify</w:t>
      </w:r>
      <w:r>
        <w:t>: _________________</w:t>
      </w:r>
    </w:p>
    <w:p w:rsidR="00071CA4" w:rsidP="00071CA4" w:rsidRDefault="00071CA4" w14:paraId="0540762F" w14:textId="77777777">
      <w:pPr>
        <w:pStyle w:val="ListParagraph"/>
      </w:pPr>
      <w:bookmarkStart w:name="_Hlk35611800" w:id="1"/>
    </w:p>
    <w:p w:rsidR="00071CA4" w:rsidP="005A6D26" w:rsidRDefault="00071CA4" w14:paraId="1502A94A" w14:textId="77777777">
      <w:pPr>
        <w:pStyle w:val="ListParagraph"/>
        <w:numPr>
          <w:ilvl w:val="0"/>
          <w:numId w:val="5"/>
        </w:numPr>
      </w:pPr>
      <w:r>
        <w:t>How many facilities in your state reported having EHSs on-site that are regulated only under your State program (</w:t>
      </w:r>
      <w:proofErr w:type="gramStart"/>
      <w:r>
        <w:t>i.e.</w:t>
      </w:r>
      <w:proofErr w:type="gramEnd"/>
      <w:r>
        <w:t xml:space="preserve"> not-regulated under Federal EPCRA requirements)?</w:t>
      </w:r>
    </w:p>
    <w:p w:rsidR="00071CA4" w:rsidP="00071CA4" w:rsidRDefault="00071CA4" w14:paraId="222548E9" w14:textId="77777777">
      <w:pPr>
        <w:pStyle w:val="ListParagraph"/>
      </w:pPr>
    </w:p>
    <w:p w:rsidR="00071CA4" w:rsidP="00071CA4" w:rsidRDefault="00071CA4" w14:paraId="0B6AE1FF" w14:textId="77777777">
      <w:pPr>
        <w:pStyle w:val="ListParagraph"/>
      </w:pPr>
      <w:r>
        <w:t xml:space="preserve">Please provide </w:t>
      </w:r>
      <w:proofErr w:type="gramStart"/>
      <w:r>
        <w:t>a number of</w:t>
      </w:r>
      <w:proofErr w:type="gramEnd"/>
      <w:r>
        <w:t xml:space="preserve"> facilities: _________________</w:t>
      </w:r>
    </w:p>
    <w:p w:rsidR="00071CA4" w:rsidP="00071CA4" w:rsidRDefault="00071CA4" w14:paraId="1E6CB4D4" w14:textId="77777777">
      <w:pPr>
        <w:pStyle w:val="ListParagraph"/>
      </w:pPr>
    </w:p>
    <w:bookmarkEnd w:id="1"/>
    <w:p w:rsidR="00071CA4" w:rsidP="005A6D26" w:rsidRDefault="00071CA4" w14:paraId="4B61DD8A" w14:textId="77777777">
      <w:pPr>
        <w:pStyle w:val="ListParagraph"/>
        <w:numPr>
          <w:ilvl w:val="0"/>
          <w:numId w:val="5"/>
        </w:numPr>
      </w:pPr>
      <w:r>
        <w:lastRenderedPageBreak/>
        <w:t xml:space="preserve">How many facilities in your state reported having EHSs on-site for both the State (if applicable) and Federal programs?  </w:t>
      </w:r>
      <w:r w:rsidRPr="00E377C2">
        <w:t>(</w:t>
      </w:r>
      <w:r>
        <w:rPr>
          <w:i/>
        </w:rPr>
        <w:t xml:space="preserve">Note:  </w:t>
      </w:r>
      <w:r w:rsidRPr="00E94173">
        <w:rPr>
          <w:i/>
        </w:rPr>
        <w:t xml:space="preserve">As of reporting year 2014, facilities were required to indicate </w:t>
      </w:r>
      <w:r>
        <w:rPr>
          <w:i/>
        </w:rPr>
        <w:t>whether</w:t>
      </w:r>
      <w:r w:rsidRPr="00E94173">
        <w:rPr>
          <w:i/>
        </w:rPr>
        <w:t xml:space="preserve"> they are subject to EPCRA section 302 on their Tier II form.</w:t>
      </w:r>
      <w:r>
        <w:t>)</w:t>
      </w:r>
    </w:p>
    <w:p w:rsidR="00071CA4" w:rsidP="00071CA4" w:rsidRDefault="00071CA4" w14:paraId="047CDDA4" w14:textId="77777777">
      <w:pPr>
        <w:ind w:left="720"/>
      </w:pPr>
      <w:r>
        <w:t xml:space="preserve">Please provide </w:t>
      </w:r>
      <w:proofErr w:type="gramStart"/>
      <w:r>
        <w:t>a number of</w:t>
      </w:r>
      <w:proofErr w:type="gramEnd"/>
      <w:r>
        <w:t xml:space="preserve"> facilities:  _________________</w:t>
      </w:r>
    </w:p>
    <w:p w:rsidR="00071CA4" w:rsidP="005A6D26" w:rsidRDefault="00071CA4" w14:paraId="454F7C46" w14:textId="77777777">
      <w:pPr>
        <w:pStyle w:val="ListParagraph"/>
        <w:numPr>
          <w:ilvl w:val="0"/>
          <w:numId w:val="5"/>
        </w:numPr>
      </w:pPr>
      <w:r>
        <w:t>Did your State designate additional facilities subject to emergency planning notification requirements?</w:t>
      </w:r>
    </w:p>
    <w:p w:rsidR="00071CA4" w:rsidP="005A6D26" w:rsidRDefault="00071CA4" w14:paraId="155F5CE7" w14:textId="77777777">
      <w:pPr>
        <w:pStyle w:val="ListParagraph"/>
        <w:numPr>
          <w:ilvl w:val="1"/>
          <w:numId w:val="5"/>
        </w:numPr>
      </w:pPr>
      <w:r>
        <w:t>Yes</w:t>
      </w:r>
    </w:p>
    <w:p w:rsidR="00071CA4" w:rsidP="005A6D26" w:rsidRDefault="00071CA4" w14:paraId="067BCABC" w14:textId="77777777">
      <w:pPr>
        <w:pStyle w:val="ListParagraph"/>
        <w:numPr>
          <w:ilvl w:val="1"/>
          <w:numId w:val="5"/>
        </w:numPr>
      </w:pPr>
      <w:r>
        <w:t>No</w:t>
      </w:r>
    </w:p>
    <w:p w:rsidR="00071CA4" w:rsidP="00071CA4" w:rsidRDefault="00071CA4" w14:paraId="561D4658" w14:textId="77777777">
      <w:pPr>
        <w:ind w:left="1080"/>
      </w:pPr>
      <w:r>
        <w:t xml:space="preserve">If the answer to Q#20 is “No” go to Q#22. </w:t>
      </w:r>
    </w:p>
    <w:p w:rsidR="00071CA4" w:rsidP="005A6D26" w:rsidRDefault="00071CA4" w14:paraId="3C2072B7" w14:textId="77777777">
      <w:pPr>
        <w:pStyle w:val="ListParagraph"/>
        <w:numPr>
          <w:ilvl w:val="0"/>
          <w:numId w:val="5"/>
        </w:numPr>
      </w:pPr>
      <w:r w:rsidRPr="00D66354">
        <w:t xml:space="preserve"> </w:t>
      </w:r>
      <w:r>
        <w:t xml:space="preserve">If so, what type of facilities? Please specify the industry sector, and if possible, also provide NAICS codes (North American Industry Classification System - </w:t>
      </w:r>
      <w:hyperlink w:history="1" r:id="rId15">
        <w:r>
          <w:rPr>
            <w:rStyle w:val="Hyperlink"/>
          </w:rPr>
          <w:t>https://www.census.gov/eos/www/naics/</w:t>
        </w:r>
      </w:hyperlink>
      <w:r>
        <w:t xml:space="preserve">).  </w:t>
      </w:r>
    </w:p>
    <w:p w:rsidR="00071CA4" w:rsidP="00071CA4" w:rsidRDefault="00071CA4" w14:paraId="43DD9AAA" w14:textId="77777777">
      <w:pPr>
        <w:pStyle w:val="ListParagraph"/>
      </w:pPr>
      <w:r>
        <w:t>________________________________________</w:t>
      </w:r>
    </w:p>
    <w:p w:rsidR="00071CA4" w:rsidP="00071CA4" w:rsidRDefault="00071CA4" w14:paraId="278350D7" w14:textId="77777777">
      <w:pPr>
        <w:pStyle w:val="ListParagraph"/>
      </w:pPr>
      <w:r>
        <w:t>________________________________________</w:t>
      </w:r>
    </w:p>
    <w:p w:rsidR="00071CA4" w:rsidP="00071CA4" w:rsidRDefault="00071CA4" w14:paraId="73C0FCDA" w14:textId="77777777">
      <w:pPr>
        <w:pStyle w:val="ListParagraph"/>
      </w:pPr>
      <w:r>
        <w:t>________________________________________</w:t>
      </w:r>
    </w:p>
    <w:p w:rsidR="00071CA4" w:rsidP="00071CA4" w:rsidRDefault="00071CA4" w14:paraId="4DB1329A" w14:textId="77777777">
      <w:pPr>
        <w:pStyle w:val="ListParagraph"/>
      </w:pPr>
      <w:r>
        <w:t>________________________________________</w:t>
      </w:r>
    </w:p>
    <w:p w:rsidR="00071CA4" w:rsidP="00071CA4" w:rsidRDefault="00071CA4" w14:paraId="21EF1E15" w14:textId="77777777">
      <w:pPr>
        <w:pStyle w:val="ListParagraph"/>
      </w:pPr>
      <w:r>
        <w:t>________________________________________</w:t>
      </w:r>
    </w:p>
    <w:p w:rsidR="00071CA4" w:rsidP="00071CA4" w:rsidRDefault="00071CA4" w14:paraId="6D61C0D3" w14:textId="77777777">
      <w:pPr>
        <w:pStyle w:val="ListParagraph"/>
      </w:pPr>
    </w:p>
    <w:p w:rsidR="00071CA4" w:rsidP="005A6D26" w:rsidRDefault="00071CA4" w14:paraId="5A2F5D81" w14:textId="77777777">
      <w:pPr>
        <w:pStyle w:val="ListParagraph"/>
        <w:numPr>
          <w:ilvl w:val="0"/>
          <w:numId w:val="5"/>
        </w:numPr>
      </w:pPr>
      <w:r>
        <w:t>Have you (the SERC) or your State taken any enforcement actions under EPCRA 326(a)(2) against any facilities for failing to provide emergency planning notification under EPCRA section 302?</w:t>
      </w:r>
    </w:p>
    <w:p w:rsidR="00071CA4" w:rsidP="005A6D26" w:rsidRDefault="00071CA4" w14:paraId="66230BA2" w14:textId="77777777">
      <w:pPr>
        <w:pStyle w:val="ListParagraph"/>
        <w:numPr>
          <w:ilvl w:val="1"/>
          <w:numId w:val="5"/>
        </w:numPr>
      </w:pPr>
      <w:r>
        <w:t>Yes.  Please provide number of enforcement actions in CYs 2018 and 2019: __________</w:t>
      </w:r>
    </w:p>
    <w:p w:rsidR="00071CA4" w:rsidP="005A6D26" w:rsidRDefault="00071CA4" w14:paraId="698223A9" w14:textId="77777777">
      <w:pPr>
        <w:pStyle w:val="ListParagraph"/>
        <w:numPr>
          <w:ilvl w:val="1"/>
          <w:numId w:val="5"/>
        </w:numPr>
      </w:pPr>
      <w:r>
        <w:t>Yes, but the most recent enforcement action was prior to CY2018.-</w:t>
      </w:r>
    </w:p>
    <w:p w:rsidR="00071CA4" w:rsidP="005A6D26" w:rsidRDefault="00071CA4" w14:paraId="409EF41E" w14:textId="77777777">
      <w:pPr>
        <w:pStyle w:val="ListParagraph"/>
        <w:numPr>
          <w:ilvl w:val="1"/>
          <w:numId w:val="5"/>
        </w:numPr>
      </w:pPr>
      <w:r>
        <w:t>No</w:t>
      </w:r>
    </w:p>
    <w:p w:rsidR="00071CA4" w:rsidP="00071CA4" w:rsidRDefault="00071CA4" w14:paraId="2D08080E" w14:textId="77777777">
      <w:pPr>
        <w:pStyle w:val="ListParagraph"/>
      </w:pPr>
    </w:p>
    <w:p w:rsidR="00071CA4" w:rsidP="00071CA4" w:rsidRDefault="00071CA4" w14:paraId="2829BCCE" w14:textId="77777777">
      <w:pPr>
        <w:pStyle w:val="ListParagraph"/>
      </w:pPr>
    </w:p>
    <w:p w:rsidR="00071CA4" w:rsidP="00071CA4" w:rsidRDefault="00071CA4" w14:paraId="643CFBC2" w14:textId="77777777">
      <w:pPr>
        <w:ind w:left="360"/>
        <w:rPr>
          <w:u w:val="single"/>
        </w:rPr>
      </w:pPr>
      <w:r>
        <w:rPr>
          <w:u w:val="single"/>
        </w:rPr>
        <w:t xml:space="preserve">III. </w:t>
      </w:r>
      <w:r w:rsidRPr="00AF7D0B">
        <w:rPr>
          <w:u w:val="single"/>
        </w:rPr>
        <w:t xml:space="preserve">Questions related to </w:t>
      </w:r>
      <w:r>
        <w:rPr>
          <w:u w:val="single"/>
        </w:rPr>
        <w:t xml:space="preserve">Establishment of Local Emergency Planning Committees (EPCRA Section 301) and </w:t>
      </w:r>
      <w:r w:rsidRPr="00AF7D0B">
        <w:rPr>
          <w:u w:val="single"/>
        </w:rPr>
        <w:t xml:space="preserve">EPCRA Section 303 (Emergency Response Plans) </w:t>
      </w:r>
    </w:p>
    <w:p w:rsidR="00071CA4" w:rsidP="00071CA4" w:rsidRDefault="00071CA4" w14:paraId="129321EA" w14:textId="77777777">
      <w:pPr>
        <w:ind w:left="360"/>
        <w:rPr>
          <w:b/>
          <w:i/>
        </w:rPr>
      </w:pPr>
      <w:r>
        <w:rPr>
          <w:b/>
          <w:i/>
        </w:rPr>
        <w:t xml:space="preserve">In this section of the survey, the questions relate to LEPCs in your state and the local emergency response plans. </w:t>
      </w:r>
    </w:p>
    <w:p w:rsidR="00071CA4" w:rsidP="00071CA4" w:rsidRDefault="00071CA4" w14:paraId="3188B8B8" w14:textId="77777777">
      <w:pPr>
        <w:ind w:left="360"/>
        <w:rPr>
          <w:b/>
          <w:i/>
        </w:rPr>
      </w:pPr>
      <w:r>
        <w:rPr>
          <w:b/>
          <w:i/>
        </w:rPr>
        <w:t xml:space="preserve">EPCRA section 301 requires, at a minimum, that each LEPC shall include representatives from each of the following groups or organizations: elected State and local officials, law enforcement, civil defense, fire department, first aid, health, local environmental, hospital, and transportation personnel; broadcast and print media; community groups; and owners and operators of facilities subject to the requirements of the emergency planning notification requirement. While not every facility in a planning district may be subject to the emergency planning notification requirement (i.e. facilities that handle EHSs at or above their TPQs), facilities that handle other chemicals may also pose a threat to the community and first responders, as was the case in the West Texas Fertilizer </w:t>
      </w:r>
      <w:r w:rsidRPr="00CC54E5">
        <w:rPr>
          <w:b/>
          <w:i/>
        </w:rPr>
        <w:t xml:space="preserve">incident (see CSB Report:  </w:t>
      </w:r>
      <w:hyperlink w:history="1" r:id="rId16">
        <w:r w:rsidRPr="00CC54E5">
          <w:rPr>
            <w:rStyle w:val="Hyperlink"/>
            <w:b/>
            <w:i/>
          </w:rPr>
          <w:t>https://www.csb.gov/west-fertilizer-explosion-and-fire-/</w:t>
        </w:r>
      </w:hyperlink>
      <w:r w:rsidRPr="00CC54E5">
        <w:rPr>
          <w:b/>
          <w:i/>
        </w:rPr>
        <w:t>).  To prevent such incidents, SERCs are encouraged to help LEPCs reach</w:t>
      </w:r>
      <w:r>
        <w:rPr>
          <w:b/>
          <w:i/>
        </w:rPr>
        <w:t xml:space="preserve"> out to facility owners and operators to encourage them to become part of the LEPC organization.  SERCs and LEPCs may </w:t>
      </w:r>
      <w:r>
        <w:rPr>
          <w:b/>
          <w:i/>
        </w:rPr>
        <w:lastRenderedPageBreak/>
        <w:t>request facility owners and operators to assist in developing emergency response plans.  EPA understands that some state right-to-know programs require facilities to prepare an emergency plan and share it with their LEPC.</w:t>
      </w:r>
    </w:p>
    <w:p w:rsidR="00071CA4" w:rsidP="00071CA4" w:rsidRDefault="00071CA4" w14:paraId="652332D9" w14:textId="77777777">
      <w:pPr>
        <w:ind w:left="360"/>
        <w:rPr>
          <w:b/>
          <w:i/>
        </w:rPr>
      </w:pPr>
      <w:r>
        <w:rPr>
          <w:b/>
          <w:i/>
        </w:rPr>
        <w:t>EPCRA section 303(a) requires each LEPC to develop an emergency response plan for its local emergency planning district</w:t>
      </w:r>
      <w:r w:rsidRPr="00824DD9">
        <w:rPr>
          <w:b/>
          <w:i/>
        </w:rPr>
        <w:t xml:space="preserve"> </w:t>
      </w:r>
      <w:r>
        <w:rPr>
          <w:b/>
          <w:i/>
        </w:rPr>
        <w:t xml:space="preserve">and submit that plan to the SERC for review. LEPCs are required to review the plan at least annually or more frequently as changes occur in their community and update the plan if necessary.  </w:t>
      </w:r>
    </w:p>
    <w:p w:rsidR="00071CA4" w:rsidP="00071CA4" w:rsidRDefault="00071CA4" w14:paraId="12629E07" w14:textId="77777777">
      <w:pPr>
        <w:ind w:left="360"/>
        <w:rPr>
          <w:b/>
          <w:i/>
        </w:rPr>
      </w:pPr>
      <w:r>
        <w:rPr>
          <w:b/>
          <w:i/>
        </w:rPr>
        <w:t xml:space="preserve">Section 303(e) requires the SERC to review those plans and make recommendations to the LEPC regarding revisions that may be necessary to ensure coordination of the plan with the emergency response plans of other local emergency planning districts. </w:t>
      </w:r>
    </w:p>
    <w:p w:rsidR="00071CA4" w:rsidP="00071CA4" w:rsidRDefault="00071CA4" w14:paraId="6C553B4C" w14:textId="77777777">
      <w:pPr>
        <w:ind w:left="360"/>
        <w:rPr>
          <w:b/>
          <w:i/>
        </w:rPr>
      </w:pPr>
      <w:r>
        <w:rPr>
          <w:b/>
          <w:i/>
        </w:rPr>
        <w:t xml:space="preserve">Section 303(d) allows LEPCs and TEPCs to request the owner or operator of facilities subject to emergency planning notification to provide any information for developing and implementing the emergency plan.  Facilities are required to provide such information promptly upon request.  LEPCs and TEPCs may specify a time frame for this information (see regulations at 40 CFR 355.20).  </w:t>
      </w:r>
    </w:p>
    <w:p w:rsidR="00071CA4" w:rsidP="00071CA4" w:rsidRDefault="00071CA4" w14:paraId="1CD0BAC3" w14:textId="77777777">
      <w:pPr>
        <w:ind w:left="360"/>
        <w:rPr>
          <w:b/>
          <w:i/>
        </w:rPr>
      </w:pPr>
      <w:r>
        <w:rPr>
          <w:b/>
          <w:i/>
        </w:rPr>
        <w:t>Section 303(d) also requires facilities to provide a name of a representative to be the facility emergency coordinator as well as provide any changes relevant to emergency planning to their LEPC and TEPC.  Any changes relevant to emergency planning should be provided within 30 days after changes have occurred.  (see table in 40 CFR 355.20)</w:t>
      </w:r>
    </w:p>
    <w:p w:rsidR="004203A9" w:rsidP="00870A80" w:rsidRDefault="004203A9" w14:paraId="71350553" w14:textId="77777777">
      <w:pPr>
        <w:rPr>
          <w:b/>
          <w:i/>
        </w:rPr>
      </w:pPr>
    </w:p>
    <w:p w:rsidRPr="00BB2CDC" w:rsidR="00870A80" w:rsidP="00870A80" w:rsidRDefault="00BB2CDC" w14:paraId="2DD975F9" w14:textId="200B6BD8">
      <w:pPr>
        <w:rPr>
          <w:b/>
          <w:i/>
        </w:rPr>
      </w:pPr>
      <w:r>
        <w:rPr>
          <w:b/>
          <w:i/>
        </w:rPr>
        <w:t>For questions 2</w:t>
      </w:r>
      <w:r w:rsidR="0080252C">
        <w:rPr>
          <w:b/>
          <w:i/>
        </w:rPr>
        <w:t>3</w:t>
      </w:r>
      <w:r>
        <w:rPr>
          <w:b/>
          <w:i/>
        </w:rPr>
        <w:t xml:space="preserve"> - 29</w:t>
      </w:r>
      <w:r w:rsidRPr="00BB2CDC" w:rsidR="00870A80">
        <w:rPr>
          <w:b/>
          <w:i/>
        </w:rPr>
        <w:t xml:space="preserve">, </w:t>
      </w:r>
      <w:r w:rsidR="00870A80">
        <w:rPr>
          <w:b/>
          <w:i/>
        </w:rPr>
        <w:t>please review</w:t>
      </w:r>
      <w:r w:rsidR="0080252C">
        <w:rPr>
          <w:b/>
          <w:i/>
        </w:rPr>
        <w:t xml:space="preserve"> each row of</w:t>
      </w:r>
      <w:r w:rsidR="00870A80">
        <w:rPr>
          <w:b/>
          <w:i/>
        </w:rPr>
        <w:t xml:space="preserve"> the EPA provided list of</w:t>
      </w:r>
      <w:r w:rsidRPr="00BB2CDC" w:rsidR="00870A80">
        <w:rPr>
          <w:b/>
          <w:i/>
        </w:rPr>
        <w:t xml:space="preserve"> LEPCs in your </w:t>
      </w:r>
      <w:r w:rsidR="0072217F">
        <w:rPr>
          <w:b/>
          <w:i/>
        </w:rPr>
        <w:t>state</w:t>
      </w:r>
      <w:r w:rsidRPr="00BB2CDC" w:rsidR="00870A80">
        <w:rPr>
          <w:b/>
          <w:i/>
        </w:rPr>
        <w:t xml:space="preserve">. </w:t>
      </w:r>
    </w:p>
    <w:p w:rsidR="00071CA4" w:rsidP="00BB2CDC" w:rsidRDefault="00870A80" w14:paraId="1763E9EA" w14:textId="085535E9">
      <w:r w:rsidRPr="00BB2CDC">
        <w:rPr>
          <w:b/>
          <w:bCs/>
        </w:rPr>
        <w:t xml:space="preserve">Please add any LEPCs that have been formed </w:t>
      </w:r>
      <w:r w:rsidR="00BB2CDC">
        <w:rPr>
          <w:b/>
          <w:bCs/>
        </w:rPr>
        <w:t>but</w:t>
      </w:r>
      <w:r w:rsidRPr="00BB2CDC">
        <w:rPr>
          <w:b/>
          <w:bCs/>
        </w:rPr>
        <w:t xml:space="preserve"> are not </w:t>
      </w:r>
      <w:r w:rsidR="00BB2CDC">
        <w:rPr>
          <w:b/>
          <w:bCs/>
        </w:rPr>
        <w:t xml:space="preserve">included </w:t>
      </w:r>
      <w:r w:rsidRPr="00BB2CDC">
        <w:rPr>
          <w:b/>
          <w:bCs/>
        </w:rPr>
        <w:t>on this list.</w:t>
      </w:r>
      <w:r w:rsidR="0080252C">
        <w:rPr>
          <w:b/>
          <w:bCs/>
        </w:rPr>
        <w:t xml:space="preserve"> If any LEPCs have merged to a larger geographic or administrative area (i.e. multiple counties folding to one regional LEPC), please add this as a new LEPC.</w:t>
      </w:r>
      <w:r w:rsidR="00E03249">
        <w:rPr>
          <w:b/>
          <w:bCs/>
        </w:rPr>
        <w:t xml:space="preserve"> Please keep inactive LEPCs and note them as “inactive” in Column F.</w:t>
      </w:r>
      <w:r>
        <w:t xml:space="preserve"> Please fill in the columns for each of the following questions. </w:t>
      </w:r>
    </w:p>
    <w:p w:rsidRPr="001C3116" w:rsidR="0080252C" w:rsidP="005A6D26" w:rsidRDefault="0080252C" w14:paraId="6C973E98" w14:textId="4801D741">
      <w:pPr>
        <w:pStyle w:val="ListParagraph"/>
        <w:numPr>
          <w:ilvl w:val="0"/>
          <w:numId w:val="5"/>
        </w:numPr>
      </w:pPr>
      <w:r>
        <w:t xml:space="preserve">(A) </w:t>
      </w:r>
      <w:r w:rsidR="00870A80">
        <w:t>O</w:t>
      </w:r>
      <w:r w:rsidR="004866EA">
        <w:t>f the</w:t>
      </w:r>
      <w:r w:rsidR="00870A80">
        <w:t xml:space="preserve"> list provided, please note in </w:t>
      </w:r>
      <w:r w:rsidR="00CB325C">
        <w:t>C</w:t>
      </w:r>
      <w:r w:rsidR="00870A80">
        <w:t xml:space="preserve">olumn </w:t>
      </w:r>
      <w:r>
        <w:t>F</w:t>
      </w:r>
      <w:r w:rsidR="00870A80">
        <w:t xml:space="preserve"> those</w:t>
      </w:r>
      <w:r w:rsidR="004866EA">
        <w:t xml:space="preserve"> </w:t>
      </w:r>
      <w:r w:rsidR="00071CA4">
        <w:t xml:space="preserve">LEPCs </w:t>
      </w:r>
      <w:r w:rsidR="004866EA">
        <w:t xml:space="preserve">that </w:t>
      </w:r>
      <w:r w:rsidR="00071CA4">
        <w:t xml:space="preserve">are </w:t>
      </w:r>
      <w:r w:rsidRPr="008A53A2" w:rsidR="00071CA4">
        <w:rPr>
          <w:b/>
          <w:bCs/>
          <w:i/>
          <w:iCs/>
        </w:rPr>
        <w:t>active</w:t>
      </w:r>
      <w:r w:rsidR="00071CA4">
        <w:t xml:space="preserve"> in your State</w:t>
      </w:r>
      <w:r w:rsidR="004676C5">
        <w:t xml:space="preserve"> (Yes/No/Unknown) </w:t>
      </w:r>
      <w:r w:rsidR="00071CA4">
        <w:t xml:space="preserve">(i.e., conduct at least one or more of the following activities: have an emergency response plan and review/update annually, meet on a regular basis, conduct exercises to ensure that their plan can be activated during chemical emergencies, accompany fire department personnel for conducting inspections of Tier II </w:t>
      </w:r>
      <w:r w:rsidRPr="001C3116" w:rsidR="00071CA4">
        <w:t xml:space="preserve">facilities, participated in local preparedness </w:t>
      </w:r>
      <w:r w:rsidRPr="001C3116" w:rsidR="00071CA4">
        <w:rPr>
          <w:rFonts w:ascii="Calibri" w:hAnsi="Calibri" w:cs="Calibri"/>
        </w:rPr>
        <w:t>planning, conducting public education, providing information on local hazards and facilities to community members and first responders, and providing Tier II information on request,</w:t>
      </w:r>
      <w:r w:rsidRPr="001C3116" w:rsidR="00071CA4">
        <w:t xml:space="preserve"> etc.)</w:t>
      </w:r>
      <w:r w:rsidRPr="001C3116" w:rsidR="004866EA">
        <w:t xml:space="preserve">. </w:t>
      </w:r>
    </w:p>
    <w:p w:rsidR="00071CA4" w:rsidP="001C3116" w:rsidRDefault="00B22ACC" w14:paraId="6F1178C4" w14:textId="04E238F5">
      <w:pPr>
        <w:pStyle w:val="ListParagraph"/>
        <w:numPr>
          <w:ilvl w:val="0"/>
          <w:numId w:val="26"/>
        </w:numPr>
      </w:pPr>
      <w:r>
        <w:t>23.</w:t>
      </w:r>
      <w:r w:rsidR="0080252C">
        <w:t xml:space="preserve"> </w:t>
      </w:r>
      <w:r w:rsidR="001C3116">
        <w:t xml:space="preserve">(B) </w:t>
      </w:r>
      <w:r w:rsidR="004866EA">
        <w:t xml:space="preserve">If </w:t>
      </w:r>
      <w:r w:rsidR="0080252C">
        <w:t xml:space="preserve">23 (A) is </w:t>
      </w:r>
      <w:r w:rsidR="004866EA">
        <w:t>unknown, please provide an explanation</w:t>
      </w:r>
      <w:r w:rsidR="00CB325C">
        <w:t xml:space="preserve"> (Column </w:t>
      </w:r>
      <w:r w:rsidR="0080252C">
        <w:t>G</w:t>
      </w:r>
      <w:r w:rsidR="00CB325C">
        <w:t>)</w:t>
      </w:r>
      <w:r w:rsidR="004866EA">
        <w:t>.</w:t>
      </w:r>
    </w:p>
    <w:p w:rsidR="001C3116" w:rsidP="001C3116" w:rsidRDefault="001C3116" w14:paraId="75AFB883" w14:textId="77777777">
      <w:pPr>
        <w:pStyle w:val="ListParagraph"/>
        <w:ind w:left="1080"/>
      </w:pPr>
    </w:p>
    <w:p w:rsidR="00C86266" w:rsidP="005A6D26" w:rsidRDefault="004676C5" w14:paraId="1CC5E2A8" w14:textId="175CF5A5">
      <w:pPr>
        <w:pStyle w:val="ListParagraph"/>
        <w:numPr>
          <w:ilvl w:val="0"/>
          <w:numId w:val="5"/>
        </w:numPr>
      </w:pPr>
      <w:r>
        <w:t xml:space="preserve">(A) </w:t>
      </w:r>
      <w:r w:rsidR="00C86266">
        <w:t xml:space="preserve">In </w:t>
      </w:r>
      <w:r w:rsidR="005F2D9C">
        <w:t>C</w:t>
      </w:r>
      <w:r w:rsidR="00C86266">
        <w:t xml:space="preserve">olumn </w:t>
      </w:r>
      <w:r>
        <w:t>H</w:t>
      </w:r>
      <w:r w:rsidR="00C86266">
        <w:t xml:space="preserve"> of the list provided, please clarify the administrative or geographic jurisdictional boundary</w:t>
      </w:r>
      <w:r w:rsidR="00E03249">
        <w:t xml:space="preserve"> for each LEPC, both active and inactive</w:t>
      </w:r>
      <w:r w:rsidR="00C86266">
        <w:t xml:space="preserve">, using the most specific boundary. </w:t>
      </w:r>
      <w:r w:rsidR="00CB325C">
        <w:t>For each LEPC, please choose among the following administrative boundaries.</w:t>
      </w:r>
    </w:p>
    <w:p w:rsidR="0080252C" w:rsidP="004203A9" w:rsidRDefault="0080252C" w14:paraId="6EE2CCB4" w14:textId="1A1A2269">
      <w:pPr>
        <w:pStyle w:val="ListParagraph"/>
        <w:ind w:left="1440"/>
      </w:pPr>
    </w:p>
    <w:p w:rsidR="0080252C" w:rsidP="00CB325C" w:rsidRDefault="0080252C" w14:paraId="0EB20E9C" w14:textId="2D91B0D6">
      <w:pPr>
        <w:pStyle w:val="ListParagraph"/>
        <w:numPr>
          <w:ilvl w:val="1"/>
          <w:numId w:val="5"/>
        </w:numPr>
      </w:pPr>
      <w:r>
        <w:t>County</w:t>
      </w:r>
    </w:p>
    <w:p w:rsidR="00CB325C" w:rsidP="00CB325C" w:rsidRDefault="00CB325C" w14:paraId="459FAC26" w14:textId="556494EC">
      <w:pPr>
        <w:pStyle w:val="ListParagraph"/>
        <w:numPr>
          <w:ilvl w:val="1"/>
          <w:numId w:val="5"/>
        </w:numPr>
      </w:pPr>
      <w:r>
        <w:t>City</w:t>
      </w:r>
    </w:p>
    <w:p w:rsidR="00CB325C" w:rsidP="00CB325C" w:rsidRDefault="00CB325C" w14:paraId="17A32F84" w14:textId="4776BE59">
      <w:pPr>
        <w:pStyle w:val="ListParagraph"/>
        <w:numPr>
          <w:ilvl w:val="1"/>
          <w:numId w:val="5"/>
        </w:numPr>
      </w:pPr>
      <w:r>
        <w:lastRenderedPageBreak/>
        <w:t>Township</w:t>
      </w:r>
    </w:p>
    <w:p w:rsidR="001C3116" w:rsidP="00CB325C" w:rsidRDefault="001C3116" w14:paraId="31712829" w14:textId="7003F145">
      <w:pPr>
        <w:pStyle w:val="ListParagraph"/>
        <w:numPr>
          <w:ilvl w:val="1"/>
          <w:numId w:val="5"/>
        </w:numPr>
      </w:pPr>
      <w:r>
        <w:t>Parish</w:t>
      </w:r>
    </w:p>
    <w:p w:rsidR="00CB325C" w:rsidP="00CB325C" w:rsidRDefault="00CB325C" w14:paraId="30B3FAD5" w14:textId="3F829B47">
      <w:pPr>
        <w:pStyle w:val="ListParagraph"/>
        <w:numPr>
          <w:ilvl w:val="1"/>
          <w:numId w:val="5"/>
        </w:numPr>
      </w:pPr>
      <w:r>
        <w:t>Municipality</w:t>
      </w:r>
    </w:p>
    <w:p w:rsidR="00CB325C" w:rsidP="00CB325C" w:rsidRDefault="00CB325C" w14:paraId="108BCDE9" w14:textId="18987064">
      <w:pPr>
        <w:pStyle w:val="ListParagraph"/>
        <w:numPr>
          <w:ilvl w:val="1"/>
          <w:numId w:val="5"/>
        </w:numPr>
      </w:pPr>
      <w:r>
        <w:t>Region</w:t>
      </w:r>
    </w:p>
    <w:p w:rsidR="00CB325C" w:rsidP="00CB325C" w:rsidRDefault="00CB325C" w14:paraId="2B1C68F2" w14:textId="67E42253">
      <w:pPr>
        <w:pStyle w:val="ListParagraph"/>
        <w:numPr>
          <w:ilvl w:val="1"/>
          <w:numId w:val="5"/>
        </w:numPr>
      </w:pPr>
      <w:r>
        <w:t>Multiple counties (please specify):</w:t>
      </w:r>
    </w:p>
    <w:p w:rsidR="00CB325C" w:rsidP="00CB325C" w:rsidRDefault="00CB325C" w14:paraId="3605A7D0" w14:textId="032EAB64">
      <w:pPr>
        <w:pStyle w:val="ListParagraph"/>
        <w:numPr>
          <w:ilvl w:val="1"/>
          <w:numId w:val="5"/>
        </w:numPr>
      </w:pPr>
      <w:r>
        <w:t>Districts</w:t>
      </w:r>
    </w:p>
    <w:p w:rsidR="004676C5" w:rsidP="0080252C" w:rsidRDefault="00CB325C" w14:paraId="33421568" w14:textId="77777777">
      <w:pPr>
        <w:pStyle w:val="ListParagraph"/>
        <w:numPr>
          <w:ilvl w:val="1"/>
          <w:numId w:val="5"/>
        </w:numPr>
      </w:pPr>
      <w:r>
        <w:t>Other:</w:t>
      </w:r>
    </w:p>
    <w:p w:rsidR="00CB325C" w:rsidP="001C3116" w:rsidRDefault="004676C5" w14:paraId="58A8FC68" w14:textId="6E1D58DB">
      <w:pPr>
        <w:pStyle w:val="ListParagraph"/>
        <w:numPr>
          <w:ilvl w:val="0"/>
          <w:numId w:val="26"/>
        </w:numPr>
        <w:ind w:left="1800"/>
      </w:pPr>
      <w:r>
        <w:t>(B)</w:t>
      </w:r>
      <w:r w:rsidR="00B22ACC">
        <w:t xml:space="preserve"> </w:t>
      </w:r>
      <w:r>
        <w:t xml:space="preserve"> </w:t>
      </w:r>
      <w:r w:rsidR="00CB325C">
        <w:t xml:space="preserve">If </w:t>
      </w:r>
      <w:r w:rsidR="00B22ACC">
        <w:t>“</w:t>
      </w:r>
      <w:r w:rsidR="00CB325C">
        <w:t>other</w:t>
      </w:r>
      <w:r w:rsidR="00B22ACC">
        <w:t>” is indicated</w:t>
      </w:r>
      <w:r>
        <w:t xml:space="preserve"> in 24 (A)</w:t>
      </w:r>
      <w:r w:rsidR="00CB325C">
        <w:t>, please specify and list where geographic data for this LEPC jurisdictional area can be obtained</w:t>
      </w:r>
      <w:r w:rsidR="00C41204">
        <w:t xml:space="preserve"> </w:t>
      </w:r>
      <w:r w:rsidR="00B22ACC">
        <w:t xml:space="preserve">in </w:t>
      </w:r>
      <w:r w:rsidR="00C41204">
        <w:t xml:space="preserve">Column </w:t>
      </w:r>
      <w:r>
        <w:t>I</w:t>
      </w:r>
      <w:r w:rsidR="00C41204">
        <w:t xml:space="preserve">. </w:t>
      </w:r>
    </w:p>
    <w:p w:rsidR="001C3116" w:rsidP="001C3116" w:rsidRDefault="001C3116" w14:paraId="76E6BA8C" w14:textId="77777777">
      <w:pPr>
        <w:pStyle w:val="ListParagraph"/>
        <w:ind w:left="1800"/>
      </w:pPr>
    </w:p>
    <w:p w:rsidR="004676C5" w:rsidP="005A6D26" w:rsidRDefault="004676C5" w14:paraId="7EB055B5" w14:textId="77777777">
      <w:pPr>
        <w:pStyle w:val="ListParagraph"/>
        <w:numPr>
          <w:ilvl w:val="0"/>
          <w:numId w:val="5"/>
        </w:numPr>
      </w:pPr>
      <w:r>
        <w:t xml:space="preserve">(A) </w:t>
      </w:r>
      <w:r w:rsidR="00870A80">
        <w:t xml:space="preserve">In </w:t>
      </w:r>
      <w:r w:rsidR="005F2D9C">
        <w:t>C</w:t>
      </w:r>
      <w:r w:rsidR="00870A80">
        <w:t>olumn</w:t>
      </w:r>
      <w:r>
        <w:t xml:space="preserve"> J</w:t>
      </w:r>
      <w:r w:rsidR="00870A80">
        <w:t>, please note which</w:t>
      </w:r>
      <w:r w:rsidR="004866EA">
        <w:t xml:space="preserve"> </w:t>
      </w:r>
      <w:r w:rsidR="00071CA4">
        <w:t>LEPCs in your state have emergency response plans in place for their planning districts/communities</w:t>
      </w:r>
      <w:r w:rsidR="004866EA">
        <w:t>.</w:t>
      </w:r>
      <w:r w:rsidR="00071CA4">
        <w:t xml:space="preserve"> (Emergency response plans can be free-standing plans or part of an all-hazards plan)</w:t>
      </w:r>
      <w:r w:rsidR="004866EA">
        <w:t xml:space="preserve">.  </w:t>
      </w:r>
    </w:p>
    <w:p w:rsidR="004676C5" w:rsidP="001C3116" w:rsidRDefault="004676C5" w14:paraId="0873490A" w14:textId="77777777">
      <w:pPr>
        <w:pStyle w:val="ListParagraph"/>
        <w:numPr>
          <w:ilvl w:val="0"/>
          <w:numId w:val="27"/>
        </w:numPr>
        <w:ind w:left="1080"/>
      </w:pPr>
      <w:r>
        <w:t>(B) Please</w:t>
      </w:r>
      <w:r w:rsidR="004866EA">
        <w:t xml:space="preserve"> list the type of emergency response plan for each LEPC: (1) a free-standing plan; (2) part of an all-hazards plan; (3) Other</w:t>
      </w:r>
      <w:r w:rsidR="005F2D9C">
        <w:t xml:space="preserve"> in Column </w:t>
      </w:r>
      <w:r>
        <w:t>K</w:t>
      </w:r>
      <w:r w:rsidR="004866EA">
        <w:t xml:space="preserve">. </w:t>
      </w:r>
    </w:p>
    <w:p w:rsidR="00071CA4" w:rsidP="001C3116" w:rsidRDefault="004676C5" w14:paraId="3AF0638F" w14:textId="7E1A1950">
      <w:pPr>
        <w:pStyle w:val="ListParagraph"/>
        <w:numPr>
          <w:ilvl w:val="0"/>
          <w:numId w:val="27"/>
        </w:numPr>
        <w:ind w:left="1080"/>
      </w:pPr>
      <w:r>
        <w:t xml:space="preserve">(C) </w:t>
      </w:r>
      <w:r w:rsidR="004866EA">
        <w:t xml:space="preserve">If </w:t>
      </w:r>
      <w:r w:rsidR="005F2D9C">
        <w:t xml:space="preserve">“other” or </w:t>
      </w:r>
      <w:r w:rsidR="004866EA">
        <w:t>unknown, please provide an explanation</w:t>
      </w:r>
      <w:r w:rsidR="005F2D9C">
        <w:t xml:space="preserve"> in Column </w:t>
      </w:r>
      <w:r>
        <w:t>L</w:t>
      </w:r>
      <w:r w:rsidR="005F2D9C">
        <w:t>.</w:t>
      </w:r>
    </w:p>
    <w:p w:rsidR="00071CA4" w:rsidP="00071CA4" w:rsidRDefault="00071CA4" w14:paraId="33282E4E" w14:textId="77777777">
      <w:pPr>
        <w:pStyle w:val="ListParagraph"/>
      </w:pPr>
    </w:p>
    <w:p w:rsidR="00071CA4" w:rsidP="00071CA4" w:rsidRDefault="00071CA4" w14:paraId="1179C270" w14:textId="77777777">
      <w:pPr>
        <w:pStyle w:val="ListParagraph"/>
      </w:pPr>
    </w:p>
    <w:p w:rsidR="004676C5" w:rsidP="005A6D26" w:rsidRDefault="004676C5" w14:paraId="72E1C40C" w14:textId="77777777">
      <w:pPr>
        <w:pStyle w:val="ListParagraph"/>
        <w:numPr>
          <w:ilvl w:val="0"/>
          <w:numId w:val="5"/>
        </w:numPr>
      </w:pPr>
      <w:r>
        <w:t xml:space="preserve">(A) </w:t>
      </w:r>
      <w:r w:rsidR="00870A80">
        <w:t xml:space="preserve">In </w:t>
      </w:r>
      <w:r w:rsidR="005F2D9C">
        <w:t>C</w:t>
      </w:r>
      <w:r w:rsidR="00870A80">
        <w:t xml:space="preserve">olumn </w:t>
      </w:r>
      <w:r>
        <w:t>M</w:t>
      </w:r>
      <w:r w:rsidR="00870A80">
        <w:t xml:space="preserve">, please note which </w:t>
      </w:r>
      <w:r w:rsidR="00071CA4">
        <w:t>LEPCs</w:t>
      </w:r>
      <w:r w:rsidR="004866EA">
        <w:t xml:space="preserve"> in your state that</w:t>
      </w:r>
      <w:r w:rsidR="00071CA4">
        <w:t xml:space="preserve"> have reviewed and/or updated their emergency response plans within the past 12 months</w:t>
      </w:r>
      <w:r w:rsidR="004866EA">
        <w:t>.</w:t>
      </w:r>
      <w:r w:rsidR="00071CA4">
        <w:t xml:space="preserve">  </w:t>
      </w:r>
    </w:p>
    <w:p w:rsidR="00071CA4" w:rsidP="003166C2" w:rsidRDefault="004676C5" w14:paraId="0724EE99" w14:textId="5B42EBF7">
      <w:pPr>
        <w:pStyle w:val="ListParagraph"/>
        <w:numPr>
          <w:ilvl w:val="0"/>
          <w:numId w:val="28"/>
        </w:numPr>
        <w:ind w:left="1080"/>
      </w:pPr>
      <w:r>
        <w:t xml:space="preserve">(B) </w:t>
      </w:r>
      <w:r w:rsidR="004866EA">
        <w:t>If unknown</w:t>
      </w:r>
      <w:r>
        <w:t xml:space="preserve"> in 26(A)</w:t>
      </w:r>
      <w:r w:rsidR="004866EA">
        <w:t>, please provide an explanation</w:t>
      </w:r>
      <w:r w:rsidR="005F2D9C">
        <w:t xml:space="preserve"> in Column </w:t>
      </w:r>
      <w:r>
        <w:t>N</w:t>
      </w:r>
      <w:r w:rsidR="005F2D9C">
        <w:t>.</w:t>
      </w:r>
    </w:p>
    <w:p w:rsidR="00071CA4" w:rsidP="00071CA4" w:rsidRDefault="00071CA4" w14:paraId="015734B9" w14:textId="77777777">
      <w:pPr>
        <w:pStyle w:val="ListParagraph"/>
        <w:ind w:left="1440"/>
      </w:pPr>
    </w:p>
    <w:p w:rsidR="00071CA4" w:rsidP="005A6D26" w:rsidRDefault="004676C5" w14:paraId="098E4C57" w14:textId="7A4C3BF0">
      <w:pPr>
        <w:pStyle w:val="ListParagraph"/>
        <w:numPr>
          <w:ilvl w:val="0"/>
          <w:numId w:val="5"/>
        </w:numPr>
      </w:pPr>
      <w:r>
        <w:t xml:space="preserve">(A) </w:t>
      </w:r>
      <w:r w:rsidR="00870A80">
        <w:t xml:space="preserve">In </w:t>
      </w:r>
      <w:r w:rsidR="005F2D9C">
        <w:t>C</w:t>
      </w:r>
      <w:r w:rsidR="00870A80">
        <w:t xml:space="preserve">olumn </w:t>
      </w:r>
      <w:r>
        <w:t>O</w:t>
      </w:r>
      <w:r w:rsidR="00870A80">
        <w:t>, please note</w:t>
      </w:r>
      <w:r>
        <w:t xml:space="preserve"> which </w:t>
      </w:r>
      <w:r w:rsidR="00071CA4">
        <w:t>emergency response plans reviewed and/or updated by the LEPC in the past 12 months</w:t>
      </w:r>
      <w:r w:rsidR="00870A80">
        <w:t xml:space="preserve"> (</w:t>
      </w:r>
      <w:r w:rsidR="005F2D9C">
        <w:t>C</w:t>
      </w:r>
      <w:r w:rsidR="00870A80">
        <w:t xml:space="preserve">olumn </w:t>
      </w:r>
      <w:r>
        <w:t>M</w:t>
      </w:r>
      <w:r w:rsidR="00870A80">
        <w:t>)</w:t>
      </w:r>
      <w:r w:rsidR="00071CA4">
        <w:t xml:space="preserve">, how many have been reviewed by you, the SERC? </w:t>
      </w:r>
    </w:p>
    <w:p w:rsidR="00071CA4" w:rsidP="003166C2" w:rsidRDefault="004676C5" w14:paraId="2BA99768" w14:textId="0ED29A2B">
      <w:pPr>
        <w:pStyle w:val="ListParagraph"/>
        <w:numPr>
          <w:ilvl w:val="0"/>
          <w:numId w:val="28"/>
        </w:numPr>
        <w:ind w:left="1080"/>
      </w:pPr>
      <w:r>
        <w:t xml:space="preserve">(B) </w:t>
      </w:r>
      <w:r w:rsidR="00870A80">
        <w:t xml:space="preserve">For those </w:t>
      </w:r>
      <w:r w:rsidR="00071CA4">
        <w:t>plans not reviewed by the SERC, please provide an explanation</w:t>
      </w:r>
      <w:r w:rsidR="00870A80">
        <w:t xml:space="preserve"> in </w:t>
      </w:r>
      <w:r w:rsidR="005F2D9C">
        <w:t>C</w:t>
      </w:r>
      <w:r w:rsidR="00870A80">
        <w:t xml:space="preserve">olumn </w:t>
      </w:r>
      <w:r>
        <w:t>P</w:t>
      </w:r>
      <w:r w:rsidR="003166C2">
        <w:t>.</w:t>
      </w:r>
    </w:p>
    <w:p w:rsidR="00071CA4" w:rsidP="00071CA4" w:rsidRDefault="00071CA4" w14:paraId="52661991" w14:textId="77777777">
      <w:pPr>
        <w:pStyle w:val="ListParagraph"/>
        <w:ind w:left="1440"/>
      </w:pPr>
    </w:p>
    <w:p w:rsidR="00071CA4" w:rsidP="005A6D26" w:rsidRDefault="00071CA4" w14:paraId="31EFB385" w14:textId="77777777">
      <w:pPr>
        <w:pStyle w:val="ListParagraph"/>
        <w:numPr>
          <w:ilvl w:val="0"/>
          <w:numId w:val="5"/>
        </w:numPr>
      </w:pPr>
      <w:r>
        <w:t>For those LEPCs that do not have up-to-date emergency response plans, what do you believe are the main contributing factor(s)? Please rank in order of most prevalent factor (1) to least prevalent (5). If factors are not applicable, use ‘N/A’.</w:t>
      </w:r>
    </w:p>
    <w:p w:rsidR="00071CA4" w:rsidP="00071CA4" w:rsidRDefault="00071CA4" w14:paraId="53C6BD66" w14:textId="77777777">
      <w:pPr>
        <w:pStyle w:val="ListParagraph"/>
      </w:pPr>
    </w:p>
    <w:p w:rsidR="00071CA4" w:rsidP="00071CA4" w:rsidRDefault="00071CA4" w14:paraId="0A5CC1DB" w14:textId="77777777">
      <w:pPr>
        <w:pStyle w:val="ListParagraph"/>
      </w:pPr>
      <w:r>
        <w:t xml:space="preserve">___ Lack of leadership (i.e. lack of support from local officials) </w:t>
      </w:r>
    </w:p>
    <w:p w:rsidR="00071CA4" w:rsidP="00071CA4" w:rsidRDefault="00071CA4" w14:paraId="2385B332" w14:textId="77777777">
      <w:pPr>
        <w:pStyle w:val="ListParagraph"/>
      </w:pPr>
      <w:r>
        <w:t>___ Lack of motivation (i.e. other higher priorities, small number of facilities, low level of risk)</w:t>
      </w:r>
    </w:p>
    <w:p w:rsidR="00071CA4" w:rsidP="00071CA4" w:rsidRDefault="00071CA4" w14:paraId="5B384753" w14:textId="77777777">
      <w:pPr>
        <w:pStyle w:val="ListParagraph"/>
      </w:pPr>
      <w:r>
        <w:t>___ Staffing/participation shortfall</w:t>
      </w:r>
    </w:p>
    <w:p w:rsidR="00071CA4" w:rsidP="00071CA4" w:rsidRDefault="00071CA4" w14:paraId="191523E8" w14:textId="77777777">
      <w:pPr>
        <w:pStyle w:val="ListParagraph"/>
      </w:pPr>
      <w:r>
        <w:t>___ Lack of understanding of the requirement under the statute to review the plans annually</w:t>
      </w:r>
    </w:p>
    <w:p w:rsidR="00071CA4" w:rsidP="00071CA4" w:rsidRDefault="00071CA4" w14:paraId="5B0F2C35" w14:textId="77777777">
      <w:pPr>
        <w:pStyle w:val="ListParagraph"/>
      </w:pPr>
      <w:r>
        <w:t>___ Lack of funding</w:t>
      </w:r>
    </w:p>
    <w:p w:rsidR="00071CA4" w:rsidP="00071CA4" w:rsidRDefault="00071CA4" w14:paraId="701FDE8B" w14:textId="77777777">
      <w:pPr>
        <w:pStyle w:val="ListParagraph"/>
      </w:pPr>
      <w:r>
        <w:t>___ Other: ___________________</w:t>
      </w:r>
    </w:p>
    <w:p w:rsidR="00071CA4" w:rsidP="00071CA4" w:rsidRDefault="00071CA4" w14:paraId="11A96CEA" w14:textId="77777777">
      <w:pPr>
        <w:pStyle w:val="ListParagraph"/>
      </w:pPr>
      <w:r>
        <w:t>___ Don’t know</w:t>
      </w:r>
    </w:p>
    <w:p w:rsidR="00071CA4" w:rsidP="00071CA4" w:rsidRDefault="00071CA4" w14:paraId="2BC40E92" w14:textId="77777777">
      <w:pPr>
        <w:pStyle w:val="ListParagraph"/>
        <w:ind w:left="1440"/>
      </w:pPr>
    </w:p>
    <w:p w:rsidR="00071CA4" w:rsidP="00071CA4" w:rsidRDefault="00071CA4" w14:paraId="1B6FCE68" w14:textId="77777777">
      <w:pPr>
        <w:pStyle w:val="ListParagraph"/>
      </w:pPr>
    </w:p>
    <w:p w:rsidR="004676C5" w:rsidP="005A6D26" w:rsidRDefault="004676C5" w14:paraId="406A7B96" w14:textId="0B9AD515">
      <w:pPr>
        <w:pStyle w:val="ListParagraph"/>
        <w:numPr>
          <w:ilvl w:val="0"/>
          <w:numId w:val="5"/>
        </w:numPr>
      </w:pPr>
      <w:bookmarkStart w:name="_Ref40102087" w:id="2"/>
      <w:r>
        <w:t xml:space="preserve">(A) </w:t>
      </w:r>
      <w:r w:rsidR="00870A80">
        <w:t>O</w:t>
      </w:r>
      <w:r w:rsidR="005F2D9C">
        <w:t>n</w:t>
      </w:r>
      <w:r w:rsidR="00870A80">
        <w:t xml:space="preserve"> the list provided, please note which </w:t>
      </w:r>
      <w:r w:rsidR="00071CA4">
        <w:t xml:space="preserve">LEPCs in your State </w:t>
      </w:r>
      <w:r w:rsidR="004866EA">
        <w:t xml:space="preserve">that </w:t>
      </w:r>
      <w:r w:rsidR="00071CA4">
        <w:t>have conducted exercises in the past 12 months to ensure that their emergency plan can be activated during an emergency</w:t>
      </w:r>
      <w:r w:rsidR="00870A80">
        <w:t xml:space="preserve"> in </w:t>
      </w:r>
      <w:r w:rsidR="005F2D9C">
        <w:t>C</w:t>
      </w:r>
      <w:r w:rsidR="00870A80">
        <w:t xml:space="preserve">olumn </w:t>
      </w:r>
      <w:r>
        <w:t>Q</w:t>
      </w:r>
      <w:r w:rsidR="004866EA">
        <w:t>.</w:t>
      </w:r>
      <w:bookmarkEnd w:id="2"/>
      <w:r w:rsidR="00071CA4">
        <w:t xml:space="preserve"> </w:t>
      </w:r>
    </w:p>
    <w:p w:rsidR="00071CA4" w:rsidP="003166C2" w:rsidRDefault="004676C5" w14:paraId="2B4E3DAE" w14:textId="176F9E84">
      <w:pPr>
        <w:pStyle w:val="ListParagraph"/>
        <w:numPr>
          <w:ilvl w:val="0"/>
          <w:numId w:val="28"/>
        </w:numPr>
        <w:ind w:left="1080"/>
      </w:pPr>
      <w:r>
        <w:t xml:space="preserve">(B) </w:t>
      </w:r>
      <w:r w:rsidR="00FA5359">
        <w:t>For each LEPC that has conducted exercises, please list the type of exercise: (1) full-scale; (2) table-top; (3) actual response; (4) notification exercise; (5) Other. Please specify</w:t>
      </w:r>
      <w:r w:rsidR="005F2D9C">
        <w:t xml:space="preserve"> in </w:t>
      </w:r>
      <w:r w:rsidR="005F2D9C">
        <w:lastRenderedPageBreak/>
        <w:t xml:space="preserve">Column </w:t>
      </w:r>
      <w:r>
        <w:t>R</w:t>
      </w:r>
      <w:r w:rsidR="00FA5359">
        <w:t>.  Note more than one type of exercise can be identified for each LEPC</w:t>
      </w:r>
      <w:r w:rsidR="005F2D9C">
        <w:t>, separated using a semicolon (</w:t>
      </w:r>
      <w:proofErr w:type="gramStart"/>
      <w:r w:rsidR="005F2D9C">
        <w:t>; )</w:t>
      </w:r>
      <w:proofErr w:type="gramEnd"/>
      <w:r w:rsidR="005F2D9C">
        <w:t>.</w:t>
      </w:r>
    </w:p>
    <w:p w:rsidR="00071CA4" w:rsidP="00071CA4" w:rsidRDefault="00071CA4" w14:paraId="34438A66" w14:textId="77777777">
      <w:pPr>
        <w:pStyle w:val="ListParagraph"/>
        <w:ind w:left="1440"/>
      </w:pPr>
    </w:p>
    <w:p w:rsidR="00071CA4" w:rsidP="005A6D26" w:rsidRDefault="00071CA4" w14:paraId="1E2139E2" w14:textId="77777777">
      <w:pPr>
        <w:pStyle w:val="ListParagraph"/>
        <w:numPr>
          <w:ilvl w:val="0"/>
          <w:numId w:val="5"/>
        </w:numPr>
      </w:pPr>
      <w:bookmarkStart w:name="_Ref40102097" w:id="3"/>
      <w:r>
        <w:t>What type of resources do you offer LEPCs?</w:t>
      </w:r>
      <w:bookmarkEnd w:id="3"/>
      <w:r>
        <w:t xml:space="preserve"> Please check all that apply and include details.</w:t>
      </w:r>
    </w:p>
    <w:p w:rsidR="00071CA4" w:rsidP="005A6D26" w:rsidRDefault="00071CA4" w14:paraId="7BB649DF" w14:textId="77777777">
      <w:pPr>
        <w:pStyle w:val="ListParagraph"/>
        <w:numPr>
          <w:ilvl w:val="1"/>
          <w:numId w:val="11"/>
        </w:numPr>
      </w:pPr>
      <w:r>
        <w:t>Funding, please specify the average annual amount: _______________________</w:t>
      </w:r>
    </w:p>
    <w:p w:rsidR="00071CA4" w:rsidP="005A6D26" w:rsidRDefault="00071CA4" w14:paraId="1B3CE7C0" w14:textId="77777777">
      <w:pPr>
        <w:pStyle w:val="ListParagraph"/>
        <w:numPr>
          <w:ilvl w:val="1"/>
          <w:numId w:val="11"/>
        </w:numPr>
      </w:pPr>
      <w:r>
        <w:t xml:space="preserve">Technical assistance [ex: manage facility and chemical information in </w:t>
      </w:r>
      <w:r>
        <w:rPr>
          <w:rFonts w:ascii="Calibri" w:hAnsi="Calibri" w:cs="Arial"/>
          <w:color w:val="222222"/>
          <w:shd w:val="clear" w:color="auto" w:fill="FFFFFF"/>
        </w:rPr>
        <w:t>Computer Aided Management of Emergency Operations (</w:t>
      </w:r>
      <w:r>
        <w:t xml:space="preserve">CAMEO)] </w:t>
      </w:r>
    </w:p>
    <w:p w:rsidR="00071CA4" w:rsidP="005A6D26" w:rsidRDefault="00071CA4" w14:paraId="0A936E6B" w14:textId="77777777">
      <w:pPr>
        <w:pStyle w:val="ListParagraph"/>
        <w:numPr>
          <w:ilvl w:val="1"/>
          <w:numId w:val="11"/>
        </w:numPr>
      </w:pPr>
      <w:r>
        <w:t xml:space="preserve">Community risk communication </w:t>
      </w:r>
    </w:p>
    <w:p w:rsidR="00071CA4" w:rsidP="005A6D26" w:rsidRDefault="00071CA4" w14:paraId="54FFC527" w14:textId="77777777">
      <w:pPr>
        <w:pStyle w:val="ListParagraph"/>
        <w:numPr>
          <w:ilvl w:val="1"/>
          <w:numId w:val="11"/>
        </w:numPr>
      </w:pPr>
      <w:r>
        <w:t>Guidance documents</w:t>
      </w:r>
    </w:p>
    <w:p w:rsidR="00071CA4" w:rsidP="005A6D26" w:rsidRDefault="00071CA4" w14:paraId="733B518A" w14:textId="77777777">
      <w:pPr>
        <w:pStyle w:val="ListParagraph"/>
        <w:numPr>
          <w:ilvl w:val="1"/>
          <w:numId w:val="11"/>
        </w:numPr>
      </w:pPr>
      <w:r>
        <w:t>Training (provide type and frequency of training(s)): ____________________</w:t>
      </w:r>
    </w:p>
    <w:p w:rsidR="00071CA4" w:rsidP="005A6D26" w:rsidRDefault="00071CA4" w14:paraId="45B41C4F" w14:textId="77777777">
      <w:pPr>
        <w:pStyle w:val="ListParagraph"/>
        <w:numPr>
          <w:ilvl w:val="1"/>
          <w:numId w:val="11"/>
        </w:numPr>
      </w:pPr>
      <w:r>
        <w:t>Response equipment (provide cost estimate for equipment provided annually): ________________</w:t>
      </w:r>
    </w:p>
    <w:p w:rsidR="00071CA4" w:rsidP="005A6D26" w:rsidRDefault="00071CA4" w14:paraId="29AEE23C" w14:textId="77777777">
      <w:pPr>
        <w:pStyle w:val="ListParagraph"/>
        <w:numPr>
          <w:ilvl w:val="1"/>
          <w:numId w:val="11"/>
        </w:numPr>
      </w:pPr>
      <w:r>
        <w:t>Outreach to facilities</w:t>
      </w:r>
    </w:p>
    <w:p w:rsidR="00071CA4" w:rsidP="005A6D26" w:rsidRDefault="00071CA4" w14:paraId="3529E1FA" w14:textId="77777777">
      <w:pPr>
        <w:pStyle w:val="ListParagraph"/>
        <w:numPr>
          <w:ilvl w:val="1"/>
          <w:numId w:val="11"/>
        </w:numPr>
      </w:pPr>
      <w:r>
        <w:t xml:space="preserve">Onsite facility inspections </w:t>
      </w:r>
    </w:p>
    <w:p w:rsidR="00071CA4" w:rsidP="005A6D26" w:rsidRDefault="00071CA4" w14:paraId="22CF06EB" w14:textId="77777777">
      <w:pPr>
        <w:pStyle w:val="ListParagraph"/>
        <w:numPr>
          <w:ilvl w:val="1"/>
          <w:numId w:val="11"/>
        </w:numPr>
      </w:pPr>
      <w:r>
        <w:t>Other, please specify: ________________________</w:t>
      </w:r>
    </w:p>
    <w:p w:rsidR="00071CA4" w:rsidP="00071CA4" w:rsidRDefault="00071CA4" w14:paraId="7B4929B4" w14:textId="77777777">
      <w:pPr>
        <w:pStyle w:val="ListParagraph"/>
        <w:ind w:left="1440"/>
      </w:pPr>
    </w:p>
    <w:p w:rsidR="00071CA4" w:rsidP="005A6D26" w:rsidRDefault="00071CA4" w14:paraId="40D1D168" w14:textId="77777777">
      <w:pPr>
        <w:pStyle w:val="ListParagraph"/>
        <w:numPr>
          <w:ilvl w:val="0"/>
          <w:numId w:val="5"/>
        </w:numPr>
      </w:pPr>
      <w:r>
        <w:t xml:space="preserve">Have you (the SERC) or your State taken any enforcement actions under EPCRA 326(a)(2) against any facilities for not providing info </w:t>
      </w:r>
      <w:r w:rsidRPr="005E00D9">
        <w:t>under 303(d)?</w:t>
      </w:r>
    </w:p>
    <w:p w:rsidR="00071CA4" w:rsidP="005A6D26" w:rsidRDefault="00071CA4" w14:paraId="4C5B55BA" w14:textId="77777777">
      <w:pPr>
        <w:pStyle w:val="ListParagraph"/>
        <w:numPr>
          <w:ilvl w:val="1"/>
          <w:numId w:val="5"/>
        </w:numPr>
      </w:pPr>
      <w:r>
        <w:t>Yes.  Please provide number of enforcement actions in CYs 2018 and 2019: __________</w:t>
      </w:r>
    </w:p>
    <w:p w:rsidR="00071CA4" w:rsidP="005A6D26" w:rsidRDefault="00071CA4" w14:paraId="66F49D54" w14:textId="77777777">
      <w:pPr>
        <w:pStyle w:val="ListParagraph"/>
        <w:numPr>
          <w:ilvl w:val="1"/>
          <w:numId w:val="5"/>
        </w:numPr>
      </w:pPr>
      <w:r>
        <w:t>Yes, but the most recent enforcement action was prior to CY2018.-</w:t>
      </w:r>
    </w:p>
    <w:p w:rsidR="00071CA4" w:rsidP="005A6D26" w:rsidRDefault="00071CA4" w14:paraId="51449AC6" w14:textId="77777777">
      <w:pPr>
        <w:pStyle w:val="ListParagraph"/>
        <w:numPr>
          <w:ilvl w:val="1"/>
          <w:numId w:val="5"/>
        </w:numPr>
      </w:pPr>
      <w:r>
        <w:t>No</w:t>
      </w:r>
    </w:p>
    <w:p w:rsidR="00071CA4" w:rsidP="00071CA4" w:rsidRDefault="00071CA4" w14:paraId="4FF2700D" w14:textId="77777777">
      <w:pPr>
        <w:pStyle w:val="ListParagraph"/>
      </w:pPr>
    </w:p>
    <w:p w:rsidR="00071CA4" w:rsidP="005A6D26" w:rsidRDefault="00071CA4" w14:paraId="22C17F90" w14:textId="77777777">
      <w:pPr>
        <w:pStyle w:val="ListParagraph"/>
        <w:numPr>
          <w:ilvl w:val="0"/>
          <w:numId w:val="5"/>
        </w:numPr>
      </w:pPr>
      <w:r>
        <w:t>What resources could EPA provide to assist you and your LEPCs?</w:t>
      </w:r>
    </w:p>
    <w:p w:rsidR="00071CA4" w:rsidP="00071CA4" w:rsidRDefault="00071CA4" w14:paraId="74476CCF" w14:textId="77777777">
      <w:pPr>
        <w:ind w:left="720"/>
      </w:pPr>
      <w:r>
        <w:t>__________________________________________________________________________________________________________________________________________________________________________________________________________________________________________</w:t>
      </w:r>
    </w:p>
    <w:p w:rsidR="00071CA4" w:rsidP="00071CA4" w:rsidRDefault="00071CA4" w14:paraId="7326358F" w14:textId="77777777">
      <w:pPr>
        <w:rPr>
          <w:u w:val="single"/>
        </w:rPr>
      </w:pPr>
      <w:r>
        <w:rPr>
          <w:u w:val="single"/>
        </w:rPr>
        <w:t xml:space="preserve">IV. </w:t>
      </w:r>
      <w:r w:rsidRPr="00571DCD">
        <w:rPr>
          <w:u w:val="single"/>
        </w:rPr>
        <w:t>Questions related to EPCRA section 304</w:t>
      </w:r>
      <w:r>
        <w:rPr>
          <w:u w:val="single"/>
        </w:rPr>
        <w:t xml:space="preserve"> (Emergency Release Notification)</w:t>
      </w:r>
    </w:p>
    <w:p w:rsidR="00071CA4" w:rsidP="00071CA4" w:rsidRDefault="00071CA4" w14:paraId="1BE1B29A" w14:textId="77777777">
      <w:pPr>
        <w:rPr>
          <w:b/>
          <w:i/>
        </w:rPr>
      </w:pPr>
      <w:r>
        <w:rPr>
          <w:b/>
          <w:i/>
        </w:rPr>
        <w:t xml:space="preserve">In this section, questions are about emergency release notifications. </w:t>
      </w:r>
    </w:p>
    <w:p w:rsidRPr="00021850" w:rsidR="00071CA4" w:rsidP="00071CA4" w:rsidRDefault="00071CA4" w14:paraId="3C8D76F7" w14:textId="77777777">
      <w:pPr>
        <w:rPr>
          <w:b/>
          <w:i/>
        </w:rPr>
      </w:pPr>
      <w:r>
        <w:rPr>
          <w:b/>
          <w:i/>
        </w:rPr>
        <w:t>EPCRA s</w:t>
      </w:r>
      <w:r w:rsidRPr="00021850">
        <w:rPr>
          <w:b/>
          <w:i/>
        </w:rPr>
        <w:t xml:space="preserve">ection 304 requires facilities to notify the SERC </w:t>
      </w:r>
      <w:r>
        <w:rPr>
          <w:b/>
          <w:i/>
        </w:rPr>
        <w:t>as well as the</w:t>
      </w:r>
      <w:r w:rsidRPr="00021850">
        <w:rPr>
          <w:b/>
          <w:i/>
        </w:rPr>
        <w:t xml:space="preserve"> LEPC of any area likely to be affected by </w:t>
      </w:r>
      <w:r>
        <w:rPr>
          <w:b/>
          <w:i/>
        </w:rPr>
        <w:t xml:space="preserve">a </w:t>
      </w:r>
      <w:r w:rsidRPr="00021850">
        <w:rPr>
          <w:b/>
          <w:i/>
        </w:rPr>
        <w:t xml:space="preserve">release of any CERCLA </w:t>
      </w:r>
      <w:r>
        <w:rPr>
          <w:b/>
          <w:i/>
        </w:rPr>
        <w:t>H</w:t>
      </w:r>
      <w:r w:rsidRPr="00021850">
        <w:rPr>
          <w:b/>
          <w:i/>
        </w:rPr>
        <w:t xml:space="preserve">azardous </w:t>
      </w:r>
      <w:r>
        <w:rPr>
          <w:b/>
          <w:i/>
        </w:rPr>
        <w:t>S</w:t>
      </w:r>
      <w:r w:rsidRPr="00021850">
        <w:rPr>
          <w:b/>
          <w:i/>
        </w:rPr>
        <w:t xml:space="preserve">ubstance or EHS.  </w:t>
      </w:r>
      <w:r>
        <w:rPr>
          <w:b/>
          <w:i/>
        </w:rPr>
        <w:t xml:space="preserve">(The reportable quantities (RQs) for CERCLA Hazardous Substances and EHSs are listed in 40 CFR </w:t>
      </w:r>
      <w:hyperlink w:history="1" r:id="rId17">
        <w:r w:rsidRPr="00EB092C">
          <w:rPr>
            <w:rStyle w:val="Hyperlink"/>
            <w:b/>
            <w:i/>
          </w:rPr>
          <w:t>302</w:t>
        </w:r>
      </w:hyperlink>
      <w:r>
        <w:rPr>
          <w:rStyle w:val="Hyperlink"/>
          <w:b/>
          <w:i/>
        </w:rPr>
        <w:t>.4</w:t>
      </w:r>
      <w:r>
        <w:rPr>
          <w:b/>
          <w:i/>
        </w:rPr>
        <w:t xml:space="preserve"> and </w:t>
      </w:r>
      <w:hyperlink w:history="1" r:id="rId18">
        <w:r w:rsidRPr="00EB092C">
          <w:rPr>
            <w:rStyle w:val="Hyperlink"/>
            <w:b/>
            <w:i/>
          </w:rPr>
          <w:t>355</w:t>
        </w:r>
      </w:hyperlink>
      <w:r>
        <w:rPr>
          <w:rStyle w:val="Hyperlink"/>
          <w:b/>
          <w:i/>
        </w:rPr>
        <w:t xml:space="preserve"> Appendices A and B</w:t>
      </w:r>
      <w:r>
        <w:rPr>
          <w:b/>
          <w:i/>
        </w:rPr>
        <w:t xml:space="preserve"> respectively.) W</w:t>
      </w:r>
      <w:r w:rsidRPr="00021850">
        <w:rPr>
          <w:b/>
          <w:i/>
        </w:rPr>
        <w:t>ithin 30 days of the initial notification</w:t>
      </w:r>
      <w:r>
        <w:rPr>
          <w:b/>
          <w:i/>
        </w:rPr>
        <w:t xml:space="preserve">, </w:t>
      </w:r>
      <w:r w:rsidRPr="00021850">
        <w:rPr>
          <w:b/>
          <w:i/>
        </w:rPr>
        <w:t xml:space="preserve">facilities are </w:t>
      </w:r>
      <w:r>
        <w:rPr>
          <w:b/>
          <w:i/>
        </w:rPr>
        <w:t xml:space="preserve">also </w:t>
      </w:r>
      <w:r w:rsidRPr="00021850">
        <w:rPr>
          <w:b/>
          <w:i/>
        </w:rPr>
        <w:t xml:space="preserve">required to submit a written report to the SERC and the LEPC. Transportation-related releases </w:t>
      </w:r>
      <w:r>
        <w:rPr>
          <w:b/>
          <w:i/>
        </w:rPr>
        <w:t>can be conveyed via a</w:t>
      </w:r>
      <w:r w:rsidRPr="00021850">
        <w:rPr>
          <w:b/>
          <w:i/>
        </w:rPr>
        <w:t xml:space="preserve"> notif</w:t>
      </w:r>
      <w:r>
        <w:rPr>
          <w:b/>
          <w:i/>
        </w:rPr>
        <w:t xml:space="preserve">ication to a </w:t>
      </w:r>
      <w:r w:rsidRPr="00021850">
        <w:rPr>
          <w:b/>
          <w:i/>
        </w:rPr>
        <w:t xml:space="preserve">911 operator or </w:t>
      </w:r>
      <w:r>
        <w:rPr>
          <w:b/>
          <w:i/>
        </w:rPr>
        <w:t xml:space="preserve">a </w:t>
      </w:r>
      <w:r w:rsidRPr="00021850">
        <w:rPr>
          <w:b/>
          <w:i/>
        </w:rPr>
        <w:t>local operator</w:t>
      </w:r>
      <w:r>
        <w:rPr>
          <w:b/>
          <w:i/>
        </w:rPr>
        <w:t>. W</w:t>
      </w:r>
      <w:r w:rsidRPr="00021850">
        <w:rPr>
          <w:b/>
          <w:i/>
        </w:rPr>
        <w:t>ritten follow-up report</w:t>
      </w:r>
      <w:r>
        <w:rPr>
          <w:b/>
          <w:i/>
        </w:rPr>
        <w:t>s</w:t>
      </w:r>
      <w:r w:rsidRPr="00021850">
        <w:rPr>
          <w:b/>
          <w:i/>
        </w:rPr>
        <w:t xml:space="preserve"> </w:t>
      </w:r>
      <w:r>
        <w:rPr>
          <w:b/>
          <w:i/>
        </w:rPr>
        <w:t>are</w:t>
      </w:r>
      <w:r w:rsidRPr="00021850">
        <w:rPr>
          <w:b/>
          <w:i/>
        </w:rPr>
        <w:t xml:space="preserve"> not required for transportation-related releases.  </w:t>
      </w:r>
    </w:p>
    <w:p w:rsidR="00071CA4" w:rsidP="00071CA4" w:rsidRDefault="00071CA4" w14:paraId="1A19C457" w14:textId="77777777">
      <w:pPr>
        <w:rPr>
          <w:b/>
          <w:i/>
        </w:rPr>
      </w:pPr>
      <w:r>
        <w:rPr>
          <w:b/>
          <w:i/>
        </w:rPr>
        <w:t>T</w:t>
      </w:r>
      <w:r w:rsidRPr="00021850">
        <w:rPr>
          <w:b/>
          <w:i/>
        </w:rPr>
        <w:t>he America’s Water Infrastructure Act (AWIA)</w:t>
      </w:r>
      <w:r>
        <w:rPr>
          <w:b/>
          <w:i/>
        </w:rPr>
        <w:t xml:space="preserve"> amended EPCRA section 304 to require </w:t>
      </w:r>
      <w:r w:rsidRPr="00021850">
        <w:rPr>
          <w:b/>
          <w:i/>
        </w:rPr>
        <w:t>SERC</w:t>
      </w:r>
      <w:r>
        <w:rPr>
          <w:b/>
          <w:i/>
        </w:rPr>
        <w:t>s</w:t>
      </w:r>
      <w:r w:rsidRPr="00021850">
        <w:rPr>
          <w:b/>
          <w:i/>
        </w:rPr>
        <w:t xml:space="preserve"> to notify the State Drinking Water Primacy Agency of any releases and provide t</w:t>
      </w:r>
      <w:r>
        <w:rPr>
          <w:b/>
          <w:i/>
        </w:rPr>
        <w:t>hem with the</w:t>
      </w:r>
      <w:r w:rsidRPr="00021850">
        <w:rPr>
          <w:b/>
          <w:i/>
        </w:rPr>
        <w:t xml:space="preserve"> information received under EPCRA section 304(b) and (c). </w:t>
      </w:r>
      <w:r>
        <w:rPr>
          <w:b/>
          <w:i/>
        </w:rPr>
        <w:t xml:space="preserve">For states without a primacy agency, SERCs are required to notify any community water system whose source waters are affected by a release.  </w:t>
      </w:r>
    </w:p>
    <w:p w:rsidRPr="000F2D78" w:rsidR="00071CA4" w:rsidP="00071CA4" w:rsidRDefault="00071CA4" w14:paraId="698DF294" w14:textId="77777777">
      <w:pPr>
        <w:pStyle w:val="ListParagraph"/>
        <w:spacing w:after="0"/>
        <w:rPr>
          <w:b/>
          <w:i/>
          <w:highlight w:val="yellow"/>
        </w:rPr>
      </w:pPr>
    </w:p>
    <w:p w:rsidR="00071CA4" w:rsidP="005A6D26" w:rsidRDefault="00071CA4" w14:paraId="05A001B8" w14:textId="77777777">
      <w:pPr>
        <w:pStyle w:val="ListParagraph"/>
        <w:numPr>
          <w:ilvl w:val="0"/>
          <w:numId w:val="5"/>
        </w:numPr>
      </w:pPr>
      <w:r>
        <w:lastRenderedPageBreak/>
        <w:t xml:space="preserve">If your State has its own right-to-know program, does it require release notification of </w:t>
      </w:r>
      <w:r w:rsidRPr="00515B8B">
        <w:t xml:space="preserve">substances </w:t>
      </w:r>
      <w:r>
        <w:t>in addition to</w:t>
      </w:r>
      <w:r w:rsidRPr="00515B8B">
        <w:t xml:space="preserve"> the CERCLA </w:t>
      </w:r>
      <w:r>
        <w:t>Hazardous Substances and EPCRA EHSs?</w:t>
      </w:r>
    </w:p>
    <w:p w:rsidR="00071CA4" w:rsidP="005A6D26" w:rsidRDefault="00071CA4" w14:paraId="666E9D2C" w14:textId="77777777">
      <w:pPr>
        <w:pStyle w:val="ListParagraph"/>
        <w:numPr>
          <w:ilvl w:val="1"/>
          <w:numId w:val="5"/>
        </w:numPr>
      </w:pPr>
      <w:r>
        <w:t>Yes (please provide a list of additional substances or a link to the list in the regulations): __________________________</w:t>
      </w:r>
    </w:p>
    <w:p w:rsidR="00071CA4" w:rsidP="005A6D26" w:rsidRDefault="00071CA4" w14:paraId="3C909D11" w14:textId="77777777">
      <w:pPr>
        <w:pStyle w:val="ListParagraph"/>
        <w:numPr>
          <w:ilvl w:val="1"/>
          <w:numId w:val="5"/>
        </w:numPr>
      </w:pPr>
      <w:r>
        <w:t>No</w:t>
      </w:r>
    </w:p>
    <w:p w:rsidR="00071CA4" w:rsidP="00071CA4" w:rsidRDefault="00071CA4" w14:paraId="12E6673A" w14:textId="77777777">
      <w:pPr>
        <w:pStyle w:val="ListParagraph"/>
        <w:ind w:left="1440"/>
      </w:pPr>
    </w:p>
    <w:p w:rsidR="00071CA4" w:rsidP="005A6D26" w:rsidRDefault="00071CA4" w14:paraId="2C12CB94" w14:textId="77777777">
      <w:pPr>
        <w:pStyle w:val="ListParagraph"/>
        <w:numPr>
          <w:ilvl w:val="0"/>
          <w:numId w:val="5"/>
        </w:numPr>
      </w:pPr>
      <w:r>
        <w:t xml:space="preserve">What type of notification system is in place for fixed facilities </w:t>
      </w:r>
      <w:r w:rsidRPr="00F0704E">
        <w:t xml:space="preserve">to notify the </w:t>
      </w:r>
      <w:r>
        <w:t>SERC/</w:t>
      </w:r>
      <w:r w:rsidRPr="00F0704E">
        <w:t xml:space="preserve">State </w:t>
      </w:r>
      <w:r>
        <w:t>a</w:t>
      </w:r>
      <w:r w:rsidRPr="00F0704E">
        <w:t>bout r</w:t>
      </w:r>
      <w:r>
        <w:t>eleases? Check all that apply.</w:t>
      </w:r>
    </w:p>
    <w:p w:rsidR="00071CA4" w:rsidP="005A6D26" w:rsidRDefault="00071CA4" w14:paraId="6818A662" w14:textId="77777777">
      <w:pPr>
        <w:pStyle w:val="ListParagraph"/>
        <w:numPr>
          <w:ilvl w:val="1"/>
          <w:numId w:val="12"/>
        </w:numPr>
      </w:pPr>
      <w:r>
        <w:t>State Hotline (e.g. State Warning Point)</w:t>
      </w:r>
    </w:p>
    <w:p w:rsidR="00071CA4" w:rsidP="005A6D26" w:rsidRDefault="00071CA4" w14:paraId="14B3F198" w14:textId="77777777">
      <w:pPr>
        <w:pStyle w:val="ListParagraph"/>
        <w:numPr>
          <w:ilvl w:val="1"/>
          <w:numId w:val="12"/>
        </w:numPr>
      </w:pPr>
      <w:r>
        <w:t>911</w:t>
      </w:r>
    </w:p>
    <w:p w:rsidR="00071CA4" w:rsidP="005A6D26" w:rsidRDefault="00071CA4" w14:paraId="56480E96" w14:textId="77777777">
      <w:pPr>
        <w:pStyle w:val="ListParagraph"/>
        <w:numPr>
          <w:ilvl w:val="1"/>
          <w:numId w:val="12"/>
        </w:numPr>
      </w:pPr>
      <w:r>
        <w:t>SERC office</w:t>
      </w:r>
    </w:p>
    <w:p w:rsidR="00071CA4" w:rsidP="005A6D26" w:rsidRDefault="00071CA4" w14:paraId="25647D71" w14:textId="77777777">
      <w:pPr>
        <w:pStyle w:val="ListParagraph"/>
        <w:numPr>
          <w:ilvl w:val="1"/>
          <w:numId w:val="12"/>
        </w:numPr>
      </w:pPr>
      <w:r>
        <w:t>Other, please specify: ___________________</w:t>
      </w:r>
    </w:p>
    <w:p w:rsidR="00071CA4" w:rsidP="00071CA4" w:rsidRDefault="00071CA4" w14:paraId="1B2D0F93" w14:textId="77777777">
      <w:pPr>
        <w:pStyle w:val="ListParagraph"/>
        <w:ind w:left="1440"/>
      </w:pPr>
    </w:p>
    <w:p w:rsidR="00071CA4" w:rsidP="005A6D26" w:rsidRDefault="00071CA4" w14:paraId="2ABB44BC" w14:textId="77777777">
      <w:pPr>
        <w:pStyle w:val="ListParagraph"/>
        <w:numPr>
          <w:ilvl w:val="0"/>
          <w:numId w:val="5"/>
        </w:numPr>
      </w:pPr>
      <w:r>
        <w:t xml:space="preserve">In calendar year 2019, how many releases of CERCLA Hazardous Substances and/or EPCRA EHSs were reported to the SERC, State Agency, or designated call center or hotline?  </w:t>
      </w:r>
    </w:p>
    <w:p w:rsidR="00071CA4" w:rsidP="00071CA4" w:rsidRDefault="00071CA4" w14:paraId="6D489AF7" w14:textId="77777777">
      <w:pPr>
        <w:pStyle w:val="ListParagraph"/>
      </w:pPr>
    </w:p>
    <w:p w:rsidR="00071CA4" w:rsidP="00071CA4" w:rsidRDefault="00071CA4" w14:paraId="156DD830" w14:textId="77777777">
      <w:pPr>
        <w:pStyle w:val="ListParagraph"/>
      </w:pPr>
      <w:r>
        <w:t>Please provide a number: _____________</w:t>
      </w:r>
    </w:p>
    <w:p w:rsidR="00071CA4" w:rsidP="00071CA4" w:rsidRDefault="00071CA4" w14:paraId="320B76FD" w14:textId="77777777">
      <w:pPr>
        <w:pStyle w:val="ListParagraph"/>
      </w:pPr>
    </w:p>
    <w:p w:rsidR="00071CA4" w:rsidP="005A6D26" w:rsidRDefault="00071CA4" w14:paraId="7CE0A1AC" w14:textId="77777777">
      <w:pPr>
        <w:pStyle w:val="ListParagraph"/>
        <w:numPr>
          <w:ilvl w:val="0"/>
          <w:numId w:val="5"/>
        </w:numPr>
      </w:pPr>
      <w:r>
        <w:t xml:space="preserve">What percent of those releases reported in 2019, did the SERC receive follow-up written reports within 30 days?  </w:t>
      </w:r>
    </w:p>
    <w:p w:rsidR="00071CA4" w:rsidP="00071CA4" w:rsidRDefault="00071CA4" w14:paraId="50A7348D" w14:textId="77777777">
      <w:pPr>
        <w:pStyle w:val="ListParagraph"/>
      </w:pPr>
    </w:p>
    <w:p w:rsidR="00071CA4" w:rsidP="00071CA4" w:rsidRDefault="00071CA4" w14:paraId="3997E2CF" w14:textId="77777777">
      <w:pPr>
        <w:pStyle w:val="ListParagraph"/>
      </w:pPr>
      <w:r>
        <w:t xml:space="preserve">Please provide percentage or exact number of facilities: ________________ </w:t>
      </w:r>
    </w:p>
    <w:p w:rsidR="00071CA4" w:rsidP="00071CA4" w:rsidRDefault="00071CA4" w14:paraId="12E4F405" w14:textId="77777777">
      <w:pPr>
        <w:pStyle w:val="ListParagraph"/>
      </w:pPr>
      <w:r>
        <w:t>Please provide information on any SERC processes to follow up with facilities which have not submitted written release reports: ____________________________________________________________________________________________________________________________________________________________</w:t>
      </w:r>
    </w:p>
    <w:p w:rsidR="00071CA4" w:rsidP="00071CA4" w:rsidRDefault="00071CA4" w14:paraId="74722EF7" w14:textId="77777777">
      <w:pPr>
        <w:pStyle w:val="ListParagraph"/>
      </w:pPr>
    </w:p>
    <w:p w:rsidR="00071CA4" w:rsidP="005A6D26" w:rsidRDefault="00071CA4" w14:paraId="5B80C10D" w14:textId="77777777">
      <w:pPr>
        <w:pStyle w:val="ListParagraph"/>
        <w:numPr>
          <w:ilvl w:val="0"/>
          <w:numId w:val="5"/>
        </w:numPr>
      </w:pPr>
      <w:r>
        <w:t xml:space="preserve">Do you have a system that tracks facilities that reported releases and submitted written follow up reports? </w:t>
      </w:r>
    </w:p>
    <w:p w:rsidR="00071CA4" w:rsidP="005A6D26" w:rsidRDefault="00071CA4" w14:paraId="757AEB5B" w14:textId="77777777">
      <w:pPr>
        <w:pStyle w:val="ListParagraph"/>
        <w:numPr>
          <w:ilvl w:val="1"/>
          <w:numId w:val="5"/>
        </w:numPr>
      </w:pPr>
      <w:r>
        <w:t>Yes</w:t>
      </w:r>
    </w:p>
    <w:p w:rsidR="00071CA4" w:rsidP="005A6D26" w:rsidRDefault="00071CA4" w14:paraId="07A407E2" w14:textId="77777777">
      <w:pPr>
        <w:pStyle w:val="ListParagraph"/>
        <w:numPr>
          <w:ilvl w:val="1"/>
          <w:numId w:val="5"/>
        </w:numPr>
      </w:pPr>
      <w:r>
        <w:t>No</w:t>
      </w:r>
    </w:p>
    <w:p w:rsidR="00071CA4" w:rsidP="00071CA4" w:rsidRDefault="00071CA4" w14:paraId="3ACF2C76" w14:textId="77777777">
      <w:pPr>
        <w:pStyle w:val="ListParagraph"/>
      </w:pPr>
    </w:p>
    <w:p w:rsidR="00071CA4" w:rsidP="00071CA4" w:rsidRDefault="00071CA4" w14:paraId="38E99005" w14:textId="603E03B6">
      <w:pPr>
        <w:pStyle w:val="ListParagraph"/>
      </w:pPr>
      <w:r>
        <w:t>If the answer to Q#</w:t>
      </w:r>
      <w:r w:rsidR="003166C2">
        <w:t>37</w:t>
      </w:r>
      <w:r>
        <w:t xml:space="preserve"> is “No” go to Q#</w:t>
      </w:r>
      <w:r w:rsidR="003166C2">
        <w:t>39</w:t>
      </w:r>
    </w:p>
    <w:p w:rsidR="00071CA4" w:rsidP="00071CA4" w:rsidRDefault="00071CA4" w14:paraId="7346F1E5" w14:textId="77777777">
      <w:pPr>
        <w:pStyle w:val="ListParagraph"/>
        <w:ind w:left="1440"/>
      </w:pPr>
    </w:p>
    <w:p w:rsidR="00071CA4" w:rsidP="005A6D26" w:rsidRDefault="00071CA4" w14:paraId="03BAD57B" w14:textId="77777777">
      <w:pPr>
        <w:pStyle w:val="ListParagraph"/>
        <w:numPr>
          <w:ilvl w:val="0"/>
          <w:numId w:val="5"/>
        </w:numPr>
      </w:pPr>
      <w:r>
        <w:t>If you have a system, please describe.  Check all that apply</w:t>
      </w:r>
    </w:p>
    <w:p w:rsidR="00071CA4" w:rsidP="005A6D26" w:rsidRDefault="00071CA4" w14:paraId="319C89C1" w14:textId="77777777">
      <w:pPr>
        <w:pStyle w:val="ListParagraph"/>
        <w:numPr>
          <w:ilvl w:val="1"/>
          <w:numId w:val="13"/>
        </w:numPr>
      </w:pPr>
      <w:r>
        <w:t>Spreadsheet</w:t>
      </w:r>
    </w:p>
    <w:p w:rsidR="00071CA4" w:rsidP="005A6D26" w:rsidRDefault="00071CA4" w14:paraId="5D5D822F" w14:textId="77777777">
      <w:pPr>
        <w:pStyle w:val="ListParagraph"/>
        <w:numPr>
          <w:ilvl w:val="1"/>
          <w:numId w:val="13"/>
        </w:numPr>
      </w:pPr>
      <w:r>
        <w:t>Custom application (please describe): _________________</w:t>
      </w:r>
    </w:p>
    <w:p w:rsidR="00071CA4" w:rsidP="005A6D26" w:rsidRDefault="00071CA4" w14:paraId="67583371" w14:textId="77777777">
      <w:pPr>
        <w:pStyle w:val="ListParagraph"/>
        <w:numPr>
          <w:ilvl w:val="1"/>
          <w:numId w:val="13"/>
        </w:numPr>
      </w:pPr>
      <w:r>
        <w:t>Other (please describe): __________________</w:t>
      </w:r>
    </w:p>
    <w:p w:rsidR="00071CA4" w:rsidP="00071CA4" w:rsidRDefault="00071CA4" w14:paraId="3DBA653F" w14:textId="77777777">
      <w:pPr>
        <w:pStyle w:val="ListParagraph"/>
        <w:ind w:left="1440"/>
      </w:pPr>
    </w:p>
    <w:p w:rsidR="00071CA4" w:rsidP="005A6D26" w:rsidRDefault="00071CA4" w14:paraId="32CAEAA5" w14:textId="77777777">
      <w:pPr>
        <w:pStyle w:val="ListParagraph"/>
        <w:numPr>
          <w:ilvl w:val="0"/>
          <w:numId w:val="5"/>
        </w:numPr>
      </w:pPr>
      <w:r>
        <w:t xml:space="preserve">To ensure compliance with </w:t>
      </w:r>
      <w:hyperlink w:history="1" r:id="rId19">
        <w:r w:rsidRPr="00072D33">
          <w:rPr>
            <w:rStyle w:val="Hyperlink"/>
          </w:rPr>
          <w:t>AWIA requirements</w:t>
        </w:r>
      </w:hyperlink>
      <w:r>
        <w:t xml:space="preserve"> (which went into effect on October 23, 2018), do you have a system and/or process in place to</w:t>
      </w:r>
      <w:r w:rsidRPr="0060674C">
        <w:t xml:space="preserve"> notify the State Drinking Water Primacy Agency or the community water system about releases</w:t>
      </w:r>
      <w:r>
        <w:t xml:space="preserve">? </w:t>
      </w:r>
    </w:p>
    <w:p w:rsidR="00071CA4" w:rsidP="005A6D26" w:rsidRDefault="00071CA4" w14:paraId="2D987DBB" w14:textId="77777777">
      <w:pPr>
        <w:pStyle w:val="ListParagraph"/>
        <w:numPr>
          <w:ilvl w:val="1"/>
          <w:numId w:val="18"/>
        </w:numPr>
      </w:pPr>
      <w:r>
        <w:t>Yes, please describe the system and/or process: ________________</w:t>
      </w:r>
    </w:p>
    <w:p w:rsidR="00071CA4" w:rsidP="005A6D26" w:rsidRDefault="00071CA4" w14:paraId="4E1C34D7" w14:textId="77777777">
      <w:pPr>
        <w:pStyle w:val="ListParagraph"/>
        <w:numPr>
          <w:ilvl w:val="1"/>
          <w:numId w:val="18"/>
        </w:numPr>
      </w:pPr>
      <w:r>
        <w:t>No</w:t>
      </w:r>
    </w:p>
    <w:p w:rsidR="00071CA4" w:rsidP="00071CA4" w:rsidRDefault="00071CA4" w14:paraId="2B240801" w14:textId="77777777">
      <w:pPr>
        <w:pStyle w:val="ListParagraph"/>
        <w:ind w:left="1440"/>
      </w:pPr>
    </w:p>
    <w:p w:rsidRPr="00210B4E" w:rsidR="00071CA4" w:rsidP="005A6D26" w:rsidRDefault="00071CA4" w14:paraId="2053D76C" w14:textId="77777777">
      <w:pPr>
        <w:pStyle w:val="ListParagraph"/>
        <w:numPr>
          <w:ilvl w:val="0"/>
          <w:numId w:val="5"/>
        </w:numPr>
      </w:pPr>
      <w:r>
        <w:t xml:space="preserve">How does your State ensure that the State Drinking Water Primacy Agency or community water system receives notification of </w:t>
      </w:r>
      <w:r w:rsidRPr="009A205B">
        <w:rPr>
          <w:b/>
          <w:bCs/>
        </w:rPr>
        <w:t>transportation-related</w:t>
      </w:r>
      <w:r>
        <w:t xml:space="preserve"> releases? (Note:  </w:t>
      </w:r>
      <w:r w:rsidRPr="00B5316E">
        <w:rPr>
          <w:i/>
          <w:iCs/>
        </w:rPr>
        <w:t>Although section 2018(a) of AWIA does not specify how transportation related releases should be forwarded to the state drinking water primacy agency or community water systems, EPA encourages SERCs to coordinate with 911 operators or any other established system that receives release notification to notify the state drinking water primacy agency (or community water systems) that may be affected by the release</w:t>
      </w:r>
      <w:r>
        <w:rPr>
          <w:i/>
          <w:iCs/>
        </w:rPr>
        <w:t xml:space="preserve">.)  </w:t>
      </w:r>
      <w:r w:rsidRPr="00210B4E">
        <w:t>Please include any challenges and/or issues with implementing the AWIA amendments.</w:t>
      </w:r>
    </w:p>
    <w:p w:rsidR="00071CA4" w:rsidP="00071CA4" w:rsidRDefault="00071CA4" w14:paraId="4B7C0188" w14:textId="77777777">
      <w:pPr>
        <w:pStyle w:val="ListParagraph"/>
      </w:pPr>
      <w:r>
        <w:t>______________________________________________________________________________</w:t>
      </w:r>
    </w:p>
    <w:p w:rsidR="00071CA4" w:rsidP="00071CA4" w:rsidRDefault="00071CA4" w14:paraId="6F539A31" w14:textId="77777777">
      <w:pPr>
        <w:pStyle w:val="ListParagraph"/>
      </w:pPr>
      <w:r>
        <w:t>______________________________________________________________________________</w:t>
      </w:r>
    </w:p>
    <w:p w:rsidR="00071CA4" w:rsidP="00071CA4" w:rsidRDefault="00071CA4" w14:paraId="754F3731" w14:textId="77777777">
      <w:pPr>
        <w:pStyle w:val="ListParagraph"/>
      </w:pPr>
      <w:r>
        <w:t>______________________________________________________________________________</w:t>
      </w:r>
    </w:p>
    <w:p w:rsidR="00071CA4" w:rsidP="00071CA4" w:rsidRDefault="00071CA4" w14:paraId="7B055A7E" w14:textId="77777777">
      <w:pPr>
        <w:pStyle w:val="ListParagraph"/>
      </w:pPr>
    </w:p>
    <w:p w:rsidR="00071CA4" w:rsidP="005A6D26" w:rsidRDefault="00071CA4" w14:paraId="176D922E" w14:textId="77777777">
      <w:pPr>
        <w:pStyle w:val="ListParagraph"/>
        <w:numPr>
          <w:ilvl w:val="0"/>
          <w:numId w:val="5"/>
        </w:numPr>
      </w:pPr>
      <w:r>
        <w:t>How can EPA assist you in implementing the AWIA requirements?</w:t>
      </w:r>
    </w:p>
    <w:p w:rsidRPr="0060674C" w:rsidR="00071CA4" w:rsidP="00071CA4" w:rsidRDefault="00071CA4" w14:paraId="618DB2AB" w14:textId="77777777">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p>
    <w:p w:rsidR="00071CA4" w:rsidP="00071CA4" w:rsidRDefault="00071CA4" w14:paraId="140C40A9" w14:textId="77777777">
      <w:pPr>
        <w:rPr>
          <w:u w:val="single"/>
        </w:rPr>
      </w:pPr>
    </w:p>
    <w:p w:rsidR="00071CA4" w:rsidP="00071CA4" w:rsidRDefault="00071CA4" w14:paraId="35195482" w14:textId="77777777">
      <w:pPr>
        <w:rPr>
          <w:u w:val="single"/>
        </w:rPr>
      </w:pPr>
      <w:r>
        <w:rPr>
          <w:u w:val="single"/>
        </w:rPr>
        <w:t xml:space="preserve">V. </w:t>
      </w:r>
      <w:r w:rsidRPr="00571DCD">
        <w:rPr>
          <w:u w:val="single"/>
        </w:rPr>
        <w:t>Questions related to EPCRA section 312 (</w:t>
      </w:r>
      <w:r>
        <w:rPr>
          <w:u w:val="single"/>
        </w:rPr>
        <w:t>Emergency and Hazardous Chemical Inventory Form, “</w:t>
      </w:r>
      <w:r w:rsidRPr="00571DCD">
        <w:rPr>
          <w:u w:val="single"/>
        </w:rPr>
        <w:t>Tier II</w:t>
      </w:r>
      <w:r>
        <w:rPr>
          <w:u w:val="single"/>
        </w:rPr>
        <w:t xml:space="preserve">” </w:t>
      </w:r>
      <w:r w:rsidRPr="00571DCD">
        <w:rPr>
          <w:u w:val="single"/>
        </w:rPr>
        <w:t>reporting)</w:t>
      </w:r>
    </w:p>
    <w:p w:rsidR="00071CA4" w:rsidP="00071CA4" w:rsidRDefault="00071CA4" w14:paraId="27CBD326" w14:textId="77777777">
      <w:pPr>
        <w:rPr>
          <w:b/>
          <w:i/>
        </w:rPr>
      </w:pPr>
      <w:r>
        <w:rPr>
          <w:b/>
          <w:i/>
        </w:rPr>
        <w:t xml:space="preserve">In this section, questions are about managing Emergency and Hazardous Chemical Inventory Forms, or “Tier II data.” </w:t>
      </w:r>
    </w:p>
    <w:p w:rsidR="00071CA4" w:rsidP="00071CA4" w:rsidRDefault="00071CA4" w14:paraId="51701D10" w14:textId="77777777">
      <w:pPr>
        <w:rPr>
          <w:b/>
          <w:i/>
        </w:rPr>
      </w:pPr>
      <w:r>
        <w:rPr>
          <w:b/>
          <w:i/>
        </w:rPr>
        <w:t xml:space="preserve">EPCRA section 312 requires facilities that handle OSHA hazardous chemicals at or above the reporting thresholds specified in the regulations at </w:t>
      </w:r>
      <w:hyperlink w:history="1" r:id="rId20">
        <w:r w:rsidRPr="00EB092C">
          <w:rPr>
            <w:rStyle w:val="Hyperlink"/>
            <w:b/>
            <w:i/>
          </w:rPr>
          <w:t>40 CFR part 370</w:t>
        </w:r>
      </w:hyperlink>
      <w:r>
        <w:rPr>
          <w:b/>
          <w:i/>
        </w:rPr>
        <w:t xml:space="preserve">, to submit a Tier II form to their SERC, LEPC and the fire department.  EPCRA section 312 also allows states to implement a more stringent right-to-know program than the Federal program.  </w:t>
      </w:r>
    </w:p>
    <w:p w:rsidR="00071CA4" w:rsidP="00071CA4" w:rsidRDefault="00071CA4" w14:paraId="5517DADC" w14:textId="77777777">
      <w:pPr>
        <w:rPr>
          <w:b/>
          <w:i/>
        </w:rPr>
      </w:pPr>
      <w:r>
        <w:rPr>
          <w:b/>
          <w:i/>
        </w:rPr>
        <w:t>EPA published guidance in a July 13, 2010 Federal Register notice providing flexibility to states regarding various EPCRA section 312 reporting options, including joint access to Tier II information.  To reduce burden, facilities may submit their Tier II information directly to SERCs who then would share the information with LEPCs and fire departments, provided that these entities receive the information by the annual March 1</w:t>
      </w:r>
      <w:r w:rsidRPr="00D217F1">
        <w:rPr>
          <w:b/>
          <w:i/>
          <w:vertAlign w:val="superscript"/>
        </w:rPr>
        <w:t>st</w:t>
      </w:r>
      <w:r>
        <w:rPr>
          <w:b/>
          <w:i/>
        </w:rPr>
        <w:t xml:space="preserve"> statutory deadline.</w:t>
      </w:r>
    </w:p>
    <w:p w:rsidR="00071CA4" w:rsidP="00071CA4" w:rsidRDefault="00071CA4" w14:paraId="0F3400EB" w14:textId="77777777">
      <w:pPr>
        <w:rPr>
          <w:b/>
          <w:i/>
        </w:rPr>
      </w:pPr>
      <w:r>
        <w:rPr>
          <w:b/>
          <w:i/>
        </w:rPr>
        <w:t xml:space="preserve">On October 23, 2018, AWIA amended EPCRA section 312, requiring SERCs and LEPCs to provide Tier II information to community water systems upon request.     </w:t>
      </w:r>
    </w:p>
    <w:p w:rsidRPr="005567D5" w:rsidR="00071CA4" w:rsidP="00071CA4" w:rsidRDefault="00071CA4" w14:paraId="6B7BC022" w14:textId="77777777">
      <w:pPr>
        <w:spacing w:after="0"/>
        <w:rPr>
          <w:b/>
          <w:i/>
        </w:rPr>
      </w:pPr>
    </w:p>
    <w:p w:rsidRPr="00673AA8" w:rsidR="00071CA4" w:rsidP="005A6D26" w:rsidRDefault="00071CA4" w14:paraId="0586BEB5" w14:textId="77777777">
      <w:pPr>
        <w:pStyle w:val="ListParagraph"/>
        <w:numPr>
          <w:ilvl w:val="0"/>
          <w:numId w:val="5"/>
        </w:numPr>
        <w:rPr>
          <w:u w:val="single"/>
        </w:rPr>
      </w:pPr>
      <w:r>
        <w:t>Does your State have more stringent requirements for hazardous chemical inventory (Tier II) reporting than the Federal EPCRA program?</w:t>
      </w:r>
    </w:p>
    <w:p w:rsidRPr="00D217F1" w:rsidR="00071CA4" w:rsidP="005A6D26" w:rsidRDefault="00071CA4" w14:paraId="1D4EDE07" w14:textId="77777777">
      <w:pPr>
        <w:pStyle w:val="ListParagraph"/>
        <w:numPr>
          <w:ilvl w:val="1"/>
          <w:numId w:val="5"/>
        </w:numPr>
        <w:rPr>
          <w:u w:val="single"/>
        </w:rPr>
      </w:pPr>
      <w:r>
        <w:t>No, our State follows the Federal EPCRA Section 312 program</w:t>
      </w:r>
    </w:p>
    <w:p w:rsidRPr="00673AA8" w:rsidR="00071CA4" w:rsidP="005A6D26" w:rsidRDefault="00071CA4" w14:paraId="75A875D3" w14:textId="77777777">
      <w:pPr>
        <w:pStyle w:val="ListParagraph"/>
        <w:numPr>
          <w:ilvl w:val="1"/>
          <w:numId w:val="5"/>
        </w:numPr>
        <w:rPr>
          <w:u w:val="single"/>
        </w:rPr>
      </w:pPr>
      <w:r>
        <w:t>Yes, our State has more stringent state requirements</w:t>
      </w:r>
    </w:p>
    <w:p w:rsidRPr="00E97F19" w:rsidR="00071CA4" w:rsidP="00071CA4" w:rsidRDefault="00071CA4" w14:paraId="5ABD2433" w14:textId="7D97A8D4">
      <w:pPr>
        <w:ind w:left="1080"/>
      </w:pPr>
      <w:r>
        <w:t>If the answer to Q#4</w:t>
      </w:r>
      <w:r w:rsidR="003166C2">
        <w:t>2</w:t>
      </w:r>
      <w:r>
        <w:t xml:space="preserve"> is “No, our State follows the Federal EPCRA Section 312 program”, go to Q#4</w:t>
      </w:r>
      <w:r w:rsidR="003166C2">
        <w:t>4</w:t>
      </w:r>
      <w:r>
        <w:t>.</w:t>
      </w:r>
    </w:p>
    <w:p w:rsidRPr="005B7135" w:rsidR="00071CA4" w:rsidP="005A6D26" w:rsidRDefault="00071CA4" w14:paraId="25229ECE" w14:textId="77777777">
      <w:pPr>
        <w:pStyle w:val="ListParagraph"/>
        <w:numPr>
          <w:ilvl w:val="0"/>
          <w:numId w:val="5"/>
        </w:numPr>
        <w:rPr>
          <w:u w:val="single"/>
        </w:rPr>
      </w:pPr>
      <w:r>
        <w:lastRenderedPageBreak/>
        <w:t>How is your Tier II program different from the Federal EPCRA section 312 program? Check all that apply.</w:t>
      </w:r>
    </w:p>
    <w:p w:rsidRPr="005B7135" w:rsidR="00071CA4" w:rsidP="005A6D26" w:rsidRDefault="00071CA4" w14:paraId="3C331C5A" w14:textId="77777777">
      <w:pPr>
        <w:pStyle w:val="ListParagraph"/>
        <w:numPr>
          <w:ilvl w:val="1"/>
          <w:numId w:val="5"/>
        </w:numPr>
      </w:pPr>
      <w:r w:rsidRPr="005B7135">
        <w:t>Our program covers additional chemicals</w:t>
      </w:r>
      <w:r>
        <w:t xml:space="preserve"> (please provide list of additional chemicals or link to the list of chemicals in the state regulations)</w:t>
      </w:r>
    </w:p>
    <w:p w:rsidR="00071CA4" w:rsidP="005A6D26" w:rsidRDefault="00071CA4" w14:paraId="0FD38888" w14:textId="77777777">
      <w:pPr>
        <w:pStyle w:val="ListParagraph"/>
        <w:numPr>
          <w:ilvl w:val="1"/>
          <w:numId w:val="5"/>
        </w:numPr>
      </w:pPr>
      <w:r w:rsidRPr="005B7135">
        <w:t>Our program has lower reporting thresholds</w:t>
      </w:r>
      <w:r>
        <w:t xml:space="preserve"> (please provide list of thresholds or link to the thresholds in the state regulations)</w:t>
      </w:r>
    </w:p>
    <w:p w:rsidRPr="005B7135" w:rsidR="00071CA4" w:rsidP="005A6D26" w:rsidRDefault="00071CA4" w14:paraId="41298918" w14:textId="77777777">
      <w:pPr>
        <w:pStyle w:val="ListParagraph"/>
        <w:numPr>
          <w:ilvl w:val="1"/>
          <w:numId w:val="5"/>
        </w:numPr>
      </w:pPr>
      <w:r>
        <w:t>Our program requires electronic reporting</w:t>
      </w:r>
    </w:p>
    <w:p w:rsidRPr="005B7135" w:rsidR="00071CA4" w:rsidP="005A6D26" w:rsidRDefault="00071CA4" w14:paraId="717D46B1" w14:textId="77777777">
      <w:pPr>
        <w:pStyle w:val="ListParagraph"/>
        <w:numPr>
          <w:ilvl w:val="1"/>
          <w:numId w:val="5"/>
        </w:numPr>
      </w:pPr>
      <w:r w:rsidRPr="005B7135">
        <w:t>Other, please specify</w:t>
      </w:r>
      <w:r>
        <w:rPr>
          <w:rFonts w:cstheme="minorHAnsi"/>
          <w:color w:val="212121"/>
          <w:shd w:val="clear" w:color="auto" w:fill="FFFFFF"/>
        </w:rPr>
        <w:t>: ____________________</w:t>
      </w:r>
    </w:p>
    <w:p w:rsidR="00071CA4" w:rsidP="00071CA4" w:rsidRDefault="00071CA4" w14:paraId="6E0DE07F" w14:textId="77777777">
      <w:pPr>
        <w:pStyle w:val="ListParagraph"/>
      </w:pPr>
    </w:p>
    <w:p w:rsidR="00071CA4" w:rsidP="005A6D26" w:rsidRDefault="00071CA4" w14:paraId="256A4D11" w14:textId="77777777">
      <w:pPr>
        <w:pStyle w:val="ListParagraph"/>
        <w:numPr>
          <w:ilvl w:val="0"/>
          <w:numId w:val="5"/>
        </w:numPr>
        <w:rPr>
          <w:u w:val="single"/>
        </w:rPr>
      </w:pPr>
      <w:r>
        <w:t xml:space="preserve">How many facilities in your state submitted a Tier II form in reporting year 2019 (please include all facilities that reported for both state-specific and federal requirements)? </w:t>
      </w:r>
    </w:p>
    <w:p w:rsidR="00071CA4" w:rsidP="00071CA4" w:rsidRDefault="00071CA4" w14:paraId="7A1B526C" w14:textId="77777777">
      <w:pPr>
        <w:ind w:left="720"/>
      </w:pPr>
      <w:r w:rsidRPr="008A4615">
        <w:t xml:space="preserve">Please provide </w:t>
      </w:r>
      <w:r>
        <w:t xml:space="preserve">a </w:t>
      </w:r>
      <w:r w:rsidRPr="008A4615">
        <w:t>number</w:t>
      </w:r>
      <w:r>
        <w:t>: ________________</w:t>
      </w:r>
    </w:p>
    <w:p w:rsidRPr="00772922" w:rsidR="00071CA4" w:rsidP="005A6D26" w:rsidRDefault="00071CA4" w14:paraId="053603DB" w14:textId="77777777">
      <w:pPr>
        <w:pStyle w:val="ListParagraph"/>
        <w:numPr>
          <w:ilvl w:val="0"/>
          <w:numId w:val="5"/>
        </w:numPr>
        <w:rPr>
          <w:u w:val="single"/>
        </w:rPr>
      </w:pPr>
      <w:r>
        <w:t>What software does your state currently use for Tier II reporting?  Check all that apply.</w:t>
      </w:r>
    </w:p>
    <w:p w:rsidRPr="00772922" w:rsidR="00071CA4" w:rsidP="005A6D26" w:rsidRDefault="00071CA4" w14:paraId="043E9D89" w14:textId="77777777">
      <w:pPr>
        <w:pStyle w:val="ListParagraph"/>
        <w:numPr>
          <w:ilvl w:val="1"/>
          <w:numId w:val="5"/>
        </w:numPr>
        <w:rPr>
          <w:u w:val="single"/>
        </w:rPr>
      </w:pPr>
      <w:r w:rsidRPr="00772922">
        <w:rPr>
          <w:rFonts w:cstheme="minorHAnsi"/>
          <w:color w:val="212121"/>
          <w:shd w:val="clear" w:color="auto" w:fill="FFFFFF"/>
        </w:rPr>
        <w:t>TIER II MANAGER® online reporting system</w:t>
      </w:r>
    </w:p>
    <w:p w:rsidRPr="00772922" w:rsidR="00071CA4" w:rsidP="005A6D26" w:rsidRDefault="00071CA4" w14:paraId="712E545A" w14:textId="77777777">
      <w:pPr>
        <w:pStyle w:val="ListParagraph"/>
        <w:numPr>
          <w:ilvl w:val="1"/>
          <w:numId w:val="5"/>
        </w:numPr>
        <w:rPr>
          <w:u w:val="single"/>
        </w:rPr>
      </w:pPr>
      <w:proofErr w:type="spellStart"/>
      <w:r w:rsidRPr="00772922">
        <w:rPr>
          <w:rFonts w:cstheme="minorHAnsi"/>
        </w:rPr>
        <w:t>ePlan</w:t>
      </w:r>
      <w:proofErr w:type="spellEnd"/>
    </w:p>
    <w:p w:rsidRPr="00111A33" w:rsidR="00071CA4" w:rsidP="005A6D26" w:rsidRDefault="00071CA4" w14:paraId="1966FAC2" w14:textId="77777777">
      <w:pPr>
        <w:pStyle w:val="ListParagraph"/>
        <w:numPr>
          <w:ilvl w:val="1"/>
          <w:numId w:val="5"/>
        </w:numPr>
        <w:rPr>
          <w:rFonts w:cstheme="minorHAnsi"/>
          <w:u w:val="single"/>
        </w:rPr>
      </w:pPr>
      <w:r w:rsidRPr="00772922">
        <w:rPr>
          <w:rFonts w:cstheme="minorHAnsi"/>
          <w:color w:val="212121"/>
          <w:shd w:val="clear" w:color="auto" w:fill="FFFFFF"/>
        </w:rPr>
        <w:t>State</w:t>
      </w:r>
      <w:r>
        <w:rPr>
          <w:rFonts w:cstheme="minorHAnsi"/>
          <w:color w:val="212121"/>
          <w:shd w:val="clear" w:color="auto" w:fill="FFFFFF"/>
        </w:rPr>
        <w:t>-</w:t>
      </w:r>
      <w:r w:rsidRPr="00772922">
        <w:rPr>
          <w:rFonts w:cstheme="minorHAnsi"/>
          <w:color w:val="212121"/>
          <w:shd w:val="clear" w:color="auto" w:fill="FFFFFF"/>
        </w:rPr>
        <w:t>developed online reporting tool</w:t>
      </w:r>
    </w:p>
    <w:p w:rsidRPr="00111A33" w:rsidR="00071CA4" w:rsidP="005A6D26" w:rsidRDefault="00071CA4" w14:paraId="1EAE93E9" w14:textId="77777777">
      <w:pPr>
        <w:pStyle w:val="ListParagraph"/>
        <w:numPr>
          <w:ilvl w:val="1"/>
          <w:numId w:val="5"/>
        </w:numPr>
        <w:rPr>
          <w:rFonts w:cstheme="minorHAnsi"/>
          <w:u w:val="single"/>
        </w:rPr>
      </w:pPr>
      <w:r>
        <w:rPr>
          <w:rFonts w:cstheme="minorHAnsi"/>
          <w:color w:val="212121"/>
          <w:shd w:val="clear" w:color="auto" w:fill="FFFFFF"/>
        </w:rPr>
        <w:t>Tier2 Submit</w:t>
      </w:r>
    </w:p>
    <w:p w:rsidRPr="00772922" w:rsidR="00071CA4" w:rsidP="005A6D26" w:rsidRDefault="00071CA4" w14:paraId="2A6D044C" w14:textId="77777777">
      <w:pPr>
        <w:pStyle w:val="ListParagraph"/>
        <w:numPr>
          <w:ilvl w:val="1"/>
          <w:numId w:val="5"/>
        </w:numPr>
        <w:rPr>
          <w:rFonts w:cstheme="minorHAnsi"/>
          <w:u w:val="single"/>
        </w:rPr>
      </w:pPr>
      <w:r>
        <w:rPr>
          <w:rFonts w:cstheme="minorHAnsi"/>
          <w:color w:val="212121"/>
          <w:shd w:val="clear" w:color="auto" w:fill="FFFFFF"/>
        </w:rPr>
        <w:t>No software</w:t>
      </w:r>
    </w:p>
    <w:p w:rsidRPr="00FF1513" w:rsidR="00071CA4" w:rsidP="005A6D26" w:rsidRDefault="00071CA4" w14:paraId="334AA95B" w14:textId="77777777">
      <w:pPr>
        <w:pStyle w:val="ListParagraph"/>
        <w:numPr>
          <w:ilvl w:val="1"/>
          <w:numId w:val="5"/>
        </w:numPr>
        <w:rPr>
          <w:rStyle w:val="CommentReference"/>
          <w:rFonts w:cstheme="minorHAnsi"/>
          <w:u w:val="single"/>
        </w:rPr>
      </w:pPr>
      <w:r>
        <w:rPr>
          <w:rFonts w:cstheme="minorHAnsi"/>
          <w:color w:val="212121"/>
          <w:shd w:val="clear" w:color="auto" w:fill="FFFFFF"/>
        </w:rPr>
        <w:t>Other, please specify: ____________________</w:t>
      </w:r>
      <w:r w:rsidRPr="00772922">
        <w:rPr>
          <w:rStyle w:val="CommentReference"/>
          <w:rFonts w:cstheme="minorHAnsi"/>
        </w:rPr>
        <w:t xml:space="preserve"> </w:t>
      </w:r>
    </w:p>
    <w:p w:rsidRPr="009A0FB5" w:rsidR="00071CA4" w:rsidP="00071CA4" w:rsidRDefault="00071CA4" w14:paraId="524FE86A" w14:textId="77777777">
      <w:pPr>
        <w:ind w:left="1080"/>
      </w:pPr>
      <w:r>
        <w:t>If answer to #48 has check for “Tier2 Submit”, then skip to #51.</w:t>
      </w:r>
    </w:p>
    <w:p w:rsidRPr="003166C2" w:rsidR="00071CA4" w:rsidP="005A6D26" w:rsidRDefault="00071CA4" w14:paraId="5E941AF9" w14:textId="77777777">
      <w:pPr>
        <w:pStyle w:val="ListParagraph"/>
        <w:numPr>
          <w:ilvl w:val="0"/>
          <w:numId w:val="5"/>
        </w:numPr>
        <w:rPr>
          <w:rStyle w:val="CommentReference"/>
          <w:rFonts w:cstheme="minorHAnsi"/>
          <w:sz w:val="22"/>
          <w:szCs w:val="22"/>
          <w:u w:val="single"/>
        </w:rPr>
      </w:pPr>
      <w:r w:rsidRPr="003166C2">
        <w:rPr>
          <w:rStyle w:val="CommentReference"/>
          <w:rFonts w:cstheme="minorHAnsi"/>
          <w:sz w:val="22"/>
          <w:szCs w:val="22"/>
        </w:rPr>
        <w:t xml:space="preserve">Has your state ever used </w:t>
      </w:r>
      <w:r w:rsidRPr="003166C2">
        <w:rPr>
          <w:rStyle w:val="CommentReference"/>
          <w:rFonts w:cstheme="minorHAnsi"/>
          <w:i/>
          <w:iCs/>
          <w:sz w:val="22"/>
          <w:szCs w:val="22"/>
        </w:rPr>
        <w:t>Tier2 Submit</w:t>
      </w:r>
      <w:r w:rsidRPr="003166C2">
        <w:rPr>
          <w:rStyle w:val="CommentReference"/>
          <w:rFonts w:cstheme="minorHAnsi"/>
          <w:sz w:val="22"/>
          <w:szCs w:val="22"/>
        </w:rPr>
        <w:t xml:space="preserve"> software?</w:t>
      </w:r>
    </w:p>
    <w:p w:rsidRPr="003166C2" w:rsidR="00071CA4" w:rsidP="005A6D26" w:rsidRDefault="00071CA4" w14:paraId="72DBB4F2" w14:textId="77777777">
      <w:pPr>
        <w:pStyle w:val="ListParagraph"/>
        <w:numPr>
          <w:ilvl w:val="1"/>
          <w:numId w:val="5"/>
        </w:numPr>
        <w:rPr>
          <w:rStyle w:val="CommentReference"/>
          <w:rFonts w:cstheme="minorHAnsi"/>
          <w:sz w:val="22"/>
          <w:szCs w:val="22"/>
          <w:u w:val="single"/>
        </w:rPr>
      </w:pPr>
      <w:r w:rsidRPr="003166C2">
        <w:rPr>
          <w:rStyle w:val="CommentReference"/>
          <w:rFonts w:cstheme="minorHAnsi"/>
          <w:sz w:val="22"/>
          <w:szCs w:val="22"/>
        </w:rPr>
        <w:t xml:space="preserve">Yes. Please list the last reporting year </w:t>
      </w:r>
      <w:r w:rsidRPr="003166C2">
        <w:rPr>
          <w:rStyle w:val="CommentReference"/>
          <w:rFonts w:cstheme="minorHAnsi"/>
          <w:i/>
          <w:iCs/>
          <w:sz w:val="22"/>
          <w:szCs w:val="22"/>
        </w:rPr>
        <w:t>Tier2 Submit</w:t>
      </w:r>
      <w:r w:rsidRPr="003166C2">
        <w:rPr>
          <w:rStyle w:val="CommentReference"/>
          <w:rFonts w:cstheme="minorHAnsi"/>
          <w:sz w:val="22"/>
          <w:szCs w:val="22"/>
        </w:rPr>
        <w:t xml:space="preserve"> was used: ________</w:t>
      </w:r>
    </w:p>
    <w:p w:rsidRPr="003166C2" w:rsidR="00071CA4" w:rsidP="005A6D26" w:rsidRDefault="00071CA4" w14:paraId="71B996BB" w14:textId="77777777">
      <w:pPr>
        <w:pStyle w:val="ListParagraph"/>
        <w:numPr>
          <w:ilvl w:val="1"/>
          <w:numId w:val="5"/>
        </w:numPr>
        <w:rPr>
          <w:rStyle w:val="CommentReference"/>
          <w:rFonts w:cstheme="minorHAnsi"/>
          <w:sz w:val="22"/>
          <w:szCs w:val="22"/>
          <w:u w:val="single"/>
        </w:rPr>
      </w:pPr>
      <w:r w:rsidRPr="003166C2">
        <w:rPr>
          <w:rStyle w:val="CommentReference"/>
          <w:rFonts w:cstheme="minorHAnsi"/>
          <w:sz w:val="22"/>
          <w:szCs w:val="22"/>
        </w:rPr>
        <w:t xml:space="preserve">No </w:t>
      </w:r>
    </w:p>
    <w:p w:rsidRPr="00A66849" w:rsidR="00071CA4" w:rsidP="00071CA4" w:rsidRDefault="00071CA4" w14:paraId="77D876A5" w14:textId="77777777">
      <w:pPr>
        <w:pStyle w:val="ListParagraph"/>
        <w:ind w:left="1440"/>
        <w:rPr>
          <w:rStyle w:val="CommentReference"/>
          <w:rFonts w:cstheme="minorHAnsi"/>
          <w:u w:val="single"/>
        </w:rPr>
      </w:pPr>
    </w:p>
    <w:p w:rsidRPr="008A4615" w:rsidR="00071CA4" w:rsidP="005A6D26" w:rsidRDefault="00071CA4" w14:paraId="464C9BBD" w14:textId="77777777">
      <w:pPr>
        <w:pStyle w:val="ListParagraph"/>
        <w:numPr>
          <w:ilvl w:val="0"/>
          <w:numId w:val="5"/>
        </w:numPr>
        <w:rPr>
          <w:rFonts w:cstheme="minorHAnsi"/>
        </w:rPr>
      </w:pPr>
      <w:r w:rsidRPr="008A4615">
        <w:rPr>
          <w:rFonts w:cstheme="minorHAnsi"/>
        </w:rPr>
        <w:t xml:space="preserve">What are the main reasons that your state does not use </w:t>
      </w:r>
      <w:r w:rsidRPr="00D46315">
        <w:rPr>
          <w:rFonts w:cstheme="minorHAnsi"/>
          <w:i/>
          <w:iCs/>
        </w:rPr>
        <w:t>Tier2 Submit</w:t>
      </w:r>
      <w:r w:rsidRPr="008A4615">
        <w:rPr>
          <w:rFonts w:cstheme="minorHAnsi"/>
        </w:rPr>
        <w:t>? Check all that apply.</w:t>
      </w:r>
    </w:p>
    <w:p w:rsidRPr="008A4615" w:rsidR="00071CA4" w:rsidP="005A6D26" w:rsidRDefault="00071CA4" w14:paraId="03FF8EFC" w14:textId="77777777">
      <w:pPr>
        <w:pStyle w:val="ListParagraph"/>
        <w:numPr>
          <w:ilvl w:val="1"/>
          <w:numId w:val="14"/>
        </w:numPr>
        <w:rPr>
          <w:rFonts w:cstheme="minorHAnsi"/>
        </w:rPr>
      </w:pPr>
      <w:r w:rsidRPr="008A4615">
        <w:rPr>
          <w:rFonts w:cstheme="minorHAnsi"/>
        </w:rPr>
        <w:t>Does</w:t>
      </w:r>
      <w:r>
        <w:rPr>
          <w:rFonts w:cstheme="minorHAnsi"/>
        </w:rPr>
        <w:t xml:space="preserve"> not</w:t>
      </w:r>
      <w:r w:rsidRPr="008A4615">
        <w:rPr>
          <w:rFonts w:cstheme="minorHAnsi"/>
        </w:rPr>
        <w:t xml:space="preserve"> meet needs for state-specific requirements</w:t>
      </w:r>
    </w:p>
    <w:p w:rsidRPr="008A4615" w:rsidR="00071CA4" w:rsidP="005A6D26" w:rsidRDefault="00071CA4" w14:paraId="7E1D0D8B" w14:textId="77777777">
      <w:pPr>
        <w:pStyle w:val="ListParagraph"/>
        <w:numPr>
          <w:ilvl w:val="1"/>
          <w:numId w:val="14"/>
        </w:numPr>
        <w:rPr>
          <w:rFonts w:cstheme="minorHAnsi"/>
        </w:rPr>
      </w:pPr>
      <w:r w:rsidRPr="008A4615">
        <w:rPr>
          <w:rFonts w:cstheme="minorHAnsi"/>
        </w:rPr>
        <w:t>We</w:t>
      </w:r>
      <w:r>
        <w:rPr>
          <w:rFonts w:cstheme="minorHAnsi"/>
        </w:rPr>
        <w:t xml:space="preserve"> have</w:t>
      </w:r>
      <w:r w:rsidRPr="008A4615">
        <w:rPr>
          <w:rFonts w:cstheme="minorHAnsi"/>
        </w:rPr>
        <w:t xml:space="preserve"> always used other software, and we do</w:t>
      </w:r>
      <w:r>
        <w:rPr>
          <w:rFonts w:cstheme="minorHAnsi"/>
        </w:rPr>
        <w:t xml:space="preserve"> not</w:t>
      </w:r>
      <w:r w:rsidRPr="008A4615">
        <w:rPr>
          <w:rFonts w:cstheme="minorHAnsi"/>
        </w:rPr>
        <w:t xml:space="preserve"> want to switch</w:t>
      </w:r>
    </w:p>
    <w:p w:rsidRPr="008A4615" w:rsidR="00071CA4" w:rsidP="005A6D26" w:rsidRDefault="00071CA4" w14:paraId="3B9D8FF2" w14:textId="77777777">
      <w:pPr>
        <w:pStyle w:val="ListParagraph"/>
        <w:numPr>
          <w:ilvl w:val="1"/>
          <w:numId w:val="14"/>
        </w:numPr>
        <w:rPr>
          <w:rFonts w:cstheme="minorHAnsi"/>
        </w:rPr>
      </w:pPr>
      <w:r w:rsidRPr="008A4615">
        <w:rPr>
          <w:rFonts w:cstheme="minorHAnsi"/>
        </w:rPr>
        <w:t>Other software has additional functionality that we use</w:t>
      </w:r>
      <w:r>
        <w:rPr>
          <w:rFonts w:cstheme="minorHAnsi"/>
        </w:rPr>
        <w:t xml:space="preserve">.  Please specify the functions missing from </w:t>
      </w:r>
      <w:r w:rsidRPr="00976B1F">
        <w:rPr>
          <w:rFonts w:cstheme="minorHAnsi"/>
          <w:i/>
          <w:iCs/>
        </w:rPr>
        <w:t>Tier2 Submit</w:t>
      </w:r>
      <w:r>
        <w:rPr>
          <w:rFonts w:cstheme="minorHAnsi"/>
        </w:rPr>
        <w:t>: __________________</w:t>
      </w:r>
    </w:p>
    <w:p w:rsidRPr="008A4615" w:rsidR="00071CA4" w:rsidP="005A6D26" w:rsidRDefault="00071CA4" w14:paraId="26A819E5" w14:textId="77777777">
      <w:pPr>
        <w:pStyle w:val="ListParagraph"/>
        <w:numPr>
          <w:ilvl w:val="1"/>
          <w:numId w:val="14"/>
        </w:numPr>
        <w:rPr>
          <w:rFonts w:cstheme="minorHAnsi"/>
        </w:rPr>
      </w:pPr>
      <w:r w:rsidRPr="008A4615">
        <w:rPr>
          <w:rFonts w:cstheme="minorHAnsi"/>
        </w:rPr>
        <w:t>Don’t know</w:t>
      </w:r>
    </w:p>
    <w:p w:rsidRPr="008A4615" w:rsidR="00071CA4" w:rsidP="005A6D26" w:rsidRDefault="00071CA4" w14:paraId="19F63E03" w14:textId="77777777">
      <w:pPr>
        <w:pStyle w:val="ListParagraph"/>
        <w:numPr>
          <w:ilvl w:val="1"/>
          <w:numId w:val="14"/>
        </w:numPr>
        <w:rPr>
          <w:rFonts w:cstheme="minorHAnsi"/>
        </w:rPr>
      </w:pPr>
      <w:r w:rsidRPr="008A4615">
        <w:rPr>
          <w:rFonts w:cstheme="minorHAnsi"/>
        </w:rPr>
        <w:t>Other (please specify): ________________________</w:t>
      </w:r>
    </w:p>
    <w:p w:rsidRPr="009A0FB5" w:rsidR="00071CA4" w:rsidP="00071CA4" w:rsidRDefault="00071CA4" w14:paraId="16B5A813" w14:textId="77777777">
      <w:pPr>
        <w:pStyle w:val="ListParagraph"/>
      </w:pPr>
    </w:p>
    <w:p w:rsidRPr="00E62BC1" w:rsidR="00071CA4" w:rsidP="005A6D26" w:rsidRDefault="00071CA4" w14:paraId="51FD901B" w14:textId="77777777">
      <w:pPr>
        <w:pStyle w:val="ListParagraph"/>
        <w:numPr>
          <w:ilvl w:val="0"/>
          <w:numId w:val="5"/>
        </w:numPr>
        <w:rPr>
          <w:u w:val="single"/>
        </w:rPr>
      </w:pPr>
      <w:r>
        <w:t>Do you accept hard copy of the Tier II form from facilities unable to submit electronically?</w:t>
      </w:r>
    </w:p>
    <w:p w:rsidRPr="00E62BC1" w:rsidR="00071CA4" w:rsidP="005A6D26" w:rsidRDefault="00071CA4" w14:paraId="078E4649" w14:textId="77777777">
      <w:pPr>
        <w:pStyle w:val="ListParagraph"/>
        <w:numPr>
          <w:ilvl w:val="1"/>
          <w:numId w:val="5"/>
        </w:numPr>
        <w:rPr>
          <w:u w:val="single"/>
        </w:rPr>
      </w:pPr>
      <w:r>
        <w:t>Yes</w:t>
      </w:r>
    </w:p>
    <w:p w:rsidRPr="00E62BC1" w:rsidR="00071CA4" w:rsidP="005A6D26" w:rsidRDefault="00071CA4" w14:paraId="782B1643" w14:textId="77777777">
      <w:pPr>
        <w:pStyle w:val="ListParagraph"/>
        <w:numPr>
          <w:ilvl w:val="1"/>
          <w:numId w:val="5"/>
        </w:numPr>
        <w:rPr>
          <w:u w:val="single"/>
        </w:rPr>
      </w:pPr>
      <w:r>
        <w:t>No</w:t>
      </w:r>
    </w:p>
    <w:p w:rsidRPr="00E76ECE" w:rsidR="00071CA4" w:rsidP="00071CA4" w:rsidRDefault="00071CA4" w14:paraId="28020DF0" w14:textId="77777777">
      <w:pPr>
        <w:pStyle w:val="ListParagraph"/>
        <w:ind w:left="1440"/>
        <w:rPr>
          <w:u w:val="single"/>
        </w:rPr>
      </w:pPr>
    </w:p>
    <w:p w:rsidR="00071CA4" w:rsidP="005A6D26" w:rsidRDefault="00071CA4" w14:paraId="71DD84EE" w14:textId="77777777">
      <w:pPr>
        <w:pStyle w:val="ListParagraph"/>
        <w:numPr>
          <w:ilvl w:val="0"/>
          <w:numId w:val="5"/>
        </w:numPr>
      </w:pPr>
      <w:r w:rsidRPr="00277867">
        <w:t>What is the cost for managing Tier II data</w:t>
      </w:r>
      <w:r>
        <w:t xml:space="preserve"> both in funding and FTE on an annual basis (if you don’t know, please include an explanation)</w:t>
      </w:r>
      <w:r w:rsidRPr="00277867">
        <w:t>?</w:t>
      </w:r>
      <w:r>
        <w:t xml:space="preserve">  </w:t>
      </w:r>
    </w:p>
    <w:p w:rsidR="00071CA4" w:rsidP="00071CA4" w:rsidRDefault="00071CA4" w14:paraId="5A418902" w14:textId="77777777">
      <w:pPr>
        <w:pStyle w:val="ListParagraph"/>
      </w:pPr>
    </w:p>
    <w:p w:rsidR="00071CA4" w:rsidP="00071CA4" w:rsidRDefault="00071CA4" w14:paraId="1F31F6F5" w14:textId="77777777">
      <w:pPr>
        <w:pStyle w:val="ListParagraph"/>
      </w:pPr>
      <w:r>
        <w:t xml:space="preserve">Please provide annual funding: </w:t>
      </w:r>
      <w:r w:rsidRPr="00D46315">
        <w:t>_______________________</w:t>
      </w:r>
    </w:p>
    <w:p w:rsidRPr="00D46315" w:rsidR="00071CA4" w:rsidP="00071CA4" w:rsidRDefault="00071CA4" w14:paraId="5ADBD7B0" w14:textId="77777777">
      <w:pPr>
        <w:pStyle w:val="ListParagraph"/>
      </w:pPr>
      <w:r>
        <w:t>Please provide number of FTEs: _____________________</w:t>
      </w:r>
    </w:p>
    <w:p w:rsidRPr="00F14E3B" w:rsidR="00071CA4" w:rsidP="00071CA4" w:rsidRDefault="00071CA4" w14:paraId="3EEE6E1A" w14:textId="77777777">
      <w:pPr>
        <w:pStyle w:val="ListParagraph"/>
        <w:ind w:left="1440"/>
        <w:rPr>
          <w:u w:val="single"/>
        </w:rPr>
      </w:pPr>
    </w:p>
    <w:p w:rsidRPr="00E62BC1" w:rsidR="00071CA4" w:rsidP="005A6D26" w:rsidRDefault="00071CA4" w14:paraId="5C02BC40" w14:textId="77777777">
      <w:pPr>
        <w:pStyle w:val="ListParagraph"/>
        <w:numPr>
          <w:ilvl w:val="0"/>
          <w:numId w:val="5"/>
        </w:numPr>
        <w:rPr>
          <w:u w:val="single"/>
        </w:rPr>
      </w:pPr>
      <w:r>
        <w:lastRenderedPageBreak/>
        <w:t xml:space="preserve">Does your state provide one-stop filing for Tier II forms? (i.e., the state collects the Tier II forms from facilities and provides access to the LEPCs and the fire departments, rather than facilities submitting Tier II forms to all three entities (SERC, LEPCs and the fire departments)) </w:t>
      </w:r>
    </w:p>
    <w:p w:rsidRPr="00E62BC1" w:rsidR="00071CA4" w:rsidP="005A6D26" w:rsidRDefault="00071CA4" w14:paraId="6FFCD729" w14:textId="77777777">
      <w:pPr>
        <w:pStyle w:val="ListParagraph"/>
        <w:numPr>
          <w:ilvl w:val="1"/>
          <w:numId w:val="5"/>
        </w:numPr>
        <w:rPr>
          <w:u w:val="single"/>
        </w:rPr>
      </w:pPr>
      <w:r>
        <w:t>Yes</w:t>
      </w:r>
    </w:p>
    <w:p w:rsidRPr="00E62BC1" w:rsidR="00071CA4" w:rsidP="005A6D26" w:rsidRDefault="00071CA4" w14:paraId="51D74005" w14:textId="77777777">
      <w:pPr>
        <w:pStyle w:val="ListParagraph"/>
        <w:numPr>
          <w:ilvl w:val="1"/>
          <w:numId w:val="5"/>
        </w:numPr>
        <w:rPr>
          <w:u w:val="single"/>
        </w:rPr>
      </w:pPr>
      <w:r>
        <w:t>No</w:t>
      </w:r>
    </w:p>
    <w:p w:rsidRPr="00D46315" w:rsidR="00071CA4" w:rsidP="005A6D26" w:rsidRDefault="00071CA4" w14:paraId="49BFF108" w14:textId="77777777">
      <w:pPr>
        <w:pStyle w:val="ListParagraph"/>
        <w:numPr>
          <w:ilvl w:val="1"/>
          <w:numId w:val="5"/>
        </w:numPr>
        <w:rPr>
          <w:u w:val="single"/>
        </w:rPr>
      </w:pPr>
      <w:r>
        <w:t>Other, please specify: ______________</w:t>
      </w:r>
    </w:p>
    <w:p w:rsidRPr="00983455" w:rsidR="00071CA4" w:rsidP="00071CA4" w:rsidRDefault="00071CA4" w14:paraId="638EAB5A" w14:textId="77777777">
      <w:pPr>
        <w:pStyle w:val="ListParagraph"/>
        <w:ind w:left="1440"/>
        <w:rPr>
          <w:u w:val="single"/>
        </w:rPr>
      </w:pPr>
    </w:p>
    <w:p w:rsidR="00071CA4" w:rsidP="005A6D26" w:rsidRDefault="00071CA4" w14:paraId="735087AA" w14:textId="77777777">
      <w:pPr>
        <w:pStyle w:val="ListParagraph"/>
        <w:numPr>
          <w:ilvl w:val="0"/>
          <w:numId w:val="5"/>
        </w:numPr>
        <w:spacing w:after="0" w:line="240" w:lineRule="auto"/>
      </w:pPr>
      <w:r>
        <w:t>Does your State charge a fee for facilities filing a Tier II form (i.e. Federal Tier II form or the State equivalent)?</w:t>
      </w:r>
    </w:p>
    <w:p w:rsidR="00071CA4" w:rsidP="005A6D26" w:rsidRDefault="00071CA4" w14:paraId="73717B24" w14:textId="77777777">
      <w:pPr>
        <w:pStyle w:val="ListParagraph"/>
        <w:numPr>
          <w:ilvl w:val="1"/>
          <w:numId w:val="5"/>
        </w:numPr>
        <w:spacing w:after="0" w:line="240" w:lineRule="auto"/>
      </w:pPr>
      <w:r>
        <w:t>Yes.  Please provide the fee charged and/or fee structure: ____________</w:t>
      </w:r>
    </w:p>
    <w:p w:rsidR="00071CA4" w:rsidP="005A6D26" w:rsidRDefault="00071CA4" w14:paraId="638E13FB" w14:textId="77777777">
      <w:pPr>
        <w:pStyle w:val="ListParagraph"/>
        <w:numPr>
          <w:ilvl w:val="1"/>
          <w:numId w:val="5"/>
        </w:numPr>
        <w:spacing w:after="0" w:line="240" w:lineRule="auto"/>
      </w:pPr>
      <w:r>
        <w:t>No</w:t>
      </w:r>
    </w:p>
    <w:p w:rsidRPr="00D46315" w:rsidR="00071CA4" w:rsidP="00071CA4" w:rsidRDefault="00071CA4" w14:paraId="5CA1606B" w14:textId="77777777">
      <w:pPr>
        <w:rPr>
          <w:u w:val="single"/>
        </w:rPr>
      </w:pPr>
    </w:p>
    <w:p w:rsidR="00071CA4" w:rsidP="005A6D26" w:rsidRDefault="00071CA4" w14:paraId="35FCD9B7" w14:textId="77777777">
      <w:pPr>
        <w:pStyle w:val="ListParagraph"/>
        <w:numPr>
          <w:ilvl w:val="0"/>
          <w:numId w:val="5"/>
        </w:numPr>
        <w:spacing w:after="0" w:line="240" w:lineRule="auto"/>
      </w:pPr>
      <w:r>
        <w:t xml:space="preserve">Briefly explain your process for providing access to Tier II information to the community water systems as required by AWIA amendments. </w:t>
      </w:r>
    </w:p>
    <w:p w:rsidR="00071CA4" w:rsidP="00071CA4" w:rsidRDefault="00071CA4" w14:paraId="40390A16" w14:textId="77777777">
      <w:pPr>
        <w:pStyle w:val="ListParagraph"/>
      </w:pPr>
      <w:r>
        <w:t>________________________________________</w:t>
      </w:r>
    </w:p>
    <w:p w:rsidR="00071CA4" w:rsidP="00071CA4" w:rsidRDefault="00071CA4" w14:paraId="6744C834" w14:textId="77777777">
      <w:pPr>
        <w:pStyle w:val="ListParagraph"/>
      </w:pPr>
      <w:r>
        <w:t>________________________________________</w:t>
      </w:r>
    </w:p>
    <w:p w:rsidRPr="00801C5A" w:rsidR="00071CA4" w:rsidP="00071CA4" w:rsidRDefault="00071CA4" w14:paraId="54C16767" w14:textId="77777777">
      <w:pPr>
        <w:pStyle w:val="ListParagraph"/>
        <w:spacing w:after="0" w:line="240" w:lineRule="auto"/>
      </w:pPr>
      <w:r>
        <w:t>________________________________________</w:t>
      </w:r>
    </w:p>
    <w:p w:rsidR="00071CA4" w:rsidP="00071CA4" w:rsidRDefault="00071CA4" w14:paraId="1AA8C591" w14:textId="77777777">
      <w:pPr>
        <w:spacing w:after="0" w:line="240" w:lineRule="auto"/>
      </w:pPr>
    </w:p>
    <w:p w:rsidRPr="005E00D9" w:rsidR="00071CA4" w:rsidP="005A6D26" w:rsidRDefault="00071CA4" w14:paraId="57B01BC6" w14:textId="77777777">
      <w:pPr>
        <w:pStyle w:val="ListParagraph"/>
        <w:numPr>
          <w:ilvl w:val="0"/>
          <w:numId w:val="5"/>
        </w:numPr>
        <w:spacing w:after="0" w:line="240" w:lineRule="auto"/>
        <w:rPr>
          <w:rFonts w:cstheme="minorHAnsi"/>
          <w:u w:val="single"/>
        </w:rPr>
      </w:pPr>
      <w:r>
        <w:t xml:space="preserve">For Reporting Year 2019, how many facilities in your state reported any of the following: sand, gravel and/or rock salt on Tier II forms? </w:t>
      </w:r>
      <w:r w:rsidRPr="005E00D9">
        <w:rPr>
          <w:rFonts w:cstheme="minorHAnsi"/>
          <w:i/>
          <w:iCs/>
        </w:rPr>
        <w:t>(</w:t>
      </w:r>
      <w:r w:rsidRPr="005E00D9">
        <w:rPr>
          <w:rFonts w:cstheme="minorHAnsi"/>
          <w:i/>
          <w:iCs/>
          <w:color w:val="000000"/>
          <w:sz w:val="20"/>
          <w:szCs w:val="20"/>
        </w:rPr>
        <w:t xml:space="preserve">EPA is considering a supplemental proposal to address reporting thresholds for rock salt, sand, </w:t>
      </w:r>
      <w:proofErr w:type="gramStart"/>
      <w:r w:rsidRPr="005E00D9">
        <w:rPr>
          <w:rFonts w:cstheme="minorHAnsi"/>
          <w:i/>
          <w:iCs/>
          <w:color w:val="000000"/>
          <w:sz w:val="20"/>
          <w:szCs w:val="20"/>
        </w:rPr>
        <w:t>gravel</w:t>
      </w:r>
      <w:proofErr w:type="gramEnd"/>
      <w:r w:rsidRPr="005E00D9">
        <w:rPr>
          <w:rFonts w:cstheme="minorHAnsi"/>
          <w:i/>
          <w:iCs/>
          <w:color w:val="000000"/>
          <w:sz w:val="20"/>
          <w:szCs w:val="20"/>
        </w:rPr>
        <w:t xml:space="preserve"> and other chemicals that may pose minimal risk. The proposed rule was published on June 8, 1998. This supplemental proposed rule, if finalized, may minimize burden for those facilities that are currently reporting chemicals that pose minimal risk under Sections 311 and 312 of the Emergency Planning and Community Right-To-Know Act.) </w:t>
      </w:r>
    </w:p>
    <w:p w:rsidR="00071CA4" w:rsidP="00071CA4" w:rsidRDefault="00071CA4" w14:paraId="1A265B71" w14:textId="77777777"/>
    <w:p w:rsidR="00071CA4" w:rsidP="00071CA4" w:rsidRDefault="00071CA4" w14:paraId="4C8EAFBA" w14:textId="77777777">
      <w:pPr>
        <w:ind w:left="720"/>
      </w:pPr>
      <w:r>
        <w:t xml:space="preserve">Please provide exact number: _____________________ </w:t>
      </w:r>
    </w:p>
    <w:p w:rsidR="00071CA4" w:rsidP="00071CA4" w:rsidRDefault="00071CA4" w14:paraId="18F85CD2" w14:textId="77777777">
      <w:pPr>
        <w:pStyle w:val="ListParagraph"/>
        <w:ind w:left="1440"/>
      </w:pPr>
    </w:p>
    <w:p w:rsidR="00071CA4" w:rsidP="005A6D26" w:rsidRDefault="00071CA4" w14:paraId="0B0DAD7F" w14:textId="77777777">
      <w:pPr>
        <w:pStyle w:val="ListParagraph"/>
        <w:numPr>
          <w:ilvl w:val="0"/>
          <w:numId w:val="5"/>
        </w:numPr>
      </w:pPr>
      <w:r>
        <w:t>Do any Tribes in your State collect Tier II information?</w:t>
      </w:r>
    </w:p>
    <w:p w:rsidR="00071CA4" w:rsidP="005A6D26" w:rsidRDefault="00071CA4" w14:paraId="26C5A65F" w14:textId="77777777">
      <w:pPr>
        <w:pStyle w:val="ListParagraph"/>
        <w:numPr>
          <w:ilvl w:val="1"/>
          <w:numId w:val="5"/>
        </w:numPr>
      </w:pPr>
      <w:r>
        <w:t>Yes</w:t>
      </w:r>
    </w:p>
    <w:p w:rsidR="00071CA4" w:rsidP="005A6D26" w:rsidRDefault="00071CA4" w14:paraId="078C5E0F" w14:textId="77777777">
      <w:pPr>
        <w:pStyle w:val="ListParagraph"/>
        <w:numPr>
          <w:ilvl w:val="1"/>
          <w:numId w:val="5"/>
        </w:numPr>
      </w:pPr>
      <w:r>
        <w:t>No</w:t>
      </w:r>
    </w:p>
    <w:p w:rsidR="00071CA4" w:rsidP="00071CA4" w:rsidRDefault="00071CA4" w14:paraId="2F012D3B" w14:textId="6F7D7756">
      <w:pPr>
        <w:ind w:firstLine="720"/>
      </w:pPr>
      <w:r>
        <w:t>If answer to Q5</w:t>
      </w:r>
      <w:r w:rsidR="003166C2">
        <w:t>4</w:t>
      </w:r>
      <w:r>
        <w:t xml:space="preserve"> is ‘No’, skip to Q5</w:t>
      </w:r>
      <w:r w:rsidR="003166C2">
        <w:t>6</w:t>
      </w:r>
    </w:p>
    <w:p w:rsidR="00071CA4" w:rsidP="005A6D26" w:rsidRDefault="00071CA4" w14:paraId="5B310AB9" w14:textId="77777777">
      <w:pPr>
        <w:pStyle w:val="ListParagraph"/>
        <w:numPr>
          <w:ilvl w:val="0"/>
          <w:numId w:val="5"/>
        </w:numPr>
      </w:pPr>
      <w:r>
        <w:t>Does the Tribe share Tier II data with the State?</w:t>
      </w:r>
    </w:p>
    <w:p w:rsidR="00071CA4" w:rsidP="005A6D26" w:rsidRDefault="00071CA4" w14:paraId="03753054" w14:textId="77777777">
      <w:pPr>
        <w:pStyle w:val="ListParagraph"/>
        <w:numPr>
          <w:ilvl w:val="1"/>
          <w:numId w:val="5"/>
        </w:numPr>
      </w:pPr>
      <w:r>
        <w:t>Yes</w:t>
      </w:r>
    </w:p>
    <w:p w:rsidR="00071CA4" w:rsidP="005A6D26" w:rsidRDefault="00071CA4" w14:paraId="41CBC72E" w14:textId="77777777">
      <w:pPr>
        <w:pStyle w:val="ListParagraph"/>
        <w:numPr>
          <w:ilvl w:val="1"/>
          <w:numId w:val="5"/>
        </w:numPr>
      </w:pPr>
      <w:r>
        <w:t>No</w:t>
      </w:r>
    </w:p>
    <w:p w:rsidRPr="00843D7C" w:rsidR="00071CA4" w:rsidP="00071CA4" w:rsidRDefault="00071CA4" w14:paraId="41A5002F" w14:textId="77777777">
      <w:pPr>
        <w:pStyle w:val="ListParagraph"/>
      </w:pPr>
    </w:p>
    <w:p w:rsidRPr="00843D7C" w:rsidR="00071CA4" w:rsidP="005A6D26" w:rsidRDefault="00071CA4" w14:paraId="7204E80F" w14:textId="77777777">
      <w:pPr>
        <w:pStyle w:val="ListParagraph"/>
        <w:numPr>
          <w:ilvl w:val="0"/>
          <w:numId w:val="5"/>
        </w:numPr>
        <w:spacing w:after="0" w:line="240" w:lineRule="auto"/>
        <w:rPr>
          <w:u w:val="single"/>
        </w:rPr>
      </w:pPr>
      <w:r>
        <w:t>What type of outreach do you conduct to inform facilities of their annual reporting obligation under EPCRA section 312? Check all that apply.</w:t>
      </w:r>
    </w:p>
    <w:p w:rsidR="00071CA4" w:rsidP="005A6D26" w:rsidRDefault="00071CA4" w14:paraId="41477140" w14:textId="77777777">
      <w:pPr>
        <w:pStyle w:val="ListParagraph"/>
        <w:numPr>
          <w:ilvl w:val="1"/>
          <w:numId w:val="5"/>
        </w:numPr>
        <w:spacing w:after="0" w:line="240" w:lineRule="auto"/>
      </w:pPr>
      <w:r w:rsidRPr="00843D7C">
        <w:t>Webinars</w:t>
      </w:r>
    </w:p>
    <w:p w:rsidR="00071CA4" w:rsidP="005A6D26" w:rsidRDefault="00071CA4" w14:paraId="6CD06A01" w14:textId="77777777">
      <w:pPr>
        <w:pStyle w:val="ListParagraph"/>
        <w:numPr>
          <w:ilvl w:val="1"/>
          <w:numId w:val="5"/>
        </w:numPr>
        <w:spacing w:after="0" w:line="240" w:lineRule="auto"/>
      </w:pPr>
      <w:r>
        <w:t>Mass emails</w:t>
      </w:r>
    </w:p>
    <w:p w:rsidR="00071CA4" w:rsidP="005A6D26" w:rsidRDefault="00071CA4" w14:paraId="127FACB1" w14:textId="77777777">
      <w:pPr>
        <w:pStyle w:val="ListParagraph"/>
        <w:numPr>
          <w:ilvl w:val="1"/>
          <w:numId w:val="5"/>
        </w:numPr>
        <w:spacing w:after="0" w:line="240" w:lineRule="auto"/>
      </w:pPr>
      <w:r>
        <w:t>Phone calls</w:t>
      </w:r>
    </w:p>
    <w:p w:rsidR="00071CA4" w:rsidP="005A6D26" w:rsidRDefault="00071CA4" w14:paraId="4710AD62" w14:textId="77777777">
      <w:pPr>
        <w:pStyle w:val="ListParagraph"/>
        <w:numPr>
          <w:ilvl w:val="1"/>
          <w:numId w:val="5"/>
        </w:numPr>
        <w:spacing w:after="0" w:line="240" w:lineRule="auto"/>
      </w:pPr>
      <w:r>
        <w:t>Conferences</w:t>
      </w:r>
    </w:p>
    <w:p w:rsidR="00071CA4" w:rsidP="005A6D26" w:rsidRDefault="00071CA4" w14:paraId="65D87373" w14:textId="77777777">
      <w:pPr>
        <w:pStyle w:val="ListParagraph"/>
        <w:numPr>
          <w:ilvl w:val="1"/>
          <w:numId w:val="5"/>
        </w:numPr>
        <w:spacing w:after="0" w:line="240" w:lineRule="auto"/>
      </w:pPr>
      <w:r>
        <w:t>Trade Associations</w:t>
      </w:r>
    </w:p>
    <w:p w:rsidR="00071CA4" w:rsidP="005A6D26" w:rsidRDefault="00071CA4" w14:paraId="3BD1DD5E" w14:textId="77777777">
      <w:pPr>
        <w:pStyle w:val="ListParagraph"/>
        <w:numPr>
          <w:ilvl w:val="1"/>
          <w:numId w:val="5"/>
        </w:numPr>
        <w:spacing w:after="0" w:line="240" w:lineRule="auto"/>
      </w:pPr>
      <w:r>
        <w:t>Direct mailings</w:t>
      </w:r>
    </w:p>
    <w:p w:rsidR="00071CA4" w:rsidP="005A6D26" w:rsidRDefault="00071CA4" w14:paraId="7D2629C6" w14:textId="77777777">
      <w:pPr>
        <w:pStyle w:val="ListParagraph"/>
        <w:numPr>
          <w:ilvl w:val="1"/>
          <w:numId w:val="5"/>
        </w:numPr>
        <w:spacing w:after="0" w:line="240" w:lineRule="auto"/>
      </w:pPr>
      <w:r>
        <w:lastRenderedPageBreak/>
        <w:t>Other, please specify</w:t>
      </w:r>
      <w:r>
        <w:rPr>
          <w:rFonts w:cstheme="minorHAnsi"/>
          <w:color w:val="212121"/>
          <w:shd w:val="clear" w:color="auto" w:fill="FFFFFF"/>
        </w:rPr>
        <w:t>: ____________________</w:t>
      </w:r>
    </w:p>
    <w:p w:rsidR="00071CA4" w:rsidP="005A6D26" w:rsidRDefault="00071CA4" w14:paraId="3C1D8DD6" w14:textId="77777777">
      <w:pPr>
        <w:pStyle w:val="ListParagraph"/>
        <w:numPr>
          <w:ilvl w:val="1"/>
          <w:numId w:val="5"/>
        </w:numPr>
        <w:spacing w:after="0" w:line="240" w:lineRule="auto"/>
      </w:pPr>
      <w:r>
        <w:t>None</w:t>
      </w:r>
    </w:p>
    <w:p w:rsidRPr="00843D7C" w:rsidR="00071CA4" w:rsidP="00071CA4" w:rsidRDefault="00071CA4" w14:paraId="54D71CCA" w14:textId="77777777">
      <w:pPr>
        <w:pStyle w:val="ListParagraph"/>
        <w:spacing w:after="0" w:line="240" w:lineRule="auto"/>
        <w:ind w:left="1440"/>
      </w:pPr>
    </w:p>
    <w:p w:rsidR="00071CA4" w:rsidP="005A6D26" w:rsidRDefault="00071CA4" w14:paraId="5B784740" w14:textId="77777777">
      <w:pPr>
        <w:pStyle w:val="ListParagraph"/>
        <w:numPr>
          <w:ilvl w:val="0"/>
          <w:numId w:val="5"/>
        </w:numPr>
        <w:spacing w:after="0" w:line="240" w:lineRule="auto"/>
      </w:pPr>
      <w:r>
        <w:t xml:space="preserve">Do you have any processes in place to identify and contact </w:t>
      </w:r>
      <w:r w:rsidRPr="005F4F8A">
        <w:rPr>
          <w:b/>
          <w:bCs/>
        </w:rPr>
        <w:t>facilities that have not previously reported</w:t>
      </w:r>
      <w:r>
        <w:t xml:space="preserve"> a hazardous chemical inventory (Tier II), but may be subject to those requirements (e.g., entities that are not aware of their reporting responsibilities)? If yes, please provide details. </w:t>
      </w:r>
    </w:p>
    <w:p w:rsidRPr="00424110" w:rsidR="00071CA4" w:rsidP="005A6D26" w:rsidRDefault="00071CA4" w14:paraId="3052423C" w14:textId="77777777">
      <w:pPr>
        <w:pStyle w:val="ListParagraph"/>
        <w:numPr>
          <w:ilvl w:val="1"/>
          <w:numId w:val="5"/>
        </w:numPr>
        <w:spacing w:after="0" w:line="240" w:lineRule="auto"/>
      </w:pPr>
      <w:r w:rsidRPr="00424110">
        <w:t>Yes.  Please describe the process</w:t>
      </w:r>
      <w:r>
        <w:t xml:space="preserve"> and provide the number of facilities identified in CY2019</w:t>
      </w:r>
      <w:r w:rsidRPr="00424110">
        <w:t>: _____________________</w:t>
      </w:r>
    </w:p>
    <w:p w:rsidRPr="00424110" w:rsidR="00071CA4" w:rsidP="005A6D26" w:rsidRDefault="00071CA4" w14:paraId="5EC3C56C" w14:textId="77777777">
      <w:pPr>
        <w:pStyle w:val="ListParagraph"/>
        <w:numPr>
          <w:ilvl w:val="1"/>
          <w:numId w:val="5"/>
        </w:numPr>
        <w:spacing w:after="0" w:line="240" w:lineRule="auto"/>
      </w:pPr>
      <w:r w:rsidRPr="00424110">
        <w:t>No</w:t>
      </w:r>
    </w:p>
    <w:p w:rsidR="00071CA4" w:rsidP="00071CA4" w:rsidRDefault="00071CA4" w14:paraId="1779A0F8" w14:textId="77777777">
      <w:pPr>
        <w:spacing w:after="0" w:line="240" w:lineRule="auto"/>
        <w:rPr>
          <w:u w:val="single"/>
        </w:rPr>
      </w:pPr>
    </w:p>
    <w:p w:rsidRPr="0092104C" w:rsidR="00071CA4" w:rsidP="00071CA4" w:rsidRDefault="00071CA4" w14:paraId="302110AD" w14:textId="77777777">
      <w:pPr>
        <w:spacing w:after="0" w:line="240" w:lineRule="auto"/>
        <w:rPr>
          <w:u w:val="single"/>
        </w:rPr>
      </w:pPr>
    </w:p>
    <w:p w:rsidRPr="00424110" w:rsidR="00071CA4" w:rsidP="005A6D26" w:rsidRDefault="00071CA4" w14:paraId="7F899ABB" w14:textId="77777777">
      <w:pPr>
        <w:pStyle w:val="ListParagraph"/>
        <w:numPr>
          <w:ilvl w:val="0"/>
          <w:numId w:val="5"/>
        </w:numPr>
        <w:spacing w:after="0" w:line="240" w:lineRule="auto"/>
      </w:pPr>
      <w:r w:rsidRPr="00424110">
        <w:t xml:space="preserve">Does your State have a process for identifying </w:t>
      </w:r>
      <w:r>
        <w:t xml:space="preserve">and contacting potential </w:t>
      </w:r>
      <w:r w:rsidRPr="00424110">
        <w:t>Tier II non-filers</w:t>
      </w:r>
      <w:r>
        <w:t xml:space="preserve"> </w:t>
      </w:r>
      <w:r w:rsidRPr="00780B55">
        <w:rPr>
          <w:b/>
          <w:bCs/>
        </w:rPr>
        <w:t>that previously complied with reporting requirements</w:t>
      </w:r>
      <w:r w:rsidRPr="00424110">
        <w:t xml:space="preserve">?  </w:t>
      </w:r>
    </w:p>
    <w:p w:rsidRPr="00424110" w:rsidR="00071CA4" w:rsidP="005A6D26" w:rsidRDefault="00071CA4" w14:paraId="5D01E8A0" w14:textId="77777777">
      <w:pPr>
        <w:pStyle w:val="ListParagraph"/>
        <w:numPr>
          <w:ilvl w:val="1"/>
          <w:numId w:val="5"/>
        </w:numPr>
        <w:spacing w:after="0" w:line="240" w:lineRule="auto"/>
      </w:pPr>
      <w:r w:rsidRPr="00424110">
        <w:t>Yes.  Please describe the process</w:t>
      </w:r>
      <w:r>
        <w:t xml:space="preserve"> and provide the number of facilities identified in CY</w:t>
      </w:r>
      <w:proofErr w:type="gramStart"/>
      <w:r>
        <w:t xml:space="preserve">2019 </w:t>
      </w:r>
      <w:r w:rsidRPr="00424110">
        <w:t>:</w:t>
      </w:r>
      <w:proofErr w:type="gramEnd"/>
      <w:r w:rsidRPr="00424110">
        <w:t xml:space="preserve"> _____________________</w:t>
      </w:r>
    </w:p>
    <w:p w:rsidRPr="00424110" w:rsidR="00071CA4" w:rsidP="005A6D26" w:rsidRDefault="00071CA4" w14:paraId="2D462329" w14:textId="77777777">
      <w:pPr>
        <w:pStyle w:val="ListParagraph"/>
        <w:numPr>
          <w:ilvl w:val="1"/>
          <w:numId w:val="5"/>
        </w:numPr>
        <w:spacing w:after="0" w:line="240" w:lineRule="auto"/>
      </w:pPr>
      <w:r w:rsidRPr="00424110">
        <w:t>No</w:t>
      </w:r>
    </w:p>
    <w:p w:rsidRPr="00424110" w:rsidR="00071CA4" w:rsidP="00071CA4" w:rsidRDefault="00071CA4" w14:paraId="76BF97FC" w14:textId="77777777">
      <w:pPr>
        <w:pStyle w:val="ListParagraph"/>
        <w:spacing w:after="0" w:line="240" w:lineRule="auto"/>
        <w:ind w:left="1440"/>
      </w:pPr>
    </w:p>
    <w:p w:rsidRPr="00424110" w:rsidR="00071CA4" w:rsidP="00071CA4" w:rsidRDefault="00071CA4" w14:paraId="2F369250" w14:textId="77777777">
      <w:pPr>
        <w:spacing w:after="0" w:line="240" w:lineRule="auto"/>
        <w:rPr>
          <w:u w:val="single"/>
        </w:rPr>
      </w:pPr>
    </w:p>
    <w:p w:rsidRPr="00843D7C" w:rsidR="00071CA4" w:rsidP="005A6D26" w:rsidRDefault="00071CA4" w14:paraId="5B97D2F7" w14:textId="77777777">
      <w:pPr>
        <w:pStyle w:val="ListParagraph"/>
        <w:numPr>
          <w:ilvl w:val="0"/>
          <w:numId w:val="5"/>
        </w:numPr>
        <w:spacing w:after="0" w:line="240" w:lineRule="auto"/>
        <w:rPr>
          <w:u w:val="single"/>
        </w:rPr>
      </w:pPr>
      <w:r>
        <w:t xml:space="preserve">Does your State have an EPCRA enforcement program that addresses non-filers, or do you refer non-filers to the EPA?  </w:t>
      </w:r>
    </w:p>
    <w:p w:rsidRPr="00843D7C" w:rsidR="00071CA4" w:rsidP="005A6D26" w:rsidRDefault="00071CA4" w14:paraId="6A8527A4" w14:textId="77777777">
      <w:pPr>
        <w:pStyle w:val="ListParagraph"/>
        <w:numPr>
          <w:ilvl w:val="1"/>
          <w:numId w:val="5"/>
        </w:numPr>
        <w:spacing w:after="0" w:line="240" w:lineRule="auto"/>
        <w:rPr>
          <w:u w:val="single"/>
        </w:rPr>
      </w:pPr>
      <w:r>
        <w:t>Has own enforcement program</w:t>
      </w:r>
    </w:p>
    <w:p w:rsidRPr="00801C5A" w:rsidR="00071CA4" w:rsidP="005A6D26" w:rsidRDefault="00071CA4" w14:paraId="114EBD96" w14:textId="77777777">
      <w:pPr>
        <w:pStyle w:val="ListParagraph"/>
        <w:numPr>
          <w:ilvl w:val="1"/>
          <w:numId w:val="5"/>
        </w:numPr>
        <w:spacing w:after="0" w:line="240" w:lineRule="auto"/>
        <w:rPr>
          <w:u w:val="single"/>
        </w:rPr>
      </w:pPr>
      <w:r>
        <w:t>Refer non-filers to EPA</w:t>
      </w:r>
    </w:p>
    <w:p w:rsidRPr="0049355A" w:rsidR="00071CA4" w:rsidP="00071CA4" w:rsidRDefault="00071CA4" w14:paraId="14CBD266" w14:textId="77777777">
      <w:pPr>
        <w:pStyle w:val="ListParagraph"/>
        <w:spacing w:after="0" w:line="240" w:lineRule="auto"/>
        <w:rPr>
          <w:u w:val="single"/>
        </w:rPr>
      </w:pPr>
    </w:p>
    <w:p w:rsidR="00071CA4" w:rsidP="005A6D26" w:rsidRDefault="00071CA4" w14:paraId="6A5361A7" w14:textId="77777777">
      <w:pPr>
        <w:pStyle w:val="ListParagraph"/>
        <w:numPr>
          <w:ilvl w:val="0"/>
          <w:numId w:val="5"/>
        </w:numPr>
      </w:pPr>
      <w:r>
        <w:t xml:space="preserve">Have you (the SERC) or your State taken any enforcement actions under EPCRA 326(a)(2) against any facilities for not submitting Tier II forms? </w:t>
      </w:r>
    </w:p>
    <w:p w:rsidR="00071CA4" w:rsidP="005A6D26" w:rsidRDefault="00071CA4" w14:paraId="1BD63244" w14:textId="77777777">
      <w:pPr>
        <w:pStyle w:val="ListParagraph"/>
        <w:numPr>
          <w:ilvl w:val="1"/>
          <w:numId w:val="5"/>
        </w:numPr>
      </w:pPr>
      <w:r>
        <w:t>Yes.  Please provide number of enforcement actions in CYs 2018 and 2019: __________</w:t>
      </w:r>
    </w:p>
    <w:p w:rsidR="00071CA4" w:rsidP="005A6D26" w:rsidRDefault="00071CA4" w14:paraId="03531214" w14:textId="3B580066">
      <w:pPr>
        <w:pStyle w:val="ListParagraph"/>
        <w:numPr>
          <w:ilvl w:val="1"/>
          <w:numId w:val="5"/>
        </w:numPr>
      </w:pPr>
      <w:r>
        <w:t>Yes, but the most recent enforcement action was prior to CY2018.</w:t>
      </w:r>
    </w:p>
    <w:p w:rsidR="00071CA4" w:rsidP="005A6D26" w:rsidRDefault="00071CA4" w14:paraId="24E945A9" w14:textId="77777777">
      <w:pPr>
        <w:pStyle w:val="ListParagraph"/>
        <w:numPr>
          <w:ilvl w:val="1"/>
          <w:numId w:val="5"/>
        </w:numPr>
      </w:pPr>
      <w:r>
        <w:t>No</w:t>
      </w:r>
    </w:p>
    <w:p w:rsidRPr="00780B55" w:rsidR="00071CA4" w:rsidP="00071CA4" w:rsidRDefault="00071CA4" w14:paraId="2422274F" w14:textId="77777777">
      <w:pPr>
        <w:pStyle w:val="ListParagraph"/>
        <w:spacing w:after="0" w:line="240" w:lineRule="auto"/>
        <w:rPr>
          <w:u w:val="single"/>
        </w:rPr>
      </w:pPr>
    </w:p>
    <w:p w:rsidRPr="0049355A" w:rsidR="00071CA4" w:rsidP="005A6D26" w:rsidRDefault="00071CA4" w14:paraId="4D4AD40C" w14:textId="77777777">
      <w:pPr>
        <w:pStyle w:val="ListParagraph"/>
        <w:numPr>
          <w:ilvl w:val="0"/>
          <w:numId w:val="5"/>
        </w:numPr>
        <w:spacing w:after="0" w:line="240" w:lineRule="auto"/>
        <w:rPr>
          <w:u w:val="single"/>
        </w:rPr>
      </w:pPr>
      <w:r>
        <w:t>What are your challenges and/or issues with managing the Tier 2 program?  And how can EPA assist in addressing those issues?  __________________________________________________________________________________________________________________________________________________________________________________________________________________________________________</w:t>
      </w:r>
    </w:p>
    <w:p w:rsidR="00071CA4" w:rsidP="00071CA4" w:rsidRDefault="00071CA4" w14:paraId="4AB59BBD" w14:textId="77777777">
      <w:pPr>
        <w:spacing w:after="0" w:line="240" w:lineRule="auto"/>
        <w:rPr>
          <w:u w:val="single"/>
        </w:rPr>
      </w:pPr>
    </w:p>
    <w:p w:rsidR="00071CA4" w:rsidP="00071CA4" w:rsidRDefault="00071CA4" w14:paraId="34247129" w14:textId="77777777">
      <w:pPr>
        <w:spacing w:after="0" w:line="240" w:lineRule="auto"/>
        <w:rPr>
          <w:u w:val="single"/>
        </w:rPr>
      </w:pPr>
      <w:bookmarkStart w:name="_Hlk43815918" w:id="4"/>
      <w:r>
        <w:rPr>
          <w:u w:val="single"/>
        </w:rPr>
        <w:t>VI. Questions related to EPCRA Section 313 (Toxics Release Inventory Reporting)</w:t>
      </w:r>
    </w:p>
    <w:p w:rsidR="00071CA4" w:rsidP="00071CA4" w:rsidRDefault="00071CA4" w14:paraId="75160104" w14:textId="77777777">
      <w:pPr>
        <w:spacing w:after="0" w:line="240" w:lineRule="auto"/>
        <w:rPr>
          <w:u w:val="single"/>
        </w:rPr>
      </w:pPr>
    </w:p>
    <w:p w:rsidR="00071CA4" w:rsidP="00071CA4" w:rsidRDefault="00071CA4" w14:paraId="6831EF76" w14:textId="77777777">
      <w:pPr>
        <w:spacing w:after="0" w:line="240" w:lineRule="auto"/>
        <w:rPr>
          <w:b/>
          <w:i/>
        </w:rPr>
      </w:pPr>
      <w:r>
        <w:rPr>
          <w:b/>
          <w:i/>
        </w:rPr>
        <w:t>The following questions are about Toxics Release Inventory Reporting.</w:t>
      </w:r>
    </w:p>
    <w:p w:rsidR="00071CA4" w:rsidP="00071CA4" w:rsidRDefault="00071CA4" w14:paraId="5EBC6931" w14:textId="77777777">
      <w:pPr>
        <w:spacing w:after="0" w:line="240" w:lineRule="auto"/>
        <w:rPr>
          <w:b/>
          <w:i/>
        </w:rPr>
      </w:pPr>
    </w:p>
    <w:p w:rsidR="00071CA4" w:rsidP="00071CA4" w:rsidRDefault="00071CA4" w14:paraId="7D1C6925" w14:textId="77777777">
      <w:pPr>
        <w:spacing w:after="0" w:line="240" w:lineRule="auto"/>
        <w:rPr>
          <w:u w:val="single"/>
        </w:rPr>
      </w:pPr>
      <w:r w:rsidRPr="002D0AAC">
        <w:rPr>
          <w:b/>
          <w:i/>
        </w:rPr>
        <w:t>Under section 313 of EPCRA and section 6607 of the Pollution Prevention</w:t>
      </w:r>
      <w:r>
        <w:rPr>
          <w:b/>
          <w:i/>
        </w:rPr>
        <w:t xml:space="preserve"> Act (PPA)</w:t>
      </w:r>
      <w:r w:rsidRPr="002D0AAC">
        <w:rPr>
          <w:b/>
          <w:i/>
        </w:rPr>
        <w:t>,</w:t>
      </w:r>
      <w:r>
        <w:rPr>
          <w:b/>
          <w:i/>
        </w:rPr>
        <w:t xml:space="preserve"> certain facilities are required to file annual reports to EPA, states, and Indian Country officials on their releases, transfers, and other waste management practices for certain toxic chemicals if they are manufactured, processed, or otherwise used above certain threshold amounts. This information is included in a publicly available database known as the Toxics Release Inventory (TRI).</w:t>
      </w:r>
      <w:r>
        <w:rPr>
          <w:u w:val="single"/>
        </w:rPr>
        <w:t xml:space="preserve"> </w:t>
      </w:r>
    </w:p>
    <w:p w:rsidR="00071CA4" w:rsidP="00071CA4" w:rsidRDefault="00071CA4" w14:paraId="45FAA34E" w14:textId="77777777">
      <w:pPr>
        <w:pStyle w:val="ListParagraph"/>
        <w:spacing w:after="0"/>
        <w:rPr>
          <w:u w:val="single"/>
        </w:rPr>
      </w:pPr>
    </w:p>
    <w:p w:rsidR="00071CA4" w:rsidP="005A6D26" w:rsidRDefault="00071CA4" w14:paraId="3B57D2B5" w14:textId="77777777">
      <w:pPr>
        <w:pStyle w:val="ListParagraph"/>
        <w:numPr>
          <w:ilvl w:val="0"/>
          <w:numId w:val="5"/>
        </w:numPr>
        <w:spacing w:after="0" w:line="240" w:lineRule="auto"/>
      </w:pPr>
      <w:bookmarkStart w:name="_Ref40102590" w:id="5"/>
      <w:r>
        <w:t>How do you use the TRI data? Check all that apply.</w:t>
      </w:r>
    </w:p>
    <w:p w:rsidR="00071CA4" w:rsidP="005A6D26" w:rsidRDefault="00071CA4" w14:paraId="333B4EC2" w14:textId="77777777">
      <w:pPr>
        <w:pStyle w:val="ListParagraph"/>
        <w:numPr>
          <w:ilvl w:val="1"/>
          <w:numId w:val="5"/>
        </w:numPr>
        <w:spacing w:after="0" w:line="240" w:lineRule="auto"/>
      </w:pPr>
      <w:r>
        <w:lastRenderedPageBreak/>
        <w:t>Identify potential Tier II non-filers</w:t>
      </w:r>
    </w:p>
    <w:p w:rsidR="00071CA4" w:rsidP="005A6D26" w:rsidRDefault="00071CA4" w14:paraId="05493CA0" w14:textId="77777777">
      <w:pPr>
        <w:pStyle w:val="ListParagraph"/>
        <w:numPr>
          <w:ilvl w:val="1"/>
          <w:numId w:val="5"/>
        </w:numPr>
        <w:spacing w:after="0" w:line="240" w:lineRule="auto"/>
      </w:pPr>
      <w:r>
        <w:t>Assist LEPCs to identify additional facilities subject to emergency planning requirements</w:t>
      </w:r>
    </w:p>
    <w:p w:rsidR="00071CA4" w:rsidP="005A6D26" w:rsidRDefault="00071CA4" w14:paraId="65A778ED" w14:textId="77777777">
      <w:pPr>
        <w:pStyle w:val="ListParagraph"/>
        <w:numPr>
          <w:ilvl w:val="1"/>
          <w:numId w:val="5"/>
        </w:numPr>
        <w:spacing w:after="0" w:line="240" w:lineRule="auto"/>
      </w:pPr>
      <w:r>
        <w:t>Identify releases not reported to SERC and/or LEPC</w:t>
      </w:r>
    </w:p>
    <w:p w:rsidR="00071CA4" w:rsidP="005A6D26" w:rsidRDefault="00071CA4" w14:paraId="64D6FBC7" w14:textId="77777777">
      <w:pPr>
        <w:pStyle w:val="ListParagraph"/>
        <w:numPr>
          <w:ilvl w:val="1"/>
          <w:numId w:val="5"/>
        </w:numPr>
        <w:spacing w:after="0" w:line="240" w:lineRule="auto"/>
      </w:pPr>
      <w:r>
        <w:t>Other.  Please specify: _________</w:t>
      </w:r>
    </w:p>
    <w:p w:rsidR="00071CA4" w:rsidP="005A6D26" w:rsidRDefault="00071CA4" w14:paraId="2685FFC6" w14:textId="77777777">
      <w:pPr>
        <w:pStyle w:val="ListParagraph"/>
        <w:numPr>
          <w:ilvl w:val="1"/>
          <w:numId w:val="5"/>
        </w:numPr>
        <w:spacing w:after="0" w:line="240" w:lineRule="auto"/>
      </w:pPr>
      <w:r>
        <w:t>Do not use TRI data</w:t>
      </w:r>
    </w:p>
    <w:p w:rsidR="00071CA4" w:rsidP="00071CA4" w:rsidRDefault="00071CA4" w14:paraId="7DB219C8" w14:textId="77777777">
      <w:pPr>
        <w:spacing w:after="0" w:line="240" w:lineRule="auto"/>
      </w:pPr>
    </w:p>
    <w:p w:rsidR="00071CA4" w:rsidP="00071CA4" w:rsidRDefault="00071CA4" w14:paraId="3493F91B" w14:textId="636C4D34">
      <w:pPr>
        <w:spacing w:after="0" w:line="240" w:lineRule="auto"/>
      </w:pPr>
      <w:r>
        <w:t>If answer to Q6</w:t>
      </w:r>
      <w:r w:rsidR="003166C2">
        <w:t>2</w:t>
      </w:r>
      <w:r>
        <w:t xml:space="preserve"> is “Do not use TRI data”, then go to Q6</w:t>
      </w:r>
      <w:r w:rsidR="003166C2">
        <w:t>4</w:t>
      </w:r>
    </w:p>
    <w:p w:rsidR="00071CA4" w:rsidP="00071CA4" w:rsidRDefault="00071CA4" w14:paraId="2BC84692" w14:textId="77777777">
      <w:pPr>
        <w:pStyle w:val="ListParagraph"/>
        <w:spacing w:after="0" w:line="240" w:lineRule="auto"/>
      </w:pPr>
    </w:p>
    <w:p w:rsidRPr="002D0AAC" w:rsidR="00071CA4" w:rsidP="005A6D26" w:rsidRDefault="00071CA4" w14:paraId="3D4806A3" w14:textId="77777777">
      <w:pPr>
        <w:pStyle w:val="ListParagraph"/>
        <w:numPr>
          <w:ilvl w:val="0"/>
          <w:numId w:val="5"/>
        </w:numPr>
        <w:spacing w:after="0" w:line="240" w:lineRule="auto"/>
      </w:pPr>
      <w:r w:rsidRPr="002D0AAC">
        <w:t>What are the most common ways that you access the TRI data? Check all that apply.</w:t>
      </w:r>
      <w:bookmarkEnd w:id="5"/>
    </w:p>
    <w:p w:rsidR="00071CA4" w:rsidP="005A6D26" w:rsidRDefault="00071CA4" w14:paraId="0F336C84" w14:textId="77777777">
      <w:pPr>
        <w:pStyle w:val="ListParagraph"/>
        <w:numPr>
          <w:ilvl w:val="0"/>
          <w:numId w:val="15"/>
        </w:numPr>
        <w:spacing w:after="0" w:line="240" w:lineRule="auto"/>
        <w:contextualSpacing w:val="0"/>
        <w:rPr>
          <w:rFonts w:eastAsia="Times New Roman"/>
        </w:rPr>
      </w:pPr>
      <w:r>
        <w:rPr>
          <w:rFonts w:eastAsia="Times New Roman"/>
        </w:rPr>
        <w:t>TRI website</w:t>
      </w:r>
    </w:p>
    <w:p w:rsidR="00071CA4" w:rsidP="005A6D26" w:rsidRDefault="00071CA4" w14:paraId="42D6BA80" w14:textId="77777777">
      <w:pPr>
        <w:pStyle w:val="ListParagraph"/>
        <w:numPr>
          <w:ilvl w:val="0"/>
          <w:numId w:val="15"/>
        </w:numPr>
        <w:spacing w:after="0" w:line="240" w:lineRule="auto"/>
        <w:contextualSpacing w:val="0"/>
        <w:rPr>
          <w:rFonts w:eastAsia="Times New Roman"/>
        </w:rPr>
      </w:pPr>
      <w:r>
        <w:rPr>
          <w:rFonts w:eastAsia="Times New Roman"/>
        </w:rPr>
        <w:t>TRI National Analysis</w:t>
      </w:r>
    </w:p>
    <w:p w:rsidR="00071CA4" w:rsidP="005A6D26" w:rsidRDefault="00071CA4" w14:paraId="42BDA355" w14:textId="77777777">
      <w:pPr>
        <w:pStyle w:val="ListParagraph"/>
        <w:numPr>
          <w:ilvl w:val="0"/>
          <w:numId w:val="15"/>
        </w:numPr>
        <w:spacing w:after="0" w:line="240" w:lineRule="auto"/>
        <w:contextualSpacing w:val="0"/>
        <w:rPr>
          <w:rFonts w:eastAsia="Times New Roman"/>
        </w:rPr>
      </w:pPr>
      <w:proofErr w:type="spellStart"/>
      <w:r>
        <w:rPr>
          <w:rFonts w:eastAsia="Times New Roman"/>
        </w:rPr>
        <w:t>Envirofacts</w:t>
      </w:r>
      <w:proofErr w:type="spellEnd"/>
    </w:p>
    <w:p w:rsidR="00071CA4" w:rsidP="005A6D26" w:rsidRDefault="00071CA4" w14:paraId="002FBDC3" w14:textId="77777777">
      <w:pPr>
        <w:pStyle w:val="ListParagraph"/>
        <w:numPr>
          <w:ilvl w:val="0"/>
          <w:numId w:val="15"/>
        </w:numPr>
        <w:spacing w:after="0" w:line="240" w:lineRule="auto"/>
        <w:contextualSpacing w:val="0"/>
        <w:rPr>
          <w:rFonts w:eastAsia="Times New Roman"/>
        </w:rPr>
      </w:pPr>
      <w:r>
        <w:rPr>
          <w:rFonts w:eastAsia="Times New Roman"/>
        </w:rPr>
        <w:t>TRI Explorer</w:t>
      </w:r>
    </w:p>
    <w:p w:rsidR="00071CA4" w:rsidP="005A6D26" w:rsidRDefault="00071CA4" w14:paraId="428F9910" w14:textId="77777777">
      <w:pPr>
        <w:pStyle w:val="ListParagraph"/>
        <w:numPr>
          <w:ilvl w:val="0"/>
          <w:numId w:val="15"/>
        </w:numPr>
        <w:spacing w:after="0" w:line="240" w:lineRule="auto"/>
        <w:contextualSpacing w:val="0"/>
        <w:rPr>
          <w:rFonts w:eastAsia="Times New Roman"/>
        </w:rPr>
      </w:pPr>
      <w:proofErr w:type="spellStart"/>
      <w:r>
        <w:rPr>
          <w:rFonts w:eastAsia="Times New Roman"/>
        </w:rPr>
        <w:t>MyRTK</w:t>
      </w:r>
      <w:proofErr w:type="spellEnd"/>
    </w:p>
    <w:p w:rsidR="00071CA4" w:rsidP="005A6D26" w:rsidRDefault="00071CA4" w14:paraId="19EFCFA3" w14:textId="77777777">
      <w:pPr>
        <w:pStyle w:val="ListParagraph"/>
        <w:numPr>
          <w:ilvl w:val="0"/>
          <w:numId w:val="15"/>
        </w:numPr>
        <w:spacing w:after="0" w:line="240" w:lineRule="auto"/>
        <w:contextualSpacing w:val="0"/>
        <w:rPr>
          <w:rFonts w:eastAsia="Times New Roman"/>
        </w:rPr>
      </w:pPr>
      <w:r>
        <w:rPr>
          <w:rFonts w:eastAsia="Times New Roman"/>
        </w:rPr>
        <w:t>Risk Screening Environmental Indicators (RSEI)</w:t>
      </w:r>
    </w:p>
    <w:p w:rsidR="00071CA4" w:rsidP="005A6D26" w:rsidRDefault="00071CA4" w14:paraId="1FFD5365" w14:textId="77777777">
      <w:pPr>
        <w:pStyle w:val="ListParagraph"/>
        <w:numPr>
          <w:ilvl w:val="0"/>
          <w:numId w:val="15"/>
        </w:numPr>
        <w:spacing w:after="0" w:line="240" w:lineRule="auto"/>
        <w:contextualSpacing w:val="0"/>
        <w:rPr>
          <w:rFonts w:eastAsia="Times New Roman"/>
        </w:rPr>
      </w:pPr>
      <w:r>
        <w:rPr>
          <w:rFonts w:eastAsia="Times New Roman"/>
        </w:rPr>
        <w:t>TRI Pollution Prevention (P2) Tool</w:t>
      </w:r>
    </w:p>
    <w:p w:rsidR="00071CA4" w:rsidP="005A6D26" w:rsidRDefault="00071CA4" w14:paraId="5474FF7D" w14:textId="77777777">
      <w:pPr>
        <w:pStyle w:val="ListParagraph"/>
        <w:numPr>
          <w:ilvl w:val="0"/>
          <w:numId w:val="15"/>
        </w:numPr>
        <w:spacing w:after="0" w:line="240" w:lineRule="auto"/>
        <w:contextualSpacing w:val="0"/>
        <w:rPr>
          <w:rFonts w:eastAsia="Times New Roman"/>
        </w:rPr>
      </w:pPr>
      <w:r>
        <w:rPr>
          <w:rFonts w:eastAsia="Times New Roman"/>
        </w:rPr>
        <w:t>Enforcement and Compliance History Online (ECHO)</w:t>
      </w:r>
    </w:p>
    <w:p w:rsidR="00071CA4" w:rsidP="005A6D26" w:rsidRDefault="00071CA4" w14:paraId="277A4849" w14:textId="77777777">
      <w:pPr>
        <w:pStyle w:val="ListParagraph"/>
        <w:numPr>
          <w:ilvl w:val="0"/>
          <w:numId w:val="15"/>
        </w:numPr>
        <w:spacing w:after="0" w:line="240" w:lineRule="auto"/>
        <w:contextualSpacing w:val="0"/>
        <w:rPr>
          <w:rFonts w:eastAsia="Times New Roman"/>
        </w:rPr>
      </w:pPr>
      <w:r>
        <w:rPr>
          <w:rFonts w:eastAsia="Times New Roman"/>
        </w:rPr>
        <w:t>Other, please specify: _________________</w:t>
      </w:r>
    </w:p>
    <w:p w:rsidR="00071CA4" w:rsidP="00071CA4" w:rsidRDefault="00071CA4" w14:paraId="1933E540" w14:textId="77777777"/>
    <w:p w:rsidR="00071CA4" w:rsidP="005A6D26" w:rsidRDefault="00071CA4" w14:paraId="76EE7BB9" w14:textId="77777777">
      <w:pPr>
        <w:pStyle w:val="ListParagraph"/>
        <w:numPr>
          <w:ilvl w:val="0"/>
          <w:numId w:val="5"/>
        </w:numPr>
        <w:spacing w:after="0" w:line="240" w:lineRule="auto"/>
        <w:rPr>
          <w:rFonts w:eastAsia="Times New Roman"/>
        </w:rPr>
      </w:pPr>
      <w:bookmarkStart w:name="_Ref40102603" w:id="6"/>
      <w:r>
        <w:t>In what ways can EPA improve the utility of TRI data?</w:t>
      </w:r>
      <w:bookmarkEnd w:id="6"/>
    </w:p>
    <w:p w:rsidR="00071CA4" w:rsidP="00071CA4" w:rsidRDefault="00071CA4" w14:paraId="360D603E" w14:textId="77777777">
      <w:pPr>
        <w:pStyle w:val="ListParagraph"/>
      </w:pPr>
      <w:r>
        <w:t>_______________________________________</w:t>
      </w:r>
    </w:p>
    <w:p w:rsidR="00071CA4" w:rsidP="00071CA4" w:rsidRDefault="00071CA4" w14:paraId="3A320410" w14:textId="77777777">
      <w:pPr>
        <w:pStyle w:val="ListParagraph"/>
      </w:pPr>
      <w:r>
        <w:t>_______________________________________</w:t>
      </w:r>
    </w:p>
    <w:bookmarkEnd w:id="4"/>
    <w:p w:rsidR="00071CA4" w:rsidP="00071CA4" w:rsidRDefault="00071CA4" w14:paraId="2BD2B5FA" w14:textId="77777777">
      <w:pPr>
        <w:spacing w:after="0" w:line="240" w:lineRule="auto"/>
        <w:rPr>
          <w:u w:val="single"/>
        </w:rPr>
      </w:pPr>
    </w:p>
    <w:p w:rsidR="00071CA4" w:rsidP="00071CA4" w:rsidRDefault="00071CA4" w14:paraId="4D9BFB55" w14:textId="77777777">
      <w:pPr>
        <w:rPr>
          <w:u w:val="single"/>
        </w:rPr>
      </w:pPr>
      <w:r>
        <w:rPr>
          <w:u w:val="single"/>
        </w:rPr>
        <w:t>VII. Questions related to Public Access to information under EPCRA</w:t>
      </w:r>
    </w:p>
    <w:p w:rsidR="00071CA4" w:rsidP="00071CA4" w:rsidRDefault="00071CA4" w14:paraId="7405B89A" w14:textId="77777777">
      <w:pPr>
        <w:rPr>
          <w:b/>
          <w:i/>
        </w:rPr>
      </w:pPr>
      <w:r>
        <w:rPr>
          <w:b/>
          <w:i/>
        </w:rPr>
        <w:t xml:space="preserve">This section includes questions on public access to information. </w:t>
      </w:r>
    </w:p>
    <w:p w:rsidR="00071CA4" w:rsidP="00071CA4" w:rsidRDefault="00071CA4" w14:paraId="1A87EC26" w14:textId="77777777">
      <w:pPr>
        <w:rPr>
          <w:b/>
          <w:i/>
        </w:rPr>
      </w:pPr>
      <w:r w:rsidRPr="002D0B7E">
        <w:rPr>
          <w:b/>
          <w:i/>
        </w:rPr>
        <w:t xml:space="preserve">Section 301 of EPCRA </w:t>
      </w:r>
      <w:r>
        <w:rPr>
          <w:b/>
          <w:i/>
        </w:rPr>
        <w:t>states</w:t>
      </w:r>
      <w:r w:rsidRPr="002D0B7E">
        <w:rPr>
          <w:b/>
          <w:i/>
        </w:rPr>
        <w:t xml:space="preserve"> that SERCs shall establish procedures for receiving and processing requests from the public for information as required under </w:t>
      </w:r>
      <w:r>
        <w:rPr>
          <w:b/>
          <w:i/>
        </w:rPr>
        <w:t xml:space="preserve">EPCRA </w:t>
      </w:r>
      <w:r w:rsidRPr="002D0B7E">
        <w:rPr>
          <w:b/>
          <w:i/>
        </w:rPr>
        <w:t>section 324.  These procedures may also include designat</w:t>
      </w:r>
      <w:r>
        <w:rPr>
          <w:b/>
          <w:i/>
        </w:rPr>
        <w:t>ing</w:t>
      </w:r>
      <w:r w:rsidRPr="002D0B7E">
        <w:rPr>
          <w:b/>
          <w:i/>
        </w:rPr>
        <w:t xml:space="preserve"> an official to serve as a</w:t>
      </w:r>
      <w:r>
        <w:rPr>
          <w:b/>
          <w:i/>
        </w:rPr>
        <w:t>n</w:t>
      </w:r>
      <w:r w:rsidRPr="002D0B7E">
        <w:rPr>
          <w:b/>
          <w:i/>
        </w:rPr>
        <w:t xml:space="preserve"> information</w:t>
      </w:r>
      <w:r>
        <w:rPr>
          <w:b/>
          <w:i/>
        </w:rPr>
        <w:t xml:space="preserve"> coordinator</w:t>
      </w:r>
      <w:r w:rsidRPr="002D0B7E">
        <w:rPr>
          <w:b/>
          <w:i/>
        </w:rPr>
        <w:t xml:space="preserve">.  </w:t>
      </w:r>
      <w:r>
        <w:rPr>
          <w:b/>
          <w:i/>
        </w:rPr>
        <w:t xml:space="preserve">In addition, EPCRA section 312(e) specifies certain procedures for providing access to Tier II information to the public, other </w:t>
      </w:r>
      <w:proofErr w:type="gramStart"/>
      <w:r>
        <w:rPr>
          <w:b/>
          <w:i/>
        </w:rPr>
        <w:t>State</w:t>
      </w:r>
      <w:proofErr w:type="gramEnd"/>
      <w:r>
        <w:rPr>
          <w:b/>
          <w:i/>
        </w:rPr>
        <w:t xml:space="preserve"> and local officials.</w:t>
      </w:r>
    </w:p>
    <w:p w:rsidRPr="002D0B7E" w:rsidR="00071CA4" w:rsidP="00071CA4" w:rsidRDefault="00071CA4" w14:paraId="6B7B3F8D" w14:textId="77777777">
      <w:pPr>
        <w:rPr>
          <w:b/>
          <w:i/>
        </w:rPr>
      </w:pPr>
      <w:r>
        <w:rPr>
          <w:b/>
          <w:i/>
        </w:rPr>
        <w:t xml:space="preserve">  </w:t>
      </w:r>
    </w:p>
    <w:p w:rsidRPr="00885625" w:rsidR="00071CA4" w:rsidP="005A6D26" w:rsidRDefault="00071CA4" w14:paraId="7241E494" w14:textId="77777777">
      <w:pPr>
        <w:pStyle w:val="ListParagraph"/>
        <w:numPr>
          <w:ilvl w:val="0"/>
          <w:numId w:val="5"/>
        </w:numPr>
      </w:pPr>
      <w:r>
        <w:t>What procedures d</w:t>
      </w:r>
      <w:r w:rsidRPr="00885625">
        <w:t>o</w:t>
      </w:r>
      <w:r>
        <w:t>es</w:t>
      </w:r>
      <w:r w:rsidRPr="00885625">
        <w:t xml:space="preserve"> your SERC organization </w:t>
      </w:r>
      <w:r>
        <w:t>follow</w:t>
      </w:r>
      <w:r w:rsidRPr="00885625">
        <w:t xml:space="preserve"> for processing public requests for information? </w:t>
      </w:r>
      <w:r>
        <w:t>Check all that apply.</w:t>
      </w:r>
    </w:p>
    <w:p w:rsidRPr="00885625" w:rsidR="00071CA4" w:rsidP="005A6D26" w:rsidRDefault="00071CA4" w14:paraId="64EAF262" w14:textId="77777777">
      <w:pPr>
        <w:pStyle w:val="ListParagraph"/>
        <w:numPr>
          <w:ilvl w:val="1"/>
          <w:numId w:val="16"/>
        </w:numPr>
      </w:pPr>
      <w:r>
        <w:t>None</w:t>
      </w:r>
      <w:r w:rsidRPr="00885625">
        <w:t xml:space="preserve"> </w:t>
      </w:r>
    </w:p>
    <w:p w:rsidR="00071CA4" w:rsidP="005A6D26" w:rsidRDefault="00071CA4" w14:paraId="246173BE" w14:textId="77777777">
      <w:pPr>
        <w:pStyle w:val="ListParagraph"/>
        <w:numPr>
          <w:ilvl w:val="1"/>
          <w:numId w:val="16"/>
        </w:numPr>
      </w:pPr>
      <w:r>
        <w:t>R</w:t>
      </w:r>
      <w:r w:rsidRPr="00885625">
        <w:t xml:space="preserve">eading room </w:t>
      </w:r>
      <w:r>
        <w:t xml:space="preserve">access </w:t>
      </w:r>
      <w:r w:rsidRPr="00885625">
        <w:t>for the public to view EPCRA information</w:t>
      </w:r>
    </w:p>
    <w:p w:rsidR="00071CA4" w:rsidP="005A6D26" w:rsidRDefault="00071CA4" w14:paraId="49A20734" w14:textId="77777777">
      <w:pPr>
        <w:pStyle w:val="ListParagraph"/>
        <w:numPr>
          <w:ilvl w:val="1"/>
          <w:numId w:val="16"/>
        </w:numPr>
      </w:pPr>
      <w:r>
        <w:t>Provide the data electronically</w:t>
      </w:r>
    </w:p>
    <w:p w:rsidR="00071CA4" w:rsidP="005A6D26" w:rsidRDefault="00071CA4" w14:paraId="67FB4528" w14:textId="77777777">
      <w:pPr>
        <w:pStyle w:val="ListParagraph"/>
        <w:numPr>
          <w:ilvl w:val="1"/>
          <w:numId w:val="16"/>
        </w:numPr>
      </w:pPr>
      <w:r>
        <w:t>Postal mail information</w:t>
      </w:r>
    </w:p>
    <w:p w:rsidR="00071CA4" w:rsidP="005A6D26" w:rsidRDefault="00071CA4" w14:paraId="2D99059F" w14:textId="77777777">
      <w:pPr>
        <w:pStyle w:val="ListParagraph"/>
        <w:numPr>
          <w:ilvl w:val="1"/>
          <w:numId w:val="16"/>
        </w:numPr>
      </w:pPr>
      <w:r>
        <w:t>Other, please specify</w:t>
      </w:r>
    </w:p>
    <w:p w:rsidR="00071CA4" w:rsidP="00071CA4" w:rsidRDefault="00071CA4" w14:paraId="6279626D" w14:textId="77777777">
      <w:pPr>
        <w:pStyle w:val="ListParagraph"/>
        <w:ind w:left="1440"/>
      </w:pPr>
    </w:p>
    <w:p w:rsidR="00071CA4" w:rsidP="005A6D26" w:rsidRDefault="00071CA4" w14:paraId="65C1DC3E" w14:textId="77777777">
      <w:pPr>
        <w:pStyle w:val="ListParagraph"/>
        <w:numPr>
          <w:ilvl w:val="0"/>
          <w:numId w:val="5"/>
        </w:numPr>
      </w:pPr>
      <w:r>
        <w:t>Is there a fee for processing requests for the public, such as a photocopying charge?</w:t>
      </w:r>
    </w:p>
    <w:p w:rsidR="00071CA4" w:rsidP="005A6D26" w:rsidRDefault="00071CA4" w14:paraId="592B1EE6" w14:textId="77777777">
      <w:pPr>
        <w:pStyle w:val="ListParagraph"/>
        <w:numPr>
          <w:ilvl w:val="1"/>
          <w:numId w:val="5"/>
        </w:numPr>
      </w:pPr>
      <w:r>
        <w:t>Yes.  Please provide the amount charged: _____________</w:t>
      </w:r>
    </w:p>
    <w:p w:rsidR="00071CA4" w:rsidP="005A6D26" w:rsidRDefault="00071CA4" w14:paraId="664D385E" w14:textId="77777777">
      <w:pPr>
        <w:pStyle w:val="ListParagraph"/>
        <w:numPr>
          <w:ilvl w:val="1"/>
          <w:numId w:val="5"/>
        </w:numPr>
      </w:pPr>
      <w:r>
        <w:t>No</w:t>
      </w:r>
    </w:p>
    <w:p w:rsidRPr="00885625" w:rsidR="00071CA4" w:rsidP="00071CA4" w:rsidRDefault="00071CA4" w14:paraId="3B784DAF" w14:textId="77777777">
      <w:pPr>
        <w:pStyle w:val="ListParagraph"/>
        <w:ind w:left="1080"/>
      </w:pPr>
    </w:p>
    <w:p w:rsidR="00071CA4" w:rsidP="005A6D26" w:rsidRDefault="00071CA4" w14:paraId="1148FCC2" w14:textId="77777777">
      <w:pPr>
        <w:pStyle w:val="ListParagraph"/>
        <w:numPr>
          <w:ilvl w:val="0"/>
          <w:numId w:val="5"/>
        </w:numPr>
      </w:pPr>
      <w:r>
        <w:t>How much funding and FTEs are allocated to this task?</w:t>
      </w:r>
    </w:p>
    <w:p w:rsidR="00071CA4" w:rsidP="00071CA4" w:rsidRDefault="00071CA4" w14:paraId="38154B36" w14:textId="77777777">
      <w:pPr>
        <w:pStyle w:val="ListParagraph"/>
      </w:pPr>
    </w:p>
    <w:p w:rsidR="00071CA4" w:rsidP="00071CA4" w:rsidRDefault="00071CA4" w14:paraId="23F31AF4" w14:textId="77777777">
      <w:pPr>
        <w:pStyle w:val="ListParagraph"/>
      </w:pPr>
      <w:r>
        <w:t>Please provide amount of annual funding: __________________</w:t>
      </w:r>
    </w:p>
    <w:p w:rsidR="00071CA4" w:rsidP="00071CA4" w:rsidRDefault="00071CA4" w14:paraId="405DCF4B" w14:textId="77777777">
      <w:pPr>
        <w:pStyle w:val="ListParagraph"/>
      </w:pPr>
      <w:r>
        <w:t>Please provide number of FTE: ____________________________</w:t>
      </w:r>
    </w:p>
    <w:p w:rsidR="00071CA4" w:rsidP="00071CA4" w:rsidRDefault="00071CA4" w14:paraId="69E6431D" w14:textId="77777777">
      <w:pPr>
        <w:pStyle w:val="ListParagraph"/>
      </w:pPr>
    </w:p>
    <w:p w:rsidR="00071CA4" w:rsidP="005A6D26" w:rsidRDefault="00071CA4" w14:paraId="41A9ABB1" w14:textId="6248B61E">
      <w:pPr>
        <w:pStyle w:val="ListParagraph"/>
        <w:numPr>
          <w:ilvl w:val="0"/>
          <w:numId w:val="5"/>
        </w:numPr>
      </w:pPr>
      <w:r>
        <w:t xml:space="preserve">How many requests for information from the public did the SERC receive in </w:t>
      </w:r>
      <w:r w:rsidR="00A20746">
        <w:t>CY</w:t>
      </w:r>
      <w:r>
        <w:t xml:space="preserve">2019?  </w:t>
      </w:r>
    </w:p>
    <w:p w:rsidR="00071CA4" w:rsidP="00071CA4" w:rsidRDefault="00071CA4" w14:paraId="252C7E51" w14:textId="77777777">
      <w:pPr>
        <w:pStyle w:val="ListParagraph"/>
      </w:pPr>
    </w:p>
    <w:p w:rsidR="00071CA4" w:rsidP="00071CA4" w:rsidRDefault="00071CA4" w14:paraId="36F6BB2C" w14:textId="77777777">
      <w:pPr>
        <w:pStyle w:val="ListParagraph"/>
      </w:pPr>
      <w:r>
        <w:t>Please provide a number or estimate: __________________</w:t>
      </w:r>
    </w:p>
    <w:p w:rsidR="00071CA4" w:rsidP="00071CA4" w:rsidRDefault="00071CA4" w14:paraId="32776758" w14:textId="77777777">
      <w:pPr>
        <w:pStyle w:val="ListParagraph"/>
        <w:ind w:left="1440"/>
      </w:pPr>
    </w:p>
    <w:p w:rsidR="00071CA4" w:rsidP="00071CA4" w:rsidRDefault="00071CA4" w14:paraId="29C46513" w14:textId="77777777">
      <w:pPr>
        <w:rPr>
          <w:u w:val="single"/>
        </w:rPr>
      </w:pPr>
      <w:r>
        <w:rPr>
          <w:u w:val="single"/>
        </w:rPr>
        <w:t>VIII. Questions related to Software Tools for SERCs, LEPCs, and Emergency Responders</w:t>
      </w:r>
    </w:p>
    <w:p w:rsidRPr="00A44B42" w:rsidR="00071CA4" w:rsidP="00071CA4" w:rsidRDefault="00071CA4" w14:paraId="6E665607" w14:textId="77777777">
      <w:pPr>
        <w:pStyle w:val="ListParagraph"/>
        <w:spacing w:after="0"/>
        <w:rPr>
          <w:rFonts w:ascii="Calibri" w:hAnsi="Calibri"/>
          <w:u w:val="single"/>
        </w:rPr>
      </w:pPr>
    </w:p>
    <w:p w:rsidRPr="00A44B42" w:rsidR="00071CA4" w:rsidP="005A6D26" w:rsidRDefault="00071CA4" w14:paraId="66FF395C" w14:textId="77777777">
      <w:pPr>
        <w:pStyle w:val="ListParagraph"/>
        <w:numPr>
          <w:ilvl w:val="0"/>
          <w:numId w:val="5"/>
        </w:numPr>
        <w:rPr>
          <w:rFonts w:ascii="Calibri" w:hAnsi="Calibri" w:cs="Arial"/>
          <w:color w:val="222222"/>
          <w:shd w:val="clear" w:color="auto" w:fill="FFFFFF"/>
        </w:rPr>
      </w:pPr>
      <w:r w:rsidRPr="00A44B42">
        <w:rPr>
          <w:rFonts w:ascii="Calibri" w:hAnsi="Calibri" w:cs="Arial"/>
          <w:color w:val="222222"/>
          <w:shd w:val="clear" w:color="auto" w:fill="FFFFFF"/>
        </w:rPr>
        <w:t xml:space="preserve">Do you (as the SERC) or the LEPCs, emergency planners, and emergency responders in your area use software to help collect and manage chemical data and/or prepare for a chemical emergency response? </w:t>
      </w:r>
    </w:p>
    <w:p w:rsidRPr="00A44B42" w:rsidR="00071CA4" w:rsidP="005A6D26" w:rsidRDefault="00071CA4" w14:paraId="68487123" w14:textId="77777777">
      <w:pPr>
        <w:pStyle w:val="ListParagraph"/>
        <w:numPr>
          <w:ilvl w:val="0"/>
          <w:numId w:val="19"/>
        </w:numPr>
        <w:ind w:left="1080"/>
        <w:rPr>
          <w:rFonts w:ascii="Calibri" w:hAnsi="Calibri" w:cs="Arial"/>
          <w:color w:val="222222"/>
          <w:shd w:val="clear" w:color="auto" w:fill="FFFFFF"/>
        </w:rPr>
      </w:pPr>
      <w:r w:rsidRPr="00A44B42">
        <w:rPr>
          <w:rFonts w:ascii="Calibri" w:hAnsi="Calibri" w:cs="Arial"/>
          <w:color w:val="222222"/>
          <w:shd w:val="clear" w:color="auto" w:fill="FFFFFF"/>
        </w:rPr>
        <w:t xml:space="preserve">Yes. </w:t>
      </w:r>
      <w:r>
        <w:rPr>
          <w:rFonts w:ascii="Calibri" w:hAnsi="Calibri" w:cs="Arial"/>
          <w:color w:val="222222"/>
          <w:shd w:val="clear" w:color="auto" w:fill="FFFFFF"/>
        </w:rPr>
        <w:t xml:space="preserve">Please list the software used and </w:t>
      </w:r>
      <w:r w:rsidRPr="00A44B42">
        <w:rPr>
          <w:rFonts w:ascii="Calibri" w:hAnsi="Calibri" w:cs="Arial"/>
          <w:color w:val="222222"/>
          <w:shd w:val="clear" w:color="auto" w:fill="FFFFFF"/>
        </w:rPr>
        <w:t xml:space="preserve">briefly </w:t>
      </w:r>
      <w:r>
        <w:rPr>
          <w:rFonts w:ascii="Calibri" w:hAnsi="Calibri" w:cs="Arial"/>
          <w:color w:val="222222"/>
          <w:shd w:val="clear" w:color="auto" w:fill="FFFFFF"/>
        </w:rPr>
        <w:t xml:space="preserve">explain </w:t>
      </w:r>
      <w:r w:rsidRPr="00A44B42">
        <w:rPr>
          <w:rFonts w:ascii="Calibri" w:hAnsi="Calibri" w:cs="Arial"/>
          <w:color w:val="222222"/>
          <w:shd w:val="clear" w:color="auto" w:fill="FFFFFF"/>
        </w:rPr>
        <w:t xml:space="preserve">how </w:t>
      </w:r>
      <w:r>
        <w:rPr>
          <w:rFonts w:ascii="Calibri" w:hAnsi="Calibri" w:cs="Arial"/>
          <w:color w:val="222222"/>
          <w:shd w:val="clear" w:color="auto" w:fill="FFFFFF"/>
        </w:rPr>
        <w:t xml:space="preserve">it </w:t>
      </w:r>
      <w:r w:rsidRPr="00A44B42">
        <w:rPr>
          <w:rFonts w:ascii="Calibri" w:hAnsi="Calibri" w:cs="Arial"/>
          <w:color w:val="222222"/>
          <w:shd w:val="clear" w:color="auto" w:fill="FFFFFF"/>
        </w:rPr>
        <w:t>is used</w:t>
      </w:r>
      <w:r>
        <w:rPr>
          <w:rFonts w:ascii="Calibri" w:hAnsi="Calibri" w:cs="Arial"/>
          <w:color w:val="222222"/>
          <w:shd w:val="clear" w:color="auto" w:fill="FFFFFF"/>
        </w:rPr>
        <w:t>: _______________</w:t>
      </w:r>
    </w:p>
    <w:p w:rsidR="00071CA4" w:rsidP="005A6D26" w:rsidRDefault="00071CA4" w14:paraId="3E292913" w14:textId="77777777">
      <w:pPr>
        <w:pStyle w:val="ListParagraph"/>
        <w:numPr>
          <w:ilvl w:val="0"/>
          <w:numId w:val="19"/>
        </w:numPr>
        <w:ind w:left="1080"/>
        <w:rPr>
          <w:rFonts w:ascii="Calibri" w:hAnsi="Calibri" w:cs="Arial"/>
          <w:color w:val="222222"/>
          <w:shd w:val="clear" w:color="auto" w:fill="FFFFFF"/>
        </w:rPr>
      </w:pPr>
      <w:r w:rsidRPr="00A44B42">
        <w:rPr>
          <w:rFonts w:ascii="Calibri" w:hAnsi="Calibri" w:cs="Arial"/>
          <w:color w:val="222222"/>
          <w:shd w:val="clear" w:color="auto" w:fill="FFFFFF"/>
        </w:rPr>
        <w:t>No</w:t>
      </w:r>
    </w:p>
    <w:p w:rsidRPr="00A44B42" w:rsidR="00071CA4" w:rsidP="005A6D26" w:rsidRDefault="00071CA4" w14:paraId="4C19A42E" w14:textId="77777777">
      <w:pPr>
        <w:pStyle w:val="ListParagraph"/>
        <w:numPr>
          <w:ilvl w:val="0"/>
          <w:numId w:val="19"/>
        </w:numPr>
        <w:ind w:left="1080"/>
        <w:rPr>
          <w:rFonts w:ascii="Calibri" w:hAnsi="Calibri" w:cs="Arial"/>
          <w:color w:val="222222"/>
          <w:shd w:val="clear" w:color="auto" w:fill="FFFFFF"/>
        </w:rPr>
      </w:pPr>
      <w:r>
        <w:rPr>
          <w:rFonts w:ascii="Calibri" w:hAnsi="Calibri" w:cs="Arial"/>
          <w:color w:val="222222"/>
          <w:shd w:val="clear" w:color="auto" w:fill="FFFFFF"/>
        </w:rPr>
        <w:t>Don’t know</w:t>
      </w:r>
    </w:p>
    <w:p w:rsidRPr="00A44B42" w:rsidR="00071CA4" w:rsidP="00071CA4" w:rsidRDefault="00071CA4" w14:paraId="0EBC503B" w14:textId="77777777">
      <w:pPr>
        <w:pStyle w:val="ListParagraph"/>
        <w:ind w:left="1080"/>
        <w:rPr>
          <w:rFonts w:ascii="Calibri" w:hAnsi="Calibri" w:cs="Arial"/>
          <w:color w:val="222222"/>
          <w:shd w:val="clear" w:color="auto" w:fill="FFFFFF"/>
        </w:rPr>
      </w:pPr>
    </w:p>
    <w:p w:rsidRPr="00A44B42" w:rsidR="00071CA4" w:rsidP="005A6D26" w:rsidRDefault="00071CA4" w14:paraId="695EA0E7" w14:textId="77777777">
      <w:pPr>
        <w:pStyle w:val="ListParagraph"/>
        <w:numPr>
          <w:ilvl w:val="0"/>
          <w:numId w:val="5"/>
        </w:numPr>
        <w:rPr>
          <w:rFonts w:ascii="Calibri" w:hAnsi="Calibri" w:cs="Arial"/>
          <w:color w:val="222222"/>
          <w:shd w:val="clear" w:color="auto" w:fill="FFFFFF"/>
        </w:rPr>
      </w:pPr>
      <w:r w:rsidRPr="00A44B42">
        <w:rPr>
          <w:rFonts w:ascii="Calibri" w:hAnsi="Calibri" w:cs="Arial"/>
          <w:color w:val="222222"/>
          <w:shd w:val="clear" w:color="auto" w:fill="FFFFFF"/>
        </w:rPr>
        <w:t>W</w:t>
      </w:r>
      <w:r>
        <w:rPr>
          <w:rFonts w:ascii="Calibri" w:hAnsi="Calibri" w:cs="Arial"/>
          <w:color w:val="222222"/>
          <w:shd w:val="clear" w:color="auto" w:fill="FFFFFF"/>
        </w:rPr>
        <w:t>ith w</w:t>
      </w:r>
      <w:r w:rsidRPr="00A44B42">
        <w:rPr>
          <w:rFonts w:ascii="Calibri" w:hAnsi="Calibri" w:cs="Arial"/>
          <w:color w:val="222222"/>
          <w:shd w:val="clear" w:color="auto" w:fill="FFFFFF"/>
        </w:rPr>
        <w:t xml:space="preserve">hich of the </w:t>
      </w:r>
      <w:r>
        <w:rPr>
          <w:rFonts w:ascii="Calibri" w:hAnsi="Calibri" w:cs="Arial"/>
          <w:color w:val="222222"/>
          <w:shd w:val="clear" w:color="auto" w:fill="FFFFFF"/>
        </w:rPr>
        <w:t xml:space="preserve">following </w:t>
      </w:r>
      <w:r w:rsidRPr="00A44B42">
        <w:rPr>
          <w:rFonts w:ascii="Calibri" w:hAnsi="Calibri" w:cs="Arial"/>
          <w:color w:val="222222"/>
          <w:shd w:val="clear" w:color="auto" w:fill="FFFFFF"/>
        </w:rPr>
        <w:t xml:space="preserve">programs in the CAMEO </w:t>
      </w:r>
      <w:r>
        <w:rPr>
          <w:rFonts w:ascii="Calibri" w:hAnsi="Calibri" w:cs="Arial"/>
          <w:color w:val="222222"/>
          <w:shd w:val="clear" w:color="auto" w:fill="FFFFFF"/>
        </w:rPr>
        <w:t xml:space="preserve">(Computer Aided Management of Emergency Operations) </w:t>
      </w:r>
      <w:r w:rsidRPr="00A44B42">
        <w:rPr>
          <w:rFonts w:ascii="Calibri" w:hAnsi="Calibri" w:cs="Arial"/>
          <w:color w:val="222222"/>
          <w:shd w:val="clear" w:color="auto" w:fill="FFFFFF"/>
        </w:rPr>
        <w:t xml:space="preserve">suite </w:t>
      </w:r>
      <w:r>
        <w:rPr>
          <w:rFonts w:ascii="Calibri" w:hAnsi="Calibri" w:cs="Arial"/>
          <w:color w:val="222222"/>
          <w:shd w:val="clear" w:color="auto" w:fill="FFFFFF"/>
        </w:rPr>
        <w:t xml:space="preserve">(developed by EPA and NOAA) </w:t>
      </w:r>
      <w:r w:rsidRPr="00A44B42">
        <w:rPr>
          <w:rFonts w:ascii="Calibri" w:hAnsi="Calibri" w:cs="Arial"/>
          <w:color w:val="222222"/>
          <w:shd w:val="clear" w:color="auto" w:fill="FFFFFF"/>
        </w:rPr>
        <w:t>are your LEPCs and emergency responders familiar?  Check all that apply.</w:t>
      </w:r>
    </w:p>
    <w:p w:rsidRPr="00A44B42" w:rsidR="00071CA4" w:rsidP="005A6D26" w:rsidRDefault="00071CA4" w14:paraId="6E4FA3F8" w14:textId="77777777">
      <w:pPr>
        <w:pStyle w:val="ListParagraph"/>
        <w:numPr>
          <w:ilvl w:val="0"/>
          <w:numId w:val="21"/>
        </w:numPr>
        <w:rPr>
          <w:rFonts w:ascii="Calibri" w:hAnsi="Calibri" w:cs="Arial"/>
          <w:color w:val="222222"/>
          <w:shd w:val="clear" w:color="auto" w:fill="FFFFFF"/>
        </w:rPr>
      </w:pPr>
      <w:r w:rsidRPr="00A44B42">
        <w:rPr>
          <w:rFonts w:ascii="Calibri" w:hAnsi="Calibri" w:cs="Arial"/>
          <w:color w:val="222222"/>
          <w:shd w:val="clear" w:color="auto" w:fill="FFFFFF"/>
        </w:rPr>
        <w:t>ALOHA hazard model</w:t>
      </w:r>
    </w:p>
    <w:p w:rsidRPr="00A44B42" w:rsidR="00071CA4" w:rsidP="005A6D26" w:rsidRDefault="00071CA4" w14:paraId="00524A13" w14:textId="77777777">
      <w:pPr>
        <w:pStyle w:val="ListParagraph"/>
        <w:numPr>
          <w:ilvl w:val="0"/>
          <w:numId w:val="21"/>
        </w:numPr>
        <w:rPr>
          <w:rFonts w:ascii="Calibri" w:hAnsi="Calibri" w:cs="Arial"/>
          <w:color w:val="222222"/>
          <w:shd w:val="clear" w:color="auto" w:fill="FFFFFF"/>
        </w:rPr>
      </w:pPr>
      <w:r w:rsidRPr="00A44B42">
        <w:rPr>
          <w:rFonts w:ascii="Calibri" w:hAnsi="Calibri" w:cs="Arial"/>
          <w:color w:val="222222"/>
          <w:shd w:val="clear" w:color="auto" w:fill="FFFFFF"/>
        </w:rPr>
        <w:t>CAMEO Chemicals hazardous chemical database</w:t>
      </w:r>
    </w:p>
    <w:p w:rsidRPr="00A44B42" w:rsidR="00071CA4" w:rsidP="005A6D26" w:rsidRDefault="00071CA4" w14:paraId="6FF05A72" w14:textId="77777777">
      <w:pPr>
        <w:pStyle w:val="ListParagraph"/>
        <w:numPr>
          <w:ilvl w:val="0"/>
          <w:numId w:val="21"/>
        </w:numPr>
        <w:rPr>
          <w:rFonts w:ascii="Calibri" w:hAnsi="Calibri" w:cs="Arial"/>
          <w:color w:val="222222"/>
          <w:shd w:val="clear" w:color="auto" w:fill="FFFFFF"/>
        </w:rPr>
      </w:pPr>
      <w:r w:rsidRPr="00A44B42">
        <w:rPr>
          <w:rFonts w:ascii="Calibri" w:hAnsi="Calibri" w:cs="Arial"/>
          <w:color w:val="222222"/>
          <w:shd w:val="clear" w:color="auto" w:fill="FFFFFF"/>
        </w:rPr>
        <w:t>CAMEO data management tool for chemicals stored or transported in local communities</w:t>
      </w:r>
    </w:p>
    <w:p w:rsidRPr="00A44B42" w:rsidR="00071CA4" w:rsidP="005A6D26" w:rsidRDefault="00071CA4" w14:paraId="72CAB34F" w14:textId="77777777">
      <w:pPr>
        <w:pStyle w:val="ListParagraph"/>
        <w:numPr>
          <w:ilvl w:val="0"/>
          <w:numId w:val="21"/>
        </w:numPr>
        <w:rPr>
          <w:rFonts w:ascii="Calibri" w:hAnsi="Calibri" w:cs="Arial"/>
          <w:color w:val="222222"/>
          <w:shd w:val="clear" w:color="auto" w:fill="FFFFFF"/>
        </w:rPr>
      </w:pPr>
      <w:r w:rsidRPr="00A44B42">
        <w:rPr>
          <w:rFonts w:ascii="Calibri" w:hAnsi="Calibri" w:cs="Arial"/>
          <w:color w:val="222222"/>
          <w:shd w:val="clear" w:color="auto" w:fill="FFFFFF"/>
        </w:rPr>
        <w:t>MARPLOT mapping tool</w:t>
      </w:r>
    </w:p>
    <w:p w:rsidR="00071CA4" w:rsidP="005A6D26" w:rsidRDefault="00071CA4" w14:paraId="654DDB80" w14:textId="77777777">
      <w:pPr>
        <w:pStyle w:val="ListParagraph"/>
        <w:numPr>
          <w:ilvl w:val="0"/>
          <w:numId w:val="21"/>
        </w:numPr>
        <w:rPr>
          <w:rFonts w:ascii="Calibri" w:hAnsi="Calibri" w:cs="Arial"/>
          <w:color w:val="222222"/>
          <w:shd w:val="clear" w:color="auto" w:fill="FFFFFF"/>
        </w:rPr>
      </w:pPr>
      <w:r w:rsidRPr="00A44B42">
        <w:rPr>
          <w:rFonts w:ascii="Calibri" w:hAnsi="Calibri" w:cs="Arial"/>
          <w:color w:val="222222"/>
          <w:shd w:val="clear" w:color="auto" w:fill="FFFFFF"/>
        </w:rPr>
        <w:t>Not applicable.  The CAMEO suite is not well known in my area.</w:t>
      </w:r>
    </w:p>
    <w:p w:rsidR="00071CA4" w:rsidP="005A6D26" w:rsidRDefault="00071CA4" w14:paraId="76EABCCD" w14:textId="77777777">
      <w:pPr>
        <w:pStyle w:val="ListParagraph"/>
        <w:numPr>
          <w:ilvl w:val="0"/>
          <w:numId w:val="21"/>
        </w:numPr>
        <w:rPr>
          <w:rFonts w:ascii="Calibri" w:hAnsi="Calibri" w:cs="Arial"/>
          <w:color w:val="222222"/>
          <w:shd w:val="clear" w:color="auto" w:fill="FFFFFF"/>
        </w:rPr>
      </w:pPr>
      <w:r>
        <w:rPr>
          <w:rFonts w:ascii="Calibri" w:hAnsi="Calibri" w:cs="Arial"/>
          <w:color w:val="222222"/>
          <w:shd w:val="clear" w:color="auto" w:fill="FFFFFF"/>
        </w:rPr>
        <w:t>Don’t know</w:t>
      </w:r>
    </w:p>
    <w:p w:rsidRPr="002A5107" w:rsidR="00071CA4" w:rsidP="00071CA4" w:rsidRDefault="00071CA4" w14:paraId="2659F59E" w14:textId="6B2B7958">
      <w:pPr>
        <w:ind w:left="1080"/>
        <w:rPr>
          <w:rFonts w:ascii="Calibri" w:hAnsi="Calibri" w:cs="Arial"/>
          <w:color w:val="222222"/>
          <w:shd w:val="clear" w:color="auto" w:fill="FFFFFF"/>
        </w:rPr>
      </w:pPr>
      <w:r>
        <w:rPr>
          <w:rFonts w:ascii="Calibri" w:hAnsi="Calibri" w:cs="Arial"/>
          <w:color w:val="222222"/>
          <w:shd w:val="clear" w:color="auto" w:fill="FFFFFF"/>
        </w:rPr>
        <w:t>If answer to #7</w:t>
      </w:r>
      <w:r w:rsidR="00A20746">
        <w:rPr>
          <w:rFonts w:ascii="Calibri" w:hAnsi="Calibri" w:cs="Arial"/>
          <w:color w:val="222222"/>
          <w:shd w:val="clear" w:color="auto" w:fill="FFFFFF"/>
        </w:rPr>
        <w:t>0</w:t>
      </w:r>
      <w:r>
        <w:rPr>
          <w:rFonts w:ascii="Calibri" w:hAnsi="Calibri" w:cs="Arial"/>
          <w:color w:val="222222"/>
          <w:shd w:val="clear" w:color="auto" w:fill="FFFFFF"/>
        </w:rPr>
        <w:t xml:space="preserve"> is “Not applicable. The CAMEO suite is not well known in my area.” checked, then skip to #7</w:t>
      </w:r>
      <w:r w:rsidR="00A20746">
        <w:rPr>
          <w:rFonts w:ascii="Calibri" w:hAnsi="Calibri" w:cs="Arial"/>
          <w:color w:val="222222"/>
          <w:shd w:val="clear" w:color="auto" w:fill="FFFFFF"/>
        </w:rPr>
        <w:t>6</w:t>
      </w:r>
      <w:r>
        <w:rPr>
          <w:rFonts w:ascii="Calibri" w:hAnsi="Calibri" w:cs="Arial"/>
          <w:color w:val="222222"/>
          <w:shd w:val="clear" w:color="auto" w:fill="FFFFFF"/>
        </w:rPr>
        <w:t>.</w:t>
      </w:r>
    </w:p>
    <w:p w:rsidRPr="00A44B42" w:rsidR="00071CA4" w:rsidP="00071CA4" w:rsidRDefault="00071CA4" w14:paraId="64306CA9" w14:textId="77777777">
      <w:pPr>
        <w:pStyle w:val="ListParagraph"/>
        <w:ind w:left="1440"/>
        <w:rPr>
          <w:rFonts w:ascii="Calibri" w:hAnsi="Calibri" w:cs="Arial"/>
          <w:color w:val="222222"/>
          <w:shd w:val="clear" w:color="auto" w:fill="FFFFFF"/>
        </w:rPr>
      </w:pPr>
    </w:p>
    <w:p w:rsidR="00071CA4" w:rsidP="005A6D26" w:rsidRDefault="00071CA4" w14:paraId="30C58D6D" w14:textId="77777777">
      <w:pPr>
        <w:pStyle w:val="ListParagraph"/>
        <w:numPr>
          <w:ilvl w:val="0"/>
          <w:numId w:val="5"/>
        </w:numPr>
        <w:rPr>
          <w:rFonts w:ascii="Calibri" w:hAnsi="Calibri" w:cs="Arial"/>
          <w:color w:val="222222"/>
          <w:shd w:val="clear" w:color="auto" w:fill="FFFFFF"/>
        </w:rPr>
      </w:pPr>
      <w:r w:rsidRPr="00A44B42">
        <w:rPr>
          <w:rFonts w:ascii="Calibri" w:hAnsi="Calibri" w:cs="Arial"/>
          <w:color w:val="222222"/>
          <w:shd w:val="clear" w:color="auto" w:fill="FFFFFF"/>
        </w:rPr>
        <w:t xml:space="preserve">How many of your LEPCs use any of the programs in the CAMEO suite?  </w:t>
      </w:r>
    </w:p>
    <w:p w:rsidR="00071CA4" w:rsidP="00071CA4" w:rsidRDefault="00071CA4" w14:paraId="25CF5602" w14:textId="77777777">
      <w:pPr>
        <w:pStyle w:val="ListParagraph"/>
        <w:rPr>
          <w:rFonts w:ascii="Calibri" w:hAnsi="Calibri" w:cs="Arial"/>
          <w:color w:val="222222"/>
          <w:shd w:val="clear" w:color="auto" w:fill="FFFFFF"/>
        </w:rPr>
      </w:pPr>
    </w:p>
    <w:p w:rsidRPr="00A44B42" w:rsidR="00071CA4" w:rsidP="00071CA4" w:rsidRDefault="00071CA4" w14:paraId="1E23422D" w14:textId="77777777">
      <w:pPr>
        <w:pStyle w:val="ListParagraph"/>
        <w:rPr>
          <w:rFonts w:ascii="Calibri" w:hAnsi="Calibri" w:cs="Arial"/>
          <w:color w:val="222222"/>
          <w:shd w:val="clear" w:color="auto" w:fill="FFFFFF"/>
        </w:rPr>
      </w:pPr>
      <w:r w:rsidRPr="00A44B42">
        <w:rPr>
          <w:rFonts w:ascii="Calibri" w:hAnsi="Calibri" w:cs="Arial"/>
          <w:color w:val="222222"/>
          <w:shd w:val="clear" w:color="auto" w:fill="FFFFFF"/>
        </w:rPr>
        <w:t>Please provide a number</w:t>
      </w:r>
      <w:r>
        <w:rPr>
          <w:rFonts w:ascii="Calibri" w:hAnsi="Calibri" w:cs="Arial"/>
          <w:color w:val="222222"/>
          <w:shd w:val="clear" w:color="auto" w:fill="FFFFFF"/>
        </w:rPr>
        <w:t xml:space="preserve"> or percentage (or answer ‘don’t know’): __________________</w:t>
      </w:r>
    </w:p>
    <w:p w:rsidRPr="00A44B42" w:rsidR="00071CA4" w:rsidP="00071CA4" w:rsidRDefault="00071CA4" w14:paraId="49AE7BB5" w14:textId="77777777">
      <w:pPr>
        <w:pStyle w:val="ListParagraph"/>
        <w:rPr>
          <w:rFonts w:ascii="Calibri" w:hAnsi="Calibri" w:cs="Arial"/>
          <w:color w:val="222222"/>
          <w:shd w:val="clear" w:color="auto" w:fill="FFFFFF"/>
        </w:rPr>
      </w:pPr>
    </w:p>
    <w:p w:rsidR="00071CA4" w:rsidP="005A6D26" w:rsidRDefault="00071CA4" w14:paraId="45CCB3E8" w14:textId="77777777">
      <w:pPr>
        <w:pStyle w:val="ListParagraph"/>
        <w:numPr>
          <w:ilvl w:val="0"/>
          <w:numId w:val="5"/>
        </w:numPr>
        <w:rPr>
          <w:rFonts w:ascii="Calibri" w:hAnsi="Calibri" w:cs="Arial"/>
          <w:color w:val="222222"/>
          <w:shd w:val="clear" w:color="auto" w:fill="FFFFFF"/>
        </w:rPr>
      </w:pPr>
      <w:r w:rsidRPr="00A44B42">
        <w:rPr>
          <w:rFonts w:ascii="Calibri" w:hAnsi="Calibri" w:cs="Arial"/>
          <w:color w:val="222222"/>
          <w:shd w:val="clear" w:color="auto" w:fill="FFFFFF"/>
        </w:rPr>
        <w:t xml:space="preserve">What percentage of your fire or emergency response departments use any of the programs in the CAMEO suite?  </w:t>
      </w:r>
    </w:p>
    <w:p w:rsidR="00071CA4" w:rsidP="00071CA4" w:rsidRDefault="00071CA4" w14:paraId="591EAD5C" w14:textId="77777777">
      <w:pPr>
        <w:pStyle w:val="ListParagraph"/>
        <w:rPr>
          <w:rFonts w:ascii="Calibri" w:hAnsi="Calibri" w:cs="Arial"/>
          <w:color w:val="222222"/>
          <w:shd w:val="clear" w:color="auto" w:fill="FFFFFF"/>
        </w:rPr>
      </w:pPr>
    </w:p>
    <w:p w:rsidRPr="002A5107" w:rsidR="00071CA4" w:rsidP="00071CA4" w:rsidRDefault="00071CA4" w14:paraId="08ED99B6" w14:textId="77777777">
      <w:pPr>
        <w:pStyle w:val="ListParagraph"/>
        <w:rPr>
          <w:rFonts w:ascii="Calibri" w:hAnsi="Calibri" w:cs="Arial"/>
          <w:color w:val="222222"/>
          <w:shd w:val="clear" w:color="auto" w:fill="FFFFFF"/>
        </w:rPr>
      </w:pPr>
      <w:r w:rsidRPr="00A44B42">
        <w:rPr>
          <w:rFonts w:ascii="Calibri" w:hAnsi="Calibri" w:cs="Arial"/>
          <w:color w:val="222222"/>
          <w:shd w:val="clear" w:color="auto" w:fill="FFFFFF"/>
        </w:rPr>
        <w:t>Please provide an estimated percentage</w:t>
      </w:r>
      <w:r>
        <w:rPr>
          <w:rFonts w:ascii="Calibri" w:hAnsi="Calibri" w:cs="Arial"/>
          <w:color w:val="222222"/>
          <w:shd w:val="clear" w:color="auto" w:fill="FFFFFF"/>
        </w:rPr>
        <w:t xml:space="preserve"> (or answer ‘don’t know’): _________________ </w:t>
      </w:r>
    </w:p>
    <w:p w:rsidRPr="00A44B42" w:rsidR="00071CA4" w:rsidP="00071CA4" w:rsidRDefault="00071CA4" w14:paraId="1E2E9530" w14:textId="77777777">
      <w:pPr>
        <w:pStyle w:val="ListParagraph"/>
        <w:rPr>
          <w:rFonts w:ascii="Calibri" w:hAnsi="Calibri" w:cs="Arial"/>
          <w:color w:val="222222"/>
          <w:shd w:val="clear" w:color="auto" w:fill="FFFFFF"/>
        </w:rPr>
      </w:pPr>
    </w:p>
    <w:p w:rsidRPr="00A44B42" w:rsidR="00071CA4" w:rsidP="005A6D26" w:rsidRDefault="00071CA4" w14:paraId="7C1E2382" w14:textId="77777777">
      <w:pPr>
        <w:pStyle w:val="ListParagraph"/>
        <w:numPr>
          <w:ilvl w:val="0"/>
          <w:numId w:val="5"/>
        </w:numPr>
        <w:rPr>
          <w:rFonts w:ascii="Calibri" w:hAnsi="Calibri" w:cs="Arial"/>
          <w:color w:val="222222"/>
          <w:shd w:val="clear" w:color="auto" w:fill="FFFFFF"/>
        </w:rPr>
      </w:pPr>
      <w:r w:rsidRPr="00A44B42">
        <w:rPr>
          <w:rFonts w:ascii="Calibri" w:hAnsi="Calibri" w:cs="Arial"/>
          <w:color w:val="222222"/>
          <w:shd w:val="clear" w:color="auto" w:fill="FFFFFF"/>
        </w:rPr>
        <w:t>Of the LEPCs and emergency responders in your area that use the CAMEO suite, do they use the system for emergency planning, response, or both?</w:t>
      </w:r>
    </w:p>
    <w:p w:rsidRPr="00A44B42" w:rsidR="00071CA4" w:rsidP="005A6D26" w:rsidRDefault="00071CA4" w14:paraId="2B452099" w14:textId="77777777">
      <w:pPr>
        <w:pStyle w:val="ListParagraph"/>
        <w:numPr>
          <w:ilvl w:val="0"/>
          <w:numId w:val="20"/>
        </w:numPr>
        <w:rPr>
          <w:rFonts w:ascii="Calibri" w:hAnsi="Calibri" w:cs="Arial"/>
          <w:color w:val="222222"/>
          <w:shd w:val="clear" w:color="auto" w:fill="FFFFFF"/>
        </w:rPr>
      </w:pPr>
      <w:r w:rsidRPr="00A44B42">
        <w:rPr>
          <w:rFonts w:ascii="Calibri" w:hAnsi="Calibri" w:cs="Arial"/>
          <w:color w:val="222222"/>
          <w:shd w:val="clear" w:color="auto" w:fill="FFFFFF"/>
        </w:rPr>
        <w:lastRenderedPageBreak/>
        <w:t>Planning</w:t>
      </w:r>
    </w:p>
    <w:p w:rsidRPr="00A44B42" w:rsidR="00071CA4" w:rsidP="005A6D26" w:rsidRDefault="00071CA4" w14:paraId="1600567D" w14:textId="77777777">
      <w:pPr>
        <w:pStyle w:val="ListParagraph"/>
        <w:numPr>
          <w:ilvl w:val="0"/>
          <w:numId w:val="20"/>
        </w:numPr>
        <w:rPr>
          <w:rFonts w:ascii="Calibri" w:hAnsi="Calibri" w:cs="Arial"/>
          <w:color w:val="222222"/>
          <w:shd w:val="clear" w:color="auto" w:fill="FFFFFF"/>
        </w:rPr>
      </w:pPr>
      <w:r w:rsidRPr="00A44B42">
        <w:rPr>
          <w:rFonts w:ascii="Calibri" w:hAnsi="Calibri" w:cs="Arial"/>
          <w:color w:val="222222"/>
          <w:shd w:val="clear" w:color="auto" w:fill="FFFFFF"/>
        </w:rPr>
        <w:t>Response</w:t>
      </w:r>
    </w:p>
    <w:p w:rsidR="00071CA4" w:rsidP="005A6D26" w:rsidRDefault="00071CA4" w14:paraId="2602C923" w14:textId="77777777">
      <w:pPr>
        <w:pStyle w:val="ListParagraph"/>
        <w:numPr>
          <w:ilvl w:val="0"/>
          <w:numId w:val="20"/>
        </w:numPr>
        <w:rPr>
          <w:rFonts w:ascii="Calibri" w:hAnsi="Calibri" w:cs="Arial"/>
          <w:color w:val="222222"/>
          <w:shd w:val="clear" w:color="auto" w:fill="FFFFFF"/>
        </w:rPr>
      </w:pPr>
      <w:r w:rsidRPr="00A44B42">
        <w:rPr>
          <w:rFonts w:ascii="Calibri" w:hAnsi="Calibri" w:cs="Arial"/>
          <w:color w:val="222222"/>
          <w:shd w:val="clear" w:color="auto" w:fill="FFFFFF"/>
        </w:rPr>
        <w:t>Both</w:t>
      </w:r>
    </w:p>
    <w:p w:rsidRPr="00A44B42" w:rsidR="00071CA4" w:rsidP="005A6D26" w:rsidRDefault="00071CA4" w14:paraId="53EB0161" w14:textId="77777777">
      <w:pPr>
        <w:pStyle w:val="ListParagraph"/>
        <w:numPr>
          <w:ilvl w:val="0"/>
          <w:numId w:val="20"/>
        </w:numPr>
        <w:rPr>
          <w:rFonts w:ascii="Calibri" w:hAnsi="Calibri" w:cs="Arial"/>
          <w:color w:val="222222"/>
          <w:shd w:val="clear" w:color="auto" w:fill="FFFFFF"/>
        </w:rPr>
      </w:pPr>
      <w:r>
        <w:rPr>
          <w:rFonts w:ascii="Calibri" w:hAnsi="Calibri" w:cs="Arial"/>
          <w:color w:val="222222"/>
          <w:shd w:val="clear" w:color="auto" w:fill="FFFFFF"/>
        </w:rPr>
        <w:t>Don’t know</w:t>
      </w:r>
    </w:p>
    <w:p w:rsidRPr="00A44B42" w:rsidR="00071CA4" w:rsidP="00071CA4" w:rsidRDefault="00071CA4" w14:paraId="79A0D2E2" w14:textId="77777777">
      <w:pPr>
        <w:pStyle w:val="ListParagraph"/>
        <w:ind w:left="1440"/>
        <w:rPr>
          <w:rFonts w:ascii="Calibri" w:hAnsi="Calibri" w:cs="Arial"/>
          <w:color w:val="222222"/>
          <w:shd w:val="clear" w:color="auto" w:fill="FFFFFF"/>
        </w:rPr>
      </w:pPr>
    </w:p>
    <w:p w:rsidRPr="00A44B42" w:rsidR="00071CA4" w:rsidP="005A6D26" w:rsidRDefault="00071CA4" w14:paraId="29C7107A" w14:textId="77777777">
      <w:pPr>
        <w:pStyle w:val="ListParagraph"/>
        <w:numPr>
          <w:ilvl w:val="0"/>
          <w:numId w:val="5"/>
        </w:numPr>
        <w:rPr>
          <w:rFonts w:ascii="Calibri" w:hAnsi="Calibri" w:cs="Arial"/>
          <w:color w:val="222222"/>
          <w:shd w:val="clear" w:color="auto" w:fill="FFFFFF"/>
        </w:rPr>
      </w:pPr>
      <w:r>
        <w:rPr>
          <w:rFonts w:ascii="Calibri" w:hAnsi="Calibri" w:cs="Arial"/>
          <w:color w:val="222222"/>
          <w:shd w:val="clear" w:color="auto" w:fill="FFFFFF"/>
        </w:rPr>
        <w:t>W</w:t>
      </w:r>
      <w:r w:rsidRPr="00A44B42">
        <w:rPr>
          <w:rFonts w:ascii="Calibri" w:hAnsi="Calibri" w:cs="Arial"/>
          <w:color w:val="222222"/>
          <w:shd w:val="clear" w:color="auto" w:fill="FFFFFF"/>
        </w:rPr>
        <w:t xml:space="preserve">hat tasks are </w:t>
      </w:r>
      <w:r>
        <w:rPr>
          <w:rFonts w:ascii="Calibri" w:hAnsi="Calibri" w:cs="Arial"/>
          <w:color w:val="222222"/>
          <w:shd w:val="clear" w:color="auto" w:fill="FFFFFF"/>
        </w:rPr>
        <w:t>those LEPCs and emergency responders</w:t>
      </w:r>
      <w:r w:rsidRPr="00A44B42">
        <w:rPr>
          <w:rFonts w:ascii="Calibri" w:hAnsi="Calibri" w:cs="Arial"/>
          <w:color w:val="222222"/>
          <w:shd w:val="clear" w:color="auto" w:fill="FFFFFF"/>
        </w:rPr>
        <w:t xml:space="preserve"> using the CAMEO suite programs for?  Check all that apply.</w:t>
      </w:r>
    </w:p>
    <w:p w:rsidRPr="00A44B42" w:rsidR="00071CA4" w:rsidP="005A6D26" w:rsidRDefault="00071CA4" w14:paraId="54CFF335" w14:textId="77777777">
      <w:pPr>
        <w:pStyle w:val="ListParagraph"/>
        <w:numPr>
          <w:ilvl w:val="0"/>
          <w:numId w:val="22"/>
        </w:numPr>
        <w:rPr>
          <w:rFonts w:ascii="Calibri" w:hAnsi="Calibri" w:cs="Arial"/>
          <w:color w:val="222222"/>
          <w:shd w:val="clear" w:color="auto" w:fill="FFFFFF"/>
        </w:rPr>
      </w:pPr>
      <w:r w:rsidRPr="00A44B42">
        <w:rPr>
          <w:rFonts w:ascii="Calibri" w:hAnsi="Calibri" w:cs="Arial"/>
          <w:color w:val="222222"/>
          <w:shd w:val="clear" w:color="auto" w:fill="FFFFFF"/>
        </w:rPr>
        <w:t>Looking up hazardous chemical datasheets</w:t>
      </w:r>
    </w:p>
    <w:p w:rsidRPr="00A44B42" w:rsidR="00071CA4" w:rsidP="005A6D26" w:rsidRDefault="00071CA4" w14:paraId="48B21EC1" w14:textId="77777777">
      <w:pPr>
        <w:pStyle w:val="ListParagraph"/>
        <w:numPr>
          <w:ilvl w:val="0"/>
          <w:numId w:val="22"/>
        </w:numPr>
        <w:rPr>
          <w:rFonts w:ascii="Calibri" w:hAnsi="Calibri" w:cs="Arial"/>
          <w:color w:val="222222"/>
          <w:shd w:val="clear" w:color="auto" w:fill="FFFFFF"/>
        </w:rPr>
      </w:pPr>
      <w:r w:rsidRPr="00A44B42">
        <w:rPr>
          <w:rFonts w:ascii="Calibri" w:hAnsi="Calibri" w:cs="Arial"/>
          <w:color w:val="222222"/>
          <w:shd w:val="clear" w:color="auto" w:fill="FFFFFF"/>
        </w:rPr>
        <w:t>Assessing potential chemical reactions</w:t>
      </w:r>
    </w:p>
    <w:p w:rsidRPr="00A44B42" w:rsidR="00071CA4" w:rsidP="005A6D26" w:rsidRDefault="00071CA4" w14:paraId="7452BE88" w14:textId="77777777">
      <w:pPr>
        <w:pStyle w:val="ListParagraph"/>
        <w:numPr>
          <w:ilvl w:val="0"/>
          <w:numId w:val="22"/>
        </w:numPr>
        <w:rPr>
          <w:rFonts w:ascii="Calibri" w:hAnsi="Calibri" w:cs="Arial"/>
          <w:color w:val="222222"/>
          <w:shd w:val="clear" w:color="auto" w:fill="FFFFFF"/>
        </w:rPr>
      </w:pPr>
      <w:r w:rsidRPr="00A44B42">
        <w:rPr>
          <w:rFonts w:ascii="Calibri" w:hAnsi="Calibri" w:cs="Arial"/>
          <w:color w:val="222222"/>
          <w:shd w:val="clear" w:color="auto" w:fill="FFFFFF"/>
        </w:rPr>
        <w:t>Modeling and hazard analysis</w:t>
      </w:r>
    </w:p>
    <w:p w:rsidRPr="00A44B42" w:rsidR="00071CA4" w:rsidP="005A6D26" w:rsidRDefault="00071CA4" w14:paraId="2564613E" w14:textId="77777777">
      <w:pPr>
        <w:pStyle w:val="ListParagraph"/>
        <w:numPr>
          <w:ilvl w:val="0"/>
          <w:numId w:val="22"/>
        </w:numPr>
        <w:rPr>
          <w:rFonts w:ascii="Calibri" w:hAnsi="Calibri" w:cs="Arial"/>
          <w:color w:val="222222"/>
          <w:shd w:val="clear" w:color="auto" w:fill="FFFFFF"/>
        </w:rPr>
      </w:pPr>
      <w:r w:rsidRPr="00A44B42">
        <w:rPr>
          <w:rFonts w:ascii="Calibri" w:hAnsi="Calibri" w:cs="Arial"/>
          <w:color w:val="222222"/>
          <w:shd w:val="clear" w:color="auto" w:fill="FFFFFF"/>
        </w:rPr>
        <w:t>Mapping geospatial data</w:t>
      </w:r>
    </w:p>
    <w:p w:rsidRPr="00A44B42" w:rsidR="00071CA4" w:rsidP="005A6D26" w:rsidRDefault="00071CA4" w14:paraId="16F3487D" w14:textId="77777777">
      <w:pPr>
        <w:pStyle w:val="ListParagraph"/>
        <w:numPr>
          <w:ilvl w:val="0"/>
          <w:numId w:val="22"/>
        </w:numPr>
        <w:rPr>
          <w:rFonts w:ascii="Calibri" w:hAnsi="Calibri" w:cs="Arial"/>
          <w:color w:val="222222"/>
          <w:shd w:val="clear" w:color="auto" w:fill="FFFFFF"/>
        </w:rPr>
      </w:pPr>
      <w:r w:rsidRPr="00A44B42">
        <w:rPr>
          <w:rFonts w:ascii="Calibri" w:hAnsi="Calibri" w:cs="Arial"/>
          <w:color w:val="222222"/>
          <w:shd w:val="clear" w:color="auto" w:fill="FFFFFF"/>
        </w:rPr>
        <w:t>Managing data about local chemical facilities</w:t>
      </w:r>
    </w:p>
    <w:p w:rsidRPr="00A44B42" w:rsidR="00071CA4" w:rsidP="005A6D26" w:rsidRDefault="00071CA4" w14:paraId="0E30A966" w14:textId="77777777">
      <w:pPr>
        <w:pStyle w:val="ListParagraph"/>
        <w:numPr>
          <w:ilvl w:val="0"/>
          <w:numId w:val="22"/>
        </w:numPr>
        <w:rPr>
          <w:rFonts w:ascii="Calibri" w:hAnsi="Calibri" w:cs="Arial"/>
          <w:color w:val="222222"/>
          <w:shd w:val="clear" w:color="auto" w:fill="FFFFFF"/>
        </w:rPr>
      </w:pPr>
      <w:r w:rsidRPr="00A44B42">
        <w:rPr>
          <w:rFonts w:ascii="Calibri" w:hAnsi="Calibri" w:cs="Arial"/>
          <w:color w:val="222222"/>
          <w:shd w:val="clear" w:color="auto" w:fill="FFFFFF"/>
        </w:rPr>
        <w:t>Tracking local chemical transportation routes</w:t>
      </w:r>
    </w:p>
    <w:p w:rsidRPr="00A44B42" w:rsidR="00071CA4" w:rsidP="005A6D26" w:rsidRDefault="00071CA4" w14:paraId="7BDF5431" w14:textId="77777777">
      <w:pPr>
        <w:pStyle w:val="ListParagraph"/>
        <w:numPr>
          <w:ilvl w:val="0"/>
          <w:numId w:val="22"/>
        </w:numPr>
        <w:rPr>
          <w:rFonts w:ascii="Calibri" w:hAnsi="Calibri" w:cs="Arial"/>
          <w:color w:val="222222"/>
          <w:shd w:val="clear" w:color="auto" w:fill="FFFFFF"/>
        </w:rPr>
      </w:pPr>
      <w:r w:rsidRPr="00A44B42">
        <w:rPr>
          <w:rFonts w:ascii="Calibri" w:hAnsi="Calibri" w:cs="Arial"/>
          <w:color w:val="222222"/>
          <w:shd w:val="clear" w:color="auto" w:fill="FFFFFF"/>
        </w:rPr>
        <w:t>Responding to chemical spills</w:t>
      </w:r>
    </w:p>
    <w:p w:rsidRPr="00A44B42" w:rsidR="00071CA4" w:rsidP="005A6D26" w:rsidRDefault="00071CA4" w14:paraId="41ADC719" w14:textId="77777777">
      <w:pPr>
        <w:pStyle w:val="ListParagraph"/>
        <w:numPr>
          <w:ilvl w:val="0"/>
          <w:numId w:val="22"/>
        </w:numPr>
        <w:rPr>
          <w:rFonts w:ascii="Calibri" w:hAnsi="Calibri" w:cs="Arial"/>
          <w:color w:val="222222"/>
          <w:shd w:val="clear" w:color="auto" w:fill="FFFFFF"/>
        </w:rPr>
      </w:pPr>
      <w:r w:rsidRPr="00A44B42">
        <w:rPr>
          <w:rFonts w:ascii="Calibri" w:hAnsi="Calibri" w:cs="Arial"/>
          <w:color w:val="222222"/>
          <w:shd w:val="clear" w:color="auto" w:fill="FFFFFF"/>
        </w:rPr>
        <w:t>Assisting with LEPC pre-planning activities</w:t>
      </w:r>
    </w:p>
    <w:p w:rsidRPr="00A44B42" w:rsidR="00071CA4" w:rsidP="005A6D26" w:rsidRDefault="00071CA4" w14:paraId="42BBE81E" w14:textId="77777777">
      <w:pPr>
        <w:pStyle w:val="ListParagraph"/>
        <w:numPr>
          <w:ilvl w:val="0"/>
          <w:numId w:val="22"/>
        </w:numPr>
        <w:rPr>
          <w:rFonts w:ascii="Calibri" w:hAnsi="Calibri" w:cs="Arial"/>
          <w:color w:val="222222"/>
          <w:shd w:val="clear" w:color="auto" w:fill="FFFFFF"/>
        </w:rPr>
      </w:pPr>
      <w:r w:rsidRPr="00A44B42">
        <w:rPr>
          <w:rFonts w:ascii="Calibri" w:hAnsi="Calibri" w:cs="Arial"/>
          <w:color w:val="222222"/>
          <w:shd w:val="clear" w:color="auto" w:fill="FFFFFF"/>
        </w:rPr>
        <w:t>Participating in drills and training activities</w:t>
      </w:r>
    </w:p>
    <w:p w:rsidRPr="00A44B42" w:rsidR="00071CA4" w:rsidP="005A6D26" w:rsidRDefault="00071CA4" w14:paraId="3DC49F2A" w14:textId="77777777">
      <w:pPr>
        <w:pStyle w:val="ListParagraph"/>
        <w:numPr>
          <w:ilvl w:val="0"/>
          <w:numId w:val="22"/>
        </w:numPr>
        <w:rPr>
          <w:rFonts w:ascii="Calibri" w:hAnsi="Calibri" w:cs="Arial"/>
          <w:color w:val="222222"/>
          <w:shd w:val="clear" w:color="auto" w:fill="FFFFFF"/>
        </w:rPr>
      </w:pPr>
      <w:r w:rsidRPr="00A44B42">
        <w:rPr>
          <w:rFonts w:ascii="Calibri" w:hAnsi="Calibri" w:cs="Arial"/>
          <w:color w:val="222222"/>
          <w:shd w:val="clear" w:color="auto" w:fill="FFFFFF"/>
        </w:rPr>
        <w:t>Planning for all hazards (beyond just chemical incidents)</w:t>
      </w:r>
    </w:p>
    <w:p w:rsidR="00071CA4" w:rsidP="005A6D26" w:rsidRDefault="00071CA4" w14:paraId="3B1AE70C" w14:textId="77777777">
      <w:pPr>
        <w:pStyle w:val="ListParagraph"/>
        <w:numPr>
          <w:ilvl w:val="0"/>
          <w:numId w:val="22"/>
        </w:numPr>
        <w:rPr>
          <w:rFonts w:ascii="Calibri" w:hAnsi="Calibri" w:cs="Arial"/>
          <w:color w:val="222222"/>
          <w:shd w:val="clear" w:color="auto" w:fill="FFFFFF"/>
        </w:rPr>
      </w:pPr>
      <w:r w:rsidRPr="00A44B42">
        <w:rPr>
          <w:rFonts w:ascii="Calibri" w:hAnsi="Calibri" w:cs="Arial"/>
          <w:color w:val="222222"/>
          <w:shd w:val="clear" w:color="auto" w:fill="FFFFFF"/>
        </w:rPr>
        <w:t>Other, please specify: ___________________</w:t>
      </w:r>
    </w:p>
    <w:p w:rsidRPr="00A44B42" w:rsidR="00071CA4" w:rsidP="005A6D26" w:rsidRDefault="00071CA4" w14:paraId="121E9A91" w14:textId="77777777">
      <w:pPr>
        <w:pStyle w:val="ListParagraph"/>
        <w:numPr>
          <w:ilvl w:val="0"/>
          <w:numId w:val="22"/>
        </w:numPr>
        <w:rPr>
          <w:rFonts w:ascii="Calibri" w:hAnsi="Calibri" w:cs="Arial"/>
          <w:color w:val="222222"/>
          <w:shd w:val="clear" w:color="auto" w:fill="FFFFFF"/>
        </w:rPr>
      </w:pPr>
      <w:r>
        <w:rPr>
          <w:rFonts w:ascii="Calibri" w:hAnsi="Calibri" w:cs="Arial"/>
          <w:color w:val="222222"/>
          <w:shd w:val="clear" w:color="auto" w:fill="FFFFFF"/>
        </w:rPr>
        <w:t>Don’t know</w:t>
      </w:r>
    </w:p>
    <w:p w:rsidR="00071CA4" w:rsidP="00071CA4" w:rsidRDefault="00071CA4" w14:paraId="3B1C7309" w14:textId="77777777">
      <w:pPr>
        <w:pStyle w:val="ListParagraph"/>
        <w:rPr>
          <w:rFonts w:ascii="Calibri" w:hAnsi="Calibri" w:cs="Arial"/>
          <w:color w:val="222222"/>
          <w:shd w:val="clear" w:color="auto" w:fill="FFFFFF"/>
        </w:rPr>
      </w:pPr>
    </w:p>
    <w:p w:rsidR="00071CA4" w:rsidP="005A6D26" w:rsidRDefault="00071CA4" w14:paraId="4D75E940" w14:textId="77777777">
      <w:pPr>
        <w:pStyle w:val="ListParagraph"/>
        <w:numPr>
          <w:ilvl w:val="0"/>
          <w:numId w:val="5"/>
        </w:numPr>
        <w:rPr>
          <w:rFonts w:ascii="Calibri" w:hAnsi="Calibri" w:cs="Arial"/>
          <w:color w:val="222222"/>
          <w:shd w:val="clear" w:color="auto" w:fill="FFFFFF"/>
        </w:rPr>
      </w:pPr>
      <w:r w:rsidRPr="00A44B42">
        <w:rPr>
          <w:rFonts w:ascii="Calibri" w:hAnsi="Calibri" w:cs="Arial"/>
          <w:color w:val="222222"/>
          <w:shd w:val="clear" w:color="auto" w:fill="FFFFFF"/>
        </w:rPr>
        <w:t xml:space="preserve">What functions do those LEPCs and emergency responders like about the CAMEO suite? </w:t>
      </w:r>
    </w:p>
    <w:p w:rsidR="00071CA4" w:rsidP="00071CA4" w:rsidRDefault="00071CA4" w14:paraId="3F8212F1" w14:textId="77777777">
      <w:pPr>
        <w:pStyle w:val="ListParagraph"/>
        <w:rPr>
          <w:rFonts w:ascii="Calibri" w:hAnsi="Calibri" w:cs="Arial"/>
          <w:color w:val="222222"/>
          <w:shd w:val="clear" w:color="auto" w:fill="FFFFFF"/>
        </w:rPr>
      </w:pPr>
    </w:p>
    <w:p w:rsidRPr="00A44B42" w:rsidR="00071CA4" w:rsidP="00071CA4" w:rsidRDefault="00071CA4" w14:paraId="7C1D8775" w14:textId="77777777">
      <w:pPr>
        <w:pStyle w:val="ListParagraph"/>
        <w:rPr>
          <w:rFonts w:ascii="Calibri" w:hAnsi="Calibri" w:cs="Arial"/>
          <w:color w:val="222222"/>
          <w:shd w:val="clear" w:color="auto" w:fill="FFFFFF"/>
        </w:rPr>
      </w:pPr>
      <w:r>
        <w:rPr>
          <w:rFonts w:ascii="Calibri" w:hAnsi="Calibri" w:cs="Arial"/>
          <w:color w:val="222222"/>
          <w:shd w:val="clear" w:color="auto" w:fill="FFFFFF"/>
        </w:rPr>
        <w:t>Please provide functions: ___________________________</w:t>
      </w:r>
    </w:p>
    <w:p w:rsidRPr="00A44B42" w:rsidR="00071CA4" w:rsidP="00071CA4" w:rsidRDefault="00071CA4" w14:paraId="13E28087" w14:textId="77777777">
      <w:pPr>
        <w:pStyle w:val="ListParagraph"/>
        <w:rPr>
          <w:rFonts w:ascii="Calibri" w:hAnsi="Calibri" w:cs="Arial"/>
          <w:color w:val="222222"/>
          <w:shd w:val="clear" w:color="auto" w:fill="FFFFFF"/>
        </w:rPr>
      </w:pPr>
    </w:p>
    <w:p w:rsidRPr="00A44B42" w:rsidR="00071CA4" w:rsidP="005A6D26" w:rsidRDefault="00071CA4" w14:paraId="7369799B" w14:textId="77777777">
      <w:pPr>
        <w:pStyle w:val="ListParagraph"/>
        <w:numPr>
          <w:ilvl w:val="0"/>
          <w:numId w:val="5"/>
        </w:numPr>
        <w:rPr>
          <w:rFonts w:ascii="Calibri" w:hAnsi="Calibri" w:cs="Arial"/>
          <w:color w:val="222222"/>
          <w:shd w:val="clear" w:color="auto" w:fill="FFFFFF"/>
        </w:rPr>
      </w:pPr>
      <w:r w:rsidRPr="00A44B42">
        <w:rPr>
          <w:rFonts w:ascii="Calibri" w:hAnsi="Calibri" w:cs="Arial"/>
          <w:color w:val="222222"/>
          <w:shd w:val="clear" w:color="auto" w:fill="FFFFFF"/>
        </w:rPr>
        <w:t>For the LEPCs and emergency responders in your State that do</w:t>
      </w:r>
      <w:r>
        <w:rPr>
          <w:rFonts w:ascii="Calibri" w:hAnsi="Calibri" w:cs="Arial"/>
          <w:color w:val="222222"/>
          <w:shd w:val="clear" w:color="auto" w:fill="FFFFFF"/>
        </w:rPr>
        <w:t xml:space="preserve"> not</w:t>
      </w:r>
      <w:r w:rsidRPr="00A44B42">
        <w:rPr>
          <w:rFonts w:ascii="Calibri" w:hAnsi="Calibri" w:cs="Arial"/>
          <w:color w:val="222222"/>
          <w:shd w:val="clear" w:color="auto" w:fill="FFFFFF"/>
        </w:rPr>
        <w:t xml:space="preserve"> use the CAMEO suite programs, what do you think</w:t>
      </w:r>
      <w:r>
        <w:rPr>
          <w:rFonts w:ascii="Calibri" w:hAnsi="Calibri" w:cs="Arial"/>
          <w:color w:val="222222"/>
          <w:shd w:val="clear" w:color="auto" w:fill="FFFFFF"/>
        </w:rPr>
        <w:t xml:space="preserve"> are their</w:t>
      </w:r>
      <w:r w:rsidRPr="00A44B42">
        <w:rPr>
          <w:rFonts w:ascii="Calibri" w:hAnsi="Calibri" w:cs="Arial"/>
          <w:color w:val="222222"/>
          <w:shd w:val="clear" w:color="auto" w:fill="FFFFFF"/>
        </w:rPr>
        <w:t xml:space="preserve"> main reasons for </w:t>
      </w:r>
      <w:r>
        <w:rPr>
          <w:rFonts w:ascii="Calibri" w:hAnsi="Calibri" w:cs="Arial"/>
          <w:color w:val="222222"/>
          <w:shd w:val="clear" w:color="auto" w:fill="FFFFFF"/>
        </w:rPr>
        <w:t>not using it</w:t>
      </w:r>
      <w:r w:rsidRPr="00A44B42">
        <w:rPr>
          <w:rFonts w:ascii="Calibri" w:hAnsi="Calibri" w:cs="Arial"/>
          <w:color w:val="222222"/>
          <w:shd w:val="clear" w:color="auto" w:fill="FFFFFF"/>
        </w:rPr>
        <w:t>?  Check all that apply.</w:t>
      </w:r>
    </w:p>
    <w:p w:rsidRPr="00A44B42" w:rsidR="00071CA4" w:rsidP="005A6D26" w:rsidRDefault="00071CA4" w14:paraId="306B22D9" w14:textId="77777777">
      <w:pPr>
        <w:pStyle w:val="ListParagraph"/>
        <w:numPr>
          <w:ilvl w:val="0"/>
          <w:numId w:val="23"/>
        </w:numPr>
        <w:rPr>
          <w:rFonts w:ascii="Arial" w:hAnsi="Arial" w:cs="Arial"/>
        </w:rPr>
      </w:pPr>
      <w:r w:rsidRPr="00A44B42">
        <w:rPr>
          <w:rFonts w:ascii="Calibri" w:hAnsi="Calibri" w:cs="Arial"/>
          <w:color w:val="222222"/>
          <w:shd w:val="clear" w:color="auto" w:fill="FFFFFF"/>
        </w:rPr>
        <w:t>They do</w:t>
      </w:r>
      <w:r>
        <w:rPr>
          <w:rFonts w:ascii="Calibri" w:hAnsi="Calibri" w:cs="Arial"/>
          <w:color w:val="222222"/>
          <w:shd w:val="clear" w:color="auto" w:fill="FFFFFF"/>
        </w:rPr>
        <w:t xml:space="preserve"> not</w:t>
      </w:r>
      <w:r w:rsidRPr="00A44B42">
        <w:rPr>
          <w:rFonts w:ascii="Calibri" w:hAnsi="Calibri" w:cs="Arial"/>
          <w:color w:val="222222"/>
          <w:shd w:val="clear" w:color="auto" w:fill="FFFFFF"/>
        </w:rPr>
        <w:t xml:space="preserve"> use any planning and/or response programs</w:t>
      </w:r>
    </w:p>
    <w:p w:rsidRPr="00A44B42" w:rsidR="00071CA4" w:rsidP="005A6D26" w:rsidRDefault="00071CA4" w14:paraId="1924BC45" w14:textId="77777777">
      <w:pPr>
        <w:pStyle w:val="ListParagraph"/>
        <w:numPr>
          <w:ilvl w:val="0"/>
          <w:numId w:val="23"/>
        </w:numPr>
        <w:rPr>
          <w:rFonts w:ascii="Arial" w:hAnsi="Arial" w:cs="Arial"/>
        </w:rPr>
      </w:pPr>
      <w:r w:rsidRPr="00A44B42">
        <w:rPr>
          <w:rFonts w:ascii="Calibri" w:hAnsi="Calibri" w:cs="Arial"/>
          <w:color w:val="222222"/>
          <w:shd w:val="clear" w:color="auto" w:fill="FFFFFF"/>
        </w:rPr>
        <w:t>They use other planning and/or response applications</w:t>
      </w:r>
    </w:p>
    <w:p w:rsidRPr="00A44B42" w:rsidR="00071CA4" w:rsidP="005A6D26" w:rsidRDefault="00071CA4" w14:paraId="315769F3" w14:textId="77777777">
      <w:pPr>
        <w:pStyle w:val="ListParagraph"/>
        <w:numPr>
          <w:ilvl w:val="0"/>
          <w:numId w:val="23"/>
        </w:numPr>
        <w:rPr>
          <w:rFonts w:ascii="Arial" w:hAnsi="Arial" w:cs="Arial"/>
        </w:rPr>
      </w:pPr>
      <w:r w:rsidRPr="00A44B42">
        <w:rPr>
          <w:rFonts w:ascii="Calibri" w:hAnsi="Calibri" w:cs="Arial"/>
          <w:color w:val="222222"/>
          <w:shd w:val="clear" w:color="auto" w:fill="FFFFFF"/>
        </w:rPr>
        <w:t>They must use state-provided software</w:t>
      </w:r>
    </w:p>
    <w:p w:rsidRPr="00A44B42" w:rsidR="00071CA4" w:rsidP="005A6D26" w:rsidRDefault="00071CA4" w14:paraId="018862AD" w14:textId="77777777">
      <w:pPr>
        <w:pStyle w:val="ListParagraph"/>
        <w:numPr>
          <w:ilvl w:val="0"/>
          <w:numId w:val="23"/>
        </w:numPr>
        <w:rPr>
          <w:rFonts w:ascii="Arial" w:hAnsi="Arial" w:cs="Arial"/>
        </w:rPr>
      </w:pPr>
      <w:r w:rsidRPr="00A44B42">
        <w:rPr>
          <w:rFonts w:ascii="Calibri" w:hAnsi="Calibri" w:cs="Arial"/>
          <w:color w:val="222222"/>
          <w:shd w:val="clear" w:color="auto" w:fill="FFFFFF"/>
        </w:rPr>
        <w:t>They</w:t>
      </w:r>
      <w:r>
        <w:rPr>
          <w:rFonts w:ascii="Calibri" w:hAnsi="Calibri" w:cs="Arial"/>
          <w:color w:val="222222"/>
          <w:shd w:val="clear" w:color="auto" w:fill="FFFFFF"/>
        </w:rPr>
        <w:t xml:space="preserve"> are</w:t>
      </w:r>
      <w:r w:rsidRPr="00A44B42">
        <w:rPr>
          <w:rFonts w:ascii="Calibri" w:hAnsi="Calibri" w:cs="Arial"/>
          <w:color w:val="222222"/>
          <w:shd w:val="clear" w:color="auto" w:fill="FFFFFF"/>
        </w:rPr>
        <w:t xml:space="preserve"> not familiar with the CAMEO suite programs</w:t>
      </w:r>
    </w:p>
    <w:p w:rsidRPr="00A44B42" w:rsidR="00071CA4" w:rsidP="005A6D26" w:rsidRDefault="00071CA4" w14:paraId="683E40B1" w14:textId="77777777">
      <w:pPr>
        <w:pStyle w:val="ListParagraph"/>
        <w:numPr>
          <w:ilvl w:val="0"/>
          <w:numId w:val="23"/>
        </w:numPr>
        <w:rPr>
          <w:rFonts w:ascii="Arial" w:hAnsi="Arial" w:cs="Arial"/>
        </w:rPr>
      </w:pPr>
      <w:r w:rsidRPr="00A44B42">
        <w:rPr>
          <w:rFonts w:ascii="Calibri" w:hAnsi="Calibri" w:cs="Arial"/>
          <w:color w:val="222222"/>
          <w:shd w:val="clear" w:color="auto" w:fill="FFFFFF"/>
        </w:rPr>
        <w:t>The CAMEO suite programs do</w:t>
      </w:r>
      <w:r>
        <w:rPr>
          <w:rFonts w:ascii="Calibri" w:hAnsi="Calibri" w:cs="Arial"/>
          <w:color w:val="222222"/>
          <w:shd w:val="clear" w:color="auto" w:fill="FFFFFF"/>
        </w:rPr>
        <w:t xml:space="preserve"> not</w:t>
      </w:r>
      <w:r w:rsidRPr="00A44B42">
        <w:rPr>
          <w:rFonts w:ascii="Calibri" w:hAnsi="Calibri" w:cs="Arial"/>
          <w:color w:val="222222"/>
          <w:shd w:val="clear" w:color="auto" w:fill="FFFFFF"/>
        </w:rPr>
        <w:t xml:space="preserve"> meet their needs. Please describe what needs </w:t>
      </w:r>
      <w:r>
        <w:rPr>
          <w:rFonts w:ascii="Calibri" w:hAnsi="Calibri" w:cs="Arial"/>
          <w:color w:val="222222"/>
          <w:shd w:val="clear" w:color="auto" w:fill="FFFFFF"/>
        </w:rPr>
        <w:t>the CAMEO suite</w:t>
      </w:r>
      <w:r w:rsidRPr="00A44B42">
        <w:rPr>
          <w:rFonts w:ascii="Calibri" w:hAnsi="Calibri" w:cs="Arial"/>
          <w:color w:val="222222"/>
          <w:shd w:val="clear" w:color="auto" w:fill="FFFFFF"/>
        </w:rPr>
        <w:t xml:space="preserve"> do</w:t>
      </w:r>
      <w:r>
        <w:rPr>
          <w:rFonts w:ascii="Calibri" w:hAnsi="Calibri" w:cs="Arial"/>
          <w:color w:val="222222"/>
          <w:shd w:val="clear" w:color="auto" w:fill="FFFFFF"/>
        </w:rPr>
        <w:t>es</w:t>
      </w:r>
      <w:r w:rsidRPr="00A44B42">
        <w:rPr>
          <w:rFonts w:ascii="Calibri" w:hAnsi="Calibri" w:cs="Arial"/>
          <w:color w:val="222222"/>
          <w:shd w:val="clear" w:color="auto" w:fill="FFFFFF"/>
        </w:rPr>
        <w:t xml:space="preserve"> not meet: _______________</w:t>
      </w:r>
    </w:p>
    <w:p w:rsidRPr="002A5107" w:rsidR="00071CA4" w:rsidP="005A6D26" w:rsidRDefault="00071CA4" w14:paraId="3744A8D5" w14:textId="77777777">
      <w:pPr>
        <w:pStyle w:val="ListParagraph"/>
        <w:numPr>
          <w:ilvl w:val="0"/>
          <w:numId w:val="23"/>
        </w:numPr>
        <w:rPr>
          <w:rFonts w:ascii="Arial" w:hAnsi="Arial" w:cs="Arial"/>
        </w:rPr>
      </w:pPr>
      <w:r w:rsidRPr="00A44B42">
        <w:rPr>
          <w:rFonts w:ascii="Calibri" w:hAnsi="Calibri" w:cs="Arial"/>
          <w:color w:val="222222"/>
          <w:shd w:val="clear" w:color="auto" w:fill="FFFFFF"/>
        </w:rPr>
        <w:t>Other, please specify</w:t>
      </w:r>
      <w:r>
        <w:rPr>
          <w:rFonts w:ascii="Calibri" w:hAnsi="Calibri" w:cs="Arial"/>
          <w:color w:val="222222"/>
          <w:shd w:val="clear" w:color="auto" w:fill="FFFFFF"/>
        </w:rPr>
        <w:t>: _______________</w:t>
      </w:r>
    </w:p>
    <w:p w:rsidRPr="00E93C6F" w:rsidR="00071CA4" w:rsidP="005A6D26" w:rsidRDefault="00071CA4" w14:paraId="600DD336" w14:textId="77777777">
      <w:pPr>
        <w:pStyle w:val="ListParagraph"/>
        <w:numPr>
          <w:ilvl w:val="0"/>
          <w:numId w:val="23"/>
        </w:numPr>
        <w:rPr>
          <w:rFonts w:ascii="Arial" w:hAnsi="Arial" w:cs="Arial"/>
        </w:rPr>
      </w:pPr>
      <w:r>
        <w:rPr>
          <w:rFonts w:ascii="Calibri" w:hAnsi="Calibri" w:cs="Arial"/>
          <w:color w:val="222222"/>
          <w:shd w:val="clear" w:color="auto" w:fill="FFFFFF"/>
        </w:rPr>
        <w:t>Not applicable. The CAMEO suite is used extensively in my area.</w:t>
      </w:r>
    </w:p>
    <w:p w:rsidR="00071CA4" w:rsidP="005A6D26" w:rsidRDefault="00071CA4" w14:paraId="0D6CA4AC" w14:textId="77777777">
      <w:pPr>
        <w:pStyle w:val="ListParagraph"/>
        <w:numPr>
          <w:ilvl w:val="0"/>
          <w:numId w:val="23"/>
        </w:numPr>
        <w:rPr>
          <w:rFonts w:ascii="Arial" w:hAnsi="Arial" w:cs="Arial"/>
        </w:rPr>
      </w:pPr>
      <w:r>
        <w:rPr>
          <w:rFonts w:ascii="Calibri" w:hAnsi="Calibri" w:cs="Arial"/>
          <w:color w:val="222222"/>
          <w:shd w:val="clear" w:color="auto" w:fill="FFFFFF"/>
        </w:rPr>
        <w:t>Don’t know</w:t>
      </w:r>
      <w:r w:rsidRPr="00A44B42">
        <w:rPr>
          <w:rFonts w:ascii="Calibri" w:hAnsi="Calibri" w:cs="Arial"/>
          <w:color w:val="222222"/>
        </w:rPr>
        <w:br/>
      </w:r>
    </w:p>
    <w:p w:rsidR="00071CA4" w:rsidP="005A6D26" w:rsidRDefault="00071CA4" w14:paraId="1BF61D19" w14:textId="77777777">
      <w:pPr>
        <w:pStyle w:val="ListParagraph"/>
        <w:numPr>
          <w:ilvl w:val="0"/>
          <w:numId w:val="5"/>
        </w:numPr>
        <w:spacing w:after="0" w:line="240" w:lineRule="auto"/>
      </w:pPr>
      <w:r>
        <w:t>In what ways can EPA/NOAA improve the CAMEO suite programs? ________________________________________</w:t>
      </w:r>
    </w:p>
    <w:p w:rsidR="00071CA4" w:rsidP="00071CA4" w:rsidRDefault="00071CA4" w14:paraId="4BC70DEA" w14:textId="77777777">
      <w:pPr>
        <w:pStyle w:val="ListParagraph"/>
      </w:pPr>
      <w:r>
        <w:t>________________________________________</w:t>
      </w:r>
    </w:p>
    <w:p w:rsidR="00071CA4" w:rsidP="00071CA4" w:rsidRDefault="00071CA4" w14:paraId="2E6DAEF0" w14:textId="77777777">
      <w:pPr>
        <w:pStyle w:val="ListParagraph"/>
      </w:pPr>
      <w:r>
        <w:t>________________________________________</w:t>
      </w:r>
    </w:p>
    <w:p w:rsidR="00071CA4" w:rsidP="00071CA4" w:rsidRDefault="00071CA4" w14:paraId="40DCFA5D" w14:textId="77777777">
      <w:pPr>
        <w:pStyle w:val="ListParagraph"/>
        <w:spacing w:after="0" w:line="240" w:lineRule="auto"/>
      </w:pPr>
    </w:p>
    <w:p w:rsidR="00071CA4" w:rsidP="00071CA4" w:rsidRDefault="00071CA4" w14:paraId="787D9F11" w14:textId="77777777">
      <w:pPr>
        <w:rPr>
          <w:u w:val="single"/>
        </w:rPr>
      </w:pPr>
      <w:r>
        <w:rPr>
          <w:u w:val="single"/>
        </w:rPr>
        <w:t>IX. Questions related to other EPA resources for SERCs, LEPCs, and Emergency Responders</w:t>
      </w:r>
    </w:p>
    <w:p w:rsidRPr="00A44B42" w:rsidR="00071CA4" w:rsidP="00071CA4" w:rsidRDefault="00071CA4" w14:paraId="064C54DA" w14:textId="77777777">
      <w:pPr>
        <w:pStyle w:val="ListParagraph"/>
        <w:spacing w:after="0"/>
        <w:rPr>
          <w:rFonts w:ascii="Calibri" w:hAnsi="Calibri"/>
          <w:u w:val="single"/>
        </w:rPr>
      </w:pPr>
    </w:p>
    <w:p w:rsidRPr="00A44B42" w:rsidR="00071CA4" w:rsidP="005A6D26" w:rsidRDefault="00071CA4" w14:paraId="395FE478" w14:textId="77777777">
      <w:pPr>
        <w:pStyle w:val="ListParagraph"/>
        <w:numPr>
          <w:ilvl w:val="0"/>
          <w:numId w:val="5"/>
        </w:numPr>
        <w:rPr>
          <w:rFonts w:ascii="Calibri" w:hAnsi="Calibri" w:cs="Arial"/>
          <w:color w:val="222222"/>
          <w:shd w:val="clear" w:color="auto" w:fill="FFFFFF"/>
        </w:rPr>
      </w:pPr>
      <w:r>
        <w:rPr>
          <w:rFonts w:ascii="Calibri" w:hAnsi="Calibri" w:cs="Arial"/>
          <w:color w:val="222222"/>
          <w:shd w:val="clear" w:color="auto" w:fill="FFFFFF"/>
        </w:rPr>
        <w:t>What EPA resources does your SERC use?</w:t>
      </w:r>
      <w:r w:rsidRPr="00A44B42">
        <w:rPr>
          <w:rFonts w:ascii="Calibri" w:hAnsi="Calibri" w:cs="Arial"/>
          <w:color w:val="222222"/>
          <w:shd w:val="clear" w:color="auto" w:fill="FFFFFF"/>
        </w:rPr>
        <w:t xml:space="preserve"> </w:t>
      </w:r>
      <w:r>
        <w:rPr>
          <w:rFonts w:ascii="Calibri" w:hAnsi="Calibri" w:cs="Arial"/>
          <w:color w:val="222222"/>
          <w:shd w:val="clear" w:color="auto" w:fill="FFFFFF"/>
        </w:rPr>
        <w:t xml:space="preserve"> Please check all that apply. </w:t>
      </w:r>
    </w:p>
    <w:p w:rsidRPr="00263035" w:rsidR="00071CA4" w:rsidP="005A6D26" w:rsidRDefault="00664FD5" w14:paraId="2ECCAF0E" w14:textId="77777777">
      <w:pPr>
        <w:pStyle w:val="ListParagraph"/>
        <w:numPr>
          <w:ilvl w:val="0"/>
          <w:numId w:val="19"/>
        </w:numPr>
        <w:ind w:left="1080"/>
        <w:rPr>
          <w:rFonts w:ascii="Calibri" w:hAnsi="Calibri" w:cs="Arial"/>
          <w:color w:val="222222"/>
          <w:shd w:val="clear" w:color="auto" w:fill="FFFFFF"/>
        </w:rPr>
      </w:pPr>
      <w:hyperlink w:history="1" r:id="rId21">
        <w:r w:rsidR="00071CA4">
          <w:rPr>
            <w:rStyle w:val="Hyperlink"/>
            <w:lang w:val="en"/>
          </w:rPr>
          <w:t>EPCRA (non-313) Online Training for States, Tribes, Local Emergency Planning Committees, Local Planners and Responders</w:t>
        </w:r>
      </w:hyperlink>
    </w:p>
    <w:p w:rsidR="00071CA4" w:rsidP="005A6D26" w:rsidRDefault="00664FD5" w14:paraId="7D646F4B" w14:textId="77777777">
      <w:pPr>
        <w:pStyle w:val="ListParagraph"/>
        <w:numPr>
          <w:ilvl w:val="0"/>
          <w:numId w:val="19"/>
        </w:numPr>
        <w:ind w:left="1080"/>
        <w:rPr>
          <w:rFonts w:ascii="Calibri" w:hAnsi="Calibri" w:cs="Arial"/>
          <w:color w:val="222222"/>
          <w:shd w:val="clear" w:color="auto" w:fill="FFFFFF"/>
        </w:rPr>
      </w:pPr>
      <w:hyperlink w:history="1" r:id="rId22">
        <w:r w:rsidRPr="00B03CF1" w:rsidR="00071CA4">
          <w:rPr>
            <w:rStyle w:val="Hyperlink"/>
            <w:rFonts w:ascii="Calibri" w:hAnsi="Calibri" w:cs="Arial"/>
            <w:shd w:val="clear" w:color="auto" w:fill="FFFFFF"/>
          </w:rPr>
          <w:t>SERC-TERC Monthly Newsletter</w:t>
        </w:r>
      </w:hyperlink>
      <w:r w:rsidR="00071CA4">
        <w:rPr>
          <w:rFonts w:ascii="Calibri" w:hAnsi="Calibri" w:cs="Arial"/>
          <w:color w:val="222222"/>
          <w:shd w:val="clear" w:color="auto" w:fill="FFFFFF"/>
        </w:rPr>
        <w:t xml:space="preserve"> </w:t>
      </w:r>
    </w:p>
    <w:p w:rsidRPr="00263035" w:rsidR="00071CA4" w:rsidP="005A6D26" w:rsidRDefault="00664FD5" w14:paraId="110E8DD4" w14:textId="77777777">
      <w:pPr>
        <w:pStyle w:val="ListParagraph"/>
        <w:numPr>
          <w:ilvl w:val="0"/>
          <w:numId w:val="19"/>
        </w:numPr>
        <w:ind w:left="1080"/>
        <w:rPr>
          <w:rFonts w:ascii="Calibri" w:hAnsi="Calibri" w:cs="Arial"/>
          <w:color w:val="222222"/>
          <w:shd w:val="clear" w:color="auto" w:fill="FFFFFF"/>
        </w:rPr>
      </w:pPr>
      <w:hyperlink w:history="1" r:id="rId23">
        <w:r w:rsidRPr="00B03CF1" w:rsidR="00071CA4">
          <w:rPr>
            <w:rStyle w:val="Hyperlink"/>
            <w:rFonts w:ascii="Calibri" w:hAnsi="Calibri" w:cs="Arial"/>
            <w:shd w:val="clear" w:color="auto" w:fill="FFFFFF"/>
          </w:rPr>
          <w:t xml:space="preserve">EPCRA Qs and </w:t>
        </w:r>
        <w:proofErr w:type="gramStart"/>
        <w:r w:rsidRPr="00B03CF1" w:rsidR="00071CA4">
          <w:rPr>
            <w:rStyle w:val="Hyperlink"/>
            <w:rFonts w:ascii="Calibri" w:hAnsi="Calibri" w:cs="Arial"/>
            <w:shd w:val="clear" w:color="auto" w:fill="FFFFFF"/>
          </w:rPr>
          <w:t>As</w:t>
        </w:r>
        <w:proofErr w:type="gramEnd"/>
      </w:hyperlink>
      <w:r w:rsidR="00071CA4">
        <w:rPr>
          <w:rFonts w:ascii="Calibri" w:hAnsi="Calibri" w:cs="Arial"/>
          <w:color w:val="222222"/>
          <w:shd w:val="clear" w:color="auto" w:fill="FFFFFF"/>
        </w:rPr>
        <w:t xml:space="preserve"> </w:t>
      </w:r>
    </w:p>
    <w:p w:rsidR="00071CA4" w:rsidP="005A6D26" w:rsidRDefault="00664FD5" w14:paraId="7663C1F9" w14:textId="77777777">
      <w:pPr>
        <w:pStyle w:val="ListParagraph"/>
        <w:numPr>
          <w:ilvl w:val="0"/>
          <w:numId w:val="19"/>
        </w:numPr>
        <w:ind w:left="1080"/>
        <w:rPr>
          <w:rFonts w:ascii="Calibri" w:hAnsi="Calibri" w:cs="Arial"/>
          <w:color w:val="222222"/>
          <w:shd w:val="clear" w:color="auto" w:fill="FFFFFF"/>
        </w:rPr>
      </w:pPr>
      <w:hyperlink w:history="1" r:id="rId24">
        <w:r w:rsidRPr="005155C6" w:rsidR="00071CA4">
          <w:rPr>
            <w:rStyle w:val="Hyperlink"/>
            <w:rFonts w:ascii="Calibri" w:hAnsi="Calibri" w:cs="Arial"/>
            <w:shd w:val="clear" w:color="auto" w:fill="FFFFFF"/>
          </w:rPr>
          <w:t>EPCRA, RMP &amp; Oil Information Center</w:t>
        </w:r>
      </w:hyperlink>
      <w:r w:rsidR="00071CA4">
        <w:rPr>
          <w:rFonts w:ascii="Calibri" w:hAnsi="Calibri" w:cs="Arial"/>
          <w:color w:val="222222"/>
          <w:shd w:val="clear" w:color="auto" w:fill="FFFFFF"/>
        </w:rPr>
        <w:t xml:space="preserve"> (i.e. “the Call Center”)</w:t>
      </w:r>
    </w:p>
    <w:p w:rsidRPr="00381D53" w:rsidR="00071CA4" w:rsidP="005A6D26" w:rsidRDefault="00664FD5" w14:paraId="6C1563FE" w14:textId="77777777">
      <w:pPr>
        <w:pStyle w:val="ListParagraph"/>
        <w:numPr>
          <w:ilvl w:val="0"/>
          <w:numId w:val="19"/>
        </w:numPr>
        <w:ind w:left="1080"/>
        <w:rPr>
          <w:rFonts w:ascii="Calibri" w:hAnsi="Calibri" w:cs="Arial"/>
          <w:color w:val="222222"/>
          <w:shd w:val="clear" w:color="auto" w:fill="FFFFFF"/>
        </w:rPr>
      </w:pPr>
      <w:hyperlink w:history="1" r:id="rId25">
        <w:r w:rsidRPr="00B03CF1" w:rsidR="00071CA4">
          <w:rPr>
            <w:rStyle w:val="Hyperlink"/>
            <w:rFonts w:ascii="Calibri" w:hAnsi="Calibri" w:cs="Arial"/>
            <w:shd w:val="clear" w:color="auto" w:fill="FFFFFF"/>
          </w:rPr>
          <w:t>EPA EPCRA Regional Contacts</w:t>
        </w:r>
      </w:hyperlink>
      <w:r w:rsidR="00071CA4">
        <w:rPr>
          <w:rFonts w:ascii="Calibri" w:hAnsi="Calibri" w:cs="Arial"/>
          <w:color w:val="222222"/>
          <w:shd w:val="clear" w:color="auto" w:fill="FFFFFF"/>
        </w:rPr>
        <w:t xml:space="preserve"> </w:t>
      </w:r>
    </w:p>
    <w:p w:rsidRPr="00263035" w:rsidR="00071CA4" w:rsidP="005A6D26" w:rsidRDefault="00664FD5" w14:paraId="0BA9EEE7" w14:textId="77777777">
      <w:pPr>
        <w:pStyle w:val="ListParagraph"/>
        <w:numPr>
          <w:ilvl w:val="0"/>
          <w:numId w:val="19"/>
        </w:numPr>
        <w:ind w:left="1080"/>
        <w:rPr>
          <w:rFonts w:ascii="Calibri" w:hAnsi="Calibri" w:cs="Arial"/>
          <w:color w:val="222222"/>
          <w:shd w:val="clear" w:color="auto" w:fill="FFFFFF"/>
        </w:rPr>
      </w:pPr>
      <w:hyperlink w:history="1" r:id="rId26">
        <w:r w:rsidRPr="00C97C52" w:rsidR="00071CA4">
          <w:rPr>
            <w:rStyle w:val="Hyperlink"/>
            <w:rFonts w:ascii="Calibri" w:hAnsi="Calibri" w:cs="Arial"/>
            <w:shd w:val="clear" w:color="auto" w:fill="FFFFFF"/>
          </w:rPr>
          <w:t>AWIA implementation documents</w:t>
        </w:r>
      </w:hyperlink>
      <w:r w:rsidR="00071CA4">
        <w:rPr>
          <w:rFonts w:ascii="Calibri" w:hAnsi="Calibri" w:cs="Arial"/>
          <w:color w:val="222222"/>
          <w:shd w:val="clear" w:color="auto" w:fill="FFFFFF"/>
        </w:rPr>
        <w:t xml:space="preserve"> </w:t>
      </w:r>
    </w:p>
    <w:p w:rsidRPr="00263035" w:rsidR="00071CA4" w:rsidP="005A6D26" w:rsidRDefault="00071CA4" w14:paraId="113ECF7D" w14:textId="77777777">
      <w:pPr>
        <w:pStyle w:val="ListParagraph"/>
        <w:numPr>
          <w:ilvl w:val="0"/>
          <w:numId w:val="19"/>
        </w:numPr>
        <w:ind w:left="1080"/>
        <w:rPr>
          <w:rFonts w:ascii="Calibri" w:hAnsi="Calibri" w:cs="Arial"/>
          <w:color w:val="222222"/>
          <w:shd w:val="clear" w:color="auto" w:fill="FFFFFF"/>
        </w:rPr>
      </w:pPr>
      <w:r>
        <w:rPr>
          <w:rFonts w:ascii="Calibri" w:hAnsi="Calibri" w:cs="Arial"/>
          <w:color w:val="222222"/>
          <w:shd w:val="clear" w:color="auto" w:fill="FFFFFF"/>
        </w:rPr>
        <w:t xml:space="preserve">Other materials on EPA’s </w:t>
      </w:r>
      <w:hyperlink w:history="1" r:id="rId27">
        <w:r w:rsidRPr="00C97C52">
          <w:rPr>
            <w:rStyle w:val="Hyperlink"/>
            <w:rFonts w:ascii="Calibri" w:hAnsi="Calibri" w:cs="Arial"/>
            <w:shd w:val="clear" w:color="auto" w:fill="FFFFFF"/>
          </w:rPr>
          <w:t>EPCRA webpage</w:t>
        </w:r>
      </w:hyperlink>
      <w:r>
        <w:t>.  Please specify: __________</w:t>
      </w:r>
    </w:p>
    <w:p w:rsidR="00071CA4" w:rsidP="005A6D26" w:rsidRDefault="00071CA4" w14:paraId="31AAB166" w14:textId="77777777">
      <w:pPr>
        <w:pStyle w:val="ListParagraph"/>
        <w:numPr>
          <w:ilvl w:val="0"/>
          <w:numId w:val="19"/>
        </w:numPr>
        <w:ind w:left="1080"/>
        <w:rPr>
          <w:rFonts w:ascii="Calibri" w:hAnsi="Calibri" w:cs="Arial"/>
          <w:color w:val="222222"/>
          <w:shd w:val="clear" w:color="auto" w:fill="FFFFFF"/>
        </w:rPr>
      </w:pPr>
      <w:r>
        <w:rPr>
          <w:rFonts w:ascii="Calibri" w:hAnsi="Calibri" w:cs="Arial"/>
          <w:color w:val="222222"/>
          <w:shd w:val="clear" w:color="auto" w:fill="FFFFFF"/>
        </w:rPr>
        <w:t>Other.  Please specify: _____________</w:t>
      </w:r>
    </w:p>
    <w:p w:rsidRPr="00263035" w:rsidR="00071CA4" w:rsidP="005A6D26" w:rsidRDefault="00071CA4" w14:paraId="7C64585D" w14:textId="77777777">
      <w:pPr>
        <w:pStyle w:val="ListParagraph"/>
        <w:numPr>
          <w:ilvl w:val="0"/>
          <w:numId w:val="19"/>
        </w:numPr>
        <w:ind w:left="1080"/>
        <w:rPr>
          <w:rFonts w:ascii="Calibri" w:hAnsi="Calibri" w:cs="Arial"/>
          <w:color w:val="222222"/>
          <w:shd w:val="clear" w:color="auto" w:fill="FFFFFF"/>
        </w:rPr>
      </w:pPr>
      <w:r w:rsidRPr="00263035">
        <w:rPr>
          <w:rFonts w:ascii="Calibri" w:hAnsi="Calibri" w:cs="Arial"/>
          <w:color w:val="222222"/>
          <w:shd w:val="clear" w:color="auto" w:fill="FFFFFF"/>
        </w:rPr>
        <w:t xml:space="preserve">None of the above. </w:t>
      </w:r>
    </w:p>
    <w:p w:rsidR="00071CA4" w:rsidP="00071CA4" w:rsidRDefault="00071CA4" w14:paraId="309EDE79" w14:textId="77777777">
      <w:pPr>
        <w:pStyle w:val="ListParagraph"/>
        <w:spacing w:after="0" w:line="240" w:lineRule="auto"/>
      </w:pPr>
    </w:p>
    <w:p w:rsidR="00071CA4" w:rsidP="00071CA4" w:rsidRDefault="00071CA4" w14:paraId="59C99701" w14:textId="77777777">
      <w:pPr>
        <w:pStyle w:val="ListParagraph"/>
        <w:spacing w:after="0" w:line="240" w:lineRule="auto"/>
      </w:pPr>
      <w:r>
        <w:t>NOTE:  All these questions should be triggered from the checkboxes selected in Q80.</w:t>
      </w:r>
    </w:p>
    <w:p w:rsidR="00071CA4" w:rsidP="00071CA4" w:rsidRDefault="00071CA4" w14:paraId="25B2F368" w14:textId="77777777">
      <w:pPr>
        <w:pStyle w:val="ListParagraph"/>
        <w:spacing w:after="0" w:line="240" w:lineRule="auto"/>
      </w:pPr>
    </w:p>
    <w:p w:rsidR="00071CA4" w:rsidP="00071CA4" w:rsidRDefault="00071CA4" w14:paraId="5D30A1CA" w14:textId="615A2DA4">
      <w:pPr>
        <w:spacing w:after="0" w:line="240" w:lineRule="auto"/>
      </w:pPr>
      <w:r>
        <w:t xml:space="preserve">If </w:t>
      </w:r>
      <w:r w:rsidR="00A20746">
        <w:t>you</w:t>
      </w:r>
      <w:r>
        <w:t xml:space="preserve"> checked “EPCRA (non-313) Online Training…”, </w:t>
      </w:r>
    </w:p>
    <w:p w:rsidR="00071CA4" w:rsidP="00071CA4" w:rsidRDefault="00071CA4" w14:paraId="2DBBA763" w14:textId="77777777">
      <w:pPr>
        <w:pStyle w:val="ListParagraph"/>
        <w:spacing w:after="0" w:line="240" w:lineRule="auto"/>
      </w:pPr>
    </w:p>
    <w:p w:rsidR="00071CA4" w:rsidP="005A6D26" w:rsidRDefault="00071CA4" w14:paraId="1311551D" w14:textId="77777777">
      <w:pPr>
        <w:pStyle w:val="ListParagraph"/>
        <w:numPr>
          <w:ilvl w:val="0"/>
          <w:numId w:val="5"/>
        </w:numPr>
        <w:spacing w:after="0" w:line="240" w:lineRule="auto"/>
      </w:pPr>
      <w:r>
        <w:t>Do you recommend the “</w:t>
      </w:r>
      <w:hyperlink w:history="1" r:id="rId28">
        <w:r>
          <w:rPr>
            <w:rStyle w:val="Hyperlink"/>
            <w:lang w:val="en"/>
          </w:rPr>
          <w:t>EPCRA (non-313) Online Training for States, Tribes, Local Emergency Planning Committees, Local Planners and Responders</w:t>
        </w:r>
      </w:hyperlink>
      <w:r>
        <w:t xml:space="preserve">“ to your LEPCs?  </w:t>
      </w:r>
    </w:p>
    <w:p w:rsidR="00071CA4" w:rsidP="005A6D26" w:rsidRDefault="00071CA4" w14:paraId="1AFAEC57" w14:textId="77777777">
      <w:pPr>
        <w:pStyle w:val="ListParagraph"/>
        <w:numPr>
          <w:ilvl w:val="0"/>
          <w:numId w:val="24"/>
        </w:numPr>
        <w:spacing w:after="0" w:line="240" w:lineRule="auto"/>
      </w:pPr>
      <w:r>
        <w:t>Yes. What do you find helpful about the training? ____________</w:t>
      </w:r>
    </w:p>
    <w:p w:rsidR="00071CA4" w:rsidP="005A6D26" w:rsidRDefault="00071CA4" w14:paraId="27497EED" w14:textId="77777777">
      <w:pPr>
        <w:pStyle w:val="ListParagraph"/>
        <w:numPr>
          <w:ilvl w:val="0"/>
          <w:numId w:val="24"/>
        </w:numPr>
        <w:spacing w:after="0" w:line="240" w:lineRule="auto"/>
      </w:pPr>
      <w:r>
        <w:t>No.  Why not?  Please provide feedback: _____________</w:t>
      </w:r>
    </w:p>
    <w:p w:rsidR="00071CA4" w:rsidP="00071CA4" w:rsidRDefault="00071CA4" w14:paraId="49972237" w14:textId="77777777">
      <w:pPr>
        <w:spacing w:after="0" w:line="240" w:lineRule="auto"/>
      </w:pPr>
    </w:p>
    <w:p w:rsidR="00071CA4" w:rsidP="00071CA4" w:rsidRDefault="00071CA4" w14:paraId="460862D5" w14:textId="1D3280D4">
      <w:pPr>
        <w:spacing w:after="0" w:line="240" w:lineRule="auto"/>
      </w:pPr>
      <w:r>
        <w:t xml:space="preserve">If </w:t>
      </w:r>
      <w:r w:rsidR="00A20746">
        <w:t>you</w:t>
      </w:r>
      <w:r>
        <w:t xml:space="preserve"> checked “SERC-TERC Monthly Newsletter”,</w:t>
      </w:r>
    </w:p>
    <w:p w:rsidR="00071CA4" w:rsidP="00071CA4" w:rsidRDefault="00071CA4" w14:paraId="4AC470D3" w14:textId="77777777">
      <w:pPr>
        <w:spacing w:after="0" w:line="240" w:lineRule="auto"/>
      </w:pPr>
    </w:p>
    <w:p w:rsidR="00071CA4" w:rsidP="005A6D26" w:rsidRDefault="00071CA4" w14:paraId="6D293A9F" w14:textId="77777777">
      <w:pPr>
        <w:pStyle w:val="ListParagraph"/>
        <w:numPr>
          <w:ilvl w:val="0"/>
          <w:numId w:val="5"/>
        </w:numPr>
        <w:spacing w:after="0" w:line="240" w:lineRule="auto"/>
      </w:pPr>
      <w:r>
        <w:t>Do you find the information in the SERC-TERC monthly newsletter helpful?</w:t>
      </w:r>
    </w:p>
    <w:p w:rsidR="00071CA4" w:rsidP="005A6D26" w:rsidRDefault="00071CA4" w14:paraId="61BADC26" w14:textId="77777777">
      <w:pPr>
        <w:pStyle w:val="ListParagraph"/>
        <w:numPr>
          <w:ilvl w:val="1"/>
          <w:numId w:val="5"/>
        </w:numPr>
        <w:spacing w:after="0" w:line="240" w:lineRule="auto"/>
      </w:pPr>
      <w:r>
        <w:t>Yes.  What do you find helpful about the newsletter? _________________</w:t>
      </w:r>
    </w:p>
    <w:p w:rsidR="00071CA4" w:rsidP="005A6D26" w:rsidRDefault="00071CA4" w14:paraId="589C7758" w14:textId="77777777">
      <w:pPr>
        <w:pStyle w:val="ListParagraph"/>
        <w:numPr>
          <w:ilvl w:val="1"/>
          <w:numId w:val="5"/>
        </w:numPr>
        <w:spacing w:after="0" w:line="240" w:lineRule="auto"/>
      </w:pPr>
      <w:r>
        <w:t>No.  What types of information should be included in the monthly newsletter? _____________</w:t>
      </w:r>
    </w:p>
    <w:p w:rsidR="00071CA4" w:rsidP="00071CA4" w:rsidRDefault="00071CA4" w14:paraId="059B4722" w14:textId="77777777">
      <w:pPr>
        <w:spacing w:after="0" w:line="240" w:lineRule="auto"/>
      </w:pPr>
    </w:p>
    <w:p w:rsidR="00071CA4" w:rsidP="005A6D26" w:rsidRDefault="00071CA4" w14:paraId="3104A6DD" w14:textId="77777777">
      <w:pPr>
        <w:pStyle w:val="ListParagraph"/>
        <w:numPr>
          <w:ilvl w:val="0"/>
          <w:numId w:val="5"/>
        </w:numPr>
        <w:spacing w:after="0" w:line="240" w:lineRule="auto"/>
      </w:pPr>
      <w:r>
        <w:t>Are there any issues that you feel EPA should address through the Qs and As, factsheets, or guidance?</w:t>
      </w:r>
    </w:p>
    <w:p w:rsidR="00071CA4" w:rsidP="005A6D26" w:rsidRDefault="00071CA4" w14:paraId="1A823904" w14:textId="77777777">
      <w:pPr>
        <w:pStyle w:val="ListParagraph"/>
        <w:numPr>
          <w:ilvl w:val="1"/>
          <w:numId w:val="5"/>
        </w:numPr>
        <w:spacing w:after="0" w:line="240" w:lineRule="auto"/>
      </w:pPr>
      <w:r>
        <w:t>Yes.  Please describe the issue(s): ________________</w:t>
      </w:r>
    </w:p>
    <w:p w:rsidR="00071CA4" w:rsidP="005A6D26" w:rsidRDefault="00071CA4" w14:paraId="10D201EF" w14:textId="77777777">
      <w:pPr>
        <w:pStyle w:val="ListParagraph"/>
        <w:numPr>
          <w:ilvl w:val="1"/>
          <w:numId w:val="5"/>
        </w:numPr>
        <w:spacing w:after="0" w:line="240" w:lineRule="auto"/>
      </w:pPr>
      <w:r>
        <w:t>No.</w:t>
      </w:r>
    </w:p>
    <w:p w:rsidR="00071CA4" w:rsidP="00071CA4" w:rsidRDefault="00071CA4" w14:paraId="63A0D922" w14:textId="77777777">
      <w:pPr>
        <w:spacing w:after="0" w:line="240" w:lineRule="auto"/>
      </w:pPr>
    </w:p>
    <w:p w:rsidR="00071CA4" w:rsidP="005A6D26" w:rsidRDefault="00071CA4" w14:paraId="2CB6C6BE" w14:textId="77777777">
      <w:pPr>
        <w:pStyle w:val="ListParagraph"/>
        <w:numPr>
          <w:ilvl w:val="0"/>
          <w:numId w:val="5"/>
        </w:numPr>
        <w:spacing w:after="0" w:line="240" w:lineRule="auto"/>
      </w:pPr>
      <w:r>
        <w:t>How can EPA better assist SERCs and LEPCs with implementing EPCRA?  Check all that apply.</w:t>
      </w:r>
    </w:p>
    <w:p w:rsidR="00071CA4" w:rsidP="005A6D26" w:rsidRDefault="00071CA4" w14:paraId="7AF3353F" w14:textId="77777777">
      <w:pPr>
        <w:pStyle w:val="ListParagraph"/>
        <w:numPr>
          <w:ilvl w:val="1"/>
          <w:numId w:val="5"/>
        </w:numPr>
        <w:spacing w:after="0" w:line="240" w:lineRule="auto"/>
      </w:pPr>
      <w:r>
        <w:t>Host conferences for SERCs and LEPCs</w:t>
      </w:r>
    </w:p>
    <w:p w:rsidR="00071CA4" w:rsidP="005A6D26" w:rsidRDefault="00071CA4" w14:paraId="5F4EA400" w14:textId="77777777">
      <w:pPr>
        <w:pStyle w:val="ListParagraph"/>
        <w:numPr>
          <w:ilvl w:val="1"/>
          <w:numId w:val="5"/>
        </w:numPr>
        <w:spacing w:after="0" w:line="240" w:lineRule="auto"/>
      </w:pPr>
      <w:r>
        <w:t>Provide more training materials.  What types of training? ________________</w:t>
      </w:r>
    </w:p>
    <w:p w:rsidR="00071CA4" w:rsidP="005A6D26" w:rsidRDefault="00071CA4" w14:paraId="66F6866A" w14:textId="77777777">
      <w:pPr>
        <w:pStyle w:val="ListParagraph"/>
        <w:numPr>
          <w:ilvl w:val="1"/>
          <w:numId w:val="5"/>
        </w:numPr>
        <w:spacing w:after="0" w:line="240" w:lineRule="auto"/>
      </w:pPr>
      <w:r>
        <w:t>Provide additional guidance materials for SERCs or LEPCs.  Please describe additional guidance requested: _______________</w:t>
      </w:r>
    </w:p>
    <w:p w:rsidR="00071CA4" w:rsidP="005A6D26" w:rsidRDefault="00071CA4" w14:paraId="1A8F785C" w14:textId="77777777">
      <w:pPr>
        <w:pStyle w:val="ListParagraph"/>
        <w:numPr>
          <w:ilvl w:val="1"/>
          <w:numId w:val="5"/>
        </w:numPr>
        <w:spacing w:after="0" w:line="240" w:lineRule="auto"/>
      </w:pPr>
      <w:r>
        <w:t>Provide collaboration tools/platforms for SERCs and LEPCs to share information</w:t>
      </w:r>
    </w:p>
    <w:p w:rsidR="00071CA4" w:rsidP="005A6D26" w:rsidRDefault="00071CA4" w14:paraId="0D0931D3" w14:textId="77777777">
      <w:pPr>
        <w:pStyle w:val="ListParagraph"/>
        <w:numPr>
          <w:ilvl w:val="1"/>
          <w:numId w:val="5"/>
        </w:numPr>
        <w:spacing w:after="0" w:line="240" w:lineRule="auto"/>
      </w:pPr>
      <w:r>
        <w:t>Other: _____________</w:t>
      </w:r>
    </w:p>
    <w:p w:rsidR="00071CA4" w:rsidP="00071CA4" w:rsidRDefault="00071CA4" w14:paraId="34C91B4F" w14:textId="77777777">
      <w:pPr>
        <w:spacing w:after="0" w:line="240" w:lineRule="auto"/>
      </w:pPr>
    </w:p>
    <w:p w:rsidRPr="00F7175B" w:rsidR="00071CA4" w:rsidP="00071CA4" w:rsidRDefault="00071CA4" w14:paraId="22296D42" w14:textId="77777777">
      <w:pPr>
        <w:spacing w:after="0" w:line="240" w:lineRule="auto"/>
        <w:rPr>
          <w:u w:val="single"/>
        </w:rPr>
      </w:pPr>
      <w:r w:rsidRPr="00F7175B">
        <w:rPr>
          <w:u w:val="single"/>
        </w:rPr>
        <w:t>X. Challenges and Successes</w:t>
      </w:r>
    </w:p>
    <w:p w:rsidR="00071CA4" w:rsidP="00071CA4" w:rsidRDefault="00071CA4" w14:paraId="2A51425D" w14:textId="77777777">
      <w:pPr>
        <w:spacing w:after="0" w:line="240" w:lineRule="auto"/>
      </w:pPr>
    </w:p>
    <w:p w:rsidRPr="00DF0B8E" w:rsidR="00071CA4" w:rsidP="00071CA4" w:rsidRDefault="00071CA4" w14:paraId="0A6BA4E8" w14:textId="77777777">
      <w:pPr>
        <w:spacing w:after="0" w:line="240" w:lineRule="auto"/>
        <w:rPr>
          <w:b/>
          <w:i/>
        </w:rPr>
      </w:pPr>
      <w:r w:rsidRPr="00DF0B8E">
        <w:rPr>
          <w:b/>
          <w:i/>
        </w:rPr>
        <w:t>Finally, please tell us about your challenges and successes.</w:t>
      </w:r>
    </w:p>
    <w:p w:rsidR="00071CA4" w:rsidP="00071CA4" w:rsidRDefault="00071CA4" w14:paraId="5EA217D2" w14:textId="77777777">
      <w:pPr>
        <w:spacing w:after="0" w:line="240" w:lineRule="auto"/>
      </w:pPr>
    </w:p>
    <w:p w:rsidR="00071CA4" w:rsidP="005A6D26" w:rsidRDefault="00071CA4" w14:paraId="0B78AE55" w14:textId="77777777">
      <w:pPr>
        <w:pStyle w:val="ListParagraph"/>
        <w:numPr>
          <w:ilvl w:val="0"/>
          <w:numId w:val="5"/>
        </w:numPr>
        <w:spacing w:after="0" w:line="240" w:lineRule="auto"/>
      </w:pPr>
      <w:r>
        <w:t xml:space="preserve">What are the best practices used and resources provided in your state to implement EPCRA? Check all that apply.  </w:t>
      </w:r>
    </w:p>
    <w:p w:rsidR="00071CA4" w:rsidP="005A6D26" w:rsidRDefault="00071CA4" w14:paraId="2FC49A98" w14:textId="77777777">
      <w:pPr>
        <w:pStyle w:val="ListParagraph"/>
        <w:numPr>
          <w:ilvl w:val="1"/>
          <w:numId w:val="17"/>
        </w:numPr>
      </w:pPr>
      <w:r>
        <w:t>Regular meetings to discuss challenges and best practices</w:t>
      </w:r>
    </w:p>
    <w:p w:rsidR="00071CA4" w:rsidP="005A6D26" w:rsidRDefault="00071CA4" w14:paraId="246B7709" w14:textId="77777777">
      <w:pPr>
        <w:pStyle w:val="ListParagraph"/>
        <w:numPr>
          <w:ilvl w:val="1"/>
          <w:numId w:val="17"/>
        </w:numPr>
      </w:pPr>
      <w:r>
        <w:lastRenderedPageBreak/>
        <w:t>Ensure that every planning district has an emergency response plan</w:t>
      </w:r>
    </w:p>
    <w:p w:rsidR="00071CA4" w:rsidP="005A6D26" w:rsidRDefault="00071CA4" w14:paraId="49C2687D" w14:textId="77777777">
      <w:pPr>
        <w:pStyle w:val="ListParagraph"/>
        <w:numPr>
          <w:ilvl w:val="1"/>
          <w:numId w:val="17"/>
        </w:numPr>
      </w:pPr>
      <w:r>
        <w:t>Sufficient resources (i.e., funding, manpower) to assist LEPCs</w:t>
      </w:r>
    </w:p>
    <w:p w:rsidR="00071CA4" w:rsidP="005A6D26" w:rsidRDefault="00071CA4" w14:paraId="422F638B" w14:textId="77777777">
      <w:pPr>
        <w:pStyle w:val="ListParagraph"/>
        <w:numPr>
          <w:ilvl w:val="1"/>
          <w:numId w:val="17"/>
        </w:numPr>
      </w:pPr>
      <w:r>
        <w:t>Sufficient resources for your own operations</w:t>
      </w:r>
    </w:p>
    <w:p w:rsidR="00071CA4" w:rsidP="005A6D26" w:rsidRDefault="00071CA4" w14:paraId="2F0AA70F" w14:textId="77777777">
      <w:pPr>
        <w:pStyle w:val="ListParagraph"/>
        <w:numPr>
          <w:ilvl w:val="1"/>
          <w:numId w:val="17"/>
        </w:numPr>
      </w:pPr>
      <w:r>
        <w:t>Provide training</w:t>
      </w:r>
    </w:p>
    <w:p w:rsidR="00071CA4" w:rsidP="005A6D26" w:rsidRDefault="00071CA4" w14:paraId="46B7C2F0" w14:textId="77777777">
      <w:pPr>
        <w:pStyle w:val="ListParagraph"/>
        <w:numPr>
          <w:ilvl w:val="1"/>
          <w:numId w:val="17"/>
        </w:numPr>
      </w:pPr>
      <w:r>
        <w:t>Assist LEPCs in communicating risk to the community</w:t>
      </w:r>
    </w:p>
    <w:p w:rsidR="00071CA4" w:rsidP="005A6D26" w:rsidRDefault="00071CA4" w14:paraId="12BE5EE3" w14:textId="77777777">
      <w:pPr>
        <w:pStyle w:val="ListParagraph"/>
        <w:numPr>
          <w:ilvl w:val="1"/>
          <w:numId w:val="17"/>
        </w:numPr>
      </w:pPr>
      <w:r>
        <w:t>Hosting/Sponsoring tabletop exercises</w:t>
      </w:r>
    </w:p>
    <w:p w:rsidR="00071CA4" w:rsidP="005A6D26" w:rsidRDefault="00071CA4" w14:paraId="2C4ADAF2" w14:textId="77777777">
      <w:pPr>
        <w:pStyle w:val="ListParagraph"/>
        <w:numPr>
          <w:ilvl w:val="1"/>
          <w:numId w:val="17"/>
        </w:numPr>
      </w:pPr>
      <w:r>
        <w:t>Other, please specify: ______________________</w:t>
      </w:r>
    </w:p>
    <w:p w:rsidR="00071CA4" w:rsidP="00071CA4" w:rsidRDefault="00071CA4" w14:paraId="4EBE3D65" w14:textId="77777777">
      <w:pPr>
        <w:pStyle w:val="ListParagraph"/>
        <w:spacing w:after="0" w:line="240" w:lineRule="auto"/>
      </w:pPr>
    </w:p>
    <w:p w:rsidR="00071CA4" w:rsidP="005A6D26" w:rsidRDefault="00071CA4" w14:paraId="73463078" w14:textId="77777777">
      <w:pPr>
        <w:pStyle w:val="ListParagraph"/>
        <w:numPr>
          <w:ilvl w:val="0"/>
          <w:numId w:val="5"/>
        </w:numPr>
        <w:spacing w:after="0" w:line="240" w:lineRule="auto"/>
      </w:pPr>
      <w:r>
        <w:t xml:space="preserve">What are your State’s challenges in implementing EPCRA?  Please rank in order of most challenging as a ‘1’, and if </w:t>
      </w:r>
      <w:proofErr w:type="gramStart"/>
      <w:r>
        <w:t>not</w:t>
      </w:r>
      <w:proofErr w:type="gramEnd"/>
      <w:r>
        <w:t xml:space="preserve"> a challenge please mark as ‘N/A’.</w:t>
      </w:r>
    </w:p>
    <w:p w:rsidR="00071CA4" w:rsidP="00071CA4" w:rsidRDefault="00071CA4" w14:paraId="66BE5132" w14:textId="77777777">
      <w:pPr>
        <w:pStyle w:val="ListParagraph"/>
      </w:pPr>
      <w:r>
        <w:t>___ Lack of funding</w:t>
      </w:r>
    </w:p>
    <w:p w:rsidR="00071CA4" w:rsidP="00071CA4" w:rsidRDefault="00071CA4" w14:paraId="2E3DD0B1" w14:textId="77777777">
      <w:pPr>
        <w:pStyle w:val="ListParagraph"/>
      </w:pPr>
      <w:r>
        <w:t>___ Lack of coordination with LEPCs</w:t>
      </w:r>
    </w:p>
    <w:p w:rsidR="00071CA4" w:rsidP="00071CA4" w:rsidRDefault="00071CA4" w14:paraId="147BF4DD" w14:textId="77777777">
      <w:pPr>
        <w:pStyle w:val="ListParagraph"/>
      </w:pPr>
      <w:r>
        <w:t>___ Lack of technical assistance from EPA</w:t>
      </w:r>
    </w:p>
    <w:p w:rsidR="00071CA4" w:rsidP="00071CA4" w:rsidRDefault="00071CA4" w14:paraId="726D7E9A" w14:textId="77777777">
      <w:pPr>
        <w:pStyle w:val="ListParagraph"/>
      </w:pPr>
      <w:r>
        <w:t xml:space="preserve">___ Lack of staffing at LEPCs </w:t>
      </w:r>
    </w:p>
    <w:p w:rsidR="00071CA4" w:rsidP="00071CA4" w:rsidRDefault="00071CA4" w14:paraId="6D9EBC40" w14:textId="77777777">
      <w:pPr>
        <w:pStyle w:val="ListParagraph"/>
      </w:pPr>
      <w:r>
        <w:t>___ Lack of leadership or motivation at LEPCs</w:t>
      </w:r>
    </w:p>
    <w:p w:rsidR="00071CA4" w:rsidP="00071CA4" w:rsidRDefault="00071CA4" w14:paraId="7DA8C913" w14:textId="77777777">
      <w:pPr>
        <w:pStyle w:val="ListParagraph"/>
      </w:pPr>
      <w:r>
        <w:t>___ Lack of leadership from state and local political officials</w:t>
      </w:r>
    </w:p>
    <w:p w:rsidR="00071CA4" w:rsidP="00071CA4" w:rsidRDefault="00071CA4" w14:paraId="4F36D869" w14:textId="77777777">
      <w:pPr>
        <w:pStyle w:val="ListParagraph"/>
      </w:pPr>
      <w:r>
        <w:t>___ Lack of training for LEPCs</w:t>
      </w:r>
    </w:p>
    <w:p w:rsidR="00071CA4" w:rsidP="00071CA4" w:rsidRDefault="00071CA4" w14:paraId="06190D63" w14:textId="77777777">
      <w:pPr>
        <w:pStyle w:val="ListParagraph"/>
      </w:pPr>
      <w:r>
        <w:t>___ Other, please specify: ________________________</w:t>
      </w:r>
    </w:p>
    <w:p w:rsidR="00071CA4" w:rsidP="00071CA4" w:rsidRDefault="00071CA4" w14:paraId="0A234F42" w14:textId="77777777">
      <w:pPr>
        <w:pStyle w:val="ListParagraph"/>
      </w:pPr>
    </w:p>
    <w:p w:rsidRPr="009E6B81" w:rsidR="00071CA4" w:rsidP="00071CA4" w:rsidRDefault="00071CA4" w14:paraId="07A4449D" w14:textId="77777777">
      <w:pPr>
        <w:pStyle w:val="ListParagraph"/>
        <w:ind w:left="1440"/>
        <w:rPr>
          <w:u w:val="single"/>
        </w:rPr>
      </w:pPr>
    </w:p>
    <w:p w:rsidRPr="0043146A" w:rsidR="00071CA4" w:rsidP="005A6D26" w:rsidRDefault="00071CA4" w14:paraId="43E8DFE6" w14:textId="77777777">
      <w:pPr>
        <w:pStyle w:val="ListParagraph"/>
        <w:numPr>
          <w:ilvl w:val="0"/>
          <w:numId w:val="5"/>
        </w:numPr>
      </w:pPr>
      <w:r w:rsidRPr="0043146A">
        <w:t xml:space="preserve"> In addition to information provided in Q#</w:t>
      </w:r>
      <w:r>
        <w:t>84</w:t>
      </w:r>
      <w:r w:rsidRPr="0043146A">
        <w:t xml:space="preserve">, please share other practices that make your EPCRA program successful.  </w:t>
      </w:r>
    </w:p>
    <w:p w:rsidR="00071CA4" w:rsidP="00071CA4" w:rsidRDefault="00071CA4" w14:paraId="57E2627B" w14:textId="77777777">
      <w:pPr>
        <w:ind w:left="720"/>
        <w:rPr>
          <w:u w:val="single"/>
        </w:rPr>
      </w:pPr>
      <w:r>
        <w:rPr>
          <w:u w:val="single"/>
        </w:rPr>
        <w:t>_____________________________________________________________________________</w:t>
      </w:r>
    </w:p>
    <w:p w:rsidRPr="00A2680F" w:rsidR="00071CA4" w:rsidP="00071CA4" w:rsidRDefault="00071CA4" w14:paraId="22E8E00D" w14:textId="77777777">
      <w:pPr>
        <w:ind w:left="720"/>
      </w:pPr>
      <w:r>
        <w:rPr>
          <w:u w:val="single"/>
        </w:rPr>
        <w:t>_____________________________________________________________________________</w:t>
      </w:r>
    </w:p>
    <w:p w:rsidRPr="00AA433C" w:rsidR="00071CA4" w:rsidP="005A6D26" w:rsidRDefault="00071CA4" w14:paraId="5AE8249E" w14:textId="77777777">
      <w:pPr>
        <w:pStyle w:val="ListParagraph"/>
        <w:numPr>
          <w:ilvl w:val="0"/>
          <w:numId w:val="5"/>
        </w:numPr>
        <w:rPr>
          <w:u w:val="single"/>
        </w:rPr>
      </w:pPr>
      <w:r>
        <w:t xml:space="preserve">If you or </w:t>
      </w:r>
      <w:r w:rsidRPr="00780B55">
        <w:t>any of your LEPCs</w:t>
      </w:r>
      <w:r>
        <w:t xml:space="preserve"> are currently experiencing any challenges in implementing EPCRA and its requirements, what would it take to address those challenges? </w:t>
      </w:r>
    </w:p>
    <w:p w:rsidR="00071CA4" w:rsidP="00071CA4" w:rsidRDefault="00071CA4" w14:paraId="16D1AFB2" w14:textId="77777777">
      <w:pPr>
        <w:pStyle w:val="ListParagraph"/>
      </w:pPr>
      <w:r>
        <w:t>______________________________________________________________________________</w:t>
      </w:r>
    </w:p>
    <w:p w:rsidR="00071CA4" w:rsidP="00071CA4" w:rsidRDefault="00071CA4" w14:paraId="054E0188" w14:textId="77777777">
      <w:pPr>
        <w:pStyle w:val="ListParagraph"/>
      </w:pPr>
      <w:r>
        <w:t>______________________________________________________________________________</w:t>
      </w:r>
    </w:p>
    <w:p w:rsidR="00071CA4" w:rsidP="00071CA4" w:rsidRDefault="00071CA4" w14:paraId="1C9D64EC" w14:textId="77777777">
      <w:pPr>
        <w:pStyle w:val="ListParagraph"/>
      </w:pPr>
    </w:p>
    <w:p w:rsidRPr="00AA433C" w:rsidR="00071CA4" w:rsidP="005A6D26" w:rsidRDefault="00071CA4" w14:paraId="5D357325" w14:textId="77777777">
      <w:pPr>
        <w:pStyle w:val="ListParagraph"/>
        <w:numPr>
          <w:ilvl w:val="0"/>
          <w:numId w:val="5"/>
        </w:numPr>
        <w:rPr>
          <w:u w:val="single"/>
        </w:rPr>
      </w:pPr>
      <w:r>
        <w:t xml:space="preserve">If there is anything else you would like to share, please include here: </w:t>
      </w:r>
    </w:p>
    <w:p w:rsidR="00071CA4" w:rsidP="00071CA4" w:rsidRDefault="00071CA4" w14:paraId="668F423B" w14:textId="77777777">
      <w:pPr>
        <w:pStyle w:val="ListParagraph"/>
      </w:pPr>
      <w:r>
        <w:t>______________________________________________________________________________</w:t>
      </w:r>
    </w:p>
    <w:p w:rsidR="00071CA4" w:rsidP="00071CA4" w:rsidRDefault="00071CA4" w14:paraId="20ECD1F0" w14:textId="77777777">
      <w:pPr>
        <w:pStyle w:val="ListParagraph"/>
      </w:pPr>
      <w:r>
        <w:t>______________________________________________________________________________</w:t>
      </w:r>
    </w:p>
    <w:p w:rsidR="00071CA4" w:rsidP="00071CA4" w:rsidRDefault="00071CA4" w14:paraId="383EAB5F" w14:textId="77777777">
      <w:pPr>
        <w:pStyle w:val="ListParagraph"/>
      </w:pPr>
    </w:p>
    <w:p w:rsidR="00A20746" w:rsidP="00A20746" w:rsidRDefault="00A20746" w14:paraId="60F8D047" w14:textId="77777777">
      <w:pPr>
        <w:shd w:val="clear" w:color="auto" w:fill="FFFFFF"/>
        <w:spacing w:before="100" w:beforeAutospacing="1" w:after="150" w:line="240" w:lineRule="auto"/>
        <w:ind w:right="150"/>
        <w:rPr>
          <w:rFonts w:ascii="Times New Roman" w:hAnsi="Times New Roman" w:eastAsia="Times New Roman" w:cs="Times New Roman"/>
          <w:b/>
          <w:color w:val="222222"/>
          <w:sz w:val="24"/>
          <w:szCs w:val="24"/>
          <w:lang w:val="en"/>
        </w:rPr>
        <w:sectPr w:rsidR="00A20746">
          <w:footerReference w:type="default" r:id="rId29"/>
          <w:pgSz w:w="12240" w:h="15840"/>
          <w:pgMar w:top="1440" w:right="1440" w:bottom="1440" w:left="1440" w:header="720" w:footer="720" w:gutter="0"/>
          <w:cols w:space="720"/>
          <w:docGrid w:linePitch="360"/>
        </w:sectPr>
      </w:pPr>
    </w:p>
    <w:p w:rsidR="00CD78AD" w:rsidP="00CD78AD" w:rsidRDefault="00CD78AD" w14:paraId="2006B822" w14:textId="520221DC">
      <w:pPr>
        <w:shd w:val="clear" w:color="auto" w:fill="FFFFFF"/>
        <w:spacing w:before="100" w:beforeAutospacing="1" w:after="150" w:line="240" w:lineRule="auto"/>
        <w:rPr>
          <w:rFonts w:ascii="Times New Roman" w:hAnsi="Times New Roman" w:eastAsia="Times New Roman" w:cs="Times New Roman"/>
          <w:b/>
          <w:color w:val="222222"/>
          <w:sz w:val="24"/>
          <w:szCs w:val="24"/>
          <w:lang w:val="en"/>
        </w:rPr>
      </w:pPr>
      <w:r>
        <w:rPr>
          <w:rFonts w:ascii="Times New Roman" w:hAnsi="Times New Roman" w:eastAsia="Times New Roman" w:cs="Times New Roman"/>
          <w:b/>
          <w:color w:val="222222"/>
          <w:sz w:val="24"/>
          <w:szCs w:val="24"/>
          <w:lang w:val="en"/>
        </w:rPr>
        <w:lastRenderedPageBreak/>
        <w:t xml:space="preserve">For questions 23-29, the chart below will be distributed to each SERC, pre-populated with State-specific information.  See below for the example chart for the Maryland SERC. </w:t>
      </w:r>
    </w:p>
    <w:p w:rsidR="00AE66BE" w:rsidP="00CD78AD" w:rsidRDefault="00A20746" w14:paraId="01410385" w14:textId="3CA84FB5">
      <w:pPr>
        <w:shd w:val="clear" w:color="auto" w:fill="FFFFFF"/>
        <w:spacing w:before="100" w:beforeAutospacing="1" w:after="150" w:line="240" w:lineRule="auto"/>
        <w:rPr>
          <w:rFonts w:ascii="Times New Roman" w:hAnsi="Times New Roman" w:eastAsia="Times New Roman" w:cs="Times New Roman"/>
          <w:b/>
          <w:color w:val="222222"/>
          <w:sz w:val="24"/>
          <w:szCs w:val="24"/>
          <w:lang w:val="en"/>
        </w:rPr>
      </w:pPr>
      <w:r w:rsidRPr="00A20746">
        <w:rPr>
          <w:rFonts w:ascii="Times New Roman" w:hAnsi="Times New Roman" w:eastAsia="Times New Roman" w:cs="Times New Roman"/>
          <w:b/>
          <w:noProof/>
          <w:color w:val="222222"/>
          <w:sz w:val="24"/>
          <w:szCs w:val="24"/>
          <w:lang w:val="en"/>
        </w:rPr>
        <w:drawing>
          <wp:inline distT="0" distB="0" distL="0" distR="0" wp14:anchorId="7AB1E809" wp14:editId="59009331">
            <wp:extent cx="9235440" cy="3289705"/>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9266656" cy="3300824"/>
                    </a:xfrm>
                    <a:prstGeom prst="rect">
                      <a:avLst/>
                    </a:prstGeom>
                  </pic:spPr>
                </pic:pic>
              </a:graphicData>
            </a:graphic>
          </wp:inline>
        </w:drawing>
      </w:r>
    </w:p>
    <w:p w:rsidRPr="00443CEB" w:rsidR="00A20746" w:rsidP="00AE66BE" w:rsidRDefault="00A20746" w14:paraId="783A08F5" w14:textId="3DC75F22">
      <w:pPr>
        <w:shd w:val="clear" w:color="auto" w:fill="FFFFFF"/>
        <w:spacing w:before="100" w:beforeAutospacing="1" w:after="150" w:line="240" w:lineRule="auto"/>
        <w:ind w:right="150"/>
        <w:rPr>
          <w:rFonts w:ascii="Times New Roman" w:hAnsi="Times New Roman" w:eastAsia="Times New Roman" w:cs="Times New Roman"/>
          <w:b/>
          <w:color w:val="222222"/>
          <w:sz w:val="24"/>
          <w:szCs w:val="24"/>
          <w:lang w:val="en"/>
        </w:rPr>
      </w:pPr>
    </w:p>
    <w:sectPr w:rsidRPr="00443CEB" w:rsidR="00A20746" w:rsidSect="00CD78A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C17AA" w14:textId="77777777" w:rsidR="004203A9" w:rsidRDefault="004203A9" w:rsidP="00357F48">
      <w:pPr>
        <w:spacing w:after="0" w:line="240" w:lineRule="auto"/>
      </w:pPr>
      <w:r>
        <w:separator/>
      </w:r>
    </w:p>
  </w:endnote>
  <w:endnote w:type="continuationSeparator" w:id="0">
    <w:p w14:paraId="5357C044" w14:textId="77777777" w:rsidR="004203A9" w:rsidRDefault="004203A9" w:rsidP="00357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918179"/>
      <w:docPartObj>
        <w:docPartGallery w:val="Page Numbers (Bottom of Page)"/>
        <w:docPartUnique/>
      </w:docPartObj>
    </w:sdtPr>
    <w:sdtEndPr>
      <w:rPr>
        <w:noProof/>
      </w:rPr>
    </w:sdtEndPr>
    <w:sdtContent>
      <w:p w14:paraId="180BA2EF" w14:textId="16C69B8C" w:rsidR="004203A9" w:rsidRDefault="004203A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9E4842F" w14:textId="77777777" w:rsidR="004203A9" w:rsidRDefault="00420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08F24" w14:textId="77777777" w:rsidR="004203A9" w:rsidRDefault="004203A9" w:rsidP="00357F48">
      <w:pPr>
        <w:spacing w:after="0" w:line="240" w:lineRule="auto"/>
      </w:pPr>
      <w:r>
        <w:separator/>
      </w:r>
    </w:p>
  </w:footnote>
  <w:footnote w:type="continuationSeparator" w:id="0">
    <w:p w14:paraId="3B70F830" w14:textId="77777777" w:rsidR="004203A9" w:rsidRDefault="004203A9" w:rsidP="00357F48">
      <w:pPr>
        <w:spacing w:after="0" w:line="240" w:lineRule="auto"/>
      </w:pPr>
      <w:r>
        <w:continuationSeparator/>
      </w:r>
    </w:p>
  </w:footnote>
  <w:footnote w:id="1">
    <w:p w14:paraId="5741246A" w14:textId="77777777" w:rsidR="004203A9" w:rsidRDefault="004203A9" w:rsidP="00071CA4">
      <w:pPr>
        <w:pStyle w:val="FootnoteText"/>
      </w:pPr>
      <w:r>
        <w:rPr>
          <w:rStyle w:val="FootnoteReference"/>
        </w:rPr>
        <w:footnoteRef/>
      </w:r>
      <w:r>
        <w:t xml:space="preserve"> An ammonium nitrate explosion killed 15 first responders at the West Fertilizer Company, West Texas, April 2013.</w:t>
      </w:r>
    </w:p>
  </w:footnote>
  <w:footnote w:id="2">
    <w:p w14:paraId="791EEC97" w14:textId="77777777" w:rsidR="004203A9" w:rsidRDefault="004203A9" w:rsidP="00071CA4">
      <w:pPr>
        <w:pStyle w:val="FootnoteText"/>
      </w:pPr>
      <w:r>
        <w:rPr>
          <w:rStyle w:val="FootnoteReference"/>
        </w:rPr>
        <w:footnoteRef/>
      </w:r>
      <w:r>
        <w:t xml:space="preserve"> EPCRA was enacted on October 17, 1986 in response to concerns raised by the major industrial accident that occurred in 1984 in Bhopal, India, which killed more than 3,000 people and left thousands more disabled.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5"/>
    <w:multiLevelType w:val="multilevel"/>
    <w:tmpl w:val="00000000"/>
    <w:name w:val="AutoList1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39E7D39"/>
    <w:multiLevelType w:val="hybridMultilevel"/>
    <w:tmpl w:val="9B1ADD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270D8"/>
    <w:multiLevelType w:val="hybridMultilevel"/>
    <w:tmpl w:val="F852EA30"/>
    <w:lvl w:ilvl="0" w:tplc="04090011">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9B5145"/>
    <w:multiLevelType w:val="hybridMultilevel"/>
    <w:tmpl w:val="B5B6B0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7B7C7B"/>
    <w:multiLevelType w:val="hybridMultilevel"/>
    <w:tmpl w:val="A16C4BEA"/>
    <w:lvl w:ilvl="0" w:tplc="0409000F">
      <w:start w:val="1"/>
      <w:numFmt w:val="decimal"/>
      <w:lvlText w:val="%1."/>
      <w:lvlJc w:val="left"/>
      <w:pPr>
        <w:ind w:left="720" w:hanging="360"/>
      </w:pPr>
      <w:rPr>
        <w:rFonts w:hint="default"/>
      </w:rPr>
    </w:lvl>
    <w:lvl w:ilvl="1" w:tplc="593A792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F5615"/>
    <w:multiLevelType w:val="hybridMultilevel"/>
    <w:tmpl w:val="3A4CC354"/>
    <w:lvl w:ilvl="0" w:tplc="0409000F">
      <w:start w:val="1"/>
      <w:numFmt w:val="decimal"/>
      <w:lvlText w:val="%1."/>
      <w:lvlJc w:val="left"/>
      <w:pPr>
        <w:ind w:left="720" w:hanging="360"/>
      </w:pPr>
      <w:rPr>
        <w:rFonts w:hint="default"/>
      </w:rPr>
    </w:lvl>
    <w:lvl w:ilvl="1" w:tplc="593A792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D551D"/>
    <w:multiLevelType w:val="hybridMultilevel"/>
    <w:tmpl w:val="AFAE4C72"/>
    <w:lvl w:ilvl="0" w:tplc="593A792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9F0B97"/>
    <w:multiLevelType w:val="hybridMultilevel"/>
    <w:tmpl w:val="C17A0260"/>
    <w:lvl w:ilvl="0" w:tplc="593A792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E429B1"/>
    <w:multiLevelType w:val="hybridMultilevel"/>
    <w:tmpl w:val="47365A9E"/>
    <w:lvl w:ilvl="0" w:tplc="593A792A">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A00600"/>
    <w:multiLevelType w:val="hybridMultilevel"/>
    <w:tmpl w:val="C7D84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AE5515"/>
    <w:multiLevelType w:val="hybridMultilevel"/>
    <w:tmpl w:val="8828CA0E"/>
    <w:lvl w:ilvl="0" w:tplc="0409000F">
      <w:start w:val="1"/>
      <w:numFmt w:val="decimal"/>
      <w:lvlText w:val="%1."/>
      <w:lvlJc w:val="left"/>
      <w:pPr>
        <w:ind w:left="720" w:hanging="360"/>
      </w:pPr>
      <w:rPr>
        <w:rFonts w:hint="default"/>
      </w:rPr>
    </w:lvl>
    <w:lvl w:ilvl="1" w:tplc="593A792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C3E5E"/>
    <w:multiLevelType w:val="hybridMultilevel"/>
    <w:tmpl w:val="C85CFA20"/>
    <w:lvl w:ilvl="0" w:tplc="0409000F">
      <w:start w:val="1"/>
      <w:numFmt w:val="decimal"/>
      <w:lvlText w:val="%1."/>
      <w:lvlJc w:val="left"/>
      <w:pPr>
        <w:ind w:left="720" w:hanging="360"/>
      </w:pPr>
      <w:rPr>
        <w:rFonts w:hint="default"/>
      </w:rPr>
    </w:lvl>
    <w:lvl w:ilvl="1" w:tplc="593A792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31E5A"/>
    <w:multiLevelType w:val="hybridMultilevel"/>
    <w:tmpl w:val="1CF6612A"/>
    <w:lvl w:ilvl="0" w:tplc="593A792A">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15:restartNumberingAfterBreak="0">
    <w:nsid w:val="43460766"/>
    <w:multiLevelType w:val="hybridMultilevel"/>
    <w:tmpl w:val="6D4EEA16"/>
    <w:lvl w:ilvl="0" w:tplc="0409000F">
      <w:start w:val="1"/>
      <w:numFmt w:val="decimal"/>
      <w:lvlText w:val="%1."/>
      <w:lvlJc w:val="left"/>
      <w:pPr>
        <w:ind w:left="720" w:hanging="360"/>
      </w:pPr>
      <w:rPr>
        <w:rFonts w:hint="default"/>
      </w:rPr>
    </w:lvl>
    <w:lvl w:ilvl="1" w:tplc="593A792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6029C"/>
    <w:multiLevelType w:val="hybridMultilevel"/>
    <w:tmpl w:val="958E0354"/>
    <w:lvl w:ilvl="0" w:tplc="593A792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A900D3"/>
    <w:multiLevelType w:val="hybridMultilevel"/>
    <w:tmpl w:val="AE28A16C"/>
    <w:lvl w:ilvl="0" w:tplc="593A792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054185"/>
    <w:multiLevelType w:val="hybridMultilevel"/>
    <w:tmpl w:val="77627CC2"/>
    <w:lvl w:ilvl="0" w:tplc="0409000F">
      <w:start w:val="1"/>
      <w:numFmt w:val="decimal"/>
      <w:lvlText w:val="%1."/>
      <w:lvlJc w:val="left"/>
      <w:pPr>
        <w:ind w:left="720" w:hanging="360"/>
      </w:pPr>
      <w:rPr>
        <w:rFonts w:hint="default"/>
      </w:rPr>
    </w:lvl>
    <w:lvl w:ilvl="1" w:tplc="593A792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F7B54"/>
    <w:multiLevelType w:val="hybridMultilevel"/>
    <w:tmpl w:val="52AC12EE"/>
    <w:lvl w:ilvl="0" w:tplc="0409000F">
      <w:start w:val="1"/>
      <w:numFmt w:val="decimal"/>
      <w:lvlText w:val="%1."/>
      <w:lvlJc w:val="left"/>
      <w:pPr>
        <w:ind w:left="720" w:hanging="360"/>
      </w:pPr>
      <w:rPr>
        <w:rFonts w:hint="default"/>
      </w:rPr>
    </w:lvl>
    <w:lvl w:ilvl="1" w:tplc="593A792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D41D1"/>
    <w:multiLevelType w:val="hybridMultilevel"/>
    <w:tmpl w:val="9BB289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1310113"/>
    <w:multiLevelType w:val="hybridMultilevel"/>
    <w:tmpl w:val="A4A2511C"/>
    <w:lvl w:ilvl="0" w:tplc="0409000F">
      <w:start w:val="1"/>
      <w:numFmt w:val="decimal"/>
      <w:lvlText w:val="%1."/>
      <w:lvlJc w:val="left"/>
      <w:pPr>
        <w:ind w:left="720" w:hanging="360"/>
      </w:pPr>
      <w:rPr>
        <w:rFonts w:hint="default"/>
      </w:rPr>
    </w:lvl>
    <w:lvl w:ilvl="1" w:tplc="593A792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C0CAD"/>
    <w:multiLevelType w:val="hybridMultilevel"/>
    <w:tmpl w:val="E5488C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8A41FE"/>
    <w:multiLevelType w:val="hybridMultilevel"/>
    <w:tmpl w:val="FB1AA02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D3826"/>
    <w:multiLevelType w:val="hybridMultilevel"/>
    <w:tmpl w:val="899A502A"/>
    <w:lvl w:ilvl="0" w:tplc="593A792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A200C21"/>
    <w:multiLevelType w:val="hybridMultilevel"/>
    <w:tmpl w:val="1D5E1E8C"/>
    <w:lvl w:ilvl="0" w:tplc="593A792A">
      <w:start w:val="1"/>
      <w:numFmt w:val="bullet"/>
      <w:lvlText w:val=""/>
      <w:lvlJc w:val="left"/>
      <w:pPr>
        <w:ind w:left="720" w:hanging="360"/>
      </w:pPr>
      <w:rPr>
        <w:rFonts w:ascii="Wingdings" w:hAnsi="Wingdings" w:hint="default"/>
      </w:rPr>
    </w:lvl>
    <w:lvl w:ilvl="1" w:tplc="593A792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D139F6"/>
    <w:multiLevelType w:val="hybridMultilevel"/>
    <w:tmpl w:val="C81445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3CD5D11"/>
    <w:multiLevelType w:val="hybridMultilevel"/>
    <w:tmpl w:val="63D0AB5A"/>
    <w:lvl w:ilvl="0" w:tplc="0409000F">
      <w:start w:val="1"/>
      <w:numFmt w:val="decimal"/>
      <w:lvlText w:val="%1."/>
      <w:lvlJc w:val="left"/>
      <w:pPr>
        <w:ind w:left="720" w:hanging="360"/>
      </w:pPr>
      <w:rPr>
        <w:rFonts w:hint="default"/>
      </w:rPr>
    </w:lvl>
    <w:lvl w:ilvl="1" w:tplc="593A792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13450E"/>
    <w:multiLevelType w:val="hybridMultilevel"/>
    <w:tmpl w:val="F46A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66B55"/>
    <w:multiLevelType w:val="hybridMultilevel"/>
    <w:tmpl w:val="FE4AF362"/>
    <w:lvl w:ilvl="0" w:tplc="0409000F">
      <w:start w:val="1"/>
      <w:numFmt w:val="decimal"/>
      <w:pStyle w:val="Level1"/>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266B7F"/>
    <w:multiLevelType w:val="hybridMultilevel"/>
    <w:tmpl w:val="60E23430"/>
    <w:lvl w:ilvl="0" w:tplc="593A792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1"/>
  </w:num>
  <w:num w:numId="4">
    <w:abstractNumId w:val="21"/>
  </w:num>
  <w:num w:numId="5">
    <w:abstractNumId w:val="13"/>
  </w:num>
  <w:num w:numId="6">
    <w:abstractNumId w:val="20"/>
  </w:num>
  <w:num w:numId="7">
    <w:abstractNumId w:val="27"/>
  </w:num>
  <w:num w:numId="8">
    <w:abstractNumId w:val="22"/>
  </w:num>
  <w:num w:numId="9">
    <w:abstractNumId w:val="25"/>
  </w:num>
  <w:num w:numId="10">
    <w:abstractNumId w:val="11"/>
  </w:num>
  <w:num w:numId="11">
    <w:abstractNumId w:val="4"/>
  </w:num>
  <w:num w:numId="12">
    <w:abstractNumId w:val="19"/>
  </w:num>
  <w:num w:numId="13">
    <w:abstractNumId w:val="16"/>
  </w:num>
  <w:num w:numId="14">
    <w:abstractNumId w:val="17"/>
  </w:num>
  <w:num w:numId="15">
    <w:abstractNumId w:val="8"/>
  </w:num>
  <w:num w:numId="16">
    <w:abstractNumId w:val="5"/>
  </w:num>
  <w:num w:numId="17">
    <w:abstractNumId w:val="10"/>
  </w:num>
  <w:num w:numId="18">
    <w:abstractNumId w:val="23"/>
  </w:num>
  <w:num w:numId="19">
    <w:abstractNumId w:val="12"/>
  </w:num>
  <w:num w:numId="20">
    <w:abstractNumId w:val="7"/>
  </w:num>
  <w:num w:numId="21">
    <w:abstractNumId w:val="15"/>
  </w:num>
  <w:num w:numId="22">
    <w:abstractNumId w:val="14"/>
  </w:num>
  <w:num w:numId="23">
    <w:abstractNumId w:val="6"/>
  </w:num>
  <w:num w:numId="24">
    <w:abstractNumId w:val="28"/>
  </w:num>
  <w:num w:numId="25">
    <w:abstractNumId w:val="26"/>
  </w:num>
  <w:num w:numId="26">
    <w:abstractNumId w:val="3"/>
  </w:num>
  <w:num w:numId="27">
    <w:abstractNumId w:val="24"/>
  </w:num>
  <w:num w:numId="28">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90"/>
    <w:rsid w:val="0000183D"/>
    <w:rsid w:val="0000244E"/>
    <w:rsid w:val="00002D21"/>
    <w:rsid w:val="00003577"/>
    <w:rsid w:val="00003E4E"/>
    <w:rsid w:val="0000524E"/>
    <w:rsid w:val="00005C32"/>
    <w:rsid w:val="00014A8F"/>
    <w:rsid w:val="0001626A"/>
    <w:rsid w:val="00017E41"/>
    <w:rsid w:val="00020929"/>
    <w:rsid w:val="00020A0A"/>
    <w:rsid w:val="00022D93"/>
    <w:rsid w:val="00023C24"/>
    <w:rsid w:val="00033229"/>
    <w:rsid w:val="00035B21"/>
    <w:rsid w:val="000369BB"/>
    <w:rsid w:val="00040A17"/>
    <w:rsid w:val="00041443"/>
    <w:rsid w:val="00054466"/>
    <w:rsid w:val="00054C2D"/>
    <w:rsid w:val="00055A10"/>
    <w:rsid w:val="000607DC"/>
    <w:rsid w:val="00060B67"/>
    <w:rsid w:val="0006395C"/>
    <w:rsid w:val="000648FF"/>
    <w:rsid w:val="00066021"/>
    <w:rsid w:val="00067E9A"/>
    <w:rsid w:val="00070CB4"/>
    <w:rsid w:val="00071CA4"/>
    <w:rsid w:val="00074421"/>
    <w:rsid w:val="0008089C"/>
    <w:rsid w:val="00080F5A"/>
    <w:rsid w:val="00081362"/>
    <w:rsid w:val="00082659"/>
    <w:rsid w:val="0008397A"/>
    <w:rsid w:val="00086692"/>
    <w:rsid w:val="00087E46"/>
    <w:rsid w:val="00094904"/>
    <w:rsid w:val="00096A11"/>
    <w:rsid w:val="00097E71"/>
    <w:rsid w:val="000A401D"/>
    <w:rsid w:val="000A7407"/>
    <w:rsid w:val="000A7D6F"/>
    <w:rsid w:val="000B1099"/>
    <w:rsid w:val="000B548A"/>
    <w:rsid w:val="000C1AE5"/>
    <w:rsid w:val="000C35FD"/>
    <w:rsid w:val="000C5CF6"/>
    <w:rsid w:val="000D36F5"/>
    <w:rsid w:val="000D3B78"/>
    <w:rsid w:val="000D608A"/>
    <w:rsid w:val="000E20DE"/>
    <w:rsid w:val="000E320A"/>
    <w:rsid w:val="000E60E4"/>
    <w:rsid w:val="000E6AC5"/>
    <w:rsid w:val="000F00EE"/>
    <w:rsid w:val="000F0DA0"/>
    <w:rsid w:val="000F1EBC"/>
    <w:rsid w:val="000F4A6E"/>
    <w:rsid w:val="000F5C6C"/>
    <w:rsid w:val="00100761"/>
    <w:rsid w:val="001017C5"/>
    <w:rsid w:val="00102AA7"/>
    <w:rsid w:val="00103E40"/>
    <w:rsid w:val="001049E5"/>
    <w:rsid w:val="00104F12"/>
    <w:rsid w:val="0010592B"/>
    <w:rsid w:val="00112E0B"/>
    <w:rsid w:val="001148EB"/>
    <w:rsid w:val="00116AF8"/>
    <w:rsid w:val="00120F3B"/>
    <w:rsid w:val="001234A4"/>
    <w:rsid w:val="001257B3"/>
    <w:rsid w:val="0012676A"/>
    <w:rsid w:val="00130076"/>
    <w:rsid w:val="00130AAD"/>
    <w:rsid w:val="0013268A"/>
    <w:rsid w:val="00133716"/>
    <w:rsid w:val="001343DF"/>
    <w:rsid w:val="001344BE"/>
    <w:rsid w:val="0013511D"/>
    <w:rsid w:val="00135F0A"/>
    <w:rsid w:val="00136D88"/>
    <w:rsid w:val="00137C3F"/>
    <w:rsid w:val="00142751"/>
    <w:rsid w:val="00142BE4"/>
    <w:rsid w:val="00146E5D"/>
    <w:rsid w:val="00147091"/>
    <w:rsid w:val="0015596E"/>
    <w:rsid w:val="00162BF2"/>
    <w:rsid w:val="001637F5"/>
    <w:rsid w:val="001664F2"/>
    <w:rsid w:val="00166BF3"/>
    <w:rsid w:val="00166FC9"/>
    <w:rsid w:val="00170692"/>
    <w:rsid w:val="00171C2E"/>
    <w:rsid w:val="001724A8"/>
    <w:rsid w:val="001724B1"/>
    <w:rsid w:val="001728C3"/>
    <w:rsid w:val="00175079"/>
    <w:rsid w:val="001852F8"/>
    <w:rsid w:val="00185D15"/>
    <w:rsid w:val="001868FE"/>
    <w:rsid w:val="0019397C"/>
    <w:rsid w:val="00193C43"/>
    <w:rsid w:val="001A0165"/>
    <w:rsid w:val="001A2EAD"/>
    <w:rsid w:val="001A61D9"/>
    <w:rsid w:val="001B193F"/>
    <w:rsid w:val="001B24B3"/>
    <w:rsid w:val="001B2EA8"/>
    <w:rsid w:val="001B53DE"/>
    <w:rsid w:val="001B5950"/>
    <w:rsid w:val="001B6455"/>
    <w:rsid w:val="001B6A3E"/>
    <w:rsid w:val="001B7E42"/>
    <w:rsid w:val="001C0775"/>
    <w:rsid w:val="001C3116"/>
    <w:rsid w:val="001C35C3"/>
    <w:rsid w:val="001C4CFD"/>
    <w:rsid w:val="001C792A"/>
    <w:rsid w:val="001D0126"/>
    <w:rsid w:val="001D1EDF"/>
    <w:rsid w:val="001D2C2F"/>
    <w:rsid w:val="001D3802"/>
    <w:rsid w:val="001D5153"/>
    <w:rsid w:val="001D58D4"/>
    <w:rsid w:val="001E0EB9"/>
    <w:rsid w:val="001E7AED"/>
    <w:rsid w:val="001F152C"/>
    <w:rsid w:val="001F5402"/>
    <w:rsid w:val="00200E92"/>
    <w:rsid w:val="002015F0"/>
    <w:rsid w:val="002033FE"/>
    <w:rsid w:val="00203C66"/>
    <w:rsid w:val="00206ACC"/>
    <w:rsid w:val="00211BA4"/>
    <w:rsid w:val="00211DDE"/>
    <w:rsid w:val="002158E9"/>
    <w:rsid w:val="00216EDD"/>
    <w:rsid w:val="002204ED"/>
    <w:rsid w:val="00220BED"/>
    <w:rsid w:val="00221466"/>
    <w:rsid w:val="002249B8"/>
    <w:rsid w:val="00227CBC"/>
    <w:rsid w:val="002313AB"/>
    <w:rsid w:val="002326B5"/>
    <w:rsid w:val="002329DE"/>
    <w:rsid w:val="00235817"/>
    <w:rsid w:val="00241651"/>
    <w:rsid w:val="0024742F"/>
    <w:rsid w:val="00250683"/>
    <w:rsid w:val="0025615E"/>
    <w:rsid w:val="00267507"/>
    <w:rsid w:val="00267534"/>
    <w:rsid w:val="00270EE7"/>
    <w:rsid w:val="002748FF"/>
    <w:rsid w:val="00277882"/>
    <w:rsid w:val="00281EE0"/>
    <w:rsid w:val="0028343F"/>
    <w:rsid w:val="00285BD0"/>
    <w:rsid w:val="00294784"/>
    <w:rsid w:val="00297726"/>
    <w:rsid w:val="002A0EB7"/>
    <w:rsid w:val="002A4B1F"/>
    <w:rsid w:val="002A4D0C"/>
    <w:rsid w:val="002A76D3"/>
    <w:rsid w:val="002B3E1B"/>
    <w:rsid w:val="002B6CE1"/>
    <w:rsid w:val="002C04B6"/>
    <w:rsid w:val="002C14BC"/>
    <w:rsid w:val="002C73C4"/>
    <w:rsid w:val="002C7546"/>
    <w:rsid w:val="002C75C4"/>
    <w:rsid w:val="002D09CA"/>
    <w:rsid w:val="002D2A77"/>
    <w:rsid w:val="002D350C"/>
    <w:rsid w:val="002D39EF"/>
    <w:rsid w:val="002D4496"/>
    <w:rsid w:val="002D6AF1"/>
    <w:rsid w:val="002D7576"/>
    <w:rsid w:val="002F10D6"/>
    <w:rsid w:val="002F31FB"/>
    <w:rsid w:val="002F324F"/>
    <w:rsid w:val="002F5529"/>
    <w:rsid w:val="002F56C7"/>
    <w:rsid w:val="00305279"/>
    <w:rsid w:val="00305F90"/>
    <w:rsid w:val="0030701C"/>
    <w:rsid w:val="00312202"/>
    <w:rsid w:val="003160A4"/>
    <w:rsid w:val="003166C2"/>
    <w:rsid w:val="00316AF9"/>
    <w:rsid w:val="00317143"/>
    <w:rsid w:val="00317C5F"/>
    <w:rsid w:val="00323448"/>
    <w:rsid w:val="00323A26"/>
    <w:rsid w:val="00325D88"/>
    <w:rsid w:val="00330154"/>
    <w:rsid w:val="0033782B"/>
    <w:rsid w:val="00342E74"/>
    <w:rsid w:val="00345461"/>
    <w:rsid w:val="003477C6"/>
    <w:rsid w:val="00354CDC"/>
    <w:rsid w:val="003556FA"/>
    <w:rsid w:val="003573CD"/>
    <w:rsid w:val="00357F48"/>
    <w:rsid w:val="00360040"/>
    <w:rsid w:val="0036093B"/>
    <w:rsid w:val="00364914"/>
    <w:rsid w:val="0036755E"/>
    <w:rsid w:val="0037026F"/>
    <w:rsid w:val="00370F0D"/>
    <w:rsid w:val="0038308E"/>
    <w:rsid w:val="0038412D"/>
    <w:rsid w:val="00384AD0"/>
    <w:rsid w:val="00384F2E"/>
    <w:rsid w:val="00385BCB"/>
    <w:rsid w:val="0038716F"/>
    <w:rsid w:val="00392205"/>
    <w:rsid w:val="00393107"/>
    <w:rsid w:val="00393EDE"/>
    <w:rsid w:val="003947BA"/>
    <w:rsid w:val="0039488F"/>
    <w:rsid w:val="00396C0A"/>
    <w:rsid w:val="003A02E2"/>
    <w:rsid w:val="003A0F3A"/>
    <w:rsid w:val="003A1C0D"/>
    <w:rsid w:val="003A1E6F"/>
    <w:rsid w:val="003A25C8"/>
    <w:rsid w:val="003A3234"/>
    <w:rsid w:val="003A4E70"/>
    <w:rsid w:val="003A5C00"/>
    <w:rsid w:val="003B117A"/>
    <w:rsid w:val="003C1030"/>
    <w:rsid w:val="003C4AEF"/>
    <w:rsid w:val="003C647E"/>
    <w:rsid w:val="003C7944"/>
    <w:rsid w:val="003C79C5"/>
    <w:rsid w:val="003D311F"/>
    <w:rsid w:val="003D4F06"/>
    <w:rsid w:val="003E4A3A"/>
    <w:rsid w:val="003F1161"/>
    <w:rsid w:val="003F174A"/>
    <w:rsid w:val="003F2859"/>
    <w:rsid w:val="003F350D"/>
    <w:rsid w:val="003F3AC5"/>
    <w:rsid w:val="003F46BF"/>
    <w:rsid w:val="003F4F28"/>
    <w:rsid w:val="003F5511"/>
    <w:rsid w:val="00400746"/>
    <w:rsid w:val="00404190"/>
    <w:rsid w:val="0040469B"/>
    <w:rsid w:val="00406DB4"/>
    <w:rsid w:val="00407131"/>
    <w:rsid w:val="00407DD0"/>
    <w:rsid w:val="00410511"/>
    <w:rsid w:val="0041124F"/>
    <w:rsid w:val="00411280"/>
    <w:rsid w:val="00411D29"/>
    <w:rsid w:val="004139C7"/>
    <w:rsid w:val="004156B3"/>
    <w:rsid w:val="00415A6B"/>
    <w:rsid w:val="00417C3F"/>
    <w:rsid w:val="004203A9"/>
    <w:rsid w:val="004224E6"/>
    <w:rsid w:val="00425C19"/>
    <w:rsid w:val="0042654E"/>
    <w:rsid w:val="00426B06"/>
    <w:rsid w:val="00430AB4"/>
    <w:rsid w:val="004320F0"/>
    <w:rsid w:val="00432211"/>
    <w:rsid w:val="0043349A"/>
    <w:rsid w:val="00433FA0"/>
    <w:rsid w:val="00435280"/>
    <w:rsid w:val="00435ACC"/>
    <w:rsid w:val="004373CC"/>
    <w:rsid w:val="004422F4"/>
    <w:rsid w:val="00443CEB"/>
    <w:rsid w:val="00445832"/>
    <w:rsid w:val="00445A92"/>
    <w:rsid w:val="00446A2E"/>
    <w:rsid w:val="00446A99"/>
    <w:rsid w:val="00446DCB"/>
    <w:rsid w:val="004501BB"/>
    <w:rsid w:val="00454D00"/>
    <w:rsid w:val="00455E9E"/>
    <w:rsid w:val="00456833"/>
    <w:rsid w:val="0045764A"/>
    <w:rsid w:val="004606FE"/>
    <w:rsid w:val="004607EB"/>
    <w:rsid w:val="004676C5"/>
    <w:rsid w:val="00470731"/>
    <w:rsid w:val="00471ADA"/>
    <w:rsid w:val="0047201E"/>
    <w:rsid w:val="00472445"/>
    <w:rsid w:val="00472452"/>
    <w:rsid w:val="004764D3"/>
    <w:rsid w:val="0047710A"/>
    <w:rsid w:val="00477C1F"/>
    <w:rsid w:val="004850FE"/>
    <w:rsid w:val="004866EA"/>
    <w:rsid w:val="00487601"/>
    <w:rsid w:val="00487959"/>
    <w:rsid w:val="0049037F"/>
    <w:rsid w:val="00492A22"/>
    <w:rsid w:val="00496548"/>
    <w:rsid w:val="00496A61"/>
    <w:rsid w:val="004A3C3F"/>
    <w:rsid w:val="004A4B4F"/>
    <w:rsid w:val="004A57B7"/>
    <w:rsid w:val="004A5E7B"/>
    <w:rsid w:val="004B0F28"/>
    <w:rsid w:val="004B2110"/>
    <w:rsid w:val="004B2AAA"/>
    <w:rsid w:val="004B3A60"/>
    <w:rsid w:val="004B5D0D"/>
    <w:rsid w:val="004D00C3"/>
    <w:rsid w:val="004D0168"/>
    <w:rsid w:val="004D03D9"/>
    <w:rsid w:val="004D1E90"/>
    <w:rsid w:val="004D2860"/>
    <w:rsid w:val="004D2CE4"/>
    <w:rsid w:val="004D30B9"/>
    <w:rsid w:val="004D6630"/>
    <w:rsid w:val="004E4330"/>
    <w:rsid w:val="004E6629"/>
    <w:rsid w:val="004F6681"/>
    <w:rsid w:val="004F76B4"/>
    <w:rsid w:val="00501EB1"/>
    <w:rsid w:val="00504934"/>
    <w:rsid w:val="00506AAF"/>
    <w:rsid w:val="00513B9E"/>
    <w:rsid w:val="00515400"/>
    <w:rsid w:val="00515C58"/>
    <w:rsid w:val="00524C1B"/>
    <w:rsid w:val="0052595E"/>
    <w:rsid w:val="005344E5"/>
    <w:rsid w:val="00535A36"/>
    <w:rsid w:val="00541AAE"/>
    <w:rsid w:val="005633D0"/>
    <w:rsid w:val="00564D0A"/>
    <w:rsid w:val="005671D4"/>
    <w:rsid w:val="005677B8"/>
    <w:rsid w:val="005701C0"/>
    <w:rsid w:val="005724A9"/>
    <w:rsid w:val="005761B0"/>
    <w:rsid w:val="00581CBF"/>
    <w:rsid w:val="00584829"/>
    <w:rsid w:val="005854FB"/>
    <w:rsid w:val="00585DCB"/>
    <w:rsid w:val="00585FF1"/>
    <w:rsid w:val="005863A9"/>
    <w:rsid w:val="005900BA"/>
    <w:rsid w:val="00590366"/>
    <w:rsid w:val="005908AF"/>
    <w:rsid w:val="00590F11"/>
    <w:rsid w:val="005A42D1"/>
    <w:rsid w:val="005A48A0"/>
    <w:rsid w:val="005A6789"/>
    <w:rsid w:val="005A6D26"/>
    <w:rsid w:val="005B2D87"/>
    <w:rsid w:val="005B3140"/>
    <w:rsid w:val="005C3DC6"/>
    <w:rsid w:val="005C67D9"/>
    <w:rsid w:val="005C7248"/>
    <w:rsid w:val="005D17D0"/>
    <w:rsid w:val="005D19F4"/>
    <w:rsid w:val="005D63E3"/>
    <w:rsid w:val="005D787D"/>
    <w:rsid w:val="005E762F"/>
    <w:rsid w:val="005F038E"/>
    <w:rsid w:val="005F2D9C"/>
    <w:rsid w:val="005F47F7"/>
    <w:rsid w:val="005F6E39"/>
    <w:rsid w:val="0060285A"/>
    <w:rsid w:val="006052CB"/>
    <w:rsid w:val="00611E57"/>
    <w:rsid w:val="00612A54"/>
    <w:rsid w:val="00620648"/>
    <w:rsid w:val="00621A13"/>
    <w:rsid w:val="00623499"/>
    <w:rsid w:val="006258D4"/>
    <w:rsid w:val="00626B77"/>
    <w:rsid w:val="00630279"/>
    <w:rsid w:val="00630FF0"/>
    <w:rsid w:val="00633602"/>
    <w:rsid w:val="00634621"/>
    <w:rsid w:val="00635167"/>
    <w:rsid w:val="0063593A"/>
    <w:rsid w:val="00636A7E"/>
    <w:rsid w:val="0063711D"/>
    <w:rsid w:val="00640DBC"/>
    <w:rsid w:val="00640E75"/>
    <w:rsid w:val="00641587"/>
    <w:rsid w:val="006417B7"/>
    <w:rsid w:val="00642FEE"/>
    <w:rsid w:val="00646F7A"/>
    <w:rsid w:val="00653BE8"/>
    <w:rsid w:val="00655738"/>
    <w:rsid w:val="00656525"/>
    <w:rsid w:val="00656D4E"/>
    <w:rsid w:val="0066054D"/>
    <w:rsid w:val="00664FD5"/>
    <w:rsid w:val="00666444"/>
    <w:rsid w:val="00666470"/>
    <w:rsid w:val="006715D2"/>
    <w:rsid w:val="0067251B"/>
    <w:rsid w:val="006728FC"/>
    <w:rsid w:val="00672A66"/>
    <w:rsid w:val="00672D84"/>
    <w:rsid w:val="0067485A"/>
    <w:rsid w:val="00674906"/>
    <w:rsid w:val="00677D0F"/>
    <w:rsid w:val="006819AD"/>
    <w:rsid w:val="00684A6E"/>
    <w:rsid w:val="006905A5"/>
    <w:rsid w:val="0069348C"/>
    <w:rsid w:val="00695A60"/>
    <w:rsid w:val="00697C85"/>
    <w:rsid w:val="006A19FE"/>
    <w:rsid w:val="006A6876"/>
    <w:rsid w:val="006B2957"/>
    <w:rsid w:val="006B363C"/>
    <w:rsid w:val="006B74C2"/>
    <w:rsid w:val="006B7F0B"/>
    <w:rsid w:val="006C2FDD"/>
    <w:rsid w:val="006C4DC0"/>
    <w:rsid w:val="006D11C8"/>
    <w:rsid w:val="006D7341"/>
    <w:rsid w:val="006E02E2"/>
    <w:rsid w:val="006E2BCD"/>
    <w:rsid w:val="006E3F52"/>
    <w:rsid w:val="006E45D3"/>
    <w:rsid w:val="006E640A"/>
    <w:rsid w:val="006E67E6"/>
    <w:rsid w:val="006F0A46"/>
    <w:rsid w:val="006F1F81"/>
    <w:rsid w:val="006F533B"/>
    <w:rsid w:val="006F5848"/>
    <w:rsid w:val="00702507"/>
    <w:rsid w:val="00702C1C"/>
    <w:rsid w:val="00710550"/>
    <w:rsid w:val="0071392D"/>
    <w:rsid w:val="00713AC8"/>
    <w:rsid w:val="00714E02"/>
    <w:rsid w:val="007152F9"/>
    <w:rsid w:val="00715E72"/>
    <w:rsid w:val="0071603D"/>
    <w:rsid w:val="007164CC"/>
    <w:rsid w:val="00716AC1"/>
    <w:rsid w:val="00717202"/>
    <w:rsid w:val="00721423"/>
    <w:rsid w:val="0072217F"/>
    <w:rsid w:val="00723821"/>
    <w:rsid w:val="00723E63"/>
    <w:rsid w:val="0073176D"/>
    <w:rsid w:val="007416EB"/>
    <w:rsid w:val="00741B3D"/>
    <w:rsid w:val="0074456B"/>
    <w:rsid w:val="00752D2F"/>
    <w:rsid w:val="00754C7B"/>
    <w:rsid w:val="00757108"/>
    <w:rsid w:val="00757D59"/>
    <w:rsid w:val="00760CFB"/>
    <w:rsid w:val="00767394"/>
    <w:rsid w:val="007732DF"/>
    <w:rsid w:val="00777293"/>
    <w:rsid w:val="00777B18"/>
    <w:rsid w:val="00780707"/>
    <w:rsid w:val="00784C7B"/>
    <w:rsid w:val="007905DA"/>
    <w:rsid w:val="00790C74"/>
    <w:rsid w:val="00791549"/>
    <w:rsid w:val="007919AE"/>
    <w:rsid w:val="00792497"/>
    <w:rsid w:val="00793B6A"/>
    <w:rsid w:val="007A053D"/>
    <w:rsid w:val="007A2002"/>
    <w:rsid w:val="007A28A5"/>
    <w:rsid w:val="007A3D62"/>
    <w:rsid w:val="007A5436"/>
    <w:rsid w:val="007B35DE"/>
    <w:rsid w:val="007B736E"/>
    <w:rsid w:val="007C2332"/>
    <w:rsid w:val="007C36CA"/>
    <w:rsid w:val="007C3AC4"/>
    <w:rsid w:val="007C5F0A"/>
    <w:rsid w:val="007D050D"/>
    <w:rsid w:val="007D46F8"/>
    <w:rsid w:val="007D731D"/>
    <w:rsid w:val="007D745A"/>
    <w:rsid w:val="007D74FA"/>
    <w:rsid w:val="007E0901"/>
    <w:rsid w:val="007E10F4"/>
    <w:rsid w:val="007E2B90"/>
    <w:rsid w:val="007E5C7C"/>
    <w:rsid w:val="007E62E1"/>
    <w:rsid w:val="007E6A78"/>
    <w:rsid w:val="007F049B"/>
    <w:rsid w:val="007F0B18"/>
    <w:rsid w:val="007F25DA"/>
    <w:rsid w:val="007F3018"/>
    <w:rsid w:val="008003E9"/>
    <w:rsid w:val="0080252C"/>
    <w:rsid w:val="00802AC1"/>
    <w:rsid w:val="0080477E"/>
    <w:rsid w:val="00805AEB"/>
    <w:rsid w:val="00807017"/>
    <w:rsid w:val="00814236"/>
    <w:rsid w:val="00816CDB"/>
    <w:rsid w:val="0082451A"/>
    <w:rsid w:val="008262E2"/>
    <w:rsid w:val="00831F97"/>
    <w:rsid w:val="00832B5E"/>
    <w:rsid w:val="00842856"/>
    <w:rsid w:val="008436FE"/>
    <w:rsid w:val="00845DF8"/>
    <w:rsid w:val="00846955"/>
    <w:rsid w:val="00850F1B"/>
    <w:rsid w:val="008536CD"/>
    <w:rsid w:val="00863449"/>
    <w:rsid w:val="008642BF"/>
    <w:rsid w:val="00866801"/>
    <w:rsid w:val="00870A80"/>
    <w:rsid w:val="00874851"/>
    <w:rsid w:val="008760B6"/>
    <w:rsid w:val="00881971"/>
    <w:rsid w:val="00882C67"/>
    <w:rsid w:val="00884A30"/>
    <w:rsid w:val="00885B60"/>
    <w:rsid w:val="008879AD"/>
    <w:rsid w:val="00887B34"/>
    <w:rsid w:val="008931FC"/>
    <w:rsid w:val="00893B86"/>
    <w:rsid w:val="0089401B"/>
    <w:rsid w:val="0089537A"/>
    <w:rsid w:val="0089669E"/>
    <w:rsid w:val="00896C34"/>
    <w:rsid w:val="008A0252"/>
    <w:rsid w:val="008A3C04"/>
    <w:rsid w:val="008A4CAF"/>
    <w:rsid w:val="008A645A"/>
    <w:rsid w:val="008A7536"/>
    <w:rsid w:val="008B5BA4"/>
    <w:rsid w:val="008B6325"/>
    <w:rsid w:val="008B6417"/>
    <w:rsid w:val="008B7804"/>
    <w:rsid w:val="008C121F"/>
    <w:rsid w:val="008C324A"/>
    <w:rsid w:val="008C33AE"/>
    <w:rsid w:val="008C3409"/>
    <w:rsid w:val="008C51B4"/>
    <w:rsid w:val="008C683B"/>
    <w:rsid w:val="008D1F3A"/>
    <w:rsid w:val="008D4BAE"/>
    <w:rsid w:val="008D6B90"/>
    <w:rsid w:val="008D7544"/>
    <w:rsid w:val="008E3F38"/>
    <w:rsid w:val="008E63D9"/>
    <w:rsid w:val="008F07A9"/>
    <w:rsid w:val="008F356D"/>
    <w:rsid w:val="008F49BE"/>
    <w:rsid w:val="008F4A64"/>
    <w:rsid w:val="008F72C8"/>
    <w:rsid w:val="009012D9"/>
    <w:rsid w:val="00901B4D"/>
    <w:rsid w:val="00902F2B"/>
    <w:rsid w:val="00905635"/>
    <w:rsid w:val="009061FA"/>
    <w:rsid w:val="00913814"/>
    <w:rsid w:val="009141E6"/>
    <w:rsid w:val="00922D4E"/>
    <w:rsid w:val="00927057"/>
    <w:rsid w:val="00930B87"/>
    <w:rsid w:val="0093201F"/>
    <w:rsid w:val="00933AE8"/>
    <w:rsid w:val="00933C8D"/>
    <w:rsid w:val="00936F6D"/>
    <w:rsid w:val="0094266D"/>
    <w:rsid w:val="0094356A"/>
    <w:rsid w:val="00944157"/>
    <w:rsid w:val="009461AE"/>
    <w:rsid w:val="00946A0B"/>
    <w:rsid w:val="009513E4"/>
    <w:rsid w:val="00957072"/>
    <w:rsid w:val="009578FB"/>
    <w:rsid w:val="0096015F"/>
    <w:rsid w:val="00960943"/>
    <w:rsid w:val="009623F9"/>
    <w:rsid w:val="009630E7"/>
    <w:rsid w:val="00963EB6"/>
    <w:rsid w:val="00964E8A"/>
    <w:rsid w:val="0097075B"/>
    <w:rsid w:val="0097167A"/>
    <w:rsid w:val="00975776"/>
    <w:rsid w:val="009779D5"/>
    <w:rsid w:val="00982EB3"/>
    <w:rsid w:val="00984470"/>
    <w:rsid w:val="00994765"/>
    <w:rsid w:val="0099756F"/>
    <w:rsid w:val="009A19B3"/>
    <w:rsid w:val="009A3AA0"/>
    <w:rsid w:val="009B05A8"/>
    <w:rsid w:val="009B0ACB"/>
    <w:rsid w:val="009B1C40"/>
    <w:rsid w:val="009B2894"/>
    <w:rsid w:val="009B3D15"/>
    <w:rsid w:val="009B449E"/>
    <w:rsid w:val="009B45A9"/>
    <w:rsid w:val="009B4815"/>
    <w:rsid w:val="009C12CC"/>
    <w:rsid w:val="009C2114"/>
    <w:rsid w:val="009C2229"/>
    <w:rsid w:val="009C47C3"/>
    <w:rsid w:val="009C677B"/>
    <w:rsid w:val="009D1EA3"/>
    <w:rsid w:val="009D2039"/>
    <w:rsid w:val="009D4395"/>
    <w:rsid w:val="009D4542"/>
    <w:rsid w:val="009E2145"/>
    <w:rsid w:val="009E7B3B"/>
    <w:rsid w:val="009E7F28"/>
    <w:rsid w:val="009F39F7"/>
    <w:rsid w:val="00A02BE7"/>
    <w:rsid w:val="00A03595"/>
    <w:rsid w:val="00A15768"/>
    <w:rsid w:val="00A20746"/>
    <w:rsid w:val="00A20A5F"/>
    <w:rsid w:val="00A20BAC"/>
    <w:rsid w:val="00A21095"/>
    <w:rsid w:val="00A21872"/>
    <w:rsid w:val="00A22B12"/>
    <w:rsid w:val="00A231D8"/>
    <w:rsid w:val="00A23A43"/>
    <w:rsid w:val="00A23FCC"/>
    <w:rsid w:val="00A24744"/>
    <w:rsid w:val="00A2631F"/>
    <w:rsid w:val="00A3281B"/>
    <w:rsid w:val="00A328FD"/>
    <w:rsid w:val="00A32C28"/>
    <w:rsid w:val="00A35FA0"/>
    <w:rsid w:val="00A363AA"/>
    <w:rsid w:val="00A4022E"/>
    <w:rsid w:val="00A412F6"/>
    <w:rsid w:val="00A41F7B"/>
    <w:rsid w:val="00A422BF"/>
    <w:rsid w:val="00A42B27"/>
    <w:rsid w:val="00A44875"/>
    <w:rsid w:val="00A46F69"/>
    <w:rsid w:val="00A47C1B"/>
    <w:rsid w:val="00A527DF"/>
    <w:rsid w:val="00A53572"/>
    <w:rsid w:val="00A53D07"/>
    <w:rsid w:val="00A55884"/>
    <w:rsid w:val="00A55D02"/>
    <w:rsid w:val="00A57A84"/>
    <w:rsid w:val="00A63888"/>
    <w:rsid w:val="00A63DF8"/>
    <w:rsid w:val="00A657B9"/>
    <w:rsid w:val="00A679F9"/>
    <w:rsid w:val="00A7005F"/>
    <w:rsid w:val="00A70862"/>
    <w:rsid w:val="00A711C7"/>
    <w:rsid w:val="00A71F7F"/>
    <w:rsid w:val="00A72928"/>
    <w:rsid w:val="00A73969"/>
    <w:rsid w:val="00A77FC0"/>
    <w:rsid w:val="00A804A3"/>
    <w:rsid w:val="00A809B0"/>
    <w:rsid w:val="00A810EA"/>
    <w:rsid w:val="00A821EF"/>
    <w:rsid w:val="00A909C1"/>
    <w:rsid w:val="00A90B27"/>
    <w:rsid w:val="00A91322"/>
    <w:rsid w:val="00A95C4F"/>
    <w:rsid w:val="00AA02CF"/>
    <w:rsid w:val="00AA3271"/>
    <w:rsid w:val="00AA3923"/>
    <w:rsid w:val="00AA6801"/>
    <w:rsid w:val="00AA78C1"/>
    <w:rsid w:val="00AA7E65"/>
    <w:rsid w:val="00AB17E6"/>
    <w:rsid w:val="00AB7059"/>
    <w:rsid w:val="00AC10E7"/>
    <w:rsid w:val="00AC1DEB"/>
    <w:rsid w:val="00AC25C3"/>
    <w:rsid w:val="00AC29D2"/>
    <w:rsid w:val="00AC3358"/>
    <w:rsid w:val="00AC765A"/>
    <w:rsid w:val="00AD0253"/>
    <w:rsid w:val="00AD21A7"/>
    <w:rsid w:val="00AD50C1"/>
    <w:rsid w:val="00AD63B0"/>
    <w:rsid w:val="00AD72D8"/>
    <w:rsid w:val="00AE1DF9"/>
    <w:rsid w:val="00AE2734"/>
    <w:rsid w:val="00AE38E0"/>
    <w:rsid w:val="00AE66BE"/>
    <w:rsid w:val="00AE7A43"/>
    <w:rsid w:val="00AF0592"/>
    <w:rsid w:val="00AF12F7"/>
    <w:rsid w:val="00AF3FEF"/>
    <w:rsid w:val="00AF4BB1"/>
    <w:rsid w:val="00AF58D6"/>
    <w:rsid w:val="00AF6393"/>
    <w:rsid w:val="00AF7425"/>
    <w:rsid w:val="00B00A2E"/>
    <w:rsid w:val="00B01B6D"/>
    <w:rsid w:val="00B03BA2"/>
    <w:rsid w:val="00B04A16"/>
    <w:rsid w:val="00B04D76"/>
    <w:rsid w:val="00B12CC5"/>
    <w:rsid w:val="00B16C13"/>
    <w:rsid w:val="00B170AD"/>
    <w:rsid w:val="00B2110D"/>
    <w:rsid w:val="00B22ACC"/>
    <w:rsid w:val="00B236B8"/>
    <w:rsid w:val="00B25F39"/>
    <w:rsid w:val="00B33EBF"/>
    <w:rsid w:val="00B36FD9"/>
    <w:rsid w:val="00B426B3"/>
    <w:rsid w:val="00B42B3F"/>
    <w:rsid w:val="00B4506C"/>
    <w:rsid w:val="00B452BF"/>
    <w:rsid w:val="00B512A2"/>
    <w:rsid w:val="00B54ABB"/>
    <w:rsid w:val="00B5540C"/>
    <w:rsid w:val="00B56B55"/>
    <w:rsid w:val="00B678A1"/>
    <w:rsid w:val="00B76D6C"/>
    <w:rsid w:val="00B77B63"/>
    <w:rsid w:val="00B77E26"/>
    <w:rsid w:val="00B84F05"/>
    <w:rsid w:val="00B84F85"/>
    <w:rsid w:val="00B90D52"/>
    <w:rsid w:val="00B94042"/>
    <w:rsid w:val="00BA0653"/>
    <w:rsid w:val="00BA1544"/>
    <w:rsid w:val="00BA2602"/>
    <w:rsid w:val="00BB018D"/>
    <w:rsid w:val="00BB1BD8"/>
    <w:rsid w:val="00BB2CDC"/>
    <w:rsid w:val="00BB6019"/>
    <w:rsid w:val="00BB6C2A"/>
    <w:rsid w:val="00BC181C"/>
    <w:rsid w:val="00BC1D31"/>
    <w:rsid w:val="00BC1F9E"/>
    <w:rsid w:val="00BC6283"/>
    <w:rsid w:val="00BC65CC"/>
    <w:rsid w:val="00BC7482"/>
    <w:rsid w:val="00BD0A00"/>
    <w:rsid w:val="00BD1486"/>
    <w:rsid w:val="00BD2999"/>
    <w:rsid w:val="00BD36B5"/>
    <w:rsid w:val="00BD50A6"/>
    <w:rsid w:val="00BD5F02"/>
    <w:rsid w:val="00BE23B0"/>
    <w:rsid w:val="00BE3A39"/>
    <w:rsid w:val="00BE4C4A"/>
    <w:rsid w:val="00BE5C06"/>
    <w:rsid w:val="00BE6F4C"/>
    <w:rsid w:val="00BE73C2"/>
    <w:rsid w:val="00BF129D"/>
    <w:rsid w:val="00BF1F6B"/>
    <w:rsid w:val="00BF3AC7"/>
    <w:rsid w:val="00BF5BED"/>
    <w:rsid w:val="00BF7F9B"/>
    <w:rsid w:val="00C006C0"/>
    <w:rsid w:val="00C00934"/>
    <w:rsid w:val="00C028B8"/>
    <w:rsid w:val="00C1052F"/>
    <w:rsid w:val="00C11F88"/>
    <w:rsid w:val="00C12C48"/>
    <w:rsid w:val="00C12C63"/>
    <w:rsid w:val="00C13BBB"/>
    <w:rsid w:val="00C13BC3"/>
    <w:rsid w:val="00C166AB"/>
    <w:rsid w:val="00C16ED6"/>
    <w:rsid w:val="00C17C49"/>
    <w:rsid w:val="00C17CB0"/>
    <w:rsid w:val="00C17E3B"/>
    <w:rsid w:val="00C24107"/>
    <w:rsid w:val="00C25BB0"/>
    <w:rsid w:val="00C276DA"/>
    <w:rsid w:val="00C27BD5"/>
    <w:rsid w:val="00C31CF3"/>
    <w:rsid w:val="00C3220C"/>
    <w:rsid w:val="00C32CF9"/>
    <w:rsid w:val="00C33B6C"/>
    <w:rsid w:val="00C35AB2"/>
    <w:rsid w:val="00C41204"/>
    <w:rsid w:val="00C43B84"/>
    <w:rsid w:val="00C45A66"/>
    <w:rsid w:val="00C45BAD"/>
    <w:rsid w:val="00C54FB3"/>
    <w:rsid w:val="00C571CA"/>
    <w:rsid w:val="00C57D96"/>
    <w:rsid w:val="00C63629"/>
    <w:rsid w:val="00C65CF1"/>
    <w:rsid w:val="00C70758"/>
    <w:rsid w:val="00C71D13"/>
    <w:rsid w:val="00C771C1"/>
    <w:rsid w:val="00C82709"/>
    <w:rsid w:val="00C8282D"/>
    <w:rsid w:val="00C84869"/>
    <w:rsid w:val="00C86266"/>
    <w:rsid w:val="00C86BE7"/>
    <w:rsid w:val="00C87D28"/>
    <w:rsid w:val="00C90C9F"/>
    <w:rsid w:val="00C90F4E"/>
    <w:rsid w:val="00C91296"/>
    <w:rsid w:val="00CA0E5E"/>
    <w:rsid w:val="00CA1DC2"/>
    <w:rsid w:val="00CA2082"/>
    <w:rsid w:val="00CA40AA"/>
    <w:rsid w:val="00CA59C5"/>
    <w:rsid w:val="00CA6D05"/>
    <w:rsid w:val="00CA7B51"/>
    <w:rsid w:val="00CB325C"/>
    <w:rsid w:val="00CB4B1D"/>
    <w:rsid w:val="00CC1775"/>
    <w:rsid w:val="00CC250C"/>
    <w:rsid w:val="00CC3444"/>
    <w:rsid w:val="00CC61E7"/>
    <w:rsid w:val="00CC7C51"/>
    <w:rsid w:val="00CD3A14"/>
    <w:rsid w:val="00CD611F"/>
    <w:rsid w:val="00CD78AD"/>
    <w:rsid w:val="00CE05BE"/>
    <w:rsid w:val="00CE0925"/>
    <w:rsid w:val="00CE4455"/>
    <w:rsid w:val="00CE7E15"/>
    <w:rsid w:val="00CF0C80"/>
    <w:rsid w:val="00CF2FEA"/>
    <w:rsid w:val="00CF5056"/>
    <w:rsid w:val="00D01C8F"/>
    <w:rsid w:val="00D05A3D"/>
    <w:rsid w:val="00D10077"/>
    <w:rsid w:val="00D11560"/>
    <w:rsid w:val="00D1247D"/>
    <w:rsid w:val="00D1499A"/>
    <w:rsid w:val="00D202CC"/>
    <w:rsid w:val="00D21F0F"/>
    <w:rsid w:val="00D22006"/>
    <w:rsid w:val="00D22D9E"/>
    <w:rsid w:val="00D22FDD"/>
    <w:rsid w:val="00D24994"/>
    <w:rsid w:val="00D259C5"/>
    <w:rsid w:val="00D36EF0"/>
    <w:rsid w:val="00D421F5"/>
    <w:rsid w:val="00D441AE"/>
    <w:rsid w:val="00D53C1D"/>
    <w:rsid w:val="00D60A33"/>
    <w:rsid w:val="00D60E40"/>
    <w:rsid w:val="00D61B12"/>
    <w:rsid w:val="00D63B25"/>
    <w:rsid w:val="00D65CFC"/>
    <w:rsid w:val="00D6730E"/>
    <w:rsid w:val="00D67F7C"/>
    <w:rsid w:val="00D723BB"/>
    <w:rsid w:val="00D73469"/>
    <w:rsid w:val="00D73615"/>
    <w:rsid w:val="00D7731E"/>
    <w:rsid w:val="00D80C64"/>
    <w:rsid w:val="00D83777"/>
    <w:rsid w:val="00D86A1A"/>
    <w:rsid w:val="00D912B9"/>
    <w:rsid w:val="00D94A65"/>
    <w:rsid w:val="00DA0DFF"/>
    <w:rsid w:val="00DA1816"/>
    <w:rsid w:val="00DA466F"/>
    <w:rsid w:val="00DA4AD4"/>
    <w:rsid w:val="00DA7346"/>
    <w:rsid w:val="00DB2AE1"/>
    <w:rsid w:val="00DB3DE1"/>
    <w:rsid w:val="00DB53FD"/>
    <w:rsid w:val="00DC1DEB"/>
    <w:rsid w:val="00DC1EC2"/>
    <w:rsid w:val="00DC4694"/>
    <w:rsid w:val="00DC5F1B"/>
    <w:rsid w:val="00DD03A8"/>
    <w:rsid w:val="00DD18AE"/>
    <w:rsid w:val="00DD43B0"/>
    <w:rsid w:val="00DD59C0"/>
    <w:rsid w:val="00DD645B"/>
    <w:rsid w:val="00DE02CB"/>
    <w:rsid w:val="00DE0BE4"/>
    <w:rsid w:val="00DE3B5B"/>
    <w:rsid w:val="00DE4BE2"/>
    <w:rsid w:val="00DE4D5A"/>
    <w:rsid w:val="00DF1EF8"/>
    <w:rsid w:val="00DF4BFC"/>
    <w:rsid w:val="00DF7F43"/>
    <w:rsid w:val="00E0275B"/>
    <w:rsid w:val="00E03249"/>
    <w:rsid w:val="00E044ED"/>
    <w:rsid w:val="00E0766C"/>
    <w:rsid w:val="00E07E15"/>
    <w:rsid w:val="00E10C7D"/>
    <w:rsid w:val="00E132A7"/>
    <w:rsid w:val="00E209F0"/>
    <w:rsid w:val="00E21685"/>
    <w:rsid w:val="00E257D6"/>
    <w:rsid w:val="00E2745A"/>
    <w:rsid w:val="00E32988"/>
    <w:rsid w:val="00E33435"/>
    <w:rsid w:val="00E33D18"/>
    <w:rsid w:val="00E40CA2"/>
    <w:rsid w:val="00E41638"/>
    <w:rsid w:val="00E41703"/>
    <w:rsid w:val="00E42AA4"/>
    <w:rsid w:val="00E43C68"/>
    <w:rsid w:val="00E4446E"/>
    <w:rsid w:val="00E44656"/>
    <w:rsid w:val="00E45F45"/>
    <w:rsid w:val="00E46228"/>
    <w:rsid w:val="00E4665D"/>
    <w:rsid w:val="00E46B08"/>
    <w:rsid w:val="00E474D1"/>
    <w:rsid w:val="00E47520"/>
    <w:rsid w:val="00E504DA"/>
    <w:rsid w:val="00E56B37"/>
    <w:rsid w:val="00E617B0"/>
    <w:rsid w:val="00E622FD"/>
    <w:rsid w:val="00E63DCE"/>
    <w:rsid w:val="00E64C3A"/>
    <w:rsid w:val="00E668F2"/>
    <w:rsid w:val="00E6710E"/>
    <w:rsid w:val="00E673C8"/>
    <w:rsid w:val="00E67B45"/>
    <w:rsid w:val="00E71C57"/>
    <w:rsid w:val="00E72396"/>
    <w:rsid w:val="00E72944"/>
    <w:rsid w:val="00E73E25"/>
    <w:rsid w:val="00E77555"/>
    <w:rsid w:val="00E77C16"/>
    <w:rsid w:val="00E80C04"/>
    <w:rsid w:val="00E80C37"/>
    <w:rsid w:val="00E8124A"/>
    <w:rsid w:val="00E816F8"/>
    <w:rsid w:val="00E84F16"/>
    <w:rsid w:val="00E9331F"/>
    <w:rsid w:val="00E93B5D"/>
    <w:rsid w:val="00E93EEA"/>
    <w:rsid w:val="00E9606D"/>
    <w:rsid w:val="00E961EF"/>
    <w:rsid w:val="00E96B0C"/>
    <w:rsid w:val="00E96C51"/>
    <w:rsid w:val="00E9795E"/>
    <w:rsid w:val="00EA1408"/>
    <w:rsid w:val="00EA1604"/>
    <w:rsid w:val="00EA2851"/>
    <w:rsid w:val="00EA50D5"/>
    <w:rsid w:val="00EA561D"/>
    <w:rsid w:val="00EB0D99"/>
    <w:rsid w:val="00EB118C"/>
    <w:rsid w:val="00EB192F"/>
    <w:rsid w:val="00EC0A82"/>
    <w:rsid w:val="00EC5BA1"/>
    <w:rsid w:val="00ED2917"/>
    <w:rsid w:val="00ED3F9A"/>
    <w:rsid w:val="00ED57AD"/>
    <w:rsid w:val="00EE1F4A"/>
    <w:rsid w:val="00EE5CB6"/>
    <w:rsid w:val="00EE79D7"/>
    <w:rsid w:val="00EF0731"/>
    <w:rsid w:val="00EF2096"/>
    <w:rsid w:val="00EF2FF4"/>
    <w:rsid w:val="00EF5348"/>
    <w:rsid w:val="00F014CE"/>
    <w:rsid w:val="00F01667"/>
    <w:rsid w:val="00F02FEF"/>
    <w:rsid w:val="00F03BF8"/>
    <w:rsid w:val="00F1017F"/>
    <w:rsid w:val="00F10C07"/>
    <w:rsid w:val="00F1219F"/>
    <w:rsid w:val="00F13B49"/>
    <w:rsid w:val="00F15495"/>
    <w:rsid w:val="00F20A8F"/>
    <w:rsid w:val="00F20BE6"/>
    <w:rsid w:val="00F21F57"/>
    <w:rsid w:val="00F252F2"/>
    <w:rsid w:val="00F26C73"/>
    <w:rsid w:val="00F26EB5"/>
    <w:rsid w:val="00F31F46"/>
    <w:rsid w:val="00F3279D"/>
    <w:rsid w:val="00F32EF2"/>
    <w:rsid w:val="00F344EB"/>
    <w:rsid w:val="00F345A2"/>
    <w:rsid w:val="00F43508"/>
    <w:rsid w:val="00F44FB2"/>
    <w:rsid w:val="00F451FB"/>
    <w:rsid w:val="00F4540D"/>
    <w:rsid w:val="00F4784D"/>
    <w:rsid w:val="00F47906"/>
    <w:rsid w:val="00F50B5D"/>
    <w:rsid w:val="00F51172"/>
    <w:rsid w:val="00F74F14"/>
    <w:rsid w:val="00F75723"/>
    <w:rsid w:val="00F76F7B"/>
    <w:rsid w:val="00F834BD"/>
    <w:rsid w:val="00F91127"/>
    <w:rsid w:val="00F93306"/>
    <w:rsid w:val="00F93CF6"/>
    <w:rsid w:val="00F9654B"/>
    <w:rsid w:val="00FA0DD6"/>
    <w:rsid w:val="00FA28F1"/>
    <w:rsid w:val="00FA39FC"/>
    <w:rsid w:val="00FA5359"/>
    <w:rsid w:val="00FB0DE5"/>
    <w:rsid w:val="00FB1365"/>
    <w:rsid w:val="00FB15CF"/>
    <w:rsid w:val="00FB5633"/>
    <w:rsid w:val="00FB5BD5"/>
    <w:rsid w:val="00FB7689"/>
    <w:rsid w:val="00FC3620"/>
    <w:rsid w:val="00FC38A2"/>
    <w:rsid w:val="00FC5100"/>
    <w:rsid w:val="00FC5FD4"/>
    <w:rsid w:val="00FC60F7"/>
    <w:rsid w:val="00FC65C4"/>
    <w:rsid w:val="00FC687E"/>
    <w:rsid w:val="00FC6C37"/>
    <w:rsid w:val="00FD2560"/>
    <w:rsid w:val="00FD4219"/>
    <w:rsid w:val="00FD5EC5"/>
    <w:rsid w:val="00FE3C9D"/>
    <w:rsid w:val="00FE6292"/>
    <w:rsid w:val="00FE77A0"/>
    <w:rsid w:val="00FE7C84"/>
    <w:rsid w:val="00FF22DE"/>
    <w:rsid w:val="00FF242E"/>
    <w:rsid w:val="00FF3898"/>
    <w:rsid w:val="00FF5007"/>
    <w:rsid w:val="00FF5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F7F6"/>
  <w15:docId w15:val="{7F2478A2-D107-42E6-AE0A-49BCE65D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2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03C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1F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8D6B90"/>
    <w:pPr>
      <w:spacing w:before="480" w:line="240" w:lineRule="auto"/>
      <w:ind w:left="150" w:right="150"/>
      <w:outlineLvl w:val="3"/>
    </w:pPr>
    <w:rPr>
      <w:rFonts w:ascii="Times New Roman" w:eastAsia="Times New Roman" w:hAnsi="Times New Roman" w:cs="Times New Roman"/>
      <w:color w:val="11111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2F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03C6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D1F3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D6B90"/>
    <w:rPr>
      <w:rFonts w:ascii="Times New Roman" w:eastAsia="Times New Roman" w:hAnsi="Times New Roman" w:cs="Times New Roman"/>
      <w:color w:val="111111"/>
      <w:sz w:val="27"/>
      <w:szCs w:val="27"/>
    </w:rPr>
  </w:style>
  <w:style w:type="character" w:styleId="Strong">
    <w:name w:val="Strong"/>
    <w:basedOn w:val="DefaultParagraphFont"/>
    <w:uiPriority w:val="22"/>
    <w:qFormat/>
    <w:rsid w:val="008D6B90"/>
    <w:rPr>
      <w:b/>
      <w:bCs/>
      <w:i w:val="0"/>
      <w:iCs w:val="0"/>
    </w:rPr>
  </w:style>
  <w:style w:type="paragraph" w:styleId="ListParagraph">
    <w:name w:val="List Paragraph"/>
    <w:basedOn w:val="Normal"/>
    <w:uiPriority w:val="34"/>
    <w:qFormat/>
    <w:rsid w:val="00DC4694"/>
    <w:pPr>
      <w:ind w:left="720"/>
      <w:contextualSpacing/>
    </w:pPr>
  </w:style>
  <w:style w:type="paragraph" w:styleId="BalloonText">
    <w:name w:val="Balloon Text"/>
    <w:basedOn w:val="Normal"/>
    <w:link w:val="BalloonTextChar"/>
    <w:uiPriority w:val="99"/>
    <w:semiHidden/>
    <w:unhideWhenUsed/>
    <w:rsid w:val="00B45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BF"/>
    <w:rPr>
      <w:rFonts w:ascii="Segoe UI" w:hAnsi="Segoe UI" w:cs="Segoe UI"/>
      <w:sz w:val="18"/>
      <w:szCs w:val="18"/>
    </w:rPr>
  </w:style>
  <w:style w:type="character" w:styleId="CommentReference">
    <w:name w:val="annotation reference"/>
    <w:basedOn w:val="DefaultParagraphFont"/>
    <w:uiPriority w:val="99"/>
    <w:semiHidden/>
    <w:unhideWhenUsed/>
    <w:rsid w:val="00EA1408"/>
    <w:rPr>
      <w:sz w:val="16"/>
      <w:szCs w:val="16"/>
    </w:rPr>
  </w:style>
  <w:style w:type="paragraph" w:styleId="CommentText">
    <w:name w:val="annotation text"/>
    <w:basedOn w:val="Normal"/>
    <w:link w:val="CommentTextChar"/>
    <w:uiPriority w:val="99"/>
    <w:unhideWhenUsed/>
    <w:rsid w:val="00EA1408"/>
    <w:pPr>
      <w:spacing w:line="240" w:lineRule="auto"/>
    </w:pPr>
    <w:rPr>
      <w:sz w:val="20"/>
      <w:szCs w:val="20"/>
    </w:rPr>
  </w:style>
  <w:style w:type="character" w:customStyle="1" w:styleId="CommentTextChar">
    <w:name w:val="Comment Text Char"/>
    <w:basedOn w:val="DefaultParagraphFont"/>
    <w:link w:val="CommentText"/>
    <w:uiPriority w:val="99"/>
    <w:rsid w:val="00EA1408"/>
    <w:rPr>
      <w:sz w:val="20"/>
      <w:szCs w:val="20"/>
    </w:rPr>
  </w:style>
  <w:style w:type="paragraph" w:styleId="CommentSubject">
    <w:name w:val="annotation subject"/>
    <w:basedOn w:val="CommentText"/>
    <w:next w:val="CommentText"/>
    <w:link w:val="CommentSubjectChar"/>
    <w:uiPriority w:val="99"/>
    <w:semiHidden/>
    <w:unhideWhenUsed/>
    <w:rsid w:val="00EA1408"/>
    <w:rPr>
      <w:b/>
      <w:bCs/>
    </w:rPr>
  </w:style>
  <w:style w:type="character" w:customStyle="1" w:styleId="CommentSubjectChar">
    <w:name w:val="Comment Subject Char"/>
    <w:basedOn w:val="CommentTextChar"/>
    <w:link w:val="CommentSubject"/>
    <w:uiPriority w:val="99"/>
    <w:semiHidden/>
    <w:rsid w:val="00EA1408"/>
    <w:rPr>
      <w:b/>
      <w:bCs/>
      <w:sz w:val="20"/>
      <w:szCs w:val="20"/>
    </w:rPr>
  </w:style>
  <w:style w:type="paragraph" w:customStyle="1" w:styleId="Default">
    <w:name w:val="Default"/>
    <w:rsid w:val="0000244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00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35A36"/>
    <w:pPr>
      <w:widowControl w:val="0"/>
      <w:spacing w:after="0" w:line="240" w:lineRule="auto"/>
    </w:pPr>
  </w:style>
  <w:style w:type="character" w:styleId="Hyperlink">
    <w:name w:val="Hyperlink"/>
    <w:basedOn w:val="DefaultParagraphFont"/>
    <w:uiPriority w:val="99"/>
    <w:unhideWhenUsed/>
    <w:rsid w:val="001A2EAD"/>
    <w:rPr>
      <w:color w:val="0563C1" w:themeColor="hyperlink"/>
      <w:u w:val="single"/>
    </w:rPr>
  </w:style>
  <w:style w:type="paragraph" w:styleId="Revision">
    <w:name w:val="Revision"/>
    <w:hidden/>
    <w:uiPriority w:val="99"/>
    <w:semiHidden/>
    <w:rsid w:val="00445A92"/>
    <w:pPr>
      <w:spacing w:after="0" w:line="240" w:lineRule="auto"/>
    </w:pPr>
  </w:style>
  <w:style w:type="paragraph" w:styleId="FootnoteText">
    <w:name w:val="footnote text"/>
    <w:basedOn w:val="Normal"/>
    <w:link w:val="FootnoteTextChar"/>
    <w:uiPriority w:val="99"/>
    <w:semiHidden/>
    <w:unhideWhenUsed/>
    <w:rsid w:val="00357F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F48"/>
    <w:rPr>
      <w:sz w:val="20"/>
      <w:szCs w:val="20"/>
    </w:rPr>
  </w:style>
  <w:style w:type="character" w:styleId="FootnoteReference">
    <w:name w:val="footnote reference"/>
    <w:basedOn w:val="DefaultParagraphFont"/>
    <w:uiPriority w:val="99"/>
    <w:semiHidden/>
    <w:unhideWhenUsed/>
    <w:rsid w:val="00357F48"/>
    <w:rPr>
      <w:vertAlign w:val="superscript"/>
    </w:rPr>
  </w:style>
  <w:style w:type="character" w:customStyle="1" w:styleId="UnresolvedMention1">
    <w:name w:val="Unresolved Mention1"/>
    <w:basedOn w:val="DefaultParagraphFont"/>
    <w:uiPriority w:val="99"/>
    <w:semiHidden/>
    <w:unhideWhenUsed/>
    <w:rsid w:val="009630E7"/>
    <w:rPr>
      <w:color w:val="808080"/>
      <w:shd w:val="clear" w:color="auto" w:fill="E6E6E6"/>
    </w:rPr>
  </w:style>
  <w:style w:type="paragraph" w:styleId="Header">
    <w:name w:val="header"/>
    <w:basedOn w:val="Normal"/>
    <w:link w:val="HeaderChar"/>
    <w:uiPriority w:val="99"/>
    <w:unhideWhenUsed/>
    <w:rsid w:val="00563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3D0"/>
  </w:style>
  <w:style w:type="paragraph" w:styleId="Footer">
    <w:name w:val="footer"/>
    <w:basedOn w:val="Normal"/>
    <w:link w:val="FooterChar"/>
    <w:uiPriority w:val="99"/>
    <w:unhideWhenUsed/>
    <w:rsid w:val="00563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3D0"/>
  </w:style>
  <w:style w:type="character" w:customStyle="1" w:styleId="UnresolvedMention2">
    <w:name w:val="Unresolved Mention2"/>
    <w:basedOn w:val="DefaultParagraphFont"/>
    <w:uiPriority w:val="99"/>
    <w:semiHidden/>
    <w:unhideWhenUsed/>
    <w:rsid w:val="00060B67"/>
    <w:rPr>
      <w:color w:val="808080"/>
      <w:shd w:val="clear" w:color="auto" w:fill="E6E6E6"/>
    </w:rPr>
  </w:style>
  <w:style w:type="character" w:styleId="UnresolvedMention">
    <w:name w:val="Unresolved Mention"/>
    <w:basedOn w:val="DefaultParagraphFont"/>
    <w:uiPriority w:val="99"/>
    <w:semiHidden/>
    <w:unhideWhenUsed/>
    <w:rsid w:val="008D1F3A"/>
    <w:rPr>
      <w:color w:val="605E5C"/>
      <w:shd w:val="clear" w:color="auto" w:fill="E1DFDD"/>
    </w:rPr>
  </w:style>
  <w:style w:type="paragraph" w:customStyle="1" w:styleId="Level1">
    <w:name w:val="Level 1"/>
    <w:basedOn w:val="Normal"/>
    <w:rsid w:val="00071CA4"/>
    <w:pPr>
      <w:widowControl w:val="0"/>
      <w:numPr>
        <w:numId w:val="7"/>
      </w:numPr>
      <w:autoSpaceDE w:val="0"/>
      <w:autoSpaceDN w:val="0"/>
      <w:adjustRightInd w:val="0"/>
      <w:spacing w:after="0" w:line="240" w:lineRule="auto"/>
      <w:ind w:left="1440"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168">
      <w:bodyDiv w:val="1"/>
      <w:marLeft w:val="0"/>
      <w:marRight w:val="0"/>
      <w:marTop w:val="0"/>
      <w:marBottom w:val="0"/>
      <w:divBdr>
        <w:top w:val="none" w:sz="0" w:space="0" w:color="auto"/>
        <w:left w:val="none" w:sz="0" w:space="0" w:color="auto"/>
        <w:bottom w:val="none" w:sz="0" w:space="0" w:color="auto"/>
        <w:right w:val="none" w:sz="0" w:space="0" w:color="auto"/>
      </w:divBdr>
    </w:div>
    <w:div w:id="14965284">
      <w:bodyDiv w:val="1"/>
      <w:marLeft w:val="0"/>
      <w:marRight w:val="0"/>
      <w:marTop w:val="0"/>
      <w:marBottom w:val="0"/>
      <w:divBdr>
        <w:top w:val="none" w:sz="0" w:space="0" w:color="auto"/>
        <w:left w:val="none" w:sz="0" w:space="0" w:color="auto"/>
        <w:bottom w:val="none" w:sz="0" w:space="0" w:color="auto"/>
        <w:right w:val="none" w:sz="0" w:space="0" w:color="auto"/>
      </w:divBdr>
    </w:div>
    <w:div w:id="36198012">
      <w:bodyDiv w:val="1"/>
      <w:marLeft w:val="0"/>
      <w:marRight w:val="0"/>
      <w:marTop w:val="0"/>
      <w:marBottom w:val="0"/>
      <w:divBdr>
        <w:top w:val="none" w:sz="0" w:space="0" w:color="auto"/>
        <w:left w:val="none" w:sz="0" w:space="0" w:color="auto"/>
        <w:bottom w:val="none" w:sz="0" w:space="0" w:color="auto"/>
        <w:right w:val="none" w:sz="0" w:space="0" w:color="auto"/>
      </w:divBdr>
    </w:div>
    <w:div w:id="66995495">
      <w:bodyDiv w:val="1"/>
      <w:marLeft w:val="0"/>
      <w:marRight w:val="0"/>
      <w:marTop w:val="0"/>
      <w:marBottom w:val="0"/>
      <w:divBdr>
        <w:top w:val="none" w:sz="0" w:space="0" w:color="auto"/>
        <w:left w:val="none" w:sz="0" w:space="0" w:color="auto"/>
        <w:bottom w:val="none" w:sz="0" w:space="0" w:color="auto"/>
        <w:right w:val="none" w:sz="0" w:space="0" w:color="auto"/>
      </w:divBdr>
    </w:div>
    <w:div w:id="77100135">
      <w:bodyDiv w:val="1"/>
      <w:marLeft w:val="0"/>
      <w:marRight w:val="0"/>
      <w:marTop w:val="0"/>
      <w:marBottom w:val="0"/>
      <w:divBdr>
        <w:top w:val="none" w:sz="0" w:space="0" w:color="auto"/>
        <w:left w:val="none" w:sz="0" w:space="0" w:color="auto"/>
        <w:bottom w:val="none" w:sz="0" w:space="0" w:color="auto"/>
        <w:right w:val="none" w:sz="0" w:space="0" w:color="auto"/>
      </w:divBdr>
    </w:div>
    <w:div w:id="82921696">
      <w:bodyDiv w:val="1"/>
      <w:marLeft w:val="0"/>
      <w:marRight w:val="0"/>
      <w:marTop w:val="0"/>
      <w:marBottom w:val="0"/>
      <w:divBdr>
        <w:top w:val="none" w:sz="0" w:space="0" w:color="auto"/>
        <w:left w:val="none" w:sz="0" w:space="0" w:color="auto"/>
        <w:bottom w:val="none" w:sz="0" w:space="0" w:color="auto"/>
        <w:right w:val="none" w:sz="0" w:space="0" w:color="auto"/>
      </w:divBdr>
    </w:div>
    <w:div w:id="104278139">
      <w:bodyDiv w:val="1"/>
      <w:marLeft w:val="0"/>
      <w:marRight w:val="0"/>
      <w:marTop w:val="0"/>
      <w:marBottom w:val="0"/>
      <w:divBdr>
        <w:top w:val="none" w:sz="0" w:space="0" w:color="auto"/>
        <w:left w:val="none" w:sz="0" w:space="0" w:color="auto"/>
        <w:bottom w:val="none" w:sz="0" w:space="0" w:color="auto"/>
        <w:right w:val="none" w:sz="0" w:space="0" w:color="auto"/>
      </w:divBdr>
    </w:div>
    <w:div w:id="120345407">
      <w:bodyDiv w:val="1"/>
      <w:marLeft w:val="0"/>
      <w:marRight w:val="0"/>
      <w:marTop w:val="0"/>
      <w:marBottom w:val="0"/>
      <w:divBdr>
        <w:top w:val="none" w:sz="0" w:space="0" w:color="auto"/>
        <w:left w:val="none" w:sz="0" w:space="0" w:color="auto"/>
        <w:bottom w:val="none" w:sz="0" w:space="0" w:color="auto"/>
        <w:right w:val="none" w:sz="0" w:space="0" w:color="auto"/>
      </w:divBdr>
    </w:div>
    <w:div w:id="121004198">
      <w:bodyDiv w:val="1"/>
      <w:marLeft w:val="0"/>
      <w:marRight w:val="0"/>
      <w:marTop w:val="0"/>
      <w:marBottom w:val="0"/>
      <w:divBdr>
        <w:top w:val="none" w:sz="0" w:space="0" w:color="auto"/>
        <w:left w:val="none" w:sz="0" w:space="0" w:color="auto"/>
        <w:bottom w:val="none" w:sz="0" w:space="0" w:color="auto"/>
        <w:right w:val="none" w:sz="0" w:space="0" w:color="auto"/>
      </w:divBdr>
    </w:div>
    <w:div w:id="129329942">
      <w:bodyDiv w:val="1"/>
      <w:marLeft w:val="0"/>
      <w:marRight w:val="0"/>
      <w:marTop w:val="0"/>
      <w:marBottom w:val="0"/>
      <w:divBdr>
        <w:top w:val="none" w:sz="0" w:space="0" w:color="auto"/>
        <w:left w:val="none" w:sz="0" w:space="0" w:color="auto"/>
        <w:bottom w:val="none" w:sz="0" w:space="0" w:color="auto"/>
        <w:right w:val="none" w:sz="0" w:space="0" w:color="auto"/>
      </w:divBdr>
    </w:div>
    <w:div w:id="137112273">
      <w:bodyDiv w:val="1"/>
      <w:marLeft w:val="0"/>
      <w:marRight w:val="0"/>
      <w:marTop w:val="0"/>
      <w:marBottom w:val="0"/>
      <w:divBdr>
        <w:top w:val="none" w:sz="0" w:space="0" w:color="auto"/>
        <w:left w:val="none" w:sz="0" w:space="0" w:color="auto"/>
        <w:bottom w:val="none" w:sz="0" w:space="0" w:color="auto"/>
        <w:right w:val="none" w:sz="0" w:space="0" w:color="auto"/>
      </w:divBdr>
    </w:div>
    <w:div w:id="140730946">
      <w:bodyDiv w:val="1"/>
      <w:marLeft w:val="0"/>
      <w:marRight w:val="0"/>
      <w:marTop w:val="0"/>
      <w:marBottom w:val="0"/>
      <w:divBdr>
        <w:top w:val="none" w:sz="0" w:space="0" w:color="auto"/>
        <w:left w:val="none" w:sz="0" w:space="0" w:color="auto"/>
        <w:bottom w:val="none" w:sz="0" w:space="0" w:color="auto"/>
        <w:right w:val="none" w:sz="0" w:space="0" w:color="auto"/>
      </w:divBdr>
    </w:div>
    <w:div w:id="163515009">
      <w:bodyDiv w:val="1"/>
      <w:marLeft w:val="0"/>
      <w:marRight w:val="0"/>
      <w:marTop w:val="0"/>
      <w:marBottom w:val="0"/>
      <w:divBdr>
        <w:top w:val="none" w:sz="0" w:space="0" w:color="auto"/>
        <w:left w:val="none" w:sz="0" w:space="0" w:color="auto"/>
        <w:bottom w:val="none" w:sz="0" w:space="0" w:color="auto"/>
        <w:right w:val="none" w:sz="0" w:space="0" w:color="auto"/>
      </w:divBdr>
    </w:div>
    <w:div w:id="184365922">
      <w:bodyDiv w:val="1"/>
      <w:marLeft w:val="0"/>
      <w:marRight w:val="0"/>
      <w:marTop w:val="0"/>
      <w:marBottom w:val="0"/>
      <w:divBdr>
        <w:top w:val="none" w:sz="0" w:space="0" w:color="auto"/>
        <w:left w:val="none" w:sz="0" w:space="0" w:color="auto"/>
        <w:bottom w:val="none" w:sz="0" w:space="0" w:color="auto"/>
        <w:right w:val="none" w:sz="0" w:space="0" w:color="auto"/>
      </w:divBdr>
    </w:div>
    <w:div w:id="195973191">
      <w:bodyDiv w:val="1"/>
      <w:marLeft w:val="0"/>
      <w:marRight w:val="0"/>
      <w:marTop w:val="0"/>
      <w:marBottom w:val="0"/>
      <w:divBdr>
        <w:top w:val="none" w:sz="0" w:space="0" w:color="auto"/>
        <w:left w:val="none" w:sz="0" w:space="0" w:color="auto"/>
        <w:bottom w:val="none" w:sz="0" w:space="0" w:color="auto"/>
        <w:right w:val="none" w:sz="0" w:space="0" w:color="auto"/>
      </w:divBdr>
    </w:div>
    <w:div w:id="198860096">
      <w:bodyDiv w:val="1"/>
      <w:marLeft w:val="0"/>
      <w:marRight w:val="0"/>
      <w:marTop w:val="0"/>
      <w:marBottom w:val="0"/>
      <w:divBdr>
        <w:top w:val="none" w:sz="0" w:space="0" w:color="auto"/>
        <w:left w:val="none" w:sz="0" w:space="0" w:color="auto"/>
        <w:bottom w:val="none" w:sz="0" w:space="0" w:color="auto"/>
        <w:right w:val="none" w:sz="0" w:space="0" w:color="auto"/>
      </w:divBdr>
    </w:div>
    <w:div w:id="211966534">
      <w:bodyDiv w:val="1"/>
      <w:marLeft w:val="0"/>
      <w:marRight w:val="0"/>
      <w:marTop w:val="0"/>
      <w:marBottom w:val="0"/>
      <w:divBdr>
        <w:top w:val="none" w:sz="0" w:space="0" w:color="auto"/>
        <w:left w:val="none" w:sz="0" w:space="0" w:color="auto"/>
        <w:bottom w:val="none" w:sz="0" w:space="0" w:color="auto"/>
        <w:right w:val="none" w:sz="0" w:space="0" w:color="auto"/>
      </w:divBdr>
    </w:div>
    <w:div w:id="220289015">
      <w:bodyDiv w:val="1"/>
      <w:marLeft w:val="0"/>
      <w:marRight w:val="0"/>
      <w:marTop w:val="0"/>
      <w:marBottom w:val="0"/>
      <w:divBdr>
        <w:top w:val="none" w:sz="0" w:space="0" w:color="auto"/>
        <w:left w:val="none" w:sz="0" w:space="0" w:color="auto"/>
        <w:bottom w:val="none" w:sz="0" w:space="0" w:color="auto"/>
        <w:right w:val="none" w:sz="0" w:space="0" w:color="auto"/>
      </w:divBdr>
    </w:div>
    <w:div w:id="227154028">
      <w:bodyDiv w:val="1"/>
      <w:marLeft w:val="0"/>
      <w:marRight w:val="0"/>
      <w:marTop w:val="0"/>
      <w:marBottom w:val="0"/>
      <w:divBdr>
        <w:top w:val="none" w:sz="0" w:space="0" w:color="auto"/>
        <w:left w:val="none" w:sz="0" w:space="0" w:color="auto"/>
        <w:bottom w:val="none" w:sz="0" w:space="0" w:color="auto"/>
        <w:right w:val="none" w:sz="0" w:space="0" w:color="auto"/>
      </w:divBdr>
    </w:div>
    <w:div w:id="237597578">
      <w:bodyDiv w:val="1"/>
      <w:marLeft w:val="0"/>
      <w:marRight w:val="0"/>
      <w:marTop w:val="0"/>
      <w:marBottom w:val="0"/>
      <w:divBdr>
        <w:top w:val="none" w:sz="0" w:space="0" w:color="auto"/>
        <w:left w:val="none" w:sz="0" w:space="0" w:color="auto"/>
        <w:bottom w:val="none" w:sz="0" w:space="0" w:color="auto"/>
        <w:right w:val="none" w:sz="0" w:space="0" w:color="auto"/>
      </w:divBdr>
    </w:div>
    <w:div w:id="247352807">
      <w:bodyDiv w:val="1"/>
      <w:marLeft w:val="0"/>
      <w:marRight w:val="0"/>
      <w:marTop w:val="0"/>
      <w:marBottom w:val="0"/>
      <w:divBdr>
        <w:top w:val="none" w:sz="0" w:space="0" w:color="auto"/>
        <w:left w:val="none" w:sz="0" w:space="0" w:color="auto"/>
        <w:bottom w:val="none" w:sz="0" w:space="0" w:color="auto"/>
        <w:right w:val="none" w:sz="0" w:space="0" w:color="auto"/>
      </w:divBdr>
    </w:div>
    <w:div w:id="256981365">
      <w:bodyDiv w:val="1"/>
      <w:marLeft w:val="0"/>
      <w:marRight w:val="0"/>
      <w:marTop w:val="0"/>
      <w:marBottom w:val="0"/>
      <w:divBdr>
        <w:top w:val="none" w:sz="0" w:space="0" w:color="auto"/>
        <w:left w:val="none" w:sz="0" w:space="0" w:color="auto"/>
        <w:bottom w:val="none" w:sz="0" w:space="0" w:color="auto"/>
        <w:right w:val="none" w:sz="0" w:space="0" w:color="auto"/>
      </w:divBdr>
    </w:div>
    <w:div w:id="257032269">
      <w:bodyDiv w:val="1"/>
      <w:marLeft w:val="0"/>
      <w:marRight w:val="0"/>
      <w:marTop w:val="0"/>
      <w:marBottom w:val="0"/>
      <w:divBdr>
        <w:top w:val="none" w:sz="0" w:space="0" w:color="auto"/>
        <w:left w:val="none" w:sz="0" w:space="0" w:color="auto"/>
        <w:bottom w:val="none" w:sz="0" w:space="0" w:color="auto"/>
        <w:right w:val="none" w:sz="0" w:space="0" w:color="auto"/>
      </w:divBdr>
    </w:div>
    <w:div w:id="266155461">
      <w:bodyDiv w:val="1"/>
      <w:marLeft w:val="0"/>
      <w:marRight w:val="0"/>
      <w:marTop w:val="0"/>
      <w:marBottom w:val="0"/>
      <w:divBdr>
        <w:top w:val="none" w:sz="0" w:space="0" w:color="auto"/>
        <w:left w:val="none" w:sz="0" w:space="0" w:color="auto"/>
        <w:bottom w:val="none" w:sz="0" w:space="0" w:color="auto"/>
        <w:right w:val="none" w:sz="0" w:space="0" w:color="auto"/>
      </w:divBdr>
    </w:div>
    <w:div w:id="279343993">
      <w:bodyDiv w:val="1"/>
      <w:marLeft w:val="0"/>
      <w:marRight w:val="0"/>
      <w:marTop w:val="0"/>
      <w:marBottom w:val="0"/>
      <w:divBdr>
        <w:top w:val="none" w:sz="0" w:space="0" w:color="auto"/>
        <w:left w:val="none" w:sz="0" w:space="0" w:color="auto"/>
        <w:bottom w:val="none" w:sz="0" w:space="0" w:color="auto"/>
        <w:right w:val="none" w:sz="0" w:space="0" w:color="auto"/>
      </w:divBdr>
    </w:div>
    <w:div w:id="291593709">
      <w:bodyDiv w:val="1"/>
      <w:marLeft w:val="0"/>
      <w:marRight w:val="0"/>
      <w:marTop w:val="0"/>
      <w:marBottom w:val="0"/>
      <w:divBdr>
        <w:top w:val="none" w:sz="0" w:space="0" w:color="auto"/>
        <w:left w:val="none" w:sz="0" w:space="0" w:color="auto"/>
        <w:bottom w:val="none" w:sz="0" w:space="0" w:color="auto"/>
        <w:right w:val="none" w:sz="0" w:space="0" w:color="auto"/>
      </w:divBdr>
    </w:div>
    <w:div w:id="310065285">
      <w:bodyDiv w:val="1"/>
      <w:marLeft w:val="0"/>
      <w:marRight w:val="0"/>
      <w:marTop w:val="0"/>
      <w:marBottom w:val="0"/>
      <w:divBdr>
        <w:top w:val="none" w:sz="0" w:space="0" w:color="auto"/>
        <w:left w:val="none" w:sz="0" w:space="0" w:color="auto"/>
        <w:bottom w:val="none" w:sz="0" w:space="0" w:color="auto"/>
        <w:right w:val="none" w:sz="0" w:space="0" w:color="auto"/>
      </w:divBdr>
    </w:div>
    <w:div w:id="312296396">
      <w:bodyDiv w:val="1"/>
      <w:marLeft w:val="0"/>
      <w:marRight w:val="0"/>
      <w:marTop w:val="0"/>
      <w:marBottom w:val="0"/>
      <w:divBdr>
        <w:top w:val="none" w:sz="0" w:space="0" w:color="auto"/>
        <w:left w:val="none" w:sz="0" w:space="0" w:color="auto"/>
        <w:bottom w:val="none" w:sz="0" w:space="0" w:color="auto"/>
        <w:right w:val="none" w:sz="0" w:space="0" w:color="auto"/>
      </w:divBdr>
    </w:div>
    <w:div w:id="334655936">
      <w:bodyDiv w:val="1"/>
      <w:marLeft w:val="0"/>
      <w:marRight w:val="0"/>
      <w:marTop w:val="0"/>
      <w:marBottom w:val="0"/>
      <w:divBdr>
        <w:top w:val="none" w:sz="0" w:space="0" w:color="auto"/>
        <w:left w:val="none" w:sz="0" w:space="0" w:color="auto"/>
        <w:bottom w:val="none" w:sz="0" w:space="0" w:color="auto"/>
        <w:right w:val="none" w:sz="0" w:space="0" w:color="auto"/>
      </w:divBdr>
    </w:div>
    <w:div w:id="340468993">
      <w:bodyDiv w:val="1"/>
      <w:marLeft w:val="0"/>
      <w:marRight w:val="0"/>
      <w:marTop w:val="0"/>
      <w:marBottom w:val="0"/>
      <w:divBdr>
        <w:top w:val="none" w:sz="0" w:space="0" w:color="auto"/>
        <w:left w:val="none" w:sz="0" w:space="0" w:color="auto"/>
        <w:bottom w:val="none" w:sz="0" w:space="0" w:color="auto"/>
        <w:right w:val="none" w:sz="0" w:space="0" w:color="auto"/>
      </w:divBdr>
    </w:div>
    <w:div w:id="356346576">
      <w:bodyDiv w:val="1"/>
      <w:marLeft w:val="0"/>
      <w:marRight w:val="0"/>
      <w:marTop w:val="0"/>
      <w:marBottom w:val="0"/>
      <w:divBdr>
        <w:top w:val="none" w:sz="0" w:space="0" w:color="auto"/>
        <w:left w:val="none" w:sz="0" w:space="0" w:color="auto"/>
        <w:bottom w:val="none" w:sz="0" w:space="0" w:color="auto"/>
        <w:right w:val="none" w:sz="0" w:space="0" w:color="auto"/>
      </w:divBdr>
    </w:div>
    <w:div w:id="373970659">
      <w:bodyDiv w:val="1"/>
      <w:marLeft w:val="0"/>
      <w:marRight w:val="0"/>
      <w:marTop w:val="0"/>
      <w:marBottom w:val="0"/>
      <w:divBdr>
        <w:top w:val="none" w:sz="0" w:space="0" w:color="auto"/>
        <w:left w:val="none" w:sz="0" w:space="0" w:color="auto"/>
        <w:bottom w:val="none" w:sz="0" w:space="0" w:color="auto"/>
        <w:right w:val="none" w:sz="0" w:space="0" w:color="auto"/>
      </w:divBdr>
    </w:div>
    <w:div w:id="395474108">
      <w:bodyDiv w:val="1"/>
      <w:marLeft w:val="0"/>
      <w:marRight w:val="0"/>
      <w:marTop w:val="0"/>
      <w:marBottom w:val="0"/>
      <w:divBdr>
        <w:top w:val="none" w:sz="0" w:space="0" w:color="auto"/>
        <w:left w:val="none" w:sz="0" w:space="0" w:color="auto"/>
        <w:bottom w:val="none" w:sz="0" w:space="0" w:color="auto"/>
        <w:right w:val="none" w:sz="0" w:space="0" w:color="auto"/>
      </w:divBdr>
    </w:div>
    <w:div w:id="411128270">
      <w:bodyDiv w:val="1"/>
      <w:marLeft w:val="0"/>
      <w:marRight w:val="0"/>
      <w:marTop w:val="0"/>
      <w:marBottom w:val="0"/>
      <w:divBdr>
        <w:top w:val="none" w:sz="0" w:space="0" w:color="auto"/>
        <w:left w:val="none" w:sz="0" w:space="0" w:color="auto"/>
        <w:bottom w:val="none" w:sz="0" w:space="0" w:color="auto"/>
        <w:right w:val="none" w:sz="0" w:space="0" w:color="auto"/>
      </w:divBdr>
    </w:div>
    <w:div w:id="426776506">
      <w:bodyDiv w:val="1"/>
      <w:marLeft w:val="0"/>
      <w:marRight w:val="0"/>
      <w:marTop w:val="0"/>
      <w:marBottom w:val="0"/>
      <w:divBdr>
        <w:top w:val="none" w:sz="0" w:space="0" w:color="auto"/>
        <w:left w:val="none" w:sz="0" w:space="0" w:color="auto"/>
        <w:bottom w:val="none" w:sz="0" w:space="0" w:color="auto"/>
        <w:right w:val="none" w:sz="0" w:space="0" w:color="auto"/>
      </w:divBdr>
    </w:div>
    <w:div w:id="443576382">
      <w:bodyDiv w:val="1"/>
      <w:marLeft w:val="0"/>
      <w:marRight w:val="0"/>
      <w:marTop w:val="0"/>
      <w:marBottom w:val="0"/>
      <w:divBdr>
        <w:top w:val="none" w:sz="0" w:space="0" w:color="auto"/>
        <w:left w:val="none" w:sz="0" w:space="0" w:color="auto"/>
        <w:bottom w:val="none" w:sz="0" w:space="0" w:color="auto"/>
        <w:right w:val="none" w:sz="0" w:space="0" w:color="auto"/>
      </w:divBdr>
    </w:div>
    <w:div w:id="449864961">
      <w:bodyDiv w:val="1"/>
      <w:marLeft w:val="0"/>
      <w:marRight w:val="0"/>
      <w:marTop w:val="0"/>
      <w:marBottom w:val="0"/>
      <w:divBdr>
        <w:top w:val="none" w:sz="0" w:space="0" w:color="auto"/>
        <w:left w:val="none" w:sz="0" w:space="0" w:color="auto"/>
        <w:bottom w:val="none" w:sz="0" w:space="0" w:color="auto"/>
        <w:right w:val="none" w:sz="0" w:space="0" w:color="auto"/>
      </w:divBdr>
    </w:div>
    <w:div w:id="457990697">
      <w:bodyDiv w:val="1"/>
      <w:marLeft w:val="0"/>
      <w:marRight w:val="0"/>
      <w:marTop w:val="0"/>
      <w:marBottom w:val="0"/>
      <w:divBdr>
        <w:top w:val="none" w:sz="0" w:space="0" w:color="auto"/>
        <w:left w:val="none" w:sz="0" w:space="0" w:color="auto"/>
        <w:bottom w:val="none" w:sz="0" w:space="0" w:color="auto"/>
        <w:right w:val="none" w:sz="0" w:space="0" w:color="auto"/>
      </w:divBdr>
    </w:div>
    <w:div w:id="470707075">
      <w:bodyDiv w:val="1"/>
      <w:marLeft w:val="0"/>
      <w:marRight w:val="0"/>
      <w:marTop w:val="0"/>
      <w:marBottom w:val="0"/>
      <w:divBdr>
        <w:top w:val="none" w:sz="0" w:space="0" w:color="auto"/>
        <w:left w:val="none" w:sz="0" w:space="0" w:color="auto"/>
        <w:bottom w:val="none" w:sz="0" w:space="0" w:color="auto"/>
        <w:right w:val="none" w:sz="0" w:space="0" w:color="auto"/>
      </w:divBdr>
    </w:div>
    <w:div w:id="502356398">
      <w:bodyDiv w:val="1"/>
      <w:marLeft w:val="0"/>
      <w:marRight w:val="0"/>
      <w:marTop w:val="0"/>
      <w:marBottom w:val="0"/>
      <w:divBdr>
        <w:top w:val="none" w:sz="0" w:space="0" w:color="auto"/>
        <w:left w:val="none" w:sz="0" w:space="0" w:color="auto"/>
        <w:bottom w:val="none" w:sz="0" w:space="0" w:color="auto"/>
        <w:right w:val="none" w:sz="0" w:space="0" w:color="auto"/>
      </w:divBdr>
    </w:div>
    <w:div w:id="504513444">
      <w:bodyDiv w:val="1"/>
      <w:marLeft w:val="0"/>
      <w:marRight w:val="0"/>
      <w:marTop w:val="0"/>
      <w:marBottom w:val="0"/>
      <w:divBdr>
        <w:top w:val="none" w:sz="0" w:space="0" w:color="auto"/>
        <w:left w:val="none" w:sz="0" w:space="0" w:color="auto"/>
        <w:bottom w:val="none" w:sz="0" w:space="0" w:color="auto"/>
        <w:right w:val="none" w:sz="0" w:space="0" w:color="auto"/>
      </w:divBdr>
    </w:div>
    <w:div w:id="512720006">
      <w:bodyDiv w:val="1"/>
      <w:marLeft w:val="0"/>
      <w:marRight w:val="0"/>
      <w:marTop w:val="0"/>
      <w:marBottom w:val="0"/>
      <w:divBdr>
        <w:top w:val="none" w:sz="0" w:space="0" w:color="auto"/>
        <w:left w:val="none" w:sz="0" w:space="0" w:color="auto"/>
        <w:bottom w:val="none" w:sz="0" w:space="0" w:color="auto"/>
        <w:right w:val="none" w:sz="0" w:space="0" w:color="auto"/>
      </w:divBdr>
    </w:div>
    <w:div w:id="512720614">
      <w:bodyDiv w:val="1"/>
      <w:marLeft w:val="0"/>
      <w:marRight w:val="0"/>
      <w:marTop w:val="0"/>
      <w:marBottom w:val="0"/>
      <w:divBdr>
        <w:top w:val="none" w:sz="0" w:space="0" w:color="auto"/>
        <w:left w:val="none" w:sz="0" w:space="0" w:color="auto"/>
        <w:bottom w:val="none" w:sz="0" w:space="0" w:color="auto"/>
        <w:right w:val="none" w:sz="0" w:space="0" w:color="auto"/>
      </w:divBdr>
    </w:div>
    <w:div w:id="528645428">
      <w:bodyDiv w:val="1"/>
      <w:marLeft w:val="0"/>
      <w:marRight w:val="0"/>
      <w:marTop w:val="0"/>
      <w:marBottom w:val="0"/>
      <w:divBdr>
        <w:top w:val="none" w:sz="0" w:space="0" w:color="auto"/>
        <w:left w:val="none" w:sz="0" w:space="0" w:color="auto"/>
        <w:bottom w:val="none" w:sz="0" w:space="0" w:color="auto"/>
        <w:right w:val="none" w:sz="0" w:space="0" w:color="auto"/>
      </w:divBdr>
    </w:div>
    <w:div w:id="550651072">
      <w:bodyDiv w:val="1"/>
      <w:marLeft w:val="0"/>
      <w:marRight w:val="0"/>
      <w:marTop w:val="0"/>
      <w:marBottom w:val="0"/>
      <w:divBdr>
        <w:top w:val="none" w:sz="0" w:space="0" w:color="auto"/>
        <w:left w:val="none" w:sz="0" w:space="0" w:color="auto"/>
        <w:bottom w:val="none" w:sz="0" w:space="0" w:color="auto"/>
        <w:right w:val="none" w:sz="0" w:space="0" w:color="auto"/>
      </w:divBdr>
    </w:div>
    <w:div w:id="559245156">
      <w:bodyDiv w:val="1"/>
      <w:marLeft w:val="0"/>
      <w:marRight w:val="0"/>
      <w:marTop w:val="0"/>
      <w:marBottom w:val="0"/>
      <w:divBdr>
        <w:top w:val="none" w:sz="0" w:space="0" w:color="auto"/>
        <w:left w:val="none" w:sz="0" w:space="0" w:color="auto"/>
        <w:bottom w:val="none" w:sz="0" w:space="0" w:color="auto"/>
        <w:right w:val="none" w:sz="0" w:space="0" w:color="auto"/>
      </w:divBdr>
    </w:div>
    <w:div w:id="587807183">
      <w:bodyDiv w:val="1"/>
      <w:marLeft w:val="0"/>
      <w:marRight w:val="0"/>
      <w:marTop w:val="0"/>
      <w:marBottom w:val="0"/>
      <w:divBdr>
        <w:top w:val="none" w:sz="0" w:space="0" w:color="auto"/>
        <w:left w:val="none" w:sz="0" w:space="0" w:color="auto"/>
        <w:bottom w:val="none" w:sz="0" w:space="0" w:color="auto"/>
        <w:right w:val="none" w:sz="0" w:space="0" w:color="auto"/>
      </w:divBdr>
    </w:div>
    <w:div w:id="589437201">
      <w:bodyDiv w:val="1"/>
      <w:marLeft w:val="0"/>
      <w:marRight w:val="0"/>
      <w:marTop w:val="0"/>
      <w:marBottom w:val="0"/>
      <w:divBdr>
        <w:top w:val="none" w:sz="0" w:space="0" w:color="auto"/>
        <w:left w:val="none" w:sz="0" w:space="0" w:color="auto"/>
        <w:bottom w:val="none" w:sz="0" w:space="0" w:color="auto"/>
        <w:right w:val="none" w:sz="0" w:space="0" w:color="auto"/>
      </w:divBdr>
    </w:div>
    <w:div w:id="592127671">
      <w:bodyDiv w:val="1"/>
      <w:marLeft w:val="0"/>
      <w:marRight w:val="0"/>
      <w:marTop w:val="0"/>
      <w:marBottom w:val="0"/>
      <w:divBdr>
        <w:top w:val="none" w:sz="0" w:space="0" w:color="auto"/>
        <w:left w:val="none" w:sz="0" w:space="0" w:color="auto"/>
        <w:bottom w:val="none" w:sz="0" w:space="0" w:color="auto"/>
        <w:right w:val="none" w:sz="0" w:space="0" w:color="auto"/>
      </w:divBdr>
    </w:div>
    <w:div w:id="592275596">
      <w:bodyDiv w:val="1"/>
      <w:marLeft w:val="0"/>
      <w:marRight w:val="0"/>
      <w:marTop w:val="0"/>
      <w:marBottom w:val="0"/>
      <w:divBdr>
        <w:top w:val="none" w:sz="0" w:space="0" w:color="auto"/>
        <w:left w:val="none" w:sz="0" w:space="0" w:color="auto"/>
        <w:bottom w:val="none" w:sz="0" w:space="0" w:color="auto"/>
        <w:right w:val="none" w:sz="0" w:space="0" w:color="auto"/>
      </w:divBdr>
    </w:div>
    <w:div w:id="592511428">
      <w:bodyDiv w:val="1"/>
      <w:marLeft w:val="0"/>
      <w:marRight w:val="0"/>
      <w:marTop w:val="0"/>
      <w:marBottom w:val="0"/>
      <w:divBdr>
        <w:top w:val="none" w:sz="0" w:space="0" w:color="auto"/>
        <w:left w:val="none" w:sz="0" w:space="0" w:color="auto"/>
        <w:bottom w:val="none" w:sz="0" w:space="0" w:color="auto"/>
        <w:right w:val="none" w:sz="0" w:space="0" w:color="auto"/>
      </w:divBdr>
    </w:div>
    <w:div w:id="602810764">
      <w:bodyDiv w:val="1"/>
      <w:marLeft w:val="0"/>
      <w:marRight w:val="0"/>
      <w:marTop w:val="0"/>
      <w:marBottom w:val="0"/>
      <w:divBdr>
        <w:top w:val="none" w:sz="0" w:space="0" w:color="auto"/>
        <w:left w:val="none" w:sz="0" w:space="0" w:color="auto"/>
        <w:bottom w:val="none" w:sz="0" w:space="0" w:color="auto"/>
        <w:right w:val="none" w:sz="0" w:space="0" w:color="auto"/>
      </w:divBdr>
    </w:div>
    <w:div w:id="612397440">
      <w:bodyDiv w:val="1"/>
      <w:marLeft w:val="0"/>
      <w:marRight w:val="0"/>
      <w:marTop w:val="0"/>
      <w:marBottom w:val="0"/>
      <w:divBdr>
        <w:top w:val="none" w:sz="0" w:space="0" w:color="auto"/>
        <w:left w:val="none" w:sz="0" w:space="0" w:color="auto"/>
        <w:bottom w:val="none" w:sz="0" w:space="0" w:color="auto"/>
        <w:right w:val="none" w:sz="0" w:space="0" w:color="auto"/>
      </w:divBdr>
    </w:div>
    <w:div w:id="615411287">
      <w:bodyDiv w:val="1"/>
      <w:marLeft w:val="0"/>
      <w:marRight w:val="0"/>
      <w:marTop w:val="0"/>
      <w:marBottom w:val="0"/>
      <w:divBdr>
        <w:top w:val="none" w:sz="0" w:space="0" w:color="auto"/>
        <w:left w:val="none" w:sz="0" w:space="0" w:color="auto"/>
        <w:bottom w:val="none" w:sz="0" w:space="0" w:color="auto"/>
        <w:right w:val="none" w:sz="0" w:space="0" w:color="auto"/>
      </w:divBdr>
    </w:div>
    <w:div w:id="622493173">
      <w:bodyDiv w:val="1"/>
      <w:marLeft w:val="0"/>
      <w:marRight w:val="0"/>
      <w:marTop w:val="0"/>
      <w:marBottom w:val="0"/>
      <w:divBdr>
        <w:top w:val="none" w:sz="0" w:space="0" w:color="auto"/>
        <w:left w:val="none" w:sz="0" w:space="0" w:color="auto"/>
        <w:bottom w:val="none" w:sz="0" w:space="0" w:color="auto"/>
        <w:right w:val="none" w:sz="0" w:space="0" w:color="auto"/>
      </w:divBdr>
    </w:div>
    <w:div w:id="659231299">
      <w:bodyDiv w:val="1"/>
      <w:marLeft w:val="0"/>
      <w:marRight w:val="0"/>
      <w:marTop w:val="0"/>
      <w:marBottom w:val="0"/>
      <w:divBdr>
        <w:top w:val="none" w:sz="0" w:space="0" w:color="auto"/>
        <w:left w:val="none" w:sz="0" w:space="0" w:color="auto"/>
        <w:bottom w:val="none" w:sz="0" w:space="0" w:color="auto"/>
        <w:right w:val="none" w:sz="0" w:space="0" w:color="auto"/>
      </w:divBdr>
    </w:div>
    <w:div w:id="662393015">
      <w:bodyDiv w:val="1"/>
      <w:marLeft w:val="0"/>
      <w:marRight w:val="0"/>
      <w:marTop w:val="0"/>
      <w:marBottom w:val="0"/>
      <w:divBdr>
        <w:top w:val="none" w:sz="0" w:space="0" w:color="auto"/>
        <w:left w:val="none" w:sz="0" w:space="0" w:color="auto"/>
        <w:bottom w:val="none" w:sz="0" w:space="0" w:color="auto"/>
        <w:right w:val="none" w:sz="0" w:space="0" w:color="auto"/>
      </w:divBdr>
    </w:div>
    <w:div w:id="668022100">
      <w:bodyDiv w:val="1"/>
      <w:marLeft w:val="0"/>
      <w:marRight w:val="0"/>
      <w:marTop w:val="0"/>
      <w:marBottom w:val="0"/>
      <w:divBdr>
        <w:top w:val="none" w:sz="0" w:space="0" w:color="auto"/>
        <w:left w:val="none" w:sz="0" w:space="0" w:color="auto"/>
        <w:bottom w:val="none" w:sz="0" w:space="0" w:color="auto"/>
        <w:right w:val="none" w:sz="0" w:space="0" w:color="auto"/>
      </w:divBdr>
    </w:div>
    <w:div w:id="683018107">
      <w:bodyDiv w:val="1"/>
      <w:marLeft w:val="0"/>
      <w:marRight w:val="0"/>
      <w:marTop w:val="0"/>
      <w:marBottom w:val="0"/>
      <w:divBdr>
        <w:top w:val="none" w:sz="0" w:space="0" w:color="auto"/>
        <w:left w:val="none" w:sz="0" w:space="0" w:color="auto"/>
        <w:bottom w:val="none" w:sz="0" w:space="0" w:color="auto"/>
        <w:right w:val="none" w:sz="0" w:space="0" w:color="auto"/>
      </w:divBdr>
    </w:div>
    <w:div w:id="687370416">
      <w:bodyDiv w:val="1"/>
      <w:marLeft w:val="0"/>
      <w:marRight w:val="0"/>
      <w:marTop w:val="0"/>
      <w:marBottom w:val="0"/>
      <w:divBdr>
        <w:top w:val="none" w:sz="0" w:space="0" w:color="auto"/>
        <w:left w:val="none" w:sz="0" w:space="0" w:color="auto"/>
        <w:bottom w:val="none" w:sz="0" w:space="0" w:color="auto"/>
        <w:right w:val="none" w:sz="0" w:space="0" w:color="auto"/>
      </w:divBdr>
    </w:div>
    <w:div w:id="687677915">
      <w:bodyDiv w:val="1"/>
      <w:marLeft w:val="0"/>
      <w:marRight w:val="0"/>
      <w:marTop w:val="0"/>
      <w:marBottom w:val="0"/>
      <w:divBdr>
        <w:top w:val="none" w:sz="0" w:space="0" w:color="auto"/>
        <w:left w:val="none" w:sz="0" w:space="0" w:color="auto"/>
        <w:bottom w:val="none" w:sz="0" w:space="0" w:color="auto"/>
        <w:right w:val="none" w:sz="0" w:space="0" w:color="auto"/>
      </w:divBdr>
    </w:div>
    <w:div w:id="713120170">
      <w:bodyDiv w:val="1"/>
      <w:marLeft w:val="0"/>
      <w:marRight w:val="0"/>
      <w:marTop w:val="0"/>
      <w:marBottom w:val="0"/>
      <w:divBdr>
        <w:top w:val="none" w:sz="0" w:space="0" w:color="auto"/>
        <w:left w:val="none" w:sz="0" w:space="0" w:color="auto"/>
        <w:bottom w:val="none" w:sz="0" w:space="0" w:color="auto"/>
        <w:right w:val="none" w:sz="0" w:space="0" w:color="auto"/>
      </w:divBdr>
    </w:div>
    <w:div w:id="725757866">
      <w:bodyDiv w:val="1"/>
      <w:marLeft w:val="0"/>
      <w:marRight w:val="0"/>
      <w:marTop w:val="0"/>
      <w:marBottom w:val="0"/>
      <w:divBdr>
        <w:top w:val="none" w:sz="0" w:space="0" w:color="auto"/>
        <w:left w:val="none" w:sz="0" w:space="0" w:color="auto"/>
        <w:bottom w:val="none" w:sz="0" w:space="0" w:color="auto"/>
        <w:right w:val="none" w:sz="0" w:space="0" w:color="auto"/>
      </w:divBdr>
    </w:div>
    <w:div w:id="734816062">
      <w:bodyDiv w:val="1"/>
      <w:marLeft w:val="0"/>
      <w:marRight w:val="0"/>
      <w:marTop w:val="0"/>
      <w:marBottom w:val="0"/>
      <w:divBdr>
        <w:top w:val="none" w:sz="0" w:space="0" w:color="auto"/>
        <w:left w:val="none" w:sz="0" w:space="0" w:color="auto"/>
        <w:bottom w:val="none" w:sz="0" w:space="0" w:color="auto"/>
        <w:right w:val="none" w:sz="0" w:space="0" w:color="auto"/>
      </w:divBdr>
    </w:div>
    <w:div w:id="736317987">
      <w:bodyDiv w:val="1"/>
      <w:marLeft w:val="0"/>
      <w:marRight w:val="0"/>
      <w:marTop w:val="0"/>
      <w:marBottom w:val="0"/>
      <w:divBdr>
        <w:top w:val="none" w:sz="0" w:space="0" w:color="auto"/>
        <w:left w:val="none" w:sz="0" w:space="0" w:color="auto"/>
        <w:bottom w:val="none" w:sz="0" w:space="0" w:color="auto"/>
        <w:right w:val="none" w:sz="0" w:space="0" w:color="auto"/>
      </w:divBdr>
    </w:div>
    <w:div w:id="757749472">
      <w:bodyDiv w:val="1"/>
      <w:marLeft w:val="0"/>
      <w:marRight w:val="0"/>
      <w:marTop w:val="1305"/>
      <w:marBottom w:val="0"/>
      <w:divBdr>
        <w:top w:val="none" w:sz="0" w:space="0" w:color="auto"/>
        <w:left w:val="none" w:sz="0" w:space="0" w:color="auto"/>
        <w:bottom w:val="none" w:sz="0" w:space="0" w:color="auto"/>
        <w:right w:val="none" w:sz="0" w:space="0" w:color="auto"/>
      </w:divBdr>
      <w:divsChild>
        <w:div w:id="1235700185">
          <w:marLeft w:val="0"/>
          <w:marRight w:val="0"/>
          <w:marTop w:val="0"/>
          <w:marBottom w:val="0"/>
          <w:divBdr>
            <w:top w:val="single" w:sz="6" w:space="0" w:color="0C5274"/>
            <w:left w:val="single" w:sz="6" w:space="8" w:color="0C5274"/>
            <w:bottom w:val="single" w:sz="6" w:space="23" w:color="0C5274"/>
            <w:right w:val="single" w:sz="6" w:space="8" w:color="0C5274"/>
          </w:divBdr>
          <w:divsChild>
            <w:div w:id="1729256753">
              <w:marLeft w:val="0"/>
              <w:marRight w:val="0"/>
              <w:marTop w:val="0"/>
              <w:marBottom w:val="0"/>
              <w:divBdr>
                <w:top w:val="none" w:sz="0" w:space="0" w:color="auto"/>
                <w:left w:val="none" w:sz="0" w:space="0" w:color="auto"/>
                <w:bottom w:val="none" w:sz="0" w:space="0" w:color="auto"/>
                <w:right w:val="none" w:sz="0" w:space="0" w:color="auto"/>
              </w:divBdr>
              <w:divsChild>
                <w:div w:id="1652127768">
                  <w:marLeft w:val="0"/>
                  <w:marRight w:val="0"/>
                  <w:marTop w:val="0"/>
                  <w:marBottom w:val="0"/>
                  <w:divBdr>
                    <w:top w:val="none" w:sz="0" w:space="0" w:color="auto"/>
                    <w:left w:val="none" w:sz="0" w:space="0" w:color="auto"/>
                    <w:bottom w:val="none" w:sz="0" w:space="0" w:color="auto"/>
                    <w:right w:val="none" w:sz="0" w:space="0" w:color="auto"/>
                  </w:divBdr>
                  <w:divsChild>
                    <w:div w:id="2561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345758">
      <w:bodyDiv w:val="1"/>
      <w:marLeft w:val="0"/>
      <w:marRight w:val="0"/>
      <w:marTop w:val="0"/>
      <w:marBottom w:val="0"/>
      <w:divBdr>
        <w:top w:val="none" w:sz="0" w:space="0" w:color="auto"/>
        <w:left w:val="none" w:sz="0" w:space="0" w:color="auto"/>
        <w:bottom w:val="none" w:sz="0" w:space="0" w:color="auto"/>
        <w:right w:val="none" w:sz="0" w:space="0" w:color="auto"/>
      </w:divBdr>
    </w:div>
    <w:div w:id="790054391">
      <w:bodyDiv w:val="1"/>
      <w:marLeft w:val="0"/>
      <w:marRight w:val="0"/>
      <w:marTop w:val="0"/>
      <w:marBottom w:val="0"/>
      <w:divBdr>
        <w:top w:val="none" w:sz="0" w:space="0" w:color="auto"/>
        <w:left w:val="none" w:sz="0" w:space="0" w:color="auto"/>
        <w:bottom w:val="none" w:sz="0" w:space="0" w:color="auto"/>
        <w:right w:val="none" w:sz="0" w:space="0" w:color="auto"/>
      </w:divBdr>
    </w:div>
    <w:div w:id="791677457">
      <w:bodyDiv w:val="1"/>
      <w:marLeft w:val="0"/>
      <w:marRight w:val="0"/>
      <w:marTop w:val="0"/>
      <w:marBottom w:val="0"/>
      <w:divBdr>
        <w:top w:val="none" w:sz="0" w:space="0" w:color="auto"/>
        <w:left w:val="none" w:sz="0" w:space="0" w:color="auto"/>
        <w:bottom w:val="none" w:sz="0" w:space="0" w:color="auto"/>
        <w:right w:val="none" w:sz="0" w:space="0" w:color="auto"/>
      </w:divBdr>
    </w:div>
    <w:div w:id="797071850">
      <w:bodyDiv w:val="1"/>
      <w:marLeft w:val="0"/>
      <w:marRight w:val="0"/>
      <w:marTop w:val="0"/>
      <w:marBottom w:val="0"/>
      <w:divBdr>
        <w:top w:val="none" w:sz="0" w:space="0" w:color="auto"/>
        <w:left w:val="none" w:sz="0" w:space="0" w:color="auto"/>
        <w:bottom w:val="none" w:sz="0" w:space="0" w:color="auto"/>
        <w:right w:val="none" w:sz="0" w:space="0" w:color="auto"/>
      </w:divBdr>
    </w:div>
    <w:div w:id="798961341">
      <w:bodyDiv w:val="1"/>
      <w:marLeft w:val="0"/>
      <w:marRight w:val="0"/>
      <w:marTop w:val="0"/>
      <w:marBottom w:val="0"/>
      <w:divBdr>
        <w:top w:val="none" w:sz="0" w:space="0" w:color="auto"/>
        <w:left w:val="none" w:sz="0" w:space="0" w:color="auto"/>
        <w:bottom w:val="none" w:sz="0" w:space="0" w:color="auto"/>
        <w:right w:val="none" w:sz="0" w:space="0" w:color="auto"/>
      </w:divBdr>
    </w:div>
    <w:div w:id="800877486">
      <w:bodyDiv w:val="1"/>
      <w:marLeft w:val="0"/>
      <w:marRight w:val="0"/>
      <w:marTop w:val="0"/>
      <w:marBottom w:val="0"/>
      <w:divBdr>
        <w:top w:val="none" w:sz="0" w:space="0" w:color="auto"/>
        <w:left w:val="none" w:sz="0" w:space="0" w:color="auto"/>
        <w:bottom w:val="none" w:sz="0" w:space="0" w:color="auto"/>
        <w:right w:val="none" w:sz="0" w:space="0" w:color="auto"/>
      </w:divBdr>
    </w:div>
    <w:div w:id="817038090">
      <w:bodyDiv w:val="1"/>
      <w:marLeft w:val="0"/>
      <w:marRight w:val="0"/>
      <w:marTop w:val="0"/>
      <w:marBottom w:val="0"/>
      <w:divBdr>
        <w:top w:val="none" w:sz="0" w:space="0" w:color="auto"/>
        <w:left w:val="none" w:sz="0" w:space="0" w:color="auto"/>
        <w:bottom w:val="none" w:sz="0" w:space="0" w:color="auto"/>
        <w:right w:val="none" w:sz="0" w:space="0" w:color="auto"/>
      </w:divBdr>
    </w:div>
    <w:div w:id="819347853">
      <w:bodyDiv w:val="1"/>
      <w:marLeft w:val="0"/>
      <w:marRight w:val="0"/>
      <w:marTop w:val="0"/>
      <w:marBottom w:val="0"/>
      <w:divBdr>
        <w:top w:val="none" w:sz="0" w:space="0" w:color="auto"/>
        <w:left w:val="none" w:sz="0" w:space="0" w:color="auto"/>
        <w:bottom w:val="none" w:sz="0" w:space="0" w:color="auto"/>
        <w:right w:val="none" w:sz="0" w:space="0" w:color="auto"/>
      </w:divBdr>
    </w:div>
    <w:div w:id="834034388">
      <w:bodyDiv w:val="1"/>
      <w:marLeft w:val="0"/>
      <w:marRight w:val="0"/>
      <w:marTop w:val="0"/>
      <w:marBottom w:val="0"/>
      <w:divBdr>
        <w:top w:val="none" w:sz="0" w:space="0" w:color="auto"/>
        <w:left w:val="none" w:sz="0" w:space="0" w:color="auto"/>
        <w:bottom w:val="none" w:sz="0" w:space="0" w:color="auto"/>
        <w:right w:val="none" w:sz="0" w:space="0" w:color="auto"/>
      </w:divBdr>
    </w:div>
    <w:div w:id="852844435">
      <w:bodyDiv w:val="1"/>
      <w:marLeft w:val="0"/>
      <w:marRight w:val="0"/>
      <w:marTop w:val="0"/>
      <w:marBottom w:val="0"/>
      <w:divBdr>
        <w:top w:val="none" w:sz="0" w:space="0" w:color="auto"/>
        <w:left w:val="none" w:sz="0" w:space="0" w:color="auto"/>
        <w:bottom w:val="none" w:sz="0" w:space="0" w:color="auto"/>
        <w:right w:val="none" w:sz="0" w:space="0" w:color="auto"/>
      </w:divBdr>
    </w:div>
    <w:div w:id="853572309">
      <w:bodyDiv w:val="1"/>
      <w:marLeft w:val="0"/>
      <w:marRight w:val="0"/>
      <w:marTop w:val="0"/>
      <w:marBottom w:val="0"/>
      <w:divBdr>
        <w:top w:val="none" w:sz="0" w:space="0" w:color="auto"/>
        <w:left w:val="none" w:sz="0" w:space="0" w:color="auto"/>
        <w:bottom w:val="none" w:sz="0" w:space="0" w:color="auto"/>
        <w:right w:val="none" w:sz="0" w:space="0" w:color="auto"/>
      </w:divBdr>
    </w:div>
    <w:div w:id="869413636">
      <w:bodyDiv w:val="1"/>
      <w:marLeft w:val="0"/>
      <w:marRight w:val="0"/>
      <w:marTop w:val="0"/>
      <w:marBottom w:val="0"/>
      <w:divBdr>
        <w:top w:val="none" w:sz="0" w:space="0" w:color="auto"/>
        <w:left w:val="none" w:sz="0" w:space="0" w:color="auto"/>
        <w:bottom w:val="none" w:sz="0" w:space="0" w:color="auto"/>
        <w:right w:val="none" w:sz="0" w:space="0" w:color="auto"/>
      </w:divBdr>
    </w:div>
    <w:div w:id="873809091">
      <w:bodyDiv w:val="1"/>
      <w:marLeft w:val="0"/>
      <w:marRight w:val="0"/>
      <w:marTop w:val="0"/>
      <w:marBottom w:val="0"/>
      <w:divBdr>
        <w:top w:val="none" w:sz="0" w:space="0" w:color="auto"/>
        <w:left w:val="none" w:sz="0" w:space="0" w:color="auto"/>
        <w:bottom w:val="none" w:sz="0" w:space="0" w:color="auto"/>
        <w:right w:val="none" w:sz="0" w:space="0" w:color="auto"/>
      </w:divBdr>
    </w:div>
    <w:div w:id="898251709">
      <w:bodyDiv w:val="1"/>
      <w:marLeft w:val="0"/>
      <w:marRight w:val="0"/>
      <w:marTop w:val="0"/>
      <w:marBottom w:val="0"/>
      <w:divBdr>
        <w:top w:val="none" w:sz="0" w:space="0" w:color="auto"/>
        <w:left w:val="none" w:sz="0" w:space="0" w:color="auto"/>
        <w:bottom w:val="none" w:sz="0" w:space="0" w:color="auto"/>
        <w:right w:val="none" w:sz="0" w:space="0" w:color="auto"/>
      </w:divBdr>
    </w:div>
    <w:div w:id="908078787">
      <w:bodyDiv w:val="1"/>
      <w:marLeft w:val="0"/>
      <w:marRight w:val="0"/>
      <w:marTop w:val="0"/>
      <w:marBottom w:val="0"/>
      <w:divBdr>
        <w:top w:val="none" w:sz="0" w:space="0" w:color="auto"/>
        <w:left w:val="none" w:sz="0" w:space="0" w:color="auto"/>
        <w:bottom w:val="none" w:sz="0" w:space="0" w:color="auto"/>
        <w:right w:val="none" w:sz="0" w:space="0" w:color="auto"/>
      </w:divBdr>
    </w:div>
    <w:div w:id="917053555">
      <w:bodyDiv w:val="1"/>
      <w:marLeft w:val="0"/>
      <w:marRight w:val="0"/>
      <w:marTop w:val="0"/>
      <w:marBottom w:val="0"/>
      <w:divBdr>
        <w:top w:val="none" w:sz="0" w:space="0" w:color="auto"/>
        <w:left w:val="none" w:sz="0" w:space="0" w:color="auto"/>
        <w:bottom w:val="none" w:sz="0" w:space="0" w:color="auto"/>
        <w:right w:val="none" w:sz="0" w:space="0" w:color="auto"/>
      </w:divBdr>
    </w:div>
    <w:div w:id="923294369">
      <w:bodyDiv w:val="1"/>
      <w:marLeft w:val="0"/>
      <w:marRight w:val="0"/>
      <w:marTop w:val="0"/>
      <w:marBottom w:val="0"/>
      <w:divBdr>
        <w:top w:val="none" w:sz="0" w:space="0" w:color="auto"/>
        <w:left w:val="none" w:sz="0" w:space="0" w:color="auto"/>
        <w:bottom w:val="none" w:sz="0" w:space="0" w:color="auto"/>
        <w:right w:val="none" w:sz="0" w:space="0" w:color="auto"/>
      </w:divBdr>
    </w:div>
    <w:div w:id="924219979">
      <w:bodyDiv w:val="1"/>
      <w:marLeft w:val="0"/>
      <w:marRight w:val="0"/>
      <w:marTop w:val="0"/>
      <w:marBottom w:val="0"/>
      <w:divBdr>
        <w:top w:val="none" w:sz="0" w:space="0" w:color="auto"/>
        <w:left w:val="none" w:sz="0" w:space="0" w:color="auto"/>
        <w:bottom w:val="none" w:sz="0" w:space="0" w:color="auto"/>
        <w:right w:val="none" w:sz="0" w:space="0" w:color="auto"/>
      </w:divBdr>
    </w:div>
    <w:div w:id="926810200">
      <w:bodyDiv w:val="1"/>
      <w:marLeft w:val="0"/>
      <w:marRight w:val="0"/>
      <w:marTop w:val="0"/>
      <w:marBottom w:val="0"/>
      <w:divBdr>
        <w:top w:val="none" w:sz="0" w:space="0" w:color="auto"/>
        <w:left w:val="none" w:sz="0" w:space="0" w:color="auto"/>
        <w:bottom w:val="none" w:sz="0" w:space="0" w:color="auto"/>
        <w:right w:val="none" w:sz="0" w:space="0" w:color="auto"/>
      </w:divBdr>
    </w:div>
    <w:div w:id="929463604">
      <w:bodyDiv w:val="1"/>
      <w:marLeft w:val="0"/>
      <w:marRight w:val="0"/>
      <w:marTop w:val="0"/>
      <w:marBottom w:val="0"/>
      <w:divBdr>
        <w:top w:val="none" w:sz="0" w:space="0" w:color="auto"/>
        <w:left w:val="none" w:sz="0" w:space="0" w:color="auto"/>
        <w:bottom w:val="none" w:sz="0" w:space="0" w:color="auto"/>
        <w:right w:val="none" w:sz="0" w:space="0" w:color="auto"/>
      </w:divBdr>
    </w:div>
    <w:div w:id="939217577">
      <w:bodyDiv w:val="1"/>
      <w:marLeft w:val="0"/>
      <w:marRight w:val="0"/>
      <w:marTop w:val="0"/>
      <w:marBottom w:val="0"/>
      <w:divBdr>
        <w:top w:val="none" w:sz="0" w:space="0" w:color="auto"/>
        <w:left w:val="none" w:sz="0" w:space="0" w:color="auto"/>
        <w:bottom w:val="none" w:sz="0" w:space="0" w:color="auto"/>
        <w:right w:val="none" w:sz="0" w:space="0" w:color="auto"/>
      </w:divBdr>
    </w:div>
    <w:div w:id="946427037">
      <w:bodyDiv w:val="1"/>
      <w:marLeft w:val="0"/>
      <w:marRight w:val="0"/>
      <w:marTop w:val="0"/>
      <w:marBottom w:val="0"/>
      <w:divBdr>
        <w:top w:val="none" w:sz="0" w:space="0" w:color="auto"/>
        <w:left w:val="none" w:sz="0" w:space="0" w:color="auto"/>
        <w:bottom w:val="none" w:sz="0" w:space="0" w:color="auto"/>
        <w:right w:val="none" w:sz="0" w:space="0" w:color="auto"/>
      </w:divBdr>
    </w:div>
    <w:div w:id="954023548">
      <w:bodyDiv w:val="1"/>
      <w:marLeft w:val="0"/>
      <w:marRight w:val="0"/>
      <w:marTop w:val="0"/>
      <w:marBottom w:val="0"/>
      <w:divBdr>
        <w:top w:val="none" w:sz="0" w:space="0" w:color="auto"/>
        <w:left w:val="none" w:sz="0" w:space="0" w:color="auto"/>
        <w:bottom w:val="none" w:sz="0" w:space="0" w:color="auto"/>
        <w:right w:val="none" w:sz="0" w:space="0" w:color="auto"/>
      </w:divBdr>
    </w:div>
    <w:div w:id="976225689">
      <w:bodyDiv w:val="1"/>
      <w:marLeft w:val="0"/>
      <w:marRight w:val="0"/>
      <w:marTop w:val="0"/>
      <w:marBottom w:val="0"/>
      <w:divBdr>
        <w:top w:val="none" w:sz="0" w:space="0" w:color="auto"/>
        <w:left w:val="none" w:sz="0" w:space="0" w:color="auto"/>
        <w:bottom w:val="none" w:sz="0" w:space="0" w:color="auto"/>
        <w:right w:val="none" w:sz="0" w:space="0" w:color="auto"/>
      </w:divBdr>
    </w:div>
    <w:div w:id="981736890">
      <w:bodyDiv w:val="1"/>
      <w:marLeft w:val="0"/>
      <w:marRight w:val="0"/>
      <w:marTop w:val="0"/>
      <w:marBottom w:val="0"/>
      <w:divBdr>
        <w:top w:val="none" w:sz="0" w:space="0" w:color="auto"/>
        <w:left w:val="none" w:sz="0" w:space="0" w:color="auto"/>
        <w:bottom w:val="none" w:sz="0" w:space="0" w:color="auto"/>
        <w:right w:val="none" w:sz="0" w:space="0" w:color="auto"/>
      </w:divBdr>
    </w:div>
    <w:div w:id="997879140">
      <w:bodyDiv w:val="1"/>
      <w:marLeft w:val="0"/>
      <w:marRight w:val="0"/>
      <w:marTop w:val="0"/>
      <w:marBottom w:val="0"/>
      <w:divBdr>
        <w:top w:val="none" w:sz="0" w:space="0" w:color="auto"/>
        <w:left w:val="none" w:sz="0" w:space="0" w:color="auto"/>
        <w:bottom w:val="none" w:sz="0" w:space="0" w:color="auto"/>
        <w:right w:val="none" w:sz="0" w:space="0" w:color="auto"/>
      </w:divBdr>
    </w:div>
    <w:div w:id="998729213">
      <w:bodyDiv w:val="1"/>
      <w:marLeft w:val="0"/>
      <w:marRight w:val="0"/>
      <w:marTop w:val="0"/>
      <w:marBottom w:val="0"/>
      <w:divBdr>
        <w:top w:val="none" w:sz="0" w:space="0" w:color="auto"/>
        <w:left w:val="none" w:sz="0" w:space="0" w:color="auto"/>
        <w:bottom w:val="none" w:sz="0" w:space="0" w:color="auto"/>
        <w:right w:val="none" w:sz="0" w:space="0" w:color="auto"/>
      </w:divBdr>
    </w:div>
    <w:div w:id="999770942">
      <w:bodyDiv w:val="1"/>
      <w:marLeft w:val="0"/>
      <w:marRight w:val="0"/>
      <w:marTop w:val="0"/>
      <w:marBottom w:val="0"/>
      <w:divBdr>
        <w:top w:val="none" w:sz="0" w:space="0" w:color="auto"/>
        <w:left w:val="none" w:sz="0" w:space="0" w:color="auto"/>
        <w:bottom w:val="none" w:sz="0" w:space="0" w:color="auto"/>
        <w:right w:val="none" w:sz="0" w:space="0" w:color="auto"/>
      </w:divBdr>
    </w:div>
    <w:div w:id="1038899224">
      <w:bodyDiv w:val="1"/>
      <w:marLeft w:val="0"/>
      <w:marRight w:val="0"/>
      <w:marTop w:val="0"/>
      <w:marBottom w:val="0"/>
      <w:divBdr>
        <w:top w:val="none" w:sz="0" w:space="0" w:color="auto"/>
        <w:left w:val="none" w:sz="0" w:space="0" w:color="auto"/>
        <w:bottom w:val="none" w:sz="0" w:space="0" w:color="auto"/>
        <w:right w:val="none" w:sz="0" w:space="0" w:color="auto"/>
      </w:divBdr>
    </w:div>
    <w:div w:id="1042900925">
      <w:bodyDiv w:val="1"/>
      <w:marLeft w:val="0"/>
      <w:marRight w:val="0"/>
      <w:marTop w:val="0"/>
      <w:marBottom w:val="0"/>
      <w:divBdr>
        <w:top w:val="none" w:sz="0" w:space="0" w:color="auto"/>
        <w:left w:val="none" w:sz="0" w:space="0" w:color="auto"/>
        <w:bottom w:val="none" w:sz="0" w:space="0" w:color="auto"/>
        <w:right w:val="none" w:sz="0" w:space="0" w:color="auto"/>
      </w:divBdr>
    </w:div>
    <w:div w:id="1058355554">
      <w:bodyDiv w:val="1"/>
      <w:marLeft w:val="0"/>
      <w:marRight w:val="0"/>
      <w:marTop w:val="0"/>
      <w:marBottom w:val="0"/>
      <w:divBdr>
        <w:top w:val="none" w:sz="0" w:space="0" w:color="auto"/>
        <w:left w:val="none" w:sz="0" w:space="0" w:color="auto"/>
        <w:bottom w:val="none" w:sz="0" w:space="0" w:color="auto"/>
        <w:right w:val="none" w:sz="0" w:space="0" w:color="auto"/>
      </w:divBdr>
    </w:div>
    <w:div w:id="1065835710">
      <w:bodyDiv w:val="1"/>
      <w:marLeft w:val="0"/>
      <w:marRight w:val="0"/>
      <w:marTop w:val="0"/>
      <w:marBottom w:val="0"/>
      <w:divBdr>
        <w:top w:val="none" w:sz="0" w:space="0" w:color="auto"/>
        <w:left w:val="none" w:sz="0" w:space="0" w:color="auto"/>
        <w:bottom w:val="none" w:sz="0" w:space="0" w:color="auto"/>
        <w:right w:val="none" w:sz="0" w:space="0" w:color="auto"/>
      </w:divBdr>
    </w:div>
    <w:div w:id="1082408823">
      <w:bodyDiv w:val="1"/>
      <w:marLeft w:val="0"/>
      <w:marRight w:val="0"/>
      <w:marTop w:val="0"/>
      <w:marBottom w:val="0"/>
      <w:divBdr>
        <w:top w:val="none" w:sz="0" w:space="0" w:color="auto"/>
        <w:left w:val="none" w:sz="0" w:space="0" w:color="auto"/>
        <w:bottom w:val="none" w:sz="0" w:space="0" w:color="auto"/>
        <w:right w:val="none" w:sz="0" w:space="0" w:color="auto"/>
      </w:divBdr>
    </w:div>
    <w:div w:id="1093865662">
      <w:bodyDiv w:val="1"/>
      <w:marLeft w:val="0"/>
      <w:marRight w:val="0"/>
      <w:marTop w:val="0"/>
      <w:marBottom w:val="0"/>
      <w:divBdr>
        <w:top w:val="none" w:sz="0" w:space="0" w:color="auto"/>
        <w:left w:val="none" w:sz="0" w:space="0" w:color="auto"/>
        <w:bottom w:val="none" w:sz="0" w:space="0" w:color="auto"/>
        <w:right w:val="none" w:sz="0" w:space="0" w:color="auto"/>
      </w:divBdr>
    </w:div>
    <w:div w:id="1125319714">
      <w:bodyDiv w:val="1"/>
      <w:marLeft w:val="0"/>
      <w:marRight w:val="0"/>
      <w:marTop w:val="0"/>
      <w:marBottom w:val="0"/>
      <w:divBdr>
        <w:top w:val="none" w:sz="0" w:space="0" w:color="auto"/>
        <w:left w:val="none" w:sz="0" w:space="0" w:color="auto"/>
        <w:bottom w:val="none" w:sz="0" w:space="0" w:color="auto"/>
        <w:right w:val="none" w:sz="0" w:space="0" w:color="auto"/>
      </w:divBdr>
    </w:div>
    <w:div w:id="1149711886">
      <w:bodyDiv w:val="1"/>
      <w:marLeft w:val="0"/>
      <w:marRight w:val="0"/>
      <w:marTop w:val="0"/>
      <w:marBottom w:val="0"/>
      <w:divBdr>
        <w:top w:val="none" w:sz="0" w:space="0" w:color="auto"/>
        <w:left w:val="none" w:sz="0" w:space="0" w:color="auto"/>
        <w:bottom w:val="none" w:sz="0" w:space="0" w:color="auto"/>
        <w:right w:val="none" w:sz="0" w:space="0" w:color="auto"/>
      </w:divBdr>
    </w:div>
    <w:div w:id="1158571011">
      <w:bodyDiv w:val="1"/>
      <w:marLeft w:val="0"/>
      <w:marRight w:val="0"/>
      <w:marTop w:val="0"/>
      <w:marBottom w:val="0"/>
      <w:divBdr>
        <w:top w:val="none" w:sz="0" w:space="0" w:color="auto"/>
        <w:left w:val="none" w:sz="0" w:space="0" w:color="auto"/>
        <w:bottom w:val="none" w:sz="0" w:space="0" w:color="auto"/>
        <w:right w:val="none" w:sz="0" w:space="0" w:color="auto"/>
      </w:divBdr>
    </w:div>
    <w:div w:id="1167792180">
      <w:bodyDiv w:val="1"/>
      <w:marLeft w:val="0"/>
      <w:marRight w:val="0"/>
      <w:marTop w:val="0"/>
      <w:marBottom w:val="0"/>
      <w:divBdr>
        <w:top w:val="none" w:sz="0" w:space="0" w:color="auto"/>
        <w:left w:val="none" w:sz="0" w:space="0" w:color="auto"/>
        <w:bottom w:val="none" w:sz="0" w:space="0" w:color="auto"/>
        <w:right w:val="none" w:sz="0" w:space="0" w:color="auto"/>
      </w:divBdr>
    </w:div>
    <w:div w:id="1176573556">
      <w:bodyDiv w:val="1"/>
      <w:marLeft w:val="0"/>
      <w:marRight w:val="0"/>
      <w:marTop w:val="0"/>
      <w:marBottom w:val="0"/>
      <w:divBdr>
        <w:top w:val="none" w:sz="0" w:space="0" w:color="auto"/>
        <w:left w:val="none" w:sz="0" w:space="0" w:color="auto"/>
        <w:bottom w:val="none" w:sz="0" w:space="0" w:color="auto"/>
        <w:right w:val="none" w:sz="0" w:space="0" w:color="auto"/>
      </w:divBdr>
    </w:div>
    <w:div w:id="1199390807">
      <w:bodyDiv w:val="1"/>
      <w:marLeft w:val="0"/>
      <w:marRight w:val="0"/>
      <w:marTop w:val="0"/>
      <w:marBottom w:val="0"/>
      <w:divBdr>
        <w:top w:val="none" w:sz="0" w:space="0" w:color="auto"/>
        <w:left w:val="none" w:sz="0" w:space="0" w:color="auto"/>
        <w:bottom w:val="none" w:sz="0" w:space="0" w:color="auto"/>
        <w:right w:val="none" w:sz="0" w:space="0" w:color="auto"/>
      </w:divBdr>
    </w:div>
    <w:div w:id="1204175486">
      <w:bodyDiv w:val="1"/>
      <w:marLeft w:val="0"/>
      <w:marRight w:val="0"/>
      <w:marTop w:val="0"/>
      <w:marBottom w:val="0"/>
      <w:divBdr>
        <w:top w:val="none" w:sz="0" w:space="0" w:color="auto"/>
        <w:left w:val="none" w:sz="0" w:space="0" w:color="auto"/>
        <w:bottom w:val="none" w:sz="0" w:space="0" w:color="auto"/>
        <w:right w:val="none" w:sz="0" w:space="0" w:color="auto"/>
      </w:divBdr>
    </w:div>
    <w:div w:id="1228763683">
      <w:bodyDiv w:val="1"/>
      <w:marLeft w:val="0"/>
      <w:marRight w:val="0"/>
      <w:marTop w:val="0"/>
      <w:marBottom w:val="0"/>
      <w:divBdr>
        <w:top w:val="none" w:sz="0" w:space="0" w:color="auto"/>
        <w:left w:val="none" w:sz="0" w:space="0" w:color="auto"/>
        <w:bottom w:val="none" w:sz="0" w:space="0" w:color="auto"/>
        <w:right w:val="none" w:sz="0" w:space="0" w:color="auto"/>
      </w:divBdr>
    </w:div>
    <w:div w:id="1259293399">
      <w:bodyDiv w:val="1"/>
      <w:marLeft w:val="0"/>
      <w:marRight w:val="0"/>
      <w:marTop w:val="0"/>
      <w:marBottom w:val="0"/>
      <w:divBdr>
        <w:top w:val="none" w:sz="0" w:space="0" w:color="auto"/>
        <w:left w:val="none" w:sz="0" w:space="0" w:color="auto"/>
        <w:bottom w:val="none" w:sz="0" w:space="0" w:color="auto"/>
        <w:right w:val="none" w:sz="0" w:space="0" w:color="auto"/>
      </w:divBdr>
    </w:div>
    <w:div w:id="1285161998">
      <w:bodyDiv w:val="1"/>
      <w:marLeft w:val="0"/>
      <w:marRight w:val="0"/>
      <w:marTop w:val="0"/>
      <w:marBottom w:val="0"/>
      <w:divBdr>
        <w:top w:val="none" w:sz="0" w:space="0" w:color="auto"/>
        <w:left w:val="none" w:sz="0" w:space="0" w:color="auto"/>
        <w:bottom w:val="none" w:sz="0" w:space="0" w:color="auto"/>
        <w:right w:val="none" w:sz="0" w:space="0" w:color="auto"/>
      </w:divBdr>
    </w:div>
    <w:div w:id="1287393244">
      <w:bodyDiv w:val="1"/>
      <w:marLeft w:val="0"/>
      <w:marRight w:val="0"/>
      <w:marTop w:val="0"/>
      <w:marBottom w:val="0"/>
      <w:divBdr>
        <w:top w:val="none" w:sz="0" w:space="0" w:color="auto"/>
        <w:left w:val="none" w:sz="0" w:space="0" w:color="auto"/>
        <w:bottom w:val="none" w:sz="0" w:space="0" w:color="auto"/>
        <w:right w:val="none" w:sz="0" w:space="0" w:color="auto"/>
      </w:divBdr>
    </w:div>
    <w:div w:id="1292979023">
      <w:bodyDiv w:val="1"/>
      <w:marLeft w:val="0"/>
      <w:marRight w:val="0"/>
      <w:marTop w:val="0"/>
      <w:marBottom w:val="0"/>
      <w:divBdr>
        <w:top w:val="none" w:sz="0" w:space="0" w:color="auto"/>
        <w:left w:val="none" w:sz="0" w:space="0" w:color="auto"/>
        <w:bottom w:val="none" w:sz="0" w:space="0" w:color="auto"/>
        <w:right w:val="none" w:sz="0" w:space="0" w:color="auto"/>
      </w:divBdr>
    </w:div>
    <w:div w:id="1330790243">
      <w:bodyDiv w:val="1"/>
      <w:marLeft w:val="0"/>
      <w:marRight w:val="0"/>
      <w:marTop w:val="0"/>
      <w:marBottom w:val="0"/>
      <w:divBdr>
        <w:top w:val="none" w:sz="0" w:space="0" w:color="auto"/>
        <w:left w:val="none" w:sz="0" w:space="0" w:color="auto"/>
        <w:bottom w:val="none" w:sz="0" w:space="0" w:color="auto"/>
        <w:right w:val="none" w:sz="0" w:space="0" w:color="auto"/>
      </w:divBdr>
    </w:div>
    <w:div w:id="1341929362">
      <w:bodyDiv w:val="1"/>
      <w:marLeft w:val="0"/>
      <w:marRight w:val="0"/>
      <w:marTop w:val="0"/>
      <w:marBottom w:val="0"/>
      <w:divBdr>
        <w:top w:val="none" w:sz="0" w:space="0" w:color="auto"/>
        <w:left w:val="none" w:sz="0" w:space="0" w:color="auto"/>
        <w:bottom w:val="none" w:sz="0" w:space="0" w:color="auto"/>
        <w:right w:val="none" w:sz="0" w:space="0" w:color="auto"/>
      </w:divBdr>
    </w:div>
    <w:div w:id="1370954256">
      <w:bodyDiv w:val="1"/>
      <w:marLeft w:val="0"/>
      <w:marRight w:val="0"/>
      <w:marTop w:val="0"/>
      <w:marBottom w:val="0"/>
      <w:divBdr>
        <w:top w:val="none" w:sz="0" w:space="0" w:color="auto"/>
        <w:left w:val="none" w:sz="0" w:space="0" w:color="auto"/>
        <w:bottom w:val="none" w:sz="0" w:space="0" w:color="auto"/>
        <w:right w:val="none" w:sz="0" w:space="0" w:color="auto"/>
      </w:divBdr>
    </w:div>
    <w:div w:id="1375346364">
      <w:bodyDiv w:val="1"/>
      <w:marLeft w:val="0"/>
      <w:marRight w:val="0"/>
      <w:marTop w:val="0"/>
      <w:marBottom w:val="0"/>
      <w:divBdr>
        <w:top w:val="none" w:sz="0" w:space="0" w:color="auto"/>
        <w:left w:val="none" w:sz="0" w:space="0" w:color="auto"/>
        <w:bottom w:val="none" w:sz="0" w:space="0" w:color="auto"/>
        <w:right w:val="none" w:sz="0" w:space="0" w:color="auto"/>
      </w:divBdr>
    </w:div>
    <w:div w:id="1375501264">
      <w:bodyDiv w:val="1"/>
      <w:marLeft w:val="0"/>
      <w:marRight w:val="0"/>
      <w:marTop w:val="0"/>
      <w:marBottom w:val="0"/>
      <w:divBdr>
        <w:top w:val="none" w:sz="0" w:space="0" w:color="auto"/>
        <w:left w:val="none" w:sz="0" w:space="0" w:color="auto"/>
        <w:bottom w:val="none" w:sz="0" w:space="0" w:color="auto"/>
        <w:right w:val="none" w:sz="0" w:space="0" w:color="auto"/>
      </w:divBdr>
    </w:div>
    <w:div w:id="1388920306">
      <w:bodyDiv w:val="1"/>
      <w:marLeft w:val="0"/>
      <w:marRight w:val="0"/>
      <w:marTop w:val="0"/>
      <w:marBottom w:val="0"/>
      <w:divBdr>
        <w:top w:val="none" w:sz="0" w:space="0" w:color="auto"/>
        <w:left w:val="none" w:sz="0" w:space="0" w:color="auto"/>
        <w:bottom w:val="none" w:sz="0" w:space="0" w:color="auto"/>
        <w:right w:val="none" w:sz="0" w:space="0" w:color="auto"/>
      </w:divBdr>
    </w:div>
    <w:div w:id="1396775936">
      <w:bodyDiv w:val="1"/>
      <w:marLeft w:val="0"/>
      <w:marRight w:val="0"/>
      <w:marTop w:val="0"/>
      <w:marBottom w:val="0"/>
      <w:divBdr>
        <w:top w:val="none" w:sz="0" w:space="0" w:color="auto"/>
        <w:left w:val="none" w:sz="0" w:space="0" w:color="auto"/>
        <w:bottom w:val="none" w:sz="0" w:space="0" w:color="auto"/>
        <w:right w:val="none" w:sz="0" w:space="0" w:color="auto"/>
      </w:divBdr>
    </w:div>
    <w:div w:id="1407266738">
      <w:bodyDiv w:val="1"/>
      <w:marLeft w:val="0"/>
      <w:marRight w:val="0"/>
      <w:marTop w:val="0"/>
      <w:marBottom w:val="0"/>
      <w:divBdr>
        <w:top w:val="none" w:sz="0" w:space="0" w:color="auto"/>
        <w:left w:val="none" w:sz="0" w:space="0" w:color="auto"/>
        <w:bottom w:val="none" w:sz="0" w:space="0" w:color="auto"/>
        <w:right w:val="none" w:sz="0" w:space="0" w:color="auto"/>
      </w:divBdr>
    </w:div>
    <w:div w:id="1420638364">
      <w:bodyDiv w:val="1"/>
      <w:marLeft w:val="0"/>
      <w:marRight w:val="0"/>
      <w:marTop w:val="0"/>
      <w:marBottom w:val="0"/>
      <w:divBdr>
        <w:top w:val="none" w:sz="0" w:space="0" w:color="auto"/>
        <w:left w:val="none" w:sz="0" w:space="0" w:color="auto"/>
        <w:bottom w:val="none" w:sz="0" w:space="0" w:color="auto"/>
        <w:right w:val="none" w:sz="0" w:space="0" w:color="auto"/>
      </w:divBdr>
    </w:div>
    <w:div w:id="1437598390">
      <w:bodyDiv w:val="1"/>
      <w:marLeft w:val="0"/>
      <w:marRight w:val="0"/>
      <w:marTop w:val="0"/>
      <w:marBottom w:val="0"/>
      <w:divBdr>
        <w:top w:val="none" w:sz="0" w:space="0" w:color="auto"/>
        <w:left w:val="none" w:sz="0" w:space="0" w:color="auto"/>
        <w:bottom w:val="none" w:sz="0" w:space="0" w:color="auto"/>
        <w:right w:val="none" w:sz="0" w:space="0" w:color="auto"/>
      </w:divBdr>
    </w:div>
    <w:div w:id="1439836905">
      <w:bodyDiv w:val="1"/>
      <w:marLeft w:val="0"/>
      <w:marRight w:val="0"/>
      <w:marTop w:val="0"/>
      <w:marBottom w:val="0"/>
      <w:divBdr>
        <w:top w:val="none" w:sz="0" w:space="0" w:color="auto"/>
        <w:left w:val="none" w:sz="0" w:space="0" w:color="auto"/>
        <w:bottom w:val="none" w:sz="0" w:space="0" w:color="auto"/>
        <w:right w:val="none" w:sz="0" w:space="0" w:color="auto"/>
      </w:divBdr>
    </w:div>
    <w:div w:id="1440442910">
      <w:bodyDiv w:val="1"/>
      <w:marLeft w:val="0"/>
      <w:marRight w:val="0"/>
      <w:marTop w:val="0"/>
      <w:marBottom w:val="0"/>
      <w:divBdr>
        <w:top w:val="none" w:sz="0" w:space="0" w:color="auto"/>
        <w:left w:val="none" w:sz="0" w:space="0" w:color="auto"/>
        <w:bottom w:val="none" w:sz="0" w:space="0" w:color="auto"/>
        <w:right w:val="none" w:sz="0" w:space="0" w:color="auto"/>
      </w:divBdr>
    </w:div>
    <w:div w:id="1482695662">
      <w:bodyDiv w:val="1"/>
      <w:marLeft w:val="0"/>
      <w:marRight w:val="0"/>
      <w:marTop w:val="0"/>
      <w:marBottom w:val="0"/>
      <w:divBdr>
        <w:top w:val="none" w:sz="0" w:space="0" w:color="auto"/>
        <w:left w:val="none" w:sz="0" w:space="0" w:color="auto"/>
        <w:bottom w:val="none" w:sz="0" w:space="0" w:color="auto"/>
        <w:right w:val="none" w:sz="0" w:space="0" w:color="auto"/>
      </w:divBdr>
    </w:div>
    <w:div w:id="1528714976">
      <w:bodyDiv w:val="1"/>
      <w:marLeft w:val="0"/>
      <w:marRight w:val="0"/>
      <w:marTop w:val="0"/>
      <w:marBottom w:val="0"/>
      <w:divBdr>
        <w:top w:val="none" w:sz="0" w:space="0" w:color="auto"/>
        <w:left w:val="none" w:sz="0" w:space="0" w:color="auto"/>
        <w:bottom w:val="none" w:sz="0" w:space="0" w:color="auto"/>
        <w:right w:val="none" w:sz="0" w:space="0" w:color="auto"/>
      </w:divBdr>
    </w:div>
    <w:div w:id="1539002937">
      <w:bodyDiv w:val="1"/>
      <w:marLeft w:val="0"/>
      <w:marRight w:val="0"/>
      <w:marTop w:val="0"/>
      <w:marBottom w:val="0"/>
      <w:divBdr>
        <w:top w:val="none" w:sz="0" w:space="0" w:color="auto"/>
        <w:left w:val="none" w:sz="0" w:space="0" w:color="auto"/>
        <w:bottom w:val="none" w:sz="0" w:space="0" w:color="auto"/>
        <w:right w:val="none" w:sz="0" w:space="0" w:color="auto"/>
      </w:divBdr>
    </w:div>
    <w:div w:id="1551262874">
      <w:bodyDiv w:val="1"/>
      <w:marLeft w:val="0"/>
      <w:marRight w:val="0"/>
      <w:marTop w:val="0"/>
      <w:marBottom w:val="0"/>
      <w:divBdr>
        <w:top w:val="none" w:sz="0" w:space="0" w:color="auto"/>
        <w:left w:val="none" w:sz="0" w:space="0" w:color="auto"/>
        <w:bottom w:val="none" w:sz="0" w:space="0" w:color="auto"/>
        <w:right w:val="none" w:sz="0" w:space="0" w:color="auto"/>
      </w:divBdr>
    </w:div>
    <w:div w:id="1571385083">
      <w:bodyDiv w:val="1"/>
      <w:marLeft w:val="0"/>
      <w:marRight w:val="0"/>
      <w:marTop w:val="0"/>
      <w:marBottom w:val="0"/>
      <w:divBdr>
        <w:top w:val="none" w:sz="0" w:space="0" w:color="auto"/>
        <w:left w:val="none" w:sz="0" w:space="0" w:color="auto"/>
        <w:bottom w:val="none" w:sz="0" w:space="0" w:color="auto"/>
        <w:right w:val="none" w:sz="0" w:space="0" w:color="auto"/>
      </w:divBdr>
    </w:div>
    <w:div w:id="1575892723">
      <w:bodyDiv w:val="1"/>
      <w:marLeft w:val="0"/>
      <w:marRight w:val="0"/>
      <w:marTop w:val="0"/>
      <w:marBottom w:val="0"/>
      <w:divBdr>
        <w:top w:val="none" w:sz="0" w:space="0" w:color="auto"/>
        <w:left w:val="none" w:sz="0" w:space="0" w:color="auto"/>
        <w:bottom w:val="none" w:sz="0" w:space="0" w:color="auto"/>
        <w:right w:val="none" w:sz="0" w:space="0" w:color="auto"/>
      </w:divBdr>
    </w:div>
    <w:div w:id="1596286874">
      <w:bodyDiv w:val="1"/>
      <w:marLeft w:val="0"/>
      <w:marRight w:val="0"/>
      <w:marTop w:val="0"/>
      <w:marBottom w:val="0"/>
      <w:divBdr>
        <w:top w:val="none" w:sz="0" w:space="0" w:color="auto"/>
        <w:left w:val="none" w:sz="0" w:space="0" w:color="auto"/>
        <w:bottom w:val="none" w:sz="0" w:space="0" w:color="auto"/>
        <w:right w:val="none" w:sz="0" w:space="0" w:color="auto"/>
      </w:divBdr>
    </w:div>
    <w:div w:id="1615406490">
      <w:bodyDiv w:val="1"/>
      <w:marLeft w:val="0"/>
      <w:marRight w:val="0"/>
      <w:marTop w:val="0"/>
      <w:marBottom w:val="0"/>
      <w:divBdr>
        <w:top w:val="none" w:sz="0" w:space="0" w:color="auto"/>
        <w:left w:val="none" w:sz="0" w:space="0" w:color="auto"/>
        <w:bottom w:val="none" w:sz="0" w:space="0" w:color="auto"/>
        <w:right w:val="none" w:sz="0" w:space="0" w:color="auto"/>
      </w:divBdr>
    </w:div>
    <w:div w:id="1631861787">
      <w:bodyDiv w:val="1"/>
      <w:marLeft w:val="0"/>
      <w:marRight w:val="0"/>
      <w:marTop w:val="0"/>
      <w:marBottom w:val="0"/>
      <w:divBdr>
        <w:top w:val="none" w:sz="0" w:space="0" w:color="auto"/>
        <w:left w:val="none" w:sz="0" w:space="0" w:color="auto"/>
        <w:bottom w:val="none" w:sz="0" w:space="0" w:color="auto"/>
        <w:right w:val="none" w:sz="0" w:space="0" w:color="auto"/>
      </w:divBdr>
    </w:div>
    <w:div w:id="1676112814">
      <w:bodyDiv w:val="1"/>
      <w:marLeft w:val="0"/>
      <w:marRight w:val="0"/>
      <w:marTop w:val="0"/>
      <w:marBottom w:val="0"/>
      <w:divBdr>
        <w:top w:val="none" w:sz="0" w:space="0" w:color="auto"/>
        <w:left w:val="none" w:sz="0" w:space="0" w:color="auto"/>
        <w:bottom w:val="none" w:sz="0" w:space="0" w:color="auto"/>
        <w:right w:val="none" w:sz="0" w:space="0" w:color="auto"/>
      </w:divBdr>
    </w:div>
    <w:div w:id="1679456430">
      <w:bodyDiv w:val="1"/>
      <w:marLeft w:val="0"/>
      <w:marRight w:val="0"/>
      <w:marTop w:val="0"/>
      <w:marBottom w:val="0"/>
      <w:divBdr>
        <w:top w:val="none" w:sz="0" w:space="0" w:color="auto"/>
        <w:left w:val="none" w:sz="0" w:space="0" w:color="auto"/>
        <w:bottom w:val="none" w:sz="0" w:space="0" w:color="auto"/>
        <w:right w:val="none" w:sz="0" w:space="0" w:color="auto"/>
      </w:divBdr>
    </w:div>
    <w:div w:id="1679886890">
      <w:bodyDiv w:val="1"/>
      <w:marLeft w:val="0"/>
      <w:marRight w:val="0"/>
      <w:marTop w:val="0"/>
      <w:marBottom w:val="0"/>
      <w:divBdr>
        <w:top w:val="none" w:sz="0" w:space="0" w:color="auto"/>
        <w:left w:val="none" w:sz="0" w:space="0" w:color="auto"/>
        <w:bottom w:val="none" w:sz="0" w:space="0" w:color="auto"/>
        <w:right w:val="none" w:sz="0" w:space="0" w:color="auto"/>
      </w:divBdr>
    </w:div>
    <w:div w:id="1722899105">
      <w:bodyDiv w:val="1"/>
      <w:marLeft w:val="0"/>
      <w:marRight w:val="0"/>
      <w:marTop w:val="0"/>
      <w:marBottom w:val="0"/>
      <w:divBdr>
        <w:top w:val="none" w:sz="0" w:space="0" w:color="auto"/>
        <w:left w:val="none" w:sz="0" w:space="0" w:color="auto"/>
        <w:bottom w:val="none" w:sz="0" w:space="0" w:color="auto"/>
        <w:right w:val="none" w:sz="0" w:space="0" w:color="auto"/>
      </w:divBdr>
    </w:div>
    <w:div w:id="1741559207">
      <w:bodyDiv w:val="1"/>
      <w:marLeft w:val="0"/>
      <w:marRight w:val="0"/>
      <w:marTop w:val="0"/>
      <w:marBottom w:val="0"/>
      <w:divBdr>
        <w:top w:val="none" w:sz="0" w:space="0" w:color="auto"/>
        <w:left w:val="none" w:sz="0" w:space="0" w:color="auto"/>
        <w:bottom w:val="none" w:sz="0" w:space="0" w:color="auto"/>
        <w:right w:val="none" w:sz="0" w:space="0" w:color="auto"/>
      </w:divBdr>
    </w:div>
    <w:div w:id="1760516843">
      <w:bodyDiv w:val="1"/>
      <w:marLeft w:val="0"/>
      <w:marRight w:val="0"/>
      <w:marTop w:val="0"/>
      <w:marBottom w:val="0"/>
      <w:divBdr>
        <w:top w:val="none" w:sz="0" w:space="0" w:color="auto"/>
        <w:left w:val="none" w:sz="0" w:space="0" w:color="auto"/>
        <w:bottom w:val="none" w:sz="0" w:space="0" w:color="auto"/>
        <w:right w:val="none" w:sz="0" w:space="0" w:color="auto"/>
      </w:divBdr>
    </w:div>
    <w:div w:id="1761633766">
      <w:bodyDiv w:val="1"/>
      <w:marLeft w:val="0"/>
      <w:marRight w:val="0"/>
      <w:marTop w:val="0"/>
      <w:marBottom w:val="0"/>
      <w:divBdr>
        <w:top w:val="none" w:sz="0" w:space="0" w:color="auto"/>
        <w:left w:val="none" w:sz="0" w:space="0" w:color="auto"/>
        <w:bottom w:val="none" w:sz="0" w:space="0" w:color="auto"/>
        <w:right w:val="none" w:sz="0" w:space="0" w:color="auto"/>
      </w:divBdr>
    </w:div>
    <w:div w:id="1763720561">
      <w:bodyDiv w:val="1"/>
      <w:marLeft w:val="0"/>
      <w:marRight w:val="0"/>
      <w:marTop w:val="0"/>
      <w:marBottom w:val="0"/>
      <w:divBdr>
        <w:top w:val="none" w:sz="0" w:space="0" w:color="auto"/>
        <w:left w:val="none" w:sz="0" w:space="0" w:color="auto"/>
        <w:bottom w:val="none" w:sz="0" w:space="0" w:color="auto"/>
        <w:right w:val="none" w:sz="0" w:space="0" w:color="auto"/>
      </w:divBdr>
    </w:div>
    <w:div w:id="1795052160">
      <w:bodyDiv w:val="1"/>
      <w:marLeft w:val="0"/>
      <w:marRight w:val="0"/>
      <w:marTop w:val="0"/>
      <w:marBottom w:val="0"/>
      <w:divBdr>
        <w:top w:val="none" w:sz="0" w:space="0" w:color="auto"/>
        <w:left w:val="none" w:sz="0" w:space="0" w:color="auto"/>
        <w:bottom w:val="none" w:sz="0" w:space="0" w:color="auto"/>
        <w:right w:val="none" w:sz="0" w:space="0" w:color="auto"/>
      </w:divBdr>
    </w:div>
    <w:div w:id="1808007244">
      <w:bodyDiv w:val="1"/>
      <w:marLeft w:val="0"/>
      <w:marRight w:val="0"/>
      <w:marTop w:val="0"/>
      <w:marBottom w:val="0"/>
      <w:divBdr>
        <w:top w:val="none" w:sz="0" w:space="0" w:color="auto"/>
        <w:left w:val="none" w:sz="0" w:space="0" w:color="auto"/>
        <w:bottom w:val="none" w:sz="0" w:space="0" w:color="auto"/>
        <w:right w:val="none" w:sz="0" w:space="0" w:color="auto"/>
      </w:divBdr>
    </w:div>
    <w:div w:id="1816683410">
      <w:bodyDiv w:val="1"/>
      <w:marLeft w:val="0"/>
      <w:marRight w:val="0"/>
      <w:marTop w:val="0"/>
      <w:marBottom w:val="0"/>
      <w:divBdr>
        <w:top w:val="none" w:sz="0" w:space="0" w:color="auto"/>
        <w:left w:val="none" w:sz="0" w:space="0" w:color="auto"/>
        <w:bottom w:val="none" w:sz="0" w:space="0" w:color="auto"/>
        <w:right w:val="none" w:sz="0" w:space="0" w:color="auto"/>
      </w:divBdr>
    </w:div>
    <w:div w:id="1847283788">
      <w:bodyDiv w:val="1"/>
      <w:marLeft w:val="0"/>
      <w:marRight w:val="0"/>
      <w:marTop w:val="0"/>
      <w:marBottom w:val="0"/>
      <w:divBdr>
        <w:top w:val="none" w:sz="0" w:space="0" w:color="auto"/>
        <w:left w:val="none" w:sz="0" w:space="0" w:color="auto"/>
        <w:bottom w:val="none" w:sz="0" w:space="0" w:color="auto"/>
        <w:right w:val="none" w:sz="0" w:space="0" w:color="auto"/>
      </w:divBdr>
    </w:div>
    <w:div w:id="1855217893">
      <w:bodyDiv w:val="1"/>
      <w:marLeft w:val="0"/>
      <w:marRight w:val="0"/>
      <w:marTop w:val="0"/>
      <w:marBottom w:val="0"/>
      <w:divBdr>
        <w:top w:val="none" w:sz="0" w:space="0" w:color="auto"/>
        <w:left w:val="none" w:sz="0" w:space="0" w:color="auto"/>
        <w:bottom w:val="none" w:sz="0" w:space="0" w:color="auto"/>
        <w:right w:val="none" w:sz="0" w:space="0" w:color="auto"/>
      </w:divBdr>
    </w:div>
    <w:div w:id="1875917710">
      <w:bodyDiv w:val="1"/>
      <w:marLeft w:val="0"/>
      <w:marRight w:val="0"/>
      <w:marTop w:val="0"/>
      <w:marBottom w:val="0"/>
      <w:divBdr>
        <w:top w:val="none" w:sz="0" w:space="0" w:color="auto"/>
        <w:left w:val="none" w:sz="0" w:space="0" w:color="auto"/>
        <w:bottom w:val="none" w:sz="0" w:space="0" w:color="auto"/>
        <w:right w:val="none" w:sz="0" w:space="0" w:color="auto"/>
      </w:divBdr>
    </w:div>
    <w:div w:id="1876500426">
      <w:bodyDiv w:val="1"/>
      <w:marLeft w:val="0"/>
      <w:marRight w:val="0"/>
      <w:marTop w:val="0"/>
      <w:marBottom w:val="0"/>
      <w:divBdr>
        <w:top w:val="none" w:sz="0" w:space="0" w:color="auto"/>
        <w:left w:val="none" w:sz="0" w:space="0" w:color="auto"/>
        <w:bottom w:val="none" w:sz="0" w:space="0" w:color="auto"/>
        <w:right w:val="none" w:sz="0" w:space="0" w:color="auto"/>
      </w:divBdr>
    </w:div>
    <w:div w:id="1881085655">
      <w:bodyDiv w:val="1"/>
      <w:marLeft w:val="0"/>
      <w:marRight w:val="0"/>
      <w:marTop w:val="0"/>
      <w:marBottom w:val="0"/>
      <w:divBdr>
        <w:top w:val="none" w:sz="0" w:space="0" w:color="auto"/>
        <w:left w:val="none" w:sz="0" w:space="0" w:color="auto"/>
        <w:bottom w:val="none" w:sz="0" w:space="0" w:color="auto"/>
        <w:right w:val="none" w:sz="0" w:space="0" w:color="auto"/>
      </w:divBdr>
    </w:div>
    <w:div w:id="1902669458">
      <w:bodyDiv w:val="1"/>
      <w:marLeft w:val="0"/>
      <w:marRight w:val="0"/>
      <w:marTop w:val="0"/>
      <w:marBottom w:val="0"/>
      <w:divBdr>
        <w:top w:val="none" w:sz="0" w:space="0" w:color="auto"/>
        <w:left w:val="none" w:sz="0" w:space="0" w:color="auto"/>
        <w:bottom w:val="none" w:sz="0" w:space="0" w:color="auto"/>
        <w:right w:val="none" w:sz="0" w:space="0" w:color="auto"/>
      </w:divBdr>
    </w:div>
    <w:div w:id="1904101106">
      <w:bodyDiv w:val="1"/>
      <w:marLeft w:val="0"/>
      <w:marRight w:val="0"/>
      <w:marTop w:val="0"/>
      <w:marBottom w:val="0"/>
      <w:divBdr>
        <w:top w:val="none" w:sz="0" w:space="0" w:color="auto"/>
        <w:left w:val="none" w:sz="0" w:space="0" w:color="auto"/>
        <w:bottom w:val="none" w:sz="0" w:space="0" w:color="auto"/>
        <w:right w:val="none" w:sz="0" w:space="0" w:color="auto"/>
      </w:divBdr>
    </w:div>
    <w:div w:id="1919629979">
      <w:bodyDiv w:val="1"/>
      <w:marLeft w:val="0"/>
      <w:marRight w:val="0"/>
      <w:marTop w:val="0"/>
      <w:marBottom w:val="0"/>
      <w:divBdr>
        <w:top w:val="none" w:sz="0" w:space="0" w:color="auto"/>
        <w:left w:val="none" w:sz="0" w:space="0" w:color="auto"/>
        <w:bottom w:val="none" w:sz="0" w:space="0" w:color="auto"/>
        <w:right w:val="none" w:sz="0" w:space="0" w:color="auto"/>
      </w:divBdr>
    </w:div>
    <w:div w:id="1920868668">
      <w:bodyDiv w:val="1"/>
      <w:marLeft w:val="0"/>
      <w:marRight w:val="0"/>
      <w:marTop w:val="0"/>
      <w:marBottom w:val="0"/>
      <w:divBdr>
        <w:top w:val="none" w:sz="0" w:space="0" w:color="auto"/>
        <w:left w:val="none" w:sz="0" w:space="0" w:color="auto"/>
        <w:bottom w:val="none" w:sz="0" w:space="0" w:color="auto"/>
        <w:right w:val="none" w:sz="0" w:space="0" w:color="auto"/>
      </w:divBdr>
    </w:div>
    <w:div w:id="1929538927">
      <w:bodyDiv w:val="1"/>
      <w:marLeft w:val="0"/>
      <w:marRight w:val="0"/>
      <w:marTop w:val="0"/>
      <w:marBottom w:val="0"/>
      <w:divBdr>
        <w:top w:val="none" w:sz="0" w:space="0" w:color="auto"/>
        <w:left w:val="none" w:sz="0" w:space="0" w:color="auto"/>
        <w:bottom w:val="none" w:sz="0" w:space="0" w:color="auto"/>
        <w:right w:val="none" w:sz="0" w:space="0" w:color="auto"/>
      </w:divBdr>
    </w:div>
    <w:div w:id="1937863580">
      <w:bodyDiv w:val="1"/>
      <w:marLeft w:val="0"/>
      <w:marRight w:val="0"/>
      <w:marTop w:val="0"/>
      <w:marBottom w:val="0"/>
      <w:divBdr>
        <w:top w:val="none" w:sz="0" w:space="0" w:color="auto"/>
        <w:left w:val="none" w:sz="0" w:space="0" w:color="auto"/>
        <w:bottom w:val="none" w:sz="0" w:space="0" w:color="auto"/>
        <w:right w:val="none" w:sz="0" w:space="0" w:color="auto"/>
      </w:divBdr>
    </w:div>
    <w:div w:id="1947229300">
      <w:bodyDiv w:val="1"/>
      <w:marLeft w:val="0"/>
      <w:marRight w:val="0"/>
      <w:marTop w:val="0"/>
      <w:marBottom w:val="0"/>
      <w:divBdr>
        <w:top w:val="none" w:sz="0" w:space="0" w:color="auto"/>
        <w:left w:val="none" w:sz="0" w:space="0" w:color="auto"/>
        <w:bottom w:val="none" w:sz="0" w:space="0" w:color="auto"/>
        <w:right w:val="none" w:sz="0" w:space="0" w:color="auto"/>
      </w:divBdr>
    </w:div>
    <w:div w:id="1951163865">
      <w:bodyDiv w:val="1"/>
      <w:marLeft w:val="0"/>
      <w:marRight w:val="0"/>
      <w:marTop w:val="0"/>
      <w:marBottom w:val="0"/>
      <w:divBdr>
        <w:top w:val="none" w:sz="0" w:space="0" w:color="auto"/>
        <w:left w:val="none" w:sz="0" w:space="0" w:color="auto"/>
        <w:bottom w:val="none" w:sz="0" w:space="0" w:color="auto"/>
        <w:right w:val="none" w:sz="0" w:space="0" w:color="auto"/>
      </w:divBdr>
    </w:div>
    <w:div w:id="1970429626">
      <w:bodyDiv w:val="1"/>
      <w:marLeft w:val="0"/>
      <w:marRight w:val="0"/>
      <w:marTop w:val="0"/>
      <w:marBottom w:val="0"/>
      <w:divBdr>
        <w:top w:val="none" w:sz="0" w:space="0" w:color="auto"/>
        <w:left w:val="none" w:sz="0" w:space="0" w:color="auto"/>
        <w:bottom w:val="none" w:sz="0" w:space="0" w:color="auto"/>
        <w:right w:val="none" w:sz="0" w:space="0" w:color="auto"/>
      </w:divBdr>
    </w:div>
    <w:div w:id="1972518621">
      <w:bodyDiv w:val="1"/>
      <w:marLeft w:val="0"/>
      <w:marRight w:val="0"/>
      <w:marTop w:val="0"/>
      <w:marBottom w:val="0"/>
      <w:divBdr>
        <w:top w:val="none" w:sz="0" w:space="0" w:color="auto"/>
        <w:left w:val="none" w:sz="0" w:space="0" w:color="auto"/>
        <w:bottom w:val="none" w:sz="0" w:space="0" w:color="auto"/>
        <w:right w:val="none" w:sz="0" w:space="0" w:color="auto"/>
      </w:divBdr>
    </w:div>
    <w:div w:id="1978410698">
      <w:bodyDiv w:val="1"/>
      <w:marLeft w:val="0"/>
      <w:marRight w:val="0"/>
      <w:marTop w:val="0"/>
      <w:marBottom w:val="0"/>
      <w:divBdr>
        <w:top w:val="none" w:sz="0" w:space="0" w:color="auto"/>
        <w:left w:val="none" w:sz="0" w:space="0" w:color="auto"/>
        <w:bottom w:val="none" w:sz="0" w:space="0" w:color="auto"/>
        <w:right w:val="none" w:sz="0" w:space="0" w:color="auto"/>
      </w:divBdr>
    </w:div>
    <w:div w:id="1988513425">
      <w:bodyDiv w:val="1"/>
      <w:marLeft w:val="0"/>
      <w:marRight w:val="0"/>
      <w:marTop w:val="0"/>
      <w:marBottom w:val="0"/>
      <w:divBdr>
        <w:top w:val="none" w:sz="0" w:space="0" w:color="auto"/>
        <w:left w:val="none" w:sz="0" w:space="0" w:color="auto"/>
        <w:bottom w:val="none" w:sz="0" w:space="0" w:color="auto"/>
        <w:right w:val="none" w:sz="0" w:space="0" w:color="auto"/>
      </w:divBdr>
    </w:div>
    <w:div w:id="2006738346">
      <w:bodyDiv w:val="1"/>
      <w:marLeft w:val="0"/>
      <w:marRight w:val="0"/>
      <w:marTop w:val="0"/>
      <w:marBottom w:val="0"/>
      <w:divBdr>
        <w:top w:val="none" w:sz="0" w:space="0" w:color="auto"/>
        <w:left w:val="none" w:sz="0" w:space="0" w:color="auto"/>
        <w:bottom w:val="none" w:sz="0" w:space="0" w:color="auto"/>
        <w:right w:val="none" w:sz="0" w:space="0" w:color="auto"/>
      </w:divBdr>
    </w:div>
    <w:div w:id="2022002903">
      <w:bodyDiv w:val="1"/>
      <w:marLeft w:val="0"/>
      <w:marRight w:val="0"/>
      <w:marTop w:val="0"/>
      <w:marBottom w:val="0"/>
      <w:divBdr>
        <w:top w:val="none" w:sz="0" w:space="0" w:color="auto"/>
        <w:left w:val="none" w:sz="0" w:space="0" w:color="auto"/>
        <w:bottom w:val="none" w:sz="0" w:space="0" w:color="auto"/>
        <w:right w:val="none" w:sz="0" w:space="0" w:color="auto"/>
      </w:divBdr>
    </w:div>
    <w:div w:id="2028436235">
      <w:bodyDiv w:val="1"/>
      <w:marLeft w:val="0"/>
      <w:marRight w:val="0"/>
      <w:marTop w:val="0"/>
      <w:marBottom w:val="0"/>
      <w:divBdr>
        <w:top w:val="none" w:sz="0" w:space="0" w:color="auto"/>
        <w:left w:val="none" w:sz="0" w:space="0" w:color="auto"/>
        <w:bottom w:val="none" w:sz="0" w:space="0" w:color="auto"/>
        <w:right w:val="none" w:sz="0" w:space="0" w:color="auto"/>
      </w:divBdr>
    </w:div>
    <w:div w:id="2038312343">
      <w:bodyDiv w:val="1"/>
      <w:marLeft w:val="0"/>
      <w:marRight w:val="0"/>
      <w:marTop w:val="0"/>
      <w:marBottom w:val="0"/>
      <w:divBdr>
        <w:top w:val="none" w:sz="0" w:space="0" w:color="auto"/>
        <w:left w:val="none" w:sz="0" w:space="0" w:color="auto"/>
        <w:bottom w:val="none" w:sz="0" w:space="0" w:color="auto"/>
        <w:right w:val="none" w:sz="0" w:space="0" w:color="auto"/>
      </w:divBdr>
    </w:div>
    <w:div w:id="2062973078">
      <w:bodyDiv w:val="1"/>
      <w:marLeft w:val="0"/>
      <w:marRight w:val="0"/>
      <w:marTop w:val="0"/>
      <w:marBottom w:val="0"/>
      <w:divBdr>
        <w:top w:val="none" w:sz="0" w:space="0" w:color="auto"/>
        <w:left w:val="none" w:sz="0" w:space="0" w:color="auto"/>
        <w:bottom w:val="none" w:sz="0" w:space="0" w:color="auto"/>
        <w:right w:val="none" w:sz="0" w:space="0" w:color="auto"/>
      </w:divBdr>
    </w:div>
    <w:div w:id="2067679143">
      <w:bodyDiv w:val="1"/>
      <w:marLeft w:val="0"/>
      <w:marRight w:val="0"/>
      <w:marTop w:val="0"/>
      <w:marBottom w:val="0"/>
      <w:divBdr>
        <w:top w:val="none" w:sz="0" w:space="0" w:color="auto"/>
        <w:left w:val="none" w:sz="0" w:space="0" w:color="auto"/>
        <w:bottom w:val="none" w:sz="0" w:space="0" w:color="auto"/>
        <w:right w:val="none" w:sz="0" w:space="0" w:color="auto"/>
      </w:divBdr>
    </w:div>
    <w:div w:id="2083214121">
      <w:bodyDiv w:val="1"/>
      <w:marLeft w:val="0"/>
      <w:marRight w:val="0"/>
      <w:marTop w:val="0"/>
      <w:marBottom w:val="0"/>
      <w:divBdr>
        <w:top w:val="none" w:sz="0" w:space="0" w:color="auto"/>
        <w:left w:val="none" w:sz="0" w:space="0" w:color="auto"/>
        <w:bottom w:val="none" w:sz="0" w:space="0" w:color="auto"/>
        <w:right w:val="none" w:sz="0" w:space="0" w:color="auto"/>
      </w:divBdr>
    </w:div>
    <w:div w:id="2093503535">
      <w:bodyDiv w:val="1"/>
      <w:marLeft w:val="0"/>
      <w:marRight w:val="0"/>
      <w:marTop w:val="0"/>
      <w:marBottom w:val="0"/>
      <w:divBdr>
        <w:top w:val="none" w:sz="0" w:space="0" w:color="auto"/>
        <w:left w:val="none" w:sz="0" w:space="0" w:color="auto"/>
        <w:bottom w:val="none" w:sz="0" w:space="0" w:color="auto"/>
        <w:right w:val="none" w:sz="0" w:space="0" w:color="auto"/>
      </w:divBdr>
    </w:div>
    <w:div w:id="2109111309">
      <w:bodyDiv w:val="1"/>
      <w:marLeft w:val="0"/>
      <w:marRight w:val="0"/>
      <w:marTop w:val="0"/>
      <w:marBottom w:val="0"/>
      <w:divBdr>
        <w:top w:val="none" w:sz="0" w:space="0" w:color="auto"/>
        <w:left w:val="none" w:sz="0" w:space="0" w:color="auto"/>
        <w:bottom w:val="none" w:sz="0" w:space="0" w:color="auto"/>
        <w:right w:val="none" w:sz="0" w:space="0" w:color="auto"/>
      </w:divBdr>
    </w:div>
    <w:div w:id="2111200225">
      <w:bodyDiv w:val="1"/>
      <w:marLeft w:val="0"/>
      <w:marRight w:val="0"/>
      <w:marTop w:val="0"/>
      <w:marBottom w:val="0"/>
      <w:divBdr>
        <w:top w:val="none" w:sz="0" w:space="0" w:color="auto"/>
        <w:left w:val="none" w:sz="0" w:space="0" w:color="auto"/>
        <w:bottom w:val="none" w:sz="0" w:space="0" w:color="auto"/>
        <w:right w:val="none" w:sz="0" w:space="0" w:color="auto"/>
      </w:divBdr>
    </w:div>
    <w:div w:id="2116515695">
      <w:bodyDiv w:val="1"/>
      <w:marLeft w:val="0"/>
      <w:marRight w:val="0"/>
      <w:marTop w:val="0"/>
      <w:marBottom w:val="0"/>
      <w:divBdr>
        <w:top w:val="none" w:sz="0" w:space="0" w:color="auto"/>
        <w:left w:val="none" w:sz="0" w:space="0" w:color="auto"/>
        <w:bottom w:val="none" w:sz="0" w:space="0" w:color="auto"/>
        <w:right w:val="none" w:sz="0" w:space="0" w:color="auto"/>
      </w:divBdr>
    </w:div>
    <w:div w:id="2125996356">
      <w:bodyDiv w:val="1"/>
      <w:marLeft w:val="0"/>
      <w:marRight w:val="0"/>
      <w:marTop w:val="0"/>
      <w:marBottom w:val="0"/>
      <w:divBdr>
        <w:top w:val="none" w:sz="0" w:space="0" w:color="auto"/>
        <w:left w:val="none" w:sz="0" w:space="0" w:color="auto"/>
        <w:bottom w:val="none" w:sz="0" w:space="0" w:color="auto"/>
        <w:right w:val="none" w:sz="0" w:space="0" w:color="auto"/>
      </w:divBdr>
    </w:div>
    <w:div w:id="2126384276">
      <w:bodyDiv w:val="1"/>
      <w:marLeft w:val="0"/>
      <w:marRight w:val="0"/>
      <w:marTop w:val="0"/>
      <w:marBottom w:val="0"/>
      <w:divBdr>
        <w:top w:val="none" w:sz="0" w:space="0" w:color="auto"/>
        <w:left w:val="none" w:sz="0" w:space="0" w:color="auto"/>
        <w:bottom w:val="none" w:sz="0" w:space="0" w:color="auto"/>
        <w:right w:val="none" w:sz="0" w:space="0" w:color="auto"/>
      </w:divBdr>
    </w:div>
    <w:div w:id="2129228894">
      <w:bodyDiv w:val="1"/>
      <w:marLeft w:val="0"/>
      <w:marRight w:val="0"/>
      <w:marTop w:val="0"/>
      <w:marBottom w:val="0"/>
      <w:divBdr>
        <w:top w:val="none" w:sz="0" w:space="0" w:color="auto"/>
        <w:left w:val="none" w:sz="0" w:space="0" w:color="auto"/>
        <w:bottom w:val="none" w:sz="0" w:space="0" w:color="auto"/>
        <w:right w:val="none" w:sz="0" w:space="0" w:color="auto"/>
      </w:divBdr>
    </w:div>
    <w:div w:id="2138374964">
      <w:bodyDiv w:val="1"/>
      <w:marLeft w:val="0"/>
      <w:marRight w:val="0"/>
      <w:marTop w:val="0"/>
      <w:marBottom w:val="0"/>
      <w:divBdr>
        <w:top w:val="none" w:sz="0" w:space="0" w:color="auto"/>
        <w:left w:val="none" w:sz="0" w:space="0" w:color="auto"/>
        <w:bottom w:val="none" w:sz="0" w:space="0" w:color="auto"/>
        <w:right w:val="none" w:sz="0" w:space="0" w:color="auto"/>
      </w:divBdr>
    </w:div>
    <w:div w:id="2146854455">
      <w:bodyDiv w:val="1"/>
      <w:marLeft w:val="0"/>
      <w:marRight w:val="0"/>
      <w:marTop w:val="0"/>
      <w:marBottom w:val="0"/>
      <w:divBdr>
        <w:top w:val="none" w:sz="0" w:space="0" w:color="auto"/>
        <w:left w:val="none" w:sz="0" w:space="0" w:color="auto"/>
        <w:bottom w:val="none" w:sz="0" w:space="0" w:color="auto"/>
        <w:right w:val="none" w:sz="0" w:space="0" w:color="auto"/>
      </w:divBdr>
    </w:div>
    <w:div w:id="214704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gi-bin/text-idx?SID=b1202d5cdadc70ce32552ae4c3053149&amp;mc=true&amp;node=pt40.30.355&amp;rgn=div5" TargetMode="External"/><Relationship Id="rId18" Type="http://schemas.openxmlformats.org/officeDocument/2006/relationships/hyperlink" Target="https://www.ecfr.gov/cgi-bin/text-idx?SID=b1202d5cdadc70ce32552ae4c3053149&amp;mc=true&amp;node=pt40.30.355&amp;rgn=div5" TargetMode="External"/><Relationship Id="rId26" Type="http://schemas.openxmlformats.org/officeDocument/2006/relationships/hyperlink" Target="https://www.epa.gov/epcra/amendments-epcra-americas-water-infrastructure-act" TargetMode="External"/><Relationship Id="rId3" Type="http://schemas.openxmlformats.org/officeDocument/2006/relationships/customXml" Target="../customXml/item3.xml"/><Relationship Id="rId21" Type="http://schemas.openxmlformats.org/officeDocument/2006/relationships/hyperlink" Target="https://epawebconferencing-events.acms.com/content/connect/c1/7/en/events/event/private/542791/97171446/event_landing.html?sco-id=97166143&amp;_charset_=utf-8" TargetMode="External"/><Relationship Id="rId7" Type="http://schemas.openxmlformats.org/officeDocument/2006/relationships/styles" Target="styles.xml"/><Relationship Id="rId12" Type="http://schemas.openxmlformats.org/officeDocument/2006/relationships/hyperlink" Target="https://www.ecfr.gov/cgi-bin/text-idx?SID=b1202d5cdadc70ce32552ae4c3053149&amp;mc=true&amp;node=pt40.30.355&amp;rgn=div5" TargetMode="External"/><Relationship Id="rId17" Type="http://schemas.openxmlformats.org/officeDocument/2006/relationships/hyperlink" Target="https://www.ecfr.gov/cgi-bin/text-idx?SID=b1202d5cdadc70ce32552ae4c3053149&amp;mc=true&amp;node=pt40.30.302&amp;rgn=div5" TargetMode="External"/><Relationship Id="rId25" Type="http://schemas.openxmlformats.org/officeDocument/2006/relationships/hyperlink" Target="https://www.epa.gov/epcra/epcra-regional-contacts" TargetMode="External"/><Relationship Id="rId2" Type="http://schemas.openxmlformats.org/officeDocument/2006/relationships/customXml" Target="../customXml/item2.xml"/><Relationship Id="rId16" Type="http://schemas.openxmlformats.org/officeDocument/2006/relationships/hyperlink" Target="https://www.csb.gov/west-fertilizer-explosion-and-fire-/" TargetMode="External"/><Relationship Id="rId20" Type="http://schemas.openxmlformats.org/officeDocument/2006/relationships/hyperlink" Target="https://www.ecfr.gov/cgi-bin/text-idx?SID=b1202d5cdadc70ce32552ae4c3053149&amp;mc=true&amp;node=pt40.30.370&amp;rgn=div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pa.gov/epcra/forms/contact-us-about-emergency-planning-and-community-right-know-act-epcra"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ensus.gov/eos/www/naics/" TargetMode="External"/><Relationship Id="rId23" Type="http://schemas.openxmlformats.org/officeDocument/2006/relationships/hyperlink" Target="https://emergencymanagement.zendesk.com/hc/en-us" TargetMode="External"/><Relationship Id="rId28" Type="http://schemas.openxmlformats.org/officeDocument/2006/relationships/hyperlink" Target="https://epawebconferencing-events.acms.com/content/connect/c1/7/en/events/event/private/542791/97171446/event_landing.html?sco-id=97166143&amp;_charset_=utf-8" TargetMode="External"/><Relationship Id="rId10" Type="http://schemas.openxmlformats.org/officeDocument/2006/relationships/footnotes" Target="footnotes.xml"/><Relationship Id="rId19" Type="http://schemas.openxmlformats.org/officeDocument/2006/relationships/hyperlink" Target="https://www.epa.gov/epcra/amendments-epcra-americas-water-infrastructure-ac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gi-bin/text-idx?SID=b1202d5cdadc70ce32552ae4c3053149&amp;mc=true&amp;node=pt40.30.355&amp;rgn=div5" TargetMode="External"/><Relationship Id="rId22" Type="http://schemas.openxmlformats.org/officeDocument/2006/relationships/hyperlink" Target="https://www.epa.gov/epcra/serc-terc-monthly-updates" TargetMode="External"/><Relationship Id="rId27" Type="http://schemas.openxmlformats.org/officeDocument/2006/relationships/hyperlink" Target="https://www.epa.gov/epcra" TargetMode="External"/><Relationship Id="rId3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2021-02-09T02:07:09+00:00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2b33359d-c00d-4347-a390-4a38507be48a" xsi:nil="true"/>
    <Records_x0020_Status xmlns="2b33359d-c00d-4347-a390-4a38507be48a">Pending</Records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BB7FDCCC71224EA85AC32459D525F9" ma:contentTypeVersion="37" ma:contentTypeDescription="Create a new document." ma:contentTypeScope="" ma:versionID="f2402aba6b1b65c88cf0d0db4fac3a1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2b33359d-c00d-4347-a390-4a38507be48a" xmlns:ns7="c2f1923f-24da-40bb-a531-236aa937e3e8" targetNamespace="http://schemas.microsoft.com/office/2006/metadata/properties" ma:root="true" ma:fieldsID="54bbf882c23ee92f5cfb6f3c6e2708cf" ns1:_="" ns3:_="" ns4:_="" ns5:_="" ns6:_="" ns7:_="">
    <xsd:import namespace="http://schemas.microsoft.com/sharepoint/v3"/>
    <xsd:import namespace="4ffa91fb-a0ff-4ac5-b2db-65c790d184a4"/>
    <xsd:import namespace="http://schemas.microsoft.com/sharepoint.v3"/>
    <xsd:import namespace="http://schemas.microsoft.com/sharepoint/v3/fields"/>
    <xsd:import namespace="2b33359d-c00d-4347-a390-4a38507be48a"/>
    <xsd:import namespace="c2f1923f-24da-40bb-a531-236aa937e3e8"/>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ea44f0f-426a-437b-8b1b-5bd408de9c34}" ma:internalName="TaxCatchAllLabel" ma:readOnly="true" ma:showField="CatchAllDataLabel" ma:web="2b33359d-c00d-4347-a390-4a38507be48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ea44f0f-426a-437b-8b1b-5bd408de9c34}" ma:internalName="TaxCatchAll" ma:showField="CatchAllData" ma:web="2b33359d-c00d-4347-a390-4a38507be4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33359d-c00d-4347-a390-4a38507be48a"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f1923f-24da-40bb-a531-236aa937e3e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CF473-8DE3-45B3-94E2-5080CEBCE318}">
  <ds:schemaRefs>
    <ds:schemaRef ds:uri="Microsoft.SharePoint.Taxonomy.ContentTypeSync"/>
  </ds:schemaRefs>
</ds:datastoreItem>
</file>

<file path=customXml/itemProps2.xml><?xml version="1.0" encoding="utf-8"?>
<ds:datastoreItem xmlns:ds="http://schemas.openxmlformats.org/officeDocument/2006/customXml" ds:itemID="{ECC98D06-5319-42A3-8EB1-3A59BB5E8BC8}">
  <ds:schemaRefs>
    <ds:schemaRef ds:uri="http://schemas.openxmlformats.org/officeDocument/2006/bibliography"/>
  </ds:schemaRefs>
</ds:datastoreItem>
</file>

<file path=customXml/itemProps3.xml><?xml version="1.0" encoding="utf-8"?>
<ds:datastoreItem xmlns:ds="http://schemas.openxmlformats.org/officeDocument/2006/customXml" ds:itemID="{F2BCEE5B-6EAD-474C-9F92-233D9FBE5F8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2b33359d-c00d-4347-a390-4a38507be48a"/>
  </ds:schemaRefs>
</ds:datastoreItem>
</file>

<file path=customXml/itemProps4.xml><?xml version="1.0" encoding="utf-8"?>
<ds:datastoreItem xmlns:ds="http://schemas.openxmlformats.org/officeDocument/2006/customXml" ds:itemID="{46E39147-7604-4919-98BC-62F8CF566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b33359d-c00d-4347-a390-4a38507be48a"/>
    <ds:schemaRef ds:uri="c2f1923f-24da-40bb-a531-236aa937e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0F0917-7DD3-4DBC-AAF2-DC1B592E71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21</Pages>
  <Words>6618</Words>
  <Characters>37727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Yonce, Stacey</dc:creator>
  <cp:keywords/>
  <dc:description/>
  <cp:lastModifiedBy>Noggle, William</cp:lastModifiedBy>
  <cp:revision>4</cp:revision>
  <cp:lastPrinted>2018-02-23T19:37:00Z</cp:lastPrinted>
  <dcterms:created xsi:type="dcterms:W3CDTF">2021-10-06T18:59:00Z</dcterms:created>
  <dcterms:modified xsi:type="dcterms:W3CDTF">2021-10-06T20:06:00Z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0x010100E5BB7FDCCC71224EA85AC32459D525F9</vt:lpwstr>
  </property>
</Properties>
</file>