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83E" w:rsidP="00C57530" w:rsidRDefault="00DD383E" w14:paraId="52DDEC80" w14:textId="473B2595">
      <w:pPr>
        <w:rPr>
          <w:rFonts w:ascii="Times New Roman" w:hAnsi="Times New Roman" w:eastAsia="Times New Roman" w:cs="Times New Roman"/>
          <w:color w:val="000000"/>
          <w:sz w:val="22"/>
          <w:szCs w:val="22"/>
          <w:bdr w:val="none" w:color="auto" w:sz="0" w:space="0" w:frame="1"/>
        </w:rPr>
      </w:pPr>
      <w:r w:rsidRPr="00DD383E">
        <w:rPr>
          <w:rFonts w:ascii="Times New Roman" w:hAnsi="Times New Roman" w:eastAsia="Times New Roman" w:cs="Times New Roman"/>
          <w:color w:val="000000"/>
          <w:sz w:val="22"/>
          <w:szCs w:val="22"/>
          <w:u w:val="single"/>
          <w:bdr w:val="none" w:color="auto" w:sz="0" w:space="0" w:frame="1"/>
        </w:rPr>
        <w:t>HUD Responses to the Comments received during the 30-day Comment Period</w:t>
      </w:r>
      <w:r>
        <w:rPr>
          <w:rFonts w:ascii="Times New Roman" w:hAnsi="Times New Roman" w:eastAsia="Times New Roman" w:cs="Times New Roman"/>
          <w:color w:val="000000"/>
          <w:sz w:val="22"/>
          <w:szCs w:val="22"/>
          <w:bdr w:val="none" w:color="auto" w:sz="0" w:space="0" w:frame="1"/>
        </w:rPr>
        <w:t>.</w:t>
      </w:r>
    </w:p>
    <w:p w:rsidRPr="00DD383E" w:rsidR="00DD383E" w:rsidP="00C57530" w:rsidRDefault="00DD383E" w14:paraId="431D918E" w14:textId="77777777">
      <w:pPr>
        <w:rPr>
          <w:rFonts w:ascii="Times New Roman" w:hAnsi="Times New Roman" w:eastAsia="Times New Roman" w:cs="Times New Roman"/>
          <w:color w:val="000000"/>
          <w:sz w:val="22"/>
          <w:szCs w:val="22"/>
          <w:bdr w:val="none" w:color="auto" w:sz="0" w:space="0" w:frame="1"/>
        </w:rPr>
      </w:pPr>
    </w:p>
    <w:p w:rsidR="00DD383E" w:rsidP="00C57530" w:rsidRDefault="00DD383E" w14:paraId="32FC888E" w14:textId="77777777">
      <w:pPr>
        <w:rPr>
          <w:rFonts w:ascii="Times New Roman" w:hAnsi="Times New Roman" w:eastAsia="Times New Roman" w:cs="Times New Roman"/>
          <w:color w:val="000000"/>
          <w:sz w:val="22"/>
          <w:szCs w:val="22"/>
          <w:u w:val="single"/>
          <w:bdr w:val="none" w:color="auto" w:sz="0" w:space="0" w:frame="1"/>
        </w:rPr>
      </w:pPr>
    </w:p>
    <w:p w:rsidRPr="00C57530" w:rsidR="00C57530" w:rsidP="00C57530" w:rsidRDefault="00C57530" w14:paraId="3EC19CFB" w14:textId="26C6C83D">
      <w:pPr>
        <w:rPr>
          <w:rFonts w:ascii="Times New Roman" w:hAnsi="Times New Roman" w:eastAsia="Times New Roman" w:cs="Times New Roman"/>
          <w:color w:val="000000"/>
          <w:sz w:val="22"/>
          <w:szCs w:val="22"/>
          <w:bdr w:val="none" w:color="auto" w:sz="0" w:space="0" w:frame="1"/>
        </w:rPr>
      </w:pPr>
      <w:r w:rsidRPr="00C57530">
        <w:rPr>
          <w:rFonts w:ascii="Times New Roman" w:hAnsi="Times New Roman" w:eastAsia="Times New Roman" w:cs="Times New Roman"/>
          <w:color w:val="000000"/>
          <w:sz w:val="22"/>
          <w:szCs w:val="22"/>
          <w:u w:val="single"/>
          <w:bdr w:val="none" w:color="auto" w:sz="0" w:space="0" w:frame="1"/>
        </w:rPr>
        <w:t>Comment Received</w:t>
      </w:r>
      <w:r w:rsidRPr="00C57530">
        <w:rPr>
          <w:rFonts w:ascii="Times New Roman" w:hAnsi="Times New Roman" w:eastAsia="Times New Roman" w:cs="Times New Roman"/>
          <w:color w:val="000000"/>
          <w:sz w:val="22"/>
          <w:szCs w:val="22"/>
          <w:bdr w:val="none" w:color="auto" w:sz="0" w:space="0" w:frame="1"/>
        </w:rPr>
        <w:t>:</w:t>
      </w:r>
    </w:p>
    <w:p w:rsidRPr="00C57530" w:rsidR="00002177" w:rsidP="00C57530" w:rsidRDefault="00C57530" w14:paraId="01282CA9" w14:textId="1A485D18">
      <w:pPr>
        <w:rPr>
          <w:rFonts w:ascii="Times New Roman" w:hAnsi="Times New Roman" w:eastAsia="Times New Roman" w:cs="Times New Roman"/>
          <w:color w:val="000000"/>
          <w:sz w:val="22"/>
          <w:szCs w:val="22"/>
          <w:bdr w:val="none" w:color="auto" w:sz="0" w:space="0" w:frame="1"/>
        </w:rPr>
      </w:pPr>
      <w:r>
        <w:rPr>
          <w:rFonts w:ascii="Times New Roman" w:hAnsi="Times New Roman" w:eastAsia="Times New Roman" w:cs="Times New Roman"/>
          <w:color w:val="000000"/>
          <w:sz w:val="22"/>
          <w:szCs w:val="22"/>
          <w:bdr w:val="none" w:color="auto" w:sz="0" w:space="0" w:frame="1"/>
        </w:rPr>
        <w:t xml:space="preserve">The commenter </w:t>
      </w:r>
      <w:r w:rsidRPr="00C57530" w:rsidR="00943129">
        <w:rPr>
          <w:rFonts w:ascii="Times New Roman" w:hAnsi="Times New Roman" w:eastAsia="Times New Roman" w:cs="Times New Roman"/>
          <w:color w:val="000000"/>
          <w:sz w:val="22"/>
          <w:szCs w:val="22"/>
          <w:bdr w:val="none" w:color="auto" w:sz="0" w:space="0" w:frame="1"/>
        </w:rPr>
        <w:t>d</w:t>
      </w:r>
      <w:r>
        <w:rPr>
          <w:rFonts w:ascii="Times New Roman" w:hAnsi="Times New Roman" w:eastAsia="Times New Roman" w:cs="Times New Roman"/>
          <w:color w:val="000000"/>
          <w:sz w:val="22"/>
          <w:szCs w:val="22"/>
          <w:bdr w:val="none" w:color="auto" w:sz="0" w:space="0" w:frame="1"/>
        </w:rPr>
        <w:t>idn’t</w:t>
      </w:r>
      <w:r w:rsidRPr="00C57530" w:rsidR="00943129">
        <w:rPr>
          <w:rFonts w:ascii="Times New Roman" w:hAnsi="Times New Roman" w:eastAsia="Times New Roman" w:cs="Times New Roman"/>
          <w:color w:val="000000"/>
          <w:sz w:val="22"/>
          <w:szCs w:val="22"/>
          <w:bdr w:val="none" w:color="auto" w:sz="0" w:space="0" w:frame="1"/>
        </w:rPr>
        <w:t xml:space="preserve"> agree with the use of</w:t>
      </w:r>
      <w:r>
        <w:rPr>
          <w:rFonts w:ascii="Times New Roman" w:hAnsi="Times New Roman" w:eastAsia="Times New Roman" w:cs="Times New Roman"/>
          <w:color w:val="000000"/>
          <w:sz w:val="22"/>
          <w:szCs w:val="22"/>
          <w:bdr w:val="none" w:color="auto" w:sz="0" w:space="0" w:frame="1"/>
        </w:rPr>
        <w:t xml:space="preserve"> the term </w:t>
      </w:r>
      <w:r w:rsidRPr="00C57530" w:rsidR="00943129">
        <w:rPr>
          <w:rFonts w:ascii="Times New Roman" w:hAnsi="Times New Roman" w:eastAsia="Times New Roman" w:cs="Times New Roman"/>
          <w:color w:val="000000"/>
          <w:sz w:val="22"/>
          <w:szCs w:val="22"/>
          <w:bdr w:val="none" w:color="auto" w:sz="0" w:space="0" w:frame="1"/>
        </w:rPr>
        <w:t>"Legacy</w:t>
      </w:r>
      <w:r>
        <w:rPr>
          <w:rFonts w:ascii="Times New Roman" w:hAnsi="Times New Roman" w:eastAsia="Times New Roman" w:cs="Times New Roman"/>
          <w:color w:val="000000"/>
          <w:sz w:val="22"/>
          <w:szCs w:val="22"/>
          <w:bdr w:val="none" w:color="auto" w:sz="0" w:space="0" w:frame="1"/>
        </w:rPr>
        <w:t>”</w:t>
      </w:r>
      <w:r w:rsidRPr="00C57530" w:rsidR="00943129">
        <w:rPr>
          <w:rFonts w:ascii="Times New Roman" w:hAnsi="Times New Roman" w:eastAsia="Times New Roman" w:cs="Times New Roman"/>
          <w:color w:val="000000"/>
          <w:sz w:val="22"/>
          <w:szCs w:val="22"/>
          <w:bdr w:val="none" w:color="auto" w:sz="0" w:space="0" w:frame="1"/>
        </w:rPr>
        <w:t xml:space="preserve"> when referring to the </w:t>
      </w:r>
      <w:r>
        <w:rPr>
          <w:rFonts w:ascii="Times New Roman" w:hAnsi="Times New Roman" w:eastAsia="Times New Roman" w:cs="Times New Roman"/>
          <w:color w:val="000000"/>
          <w:sz w:val="22"/>
          <w:szCs w:val="22"/>
          <w:bdr w:val="none" w:color="auto" w:sz="0" w:space="0" w:frame="1"/>
        </w:rPr>
        <w:t xml:space="preserve">current </w:t>
      </w:r>
      <w:r w:rsidRPr="00C57530" w:rsidR="00943129">
        <w:rPr>
          <w:rFonts w:ascii="Times New Roman" w:hAnsi="Times New Roman" w:eastAsia="Times New Roman" w:cs="Times New Roman"/>
          <w:color w:val="000000"/>
          <w:sz w:val="22"/>
          <w:szCs w:val="22"/>
          <w:bdr w:val="none" w:color="auto" w:sz="0" w:space="0" w:frame="1"/>
        </w:rPr>
        <w:t>39</w:t>
      </w:r>
      <w:r>
        <w:rPr>
          <w:rFonts w:ascii="Times New Roman" w:hAnsi="Times New Roman" w:eastAsia="Times New Roman" w:cs="Times New Roman"/>
          <w:color w:val="000000"/>
          <w:sz w:val="22"/>
          <w:szCs w:val="22"/>
          <w:bdr w:val="none" w:color="auto" w:sz="0" w:space="0" w:frame="1"/>
        </w:rPr>
        <w:t xml:space="preserve"> MTW PHAs</w:t>
      </w:r>
      <w:r w:rsidRPr="00C57530" w:rsidR="00943129">
        <w:rPr>
          <w:rFonts w:ascii="Times New Roman" w:hAnsi="Times New Roman" w:eastAsia="Times New Roman" w:cs="Times New Roman"/>
          <w:color w:val="000000"/>
          <w:sz w:val="22"/>
          <w:szCs w:val="22"/>
          <w:bdr w:val="none" w:color="auto" w:sz="0" w:space="0" w:frame="1"/>
        </w:rPr>
        <w:t>.  The</w:t>
      </w:r>
      <w:r>
        <w:rPr>
          <w:rFonts w:ascii="Times New Roman" w:hAnsi="Times New Roman" w:eastAsia="Times New Roman" w:cs="Times New Roman"/>
          <w:color w:val="000000"/>
          <w:sz w:val="22"/>
          <w:szCs w:val="22"/>
          <w:bdr w:val="none" w:color="auto" w:sz="0" w:space="0" w:frame="1"/>
        </w:rPr>
        <w:t xml:space="preserve"> commenter</w:t>
      </w:r>
      <w:r w:rsidRPr="00C57530" w:rsidR="00943129">
        <w:rPr>
          <w:rFonts w:ascii="Times New Roman" w:hAnsi="Times New Roman" w:eastAsia="Times New Roman" w:cs="Times New Roman"/>
          <w:color w:val="000000"/>
          <w:sz w:val="22"/>
          <w:szCs w:val="22"/>
          <w:bdr w:val="none" w:color="auto" w:sz="0" w:space="0" w:frame="1"/>
        </w:rPr>
        <w:t xml:space="preserve"> p</w:t>
      </w:r>
      <w:r>
        <w:rPr>
          <w:rFonts w:ascii="Times New Roman" w:hAnsi="Times New Roman" w:eastAsia="Times New Roman" w:cs="Times New Roman"/>
          <w:color w:val="000000"/>
          <w:sz w:val="22"/>
          <w:szCs w:val="22"/>
          <w:bdr w:val="none" w:color="auto" w:sz="0" w:space="0" w:frame="1"/>
        </w:rPr>
        <w:t>roposed the descriptors</w:t>
      </w:r>
      <w:r w:rsidRPr="00C57530" w:rsidR="00943129">
        <w:rPr>
          <w:rFonts w:ascii="Times New Roman" w:hAnsi="Times New Roman" w:eastAsia="Times New Roman" w:cs="Times New Roman"/>
          <w:color w:val="000000"/>
          <w:sz w:val="22"/>
          <w:szCs w:val="22"/>
          <w:bdr w:val="none" w:color="auto" w:sz="0" w:space="0" w:frame="1"/>
        </w:rPr>
        <w:t xml:space="preserve"> "Signature</w:t>
      </w:r>
      <w:r>
        <w:rPr>
          <w:rFonts w:ascii="Times New Roman" w:hAnsi="Times New Roman" w:eastAsia="Times New Roman" w:cs="Times New Roman"/>
          <w:color w:val="000000"/>
          <w:sz w:val="22"/>
          <w:szCs w:val="22"/>
          <w:bdr w:val="none" w:color="auto" w:sz="0" w:space="0" w:frame="1"/>
        </w:rPr>
        <w:t xml:space="preserve">” or </w:t>
      </w:r>
      <w:r w:rsidRPr="00C57530" w:rsidR="00943129">
        <w:rPr>
          <w:rFonts w:ascii="Times New Roman" w:hAnsi="Times New Roman" w:eastAsia="Times New Roman" w:cs="Times New Roman"/>
          <w:color w:val="000000"/>
          <w:sz w:val="22"/>
          <w:szCs w:val="22"/>
          <w:bdr w:val="none" w:color="auto" w:sz="0" w:space="0" w:frame="1"/>
        </w:rPr>
        <w:t>"Original</w:t>
      </w:r>
      <w:r>
        <w:rPr>
          <w:rFonts w:ascii="Times New Roman" w:hAnsi="Times New Roman" w:eastAsia="Times New Roman" w:cs="Times New Roman"/>
          <w:color w:val="000000"/>
          <w:sz w:val="22"/>
          <w:szCs w:val="22"/>
          <w:bdr w:val="none" w:color="auto" w:sz="0" w:space="0" w:frame="1"/>
        </w:rPr>
        <w:t>” instead.</w:t>
      </w:r>
    </w:p>
    <w:p w:rsidRPr="00C57530" w:rsidR="00C57530" w:rsidP="00C57530" w:rsidRDefault="00C57530" w14:paraId="2E258ABA" w14:textId="7147CB13">
      <w:pPr>
        <w:rPr>
          <w:rFonts w:ascii="Times New Roman" w:hAnsi="Times New Roman" w:eastAsia="Times New Roman" w:cs="Times New Roman"/>
          <w:color w:val="000000"/>
          <w:sz w:val="22"/>
          <w:szCs w:val="22"/>
          <w:bdr w:val="none" w:color="auto" w:sz="0" w:space="0" w:frame="1"/>
        </w:rPr>
      </w:pPr>
    </w:p>
    <w:p w:rsidRPr="00E41F91" w:rsidR="00C57530" w:rsidP="00C57530" w:rsidRDefault="00C57530" w14:paraId="6A467902" w14:textId="69184026">
      <w:pPr>
        <w:rPr>
          <w:rFonts w:ascii="Times New Roman" w:hAnsi="Times New Roman" w:eastAsia="Times New Roman" w:cs="Times New Roman"/>
          <w:color w:val="000000"/>
          <w:sz w:val="22"/>
          <w:szCs w:val="22"/>
          <w:bdr w:val="none" w:color="auto" w:sz="0" w:space="0" w:frame="1"/>
        </w:rPr>
      </w:pPr>
      <w:r w:rsidRPr="00E41F91">
        <w:rPr>
          <w:rFonts w:ascii="Times New Roman" w:hAnsi="Times New Roman" w:eastAsia="Times New Roman" w:cs="Times New Roman"/>
          <w:color w:val="000000"/>
          <w:sz w:val="22"/>
          <w:szCs w:val="22"/>
          <w:u w:val="single"/>
          <w:bdr w:val="none" w:color="auto" w:sz="0" w:space="0" w:frame="1"/>
        </w:rPr>
        <w:t>HUD Response</w:t>
      </w:r>
      <w:r w:rsidRPr="00E41F91">
        <w:rPr>
          <w:rFonts w:ascii="Times New Roman" w:hAnsi="Times New Roman" w:eastAsia="Times New Roman" w:cs="Times New Roman"/>
          <w:color w:val="000000"/>
          <w:sz w:val="22"/>
          <w:szCs w:val="22"/>
          <w:bdr w:val="none" w:color="auto" w:sz="0" w:space="0" w:frame="1"/>
        </w:rPr>
        <w:t>:</w:t>
      </w:r>
    </w:p>
    <w:p w:rsidRPr="00C57530" w:rsidR="00C57530" w:rsidP="00C57530" w:rsidRDefault="00C57530" w14:paraId="6261DB3A" w14:textId="59F8876A">
      <w:pPr>
        <w:rPr>
          <w:rFonts w:ascii="Times New Roman" w:hAnsi="Times New Roman" w:eastAsia="Times New Roman" w:cs="Times New Roman"/>
          <w:color w:val="000000"/>
          <w:sz w:val="22"/>
          <w:szCs w:val="22"/>
          <w:bdr w:val="none" w:color="auto" w:sz="0" w:space="0" w:frame="1"/>
        </w:rPr>
      </w:pPr>
      <w:r w:rsidRPr="00E41F91">
        <w:rPr>
          <w:rFonts w:ascii="Times New Roman" w:hAnsi="Times New Roman" w:eastAsia="Times New Roman" w:cs="Times New Roman"/>
          <w:color w:val="000000"/>
          <w:sz w:val="22"/>
          <w:szCs w:val="22"/>
          <w:bdr w:val="none" w:color="auto" w:sz="0" w:space="0" w:frame="1"/>
        </w:rPr>
        <w:t>HUD has reviewed this comment and understands the perspective</w:t>
      </w:r>
      <w:r w:rsidRPr="00E41F91" w:rsidR="00E20600">
        <w:rPr>
          <w:rFonts w:ascii="Times New Roman" w:hAnsi="Times New Roman" w:eastAsia="Times New Roman" w:cs="Times New Roman"/>
          <w:color w:val="000000"/>
          <w:sz w:val="22"/>
          <w:szCs w:val="22"/>
          <w:bdr w:val="none" w:color="auto" w:sz="0" w:space="0" w:frame="1"/>
        </w:rPr>
        <w:t xml:space="preserve"> presented</w:t>
      </w:r>
      <w:r w:rsidRPr="00E41F91" w:rsidR="00A731E3">
        <w:rPr>
          <w:rFonts w:ascii="Times New Roman" w:hAnsi="Times New Roman" w:eastAsia="Times New Roman" w:cs="Times New Roman"/>
          <w:color w:val="000000"/>
          <w:sz w:val="22"/>
          <w:szCs w:val="22"/>
          <w:bdr w:val="none" w:color="auto" w:sz="0" w:space="0" w:frame="1"/>
        </w:rPr>
        <w:t>.  The form has be</w:t>
      </w:r>
      <w:r w:rsidR="00DD383E">
        <w:rPr>
          <w:rFonts w:ascii="Times New Roman" w:hAnsi="Times New Roman" w:eastAsia="Times New Roman" w:cs="Times New Roman"/>
          <w:color w:val="000000"/>
          <w:sz w:val="22"/>
          <w:szCs w:val="22"/>
          <w:bdr w:val="none" w:color="auto" w:sz="0" w:space="0" w:frame="1"/>
        </w:rPr>
        <w:t>en</w:t>
      </w:r>
      <w:r w:rsidRPr="00E41F91" w:rsidR="00A731E3">
        <w:rPr>
          <w:rFonts w:ascii="Times New Roman" w:hAnsi="Times New Roman" w:eastAsia="Times New Roman" w:cs="Times New Roman"/>
          <w:color w:val="000000"/>
          <w:sz w:val="22"/>
          <w:szCs w:val="22"/>
          <w:bdr w:val="none" w:color="auto" w:sz="0" w:space="0" w:frame="1"/>
        </w:rPr>
        <w:t xml:space="preserve"> updated to </w:t>
      </w:r>
      <w:r w:rsidRPr="00E41F91" w:rsidR="00E20600">
        <w:rPr>
          <w:rFonts w:ascii="Times New Roman" w:hAnsi="Times New Roman" w:eastAsia="Times New Roman" w:cs="Times New Roman"/>
          <w:color w:val="000000"/>
          <w:sz w:val="22"/>
          <w:szCs w:val="22"/>
          <w:bdr w:val="none" w:color="auto" w:sz="0" w:space="0" w:frame="1"/>
        </w:rPr>
        <w:t xml:space="preserve">refer to the MTW PHAs, designated as of December 15, 2015 as the </w:t>
      </w:r>
      <w:r w:rsidRPr="00DD383E" w:rsidR="00E20600">
        <w:rPr>
          <w:rFonts w:ascii="Times New Roman" w:hAnsi="Times New Roman" w:eastAsia="Times New Roman" w:cs="Times New Roman"/>
          <w:color w:val="000000"/>
          <w:sz w:val="22"/>
          <w:szCs w:val="22"/>
          <w:bdr w:val="none" w:color="auto" w:sz="0" w:space="0" w:frame="1"/>
        </w:rPr>
        <w:t>“</w:t>
      </w:r>
      <w:r w:rsidRPr="00DD383E" w:rsidR="00E41F91">
        <w:rPr>
          <w:rFonts w:ascii="Times New Roman" w:hAnsi="Times New Roman" w:eastAsia="Times New Roman" w:cs="Times New Roman"/>
          <w:color w:val="000000"/>
          <w:sz w:val="22"/>
          <w:szCs w:val="22"/>
          <w:bdr w:val="none" w:color="auto" w:sz="0" w:space="0" w:frame="1"/>
        </w:rPr>
        <w:t>Initial</w:t>
      </w:r>
      <w:r w:rsidRPr="00DD383E" w:rsidR="00E20600">
        <w:rPr>
          <w:rFonts w:ascii="Times New Roman" w:hAnsi="Times New Roman" w:eastAsia="Times New Roman" w:cs="Times New Roman"/>
          <w:color w:val="000000"/>
          <w:sz w:val="22"/>
          <w:szCs w:val="22"/>
          <w:bdr w:val="none" w:color="auto" w:sz="0" w:space="0" w:frame="1"/>
        </w:rPr>
        <w:t xml:space="preserve"> MTW Agencies.”</w:t>
      </w:r>
    </w:p>
    <w:p w:rsidRPr="00C57530" w:rsidR="00C57530" w:rsidP="00C57530" w:rsidRDefault="00C57530" w14:paraId="6C1BD0AB" w14:textId="77777777">
      <w:pPr>
        <w:rPr>
          <w:rFonts w:ascii="Times New Roman" w:hAnsi="Times New Roman" w:eastAsia="Times New Roman" w:cs="Times New Roman"/>
          <w:color w:val="000000"/>
          <w:sz w:val="22"/>
          <w:szCs w:val="22"/>
        </w:rPr>
      </w:pPr>
    </w:p>
    <w:p w:rsidRPr="00C57530" w:rsidR="00C57530" w:rsidP="00C57530" w:rsidRDefault="00C57530" w14:paraId="66E76D8A" w14:textId="77777777">
      <w:pPr>
        <w:rPr>
          <w:rFonts w:ascii="Times New Roman" w:hAnsi="Times New Roman" w:eastAsia="Times New Roman" w:cs="Times New Roman"/>
          <w:color w:val="000000"/>
          <w:sz w:val="22"/>
          <w:szCs w:val="22"/>
          <w:bdr w:val="none" w:color="auto" w:sz="0" w:space="0" w:frame="1"/>
        </w:rPr>
      </w:pPr>
      <w:r w:rsidRPr="00C57530">
        <w:rPr>
          <w:rFonts w:ascii="Times New Roman" w:hAnsi="Times New Roman" w:eastAsia="Times New Roman" w:cs="Times New Roman"/>
          <w:color w:val="000000"/>
          <w:sz w:val="22"/>
          <w:szCs w:val="22"/>
          <w:u w:val="single"/>
          <w:bdr w:val="none" w:color="auto" w:sz="0" w:space="0" w:frame="1"/>
        </w:rPr>
        <w:t>Comment Received</w:t>
      </w:r>
      <w:r w:rsidRPr="00C57530">
        <w:rPr>
          <w:rFonts w:ascii="Times New Roman" w:hAnsi="Times New Roman" w:eastAsia="Times New Roman" w:cs="Times New Roman"/>
          <w:color w:val="000000"/>
          <w:sz w:val="22"/>
          <w:szCs w:val="22"/>
          <w:bdr w:val="none" w:color="auto" w:sz="0" w:space="0" w:frame="1"/>
        </w:rPr>
        <w:t>:</w:t>
      </w:r>
    </w:p>
    <w:p w:rsidR="00C57530" w:rsidP="00C57530" w:rsidRDefault="00C57530" w14:paraId="41CA15EB" w14:textId="77777777">
      <w:pPr>
        <w:rPr>
          <w:rFonts w:ascii="Times New Roman" w:hAnsi="Times New Roman" w:eastAsia="Times New Roman" w:cs="Times New Roman"/>
          <w:color w:val="000000"/>
          <w:sz w:val="22"/>
          <w:szCs w:val="22"/>
          <w:bdr w:val="none" w:color="auto" w:sz="0" w:space="0" w:frame="1"/>
        </w:rPr>
      </w:pPr>
      <w:r>
        <w:rPr>
          <w:rFonts w:ascii="Times New Roman" w:hAnsi="Times New Roman" w:eastAsia="Times New Roman" w:cs="Times New Roman"/>
          <w:color w:val="000000"/>
          <w:sz w:val="22"/>
          <w:szCs w:val="22"/>
          <w:bdr w:val="none" w:color="auto" w:sz="0" w:space="0" w:frame="1"/>
        </w:rPr>
        <w:t xml:space="preserve">Several commentors acknowledged and expressed their gratitude to HUD for the decision to not move forward with the Performance </w:t>
      </w:r>
      <w:r w:rsidRPr="00C57530" w:rsidR="00943129">
        <w:rPr>
          <w:rFonts w:ascii="Times New Roman" w:hAnsi="Times New Roman" w:eastAsia="Times New Roman" w:cs="Times New Roman"/>
          <w:color w:val="000000"/>
          <w:sz w:val="22"/>
          <w:szCs w:val="22"/>
          <w:bdr w:val="none" w:color="auto" w:sz="0" w:space="0" w:frame="1"/>
        </w:rPr>
        <w:t>Metrics</w:t>
      </w:r>
      <w:r>
        <w:rPr>
          <w:rFonts w:ascii="Times New Roman" w:hAnsi="Times New Roman" w:eastAsia="Times New Roman" w:cs="Times New Roman"/>
          <w:color w:val="000000"/>
          <w:sz w:val="22"/>
          <w:szCs w:val="22"/>
          <w:bdr w:val="none" w:color="auto" w:sz="0" w:space="0" w:frame="1"/>
        </w:rPr>
        <w:t xml:space="preserve"> at this time, but instead to agree to continue to collaborate with the interested parties to find new solutions for capturing the important result of the MTW Demonstration.</w:t>
      </w:r>
    </w:p>
    <w:p w:rsidRPr="00C57530" w:rsidR="005C0F15" w:rsidP="00C57530" w:rsidRDefault="00943129" w14:paraId="334ECA72" w14:textId="3F13B2EC">
      <w:pPr>
        <w:rPr>
          <w:rFonts w:ascii="Times New Roman" w:hAnsi="Times New Roman" w:eastAsia="Times New Roman" w:cs="Times New Roman"/>
          <w:color w:val="201F1E"/>
          <w:sz w:val="22"/>
          <w:szCs w:val="22"/>
          <w:bdr w:val="none" w:color="auto" w:sz="0" w:space="0" w:frame="1"/>
        </w:rPr>
      </w:pPr>
      <w:r w:rsidRPr="00C57530">
        <w:rPr>
          <w:rFonts w:ascii="Times New Roman" w:hAnsi="Times New Roman" w:eastAsia="Times New Roman" w:cs="Times New Roman"/>
          <w:color w:val="000000"/>
          <w:sz w:val="22"/>
          <w:szCs w:val="22"/>
          <w:bdr w:val="none" w:color="auto" w:sz="0" w:space="0" w:frame="1"/>
        </w:rPr>
        <w:br/>
      </w:r>
      <w:r w:rsidR="00C57530">
        <w:rPr>
          <w:rFonts w:ascii="Times New Roman" w:hAnsi="Times New Roman" w:eastAsia="Times New Roman" w:cs="Times New Roman"/>
          <w:color w:val="201F1E"/>
          <w:sz w:val="22"/>
          <w:szCs w:val="22"/>
          <w:bdr w:val="none" w:color="auto" w:sz="0" w:space="0" w:frame="1"/>
        </w:rPr>
        <w:t>With the reinstatement of the Standard Metrics, t</w:t>
      </w:r>
      <w:r w:rsidRPr="00C57530">
        <w:rPr>
          <w:rFonts w:ascii="Times New Roman" w:hAnsi="Times New Roman" w:eastAsia="Times New Roman" w:cs="Times New Roman"/>
          <w:color w:val="201F1E"/>
          <w:sz w:val="22"/>
          <w:szCs w:val="22"/>
          <w:bdr w:val="none" w:color="auto" w:sz="0" w:space="0" w:frame="1"/>
        </w:rPr>
        <w:t>he</w:t>
      </w:r>
      <w:r w:rsidR="00C57530">
        <w:rPr>
          <w:rFonts w:ascii="Times New Roman" w:hAnsi="Times New Roman" w:eastAsia="Times New Roman" w:cs="Times New Roman"/>
          <w:color w:val="201F1E"/>
          <w:sz w:val="22"/>
          <w:szCs w:val="22"/>
          <w:bdr w:val="none" w:color="auto" w:sz="0" w:space="0" w:frame="1"/>
        </w:rPr>
        <w:t xml:space="preserve"> commentors</w:t>
      </w:r>
      <w:r w:rsidRPr="00C57530">
        <w:rPr>
          <w:rFonts w:ascii="Times New Roman" w:hAnsi="Times New Roman" w:eastAsia="Times New Roman" w:cs="Times New Roman"/>
          <w:color w:val="201F1E"/>
          <w:sz w:val="22"/>
          <w:szCs w:val="22"/>
          <w:bdr w:val="none" w:color="auto" w:sz="0" w:space="0" w:frame="1"/>
        </w:rPr>
        <w:t xml:space="preserve"> still </w:t>
      </w:r>
      <w:r w:rsidR="00C57530">
        <w:rPr>
          <w:rFonts w:ascii="Times New Roman" w:hAnsi="Times New Roman" w:eastAsia="Times New Roman" w:cs="Times New Roman"/>
          <w:color w:val="201F1E"/>
          <w:sz w:val="22"/>
          <w:szCs w:val="22"/>
          <w:bdr w:val="none" w:color="auto" w:sz="0" w:space="0" w:frame="1"/>
        </w:rPr>
        <w:t xml:space="preserve">note that they </w:t>
      </w:r>
      <w:r w:rsidRPr="00C57530">
        <w:rPr>
          <w:rFonts w:ascii="Times New Roman" w:hAnsi="Times New Roman" w:eastAsia="Times New Roman" w:cs="Times New Roman"/>
          <w:color w:val="201F1E"/>
          <w:sz w:val="22"/>
          <w:szCs w:val="22"/>
          <w:bdr w:val="none" w:color="auto" w:sz="0" w:space="0" w:frame="1"/>
        </w:rPr>
        <w:t>want</w:t>
      </w:r>
      <w:r w:rsidR="00C57530">
        <w:rPr>
          <w:rFonts w:ascii="Times New Roman" w:hAnsi="Times New Roman" w:eastAsia="Times New Roman" w:cs="Times New Roman"/>
          <w:color w:val="201F1E"/>
          <w:sz w:val="22"/>
          <w:szCs w:val="22"/>
          <w:bdr w:val="none" w:color="auto" w:sz="0" w:space="0" w:frame="1"/>
        </w:rPr>
        <w:t xml:space="preserve"> t</w:t>
      </w:r>
      <w:r w:rsidRPr="00C57530">
        <w:rPr>
          <w:rFonts w:ascii="Times New Roman" w:hAnsi="Times New Roman" w:eastAsia="Times New Roman" w:cs="Times New Roman"/>
          <w:color w:val="201F1E"/>
          <w:sz w:val="22"/>
          <w:szCs w:val="22"/>
          <w:bdr w:val="none" w:color="auto" w:sz="0" w:space="0" w:frame="1"/>
        </w:rPr>
        <w:t xml:space="preserve">o be able to choose the metrics that they believe apply and only </w:t>
      </w:r>
      <w:r w:rsidR="00C57530">
        <w:rPr>
          <w:rFonts w:ascii="Times New Roman" w:hAnsi="Times New Roman" w:eastAsia="Times New Roman" w:cs="Times New Roman"/>
          <w:color w:val="201F1E"/>
          <w:sz w:val="22"/>
          <w:szCs w:val="22"/>
          <w:bdr w:val="none" w:color="auto" w:sz="0" w:space="0" w:frame="1"/>
        </w:rPr>
        <w:t xml:space="preserve">those metrics that that </w:t>
      </w:r>
      <w:r w:rsidRPr="00C57530">
        <w:rPr>
          <w:rFonts w:ascii="Times New Roman" w:hAnsi="Times New Roman" w:eastAsia="Times New Roman" w:cs="Times New Roman"/>
          <w:color w:val="201F1E"/>
          <w:sz w:val="22"/>
          <w:szCs w:val="22"/>
          <w:bdr w:val="none" w:color="auto" w:sz="0" w:space="0" w:frame="1"/>
        </w:rPr>
        <w:t>are based on the impact of the activity</w:t>
      </w:r>
      <w:r w:rsidR="00C57530">
        <w:rPr>
          <w:rFonts w:ascii="Times New Roman" w:hAnsi="Times New Roman" w:eastAsia="Times New Roman" w:cs="Times New Roman"/>
          <w:color w:val="201F1E"/>
          <w:sz w:val="22"/>
          <w:szCs w:val="22"/>
          <w:bdr w:val="none" w:color="auto" w:sz="0" w:space="0" w:frame="1"/>
        </w:rPr>
        <w:t xml:space="preserve"> as they designed it thus </w:t>
      </w:r>
      <w:r w:rsidRPr="00C57530" w:rsidR="006110F4">
        <w:rPr>
          <w:rFonts w:ascii="Times New Roman" w:hAnsi="Times New Roman" w:eastAsia="Times New Roman" w:cs="Times New Roman"/>
          <w:color w:val="201F1E"/>
          <w:sz w:val="22"/>
          <w:szCs w:val="22"/>
          <w:bdr w:val="none" w:color="auto" w:sz="0" w:space="0" w:frame="1"/>
        </w:rPr>
        <w:t>minimiz</w:t>
      </w:r>
      <w:r w:rsidR="00C57530">
        <w:rPr>
          <w:rFonts w:ascii="Times New Roman" w:hAnsi="Times New Roman" w:eastAsia="Times New Roman" w:cs="Times New Roman"/>
          <w:color w:val="201F1E"/>
          <w:sz w:val="22"/>
          <w:szCs w:val="22"/>
          <w:bdr w:val="none" w:color="auto" w:sz="0" w:space="0" w:frame="1"/>
        </w:rPr>
        <w:t>ing</w:t>
      </w:r>
      <w:r w:rsidRPr="00C57530" w:rsidR="006110F4">
        <w:rPr>
          <w:rFonts w:ascii="Times New Roman" w:hAnsi="Times New Roman" w:eastAsia="Times New Roman" w:cs="Times New Roman"/>
          <w:color w:val="201F1E"/>
          <w:sz w:val="22"/>
          <w:szCs w:val="22"/>
          <w:bdr w:val="none" w:color="auto" w:sz="0" w:space="0" w:frame="1"/>
        </w:rPr>
        <w:t xml:space="preserve"> the administrative burden for the PHA and </w:t>
      </w:r>
      <w:r w:rsidR="00C57530">
        <w:rPr>
          <w:rFonts w:ascii="Times New Roman" w:hAnsi="Times New Roman" w:eastAsia="Times New Roman" w:cs="Times New Roman"/>
          <w:color w:val="201F1E"/>
          <w:sz w:val="22"/>
          <w:szCs w:val="22"/>
          <w:bdr w:val="none" w:color="auto" w:sz="0" w:space="0" w:frame="1"/>
        </w:rPr>
        <w:t xml:space="preserve">maintain </w:t>
      </w:r>
      <w:r w:rsidRPr="00C57530" w:rsidR="006110F4">
        <w:rPr>
          <w:rFonts w:ascii="Times New Roman" w:hAnsi="Times New Roman" w:eastAsia="Times New Roman" w:cs="Times New Roman"/>
          <w:color w:val="201F1E"/>
          <w:sz w:val="22"/>
          <w:szCs w:val="22"/>
          <w:bdr w:val="none" w:color="auto" w:sz="0" w:space="0" w:frame="1"/>
        </w:rPr>
        <w:t>value in the aggregate</w:t>
      </w:r>
      <w:r w:rsidRPr="00C57530">
        <w:rPr>
          <w:rFonts w:ascii="Times New Roman" w:hAnsi="Times New Roman" w:eastAsia="Times New Roman" w:cs="Times New Roman"/>
          <w:color w:val="201F1E"/>
          <w:sz w:val="22"/>
          <w:szCs w:val="22"/>
          <w:bdr w:val="none" w:color="auto" w:sz="0" w:space="0" w:frame="1"/>
        </w:rPr>
        <w:t>.</w:t>
      </w:r>
    </w:p>
    <w:p w:rsidRPr="00C57530" w:rsidR="00C57530" w:rsidP="00C57530" w:rsidRDefault="00C57530" w14:paraId="4B53B3D6" w14:textId="6526FBCC">
      <w:pPr>
        <w:rPr>
          <w:rFonts w:ascii="Times New Roman" w:hAnsi="Times New Roman" w:eastAsia="Times New Roman" w:cs="Times New Roman"/>
          <w:color w:val="201F1E"/>
          <w:sz w:val="22"/>
          <w:szCs w:val="22"/>
          <w:bdr w:val="none" w:color="auto" w:sz="0" w:space="0" w:frame="1"/>
        </w:rPr>
      </w:pPr>
    </w:p>
    <w:p w:rsidR="00C57530" w:rsidP="00C57530" w:rsidRDefault="00C57530" w14:paraId="5ED60224" w14:textId="77777777">
      <w:pPr>
        <w:rPr>
          <w:rFonts w:ascii="Times New Roman" w:hAnsi="Times New Roman" w:eastAsia="Times New Roman" w:cs="Times New Roman"/>
          <w:color w:val="201F1E"/>
          <w:sz w:val="22"/>
          <w:szCs w:val="22"/>
          <w:bdr w:val="none" w:color="auto" w:sz="0" w:space="0" w:frame="1"/>
        </w:rPr>
      </w:pPr>
      <w:r w:rsidRPr="00C57530">
        <w:rPr>
          <w:rFonts w:ascii="Times New Roman" w:hAnsi="Times New Roman" w:eastAsia="Times New Roman" w:cs="Times New Roman"/>
          <w:color w:val="201F1E"/>
          <w:sz w:val="22"/>
          <w:szCs w:val="22"/>
          <w:u w:val="single"/>
          <w:bdr w:val="none" w:color="auto" w:sz="0" w:space="0" w:frame="1"/>
        </w:rPr>
        <w:t>HUD Response</w:t>
      </w:r>
      <w:r w:rsidRPr="00C57530">
        <w:rPr>
          <w:rFonts w:ascii="Times New Roman" w:hAnsi="Times New Roman" w:eastAsia="Times New Roman" w:cs="Times New Roman"/>
          <w:color w:val="201F1E"/>
          <w:sz w:val="22"/>
          <w:szCs w:val="22"/>
          <w:bdr w:val="none" w:color="auto" w:sz="0" w:space="0" w:frame="1"/>
        </w:rPr>
        <w:t>:</w:t>
      </w:r>
    </w:p>
    <w:p w:rsidRPr="00C57530" w:rsidR="005C0F15" w:rsidP="00C57530" w:rsidRDefault="005C0F15" w14:paraId="4D24F1A3" w14:textId="17539450">
      <w:pPr>
        <w:rPr>
          <w:rFonts w:ascii="Times New Roman" w:hAnsi="Times New Roman" w:eastAsia="Times New Roman" w:cs="Times New Roman"/>
          <w:color w:val="201F1E"/>
          <w:sz w:val="22"/>
          <w:szCs w:val="22"/>
        </w:rPr>
      </w:pPr>
      <w:r w:rsidRPr="00C57530">
        <w:rPr>
          <w:rFonts w:ascii="Times New Roman" w:hAnsi="Times New Roman" w:eastAsia="Times New Roman" w:cs="Times New Roman"/>
          <w:color w:val="201F1E"/>
          <w:sz w:val="22"/>
          <w:szCs w:val="22"/>
        </w:rPr>
        <w:t xml:space="preserve">HUD </w:t>
      </w:r>
      <w:r w:rsidR="00C57530">
        <w:rPr>
          <w:rFonts w:ascii="Times New Roman" w:hAnsi="Times New Roman" w:eastAsia="Times New Roman" w:cs="Times New Roman"/>
          <w:color w:val="201F1E"/>
          <w:sz w:val="22"/>
          <w:szCs w:val="22"/>
        </w:rPr>
        <w:t xml:space="preserve">acknowledges the comments and is committed to </w:t>
      </w:r>
      <w:r w:rsidRPr="00C57530">
        <w:rPr>
          <w:rFonts w:ascii="Times New Roman" w:hAnsi="Times New Roman" w:eastAsia="Times New Roman" w:cs="Times New Roman"/>
          <w:color w:val="201F1E"/>
          <w:sz w:val="22"/>
          <w:szCs w:val="22"/>
        </w:rPr>
        <w:t>work</w:t>
      </w:r>
      <w:r w:rsidR="00F00AD6">
        <w:rPr>
          <w:rFonts w:ascii="Times New Roman" w:hAnsi="Times New Roman" w:eastAsia="Times New Roman" w:cs="Times New Roman"/>
          <w:color w:val="201F1E"/>
          <w:sz w:val="22"/>
          <w:szCs w:val="22"/>
        </w:rPr>
        <w:t>ing</w:t>
      </w:r>
      <w:r w:rsidRPr="00C57530">
        <w:rPr>
          <w:rFonts w:ascii="Times New Roman" w:hAnsi="Times New Roman" w:eastAsia="Times New Roman" w:cs="Times New Roman"/>
          <w:color w:val="201F1E"/>
          <w:sz w:val="22"/>
          <w:szCs w:val="22"/>
        </w:rPr>
        <w:t xml:space="preserve"> with the agency to establish the metrics that “best fit” a specific activity </w:t>
      </w:r>
      <w:r w:rsidR="00C57530">
        <w:rPr>
          <w:rFonts w:ascii="Times New Roman" w:hAnsi="Times New Roman" w:eastAsia="Times New Roman" w:cs="Times New Roman"/>
          <w:color w:val="201F1E"/>
          <w:sz w:val="22"/>
          <w:szCs w:val="22"/>
        </w:rPr>
        <w:t>and</w:t>
      </w:r>
      <w:r w:rsidRPr="00C57530">
        <w:rPr>
          <w:rFonts w:ascii="Times New Roman" w:hAnsi="Times New Roman" w:eastAsia="Times New Roman" w:cs="Times New Roman"/>
          <w:color w:val="201F1E"/>
          <w:sz w:val="22"/>
          <w:szCs w:val="22"/>
        </w:rPr>
        <w:t xml:space="preserve"> </w:t>
      </w:r>
      <w:r w:rsidR="00F00AD6">
        <w:rPr>
          <w:rFonts w:ascii="Times New Roman" w:hAnsi="Times New Roman" w:eastAsia="Times New Roman" w:cs="Times New Roman"/>
          <w:color w:val="201F1E"/>
          <w:sz w:val="22"/>
          <w:szCs w:val="22"/>
        </w:rPr>
        <w:t xml:space="preserve">acknowledges </w:t>
      </w:r>
      <w:r w:rsidRPr="00C57530">
        <w:rPr>
          <w:rFonts w:ascii="Times New Roman" w:hAnsi="Times New Roman" w:eastAsia="Times New Roman" w:cs="Times New Roman"/>
          <w:color w:val="201F1E"/>
          <w:sz w:val="22"/>
          <w:szCs w:val="22"/>
        </w:rPr>
        <w:t xml:space="preserve">that a PHA </w:t>
      </w:r>
      <w:r w:rsidR="00C57530">
        <w:rPr>
          <w:rFonts w:ascii="Times New Roman" w:hAnsi="Times New Roman" w:eastAsia="Times New Roman" w:cs="Times New Roman"/>
          <w:color w:val="201F1E"/>
          <w:sz w:val="22"/>
          <w:szCs w:val="22"/>
        </w:rPr>
        <w:t xml:space="preserve">does not have to </w:t>
      </w:r>
      <w:r w:rsidRPr="00C57530">
        <w:rPr>
          <w:rFonts w:ascii="Times New Roman" w:hAnsi="Times New Roman" w:eastAsia="Times New Roman" w:cs="Times New Roman"/>
          <w:color w:val="201F1E"/>
          <w:sz w:val="22"/>
          <w:szCs w:val="22"/>
        </w:rPr>
        <w:t>report on all HUD-determined applicable metrics</w:t>
      </w:r>
      <w:r w:rsidR="00F00AD6">
        <w:rPr>
          <w:rFonts w:ascii="Times New Roman" w:hAnsi="Times New Roman" w:eastAsia="Times New Roman" w:cs="Times New Roman"/>
          <w:color w:val="201F1E"/>
          <w:sz w:val="22"/>
          <w:szCs w:val="22"/>
        </w:rPr>
        <w:t xml:space="preserve"> as was required in previous iterations of the Form 50900.</w:t>
      </w:r>
    </w:p>
    <w:p w:rsidR="00C57530" w:rsidP="00C57530" w:rsidRDefault="00C57530" w14:paraId="1400F7BC" w14:textId="77777777">
      <w:pPr>
        <w:pStyle w:val="ListParagraph"/>
        <w:ind w:left="1440"/>
        <w:rPr>
          <w:rFonts w:ascii="Times New Roman" w:hAnsi="Times New Roman" w:eastAsia="Times New Roman" w:cs="Times New Roman"/>
          <w:color w:val="201F1E"/>
          <w:sz w:val="22"/>
          <w:szCs w:val="22"/>
        </w:rPr>
      </w:pPr>
    </w:p>
    <w:p w:rsidR="00C57530" w:rsidP="00C57530" w:rsidRDefault="00C57530" w14:paraId="5B4406A8" w14:textId="77777777">
      <w:pPr>
        <w:pStyle w:val="ListParagraph"/>
        <w:ind w:left="0"/>
        <w:rPr>
          <w:rFonts w:ascii="Times New Roman" w:hAnsi="Times New Roman" w:eastAsia="Times New Roman" w:cs="Times New Roman"/>
          <w:color w:val="201F1E"/>
          <w:sz w:val="22"/>
          <w:szCs w:val="22"/>
        </w:rPr>
      </w:pPr>
      <w:r w:rsidRPr="00C57530">
        <w:rPr>
          <w:rFonts w:ascii="Times New Roman" w:hAnsi="Times New Roman" w:eastAsia="Times New Roman" w:cs="Times New Roman"/>
          <w:color w:val="201F1E"/>
          <w:sz w:val="22"/>
          <w:szCs w:val="22"/>
          <w:u w:val="single"/>
        </w:rPr>
        <w:t>Comment Received</w:t>
      </w:r>
      <w:r>
        <w:rPr>
          <w:rFonts w:ascii="Times New Roman" w:hAnsi="Times New Roman" w:eastAsia="Times New Roman" w:cs="Times New Roman"/>
          <w:color w:val="201F1E"/>
          <w:sz w:val="22"/>
          <w:szCs w:val="22"/>
        </w:rPr>
        <w:t>:</w:t>
      </w:r>
    </w:p>
    <w:p w:rsidR="005C0F15" w:rsidP="00C57530" w:rsidRDefault="00C57530" w14:paraId="00D74B31" w14:textId="63F4F2C7">
      <w:pPr>
        <w:pStyle w:val="ListParagraph"/>
        <w:ind w:left="0"/>
        <w:rPr>
          <w:rFonts w:ascii="Times New Roman" w:hAnsi="Times New Roman" w:eastAsia="Times New Roman" w:cs="Times New Roman"/>
          <w:color w:val="201F1E"/>
          <w:sz w:val="22"/>
          <w:szCs w:val="22"/>
        </w:rPr>
      </w:pPr>
      <w:r>
        <w:rPr>
          <w:rFonts w:ascii="Times New Roman" w:hAnsi="Times New Roman" w:eastAsia="Times New Roman" w:cs="Times New Roman"/>
          <w:color w:val="201F1E"/>
          <w:sz w:val="22"/>
          <w:szCs w:val="22"/>
        </w:rPr>
        <w:t>The commenter suggests t</w:t>
      </w:r>
      <w:r w:rsidRPr="00C57530" w:rsidR="005C0F15">
        <w:rPr>
          <w:rFonts w:ascii="Times New Roman" w:hAnsi="Times New Roman" w:eastAsia="Times New Roman" w:cs="Times New Roman"/>
          <w:color w:val="201F1E"/>
          <w:sz w:val="22"/>
          <w:szCs w:val="22"/>
        </w:rPr>
        <w:t xml:space="preserve">hat the </w:t>
      </w:r>
      <w:r>
        <w:rPr>
          <w:rFonts w:ascii="Times New Roman" w:hAnsi="Times New Roman" w:eastAsia="Times New Roman" w:cs="Times New Roman"/>
          <w:color w:val="201F1E"/>
          <w:sz w:val="22"/>
          <w:szCs w:val="22"/>
        </w:rPr>
        <w:t xml:space="preserve">MTW </w:t>
      </w:r>
      <w:r w:rsidRPr="00C57530" w:rsidR="005C0F15">
        <w:rPr>
          <w:rFonts w:ascii="Times New Roman" w:hAnsi="Times New Roman" w:eastAsia="Times New Roman" w:cs="Times New Roman"/>
          <w:color w:val="201F1E"/>
          <w:sz w:val="22"/>
          <w:szCs w:val="22"/>
        </w:rPr>
        <w:t xml:space="preserve">PHA </w:t>
      </w:r>
      <w:r>
        <w:rPr>
          <w:rFonts w:ascii="Times New Roman" w:hAnsi="Times New Roman" w:eastAsia="Times New Roman" w:cs="Times New Roman"/>
          <w:color w:val="201F1E"/>
          <w:sz w:val="22"/>
          <w:szCs w:val="22"/>
        </w:rPr>
        <w:t>should</w:t>
      </w:r>
      <w:r w:rsidRPr="00C57530" w:rsidR="005C0F15">
        <w:rPr>
          <w:rFonts w:ascii="Times New Roman" w:hAnsi="Times New Roman" w:eastAsia="Times New Roman" w:cs="Times New Roman"/>
          <w:color w:val="201F1E"/>
          <w:sz w:val="22"/>
          <w:szCs w:val="22"/>
        </w:rPr>
        <w:t xml:space="preserve"> not </w:t>
      </w:r>
      <w:r>
        <w:rPr>
          <w:rFonts w:ascii="Times New Roman" w:hAnsi="Times New Roman" w:eastAsia="Times New Roman" w:cs="Times New Roman"/>
          <w:color w:val="201F1E"/>
          <w:sz w:val="22"/>
          <w:szCs w:val="22"/>
        </w:rPr>
        <w:t>be required</w:t>
      </w:r>
      <w:r w:rsidRPr="00C57530" w:rsidR="005C0F15">
        <w:rPr>
          <w:rFonts w:ascii="Times New Roman" w:hAnsi="Times New Roman" w:eastAsia="Times New Roman" w:cs="Times New Roman"/>
          <w:color w:val="201F1E"/>
          <w:sz w:val="22"/>
          <w:szCs w:val="22"/>
        </w:rPr>
        <w:t xml:space="preserve"> to re-propose an activity if it changes</w:t>
      </w:r>
      <w:r>
        <w:rPr>
          <w:rFonts w:ascii="Times New Roman" w:hAnsi="Times New Roman" w:eastAsia="Times New Roman" w:cs="Times New Roman"/>
          <w:color w:val="201F1E"/>
          <w:sz w:val="22"/>
          <w:szCs w:val="22"/>
        </w:rPr>
        <w:t xml:space="preserve">, expect for situations where </w:t>
      </w:r>
      <w:r w:rsidRPr="00C57530" w:rsidR="005C0F15">
        <w:rPr>
          <w:rFonts w:ascii="Times New Roman" w:hAnsi="Times New Roman" w:eastAsia="Times New Roman" w:cs="Times New Roman"/>
          <w:color w:val="201F1E"/>
          <w:sz w:val="22"/>
          <w:szCs w:val="22"/>
        </w:rPr>
        <w:t xml:space="preserve">a new </w:t>
      </w:r>
      <w:r w:rsidRPr="00C57530" w:rsidR="008764EA">
        <w:rPr>
          <w:rFonts w:ascii="Times New Roman" w:hAnsi="Times New Roman" w:eastAsia="Times New Roman" w:cs="Times New Roman"/>
          <w:color w:val="201F1E"/>
          <w:sz w:val="22"/>
          <w:szCs w:val="22"/>
        </w:rPr>
        <w:t>MTW authorization</w:t>
      </w:r>
      <w:r w:rsidRPr="00C57530" w:rsidR="005C0F15">
        <w:rPr>
          <w:rFonts w:ascii="Times New Roman" w:hAnsi="Times New Roman" w:eastAsia="Times New Roman" w:cs="Times New Roman"/>
          <w:color w:val="201F1E"/>
          <w:sz w:val="22"/>
          <w:szCs w:val="22"/>
        </w:rPr>
        <w:t xml:space="preserve"> is needed</w:t>
      </w:r>
      <w:r>
        <w:rPr>
          <w:rFonts w:ascii="Times New Roman" w:hAnsi="Times New Roman" w:eastAsia="Times New Roman" w:cs="Times New Roman"/>
          <w:color w:val="201F1E"/>
          <w:sz w:val="22"/>
          <w:szCs w:val="22"/>
        </w:rPr>
        <w:t>.</w:t>
      </w:r>
    </w:p>
    <w:p w:rsidR="00C57530" w:rsidP="00C57530" w:rsidRDefault="00C57530" w14:paraId="6E8D02A8" w14:textId="32ABD51A">
      <w:pPr>
        <w:pStyle w:val="ListParagraph"/>
        <w:ind w:left="0"/>
        <w:rPr>
          <w:rFonts w:ascii="Times New Roman" w:hAnsi="Times New Roman" w:eastAsia="Times New Roman" w:cs="Times New Roman"/>
          <w:color w:val="201F1E"/>
          <w:sz w:val="22"/>
          <w:szCs w:val="22"/>
        </w:rPr>
      </w:pPr>
    </w:p>
    <w:p w:rsidR="00C57530" w:rsidP="00C57530" w:rsidRDefault="00C57530" w14:paraId="051B19D8" w14:textId="5B00B086">
      <w:pPr>
        <w:pStyle w:val="ListParagraph"/>
        <w:ind w:left="0"/>
        <w:rPr>
          <w:rFonts w:ascii="Times New Roman" w:hAnsi="Times New Roman" w:eastAsia="Times New Roman" w:cs="Times New Roman"/>
          <w:color w:val="201F1E"/>
          <w:sz w:val="22"/>
          <w:szCs w:val="22"/>
        </w:rPr>
      </w:pPr>
      <w:r w:rsidRPr="00C57530">
        <w:rPr>
          <w:rFonts w:ascii="Times New Roman" w:hAnsi="Times New Roman" w:eastAsia="Times New Roman" w:cs="Times New Roman"/>
          <w:color w:val="201F1E"/>
          <w:sz w:val="22"/>
          <w:szCs w:val="22"/>
          <w:u w:val="single"/>
        </w:rPr>
        <w:t>HUD Response</w:t>
      </w:r>
      <w:r>
        <w:rPr>
          <w:rFonts w:ascii="Times New Roman" w:hAnsi="Times New Roman" w:eastAsia="Times New Roman" w:cs="Times New Roman"/>
          <w:color w:val="201F1E"/>
          <w:sz w:val="22"/>
          <w:szCs w:val="22"/>
        </w:rPr>
        <w:t>:</w:t>
      </w:r>
    </w:p>
    <w:p w:rsidRPr="00C57530" w:rsidR="00C57530" w:rsidP="00C57530" w:rsidRDefault="00C57530" w14:paraId="4480E27D" w14:textId="7C530A5E">
      <w:pPr>
        <w:pStyle w:val="ListParagraph"/>
        <w:ind w:left="0"/>
        <w:rPr>
          <w:rFonts w:ascii="Times New Roman" w:hAnsi="Times New Roman" w:eastAsia="Times New Roman" w:cs="Times New Roman"/>
          <w:color w:val="201F1E"/>
          <w:sz w:val="22"/>
          <w:szCs w:val="22"/>
        </w:rPr>
      </w:pPr>
      <w:r>
        <w:rPr>
          <w:rFonts w:ascii="Times New Roman" w:hAnsi="Times New Roman" w:eastAsia="Times New Roman" w:cs="Times New Roman"/>
          <w:color w:val="201F1E"/>
          <w:sz w:val="22"/>
          <w:szCs w:val="22"/>
        </w:rPr>
        <w:t xml:space="preserve">While HUD appreciates the commenters suggestion, HUD also notes that it is important for the </w:t>
      </w:r>
      <w:r w:rsidR="00053933">
        <w:rPr>
          <w:rFonts w:ascii="Times New Roman" w:hAnsi="Times New Roman" w:eastAsia="Times New Roman" w:cs="Times New Roman"/>
          <w:color w:val="201F1E"/>
          <w:sz w:val="22"/>
          <w:szCs w:val="22"/>
        </w:rPr>
        <w:t xml:space="preserve">program </w:t>
      </w:r>
      <w:r>
        <w:rPr>
          <w:rFonts w:ascii="Times New Roman" w:hAnsi="Times New Roman" w:eastAsia="Times New Roman" w:cs="Times New Roman"/>
          <w:color w:val="201F1E"/>
          <w:sz w:val="22"/>
          <w:szCs w:val="22"/>
        </w:rPr>
        <w:t>participants to know and understand when a PHA is proposing to change a previously approved activity and to have the ability to give their input prior to implementation.</w:t>
      </w:r>
    </w:p>
    <w:p w:rsidRPr="00C57530" w:rsidR="008764EA" w:rsidP="008764EA" w:rsidRDefault="008764EA" w14:paraId="0A994651" w14:textId="77777777">
      <w:pPr>
        <w:pStyle w:val="ListParagraph"/>
        <w:ind w:left="1440"/>
        <w:rPr>
          <w:rFonts w:ascii="Times New Roman" w:hAnsi="Times New Roman" w:eastAsia="Times New Roman" w:cs="Times New Roman"/>
          <w:color w:val="201F1E"/>
          <w:sz w:val="22"/>
          <w:szCs w:val="22"/>
        </w:rPr>
      </w:pPr>
    </w:p>
    <w:p w:rsidRPr="00E41F91" w:rsidR="00C57530" w:rsidP="00C57530" w:rsidRDefault="00C57530" w14:paraId="393600FA" w14:textId="06D3ADF8">
      <w:pPr>
        <w:rPr>
          <w:rFonts w:ascii="Times New Roman" w:hAnsi="Times New Roman" w:eastAsia="Times New Roman" w:cs="Times New Roman"/>
          <w:color w:val="000000"/>
          <w:sz w:val="22"/>
          <w:szCs w:val="22"/>
        </w:rPr>
      </w:pPr>
      <w:r w:rsidRPr="00E41F91">
        <w:rPr>
          <w:rFonts w:ascii="Times New Roman" w:hAnsi="Times New Roman" w:eastAsia="Times New Roman" w:cs="Times New Roman"/>
          <w:color w:val="000000"/>
          <w:sz w:val="22"/>
          <w:szCs w:val="22"/>
          <w:u w:val="single"/>
        </w:rPr>
        <w:t>Comment Received</w:t>
      </w:r>
      <w:r w:rsidRPr="00E41F91">
        <w:rPr>
          <w:rFonts w:ascii="Times New Roman" w:hAnsi="Times New Roman" w:eastAsia="Times New Roman" w:cs="Times New Roman"/>
          <w:color w:val="000000"/>
          <w:sz w:val="22"/>
          <w:szCs w:val="22"/>
        </w:rPr>
        <w:t>:</w:t>
      </w:r>
    </w:p>
    <w:p w:rsidRPr="00E41F91" w:rsidR="00002177" w:rsidP="00C57530" w:rsidRDefault="00C57530" w14:paraId="0706B310" w14:textId="7A05C6E6">
      <w:pPr>
        <w:rPr>
          <w:rFonts w:ascii="Times New Roman" w:hAnsi="Times New Roman" w:eastAsia="Times New Roman" w:cs="Times New Roman"/>
          <w:color w:val="201F1E"/>
          <w:sz w:val="22"/>
          <w:szCs w:val="22"/>
        </w:rPr>
      </w:pPr>
      <w:r w:rsidRPr="00E41F91">
        <w:rPr>
          <w:rFonts w:ascii="Times New Roman" w:hAnsi="Times New Roman" w:eastAsia="Times New Roman" w:cs="Times New Roman"/>
          <w:color w:val="000000"/>
          <w:sz w:val="22"/>
          <w:szCs w:val="22"/>
        </w:rPr>
        <w:t xml:space="preserve">The commenter stated that they are uncomfortable with the language in the </w:t>
      </w:r>
      <w:r w:rsidRPr="00E41F91" w:rsidR="00943129">
        <w:rPr>
          <w:rFonts w:ascii="Times New Roman" w:hAnsi="Times New Roman" w:eastAsia="Times New Roman" w:cs="Times New Roman"/>
          <w:color w:val="000000"/>
          <w:sz w:val="22"/>
          <w:szCs w:val="22"/>
        </w:rPr>
        <w:t>Certification of Compliance</w:t>
      </w:r>
      <w:r w:rsidRPr="00E41F91">
        <w:rPr>
          <w:rFonts w:ascii="Times New Roman" w:hAnsi="Times New Roman" w:eastAsia="Times New Roman" w:cs="Times New Roman"/>
          <w:color w:val="000000"/>
          <w:sz w:val="22"/>
          <w:szCs w:val="22"/>
        </w:rPr>
        <w:t xml:space="preserve"> that they are required to sign, specifically with </w:t>
      </w:r>
      <w:r w:rsidRPr="00E41F91" w:rsidR="00943129">
        <w:rPr>
          <w:rFonts w:ascii="Times New Roman" w:hAnsi="Times New Roman" w:eastAsia="Times New Roman" w:cs="Times New Roman"/>
          <w:color w:val="000000"/>
          <w:sz w:val="22"/>
          <w:szCs w:val="22"/>
        </w:rPr>
        <w:t xml:space="preserve">the "HUD approved" language </w:t>
      </w:r>
      <w:r w:rsidRPr="00E41F91">
        <w:rPr>
          <w:rFonts w:ascii="Times New Roman" w:hAnsi="Times New Roman" w:eastAsia="Times New Roman" w:cs="Times New Roman"/>
          <w:color w:val="000000"/>
          <w:sz w:val="22"/>
          <w:szCs w:val="22"/>
        </w:rPr>
        <w:t>regarding</w:t>
      </w:r>
      <w:r w:rsidRPr="00E41F91" w:rsidR="00943129">
        <w:rPr>
          <w:rFonts w:ascii="Times New Roman" w:hAnsi="Times New Roman" w:eastAsia="Times New Roman" w:cs="Times New Roman"/>
          <w:color w:val="000000"/>
          <w:sz w:val="22"/>
          <w:szCs w:val="22"/>
        </w:rPr>
        <w:t xml:space="preserve"> HQS</w:t>
      </w:r>
      <w:r w:rsidRPr="00E41F91">
        <w:rPr>
          <w:rFonts w:ascii="Times New Roman" w:hAnsi="Times New Roman" w:eastAsia="Times New Roman" w:cs="Times New Roman"/>
          <w:color w:val="000000"/>
          <w:sz w:val="22"/>
          <w:szCs w:val="22"/>
        </w:rPr>
        <w:t>,</w:t>
      </w:r>
      <w:r w:rsidRPr="00E41F91" w:rsidR="00943129">
        <w:rPr>
          <w:rFonts w:ascii="Times New Roman" w:hAnsi="Times New Roman" w:eastAsia="Times New Roman" w:cs="Times New Roman"/>
          <w:color w:val="000000"/>
          <w:sz w:val="22"/>
          <w:szCs w:val="22"/>
        </w:rPr>
        <w:t xml:space="preserve"> </w:t>
      </w:r>
      <w:r w:rsidRPr="00E41F91">
        <w:rPr>
          <w:rFonts w:ascii="Times New Roman" w:hAnsi="Times New Roman" w:eastAsia="Times New Roman" w:cs="Times New Roman"/>
          <w:color w:val="000000"/>
          <w:sz w:val="22"/>
          <w:szCs w:val="22"/>
        </w:rPr>
        <w:t>o</w:t>
      </w:r>
      <w:r w:rsidRPr="00E41F91" w:rsidR="00943129">
        <w:rPr>
          <w:rFonts w:ascii="Times New Roman" w:hAnsi="Times New Roman" w:eastAsia="Times New Roman" w:cs="Times New Roman"/>
          <w:color w:val="000000"/>
          <w:sz w:val="22"/>
          <w:szCs w:val="22"/>
        </w:rPr>
        <w:t xml:space="preserve">r the language around </w:t>
      </w:r>
      <w:r w:rsidRPr="00E41F91">
        <w:rPr>
          <w:rFonts w:ascii="Times New Roman" w:hAnsi="Times New Roman" w:eastAsia="Times New Roman" w:cs="Times New Roman"/>
          <w:color w:val="000000"/>
          <w:sz w:val="22"/>
          <w:szCs w:val="22"/>
        </w:rPr>
        <w:t>affirmatively furthering Fair Housing</w:t>
      </w:r>
      <w:r w:rsidRPr="00E41F91" w:rsidR="00943129">
        <w:rPr>
          <w:rFonts w:ascii="Times New Roman" w:hAnsi="Times New Roman" w:eastAsia="Times New Roman" w:cs="Times New Roman"/>
          <w:color w:val="000000"/>
          <w:sz w:val="22"/>
          <w:szCs w:val="22"/>
        </w:rPr>
        <w:t>.  The</w:t>
      </w:r>
      <w:r w:rsidRPr="00E41F91">
        <w:rPr>
          <w:rFonts w:ascii="Times New Roman" w:hAnsi="Times New Roman" w:eastAsia="Times New Roman" w:cs="Times New Roman"/>
          <w:color w:val="000000"/>
          <w:sz w:val="22"/>
          <w:szCs w:val="22"/>
        </w:rPr>
        <w:t xml:space="preserve"> commenters</w:t>
      </w:r>
      <w:r w:rsidRPr="00E41F91" w:rsidR="00943129">
        <w:rPr>
          <w:rFonts w:ascii="Times New Roman" w:hAnsi="Times New Roman" w:eastAsia="Times New Roman" w:cs="Times New Roman"/>
          <w:color w:val="000000"/>
          <w:sz w:val="22"/>
          <w:szCs w:val="22"/>
        </w:rPr>
        <w:t xml:space="preserve"> feel that this is potentially putting them at jeopardy, or </w:t>
      </w:r>
      <w:r w:rsidRPr="00E41F91">
        <w:rPr>
          <w:rFonts w:ascii="Times New Roman" w:hAnsi="Times New Roman" w:eastAsia="Times New Roman" w:cs="Times New Roman"/>
          <w:color w:val="000000"/>
          <w:sz w:val="22"/>
          <w:szCs w:val="22"/>
        </w:rPr>
        <w:t>in a p</w:t>
      </w:r>
      <w:r w:rsidRPr="00E41F91" w:rsidR="00943129">
        <w:rPr>
          <w:rFonts w:ascii="Times New Roman" w:hAnsi="Times New Roman" w:eastAsia="Times New Roman" w:cs="Times New Roman"/>
          <w:color w:val="000000"/>
          <w:sz w:val="22"/>
          <w:szCs w:val="22"/>
        </w:rPr>
        <w:t>otential</w:t>
      </w:r>
      <w:r w:rsidRPr="00E41F91">
        <w:rPr>
          <w:rFonts w:ascii="Times New Roman" w:hAnsi="Times New Roman" w:eastAsia="Times New Roman" w:cs="Times New Roman"/>
          <w:color w:val="000000"/>
          <w:sz w:val="22"/>
          <w:szCs w:val="22"/>
        </w:rPr>
        <w:t>ly</w:t>
      </w:r>
      <w:r w:rsidRPr="00E41F91" w:rsidR="00943129">
        <w:rPr>
          <w:rFonts w:ascii="Times New Roman" w:hAnsi="Times New Roman" w:eastAsia="Times New Roman" w:cs="Times New Roman"/>
          <w:color w:val="000000"/>
          <w:sz w:val="22"/>
          <w:szCs w:val="22"/>
        </w:rPr>
        <w:t xml:space="preserve"> conflict</w:t>
      </w:r>
      <w:r w:rsidRPr="00E41F91">
        <w:rPr>
          <w:rFonts w:ascii="Times New Roman" w:hAnsi="Times New Roman" w:eastAsia="Times New Roman" w:cs="Times New Roman"/>
          <w:color w:val="000000"/>
          <w:sz w:val="22"/>
          <w:szCs w:val="22"/>
        </w:rPr>
        <w:t>ing</w:t>
      </w:r>
      <w:r w:rsidRPr="00E41F91" w:rsidR="00943129">
        <w:rPr>
          <w:rFonts w:ascii="Times New Roman" w:hAnsi="Times New Roman" w:eastAsia="Times New Roman" w:cs="Times New Roman"/>
          <w:color w:val="000000"/>
          <w:sz w:val="22"/>
          <w:szCs w:val="22"/>
        </w:rPr>
        <w:t xml:space="preserve"> situation</w:t>
      </w:r>
      <w:r w:rsidRPr="00E41F91" w:rsidR="005C0F15">
        <w:rPr>
          <w:rFonts w:ascii="Times New Roman" w:hAnsi="Times New Roman" w:eastAsia="Times New Roman" w:cs="Times New Roman"/>
          <w:color w:val="000000"/>
          <w:sz w:val="22"/>
          <w:szCs w:val="22"/>
        </w:rPr>
        <w:t>, espec</w:t>
      </w:r>
      <w:r w:rsidRPr="00E41F91" w:rsidR="006414E3">
        <w:rPr>
          <w:rFonts w:ascii="Times New Roman" w:hAnsi="Times New Roman" w:eastAsia="Times New Roman" w:cs="Times New Roman"/>
          <w:color w:val="000000"/>
          <w:sz w:val="22"/>
          <w:szCs w:val="22"/>
        </w:rPr>
        <w:t>i</w:t>
      </w:r>
      <w:r w:rsidRPr="00E41F91" w:rsidR="005C0F15">
        <w:rPr>
          <w:rFonts w:ascii="Times New Roman" w:hAnsi="Times New Roman" w:eastAsia="Times New Roman" w:cs="Times New Roman"/>
          <w:color w:val="000000"/>
          <w:sz w:val="22"/>
          <w:szCs w:val="22"/>
        </w:rPr>
        <w:t>ally if the</w:t>
      </w:r>
      <w:r w:rsidRPr="00E41F91">
        <w:rPr>
          <w:rFonts w:ascii="Times New Roman" w:hAnsi="Times New Roman" w:eastAsia="Times New Roman" w:cs="Times New Roman"/>
          <w:color w:val="000000"/>
          <w:sz w:val="22"/>
          <w:szCs w:val="22"/>
        </w:rPr>
        <w:t>ir</w:t>
      </w:r>
      <w:r w:rsidRPr="00E41F91" w:rsidR="005C0F15">
        <w:rPr>
          <w:rFonts w:ascii="Times New Roman" w:hAnsi="Times New Roman" w:eastAsia="Times New Roman" w:cs="Times New Roman"/>
          <w:color w:val="000000"/>
          <w:sz w:val="22"/>
          <w:szCs w:val="22"/>
        </w:rPr>
        <w:t xml:space="preserve"> community hasn’t established an affordable housing plan that addresses </w:t>
      </w:r>
      <w:r w:rsidRPr="00E41F91">
        <w:rPr>
          <w:rFonts w:ascii="Times New Roman" w:hAnsi="Times New Roman" w:eastAsia="Times New Roman" w:cs="Times New Roman"/>
          <w:color w:val="000000"/>
          <w:sz w:val="22"/>
          <w:szCs w:val="22"/>
        </w:rPr>
        <w:t xml:space="preserve">the </w:t>
      </w:r>
      <w:r w:rsidRPr="00E41F91" w:rsidR="005C0F15">
        <w:rPr>
          <w:rFonts w:ascii="Times New Roman" w:hAnsi="Times New Roman" w:eastAsia="Times New Roman" w:cs="Times New Roman"/>
          <w:color w:val="000000"/>
          <w:sz w:val="22"/>
          <w:szCs w:val="22"/>
        </w:rPr>
        <w:t>impediments</w:t>
      </w:r>
      <w:r w:rsidRPr="00E41F91">
        <w:rPr>
          <w:rFonts w:ascii="Times New Roman" w:hAnsi="Times New Roman" w:eastAsia="Times New Roman" w:cs="Times New Roman"/>
          <w:color w:val="000000"/>
          <w:sz w:val="22"/>
          <w:szCs w:val="22"/>
        </w:rPr>
        <w:t xml:space="preserve"> to Fair Housing.</w:t>
      </w:r>
    </w:p>
    <w:p w:rsidRPr="00E41F91" w:rsidR="00C57530" w:rsidP="00C57530" w:rsidRDefault="00C57530" w14:paraId="4F30BE9B" w14:textId="77777777">
      <w:pPr>
        <w:rPr>
          <w:rFonts w:ascii="Times New Roman" w:hAnsi="Times New Roman" w:eastAsia="Times New Roman" w:cs="Times New Roman"/>
          <w:color w:val="201F1E"/>
          <w:sz w:val="22"/>
          <w:szCs w:val="22"/>
          <w:u w:val="single"/>
        </w:rPr>
      </w:pPr>
    </w:p>
    <w:p w:rsidRPr="00E41F91" w:rsidR="00002177" w:rsidP="00C57530" w:rsidRDefault="00C57530" w14:paraId="638BAD19" w14:textId="1C0D2F0E">
      <w:pPr>
        <w:rPr>
          <w:rFonts w:ascii="Times New Roman" w:hAnsi="Times New Roman" w:eastAsia="Times New Roman" w:cs="Times New Roman"/>
          <w:color w:val="201F1E"/>
          <w:sz w:val="22"/>
          <w:szCs w:val="22"/>
        </w:rPr>
      </w:pPr>
      <w:r w:rsidRPr="00E41F91">
        <w:rPr>
          <w:rFonts w:ascii="Times New Roman" w:hAnsi="Times New Roman" w:eastAsia="Times New Roman" w:cs="Times New Roman"/>
          <w:color w:val="201F1E"/>
          <w:sz w:val="22"/>
          <w:szCs w:val="22"/>
          <w:u w:val="single"/>
        </w:rPr>
        <w:t>HUD Response</w:t>
      </w:r>
      <w:r w:rsidRPr="00E41F91">
        <w:rPr>
          <w:rFonts w:ascii="Times New Roman" w:hAnsi="Times New Roman" w:eastAsia="Times New Roman" w:cs="Times New Roman"/>
          <w:color w:val="201F1E"/>
          <w:sz w:val="22"/>
          <w:szCs w:val="22"/>
        </w:rPr>
        <w:t>:</w:t>
      </w:r>
    </w:p>
    <w:p w:rsidRPr="00C57530" w:rsidR="00C57530" w:rsidP="00C57530" w:rsidRDefault="00C57530" w14:paraId="40D2F165" w14:textId="79D84A1B">
      <w:pPr>
        <w:rPr>
          <w:rFonts w:ascii="Times New Roman" w:hAnsi="Times New Roman" w:eastAsia="Times New Roman" w:cs="Times New Roman"/>
          <w:color w:val="201F1E"/>
          <w:sz w:val="22"/>
          <w:szCs w:val="22"/>
        </w:rPr>
      </w:pPr>
      <w:r w:rsidRPr="00E41F91">
        <w:rPr>
          <w:rFonts w:ascii="Times New Roman" w:hAnsi="Times New Roman" w:eastAsia="Times New Roman" w:cs="Times New Roman"/>
          <w:color w:val="201F1E"/>
          <w:sz w:val="22"/>
          <w:szCs w:val="22"/>
        </w:rPr>
        <w:t>While HUD understands the potential challenge that a local jurisdiction may face, HUD also acknowledges that participation in the MTW Demonstration provides avenues for local PHAs to address the challenges in the community to ensure that subsidized units do meet the standards of HQS and that they are addressing potential impediments to Fair Housing, even if their community has not conducted, completed or submitted a housing plan to address these concerns</w:t>
      </w:r>
      <w:r w:rsidRPr="00DD383E">
        <w:rPr>
          <w:rFonts w:ascii="Times New Roman" w:hAnsi="Times New Roman" w:eastAsia="Times New Roman" w:cs="Times New Roman"/>
          <w:color w:val="201F1E"/>
          <w:sz w:val="22"/>
          <w:szCs w:val="22"/>
        </w:rPr>
        <w:t>.</w:t>
      </w:r>
    </w:p>
    <w:p w:rsidR="00C57530" w:rsidP="00C57530" w:rsidRDefault="00C57530" w14:paraId="287D7E33" w14:textId="6DE3E9F0">
      <w:pPr>
        <w:rPr>
          <w:rFonts w:ascii="Times New Roman" w:hAnsi="Times New Roman" w:eastAsia="Times New Roman" w:cs="Times New Roman"/>
          <w:color w:val="201F1E"/>
          <w:sz w:val="22"/>
          <w:szCs w:val="22"/>
        </w:rPr>
      </w:pPr>
    </w:p>
    <w:p w:rsidR="00C57530" w:rsidP="00C57530" w:rsidRDefault="00C57530" w14:paraId="5B928A7B" w14:textId="1FD778E9">
      <w:pPr>
        <w:rPr>
          <w:rFonts w:ascii="Times New Roman" w:hAnsi="Times New Roman" w:eastAsia="Times New Roman" w:cs="Times New Roman"/>
          <w:color w:val="201F1E"/>
          <w:sz w:val="22"/>
          <w:szCs w:val="22"/>
        </w:rPr>
      </w:pPr>
    </w:p>
    <w:p w:rsidR="00C57530" w:rsidP="00C57530" w:rsidRDefault="00C57530" w14:paraId="28464F86" w14:textId="2C658918">
      <w:pPr>
        <w:rPr>
          <w:rFonts w:ascii="Times New Roman" w:hAnsi="Times New Roman" w:eastAsia="Times New Roman" w:cs="Times New Roman"/>
          <w:color w:val="201F1E"/>
          <w:sz w:val="22"/>
          <w:szCs w:val="22"/>
        </w:rPr>
      </w:pPr>
    </w:p>
    <w:p w:rsidRPr="00C57530" w:rsidR="00C57530" w:rsidP="00C57530" w:rsidRDefault="00C57530" w14:paraId="4E492726" w14:textId="77777777">
      <w:pPr>
        <w:rPr>
          <w:rFonts w:ascii="Times New Roman" w:hAnsi="Times New Roman" w:eastAsia="Times New Roman" w:cs="Times New Roman"/>
          <w:color w:val="201F1E"/>
          <w:sz w:val="22"/>
          <w:szCs w:val="22"/>
        </w:rPr>
      </w:pPr>
    </w:p>
    <w:p w:rsidR="00DD383E" w:rsidP="00C57530" w:rsidRDefault="00DD383E" w14:paraId="4C12AAD1" w14:textId="77777777">
      <w:pPr>
        <w:rPr>
          <w:rFonts w:ascii="Times New Roman" w:hAnsi="Times New Roman" w:eastAsia="Times New Roman" w:cs="Times New Roman"/>
          <w:color w:val="201F1E"/>
          <w:sz w:val="22"/>
          <w:szCs w:val="22"/>
          <w:u w:val="single"/>
        </w:rPr>
      </w:pPr>
    </w:p>
    <w:p w:rsidR="00DD383E" w:rsidP="00C57530" w:rsidRDefault="00DD383E" w14:paraId="610926A4" w14:textId="77777777">
      <w:pPr>
        <w:rPr>
          <w:rFonts w:ascii="Times New Roman" w:hAnsi="Times New Roman" w:eastAsia="Times New Roman" w:cs="Times New Roman"/>
          <w:color w:val="201F1E"/>
          <w:sz w:val="22"/>
          <w:szCs w:val="22"/>
          <w:u w:val="single"/>
        </w:rPr>
      </w:pPr>
    </w:p>
    <w:p w:rsidRPr="00C57530" w:rsidR="00C57530" w:rsidP="00C57530" w:rsidRDefault="00C57530" w14:paraId="32D81A34" w14:textId="032FEFA4">
      <w:pPr>
        <w:rPr>
          <w:rFonts w:ascii="Times New Roman" w:hAnsi="Times New Roman" w:eastAsia="Times New Roman" w:cs="Times New Roman"/>
          <w:color w:val="201F1E"/>
          <w:sz w:val="22"/>
          <w:szCs w:val="22"/>
        </w:rPr>
      </w:pPr>
      <w:r w:rsidRPr="00C57530">
        <w:rPr>
          <w:rFonts w:ascii="Times New Roman" w:hAnsi="Times New Roman" w:eastAsia="Times New Roman" w:cs="Times New Roman"/>
          <w:color w:val="201F1E"/>
          <w:sz w:val="22"/>
          <w:szCs w:val="22"/>
          <w:u w:val="single"/>
        </w:rPr>
        <w:t>Comment Received</w:t>
      </w:r>
      <w:r w:rsidRPr="00C57530">
        <w:rPr>
          <w:rFonts w:ascii="Times New Roman" w:hAnsi="Times New Roman" w:eastAsia="Times New Roman" w:cs="Times New Roman"/>
          <w:color w:val="201F1E"/>
          <w:sz w:val="22"/>
          <w:szCs w:val="22"/>
        </w:rPr>
        <w:t>:</w:t>
      </w:r>
    </w:p>
    <w:p w:rsidR="00002177" w:rsidP="00C57530" w:rsidRDefault="00C57530" w14:paraId="788C9213" w14:textId="676FB6F1">
      <w:pPr>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The commenter finds the Project Based Voucher (PBV) reporting problematic, laborious, and duplicative, especially at the project level and thus unnecessary.</w:t>
      </w:r>
    </w:p>
    <w:p w:rsidRPr="00C57530" w:rsidR="00C57530" w:rsidP="00C57530" w:rsidRDefault="00C57530" w14:paraId="43CA2919" w14:textId="77777777">
      <w:pPr>
        <w:rPr>
          <w:rFonts w:ascii="Times New Roman" w:hAnsi="Times New Roman" w:eastAsia="Times New Roman" w:cs="Times New Roman"/>
          <w:color w:val="000000"/>
          <w:sz w:val="22"/>
          <w:szCs w:val="22"/>
        </w:rPr>
      </w:pPr>
    </w:p>
    <w:p w:rsidR="00C57530" w:rsidP="00C57530" w:rsidRDefault="00C57530" w14:paraId="2598EB14" w14:textId="753CF5A2">
      <w:pPr>
        <w:pStyle w:val="ListParagraph"/>
        <w:ind w:left="0"/>
        <w:rPr>
          <w:rFonts w:ascii="Times New Roman" w:hAnsi="Times New Roman" w:eastAsia="Times New Roman" w:cs="Times New Roman"/>
          <w:color w:val="201F1E"/>
          <w:sz w:val="22"/>
          <w:szCs w:val="22"/>
        </w:rPr>
      </w:pPr>
      <w:r w:rsidRPr="00C57530">
        <w:rPr>
          <w:rFonts w:ascii="Times New Roman" w:hAnsi="Times New Roman" w:eastAsia="Times New Roman" w:cs="Times New Roman"/>
          <w:color w:val="201F1E"/>
          <w:sz w:val="22"/>
          <w:szCs w:val="22"/>
          <w:u w:val="single"/>
        </w:rPr>
        <w:t>HUD Response</w:t>
      </w:r>
      <w:r w:rsidRPr="00C57530">
        <w:rPr>
          <w:rFonts w:ascii="Times New Roman" w:hAnsi="Times New Roman" w:eastAsia="Times New Roman" w:cs="Times New Roman"/>
          <w:color w:val="201F1E"/>
          <w:sz w:val="22"/>
          <w:szCs w:val="22"/>
        </w:rPr>
        <w:t>:</w:t>
      </w:r>
    </w:p>
    <w:p w:rsidR="00C57530" w:rsidP="00C57530" w:rsidRDefault="00C57530" w14:paraId="3EA82BE2" w14:textId="0BB0D587">
      <w:pPr>
        <w:pStyle w:val="ListParagraph"/>
        <w:ind w:left="0"/>
        <w:rPr>
          <w:rFonts w:ascii="Times New Roman" w:hAnsi="Times New Roman" w:eastAsia="Times New Roman" w:cs="Times New Roman"/>
          <w:color w:val="201F1E"/>
          <w:sz w:val="22"/>
          <w:szCs w:val="22"/>
        </w:rPr>
      </w:pPr>
      <w:r>
        <w:rPr>
          <w:rFonts w:ascii="Times New Roman" w:hAnsi="Times New Roman" w:eastAsia="Times New Roman" w:cs="Times New Roman"/>
          <w:color w:val="201F1E"/>
          <w:sz w:val="22"/>
          <w:szCs w:val="22"/>
        </w:rPr>
        <w:t>HUD acknowledges that while reporting this information may be challenging, it is important for the reader to understand the focus and results of the HCV program at the local level and how the PHA is addressing the challenges such as a lack of affordable housing and using MTW to help in solving the local issues.</w:t>
      </w:r>
      <w:r w:rsidR="00A731E3">
        <w:rPr>
          <w:rFonts w:ascii="Times New Roman" w:hAnsi="Times New Roman" w:eastAsia="Times New Roman" w:cs="Times New Roman"/>
          <w:color w:val="201F1E"/>
          <w:sz w:val="22"/>
          <w:szCs w:val="22"/>
        </w:rPr>
        <w:t xml:space="preserve">  When HUD updates the PBV reporting requirements for all PHAs, this form will be updated to eliminate duplication of reporting.</w:t>
      </w:r>
    </w:p>
    <w:p w:rsidRPr="00C57530" w:rsidR="00C57530" w:rsidP="00C57530" w:rsidRDefault="00C57530" w14:paraId="5630CED9" w14:textId="77777777">
      <w:pPr>
        <w:pStyle w:val="ListParagraph"/>
        <w:ind w:left="0"/>
        <w:rPr>
          <w:rFonts w:ascii="Times New Roman" w:hAnsi="Times New Roman" w:eastAsia="Times New Roman" w:cs="Times New Roman"/>
          <w:color w:val="201F1E"/>
          <w:sz w:val="22"/>
          <w:szCs w:val="22"/>
        </w:rPr>
      </w:pPr>
    </w:p>
    <w:p w:rsidRPr="00C57530" w:rsidR="00C57530" w:rsidP="00C57530" w:rsidRDefault="00C57530" w14:paraId="3420FD47" w14:textId="2FA6CA08">
      <w:pPr>
        <w:rPr>
          <w:rFonts w:ascii="Times New Roman" w:hAnsi="Times New Roman" w:eastAsia="Times New Roman" w:cs="Times New Roman"/>
          <w:color w:val="000000"/>
          <w:sz w:val="22"/>
          <w:szCs w:val="22"/>
          <w:bdr w:val="none" w:color="auto" w:sz="0" w:space="0" w:frame="1"/>
        </w:rPr>
      </w:pPr>
      <w:r w:rsidRPr="00C57530">
        <w:rPr>
          <w:rFonts w:ascii="Times New Roman" w:hAnsi="Times New Roman" w:eastAsia="Times New Roman" w:cs="Times New Roman"/>
          <w:color w:val="000000"/>
          <w:sz w:val="22"/>
          <w:szCs w:val="22"/>
          <w:u w:val="single"/>
          <w:bdr w:val="none" w:color="auto" w:sz="0" w:space="0" w:frame="1"/>
        </w:rPr>
        <w:t>Comment Received</w:t>
      </w:r>
      <w:r w:rsidRPr="00C57530">
        <w:rPr>
          <w:rFonts w:ascii="Times New Roman" w:hAnsi="Times New Roman" w:eastAsia="Times New Roman" w:cs="Times New Roman"/>
          <w:color w:val="000000"/>
          <w:sz w:val="22"/>
          <w:szCs w:val="22"/>
          <w:bdr w:val="none" w:color="auto" w:sz="0" w:space="0" w:frame="1"/>
        </w:rPr>
        <w:t>:</w:t>
      </w:r>
    </w:p>
    <w:p w:rsidRPr="00C57530" w:rsidR="00943129" w:rsidP="00C57530" w:rsidRDefault="00C57530" w14:paraId="1E8F7F13" w14:textId="14801378">
      <w:pPr>
        <w:rPr>
          <w:rFonts w:ascii="Times New Roman" w:hAnsi="Times New Roman" w:eastAsia="Times New Roman" w:cs="Times New Roman"/>
          <w:color w:val="000000"/>
          <w:sz w:val="22"/>
          <w:szCs w:val="22"/>
          <w:bdr w:val="none" w:color="auto" w:sz="0" w:space="0" w:frame="1"/>
        </w:rPr>
      </w:pPr>
      <w:r>
        <w:rPr>
          <w:rFonts w:ascii="Times New Roman" w:hAnsi="Times New Roman" w:eastAsia="Times New Roman" w:cs="Times New Roman"/>
          <w:color w:val="000000"/>
          <w:sz w:val="22"/>
          <w:szCs w:val="22"/>
          <w:bdr w:val="none" w:color="auto" w:sz="0" w:space="0" w:frame="1"/>
        </w:rPr>
        <w:t xml:space="preserve">Several commenters stated that including the </w:t>
      </w:r>
      <w:r w:rsidRPr="00C57530" w:rsidR="00943129">
        <w:rPr>
          <w:rFonts w:ascii="Times New Roman" w:hAnsi="Times New Roman" w:eastAsia="Times New Roman" w:cs="Times New Roman"/>
          <w:color w:val="000000"/>
          <w:sz w:val="22"/>
          <w:szCs w:val="22"/>
          <w:bdr w:val="none" w:color="auto" w:sz="0" w:space="0" w:frame="1"/>
        </w:rPr>
        <w:t xml:space="preserve">Hardship </w:t>
      </w:r>
      <w:r>
        <w:rPr>
          <w:rFonts w:ascii="Times New Roman" w:hAnsi="Times New Roman" w:eastAsia="Times New Roman" w:cs="Times New Roman"/>
          <w:color w:val="000000"/>
          <w:sz w:val="22"/>
          <w:szCs w:val="22"/>
          <w:bdr w:val="none" w:color="auto" w:sz="0" w:space="0" w:frame="1"/>
        </w:rPr>
        <w:t>(</w:t>
      </w:r>
      <w:r w:rsidRPr="00C57530" w:rsidR="00943129">
        <w:rPr>
          <w:rFonts w:ascii="Times New Roman" w:hAnsi="Times New Roman" w:eastAsia="Times New Roman" w:cs="Times New Roman"/>
          <w:color w:val="000000"/>
          <w:sz w:val="22"/>
          <w:szCs w:val="22"/>
          <w:bdr w:val="none" w:color="auto" w:sz="0" w:space="0" w:frame="1"/>
        </w:rPr>
        <w:t>Policy</w:t>
      </w:r>
      <w:r>
        <w:rPr>
          <w:rFonts w:ascii="Times New Roman" w:hAnsi="Times New Roman" w:eastAsia="Times New Roman" w:cs="Times New Roman"/>
          <w:color w:val="000000"/>
          <w:sz w:val="22"/>
          <w:szCs w:val="22"/>
          <w:bdr w:val="none" w:color="auto" w:sz="0" w:space="0" w:frame="1"/>
        </w:rPr>
        <w:t xml:space="preserve"> or Policies)</w:t>
      </w:r>
      <w:r w:rsidRPr="00C57530" w:rsidR="00943129">
        <w:rPr>
          <w:rFonts w:ascii="Times New Roman" w:hAnsi="Times New Roman" w:eastAsia="Times New Roman" w:cs="Times New Roman"/>
          <w:color w:val="000000"/>
          <w:sz w:val="22"/>
          <w:szCs w:val="22"/>
          <w:bdr w:val="none" w:color="auto" w:sz="0" w:space="0" w:frame="1"/>
        </w:rPr>
        <w:t xml:space="preserve"> </w:t>
      </w:r>
      <w:r>
        <w:rPr>
          <w:rFonts w:ascii="Times New Roman" w:hAnsi="Times New Roman" w:eastAsia="Times New Roman" w:cs="Times New Roman"/>
          <w:color w:val="000000"/>
          <w:sz w:val="22"/>
          <w:szCs w:val="22"/>
          <w:bdr w:val="none" w:color="auto" w:sz="0" w:space="0" w:frame="1"/>
        </w:rPr>
        <w:t>in the MTW Plan is challenging and that since it is provided elsewhere, this should not be required</w:t>
      </w:r>
      <w:r w:rsidRPr="00C57530" w:rsidR="005C0F15">
        <w:rPr>
          <w:rFonts w:ascii="Times New Roman" w:hAnsi="Times New Roman" w:eastAsia="Times New Roman" w:cs="Times New Roman"/>
          <w:color w:val="000000"/>
          <w:sz w:val="22"/>
          <w:szCs w:val="22"/>
          <w:bdr w:val="none" w:color="auto" w:sz="0" w:space="0" w:frame="1"/>
        </w:rPr>
        <w:t>.</w:t>
      </w:r>
    </w:p>
    <w:p w:rsidRPr="00C57530" w:rsidR="00C57530" w:rsidP="00C57530" w:rsidRDefault="00C57530" w14:paraId="77F72888" w14:textId="5FDAF2E6">
      <w:pPr>
        <w:rPr>
          <w:rFonts w:ascii="Times New Roman" w:hAnsi="Times New Roman" w:eastAsia="Times New Roman" w:cs="Times New Roman"/>
          <w:color w:val="000000"/>
          <w:sz w:val="22"/>
          <w:szCs w:val="22"/>
          <w:bdr w:val="none" w:color="auto" w:sz="0" w:space="0" w:frame="1"/>
        </w:rPr>
      </w:pPr>
    </w:p>
    <w:p w:rsidR="00C57530" w:rsidP="00C57530" w:rsidRDefault="00C57530" w14:paraId="6DA54761" w14:textId="1077B0D2">
      <w:pPr>
        <w:rPr>
          <w:rFonts w:ascii="Times New Roman" w:hAnsi="Times New Roman" w:eastAsia="Times New Roman" w:cs="Times New Roman"/>
          <w:color w:val="000000"/>
          <w:sz w:val="22"/>
          <w:szCs w:val="22"/>
          <w:bdr w:val="none" w:color="auto" w:sz="0" w:space="0" w:frame="1"/>
        </w:rPr>
      </w:pPr>
      <w:r w:rsidRPr="00C57530">
        <w:rPr>
          <w:rFonts w:ascii="Times New Roman" w:hAnsi="Times New Roman" w:eastAsia="Times New Roman" w:cs="Times New Roman"/>
          <w:color w:val="000000"/>
          <w:sz w:val="22"/>
          <w:szCs w:val="22"/>
          <w:u w:val="single"/>
          <w:bdr w:val="none" w:color="auto" w:sz="0" w:space="0" w:frame="1"/>
        </w:rPr>
        <w:t>HUD Response</w:t>
      </w:r>
      <w:r w:rsidRPr="00C57530">
        <w:rPr>
          <w:rFonts w:ascii="Times New Roman" w:hAnsi="Times New Roman" w:eastAsia="Times New Roman" w:cs="Times New Roman"/>
          <w:color w:val="000000"/>
          <w:sz w:val="22"/>
          <w:szCs w:val="22"/>
          <w:bdr w:val="none" w:color="auto" w:sz="0" w:space="0" w:frame="1"/>
        </w:rPr>
        <w:t>:</w:t>
      </w:r>
    </w:p>
    <w:p w:rsidRPr="00C57530" w:rsidR="00C57530" w:rsidP="00C57530" w:rsidRDefault="00C57530" w14:paraId="5AC7340A" w14:textId="46BB77C5">
      <w:pPr>
        <w:rPr>
          <w:rFonts w:ascii="Times New Roman" w:hAnsi="Times New Roman" w:eastAsia="Times New Roman" w:cs="Times New Roman"/>
          <w:color w:val="201F1E"/>
          <w:sz w:val="22"/>
          <w:szCs w:val="22"/>
        </w:rPr>
      </w:pPr>
      <w:r>
        <w:rPr>
          <w:rFonts w:ascii="Times New Roman" w:hAnsi="Times New Roman" w:eastAsia="Times New Roman" w:cs="Times New Roman"/>
          <w:color w:val="000000"/>
          <w:sz w:val="22"/>
          <w:szCs w:val="22"/>
          <w:bdr w:val="none" w:color="auto" w:sz="0" w:space="0" w:frame="1"/>
        </w:rPr>
        <w:t>While HUD may recognize the challenge to providing this information in the MTW Plan, it is also important that the local PHA be transparent to its local community, participants, and residents and not require additional searching of the PHA website or other documents to understand their program and MTW activities.</w:t>
      </w:r>
    </w:p>
    <w:p w:rsidRPr="00C57530" w:rsidR="00002177" w:rsidP="008764EA" w:rsidRDefault="00002177" w14:paraId="252600A9" w14:textId="77777777">
      <w:pPr>
        <w:ind w:left="720"/>
        <w:rPr>
          <w:rFonts w:ascii="Times New Roman" w:hAnsi="Times New Roman" w:eastAsia="Times New Roman" w:cs="Times New Roman"/>
          <w:color w:val="201F1E"/>
          <w:sz w:val="22"/>
          <w:szCs w:val="22"/>
        </w:rPr>
      </w:pPr>
    </w:p>
    <w:p w:rsidRPr="00C57530" w:rsidR="00C57530" w:rsidP="00C57530" w:rsidRDefault="00C57530" w14:paraId="21308A18" w14:textId="402556E3">
      <w:pPr>
        <w:rPr>
          <w:rFonts w:ascii="Times New Roman" w:hAnsi="Times New Roman" w:eastAsia="Times New Roman" w:cs="Times New Roman"/>
          <w:color w:val="000000"/>
          <w:sz w:val="22"/>
          <w:szCs w:val="22"/>
          <w:bdr w:val="none" w:color="auto" w:sz="0" w:space="0" w:frame="1"/>
        </w:rPr>
      </w:pPr>
      <w:r w:rsidRPr="00C57530">
        <w:rPr>
          <w:rFonts w:ascii="Times New Roman" w:hAnsi="Times New Roman" w:eastAsia="Times New Roman" w:cs="Times New Roman"/>
          <w:color w:val="000000"/>
          <w:sz w:val="22"/>
          <w:szCs w:val="22"/>
          <w:u w:val="single"/>
          <w:bdr w:val="none" w:color="auto" w:sz="0" w:space="0" w:frame="1"/>
        </w:rPr>
        <w:t>Comment Received</w:t>
      </w:r>
      <w:r w:rsidRPr="00C57530">
        <w:rPr>
          <w:rFonts w:ascii="Times New Roman" w:hAnsi="Times New Roman" w:eastAsia="Times New Roman" w:cs="Times New Roman"/>
          <w:color w:val="000000"/>
          <w:sz w:val="22"/>
          <w:szCs w:val="22"/>
          <w:bdr w:val="none" w:color="auto" w:sz="0" w:space="0" w:frame="1"/>
        </w:rPr>
        <w:t>:</w:t>
      </w:r>
    </w:p>
    <w:p w:rsidRPr="00C57530" w:rsidR="00943129" w:rsidP="00C57530" w:rsidRDefault="00C57530" w14:paraId="020ACFFA" w14:textId="261ECD61">
      <w:pPr>
        <w:rPr>
          <w:rFonts w:ascii="Times New Roman" w:hAnsi="Times New Roman" w:eastAsia="Times New Roman" w:cs="Times New Roman"/>
          <w:color w:val="000000"/>
          <w:sz w:val="22"/>
          <w:szCs w:val="22"/>
          <w:bdr w:val="none" w:color="auto" w:sz="0" w:space="0" w:frame="1"/>
        </w:rPr>
      </w:pPr>
      <w:r>
        <w:rPr>
          <w:rFonts w:ascii="Times New Roman" w:hAnsi="Times New Roman" w:eastAsia="Times New Roman" w:cs="Times New Roman"/>
          <w:color w:val="000000"/>
          <w:sz w:val="22"/>
          <w:szCs w:val="22"/>
          <w:bdr w:val="none" w:color="auto" w:sz="0" w:space="0" w:frame="1"/>
        </w:rPr>
        <w:t xml:space="preserve">Commenters stated that the proposed </w:t>
      </w:r>
      <w:r w:rsidRPr="00C57530" w:rsidR="00943129">
        <w:rPr>
          <w:rFonts w:ascii="Times New Roman" w:hAnsi="Times New Roman" w:eastAsia="Times New Roman" w:cs="Times New Roman"/>
          <w:color w:val="000000"/>
          <w:sz w:val="22"/>
          <w:szCs w:val="22"/>
          <w:bdr w:val="none" w:color="auto" w:sz="0" w:space="0" w:frame="1"/>
        </w:rPr>
        <w:t xml:space="preserve">Burden Hours </w:t>
      </w:r>
      <w:r>
        <w:rPr>
          <w:rFonts w:ascii="Times New Roman" w:hAnsi="Times New Roman" w:eastAsia="Times New Roman" w:cs="Times New Roman"/>
          <w:color w:val="000000"/>
          <w:sz w:val="22"/>
          <w:szCs w:val="22"/>
          <w:bdr w:val="none" w:color="auto" w:sz="0" w:space="0" w:frame="1"/>
        </w:rPr>
        <w:t xml:space="preserve">as </w:t>
      </w:r>
      <w:r w:rsidRPr="00C57530" w:rsidR="00943129">
        <w:rPr>
          <w:rFonts w:ascii="Times New Roman" w:hAnsi="Times New Roman" w:eastAsia="Times New Roman" w:cs="Times New Roman"/>
          <w:color w:val="000000"/>
          <w:sz w:val="22"/>
          <w:szCs w:val="22"/>
          <w:bdr w:val="none" w:color="auto" w:sz="0" w:space="0" w:frame="1"/>
        </w:rPr>
        <w:t xml:space="preserve">outlined </w:t>
      </w:r>
      <w:r>
        <w:rPr>
          <w:rFonts w:ascii="Times New Roman" w:hAnsi="Times New Roman" w:eastAsia="Times New Roman" w:cs="Times New Roman"/>
          <w:color w:val="000000"/>
          <w:sz w:val="22"/>
          <w:szCs w:val="22"/>
          <w:bdr w:val="none" w:color="auto" w:sz="0" w:space="0" w:frame="1"/>
        </w:rPr>
        <w:t xml:space="preserve">in the PRA </w:t>
      </w:r>
      <w:r w:rsidRPr="00C57530" w:rsidR="00943129">
        <w:rPr>
          <w:rFonts w:ascii="Times New Roman" w:hAnsi="Times New Roman" w:eastAsia="Times New Roman" w:cs="Times New Roman"/>
          <w:color w:val="000000"/>
          <w:sz w:val="22"/>
          <w:szCs w:val="22"/>
          <w:bdr w:val="none" w:color="auto" w:sz="0" w:space="0" w:frame="1"/>
        </w:rPr>
        <w:t xml:space="preserve">are not </w:t>
      </w:r>
      <w:r>
        <w:rPr>
          <w:rFonts w:ascii="Times New Roman" w:hAnsi="Times New Roman" w:eastAsia="Times New Roman" w:cs="Times New Roman"/>
          <w:color w:val="000000"/>
          <w:sz w:val="22"/>
          <w:szCs w:val="22"/>
          <w:bdr w:val="none" w:color="auto" w:sz="0" w:space="0" w:frame="1"/>
        </w:rPr>
        <w:t>sufficient to complete the required documents, the MTW Annual and MTW Annual Report.</w:t>
      </w:r>
    </w:p>
    <w:p w:rsidRPr="00C57530" w:rsidR="00C57530" w:rsidP="00C57530" w:rsidRDefault="00C57530" w14:paraId="05A2C7E0" w14:textId="50DAA222">
      <w:pPr>
        <w:rPr>
          <w:rFonts w:ascii="Times New Roman" w:hAnsi="Times New Roman" w:eastAsia="Times New Roman" w:cs="Times New Roman"/>
          <w:color w:val="000000"/>
          <w:sz w:val="22"/>
          <w:szCs w:val="22"/>
          <w:bdr w:val="none" w:color="auto" w:sz="0" w:space="0" w:frame="1"/>
        </w:rPr>
      </w:pPr>
    </w:p>
    <w:p w:rsidR="00C57530" w:rsidP="00C57530" w:rsidRDefault="00C57530" w14:paraId="6E8AD04F" w14:textId="06B9D51D">
      <w:pPr>
        <w:rPr>
          <w:rFonts w:ascii="Times New Roman" w:hAnsi="Times New Roman" w:eastAsia="Times New Roman" w:cs="Times New Roman"/>
          <w:color w:val="000000"/>
          <w:sz w:val="22"/>
          <w:szCs w:val="22"/>
          <w:bdr w:val="none" w:color="auto" w:sz="0" w:space="0" w:frame="1"/>
        </w:rPr>
      </w:pPr>
      <w:r w:rsidRPr="00C57530">
        <w:rPr>
          <w:rFonts w:ascii="Times New Roman" w:hAnsi="Times New Roman" w:eastAsia="Times New Roman" w:cs="Times New Roman"/>
          <w:color w:val="000000"/>
          <w:sz w:val="22"/>
          <w:szCs w:val="22"/>
          <w:u w:val="single"/>
          <w:bdr w:val="none" w:color="auto" w:sz="0" w:space="0" w:frame="1"/>
        </w:rPr>
        <w:t>HUD Response</w:t>
      </w:r>
      <w:r w:rsidRPr="00C57530">
        <w:rPr>
          <w:rFonts w:ascii="Times New Roman" w:hAnsi="Times New Roman" w:eastAsia="Times New Roman" w:cs="Times New Roman"/>
          <w:color w:val="000000"/>
          <w:sz w:val="22"/>
          <w:szCs w:val="22"/>
          <w:bdr w:val="none" w:color="auto" w:sz="0" w:space="0" w:frame="1"/>
        </w:rPr>
        <w:t>:</w:t>
      </w:r>
    </w:p>
    <w:p w:rsidRPr="00C57530" w:rsidR="00C57530" w:rsidP="00C57530" w:rsidRDefault="00C57530" w14:paraId="223168F8" w14:textId="38B3045F">
      <w:pPr>
        <w:rPr>
          <w:rFonts w:ascii="Times New Roman" w:hAnsi="Times New Roman" w:eastAsia="Times New Roman" w:cs="Times New Roman"/>
          <w:color w:val="000000"/>
          <w:sz w:val="22"/>
          <w:szCs w:val="22"/>
          <w:bdr w:val="none" w:color="auto" w:sz="0" w:space="0" w:frame="1"/>
        </w:rPr>
      </w:pPr>
      <w:r>
        <w:rPr>
          <w:rFonts w:ascii="Times New Roman" w:hAnsi="Times New Roman" w:eastAsia="Times New Roman" w:cs="Times New Roman"/>
          <w:color w:val="000000"/>
          <w:sz w:val="22"/>
          <w:szCs w:val="22"/>
          <w:bdr w:val="none" w:color="auto" w:sz="0" w:space="0" w:frame="1"/>
        </w:rPr>
        <w:t>HUD is commented to continuing to work with the PHAs in order to better understand the demands and requirements to complete these important submissions to HUD.</w:t>
      </w:r>
    </w:p>
    <w:p w:rsidRPr="00C57530" w:rsidR="00C57530" w:rsidP="00C57530" w:rsidRDefault="00C57530" w14:paraId="6F41A6F7" w14:textId="44AF43D9">
      <w:pPr>
        <w:rPr>
          <w:rFonts w:ascii="Times New Roman" w:hAnsi="Times New Roman" w:eastAsia="Times New Roman" w:cs="Times New Roman"/>
          <w:color w:val="000000"/>
          <w:sz w:val="22"/>
          <w:szCs w:val="22"/>
          <w:bdr w:val="none" w:color="auto" w:sz="0" w:space="0" w:frame="1"/>
        </w:rPr>
      </w:pPr>
    </w:p>
    <w:p w:rsidRPr="00E41F91" w:rsidR="00C57530" w:rsidP="00C57530" w:rsidRDefault="00C57530" w14:paraId="12CAA7E3" w14:textId="1B997488">
      <w:pPr>
        <w:rPr>
          <w:rFonts w:ascii="Times New Roman" w:hAnsi="Times New Roman" w:eastAsia="Times New Roman" w:cs="Times New Roman"/>
          <w:color w:val="201F1E"/>
          <w:sz w:val="22"/>
          <w:szCs w:val="22"/>
        </w:rPr>
      </w:pPr>
      <w:r w:rsidRPr="00E41F91">
        <w:rPr>
          <w:rFonts w:ascii="Times New Roman" w:hAnsi="Times New Roman" w:eastAsia="Times New Roman" w:cs="Times New Roman"/>
          <w:color w:val="000000"/>
          <w:sz w:val="22"/>
          <w:szCs w:val="22"/>
          <w:u w:val="single"/>
          <w:bdr w:val="none" w:color="auto" w:sz="0" w:space="0" w:frame="1"/>
        </w:rPr>
        <w:t>Comment Received</w:t>
      </w:r>
      <w:r w:rsidRPr="00E41F91">
        <w:rPr>
          <w:rFonts w:ascii="Times New Roman" w:hAnsi="Times New Roman" w:eastAsia="Times New Roman" w:cs="Times New Roman"/>
          <w:color w:val="000000"/>
          <w:sz w:val="22"/>
          <w:szCs w:val="22"/>
          <w:bdr w:val="none" w:color="auto" w:sz="0" w:space="0" w:frame="1"/>
        </w:rPr>
        <w:t>:</w:t>
      </w:r>
    </w:p>
    <w:p w:rsidRPr="00E41F91" w:rsidR="00943129" w:rsidP="00C57530" w:rsidRDefault="00131FDD" w14:paraId="73D955A7" w14:textId="5067CBAF">
      <w:pPr>
        <w:rPr>
          <w:rFonts w:ascii="Times New Roman" w:hAnsi="Times New Roman" w:eastAsia="Times New Roman" w:cs="Times New Roman"/>
          <w:color w:val="000000"/>
          <w:sz w:val="22"/>
          <w:szCs w:val="22"/>
          <w:bdr w:val="none" w:color="auto" w:sz="0" w:space="0" w:frame="1"/>
        </w:rPr>
      </w:pPr>
      <w:r w:rsidRPr="00E41F91">
        <w:rPr>
          <w:rFonts w:ascii="Times New Roman" w:hAnsi="Times New Roman" w:eastAsia="Times New Roman" w:cs="Times New Roman"/>
          <w:color w:val="000000"/>
          <w:sz w:val="22"/>
          <w:szCs w:val="22"/>
          <w:bdr w:val="none" w:color="auto" w:sz="0" w:space="0" w:frame="1"/>
        </w:rPr>
        <w:t>Several commenters</w:t>
      </w:r>
      <w:r w:rsidRPr="00E41F91" w:rsidR="00A23A8D">
        <w:rPr>
          <w:rFonts w:ascii="Times New Roman" w:hAnsi="Times New Roman" w:eastAsia="Times New Roman" w:cs="Times New Roman"/>
          <w:color w:val="000000"/>
          <w:sz w:val="22"/>
          <w:szCs w:val="22"/>
          <w:bdr w:val="none" w:color="auto" w:sz="0" w:space="0" w:frame="1"/>
        </w:rPr>
        <w:t xml:space="preserve"> stated that </w:t>
      </w:r>
      <w:r w:rsidRPr="00E41F91" w:rsidR="00007CBA">
        <w:rPr>
          <w:rFonts w:ascii="Times New Roman" w:hAnsi="Times New Roman" w:eastAsia="Times New Roman" w:cs="Times New Roman"/>
          <w:color w:val="000000"/>
          <w:sz w:val="22"/>
          <w:szCs w:val="22"/>
          <w:bdr w:val="none" w:color="auto" w:sz="0" w:space="0" w:frame="1"/>
        </w:rPr>
        <w:t xml:space="preserve">HUD should </w:t>
      </w:r>
      <w:r w:rsidRPr="00E41F91" w:rsidR="00667330">
        <w:rPr>
          <w:rFonts w:ascii="Times New Roman" w:hAnsi="Times New Roman" w:eastAsia="Times New Roman" w:cs="Times New Roman"/>
          <w:color w:val="000000"/>
          <w:sz w:val="22"/>
          <w:szCs w:val="22"/>
          <w:bdr w:val="none" w:color="auto" w:sz="0" w:space="0" w:frame="1"/>
        </w:rPr>
        <w:t xml:space="preserve">allow </w:t>
      </w:r>
      <w:r w:rsidRPr="00E41F91" w:rsidR="00EE6A72">
        <w:rPr>
          <w:rFonts w:ascii="Times New Roman" w:hAnsi="Times New Roman" w:eastAsia="Times New Roman" w:cs="Times New Roman"/>
          <w:color w:val="000000"/>
          <w:sz w:val="22"/>
          <w:szCs w:val="22"/>
          <w:bdr w:val="none" w:color="auto" w:sz="0" w:space="0" w:frame="1"/>
        </w:rPr>
        <w:t xml:space="preserve">the 39 MTW PHA(s) to </w:t>
      </w:r>
      <w:r w:rsidRPr="00E41F91" w:rsidR="00AA6236">
        <w:rPr>
          <w:rFonts w:ascii="Times New Roman" w:hAnsi="Times New Roman" w:eastAsia="Times New Roman" w:cs="Times New Roman"/>
          <w:color w:val="000000"/>
          <w:sz w:val="22"/>
          <w:szCs w:val="22"/>
          <w:bdr w:val="none" w:color="auto" w:sz="0" w:space="0" w:frame="1"/>
        </w:rPr>
        <w:t xml:space="preserve">report on their unspent funds </w:t>
      </w:r>
      <w:r w:rsidRPr="00E41F91" w:rsidR="00853B9D">
        <w:rPr>
          <w:rFonts w:ascii="Times New Roman" w:hAnsi="Times New Roman" w:eastAsia="Times New Roman" w:cs="Times New Roman"/>
          <w:color w:val="000000"/>
          <w:sz w:val="22"/>
          <w:szCs w:val="22"/>
          <w:bdr w:val="none" w:color="auto" w:sz="0" w:space="0" w:frame="1"/>
        </w:rPr>
        <w:t>cumulatively</w:t>
      </w:r>
      <w:r w:rsidRPr="00E41F91" w:rsidR="00CF4D25">
        <w:rPr>
          <w:rFonts w:ascii="Times New Roman" w:hAnsi="Times New Roman" w:eastAsia="Times New Roman" w:cs="Times New Roman"/>
          <w:color w:val="000000"/>
          <w:sz w:val="22"/>
          <w:szCs w:val="22"/>
          <w:bdr w:val="none" w:color="auto" w:sz="0" w:space="0" w:frame="1"/>
        </w:rPr>
        <w:t xml:space="preserve"> on Section V: Planned Application of</w:t>
      </w:r>
      <w:r w:rsidRPr="00E41F91" w:rsidR="00B7469D">
        <w:rPr>
          <w:rFonts w:ascii="Times New Roman" w:hAnsi="Times New Roman" w:eastAsia="Times New Roman" w:cs="Times New Roman"/>
          <w:color w:val="000000"/>
          <w:sz w:val="22"/>
          <w:szCs w:val="22"/>
          <w:bdr w:val="none" w:color="auto" w:sz="0" w:space="0" w:frame="1"/>
        </w:rPr>
        <w:t xml:space="preserve"> Unspent Operating Fund and HCV </w:t>
      </w:r>
      <w:r w:rsidRPr="00E41F91" w:rsidR="00D66C99">
        <w:rPr>
          <w:rFonts w:ascii="Times New Roman" w:hAnsi="Times New Roman" w:eastAsia="Times New Roman" w:cs="Times New Roman"/>
          <w:color w:val="000000"/>
          <w:sz w:val="22"/>
          <w:szCs w:val="22"/>
          <w:bdr w:val="none" w:color="auto" w:sz="0" w:space="0" w:frame="1"/>
        </w:rPr>
        <w:t xml:space="preserve">Funding rather than requiring </w:t>
      </w:r>
      <w:r w:rsidRPr="00E41F91" w:rsidR="00EE3896">
        <w:rPr>
          <w:rFonts w:ascii="Times New Roman" w:hAnsi="Times New Roman" w:eastAsia="Times New Roman" w:cs="Times New Roman"/>
          <w:color w:val="000000"/>
          <w:sz w:val="22"/>
          <w:szCs w:val="22"/>
          <w:bdr w:val="none" w:color="auto" w:sz="0" w:space="0" w:frame="1"/>
        </w:rPr>
        <w:t xml:space="preserve">the 39 MTW PHA(s) to report on their unspent funds by Section 8 and Section 9 funding source. </w:t>
      </w:r>
      <w:r w:rsidRPr="00E41F91" w:rsidR="00106B50">
        <w:rPr>
          <w:rFonts w:ascii="Times New Roman" w:hAnsi="Times New Roman" w:eastAsia="Times New Roman" w:cs="Times New Roman"/>
          <w:color w:val="000000"/>
          <w:sz w:val="22"/>
          <w:szCs w:val="22"/>
          <w:bdr w:val="none" w:color="auto" w:sz="0" w:space="0" w:frame="1"/>
        </w:rPr>
        <w:t>Additionally, several commenters reiterated the need for HUD to provide accurate reconciliations of HUD-held funds in the HCV program</w:t>
      </w:r>
      <w:r w:rsidRPr="00E41F91" w:rsidR="002D6086">
        <w:rPr>
          <w:rFonts w:ascii="Times New Roman" w:hAnsi="Times New Roman" w:eastAsia="Times New Roman" w:cs="Times New Roman"/>
          <w:color w:val="000000"/>
          <w:sz w:val="22"/>
          <w:szCs w:val="22"/>
          <w:bdr w:val="none" w:color="auto" w:sz="0" w:space="0" w:frame="1"/>
        </w:rPr>
        <w:t>, including a breakout of the amount of unspent funds that are for HAP and those that for Special Purpose Vouchers (SPV).</w:t>
      </w:r>
    </w:p>
    <w:p w:rsidRPr="00E41F91" w:rsidR="00530962" w:rsidP="00C57530" w:rsidRDefault="00530962" w14:paraId="51B24896" w14:textId="3F97961B">
      <w:pPr>
        <w:rPr>
          <w:rFonts w:ascii="Times New Roman" w:hAnsi="Times New Roman" w:eastAsia="Times New Roman" w:cs="Times New Roman"/>
          <w:color w:val="000000"/>
          <w:sz w:val="22"/>
          <w:szCs w:val="22"/>
          <w:bdr w:val="none" w:color="auto" w:sz="0" w:space="0" w:frame="1"/>
        </w:rPr>
      </w:pPr>
    </w:p>
    <w:p w:rsidRPr="00E41F91" w:rsidR="00530962" w:rsidP="00C57530" w:rsidRDefault="00530962" w14:paraId="35666E10" w14:textId="763B2511">
      <w:pPr>
        <w:rPr>
          <w:rFonts w:ascii="Times New Roman" w:hAnsi="Times New Roman" w:eastAsia="Times New Roman" w:cs="Times New Roman"/>
          <w:color w:val="000000"/>
          <w:sz w:val="22"/>
          <w:szCs w:val="22"/>
          <w:u w:val="single"/>
          <w:bdr w:val="none" w:color="auto" w:sz="0" w:space="0" w:frame="1"/>
        </w:rPr>
      </w:pPr>
      <w:r w:rsidRPr="00E41F91">
        <w:rPr>
          <w:rFonts w:ascii="Times New Roman" w:hAnsi="Times New Roman" w:eastAsia="Times New Roman" w:cs="Times New Roman"/>
          <w:color w:val="000000"/>
          <w:sz w:val="22"/>
          <w:szCs w:val="22"/>
          <w:u w:val="single"/>
          <w:bdr w:val="none" w:color="auto" w:sz="0" w:space="0" w:frame="1"/>
        </w:rPr>
        <w:t xml:space="preserve">HUD Response: </w:t>
      </w:r>
    </w:p>
    <w:p w:rsidRPr="00E41F91" w:rsidR="00530962" w:rsidP="00C57530" w:rsidRDefault="00530962" w14:paraId="5609F24A" w14:textId="1EF78168">
      <w:pPr>
        <w:rPr>
          <w:rFonts w:ascii="Times New Roman" w:hAnsi="Times New Roman" w:eastAsia="Times New Roman" w:cs="Times New Roman"/>
          <w:color w:val="000000"/>
          <w:sz w:val="22"/>
          <w:szCs w:val="22"/>
          <w:bdr w:val="none" w:color="auto" w:sz="0" w:space="0" w:frame="1"/>
        </w:rPr>
      </w:pPr>
      <w:r w:rsidRPr="00E41F91">
        <w:rPr>
          <w:rFonts w:ascii="Times New Roman" w:hAnsi="Times New Roman" w:eastAsia="Times New Roman" w:cs="Times New Roman"/>
          <w:color w:val="000000"/>
          <w:sz w:val="22"/>
          <w:szCs w:val="22"/>
          <w:bdr w:val="none" w:color="auto" w:sz="0" w:space="0" w:frame="1"/>
        </w:rPr>
        <w:t xml:space="preserve">The Department </w:t>
      </w:r>
      <w:r w:rsidRPr="00E41F91" w:rsidR="00A731E3">
        <w:rPr>
          <w:rFonts w:ascii="Times New Roman" w:hAnsi="Times New Roman" w:eastAsia="Times New Roman" w:cs="Times New Roman"/>
          <w:color w:val="000000"/>
          <w:sz w:val="22"/>
          <w:szCs w:val="22"/>
          <w:bdr w:val="none" w:color="auto" w:sz="0" w:space="0" w:frame="1"/>
        </w:rPr>
        <w:t xml:space="preserve">considered </w:t>
      </w:r>
      <w:r w:rsidRPr="00E41F91">
        <w:rPr>
          <w:rFonts w:ascii="Times New Roman" w:hAnsi="Times New Roman" w:eastAsia="Times New Roman" w:cs="Times New Roman"/>
          <w:color w:val="000000"/>
          <w:sz w:val="22"/>
          <w:szCs w:val="22"/>
          <w:bdr w:val="none" w:color="auto" w:sz="0" w:space="0" w:frame="1"/>
        </w:rPr>
        <w:t xml:space="preserve">the suggestion to allow MTW PHAs to report on unspent </w:t>
      </w:r>
      <w:r w:rsidRPr="00E41F91" w:rsidR="00853B9D">
        <w:rPr>
          <w:rFonts w:ascii="Times New Roman" w:hAnsi="Times New Roman" w:eastAsia="Times New Roman" w:cs="Times New Roman"/>
          <w:color w:val="000000"/>
          <w:sz w:val="22"/>
          <w:szCs w:val="22"/>
          <w:bdr w:val="none" w:color="auto" w:sz="0" w:space="0" w:frame="1"/>
        </w:rPr>
        <w:t xml:space="preserve">Section 8 and Section 9 funds cumulatively rather than by source type. </w:t>
      </w:r>
      <w:r w:rsidRPr="00E41F91" w:rsidR="00A731E3">
        <w:rPr>
          <w:rFonts w:ascii="Times New Roman" w:hAnsi="Times New Roman" w:eastAsia="Times New Roman" w:cs="Times New Roman"/>
          <w:color w:val="000000"/>
          <w:sz w:val="22"/>
          <w:szCs w:val="22"/>
          <w:bdr w:val="none" w:color="auto" w:sz="0" w:space="0" w:frame="1"/>
        </w:rPr>
        <w:t xml:space="preserve">The current table </w:t>
      </w:r>
      <w:r w:rsidRPr="00E41F91" w:rsidR="0083121C">
        <w:rPr>
          <w:rFonts w:ascii="Times New Roman" w:hAnsi="Times New Roman" w:eastAsia="Times New Roman" w:cs="Times New Roman"/>
          <w:color w:val="000000"/>
          <w:sz w:val="22"/>
          <w:szCs w:val="22"/>
          <w:bdr w:val="none" w:color="auto" w:sz="0" w:space="0" w:frame="1"/>
        </w:rPr>
        <w:t>(Planned Application of PHA Unspent Operating Fund and HCV Funding)</w:t>
      </w:r>
      <w:r w:rsidRPr="00E41F91" w:rsidR="00A731E3">
        <w:rPr>
          <w:rFonts w:ascii="Times New Roman" w:hAnsi="Times New Roman" w:eastAsia="Times New Roman" w:cs="Times New Roman"/>
          <w:color w:val="000000"/>
          <w:sz w:val="22"/>
          <w:szCs w:val="22"/>
          <w:bdr w:val="none" w:color="auto" w:sz="0" w:space="0" w:frame="1"/>
        </w:rPr>
        <w:t xml:space="preserve"> will be retained</w:t>
      </w:r>
      <w:r w:rsidRPr="00E41F91" w:rsidR="0083121C">
        <w:rPr>
          <w:rFonts w:ascii="Times New Roman" w:hAnsi="Times New Roman" w:eastAsia="Times New Roman" w:cs="Times New Roman"/>
          <w:color w:val="000000"/>
          <w:sz w:val="22"/>
          <w:szCs w:val="22"/>
          <w:bdr w:val="none" w:color="auto" w:sz="0" w:space="0" w:frame="1"/>
        </w:rPr>
        <w:t>. 2 CFR Part 200 requires recipients of Federal funds to maintain financial management systems sufficient to permit the preparation of reports to allow the tracing of funds to a level of expenditures</w:t>
      </w:r>
      <w:r w:rsidRPr="00E41F91" w:rsidR="001D441E">
        <w:rPr>
          <w:rFonts w:ascii="Times New Roman" w:hAnsi="Times New Roman" w:eastAsia="Times New Roman" w:cs="Times New Roman"/>
          <w:color w:val="000000"/>
          <w:sz w:val="22"/>
          <w:szCs w:val="22"/>
          <w:bdr w:val="none" w:color="auto" w:sz="0" w:space="0" w:frame="1"/>
        </w:rPr>
        <w:t xml:space="preserve"> adequate to establish that these funds are used in accordance with Federal requirements. HUD has provided additional clarification in the instructions in this section to allow MTW PHAs to report on unspent fu</w:t>
      </w:r>
      <w:r w:rsidRPr="00E41F91" w:rsidR="00EB2A16">
        <w:rPr>
          <w:rFonts w:ascii="Times New Roman" w:hAnsi="Times New Roman" w:eastAsia="Times New Roman" w:cs="Times New Roman"/>
          <w:color w:val="000000"/>
          <w:sz w:val="22"/>
          <w:szCs w:val="22"/>
          <w:bdr w:val="none" w:color="auto" w:sz="0" w:space="0" w:frame="1"/>
        </w:rPr>
        <w:t xml:space="preserve">nds that will be used by HUD to promote transparency on the use of those funds by MTW PHAs in their community. </w:t>
      </w:r>
    </w:p>
    <w:p w:rsidRPr="00E41F91" w:rsidR="00DC30E4" w:rsidP="00C57530" w:rsidRDefault="00DC30E4" w14:paraId="5F61F135" w14:textId="3852172C">
      <w:pPr>
        <w:rPr>
          <w:rFonts w:ascii="Times New Roman" w:hAnsi="Times New Roman" w:eastAsia="Times New Roman" w:cs="Times New Roman"/>
          <w:color w:val="000000"/>
          <w:sz w:val="22"/>
          <w:szCs w:val="22"/>
          <w:bdr w:val="none" w:color="auto" w:sz="0" w:space="0" w:frame="1"/>
        </w:rPr>
      </w:pPr>
    </w:p>
    <w:p w:rsidRPr="00ED1947" w:rsidR="0080423E" w:rsidP="008764EA" w:rsidRDefault="00DC30E4" w14:paraId="21B9C4CC" w14:textId="182C41AF">
      <w:pPr>
        <w:rPr>
          <w:rFonts w:ascii="Times New Roman" w:hAnsi="Times New Roman" w:eastAsia="Times New Roman" w:cs="Times New Roman"/>
          <w:color w:val="201F1E"/>
          <w:sz w:val="22"/>
          <w:szCs w:val="22"/>
        </w:rPr>
      </w:pPr>
      <w:r w:rsidRPr="00E41F91">
        <w:rPr>
          <w:rFonts w:ascii="Times New Roman" w:hAnsi="Times New Roman" w:eastAsia="Times New Roman" w:cs="Times New Roman"/>
          <w:color w:val="000000"/>
          <w:sz w:val="22"/>
          <w:szCs w:val="22"/>
          <w:bdr w:val="none" w:color="auto" w:sz="0" w:space="0" w:frame="1"/>
        </w:rPr>
        <w:lastRenderedPageBreak/>
        <w:t xml:space="preserve">The HCV cash management reconciliation include HCV and SPV funds in the HUD-held reserves. HUD expects MTW PHAs </w:t>
      </w:r>
      <w:r w:rsidRPr="00E41F91" w:rsidR="00A731E3">
        <w:rPr>
          <w:rFonts w:ascii="Times New Roman" w:hAnsi="Times New Roman" w:eastAsia="Times New Roman" w:cs="Times New Roman"/>
          <w:color w:val="000000"/>
          <w:sz w:val="22"/>
          <w:szCs w:val="22"/>
          <w:bdr w:val="none" w:color="auto" w:sz="0" w:space="0" w:frame="1"/>
        </w:rPr>
        <w:t xml:space="preserve">to </w:t>
      </w:r>
      <w:r w:rsidRPr="00E41F91">
        <w:rPr>
          <w:rFonts w:ascii="Times New Roman" w:hAnsi="Times New Roman" w:eastAsia="Times New Roman" w:cs="Times New Roman"/>
          <w:color w:val="000000"/>
          <w:sz w:val="22"/>
          <w:szCs w:val="22"/>
          <w:bdr w:val="none" w:color="auto" w:sz="0" w:space="0" w:frame="1"/>
        </w:rPr>
        <w:t>track the amount of these funds that are HCV funds and SPV funds in their accounting systems.</w:t>
      </w:r>
    </w:p>
    <w:sectPr w:rsidRPr="00ED1947" w:rsidR="0080423E" w:rsidSect="00CE4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67812"/>
    <w:multiLevelType w:val="hybridMultilevel"/>
    <w:tmpl w:val="4858B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F65EE"/>
    <w:multiLevelType w:val="multilevel"/>
    <w:tmpl w:val="5C00D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91721"/>
    <w:multiLevelType w:val="hybridMultilevel"/>
    <w:tmpl w:val="1688B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52A59E4"/>
    <w:multiLevelType w:val="hybridMultilevel"/>
    <w:tmpl w:val="7D00F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2E623E"/>
    <w:multiLevelType w:val="multilevel"/>
    <w:tmpl w:val="3FDC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29"/>
    <w:rsid w:val="00002177"/>
    <w:rsid w:val="00007CBA"/>
    <w:rsid w:val="00053933"/>
    <w:rsid w:val="000C1244"/>
    <w:rsid w:val="00106B50"/>
    <w:rsid w:val="00131FDD"/>
    <w:rsid w:val="001D441E"/>
    <w:rsid w:val="002D6086"/>
    <w:rsid w:val="002F0FD8"/>
    <w:rsid w:val="00530962"/>
    <w:rsid w:val="005C0F15"/>
    <w:rsid w:val="006110F4"/>
    <w:rsid w:val="006414E3"/>
    <w:rsid w:val="00667330"/>
    <w:rsid w:val="00785594"/>
    <w:rsid w:val="007F2141"/>
    <w:rsid w:val="0083121C"/>
    <w:rsid w:val="00853B9D"/>
    <w:rsid w:val="008764EA"/>
    <w:rsid w:val="00943129"/>
    <w:rsid w:val="00A23A8D"/>
    <w:rsid w:val="00A731E3"/>
    <w:rsid w:val="00AA6236"/>
    <w:rsid w:val="00B7469D"/>
    <w:rsid w:val="00BD24EA"/>
    <w:rsid w:val="00C57530"/>
    <w:rsid w:val="00CE44F4"/>
    <w:rsid w:val="00CF4D25"/>
    <w:rsid w:val="00D66C99"/>
    <w:rsid w:val="00DC30E4"/>
    <w:rsid w:val="00DD383E"/>
    <w:rsid w:val="00DE19E3"/>
    <w:rsid w:val="00E20600"/>
    <w:rsid w:val="00E41F91"/>
    <w:rsid w:val="00EB2A16"/>
    <w:rsid w:val="00ED1947"/>
    <w:rsid w:val="00EE3896"/>
    <w:rsid w:val="00EE6A72"/>
    <w:rsid w:val="00F0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0D6F"/>
  <w15:chartTrackingRefBased/>
  <w15:docId w15:val="{A9FB871E-D2D9-D844-BE29-D97F2FA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3129"/>
  </w:style>
  <w:style w:type="character" w:customStyle="1" w:styleId="marktecved3uq">
    <w:name w:val="marktecved3uq"/>
    <w:basedOn w:val="DefaultParagraphFont"/>
    <w:rsid w:val="00943129"/>
  </w:style>
  <w:style w:type="paragraph" w:styleId="ListParagraph">
    <w:name w:val="List Paragraph"/>
    <w:basedOn w:val="Normal"/>
    <w:uiPriority w:val="34"/>
    <w:qFormat/>
    <w:rsid w:val="00002177"/>
    <w:pPr>
      <w:ind w:left="720"/>
      <w:contextualSpacing/>
    </w:pPr>
  </w:style>
  <w:style w:type="character" w:styleId="CommentReference">
    <w:name w:val="annotation reference"/>
    <w:basedOn w:val="DefaultParagraphFont"/>
    <w:uiPriority w:val="99"/>
    <w:semiHidden/>
    <w:unhideWhenUsed/>
    <w:rsid w:val="00A731E3"/>
    <w:rPr>
      <w:sz w:val="16"/>
      <w:szCs w:val="16"/>
    </w:rPr>
  </w:style>
  <w:style w:type="paragraph" w:styleId="CommentText">
    <w:name w:val="annotation text"/>
    <w:basedOn w:val="Normal"/>
    <w:link w:val="CommentTextChar"/>
    <w:uiPriority w:val="99"/>
    <w:semiHidden/>
    <w:unhideWhenUsed/>
    <w:rsid w:val="00A731E3"/>
    <w:rPr>
      <w:sz w:val="20"/>
      <w:szCs w:val="20"/>
    </w:rPr>
  </w:style>
  <w:style w:type="character" w:customStyle="1" w:styleId="CommentTextChar">
    <w:name w:val="Comment Text Char"/>
    <w:basedOn w:val="DefaultParagraphFont"/>
    <w:link w:val="CommentText"/>
    <w:uiPriority w:val="99"/>
    <w:semiHidden/>
    <w:rsid w:val="00A731E3"/>
    <w:rPr>
      <w:sz w:val="20"/>
      <w:szCs w:val="20"/>
    </w:rPr>
  </w:style>
  <w:style w:type="paragraph" w:styleId="CommentSubject">
    <w:name w:val="annotation subject"/>
    <w:basedOn w:val="CommentText"/>
    <w:next w:val="CommentText"/>
    <w:link w:val="CommentSubjectChar"/>
    <w:uiPriority w:val="99"/>
    <w:semiHidden/>
    <w:unhideWhenUsed/>
    <w:rsid w:val="00A731E3"/>
    <w:rPr>
      <w:b/>
      <w:bCs/>
    </w:rPr>
  </w:style>
  <w:style w:type="character" w:customStyle="1" w:styleId="CommentSubjectChar">
    <w:name w:val="Comment Subject Char"/>
    <w:basedOn w:val="CommentTextChar"/>
    <w:link w:val="CommentSubject"/>
    <w:uiPriority w:val="99"/>
    <w:semiHidden/>
    <w:rsid w:val="00A731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3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Rainwater, Jennifer L</dc:creator>
  <cp:keywords/>
  <dc:description/>
  <cp:lastModifiedBy>Rainwater, Jennifer L</cp:lastModifiedBy>
  <cp:revision>3</cp:revision>
  <dcterms:created xsi:type="dcterms:W3CDTF">2021-03-19T16:58:00Z</dcterms:created>
  <dcterms:modified xsi:type="dcterms:W3CDTF">2021-03-19T18:29:00Z</dcterms:modified>
</cp:coreProperties>
</file>