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75C21" w:rsidR="00722A33" w:rsidP="00722A33" w:rsidRDefault="00722A33" w14:paraId="7CCCAC09" w14:textId="77777777">
      <w:pPr>
        <w:spacing w:after="0"/>
        <w:jc w:val="center"/>
        <w:rPr>
          <w:rFonts w:ascii="Arial" w:hAnsi="Arial" w:eastAsia="Times New Roman" w:cs="Arial"/>
          <w:b/>
          <w:color w:val="000000" w:themeColor="text1"/>
          <w:sz w:val="24"/>
          <w:szCs w:val="24"/>
        </w:rPr>
      </w:pPr>
      <w:bookmarkStart w:name="_GoBack" w:id="0"/>
      <w:bookmarkEnd w:id="0"/>
      <w:r w:rsidRPr="00475C21">
        <w:rPr>
          <w:rFonts w:ascii="Arial" w:hAnsi="Arial" w:eastAsia="Times New Roman" w:cs="Arial"/>
          <w:b/>
          <w:color w:val="000000" w:themeColor="text1"/>
          <w:sz w:val="24"/>
          <w:szCs w:val="24"/>
        </w:rPr>
        <w:t>Non-Substantive Change</w:t>
      </w:r>
    </w:p>
    <w:p w:rsidRPr="00475C21" w:rsidR="00722A33" w:rsidP="00722A33" w:rsidRDefault="00722A33" w14:paraId="52F0C211" w14:textId="3E387850">
      <w:pPr>
        <w:spacing w:after="0"/>
        <w:jc w:val="center"/>
        <w:rPr>
          <w:rFonts w:ascii="Arial" w:hAnsi="Arial" w:eastAsia="Times New Roman" w:cs="Arial"/>
          <w:b/>
          <w:color w:val="000000" w:themeColor="text1"/>
          <w:sz w:val="24"/>
          <w:szCs w:val="24"/>
        </w:rPr>
      </w:pPr>
      <w:r w:rsidRPr="00475C21">
        <w:rPr>
          <w:rFonts w:ascii="Arial" w:hAnsi="Arial" w:eastAsia="Times New Roman" w:cs="Arial"/>
          <w:b/>
          <w:color w:val="000000" w:themeColor="text1"/>
          <w:sz w:val="24"/>
          <w:szCs w:val="24"/>
        </w:rPr>
        <w:t>OMB Control Number 2900-</w:t>
      </w:r>
      <w:r w:rsidRPr="00475C21" w:rsidR="00475C21">
        <w:rPr>
          <w:rFonts w:ascii="Arial" w:hAnsi="Arial" w:eastAsia="Times New Roman" w:cs="Arial"/>
          <w:b/>
          <w:color w:val="000000" w:themeColor="text1"/>
          <w:sz w:val="24"/>
          <w:szCs w:val="24"/>
        </w:rPr>
        <w:t>015</w:t>
      </w:r>
      <w:r w:rsidR="00DA7AAD">
        <w:rPr>
          <w:rFonts w:ascii="Arial" w:hAnsi="Arial" w:eastAsia="Times New Roman" w:cs="Arial"/>
          <w:b/>
          <w:color w:val="000000" w:themeColor="text1"/>
          <w:sz w:val="24"/>
          <w:szCs w:val="24"/>
        </w:rPr>
        <w:t>4</w:t>
      </w:r>
    </w:p>
    <w:p w:rsidRPr="00475C21" w:rsidR="00722A33" w:rsidP="00722A33" w:rsidRDefault="00722A33" w14:paraId="7951D61F" w14:textId="28740E04">
      <w:pPr>
        <w:spacing w:after="0"/>
        <w:jc w:val="center"/>
        <w:rPr>
          <w:rFonts w:ascii="Arial" w:hAnsi="Arial" w:eastAsia="Times New Roman" w:cs="Arial"/>
          <w:b/>
          <w:color w:val="000000" w:themeColor="text1"/>
          <w:sz w:val="24"/>
          <w:szCs w:val="24"/>
        </w:rPr>
      </w:pPr>
      <w:r w:rsidRPr="00475C21">
        <w:rPr>
          <w:rFonts w:ascii="Arial" w:hAnsi="Arial" w:eastAsia="Times New Roman" w:cs="Arial"/>
          <w:b/>
          <w:color w:val="000000" w:themeColor="text1"/>
          <w:sz w:val="24"/>
          <w:szCs w:val="24"/>
        </w:rPr>
        <w:t>VA Form 22-</w:t>
      </w:r>
      <w:r w:rsidRPr="00475C21" w:rsidR="00475C21">
        <w:rPr>
          <w:rFonts w:ascii="Arial" w:hAnsi="Arial" w:eastAsia="Times New Roman" w:cs="Arial"/>
          <w:b/>
          <w:color w:val="000000" w:themeColor="text1"/>
          <w:sz w:val="24"/>
          <w:szCs w:val="24"/>
        </w:rPr>
        <w:t>1990E</w:t>
      </w:r>
    </w:p>
    <w:p w:rsidRPr="00475C21" w:rsidR="00475C21" w:rsidP="00722A33" w:rsidRDefault="00475C21" w14:paraId="0793DFD7" w14:textId="77777777">
      <w:pPr>
        <w:spacing w:after="0"/>
        <w:jc w:val="center"/>
        <w:rPr>
          <w:rFonts w:ascii="Arial" w:hAnsi="Arial" w:eastAsia="Times New Roman" w:cs="Arial"/>
          <w:b/>
          <w:color w:val="000000" w:themeColor="text1"/>
          <w:sz w:val="24"/>
          <w:szCs w:val="24"/>
        </w:rPr>
      </w:pPr>
    </w:p>
    <w:p w:rsidRPr="00475C21" w:rsidR="00475C21" w:rsidP="00722A33" w:rsidRDefault="00475C21" w14:paraId="548F76C1" w14:textId="074A8553">
      <w:pPr>
        <w:spacing w:after="0"/>
        <w:jc w:val="center"/>
        <w:rPr>
          <w:rFonts w:ascii="Arial" w:hAnsi="Arial" w:eastAsia="Times New Roman" w:cs="Arial"/>
          <w:b/>
          <w:color w:val="000000" w:themeColor="text1"/>
          <w:sz w:val="24"/>
          <w:szCs w:val="24"/>
        </w:rPr>
      </w:pPr>
      <w:r w:rsidRPr="00475C21">
        <w:rPr>
          <w:rFonts w:ascii="Arial" w:hAnsi="Arial" w:cs="Arial"/>
          <w:b/>
          <w:sz w:val="24"/>
          <w:szCs w:val="24"/>
        </w:rPr>
        <w:t>APPLICATION FOR FAMILY MEMBER TO USE TRANSFERRED BENEFITS</w:t>
      </w:r>
      <w:r w:rsidRPr="00475C21" w:rsidDel="00475C21">
        <w:rPr>
          <w:rFonts w:ascii="Arial" w:hAnsi="Arial" w:eastAsia="Times New Roman" w:cs="Arial"/>
          <w:b/>
          <w:color w:val="000000" w:themeColor="text1"/>
          <w:sz w:val="24"/>
          <w:szCs w:val="24"/>
        </w:rPr>
        <w:t xml:space="preserve"> </w:t>
      </w:r>
    </w:p>
    <w:p w:rsidR="001B33A7" w:rsidP="00722A33" w:rsidRDefault="001B33A7" w14:paraId="5B3F97DE" w14:textId="77777777">
      <w:pPr>
        <w:jc w:val="center"/>
        <w:rPr>
          <w:rFonts w:ascii="Arial" w:hAnsi="Arial" w:eastAsia="Times New Roman" w:cs="Arial"/>
          <w:b/>
          <w:color w:val="000000" w:themeColor="text1"/>
          <w:sz w:val="28"/>
          <w:szCs w:val="28"/>
        </w:rPr>
      </w:pPr>
    </w:p>
    <w:p w:rsidR="00722A33" w:rsidP="00722A33" w:rsidRDefault="00722A33" w14:paraId="4BC220A7" w14:textId="3BA10E72">
      <w:pPr>
        <w:tabs>
          <w:tab w:val="left" w:pos="360"/>
          <w:tab w:val="left" w:pos="792"/>
        </w:tabs>
        <w:overflowPunct w:val="0"/>
        <w:autoSpaceDE w:val="0"/>
        <w:autoSpaceDN w:val="0"/>
        <w:adjustRightInd w:val="0"/>
        <w:spacing w:after="0"/>
        <w:textAlignment w:val="baseline"/>
        <w:rPr>
          <w:rFonts w:ascii="Arial" w:hAnsi="Arial" w:eastAsia="Times New Roman" w:cs="Arial"/>
          <w:sz w:val="24"/>
          <w:szCs w:val="24"/>
        </w:rPr>
      </w:pPr>
      <w:r>
        <w:rPr>
          <w:rFonts w:ascii="Arial" w:hAnsi="Arial" w:eastAsia="Times New Roman"/>
          <w:sz w:val="24"/>
          <w:szCs w:val="20"/>
        </w:rPr>
        <w:t xml:space="preserve">VA requests approval of a non-substantive revision to </w:t>
      </w:r>
      <w:r>
        <w:rPr>
          <w:rFonts w:ascii="Arial" w:hAnsi="Arial" w:eastAsia="Times New Roman" w:cs="Arial"/>
          <w:sz w:val="24"/>
          <w:szCs w:val="24"/>
        </w:rPr>
        <w:t>OMB control number 2900-</w:t>
      </w:r>
      <w:r w:rsidR="00475C21">
        <w:rPr>
          <w:rFonts w:ascii="Arial" w:hAnsi="Arial" w:eastAsia="Times New Roman" w:cs="Arial"/>
          <w:sz w:val="24"/>
          <w:szCs w:val="24"/>
        </w:rPr>
        <w:t>0154,</w:t>
      </w:r>
      <w:r>
        <w:rPr>
          <w:rFonts w:ascii="Arial" w:hAnsi="Arial" w:eastAsia="Times New Roman" w:cs="Arial"/>
          <w:sz w:val="24"/>
          <w:szCs w:val="24"/>
        </w:rPr>
        <w:t xml:space="preserve"> VA Forms 22-</w:t>
      </w:r>
      <w:r w:rsidR="00475C21">
        <w:rPr>
          <w:rFonts w:ascii="Arial" w:hAnsi="Arial" w:eastAsia="Times New Roman" w:cs="Arial"/>
          <w:sz w:val="24"/>
          <w:szCs w:val="24"/>
        </w:rPr>
        <w:t>1990E</w:t>
      </w:r>
      <w:r>
        <w:rPr>
          <w:rFonts w:ascii="Arial" w:hAnsi="Arial" w:eastAsia="Times New Roman" w:cs="Arial"/>
          <w:sz w:val="24"/>
          <w:szCs w:val="24"/>
        </w:rPr>
        <w:t xml:space="preserve">.  </w:t>
      </w:r>
    </w:p>
    <w:p w:rsidR="00722A33" w:rsidP="00722A33" w:rsidRDefault="00722A33" w14:paraId="716B9509" w14:textId="77777777">
      <w:pPr>
        <w:tabs>
          <w:tab w:val="left" w:pos="360"/>
          <w:tab w:val="left" w:pos="792"/>
        </w:tabs>
        <w:overflowPunct w:val="0"/>
        <w:autoSpaceDE w:val="0"/>
        <w:autoSpaceDN w:val="0"/>
        <w:adjustRightInd w:val="0"/>
        <w:spacing w:after="0"/>
        <w:textAlignment w:val="baseline"/>
        <w:rPr>
          <w:rFonts w:ascii="Arial" w:hAnsi="Arial" w:eastAsia="Times New Roman" w:cs="Arial"/>
          <w:sz w:val="24"/>
          <w:szCs w:val="24"/>
        </w:rPr>
      </w:pPr>
    </w:p>
    <w:p w:rsidRPr="00D051DA" w:rsidR="0052382E" w:rsidP="0052382E" w:rsidRDefault="0052382E" w14:paraId="769FC27F" w14:textId="77777777">
      <w:pPr>
        <w:tabs>
          <w:tab w:val="left" w:pos="360"/>
          <w:tab w:val="left" w:pos="792"/>
        </w:tabs>
        <w:overflowPunct w:val="0"/>
        <w:autoSpaceDE w:val="0"/>
        <w:autoSpaceDN w:val="0"/>
        <w:adjustRightInd w:val="0"/>
        <w:spacing w:after="0"/>
        <w:textAlignment w:val="baseline"/>
        <w:rPr>
          <w:rFonts w:ascii="Arial" w:hAnsi="Arial" w:eastAsia="Times New Roman" w:cs="Arial"/>
          <w:sz w:val="24"/>
          <w:szCs w:val="24"/>
        </w:rPr>
      </w:pPr>
      <w:r w:rsidRPr="00D051DA">
        <w:rPr>
          <w:rFonts w:ascii="Arial" w:hAnsi="Arial" w:eastAsia="Times New Roman" w:cs="Arial"/>
          <w:sz w:val="24"/>
          <w:szCs w:val="24"/>
        </w:rPr>
        <w:t xml:space="preserve">The Veterans Benefits Administration-Education Service has determined the St. Louis Regional Processing Office (RPO) will be repurposed effective October 1, 2020.  Therefore, we are transferring their claims, files, folders, systems, and other related correspondence, to the Buffalo RPO, effective July 20, 2020.  </w:t>
      </w:r>
    </w:p>
    <w:p w:rsidRPr="00D051DA" w:rsidR="0052382E" w:rsidP="0052382E" w:rsidRDefault="0052382E" w14:paraId="69F5717A" w14:textId="77777777">
      <w:pPr>
        <w:tabs>
          <w:tab w:val="left" w:pos="360"/>
          <w:tab w:val="left" w:pos="792"/>
        </w:tabs>
        <w:overflowPunct w:val="0"/>
        <w:autoSpaceDE w:val="0"/>
        <w:autoSpaceDN w:val="0"/>
        <w:adjustRightInd w:val="0"/>
        <w:spacing w:after="0"/>
        <w:textAlignment w:val="baseline"/>
        <w:rPr>
          <w:rFonts w:ascii="Arial" w:hAnsi="Arial" w:eastAsia="Times New Roman" w:cs="Arial"/>
          <w:sz w:val="24"/>
          <w:szCs w:val="24"/>
        </w:rPr>
      </w:pPr>
    </w:p>
    <w:p w:rsidRPr="00D051DA" w:rsidR="0052382E" w:rsidP="0052382E" w:rsidRDefault="0052382E" w14:paraId="080F5287" w14:textId="77777777">
      <w:pPr>
        <w:tabs>
          <w:tab w:val="left" w:pos="360"/>
          <w:tab w:val="left" w:pos="792"/>
        </w:tabs>
        <w:overflowPunct w:val="0"/>
        <w:autoSpaceDE w:val="0"/>
        <w:autoSpaceDN w:val="0"/>
        <w:adjustRightInd w:val="0"/>
        <w:spacing w:after="0"/>
        <w:textAlignment w:val="baseline"/>
        <w:rPr>
          <w:rFonts w:ascii="Arial" w:hAnsi="Arial" w:eastAsia="Times New Roman" w:cs="Arial"/>
          <w:sz w:val="24"/>
          <w:szCs w:val="24"/>
        </w:rPr>
      </w:pPr>
      <w:r w:rsidRPr="00D051DA">
        <w:rPr>
          <w:rFonts w:ascii="Arial" w:hAnsi="Arial" w:eastAsia="Times New Roman" w:cs="Arial"/>
          <w:sz w:val="24"/>
          <w:szCs w:val="24"/>
        </w:rPr>
        <w:t xml:space="preserve">As a result, we have identified several VA Forms that require revision updates to do following: </w:t>
      </w:r>
    </w:p>
    <w:p w:rsidRPr="00D051DA" w:rsidR="0052382E" w:rsidP="0052382E" w:rsidRDefault="0052382E" w14:paraId="4EDDCC86" w14:textId="77777777">
      <w:pPr>
        <w:rPr>
          <w:rFonts w:ascii="Arial" w:hAnsi="Arial" w:cs="Arial" w:eastAsiaTheme="minorHAnsi"/>
          <w:sz w:val="24"/>
          <w:szCs w:val="24"/>
        </w:rPr>
      </w:pPr>
    </w:p>
    <w:p w:rsidRPr="00D051DA" w:rsidR="0052382E" w:rsidP="0052382E" w:rsidRDefault="0052382E" w14:paraId="2DFC1576" w14:textId="77777777">
      <w:pPr>
        <w:pStyle w:val="ListParagraph"/>
        <w:numPr>
          <w:ilvl w:val="0"/>
          <w:numId w:val="2"/>
        </w:numPr>
        <w:spacing w:after="0"/>
        <w:contextualSpacing w:val="0"/>
        <w:rPr>
          <w:rFonts w:ascii="Arial" w:hAnsi="Arial" w:eastAsia="Times New Roman" w:cs="Arial"/>
          <w:sz w:val="24"/>
          <w:szCs w:val="24"/>
        </w:rPr>
      </w:pPr>
      <w:r w:rsidRPr="00D051DA">
        <w:rPr>
          <w:rFonts w:ascii="Arial" w:hAnsi="Arial" w:eastAsia="Times New Roman" w:cs="Arial"/>
          <w:sz w:val="24"/>
          <w:szCs w:val="24"/>
        </w:rPr>
        <w:t>Revise the jurisdiction chart to reflect the states assigned to the St. Louis RPO are now assigned to the Buffalo RPO.</w:t>
      </w:r>
    </w:p>
    <w:p w:rsidRPr="00D051DA" w:rsidR="0052382E" w:rsidP="0052382E" w:rsidRDefault="0052382E" w14:paraId="3AD00F1B" w14:textId="77777777">
      <w:pPr>
        <w:pStyle w:val="ListParagraph"/>
        <w:spacing w:after="0"/>
        <w:contextualSpacing w:val="0"/>
        <w:rPr>
          <w:rFonts w:ascii="Arial" w:hAnsi="Arial" w:eastAsia="Times New Roman" w:cs="Arial"/>
          <w:sz w:val="24"/>
          <w:szCs w:val="24"/>
        </w:rPr>
      </w:pPr>
      <w:r w:rsidRPr="00D051DA">
        <w:rPr>
          <w:rFonts w:ascii="Arial" w:hAnsi="Arial" w:eastAsia="Times New Roman" w:cs="Arial"/>
          <w:sz w:val="24"/>
          <w:szCs w:val="24"/>
        </w:rPr>
        <w:t xml:space="preserve"> </w:t>
      </w:r>
    </w:p>
    <w:p w:rsidRPr="00D051DA" w:rsidR="0052382E" w:rsidP="0052382E" w:rsidRDefault="0052382E" w14:paraId="5AE06456" w14:textId="77777777">
      <w:pPr>
        <w:pStyle w:val="ListParagraph"/>
        <w:numPr>
          <w:ilvl w:val="0"/>
          <w:numId w:val="2"/>
        </w:numPr>
        <w:spacing w:after="0"/>
        <w:contextualSpacing w:val="0"/>
        <w:rPr>
          <w:rFonts w:ascii="Arial" w:hAnsi="Arial" w:eastAsia="Times New Roman" w:cs="Arial"/>
          <w:sz w:val="24"/>
          <w:szCs w:val="24"/>
        </w:rPr>
      </w:pPr>
      <w:r w:rsidRPr="00D051DA">
        <w:rPr>
          <w:rFonts w:ascii="Arial" w:hAnsi="Arial" w:eastAsia="Times New Roman" w:cs="Arial"/>
          <w:sz w:val="24"/>
          <w:szCs w:val="24"/>
        </w:rPr>
        <w:t>Revise any references to the chapter 1607 program.  This program ended effective November 26, 2019.</w:t>
      </w:r>
    </w:p>
    <w:p w:rsidRPr="00D051DA" w:rsidR="0052382E" w:rsidP="0052382E" w:rsidRDefault="0052382E" w14:paraId="6D7615CD" w14:textId="77777777">
      <w:pPr>
        <w:pStyle w:val="ListParagraph"/>
        <w:rPr>
          <w:rFonts w:ascii="Arial" w:hAnsi="Arial" w:eastAsia="Times New Roman" w:cs="Arial"/>
          <w:sz w:val="24"/>
          <w:szCs w:val="24"/>
        </w:rPr>
      </w:pPr>
    </w:p>
    <w:p w:rsidRPr="00D051DA" w:rsidR="0052382E" w:rsidP="0052382E" w:rsidRDefault="0052382E" w14:paraId="662F3C27" w14:textId="77777777">
      <w:pPr>
        <w:pStyle w:val="ListParagraph"/>
        <w:numPr>
          <w:ilvl w:val="0"/>
          <w:numId w:val="2"/>
        </w:numPr>
        <w:spacing w:after="0"/>
        <w:contextualSpacing w:val="0"/>
        <w:rPr>
          <w:rFonts w:ascii="Arial" w:hAnsi="Arial" w:eastAsia="Times New Roman" w:cs="Arial"/>
          <w:sz w:val="24"/>
          <w:szCs w:val="24"/>
        </w:rPr>
      </w:pPr>
      <w:r w:rsidRPr="00D051DA">
        <w:rPr>
          <w:rFonts w:ascii="Arial" w:hAnsi="Arial" w:eastAsia="Times New Roman" w:cs="Arial"/>
          <w:sz w:val="24"/>
          <w:szCs w:val="24"/>
        </w:rPr>
        <w:t>Revise to add a box to request the claimant’s Email Address (optional).</w:t>
      </w:r>
    </w:p>
    <w:p w:rsidRPr="00D051DA" w:rsidR="0052382E" w:rsidP="0052382E" w:rsidRDefault="0052382E" w14:paraId="3D23868D" w14:textId="77777777">
      <w:pPr>
        <w:pStyle w:val="ListParagraph"/>
        <w:spacing w:after="0"/>
        <w:contextualSpacing w:val="0"/>
        <w:rPr>
          <w:rFonts w:ascii="Arial" w:hAnsi="Arial" w:eastAsia="Times New Roman" w:cs="Arial"/>
          <w:sz w:val="24"/>
          <w:szCs w:val="24"/>
        </w:rPr>
      </w:pPr>
    </w:p>
    <w:p w:rsidRPr="00D051DA" w:rsidR="0052382E" w:rsidP="0052382E" w:rsidRDefault="0052382E" w14:paraId="16ED95A8" w14:textId="77777777">
      <w:pPr>
        <w:pStyle w:val="ListParagraph"/>
        <w:numPr>
          <w:ilvl w:val="0"/>
          <w:numId w:val="2"/>
        </w:numPr>
        <w:spacing w:after="0"/>
        <w:contextualSpacing w:val="0"/>
        <w:rPr>
          <w:rFonts w:ascii="Arial" w:hAnsi="Arial" w:eastAsia="Times New Roman" w:cs="Arial"/>
          <w:sz w:val="24"/>
          <w:szCs w:val="24"/>
        </w:rPr>
      </w:pPr>
      <w:r w:rsidRPr="00D051DA">
        <w:rPr>
          <w:rFonts w:ascii="Arial" w:hAnsi="Arial" w:eastAsia="Times New Roman" w:cs="Arial"/>
          <w:sz w:val="24"/>
          <w:szCs w:val="24"/>
        </w:rPr>
        <w:t>Revise to remove any references to the St. Louis RPO address, or their PO Box.</w:t>
      </w:r>
    </w:p>
    <w:p w:rsidRPr="00D051DA" w:rsidR="0052382E" w:rsidP="0052382E" w:rsidRDefault="0052382E" w14:paraId="33931DFB" w14:textId="77777777">
      <w:pPr>
        <w:pStyle w:val="ListParagraph"/>
        <w:spacing w:after="0"/>
        <w:contextualSpacing w:val="0"/>
        <w:rPr>
          <w:rFonts w:ascii="Arial" w:hAnsi="Arial" w:eastAsia="Times New Roman" w:cs="Arial"/>
          <w:sz w:val="24"/>
          <w:szCs w:val="24"/>
        </w:rPr>
      </w:pPr>
    </w:p>
    <w:p w:rsidRPr="00D051DA" w:rsidR="0052382E" w:rsidP="0052382E" w:rsidRDefault="0052382E" w14:paraId="2DF1F8C2" w14:textId="77777777">
      <w:pPr>
        <w:pStyle w:val="ListParagraph"/>
        <w:numPr>
          <w:ilvl w:val="0"/>
          <w:numId w:val="2"/>
        </w:numPr>
        <w:spacing w:after="0"/>
        <w:contextualSpacing w:val="0"/>
        <w:rPr>
          <w:rFonts w:ascii="Arial" w:hAnsi="Arial" w:cs="Arial"/>
          <w:sz w:val="24"/>
          <w:szCs w:val="24"/>
        </w:rPr>
      </w:pPr>
      <w:r w:rsidRPr="00D051DA">
        <w:rPr>
          <w:rFonts w:ascii="Arial" w:hAnsi="Arial" w:eastAsia="Times New Roman" w:cs="Arial"/>
          <w:sz w:val="24"/>
          <w:szCs w:val="24"/>
        </w:rPr>
        <w:t xml:space="preserve">Revise, where necessary, to remove any references to any FAX numbers.  VBA determined references to fax numbers must be completed by January 1, 2021.  </w:t>
      </w:r>
    </w:p>
    <w:p w:rsidRPr="00D051DA" w:rsidR="0052382E" w:rsidP="0052382E" w:rsidRDefault="0052382E" w14:paraId="36E0E466" w14:textId="77777777">
      <w:pPr>
        <w:pStyle w:val="ListParagraph"/>
        <w:rPr>
          <w:rFonts w:ascii="Arial" w:hAnsi="Arial" w:eastAsia="Times New Roman" w:cs="Arial"/>
          <w:sz w:val="24"/>
          <w:szCs w:val="24"/>
        </w:rPr>
      </w:pPr>
    </w:p>
    <w:p w:rsidRPr="00D051DA" w:rsidR="0052382E" w:rsidP="0052382E" w:rsidRDefault="0052382E" w14:paraId="6CA6E030" w14:textId="77777777">
      <w:pPr>
        <w:pStyle w:val="ListParagraph"/>
        <w:spacing w:after="0"/>
        <w:contextualSpacing w:val="0"/>
        <w:rPr>
          <w:rFonts w:ascii="Arial" w:hAnsi="Arial" w:cs="Arial"/>
          <w:sz w:val="24"/>
          <w:szCs w:val="24"/>
        </w:rPr>
      </w:pPr>
      <w:r w:rsidRPr="00D051DA">
        <w:rPr>
          <w:rFonts w:ascii="Arial" w:hAnsi="Arial" w:eastAsia="Times New Roman" w:cs="Arial"/>
          <w:sz w:val="24"/>
          <w:szCs w:val="24"/>
        </w:rPr>
        <w:t xml:space="preserve">Despite these necessary changes, </w:t>
      </w:r>
      <w:r w:rsidRPr="00D051DA">
        <w:rPr>
          <w:rFonts w:ascii="Arial" w:hAnsi="Arial" w:cs="Arial"/>
          <w:sz w:val="24"/>
          <w:szCs w:val="24"/>
        </w:rPr>
        <w:t>Education Service remains poised to continue receiving claim related documents and forms either through paper mail or electronic submissions.</w:t>
      </w:r>
    </w:p>
    <w:p w:rsidRPr="00E138F3" w:rsidR="00E138F3" w:rsidP="00E138F3" w:rsidRDefault="00E138F3" w14:paraId="160B16D2" w14:textId="77777777">
      <w:pPr>
        <w:spacing w:after="0"/>
        <w:rPr>
          <w:rFonts w:ascii="Arial" w:hAnsi="Arial" w:eastAsia="Times New Roman" w:cs="Arial"/>
          <w:sz w:val="24"/>
          <w:szCs w:val="24"/>
        </w:rPr>
      </w:pPr>
    </w:p>
    <w:p w:rsidRPr="00722A33" w:rsidR="009B3152" w:rsidP="00E138F3" w:rsidRDefault="000E4D15" w14:paraId="4277439E" w14:textId="77777777">
      <w:pPr>
        <w:pStyle w:val="ListParagraph"/>
        <w:tabs>
          <w:tab w:val="left" w:pos="360"/>
          <w:tab w:val="left" w:pos="792"/>
        </w:tabs>
        <w:overflowPunct w:val="0"/>
        <w:autoSpaceDE w:val="0"/>
        <w:autoSpaceDN w:val="0"/>
        <w:adjustRightInd w:val="0"/>
        <w:spacing w:after="0"/>
        <w:textAlignment w:val="baseline"/>
      </w:pPr>
    </w:p>
    <w:sectPr w:rsidRPr="00722A33" w:rsidR="009B3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A56A1"/>
    <w:multiLevelType w:val="hybridMultilevel"/>
    <w:tmpl w:val="55D061CA"/>
    <w:lvl w:ilvl="0" w:tplc="17C07D3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D346489"/>
    <w:multiLevelType w:val="hybridMultilevel"/>
    <w:tmpl w:val="12627FA0"/>
    <w:lvl w:ilvl="0" w:tplc="F4BECC52">
      <w:start w:val="2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33"/>
    <w:rsid w:val="000E4D15"/>
    <w:rsid w:val="001B33A7"/>
    <w:rsid w:val="00201476"/>
    <w:rsid w:val="003B2B9A"/>
    <w:rsid w:val="00475C21"/>
    <w:rsid w:val="0052382E"/>
    <w:rsid w:val="00722A33"/>
    <w:rsid w:val="007823E5"/>
    <w:rsid w:val="007F2DFB"/>
    <w:rsid w:val="00CA4503"/>
    <w:rsid w:val="00DA7AAD"/>
    <w:rsid w:val="00E138F3"/>
    <w:rsid w:val="00F1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F214"/>
  <w15:chartTrackingRefBased/>
  <w15:docId w15:val="{FDB0361E-2B88-4124-94CC-E3290585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2A33"/>
    <w:pPr>
      <w:spacing w:after="12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A3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A33"/>
    <w:rPr>
      <w:rFonts w:ascii="Segoe UI" w:eastAsia="Calibri" w:hAnsi="Segoe UI" w:cs="Segoe UI"/>
      <w:sz w:val="18"/>
      <w:szCs w:val="18"/>
    </w:rPr>
  </w:style>
  <w:style w:type="paragraph" w:styleId="ListParagraph">
    <w:name w:val="List Paragraph"/>
    <w:basedOn w:val="Normal"/>
    <w:uiPriority w:val="34"/>
    <w:qFormat/>
    <w:rsid w:val="003B2B9A"/>
    <w:pPr>
      <w:ind w:left="720"/>
      <w:contextualSpacing/>
    </w:pPr>
  </w:style>
  <w:style w:type="character" w:styleId="CommentReference">
    <w:name w:val="annotation reference"/>
    <w:basedOn w:val="DefaultParagraphFont"/>
    <w:uiPriority w:val="99"/>
    <w:semiHidden/>
    <w:unhideWhenUsed/>
    <w:rsid w:val="007F2DFB"/>
    <w:rPr>
      <w:sz w:val="16"/>
      <w:szCs w:val="16"/>
    </w:rPr>
  </w:style>
  <w:style w:type="paragraph" w:styleId="CommentText">
    <w:name w:val="annotation text"/>
    <w:basedOn w:val="Normal"/>
    <w:link w:val="CommentTextChar"/>
    <w:uiPriority w:val="99"/>
    <w:semiHidden/>
    <w:unhideWhenUsed/>
    <w:rsid w:val="007F2DFB"/>
    <w:rPr>
      <w:sz w:val="20"/>
      <w:szCs w:val="20"/>
    </w:rPr>
  </w:style>
  <w:style w:type="character" w:customStyle="1" w:styleId="CommentTextChar">
    <w:name w:val="Comment Text Char"/>
    <w:basedOn w:val="DefaultParagraphFont"/>
    <w:link w:val="CommentText"/>
    <w:uiPriority w:val="99"/>
    <w:semiHidden/>
    <w:rsid w:val="007F2DF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2DFB"/>
    <w:rPr>
      <w:b/>
      <w:bCs/>
    </w:rPr>
  </w:style>
  <w:style w:type="character" w:customStyle="1" w:styleId="CommentSubjectChar">
    <w:name w:val="Comment Subject Char"/>
    <w:basedOn w:val="CommentTextChar"/>
    <w:link w:val="CommentSubject"/>
    <w:uiPriority w:val="99"/>
    <w:semiHidden/>
    <w:rsid w:val="007F2DFB"/>
    <w:rPr>
      <w:rFonts w:ascii="Calibri" w:eastAsia="Calibri" w:hAnsi="Calibri" w:cs="Times New Roman"/>
      <w:b/>
      <w:bCs/>
      <w:sz w:val="20"/>
      <w:szCs w:val="20"/>
    </w:rPr>
  </w:style>
  <w:style w:type="paragraph" w:customStyle="1" w:styleId="TableParagraph">
    <w:name w:val="Table Paragraph"/>
    <w:basedOn w:val="Normal"/>
    <w:uiPriority w:val="1"/>
    <w:qFormat/>
    <w:rsid w:val="001B33A7"/>
    <w:pPr>
      <w:widowControl w:val="0"/>
      <w:autoSpaceDE w:val="0"/>
      <w:autoSpaceDN w:val="0"/>
      <w:spacing w:after="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1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1DB77-1BCB-4A10-A216-AA689EDF6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8DA044-1CB5-4A37-AD14-894966CE7F60}">
  <ds:schemaRefs>
    <ds:schemaRef ds:uri="http://schemas.microsoft.com/sharepoint/v3/contenttype/forms"/>
  </ds:schemaRefs>
</ds:datastoreItem>
</file>

<file path=customXml/itemProps3.xml><?xml version="1.0" encoding="utf-8"?>
<ds:datastoreItem xmlns:ds="http://schemas.openxmlformats.org/officeDocument/2006/customXml" ds:itemID="{16836947-91A1-4194-ADB4-D635445F66D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8D118E3-382D-42F7-992D-63F8F816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Rodney, VBAVACO</dc:creator>
  <cp:keywords/>
  <dc:description/>
  <cp:lastModifiedBy>Hopkins, Rodney, VBAVACO</cp:lastModifiedBy>
  <cp:revision>2</cp:revision>
  <dcterms:created xsi:type="dcterms:W3CDTF">2020-07-24T14:36:00Z</dcterms:created>
  <dcterms:modified xsi:type="dcterms:W3CDTF">2020-07-24T14:36:00Z</dcterms:modified>
</cp:coreProperties>
</file>