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09" w:rsidP="001C065D" w:rsidRDefault="00CB5C09" w14:paraId="0A4E9B88" w14:textId="6376A7B1">
      <w:pPr>
        <w:autoSpaceDE w:val="0"/>
        <w:autoSpaceDN w:val="0"/>
        <w:adjustRightInd w:val="0"/>
        <w:jc w:val="center"/>
        <w:rPr>
          <w:b/>
        </w:rPr>
      </w:pPr>
      <w:bookmarkStart w:name="_GoBack" w:id="0"/>
      <w:bookmarkEnd w:id="0"/>
      <w:r w:rsidRPr="00EC2AE0">
        <w:rPr>
          <w:b/>
        </w:rPr>
        <w:t>S</w:t>
      </w:r>
      <w:r>
        <w:rPr>
          <w:b/>
        </w:rPr>
        <w:t>upporting Statement B</w:t>
      </w:r>
    </w:p>
    <w:p w:rsidR="00CB5C09" w:rsidP="001C065D" w:rsidRDefault="00CB5C09" w14:paraId="04B15E57" w14:textId="77777777">
      <w:pPr>
        <w:autoSpaceDE w:val="0"/>
        <w:autoSpaceDN w:val="0"/>
        <w:adjustRightInd w:val="0"/>
        <w:jc w:val="center"/>
        <w:rPr>
          <w:b/>
        </w:rPr>
      </w:pPr>
      <w:r>
        <w:rPr>
          <w:b/>
        </w:rPr>
        <w:t xml:space="preserve"> Recordkeeping and Reporting Requirements for</w:t>
      </w:r>
    </w:p>
    <w:p w:rsidRPr="00EC2AE0" w:rsidR="00CB5C09" w:rsidP="001C065D" w:rsidRDefault="00CB5C09" w14:paraId="237CF058" w14:textId="77777777">
      <w:pPr>
        <w:autoSpaceDE w:val="0"/>
        <w:autoSpaceDN w:val="0"/>
        <w:adjustRightInd w:val="0"/>
        <w:jc w:val="center"/>
        <w:rPr>
          <w:b/>
          <w:bCs/>
        </w:rPr>
      </w:pPr>
      <w:r>
        <w:rPr>
          <w:b/>
        </w:rPr>
        <w:t xml:space="preserve"> Local </w:t>
      </w:r>
      <w:smartTag w:uri="urn:schemas-microsoft-com:office:smarttags" w:element="PlaceType">
        <w:smartTag w:uri="urn:schemas-microsoft-com:office:smarttags" w:element="place">
          <w:r>
            <w:rPr>
              <w:b/>
            </w:rPr>
            <w:t>Union</w:t>
          </w:r>
        </w:smartTag>
      </w:smartTag>
      <w:r>
        <w:rPr>
          <w:b/>
        </w:rPr>
        <w:t xml:space="preserve"> Report </w:t>
      </w:r>
      <w:r>
        <w:rPr>
          <w:b/>
          <w:bCs/>
        </w:rPr>
        <w:t xml:space="preserve">EEO-3 </w:t>
      </w:r>
    </w:p>
    <w:p w:rsidRPr="00813366" w:rsidR="00595D22" w:rsidP="001C065D" w:rsidRDefault="00CB5C09" w14:paraId="27790E5F" w14:textId="7B580636">
      <w:pPr>
        <w:autoSpaceDE w:val="0"/>
        <w:autoSpaceDN w:val="0"/>
        <w:adjustRightInd w:val="0"/>
        <w:spacing w:line="360" w:lineRule="auto"/>
        <w:jc w:val="center"/>
        <w:rPr>
          <w:b/>
          <w:bCs/>
        </w:rPr>
      </w:pPr>
      <w:r>
        <w:rPr>
          <w:b/>
          <w:bCs/>
        </w:rPr>
        <w:t>(OMB Control No. 3046-0006)</w:t>
      </w:r>
    </w:p>
    <w:p w:rsidRPr="00E159FD" w:rsidR="001B6AC1" w:rsidP="001C065D" w:rsidRDefault="001B6AC1" w14:paraId="6A2913C6" w14:textId="77777777">
      <w:pPr>
        <w:pStyle w:val="Heading3"/>
        <w:spacing w:before="0" w:after="0"/>
        <w:jc w:val="center"/>
        <w:rPr>
          <w:rFonts w:ascii="Times New Roman" w:hAnsi="Times New Roman" w:cs="Times New Roman"/>
          <w:b w:val="0"/>
          <w:sz w:val="24"/>
          <w:szCs w:val="24"/>
        </w:rPr>
      </w:pPr>
    </w:p>
    <w:p w:rsidRPr="009319C2" w:rsidR="008853A7" w:rsidP="008853A7" w:rsidRDefault="008853A7" w14:paraId="4A6F2AB0" w14:textId="77777777">
      <w:r>
        <w:rPr>
          <w:rStyle w:val="normaltextrun"/>
          <w:b/>
          <w:bCs/>
          <w:color w:val="000000"/>
          <w:shd w:val="clear" w:color="auto" w:fill="FFFFFF"/>
        </w:rPr>
        <w:t>B. Collections of Information Employing Statistical Methods</w:t>
      </w:r>
      <w:r>
        <w:rPr>
          <w:rStyle w:val="eop"/>
          <w:color w:val="000000"/>
          <w:shd w:val="clear" w:color="auto" w:fill="FFFFFF"/>
        </w:rPr>
        <w:t> </w:t>
      </w:r>
    </w:p>
    <w:p w:rsidR="0034736D" w:rsidP="001C065D" w:rsidRDefault="0034736D" w14:paraId="44E874C9" w14:textId="77777777">
      <w:pPr>
        <w:autoSpaceDE w:val="0"/>
        <w:autoSpaceDN w:val="0"/>
        <w:adjustRightInd w:val="0"/>
        <w:rPr>
          <w:rFonts w:ascii="ArialNarrow,Bold" w:hAnsi="ArialNarrow,Bold" w:cs="ArialNarrow,Bold"/>
          <w:b/>
          <w:bCs/>
          <w:sz w:val="16"/>
          <w:szCs w:val="16"/>
        </w:rPr>
      </w:pPr>
    </w:p>
    <w:p w:rsidR="0034736D" w:rsidP="001C065D" w:rsidRDefault="0034736D" w14:paraId="24D52567" w14:textId="77777777">
      <w:pPr>
        <w:rPr>
          <w:bCs/>
        </w:rPr>
      </w:pPr>
    </w:p>
    <w:p w:rsidRPr="00EE435D" w:rsidR="00E059D2" w:rsidP="001C065D" w:rsidRDefault="00E059D2" w14:paraId="0E0D4A60" w14:textId="67D203C5">
      <w:pPr>
        <w:pStyle w:val="ListParagraph"/>
        <w:numPr>
          <w:ilvl w:val="0"/>
          <w:numId w:val="7"/>
        </w:numPr>
        <w:ind w:left="360"/>
        <w:rPr>
          <w:b/>
          <w:bCs/>
          <w:u w:val="single"/>
        </w:rPr>
      </w:pPr>
      <w:r w:rsidRPr="00CB5C09">
        <w:rPr>
          <w:b/>
          <w:u w:val="single"/>
        </w:rPr>
        <w:t>Responde</w:t>
      </w:r>
      <w:r w:rsidRPr="00CB5C09" w:rsidR="007A40B9">
        <w:rPr>
          <w:b/>
          <w:u w:val="single"/>
        </w:rPr>
        <w:t xml:space="preserve">nt Universe </w:t>
      </w:r>
    </w:p>
    <w:p w:rsidRPr="00DA3778" w:rsidR="004B7119" w:rsidP="00DA3778" w:rsidRDefault="004B7119" w14:paraId="2EEB0803" w14:textId="77777777">
      <w:pPr>
        <w:autoSpaceDE w:val="0"/>
        <w:autoSpaceDN w:val="0"/>
        <w:adjustRightInd w:val="0"/>
        <w:ind w:left="360"/>
        <w:rPr>
          <w:bCs/>
          <w:highlight w:val="yellow"/>
          <w:u w:val="single"/>
        </w:rPr>
      </w:pPr>
    </w:p>
    <w:p w:rsidRPr="00064795" w:rsidR="00BD5513" w:rsidP="001C065D" w:rsidRDefault="0009796D" w14:paraId="59143D66" w14:textId="2EEBA44C">
      <w:pPr>
        <w:pStyle w:val="Default"/>
        <w:tabs>
          <w:tab w:val="left" w:pos="450"/>
        </w:tabs>
        <w:ind w:left="360"/>
      </w:pPr>
      <w:r>
        <w:t xml:space="preserve">The respondent universe for the EEO-3 </w:t>
      </w:r>
      <w:r w:rsidR="00B335DF">
        <w:t>collection</w:t>
      </w:r>
      <w:r>
        <w:t xml:space="preserve"> </w:t>
      </w:r>
      <w:r w:rsidR="00BD5513">
        <w:t xml:space="preserve">is defined by Title VII of the Civil </w:t>
      </w:r>
      <w:r w:rsidR="001639C2">
        <w:t>R</w:t>
      </w:r>
      <w:r w:rsidR="00BD5513">
        <w:t>ights Act of 1964</w:t>
      </w:r>
      <w:r w:rsidR="00680027">
        <w:t>, as amended</w:t>
      </w:r>
      <w:r w:rsidR="00F53368">
        <w:t xml:space="preserve"> (Title VII).</w:t>
      </w:r>
      <w:r w:rsidR="008B0591">
        <w:t xml:space="preserve">  </w:t>
      </w:r>
      <w:r w:rsidR="001952FD">
        <w:t xml:space="preserve">The EEO-3 is conducted to fulfill the reporting responsibility of local referral unions subject to Title VII.  </w:t>
      </w:r>
      <w:r w:rsidR="001F2CF6">
        <w:t>As part of this requirement, the reporting unions provide data on their members, applicants for membership, referrals, and applicants for referral by sex and by race/ethnic groups to the EEOC.</w:t>
      </w:r>
      <w:r w:rsidR="00223BF8">
        <w:t xml:space="preserve">  </w:t>
      </w:r>
      <w:r w:rsidR="000A043F">
        <w:t>Local referral</w:t>
      </w:r>
      <w:r w:rsidR="001D1BFD">
        <w:t xml:space="preserve"> unions with 100 or more members have been required to submit </w:t>
      </w:r>
      <w:r w:rsidR="00D65AEC">
        <w:t xml:space="preserve">the </w:t>
      </w:r>
      <w:r w:rsidR="001D1BFD">
        <w:t xml:space="preserve">EEO-3 </w:t>
      </w:r>
      <w:r w:rsidR="00BF6596">
        <w:t xml:space="preserve">report </w:t>
      </w:r>
      <w:r w:rsidR="001D1BFD">
        <w:t>since 1967 (biennially since 198</w:t>
      </w:r>
      <w:r w:rsidR="006427EC">
        <w:t>6</w:t>
      </w:r>
      <w:r w:rsidR="001D1BFD">
        <w:t xml:space="preserve">). </w:t>
      </w:r>
      <w:r w:rsidR="00BD5513">
        <w:t xml:space="preserve">All </w:t>
      </w:r>
      <w:r w:rsidR="000A043F">
        <w:t xml:space="preserve">local </w:t>
      </w:r>
      <w:r w:rsidR="00693589">
        <w:t xml:space="preserve">referral unions </w:t>
      </w:r>
      <w:r w:rsidRPr="097E1962" w:rsidR="00DA3778">
        <w:rPr>
          <w:color w:val="1B1B1B"/>
        </w:rPr>
        <w:t>within the 50 U.S. states</w:t>
      </w:r>
      <w:r w:rsidRPr="097E1962" w:rsidR="003A2BC2">
        <w:rPr>
          <w:color w:val="1B1B1B"/>
        </w:rPr>
        <w:t xml:space="preserve">, except </w:t>
      </w:r>
      <w:r w:rsidRPr="097E1962" w:rsidR="00680145">
        <w:rPr>
          <w:color w:val="1B1B1B"/>
        </w:rPr>
        <w:t>Hawaii,</w:t>
      </w:r>
      <w:r w:rsidRPr="097E1962" w:rsidR="00DA3778">
        <w:rPr>
          <w:color w:val="1B1B1B"/>
        </w:rPr>
        <w:t xml:space="preserve"> and District of Columbia </w:t>
      </w:r>
      <w:r w:rsidR="00DA3778">
        <w:t>who</w:t>
      </w:r>
      <w:r w:rsidR="00693589">
        <w:t xml:space="preserve"> have had 100 or more members at any time since December 31 of the year preceding the collection</w:t>
      </w:r>
      <w:r w:rsidR="001952FD">
        <w:t xml:space="preserve"> </w:t>
      </w:r>
      <w:r w:rsidR="005E7341">
        <w:t xml:space="preserve">are </w:t>
      </w:r>
      <w:r w:rsidR="000C796D">
        <w:t>legally</w:t>
      </w:r>
      <w:r w:rsidR="005E7341">
        <w:t xml:space="preserve"> obligated to</w:t>
      </w:r>
      <w:r w:rsidR="000C796D">
        <w:t xml:space="preserve"> </w:t>
      </w:r>
      <w:r w:rsidR="00BD5513">
        <w:t>complete and file the EEO-3</w:t>
      </w:r>
      <w:r w:rsidR="00F23DA7">
        <w:t>.</w:t>
      </w:r>
    </w:p>
    <w:p w:rsidRPr="00064795" w:rsidR="00BD5513" w:rsidP="001C065D" w:rsidRDefault="00BD5513" w14:paraId="5054B311" w14:textId="77777777">
      <w:pPr>
        <w:pStyle w:val="Default"/>
        <w:ind w:left="360"/>
      </w:pPr>
    </w:p>
    <w:p w:rsidRPr="00064795" w:rsidR="00BD5513" w:rsidP="001C065D" w:rsidRDefault="00BD5513" w14:paraId="6398BFC8" w14:textId="77073AF9">
      <w:pPr>
        <w:pStyle w:val="Default"/>
        <w:ind w:left="360"/>
      </w:pPr>
      <w:r w:rsidRPr="00064795">
        <w:t>“</w:t>
      </w:r>
      <w:r w:rsidRPr="00064795">
        <w:rPr>
          <w:bCs/>
        </w:rPr>
        <w:t xml:space="preserve">Referral </w:t>
      </w:r>
      <w:r w:rsidRPr="00064795" w:rsidR="00663015">
        <w:rPr>
          <w:bCs/>
        </w:rPr>
        <w:t>u</w:t>
      </w:r>
      <w:r w:rsidRPr="00064795">
        <w:rPr>
          <w:bCs/>
        </w:rPr>
        <w:t>nions</w:t>
      </w:r>
      <w:r w:rsidRPr="00064795">
        <w:t xml:space="preserve">” are those under whose normal methods of operation individuals customarily and regularly seek or gain employment through the union or an agent of the union. For the purposes of EEO-3 eligibility, a local union will be considered to be a Referral Union only if it: </w:t>
      </w:r>
    </w:p>
    <w:p w:rsidRPr="00064795" w:rsidR="00BD5513" w:rsidP="001C065D" w:rsidRDefault="00BD5513" w14:paraId="72234F3A" w14:textId="24EFDB0C">
      <w:pPr>
        <w:pStyle w:val="Default"/>
        <w:numPr>
          <w:ilvl w:val="0"/>
          <w:numId w:val="8"/>
        </w:numPr>
      </w:pPr>
      <w:r w:rsidRPr="00064795">
        <w:t>Operates a hiring hall or hiring office (on its own behalf or through a joint council or other referral agent), or</w:t>
      </w:r>
    </w:p>
    <w:p w:rsidRPr="00064795" w:rsidR="00BD5513" w:rsidP="001C065D" w:rsidRDefault="00BD5513" w14:paraId="65B76DD1" w14:textId="1AD9D0DF">
      <w:pPr>
        <w:pStyle w:val="Default"/>
        <w:numPr>
          <w:ilvl w:val="0"/>
          <w:numId w:val="8"/>
        </w:numPr>
      </w:pPr>
      <w:r w:rsidRPr="00064795">
        <w:t>Has an arrangement under which one or</w:t>
      </w:r>
      <w:r w:rsidRPr="00064795" w:rsidR="00D065B0">
        <w:t xml:space="preserve"> more employers are required to</w:t>
      </w:r>
      <w:r w:rsidRPr="00064795">
        <w:t xml:space="preserve"> consider or hire persons referred by the union or its agent, or</w:t>
      </w:r>
    </w:p>
    <w:p w:rsidRPr="00064795" w:rsidR="00D065B0" w:rsidP="001C065D" w:rsidRDefault="00BD5513" w14:paraId="4FBAA4EE" w14:textId="241D6809">
      <w:pPr>
        <w:pStyle w:val="Default"/>
        <w:numPr>
          <w:ilvl w:val="0"/>
          <w:numId w:val="8"/>
        </w:numPr>
      </w:pPr>
      <w:r w:rsidRPr="00064795">
        <w:t>Has 10 percent or more of its members employed by employers which customarily and regularly</w:t>
      </w:r>
      <w:r w:rsidRPr="00064795" w:rsidR="00D065B0">
        <w:t xml:space="preserve"> look to the union, or any agent of the union, for employees to be hired on a casual or temporary basis, for a specified period of time, or for the duration of a specified job. </w:t>
      </w:r>
    </w:p>
    <w:p w:rsidRPr="00064795" w:rsidR="00D065B0" w:rsidP="001C065D" w:rsidRDefault="00D065B0" w14:paraId="414DC7E2" w14:textId="77777777">
      <w:pPr>
        <w:pStyle w:val="Default"/>
      </w:pPr>
    </w:p>
    <w:p w:rsidRPr="00064795" w:rsidR="00D065B0" w:rsidP="001C065D" w:rsidRDefault="76F9D63F" w14:paraId="6EBB0508" w14:textId="57696BEA">
      <w:pPr>
        <w:pStyle w:val="NormalWeb"/>
        <w:shd w:val="clear" w:color="auto" w:fill="FFFFFF" w:themeFill="background1"/>
        <w:spacing w:before="0" w:beforeAutospacing="0" w:after="0" w:afterAutospacing="0"/>
        <w:ind w:left="411"/>
      </w:pPr>
      <w:r>
        <w:t xml:space="preserve">Only those local referral unions located in the 50 States and the District of Columbia, excluding Hawaii, must report. </w:t>
      </w:r>
    </w:p>
    <w:p w:rsidRPr="00064795" w:rsidR="001E2C2F" w:rsidP="001C065D" w:rsidRDefault="001E2C2F" w14:paraId="7701DC45" w14:textId="77777777">
      <w:pPr>
        <w:pStyle w:val="NormalWeb"/>
        <w:shd w:val="clear" w:color="auto" w:fill="FFFFFF"/>
        <w:spacing w:before="0" w:beforeAutospacing="0" w:after="0" w:afterAutospacing="0"/>
        <w:ind w:left="411"/>
      </w:pPr>
    </w:p>
    <w:p w:rsidRPr="00064795" w:rsidR="001E2C2F" w:rsidP="001C065D" w:rsidRDefault="004D5A33" w14:paraId="1D6C38C8" w14:textId="3891D727">
      <w:pPr>
        <w:pStyle w:val="NormalWeb"/>
        <w:shd w:val="clear" w:color="auto" w:fill="FFFFFF"/>
        <w:spacing w:before="0" w:beforeAutospacing="0" w:after="0" w:afterAutospacing="0"/>
        <w:ind w:left="411"/>
        <w:rPr>
          <w:rStyle w:val="Hyperlink"/>
          <w:color w:val="auto"/>
          <w:u w:val="none"/>
        </w:rPr>
      </w:pPr>
      <w:r w:rsidRPr="00B05D0E">
        <w:rPr>
          <w:color w:val="1B1B1B"/>
        </w:rPr>
        <w:t xml:space="preserve">There is no single source for the universe of </w:t>
      </w:r>
      <w:r>
        <w:rPr>
          <w:color w:val="1B1B1B"/>
        </w:rPr>
        <w:t>all local referral unions</w:t>
      </w:r>
      <w:r w:rsidRPr="00B05D0E">
        <w:rPr>
          <w:color w:val="1B1B1B"/>
        </w:rPr>
        <w:t xml:space="preserve"> that meet the EEO-</w:t>
      </w:r>
      <w:r w:rsidR="00347941">
        <w:rPr>
          <w:color w:val="1B1B1B"/>
        </w:rPr>
        <w:t>3</w:t>
      </w:r>
      <w:r w:rsidRPr="00B05D0E">
        <w:rPr>
          <w:color w:val="1B1B1B"/>
        </w:rPr>
        <w:t xml:space="preserve"> filing criteria. </w:t>
      </w:r>
      <w:r w:rsidRPr="00CD0439" w:rsidR="00E21B80">
        <w:t xml:space="preserve">For a given reporting year, the EEOC maintains the respondent frame using the </w:t>
      </w:r>
      <w:r w:rsidR="00465B7F">
        <w:t>last EEO-3</w:t>
      </w:r>
      <w:r w:rsidR="00C55336">
        <w:t xml:space="preserve"> </w:t>
      </w:r>
      <w:r w:rsidR="001D2DB5">
        <w:t>filing cy</w:t>
      </w:r>
      <w:r w:rsidR="00C6029C">
        <w:t>c</w:t>
      </w:r>
      <w:r w:rsidR="001D2DB5">
        <w:t xml:space="preserve">le </w:t>
      </w:r>
      <w:r w:rsidRPr="00CD0439" w:rsidR="00E21B80">
        <w:t>mailing list as a starting place. In the past</w:t>
      </w:r>
      <w:r w:rsidRPr="00064795" w:rsidR="00E21B80">
        <w:t xml:space="preserve">, </w:t>
      </w:r>
      <w:r w:rsidR="002804F3">
        <w:t xml:space="preserve">the </w:t>
      </w:r>
      <w:r w:rsidRPr="00064795" w:rsidR="00E21B80">
        <w:t>EEOC consulted with the Department of Labor’s Office of Labor Management Standards (OLMS) to access lists of active unions</w:t>
      </w:r>
      <w:r w:rsidRPr="00064795" w:rsidDel="00877F18" w:rsidR="00877F18">
        <w:t xml:space="preserve"> </w:t>
      </w:r>
      <w:r w:rsidRPr="00064795" w:rsidR="00F6409D">
        <w:t>(</w:t>
      </w:r>
      <w:r w:rsidRPr="00F409A9" w:rsidR="00F409A9">
        <w:t>https://www.dol.gov/agencies/olms</w:t>
      </w:r>
      <w:r w:rsidRPr="00064795" w:rsidR="00F6409D">
        <w:rPr>
          <w:rStyle w:val="Hyperlink"/>
          <w:color w:val="auto"/>
          <w:u w:val="none"/>
        </w:rPr>
        <w:t>).</w:t>
      </w:r>
    </w:p>
    <w:p w:rsidRPr="00064795" w:rsidR="00BA4344" w:rsidP="001C065D" w:rsidRDefault="00BA4344" w14:paraId="1BD086E8" w14:textId="77777777">
      <w:pPr>
        <w:pStyle w:val="NormalWeb"/>
        <w:shd w:val="clear" w:color="auto" w:fill="FFFFFF"/>
        <w:spacing w:before="0" w:beforeAutospacing="0" w:after="0" w:afterAutospacing="0"/>
        <w:ind w:left="411"/>
        <w:rPr>
          <w:rStyle w:val="Hyperlink"/>
          <w:color w:val="auto"/>
          <w:u w:val="none"/>
        </w:rPr>
      </w:pPr>
    </w:p>
    <w:p w:rsidRPr="00BC0EF3" w:rsidR="00E30E52" w:rsidP="001C065D" w:rsidRDefault="007E5DA0" w14:paraId="01C62412" w14:textId="3BC8C4C3">
      <w:pPr>
        <w:shd w:val="clear" w:color="auto" w:fill="FFFFFF"/>
        <w:ind w:left="411"/>
        <w:rPr>
          <w:b/>
          <w:highlight w:val="yellow"/>
        </w:rPr>
      </w:pPr>
      <w:r>
        <w:t>The EEOC is aware that the current list under</w:t>
      </w:r>
      <w:r w:rsidR="00394D7B">
        <w:t>counts existing eligible unions</w:t>
      </w:r>
      <w:r w:rsidR="006137C5">
        <w:t>.</w:t>
      </w:r>
      <w:r w:rsidR="00362DAA">
        <w:t xml:space="preserve">  </w:t>
      </w:r>
      <w:r w:rsidR="00882437">
        <w:t xml:space="preserve">The </w:t>
      </w:r>
      <w:r w:rsidR="006137C5">
        <w:t xml:space="preserve">EEOC is developing a plan to improve the coverage of the list by </w:t>
      </w:r>
      <w:r w:rsidRPr="00CB445F" w:rsidR="006137C5">
        <w:t>identifying</w:t>
      </w:r>
      <w:r w:rsidRPr="00CB445F" w:rsidR="00E30E52">
        <w:t xml:space="preserve"> eligible filers who are not recorded in the current roster through means such as web searches and cross-referencing </w:t>
      </w:r>
      <w:r w:rsidRPr="00CB445F" w:rsidR="00E30E52">
        <w:lastRenderedPageBreak/>
        <w:t>EEO-</w:t>
      </w:r>
      <w:r w:rsidRPr="00CB445F" w:rsidR="00CF5AA7">
        <w:t>3</w:t>
      </w:r>
      <w:r w:rsidRPr="00CB445F" w:rsidR="00E30E52">
        <w:t xml:space="preserve"> filers to external</w:t>
      </w:r>
      <w:r w:rsidR="00E30E52">
        <w:t xml:space="preserve"> </w:t>
      </w:r>
      <w:r w:rsidRPr="00BC0EF3" w:rsidR="00E30E52">
        <w:rPr>
          <w:spacing w:val="-1"/>
        </w:rPr>
        <w:t>databases.</w:t>
      </w:r>
      <w:r w:rsidR="00877F18">
        <w:rPr>
          <w:spacing w:val="-1"/>
        </w:rPr>
        <w:t xml:space="preserve"> The EEOC will </w:t>
      </w:r>
      <w:r w:rsidR="006C6BFA">
        <w:rPr>
          <w:spacing w:val="-1"/>
        </w:rPr>
        <w:t xml:space="preserve">also </w:t>
      </w:r>
      <w:r w:rsidR="00877F18">
        <w:rPr>
          <w:spacing w:val="-1"/>
        </w:rPr>
        <w:t xml:space="preserve">begin </w:t>
      </w:r>
      <w:r w:rsidR="008A6D3F">
        <w:rPr>
          <w:spacing w:val="-1"/>
        </w:rPr>
        <w:t xml:space="preserve">researching access and coverage of the OLMS database as part of a larger effort to improve the </w:t>
      </w:r>
      <w:r w:rsidR="0025182D">
        <w:rPr>
          <w:spacing w:val="-1"/>
        </w:rPr>
        <w:t>list of eligible filers.</w:t>
      </w:r>
    </w:p>
    <w:p w:rsidRPr="00064795" w:rsidR="00A7655B" w:rsidP="001C065D" w:rsidRDefault="00A7655B" w14:paraId="7C68B38A" w14:textId="77777777">
      <w:pPr>
        <w:pStyle w:val="NormalWeb"/>
        <w:shd w:val="clear" w:color="auto" w:fill="FFFFFF"/>
        <w:spacing w:before="0" w:beforeAutospacing="0" w:after="0" w:afterAutospacing="0"/>
        <w:ind w:left="411"/>
      </w:pPr>
    </w:p>
    <w:p w:rsidR="001D1BFD" w:rsidP="001C065D" w:rsidRDefault="001D1BFD" w14:paraId="5D571AAA" w14:textId="4FAD0FB6">
      <w:pPr>
        <w:pStyle w:val="NormalWeb"/>
        <w:shd w:val="clear" w:color="auto" w:fill="FFFFFF"/>
        <w:spacing w:before="0" w:beforeAutospacing="0" w:after="0" w:afterAutospacing="0"/>
        <w:ind w:left="411"/>
        <w:rPr>
          <w:b/>
          <w:u w:val="single"/>
        </w:rPr>
      </w:pPr>
      <w:r w:rsidRPr="00064795">
        <w:rPr>
          <w:b/>
          <w:u w:val="single"/>
        </w:rPr>
        <w:t>Response Rate during the Last Collection</w:t>
      </w:r>
    </w:p>
    <w:p w:rsidRPr="00064795" w:rsidR="0022611E" w:rsidP="001C065D" w:rsidRDefault="0022611E" w14:paraId="3D4086BE" w14:textId="77777777">
      <w:pPr>
        <w:pStyle w:val="NormalWeb"/>
        <w:shd w:val="clear" w:color="auto" w:fill="FFFFFF"/>
        <w:spacing w:before="0" w:beforeAutospacing="0" w:after="0" w:afterAutospacing="0"/>
        <w:ind w:left="411"/>
        <w:rPr>
          <w:b/>
          <w:u w:val="single"/>
        </w:rPr>
      </w:pPr>
    </w:p>
    <w:p w:rsidR="00307C03" w:rsidP="001C065D" w:rsidRDefault="001D1BFD" w14:paraId="74977629" w14:textId="6BCEA515">
      <w:pPr>
        <w:pStyle w:val="NormalWeb"/>
        <w:shd w:val="clear" w:color="auto" w:fill="FFFFFF"/>
        <w:spacing w:before="0" w:beforeAutospacing="0" w:after="0" w:afterAutospacing="0"/>
        <w:ind w:left="411"/>
      </w:pPr>
      <w:r w:rsidRPr="00064795">
        <w:t xml:space="preserve">The estimated number of respondents included in the biennial EEO-3 </w:t>
      </w:r>
      <w:r w:rsidR="00B335DF">
        <w:t>collection</w:t>
      </w:r>
      <w:r w:rsidRPr="00064795">
        <w:t xml:space="preserve"> is </w:t>
      </w:r>
      <w:r w:rsidR="0082123C">
        <w:t>approximatel</w:t>
      </w:r>
      <w:r w:rsidR="00A370D5">
        <w:t>y</w:t>
      </w:r>
      <w:r w:rsidR="0082123C">
        <w:t xml:space="preserve"> </w:t>
      </w:r>
      <w:r w:rsidRPr="00064795">
        <w:t>1,1</w:t>
      </w:r>
      <w:r w:rsidR="007E5DA0">
        <w:t>00</w:t>
      </w:r>
      <w:r w:rsidRPr="00064795">
        <w:t xml:space="preserve"> referral unions, as this is </w:t>
      </w:r>
      <w:r w:rsidR="00784840">
        <w:t>approximately the</w:t>
      </w:r>
      <w:r w:rsidRPr="00064795">
        <w:t xml:space="preserve"> number of filers </w:t>
      </w:r>
      <w:r w:rsidR="00307C03">
        <w:t xml:space="preserve">on the list </w:t>
      </w:r>
      <w:r w:rsidRPr="00064795">
        <w:t xml:space="preserve">from the </w:t>
      </w:r>
      <w:r w:rsidR="000C4525">
        <w:t>most recent (</w:t>
      </w:r>
      <w:r w:rsidRPr="00064795">
        <w:t>2018</w:t>
      </w:r>
      <w:r w:rsidR="000C4525">
        <w:t>)</w:t>
      </w:r>
      <w:r w:rsidRPr="00064795">
        <w:t xml:space="preserve"> reporting cycle.</w:t>
      </w:r>
      <w:r w:rsidRPr="00064795" w:rsidR="001E2C2F">
        <w:t xml:space="preserve"> Each union completes one </w:t>
      </w:r>
      <w:r w:rsidR="00EC63FF">
        <w:t xml:space="preserve">report </w:t>
      </w:r>
      <w:r w:rsidRPr="00064795" w:rsidR="001E2C2F">
        <w:t>for all its members.</w:t>
      </w:r>
      <w:r w:rsidRPr="00064795">
        <w:t xml:space="preserve"> </w:t>
      </w:r>
    </w:p>
    <w:p w:rsidR="00307C03" w:rsidP="001C065D" w:rsidRDefault="00307C03" w14:paraId="2F812859" w14:textId="77777777">
      <w:pPr>
        <w:pStyle w:val="NormalWeb"/>
        <w:shd w:val="clear" w:color="auto" w:fill="FFFFFF"/>
        <w:spacing w:before="0" w:beforeAutospacing="0" w:after="0" w:afterAutospacing="0"/>
        <w:ind w:left="411"/>
      </w:pPr>
    </w:p>
    <w:p w:rsidRPr="00F460DE" w:rsidR="00585C71" w:rsidP="001C065D" w:rsidRDefault="07906C1F" w14:paraId="67A79D9D" w14:textId="4C641666">
      <w:pPr>
        <w:pStyle w:val="NormalWeb"/>
        <w:shd w:val="clear" w:color="auto" w:fill="FFFFFF" w:themeFill="background1"/>
        <w:spacing w:before="0" w:beforeAutospacing="0" w:after="0" w:afterAutospacing="0"/>
        <w:ind w:left="411"/>
      </w:pPr>
      <w:r>
        <w:t>The</w:t>
      </w:r>
      <w:r w:rsidR="568E917B">
        <w:t>re were 1,1</w:t>
      </w:r>
      <w:r w:rsidR="65EA86F9">
        <w:t>00</w:t>
      </w:r>
      <w:r w:rsidR="568E917B">
        <w:t xml:space="preserve"> unions that were notified of their filing obligation</w:t>
      </w:r>
      <w:r w:rsidR="739C0417">
        <w:t xml:space="preserve"> for the 2018 </w:t>
      </w:r>
      <w:r w:rsidR="00D22A54">
        <w:t>EEO-3</w:t>
      </w:r>
      <w:r w:rsidR="007D761D">
        <w:t xml:space="preserve"> collection</w:t>
      </w:r>
      <w:r w:rsidR="568E917B">
        <w:t>.</w:t>
      </w:r>
      <w:r w:rsidR="275ADAB7">
        <w:t xml:space="preserve"> </w:t>
      </w:r>
      <w:r w:rsidR="5773FCE8">
        <w:t xml:space="preserve">Of the notified unions, 975 filed </w:t>
      </w:r>
      <w:r w:rsidRPr="00E64A71" w:rsidR="5773FCE8">
        <w:t>reports</w:t>
      </w:r>
      <w:r w:rsidR="5773FCE8">
        <w:t xml:space="preserve">. </w:t>
      </w:r>
      <w:r w:rsidR="6B2C1D2B">
        <w:t xml:space="preserve">The 2018 EEO-3 </w:t>
      </w:r>
      <w:r w:rsidR="007D761D">
        <w:t>c</w:t>
      </w:r>
      <w:r w:rsidR="00011C21">
        <w:t xml:space="preserve">ollection </w:t>
      </w:r>
      <w:r w:rsidR="6B2C1D2B">
        <w:t xml:space="preserve">response rate was </w:t>
      </w:r>
      <w:r w:rsidR="5773FCE8">
        <w:t>8</w:t>
      </w:r>
      <w:r w:rsidR="007F6A21">
        <w:t>9</w:t>
      </w:r>
      <w:r w:rsidR="00895793">
        <w:t xml:space="preserve"> percent</w:t>
      </w:r>
      <w:r w:rsidR="5773FCE8">
        <w:t>.</w:t>
      </w:r>
    </w:p>
    <w:p w:rsidRPr="00E876B3" w:rsidR="00CB0419" w:rsidP="001C065D" w:rsidRDefault="00CB0419" w14:paraId="434E36C0" w14:textId="28F775C0">
      <w:pPr>
        <w:autoSpaceDE w:val="0"/>
        <w:autoSpaceDN w:val="0"/>
        <w:adjustRightInd w:val="0"/>
        <w:ind w:left="360"/>
      </w:pPr>
    </w:p>
    <w:p w:rsidR="00223BF8" w:rsidP="001C065D" w:rsidRDefault="00223BF8" w14:paraId="02079E97" w14:textId="14EE0596">
      <w:pPr>
        <w:autoSpaceDE w:val="0"/>
        <w:autoSpaceDN w:val="0"/>
        <w:adjustRightInd w:val="0"/>
        <w:ind w:left="360"/>
      </w:pPr>
      <w:r>
        <w:t xml:space="preserve"> </w:t>
      </w:r>
      <w:r w:rsidRPr="00E876B3" w:rsidR="003E12FE">
        <w:t xml:space="preserve">The 2016 EEO-3 </w:t>
      </w:r>
      <w:r w:rsidRPr="00E876B3" w:rsidR="00F857A3">
        <w:t xml:space="preserve">collection achieved a response rate of </w:t>
      </w:r>
      <w:r w:rsidRPr="00E876B3" w:rsidR="00425FB6">
        <w:t>93.6</w:t>
      </w:r>
      <w:r w:rsidR="00895793">
        <w:t xml:space="preserve"> percent</w:t>
      </w:r>
      <w:r w:rsidRPr="00E876B3" w:rsidR="00425FB6">
        <w:t xml:space="preserve">, with </w:t>
      </w:r>
      <w:r w:rsidRPr="00E876B3" w:rsidR="000C21A4">
        <w:t>1</w:t>
      </w:r>
      <w:r w:rsidRPr="00E876B3" w:rsidR="000F584B">
        <w:t>,</w:t>
      </w:r>
      <w:r w:rsidRPr="00E876B3" w:rsidR="000C21A4">
        <w:t>098 out of 1</w:t>
      </w:r>
      <w:r w:rsidRPr="00E876B3" w:rsidR="000F584B">
        <w:t>,</w:t>
      </w:r>
      <w:r w:rsidRPr="00E876B3" w:rsidR="000C21A4">
        <w:t>173</w:t>
      </w:r>
      <w:r w:rsidRPr="00E876B3" w:rsidR="000F584B">
        <w:t xml:space="preserve"> </w:t>
      </w:r>
      <w:r>
        <w:t xml:space="preserve">    </w:t>
      </w:r>
    </w:p>
    <w:p w:rsidRPr="00E876B3" w:rsidR="00B52835" w:rsidP="001C065D" w:rsidRDefault="00223BF8" w14:paraId="386D07A4" w14:textId="795BB5AF">
      <w:pPr>
        <w:autoSpaceDE w:val="0"/>
        <w:autoSpaceDN w:val="0"/>
        <w:adjustRightInd w:val="0"/>
        <w:ind w:left="360"/>
      </w:pPr>
      <w:r>
        <w:t xml:space="preserve"> </w:t>
      </w:r>
      <w:r w:rsidRPr="00E876B3" w:rsidR="000F584B">
        <w:t xml:space="preserve">unions </w:t>
      </w:r>
      <w:r w:rsidRPr="00E876B3" w:rsidR="00E876B3">
        <w:t xml:space="preserve">of record </w:t>
      </w:r>
      <w:r w:rsidRPr="00E876B3" w:rsidR="000F584B">
        <w:t>submitting EEO-3 data.</w:t>
      </w:r>
    </w:p>
    <w:p w:rsidRPr="00064795" w:rsidR="00D116DE" w:rsidP="001C065D" w:rsidRDefault="00D116DE" w14:paraId="0B611868" w14:textId="77777777">
      <w:pPr>
        <w:autoSpaceDE w:val="0"/>
        <w:autoSpaceDN w:val="0"/>
        <w:adjustRightInd w:val="0"/>
        <w:ind w:left="360"/>
        <w:rPr>
          <w:b/>
        </w:rPr>
      </w:pPr>
    </w:p>
    <w:p w:rsidRPr="00064795" w:rsidR="00CB0419" w:rsidP="001C065D" w:rsidRDefault="00CB0419" w14:paraId="2A9732CD" w14:textId="7F90E202">
      <w:pPr>
        <w:pStyle w:val="ListParagraph"/>
        <w:numPr>
          <w:ilvl w:val="0"/>
          <w:numId w:val="7"/>
        </w:numPr>
        <w:autoSpaceDE w:val="0"/>
        <w:autoSpaceDN w:val="0"/>
        <w:adjustRightInd w:val="0"/>
        <w:ind w:left="360"/>
        <w:rPr>
          <w:b/>
          <w:u w:val="single"/>
        </w:rPr>
      </w:pPr>
      <w:r w:rsidRPr="00064795">
        <w:rPr>
          <w:b/>
          <w:u w:val="single"/>
        </w:rPr>
        <w:t>Procedures for Collection of Information</w:t>
      </w:r>
    </w:p>
    <w:p w:rsidRPr="00064795" w:rsidR="00C61B62" w:rsidP="001C065D" w:rsidRDefault="00C61B62" w14:paraId="67EB3813" w14:textId="77777777">
      <w:pPr>
        <w:autoSpaceDE w:val="0"/>
        <w:autoSpaceDN w:val="0"/>
        <w:adjustRightInd w:val="0"/>
      </w:pPr>
    </w:p>
    <w:p w:rsidRPr="005F1A49" w:rsidR="00C51E72" w:rsidP="00C51E72" w:rsidRDefault="00C51E72" w14:paraId="0A68EA15" w14:textId="244859F8">
      <w:pPr>
        <w:autoSpaceDE w:val="0"/>
        <w:autoSpaceDN w:val="0"/>
        <w:adjustRightInd w:val="0"/>
        <w:ind w:left="360"/>
      </w:pPr>
      <w:r>
        <w:t>The EEO-</w:t>
      </w:r>
      <w:r w:rsidR="00555640">
        <w:t>3</w:t>
      </w:r>
      <w:r>
        <w:t xml:space="preserve"> collection does not utilize a sample, and as a result does not employ sampling methods, such as </w:t>
      </w:r>
      <w:r w:rsidRPr="00F861CD">
        <w:t xml:space="preserve">weights or stratification. All </w:t>
      </w:r>
      <w:r w:rsidR="00555640">
        <w:t>unions</w:t>
      </w:r>
      <w:r w:rsidRPr="00F861CD">
        <w:t xml:space="preserve"> who fit the eligibility criteria, as outlined above, are legally obligated to respond.</w:t>
      </w:r>
      <w:r w:rsidR="00331258">
        <w:t xml:space="preserve">  </w:t>
      </w:r>
      <w:r>
        <w:t>Filers submit a single EEO-</w:t>
      </w:r>
      <w:r w:rsidR="0060064E">
        <w:t>3</w:t>
      </w:r>
      <w:r>
        <w:t xml:space="preserve"> submission </w:t>
      </w:r>
      <w:r w:rsidR="00DD2115">
        <w:t>provid</w:t>
      </w:r>
      <w:r w:rsidR="00C55500">
        <w:t>ing</w:t>
      </w:r>
      <w:r w:rsidR="00DD2115">
        <w:t xml:space="preserve"> data on their members, applicants for membership, referrals, and applicants for referral </w:t>
      </w:r>
      <w:r w:rsidRPr="54D72686" w:rsidR="00DD2115">
        <w:t>by sex and by race/ethnic groups to the EEOC.</w:t>
      </w:r>
      <w:r w:rsidDel="007B4752" w:rsidR="007B4752">
        <w:t xml:space="preserve"> </w:t>
      </w:r>
    </w:p>
    <w:p w:rsidR="00C51E72" w:rsidP="00DD22CC" w:rsidRDefault="00C51E72" w14:paraId="75E8EE5C" w14:textId="77777777">
      <w:pPr>
        <w:autoSpaceDE w:val="0"/>
        <w:autoSpaceDN w:val="0"/>
        <w:adjustRightInd w:val="0"/>
        <w:ind w:left="360"/>
      </w:pPr>
    </w:p>
    <w:p w:rsidR="00C51E72" w:rsidP="00A2293B" w:rsidRDefault="00C51E72" w14:paraId="040D2B3F" w14:textId="398A330E">
      <w:pPr>
        <w:autoSpaceDE w:val="0"/>
        <w:autoSpaceDN w:val="0"/>
        <w:adjustRightInd w:val="0"/>
        <w:ind w:left="360"/>
      </w:pPr>
      <w:r>
        <w:t>EEO-</w:t>
      </w:r>
      <w:r w:rsidR="00976165">
        <w:t>3</w:t>
      </w:r>
      <w:r>
        <w:t xml:space="preserve"> filers can submit their data electronically through </w:t>
      </w:r>
      <w:r w:rsidR="004F41C9">
        <w:t>an</w:t>
      </w:r>
      <w:r>
        <w:t xml:space="preserve"> online web-based application system.  Once filers have completed entering their EEO-</w:t>
      </w:r>
      <w:r w:rsidR="00AF012B">
        <w:t>3</w:t>
      </w:r>
      <w:r>
        <w:t xml:space="preserve"> data, the online application prompts them to review the data for accuracy, and to certify their submission. The data entered through the online application can only be submitted after the data have been certified by the filer. </w:t>
      </w:r>
      <w:r w:rsidR="00721C41">
        <w:t>975</w:t>
      </w:r>
      <w:r>
        <w:t xml:space="preserve"> respondents reported EEO-</w:t>
      </w:r>
      <w:r w:rsidR="00721C41">
        <w:t>3</w:t>
      </w:r>
      <w:r>
        <w:t xml:space="preserve"> data for the 2018 collection. Of these,</w:t>
      </w:r>
      <w:r w:rsidR="001503A2">
        <w:t xml:space="preserve"> 944 respondents, or</w:t>
      </w:r>
      <w:r>
        <w:t xml:space="preserve"> approximately 97 percent</w:t>
      </w:r>
      <w:r w:rsidR="001503A2">
        <w:t>,</w:t>
      </w:r>
      <w:r>
        <w:t xml:space="preserve"> filed electronically </w:t>
      </w:r>
      <w:r w:rsidR="004B0F29">
        <w:t>through the online filing system</w:t>
      </w:r>
      <w:r>
        <w:t xml:space="preserve">. Of the </w:t>
      </w:r>
      <w:r w:rsidR="00A32CDD">
        <w:t>975</w:t>
      </w:r>
      <w:r>
        <w:t xml:space="preserve"> respondents, </w:t>
      </w:r>
      <w:r w:rsidR="007412E9">
        <w:t xml:space="preserve">31 </w:t>
      </w:r>
      <w:r>
        <w:t>or 3.</w:t>
      </w:r>
      <w:r w:rsidR="002E293A">
        <w:t>2</w:t>
      </w:r>
      <w:r>
        <w:t xml:space="preserve"> percent of the respondents filed EEO-</w:t>
      </w:r>
      <w:r w:rsidR="00603B39">
        <w:t>3</w:t>
      </w:r>
      <w:r>
        <w:t xml:space="preserve"> data through paper submission. Online e</w:t>
      </w:r>
      <w:r w:rsidRPr="007908C8">
        <w:t xml:space="preserve">lectronic filing remains the most </w:t>
      </w:r>
      <w:r>
        <w:t>popular</w:t>
      </w:r>
      <w:r w:rsidR="00CF5D51">
        <w:t>,</w:t>
      </w:r>
      <w:r>
        <w:t xml:space="preserve"> </w:t>
      </w:r>
      <w:r w:rsidRPr="007908C8">
        <w:t>efficient, accurate</w:t>
      </w:r>
      <w:r>
        <w:t>,</w:t>
      </w:r>
      <w:r w:rsidRPr="007908C8">
        <w:t xml:space="preserve"> and secure means of reporting for respondents required to submit EEO-</w:t>
      </w:r>
      <w:r w:rsidR="000B1EC4">
        <w:t>3</w:t>
      </w:r>
      <w:r w:rsidRPr="007908C8">
        <w:t xml:space="preserve"> </w:t>
      </w:r>
      <w:r>
        <w:t xml:space="preserve">data.  The </w:t>
      </w:r>
      <w:r w:rsidRPr="007908C8">
        <w:t xml:space="preserve">EEOC has </w:t>
      </w:r>
      <w:r>
        <w:t xml:space="preserve">also </w:t>
      </w:r>
      <w:r w:rsidRPr="007908C8">
        <w:t xml:space="preserve">made </w:t>
      </w:r>
      <w:r>
        <w:t xml:space="preserve">online </w:t>
      </w:r>
      <w:r w:rsidRPr="007908C8">
        <w:t>electronic filing much easier for respondents</w:t>
      </w:r>
      <w:r w:rsidR="00AB39C1">
        <w:t>.</w:t>
      </w:r>
      <w:r w:rsidR="00762344">
        <w:t xml:space="preserve">  </w:t>
      </w:r>
      <w:r w:rsidR="00AB39C1">
        <w:rPr>
          <w:szCs w:val="20"/>
        </w:rPr>
        <w:t xml:space="preserve">The EEOC will provide filers with the option of uploading a data file in future years and </w:t>
      </w:r>
      <w:r w:rsidR="00AB39C1">
        <w:t>will provide specifications for future filers who wish to upload an electronic CSV data file through the online application system.</w:t>
      </w:r>
      <w:r w:rsidR="00331258">
        <w:t xml:space="preserve">  </w:t>
      </w:r>
      <w:r>
        <w:t>The EEOC will provide technical assistance to any filers who have difficulty responding online electronically.  A</w:t>
      </w:r>
      <w:r w:rsidRPr="00C71CEF">
        <w:t xml:space="preserve">ccordingly, </w:t>
      </w:r>
      <w:r>
        <w:t xml:space="preserve">the </w:t>
      </w:r>
      <w:r w:rsidRPr="00C71CEF">
        <w:t xml:space="preserve">EEOC </w:t>
      </w:r>
      <w:r>
        <w:t>will continue to encourage EEO-</w:t>
      </w:r>
      <w:r w:rsidR="00A35FDF">
        <w:t>3</w:t>
      </w:r>
      <w:r>
        <w:t xml:space="preserve"> filers to submit data through online electronic filing and will only accept paper records from filers who have secured permission to submit data via paper submission. </w:t>
      </w:r>
    </w:p>
    <w:p w:rsidR="00A2293B" w:rsidP="00A2293B" w:rsidRDefault="00A2293B" w14:paraId="3192D739" w14:textId="77777777">
      <w:pPr>
        <w:ind w:left="360"/>
      </w:pPr>
    </w:p>
    <w:p w:rsidRPr="00632B07" w:rsidR="00C51E72" w:rsidP="00A2293B" w:rsidRDefault="00C51E72" w14:paraId="0840D20D" w14:textId="004D53C2">
      <w:pPr>
        <w:ind w:left="360"/>
      </w:pPr>
      <w:r w:rsidRPr="00632B07">
        <w:t xml:space="preserve">In order to further reduce reporting burden on filers, the EEOC is working to improve the online </w:t>
      </w:r>
      <w:r>
        <w:t xml:space="preserve">application </w:t>
      </w:r>
      <w:r w:rsidRPr="00632B07">
        <w:t>system and filer communications</w:t>
      </w:r>
      <w:r>
        <w:t>, including modernizing and streamlining</w:t>
      </w:r>
      <w:r w:rsidRPr="00632B07">
        <w:t xml:space="preserve"> </w:t>
      </w:r>
      <w:r>
        <w:t>instructional materials</w:t>
      </w:r>
      <w:r w:rsidRPr="00632B07">
        <w:t xml:space="preserve"> for EEO-</w:t>
      </w:r>
      <w:r w:rsidR="00866693">
        <w:t>3</w:t>
      </w:r>
      <w:r w:rsidRPr="00632B07">
        <w:t xml:space="preserve"> filers.</w:t>
      </w:r>
    </w:p>
    <w:p w:rsidRPr="00F861CD" w:rsidR="00C51E72" w:rsidP="00C51E72" w:rsidRDefault="00C51E72" w14:paraId="39C6FF1C" w14:textId="77777777">
      <w:pPr>
        <w:autoSpaceDE w:val="0"/>
        <w:autoSpaceDN w:val="0"/>
        <w:adjustRightInd w:val="0"/>
        <w:ind w:left="360"/>
      </w:pPr>
    </w:p>
    <w:p w:rsidR="00C51E72" w:rsidP="00C51E72" w:rsidRDefault="00C51E72" w14:paraId="2235AC77" w14:textId="56D440A9">
      <w:pPr>
        <w:ind w:left="360"/>
      </w:pPr>
      <w:r w:rsidRPr="00F861CD">
        <w:lastRenderedPageBreak/>
        <w:t xml:space="preserve">At the start of </w:t>
      </w:r>
      <w:r>
        <w:t>the EEO-</w:t>
      </w:r>
      <w:r w:rsidR="00866693">
        <w:t>3</w:t>
      </w:r>
      <w:r w:rsidRPr="00F861CD">
        <w:t xml:space="preserve"> collection, eligible </w:t>
      </w:r>
      <w:r w:rsidR="00BB05D5">
        <w:t>unions</w:t>
      </w:r>
      <w:r w:rsidRPr="00F861CD">
        <w:t xml:space="preserve"> receive a letter</w:t>
      </w:r>
      <w:r>
        <w:t xml:space="preserve"> via U.S. mail</w:t>
      </w:r>
      <w:r w:rsidRPr="00F861CD">
        <w:t xml:space="preserve"> from the EEOC notifying them that the EEO-</w:t>
      </w:r>
      <w:r w:rsidR="00D210D7">
        <w:t>3</w:t>
      </w:r>
      <w:r w:rsidRPr="00F861CD">
        <w:t xml:space="preserve"> collection has opened. The EEOC will also send email blasts to EEO-</w:t>
      </w:r>
      <w:r w:rsidR="00D210D7">
        <w:t>3</w:t>
      </w:r>
      <w:r w:rsidRPr="00F861CD">
        <w:t xml:space="preserve"> filers prior to the opening of the </w:t>
      </w:r>
      <w:r>
        <w:t>collection</w:t>
      </w:r>
      <w:r w:rsidRPr="00F861CD">
        <w:t>, notifying them of the opening d</w:t>
      </w:r>
      <w:r w:rsidRPr="00F861CD">
        <w:rPr>
          <w:shd w:val="clear" w:color="auto" w:fill="FFFFFF"/>
        </w:rPr>
        <w:t>ate</w:t>
      </w:r>
      <w:r>
        <w:rPr>
          <w:shd w:val="clear" w:color="auto" w:fill="FFFFFF"/>
        </w:rPr>
        <w:t xml:space="preserve"> of the collection</w:t>
      </w:r>
      <w:r w:rsidRPr="00F861CD">
        <w:rPr>
          <w:shd w:val="clear" w:color="auto" w:fill="FFFFFF"/>
        </w:rPr>
        <w:t xml:space="preserve">. The </w:t>
      </w:r>
      <w:r w:rsidRPr="00F861CD">
        <w:t>EEOC provides easy to follow guidance to filers to assist them in submitting accurate data. In addition to an instruction booklet</w:t>
      </w:r>
      <w:r>
        <w:t>, the EEOC provides an EEO-</w:t>
      </w:r>
      <w:r w:rsidR="00223278">
        <w:t>3</w:t>
      </w:r>
      <w:r>
        <w:t xml:space="preserve"> user guide that contains instructions for filing through the online web-based application system.  T</w:t>
      </w:r>
      <w:r w:rsidRPr="00D313A5">
        <w:t xml:space="preserve">he guide provides step-by-step instructions for filing for the first time, navigating the online </w:t>
      </w:r>
      <w:r>
        <w:t>application</w:t>
      </w:r>
      <w:r w:rsidRPr="00D313A5">
        <w:t xml:space="preserve"> system (including screenshots), inputting data, and certifying </w:t>
      </w:r>
      <w:r>
        <w:t>data</w:t>
      </w:r>
      <w:r w:rsidRPr="00D313A5">
        <w:t>.</w:t>
      </w:r>
      <w:r w:rsidR="00C11533">
        <w:t xml:space="preserve">  </w:t>
      </w:r>
      <w:r>
        <w:t xml:space="preserve">Additionally, the EEOC </w:t>
      </w:r>
      <w:r w:rsidR="00C616A2">
        <w:t xml:space="preserve">will </w:t>
      </w:r>
      <w:r>
        <w:t xml:space="preserve">provide specifications for </w:t>
      </w:r>
      <w:r w:rsidR="00C616A2">
        <w:t xml:space="preserve">future </w:t>
      </w:r>
      <w:r>
        <w:t>filers who wish to upload an electronic CSV data file through the online application system.</w:t>
      </w:r>
    </w:p>
    <w:p w:rsidRPr="00D33940" w:rsidR="00C51E72" w:rsidP="00C51E72" w:rsidRDefault="00C51E72" w14:paraId="00261C2A" w14:textId="77777777">
      <w:pPr>
        <w:spacing w:before="120"/>
        <w:ind w:left="360"/>
      </w:pPr>
      <w:r w:rsidRPr="00D33940">
        <w:t xml:space="preserve"> </w:t>
      </w:r>
    </w:p>
    <w:p w:rsidRPr="00D33940" w:rsidR="00C51E72" w:rsidP="00C51E72" w:rsidRDefault="00C51E72" w14:paraId="51131CF2" w14:textId="2C283F3B">
      <w:pPr>
        <w:ind w:left="360"/>
      </w:pPr>
      <w:r w:rsidRPr="00D313A5">
        <w:t xml:space="preserve">All technical assistance resources are available electronically </w:t>
      </w:r>
      <w:r>
        <w:t xml:space="preserve">through the </w:t>
      </w:r>
      <w:r w:rsidRPr="00D313A5">
        <w:t xml:space="preserve">internet and updated as necessary prior to opening of </w:t>
      </w:r>
      <w:r>
        <w:t>the EEO-</w:t>
      </w:r>
      <w:r w:rsidR="00EB73B6">
        <w:t>3</w:t>
      </w:r>
      <w:r w:rsidRPr="00D313A5">
        <w:t xml:space="preserve"> collection.  Resources include frequently asked questions and answers</w:t>
      </w:r>
      <w:r>
        <w:t xml:space="preserve"> (FAQs)</w:t>
      </w:r>
      <w:r w:rsidRPr="00D313A5">
        <w:t xml:space="preserve">, instructions for retrieving lost login credentials, and contact information for a filer help desk.  For the opening of the 2020 </w:t>
      </w:r>
      <w:r>
        <w:t>EEO-</w:t>
      </w:r>
      <w:r w:rsidR="00815661">
        <w:t>3</w:t>
      </w:r>
      <w:r>
        <w:t xml:space="preserve"> </w:t>
      </w:r>
      <w:r w:rsidRPr="00D313A5">
        <w:t>collection</w:t>
      </w:r>
      <w:r>
        <w:t xml:space="preserve"> in </w:t>
      </w:r>
      <w:r w:rsidRPr="00DD7DBD" w:rsidR="00E9500E">
        <w:t xml:space="preserve">August </w:t>
      </w:r>
      <w:r w:rsidRPr="00DD7DBD">
        <w:t>2021</w:t>
      </w:r>
      <w:r w:rsidRPr="00DD7DBD" w:rsidR="00C00A89">
        <w:rPr>
          <w:rStyle w:val="FootnoteReference"/>
        </w:rPr>
        <w:footnoteReference w:id="2"/>
      </w:r>
      <w:r w:rsidRPr="00D313A5">
        <w:t xml:space="preserve">, filers will be able to find such </w:t>
      </w:r>
      <w:r>
        <w:t xml:space="preserve">resources on the internet at </w:t>
      </w:r>
      <w:hyperlink w:history="1" r:id="rId12">
        <w:r w:rsidRPr="00D313A5">
          <w:rPr>
            <w:rStyle w:val="Hyperlink"/>
          </w:rPr>
          <w:t>https://eeocdata.org</w:t>
        </w:r>
      </w:hyperlink>
      <w:r>
        <w:t>.</w:t>
      </w:r>
    </w:p>
    <w:p w:rsidRPr="00D33940" w:rsidR="00C51E72" w:rsidP="00C51E72" w:rsidRDefault="00C51E72" w14:paraId="654A57C4" w14:textId="77777777">
      <w:pPr>
        <w:ind w:left="360"/>
      </w:pPr>
    </w:p>
    <w:p w:rsidR="00C51E72" w:rsidP="00C51E72" w:rsidRDefault="00C51E72" w14:paraId="7015D8FC" w14:textId="21AF2C21">
      <w:pPr>
        <w:ind w:left="360"/>
        <w:rPr>
          <w:color w:val="1B1B1B"/>
        </w:rPr>
      </w:pPr>
      <w:r>
        <w:t>In order to reduce burden on respondents, EEO-</w:t>
      </w:r>
      <w:r w:rsidR="00815661">
        <w:t>3</w:t>
      </w:r>
      <w:r>
        <w:t xml:space="preserve"> data are collected every other year (biennially), in even-numbered years. The EEO-</w:t>
      </w:r>
      <w:r w:rsidR="0007685F">
        <w:t>3</w:t>
      </w:r>
      <w:r>
        <w:t xml:space="preserve"> collection typically opens </w:t>
      </w:r>
      <w:r w:rsidRPr="00F4313B">
        <w:t xml:space="preserve">in September of the reporting year. </w:t>
      </w:r>
    </w:p>
    <w:p w:rsidR="00C51E72" w:rsidP="00C51E72" w:rsidRDefault="00C51E72" w14:paraId="11323323" w14:textId="77777777">
      <w:pPr>
        <w:ind w:left="360"/>
        <w:rPr>
          <w:color w:val="1B1B1B"/>
        </w:rPr>
      </w:pPr>
    </w:p>
    <w:p w:rsidR="00C51E72" w:rsidP="00C51E72" w:rsidRDefault="00C51E72" w14:paraId="4DE0754B" w14:textId="6B335360">
      <w:pPr>
        <w:autoSpaceDE w:val="0"/>
        <w:autoSpaceDN w:val="0"/>
        <w:adjustRightInd w:val="0"/>
        <w:ind w:left="360"/>
      </w:pPr>
      <w:r>
        <w:t xml:space="preserve">The EEOC plans to keep active data collection (i.e., the time period between the data collection opening date and the published due date) open for approximately </w:t>
      </w:r>
      <w:r w:rsidRPr="00DD7DBD">
        <w:t>1</w:t>
      </w:r>
      <w:r w:rsidRPr="00DD7DBD" w:rsidR="00E94761">
        <w:t>2</w:t>
      </w:r>
      <w:r>
        <w:t xml:space="preserve"> weeks.  Once the published due date has passed, the EEOC will enter the non-response follow-up phase where the EEOC will prompt non-responding eligible EEO-</w:t>
      </w:r>
      <w:r w:rsidR="00263507">
        <w:t>3</w:t>
      </w:r>
      <w:r>
        <w:t xml:space="preserve"> filers to submit their data as soon as possible. Three prompts will be sent during this time, which typically lasts </w:t>
      </w:r>
      <w:r w:rsidRPr="00DD7DBD">
        <w:t>six</w:t>
      </w:r>
      <w:r>
        <w:t xml:space="preserve"> weeks past the published due date.  </w:t>
      </w:r>
    </w:p>
    <w:p w:rsidRPr="00064795" w:rsidR="00C51E72" w:rsidP="001C065D" w:rsidRDefault="00C51E72" w14:paraId="5FB3A90B" w14:textId="77777777">
      <w:pPr>
        <w:spacing w:after="80"/>
        <w:ind w:left="360"/>
      </w:pPr>
    </w:p>
    <w:p w:rsidRPr="00064795" w:rsidR="00457192" w:rsidP="001C065D" w:rsidRDefault="00B36BF9" w14:paraId="272495EB" w14:textId="77777777">
      <w:pPr>
        <w:pStyle w:val="ListParagraph"/>
        <w:numPr>
          <w:ilvl w:val="0"/>
          <w:numId w:val="7"/>
        </w:numPr>
        <w:spacing w:after="80"/>
        <w:ind w:left="360"/>
        <w:rPr>
          <w:b/>
          <w:u w:val="single"/>
        </w:rPr>
      </w:pPr>
      <w:r w:rsidRPr="00064795">
        <w:rPr>
          <w:b/>
          <w:u w:val="single"/>
        </w:rPr>
        <w:t>Methods to Maximize Response Rates</w:t>
      </w:r>
    </w:p>
    <w:p w:rsidRPr="00064795" w:rsidR="00427189" w:rsidP="001C065D" w:rsidRDefault="00427189" w14:paraId="37D7BE4D" w14:textId="77777777">
      <w:pPr>
        <w:pStyle w:val="ListParagraph"/>
        <w:spacing w:after="80"/>
        <w:ind w:left="360"/>
        <w:rPr>
          <w:b/>
          <w:u w:val="single"/>
        </w:rPr>
      </w:pPr>
    </w:p>
    <w:p w:rsidRPr="005967AD" w:rsidR="00427189" w:rsidP="001C065D" w:rsidRDefault="00427189" w14:paraId="2248280E" w14:textId="6BEE520C">
      <w:pPr>
        <w:autoSpaceDE w:val="0"/>
        <w:autoSpaceDN w:val="0"/>
        <w:adjustRightInd w:val="0"/>
        <w:ind w:left="360"/>
      </w:pPr>
      <w:r w:rsidRPr="00064795">
        <w:t>Unions have been subm</w:t>
      </w:r>
      <w:r w:rsidR="00064795">
        <w:t xml:space="preserve">itting EEO-3 data for decades. </w:t>
      </w:r>
      <w:r w:rsidRPr="005967AD">
        <w:t>They are familiar with the EEOC</w:t>
      </w:r>
      <w:r w:rsidR="006F4737">
        <w:t>’s</w:t>
      </w:r>
      <w:r w:rsidRPr="005967AD">
        <w:t xml:space="preserve"> </w:t>
      </w:r>
      <w:r w:rsidR="006F4737">
        <w:t>processes regarding the collection and accustomed to the EEOC’s notifications regarding the opening and closing of the collection as well as periodic updates</w:t>
      </w:r>
      <w:r w:rsidRPr="005967AD">
        <w:t xml:space="preserve">. </w:t>
      </w:r>
    </w:p>
    <w:p w:rsidRPr="005967AD" w:rsidR="00427189" w:rsidP="001C065D" w:rsidRDefault="00427189" w14:paraId="45355B9B" w14:textId="1910FFD1">
      <w:pPr>
        <w:pStyle w:val="ListParagraph"/>
        <w:autoSpaceDE w:val="0"/>
        <w:autoSpaceDN w:val="0"/>
        <w:adjustRightInd w:val="0"/>
        <w:ind w:left="450"/>
      </w:pPr>
    </w:p>
    <w:p w:rsidR="00427189" w:rsidP="001C065D" w:rsidRDefault="00427189" w14:paraId="2B081DD4" w14:textId="33111410">
      <w:pPr>
        <w:autoSpaceDE w:val="0"/>
        <w:autoSpaceDN w:val="0"/>
        <w:adjustRightInd w:val="0"/>
        <w:ind w:left="360"/>
      </w:pPr>
      <w:r w:rsidRPr="005967AD">
        <w:t xml:space="preserve">In addition to routine </w:t>
      </w:r>
      <w:r w:rsidR="000405CF">
        <w:t xml:space="preserve">electronic notifications and </w:t>
      </w:r>
      <w:r w:rsidRPr="005967AD">
        <w:t xml:space="preserve">updates, the EEOC </w:t>
      </w:r>
      <w:r w:rsidRPr="005967AD" w:rsidR="00307C03">
        <w:t>encourage</w:t>
      </w:r>
      <w:r w:rsidR="00963FA2">
        <w:t>s</w:t>
      </w:r>
      <w:r w:rsidRPr="005967AD">
        <w:t xml:space="preserve"> filers to participate through a series of prompts occurring throughout the collection cycle. The first prompt begins at the start of data collection when the EEOC sends letters </w:t>
      </w:r>
      <w:r w:rsidR="004D57D4">
        <w:t xml:space="preserve">via U.S. mail </w:t>
      </w:r>
      <w:r w:rsidRPr="005967AD">
        <w:t xml:space="preserve">to filers announcing the opening of data collection. This letter contains a unique </w:t>
      </w:r>
      <w:r w:rsidR="00F70227">
        <w:t>l</w:t>
      </w:r>
      <w:r w:rsidRPr="005967AD">
        <w:t xml:space="preserve">ogin ID </w:t>
      </w:r>
      <w:r w:rsidRPr="005967AD" w:rsidR="1C0F51BC">
        <w:t>(control number)</w:t>
      </w:r>
      <w:r w:rsidRPr="005967AD">
        <w:t xml:space="preserve"> as well as a temporary password. Once </w:t>
      </w:r>
      <w:r w:rsidR="00ED71E9">
        <w:t xml:space="preserve">filers </w:t>
      </w:r>
      <w:r w:rsidRPr="005967AD">
        <w:t xml:space="preserve">access the online </w:t>
      </w:r>
      <w:r w:rsidR="00F70227">
        <w:t>application</w:t>
      </w:r>
      <w:r w:rsidRPr="005967AD">
        <w:t xml:space="preserve">, </w:t>
      </w:r>
      <w:r w:rsidRPr="005967AD">
        <w:lastRenderedPageBreak/>
        <w:t xml:space="preserve">they </w:t>
      </w:r>
      <w:r w:rsidRPr="005967AD" w:rsidR="00394D7B">
        <w:t>are prompted to change their passwords</w:t>
      </w:r>
      <w:r w:rsidRPr="005967AD">
        <w:t xml:space="preserve"> to provide additional security</w:t>
      </w:r>
      <w:r w:rsidR="00F036A7">
        <w:t xml:space="preserve"> </w:t>
      </w:r>
      <w:r w:rsidRPr="00D313A5" w:rsidR="00F036A7">
        <w:t>and update their primary contact email address</w:t>
      </w:r>
      <w:r w:rsidRPr="005967AD">
        <w:t>.</w:t>
      </w:r>
      <w:r w:rsidRPr="005967AD" w:rsidR="000107FA">
        <w:t xml:space="preserve"> </w:t>
      </w:r>
      <w:r w:rsidRPr="005967AD">
        <w:t>The letter also contains information about how filers can reach the EEOC if they need technical assistance.</w:t>
      </w:r>
      <w:r w:rsidRPr="00064795">
        <w:t xml:space="preserve"> </w:t>
      </w:r>
    </w:p>
    <w:p w:rsidRPr="00064795" w:rsidR="00223BF8" w:rsidP="001C065D" w:rsidRDefault="00223BF8" w14:paraId="7BB1AA27" w14:textId="77777777">
      <w:pPr>
        <w:autoSpaceDE w:val="0"/>
        <w:autoSpaceDN w:val="0"/>
        <w:adjustRightInd w:val="0"/>
        <w:ind w:left="360"/>
      </w:pPr>
    </w:p>
    <w:p w:rsidR="00427189" w:rsidP="001C065D" w:rsidRDefault="007704A2" w14:paraId="71FC7304" w14:textId="01C86606">
      <w:pPr>
        <w:autoSpaceDE w:val="0"/>
        <w:autoSpaceDN w:val="0"/>
        <w:adjustRightInd w:val="0"/>
        <w:ind w:left="360"/>
        <w:rPr>
          <w:rStyle w:val="normaltextrun1"/>
        </w:rPr>
      </w:pPr>
      <w:r>
        <w:t xml:space="preserve">In past collections, the initial notification letter was the only individualized communication sent to EEO-3 filers before </w:t>
      </w:r>
      <w:r w:rsidR="00E96321">
        <w:t xml:space="preserve">follow-up after </w:t>
      </w:r>
      <w:r>
        <w:t>the collection due date. I</w:t>
      </w:r>
      <w:r w:rsidR="00ED2E75">
        <w:t xml:space="preserve">n </w:t>
      </w:r>
      <w:r>
        <w:t xml:space="preserve">future collections, the EEOC plans to </w:t>
      </w:r>
      <w:r w:rsidR="00ED2E75">
        <w:t xml:space="preserve">utilize methodological best practices to </w:t>
      </w:r>
      <w:r>
        <w:t>increase the frequency and types of reminders sent to EEO-3 filers</w:t>
      </w:r>
      <w:r w:rsidRPr="005967AD">
        <w:t xml:space="preserve">. </w:t>
      </w:r>
      <w:r w:rsidRPr="005967AD" w:rsidR="00427189">
        <w:t xml:space="preserve">Once the data collection period opens, </w:t>
      </w:r>
      <w:r w:rsidRPr="005967AD">
        <w:t>the EEOC will send</w:t>
      </w:r>
      <w:r w:rsidRPr="005967AD" w:rsidR="00427189">
        <w:t xml:space="preserve"> periodic email blasts (e</w:t>
      </w:r>
      <w:r w:rsidRPr="005967AD" w:rsidR="00DF3F5A">
        <w:t>-</w:t>
      </w:r>
      <w:r w:rsidRPr="005967AD" w:rsidR="00427189">
        <w:t>blasts) remindin</w:t>
      </w:r>
      <w:r w:rsidRPr="005967AD">
        <w:t xml:space="preserve">g EEO-3 filers to </w:t>
      </w:r>
      <w:r w:rsidR="00AB5D09">
        <w:t>submit their data</w:t>
      </w:r>
      <w:r w:rsidRPr="005967AD">
        <w:t xml:space="preserve"> in order to maximize response before the posted due date.</w:t>
      </w:r>
      <w:r w:rsidRPr="005967AD" w:rsidR="00CF6396">
        <w:t xml:space="preserve"> </w:t>
      </w:r>
      <w:r w:rsidR="00B62F25">
        <w:rPr>
          <w:rStyle w:val="normaltextrun1"/>
        </w:rPr>
        <w:t>The EEOC will send follow-up communications 2-3 weeks after data collection opens, and another follow up 1-2 weeks before the published deadline.  Following the posted due date, the EEOC sends three reminder letters to instruct non-responding filers to submit data as soon as possible.</w:t>
      </w:r>
    </w:p>
    <w:p w:rsidRPr="005967AD" w:rsidR="00223BF8" w:rsidP="001C065D" w:rsidRDefault="00223BF8" w14:paraId="7FFEA148" w14:textId="77777777">
      <w:pPr>
        <w:autoSpaceDE w:val="0"/>
        <w:autoSpaceDN w:val="0"/>
        <w:adjustRightInd w:val="0"/>
        <w:ind w:left="360"/>
      </w:pPr>
    </w:p>
    <w:p w:rsidR="008A4CFC" w:rsidP="008A4CFC" w:rsidRDefault="008A4CFC" w14:paraId="7A373256" w14:textId="77777777">
      <w:pPr>
        <w:pStyle w:val="paragraph"/>
        <w:ind w:left="360"/>
        <w:textAlignment w:val="baseline"/>
      </w:pPr>
      <w:r>
        <w:rPr>
          <w:rStyle w:val="normaltextrun1"/>
        </w:rPr>
        <w:t>Moving forward, the EEOC plans to further improve response rates and reduce burden by modernizing and streamlining instructional materials.</w:t>
      </w:r>
      <w:r>
        <w:rPr>
          <w:rStyle w:val="eop"/>
        </w:rPr>
        <w:t> </w:t>
      </w:r>
    </w:p>
    <w:p w:rsidRPr="005967AD" w:rsidR="008A4CFC" w:rsidP="001C065D" w:rsidRDefault="008A4CFC" w14:paraId="21263C2C" w14:textId="77777777">
      <w:pPr>
        <w:autoSpaceDE w:val="0"/>
        <w:autoSpaceDN w:val="0"/>
        <w:adjustRightInd w:val="0"/>
      </w:pPr>
    </w:p>
    <w:p w:rsidRPr="00882611" w:rsidR="00443D6B" w:rsidP="001C065D" w:rsidRDefault="007704A2" w14:paraId="0B49D488" w14:textId="7388F4EE">
      <w:pPr>
        <w:ind w:left="360"/>
      </w:pPr>
      <w:r w:rsidRPr="00B1296E">
        <w:t xml:space="preserve">In addition to </w:t>
      </w:r>
      <w:r w:rsidRPr="00B1296E" w:rsidR="00ED2E75">
        <w:t xml:space="preserve">filer </w:t>
      </w:r>
      <w:r w:rsidRPr="00B1296E">
        <w:t xml:space="preserve">communications, the EEOC </w:t>
      </w:r>
      <w:r w:rsidRPr="00B1296E" w:rsidR="00621829">
        <w:t xml:space="preserve">encourages a high rate of response </w:t>
      </w:r>
      <w:r w:rsidRPr="00B1296E">
        <w:t>by providing technical assistance</w:t>
      </w:r>
      <w:r w:rsidRPr="00B1296E" w:rsidR="00621829">
        <w:t xml:space="preserve"> via email, phone</w:t>
      </w:r>
      <w:r w:rsidRPr="00B1296E" w:rsidR="005B1539">
        <w:t>, and U.S. mail</w:t>
      </w:r>
      <w:r w:rsidRPr="00B1296E">
        <w:t>.</w:t>
      </w:r>
      <w:r>
        <w:t xml:space="preserve"> </w:t>
      </w:r>
      <w:r w:rsidR="00975CBB">
        <w:t>T</w:t>
      </w:r>
      <w:r w:rsidRPr="00882611" w:rsidR="008A0380">
        <w:t xml:space="preserve">echnical assistance is provided to </w:t>
      </w:r>
      <w:r w:rsidR="00621829">
        <w:t xml:space="preserve">assist filers </w:t>
      </w:r>
      <w:r w:rsidR="007D3980">
        <w:t xml:space="preserve">immediately </w:t>
      </w:r>
      <w:r w:rsidR="00621829">
        <w:t>with filing instructions and navigating the online filing system</w:t>
      </w:r>
      <w:r w:rsidRPr="00882611" w:rsidR="008A0380">
        <w:t xml:space="preserve">, </w:t>
      </w:r>
      <w:r w:rsidR="00ED2E75">
        <w:t xml:space="preserve">as well as </w:t>
      </w:r>
      <w:r w:rsidRPr="00882611" w:rsidR="008A0380">
        <w:t>perform</w:t>
      </w:r>
      <w:r w:rsidR="009923BA">
        <w:t>ing</w:t>
      </w:r>
      <w:r w:rsidRPr="00882611" w:rsidR="008A0380">
        <w:t xml:space="preserve"> contact and address updates and organization change requests. </w:t>
      </w:r>
    </w:p>
    <w:p w:rsidR="00F631C7" w:rsidP="001C065D" w:rsidRDefault="00F631C7" w14:paraId="74BA8823" w14:textId="78038ACD">
      <w:pPr>
        <w:rPr>
          <w:b/>
        </w:rPr>
      </w:pPr>
    </w:p>
    <w:p w:rsidRPr="00692807" w:rsidR="002E092A" w:rsidP="001C065D" w:rsidRDefault="00394D7B" w14:paraId="0742F962" w14:textId="5478CF7B">
      <w:pPr>
        <w:ind w:left="360"/>
      </w:pPr>
      <w:r w:rsidRPr="00692807">
        <w:t xml:space="preserve">The EEOC also makes efforts to minimize nonresponse and incomplete data. Where filer notification letters are returned as undeliverable, </w:t>
      </w:r>
      <w:r w:rsidRPr="005967AD" w:rsidR="003A0EB2">
        <w:t xml:space="preserve">the </w:t>
      </w:r>
      <w:r w:rsidRPr="005967AD">
        <w:t xml:space="preserve">EEOC’s </w:t>
      </w:r>
      <w:r w:rsidR="00E92570">
        <w:t xml:space="preserve">EEO-3 collection </w:t>
      </w:r>
      <w:r w:rsidRPr="005967AD">
        <w:t>contractor researches the unions to determine changes of addresses and/or whether the union is still in existence.</w:t>
      </w:r>
      <w:r w:rsidRPr="00692807">
        <w:t xml:space="preserve"> New address updates are made in the </w:t>
      </w:r>
      <w:r w:rsidR="009A51E3">
        <w:t xml:space="preserve">online </w:t>
      </w:r>
      <w:r w:rsidR="004349AC">
        <w:t xml:space="preserve">application </w:t>
      </w:r>
      <w:r w:rsidRPr="00692807">
        <w:t>and new notification letters are generated with the updated addresses. The contractor’s staff attempt to contact filers who submit incomplete or uncertified data and encourage them to re-submit complete data.</w:t>
      </w:r>
    </w:p>
    <w:p w:rsidRPr="00692807" w:rsidR="00394D7B" w:rsidP="001C065D" w:rsidRDefault="00394D7B" w14:paraId="6CC83E94" w14:textId="41A2A9F7">
      <w:pPr>
        <w:pStyle w:val="ListParagraph"/>
        <w:ind w:left="360"/>
      </w:pPr>
    </w:p>
    <w:p w:rsidR="00394D7B" w:rsidP="001C065D" w:rsidRDefault="010B0291" w14:paraId="59159638" w14:textId="0E500E54">
      <w:pPr>
        <w:ind w:left="360"/>
      </w:pPr>
      <w:r>
        <w:t>As described above, the EEOC sends letters to notified unions that failed to complete the EEO-</w:t>
      </w:r>
      <w:r w:rsidR="49FA89DB">
        <w:t>3</w:t>
      </w:r>
      <w:r>
        <w:t xml:space="preserve"> </w:t>
      </w:r>
      <w:r w:rsidR="004349AC">
        <w:t xml:space="preserve">data collection </w:t>
      </w:r>
      <w:r>
        <w:t>report as required</w:t>
      </w:r>
      <w:r w:rsidR="49FA89DB">
        <w:t xml:space="preserve"> by the published due date</w:t>
      </w:r>
      <w:r>
        <w:t xml:space="preserve">. The mail file </w:t>
      </w:r>
      <w:r w:rsidR="49FA89DB">
        <w:t xml:space="preserve">used to send these </w:t>
      </w:r>
      <w:r w:rsidR="00394D7B">
        <w:t>letters</w:t>
      </w:r>
      <w:r w:rsidR="49FA89DB">
        <w:t xml:space="preserve"> </w:t>
      </w:r>
      <w:r>
        <w:t>is</w:t>
      </w:r>
      <w:r w:rsidR="2FCCA1C3">
        <w:t xml:space="preserve"> brought</w:t>
      </w:r>
      <w:r>
        <w:t xml:space="preserve"> up to date with any changes to </w:t>
      </w:r>
      <w:r w:rsidR="49FA89DB">
        <w:t>union</w:t>
      </w:r>
      <w:r>
        <w:t xml:space="preserve"> information since the collection opened (updates from research on undeliverable mail, contact changes, </w:t>
      </w:r>
      <w:r w:rsidR="49FA89DB">
        <w:t xml:space="preserve">or </w:t>
      </w:r>
      <w:r>
        <w:t xml:space="preserve">updates made by filers that </w:t>
      </w:r>
      <w:r w:rsidR="49FA89DB">
        <w:t xml:space="preserve">report they </w:t>
      </w:r>
      <w:r>
        <w:t xml:space="preserve">are not </w:t>
      </w:r>
      <w:r w:rsidR="49FA89DB">
        <w:t>eligible</w:t>
      </w:r>
      <w:r>
        <w:t xml:space="preserve"> to file).</w:t>
      </w:r>
    </w:p>
    <w:p w:rsidRPr="00F60E6B" w:rsidR="004448DD" w:rsidP="004448DD" w:rsidRDefault="004448DD" w14:paraId="68E3AAB4" w14:textId="77777777">
      <w:pPr>
        <w:pStyle w:val="ListParagraph"/>
        <w:autoSpaceDE w:val="0"/>
        <w:autoSpaceDN w:val="0"/>
        <w:adjustRightInd w:val="0"/>
        <w:ind w:left="360"/>
      </w:pPr>
    </w:p>
    <w:p w:rsidRPr="00064795" w:rsidR="00B622CC" w:rsidP="001C065D" w:rsidRDefault="00342D85" w14:paraId="65AA687F" w14:textId="04DA4326">
      <w:pPr>
        <w:pStyle w:val="ListParagraph"/>
        <w:numPr>
          <w:ilvl w:val="0"/>
          <w:numId w:val="7"/>
        </w:numPr>
        <w:autoSpaceDE w:val="0"/>
        <w:autoSpaceDN w:val="0"/>
        <w:adjustRightInd w:val="0"/>
        <w:ind w:left="360"/>
      </w:pPr>
      <w:r w:rsidRPr="00064795">
        <w:rPr>
          <w:b/>
          <w:u w:val="single"/>
        </w:rPr>
        <w:t>Proc</w:t>
      </w:r>
      <w:r w:rsidRPr="00064795" w:rsidR="00F631C7">
        <w:rPr>
          <w:b/>
          <w:u w:val="single"/>
        </w:rPr>
        <w:t>edures or Methods U</w:t>
      </w:r>
      <w:r w:rsidRPr="00064795" w:rsidR="00F13E34">
        <w:rPr>
          <w:b/>
          <w:u w:val="single"/>
        </w:rPr>
        <w:t>ndertaken</w:t>
      </w:r>
    </w:p>
    <w:p w:rsidRPr="00064795" w:rsidR="00C45ED3" w:rsidP="001C065D" w:rsidRDefault="00C45ED3" w14:paraId="444ECAF7" w14:textId="77777777">
      <w:pPr>
        <w:autoSpaceDE w:val="0"/>
        <w:autoSpaceDN w:val="0"/>
        <w:adjustRightInd w:val="0"/>
      </w:pPr>
    </w:p>
    <w:p w:rsidRPr="00064795" w:rsidR="00705E0C" w:rsidP="001C065D" w:rsidRDefault="00705E0C" w14:paraId="5293D88F" w14:textId="7A6DDF53">
      <w:pPr>
        <w:autoSpaceDE w:val="0"/>
        <w:autoSpaceDN w:val="0"/>
        <w:adjustRightInd w:val="0"/>
        <w:ind w:left="360"/>
      </w:pPr>
      <w:r w:rsidRPr="00064795">
        <w:t>There have not been tests of pr</w:t>
      </w:r>
      <w:r w:rsidRPr="00064795" w:rsidR="0059733D">
        <w:t>ocedures or methods on the EEO-3</w:t>
      </w:r>
      <w:r w:rsidR="00064795">
        <w:t xml:space="preserve"> </w:t>
      </w:r>
      <w:r w:rsidR="00E914A6">
        <w:t xml:space="preserve">data collection </w:t>
      </w:r>
      <w:r w:rsidR="00064795">
        <w:t xml:space="preserve">in recent years. </w:t>
      </w:r>
      <w:r w:rsidRPr="00064795">
        <w:t>The EEOC is in the process of evaluating the processes and design of the EEO-</w:t>
      </w:r>
      <w:r w:rsidRPr="00064795" w:rsidR="0059733D">
        <w:t>3</w:t>
      </w:r>
      <w:r w:rsidR="00CA3E1C">
        <w:t xml:space="preserve"> collection</w:t>
      </w:r>
      <w:r w:rsidRPr="00064795">
        <w:t xml:space="preserve">, </w:t>
      </w:r>
      <w:r w:rsidR="001C2A76">
        <w:t>which may</w:t>
      </w:r>
      <w:r w:rsidRPr="00064795">
        <w:t xml:space="preserve"> include both qualitative and quantitative research to assess the impact on burden of any revisions to the form or content</w:t>
      </w:r>
      <w:r w:rsidRPr="005967AD">
        <w:t xml:space="preserve">. The EEOC will submit a separate request to OMB to outline any </w:t>
      </w:r>
      <w:r w:rsidRPr="005967AD" w:rsidR="001C2A76">
        <w:t xml:space="preserve">revision </w:t>
      </w:r>
      <w:r w:rsidRPr="005967AD">
        <w:t xml:space="preserve">plans that will impact burden. In addition, the evaluation seeks to modernize the online tool and identify improved methods for reporting that should ease the burden on </w:t>
      </w:r>
      <w:r w:rsidRPr="005967AD" w:rsidR="00064795">
        <w:t>respondents</w:t>
      </w:r>
      <w:r w:rsidRPr="005967AD">
        <w:t xml:space="preserve"> in the future.</w:t>
      </w:r>
      <w:r w:rsidRPr="00064795">
        <w:t xml:space="preserve"> </w:t>
      </w:r>
    </w:p>
    <w:p w:rsidRPr="00064795" w:rsidR="00705E0C" w:rsidP="001C065D" w:rsidRDefault="00705E0C" w14:paraId="0CE7BF31" w14:textId="77777777">
      <w:pPr>
        <w:pStyle w:val="ListParagraph"/>
        <w:autoSpaceDE w:val="0"/>
        <w:autoSpaceDN w:val="0"/>
        <w:adjustRightInd w:val="0"/>
        <w:ind w:left="360"/>
      </w:pPr>
    </w:p>
    <w:p w:rsidRPr="00064795" w:rsidR="0059733D" w:rsidP="001C065D" w:rsidRDefault="00705E0C" w14:paraId="2A5BF682" w14:textId="43D8B13B">
      <w:pPr>
        <w:autoSpaceDE w:val="0"/>
        <w:autoSpaceDN w:val="0"/>
        <w:adjustRightInd w:val="0"/>
        <w:ind w:left="360"/>
      </w:pPr>
      <w:r w:rsidRPr="00064795">
        <w:lastRenderedPageBreak/>
        <w:t xml:space="preserve">Since sampling methods are not used in this collection, a non-response bias analysis has not been performed. </w:t>
      </w:r>
    </w:p>
    <w:p w:rsidRPr="00064795" w:rsidR="0059733D" w:rsidP="001C065D" w:rsidRDefault="0059733D" w14:paraId="70C6014C" w14:textId="77777777">
      <w:pPr>
        <w:autoSpaceDE w:val="0"/>
        <w:autoSpaceDN w:val="0"/>
        <w:adjustRightInd w:val="0"/>
        <w:ind w:left="360"/>
      </w:pPr>
    </w:p>
    <w:p w:rsidRPr="00307C03" w:rsidR="0AC4351D" w:rsidP="001C065D" w:rsidRDefault="00307C03" w14:paraId="34325D9D" w14:textId="13AF06A0">
      <w:pPr>
        <w:ind w:left="360"/>
        <w:rPr>
          <w:bCs/>
        </w:rPr>
      </w:pPr>
      <w:r w:rsidRPr="00307C03">
        <w:t xml:space="preserve">As previously stated, </w:t>
      </w:r>
      <w:r w:rsidRPr="00307C03">
        <w:rPr>
          <w:bCs/>
        </w:rPr>
        <w:t>t</w:t>
      </w:r>
      <w:r w:rsidRPr="00307C03" w:rsidR="00CD0439">
        <w:rPr>
          <w:bCs/>
        </w:rPr>
        <w:t>he EEOC is</w:t>
      </w:r>
      <w:r w:rsidRPr="00307C03" w:rsidR="0AC4351D">
        <w:rPr>
          <w:bCs/>
        </w:rPr>
        <w:t xml:space="preserve"> aware of significant under</w:t>
      </w:r>
      <w:r w:rsidR="007F299C">
        <w:rPr>
          <w:bCs/>
        </w:rPr>
        <w:t xml:space="preserve"> </w:t>
      </w:r>
      <w:r w:rsidRPr="00307C03" w:rsidR="0AC4351D">
        <w:rPr>
          <w:bCs/>
        </w:rPr>
        <w:t>coverage in the EEO-3 frame. The U.S</w:t>
      </w:r>
      <w:r w:rsidRPr="00307C03" w:rsidR="1BAC10BB">
        <w:rPr>
          <w:bCs/>
        </w:rPr>
        <w:t>.</w:t>
      </w:r>
      <w:r w:rsidRPr="00307C03" w:rsidR="0AC4351D">
        <w:rPr>
          <w:bCs/>
        </w:rPr>
        <w:t xml:space="preserve"> Department of Labor’s Office of Labor Management</w:t>
      </w:r>
      <w:r w:rsidRPr="00307C03" w:rsidR="624C0481">
        <w:rPr>
          <w:bCs/>
        </w:rPr>
        <w:t xml:space="preserve"> Standards maintains union information that may be used to enhance the frame.</w:t>
      </w:r>
      <w:r w:rsidRPr="00307C03" w:rsidR="00053E59">
        <w:rPr>
          <w:bCs/>
        </w:rPr>
        <w:t xml:space="preserve"> </w:t>
      </w:r>
      <w:r w:rsidR="009A51E3">
        <w:rPr>
          <w:bCs/>
        </w:rPr>
        <w:t>The</w:t>
      </w:r>
      <w:r w:rsidRPr="00307C03" w:rsidR="00053E59">
        <w:rPr>
          <w:bCs/>
        </w:rPr>
        <w:t xml:space="preserve"> </w:t>
      </w:r>
      <w:r w:rsidRPr="00F460DE" w:rsidR="0099477C">
        <w:t xml:space="preserve">EEOC </w:t>
      </w:r>
      <w:r w:rsidR="007704A2">
        <w:t>plans to identify</w:t>
      </w:r>
      <w:r w:rsidRPr="00F460DE" w:rsidR="0099477C">
        <w:t xml:space="preserve"> additional external data sources to </w:t>
      </w:r>
      <w:r w:rsidR="007704A2">
        <w:t xml:space="preserve">improve the completeness of </w:t>
      </w:r>
      <w:r w:rsidRPr="00F460DE" w:rsidR="0099477C">
        <w:t>the EEO-</w:t>
      </w:r>
      <w:r w:rsidR="006017E9">
        <w:t>3</w:t>
      </w:r>
      <w:r w:rsidRPr="00F460DE" w:rsidR="0099477C">
        <w:t xml:space="preserve"> roster.  </w:t>
      </w:r>
    </w:p>
    <w:p w:rsidRPr="00064795" w:rsidR="00705E0C" w:rsidP="001C065D" w:rsidRDefault="00705E0C" w14:paraId="7D94E1BC" w14:textId="77777777">
      <w:pPr>
        <w:pStyle w:val="ListParagraph"/>
        <w:autoSpaceDE w:val="0"/>
        <w:autoSpaceDN w:val="0"/>
        <w:adjustRightInd w:val="0"/>
        <w:ind w:left="1800"/>
      </w:pPr>
    </w:p>
    <w:p w:rsidRPr="00064795" w:rsidR="004522E9" w:rsidP="001C065D" w:rsidRDefault="00F631C7" w14:paraId="3F71560F" w14:textId="2D68527D">
      <w:pPr>
        <w:pStyle w:val="ListParagraph"/>
        <w:keepNext/>
        <w:numPr>
          <w:ilvl w:val="0"/>
          <w:numId w:val="6"/>
        </w:numPr>
        <w:autoSpaceDE w:val="0"/>
        <w:autoSpaceDN w:val="0"/>
        <w:adjustRightInd w:val="0"/>
        <w:ind w:left="360"/>
        <w:rPr>
          <w:b/>
          <w:bCs/>
        </w:rPr>
      </w:pPr>
      <w:r w:rsidRPr="00064795">
        <w:rPr>
          <w:b/>
          <w:u w:val="single"/>
        </w:rPr>
        <w:t xml:space="preserve">Individuals Consulted on Statistical Aspects </w:t>
      </w:r>
    </w:p>
    <w:p w:rsidRPr="00064795" w:rsidR="00CB5F68" w:rsidP="001C065D" w:rsidRDefault="00CB5F68" w14:paraId="79FF5856" w14:textId="77777777">
      <w:pPr>
        <w:pStyle w:val="ListParagraph"/>
        <w:keepNext/>
        <w:autoSpaceDE w:val="0"/>
        <w:autoSpaceDN w:val="0"/>
        <w:adjustRightInd w:val="0"/>
        <w:ind w:left="360"/>
        <w:rPr>
          <w:bCs/>
        </w:rPr>
      </w:pPr>
    </w:p>
    <w:p w:rsidRPr="00064795" w:rsidR="00CB5F68" w:rsidP="001C065D" w:rsidRDefault="00CB5F68" w14:paraId="53ECC1BE" w14:textId="3344B292">
      <w:pPr>
        <w:pStyle w:val="ListParagraph"/>
        <w:autoSpaceDE w:val="0"/>
        <w:autoSpaceDN w:val="0"/>
        <w:adjustRightInd w:val="0"/>
        <w:ind w:left="360"/>
        <w:rPr>
          <w:bCs/>
        </w:rPr>
      </w:pPr>
      <w:r w:rsidRPr="00064795">
        <w:rPr>
          <w:bCs/>
        </w:rPr>
        <w:t>The following individuals were consulted on the statistical</w:t>
      </w:r>
      <w:r w:rsidRPr="00064795" w:rsidR="00F631C7">
        <w:rPr>
          <w:bCs/>
        </w:rPr>
        <w:t xml:space="preserve"> aspects of the EEO-3</w:t>
      </w:r>
      <w:r w:rsidRPr="00064795">
        <w:rPr>
          <w:bCs/>
        </w:rPr>
        <w:t xml:space="preserve"> </w:t>
      </w:r>
      <w:r w:rsidR="00A81D93">
        <w:rPr>
          <w:bCs/>
        </w:rPr>
        <w:t>data collection</w:t>
      </w:r>
      <w:r w:rsidRPr="00064795">
        <w:rPr>
          <w:bCs/>
        </w:rPr>
        <w:t>:</w:t>
      </w:r>
    </w:p>
    <w:p w:rsidRPr="00064795" w:rsidR="00CB5F68" w:rsidP="001C065D" w:rsidRDefault="00CB5F68" w14:paraId="3CD18272" w14:textId="77777777">
      <w:pPr>
        <w:pStyle w:val="ListParagraph"/>
        <w:autoSpaceDE w:val="0"/>
        <w:autoSpaceDN w:val="0"/>
        <w:adjustRightInd w:val="0"/>
        <w:ind w:left="360"/>
        <w:rPr>
          <w:bCs/>
        </w:rPr>
      </w:pPr>
    </w:p>
    <w:p w:rsidRPr="00064795" w:rsidR="004522E9" w:rsidP="001C065D" w:rsidRDefault="00B3060B" w14:paraId="4C8622E2" w14:textId="77777777">
      <w:pPr>
        <w:pStyle w:val="ListParagraph"/>
        <w:keepNext/>
        <w:keepLines/>
        <w:autoSpaceDE w:val="0"/>
        <w:autoSpaceDN w:val="0"/>
        <w:adjustRightInd w:val="0"/>
        <w:ind w:left="360"/>
        <w:rPr>
          <w:bCs/>
        </w:rPr>
      </w:pPr>
      <w:r w:rsidRPr="00064795">
        <w:rPr>
          <w:bCs/>
          <w:u w:val="single"/>
        </w:rPr>
        <w:t>EEOC</w:t>
      </w:r>
    </w:p>
    <w:p w:rsidRPr="00064795" w:rsidR="00B3060B" w:rsidP="001C065D" w:rsidRDefault="00B3060B" w14:paraId="50F51F47" w14:textId="77777777">
      <w:pPr>
        <w:pStyle w:val="ListParagraph"/>
        <w:keepNext/>
        <w:keepLines/>
        <w:autoSpaceDE w:val="0"/>
        <w:autoSpaceDN w:val="0"/>
        <w:adjustRightInd w:val="0"/>
        <w:ind w:left="360"/>
      </w:pPr>
      <w:r w:rsidRPr="00064795">
        <w:t>Margaret Noonan</w:t>
      </w:r>
    </w:p>
    <w:p w:rsidRPr="00064795" w:rsidR="00B3060B" w:rsidP="001C065D" w:rsidRDefault="00B3060B" w14:paraId="66BDC533" w14:textId="77777777">
      <w:pPr>
        <w:pStyle w:val="ListParagraph"/>
        <w:keepNext/>
        <w:keepLines/>
        <w:autoSpaceDE w:val="0"/>
        <w:autoSpaceDN w:val="0"/>
        <w:adjustRightInd w:val="0"/>
        <w:ind w:left="360"/>
      </w:pPr>
      <w:r w:rsidRPr="00064795">
        <w:t>Employer Data Team Lead</w:t>
      </w:r>
    </w:p>
    <w:p w:rsidRPr="00064795" w:rsidR="00B3060B" w:rsidP="001C065D" w:rsidRDefault="00B3060B" w14:paraId="194330A3" w14:textId="77777777">
      <w:pPr>
        <w:pStyle w:val="ListParagraph"/>
        <w:keepNext/>
        <w:keepLines/>
        <w:autoSpaceDE w:val="0"/>
        <w:autoSpaceDN w:val="0"/>
        <w:adjustRightInd w:val="0"/>
        <w:ind w:left="360"/>
      </w:pPr>
      <w:r w:rsidRPr="00064795">
        <w:t>Office of Enterprise Data and Analytics</w:t>
      </w:r>
    </w:p>
    <w:p w:rsidRPr="00064795" w:rsidR="00F13E34" w:rsidP="001C065D" w:rsidRDefault="00F13E34" w14:paraId="41ADA166" w14:textId="77777777">
      <w:pPr>
        <w:pStyle w:val="ListParagraph"/>
        <w:keepNext/>
        <w:keepLines/>
        <w:autoSpaceDE w:val="0"/>
        <w:autoSpaceDN w:val="0"/>
        <w:adjustRightInd w:val="0"/>
        <w:ind w:left="360"/>
      </w:pPr>
      <w:r w:rsidRPr="00064795">
        <w:t xml:space="preserve">131 M Street NE </w:t>
      </w:r>
    </w:p>
    <w:p w:rsidR="00F13E34" w:rsidP="001C065D" w:rsidRDefault="00F13E34" w14:paraId="3D15AB22" w14:textId="5B08378D">
      <w:pPr>
        <w:pStyle w:val="ListParagraph"/>
        <w:keepNext/>
        <w:keepLines/>
        <w:autoSpaceDE w:val="0"/>
        <w:autoSpaceDN w:val="0"/>
        <w:adjustRightInd w:val="0"/>
        <w:ind w:left="360"/>
      </w:pPr>
      <w:r w:rsidRPr="00064795">
        <w:t xml:space="preserve">Washington, DC </w:t>
      </w:r>
      <w:r w:rsidR="00757594">
        <w:t>20507</w:t>
      </w:r>
    </w:p>
    <w:p w:rsidRPr="00064795" w:rsidR="00B742D3" w:rsidP="001C065D" w:rsidRDefault="00B742D3" w14:paraId="65480AE4" w14:textId="7ECE72AF">
      <w:pPr>
        <w:pStyle w:val="ListParagraph"/>
        <w:keepNext/>
        <w:keepLines/>
        <w:autoSpaceDE w:val="0"/>
        <w:autoSpaceDN w:val="0"/>
        <w:adjustRightInd w:val="0"/>
        <w:ind w:left="360"/>
      </w:pPr>
      <w:r>
        <w:t>(202) 663-4355</w:t>
      </w:r>
    </w:p>
    <w:p w:rsidRPr="00064795" w:rsidR="00F13E34" w:rsidP="001C065D" w:rsidRDefault="003F4495" w14:paraId="03531278" w14:textId="073B976B">
      <w:pPr>
        <w:pStyle w:val="ListParagraph"/>
        <w:keepNext/>
        <w:keepLines/>
        <w:autoSpaceDE w:val="0"/>
        <w:autoSpaceDN w:val="0"/>
        <w:adjustRightInd w:val="0"/>
        <w:ind w:left="360"/>
      </w:pPr>
      <w:hyperlink w:history="1" r:id="rId13">
        <w:r w:rsidRPr="004B4FA3" w:rsidR="00F4480B">
          <w:rPr>
            <w:rStyle w:val="Hyperlink"/>
          </w:rPr>
          <w:t>margaret.noonan@eeoc.gov</w:t>
        </w:r>
      </w:hyperlink>
      <w:r w:rsidR="00ED355A">
        <w:t xml:space="preserve"> </w:t>
      </w:r>
    </w:p>
    <w:p w:rsidRPr="00064795" w:rsidR="00B3060B" w:rsidP="001C065D" w:rsidRDefault="00B3060B" w14:paraId="24F83447" w14:textId="77777777">
      <w:pPr>
        <w:pStyle w:val="ListParagraph"/>
        <w:keepNext/>
        <w:keepLines/>
        <w:autoSpaceDE w:val="0"/>
        <w:autoSpaceDN w:val="0"/>
        <w:adjustRightInd w:val="0"/>
        <w:ind w:left="360"/>
      </w:pPr>
    </w:p>
    <w:p w:rsidRPr="00064795" w:rsidR="00120443" w:rsidP="001C065D" w:rsidRDefault="00120443" w14:paraId="60FA417D" w14:textId="77777777">
      <w:pPr>
        <w:pStyle w:val="ListParagraph"/>
        <w:keepNext/>
        <w:keepLines/>
        <w:autoSpaceDE w:val="0"/>
        <w:autoSpaceDN w:val="0"/>
        <w:adjustRightInd w:val="0"/>
        <w:ind w:left="360"/>
      </w:pPr>
      <w:r w:rsidRPr="00064795">
        <w:t>Rashida Dorsey</w:t>
      </w:r>
    </w:p>
    <w:p w:rsidRPr="00064795" w:rsidR="00120443" w:rsidP="001C065D" w:rsidRDefault="0016263C" w14:paraId="7BAF4401" w14:textId="77777777">
      <w:pPr>
        <w:pStyle w:val="ListParagraph"/>
        <w:keepNext/>
        <w:keepLines/>
        <w:autoSpaceDE w:val="0"/>
        <w:autoSpaceDN w:val="0"/>
        <w:adjustRightInd w:val="0"/>
        <w:ind w:left="360"/>
      </w:pPr>
      <w:r w:rsidRPr="00064795">
        <w:t>Division Director</w:t>
      </w:r>
    </w:p>
    <w:p w:rsidRPr="00064795" w:rsidR="0016263C" w:rsidP="001C065D" w:rsidRDefault="00DA7652" w14:paraId="0DD0D446" w14:textId="77777777">
      <w:pPr>
        <w:pStyle w:val="ListParagraph"/>
        <w:keepNext/>
        <w:keepLines/>
        <w:autoSpaceDE w:val="0"/>
        <w:autoSpaceDN w:val="0"/>
        <w:adjustRightInd w:val="0"/>
        <w:ind w:left="360"/>
      </w:pPr>
      <w:r w:rsidRPr="00064795">
        <w:t>Data Development and Information Products Division</w:t>
      </w:r>
    </w:p>
    <w:p w:rsidRPr="00064795" w:rsidR="007F2A64" w:rsidP="001C065D" w:rsidRDefault="007F2A64" w14:paraId="1F6C494A" w14:textId="77777777">
      <w:pPr>
        <w:pStyle w:val="ListParagraph"/>
        <w:keepNext/>
        <w:keepLines/>
        <w:autoSpaceDE w:val="0"/>
        <w:autoSpaceDN w:val="0"/>
        <w:adjustRightInd w:val="0"/>
        <w:ind w:left="360"/>
      </w:pPr>
      <w:r w:rsidRPr="00064795">
        <w:t>Office of Enterprise Data and Analytics</w:t>
      </w:r>
    </w:p>
    <w:p w:rsidRPr="00064795" w:rsidR="00F13E34" w:rsidP="001C065D" w:rsidRDefault="00F13E34" w14:paraId="184456C7" w14:textId="77777777">
      <w:pPr>
        <w:pStyle w:val="ListParagraph"/>
        <w:keepNext/>
        <w:keepLines/>
        <w:autoSpaceDE w:val="0"/>
        <w:autoSpaceDN w:val="0"/>
        <w:adjustRightInd w:val="0"/>
        <w:ind w:left="360"/>
      </w:pPr>
      <w:r w:rsidRPr="00064795">
        <w:t>131 M Street NE</w:t>
      </w:r>
    </w:p>
    <w:p w:rsidRPr="00064795" w:rsidR="00F13E34" w:rsidP="001C065D" w:rsidRDefault="00F13E34" w14:paraId="10C1E14B" w14:textId="05B687D5">
      <w:pPr>
        <w:pStyle w:val="ListParagraph"/>
        <w:keepNext/>
        <w:keepLines/>
        <w:autoSpaceDE w:val="0"/>
        <w:autoSpaceDN w:val="0"/>
        <w:adjustRightInd w:val="0"/>
        <w:ind w:left="360"/>
      </w:pPr>
      <w:r w:rsidRPr="00064795">
        <w:t xml:space="preserve">Washington, DC </w:t>
      </w:r>
      <w:r w:rsidR="00757594">
        <w:t>20507</w:t>
      </w:r>
    </w:p>
    <w:p w:rsidR="00F13E34" w:rsidP="001C065D" w:rsidRDefault="0016014C" w14:paraId="78ECBB48" w14:textId="277D340E">
      <w:pPr>
        <w:pStyle w:val="ListParagraph"/>
        <w:keepNext/>
        <w:keepLines/>
        <w:autoSpaceDE w:val="0"/>
        <w:autoSpaceDN w:val="0"/>
        <w:adjustRightInd w:val="0"/>
        <w:ind w:left="360"/>
      </w:pPr>
      <w:r w:rsidRPr="00064795">
        <w:t>202</w:t>
      </w:r>
      <w:r w:rsidR="008115C0">
        <w:t>-</w:t>
      </w:r>
      <w:r w:rsidRPr="00064795">
        <w:t>663-</w:t>
      </w:r>
      <w:r w:rsidR="00A92D61">
        <w:t>4355</w:t>
      </w:r>
      <w:r w:rsidR="00DA3E67">
        <w:br/>
      </w:r>
      <w:hyperlink w:history="1" r:id="rId14">
        <w:r w:rsidRPr="004B4FA3" w:rsidR="00F4480B">
          <w:rPr>
            <w:rStyle w:val="Hyperlink"/>
          </w:rPr>
          <w:t>rashida.dorsey@eeoc.gov</w:t>
        </w:r>
      </w:hyperlink>
    </w:p>
    <w:p w:rsidRPr="00064795" w:rsidR="00ED355A" w:rsidP="001C065D" w:rsidRDefault="00ED355A" w14:paraId="07DB9125" w14:textId="77777777">
      <w:pPr>
        <w:pStyle w:val="ListParagraph"/>
        <w:keepNext/>
        <w:keepLines/>
        <w:autoSpaceDE w:val="0"/>
        <w:autoSpaceDN w:val="0"/>
        <w:adjustRightInd w:val="0"/>
        <w:ind w:left="360"/>
      </w:pPr>
    </w:p>
    <w:p w:rsidRPr="00064795" w:rsidR="007F2A64" w:rsidP="001C065D" w:rsidRDefault="007F2A64" w14:paraId="2CD9AC79" w14:textId="77777777">
      <w:pPr>
        <w:keepNext/>
        <w:keepLines/>
        <w:autoSpaceDE w:val="0"/>
        <w:autoSpaceDN w:val="0"/>
        <w:adjustRightInd w:val="0"/>
        <w:ind w:left="360"/>
      </w:pPr>
    </w:p>
    <w:p w:rsidRPr="00064795" w:rsidR="00F13E34" w:rsidP="001C065D" w:rsidRDefault="00F13E34" w14:paraId="2E8C5756" w14:textId="77777777">
      <w:pPr>
        <w:ind w:left="360"/>
      </w:pPr>
    </w:p>
    <w:p w:rsidRPr="00064795" w:rsidR="00F13E34" w:rsidP="001C065D" w:rsidRDefault="00F13E34" w14:paraId="58FF4A7B" w14:textId="77777777">
      <w:pPr>
        <w:ind w:left="360"/>
      </w:pPr>
    </w:p>
    <w:p w:rsidRPr="00064795" w:rsidR="00F13E34" w:rsidP="001C065D" w:rsidRDefault="00F13E34" w14:paraId="54D936C6" w14:textId="77777777">
      <w:pPr>
        <w:ind w:left="360"/>
      </w:pPr>
    </w:p>
    <w:p w:rsidRPr="00064795" w:rsidR="007B26F3" w:rsidP="001C065D" w:rsidRDefault="00F13E34" w14:paraId="2C17233F" w14:textId="77777777">
      <w:pPr>
        <w:tabs>
          <w:tab w:val="left" w:pos="5424"/>
        </w:tabs>
        <w:ind w:left="360"/>
      </w:pPr>
      <w:r w:rsidRPr="00064795">
        <w:tab/>
      </w:r>
    </w:p>
    <w:sectPr w:rsidRPr="00064795" w:rsidR="007B26F3" w:rsidSect="00CB5C0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3885" w14:textId="77777777" w:rsidR="007A73A5" w:rsidRDefault="007A73A5">
      <w:r>
        <w:separator/>
      </w:r>
    </w:p>
  </w:endnote>
  <w:endnote w:type="continuationSeparator" w:id="0">
    <w:p w14:paraId="2743FD23" w14:textId="77777777" w:rsidR="007A73A5" w:rsidRDefault="007A73A5">
      <w:r>
        <w:continuationSeparator/>
      </w:r>
    </w:p>
  </w:endnote>
  <w:endnote w:type="continuationNotice" w:id="1">
    <w:p w14:paraId="67E887D8" w14:textId="77777777" w:rsidR="007A73A5" w:rsidRDefault="007A7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117F" w14:textId="77777777" w:rsidR="00E6545E" w:rsidRDefault="00E6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6C6D" w14:textId="77777777" w:rsidR="00AA1773" w:rsidRDefault="00AA1773">
    <w:pPr>
      <w:pStyle w:val="Footer"/>
      <w:jc w:val="center"/>
    </w:pPr>
    <w:r>
      <w:fldChar w:fldCharType="begin"/>
    </w:r>
    <w:r>
      <w:instrText xml:space="preserve"> PAGE   \* MERGEFORMAT </w:instrText>
    </w:r>
    <w:r>
      <w:fldChar w:fldCharType="separate"/>
    </w:r>
    <w:r w:rsidR="00222777">
      <w:rPr>
        <w:noProof/>
      </w:rPr>
      <w:t>1</w:t>
    </w:r>
    <w:r>
      <w:rPr>
        <w:noProof/>
      </w:rPr>
      <w:fldChar w:fldCharType="end"/>
    </w:r>
  </w:p>
  <w:p w14:paraId="15DC7C39" w14:textId="77777777" w:rsidR="00AA1773" w:rsidRDefault="00AA1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DF02" w14:textId="77777777" w:rsidR="00E6545E" w:rsidRDefault="00E6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D145" w14:textId="77777777" w:rsidR="007A73A5" w:rsidRDefault="007A73A5">
      <w:r>
        <w:separator/>
      </w:r>
    </w:p>
  </w:footnote>
  <w:footnote w:type="continuationSeparator" w:id="0">
    <w:p w14:paraId="1E58402D" w14:textId="77777777" w:rsidR="007A73A5" w:rsidRDefault="007A73A5">
      <w:r>
        <w:continuationSeparator/>
      </w:r>
    </w:p>
  </w:footnote>
  <w:footnote w:type="continuationNotice" w:id="1">
    <w:p w14:paraId="10F9A165" w14:textId="77777777" w:rsidR="007A73A5" w:rsidRDefault="007A73A5"/>
  </w:footnote>
  <w:footnote w:id="2">
    <w:p w14:paraId="28619F30" w14:textId="360DBF5C" w:rsidR="002652C4" w:rsidRPr="00795431" w:rsidRDefault="00C00A89" w:rsidP="002652C4">
      <w:pPr>
        <w:pStyle w:val="FootnoteText"/>
      </w:pPr>
      <w:r>
        <w:rPr>
          <w:rStyle w:val="FootnoteReference"/>
        </w:rPr>
        <w:footnoteRef/>
      </w:r>
      <w:r>
        <w:t xml:space="preserve"> </w:t>
      </w:r>
      <w:r w:rsidR="002652C4" w:rsidRPr="00795431">
        <w:t>The 2020 EEO-3 collection has been delayed until calendar year 2021 due to the COVID-19 pandemic. The 2020 EEO-3 data collection is scheduled to open in August 2021. The filing deadline is scheduled for mid-October. Follow-up letters will be sent from October through November. The data will be cleaned December through February and the data are tentatively scheduled to be published in March 2022.</w:t>
      </w:r>
      <w:r w:rsidR="00E9500E">
        <w:t xml:space="preserve"> The EEO-3 </w:t>
      </w:r>
      <w:r w:rsidR="00ED71E9">
        <w:t xml:space="preserve">collection </w:t>
      </w:r>
      <w:r w:rsidR="00E9500E">
        <w:t xml:space="preserve">will resume its normal schedule in </w:t>
      </w:r>
      <w:r w:rsidR="00975CBB">
        <w:t>2022.</w:t>
      </w:r>
    </w:p>
    <w:p w14:paraId="23092C5C" w14:textId="7EB7B7C8" w:rsidR="00C00A89" w:rsidRDefault="00C00A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68D6" w14:textId="10C2557E" w:rsidR="00AA1773" w:rsidRDefault="00AA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B3E5" w14:textId="1657F794" w:rsidR="00E6545E" w:rsidRDefault="00E65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3F53" w14:textId="746639BF" w:rsidR="00AA1773" w:rsidRDefault="00AA1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03562FCE"/>
    <w:multiLevelType w:val="hybridMultilevel"/>
    <w:tmpl w:val="4C08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A1C"/>
    <w:multiLevelType w:val="hybridMultilevel"/>
    <w:tmpl w:val="1D0241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432"/>
    <w:multiLevelType w:val="hybridMultilevel"/>
    <w:tmpl w:val="A03A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F7056"/>
    <w:multiLevelType w:val="hybridMultilevel"/>
    <w:tmpl w:val="E6AE2F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5" w15:restartNumberingAfterBreak="0">
    <w:nsid w:val="20B21509"/>
    <w:multiLevelType w:val="hybridMultilevel"/>
    <w:tmpl w:val="F57E6E16"/>
    <w:lvl w:ilvl="0" w:tplc="40BCC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02C1"/>
    <w:multiLevelType w:val="hybridMultilevel"/>
    <w:tmpl w:val="86643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084928"/>
    <w:multiLevelType w:val="hybridMultilevel"/>
    <w:tmpl w:val="999ED4B0"/>
    <w:lvl w:ilvl="0" w:tplc="10608260">
      <w:start w:val="1"/>
      <w:numFmt w:val="decimal"/>
      <w:lvlText w:val="%1."/>
      <w:lvlJc w:val="left"/>
      <w:pPr>
        <w:ind w:left="771" w:hanging="360"/>
      </w:pPr>
      <w:rPr>
        <w:b/>
      </w:r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6460B76"/>
    <w:multiLevelType w:val="hybridMultilevel"/>
    <w:tmpl w:val="AA3E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D7765"/>
    <w:multiLevelType w:val="hybridMultilevel"/>
    <w:tmpl w:val="72F83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150FA"/>
    <w:multiLevelType w:val="multilevel"/>
    <w:tmpl w:val="8586F03A"/>
    <w:lvl w:ilvl="0">
      <w:start w:val="5"/>
      <w:numFmt w:val="decimal"/>
      <w:lvlText w:val="%1"/>
      <w:lvlJc w:val="left"/>
      <w:pPr>
        <w:ind w:left="1811" w:hanging="900"/>
      </w:pPr>
    </w:lvl>
    <w:lvl w:ilvl="1">
      <w:start w:val="4"/>
      <w:numFmt w:val="decimal"/>
      <w:lvlText w:val="%1.%2"/>
      <w:lvlJc w:val="left"/>
      <w:pPr>
        <w:ind w:left="1811" w:hanging="900"/>
      </w:pPr>
    </w:lvl>
    <w:lvl w:ilvl="2">
      <w:start w:val="1"/>
      <w:numFmt w:val="decimal"/>
      <w:lvlText w:val="%1.%2.%3"/>
      <w:lvlJc w:val="left"/>
      <w:pPr>
        <w:ind w:left="1811" w:hanging="900"/>
      </w:pPr>
    </w:lvl>
    <w:lvl w:ilvl="3">
      <w:start w:val="1"/>
      <w:numFmt w:val="decimal"/>
      <w:lvlText w:val="%1.%2.%3.%4"/>
      <w:lvlJc w:val="left"/>
      <w:pPr>
        <w:ind w:left="1811" w:hanging="900"/>
      </w:pPr>
      <w:rPr>
        <w:rFonts w:ascii="Times New Roman" w:eastAsia="Times New Roman" w:hAnsi="Times New Roman" w:cs="Times New Roman" w:hint="default"/>
        <w:sz w:val="24"/>
        <w:szCs w:val="24"/>
      </w:rPr>
    </w:lvl>
    <w:lvl w:ilvl="4">
      <w:start w:val="1"/>
      <w:numFmt w:val="bullet"/>
      <w:lvlText w:val="•"/>
      <w:lvlJc w:val="left"/>
      <w:pPr>
        <w:ind w:left="4918" w:hanging="900"/>
      </w:pPr>
    </w:lvl>
    <w:lvl w:ilvl="5">
      <w:start w:val="1"/>
      <w:numFmt w:val="bullet"/>
      <w:lvlText w:val="•"/>
      <w:lvlJc w:val="left"/>
      <w:pPr>
        <w:ind w:left="5695" w:hanging="900"/>
      </w:pPr>
    </w:lvl>
    <w:lvl w:ilvl="6">
      <w:start w:val="1"/>
      <w:numFmt w:val="bullet"/>
      <w:lvlText w:val="•"/>
      <w:lvlJc w:val="left"/>
      <w:pPr>
        <w:ind w:left="6472" w:hanging="900"/>
      </w:pPr>
    </w:lvl>
    <w:lvl w:ilvl="7">
      <w:start w:val="1"/>
      <w:numFmt w:val="bullet"/>
      <w:lvlText w:val="•"/>
      <w:lvlJc w:val="left"/>
      <w:pPr>
        <w:ind w:left="7249" w:hanging="900"/>
      </w:pPr>
    </w:lvl>
    <w:lvl w:ilvl="8">
      <w:start w:val="1"/>
      <w:numFmt w:val="bullet"/>
      <w:lvlText w:val="•"/>
      <w:lvlJc w:val="left"/>
      <w:pPr>
        <w:ind w:left="8026" w:hanging="900"/>
      </w:pPr>
    </w:lvl>
  </w:abstractNum>
  <w:abstractNum w:abstractNumId="14" w15:restartNumberingAfterBreak="0">
    <w:nsid w:val="36081A63"/>
    <w:multiLevelType w:val="hybridMultilevel"/>
    <w:tmpl w:val="3C92F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C1E06"/>
    <w:multiLevelType w:val="hybridMultilevel"/>
    <w:tmpl w:val="AB0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269C1"/>
    <w:multiLevelType w:val="hybridMultilevel"/>
    <w:tmpl w:val="0409001D"/>
    <w:styleLink w:val="Style1"/>
    <w:lvl w:ilvl="0" w:tplc="A1C6C382">
      <w:start w:val="1"/>
      <w:numFmt w:val="decimal"/>
      <w:lvlText w:val="%1)"/>
      <w:lvlJc w:val="left"/>
      <w:pPr>
        <w:tabs>
          <w:tab w:val="num" w:pos="360"/>
        </w:tabs>
        <w:ind w:left="360" w:hanging="360"/>
      </w:pPr>
    </w:lvl>
    <w:lvl w:ilvl="1" w:tplc="D8640D16">
      <w:start w:val="1"/>
      <w:numFmt w:val="lowerLetter"/>
      <w:lvlText w:val="%2)"/>
      <w:lvlJc w:val="left"/>
      <w:pPr>
        <w:tabs>
          <w:tab w:val="num" w:pos="720"/>
        </w:tabs>
        <w:ind w:left="720" w:hanging="360"/>
      </w:pPr>
    </w:lvl>
    <w:lvl w:ilvl="2" w:tplc="62DE691A">
      <w:start w:val="1"/>
      <w:numFmt w:val="lowerRoman"/>
      <w:lvlText w:val="%3)"/>
      <w:lvlJc w:val="left"/>
      <w:pPr>
        <w:tabs>
          <w:tab w:val="num" w:pos="1080"/>
        </w:tabs>
        <w:ind w:left="1080" w:hanging="360"/>
      </w:pPr>
    </w:lvl>
    <w:lvl w:ilvl="3" w:tplc="6102F476">
      <w:start w:val="1"/>
      <w:numFmt w:val="decimal"/>
      <w:lvlText w:val="(%4)"/>
      <w:lvlJc w:val="left"/>
      <w:pPr>
        <w:tabs>
          <w:tab w:val="num" w:pos="1440"/>
        </w:tabs>
        <w:ind w:left="1440" w:hanging="360"/>
      </w:pPr>
    </w:lvl>
    <w:lvl w:ilvl="4" w:tplc="F5C4F6F4">
      <w:start w:val="1"/>
      <w:numFmt w:val="lowerLetter"/>
      <w:lvlText w:val="(%5)"/>
      <w:lvlJc w:val="left"/>
      <w:pPr>
        <w:tabs>
          <w:tab w:val="num" w:pos="1800"/>
        </w:tabs>
        <w:ind w:left="1800" w:hanging="360"/>
      </w:pPr>
    </w:lvl>
    <w:lvl w:ilvl="5" w:tplc="96224162">
      <w:start w:val="1"/>
      <w:numFmt w:val="lowerRoman"/>
      <w:lvlText w:val="(%6)"/>
      <w:lvlJc w:val="left"/>
      <w:pPr>
        <w:tabs>
          <w:tab w:val="num" w:pos="2160"/>
        </w:tabs>
        <w:ind w:left="2160" w:hanging="360"/>
      </w:pPr>
    </w:lvl>
    <w:lvl w:ilvl="6" w:tplc="D9E6F04E">
      <w:start w:val="1"/>
      <w:numFmt w:val="decimal"/>
      <w:lvlText w:val="%7."/>
      <w:lvlJc w:val="left"/>
      <w:pPr>
        <w:tabs>
          <w:tab w:val="num" w:pos="2520"/>
        </w:tabs>
        <w:ind w:left="2520" w:hanging="360"/>
      </w:pPr>
    </w:lvl>
    <w:lvl w:ilvl="7" w:tplc="97E47DA6">
      <w:start w:val="1"/>
      <w:numFmt w:val="lowerLetter"/>
      <w:lvlText w:val="%8."/>
      <w:lvlJc w:val="left"/>
      <w:pPr>
        <w:tabs>
          <w:tab w:val="num" w:pos="2880"/>
        </w:tabs>
        <w:ind w:left="2880" w:hanging="360"/>
      </w:pPr>
    </w:lvl>
    <w:lvl w:ilvl="8" w:tplc="EA36CD58">
      <w:start w:val="1"/>
      <w:numFmt w:val="lowerRoman"/>
      <w:lvlText w:val="%9."/>
      <w:lvlJc w:val="left"/>
      <w:pPr>
        <w:tabs>
          <w:tab w:val="num" w:pos="3240"/>
        </w:tabs>
        <w:ind w:left="3240" w:hanging="360"/>
      </w:pPr>
    </w:lvl>
  </w:abstractNum>
  <w:abstractNum w:abstractNumId="17" w15:restartNumberingAfterBreak="0">
    <w:nsid w:val="63DF2B6B"/>
    <w:multiLevelType w:val="hybridMultilevel"/>
    <w:tmpl w:val="A00C9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376C0A"/>
    <w:multiLevelType w:val="hybridMultilevel"/>
    <w:tmpl w:val="F6B8B378"/>
    <w:lvl w:ilvl="0" w:tplc="40205518">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485C04"/>
    <w:multiLevelType w:val="hybridMultilevel"/>
    <w:tmpl w:val="F92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16"/>
  </w:num>
  <w:num w:numId="6">
    <w:abstractNumId w:val="2"/>
  </w:num>
  <w:num w:numId="7">
    <w:abstractNumId w:val="7"/>
  </w:num>
  <w:num w:numId="8">
    <w:abstractNumId w:val="5"/>
  </w:num>
  <w:num w:numId="9">
    <w:abstractNumId w:val="8"/>
  </w:num>
  <w:num w:numId="10">
    <w:abstractNumId w:val="9"/>
  </w:num>
  <w:num w:numId="11">
    <w:abstractNumId w:val="3"/>
  </w:num>
  <w:num w:numId="12">
    <w:abstractNumId w:val="17"/>
  </w:num>
  <w:num w:numId="13">
    <w:abstractNumId w:val="6"/>
  </w:num>
  <w:num w:numId="14">
    <w:abstractNumId w:val="15"/>
  </w:num>
  <w:num w:numId="15">
    <w:abstractNumId w:val="4"/>
  </w:num>
  <w:num w:numId="16">
    <w:abstractNumId w:val="14"/>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5"/>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21">
    <w:abstractNumId w:val="13"/>
    <w:lvlOverride w:ilvl="0">
      <w:startOverride w:val="5"/>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C1"/>
    <w:rsid w:val="000010DF"/>
    <w:rsid w:val="00002C8D"/>
    <w:rsid w:val="00004BD3"/>
    <w:rsid w:val="00006CFD"/>
    <w:rsid w:val="000107FA"/>
    <w:rsid w:val="00011C21"/>
    <w:rsid w:val="00012371"/>
    <w:rsid w:val="000143E1"/>
    <w:rsid w:val="00014697"/>
    <w:rsid w:val="00015849"/>
    <w:rsid w:val="00015DA0"/>
    <w:rsid w:val="00016710"/>
    <w:rsid w:val="00016FF6"/>
    <w:rsid w:val="000170AE"/>
    <w:rsid w:val="00017458"/>
    <w:rsid w:val="00017566"/>
    <w:rsid w:val="00020194"/>
    <w:rsid w:val="00021B4E"/>
    <w:rsid w:val="00022400"/>
    <w:rsid w:val="00024421"/>
    <w:rsid w:val="00025EE7"/>
    <w:rsid w:val="00027CD0"/>
    <w:rsid w:val="000301B0"/>
    <w:rsid w:val="00030567"/>
    <w:rsid w:val="00030F15"/>
    <w:rsid w:val="0003113F"/>
    <w:rsid w:val="000312E1"/>
    <w:rsid w:val="00031A1D"/>
    <w:rsid w:val="00031C72"/>
    <w:rsid w:val="000321D1"/>
    <w:rsid w:val="00032AE0"/>
    <w:rsid w:val="00033453"/>
    <w:rsid w:val="00033742"/>
    <w:rsid w:val="0003390E"/>
    <w:rsid w:val="0003406B"/>
    <w:rsid w:val="00034617"/>
    <w:rsid w:val="00034F1E"/>
    <w:rsid w:val="00035264"/>
    <w:rsid w:val="000353F4"/>
    <w:rsid w:val="000355F2"/>
    <w:rsid w:val="00035A6A"/>
    <w:rsid w:val="00037888"/>
    <w:rsid w:val="00037CFF"/>
    <w:rsid w:val="00037E9C"/>
    <w:rsid w:val="000405CF"/>
    <w:rsid w:val="00040D4D"/>
    <w:rsid w:val="000411EC"/>
    <w:rsid w:val="0004415C"/>
    <w:rsid w:val="000447BA"/>
    <w:rsid w:val="0004665C"/>
    <w:rsid w:val="00046B59"/>
    <w:rsid w:val="00046DEC"/>
    <w:rsid w:val="00047588"/>
    <w:rsid w:val="00047D72"/>
    <w:rsid w:val="00053E59"/>
    <w:rsid w:val="000550E2"/>
    <w:rsid w:val="00056BDD"/>
    <w:rsid w:val="000577AA"/>
    <w:rsid w:val="00057EF8"/>
    <w:rsid w:val="00061556"/>
    <w:rsid w:val="00064795"/>
    <w:rsid w:val="00064BF9"/>
    <w:rsid w:val="00064C9B"/>
    <w:rsid w:val="00065FE6"/>
    <w:rsid w:val="0006639E"/>
    <w:rsid w:val="000666D7"/>
    <w:rsid w:val="00070351"/>
    <w:rsid w:val="00070B23"/>
    <w:rsid w:val="00070B63"/>
    <w:rsid w:val="00071908"/>
    <w:rsid w:val="00071BD4"/>
    <w:rsid w:val="00072134"/>
    <w:rsid w:val="00072935"/>
    <w:rsid w:val="0007397D"/>
    <w:rsid w:val="000760D7"/>
    <w:rsid w:val="00076329"/>
    <w:rsid w:val="0007685F"/>
    <w:rsid w:val="00076A97"/>
    <w:rsid w:val="00076B13"/>
    <w:rsid w:val="00082924"/>
    <w:rsid w:val="000833B2"/>
    <w:rsid w:val="0008341D"/>
    <w:rsid w:val="00084C08"/>
    <w:rsid w:val="00085176"/>
    <w:rsid w:val="00085557"/>
    <w:rsid w:val="00085A92"/>
    <w:rsid w:val="00085CA4"/>
    <w:rsid w:val="00086CEC"/>
    <w:rsid w:val="0009243B"/>
    <w:rsid w:val="00094A01"/>
    <w:rsid w:val="00094A61"/>
    <w:rsid w:val="000951A7"/>
    <w:rsid w:val="0009525A"/>
    <w:rsid w:val="00096066"/>
    <w:rsid w:val="000964C0"/>
    <w:rsid w:val="00096578"/>
    <w:rsid w:val="000965ED"/>
    <w:rsid w:val="0009796D"/>
    <w:rsid w:val="000A008C"/>
    <w:rsid w:val="000A043F"/>
    <w:rsid w:val="000A0EE0"/>
    <w:rsid w:val="000A1C4F"/>
    <w:rsid w:val="000A1F90"/>
    <w:rsid w:val="000A3033"/>
    <w:rsid w:val="000A344B"/>
    <w:rsid w:val="000A34E8"/>
    <w:rsid w:val="000A3750"/>
    <w:rsid w:val="000A3B0C"/>
    <w:rsid w:val="000A468C"/>
    <w:rsid w:val="000A503E"/>
    <w:rsid w:val="000A6602"/>
    <w:rsid w:val="000A7C45"/>
    <w:rsid w:val="000A7EE7"/>
    <w:rsid w:val="000B1720"/>
    <w:rsid w:val="000B1AA7"/>
    <w:rsid w:val="000B1EC4"/>
    <w:rsid w:val="000B4050"/>
    <w:rsid w:val="000B4F3C"/>
    <w:rsid w:val="000B6216"/>
    <w:rsid w:val="000B638D"/>
    <w:rsid w:val="000B6C2D"/>
    <w:rsid w:val="000B6EF4"/>
    <w:rsid w:val="000B732F"/>
    <w:rsid w:val="000B7662"/>
    <w:rsid w:val="000C1038"/>
    <w:rsid w:val="000C119B"/>
    <w:rsid w:val="000C1AB5"/>
    <w:rsid w:val="000C1CD2"/>
    <w:rsid w:val="000C2136"/>
    <w:rsid w:val="000C21A4"/>
    <w:rsid w:val="000C2799"/>
    <w:rsid w:val="000C300D"/>
    <w:rsid w:val="000C4525"/>
    <w:rsid w:val="000C4822"/>
    <w:rsid w:val="000C4CE6"/>
    <w:rsid w:val="000C7404"/>
    <w:rsid w:val="000C796D"/>
    <w:rsid w:val="000C7B48"/>
    <w:rsid w:val="000D099E"/>
    <w:rsid w:val="000D1D8E"/>
    <w:rsid w:val="000D2C66"/>
    <w:rsid w:val="000D3D7F"/>
    <w:rsid w:val="000D410F"/>
    <w:rsid w:val="000D4176"/>
    <w:rsid w:val="000D4AF3"/>
    <w:rsid w:val="000D52F9"/>
    <w:rsid w:val="000D55DA"/>
    <w:rsid w:val="000D6944"/>
    <w:rsid w:val="000D7317"/>
    <w:rsid w:val="000E0988"/>
    <w:rsid w:val="000E13C9"/>
    <w:rsid w:val="000E29BE"/>
    <w:rsid w:val="000E3931"/>
    <w:rsid w:val="000E3A62"/>
    <w:rsid w:val="000E4EAA"/>
    <w:rsid w:val="000E72C8"/>
    <w:rsid w:val="000F212A"/>
    <w:rsid w:val="000F4A6B"/>
    <w:rsid w:val="000F4A84"/>
    <w:rsid w:val="000F584B"/>
    <w:rsid w:val="000F5993"/>
    <w:rsid w:val="000F5CB1"/>
    <w:rsid w:val="000F7D4F"/>
    <w:rsid w:val="0010069A"/>
    <w:rsid w:val="0010080B"/>
    <w:rsid w:val="00100B34"/>
    <w:rsid w:val="0010135F"/>
    <w:rsid w:val="0010168E"/>
    <w:rsid w:val="0010208A"/>
    <w:rsid w:val="001027A0"/>
    <w:rsid w:val="001030AA"/>
    <w:rsid w:val="00103A54"/>
    <w:rsid w:val="00104CFE"/>
    <w:rsid w:val="0010508F"/>
    <w:rsid w:val="00105101"/>
    <w:rsid w:val="0010627E"/>
    <w:rsid w:val="00107A82"/>
    <w:rsid w:val="00107D49"/>
    <w:rsid w:val="001121C9"/>
    <w:rsid w:val="00113B35"/>
    <w:rsid w:val="00113E12"/>
    <w:rsid w:val="001150C0"/>
    <w:rsid w:val="00115B8E"/>
    <w:rsid w:val="0011648C"/>
    <w:rsid w:val="00116BA7"/>
    <w:rsid w:val="00117994"/>
    <w:rsid w:val="00120443"/>
    <w:rsid w:val="00120C72"/>
    <w:rsid w:val="00121742"/>
    <w:rsid w:val="00122160"/>
    <w:rsid w:val="0012243C"/>
    <w:rsid w:val="00126DF6"/>
    <w:rsid w:val="00126E5D"/>
    <w:rsid w:val="00127E00"/>
    <w:rsid w:val="00130817"/>
    <w:rsid w:val="00130EC6"/>
    <w:rsid w:val="0013147B"/>
    <w:rsid w:val="001316C3"/>
    <w:rsid w:val="00132126"/>
    <w:rsid w:val="00132418"/>
    <w:rsid w:val="001325CF"/>
    <w:rsid w:val="0013334C"/>
    <w:rsid w:val="001335F6"/>
    <w:rsid w:val="00133F08"/>
    <w:rsid w:val="00133FB5"/>
    <w:rsid w:val="001371B1"/>
    <w:rsid w:val="00137676"/>
    <w:rsid w:val="001406E9"/>
    <w:rsid w:val="00141496"/>
    <w:rsid w:val="001415CC"/>
    <w:rsid w:val="0014230A"/>
    <w:rsid w:val="00142F1C"/>
    <w:rsid w:val="0014321E"/>
    <w:rsid w:val="001438E0"/>
    <w:rsid w:val="00143AB5"/>
    <w:rsid w:val="00143CA7"/>
    <w:rsid w:val="00144E4E"/>
    <w:rsid w:val="001457A1"/>
    <w:rsid w:val="00145AED"/>
    <w:rsid w:val="00145B90"/>
    <w:rsid w:val="00146F1C"/>
    <w:rsid w:val="00150091"/>
    <w:rsid w:val="00150251"/>
    <w:rsid w:val="001503A2"/>
    <w:rsid w:val="00150CD2"/>
    <w:rsid w:val="0015499E"/>
    <w:rsid w:val="0015558C"/>
    <w:rsid w:val="00155D95"/>
    <w:rsid w:val="0015722A"/>
    <w:rsid w:val="0016014C"/>
    <w:rsid w:val="0016094E"/>
    <w:rsid w:val="0016263C"/>
    <w:rsid w:val="00162D3B"/>
    <w:rsid w:val="001639C2"/>
    <w:rsid w:val="00163E62"/>
    <w:rsid w:val="001667EA"/>
    <w:rsid w:val="00166C88"/>
    <w:rsid w:val="00167D4E"/>
    <w:rsid w:val="001708F6"/>
    <w:rsid w:val="00170BC4"/>
    <w:rsid w:val="0017106E"/>
    <w:rsid w:val="00173461"/>
    <w:rsid w:val="0017365C"/>
    <w:rsid w:val="00173703"/>
    <w:rsid w:val="001737CE"/>
    <w:rsid w:val="00175953"/>
    <w:rsid w:val="001761A1"/>
    <w:rsid w:val="0017628A"/>
    <w:rsid w:val="00176566"/>
    <w:rsid w:val="0017665E"/>
    <w:rsid w:val="00176A45"/>
    <w:rsid w:val="00176C51"/>
    <w:rsid w:val="00181958"/>
    <w:rsid w:val="00182229"/>
    <w:rsid w:val="0018388D"/>
    <w:rsid w:val="00186AE0"/>
    <w:rsid w:val="00186C7F"/>
    <w:rsid w:val="00187271"/>
    <w:rsid w:val="00192C10"/>
    <w:rsid w:val="00192F98"/>
    <w:rsid w:val="00194DB0"/>
    <w:rsid w:val="001952FD"/>
    <w:rsid w:val="00195C2D"/>
    <w:rsid w:val="00197059"/>
    <w:rsid w:val="00197A98"/>
    <w:rsid w:val="001A01BD"/>
    <w:rsid w:val="001A0711"/>
    <w:rsid w:val="001A0B06"/>
    <w:rsid w:val="001A1250"/>
    <w:rsid w:val="001A3D97"/>
    <w:rsid w:val="001A4318"/>
    <w:rsid w:val="001A49C0"/>
    <w:rsid w:val="001A5531"/>
    <w:rsid w:val="001A5678"/>
    <w:rsid w:val="001A5D18"/>
    <w:rsid w:val="001A691C"/>
    <w:rsid w:val="001A747F"/>
    <w:rsid w:val="001B08DB"/>
    <w:rsid w:val="001B092B"/>
    <w:rsid w:val="001B11B1"/>
    <w:rsid w:val="001B18B8"/>
    <w:rsid w:val="001B1D73"/>
    <w:rsid w:val="001B3C03"/>
    <w:rsid w:val="001B4171"/>
    <w:rsid w:val="001B5842"/>
    <w:rsid w:val="001B58FC"/>
    <w:rsid w:val="001B6AC1"/>
    <w:rsid w:val="001B6B6C"/>
    <w:rsid w:val="001B6FF7"/>
    <w:rsid w:val="001B7139"/>
    <w:rsid w:val="001C065D"/>
    <w:rsid w:val="001C1A4E"/>
    <w:rsid w:val="001C202B"/>
    <w:rsid w:val="001C21F3"/>
    <w:rsid w:val="001C2A76"/>
    <w:rsid w:val="001C51BD"/>
    <w:rsid w:val="001C57E3"/>
    <w:rsid w:val="001C5CC6"/>
    <w:rsid w:val="001D04FC"/>
    <w:rsid w:val="001D13C1"/>
    <w:rsid w:val="001D1BFD"/>
    <w:rsid w:val="001D2073"/>
    <w:rsid w:val="001D2096"/>
    <w:rsid w:val="001D22A5"/>
    <w:rsid w:val="001D29BE"/>
    <w:rsid w:val="001D2DB5"/>
    <w:rsid w:val="001D3AE1"/>
    <w:rsid w:val="001D44E1"/>
    <w:rsid w:val="001D533A"/>
    <w:rsid w:val="001D5570"/>
    <w:rsid w:val="001D55EC"/>
    <w:rsid w:val="001D634C"/>
    <w:rsid w:val="001D6A1C"/>
    <w:rsid w:val="001E1454"/>
    <w:rsid w:val="001E1B8C"/>
    <w:rsid w:val="001E1C1F"/>
    <w:rsid w:val="001E2C2F"/>
    <w:rsid w:val="001E3355"/>
    <w:rsid w:val="001E459D"/>
    <w:rsid w:val="001E582F"/>
    <w:rsid w:val="001E58E0"/>
    <w:rsid w:val="001E5AAF"/>
    <w:rsid w:val="001E6238"/>
    <w:rsid w:val="001E636E"/>
    <w:rsid w:val="001E6CCF"/>
    <w:rsid w:val="001E71B9"/>
    <w:rsid w:val="001F0435"/>
    <w:rsid w:val="001F0648"/>
    <w:rsid w:val="001F0CCF"/>
    <w:rsid w:val="001F1EAC"/>
    <w:rsid w:val="001F25B0"/>
    <w:rsid w:val="001F2CC2"/>
    <w:rsid w:val="001F2CF6"/>
    <w:rsid w:val="001F3761"/>
    <w:rsid w:val="001F3A49"/>
    <w:rsid w:val="001F3A9B"/>
    <w:rsid w:val="001F42A1"/>
    <w:rsid w:val="001F5F1D"/>
    <w:rsid w:val="001F6352"/>
    <w:rsid w:val="001F702B"/>
    <w:rsid w:val="001F7050"/>
    <w:rsid w:val="00200B89"/>
    <w:rsid w:val="00201644"/>
    <w:rsid w:val="00201D25"/>
    <w:rsid w:val="00202DF0"/>
    <w:rsid w:val="002040AB"/>
    <w:rsid w:val="0020498A"/>
    <w:rsid w:val="00204E65"/>
    <w:rsid w:val="00205EA7"/>
    <w:rsid w:val="00206186"/>
    <w:rsid w:val="00206224"/>
    <w:rsid w:val="00207494"/>
    <w:rsid w:val="00211028"/>
    <w:rsid w:val="00211FE1"/>
    <w:rsid w:val="002120FB"/>
    <w:rsid w:val="00212184"/>
    <w:rsid w:val="00212B55"/>
    <w:rsid w:val="00212CB1"/>
    <w:rsid w:val="0021313A"/>
    <w:rsid w:val="00214A33"/>
    <w:rsid w:val="002153D9"/>
    <w:rsid w:val="00215929"/>
    <w:rsid w:val="00215C30"/>
    <w:rsid w:val="00217A8E"/>
    <w:rsid w:val="002202DE"/>
    <w:rsid w:val="0022257E"/>
    <w:rsid w:val="00222777"/>
    <w:rsid w:val="00223278"/>
    <w:rsid w:val="002238B6"/>
    <w:rsid w:val="00223BF8"/>
    <w:rsid w:val="00225075"/>
    <w:rsid w:val="002251AA"/>
    <w:rsid w:val="00225E9D"/>
    <w:rsid w:val="0022611E"/>
    <w:rsid w:val="00227BC4"/>
    <w:rsid w:val="00231365"/>
    <w:rsid w:val="002318C2"/>
    <w:rsid w:val="0023229C"/>
    <w:rsid w:val="00232340"/>
    <w:rsid w:val="00232983"/>
    <w:rsid w:val="00232B0D"/>
    <w:rsid w:val="002350F5"/>
    <w:rsid w:val="00235685"/>
    <w:rsid w:val="00236980"/>
    <w:rsid w:val="00236E50"/>
    <w:rsid w:val="0023734F"/>
    <w:rsid w:val="00240227"/>
    <w:rsid w:val="00240BDE"/>
    <w:rsid w:val="002425F4"/>
    <w:rsid w:val="002426F5"/>
    <w:rsid w:val="0024396A"/>
    <w:rsid w:val="0024416A"/>
    <w:rsid w:val="00245EBF"/>
    <w:rsid w:val="00246450"/>
    <w:rsid w:val="002512B8"/>
    <w:rsid w:val="0025182D"/>
    <w:rsid w:val="002519EF"/>
    <w:rsid w:val="00252071"/>
    <w:rsid w:val="002520F5"/>
    <w:rsid w:val="002522D7"/>
    <w:rsid w:val="00252577"/>
    <w:rsid w:val="002528E7"/>
    <w:rsid w:val="00252F71"/>
    <w:rsid w:val="00253054"/>
    <w:rsid w:val="00253147"/>
    <w:rsid w:val="00253C15"/>
    <w:rsid w:val="00254199"/>
    <w:rsid w:val="0025481B"/>
    <w:rsid w:val="0025508A"/>
    <w:rsid w:val="002567A3"/>
    <w:rsid w:val="00260FB5"/>
    <w:rsid w:val="00263507"/>
    <w:rsid w:val="00263B18"/>
    <w:rsid w:val="0026496B"/>
    <w:rsid w:val="002652C4"/>
    <w:rsid w:val="0026678F"/>
    <w:rsid w:val="0026721E"/>
    <w:rsid w:val="002701B3"/>
    <w:rsid w:val="00275254"/>
    <w:rsid w:val="002753EF"/>
    <w:rsid w:val="00275463"/>
    <w:rsid w:val="00276991"/>
    <w:rsid w:val="002771C4"/>
    <w:rsid w:val="0027774F"/>
    <w:rsid w:val="002802DA"/>
    <w:rsid w:val="002804F3"/>
    <w:rsid w:val="002813CF"/>
    <w:rsid w:val="0028229B"/>
    <w:rsid w:val="0028275E"/>
    <w:rsid w:val="00283133"/>
    <w:rsid w:val="002838EA"/>
    <w:rsid w:val="00285914"/>
    <w:rsid w:val="00286022"/>
    <w:rsid w:val="00286614"/>
    <w:rsid w:val="002879B5"/>
    <w:rsid w:val="00290040"/>
    <w:rsid w:val="002901F2"/>
    <w:rsid w:val="0029032F"/>
    <w:rsid w:val="0029082A"/>
    <w:rsid w:val="002909C2"/>
    <w:rsid w:val="00290CC3"/>
    <w:rsid w:val="00291E6B"/>
    <w:rsid w:val="00292CA8"/>
    <w:rsid w:val="00293E7E"/>
    <w:rsid w:val="002969B0"/>
    <w:rsid w:val="00297452"/>
    <w:rsid w:val="00297EE1"/>
    <w:rsid w:val="002A019F"/>
    <w:rsid w:val="002A2F2F"/>
    <w:rsid w:val="002A3202"/>
    <w:rsid w:val="002A3339"/>
    <w:rsid w:val="002A35F1"/>
    <w:rsid w:val="002A57D8"/>
    <w:rsid w:val="002A57FB"/>
    <w:rsid w:val="002A5ACB"/>
    <w:rsid w:val="002A76D0"/>
    <w:rsid w:val="002A7AF0"/>
    <w:rsid w:val="002A7CE5"/>
    <w:rsid w:val="002B06E1"/>
    <w:rsid w:val="002B0A53"/>
    <w:rsid w:val="002B1F8C"/>
    <w:rsid w:val="002B2966"/>
    <w:rsid w:val="002B37D9"/>
    <w:rsid w:val="002B4B93"/>
    <w:rsid w:val="002B6421"/>
    <w:rsid w:val="002B67B0"/>
    <w:rsid w:val="002B6A40"/>
    <w:rsid w:val="002B718B"/>
    <w:rsid w:val="002B7B87"/>
    <w:rsid w:val="002C0F5E"/>
    <w:rsid w:val="002C12FD"/>
    <w:rsid w:val="002C163F"/>
    <w:rsid w:val="002C263B"/>
    <w:rsid w:val="002C275D"/>
    <w:rsid w:val="002C38BB"/>
    <w:rsid w:val="002C5C18"/>
    <w:rsid w:val="002C63E4"/>
    <w:rsid w:val="002C7558"/>
    <w:rsid w:val="002D1DB8"/>
    <w:rsid w:val="002D44F7"/>
    <w:rsid w:val="002D71A6"/>
    <w:rsid w:val="002D7ED6"/>
    <w:rsid w:val="002E092A"/>
    <w:rsid w:val="002E293A"/>
    <w:rsid w:val="002E42ED"/>
    <w:rsid w:val="002E55CC"/>
    <w:rsid w:val="002E63A7"/>
    <w:rsid w:val="002E695D"/>
    <w:rsid w:val="002E6A7E"/>
    <w:rsid w:val="002E704A"/>
    <w:rsid w:val="002F03CE"/>
    <w:rsid w:val="002F12D3"/>
    <w:rsid w:val="002F1406"/>
    <w:rsid w:val="002F3787"/>
    <w:rsid w:val="002F449C"/>
    <w:rsid w:val="002F4D4A"/>
    <w:rsid w:val="002F58DE"/>
    <w:rsid w:val="002F7C57"/>
    <w:rsid w:val="002F7F5A"/>
    <w:rsid w:val="003013EE"/>
    <w:rsid w:val="0030200B"/>
    <w:rsid w:val="00302F00"/>
    <w:rsid w:val="0030377C"/>
    <w:rsid w:val="00303C73"/>
    <w:rsid w:val="00305B85"/>
    <w:rsid w:val="00306EFC"/>
    <w:rsid w:val="003075AD"/>
    <w:rsid w:val="00307C03"/>
    <w:rsid w:val="00310007"/>
    <w:rsid w:val="003103F3"/>
    <w:rsid w:val="00310FA9"/>
    <w:rsid w:val="00311961"/>
    <w:rsid w:val="00311FF1"/>
    <w:rsid w:val="003120C5"/>
    <w:rsid w:val="00313D5B"/>
    <w:rsid w:val="0031461F"/>
    <w:rsid w:val="003146EF"/>
    <w:rsid w:val="00315090"/>
    <w:rsid w:val="0031516A"/>
    <w:rsid w:val="003202FD"/>
    <w:rsid w:val="00321BEC"/>
    <w:rsid w:val="00324155"/>
    <w:rsid w:val="0032422E"/>
    <w:rsid w:val="00325C24"/>
    <w:rsid w:val="00326009"/>
    <w:rsid w:val="003261F8"/>
    <w:rsid w:val="00326B6B"/>
    <w:rsid w:val="00327018"/>
    <w:rsid w:val="00327620"/>
    <w:rsid w:val="00331258"/>
    <w:rsid w:val="003317B3"/>
    <w:rsid w:val="00334928"/>
    <w:rsid w:val="00335021"/>
    <w:rsid w:val="00335788"/>
    <w:rsid w:val="00335940"/>
    <w:rsid w:val="00335E14"/>
    <w:rsid w:val="00336FAE"/>
    <w:rsid w:val="00337D10"/>
    <w:rsid w:val="0034044F"/>
    <w:rsid w:val="0034187F"/>
    <w:rsid w:val="00342D85"/>
    <w:rsid w:val="00344F5D"/>
    <w:rsid w:val="0034736D"/>
    <w:rsid w:val="003473DE"/>
    <w:rsid w:val="00347941"/>
    <w:rsid w:val="003479F2"/>
    <w:rsid w:val="003514FD"/>
    <w:rsid w:val="00351D1E"/>
    <w:rsid w:val="003529C2"/>
    <w:rsid w:val="00354002"/>
    <w:rsid w:val="0035423E"/>
    <w:rsid w:val="00354ACE"/>
    <w:rsid w:val="0035640E"/>
    <w:rsid w:val="0035661D"/>
    <w:rsid w:val="0035677E"/>
    <w:rsid w:val="00357159"/>
    <w:rsid w:val="00357BD6"/>
    <w:rsid w:val="00360CA6"/>
    <w:rsid w:val="003617DE"/>
    <w:rsid w:val="00362071"/>
    <w:rsid w:val="00362DAA"/>
    <w:rsid w:val="003648D1"/>
    <w:rsid w:val="0036493D"/>
    <w:rsid w:val="00365B98"/>
    <w:rsid w:val="00366338"/>
    <w:rsid w:val="0036637E"/>
    <w:rsid w:val="00367EE0"/>
    <w:rsid w:val="003718C1"/>
    <w:rsid w:val="003722E7"/>
    <w:rsid w:val="00373247"/>
    <w:rsid w:val="003746B6"/>
    <w:rsid w:val="00381A86"/>
    <w:rsid w:val="00382447"/>
    <w:rsid w:val="00383ECA"/>
    <w:rsid w:val="00383F7C"/>
    <w:rsid w:val="0038448D"/>
    <w:rsid w:val="00385114"/>
    <w:rsid w:val="003876D8"/>
    <w:rsid w:val="00387B4C"/>
    <w:rsid w:val="00387EBF"/>
    <w:rsid w:val="00390253"/>
    <w:rsid w:val="003902BD"/>
    <w:rsid w:val="00390512"/>
    <w:rsid w:val="0039199D"/>
    <w:rsid w:val="00391B64"/>
    <w:rsid w:val="0039263F"/>
    <w:rsid w:val="00392936"/>
    <w:rsid w:val="00392E49"/>
    <w:rsid w:val="00393FB0"/>
    <w:rsid w:val="003944E1"/>
    <w:rsid w:val="0039496A"/>
    <w:rsid w:val="00394B7F"/>
    <w:rsid w:val="00394D7B"/>
    <w:rsid w:val="00395A23"/>
    <w:rsid w:val="00395A8A"/>
    <w:rsid w:val="00396B6E"/>
    <w:rsid w:val="003A01A0"/>
    <w:rsid w:val="003A0EB2"/>
    <w:rsid w:val="003A1129"/>
    <w:rsid w:val="003A2BC2"/>
    <w:rsid w:val="003A2DA1"/>
    <w:rsid w:val="003A30D3"/>
    <w:rsid w:val="003A41C5"/>
    <w:rsid w:val="003A44A1"/>
    <w:rsid w:val="003A470E"/>
    <w:rsid w:val="003A4FC9"/>
    <w:rsid w:val="003A6410"/>
    <w:rsid w:val="003A6B46"/>
    <w:rsid w:val="003A7CB1"/>
    <w:rsid w:val="003B00B3"/>
    <w:rsid w:val="003B2A76"/>
    <w:rsid w:val="003B2C06"/>
    <w:rsid w:val="003B2C98"/>
    <w:rsid w:val="003B323A"/>
    <w:rsid w:val="003B3E02"/>
    <w:rsid w:val="003B60E3"/>
    <w:rsid w:val="003B6844"/>
    <w:rsid w:val="003B710C"/>
    <w:rsid w:val="003C0A1E"/>
    <w:rsid w:val="003C0F53"/>
    <w:rsid w:val="003C2603"/>
    <w:rsid w:val="003C3098"/>
    <w:rsid w:val="003C34B3"/>
    <w:rsid w:val="003C48FD"/>
    <w:rsid w:val="003C5E8D"/>
    <w:rsid w:val="003C61F8"/>
    <w:rsid w:val="003C6988"/>
    <w:rsid w:val="003C759D"/>
    <w:rsid w:val="003C77AD"/>
    <w:rsid w:val="003C77FB"/>
    <w:rsid w:val="003C78A8"/>
    <w:rsid w:val="003D07BB"/>
    <w:rsid w:val="003D384C"/>
    <w:rsid w:val="003D3D39"/>
    <w:rsid w:val="003D65D4"/>
    <w:rsid w:val="003D7A56"/>
    <w:rsid w:val="003D7D40"/>
    <w:rsid w:val="003E109E"/>
    <w:rsid w:val="003E12FE"/>
    <w:rsid w:val="003E19F2"/>
    <w:rsid w:val="003E234E"/>
    <w:rsid w:val="003E2A6C"/>
    <w:rsid w:val="003E338B"/>
    <w:rsid w:val="003E5668"/>
    <w:rsid w:val="003E5836"/>
    <w:rsid w:val="003E6770"/>
    <w:rsid w:val="003E6825"/>
    <w:rsid w:val="003E7256"/>
    <w:rsid w:val="003E7415"/>
    <w:rsid w:val="003F0C11"/>
    <w:rsid w:val="003F1880"/>
    <w:rsid w:val="003F1AD2"/>
    <w:rsid w:val="003F1B5E"/>
    <w:rsid w:val="003F1C2E"/>
    <w:rsid w:val="003F1E73"/>
    <w:rsid w:val="003F21B3"/>
    <w:rsid w:val="003F2C0B"/>
    <w:rsid w:val="003F3D23"/>
    <w:rsid w:val="003F3E71"/>
    <w:rsid w:val="003F410D"/>
    <w:rsid w:val="003F4495"/>
    <w:rsid w:val="003F58B9"/>
    <w:rsid w:val="003F58D2"/>
    <w:rsid w:val="003F624E"/>
    <w:rsid w:val="003F6411"/>
    <w:rsid w:val="003F7781"/>
    <w:rsid w:val="003F7AE4"/>
    <w:rsid w:val="003F7C08"/>
    <w:rsid w:val="003F7C27"/>
    <w:rsid w:val="003F7DD0"/>
    <w:rsid w:val="00400C76"/>
    <w:rsid w:val="00401707"/>
    <w:rsid w:val="0040188E"/>
    <w:rsid w:val="004018E5"/>
    <w:rsid w:val="00401B30"/>
    <w:rsid w:val="00403562"/>
    <w:rsid w:val="00404746"/>
    <w:rsid w:val="00405081"/>
    <w:rsid w:val="00405D12"/>
    <w:rsid w:val="0040647D"/>
    <w:rsid w:val="00407031"/>
    <w:rsid w:val="0040733D"/>
    <w:rsid w:val="00407F06"/>
    <w:rsid w:val="00410125"/>
    <w:rsid w:val="00412407"/>
    <w:rsid w:val="00412906"/>
    <w:rsid w:val="00415AB8"/>
    <w:rsid w:val="004165BC"/>
    <w:rsid w:val="004210EA"/>
    <w:rsid w:val="004215F2"/>
    <w:rsid w:val="00421B6F"/>
    <w:rsid w:val="00421DFD"/>
    <w:rsid w:val="00421F34"/>
    <w:rsid w:val="0042395A"/>
    <w:rsid w:val="0042431E"/>
    <w:rsid w:val="0042438D"/>
    <w:rsid w:val="00424A39"/>
    <w:rsid w:val="00425309"/>
    <w:rsid w:val="00425473"/>
    <w:rsid w:val="00425FB6"/>
    <w:rsid w:val="00426019"/>
    <w:rsid w:val="00427189"/>
    <w:rsid w:val="00427CFA"/>
    <w:rsid w:val="00427E1C"/>
    <w:rsid w:val="00430EFC"/>
    <w:rsid w:val="00431A42"/>
    <w:rsid w:val="00432662"/>
    <w:rsid w:val="00434824"/>
    <w:rsid w:val="004349AC"/>
    <w:rsid w:val="00435A00"/>
    <w:rsid w:val="0043600E"/>
    <w:rsid w:val="004400DC"/>
    <w:rsid w:val="00442CB2"/>
    <w:rsid w:val="0044330B"/>
    <w:rsid w:val="00443D6B"/>
    <w:rsid w:val="004448DD"/>
    <w:rsid w:val="00444E89"/>
    <w:rsid w:val="00447356"/>
    <w:rsid w:val="00447904"/>
    <w:rsid w:val="004501E1"/>
    <w:rsid w:val="004505CE"/>
    <w:rsid w:val="004508AB"/>
    <w:rsid w:val="004518F5"/>
    <w:rsid w:val="004522E9"/>
    <w:rsid w:val="0045296E"/>
    <w:rsid w:val="00452E41"/>
    <w:rsid w:val="00454ADA"/>
    <w:rsid w:val="00457192"/>
    <w:rsid w:val="004604A7"/>
    <w:rsid w:val="00460787"/>
    <w:rsid w:val="00460F7D"/>
    <w:rsid w:val="00461573"/>
    <w:rsid w:val="00462385"/>
    <w:rsid w:val="00463696"/>
    <w:rsid w:val="00463708"/>
    <w:rsid w:val="004639D8"/>
    <w:rsid w:val="00464F4D"/>
    <w:rsid w:val="00465091"/>
    <w:rsid w:val="00465B7F"/>
    <w:rsid w:val="00466D98"/>
    <w:rsid w:val="00467A2D"/>
    <w:rsid w:val="00471564"/>
    <w:rsid w:val="00471BD5"/>
    <w:rsid w:val="00472984"/>
    <w:rsid w:val="004769B5"/>
    <w:rsid w:val="004769F7"/>
    <w:rsid w:val="00477394"/>
    <w:rsid w:val="00477C00"/>
    <w:rsid w:val="00480FC0"/>
    <w:rsid w:val="00481905"/>
    <w:rsid w:val="004821F3"/>
    <w:rsid w:val="004822A5"/>
    <w:rsid w:val="00483099"/>
    <w:rsid w:val="00483421"/>
    <w:rsid w:val="00484289"/>
    <w:rsid w:val="004844F8"/>
    <w:rsid w:val="00484C38"/>
    <w:rsid w:val="0048750B"/>
    <w:rsid w:val="004900ED"/>
    <w:rsid w:val="00490F35"/>
    <w:rsid w:val="00491428"/>
    <w:rsid w:val="0049415D"/>
    <w:rsid w:val="004943A8"/>
    <w:rsid w:val="0049492B"/>
    <w:rsid w:val="00496518"/>
    <w:rsid w:val="004A0CD8"/>
    <w:rsid w:val="004A24C0"/>
    <w:rsid w:val="004A2AFD"/>
    <w:rsid w:val="004A527E"/>
    <w:rsid w:val="004A54BB"/>
    <w:rsid w:val="004A7239"/>
    <w:rsid w:val="004A77B1"/>
    <w:rsid w:val="004A7EC3"/>
    <w:rsid w:val="004B04F6"/>
    <w:rsid w:val="004B0B4D"/>
    <w:rsid w:val="004B0F29"/>
    <w:rsid w:val="004B21AB"/>
    <w:rsid w:val="004B275F"/>
    <w:rsid w:val="004B5048"/>
    <w:rsid w:val="004B5399"/>
    <w:rsid w:val="004B54B0"/>
    <w:rsid w:val="004B5918"/>
    <w:rsid w:val="004B670A"/>
    <w:rsid w:val="004B7119"/>
    <w:rsid w:val="004B7425"/>
    <w:rsid w:val="004C0E1A"/>
    <w:rsid w:val="004C16D0"/>
    <w:rsid w:val="004C2FBB"/>
    <w:rsid w:val="004C4161"/>
    <w:rsid w:val="004C443D"/>
    <w:rsid w:val="004C689A"/>
    <w:rsid w:val="004D1093"/>
    <w:rsid w:val="004D1B91"/>
    <w:rsid w:val="004D26EA"/>
    <w:rsid w:val="004D3F59"/>
    <w:rsid w:val="004D4788"/>
    <w:rsid w:val="004D57D4"/>
    <w:rsid w:val="004D5A33"/>
    <w:rsid w:val="004D5EEB"/>
    <w:rsid w:val="004D638D"/>
    <w:rsid w:val="004E0BE6"/>
    <w:rsid w:val="004E18C8"/>
    <w:rsid w:val="004E1F49"/>
    <w:rsid w:val="004E2CFE"/>
    <w:rsid w:val="004E4CC1"/>
    <w:rsid w:val="004E5FBF"/>
    <w:rsid w:val="004E61C2"/>
    <w:rsid w:val="004E6EA7"/>
    <w:rsid w:val="004E774B"/>
    <w:rsid w:val="004F07F9"/>
    <w:rsid w:val="004F0B7F"/>
    <w:rsid w:val="004F2231"/>
    <w:rsid w:val="004F2BFC"/>
    <w:rsid w:val="004F3D8E"/>
    <w:rsid w:val="004F40C6"/>
    <w:rsid w:val="004F4110"/>
    <w:rsid w:val="004F41C9"/>
    <w:rsid w:val="004F560B"/>
    <w:rsid w:val="004F594E"/>
    <w:rsid w:val="004F62F9"/>
    <w:rsid w:val="004F66E7"/>
    <w:rsid w:val="004F776C"/>
    <w:rsid w:val="004F7E9B"/>
    <w:rsid w:val="00500613"/>
    <w:rsid w:val="005006DF"/>
    <w:rsid w:val="00500DCA"/>
    <w:rsid w:val="00502231"/>
    <w:rsid w:val="00502E2C"/>
    <w:rsid w:val="00504AC8"/>
    <w:rsid w:val="00504DB4"/>
    <w:rsid w:val="00504DE9"/>
    <w:rsid w:val="005062F7"/>
    <w:rsid w:val="005070F6"/>
    <w:rsid w:val="005072F3"/>
    <w:rsid w:val="00507475"/>
    <w:rsid w:val="0050796D"/>
    <w:rsid w:val="00510DF6"/>
    <w:rsid w:val="00511648"/>
    <w:rsid w:val="00512A3C"/>
    <w:rsid w:val="00512A7D"/>
    <w:rsid w:val="00512CCC"/>
    <w:rsid w:val="00513448"/>
    <w:rsid w:val="00513521"/>
    <w:rsid w:val="005207FF"/>
    <w:rsid w:val="00522274"/>
    <w:rsid w:val="005223FC"/>
    <w:rsid w:val="005225CD"/>
    <w:rsid w:val="005226AD"/>
    <w:rsid w:val="005263B5"/>
    <w:rsid w:val="005271CA"/>
    <w:rsid w:val="00527516"/>
    <w:rsid w:val="00527B0F"/>
    <w:rsid w:val="00527B67"/>
    <w:rsid w:val="005303F3"/>
    <w:rsid w:val="005315CD"/>
    <w:rsid w:val="00532961"/>
    <w:rsid w:val="00532B64"/>
    <w:rsid w:val="005333C5"/>
    <w:rsid w:val="0053473D"/>
    <w:rsid w:val="005350D9"/>
    <w:rsid w:val="0053588A"/>
    <w:rsid w:val="00535EFC"/>
    <w:rsid w:val="005361FF"/>
    <w:rsid w:val="00540029"/>
    <w:rsid w:val="005407E7"/>
    <w:rsid w:val="0054372F"/>
    <w:rsid w:val="00543AB0"/>
    <w:rsid w:val="00543B24"/>
    <w:rsid w:val="00543B43"/>
    <w:rsid w:val="0054423E"/>
    <w:rsid w:val="00546C2E"/>
    <w:rsid w:val="0054780B"/>
    <w:rsid w:val="00551DCF"/>
    <w:rsid w:val="0055228A"/>
    <w:rsid w:val="0055302A"/>
    <w:rsid w:val="00553276"/>
    <w:rsid w:val="00553433"/>
    <w:rsid w:val="005549DE"/>
    <w:rsid w:val="00554FB5"/>
    <w:rsid w:val="0055541E"/>
    <w:rsid w:val="00555640"/>
    <w:rsid w:val="00555733"/>
    <w:rsid w:val="00555D7E"/>
    <w:rsid w:val="00557BDA"/>
    <w:rsid w:val="00561E19"/>
    <w:rsid w:val="005621E1"/>
    <w:rsid w:val="00562E50"/>
    <w:rsid w:val="00563916"/>
    <w:rsid w:val="00565DF1"/>
    <w:rsid w:val="00565F19"/>
    <w:rsid w:val="00566924"/>
    <w:rsid w:val="005676DC"/>
    <w:rsid w:val="005711D1"/>
    <w:rsid w:val="005714F1"/>
    <w:rsid w:val="00571E7E"/>
    <w:rsid w:val="00572DF9"/>
    <w:rsid w:val="00572EA7"/>
    <w:rsid w:val="00573E79"/>
    <w:rsid w:val="00574163"/>
    <w:rsid w:val="00574305"/>
    <w:rsid w:val="005756C5"/>
    <w:rsid w:val="00575A16"/>
    <w:rsid w:val="0057627A"/>
    <w:rsid w:val="00576542"/>
    <w:rsid w:val="00577114"/>
    <w:rsid w:val="005800F7"/>
    <w:rsid w:val="00580865"/>
    <w:rsid w:val="00580D35"/>
    <w:rsid w:val="00581F53"/>
    <w:rsid w:val="00582B91"/>
    <w:rsid w:val="00583128"/>
    <w:rsid w:val="005841EF"/>
    <w:rsid w:val="00584957"/>
    <w:rsid w:val="00584D82"/>
    <w:rsid w:val="00585C71"/>
    <w:rsid w:val="00586077"/>
    <w:rsid w:val="005868A0"/>
    <w:rsid w:val="005901F3"/>
    <w:rsid w:val="00592650"/>
    <w:rsid w:val="005926D7"/>
    <w:rsid w:val="005927A0"/>
    <w:rsid w:val="00592B0C"/>
    <w:rsid w:val="005935C9"/>
    <w:rsid w:val="00593A39"/>
    <w:rsid w:val="00593BCF"/>
    <w:rsid w:val="005944CD"/>
    <w:rsid w:val="00595808"/>
    <w:rsid w:val="00595D22"/>
    <w:rsid w:val="005967AD"/>
    <w:rsid w:val="005969B4"/>
    <w:rsid w:val="0059733D"/>
    <w:rsid w:val="005A0151"/>
    <w:rsid w:val="005A017A"/>
    <w:rsid w:val="005A132D"/>
    <w:rsid w:val="005A15D2"/>
    <w:rsid w:val="005A35AC"/>
    <w:rsid w:val="005A3624"/>
    <w:rsid w:val="005A5071"/>
    <w:rsid w:val="005A6484"/>
    <w:rsid w:val="005B09F9"/>
    <w:rsid w:val="005B1065"/>
    <w:rsid w:val="005B1539"/>
    <w:rsid w:val="005B1E80"/>
    <w:rsid w:val="005B2131"/>
    <w:rsid w:val="005B2DAF"/>
    <w:rsid w:val="005B33FC"/>
    <w:rsid w:val="005B3BA0"/>
    <w:rsid w:val="005B3BB0"/>
    <w:rsid w:val="005B447C"/>
    <w:rsid w:val="005B5AEA"/>
    <w:rsid w:val="005B67D8"/>
    <w:rsid w:val="005C09A5"/>
    <w:rsid w:val="005C1049"/>
    <w:rsid w:val="005C12B9"/>
    <w:rsid w:val="005C31F5"/>
    <w:rsid w:val="005C387E"/>
    <w:rsid w:val="005C47AB"/>
    <w:rsid w:val="005C530A"/>
    <w:rsid w:val="005C5667"/>
    <w:rsid w:val="005C56D7"/>
    <w:rsid w:val="005C680E"/>
    <w:rsid w:val="005C7358"/>
    <w:rsid w:val="005C7644"/>
    <w:rsid w:val="005D12EC"/>
    <w:rsid w:val="005D19AB"/>
    <w:rsid w:val="005D19C0"/>
    <w:rsid w:val="005D3039"/>
    <w:rsid w:val="005D329C"/>
    <w:rsid w:val="005D63A5"/>
    <w:rsid w:val="005D706E"/>
    <w:rsid w:val="005D778F"/>
    <w:rsid w:val="005D7CFC"/>
    <w:rsid w:val="005E1C83"/>
    <w:rsid w:val="005E3285"/>
    <w:rsid w:val="005E334A"/>
    <w:rsid w:val="005E3651"/>
    <w:rsid w:val="005E4612"/>
    <w:rsid w:val="005E7341"/>
    <w:rsid w:val="005E7A31"/>
    <w:rsid w:val="005F03B9"/>
    <w:rsid w:val="005F0F0D"/>
    <w:rsid w:val="005F1A49"/>
    <w:rsid w:val="005F23F2"/>
    <w:rsid w:val="005F2F2D"/>
    <w:rsid w:val="005F306F"/>
    <w:rsid w:val="005F402D"/>
    <w:rsid w:val="005F45C3"/>
    <w:rsid w:val="005F5E36"/>
    <w:rsid w:val="005F6C5B"/>
    <w:rsid w:val="0060064E"/>
    <w:rsid w:val="006017E9"/>
    <w:rsid w:val="00603B39"/>
    <w:rsid w:val="00606EAA"/>
    <w:rsid w:val="006077E3"/>
    <w:rsid w:val="00607B79"/>
    <w:rsid w:val="00607D7D"/>
    <w:rsid w:val="0061025F"/>
    <w:rsid w:val="006105B3"/>
    <w:rsid w:val="0061251C"/>
    <w:rsid w:val="00612B33"/>
    <w:rsid w:val="006137C5"/>
    <w:rsid w:val="006138D8"/>
    <w:rsid w:val="00613A93"/>
    <w:rsid w:val="00613D8D"/>
    <w:rsid w:val="006145EF"/>
    <w:rsid w:val="00614BA9"/>
    <w:rsid w:val="00615177"/>
    <w:rsid w:val="006162A0"/>
    <w:rsid w:val="0061660F"/>
    <w:rsid w:val="00616962"/>
    <w:rsid w:val="00616C49"/>
    <w:rsid w:val="00616F12"/>
    <w:rsid w:val="0061711D"/>
    <w:rsid w:val="00617122"/>
    <w:rsid w:val="00617B7C"/>
    <w:rsid w:val="00621257"/>
    <w:rsid w:val="00621829"/>
    <w:rsid w:val="00621F40"/>
    <w:rsid w:val="0062383E"/>
    <w:rsid w:val="00623BCD"/>
    <w:rsid w:val="00623CC0"/>
    <w:rsid w:val="006256A7"/>
    <w:rsid w:val="00625866"/>
    <w:rsid w:val="00625F1C"/>
    <w:rsid w:val="00626ADD"/>
    <w:rsid w:val="00627950"/>
    <w:rsid w:val="006311CB"/>
    <w:rsid w:val="006323C4"/>
    <w:rsid w:val="00633D0B"/>
    <w:rsid w:val="00634181"/>
    <w:rsid w:val="00634C53"/>
    <w:rsid w:val="00635197"/>
    <w:rsid w:val="00635391"/>
    <w:rsid w:val="006403E4"/>
    <w:rsid w:val="00641EE0"/>
    <w:rsid w:val="0064265E"/>
    <w:rsid w:val="006427EC"/>
    <w:rsid w:val="00644179"/>
    <w:rsid w:val="00644360"/>
    <w:rsid w:val="006449FF"/>
    <w:rsid w:val="00644D70"/>
    <w:rsid w:val="00645914"/>
    <w:rsid w:val="00645BE6"/>
    <w:rsid w:val="0064640F"/>
    <w:rsid w:val="00651CFE"/>
    <w:rsid w:val="00652AFF"/>
    <w:rsid w:val="006531C7"/>
    <w:rsid w:val="00653C28"/>
    <w:rsid w:val="00653C6A"/>
    <w:rsid w:val="00655407"/>
    <w:rsid w:val="00657397"/>
    <w:rsid w:val="00660103"/>
    <w:rsid w:val="006609FC"/>
    <w:rsid w:val="00661C1F"/>
    <w:rsid w:val="00663015"/>
    <w:rsid w:val="00666507"/>
    <w:rsid w:val="00667899"/>
    <w:rsid w:val="00667A25"/>
    <w:rsid w:val="00667E78"/>
    <w:rsid w:val="00670FAB"/>
    <w:rsid w:val="006718FB"/>
    <w:rsid w:val="00671E34"/>
    <w:rsid w:val="00672061"/>
    <w:rsid w:val="006724E2"/>
    <w:rsid w:val="00672A2C"/>
    <w:rsid w:val="00673212"/>
    <w:rsid w:val="00673540"/>
    <w:rsid w:val="00673961"/>
    <w:rsid w:val="0067528B"/>
    <w:rsid w:val="00675684"/>
    <w:rsid w:val="00675FA9"/>
    <w:rsid w:val="00676C1F"/>
    <w:rsid w:val="006773E9"/>
    <w:rsid w:val="00677B3D"/>
    <w:rsid w:val="00680027"/>
    <w:rsid w:val="00680145"/>
    <w:rsid w:val="00680A01"/>
    <w:rsid w:val="00681E0B"/>
    <w:rsid w:val="00683497"/>
    <w:rsid w:val="00683D52"/>
    <w:rsid w:val="00683E53"/>
    <w:rsid w:val="006844EF"/>
    <w:rsid w:val="00684A40"/>
    <w:rsid w:val="00684C6D"/>
    <w:rsid w:val="00684D6B"/>
    <w:rsid w:val="00684F7E"/>
    <w:rsid w:val="00685B43"/>
    <w:rsid w:val="00685C0A"/>
    <w:rsid w:val="00686265"/>
    <w:rsid w:val="006915A1"/>
    <w:rsid w:val="00691E11"/>
    <w:rsid w:val="00691F84"/>
    <w:rsid w:val="00692238"/>
    <w:rsid w:val="00692787"/>
    <w:rsid w:val="00692807"/>
    <w:rsid w:val="00692E83"/>
    <w:rsid w:val="00693589"/>
    <w:rsid w:val="00693992"/>
    <w:rsid w:val="006948E6"/>
    <w:rsid w:val="006957D1"/>
    <w:rsid w:val="006969C4"/>
    <w:rsid w:val="00697405"/>
    <w:rsid w:val="006A1D81"/>
    <w:rsid w:val="006A1F4A"/>
    <w:rsid w:val="006A2386"/>
    <w:rsid w:val="006A499F"/>
    <w:rsid w:val="006A4AA4"/>
    <w:rsid w:val="006A4CAA"/>
    <w:rsid w:val="006A6007"/>
    <w:rsid w:val="006A75D0"/>
    <w:rsid w:val="006A7790"/>
    <w:rsid w:val="006A7DD9"/>
    <w:rsid w:val="006B19E7"/>
    <w:rsid w:val="006B294C"/>
    <w:rsid w:val="006B3F83"/>
    <w:rsid w:val="006B4A03"/>
    <w:rsid w:val="006B5E06"/>
    <w:rsid w:val="006C218C"/>
    <w:rsid w:val="006C4DE6"/>
    <w:rsid w:val="006C5402"/>
    <w:rsid w:val="006C5994"/>
    <w:rsid w:val="006C5D97"/>
    <w:rsid w:val="006C5F99"/>
    <w:rsid w:val="006C6BFA"/>
    <w:rsid w:val="006D487E"/>
    <w:rsid w:val="006D74BE"/>
    <w:rsid w:val="006D74D1"/>
    <w:rsid w:val="006E08E2"/>
    <w:rsid w:val="006E0DCF"/>
    <w:rsid w:val="006E23BC"/>
    <w:rsid w:val="006E394B"/>
    <w:rsid w:val="006E45D5"/>
    <w:rsid w:val="006E4751"/>
    <w:rsid w:val="006E4A00"/>
    <w:rsid w:val="006E4FF9"/>
    <w:rsid w:val="006E5705"/>
    <w:rsid w:val="006E6589"/>
    <w:rsid w:val="006E666E"/>
    <w:rsid w:val="006E6CDC"/>
    <w:rsid w:val="006E734D"/>
    <w:rsid w:val="006E742E"/>
    <w:rsid w:val="006F01B1"/>
    <w:rsid w:val="006F0DC3"/>
    <w:rsid w:val="006F193D"/>
    <w:rsid w:val="006F2274"/>
    <w:rsid w:val="006F4737"/>
    <w:rsid w:val="006F4B63"/>
    <w:rsid w:val="00701E43"/>
    <w:rsid w:val="00702A7B"/>
    <w:rsid w:val="00703FB9"/>
    <w:rsid w:val="007043F2"/>
    <w:rsid w:val="00705E0C"/>
    <w:rsid w:val="00706C59"/>
    <w:rsid w:val="00706F2E"/>
    <w:rsid w:val="0070730E"/>
    <w:rsid w:val="007116DD"/>
    <w:rsid w:val="00712819"/>
    <w:rsid w:val="007132E4"/>
    <w:rsid w:val="007141C8"/>
    <w:rsid w:val="007142E9"/>
    <w:rsid w:val="00714D92"/>
    <w:rsid w:val="007205F5"/>
    <w:rsid w:val="00721345"/>
    <w:rsid w:val="00721C41"/>
    <w:rsid w:val="00722556"/>
    <w:rsid w:val="007234F7"/>
    <w:rsid w:val="00723DB9"/>
    <w:rsid w:val="00724221"/>
    <w:rsid w:val="0072482C"/>
    <w:rsid w:val="007251EB"/>
    <w:rsid w:val="007263EA"/>
    <w:rsid w:val="00726B26"/>
    <w:rsid w:val="007276C6"/>
    <w:rsid w:val="007277BE"/>
    <w:rsid w:val="00727E4A"/>
    <w:rsid w:val="00730700"/>
    <w:rsid w:val="0073168C"/>
    <w:rsid w:val="0073318A"/>
    <w:rsid w:val="00734FF6"/>
    <w:rsid w:val="00736B62"/>
    <w:rsid w:val="00736C32"/>
    <w:rsid w:val="0073723A"/>
    <w:rsid w:val="00740443"/>
    <w:rsid w:val="007412E9"/>
    <w:rsid w:val="00741352"/>
    <w:rsid w:val="007430EB"/>
    <w:rsid w:val="00743E9C"/>
    <w:rsid w:val="00746FFF"/>
    <w:rsid w:val="00747D72"/>
    <w:rsid w:val="00751137"/>
    <w:rsid w:val="007526C0"/>
    <w:rsid w:val="00752ADA"/>
    <w:rsid w:val="007531C0"/>
    <w:rsid w:val="0075443C"/>
    <w:rsid w:val="00754700"/>
    <w:rsid w:val="007568A8"/>
    <w:rsid w:val="00757594"/>
    <w:rsid w:val="00757A8A"/>
    <w:rsid w:val="00757AD1"/>
    <w:rsid w:val="00757FA1"/>
    <w:rsid w:val="007605F0"/>
    <w:rsid w:val="00761087"/>
    <w:rsid w:val="00762344"/>
    <w:rsid w:val="0076251B"/>
    <w:rsid w:val="00763B1C"/>
    <w:rsid w:val="007641FB"/>
    <w:rsid w:val="0076521F"/>
    <w:rsid w:val="007659F4"/>
    <w:rsid w:val="0076600D"/>
    <w:rsid w:val="00766B2F"/>
    <w:rsid w:val="00767149"/>
    <w:rsid w:val="00767A68"/>
    <w:rsid w:val="007704A2"/>
    <w:rsid w:val="00770636"/>
    <w:rsid w:val="00771BB9"/>
    <w:rsid w:val="00772082"/>
    <w:rsid w:val="00772BBB"/>
    <w:rsid w:val="00773147"/>
    <w:rsid w:val="00773DD6"/>
    <w:rsid w:val="0077472C"/>
    <w:rsid w:val="00775AA6"/>
    <w:rsid w:val="00777144"/>
    <w:rsid w:val="00777159"/>
    <w:rsid w:val="007811E0"/>
    <w:rsid w:val="0078127F"/>
    <w:rsid w:val="00781618"/>
    <w:rsid w:val="00781950"/>
    <w:rsid w:val="007819A0"/>
    <w:rsid w:val="00784068"/>
    <w:rsid w:val="007841C2"/>
    <w:rsid w:val="00784840"/>
    <w:rsid w:val="00785418"/>
    <w:rsid w:val="007856A7"/>
    <w:rsid w:val="0078613F"/>
    <w:rsid w:val="00786FC6"/>
    <w:rsid w:val="007877C7"/>
    <w:rsid w:val="00787DFA"/>
    <w:rsid w:val="00790040"/>
    <w:rsid w:val="0079019F"/>
    <w:rsid w:val="00792F1B"/>
    <w:rsid w:val="00792FD2"/>
    <w:rsid w:val="0079329C"/>
    <w:rsid w:val="00793B42"/>
    <w:rsid w:val="007943F8"/>
    <w:rsid w:val="007946A8"/>
    <w:rsid w:val="00796FF6"/>
    <w:rsid w:val="00797223"/>
    <w:rsid w:val="00797D1A"/>
    <w:rsid w:val="007A15AC"/>
    <w:rsid w:val="007A40B9"/>
    <w:rsid w:val="007A48C1"/>
    <w:rsid w:val="007A49E1"/>
    <w:rsid w:val="007A56D1"/>
    <w:rsid w:val="007A6ED1"/>
    <w:rsid w:val="007A6EE4"/>
    <w:rsid w:val="007A726B"/>
    <w:rsid w:val="007A73A5"/>
    <w:rsid w:val="007A799B"/>
    <w:rsid w:val="007A7D66"/>
    <w:rsid w:val="007B05F3"/>
    <w:rsid w:val="007B19A1"/>
    <w:rsid w:val="007B2103"/>
    <w:rsid w:val="007B26F3"/>
    <w:rsid w:val="007B2F55"/>
    <w:rsid w:val="007B3C7D"/>
    <w:rsid w:val="007B4752"/>
    <w:rsid w:val="007B5B4B"/>
    <w:rsid w:val="007B5CDA"/>
    <w:rsid w:val="007B6CED"/>
    <w:rsid w:val="007C1180"/>
    <w:rsid w:val="007C30FD"/>
    <w:rsid w:val="007C3238"/>
    <w:rsid w:val="007C3EC4"/>
    <w:rsid w:val="007C4F53"/>
    <w:rsid w:val="007D1735"/>
    <w:rsid w:val="007D3980"/>
    <w:rsid w:val="007D4757"/>
    <w:rsid w:val="007D493C"/>
    <w:rsid w:val="007D4DB6"/>
    <w:rsid w:val="007D5659"/>
    <w:rsid w:val="007D68EE"/>
    <w:rsid w:val="007D761D"/>
    <w:rsid w:val="007D7BFF"/>
    <w:rsid w:val="007D7C46"/>
    <w:rsid w:val="007D7DE5"/>
    <w:rsid w:val="007E0886"/>
    <w:rsid w:val="007E3423"/>
    <w:rsid w:val="007E348B"/>
    <w:rsid w:val="007E4192"/>
    <w:rsid w:val="007E420B"/>
    <w:rsid w:val="007E5DA0"/>
    <w:rsid w:val="007E6D56"/>
    <w:rsid w:val="007F0384"/>
    <w:rsid w:val="007F0AC4"/>
    <w:rsid w:val="007F0DA4"/>
    <w:rsid w:val="007F15F0"/>
    <w:rsid w:val="007F20FE"/>
    <w:rsid w:val="007F21BE"/>
    <w:rsid w:val="007F299C"/>
    <w:rsid w:val="007F2A64"/>
    <w:rsid w:val="007F2AA3"/>
    <w:rsid w:val="007F4711"/>
    <w:rsid w:val="007F48EA"/>
    <w:rsid w:val="007F568B"/>
    <w:rsid w:val="007F61BB"/>
    <w:rsid w:val="007F6A21"/>
    <w:rsid w:val="007F75A9"/>
    <w:rsid w:val="00800F1B"/>
    <w:rsid w:val="00801AEA"/>
    <w:rsid w:val="00802895"/>
    <w:rsid w:val="0080418C"/>
    <w:rsid w:val="00805455"/>
    <w:rsid w:val="00811516"/>
    <w:rsid w:val="008115C0"/>
    <w:rsid w:val="0081305E"/>
    <w:rsid w:val="00813366"/>
    <w:rsid w:val="00813B4B"/>
    <w:rsid w:val="00813CE2"/>
    <w:rsid w:val="00814532"/>
    <w:rsid w:val="008145A2"/>
    <w:rsid w:val="008146FC"/>
    <w:rsid w:val="00815533"/>
    <w:rsid w:val="00815661"/>
    <w:rsid w:val="00815ED7"/>
    <w:rsid w:val="0082067C"/>
    <w:rsid w:val="00820AE7"/>
    <w:rsid w:val="00820B58"/>
    <w:rsid w:val="0082123C"/>
    <w:rsid w:val="0082161C"/>
    <w:rsid w:val="00821732"/>
    <w:rsid w:val="0082223F"/>
    <w:rsid w:val="00823F61"/>
    <w:rsid w:val="00824336"/>
    <w:rsid w:val="00825471"/>
    <w:rsid w:val="0082568B"/>
    <w:rsid w:val="008262B4"/>
    <w:rsid w:val="00827D11"/>
    <w:rsid w:val="00832477"/>
    <w:rsid w:val="0083250C"/>
    <w:rsid w:val="00833E9F"/>
    <w:rsid w:val="00835572"/>
    <w:rsid w:val="00835D77"/>
    <w:rsid w:val="0083636B"/>
    <w:rsid w:val="0083668D"/>
    <w:rsid w:val="00836C3B"/>
    <w:rsid w:val="00837A75"/>
    <w:rsid w:val="008406F2"/>
    <w:rsid w:val="008410B0"/>
    <w:rsid w:val="008411E6"/>
    <w:rsid w:val="00841911"/>
    <w:rsid w:val="00844325"/>
    <w:rsid w:val="0084479E"/>
    <w:rsid w:val="00844984"/>
    <w:rsid w:val="00844E5A"/>
    <w:rsid w:val="00846FE9"/>
    <w:rsid w:val="00847A75"/>
    <w:rsid w:val="008501FB"/>
    <w:rsid w:val="00851436"/>
    <w:rsid w:val="008516E8"/>
    <w:rsid w:val="008528A3"/>
    <w:rsid w:val="00852B73"/>
    <w:rsid w:val="00854A75"/>
    <w:rsid w:val="0085692C"/>
    <w:rsid w:val="00856B8C"/>
    <w:rsid w:val="00857344"/>
    <w:rsid w:val="00860003"/>
    <w:rsid w:val="00860260"/>
    <w:rsid w:val="008609D3"/>
    <w:rsid w:val="00860A3E"/>
    <w:rsid w:val="00862348"/>
    <w:rsid w:val="008624E3"/>
    <w:rsid w:val="00863CCF"/>
    <w:rsid w:val="008641A8"/>
    <w:rsid w:val="00865B2B"/>
    <w:rsid w:val="00866165"/>
    <w:rsid w:val="00866693"/>
    <w:rsid w:val="0086780E"/>
    <w:rsid w:val="0086792F"/>
    <w:rsid w:val="00870C0A"/>
    <w:rsid w:val="00872171"/>
    <w:rsid w:val="008734B9"/>
    <w:rsid w:val="00873CAA"/>
    <w:rsid w:val="00874A9B"/>
    <w:rsid w:val="00874AEE"/>
    <w:rsid w:val="00875344"/>
    <w:rsid w:val="00875B38"/>
    <w:rsid w:val="00876228"/>
    <w:rsid w:val="00876DFD"/>
    <w:rsid w:val="00877F18"/>
    <w:rsid w:val="00881EF0"/>
    <w:rsid w:val="00882437"/>
    <w:rsid w:val="00882611"/>
    <w:rsid w:val="00883DED"/>
    <w:rsid w:val="00883F7A"/>
    <w:rsid w:val="008853A7"/>
    <w:rsid w:val="00886315"/>
    <w:rsid w:val="00887253"/>
    <w:rsid w:val="00887803"/>
    <w:rsid w:val="008879D9"/>
    <w:rsid w:val="0089154B"/>
    <w:rsid w:val="00891E72"/>
    <w:rsid w:val="0089206F"/>
    <w:rsid w:val="00892103"/>
    <w:rsid w:val="0089248E"/>
    <w:rsid w:val="0089276F"/>
    <w:rsid w:val="00892924"/>
    <w:rsid w:val="00893801"/>
    <w:rsid w:val="0089380E"/>
    <w:rsid w:val="00893B0B"/>
    <w:rsid w:val="00894194"/>
    <w:rsid w:val="00895793"/>
    <w:rsid w:val="00895EE8"/>
    <w:rsid w:val="00896035"/>
    <w:rsid w:val="00896253"/>
    <w:rsid w:val="00896326"/>
    <w:rsid w:val="008969A8"/>
    <w:rsid w:val="008969CA"/>
    <w:rsid w:val="008A0380"/>
    <w:rsid w:val="008A1186"/>
    <w:rsid w:val="008A1732"/>
    <w:rsid w:val="008A19D6"/>
    <w:rsid w:val="008A2321"/>
    <w:rsid w:val="008A2A9F"/>
    <w:rsid w:val="008A3134"/>
    <w:rsid w:val="008A3E41"/>
    <w:rsid w:val="008A4CFC"/>
    <w:rsid w:val="008A68B8"/>
    <w:rsid w:val="008A6D3F"/>
    <w:rsid w:val="008A7005"/>
    <w:rsid w:val="008A74D8"/>
    <w:rsid w:val="008A770A"/>
    <w:rsid w:val="008B0013"/>
    <w:rsid w:val="008B0591"/>
    <w:rsid w:val="008B24FC"/>
    <w:rsid w:val="008B66A2"/>
    <w:rsid w:val="008B6D0D"/>
    <w:rsid w:val="008B7E56"/>
    <w:rsid w:val="008B7FB7"/>
    <w:rsid w:val="008C0988"/>
    <w:rsid w:val="008C26F1"/>
    <w:rsid w:val="008C3CAF"/>
    <w:rsid w:val="008C4CE1"/>
    <w:rsid w:val="008C7BB5"/>
    <w:rsid w:val="008C7DC7"/>
    <w:rsid w:val="008D2AA4"/>
    <w:rsid w:val="008D4803"/>
    <w:rsid w:val="008D60B7"/>
    <w:rsid w:val="008D7708"/>
    <w:rsid w:val="008D7715"/>
    <w:rsid w:val="008E0595"/>
    <w:rsid w:val="008E2992"/>
    <w:rsid w:val="008E354B"/>
    <w:rsid w:val="008E36AC"/>
    <w:rsid w:val="008E5619"/>
    <w:rsid w:val="008E6E76"/>
    <w:rsid w:val="008E743A"/>
    <w:rsid w:val="008F0FEE"/>
    <w:rsid w:val="008F1D0B"/>
    <w:rsid w:val="008F1EAC"/>
    <w:rsid w:val="008F3136"/>
    <w:rsid w:val="008F590B"/>
    <w:rsid w:val="008F5F4C"/>
    <w:rsid w:val="008F6A89"/>
    <w:rsid w:val="008F727A"/>
    <w:rsid w:val="008F7AB6"/>
    <w:rsid w:val="008F7DB4"/>
    <w:rsid w:val="009012C9"/>
    <w:rsid w:val="00903F17"/>
    <w:rsid w:val="00904BA6"/>
    <w:rsid w:val="00906074"/>
    <w:rsid w:val="00906CA6"/>
    <w:rsid w:val="00906D82"/>
    <w:rsid w:val="009109EA"/>
    <w:rsid w:val="00911DC9"/>
    <w:rsid w:val="009126B5"/>
    <w:rsid w:val="00912ED5"/>
    <w:rsid w:val="00913117"/>
    <w:rsid w:val="00915E60"/>
    <w:rsid w:val="009166CB"/>
    <w:rsid w:val="009210E5"/>
    <w:rsid w:val="00921381"/>
    <w:rsid w:val="00921967"/>
    <w:rsid w:val="0092298D"/>
    <w:rsid w:val="00924894"/>
    <w:rsid w:val="009253F2"/>
    <w:rsid w:val="00925D46"/>
    <w:rsid w:val="00926352"/>
    <w:rsid w:val="00926894"/>
    <w:rsid w:val="00926DC0"/>
    <w:rsid w:val="00927FE2"/>
    <w:rsid w:val="00930209"/>
    <w:rsid w:val="0093058C"/>
    <w:rsid w:val="0093066C"/>
    <w:rsid w:val="00931133"/>
    <w:rsid w:val="00931997"/>
    <w:rsid w:val="009324AE"/>
    <w:rsid w:val="009334BC"/>
    <w:rsid w:val="009337A5"/>
    <w:rsid w:val="00934791"/>
    <w:rsid w:val="009349EA"/>
    <w:rsid w:val="00937461"/>
    <w:rsid w:val="00940556"/>
    <w:rsid w:val="009408AE"/>
    <w:rsid w:val="00941EF9"/>
    <w:rsid w:val="00942429"/>
    <w:rsid w:val="0094264D"/>
    <w:rsid w:val="00942920"/>
    <w:rsid w:val="00943494"/>
    <w:rsid w:val="009444D9"/>
    <w:rsid w:val="009450B6"/>
    <w:rsid w:val="00946D7A"/>
    <w:rsid w:val="00947642"/>
    <w:rsid w:val="00947FC3"/>
    <w:rsid w:val="0095023D"/>
    <w:rsid w:val="00951489"/>
    <w:rsid w:val="00953EDC"/>
    <w:rsid w:val="00954090"/>
    <w:rsid w:val="009546F2"/>
    <w:rsid w:val="009557BF"/>
    <w:rsid w:val="009569DB"/>
    <w:rsid w:val="00956AB9"/>
    <w:rsid w:val="00956D1A"/>
    <w:rsid w:val="009600AD"/>
    <w:rsid w:val="00960343"/>
    <w:rsid w:val="00961B37"/>
    <w:rsid w:val="00962748"/>
    <w:rsid w:val="00963FA2"/>
    <w:rsid w:val="009649D3"/>
    <w:rsid w:val="0096528D"/>
    <w:rsid w:val="00965504"/>
    <w:rsid w:val="00967D04"/>
    <w:rsid w:val="00970881"/>
    <w:rsid w:val="009714A5"/>
    <w:rsid w:val="00973437"/>
    <w:rsid w:val="00974673"/>
    <w:rsid w:val="00974B55"/>
    <w:rsid w:val="00974C5B"/>
    <w:rsid w:val="00975CBB"/>
    <w:rsid w:val="00976165"/>
    <w:rsid w:val="00976666"/>
    <w:rsid w:val="00977009"/>
    <w:rsid w:val="00977175"/>
    <w:rsid w:val="009776C7"/>
    <w:rsid w:val="00977EB5"/>
    <w:rsid w:val="0098091E"/>
    <w:rsid w:val="0098188F"/>
    <w:rsid w:val="00982C47"/>
    <w:rsid w:val="00984704"/>
    <w:rsid w:val="00984C1A"/>
    <w:rsid w:val="00985A0A"/>
    <w:rsid w:val="00985B4B"/>
    <w:rsid w:val="009865CA"/>
    <w:rsid w:val="00991588"/>
    <w:rsid w:val="00992183"/>
    <w:rsid w:val="009921BE"/>
    <w:rsid w:val="0099229A"/>
    <w:rsid w:val="009923BA"/>
    <w:rsid w:val="00992BDD"/>
    <w:rsid w:val="00993294"/>
    <w:rsid w:val="0099351F"/>
    <w:rsid w:val="009942A0"/>
    <w:rsid w:val="0099477C"/>
    <w:rsid w:val="00995605"/>
    <w:rsid w:val="00997DA3"/>
    <w:rsid w:val="009A14B1"/>
    <w:rsid w:val="009A1D0C"/>
    <w:rsid w:val="009A2107"/>
    <w:rsid w:val="009A2D68"/>
    <w:rsid w:val="009A3D2E"/>
    <w:rsid w:val="009A4465"/>
    <w:rsid w:val="009A4513"/>
    <w:rsid w:val="009A51E3"/>
    <w:rsid w:val="009A553C"/>
    <w:rsid w:val="009A5EB7"/>
    <w:rsid w:val="009A677D"/>
    <w:rsid w:val="009A701E"/>
    <w:rsid w:val="009A77E6"/>
    <w:rsid w:val="009A7B86"/>
    <w:rsid w:val="009B0A87"/>
    <w:rsid w:val="009B11D0"/>
    <w:rsid w:val="009B6676"/>
    <w:rsid w:val="009B6C16"/>
    <w:rsid w:val="009B7953"/>
    <w:rsid w:val="009B79D9"/>
    <w:rsid w:val="009C224F"/>
    <w:rsid w:val="009C29AD"/>
    <w:rsid w:val="009C4744"/>
    <w:rsid w:val="009C4BDD"/>
    <w:rsid w:val="009C559F"/>
    <w:rsid w:val="009C7078"/>
    <w:rsid w:val="009D0BA0"/>
    <w:rsid w:val="009D13EE"/>
    <w:rsid w:val="009D2213"/>
    <w:rsid w:val="009D280E"/>
    <w:rsid w:val="009D3C18"/>
    <w:rsid w:val="009D3E8E"/>
    <w:rsid w:val="009D3F00"/>
    <w:rsid w:val="009D5B3C"/>
    <w:rsid w:val="009D5D3B"/>
    <w:rsid w:val="009E06B1"/>
    <w:rsid w:val="009E2D92"/>
    <w:rsid w:val="009E3712"/>
    <w:rsid w:val="009E3C74"/>
    <w:rsid w:val="009E4A2D"/>
    <w:rsid w:val="009E71CE"/>
    <w:rsid w:val="009E768C"/>
    <w:rsid w:val="009E7A0C"/>
    <w:rsid w:val="009F21C1"/>
    <w:rsid w:val="009F2C10"/>
    <w:rsid w:val="009F312F"/>
    <w:rsid w:val="009F3FA3"/>
    <w:rsid w:val="009F41BB"/>
    <w:rsid w:val="009F425C"/>
    <w:rsid w:val="009F5D3D"/>
    <w:rsid w:val="009F64C2"/>
    <w:rsid w:val="009F76C0"/>
    <w:rsid w:val="009F795B"/>
    <w:rsid w:val="00A00250"/>
    <w:rsid w:val="00A0079F"/>
    <w:rsid w:val="00A00AE9"/>
    <w:rsid w:val="00A00B62"/>
    <w:rsid w:val="00A012BD"/>
    <w:rsid w:val="00A01D94"/>
    <w:rsid w:val="00A02C45"/>
    <w:rsid w:val="00A03C76"/>
    <w:rsid w:val="00A04099"/>
    <w:rsid w:val="00A054AA"/>
    <w:rsid w:val="00A057E9"/>
    <w:rsid w:val="00A06D08"/>
    <w:rsid w:val="00A07D29"/>
    <w:rsid w:val="00A10258"/>
    <w:rsid w:val="00A11F13"/>
    <w:rsid w:val="00A120A9"/>
    <w:rsid w:val="00A129BE"/>
    <w:rsid w:val="00A12BE8"/>
    <w:rsid w:val="00A13743"/>
    <w:rsid w:val="00A145FF"/>
    <w:rsid w:val="00A1466B"/>
    <w:rsid w:val="00A1518A"/>
    <w:rsid w:val="00A15452"/>
    <w:rsid w:val="00A1766D"/>
    <w:rsid w:val="00A217FE"/>
    <w:rsid w:val="00A221A1"/>
    <w:rsid w:val="00A2293B"/>
    <w:rsid w:val="00A23120"/>
    <w:rsid w:val="00A23778"/>
    <w:rsid w:val="00A23B05"/>
    <w:rsid w:val="00A25561"/>
    <w:rsid w:val="00A26809"/>
    <w:rsid w:val="00A27159"/>
    <w:rsid w:val="00A27972"/>
    <w:rsid w:val="00A30402"/>
    <w:rsid w:val="00A307BC"/>
    <w:rsid w:val="00A309BD"/>
    <w:rsid w:val="00A30A49"/>
    <w:rsid w:val="00A31558"/>
    <w:rsid w:val="00A32558"/>
    <w:rsid w:val="00A32CDD"/>
    <w:rsid w:val="00A33E0D"/>
    <w:rsid w:val="00A34E18"/>
    <w:rsid w:val="00A35FDF"/>
    <w:rsid w:val="00A366B2"/>
    <w:rsid w:val="00A370D5"/>
    <w:rsid w:val="00A4082E"/>
    <w:rsid w:val="00A423B8"/>
    <w:rsid w:val="00A43180"/>
    <w:rsid w:val="00A443F4"/>
    <w:rsid w:val="00A50F90"/>
    <w:rsid w:val="00A51895"/>
    <w:rsid w:val="00A5490B"/>
    <w:rsid w:val="00A54D94"/>
    <w:rsid w:val="00A552D7"/>
    <w:rsid w:val="00A553A2"/>
    <w:rsid w:val="00A57A24"/>
    <w:rsid w:val="00A57DD5"/>
    <w:rsid w:val="00A60001"/>
    <w:rsid w:val="00A60565"/>
    <w:rsid w:val="00A61607"/>
    <w:rsid w:val="00A61A80"/>
    <w:rsid w:val="00A62484"/>
    <w:rsid w:val="00A62ED5"/>
    <w:rsid w:val="00A63F41"/>
    <w:rsid w:val="00A6594B"/>
    <w:rsid w:val="00A660A7"/>
    <w:rsid w:val="00A668F1"/>
    <w:rsid w:val="00A669DD"/>
    <w:rsid w:val="00A75836"/>
    <w:rsid w:val="00A75BF8"/>
    <w:rsid w:val="00A760AB"/>
    <w:rsid w:val="00A7655B"/>
    <w:rsid w:val="00A7673A"/>
    <w:rsid w:val="00A76DDC"/>
    <w:rsid w:val="00A77E4E"/>
    <w:rsid w:val="00A80653"/>
    <w:rsid w:val="00A8084F"/>
    <w:rsid w:val="00A8147D"/>
    <w:rsid w:val="00A817F7"/>
    <w:rsid w:val="00A81D93"/>
    <w:rsid w:val="00A825A2"/>
    <w:rsid w:val="00A83EDE"/>
    <w:rsid w:val="00A8423A"/>
    <w:rsid w:val="00A84638"/>
    <w:rsid w:val="00A84C60"/>
    <w:rsid w:val="00A84F6D"/>
    <w:rsid w:val="00A86AF9"/>
    <w:rsid w:val="00A87DAE"/>
    <w:rsid w:val="00A87DCD"/>
    <w:rsid w:val="00A87F07"/>
    <w:rsid w:val="00A915A0"/>
    <w:rsid w:val="00A91B4A"/>
    <w:rsid w:val="00A91DEA"/>
    <w:rsid w:val="00A92D61"/>
    <w:rsid w:val="00A942D7"/>
    <w:rsid w:val="00A94708"/>
    <w:rsid w:val="00AA0866"/>
    <w:rsid w:val="00AA11C0"/>
    <w:rsid w:val="00AA1773"/>
    <w:rsid w:val="00AA26CE"/>
    <w:rsid w:val="00AA2CBB"/>
    <w:rsid w:val="00AA31F8"/>
    <w:rsid w:val="00AA3C17"/>
    <w:rsid w:val="00AA4667"/>
    <w:rsid w:val="00AA6D4C"/>
    <w:rsid w:val="00AA7E93"/>
    <w:rsid w:val="00AB12FC"/>
    <w:rsid w:val="00AB1F4A"/>
    <w:rsid w:val="00AB3199"/>
    <w:rsid w:val="00AB39C1"/>
    <w:rsid w:val="00AB3C22"/>
    <w:rsid w:val="00AB3D5A"/>
    <w:rsid w:val="00AB415E"/>
    <w:rsid w:val="00AB4660"/>
    <w:rsid w:val="00AB526F"/>
    <w:rsid w:val="00AB55D4"/>
    <w:rsid w:val="00AB5D09"/>
    <w:rsid w:val="00AB66AA"/>
    <w:rsid w:val="00AB7FF5"/>
    <w:rsid w:val="00AC09B6"/>
    <w:rsid w:val="00AC0F9C"/>
    <w:rsid w:val="00AC22C1"/>
    <w:rsid w:val="00AC2FC9"/>
    <w:rsid w:val="00AC3E6A"/>
    <w:rsid w:val="00AC4E36"/>
    <w:rsid w:val="00AC5728"/>
    <w:rsid w:val="00AC5C89"/>
    <w:rsid w:val="00AC72AB"/>
    <w:rsid w:val="00AD0544"/>
    <w:rsid w:val="00AD0F0B"/>
    <w:rsid w:val="00AD1D56"/>
    <w:rsid w:val="00AD373A"/>
    <w:rsid w:val="00AD54D0"/>
    <w:rsid w:val="00AD64B9"/>
    <w:rsid w:val="00AD7096"/>
    <w:rsid w:val="00AD70C5"/>
    <w:rsid w:val="00AD73FE"/>
    <w:rsid w:val="00AE00B2"/>
    <w:rsid w:val="00AE04A3"/>
    <w:rsid w:val="00AE21C6"/>
    <w:rsid w:val="00AE23D4"/>
    <w:rsid w:val="00AE26B3"/>
    <w:rsid w:val="00AE2729"/>
    <w:rsid w:val="00AE4863"/>
    <w:rsid w:val="00AE517B"/>
    <w:rsid w:val="00AE5371"/>
    <w:rsid w:val="00AE6E0A"/>
    <w:rsid w:val="00AE7740"/>
    <w:rsid w:val="00AF012B"/>
    <w:rsid w:val="00AF113A"/>
    <w:rsid w:val="00AF22D7"/>
    <w:rsid w:val="00AF2E26"/>
    <w:rsid w:val="00AF409D"/>
    <w:rsid w:val="00AF44B5"/>
    <w:rsid w:val="00AF5291"/>
    <w:rsid w:val="00AF5BD6"/>
    <w:rsid w:val="00AF5C4E"/>
    <w:rsid w:val="00AF6F27"/>
    <w:rsid w:val="00B0074E"/>
    <w:rsid w:val="00B015E9"/>
    <w:rsid w:val="00B01EE3"/>
    <w:rsid w:val="00B02F3E"/>
    <w:rsid w:val="00B06322"/>
    <w:rsid w:val="00B06790"/>
    <w:rsid w:val="00B073A7"/>
    <w:rsid w:val="00B073DE"/>
    <w:rsid w:val="00B10261"/>
    <w:rsid w:val="00B1098E"/>
    <w:rsid w:val="00B10F81"/>
    <w:rsid w:val="00B116C4"/>
    <w:rsid w:val="00B1296E"/>
    <w:rsid w:val="00B12DB4"/>
    <w:rsid w:val="00B133F1"/>
    <w:rsid w:val="00B163ED"/>
    <w:rsid w:val="00B172A9"/>
    <w:rsid w:val="00B205CA"/>
    <w:rsid w:val="00B2096F"/>
    <w:rsid w:val="00B21335"/>
    <w:rsid w:val="00B216D1"/>
    <w:rsid w:val="00B21B1E"/>
    <w:rsid w:val="00B22B61"/>
    <w:rsid w:val="00B23855"/>
    <w:rsid w:val="00B239CF"/>
    <w:rsid w:val="00B252FF"/>
    <w:rsid w:val="00B262E7"/>
    <w:rsid w:val="00B26387"/>
    <w:rsid w:val="00B264EB"/>
    <w:rsid w:val="00B2743B"/>
    <w:rsid w:val="00B27EF0"/>
    <w:rsid w:val="00B3045D"/>
    <w:rsid w:val="00B3060B"/>
    <w:rsid w:val="00B30FA1"/>
    <w:rsid w:val="00B315E9"/>
    <w:rsid w:val="00B325D2"/>
    <w:rsid w:val="00B335DF"/>
    <w:rsid w:val="00B33ABA"/>
    <w:rsid w:val="00B36BD8"/>
    <w:rsid w:val="00B36BF9"/>
    <w:rsid w:val="00B36E00"/>
    <w:rsid w:val="00B36F4B"/>
    <w:rsid w:val="00B41D27"/>
    <w:rsid w:val="00B44DC1"/>
    <w:rsid w:val="00B453E8"/>
    <w:rsid w:val="00B4652A"/>
    <w:rsid w:val="00B4655D"/>
    <w:rsid w:val="00B470D1"/>
    <w:rsid w:val="00B4712A"/>
    <w:rsid w:val="00B506B6"/>
    <w:rsid w:val="00B509FE"/>
    <w:rsid w:val="00B50AD1"/>
    <w:rsid w:val="00B50E68"/>
    <w:rsid w:val="00B50EBD"/>
    <w:rsid w:val="00B513C6"/>
    <w:rsid w:val="00B51787"/>
    <w:rsid w:val="00B51D7C"/>
    <w:rsid w:val="00B52835"/>
    <w:rsid w:val="00B52A05"/>
    <w:rsid w:val="00B53650"/>
    <w:rsid w:val="00B54647"/>
    <w:rsid w:val="00B5482E"/>
    <w:rsid w:val="00B54A52"/>
    <w:rsid w:val="00B55CF6"/>
    <w:rsid w:val="00B564C6"/>
    <w:rsid w:val="00B56E9E"/>
    <w:rsid w:val="00B60B4E"/>
    <w:rsid w:val="00B6102B"/>
    <w:rsid w:val="00B615F3"/>
    <w:rsid w:val="00B61B6D"/>
    <w:rsid w:val="00B62111"/>
    <w:rsid w:val="00B622CC"/>
    <w:rsid w:val="00B62F25"/>
    <w:rsid w:val="00B64031"/>
    <w:rsid w:val="00B6682D"/>
    <w:rsid w:val="00B66CD1"/>
    <w:rsid w:val="00B6722F"/>
    <w:rsid w:val="00B67757"/>
    <w:rsid w:val="00B70171"/>
    <w:rsid w:val="00B71472"/>
    <w:rsid w:val="00B72437"/>
    <w:rsid w:val="00B72ECE"/>
    <w:rsid w:val="00B742D3"/>
    <w:rsid w:val="00B75E92"/>
    <w:rsid w:val="00B76137"/>
    <w:rsid w:val="00B7649A"/>
    <w:rsid w:val="00B77D60"/>
    <w:rsid w:val="00B809B3"/>
    <w:rsid w:val="00B80DDA"/>
    <w:rsid w:val="00B81040"/>
    <w:rsid w:val="00B83875"/>
    <w:rsid w:val="00B852A5"/>
    <w:rsid w:val="00B86680"/>
    <w:rsid w:val="00B86C1A"/>
    <w:rsid w:val="00B912DE"/>
    <w:rsid w:val="00B91665"/>
    <w:rsid w:val="00B93396"/>
    <w:rsid w:val="00B94236"/>
    <w:rsid w:val="00B94E13"/>
    <w:rsid w:val="00B9648D"/>
    <w:rsid w:val="00B96AC0"/>
    <w:rsid w:val="00B97228"/>
    <w:rsid w:val="00B979EC"/>
    <w:rsid w:val="00B97F4E"/>
    <w:rsid w:val="00BA285B"/>
    <w:rsid w:val="00BA4344"/>
    <w:rsid w:val="00BA49B7"/>
    <w:rsid w:val="00BA5FAC"/>
    <w:rsid w:val="00BA69A1"/>
    <w:rsid w:val="00BA6E90"/>
    <w:rsid w:val="00BA6FFF"/>
    <w:rsid w:val="00BB05D5"/>
    <w:rsid w:val="00BB0A00"/>
    <w:rsid w:val="00BB0F2D"/>
    <w:rsid w:val="00BB180A"/>
    <w:rsid w:val="00BB256C"/>
    <w:rsid w:val="00BB2B01"/>
    <w:rsid w:val="00BB2ECD"/>
    <w:rsid w:val="00BB35C9"/>
    <w:rsid w:val="00BB45F2"/>
    <w:rsid w:val="00BC0EF3"/>
    <w:rsid w:val="00BC116F"/>
    <w:rsid w:val="00BC4307"/>
    <w:rsid w:val="00BC5DF5"/>
    <w:rsid w:val="00BC609C"/>
    <w:rsid w:val="00BD05D8"/>
    <w:rsid w:val="00BD086C"/>
    <w:rsid w:val="00BD1C8D"/>
    <w:rsid w:val="00BD3022"/>
    <w:rsid w:val="00BD3C0D"/>
    <w:rsid w:val="00BD4116"/>
    <w:rsid w:val="00BD5513"/>
    <w:rsid w:val="00BD7EEC"/>
    <w:rsid w:val="00BE0B38"/>
    <w:rsid w:val="00BE1628"/>
    <w:rsid w:val="00BE1CF0"/>
    <w:rsid w:val="00BE42A8"/>
    <w:rsid w:val="00BE5413"/>
    <w:rsid w:val="00BE62BC"/>
    <w:rsid w:val="00BF0537"/>
    <w:rsid w:val="00BF15CF"/>
    <w:rsid w:val="00BF1FB5"/>
    <w:rsid w:val="00BF2C39"/>
    <w:rsid w:val="00BF2D8B"/>
    <w:rsid w:val="00BF3237"/>
    <w:rsid w:val="00BF3468"/>
    <w:rsid w:val="00BF3B16"/>
    <w:rsid w:val="00BF4D32"/>
    <w:rsid w:val="00BF4E0B"/>
    <w:rsid w:val="00BF5CC2"/>
    <w:rsid w:val="00BF6308"/>
    <w:rsid w:val="00BF6596"/>
    <w:rsid w:val="00BF725F"/>
    <w:rsid w:val="00BF7DD2"/>
    <w:rsid w:val="00C00A20"/>
    <w:rsid w:val="00C00A89"/>
    <w:rsid w:val="00C013F3"/>
    <w:rsid w:val="00C015B2"/>
    <w:rsid w:val="00C016CB"/>
    <w:rsid w:val="00C016CD"/>
    <w:rsid w:val="00C023A3"/>
    <w:rsid w:val="00C036CA"/>
    <w:rsid w:val="00C03A0F"/>
    <w:rsid w:val="00C05597"/>
    <w:rsid w:val="00C06A9B"/>
    <w:rsid w:val="00C06D75"/>
    <w:rsid w:val="00C06E92"/>
    <w:rsid w:val="00C07549"/>
    <w:rsid w:val="00C07FA8"/>
    <w:rsid w:val="00C10278"/>
    <w:rsid w:val="00C114B4"/>
    <w:rsid w:val="00C11533"/>
    <w:rsid w:val="00C1209F"/>
    <w:rsid w:val="00C13003"/>
    <w:rsid w:val="00C163D2"/>
    <w:rsid w:val="00C20CF7"/>
    <w:rsid w:val="00C20EBF"/>
    <w:rsid w:val="00C21A45"/>
    <w:rsid w:val="00C223B3"/>
    <w:rsid w:val="00C225D0"/>
    <w:rsid w:val="00C2283A"/>
    <w:rsid w:val="00C236CF"/>
    <w:rsid w:val="00C23BA9"/>
    <w:rsid w:val="00C23EC1"/>
    <w:rsid w:val="00C24E74"/>
    <w:rsid w:val="00C2618B"/>
    <w:rsid w:val="00C26D50"/>
    <w:rsid w:val="00C2788F"/>
    <w:rsid w:val="00C30791"/>
    <w:rsid w:val="00C3093C"/>
    <w:rsid w:val="00C31268"/>
    <w:rsid w:val="00C31F18"/>
    <w:rsid w:val="00C3225D"/>
    <w:rsid w:val="00C32A53"/>
    <w:rsid w:val="00C33EBE"/>
    <w:rsid w:val="00C345ED"/>
    <w:rsid w:val="00C34B10"/>
    <w:rsid w:val="00C35318"/>
    <w:rsid w:val="00C35F8F"/>
    <w:rsid w:val="00C3600B"/>
    <w:rsid w:val="00C36700"/>
    <w:rsid w:val="00C37770"/>
    <w:rsid w:val="00C44478"/>
    <w:rsid w:val="00C44912"/>
    <w:rsid w:val="00C45315"/>
    <w:rsid w:val="00C45BCA"/>
    <w:rsid w:val="00C45ED3"/>
    <w:rsid w:val="00C47B20"/>
    <w:rsid w:val="00C505C1"/>
    <w:rsid w:val="00C51976"/>
    <w:rsid w:val="00C51E72"/>
    <w:rsid w:val="00C51FDC"/>
    <w:rsid w:val="00C52D01"/>
    <w:rsid w:val="00C5309E"/>
    <w:rsid w:val="00C533C9"/>
    <w:rsid w:val="00C535C9"/>
    <w:rsid w:val="00C53A45"/>
    <w:rsid w:val="00C53F55"/>
    <w:rsid w:val="00C54708"/>
    <w:rsid w:val="00C54B83"/>
    <w:rsid w:val="00C54C42"/>
    <w:rsid w:val="00C55336"/>
    <w:rsid w:val="00C55500"/>
    <w:rsid w:val="00C5565E"/>
    <w:rsid w:val="00C55EA3"/>
    <w:rsid w:val="00C57C51"/>
    <w:rsid w:val="00C6029C"/>
    <w:rsid w:val="00C6077A"/>
    <w:rsid w:val="00C616A2"/>
    <w:rsid w:val="00C61B62"/>
    <w:rsid w:val="00C61C68"/>
    <w:rsid w:val="00C62139"/>
    <w:rsid w:val="00C627A2"/>
    <w:rsid w:val="00C633DF"/>
    <w:rsid w:val="00C63AE0"/>
    <w:rsid w:val="00C64608"/>
    <w:rsid w:val="00C65C17"/>
    <w:rsid w:val="00C70701"/>
    <w:rsid w:val="00C70A83"/>
    <w:rsid w:val="00C70D5C"/>
    <w:rsid w:val="00C72367"/>
    <w:rsid w:val="00C73D8D"/>
    <w:rsid w:val="00C746A1"/>
    <w:rsid w:val="00C776D0"/>
    <w:rsid w:val="00C80443"/>
    <w:rsid w:val="00C80853"/>
    <w:rsid w:val="00C8177E"/>
    <w:rsid w:val="00C823F3"/>
    <w:rsid w:val="00C82A49"/>
    <w:rsid w:val="00C834B2"/>
    <w:rsid w:val="00C83733"/>
    <w:rsid w:val="00C854A2"/>
    <w:rsid w:val="00C85C25"/>
    <w:rsid w:val="00C86115"/>
    <w:rsid w:val="00C86769"/>
    <w:rsid w:val="00C8699D"/>
    <w:rsid w:val="00C86D3E"/>
    <w:rsid w:val="00C8721C"/>
    <w:rsid w:val="00C876E8"/>
    <w:rsid w:val="00C8788E"/>
    <w:rsid w:val="00C91EFA"/>
    <w:rsid w:val="00C92126"/>
    <w:rsid w:val="00C92E46"/>
    <w:rsid w:val="00C93CE9"/>
    <w:rsid w:val="00C9566C"/>
    <w:rsid w:val="00C963AC"/>
    <w:rsid w:val="00C96EF5"/>
    <w:rsid w:val="00C96F75"/>
    <w:rsid w:val="00CA02A2"/>
    <w:rsid w:val="00CA035A"/>
    <w:rsid w:val="00CA059D"/>
    <w:rsid w:val="00CA18E2"/>
    <w:rsid w:val="00CA1A0D"/>
    <w:rsid w:val="00CA1E92"/>
    <w:rsid w:val="00CA2830"/>
    <w:rsid w:val="00CA3E1C"/>
    <w:rsid w:val="00CA40BA"/>
    <w:rsid w:val="00CA4119"/>
    <w:rsid w:val="00CA4997"/>
    <w:rsid w:val="00CA4BA7"/>
    <w:rsid w:val="00CA5575"/>
    <w:rsid w:val="00CA59A1"/>
    <w:rsid w:val="00CA6723"/>
    <w:rsid w:val="00CA6775"/>
    <w:rsid w:val="00CA6C0A"/>
    <w:rsid w:val="00CA7369"/>
    <w:rsid w:val="00CA73BE"/>
    <w:rsid w:val="00CA7E9E"/>
    <w:rsid w:val="00CB0419"/>
    <w:rsid w:val="00CB2164"/>
    <w:rsid w:val="00CB299F"/>
    <w:rsid w:val="00CB340B"/>
    <w:rsid w:val="00CB34F3"/>
    <w:rsid w:val="00CB3DC8"/>
    <w:rsid w:val="00CB42DE"/>
    <w:rsid w:val="00CB445F"/>
    <w:rsid w:val="00CB5659"/>
    <w:rsid w:val="00CB5C09"/>
    <w:rsid w:val="00CB5F68"/>
    <w:rsid w:val="00CC05D6"/>
    <w:rsid w:val="00CC48FC"/>
    <w:rsid w:val="00CC57F9"/>
    <w:rsid w:val="00CC5F88"/>
    <w:rsid w:val="00CC65C6"/>
    <w:rsid w:val="00CC727B"/>
    <w:rsid w:val="00CC72DA"/>
    <w:rsid w:val="00CC749B"/>
    <w:rsid w:val="00CC7A2A"/>
    <w:rsid w:val="00CD0439"/>
    <w:rsid w:val="00CD077A"/>
    <w:rsid w:val="00CD08C9"/>
    <w:rsid w:val="00CD0FE0"/>
    <w:rsid w:val="00CD19C0"/>
    <w:rsid w:val="00CD2564"/>
    <w:rsid w:val="00CD26B8"/>
    <w:rsid w:val="00CD27B9"/>
    <w:rsid w:val="00CD289C"/>
    <w:rsid w:val="00CD29A6"/>
    <w:rsid w:val="00CD55EF"/>
    <w:rsid w:val="00CD620F"/>
    <w:rsid w:val="00CD65A5"/>
    <w:rsid w:val="00CD6630"/>
    <w:rsid w:val="00CD733D"/>
    <w:rsid w:val="00CD736C"/>
    <w:rsid w:val="00CD78AE"/>
    <w:rsid w:val="00CE085B"/>
    <w:rsid w:val="00CE0B2F"/>
    <w:rsid w:val="00CE11DE"/>
    <w:rsid w:val="00CE1595"/>
    <w:rsid w:val="00CE1726"/>
    <w:rsid w:val="00CE1F4E"/>
    <w:rsid w:val="00CE29E3"/>
    <w:rsid w:val="00CE3E9D"/>
    <w:rsid w:val="00CE47E8"/>
    <w:rsid w:val="00CE55F4"/>
    <w:rsid w:val="00CE6BA9"/>
    <w:rsid w:val="00CF1AA4"/>
    <w:rsid w:val="00CF2129"/>
    <w:rsid w:val="00CF21C1"/>
    <w:rsid w:val="00CF2999"/>
    <w:rsid w:val="00CF4A55"/>
    <w:rsid w:val="00CF5AA7"/>
    <w:rsid w:val="00CF5D51"/>
    <w:rsid w:val="00CF6396"/>
    <w:rsid w:val="00CF665E"/>
    <w:rsid w:val="00CF673C"/>
    <w:rsid w:val="00CF777C"/>
    <w:rsid w:val="00CF7BFF"/>
    <w:rsid w:val="00D007AA"/>
    <w:rsid w:val="00D03D9A"/>
    <w:rsid w:val="00D04A25"/>
    <w:rsid w:val="00D04C88"/>
    <w:rsid w:val="00D051BB"/>
    <w:rsid w:val="00D0634A"/>
    <w:rsid w:val="00D06511"/>
    <w:rsid w:val="00D065B0"/>
    <w:rsid w:val="00D10048"/>
    <w:rsid w:val="00D10F51"/>
    <w:rsid w:val="00D1103E"/>
    <w:rsid w:val="00D11113"/>
    <w:rsid w:val="00D116DE"/>
    <w:rsid w:val="00D11CF5"/>
    <w:rsid w:val="00D134AF"/>
    <w:rsid w:val="00D1670F"/>
    <w:rsid w:val="00D20A60"/>
    <w:rsid w:val="00D210D7"/>
    <w:rsid w:val="00D215A9"/>
    <w:rsid w:val="00D22A16"/>
    <w:rsid w:val="00D22A54"/>
    <w:rsid w:val="00D22D3B"/>
    <w:rsid w:val="00D22E4D"/>
    <w:rsid w:val="00D244B2"/>
    <w:rsid w:val="00D250BA"/>
    <w:rsid w:val="00D25976"/>
    <w:rsid w:val="00D25CB2"/>
    <w:rsid w:val="00D263BB"/>
    <w:rsid w:val="00D26EEE"/>
    <w:rsid w:val="00D27EDC"/>
    <w:rsid w:val="00D313CA"/>
    <w:rsid w:val="00D31D59"/>
    <w:rsid w:val="00D3290D"/>
    <w:rsid w:val="00D32C70"/>
    <w:rsid w:val="00D32C89"/>
    <w:rsid w:val="00D33689"/>
    <w:rsid w:val="00D3377A"/>
    <w:rsid w:val="00D33B2F"/>
    <w:rsid w:val="00D34234"/>
    <w:rsid w:val="00D34590"/>
    <w:rsid w:val="00D373D7"/>
    <w:rsid w:val="00D3758F"/>
    <w:rsid w:val="00D37D40"/>
    <w:rsid w:val="00D43E81"/>
    <w:rsid w:val="00D443C0"/>
    <w:rsid w:val="00D479B7"/>
    <w:rsid w:val="00D50645"/>
    <w:rsid w:val="00D51F0B"/>
    <w:rsid w:val="00D53521"/>
    <w:rsid w:val="00D5498B"/>
    <w:rsid w:val="00D55D81"/>
    <w:rsid w:val="00D55EC7"/>
    <w:rsid w:val="00D60089"/>
    <w:rsid w:val="00D60622"/>
    <w:rsid w:val="00D62215"/>
    <w:rsid w:val="00D6311F"/>
    <w:rsid w:val="00D63414"/>
    <w:rsid w:val="00D64448"/>
    <w:rsid w:val="00D649B7"/>
    <w:rsid w:val="00D64C6B"/>
    <w:rsid w:val="00D65AEC"/>
    <w:rsid w:val="00D660C1"/>
    <w:rsid w:val="00D664D0"/>
    <w:rsid w:val="00D674AF"/>
    <w:rsid w:val="00D70311"/>
    <w:rsid w:val="00D73656"/>
    <w:rsid w:val="00D7415D"/>
    <w:rsid w:val="00D771C9"/>
    <w:rsid w:val="00D8040E"/>
    <w:rsid w:val="00D80898"/>
    <w:rsid w:val="00D80AFF"/>
    <w:rsid w:val="00D81168"/>
    <w:rsid w:val="00D811BE"/>
    <w:rsid w:val="00D83477"/>
    <w:rsid w:val="00D835C3"/>
    <w:rsid w:val="00D8416E"/>
    <w:rsid w:val="00D84464"/>
    <w:rsid w:val="00D85C39"/>
    <w:rsid w:val="00D865D8"/>
    <w:rsid w:val="00D86A62"/>
    <w:rsid w:val="00D905D3"/>
    <w:rsid w:val="00D93056"/>
    <w:rsid w:val="00D93858"/>
    <w:rsid w:val="00D9480D"/>
    <w:rsid w:val="00D94865"/>
    <w:rsid w:val="00D94E12"/>
    <w:rsid w:val="00D9516B"/>
    <w:rsid w:val="00D974D0"/>
    <w:rsid w:val="00DA0466"/>
    <w:rsid w:val="00DA2BAC"/>
    <w:rsid w:val="00DA3778"/>
    <w:rsid w:val="00DA37B5"/>
    <w:rsid w:val="00DA37D5"/>
    <w:rsid w:val="00DA3E67"/>
    <w:rsid w:val="00DA4B19"/>
    <w:rsid w:val="00DA4B38"/>
    <w:rsid w:val="00DA51DA"/>
    <w:rsid w:val="00DA546F"/>
    <w:rsid w:val="00DA5AA6"/>
    <w:rsid w:val="00DA5EEB"/>
    <w:rsid w:val="00DA613A"/>
    <w:rsid w:val="00DA616B"/>
    <w:rsid w:val="00DA7652"/>
    <w:rsid w:val="00DB0229"/>
    <w:rsid w:val="00DB0976"/>
    <w:rsid w:val="00DB29C9"/>
    <w:rsid w:val="00DB5386"/>
    <w:rsid w:val="00DB6590"/>
    <w:rsid w:val="00DB7CF4"/>
    <w:rsid w:val="00DC0C09"/>
    <w:rsid w:val="00DC0D7A"/>
    <w:rsid w:val="00DC1106"/>
    <w:rsid w:val="00DC13B6"/>
    <w:rsid w:val="00DC1DFB"/>
    <w:rsid w:val="00DC2E25"/>
    <w:rsid w:val="00DC31F6"/>
    <w:rsid w:val="00DC38AC"/>
    <w:rsid w:val="00DC49FE"/>
    <w:rsid w:val="00DC66E4"/>
    <w:rsid w:val="00DD0A4B"/>
    <w:rsid w:val="00DD0FB1"/>
    <w:rsid w:val="00DD112D"/>
    <w:rsid w:val="00DD20BB"/>
    <w:rsid w:val="00DD2115"/>
    <w:rsid w:val="00DD22CC"/>
    <w:rsid w:val="00DD3053"/>
    <w:rsid w:val="00DD367C"/>
    <w:rsid w:val="00DD3D21"/>
    <w:rsid w:val="00DD4291"/>
    <w:rsid w:val="00DD42EA"/>
    <w:rsid w:val="00DD48B5"/>
    <w:rsid w:val="00DD5344"/>
    <w:rsid w:val="00DD60F8"/>
    <w:rsid w:val="00DD789D"/>
    <w:rsid w:val="00DD7DBD"/>
    <w:rsid w:val="00DE1321"/>
    <w:rsid w:val="00DE2298"/>
    <w:rsid w:val="00DE3D8D"/>
    <w:rsid w:val="00DE453B"/>
    <w:rsid w:val="00DE6267"/>
    <w:rsid w:val="00DE6796"/>
    <w:rsid w:val="00DE7C35"/>
    <w:rsid w:val="00DF02E4"/>
    <w:rsid w:val="00DF09DD"/>
    <w:rsid w:val="00DF0B39"/>
    <w:rsid w:val="00DF13B0"/>
    <w:rsid w:val="00DF1934"/>
    <w:rsid w:val="00DF2AB9"/>
    <w:rsid w:val="00DF3A20"/>
    <w:rsid w:val="00DF3F5A"/>
    <w:rsid w:val="00DF5B84"/>
    <w:rsid w:val="00DF604A"/>
    <w:rsid w:val="00DF6A49"/>
    <w:rsid w:val="00DF71CB"/>
    <w:rsid w:val="00DF7FDD"/>
    <w:rsid w:val="00E00014"/>
    <w:rsid w:val="00E0049A"/>
    <w:rsid w:val="00E0071E"/>
    <w:rsid w:val="00E007D5"/>
    <w:rsid w:val="00E00F0F"/>
    <w:rsid w:val="00E0278C"/>
    <w:rsid w:val="00E036A6"/>
    <w:rsid w:val="00E036BC"/>
    <w:rsid w:val="00E04430"/>
    <w:rsid w:val="00E04B4E"/>
    <w:rsid w:val="00E04CC4"/>
    <w:rsid w:val="00E0525B"/>
    <w:rsid w:val="00E054BE"/>
    <w:rsid w:val="00E057D5"/>
    <w:rsid w:val="00E059CD"/>
    <w:rsid w:val="00E059D2"/>
    <w:rsid w:val="00E06326"/>
    <w:rsid w:val="00E06653"/>
    <w:rsid w:val="00E10CBF"/>
    <w:rsid w:val="00E11DAC"/>
    <w:rsid w:val="00E122C7"/>
    <w:rsid w:val="00E1390D"/>
    <w:rsid w:val="00E14AB4"/>
    <w:rsid w:val="00E1587C"/>
    <w:rsid w:val="00E159FD"/>
    <w:rsid w:val="00E17969"/>
    <w:rsid w:val="00E209C9"/>
    <w:rsid w:val="00E20CD5"/>
    <w:rsid w:val="00E20F05"/>
    <w:rsid w:val="00E2128B"/>
    <w:rsid w:val="00E21B80"/>
    <w:rsid w:val="00E22F5A"/>
    <w:rsid w:val="00E23201"/>
    <w:rsid w:val="00E2643A"/>
    <w:rsid w:val="00E268FC"/>
    <w:rsid w:val="00E27244"/>
    <w:rsid w:val="00E30B8A"/>
    <w:rsid w:val="00E30E52"/>
    <w:rsid w:val="00E31439"/>
    <w:rsid w:val="00E31775"/>
    <w:rsid w:val="00E32789"/>
    <w:rsid w:val="00E32D71"/>
    <w:rsid w:val="00E34519"/>
    <w:rsid w:val="00E4116F"/>
    <w:rsid w:val="00E423EE"/>
    <w:rsid w:val="00E429B5"/>
    <w:rsid w:val="00E43CB3"/>
    <w:rsid w:val="00E44548"/>
    <w:rsid w:val="00E463E5"/>
    <w:rsid w:val="00E46668"/>
    <w:rsid w:val="00E500EC"/>
    <w:rsid w:val="00E5010B"/>
    <w:rsid w:val="00E51C77"/>
    <w:rsid w:val="00E533D6"/>
    <w:rsid w:val="00E5419D"/>
    <w:rsid w:val="00E55854"/>
    <w:rsid w:val="00E55D8A"/>
    <w:rsid w:val="00E56140"/>
    <w:rsid w:val="00E56818"/>
    <w:rsid w:val="00E61479"/>
    <w:rsid w:val="00E61B2E"/>
    <w:rsid w:val="00E6258C"/>
    <w:rsid w:val="00E62ED8"/>
    <w:rsid w:val="00E63261"/>
    <w:rsid w:val="00E6388E"/>
    <w:rsid w:val="00E64A5F"/>
    <w:rsid w:val="00E64A71"/>
    <w:rsid w:val="00E6545E"/>
    <w:rsid w:val="00E6552A"/>
    <w:rsid w:val="00E65B77"/>
    <w:rsid w:val="00E664AB"/>
    <w:rsid w:val="00E66700"/>
    <w:rsid w:val="00E6713D"/>
    <w:rsid w:val="00E6799C"/>
    <w:rsid w:val="00E7035F"/>
    <w:rsid w:val="00E7090D"/>
    <w:rsid w:val="00E7178F"/>
    <w:rsid w:val="00E71910"/>
    <w:rsid w:val="00E72DD4"/>
    <w:rsid w:val="00E731D0"/>
    <w:rsid w:val="00E73202"/>
    <w:rsid w:val="00E73E70"/>
    <w:rsid w:val="00E74650"/>
    <w:rsid w:val="00E7539B"/>
    <w:rsid w:val="00E755C2"/>
    <w:rsid w:val="00E75984"/>
    <w:rsid w:val="00E7654D"/>
    <w:rsid w:val="00E77791"/>
    <w:rsid w:val="00E80146"/>
    <w:rsid w:val="00E80370"/>
    <w:rsid w:val="00E80F24"/>
    <w:rsid w:val="00E81E3F"/>
    <w:rsid w:val="00E82219"/>
    <w:rsid w:val="00E832C0"/>
    <w:rsid w:val="00E83988"/>
    <w:rsid w:val="00E841AE"/>
    <w:rsid w:val="00E84D20"/>
    <w:rsid w:val="00E86A39"/>
    <w:rsid w:val="00E86C19"/>
    <w:rsid w:val="00E876B3"/>
    <w:rsid w:val="00E8789F"/>
    <w:rsid w:val="00E9077C"/>
    <w:rsid w:val="00E90824"/>
    <w:rsid w:val="00E913DF"/>
    <w:rsid w:val="00E914A6"/>
    <w:rsid w:val="00E9246E"/>
    <w:rsid w:val="00E92570"/>
    <w:rsid w:val="00E92A09"/>
    <w:rsid w:val="00E92E92"/>
    <w:rsid w:val="00E9461E"/>
    <w:rsid w:val="00E94761"/>
    <w:rsid w:val="00E94942"/>
    <w:rsid w:val="00E9500E"/>
    <w:rsid w:val="00E95884"/>
    <w:rsid w:val="00E95E0C"/>
    <w:rsid w:val="00E96321"/>
    <w:rsid w:val="00E9657B"/>
    <w:rsid w:val="00E96820"/>
    <w:rsid w:val="00E96C16"/>
    <w:rsid w:val="00E96F3E"/>
    <w:rsid w:val="00E97D32"/>
    <w:rsid w:val="00EA0498"/>
    <w:rsid w:val="00EA13A9"/>
    <w:rsid w:val="00EA147B"/>
    <w:rsid w:val="00EA2E22"/>
    <w:rsid w:val="00EA3475"/>
    <w:rsid w:val="00EA47A6"/>
    <w:rsid w:val="00EA62C4"/>
    <w:rsid w:val="00EA7782"/>
    <w:rsid w:val="00EB0735"/>
    <w:rsid w:val="00EB19C7"/>
    <w:rsid w:val="00EB25D5"/>
    <w:rsid w:val="00EB28EF"/>
    <w:rsid w:val="00EB3E10"/>
    <w:rsid w:val="00EB4887"/>
    <w:rsid w:val="00EB51D1"/>
    <w:rsid w:val="00EB6F09"/>
    <w:rsid w:val="00EB6FCA"/>
    <w:rsid w:val="00EB73B6"/>
    <w:rsid w:val="00EB7AB0"/>
    <w:rsid w:val="00EB7CF2"/>
    <w:rsid w:val="00EC073A"/>
    <w:rsid w:val="00EC0871"/>
    <w:rsid w:val="00EC12D7"/>
    <w:rsid w:val="00EC149E"/>
    <w:rsid w:val="00EC1F3D"/>
    <w:rsid w:val="00EC2AE0"/>
    <w:rsid w:val="00EC323B"/>
    <w:rsid w:val="00EC4BE8"/>
    <w:rsid w:val="00EC63FF"/>
    <w:rsid w:val="00EC6A46"/>
    <w:rsid w:val="00EC6FB5"/>
    <w:rsid w:val="00EC7261"/>
    <w:rsid w:val="00EC73C5"/>
    <w:rsid w:val="00EC7A93"/>
    <w:rsid w:val="00ED029F"/>
    <w:rsid w:val="00ED0ACD"/>
    <w:rsid w:val="00ED13B5"/>
    <w:rsid w:val="00ED14B5"/>
    <w:rsid w:val="00ED15AE"/>
    <w:rsid w:val="00ED1673"/>
    <w:rsid w:val="00ED1870"/>
    <w:rsid w:val="00ED1C40"/>
    <w:rsid w:val="00ED261E"/>
    <w:rsid w:val="00ED2E75"/>
    <w:rsid w:val="00ED3362"/>
    <w:rsid w:val="00ED355A"/>
    <w:rsid w:val="00ED3725"/>
    <w:rsid w:val="00ED3FE2"/>
    <w:rsid w:val="00ED6C41"/>
    <w:rsid w:val="00ED6F82"/>
    <w:rsid w:val="00ED71E9"/>
    <w:rsid w:val="00EE0100"/>
    <w:rsid w:val="00EE1CCB"/>
    <w:rsid w:val="00EE1CF5"/>
    <w:rsid w:val="00EE1D42"/>
    <w:rsid w:val="00EE242C"/>
    <w:rsid w:val="00EE28F2"/>
    <w:rsid w:val="00EE2F0B"/>
    <w:rsid w:val="00EE303C"/>
    <w:rsid w:val="00EE413E"/>
    <w:rsid w:val="00EE435D"/>
    <w:rsid w:val="00EE4EFD"/>
    <w:rsid w:val="00EE67B5"/>
    <w:rsid w:val="00EE6892"/>
    <w:rsid w:val="00EF068F"/>
    <w:rsid w:val="00EF15AF"/>
    <w:rsid w:val="00EF1FC6"/>
    <w:rsid w:val="00EF3A50"/>
    <w:rsid w:val="00EF601C"/>
    <w:rsid w:val="00EF6D74"/>
    <w:rsid w:val="00F0127D"/>
    <w:rsid w:val="00F012AD"/>
    <w:rsid w:val="00F01F10"/>
    <w:rsid w:val="00F028A1"/>
    <w:rsid w:val="00F036A7"/>
    <w:rsid w:val="00F057AE"/>
    <w:rsid w:val="00F06EBA"/>
    <w:rsid w:val="00F07BB1"/>
    <w:rsid w:val="00F1064F"/>
    <w:rsid w:val="00F119AD"/>
    <w:rsid w:val="00F12B58"/>
    <w:rsid w:val="00F1356E"/>
    <w:rsid w:val="00F13BEC"/>
    <w:rsid w:val="00F13E34"/>
    <w:rsid w:val="00F15647"/>
    <w:rsid w:val="00F15B32"/>
    <w:rsid w:val="00F179B9"/>
    <w:rsid w:val="00F213FA"/>
    <w:rsid w:val="00F220ED"/>
    <w:rsid w:val="00F22C84"/>
    <w:rsid w:val="00F23DA7"/>
    <w:rsid w:val="00F23E4B"/>
    <w:rsid w:val="00F23FDE"/>
    <w:rsid w:val="00F2403D"/>
    <w:rsid w:val="00F24A43"/>
    <w:rsid w:val="00F24DD6"/>
    <w:rsid w:val="00F254D8"/>
    <w:rsid w:val="00F26A90"/>
    <w:rsid w:val="00F27641"/>
    <w:rsid w:val="00F307A4"/>
    <w:rsid w:val="00F307EC"/>
    <w:rsid w:val="00F35E81"/>
    <w:rsid w:val="00F366F2"/>
    <w:rsid w:val="00F36DE8"/>
    <w:rsid w:val="00F370B6"/>
    <w:rsid w:val="00F37D94"/>
    <w:rsid w:val="00F409A9"/>
    <w:rsid w:val="00F40B0F"/>
    <w:rsid w:val="00F41D30"/>
    <w:rsid w:val="00F42046"/>
    <w:rsid w:val="00F4313B"/>
    <w:rsid w:val="00F431E3"/>
    <w:rsid w:val="00F440E1"/>
    <w:rsid w:val="00F441DD"/>
    <w:rsid w:val="00F4480B"/>
    <w:rsid w:val="00F45384"/>
    <w:rsid w:val="00F458AE"/>
    <w:rsid w:val="00F45D0D"/>
    <w:rsid w:val="00F460DE"/>
    <w:rsid w:val="00F473DC"/>
    <w:rsid w:val="00F4765B"/>
    <w:rsid w:val="00F50B97"/>
    <w:rsid w:val="00F512B8"/>
    <w:rsid w:val="00F52C66"/>
    <w:rsid w:val="00F53324"/>
    <w:rsid w:val="00F53368"/>
    <w:rsid w:val="00F546C8"/>
    <w:rsid w:val="00F54805"/>
    <w:rsid w:val="00F55578"/>
    <w:rsid w:val="00F56180"/>
    <w:rsid w:val="00F57289"/>
    <w:rsid w:val="00F60ADF"/>
    <w:rsid w:val="00F60CC1"/>
    <w:rsid w:val="00F60D64"/>
    <w:rsid w:val="00F619A5"/>
    <w:rsid w:val="00F62998"/>
    <w:rsid w:val="00F631C7"/>
    <w:rsid w:val="00F6339C"/>
    <w:rsid w:val="00F63B56"/>
    <w:rsid w:val="00F6409D"/>
    <w:rsid w:val="00F641F5"/>
    <w:rsid w:val="00F64DFF"/>
    <w:rsid w:val="00F64E3E"/>
    <w:rsid w:val="00F65007"/>
    <w:rsid w:val="00F6634F"/>
    <w:rsid w:val="00F668A3"/>
    <w:rsid w:val="00F67FEA"/>
    <w:rsid w:val="00F70227"/>
    <w:rsid w:val="00F72376"/>
    <w:rsid w:val="00F73133"/>
    <w:rsid w:val="00F73ADB"/>
    <w:rsid w:val="00F740E0"/>
    <w:rsid w:val="00F744C2"/>
    <w:rsid w:val="00F8065D"/>
    <w:rsid w:val="00F81A8E"/>
    <w:rsid w:val="00F82AAA"/>
    <w:rsid w:val="00F8345E"/>
    <w:rsid w:val="00F8386C"/>
    <w:rsid w:val="00F8391C"/>
    <w:rsid w:val="00F84164"/>
    <w:rsid w:val="00F85282"/>
    <w:rsid w:val="00F857A3"/>
    <w:rsid w:val="00F85A77"/>
    <w:rsid w:val="00F85B57"/>
    <w:rsid w:val="00F86CCB"/>
    <w:rsid w:val="00F870E6"/>
    <w:rsid w:val="00F914ED"/>
    <w:rsid w:val="00F938B1"/>
    <w:rsid w:val="00F93A9D"/>
    <w:rsid w:val="00F94BE3"/>
    <w:rsid w:val="00F9520F"/>
    <w:rsid w:val="00F96088"/>
    <w:rsid w:val="00F96D0E"/>
    <w:rsid w:val="00F96FE2"/>
    <w:rsid w:val="00FA00EE"/>
    <w:rsid w:val="00FA0D99"/>
    <w:rsid w:val="00FA107F"/>
    <w:rsid w:val="00FA1478"/>
    <w:rsid w:val="00FA1C64"/>
    <w:rsid w:val="00FA2086"/>
    <w:rsid w:val="00FA231F"/>
    <w:rsid w:val="00FA233D"/>
    <w:rsid w:val="00FA466C"/>
    <w:rsid w:val="00FA4732"/>
    <w:rsid w:val="00FA4CE9"/>
    <w:rsid w:val="00FA657E"/>
    <w:rsid w:val="00FB0B15"/>
    <w:rsid w:val="00FB126E"/>
    <w:rsid w:val="00FB1486"/>
    <w:rsid w:val="00FB1AC0"/>
    <w:rsid w:val="00FB2322"/>
    <w:rsid w:val="00FB3D61"/>
    <w:rsid w:val="00FB3E18"/>
    <w:rsid w:val="00FB4183"/>
    <w:rsid w:val="00FB4AFB"/>
    <w:rsid w:val="00FB7F98"/>
    <w:rsid w:val="00FC0A00"/>
    <w:rsid w:val="00FC0FE4"/>
    <w:rsid w:val="00FC2344"/>
    <w:rsid w:val="00FC234C"/>
    <w:rsid w:val="00FC491C"/>
    <w:rsid w:val="00FC4FDC"/>
    <w:rsid w:val="00FC5706"/>
    <w:rsid w:val="00FC6568"/>
    <w:rsid w:val="00FC76A9"/>
    <w:rsid w:val="00FC7E01"/>
    <w:rsid w:val="00FD43A5"/>
    <w:rsid w:val="00FD46AC"/>
    <w:rsid w:val="00FD4AD2"/>
    <w:rsid w:val="00FD4DF1"/>
    <w:rsid w:val="00FD66C8"/>
    <w:rsid w:val="00FD6965"/>
    <w:rsid w:val="00FD6EAF"/>
    <w:rsid w:val="00FD7CA6"/>
    <w:rsid w:val="00FE0FE3"/>
    <w:rsid w:val="00FE109D"/>
    <w:rsid w:val="00FE2F25"/>
    <w:rsid w:val="00FE4FFB"/>
    <w:rsid w:val="00FE539D"/>
    <w:rsid w:val="00FE5495"/>
    <w:rsid w:val="00FE64BC"/>
    <w:rsid w:val="00FE662B"/>
    <w:rsid w:val="00FF0034"/>
    <w:rsid w:val="00FF1132"/>
    <w:rsid w:val="00FF21EC"/>
    <w:rsid w:val="00FF24A9"/>
    <w:rsid w:val="00FF3653"/>
    <w:rsid w:val="00FF4514"/>
    <w:rsid w:val="00FF4CAB"/>
    <w:rsid w:val="00FF52EE"/>
    <w:rsid w:val="00FF6DA7"/>
    <w:rsid w:val="00FF6DC8"/>
    <w:rsid w:val="00FF6E43"/>
    <w:rsid w:val="00FF7083"/>
    <w:rsid w:val="010B0291"/>
    <w:rsid w:val="03152FB2"/>
    <w:rsid w:val="03E36141"/>
    <w:rsid w:val="07906C1F"/>
    <w:rsid w:val="07979C7D"/>
    <w:rsid w:val="090C0AC2"/>
    <w:rsid w:val="097E1962"/>
    <w:rsid w:val="0AC4351D"/>
    <w:rsid w:val="0F406ECC"/>
    <w:rsid w:val="14BD4465"/>
    <w:rsid w:val="14CCCE81"/>
    <w:rsid w:val="1531775B"/>
    <w:rsid w:val="184AE6AB"/>
    <w:rsid w:val="1A6716F4"/>
    <w:rsid w:val="1BAC10BB"/>
    <w:rsid w:val="1BC69B8D"/>
    <w:rsid w:val="1C0F51BC"/>
    <w:rsid w:val="1DEC04CE"/>
    <w:rsid w:val="21DE9380"/>
    <w:rsid w:val="262C7F96"/>
    <w:rsid w:val="271FDFAE"/>
    <w:rsid w:val="2732734B"/>
    <w:rsid w:val="275ADAB7"/>
    <w:rsid w:val="2C6B28E1"/>
    <w:rsid w:val="2D236D7F"/>
    <w:rsid w:val="2F1B27AB"/>
    <w:rsid w:val="2FCCA1C3"/>
    <w:rsid w:val="30BC7789"/>
    <w:rsid w:val="35A8E539"/>
    <w:rsid w:val="3981FAE2"/>
    <w:rsid w:val="3A127633"/>
    <w:rsid w:val="3EDF6A3C"/>
    <w:rsid w:val="458B9CE5"/>
    <w:rsid w:val="45F2947B"/>
    <w:rsid w:val="46A39AD3"/>
    <w:rsid w:val="46AF5134"/>
    <w:rsid w:val="47CC511E"/>
    <w:rsid w:val="48B46C7C"/>
    <w:rsid w:val="49FA89DB"/>
    <w:rsid w:val="4B54182F"/>
    <w:rsid w:val="4D69A968"/>
    <w:rsid w:val="5358AEBA"/>
    <w:rsid w:val="545A1044"/>
    <w:rsid w:val="568E917B"/>
    <w:rsid w:val="5773FCE8"/>
    <w:rsid w:val="589DE8E5"/>
    <w:rsid w:val="5B35AE88"/>
    <w:rsid w:val="5B72297F"/>
    <w:rsid w:val="5B98D7E0"/>
    <w:rsid w:val="5CD141BE"/>
    <w:rsid w:val="5D0DF9E0"/>
    <w:rsid w:val="624C0481"/>
    <w:rsid w:val="6272C763"/>
    <w:rsid w:val="63636F82"/>
    <w:rsid w:val="63CB10DA"/>
    <w:rsid w:val="65EA86F9"/>
    <w:rsid w:val="69902404"/>
    <w:rsid w:val="6B2C1D2B"/>
    <w:rsid w:val="6C3C5C0E"/>
    <w:rsid w:val="7191C887"/>
    <w:rsid w:val="728393CA"/>
    <w:rsid w:val="733309BB"/>
    <w:rsid w:val="739C0417"/>
    <w:rsid w:val="744AFA17"/>
    <w:rsid w:val="76BBB4FB"/>
    <w:rsid w:val="76F9D63F"/>
    <w:rsid w:val="7B568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5E668F8E"/>
  <w15:docId w15:val="{8BEDF029-1D0A-41C3-B8B1-1D79161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AF"/>
    <w:rPr>
      <w:sz w:val="24"/>
      <w:szCs w:val="24"/>
    </w:rPr>
  </w:style>
  <w:style w:type="paragraph" w:styleId="Heading3">
    <w:name w:val="heading 3"/>
    <w:basedOn w:val="Normal"/>
    <w:next w:val="Normal"/>
    <w:qFormat/>
    <w:rsid w:val="00EC2A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419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89419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4"/>
      </w:numPr>
      <w:spacing w:before="120" w:after="120"/>
    </w:pPr>
  </w:style>
  <w:style w:type="paragraph" w:customStyle="1" w:styleId="EEOCListBulletParaSpace">
    <w:name w:val="EEOC List Bullet Para Space"/>
    <w:basedOn w:val="Normal"/>
    <w:rsid w:val="003E6770"/>
    <w:pPr>
      <w:numPr>
        <w:numId w:val="3"/>
      </w:numPr>
      <w:spacing w:before="120" w:after="120"/>
    </w:pPr>
  </w:style>
  <w:style w:type="paragraph" w:customStyle="1" w:styleId="EEOCListNumber">
    <w:name w:val="EEOC List Number"/>
    <w:basedOn w:val="Normal"/>
    <w:rsid w:val="003E6770"/>
    <w:pPr>
      <w:numPr>
        <w:numId w:val="2"/>
      </w:numPr>
    </w:pPr>
  </w:style>
  <w:style w:type="numbering" w:customStyle="1" w:styleId="Style1">
    <w:name w:val="Style1"/>
    <w:basedOn w:val="NoList"/>
    <w:rsid w:val="00EC2AE0"/>
    <w:pPr>
      <w:numPr>
        <w:numId w:val="5"/>
      </w:numPr>
    </w:pPr>
  </w:style>
  <w:style w:type="paragraph" w:styleId="ListNumber">
    <w:name w:val="List Number"/>
    <w:basedOn w:val="Normal"/>
    <w:rsid w:val="00C236CF"/>
    <w:pPr>
      <w:numPr>
        <w:numId w:val="1"/>
      </w:numPr>
    </w:pPr>
  </w:style>
  <w:style w:type="paragraph" w:styleId="BodyText2">
    <w:name w:val="Body Text 2"/>
    <w:basedOn w:val="Normal"/>
    <w:rsid w:val="003E6770"/>
    <w:pPr>
      <w:spacing w:after="120" w:line="480" w:lineRule="auto"/>
    </w:pPr>
  </w:style>
  <w:style w:type="paragraph" w:customStyle="1" w:styleId="Style2">
    <w:name w:val="Style2"/>
    <w:basedOn w:val="Normal"/>
    <w:next w:val="PlainText"/>
    <w:autoRedefine/>
    <w:rsid w:val="00EC2AE0"/>
    <w:pPr>
      <w:autoSpaceDE w:val="0"/>
      <w:autoSpaceDN w:val="0"/>
      <w:adjustRightInd w:val="0"/>
    </w:pPr>
    <w:rPr>
      <w:rFonts w:ascii="Arial Narrow" w:hAnsi="Arial Narrow" w:cs="Arial Narrow"/>
      <w:sz w:val="16"/>
      <w:szCs w:val="16"/>
    </w:rPr>
  </w:style>
  <w:style w:type="paragraph" w:styleId="BalloonText">
    <w:name w:val="Balloon Text"/>
    <w:basedOn w:val="Normal"/>
    <w:semiHidden/>
    <w:rsid w:val="00985A0A"/>
    <w:rPr>
      <w:rFonts w:ascii="Tahoma" w:hAnsi="Tahoma" w:cs="Tahoma"/>
      <w:sz w:val="16"/>
      <w:szCs w:val="16"/>
    </w:rPr>
  </w:style>
  <w:style w:type="paragraph" w:styleId="PlainText">
    <w:name w:val="Plain Text"/>
    <w:basedOn w:val="Normal"/>
    <w:rsid w:val="00EC2AE0"/>
    <w:rPr>
      <w:rFonts w:ascii="Courier New" w:hAnsi="Courier New" w:cs="Courier New"/>
      <w:sz w:val="20"/>
      <w:szCs w:val="20"/>
    </w:rPr>
  </w:style>
  <w:style w:type="paragraph" w:styleId="FootnoteText">
    <w:name w:val="footnote text"/>
    <w:basedOn w:val="Normal"/>
    <w:link w:val="FootnoteTextChar"/>
    <w:uiPriority w:val="99"/>
    <w:rsid w:val="001F3A9B"/>
    <w:rPr>
      <w:sz w:val="20"/>
      <w:szCs w:val="20"/>
    </w:rPr>
  </w:style>
  <w:style w:type="character" w:styleId="FootnoteReference">
    <w:name w:val="footnote reference"/>
    <w:uiPriority w:val="99"/>
    <w:semiHidden/>
    <w:rsid w:val="001F3A9B"/>
    <w:rPr>
      <w:vertAlign w:val="superscript"/>
    </w:rPr>
  </w:style>
  <w:style w:type="character" w:styleId="CommentReference">
    <w:name w:val="annotation reference"/>
    <w:semiHidden/>
    <w:rsid w:val="00A91DEA"/>
    <w:rPr>
      <w:sz w:val="16"/>
      <w:szCs w:val="16"/>
    </w:rPr>
  </w:style>
  <w:style w:type="paragraph" w:styleId="CommentText">
    <w:name w:val="annotation text"/>
    <w:basedOn w:val="Normal"/>
    <w:link w:val="CommentTextChar"/>
    <w:uiPriority w:val="99"/>
    <w:rsid w:val="00A91DEA"/>
    <w:rPr>
      <w:sz w:val="20"/>
      <w:szCs w:val="20"/>
    </w:rPr>
  </w:style>
  <w:style w:type="paragraph" w:styleId="CommentSubject">
    <w:name w:val="annotation subject"/>
    <w:basedOn w:val="CommentText"/>
    <w:next w:val="CommentText"/>
    <w:semiHidden/>
    <w:rsid w:val="00A91DEA"/>
    <w:rPr>
      <w:b/>
      <w:bCs/>
    </w:rPr>
  </w:style>
  <w:style w:type="character" w:styleId="Hyperlink">
    <w:name w:val="Hyperlink"/>
    <w:uiPriority w:val="99"/>
    <w:rsid w:val="00777159"/>
    <w:rPr>
      <w:color w:val="0000FF"/>
      <w:u w:val="single"/>
    </w:rPr>
  </w:style>
  <w:style w:type="paragraph" w:styleId="Header">
    <w:name w:val="header"/>
    <w:basedOn w:val="Normal"/>
    <w:link w:val="HeaderChar"/>
    <w:rsid w:val="00CA5575"/>
    <w:pPr>
      <w:tabs>
        <w:tab w:val="center" w:pos="4680"/>
        <w:tab w:val="right" w:pos="9360"/>
      </w:tabs>
    </w:pPr>
    <w:rPr>
      <w:lang w:val="x-none" w:eastAsia="x-none"/>
    </w:rPr>
  </w:style>
  <w:style w:type="character" w:customStyle="1" w:styleId="HeaderChar">
    <w:name w:val="Header Char"/>
    <w:link w:val="Header"/>
    <w:rsid w:val="00CA5575"/>
    <w:rPr>
      <w:sz w:val="24"/>
      <w:szCs w:val="24"/>
    </w:rPr>
  </w:style>
  <w:style w:type="paragraph" w:styleId="Footer">
    <w:name w:val="footer"/>
    <w:basedOn w:val="Normal"/>
    <w:link w:val="FooterChar"/>
    <w:uiPriority w:val="99"/>
    <w:rsid w:val="00CA5575"/>
    <w:pPr>
      <w:tabs>
        <w:tab w:val="center" w:pos="4680"/>
        <w:tab w:val="right" w:pos="9360"/>
      </w:tabs>
    </w:pPr>
    <w:rPr>
      <w:lang w:val="x-none" w:eastAsia="x-none"/>
    </w:rPr>
  </w:style>
  <w:style w:type="character" w:customStyle="1" w:styleId="FooterChar">
    <w:name w:val="Footer Char"/>
    <w:link w:val="Footer"/>
    <w:uiPriority w:val="99"/>
    <w:rsid w:val="00CA5575"/>
    <w:rPr>
      <w:sz w:val="24"/>
      <w:szCs w:val="24"/>
    </w:rPr>
  </w:style>
  <w:style w:type="paragraph" w:customStyle="1" w:styleId="ColorfulShading-Accent11">
    <w:name w:val="Colorful Shading - Accent 11"/>
    <w:hidden/>
    <w:uiPriority w:val="99"/>
    <w:semiHidden/>
    <w:rsid w:val="00DE6796"/>
    <w:rPr>
      <w:sz w:val="24"/>
      <w:szCs w:val="24"/>
    </w:rPr>
  </w:style>
  <w:style w:type="character" w:styleId="FollowedHyperlink">
    <w:name w:val="FollowedHyperlink"/>
    <w:uiPriority w:val="99"/>
    <w:rsid w:val="006724E2"/>
    <w:rPr>
      <w:color w:val="800080"/>
      <w:u w:val="single"/>
    </w:rPr>
  </w:style>
  <w:style w:type="table" w:styleId="TableGrid">
    <w:name w:val="Table Grid"/>
    <w:basedOn w:val="TableNormal"/>
    <w:rsid w:val="0020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4E2CFE"/>
  </w:style>
  <w:style w:type="character" w:customStyle="1" w:styleId="Heading4Char">
    <w:name w:val="Heading 4 Char"/>
    <w:link w:val="Heading4"/>
    <w:semiHidden/>
    <w:rsid w:val="00894194"/>
    <w:rPr>
      <w:rFonts w:ascii="Calibri" w:eastAsia="Times New Roman" w:hAnsi="Calibri" w:cs="Times New Roman"/>
      <w:b/>
      <w:bCs/>
      <w:sz w:val="28"/>
      <w:szCs w:val="28"/>
    </w:rPr>
  </w:style>
  <w:style w:type="character" w:customStyle="1" w:styleId="Heading5Char">
    <w:name w:val="Heading 5 Char"/>
    <w:link w:val="Heading5"/>
    <w:semiHidden/>
    <w:rsid w:val="00894194"/>
    <w:rPr>
      <w:rFonts w:ascii="Calibri" w:eastAsia="Times New Roman" w:hAnsi="Calibri" w:cs="Times New Roman"/>
      <w:b/>
      <w:bCs/>
      <w:i/>
      <w:iCs/>
      <w:sz w:val="26"/>
      <w:szCs w:val="26"/>
    </w:rPr>
  </w:style>
  <w:style w:type="character" w:customStyle="1" w:styleId="apple-tab-span">
    <w:name w:val="apple-tab-span"/>
    <w:rsid w:val="00894194"/>
  </w:style>
  <w:style w:type="paragraph" w:styleId="NormalWeb">
    <w:name w:val="Normal (Web)"/>
    <w:basedOn w:val="Normal"/>
    <w:uiPriority w:val="99"/>
    <w:unhideWhenUsed/>
    <w:rsid w:val="00894194"/>
    <w:pPr>
      <w:spacing w:before="100" w:beforeAutospacing="1" w:after="100" w:afterAutospacing="1"/>
    </w:pPr>
  </w:style>
  <w:style w:type="paragraph" w:styleId="DocumentMap">
    <w:name w:val="Document Map"/>
    <w:basedOn w:val="Normal"/>
    <w:link w:val="DocumentMapChar"/>
    <w:rsid w:val="008D7715"/>
    <w:rPr>
      <w:lang w:val="x-none" w:eastAsia="x-none"/>
    </w:rPr>
  </w:style>
  <w:style w:type="character" w:customStyle="1" w:styleId="DocumentMapChar">
    <w:name w:val="Document Map Char"/>
    <w:link w:val="DocumentMap"/>
    <w:rsid w:val="008D7715"/>
    <w:rPr>
      <w:sz w:val="24"/>
      <w:szCs w:val="24"/>
    </w:rPr>
  </w:style>
  <w:style w:type="paragraph" w:styleId="Revision">
    <w:name w:val="Revision"/>
    <w:hidden/>
    <w:uiPriority w:val="71"/>
    <w:rsid w:val="00173703"/>
    <w:rPr>
      <w:sz w:val="24"/>
      <w:szCs w:val="24"/>
    </w:rPr>
  </w:style>
  <w:style w:type="character" w:customStyle="1" w:styleId="CommentTextChar">
    <w:name w:val="Comment Text Char"/>
    <w:link w:val="CommentText"/>
    <w:uiPriority w:val="99"/>
    <w:rsid w:val="001E5AAF"/>
  </w:style>
  <w:style w:type="paragraph" w:styleId="BodyText">
    <w:name w:val="Body Text"/>
    <w:basedOn w:val="Normal"/>
    <w:link w:val="BodyTextChar"/>
    <w:semiHidden/>
    <w:unhideWhenUsed/>
    <w:rsid w:val="00C223B3"/>
    <w:pPr>
      <w:spacing w:after="120"/>
    </w:pPr>
  </w:style>
  <w:style w:type="character" w:customStyle="1" w:styleId="BodyTextChar">
    <w:name w:val="Body Text Char"/>
    <w:basedOn w:val="DefaultParagraphFont"/>
    <w:link w:val="BodyText"/>
    <w:semiHidden/>
    <w:rsid w:val="00C223B3"/>
    <w:rPr>
      <w:sz w:val="24"/>
      <w:szCs w:val="24"/>
    </w:rPr>
  </w:style>
  <w:style w:type="paragraph" w:styleId="ListParagraph">
    <w:name w:val="List Paragraph"/>
    <w:basedOn w:val="Normal"/>
    <w:uiPriority w:val="34"/>
    <w:qFormat/>
    <w:rsid w:val="00E059D2"/>
    <w:pPr>
      <w:ind w:left="720"/>
      <w:contextualSpacing/>
    </w:pPr>
  </w:style>
  <w:style w:type="paragraph" w:customStyle="1" w:styleId="N0-FlLftBullet">
    <w:name w:val="N0-Fl Lft Bullet"/>
    <w:basedOn w:val="Normal"/>
    <w:rsid w:val="00CB5F68"/>
    <w:pPr>
      <w:tabs>
        <w:tab w:val="left" w:pos="576"/>
      </w:tabs>
      <w:spacing w:after="240" w:line="360" w:lineRule="auto"/>
      <w:ind w:left="576" w:hanging="576"/>
    </w:pPr>
    <w:rPr>
      <w:color w:val="000000" w:themeColor="text1"/>
    </w:rPr>
  </w:style>
  <w:style w:type="character" w:styleId="Strong">
    <w:name w:val="Strong"/>
    <w:basedOn w:val="DefaultParagraphFont"/>
    <w:uiPriority w:val="22"/>
    <w:qFormat/>
    <w:rsid w:val="001F0435"/>
    <w:rPr>
      <w:b/>
      <w:bCs/>
    </w:rPr>
  </w:style>
  <w:style w:type="character" w:customStyle="1" w:styleId="UnresolvedMention1">
    <w:name w:val="Unresolved Mention1"/>
    <w:basedOn w:val="DefaultParagraphFont"/>
    <w:uiPriority w:val="99"/>
    <w:semiHidden/>
    <w:unhideWhenUsed/>
    <w:rsid w:val="00813CE2"/>
    <w:rPr>
      <w:color w:val="605E5C"/>
      <w:shd w:val="clear" w:color="auto" w:fill="E1DFDD"/>
    </w:rPr>
  </w:style>
  <w:style w:type="character" w:customStyle="1" w:styleId="lrzxr">
    <w:name w:val="lrzxr"/>
    <w:basedOn w:val="DefaultParagraphFont"/>
    <w:rsid w:val="00B72ECE"/>
  </w:style>
  <w:style w:type="paragraph" w:customStyle="1" w:styleId="Default">
    <w:name w:val="Default"/>
    <w:rsid w:val="0009796D"/>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1325CF"/>
    <w:rPr>
      <w:color w:val="605E5C"/>
      <w:shd w:val="clear" w:color="auto" w:fill="E1DFDD"/>
    </w:rPr>
  </w:style>
  <w:style w:type="character" w:styleId="UnresolvedMention">
    <w:name w:val="Unresolved Mention"/>
    <w:basedOn w:val="DefaultParagraphFont"/>
    <w:uiPriority w:val="99"/>
    <w:semiHidden/>
    <w:unhideWhenUsed/>
    <w:rsid w:val="00037888"/>
    <w:rPr>
      <w:color w:val="605E5C"/>
      <w:shd w:val="clear" w:color="auto" w:fill="E1DFDD"/>
    </w:rPr>
  </w:style>
  <w:style w:type="character" w:customStyle="1" w:styleId="normaltextrun1">
    <w:name w:val="normaltextrun1"/>
    <w:basedOn w:val="DefaultParagraphFont"/>
    <w:rsid w:val="00B62F25"/>
  </w:style>
  <w:style w:type="paragraph" w:customStyle="1" w:styleId="paragraph">
    <w:name w:val="paragraph"/>
    <w:basedOn w:val="Normal"/>
    <w:rsid w:val="008A4CFC"/>
  </w:style>
  <w:style w:type="character" w:customStyle="1" w:styleId="eop">
    <w:name w:val="eop"/>
    <w:basedOn w:val="DefaultParagraphFont"/>
    <w:rsid w:val="008A4CFC"/>
  </w:style>
  <w:style w:type="character" w:customStyle="1" w:styleId="normaltextrun">
    <w:name w:val="normaltextrun"/>
    <w:basedOn w:val="DefaultParagraphFont"/>
    <w:rsid w:val="0088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391">
      <w:bodyDiv w:val="1"/>
      <w:marLeft w:val="0"/>
      <w:marRight w:val="0"/>
      <w:marTop w:val="0"/>
      <w:marBottom w:val="0"/>
      <w:divBdr>
        <w:top w:val="none" w:sz="0" w:space="0" w:color="auto"/>
        <w:left w:val="none" w:sz="0" w:space="0" w:color="auto"/>
        <w:bottom w:val="none" w:sz="0" w:space="0" w:color="auto"/>
        <w:right w:val="none" w:sz="0" w:space="0" w:color="auto"/>
      </w:divBdr>
    </w:div>
    <w:div w:id="240722688">
      <w:bodyDiv w:val="1"/>
      <w:marLeft w:val="0"/>
      <w:marRight w:val="0"/>
      <w:marTop w:val="0"/>
      <w:marBottom w:val="0"/>
      <w:divBdr>
        <w:top w:val="none" w:sz="0" w:space="0" w:color="auto"/>
        <w:left w:val="none" w:sz="0" w:space="0" w:color="auto"/>
        <w:bottom w:val="none" w:sz="0" w:space="0" w:color="auto"/>
        <w:right w:val="none" w:sz="0" w:space="0" w:color="auto"/>
      </w:divBdr>
    </w:div>
    <w:div w:id="291398506">
      <w:bodyDiv w:val="1"/>
      <w:marLeft w:val="0"/>
      <w:marRight w:val="0"/>
      <w:marTop w:val="0"/>
      <w:marBottom w:val="0"/>
      <w:divBdr>
        <w:top w:val="none" w:sz="0" w:space="0" w:color="auto"/>
        <w:left w:val="none" w:sz="0" w:space="0" w:color="auto"/>
        <w:bottom w:val="none" w:sz="0" w:space="0" w:color="auto"/>
        <w:right w:val="none" w:sz="0" w:space="0" w:color="auto"/>
      </w:divBdr>
    </w:div>
    <w:div w:id="385224660">
      <w:bodyDiv w:val="1"/>
      <w:marLeft w:val="0"/>
      <w:marRight w:val="0"/>
      <w:marTop w:val="0"/>
      <w:marBottom w:val="0"/>
      <w:divBdr>
        <w:top w:val="none" w:sz="0" w:space="0" w:color="auto"/>
        <w:left w:val="none" w:sz="0" w:space="0" w:color="auto"/>
        <w:bottom w:val="none" w:sz="0" w:space="0" w:color="auto"/>
        <w:right w:val="none" w:sz="0" w:space="0" w:color="auto"/>
      </w:divBdr>
    </w:div>
    <w:div w:id="419372809">
      <w:bodyDiv w:val="1"/>
      <w:marLeft w:val="0"/>
      <w:marRight w:val="0"/>
      <w:marTop w:val="0"/>
      <w:marBottom w:val="0"/>
      <w:divBdr>
        <w:top w:val="none" w:sz="0" w:space="0" w:color="auto"/>
        <w:left w:val="none" w:sz="0" w:space="0" w:color="auto"/>
        <w:bottom w:val="none" w:sz="0" w:space="0" w:color="auto"/>
        <w:right w:val="none" w:sz="0" w:space="0" w:color="auto"/>
      </w:divBdr>
    </w:div>
    <w:div w:id="473913745">
      <w:bodyDiv w:val="1"/>
      <w:marLeft w:val="0"/>
      <w:marRight w:val="0"/>
      <w:marTop w:val="0"/>
      <w:marBottom w:val="0"/>
      <w:divBdr>
        <w:top w:val="none" w:sz="0" w:space="0" w:color="auto"/>
        <w:left w:val="none" w:sz="0" w:space="0" w:color="auto"/>
        <w:bottom w:val="none" w:sz="0" w:space="0" w:color="auto"/>
        <w:right w:val="none" w:sz="0" w:space="0" w:color="auto"/>
      </w:divBdr>
    </w:div>
    <w:div w:id="573784289">
      <w:bodyDiv w:val="1"/>
      <w:marLeft w:val="60"/>
      <w:marRight w:val="60"/>
      <w:marTop w:val="60"/>
      <w:marBottom w:val="15"/>
      <w:divBdr>
        <w:top w:val="none" w:sz="0" w:space="0" w:color="auto"/>
        <w:left w:val="none" w:sz="0" w:space="0" w:color="auto"/>
        <w:bottom w:val="none" w:sz="0" w:space="0" w:color="auto"/>
        <w:right w:val="none" w:sz="0" w:space="0" w:color="auto"/>
      </w:divBdr>
      <w:divsChild>
        <w:div w:id="137221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179904">
              <w:marLeft w:val="0"/>
              <w:marRight w:val="0"/>
              <w:marTop w:val="0"/>
              <w:marBottom w:val="0"/>
              <w:divBdr>
                <w:top w:val="none" w:sz="0" w:space="0" w:color="auto"/>
                <w:left w:val="none" w:sz="0" w:space="0" w:color="auto"/>
                <w:bottom w:val="none" w:sz="0" w:space="0" w:color="auto"/>
                <w:right w:val="none" w:sz="0" w:space="0" w:color="auto"/>
              </w:divBdr>
              <w:divsChild>
                <w:div w:id="97140908">
                  <w:marLeft w:val="0"/>
                  <w:marRight w:val="0"/>
                  <w:marTop w:val="0"/>
                  <w:marBottom w:val="0"/>
                  <w:divBdr>
                    <w:top w:val="none" w:sz="0" w:space="0" w:color="auto"/>
                    <w:left w:val="none" w:sz="0" w:space="0" w:color="auto"/>
                    <w:bottom w:val="none" w:sz="0" w:space="0" w:color="auto"/>
                    <w:right w:val="none" w:sz="0" w:space="0" w:color="auto"/>
                  </w:divBdr>
                </w:div>
                <w:div w:id="613244530">
                  <w:marLeft w:val="0"/>
                  <w:marRight w:val="0"/>
                  <w:marTop w:val="0"/>
                  <w:marBottom w:val="0"/>
                  <w:divBdr>
                    <w:top w:val="none" w:sz="0" w:space="0" w:color="auto"/>
                    <w:left w:val="none" w:sz="0" w:space="0" w:color="auto"/>
                    <w:bottom w:val="none" w:sz="0" w:space="0" w:color="auto"/>
                    <w:right w:val="none" w:sz="0" w:space="0" w:color="auto"/>
                  </w:divBdr>
                </w:div>
                <w:div w:id="15354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4389">
      <w:bodyDiv w:val="1"/>
      <w:marLeft w:val="0"/>
      <w:marRight w:val="0"/>
      <w:marTop w:val="0"/>
      <w:marBottom w:val="0"/>
      <w:divBdr>
        <w:top w:val="none" w:sz="0" w:space="0" w:color="auto"/>
        <w:left w:val="none" w:sz="0" w:space="0" w:color="auto"/>
        <w:bottom w:val="none" w:sz="0" w:space="0" w:color="auto"/>
        <w:right w:val="none" w:sz="0" w:space="0" w:color="auto"/>
      </w:divBdr>
      <w:divsChild>
        <w:div w:id="1347824811">
          <w:marLeft w:val="0"/>
          <w:marRight w:val="0"/>
          <w:marTop w:val="0"/>
          <w:marBottom w:val="0"/>
          <w:divBdr>
            <w:top w:val="none" w:sz="0" w:space="0" w:color="auto"/>
            <w:left w:val="none" w:sz="0" w:space="0" w:color="auto"/>
            <w:bottom w:val="none" w:sz="0" w:space="0" w:color="auto"/>
            <w:right w:val="none" w:sz="0" w:space="0" w:color="auto"/>
          </w:divBdr>
          <w:divsChild>
            <w:div w:id="1969506348">
              <w:marLeft w:val="0"/>
              <w:marRight w:val="0"/>
              <w:marTop w:val="0"/>
              <w:marBottom w:val="0"/>
              <w:divBdr>
                <w:top w:val="none" w:sz="0" w:space="0" w:color="auto"/>
                <w:left w:val="none" w:sz="0" w:space="0" w:color="auto"/>
                <w:bottom w:val="none" w:sz="0" w:space="0" w:color="auto"/>
                <w:right w:val="none" w:sz="0" w:space="0" w:color="auto"/>
              </w:divBdr>
              <w:divsChild>
                <w:div w:id="861557852">
                  <w:marLeft w:val="0"/>
                  <w:marRight w:val="0"/>
                  <w:marTop w:val="0"/>
                  <w:marBottom w:val="0"/>
                  <w:divBdr>
                    <w:top w:val="none" w:sz="0" w:space="0" w:color="auto"/>
                    <w:left w:val="none" w:sz="0" w:space="0" w:color="auto"/>
                    <w:bottom w:val="none" w:sz="0" w:space="0" w:color="auto"/>
                    <w:right w:val="none" w:sz="0" w:space="0" w:color="auto"/>
                  </w:divBdr>
                  <w:divsChild>
                    <w:div w:id="497497523">
                      <w:marLeft w:val="0"/>
                      <w:marRight w:val="0"/>
                      <w:marTop w:val="0"/>
                      <w:marBottom w:val="0"/>
                      <w:divBdr>
                        <w:top w:val="none" w:sz="0" w:space="0" w:color="auto"/>
                        <w:left w:val="none" w:sz="0" w:space="0" w:color="auto"/>
                        <w:bottom w:val="none" w:sz="0" w:space="0" w:color="auto"/>
                        <w:right w:val="none" w:sz="0" w:space="0" w:color="auto"/>
                      </w:divBdr>
                      <w:divsChild>
                        <w:div w:id="1795517905">
                          <w:marLeft w:val="0"/>
                          <w:marRight w:val="0"/>
                          <w:marTop w:val="0"/>
                          <w:marBottom w:val="0"/>
                          <w:divBdr>
                            <w:top w:val="none" w:sz="0" w:space="0" w:color="auto"/>
                            <w:left w:val="none" w:sz="0" w:space="0" w:color="auto"/>
                            <w:bottom w:val="none" w:sz="0" w:space="0" w:color="auto"/>
                            <w:right w:val="none" w:sz="0" w:space="0" w:color="auto"/>
                          </w:divBdr>
                          <w:divsChild>
                            <w:div w:id="17115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31042">
      <w:bodyDiv w:val="1"/>
      <w:marLeft w:val="0"/>
      <w:marRight w:val="0"/>
      <w:marTop w:val="0"/>
      <w:marBottom w:val="0"/>
      <w:divBdr>
        <w:top w:val="none" w:sz="0" w:space="0" w:color="auto"/>
        <w:left w:val="none" w:sz="0" w:space="0" w:color="auto"/>
        <w:bottom w:val="none" w:sz="0" w:space="0" w:color="auto"/>
        <w:right w:val="none" w:sz="0" w:space="0" w:color="auto"/>
      </w:divBdr>
      <w:divsChild>
        <w:div w:id="1198391644">
          <w:marLeft w:val="0"/>
          <w:marRight w:val="0"/>
          <w:marTop w:val="0"/>
          <w:marBottom w:val="0"/>
          <w:divBdr>
            <w:top w:val="none" w:sz="0" w:space="0" w:color="auto"/>
            <w:left w:val="none" w:sz="0" w:space="0" w:color="auto"/>
            <w:bottom w:val="none" w:sz="0" w:space="0" w:color="auto"/>
            <w:right w:val="none" w:sz="0" w:space="0" w:color="auto"/>
          </w:divBdr>
          <w:divsChild>
            <w:div w:id="1997108070">
              <w:marLeft w:val="0"/>
              <w:marRight w:val="0"/>
              <w:marTop w:val="0"/>
              <w:marBottom w:val="0"/>
              <w:divBdr>
                <w:top w:val="none" w:sz="0" w:space="0" w:color="auto"/>
                <w:left w:val="none" w:sz="0" w:space="0" w:color="auto"/>
                <w:bottom w:val="none" w:sz="0" w:space="0" w:color="auto"/>
                <w:right w:val="none" w:sz="0" w:space="0" w:color="auto"/>
              </w:divBdr>
              <w:divsChild>
                <w:div w:id="1483037992">
                  <w:marLeft w:val="0"/>
                  <w:marRight w:val="0"/>
                  <w:marTop w:val="0"/>
                  <w:marBottom w:val="0"/>
                  <w:divBdr>
                    <w:top w:val="none" w:sz="0" w:space="0" w:color="auto"/>
                    <w:left w:val="none" w:sz="0" w:space="0" w:color="auto"/>
                    <w:bottom w:val="none" w:sz="0" w:space="0" w:color="auto"/>
                    <w:right w:val="none" w:sz="0" w:space="0" w:color="auto"/>
                  </w:divBdr>
                  <w:divsChild>
                    <w:div w:id="1086612486">
                      <w:marLeft w:val="0"/>
                      <w:marRight w:val="0"/>
                      <w:marTop w:val="0"/>
                      <w:marBottom w:val="0"/>
                      <w:divBdr>
                        <w:top w:val="none" w:sz="0" w:space="0" w:color="auto"/>
                        <w:left w:val="none" w:sz="0" w:space="0" w:color="auto"/>
                        <w:bottom w:val="none" w:sz="0" w:space="0" w:color="auto"/>
                        <w:right w:val="none" w:sz="0" w:space="0" w:color="auto"/>
                      </w:divBdr>
                      <w:divsChild>
                        <w:div w:id="866914614">
                          <w:marLeft w:val="0"/>
                          <w:marRight w:val="0"/>
                          <w:marTop w:val="0"/>
                          <w:marBottom w:val="0"/>
                          <w:divBdr>
                            <w:top w:val="none" w:sz="0" w:space="0" w:color="auto"/>
                            <w:left w:val="none" w:sz="0" w:space="0" w:color="auto"/>
                            <w:bottom w:val="none" w:sz="0" w:space="0" w:color="auto"/>
                            <w:right w:val="none" w:sz="0" w:space="0" w:color="auto"/>
                          </w:divBdr>
                          <w:divsChild>
                            <w:div w:id="13961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49482">
      <w:bodyDiv w:val="1"/>
      <w:marLeft w:val="0"/>
      <w:marRight w:val="0"/>
      <w:marTop w:val="0"/>
      <w:marBottom w:val="0"/>
      <w:divBdr>
        <w:top w:val="none" w:sz="0" w:space="0" w:color="auto"/>
        <w:left w:val="none" w:sz="0" w:space="0" w:color="auto"/>
        <w:bottom w:val="none" w:sz="0" w:space="0" w:color="auto"/>
        <w:right w:val="none" w:sz="0" w:space="0" w:color="auto"/>
      </w:divBdr>
    </w:div>
    <w:div w:id="701327579">
      <w:bodyDiv w:val="1"/>
      <w:marLeft w:val="0"/>
      <w:marRight w:val="0"/>
      <w:marTop w:val="0"/>
      <w:marBottom w:val="0"/>
      <w:divBdr>
        <w:top w:val="none" w:sz="0" w:space="0" w:color="auto"/>
        <w:left w:val="none" w:sz="0" w:space="0" w:color="auto"/>
        <w:bottom w:val="none" w:sz="0" w:space="0" w:color="auto"/>
        <w:right w:val="none" w:sz="0" w:space="0" w:color="auto"/>
      </w:divBdr>
    </w:div>
    <w:div w:id="832258467">
      <w:bodyDiv w:val="1"/>
      <w:marLeft w:val="0"/>
      <w:marRight w:val="0"/>
      <w:marTop w:val="0"/>
      <w:marBottom w:val="0"/>
      <w:divBdr>
        <w:top w:val="none" w:sz="0" w:space="0" w:color="auto"/>
        <w:left w:val="none" w:sz="0" w:space="0" w:color="auto"/>
        <w:bottom w:val="none" w:sz="0" w:space="0" w:color="auto"/>
        <w:right w:val="none" w:sz="0" w:space="0" w:color="auto"/>
      </w:divBdr>
    </w:div>
    <w:div w:id="835540348">
      <w:bodyDiv w:val="1"/>
      <w:marLeft w:val="0"/>
      <w:marRight w:val="0"/>
      <w:marTop w:val="0"/>
      <w:marBottom w:val="0"/>
      <w:divBdr>
        <w:top w:val="none" w:sz="0" w:space="0" w:color="auto"/>
        <w:left w:val="none" w:sz="0" w:space="0" w:color="auto"/>
        <w:bottom w:val="none" w:sz="0" w:space="0" w:color="auto"/>
        <w:right w:val="none" w:sz="0" w:space="0" w:color="auto"/>
      </w:divBdr>
    </w:div>
    <w:div w:id="901520288">
      <w:bodyDiv w:val="1"/>
      <w:marLeft w:val="0"/>
      <w:marRight w:val="0"/>
      <w:marTop w:val="0"/>
      <w:marBottom w:val="0"/>
      <w:divBdr>
        <w:top w:val="none" w:sz="0" w:space="0" w:color="auto"/>
        <w:left w:val="none" w:sz="0" w:space="0" w:color="auto"/>
        <w:bottom w:val="none" w:sz="0" w:space="0" w:color="auto"/>
        <w:right w:val="none" w:sz="0" w:space="0" w:color="auto"/>
      </w:divBdr>
      <w:divsChild>
        <w:div w:id="943151302">
          <w:marLeft w:val="0"/>
          <w:marRight w:val="0"/>
          <w:marTop w:val="0"/>
          <w:marBottom w:val="0"/>
          <w:divBdr>
            <w:top w:val="none" w:sz="0" w:space="0" w:color="auto"/>
            <w:left w:val="none" w:sz="0" w:space="0" w:color="auto"/>
            <w:bottom w:val="none" w:sz="0" w:space="0" w:color="auto"/>
            <w:right w:val="none" w:sz="0" w:space="0" w:color="auto"/>
          </w:divBdr>
          <w:divsChild>
            <w:div w:id="1273246371">
              <w:marLeft w:val="0"/>
              <w:marRight w:val="0"/>
              <w:marTop w:val="0"/>
              <w:marBottom w:val="0"/>
              <w:divBdr>
                <w:top w:val="none" w:sz="0" w:space="0" w:color="auto"/>
                <w:left w:val="none" w:sz="0" w:space="0" w:color="auto"/>
                <w:bottom w:val="none" w:sz="0" w:space="0" w:color="auto"/>
                <w:right w:val="none" w:sz="0" w:space="0" w:color="auto"/>
              </w:divBdr>
              <w:divsChild>
                <w:div w:id="831220889">
                  <w:marLeft w:val="0"/>
                  <w:marRight w:val="0"/>
                  <w:marTop w:val="0"/>
                  <w:marBottom w:val="0"/>
                  <w:divBdr>
                    <w:top w:val="none" w:sz="0" w:space="0" w:color="auto"/>
                    <w:left w:val="none" w:sz="0" w:space="0" w:color="auto"/>
                    <w:bottom w:val="none" w:sz="0" w:space="0" w:color="auto"/>
                    <w:right w:val="none" w:sz="0" w:space="0" w:color="auto"/>
                  </w:divBdr>
                  <w:divsChild>
                    <w:div w:id="903875392">
                      <w:marLeft w:val="0"/>
                      <w:marRight w:val="0"/>
                      <w:marTop w:val="0"/>
                      <w:marBottom w:val="0"/>
                      <w:divBdr>
                        <w:top w:val="none" w:sz="0" w:space="0" w:color="auto"/>
                        <w:left w:val="none" w:sz="0" w:space="0" w:color="auto"/>
                        <w:bottom w:val="none" w:sz="0" w:space="0" w:color="auto"/>
                        <w:right w:val="none" w:sz="0" w:space="0" w:color="auto"/>
                      </w:divBdr>
                      <w:divsChild>
                        <w:div w:id="2028478788">
                          <w:marLeft w:val="0"/>
                          <w:marRight w:val="0"/>
                          <w:marTop w:val="0"/>
                          <w:marBottom w:val="0"/>
                          <w:divBdr>
                            <w:top w:val="none" w:sz="0" w:space="0" w:color="auto"/>
                            <w:left w:val="none" w:sz="0" w:space="0" w:color="auto"/>
                            <w:bottom w:val="none" w:sz="0" w:space="0" w:color="auto"/>
                            <w:right w:val="none" w:sz="0" w:space="0" w:color="auto"/>
                          </w:divBdr>
                          <w:divsChild>
                            <w:div w:id="1007439243">
                              <w:marLeft w:val="0"/>
                              <w:marRight w:val="0"/>
                              <w:marTop w:val="0"/>
                              <w:marBottom w:val="0"/>
                              <w:divBdr>
                                <w:top w:val="none" w:sz="0" w:space="0" w:color="auto"/>
                                <w:left w:val="none" w:sz="0" w:space="0" w:color="auto"/>
                                <w:bottom w:val="none" w:sz="0" w:space="0" w:color="auto"/>
                                <w:right w:val="none" w:sz="0" w:space="0" w:color="auto"/>
                              </w:divBdr>
                              <w:divsChild>
                                <w:div w:id="1885360198">
                                  <w:marLeft w:val="0"/>
                                  <w:marRight w:val="0"/>
                                  <w:marTop w:val="0"/>
                                  <w:marBottom w:val="0"/>
                                  <w:divBdr>
                                    <w:top w:val="none" w:sz="0" w:space="0" w:color="auto"/>
                                    <w:left w:val="none" w:sz="0" w:space="0" w:color="auto"/>
                                    <w:bottom w:val="none" w:sz="0" w:space="0" w:color="auto"/>
                                    <w:right w:val="none" w:sz="0" w:space="0" w:color="auto"/>
                                  </w:divBdr>
                                  <w:divsChild>
                                    <w:div w:id="1068840653">
                                      <w:marLeft w:val="0"/>
                                      <w:marRight w:val="0"/>
                                      <w:marTop w:val="0"/>
                                      <w:marBottom w:val="0"/>
                                      <w:divBdr>
                                        <w:top w:val="none" w:sz="0" w:space="0" w:color="auto"/>
                                        <w:left w:val="none" w:sz="0" w:space="0" w:color="auto"/>
                                        <w:bottom w:val="none" w:sz="0" w:space="0" w:color="auto"/>
                                        <w:right w:val="none" w:sz="0" w:space="0" w:color="auto"/>
                                      </w:divBdr>
                                      <w:divsChild>
                                        <w:div w:id="1165509925">
                                          <w:marLeft w:val="0"/>
                                          <w:marRight w:val="0"/>
                                          <w:marTop w:val="0"/>
                                          <w:marBottom w:val="0"/>
                                          <w:divBdr>
                                            <w:top w:val="none" w:sz="0" w:space="0" w:color="auto"/>
                                            <w:left w:val="none" w:sz="0" w:space="0" w:color="auto"/>
                                            <w:bottom w:val="none" w:sz="0" w:space="0" w:color="auto"/>
                                            <w:right w:val="none" w:sz="0" w:space="0" w:color="auto"/>
                                          </w:divBdr>
                                          <w:divsChild>
                                            <w:div w:id="1724867259">
                                              <w:marLeft w:val="0"/>
                                              <w:marRight w:val="0"/>
                                              <w:marTop w:val="0"/>
                                              <w:marBottom w:val="0"/>
                                              <w:divBdr>
                                                <w:top w:val="none" w:sz="0" w:space="0" w:color="auto"/>
                                                <w:left w:val="none" w:sz="0" w:space="0" w:color="auto"/>
                                                <w:bottom w:val="none" w:sz="0" w:space="0" w:color="auto"/>
                                                <w:right w:val="none" w:sz="0" w:space="0" w:color="auto"/>
                                              </w:divBdr>
                                              <w:divsChild>
                                                <w:div w:id="914437500">
                                                  <w:marLeft w:val="0"/>
                                                  <w:marRight w:val="0"/>
                                                  <w:marTop w:val="0"/>
                                                  <w:marBottom w:val="405"/>
                                                  <w:divBdr>
                                                    <w:top w:val="none" w:sz="0" w:space="0" w:color="auto"/>
                                                    <w:left w:val="none" w:sz="0" w:space="0" w:color="auto"/>
                                                    <w:bottom w:val="none" w:sz="0" w:space="0" w:color="auto"/>
                                                    <w:right w:val="none" w:sz="0" w:space="0" w:color="auto"/>
                                                  </w:divBdr>
                                                  <w:divsChild>
                                                    <w:div w:id="214435909">
                                                      <w:marLeft w:val="0"/>
                                                      <w:marRight w:val="0"/>
                                                      <w:marTop w:val="0"/>
                                                      <w:marBottom w:val="0"/>
                                                      <w:divBdr>
                                                        <w:top w:val="none" w:sz="0" w:space="0" w:color="auto"/>
                                                        <w:left w:val="none" w:sz="0" w:space="0" w:color="auto"/>
                                                        <w:bottom w:val="none" w:sz="0" w:space="0" w:color="auto"/>
                                                        <w:right w:val="none" w:sz="0" w:space="0" w:color="auto"/>
                                                      </w:divBdr>
                                                      <w:divsChild>
                                                        <w:div w:id="922684457">
                                                          <w:marLeft w:val="0"/>
                                                          <w:marRight w:val="0"/>
                                                          <w:marTop w:val="0"/>
                                                          <w:marBottom w:val="0"/>
                                                          <w:divBdr>
                                                            <w:top w:val="single" w:sz="6" w:space="0" w:color="ABABAB"/>
                                                            <w:left w:val="single" w:sz="6" w:space="0" w:color="ABABAB"/>
                                                            <w:bottom w:val="single" w:sz="6" w:space="0" w:color="ABABAB"/>
                                                            <w:right w:val="single" w:sz="6" w:space="0" w:color="ABABAB"/>
                                                          </w:divBdr>
                                                          <w:divsChild>
                                                            <w:div w:id="2129082477">
                                                              <w:marLeft w:val="0"/>
                                                              <w:marRight w:val="0"/>
                                                              <w:marTop w:val="0"/>
                                                              <w:marBottom w:val="0"/>
                                                              <w:divBdr>
                                                                <w:top w:val="none" w:sz="0" w:space="0" w:color="auto"/>
                                                                <w:left w:val="none" w:sz="0" w:space="0" w:color="auto"/>
                                                                <w:bottom w:val="none" w:sz="0" w:space="0" w:color="auto"/>
                                                                <w:right w:val="none" w:sz="0" w:space="0" w:color="auto"/>
                                                              </w:divBdr>
                                                              <w:divsChild>
                                                                <w:div w:id="1082871063">
                                                                  <w:marLeft w:val="0"/>
                                                                  <w:marRight w:val="0"/>
                                                                  <w:marTop w:val="0"/>
                                                                  <w:marBottom w:val="0"/>
                                                                  <w:divBdr>
                                                                    <w:top w:val="none" w:sz="0" w:space="0" w:color="auto"/>
                                                                    <w:left w:val="none" w:sz="0" w:space="0" w:color="auto"/>
                                                                    <w:bottom w:val="none" w:sz="0" w:space="0" w:color="auto"/>
                                                                    <w:right w:val="none" w:sz="0" w:space="0" w:color="auto"/>
                                                                  </w:divBdr>
                                                                  <w:divsChild>
                                                                    <w:div w:id="898244575">
                                                                      <w:marLeft w:val="0"/>
                                                                      <w:marRight w:val="0"/>
                                                                      <w:marTop w:val="0"/>
                                                                      <w:marBottom w:val="0"/>
                                                                      <w:divBdr>
                                                                        <w:top w:val="none" w:sz="0" w:space="0" w:color="auto"/>
                                                                        <w:left w:val="none" w:sz="0" w:space="0" w:color="auto"/>
                                                                        <w:bottom w:val="none" w:sz="0" w:space="0" w:color="auto"/>
                                                                        <w:right w:val="none" w:sz="0" w:space="0" w:color="auto"/>
                                                                      </w:divBdr>
                                                                      <w:divsChild>
                                                                        <w:div w:id="1047756136">
                                                                          <w:marLeft w:val="0"/>
                                                                          <w:marRight w:val="0"/>
                                                                          <w:marTop w:val="0"/>
                                                                          <w:marBottom w:val="0"/>
                                                                          <w:divBdr>
                                                                            <w:top w:val="none" w:sz="0" w:space="0" w:color="auto"/>
                                                                            <w:left w:val="none" w:sz="0" w:space="0" w:color="auto"/>
                                                                            <w:bottom w:val="none" w:sz="0" w:space="0" w:color="auto"/>
                                                                            <w:right w:val="none" w:sz="0" w:space="0" w:color="auto"/>
                                                                          </w:divBdr>
                                                                          <w:divsChild>
                                                                            <w:div w:id="1393848730">
                                                                              <w:marLeft w:val="0"/>
                                                                              <w:marRight w:val="0"/>
                                                                              <w:marTop w:val="0"/>
                                                                              <w:marBottom w:val="0"/>
                                                                              <w:divBdr>
                                                                                <w:top w:val="none" w:sz="0" w:space="0" w:color="auto"/>
                                                                                <w:left w:val="none" w:sz="0" w:space="0" w:color="auto"/>
                                                                                <w:bottom w:val="none" w:sz="0" w:space="0" w:color="auto"/>
                                                                                <w:right w:val="none" w:sz="0" w:space="0" w:color="auto"/>
                                                                              </w:divBdr>
                                                                              <w:divsChild>
                                                                                <w:div w:id="1534729030">
                                                                                  <w:marLeft w:val="0"/>
                                                                                  <w:marRight w:val="0"/>
                                                                                  <w:marTop w:val="0"/>
                                                                                  <w:marBottom w:val="0"/>
                                                                                  <w:divBdr>
                                                                                    <w:top w:val="none" w:sz="0" w:space="0" w:color="auto"/>
                                                                                    <w:left w:val="none" w:sz="0" w:space="0" w:color="auto"/>
                                                                                    <w:bottom w:val="none" w:sz="0" w:space="0" w:color="auto"/>
                                                                                    <w:right w:val="none" w:sz="0" w:space="0" w:color="auto"/>
                                                                                  </w:divBdr>
                                                                                  <w:divsChild>
                                                                                    <w:div w:id="21114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30843">
      <w:bodyDiv w:val="1"/>
      <w:marLeft w:val="0"/>
      <w:marRight w:val="0"/>
      <w:marTop w:val="0"/>
      <w:marBottom w:val="0"/>
      <w:divBdr>
        <w:top w:val="none" w:sz="0" w:space="0" w:color="auto"/>
        <w:left w:val="none" w:sz="0" w:space="0" w:color="auto"/>
        <w:bottom w:val="none" w:sz="0" w:space="0" w:color="auto"/>
        <w:right w:val="none" w:sz="0" w:space="0" w:color="auto"/>
      </w:divBdr>
    </w:div>
    <w:div w:id="1099258394">
      <w:bodyDiv w:val="1"/>
      <w:marLeft w:val="0"/>
      <w:marRight w:val="0"/>
      <w:marTop w:val="0"/>
      <w:marBottom w:val="0"/>
      <w:divBdr>
        <w:top w:val="none" w:sz="0" w:space="0" w:color="auto"/>
        <w:left w:val="none" w:sz="0" w:space="0" w:color="auto"/>
        <w:bottom w:val="none" w:sz="0" w:space="0" w:color="auto"/>
        <w:right w:val="none" w:sz="0" w:space="0" w:color="auto"/>
      </w:divBdr>
    </w:div>
    <w:div w:id="1161657227">
      <w:bodyDiv w:val="1"/>
      <w:marLeft w:val="0"/>
      <w:marRight w:val="0"/>
      <w:marTop w:val="0"/>
      <w:marBottom w:val="0"/>
      <w:divBdr>
        <w:top w:val="none" w:sz="0" w:space="0" w:color="auto"/>
        <w:left w:val="none" w:sz="0" w:space="0" w:color="auto"/>
        <w:bottom w:val="none" w:sz="0" w:space="0" w:color="auto"/>
        <w:right w:val="none" w:sz="0" w:space="0" w:color="auto"/>
      </w:divBdr>
    </w:div>
    <w:div w:id="1183007166">
      <w:bodyDiv w:val="1"/>
      <w:marLeft w:val="0"/>
      <w:marRight w:val="0"/>
      <w:marTop w:val="0"/>
      <w:marBottom w:val="0"/>
      <w:divBdr>
        <w:top w:val="none" w:sz="0" w:space="0" w:color="auto"/>
        <w:left w:val="none" w:sz="0" w:space="0" w:color="auto"/>
        <w:bottom w:val="none" w:sz="0" w:space="0" w:color="auto"/>
        <w:right w:val="none" w:sz="0" w:space="0" w:color="auto"/>
      </w:divBdr>
    </w:div>
    <w:div w:id="1296715499">
      <w:bodyDiv w:val="1"/>
      <w:marLeft w:val="0"/>
      <w:marRight w:val="0"/>
      <w:marTop w:val="0"/>
      <w:marBottom w:val="0"/>
      <w:divBdr>
        <w:top w:val="none" w:sz="0" w:space="0" w:color="auto"/>
        <w:left w:val="none" w:sz="0" w:space="0" w:color="auto"/>
        <w:bottom w:val="none" w:sz="0" w:space="0" w:color="auto"/>
        <w:right w:val="none" w:sz="0" w:space="0" w:color="auto"/>
      </w:divBdr>
    </w:div>
    <w:div w:id="1334650940">
      <w:bodyDiv w:val="1"/>
      <w:marLeft w:val="0"/>
      <w:marRight w:val="0"/>
      <w:marTop w:val="0"/>
      <w:marBottom w:val="0"/>
      <w:divBdr>
        <w:top w:val="none" w:sz="0" w:space="0" w:color="auto"/>
        <w:left w:val="none" w:sz="0" w:space="0" w:color="auto"/>
        <w:bottom w:val="none" w:sz="0" w:space="0" w:color="auto"/>
        <w:right w:val="none" w:sz="0" w:space="0" w:color="auto"/>
      </w:divBdr>
    </w:div>
    <w:div w:id="1431587835">
      <w:bodyDiv w:val="1"/>
      <w:marLeft w:val="0"/>
      <w:marRight w:val="0"/>
      <w:marTop w:val="0"/>
      <w:marBottom w:val="0"/>
      <w:divBdr>
        <w:top w:val="none" w:sz="0" w:space="0" w:color="auto"/>
        <w:left w:val="none" w:sz="0" w:space="0" w:color="auto"/>
        <w:bottom w:val="none" w:sz="0" w:space="0" w:color="auto"/>
        <w:right w:val="none" w:sz="0" w:space="0" w:color="auto"/>
      </w:divBdr>
    </w:div>
    <w:div w:id="1509446686">
      <w:bodyDiv w:val="1"/>
      <w:marLeft w:val="0"/>
      <w:marRight w:val="0"/>
      <w:marTop w:val="0"/>
      <w:marBottom w:val="0"/>
      <w:divBdr>
        <w:top w:val="none" w:sz="0" w:space="0" w:color="auto"/>
        <w:left w:val="none" w:sz="0" w:space="0" w:color="auto"/>
        <w:bottom w:val="none" w:sz="0" w:space="0" w:color="auto"/>
        <w:right w:val="none" w:sz="0" w:space="0" w:color="auto"/>
      </w:divBdr>
    </w:div>
    <w:div w:id="1595547795">
      <w:bodyDiv w:val="1"/>
      <w:marLeft w:val="0"/>
      <w:marRight w:val="0"/>
      <w:marTop w:val="0"/>
      <w:marBottom w:val="0"/>
      <w:divBdr>
        <w:top w:val="none" w:sz="0" w:space="0" w:color="auto"/>
        <w:left w:val="none" w:sz="0" w:space="0" w:color="auto"/>
        <w:bottom w:val="none" w:sz="0" w:space="0" w:color="auto"/>
        <w:right w:val="none" w:sz="0" w:space="0" w:color="auto"/>
      </w:divBdr>
    </w:div>
    <w:div w:id="1609581719">
      <w:bodyDiv w:val="1"/>
      <w:marLeft w:val="0"/>
      <w:marRight w:val="0"/>
      <w:marTop w:val="0"/>
      <w:marBottom w:val="0"/>
      <w:divBdr>
        <w:top w:val="none" w:sz="0" w:space="0" w:color="auto"/>
        <w:left w:val="none" w:sz="0" w:space="0" w:color="auto"/>
        <w:bottom w:val="none" w:sz="0" w:space="0" w:color="auto"/>
        <w:right w:val="none" w:sz="0" w:space="0" w:color="auto"/>
      </w:divBdr>
    </w:div>
    <w:div w:id="1649358908">
      <w:bodyDiv w:val="1"/>
      <w:marLeft w:val="0"/>
      <w:marRight w:val="0"/>
      <w:marTop w:val="0"/>
      <w:marBottom w:val="0"/>
      <w:divBdr>
        <w:top w:val="none" w:sz="0" w:space="0" w:color="auto"/>
        <w:left w:val="none" w:sz="0" w:space="0" w:color="auto"/>
        <w:bottom w:val="none" w:sz="0" w:space="0" w:color="auto"/>
        <w:right w:val="none" w:sz="0" w:space="0" w:color="auto"/>
      </w:divBdr>
    </w:div>
    <w:div w:id="1700355352">
      <w:bodyDiv w:val="1"/>
      <w:marLeft w:val="0"/>
      <w:marRight w:val="0"/>
      <w:marTop w:val="0"/>
      <w:marBottom w:val="0"/>
      <w:divBdr>
        <w:top w:val="none" w:sz="0" w:space="0" w:color="auto"/>
        <w:left w:val="none" w:sz="0" w:space="0" w:color="auto"/>
        <w:bottom w:val="none" w:sz="0" w:space="0" w:color="auto"/>
        <w:right w:val="none" w:sz="0" w:space="0" w:color="auto"/>
      </w:divBdr>
    </w:div>
    <w:div w:id="1741781329">
      <w:bodyDiv w:val="1"/>
      <w:marLeft w:val="0"/>
      <w:marRight w:val="0"/>
      <w:marTop w:val="0"/>
      <w:marBottom w:val="0"/>
      <w:divBdr>
        <w:top w:val="none" w:sz="0" w:space="0" w:color="auto"/>
        <w:left w:val="none" w:sz="0" w:space="0" w:color="auto"/>
        <w:bottom w:val="none" w:sz="0" w:space="0" w:color="auto"/>
        <w:right w:val="none" w:sz="0" w:space="0" w:color="auto"/>
      </w:divBdr>
    </w:div>
    <w:div w:id="1823081610">
      <w:bodyDiv w:val="1"/>
      <w:marLeft w:val="0"/>
      <w:marRight w:val="0"/>
      <w:marTop w:val="0"/>
      <w:marBottom w:val="0"/>
      <w:divBdr>
        <w:top w:val="none" w:sz="0" w:space="0" w:color="auto"/>
        <w:left w:val="none" w:sz="0" w:space="0" w:color="auto"/>
        <w:bottom w:val="none" w:sz="0" w:space="0" w:color="auto"/>
        <w:right w:val="none" w:sz="0" w:space="0" w:color="auto"/>
      </w:divBdr>
    </w:div>
    <w:div w:id="1847405306">
      <w:bodyDiv w:val="1"/>
      <w:marLeft w:val="0"/>
      <w:marRight w:val="0"/>
      <w:marTop w:val="0"/>
      <w:marBottom w:val="0"/>
      <w:divBdr>
        <w:top w:val="none" w:sz="0" w:space="0" w:color="auto"/>
        <w:left w:val="none" w:sz="0" w:space="0" w:color="auto"/>
        <w:bottom w:val="none" w:sz="0" w:space="0" w:color="auto"/>
        <w:right w:val="none" w:sz="0" w:space="0" w:color="auto"/>
      </w:divBdr>
    </w:div>
    <w:div w:id="1882551150">
      <w:bodyDiv w:val="1"/>
      <w:marLeft w:val="0"/>
      <w:marRight w:val="0"/>
      <w:marTop w:val="0"/>
      <w:marBottom w:val="0"/>
      <w:divBdr>
        <w:top w:val="none" w:sz="0" w:space="0" w:color="auto"/>
        <w:left w:val="none" w:sz="0" w:space="0" w:color="auto"/>
        <w:bottom w:val="none" w:sz="0" w:space="0" w:color="auto"/>
        <w:right w:val="none" w:sz="0" w:space="0" w:color="auto"/>
      </w:divBdr>
      <w:divsChild>
        <w:div w:id="35398738">
          <w:marLeft w:val="0"/>
          <w:marRight w:val="0"/>
          <w:marTop w:val="0"/>
          <w:marBottom w:val="0"/>
          <w:divBdr>
            <w:top w:val="none" w:sz="0" w:space="0" w:color="auto"/>
            <w:left w:val="none" w:sz="0" w:space="0" w:color="auto"/>
            <w:bottom w:val="none" w:sz="0" w:space="0" w:color="auto"/>
            <w:right w:val="none" w:sz="0" w:space="0" w:color="auto"/>
          </w:divBdr>
          <w:divsChild>
            <w:div w:id="926158235">
              <w:marLeft w:val="0"/>
              <w:marRight w:val="0"/>
              <w:marTop w:val="0"/>
              <w:marBottom w:val="0"/>
              <w:divBdr>
                <w:top w:val="none" w:sz="0" w:space="0" w:color="auto"/>
                <w:left w:val="none" w:sz="0" w:space="0" w:color="auto"/>
                <w:bottom w:val="none" w:sz="0" w:space="0" w:color="auto"/>
                <w:right w:val="none" w:sz="0" w:space="0" w:color="auto"/>
              </w:divBdr>
            </w:div>
            <w:div w:id="16390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289">
      <w:bodyDiv w:val="1"/>
      <w:marLeft w:val="0"/>
      <w:marRight w:val="0"/>
      <w:marTop w:val="0"/>
      <w:marBottom w:val="0"/>
      <w:divBdr>
        <w:top w:val="none" w:sz="0" w:space="0" w:color="auto"/>
        <w:left w:val="none" w:sz="0" w:space="0" w:color="auto"/>
        <w:bottom w:val="none" w:sz="0" w:space="0" w:color="auto"/>
        <w:right w:val="none" w:sz="0" w:space="0" w:color="auto"/>
      </w:divBdr>
    </w:div>
    <w:div w:id="1981031593">
      <w:bodyDiv w:val="1"/>
      <w:marLeft w:val="0"/>
      <w:marRight w:val="0"/>
      <w:marTop w:val="0"/>
      <w:marBottom w:val="0"/>
      <w:divBdr>
        <w:top w:val="none" w:sz="0" w:space="0" w:color="auto"/>
        <w:left w:val="none" w:sz="0" w:space="0" w:color="auto"/>
        <w:bottom w:val="none" w:sz="0" w:space="0" w:color="auto"/>
        <w:right w:val="none" w:sz="0" w:space="0" w:color="auto"/>
      </w:divBdr>
    </w:div>
    <w:div w:id="20773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garet.noonan@eeo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eocdat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shida.dorsey@eeo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F3BFF3B7AAAF49AED8FAE013C3E884" ma:contentTypeVersion="11" ma:contentTypeDescription="Create a new document." ma:contentTypeScope="" ma:versionID="0aaf40addead90f8e1f20b51815187b5">
  <xsd:schema xmlns:xsd="http://www.w3.org/2001/XMLSchema" xmlns:xs="http://www.w3.org/2001/XMLSchema" xmlns:p="http://schemas.microsoft.com/office/2006/metadata/properties" xmlns:ns3="6618b8ea-dfa3-4d32-b83a-8a6b8334cc47" xmlns:ns4="df77d108-ec7a-41a1-b568-37fb28520fa3" targetNamespace="http://schemas.microsoft.com/office/2006/metadata/properties" ma:root="true" ma:fieldsID="5110fd2754cd373048480846d4cc9871" ns3:_="" ns4:_="">
    <xsd:import namespace="6618b8ea-dfa3-4d32-b83a-8a6b8334cc47"/>
    <xsd:import namespace="df77d108-ec7a-41a1-b568-37fb28520f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8b8ea-dfa3-4d32-b83a-8a6b8334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7d108-ec7a-41a1-b568-37fb28520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F463-A063-41E2-B9C8-C5C91965151A}">
  <ds:schemaRefs>
    <ds:schemaRef ds:uri="http://schemas.openxmlformats.org/officeDocument/2006/bibliography"/>
  </ds:schemaRefs>
</ds:datastoreItem>
</file>

<file path=customXml/itemProps2.xml><?xml version="1.0" encoding="utf-8"?>
<ds:datastoreItem xmlns:ds="http://schemas.openxmlformats.org/officeDocument/2006/customXml" ds:itemID="{50B6B872-17F5-468B-83CD-E9695443782E}">
  <ds:schemaRefs>
    <ds:schemaRef ds:uri="http://schemas.microsoft.com/sharepoint/v3/contenttype/forms"/>
  </ds:schemaRefs>
</ds:datastoreItem>
</file>

<file path=customXml/itemProps3.xml><?xml version="1.0" encoding="utf-8"?>
<ds:datastoreItem xmlns:ds="http://schemas.openxmlformats.org/officeDocument/2006/customXml" ds:itemID="{CD924FEC-DEB4-4E44-98F1-6AA8DF6B1F95}">
  <ds:schemaRefs>
    <ds:schemaRef ds:uri="http://schemas.openxmlformats.org/package/2006/metadata/core-properties"/>
    <ds:schemaRef ds:uri="http://purl.org/dc/elements/1.1/"/>
    <ds:schemaRef ds:uri="6618b8ea-dfa3-4d32-b83a-8a6b8334cc47"/>
    <ds:schemaRef ds:uri="http://purl.org/dc/terms/"/>
    <ds:schemaRef ds:uri="http://www.w3.org/XML/1998/namespace"/>
    <ds:schemaRef ds:uri="http://schemas.microsoft.com/office/infopath/2007/PartnerControls"/>
    <ds:schemaRef ds:uri="http://schemas.microsoft.com/office/2006/documentManagement/types"/>
    <ds:schemaRef ds:uri="df77d108-ec7a-41a1-b568-37fb28520fa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1067A9-8B0B-4D82-9BB6-B038B04F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8b8ea-dfa3-4d32-b83a-8a6b8334cc47"/>
    <ds:schemaRef ds:uri="df77d108-ec7a-41a1-b568-37fb2852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99856-C40A-4BE5-A71B-9642BEA6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Specific Instructions Justification</vt:lpstr>
    </vt:vector>
  </TitlesOfParts>
  <Company>EEOC</Company>
  <LinksUpToDate>false</LinksUpToDate>
  <CharactersWithSpaces>12578</CharactersWithSpaces>
  <SharedDoc>false</SharedDoc>
  <HLinks>
    <vt:vector size="18" baseType="variant">
      <vt:variant>
        <vt:i4>5177383</vt:i4>
      </vt:variant>
      <vt:variant>
        <vt:i4>9</vt:i4>
      </vt:variant>
      <vt:variant>
        <vt:i4>0</vt:i4>
      </vt:variant>
      <vt:variant>
        <vt:i4>5</vt:i4>
      </vt:variant>
      <vt:variant>
        <vt:lpwstr>mailto:rashida.dorsey@eeoc.gov</vt:lpwstr>
      </vt:variant>
      <vt:variant>
        <vt:lpwstr/>
      </vt:variant>
      <vt:variant>
        <vt:i4>7536651</vt:i4>
      </vt:variant>
      <vt:variant>
        <vt:i4>6</vt:i4>
      </vt:variant>
      <vt:variant>
        <vt:i4>0</vt:i4>
      </vt:variant>
      <vt:variant>
        <vt:i4>5</vt:i4>
      </vt:variant>
      <vt:variant>
        <vt:lpwstr>mailto:margaret.noonan@eeoc.gov</vt:lpwstr>
      </vt:variant>
      <vt:variant>
        <vt:lpwstr/>
      </vt:variant>
      <vt:variant>
        <vt:i4>2031622</vt:i4>
      </vt:variant>
      <vt:variant>
        <vt:i4>3</vt:i4>
      </vt:variant>
      <vt:variant>
        <vt:i4>0</vt:i4>
      </vt:variant>
      <vt:variant>
        <vt:i4>5</vt:i4>
      </vt:variant>
      <vt:variant>
        <vt:lpwstr>https://eeocdata.org/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Instructions Justification</dc:title>
  <dc:subject/>
  <dc:creator>OEDA</dc:creator>
  <cp:keywords/>
  <cp:lastModifiedBy>MARGARET NOONAN</cp:lastModifiedBy>
  <cp:revision>2</cp:revision>
  <cp:lastPrinted>2019-12-17T21:30:00Z</cp:lastPrinted>
  <dcterms:created xsi:type="dcterms:W3CDTF">2021-03-11T14:22:00Z</dcterms:created>
  <dcterms:modified xsi:type="dcterms:W3CDTF">2021-03-11T14:22:00Z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0x010100E5F3BFF3B7AAAF49AED8FAE013C3E884</vt:lpwstr>
  </property>
</Properties>
</file>