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7E6C" w:rsidP="00B40C56" w:rsidRDefault="004A7E6C" w14:paraId="69A33798" w14:textId="77777777">
      <w:pPr>
        <w:rPr>
          <w:sz w:val="22"/>
          <w:szCs w:val="22"/>
        </w:rPr>
      </w:pPr>
    </w:p>
    <w:p w:rsidR="004A7E6C" w:rsidP="00B40C56" w:rsidRDefault="004A7E6C" w14:paraId="3598A619" w14:textId="77777777">
      <w:pPr>
        <w:rPr>
          <w:sz w:val="22"/>
          <w:szCs w:val="22"/>
        </w:rPr>
      </w:pPr>
    </w:p>
    <w:p w:rsidR="00661538" w:rsidP="00B40C56" w:rsidRDefault="00B40C56" w14:paraId="3C28EBCB" w14:textId="77777777">
      <w:pPr>
        <w:rPr>
          <w:sz w:val="22"/>
          <w:szCs w:val="22"/>
        </w:rPr>
      </w:pPr>
      <w:r w:rsidRPr="009B0BC0">
        <w:rPr>
          <w:sz w:val="22"/>
          <w:szCs w:val="22"/>
        </w:rPr>
        <w:t xml:space="preserve">This submission is being made pursuant to 44 U.S.C. § 3507 of the Paperwork Reduction Act of 1995 to </w:t>
      </w:r>
      <w:r w:rsidR="003B3AD1">
        <w:rPr>
          <w:sz w:val="22"/>
          <w:szCs w:val="22"/>
        </w:rPr>
        <w:t xml:space="preserve">revise </w:t>
      </w:r>
      <w:r>
        <w:rPr>
          <w:sz w:val="22"/>
          <w:szCs w:val="22"/>
        </w:rPr>
        <w:t xml:space="preserve">this collection. </w:t>
      </w:r>
    </w:p>
    <w:p w:rsidRPr="009B0BC0" w:rsidR="00F173A7" w:rsidP="00B40C56" w:rsidRDefault="00F173A7" w14:paraId="08EA9501" w14:textId="77777777">
      <w:pPr>
        <w:rPr>
          <w:b/>
          <w:sz w:val="22"/>
          <w:szCs w:val="22"/>
        </w:rPr>
      </w:pPr>
    </w:p>
    <w:p w:rsidRPr="009B0BC0" w:rsidR="00B40C56" w:rsidP="00B40C56" w:rsidRDefault="00B40C56" w14:paraId="2A62FB11" w14:textId="77777777">
      <w:pPr>
        <w:jc w:val="center"/>
        <w:rPr>
          <w:b/>
          <w:sz w:val="22"/>
          <w:szCs w:val="22"/>
        </w:rPr>
      </w:pPr>
      <w:r w:rsidRPr="009B0BC0">
        <w:rPr>
          <w:b/>
          <w:sz w:val="22"/>
          <w:szCs w:val="22"/>
        </w:rPr>
        <w:t xml:space="preserve">SUPPORTING </w:t>
      </w:r>
      <w:r w:rsidR="00940FAC">
        <w:rPr>
          <w:b/>
          <w:sz w:val="22"/>
          <w:szCs w:val="22"/>
        </w:rPr>
        <w:t>STATE</w:t>
      </w:r>
      <w:r w:rsidRPr="009B0BC0">
        <w:rPr>
          <w:b/>
          <w:sz w:val="22"/>
          <w:szCs w:val="22"/>
        </w:rPr>
        <w:t>MENT</w:t>
      </w:r>
    </w:p>
    <w:p w:rsidRPr="009B0BC0" w:rsidR="00B40C56" w:rsidP="00B40C56" w:rsidRDefault="00B40C56" w14:paraId="32467B64" w14:textId="77777777">
      <w:pPr>
        <w:rPr>
          <w:b/>
          <w:sz w:val="22"/>
          <w:szCs w:val="22"/>
        </w:rPr>
      </w:pPr>
    </w:p>
    <w:p w:rsidRPr="009B0BC0" w:rsidR="00B40C56" w:rsidP="00B40C56" w:rsidRDefault="00B40C56" w14:paraId="54F8785A" w14:textId="77777777">
      <w:pPr>
        <w:rPr>
          <w:b/>
          <w:sz w:val="22"/>
          <w:szCs w:val="22"/>
          <w:u w:val="single"/>
        </w:rPr>
      </w:pPr>
      <w:r w:rsidRPr="009B0BC0">
        <w:rPr>
          <w:b/>
          <w:sz w:val="22"/>
          <w:szCs w:val="22"/>
        </w:rPr>
        <w:t xml:space="preserve">A.  </w:t>
      </w:r>
      <w:r w:rsidRPr="009B0BC0">
        <w:rPr>
          <w:b/>
          <w:sz w:val="22"/>
          <w:szCs w:val="22"/>
          <w:u w:val="single"/>
        </w:rPr>
        <w:t>Justification</w:t>
      </w:r>
      <w:r w:rsidRPr="009B0BC0">
        <w:rPr>
          <w:b/>
          <w:sz w:val="22"/>
          <w:szCs w:val="22"/>
        </w:rPr>
        <w:t>:</w:t>
      </w:r>
    </w:p>
    <w:p w:rsidRPr="009B0BC0" w:rsidR="00B40C56" w:rsidP="00B40C56" w:rsidRDefault="00B40C56" w14:paraId="5B2E0A68" w14:textId="77777777">
      <w:pPr>
        <w:rPr>
          <w:b/>
          <w:sz w:val="22"/>
          <w:szCs w:val="22"/>
        </w:rPr>
      </w:pPr>
    </w:p>
    <w:p w:rsidRPr="009B0BC0" w:rsidR="00B40C56" w:rsidP="00B40C56" w:rsidRDefault="00B40C56" w14:paraId="10521F56" w14:textId="77777777">
      <w:pPr>
        <w:pStyle w:val="PlainText"/>
        <w:rPr>
          <w:rFonts w:ascii="Times New Roman" w:hAnsi="Times New Roman" w:cs="Times New Roman"/>
          <w:sz w:val="22"/>
          <w:szCs w:val="22"/>
        </w:rPr>
      </w:pPr>
      <w:r>
        <w:rPr>
          <w:rFonts w:ascii="Times New Roman" w:hAnsi="Times New Roman" w:cs="Times New Roman"/>
          <w:sz w:val="22"/>
          <w:szCs w:val="22"/>
        </w:rPr>
        <w:tab/>
      </w:r>
      <w:r w:rsidRPr="009B0BC0">
        <w:rPr>
          <w:rFonts w:ascii="Times New Roman" w:hAnsi="Times New Roman" w:cs="Times New Roman"/>
          <w:sz w:val="22"/>
          <w:szCs w:val="22"/>
        </w:rPr>
        <w:t>1.</w:t>
      </w:r>
      <w:r>
        <w:rPr>
          <w:rFonts w:ascii="Times New Roman" w:hAnsi="Times New Roman" w:cs="Times New Roman"/>
          <w:sz w:val="22"/>
          <w:szCs w:val="22"/>
        </w:rPr>
        <w:tab/>
      </w:r>
      <w:r w:rsidRPr="009B0BC0">
        <w:rPr>
          <w:rFonts w:ascii="Times New Roman" w:hAnsi="Times New Roman" w:cs="Times New Roman"/>
          <w:sz w:val="22"/>
          <w:szCs w:val="22"/>
        </w:rPr>
        <w:t xml:space="preserve">Sections 201, 202, 203, 204 and 205 of the Communications Act of 1934, as amended, 47 U.S.C. §§ 201, 202, 203, 204 and 205, require that common carriers establish just and reasonable charges, practices and regulations </w:t>
      </w:r>
      <w:r w:rsidR="00A01FE6">
        <w:rPr>
          <w:rFonts w:ascii="Times New Roman" w:hAnsi="Times New Roman" w:cs="Times New Roman"/>
          <w:sz w:val="22"/>
          <w:szCs w:val="22"/>
        </w:rPr>
        <w:t xml:space="preserve">that </w:t>
      </w:r>
      <w:r w:rsidRPr="009B0BC0">
        <w:rPr>
          <w:rFonts w:ascii="Times New Roman" w:hAnsi="Times New Roman" w:cs="Times New Roman"/>
          <w:sz w:val="22"/>
          <w:szCs w:val="22"/>
        </w:rPr>
        <w:t>must be filed with the Commission</w:t>
      </w:r>
      <w:r w:rsidR="00813A15">
        <w:rPr>
          <w:rFonts w:ascii="Times New Roman" w:hAnsi="Times New Roman" w:cs="Times New Roman"/>
          <w:sz w:val="22"/>
          <w:szCs w:val="22"/>
        </w:rPr>
        <w:t>,</w:t>
      </w:r>
      <w:r w:rsidRPr="009B0BC0">
        <w:rPr>
          <w:rFonts w:ascii="Times New Roman" w:hAnsi="Times New Roman" w:cs="Times New Roman"/>
          <w:sz w:val="22"/>
          <w:szCs w:val="22"/>
        </w:rPr>
        <w:t xml:space="preserve"> which is </w:t>
      </w:r>
      <w:r w:rsidR="00735796">
        <w:rPr>
          <w:rFonts w:ascii="Times New Roman" w:hAnsi="Times New Roman" w:cs="Times New Roman"/>
          <w:sz w:val="22"/>
          <w:szCs w:val="22"/>
        </w:rPr>
        <w:t>authorized</w:t>
      </w:r>
      <w:r w:rsidRPr="009B0BC0" w:rsidR="00735796">
        <w:rPr>
          <w:rFonts w:ascii="Times New Roman" w:hAnsi="Times New Roman" w:cs="Times New Roman"/>
          <w:sz w:val="22"/>
          <w:szCs w:val="22"/>
        </w:rPr>
        <w:t xml:space="preserve"> </w:t>
      </w:r>
      <w:r w:rsidRPr="009B0BC0">
        <w:rPr>
          <w:rFonts w:ascii="Times New Roman" w:hAnsi="Times New Roman" w:cs="Times New Roman"/>
          <w:sz w:val="22"/>
          <w:szCs w:val="22"/>
        </w:rPr>
        <w:t>to determine whether such schedules are just, reasonable and not unduly discriminatory.  Section 251(b)(5) of the Communications Act of 1934, as amended, 47 U.S.C. §§ 251(b)(5), requires local exchange carriers to establish reciprocal compensation arrangements for the transport and termination of telecommunications.</w:t>
      </w:r>
    </w:p>
    <w:p w:rsidRPr="009B0BC0" w:rsidR="00B40C56" w:rsidP="00FD3F72" w:rsidRDefault="00B40C56" w14:paraId="3988DAC5" w14:textId="77777777">
      <w:pPr>
        <w:tabs>
          <w:tab w:val="left" w:pos="8397"/>
        </w:tabs>
        <w:ind w:firstLine="720"/>
        <w:rPr>
          <w:sz w:val="22"/>
          <w:szCs w:val="22"/>
        </w:rPr>
      </w:pPr>
      <w:r w:rsidRPr="009B0BC0">
        <w:rPr>
          <w:sz w:val="22"/>
          <w:szCs w:val="22"/>
        </w:rPr>
        <w:t xml:space="preserve">    </w:t>
      </w:r>
      <w:r w:rsidR="00FD3F72">
        <w:rPr>
          <w:sz w:val="22"/>
          <w:szCs w:val="22"/>
        </w:rPr>
        <w:tab/>
      </w:r>
    </w:p>
    <w:p w:rsidRPr="009B0BC0" w:rsidR="00B40C56" w:rsidP="00B40C56" w:rsidRDefault="00B40C56" w14:paraId="523D77B4" w14:textId="77777777">
      <w:pPr>
        <w:ind w:firstLine="720"/>
        <w:rPr>
          <w:sz w:val="22"/>
          <w:szCs w:val="22"/>
        </w:rPr>
      </w:pPr>
      <w:r w:rsidRPr="009B0BC0">
        <w:rPr>
          <w:sz w:val="22"/>
          <w:szCs w:val="22"/>
        </w:rPr>
        <w:t xml:space="preserve">Part 61 of the Commission’s rules establishes the procedures for filing interstate tariffs which contain the charges, </w:t>
      </w:r>
      <w:proofErr w:type="gramStart"/>
      <w:r w:rsidRPr="009B0BC0">
        <w:rPr>
          <w:sz w:val="22"/>
          <w:szCs w:val="22"/>
        </w:rPr>
        <w:t>practices</w:t>
      </w:r>
      <w:proofErr w:type="gramEnd"/>
      <w:r w:rsidRPr="009B0BC0">
        <w:rPr>
          <w:sz w:val="22"/>
          <w:szCs w:val="22"/>
        </w:rPr>
        <w:t xml:space="preserve"> and regulations of the common carriers, supporting economic data and other related documents.  The supporting data must also conform to other parts of the rules such as Parts 36 and 69.  Part 61 prescribes the framework for the initial establishment of and subsequent revisions to tariffs.  </w:t>
      </w:r>
      <w:r w:rsidRPr="00735796" w:rsidR="00A01FE6">
        <w:rPr>
          <w:sz w:val="22"/>
          <w:szCs w:val="22"/>
        </w:rPr>
        <w:t>Any issuing carrier that is an incumbent local exchange carrier, and chooses to establish an Internet web site, must make its tariffs available on that website, in addition to the Commission's website</w:t>
      </w:r>
      <w:r w:rsidRPr="009B0BC0">
        <w:rPr>
          <w:sz w:val="22"/>
          <w:szCs w:val="22"/>
        </w:rPr>
        <w:t xml:space="preserve">.  </w:t>
      </w:r>
      <w:r w:rsidRPr="009B0BC0">
        <w:rPr>
          <w:i/>
          <w:sz w:val="22"/>
          <w:szCs w:val="22"/>
        </w:rPr>
        <w:t>See</w:t>
      </w:r>
      <w:r w:rsidRPr="009B0BC0">
        <w:rPr>
          <w:sz w:val="22"/>
          <w:szCs w:val="22"/>
        </w:rPr>
        <w:t xml:space="preserve"> 47 C.F.R. § 61.72</w:t>
      </w:r>
      <w:r w:rsidR="00A01FE6">
        <w:rPr>
          <w:sz w:val="22"/>
          <w:szCs w:val="22"/>
        </w:rPr>
        <w:t>(c)</w:t>
      </w:r>
      <w:r w:rsidRPr="009B0BC0">
        <w:rPr>
          <w:sz w:val="22"/>
          <w:szCs w:val="22"/>
        </w:rPr>
        <w:t xml:space="preserve">.  </w:t>
      </w:r>
    </w:p>
    <w:p w:rsidRPr="009B0BC0" w:rsidR="00B40C56" w:rsidP="00B40C56" w:rsidRDefault="00B40C56" w14:paraId="1B2620D0" w14:textId="77777777">
      <w:pPr>
        <w:rPr>
          <w:sz w:val="22"/>
          <w:szCs w:val="22"/>
        </w:rPr>
      </w:pPr>
    </w:p>
    <w:p w:rsidR="00B40C56" w:rsidP="00B40C56" w:rsidRDefault="00B40C56" w14:paraId="20C59F09" w14:textId="77777777">
      <w:pPr>
        <w:rPr>
          <w:sz w:val="22"/>
          <w:szCs w:val="22"/>
        </w:rPr>
      </w:pPr>
      <w:bookmarkStart w:name="OLE_LINK4" w:id="0"/>
      <w:r>
        <w:rPr>
          <w:sz w:val="22"/>
          <w:szCs w:val="22"/>
        </w:rPr>
        <w:tab/>
      </w:r>
      <w:r w:rsidRPr="009B0BC0">
        <w:rPr>
          <w:sz w:val="22"/>
          <w:szCs w:val="22"/>
        </w:rPr>
        <w:t>Part 51 of the Commission’s rules requires certain local exchange carriers to file interstate and/or intrastate tariffs to transition certain interstate and intrastate switched access and reciprocal compensation rates to bill</w:t>
      </w:r>
      <w:r>
        <w:rPr>
          <w:sz w:val="22"/>
          <w:szCs w:val="22"/>
        </w:rPr>
        <w:t>-and-</w:t>
      </w:r>
      <w:r w:rsidRPr="009B0BC0">
        <w:rPr>
          <w:sz w:val="22"/>
          <w:szCs w:val="22"/>
        </w:rPr>
        <w:t>keep.  This subpart uses the tariffing procedures of Part 61 to govern the interstate tariff filings required by Part 51.  Tariffs that are required by Part 51 to be filed with state commissions are to use the relevant state procedures.</w:t>
      </w:r>
      <w:bookmarkEnd w:id="0"/>
    </w:p>
    <w:p w:rsidRPr="009B0BC0" w:rsidR="00735796" w:rsidP="00B40C56" w:rsidRDefault="00735796" w14:paraId="5872DD15" w14:textId="77777777">
      <w:pPr>
        <w:rPr>
          <w:sz w:val="22"/>
          <w:szCs w:val="22"/>
        </w:rPr>
      </w:pPr>
    </w:p>
    <w:p w:rsidRPr="009B0BC0" w:rsidR="00B40C56" w:rsidP="003606C2" w:rsidRDefault="00B40C56" w14:paraId="49984D0A" w14:textId="77777777">
      <w:pPr>
        <w:ind w:firstLine="720"/>
        <w:rPr>
          <w:sz w:val="22"/>
          <w:szCs w:val="22"/>
        </w:rPr>
      </w:pPr>
      <w:r w:rsidRPr="009B0BC0">
        <w:rPr>
          <w:sz w:val="22"/>
          <w:szCs w:val="22"/>
        </w:rPr>
        <w:t xml:space="preserve">On April 27, 2001, the Commission released the </w:t>
      </w:r>
      <w:r w:rsidRPr="009B0BC0">
        <w:rPr>
          <w:i/>
          <w:sz w:val="22"/>
          <w:szCs w:val="22"/>
        </w:rPr>
        <w:t>CLEC Access Order</w:t>
      </w:r>
      <w:r w:rsidR="00A01FE6">
        <w:rPr>
          <w:sz w:val="22"/>
          <w:szCs w:val="22"/>
        </w:rPr>
        <w:t>,</w:t>
      </w:r>
      <w:r w:rsidRPr="008D0A68" w:rsidR="00D3587F">
        <w:rPr>
          <w:rStyle w:val="FootnoteReference"/>
          <w:sz w:val="22"/>
          <w:szCs w:val="22"/>
        </w:rPr>
        <w:footnoteReference w:id="1"/>
      </w:r>
      <w:r w:rsidRPr="009B0BC0">
        <w:rPr>
          <w:sz w:val="22"/>
          <w:szCs w:val="22"/>
        </w:rPr>
        <w:t xml:space="preserve"> which limited the application of the Commission’s tariff rules to interstate access services provided by nondominant local exchange carriers (</w:t>
      </w:r>
      <w:r w:rsidRPr="009C73E8">
        <w:rPr>
          <w:i/>
          <w:sz w:val="22"/>
          <w:szCs w:val="22"/>
        </w:rPr>
        <w:t>i.e</w:t>
      </w:r>
      <w:r w:rsidRPr="009B0BC0">
        <w:rPr>
          <w:sz w:val="22"/>
          <w:szCs w:val="22"/>
        </w:rPr>
        <w:t xml:space="preserve">., </w:t>
      </w:r>
      <w:r w:rsidR="00A74FAF">
        <w:rPr>
          <w:sz w:val="22"/>
          <w:szCs w:val="22"/>
        </w:rPr>
        <w:t xml:space="preserve">competitive </w:t>
      </w:r>
      <w:r w:rsidRPr="009B0BC0">
        <w:rPr>
          <w:sz w:val="22"/>
          <w:szCs w:val="22"/>
        </w:rPr>
        <w:t>LECs).</w:t>
      </w:r>
      <w:r w:rsidR="00D3587F">
        <w:rPr>
          <w:sz w:val="22"/>
          <w:szCs w:val="22"/>
        </w:rPr>
        <w:t xml:space="preserve"> </w:t>
      </w:r>
      <w:r w:rsidRPr="009B0BC0">
        <w:rPr>
          <w:sz w:val="22"/>
          <w:szCs w:val="22"/>
        </w:rPr>
        <w:t xml:space="preserve">  Pursuant to this order, </w:t>
      </w:r>
      <w:r w:rsidR="00A74FAF">
        <w:rPr>
          <w:sz w:val="22"/>
          <w:szCs w:val="22"/>
        </w:rPr>
        <w:t xml:space="preserve">competitive </w:t>
      </w:r>
      <w:r w:rsidR="000474BE">
        <w:rPr>
          <w:sz w:val="22"/>
          <w:szCs w:val="22"/>
        </w:rPr>
        <w:t xml:space="preserve">LEC </w:t>
      </w:r>
      <w:r w:rsidRPr="009B0BC0">
        <w:rPr>
          <w:sz w:val="22"/>
          <w:szCs w:val="22"/>
        </w:rPr>
        <w:t xml:space="preserve">access rates that are at or below a benchmark set by the Commission will be presumed to be just and reasonable and may be imposed by tariff.  Above the benchmark, </w:t>
      </w:r>
      <w:r w:rsidR="00A74FAF">
        <w:rPr>
          <w:sz w:val="22"/>
          <w:szCs w:val="22"/>
        </w:rPr>
        <w:t xml:space="preserve">competitive </w:t>
      </w:r>
      <w:r w:rsidRPr="009B0BC0">
        <w:rPr>
          <w:sz w:val="22"/>
          <w:szCs w:val="22"/>
        </w:rPr>
        <w:t xml:space="preserve">LEC access services </w:t>
      </w:r>
      <w:r w:rsidR="000243F5">
        <w:rPr>
          <w:sz w:val="22"/>
          <w:szCs w:val="22"/>
        </w:rPr>
        <w:t>were</w:t>
      </w:r>
      <w:r w:rsidRPr="009B0BC0">
        <w:rPr>
          <w:sz w:val="22"/>
          <w:szCs w:val="22"/>
        </w:rPr>
        <w:t xml:space="preserve"> mandatorily detariffed</w:t>
      </w:r>
      <w:r w:rsidR="008349F2">
        <w:rPr>
          <w:sz w:val="22"/>
          <w:szCs w:val="22"/>
        </w:rPr>
        <w:t>.</w:t>
      </w:r>
    </w:p>
    <w:p w:rsidRPr="009B0BC0" w:rsidR="001D435B" w:rsidP="00B40C56" w:rsidRDefault="001D435B" w14:paraId="07D1D4A4" w14:textId="77777777">
      <w:pPr>
        <w:rPr>
          <w:sz w:val="22"/>
          <w:szCs w:val="22"/>
        </w:rPr>
      </w:pPr>
    </w:p>
    <w:p w:rsidR="00B12079" w:rsidP="00B40C56" w:rsidRDefault="00B40C56" w14:paraId="3C35466C" w14:textId="77777777">
      <w:pPr>
        <w:pStyle w:val="ParaNumCharChar"/>
        <w:widowControl w:val="0"/>
        <w:autoSpaceDE/>
        <w:autoSpaceDN/>
        <w:adjustRightInd/>
        <w:snapToGrid w:val="0"/>
        <w:spacing w:after="0"/>
        <w:ind w:firstLine="720"/>
      </w:pPr>
      <w:r w:rsidRPr="009B0BC0">
        <w:t xml:space="preserve">On September 23, 2005, the Commission released the </w:t>
      </w:r>
      <w:r w:rsidRPr="009B0BC0">
        <w:rPr>
          <w:i/>
        </w:rPr>
        <w:t xml:space="preserve">Wireline Broadband Internet Access Services Order, </w:t>
      </w:r>
      <w:r w:rsidRPr="009B0BC0">
        <w:t xml:space="preserve">which permits facilities-based providers to offer broadband Internet access transmission </w:t>
      </w:r>
    </w:p>
    <w:p w:rsidRPr="009B0BC0" w:rsidR="00B40C56" w:rsidP="00B12079" w:rsidRDefault="00B40C56" w14:paraId="62DB8276" w14:textId="77777777">
      <w:pPr>
        <w:pStyle w:val="ParaNumCharChar"/>
        <w:widowControl w:val="0"/>
        <w:autoSpaceDE/>
        <w:autoSpaceDN/>
        <w:adjustRightInd/>
        <w:snapToGrid w:val="0"/>
        <w:spacing w:after="0"/>
      </w:pPr>
      <w:r w:rsidRPr="009B0BC0">
        <w:t>arrangements for wireline broadband Internet access services on a common carrier basis or a non-common carrier basis.</w:t>
      </w:r>
      <w:r w:rsidRPr="009B0BC0">
        <w:rPr>
          <w:rStyle w:val="FootnoteReference"/>
        </w:rPr>
        <w:footnoteReference w:id="2"/>
      </w:r>
      <w:r w:rsidRPr="009B0BC0">
        <w:t xml:space="preserve">  If the provider decides to offer broadband Internet access transmission service on </w:t>
      </w:r>
      <w:r w:rsidRPr="009B0BC0">
        <w:lastRenderedPageBreak/>
        <w:t>a common carrier basis, the Commission allows them to do so on a permissive detariffed basis.</w:t>
      </w:r>
    </w:p>
    <w:p w:rsidRPr="009B0BC0" w:rsidR="00B40C56" w:rsidP="00B40C56" w:rsidRDefault="00B40C56" w14:paraId="1A28D1EB" w14:textId="77777777">
      <w:pPr>
        <w:pStyle w:val="ParaNumCharChar"/>
        <w:widowControl w:val="0"/>
        <w:autoSpaceDE/>
        <w:autoSpaceDN/>
        <w:adjustRightInd/>
        <w:snapToGrid w:val="0"/>
        <w:spacing w:after="0"/>
      </w:pPr>
    </w:p>
    <w:p w:rsidRPr="009B0BC0" w:rsidR="00B40C56" w:rsidP="00B40C56" w:rsidRDefault="00B40C56" w14:paraId="2B09F12D" w14:textId="77777777">
      <w:pPr>
        <w:pStyle w:val="ParaNumCharChar"/>
        <w:widowControl w:val="0"/>
        <w:autoSpaceDE/>
        <w:autoSpaceDN/>
        <w:adjustRightInd/>
        <w:snapToGrid w:val="0"/>
        <w:spacing w:after="0"/>
        <w:ind w:firstLine="720"/>
      </w:pPr>
      <w:r w:rsidRPr="009B0BC0">
        <w:t xml:space="preserve">On August 31, 2007, the Commission released the </w:t>
      </w:r>
      <w:r w:rsidRPr="009B0BC0">
        <w:rPr>
          <w:i/>
        </w:rPr>
        <w:t>Section 272 Sunset Order</w:t>
      </w:r>
      <w:r w:rsidRPr="009B0BC0">
        <w:t>, which found the Bell Operating Companies (BOCs) to be nondominant in the provision of in-region, interstate and international, long distance services, whether they provide these services directly or through affiliates that are neither section 272 nor rule 64.1903 affiliates.</w:t>
      </w:r>
      <w:r w:rsidRPr="009B0BC0">
        <w:rPr>
          <w:rStyle w:val="FootnoteReference"/>
        </w:rPr>
        <w:footnoteReference w:id="3"/>
      </w:r>
      <w:r w:rsidRPr="009B0BC0">
        <w:t xml:space="preserve">  </w:t>
      </w:r>
      <w:r w:rsidR="00735796">
        <w:t>Under that Order</w:t>
      </w:r>
      <w:r w:rsidRPr="009B0BC0">
        <w:t xml:space="preserve">, AT&amp;T, </w:t>
      </w:r>
      <w:r w:rsidR="00524915">
        <w:t xml:space="preserve">the legacy Qwest portions of CenturyLink, </w:t>
      </w:r>
      <w:r w:rsidRPr="009B0BC0">
        <w:t>Verizon</w:t>
      </w:r>
      <w:r w:rsidR="009D15DC">
        <w:t xml:space="preserve">, </w:t>
      </w:r>
      <w:r w:rsidRPr="00735796" w:rsidR="009D15DC">
        <w:t>Hawaiian Telcom, and the legacy Verizon portions of FairPoint and Frontier</w:t>
      </w:r>
      <w:r w:rsidR="009D15DC">
        <w:t xml:space="preserve"> </w:t>
      </w:r>
      <w:r w:rsidRPr="009B0BC0">
        <w:t xml:space="preserve">are barred from filing tariffs for in-region, interstate and international, long distance services pursuant to section 203 of the Act and sections 61.31-61.38 and 61.43 of </w:t>
      </w:r>
      <w:r w:rsidR="00A01FE6">
        <w:t xml:space="preserve">the Commission’s </w:t>
      </w:r>
      <w:r w:rsidRPr="009B0BC0">
        <w:t>rules.</w:t>
      </w:r>
    </w:p>
    <w:p w:rsidRPr="009B0BC0" w:rsidR="00B40C56" w:rsidP="00B40C56" w:rsidRDefault="00B40C56" w14:paraId="377605CB" w14:textId="77777777">
      <w:pPr>
        <w:pStyle w:val="ParaNumCharChar"/>
        <w:widowControl w:val="0"/>
        <w:autoSpaceDE/>
        <w:autoSpaceDN/>
        <w:adjustRightInd/>
        <w:snapToGrid w:val="0"/>
        <w:spacing w:after="0"/>
        <w:ind w:firstLine="720"/>
      </w:pPr>
    </w:p>
    <w:p w:rsidRPr="00C05B1F" w:rsidR="00107A74" w:rsidP="00107A74" w:rsidRDefault="00B40C56" w14:paraId="45C90A4C" w14:textId="77777777">
      <w:pPr>
        <w:ind w:firstLine="720"/>
      </w:pPr>
      <w:r w:rsidRPr="009B0BC0">
        <w:rPr>
          <w:sz w:val="22"/>
          <w:szCs w:val="22"/>
        </w:rPr>
        <w:t xml:space="preserve">On November 18, 2011, the Commission released the </w:t>
      </w:r>
      <w:r w:rsidRPr="00803AF8">
        <w:rPr>
          <w:i/>
          <w:sz w:val="22"/>
          <w:szCs w:val="22"/>
        </w:rPr>
        <w:t>USF/ICC Transformation</w:t>
      </w:r>
      <w:r>
        <w:rPr>
          <w:sz w:val="22"/>
          <w:szCs w:val="22"/>
        </w:rPr>
        <w:t xml:space="preserve"> Order</w:t>
      </w:r>
      <w:r w:rsidRPr="009B0BC0">
        <w:rPr>
          <w:sz w:val="22"/>
          <w:szCs w:val="22"/>
        </w:rPr>
        <w:t>,</w:t>
      </w:r>
      <w:r w:rsidRPr="008D0A68" w:rsidR="008D0A68">
        <w:rPr>
          <w:sz w:val="22"/>
          <w:szCs w:val="22"/>
          <w:vertAlign w:val="superscript"/>
        </w:rPr>
        <w:footnoteReference w:id="4"/>
      </w:r>
      <w:r w:rsidR="008D0A68">
        <w:rPr>
          <w:sz w:val="22"/>
          <w:szCs w:val="22"/>
        </w:rPr>
        <w:t xml:space="preserve"> </w:t>
      </w:r>
      <w:r w:rsidRPr="009B0BC0">
        <w:rPr>
          <w:sz w:val="22"/>
          <w:szCs w:val="22"/>
        </w:rPr>
        <w:t xml:space="preserve">which </w:t>
      </w:r>
      <w:bookmarkStart w:name="OLE_LINK7" w:id="1"/>
      <w:bookmarkStart w:name="OLE_LINK8" w:id="2"/>
    </w:p>
    <w:p w:rsidR="009368C6" w:rsidP="00B40C56" w:rsidRDefault="00B40C56" w14:paraId="4C9CDF5F" w14:textId="77777777">
      <w:pPr>
        <w:pStyle w:val="ParaNumCharChar"/>
        <w:widowControl w:val="0"/>
        <w:tabs>
          <w:tab w:val="left" w:pos="720"/>
        </w:tabs>
        <w:autoSpaceDE/>
        <w:adjustRightInd/>
        <w:snapToGrid w:val="0"/>
        <w:spacing w:after="0"/>
      </w:pPr>
      <w:r w:rsidRPr="00C05B1F">
        <w:t>requires or permits incumbent and competitive local exchange carriers as part of transitioning regulation of interstate and intrastate switched access rates and reciprocal compensation rates to bill-and-keep under section 251(b)(5) to file tariffs with state commissions and the FCC.  Th</w:t>
      </w:r>
      <w:r w:rsidR="00DA00BC">
        <w:t xml:space="preserve">is transition affects different </w:t>
      </w:r>
      <w:r w:rsidRPr="00C05B1F">
        <w:t xml:space="preserve">switched access rates at specified timeframes and establishes an Access Recovery Charge by which carriers will be able to assess end users a monthly charge to recover some or all of the revenues they are permitted to recover resulting from reductions in intercarrier compensation rates.   </w:t>
      </w:r>
    </w:p>
    <w:p w:rsidRPr="003052D2" w:rsidR="009368C6" w:rsidP="009368C6" w:rsidRDefault="009368C6" w14:paraId="39323094" w14:textId="77777777">
      <w:pPr>
        <w:pStyle w:val="ParaNumCharChar"/>
        <w:widowControl w:val="0"/>
        <w:tabs>
          <w:tab w:val="left" w:pos="720"/>
        </w:tabs>
        <w:autoSpaceDE/>
        <w:adjustRightInd/>
        <w:snapToGrid w:val="0"/>
        <w:spacing w:after="0"/>
      </w:pPr>
    </w:p>
    <w:p w:rsidR="00E834B8" w:rsidP="009368C6" w:rsidRDefault="009368C6" w14:paraId="557E7B46" w14:textId="77777777">
      <w:pPr>
        <w:pStyle w:val="ParaNumCharChar"/>
        <w:widowControl w:val="0"/>
        <w:tabs>
          <w:tab w:val="left" w:pos="720"/>
        </w:tabs>
        <w:snapToGrid w:val="0"/>
      </w:pPr>
      <w:r>
        <w:tab/>
      </w:r>
      <w:r w:rsidRPr="00D2517C" w:rsidR="00A36740">
        <w:t>On M</w:t>
      </w:r>
      <w:r w:rsidR="00CA097D">
        <w:t>arch 23, 2016, the Commission adopted</w:t>
      </w:r>
      <w:r w:rsidRPr="00D2517C" w:rsidR="00A36740">
        <w:t xml:space="preserve"> </w:t>
      </w:r>
      <w:r w:rsidR="00A127F6">
        <w:t xml:space="preserve">the </w:t>
      </w:r>
      <w:r w:rsidR="00A26D1A">
        <w:rPr>
          <w:i/>
        </w:rPr>
        <w:t xml:space="preserve">Rate-of Return </w:t>
      </w:r>
      <w:r w:rsidRPr="00043ABA" w:rsidR="00F27916">
        <w:rPr>
          <w:i/>
        </w:rPr>
        <w:t>Order</w:t>
      </w:r>
      <w:r w:rsidR="00F27916">
        <w:t>,</w:t>
      </w:r>
      <w:r w:rsidR="004178DD">
        <w:rPr>
          <w:rStyle w:val="FootnoteReference"/>
        </w:rPr>
        <w:footnoteReference w:id="5"/>
      </w:r>
      <w:r w:rsidR="00F27916">
        <w:t xml:space="preserve"> which reformed</w:t>
      </w:r>
      <w:r w:rsidRPr="00D2517C" w:rsidR="00A36740">
        <w:t xml:space="preserve"> universal service for rate-of-return LECs.</w:t>
      </w:r>
      <w:r w:rsidR="0016250D">
        <w:t xml:space="preserve">  </w:t>
      </w:r>
      <w:r w:rsidR="00B24806">
        <w:t>The Commission allowed carriers to elect the new Alternative Connect America Model (A-CAM), which provides a set amount of monthly support over 10 years, or remain with a reformed version of legacy support mechanisms with Connect America Fund Broadband Support (CAF-BLS) and High Cost Loop Support (HCLS).</w:t>
      </w:r>
    </w:p>
    <w:p w:rsidR="003472F0" w:rsidP="00735796" w:rsidRDefault="00E834B8" w14:paraId="704C20A4" w14:textId="77777777">
      <w:pPr>
        <w:pStyle w:val="ParaNumCharChar"/>
        <w:widowControl w:val="0"/>
        <w:tabs>
          <w:tab w:val="left" w:pos="720"/>
        </w:tabs>
        <w:autoSpaceDE/>
        <w:adjustRightInd/>
        <w:snapToGrid w:val="0"/>
        <w:spacing w:after="0"/>
      </w:pPr>
      <w:r>
        <w:tab/>
        <w:t xml:space="preserve">On April 28, 2017, the Commission released the </w:t>
      </w:r>
      <w:r>
        <w:rPr>
          <w:i/>
        </w:rPr>
        <w:t>Business Data Services</w:t>
      </w:r>
      <w:r w:rsidR="00407A42">
        <w:rPr>
          <w:i/>
        </w:rPr>
        <w:t xml:space="preserve"> Order</w:t>
      </w:r>
      <w:r w:rsidR="00407A42">
        <w:t>,</w:t>
      </w:r>
      <w:r w:rsidRPr="00407A42" w:rsidR="00407A42">
        <w:rPr>
          <w:kern w:val="0"/>
          <w:vertAlign w:val="superscript"/>
        </w:rPr>
        <w:footnoteReference w:id="6"/>
      </w:r>
      <w:r w:rsidR="00DF4513">
        <w:t xml:space="preserve"> which </w:t>
      </w:r>
      <w:r w:rsidR="00E35E53">
        <w:t xml:space="preserve">establishes a new regulatory framework for business data services.  Under this framework, </w:t>
      </w:r>
      <w:r w:rsidR="00FC1E3D">
        <w:t>price</w:t>
      </w:r>
      <w:r w:rsidR="00E35E53">
        <w:t xml:space="preserve"> cap incumbent LECs </w:t>
      </w:r>
      <w:r w:rsidR="00FC1E3D">
        <w:t xml:space="preserve">are no longer subject to </w:t>
      </w:r>
      <w:r w:rsidRPr="00735796" w:rsidR="00F5265F">
        <w:t>price cap</w:t>
      </w:r>
      <w:r w:rsidR="00FC1E3D">
        <w:t xml:space="preserve"> regulation of their</w:t>
      </w:r>
      <w:r w:rsidR="00EE71F0">
        <w:t>: (a)</w:t>
      </w:r>
      <w:r w:rsidR="00FC1E3D">
        <w:t xml:space="preserve"> packet-based business data services</w:t>
      </w:r>
      <w:r w:rsidR="00EE71F0">
        <w:t>;</w:t>
      </w:r>
      <w:r w:rsidR="00FC1E3D">
        <w:t xml:space="preserve"> </w:t>
      </w:r>
      <w:r w:rsidR="00EE71F0">
        <w:t xml:space="preserve">(b) </w:t>
      </w:r>
      <w:r w:rsidR="004F556C">
        <w:t xml:space="preserve">time division multiplexing (TDM) </w:t>
      </w:r>
      <w:r w:rsidR="00FC1E3D">
        <w:t xml:space="preserve">transport </w:t>
      </w:r>
      <w:r w:rsidR="00EE71F0">
        <w:t>business data services; (c)</w:t>
      </w:r>
      <w:r w:rsidR="00FC1E3D">
        <w:t xml:space="preserve"> </w:t>
      </w:r>
      <w:r w:rsidR="004F556C">
        <w:t>TDM</w:t>
      </w:r>
      <w:r w:rsidR="00FC1E3D">
        <w:t xml:space="preserve"> business data services with bandwidth in excess of a DS3</w:t>
      </w:r>
      <w:r w:rsidR="00EE71F0">
        <w:t xml:space="preserve">; and (d) DS1 and DS3 </w:t>
      </w:r>
      <w:r w:rsidRPr="00C47835" w:rsidR="00EE71F0">
        <w:t>end user channel terminations</w:t>
      </w:r>
      <w:r w:rsidR="00EE71F0">
        <w:t>, and other lower bandwidth TDM business data services, to the extent a p</w:t>
      </w:r>
      <w:r w:rsidRPr="00A35497" w:rsidR="00EE71F0">
        <w:t xml:space="preserve">rice cap </w:t>
      </w:r>
      <w:r w:rsidR="00EE71F0">
        <w:t xml:space="preserve">incumbent LEC provides them in counties deemed competitive under the </w:t>
      </w:r>
      <w:r w:rsidR="000243F5">
        <w:t xml:space="preserve">Commission’s </w:t>
      </w:r>
      <w:r w:rsidR="00EE71F0">
        <w:t>competitive market test or in</w:t>
      </w:r>
      <w:r w:rsidRPr="00EE71F0" w:rsidR="00EE71F0">
        <w:t xml:space="preserve"> </w:t>
      </w:r>
      <w:r w:rsidR="00EE71F0">
        <w:t>counties for which the price cap incumbent LEC had obtained Phase II pricing flexibility under the Commission’s prior regulatory regime.</w:t>
      </w:r>
      <w:r w:rsidR="00101A9C">
        <w:t xml:space="preserve">  </w:t>
      </w:r>
      <w:r w:rsidR="003472F0">
        <w:t xml:space="preserve">The </w:t>
      </w:r>
      <w:r w:rsidR="003472F0">
        <w:rPr>
          <w:i/>
        </w:rPr>
        <w:t xml:space="preserve">Business Data Services Order </w:t>
      </w:r>
      <w:r w:rsidR="003472F0">
        <w:t xml:space="preserve">required that, </w:t>
      </w:r>
      <w:r w:rsidRPr="00E67494" w:rsidR="003472F0">
        <w:t>within 36</w:t>
      </w:r>
      <w:r w:rsidR="003472F0">
        <w:t xml:space="preserve"> months of its </w:t>
      </w:r>
      <w:r w:rsidRPr="00E67494" w:rsidR="003472F0">
        <w:t>effective date (</w:t>
      </w:r>
      <w:r w:rsidRPr="00A9136C" w:rsidR="003472F0">
        <w:rPr>
          <w:i/>
        </w:rPr>
        <w:t>i.e</w:t>
      </w:r>
      <w:r w:rsidRPr="00E67494" w:rsidR="003472F0">
        <w:t xml:space="preserve">., by August 1, 2020), price cap incumbent LECs must </w:t>
      </w:r>
      <w:r w:rsidR="00101A9C">
        <w:t xml:space="preserve">remove all </w:t>
      </w:r>
      <w:r w:rsidRPr="00E67494" w:rsidR="003472F0">
        <w:t xml:space="preserve">business data services </w:t>
      </w:r>
      <w:r w:rsidR="00101A9C">
        <w:lastRenderedPageBreak/>
        <w:t xml:space="preserve">that are no longer subject to price cap regulation </w:t>
      </w:r>
      <w:r w:rsidRPr="00E67494" w:rsidR="003472F0">
        <w:t>from their interstate tariffs.</w:t>
      </w:r>
      <w:r w:rsidR="00101A9C">
        <w:t xml:space="preserve">  The Order also required that</w:t>
      </w:r>
      <w:r w:rsidR="00D72CAA">
        <w:t xml:space="preserve">, by that same deadline, </w:t>
      </w:r>
      <w:r w:rsidRPr="00E67494" w:rsidR="003472F0">
        <w:t>competitive LECs must remove all business data services from their interstate</w:t>
      </w:r>
      <w:r w:rsidR="003472F0">
        <w:t xml:space="preserve"> tariffs</w:t>
      </w:r>
      <w:r w:rsidRPr="00E67494" w:rsidR="003472F0">
        <w:t>.</w:t>
      </w:r>
    </w:p>
    <w:p w:rsidR="007874AA" w:rsidP="00735796" w:rsidRDefault="007874AA" w14:paraId="338D2937" w14:textId="77777777">
      <w:pPr>
        <w:pStyle w:val="ParaNumCharChar"/>
        <w:widowControl w:val="0"/>
        <w:tabs>
          <w:tab w:val="left" w:pos="720"/>
        </w:tabs>
        <w:autoSpaceDE/>
        <w:adjustRightInd/>
        <w:snapToGrid w:val="0"/>
        <w:spacing w:after="0"/>
      </w:pPr>
    </w:p>
    <w:p w:rsidR="007874AA" w:rsidP="00735796" w:rsidRDefault="007874AA" w14:paraId="497303B6" w14:textId="77777777">
      <w:pPr>
        <w:pStyle w:val="ParaNumCharChar"/>
        <w:widowControl w:val="0"/>
        <w:tabs>
          <w:tab w:val="left" w:pos="720"/>
        </w:tabs>
        <w:autoSpaceDE/>
        <w:adjustRightInd/>
        <w:snapToGrid w:val="0"/>
        <w:spacing w:after="0"/>
      </w:pPr>
      <w:r>
        <w:tab/>
        <w:t xml:space="preserve">On </w:t>
      </w:r>
      <w:r w:rsidR="00556F68">
        <w:t xml:space="preserve">October 24, 2018, the Commission released the </w:t>
      </w:r>
      <w:r w:rsidRPr="00784F5A" w:rsidR="00556F68">
        <w:rPr>
          <w:i/>
        </w:rPr>
        <w:t>Rate-of-Return Business Data Services Report and Order</w:t>
      </w:r>
      <w:r w:rsidR="00556F68">
        <w:t>,</w:t>
      </w:r>
      <w:r w:rsidR="00320BD4">
        <w:rPr>
          <w:rStyle w:val="FootnoteReference"/>
        </w:rPr>
        <w:footnoteReference w:id="7"/>
      </w:r>
      <w:r w:rsidR="00556F68">
        <w:t xml:space="preserve"> allowing rate-of-return carriers currently receiving model-based or other forms of fixed high-cost universal service support to voluntarily elect to transition their business data service offerings from rate-of-return to incentive regulation.</w:t>
      </w:r>
    </w:p>
    <w:p w:rsidR="00921B88" w:rsidP="00735796" w:rsidRDefault="00921B88" w14:paraId="5C624A10" w14:textId="77777777">
      <w:pPr>
        <w:pStyle w:val="ParaNumCharChar"/>
        <w:widowControl w:val="0"/>
        <w:tabs>
          <w:tab w:val="left" w:pos="720"/>
        </w:tabs>
        <w:autoSpaceDE/>
        <w:adjustRightInd/>
        <w:snapToGrid w:val="0"/>
        <w:spacing w:after="0"/>
      </w:pPr>
    </w:p>
    <w:p w:rsidR="00921B88" w:rsidP="00735796" w:rsidRDefault="00921B88" w14:paraId="41C025B3" w14:textId="77777777">
      <w:pPr>
        <w:pStyle w:val="ParaNumCharChar"/>
        <w:widowControl w:val="0"/>
        <w:tabs>
          <w:tab w:val="left" w:pos="720"/>
        </w:tabs>
        <w:autoSpaceDE/>
        <w:adjustRightInd/>
        <w:snapToGrid w:val="0"/>
        <w:spacing w:after="0"/>
        <w:rPr>
          <w:color w:val="000000"/>
        </w:rPr>
      </w:pPr>
      <w:r>
        <w:tab/>
        <w:t xml:space="preserve">On September </w:t>
      </w:r>
      <w:r w:rsidR="003B0DA3">
        <w:t>27</w:t>
      </w:r>
      <w:r>
        <w:t xml:space="preserve">, 2019, the Commission released the </w:t>
      </w:r>
      <w:r w:rsidRPr="003B0DA3">
        <w:rPr>
          <w:i/>
        </w:rPr>
        <w:t xml:space="preserve">Access Arbitrage </w:t>
      </w:r>
      <w:r w:rsidR="0093155E">
        <w:rPr>
          <w:i/>
        </w:rPr>
        <w:t>Report and</w:t>
      </w:r>
      <w:r w:rsidR="00BD4C35">
        <w:rPr>
          <w:i/>
        </w:rPr>
        <w:t xml:space="preserve"> </w:t>
      </w:r>
      <w:r w:rsidRPr="003B0DA3">
        <w:rPr>
          <w:i/>
        </w:rPr>
        <w:t>Order</w:t>
      </w:r>
      <w:r>
        <w:t>,</w:t>
      </w:r>
      <w:r>
        <w:rPr>
          <w:rStyle w:val="FootnoteReference"/>
        </w:rPr>
        <w:footnoteReference w:id="8"/>
      </w:r>
      <w:r>
        <w:t xml:space="preserve"> </w:t>
      </w:r>
      <w:r w:rsidR="003B0DA3">
        <w:t>making access-stimulating local exchange carriers</w:t>
      </w:r>
      <w:r w:rsidR="00695F81">
        <w:t xml:space="preserve"> (LECs)</w:t>
      </w:r>
      <w:r w:rsidR="003B0DA3">
        <w:t xml:space="preserve"> financially responsible for the </w:t>
      </w:r>
      <w:r w:rsidR="004E5804">
        <w:t xml:space="preserve">terminating </w:t>
      </w:r>
      <w:r w:rsidR="003B0DA3">
        <w:t>tandem switching and transport service access charges associated with the delivery of traffic from an interexchange carrier</w:t>
      </w:r>
      <w:r w:rsidR="00695F81">
        <w:t xml:space="preserve"> (IXC)</w:t>
      </w:r>
      <w:r w:rsidR="003B0DA3">
        <w:t xml:space="preserve"> to the access-stimulating LEC end office or its functional equivalent.  The </w:t>
      </w:r>
      <w:r w:rsidRPr="003B0DA3" w:rsidR="003B0DA3">
        <w:rPr>
          <w:i/>
        </w:rPr>
        <w:t>Access Arbitrage Order</w:t>
      </w:r>
      <w:r w:rsidR="003B0DA3">
        <w:t xml:space="preserve"> required that</w:t>
      </w:r>
      <w:r w:rsidR="00802D67">
        <w:t xml:space="preserve">, within </w:t>
      </w:r>
      <w:r w:rsidR="00CF4FC2">
        <w:t>4</w:t>
      </w:r>
      <w:r w:rsidR="00802D67">
        <w:t xml:space="preserve">5 days of its effective date, </w:t>
      </w:r>
      <w:proofErr w:type="gramStart"/>
      <w:r w:rsidR="0042497B">
        <w:t>access-stimulating</w:t>
      </w:r>
      <w:proofErr w:type="gramEnd"/>
      <w:r w:rsidR="0042497B">
        <w:t xml:space="preserve"> LECs </w:t>
      </w:r>
      <w:r w:rsidRPr="00A67F16" w:rsidR="0042497B">
        <w:t>remove any existing tariff provisions for</w:t>
      </w:r>
      <w:r w:rsidR="0042497B">
        <w:t xml:space="preserve"> terminating tandem switching or terminating tandem switched transport access charges</w:t>
      </w:r>
      <w:r w:rsidR="00802D67">
        <w:t xml:space="preserve">.  </w:t>
      </w:r>
      <w:r w:rsidR="00CF4FC2">
        <w:t>A</w:t>
      </w:r>
      <w:r w:rsidRPr="0044240B" w:rsidR="0042497B">
        <w:t xml:space="preserve">ffected </w:t>
      </w:r>
      <w:r w:rsidR="00CF4FC2">
        <w:t>i</w:t>
      </w:r>
      <w:r w:rsidRPr="0044240B" w:rsidR="0042497B">
        <w:t xml:space="preserve">ntermediate access </w:t>
      </w:r>
      <w:r w:rsidR="0042497B">
        <w:t>providers</w:t>
      </w:r>
      <w:r w:rsidRPr="0044240B" w:rsidR="0042497B">
        <w:t xml:space="preserve"> </w:t>
      </w:r>
      <w:r w:rsidR="0042497B">
        <w:t xml:space="preserve">have the same time period </w:t>
      </w:r>
      <w:r w:rsidRPr="0044240B" w:rsidR="00CF4FC2">
        <w:t>to prepare any tariff revisions which they may see fit to file</w:t>
      </w:r>
      <w:r w:rsidR="00CF4FC2">
        <w:t xml:space="preserve">.  </w:t>
      </w:r>
      <w:r w:rsidR="00802D67">
        <w:t xml:space="preserve">The </w:t>
      </w:r>
      <w:r w:rsidRPr="00802D67" w:rsidR="00802D67">
        <w:rPr>
          <w:i/>
        </w:rPr>
        <w:t>Access Arbitrage Order</w:t>
      </w:r>
      <w:r w:rsidR="00802D67">
        <w:t xml:space="preserve"> also required</w:t>
      </w:r>
      <w:r w:rsidR="00514059">
        <w:t xml:space="preserve"> that</w:t>
      </w:r>
      <w:r w:rsidR="00802D67">
        <w:t xml:space="preserve"> access-stimulating LECs provide notice of their assumption of that financial responsibility to </w:t>
      </w:r>
      <w:r w:rsidRPr="004D2F68" w:rsidR="00802D67">
        <w:t>the Commission</w:t>
      </w:r>
      <w:r w:rsidR="00802D67">
        <w:t xml:space="preserve"> </w:t>
      </w:r>
      <w:r w:rsidR="0042497B">
        <w:t xml:space="preserve">by </w:t>
      </w:r>
      <w:r w:rsidRPr="004D2F68" w:rsidR="0042497B">
        <w:t>fil</w:t>
      </w:r>
      <w:r w:rsidR="0042497B">
        <w:t>ing</w:t>
      </w:r>
      <w:r w:rsidRPr="004D2F68" w:rsidR="0042497B">
        <w:t xml:space="preserve"> a record of </w:t>
      </w:r>
      <w:r w:rsidR="001422E3">
        <w:t>their</w:t>
      </w:r>
      <w:r w:rsidRPr="004D2F68" w:rsidR="0042497B">
        <w:t xml:space="preserve"> access-stimulating status and acceptance of financial responsibility in the Commission’s </w:t>
      </w:r>
      <w:r w:rsidRPr="00962C24" w:rsidR="0042497B">
        <w:rPr>
          <w:i/>
        </w:rPr>
        <w:t>Access Arbitrage</w:t>
      </w:r>
      <w:r w:rsidRPr="004D2F68" w:rsidR="0042497B">
        <w:t xml:space="preserve"> docket</w:t>
      </w:r>
      <w:r w:rsidR="0042497B">
        <w:t xml:space="preserve">, </w:t>
      </w:r>
      <w:r w:rsidR="00802D67">
        <w:t>and to</w:t>
      </w:r>
      <w:r w:rsidRPr="004D2F68" w:rsidR="00802D67">
        <w:t xml:space="preserve"> </w:t>
      </w:r>
      <w:r w:rsidR="0042497B">
        <w:t xml:space="preserve">provide notice </w:t>
      </w:r>
      <w:r w:rsidR="00695F81">
        <w:t xml:space="preserve">to </w:t>
      </w:r>
      <w:r w:rsidRPr="004D2F68" w:rsidR="00802D67">
        <w:t xml:space="preserve">any affected IXCs </w:t>
      </w:r>
      <w:r w:rsidR="00802D67">
        <w:t>and intermediate access providers</w:t>
      </w:r>
      <w:r w:rsidR="0042497B">
        <w:t xml:space="preserve"> of the same, within 45 days of</w:t>
      </w:r>
      <w:r w:rsidR="006A4651">
        <w:t xml:space="preserve"> approval by the Office of Management and Budget (OMB).</w:t>
      </w:r>
      <w:r w:rsidR="00BA46D9">
        <w:t xml:space="preserve">  </w:t>
      </w:r>
      <w:bookmarkStart w:name="_Hlk24018791" w:id="3"/>
      <w:r w:rsidR="00165DAF">
        <w:rPr>
          <w:color w:val="000000"/>
        </w:rPr>
        <w:t>If, after approval of this requirement by OMB, access-stimulating LECs no longer engage in access stimulation</w:t>
      </w:r>
      <w:r w:rsidR="00372709">
        <w:rPr>
          <w:color w:val="000000"/>
        </w:rPr>
        <w:t>,</w:t>
      </w:r>
      <w:r w:rsidR="00165DAF">
        <w:rPr>
          <w:color w:val="000000"/>
        </w:rPr>
        <w:t xml:space="preserve"> they must also file notice of that change in status with the Commission and with any affected IXCs and intermediate access providers.</w:t>
      </w:r>
      <w:bookmarkEnd w:id="3"/>
    </w:p>
    <w:p w:rsidR="00D6204C" w:rsidP="00565FF4" w:rsidRDefault="00D6204C" w14:paraId="03730E5C" w14:textId="77777777">
      <w:pPr>
        <w:pStyle w:val="ParaNumCharChar"/>
        <w:widowControl w:val="0"/>
        <w:tabs>
          <w:tab w:val="left" w:pos="720"/>
        </w:tabs>
        <w:autoSpaceDE/>
        <w:adjustRightInd/>
        <w:snapToGrid w:val="0"/>
        <w:spacing w:after="0"/>
        <w:rPr>
          <w:b/>
        </w:rPr>
      </w:pPr>
      <w:bookmarkStart w:name="_Hlk58920080" w:id="4"/>
    </w:p>
    <w:p w:rsidRPr="00D6204C" w:rsidR="00B40C56" w:rsidP="00565FF4" w:rsidRDefault="00D6204C" w14:paraId="6FFA9A17" w14:textId="77777777">
      <w:pPr>
        <w:pStyle w:val="ParaNumCharChar"/>
        <w:widowControl w:val="0"/>
        <w:tabs>
          <w:tab w:val="left" w:pos="720"/>
        </w:tabs>
        <w:autoSpaceDE/>
        <w:adjustRightInd/>
        <w:snapToGrid w:val="0"/>
        <w:spacing w:after="0"/>
        <w:rPr>
          <w:bCs/>
        </w:rPr>
      </w:pPr>
      <w:r>
        <w:rPr>
          <w:b/>
        </w:rPr>
        <w:tab/>
      </w:r>
      <w:bookmarkStart w:name="_Hlk59017132" w:id="5"/>
      <w:r w:rsidRPr="00D6204C" w:rsidR="00565FF4">
        <w:rPr>
          <w:bCs/>
        </w:rPr>
        <w:t>On October 9, 2020, the Commission released the 8YY (toll free) Access Charge Reform Order, FCC 20-143, that transitions intercarrier compensation for toll free services either to lower, uniform rate caps or to bill-and-keep over approximately three years as a means of curtailing abuse of the 8YY intercarrier compensation regime.  The Order requires price cap and rate-of-return carriers to establish separate rate elements for certain interstate and intrastate toll free and non-toll free services.  Carriers are also required to lower their 8YY database query charges over three years and are prohibited from charging for more than one query per call.  Competitive LECs assessing a tariffed intrastate or interstate Toll Free Database Query Charge must cap such charges and revise their tariffs to ensure that those charges do not exceed the rates charged by the competing incumbent LEC.</w:t>
      </w:r>
      <w:bookmarkEnd w:id="1"/>
      <w:bookmarkEnd w:id="2"/>
      <w:bookmarkEnd w:id="4"/>
    </w:p>
    <w:bookmarkEnd w:id="5"/>
    <w:p w:rsidRPr="00D6204C" w:rsidR="00D6204C" w:rsidP="00565FF4" w:rsidRDefault="00D6204C" w14:paraId="7BF646CF" w14:textId="77777777">
      <w:pPr>
        <w:pStyle w:val="ParaNumCharChar"/>
        <w:widowControl w:val="0"/>
        <w:tabs>
          <w:tab w:val="left" w:pos="720"/>
        </w:tabs>
        <w:autoSpaceDE/>
        <w:adjustRightInd/>
        <w:snapToGrid w:val="0"/>
        <w:spacing w:after="0"/>
        <w:rPr>
          <w:bCs/>
        </w:rPr>
      </w:pPr>
    </w:p>
    <w:p w:rsidRPr="009B0BC0" w:rsidR="00B40C56" w:rsidP="00B40C56" w:rsidRDefault="00B40C56" w14:paraId="3207671D" w14:textId="77777777">
      <w:pPr>
        <w:ind w:firstLine="720"/>
        <w:rPr>
          <w:sz w:val="22"/>
          <w:szCs w:val="22"/>
        </w:rPr>
      </w:pPr>
      <w:r w:rsidRPr="009B0BC0">
        <w:rPr>
          <w:sz w:val="22"/>
          <w:szCs w:val="22"/>
        </w:rPr>
        <w:t xml:space="preserve">This information collection does not affect individuals or households; thus, there are no impacts under the Privacy Act. </w:t>
      </w:r>
    </w:p>
    <w:p w:rsidRPr="009B0BC0" w:rsidR="00B40C56" w:rsidP="00B40C56" w:rsidRDefault="00B40C56" w14:paraId="610B9D5F" w14:textId="77777777">
      <w:pPr>
        <w:rPr>
          <w:sz w:val="22"/>
          <w:szCs w:val="22"/>
        </w:rPr>
      </w:pPr>
    </w:p>
    <w:p w:rsidRPr="009B0BC0" w:rsidR="00B40C56" w:rsidP="00B40C56" w:rsidRDefault="00B40C56" w14:paraId="15A13D8D" w14:textId="77777777">
      <w:pPr>
        <w:ind w:firstLine="720"/>
        <w:rPr>
          <w:sz w:val="22"/>
          <w:szCs w:val="22"/>
        </w:rPr>
      </w:pPr>
      <w:r w:rsidRPr="009B0BC0">
        <w:rPr>
          <w:sz w:val="22"/>
          <w:szCs w:val="22"/>
        </w:rPr>
        <w:t xml:space="preserve">Statutory authority </w:t>
      </w:r>
      <w:r w:rsidR="00B70A8C">
        <w:rPr>
          <w:sz w:val="22"/>
          <w:szCs w:val="22"/>
        </w:rPr>
        <w:t xml:space="preserve">for this information collection </w:t>
      </w:r>
      <w:r w:rsidRPr="009B0BC0">
        <w:rPr>
          <w:sz w:val="22"/>
          <w:szCs w:val="22"/>
        </w:rPr>
        <w:t>is contained in sections 1-5, 201-205, 208, 251-271, 403, 502, and 503 of the Communications Act of 1934, as amended, 47 U.S.C. §§ 151-155, 201-205, 208, 251-271, 403, 502, and 503.</w:t>
      </w:r>
    </w:p>
    <w:p w:rsidRPr="007A6E49" w:rsidR="00B40C56" w:rsidP="00B40C56" w:rsidRDefault="00B40C56" w14:paraId="65C2FD3F" w14:textId="77777777">
      <w:pPr>
        <w:rPr>
          <w:sz w:val="22"/>
          <w:szCs w:val="22"/>
          <w:vertAlign w:val="superscript"/>
        </w:rPr>
      </w:pPr>
    </w:p>
    <w:p w:rsidRPr="009B0BC0" w:rsidR="00B40C56" w:rsidP="00B40C56" w:rsidRDefault="00B40C56" w14:paraId="047A4E7B" w14:textId="77777777">
      <w:pPr>
        <w:ind w:firstLine="720"/>
        <w:rPr>
          <w:sz w:val="22"/>
          <w:szCs w:val="22"/>
        </w:rPr>
      </w:pPr>
      <w:r w:rsidRPr="009B0BC0">
        <w:rPr>
          <w:sz w:val="22"/>
          <w:szCs w:val="22"/>
        </w:rPr>
        <w:t xml:space="preserve">2.  The </w:t>
      </w:r>
      <w:r w:rsidR="0055105D">
        <w:rPr>
          <w:sz w:val="22"/>
          <w:szCs w:val="22"/>
        </w:rPr>
        <w:t xml:space="preserve">Commission </w:t>
      </w:r>
      <w:r w:rsidR="00E34858">
        <w:rPr>
          <w:sz w:val="22"/>
          <w:szCs w:val="22"/>
        </w:rPr>
        <w:t>and s</w:t>
      </w:r>
      <w:r w:rsidR="0055105D">
        <w:rPr>
          <w:sz w:val="22"/>
          <w:szCs w:val="22"/>
        </w:rPr>
        <w:t xml:space="preserve">tate </w:t>
      </w:r>
      <w:r w:rsidR="00E34858">
        <w:rPr>
          <w:sz w:val="22"/>
          <w:szCs w:val="22"/>
        </w:rPr>
        <w:t>c</w:t>
      </w:r>
      <w:r w:rsidR="0055105D">
        <w:rPr>
          <w:sz w:val="22"/>
          <w:szCs w:val="22"/>
        </w:rPr>
        <w:t xml:space="preserve">ommissions use the </w:t>
      </w:r>
      <w:r w:rsidRPr="009B0BC0">
        <w:rPr>
          <w:sz w:val="22"/>
          <w:szCs w:val="22"/>
        </w:rPr>
        <w:t>information collected through a carrier’s tariff</w:t>
      </w:r>
      <w:r w:rsidR="0055105D">
        <w:rPr>
          <w:sz w:val="22"/>
          <w:szCs w:val="22"/>
        </w:rPr>
        <w:t>, as well a</w:t>
      </w:r>
      <w:r w:rsidR="00055DED">
        <w:rPr>
          <w:sz w:val="22"/>
          <w:szCs w:val="22"/>
        </w:rPr>
        <w:t>s any supporting documentation carriers submit,</w:t>
      </w:r>
      <w:r w:rsidRPr="009B0BC0">
        <w:rPr>
          <w:sz w:val="22"/>
          <w:szCs w:val="22"/>
        </w:rPr>
        <w:t xml:space="preserve"> whether </w:t>
      </w:r>
      <w:r w:rsidR="00055DED">
        <w:rPr>
          <w:sz w:val="22"/>
          <w:szCs w:val="22"/>
        </w:rPr>
        <w:t xml:space="preserve">a carrier’s </w:t>
      </w:r>
      <w:r w:rsidRPr="009B0BC0">
        <w:rPr>
          <w:sz w:val="22"/>
          <w:szCs w:val="22"/>
        </w:rPr>
        <w:t xml:space="preserve">services are offered in a just and reasonable manner.  </w:t>
      </w:r>
    </w:p>
    <w:p w:rsidRPr="009B0BC0" w:rsidR="00B40C56" w:rsidP="00B40C56" w:rsidRDefault="00B40C56" w14:paraId="63216A12" w14:textId="77777777">
      <w:pPr>
        <w:rPr>
          <w:sz w:val="22"/>
          <w:szCs w:val="22"/>
        </w:rPr>
      </w:pPr>
    </w:p>
    <w:p w:rsidRPr="009B0BC0" w:rsidR="00B40C56" w:rsidP="00B40C56" w:rsidRDefault="00B40C56" w14:paraId="13EF26E2" w14:textId="77777777">
      <w:pPr>
        <w:ind w:firstLine="720"/>
        <w:rPr>
          <w:sz w:val="22"/>
          <w:szCs w:val="22"/>
        </w:rPr>
      </w:pPr>
      <w:r w:rsidRPr="009B0BC0">
        <w:rPr>
          <w:sz w:val="22"/>
          <w:szCs w:val="22"/>
        </w:rPr>
        <w:t xml:space="preserve">3.  Beginning January 18, 2012, all carriers, both domestic and international, </w:t>
      </w:r>
      <w:r w:rsidR="00D72CAA">
        <w:rPr>
          <w:sz w:val="22"/>
          <w:szCs w:val="22"/>
        </w:rPr>
        <w:t>were</w:t>
      </w:r>
      <w:r w:rsidRPr="009B0BC0" w:rsidR="00D72CAA">
        <w:rPr>
          <w:sz w:val="22"/>
          <w:szCs w:val="22"/>
        </w:rPr>
        <w:t xml:space="preserve"> </w:t>
      </w:r>
      <w:r w:rsidRPr="009B0BC0">
        <w:rPr>
          <w:sz w:val="22"/>
          <w:szCs w:val="22"/>
        </w:rPr>
        <w:t>required to file interstate and international tariffs (where still mandated or permitted) electronically using the Commission’s Electronic Tariff Filing System.</w:t>
      </w:r>
      <w:r w:rsidRPr="009B0BC0">
        <w:rPr>
          <w:rStyle w:val="FootnoteReference"/>
          <w:sz w:val="22"/>
          <w:szCs w:val="22"/>
        </w:rPr>
        <w:footnoteReference w:id="9"/>
      </w:r>
      <w:r w:rsidRPr="009B0BC0">
        <w:rPr>
          <w:sz w:val="22"/>
          <w:szCs w:val="22"/>
        </w:rPr>
        <w:t xml:space="preserve">  W</w:t>
      </w:r>
      <w:r>
        <w:rPr>
          <w:sz w:val="22"/>
          <w:szCs w:val="22"/>
        </w:rPr>
        <w:t>e</w:t>
      </w:r>
      <w:r w:rsidRPr="009B0BC0">
        <w:rPr>
          <w:sz w:val="22"/>
          <w:szCs w:val="22"/>
        </w:rPr>
        <w:t xml:space="preserve"> are unable to estimate the number of filings with state commissions that can be made electronically, or how many will need to be filed by paper.   </w:t>
      </w:r>
    </w:p>
    <w:p w:rsidRPr="009B0BC0" w:rsidR="00B40C56" w:rsidP="00B40C56" w:rsidRDefault="00B40C56" w14:paraId="58B3669F" w14:textId="77777777">
      <w:pPr>
        <w:rPr>
          <w:sz w:val="22"/>
          <w:szCs w:val="22"/>
        </w:rPr>
      </w:pPr>
    </w:p>
    <w:p w:rsidRPr="009B0BC0" w:rsidR="00B40C56" w:rsidP="00B40C56" w:rsidRDefault="00B40C56" w14:paraId="7574B647" w14:textId="77777777">
      <w:pPr>
        <w:ind w:firstLine="720"/>
        <w:rPr>
          <w:sz w:val="22"/>
          <w:szCs w:val="22"/>
        </w:rPr>
      </w:pPr>
      <w:r w:rsidRPr="009B0BC0">
        <w:rPr>
          <w:sz w:val="22"/>
          <w:szCs w:val="22"/>
        </w:rPr>
        <w:t>4.  No similar information is available elsewhere.</w:t>
      </w:r>
    </w:p>
    <w:p w:rsidRPr="009B0BC0" w:rsidR="00B40C56" w:rsidP="00B40C56" w:rsidRDefault="00B40C56" w14:paraId="1981BDCD" w14:textId="77777777">
      <w:pPr>
        <w:rPr>
          <w:sz w:val="22"/>
          <w:szCs w:val="22"/>
        </w:rPr>
      </w:pPr>
    </w:p>
    <w:p w:rsidRPr="009B0BC0" w:rsidR="00B40C56" w:rsidP="00B40C56" w:rsidRDefault="00B40C56" w14:paraId="215B2CA1" w14:textId="77777777">
      <w:pPr>
        <w:ind w:firstLine="720"/>
        <w:rPr>
          <w:sz w:val="22"/>
          <w:szCs w:val="22"/>
        </w:rPr>
      </w:pPr>
      <w:r w:rsidRPr="009B0BC0">
        <w:rPr>
          <w:sz w:val="22"/>
          <w:szCs w:val="22"/>
        </w:rPr>
        <w:t xml:space="preserve">5.  As discussed in prior OMB filings, small incumbent local exchange carriers are not considered by the Commission to constitute </w:t>
      </w:r>
      <w:r w:rsidR="00055DED">
        <w:rPr>
          <w:sz w:val="22"/>
          <w:szCs w:val="22"/>
        </w:rPr>
        <w:t>“</w:t>
      </w:r>
      <w:r w:rsidRPr="009B0BC0">
        <w:rPr>
          <w:sz w:val="22"/>
          <w:szCs w:val="22"/>
        </w:rPr>
        <w:t>small entities</w:t>
      </w:r>
      <w:r w:rsidR="00055DED">
        <w:rPr>
          <w:sz w:val="22"/>
          <w:szCs w:val="22"/>
        </w:rPr>
        <w:t>”</w:t>
      </w:r>
      <w:r w:rsidRPr="009B0BC0">
        <w:rPr>
          <w:sz w:val="22"/>
          <w:szCs w:val="22"/>
        </w:rPr>
        <w:t xml:space="preserve"> within the meaning of the Regulatory Flexibility Act, since they are dominant in the provision of local exchange and access services.  The Commission, nevertheless, is committed to reducing the regulatory burdens on small incumbent local exchange carriers whenever possible</w:t>
      </w:r>
      <w:r w:rsidR="00055DED">
        <w:rPr>
          <w:sz w:val="22"/>
          <w:szCs w:val="22"/>
        </w:rPr>
        <w:t>,</w:t>
      </w:r>
      <w:r w:rsidRPr="009B0BC0">
        <w:rPr>
          <w:sz w:val="22"/>
          <w:szCs w:val="22"/>
        </w:rPr>
        <w:t xml:space="preserve"> consistent with the Commission’s other public interest responsibilities.  Nondominant local exchange carriers are permitted, but not required, to file tariffs </w:t>
      </w:r>
      <w:r w:rsidR="005F157A">
        <w:rPr>
          <w:sz w:val="22"/>
          <w:szCs w:val="22"/>
        </w:rPr>
        <w:t>for services that are not mandatorily detariffed</w:t>
      </w:r>
      <w:r w:rsidRPr="009B0BC0">
        <w:rPr>
          <w:sz w:val="22"/>
          <w:szCs w:val="22"/>
        </w:rPr>
        <w:t xml:space="preserve">.  Some </w:t>
      </w:r>
      <w:r w:rsidR="00494420">
        <w:rPr>
          <w:sz w:val="22"/>
          <w:szCs w:val="22"/>
        </w:rPr>
        <w:t>n</w:t>
      </w:r>
      <w:r w:rsidRPr="009B0BC0">
        <w:rPr>
          <w:sz w:val="22"/>
          <w:szCs w:val="22"/>
        </w:rPr>
        <w:t xml:space="preserve">ondominant local exchange carriers may qualify as small businesses under the Regulatory Flexibility Act.  </w:t>
      </w:r>
      <w:r w:rsidRPr="009B0BC0">
        <w:rPr>
          <w:i/>
          <w:sz w:val="22"/>
          <w:szCs w:val="22"/>
        </w:rPr>
        <w:t>See</w:t>
      </w:r>
      <w:r w:rsidRPr="009B0BC0">
        <w:rPr>
          <w:sz w:val="22"/>
          <w:szCs w:val="22"/>
        </w:rPr>
        <w:t xml:space="preserve"> </w:t>
      </w:r>
      <w:r w:rsidRPr="009B0BC0">
        <w:rPr>
          <w:i/>
          <w:sz w:val="22"/>
          <w:szCs w:val="22"/>
        </w:rPr>
        <w:t xml:space="preserve">CLEC Access Order, </w:t>
      </w:r>
      <w:r w:rsidRPr="009B0BC0">
        <w:rPr>
          <w:sz w:val="22"/>
          <w:szCs w:val="22"/>
        </w:rPr>
        <w:t>paras.</w:t>
      </w:r>
      <w:r w:rsidRPr="009B0BC0">
        <w:rPr>
          <w:i/>
          <w:sz w:val="22"/>
          <w:szCs w:val="22"/>
        </w:rPr>
        <w:t xml:space="preserve"> </w:t>
      </w:r>
      <w:r w:rsidRPr="009B0BC0">
        <w:rPr>
          <w:sz w:val="22"/>
          <w:szCs w:val="22"/>
        </w:rPr>
        <w:t>115-116.</w:t>
      </w:r>
    </w:p>
    <w:p w:rsidRPr="009B0BC0" w:rsidR="00B40C56" w:rsidP="00B40C56" w:rsidRDefault="00B40C56" w14:paraId="41CBD715" w14:textId="77777777">
      <w:pPr>
        <w:rPr>
          <w:sz w:val="22"/>
          <w:szCs w:val="22"/>
        </w:rPr>
      </w:pPr>
    </w:p>
    <w:p w:rsidRPr="009B0BC0" w:rsidR="00B40C56" w:rsidP="00B40C56" w:rsidRDefault="00B40C56" w14:paraId="44071C1E" w14:textId="77777777">
      <w:pPr>
        <w:rPr>
          <w:sz w:val="22"/>
          <w:szCs w:val="22"/>
        </w:rPr>
      </w:pPr>
      <w:r w:rsidRPr="009B0BC0">
        <w:rPr>
          <w:sz w:val="22"/>
          <w:szCs w:val="22"/>
        </w:rPr>
        <w:tab/>
        <w:t xml:space="preserve">6.  </w:t>
      </w:r>
      <w:r w:rsidR="00297CA4">
        <w:rPr>
          <w:sz w:val="22"/>
          <w:szCs w:val="22"/>
        </w:rPr>
        <w:t xml:space="preserve">The tariff </w:t>
      </w:r>
      <w:r w:rsidR="00760103">
        <w:rPr>
          <w:sz w:val="22"/>
          <w:szCs w:val="22"/>
        </w:rPr>
        <w:t>reporting</w:t>
      </w:r>
      <w:r w:rsidR="00297CA4">
        <w:rPr>
          <w:sz w:val="22"/>
          <w:szCs w:val="22"/>
        </w:rPr>
        <w:t xml:space="preserve"> requirements</w:t>
      </w:r>
      <w:r w:rsidR="00760103">
        <w:rPr>
          <w:sz w:val="22"/>
          <w:szCs w:val="22"/>
        </w:rPr>
        <w:t xml:space="preserve"> are necessary to</w:t>
      </w:r>
      <w:r w:rsidR="00297CA4">
        <w:rPr>
          <w:sz w:val="22"/>
          <w:szCs w:val="22"/>
        </w:rPr>
        <w:t xml:space="preserve"> allow </w:t>
      </w:r>
      <w:r w:rsidRPr="009B0BC0">
        <w:rPr>
          <w:sz w:val="22"/>
          <w:szCs w:val="22"/>
        </w:rPr>
        <w:t>the Commission and state commissions to become aware of unjust or unreasonable charges to the public in a timely manner.  Without th</w:t>
      </w:r>
      <w:r w:rsidR="00297CA4">
        <w:rPr>
          <w:sz w:val="22"/>
          <w:szCs w:val="22"/>
        </w:rPr>
        <w:t>ese</w:t>
      </w:r>
      <w:r w:rsidRPr="009B0BC0">
        <w:rPr>
          <w:sz w:val="22"/>
          <w:szCs w:val="22"/>
        </w:rPr>
        <w:t xml:space="preserve"> reporting requirement</w:t>
      </w:r>
      <w:r w:rsidR="00297CA4">
        <w:rPr>
          <w:sz w:val="22"/>
          <w:szCs w:val="22"/>
        </w:rPr>
        <w:t>s</w:t>
      </w:r>
      <w:r w:rsidRPr="009B0BC0">
        <w:rPr>
          <w:sz w:val="22"/>
          <w:szCs w:val="22"/>
        </w:rPr>
        <w:t>, the Commission would not be able to minimize any adverse effects on the public.</w:t>
      </w:r>
    </w:p>
    <w:p w:rsidRPr="009B0BC0" w:rsidR="00B40C56" w:rsidP="00B40C56" w:rsidRDefault="00B40C56" w14:paraId="5FCE7C6B" w14:textId="77777777">
      <w:pPr>
        <w:rPr>
          <w:sz w:val="22"/>
          <w:szCs w:val="22"/>
        </w:rPr>
      </w:pPr>
    </w:p>
    <w:p w:rsidRPr="002E7F9B" w:rsidR="00B40C56" w:rsidP="001D435B" w:rsidRDefault="00B40C56" w14:paraId="0F8806B1" w14:textId="2FD51B4F">
      <w:pPr>
        <w:ind w:firstLine="720"/>
        <w:rPr>
          <w:szCs w:val="24"/>
        </w:rPr>
      </w:pPr>
      <w:r w:rsidRPr="009B0BC0">
        <w:rPr>
          <w:sz w:val="22"/>
          <w:szCs w:val="22"/>
        </w:rPr>
        <w:t xml:space="preserve">7.  Sections 51.907 and </w:t>
      </w:r>
      <w:r w:rsidR="002974BA">
        <w:rPr>
          <w:sz w:val="22"/>
          <w:szCs w:val="22"/>
        </w:rPr>
        <w:t>51.</w:t>
      </w:r>
      <w:r w:rsidRPr="009B0BC0">
        <w:rPr>
          <w:sz w:val="22"/>
          <w:szCs w:val="22"/>
        </w:rPr>
        <w:t>909 of the Commission’s rules</w:t>
      </w:r>
      <w:r w:rsidR="00A04967">
        <w:rPr>
          <w:sz w:val="22"/>
          <w:szCs w:val="22"/>
        </w:rPr>
        <w:t>, among other things,</w:t>
      </w:r>
      <w:r w:rsidR="005746D1">
        <w:rPr>
          <w:sz w:val="22"/>
          <w:szCs w:val="22"/>
        </w:rPr>
        <w:t xml:space="preserve"> </w:t>
      </w:r>
      <w:r w:rsidRPr="009B0BC0">
        <w:rPr>
          <w:sz w:val="22"/>
          <w:szCs w:val="22"/>
        </w:rPr>
        <w:t xml:space="preserve">require incumbent local exchange carriers to file tariffs with </w:t>
      </w:r>
      <w:r w:rsidR="002E7F9B">
        <w:rPr>
          <w:sz w:val="22"/>
          <w:szCs w:val="22"/>
        </w:rPr>
        <w:t>s</w:t>
      </w:r>
      <w:r w:rsidRPr="009B0BC0">
        <w:rPr>
          <w:sz w:val="22"/>
          <w:szCs w:val="22"/>
        </w:rPr>
        <w:t xml:space="preserve">tate </w:t>
      </w:r>
      <w:r w:rsidR="002E7F9B">
        <w:rPr>
          <w:sz w:val="22"/>
          <w:szCs w:val="22"/>
        </w:rPr>
        <w:t>c</w:t>
      </w:r>
      <w:r w:rsidRPr="009B0BC0">
        <w:rPr>
          <w:sz w:val="22"/>
          <w:szCs w:val="22"/>
        </w:rPr>
        <w:t xml:space="preserve">ommissions.  We do not know the extent to which any state commission may require that </w:t>
      </w:r>
      <w:r w:rsidR="002E7F9B">
        <w:rPr>
          <w:sz w:val="22"/>
          <w:szCs w:val="22"/>
        </w:rPr>
        <w:t xml:space="preserve">more than an original and two copies of a tariff be filed.  </w:t>
      </w:r>
      <w:r w:rsidRPr="009B0BC0">
        <w:rPr>
          <w:sz w:val="22"/>
          <w:szCs w:val="22"/>
        </w:rPr>
        <w:t xml:space="preserve">  If that is the case, we </w:t>
      </w:r>
      <w:r w:rsidR="002E7F9B">
        <w:rPr>
          <w:sz w:val="22"/>
          <w:szCs w:val="22"/>
        </w:rPr>
        <w:t>believe that s</w:t>
      </w:r>
      <w:r w:rsidRPr="009B0BC0">
        <w:rPr>
          <w:sz w:val="22"/>
          <w:szCs w:val="22"/>
        </w:rPr>
        <w:t>tate commission</w:t>
      </w:r>
      <w:r w:rsidR="002E7F9B">
        <w:rPr>
          <w:sz w:val="22"/>
          <w:szCs w:val="22"/>
        </w:rPr>
        <w:t>s</w:t>
      </w:r>
      <w:r w:rsidRPr="009B0BC0">
        <w:rPr>
          <w:sz w:val="22"/>
          <w:szCs w:val="22"/>
        </w:rPr>
        <w:t xml:space="preserve"> ha</w:t>
      </w:r>
      <w:r w:rsidR="005746D1">
        <w:rPr>
          <w:sz w:val="22"/>
          <w:szCs w:val="22"/>
        </w:rPr>
        <w:t>s</w:t>
      </w:r>
      <w:r w:rsidRPr="009B0BC0">
        <w:rPr>
          <w:sz w:val="22"/>
          <w:szCs w:val="22"/>
        </w:rPr>
        <w:t xml:space="preserve"> determined that </w:t>
      </w:r>
      <w:r w:rsidR="002E7F9B">
        <w:rPr>
          <w:sz w:val="22"/>
          <w:szCs w:val="22"/>
        </w:rPr>
        <w:t>multiple copies are needed to perform its functions.</w:t>
      </w:r>
    </w:p>
    <w:p w:rsidRPr="009B0BC0" w:rsidR="00B40C56" w:rsidP="00B40C56" w:rsidRDefault="00B40C56" w14:paraId="70756467" w14:textId="77777777">
      <w:pPr>
        <w:rPr>
          <w:sz w:val="22"/>
          <w:szCs w:val="22"/>
        </w:rPr>
      </w:pPr>
    </w:p>
    <w:p w:rsidRPr="009B0BC0" w:rsidR="00B40C56" w:rsidP="00B40C56" w:rsidRDefault="00B40C56" w14:paraId="6299B4C8" w14:textId="4DFEDF32">
      <w:pPr>
        <w:ind w:firstLine="720"/>
        <w:rPr>
          <w:sz w:val="22"/>
          <w:szCs w:val="22"/>
        </w:rPr>
      </w:pPr>
      <w:r w:rsidRPr="009B0BC0">
        <w:rPr>
          <w:sz w:val="22"/>
          <w:szCs w:val="22"/>
        </w:rPr>
        <w:t xml:space="preserve">8.  </w:t>
      </w:r>
      <w:r w:rsidRPr="00B81310">
        <w:rPr>
          <w:sz w:val="22"/>
          <w:szCs w:val="22"/>
          <w:shd w:val="clear" w:color="auto" w:fill="FFFFFF"/>
        </w:rPr>
        <w:t>The</w:t>
      </w:r>
      <w:r>
        <w:rPr>
          <w:sz w:val="22"/>
          <w:szCs w:val="22"/>
          <w:shd w:val="clear" w:color="auto" w:fill="FFFFFF"/>
        </w:rPr>
        <w:t xml:space="preserve"> Commission published a</w:t>
      </w:r>
      <w:r w:rsidRPr="00B81310">
        <w:rPr>
          <w:sz w:val="22"/>
          <w:szCs w:val="22"/>
          <w:shd w:val="clear" w:color="auto" w:fill="FFFFFF"/>
        </w:rPr>
        <w:t xml:space="preserve"> 60</w:t>
      </w:r>
      <w:r w:rsidR="00D72CAA">
        <w:rPr>
          <w:sz w:val="22"/>
          <w:szCs w:val="22"/>
          <w:shd w:val="clear" w:color="auto" w:fill="FFFFFF"/>
        </w:rPr>
        <w:t>-</w:t>
      </w:r>
      <w:r w:rsidRPr="00B81310">
        <w:rPr>
          <w:sz w:val="22"/>
          <w:szCs w:val="22"/>
          <w:shd w:val="clear" w:color="auto" w:fill="FFFFFF"/>
        </w:rPr>
        <w:t xml:space="preserve">day notice in the Federal Register </w:t>
      </w:r>
      <w:r w:rsidR="009B32B6">
        <w:rPr>
          <w:sz w:val="22"/>
          <w:szCs w:val="22"/>
          <w:shd w:val="clear" w:color="auto" w:fill="FFFFFF"/>
        </w:rPr>
        <w:t xml:space="preserve">seeking </w:t>
      </w:r>
      <w:r w:rsidR="00B61016">
        <w:rPr>
          <w:sz w:val="22"/>
          <w:szCs w:val="22"/>
          <w:shd w:val="clear" w:color="auto" w:fill="FFFFFF"/>
        </w:rPr>
        <w:t>public comment</w:t>
      </w:r>
      <w:r w:rsidR="009B32B6">
        <w:rPr>
          <w:sz w:val="22"/>
          <w:szCs w:val="22"/>
          <w:shd w:val="clear" w:color="auto" w:fill="FFFFFF"/>
        </w:rPr>
        <w:t xml:space="preserve"> </w:t>
      </w:r>
      <w:r w:rsidR="00CC5767">
        <w:rPr>
          <w:sz w:val="22"/>
          <w:szCs w:val="22"/>
          <w:shd w:val="clear" w:color="auto" w:fill="FFFFFF"/>
        </w:rPr>
        <w:t xml:space="preserve">on </w:t>
      </w:r>
      <w:r w:rsidR="001D435B">
        <w:rPr>
          <w:sz w:val="22"/>
          <w:szCs w:val="22"/>
          <w:shd w:val="clear" w:color="auto" w:fill="FFFFFF"/>
        </w:rPr>
        <w:t>January 21, 2021</w:t>
      </w:r>
      <w:r w:rsidR="003227DB">
        <w:rPr>
          <w:sz w:val="22"/>
          <w:szCs w:val="22"/>
          <w:shd w:val="clear" w:color="auto" w:fill="FFFFFF"/>
        </w:rPr>
        <w:t xml:space="preserve"> </w:t>
      </w:r>
      <w:r w:rsidRPr="0067349D" w:rsidR="0081200C">
        <w:rPr>
          <w:sz w:val="22"/>
          <w:szCs w:val="22"/>
          <w:shd w:val="clear" w:color="auto" w:fill="FFFFFF"/>
        </w:rPr>
        <w:t>(</w:t>
      </w:r>
      <w:r w:rsidR="001D435B">
        <w:rPr>
          <w:sz w:val="22"/>
          <w:szCs w:val="22"/>
          <w:shd w:val="clear" w:color="auto" w:fill="FFFFFF"/>
        </w:rPr>
        <w:t>86</w:t>
      </w:r>
      <w:r w:rsidRPr="0067349D" w:rsidR="0081200C">
        <w:rPr>
          <w:sz w:val="22"/>
          <w:szCs w:val="22"/>
          <w:shd w:val="clear" w:color="auto" w:fill="FFFFFF"/>
        </w:rPr>
        <w:t xml:space="preserve"> </w:t>
      </w:r>
      <w:r w:rsidRPr="0067349D">
        <w:rPr>
          <w:sz w:val="22"/>
          <w:szCs w:val="22"/>
          <w:shd w:val="clear" w:color="auto" w:fill="FFFFFF"/>
        </w:rPr>
        <w:t xml:space="preserve">FR </w:t>
      </w:r>
      <w:r w:rsidR="001D435B">
        <w:rPr>
          <w:sz w:val="22"/>
          <w:szCs w:val="22"/>
          <w:shd w:val="clear" w:color="auto" w:fill="FFFFFF"/>
        </w:rPr>
        <w:t>6326</w:t>
      </w:r>
      <w:r w:rsidRPr="0067349D" w:rsidR="0081200C">
        <w:rPr>
          <w:sz w:val="22"/>
          <w:szCs w:val="22"/>
          <w:shd w:val="clear" w:color="auto" w:fill="FFFFFF"/>
        </w:rPr>
        <w:t>).</w:t>
      </w:r>
      <w:r w:rsidRPr="00B81310" w:rsidR="0081200C">
        <w:rPr>
          <w:sz w:val="22"/>
          <w:szCs w:val="22"/>
          <w:shd w:val="clear" w:color="auto" w:fill="FFFFFF"/>
        </w:rPr>
        <w:t xml:space="preserve"> </w:t>
      </w:r>
      <w:r w:rsidR="0081200C">
        <w:rPr>
          <w:sz w:val="22"/>
          <w:szCs w:val="22"/>
          <w:shd w:val="clear" w:color="auto" w:fill="FFFFFF"/>
        </w:rPr>
        <w:t xml:space="preserve"> The Commission receive</w:t>
      </w:r>
      <w:r w:rsidR="00206516">
        <w:rPr>
          <w:sz w:val="22"/>
          <w:szCs w:val="22"/>
          <w:shd w:val="clear" w:color="auto" w:fill="FFFFFF"/>
        </w:rPr>
        <w:t xml:space="preserve">d </w:t>
      </w:r>
      <w:r w:rsidR="003227DB">
        <w:rPr>
          <w:sz w:val="22"/>
          <w:szCs w:val="22"/>
          <w:shd w:val="clear" w:color="auto" w:fill="FFFFFF"/>
        </w:rPr>
        <w:t>no comments</w:t>
      </w:r>
      <w:r w:rsidR="001D435B">
        <w:rPr>
          <w:sz w:val="22"/>
          <w:szCs w:val="22"/>
          <w:shd w:val="clear" w:color="auto" w:fill="FFFFFF"/>
        </w:rPr>
        <w:t xml:space="preserve"> from the public.</w:t>
      </w:r>
    </w:p>
    <w:p w:rsidRPr="009B0BC0" w:rsidR="00B40C56" w:rsidP="00B40C56" w:rsidRDefault="00B40C56" w14:paraId="3DB9561E" w14:textId="77777777">
      <w:pPr>
        <w:rPr>
          <w:sz w:val="22"/>
          <w:szCs w:val="22"/>
        </w:rPr>
      </w:pPr>
    </w:p>
    <w:p w:rsidRPr="009B0BC0" w:rsidR="00B40C56" w:rsidP="00B40C56" w:rsidRDefault="00B40C56" w14:paraId="0A29813D" w14:textId="77777777">
      <w:pPr>
        <w:ind w:firstLine="720"/>
        <w:rPr>
          <w:sz w:val="22"/>
          <w:szCs w:val="22"/>
        </w:rPr>
      </w:pPr>
      <w:r w:rsidRPr="009B0BC0">
        <w:rPr>
          <w:sz w:val="22"/>
          <w:szCs w:val="22"/>
        </w:rPr>
        <w:t>9.  The Commission does not anticipate providing any payment or gift to respondents.</w:t>
      </w:r>
    </w:p>
    <w:p w:rsidRPr="009B0BC0" w:rsidR="00B40C56" w:rsidP="00B40C56" w:rsidRDefault="00B40C56" w14:paraId="754FA772" w14:textId="77777777">
      <w:pPr>
        <w:rPr>
          <w:sz w:val="22"/>
          <w:szCs w:val="22"/>
        </w:rPr>
      </w:pPr>
    </w:p>
    <w:p w:rsidRPr="009B0BC0" w:rsidR="00B40C56" w:rsidP="00B40C56" w:rsidRDefault="00B40C56" w14:paraId="0BD7B9A7" w14:textId="77777777">
      <w:pPr>
        <w:ind w:firstLine="720"/>
        <w:rPr>
          <w:sz w:val="22"/>
          <w:szCs w:val="22"/>
        </w:rPr>
      </w:pPr>
      <w:r w:rsidRPr="009B0BC0">
        <w:rPr>
          <w:sz w:val="22"/>
          <w:szCs w:val="22"/>
        </w:rPr>
        <w:t>10.  The information is not of a confidential nature.  Respondents who believe certain information to be of a proprietary nature may solicit confidential treatment in accordance with the procedures described in 47 C.F.R. § 0.459.</w:t>
      </w:r>
      <w:r w:rsidRPr="009B0BC0">
        <w:rPr>
          <w:b/>
          <w:sz w:val="22"/>
          <w:szCs w:val="22"/>
        </w:rPr>
        <w:br/>
      </w:r>
    </w:p>
    <w:p w:rsidRPr="009B0BC0" w:rsidR="00B40C56" w:rsidP="00B40C56" w:rsidRDefault="00B40C56" w14:paraId="6DF9EB3F" w14:textId="77777777">
      <w:pPr>
        <w:ind w:firstLine="720"/>
        <w:rPr>
          <w:sz w:val="22"/>
          <w:szCs w:val="22"/>
        </w:rPr>
      </w:pPr>
      <w:r w:rsidRPr="009B0BC0">
        <w:rPr>
          <w:sz w:val="22"/>
          <w:szCs w:val="22"/>
        </w:rPr>
        <w:t>11.  Th</w:t>
      </w:r>
      <w:r w:rsidR="007B025A">
        <w:rPr>
          <w:sz w:val="22"/>
          <w:szCs w:val="22"/>
        </w:rPr>
        <w:t xml:space="preserve">ere are no questions </w:t>
      </w:r>
      <w:r w:rsidRPr="009B0BC0">
        <w:rPr>
          <w:sz w:val="22"/>
          <w:szCs w:val="22"/>
        </w:rPr>
        <w:t>of a sensitive nature</w:t>
      </w:r>
      <w:r w:rsidR="007B025A">
        <w:rPr>
          <w:sz w:val="22"/>
          <w:szCs w:val="22"/>
        </w:rPr>
        <w:t xml:space="preserve"> with respect to this information collection</w:t>
      </w:r>
      <w:r w:rsidR="00B523C9">
        <w:rPr>
          <w:sz w:val="22"/>
          <w:szCs w:val="22"/>
        </w:rPr>
        <w:t>.</w:t>
      </w:r>
      <w:r w:rsidRPr="009B0BC0">
        <w:rPr>
          <w:sz w:val="22"/>
          <w:szCs w:val="22"/>
        </w:rPr>
        <w:t xml:space="preserve"> </w:t>
      </w:r>
    </w:p>
    <w:p w:rsidRPr="009B0BC0" w:rsidR="00B40C56" w:rsidP="00B40C56" w:rsidRDefault="00B40C56" w14:paraId="27C2B6D7" w14:textId="77777777">
      <w:pPr>
        <w:rPr>
          <w:sz w:val="22"/>
          <w:szCs w:val="22"/>
        </w:rPr>
      </w:pPr>
    </w:p>
    <w:p w:rsidRPr="009B0BC0" w:rsidR="00B40C56" w:rsidP="00B40C56" w:rsidRDefault="00B40C56" w14:paraId="73ED1FC2" w14:textId="77777777">
      <w:pPr>
        <w:ind w:firstLine="720"/>
        <w:rPr>
          <w:sz w:val="22"/>
          <w:szCs w:val="22"/>
        </w:rPr>
      </w:pPr>
      <w:r w:rsidRPr="009B0BC0">
        <w:rPr>
          <w:sz w:val="22"/>
          <w:szCs w:val="22"/>
        </w:rPr>
        <w:t>12.  The following represents the estimated number of burden hours for this information collection.  We note that the hourly burden imposed by the requirement is very difficult to quantify.  The following represents our best estimate.</w:t>
      </w:r>
    </w:p>
    <w:p w:rsidRPr="009B0BC0" w:rsidR="00B40C56" w:rsidP="00B40C56" w:rsidRDefault="00B40C56" w14:paraId="6AE84485" w14:textId="77777777">
      <w:pPr>
        <w:rPr>
          <w:sz w:val="22"/>
          <w:szCs w:val="22"/>
        </w:rPr>
      </w:pPr>
    </w:p>
    <w:p w:rsidRPr="009B0BC0" w:rsidR="00B40C56" w:rsidP="00B40C56" w:rsidRDefault="00B40C56" w14:paraId="6B9983A5" w14:textId="77777777">
      <w:pPr>
        <w:ind w:left="720" w:firstLine="720"/>
        <w:rPr>
          <w:sz w:val="22"/>
          <w:szCs w:val="22"/>
          <w:u w:val="single"/>
        </w:rPr>
      </w:pPr>
      <w:bookmarkStart w:name="OLE_LINK5" w:id="6"/>
      <w:bookmarkStart w:name="OLE_LINK6" w:id="7"/>
      <w:r w:rsidRPr="009B0BC0">
        <w:rPr>
          <w:b/>
          <w:sz w:val="22"/>
          <w:szCs w:val="22"/>
          <w:u w:val="single"/>
        </w:rPr>
        <w:t xml:space="preserve">A.  </w:t>
      </w:r>
      <w:bookmarkStart w:name="_Hlk67927947" w:id="8"/>
      <w:r w:rsidRPr="009B0BC0">
        <w:rPr>
          <w:b/>
          <w:sz w:val="22"/>
          <w:szCs w:val="22"/>
          <w:u w:val="single"/>
        </w:rPr>
        <w:t>Reporting Requirement of Interstate Tariffs</w:t>
      </w:r>
      <w:bookmarkEnd w:id="8"/>
    </w:p>
    <w:p w:rsidRPr="009B0BC0" w:rsidR="00B40C56" w:rsidP="00B40C56" w:rsidRDefault="00B40C56" w14:paraId="7B5C4F58" w14:textId="77777777">
      <w:pPr>
        <w:rPr>
          <w:sz w:val="22"/>
          <w:szCs w:val="22"/>
        </w:rPr>
      </w:pPr>
    </w:p>
    <w:p w:rsidRPr="009B0BC0" w:rsidR="00B40C56" w:rsidP="00B40C56" w:rsidRDefault="00B40C56" w14:paraId="1F5CCD4B" w14:textId="77777777">
      <w:pPr>
        <w:ind w:left="720" w:firstLine="720"/>
        <w:rPr>
          <w:sz w:val="22"/>
          <w:szCs w:val="22"/>
        </w:rPr>
      </w:pPr>
      <w:r w:rsidRPr="00E903FB">
        <w:rPr>
          <w:sz w:val="22"/>
          <w:szCs w:val="22"/>
        </w:rPr>
        <w:t xml:space="preserve">(1)   </w:t>
      </w:r>
      <w:r w:rsidRPr="00E903FB">
        <w:rPr>
          <w:sz w:val="22"/>
          <w:szCs w:val="22"/>
          <w:u w:val="single"/>
        </w:rPr>
        <w:t>Number of respondents</w:t>
      </w:r>
      <w:r w:rsidRPr="00E903FB">
        <w:rPr>
          <w:sz w:val="22"/>
          <w:szCs w:val="22"/>
        </w:rPr>
        <w:t xml:space="preserve">:  </w:t>
      </w:r>
      <w:r w:rsidR="00CB15C5">
        <w:rPr>
          <w:sz w:val="22"/>
          <w:szCs w:val="22"/>
        </w:rPr>
        <w:t>Approximately 825</w:t>
      </w:r>
      <w:r w:rsidRPr="00B01009">
        <w:rPr>
          <w:sz w:val="22"/>
          <w:szCs w:val="22"/>
        </w:rPr>
        <w:t>.</w:t>
      </w:r>
      <w:r w:rsidRPr="009B0BC0">
        <w:rPr>
          <w:b/>
          <w:sz w:val="22"/>
          <w:szCs w:val="22"/>
        </w:rPr>
        <w:t xml:space="preserve"> </w:t>
      </w:r>
    </w:p>
    <w:p w:rsidRPr="009B0BC0" w:rsidR="00B40C56" w:rsidP="00B40C56" w:rsidRDefault="00B40C56" w14:paraId="463C867F" w14:textId="77777777">
      <w:pPr>
        <w:rPr>
          <w:sz w:val="22"/>
          <w:szCs w:val="22"/>
        </w:rPr>
      </w:pPr>
    </w:p>
    <w:p w:rsidRPr="009B0BC0" w:rsidR="00B40C56" w:rsidP="007F5814" w:rsidRDefault="00B40C56" w14:paraId="1B007E38" w14:textId="77777777">
      <w:pPr>
        <w:ind w:left="1440"/>
        <w:rPr>
          <w:sz w:val="22"/>
          <w:szCs w:val="22"/>
        </w:rPr>
      </w:pPr>
      <w:r w:rsidRPr="009B0BC0">
        <w:rPr>
          <w:sz w:val="22"/>
          <w:szCs w:val="22"/>
        </w:rPr>
        <w:lastRenderedPageBreak/>
        <w:t xml:space="preserve">(2)   </w:t>
      </w:r>
      <w:r w:rsidRPr="009B0BC0">
        <w:rPr>
          <w:sz w:val="22"/>
          <w:szCs w:val="22"/>
          <w:u w:val="single"/>
        </w:rPr>
        <w:t>Frequency of response</w:t>
      </w:r>
      <w:r w:rsidRPr="009B0BC0">
        <w:rPr>
          <w:sz w:val="22"/>
          <w:szCs w:val="22"/>
        </w:rPr>
        <w:t>:  One</w:t>
      </w:r>
      <w:r w:rsidR="00B523C9">
        <w:rPr>
          <w:sz w:val="22"/>
          <w:szCs w:val="22"/>
        </w:rPr>
        <w:t>-</w:t>
      </w:r>
      <w:r w:rsidRPr="009B0BC0">
        <w:rPr>
          <w:sz w:val="22"/>
          <w:szCs w:val="22"/>
        </w:rPr>
        <w:t>time, on occasion</w:t>
      </w:r>
      <w:r w:rsidR="007F5814">
        <w:rPr>
          <w:sz w:val="22"/>
          <w:szCs w:val="22"/>
        </w:rPr>
        <w:t>,</w:t>
      </w:r>
      <w:r w:rsidRPr="009B0BC0">
        <w:rPr>
          <w:sz w:val="22"/>
          <w:szCs w:val="22"/>
        </w:rPr>
        <w:t xml:space="preserve"> </w:t>
      </w:r>
      <w:r w:rsidR="0010268D">
        <w:rPr>
          <w:sz w:val="22"/>
          <w:szCs w:val="22"/>
        </w:rPr>
        <w:t>annual</w:t>
      </w:r>
      <w:r w:rsidR="00920DDB">
        <w:rPr>
          <w:sz w:val="22"/>
          <w:szCs w:val="22"/>
        </w:rPr>
        <w:t xml:space="preserve">, </w:t>
      </w:r>
      <w:r w:rsidRPr="009B0BC0">
        <w:rPr>
          <w:sz w:val="22"/>
          <w:szCs w:val="22"/>
        </w:rPr>
        <w:t xml:space="preserve">and biennial reporting requirements. </w:t>
      </w:r>
    </w:p>
    <w:p w:rsidRPr="009B0BC0" w:rsidR="00B40C56" w:rsidP="00B40C56" w:rsidRDefault="00B40C56" w14:paraId="7CF6FA24" w14:textId="77777777">
      <w:pPr>
        <w:rPr>
          <w:sz w:val="22"/>
          <w:szCs w:val="22"/>
        </w:rPr>
      </w:pPr>
    </w:p>
    <w:p w:rsidRPr="00FA1CD2" w:rsidR="00B40C56" w:rsidP="00B40C56" w:rsidRDefault="00B40C56" w14:paraId="29E72214" w14:textId="77777777">
      <w:pPr>
        <w:rPr>
          <w:sz w:val="22"/>
          <w:szCs w:val="22"/>
        </w:rPr>
      </w:pPr>
      <w:r w:rsidRPr="009B0BC0">
        <w:rPr>
          <w:sz w:val="22"/>
          <w:szCs w:val="22"/>
        </w:rPr>
        <w:tab/>
      </w:r>
      <w:r w:rsidRPr="009B0BC0">
        <w:rPr>
          <w:sz w:val="22"/>
          <w:szCs w:val="22"/>
        </w:rPr>
        <w:tab/>
        <w:t xml:space="preserve">(3)   </w:t>
      </w:r>
      <w:r w:rsidRPr="009B0BC0">
        <w:rPr>
          <w:sz w:val="22"/>
          <w:szCs w:val="22"/>
          <w:u w:val="single"/>
        </w:rPr>
        <w:t>Total number of responses annually</w:t>
      </w:r>
      <w:r w:rsidRPr="009B0BC0">
        <w:rPr>
          <w:sz w:val="22"/>
          <w:szCs w:val="22"/>
        </w:rPr>
        <w:t xml:space="preserve">:  </w:t>
      </w:r>
      <w:r w:rsidR="00E903FB">
        <w:rPr>
          <w:sz w:val="22"/>
          <w:szCs w:val="22"/>
        </w:rPr>
        <w:t xml:space="preserve">Approximately </w:t>
      </w:r>
      <w:r w:rsidR="00CB15C5">
        <w:rPr>
          <w:sz w:val="22"/>
          <w:szCs w:val="22"/>
        </w:rPr>
        <w:t>1,650</w:t>
      </w:r>
      <w:r w:rsidRPr="00FA1CD2">
        <w:rPr>
          <w:sz w:val="22"/>
          <w:szCs w:val="22"/>
        </w:rPr>
        <w:t>.</w:t>
      </w:r>
    </w:p>
    <w:p w:rsidRPr="009B0BC0" w:rsidR="00B40C56" w:rsidP="00B40C56" w:rsidRDefault="00B40C56" w14:paraId="23131B6E" w14:textId="77777777">
      <w:pPr>
        <w:rPr>
          <w:sz w:val="22"/>
          <w:szCs w:val="22"/>
        </w:rPr>
      </w:pPr>
    </w:p>
    <w:p w:rsidRPr="009B0BC0" w:rsidR="00B40C56" w:rsidP="00B40C56" w:rsidRDefault="00B40C56" w14:paraId="2F100D59" w14:textId="77777777">
      <w:pPr>
        <w:rPr>
          <w:sz w:val="22"/>
          <w:szCs w:val="22"/>
        </w:rPr>
      </w:pPr>
      <w:r w:rsidRPr="009B0BC0">
        <w:rPr>
          <w:sz w:val="22"/>
          <w:szCs w:val="22"/>
        </w:rPr>
        <w:tab/>
      </w:r>
      <w:r w:rsidRPr="009B0BC0">
        <w:rPr>
          <w:sz w:val="22"/>
          <w:szCs w:val="22"/>
        </w:rPr>
        <w:tab/>
        <w:t xml:space="preserve">(4)   </w:t>
      </w:r>
      <w:r w:rsidRPr="009B0BC0">
        <w:rPr>
          <w:sz w:val="22"/>
          <w:szCs w:val="22"/>
          <w:u w:val="single"/>
        </w:rPr>
        <w:t>Estimated time per response</w:t>
      </w:r>
      <w:r w:rsidRPr="009B0BC0">
        <w:rPr>
          <w:sz w:val="22"/>
          <w:szCs w:val="22"/>
        </w:rPr>
        <w:t>:  50 hours.</w:t>
      </w:r>
    </w:p>
    <w:p w:rsidRPr="009B0BC0" w:rsidR="00B40C56" w:rsidP="00B40C56" w:rsidRDefault="00B40C56" w14:paraId="15DCE6A0" w14:textId="77777777">
      <w:pPr>
        <w:rPr>
          <w:sz w:val="22"/>
          <w:szCs w:val="22"/>
        </w:rPr>
      </w:pPr>
    </w:p>
    <w:p w:rsidRPr="009B0BC0" w:rsidR="00B40C56" w:rsidP="00B40C56" w:rsidRDefault="00B40C56" w14:paraId="5688530D" w14:textId="77777777">
      <w:pPr>
        <w:ind w:left="720" w:firstLine="720"/>
        <w:rPr>
          <w:sz w:val="22"/>
          <w:szCs w:val="22"/>
        </w:rPr>
      </w:pPr>
      <w:r w:rsidRPr="009B0BC0">
        <w:rPr>
          <w:sz w:val="22"/>
          <w:szCs w:val="22"/>
        </w:rPr>
        <w:t xml:space="preserve">(5)   </w:t>
      </w:r>
      <w:r w:rsidRPr="009B0BC0">
        <w:rPr>
          <w:sz w:val="22"/>
          <w:szCs w:val="22"/>
          <w:u w:val="single"/>
        </w:rPr>
        <w:t>Total annual burden</w:t>
      </w:r>
      <w:r w:rsidR="008C5810">
        <w:rPr>
          <w:sz w:val="22"/>
          <w:szCs w:val="22"/>
        </w:rPr>
        <w:t xml:space="preserve">:  </w:t>
      </w:r>
      <w:r w:rsidR="00CB15C5">
        <w:rPr>
          <w:b/>
          <w:sz w:val="22"/>
          <w:szCs w:val="22"/>
        </w:rPr>
        <w:t>82,500</w:t>
      </w:r>
      <w:r w:rsidRPr="008C5810" w:rsidR="008C5810">
        <w:rPr>
          <w:b/>
          <w:sz w:val="22"/>
          <w:szCs w:val="22"/>
        </w:rPr>
        <w:t xml:space="preserve"> hours</w:t>
      </w:r>
      <w:r w:rsidR="008C5810">
        <w:rPr>
          <w:sz w:val="22"/>
          <w:szCs w:val="22"/>
        </w:rPr>
        <w:t>.</w:t>
      </w:r>
    </w:p>
    <w:p w:rsidRPr="009B0BC0" w:rsidR="00B40C56" w:rsidP="00B40C56" w:rsidRDefault="00B40C56" w14:paraId="46E70C23" w14:textId="77777777">
      <w:pPr>
        <w:rPr>
          <w:sz w:val="22"/>
          <w:szCs w:val="22"/>
        </w:rPr>
      </w:pPr>
    </w:p>
    <w:p w:rsidRPr="009B0BC0" w:rsidR="00B40C56" w:rsidP="00B40C56" w:rsidRDefault="00B40C56" w14:paraId="28C98291" w14:textId="77777777">
      <w:pPr>
        <w:ind w:left="1440"/>
        <w:rPr>
          <w:sz w:val="22"/>
          <w:szCs w:val="22"/>
        </w:rPr>
      </w:pPr>
      <w:r w:rsidRPr="009B0BC0">
        <w:rPr>
          <w:sz w:val="22"/>
          <w:szCs w:val="22"/>
        </w:rPr>
        <w:t xml:space="preserve">The Commission </w:t>
      </w:r>
      <w:r w:rsidR="00BF53AA">
        <w:rPr>
          <w:sz w:val="22"/>
          <w:szCs w:val="22"/>
        </w:rPr>
        <w:t xml:space="preserve">estimates that approximately </w:t>
      </w:r>
      <w:r w:rsidR="00EA00FA">
        <w:rPr>
          <w:sz w:val="22"/>
          <w:szCs w:val="22"/>
        </w:rPr>
        <w:t>825</w:t>
      </w:r>
      <w:r w:rsidRPr="009B0BC0">
        <w:rPr>
          <w:sz w:val="22"/>
          <w:szCs w:val="22"/>
        </w:rPr>
        <w:t xml:space="preserve"> respondents will require 50 hours of reporting time per filing.</w:t>
      </w:r>
    </w:p>
    <w:p w:rsidRPr="009B0BC0" w:rsidR="00B40C56" w:rsidP="00B40C56" w:rsidRDefault="00B40C56" w14:paraId="55A2C513" w14:textId="77777777">
      <w:pPr>
        <w:rPr>
          <w:sz w:val="22"/>
          <w:szCs w:val="22"/>
        </w:rPr>
      </w:pPr>
    </w:p>
    <w:p w:rsidRPr="009B0BC0" w:rsidR="00B40C56" w:rsidP="00B40C56" w:rsidRDefault="00CB15C5" w14:paraId="606F3FEB" w14:textId="77777777">
      <w:pPr>
        <w:ind w:left="1440"/>
        <w:rPr>
          <w:sz w:val="22"/>
          <w:szCs w:val="22"/>
        </w:rPr>
      </w:pPr>
      <w:r>
        <w:rPr>
          <w:sz w:val="22"/>
          <w:szCs w:val="22"/>
        </w:rPr>
        <w:t>825</w:t>
      </w:r>
      <w:r w:rsidRPr="009B0BC0">
        <w:rPr>
          <w:sz w:val="22"/>
          <w:szCs w:val="22"/>
        </w:rPr>
        <w:t xml:space="preserve"> </w:t>
      </w:r>
      <w:r w:rsidRPr="009B0BC0" w:rsidR="00B40C56">
        <w:rPr>
          <w:sz w:val="22"/>
          <w:szCs w:val="22"/>
        </w:rPr>
        <w:t xml:space="preserve">respondents x 50 hours per response x 2 responses </w:t>
      </w:r>
      <w:r w:rsidR="007C2D1C">
        <w:rPr>
          <w:sz w:val="22"/>
          <w:szCs w:val="22"/>
        </w:rPr>
        <w:t xml:space="preserve">per year per respondent = </w:t>
      </w:r>
      <w:r>
        <w:rPr>
          <w:sz w:val="22"/>
          <w:szCs w:val="22"/>
        </w:rPr>
        <w:t>82,500</w:t>
      </w:r>
      <w:r w:rsidR="009844AA">
        <w:rPr>
          <w:sz w:val="22"/>
          <w:szCs w:val="22"/>
        </w:rPr>
        <w:t xml:space="preserve"> </w:t>
      </w:r>
      <w:r w:rsidRPr="009B0BC0" w:rsidR="00B40C56">
        <w:rPr>
          <w:sz w:val="22"/>
          <w:szCs w:val="22"/>
        </w:rPr>
        <w:t xml:space="preserve">hours. </w:t>
      </w:r>
    </w:p>
    <w:p w:rsidRPr="009B0BC0" w:rsidR="00B40C56" w:rsidP="00B40C56" w:rsidRDefault="00B40C56" w14:paraId="26F4084B" w14:textId="77777777">
      <w:pPr>
        <w:rPr>
          <w:sz w:val="22"/>
          <w:szCs w:val="22"/>
        </w:rPr>
      </w:pPr>
    </w:p>
    <w:p w:rsidRPr="00FA1CD2" w:rsidR="00B40C56" w:rsidP="00B40C56" w:rsidRDefault="00B40C56" w14:paraId="7AEEEAA0" w14:textId="54CC50F9">
      <w:pPr>
        <w:ind w:left="720" w:firstLine="720"/>
        <w:rPr>
          <w:sz w:val="22"/>
          <w:szCs w:val="22"/>
        </w:rPr>
      </w:pPr>
      <w:r w:rsidRPr="009B0BC0">
        <w:rPr>
          <w:sz w:val="22"/>
          <w:szCs w:val="22"/>
        </w:rPr>
        <w:t xml:space="preserve">(6)   </w:t>
      </w:r>
      <w:r w:rsidRPr="009B0BC0">
        <w:rPr>
          <w:sz w:val="22"/>
          <w:szCs w:val="22"/>
          <w:u w:val="single"/>
        </w:rPr>
        <w:t>Total estimate of “in</w:t>
      </w:r>
      <w:r w:rsidR="00B523C9">
        <w:rPr>
          <w:sz w:val="22"/>
          <w:szCs w:val="22"/>
          <w:u w:val="single"/>
        </w:rPr>
        <w:t>-</w:t>
      </w:r>
      <w:r w:rsidRPr="009B0BC0">
        <w:rPr>
          <w:sz w:val="22"/>
          <w:szCs w:val="22"/>
          <w:u w:val="single"/>
        </w:rPr>
        <w:t>house” cost to respondents</w:t>
      </w:r>
      <w:r w:rsidRPr="009B0BC0">
        <w:rPr>
          <w:sz w:val="22"/>
          <w:szCs w:val="22"/>
        </w:rPr>
        <w:t xml:space="preserve">:  </w:t>
      </w:r>
      <w:r w:rsidRPr="00B12079">
        <w:rPr>
          <w:b/>
          <w:bCs/>
          <w:sz w:val="22"/>
          <w:szCs w:val="22"/>
        </w:rPr>
        <w:t>$</w:t>
      </w:r>
      <w:r w:rsidRPr="00B12079" w:rsidR="00CE128A">
        <w:rPr>
          <w:b/>
          <w:bCs/>
          <w:sz w:val="22"/>
          <w:szCs w:val="22"/>
        </w:rPr>
        <w:t>3</w:t>
      </w:r>
      <w:r w:rsidRPr="00CB15C5" w:rsidR="00CB15C5">
        <w:rPr>
          <w:b/>
          <w:bCs/>
          <w:sz w:val="22"/>
          <w:szCs w:val="22"/>
        </w:rPr>
        <w:t>,</w:t>
      </w:r>
      <w:r w:rsidR="003A6CF2">
        <w:rPr>
          <w:b/>
          <w:bCs/>
          <w:sz w:val="22"/>
          <w:szCs w:val="22"/>
        </w:rPr>
        <w:t>906,375.</w:t>
      </w:r>
    </w:p>
    <w:p w:rsidRPr="009B0BC0" w:rsidR="00B40C56" w:rsidP="00B40C56" w:rsidRDefault="00B40C56" w14:paraId="3AAC03F8" w14:textId="77777777">
      <w:pPr>
        <w:rPr>
          <w:sz w:val="22"/>
          <w:szCs w:val="22"/>
        </w:rPr>
      </w:pPr>
    </w:p>
    <w:p w:rsidRPr="009B0BC0" w:rsidR="00B40C56" w:rsidP="00B40C56" w:rsidRDefault="00B40C56" w14:paraId="74212711" w14:textId="77777777">
      <w:pPr>
        <w:ind w:left="720" w:firstLine="720"/>
        <w:rPr>
          <w:sz w:val="22"/>
          <w:szCs w:val="22"/>
        </w:rPr>
      </w:pPr>
      <w:r w:rsidRPr="009B0BC0">
        <w:rPr>
          <w:sz w:val="22"/>
          <w:szCs w:val="22"/>
        </w:rPr>
        <w:t xml:space="preserve">(7)   </w:t>
      </w:r>
      <w:r w:rsidRPr="009B0BC0">
        <w:rPr>
          <w:sz w:val="22"/>
          <w:szCs w:val="22"/>
          <w:u w:val="single"/>
        </w:rPr>
        <w:t>Explanation of calculation</w:t>
      </w:r>
      <w:r w:rsidRPr="009B0BC0">
        <w:rPr>
          <w:sz w:val="22"/>
          <w:szCs w:val="22"/>
        </w:rPr>
        <w:t xml:space="preserve">:  </w:t>
      </w:r>
    </w:p>
    <w:p w:rsidRPr="009B0BC0" w:rsidR="00B40C56" w:rsidP="00AE6B80" w:rsidRDefault="00B40C56" w14:paraId="36E4BF8C" w14:textId="77777777">
      <w:pPr>
        <w:rPr>
          <w:sz w:val="22"/>
          <w:szCs w:val="22"/>
        </w:rPr>
      </w:pPr>
    </w:p>
    <w:p w:rsidR="00B40C56" w:rsidP="00C707B8" w:rsidRDefault="00C707B8" w14:paraId="009527D1" w14:textId="77777777">
      <w:pPr>
        <w:ind w:left="1440"/>
        <w:rPr>
          <w:sz w:val="22"/>
          <w:szCs w:val="22"/>
        </w:rPr>
      </w:pPr>
      <w:r>
        <w:rPr>
          <w:sz w:val="22"/>
          <w:szCs w:val="22"/>
        </w:rPr>
        <w:t>The Commission estimates that respondents will use personnel comparable in pay to a GS 12/Step</w:t>
      </w:r>
      <w:r w:rsidR="00EC7BF3">
        <w:rPr>
          <w:sz w:val="22"/>
          <w:szCs w:val="22"/>
        </w:rPr>
        <w:t xml:space="preserve"> </w:t>
      </w:r>
      <w:r w:rsidR="00964CD0">
        <w:rPr>
          <w:sz w:val="22"/>
          <w:szCs w:val="22"/>
        </w:rPr>
        <w:t>5</w:t>
      </w:r>
      <w:r w:rsidR="005356FB">
        <w:rPr>
          <w:sz w:val="22"/>
          <w:szCs w:val="22"/>
        </w:rPr>
        <w:t xml:space="preserve"> employee earning $4</w:t>
      </w:r>
      <w:r w:rsidR="003A6CF2">
        <w:rPr>
          <w:sz w:val="22"/>
          <w:szCs w:val="22"/>
        </w:rPr>
        <w:t>7.35</w:t>
      </w:r>
      <w:r w:rsidR="00746B79">
        <w:rPr>
          <w:sz w:val="22"/>
          <w:szCs w:val="22"/>
        </w:rPr>
        <w:t xml:space="preserve"> </w:t>
      </w:r>
      <w:r w:rsidR="005356FB">
        <w:rPr>
          <w:sz w:val="22"/>
          <w:szCs w:val="22"/>
        </w:rPr>
        <w:t>per hour.  Thus:</w:t>
      </w:r>
    </w:p>
    <w:p w:rsidRPr="009B0BC0" w:rsidR="00EC7BF3" w:rsidP="00C707B8" w:rsidRDefault="00EC7BF3" w14:paraId="75253B1D" w14:textId="77777777">
      <w:pPr>
        <w:ind w:left="1440"/>
        <w:rPr>
          <w:sz w:val="22"/>
          <w:szCs w:val="22"/>
        </w:rPr>
      </w:pPr>
    </w:p>
    <w:p w:rsidR="00C02B6F" w:rsidP="00B40C56" w:rsidRDefault="00817DFE" w14:paraId="3059BE99" w14:textId="77777777">
      <w:pPr>
        <w:rPr>
          <w:sz w:val="22"/>
          <w:szCs w:val="22"/>
        </w:rPr>
      </w:pPr>
      <w:r>
        <w:rPr>
          <w:sz w:val="22"/>
          <w:szCs w:val="22"/>
        </w:rPr>
        <w:tab/>
      </w:r>
      <w:r>
        <w:rPr>
          <w:sz w:val="22"/>
          <w:szCs w:val="22"/>
        </w:rPr>
        <w:tab/>
      </w:r>
      <w:r w:rsidR="00CB15C5">
        <w:rPr>
          <w:sz w:val="22"/>
          <w:szCs w:val="22"/>
        </w:rPr>
        <w:t>82,500</w:t>
      </w:r>
      <w:r w:rsidRPr="009B0BC0" w:rsidR="00B40C56">
        <w:rPr>
          <w:sz w:val="22"/>
          <w:szCs w:val="22"/>
        </w:rPr>
        <w:t xml:space="preserve"> hours </w:t>
      </w:r>
      <w:r w:rsidR="00C06720">
        <w:rPr>
          <w:sz w:val="22"/>
          <w:szCs w:val="22"/>
        </w:rPr>
        <w:t>x $4</w:t>
      </w:r>
      <w:r w:rsidR="003C04DA">
        <w:rPr>
          <w:sz w:val="22"/>
          <w:szCs w:val="22"/>
        </w:rPr>
        <w:t>7.35</w:t>
      </w:r>
      <w:r w:rsidR="00C06720">
        <w:rPr>
          <w:sz w:val="22"/>
          <w:szCs w:val="22"/>
        </w:rPr>
        <w:t xml:space="preserve"> per hour = $</w:t>
      </w:r>
      <w:r w:rsidR="00CB15C5">
        <w:rPr>
          <w:sz w:val="22"/>
          <w:szCs w:val="22"/>
        </w:rPr>
        <w:t>3,</w:t>
      </w:r>
      <w:r w:rsidR="003A6CF2">
        <w:rPr>
          <w:sz w:val="22"/>
          <w:szCs w:val="22"/>
        </w:rPr>
        <w:t>906,375</w:t>
      </w:r>
      <w:r w:rsidR="00381A70">
        <w:rPr>
          <w:sz w:val="22"/>
          <w:szCs w:val="22"/>
        </w:rPr>
        <w:t>.</w:t>
      </w:r>
    </w:p>
    <w:p w:rsidR="00592EAD" w:rsidP="00841986" w:rsidRDefault="00592EAD" w14:paraId="7DF1CAB8" w14:textId="77777777">
      <w:pPr>
        <w:ind w:left="1800"/>
        <w:rPr>
          <w:sz w:val="22"/>
          <w:szCs w:val="22"/>
        </w:rPr>
      </w:pPr>
    </w:p>
    <w:p w:rsidRPr="009B0BC0" w:rsidR="00B40C56" w:rsidP="00B40C56" w:rsidRDefault="00CA34A1" w14:paraId="3FFAFE90" w14:textId="77777777">
      <w:pPr>
        <w:ind w:left="720" w:firstLine="720"/>
        <w:rPr>
          <w:sz w:val="22"/>
          <w:szCs w:val="22"/>
          <w:u w:val="single"/>
        </w:rPr>
      </w:pPr>
      <w:r>
        <w:rPr>
          <w:b/>
          <w:sz w:val="22"/>
          <w:szCs w:val="22"/>
          <w:u w:val="single"/>
        </w:rPr>
        <w:t>B</w:t>
      </w:r>
      <w:r w:rsidRPr="009B0BC0" w:rsidR="00B40C56">
        <w:rPr>
          <w:b/>
          <w:sz w:val="22"/>
          <w:szCs w:val="22"/>
          <w:u w:val="single"/>
        </w:rPr>
        <w:t>.  Reporting Requirement of Intrastate Tariffs</w:t>
      </w:r>
    </w:p>
    <w:p w:rsidRPr="009B0BC0" w:rsidR="00B40C56" w:rsidP="00B40C56" w:rsidRDefault="00B40C56" w14:paraId="1B04AEC2" w14:textId="77777777">
      <w:pPr>
        <w:rPr>
          <w:sz w:val="22"/>
          <w:szCs w:val="22"/>
        </w:rPr>
      </w:pPr>
    </w:p>
    <w:p w:rsidRPr="009B0BC0" w:rsidR="00B40C56" w:rsidP="0014272E" w:rsidRDefault="00B40C56" w14:paraId="1DB11727" w14:textId="0C444D8D">
      <w:pPr>
        <w:ind w:left="1440"/>
        <w:rPr>
          <w:sz w:val="22"/>
          <w:szCs w:val="22"/>
        </w:rPr>
      </w:pPr>
      <w:r w:rsidRPr="009B0BC0">
        <w:rPr>
          <w:sz w:val="22"/>
          <w:szCs w:val="22"/>
        </w:rPr>
        <w:t xml:space="preserve">(1)   </w:t>
      </w:r>
      <w:r w:rsidRPr="009B0BC0">
        <w:rPr>
          <w:sz w:val="22"/>
          <w:szCs w:val="22"/>
          <w:u w:val="single"/>
        </w:rPr>
        <w:t>Number of respondents</w:t>
      </w:r>
      <w:r w:rsidRPr="009B0BC0">
        <w:rPr>
          <w:sz w:val="22"/>
          <w:szCs w:val="22"/>
        </w:rPr>
        <w:t xml:space="preserve">:  </w:t>
      </w:r>
      <w:r w:rsidRPr="00B01009" w:rsidR="004D0C37">
        <w:rPr>
          <w:sz w:val="22"/>
          <w:szCs w:val="22"/>
        </w:rPr>
        <w:t>A</w:t>
      </w:r>
      <w:r w:rsidR="00415C50">
        <w:rPr>
          <w:sz w:val="22"/>
          <w:szCs w:val="22"/>
        </w:rPr>
        <w:t>pproximately 2,</w:t>
      </w:r>
      <w:r w:rsidR="0032371B">
        <w:rPr>
          <w:sz w:val="22"/>
          <w:szCs w:val="22"/>
        </w:rPr>
        <w:t>925</w:t>
      </w:r>
      <w:r w:rsidRPr="00B01009" w:rsidR="000711BE">
        <w:rPr>
          <w:sz w:val="22"/>
          <w:szCs w:val="22"/>
        </w:rPr>
        <w:t>.</w:t>
      </w:r>
    </w:p>
    <w:p w:rsidRPr="009B0BC0" w:rsidR="00B40C56" w:rsidP="00B40C56" w:rsidRDefault="00B40C56" w14:paraId="2DD2025E" w14:textId="77777777">
      <w:pPr>
        <w:rPr>
          <w:sz w:val="22"/>
          <w:szCs w:val="22"/>
        </w:rPr>
      </w:pPr>
    </w:p>
    <w:p w:rsidRPr="009B0BC0" w:rsidR="00B40C56" w:rsidP="00B40C56" w:rsidRDefault="00B40C56" w14:paraId="6CB1A9C3" w14:textId="77777777">
      <w:pPr>
        <w:ind w:left="720" w:firstLine="720"/>
        <w:rPr>
          <w:sz w:val="22"/>
          <w:szCs w:val="22"/>
        </w:rPr>
      </w:pPr>
      <w:r w:rsidRPr="009B0BC0">
        <w:rPr>
          <w:sz w:val="22"/>
          <w:szCs w:val="22"/>
        </w:rPr>
        <w:t xml:space="preserve">(2)   </w:t>
      </w:r>
      <w:r w:rsidRPr="009B0BC0">
        <w:rPr>
          <w:sz w:val="22"/>
          <w:szCs w:val="22"/>
          <w:u w:val="single"/>
        </w:rPr>
        <w:t>Frequency of response</w:t>
      </w:r>
      <w:r w:rsidRPr="009B0BC0">
        <w:rPr>
          <w:sz w:val="22"/>
          <w:szCs w:val="22"/>
        </w:rPr>
        <w:t>:  One</w:t>
      </w:r>
      <w:r w:rsidR="00B523C9">
        <w:rPr>
          <w:sz w:val="22"/>
          <w:szCs w:val="22"/>
        </w:rPr>
        <w:t>-</w:t>
      </w:r>
      <w:r w:rsidRPr="009B0BC0">
        <w:rPr>
          <w:sz w:val="22"/>
          <w:szCs w:val="22"/>
        </w:rPr>
        <w:t xml:space="preserve">time, on occasion and annual reporting requirements. </w:t>
      </w:r>
    </w:p>
    <w:p w:rsidRPr="009B0BC0" w:rsidR="00B40C56" w:rsidP="00B40C56" w:rsidRDefault="00B40C56" w14:paraId="76CA80F8" w14:textId="77777777">
      <w:pPr>
        <w:rPr>
          <w:sz w:val="22"/>
          <w:szCs w:val="22"/>
        </w:rPr>
      </w:pPr>
    </w:p>
    <w:p w:rsidRPr="009B0BC0" w:rsidR="00B40C56" w:rsidP="00B40C56" w:rsidRDefault="00B40C56" w14:paraId="51C28FEC" w14:textId="7B27176F">
      <w:pPr>
        <w:rPr>
          <w:sz w:val="22"/>
          <w:szCs w:val="22"/>
        </w:rPr>
      </w:pPr>
      <w:r w:rsidRPr="009B0BC0">
        <w:rPr>
          <w:sz w:val="22"/>
          <w:szCs w:val="22"/>
        </w:rPr>
        <w:tab/>
      </w:r>
      <w:r w:rsidRPr="009B0BC0">
        <w:rPr>
          <w:sz w:val="22"/>
          <w:szCs w:val="22"/>
        </w:rPr>
        <w:tab/>
        <w:t xml:space="preserve">(3)   </w:t>
      </w:r>
      <w:r w:rsidRPr="009B0BC0">
        <w:rPr>
          <w:sz w:val="22"/>
          <w:szCs w:val="22"/>
          <w:u w:val="single"/>
        </w:rPr>
        <w:t>Total number of responses annually</w:t>
      </w:r>
      <w:r w:rsidRPr="009B0BC0">
        <w:rPr>
          <w:sz w:val="22"/>
          <w:szCs w:val="22"/>
        </w:rPr>
        <w:t xml:space="preserve">:  Approximately </w:t>
      </w:r>
      <w:r w:rsidR="00415C50">
        <w:rPr>
          <w:sz w:val="22"/>
          <w:szCs w:val="22"/>
        </w:rPr>
        <w:t>2,</w:t>
      </w:r>
      <w:r w:rsidR="00B80445">
        <w:rPr>
          <w:sz w:val="22"/>
          <w:szCs w:val="22"/>
        </w:rPr>
        <w:t>925</w:t>
      </w:r>
      <w:r w:rsidRPr="009B0BC0">
        <w:rPr>
          <w:sz w:val="22"/>
          <w:szCs w:val="22"/>
        </w:rPr>
        <w:t>.</w:t>
      </w:r>
    </w:p>
    <w:p w:rsidRPr="009B0BC0" w:rsidR="00B40C56" w:rsidP="00B40C56" w:rsidRDefault="00B40C56" w14:paraId="301824E1" w14:textId="77777777">
      <w:pPr>
        <w:rPr>
          <w:sz w:val="22"/>
          <w:szCs w:val="22"/>
        </w:rPr>
      </w:pPr>
    </w:p>
    <w:p w:rsidRPr="009B0BC0" w:rsidR="00B40C56" w:rsidP="00B40C56" w:rsidRDefault="00B40C56" w14:paraId="294BA4E8" w14:textId="77777777">
      <w:pPr>
        <w:rPr>
          <w:sz w:val="22"/>
          <w:szCs w:val="22"/>
        </w:rPr>
      </w:pPr>
      <w:r w:rsidRPr="009B0BC0">
        <w:rPr>
          <w:sz w:val="22"/>
          <w:szCs w:val="22"/>
        </w:rPr>
        <w:tab/>
      </w:r>
      <w:r w:rsidRPr="009B0BC0">
        <w:rPr>
          <w:sz w:val="22"/>
          <w:szCs w:val="22"/>
        </w:rPr>
        <w:tab/>
        <w:t xml:space="preserve">(4)   </w:t>
      </w:r>
      <w:r w:rsidRPr="009B0BC0">
        <w:rPr>
          <w:sz w:val="22"/>
          <w:szCs w:val="22"/>
          <w:u w:val="single"/>
        </w:rPr>
        <w:t>Estimated time per response</w:t>
      </w:r>
      <w:r w:rsidRPr="009B0BC0">
        <w:rPr>
          <w:sz w:val="22"/>
          <w:szCs w:val="22"/>
        </w:rPr>
        <w:t>:  30 hours.</w:t>
      </w:r>
    </w:p>
    <w:p w:rsidRPr="009B0BC0" w:rsidR="00B40C56" w:rsidP="00B40C56" w:rsidRDefault="00B40C56" w14:paraId="5602119A" w14:textId="77777777">
      <w:pPr>
        <w:rPr>
          <w:sz w:val="22"/>
          <w:szCs w:val="22"/>
        </w:rPr>
      </w:pPr>
    </w:p>
    <w:p w:rsidRPr="009B0BC0" w:rsidR="00B40C56" w:rsidP="00B40C56" w:rsidRDefault="00B40C56" w14:paraId="286A1910" w14:textId="46E3CFD0">
      <w:pPr>
        <w:ind w:left="720" w:firstLine="720"/>
        <w:rPr>
          <w:sz w:val="22"/>
          <w:szCs w:val="22"/>
        </w:rPr>
      </w:pPr>
      <w:r w:rsidRPr="009B0BC0">
        <w:rPr>
          <w:sz w:val="22"/>
          <w:szCs w:val="22"/>
        </w:rPr>
        <w:t xml:space="preserve">(5)   </w:t>
      </w:r>
      <w:r w:rsidRPr="009B0BC0">
        <w:rPr>
          <w:sz w:val="22"/>
          <w:szCs w:val="22"/>
          <w:u w:val="single"/>
        </w:rPr>
        <w:t>Total annual burden</w:t>
      </w:r>
      <w:r w:rsidRPr="009B0BC0">
        <w:rPr>
          <w:sz w:val="22"/>
          <w:szCs w:val="22"/>
        </w:rPr>
        <w:t>:</w:t>
      </w:r>
      <w:r w:rsidR="00CB371E">
        <w:rPr>
          <w:b/>
          <w:sz w:val="22"/>
          <w:szCs w:val="22"/>
        </w:rPr>
        <w:t xml:space="preserve">  </w:t>
      </w:r>
      <w:r w:rsidR="002B4689">
        <w:rPr>
          <w:b/>
          <w:sz w:val="22"/>
          <w:szCs w:val="22"/>
        </w:rPr>
        <w:t>87,750 hours</w:t>
      </w:r>
      <w:r w:rsidR="00CB371E">
        <w:rPr>
          <w:b/>
          <w:sz w:val="22"/>
          <w:szCs w:val="22"/>
        </w:rPr>
        <w:t>.</w:t>
      </w:r>
    </w:p>
    <w:p w:rsidRPr="009B0BC0" w:rsidR="00B40C56" w:rsidP="00B40C56" w:rsidRDefault="00B40C56" w14:paraId="095045AB" w14:textId="77777777">
      <w:pPr>
        <w:rPr>
          <w:sz w:val="22"/>
          <w:szCs w:val="22"/>
        </w:rPr>
      </w:pPr>
    </w:p>
    <w:p w:rsidRPr="009B0BC0" w:rsidR="00B40C56" w:rsidP="00B40C56" w:rsidRDefault="00B40C56" w14:paraId="678D7634" w14:textId="4E2C9825">
      <w:pPr>
        <w:ind w:left="1440"/>
        <w:rPr>
          <w:sz w:val="22"/>
          <w:szCs w:val="22"/>
        </w:rPr>
      </w:pPr>
      <w:r w:rsidRPr="009B0BC0">
        <w:rPr>
          <w:sz w:val="22"/>
          <w:szCs w:val="22"/>
        </w:rPr>
        <w:t>The Commission estimates that approximately 2,</w:t>
      </w:r>
      <w:r w:rsidR="002B4689">
        <w:rPr>
          <w:sz w:val="22"/>
          <w:szCs w:val="22"/>
        </w:rPr>
        <w:t>925</w:t>
      </w:r>
      <w:r w:rsidRPr="009B0BC0">
        <w:rPr>
          <w:sz w:val="22"/>
          <w:szCs w:val="22"/>
        </w:rPr>
        <w:t xml:space="preserve"> respondents will require 30 hours of reporting time per filing.</w:t>
      </w:r>
    </w:p>
    <w:p w:rsidRPr="009B0BC0" w:rsidR="00B40C56" w:rsidP="00B40C56" w:rsidRDefault="00B40C56" w14:paraId="38FC94DD" w14:textId="77777777">
      <w:pPr>
        <w:rPr>
          <w:sz w:val="22"/>
          <w:szCs w:val="22"/>
        </w:rPr>
      </w:pPr>
    </w:p>
    <w:p w:rsidRPr="009B0BC0" w:rsidR="00B40C56" w:rsidP="00B40C56" w:rsidRDefault="00B40C56" w14:paraId="4CE7B24F" w14:textId="62C5D065">
      <w:pPr>
        <w:ind w:left="1440"/>
        <w:rPr>
          <w:sz w:val="22"/>
          <w:szCs w:val="22"/>
        </w:rPr>
      </w:pPr>
      <w:r w:rsidRPr="009B0BC0">
        <w:rPr>
          <w:sz w:val="22"/>
          <w:szCs w:val="22"/>
        </w:rPr>
        <w:t>2,</w:t>
      </w:r>
      <w:r w:rsidR="002B4689">
        <w:rPr>
          <w:sz w:val="22"/>
          <w:szCs w:val="22"/>
        </w:rPr>
        <w:t>925</w:t>
      </w:r>
      <w:r w:rsidRPr="009B0BC0">
        <w:rPr>
          <w:sz w:val="22"/>
          <w:szCs w:val="22"/>
        </w:rPr>
        <w:t xml:space="preserve"> respondents x 30 hours per response x 1 response per year per respondent = </w:t>
      </w:r>
      <w:r w:rsidR="00CB371E">
        <w:rPr>
          <w:sz w:val="22"/>
          <w:szCs w:val="22"/>
        </w:rPr>
        <w:t xml:space="preserve"> </w:t>
      </w:r>
      <w:r w:rsidR="002B4689">
        <w:rPr>
          <w:sz w:val="22"/>
          <w:szCs w:val="22"/>
        </w:rPr>
        <w:t xml:space="preserve">87,750 </w:t>
      </w:r>
      <w:r w:rsidRPr="009B0BC0">
        <w:rPr>
          <w:sz w:val="22"/>
          <w:szCs w:val="22"/>
        </w:rPr>
        <w:t xml:space="preserve">hours. </w:t>
      </w:r>
    </w:p>
    <w:p w:rsidRPr="009B0BC0" w:rsidR="00B40C56" w:rsidP="00B40C56" w:rsidRDefault="00B40C56" w14:paraId="6FB05A3C" w14:textId="77777777">
      <w:pPr>
        <w:rPr>
          <w:sz w:val="22"/>
          <w:szCs w:val="22"/>
        </w:rPr>
      </w:pPr>
    </w:p>
    <w:p w:rsidRPr="009B0BC0" w:rsidR="00B40C56" w:rsidP="00B40C56" w:rsidRDefault="00B40C56" w14:paraId="5B82B252" w14:textId="59D88D21">
      <w:pPr>
        <w:ind w:left="720" w:firstLine="720"/>
        <w:rPr>
          <w:sz w:val="22"/>
          <w:szCs w:val="22"/>
        </w:rPr>
      </w:pPr>
      <w:r w:rsidRPr="009B0BC0">
        <w:rPr>
          <w:sz w:val="22"/>
          <w:szCs w:val="22"/>
        </w:rPr>
        <w:t xml:space="preserve">(6)   </w:t>
      </w:r>
      <w:r w:rsidRPr="009B0BC0">
        <w:rPr>
          <w:sz w:val="22"/>
          <w:szCs w:val="22"/>
          <w:u w:val="single"/>
        </w:rPr>
        <w:t>Total estimate of “in</w:t>
      </w:r>
      <w:r w:rsidR="00B523C9">
        <w:rPr>
          <w:sz w:val="22"/>
          <w:szCs w:val="22"/>
          <w:u w:val="single"/>
        </w:rPr>
        <w:t>-</w:t>
      </w:r>
      <w:r w:rsidRPr="009B0BC0">
        <w:rPr>
          <w:sz w:val="22"/>
          <w:szCs w:val="22"/>
          <w:u w:val="single"/>
        </w:rPr>
        <w:t>house” cost to respondents</w:t>
      </w:r>
      <w:r w:rsidRPr="009B0BC0">
        <w:rPr>
          <w:sz w:val="22"/>
          <w:szCs w:val="22"/>
        </w:rPr>
        <w:t xml:space="preserve">: </w:t>
      </w:r>
      <w:r w:rsidRPr="004E5804">
        <w:rPr>
          <w:sz w:val="22"/>
          <w:szCs w:val="22"/>
        </w:rPr>
        <w:t xml:space="preserve"> </w:t>
      </w:r>
      <w:r w:rsidRPr="00B12079">
        <w:rPr>
          <w:b/>
          <w:bCs/>
          <w:sz w:val="22"/>
          <w:szCs w:val="22"/>
        </w:rPr>
        <w:t>$</w:t>
      </w:r>
      <w:r w:rsidRPr="005C5105" w:rsidR="005C5105">
        <w:rPr>
          <w:b/>
          <w:bCs/>
          <w:sz w:val="22"/>
          <w:szCs w:val="22"/>
        </w:rPr>
        <w:t>4,154,962.50</w:t>
      </w:r>
      <w:r w:rsidR="009A2986">
        <w:rPr>
          <w:sz w:val="22"/>
          <w:szCs w:val="22"/>
        </w:rPr>
        <w:t>.</w:t>
      </w:r>
    </w:p>
    <w:p w:rsidRPr="009B0BC0" w:rsidR="00B40C56" w:rsidP="00B40C56" w:rsidRDefault="00B40C56" w14:paraId="3FFFDDD0" w14:textId="77777777">
      <w:pPr>
        <w:rPr>
          <w:sz w:val="22"/>
          <w:szCs w:val="22"/>
        </w:rPr>
      </w:pPr>
    </w:p>
    <w:p w:rsidRPr="009B0BC0" w:rsidR="00B40C56" w:rsidP="00B40C56" w:rsidRDefault="00B40C56" w14:paraId="55ED4F3A" w14:textId="77777777">
      <w:pPr>
        <w:ind w:left="720" w:firstLine="720"/>
        <w:rPr>
          <w:sz w:val="22"/>
          <w:szCs w:val="22"/>
        </w:rPr>
      </w:pPr>
      <w:r w:rsidRPr="009B0BC0">
        <w:rPr>
          <w:sz w:val="22"/>
          <w:szCs w:val="22"/>
        </w:rPr>
        <w:t xml:space="preserve">(7)   </w:t>
      </w:r>
      <w:r w:rsidRPr="009B0BC0">
        <w:rPr>
          <w:sz w:val="22"/>
          <w:szCs w:val="22"/>
          <w:u w:val="single"/>
        </w:rPr>
        <w:t>Explanation of calculation</w:t>
      </w:r>
      <w:r w:rsidRPr="009B0BC0">
        <w:rPr>
          <w:sz w:val="22"/>
          <w:szCs w:val="22"/>
        </w:rPr>
        <w:t xml:space="preserve">:  </w:t>
      </w:r>
    </w:p>
    <w:p w:rsidRPr="009B0BC0" w:rsidR="00B40C56" w:rsidP="00B40C56" w:rsidRDefault="00B40C56" w14:paraId="0C0535AC" w14:textId="77777777">
      <w:pPr>
        <w:ind w:firstLine="720"/>
        <w:rPr>
          <w:sz w:val="22"/>
          <w:szCs w:val="22"/>
        </w:rPr>
      </w:pPr>
    </w:p>
    <w:p w:rsidR="00047811" w:rsidP="00047811" w:rsidRDefault="00047811" w14:paraId="3EE8B38B" w14:textId="77777777">
      <w:pPr>
        <w:ind w:left="1440"/>
        <w:rPr>
          <w:sz w:val="22"/>
          <w:szCs w:val="22"/>
        </w:rPr>
      </w:pPr>
      <w:r>
        <w:rPr>
          <w:sz w:val="22"/>
          <w:szCs w:val="22"/>
        </w:rPr>
        <w:t>The Commission estimates that respondents will use personnel comparable in pay to a GS 12/Step 5 employee earning $</w:t>
      </w:r>
      <w:r w:rsidR="00C34C33">
        <w:rPr>
          <w:sz w:val="22"/>
          <w:szCs w:val="22"/>
        </w:rPr>
        <w:t>4</w:t>
      </w:r>
      <w:r w:rsidR="003A6CF2">
        <w:rPr>
          <w:sz w:val="22"/>
          <w:szCs w:val="22"/>
        </w:rPr>
        <w:t>7.35</w:t>
      </w:r>
      <w:r>
        <w:rPr>
          <w:sz w:val="22"/>
          <w:szCs w:val="22"/>
        </w:rPr>
        <w:t xml:space="preserve"> per hour.  Thus:</w:t>
      </w:r>
    </w:p>
    <w:p w:rsidRPr="009B0BC0" w:rsidR="00B40C56" w:rsidP="00B40C56" w:rsidRDefault="00B40C56" w14:paraId="003CADD9" w14:textId="77777777">
      <w:pPr>
        <w:rPr>
          <w:sz w:val="22"/>
          <w:szCs w:val="22"/>
        </w:rPr>
      </w:pPr>
    </w:p>
    <w:p w:rsidR="00B40C56" w:rsidP="00B40C56" w:rsidRDefault="00095CD2" w14:paraId="32E602D9" w14:textId="34469AC8">
      <w:pPr>
        <w:rPr>
          <w:sz w:val="22"/>
          <w:szCs w:val="22"/>
        </w:rPr>
      </w:pPr>
      <w:r>
        <w:rPr>
          <w:sz w:val="22"/>
          <w:szCs w:val="22"/>
        </w:rPr>
        <w:tab/>
      </w:r>
      <w:r>
        <w:rPr>
          <w:sz w:val="22"/>
          <w:szCs w:val="22"/>
        </w:rPr>
        <w:tab/>
      </w:r>
      <w:r w:rsidR="006E38AD">
        <w:rPr>
          <w:sz w:val="22"/>
          <w:szCs w:val="22"/>
        </w:rPr>
        <w:t>87,</w:t>
      </w:r>
      <w:r w:rsidR="005C5105">
        <w:rPr>
          <w:sz w:val="22"/>
          <w:szCs w:val="22"/>
        </w:rPr>
        <w:t>750</w:t>
      </w:r>
      <w:r w:rsidR="00447D2D">
        <w:rPr>
          <w:sz w:val="22"/>
          <w:szCs w:val="22"/>
        </w:rPr>
        <w:t xml:space="preserve"> </w:t>
      </w:r>
      <w:r>
        <w:rPr>
          <w:sz w:val="22"/>
          <w:szCs w:val="22"/>
        </w:rPr>
        <w:t>hours x $4</w:t>
      </w:r>
      <w:r w:rsidR="003A6CF2">
        <w:rPr>
          <w:sz w:val="22"/>
          <w:szCs w:val="22"/>
        </w:rPr>
        <w:t>7.35</w:t>
      </w:r>
      <w:r w:rsidRPr="009B0BC0" w:rsidR="00B40C56">
        <w:rPr>
          <w:sz w:val="22"/>
          <w:szCs w:val="22"/>
        </w:rPr>
        <w:t xml:space="preserve"> per hour = </w:t>
      </w:r>
      <w:bookmarkStart w:name="_Hlk31359566" w:id="9"/>
      <w:r w:rsidRPr="009B0BC0" w:rsidR="00B40C56">
        <w:rPr>
          <w:sz w:val="22"/>
          <w:szCs w:val="22"/>
        </w:rPr>
        <w:t>$</w:t>
      </w:r>
      <w:r w:rsidR="005C5105">
        <w:rPr>
          <w:sz w:val="22"/>
          <w:szCs w:val="22"/>
        </w:rPr>
        <w:t>4,154,962.50</w:t>
      </w:r>
      <w:r w:rsidR="009A2986">
        <w:rPr>
          <w:sz w:val="22"/>
          <w:szCs w:val="22"/>
        </w:rPr>
        <w:t>.</w:t>
      </w:r>
    </w:p>
    <w:bookmarkEnd w:id="9"/>
    <w:p w:rsidR="0063089A" w:rsidP="00B40C56" w:rsidRDefault="0063089A" w14:paraId="3D080E55" w14:textId="77777777">
      <w:pPr>
        <w:rPr>
          <w:sz w:val="22"/>
          <w:szCs w:val="22"/>
        </w:rPr>
      </w:pPr>
    </w:p>
    <w:p w:rsidR="0063089A" w:rsidP="00B40C56" w:rsidRDefault="0063089A" w14:paraId="791AB063" w14:textId="77777777">
      <w:pPr>
        <w:rPr>
          <w:sz w:val="22"/>
          <w:szCs w:val="22"/>
        </w:rPr>
      </w:pPr>
    </w:p>
    <w:p w:rsidRPr="009B0BC0" w:rsidR="00D66172" w:rsidP="00507C29" w:rsidRDefault="00D66172" w14:paraId="0FEDBA2F" w14:textId="77777777">
      <w:pPr>
        <w:ind w:left="1440"/>
        <w:rPr>
          <w:sz w:val="22"/>
          <w:szCs w:val="22"/>
          <w:u w:val="single"/>
        </w:rPr>
      </w:pPr>
      <w:r w:rsidRPr="002C47B7">
        <w:rPr>
          <w:b/>
          <w:sz w:val="22"/>
          <w:szCs w:val="22"/>
          <w:u w:val="single"/>
        </w:rPr>
        <w:t>C.  Reporting Requirement</w:t>
      </w:r>
      <w:r w:rsidRPr="002C47B7" w:rsidR="005C6A2A">
        <w:rPr>
          <w:b/>
          <w:sz w:val="22"/>
          <w:szCs w:val="22"/>
          <w:u w:val="single"/>
        </w:rPr>
        <w:t xml:space="preserve">:  </w:t>
      </w:r>
      <w:r w:rsidRPr="002C47B7" w:rsidR="002350E1">
        <w:rPr>
          <w:b/>
          <w:sz w:val="22"/>
          <w:szCs w:val="22"/>
          <w:u w:val="single"/>
        </w:rPr>
        <w:t>Detariffing of Price Cap</w:t>
      </w:r>
      <w:r w:rsidRPr="002C47B7" w:rsidR="005C6A2A">
        <w:rPr>
          <w:b/>
          <w:sz w:val="22"/>
          <w:szCs w:val="22"/>
          <w:u w:val="single"/>
        </w:rPr>
        <w:t xml:space="preserve"> </w:t>
      </w:r>
      <w:r w:rsidRPr="002C47B7" w:rsidR="00B828E9">
        <w:rPr>
          <w:b/>
          <w:sz w:val="22"/>
          <w:szCs w:val="22"/>
          <w:u w:val="single"/>
        </w:rPr>
        <w:t xml:space="preserve">Incumbent </w:t>
      </w:r>
      <w:r w:rsidRPr="002C47B7" w:rsidR="005C6A2A">
        <w:rPr>
          <w:b/>
          <w:sz w:val="22"/>
          <w:szCs w:val="22"/>
          <w:u w:val="single"/>
        </w:rPr>
        <w:t>Local Exchange Carriers</w:t>
      </w:r>
      <w:r w:rsidRPr="002C47B7" w:rsidR="009B6973">
        <w:rPr>
          <w:b/>
          <w:sz w:val="22"/>
          <w:szCs w:val="22"/>
          <w:u w:val="single"/>
        </w:rPr>
        <w:t xml:space="preserve">                </w:t>
      </w:r>
    </w:p>
    <w:p w:rsidRPr="009B0BC0" w:rsidR="00D66172" w:rsidP="00D66172" w:rsidRDefault="00D66172" w14:paraId="2E0C4610" w14:textId="77777777">
      <w:pPr>
        <w:rPr>
          <w:sz w:val="22"/>
          <w:szCs w:val="22"/>
        </w:rPr>
      </w:pPr>
    </w:p>
    <w:p w:rsidRPr="009B0BC0" w:rsidR="00D66172" w:rsidP="00D66172" w:rsidRDefault="00D66172" w14:paraId="27E89500" w14:textId="77777777">
      <w:pPr>
        <w:ind w:left="1440"/>
        <w:rPr>
          <w:sz w:val="22"/>
          <w:szCs w:val="22"/>
        </w:rPr>
      </w:pPr>
      <w:r w:rsidRPr="009B0BC0">
        <w:rPr>
          <w:sz w:val="22"/>
          <w:szCs w:val="22"/>
        </w:rPr>
        <w:t xml:space="preserve">(1)   </w:t>
      </w:r>
      <w:r w:rsidRPr="009B0BC0">
        <w:rPr>
          <w:sz w:val="22"/>
          <w:szCs w:val="22"/>
          <w:u w:val="single"/>
        </w:rPr>
        <w:t>Number of resp</w:t>
      </w:r>
      <w:r w:rsidR="009B6973">
        <w:rPr>
          <w:sz w:val="22"/>
          <w:szCs w:val="22"/>
          <w:u w:val="single"/>
        </w:rPr>
        <w:t>o</w:t>
      </w:r>
      <w:r w:rsidRPr="009B0BC0">
        <w:rPr>
          <w:sz w:val="22"/>
          <w:szCs w:val="22"/>
          <w:u w:val="single"/>
        </w:rPr>
        <w:t>ndents</w:t>
      </w:r>
      <w:r w:rsidRPr="009B0BC0">
        <w:rPr>
          <w:sz w:val="22"/>
          <w:szCs w:val="22"/>
        </w:rPr>
        <w:t xml:space="preserve">:  </w:t>
      </w:r>
      <w:r w:rsidRPr="00102DCD" w:rsidR="002350E1">
        <w:rPr>
          <w:sz w:val="22"/>
          <w:szCs w:val="22"/>
        </w:rPr>
        <w:t>13</w:t>
      </w:r>
      <w:r w:rsidR="002350E1">
        <w:rPr>
          <w:sz w:val="22"/>
          <w:szCs w:val="22"/>
        </w:rPr>
        <w:t>.</w:t>
      </w:r>
    </w:p>
    <w:p w:rsidRPr="009B0BC0" w:rsidR="00D66172" w:rsidP="00D66172" w:rsidRDefault="00D66172" w14:paraId="20A8FBE4" w14:textId="77777777">
      <w:pPr>
        <w:rPr>
          <w:sz w:val="22"/>
          <w:szCs w:val="22"/>
        </w:rPr>
      </w:pPr>
    </w:p>
    <w:p w:rsidRPr="009B0BC0" w:rsidR="00D66172" w:rsidP="00D66172" w:rsidRDefault="00D66172" w14:paraId="0DD419F8" w14:textId="77777777">
      <w:pPr>
        <w:ind w:left="720" w:firstLine="720"/>
        <w:rPr>
          <w:sz w:val="22"/>
          <w:szCs w:val="22"/>
        </w:rPr>
      </w:pPr>
      <w:r w:rsidRPr="009B0BC0">
        <w:rPr>
          <w:sz w:val="22"/>
          <w:szCs w:val="22"/>
        </w:rPr>
        <w:t xml:space="preserve">(2)   </w:t>
      </w:r>
      <w:r w:rsidRPr="009B0BC0">
        <w:rPr>
          <w:sz w:val="22"/>
          <w:szCs w:val="22"/>
          <w:u w:val="single"/>
        </w:rPr>
        <w:t>Frequency of response</w:t>
      </w:r>
      <w:r w:rsidRPr="009B0BC0">
        <w:rPr>
          <w:sz w:val="22"/>
          <w:szCs w:val="22"/>
        </w:rPr>
        <w:t>:</w:t>
      </w:r>
      <w:r w:rsidR="002350E1">
        <w:rPr>
          <w:sz w:val="22"/>
          <w:szCs w:val="22"/>
        </w:rPr>
        <w:t xml:space="preserve">  On occasion reporting requirement as needed by filer</w:t>
      </w:r>
      <w:r w:rsidRPr="009B0BC0">
        <w:rPr>
          <w:sz w:val="22"/>
          <w:szCs w:val="22"/>
        </w:rPr>
        <w:t xml:space="preserve">. </w:t>
      </w:r>
    </w:p>
    <w:p w:rsidRPr="009B0BC0" w:rsidR="00D0068B" w:rsidP="00D66172" w:rsidRDefault="00D0068B" w14:paraId="1CF50527" w14:textId="77777777">
      <w:pPr>
        <w:rPr>
          <w:sz w:val="22"/>
          <w:szCs w:val="22"/>
        </w:rPr>
      </w:pPr>
    </w:p>
    <w:p w:rsidR="00D66172" w:rsidP="00D66172" w:rsidRDefault="00D66172" w14:paraId="7ED37CA2" w14:textId="77777777">
      <w:pPr>
        <w:rPr>
          <w:sz w:val="22"/>
          <w:szCs w:val="22"/>
        </w:rPr>
      </w:pPr>
      <w:r w:rsidRPr="009B0BC0">
        <w:rPr>
          <w:sz w:val="22"/>
          <w:szCs w:val="22"/>
        </w:rPr>
        <w:tab/>
      </w:r>
      <w:r w:rsidRPr="009B0BC0">
        <w:rPr>
          <w:sz w:val="22"/>
          <w:szCs w:val="22"/>
        </w:rPr>
        <w:tab/>
        <w:t xml:space="preserve">(3)   </w:t>
      </w:r>
      <w:r w:rsidRPr="009B0BC0">
        <w:rPr>
          <w:sz w:val="22"/>
          <w:szCs w:val="22"/>
          <w:u w:val="single"/>
        </w:rPr>
        <w:t>Total number of responses annually</w:t>
      </w:r>
      <w:r w:rsidRPr="009B0BC0">
        <w:rPr>
          <w:sz w:val="22"/>
          <w:szCs w:val="22"/>
        </w:rPr>
        <w:t xml:space="preserve">:  Approximately </w:t>
      </w:r>
      <w:r w:rsidR="0063169C">
        <w:rPr>
          <w:sz w:val="22"/>
          <w:szCs w:val="22"/>
        </w:rPr>
        <w:t>13</w:t>
      </w:r>
      <w:r w:rsidR="00ED0768">
        <w:rPr>
          <w:sz w:val="22"/>
          <w:szCs w:val="22"/>
        </w:rPr>
        <w:t>.</w:t>
      </w:r>
    </w:p>
    <w:p w:rsidR="003567C1" w:rsidP="00D66172" w:rsidRDefault="003567C1" w14:paraId="12616065" w14:textId="77777777">
      <w:pPr>
        <w:rPr>
          <w:sz w:val="22"/>
          <w:szCs w:val="22"/>
        </w:rPr>
      </w:pPr>
      <w:r>
        <w:rPr>
          <w:sz w:val="22"/>
          <w:szCs w:val="22"/>
        </w:rPr>
        <w:tab/>
      </w:r>
      <w:r>
        <w:rPr>
          <w:sz w:val="22"/>
          <w:szCs w:val="22"/>
        </w:rPr>
        <w:tab/>
      </w:r>
    </w:p>
    <w:p w:rsidR="00E37B5C" w:rsidP="00B70D54" w:rsidRDefault="00102DCD" w14:paraId="3CBBBAD0" w14:textId="77777777">
      <w:pPr>
        <w:pStyle w:val="ParaNumCharChar"/>
        <w:widowControl w:val="0"/>
        <w:tabs>
          <w:tab w:val="left" w:pos="720"/>
        </w:tabs>
        <w:autoSpaceDE/>
        <w:adjustRightInd/>
        <w:snapToGrid w:val="0"/>
        <w:spacing w:after="0"/>
        <w:ind w:left="1440"/>
      </w:pPr>
      <w:r w:rsidRPr="009B0BC0">
        <w:t xml:space="preserve"> </w:t>
      </w:r>
      <w:r w:rsidRPr="009B0BC0" w:rsidR="00D66172">
        <w:t xml:space="preserve">(4)   </w:t>
      </w:r>
      <w:r w:rsidRPr="009B0BC0" w:rsidR="00D66172">
        <w:rPr>
          <w:u w:val="single"/>
        </w:rPr>
        <w:t>Estimated time per response</w:t>
      </w:r>
      <w:r w:rsidR="003C2B65">
        <w:t>:  Approximately 30 hours per filing.</w:t>
      </w:r>
      <w:r w:rsidRPr="00B70D54" w:rsidR="00B70D54">
        <w:t xml:space="preserve"> </w:t>
      </w:r>
    </w:p>
    <w:p w:rsidRPr="009B0BC0" w:rsidR="00D66172" w:rsidP="00D66172" w:rsidRDefault="00D66172" w14:paraId="08FA9947" w14:textId="77777777">
      <w:pPr>
        <w:rPr>
          <w:sz w:val="22"/>
          <w:szCs w:val="22"/>
        </w:rPr>
      </w:pPr>
    </w:p>
    <w:p w:rsidRPr="009B0BC0" w:rsidR="00D66172" w:rsidP="00D66172" w:rsidRDefault="00D66172" w14:paraId="10D6F8DC" w14:textId="77777777">
      <w:pPr>
        <w:ind w:left="720" w:firstLine="720"/>
        <w:rPr>
          <w:sz w:val="22"/>
          <w:szCs w:val="22"/>
        </w:rPr>
      </w:pPr>
      <w:r w:rsidRPr="009B0BC0">
        <w:rPr>
          <w:sz w:val="22"/>
          <w:szCs w:val="22"/>
        </w:rPr>
        <w:t xml:space="preserve">(5)   </w:t>
      </w:r>
      <w:r w:rsidRPr="009B0BC0">
        <w:rPr>
          <w:sz w:val="22"/>
          <w:szCs w:val="22"/>
          <w:u w:val="single"/>
        </w:rPr>
        <w:t>Total annual burden</w:t>
      </w:r>
      <w:r w:rsidRPr="009B0BC0">
        <w:rPr>
          <w:sz w:val="22"/>
          <w:szCs w:val="22"/>
        </w:rPr>
        <w:t xml:space="preserve">: </w:t>
      </w:r>
      <w:r w:rsidR="00477050">
        <w:rPr>
          <w:b/>
          <w:sz w:val="22"/>
          <w:szCs w:val="22"/>
        </w:rPr>
        <w:t xml:space="preserve"> 390 </w:t>
      </w:r>
      <w:r w:rsidRPr="00B70A8C">
        <w:rPr>
          <w:b/>
          <w:sz w:val="22"/>
          <w:szCs w:val="22"/>
        </w:rPr>
        <w:t>hours.</w:t>
      </w:r>
    </w:p>
    <w:p w:rsidRPr="009B0BC0" w:rsidR="00D66172" w:rsidP="00D66172" w:rsidRDefault="00D66172" w14:paraId="2215CF03" w14:textId="77777777">
      <w:pPr>
        <w:rPr>
          <w:sz w:val="22"/>
          <w:szCs w:val="22"/>
        </w:rPr>
      </w:pPr>
    </w:p>
    <w:p w:rsidRPr="009B0BC0" w:rsidR="00D66172" w:rsidP="00D66172" w:rsidRDefault="00D66172" w14:paraId="39B37DAF" w14:textId="77777777">
      <w:pPr>
        <w:ind w:left="1440"/>
        <w:rPr>
          <w:sz w:val="22"/>
          <w:szCs w:val="22"/>
        </w:rPr>
      </w:pPr>
      <w:r w:rsidRPr="009B0BC0">
        <w:rPr>
          <w:sz w:val="22"/>
          <w:szCs w:val="22"/>
        </w:rPr>
        <w:t xml:space="preserve">The Commission estimates </w:t>
      </w:r>
      <w:r w:rsidR="002350E1">
        <w:rPr>
          <w:sz w:val="22"/>
          <w:szCs w:val="22"/>
        </w:rPr>
        <w:t xml:space="preserve">that approximately 13 entities </w:t>
      </w:r>
      <w:r w:rsidRPr="009B0BC0">
        <w:rPr>
          <w:sz w:val="22"/>
          <w:szCs w:val="22"/>
        </w:rPr>
        <w:t xml:space="preserve">will require </w:t>
      </w:r>
      <w:r w:rsidR="002350E1">
        <w:rPr>
          <w:sz w:val="22"/>
          <w:szCs w:val="22"/>
        </w:rPr>
        <w:t xml:space="preserve">approximately </w:t>
      </w:r>
      <w:r w:rsidRPr="009B0BC0">
        <w:rPr>
          <w:sz w:val="22"/>
          <w:szCs w:val="22"/>
        </w:rPr>
        <w:t>30 hours of reporting time per filing.</w:t>
      </w:r>
    </w:p>
    <w:p w:rsidR="00E479FF" w:rsidP="00D66172" w:rsidRDefault="00E479FF" w14:paraId="35E96303" w14:textId="77777777">
      <w:pPr>
        <w:ind w:left="1440"/>
        <w:rPr>
          <w:sz w:val="22"/>
          <w:szCs w:val="22"/>
        </w:rPr>
      </w:pPr>
    </w:p>
    <w:p w:rsidRPr="009B0BC0" w:rsidR="00D66172" w:rsidP="00D66172" w:rsidRDefault="00DD3ECE" w14:paraId="55884C05" w14:textId="77777777">
      <w:pPr>
        <w:ind w:left="1440"/>
        <w:rPr>
          <w:sz w:val="22"/>
          <w:szCs w:val="22"/>
        </w:rPr>
      </w:pPr>
      <w:r>
        <w:rPr>
          <w:sz w:val="22"/>
          <w:szCs w:val="22"/>
        </w:rPr>
        <w:t>13</w:t>
      </w:r>
      <w:r w:rsidRPr="009B0BC0" w:rsidR="00D66172">
        <w:rPr>
          <w:sz w:val="22"/>
          <w:szCs w:val="22"/>
        </w:rPr>
        <w:t xml:space="preserve"> responde</w:t>
      </w:r>
      <w:r w:rsidR="003567C1">
        <w:rPr>
          <w:sz w:val="22"/>
          <w:szCs w:val="22"/>
        </w:rPr>
        <w:t>n</w:t>
      </w:r>
      <w:r w:rsidR="002B3590">
        <w:rPr>
          <w:sz w:val="22"/>
          <w:szCs w:val="22"/>
        </w:rPr>
        <w:t xml:space="preserve">ts x 30 hours per response x 1 </w:t>
      </w:r>
      <w:r w:rsidRPr="009B0BC0" w:rsidR="00D66172">
        <w:rPr>
          <w:sz w:val="22"/>
          <w:szCs w:val="22"/>
        </w:rPr>
        <w:t>response per year per respondent =</w:t>
      </w:r>
      <w:r w:rsidR="00102DCD">
        <w:rPr>
          <w:sz w:val="22"/>
          <w:szCs w:val="22"/>
        </w:rPr>
        <w:t xml:space="preserve">390 </w:t>
      </w:r>
      <w:r w:rsidRPr="009B0BC0" w:rsidR="00D66172">
        <w:rPr>
          <w:sz w:val="22"/>
          <w:szCs w:val="22"/>
        </w:rPr>
        <w:t xml:space="preserve">hours. </w:t>
      </w:r>
    </w:p>
    <w:p w:rsidRPr="009B0BC0" w:rsidR="00D66172" w:rsidP="00D66172" w:rsidRDefault="00D66172" w14:paraId="68D9452A" w14:textId="77777777">
      <w:pPr>
        <w:rPr>
          <w:sz w:val="22"/>
          <w:szCs w:val="22"/>
        </w:rPr>
      </w:pPr>
    </w:p>
    <w:p w:rsidRPr="009B0BC0" w:rsidR="00D66172" w:rsidP="00D66172" w:rsidRDefault="00D66172" w14:paraId="723F44EE" w14:textId="77777777">
      <w:pPr>
        <w:ind w:left="720" w:firstLine="720"/>
        <w:rPr>
          <w:sz w:val="22"/>
          <w:szCs w:val="22"/>
        </w:rPr>
      </w:pPr>
      <w:r w:rsidRPr="009B0BC0">
        <w:rPr>
          <w:sz w:val="22"/>
          <w:szCs w:val="22"/>
        </w:rPr>
        <w:t xml:space="preserve">(6)   </w:t>
      </w:r>
      <w:r w:rsidRPr="009B0BC0">
        <w:rPr>
          <w:sz w:val="22"/>
          <w:szCs w:val="22"/>
          <w:u w:val="single"/>
        </w:rPr>
        <w:t>Total estimate of “in</w:t>
      </w:r>
      <w:r>
        <w:rPr>
          <w:sz w:val="22"/>
          <w:szCs w:val="22"/>
          <w:u w:val="single"/>
        </w:rPr>
        <w:t>-</w:t>
      </w:r>
      <w:r w:rsidRPr="009B0BC0">
        <w:rPr>
          <w:sz w:val="22"/>
          <w:szCs w:val="22"/>
          <w:u w:val="single"/>
        </w:rPr>
        <w:t>house” cost to respondents</w:t>
      </w:r>
      <w:r w:rsidRPr="009B0BC0">
        <w:rPr>
          <w:sz w:val="22"/>
          <w:szCs w:val="22"/>
        </w:rPr>
        <w:t xml:space="preserve">:  </w:t>
      </w:r>
      <w:r w:rsidRPr="00402ECA">
        <w:rPr>
          <w:b/>
          <w:sz w:val="22"/>
          <w:szCs w:val="22"/>
        </w:rPr>
        <w:t>$</w:t>
      </w:r>
      <w:bookmarkStart w:name="_Hlk31359717" w:id="10"/>
      <w:r w:rsidR="00817DFE">
        <w:rPr>
          <w:b/>
          <w:sz w:val="22"/>
          <w:szCs w:val="22"/>
        </w:rPr>
        <w:t>1</w:t>
      </w:r>
      <w:r w:rsidR="00746B79">
        <w:rPr>
          <w:b/>
          <w:sz w:val="22"/>
          <w:szCs w:val="22"/>
        </w:rPr>
        <w:t>8,</w:t>
      </w:r>
      <w:r w:rsidR="003A6CF2">
        <w:rPr>
          <w:b/>
          <w:sz w:val="22"/>
          <w:szCs w:val="22"/>
        </w:rPr>
        <w:t>466.50</w:t>
      </w:r>
      <w:bookmarkEnd w:id="10"/>
      <w:r w:rsidR="00EC7207">
        <w:rPr>
          <w:b/>
          <w:sz w:val="22"/>
          <w:szCs w:val="22"/>
        </w:rPr>
        <w:t>.</w:t>
      </w:r>
    </w:p>
    <w:p w:rsidRPr="009B0BC0" w:rsidR="00D66172" w:rsidP="00D66172" w:rsidRDefault="00D66172" w14:paraId="00445527" w14:textId="77777777">
      <w:pPr>
        <w:rPr>
          <w:sz w:val="22"/>
          <w:szCs w:val="22"/>
        </w:rPr>
      </w:pPr>
    </w:p>
    <w:p w:rsidRPr="009B0BC0" w:rsidR="00D66172" w:rsidP="00D66172" w:rsidRDefault="00D66172" w14:paraId="588361DA" w14:textId="77777777">
      <w:pPr>
        <w:ind w:left="720" w:firstLine="720"/>
        <w:rPr>
          <w:sz w:val="22"/>
          <w:szCs w:val="22"/>
        </w:rPr>
      </w:pPr>
      <w:r w:rsidRPr="009B0BC0">
        <w:rPr>
          <w:sz w:val="22"/>
          <w:szCs w:val="22"/>
        </w:rPr>
        <w:t xml:space="preserve">(7)   </w:t>
      </w:r>
      <w:r w:rsidRPr="009B0BC0">
        <w:rPr>
          <w:sz w:val="22"/>
          <w:szCs w:val="22"/>
          <w:u w:val="single"/>
        </w:rPr>
        <w:t>Explanation of calculation</w:t>
      </w:r>
      <w:r w:rsidRPr="009B0BC0">
        <w:rPr>
          <w:sz w:val="22"/>
          <w:szCs w:val="22"/>
        </w:rPr>
        <w:t xml:space="preserve">:  </w:t>
      </w:r>
    </w:p>
    <w:p w:rsidRPr="009B0BC0" w:rsidR="00D66172" w:rsidP="00D66172" w:rsidRDefault="00D66172" w14:paraId="434DDA3D" w14:textId="77777777">
      <w:pPr>
        <w:ind w:firstLine="720"/>
        <w:rPr>
          <w:sz w:val="22"/>
          <w:szCs w:val="22"/>
        </w:rPr>
      </w:pPr>
    </w:p>
    <w:p w:rsidR="006C75B4" w:rsidP="006C75B4" w:rsidRDefault="006C75B4" w14:paraId="1CBA298F" w14:textId="77777777">
      <w:pPr>
        <w:ind w:left="1440"/>
        <w:rPr>
          <w:sz w:val="22"/>
          <w:szCs w:val="22"/>
        </w:rPr>
      </w:pPr>
      <w:r>
        <w:rPr>
          <w:sz w:val="22"/>
          <w:szCs w:val="22"/>
        </w:rPr>
        <w:t>The Commission estimates that respondents will use personnel comparable in pay to a GS 12/Step 5 employee earning $4</w:t>
      </w:r>
      <w:r w:rsidR="003A6CF2">
        <w:rPr>
          <w:sz w:val="22"/>
          <w:szCs w:val="22"/>
        </w:rPr>
        <w:t>7.35</w:t>
      </w:r>
      <w:r>
        <w:rPr>
          <w:sz w:val="22"/>
          <w:szCs w:val="22"/>
        </w:rPr>
        <w:t xml:space="preserve"> per hour.  Thus:</w:t>
      </w:r>
    </w:p>
    <w:p w:rsidRPr="009B0BC0" w:rsidR="006C75B4" w:rsidP="006C75B4" w:rsidRDefault="006C75B4" w14:paraId="2CD90CCC" w14:textId="77777777">
      <w:pPr>
        <w:ind w:left="1440"/>
        <w:rPr>
          <w:sz w:val="22"/>
          <w:szCs w:val="22"/>
        </w:rPr>
      </w:pPr>
    </w:p>
    <w:p w:rsidRPr="009B0BC0" w:rsidR="006C75B4" w:rsidP="006C75B4" w:rsidRDefault="006C75B4" w14:paraId="1DCCAA47" w14:textId="77777777">
      <w:pPr>
        <w:rPr>
          <w:sz w:val="22"/>
          <w:szCs w:val="22"/>
        </w:rPr>
      </w:pPr>
      <w:r w:rsidRPr="009B0BC0">
        <w:rPr>
          <w:sz w:val="22"/>
          <w:szCs w:val="22"/>
        </w:rPr>
        <w:tab/>
      </w:r>
      <w:r w:rsidR="00E479FF">
        <w:rPr>
          <w:sz w:val="22"/>
          <w:szCs w:val="22"/>
        </w:rPr>
        <w:tab/>
        <w:t>390</w:t>
      </w:r>
      <w:r w:rsidRPr="00477050" w:rsidR="00477050">
        <w:rPr>
          <w:sz w:val="22"/>
          <w:szCs w:val="22"/>
        </w:rPr>
        <w:t xml:space="preserve"> hours</w:t>
      </w:r>
      <w:r w:rsidR="00E479FF">
        <w:rPr>
          <w:sz w:val="22"/>
          <w:szCs w:val="22"/>
        </w:rPr>
        <w:t xml:space="preserve"> x $4</w:t>
      </w:r>
      <w:r w:rsidR="003A6CF2">
        <w:rPr>
          <w:sz w:val="22"/>
          <w:szCs w:val="22"/>
        </w:rPr>
        <w:t>7.35</w:t>
      </w:r>
      <w:r w:rsidR="00E479FF">
        <w:rPr>
          <w:sz w:val="22"/>
          <w:szCs w:val="22"/>
        </w:rPr>
        <w:t xml:space="preserve"> per hour = $</w:t>
      </w:r>
      <w:r w:rsidR="00BD4C39">
        <w:rPr>
          <w:sz w:val="22"/>
          <w:szCs w:val="22"/>
        </w:rPr>
        <w:t>1</w:t>
      </w:r>
      <w:r w:rsidR="00746B79">
        <w:rPr>
          <w:sz w:val="22"/>
          <w:szCs w:val="22"/>
        </w:rPr>
        <w:t>8,</w:t>
      </w:r>
      <w:r w:rsidR="003A6CF2">
        <w:rPr>
          <w:sz w:val="22"/>
          <w:szCs w:val="22"/>
        </w:rPr>
        <w:t>466.50</w:t>
      </w:r>
      <w:r w:rsidR="00BD4C39">
        <w:rPr>
          <w:sz w:val="22"/>
          <w:szCs w:val="22"/>
        </w:rPr>
        <w:t>.</w:t>
      </w:r>
    </w:p>
    <w:p w:rsidR="00D66172" w:rsidP="00D66172" w:rsidRDefault="00D66172" w14:paraId="4FAD3A29" w14:textId="77777777">
      <w:pPr>
        <w:rPr>
          <w:sz w:val="22"/>
          <w:szCs w:val="22"/>
        </w:rPr>
      </w:pPr>
    </w:p>
    <w:p w:rsidR="008E7A05" w:rsidP="00B84BCD" w:rsidRDefault="008E7A05" w14:paraId="439D24F7" w14:textId="77777777">
      <w:pPr>
        <w:ind w:left="720" w:firstLine="720"/>
        <w:rPr>
          <w:b/>
          <w:sz w:val="22"/>
          <w:szCs w:val="22"/>
          <w:u w:val="single"/>
        </w:rPr>
      </w:pPr>
    </w:p>
    <w:p w:rsidR="00B84BCD" w:rsidP="00B84BCD" w:rsidRDefault="009B6973" w14:paraId="7E9FEB0C" w14:textId="77777777">
      <w:pPr>
        <w:ind w:left="720" w:firstLine="720"/>
        <w:rPr>
          <w:b/>
          <w:sz w:val="22"/>
          <w:szCs w:val="22"/>
          <w:u w:val="single"/>
        </w:rPr>
      </w:pPr>
      <w:r w:rsidRPr="008E7A05">
        <w:rPr>
          <w:b/>
          <w:sz w:val="22"/>
          <w:szCs w:val="22"/>
          <w:u w:val="single"/>
        </w:rPr>
        <w:t>D</w:t>
      </w:r>
      <w:r w:rsidRPr="008E7A05" w:rsidR="00B84BCD">
        <w:rPr>
          <w:b/>
          <w:sz w:val="22"/>
          <w:szCs w:val="22"/>
          <w:u w:val="single"/>
        </w:rPr>
        <w:t>.  Reporting Requirement:  Detariffing of Competitive Local Exchange Carriers</w:t>
      </w:r>
    </w:p>
    <w:p w:rsidRPr="008E7A05" w:rsidR="00B84BCD" w:rsidP="008E7A05" w:rsidRDefault="00847AE8" w14:paraId="58092AF6" w14:textId="77777777">
      <w:pPr>
        <w:ind w:left="720" w:firstLine="720"/>
        <w:rPr>
          <w:sz w:val="22"/>
          <w:szCs w:val="22"/>
          <w:u w:val="single"/>
        </w:rPr>
      </w:pPr>
      <w:r>
        <w:rPr>
          <w:b/>
          <w:sz w:val="22"/>
          <w:szCs w:val="22"/>
          <w:u w:val="single"/>
        </w:rPr>
        <w:t xml:space="preserve">                </w:t>
      </w:r>
    </w:p>
    <w:p w:rsidRPr="009B0BC0" w:rsidR="00B84BCD" w:rsidP="00B84BCD" w:rsidRDefault="00B84BCD" w14:paraId="72C20617" w14:textId="77777777">
      <w:pPr>
        <w:ind w:left="1440"/>
        <w:rPr>
          <w:sz w:val="22"/>
          <w:szCs w:val="22"/>
        </w:rPr>
      </w:pPr>
      <w:r w:rsidRPr="009B0BC0">
        <w:rPr>
          <w:sz w:val="22"/>
          <w:szCs w:val="22"/>
        </w:rPr>
        <w:t xml:space="preserve">(1)   </w:t>
      </w:r>
      <w:r w:rsidRPr="009B0BC0">
        <w:rPr>
          <w:sz w:val="22"/>
          <w:szCs w:val="22"/>
          <w:u w:val="single"/>
        </w:rPr>
        <w:t>Number of respondents</w:t>
      </w:r>
      <w:r w:rsidRPr="009B0BC0">
        <w:rPr>
          <w:sz w:val="22"/>
          <w:szCs w:val="22"/>
        </w:rPr>
        <w:t xml:space="preserve">:  </w:t>
      </w:r>
      <w:r w:rsidR="00477AAB">
        <w:rPr>
          <w:sz w:val="22"/>
          <w:szCs w:val="22"/>
        </w:rPr>
        <w:t>1,</w:t>
      </w:r>
      <w:r w:rsidR="00E44278">
        <w:rPr>
          <w:sz w:val="22"/>
          <w:szCs w:val="22"/>
        </w:rPr>
        <w:t>210</w:t>
      </w:r>
      <w:r w:rsidR="00CB6697">
        <w:rPr>
          <w:sz w:val="22"/>
          <w:szCs w:val="22"/>
        </w:rPr>
        <w:t>.</w:t>
      </w:r>
    </w:p>
    <w:p w:rsidRPr="009B0BC0" w:rsidR="00B84BCD" w:rsidP="00B84BCD" w:rsidRDefault="00B84BCD" w14:paraId="1870A1AF" w14:textId="77777777">
      <w:pPr>
        <w:rPr>
          <w:sz w:val="22"/>
          <w:szCs w:val="22"/>
        </w:rPr>
      </w:pPr>
    </w:p>
    <w:p w:rsidRPr="009B0BC0" w:rsidR="00B84BCD" w:rsidP="00B84BCD" w:rsidRDefault="00B84BCD" w14:paraId="33F77DD5" w14:textId="77777777">
      <w:pPr>
        <w:ind w:left="720" w:firstLine="720"/>
        <w:rPr>
          <w:sz w:val="22"/>
          <w:szCs w:val="22"/>
        </w:rPr>
      </w:pPr>
      <w:r w:rsidRPr="009B0BC0">
        <w:rPr>
          <w:sz w:val="22"/>
          <w:szCs w:val="22"/>
        </w:rPr>
        <w:t xml:space="preserve">(2)   </w:t>
      </w:r>
      <w:r w:rsidRPr="009B0BC0">
        <w:rPr>
          <w:sz w:val="22"/>
          <w:szCs w:val="22"/>
          <w:u w:val="single"/>
        </w:rPr>
        <w:t>Frequency of response</w:t>
      </w:r>
      <w:r w:rsidRPr="009B0BC0">
        <w:rPr>
          <w:sz w:val="22"/>
          <w:szCs w:val="22"/>
        </w:rPr>
        <w:t>:</w:t>
      </w:r>
      <w:r>
        <w:rPr>
          <w:sz w:val="22"/>
          <w:szCs w:val="22"/>
        </w:rPr>
        <w:t xml:space="preserve">  On occasion reporting requirement as needed by filer</w:t>
      </w:r>
      <w:r w:rsidRPr="009B0BC0">
        <w:rPr>
          <w:sz w:val="22"/>
          <w:szCs w:val="22"/>
        </w:rPr>
        <w:t xml:space="preserve">. </w:t>
      </w:r>
    </w:p>
    <w:p w:rsidRPr="009B0BC0" w:rsidR="00B84BCD" w:rsidP="00B84BCD" w:rsidRDefault="00B84BCD" w14:paraId="38A32441" w14:textId="77777777">
      <w:pPr>
        <w:rPr>
          <w:sz w:val="22"/>
          <w:szCs w:val="22"/>
        </w:rPr>
      </w:pPr>
    </w:p>
    <w:p w:rsidRPr="009B0BC0" w:rsidR="00B84BCD" w:rsidP="00B84BCD" w:rsidRDefault="00B84BCD" w14:paraId="65B29D37" w14:textId="77777777">
      <w:pPr>
        <w:rPr>
          <w:sz w:val="22"/>
          <w:szCs w:val="22"/>
        </w:rPr>
      </w:pPr>
      <w:r w:rsidRPr="009B0BC0">
        <w:rPr>
          <w:sz w:val="22"/>
          <w:szCs w:val="22"/>
        </w:rPr>
        <w:tab/>
      </w:r>
      <w:r w:rsidRPr="009B0BC0">
        <w:rPr>
          <w:sz w:val="22"/>
          <w:szCs w:val="22"/>
        </w:rPr>
        <w:tab/>
        <w:t xml:space="preserve">(3)   </w:t>
      </w:r>
      <w:r w:rsidRPr="009B0BC0">
        <w:rPr>
          <w:sz w:val="22"/>
          <w:szCs w:val="22"/>
          <w:u w:val="single"/>
        </w:rPr>
        <w:t>Total number of responses annually</w:t>
      </w:r>
      <w:r w:rsidR="008C595A">
        <w:rPr>
          <w:sz w:val="22"/>
          <w:szCs w:val="22"/>
        </w:rPr>
        <w:t>:  1,210.</w:t>
      </w:r>
    </w:p>
    <w:p w:rsidR="00B84BCD" w:rsidP="00B84BCD" w:rsidRDefault="00B84BCD" w14:paraId="10462B63" w14:textId="77777777">
      <w:pPr>
        <w:rPr>
          <w:sz w:val="22"/>
          <w:szCs w:val="22"/>
        </w:rPr>
      </w:pPr>
    </w:p>
    <w:p w:rsidRPr="009B0BC0" w:rsidR="00B84BCD" w:rsidP="00B84BCD" w:rsidRDefault="00B84BCD" w14:paraId="6EFB37B9" w14:textId="77777777">
      <w:pPr>
        <w:rPr>
          <w:sz w:val="22"/>
          <w:szCs w:val="22"/>
        </w:rPr>
      </w:pPr>
      <w:r w:rsidRPr="009B0BC0">
        <w:rPr>
          <w:sz w:val="22"/>
          <w:szCs w:val="22"/>
        </w:rPr>
        <w:tab/>
      </w:r>
      <w:r w:rsidRPr="009B0BC0">
        <w:rPr>
          <w:sz w:val="22"/>
          <w:szCs w:val="22"/>
        </w:rPr>
        <w:tab/>
        <w:t xml:space="preserve">(4)   </w:t>
      </w:r>
      <w:r w:rsidRPr="009B0BC0">
        <w:rPr>
          <w:sz w:val="22"/>
          <w:szCs w:val="22"/>
          <w:u w:val="single"/>
        </w:rPr>
        <w:t>Estimated time per response</w:t>
      </w:r>
      <w:r w:rsidRPr="009B0BC0">
        <w:rPr>
          <w:sz w:val="22"/>
          <w:szCs w:val="22"/>
        </w:rPr>
        <w:t>:  30 hours.</w:t>
      </w:r>
    </w:p>
    <w:p w:rsidRPr="009B0BC0" w:rsidR="00B84BCD" w:rsidP="00B84BCD" w:rsidRDefault="00B84BCD" w14:paraId="3695AE57" w14:textId="77777777">
      <w:pPr>
        <w:rPr>
          <w:sz w:val="22"/>
          <w:szCs w:val="22"/>
        </w:rPr>
      </w:pPr>
    </w:p>
    <w:p w:rsidRPr="009B0BC0" w:rsidR="00B84BCD" w:rsidP="00B84BCD" w:rsidRDefault="00B84BCD" w14:paraId="274E1C72" w14:textId="77777777">
      <w:pPr>
        <w:ind w:left="720" w:firstLine="720"/>
        <w:rPr>
          <w:sz w:val="22"/>
          <w:szCs w:val="22"/>
        </w:rPr>
      </w:pPr>
      <w:r w:rsidRPr="009B0BC0">
        <w:rPr>
          <w:sz w:val="22"/>
          <w:szCs w:val="22"/>
        </w:rPr>
        <w:t xml:space="preserve">(5)   </w:t>
      </w:r>
      <w:r w:rsidRPr="009B0BC0">
        <w:rPr>
          <w:sz w:val="22"/>
          <w:szCs w:val="22"/>
          <w:u w:val="single"/>
        </w:rPr>
        <w:t>Total annual burden</w:t>
      </w:r>
      <w:r w:rsidRPr="009B0BC0">
        <w:rPr>
          <w:sz w:val="22"/>
          <w:szCs w:val="22"/>
        </w:rPr>
        <w:t xml:space="preserve">: </w:t>
      </w:r>
      <w:r>
        <w:rPr>
          <w:b/>
          <w:sz w:val="22"/>
          <w:szCs w:val="22"/>
        </w:rPr>
        <w:t xml:space="preserve"> </w:t>
      </w:r>
      <w:r w:rsidR="00CB6697">
        <w:rPr>
          <w:b/>
          <w:sz w:val="22"/>
          <w:szCs w:val="22"/>
        </w:rPr>
        <w:t xml:space="preserve"> </w:t>
      </w:r>
      <w:r w:rsidR="005130BC">
        <w:rPr>
          <w:b/>
          <w:sz w:val="22"/>
          <w:szCs w:val="22"/>
        </w:rPr>
        <w:t xml:space="preserve">36,300 </w:t>
      </w:r>
      <w:r w:rsidRPr="00B70A8C">
        <w:rPr>
          <w:b/>
          <w:sz w:val="22"/>
          <w:szCs w:val="22"/>
        </w:rPr>
        <w:t>hours.</w:t>
      </w:r>
    </w:p>
    <w:p w:rsidRPr="009B0BC0" w:rsidR="00B84BCD" w:rsidP="00B84BCD" w:rsidRDefault="00B84BCD" w14:paraId="7AA5F6E9" w14:textId="77777777">
      <w:pPr>
        <w:rPr>
          <w:sz w:val="22"/>
          <w:szCs w:val="22"/>
        </w:rPr>
      </w:pPr>
    </w:p>
    <w:p w:rsidRPr="009B0BC0" w:rsidR="00B84BCD" w:rsidP="00B84BCD" w:rsidRDefault="00B84BCD" w14:paraId="4BFE3D02" w14:textId="77777777">
      <w:pPr>
        <w:ind w:left="1440"/>
        <w:rPr>
          <w:sz w:val="22"/>
          <w:szCs w:val="22"/>
        </w:rPr>
      </w:pPr>
      <w:r w:rsidRPr="009B0BC0">
        <w:rPr>
          <w:sz w:val="22"/>
          <w:szCs w:val="22"/>
        </w:rPr>
        <w:t xml:space="preserve">The Commission estimates </w:t>
      </w:r>
      <w:r>
        <w:rPr>
          <w:sz w:val="22"/>
          <w:szCs w:val="22"/>
        </w:rPr>
        <w:t xml:space="preserve">that approximately </w:t>
      </w:r>
      <w:r w:rsidR="00886326">
        <w:rPr>
          <w:sz w:val="22"/>
          <w:szCs w:val="22"/>
        </w:rPr>
        <w:t>1,210</w:t>
      </w:r>
      <w:r w:rsidR="00DF2F29">
        <w:rPr>
          <w:sz w:val="22"/>
          <w:szCs w:val="22"/>
        </w:rPr>
        <w:t xml:space="preserve"> </w:t>
      </w:r>
      <w:r>
        <w:rPr>
          <w:sz w:val="22"/>
          <w:szCs w:val="22"/>
        </w:rPr>
        <w:t xml:space="preserve">entities </w:t>
      </w:r>
      <w:r w:rsidRPr="009B0BC0">
        <w:rPr>
          <w:sz w:val="22"/>
          <w:szCs w:val="22"/>
        </w:rPr>
        <w:t xml:space="preserve">will require </w:t>
      </w:r>
      <w:r>
        <w:rPr>
          <w:sz w:val="22"/>
          <w:szCs w:val="22"/>
        </w:rPr>
        <w:t xml:space="preserve">approximately </w:t>
      </w:r>
      <w:r w:rsidRPr="009B0BC0">
        <w:rPr>
          <w:sz w:val="22"/>
          <w:szCs w:val="22"/>
        </w:rPr>
        <w:t>30 hours of reporting time per filing.</w:t>
      </w:r>
    </w:p>
    <w:p w:rsidRPr="009B0BC0" w:rsidR="00B84BCD" w:rsidP="00B84BCD" w:rsidRDefault="00B84BCD" w14:paraId="73775302" w14:textId="77777777">
      <w:pPr>
        <w:rPr>
          <w:sz w:val="22"/>
          <w:szCs w:val="22"/>
        </w:rPr>
      </w:pPr>
    </w:p>
    <w:p w:rsidRPr="009B0BC0" w:rsidR="00B84BCD" w:rsidP="00B84BCD" w:rsidRDefault="008C595A" w14:paraId="43B87966" w14:textId="77777777">
      <w:pPr>
        <w:ind w:left="1440"/>
        <w:rPr>
          <w:sz w:val="22"/>
          <w:szCs w:val="22"/>
        </w:rPr>
      </w:pPr>
      <w:r>
        <w:rPr>
          <w:sz w:val="22"/>
          <w:szCs w:val="22"/>
        </w:rPr>
        <w:t>1,210</w:t>
      </w:r>
      <w:r w:rsidRPr="009B0BC0" w:rsidR="00B84BCD">
        <w:rPr>
          <w:sz w:val="22"/>
          <w:szCs w:val="22"/>
        </w:rPr>
        <w:t xml:space="preserve"> respondents x 30 hours per response x 1 response p</w:t>
      </w:r>
      <w:r w:rsidR="006D7C17">
        <w:rPr>
          <w:sz w:val="22"/>
          <w:szCs w:val="22"/>
        </w:rPr>
        <w:t xml:space="preserve">er year per respondent = </w:t>
      </w:r>
      <w:r w:rsidR="00DC6AC6">
        <w:rPr>
          <w:sz w:val="22"/>
          <w:szCs w:val="22"/>
        </w:rPr>
        <w:t>36,300</w:t>
      </w:r>
      <w:r w:rsidR="00CB6697">
        <w:rPr>
          <w:sz w:val="22"/>
          <w:szCs w:val="22"/>
        </w:rPr>
        <w:t xml:space="preserve"> </w:t>
      </w:r>
      <w:r w:rsidRPr="009B0BC0" w:rsidR="00B84BCD">
        <w:rPr>
          <w:sz w:val="22"/>
          <w:szCs w:val="22"/>
        </w:rPr>
        <w:t xml:space="preserve">hours. </w:t>
      </w:r>
    </w:p>
    <w:p w:rsidRPr="009B0BC0" w:rsidR="00B84BCD" w:rsidP="00B84BCD" w:rsidRDefault="00B84BCD" w14:paraId="171619B2" w14:textId="77777777">
      <w:pPr>
        <w:rPr>
          <w:sz w:val="22"/>
          <w:szCs w:val="22"/>
        </w:rPr>
      </w:pPr>
    </w:p>
    <w:p w:rsidRPr="00B12079" w:rsidR="00B84BCD" w:rsidP="00A93C64" w:rsidRDefault="00B84BCD" w14:paraId="45E47AC2" w14:textId="77777777">
      <w:pPr>
        <w:ind w:left="720" w:firstLine="720"/>
        <w:rPr>
          <w:b/>
          <w:bCs/>
          <w:sz w:val="22"/>
          <w:szCs w:val="22"/>
        </w:rPr>
      </w:pPr>
      <w:r w:rsidRPr="009B0BC0">
        <w:rPr>
          <w:sz w:val="22"/>
          <w:szCs w:val="22"/>
        </w:rPr>
        <w:t xml:space="preserve">(6)   </w:t>
      </w:r>
      <w:r w:rsidRPr="009B0BC0">
        <w:rPr>
          <w:sz w:val="22"/>
          <w:szCs w:val="22"/>
          <w:u w:val="single"/>
        </w:rPr>
        <w:t>Total estimate of “in</w:t>
      </w:r>
      <w:r>
        <w:rPr>
          <w:sz w:val="22"/>
          <w:szCs w:val="22"/>
          <w:u w:val="single"/>
        </w:rPr>
        <w:t>-</w:t>
      </w:r>
      <w:r w:rsidRPr="009B0BC0">
        <w:rPr>
          <w:sz w:val="22"/>
          <w:szCs w:val="22"/>
          <w:u w:val="single"/>
        </w:rPr>
        <w:t>house” cost to respondents</w:t>
      </w:r>
      <w:r w:rsidRPr="009B0BC0">
        <w:rPr>
          <w:sz w:val="22"/>
          <w:szCs w:val="22"/>
        </w:rPr>
        <w:t xml:space="preserve">:  </w:t>
      </w:r>
      <w:r w:rsidRPr="00602F69" w:rsidR="008673C0">
        <w:rPr>
          <w:sz w:val="22"/>
          <w:szCs w:val="22"/>
        </w:rPr>
        <w:t>$</w:t>
      </w:r>
      <w:r w:rsidRPr="00B12079" w:rsidR="00A93C64">
        <w:rPr>
          <w:b/>
          <w:bCs/>
          <w:sz w:val="22"/>
          <w:szCs w:val="22"/>
        </w:rPr>
        <w:t>1,</w:t>
      </w:r>
      <w:r w:rsidRPr="00B12079" w:rsidR="00746B79">
        <w:rPr>
          <w:b/>
          <w:bCs/>
          <w:sz w:val="22"/>
          <w:szCs w:val="22"/>
        </w:rPr>
        <w:t>7</w:t>
      </w:r>
      <w:r w:rsidR="00982BCC">
        <w:rPr>
          <w:b/>
          <w:bCs/>
          <w:sz w:val="22"/>
          <w:szCs w:val="22"/>
        </w:rPr>
        <w:t>18,805</w:t>
      </w:r>
      <w:r w:rsidRPr="00B12079" w:rsidR="00A64B4B">
        <w:rPr>
          <w:b/>
          <w:bCs/>
          <w:sz w:val="22"/>
          <w:szCs w:val="22"/>
        </w:rPr>
        <w:t>.</w:t>
      </w:r>
    </w:p>
    <w:p w:rsidRPr="009B0BC0" w:rsidR="00A93C64" w:rsidP="00A93C64" w:rsidRDefault="00A93C64" w14:paraId="69464E0C" w14:textId="77777777">
      <w:pPr>
        <w:ind w:left="720" w:firstLine="720"/>
        <w:rPr>
          <w:sz w:val="22"/>
          <w:szCs w:val="22"/>
        </w:rPr>
      </w:pPr>
    </w:p>
    <w:p w:rsidRPr="009B0BC0" w:rsidR="00B84BCD" w:rsidP="00B84BCD" w:rsidRDefault="00B84BCD" w14:paraId="492D1FF0" w14:textId="77777777">
      <w:pPr>
        <w:ind w:left="720" w:firstLine="720"/>
        <w:rPr>
          <w:sz w:val="22"/>
          <w:szCs w:val="22"/>
        </w:rPr>
      </w:pPr>
      <w:r w:rsidRPr="009B0BC0">
        <w:rPr>
          <w:sz w:val="22"/>
          <w:szCs w:val="22"/>
        </w:rPr>
        <w:t xml:space="preserve">(7)   </w:t>
      </w:r>
      <w:r w:rsidRPr="009B0BC0">
        <w:rPr>
          <w:sz w:val="22"/>
          <w:szCs w:val="22"/>
          <w:u w:val="single"/>
        </w:rPr>
        <w:t>Explanation of calculation</w:t>
      </w:r>
      <w:r w:rsidRPr="009B0BC0">
        <w:rPr>
          <w:sz w:val="22"/>
          <w:szCs w:val="22"/>
        </w:rPr>
        <w:t xml:space="preserve">:  </w:t>
      </w:r>
    </w:p>
    <w:p w:rsidRPr="009B0BC0" w:rsidR="00B84BCD" w:rsidP="00B84BCD" w:rsidRDefault="00B84BCD" w14:paraId="632F2482" w14:textId="77777777">
      <w:pPr>
        <w:ind w:firstLine="720"/>
        <w:rPr>
          <w:sz w:val="22"/>
          <w:szCs w:val="22"/>
        </w:rPr>
      </w:pPr>
    </w:p>
    <w:p w:rsidR="0063089A" w:rsidP="00C0737A" w:rsidRDefault="00C0737A" w14:paraId="229885C4" w14:textId="77777777">
      <w:pPr>
        <w:ind w:left="1440"/>
        <w:rPr>
          <w:sz w:val="22"/>
          <w:szCs w:val="22"/>
        </w:rPr>
      </w:pPr>
      <w:r>
        <w:rPr>
          <w:sz w:val="22"/>
          <w:szCs w:val="22"/>
        </w:rPr>
        <w:lastRenderedPageBreak/>
        <w:t>The Commission estimates that respondents will use personnel comparable in pay to a GS 12/Step 5 employee earning $4</w:t>
      </w:r>
      <w:r w:rsidR="00982BCC">
        <w:rPr>
          <w:sz w:val="22"/>
          <w:szCs w:val="22"/>
        </w:rPr>
        <w:t>7.35</w:t>
      </w:r>
      <w:r w:rsidR="00A64B4B">
        <w:rPr>
          <w:sz w:val="22"/>
          <w:szCs w:val="22"/>
        </w:rPr>
        <w:t xml:space="preserve"> </w:t>
      </w:r>
      <w:r>
        <w:rPr>
          <w:sz w:val="22"/>
          <w:szCs w:val="22"/>
        </w:rPr>
        <w:t>per hour.  Thus:</w:t>
      </w:r>
    </w:p>
    <w:p w:rsidR="0063089A" w:rsidP="00B40C56" w:rsidRDefault="0063089A" w14:paraId="50507151" w14:textId="77777777">
      <w:pPr>
        <w:rPr>
          <w:sz w:val="22"/>
          <w:szCs w:val="22"/>
        </w:rPr>
      </w:pPr>
    </w:p>
    <w:p w:rsidR="0063089A" w:rsidP="00B40C56" w:rsidRDefault="00582989" w14:paraId="39180459" w14:textId="77777777">
      <w:pPr>
        <w:rPr>
          <w:sz w:val="22"/>
          <w:szCs w:val="22"/>
        </w:rPr>
      </w:pPr>
      <w:r>
        <w:rPr>
          <w:sz w:val="22"/>
          <w:szCs w:val="22"/>
        </w:rPr>
        <w:tab/>
      </w:r>
      <w:r>
        <w:rPr>
          <w:sz w:val="22"/>
          <w:szCs w:val="22"/>
        </w:rPr>
        <w:tab/>
        <w:t>36</w:t>
      </w:r>
      <w:r w:rsidR="002C5536">
        <w:rPr>
          <w:sz w:val="22"/>
          <w:szCs w:val="22"/>
        </w:rPr>
        <w:t>,3</w:t>
      </w:r>
      <w:r w:rsidR="00A93C64">
        <w:rPr>
          <w:sz w:val="22"/>
          <w:szCs w:val="22"/>
        </w:rPr>
        <w:t>00 hours x $4</w:t>
      </w:r>
      <w:r w:rsidR="00982BCC">
        <w:rPr>
          <w:sz w:val="22"/>
          <w:szCs w:val="22"/>
        </w:rPr>
        <w:t>7.35</w:t>
      </w:r>
      <w:r w:rsidR="00A64B4B">
        <w:rPr>
          <w:sz w:val="22"/>
          <w:szCs w:val="22"/>
        </w:rPr>
        <w:t xml:space="preserve"> </w:t>
      </w:r>
      <w:r w:rsidR="00A93C64">
        <w:rPr>
          <w:sz w:val="22"/>
          <w:szCs w:val="22"/>
        </w:rPr>
        <w:t>hour = $</w:t>
      </w:r>
      <w:bookmarkStart w:name="_Hlk31360333" w:id="11"/>
      <w:r w:rsidR="002C5536">
        <w:rPr>
          <w:sz w:val="22"/>
          <w:szCs w:val="22"/>
        </w:rPr>
        <w:t>1,</w:t>
      </w:r>
      <w:r w:rsidR="00746B79">
        <w:rPr>
          <w:sz w:val="22"/>
          <w:szCs w:val="22"/>
        </w:rPr>
        <w:t>7</w:t>
      </w:r>
      <w:r w:rsidR="00982BCC">
        <w:rPr>
          <w:sz w:val="22"/>
          <w:szCs w:val="22"/>
        </w:rPr>
        <w:t>18,805</w:t>
      </w:r>
      <w:bookmarkEnd w:id="11"/>
      <w:r w:rsidR="00A65934">
        <w:rPr>
          <w:sz w:val="22"/>
          <w:szCs w:val="22"/>
        </w:rPr>
        <w:t>.</w:t>
      </w:r>
    </w:p>
    <w:p w:rsidR="00D43029" w:rsidP="00B40C56" w:rsidRDefault="00D43029" w14:paraId="696B8E97" w14:textId="77777777">
      <w:pPr>
        <w:rPr>
          <w:sz w:val="22"/>
          <w:szCs w:val="22"/>
        </w:rPr>
      </w:pPr>
    </w:p>
    <w:p w:rsidR="00D43029" w:rsidP="00D43029" w:rsidRDefault="00D43029" w14:paraId="5E4A22E7" w14:textId="77777777">
      <w:pPr>
        <w:ind w:left="720" w:firstLine="720"/>
        <w:rPr>
          <w:b/>
          <w:sz w:val="22"/>
          <w:szCs w:val="22"/>
          <w:u w:val="single"/>
        </w:rPr>
      </w:pPr>
    </w:p>
    <w:p w:rsidR="00D43029" w:rsidP="00706D47" w:rsidRDefault="005F0A09" w14:paraId="5D29CEE9" w14:textId="77777777">
      <w:pPr>
        <w:ind w:left="1440"/>
        <w:rPr>
          <w:b/>
          <w:sz w:val="22"/>
          <w:szCs w:val="22"/>
          <w:u w:val="single"/>
        </w:rPr>
      </w:pPr>
      <w:r>
        <w:rPr>
          <w:b/>
          <w:sz w:val="22"/>
          <w:szCs w:val="22"/>
          <w:u w:val="single"/>
        </w:rPr>
        <w:t>E</w:t>
      </w:r>
      <w:r w:rsidRPr="008E7A05" w:rsidR="00D43029">
        <w:rPr>
          <w:b/>
          <w:sz w:val="22"/>
          <w:szCs w:val="22"/>
          <w:u w:val="single"/>
        </w:rPr>
        <w:t xml:space="preserve">.  Reporting Requirement:  </w:t>
      </w:r>
      <w:r w:rsidR="00D43029">
        <w:rPr>
          <w:b/>
          <w:sz w:val="22"/>
          <w:szCs w:val="22"/>
          <w:u w:val="single"/>
        </w:rPr>
        <w:t xml:space="preserve">Notice Provided by Access-Stimulating </w:t>
      </w:r>
      <w:r w:rsidRPr="008E7A05" w:rsidR="00D43029">
        <w:rPr>
          <w:b/>
          <w:sz w:val="22"/>
          <w:szCs w:val="22"/>
          <w:u w:val="single"/>
        </w:rPr>
        <w:t>Local Exchange Carriers</w:t>
      </w:r>
    </w:p>
    <w:p w:rsidRPr="008E7A05" w:rsidR="00D43029" w:rsidP="00D43029" w:rsidRDefault="00D43029" w14:paraId="27F39611" w14:textId="77777777">
      <w:pPr>
        <w:ind w:left="720" w:firstLine="720"/>
        <w:rPr>
          <w:sz w:val="22"/>
          <w:szCs w:val="22"/>
          <w:u w:val="single"/>
        </w:rPr>
      </w:pPr>
      <w:r>
        <w:rPr>
          <w:b/>
          <w:sz w:val="22"/>
          <w:szCs w:val="22"/>
          <w:u w:val="single"/>
        </w:rPr>
        <w:t xml:space="preserve">                </w:t>
      </w:r>
    </w:p>
    <w:p w:rsidRPr="009B0BC0" w:rsidR="00D43029" w:rsidP="00D43029" w:rsidRDefault="00D43029" w14:paraId="46D0C059" w14:textId="77777777">
      <w:pPr>
        <w:ind w:left="1440"/>
        <w:rPr>
          <w:sz w:val="22"/>
          <w:szCs w:val="22"/>
        </w:rPr>
      </w:pPr>
      <w:r w:rsidRPr="009B0BC0">
        <w:rPr>
          <w:sz w:val="22"/>
          <w:szCs w:val="22"/>
        </w:rPr>
        <w:t xml:space="preserve">(1)   </w:t>
      </w:r>
      <w:r w:rsidRPr="009B0BC0">
        <w:rPr>
          <w:sz w:val="22"/>
          <w:szCs w:val="22"/>
          <w:u w:val="single"/>
        </w:rPr>
        <w:t>Number of respondents</w:t>
      </w:r>
      <w:r w:rsidRPr="009B0BC0">
        <w:rPr>
          <w:sz w:val="22"/>
          <w:szCs w:val="22"/>
        </w:rPr>
        <w:t xml:space="preserve">:  </w:t>
      </w:r>
      <w:r w:rsidR="00276B0F">
        <w:rPr>
          <w:sz w:val="22"/>
          <w:szCs w:val="22"/>
        </w:rPr>
        <w:t xml:space="preserve">Approximately </w:t>
      </w:r>
      <w:r w:rsidR="00CC3991">
        <w:rPr>
          <w:sz w:val="22"/>
          <w:szCs w:val="22"/>
        </w:rPr>
        <w:t>25</w:t>
      </w:r>
      <w:r>
        <w:rPr>
          <w:sz w:val="22"/>
          <w:szCs w:val="22"/>
        </w:rPr>
        <w:t>.</w:t>
      </w:r>
    </w:p>
    <w:p w:rsidRPr="009B0BC0" w:rsidR="00D43029" w:rsidP="00D43029" w:rsidRDefault="00D43029" w14:paraId="516FFCAF" w14:textId="77777777">
      <w:pPr>
        <w:rPr>
          <w:sz w:val="22"/>
          <w:szCs w:val="22"/>
        </w:rPr>
      </w:pPr>
    </w:p>
    <w:p w:rsidRPr="009B0BC0" w:rsidR="00D43029" w:rsidP="00D43029" w:rsidRDefault="00D43029" w14:paraId="503DA40F" w14:textId="77777777">
      <w:pPr>
        <w:ind w:left="720" w:firstLine="720"/>
        <w:rPr>
          <w:sz w:val="22"/>
          <w:szCs w:val="22"/>
        </w:rPr>
      </w:pPr>
      <w:r w:rsidRPr="009B0BC0">
        <w:rPr>
          <w:sz w:val="22"/>
          <w:szCs w:val="22"/>
        </w:rPr>
        <w:t xml:space="preserve">(2)   </w:t>
      </w:r>
      <w:r w:rsidRPr="009B0BC0">
        <w:rPr>
          <w:sz w:val="22"/>
          <w:szCs w:val="22"/>
          <w:u w:val="single"/>
        </w:rPr>
        <w:t>Frequency of response</w:t>
      </w:r>
      <w:r w:rsidRPr="009B0BC0">
        <w:rPr>
          <w:sz w:val="22"/>
          <w:szCs w:val="22"/>
        </w:rPr>
        <w:t>:</w:t>
      </w:r>
      <w:r>
        <w:rPr>
          <w:sz w:val="22"/>
          <w:szCs w:val="22"/>
        </w:rPr>
        <w:t xml:space="preserve">  </w:t>
      </w:r>
      <w:r w:rsidR="00D8034C">
        <w:rPr>
          <w:sz w:val="22"/>
          <w:szCs w:val="22"/>
        </w:rPr>
        <w:t xml:space="preserve">On </w:t>
      </w:r>
      <w:r>
        <w:rPr>
          <w:sz w:val="22"/>
          <w:szCs w:val="22"/>
        </w:rPr>
        <w:t>occasion reporting requirement as needed by filer</w:t>
      </w:r>
      <w:r w:rsidRPr="009B0BC0">
        <w:rPr>
          <w:sz w:val="22"/>
          <w:szCs w:val="22"/>
        </w:rPr>
        <w:t xml:space="preserve">. </w:t>
      </w:r>
    </w:p>
    <w:p w:rsidRPr="009B0BC0" w:rsidR="00D43029" w:rsidP="00D43029" w:rsidRDefault="00D43029" w14:paraId="67CBAF29" w14:textId="77777777">
      <w:pPr>
        <w:rPr>
          <w:sz w:val="22"/>
          <w:szCs w:val="22"/>
        </w:rPr>
      </w:pPr>
    </w:p>
    <w:p w:rsidRPr="009B0BC0" w:rsidR="00D43029" w:rsidP="00D43029" w:rsidRDefault="00D43029" w14:paraId="0C0B9E53" w14:textId="77777777">
      <w:pPr>
        <w:rPr>
          <w:sz w:val="22"/>
          <w:szCs w:val="22"/>
        </w:rPr>
      </w:pPr>
      <w:r w:rsidRPr="009B0BC0">
        <w:rPr>
          <w:sz w:val="22"/>
          <w:szCs w:val="22"/>
        </w:rPr>
        <w:tab/>
      </w:r>
      <w:r w:rsidRPr="009B0BC0">
        <w:rPr>
          <w:sz w:val="22"/>
          <w:szCs w:val="22"/>
        </w:rPr>
        <w:tab/>
        <w:t xml:space="preserve">(3)   </w:t>
      </w:r>
      <w:r w:rsidRPr="009B0BC0">
        <w:rPr>
          <w:sz w:val="22"/>
          <w:szCs w:val="22"/>
          <w:u w:val="single"/>
        </w:rPr>
        <w:t>Total number of responses annually</w:t>
      </w:r>
      <w:r>
        <w:rPr>
          <w:sz w:val="22"/>
          <w:szCs w:val="22"/>
        </w:rPr>
        <w:t xml:space="preserve">:  </w:t>
      </w:r>
      <w:r w:rsidR="00276B0F">
        <w:rPr>
          <w:sz w:val="22"/>
          <w:szCs w:val="22"/>
        </w:rPr>
        <w:t xml:space="preserve">Approximately </w:t>
      </w:r>
      <w:r w:rsidR="007C7FDC">
        <w:rPr>
          <w:sz w:val="22"/>
          <w:szCs w:val="22"/>
        </w:rPr>
        <w:t>25</w:t>
      </w:r>
      <w:r>
        <w:rPr>
          <w:sz w:val="22"/>
          <w:szCs w:val="22"/>
        </w:rPr>
        <w:t>.</w:t>
      </w:r>
    </w:p>
    <w:p w:rsidR="00D43029" w:rsidP="00D43029" w:rsidRDefault="00D43029" w14:paraId="34C5953E" w14:textId="77777777">
      <w:pPr>
        <w:rPr>
          <w:sz w:val="22"/>
          <w:szCs w:val="22"/>
        </w:rPr>
      </w:pPr>
    </w:p>
    <w:p w:rsidRPr="009B0BC0" w:rsidR="00D43029" w:rsidP="00D43029" w:rsidRDefault="00D43029" w14:paraId="1AFB431E" w14:textId="77777777">
      <w:pPr>
        <w:rPr>
          <w:sz w:val="22"/>
          <w:szCs w:val="22"/>
        </w:rPr>
      </w:pPr>
      <w:r w:rsidRPr="009B0BC0">
        <w:rPr>
          <w:sz w:val="22"/>
          <w:szCs w:val="22"/>
        </w:rPr>
        <w:tab/>
      </w:r>
      <w:r w:rsidRPr="009B0BC0">
        <w:rPr>
          <w:sz w:val="22"/>
          <w:szCs w:val="22"/>
        </w:rPr>
        <w:tab/>
        <w:t xml:space="preserve">(4)   </w:t>
      </w:r>
      <w:r w:rsidRPr="009B0BC0">
        <w:rPr>
          <w:sz w:val="22"/>
          <w:szCs w:val="22"/>
          <w:u w:val="single"/>
        </w:rPr>
        <w:t>Estimated time per response</w:t>
      </w:r>
      <w:r w:rsidRPr="009B0BC0">
        <w:rPr>
          <w:sz w:val="22"/>
          <w:szCs w:val="22"/>
        </w:rPr>
        <w:t xml:space="preserve">:  </w:t>
      </w:r>
      <w:r w:rsidR="007C7FDC">
        <w:rPr>
          <w:sz w:val="22"/>
          <w:szCs w:val="22"/>
        </w:rPr>
        <w:t>1</w:t>
      </w:r>
      <w:r w:rsidRPr="009B0BC0">
        <w:rPr>
          <w:sz w:val="22"/>
          <w:szCs w:val="22"/>
        </w:rPr>
        <w:t xml:space="preserve"> hour.</w:t>
      </w:r>
    </w:p>
    <w:p w:rsidRPr="009B0BC0" w:rsidR="00D43029" w:rsidP="00D43029" w:rsidRDefault="00D43029" w14:paraId="344A9656" w14:textId="77777777">
      <w:pPr>
        <w:rPr>
          <w:sz w:val="22"/>
          <w:szCs w:val="22"/>
        </w:rPr>
      </w:pPr>
    </w:p>
    <w:p w:rsidRPr="009B0BC0" w:rsidR="00D43029" w:rsidP="00D43029" w:rsidRDefault="00D43029" w14:paraId="2C76432D" w14:textId="77777777">
      <w:pPr>
        <w:ind w:left="720" w:firstLine="720"/>
        <w:rPr>
          <w:sz w:val="22"/>
          <w:szCs w:val="22"/>
        </w:rPr>
      </w:pPr>
      <w:r w:rsidRPr="009B0BC0">
        <w:rPr>
          <w:sz w:val="22"/>
          <w:szCs w:val="22"/>
        </w:rPr>
        <w:t xml:space="preserve">(5)   </w:t>
      </w:r>
      <w:r w:rsidRPr="009B0BC0">
        <w:rPr>
          <w:sz w:val="22"/>
          <w:szCs w:val="22"/>
          <w:u w:val="single"/>
        </w:rPr>
        <w:t>Total annual burden</w:t>
      </w:r>
      <w:r w:rsidRPr="009B0BC0">
        <w:rPr>
          <w:sz w:val="22"/>
          <w:szCs w:val="22"/>
        </w:rPr>
        <w:t xml:space="preserve">: </w:t>
      </w:r>
      <w:r>
        <w:rPr>
          <w:b/>
          <w:sz w:val="22"/>
          <w:szCs w:val="22"/>
        </w:rPr>
        <w:t xml:space="preserve">  </w:t>
      </w:r>
      <w:r w:rsidR="007C7FDC">
        <w:rPr>
          <w:b/>
          <w:sz w:val="22"/>
          <w:szCs w:val="22"/>
        </w:rPr>
        <w:t>25</w:t>
      </w:r>
      <w:r>
        <w:rPr>
          <w:b/>
          <w:sz w:val="22"/>
          <w:szCs w:val="22"/>
        </w:rPr>
        <w:t xml:space="preserve"> </w:t>
      </w:r>
      <w:r w:rsidRPr="00B70A8C">
        <w:rPr>
          <w:b/>
          <w:sz w:val="22"/>
          <w:szCs w:val="22"/>
        </w:rPr>
        <w:t>hours.</w:t>
      </w:r>
    </w:p>
    <w:p w:rsidRPr="009B0BC0" w:rsidR="00D43029" w:rsidP="00D43029" w:rsidRDefault="00D43029" w14:paraId="4FFBD855" w14:textId="77777777">
      <w:pPr>
        <w:rPr>
          <w:sz w:val="22"/>
          <w:szCs w:val="22"/>
        </w:rPr>
      </w:pPr>
    </w:p>
    <w:p w:rsidRPr="009B0BC0" w:rsidR="00D43029" w:rsidP="00D43029" w:rsidRDefault="00D43029" w14:paraId="0BA71D8F" w14:textId="77777777">
      <w:pPr>
        <w:ind w:left="1440"/>
        <w:rPr>
          <w:sz w:val="22"/>
          <w:szCs w:val="22"/>
        </w:rPr>
      </w:pPr>
      <w:r w:rsidRPr="009B0BC0">
        <w:rPr>
          <w:sz w:val="22"/>
          <w:szCs w:val="22"/>
        </w:rPr>
        <w:t xml:space="preserve">The Commission estimates </w:t>
      </w:r>
      <w:r>
        <w:rPr>
          <w:sz w:val="22"/>
          <w:szCs w:val="22"/>
        </w:rPr>
        <w:t xml:space="preserve">that approximately </w:t>
      </w:r>
      <w:r w:rsidR="007C7FDC">
        <w:rPr>
          <w:sz w:val="22"/>
          <w:szCs w:val="22"/>
        </w:rPr>
        <w:t>25</w:t>
      </w:r>
      <w:r>
        <w:rPr>
          <w:sz w:val="22"/>
          <w:szCs w:val="22"/>
        </w:rPr>
        <w:t xml:space="preserve"> entities </w:t>
      </w:r>
      <w:r w:rsidRPr="009B0BC0">
        <w:rPr>
          <w:sz w:val="22"/>
          <w:szCs w:val="22"/>
        </w:rPr>
        <w:t xml:space="preserve">will require </w:t>
      </w:r>
      <w:r>
        <w:rPr>
          <w:sz w:val="22"/>
          <w:szCs w:val="22"/>
        </w:rPr>
        <w:t xml:space="preserve">approximately </w:t>
      </w:r>
      <w:r w:rsidR="007C7FDC">
        <w:rPr>
          <w:sz w:val="22"/>
          <w:szCs w:val="22"/>
        </w:rPr>
        <w:t>1</w:t>
      </w:r>
      <w:r w:rsidRPr="009B0BC0">
        <w:rPr>
          <w:sz w:val="22"/>
          <w:szCs w:val="22"/>
        </w:rPr>
        <w:t xml:space="preserve"> hour of reporting time per filing.</w:t>
      </w:r>
    </w:p>
    <w:p w:rsidRPr="009B0BC0" w:rsidR="00D43029" w:rsidP="00D43029" w:rsidRDefault="00D43029" w14:paraId="2525A0E9" w14:textId="77777777">
      <w:pPr>
        <w:rPr>
          <w:sz w:val="22"/>
          <w:szCs w:val="22"/>
        </w:rPr>
      </w:pPr>
    </w:p>
    <w:p w:rsidRPr="009B0BC0" w:rsidR="00D43029" w:rsidP="00D43029" w:rsidRDefault="007C7FDC" w14:paraId="2F9AD9B2" w14:textId="77777777">
      <w:pPr>
        <w:ind w:left="1440"/>
        <w:rPr>
          <w:sz w:val="22"/>
          <w:szCs w:val="22"/>
        </w:rPr>
      </w:pPr>
      <w:r>
        <w:rPr>
          <w:sz w:val="22"/>
          <w:szCs w:val="22"/>
        </w:rPr>
        <w:t>25</w:t>
      </w:r>
      <w:r w:rsidRPr="009B0BC0" w:rsidR="00D43029">
        <w:rPr>
          <w:sz w:val="22"/>
          <w:szCs w:val="22"/>
        </w:rPr>
        <w:t xml:space="preserve"> respondents x </w:t>
      </w:r>
      <w:r>
        <w:rPr>
          <w:sz w:val="22"/>
          <w:szCs w:val="22"/>
        </w:rPr>
        <w:t>1</w:t>
      </w:r>
      <w:r w:rsidRPr="009B0BC0" w:rsidR="00D43029">
        <w:rPr>
          <w:sz w:val="22"/>
          <w:szCs w:val="22"/>
        </w:rPr>
        <w:t xml:space="preserve"> hour per response x 1 response p</w:t>
      </w:r>
      <w:r w:rsidR="00D43029">
        <w:rPr>
          <w:sz w:val="22"/>
          <w:szCs w:val="22"/>
        </w:rPr>
        <w:t xml:space="preserve">er year per respondent = </w:t>
      </w:r>
      <w:r>
        <w:rPr>
          <w:sz w:val="22"/>
          <w:szCs w:val="22"/>
        </w:rPr>
        <w:t>25</w:t>
      </w:r>
      <w:r w:rsidR="00D43029">
        <w:rPr>
          <w:sz w:val="22"/>
          <w:szCs w:val="22"/>
        </w:rPr>
        <w:t xml:space="preserve"> </w:t>
      </w:r>
      <w:r w:rsidRPr="009B0BC0" w:rsidR="00D43029">
        <w:rPr>
          <w:sz w:val="22"/>
          <w:szCs w:val="22"/>
        </w:rPr>
        <w:t xml:space="preserve">hours. </w:t>
      </w:r>
    </w:p>
    <w:p w:rsidRPr="009B0BC0" w:rsidR="00D43029" w:rsidP="00D43029" w:rsidRDefault="00D43029" w14:paraId="629E4D57" w14:textId="77777777">
      <w:pPr>
        <w:rPr>
          <w:sz w:val="22"/>
          <w:szCs w:val="22"/>
        </w:rPr>
      </w:pPr>
    </w:p>
    <w:p w:rsidR="00D43029" w:rsidP="00D43029" w:rsidRDefault="00D43029" w14:paraId="6E09EDFA" w14:textId="77777777">
      <w:pPr>
        <w:ind w:left="720" w:firstLine="720"/>
        <w:rPr>
          <w:sz w:val="22"/>
          <w:szCs w:val="22"/>
        </w:rPr>
      </w:pPr>
      <w:r w:rsidRPr="009B0BC0">
        <w:rPr>
          <w:sz w:val="22"/>
          <w:szCs w:val="22"/>
        </w:rPr>
        <w:t xml:space="preserve">(6)   </w:t>
      </w:r>
      <w:r w:rsidRPr="009B0BC0">
        <w:rPr>
          <w:sz w:val="22"/>
          <w:szCs w:val="22"/>
          <w:u w:val="single"/>
        </w:rPr>
        <w:t>Total estimate of “in</w:t>
      </w:r>
      <w:r>
        <w:rPr>
          <w:sz w:val="22"/>
          <w:szCs w:val="22"/>
          <w:u w:val="single"/>
        </w:rPr>
        <w:t>-</w:t>
      </w:r>
      <w:r w:rsidRPr="009B0BC0">
        <w:rPr>
          <w:sz w:val="22"/>
          <w:szCs w:val="22"/>
          <w:u w:val="single"/>
        </w:rPr>
        <w:t>house” cost to respondents</w:t>
      </w:r>
      <w:r w:rsidRPr="00F3621C">
        <w:rPr>
          <w:sz w:val="22"/>
          <w:szCs w:val="22"/>
        </w:rPr>
        <w:t xml:space="preserve">:  </w:t>
      </w:r>
      <w:bookmarkStart w:name="_Hlk31354117" w:id="12"/>
      <w:r w:rsidRPr="00680BD0">
        <w:rPr>
          <w:b/>
          <w:sz w:val="22"/>
          <w:szCs w:val="22"/>
        </w:rPr>
        <w:t>$1,</w:t>
      </w:r>
      <w:r w:rsidR="002B3903">
        <w:rPr>
          <w:b/>
          <w:sz w:val="22"/>
          <w:szCs w:val="22"/>
        </w:rPr>
        <w:t>183.75</w:t>
      </w:r>
      <w:bookmarkEnd w:id="12"/>
      <w:r w:rsidR="00CB3A87">
        <w:rPr>
          <w:sz w:val="22"/>
          <w:szCs w:val="22"/>
        </w:rPr>
        <w:t>.</w:t>
      </w:r>
    </w:p>
    <w:p w:rsidRPr="009B0BC0" w:rsidR="00D43029" w:rsidP="00D43029" w:rsidRDefault="00D43029" w14:paraId="0DFB74D4" w14:textId="77777777">
      <w:pPr>
        <w:ind w:left="720" w:firstLine="720"/>
        <w:rPr>
          <w:sz w:val="22"/>
          <w:szCs w:val="22"/>
        </w:rPr>
      </w:pPr>
    </w:p>
    <w:p w:rsidRPr="009B0BC0" w:rsidR="00D43029" w:rsidP="00D43029" w:rsidRDefault="00D43029" w14:paraId="02BD96CD" w14:textId="77777777">
      <w:pPr>
        <w:ind w:left="720" w:firstLine="720"/>
        <w:rPr>
          <w:sz w:val="22"/>
          <w:szCs w:val="22"/>
        </w:rPr>
      </w:pPr>
      <w:r w:rsidRPr="009B0BC0">
        <w:rPr>
          <w:sz w:val="22"/>
          <w:szCs w:val="22"/>
        </w:rPr>
        <w:t xml:space="preserve">(7)   </w:t>
      </w:r>
      <w:r w:rsidRPr="009B0BC0">
        <w:rPr>
          <w:sz w:val="22"/>
          <w:szCs w:val="22"/>
          <w:u w:val="single"/>
        </w:rPr>
        <w:t>Explanation of calculation</w:t>
      </w:r>
      <w:r w:rsidRPr="009B0BC0">
        <w:rPr>
          <w:sz w:val="22"/>
          <w:szCs w:val="22"/>
        </w:rPr>
        <w:t xml:space="preserve">:  </w:t>
      </w:r>
    </w:p>
    <w:p w:rsidRPr="009B0BC0" w:rsidR="00D43029" w:rsidP="00D43029" w:rsidRDefault="00D43029" w14:paraId="3E4EE946" w14:textId="77777777">
      <w:pPr>
        <w:ind w:firstLine="720"/>
        <w:rPr>
          <w:sz w:val="22"/>
          <w:szCs w:val="22"/>
        </w:rPr>
      </w:pPr>
    </w:p>
    <w:p w:rsidR="00D43029" w:rsidP="00D43029" w:rsidRDefault="00D43029" w14:paraId="7458021D" w14:textId="77777777">
      <w:pPr>
        <w:ind w:left="1440"/>
        <w:rPr>
          <w:sz w:val="22"/>
          <w:szCs w:val="22"/>
        </w:rPr>
      </w:pPr>
      <w:r>
        <w:rPr>
          <w:sz w:val="22"/>
          <w:szCs w:val="22"/>
        </w:rPr>
        <w:t>The Commission estimates that respondents will use personnel comparable in pay to a GS 12/Step 5 employee earning $</w:t>
      </w:r>
      <w:r w:rsidR="00CB3A87">
        <w:rPr>
          <w:sz w:val="22"/>
          <w:szCs w:val="22"/>
        </w:rPr>
        <w:t>4</w:t>
      </w:r>
      <w:r w:rsidR="002B3903">
        <w:rPr>
          <w:sz w:val="22"/>
          <w:szCs w:val="22"/>
        </w:rPr>
        <w:t>7.35</w:t>
      </w:r>
      <w:r>
        <w:rPr>
          <w:sz w:val="22"/>
          <w:szCs w:val="22"/>
        </w:rPr>
        <w:t xml:space="preserve"> per hour.  Thus:</w:t>
      </w:r>
    </w:p>
    <w:p w:rsidR="00D43029" w:rsidP="00D43029" w:rsidRDefault="00D43029" w14:paraId="6F5601A7" w14:textId="77777777">
      <w:pPr>
        <w:rPr>
          <w:sz w:val="22"/>
          <w:szCs w:val="22"/>
        </w:rPr>
      </w:pPr>
    </w:p>
    <w:p w:rsidRPr="003A6039" w:rsidR="00D43029" w:rsidP="00B12079" w:rsidRDefault="007C7FDC" w14:paraId="518A4BE4" w14:textId="77777777">
      <w:pPr>
        <w:pStyle w:val="Subtitle"/>
        <w:ind w:left="720" w:firstLine="720"/>
        <w:jc w:val="left"/>
        <w:rPr>
          <w:rFonts w:ascii="Times New Roman" w:hAnsi="Times New Roman"/>
          <w:sz w:val="22"/>
          <w:szCs w:val="22"/>
        </w:rPr>
      </w:pPr>
      <w:r w:rsidRPr="003A6039">
        <w:rPr>
          <w:rFonts w:ascii="Times New Roman" w:hAnsi="Times New Roman"/>
          <w:sz w:val="22"/>
          <w:szCs w:val="22"/>
        </w:rPr>
        <w:t>25</w:t>
      </w:r>
      <w:r w:rsidRPr="003A6039" w:rsidR="00D43029">
        <w:rPr>
          <w:rFonts w:ascii="Times New Roman" w:hAnsi="Times New Roman"/>
          <w:sz w:val="22"/>
          <w:szCs w:val="22"/>
        </w:rPr>
        <w:t xml:space="preserve"> hours x $</w:t>
      </w:r>
      <w:r w:rsidRPr="003A6039" w:rsidR="00CB3A87">
        <w:rPr>
          <w:rFonts w:ascii="Times New Roman" w:hAnsi="Times New Roman"/>
          <w:sz w:val="22"/>
          <w:szCs w:val="22"/>
        </w:rPr>
        <w:t>4</w:t>
      </w:r>
      <w:r w:rsidR="002B3903">
        <w:rPr>
          <w:rFonts w:ascii="Times New Roman" w:hAnsi="Times New Roman"/>
          <w:sz w:val="22"/>
          <w:szCs w:val="22"/>
        </w:rPr>
        <w:t>7.35</w:t>
      </w:r>
      <w:r w:rsidRPr="003A6039" w:rsidR="00CB3A87">
        <w:rPr>
          <w:rFonts w:ascii="Times New Roman" w:hAnsi="Times New Roman"/>
          <w:sz w:val="22"/>
          <w:szCs w:val="22"/>
        </w:rPr>
        <w:t xml:space="preserve"> </w:t>
      </w:r>
      <w:r w:rsidRPr="003A6039" w:rsidR="00D43029">
        <w:rPr>
          <w:rFonts w:ascii="Times New Roman" w:hAnsi="Times New Roman"/>
          <w:sz w:val="22"/>
          <w:szCs w:val="22"/>
        </w:rPr>
        <w:t>hour = $</w:t>
      </w:r>
      <w:r w:rsidRPr="003A6039" w:rsidR="00CB3A87">
        <w:rPr>
          <w:rFonts w:ascii="Times New Roman" w:hAnsi="Times New Roman"/>
          <w:sz w:val="22"/>
          <w:szCs w:val="22"/>
        </w:rPr>
        <w:t>1,</w:t>
      </w:r>
      <w:r w:rsidR="002B3903">
        <w:rPr>
          <w:rFonts w:ascii="Times New Roman" w:hAnsi="Times New Roman"/>
          <w:sz w:val="22"/>
          <w:szCs w:val="22"/>
        </w:rPr>
        <w:t>183.75</w:t>
      </w:r>
      <w:r w:rsidRPr="003A6039" w:rsidR="00CB3A87">
        <w:rPr>
          <w:rFonts w:ascii="Times New Roman" w:hAnsi="Times New Roman"/>
          <w:sz w:val="22"/>
          <w:szCs w:val="22"/>
        </w:rPr>
        <w:t>.</w:t>
      </w:r>
    </w:p>
    <w:p w:rsidR="00D43029" w:rsidP="00B40C56" w:rsidRDefault="00D43029" w14:paraId="418E5D25" w14:textId="77777777">
      <w:pPr>
        <w:rPr>
          <w:sz w:val="22"/>
          <w:szCs w:val="22"/>
        </w:rPr>
      </w:pPr>
    </w:p>
    <w:p w:rsidR="007C7FDC" w:rsidP="00706D47" w:rsidRDefault="00BA6ACA" w14:paraId="0D981CD3" w14:textId="77777777">
      <w:pPr>
        <w:ind w:left="1440"/>
        <w:rPr>
          <w:b/>
          <w:sz w:val="22"/>
          <w:szCs w:val="22"/>
          <w:u w:val="single"/>
        </w:rPr>
      </w:pPr>
      <w:r>
        <w:rPr>
          <w:b/>
          <w:sz w:val="22"/>
          <w:szCs w:val="22"/>
          <w:u w:val="single"/>
        </w:rPr>
        <w:t>F</w:t>
      </w:r>
      <w:r w:rsidRPr="008E7A05" w:rsidR="007C7FDC">
        <w:rPr>
          <w:b/>
          <w:sz w:val="22"/>
          <w:szCs w:val="22"/>
          <w:u w:val="single"/>
        </w:rPr>
        <w:t>.  Re</w:t>
      </w:r>
      <w:r w:rsidR="00295C3C">
        <w:rPr>
          <w:b/>
          <w:sz w:val="22"/>
          <w:szCs w:val="22"/>
          <w:u w:val="single"/>
        </w:rPr>
        <w:t>po</w:t>
      </w:r>
      <w:r w:rsidR="000661E5">
        <w:rPr>
          <w:b/>
          <w:sz w:val="22"/>
          <w:szCs w:val="22"/>
          <w:u w:val="single"/>
        </w:rPr>
        <w:t xml:space="preserve">rting </w:t>
      </w:r>
      <w:r w:rsidRPr="008E7A05" w:rsidR="007C7FDC">
        <w:rPr>
          <w:b/>
          <w:sz w:val="22"/>
          <w:szCs w:val="22"/>
          <w:u w:val="single"/>
        </w:rPr>
        <w:t xml:space="preserve">Requirement:  </w:t>
      </w:r>
      <w:r w:rsidR="007C7FDC">
        <w:rPr>
          <w:b/>
          <w:sz w:val="22"/>
          <w:szCs w:val="22"/>
          <w:u w:val="single"/>
        </w:rPr>
        <w:t xml:space="preserve">Notice Provided </w:t>
      </w:r>
      <w:r w:rsidR="003A6039">
        <w:rPr>
          <w:b/>
          <w:sz w:val="22"/>
          <w:szCs w:val="22"/>
          <w:u w:val="single"/>
        </w:rPr>
        <w:t xml:space="preserve">When Local Exchange Carrier is No Longer Engaged in Access Stimulation </w:t>
      </w:r>
    </w:p>
    <w:p w:rsidRPr="008E7A05" w:rsidR="007C7FDC" w:rsidP="007C7FDC" w:rsidRDefault="007C7FDC" w14:paraId="1F968FF7" w14:textId="77777777">
      <w:pPr>
        <w:ind w:left="720" w:firstLine="720"/>
        <w:rPr>
          <w:sz w:val="22"/>
          <w:szCs w:val="22"/>
          <w:u w:val="single"/>
        </w:rPr>
      </w:pPr>
      <w:r>
        <w:rPr>
          <w:b/>
          <w:sz w:val="22"/>
          <w:szCs w:val="22"/>
          <w:u w:val="single"/>
        </w:rPr>
        <w:t xml:space="preserve">                </w:t>
      </w:r>
    </w:p>
    <w:p w:rsidRPr="009B0BC0" w:rsidR="007C7FDC" w:rsidP="007C7FDC" w:rsidRDefault="007C7FDC" w14:paraId="6E1DAAE1" w14:textId="77777777">
      <w:pPr>
        <w:ind w:left="1440"/>
        <w:rPr>
          <w:sz w:val="22"/>
          <w:szCs w:val="22"/>
        </w:rPr>
      </w:pPr>
      <w:r w:rsidRPr="009B0BC0">
        <w:rPr>
          <w:sz w:val="22"/>
          <w:szCs w:val="22"/>
        </w:rPr>
        <w:t xml:space="preserve">(1)   </w:t>
      </w:r>
      <w:r w:rsidRPr="009B0BC0">
        <w:rPr>
          <w:sz w:val="22"/>
          <w:szCs w:val="22"/>
          <w:u w:val="single"/>
        </w:rPr>
        <w:t>Number of respondents</w:t>
      </w:r>
      <w:r w:rsidRPr="009B0BC0">
        <w:rPr>
          <w:sz w:val="22"/>
          <w:szCs w:val="22"/>
        </w:rPr>
        <w:t xml:space="preserve">:  </w:t>
      </w:r>
      <w:r w:rsidR="00276B0F">
        <w:rPr>
          <w:sz w:val="22"/>
          <w:szCs w:val="22"/>
        </w:rPr>
        <w:t xml:space="preserve">Approximately </w:t>
      </w:r>
      <w:r>
        <w:rPr>
          <w:sz w:val="22"/>
          <w:szCs w:val="22"/>
        </w:rPr>
        <w:t>12.</w:t>
      </w:r>
    </w:p>
    <w:p w:rsidRPr="009B0BC0" w:rsidR="007C7FDC" w:rsidP="007C7FDC" w:rsidRDefault="007C7FDC" w14:paraId="033163C4" w14:textId="77777777">
      <w:pPr>
        <w:rPr>
          <w:sz w:val="22"/>
          <w:szCs w:val="22"/>
        </w:rPr>
      </w:pPr>
    </w:p>
    <w:p w:rsidRPr="009B0BC0" w:rsidR="007C7FDC" w:rsidP="007C7FDC" w:rsidRDefault="007C7FDC" w14:paraId="18CD0A95" w14:textId="77777777">
      <w:pPr>
        <w:ind w:left="720" w:firstLine="720"/>
        <w:rPr>
          <w:sz w:val="22"/>
          <w:szCs w:val="22"/>
        </w:rPr>
      </w:pPr>
      <w:r w:rsidRPr="009B0BC0">
        <w:rPr>
          <w:sz w:val="22"/>
          <w:szCs w:val="22"/>
        </w:rPr>
        <w:t xml:space="preserve">(2)   </w:t>
      </w:r>
      <w:r w:rsidRPr="009B0BC0">
        <w:rPr>
          <w:sz w:val="22"/>
          <w:szCs w:val="22"/>
          <w:u w:val="single"/>
        </w:rPr>
        <w:t>Frequency of response</w:t>
      </w:r>
      <w:r w:rsidRPr="009B0BC0">
        <w:rPr>
          <w:sz w:val="22"/>
          <w:szCs w:val="22"/>
        </w:rPr>
        <w:t>:</w:t>
      </w:r>
      <w:r>
        <w:rPr>
          <w:sz w:val="22"/>
          <w:szCs w:val="22"/>
        </w:rPr>
        <w:t xml:space="preserve">  </w:t>
      </w:r>
      <w:r w:rsidR="00276B0F">
        <w:rPr>
          <w:sz w:val="22"/>
          <w:szCs w:val="22"/>
        </w:rPr>
        <w:t>O</w:t>
      </w:r>
      <w:r>
        <w:rPr>
          <w:sz w:val="22"/>
          <w:szCs w:val="22"/>
        </w:rPr>
        <w:t>n occasion reporting requirement as needed by filer</w:t>
      </w:r>
      <w:r w:rsidRPr="009B0BC0">
        <w:rPr>
          <w:sz w:val="22"/>
          <w:szCs w:val="22"/>
        </w:rPr>
        <w:t xml:space="preserve">. </w:t>
      </w:r>
    </w:p>
    <w:p w:rsidRPr="009B0BC0" w:rsidR="007C7FDC" w:rsidP="007C7FDC" w:rsidRDefault="007C7FDC" w14:paraId="0D1BA856" w14:textId="77777777">
      <w:pPr>
        <w:rPr>
          <w:sz w:val="22"/>
          <w:szCs w:val="22"/>
        </w:rPr>
      </w:pPr>
    </w:p>
    <w:p w:rsidRPr="009B0BC0" w:rsidR="007C7FDC" w:rsidP="007C7FDC" w:rsidRDefault="007C7FDC" w14:paraId="7915AA2E" w14:textId="77777777">
      <w:pPr>
        <w:rPr>
          <w:sz w:val="22"/>
          <w:szCs w:val="22"/>
        </w:rPr>
      </w:pPr>
      <w:r w:rsidRPr="009B0BC0">
        <w:rPr>
          <w:sz w:val="22"/>
          <w:szCs w:val="22"/>
        </w:rPr>
        <w:tab/>
      </w:r>
      <w:r w:rsidRPr="009B0BC0">
        <w:rPr>
          <w:sz w:val="22"/>
          <w:szCs w:val="22"/>
        </w:rPr>
        <w:tab/>
        <w:t xml:space="preserve">(3)   </w:t>
      </w:r>
      <w:r w:rsidRPr="009B0BC0">
        <w:rPr>
          <w:sz w:val="22"/>
          <w:szCs w:val="22"/>
          <w:u w:val="single"/>
        </w:rPr>
        <w:t>Total number of responses annually</w:t>
      </w:r>
      <w:r>
        <w:rPr>
          <w:sz w:val="22"/>
          <w:szCs w:val="22"/>
        </w:rPr>
        <w:t xml:space="preserve">:  </w:t>
      </w:r>
      <w:r w:rsidR="00276B0F">
        <w:rPr>
          <w:sz w:val="22"/>
          <w:szCs w:val="22"/>
        </w:rPr>
        <w:t xml:space="preserve">Approximately </w:t>
      </w:r>
      <w:r>
        <w:rPr>
          <w:sz w:val="22"/>
          <w:szCs w:val="22"/>
        </w:rPr>
        <w:t>12.</w:t>
      </w:r>
    </w:p>
    <w:p w:rsidR="007C7FDC" w:rsidP="007C7FDC" w:rsidRDefault="007C7FDC" w14:paraId="4F2E96BA" w14:textId="77777777">
      <w:pPr>
        <w:rPr>
          <w:sz w:val="22"/>
          <w:szCs w:val="22"/>
        </w:rPr>
      </w:pPr>
    </w:p>
    <w:p w:rsidRPr="009B0BC0" w:rsidR="007C7FDC" w:rsidP="007C7FDC" w:rsidRDefault="007C7FDC" w14:paraId="49594CB0" w14:textId="77777777">
      <w:pPr>
        <w:rPr>
          <w:sz w:val="22"/>
          <w:szCs w:val="22"/>
        </w:rPr>
      </w:pPr>
      <w:r w:rsidRPr="009B0BC0">
        <w:rPr>
          <w:sz w:val="22"/>
          <w:szCs w:val="22"/>
        </w:rPr>
        <w:tab/>
      </w:r>
      <w:r w:rsidRPr="009B0BC0">
        <w:rPr>
          <w:sz w:val="22"/>
          <w:szCs w:val="22"/>
        </w:rPr>
        <w:tab/>
        <w:t xml:space="preserve">(4)   </w:t>
      </w:r>
      <w:r w:rsidRPr="009B0BC0">
        <w:rPr>
          <w:sz w:val="22"/>
          <w:szCs w:val="22"/>
          <w:u w:val="single"/>
        </w:rPr>
        <w:t>Estimated time per response</w:t>
      </w:r>
      <w:r w:rsidRPr="009B0BC0">
        <w:rPr>
          <w:sz w:val="22"/>
          <w:szCs w:val="22"/>
        </w:rPr>
        <w:t xml:space="preserve">:  </w:t>
      </w:r>
      <w:r>
        <w:rPr>
          <w:sz w:val="22"/>
          <w:szCs w:val="22"/>
        </w:rPr>
        <w:t>1</w:t>
      </w:r>
      <w:r w:rsidRPr="009B0BC0">
        <w:rPr>
          <w:sz w:val="22"/>
          <w:szCs w:val="22"/>
        </w:rPr>
        <w:t xml:space="preserve"> hour.</w:t>
      </w:r>
    </w:p>
    <w:p w:rsidRPr="009B0BC0" w:rsidR="007C7FDC" w:rsidP="007C7FDC" w:rsidRDefault="007C7FDC" w14:paraId="01DFE418" w14:textId="77777777">
      <w:pPr>
        <w:rPr>
          <w:sz w:val="22"/>
          <w:szCs w:val="22"/>
        </w:rPr>
      </w:pPr>
    </w:p>
    <w:p w:rsidRPr="009B0BC0" w:rsidR="007C7FDC" w:rsidP="007C7FDC" w:rsidRDefault="007C7FDC" w14:paraId="053E0C44" w14:textId="77777777">
      <w:pPr>
        <w:ind w:left="720" w:firstLine="720"/>
        <w:rPr>
          <w:sz w:val="22"/>
          <w:szCs w:val="22"/>
        </w:rPr>
      </w:pPr>
      <w:r w:rsidRPr="009B0BC0">
        <w:rPr>
          <w:sz w:val="22"/>
          <w:szCs w:val="22"/>
        </w:rPr>
        <w:t xml:space="preserve">(5)   </w:t>
      </w:r>
      <w:r w:rsidRPr="009B0BC0">
        <w:rPr>
          <w:sz w:val="22"/>
          <w:szCs w:val="22"/>
          <w:u w:val="single"/>
        </w:rPr>
        <w:t>Total annual burden</w:t>
      </w:r>
      <w:r w:rsidRPr="009B0BC0">
        <w:rPr>
          <w:sz w:val="22"/>
          <w:szCs w:val="22"/>
        </w:rPr>
        <w:t xml:space="preserve">: </w:t>
      </w:r>
      <w:r>
        <w:rPr>
          <w:b/>
          <w:sz w:val="22"/>
          <w:szCs w:val="22"/>
        </w:rPr>
        <w:t xml:space="preserve">  12 </w:t>
      </w:r>
      <w:r w:rsidRPr="00B70A8C">
        <w:rPr>
          <w:b/>
          <w:sz w:val="22"/>
          <w:szCs w:val="22"/>
        </w:rPr>
        <w:t>hours.</w:t>
      </w:r>
    </w:p>
    <w:p w:rsidRPr="009B0BC0" w:rsidR="007C7FDC" w:rsidP="007C7FDC" w:rsidRDefault="007C7FDC" w14:paraId="3869523D" w14:textId="77777777">
      <w:pPr>
        <w:rPr>
          <w:sz w:val="22"/>
          <w:szCs w:val="22"/>
        </w:rPr>
      </w:pPr>
    </w:p>
    <w:p w:rsidRPr="009B0BC0" w:rsidR="007C7FDC" w:rsidP="007C7FDC" w:rsidRDefault="007C7FDC" w14:paraId="3B84CE36" w14:textId="77777777">
      <w:pPr>
        <w:ind w:left="1440"/>
        <w:rPr>
          <w:sz w:val="22"/>
          <w:szCs w:val="22"/>
        </w:rPr>
      </w:pPr>
      <w:r w:rsidRPr="009B0BC0">
        <w:rPr>
          <w:sz w:val="22"/>
          <w:szCs w:val="22"/>
        </w:rPr>
        <w:t xml:space="preserve">The Commission estimates </w:t>
      </w:r>
      <w:r>
        <w:rPr>
          <w:sz w:val="22"/>
          <w:szCs w:val="22"/>
        </w:rPr>
        <w:t xml:space="preserve">that approximately 12 entities </w:t>
      </w:r>
      <w:r w:rsidRPr="009B0BC0">
        <w:rPr>
          <w:sz w:val="22"/>
          <w:szCs w:val="22"/>
        </w:rPr>
        <w:t xml:space="preserve">will require </w:t>
      </w:r>
      <w:r>
        <w:rPr>
          <w:sz w:val="22"/>
          <w:szCs w:val="22"/>
        </w:rPr>
        <w:t>approximately 1</w:t>
      </w:r>
      <w:r w:rsidRPr="009B0BC0">
        <w:rPr>
          <w:sz w:val="22"/>
          <w:szCs w:val="22"/>
        </w:rPr>
        <w:t xml:space="preserve"> hour of reporting time per filing.</w:t>
      </w:r>
    </w:p>
    <w:p w:rsidRPr="009B0BC0" w:rsidR="007C7FDC" w:rsidP="007C7FDC" w:rsidRDefault="007C7FDC" w14:paraId="70E7B2EC" w14:textId="77777777">
      <w:pPr>
        <w:rPr>
          <w:sz w:val="22"/>
          <w:szCs w:val="22"/>
        </w:rPr>
      </w:pPr>
    </w:p>
    <w:p w:rsidRPr="009B0BC0" w:rsidR="007C7FDC" w:rsidP="007C7FDC" w:rsidRDefault="007C7FDC" w14:paraId="03C8089D" w14:textId="77777777">
      <w:pPr>
        <w:ind w:left="1440"/>
        <w:rPr>
          <w:sz w:val="22"/>
          <w:szCs w:val="22"/>
        </w:rPr>
      </w:pPr>
      <w:r>
        <w:rPr>
          <w:sz w:val="22"/>
          <w:szCs w:val="22"/>
        </w:rPr>
        <w:t>12</w:t>
      </w:r>
      <w:r w:rsidRPr="009B0BC0">
        <w:rPr>
          <w:sz w:val="22"/>
          <w:szCs w:val="22"/>
        </w:rPr>
        <w:t xml:space="preserve"> respondents x </w:t>
      </w:r>
      <w:r>
        <w:rPr>
          <w:sz w:val="22"/>
          <w:szCs w:val="22"/>
        </w:rPr>
        <w:t>1</w:t>
      </w:r>
      <w:r w:rsidRPr="009B0BC0">
        <w:rPr>
          <w:sz w:val="22"/>
          <w:szCs w:val="22"/>
        </w:rPr>
        <w:t xml:space="preserve"> hour per response x 1 response p</w:t>
      </w:r>
      <w:r>
        <w:rPr>
          <w:sz w:val="22"/>
          <w:szCs w:val="22"/>
        </w:rPr>
        <w:t xml:space="preserve">er year per respondent = 12 </w:t>
      </w:r>
      <w:r w:rsidRPr="009B0BC0">
        <w:rPr>
          <w:sz w:val="22"/>
          <w:szCs w:val="22"/>
        </w:rPr>
        <w:t xml:space="preserve">hours. </w:t>
      </w:r>
    </w:p>
    <w:p w:rsidRPr="009B0BC0" w:rsidR="007C7FDC" w:rsidP="007C7FDC" w:rsidRDefault="007C7FDC" w14:paraId="2BFF32B2" w14:textId="77777777">
      <w:pPr>
        <w:rPr>
          <w:sz w:val="22"/>
          <w:szCs w:val="22"/>
        </w:rPr>
      </w:pPr>
    </w:p>
    <w:p w:rsidR="007C7FDC" w:rsidP="007C7FDC" w:rsidRDefault="007C7FDC" w14:paraId="7848B153" w14:textId="77777777">
      <w:pPr>
        <w:ind w:left="720" w:firstLine="720"/>
        <w:rPr>
          <w:sz w:val="22"/>
          <w:szCs w:val="22"/>
        </w:rPr>
      </w:pPr>
      <w:r w:rsidRPr="009B0BC0">
        <w:rPr>
          <w:sz w:val="22"/>
          <w:szCs w:val="22"/>
        </w:rPr>
        <w:t xml:space="preserve">(6)   </w:t>
      </w:r>
      <w:r w:rsidRPr="009B0BC0">
        <w:rPr>
          <w:sz w:val="22"/>
          <w:szCs w:val="22"/>
          <w:u w:val="single"/>
        </w:rPr>
        <w:t>Total estimate of “in</w:t>
      </w:r>
      <w:r>
        <w:rPr>
          <w:sz w:val="22"/>
          <w:szCs w:val="22"/>
          <w:u w:val="single"/>
        </w:rPr>
        <w:t>-</w:t>
      </w:r>
      <w:r w:rsidRPr="009B0BC0">
        <w:rPr>
          <w:sz w:val="22"/>
          <w:szCs w:val="22"/>
          <w:u w:val="single"/>
        </w:rPr>
        <w:t>house” cost to respondents</w:t>
      </w:r>
      <w:r w:rsidRPr="009B0BC0">
        <w:rPr>
          <w:sz w:val="22"/>
          <w:szCs w:val="22"/>
        </w:rPr>
        <w:t xml:space="preserve">:  </w:t>
      </w:r>
      <w:r w:rsidRPr="002C5536">
        <w:rPr>
          <w:b/>
          <w:sz w:val="22"/>
          <w:szCs w:val="22"/>
        </w:rPr>
        <w:t>$</w:t>
      </w:r>
      <w:r w:rsidR="00390586">
        <w:rPr>
          <w:b/>
          <w:sz w:val="22"/>
          <w:szCs w:val="22"/>
        </w:rPr>
        <w:t>5</w:t>
      </w:r>
      <w:r w:rsidR="00CD0582">
        <w:rPr>
          <w:b/>
          <w:sz w:val="22"/>
          <w:szCs w:val="22"/>
        </w:rPr>
        <w:t>6</w:t>
      </w:r>
      <w:r w:rsidR="007E286F">
        <w:rPr>
          <w:b/>
          <w:sz w:val="22"/>
          <w:szCs w:val="22"/>
        </w:rPr>
        <w:t>8.20</w:t>
      </w:r>
      <w:r w:rsidR="007745BC">
        <w:rPr>
          <w:b/>
          <w:sz w:val="22"/>
          <w:szCs w:val="22"/>
        </w:rPr>
        <w:t>.</w:t>
      </w:r>
    </w:p>
    <w:p w:rsidRPr="009B0BC0" w:rsidR="007C7FDC" w:rsidP="007C7FDC" w:rsidRDefault="007C7FDC" w14:paraId="17C7B51E" w14:textId="77777777">
      <w:pPr>
        <w:ind w:left="720" w:firstLine="720"/>
        <w:rPr>
          <w:sz w:val="22"/>
          <w:szCs w:val="22"/>
        </w:rPr>
      </w:pPr>
    </w:p>
    <w:p w:rsidRPr="009B0BC0" w:rsidR="007C7FDC" w:rsidP="007C7FDC" w:rsidRDefault="007C7FDC" w14:paraId="637BEC08" w14:textId="77777777">
      <w:pPr>
        <w:ind w:left="720" w:firstLine="720"/>
        <w:rPr>
          <w:sz w:val="22"/>
          <w:szCs w:val="22"/>
        </w:rPr>
      </w:pPr>
      <w:r w:rsidRPr="009B0BC0">
        <w:rPr>
          <w:sz w:val="22"/>
          <w:szCs w:val="22"/>
        </w:rPr>
        <w:t xml:space="preserve">(7)   </w:t>
      </w:r>
      <w:r w:rsidRPr="009B0BC0">
        <w:rPr>
          <w:sz w:val="22"/>
          <w:szCs w:val="22"/>
          <w:u w:val="single"/>
        </w:rPr>
        <w:t>Explanation of calculation</w:t>
      </w:r>
      <w:r w:rsidRPr="009B0BC0">
        <w:rPr>
          <w:sz w:val="22"/>
          <w:szCs w:val="22"/>
        </w:rPr>
        <w:t xml:space="preserve">:  </w:t>
      </w:r>
    </w:p>
    <w:p w:rsidRPr="009B0BC0" w:rsidR="007C7FDC" w:rsidP="007C7FDC" w:rsidRDefault="007C7FDC" w14:paraId="241AC839" w14:textId="77777777">
      <w:pPr>
        <w:ind w:firstLine="720"/>
        <w:rPr>
          <w:sz w:val="22"/>
          <w:szCs w:val="22"/>
        </w:rPr>
      </w:pPr>
    </w:p>
    <w:p w:rsidR="007C7FDC" w:rsidP="007C7FDC" w:rsidRDefault="007C7FDC" w14:paraId="327FF9F7" w14:textId="77777777">
      <w:pPr>
        <w:ind w:left="1440"/>
        <w:rPr>
          <w:sz w:val="22"/>
          <w:szCs w:val="22"/>
        </w:rPr>
      </w:pPr>
      <w:r>
        <w:rPr>
          <w:sz w:val="22"/>
          <w:szCs w:val="22"/>
        </w:rPr>
        <w:t>The Commission estimates that respondents will use personnel comparable in pay to a GS 12/Step 5 employee earning $4</w:t>
      </w:r>
      <w:r w:rsidR="007E286F">
        <w:rPr>
          <w:sz w:val="22"/>
          <w:szCs w:val="22"/>
        </w:rPr>
        <w:t>7.35</w:t>
      </w:r>
      <w:r>
        <w:rPr>
          <w:sz w:val="22"/>
          <w:szCs w:val="22"/>
        </w:rPr>
        <w:t xml:space="preserve"> per hour.  Thus:</w:t>
      </w:r>
    </w:p>
    <w:p w:rsidR="007C7FDC" w:rsidP="007C7FDC" w:rsidRDefault="007C7FDC" w14:paraId="72A5489A" w14:textId="77777777">
      <w:pPr>
        <w:rPr>
          <w:sz w:val="22"/>
          <w:szCs w:val="22"/>
        </w:rPr>
      </w:pPr>
    </w:p>
    <w:p w:rsidR="007C7FDC" w:rsidP="007C7FDC" w:rsidRDefault="007C7FDC" w14:paraId="49DF2DE9" w14:textId="77777777">
      <w:pPr>
        <w:rPr>
          <w:sz w:val="22"/>
          <w:szCs w:val="22"/>
        </w:rPr>
      </w:pPr>
      <w:r>
        <w:rPr>
          <w:sz w:val="22"/>
          <w:szCs w:val="22"/>
        </w:rPr>
        <w:tab/>
      </w:r>
      <w:r>
        <w:rPr>
          <w:sz w:val="22"/>
          <w:szCs w:val="22"/>
        </w:rPr>
        <w:tab/>
      </w:r>
      <w:r w:rsidR="00E500FD">
        <w:rPr>
          <w:sz w:val="22"/>
          <w:szCs w:val="22"/>
        </w:rPr>
        <w:t xml:space="preserve">12 </w:t>
      </w:r>
      <w:r>
        <w:rPr>
          <w:sz w:val="22"/>
          <w:szCs w:val="22"/>
        </w:rPr>
        <w:t>hours x $4</w:t>
      </w:r>
      <w:r w:rsidR="007E286F">
        <w:rPr>
          <w:sz w:val="22"/>
          <w:szCs w:val="22"/>
        </w:rPr>
        <w:t>7</w:t>
      </w:r>
      <w:r w:rsidR="003C04DA">
        <w:rPr>
          <w:sz w:val="22"/>
          <w:szCs w:val="22"/>
        </w:rPr>
        <w:t>.35</w:t>
      </w:r>
      <w:r>
        <w:rPr>
          <w:sz w:val="22"/>
          <w:szCs w:val="22"/>
        </w:rPr>
        <w:t>/hour = $</w:t>
      </w:r>
      <w:r w:rsidR="00E500FD">
        <w:rPr>
          <w:sz w:val="22"/>
          <w:szCs w:val="22"/>
        </w:rPr>
        <w:t>5</w:t>
      </w:r>
      <w:r w:rsidR="00CD0582">
        <w:rPr>
          <w:sz w:val="22"/>
          <w:szCs w:val="22"/>
        </w:rPr>
        <w:t>6</w:t>
      </w:r>
      <w:r w:rsidR="003C04DA">
        <w:rPr>
          <w:sz w:val="22"/>
          <w:szCs w:val="22"/>
        </w:rPr>
        <w:t>8.20</w:t>
      </w:r>
      <w:r w:rsidR="007745BC">
        <w:rPr>
          <w:sz w:val="22"/>
          <w:szCs w:val="22"/>
        </w:rPr>
        <w:t>.</w:t>
      </w:r>
    </w:p>
    <w:p w:rsidR="00372709" w:rsidP="007C7FDC" w:rsidRDefault="00372709" w14:paraId="11F12820" w14:textId="77777777">
      <w:pPr>
        <w:rPr>
          <w:sz w:val="22"/>
          <w:szCs w:val="22"/>
        </w:rPr>
      </w:pPr>
    </w:p>
    <w:p w:rsidR="00407A15" w:rsidP="00407A15" w:rsidRDefault="00BA6ACA" w14:paraId="6B9D1D5A" w14:textId="77777777">
      <w:pPr>
        <w:ind w:left="1440"/>
        <w:rPr>
          <w:b/>
          <w:sz w:val="22"/>
          <w:szCs w:val="22"/>
          <w:u w:val="single"/>
        </w:rPr>
      </w:pPr>
      <w:r w:rsidRPr="00795771">
        <w:rPr>
          <w:b/>
          <w:sz w:val="22"/>
          <w:szCs w:val="22"/>
          <w:u w:val="single"/>
        </w:rPr>
        <w:t>G</w:t>
      </w:r>
      <w:r w:rsidRPr="00795771" w:rsidR="00407A15">
        <w:rPr>
          <w:b/>
          <w:sz w:val="22"/>
          <w:szCs w:val="22"/>
          <w:u w:val="single"/>
        </w:rPr>
        <w:t>.  Reporting Requirement</w:t>
      </w:r>
      <w:r w:rsidR="003B5346">
        <w:rPr>
          <w:b/>
          <w:sz w:val="22"/>
          <w:szCs w:val="22"/>
          <w:u w:val="single"/>
        </w:rPr>
        <w:t xml:space="preserve"> for </w:t>
      </w:r>
      <w:r w:rsidRPr="00617B07" w:rsidR="00617B07">
        <w:rPr>
          <w:b/>
          <w:sz w:val="22"/>
          <w:szCs w:val="22"/>
          <w:u w:val="single"/>
        </w:rPr>
        <w:t xml:space="preserve">Establishing </w:t>
      </w:r>
      <w:r w:rsidR="003B5346">
        <w:rPr>
          <w:b/>
          <w:sz w:val="22"/>
          <w:szCs w:val="22"/>
          <w:u w:val="single"/>
        </w:rPr>
        <w:t>Separate Toll Free and Non-Toll Free Interstate rates, Including Toll Free and Non-Toll Free End Office, Transport, and Tandem Switching Rates and Toll Free Database Query Rates</w:t>
      </w:r>
      <w:r w:rsidRPr="00795771" w:rsidR="00006315">
        <w:rPr>
          <w:b/>
          <w:sz w:val="22"/>
          <w:szCs w:val="22"/>
          <w:u w:val="single"/>
        </w:rPr>
        <w:t xml:space="preserve"> </w:t>
      </w:r>
      <w:r w:rsidRPr="00795771" w:rsidR="00E214D1">
        <w:rPr>
          <w:b/>
          <w:sz w:val="22"/>
          <w:szCs w:val="22"/>
          <w:u w:val="single"/>
        </w:rPr>
        <w:t xml:space="preserve"> </w:t>
      </w:r>
    </w:p>
    <w:p w:rsidRPr="008E7A05" w:rsidR="00407A15" w:rsidP="00407A15" w:rsidRDefault="00407A15" w14:paraId="057BFBB6" w14:textId="77777777">
      <w:pPr>
        <w:ind w:left="720" w:firstLine="720"/>
        <w:rPr>
          <w:sz w:val="22"/>
          <w:szCs w:val="22"/>
          <w:u w:val="single"/>
        </w:rPr>
      </w:pPr>
      <w:r>
        <w:rPr>
          <w:b/>
          <w:sz w:val="22"/>
          <w:szCs w:val="22"/>
          <w:u w:val="single"/>
        </w:rPr>
        <w:t xml:space="preserve">                </w:t>
      </w:r>
    </w:p>
    <w:p w:rsidRPr="009B0BC0" w:rsidR="00407A15" w:rsidP="00407A15" w:rsidRDefault="00407A15" w14:paraId="00742BE5" w14:textId="77777777">
      <w:pPr>
        <w:ind w:left="1440"/>
        <w:rPr>
          <w:sz w:val="22"/>
          <w:szCs w:val="22"/>
        </w:rPr>
      </w:pPr>
      <w:r w:rsidRPr="009B0BC0">
        <w:rPr>
          <w:sz w:val="22"/>
          <w:szCs w:val="22"/>
        </w:rPr>
        <w:t xml:space="preserve">(1)   </w:t>
      </w:r>
      <w:r w:rsidRPr="009B0BC0">
        <w:rPr>
          <w:sz w:val="22"/>
          <w:szCs w:val="22"/>
          <w:u w:val="single"/>
        </w:rPr>
        <w:t>Number of respondents</w:t>
      </w:r>
      <w:r w:rsidRPr="009B0BC0">
        <w:rPr>
          <w:sz w:val="22"/>
          <w:szCs w:val="22"/>
        </w:rPr>
        <w:t xml:space="preserve">:  </w:t>
      </w:r>
      <w:r w:rsidRPr="00B01009" w:rsidR="00AF6EC4">
        <w:rPr>
          <w:sz w:val="22"/>
          <w:szCs w:val="22"/>
        </w:rPr>
        <w:t>A</w:t>
      </w:r>
      <w:r w:rsidR="00AF6EC4">
        <w:rPr>
          <w:sz w:val="22"/>
          <w:szCs w:val="22"/>
        </w:rPr>
        <w:t xml:space="preserve">pproximately </w:t>
      </w:r>
      <w:r w:rsidR="00732BFB">
        <w:rPr>
          <w:sz w:val="22"/>
          <w:szCs w:val="22"/>
        </w:rPr>
        <w:t>825</w:t>
      </w:r>
      <w:r w:rsidR="009C4808">
        <w:rPr>
          <w:sz w:val="22"/>
          <w:szCs w:val="22"/>
        </w:rPr>
        <w:t>.</w:t>
      </w:r>
    </w:p>
    <w:p w:rsidRPr="009B0BC0" w:rsidR="00407A15" w:rsidP="00407A15" w:rsidRDefault="00407A15" w14:paraId="03C49B34" w14:textId="77777777">
      <w:pPr>
        <w:rPr>
          <w:sz w:val="22"/>
          <w:szCs w:val="22"/>
        </w:rPr>
      </w:pPr>
    </w:p>
    <w:p w:rsidRPr="009B0BC0" w:rsidR="00407A15" w:rsidP="00761F7C" w:rsidRDefault="00407A15" w14:paraId="2882D769" w14:textId="77777777">
      <w:pPr>
        <w:ind w:left="1440"/>
        <w:rPr>
          <w:sz w:val="22"/>
          <w:szCs w:val="22"/>
        </w:rPr>
      </w:pPr>
      <w:r w:rsidRPr="009B0BC0">
        <w:rPr>
          <w:sz w:val="22"/>
          <w:szCs w:val="22"/>
        </w:rPr>
        <w:t xml:space="preserve">(2)   </w:t>
      </w:r>
      <w:r w:rsidRPr="009B0BC0">
        <w:rPr>
          <w:sz w:val="22"/>
          <w:szCs w:val="22"/>
          <w:u w:val="single"/>
        </w:rPr>
        <w:t>Frequency of response</w:t>
      </w:r>
      <w:r w:rsidRPr="009B0BC0">
        <w:rPr>
          <w:sz w:val="22"/>
          <w:szCs w:val="22"/>
        </w:rPr>
        <w:t>:</w:t>
      </w:r>
      <w:r>
        <w:rPr>
          <w:sz w:val="22"/>
          <w:szCs w:val="22"/>
        </w:rPr>
        <w:t xml:space="preserve">  </w:t>
      </w:r>
      <w:r w:rsidRPr="009B0BC0" w:rsidR="00761F7C">
        <w:rPr>
          <w:sz w:val="22"/>
          <w:szCs w:val="22"/>
        </w:rPr>
        <w:t>One</w:t>
      </w:r>
      <w:r w:rsidR="00761F7C">
        <w:rPr>
          <w:sz w:val="22"/>
          <w:szCs w:val="22"/>
        </w:rPr>
        <w:t>-</w:t>
      </w:r>
      <w:r w:rsidRPr="009B0BC0" w:rsidR="00761F7C">
        <w:rPr>
          <w:sz w:val="22"/>
          <w:szCs w:val="22"/>
        </w:rPr>
        <w:t>time</w:t>
      </w:r>
      <w:r w:rsidR="007510AA">
        <w:rPr>
          <w:sz w:val="22"/>
          <w:szCs w:val="22"/>
        </w:rPr>
        <w:t xml:space="preserve">. </w:t>
      </w:r>
      <w:r w:rsidR="00D37F31">
        <w:rPr>
          <w:sz w:val="22"/>
          <w:szCs w:val="22"/>
        </w:rPr>
        <w:t xml:space="preserve"> </w:t>
      </w:r>
      <w:bookmarkStart w:name="_Hlk58441176" w:id="13"/>
      <w:r w:rsidR="00D37F31">
        <w:rPr>
          <w:sz w:val="22"/>
          <w:szCs w:val="22"/>
        </w:rPr>
        <w:t xml:space="preserve">Further filings will be </w:t>
      </w:r>
      <w:r w:rsidR="00EA5F3C">
        <w:rPr>
          <w:sz w:val="22"/>
          <w:szCs w:val="22"/>
        </w:rPr>
        <w:t xml:space="preserve">encompassed by </w:t>
      </w:r>
      <w:r w:rsidR="00D37F31">
        <w:rPr>
          <w:sz w:val="22"/>
          <w:szCs w:val="22"/>
        </w:rPr>
        <w:t>the normal tariff filing process.</w:t>
      </w:r>
      <w:r w:rsidRPr="009B0BC0">
        <w:rPr>
          <w:sz w:val="22"/>
          <w:szCs w:val="22"/>
        </w:rPr>
        <w:t xml:space="preserve"> </w:t>
      </w:r>
      <w:bookmarkEnd w:id="13"/>
      <w:r w:rsidR="00732BFB">
        <w:rPr>
          <w:sz w:val="22"/>
          <w:szCs w:val="22"/>
        </w:rPr>
        <w:t xml:space="preserve"> </w:t>
      </w:r>
      <w:r w:rsidR="00D37F31">
        <w:rPr>
          <w:sz w:val="22"/>
          <w:szCs w:val="22"/>
        </w:rPr>
        <w:t xml:space="preserve"> </w:t>
      </w:r>
    </w:p>
    <w:p w:rsidRPr="009B0BC0" w:rsidR="00407A15" w:rsidP="00407A15" w:rsidRDefault="00407A15" w14:paraId="3E8E9AFD" w14:textId="77777777">
      <w:pPr>
        <w:rPr>
          <w:sz w:val="22"/>
          <w:szCs w:val="22"/>
        </w:rPr>
      </w:pPr>
    </w:p>
    <w:p w:rsidRPr="009B0BC0" w:rsidR="00407A15" w:rsidP="00407A15" w:rsidRDefault="00407A15" w14:paraId="7FDCAD2B" w14:textId="77777777">
      <w:pPr>
        <w:rPr>
          <w:sz w:val="22"/>
          <w:szCs w:val="22"/>
        </w:rPr>
      </w:pPr>
      <w:r w:rsidRPr="009B0BC0">
        <w:rPr>
          <w:sz w:val="22"/>
          <w:szCs w:val="22"/>
        </w:rPr>
        <w:tab/>
      </w:r>
      <w:r w:rsidRPr="009B0BC0">
        <w:rPr>
          <w:sz w:val="22"/>
          <w:szCs w:val="22"/>
        </w:rPr>
        <w:tab/>
        <w:t xml:space="preserve">(3)   </w:t>
      </w:r>
      <w:r w:rsidRPr="009B0BC0">
        <w:rPr>
          <w:sz w:val="22"/>
          <w:szCs w:val="22"/>
          <w:u w:val="single"/>
        </w:rPr>
        <w:t>Total number of responses annually</w:t>
      </w:r>
      <w:r>
        <w:rPr>
          <w:sz w:val="22"/>
          <w:szCs w:val="22"/>
        </w:rPr>
        <w:t xml:space="preserve">:  </w:t>
      </w:r>
      <w:r w:rsidRPr="00B01009" w:rsidR="009C3E24">
        <w:rPr>
          <w:sz w:val="22"/>
          <w:szCs w:val="22"/>
        </w:rPr>
        <w:t>A</w:t>
      </w:r>
      <w:r w:rsidR="009C3E24">
        <w:rPr>
          <w:sz w:val="22"/>
          <w:szCs w:val="22"/>
        </w:rPr>
        <w:t xml:space="preserve">pproximately </w:t>
      </w:r>
      <w:r w:rsidR="00732BFB">
        <w:rPr>
          <w:sz w:val="22"/>
          <w:szCs w:val="22"/>
        </w:rPr>
        <w:t>825</w:t>
      </w:r>
      <w:r>
        <w:rPr>
          <w:sz w:val="22"/>
          <w:szCs w:val="22"/>
        </w:rPr>
        <w:t>.</w:t>
      </w:r>
    </w:p>
    <w:p w:rsidR="00407A15" w:rsidP="00407A15" w:rsidRDefault="00407A15" w14:paraId="4FEC3744" w14:textId="77777777">
      <w:pPr>
        <w:rPr>
          <w:sz w:val="22"/>
          <w:szCs w:val="22"/>
        </w:rPr>
      </w:pPr>
    </w:p>
    <w:p w:rsidRPr="009B0BC0" w:rsidR="00407A15" w:rsidP="00407A15" w:rsidRDefault="00407A15" w14:paraId="3411143B" w14:textId="77777777">
      <w:pPr>
        <w:rPr>
          <w:sz w:val="22"/>
          <w:szCs w:val="22"/>
        </w:rPr>
      </w:pPr>
      <w:r w:rsidRPr="009B0BC0">
        <w:rPr>
          <w:sz w:val="22"/>
          <w:szCs w:val="22"/>
        </w:rPr>
        <w:tab/>
      </w:r>
      <w:r w:rsidRPr="009B0BC0">
        <w:rPr>
          <w:sz w:val="22"/>
          <w:szCs w:val="22"/>
        </w:rPr>
        <w:tab/>
        <w:t xml:space="preserve">(4)   </w:t>
      </w:r>
      <w:r w:rsidRPr="009B0BC0">
        <w:rPr>
          <w:sz w:val="22"/>
          <w:szCs w:val="22"/>
          <w:u w:val="single"/>
        </w:rPr>
        <w:t>Estimated time per response</w:t>
      </w:r>
      <w:r w:rsidRPr="009B0BC0">
        <w:rPr>
          <w:sz w:val="22"/>
          <w:szCs w:val="22"/>
        </w:rPr>
        <w:t xml:space="preserve">:  </w:t>
      </w:r>
      <w:r w:rsidR="009B12BB">
        <w:rPr>
          <w:b/>
          <w:bCs/>
          <w:sz w:val="22"/>
          <w:szCs w:val="22"/>
        </w:rPr>
        <w:t>Approximately</w:t>
      </w:r>
      <w:r w:rsidR="00F85A50">
        <w:rPr>
          <w:b/>
          <w:bCs/>
          <w:sz w:val="22"/>
          <w:szCs w:val="22"/>
        </w:rPr>
        <w:t xml:space="preserve"> </w:t>
      </w:r>
      <w:r w:rsidR="009B12BB">
        <w:rPr>
          <w:b/>
          <w:bCs/>
          <w:sz w:val="22"/>
          <w:szCs w:val="22"/>
        </w:rPr>
        <w:t>10</w:t>
      </w:r>
      <w:r w:rsidRPr="00D853C9" w:rsidR="009B12BB">
        <w:rPr>
          <w:b/>
          <w:bCs/>
          <w:sz w:val="22"/>
          <w:szCs w:val="22"/>
        </w:rPr>
        <w:t xml:space="preserve"> </w:t>
      </w:r>
      <w:r w:rsidRPr="00D853C9">
        <w:rPr>
          <w:b/>
          <w:bCs/>
          <w:sz w:val="22"/>
          <w:szCs w:val="22"/>
        </w:rPr>
        <w:t>hour</w:t>
      </w:r>
      <w:r w:rsidRPr="00D853C9" w:rsidR="009C4808">
        <w:rPr>
          <w:b/>
          <w:bCs/>
          <w:sz w:val="22"/>
          <w:szCs w:val="22"/>
        </w:rPr>
        <w:t>s</w:t>
      </w:r>
      <w:r w:rsidR="009C4808">
        <w:rPr>
          <w:sz w:val="22"/>
          <w:szCs w:val="22"/>
        </w:rPr>
        <w:t>.</w:t>
      </w:r>
    </w:p>
    <w:p w:rsidRPr="009B0BC0" w:rsidR="00407A15" w:rsidP="00407A15" w:rsidRDefault="00407A15" w14:paraId="0E41DDD3" w14:textId="77777777">
      <w:pPr>
        <w:rPr>
          <w:sz w:val="22"/>
          <w:szCs w:val="22"/>
        </w:rPr>
      </w:pPr>
    </w:p>
    <w:p w:rsidRPr="009B0BC0" w:rsidR="00407A15" w:rsidP="00407A15" w:rsidRDefault="00407A15" w14:paraId="0FE79895" w14:textId="77777777">
      <w:pPr>
        <w:ind w:left="720" w:firstLine="720"/>
        <w:rPr>
          <w:sz w:val="22"/>
          <w:szCs w:val="22"/>
        </w:rPr>
      </w:pPr>
      <w:r w:rsidRPr="009B0BC0">
        <w:rPr>
          <w:sz w:val="22"/>
          <w:szCs w:val="22"/>
        </w:rPr>
        <w:t xml:space="preserve">(5)   </w:t>
      </w:r>
      <w:r w:rsidRPr="009B0BC0">
        <w:rPr>
          <w:sz w:val="22"/>
          <w:szCs w:val="22"/>
          <w:u w:val="single"/>
        </w:rPr>
        <w:t>Total annual burden</w:t>
      </w:r>
      <w:r w:rsidRPr="009B0BC0">
        <w:rPr>
          <w:sz w:val="22"/>
          <w:szCs w:val="22"/>
        </w:rPr>
        <w:t xml:space="preserve">: </w:t>
      </w:r>
      <w:r>
        <w:rPr>
          <w:b/>
          <w:sz w:val="22"/>
          <w:szCs w:val="22"/>
        </w:rPr>
        <w:t xml:space="preserve">  </w:t>
      </w:r>
      <w:r w:rsidR="009A7346">
        <w:rPr>
          <w:b/>
          <w:sz w:val="22"/>
          <w:szCs w:val="22"/>
        </w:rPr>
        <w:t xml:space="preserve">Approximately </w:t>
      </w:r>
      <w:r w:rsidR="009A7346">
        <w:rPr>
          <w:b/>
          <w:bCs/>
          <w:sz w:val="22"/>
          <w:szCs w:val="22"/>
        </w:rPr>
        <w:t>8,250</w:t>
      </w:r>
      <w:r w:rsidRPr="00D853C9" w:rsidR="009B12BB">
        <w:rPr>
          <w:b/>
          <w:bCs/>
          <w:sz w:val="22"/>
          <w:szCs w:val="22"/>
        </w:rPr>
        <w:t xml:space="preserve"> </w:t>
      </w:r>
      <w:r w:rsidRPr="00B70A8C">
        <w:rPr>
          <w:b/>
          <w:sz w:val="22"/>
          <w:szCs w:val="22"/>
        </w:rPr>
        <w:t>hours.</w:t>
      </w:r>
    </w:p>
    <w:p w:rsidRPr="009B0BC0" w:rsidR="00407A15" w:rsidP="00407A15" w:rsidRDefault="00407A15" w14:paraId="42D5570F" w14:textId="77777777">
      <w:pPr>
        <w:rPr>
          <w:sz w:val="22"/>
          <w:szCs w:val="22"/>
        </w:rPr>
      </w:pPr>
    </w:p>
    <w:p w:rsidRPr="009B0BC0" w:rsidR="00407A15" w:rsidP="00407A15" w:rsidRDefault="00407A15" w14:paraId="0D79A681" w14:textId="77777777">
      <w:pPr>
        <w:ind w:left="1440"/>
        <w:rPr>
          <w:sz w:val="22"/>
          <w:szCs w:val="22"/>
        </w:rPr>
      </w:pPr>
      <w:r w:rsidRPr="009B0BC0">
        <w:rPr>
          <w:sz w:val="22"/>
          <w:szCs w:val="22"/>
        </w:rPr>
        <w:t xml:space="preserve">The Commission estimates </w:t>
      </w:r>
      <w:r>
        <w:rPr>
          <w:sz w:val="22"/>
          <w:szCs w:val="22"/>
        </w:rPr>
        <w:t xml:space="preserve">that approximately </w:t>
      </w:r>
      <w:r w:rsidR="00732BFB">
        <w:rPr>
          <w:sz w:val="22"/>
          <w:szCs w:val="22"/>
        </w:rPr>
        <w:t xml:space="preserve">825 </w:t>
      </w:r>
      <w:r>
        <w:rPr>
          <w:sz w:val="22"/>
          <w:szCs w:val="22"/>
        </w:rPr>
        <w:t xml:space="preserve">entities </w:t>
      </w:r>
      <w:r w:rsidRPr="009B0BC0">
        <w:rPr>
          <w:sz w:val="22"/>
          <w:szCs w:val="22"/>
        </w:rPr>
        <w:t xml:space="preserve">will require </w:t>
      </w:r>
      <w:r>
        <w:rPr>
          <w:sz w:val="22"/>
          <w:szCs w:val="22"/>
        </w:rPr>
        <w:t xml:space="preserve">approximately </w:t>
      </w:r>
      <w:r w:rsidR="009B12BB">
        <w:rPr>
          <w:b/>
          <w:bCs/>
          <w:sz w:val="22"/>
          <w:szCs w:val="22"/>
        </w:rPr>
        <w:t>10</w:t>
      </w:r>
      <w:r w:rsidRPr="009B0BC0" w:rsidR="009B12BB">
        <w:rPr>
          <w:sz w:val="22"/>
          <w:szCs w:val="22"/>
        </w:rPr>
        <w:t xml:space="preserve"> </w:t>
      </w:r>
      <w:r w:rsidRPr="009B0BC0">
        <w:rPr>
          <w:sz w:val="22"/>
          <w:szCs w:val="22"/>
        </w:rPr>
        <w:t>hour</w:t>
      </w:r>
      <w:r w:rsidR="009C4808">
        <w:rPr>
          <w:sz w:val="22"/>
          <w:szCs w:val="22"/>
        </w:rPr>
        <w:t>(s)</w:t>
      </w:r>
      <w:r w:rsidRPr="009B0BC0">
        <w:rPr>
          <w:sz w:val="22"/>
          <w:szCs w:val="22"/>
        </w:rPr>
        <w:t xml:space="preserve"> of reporting time per filing.</w:t>
      </w:r>
    </w:p>
    <w:p w:rsidRPr="009B0BC0" w:rsidR="00407A15" w:rsidP="00407A15" w:rsidRDefault="00407A15" w14:paraId="0EF5645B" w14:textId="77777777">
      <w:pPr>
        <w:rPr>
          <w:sz w:val="22"/>
          <w:szCs w:val="22"/>
        </w:rPr>
      </w:pPr>
    </w:p>
    <w:p w:rsidRPr="009B0BC0" w:rsidR="00407A15" w:rsidP="00407A15" w:rsidRDefault="00732BFB" w14:paraId="7717A117" w14:textId="77777777">
      <w:pPr>
        <w:ind w:left="1440"/>
        <w:rPr>
          <w:sz w:val="22"/>
          <w:szCs w:val="22"/>
        </w:rPr>
      </w:pPr>
      <w:r>
        <w:rPr>
          <w:sz w:val="22"/>
          <w:szCs w:val="22"/>
        </w:rPr>
        <w:t>825</w:t>
      </w:r>
      <w:r w:rsidRPr="009B0BC0">
        <w:rPr>
          <w:sz w:val="22"/>
          <w:szCs w:val="22"/>
        </w:rPr>
        <w:t xml:space="preserve"> </w:t>
      </w:r>
      <w:r w:rsidRPr="009B0BC0" w:rsidR="00407A15">
        <w:rPr>
          <w:sz w:val="22"/>
          <w:szCs w:val="22"/>
        </w:rPr>
        <w:t xml:space="preserve">respondents x </w:t>
      </w:r>
      <w:r w:rsidR="009B12BB">
        <w:rPr>
          <w:b/>
          <w:bCs/>
          <w:sz w:val="22"/>
          <w:szCs w:val="22"/>
        </w:rPr>
        <w:t>10</w:t>
      </w:r>
      <w:r w:rsidRPr="009B0BC0" w:rsidR="009B12BB">
        <w:rPr>
          <w:sz w:val="22"/>
          <w:szCs w:val="22"/>
        </w:rPr>
        <w:t xml:space="preserve"> </w:t>
      </w:r>
      <w:r w:rsidRPr="009B0BC0" w:rsidR="00407A15">
        <w:rPr>
          <w:sz w:val="22"/>
          <w:szCs w:val="22"/>
        </w:rPr>
        <w:t>hour</w:t>
      </w:r>
      <w:r w:rsidR="003B5346">
        <w:rPr>
          <w:sz w:val="22"/>
          <w:szCs w:val="22"/>
        </w:rPr>
        <w:t>s</w:t>
      </w:r>
      <w:r w:rsidRPr="009B0BC0" w:rsidR="00407A15">
        <w:rPr>
          <w:sz w:val="22"/>
          <w:szCs w:val="22"/>
        </w:rPr>
        <w:t xml:space="preserve"> per response x 1 response p</w:t>
      </w:r>
      <w:r w:rsidR="00407A15">
        <w:rPr>
          <w:sz w:val="22"/>
          <w:szCs w:val="22"/>
        </w:rPr>
        <w:t xml:space="preserve">er year per respondent = </w:t>
      </w:r>
      <w:r>
        <w:rPr>
          <w:b/>
          <w:bCs/>
          <w:sz w:val="22"/>
          <w:szCs w:val="22"/>
        </w:rPr>
        <w:t>8,250</w:t>
      </w:r>
      <w:r w:rsidR="009B12BB">
        <w:rPr>
          <w:sz w:val="22"/>
          <w:szCs w:val="22"/>
        </w:rPr>
        <w:t xml:space="preserve"> </w:t>
      </w:r>
      <w:r w:rsidRPr="009B0BC0" w:rsidR="00407A15">
        <w:rPr>
          <w:sz w:val="22"/>
          <w:szCs w:val="22"/>
        </w:rPr>
        <w:t xml:space="preserve">hours. </w:t>
      </w:r>
    </w:p>
    <w:p w:rsidRPr="009B0BC0" w:rsidR="00407A15" w:rsidP="00407A15" w:rsidRDefault="00407A15" w14:paraId="608BEBBC" w14:textId="77777777">
      <w:pPr>
        <w:rPr>
          <w:sz w:val="22"/>
          <w:szCs w:val="22"/>
        </w:rPr>
      </w:pPr>
    </w:p>
    <w:p w:rsidR="00407A15" w:rsidP="00407A15" w:rsidRDefault="00407A15" w14:paraId="72DF7937" w14:textId="77777777">
      <w:pPr>
        <w:ind w:left="720" w:firstLine="720"/>
        <w:rPr>
          <w:sz w:val="22"/>
          <w:szCs w:val="22"/>
        </w:rPr>
      </w:pPr>
      <w:r w:rsidRPr="009B0BC0">
        <w:rPr>
          <w:sz w:val="22"/>
          <w:szCs w:val="22"/>
        </w:rPr>
        <w:t xml:space="preserve">(6)   </w:t>
      </w:r>
      <w:r w:rsidRPr="009B0BC0">
        <w:rPr>
          <w:sz w:val="22"/>
          <w:szCs w:val="22"/>
          <w:u w:val="single"/>
        </w:rPr>
        <w:t>Total estimate of “in</w:t>
      </w:r>
      <w:r>
        <w:rPr>
          <w:sz w:val="22"/>
          <w:szCs w:val="22"/>
          <w:u w:val="single"/>
        </w:rPr>
        <w:t>-</w:t>
      </w:r>
      <w:r w:rsidRPr="009B0BC0">
        <w:rPr>
          <w:sz w:val="22"/>
          <w:szCs w:val="22"/>
          <w:u w:val="single"/>
        </w:rPr>
        <w:t>house” cost to respondents</w:t>
      </w:r>
      <w:r w:rsidRPr="009B0BC0">
        <w:rPr>
          <w:sz w:val="22"/>
          <w:szCs w:val="22"/>
        </w:rPr>
        <w:t xml:space="preserve">:  </w:t>
      </w:r>
      <w:r w:rsidRPr="002C5536">
        <w:rPr>
          <w:b/>
          <w:sz w:val="22"/>
          <w:szCs w:val="22"/>
        </w:rPr>
        <w:t>$</w:t>
      </w:r>
      <w:r w:rsidR="003A3731">
        <w:rPr>
          <w:b/>
          <w:sz w:val="22"/>
          <w:szCs w:val="22"/>
        </w:rPr>
        <w:t>3</w:t>
      </w:r>
      <w:r w:rsidR="003C04DA">
        <w:rPr>
          <w:b/>
          <w:sz w:val="22"/>
          <w:szCs w:val="22"/>
        </w:rPr>
        <w:t>90</w:t>
      </w:r>
      <w:r w:rsidR="00BA2B0A">
        <w:rPr>
          <w:b/>
          <w:sz w:val="22"/>
          <w:szCs w:val="22"/>
        </w:rPr>
        <w:t>,</w:t>
      </w:r>
      <w:r w:rsidR="003C04DA">
        <w:rPr>
          <w:b/>
          <w:sz w:val="22"/>
          <w:szCs w:val="22"/>
        </w:rPr>
        <w:t>6</w:t>
      </w:r>
      <w:r w:rsidR="00BA2B0A">
        <w:rPr>
          <w:b/>
          <w:sz w:val="22"/>
          <w:szCs w:val="22"/>
        </w:rPr>
        <w:t>37.50</w:t>
      </w:r>
      <w:r w:rsidR="003A3731">
        <w:rPr>
          <w:b/>
          <w:sz w:val="22"/>
          <w:szCs w:val="22"/>
        </w:rPr>
        <w:t>.</w:t>
      </w:r>
    </w:p>
    <w:p w:rsidRPr="009B0BC0" w:rsidR="00407A15" w:rsidP="00407A15" w:rsidRDefault="00407A15" w14:paraId="023A1EBB" w14:textId="77777777">
      <w:pPr>
        <w:ind w:left="720" w:firstLine="720"/>
        <w:rPr>
          <w:sz w:val="22"/>
          <w:szCs w:val="22"/>
        </w:rPr>
      </w:pPr>
    </w:p>
    <w:p w:rsidRPr="009B0BC0" w:rsidR="00407A15" w:rsidP="00407A15" w:rsidRDefault="00407A15" w14:paraId="0AB9A735" w14:textId="77777777">
      <w:pPr>
        <w:ind w:left="720" w:firstLine="720"/>
        <w:rPr>
          <w:sz w:val="22"/>
          <w:szCs w:val="22"/>
        </w:rPr>
      </w:pPr>
      <w:r w:rsidRPr="009B0BC0">
        <w:rPr>
          <w:sz w:val="22"/>
          <w:szCs w:val="22"/>
        </w:rPr>
        <w:t xml:space="preserve">(7)   </w:t>
      </w:r>
      <w:r w:rsidRPr="009B0BC0">
        <w:rPr>
          <w:sz w:val="22"/>
          <w:szCs w:val="22"/>
          <w:u w:val="single"/>
        </w:rPr>
        <w:t>Explanation of calculation</w:t>
      </w:r>
      <w:r w:rsidRPr="009B0BC0">
        <w:rPr>
          <w:sz w:val="22"/>
          <w:szCs w:val="22"/>
        </w:rPr>
        <w:t xml:space="preserve">:  </w:t>
      </w:r>
    </w:p>
    <w:p w:rsidRPr="009B0BC0" w:rsidR="00407A15" w:rsidP="00407A15" w:rsidRDefault="00407A15" w14:paraId="0F50435F" w14:textId="77777777">
      <w:pPr>
        <w:ind w:firstLine="720"/>
        <w:rPr>
          <w:sz w:val="22"/>
          <w:szCs w:val="22"/>
        </w:rPr>
      </w:pPr>
    </w:p>
    <w:p w:rsidR="00407A15" w:rsidP="00407A15" w:rsidRDefault="00407A15" w14:paraId="153556F1" w14:textId="77777777">
      <w:pPr>
        <w:ind w:left="1440"/>
        <w:rPr>
          <w:sz w:val="22"/>
          <w:szCs w:val="22"/>
        </w:rPr>
      </w:pPr>
      <w:r>
        <w:rPr>
          <w:sz w:val="22"/>
          <w:szCs w:val="22"/>
        </w:rPr>
        <w:t>The Commission estimates that respondents will use personnel comparable in pay to a GS 12/Step 5 employee earning $4</w:t>
      </w:r>
      <w:r w:rsidR="00BA2B0A">
        <w:rPr>
          <w:sz w:val="22"/>
          <w:szCs w:val="22"/>
        </w:rPr>
        <w:t>7.35</w:t>
      </w:r>
      <w:r>
        <w:rPr>
          <w:sz w:val="22"/>
          <w:szCs w:val="22"/>
        </w:rPr>
        <w:t xml:space="preserve"> per hour.  Thus:</w:t>
      </w:r>
    </w:p>
    <w:p w:rsidR="00407A15" w:rsidP="00407A15" w:rsidRDefault="00407A15" w14:paraId="3A551210" w14:textId="77777777">
      <w:pPr>
        <w:rPr>
          <w:sz w:val="22"/>
          <w:szCs w:val="22"/>
        </w:rPr>
      </w:pPr>
    </w:p>
    <w:p w:rsidR="00407A15" w:rsidP="009C4808" w:rsidRDefault="009C4808" w14:paraId="6CA2BBFA" w14:textId="77777777">
      <w:pPr>
        <w:rPr>
          <w:sz w:val="22"/>
          <w:szCs w:val="22"/>
        </w:rPr>
      </w:pPr>
      <w:r>
        <w:rPr>
          <w:sz w:val="22"/>
          <w:szCs w:val="22"/>
        </w:rPr>
        <w:tab/>
      </w:r>
      <w:r>
        <w:rPr>
          <w:sz w:val="22"/>
          <w:szCs w:val="22"/>
        </w:rPr>
        <w:tab/>
      </w:r>
      <w:r w:rsidRPr="00AE6B80" w:rsidR="001323D7">
        <w:rPr>
          <w:b/>
          <w:bCs/>
          <w:sz w:val="22"/>
          <w:szCs w:val="22"/>
        </w:rPr>
        <w:t>8,250</w:t>
      </w:r>
      <w:r w:rsidR="001B1234">
        <w:rPr>
          <w:b/>
          <w:bCs/>
          <w:sz w:val="22"/>
          <w:szCs w:val="22"/>
        </w:rPr>
        <w:t xml:space="preserve"> </w:t>
      </w:r>
      <w:r>
        <w:rPr>
          <w:sz w:val="22"/>
          <w:szCs w:val="22"/>
        </w:rPr>
        <w:t>hours x $4</w:t>
      </w:r>
      <w:r w:rsidR="00BA2B0A">
        <w:rPr>
          <w:sz w:val="22"/>
          <w:szCs w:val="22"/>
        </w:rPr>
        <w:t>7.35</w:t>
      </w:r>
      <w:r>
        <w:rPr>
          <w:sz w:val="22"/>
          <w:szCs w:val="22"/>
        </w:rPr>
        <w:t xml:space="preserve"> =</w:t>
      </w:r>
      <w:r w:rsidR="00617B07">
        <w:rPr>
          <w:sz w:val="22"/>
          <w:szCs w:val="22"/>
        </w:rPr>
        <w:t xml:space="preserve"> </w:t>
      </w:r>
      <w:r w:rsidRPr="00D853C9" w:rsidR="00617B07">
        <w:rPr>
          <w:b/>
          <w:bCs/>
          <w:sz w:val="22"/>
          <w:szCs w:val="22"/>
        </w:rPr>
        <w:t>$</w:t>
      </w:r>
      <w:bookmarkStart w:name="_Hlk58404464" w:id="14"/>
      <w:r w:rsidR="001323D7">
        <w:rPr>
          <w:b/>
          <w:bCs/>
          <w:sz w:val="22"/>
          <w:szCs w:val="22"/>
        </w:rPr>
        <w:t>3</w:t>
      </w:r>
      <w:r w:rsidR="00BA2B0A">
        <w:rPr>
          <w:b/>
          <w:bCs/>
          <w:sz w:val="22"/>
          <w:szCs w:val="22"/>
        </w:rPr>
        <w:t>90,637.50</w:t>
      </w:r>
      <w:r w:rsidR="001323D7">
        <w:rPr>
          <w:b/>
          <w:bCs/>
          <w:sz w:val="22"/>
          <w:szCs w:val="22"/>
        </w:rPr>
        <w:t>.</w:t>
      </w:r>
    </w:p>
    <w:bookmarkEnd w:id="14"/>
    <w:p w:rsidR="009C4808" w:rsidP="009C4808" w:rsidRDefault="009C4808" w14:paraId="3A1244FB" w14:textId="77777777">
      <w:pPr>
        <w:rPr>
          <w:sz w:val="22"/>
          <w:szCs w:val="22"/>
        </w:rPr>
      </w:pPr>
    </w:p>
    <w:p w:rsidR="009C4808" w:rsidP="009C4808" w:rsidRDefault="009C4808" w14:paraId="69ED1F08" w14:textId="77777777">
      <w:pPr>
        <w:rPr>
          <w:sz w:val="22"/>
          <w:szCs w:val="22"/>
        </w:rPr>
      </w:pPr>
    </w:p>
    <w:p w:rsidR="009C4808" w:rsidP="009C4808" w:rsidRDefault="00BA6ACA" w14:paraId="48CC6B8B" w14:textId="77777777">
      <w:pPr>
        <w:ind w:left="1440"/>
        <w:rPr>
          <w:b/>
          <w:sz w:val="22"/>
          <w:szCs w:val="22"/>
          <w:u w:val="single"/>
        </w:rPr>
      </w:pPr>
      <w:r>
        <w:rPr>
          <w:b/>
          <w:sz w:val="22"/>
          <w:szCs w:val="22"/>
          <w:u w:val="single"/>
        </w:rPr>
        <w:t>H</w:t>
      </w:r>
      <w:r w:rsidR="009C4808">
        <w:rPr>
          <w:b/>
          <w:sz w:val="22"/>
          <w:szCs w:val="22"/>
          <w:u w:val="single"/>
        </w:rPr>
        <w:t>.</w:t>
      </w:r>
      <w:r w:rsidRPr="008E7A05" w:rsidR="009C4808">
        <w:rPr>
          <w:b/>
          <w:sz w:val="22"/>
          <w:szCs w:val="22"/>
          <w:u w:val="single"/>
        </w:rPr>
        <w:t xml:space="preserve">  Re</w:t>
      </w:r>
      <w:r w:rsidR="009C4808">
        <w:rPr>
          <w:b/>
          <w:sz w:val="22"/>
          <w:szCs w:val="22"/>
          <w:u w:val="single"/>
        </w:rPr>
        <w:t xml:space="preserve">porting </w:t>
      </w:r>
      <w:r w:rsidRPr="008E7A05" w:rsidR="009C4808">
        <w:rPr>
          <w:b/>
          <w:sz w:val="22"/>
          <w:szCs w:val="22"/>
          <w:u w:val="single"/>
        </w:rPr>
        <w:t>Requirement</w:t>
      </w:r>
      <w:r w:rsidR="003B5346">
        <w:rPr>
          <w:b/>
          <w:sz w:val="22"/>
          <w:szCs w:val="22"/>
          <w:u w:val="single"/>
        </w:rPr>
        <w:t xml:space="preserve"> </w:t>
      </w:r>
      <w:r w:rsidRPr="003B5346" w:rsidR="003B5346">
        <w:rPr>
          <w:b/>
          <w:sz w:val="22"/>
          <w:szCs w:val="22"/>
          <w:u w:val="single"/>
        </w:rPr>
        <w:t xml:space="preserve">for </w:t>
      </w:r>
      <w:r w:rsidR="00617B07">
        <w:rPr>
          <w:b/>
          <w:sz w:val="22"/>
          <w:szCs w:val="22"/>
          <w:u w:val="single"/>
        </w:rPr>
        <w:t xml:space="preserve">Establishing </w:t>
      </w:r>
      <w:r w:rsidRPr="003B5346" w:rsidR="003B5346">
        <w:rPr>
          <w:b/>
          <w:sz w:val="22"/>
          <w:szCs w:val="22"/>
          <w:u w:val="single"/>
        </w:rPr>
        <w:t>Separate Toll Free and Non-Toll Free Int</w:t>
      </w:r>
      <w:r w:rsidR="003B5346">
        <w:rPr>
          <w:b/>
          <w:sz w:val="22"/>
          <w:szCs w:val="22"/>
          <w:u w:val="single"/>
        </w:rPr>
        <w:t>ra</w:t>
      </w:r>
      <w:r w:rsidRPr="003B5346" w:rsidR="003B5346">
        <w:rPr>
          <w:b/>
          <w:sz w:val="22"/>
          <w:szCs w:val="22"/>
          <w:u w:val="single"/>
        </w:rPr>
        <w:t>state rates, Including Toll Free and Non-Toll Free End Office, Transport, and Tandem Switching Rates and Toll Free Database Query Rates</w:t>
      </w:r>
    </w:p>
    <w:p w:rsidRPr="008E7A05" w:rsidR="009C4808" w:rsidP="009C4808" w:rsidRDefault="009C4808" w14:paraId="65469414" w14:textId="77777777">
      <w:pPr>
        <w:ind w:left="720" w:firstLine="720"/>
        <w:rPr>
          <w:sz w:val="22"/>
          <w:szCs w:val="22"/>
          <w:u w:val="single"/>
        </w:rPr>
      </w:pPr>
      <w:r>
        <w:rPr>
          <w:b/>
          <w:sz w:val="22"/>
          <w:szCs w:val="22"/>
          <w:u w:val="single"/>
        </w:rPr>
        <w:t xml:space="preserve">                </w:t>
      </w:r>
    </w:p>
    <w:p w:rsidRPr="009B0BC0" w:rsidR="009C4808" w:rsidP="009C4808" w:rsidRDefault="009C4808" w14:paraId="5FABA246" w14:textId="64B07CAE">
      <w:pPr>
        <w:ind w:left="1440"/>
        <w:rPr>
          <w:sz w:val="22"/>
          <w:szCs w:val="22"/>
        </w:rPr>
      </w:pPr>
      <w:r w:rsidRPr="009B0BC0">
        <w:rPr>
          <w:sz w:val="22"/>
          <w:szCs w:val="22"/>
        </w:rPr>
        <w:t xml:space="preserve">(1)   </w:t>
      </w:r>
      <w:r w:rsidRPr="009B0BC0">
        <w:rPr>
          <w:sz w:val="22"/>
          <w:szCs w:val="22"/>
          <w:u w:val="single"/>
        </w:rPr>
        <w:t>Number of respondents</w:t>
      </w:r>
      <w:r w:rsidRPr="009B0BC0">
        <w:rPr>
          <w:sz w:val="22"/>
          <w:szCs w:val="22"/>
        </w:rPr>
        <w:t xml:space="preserve">:  </w:t>
      </w:r>
      <w:r w:rsidRPr="00B01009" w:rsidR="00AF6EC4">
        <w:rPr>
          <w:sz w:val="22"/>
          <w:szCs w:val="22"/>
        </w:rPr>
        <w:t>A</w:t>
      </w:r>
      <w:r w:rsidR="00AF6EC4">
        <w:rPr>
          <w:sz w:val="22"/>
          <w:szCs w:val="22"/>
        </w:rPr>
        <w:t>pproximately 2,</w:t>
      </w:r>
      <w:r w:rsidR="004B1E51">
        <w:rPr>
          <w:sz w:val="22"/>
          <w:szCs w:val="22"/>
        </w:rPr>
        <w:t>925</w:t>
      </w:r>
      <w:r>
        <w:rPr>
          <w:sz w:val="22"/>
          <w:szCs w:val="22"/>
        </w:rPr>
        <w:t>.</w:t>
      </w:r>
    </w:p>
    <w:p w:rsidRPr="009B0BC0" w:rsidR="009C4808" w:rsidP="009C4808" w:rsidRDefault="009C4808" w14:paraId="567D3D8E" w14:textId="77777777">
      <w:pPr>
        <w:rPr>
          <w:sz w:val="22"/>
          <w:szCs w:val="22"/>
        </w:rPr>
      </w:pPr>
    </w:p>
    <w:p w:rsidRPr="009B0BC0" w:rsidR="009C4808" w:rsidP="007363C7" w:rsidRDefault="009C4808" w14:paraId="1DAF6088" w14:textId="77777777">
      <w:pPr>
        <w:ind w:left="1440"/>
        <w:rPr>
          <w:sz w:val="22"/>
          <w:szCs w:val="22"/>
        </w:rPr>
      </w:pPr>
      <w:r w:rsidRPr="009B0BC0">
        <w:rPr>
          <w:sz w:val="22"/>
          <w:szCs w:val="22"/>
        </w:rPr>
        <w:t xml:space="preserve">(2)   </w:t>
      </w:r>
      <w:r w:rsidRPr="009B0BC0">
        <w:rPr>
          <w:sz w:val="22"/>
          <w:szCs w:val="22"/>
          <w:u w:val="single"/>
        </w:rPr>
        <w:t>Frequency of response</w:t>
      </w:r>
      <w:r w:rsidRPr="009B0BC0">
        <w:rPr>
          <w:sz w:val="22"/>
          <w:szCs w:val="22"/>
        </w:rPr>
        <w:t>:</w:t>
      </w:r>
      <w:r>
        <w:rPr>
          <w:sz w:val="22"/>
          <w:szCs w:val="22"/>
        </w:rPr>
        <w:t xml:space="preserve">  </w:t>
      </w:r>
      <w:r w:rsidRPr="009B0BC0" w:rsidR="00761F7C">
        <w:rPr>
          <w:sz w:val="22"/>
          <w:szCs w:val="22"/>
        </w:rPr>
        <w:t>One</w:t>
      </w:r>
      <w:r w:rsidR="00761F7C">
        <w:rPr>
          <w:sz w:val="22"/>
          <w:szCs w:val="22"/>
        </w:rPr>
        <w:t>-</w:t>
      </w:r>
      <w:r w:rsidRPr="009B0BC0" w:rsidR="00761F7C">
        <w:rPr>
          <w:sz w:val="22"/>
          <w:szCs w:val="22"/>
        </w:rPr>
        <w:t>time.</w:t>
      </w:r>
      <w:r w:rsidR="00732BFB">
        <w:rPr>
          <w:sz w:val="22"/>
          <w:szCs w:val="22"/>
        </w:rPr>
        <w:t xml:space="preserve"> </w:t>
      </w:r>
      <w:r w:rsidRPr="00D37F31" w:rsidR="00D37F31">
        <w:rPr>
          <w:sz w:val="22"/>
          <w:szCs w:val="22"/>
        </w:rPr>
        <w:t xml:space="preserve">Further filings will be </w:t>
      </w:r>
      <w:r w:rsidR="00EA5F3C">
        <w:rPr>
          <w:sz w:val="22"/>
          <w:szCs w:val="22"/>
        </w:rPr>
        <w:t xml:space="preserve">encompassed by the </w:t>
      </w:r>
      <w:r w:rsidRPr="00D37F31" w:rsidR="00D37F31">
        <w:rPr>
          <w:sz w:val="22"/>
          <w:szCs w:val="22"/>
        </w:rPr>
        <w:t xml:space="preserve">normal tariff filing process. </w:t>
      </w:r>
      <w:r w:rsidRPr="00732BFB" w:rsidR="00732BFB">
        <w:rPr>
          <w:sz w:val="22"/>
          <w:szCs w:val="22"/>
        </w:rPr>
        <w:t xml:space="preserve"> </w:t>
      </w:r>
    </w:p>
    <w:p w:rsidRPr="009B0BC0" w:rsidR="009C4808" w:rsidP="009C4808" w:rsidRDefault="009C4808" w14:paraId="6C17031E" w14:textId="77777777">
      <w:pPr>
        <w:rPr>
          <w:sz w:val="22"/>
          <w:szCs w:val="22"/>
        </w:rPr>
      </w:pPr>
    </w:p>
    <w:p w:rsidRPr="009B0BC0" w:rsidR="009C4808" w:rsidP="009C4808" w:rsidRDefault="009C4808" w14:paraId="49DF7B34" w14:textId="1F7542C4">
      <w:pPr>
        <w:rPr>
          <w:sz w:val="22"/>
          <w:szCs w:val="22"/>
        </w:rPr>
      </w:pPr>
      <w:r w:rsidRPr="009B0BC0">
        <w:rPr>
          <w:sz w:val="22"/>
          <w:szCs w:val="22"/>
        </w:rPr>
        <w:tab/>
      </w:r>
      <w:r w:rsidRPr="009B0BC0">
        <w:rPr>
          <w:sz w:val="22"/>
          <w:szCs w:val="22"/>
        </w:rPr>
        <w:tab/>
        <w:t xml:space="preserve">(3)   </w:t>
      </w:r>
      <w:r w:rsidRPr="009B0BC0">
        <w:rPr>
          <w:sz w:val="22"/>
          <w:szCs w:val="22"/>
          <w:u w:val="single"/>
        </w:rPr>
        <w:t>Total number of responses annually</w:t>
      </w:r>
      <w:r>
        <w:rPr>
          <w:sz w:val="22"/>
          <w:szCs w:val="22"/>
        </w:rPr>
        <w:t xml:space="preserve">:  </w:t>
      </w:r>
      <w:r w:rsidRPr="00B01009" w:rsidR="009C3E24">
        <w:rPr>
          <w:sz w:val="22"/>
          <w:szCs w:val="22"/>
        </w:rPr>
        <w:t>A</w:t>
      </w:r>
      <w:r w:rsidR="009C3E24">
        <w:rPr>
          <w:sz w:val="22"/>
          <w:szCs w:val="22"/>
        </w:rPr>
        <w:t>pproximately 2,</w:t>
      </w:r>
      <w:r w:rsidR="007443E0">
        <w:rPr>
          <w:sz w:val="22"/>
          <w:szCs w:val="22"/>
        </w:rPr>
        <w:t>925</w:t>
      </w:r>
      <w:r w:rsidR="009C3E24">
        <w:rPr>
          <w:sz w:val="22"/>
          <w:szCs w:val="22"/>
        </w:rPr>
        <w:t>.</w:t>
      </w:r>
    </w:p>
    <w:p w:rsidR="009C4808" w:rsidP="009C4808" w:rsidRDefault="009C4808" w14:paraId="1D86438C" w14:textId="77777777">
      <w:pPr>
        <w:rPr>
          <w:sz w:val="22"/>
          <w:szCs w:val="22"/>
        </w:rPr>
      </w:pPr>
    </w:p>
    <w:p w:rsidRPr="009B0BC0" w:rsidR="009C4808" w:rsidP="009C4808" w:rsidRDefault="009C4808" w14:paraId="42DA1A8A" w14:textId="77777777">
      <w:pPr>
        <w:rPr>
          <w:sz w:val="22"/>
          <w:szCs w:val="22"/>
        </w:rPr>
      </w:pPr>
      <w:r w:rsidRPr="009B0BC0">
        <w:rPr>
          <w:sz w:val="22"/>
          <w:szCs w:val="22"/>
        </w:rPr>
        <w:tab/>
      </w:r>
      <w:r w:rsidRPr="009B0BC0">
        <w:rPr>
          <w:sz w:val="22"/>
          <w:szCs w:val="22"/>
        </w:rPr>
        <w:tab/>
        <w:t xml:space="preserve">(4)   </w:t>
      </w:r>
      <w:r w:rsidRPr="009B0BC0">
        <w:rPr>
          <w:sz w:val="22"/>
          <w:szCs w:val="22"/>
          <w:u w:val="single"/>
        </w:rPr>
        <w:t>Estimated time per response</w:t>
      </w:r>
      <w:r w:rsidRPr="009B0BC0">
        <w:rPr>
          <w:sz w:val="22"/>
          <w:szCs w:val="22"/>
        </w:rPr>
        <w:t xml:space="preserve">:  </w:t>
      </w:r>
      <w:r w:rsidR="00DA4388">
        <w:rPr>
          <w:b/>
          <w:bCs/>
          <w:sz w:val="22"/>
          <w:szCs w:val="22"/>
        </w:rPr>
        <w:t xml:space="preserve">Approximately </w:t>
      </w:r>
      <w:r w:rsidRPr="001B1234" w:rsidR="00DA4388">
        <w:rPr>
          <w:b/>
          <w:bCs/>
          <w:sz w:val="22"/>
          <w:szCs w:val="22"/>
        </w:rPr>
        <w:t xml:space="preserve">10 </w:t>
      </w:r>
      <w:r w:rsidRPr="001B1234">
        <w:rPr>
          <w:b/>
          <w:bCs/>
          <w:sz w:val="22"/>
          <w:szCs w:val="22"/>
        </w:rPr>
        <w:t>hour</w:t>
      </w:r>
      <w:r w:rsidRPr="001B1234" w:rsidR="00CB0E3F">
        <w:rPr>
          <w:b/>
          <w:bCs/>
          <w:sz w:val="22"/>
          <w:szCs w:val="22"/>
        </w:rPr>
        <w:t>s</w:t>
      </w:r>
      <w:r w:rsidRPr="001B1234">
        <w:rPr>
          <w:b/>
          <w:bCs/>
          <w:sz w:val="22"/>
          <w:szCs w:val="22"/>
        </w:rPr>
        <w:t>.</w:t>
      </w:r>
    </w:p>
    <w:p w:rsidRPr="009B0BC0" w:rsidR="009C4808" w:rsidP="009C4808" w:rsidRDefault="009C4808" w14:paraId="44390151" w14:textId="77777777">
      <w:pPr>
        <w:rPr>
          <w:sz w:val="22"/>
          <w:szCs w:val="22"/>
        </w:rPr>
      </w:pPr>
    </w:p>
    <w:p w:rsidRPr="009B0BC0" w:rsidR="009C4808" w:rsidP="009C4808" w:rsidRDefault="009C4808" w14:paraId="59F44A74" w14:textId="708F13F2">
      <w:pPr>
        <w:ind w:left="720" w:firstLine="720"/>
        <w:rPr>
          <w:sz w:val="22"/>
          <w:szCs w:val="22"/>
        </w:rPr>
      </w:pPr>
      <w:r w:rsidRPr="009B0BC0">
        <w:rPr>
          <w:sz w:val="22"/>
          <w:szCs w:val="22"/>
        </w:rPr>
        <w:t xml:space="preserve">(5)   </w:t>
      </w:r>
      <w:r w:rsidRPr="009B0BC0">
        <w:rPr>
          <w:sz w:val="22"/>
          <w:szCs w:val="22"/>
          <w:u w:val="single"/>
        </w:rPr>
        <w:t>Total annual burden</w:t>
      </w:r>
      <w:r w:rsidRPr="009B0BC0">
        <w:rPr>
          <w:sz w:val="22"/>
          <w:szCs w:val="22"/>
        </w:rPr>
        <w:t xml:space="preserve">: </w:t>
      </w:r>
      <w:r>
        <w:rPr>
          <w:b/>
          <w:sz w:val="22"/>
          <w:szCs w:val="22"/>
        </w:rPr>
        <w:t xml:space="preserve">  -- </w:t>
      </w:r>
      <w:r w:rsidR="00DA4388">
        <w:rPr>
          <w:b/>
          <w:bCs/>
          <w:sz w:val="22"/>
          <w:szCs w:val="22"/>
        </w:rPr>
        <w:t xml:space="preserve">Approximately </w:t>
      </w:r>
      <w:r w:rsidR="00DE79FB">
        <w:rPr>
          <w:b/>
          <w:bCs/>
          <w:sz w:val="22"/>
          <w:szCs w:val="22"/>
        </w:rPr>
        <w:t>29,250</w:t>
      </w:r>
      <w:r w:rsidRPr="00D853C9" w:rsidR="00DA4388">
        <w:rPr>
          <w:b/>
          <w:bCs/>
          <w:sz w:val="22"/>
          <w:szCs w:val="22"/>
        </w:rPr>
        <w:t xml:space="preserve"> </w:t>
      </w:r>
      <w:r w:rsidRPr="00B70A8C">
        <w:rPr>
          <w:b/>
          <w:sz w:val="22"/>
          <w:szCs w:val="22"/>
        </w:rPr>
        <w:t>hours.</w:t>
      </w:r>
    </w:p>
    <w:p w:rsidRPr="009B0BC0" w:rsidR="009C4808" w:rsidP="009C4808" w:rsidRDefault="009C4808" w14:paraId="0BD92FAB" w14:textId="77777777">
      <w:pPr>
        <w:rPr>
          <w:sz w:val="22"/>
          <w:szCs w:val="22"/>
        </w:rPr>
      </w:pPr>
    </w:p>
    <w:p w:rsidRPr="009B0BC0" w:rsidR="009C4808" w:rsidP="009C4808" w:rsidRDefault="009C4808" w14:paraId="26065956" w14:textId="770216F5">
      <w:pPr>
        <w:ind w:left="1440"/>
        <w:rPr>
          <w:sz w:val="22"/>
          <w:szCs w:val="22"/>
        </w:rPr>
      </w:pPr>
      <w:r w:rsidRPr="009B0BC0">
        <w:rPr>
          <w:sz w:val="22"/>
          <w:szCs w:val="22"/>
        </w:rPr>
        <w:t xml:space="preserve">The Commission estimates </w:t>
      </w:r>
      <w:r>
        <w:rPr>
          <w:sz w:val="22"/>
          <w:szCs w:val="22"/>
        </w:rPr>
        <w:t xml:space="preserve">that approximately </w:t>
      </w:r>
      <w:r w:rsidR="00732BFB">
        <w:rPr>
          <w:b/>
          <w:bCs/>
          <w:sz w:val="22"/>
          <w:szCs w:val="22"/>
        </w:rPr>
        <w:t>2</w:t>
      </w:r>
      <w:r w:rsidR="00992828">
        <w:rPr>
          <w:b/>
          <w:bCs/>
          <w:sz w:val="22"/>
          <w:szCs w:val="22"/>
        </w:rPr>
        <w:t>,925</w:t>
      </w:r>
      <w:r w:rsidR="00732BFB">
        <w:rPr>
          <w:sz w:val="22"/>
          <w:szCs w:val="22"/>
        </w:rPr>
        <w:t xml:space="preserve"> </w:t>
      </w:r>
      <w:r>
        <w:rPr>
          <w:sz w:val="22"/>
          <w:szCs w:val="22"/>
        </w:rPr>
        <w:t xml:space="preserve">entities </w:t>
      </w:r>
      <w:r w:rsidRPr="009B0BC0">
        <w:rPr>
          <w:sz w:val="22"/>
          <w:szCs w:val="22"/>
        </w:rPr>
        <w:t xml:space="preserve">will require </w:t>
      </w:r>
      <w:r>
        <w:rPr>
          <w:sz w:val="22"/>
          <w:szCs w:val="22"/>
        </w:rPr>
        <w:t xml:space="preserve">approximately </w:t>
      </w:r>
      <w:r w:rsidRPr="00AE6B80" w:rsidR="00732BFB">
        <w:rPr>
          <w:b/>
          <w:bCs/>
          <w:sz w:val="22"/>
          <w:szCs w:val="22"/>
        </w:rPr>
        <w:t>10</w:t>
      </w:r>
      <w:r w:rsidRPr="009B0BC0" w:rsidR="00732BFB">
        <w:rPr>
          <w:sz w:val="22"/>
          <w:szCs w:val="22"/>
        </w:rPr>
        <w:t xml:space="preserve"> </w:t>
      </w:r>
      <w:r w:rsidRPr="009B0BC0">
        <w:rPr>
          <w:sz w:val="22"/>
          <w:szCs w:val="22"/>
        </w:rPr>
        <w:t>hour</w:t>
      </w:r>
      <w:r>
        <w:rPr>
          <w:sz w:val="22"/>
          <w:szCs w:val="22"/>
        </w:rPr>
        <w:t>(s)</w:t>
      </w:r>
      <w:r w:rsidRPr="009B0BC0">
        <w:rPr>
          <w:sz w:val="22"/>
          <w:szCs w:val="22"/>
        </w:rPr>
        <w:t xml:space="preserve"> of reporting time per filing.</w:t>
      </w:r>
    </w:p>
    <w:p w:rsidRPr="009B0BC0" w:rsidR="009C4808" w:rsidP="009C4808" w:rsidRDefault="009C4808" w14:paraId="5C9E0425" w14:textId="77777777">
      <w:pPr>
        <w:rPr>
          <w:sz w:val="22"/>
          <w:szCs w:val="22"/>
        </w:rPr>
      </w:pPr>
    </w:p>
    <w:p w:rsidRPr="009B0BC0" w:rsidR="009C4808" w:rsidP="009C4808" w:rsidRDefault="00732BFB" w14:paraId="3511D95B" w14:textId="412FAF96">
      <w:pPr>
        <w:ind w:left="1440"/>
        <w:rPr>
          <w:sz w:val="22"/>
          <w:szCs w:val="22"/>
        </w:rPr>
      </w:pPr>
      <w:r w:rsidRPr="00AE6B80">
        <w:rPr>
          <w:b/>
          <w:bCs/>
          <w:sz w:val="22"/>
          <w:szCs w:val="22"/>
        </w:rPr>
        <w:t>2,</w:t>
      </w:r>
      <w:r w:rsidR="00A03CBA">
        <w:rPr>
          <w:b/>
          <w:bCs/>
          <w:sz w:val="22"/>
          <w:szCs w:val="22"/>
        </w:rPr>
        <w:t>925</w:t>
      </w:r>
      <w:r w:rsidRPr="009B0BC0" w:rsidR="009C4808">
        <w:rPr>
          <w:sz w:val="22"/>
          <w:szCs w:val="22"/>
        </w:rPr>
        <w:t xml:space="preserve"> respondents x </w:t>
      </w:r>
      <w:r w:rsidRPr="00AE6B80" w:rsidR="009C4808">
        <w:rPr>
          <w:b/>
          <w:bCs/>
          <w:sz w:val="22"/>
          <w:szCs w:val="22"/>
        </w:rPr>
        <w:t>1</w:t>
      </w:r>
      <w:r w:rsidRPr="00AE6B80">
        <w:rPr>
          <w:b/>
          <w:bCs/>
          <w:sz w:val="22"/>
          <w:szCs w:val="22"/>
        </w:rPr>
        <w:t>0</w:t>
      </w:r>
      <w:r w:rsidRPr="009B0BC0" w:rsidR="009C4808">
        <w:rPr>
          <w:sz w:val="22"/>
          <w:szCs w:val="22"/>
        </w:rPr>
        <w:t xml:space="preserve"> hour</w:t>
      </w:r>
      <w:r w:rsidR="006D0ED5">
        <w:rPr>
          <w:sz w:val="22"/>
          <w:szCs w:val="22"/>
        </w:rPr>
        <w:t>s</w:t>
      </w:r>
      <w:r w:rsidRPr="009B0BC0" w:rsidR="009C4808">
        <w:rPr>
          <w:sz w:val="22"/>
          <w:szCs w:val="22"/>
        </w:rPr>
        <w:t xml:space="preserve"> per response x 1 response p</w:t>
      </w:r>
      <w:r w:rsidR="009C4808">
        <w:rPr>
          <w:sz w:val="22"/>
          <w:szCs w:val="22"/>
        </w:rPr>
        <w:t xml:space="preserve">er year per respondent = </w:t>
      </w:r>
      <w:r w:rsidR="00A03CBA">
        <w:rPr>
          <w:b/>
          <w:bCs/>
          <w:sz w:val="22"/>
          <w:szCs w:val="22"/>
        </w:rPr>
        <w:t>29,250</w:t>
      </w:r>
      <w:r>
        <w:rPr>
          <w:sz w:val="22"/>
          <w:szCs w:val="22"/>
        </w:rPr>
        <w:t xml:space="preserve"> </w:t>
      </w:r>
      <w:r w:rsidRPr="009B0BC0" w:rsidR="009C4808">
        <w:rPr>
          <w:sz w:val="22"/>
          <w:szCs w:val="22"/>
        </w:rPr>
        <w:t xml:space="preserve">hours. </w:t>
      </w:r>
    </w:p>
    <w:p w:rsidRPr="009B0BC0" w:rsidR="009C4808" w:rsidP="009C4808" w:rsidRDefault="009C4808" w14:paraId="08CC50B4" w14:textId="77777777">
      <w:pPr>
        <w:rPr>
          <w:sz w:val="22"/>
          <w:szCs w:val="22"/>
        </w:rPr>
      </w:pPr>
    </w:p>
    <w:p w:rsidR="009C4808" w:rsidP="009C4808" w:rsidRDefault="009C4808" w14:paraId="2140B84C" w14:textId="28891F5F">
      <w:pPr>
        <w:ind w:left="720" w:firstLine="720"/>
        <w:rPr>
          <w:sz w:val="22"/>
          <w:szCs w:val="22"/>
        </w:rPr>
      </w:pPr>
      <w:r w:rsidRPr="009B0BC0">
        <w:rPr>
          <w:sz w:val="22"/>
          <w:szCs w:val="22"/>
        </w:rPr>
        <w:t xml:space="preserve">(6)   </w:t>
      </w:r>
      <w:r w:rsidRPr="009B0BC0">
        <w:rPr>
          <w:sz w:val="22"/>
          <w:szCs w:val="22"/>
          <w:u w:val="single"/>
        </w:rPr>
        <w:t>Total estimate of “in</w:t>
      </w:r>
      <w:r>
        <w:rPr>
          <w:sz w:val="22"/>
          <w:szCs w:val="22"/>
          <w:u w:val="single"/>
        </w:rPr>
        <w:t>-</w:t>
      </w:r>
      <w:r w:rsidRPr="009B0BC0">
        <w:rPr>
          <w:sz w:val="22"/>
          <w:szCs w:val="22"/>
          <w:u w:val="single"/>
        </w:rPr>
        <w:t>house” cost to respondents</w:t>
      </w:r>
      <w:r w:rsidRPr="009B0BC0">
        <w:rPr>
          <w:sz w:val="22"/>
          <w:szCs w:val="22"/>
        </w:rPr>
        <w:t xml:space="preserve">:  </w:t>
      </w:r>
      <w:r w:rsidRPr="002C5536">
        <w:rPr>
          <w:b/>
          <w:sz w:val="22"/>
          <w:szCs w:val="22"/>
        </w:rPr>
        <w:t>$</w:t>
      </w:r>
      <w:bookmarkStart w:name="_Hlk60841159" w:id="15"/>
      <w:r w:rsidR="001B228B">
        <w:rPr>
          <w:b/>
          <w:sz w:val="22"/>
          <w:szCs w:val="22"/>
        </w:rPr>
        <w:t>1,384,987.50</w:t>
      </w:r>
      <w:bookmarkEnd w:id="15"/>
      <w:r w:rsidR="00610797">
        <w:rPr>
          <w:b/>
          <w:sz w:val="22"/>
          <w:szCs w:val="22"/>
        </w:rPr>
        <w:t>.</w:t>
      </w:r>
    </w:p>
    <w:p w:rsidRPr="009B0BC0" w:rsidR="009C4808" w:rsidP="009C4808" w:rsidRDefault="009C4808" w14:paraId="4AEB0A35" w14:textId="77777777">
      <w:pPr>
        <w:ind w:left="720" w:firstLine="720"/>
        <w:rPr>
          <w:sz w:val="22"/>
          <w:szCs w:val="22"/>
        </w:rPr>
      </w:pPr>
    </w:p>
    <w:p w:rsidRPr="009B0BC0" w:rsidR="009C4808" w:rsidP="009C4808" w:rsidRDefault="009C4808" w14:paraId="35F381D9" w14:textId="77777777">
      <w:pPr>
        <w:ind w:left="720" w:firstLine="720"/>
        <w:rPr>
          <w:sz w:val="22"/>
          <w:szCs w:val="22"/>
        </w:rPr>
      </w:pPr>
      <w:r w:rsidRPr="009B0BC0">
        <w:rPr>
          <w:sz w:val="22"/>
          <w:szCs w:val="22"/>
        </w:rPr>
        <w:t xml:space="preserve">(7)   </w:t>
      </w:r>
      <w:r w:rsidRPr="009B0BC0">
        <w:rPr>
          <w:sz w:val="22"/>
          <w:szCs w:val="22"/>
          <w:u w:val="single"/>
        </w:rPr>
        <w:t>Explanation of calculation</w:t>
      </w:r>
      <w:r w:rsidRPr="009B0BC0">
        <w:rPr>
          <w:sz w:val="22"/>
          <w:szCs w:val="22"/>
        </w:rPr>
        <w:t xml:space="preserve">:  </w:t>
      </w:r>
    </w:p>
    <w:p w:rsidRPr="009B0BC0" w:rsidR="009C4808" w:rsidP="009C4808" w:rsidRDefault="009C4808" w14:paraId="59C93F91" w14:textId="77777777">
      <w:pPr>
        <w:ind w:firstLine="720"/>
        <w:rPr>
          <w:sz w:val="22"/>
          <w:szCs w:val="22"/>
        </w:rPr>
      </w:pPr>
    </w:p>
    <w:p w:rsidR="009C4808" w:rsidP="009C4808" w:rsidRDefault="009C4808" w14:paraId="1898806F" w14:textId="77777777">
      <w:pPr>
        <w:ind w:left="1440"/>
        <w:rPr>
          <w:sz w:val="22"/>
          <w:szCs w:val="22"/>
        </w:rPr>
      </w:pPr>
      <w:r>
        <w:rPr>
          <w:sz w:val="22"/>
          <w:szCs w:val="22"/>
        </w:rPr>
        <w:t>The Commission estimates that respondents will use personnel comparable in pay to a GS 12/Step 5 employee earning $4</w:t>
      </w:r>
      <w:r w:rsidR="00BA2B0A">
        <w:rPr>
          <w:sz w:val="22"/>
          <w:szCs w:val="22"/>
        </w:rPr>
        <w:t>7.35</w:t>
      </w:r>
      <w:r>
        <w:rPr>
          <w:sz w:val="22"/>
          <w:szCs w:val="22"/>
        </w:rPr>
        <w:t xml:space="preserve"> per hour.  Thus:</w:t>
      </w:r>
    </w:p>
    <w:p w:rsidR="009C4808" w:rsidP="009C4808" w:rsidRDefault="009C4808" w14:paraId="2D83E53D" w14:textId="77777777">
      <w:pPr>
        <w:rPr>
          <w:sz w:val="22"/>
          <w:szCs w:val="22"/>
        </w:rPr>
      </w:pPr>
    </w:p>
    <w:p w:rsidR="00732BFB" w:rsidP="00732BFB" w:rsidRDefault="009C4808" w14:paraId="37FE1081" w14:textId="22A3C7E9">
      <w:pPr>
        <w:rPr>
          <w:sz w:val="22"/>
          <w:szCs w:val="22"/>
        </w:rPr>
      </w:pPr>
      <w:r>
        <w:rPr>
          <w:sz w:val="22"/>
          <w:szCs w:val="22"/>
        </w:rPr>
        <w:tab/>
      </w:r>
      <w:r>
        <w:rPr>
          <w:sz w:val="22"/>
          <w:szCs w:val="22"/>
        </w:rPr>
        <w:tab/>
      </w:r>
      <w:r w:rsidR="00000CF6">
        <w:rPr>
          <w:b/>
          <w:bCs/>
          <w:sz w:val="22"/>
          <w:szCs w:val="22"/>
        </w:rPr>
        <w:t>29,250</w:t>
      </w:r>
      <w:r w:rsidR="00610797">
        <w:rPr>
          <w:b/>
          <w:bCs/>
          <w:sz w:val="22"/>
          <w:szCs w:val="22"/>
        </w:rPr>
        <w:t xml:space="preserve"> </w:t>
      </w:r>
      <w:r>
        <w:rPr>
          <w:sz w:val="22"/>
          <w:szCs w:val="22"/>
        </w:rPr>
        <w:t>hours x $4</w:t>
      </w:r>
      <w:r w:rsidR="00BA2B0A">
        <w:rPr>
          <w:sz w:val="22"/>
          <w:szCs w:val="22"/>
        </w:rPr>
        <w:t>7.35</w:t>
      </w:r>
      <w:r>
        <w:rPr>
          <w:sz w:val="22"/>
          <w:szCs w:val="22"/>
        </w:rPr>
        <w:t xml:space="preserve"> =</w:t>
      </w:r>
      <w:r w:rsidRPr="00AE6B80" w:rsidR="00C16F86">
        <w:rPr>
          <w:b/>
          <w:bCs/>
          <w:sz w:val="22"/>
          <w:szCs w:val="22"/>
        </w:rPr>
        <w:t>$</w:t>
      </w:r>
      <w:r w:rsidRPr="001B228B" w:rsidR="001B228B">
        <w:rPr>
          <w:b/>
          <w:bCs/>
          <w:sz w:val="22"/>
          <w:szCs w:val="22"/>
        </w:rPr>
        <w:t>1,384,987.50</w:t>
      </w:r>
      <w:r w:rsidR="00610797">
        <w:rPr>
          <w:b/>
          <w:bCs/>
          <w:sz w:val="22"/>
          <w:szCs w:val="22"/>
        </w:rPr>
        <w:t>.</w:t>
      </w:r>
    </w:p>
    <w:p w:rsidRPr="009B0BC0" w:rsidR="00297AD0" w:rsidP="00046278" w:rsidRDefault="00297AD0" w14:paraId="28CBF94F" w14:textId="77777777">
      <w:pPr>
        <w:rPr>
          <w:sz w:val="22"/>
          <w:szCs w:val="22"/>
        </w:rPr>
      </w:pPr>
    </w:p>
    <w:p w:rsidRPr="005E3F66" w:rsidR="007A2AF0" w:rsidP="00B40C56" w:rsidRDefault="00095CD2" w14:paraId="34281A60" w14:textId="77777777">
      <w:pPr>
        <w:rPr>
          <w:sz w:val="22"/>
          <w:szCs w:val="22"/>
        </w:rPr>
      </w:pPr>
      <w:r w:rsidRPr="005E3F66">
        <w:rPr>
          <w:sz w:val="22"/>
          <w:szCs w:val="22"/>
        </w:rPr>
        <w:t>------------------------------------------------------------------------------------</w:t>
      </w:r>
    </w:p>
    <w:p w:rsidRPr="00706D47" w:rsidR="007A2AF0" w:rsidP="00B40C56" w:rsidRDefault="007A2AF0" w14:paraId="0188A414" w14:textId="0038E89A">
      <w:pPr>
        <w:rPr>
          <w:b/>
          <w:sz w:val="22"/>
          <w:szCs w:val="22"/>
        </w:rPr>
      </w:pPr>
      <w:r w:rsidRPr="00706D47">
        <w:rPr>
          <w:sz w:val="22"/>
          <w:szCs w:val="22"/>
        </w:rPr>
        <w:tab/>
      </w:r>
      <w:r w:rsidRPr="00706D47">
        <w:rPr>
          <w:b/>
          <w:sz w:val="22"/>
          <w:szCs w:val="22"/>
        </w:rPr>
        <w:t xml:space="preserve">Total respondents: </w:t>
      </w:r>
      <w:r w:rsidRPr="00706D47" w:rsidR="00482D61">
        <w:rPr>
          <w:b/>
          <w:sz w:val="22"/>
          <w:szCs w:val="22"/>
        </w:rPr>
        <w:t xml:space="preserve"> Approximately 2,</w:t>
      </w:r>
      <w:r w:rsidR="0037758C">
        <w:rPr>
          <w:b/>
          <w:sz w:val="22"/>
          <w:szCs w:val="22"/>
        </w:rPr>
        <w:t>925</w:t>
      </w:r>
      <w:r w:rsidRPr="00706D47" w:rsidR="00482D61">
        <w:rPr>
          <w:b/>
          <w:sz w:val="22"/>
          <w:szCs w:val="22"/>
        </w:rPr>
        <w:t>.</w:t>
      </w:r>
    </w:p>
    <w:p w:rsidRPr="00706D47" w:rsidR="007D2B7B" w:rsidP="00476358" w:rsidRDefault="007A2AF0" w14:paraId="720B4684" w14:textId="4EE0DE2C">
      <w:pPr>
        <w:rPr>
          <w:b/>
          <w:sz w:val="22"/>
          <w:szCs w:val="22"/>
        </w:rPr>
      </w:pPr>
      <w:r w:rsidRPr="00706D47">
        <w:rPr>
          <w:b/>
          <w:sz w:val="22"/>
          <w:szCs w:val="22"/>
        </w:rPr>
        <w:tab/>
        <w:t xml:space="preserve">Total responses: </w:t>
      </w:r>
      <w:r w:rsidRPr="00706D47" w:rsidR="00137A75">
        <w:rPr>
          <w:b/>
          <w:sz w:val="22"/>
          <w:szCs w:val="22"/>
        </w:rPr>
        <w:t xml:space="preserve"> </w:t>
      </w:r>
      <w:r w:rsidR="00640A5D">
        <w:rPr>
          <w:b/>
          <w:sz w:val="22"/>
          <w:szCs w:val="22"/>
        </w:rPr>
        <w:t xml:space="preserve"> </w:t>
      </w:r>
      <w:r w:rsidR="00005302">
        <w:rPr>
          <w:b/>
          <w:sz w:val="22"/>
          <w:szCs w:val="22"/>
        </w:rPr>
        <w:t>1,650 + 2,</w:t>
      </w:r>
      <w:r w:rsidR="00B80445">
        <w:rPr>
          <w:b/>
          <w:sz w:val="22"/>
          <w:szCs w:val="22"/>
        </w:rPr>
        <w:t>925</w:t>
      </w:r>
      <w:r w:rsidR="00005302">
        <w:rPr>
          <w:b/>
          <w:sz w:val="22"/>
          <w:szCs w:val="22"/>
        </w:rPr>
        <w:t xml:space="preserve"> + </w:t>
      </w:r>
      <w:r w:rsidRPr="00005302" w:rsidR="00005302">
        <w:rPr>
          <w:b/>
          <w:sz w:val="22"/>
          <w:szCs w:val="22"/>
        </w:rPr>
        <w:t>13</w:t>
      </w:r>
      <w:r w:rsidR="00005302">
        <w:rPr>
          <w:b/>
          <w:sz w:val="22"/>
          <w:szCs w:val="22"/>
        </w:rPr>
        <w:t xml:space="preserve"> + </w:t>
      </w:r>
      <w:r w:rsidR="00256BA0">
        <w:rPr>
          <w:b/>
          <w:sz w:val="22"/>
          <w:szCs w:val="22"/>
        </w:rPr>
        <w:t>1,210 + 25 +</w:t>
      </w:r>
      <w:r w:rsidR="0026579C">
        <w:rPr>
          <w:b/>
          <w:sz w:val="22"/>
          <w:szCs w:val="22"/>
        </w:rPr>
        <w:t xml:space="preserve"> 12 + 825 + 2,</w:t>
      </w:r>
      <w:r w:rsidR="00B80445">
        <w:rPr>
          <w:b/>
          <w:sz w:val="22"/>
          <w:szCs w:val="22"/>
        </w:rPr>
        <w:t>925</w:t>
      </w:r>
      <w:r w:rsidR="0026579C">
        <w:rPr>
          <w:b/>
          <w:sz w:val="22"/>
          <w:szCs w:val="22"/>
        </w:rPr>
        <w:t xml:space="preserve"> = </w:t>
      </w:r>
      <w:r w:rsidR="00815CFF">
        <w:rPr>
          <w:b/>
          <w:sz w:val="22"/>
          <w:szCs w:val="22"/>
        </w:rPr>
        <w:t>9,585</w:t>
      </w:r>
      <w:r w:rsidR="009D7F04">
        <w:rPr>
          <w:b/>
          <w:sz w:val="22"/>
          <w:szCs w:val="22"/>
        </w:rPr>
        <w:t>.</w:t>
      </w:r>
      <w:r w:rsidR="00B80445">
        <w:rPr>
          <w:b/>
          <w:sz w:val="22"/>
          <w:szCs w:val="22"/>
        </w:rPr>
        <w:t xml:space="preserve"> </w:t>
      </w:r>
    </w:p>
    <w:p w:rsidRPr="005E3F66" w:rsidR="002B3590" w:rsidP="00640A5D" w:rsidRDefault="00A93C64" w14:paraId="359D1916" w14:textId="5B90E21F">
      <w:pPr>
        <w:ind w:left="720"/>
        <w:rPr>
          <w:b/>
          <w:sz w:val="22"/>
          <w:szCs w:val="22"/>
          <w:u w:val="single"/>
        </w:rPr>
      </w:pPr>
      <w:r w:rsidRPr="00706D47">
        <w:rPr>
          <w:b/>
          <w:sz w:val="22"/>
          <w:szCs w:val="22"/>
        </w:rPr>
        <w:t xml:space="preserve">Total annual burden: </w:t>
      </w:r>
      <w:r w:rsidR="00C91BF9">
        <w:rPr>
          <w:b/>
          <w:sz w:val="22"/>
          <w:szCs w:val="22"/>
        </w:rPr>
        <w:t xml:space="preserve"> 82,500 + </w:t>
      </w:r>
      <w:r w:rsidR="000A0533">
        <w:rPr>
          <w:b/>
          <w:sz w:val="22"/>
          <w:szCs w:val="22"/>
        </w:rPr>
        <w:t>87,750</w:t>
      </w:r>
      <w:r w:rsidR="00C91BF9">
        <w:rPr>
          <w:b/>
          <w:sz w:val="22"/>
          <w:szCs w:val="22"/>
        </w:rPr>
        <w:t xml:space="preserve"> + 390 + 36,300 + </w:t>
      </w:r>
      <w:r w:rsidR="00D45909">
        <w:rPr>
          <w:b/>
          <w:sz w:val="22"/>
          <w:szCs w:val="22"/>
        </w:rPr>
        <w:t xml:space="preserve">25 + 12 + 8,250 + </w:t>
      </w:r>
      <w:r w:rsidR="000A0533">
        <w:rPr>
          <w:b/>
          <w:sz w:val="22"/>
          <w:szCs w:val="22"/>
        </w:rPr>
        <w:t>29,250</w:t>
      </w:r>
      <w:r w:rsidR="00D45909">
        <w:rPr>
          <w:b/>
          <w:sz w:val="22"/>
          <w:szCs w:val="22"/>
        </w:rPr>
        <w:t xml:space="preserve"> = </w:t>
      </w:r>
      <w:r w:rsidR="000A0533">
        <w:rPr>
          <w:b/>
          <w:sz w:val="22"/>
          <w:szCs w:val="22"/>
        </w:rPr>
        <w:t>244,477</w:t>
      </w:r>
      <w:r w:rsidR="00640A5D">
        <w:rPr>
          <w:b/>
          <w:sz w:val="22"/>
          <w:szCs w:val="22"/>
        </w:rPr>
        <w:t xml:space="preserve"> hours.</w:t>
      </w:r>
    </w:p>
    <w:p w:rsidRPr="00D93694" w:rsidR="002B3590" w:rsidP="00476358" w:rsidRDefault="002B3590" w14:paraId="66D82BFE" w14:textId="77777777">
      <w:pPr>
        <w:ind w:firstLine="720"/>
        <w:rPr>
          <w:b/>
          <w:sz w:val="22"/>
          <w:szCs w:val="22"/>
          <w:u w:val="single"/>
        </w:rPr>
      </w:pPr>
    </w:p>
    <w:p w:rsidRPr="007F571D" w:rsidR="00B40C56" w:rsidP="00476358" w:rsidRDefault="00B40C56" w14:paraId="0E1CA8A9" w14:textId="77777777">
      <w:pPr>
        <w:ind w:firstLine="720"/>
        <w:rPr>
          <w:b/>
          <w:sz w:val="22"/>
          <w:szCs w:val="22"/>
          <w:u w:val="single"/>
        </w:rPr>
      </w:pPr>
      <w:r w:rsidRPr="00320BD4">
        <w:rPr>
          <w:b/>
          <w:sz w:val="22"/>
          <w:szCs w:val="22"/>
          <w:u w:val="single"/>
        </w:rPr>
        <w:t>Total In-House Costs</w:t>
      </w:r>
      <w:r w:rsidRPr="006F2A24" w:rsidR="0017711F">
        <w:rPr>
          <w:b/>
          <w:sz w:val="22"/>
          <w:szCs w:val="22"/>
          <w:u w:val="single"/>
        </w:rPr>
        <w:t xml:space="preserve"> to the Respondent</w:t>
      </w:r>
      <w:r w:rsidRPr="00514059">
        <w:rPr>
          <w:b/>
          <w:sz w:val="22"/>
          <w:szCs w:val="22"/>
          <w:u w:val="single"/>
        </w:rPr>
        <w:t>:</w:t>
      </w:r>
    </w:p>
    <w:p w:rsidRPr="00A630E9" w:rsidR="00CE128A" w:rsidP="00476358" w:rsidRDefault="00CE128A" w14:paraId="7C7F18C2" w14:textId="77777777">
      <w:pPr>
        <w:ind w:firstLine="720"/>
        <w:rPr>
          <w:b/>
          <w:sz w:val="22"/>
          <w:szCs w:val="22"/>
          <w:u w:val="single"/>
        </w:rPr>
      </w:pPr>
    </w:p>
    <w:p w:rsidRPr="00B840F8" w:rsidR="00674D73" w:rsidP="00B840F8" w:rsidRDefault="00674D73" w14:paraId="32E5C19D" w14:textId="77777777">
      <w:pPr>
        <w:numPr>
          <w:ilvl w:val="0"/>
          <w:numId w:val="6"/>
        </w:numPr>
        <w:rPr>
          <w:b/>
          <w:sz w:val="22"/>
          <w:szCs w:val="22"/>
        </w:rPr>
      </w:pPr>
      <w:r w:rsidRPr="00A630E9">
        <w:rPr>
          <w:b/>
          <w:sz w:val="22"/>
          <w:szCs w:val="22"/>
        </w:rPr>
        <w:t>$</w:t>
      </w:r>
      <w:r w:rsidR="00E34858">
        <w:rPr>
          <w:b/>
          <w:sz w:val="22"/>
          <w:szCs w:val="22"/>
        </w:rPr>
        <w:t>3,</w:t>
      </w:r>
      <w:r w:rsidR="00376C10">
        <w:rPr>
          <w:b/>
          <w:sz w:val="22"/>
          <w:szCs w:val="22"/>
        </w:rPr>
        <w:t>906,375</w:t>
      </w:r>
      <w:r w:rsidRPr="00F8226B" w:rsidR="001C4AE6">
        <w:rPr>
          <w:b/>
          <w:sz w:val="22"/>
          <w:szCs w:val="22"/>
        </w:rPr>
        <w:t xml:space="preserve"> </w:t>
      </w:r>
    </w:p>
    <w:p w:rsidRPr="00B840F8" w:rsidR="00B840F8" w:rsidP="00B840F8" w:rsidRDefault="00B840F8" w14:paraId="334176AF" w14:textId="603FAA55">
      <w:pPr>
        <w:numPr>
          <w:ilvl w:val="0"/>
          <w:numId w:val="6"/>
        </w:numPr>
        <w:rPr>
          <w:b/>
          <w:sz w:val="22"/>
          <w:szCs w:val="22"/>
        </w:rPr>
      </w:pPr>
      <w:r w:rsidRPr="00B840F8">
        <w:rPr>
          <w:b/>
          <w:sz w:val="22"/>
          <w:szCs w:val="22"/>
        </w:rPr>
        <w:t>$</w:t>
      </w:r>
      <w:r w:rsidR="00376C10">
        <w:rPr>
          <w:b/>
          <w:sz w:val="22"/>
          <w:szCs w:val="22"/>
        </w:rPr>
        <w:t>4</w:t>
      </w:r>
      <w:r w:rsidR="00A6608F">
        <w:rPr>
          <w:b/>
          <w:sz w:val="22"/>
          <w:szCs w:val="22"/>
        </w:rPr>
        <w:t>,154,962.50</w:t>
      </w:r>
      <w:r>
        <w:rPr>
          <w:b/>
          <w:sz w:val="22"/>
          <w:szCs w:val="22"/>
        </w:rPr>
        <w:t xml:space="preserve"> </w:t>
      </w:r>
    </w:p>
    <w:p w:rsidRPr="00F0098E" w:rsidR="009B6973" w:rsidP="007D0CD2" w:rsidRDefault="00413EF6" w14:paraId="7172D876" w14:textId="77777777">
      <w:pPr>
        <w:numPr>
          <w:ilvl w:val="0"/>
          <w:numId w:val="6"/>
        </w:numPr>
        <w:rPr>
          <w:b/>
          <w:sz w:val="22"/>
          <w:szCs w:val="22"/>
        </w:rPr>
      </w:pPr>
      <w:r w:rsidRPr="00F0098E">
        <w:rPr>
          <w:b/>
          <w:sz w:val="22"/>
          <w:szCs w:val="22"/>
        </w:rPr>
        <w:t>$</w:t>
      </w:r>
      <w:r w:rsidR="003C0B62">
        <w:rPr>
          <w:b/>
          <w:sz w:val="22"/>
          <w:szCs w:val="22"/>
        </w:rPr>
        <w:t>18,</w:t>
      </w:r>
      <w:r w:rsidR="00376C10">
        <w:rPr>
          <w:b/>
          <w:sz w:val="22"/>
          <w:szCs w:val="22"/>
        </w:rPr>
        <w:t>466.50</w:t>
      </w:r>
      <w:r w:rsidRPr="00F0098E">
        <w:rPr>
          <w:b/>
          <w:sz w:val="22"/>
          <w:szCs w:val="22"/>
        </w:rPr>
        <w:t xml:space="preserve"> </w:t>
      </w:r>
    </w:p>
    <w:p w:rsidRPr="005E3F66" w:rsidR="00FF142E" w:rsidP="00112F62" w:rsidRDefault="00FF142E" w14:paraId="5DE70C3E" w14:textId="77777777">
      <w:pPr>
        <w:numPr>
          <w:ilvl w:val="0"/>
          <w:numId w:val="6"/>
        </w:numPr>
        <w:rPr>
          <w:b/>
          <w:sz w:val="22"/>
          <w:szCs w:val="22"/>
        </w:rPr>
      </w:pPr>
      <w:r w:rsidRPr="005E3F66">
        <w:rPr>
          <w:b/>
          <w:sz w:val="22"/>
          <w:szCs w:val="22"/>
        </w:rPr>
        <w:t>$</w:t>
      </w:r>
      <w:r w:rsidR="00F40B14">
        <w:rPr>
          <w:b/>
          <w:sz w:val="22"/>
          <w:szCs w:val="22"/>
        </w:rPr>
        <w:t>1,7</w:t>
      </w:r>
      <w:r w:rsidR="00376C10">
        <w:rPr>
          <w:b/>
          <w:sz w:val="22"/>
          <w:szCs w:val="22"/>
        </w:rPr>
        <w:t>18,805</w:t>
      </w:r>
      <w:r w:rsidRPr="005E3F66">
        <w:rPr>
          <w:b/>
          <w:sz w:val="22"/>
          <w:szCs w:val="22"/>
        </w:rPr>
        <w:t xml:space="preserve"> </w:t>
      </w:r>
    </w:p>
    <w:p w:rsidRPr="005E3F66" w:rsidR="00FF142E" w:rsidP="00112F62" w:rsidRDefault="00FF142E" w14:paraId="03CD9D97" w14:textId="77777777">
      <w:pPr>
        <w:numPr>
          <w:ilvl w:val="0"/>
          <w:numId w:val="6"/>
        </w:numPr>
        <w:rPr>
          <w:b/>
          <w:sz w:val="22"/>
          <w:szCs w:val="22"/>
        </w:rPr>
      </w:pPr>
      <w:r w:rsidRPr="005E3F66">
        <w:rPr>
          <w:b/>
          <w:sz w:val="22"/>
          <w:szCs w:val="22"/>
        </w:rPr>
        <w:t>$</w:t>
      </w:r>
      <w:r w:rsidR="00FD37D6">
        <w:rPr>
          <w:b/>
          <w:sz w:val="22"/>
          <w:szCs w:val="22"/>
        </w:rPr>
        <w:t>1,1</w:t>
      </w:r>
      <w:r w:rsidR="00376C10">
        <w:rPr>
          <w:b/>
          <w:sz w:val="22"/>
          <w:szCs w:val="22"/>
        </w:rPr>
        <w:t>83.</w:t>
      </w:r>
      <w:r w:rsidR="00FD37D6">
        <w:rPr>
          <w:b/>
          <w:sz w:val="22"/>
          <w:szCs w:val="22"/>
        </w:rPr>
        <w:t>7</w:t>
      </w:r>
      <w:r w:rsidR="00376C10">
        <w:rPr>
          <w:b/>
          <w:sz w:val="22"/>
          <w:szCs w:val="22"/>
        </w:rPr>
        <w:t>5</w:t>
      </w:r>
      <w:r w:rsidRPr="005E3F66">
        <w:rPr>
          <w:b/>
          <w:sz w:val="22"/>
          <w:szCs w:val="22"/>
        </w:rPr>
        <w:t xml:space="preserve"> </w:t>
      </w:r>
    </w:p>
    <w:p w:rsidR="00FF142E" w:rsidP="007D0CD2" w:rsidRDefault="00FF142E" w14:paraId="02234F06" w14:textId="77777777">
      <w:pPr>
        <w:numPr>
          <w:ilvl w:val="0"/>
          <w:numId w:val="6"/>
        </w:numPr>
        <w:rPr>
          <w:b/>
          <w:sz w:val="22"/>
          <w:szCs w:val="22"/>
        </w:rPr>
      </w:pPr>
      <w:r w:rsidRPr="00F0098E">
        <w:rPr>
          <w:b/>
          <w:sz w:val="22"/>
          <w:szCs w:val="22"/>
        </w:rPr>
        <w:t>$</w:t>
      </w:r>
      <w:r w:rsidRPr="00BA78C0" w:rsidR="00BA78C0">
        <w:rPr>
          <w:b/>
          <w:sz w:val="22"/>
          <w:szCs w:val="22"/>
        </w:rPr>
        <w:t>56</w:t>
      </w:r>
      <w:r w:rsidR="00376C10">
        <w:rPr>
          <w:b/>
          <w:sz w:val="22"/>
          <w:szCs w:val="22"/>
        </w:rPr>
        <w:t>8.20</w:t>
      </w:r>
    </w:p>
    <w:p w:rsidRPr="00F0098E" w:rsidR="00F0098E" w:rsidP="007D0CD2" w:rsidRDefault="00F85A50" w14:paraId="1F9B5041" w14:textId="77777777">
      <w:pPr>
        <w:numPr>
          <w:ilvl w:val="0"/>
          <w:numId w:val="6"/>
        </w:numPr>
        <w:rPr>
          <w:b/>
          <w:sz w:val="22"/>
          <w:szCs w:val="22"/>
        </w:rPr>
      </w:pPr>
      <w:r>
        <w:rPr>
          <w:b/>
          <w:sz w:val="22"/>
          <w:szCs w:val="22"/>
        </w:rPr>
        <w:t>$</w:t>
      </w:r>
      <w:r w:rsidR="008F75C7">
        <w:rPr>
          <w:b/>
          <w:bCs/>
          <w:sz w:val="22"/>
          <w:szCs w:val="22"/>
        </w:rPr>
        <w:t>3</w:t>
      </w:r>
      <w:r w:rsidR="00376C10">
        <w:rPr>
          <w:b/>
          <w:bCs/>
          <w:sz w:val="22"/>
          <w:szCs w:val="22"/>
        </w:rPr>
        <w:t>90,637.50</w:t>
      </w:r>
    </w:p>
    <w:p w:rsidR="00F85A50" w:rsidP="001D435B" w:rsidRDefault="00F85A50" w14:paraId="24629480" w14:textId="2B751724">
      <w:pPr>
        <w:ind w:left="1080" w:firstLine="720"/>
        <w:rPr>
          <w:b/>
          <w:sz w:val="22"/>
          <w:szCs w:val="22"/>
          <w:u w:val="single"/>
        </w:rPr>
      </w:pPr>
      <w:r w:rsidRPr="001B1234">
        <w:rPr>
          <w:b/>
          <w:sz w:val="22"/>
          <w:szCs w:val="22"/>
        </w:rPr>
        <w:t>H.</w:t>
      </w:r>
      <w:r w:rsidRPr="00F85A50">
        <w:rPr>
          <w:b/>
          <w:bCs/>
          <w:sz w:val="22"/>
          <w:szCs w:val="22"/>
        </w:rPr>
        <w:t xml:space="preserve"> </w:t>
      </w:r>
      <w:r w:rsidR="00EF7D06">
        <w:rPr>
          <w:b/>
          <w:bCs/>
          <w:sz w:val="22"/>
          <w:szCs w:val="22"/>
        </w:rPr>
        <w:tab/>
      </w:r>
      <w:r w:rsidRPr="00B97B1D">
        <w:rPr>
          <w:b/>
          <w:bCs/>
          <w:sz w:val="22"/>
          <w:szCs w:val="22"/>
        </w:rPr>
        <w:t>$</w:t>
      </w:r>
      <w:r w:rsidR="00A6608F">
        <w:rPr>
          <w:b/>
          <w:bCs/>
          <w:sz w:val="22"/>
          <w:szCs w:val="22"/>
        </w:rPr>
        <w:t>1,384,987.50</w:t>
      </w:r>
    </w:p>
    <w:p w:rsidR="00112F62" w:rsidP="001D435B" w:rsidRDefault="00D92813" w14:paraId="74E7B688" w14:textId="5F9B41CB">
      <w:pPr>
        <w:ind w:left="1080" w:firstLine="360"/>
        <w:rPr>
          <w:b/>
          <w:sz w:val="22"/>
          <w:szCs w:val="22"/>
          <w:u w:val="single"/>
        </w:rPr>
      </w:pPr>
      <w:r w:rsidRPr="00D93694">
        <w:rPr>
          <w:b/>
          <w:sz w:val="22"/>
          <w:szCs w:val="22"/>
          <w:u w:val="single"/>
        </w:rPr>
        <w:t>Total:</w:t>
      </w:r>
      <w:r w:rsidRPr="00D93694">
        <w:rPr>
          <w:b/>
          <w:sz w:val="22"/>
          <w:szCs w:val="22"/>
          <w:u w:val="single"/>
        </w:rPr>
        <w:tab/>
      </w:r>
      <w:r w:rsidRPr="007874AA" w:rsidR="00CE128A">
        <w:rPr>
          <w:b/>
          <w:sz w:val="22"/>
          <w:szCs w:val="22"/>
          <w:u w:val="single"/>
        </w:rPr>
        <w:t>$</w:t>
      </w:r>
      <w:r w:rsidR="003D42C4">
        <w:rPr>
          <w:b/>
          <w:sz w:val="22"/>
          <w:szCs w:val="22"/>
          <w:u w:val="single"/>
        </w:rPr>
        <w:t>11,575,98</w:t>
      </w:r>
      <w:r w:rsidR="00026D01">
        <w:rPr>
          <w:b/>
          <w:sz w:val="22"/>
          <w:szCs w:val="22"/>
          <w:u w:val="single"/>
        </w:rPr>
        <w:t>5.95</w:t>
      </w:r>
      <w:r w:rsidR="003D42C4">
        <w:rPr>
          <w:b/>
          <w:sz w:val="22"/>
          <w:szCs w:val="22"/>
          <w:u w:val="single"/>
        </w:rPr>
        <w:t>.</w:t>
      </w:r>
    </w:p>
    <w:p w:rsidR="009B6973" w:rsidP="00112F62" w:rsidRDefault="009B6973" w14:paraId="78527CE8" w14:textId="77777777">
      <w:pPr>
        <w:ind w:firstLine="720"/>
        <w:rPr>
          <w:b/>
          <w:sz w:val="22"/>
          <w:szCs w:val="22"/>
          <w:u w:val="single"/>
        </w:rPr>
      </w:pPr>
    </w:p>
    <w:p w:rsidRPr="009B0BC0" w:rsidR="00B40C56" w:rsidP="00112F62" w:rsidRDefault="00B40C56" w14:paraId="0F8EDA14" w14:textId="77777777">
      <w:pPr>
        <w:ind w:firstLine="720"/>
        <w:rPr>
          <w:sz w:val="22"/>
          <w:szCs w:val="22"/>
        </w:rPr>
      </w:pPr>
      <w:r w:rsidRPr="009B0BC0">
        <w:rPr>
          <w:sz w:val="22"/>
          <w:szCs w:val="22"/>
        </w:rPr>
        <w:t>13.  The following represents the Commission’s estimate of the annual cost burden for respondents resulting from the information collection:</w:t>
      </w:r>
    </w:p>
    <w:p w:rsidRPr="009B0BC0" w:rsidR="00B40C56" w:rsidP="00B40C56" w:rsidRDefault="00B40C56" w14:paraId="7650E63D" w14:textId="77777777">
      <w:pPr>
        <w:rPr>
          <w:sz w:val="22"/>
          <w:szCs w:val="22"/>
        </w:rPr>
      </w:pPr>
    </w:p>
    <w:p w:rsidRPr="009B0BC0" w:rsidR="00B40C56" w:rsidP="00B40C56" w:rsidRDefault="00B40C56" w14:paraId="189D9C1D" w14:textId="77777777">
      <w:pPr>
        <w:ind w:firstLine="720"/>
        <w:rPr>
          <w:sz w:val="22"/>
          <w:szCs w:val="22"/>
        </w:rPr>
      </w:pPr>
      <w:r w:rsidRPr="009B0BC0">
        <w:rPr>
          <w:sz w:val="22"/>
          <w:szCs w:val="22"/>
        </w:rPr>
        <w:t xml:space="preserve">(1) Total capital and start-up cost component (annualized over its expected useful life):  $0.  </w:t>
      </w:r>
    </w:p>
    <w:p w:rsidRPr="009B0BC0" w:rsidR="00B40C56" w:rsidP="00B40C56" w:rsidRDefault="00B40C56" w14:paraId="717AB204" w14:textId="77777777">
      <w:pPr>
        <w:rPr>
          <w:sz w:val="22"/>
          <w:szCs w:val="22"/>
        </w:rPr>
      </w:pPr>
    </w:p>
    <w:p w:rsidRPr="00313E74" w:rsidR="00B40C56" w:rsidP="00B40C56" w:rsidRDefault="00B40C56" w14:paraId="0B0C271C" w14:textId="2CA84B36">
      <w:pPr>
        <w:ind w:firstLine="720"/>
        <w:rPr>
          <w:sz w:val="22"/>
          <w:szCs w:val="22"/>
        </w:rPr>
      </w:pPr>
      <w:r w:rsidRPr="009B0BC0">
        <w:rPr>
          <w:sz w:val="22"/>
          <w:szCs w:val="22"/>
        </w:rPr>
        <w:t>(2) Total operations and maint</w:t>
      </w:r>
      <w:r w:rsidR="00576A0D">
        <w:rPr>
          <w:sz w:val="22"/>
          <w:szCs w:val="22"/>
        </w:rPr>
        <w:t xml:space="preserve">enance and purchase of services:  </w:t>
      </w:r>
      <w:r w:rsidR="00FB3EB2">
        <w:rPr>
          <w:sz w:val="22"/>
          <w:szCs w:val="22"/>
        </w:rPr>
        <w:t>$</w:t>
      </w:r>
      <w:r w:rsidR="00B67775">
        <w:rPr>
          <w:sz w:val="22"/>
          <w:szCs w:val="22"/>
        </w:rPr>
        <w:t>1,</w:t>
      </w:r>
      <w:r w:rsidR="00275FEC">
        <w:rPr>
          <w:sz w:val="22"/>
          <w:szCs w:val="22"/>
        </w:rPr>
        <w:t>608</w:t>
      </w:r>
      <w:r w:rsidR="00B67775">
        <w:rPr>
          <w:sz w:val="22"/>
          <w:szCs w:val="22"/>
        </w:rPr>
        <w:t>,000.</w:t>
      </w:r>
    </w:p>
    <w:p w:rsidRPr="009B0BC0" w:rsidR="001F4F22" w:rsidP="00B40C56" w:rsidRDefault="001F4F22" w14:paraId="6C452720" w14:textId="77777777">
      <w:pPr>
        <w:rPr>
          <w:sz w:val="22"/>
          <w:szCs w:val="22"/>
        </w:rPr>
      </w:pPr>
    </w:p>
    <w:p w:rsidRPr="009B0BC0" w:rsidR="00B40C56" w:rsidP="000D1158" w:rsidRDefault="00B40C56" w14:paraId="33FADB2E" w14:textId="77777777">
      <w:pPr>
        <w:ind w:left="720"/>
        <w:rPr>
          <w:sz w:val="22"/>
          <w:szCs w:val="22"/>
        </w:rPr>
      </w:pPr>
      <w:r w:rsidRPr="009B0BC0">
        <w:rPr>
          <w:sz w:val="22"/>
          <w:szCs w:val="22"/>
        </w:rPr>
        <w:t>Re</w:t>
      </w:r>
      <w:r w:rsidR="00E87BA4">
        <w:rPr>
          <w:sz w:val="22"/>
          <w:szCs w:val="22"/>
        </w:rPr>
        <w:t>spondents are subject to a</w:t>
      </w:r>
      <w:r w:rsidR="002C0D98">
        <w:rPr>
          <w:sz w:val="22"/>
          <w:szCs w:val="22"/>
        </w:rPr>
        <w:t xml:space="preserve"> $</w:t>
      </w:r>
      <w:r w:rsidR="00131B01">
        <w:rPr>
          <w:sz w:val="22"/>
          <w:szCs w:val="22"/>
        </w:rPr>
        <w:t xml:space="preserve">960 </w:t>
      </w:r>
      <w:r w:rsidRPr="009B0BC0">
        <w:rPr>
          <w:sz w:val="22"/>
          <w:szCs w:val="22"/>
        </w:rPr>
        <w:t xml:space="preserve">filing fee, for all interstate tariff submissions, not just the increase in filings addressed herein. </w:t>
      </w:r>
      <w:r>
        <w:rPr>
          <w:sz w:val="22"/>
          <w:szCs w:val="22"/>
        </w:rPr>
        <w:t xml:space="preserve"> We are unable to estimate what</w:t>
      </w:r>
      <w:r w:rsidRPr="009B0BC0">
        <w:rPr>
          <w:sz w:val="22"/>
          <w:szCs w:val="22"/>
        </w:rPr>
        <w:t>, if any, intrastate filing fees there may be.  Thus:</w:t>
      </w:r>
    </w:p>
    <w:p w:rsidRPr="009B0BC0" w:rsidR="00B40C56" w:rsidP="00B40C56" w:rsidRDefault="00B40C56" w14:paraId="39B7448F" w14:textId="77777777">
      <w:pPr>
        <w:rPr>
          <w:sz w:val="22"/>
          <w:szCs w:val="22"/>
        </w:rPr>
      </w:pPr>
    </w:p>
    <w:p w:rsidR="00B40C56" w:rsidP="00B40C56" w:rsidRDefault="00B40C56" w14:paraId="46CDFB6A" w14:textId="4E6FB34D">
      <w:pPr>
        <w:rPr>
          <w:sz w:val="22"/>
          <w:szCs w:val="22"/>
        </w:rPr>
      </w:pPr>
      <w:r w:rsidRPr="009B0BC0">
        <w:rPr>
          <w:sz w:val="22"/>
          <w:szCs w:val="22"/>
        </w:rPr>
        <w:tab/>
      </w:r>
      <w:r w:rsidRPr="009B0BC0">
        <w:rPr>
          <w:sz w:val="22"/>
          <w:szCs w:val="22"/>
        </w:rPr>
        <w:tab/>
      </w:r>
      <w:r w:rsidR="00B67775">
        <w:rPr>
          <w:sz w:val="22"/>
          <w:szCs w:val="22"/>
        </w:rPr>
        <w:t>1,</w:t>
      </w:r>
      <w:r w:rsidR="00275FEC">
        <w:rPr>
          <w:sz w:val="22"/>
          <w:szCs w:val="22"/>
        </w:rPr>
        <w:t xml:space="preserve">675 </w:t>
      </w:r>
      <w:r w:rsidR="002C0D98">
        <w:rPr>
          <w:sz w:val="22"/>
          <w:szCs w:val="22"/>
        </w:rPr>
        <w:t>filings x $9</w:t>
      </w:r>
      <w:r w:rsidR="007961FD">
        <w:rPr>
          <w:sz w:val="22"/>
          <w:szCs w:val="22"/>
        </w:rPr>
        <w:t>60</w:t>
      </w:r>
      <w:r w:rsidRPr="009B0BC0">
        <w:rPr>
          <w:sz w:val="22"/>
          <w:szCs w:val="22"/>
        </w:rPr>
        <w:t xml:space="preserve"> = </w:t>
      </w:r>
      <w:r w:rsidR="002465F5">
        <w:rPr>
          <w:sz w:val="22"/>
          <w:szCs w:val="22"/>
        </w:rPr>
        <w:t>$</w:t>
      </w:r>
      <w:bookmarkStart w:name="_Hlk58444145" w:id="16"/>
      <w:r w:rsidR="00B67775">
        <w:rPr>
          <w:sz w:val="22"/>
          <w:szCs w:val="22"/>
        </w:rPr>
        <w:t>1,</w:t>
      </w:r>
      <w:r w:rsidR="00275FEC">
        <w:rPr>
          <w:sz w:val="22"/>
          <w:szCs w:val="22"/>
        </w:rPr>
        <w:t>608</w:t>
      </w:r>
      <w:r w:rsidR="00B67775">
        <w:rPr>
          <w:sz w:val="22"/>
          <w:szCs w:val="22"/>
        </w:rPr>
        <w:t>,000.</w:t>
      </w:r>
      <w:bookmarkEnd w:id="16"/>
    </w:p>
    <w:p w:rsidRPr="009B0BC0" w:rsidR="001D68E7" w:rsidP="00B40C56" w:rsidRDefault="001D68E7" w14:paraId="6732E6B3" w14:textId="77777777">
      <w:pPr>
        <w:rPr>
          <w:b/>
          <w:sz w:val="22"/>
          <w:szCs w:val="22"/>
        </w:rPr>
      </w:pPr>
    </w:p>
    <w:p w:rsidRPr="009B0BC0" w:rsidR="00B40C56" w:rsidP="00B40C56" w:rsidRDefault="00B40C56" w14:paraId="26C94F06" w14:textId="3803228E">
      <w:pPr>
        <w:ind w:firstLine="720"/>
        <w:rPr>
          <w:b/>
          <w:sz w:val="22"/>
          <w:szCs w:val="22"/>
        </w:rPr>
      </w:pPr>
      <w:r w:rsidRPr="009B0BC0">
        <w:rPr>
          <w:sz w:val="22"/>
          <w:szCs w:val="22"/>
        </w:rPr>
        <w:lastRenderedPageBreak/>
        <w:t>(3)</w:t>
      </w:r>
      <w:r w:rsidRPr="009B0BC0">
        <w:rPr>
          <w:sz w:val="22"/>
          <w:szCs w:val="22"/>
        </w:rPr>
        <w:tab/>
      </w:r>
      <w:r w:rsidRPr="00FE53C7">
        <w:rPr>
          <w:b/>
          <w:sz w:val="22"/>
          <w:szCs w:val="22"/>
        </w:rPr>
        <w:t>Total annualized cost requested: $</w:t>
      </w:r>
      <w:r w:rsidRPr="00B67775" w:rsidR="00B67775">
        <w:rPr>
          <w:b/>
          <w:sz w:val="22"/>
          <w:szCs w:val="22"/>
        </w:rPr>
        <w:t>1,</w:t>
      </w:r>
      <w:r w:rsidR="00925C79">
        <w:rPr>
          <w:b/>
          <w:sz w:val="22"/>
          <w:szCs w:val="22"/>
        </w:rPr>
        <w:t>608</w:t>
      </w:r>
      <w:r w:rsidRPr="00B67775" w:rsidR="00B67775">
        <w:rPr>
          <w:b/>
          <w:sz w:val="22"/>
          <w:szCs w:val="22"/>
        </w:rPr>
        <w:t>,000.</w:t>
      </w:r>
    </w:p>
    <w:p w:rsidRPr="009B0BC0" w:rsidR="00B40C56" w:rsidP="00B40C56" w:rsidRDefault="00B40C56" w14:paraId="13E96589" w14:textId="77777777">
      <w:pPr>
        <w:rPr>
          <w:sz w:val="22"/>
          <w:szCs w:val="22"/>
        </w:rPr>
      </w:pPr>
    </w:p>
    <w:p w:rsidRPr="009B0BC0" w:rsidR="00B40C56" w:rsidP="00B40C56" w:rsidRDefault="00B40C56" w14:paraId="7BE8EFC3" w14:textId="77777777">
      <w:pPr>
        <w:ind w:firstLine="720"/>
        <w:rPr>
          <w:sz w:val="22"/>
          <w:szCs w:val="22"/>
        </w:rPr>
      </w:pPr>
      <w:r w:rsidRPr="009B0BC0">
        <w:rPr>
          <w:sz w:val="22"/>
          <w:szCs w:val="22"/>
        </w:rPr>
        <w:t>14.  Annualized cost to the Federal government to handle all tariffs has been estimated to be approximately</w:t>
      </w:r>
      <w:r w:rsidR="00EE0348">
        <w:rPr>
          <w:sz w:val="22"/>
          <w:szCs w:val="22"/>
        </w:rPr>
        <w:t xml:space="preserve"> </w:t>
      </w:r>
      <w:r w:rsidRPr="00390586" w:rsidR="00EE0348">
        <w:rPr>
          <w:sz w:val="22"/>
          <w:szCs w:val="22"/>
        </w:rPr>
        <w:t>$</w:t>
      </w:r>
      <w:r w:rsidR="005E6975">
        <w:rPr>
          <w:sz w:val="22"/>
          <w:szCs w:val="22"/>
        </w:rPr>
        <w:t>98</w:t>
      </w:r>
      <w:r w:rsidR="00490521">
        <w:rPr>
          <w:sz w:val="22"/>
          <w:szCs w:val="22"/>
        </w:rPr>
        <w:t>8</w:t>
      </w:r>
      <w:r w:rsidR="005E6975">
        <w:rPr>
          <w:sz w:val="22"/>
          <w:szCs w:val="22"/>
        </w:rPr>
        <w:t>,000</w:t>
      </w:r>
      <w:r w:rsidR="00713715">
        <w:rPr>
          <w:sz w:val="22"/>
          <w:szCs w:val="22"/>
        </w:rPr>
        <w:t>,</w:t>
      </w:r>
      <w:r w:rsidR="00390586">
        <w:rPr>
          <w:sz w:val="22"/>
          <w:szCs w:val="22"/>
        </w:rPr>
        <w:t xml:space="preserve"> </w:t>
      </w:r>
      <w:r w:rsidR="00713715">
        <w:rPr>
          <w:sz w:val="22"/>
          <w:szCs w:val="22"/>
        </w:rPr>
        <w:t xml:space="preserve">although this </w:t>
      </w:r>
      <w:r w:rsidR="00AD08B2">
        <w:rPr>
          <w:sz w:val="22"/>
          <w:szCs w:val="22"/>
        </w:rPr>
        <w:t xml:space="preserve">figure </w:t>
      </w:r>
      <w:r w:rsidR="00713715">
        <w:rPr>
          <w:sz w:val="22"/>
          <w:szCs w:val="22"/>
        </w:rPr>
        <w:t xml:space="preserve">is not based on an in-depth survey. </w:t>
      </w:r>
      <w:r w:rsidRPr="009B0BC0">
        <w:rPr>
          <w:sz w:val="22"/>
          <w:szCs w:val="22"/>
        </w:rPr>
        <w:t>Without conducting a survey, we are</w:t>
      </w:r>
      <w:r w:rsidR="00713715">
        <w:rPr>
          <w:sz w:val="22"/>
          <w:szCs w:val="22"/>
        </w:rPr>
        <w:t xml:space="preserve"> likewise</w:t>
      </w:r>
      <w:r w:rsidRPr="009B0BC0">
        <w:rPr>
          <w:sz w:val="22"/>
          <w:szCs w:val="22"/>
        </w:rPr>
        <w:t xml:space="preserve"> unable to estimate the cost to state commissions of reviewing the tariff filings that will be made with them.  </w:t>
      </w:r>
    </w:p>
    <w:p w:rsidRPr="009B0BC0" w:rsidR="00B40C56" w:rsidP="00B40C56" w:rsidRDefault="00B40C56" w14:paraId="3243187B" w14:textId="77777777">
      <w:pPr>
        <w:rPr>
          <w:sz w:val="22"/>
          <w:szCs w:val="22"/>
        </w:rPr>
      </w:pPr>
    </w:p>
    <w:p w:rsidRPr="003E6EDD" w:rsidR="003E6EDD" w:rsidP="003D6497" w:rsidRDefault="00B40C56" w14:paraId="51E48FD9" w14:textId="11E56E1B">
      <w:pPr>
        <w:rPr>
          <w:sz w:val="22"/>
        </w:rPr>
      </w:pPr>
      <w:r w:rsidRPr="009B0BC0">
        <w:rPr>
          <w:sz w:val="22"/>
          <w:szCs w:val="22"/>
        </w:rPr>
        <w:tab/>
        <w:t xml:space="preserve">15.  </w:t>
      </w:r>
      <w:r w:rsidRPr="001D435B">
        <w:rPr>
          <w:sz w:val="22"/>
          <w:szCs w:val="22"/>
        </w:rPr>
        <w:t>The Commissi</w:t>
      </w:r>
      <w:r w:rsidRPr="001D435B" w:rsidR="003E7CFC">
        <w:rPr>
          <w:sz w:val="22"/>
          <w:szCs w:val="22"/>
        </w:rPr>
        <w:t xml:space="preserve">on </w:t>
      </w:r>
      <w:r w:rsidRPr="001D435B" w:rsidR="002F7851">
        <w:rPr>
          <w:sz w:val="22"/>
          <w:szCs w:val="22"/>
        </w:rPr>
        <w:t>is reporting program change</w:t>
      </w:r>
      <w:r w:rsidRPr="001D435B" w:rsidR="00C46FE2">
        <w:rPr>
          <w:sz w:val="22"/>
          <w:szCs w:val="22"/>
        </w:rPr>
        <w:t xml:space="preserve">s </w:t>
      </w:r>
      <w:r w:rsidRPr="001D435B" w:rsidR="002F7851">
        <w:rPr>
          <w:sz w:val="22"/>
          <w:szCs w:val="22"/>
        </w:rPr>
        <w:t xml:space="preserve">to this information collection </w:t>
      </w:r>
      <w:r w:rsidRPr="001D435B" w:rsidR="004E5C71">
        <w:rPr>
          <w:sz w:val="22"/>
          <w:szCs w:val="22"/>
        </w:rPr>
        <w:t xml:space="preserve">to reflect </w:t>
      </w:r>
      <w:r w:rsidRPr="001D435B" w:rsidR="007C0A78">
        <w:rPr>
          <w:sz w:val="22"/>
          <w:szCs w:val="22"/>
        </w:rPr>
        <w:t xml:space="preserve">the </w:t>
      </w:r>
      <w:r w:rsidRPr="001D435B" w:rsidR="0053177D">
        <w:rPr>
          <w:sz w:val="22"/>
          <w:szCs w:val="22"/>
        </w:rPr>
        <w:t xml:space="preserve">addition of </w:t>
      </w:r>
      <w:r w:rsidRPr="001D435B" w:rsidR="004E5C90">
        <w:rPr>
          <w:sz w:val="22"/>
          <w:szCs w:val="22"/>
        </w:rPr>
        <w:t xml:space="preserve">two one-time </w:t>
      </w:r>
      <w:r w:rsidRPr="001D435B" w:rsidR="0053177D">
        <w:rPr>
          <w:sz w:val="22"/>
          <w:szCs w:val="22"/>
        </w:rPr>
        <w:t xml:space="preserve">reporting </w:t>
      </w:r>
      <w:r w:rsidRPr="001D435B" w:rsidR="00C46FE2">
        <w:rPr>
          <w:sz w:val="22"/>
          <w:szCs w:val="22"/>
        </w:rPr>
        <w:t xml:space="preserve">requirements </w:t>
      </w:r>
      <w:r w:rsidRPr="001D435B" w:rsidR="004C529B">
        <w:rPr>
          <w:sz w:val="22"/>
          <w:szCs w:val="22"/>
        </w:rPr>
        <w:t>t</w:t>
      </w:r>
      <w:r w:rsidRPr="001D435B" w:rsidR="00C46FE2">
        <w:rPr>
          <w:sz w:val="22"/>
          <w:szCs w:val="22"/>
        </w:rPr>
        <w:t xml:space="preserve">o implement the </w:t>
      </w:r>
      <w:r w:rsidRPr="001D435B" w:rsidR="00372709">
        <w:rPr>
          <w:i/>
          <w:sz w:val="22"/>
          <w:szCs w:val="22"/>
        </w:rPr>
        <w:t xml:space="preserve">8YY </w:t>
      </w:r>
      <w:r w:rsidRPr="001D435B" w:rsidR="00FF142E">
        <w:rPr>
          <w:i/>
          <w:sz w:val="22"/>
          <w:szCs w:val="22"/>
        </w:rPr>
        <w:t>Order</w:t>
      </w:r>
      <w:r w:rsidRPr="001D435B" w:rsidR="00027C02">
        <w:rPr>
          <w:sz w:val="22"/>
          <w:szCs w:val="22"/>
        </w:rPr>
        <w:t xml:space="preserve"> and the removal of a one-time reporting requirement</w:t>
      </w:r>
      <w:r w:rsidRPr="001D435B" w:rsidR="00204974">
        <w:rPr>
          <w:sz w:val="22"/>
          <w:szCs w:val="22"/>
        </w:rPr>
        <w:t xml:space="preserve"> from the previous submission</w:t>
      </w:r>
      <w:r w:rsidRPr="001D435B" w:rsidR="000E3671">
        <w:rPr>
          <w:sz w:val="22"/>
          <w:szCs w:val="22"/>
        </w:rPr>
        <w:t>, which</w:t>
      </w:r>
      <w:r w:rsidRPr="001D435B" w:rsidR="00204974">
        <w:rPr>
          <w:sz w:val="22"/>
          <w:szCs w:val="22"/>
        </w:rPr>
        <w:t xml:space="preserve"> </w:t>
      </w:r>
      <w:r w:rsidRPr="001D435B" w:rsidR="00E43D3F">
        <w:rPr>
          <w:sz w:val="22"/>
          <w:szCs w:val="22"/>
        </w:rPr>
        <w:t>has been fulfilled</w:t>
      </w:r>
      <w:r w:rsidRPr="001D435B" w:rsidR="00996DBF">
        <w:rPr>
          <w:sz w:val="22"/>
          <w:szCs w:val="22"/>
        </w:rPr>
        <w:t xml:space="preserve">. </w:t>
      </w:r>
      <w:r w:rsidR="00CC136A">
        <w:rPr>
          <w:sz w:val="22"/>
          <w:szCs w:val="22"/>
        </w:rPr>
        <w:t xml:space="preserve">  The </w:t>
      </w:r>
      <w:r w:rsidR="007B7A33">
        <w:rPr>
          <w:sz w:val="22"/>
          <w:szCs w:val="22"/>
        </w:rPr>
        <w:t>two</w:t>
      </w:r>
      <w:r w:rsidR="00CC136A">
        <w:rPr>
          <w:sz w:val="22"/>
          <w:szCs w:val="22"/>
        </w:rPr>
        <w:t xml:space="preserve"> one-time requirements </w:t>
      </w:r>
      <w:r w:rsidR="005C4EA2">
        <w:rPr>
          <w:sz w:val="22"/>
          <w:szCs w:val="22"/>
        </w:rPr>
        <w:t>to implement</w:t>
      </w:r>
      <w:r w:rsidR="00CC136A">
        <w:rPr>
          <w:sz w:val="22"/>
          <w:szCs w:val="22"/>
        </w:rPr>
        <w:t xml:space="preserve"> </w:t>
      </w:r>
      <w:r w:rsidRPr="005C4EA2" w:rsidR="00CC136A">
        <w:rPr>
          <w:i/>
          <w:iCs/>
          <w:sz w:val="22"/>
          <w:szCs w:val="22"/>
        </w:rPr>
        <w:t>8YY Order</w:t>
      </w:r>
      <w:r w:rsidR="00CC136A">
        <w:rPr>
          <w:sz w:val="22"/>
          <w:szCs w:val="22"/>
        </w:rPr>
        <w:t xml:space="preserve"> resulted in</w:t>
      </w:r>
      <w:r w:rsidR="005C4EA2">
        <w:rPr>
          <w:sz w:val="22"/>
          <w:szCs w:val="22"/>
        </w:rPr>
        <w:t xml:space="preserve"> a program change/increase of</w:t>
      </w:r>
      <w:r w:rsidR="00CC136A">
        <w:rPr>
          <w:sz w:val="22"/>
          <w:szCs w:val="22"/>
        </w:rPr>
        <w:t xml:space="preserve"> +825 and + 2</w:t>
      </w:r>
      <w:r w:rsidR="00591EA2">
        <w:rPr>
          <w:sz w:val="22"/>
          <w:szCs w:val="22"/>
        </w:rPr>
        <w:t>,</w:t>
      </w:r>
      <w:r w:rsidR="00CC136A">
        <w:rPr>
          <w:sz w:val="22"/>
          <w:szCs w:val="22"/>
        </w:rPr>
        <w:t>925 for a total increase of +3</w:t>
      </w:r>
      <w:r w:rsidR="00805E4B">
        <w:rPr>
          <w:sz w:val="22"/>
          <w:szCs w:val="22"/>
        </w:rPr>
        <w:t>,</w:t>
      </w:r>
      <w:r w:rsidR="00CC136A">
        <w:rPr>
          <w:sz w:val="22"/>
          <w:szCs w:val="22"/>
        </w:rPr>
        <w:t>750</w:t>
      </w:r>
      <w:r w:rsidR="005C4EA2">
        <w:rPr>
          <w:sz w:val="22"/>
          <w:szCs w:val="22"/>
        </w:rPr>
        <w:t xml:space="preserve"> annual reporting</w:t>
      </w:r>
      <w:r w:rsidR="00CC136A">
        <w:rPr>
          <w:sz w:val="22"/>
          <w:szCs w:val="22"/>
        </w:rPr>
        <w:t>.</w:t>
      </w:r>
      <w:r w:rsidR="005C4EA2">
        <w:rPr>
          <w:sz w:val="22"/>
          <w:szCs w:val="22"/>
        </w:rPr>
        <w:t xml:space="preserve"> </w:t>
      </w:r>
      <w:r w:rsidRPr="001D435B" w:rsidR="00996DBF">
        <w:rPr>
          <w:sz w:val="22"/>
          <w:szCs w:val="22"/>
        </w:rPr>
        <w:t xml:space="preserve"> </w:t>
      </w:r>
      <w:r w:rsidR="003E6EDD">
        <w:rPr>
          <w:sz w:val="22"/>
          <w:szCs w:val="22"/>
        </w:rPr>
        <w:t xml:space="preserve">There is an additional program change/decrease of </w:t>
      </w:r>
      <w:r w:rsidR="00CC136A">
        <w:rPr>
          <w:sz w:val="22"/>
          <w:szCs w:val="22"/>
        </w:rPr>
        <w:t>-</w:t>
      </w:r>
      <w:r w:rsidR="003E6EDD">
        <w:rPr>
          <w:sz w:val="22"/>
          <w:szCs w:val="22"/>
        </w:rPr>
        <w:t xml:space="preserve">25 responses </w:t>
      </w:r>
      <w:proofErr w:type="gramStart"/>
      <w:r w:rsidR="003E6EDD">
        <w:rPr>
          <w:sz w:val="22"/>
          <w:szCs w:val="22"/>
        </w:rPr>
        <w:t>as a result of</w:t>
      </w:r>
      <w:proofErr w:type="gramEnd"/>
      <w:r w:rsidR="003E6EDD">
        <w:rPr>
          <w:sz w:val="22"/>
          <w:szCs w:val="22"/>
        </w:rPr>
        <w:t xml:space="preserve"> the completion of the </w:t>
      </w:r>
      <w:r w:rsidR="00CC136A">
        <w:rPr>
          <w:sz w:val="22"/>
          <w:szCs w:val="22"/>
        </w:rPr>
        <w:t xml:space="preserve">one-time </w:t>
      </w:r>
      <w:r w:rsidR="003E6EDD">
        <w:rPr>
          <w:sz w:val="22"/>
          <w:szCs w:val="22"/>
        </w:rPr>
        <w:t>requirement of the d</w:t>
      </w:r>
      <w:r w:rsidRPr="003E6EDD" w:rsidR="003E6EDD">
        <w:rPr>
          <w:sz w:val="22"/>
          <w:szCs w:val="22"/>
        </w:rPr>
        <w:t xml:space="preserve">etariffing of Access-Stimulating </w:t>
      </w:r>
      <w:r w:rsidR="003E6EDD">
        <w:rPr>
          <w:sz w:val="22"/>
          <w:szCs w:val="22"/>
        </w:rPr>
        <w:t>l</w:t>
      </w:r>
      <w:r w:rsidRPr="003E6EDD" w:rsidR="003E6EDD">
        <w:rPr>
          <w:sz w:val="22"/>
          <w:szCs w:val="22"/>
        </w:rPr>
        <w:t xml:space="preserve">ocal </w:t>
      </w:r>
      <w:r w:rsidR="003E6EDD">
        <w:rPr>
          <w:sz w:val="22"/>
          <w:szCs w:val="22"/>
        </w:rPr>
        <w:t>e</w:t>
      </w:r>
      <w:r w:rsidRPr="003E6EDD" w:rsidR="003E6EDD">
        <w:rPr>
          <w:sz w:val="22"/>
          <w:szCs w:val="22"/>
        </w:rPr>
        <w:t xml:space="preserve">xchange </w:t>
      </w:r>
      <w:r w:rsidR="003E6EDD">
        <w:rPr>
          <w:sz w:val="22"/>
          <w:szCs w:val="22"/>
        </w:rPr>
        <w:t>c</w:t>
      </w:r>
      <w:r w:rsidRPr="003E6EDD" w:rsidR="003E6EDD">
        <w:rPr>
          <w:sz w:val="22"/>
          <w:szCs w:val="22"/>
        </w:rPr>
        <w:t>arriers</w:t>
      </w:r>
      <w:r w:rsidR="003E6EDD">
        <w:rPr>
          <w:sz w:val="22"/>
          <w:szCs w:val="22"/>
        </w:rPr>
        <w:t xml:space="preserve">.  Therefore, the total program change/increase is </w:t>
      </w:r>
      <w:r w:rsidR="00577488">
        <w:rPr>
          <w:sz w:val="22"/>
          <w:szCs w:val="22"/>
        </w:rPr>
        <w:t xml:space="preserve">+ </w:t>
      </w:r>
      <w:r w:rsidR="003E6EDD">
        <w:rPr>
          <w:sz w:val="22"/>
          <w:szCs w:val="22"/>
        </w:rPr>
        <w:t>3,725</w:t>
      </w:r>
      <w:r w:rsidR="00E27700">
        <w:rPr>
          <w:sz w:val="22"/>
          <w:szCs w:val="22"/>
        </w:rPr>
        <w:t xml:space="preserve"> annual responses</w:t>
      </w:r>
      <w:r w:rsidR="003E6EDD">
        <w:rPr>
          <w:sz w:val="22"/>
          <w:szCs w:val="22"/>
        </w:rPr>
        <w:t>.</w:t>
      </w:r>
      <w:r w:rsidR="00E27700">
        <w:rPr>
          <w:sz w:val="22"/>
          <w:szCs w:val="22"/>
        </w:rPr>
        <w:t xml:space="preserve">  </w:t>
      </w:r>
      <w:r w:rsidR="005C4EA2">
        <w:rPr>
          <w:sz w:val="22"/>
          <w:szCs w:val="22"/>
        </w:rPr>
        <w:t xml:space="preserve">The two one-time requirements to implement </w:t>
      </w:r>
      <w:r w:rsidRPr="005C4EA2" w:rsidR="005C4EA2">
        <w:rPr>
          <w:i/>
          <w:iCs/>
          <w:sz w:val="22"/>
          <w:szCs w:val="22"/>
        </w:rPr>
        <w:t>8YY Order</w:t>
      </w:r>
      <w:r w:rsidR="005C4EA2">
        <w:rPr>
          <w:sz w:val="22"/>
          <w:szCs w:val="22"/>
        </w:rPr>
        <w:t xml:space="preserve"> resulted in a program change/increase in </w:t>
      </w:r>
      <w:r w:rsidR="009E101C">
        <w:rPr>
          <w:sz w:val="22"/>
          <w:szCs w:val="22"/>
        </w:rPr>
        <w:t xml:space="preserve">burden hours </w:t>
      </w:r>
      <w:r w:rsidR="005C4EA2">
        <w:rPr>
          <w:sz w:val="22"/>
          <w:szCs w:val="22"/>
        </w:rPr>
        <w:t>of</w:t>
      </w:r>
      <w:r w:rsidR="009E101C">
        <w:rPr>
          <w:sz w:val="22"/>
          <w:szCs w:val="22"/>
        </w:rPr>
        <w:t xml:space="preserve"> +8,250 and +29,250 </w:t>
      </w:r>
      <w:r w:rsidR="005C4EA2">
        <w:rPr>
          <w:sz w:val="22"/>
          <w:szCs w:val="22"/>
        </w:rPr>
        <w:t xml:space="preserve">for a total increase of </w:t>
      </w:r>
      <w:r w:rsidR="00577488">
        <w:rPr>
          <w:sz w:val="22"/>
          <w:szCs w:val="22"/>
        </w:rPr>
        <w:t>+</w:t>
      </w:r>
      <w:r w:rsidR="005C4EA2">
        <w:rPr>
          <w:sz w:val="22"/>
          <w:szCs w:val="22"/>
        </w:rPr>
        <w:t xml:space="preserve">37,500 burden hours. There is an additional program change/decrease of -750 burden hours </w:t>
      </w:r>
      <w:proofErr w:type="gramStart"/>
      <w:r w:rsidR="005C4EA2">
        <w:rPr>
          <w:sz w:val="22"/>
          <w:szCs w:val="22"/>
        </w:rPr>
        <w:t>as a result of</w:t>
      </w:r>
      <w:proofErr w:type="gramEnd"/>
      <w:r w:rsidR="005C4EA2">
        <w:rPr>
          <w:sz w:val="22"/>
          <w:szCs w:val="22"/>
        </w:rPr>
        <w:t xml:space="preserve"> the completion of the one-time requirement of the d</w:t>
      </w:r>
      <w:r w:rsidRPr="003E6EDD" w:rsidR="005C4EA2">
        <w:rPr>
          <w:sz w:val="22"/>
          <w:szCs w:val="22"/>
        </w:rPr>
        <w:t xml:space="preserve">etariffing of Access-Stimulating </w:t>
      </w:r>
      <w:r w:rsidR="005C4EA2">
        <w:rPr>
          <w:sz w:val="22"/>
          <w:szCs w:val="22"/>
        </w:rPr>
        <w:t>l</w:t>
      </w:r>
      <w:r w:rsidRPr="003E6EDD" w:rsidR="005C4EA2">
        <w:rPr>
          <w:sz w:val="22"/>
          <w:szCs w:val="22"/>
        </w:rPr>
        <w:t xml:space="preserve">ocal </w:t>
      </w:r>
      <w:r w:rsidR="005C4EA2">
        <w:rPr>
          <w:sz w:val="22"/>
          <w:szCs w:val="22"/>
        </w:rPr>
        <w:t>e</w:t>
      </w:r>
      <w:r w:rsidRPr="003E6EDD" w:rsidR="005C4EA2">
        <w:rPr>
          <w:sz w:val="22"/>
          <w:szCs w:val="22"/>
        </w:rPr>
        <w:t xml:space="preserve">xchange </w:t>
      </w:r>
      <w:r w:rsidR="005C4EA2">
        <w:rPr>
          <w:sz w:val="22"/>
          <w:szCs w:val="22"/>
        </w:rPr>
        <w:t>c</w:t>
      </w:r>
      <w:r w:rsidRPr="003E6EDD" w:rsidR="005C4EA2">
        <w:rPr>
          <w:sz w:val="22"/>
          <w:szCs w:val="22"/>
        </w:rPr>
        <w:t>arriers</w:t>
      </w:r>
      <w:r w:rsidR="009E101C">
        <w:rPr>
          <w:sz w:val="22"/>
          <w:szCs w:val="22"/>
        </w:rPr>
        <w:t xml:space="preserve">.  This results in a total program change/increase of </w:t>
      </w:r>
      <w:r w:rsidR="00593A92">
        <w:rPr>
          <w:sz w:val="22"/>
          <w:szCs w:val="22"/>
        </w:rPr>
        <w:t>+</w:t>
      </w:r>
      <w:r w:rsidR="009E101C">
        <w:rPr>
          <w:sz w:val="22"/>
          <w:szCs w:val="22"/>
        </w:rPr>
        <w:t>36,7</w:t>
      </w:r>
      <w:r w:rsidR="00A11692">
        <w:rPr>
          <w:sz w:val="22"/>
          <w:szCs w:val="22"/>
        </w:rPr>
        <w:t>5</w:t>
      </w:r>
      <w:r w:rsidR="009E101C">
        <w:rPr>
          <w:sz w:val="22"/>
          <w:szCs w:val="22"/>
        </w:rPr>
        <w:t>0</w:t>
      </w:r>
      <w:r w:rsidR="005C4EA2">
        <w:rPr>
          <w:sz w:val="22"/>
          <w:szCs w:val="22"/>
        </w:rPr>
        <w:t xml:space="preserve"> burden hours</w:t>
      </w:r>
      <w:r w:rsidR="009E101C">
        <w:rPr>
          <w:sz w:val="22"/>
          <w:szCs w:val="22"/>
        </w:rPr>
        <w:t>.</w:t>
      </w:r>
    </w:p>
    <w:p w:rsidR="003E6EDD" w:rsidP="003D6497" w:rsidRDefault="003E6EDD" w14:paraId="70891192" w14:textId="77777777">
      <w:pPr>
        <w:rPr>
          <w:sz w:val="22"/>
          <w:szCs w:val="22"/>
        </w:rPr>
      </w:pPr>
    </w:p>
    <w:p w:rsidRPr="00E27700" w:rsidR="00D338B7" w:rsidP="003E6EDD" w:rsidRDefault="00152531" w14:paraId="530EFE46" w14:textId="201576C8">
      <w:pPr>
        <w:ind w:firstLine="720"/>
        <w:rPr>
          <w:sz w:val="22"/>
          <w:szCs w:val="22"/>
        </w:rPr>
      </w:pPr>
      <w:r w:rsidRPr="00152531">
        <w:rPr>
          <w:sz w:val="22"/>
          <w:szCs w:val="22"/>
        </w:rPr>
        <w:t>In addition, there are adjustment/increases to this information collection due to the changes in the marketplac</w:t>
      </w:r>
      <w:r>
        <w:rPr>
          <w:sz w:val="22"/>
          <w:szCs w:val="22"/>
        </w:rPr>
        <w:t xml:space="preserve">e.  </w:t>
      </w:r>
      <w:r w:rsidRPr="001D435B" w:rsidR="0037758C">
        <w:rPr>
          <w:sz w:val="22"/>
          <w:szCs w:val="22"/>
        </w:rPr>
        <w:t xml:space="preserve">Accordingly, the </w:t>
      </w:r>
      <w:r w:rsidRPr="001D435B" w:rsidR="00E43D3F">
        <w:rPr>
          <w:sz w:val="22"/>
          <w:szCs w:val="22"/>
        </w:rPr>
        <w:t xml:space="preserve">number of </w:t>
      </w:r>
      <w:r w:rsidRPr="001D435B" w:rsidR="00D62E0C">
        <w:rPr>
          <w:sz w:val="22"/>
          <w:szCs w:val="22"/>
        </w:rPr>
        <w:t>carriers</w:t>
      </w:r>
      <w:r w:rsidRPr="001D435B" w:rsidR="00E87BE3">
        <w:rPr>
          <w:sz w:val="22"/>
          <w:szCs w:val="22"/>
        </w:rPr>
        <w:t xml:space="preserve"> filing interstate tariffs</w:t>
      </w:r>
      <w:r w:rsidRPr="001D435B" w:rsidR="00E43D3F">
        <w:rPr>
          <w:sz w:val="22"/>
          <w:szCs w:val="22"/>
        </w:rPr>
        <w:t xml:space="preserve"> ha</w:t>
      </w:r>
      <w:r w:rsidRPr="001D435B" w:rsidR="00847C6C">
        <w:rPr>
          <w:sz w:val="22"/>
          <w:szCs w:val="22"/>
        </w:rPr>
        <w:t>s</w:t>
      </w:r>
      <w:r w:rsidRPr="001D435B" w:rsidR="00E43D3F">
        <w:rPr>
          <w:sz w:val="22"/>
          <w:szCs w:val="22"/>
        </w:rPr>
        <w:t xml:space="preserve"> increased </w:t>
      </w:r>
      <w:r w:rsidRPr="001D435B" w:rsidR="002D09CF">
        <w:rPr>
          <w:sz w:val="22"/>
          <w:szCs w:val="22"/>
        </w:rPr>
        <w:t xml:space="preserve">from </w:t>
      </w:r>
      <w:r w:rsidRPr="001D435B" w:rsidR="00525B94">
        <w:rPr>
          <w:sz w:val="22"/>
          <w:szCs w:val="22"/>
        </w:rPr>
        <w:t xml:space="preserve">740 </w:t>
      </w:r>
      <w:r w:rsidRPr="001D435B" w:rsidR="002D09CF">
        <w:rPr>
          <w:sz w:val="22"/>
          <w:szCs w:val="22"/>
        </w:rPr>
        <w:t>to 825 (+8</w:t>
      </w:r>
      <w:r w:rsidRPr="001D435B" w:rsidR="00525B94">
        <w:rPr>
          <w:sz w:val="22"/>
          <w:szCs w:val="22"/>
        </w:rPr>
        <w:t>5</w:t>
      </w:r>
      <w:r w:rsidRPr="001D435B" w:rsidR="002D09CF">
        <w:rPr>
          <w:sz w:val="22"/>
          <w:szCs w:val="22"/>
        </w:rPr>
        <w:t>)</w:t>
      </w:r>
      <w:r w:rsidRPr="001D435B" w:rsidR="00E43D3F">
        <w:rPr>
          <w:sz w:val="22"/>
          <w:szCs w:val="22"/>
        </w:rPr>
        <w:t xml:space="preserve">. This increase includes competitive LECS that may not have been included in previous submissions.  </w:t>
      </w:r>
      <w:r w:rsidRPr="001D435B" w:rsidR="009408B9">
        <w:rPr>
          <w:sz w:val="22"/>
          <w:szCs w:val="22"/>
        </w:rPr>
        <w:t>In addition, the number of carriers filing intrastate tariffs has increased from 2,840 to 2,925 (+85).</w:t>
      </w:r>
      <w:r>
        <w:rPr>
          <w:sz w:val="22"/>
          <w:szCs w:val="22"/>
        </w:rPr>
        <w:t xml:space="preserve">  </w:t>
      </w:r>
      <w:r w:rsidR="00771A06">
        <w:rPr>
          <w:sz w:val="22"/>
          <w:szCs w:val="22"/>
        </w:rPr>
        <w:t>This change in the marketplace results in an adjustment/increase of +</w:t>
      </w:r>
      <w:r>
        <w:rPr>
          <w:sz w:val="22"/>
          <w:szCs w:val="22"/>
        </w:rPr>
        <w:t>255</w:t>
      </w:r>
      <w:r w:rsidR="00E27700">
        <w:rPr>
          <w:sz w:val="22"/>
          <w:szCs w:val="22"/>
        </w:rPr>
        <w:t xml:space="preserve"> annual responses</w:t>
      </w:r>
      <w:r w:rsidR="00D17D96">
        <w:rPr>
          <w:sz w:val="22"/>
          <w:szCs w:val="22"/>
        </w:rPr>
        <w:t xml:space="preserve"> and</w:t>
      </w:r>
      <w:r w:rsidR="009E101C">
        <w:rPr>
          <w:sz w:val="22"/>
          <w:szCs w:val="22"/>
        </w:rPr>
        <w:t xml:space="preserve"> </w:t>
      </w:r>
      <w:r w:rsidR="00D17D96">
        <w:rPr>
          <w:sz w:val="22"/>
          <w:szCs w:val="22"/>
        </w:rPr>
        <w:t xml:space="preserve">+11,050 </w:t>
      </w:r>
      <w:r w:rsidR="009E101C">
        <w:rPr>
          <w:sz w:val="22"/>
          <w:szCs w:val="22"/>
        </w:rPr>
        <w:t>burden hours</w:t>
      </w:r>
      <w:r w:rsidR="00771A06">
        <w:rPr>
          <w:sz w:val="22"/>
          <w:szCs w:val="22"/>
        </w:rPr>
        <w:t xml:space="preserve">. </w:t>
      </w:r>
    </w:p>
    <w:p w:rsidRPr="001D435B" w:rsidR="00F311D7" w:rsidP="003D6497" w:rsidRDefault="00F311D7" w14:paraId="013DAA3C" w14:textId="77777777">
      <w:pPr>
        <w:rPr>
          <w:sz w:val="22"/>
          <w:szCs w:val="22"/>
        </w:rPr>
      </w:pPr>
    </w:p>
    <w:p w:rsidRPr="003D6497" w:rsidR="00027C02" w:rsidP="004E5C90" w:rsidRDefault="00F311D7" w14:paraId="35B87B5E" w14:textId="687B1A42">
      <w:pPr>
        <w:ind w:firstLine="720"/>
        <w:rPr>
          <w:sz w:val="22"/>
          <w:szCs w:val="22"/>
        </w:rPr>
      </w:pPr>
      <w:r w:rsidRPr="001D435B">
        <w:rPr>
          <w:sz w:val="22"/>
          <w:szCs w:val="22"/>
        </w:rPr>
        <w:t>As a result of the</w:t>
      </w:r>
      <w:r w:rsidRPr="001D435B" w:rsidR="00847C6C">
        <w:rPr>
          <w:sz w:val="22"/>
          <w:szCs w:val="22"/>
        </w:rPr>
        <w:t xml:space="preserve"> above</w:t>
      </w:r>
      <w:r w:rsidRPr="001D435B">
        <w:rPr>
          <w:sz w:val="22"/>
          <w:szCs w:val="22"/>
        </w:rPr>
        <w:t xml:space="preserve"> changes</w:t>
      </w:r>
      <w:r w:rsidRPr="001D435B" w:rsidR="00F94CA8">
        <w:rPr>
          <w:sz w:val="22"/>
          <w:szCs w:val="22"/>
        </w:rPr>
        <w:t>, the total number of responses</w:t>
      </w:r>
      <w:r w:rsidRPr="001D435B" w:rsidR="00D338B7">
        <w:rPr>
          <w:sz w:val="22"/>
          <w:szCs w:val="22"/>
        </w:rPr>
        <w:t xml:space="preserve"> has</w:t>
      </w:r>
      <w:r w:rsidRPr="001D435B" w:rsidR="00F94CA8">
        <w:rPr>
          <w:sz w:val="22"/>
          <w:szCs w:val="22"/>
        </w:rPr>
        <w:t xml:space="preserve"> increased from</w:t>
      </w:r>
      <w:r w:rsidRPr="001D435B" w:rsidR="00592E73">
        <w:rPr>
          <w:sz w:val="22"/>
          <w:szCs w:val="22"/>
        </w:rPr>
        <w:t xml:space="preserve"> 5,605 to </w:t>
      </w:r>
      <w:r w:rsidRPr="001D435B" w:rsidR="009408B9">
        <w:rPr>
          <w:sz w:val="22"/>
          <w:szCs w:val="22"/>
        </w:rPr>
        <w:t>9,585</w:t>
      </w:r>
      <w:r w:rsidRPr="001D435B" w:rsidR="00592E73">
        <w:rPr>
          <w:sz w:val="22"/>
          <w:szCs w:val="22"/>
        </w:rPr>
        <w:t xml:space="preserve"> (+</w:t>
      </w:r>
      <w:r w:rsidRPr="001D435B" w:rsidR="009408B9">
        <w:rPr>
          <w:sz w:val="22"/>
          <w:szCs w:val="22"/>
        </w:rPr>
        <w:t>3,980</w:t>
      </w:r>
      <w:r w:rsidRPr="001D435B" w:rsidR="00592E73">
        <w:rPr>
          <w:sz w:val="22"/>
          <w:szCs w:val="22"/>
        </w:rPr>
        <w:t>)</w:t>
      </w:r>
      <w:r w:rsidRPr="001D435B" w:rsidR="00F94CA8">
        <w:rPr>
          <w:sz w:val="22"/>
          <w:szCs w:val="22"/>
        </w:rPr>
        <w:t xml:space="preserve"> and the total annual burden hours</w:t>
      </w:r>
      <w:r w:rsidRPr="001D435B" w:rsidR="00D338B7">
        <w:rPr>
          <w:sz w:val="22"/>
          <w:szCs w:val="22"/>
        </w:rPr>
        <w:t xml:space="preserve"> ha</w:t>
      </w:r>
      <w:r w:rsidRPr="001D435B" w:rsidR="00592E73">
        <w:rPr>
          <w:sz w:val="22"/>
          <w:szCs w:val="22"/>
        </w:rPr>
        <w:t>ve</w:t>
      </w:r>
      <w:r w:rsidRPr="001D435B" w:rsidR="00F94CA8">
        <w:rPr>
          <w:sz w:val="22"/>
          <w:szCs w:val="22"/>
        </w:rPr>
        <w:t xml:space="preserve"> increased from</w:t>
      </w:r>
      <w:r w:rsidRPr="001D435B" w:rsidR="00592E73">
        <w:rPr>
          <w:sz w:val="22"/>
          <w:szCs w:val="22"/>
        </w:rPr>
        <w:t xml:space="preserve"> 196,677 </w:t>
      </w:r>
      <w:r w:rsidRPr="001D435B" w:rsidR="00C86EBB">
        <w:rPr>
          <w:sz w:val="22"/>
          <w:szCs w:val="22"/>
        </w:rPr>
        <w:t>to</w:t>
      </w:r>
      <w:r w:rsidRPr="001D435B" w:rsidR="00592E73">
        <w:rPr>
          <w:sz w:val="22"/>
          <w:szCs w:val="22"/>
        </w:rPr>
        <w:t xml:space="preserve"> </w:t>
      </w:r>
      <w:r w:rsidRPr="001D435B" w:rsidR="009408B9">
        <w:rPr>
          <w:sz w:val="22"/>
          <w:szCs w:val="22"/>
        </w:rPr>
        <w:t>244,477</w:t>
      </w:r>
      <w:r w:rsidR="00275FEC">
        <w:rPr>
          <w:sz w:val="22"/>
          <w:szCs w:val="22"/>
        </w:rPr>
        <w:t xml:space="preserve"> </w:t>
      </w:r>
      <w:r w:rsidRPr="001D435B" w:rsidR="00592E73">
        <w:rPr>
          <w:sz w:val="22"/>
          <w:szCs w:val="22"/>
        </w:rPr>
        <w:t>(+</w:t>
      </w:r>
      <w:r w:rsidRPr="001D435B" w:rsidR="005260ED">
        <w:rPr>
          <w:sz w:val="22"/>
          <w:szCs w:val="22"/>
        </w:rPr>
        <w:t>47,800</w:t>
      </w:r>
      <w:r w:rsidRPr="001D435B" w:rsidR="00592E73">
        <w:rPr>
          <w:sz w:val="22"/>
          <w:szCs w:val="22"/>
        </w:rPr>
        <w:t>).</w:t>
      </w:r>
      <w:r w:rsidRPr="001D435B" w:rsidR="00D338B7">
        <w:rPr>
          <w:sz w:val="22"/>
          <w:szCs w:val="22"/>
        </w:rPr>
        <w:t xml:space="preserve">  </w:t>
      </w:r>
      <w:r w:rsidRPr="001D435B" w:rsidR="00027C02">
        <w:rPr>
          <w:sz w:val="22"/>
          <w:szCs w:val="22"/>
        </w:rPr>
        <w:t xml:space="preserve">The total annualized cost has </w:t>
      </w:r>
      <w:r w:rsidR="005649E3">
        <w:rPr>
          <w:sz w:val="22"/>
          <w:szCs w:val="22"/>
        </w:rPr>
        <w:t>adjusted/</w:t>
      </w:r>
      <w:r w:rsidRPr="001D435B" w:rsidR="00027C02">
        <w:rPr>
          <w:sz w:val="22"/>
          <w:szCs w:val="22"/>
        </w:rPr>
        <w:t>increased from $1,</w:t>
      </w:r>
      <w:r w:rsidRPr="001D435B" w:rsidR="007D6A45">
        <w:rPr>
          <w:sz w:val="22"/>
          <w:szCs w:val="22"/>
        </w:rPr>
        <w:t xml:space="preserve">444,800 </w:t>
      </w:r>
      <w:r w:rsidRPr="001D435B" w:rsidR="00027C02">
        <w:rPr>
          <w:sz w:val="22"/>
          <w:szCs w:val="22"/>
        </w:rPr>
        <w:t>to $</w:t>
      </w:r>
      <w:r w:rsidRPr="001D435B" w:rsidR="0054574A">
        <w:rPr>
          <w:sz w:val="22"/>
          <w:szCs w:val="22"/>
        </w:rPr>
        <w:t>1,</w:t>
      </w:r>
      <w:r w:rsidR="00275FEC">
        <w:rPr>
          <w:sz w:val="22"/>
          <w:szCs w:val="22"/>
        </w:rPr>
        <w:t>608</w:t>
      </w:r>
      <w:r w:rsidRPr="001D435B" w:rsidR="0054574A">
        <w:rPr>
          <w:sz w:val="22"/>
          <w:szCs w:val="22"/>
        </w:rPr>
        <w:t>,000</w:t>
      </w:r>
      <w:r w:rsidRPr="001D435B" w:rsidR="00027C02">
        <w:rPr>
          <w:sz w:val="22"/>
          <w:szCs w:val="22"/>
        </w:rPr>
        <w:t xml:space="preserve"> (+ $</w:t>
      </w:r>
      <w:r w:rsidRPr="001D435B" w:rsidR="00275FEC">
        <w:rPr>
          <w:sz w:val="22"/>
          <w:szCs w:val="22"/>
        </w:rPr>
        <w:t>1</w:t>
      </w:r>
      <w:r w:rsidR="00275FEC">
        <w:rPr>
          <w:sz w:val="22"/>
          <w:szCs w:val="22"/>
        </w:rPr>
        <w:t>63</w:t>
      </w:r>
      <w:r w:rsidRPr="001D435B" w:rsidR="0054574A">
        <w:rPr>
          <w:sz w:val="22"/>
          <w:szCs w:val="22"/>
        </w:rPr>
        <w:t>,200</w:t>
      </w:r>
      <w:r w:rsidRPr="001D435B" w:rsidR="00027C02">
        <w:rPr>
          <w:sz w:val="22"/>
          <w:szCs w:val="22"/>
        </w:rPr>
        <w:t>) due to an increase in the number of tariff filings from 1,505</w:t>
      </w:r>
      <w:r w:rsidRPr="001D435B" w:rsidR="00B67575">
        <w:rPr>
          <w:sz w:val="22"/>
          <w:szCs w:val="22"/>
        </w:rPr>
        <w:t xml:space="preserve"> to</w:t>
      </w:r>
      <w:r w:rsidRPr="001D435B" w:rsidR="0054574A">
        <w:rPr>
          <w:sz w:val="22"/>
          <w:szCs w:val="22"/>
        </w:rPr>
        <w:t xml:space="preserve"> 1,</w:t>
      </w:r>
      <w:r w:rsidRPr="001D435B" w:rsidR="00275FEC">
        <w:rPr>
          <w:sz w:val="22"/>
          <w:szCs w:val="22"/>
        </w:rPr>
        <w:t>6</w:t>
      </w:r>
      <w:r w:rsidR="00275FEC">
        <w:rPr>
          <w:sz w:val="22"/>
          <w:szCs w:val="22"/>
        </w:rPr>
        <w:t>75</w:t>
      </w:r>
      <w:r w:rsidR="008520FD">
        <w:rPr>
          <w:sz w:val="22"/>
          <w:szCs w:val="22"/>
        </w:rPr>
        <w:t xml:space="preserve"> (+170)</w:t>
      </w:r>
      <w:r w:rsidRPr="001D435B" w:rsidR="0054574A">
        <w:rPr>
          <w:sz w:val="22"/>
          <w:szCs w:val="22"/>
        </w:rPr>
        <w:t>.</w:t>
      </w:r>
    </w:p>
    <w:p w:rsidR="00F0098E" w:rsidP="00AB4CCE" w:rsidRDefault="00F0098E" w14:paraId="01618824" w14:textId="77777777">
      <w:pPr>
        <w:rPr>
          <w:sz w:val="22"/>
          <w:szCs w:val="22"/>
        </w:rPr>
      </w:pPr>
    </w:p>
    <w:p w:rsidRPr="009B0BC0" w:rsidR="00B40C56" w:rsidP="00794580" w:rsidRDefault="002C0D98" w14:paraId="15B0747E" w14:textId="77777777">
      <w:pPr>
        <w:rPr>
          <w:sz w:val="22"/>
          <w:szCs w:val="22"/>
        </w:rPr>
      </w:pPr>
      <w:r>
        <w:rPr>
          <w:sz w:val="22"/>
          <w:szCs w:val="22"/>
        </w:rPr>
        <w:tab/>
      </w:r>
      <w:r w:rsidRPr="009B0BC0" w:rsidR="00B40C56">
        <w:rPr>
          <w:sz w:val="22"/>
          <w:szCs w:val="22"/>
        </w:rPr>
        <w:t>16.  The Commission does not anticipate that it will publish any of the information collected.</w:t>
      </w:r>
    </w:p>
    <w:p w:rsidRPr="009B0BC0" w:rsidR="00B40C56" w:rsidP="00B40C56" w:rsidRDefault="00B40C56" w14:paraId="2D71CE15" w14:textId="77777777">
      <w:pPr>
        <w:rPr>
          <w:sz w:val="22"/>
          <w:szCs w:val="22"/>
        </w:rPr>
      </w:pPr>
    </w:p>
    <w:p w:rsidRPr="009B0BC0" w:rsidR="00B40C56" w:rsidP="00B40C56" w:rsidRDefault="00B40C56" w14:paraId="01FBC57A" w14:textId="77777777">
      <w:pPr>
        <w:ind w:firstLine="720"/>
        <w:rPr>
          <w:sz w:val="22"/>
          <w:szCs w:val="22"/>
        </w:rPr>
      </w:pPr>
      <w:r w:rsidRPr="009B0BC0">
        <w:rPr>
          <w:sz w:val="22"/>
          <w:szCs w:val="22"/>
        </w:rPr>
        <w:t>17.  The Commission does not seek approval not to display the expiration date for OMB approval of the information collection.</w:t>
      </w:r>
    </w:p>
    <w:p w:rsidRPr="009B0BC0" w:rsidR="00B40C56" w:rsidP="00B40C56" w:rsidRDefault="00B40C56" w14:paraId="32D379E1" w14:textId="77777777">
      <w:pPr>
        <w:rPr>
          <w:sz w:val="22"/>
          <w:szCs w:val="22"/>
        </w:rPr>
      </w:pPr>
    </w:p>
    <w:p w:rsidR="00D9541A" w:rsidP="003E5D89" w:rsidRDefault="00B40C56" w14:paraId="089B3882" w14:textId="77777777">
      <w:pPr>
        <w:ind w:left="720"/>
        <w:rPr>
          <w:sz w:val="22"/>
          <w:szCs w:val="22"/>
        </w:rPr>
      </w:pPr>
      <w:r w:rsidRPr="009B0BC0">
        <w:rPr>
          <w:sz w:val="22"/>
          <w:szCs w:val="22"/>
        </w:rPr>
        <w:t xml:space="preserve">18.  </w:t>
      </w:r>
      <w:r w:rsidR="008E073B">
        <w:rPr>
          <w:sz w:val="22"/>
          <w:szCs w:val="22"/>
        </w:rPr>
        <w:t xml:space="preserve">The Commission inadvertently stated </w:t>
      </w:r>
      <w:r w:rsidR="00D9541A">
        <w:rPr>
          <w:sz w:val="22"/>
          <w:szCs w:val="22"/>
        </w:rPr>
        <w:t xml:space="preserve">the total annual costs as $1,584,000 </w:t>
      </w:r>
      <w:r w:rsidR="008E073B">
        <w:rPr>
          <w:sz w:val="22"/>
          <w:szCs w:val="22"/>
        </w:rPr>
        <w:t>in the 60/30</w:t>
      </w:r>
      <w:r w:rsidR="00D9541A">
        <w:rPr>
          <w:sz w:val="22"/>
          <w:szCs w:val="22"/>
        </w:rPr>
        <w:t>-day</w:t>
      </w:r>
    </w:p>
    <w:p w:rsidR="008E073B" w:rsidP="002941AC" w:rsidRDefault="00D9541A" w14:paraId="411F8ACB" w14:textId="685122E8">
      <w:pPr>
        <w:rPr>
          <w:sz w:val="22"/>
          <w:szCs w:val="22"/>
        </w:rPr>
      </w:pPr>
      <w:r>
        <w:rPr>
          <w:sz w:val="22"/>
          <w:szCs w:val="22"/>
        </w:rPr>
        <w:t xml:space="preserve">notices </w:t>
      </w:r>
      <w:r w:rsidR="00FD4433">
        <w:rPr>
          <w:sz w:val="22"/>
          <w:szCs w:val="22"/>
        </w:rPr>
        <w:t xml:space="preserve">which were published in the Federal Register </w:t>
      </w:r>
      <w:r>
        <w:rPr>
          <w:sz w:val="22"/>
          <w:szCs w:val="22"/>
        </w:rPr>
        <w:t>on January 21, 2021 and March 31, 202</w:t>
      </w:r>
      <w:r w:rsidR="00FD4433">
        <w:rPr>
          <w:sz w:val="22"/>
          <w:szCs w:val="22"/>
        </w:rPr>
        <w:t>1,</w:t>
      </w:r>
      <w:r>
        <w:rPr>
          <w:sz w:val="22"/>
          <w:szCs w:val="22"/>
        </w:rPr>
        <w:t xml:space="preserve"> respectively (86 FR 6326 and 86 </w:t>
      </w:r>
      <w:r w:rsidR="00FD4433">
        <w:rPr>
          <w:sz w:val="22"/>
          <w:szCs w:val="22"/>
        </w:rPr>
        <w:t xml:space="preserve">16723). The correct total annual costs should have been stated as $1,608,000 and is included in this submission to OMB. </w:t>
      </w:r>
    </w:p>
    <w:p w:rsidR="008E073B" w:rsidP="003E5D89" w:rsidRDefault="008E073B" w14:paraId="441855AF" w14:textId="77777777">
      <w:pPr>
        <w:ind w:left="720"/>
        <w:rPr>
          <w:sz w:val="22"/>
          <w:szCs w:val="22"/>
        </w:rPr>
      </w:pPr>
    </w:p>
    <w:p w:rsidRPr="003E5D89" w:rsidR="00B40C56" w:rsidP="003E5D89" w:rsidRDefault="00B40C56" w14:paraId="75F7706F" w14:textId="302DB314">
      <w:pPr>
        <w:ind w:left="720"/>
        <w:rPr>
          <w:b/>
          <w:sz w:val="22"/>
          <w:szCs w:val="22"/>
        </w:rPr>
      </w:pPr>
      <w:r w:rsidRPr="005C5296">
        <w:rPr>
          <w:sz w:val="22"/>
          <w:szCs w:val="22"/>
        </w:rPr>
        <w:t xml:space="preserve">There are </w:t>
      </w:r>
      <w:r w:rsidR="0026368D">
        <w:rPr>
          <w:sz w:val="22"/>
          <w:szCs w:val="22"/>
        </w:rPr>
        <w:t xml:space="preserve">no </w:t>
      </w:r>
      <w:r w:rsidR="008E073B">
        <w:rPr>
          <w:sz w:val="22"/>
          <w:szCs w:val="22"/>
        </w:rPr>
        <w:t xml:space="preserve">other </w:t>
      </w:r>
      <w:r w:rsidRPr="005C5296">
        <w:rPr>
          <w:sz w:val="22"/>
          <w:szCs w:val="22"/>
        </w:rPr>
        <w:t>exceptions to the certification statemen</w:t>
      </w:r>
      <w:r w:rsidR="00094075">
        <w:rPr>
          <w:sz w:val="22"/>
          <w:szCs w:val="22"/>
        </w:rPr>
        <w:t>t.</w:t>
      </w:r>
    </w:p>
    <w:p w:rsidRPr="009B0BC0" w:rsidR="00B40C56" w:rsidP="00B40C56" w:rsidRDefault="00B40C56" w14:paraId="30A15AA8" w14:textId="77777777">
      <w:pPr>
        <w:rPr>
          <w:sz w:val="22"/>
          <w:szCs w:val="22"/>
        </w:rPr>
      </w:pPr>
    </w:p>
    <w:p w:rsidRPr="009B0BC0" w:rsidR="00B40C56" w:rsidP="00B40C56" w:rsidRDefault="00B40C56" w14:paraId="391FB8B9" w14:textId="77777777">
      <w:pPr>
        <w:rPr>
          <w:b/>
          <w:sz w:val="22"/>
          <w:szCs w:val="22"/>
        </w:rPr>
      </w:pPr>
      <w:r w:rsidRPr="009B0BC0">
        <w:rPr>
          <w:b/>
          <w:sz w:val="22"/>
          <w:szCs w:val="22"/>
        </w:rPr>
        <w:t xml:space="preserve">B.  </w:t>
      </w:r>
      <w:r w:rsidRPr="009B0BC0">
        <w:rPr>
          <w:b/>
          <w:sz w:val="22"/>
          <w:szCs w:val="22"/>
          <w:u w:val="single"/>
        </w:rPr>
        <w:t>Collections of Information Employing Statistical Methods</w:t>
      </w:r>
      <w:r w:rsidRPr="009B0BC0">
        <w:rPr>
          <w:b/>
          <w:sz w:val="22"/>
          <w:szCs w:val="22"/>
        </w:rPr>
        <w:t>:</w:t>
      </w:r>
    </w:p>
    <w:p w:rsidRPr="009B0BC0" w:rsidR="00B40C56" w:rsidP="00B40C56" w:rsidRDefault="00B40C56" w14:paraId="10FE54F2" w14:textId="77777777">
      <w:pPr>
        <w:rPr>
          <w:sz w:val="22"/>
          <w:szCs w:val="22"/>
        </w:rPr>
      </w:pPr>
    </w:p>
    <w:p w:rsidRPr="009B0BC0" w:rsidR="00B40C56" w:rsidP="00B40C56" w:rsidRDefault="00B40C56" w14:paraId="080D8330" w14:textId="77777777">
      <w:pPr>
        <w:rPr>
          <w:sz w:val="22"/>
          <w:szCs w:val="22"/>
        </w:rPr>
      </w:pPr>
      <w:r w:rsidRPr="009B0BC0">
        <w:rPr>
          <w:sz w:val="22"/>
          <w:szCs w:val="22"/>
        </w:rPr>
        <w:tab/>
        <w:t>This information collection does not employ any statistical methods.</w:t>
      </w:r>
      <w:bookmarkEnd w:id="6"/>
      <w:bookmarkEnd w:id="7"/>
    </w:p>
    <w:sectPr w:rsidRPr="009B0BC0" w:rsidR="00B40C56" w:rsidSect="00112F62">
      <w:headerReference w:type="default" r:id="rId11"/>
      <w:footerReference w:type="even"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A3CA53" w14:textId="77777777" w:rsidR="00B940BA" w:rsidRDefault="00B940BA">
      <w:r>
        <w:separator/>
      </w:r>
    </w:p>
  </w:endnote>
  <w:endnote w:type="continuationSeparator" w:id="0">
    <w:p w14:paraId="4DAF5B12" w14:textId="77777777" w:rsidR="00B940BA" w:rsidRDefault="00B9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CA339" w14:textId="77777777" w:rsidR="00241051" w:rsidRDefault="00241051" w:rsidP="00B40C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DE910E" w14:textId="77777777" w:rsidR="00241051" w:rsidRDefault="00241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5211A" w14:textId="77777777" w:rsidR="00241051" w:rsidRPr="00BB2A59" w:rsidRDefault="00241051" w:rsidP="00B40C56">
    <w:pPr>
      <w:pStyle w:val="Footer"/>
      <w:framePr w:wrap="around" w:vAnchor="text" w:hAnchor="margin" w:xAlign="center" w:y="1"/>
      <w:rPr>
        <w:rStyle w:val="PageNumber"/>
        <w:sz w:val="20"/>
      </w:rPr>
    </w:pPr>
    <w:r w:rsidRPr="00BB2A59">
      <w:rPr>
        <w:rStyle w:val="PageNumber"/>
        <w:sz w:val="20"/>
      </w:rPr>
      <w:fldChar w:fldCharType="begin"/>
    </w:r>
    <w:r w:rsidRPr="00BB2A59">
      <w:rPr>
        <w:rStyle w:val="PageNumber"/>
        <w:sz w:val="20"/>
      </w:rPr>
      <w:instrText xml:space="preserve">PAGE  </w:instrText>
    </w:r>
    <w:r w:rsidRPr="00BB2A59">
      <w:rPr>
        <w:rStyle w:val="PageNumber"/>
        <w:sz w:val="20"/>
      </w:rPr>
      <w:fldChar w:fldCharType="separate"/>
    </w:r>
    <w:r>
      <w:rPr>
        <w:rStyle w:val="PageNumber"/>
        <w:noProof/>
        <w:sz w:val="20"/>
      </w:rPr>
      <w:t>1</w:t>
    </w:r>
    <w:r w:rsidRPr="00BB2A59">
      <w:rPr>
        <w:rStyle w:val="PageNumber"/>
        <w:sz w:val="20"/>
      </w:rPr>
      <w:fldChar w:fldCharType="end"/>
    </w:r>
  </w:p>
  <w:p w14:paraId="24B3C8F3" w14:textId="77777777" w:rsidR="00241051" w:rsidRDefault="00241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BAD6D" w14:textId="77777777" w:rsidR="00B940BA" w:rsidRDefault="00B940BA">
      <w:r>
        <w:separator/>
      </w:r>
    </w:p>
  </w:footnote>
  <w:footnote w:type="continuationSeparator" w:id="0">
    <w:p w14:paraId="1A0116A6" w14:textId="77777777" w:rsidR="00B940BA" w:rsidRDefault="00B940BA">
      <w:r>
        <w:continuationSeparator/>
      </w:r>
    </w:p>
  </w:footnote>
  <w:footnote w:id="1">
    <w:p w14:paraId="4254E34B" w14:textId="77777777" w:rsidR="00241051" w:rsidRDefault="00241051" w:rsidP="00735796">
      <w:pPr>
        <w:pStyle w:val="FootnoteText"/>
        <w:spacing w:after="120"/>
      </w:pPr>
      <w:r>
        <w:rPr>
          <w:rStyle w:val="FootnoteReference"/>
        </w:rPr>
        <w:footnoteRef/>
      </w:r>
      <w:r>
        <w:t xml:space="preserve"> </w:t>
      </w:r>
      <w:r w:rsidRPr="00D3587F">
        <w:rPr>
          <w:i/>
        </w:rPr>
        <w:t xml:space="preserve">Access Charge Reform, Reform of Access Charges Imposed by Competitive Local Exchange Carriers, </w:t>
      </w:r>
      <w:r w:rsidRPr="00D3587F">
        <w:t>CC Docket No. 96-262, Order, 16 FCC Rcd 3832 (2001) (</w:t>
      </w:r>
      <w:r w:rsidRPr="00D3587F">
        <w:rPr>
          <w:i/>
        </w:rPr>
        <w:t>CLEC Access Order</w:t>
      </w:r>
      <w:r w:rsidRPr="00D3587F">
        <w:t>)</w:t>
      </w:r>
      <w:r w:rsidRPr="00D3587F">
        <w:rPr>
          <w:i/>
        </w:rPr>
        <w:t>.</w:t>
      </w:r>
    </w:p>
  </w:footnote>
  <w:footnote w:id="2">
    <w:p w14:paraId="4DA092A8" w14:textId="77777777" w:rsidR="00241051" w:rsidRPr="001B60B2" w:rsidRDefault="00241051" w:rsidP="00735796">
      <w:pPr>
        <w:pStyle w:val="FootnoteText"/>
        <w:spacing w:after="120"/>
      </w:pPr>
      <w:r>
        <w:rPr>
          <w:rStyle w:val="FootnoteReference"/>
        </w:rPr>
        <w:footnoteRef/>
      </w:r>
      <w:r>
        <w:t xml:space="preserve"> </w:t>
      </w:r>
      <w:r w:rsidRPr="008E640E">
        <w:rPr>
          <w:i/>
        </w:rPr>
        <w:t>Appropriate Framework for Broadband Access to the Internet Over Wireline Facilities; Universal Service Obligations of Broadband Providers; Review of Regulatory Requirements for Incumbent LEC Broadband Telecommunications Services, Computer III Further Remand Proceedings:  Bell Operating Company Provision of Enhanced Services; 1998 Biennial Regulatory Review – Review of Computer III and ONA Safeguards and Requirements; Conditional Petition of the Verizon Telephone Companies for Forbearance Under 47 U.S.C. § 160(c) with Regard to Broadband Services Provided Via Fiber to the Premises; Petition of the Verizon Telephone Companies for Declaratory Ruling or, Alternatively, for Interim Waiver with Regard to Broadband Services Provided Via Fiber to the Premises; Consumer Protection in the Broadband Era</w:t>
      </w:r>
      <w:r w:rsidRPr="001B60B2">
        <w:t xml:space="preserve">, CC Docket Nos. 02-33, 01-337, 95-20, 98-10, WC Docket Nos. 04-242, 05-271, Report and Order and Notice of Proposed Rulemaking, </w:t>
      </w:r>
      <w:r>
        <w:t>20 FCC Rcd 14853</w:t>
      </w:r>
      <w:r w:rsidRPr="001B60B2">
        <w:t xml:space="preserve"> (2005)</w:t>
      </w:r>
      <w:r>
        <w:t xml:space="preserve"> (</w:t>
      </w:r>
      <w:r>
        <w:rPr>
          <w:i/>
        </w:rPr>
        <w:t>Wireline Broadband Internet Access Services Order</w:t>
      </w:r>
      <w:r>
        <w:t>)</w:t>
      </w:r>
      <w:r w:rsidRPr="001B60B2">
        <w:t>.</w:t>
      </w:r>
    </w:p>
  </w:footnote>
  <w:footnote w:id="3">
    <w:p w14:paraId="24270BC7" w14:textId="77777777" w:rsidR="00241051" w:rsidRDefault="00241051" w:rsidP="00735796">
      <w:pPr>
        <w:pStyle w:val="FootnoteText"/>
        <w:spacing w:after="120"/>
      </w:pPr>
      <w:r>
        <w:rPr>
          <w:rStyle w:val="FootnoteReference"/>
        </w:rPr>
        <w:footnoteRef/>
      </w:r>
      <w:r>
        <w:t xml:space="preserve"> </w:t>
      </w:r>
      <w:r>
        <w:rPr>
          <w:i/>
        </w:rPr>
        <w:t>Section 272(f)(1) Sunset of the BOC Separate Affiliate and Related Requirements; 2000 Biennial Regulatory Review Separate Affiliate Requirements of Section 64.1903 of the Commission’s Rules; Petition of AT&amp;T Inc. for Forbearance Under 47 U.S.C. § 160(c) with Regard to Certain Dominant Carrier Regulations for In-Region, Interexchange Services</w:t>
      </w:r>
      <w:r>
        <w:t>, WC Docket Nos. 02-112 and 06-120, CC Docket No. 00-175, Report and Order and Memorandum Opinion and Order, 22 FCC Rcd 16440 (2007) (</w:t>
      </w:r>
      <w:r>
        <w:rPr>
          <w:i/>
        </w:rPr>
        <w:t>Section 272 Sunset Order</w:t>
      </w:r>
      <w:r>
        <w:t>).</w:t>
      </w:r>
    </w:p>
  </w:footnote>
  <w:footnote w:id="4">
    <w:p w14:paraId="08FB957B" w14:textId="77777777" w:rsidR="00241051" w:rsidRDefault="00241051" w:rsidP="00735796">
      <w:pPr>
        <w:pStyle w:val="FootnoteText"/>
        <w:spacing w:after="120"/>
      </w:pPr>
      <w:r>
        <w:rPr>
          <w:rStyle w:val="FootnoteReference"/>
        </w:rPr>
        <w:footnoteRef/>
      </w:r>
      <w:r>
        <w:t xml:space="preserve"> </w:t>
      </w:r>
      <w:r w:rsidRPr="001307A0">
        <w:rPr>
          <w:rFonts w:ascii="Times" w:hAnsi="Times"/>
          <w:i/>
        </w:rPr>
        <w:t xml:space="preserve">Connect America Fund et al., </w:t>
      </w:r>
      <w:r w:rsidRPr="009817ED">
        <w:rPr>
          <w:rFonts w:ascii="Times" w:hAnsi="Times"/>
        </w:rPr>
        <w:t>WC Docket Nos. 10-90, 07-135, 05-337, 03-109, CC Docket Nos. 01-92, 96-45, GN Docket No. 09-51, WT Docket No. 10-208</w:t>
      </w:r>
      <w:r>
        <w:rPr>
          <w:rFonts w:ascii="Times" w:hAnsi="Times"/>
        </w:rPr>
        <w:t xml:space="preserve">, </w:t>
      </w:r>
      <w:r w:rsidRPr="009817ED">
        <w:rPr>
          <w:rFonts w:ascii="Times" w:hAnsi="Times"/>
        </w:rPr>
        <w:t xml:space="preserve">Report and Order and </w:t>
      </w:r>
      <w:r w:rsidRPr="00735796">
        <w:t>Further</w:t>
      </w:r>
      <w:r w:rsidRPr="009817ED">
        <w:rPr>
          <w:rFonts w:ascii="Times" w:hAnsi="Times"/>
        </w:rPr>
        <w:t xml:space="preserve"> </w:t>
      </w:r>
      <w:r w:rsidRPr="00735796">
        <w:t>Notice</w:t>
      </w:r>
      <w:r w:rsidRPr="009817ED">
        <w:rPr>
          <w:rFonts w:ascii="Times" w:hAnsi="Times"/>
        </w:rPr>
        <w:t xml:space="preserve"> of Proposed Rulemakin</w:t>
      </w:r>
      <w:r w:rsidRPr="001307A0">
        <w:rPr>
          <w:rFonts w:ascii="Times" w:hAnsi="Times"/>
          <w:i/>
        </w:rPr>
        <w:t>g</w:t>
      </w:r>
      <w:r w:rsidRPr="001307A0">
        <w:rPr>
          <w:rFonts w:ascii="Times" w:hAnsi="Times"/>
        </w:rPr>
        <w:t>, 26 FCC Rcd 17663 (2011) (</w:t>
      </w:r>
      <w:r w:rsidRPr="001307A0">
        <w:rPr>
          <w:rFonts w:ascii="Times" w:hAnsi="Times"/>
          <w:i/>
        </w:rPr>
        <w:t>USF/ICC Transformation Order</w:t>
      </w:r>
      <w:r w:rsidRPr="001307A0">
        <w:rPr>
          <w:rFonts w:ascii="Times" w:hAnsi="Times"/>
        </w:rPr>
        <w:t>)</w:t>
      </w:r>
      <w:r>
        <w:rPr>
          <w:rFonts w:ascii="Times" w:hAnsi="Times"/>
        </w:rPr>
        <w:t>.</w:t>
      </w:r>
    </w:p>
  </w:footnote>
  <w:footnote w:id="5">
    <w:p w14:paraId="36A24E66" w14:textId="77777777" w:rsidR="00241051" w:rsidRDefault="00241051" w:rsidP="00735796">
      <w:pPr>
        <w:pStyle w:val="FootnoteText"/>
        <w:spacing w:after="120"/>
      </w:pPr>
      <w:r>
        <w:rPr>
          <w:rStyle w:val="FootnoteReference"/>
        </w:rPr>
        <w:footnoteRef/>
      </w:r>
      <w:r>
        <w:t xml:space="preserve"> </w:t>
      </w:r>
      <w:r w:rsidRPr="00CA097D">
        <w:rPr>
          <w:i/>
        </w:rPr>
        <w:t>Connect America Fund et al</w:t>
      </w:r>
      <w:r>
        <w:t>., WC Docket Nos. 10-90 and 14-58, CC Docket No. 01-92, Report and Order, Order and Order on Reconsideration, and Further Notice of Proposed Rulemaking, FCC 16-33 (adopted May 23, 2016</w:t>
      </w:r>
      <w:r>
        <w:t>)  (</w:t>
      </w:r>
      <w:r w:rsidRPr="00CA097D">
        <w:rPr>
          <w:i/>
        </w:rPr>
        <w:t>Rate-of-Return</w:t>
      </w:r>
      <w:r>
        <w:rPr>
          <w:i/>
        </w:rPr>
        <w:t xml:space="preserve"> </w:t>
      </w:r>
      <w:r w:rsidRPr="00CA097D">
        <w:rPr>
          <w:i/>
        </w:rPr>
        <w:t>Order</w:t>
      </w:r>
      <w:r>
        <w:t>).</w:t>
      </w:r>
    </w:p>
  </w:footnote>
  <w:footnote w:id="6">
    <w:p w14:paraId="0BA67A2C" w14:textId="77777777" w:rsidR="00241051" w:rsidRPr="00914616" w:rsidRDefault="00241051" w:rsidP="00407A42">
      <w:pPr>
        <w:pStyle w:val="FootnoteText"/>
        <w:spacing w:after="120"/>
      </w:pPr>
      <w:r w:rsidRPr="00914616">
        <w:rPr>
          <w:rStyle w:val="FootnoteReference"/>
        </w:rPr>
        <w:footnoteRef/>
      </w:r>
      <w:r w:rsidRPr="00914616">
        <w:t xml:space="preserve"> </w:t>
      </w:r>
      <w:r w:rsidRPr="00914616">
        <w:rPr>
          <w:i/>
        </w:rPr>
        <w:t>Business Data Services in an Internet Protocol Environment</w:t>
      </w:r>
      <w:r w:rsidRPr="00914616">
        <w:t xml:space="preserve">, WC Docket 16-143 et al., Report and Order, </w:t>
      </w:r>
      <w:r w:rsidRPr="00914616">
        <w:rPr>
          <w:iCs/>
        </w:rPr>
        <w:t>32 FCC Rcd 3459</w:t>
      </w:r>
      <w:r w:rsidRPr="00914616">
        <w:t xml:space="preserve"> (2017) (</w:t>
      </w:r>
      <w:r w:rsidRPr="00914616">
        <w:rPr>
          <w:i/>
        </w:rPr>
        <w:t>Business Data Services Order</w:t>
      </w:r>
      <w:r w:rsidRPr="007C6F79">
        <w:t>)</w:t>
      </w:r>
      <w:r w:rsidRPr="00326646">
        <w:t>.</w:t>
      </w:r>
    </w:p>
  </w:footnote>
  <w:footnote w:id="7">
    <w:p w14:paraId="0CA998AB" w14:textId="77777777" w:rsidR="00241051" w:rsidRDefault="00241051">
      <w:pPr>
        <w:pStyle w:val="FootnoteText"/>
      </w:pPr>
      <w:r>
        <w:rPr>
          <w:rStyle w:val="FootnoteReference"/>
        </w:rPr>
        <w:footnoteRef/>
      </w:r>
      <w:r>
        <w:t xml:space="preserve"> </w:t>
      </w:r>
      <w:r w:rsidRPr="006F2A24">
        <w:rPr>
          <w:i/>
        </w:rPr>
        <w:t>Business Data Services for Rate-of-Return Local Exchange Carriers</w:t>
      </w:r>
      <w:r>
        <w:t>, WC Docket No. 16-143 et al., Report and Order, 33 FCC Rcd 10403 (2018) (</w:t>
      </w:r>
      <w:r w:rsidRPr="006F2A24">
        <w:rPr>
          <w:i/>
        </w:rPr>
        <w:t>Rate-of-Return Business Data Services Order</w:t>
      </w:r>
      <w:r>
        <w:t>).</w:t>
      </w:r>
    </w:p>
    <w:p w14:paraId="615291D0" w14:textId="77777777" w:rsidR="00241051" w:rsidRDefault="00241051">
      <w:pPr>
        <w:pStyle w:val="FootnoteText"/>
      </w:pPr>
    </w:p>
  </w:footnote>
  <w:footnote w:id="8">
    <w:p w14:paraId="37B0D385" w14:textId="77777777" w:rsidR="00241051" w:rsidRDefault="00241051" w:rsidP="003B0DA3">
      <w:pPr>
        <w:pStyle w:val="FootnoteText"/>
        <w:spacing w:after="120"/>
      </w:pPr>
      <w:r>
        <w:rPr>
          <w:rStyle w:val="FootnoteReference"/>
        </w:rPr>
        <w:footnoteRef/>
      </w:r>
      <w:r>
        <w:t xml:space="preserve"> </w:t>
      </w:r>
      <w:r w:rsidRPr="00E35B88">
        <w:rPr>
          <w:i/>
        </w:rPr>
        <w:t>Updating the Intercarrier Compensation Regime to Eliminate Access Arbitrage</w:t>
      </w:r>
      <w:r>
        <w:t xml:space="preserve">, WC Docket No. 18-155, </w:t>
      </w:r>
      <w:r w:rsidRPr="00E35B88">
        <w:t>Report and Order and Modification of Section 214 Authorizations</w:t>
      </w:r>
      <w:r>
        <w:t xml:space="preserve"> (rel. Sept. 27, 2019) (</w:t>
      </w:r>
      <w:r>
        <w:rPr>
          <w:i/>
        </w:rPr>
        <w:t xml:space="preserve">Access Arbitrage </w:t>
      </w:r>
      <w:r w:rsidRPr="004376A2">
        <w:rPr>
          <w:i/>
        </w:rPr>
        <w:t>Order</w:t>
      </w:r>
      <w:r>
        <w:t>)</w:t>
      </w:r>
    </w:p>
  </w:footnote>
  <w:footnote w:id="9">
    <w:p w14:paraId="15AF71EE" w14:textId="77777777" w:rsidR="00241051" w:rsidRDefault="00241051" w:rsidP="00735796">
      <w:pPr>
        <w:pStyle w:val="FootnoteText"/>
        <w:spacing w:after="120"/>
      </w:pPr>
      <w:r>
        <w:rPr>
          <w:rStyle w:val="FootnoteReference"/>
        </w:rPr>
        <w:footnoteRef/>
      </w:r>
      <w:r>
        <w:t xml:space="preserve"> </w:t>
      </w:r>
      <w:r>
        <w:rPr>
          <w:i/>
        </w:rPr>
        <w:t xml:space="preserve">Electronic Tariff Filing System (EFTS), </w:t>
      </w:r>
      <w:r>
        <w:t>WC Docket No. 10-141, Report and Order, 26 FCC Rcd 8884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6EFD6" w14:textId="77777777" w:rsidR="00241051" w:rsidRDefault="00241051" w:rsidP="00B40C56">
    <w:pPr>
      <w:pStyle w:val="Header"/>
      <w:rPr>
        <w:b/>
        <w:sz w:val="22"/>
        <w:szCs w:val="22"/>
      </w:rPr>
    </w:pPr>
    <w:r>
      <w:rPr>
        <w:b/>
        <w:sz w:val="22"/>
        <w:szCs w:val="22"/>
      </w:rPr>
      <w:t>Part 61, Tariffs (Other than the Tariff Review Plan)</w:t>
    </w:r>
    <w:r>
      <w:rPr>
        <w:b/>
        <w:sz w:val="22"/>
        <w:szCs w:val="22"/>
      </w:rPr>
      <w:tab/>
      <w:t>3060-0298</w:t>
    </w:r>
  </w:p>
  <w:p w14:paraId="51FBE5FE" w14:textId="6FBC0EFD" w:rsidR="00241051" w:rsidRPr="00445281" w:rsidRDefault="00241051" w:rsidP="00B40C56">
    <w:pPr>
      <w:pStyle w:val="Header"/>
      <w:rPr>
        <w:b/>
        <w:sz w:val="22"/>
        <w:szCs w:val="22"/>
      </w:rPr>
    </w:pPr>
    <w:r>
      <w:rPr>
        <w:b/>
        <w:sz w:val="22"/>
        <w:szCs w:val="22"/>
      </w:rPr>
      <w:tab/>
    </w:r>
    <w:r>
      <w:rPr>
        <w:b/>
        <w:sz w:val="22"/>
        <w:szCs w:val="22"/>
      </w:rPr>
      <w:tab/>
    </w:r>
    <w:r w:rsidR="001D435B">
      <w:rPr>
        <w:b/>
        <w:sz w:val="22"/>
        <w:szCs w:val="22"/>
      </w:rPr>
      <w:t>March</w:t>
    </w:r>
    <w:r>
      <w:rPr>
        <w:sz w:val="22"/>
        <w:szCs w:val="22"/>
      </w:rPr>
      <w:t xml:space="preserve"> </w:t>
    </w:r>
    <w:r>
      <w:rPr>
        <w:b/>
        <w:sz w:val="22"/>
        <w:szCs w:val="22"/>
      </w:rPr>
      <w:t>202</w:t>
    </w:r>
    <w:r w:rsidR="00F34083">
      <w:rPr>
        <w:b/>
        <w:sz w:val="22"/>
        <w:szCs w:val="22"/>
      </w:rPr>
      <w:t>1</w:t>
    </w:r>
    <w:r w:rsidRPr="00445281">
      <w:rPr>
        <w:b/>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A6CC6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7A338F"/>
    <w:multiLevelType w:val="hybridMultilevel"/>
    <w:tmpl w:val="57720CB2"/>
    <w:lvl w:ilvl="0" w:tplc="12663EB6">
      <w:start w:val="6"/>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4ED7224"/>
    <w:multiLevelType w:val="hybridMultilevel"/>
    <w:tmpl w:val="3C0AACD0"/>
    <w:lvl w:ilvl="0" w:tplc="687E2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F1065D"/>
    <w:multiLevelType w:val="hybridMultilevel"/>
    <w:tmpl w:val="F36CFA12"/>
    <w:lvl w:ilvl="0" w:tplc="68C6FC48">
      <w:start w:val="15"/>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7A20701"/>
    <w:multiLevelType w:val="hybridMultilevel"/>
    <w:tmpl w:val="D7CE71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6071B3"/>
    <w:multiLevelType w:val="hybridMultilevel"/>
    <w:tmpl w:val="200A8906"/>
    <w:lvl w:ilvl="0" w:tplc="EF6EE5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E847DB"/>
    <w:multiLevelType w:val="hybridMultilevel"/>
    <w:tmpl w:val="7CDED548"/>
    <w:lvl w:ilvl="0" w:tplc="322ABC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D566DF"/>
    <w:multiLevelType w:val="hybridMultilevel"/>
    <w:tmpl w:val="831E815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56913FEA"/>
    <w:multiLevelType w:val="hybridMultilevel"/>
    <w:tmpl w:val="3D0410EE"/>
    <w:lvl w:ilvl="0" w:tplc="8E48DCAC">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242489"/>
    <w:multiLevelType w:val="hybridMultilevel"/>
    <w:tmpl w:val="7C26601C"/>
    <w:lvl w:ilvl="0" w:tplc="EA7AFB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8D8179F"/>
    <w:multiLevelType w:val="hybridMultilevel"/>
    <w:tmpl w:val="27DCA22E"/>
    <w:lvl w:ilvl="0" w:tplc="17C08B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2" w15:restartNumberingAfterBreak="0">
    <w:nsid w:val="65105EAB"/>
    <w:multiLevelType w:val="hybridMultilevel"/>
    <w:tmpl w:val="F328F878"/>
    <w:lvl w:ilvl="0" w:tplc="08027F02">
      <w:start w:val="15"/>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CD905E3"/>
    <w:multiLevelType w:val="hybridMultilevel"/>
    <w:tmpl w:val="9C8AE410"/>
    <w:lvl w:ilvl="0" w:tplc="5F2232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0C79E4"/>
    <w:multiLevelType w:val="hybridMultilevel"/>
    <w:tmpl w:val="1124F304"/>
    <w:lvl w:ilvl="0" w:tplc="6F7C5FA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7A821F50"/>
    <w:multiLevelType w:val="hybridMultilevel"/>
    <w:tmpl w:val="DC7ACCF2"/>
    <w:lvl w:ilvl="0" w:tplc="FF6679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ED87D57"/>
    <w:multiLevelType w:val="hybridMultilevel"/>
    <w:tmpl w:val="AEA2F146"/>
    <w:lvl w:ilvl="0" w:tplc="EB58346A">
      <w:start w:val="15"/>
      <w:numFmt w:val="decimal"/>
      <w:lvlText w:val="%1."/>
      <w:lvlJc w:val="left"/>
      <w:pPr>
        <w:tabs>
          <w:tab w:val="num" w:pos="2220"/>
        </w:tabs>
        <w:ind w:left="2220" w:hanging="420"/>
      </w:pPr>
      <w:rPr>
        <w:rFonts w:hint="default"/>
      </w:rPr>
    </w:lvl>
    <w:lvl w:ilvl="1" w:tplc="C284EEE4">
      <w:start w:val="1"/>
      <w:numFmt w:val="lowerLetter"/>
      <w:lvlText w:val="(%2)"/>
      <w:lvlJc w:val="left"/>
      <w:pPr>
        <w:tabs>
          <w:tab w:val="num" w:pos="2880"/>
        </w:tabs>
        <w:ind w:left="2880" w:hanging="360"/>
      </w:pPr>
      <w:rPr>
        <w:rFonts w:hint="default"/>
      </w:r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4"/>
  </w:num>
  <w:num w:numId="2">
    <w:abstractNumId w:val="16"/>
  </w:num>
  <w:num w:numId="3">
    <w:abstractNumId w:val="0"/>
  </w:num>
  <w:num w:numId="4">
    <w:abstractNumId w:val="10"/>
  </w:num>
  <w:num w:numId="5">
    <w:abstractNumId w:val="15"/>
  </w:num>
  <w:num w:numId="6">
    <w:abstractNumId w:val="14"/>
  </w:num>
  <w:num w:numId="7">
    <w:abstractNumId w:val="8"/>
  </w:num>
  <w:num w:numId="8">
    <w:abstractNumId w:val="3"/>
  </w:num>
  <w:num w:numId="9">
    <w:abstractNumId w:val="12"/>
  </w:num>
  <w:num w:numId="10">
    <w:abstractNumId w:val="13"/>
  </w:num>
  <w:num w:numId="11">
    <w:abstractNumId w:val="7"/>
  </w:num>
  <w:num w:numId="12">
    <w:abstractNumId w:val="11"/>
  </w:num>
  <w:num w:numId="13">
    <w:abstractNumId w:val="9"/>
  </w:num>
  <w:num w:numId="14">
    <w:abstractNumId w:val="1"/>
  </w:num>
  <w:num w:numId="15">
    <w:abstractNumId w:val="5"/>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0CF6"/>
    <w:rsid w:val="00000D3C"/>
    <w:rsid w:val="00001A3E"/>
    <w:rsid w:val="00002CD8"/>
    <w:rsid w:val="00005302"/>
    <w:rsid w:val="00006315"/>
    <w:rsid w:val="00007291"/>
    <w:rsid w:val="000072AA"/>
    <w:rsid w:val="00007DE6"/>
    <w:rsid w:val="00021656"/>
    <w:rsid w:val="000243F5"/>
    <w:rsid w:val="00024EF6"/>
    <w:rsid w:val="00026D01"/>
    <w:rsid w:val="000277B6"/>
    <w:rsid w:val="00027C02"/>
    <w:rsid w:val="000326BF"/>
    <w:rsid w:val="00034874"/>
    <w:rsid w:val="00037420"/>
    <w:rsid w:val="00037D3C"/>
    <w:rsid w:val="00043ABA"/>
    <w:rsid w:val="00044B5F"/>
    <w:rsid w:val="00046278"/>
    <w:rsid w:val="000464A9"/>
    <w:rsid w:val="000470FC"/>
    <w:rsid w:val="000474BE"/>
    <w:rsid w:val="00047811"/>
    <w:rsid w:val="000510AD"/>
    <w:rsid w:val="0005110B"/>
    <w:rsid w:val="00053A19"/>
    <w:rsid w:val="00055DED"/>
    <w:rsid w:val="00057843"/>
    <w:rsid w:val="000610C6"/>
    <w:rsid w:val="000661E5"/>
    <w:rsid w:val="000711BE"/>
    <w:rsid w:val="00073D13"/>
    <w:rsid w:val="000824CD"/>
    <w:rsid w:val="00083CA4"/>
    <w:rsid w:val="0008501C"/>
    <w:rsid w:val="000859C5"/>
    <w:rsid w:val="00091DE3"/>
    <w:rsid w:val="0009204E"/>
    <w:rsid w:val="00094075"/>
    <w:rsid w:val="000950E1"/>
    <w:rsid w:val="00095CD2"/>
    <w:rsid w:val="00096438"/>
    <w:rsid w:val="00096F85"/>
    <w:rsid w:val="00097938"/>
    <w:rsid w:val="000A0533"/>
    <w:rsid w:val="000A1D5B"/>
    <w:rsid w:val="000A2F72"/>
    <w:rsid w:val="000A3737"/>
    <w:rsid w:val="000B6DD1"/>
    <w:rsid w:val="000B73F9"/>
    <w:rsid w:val="000C570C"/>
    <w:rsid w:val="000C5DB0"/>
    <w:rsid w:val="000D1158"/>
    <w:rsid w:val="000D7744"/>
    <w:rsid w:val="000E3671"/>
    <w:rsid w:val="000E5ADE"/>
    <w:rsid w:val="000E7BDB"/>
    <w:rsid w:val="000F08F9"/>
    <w:rsid w:val="000F3392"/>
    <w:rsid w:val="000F3707"/>
    <w:rsid w:val="000F7629"/>
    <w:rsid w:val="001004D2"/>
    <w:rsid w:val="001016B1"/>
    <w:rsid w:val="00101A9C"/>
    <w:rsid w:val="00101C0D"/>
    <w:rsid w:val="00101CCD"/>
    <w:rsid w:val="0010268D"/>
    <w:rsid w:val="00102DCD"/>
    <w:rsid w:val="0010430F"/>
    <w:rsid w:val="00107514"/>
    <w:rsid w:val="00107A74"/>
    <w:rsid w:val="00110654"/>
    <w:rsid w:val="00112F62"/>
    <w:rsid w:val="001141AC"/>
    <w:rsid w:val="00115D81"/>
    <w:rsid w:val="00116124"/>
    <w:rsid w:val="001166EC"/>
    <w:rsid w:val="0012207B"/>
    <w:rsid w:val="001222CE"/>
    <w:rsid w:val="00124CCD"/>
    <w:rsid w:val="001307A0"/>
    <w:rsid w:val="00131822"/>
    <w:rsid w:val="00131B01"/>
    <w:rsid w:val="001323D7"/>
    <w:rsid w:val="00135FB7"/>
    <w:rsid w:val="00137A75"/>
    <w:rsid w:val="001422E3"/>
    <w:rsid w:val="0014272E"/>
    <w:rsid w:val="00142809"/>
    <w:rsid w:val="00146877"/>
    <w:rsid w:val="00152531"/>
    <w:rsid w:val="001537AE"/>
    <w:rsid w:val="00153AC8"/>
    <w:rsid w:val="0015577C"/>
    <w:rsid w:val="0015679A"/>
    <w:rsid w:val="0016250D"/>
    <w:rsid w:val="00163A86"/>
    <w:rsid w:val="0016494D"/>
    <w:rsid w:val="00165DAF"/>
    <w:rsid w:val="0016600D"/>
    <w:rsid w:val="00166E1C"/>
    <w:rsid w:val="00166FAB"/>
    <w:rsid w:val="00170ABC"/>
    <w:rsid w:val="00171768"/>
    <w:rsid w:val="001723EC"/>
    <w:rsid w:val="001731F1"/>
    <w:rsid w:val="00177119"/>
    <w:rsid w:val="0017711F"/>
    <w:rsid w:val="00177ED3"/>
    <w:rsid w:val="00177EE4"/>
    <w:rsid w:val="00181E30"/>
    <w:rsid w:val="00190F84"/>
    <w:rsid w:val="00196DAA"/>
    <w:rsid w:val="001A2B98"/>
    <w:rsid w:val="001B1234"/>
    <w:rsid w:val="001B1609"/>
    <w:rsid w:val="001B1A00"/>
    <w:rsid w:val="001B1D2D"/>
    <w:rsid w:val="001B21F2"/>
    <w:rsid w:val="001B228B"/>
    <w:rsid w:val="001B424B"/>
    <w:rsid w:val="001B7017"/>
    <w:rsid w:val="001C2634"/>
    <w:rsid w:val="001C2EBF"/>
    <w:rsid w:val="001C4AE6"/>
    <w:rsid w:val="001C7F66"/>
    <w:rsid w:val="001D435B"/>
    <w:rsid w:val="001D68E7"/>
    <w:rsid w:val="001E0EDE"/>
    <w:rsid w:val="001E239D"/>
    <w:rsid w:val="001E29B4"/>
    <w:rsid w:val="001E4DE0"/>
    <w:rsid w:val="001E514A"/>
    <w:rsid w:val="001E7536"/>
    <w:rsid w:val="001E77EF"/>
    <w:rsid w:val="001F0E9B"/>
    <w:rsid w:val="001F23EC"/>
    <w:rsid w:val="001F4A24"/>
    <w:rsid w:val="001F4F22"/>
    <w:rsid w:val="001F56BC"/>
    <w:rsid w:val="00204974"/>
    <w:rsid w:val="00206516"/>
    <w:rsid w:val="00207E3B"/>
    <w:rsid w:val="00207FA2"/>
    <w:rsid w:val="002105AC"/>
    <w:rsid w:val="00212A1F"/>
    <w:rsid w:val="002165F5"/>
    <w:rsid w:val="00217BA0"/>
    <w:rsid w:val="002240C2"/>
    <w:rsid w:val="002259A1"/>
    <w:rsid w:val="00226154"/>
    <w:rsid w:val="00226E4F"/>
    <w:rsid w:val="00230593"/>
    <w:rsid w:val="00232E39"/>
    <w:rsid w:val="002335DB"/>
    <w:rsid w:val="0023476D"/>
    <w:rsid w:val="002350E1"/>
    <w:rsid w:val="00235740"/>
    <w:rsid w:val="00241051"/>
    <w:rsid w:val="00241305"/>
    <w:rsid w:val="002415B1"/>
    <w:rsid w:val="002429A2"/>
    <w:rsid w:val="002465F5"/>
    <w:rsid w:val="00253321"/>
    <w:rsid w:val="002561A6"/>
    <w:rsid w:val="00256BA0"/>
    <w:rsid w:val="0026051A"/>
    <w:rsid w:val="0026368D"/>
    <w:rsid w:val="0026579C"/>
    <w:rsid w:val="00266A1D"/>
    <w:rsid w:val="00271D22"/>
    <w:rsid w:val="002751A7"/>
    <w:rsid w:val="00275FEC"/>
    <w:rsid w:val="00276B0F"/>
    <w:rsid w:val="002770A6"/>
    <w:rsid w:val="0028440A"/>
    <w:rsid w:val="00291458"/>
    <w:rsid w:val="00291C44"/>
    <w:rsid w:val="00292668"/>
    <w:rsid w:val="002941AC"/>
    <w:rsid w:val="00295C3C"/>
    <w:rsid w:val="002974BA"/>
    <w:rsid w:val="00297514"/>
    <w:rsid w:val="002979F8"/>
    <w:rsid w:val="00297AD0"/>
    <w:rsid w:val="00297CA4"/>
    <w:rsid w:val="002A18E2"/>
    <w:rsid w:val="002A197D"/>
    <w:rsid w:val="002A52FC"/>
    <w:rsid w:val="002A73B5"/>
    <w:rsid w:val="002B11B3"/>
    <w:rsid w:val="002B323F"/>
    <w:rsid w:val="002B3590"/>
    <w:rsid w:val="002B3903"/>
    <w:rsid w:val="002B4689"/>
    <w:rsid w:val="002C0D98"/>
    <w:rsid w:val="002C0E32"/>
    <w:rsid w:val="002C17A0"/>
    <w:rsid w:val="002C2F73"/>
    <w:rsid w:val="002C3192"/>
    <w:rsid w:val="002C33DC"/>
    <w:rsid w:val="002C47B7"/>
    <w:rsid w:val="002C4BAC"/>
    <w:rsid w:val="002C5536"/>
    <w:rsid w:val="002C56BB"/>
    <w:rsid w:val="002D09CF"/>
    <w:rsid w:val="002D3C7D"/>
    <w:rsid w:val="002D4E97"/>
    <w:rsid w:val="002D526A"/>
    <w:rsid w:val="002E040C"/>
    <w:rsid w:val="002E7F9B"/>
    <w:rsid w:val="002F017A"/>
    <w:rsid w:val="002F0E05"/>
    <w:rsid w:val="002F213B"/>
    <w:rsid w:val="002F7851"/>
    <w:rsid w:val="002F7A73"/>
    <w:rsid w:val="003011C1"/>
    <w:rsid w:val="003027DE"/>
    <w:rsid w:val="00304A15"/>
    <w:rsid w:val="003052D2"/>
    <w:rsid w:val="00306395"/>
    <w:rsid w:val="00306A78"/>
    <w:rsid w:val="003119DE"/>
    <w:rsid w:val="00311C6F"/>
    <w:rsid w:val="00313E74"/>
    <w:rsid w:val="00320BD4"/>
    <w:rsid w:val="003227DB"/>
    <w:rsid w:val="0032371B"/>
    <w:rsid w:val="00324CB8"/>
    <w:rsid w:val="003263BE"/>
    <w:rsid w:val="00342FCC"/>
    <w:rsid w:val="00343DA5"/>
    <w:rsid w:val="00345EA2"/>
    <w:rsid w:val="0034624D"/>
    <w:rsid w:val="00346F97"/>
    <w:rsid w:val="00346FD1"/>
    <w:rsid w:val="003472F0"/>
    <w:rsid w:val="00350428"/>
    <w:rsid w:val="00351951"/>
    <w:rsid w:val="00352BAA"/>
    <w:rsid w:val="003544C6"/>
    <w:rsid w:val="00354A43"/>
    <w:rsid w:val="003567C1"/>
    <w:rsid w:val="00357DBB"/>
    <w:rsid w:val="003606C2"/>
    <w:rsid w:val="00360D02"/>
    <w:rsid w:val="003706BC"/>
    <w:rsid w:val="00372709"/>
    <w:rsid w:val="003744B6"/>
    <w:rsid w:val="003760C7"/>
    <w:rsid w:val="00376C10"/>
    <w:rsid w:val="0037758C"/>
    <w:rsid w:val="00381A70"/>
    <w:rsid w:val="00381A9D"/>
    <w:rsid w:val="00386561"/>
    <w:rsid w:val="00390586"/>
    <w:rsid w:val="00390806"/>
    <w:rsid w:val="003931A0"/>
    <w:rsid w:val="00396205"/>
    <w:rsid w:val="003A09F0"/>
    <w:rsid w:val="003A25F3"/>
    <w:rsid w:val="003A3731"/>
    <w:rsid w:val="003A6039"/>
    <w:rsid w:val="003A6CF2"/>
    <w:rsid w:val="003A7313"/>
    <w:rsid w:val="003B0786"/>
    <w:rsid w:val="003B0DA3"/>
    <w:rsid w:val="003B1482"/>
    <w:rsid w:val="003B3504"/>
    <w:rsid w:val="003B3AD1"/>
    <w:rsid w:val="003B5346"/>
    <w:rsid w:val="003B6515"/>
    <w:rsid w:val="003C04DA"/>
    <w:rsid w:val="003C0B62"/>
    <w:rsid w:val="003C2B65"/>
    <w:rsid w:val="003C2E98"/>
    <w:rsid w:val="003C5F7F"/>
    <w:rsid w:val="003D262A"/>
    <w:rsid w:val="003D31C5"/>
    <w:rsid w:val="003D42C4"/>
    <w:rsid w:val="003D632C"/>
    <w:rsid w:val="003D6497"/>
    <w:rsid w:val="003E0C07"/>
    <w:rsid w:val="003E2294"/>
    <w:rsid w:val="003E2B6E"/>
    <w:rsid w:val="003E4C0B"/>
    <w:rsid w:val="003E5D89"/>
    <w:rsid w:val="003E6EDD"/>
    <w:rsid w:val="003E7CFC"/>
    <w:rsid w:val="003F0052"/>
    <w:rsid w:val="00401E5A"/>
    <w:rsid w:val="00402716"/>
    <w:rsid w:val="00402777"/>
    <w:rsid w:val="00402ECA"/>
    <w:rsid w:val="00403848"/>
    <w:rsid w:val="00405ADF"/>
    <w:rsid w:val="004064A7"/>
    <w:rsid w:val="00406C1C"/>
    <w:rsid w:val="00406E55"/>
    <w:rsid w:val="004079FE"/>
    <w:rsid w:val="00407A15"/>
    <w:rsid w:val="00407A42"/>
    <w:rsid w:val="004128A8"/>
    <w:rsid w:val="00413EF6"/>
    <w:rsid w:val="00414019"/>
    <w:rsid w:val="00414C7F"/>
    <w:rsid w:val="00415912"/>
    <w:rsid w:val="00415C50"/>
    <w:rsid w:val="004178DD"/>
    <w:rsid w:val="0042497B"/>
    <w:rsid w:val="00424E92"/>
    <w:rsid w:val="00425427"/>
    <w:rsid w:val="00426D5F"/>
    <w:rsid w:val="00427F74"/>
    <w:rsid w:val="00436490"/>
    <w:rsid w:val="00437301"/>
    <w:rsid w:val="0043750E"/>
    <w:rsid w:val="004430B4"/>
    <w:rsid w:val="00445281"/>
    <w:rsid w:val="004472D2"/>
    <w:rsid w:val="00447AC0"/>
    <w:rsid w:val="00447D2D"/>
    <w:rsid w:val="00450E52"/>
    <w:rsid w:val="00451CEA"/>
    <w:rsid w:val="00452268"/>
    <w:rsid w:val="00453B69"/>
    <w:rsid w:val="00454173"/>
    <w:rsid w:val="00456E94"/>
    <w:rsid w:val="00461F0A"/>
    <w:rsid w:val="00462BBD"/>
    <w:rsid w:val="00463F3C"/>
    <w:rsid w:val="00464458"/>
    <w:rsid w:val="00466188"/>
    <w:rsid w:val="00467665"/>
    <w:rsid w:val="004676A1"/>
    <w:rsid w:val="00471601"/>
    <w:rsid w:val="00476358"/>
    <w:rsid w:val="00477050"/>
    <w:rsid w:val="00477AAB"/>
    <w:rsid w:val="00480AA1"/>
    <w:rsid w:val="0048216B"/>
    <w:rsid w:val="00482D61"/>
    <w:rsid w:val="00483C19"/>
    <w:rsid w:val="00486677"/>
    <w:rsid w:val="00490521"/>
    <w:rsid w:val="00494420"/>
    <w:rsid w:val="004961D1"/>
    <w:rsid w:val="004A0739"/>
    <w:rsid w:val="004A5969"/>
    <w:rsid w:val="004A6176"/>
    <w:rsid w:val="004A6B19"/>
    <w:rsid w:val="004A7E6C"/>
    <w:rsid w:val="004B1E51"/>
    <w:rsid w:val="004B2DB8"/>
    <w:rsid w:val="004B5D0F"/>
    <w:rsid w:val="004B5E14"/>
    <w:rsid w:val="004B69C5"/>
    <w:rsid w:val="004C2BE8"/>
    <w:rsid w:val="004C35C4"/>
    <w:rsid w:val="004C393E"/>
    <w:rsid w:val="004C529B"/>
    <w:rsid w:val="004C56BE"/>
    <w:rsid w:val="004C7EE8"/>
    <w:rsid w:val="004D0C37"/>
    <w:rsid w:val="004D1B35"/>
    <w:rsid w:val="004D2B66"/>
    <w:rsid w:val="004D3861"/>
    <w:rsid w:val="004D726F"/>
    <w:rsid w:val="004E0D3D"/>
    <w:rsid w:val="004E109C"/>
    <w:rsid w:val="004E5804"/>
    <w:rsid w:val="004E5C71"/>
    <w:rsid w:val="004E5C90"/>
    <w:rsid w:val="004E63F6"/>
    <w:rsid w:val="004E718D"/>
    <w:rsid w:val="004F1E4C"/>
    <w:rsid w:val="004F229D"/>
    <w:rsid w:val="004F372E"/>
    <w:rsid w:val="004F3D89"/>
    <w:rsid w:val="004F556C"/>
    <w:rsid w:val="004F609C"/>
    <w:rsid w:val="00500473"/>
    <w:rsid w:val="005064AD"/>
    <w:rsid w:val="005065E3"/>
    <w:rsid w:val="00507A9E"/>
    <w:rsid w:val="00507C29"/>
    <w:rsid w:val="00507ED5"/>
    <w:rsid w:val="005130BC"/>
    <w:rsid w:val="00514059"/>
    <w:rsid w:val="00515907"/>
    <w:rsid w:val="00515DB2"/>
    <w:rsid w:val="00516B85"/>
    <w:rsid w:val="00520B33"/>
    <w:rsid w:val="005214B7"/>
    <w:rsid w:val="00524915"/>
    <w:rsid w:val="00524B27"/>
    <w:rsid w:val="00525B94"/>
    <w:rsid w:val="005260ED"/>
    <w:rsid w:val="00526B02"/>
    <w:rsid w:val="0053177D"/>
    <w:rsid w:val="00535239"/>
    <w:rsid w:val="005356FB"/>
    <w:rsid w:val="00536101"/>
    <w:rsid w:val="005367AD"/>
    <w:rsid w:val="00537166"/>
    <w:rsid w:val="00543CC2"/>
    <w:rsid w:val="0054574A"/>
    <w:rsid w:val="00550B52"/>
    <w:rsid w:val="0055105D"/>
    <w:rsid w:val="0055270C"/>
    <w:rsid w:val="00553A88"/>
    <w:rsid w:val="00555146"/>
    <w:rsid w:val="005551CC"/>
    <w:rsid w:val="00556F68"/>
    <w:rsid w:val="00557860"/>
    <w:rsid w:val="00563B40"/>
    <w:rsid w:val="005649E3"/>
    <w:rsid w:val="0056544D"/>
    <w:rsid w:val="00565FF4"/>
    <w:rsid w:val="0056770F"/>
    <w:rsid w:val="00572A8E"/>
    <w:rsid w:val="005746D1"/>
    <w:rsid w:val="005763EC"/>
    <w:rsid w:val="00576A0D"/>
    <w:rsid w:val="00576C28"/>
    <w:rsid w:val="00577488"/>
    <w:rsid w:val="0057777F"/>
    <w:rsid w:val="00577C74"/>
    <w:rsid w:val="00582989"/>
    <w:rsid w:val="00584F5C"/>
    <w:rsid w:val="0058590A"/>
    <w:rsid w:val="00591EA2"/>
    <w:rsid w:val="00592E73"/>
    <w:rsid w:val="00592EAD"/>
    <w:rsid w:val="005936E9"/>
    <w:rsid w:val="00593A92"/>
    <w:rsid w:val="005A2A23"/>
    <w:rsid w:val="005A3DF4"/>
    <w:rsid w:val="005A609D"/>
    <w:rsid w:val="005B1086"/>
    <w:rsid w:val="005B536B"/>
    <w:rsid w:val="005C13E8"/>
    <w:rsid w:val="005C1F22"/>
    <w:rsid w:val="005C496C"/>
    <w:rsid w:val="005C4EA2"/>
    <w:rsid w:val="005C5105"/>
    <w:rsid w:val="005C5296"/>
    <w:rsid w:val="005C6055"/>
    <w:rsid w:val="005C6A2A"/>
    <w:rsid w:val="005C7378"/>
    <w:rsid w:val="005D24A5"/>
    <w:rsid w:val="005D7E56"/>
    <w:rsid w:val="005E01BF"/>
    <w:rsid w:val="005E3F66"/>
    <w:rsid w:val="005E5CBC"/>
    <w:rsid w:val="005E6975"/>
    <w:rsid w:val="005F0A09"/>
    <w:rsid w:val="005F157A"/>
    <w:rsid w:val="005F6B69"/>
    <w:rsid w:val="005F6B88"/>
    <w:rsid w:val="005F7D9A"/>
    <w:rsid w:val="00602F69"/>
    <w:rsid w:val="0060541C"/>
    <w:rsid w:val="00610797"/>
    <w:rsid w:val="00612281"/>
    <w:rsid w:val="0061236A"/>
    <w:rsid w:val="006129D9"/>
    <w:rsid w:val="00613CF5"/>
    <w:rsid w:val="0061570B"/>
    <w:rsid w:val="00617B07"/>
    <w:rsid w:val="00617F93"/>
    <w:rsid w:val="0062164A"/>
    <w:rsid w:val="00622EF8"/>
    <w:rsid w:val="00623C04"/>
    <w:rsid w:val="00624C55"/>
    <w:rsid w:val="006263D5"/>
    <w:rsid w:val="0062640C"/>
    <w:rsid w:val="006265B5"/>
    <w:rsid w:val="0063089A"/>
    <w:rsid w:val="00630F92"/>
    <w:rsid w:val="0063169C"/>
    <w:rsid w:val="00631CCD"/>
    <w:rsid w:val="006327A8"/>
    <w:rsid w:val="006341B6"/>
    <w:rsid w:val="00640A5D"/>
    <w:rsid w:val="00642071"/>
    <w:rsid w:val="00644AC6"/>
    <w:rsid w:val="00650C96"/>
    <w:rsid w:val="00651169"/>
    <w:rsid w:val="0066127C"/>
    <w:rsid w:val="00661538"/>
    <w:rsid w:val="00663703"/>
    <w:rsid w:val="00663FC4"/>
    <w:rsid w:val="00665AF0"/>
    <w:rsid w:val="0067349D"/>
    <w:rsid w:val="00674D73"/>
    <w:rsid w:val="00675E52"/>
    <w:rsid w:val="00676524"/>
    <w:rsid w:val="0068006D"/>
    <w:rsid w:val="00680BD0"/>
    <w:rsid w:val="006942EC"/>
    <w:rsid w:val="00694C27"/>
    <w:rsid w:val="00695F81"/>
    <w:rsid w:val="006A4651"/>
    <w:rsid w:val="006A52FC"/>
    <w:rsid w:val="006A7212"/>
    <w:rsid w:val="006B1555"/>
    <w:rsid w:val="006B1B8C"/>
    <w:rsid w:val="006B568D"/>
    <w:rsid w:val="006B746D"/>
    <w:rsid w:val="006C1854"/>
    <w:rsid w:val="006C31A6"/>
    <w:rsid w:val="006C6189"/>
    <w:rsid w:val="006C75B4"/>
    <w:rsid w:val="006C7E78"/>
    <w:rsid w:val="006D0ED5"/>
    <w:rsid w:val="006D243B"/>
    <w:rsid w:val="006D2823"/>
    <w:rsid w:val="006D352B"/>
    <w:rsid w:val="006D4410"/>
    <w:rsid w:val="006D7C17"/>
    <w:rsid w:val="006E0604"/>
    <w:rsid w:val="006E2C71"/>
    <w:rsid w:val="006E38AD"/>
    <w:rsid w:val="006F0076"/>
    <w:rsid w:val="006F2A24"/>
    <w:rsid w:val="006F2A81"/>
    <w:rsid w:val="006F33D3"/>
    <w:rsid w:val="006F4012"/>
    <w:rsid w:val="006F4C23"/>
    <w:rsid w:val="006F611D"/>
    <w:rsid w:val="006F7CC6"/>
    <w:rsid w:val="00700A1C"/>
    <w:rsid w:val="00706398"/>
    <w:rsid w:val="00706D47"/>
    <w:rsid w:val="00712223"/>
    <w:rsid w:val="00713715"/>
    <w:rsid w:val="00713EE5"/>
    <w:rsid w:val="007220A2"/>
    <w:rsid w:val="00722A3A"/>
    <w:rsid w:val="007269BA"/>
    <w:rsid w:val="00732BFB"/>
    <w:rsid w:val="00733A79"/>
    <w:rsid w:val="007340CC"/>
    <w:rsid w:val="00735796"/>
    <w:rsid w:val="007363C7"/>
    <w:rsid w:val="007443E0"/>
    <w:rsid w:val="007450D3"/>
    <w:rsid w:val="00746B79"/>
    <w:rsid w:val="0074796D"/>
    <w:rsid w:val="00750A2F"/>
    <w:rsid w:val="00750B6A"/>
    <w:rsid w:val="007510AA"/>
    <w:rsid w:val="00751C12"/>
    <w:rsid w:val="00753199"/>
    <w:rsid w:val="00757E35"/>
    <w:rsid w:val="00760103"/>
    <w:rsid w:val="0076088D"/>
    <w:rsid w:val="0076186D"/>
    <w:rsid w:val="00761F7C"/>
    <w:rsid w:val="007632ED"/>
    <w:rsid w:val="0076357E"/>
    <w:rsid w:val="00771A06"/>
    <w:rsid w:val="0077453F"/>
    <w:rsid w:val="007745BC"/>
    <w:rsid w:val="00774DB1"/>
    <w:rsid w:val="00782EBA"/>
    <w:rsid w:val="00784F5A"/>
    <w:rsid w:val="007850F1"/>
    <w:rsid w:val="0078611D"/>
    <w:rsid w:val="00786CBB"/>
    <w:rsid w:val="007874AA"/>
    <w:rsid w:val="007921CF"/>
    <w:rsid w:val="00793B62"/>
    <w:rsid w:val="00794178"/>
    <w:rsid w:val="00794580"/>
    <w:rsid w:val="00795771"/>
    <w:rsid w:val="007961FD"/>
    <w:rsid w:val="007A0488"/>
    <w:rsid w:val="007A2AF0"/>
    <w:rsid w:val="007A6E49"/>
    <w:rsid w:val="007A73CA"/>
    <w:rsid w:val="007B025A"/>
    <w:rsid w:val="007B1CEF"/>
    <w:rsid w:val="007B73E2"/>
    <w:rsid w:val="007B7A33"/>
    <w:rsid w:val="007C0A78"/>
    <w:rsid w:val="007C2664"/>
    <w:rsid w:val="007C2D1C"/>
    <w:rsid w:val="007C3115"/>
    <w:rsid w:val="007C4C90"/>
    <w:rsid w:val="007C7FDC"/>
    <w:rsid w:val="007D0CD2"/>
    <w:rsid w:val="007D2B7B"/>
    <w:rsid w:val="007D50F5"/>
    <w:rsid w:val="007D573C"/>
    <w:rsid w:val="007D6A45"/>
    <w:rsid w:val="007E2045"/>
    <w:rsid w:val="007E286F"/>
    <w:rsid w:val="007E5C78"/>
    <w:rsid w:val="007F0261"/>
    <w:rsid w:val="007F20E2"/>
    <w:rsid w:val="007F3E67"/>
    <w:rsid w:val="007F4884"/>
    <w:rsid w:val="007F5006"/>
    <w:rsid w:val="007F571D"/>
    <w:rsid w:val="007F5814"/>
    <w:rsid w:val="007F5C79"/>
    <w:rsid w:val="007F7381"/>
    <w:rsid w:val="007F789C"/>
    <w:rsid w:val="00802D67"/>
    <w:rsid w:val="00805E4B"/>
    <w:rsid w:val="0081143A"/>
    <w:rsid w:val="0081200C"/>
    <w:rsid w:val="00813A15"/>
    <w:rsid w:val="00815AD0"/>
    <w:rsid w:val="00815CFF"/>
    <w:rsid w:val="00817B5E"/>
    <w:rsid w:val="00817DFE"/>
    <w:rsid w:val="0082082C"/>
    <w:rsid w:val="00820F4B"/>
    <w:rsid w:val="00823AF4"/>
    <w:rsid w:val="00825136"/>
    <w:rsid w:val="008306AA"/>
    <w:rsid w:val="00831DA4"/>
    <w:rsid w:val="0083348D"/>
    <w:rsid w:val="00834216"/>
    <w:rsid w:val="008349F2"/>
    <w:rsid w:val="00835AED"/>
    <w:rsid w:val="0083651E"/>
    <w:rsid w:val="00841529"/>
    <w:rsid w:val="008415FD"/>
    <w:rsid w:val="00841986"/>
    <w:rsid w:val="00843178"/>
    <w:rsid w:val="008448A1"/>
    <w:rsid w:val="008450C6"/>
    <w:rsid w:val="00847855"/>
    <w:rsid w:val="00847AE8"/>
    <w:rsid w:val="00847C6C"/>
    <w:rsid w:val="00850C1E"/>
    <w:rsid w:val="008520FD"/>
    <w:rsid w:val="00852CAD"/>
    <w:rsid w:val="00856775"/>
    <w:rsid w:val="00860D33"/>
    <w:rsid w:val="00861847"/>
    <w:rsid w:val="00861BBA"/>
    <w:rsid w:val="008673C0"/>
    <w:rsid w:val="00872B4D"/>
    <w:rsid w:val="00876184"/>
    <w:rsid w:val="008825CF"/>
    <w:rsid w:val="008828DD"/>
    <w:rsid w:val="00886326"/>
    <w:rsid w:val="00887F22"/>
    <w:rsid w:val="00891DB1"/>
    <w:rsid w:val="00897B18"/>
    <w:rsid w:val="008A30EB"/>
    <w:rsid w:val="008A3D02"/>
    <w:rsid w:val="008A476F"/>
    <w:rsid w:val="008A4837"/>
    <w:rsid w:val="008B3669"/>
    <w:rsid w:val="008C1969"/>
    <w:rsid w:val="008C5810"/>
    <w:rsid w:val="008C595A"/>
    <w:rsid w:val="008D0A68"/>
    <w:rsid w:val="008D1A16"/>
    <w:rsid w:val="008D5C98"/>
    <w:rsid w:val="008D76BE"/>
    <w:rsid w:val="008E073B"/>
    <w:rsid w:val="008E7096"/>
    <w:rsid w:val="008E7A05"/>
    <w:rsid w:val="008F1D21"/>
    <w:rsid w:val="008F3CEB"/>
    <w:rsid w:val="008F5937"/>
    <w:rsid w:val="008F75C7"/>
    <w:rsid w:val="0090193D"/>
    <w:rsid w:val="00901D3E"/>
    <w:rsid w:val="00904DCF"/>
    <w:rsid w:val="0091177A"/>
    <w:rsid w:val="00914D38"/>
    <w:rsid w:val="009156F2"/>
    <w:rsid w:val="00920BF4"/>
    <w:rsid w:val="00920DDB"/>
    <w:rsid w:val="00920FBB"/>
    <w:rsid w:val="00921B88"/>
    <w:rsid w:val="0092528A"/>
    <w:rsid w:val="00925C79"/>
    <w:rsid w:val="00926423"/>
    <w:rsid w:val="00927C53"/>
    <w:rsid w:val="0093155E"/>
    <w:rsid w:val="00931BDD"/>
    <w:rsid w:val="00932F52"/>
    <w:rsid w:val="00933531"/>
    <w:rsid w:val="00934B2E"/>
    <w:rsid w:val="009368C6"/>
    <w:rsid w:val="009408B9"/>
    <w:rsid w:val="00940FAC"/>
    <w:rsid w:val="00943266"/>
    <w:rsid w:val="009436A0"/>
    <w:rsid w:val="009438FA"/>
    <w:rsid w:val="00954B85"/>
    <w:rsid w:val="00955223"/>
    <w:rsid w:val="0095673B"/>
    <w:rsid w:val="00956B34"/>
    <w:rsid w:val="00960A15"/>
    <w:rsid w:val="0096226C"/>
    <w:rsid w:val="00962563"/>
    <w:rsid w:val="00964CD0"/>
    <w:rsid w:val="00964E64"/>
    <w:rsid w:val="00966B7C"/>
    <w:rsid w:val="0097171B"/>
    <w:rsid w:val="00971C42"/>
    <w:rsid w:val="00972C45"/>
    <w:rsid w:val="00975094"/>
    <w:rsid w:val="00980313"/>
    <w:rsid w:val="0098067D"/>
    <w:rsid w:val="009817ED"/>
    <w:rsid w:val="00982BCC"/>
    <w:rsid w:val="009844AA"/>
    <w:rsid w:val="009860CA"/>
    <w:rsid w:val="0099120A"/>
    <w:rsid w:val="00992828"/>
    <w:rsid w:val="00992AB3"/>
    <w:rsid w:val="009941C3"/>
    <w:rsid w:val="009962D8"/>
    <w:rsid w:val="00996DBF"/>
    <w:rsid w:val="00996EF2"/>
    <w:rsid w:val="00997C48"/>
    <w:rsid w:val="009A1DC1"/>
    <w:rsid w:val="009A2986"/>
    <w:rsid w:val="009A46FC"/>
    <w:rsid w:val="009A671C"/>
    <w:rsid w:val="009A7346"/>
    <w:rsid w:val="009B0308"/>
    <w:rsid w:val="009B12BB"/>
    <w:rsid w:val="009B20CE"/>
    <w:rsid w:val="009B32B6"/>
    <w:rsid w:val="009B6973"/>
    <w:rsid w:val="009B7825"/>
    <w:rsid w:val="009C10C1"/>
    <w:rsid w:val="009C2BC8"/>
    <w:rsid w:val="009C392F"/>
    <w:rsid w:val="009C3E24"/>
    <w:rsid w:val="009C4808"/>
    <w:rsid w:val="009C484D"/>
    <w:rsid w:val="009C5C6E"/>
    <w:rsid w:val="009C7011"/>
    <w:rsid w:val="009C73E8"/>
    <w:rsid w:val="009D00A5"/>
    <w:rsid w:val="009D0611"/>
    <w:rsid w:val="009D15DC"/>
    <w:rsid w:val="009D6B46"/>
    <w:rsid w:val="009D709A"/>
    <w:rsid w:val="009D7F04"/>
    <w:rsid w:val="009E08FE"/>
    <w:rsid w:val="009E101C"/>
    <w:rsid w:val="009E2CD6"/>
    <w:rsid w:val="009E2E30"/>
    <w:rsid w:val="009E353B"/>
    <w:rsid w:val="009E4395"/>
    <w:rsid w:val="009E4DE3"/>
    <w:rsid w:val="009E63A2"/>
    <w:rsid w:val="009F1437"/>
    <w:rsid w:val="009F1998"/>
    <w:rsid w:val="009F2A15"/>
    <w:rsid w:val="009F2E39"/>
    <w:rsid w:val="009F3211"/>
    <w:rsid w:val="009F4B65"/>
    <w:rsid w:val="009F51F2"/>
    <w:rsid w:val="009F62C8"/>
    <w:rsid w:val="00A009FE"/>
    <w:rsid w:val="00A01FE6"/>
    <w:rsid w:val="00A03CBA"/>
    <w:rsid w:val="00A04967"/>
    <w:rsid w:val="00A057AC"/>
    <w:rsid w:val="00A106C6"/>
    <w:rsid w:val="00A111B2"/>
    <w:rsid w:val="00A11692"/>
    <w:rsid w:val="00A127F6"/>
    <w:rsid w:val="00A17867"/>
    <w:rsid w:val="00A24F84"/>
    <w:rsid w:val="00A26D1A"/>
    <w:rsid w:val="00A27569"/>
    <w:rsid w:val="00A31768"/>
    <w:rsid w:val="00A31DF8"/>
    <w:rsid w:val="00A32B5A"/>
    <w:rsid w:val="00A33BC2"/>
    <w:rsid w:val="00A36740"/>
    <w:rsid w:val="00A36EB4"/>
    <w:rsid w:val="00A4074E"/>
    <w:rsid w:val="00A42C0F"/>
    <w:rsid w:val="00A45B2A"/>
    <w:rsid w:val="00A51A4E"/>
    <w:rsid w:val="00A5251B"/>
    <w:rsid w:val="00A53F78"/>
    <w:rsid w:val="00A57124"/>
    <w:rsid w:val="00A625DF"/>
    <w:rsid w:val="00A630E9"/>
    <w:rsid w:val="00A6466B"/>
    <w:rsid w:val="00A64847"/>
    <w:rsid w:val="00A64B4B"/>
    <w:rsid w:val="00A6512A"/>
    <w:rsid w:val="00A65934"/>
    <w:rsid w:val="00A6608F"/>
    <w:rsid w:val="00A66882"/>
    <w:rsid w:val="00A66B78"/>
    <w:rsid w:val="00A7120A"/>
    <w:rsid w:val="00A718F1"/>
    <w:rsid w:val="00A7495F"/>
    <w:rsid w:val="00A74FAF"/>
    <w:rsid w:val="00A7765D"/>
    <w:rsid w:val="00A801D8"/>
    <w:rsid w:val="00A83B9E"/>
    <w:rsid w:val="00A9136C"/>
    <w:rsid w:val="00A915E2"/>
    <w:rsid w:val="00A9197D"/>
    <w:rsid w:val="00A93C64"/>
    <w:rsid w:val="00A94A21"/>
    <w:rsid w:val="00A951B4"/>
    <w:rsid w:val="00A97AA4"/>
    <w:rsid w:val="00AA00E0"/>
    <w:rsid w:val="00AA1828"/>
    <w:rsid w:val="00AA65A3"/>
    <w:rsid w:val="00AB024C"/>
    <w:rsid w:val="00AB4CCE"/>
    <w:rsid w:val="00AB7766"/>
    <w:rsid w:val="00AC3980"/>
    <w:rsid w:val="00AC47C9"/>
    <w:rsid w:val="00AC53B4"/>
    <w:rsid w:val="00AC68D1"/>
    <w:rsid w:val="00AC734E"/>
    <w:rsid w:val="00AC7A23"/>
    <w:rsid w:val="00AD08B2"/>
    <w:rsid w:val="00AD6E06"/>
    <w:rsid w:val="00AD6E54"/>
    <w:rsid w:val="00AE56FB"/>
    <w:rsid w:val="00AE5A20"/>
    <w:rsid w:val="00AE6B80"/>
    <w:rsid w:val="00AF0058"/>
    <w:rsid w:val="00AF457E"/>
    <w:rsid w:val="00AF4CA7"/>
    <w:rsid w:val="00AF6EC4"/>
    <w:rsid w:val="00AF7633"/>
    <w:rsid w:val="00B01009"/>
    <w:rsid w:val="00B022DB"/>
    <w:rsid w:val="00B0367D"/>
    <w:rsid w:val="00B044DF"/>
    <w:rsid w:val="00B06F29"/>
    <w:rsid w:val="00B1004B"/>
    <w:rsid w:val="00B108F1"/>
    <w:rsid w:val="00B12079"/>
    <w:rsid w:val="00B15FC5"/>
    <w:rsid w:val="00B16ACC"/>
    <w:rsid w:val="00B16AE8"/>
    <w:rsid w:val="00B22572"/>
    <w:rsid w:val="00B24268"/>
    <w:rsid w:val="00B24806"/>
    <w:rsid w:val="00B264E5"/>
    <w:rsid w:val="00B35724"/>
    <w:rsid w:val="00B37C22"/>
    <w:rsid w:val="00B40C56"/>
    <w:rsid w:val="00B41828"/>
    <w:rsid w:val="00B41C27"/>
    <w:rsid w:val="00B436D0"/>
    <w:rsid w:val="00B50859"/>
    <w:rsid w:val="00B50FFC"/>
    <w:rsid w:val="00B512F0"/>
    <w:rsid w:val="00B523C9"/>
    <w:rsid w:val="00B5681E"/>
    <w:rsid w:val="00B574A3"/>
    <w:rsid w:val="00B577DC"/>
    <w:rsid w:val="00B61016"/>
    <w:rsid w:val="00B650C8"/>
    <w:rsid w:val="00B67575"/>
    <w:rsid w:val="00B67775"/>
    <w:rsid w:val="00B70A8C"/>
    <w:rsid w:val="00B70AF2"/>
    <w:rsid w:val="00B70D54"/>
    <w:rsid w:val="00B7203F"/>
    <w:rsid w:val="00B726CF"/>
    <w:rsid w:val="00B75B46"/>
    <w:rsid w:val="00B80445"/>
    <w:rsid w:val="00B81F0D"/>
    <w:rsid w:val="00B8201A"/>
    <w:rsid w:val="00B820DB"/>
    <w:rsid w:val="00B828E9"/>
    <w:rsid w:val="00B83ED5"/>
    <w:rsid w:val="00B840F8"/>
    <w:rsid w:val="00B84BCD"/>
    <w:rsid w:val="00B940BA"/>
    <w:rsid w:val="00BA1E61"/>
    <w:rsid w:val="00BA2490"/>
    <w:rsid w:val="00BA2B0A"/>
    <w:rsid w:val="00BA30BC"/>
    <w:rsid w:val="00BA3C51"/>
    <w:rsid w:val="00BA4179"/>
    <w:rsid w:val="00BA46D9"/>
    <w:rsid w:val="00BA6077"/>
    <w:rsid w:val="00BA6ACA"/>
    <w:rsid w:val="00BA6D31"/>
    <w:rsid w:val="00BA78C0"/>
    <w:rsid w:val="00BB1448"/>
    <w:rsid w:val="00BB1D61"/>
    <w:rsid w:val="00BB7F4B"/>
    <w:rsid w:val="00BC2BF2"/>
    <w:rsid w:val="00BC2CAD"/>
    <w:rsid w:val="00BC5491"/>
    <w:rsid w:val="00BC63F9"/>
    <w:rsid w:val="00BC6596"/>
    <w:rsid w:val="00BC73FA"/>
    <w:rsid w:val="00BC7997"/>
    <w:rsid w:val="00BD064F"/>
    <w:rsid w:val="00BD3D2F"/>
    <w:rsid w:val="00BD4579"/>
    <w:rsid w:val="00BD4C35"/>
    <w:rsid w:val="00BD4C39"/>
    <w:rsid w:val="00BD530F"/>
    <w:rsid w:val="00BD6C63"/>
    <w:rsid w:val="00BD7B55"/>
    <w:rsid w:val="00BE26E8"/>
    <w:rsid w:val="00BE3F72"/>
    <w:rsid w:val="00BE7A31"/>
    <w:rsid w:val="00BF0FAD"/>
    <w:rsid w:val="00BF193A"/>
    <w:rsid w:val="00BF3B96"/>
    <w:rsid w:val="00BF53AA"/>
    <w:rsid w:val="00BF5D7F"/>
    <w:rsid w:val="00BF6534"/>
    <w:rsid w:val="00C027C8"/>
    <w:rsid w:val="00C02B6F"/>
    <w:rsid w:val="00C03022"/>
    <w:rsid w:val="00C05B1F"/>
    <w:rsid w:val="00C06720"/>
    <w:rsid w:val="00C0737A"/>
    <w:rsid w:val="00C119BD"/>
    <w:rsid w:val="00C12D72"/>
    <w:rsid w:val="00C145EE"/>
    <w:rsid w:val="00C16F86"/>
    <w:rsid w:val="00C20EBD"/>
    <w:rsid w:val="00C21AE7"/>
    <w:rsid w:val="00C27781"/>
    <w:rsid w:val="00C30B3E"/>
    <w:rsid w:val="00C336B5"/>
    <w:rsid w:val="00C34A94"/>
    <w:rsid w:val="00C34C33"/>
    <w:rsid w:val="00C378E1"/>
    <w:rsid w:val="00C44BC2"/>
    <w:rsid w:val="00C46FE2"/>
    <w:rsid w:val="00C47E61"/>
    <w:rsid w:val="00C47F89"/>
    <w:rsid w:val="00C52519"/>
    <w:rsid w:val="00C53A92"/>
    <w:rsid w:val="00C5623F"/>
    <w:rsid w:val="00C62AFA"/>
    <w:rsid w:val="00C63B7B"/>
    <w:rsid w:val="00C707B8"/>
    <w:rsid w:val="00C71CB1"/>
    <w:rsid w:val="00C733FC"/>
    <w:rsid w:val="00C745BF"/>
    <w:rsid w:val="00C77FAA"/>
    <w:rsid w:val="00C81BA6"/>
    <w:rsid w:val="00C86EBB"/>
    <w:rsid w:val="00C9199C"/>
    <w:rsid w:val="00C91BF9"/>
    <w:rsid w:val="00C972D4"/>
    <w:rsid w:val="00C97519"/>
    <w:rsid w:val="00C97B7F"/>
    <w:rsid w:val="00CA097D"/>
    <w:rsid w:val="00CA303A"/>
    <w:rsid w:val="00CA34A1"/>
    <w:rsid w:val="00CA496B"/>
    <w:rsid w:val="00CB0E3F"/>
    <w:rsid w:val="00CB15C5"/>
    <w:rsid w:val="00CB1B73"/>
    <w:rsid w:val="00CB1B7D"/>
    <w:rsid w:val="00CB2343"/>
    <w:rsid w:val="00CB2CDE"/>
    <w:rsid w:val="00CB371E"/>
    <w:rsid w:val="00CB3A87"/>
    <w:rsid w:val="00CB4CDE"/>
    <w:rsid w:val="00CB555A"/>
    <w:rsid w:val="00CB5C3C"/>
    <w:rsid w:val="00CB6697"/>
    <w:rsid w:val="00CB7ED0"/>
    <w:rsid w:val="00CC136A"/>
    <w:rsid w:val="00CC2D46"/>
    <w:rsid w:val="00CC32AB"/>
    <w:rsid w:val="00CC362F"/>
    <w:rsid w:val="00CC3991"/>
    <w:rsid w:val="00CC482B"/>
    <w:rsid w:val="00CC5767"/>
    <w:rsid w:val="00CC7668"/>
    <w:rsid w:val="00CD0582"/>
    <w:rsid w:val="00CD424D"/>
    <w:rsid w:val="00CD453F"/>
    <w:rsid w:val="00CE03D6"/>
    <w:rsid w:val="00CE128A"/>
    <w:rsid w:val="00CE137B"/>
    <w:rsid w:val="00CE4BB2"/>
    <w:rsid w:val="00CE5250"/>
    <w:rsid w:val="00CE752A"/>
    <w:rsid w:val="00CF4CB8"/>
    <w:rsid w:val="00CF4FC2"/>
    <w:rsid w:val="00CF5F2E"/>
    <w:rsid w:val="00CF6BC5"/>
    <w:rsid w:val="00CF782A"/>
    <w:rsid w:val="00D003B0"/>
    <w:rsid w:val="00D0068B"/>
    <w:rsid w:val="00D013C7"/>
    <w:rsid w:val="00D02F07"/>
    <w:rsid w:val="00D04C5F"/>
    <w:rsid w:val="00D04E05"/>
    <w:rsid w:val="00D051DA"/>
    <w:rsid w:val="00D06A76"/>
    <w:rsid w:val="00D06A9C"/>
    <w:rsid w:val="00D12DFA"/>
    <w:rsid w:val="00D17D96"/>
    <w:rsid w:val="00D24385"/>
    <w:rsid w:val="00D24B8E"/>
    <w:rsid w:val="00D2517C"/>
    <w:rsid w:val="00D27EA7"/>
    <w:rsid w:val="00D319C8"/>
    <w:rsid w:val="00D32478"/>
    <w:rsid w:val="00D32B51"/>
    <w:rsid w:val="00D32F95"/>
    <w:rsid w:val="00D338B7"/>
    <w:rsid w:val="00D34BCC"/>
    <w:rsid w:val="00D3587F"/>
    <w:rsid w:val="00D37F31"/>
    <w:rsid w:val="00D43029"/>
    <w:rsid w:val="00D43E3B"/>
    <w:rsid w:val="00D447A7"/>
    <w:rsid w:val="00D45909"/>
    <w:rsid w:val="00D47C58"/>
    <w:rsid w:val="00D50A52"/>
    <w:rsid w:val="00D53BFC"/>
    <w:rsid w:val="00D53C8D"/>
    <w:rsid w:val="00D57CAB"/>
    <w:rsid w:val="00D57EC3"/>
    <w:rsid w:val="00D6204C"/>
    <w:rsid w:val="00D62103"/>
    <w:rsid w:val="00D62E0C"/>
    <w:rsid w:val="00D6340B"/>
    <w:rsid w:val="00D65EC6"/>
    <w:rsid w:val="00D66172"/>
    <w:rsid w:val="00D66620"/>
    <w:rsid w:val="00D72CAA"/>
    <w:rsid w:val="00D80045"/>
    <w:rsid w:val="00D8034C"/>
    <w:rsid w:val="00D846A9"/>
    <w:rsid w:val="00D853C9"/>
    <w:rsid w:val="00D855E0"/>
    <w:rsid w:val="00D86E68"/>
    <w:rsid w:val="00D91602"/>
    <w:rsid w:val="00D92813"/>
    <w:rsid w:val="00D93694"/>
    <w:rsid w:val="00D938DE"/>
    <w:rsid w:val="00D93BBC"/>
    <w:rsid w:val="00D94586"/>
    <w:rsid w:val="00D9541A"/>
    <w:rsid w:val="00D97618"/>
    <w:rsid w:val="00DA00BC"/>
    <w:rsid w:val="00DA12DB"/>
    <w:rsid w:val="00DA4388"/>
    <w:rsid w:val="00DA54F5"/>
    <w:rsid w:val="00DA7882"/>
    <w:rsid w:val="00DB5C25"/>
    <w:rsid w:val="00DB659E"/>
    <w:rsid w:val="00DB7085"/>
    <w:rsid w:val="00DC02E4"/>
    <w:rsid w:val="00DC108D"/>
    <w:rsid w:val="00DC2658"/>
    <w:rsid w:val="00DC395B"/>
    <w:rsid w:val="00DC6AC6"/>
    <w:rsid w:val="00DC7B79"/>
    <w:rsid w:val="00DD1EB6"/>
    <w:rsid w:val="00DD1F03"/>
    <w:rsid w:val="00DD3ECE"/>
    <w:rsid w:val="00DD4050"/>
    <w:rsid w:val="00DE53F1"/>
    <w:rsid w:val="00DE79FB"/>
    <w:rsid w:val="00DF2519"/>
    <w:rsid w:val="00DF2F29"/>
    <w:rsid w:val="00DF34E5"/>
    <w:rsid w:val="00DF4513"/>
    <w:rsid w:val="00DF5B75"/>
    <w:rsid w:val="00E01073"/>
    <w:rsid w:val="00E027C3"/>
    <w:rsid w:val="00E02846"/>
    <w:rsid w:val="00E06DDE"/>
    <w:rsid w:val="00E0777E"/>
    <w:rsid w:val="00E112FE"/>
    <w:rsid w:val="00E14F12"/>
    <w:rsid w:val="00E154C9"/>
    <w:rsid w:val="00E177CC"/>
    <w:rsid w:val="00E1782F"/>
    <w:rsid w:val="00E214D1"/>
    <w:rsid w:val="00E24593"/>
    <w:rsid w:val="00E27700"/>
    <w:rsid w:val="00E27B77"/>
    <w:rsid w:val="00E343EB"/>
    <w:rsid w:val="00E34858"/>
    <w:rsid w:val="00E35E53"/>
    <w:rsid w:val="00E37B5C"/>
    <w:rsid w:val="00E37FAA"/>
    <w:rsid w:val="00E40404"/>
    <w:rsid w:val="00E42709"/>
    <w:rsid w:val="00E43C3F"/>
    <w:rsid w:val="00E43D3F"/>
    <w:rsid w:val="00E44278"/>
    <w:rsid w:val="00E479FF"/>
    <w:rsid w:val="00E47E1E"/>
    <w:rsid w:val="00E500FD"/>
    <w:rsid w:val="00E5112A"/>
    <w:rsid w:val="00E5451F"/>
    <w:rsid w:val="00E54AC9"/>
    <w:rsid w:val="00E56EC9"/>
    <w:rsid w:val="00E573FA"/>
    <w:rsid w:val="00E5743F"/>
    <w:rsid w:val="00E57FDA"/>
    <w:rsid w:val="00E63693"/>
    <w:rsid w:val="00E65C9B"/>
    <w:rsid w:val="00E70103"/>
    <w:rsid w:val="00E7524C"/>
    <w:rsid w:val="00E834B8"/>
    <w:rsid w:val="00E84067"/>
    <w:rsid w:val="00E85D8C"/>
    <w:rsid w:val="00E86B49"/>
    <w:rsid w:val="00E87BA4"/>
    <w:rsid w:val="00E87BE3"/>
    <w:rsid w:val="00E87EDD"/>
    <w:rsid w:val="00E903FB"/>
    <w:rsid w:val="00E91F80"/>
    <w:rsid w:val="00E94178"/>
    <w:rsid w:val="00EA00FA"/>
    <w:rsid w:val="00EA3877"/>
    <w:rsid w:val="00EA5F3C"/>
    <w:rsid w:val="00EB5E11"/>
    <w:rsid w:val="00EC4F89"/>
    <w:rsid w:val="00EC6875"/>
    <w:rsid w:val="00EC7207"/>
    <w:rsid w:val="00EC7BF3"/>
    <w:rsid w:val="00ED0768"/>
    <w:rsid w:val="00ED34B9"/>
    <w:rsid w:val="00ED3B8A"/>
    <w:rsid w:val="00ED4CFC"/>
    <w:rsid w:val="00EE00D4"/>
    <w:rsid w:val="00EE0348"/>
    <w:rsid w:val="00EE242B"/>
    <w:rsid w:val="00EE2E41"/>
    <w:rsid w:val="00EE3161"/>
    <w:rsid w:val="00EE5450"/>
    <w:rsid w:val="00EE71F0"/>
    <w:rsid w:val="00EF2C53"/>
    <w:rsid w:val="00EF35BF"/>
    <w:rsid w:val="00EF384B"/>
    <w:rsid w:val="00EF38D8"/>
    <w:rsid w:val="00EF3A1B"/>
    <w:rsid w:val="00EF7D06"/>
    <w:rsid w:val="00F00681"/>
    <w:rsid w:val="00F0098E"/>
    <w:rsid w:val="00F023F9"/>
    <w:rsid w:val="00F0422F"/>
    <w:rsid w:val="00F04BFA"/>
    <w:rsid w:val="00F04F41"/>
    <w:rsid w:val="00F0596C"/>
    <w:rsid w:val="00F07A78"/>
    <w:rsid w:val="00F07E75"/>
    <w:rsid w:val="00F100B4"/>
    <w:rsid w:val="00F10532"/>
    <w:rsid w:val="00F13461"/>
    <w:rsid w:val="00F173A7"/>
    <w:rsid w:val="00F20DBC"/>
    <w:rsid w:val="00F22872"/>
    <w:rsid w:val="00F24EC5"/>
    <w:rsid w:val="00F27916"/>
    <w:rsid w:val="00F311D7"/>
    <w:rsid w:val="00F33071"/>
    <w:rsid w:val="00F332FC"/>
    <w:rsid w:val="00F34083"/>
    <w:rsid w:val="00F3621C"/>
    <w:rsid w:val="00F376F8"/>
    <w:rsid w:val="00F40B14"/>
    <w:rsid w:val="00F43B7B"/>
    <w:rsid w:val="00F4588F"/>
    <w:rsid w:val="00F475CB"/>
    <w:rsid w:val="00F5265F"/>
    <w:rsid w:val="00F54162"/>
    <w:rsid w:val="00F54F7B"/>
    <w:rsid w:val="00F56FA3"/>
    <w:rsid w:val="00F756B2"/>
    <w:rsid w:val="00F758FB"/>
    <w:rsid w:val="00F76525"/>
    <w:rsid w:val="00F76CE7"/>
    <w:rsid w:val="00F81F29"/>
    <w:rsid w:val="00F8226B"/>
    <w:rsid w:val="00F82F9B"/>
    <w:rsid w:val="00F85A50"/>
    <w:rsid w:val="00F90EF1"/>
    <w:rsid w:val="00F9338D"/>
    <w:rsid w:val="00F94CA8"/>
    <w:rsid w:val="00F9787A"/>
    <w:rsid w:val="00FA70E9"/>
    <w:rsid w:val="00FB1FA3"/>
    <w:rsid w:val="00FB24B2"/>
    <w:rsid w:val="00FB314A"/>
    <w:rsid w:val="00FB3EB2"/>
    <w:rsid w:val="00FB41DD"/>
    <w:rsid w:val="00FC1E3D"/>
    <w:rsid w:val="00FC57D2"/>
    <w:rsid w:val="00FC5B69"/>
    <w:rsid w:val="00FD37D6"/>
    <w:rsid w:val="00FD3F72"/>
    <w:rsid w:val="00FD4433"/>
    <w:rsid w:val="00FD47F4"/>
    <w:rsid w:val="00FD51D0"/>
    <w:rsid w:val="00FD67E3"/>
    <w:rsid w:val="00FD77CC"/>
    <w:rsid w:val="00FE5749"/>
    <w:rsid w:val="00FE79CE"/>
    <w:rsid w:val="00FE7B80"/>
    <w:rsid w:val="00FF1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713EE2"/>
  <w15:chartTrackingRefBased/>
  <w15:docId w15:val="{32FFEC4F-87AD-487C-8B41-C531296F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0F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n,ALTS FOOTNOTE Char,fn Char,Footnote Text Char1 Char,Footnote Text Char Char Char,Footnote Text Char2 Char Char Char,Footnote Text Char1 Char1 Char Char Char,Footnote Text Char Char Char Char Char Char,f,fn Char Char Char"/>
    <w:basedOn w:val="Normal"/>
    <w:link w:val="FootnoteTextChar"/>
    <w:rsid w:val="000044C5"/>
    <w:rPr>
      <w:sz w:val="20"/>
    </w:rPr>
  </w:style>
  <w:style w:type="character" w:styleId="FootnoteReference">
    <w:name w:val="footnote reference"/>
    <w:aliases w:val="Style 12,(NECG) Footnote Reference,Style 13,Appel note de bas de p,Style 124,fr,o,Style 3,FR,Style 17,Footnote Reference/,Style 6,Style 7"/>
    <w:rsid w:val="000044C5"/>
    <w:rPr>
      <w:vertAlign w:val="superscript"/>
    </w:rPr>
  </w:style>
  <w:style w:type="paragraph" w:styleId="BalloonText">
    <w:name w:val="Balloon Text"/>
    <w:basedOn w:val="Normal"/>
    <w:semiHidden/>
    <w:rsid w:val="007434FF"/>
    <w:rPr>
      <w:rFonts w:ascii="Tahoma" w:hAnsi="Tahoma" w:cs="Tahoma"/>
      <w:sz w:val="16"/>
      <w:szCs w:val="16"/>
    </w:rPr>
  </w:style>
  <w:style w:type="paragraph" w:customStyle="1" w:styleId="ParaNumCharChar">
    <w:name w:val="ParaNum Char Char"/>
    <w:basedOn w:val="Normal"/>
    <w:rsid w:val="00C95073"/>
    <w:pPr>
      <w:autoSpaceDE w:val="0"/>
      <w:autoSpaceDN w:val="0"/>
      <w:adjustRightInd w:val="0"/>
      <w:spacing w:after="220"/>
    </w:pPr>
    <w:rPr>
      <w:kern w:val="28"/>
      <w:sz w:val="22"/>
      <w:szCs w:val="22"/>
    </w:rPr>
  </w:style>
  <w:style w:type="paragraph" w:styleId="BodyText">
    <w:name w:val="Body Text"/>
    <w:basedOn w:val="Normal"/>
    <w:rsid w:val="00C95073"/>
    <w:pPr>
      <w:spacing w:after="120"/>
    </w:pPr>
  </w:style>
  <w:style w:type="paragraph" w:styleId="Header">
    <w:name w:val="header"/>
    <w:basedOn w:val="Normal"/>
    <w:rsid w:val="00372807"/>
    <w:pPr>
      <w:tabs>
        <w:tab w:val="center" w:pos="4320"/>
        <w:tab w:val="right" w:pos="8640"/>
      </w:tabs>
    </w:pPr>
  </w:style>
  <w:style w:type="paragraph" w:styleId="Footer">
    <w:name w:val="footer"/>
    <w:basedOn w:val="Normal"/>
    <w:rsid w:val="00372807"/>
    <w:pPr>
      <w:tabs>
        <w:tab w:val="center" w:pos="4320"/>
        <w:tab w:val="right" w:pos="8640"/>
      </w:tabs>
    </w:pPr>
  </w:style>
  <w:style w:type="character" w:styleId="PageNumber">
    <w:name w:val="page number"/>
    <w:basedOn w:val="DefaultParagraphFont"/>
    <w:rsid w:val="00BB2A59"/>
  </w:style>
  <w:style w:type="paragraph" w:customStyle="1" w:styleId="paranum0">
    <w:name w:val="paranum"/>
    <w:basedOn w:val="Normal"/>
    <w:rsid w:val="001A5BB7"/>
    <w:pPr>
      <w:spacing w:before="100" w:beforeAutospacing="1" w:after="100" w:afterAutospacing="1"/>
    </w:pPr>
    <w:rPr>
      <w:szCs w:val="24"/>
    </w:rPr>
  </w:style>
  <w:style w:type="paragraph" w:styleId="PlainText">
    <w:name w:val="Plain Text"/>
    <w:basedOn w:val="Normal"/>
    <w:rsid w:val="00766801"/>
    <w:rPr>
      <w:rFonts w:ascii="Courier New" w:hAnsi="Courier New" w:cs="Courier New"/>
      <w:sz w:val="20"/>
    </w:rPr>
  </w:style>
  <w:style w:type="character" w:styleId="CommentReference">
    <w:name w:val="annotation reference"/>
    <w:rsid w:val="00D27EA7"/>
    <w:rPr>
      <w:sz w:val="18"/>
      <w:szCs w:val="18"/>
    </w:rPr>
  </w:style>
  <w:style w:type="paragraph" w:styleId="CommentText">
    <w:name w:val="annotation text"/>
    <w:basedOn w:val="Normal"/>
    <w:link w:val="CommentTextChar"/>
    <w:rsid w:val="00D27EA7"/>
    <w:rPr>
      <w:szCs w:val="24"/>
    </w:rPr>
  </w:style>
  <w:style w:type="character" w:customStyle="1" w:styleId="CommentTextChar">
    <w:name w:val="Comment Text Char"/>
    <w:link w:val="CommentText"/>
    <w:rsid w:val="00D27EA7"/>
    <w:rPr>
      <w:sz w:val="24"/>
      <w:szCs w:val="24"/>
    </w:rPr>
  </w:style>
  <w:style w:type="paragraph" w:styleId="CommentSubject">
    <w:name w:val="annotation subject"/>
    <w:basedOn w:val="CommentText"/>
    <w:next w:val="CommentText"/>
    <w:link w:val="CommentSubjectChar"/>
    <w:rsid w:val="00D27EA7"/>
    <w:rPr>
      <w:b/>
      <w:bCs/>
      <w:sz w:val="20"/>
      <w:szCs w:val="20"/>
    </w:rPr>
  </w:style>
  <w:style w:type="character" w:customStyle="1" w:styleId="CommentSubjectChar">
    <w:name w:val="Comment Subject Char"/>
    <w:link w:val="CommentSubject"/>
    <w:rsid w:val="00D27EA7"/>
    <w:rPr>
      <w:b/>
      <w:bCs/>
      <w:sz w:val="24"/>
      <w:szCs w:val="24"/>
    </w:rPr>
  </w:style>
  <w:style w:type="paragraph" w:customStyle="1" w:styleId="MediumList2-Accent41">
    <w:name w:val="Medium List 2 - Accent 41"/>
    <w:basedOn w:val="Normal"/>
    <w:uiPriority w:val="34"/>
    <w:qFormat/>
    <w:rsid w:val="007A2AF0"/>
    <w:pPr>
      <w:ind w:left="720"/>
    </w:pPr>
  </w:style>
  <w:style w:type="paragraph" w:customStyle="1" w:styleId="ColorfulShading-Accent31">
    <w:name w:val="Colorful Shading - Accent 31"/>
    <w:basedOn w:val="Normal"/>
    <w:uiPriority w:val="34"/>
    <w:qFormat/>
    <w:rsid w:val="003263BE"/>
    <w:pPr>
      <w:ind w:left="720"/>
    </w:pPr>
  </w:style>
  <w:style w:type="character" w:customStyle="1" w:styleId="FootnoteTextChar">
    <w:name w:val="Footnote Text Char"/>
    <w:aliases w:val="ALTS FOOTNOTE Char1,fn Char1,ALTS FOOTNOTE Char Char,fn Char Char,Footnote Text Char1 Char Char,Footnote Text Char Char Char Char,Footnote Text Char2 Char Char Char Char,Footnote Text Char1 Char1 Char Char Char Char,f Char"/>
    <w:link w:val="FootnoteText"/>
    <w:uiPriority w:val="99"/>
    <w:rsid w:val="00407A42"/>
  </w:style>
  <w:style w:type="paragraph" w:customStyle="1" w:styleId="MediumGrid1-Accent21">
    <w:name w:val="Medium Grid 1 - Accent 21"/>
    <w:basedOn w:val="Normal"/>
    <w:uiPriority w:val="34"/>
    <w:qFormat/>
    <w:rsid w:val="00F5265F"/>
    <w:pPr>
      <w:ind w:left="720"/>
      <w:contextualSpacing/>
    </w:pPr>
    <w:rPr>
      <w:sz w:val="22"/>
    </w:rPr>
  </w:style>
  <w:style w:type="paragraph" w:customStyle="1" w:styleId="ParaNum">
    <w:name w:val="ParaNum"/>
    <w:basedOn w:val="Normal"/>
    <w:link w:val="ParaNumChar"/>
    <w:rsid w:val="003472F0"/>
    <w:pPr>
      <w:widowControl w:val="0"/>
      <w:numPr>
        <w:numId w:val="12"/>
      </w:numPr>
      <w:spacing w:after="120"/>
    </w:pPr>
    <w:rPr>
      <w:snapToGrid w:val="0"/>
      <w:kern w:val="28"/>
      <w:sz w:val="22"/>
    </w:rPr>
  </w:style>
  <w:style w:type="character" w:customStyle="1" w:styleId="ParaNumChar">
    <w:name w:val="ParaNum Char"/>
    <w:link w:val="ParaNum"/>
    <w:locked/>
    <w:rsid w:val="003472F0"/>
    <w:rPr>
      <w:snapToGrid w:val="0"/>
      <w:kern w:val="28"/>
      <w:sz w:val="22"/>
    </w:rPr>
  </w:style>
  <w:style w:type="paragraph" w:styleId="Revision">
    <w:name w:val="Revision"/>
    <w:hidden/>
    <w:uiPriority w:val="62"/>
    <w:rsid w:val="00706D47"/>
    <w:rPr>
      <w:sz w:val="24"/>
    </w:rPr>
  </w:style>
  <w:style w:type="paragraph" w:styleId="Subtitle">
    <w:name w:val="Subtitle"/>
    <w:basedOn w:val="Normal"/>
    <w:next w:val="Normal"/>
    <w:link w:val="SubtitleChar"/>
    <w:qFormat/>
    <w:rsid w:val="00CE752A"/>
    <w:pPr>
      <w:spacing w:after="60"/>
      <w:jc w:val="center"/>
      <w:outlineLvl w:val="1"/>
    </w:pPr>
    <w:rPr>
      <w:rFonts w:ascii="Calibri Light" w:hAnsi="Calibri Light"/>
      <w:szCs w:val="24"/>
    </w:rPr>
  </w:style>
  <w:style w:type="character" w:customStyle="1" w:styleId="SubtitleChar">
    <w:name w:val="Subtitle Char"/>
    <w:link w:val="Subtitle"/>
    <w:rsid w:val="00CE752A"/>
    <w:rPr>
      <w:rFonts w:ascii="Calibri Light" w:eastAsia="Times New Roman" w:hAnsi="Calibri Light" w:cs="Times New Roman"/>
      <w:sz w:val="24"/>
      <w:szCs w:val="24"/>
    </w:rPr>
  </w:style>
  <w:style w:type="paragraph" w:styleId="ListParagraph">
    <w:name w:val="List Paragraph"/>
    <w:basedOn w:val="Normal"/>
    <w:uiPriority w:val="63"/>
    <w:qFormat/>
    <w:rsid w:val="009C4808"/>
    <w:pPr>
      <w:ind w:left="720"/>
      <w:contextualSpacing/>
    </w:pPr>
  </w:style>
  <w:style w:type="table" w:styleId="TableGrid">
    <w:name w:val="Table Grid"/>
    <w:basedOn w:val="TableNormal"/>
    <w:uiPriority w:val="39"/>
    <w:rsid w:val="00A625D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40728">
      <w:bodyDiv w:val="1"/>
      <w:marLeft w:val="0"/>
      <w:marRight w:val="0"/>
      <w:marTop w:val="0"/>
      <w:marBottom w:val="0"/>
      <w:divBdr>
        <w:top w:val="none" w:sz="0" w:space="0" w:color="auto"/>
        <w:left w:val="none" w:sz="0" w:space="0" w:color="auto"/>
        <w:bottom w:val="none" w:sz="0" w:space="0" w:color="auto"/>
        <w:right w:val="none" w:sz="0" w:space="0" w:color="auto"/>
      </w:divBdr>
      <w:divsChild>
        <w:div w:id="1925609781">
          <w:marLeft w:val="0"/>
          <w:marRight w:val="0"/>
          <w:marTop w:val="0"/>
          <w:marBottom w:val="0"/>
          <w:divBdr>
            <w:top w:val="none" w:sz="0" w:space="0" w:color="auto"/>
            <w:left w:val="none" w:sz="0" w:space="0" w:color="auto"/>
            <w:bottom w:val="none" w:sz="0" w:space="0" w:color="auto"/>
            <w:right w:val="none" w:sz="0" w:space="0" w:color="auto"/>
          </w:divBdr>
          <w:divsChild>
            <w:div w:id="20979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29382">
      <w:bodyDiv w:val="1"/>
      <w:marLeft w:val="0"/>
      <w:marRight w:val="0"/>
      <w:marTop w:val="0"/>
      <w:marBottom w:val="0"/>
      <w:divBdr>
        <w:top w:val="none" w:sz="0" w:space="0" w:color="auto"/>
        <w:left w:val="none" w:sz="0" w:space="0" w:color="auto"/>
        <w:bottom w:val="none" w:sz="0" w:space="0" w:color="auto"/>
        <w:right w:val="none" w:sz="0" w:space="0" w:color="auto"/>
      </w:divBdr>
    </w:div>
    <w:div w:id="167062420">
      <w:bodyDiv w:val="1"/>
      <w:marLeft w:val="0"/>
      <w:marRight w:val="0"/>
      <w:marTop w:val="0"/>
      <w:marBottom w:val="0"/>
      <w:divBdr>
        <w:top w:val="none" w:sz="0" w:space="0" w:color="auto"/>
        <w:left w:val="none" w:sz="0" w:space="0" w:color="auto"/>
        <w:bottom w:val="none" w:sz="0" w:space="0" w:color="auto"/>
        <w:right w:val="none" w:sz="0" w:space="0" w:color="auto"/>
      </w:divBdr>
    </w:div>
    <w:div w:id="540478475">
      <w:bodyDiv w:val="1"/>
      <w:marLeft w:val="0"/>
      <w:marRight w:val="0"/>
      <w:marTop w:val="0"/>
      <w:marBottom w:val="0"/>
      <w:divBdr>
        <w:top w:val="none" w:sz="0" w:space="0" w:color="auto"/>
        <w:left w:val="none" w:sz="0" w:space="0" w:color="auto"/>
        <w:bottom w:val="none" w:sz="0" w:space="0" w:color="auto"/>
        <w:right w:val="none" w:sz="0" w:space="0" w:color="auto"/>
      </w:divBdr>
    </w:div>
    <w:div w:id="740911002">
      <w:bodyDiv w:val="1"/>
      <w:marLeft w:val="0"/>
      <w:marRight w:val="0"/>
      <w:marTop w:val="0"/>
      <w:marBottom w:val="0"/>
      <w:divBdr>
        <w:top w:val="none" w:sz="0" w:space="0" w:color="auto"/>
        <w:left w:val="none" w:sz="0" w:space="0" w:color="auto"/>
        <w:bottom w:val="none" w:sz="0" w:space="0" w:color="auto"/>
        <w:right w:val="none" w:sz="0" w:space="0" w:color="auto"/>
      </w:divBdr>
    </w:div>
    <w:div w:id="1179075293">
      <w:bodyDiv w:val="1"/>
      <w:marLeft w:val="0"/>
      <w:marRight w:val="0"/>
      <w:marTop w:val="0"/>
      <w:marBottom w:val="0"/>
      <w:divBdr>
        <w:top w:val="none" w:sz="0" w:space="0" w:color="auto"/>
        <w:left w:val="none" w:sz="0" w:space="0" w:color="auto"/>
        <w:bottom w:val="none" w:sz="0" w:space="0" w:color="auto"/>
        <w:right w:val="none" w:sz="0" w:space="0" w:color="auto"/>
      </w:divBdr>
    </w:div>
    <w:div w:id="1280920094">
      <w:bodyDiv w:val="1"/>
      <w:marLeft w:val="0"/>
      <w:marRight w:val="0"/>
      <w:marTop w:val="0"/>
      <w:marBottom w:val="0"/>
      <w:divBdr>
        <w:top w:val="none" w:sz="0" w:space="0" w:color="auto"/>
        <w:left w:val="none" w:sz="0" w:space="0" w:color="auto"/>
        <w:bottom w:val="none" w:sz="0" w:space="0" w:color="auto"/>
        <w:right w:val="none" w:sz="0" w:space="0" w:color="auto"/>
      </w:divBdr>
    </w:div>
    <w:div w:id="1326666529">
      <w:bodyDiv w:val="1"/>
      <w:marLeft w:val="0"/>
      <w:marRight w:val="0"/>
      <w:marTop w:val="0"/>
      <w:marBottom w:val="0"/>
      <w:divBdr>
        <w:top w:val="none" w:sz="0" w:space="0" w:color="auto"/>
        <w:left w:val="none" w:sz="0" w:space="0" w:color="auto"/>
        <w:bottom w:val="none" w:sz="0" w:space="0" w:color="auto"/>
        <w:right w:val="none" w:sz="0" w:space="0" w:color="auto"/>
      </w:divBdr>
    </w:div>
    <w:div w:id="1531601235">
      <w:bodyDiv w:val="1"/>
      <w:marLeft w:val="0"/>
      <w:marRight w:val="0"/>
      <w:marTop w:val="0"/>
      <w:marBottom w:val="0"/>
      <w:divBdr>
        <w:top w:val="none" w:sz="0" w:space="0" w:color="auto"/>
        <w:left w:val="none" w:sz="0" w:space="0" w:color="auto"/>
        <w:bottom w:val="none" w:sz="0" w:space="0" w:color="auto"/>
        <w:right w:val="none" w:sz="0" w:space="0" w:color="auto"/>
      </w:divBdr>
    </w:div>
    <w:div w:id="1596788751">
      <w:bodyDiv w:val="1"/>
      <w:marLeft w:val="0"/>
      <w:marRight w:val="0"/>
      <w:marTop w:val="0"/>
      <w:marBottom w:val="0"/>
      <w:divBdr>
        <w:top w:val="none" w:sz="0" w:space="0" w:color="auto"/>
        <w:left w:val="none" w:sz="0" w:space="0" w:color="auto"/>
        <w:bottom w:val="none" w:sz="0" w:space="0" w:color="auto"/>
        <w:right w:val="none" w:sz="0" w:space="0" w:color="auto"/>
      </w:divBdr>
    </w:div>
    <w:div w:id="1705591663">
      <w:bodyDiv w:val="1"/>
      <w:marLeft w:val="0"/>
      <w:marRight w:val="0"/>
      <w:marTop w:val="0"/>
      <w:marBottom w:val="0"/>
      <w:divBdr>
        <w:top w:val="none" w:sz="0" w:space="0" w:color="auto"/>
        <w:left w:val="none" w:sz="0" w:space="0" w:color="auto"/>
        <w:bottom w:val="none" w:sz="0" w:space="0" w:color="auto"/>
        <w:right w:val="none" w:sz="0" w:space="0" w:color="auto"/>
      </w:divBdr>
    </w:div>
    <w:div w:id="1738436217">
      <w:bodyDiv w:val="1"/>
      <w:marLeft w:val="0"/>
      <w:marRight w:val="0"/>
      <w:marTop w:val="0"/>
      <w:marBottom w:val="0"/>
      <w:divBdr>
        <w:top w:val="none" w:sz="0" w:space="0" w:color="auto"/>
        <w:left w:val="none" w:sz="0" w:space="0" w:color="auto"/>
        <w:bottom w:val="none" w:sz="0" w:space="0" w:color="auto"/>
        <w:right w:val="none" w:sz="0" w:space="0" w:color="auto"/>
      </w:divBdr>
    </w:div>
    <w:div w:id="1764644460">
      <w:bodyDiv w:val="1"/>
      <w:marLeft w:val="0"/>
      <w:marRight w:val="0"/>
      <w:marTop w:val="0"/>
      <w:marBottom w:val="0"/>
      <w:divBdr>
        <w:top w:val="none" w:sz="0" w:space="0" w:color="auto"/>
        <w:left w:val="none" w:sz="0" w:space="0" w:color="auto"/>
        <w:bottom w:val="none" w:sz="0" w:space="0" w:color="auto"/>
        <w:right w:val="none" w:sz="0" w:space="0" w:color="auto"/>
      </w:divBdr>
    </w:div>
    <w:div w:id="1801724266">
      <w:bodyDiv w:val="1"/>
      <w:marLeft w:val="0"/>
      <w:marRight w:val="0"/>
      <w:marTop w:val="0"/>
      <w:marBottom w:val="0"/>
      <w:divBdr>
        <w:top w:val="none" w:sz="0" w:space="0" w:color="auto"/>
        <w:left w:val="none" w:sz="0" w:space="0" w:color="auto"/>
        <w:bottom w:val="none" w:sz="0" w:space="0" w:color="auto"/>
        <w:right w:val="none" w:sz="0" w:space="0" w:color="auto"/>
      </w:divBdr>
    </w:div>
    <w:div w:id="1837307646">
      <w:bodyDiv w:val="1"/>
      <w:marLeft w:val="0"/>
      <w:marRight w:val="0"/>
      <w:marTop w:val="0"/>
      <w:marBottom w:val="0"/>
      <w:divBdr>
        <w:top w:val="none" w:sz="0" w:space="0" w:color="auto"/>
        <w:left w:val="none" w:sz="0" w:space="0" w:color="auto"/>
        <w:bottom w:val="none" w:sz="0" w:space="0" w:color="auto"/>
        <w:right w:val="none" w:sz="0" w:space="0" w:color="auto"/>
      </w:divBdr>
    </w:div>
    <w:div w:id="1854149401">
      <w:bodyDiv w:val="1"/>
      <w:marLeft w:val="0"/>
      <w:marRight w:val="0"/>
      <w:marTop w:val="0"/>
      <w:marBottom w:val="0"/>
      <w:divBdr>
        <w:top w:val="none" w:sz="0" w:space="0" w:color="auto"/>
        <w:left w:val="none" w:sz="0" w:space="0" w:color="auto"/>
        <w:bottom w:val="none" w:sz="0" w:space="0" w:color="auto"/>
        <w:right w:val="none" w:sz="0" w:space="0" w:color="auto"/>
      </w:divBdr>
    </w:div>
    <w:div w:id="1961917904">
      <w:bodyDiv w:val="1"/>
      <w:marLeft w:val="0"/>
      <w:marRight w:val="0"/>
      <w:marTop w:val="0"/>
      <w:marBottom w:val="0"/>
      <w:divBdr>
        <w:top w:val="none" w:sz="0" w:space="0" w:color="auto"/>
        <w:left w:val="none" w:sz="0" w:space="0" w:color="auto"/>
        <w:bottom w:val="none" w:sz="0" w:space="0" w:color="auto"/>
        <w:right w:val="none" w:sz="0" w:space="0" w:color="auto"/>
      </w:divBdr>
    </w:div>
    <w:div w:id="2057120441">
      <w:bodyDiv w:val="1"/>
      <w:marLeft w:val="0"/>
      <w:marRight w:val="0"/>
      <w:marTop w:val="0"/>
      <w:marBottom w:val="0"/>
      <w:divBdr>
        <w:top w:val="none" w:sz="0" w:space="0" w:color="auto"/>
        <w:left w:val="none" w:sz="0" w:space="0" w:color="auto"/>
        <w:bottom w:val="none" w:sz="0" w:space="0" w:color="auto"/>
        <w:right w:val="none" w:sz="0" w:space="0" w:color="auto"/>
      </w:divBdr>
    </w:div>
    <w:div w:id="206020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8C06F86A75482408A9128C48D308F67" ma:contentTypeVersion="0" ma:contentTypeDescription="Create a new document." ma:contentTypeScope="" ma:versionID="a61b2f8830eab80d71657351ad4c6b34">
  <xsd:schema xmlns:xsd="http://www.w3.org/2001/XMLSchema" xmlns:xs="http://www.w3.org/2001/XMLSchema" xmlns:p="http://schemas.microsoft.com/office/2006/metadata/properties" targetNamespace="http://schemas.microsoft.com/office/2006/metadata/properties" ma:root="true" ma:fieldsID="1585c26491d2010e3ff78ebb9db0ad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80D5BF-4C76-45B9-86F8-398C868D58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2B1DDF-BC40-403E-873F-FA90BE43EDC2}">
  <ds:schemaRefs>
    <ds:schemaRef ds:uri="http://schemas.openxmlformats.org/officeDocument/2006/bibliography"/>
  </ds:schemaRefs>
</ds:datastoreItem>
</file>

<file path=customXml/itemProps3.xml><?xml version="1.0" encoding="utf-8"?>
<ds:datastoreItem xmlns:ds="http://schemas.openxmlformats.org/officeDocument/2006/customXml" ds:itemID="{C9E03F8B-D9ED-4ECF-A279-64E65AC63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E35045F-30A4-45F6-8580-580E5948BF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3550</Words>
  <Characters>20237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23740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NCS</dc:creator>
  <cp:keywords/>
  <cp:lastModifiedBy>Nicole Ongele</cp:lastModifiedBy>
  <cp:revision>3</cp:revision>
  <cp:lastPrinted>2021-01-05T22:45:00Z</cp:lastPrinted>
  <dcterms:created xsi:type="dcterms:W3CDTF">2021-03-31T20:35:00Z</dcterms:created>
  <dcterms:modified xsi:type="dcterms:W3CDTF">2021-03-31T20:49:00Z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oFAAspTNh41gn7BUeYGVSukD99M0s9dY19Hqov6CeXM3+wUcvzzvl9hV//TF5ahrINeFwwyz56PAHpQ3_x000d_
IscGeaogYfxRko/TmShF6g+F8asCFCxsK0ZeWBTFzhh3Bt05BhHycS5ZEv/YUaUDCM+hQhTK7Jh5_x000d_
qc4t7gFHeKmiB4yeOs3cLzP4Jq+8vbk06RBovf0CrP678uovqix/E7bn06Hgl/vyMAgjHIY6jjr9_x000d_
IVTv0MZUqDGjBc4Ue</vt:lpwstr>
  </property>
  <property fmtid="{D5CDD505-2E9C-101B-9397-08002B2CF9AE}" pid="3" name="MAIL_MSG_ID2">
    <vt:lpwstr>R9LXPzaAZ8WXeJsfQzcAeksTyPtRsOl7iT2CccNuW9D95bX2nfqdTBpoAEG_x000d_
WZ4TGUAi44Bx87lywHNI0+yMQ7qlcoqsNgFbY906pHx/1TR3</vt:lpwstr>
  </property>
  <property fmtid="{D5CDD505-2E9C-101B-9397-08002B2CF9AE}" pid="4" name="RESPONSE_SENDER_NAME">
    <vt:lpwstr>sAAAb0xRtPDW5Uv89RczP4EqlxjihqNDWQKJ0XklV/OqvQk=</vt:lpwstr>
  </property>
  <property fmtid="{D5CDD505-2E9C-101B-9397-08002B2CF9AE}" pid="5" name="EMAIL_OWNER_ADDRESS">
    <vt:lpwstr>4AAA9mrMv1QjWAuw4R5jVz1+zLCHZU3MS9T6cl1tdWaIGYJt3lntZI9UzA==</vt:lpwstr>
  </property>
  <property fmtid="{D5CDD505-2E9C-101B-9397-08002B2CF9AE}" pid="6" name="ContentTypeId">
    <vt:lpwstr>0x01010058C06F86A75482408A9128C48D308F67</vt:lpwstr>
  </property>
</Properties>
</file>