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5243" w:rsidP="0025093A" w:rsidRDefault="0025093A" w14:paraId="48359042" w14:textId="77777777">
      <w:pPr>
        <w:jc w:val="center"/>
        <w:rPr>
          <w:b/>
        </w:rPr>
      </w:pPr>
      <w:r>
        <w:rPr>
          <w:b/>
        </w:rPr>
        <w:t>NARRATIVE SUPPORTING STATEMENT</w:t>
      </w:r>
      <w:r w:rsidR="005B407D">
        <w:rPr>
          <w:b/>
        </w:rPr>
        <w:t xml:space="preserve"> FOR</w:t>
      </w:r>
    </w:p>
    <w:p w:rsidR="005B407D" w:rsidP="0025093A" w:rsidRDefault="0025093A" w14:paraId="48359043" w14:textId="77777777">
      <w:pPr>
        <w:jc w:val="center"/>
        <w:rPr>
          <w:b/>
        </w:rPr>
      </w:pPr>
      <w:r>
        <w:rPr>
          <w:b/>
        </w:rPr>
        <w:t>46 CFR PART 5</w:t>
      </w:r>
      <w:r w:rsidR="005B407D">
        <w:rPr>
          <w:b/>
        </w:rPr>
        <w:t xml:space="preserve">25 - MARINE TERMINAL OPERATOR SCHEDULES </w:t>
      </w:r>
    </w:p>
    <w:p w:rsidR="0025093A" w:rsidP="0025093A" w:rsidRDefault="005B407D" w14:paraId="48359044" w14:textId="77777777">
      <w:pPr>
        <w:jc w:val="center"/>
        <w:rPr>
          <w:b/>
        </w:rPr>
      </w:pPr>
      <w:r>
        <w:rPr>
          <w:b/>
        </w:rPr>
        <w:t>AND RELATED FORM FMC-1</w:t>
      </w:r>
    </w:p>
    <w:p w:rsidR="0025093A" w:rsidP="0025093A" w:rsidRDefault="0025093A" w14:paraId="48359045" w14:textId="77777777"/>
    <w:p w:rsidR="0025093A" w:rsidP="0025093A" w:rsidRDefault="0025093A" w14:paraId="48359046" w14:textId="77777777"/>
    <w:p w:rsidR="0025093A" w:rsidP="0025093A" w:rsidRDefault="0025093A" w14:paraId="48359048" w14:textId="79C47ECF">
      <w:r w:rsidRPr="001D5B6E">
        <w:rPr>
          <w:b/>
        </w:rPr>
        <w:t>A.</w:t>
      </w:r>
      <w:r w:rsidRPr="001D5B6E">
        <w:rPr>
          <w:b/>
        </w:rPr>
        <w:tab/>
        <w:t>Justification</w:t>
      </w:r>
    </w:p>
    <w:p w:rsidR="00650CCA" w:rsidP="001D5B6E" w:rsidRDefault="00650CCA" w14:paraId="48359049" w14:textId="77777777">
      <w:pPr>
        <w:jc w:val="both"/>
      </w:pPr>
    </w:p>
    <w:p w:rsidR="00A3766A" w:rsidP="00A3766A" w:rsidRDefault="00A3766A" w14:paraId="0FD81027" w14:textId="77777777">
      <w:pPr>
        <w:pStyle w:val="Default"/>
        <w:jc w:val="both"/>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A3766A" w:rsidP="00777E61" w:rsidRDefault="00A3766A" w14:paraId="02D6A7B9" w14:textId="77777777">
      <w:pPr>
        <w:jc w:val="both"/>
      </w:pPr>
    </w:p>
    <w:p w:rsidR="00795906" w:rsidP="006503BD" w:rsidRDefault="0025093A" w14:paraId="4835904B" w14:textId="0241C57C">
      <w:pPr>
        <w:jc w:val="both"/>
      </w:pPr>
      <w:r>
        <w:tab/>
      </w:r>
      <w:r w:rsidR="00B82390">
        <w:t>Section 8(f) of t</w:t>
      </w:r>
      <w:r w:rsidR="00795906">
        <w:t>he Shipping Act of 1984</w:t>
      </w:r>
      <w:r w:rsidR="00C02E27">
        <w:t xml:space="preserve"> (</w:t>
      </w:r>
      <w:r w:rsidR="00777E61">
        <w:t>1984 Act)</w:t>
      </w:r>
      <w:r w:rsidR="000B567F">
        <w:t xml:space="preserve"> (46 U.S.C. 40501</w:t>
      </w:r>
      <w:r w:rsidR="00C02E27">
        <w:t>(f)</w:t>
      </w:r>
      <w:r w:rsidR="000B567F">
        <w:t>)</w:t>
      </w:r>
      <w:r w:rsidR="00795906">
        <w:t>, as amended by the Ocean Shipping Reform Act of 1998, provides marine terminal operators (MTOs) with the option of making their schedules of rates, regulations</w:t>
      </w:r>
      <w:r w:rsidR="00BC6822">
        <w:t>,</w:t>
      </w:r>
      <w:r w:rsidR="00795906">
        <w:t xml:space="preserve"> and practices available to the public subject to section 10(d) of the 1984 Act.  MTOs must maintain in their offices a complete set of all of their terminal schedules and shall promptly make them available to th</w:t>
      </w:r>
      <w:r w:rsidR="000B567F">
        <w:t>e Federal Maritime Commission (FMC</w:t>
      </w:r>
      <w:r w:rsidR="00B82390">
        <w:t xml:space="preserve"> or </w:t>
      </w:r>
      <w:r w:rsidR="000B567F">
        <w:t>Commission</w:t>
      </w:r>
      <w:r w:rsidR="00B82390">
        <w:t>)</w:t>
      </w:r>
      <w:r w:rsidR="00795906">
        <w:t xml:space="preserve"> upon request.  </w:t>
      </w:r>
      <w:r w:rsidR="00D72884">
        <w:t xml:space="preserve">Each MTO is required to file Form FMC-1 with the Bureau of Trade Analysis advising of its organization name, organization number, home office address, name and telephone number of the firm’s representative, the location of its terminal schedule(s), and the publisher, if any, used to maintain its terminal schedule.  The Commission publishes a list on its website of the location of any terminal schedule made available to the public.  </w:t>
      </w:r>
    </w:p>
    <w:p w:rsidR="001D5B6E" w:rsidP="001D5B6E" w:rsidRDefault="001D5B6E" w14:paraId="4835904C" w14:textId="77777777">
      <w:pPr>
        <w:jc w:val="both"/>
      </w:pPr>
    </w:p>
    <w:p w:rsidRPr="00B772FD" w:rsidR="00A3766A" w:rsidP="00A3766A" w:rsidRDefault="00A3766A" w14:paraId="374606B0" w14:textId="77777777">
      <w:pPr>
        <w:autoSpaceDE w:val="0"/>
        <w:autoSpaceDN w:val="0"/>
        <w:adjustRightInd w:val="0"/>
        <w:jc w:val="both"/>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rsidR="00A3766A" w:rsidP="001D5B6E" w:rsidRDefault="00A3766A" w14:paraId="73EE2A96" w14:textId="77777777">
      <w:pPr>
        <w:jc w:val="both"/>
      </w:pPr>
    </w:p>
    <w:p w:rsidR="001D5B6E" w:rsidP="001D5B6E" w:rsidRDefault="001D5B6E" w14:paraId="4835904E" w14:textId="3041EA4F">
      <w:pPr>
        <w:jc w:val="both"/>
      </w:pPr>
      <w:r>
        <w:tab/>
      </w:r>
      <w:r w:rsidR="000E473A">
        <w:t xml:space="preserve">The Commission uses the information filed by these parties to maintain continuous surveillance over the activities of these entities and to meet its responsibilities </w:t>
      </w:r>
      <w:proofErr w:type="gramStart"/>
      <w:r w:rsidR="000E473A">
        <w:t>with regard to</w:t>
      </w:r>
      <w:proofErr w:type="gramEnd"/>
      <w:r w:rsidR="000E473A">
        <w:t xml:space="preserve"> identifying and preventing unreasonable preference or prejudice and unjust discrimination pursuant to section 10 of the </w:t>
      </w:r>
      <w:r w:rsidR="00A13F5B">
        <w:t>1984</w:t>
      </w:r>
      <w:r w:rsidR="000E473A">
        <w:t xml:space="preserve"> Act.  </w:t>
      </w:r>
    </w:p>
    <w:p w:rsidR="001D5B6E" w:rsidP="001D5B6E" w:rsidRDefault="001D5B6E" w14:paraId="4835904F" w14:textId="77777777">
      <w:pPr>
        <w:jc w:val="both"/>
      </w:pPr>
    </w:p>
    <w:p w:rsidRPr="00B772FD" w:rsidR="00A3766A" w:rsidP="00A3766A" w:rsidRDefault="00A3766A" w14:paraId="7B3D4DAE" w14:textId="77777777">
      <w:pPr>
        <w:autoSpaceDE w:val="0"/>
        <w:autoSpaceDN w:val="0"/>
        <w:adjustRightInd w:val="0"/>
        <w:jc w:val="both"/>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3766A" w:rsidP="001D5B6E" w:rsidRDefault="00A3766A" w14:paraId="305CD2E1" w14:textId="77777777">
      <w:pPr>
        <w:jc w:val="both"/>
      </w:pPr>
    </w:p>
    <w:p w:rsidR="00E326E3" w:rsidP="001D5B6E" w:rsidRDefault="00043E4B" w14:paraId="48359052" w14:textId="3DB70399">
      <w:pPr>
        <w:jc w:val="both"/>
      </w:pPr>
      <w:r>
        <w:tab/>
        <w:t xml:space="preserve">The </w:t>
      </w:r>
      <w:r w:rsidR="000E473A">
        <w:t xml:space="preserve">provisions of 46 CFR 525.3(b) allow respondents to make the MTO schedules available through various automated electronic techniques.  </w:t>
      </w:r>
      <w:r w:rsidR="00777E61">
        <w:t>All</w:t>
      </w:r>
      <w:r w:rsidR="000E473A">
        <w:t xml:space="preserve"> MTOs </w:t>
      </w:r>
      <w:r w:rsidR="00777E61">
        <w:t xml:space="preserve">that opt to publish </w:t>
      </w:r>
      <w:r w:rsidR="000E473A">
        <w:t xml:space="preserve">their </w:t>
      </w:r>
      <w:r w:rsidR="000D05DE">
        <w:t>schedules</w:t>
      </w:r>
      <w:r w:rsidR="000E473A">
        <w:t xml:space="preserve"> </w:t>
      </w:r>
      <w:r w:rsidR="00777E61">
        <w:t xml:space="preserve">do so </w:t>
      </w:r>
      <w:r w:rsidR="000E473A">
        <w:t>in electronic form, which provides meaningful access to the public.</w:t>
      </w:r>
      <w:r w:rsidR="00D72884">
        <w:t xml:space="preserve">  Form FMC-1 is filed electronically with the agency.</w:t>
      </w:r>
      <w:r w:rsidR="000E473A">
        <w:t xml:space="preserve">  </w:t>
      </w:r>
    </w:p>
    <w:p w:rsidR="00B155DE" w:rsidP="001D5B6E" w:rsidRDefault="00B155DE" w14:paraId="2135DD43" w14:textId="77777777">
      <w:pPr>
        <w:jc w:val="both"/>
      </w:pPr>
    </w:p>
    <w:p w:rsidR="00A3766A" w:rsidP="00A3766A" w:rsidRDefault="00A3766A" w14:paraId="0443C800" w14:textId="77777777">
      <w:pPr>
        <w:jc w:val="both"/>
      </w:pPr>
      <w:r w:rsidRPr="006B6A52">
        <w:rPr>
          <w:b/>
          <w:bCs/>
        </w:rPr>
        <w:t xml:space="preserve">4. </w:t>
      </w:r>
      <w:r>
        <w:rPr>
          <w:b/>
          <w:bCs/>
        </w:rPr>
        <w:tab/>
      </w:r>
      <w:r w:rsidRPr="006B6A52">
        <w:rPr>
          <w:b/>
          <w:bCs/>
        </w:rPr>
        <w:t>Describe efforts to identify duplication</w:t>
      </w:r>
      <w:r>
        <w:t>.</w:t>
      </w:r>
    </w:p>
    <w:p w:rsidR="00A3766A" w:rsidP="001D5B6E" w:rsidRDefault="00A3766A" w14:paraId="2C806530" w14:textId="77777777">
      <w:pPr>
        <w:jc w:val="both"/>
      </w:pPr>
    </w:p>
    <w:p w:rsidR="00E326E3" w:rsidP="001D5B6E" w:rsidRDefault="00E326E3" w14:paraId="48359054" w14:textId="716EC67C">
      <w:pPr>
        <w:jc w:val="both"/>
      </w:pPr>
      <w:r>
        <w:tab/>
      </w:r>
      <w:r w:rsidR="00A13F5B">
        <w:t xml:space="preserve">No duplication of effort is involved since similar information is not available from outside sources nor elsewhere in the Commission, and recordkeeping requirements for this information </w:t>
      </w:r>
      <w:r w:rsidR="00A13F5B">
        <w:lastRenderedPageBreak/>
        <w:t xml:space="preserve">are necessary in order for the Commission to regulate MTOs in accordance with section 10 of the 1984 Act.  </w:t>
      </w:r>
    </w:p>
    <w:p w:rsidR="00E326E3" w:rsidP="001D5B6E" w:rsidRDefault="00E326E3" w14:paraId="48359055" w14:textId="77777777">
      <w:pPr>
        <w:jc w:val="both"/>
      </w:pPr>
    </w:p>
    <w:p w:rsidRPr="00B772FD" w:rsidR="00A3766A" w:rsidP="00A3766A" w:rsidRDefault="00A3766A" w14:paraId="49B3DF6A" w14:textId="77777777">
      <w:pPr>
        <w:autoSpaceDE w:val="0"/>
        <w:autoSpaceDN w:val="0"/>
        <w:adjustRightInd w:val="0"/>
        <w:jc w:val="both"/>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rsidR="00A3766A" w:rsidP="001D5B6E" w:rsidRDefault="00A3766A" w14:paraId="00C3DF0D" w14:textId="77777777">
      <w:pPr>
        <w:jc w:val="both"/>
      </w:pPr>
    </w:p>
    <w:p w:rsidR="00E326E3" w:rsidP="001D5B6E" w:rsidRDefault="00E326E3" w14:paraId="48359057" w14:textId="3111D0EF">
      <w:pPr>
        <w:jc w:val="both"/>
      </w:pPr>
      <w:r>
        <w:tab/>
      </w:r>
      <w:r w:rsidR="00A13F5B">
        <w:t xml:space="preserve">This collection of information does not have a significant impact on small businesses or other small entities.  </w:t>
      </w:r>
    </w:p>
    <w:p w:rsidR="00E326E3" w:rsidP="001D5B6E" w:rsidRDefault="00E326E3" w14:paraId="48359058" w14:textId="77777777">
      <w:pPr>
        <w:jc w:val="both"/>
      </w:pPr>
    </w:p>
    <w:p w:rsidRPr="00B772FD" w:rsidR="00A3766A" w:rsidP="00A3766A" w:rsidRDefault="00A3766A" w14:paraId="7C8626FA" w14:textId="77777777">
      <w:pPr>
        <w:autoSpaceDE w:val="0"/>
        <w:autoSpaceDN w:val="0"/>
        <w:adjustRightInd w:val="0"/>
        <w:jc w:val="both"/>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rsidR="00A3766A" w:rsidP="00A3766A" w:rsidRDefault="00A3766A" w14:paraId="41924074" w14:textId="77777777">
      <w:pPr>
        <w:jc w:val="both"/>
      </w:pPr>
    </w:p>
    <w:p w:rsidR="00E326E3" w:rsidP="001D5B6E" w:rsidRDefault="00E326E3" w14:paraId="4835905A" w14:textId="13893E30">
      <w:pPr>
        <w:jc w:val="both"/>
      </w:pPr>
      <w:r>
        <w:tab/>
      </w:r>
      <w:r w:rsidR="00A13F5B">
        <w:t>Failure to collect this information or collection of the data less frequently would hinder continuous surveillance o</w:t>
      </w:r>
      <w:r w:rsidR="002E6CAC">
        <w:t>f</w:t>
      </w:r>
      <w:r w:rsidR="00A13F5B">
        <w:t xml:space="preserve"> MTOs.  </w:t>
      </w:r>
    </w:p>
    <w:p w:rsidR="00E326E3" w:rsidP="001D5B6E" w:rsidRDefault="00E326E3" w14:paraId="4835905B" w14:textId="77777777">
      <w:pPr>
        <w:jc w:val="both"/>
      </w:pPr>
    </w:p>
    <w:p w:rsidR="00A3766A" w:rsidP="00A3766A" w:rsidRDefault="00A3766A" w14:paraId="1657D561" w14:textId="77777777">
      <w:pPr>
        <w:jc w:val="both"/>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A3766A" w:rsidP="001D5B6E" w:rsidRDefault="00A3766A" w14:paraId="4C6A3B11" w14:textId="77777777">
      <w:pPr>
        <w:jc w:val="both"/>
      </w:pPr>
    </w:p>
    <w:p w:rsidR="00E326E3" w:rsidP="001D5B6E" w:rsidRDefault="00E326E3" w14:paraId="4835905D" w14:textId="1323775B">
      <w:pPr>
        <w:jc w:val="both"/>
      </w:pPr>
      <w:r>
        <w:tab/>
      </w:r>
      <w:r w:rsidR="00777E61">
        <w:t>Th</w:t>
      </w:r>
      <w:r w:rsidR="000B567F">
        <w:t>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w:t>
      </w:r>
    </w:p>
    <w:p w:rsidR="000B567F" w:rsidP="001D5B6E" w:rsidRDefault="000B567F" w14:paraId="4835905E" w14:textId="77777777">
      <w:pPr>
        <w:jc w:val="both"/>
      </w:pPr>
    </w:p>
    <w:p w:rsidRPr="00B772FD" w:rsidR="00A3766A" w:rsidP="00A3766A" w:rsidRDefault="00A3766A" w14:paraId="758476B8" w14:textId="77777777">
      <w:pPr>
        <w:autoSpaceDE w:val="0"/>
        <w:autoSpaceDN w:val="0"/>
        <w:adjustRightInd w:val="0"/>
        <w:jc w:val="both"/>
        <w:rPr>
          <w:rFonts w:eastAsia="Calibri"/>
          <w:b/>
          <w:bCs/>
          <w:color w:val="000000"/>
        </w:rPr>
      </w:pPr>
      <w:r w:rsidRPr="00B772FD">
        <w:rPr>
          <w:rFonts w:eastAsia="Calibri"/>
          <w:b/>
          <w:bCs/>
          <w:color w:val="000000"/>
        </w:rPr>
        <w:t xml:space="preserve">8. </w:t>
      </w:r>
      <w:r w:rsidRPr="00B772FD">
        <w:rPr>
          <w:rFonts w:eastAsia="Calibri"/>
          <w:b/>
          <w:bCs/>
          <w:color w:val="000000"/>
        </w:rPr>
        <w:tab/>
        <w:t xml:space="preserve">If applicable, provide a copy and identify the date and page number of </w:t>
      </w:r>
      <w:proofErr w:type="gramStart"/>
      <w:r w:rsidRPr="00B772FD">
        <w:rPr>
          <w:rFonts w:eastAsia="Calibri"/>
          <w:b/>
          <w:bCs/>
          <w:color w:val="000000"/>
        </w:rPr>
        <w:t>publication</w:t>
      </w:r>
      <w:proofErr w:type="gramEnd"/>
      <w:r w:rsidRPr="00B772FD">
        <w:rPr>
          <w:rFonts w:eastAsia="Calibri"/>
          <w:b/>
          <w:bCs/>
          <w:color w:val="00000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t>
      </w:r>
      <w:r w:rsidRPr="00B772FD">
        <w:rPr>
          <w:rFonts w:eastAsia="Calibri"/>
          <w:b/>
          <w:bCs/>
          <w:color w:val="000000"/>
        </w:rPr>
        <w:lastRenderedPageBreak/>
        <w:t>with persons outside FMC to obtain their views on the availability of data, frequency of collection, the clarity of instructions and recordkeeping, disclosure, or reporting format (if any), and on the data elements to be recorded, disclosed, or report.</w:t>
      </w:r>
    </w:p>
    <w:p w:rsidR="00A3766A" w:rsidP="007813D1" w:rsidRDefault="00A3766A" w14:paraId="081B4CE1" w14:textId="77777777">
      <w:pPr>
        <w:jc w:val="both"/>
      </w:pPr>
    </w:p>
    <w:p w:rsidR="007813D1" w:rsidP="007813D1" w:rsidRDefault="00E326E3" w14:paraId="48359060" w14:textId="52A68F36">
      <w:pPr>
        <w:jc w:val="both"/>
      </w:pPr>
      <w:r>
        <w:tab/>
      </w:r>
      <w:r w:rsidR="007813D1">
        <w:t xml:space="preserve">The 60-day </w:t>
      </w:r>
      <w:r w:rsidRPr="00FF1DB3" w:rsidR="007813D1">
        <w:t>Federal Register</w:t>
      </w:r>
      <w:r w:rsidR="007813D1">
        <w:t xml:space="preserve"> Notice regarding this extension was published </w:t>
      </w:r>
      <w:r w:rsidR="00092AB2">
        <w:t xml:space="preserve">October </w:t>
      </w:r>
      <w:r w:rsidR="000172C5">
        <w:t>13, 2020</w:t>
      </w:r>
      <w:r w:rsidRPr="00B155DE" w:rsidR="007813D1">
        <w:rPr>
          <w:b/>
        </w:rPr>
        <w:t>,</w:t>
      </w:r>
      <w:r w:rsidRPr="00BC6040" w:rsidR="007813D1">
        <w:rPr>
          <w:b/>
        </w:rPr>
        <w:t xml:space="preserve"> </w:t>
      </w:r>
      <w:r w:rsidRPr="00AB3478" w:rsidR="007813D1">
        <w:t>at</w:t>
      </w:r>
      <w:r w:rsidR="007813D1">
        <w:t xml:space="preserve"> </w:t>
      </w:r>
      <w:r w:rsidR="000172C5">
        <w:t>85 FR 64462</w:t>
      </w:r>
      <w:r w:rsidR="007813D1">
        <w:t xml:space="preserve">.  Respondents had 60 days to respond with their views regarding the collection of information; </w:t>
      </w:r>
      <w:r w:rsidRPr="00026FE7" w:rsidR="007813D1">
        <w:t>no comments were received</w:t>
      </w:r>
      <w:r w:rsidR="007813D1">
        <w:t xml:space="preserve">.  </w:t>
      </w:r>
    </w:p>
    <w:p w:rsidR="00FF60DB" w:rsidP="001D5B6E" w:rsidRDefault="00FF60DB" w14:paraId="48359061" w14:textId="77777777">
      <w:pPr>
        <w:jc w:val="both"/>
      </w:pPr>
    </w:p>
    <w:p w:rsidRPr="00B772FD" w:rsidR="00A3766A" w:rsidP="00A3766A" w:rsidRDefault="00A3766A" w14:paraId="44EC1A36" w14:textId="77777777">
      <w:pPr>
        <w:pStyle w:val="Default"/>
        <w:jc w:val="both"/>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rsidR="00A3766A" w:rsidP="001D5B6E" w:rsidRDefault="00A3766A" w14:paraId="50C42877" w14:textId="77777777">
      <w:pPr>
        <w:jc w:val="both"/>
      </w:pPr>
    </w:p>
    <w:p w:rsidR="00E326E3" w:rsidP="001D5B6E" w:rsidRDefault="00E326E3" w14:paraId="48359063" w14:textId="5AD0EA73">
      <w:pPr>
        <w:jc w:val="both"/>
      </w:pPr>
      <w:r>
        <w:tab/>
        <w:t>Not applicable</w:t>
      </w:r>
      <w:r w:rsidR="00A13F5B">
        <w:t xml:space="preserve"> – The Commission does not provide any payments or gifts to respondents.  </w:t>
      </w:r>
    </w:p>
    <w:p w:rsidR="00E326E3" w:rsidP="001D5B6E" w:rsidRDefault="00E326E3" w14:paraId="48359064" w14:textId="77777777">
      <w:pPr>
        <w:jc w:val="both"/>
      </w:pPr>
    </w:p>
    <w:p w:rsidRPr="00B772FD" w:rsidR="00A3766A" w:rsidP="00A3766A" w:rsidRDefault="00A3766A" w14:paraId="1163C034" w14:textId="77777777">
      <w:pPr>
        <w:autoSpaceDE w:val="0"/>
        <w:autoSpaceDN w:val="0"/>
        <w:adjustRightInd w:val="0"/>
        <w:jc w:val="both"/>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rsidR="00A3766A" w:rsidP="001D5B6E" w:rsidRDefault="00A3766A" w14:paraId="3F9283E2" w14:textId="77777777">
      <w:pPr>
        <w:jc w:val="both"/>
      </w:pPr>
    </w:p>
    <w:p w:rsidR="00E326E3" w:rsidP="001D5B6E" w:rsidRDefault="00E326E3" w14:paraId="48359066" w14:textId="1BBF23D5">
      <w:pPr>
        <w:jc w:val="both"/>
      </w:pPr>
      <w:r>
        <w:tab/>
      </w:r>
      <w:r w:rsidR="00A13F5B">
        <w:t xml:space="preserve">No assurance of confidentiality is provided.  </w:t>
      </w:r>
    </w:p>
    <w:p w:rsidR="00E326E3" w:rsidP="001D5B6E" w:rsidRDefault="00E326E3" w14:paraId="48359067" w14:textId="77777777">
      <w:pPr>
        <w:jc w:val="both"/>
      </w:pPr>
    </w:p>
    <w:p w:rsidRPr="00B772FD" w:rsidR="00A3766A" w:rsidP="00A3766A" w:rsidRDefault="00A3766A" w14:paraId="61FFF1AF" w14:textId="77777777">
      <w:pPr>
        <w:autoSpaceDE w:val="0"/>
        <w:autoSpaceDN w:val="0"/>
        <w:adjustRightInd w:val="0"/>
        <w:jc w:val="both"/>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A3766A" w:rsidP="001D5B6E" w:rsidRDefault="00A3766A" w14:paraId="69F45557" w14:textId="77777777">
      <w:pPr>
        <w:jc w:val="both"/>
      </w:pPr>
    </w:p>
    <w:p w:rsidR="00E326E3" w:rsidP="001D5B6E" w:rsidRDefault="00E326E3" w14:paraId="48359069" w14:textId="0ECE64FE">
      <w:pPr>
        <w:jc w:val="both"/>
      </w:pPr>
      <w:r>
        <w:tab/>
      </w:r>
      <w:r w:rsidR="00A13F5B">
        <w:t xml:space="preserve">There are no questions of a sensitive nature.  </w:t>
      </w:r>
    </w:p>
    <w:p w:rsidR="00E326E3" w:rsidP="001D5B6E" w:rsidRDefault="00E326E3" w14:paraId="4835906A" w14:textId="77777777">
      <w:pPr>
        <w:jc w:val="both"/>
      </w:pPr>
    </w:p>
    <w:p w:rsidRPr="00B772FD" w:rsidR="00A3766A" w:rsidP="00A3766A" w:rsidRDefault="00A3766A" w14:paraId="629CAAC0" w14:textId="77777777">
      <w:pPr>
        <w:autoSpaceDE w:val="0"/>
        <w:autoSpaceDN w:val="0"/>
        <w:adjustRightInd w:val="0"/>
        <w:jc w:val="both"/>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A3766A" w:rsidP="00650CCA" w:rsidRDefault="00A3766A" w14:paraId="766A8730" w14:textId="77777777">
      <w:pPr>
        <w:jc w:val="both"/>
      </w:pPr>
    </w:p>
    <w:p w:rsidRPr="00D014F7" w:rsidR="00D12FC9" w:rsidP="00650CCA" w:rsidRDefault="00311174" w14:paraId="4835906B" w14:textId="4577294F">
      <w:pPr>
        <w:jc w:val="both"/>
      </w:pPr>
      <w:r>
        <w:tab/>
      </w:r>
      <w:r w:rsidR="006950EB">
        <w:t xml:space="preserve">Currently, the total number of MTOs registered with the FMC is </w:t>
      </w:r>
      <w:r w:rsidRPr="00286E77" w:rsidR="00102871">
        <w:t>244</w:t>
      </w:r>
      <w:r w:rsidRPr="00286E77" w:rsidR="006950EB">
        <w:t>.</w:t>
      </w:r>
      <w:r w:rsidR="006950EB">
        <w:t xml:space="preserve">  </w:t>
      </w:r>
      <w:r w:rsidR="00D97FB8">
        <w:t xml:space="preserve">Based upon </w:t>
      </w:r>
      <w:r w:rsidR="006B3B19">
        <w:t xml:space="preserve">the average number of </w:t>
      </w:r>
      <w:r w:rsidR="00B25C8D">
        <w:t>respondents</w:t>
      </w:r>
      <w:r w:rsidR="00C51820">
        <w:t xml:space="preserve"> </w:t>
      </w:r>
      <w:r w:rsidR="00D97FB8">
        <w:t xml:space="preserve">for FY </w:t>
      </w:r>
      <w:r w:rsidR="006B3B19">
        <w:t xml:space="preserve">2018, 2019 and </w:t>
      </w:r>
      <w:r w:rsidR="000B284D">
        <w:t>2020</w:t>
      </w:r>
      <w:r w:rsidR="00D97FB8">
        <w:t>, t</w:t>
      </w:r>
      <w:r>
        <w:t xml:space="preserve">he </w:t>
      </w:r>
      <w:r w:rsidR="00BB0882">
        <w:t xml:space="preserve">estimated </w:t>
      </w:r>
      <w:r w:rsidRPr="00286E77" w:rsidR="00BB0882">
        <w:t>re</w:t>
      </w:r>
      <w:r w:rsidRPr="007D730E" w:rsidR="005824CE">
        <w:t xml:space="preserve">porting respondent universe is </w:t>
      </w:r>
      <w:r w:rsidRPr="001A58E5" w:rsidR="006B3B19">
        <w:t>20</w:t>
      </w:r>
      <w:r w:rsidRPr="00286E77" w:rsidR="00BB0882">
        <w:t>.</w:t>
      </w:r>
      <w:r w:rsidRPr="00286E77" w:rsidR="005824CE">
        <w:t xml:space="preserve">  Of these </w:t>
      </w:r>
      <w:r w:rsidRPr="00286E77" w:rsidR="006B3B19">
        <w:t>20</w:t>
      </w:r>
      <w:r w:rsidRPr="00286E77" w:rsidR="00BB0882">
        <w:t xml:space="preserve"> respondents, </w:t>
      </w:r>
      <w:r w:rsidRPr="007D730E" w:rsidR="00523A1A">
        <w:t xml:space="preserve">it is estimated that </w:t>
      </w:r>
      <w:r w:rsidRPr="001A58E5" w:rsidR="006B3B19">
        <w:t>10</w:t>
      </w:r>
      <w:r w:rsidRPr="00286E77" w:rsidR="00D12FC9">
        <w:t xml:space="preserve"> respondents </w:t>
      </w:r>
      <w:r w:rsidRPr="001A58E5" w:rsidR="00BB0882">
        <w:t xml:space="preserve">will </w:t>
      </w:r>
      <w:r w:rsidRPr="0048145E" w:rsidR="00D12FC9">
        <w:t xml:space="preserve">opt to publish </w:t>
      </w:r>
      <w:r w:rsidRPr="0048145E" w:rsidR="00E84F16">
        <w:t>schedules</w:t>
      </w:r>
      <w:r w:rsidRPr="0048145E" w:rsidR="00D12FC9">
        <w:t xml:space="preserve"> and submit location addresses.  </w:t>
      </w:r>
    </w:p>
    <w:p w:rsidRPr="00286E77" w:rsidR="00D12FC9" w:rsidP="00650CCA" w:rsidRDefault="00D12FC9" w14:paraId="4835906C" w14:textId="77777777">
      <w:pPr>
        <w:jc w:val="both"/>
      </w:pPr>
    </w:p>
    <w:p w:rsidRPr="007D730E" w:rsidR="00877DB5" w:rsidP="00877DB5" w:rsidRDefault="00BB0882" w14:paraId="4835906D" w14:textId="38D3F7E2">
      <w:pPr>
        <w:jc w:val="both"/>
      </w:pPr>
      <w:r w:rsidRPr="00286E77">
        <w:tab/>
        <w:t>a.</w:t>
      </w:r>
      <w:r w:rsidRPr="00286E77">
        <w:tab/>
      </w:r>
      <w:r w:rsidRPr="00286E77" w:rsidR="2A8438E6">
        <w:t xml:space="preserve">The time per response for completing Form FMC-1 (mandatory) averages </w:t>
      </w:r>
      <w:r w:rsidRPr="00286E77" w:rsidR="331C61D4">
        <w:t>0</w:t>
      </w:r>
      <w:r w:rsidRPr="00286E77" w:rsidR="2A8438E6">
        <w:t xml:space="preserve">.5 hours.  </w:t>
      </w:r>
      <w:r w:rsidRPr="00286E77" w:rsidR="060F3940">
        <w:t xml:space="preserve">With a respondent universe of </w:t>
      </w:r>
      <w:r w:rsidRPr="00286E77" w:rsidR="09C119A4">
        <w:t>20</w:t>
      </w:r>
      <w:r w:rsidRPr="00286E77" w:rsidR="060F3940">
        <w:t xml:space="preserve">, this would amount to </w:t>
      </w:r>
      <w:r w:rsidRPr="007D730E" w:rsidR="70798044">
        <w:t>10</w:t>
      </w:r>
      <w:r w:rsidRPr="00286E77" w:rsidR="592A596A">
        <w:t xml:space="preserve"> hours.  </w:t>
      </w:r>
    </w:p>
    <w:p w:rsidRPr="001A58E5" w:rsidR="00523A1A" w:rsidP="00877DB5" w:rsidRDefault="00523A1A" w14:paraId="4835906E" w14:textId="77777777">
      <w:pPr>
        <w:jc w:val="both"/>
      </w:pPr>
    </w:p>
    <w:p w:rsidRPr="007D730E" w:rsidR="00523A1A" w:rsidP="00523A1A" w:rsidRDefault="00523A1A" w14:paraId="4835906F" w14:textId="2967C47F">
      <w:pPr>
        <w:jc w:val="both"/>
      </w:pPr>
      <w:r w:rsidRPr="00286E77">
        <w:tab/>
        <w:t>b.</w:t>
      </w:r>
      <w:r w:rsidRPr="00286E77">
        <w:tab/>
        <w:t xml:space="preserve">Regarding the optional provisions of this rule, the estimated time to complete an MTO schedule page is </w:t>
      </w:r>
      <w:r w:rsidRPr="00286E77" w:rsidR="000B567F">
        <w:t>0</w:t>
      </w:r>
      <w:r w:rsidRPr="00286E77">
        <w:t>.5 hours; the average schedule is 10 pages, for an average tota</w:t>
      </w:r>
      <w:r w:rsidRPr="00286E77" w:rsidR="005824CE">
        <w:t xml:space="preserve">l of 5 hours </w:t>
      </w:r>
      <w:r w:rsidRPr="00286E77" w:rsidR="005824CE">
        <w:lastRenderedPageBreak/>
        <w:t>per schedule.</w:t>
      </w:r>
      <w:r w:rsidRPr="00AF64DF" w:rsidR="005824CE">
        <w:t xml:space="preserve"> If </w:t>
      </w:r>
      <w:r w:rsidRPr="00AF64DF" w:rsidR="003307D1">
        <w:t>10</w:t>
      </w:r>
      <w:r w:rsidRPr="00286E77">
        <w:t xml:space="preserve"> respondents were to</w:t>
      </w:r>
      <w:r w:rsidRPr="007D730E" w:rsidR="000D05DE">
        <w:t xml:space="preserve"> publish</w:t>
      </w:r>
      <w:r w:rsidRPr="007D730E">
        <w:t xml:space="preserve"> these schedules, the to</w:t>
      </w:r>
      <w:r w:rsidRPr="00AF64DF">
        <w:t xml:space="preserve">tal hours would amount to </w:t>
      </w:r>
      <w:r w:rsidRPr="00AF64DF" w:rsidR="00C32568">
        <w:t>50</w:t>
      </w:r>
      <w:r w:rsidRPr="00286E77">
        <w:t>.</w:t>
      </w:r>
      <w:r w:rsidRPr="00D2341A" w:rsidR="001A58E5">
        <w:rPr>
          <w:rStyle w:val="FootnoteReference"/>
        </w:rPr>
        <w:footnoteReference w:id="2"/>
      </w:r>
      <w:r w:rsidRPr="00D2341A">
        <w:rPr>
          <w:vertAlign w:val="superscript"/>
        </w:rPr>
        <w:t xml:space="preserve"> </w:t>
      </w:r>
    </w:p>
    <w:p w:rsidRPr="001A58E5" w:rsidR="000B567F" w:rsidP="00523A1A" w:rsidRDefault="000B567F" w14:paraId="48359070" w14:textId="77777777">
      <w:pPr>
        <w:jc w:val="both"/>
      </w:pPr>
    </w:p>
    <w:p w:rsidRPr="007D730E" w:rsidR="000B567F" w:rsidP="00523A1A" w:rsidRDefault="000B567F" w14:paraId="48359071" w14:textId="0CE9FC0E">
      <w:pPr>
        <w:jc w:val="both"/>
      </w:pPr>
      <w:r w:rsidRPr="00286E77">
        <w:tab/>
        <w:t xml:space="preserve">Total hour burden for this collection is estimated to be </w:t>
      </w:r>
      <w:r w:rsidRPr="00286E77" w:rsidR="00C134BB">
        <w:t>60</w:t>
      </w:r>
      <w:r w:rsidRPr="00286E77">
        <w:t xml:space="preserve"> hours.</w:t>
      </w:r>
    </w:p>
    <w:p w:rsidRPr="001A58E5" w:rsidR="00523A1A" w:rsidP="00523A1A" w:rsidRDefault="00523A1A" w14:paraId="48359072" w14:textId="77777777">
      <w:pPr>
        <w:jc w:val="both"/>
      </w:pPr>
    </w:p>
    <w:p w:rsidR="002A4795" w:rsidP="006503BD" w:rsidRDefault="00D97FB8" w14:paraId="48359074" w14:textId="1F052A1C">
      <w:pPr>
        <w:jc w:val="both"/>
      </w:pPr>
      <w:r w:rsidRPr="00286E77">
        <w:tab/>
        <w:t xml:space="preserve">The annual cost to respondents is estimated at </w:t>
      </w:r>
      <w:r w:rsidRPr="00286E77" w:rsidR="00DD5827">
        <w:t>$</w:t>
      </w:r>
      <w:r w:rsidR="00BD2CD6">
        <w:t>3</w:t>
      </w:r>
      <w:r w:rsidR="00B00AEC">
        <w:t>,580</w:t>
      </w:r>
      <w:r w:rsidRPr="00286E77">
        <w:t xml:space="preserve"> (see Attachment 1).  The cost has been calculated in consideration of the time to gather information and furnish it to the Commission, as well as comply with the requirements of 46 CFR 525.  It also includes clerical time as well as overhead and operational expenses.</w:t>
      </w:r>
      <w:r w:rsidRPr="004B2ABB">
        <w:t xml:space="preserve">  </w:t>
      </w:r>
    </w:p>
    <w:p w:rsidR="002A4795" w:rsidP="002A4795" w:rsidRDefault="002A4795" w14:paraId="48359075" w14:textId="77777777">
      <w:pPr>
        <w:ind w:firstLine="720"/>
        <w:jc w:val="both"/>
      </w:pPr>
    </w:p>
    <w:p w:rsidR="00A3766A" w:rsidP="00A3766A" w:rsidRDefault="00A3766A" w14:paraId="09217239" w14:textId="77777777">
      <w:pPr>
        <w:autoSpaceDE w:val="0"/>
        <w:autoSpaceDN w:val="0"/>
        <w:adjustRightInd w:val="0"/>
        <w:jc w:val="both"/>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rsidRPr="006B4064" w:rsidR="00A3766A" w:rsidP="00A3766A" w:rsidRDefault="00A3766A" w14:paraId="6327BA04" w14:textId="77777777">
      <w:pPr>
        <w:autoSpaceDE w:val="0"/>
        <w:autoSpaceDN w:val="0"/>
        <w:adjustRightInd w:val="0"/>
        <w:jc w:val="both"/>
        <w:rPr>
          <w:b/>
          <w:bCs/>
        </w:rPr>
      </w:pPr>
    </w:p>
    <w:p w:rsidRPr="006B4064" w:rsidR="00A3766A" w:rsidP="00A3766A" w:rsidRDefault="00A3766A" w14:paraId="061805F8" w14:textId="77777777">
      <w:pPr>
        <w:autoSpaceDE w:val="0"/>
        <w:autoSpaceDN w:val="0"/>
        <w:adjustRightInd w:val="0"/>
        <w:jc w:val="both"/>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3766A" w:rsidP="00A3766A" w:rsidRDefault="00A3766A" w14:paraId="62A9BEC1" w14:textId="77777777">
      <w:pPr>
        <w:autoSpaceDE w:val="0"/>
        <w:autoSpaceDN w:val="0"/>
        <w:adjustRightInd w:val="0"/>
        <w:jc w:val="both"/>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3766A" w:rsidP="00A3766A" w:rsidRDefault="00A3766A" w14:paraId="2507CCC7" w14:textId="77777777">
      <w:pPr>
        <w:autoSpaceDE w:val="0"/>
        <w:autoSpaceDN w:val="0"/>
        <w:adjustRightInd w:val="0"/>
        <w:jc w:val="both"/>
        <w:rPr>
          <w:b/>
          <w:bCs/>
        </w:rPr>
      </w:pPr>
    </w:p>
    <w:p w:rsidR="00A3766A" w:rsidP="00A3766A" w:rsidRDefault="00A3766A" w14:paraId="3747BFE4" w14:textId="77777777">
      <w:pPr>
        <w:jc w:val="both"/>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3766A" w:rsidP="002A4795" w:rsidRDefault="00A3766A" w14:paraId="7CF3940B" w14:textId="77777777">
      <w:pPr>
        <w:jc w:val="both"/>
      </w:pPr>
    </w:p>
    <w:p w:rsidR="00650CCA" w:rsidP="00650CCA" w:rsidRDefault="00C96645" w14:paraId="48359077" w14:textId="242D32BD">
      <w:pPr>
        <w:jc w:val="both"/>
      </w:pPr>
      <w:r>
        <w:tab/>
      </w:r>
      <w:r w:rsidR="00B64471">
        <w:t xml:space="preserve">There are no additional cost burdens to respondents or recordkeepers other than those reported in item 12.  </w:t>
      </w:r>
    </w:p>
    <w:p w:rsidR="00650CCA" w:rsidP="00650CCA" w:rsidRDefault="00650CCA" w14:paraId="48359078" w14:textId="77777777">
      <w:pPr>
        <w:jc w:val="both"/>
      </w:pPr>
    </w:p>
    <w:p w:rsidR="00A3766A" w:rsidP="00A3766A" w:rsidRDefault="00A3766A" w14:paraId="20A2B55E" w14:textId="77777777">
      <w:pPr>
        <w:jc w:val="both"/>
        <w:rPr>
          <w:b/>
          <w:bCs/>
        </w:rPr>
      </w:pPr>
      <w:r w:rsidRPr="006B6A52">
        <w:rPr>
          <w:b/>
          <w:bCs/>
        </w:rPr>
        <w:t xml:space="preserve">14. </w:t>
      </w:r>
      <w:r>
        <w:rPr>
          <w:b/>
          <w:bCs/>
        </w:rPr>
        <w:tab/>
      </w:r>
      <w:r w:rsidRPr="006B6A52">
        <w:rPr>
          <w:b/>
          <w:bCs/>
        </w:rPr>
        <w:t xml:space="preserve">Provide estimates of annualized cost to the Federal government. </w:t>
      </w:r>
    </w:p>
    <w:p w:rsidR="00A3766A" w:rsidP="00650CCA" w:rsidRDefault="00A3766A" w14:paraId="39E3BBBA" w14:textId="77777777">
      <w:pPr>
        <w:jc w:val="both"/>
      </w:pPr>
    </w:p>
    <w:p w:rsidR="00EB2DC3" w:rsidP="00EB2DC3" w:rsidRDefault="00650CCA" w14:paraId="007C9275" w14:textId="1124C021">
      <w:pPr>
        <w:jc w:val="both"/>
      </w:pPr>
      <w:r>
        <w:t xml:space="preserve">Total </w:t>
      </w:r>
      <w:r w:rsidR="00A31A96">
        <w:t>estimated costs</w:t>
      </w:r>
      <w:r>
        <w:t xml:space="preserve"> to the Federal Government for this rule and form i</w:t>
      </w:r>
      <w:r w:rsidR="00244DEA">
        <w:t xml:space="preserve">s </w:t>
      </w:r>
      <w:r w:rsidR="004B368C">
        <w:t>14</w:t>
      </w:r>
      <w:r w:rsidR="00A31A96">
        <w:t xml:space="preserve"> hours, at an estimated cost </w:t>
      </w:r>
      <w:r w:rsidRPr="0048145E" w:rsidR="00A31A96">
        <w:t xml:space="preserve">of </w:t>
      </w:r>
      <w:r w:rsidRPr="0048145E" w:rsidR="00B770E0">
        <w:t>$</w:t>
      </w:r>
      <w:r w:rsidRPr="0048145E" w:rsidR="007D7409">
        <w:t>1,</w:t>
      </w:r>
      <w:r w:rsidR="00A554CB">
        <w:t>722</w:t>
      </w:r>
      <w:r w:rsidR="009F687F">
        <w:t xml:space="preserve"> </w:t>
      </w:r>
      <w:r w:rsidRPr="009F687F" w:rsidR="001F6D8B">
        <w:t>(see</w:t>
      </w:r>
      <w:r w:rsidR="001F6D8B">
        <w:t xml:space="preserve"> Attachment 2)</w:t>
      </w:r>
      <w:r w:rsidR="00A31A96">
        <w:t xml:space="preserve">. </w:t>
      </w:r>
      <w:r w:rsidR="00EB2DC3">
        <w:t xml:space="preserve"> </w:t>
      </w:r>
    </w:p>
    <w:p w:rsidRPr="00B772FD" w:rsidR="00A3766A" w:rsidP="00A3766A" w:rsidRDefault="00A3766A" w14:paraId="448649F9" w14:textId="77777777">
      <w:pPr>
        <w:autoSpaceDE w:val="0"/>
        <w:autoSpaceDN w:val="0"/>
        <w:adjustRightInd w:val="0"/>
        <w:jc w:val="both"/>
        <w:rPr>
          <w:rFonts w:eastAsia="Calibri"/>
          <w:b/>
          <w:bCs/>
          <w:color w:val="000000"/>
        </w:rPr>
      </w:pPr>
      <w:r w:rsidRPr="00B772FD">
        <w:rPr>
          <w:rFonts w:eastAsia="Calibri"/>
          <w:b/>
          <w:bCs/>
          <w:color w:val="000000"/>
        </w:rPr>
        <w:lastRenderedPageBreak/>
        <w:t xml:space="preserve">15. </w:t>
      </w:r>
      <w:r w:rsidRPr="00B772FD">
        <w:rPr>
          <w:rFonts w:eastAsia="Calibri"/>
          <w:b/>
          <w:bCs/>
          <w:color w:val="000000"/>
        </w:rPr>
        <w:tab/>
        <w:t xml:space="preserve">Explain the reasons for any program changes or adjustments reported in Items 13 (or 14) of OMB Form 83-I. </w:t>
      </w:r>
    </w:p>
    <w:p w:rsidR="00A3766A" w:rsidP="00650CCA" w:rsidRDefault="00A3766A" w14:paraId="06D1762B" w14:textId="77777777">
      <w:pPr>
        <w:jc w:val="both"/>
      </w:pPr>
    </w:p>
    <w:p w:rsidR="00650CCA" w:rsidP="00650CCA" w:rsidRDefault="00650CCA" w14:paraId="4835907D" w14:textId="750049D5">
      <w:pPr>
        <w:jc w:val="both"/>
      </w:pPr>
      <w:r>
        <w:tab/>
      </w:r>
      <w:r w:rsidRPr="0048145E" w:rsidR="2B80BE27">
        <w:t xml:space="preserve">The burden estimate for this information collection </w:t>
      </w:r>
      <w:r w:rsidRPr="0048145E" w:rsidR="5A900D25">
        <w:t xml:space="preserve">has been </w:t>
      </w:r>
      <w:r w:rsidRPr="0048145E" w:rsidR="09C119A4">
        <w:t>increased</w:t>
      </w:r>
      <w:r w:rsidRPr="0048145E" w:rsidR="5A900D25">
        <w:t xml:space="preserve"> from the </w:t>
      </w:r>
      <w:r w:rsidRPr="0048145E" w:rsidR="6BEDF5EC">
        <w:t>2017</w:t>
      </w:r>
      <w:r w:rsidRPr="0048145E" w:rsidR="2B80BE27">
        <w:t xml:space="preserve"> e</w:t>
      </w:r>
      <w:r w:rsidRPr="0048145E" w:rsidR="5A900D25">
        <w:t>stimate</w:t>
      </w:r>
      <w:r w:rsidRPr="0048145E" w:rsidR="2B80BE27">
        <w:t xml:space="preserve">.  The burden estimate has changed </w:t>
      </w:r>
      <w:r w:rsidRPr="0048145E" w:rsidR="1E247A69">
        <w:t>based on actual figures for MTO</w:t>
      </w:r>
      <w:r w:rsidRPr="0048145E" w:rsidR="2B80BE27">
        <w:t xml:space="preserve">s </w:t>
      </w:r>
      <w:r w:rsidRPr="0048145E" w:rsidR="1E247A69">
        <w:t>that</w:t>
      </w:r>
      <w:r w:rsidRPr="0048145E" w:rsidR="2B80BE27">
        <w:t xml:space="preserve"> opted to file MTO schedules during </w:t>
      </w:r>
      <w:r w:rsidRPr="0048145E" w:rsidR="5A900D25">
        <w:t>FY</w:t>
      </w:r>
      <w:r w:rsidRPr="0048145E" w:rsidR="1FDDC6B5">
        <w:t>201</w:t>
      </w:r>
      <w:r w:rsidRPr="0048145E" w:rsidR="1A9932E3">
        <w:t>8</w:t>
      </w:r>
      <w:r w:rsidRPr="0048145E" w:rsidR="5A900D25">
        <w:t xml:space="preserve"> through FY</w:t>
      </w:r>
      <w:r w:rsidRPr="0048145E" w:rsidR="6BEDF5EC">
        <w:t>2020</w:t>
      </w:r>
      <w:r w:rsidRPr="0048145E" w:rsidR="55FCEDEC">
        <w:t xml:space="preserve"> following a compliance audit by the Commission</w:t>
      </w:r>
      <w:r w:rsidRPr="0048145E" w:rsidR="2B80BE27">
        <w:t xml:space="preserve">. </w:t>
      </w:r>
      <w:r w:rsidRPr="0048145E" w:rsidR="1E247A69">
        <w:t>The</w:t>
      </w:r>
      <w:r w:rsidRPr="0048145E" w:rsidR="2B80BE27">
        <w:t xml:space="preserve"> estimate </w:t>
      </w:r>
      <w:r w:rsidRPr="0048145E" w:rsidR="1E247A69">
        <w:t xml:space="preserve">was derived </w:t>
      </w:r>
      <w:r w:rsidRPr="0048145E" w:rsidR="2B80BE27">
        <w:t xml:space="preserve">using actual respondent numbers </w:t>
      </w:r>
      <w:r w:rsidRPr="0048145E" w:rsidR="1E247A69">
        <w:t xml:space="preserve">for those years averaged </w:t>
      </w:r>
      <w:r w:rsidRPr="0048145E" w:rsidR="5A900D25">
        <w:t>over the 3</w:t>
      </w:r>
      <w:r w:rsidRPr="0048145E" w:rsidR="57F07581">
        <w:t>-</w:t>
      </w:r>
      <w:r w:rsidRPr="0048145E" w:rsidR="5A900D25">
        <w:t>year period</w:t>
      </w:r>
      <w:r w:rsidRPr="0048145E" w:rsidR="2B80BE27">
        <w:t>. Therefore, the total number of annual hours requ</w:t>
      </w:r>
      <w:r w:rsidRPr="0048145E" w:rsidR="1E247A69">
        <w:t>ired</w:t>
      </w:r>
      <w:r w:rsidRPr="0048145E" w:rsidR="2B80BE27">
        <w:t xml:space="preserve"> is </w:t>
      </w:r>
      <w:r w:rsidRPr="0048145E" w:rsidR="5A900D25">
        <w:t xml:space="preserve">now </w:t>
      </w:r>
      <w:r w:rsidR="000A4B3D">
        <w:t>60</w:t>
      </w:r>
      <w:r w:rsidRPr="00621A51" w:rsidR="2B80BE27">
        <w:t>.</w:t>
      </w:r>
      <w:r w:rsidRPr="0048145E" w:rsidR="5A900D25">
        <w:t xml:space="preserve">  </w:t>
      </w:r>
    </w:p>
    <w:p w:rsidR="00650CCA" w:rsidP="00650CCA" w:rsidRDefault="00650CCA" w14:paraId="4835907E" w14:textId="77777777">
      <w:pPr>
        <w:jc w:val="both"/>
      </w:pPr>
    </w:p>
    <w:p w:rsidR="00A3766A" w:rsidP="00650CCA" w:rsidRDefault="00A3766A" w14:paraId="102056D7" w14:textId="77777777">
      <w:pPr>
        <w:jc w:val="both"/>
        <w:rPr>
          <w:b/>
          <w:bCs/>
        </w:rPr>
      </w:pPr>
      <w:r w:rsidRPr="006B6A52">
        <w:rPr>
          <w:b/>
          <w:bCs/>
        </w:rPr>
        <w:t xml:space="preserve">16. </w:t>
      </w:r>
      <w:r>
        <w:rPr>
          <w:b/>
          <w:bCs/>
        </w:rPr>
        <w:tab/>
      </w:r>
      <w:r w:rsidRPr="006B6A52">
        <w:rPr>
          <w:b/>
          <w:bCs/>
        </w:rPr>
        <w:t>For collections whose results will be published, outline the plans for tabulation and publication.</w:t>
      </w:r>
    </w:p>
    <w:p w:rsidR="00A3766A" w:rsidP="00650CCA" w:rsidRDefault="00A3766A" w14:paraId="5B62A654" w14:textId="77777777">
      <w:pPr>
        <w:jc w:val="both"/>
        <w:rPr>
          <w:b/>
          <w:bCs/>
        </w:rPr>
      </w:pPr>
    </w:p>
    <w:p w:rsidR="00650CCA" w:rsidP="00650CCA" w:rsidRDefault="00650CCA" w14:paraId="48359080" w14:textId="271D7408">
      <w:pPr>
        <w:jc w:val="both"/>
      </w:pPr>
      <w:r>
        <w:tab/>
      </w:r>
      <w:r w:rsidR="000D05DE">
        <w:t>To comply with 46 U.S.C. 40501 and 46 C.F.R. 525.3(f), the Commission publishes on its website a list of the location of any terminal schedule made available to the public.</w:t>
      </w:r>
    </w:p>
    <w:p w:rsidR="00650CCA" w:rsidP="00650CCA" w:rsidRDefault="00650CCA" w14:paraId="48359081" w14:textId="77777777">
      <w:pPr>
        <w:jc w:val="both"/>
      </w:pPr>
    </w:p>
    <w:p w:rsidRPr="00B772FD" w:rsidR="00A3766A" w:rsidP="00A3766A" w:rsidRDefault="00A3766A" w14:paraId="062E728E" w14:textId="77777777">
      <w:pPr>
        <w:autoSpaceDE w:val="0"/>
        <w:autoSpaceDN w:val="0"/>
        <w:adjustRightInd w:val="0"/>
        <w:jc w:val="both"/>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rsidR="00A3766A" w:rsidP="00650CCA" w:rsidRDefault="00A3766A" w14:paraId="601650F1" w14:textId="77777777">
      <w:pPr>
        <w:jc w:val="both"/>
      </w:pPr>
    </w:p>
    <w:p w:rsidR="00650CCA" w:rsidP="00650CCA" w:rsidRDefault="00650CCA" w14:paraId="48359083" w14:textId="2FF90FEE">
      <w:pPr>
        <w:jc w:val="both"/>
      </w:pPr>
      <w:r>
        <w:tab/>
        <w:t>Not applicable</w:t>
      </w:r>
      <w:r w:rsidR="00A31A96">
        <w:t xml:space="preserve"> – The Commission is not seeking approval to exclude the display of the expiration date for OMB approval of this information collection</w:t>
      </w:r>
      <w:r>
        <w:t>.</w:t>
      </w:r>
    </w:p>
    <w:p w:rsidR="00650CCA" w:rsidP="00650CCA" w:rsidRDefault="00650CCA" w14:paraId="48359084" w14:textId="77777777">
      <w:pPr>
        <w:jc w:val="both"/>
      </w:pPr>
    </w:p>
    <w:p w:rsidRPr="00B772FD" w:rsidR="00A3766A" w:rsidP="00A3766A" w:rsidRDefault="00A3766A" w14:paraId="2D59003E" w14:textId="77777777">
      <w:pPr>
        <w:autoSpaceDE w:val="0"/>
        <w:autoSpaceDN w:val="0"/>
        <w:adjustRightInd w:val="0"/>
        <w:jc w:val="both"/>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rsidR="00A3766A" w:rsidP="00650CCA" w:rsidRDefault="00A3766A" w14:paraId="4A7AC927" w14:textId="77777777">
      <w:pPr>
        <w:jc w:val="both"/>
      </w:pPr>
    </w:p>
    <w:p w:rsidR="00650CCA" w:rsidP="00650CCA" w:rsidRDefault="00650CCA" w14:paraId="48359086" w14:textId="00E4D9B5">
      <w:pPr>
        <w:jc w:val="both"/>
      </w:pPr>
      <w:r>
        <w:tab/>
        <w:t>Not applicable</w:t>
      </w:r>
      <w:r w:rsidR="00A31A96">
        <w:t xml:space="preserve"> -- The Commission proposes no exception to the certification statement on OMB Form 83-I.</w:t>
      </w:r>
    </w:p>
    <w:p w:rsidR="00650CCA" w:rsidP="00650CCA" w:rsidRDefault="00650CCA" w14:paraId="48359087" w14:textId="77777777">
      <w:pPr>
        <w:jc w:val="both"/>
      </w:pPr>
    </w:p>
    <w:p w:rsidR="00650CCA" w:rsidP="00650CCA" w:rsidRDefault="00650CCA" w14:paraId="48359088" w14:textId="77777777">
      <w:pPr>
        <w:jc w:val="both"/>
      </w:pPr>
      <w:r>
        <w:rPr>
          <w:b/>
        </w:rPr>
        <w:t>B.</w:t>
      </w:r>
      <w:r>
        <w:rPr>
          <w:b/>
        </w:rPr>
        <w:tab/>
        <w:t>Collections of Information Employing Statistical Methods</w:t>
      </w:r>
    </w:p>
    <w:p w:rsidR="00650CCA" w:rsidP="00650CCA" w:rsidRDefault="00650CCA" w14:paraId="48359089" w14:textId="77777777">
      <w:pPr>
        <w:jc w:val="both"/>
      </w:pPr>
    </w:p>
    <w:p w:rsidR="00965191" w:rsidP="00650CCA" w:rsidRDefault="00650CCA" w14:paraId="4835908A" w14:textId="77777777">
      <w:pPr>
        <w:jc w:val="both"/>
      </w:pPr>
      <w:r>
        <w:tab/>
        <w:t>This collection of information does not employ statistical methods.</w:t>
      </w:r>
    </w:p>
    <w:p w:rsidR="00965191" w:rsidP="00965191" w:rsidRDefault="00965191" w14:paraId="4835908B" w14:textId="77777777">
      <w:pPr>
        <w:jc w:val="right"/>
        <w:rPr>
          <w:b/>
        </w:rPr>
      </w:pPr>
      <w:r>
        <w:br w:type="page"/>
      </w:r>
      <w:r>
        <w:rPr>
          <w:b/>
        </w:rPr>
        <w:lastRenderedPageBreak/>
        <w:t>Attachment 1</w:t>
      </w:r>
    </w:p>
    <w:p w:rsidR="00965191" w:rsidP="00965191" w:rsidRDefault="00965191" w14:paraId="4835908C" w14:textId="77777777">
      <w:pPr>
        <w:jc w:val="both"/>
        <w:rPr>
          <w:b/>
        </w:rPr>
      </w:pPr>
    </w:p>
    <w:p w:rsidR="00965191" w:rsidP="00965191" w:rsidRDefault="00965191" w14:paraId="4835908D" w14:textId="7BEF86B5">
      <w:pPr>
        <w:jc w:val="both"/>
        <w:rPr>
          <w:b/>
        </w:rPr>
      </w:pPr>
      <w:r>
        <w:rPr>
          <w:b/>
        </w:rPr>
        <w:t>Estimated Burden and Costs, Including Overhead, to Respondents</w:t>
      </w:r>
    </w:p>
    <w:p w:rsidR="00041A03" w:rsidP="00965191" w:rsidRDefault="00041A03" w14:paraId="4835908E" w14:textId="77777777">
      <w:pPr>
        <w:jc w:val="both"/>
      </w:pPr>
    </w:p>
    <w:p w:rsidRPr="002D5323" w:rsidR="00041A03" w:rsidP="00041A03" w:rsidRDefault="00041A03" w14:paraId="48359093" w14:textId="77777777">
      <w:pPr>
        <w:jc w:val="both"/>
        <w:rPr>
          <w:rFonts w:eastAsia="Calibri"/>
        </w:rPr>
      </w:pPr>
    </w:p>
    <w:p w:rsidRPr="002D5323" w:rsidR="009D330A" w:rsidP="009D330A" w:rsidRDefault="009D330A" w14:paraId="48359094" w14:textId="4081CA15">
      <w:pPr>
        <w:jc w:val="both"/>
      </w:pPr>
      <w:r w:rsidRPr="002D5323">
        <w:t xml:space="preserve">The annual salary calculations have been formulated using the Federal Government’s </w:t>
      </w:r>
      <w:r w:rsidRPr="002D5323" w:rsidR="00244DEA">
        <w:t xml:space="preserve">January </w:t>
      </w:r>
      <w:r w:rsidR="00351288">
        <w:t>2021</w:t>
      </w:r>
      <w:r w:rsidRPr="002D5323">
        <w:t xml:space="preserve"> salary table (overhead of </w:t>
      </w:r>
      <w:r w:rsidRPr="002D5323" w:rsidR="00DF046A">
        <w:t>102.93</w:t>
      </w:r>
      <w:r w:rsidRPr="002D5323">
        <w:t>% has been added to the basic salary).  The salary for the pricing manager was calculated using the salary of a GS</w:t>
      </w:r>
      <w:r w:rsidRPr="002D5323" w:rsidR="00C268F2">
        <w:t>-</w:t>
      </w:r>
      <w:r w:rsidRPr="002D5323">
        <w:t>13/5 Senior Transportation Specialist, and the salary for the tariff publisher was calculated using the salary of a GS</w:t>
      </w:r>
      <w:r w:rsidRPr="002D5323" w:rsidR="00C268F2">
        <w:t>-</w:t>
      </w:r>
      <w:r w:rsidRPr="002D5323">
        <w:t xml:space="preserve">6/5 Transportation Specialist. </w:t>
      </w:r>
    </w:p>
    <w:p w:rsidRPr="002D5323" w:rsidR="009D330A" w:rsidP="009D330A" w:rsidRDefault="009D330A" w14:paraId="48359095" w14:textId="77777777">
      <w:pPr>
        <w:jc w:val="both"/>
      </w:pPr>
    </w:p>
    <w:p w:rsidRPr="00A05FB4" w:rsidR="00F20B20" w:rsidP="00F20B20" w:rsidRDefault="00F20B20" w14:paraId="26C63060" w14:textId="630BC855">
      <w:pPr>
        <w:jc w:val="both"/>
      </w:pPr>
      <w:r w:rsidRPr="00A05FB4">
        <w:t>Formula:  Annual salary/2087 + overhead rate = adjusted annual salary</w:t>
      </w:r>
    </w:p>
    <w:p w:rsidR="00F20B20" w:rsidP="00F20B20" w:rsidRDefault="00F20B20" w14:paraId="1C3A9F58" w14:textId="3BEB4E77">
      <w:pPr>
        <w:jc w:val="both"/>
      </w:pPr>
    </w:p>
    <w:p w:rsidRPr="00BC6822" w:rsidR="00733F5E" w:rsidP="00F20B20" w:rsidRDefault="00733F5E" w14:paraId="4D2DFEB3" w14:textId="40B3614F">
      <w:pPr>
        <w:jc w:val="both"/>
      </w:pPr>
      <w:r w:rsidRPr="006503BD">
        <w:rPr>
          <w:b/>
          <w:bCs/>
        </w:rPr>
        <w:t>Pricing Manager</w:t>
      </w:r>
    </w:p>
    <w:p w:rsidRPr="00A05FB4" w:rsidR="00F20B20" w:rsidP="00F20B20" w:rsidRDefault="00F20B20" w14:paraId="0FFFA13D" w14:textId="4EC131EA">
      <w:pPr>
        <w:jc w:val="both"/>
      </w:pPr>
      <w:r w:rsidRPr="00A05FB4">
        <w:t>$</w:t>
      </w:r>
      <w:r w:rsidR="00D823EF">
        <w:t>117,516</w:t>
      </w:r>
      <w:r w:rsidRPr="00A05FB4">
        <w:t>/2087 = $</w:t>
      </w:r>
      <w:r w:rsidR="00AF43FD">
        <w:t>56.31</w:t>
      </w:r>
      <w:r w:rsidRPr="00A05FB4">
        <w:t>(basic hourly rate) + $</w:t>
      </w:r>
      <w:r w:rsidRPr="00A05FB4" w:rsidR="00701ED1">
        <w:t>$</w:t>
      </w:r>
      <w:r w:rsidR="00487C44">
        <w:t>57.96</w:t>
      </w:r>
      <w:r w:rsidRPr="00A05FB4" w:rsidR="00701ED1">
        <w:t xml:space="preserve"> </w:t>
      </w:r>
      <w:r w:rsidRPr="00A05FB4">
        <w:t>(overhead) = $</w:t>
      </w:r>
      <w:r w:rsidR="00487C44">
        <w:t>114.27</w:t>
      </w:r>
      <w:r w:rsidR="00733F5E">
        <w:t xml:space="preserve"> (</w:t>
      </w:r>
      <w:r w:rsidRPr="00A05FB4">
        <w:t>adjusted hourly salary</w:t>
      </w:r>
      <w:r w:rsidR="00733F5E">
        <w:t>)</w:t>
      </w:r>
    </w:p>
    <w:p w:rsidR="00F20B20" w:rsidP="00F20B20" w:rsidRDefault="00F20B20" w14:paraId="5CD96E13" w14:textId="4EC92E1A">
      <w:pPr>
        <w:jc w:val="both"/>
      </w:pPr>
    </w:p>
    <w:p w:rsidRPr="00BC6822" w:rsidR="00733F5E" w:rsidP="00F20B20" w:rsidRDefault="00733F5E" w14:paraId="16FA877F" w14:textId="3EA8E8B0">
      <w:pPr>
        <w:jc w:val="both"/>
      </w:pPr>
      <w:r>
        <w:rPr>
          <w:b/>
          <w:bCs/>
        </w:rPr>
        <w:t>Tariff Publisher</w:t>
      </w:r>
    </w:p>
    <w:p w:rsidRPr="00A05FB4" w:rsidR="00F20B20" w:rsidP="00F20B20" w:rsidRDefault="7C23F698" w14:paraId="1C60A6FC" w14:textId="587ADD87">
      <w:pPr>
        <w:jc w:val="both"/>
      </w:pPr>
      <w:r w:rsidRPr="00A05FB4">
        <w:t>$</w:t>
      </w:r>
      <w:r w:rsidR="00D1413E">
        <w:t>50,134</w:t>
      </w:r>
      <w:r w:rsidRPr="00A05FB4" w:rsidR="2FB76784">
        <w:t>/</w:t>
      </w:r>
      <w:r w:rsidRPr="00A05FB4">
        <w:t>2087 = $</w:t>
      </w:r>
      <w:r w:rsidR="008C32E3">
        <w:t>24.02</w:t>
      </w:r>
      <w:r w:rsidRPr="00A05FB4">
        <w:t>(basic hourly rate) + $</w:t>
      </w:r>
      <w:r w:rsidR="00EB6DE8">
        <w:t>24.72</w:t>
      </w:r>
      <w:r w:rsidRPr="00A05FB4">
        <w:t>(overhead) = $</w:t>
      </w:r>
      <w:r w:rsidR="004D6FBA">
        <w:t>48.74</w:t>
      </w:r>
      <w:r w:rsidRPr="00A05FB4">
        <w:t xml:space="preserve"> </w:t>
      </w:r>
      <w:r w:rsidR="00733F5E">
        <w:t>(</w:t>
      </w:r>
      <w:r w:rsidRPr="00A05FB4">
        <w:t>adjusted hourly salary</w:t>
      </w:r>
      <w:r w:rsidR="00733F5E">
        <w:t>)</w:t>
      </w:r>
    </w:p>
    <w:p w:rsidRPr="00A05FB4" w:rsidR="00F20B20" w:rsidP="009D330A" w:rsidRDefault="00F20B20" w14:paraId="6A5953CB" w14:textId="1919B88E">
      <w:pPr>
        <w:jc w:val="both"/>
      </w:pPr>
    </w:p>
    <w:p w:rsidRPr="00A05FB4" w:rsidR="009D330A" w:rsidP="009D330A" w:rsidRDefault="009D330A" w14:paraId="48359097" w14:textId="226B95EC">
      <w:pPr>
        <w:jc w:val="both"/>
      </w:pPr>
    </w:p>
    <w:p w:rsidRPr="00A05FB4" w:rsidR="00041A03" w:rsidP="00041A03" w:rsidRDefault="00041A03" w14:paraId="4835909B" w14:textId="77777777">
      <w:pPr>
        <w:jc w:val="both"/>
        <w:rPr>
          <w:rFonts w:eastAsia="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4"/>
        <w:gridCol w:w="2336"/>
        <w:gridCol w:w="2339"/>
        <w:gridCol w:w="2331"/>
      </w:tblGrid>
      <w:tr w:rsidRPr="002D5323" w:rsidR="00436FCC" w:rsidTr="37ABB567" w14:paraId="483590A0" w14:textId="77777777">
        <w:tc>
          <w:tcPr>
            <w:tcW w:w="2394" w:type="dxa"/>
          </w:tcPr>
          <w:p w:rsidRPr="00A05FB4" w:rsidR="00041A03" w:rsidP="001F7563" w:rsidRDefault="00041A03" w14:paraId="4835909C" w14:textId="77777777">
            <w:pPr>
              <w:jc w:val="both"/>
              <w:rPr>
                <w:rFonts w:eastAsia="Calibri"/>
                <w:b/>
              </w:rPr>
            </w:pPr>
            <w:r w:rsidRPr="00A05FB4">
              <w:rPr>
                <w:rFonts w:eastAsia="Calibri"/>
                <w:b/>
              </w:rPr>
              <w:t>Employee</w:t>
            </w:r>
          </w:p>
        </w:tc>
        <w:tc>
          <w:tcPr>
            <w:tcW w:w="2394" w:type="dxa"/>
          </w:tcPr>
          <w:p w:rsidRPr="00A05FB4" w:rsidR="00041A03" w:rsidP="001F7563" w:rsidRDefault="00041A03" w14:paraId="4835909D" w14:textId="77777777">
            <w:pPr>
              <w:jc w:val="both"/>
              <w:rPr>
                <w:rFonts w:eastAsia="Calibri"/>
                <w:b/>
              </w:rPr>
            </w:pPr>
            <w:r w:rsidRPr="00A05FB4">
              <w:rPr>
                <w:rFonts w:eastAsia="Calibri"/>
                <w:b/>
              </w:rPr>
              <w:t>Hourly Salary</w:t>
            </w:r>
          </w:p>
        </w:tc>
        <w:tc>
          <w:tcPr>
            <w:tcW w:w="2394" w:type="dxa"/>
          </w:tcPr>
          <w:p w:rsidRPr="00A05FB4" w:rsidR="00041A03" w:rsidP="001F7563" w:rsidRDefault="00041A03" w14:paraId="4835909E" w14:textId="77777777">
            <w:pPr>
              <w:jc w:val="both"/>
              <w:rPr>
                <w:rFonts w:eastAsia="Calibri"/>
                <w:b/>
              </w:rPr>
            </w:pPr>
            <w:r w:rsidRPr="00A05FB4">
              <w:rPr>
                <w:rFonts w:eastAsia="Calibri"/>
                <w:b/>
              </w:rPr>
              <w:t>Number of Hours</w:t>
            </w:r>
          </w:p>
        </w:tc>
        <w:tc>
          <w:tcPr>
            <w:tcW w:w="2394" w:type="dxa"/>
          </w:tcPr>
          <w:p w:rsidRPr="00A05FB4" w:rsidR="00041A03" w:rsidP="001F7563" w:rsidRDefault="00041A03" w14:paraId="4835909F" w14:textId="77777777">
            <w:pPr>
              <w:jc w:val="both"/>
              <w:rPr>
                <w:rFonts w:eastAsia="Calibri"/>
                <w:b/>
              </w:rPr>
            </w:pPr>
            <w:r w:rsidRPr="00A05FB4">
              <w:rPr>
                <w:rFonts w:eastAsia="Calibri"/>
                <w:b/>
              </w:rPr>
              <w:t>Total</w:t>
            </w:r>
          </w:p>
        </w:tc>
      </w:tr>
      <w:tr w:rsidRPr="002D5323" w:rsidR="00436FCC" w:rsidTr="37ABB567" w14:paraId="483590A5" w14:textId="77777777">
        <w:tc>
          <w:tcPr>
            <w:tcW w:w="2394" w:type="dxa"/>
          </w:tcPr>
          <w:p w:rsidRPr="00A05FB4" w:rsidR="00041A03" w:rsidP="001F7563" w:rsidRDefault="00041A03" w14:paraId="483590A1" w14:textId="77777777">
            <w:pPr>
              <w:jc w:val="both"/>
              <w:rPr>
                <w:rFonts w:eastAsia="Calibri"/>
              </w:rPr>
            </w:pPr>
            <w:r w:rsidRPr="00A05FB4">
              <w:rPr>
                <w:rFonts w:eastAsia="Calibri"/>
              </w:rPr>
              <w:t>Pricing Manager</w:t>
            </w:r>
          </w:p>
        </w:tc>
        <w:tc>
          <w:tcPr>
            <w:tcW w:w="2394" w:type="dxa"/>
          </w:tcPr>
          <w:p w:rsidRPr="00A05FB4" w:rsidR="00041A03" w:rsidP="001F7563" w:rsidRDefault="060F3940" w14:paraId="483590A2" w14:textId="5FBDBF0C">
            <w:pPr>
              <w:jc w:val="both"/>
              <w:rPr>
                <w:rFonts w:eastAsia="Calibri"/>
              </w:rPr>
            </w:pPr>
            <w:r w:rsidRPr="00A05FB4">
              <w:rPr>
                <w:rFonts w:eastAsia="Calibri"/>
              </w:rPr>
              <w:t>$</w:t>
            </w:r>
            <w:r w:rsidR="00E26CDB">
              <w:rPr>
                <w:rFonts w:eastAsia="Calibri"/>
              </w:rPr>
              <w:t>114.27</w:t>
            </w:r>
          </w:p>
        </w:tc>
        <w:tc>
          <w:tcPr>
            <w:tcW w:w="2394" w:type="dxa"/>
          </w:tcPr>
          <w:p w:rsidRPr="002D5323" w:rsidR="00041A03" w:rsidP="00702D4B" w:rsidRDefault="6EA90F2C" w14:paraId="483590A3" w14:textId="0D570BD3">
            <w:pPr>
              <w:spacing w:line="259" w:lineRule="auto"/>
              <w:jc w:val="both"/>
            </w:pPr>
            <w:r w:rsidRPr="00A05FB4">
              <w:rPr>
                <w:rFonts w:eastAsia="Calibri"/>
              </w:rPr>
              <w:t>10</w:t>
            </w:r>
          </w:p>
        </w:tc>
        <w:tc>
          <w:tcPr>
            <w:tcW w:w="2394" w:type="dxa"/>
          </w:tcPr>
          <w:p w:rsidRPr="00A05FB4" w:rsidR="00041A03" w:rsidP="001F7563" w:rsidRDefault="2301DE47" w14:paraId="483590A4" w14:textId="7C9156D6">
            <w:pPr>
              <w:jc w:val="both"/>
              <w:rPr>
                <w:rFonts w:eastAsia="Calibri"/>
              </w:rPr>
            </w:pPr>
            <w:r w:rsidRPr="00A05FB4">
              <w:rPr>
                <w:rFonts w:eastAsia="Calibri"/>
              </w:rPr>
              <w:t>$</w:t>
            </w:r>
            <w:r w:rsidR="003374A1">
              <w:rPr>
                <w:rFonts w:eastAsia="Calibri"/>
              </w:rPr>
              <w:t>1,</w:t>
            </w:r>
            <w:r w:rsidR="00382FDE">
              <w:rPr>
                <w:rFonts w:eastAsia="Calibri"/>
              </w:rPr>
              <w:t>143</w:t>
            </w:r>
          </w:p>
        </w:tc>
      </w:tr>
      <w:tr w:rsidRPr="002D5323" w:rsidR="00436FCC" w:rsidTr="37ABB567" w14:paraId="483590AA" w14:textId="77777777">
        <w:tc>
          <w:tcPr>
            <w:tcW w:w="2394" w:type="dxa"/>
          </w:tcPr>
          <w:p w:rsidRPr="00A05FB4" w:rsidR="00041A03" w:rsidP="001F7563" w:rsidRDefault="00041A03" w14:paraId="483590A6" w14:textId="77777777">
            <w:pPr>
              <w:jc w:val="both"/>
              <w:rPr>
                <w:rFonts w:eastAsia="Calibri"/>
              </w:rPr>
            </w:pPr>
            <w:r w:rsidRPr="00A05FB4">
              <w:rPr>
                <w:rFonts w:eastAsia="Calibri"/>
              </w:rPr>
              <w:t>Tariff Publisher</w:t>
            </w:r>
          </w:p>
        </w:tc>
        <w:tc>
          <w:tcPr>
            <w:tcW w:w="2394" w:type="dxa"/>
          </w:tcPr>
          <w:p w:rsidRPr="00A05FB4" w:rsidR="00041A03" w:rsidP="001F7563" w:rsidRDefault="060F3940" w14:paraId="483590A7" w14:textId="048838B2">
            <w:pPr>
              <w:jc w:val="both"/>
              <w:rPr>
                <w:rFonts w:eastAsia="Calibri"/>
              </w:rPr>
            </w:pPr>
            <w:r w:rsidRPr="00A05FB4">
              <w:rPr>
                <w:rFonts w:eastAsia="Calibri"/>
              </w:rPr>
              <w:t>$</w:t>
            </w:r>
            <w:r w:rsidR="0022662E">
              <w:rPr>
                <w:rFonts w:eastAsia="Calibri"/>
              </w:rPr>
              <w:t>48.74</w:t>
            </w:r>
          </w:p>
        </w:tc>
        <w:tc>
          <w:tcPr>
            <w:tcW w:w="2394" w:type="dxa"/>
          </w:tcPr>
          <w:p w:rsidRPr="002D5323" w:rsidR="00041A03" w:rsidP="00702D4B" w:rsidRDefault="6B525277" w14:paraId="483590A8" w14:textId="3B561E71">
            <w:pPr>
              <w:spacing w:line="259" w:lineRule="auto"/>
              <w:jc w:val="both"/>
            </w:pPr>
            <w:r w:rsidRPr="00A05FB4">
              <w:rPr>
                <w:rFonts w:eastAsia="Calibri"/>
              </w:rPr>
              <w:t>50</w:t>
            </w:r>
          </w:p>
        </w:tc>
        <w:tc>
          <w:tcPr>
            <w:tcW w:w="2394" w:type="dxa"/>
          </w:tcPr>
          <w:p w:rsidRPr="00A05FB4" w:rsidR="00041A03" w:rsidP="001F7563" w:rsidRDefault="2301DE47" w14:paraId="483590A9" w14:textId="71DAB1E2">
            <w:pPr>
              <w:jc w:val="both"/>
              <w:rPr>
                <w:rFonts w:eastAsia="Calibri"/>
              </w:rPr>
            </w:pPr>
            <w:r w:rsidRPr="00A05FB4">
              <w:rPr>
                <w:rFonts w:eastAsia="Calibri"/>
              </w:rPr>
              <w:t>$</w:t>
            </w:r>
            <w:r w:rsidR="00DF44C3">
              <w:rPr>
                <w:rFonts w:eastAsia="Calibri"/>
              </w:rPr>
              <w:t>2,437</w:t>
            </w:r>
          </w:p>
        </w:tc>
      </w:tr>
      <w:tr w:rsidRPr="002D5323" w:rsidR="00436FCC" w:rsidTr="37ABB567" w14:paraId="483590AF" w14:textId="77777777">
        <w:tc>
          <w:tcPr>
            <w:tcW w:w="2394" w:type="dxa"/>
          </w:tcPr>
          <w:p w:rsidRPr="00A05FB4" w:rsidR="00041A03" w:rsidP="001F7563" w:rsidRDefault="00041A03" w14:paraId="483590AB" w14:textId="77777777">
            <w:pPr>
              <w:jc w:val="both"/>
              <w:rPr>
                <w:rFonts w:eastAsia="Calibri"/>
                <w:b/>
              </w:rPr>
            </w:pPr>
            <w:r w:rsidRPr="00A05FB4">
              <w:rPr>
                <w:rFonts w:eastAsia="Calibri"/>
                <w:b/>
              </w:rPr>
              <w:t>TOTALS</w:t>
            </w:r>
          </w:p>
        </w:tc>
        <w:tc>
          <w:tcPr>
            <w:tcW w:w="2394" w:type="dxa"/>
          </w:tcPr>
          <w:p w:rsidRPr="00A05FB4" w:rsidR="00041A03" w:rsidP="001F7563" w:rsidRDefault="00041A03" w14:paraId="483590AC" w14:textId="77777777">
            <w:pPr>
              <w:jc w:val="both"/>
              <w:rPr>
                <w:rFonts w:eastAsia="Calibri"/>
                <w:b/>
              </w:rPr>
            </w:pPr>
          </w:p>
        </w:tc>
        <w:tc>
          <w:tcPr>
            <w:tcW w:w="2394" w:type="dxa"/>
          </w:tcPr>
          <w:p w:rsidRPr="002D5323" w:rsidR="00041A03" w:rsidP="00702D4B" w:rsidRDefault="3278D31C" w14:paraId="483590AD" w14:textId="6DE72D53">
            <w:pPr>
              <w:spacing w:line="259" w:lineRule="auto"/>
              <w:jc w:val="both"/>
            </w:pPr>
            <w:r w:rsidRPr="00A05FB4">
              <w:rPr>
                <w:rFonts w:eastAsia="Calibri"/>
                <w:b/>
                <w:bCs/>
              </w:rPr>
              <w:t>60</w:t>
            </w:r>
          </w:p>
        </w:tc>
        <w:tc>
          <w:tcPr>
            <w:tcW w:w="2394" w:type="dxa"/>
          </w:tcPr>
          <w:p w:rsidRPr="00A05FB4" w:rsidR="00041A03" w:rsidP="37ABB567" w:rsidRDefault="2301DE47" w14:paraId="483590AE" w14:textId="58C2BDAA">
            <w:pPr>
              <w:jc w:val="both"/>
              <w:rPr>
                <w:rFonts w:eastAsia="Calibri"/>
                <w:b/>
                <w:bCs/>
              </w:rPr>
            </w:pPr>
            <w:r w:rsidRPr="00A05FB4">
              <w:rPr>
                <w:rFonts w:eastAsia="Calibri"/>
                <w:b/>
                <w:bCs/>
              </w:rPr>
              <w:t>$</w:t>
            </w:r>
            <w:r w:rsidR="00436FCC">
              <w:rPr>
                <w:rFonts w:eastAsia="Calibri"/>
                <w:b/>
                <w:bCs/>
              </w:rPr>
              <w:t>3,580</w:t>
            </w:r>
          </w:p>
        </w:tc>
      </w:tr>
    </w:tbl>
    <w:p w:rsidR="00041A03" w:rsidP="00041A03" w:rsidRDefault="00041A03" w14:paraId="483590B0" w14:textId="3AD14CAC"/>
    <w:p w:rsidRPr="00A05FB4" w:rsidR="00733F5E" w:rsidP="00041A03" w:rsidRDefault="00733F5E" w14:paraId="0A7740AC" w14:textId="33556625">
      <w:r w:rsidRPr="002D5323">
        <w:rPr>
          <w:b/>
        </w:rPr>
        <w:t xml:space="preserve">Estimated cost to </w:t>
      </w:r>
      <w:r>
        <w:rPr>
          <w:b/>
        </w:rPr>
        <w:t>Respondents</w:t>
      </w:r>
      <w:r w:rsidRPr="002D5323">
        <w:rPr>
          <w:b/>
        </w:rPr>
        <w:t>:</w:t>
      </w:r>
      <w:r w:rsidRPr="002D5323">
        <w:rPr>
          <w:b/>
        </w:rPr>
        <w:tab/>
        <w:t>$</w:t>
      </w:r>
      <w:r>
        <w:rPr>
          <w:b/>
        </w:rPr>
        <w:t>3,580</w:t>
      </w:r>
    </w:p>
    <w:p w:rsidRPr="00A05FB4" w:rsidR="00041A03" w:rsidP="00041A03" w:rsidRDefault="00041A03" w14:paraId="483590B1" w14:textId="77777777">
      <w:r w:rsidRPr="00A05FB4">
        <w:br w:type="page"/>
      </w:r>
    </w:p>
    <w:p w:rsidRPr="00A05FB4" w:rsidR="00965191" w:rsidP="00965191" w:rsidRDefault="00965191" w14:paraId="483590B2" w14:textId="77777777">
      <w:pPr>
        <w:jc w:val="both"/>
      </w:pPr>
    </w:p>
    <w:p w:rsidRPr="00A05FB4" w:rsidR="00965191" w:rsidP="00965191" w:rsidRDefault="00965191" w14:paraId="483590B3" w14:textId="77777777">
      <w:pPr>
        <w:jc w:val="right"/>
        <w:rPr>
          <w:b/>
        </w:rPr>
      </w:pPr>
      <w:r w:rsidRPr="00A05FB4">
        <w:rPr>
          <w:b/>
        </w:rPr>
        <w:t>Attachment 2</w:t>
      </w:r>
    </w:p>
    <w:p w:rsidRPr="00A05FB4" w:rsidR="00965191" w:rsidP="00965191" w:rsidRDefault="00965191" w14:paraId="483590B4" w14:textId="77777777">
      <w:pPr>
        <w:jc w:val="both"/>
        <w:rPr>
          <w:b/>
        </w:rPr>
      </w:pPr>
    </w:p>
    <w:p w:rsidRPr="00A05FB4" w:rsidR="00965191" w:rsidP="00965191" w:rsidRDefault="00965191" w14:paraId="483590B5" w14:textId="41F30DFB">
      <w:pPr>
        <w:jc w:val="both"/>
        <w:rPr>
          <w:b/>
        </w:rPr>
      </w:pPr>
      <w:r w:rsidRPr="00A05FB4">
        <w:rPr>
          <w:b/>
        </w:rPr>
        <w:t>Estimated Burden and Costs, Including Overhead, to Federal Government</w:t>
      </w:r>
    </w:p>
    <w:p w:rsidRPr="00A05FB4" w:rsidR="00965191" w:rsidP="00965191" w:rsidRDefault="00965191" w14:paraId="483590B6" w14:textId="77777777">
      <w:pPr>
        <w:jc w:val="both"/>
        <w:rPr>
          <w:b/>
        </w:rPr>
      </w:pPr>
    </w:p>
    <w:p w:rsidRPr="00A05FB4" w:rsidR="00965191" w:rsidP="00965191" w:rsidRDefault="00965191" w14:paraId="483590B7" w14:textId="77777777"/>
    <w:p w:rsidRPr="00246BD8" w:rsidR="00AC17E0" w:rsidP="00041A03" w:rsidRDefault="4F6F806C" w14:paraId="483590B9" w14:textId="6510CCA2">
      <w:pPr>
        <w:jc w:val="both"/>
      </w:pPr>
      <w:r w:rsidRPr="00A05FB4">
        <w:t xml:space="preserve">The annual salary calculations have been formulated using the Federal Government’s January </w:t>
      </w:r>
      <w:r w:rsidR="00653605">
        <w:t>2021</w:t>
      </w:r>
      <w:r w:rsidRPr="00A05FB4">
        <w:t xml:space="preserve"> salary table (overhead of </w:t>
      </w:r>
      <w:r w:rsidRPr="00A05FB4" w:rsidR="5CE54BE3">
        <w:t>102.93</w:t>
      </w:r>
      <w:r w:rsidRPr="00A05FB4">
        <w:t>% has been added to the basic salary</w:t>
      </w:r>
      <w:r w:rsidRPr="00246BD8">
        <w:t xml:space="preserve">).  </w:t>
      </w:r>
    </w:p>
    <w:p w:rsidRPr="00246BD8" w:rsidR="00F37DC5" w:rsidP="00041A03" w:rsidRDefault="00F37DC5" w14:paraId="33A8B163" w14:textId="77777777">
      <w:pPr>
        <w:jc w:val="both"/>
      </w:pPr>
    </w:p>
    <w:p w:rsidRPr="00246BD8" w:rsidR="00F37DC5" w:rsidP="00F37DC5" w:rsidRDefault="00F37DC5" w14:paraId="7B0C1D3C" w14:textId="77777777">
      <w:pPr>
        <w:jc w:val="both"/>
      </w:pPr>
      <w:r w:rsidRPr="00246BD8">
        <w:t>Formula:  Annual salary/2087 + overhead rate = adjusted annual salary</w:t>
      </w:r>
    </w:p>
    <w:p w:rsidRPr="00246BD8" w:rsidR="00F37DC5" w:rsidP="00041A03" w:rsidRDefault="00F37DC5" w14:paraId="79B36139" w14:textId="77777777">
      <w:pPr>
        <w:jc w:val="both"/>
      </w:pPr>
    </w:p>
    <w:p w:rsidRPr="00246BD8" w:rsidR="005824CE" w:rsidP="005824CE" w:rsidRDefault="70DAF6DD" w14:paraId="7C890AF1" w14:textId="027ACCF3">
      <w:pPr>
        <w:jc w:val="both"/>
      </w:pPr>
      <w:r w:rsidRPr="00246BD8">
        <w:rPr>
          <w:b/>
          <w:bCs/>
        </w:rPr>
        <w:t>Senior Advisor</w:t>
      </w:r>
      <w:r w:rsidR="00246BD8">
        <w:rPr>
          <w:b/>
          <w:bCs/>
        </w:rPr>
        <w:t xml:space="preserve">, </w:t>
      </w:r>
      <w:r w:rsidR="006B11C6">
        <w:rPr>
          <w:b/>
          <w:bCs/>
        </w:rPr>
        <w:t xml:space="preserve">Service Contracts and Tariffs </w:t>
      </w:r>
      <w:r w:rsidRPr="006D4BB3" w:rsidR="006B11C6">
        <w:t>GS-</w:t>
      </w:r>
      <w:r w:rsidRPr="00246BD8" w:rsidR="15B30258">
        <w:t>15/</w:t>
      </w:r>
      <w:r w:rsidRPr="00246BD8" w:rsidR="09B718C0">
        <w:t>5</w:t>
      </w:r>
      <w:r w:rsidRPr="00246BD8" w:rsidR="15B30258">
        <w:t xml:space="preserve"> – </w:t>
      </w:r>
      <w:r w:rsidR="00EC424B">
        <w:t>6</w:t>
      </w:r>
      <w:r w:rsidRPr="00246BD8" w:rsidR="060F3940">
        <w:t xml:space="preserve"> </w:t>
      </w:r>
      <w:r w:rsidRPr="00246BD8" w:rsidR="15B30258">
        <w:t xml:space="preserve">hours </w:t>
      </w:r>
    </w:p>
    <w:p w:rsidRPr="00246BD8" w:rsidR="005824CE" w:rsidP="005824CE" w:rsidRDefault="005824CE" w14:paraId="3075C18D" w14:textId="1D2442A8">
      <w:pPr>
        <w:jc w:val="both"/>
      </w:pPr>
      <w:r w:rsidRPr="00246BD8">
        <w:t>$</w:t>
      </w:r>
      <w:r w:rsidR="009C7B7F">
        <w:t>163,345</w:t>
      </w:r>
      <w:r w:rsidRPr="00246BD8">
        <w:t>/2087 = $</w:t>
      </w:r>
      <w:r w:rsidR="00F60635">
        <w:t>78.27</w:t>
      </w:r>
      <w:r w:rsidRPr="00246BD8">
        <w:t>(basic hourly rate) + $</w:t>
      </w:r>
      <w:r w:rsidR="00AF7710">
        <w:t>80.56</w:t>
      </w:r>
      <w:r w:rsidRPr="00246BD8" w:rsidR="001E738E">
        <w:t xml:space="preserve"> </w:t>
      </w:r>
      <w:r w:rsidRPr="00246BD8">
        <w:t>(overhead) = $</w:t>
      </w:r>
      <w:r w:rsidR="00AF7710">
        <w:t>158.83</w:t>
      </w:r>
      <w:r w:rsidR="00733F5E">
        <w:t xml:space="preserve"> (</w:t>
      </w:r>
      <w:r w:rsidRPr="00246BD8">
        <w:t>adjusted hourly salary</w:t>
      </w:r>
      <w:r w:rsidR="00733F5E">
        <w:t>)</w:t>
      </w:r>
    </w:p>
    <w:p w:rsidRPr="00246BD8" w:rsidR="005824CE" w:rsidP="00172CB2" w:rsidRDefault="005824CE" w14:paraId="6DD22F76" w14:textId="77777777">
      <w:pPr>
        <w:jc w:val="both"/>
      </w:pPr>
    </w:p>
    <w:p w:rsidRPr="00246BD8" w:rsidR="005824CE" w:rsidP="005824CE" w:rsidRDefault="060F3940" w14:paraId="01A1775B" w14:textId="0EFBBB35">
      <w:pPr>
        <w:jc w:val="both"/>
      </w:pPr>
      <w:r w:rsidRPr="00246BD8">
        <w:rPr>
          <w:b/>
          <w:bCs/>
        </w:rPr>
        <w:t>Transportation Specialist</w:t>
      </w:r>
      <w:r w:rsidRPr="00246BD8" w:rsidR="53F64229">
        <w:t xml:space="preserve"> GS-12</w:t>
      </w:r>
      <w:r w:rsidRPr="00246BD8" w:rsidR="18DA50A7">
        <w:t>/5</w:t>
      </w:r>
      <w:r w:rsidRPr="00246BD8">
        <w:t xml:space="preserve"> – </w:t>
      </w:r>
      <w:r w:rsidRPr="00246BD8" w:rsidR="53F64229">
        <w:t>8</w:t>
      </w:r>
      <w:r w:rsidRPr="00246BD8" w:rsidR="15B30258">
        <w:t xml:space="preserve"> hours </w:t>
      </w:r>
    </w:p>
    <w:p w:rsidRPr="00246BD8" w:rsidR="005824CE" w:rsidP="005824CE" w:rsidRDefault="005824CE" w14:paraId="2A6C8519" w14:textId="04D90CF9">
      <w:pPr>
        <w:jc w:val="both"/>
      </w:pPr>
      <w:r w:rsidRPr="00246BD8">
        <w:t>$</w:t>
      </w:r>
      <w:r w:rsidR="0097397A">
        <w:t>98,827</w:t>
      </w:r>
      <w:r w:rsidRPr="00246BD8" w:rsidR="004746D5">
        <w:t>/2087 = $</w:t>
      </w:r>
      <w:r w:rsidR="00A36887">
        <w:t>47.35</w:t>
      </w:r>
      <w:r w:rsidRPr="00246BD8" w:rsidR="004746D5">
        <w:t>(basic hourly rate) + $</w:t>
      </w:r>
      <w:r w:rsidRPr="00246BD8" w:rsidR="00830DBD">
        <w:t>48.</w:t>
      </w:r>
      <w:r w:rsidR="00C62A97">
        <w:t>74</w:t>
      </w:r>
      <w:r w:rsidRPr="00246BD8" w:rsidR="004746D5">
        <w:t xml:space="preserve"> (overhead) = $</w:t>
      </w:r>
      <w:r w:rsidR="007F7927">
        <w:t>96.09</w:t>
      </w:r>
      <w:r w:rsidR="00733F5E">
        <w:t xml:space="preserve"> (</w:t>
      </w:r>
      <w:r w:rsidRPr="00246BD8">
        <w:t>adjusted hourly salary</w:t>
      </w:r>
      <w:r w:rsidR="00733F5E">
        <w:t>)</w:t>
      </w:r>
    </w:p>
    <w:p w:rsidRPr="00246BD8" w:rsidR="005824CE" w:rsidP="00172CB2" w:rsidRDefault="005824CE" w14:paraId="3373AB38" w14:textId="77777777">
      <w:pPr>
        <w:jc w:val="both"/>
      </w:pPr>
    </w:p>
    <w:p w:rsidRPr="00246BD8" w:rsidR="009E66EB" w:rsidP="00041A03" w:rsidRDefault="009E66EB" w14:paraId="483590BC" w14:textId="77777777">
      <w:pPr>
        <w:jc w:val="both"/>
        <w:rPr>
          <w:b/>
        </w:rPr>
      </w:pPr>
    </w:p>
    <w:p w:rsidRPr="00246BD8" w:rsidR="00041A03" w:rsidP="00041A03" w:rsidRDefault="00041A03" w14:paraId="483590C2"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43"/>
        <w:gridCol w:w="1764"/>
        <w:gridCol w:w="2111"/>
        <w:gridCol w:w="1432"/>
      </w:tblGrid>
      <w:tr w:rsidRPr="002D5323" w:rsidR="00041A03" w:rsidTr="006503BD" w14:paraId="483590C7" w14:textId="77777777">
        <w:tc>
          <w:tcPr>
            <w:tcW w:w="4043" w:type="dxa"/>
          </w:tcPr>
          <w:p w:rsidRPr="00246BD8" w:rsidR="00041A03" w:rsidP="001F7563" w:rsidRDefault="00041A03" w14:paraId="483590C3" w14:textId="77777777">
            <w:pPr>
              <w:jc w:val="both"/>
              <w:rPr>
                <w:b/>
              </w:rPr>
            </w:pPr>
            <w:r w:rsidRPr="00246BD8">
              <w:rPr>
                <w:b/>
              </w:rPr>
              <w:t>Employee</w:t>
            </w:r>
          </w:p>
        </w:tc>
        <w:tc>
          <w:tcPr>
            <w:tcW w:w="1764" w:type="dxa"/>
          </w:tcPr>
          <w:p w:rsidRPr="00246BD8" w:rsidR="00041A03" w:rsidP="001F7563" w:rsidRDefault="00041A03" w14:paraId="483590C4" w14:textId="77777777">
            <w:pPr>
              <w:jc w:val="both"/>
              <w:rPr>
                <w:b/>
              </w:rPr>
            </w:pPr>
            <w:r w:rsidRPr="00246BD8">
              <w:rPr>
                <w:b/>
              </w:rPr>
              <w:t>Hourly Salary</w:t>
            </w:r>
          </w:p>
        </w:tc>
        <w:tc>
          <w:tcPr>
            <w:tcW w:w="2111" w:type="dxa"/>
          </w:tcPr>
          <w:p w:rsidRPr="00246BD8" w:rsidR="00041A03" w:rsidP="001F7563" w:rsidRDefault="00041A03" w14:paraId="483590C5" w14:textId="77777777">
            <w:pPr>
              <w:jc w:val="both"/>
              <w:rPr>
                <w:b/>
              </w:rPr>
            </w:pPr>
            <w:r w:rsidRPr="00246BD8">
              <w:rPr>
                <w:b/>
              </w:rPr>
              <w:t>Number of Hours</w:t>
            </w:r>
          </w:p>
        </w:tc>
        <w:tc>
          <w:tcPr>
            <w:tcW w:w="1432" w:type="dxa"/>
          </w:tcPr>
          <w:p w:rsidRPr="00246BD8" w:rsidR="00041A03" w:rsidP="001F7563" w:rsidRDefault="00041A03" w14:paraId="483590C6" w14:textId="77777777">
            <w:pPr>
              <w:jc w:val="both"/>
              <w:rPr>
                <w:b/>
              </w:rPr>
            </w:pPr>
            <w:r w:rsidRPr="00246BD8">
              <w:rPr>
                <w:b/>
              </w:rPr>
              <w:t>Total</w:t>
            </w:r>
          </w:p>
        </w:tc>
      </w:tr>
      <w:tr w:rsidRPr="002D5323" w:rsidR="00041A03" w:rsidTr="006503BD" w14:paraId="483590CC" w14:textId="77777777">
        <w:tc>
          <w:tcPr>
            <w:tcW w:w="4043" w:type="dxa"/>
          </w:tcPr>
          <w:p w:rsidRPr="002D5323" w:rsidR="00041A03" w:rsidP="00360846" w:rsidRDefault="75085968" w14:paraId="483590C8" w14:textId="7BD949A7">
            <w:pPr>
              <w:spacing w:line="259" w:lineRule="auto"/>
              <w:jc w:val="both"/>
            </w:pPr>
            <w:r w:rsidRPr="002D5323">
              <w:t>Senior Advisor</w:t>
            </w:r>
            <w:r w:rsidR="00D014F7">
              <w:t>, Service Cont</w:t>
            </w:r>
            <w:r w:rsidR="006B11C6">
              <w:t>racts and Tariffs</w:t>
            </w:r>
          </w:p>
        </w:tc>
        <w:tc>
          <w:tcPr>
            <w:tcW w:w="1764" w:type="dxa"/>
          </w:tcPr>
          <w:p w:rsidRPr="002D5323" w:rsidR="00041A03" w:rsidP="001F7563" w:rsidRDefault="009E66EB" w14:paraId="483590C9" w14:textId="3A0EB674">
            <w:pPr>
              <w:jc w:val="both"/>
            </w:pPr>
            <w:r w:rsidRPr="002D5323">
              <w:t>$</w:t>
            </w:r>
            <w:r w:rsidR="002F7D82">
              <w:t>158.83</w:t>
            </w:r>
          </w:p>
        </w:tc>
        <w:tc>
          <w:tcPr>
            <w:tcW w:w="2111" w:type="dxa"/>
          </w:tcPr>
          <w:p w:rsidRPr="002D5323" w:rsidR="00041A03" w:rsidP="001F7563" w:rsidRDefault="006503BD" w14:paraId="483590CA" w14:textId="7D86C584">
            <w:pPr>
              <w:jc w:val="both"/>
            </w:pPr>
            <w:r>
              <w:t xml:space="preserve">    </w:t>
            </w:r>
            <w:r w:rsidR="00EC424B">
              <w:t>6</w:t>
            </w:r>
          </w:p>
        </w:tc>
        <w:tc>
          <w:tcPr>
            <w:tcW w:w="1432" w:type="dxa"/>
          </w:tcPr>
          <w:p w:rsidRPr="002D5323" w:rsidR="00041A03" w:rsidP="001F7563" w:rsidRDefault="006503BD" w14:paraId="483590CB" w14:textId="1AE59B33">
            <w:pPr>
              <w:jc w:val="both"/>
            </w:pPr>
            <w:r>
              <w:t xml:space="preserve">    </w:t>
            </w:r>
            <w:r w:rsidRPr="002D5323" w:rsidR="00041A03">
              <w:t>$</w:t>
            </w:r>
            <w:r w:rsidR="00505212">
              <w:t>953</w:t>
            </w:r>
          </w:p>
        </w:tc>
      </w:tr>
      <w:tr w:rsidRPr="002D5323" w:rsidR="00041A03" w:rsidTr="006503BD" w14:paraId="483590D1" w14:textId="77777777">
        <w:tc>
          <w:tcPr>
            <w:tcW w:w="4043" w:type="dxa"/>
          </w:tcPr>
          <w:p w:rsidRPr="002D5323" w:rsidR="00041A03" w:rsidP="001F7563" w:rsidRDefault="00041A03" w14:paraId="483590CD" w14:textId="77777777">
            <w:pPr>
              <w:jc w:val="both"/>
            </w:pPr>
            <w:r w:rsidRPr="002D5323">
              <w:t>Transportation Special</w:t>
            </w:r>
            <w:r w:rsidRPr="002D5323" w:rsidR="00747FF8">
              <w:t>ist</w:t>
            </w:r>
          </w:p>
        </w:tc>
        <w:tc>
          <w:tcPr>
            <w:tcW w:w="1764" w:type="dxa"/>
          </w:tcPr>
          <w:p w:rsidRPr="002D5323" w:rsidR="00041A03" w:rsidP="001F7563" w:rsidRDefault="006503BD" w14:paraId="483590CE" w14:textId="07EF134F">
            <w:pPr>
              <w:jc w:val="both"/>
            </w:pPr>
            <w:r>
              <w:t xml:space="preserve">  </w:t>
            </w:r>
            <w:r w:rsidRPr="002D5323" w:rsidR="00244DEA">
              <w:t>$</w:t>
            </w:r>
            <w:r w:rsidR="0075096A">
              <w:t>96.09</w:t>
            </w:r>
          </w:p>
        </w:tc>
        <w:tc>
          <w:tcPr>
            <w:tcW w:w="2111" w:type="dxa"/>
          </w:tcPr>
          <w:p w:rsidRPr="002D5323" w:rsidR="00041A03" w:rsidP="001F7563" w:rsidRDefault="006503BD" w14:paraId="483590CF" w14:textId="3B42676E">
            <w:pPr>
              <w:jc w:val="both"/>
            </w:pPr>
            <w:r>
              <w:t xml:space="preserve">    </w:t>
            </w:r>
            <w:r w:rsidRPr="002D5323" w:rsidR="00A901E2">
              <w:t>8</w:t>
            </w:r>
          </w:p>
        </w:tc>
        <w:tc>
          <w:tcPr>
            <w:tcW w:w="1432" w:type="dxa"/>
          </w:tcPr>
          <w:p w:rsidRPr="002D5323" w:rsidR="00041A03" w:rsidP="00F76BF1" w:rsidRDefault="006503BD" w14:paraId="483590D0" w14:textId="66B02AA3">
            <w:pPr>
              <w:jc w:val="both"/>
            </w:pPr>
            <w:r>
              <w:t xml:space="preserve">    </w:t>
            </w:r>
            <w:r w:rsidRPr="002D5323" w:rsidR="00041A03">
              <w:t>$</w:t>
            </w:r>
            <w:r w:rsidR="00C22E8E">
              <w:t>769</w:t>
            </w:r>
          </w:p>
        </w:tc>
      </w:tr>
      <w:tr w:rsidRPr="002D5323" w:rsidR="00041A03" w:rsidTr="006503BD" w14:paraId="483590DB" w14:textId="77777777">
        <w:tc>
          <w:tcPr>
            <w:tcW w:w="4043" w:type="dxa"/>
          </w:tcPr>
          <w:p w:rsidRPr="002D5323" w:rsidR="00041A03" w:rsidP="001F7563" w:rsidRDefault="00041A03" w14:paraId="483590D7" w14:textId="77777777">
            <w:pPr>
              <w:jc w:val="both"/>
              <w:rPr>
                <w:b/>
              </w:rPr>
            </w:pPr>
            <w:r w:rsidRPr="002D5323">
              <w:rPr>
                <w:b/>
              </w:rPr>
              <w:t>TOTALS</w:t>
            </w:r>
          </w:p>
        </w:tc>
        <w:tc>
          <w:tcPr>
            <w:tcW w:w="1764" w:type="dxa"/>
          </w:tcPr>
          <w:p w:rsidRPr="002D5323" w:rsidR="00041A03" w:rsidP="001F7563" w:rsidRDefault="00041A03" w14:paraId="483590D8" w14:textId="77777777">
            <w:pPr>
              <w:jc w:val="both"/>
              <w:rPr>
                <w:b/>
              </w:rPr>
            </w:pPr>
          </w:p>
        </w:tc>
        <w:tc>
          <w:tcPr>
            <w:tcW w:w="2111" w:type="dxa"/>
          </w:tcPr>
          <w:p w:rsidRPr="002D5323" w:rsidR="00041A03" w:rsidP="00F76BF1" w:rsidRDefault="00041A03" w14:paraId="483590D9" w14:textId="2E8C810D">
            <w:pPr>
              <w:rPr>
                <w:b/>
              </w:rPr>
            </w:pPr>
            <w:r w:rsidRPr="002D5323">
              <w:rPr>
                <w:b/>
              </w:rPr>
              <w:t xml:space="preserve">  </w:t>
            </w:r>
            <w:r w:rsidR="003D5F35">
              <w:rPr>
                <w:b/>
              </w:rPr>
              <w:t>14</w:t>
            </w:r>
          </w:p>
        </w:tc>
        <w:tc>
          <w:tcPr>
            <w:tcW w:w="1432" w:type="dxa"/>
          </w:tcPr>
          <w:p w:rsidRPr="002D5323" w:rsidR="00041A03" w:rsidP="00F76BF1" w:rsidRDefault="00244DEA" w14:paraId="483590DA" w14:textId="5F3FA49D">
            <w:pPr>
              <w:jc w:val="both"/>
              <w:rPr>
                <w:b/>
              </w:rPr>
            </w:pPr>
            <w:r w:rsidRPr="002D5323">
              <w:rPr>
                <w:b/>
              </w:rPr>
              <w:t>$</w:t>
            </w:r>
            <w:r w:rsidR="00BD27EA">
              <w:rPr>
                <w:b/>
              </w:rPr>
              <w:t xml:space="preserve"> 1,722</w:t>
            </w:r>
          </w:p>
        </w:tc>
      </w:tr>
    </w:tbl>
    <w:p w:rsidRPr="002D5323" w:rsidR="00041A03" w:rsidP="00041A03" w:rsidRDefault="00041A03" w14:paraId="483590DC" w14:textId="77777777">
      <w:pPr>
        <w:jc w:val="both"/>
      </w:pPr>
    </w:p>
    <w:p w:rsidR="00650CCA" w:rsidP="00650CCA" w:rsidRDefault="00041A03" w14:paraId="483590DD" w14:textId="279B1386">
      <w:pPr>
        <w:jc w:val="both"/>
      </w:pPr>
      <w:r w:rsidRPr="002D5323">
        <w:rPr>
          <w:b/>
        </w:rPr>
        <w:t>Estimated cost to the Federal Government:</w:t>
      </w:r>
      <w:r w:rsidRPr="002D5323">
        <w:rPr>
          <w:b/>
        </w:rPr>
        <w:tab/>
      </w:r>
      <w:r w:rsidRPr="002D5323" w:rsidR="00A901E2">
        <w:rPr>
          <w:b/>
        </w:rPr>
        <w:t>$</w:t>
      </w:r>
      <w:r w:rsidRPr="002D5323" w:rsidR="007D7409">
        <w:rPr>
          <w:b/>
        </w:rPr>
        <w:t>1,</w:t>
      </w:r>
      <w:r w:rsidR="002B20E0">
        <w:rPr>
          <w:b/>
        </w:rPr>
        <w:t>722</w:t>
      </w:r>
    </w:p>
    <w:p w:rsidRPr="00650CCA" w:rsidR="00650CCA" w:rsidP="00650CCA" w:rsidRDefault="00650CCA" w14:paraId="483590DE" w14:textId="77777777">
      <w:pPr>
        <w:jc w:val="both"/>
      </w:pPr>
    </w:p>
    <w:sectPr w:rsidRPr="00650CCA" w:rsidR="00650CCA" w:rsidSect="00B823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5E420" w14:textId="77777777" w:rsidR="00C10196" w:rsidRDefault="00C10196" w:rsidP="000B567F">
      <w:r>
        <w:separator/>
      </w:r>
    </w:p>
  </w:endnote>
  <w:endnote w:type="continuationSeparator" w:id="0">
    <w:p w14:paraId="49ECDF18" w14:textId="77777777" w:rsidR="00C10196" w:rsidRDefault="00C10196" w:rsidP="000B567F">
      <w:r>
        <w:continuationSeparator/>
      </w:r>
    </w:p>
  </w:endnote>
  <w:endnote w:type="continuationNotice" w:id="1">
    <w:p w14:paraId="2FD64767" w14:textId="77777777" w:rsidR="00C10196" w:rsidRDefault="00C10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3D67B" w14:textId="77777777" w:rsidR="00C10196" w:rsidRDefault="00C10196" w:rsidP="000B567F">
      <w:r>
        <w:separator/>
      </w:r>
    </w:p>
  </w:footnote>
  <w:footnote w:type="continuationSeparator" w:id="0">
    <w:p w14:paraId="0A755193" w14:textId="77777777" w:rsidR="00C10196" w:rsidRDefault="00C10196" w:rsidP="000B567F">
      <w:r>
        <w:continuationSeparator/>
      </w:r>
    </w:p>
  </w:footnote>
  <w:footnote w:type="continuationNotice" w:id="1">
    <w:p w14:paraId="60D30E97" w14:textId="77777777" w:rsidR="00C10196" w:rsidRDefault="00C10196"/>
  </w:footnote>
  <w:footnote w:id="2">
    <w:p w14:paraId="02CE4779" w14:textId="2297F8D6" w:rsidR="001A58E5" w:rsidRDefault="001A58E5">
      <w:pPr>
        <w:pStyle w:val="FootnoteText"/>
      </w:pPr>
      <w:r>
        <w:rPr>
          <w:rStyle w:val="FootnoteReference"/>
        </w:rPr>
        <w:footnoteRef/>
      </w:r>
      <w:r>
        <w:t xml:space="preserve"> Some MTO schedules</w:t>
      </w:r>
      <w:r w:rsidR="00F10E6F">
        <w:t xml:space="preserve"> are less than 10 pages.</w:t>
      </w:r>
      <w:r w:rsidR="00992EDB">
        <w:t xml:space="preserve"> </w:t>
      </w:r>
      <w:r w:rsidR="00D2341A">
        <w:t>Accordingly, t</w:t>
      </w:r>
      <w:r w:rsidR="00F10E6F">
        <w:t xml:space="preserve">his </w:t>
      </w:r>
      <w:r w:rsidR="00BE5B42">
        <w:t xml:space="preserve">burden </w:t>
      </w:r>
      <w:r w:rsidR="00F10E6F">
        <w:t xml:space="preserve">estimate </w:t>
      </w:r>
      <w:r w:rsidR="000A0683">
        <w:t xml:space="preserve">also </w:t>
      </w:r>
      <w:r w:rsidR="00F10E6F">
        <w:t>includes the</w:t>
      </w:r>
      <w:r w:rsidR="000A0683">
        <w:t xml:space="preserve"> </w:t>
      </w:r>
      <w:r w:rsidR="00BE5B42">
        <w:t>occasional revision o</w:t>
      </w:r>
      <w:r w:rsidR="000A0683">
        <w:t>f a page in an existing MTO schedule.</w:t>
      </w:r>
      <w:r w:rsidR="00F10E6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3A"/>
    <w:rsid w:val="00003B33"/>
    <w:rsid w:val="000172C5"/>
    <w:rsid w:val="000203A4"/>
    <w:rsid w:val="00041A03"/>
    <w:rsid w:val="00042D7D"/>
    <w:rsid w:val="00043E4B"/>
    <w:rsid w:val="000844F8"/>
    <w:rsid w:val="00092AB2"/>
    <w:rsid w:val="00097A39"/>
    <w:rsid w:val="000A0683"/>
    <w:rsid w:val="000A4B3D"/>
    <w:rsid w:val="000B284D"/>
    <w:rsid w:val="000B567F"/>
    <w:rsid w:val="000B5778"/>
    <w:rsid w:val="000D05DE"/>
    <w:rsid w:val="000D43F8"/>
    <w:rsid w:val="000D60AA"/>
    <w:rsid w:val="000E163C"/>
    <w:rsid w:val="000E473A"/>
    <w:rsid w:val="000E4C27"/>
    <w:rsid w:val="00102871"/>
    <w:rsid w:val="001073E3"/>
    <w:rsid w:val="001124B8"/>
    <w:rsid w:val="00115C7A"/>
    <w:rsid w:val="001212C1"/>
    <w:rsid w:val="001223ED"/>
    <w:rsid w:val="00136F8C"/>
    <w:rsid w:val="00147CE8"/>
    <w:rsid w:val="001502AA"/>
    <w:rsid w:val="001545E8"/>
    <w:rsid w:val="00172CB2"/>
    <w:rsid w:val="001A58E5"/>
    <w:rsid w:val="001A70DE"/>
    <w:rsid w:val="001B1FC8"/>
    <w:rsid w:val="001C6F4F"/>
    <w:rsid w:val="001C7F91"/>
    <w:rsid w:val="001D5B6E"/>
    <w:rsid w:val="001E738E"/>
    <w:rsid w:val="001F6D8B"/>
    <w:rsid w:val="001F7563"/>
    <w:rsid w:val="002068AA"/>
    <w:rsid w:val="00206F93"/>
    <w:rsid w:val="00211D61"/>
    <w:rsid w:val="00225A77"/>
    <w:rsid w:val="0022662E"/>
    <w:rsid w:val="00232475"/>
    <w:rsid w:val="00244DEA"/>
    <w:rsid w:val="002469F2"/>
    <w:rsid w:val="00246BD8"/>
    <w:rsid w:val="0025093A"/>
    <w:rsid w:val="00270D0E"/>
    <w:rsid w:val="0027688D"/>
    <w:rsid w:val="00286E77"/>
    <w:rsid w:val="002A4795"/>
    <w:rsid w:val="002A6144"/>
    <w:rsid w:val="002B20E0"/>
    <w:rsid w:val="002C0AD7"/>
    <w:rsid w:val="002C3751"/>
    <w:rsid w:val="002C6960"/>
    <w:rsid w:val="002D5323"/>
    <w:rsid w:val="002E5B85"/>
    <w:rsid w:val="002E6CAC"/>
    <w:rsid w:val="002F10A8"/>
    <w:rsid w:val="002F3709"/>
    <w:rsid w:val="002F7D82"/>
    <w:rsid w:val="00311174"/>
    <w:rsid w:val="00323B87"/>
    <w:rsid w:val="003307D1"/>
    <w:rsid w:val="003374A1"/>
    <w:rsid w:val="003452CF"/>
    <w:rsid w:val="00351288"/>
    <w:rsid w:val="00360846"/>
    <w:rsid w:val="00382FDE"/>
    <w:rsid w:val="00390B34"/>
    <w:rsid w:val="00397904"/>
    <w:rsid w:val="003A33C2"/>
    <w:rsid w:val="003A3A94"/>
    <w:rsid w:val="003A3E55"/>
    <w:rsid w:val="003B0531"/>
    <w:rsid w:val="003B6212"/>
    <w:rsid w:val="003C62F4"/>
    <w:rsid w:val="003D3AF9"/>
    <w:rsid w:val="003D5F35"/>
    <w:rsid w:val="003D6A52"/>
    <w:rsid w:val="003E2C0C"/>
    <w:rsid w:val="003E4E8C"/>
    <w:rsid w:val="003F0691"/>
    <w:rsid w:val="00416C1C"/>
    <w:rsid w:val="00436FCC"/>
    <w:rsid w:val="00446750"/>
    <w:rsid w:val="004746D5"/>
    <w:rsid w:val="0047782A"/>
    <w:rsid w:val="0048145E"/>
    <w:rsid w:val="00482589"/>
    <w:rsid w:val="00487C44"/>
    <w:rsid w:val="004A69E5"/>
    <w:rsid w:val="004B368C"/>
    <w:rsid w:val="004B487B"/>
    <w:rsid w:val="004C1E9A"/>
    <w:rsid w:val="004C44E3"/>
    <w:rsid w:val="004D6FBA"/>
    <w:rsid w:val="004E4976"/>
    <w:rsid w:val="004E717B"/>
    <w:rsid w:val="00505212"/>
    <w:rsid w:val="005142F8"/>
    <w:rsid w:val="00520F0A"/>
    <w:rsid w:val="00523A1A"/>
    <w:rsid w:val="00534AB3"/>
    <w:rsid w:val="005433E2"/>
    <w:rsid w:val="00551D4B"/>
    <w:rsid w:val="005578E9"/>
    <w:rsid w:val="005603A0"/>
    <w:rsid w:val="00561D6B"/>
    <w:rsid w:val="00564219"/>
    <w:rsid w:val="00566918"/>
    <w:rsid w:val="00571F81"/>
    <w:rsid w:val="005824CE"/>
    <w:rsid w:val="00582E3A"/>
    <w:rsid w:val="005A4D9B"/>
    <w:rsid w:val="005A77FA"/>
    <w:rsid w:val="005B407D"/>
    <w:rsid w:val="005C3E91"/>
    <w:rsid w:val="005C3FAB"/>
    <w:rsid w:val="005D4E99"/>
    <w:rsid w:val="005D67E3"/>
    <w:rsid w:val="005E4FB7"/>
    <w:rsid w:val="005F530B"/>
    <w:rsid w:val="005F5C3F"/>
    <w:rsid w:val="00600E7B"/>
    <w:rsid w:val="00603B7A"/>
    <w:rsid w:val="00607F21"/>
    <w:rsid w:val="00617A28"/>
    <w:rsid w:val="00621A51"/>
    <w:rsid w:val="006503BD"/>
    <w:rsid w:val="00650CCA"/>
    <w:rsid w:val="00651EB5"/>
    <w:rsid w:val="00653605"/>
    <w:rsid w:val="006747FA"/>
    <w:rsid w:val="00682AB8"/>
    <w:rsid w:val="00692BA2"/>
    <w:rsid w:val="006950EB"/>
    <w:rsid w:val="00695D33"/>
    <w:rsid w:val="006A0B9C"/>
    <w:rsid w:val="006B11C6"/>
    <w:rsid w:val="006B3B19"/>
    <w:rsid w:val="006D4BB3"/>
    <w:rsid w:val="006D6D5D"/>
    <w:rsid w:val="00701ED1"/>
    <w:rsid w:val="00702D4B"/>
    <w:rsid w:val="00711D8E"/>
    <w:rsid w:val="0073159E"/>
    <w:rsid w:val="00733F5E"/>
    <w:rsid w:val="00746607"/>
    <w:rsid w:val="00747FF8"/>
    <w:rsid w:val="0075096A"/>
    <w:rsid w:val="00752D70"/>
    <w:rsid w:val="00763527"/>
    <w:rsid w:val="00777E61"/>
    <w:rsid w:val="007813D1"/>
    <w:rsid w:val="0078187F"/>
    <w:rsid w:val="00786B81"/>
    <w:rsid w:val="0079542D"/>
    <w:rsid w:val="00795906"/>
    <w:rsid w:val="007A20E8"/>
    <w:rsid w:val="007D6B02"/>
    <w:rsid w:val="007D6D7C"/>
    <w:rsid w:val="007D730E"/>
    <w:rsid w:val="007D7409"/>
    <w:rsid w:val="007E0690"/>
    <w:rsid w:val="007E17DF"/>
    <w:rsid w:val="007F61CC"/>
    <w:rsid w:val="007F7927"/>
    <w:rsid w:val="00800071"/>
    <w:rsid w:val="00812E7C"/>
    <w:rsid w:val="00815E8D"/>
    <w:rsid w:val="008219A2"/>
    <w:rsid w:val="00830DBD"/>
    <w:rsid w:val="00837D92"/>
    <w:rsid w:val="0084216C"/>
    <w:rsid w:val="00852624"/>
    <w:rsid w:val="00870B7D"/>
    <w:rsid w:val="00877DB5"/>
    <w:rsid w:val="00883785"/>
    <w:rsid w:val="00884B7B"/>
    <w:rsid w:val="008A5B97"/>
    <w:rsid w:val="008C32E3"/>
    <w:rsid w:val="008E5720"/>
    <w:rsid w:val="008F0C41"/>
    <w:rsid w:val="00912227"/>
    <w:rsid w:val="00927036"/>
    <w:rsid w:val="00941A21"/>
    <w:rsid w:val="00942C7D"/>
    <w:rsid w:val="009501A3"/>
    <w:rsid w:val="00965191"/>
    <w:rsid w:val="00965728"/>
    <w:rsid w:val="009671AB"/>
    <w:rsid w:val="0097397A"/>
    <w:rsid w:val="00980E42"/>
    <w:rsid w:val="009860E6"/>
    <w:rsid w:val="00992EDB"/>
    <w:rsid w:val="009961DA"/>
    <w:rsid w:val="009A600E"/>
    <w:rsid w:val="009A7453"/>
    <w:rsid w:val="009A7EDA"/>
    <w:rsid w:val="009A7EF3"/>
    <w:rsid w:val="009B78E4"/>
    <w:rsid w:val="009C559F"/>
    <w:rsid w:val="009C709D"/>
    <w:rsid w:val="009C7B7F"/>
    <w:rsid w:val="009D0646"/>
    <w:rsid w:val="009D330A"/>
    <w:rsid w:val="009D60AA"/>
    <w:rsid w:val="009E66EB"/>
    <w:rsid w:val="009F687F"/>
    <w:rsid w:val="00A04ABE"/>
    <w:rsid w:val="00A05FB4"/>
    <w:rsid w:val="00A11A3D"/>
    <w:rsid w:val="00A126EB"/>
    <w:rsid w:val="00A13F5B"/>
    <w:rsid w:val="00A15686"/>
    <w:rsid w:val="00A20AB4"/>
    <w:rsid w:val="00A2254B"/>
    <w:rsid w:val="00A26FC9"/>
    <w:rsid w:val="00A2747F"/>
    <w:rsid w:val="00A31A96"/>
    <w:rsid w:val="00A36887"/>
    <w:rsid w:val="00A3766A"/>
    <w:rsid w:val="00A554CB"/>
    <w:rsid w:val="00A57836"/>
    <w:rsid w:val="00A706DC"/>
    <w:rsid w:val="00A86668"/>
    <w:rsid w:val="00A901E2"/>
    <w:rsid w:val="00A93544"/>
    <w:rsid w:val="00A94DFB"/>
    <w:rsid w:val="00A96F6A"/>
    <w:rsid w:val="00AA459B"/>
    <w:rsid w:val="00AC17E0"/>
    <w:rsid w:val="00AE7BB5"/>
    <w:rsid w:val="00AF43FD"/>
    <w:rsid w:val="00AF5326"/>
    <w:rsid w:val="00AF64DF"/>
    <w:rsid w:val="00AF7710"/>
    <w:rsid w:val="00B00AEC"/>
    <w:rsid w:val="00B028C7"/>
    <w:rsid w:val="00B113A9"/>
    <w:rsid w:val="00B155DE"/>
    <w:rsid w:val="00B16DC2"/>
    <w:rsid w:val="00B22FDB"/>
    <w:rsid w:val="00B25C8D"/>
    <w:rsid w:val="00B522D9"/>
    <w:rsid w:val="00B64471"/>
    <w:rsid w:val="00B770E0"/>
    <w:rsid w:val="00B82390"/>
    <w:rsid w:val="00B83A19"/>
    <w:rsid w:val="00B92B65"/>
    <w:rsid w:val="00BA26A9"/>
    <w:rsid w:val="00BA6112"/>
    <w:rsid w:val="00BB0882"/>
    <w:rsid w:val="00BC51DF"/>
    <w:rsid w:val="00BC6822"/>
    <w:rsid w:val="00BD27EA"/>
    <w:rsid w:val="00BD2CD6"/>
    <w:rsid w:val="00BE5B42"/>
    <w:rsid w:val="00BE7C7B"/>
    <w:rsid w:val="00BF7F2B"/>
    <w:rsid w:val="00C003B4"/>
    <w:rsid w:val="00C02E27"/>
    <w:rsid w:val="00C10196"/>
    <w:rsid w:val="00C134BB"/>
    <w:rsid w:val="00C22E8E"/>
    <w:rsid w:val="00C268F2"/>
    <w:rsid w:val="00C32568"/>
    <w:rsid w:val="00C343A8"/>
    <w:rsid w:val="00C36958"/>
    <w:rsid w:val="00C434E5"/>
    <w:rsid w:val="00C45074"/>
    <w:rsid w:val="00C51820"/>
    <w:rsid w:val="00C536B1"/>
    <w:rsid w:val="00C541DE"/>
    <w:rsid w:val="00C62A97"/>
    <w:rsid w:val="00C655F4"/>
    <w:rsid w:val="00C658A2"/>
    <w:rsid w:val="00C83BC4"/>
    <w:rsid w:val="00C96645"/>
    <w:rsid w:val="00CC12D5"/>
    <w:rsid w:val="00CC4BF5"/>
    <w:rsid w:val="00CC6B5A"/>
    <w:rsid w:val="00CE1217"/>
    <w:rsid w:val="00CE6D32"/>
    <w:rsid w:val="00D014F7"/>
    <w:rsid w:val="00D12FC9"/>
    <w:rsid w:val="00D1413E"/>
    <w:rsid w:val="00D16A3F"/>
    <w:rsid w:val="00D17E08"/>
    <w:rsid w:val="00D2341A"/>
    <w:rsid w:val="00D32D94"/>
    <w:rsid w:val="00D37665"/>
    <w:rsid w:val="00D41707"/>
    <w:rsid w:val="00D5044A"/>
    <w:rsid w:val="00D52CBC"/>
    <w:rsid w:val="00D54A82"/>
    <w:rsid w:val="00D718C0"/>
    <w:rsid w:val="00D72884"/>
    <w:rsid w:val="00D80391"/>
    <w:rsid w:val="00D823EF"/>
    <w:rsid w:val="00D83861"/>
    <w:rsid w:val="00D87197"/>
    <w:rsid w:val="00D92F08"/>
    <w:rsid w:val="00D97FB8"/>
    <w:rsid w:val="00DD1E13"/>
    <w:rsid w:val="00DD5827"/>
    <w:rsid w:val="00DE0123"/>
    <w:rsid w:val="00DE0C7C"/>
    <w:rsid w:val="00DE0E1E"/>
    <w:rsid w:val="00DF046A"/>
    <w:rsid w:val="00DF44C3"/>
    <w:rsid w:val="00E11E75"/>
    <w:rsid w:val="00E2063B"/>
    <w:rsid w:val="00E25F87"/>
    <w:rsid w:val="00E26CDB"/>
    <w:rsid w:val="00E326E3"/>
    <w:rsid w:val="00E35DFE"/>
    <w:rsid w:val="00E360D1"/>
    <w:rsid w:val="00E43E60"/>
    <w:rsid w:val="00E84E1B"/>
    <w:rsid w:val="00E84F16"/>
    <w:rsid w:val="00E87CB5"/>
    <w:rsid w:val="00EA2EE7"/>
    <w:rsid w:val="00EA35CC"/>
    <w:rsid w:val="00EA6BBB"/>
    <w:rsid w:val="00EB2DC3"/>
    <w:rsid w:val="00EB6DE8"/>
    <w:rsid w:val="00EC0F26"/>
    <w:rsid w:val="00EC2F4A"/>
    <w:rsid w:val="00EC424B"/>
    <w:rsid w:val="00ED543B"/>
    <w:rsid w:val="00EE2226"/>
    <w:rsid w:val="00EE2513"/>
    <w:rsid w:val="00EE5753"/>
    <w:rsid w:val="00EF1802"/>
    <w:rsid w:val="00EF7CD3"/>
    <w:rsid w:val="00F07904"/>
    <w:rsid w:val="00F10B6D"/>
    <w:rsid w:val="00F10E6F"/>
    <w:rsid w:val="00F1312D"/>
    <w:rsid w:val="00F20B20"/>
    <w:rsid w:val="00F25117"/>
    <w:rsid w:val="00F37CCA"/>
    <w:rsid w:val="00F37DC5"/>
    <w:rsid w:val="00F402BF"/>
    <w:rsid w:val="00F41826"/>
    <w:rsid w:val="00F41FE6"/>
    <w:rsid w:val="00F60635"/>
    <w:rsid w:val="00F76BF1"/>
    <w:rsid w:val="00F77DFB"/>
    <w:rsid w:val="00F91AAE"/>
    <w:rsid w:val="00FA5243"/>
    <w:rsid w:val="00FB168F"/>
    <w:rsid w:val="00FC1500"/>
    <w:rsid w:val="00FC3612"/>
    <w:rsid w:val="00FC6EDA"/>
    <w:rsid w:val="00FD139B"/>
    <w:rsid w:val="00FD4A3A"/>
    <w:rsid w:val="00FD4DFC"/>
    <w:rsid w:val="00FD7ABF"/>
    <w:rsid w:val="00FF2822"/>
    <w:rsid w:val="00FF5852"/>
    <w:rsid w:val="00FF60DB"/>
    <w:rsid w:val="039835E7"/>
    <w:rsid w:val="060F3940"/>
    <w:rsid w:val="08AF6F09"/>
    <w:rsid w:val="09B718C0"/>
    <w:rsid w:val="09C119A4"/>
    <w:rsid w:val="0CB0C999"/>
    <w:rsid w:val="0E31DA17"/>
    <w:rsid w:val="105BD291"/>
    <w:rsid w:val="10F3259A"/>
    <w:rsid w:val="1568870D"/>
    <w:rsid w:val="15B30258"/>
    <w:rsid w:val="17C09509"/>
    <w:rsid w:val="18DA50A7"/>
    <w:rsid w:val="1A9932E3"/>
    <w:rsid w:val="1AC8AF6B"/>
    <w:rsid w:val="1DE4EB51"/>
    <w:rsid w:val="1E247A69"/>
    <w:rsid w:val="1FDDC6B5"/>
    <w:rsid w:val="2301DE47"/>
    <w:rsid w:val="2A8438E6"/>
    <w:rsid w:val="2B80BE27"/>
    <w:rsid w:val="2DCEF839"/>
    <w:rsid w:val="2FB76784"/>
    <w:rsid w:val="3278D31C"/>
    <w:rsid w:val="331C61D4"/>
    <w:rsid w:val="33D307D4"/>
    <w:rsid w:val="37ABB567"/>
    <w:rsid w:val="393FE702"/>
    <w:rsid w:val="3CE2FBE2"/>
    <w:rsid w:val="4324138D"/>
    <w:rsid w:val="488B5AAE"/>
    <w:rsid w:val="48B263E3"/>
    <w:rsid w:val="4ACFCFF5"/>
    <w:rsid w:val="4CAFD470"/>
    <w:rsid w:val="4CE4F862"/>
    <w:rsid w:val="4F00B7C2"/>
    <w:rsid w:val="4F6F806C"/>
    <w:rsid w:val="53F64229"/>
    <w:rsid w:val="5500907D"/>
    <w:rsid w:val="55FCEDEC"/>
    <w:rsid w:val="56DDC14E"/>
    <w:rsid w:val="57F07581"/>
    <w:rsid w:val="592A596A"/>
    <w:rsid w:val="5A900D25"/>
    <w:rsid w:val="5AE36409"/>
    <w:rsid w:val="5CE54BE3"/>
    <w:rsid w:val="5D9139F7"/>
    <w:rsid w:val="5EC3A953"/>
    <w:rsid w:val="6159B6C9"/>
    <w:rsid w:val="64711DF2"/>
    <w:rsid w:val="67A8BEB4"/>
    <w:rsid w:val="6B1C7436"/>
    <w:rsid w:val="6B525277"/>
    <w:rsid w:val="6BEDF5EC"/>
    <w:rsid w:val="6EA90F2C"/>
    <w:rsid w:val="6EED4083"/>
    <w:rsid w:val="704A715A"/>
    <w:rsid w:val="70798044"/>
    <w:rsid w:val="70DAF6DD"/>
    <w:rsid w:val="720E470F"/>
    <w:rsid w:val="7339B696"/>
    <w:rsid w:val="7460DC1B"/>
    <w:rsid w:val="75085968"/>
    <w:rsid w:val="76B6B2EE"/>
    <w:rsid w:val="78EC8218"/>
    <w:rsid w:val="7937BAFA"/>
    <w:rsid w:val="7B2BA01E"/>
    <w:rsid w:val="7C23F698"/>
    <w:rsid w:val="7C81B042"/>
    <w:rsid w:val="7D84B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59042"/>
  <w15:docId w15:val="{DE37C33A-AC00-4CF3-B9CD-FBC35F82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paragraph" w:styleId="FootnoteText">
    <w:name w:val="footnote text"/>
    <w:basedOn w:val="Normal"/>
    <w:link w:val="FootnoteTextChar"/>
    <w:rsid w:val="000B567F"/>
    <w:rPr>
      <w:sz w:val="20"/>
      <w:szCs w:val="20"/>
    </w:rPr>
  </w:style>
  <w:style w:type="character" w:customStyle="1" w:styleId="FootnoteTextChar">
    <w:name w:val="Footnote Text Char"/>
    <w:basedOn w:val="DefaultParagraphFont"/>
    <w:link w:val="FootnoteText"/>
    <w:rsid w:val="000B567F"/>
  </w:style>
  <w:style w:type="character" w:styleId="FootnoteReference">
    <w:name w:val="footnote reference"/>
    <w:rsid w:val="000B567F"/>
    <w:rPr>
      <w:vertAlign w:val="superscript"/>
    </w:rPr>
  </w:style>
  <w:style w:type="paragraph" w:customStyle="1" w:styleId="Default">
    <w:name w:val="Default"/>
    <w:rsid w:val="00A3766A"/>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3452CF"/>
    <w:rPr>
      <w:sz w:val="16"/>
      <w:szCs w:val="16"/>
    </w:rPr>
  </w:style>
  <w:style w:type="paragraph" w:styleId="CommentText">
    <w:name w:val="annotation text"/>
    <w:basedOn w:val="Normal"/>
    <w:link w:val="CommentTextChar"/>
    <w:semiHidden/>
    <w:unhideWhenUsed/>
    <w:rsid w:val="003452CF"/>
    <w:rPr>
      <w:sz w:val="20"/>
      <w:szCs w:val="20"/>
    </w:rPr>
  </w:style>
  <w:style w:type="character" w:customStyle="1" w:styleId="CommentTextChar">
    <w:name w:val="Comment Text Char"/>
    <w:basedOn w:val="DefaultParagraphFont"/>
    <w:link w:val="CommentText"/>
    <w:semiHidden/>
    <w:rsid w:val="003452CF"/>
  </w:style>
  <w:style w:type="paragraph" w:styleId="CommentSubject">
    <w:name w:val="annotation subject"/>
    <w:basedOn w:val="CommentText"/>
    <w:next w:val="CommentText"/>
    <w:link w:val="CommentSubjectChar"/>
    <w:semiHidden/>
    <w:unhideWhenUsed/>
    <w:rsid w:val="003452CF"/>
    <w:rPr>
      <w:b/>
      <w:bCs/>
    </w:rPr>
  </w:style>
  <w:style w:type="character" w:customStyle="1" w:styleId="CommentSubjectChar">
    <w:name w:val="Comment Subject Char"/>
    <w:basedOn w:val="CommentTextChar"/>
    <w:link w:val="CommentSubject"/>
    <w:semiHidden/>
    <w:rsid w:val="003452CF"/>
    <w:rPr>
      <w:b/>
      <w:bCs/>
    </w:rPr>
  </w:style>
  <w:style w:type="paragraph" w:styleId="Header">
    <w:name w:val="header"/>
    <w:basedOn w:val="Normal"/>
    <w:link w:val="HeaderChar"/>
    <w:semiHidden/>
    <w:unhideWhenUsed/>
    <w:rsid w:val="00942C7D"/>
    <w:pPr>
      <w:tabs>
        <w:tab w:val="center" w:pos="4680"/>
        <w:tab w:val="right" w:pos="9360"/>
      </w:tabs>
    </w:pPr>
  </w:style>
  <w:style w:type="character" w:customStyle="1" w:styleId="HeaderChar">
    <w:name w:val="Header Char"/>
    <w:basedOn w:val="DefaultParagraphFont"/>
    <w:link w:val="Header"/>
    <w:semiHidden/>
    <w:rsid w:val="00942C7D"/>
    <w:rPr>
      <w:sz w:val="24"/>
      <w:szCs w:val="24"/>
    </w:rPr>
  </w:style>
  <w:style w:type="paragraph" w:styleId="Footer">
    <w:name w:val="footer"/>
    <w:basedOn w:val="Normal"/>
    <w:link w:val="FooterChar"/>
    <w:semiHidden/>
    <w:unhideWhenUsed/>
    <w:rsid w:val="00942C7D"/>
    <w:pPr>
      <w:tabs>
        <w:tab w:val="center" w:pos="4680"/>
        <w:tab w:val="right" w:pos="9360"/>
      </w:tabs>
    </w:pPr>
  </w:style>
  <w:style w:type="character" w:customStyle="1" w:styleId="FooterChar">
    <w:name w:val="Footer Char"/>
    <w:basedOn w:val="DefaultParagraphFont"/>
    <w:link w:val="Footer"/>
    <w:semiHidden/>
    <w:rsid w:val="00942C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FC6432B4BCD14DADD8CC9768C6D621" ma:contentTypeVersion="5" ma:contentTypeDescription="Create a new document." ma:contentTypeScope="" ma:versionID="3c4c9b4f04f61c4238d580da00a5f207">
  <xsd:schema xmlns:xsd="http://www.w3.org/2001/XMLSchema" xmlns:xs="http://www.w3.org/2001/XMLSchema" xmlns:p="http://schemas.microsoft.com/office/2006/metadata/properties" xmlns:ns3="4ffa4a0a-2191-4784-a6db-9b6b7784f41f" xmlns:ns4="b99c0cf5-4cf0-40bc-804e-afd5a6401131" targetNamespace="http://schemas.microsoft.com/office/2006/metadata/properties" ma:root="true" ma:fieldsID="2ed6920ffa66fd89dddfb868259c986c" ns3:_="" ns4:_="">
    <xsd:import namespace="4ffa4a0a-2191-4784-a6db-9b6b7784f41f"/>
    <xsd:import namespace="b99c0cf5-4cf0-40bc-804e-afd5a64011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4a0a-2191-4784-a6db-9b6b77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c0cf5-4cf0-40bc-804e-afd5a64011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98C3-58F7-43B2-B587-A28A8B902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EB3CF7-2077-4EAC-8610-848C4C7371DC}">
  <ds:schemaRefs>
    <ds:schemaRef ds:uri="http://schemas.openxmlformats.org/officeDocument/2006/bibliography"/>
  </ds:schemaRefs>
</ds:datastoreItem>
</file>

<file path=customXml/itemProps3.xml><?xml version="1.0" encoding="utf-8"?>
<ds:datastoreItem xmlns:ds="http://schemas.openxmlformats.org/officeDocument/2006/customXml" ds:itemID="{7FF2412F-BC0E-4DBD-B930-3E68ECA6322F}">
  <ds:schemaRefs>
    <ds:schemaRef ds:uri="http://schemas.microsoft.com/sharepoint/v3/contenttype/forms"/>
  </ds:schemaRefs>
</ds:datastoreItem>
</file>

<file path=customXml/itemProps4.xml><?xml version="1.0" encoding="utf-8"?>
<ds:datastoreItem xmlns:ds="http://schemas.openxmlformats.org/officeDocument/2006/customXml" ds:itemID="{0950E6C6-6B35-4753-A594-6C57C917B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4a0a-2191-4784-a6db-9b6b7784f41f"/>
    <ds:schemaRef ds:uri="b99c0cf5-4cf0-40bc-804e-afd5a640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subject/>
  <dc:creator>janeg</dc:creator>
  <cp:keywords/>
  <cp:lastModifiedBy>Donna Lee</cp:lastModifiedBy>
  <cp:revision>2</cp:revision>
  <cp:lastPrinted>2021-02-10T13:30:00Z</cp:lastPrinted>
  <dcterms:created xsi:type="dcterms:W3CDTF">2021-03-04T16:28:00Z</dcterms:created>
  <dcterms:modified xsi:type="dcterms:W3CDTF">2021-03-04T16:28:00Z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0x01010066FC6432B4BCD14DADD8CC9768C6D621</vt:lpwstr>
  </property>
  <property fmtid="{D5CDD505-2E9C-101B-9397-08002B2CF9AE}" pid="3" name="Order">
    <vt:r8>640100</vt:r8>
  </property>
</Properties>
</file>