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28. </w:t>
      </w:r>
      <w:r>
        <w:rPr>
          <w:rFonts w:ascii="BGsddV01" w:hAnsi="BGsddV01" w:cs="BGsddV01"/>
          <w:sz w:val="16"/>
          <w:szCs w:val="16"/>
        </w:rPr>
        <w:t>ø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7 U.S.C. 2036a</w:t>
      </w:r>
      <w:r>
        <w:rPr>
          <w:rFonts w:ascii="BGsddV01" w:hAnsi="BGsddV01" w:cs="BGsddV01"/>
          <w:sz w:val="16"/>
          <w:szCs w:val="16"/>
        </w:rPr>
        <w:t xml:space="preserve">¿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GRANT PROGRAM.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D</w:t>
      </w:r>
      <w:r>
        <w:rPr>
          <w:rFonts w:ascii="NewCenturySchlbk-Roman" w:hAnsi="NewCenturySchlbk-Roman" w:cs="NewCenturySchlbk-Roman"/>
          <w:sz w:val="15"/>
          <w:szCs w:val="15"/>
        </w:rPr>
        <w:t xml:space="preserve">EFINITION OF </w:t>
      </w:r>
      <w:r>
        <w:rPr>
          <w:rFonts w:ascii="NewCenturySchlbk-Roman" w:hAnsi="NewCenturySchlbk-Roman" w:cs="NewCenturySchlbk-Roman"/>
          <w:sz w:val="20"/>
          <w:szCs w:val="20"/>
        </w:rPr>
        <w:t>E</w:t>
      </w:r>
      <w:r>
        <w:rPr>
          <w:rFonts w:ascii="NewCenturySchlbk-Roman" w:hAnsi="NewCenturySchlbk-Roman" w:cs="NewCenturySchlbk-Roman"/>
          <w:sz w:val="15"/>
          <w:szCs w:val="15"/>
        </w:rPr>
        <w:t xml:space="preserve">LIGIBLE </w:t>
      </w:r>
      <w:r>
        <w:rPr>
          <w:rFonts w:ascii="NewCenturySchlbk-Roman" w:hAnsi="NewCenturySchlbk-Roman" w:cs="NewCenturySchlbk-Roman"/>
          <w:sz w:val="20"/>
          <w:szCs w:val="20"/>
        </w:rPr>
        <w:t>I</w:t>
      </w:r>
      <w:r>
        <w:rPr>
          <w:rFonts w:ascii="NewCenturySchlbk-Roman" w:hAnsi="NewCenturySchlbk-Roman" w:cs="NewCenturySchlbk-Roman"/>
          <w:sz w:val="15"/>
          <w:szCs w:val="15"/>
        </w:rPr>
        <w:t>NDIVIDUAL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section,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term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‘‘eligible individual’’ means an individual who is eligible to receive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benefits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a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section as a result of being—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individual eligible for benefits under—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Act;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9(b)(1)(A) and 17(c)(4) of the Richard B</w:t>
      </w:r>
      <w:bookmarkStart w:name="_GoBack" w:id="0"/>
      <w:bookmarkEnd w:id="0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Russell National School Lunch Act (42 U.S.C.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1758(b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1)(A), 1766(c)(4)); 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4(e)(1)(A) of the Child Nutrition Act of 1966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(42 U.S.C. 1773(e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1)(A));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28 168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individual who resides in a community with a significant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low-income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population, as determined by the Secretary;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(3)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low-income individual as is determined to be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eligible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P</w:t>
      </w:r>
      <w:r>
        <w:rPr>
          <w:rFonts w:ascii="NewCenturySchlbk-Roman" w:hAnsi="NewCenturySchlbk-Roman" w:cs="NewCenturySchlbk-Roman"/>
          <w:sz w:val="15"/>
          <w:szCs w:val="15"/>
        </w:rPr>
        <w:t>ROGRAMS</w:t>
      </w:r>
      <w:r>
        <w:rPr>
          <w:rFonts w:ascii="NewCenturySchlbk-Roman" w:hAnsi="NewCenturySchlbk-Roman" w:cs="NewCenturySchlbk-Roman"/>
          <w:sz w:val="20"/>
          <w:szCs w:val="20"/>
        </w:rPr>
        <w:t>.—Consistent with the terms and conditions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awarded under this section, State agencies may implement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and obesity prevention program for eligible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that promotes healthy food choices and physical activity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consistent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the most recent Dietary Guidelines for Americans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published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section 301 of the National Nutrition Monitoring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Related Research Act of 1990 (7 U.S.C. 5341).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(c) D</w:t>
      </w:r>
      <w:r>
        <w:rPr>
          <w:rFonts w:ascii="NewCenturySchlbk-Roman" w:hAnsi="NewCenturySchlbk-Roman" w:cs="NewCenturySchlbk-Roman"/>
          <w:sz w:val="15"/>
          <w:szCs w:val="15"/>
        </w:rPr>
        <w:t xml:space="preserve">ELIVERY OF </w:t>
      </w:r>
      <w:r>
        <w:rPr>
          <w:rFonts w:ascii="NewCenturySchlbk-Roman" w:hAnsi="NewCenturySchlbk-Roman" w:cs="NewCenturySchlbk-Roman"/>
          <w:sz w:val="20"/>
          <w:szCs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 xml:space="preserve">UTRITION </w:t>
      </w:r>
      <w:r>
        <w:rPr>
          <w:rFonts w:ascii="NewCenturySchlbk-Roman" w:hAnsi="NewCenturySchlbk-Roman" w:cs="NewCenturySchlbk-Roman"/>
          <w:sz w:val="20"/>
          <w:szCs w:val="20"/>
        </w:rPr>
        <w:t>E</w:t>
      </w:r>
      <w:r>
        <w:rPr>
          <w:rFonts w:ascii="NewCenturySchlbk-Roman" w:hAnsi="NewCenturySchlbk-Roman" w:cs="NewCenturySchlbk-Roman"/>
          <w:sz w:val="15"/>
          <w:szCs w:val="15"/>
        </w:rPr>
        <w:t xml:space="preserve">DUCATION AND </w:t>
      </w:r>
      <w:r>
        <w:rPr>
          <w:rFonts w:ascii="NewCenturySchlbk-Roman" w:hAnsi="NewCenturySchlbk-Roman" w:cs="NewCenturySchlbk-Roman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15"/>
          <w:szCs w:val="15"/>
        </w:rPr>
        <w:t xml:space="preserve">BESITY </w:t>
      </w:r>
      <w:r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ERVICES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.—State agencies may deliver nutrition education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obesity prevention services under a program described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(b)—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directly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eligible individuals; 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agreements with other State or local agencies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community organizations.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N</w:t>
      </w:r>
      <w:r>
        <w:rPr>
          <w:rFonts w:ascii="NewCenturySchlbk-Roman" w:hAnsi="NewCenturySchlbk-Roman" w:cs="NewCenturySchlbk-Roman"/>
          <w:sz w:val="15"/>
          <w:szCs w:val="15"/>
        </w:rPr>
        <w:t>UTRITION EDUCATION STATE PLANS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.—A State agency that elects to provide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and obesity prevention services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shall submit to the Secretary for approval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EQUIREMENTS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identify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uses of the funding for local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projects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ensure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that the interventions are appropriate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eligible individuals who are members of low-income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recognizing the constrained resources,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potential eligibility for Federal food assistance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of members of those populations;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how the State agency shall use an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electronic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reporting system to—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measure and evaluate the projects;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account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allowable State agency administrative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including for—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salaries and benefits of State agency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personnel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office supplies and equipment;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(cc) travel costs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;</w:t>
      </w:r>
      <w:proofErr w:type="gramEnd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dd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development and production of nutrition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education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materials;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ee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memberships, subscriptions, and professional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ff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lease or rental costs;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gg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maintenance and repair expenses;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hh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indirect costs;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using publicly-owned building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space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169 Sec. 28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conform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standards established by the Secretary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regulations, guidance, or grant award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documents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U</w:t>
      </w:r>
      <w:r>
        <w:rPr>
          <w:rFonts w:ascii="NewCenturySchlbk-Roman" w:hAnsi="NewCenturySchlbk-Roman" w:cs="NewCenturySchlbk-Roman"/>
          <w:sz w:val="15"/>
          <w:szCs w:val="15"/>
        </w:rPr>
        <w:t>SE OF FUNDS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.—A State agency may use funds provided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section for any evidence-based allowable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use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funds identified by the Administrator of the Food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Service of the Department of Agriculture 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consultation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the Director of the Centers for Disease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Control and Prevention of the Department of Health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Human Services,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group-based nutrition education,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promotion, and intervention strategies;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comprehensive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multilevel interventions 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multiple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complementary organizational and institutional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levels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public health approaches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improve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C</w:t>
      </w:r>
      <w:r>
        <w:rPr>
          <w:rFonts w:ascii="NewCenturySchlbk-Roman" w:hAnsi="NewCenturySchlbk-Roman" w:cs="NewCenturySchlbk-Roman"/>
          <w:sz w:val="15"/>
          <w:szCs w:val="15"/>
        </w:rPr>
        <w:t>ONSULTATION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identifying allowable uses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funds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subparagraph (A) and in seeking to strengthen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delivery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oversight, and evaluation of nutrition education,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of the Food and Nutrition Service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consult with the Director of the Centers for Disease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Control and Prevention, the Director of the National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Institute of Food and Agriculture, and outside stakeholders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experts,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representatives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academic and research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practitioners;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representatives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State and local governments;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organizations that serve low-income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N</w:t>
      </w:r>
      <w:r>
        <w:rPr>
          <w:rFonts w:ascii="NewCenturySchlbk-Roman" w:hAnsi="NewCenturySchlbk-Roman" w:cs="NewCenturySchlbk-Roman"/>
          <w:sz w:val="15"/>
          <w:szCs w:val="15"/>
        </w:rPr>
        <w:t>OTIFICATION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maximum extent practicable,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agencies shall notify applicants, participants, and eligible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Act of the availability of nutrition education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obesity prevention services under this section 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communities.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(5) C</w:t>
      </w:r>
      <w:r>
        <w:rPr>
          <w:rFonts w:ascii="NewCenturySchlbk-Roman" w:hAnsi="NewCenturySchlbk-Roman" w:cs="NewCenturySchlbk-Roman"/>
          <w:sz w:val="15"/>
          <w:szCs w:val="15"/>
        </w:rPr>
        <w:t>OORDINATION</w:t>
      </w:r>
      <w:r>
        <w:rPr>
          <w:rFonts w:ascii="NewCenturySchlbk-Roman" w:hAnsi="NewCenturySchlbk-Roman" w:cs="NewCenturySchlbk-Roman"/>
          <w:sz w:val="20"/>
          <w:szCs w:val="20"/>
        </w:rPr>
        <w:t>.—Subject to the approval of the Secretary,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projects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carried out with funds received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coordinated with the expanded food and nutrition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education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 or other health promotion or nutrition improvement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strategies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whether public or privately funded, if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projects carried out with funds received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remain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the administrative control of the State agency.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I</w:t>
      </w:r>
      <w:r>
        <w:rPr>
          <w:rFonts w:ascii="NewCenturySchlbk-Roman" w:hAnsi="NewCenturySchlbk-Roman" w:cs="NewCenturySchlbk-Roman"/>
          <w:sz w:val="15"/>
          <w:szCs w:val="15"/>
        </w:rPr>
        <w:t>NFORMATION CLEARINGHOUSE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establish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online clearinghouse that makes available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local agencies, institutions of higher education,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organizations best practices for planning, implementing,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evaluating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services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ensure that projects carried out with funds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received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section are appropriate for the target population.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28 170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(7) T</w:t>
      </w:r>
      <w:r>
        <w:rPr>
          <w:rFonts w:ascii="NewCenturySchlbk-Roman" w:hAnsi="NewCenturySchlbk-Roman" w:cs="NewCenturySchlbk-Roman"/>
          <w:sz w:val="15"/>
          <w:szCs w:val="15"/>
        </w:rPr>
        <w:t>ECHNICAL ASSISTANCE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provide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technical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assistance to a State agency in developing and implementing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identifying common challenges faced by entities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paragraph (6) that participate in projects carried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out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funds received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coordinating efforts to address those common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challenges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collecting and disseminating information on evidence-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based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practices relating to nutrition education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obesity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facilitating communication between and among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grantees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subgrantees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of funds received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(E)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assisting State agencies in creating or maintaining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systems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compile program data;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(F)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performing or assisting with other activities, as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(8) A</w:t>
      </w:r>
      <w:r>
        <w:rPr>
          <w:rFonts w:ascii="NewCenturySchlbk-Roman" w:hAnsi="NewCenturySchlbk-Roman" w:cs="NewCenturySchlbk-Roman"/>
          <w:sz w:val="15"/>
          <w:szCs w:val="15"/>
        </w:rPr>
        <w:t>NNUAL STATE REPORT</w:t>
      </w:r>
      <w:r>
        <w:rPr>
          <w:rFonts w:ascii="NewCenturySchlbk-Roman" w:hAnsi="NewCenturySchlbk-Roman" w:cs="NewCenturySchlbk-Roman"/>
          <w:sz w:val="20"/>
          <w:szCs w:val="20"/>
        </w:rPr>
        <w:t>.—Each State agency that delivers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and obesity prevention services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shall submit to the Secretary an annual report,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made publicly available by the Secretary,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includes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use of funds on the State agency’s program, including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category of allowable State agency administrative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identified in paragraph (2)(B)(iii)(II);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description of each project carried out by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subsection, including, with respect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project, the target population, interventions, educational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materials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used, key performance indicators used,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evaluations made;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comprehensive analysis of the impacts and outcomes—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project, including with respect to the elements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subparagraph (A);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extent practicable, of completed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multiyear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status of any ongoing multiyear project.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(9) A</w:t>
      </w:r>
      <w:r>
        <w:rPr>
          <w:rFonts w:ascii="NewCenturySchlbk-Roman" w:hAnsi="NewCenturySchlbk-Roman" w:cs="NewCenturySchlbk-Roman"/>
          <w:sz w:val="15"/>
          <w:szCs w:val="15"/>
        </w:rPr>
        <w:t>NNUAL FEDERAL REPORT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of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Food and Nutrition Service, in consultation with the Director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National Institute of Food and Agriculture, shall annually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submit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Committee on Agriculture of the House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Representatives and the Committee on Agriculture, Nutrition,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Forestry of the Senate a report that—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evaluates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level of coordination between—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expanded food and nutrition education program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1425 of the National Agricultural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Research, Extension, and Teaching Policy Act of 1977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(7 U.S.C. 3175);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nutrition education program administered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Department of Agriculture;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171 Sec. 28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includes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use of funds on such programs including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agency administrative costs reported by States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paragraph (8)(A).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 made available each fiscal year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18(a)(1), the Secretary shall reserve for allocation</w:t>
      </w:r>
    </w:p>
    <w:p w:rsidRPr="0058317E"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yellow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to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State agencies to carry out the nutrition education and</w:t>
      </w:r>
    </w:p>
    <w:p w:rsidRPr="0058317E"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yellow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obesity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prevention grant program under this section, to remain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available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for obligation for a period of 2 fiscal years—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2011, $375,000,000;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2012, $388,000,000;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2013, $285,000,000;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2014, $401,000,000;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(E)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2015, $407,000,000;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(F)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2016 and each subsequent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the applicable amount during the preceding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as adjusted to reflect any increases for the 12-month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period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ending the preceding June 30 in the Consumer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Price Index for All Urban Consumers published by the Bureau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Labor Statistics of the Department of Labor.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A</w:t>
      </w:r>
      <w:r>
        <w:rPr>
          <w:rFonts w:ascii="NewCenturySchlbk-Roman" w:hAnsi="NewCenturySchlbk-Roman" w:cs="NewCenturySchlbk-Roman"/>
          <w:sz w:val="15"/>
          <w:szCs w:val="15"/>
        </w:rPr>
        <w:t>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NITIAL ALLOCATION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funds set aside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paragraph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(1), as determined by the Secretary—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of fiscal years 2011 through 2013, 100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percent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allocated to State agencies in direct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proportion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amount of funding that the State received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carrying out section 11(f) (as that section existed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day before the date of enactment of this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during fiscal year 2009, as reported to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as of February 2010;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ii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subject to a reallocation under subparagraph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for fiscal year 2014—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90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10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based on the respective share of each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of the number of individuals participating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supplemental nutrition assistance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during the 12-month period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ending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preceding January 31;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2015—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80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20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2016—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70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30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2017—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60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29 172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40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2018 and each fiscal year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thereafter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50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50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EALLOCATION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 determines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State agency will not expend all of the funds allocated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State agency for a fiscal year under paragraph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the case of a State agency that elects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receive the entire amount of funds allocated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State agency for a fiscal year, the Secretary shall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reallocate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unexpended funds to other States during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or the subsequent fiscal year (as determined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Secretary) that have approved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plans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which the State agencies may expend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reallocated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(ii) E</w:t>
      </w:r>
      <w:r>
        <w:rPr>
          <w:rFonts w:ascii="NewCenturySchlbk-Roman" w:hAnsi="NewCenturySchlbk-Roman" w:cs="NewCenturySchlbk-Roman"/>
          <w:sz w:val="15"/>
          <w:szCs w:val="15"/>
        </w:rPr>
        <w:t>FFECT OF ADDITIONAL FUNDS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F</w:t>
      </w:r>
      <w:r>
        <w:rPr>
          <w:rFonts w:ascii="NewCenturySchlbk-Roman" w:hAnsi="NewCenturySchlbk-Roman" w:cs="NewCenturySchlbk-Roman"/>
          <w:sz w:val="15"/>
          <w:szCs w:val="15"/>
        </w:rPr>
        <w:t>UNDS RECEIVED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reallocated funds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received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a State agency under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for a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year shall be considered to be part of the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2009 base allocation of funds to the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that fiscal year for purposes of determining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allocation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subparagraph (A) for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subsequent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(II) F</w:t>
      </w:r>
      <w:r>
        <w:rPr>
          <w:rFonts w:ascii="NewCenturySchlbk-Roman" w:hAnsi="NewCenturySchlbk-Roman" w:cs="NewCenturySchlbk-Roman"/>
          <w:sz w:val="15"/>
          <w:szCs w:val="15"/>
        </w:rPr>
        <w:t>UNDS SURRENDERED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 surrendered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 State agency under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shall not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considered to be part of the fiscal year 2009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base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allocation of funds to a State agency for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year for purposes of determining allocation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subparagraph (A) for the subsequent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L</w:t>
      </w:r>
      <w:r>
        <w:rPr>
          <w:rFonts w:ascii="NewCenturySchlbk-Roman" w:hAnsi="NewCenturySchlbk-Roman" w:cs="NewCenturySchlbk-Roman"/>
          <w:sz w:val="15"/>
          <w:szCs w:val="15"/>
        </w:rPr>
        <w:t>IMITATION ON FEDERAL FINANCIAL PARTICIPATION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.—Grants awarded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the only source of Federal financial participation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Act in nutrition education and obesity prevention.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E</w:t>
      </w:r>
      <w:r>
        <w:rPr>
          <w:rFonts w:ascii="NewCenturySchlbk-Roman" w:hAnsi="NewCenturySchlbk-Roman" w:cs="NewCenturySchlbk-Roman"/>
          <w:sz w:val="15"/>
          <w:szCs w:val="15"/>
        </w:rPr>
        <w:t>XCLUSION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costs of nutrition education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obesity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 in excess of the grants authorized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shall not be eligible for reimbursement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16(a).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(e) I</w:t>
      </w:r>
      <w:r>
        <w:rPr>
          <w:rFonts w:ascii="NewCenturySchlbk-Roman" w:hAnsi="NewCenturySchlbk-Roman" w:cs="NewCenturySchlbk-Roman"/>
          <w:sz w:val="15"/>
          <w:szCs w:val="15"/>
        </w:rPr>
        <w:t>MPLEMENTATION</w:t>
      </w:r>
      <w:r>
        <w:rPr>
          <w:rFonts w:ascii="NewCenturySchlbk-Roman" w:hAnsi="NewCenturySchlbk-Roman" w:cs="NewCenturySchlbk-Roman"/>
          <w:sz w:val="20"/>
          <w:szCs w:val="20"/>
        </w:rPr>
        <w:t>.—Not later than January 1, 2012,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publish in the Federal Register a description of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requirements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receipt of a grant under this section.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29. </w:t>
      </w:r>
      <w:r>
        <w:rPr>
          <w:rFonts w:ascii="BGsddV01" w:hAnsi="BGsddV01" w:cs="BGsddV01"/>
          <w:sz w:val="16"/>
          <w:szCs w:val="16"/>
        </w:rPr>
        <w:t>ø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7 U.S.C. 2036b</w:t>
      </w:r>
      <w:r>
        <w:rPr>
          <w:rFonts w:ascii="BGsddV01" w:hAnsi="BGsddV01" w:cs="BGsddV01"/>
          <w:sz w:val="16"/>
          <w:szCs w:val="16"/>
        </w:rPr>
        <w:t xml:space="preserve">¿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RETAIL FOOD STORE AND RECIPIENT TRAFFICKING.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P</w:t>
      </w:r>
      <w:r>
        <w:rPr>
          <w:rFonts w:ascii="NewCenturySchlbk-Roman" w:hAnsi="NewCenturySchlbk-Roman" w:cs="NewCenturySchlbk-Roman"/>
          <w:sz w:val="15"/>
          <w:szCs w:val="15"/>
        </w:rPr>
        <w:t>URPOSE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purpose of this section is to provide the Department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Agriculture with additional resources to prevent trafficking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violation of this Act by strengthening recipient and retail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food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store program integrity.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U</w:t>
      </w:r>
      <w:r>
        <w:rPr>
          <w:rFonts w:ascii="NewCenturySchlbk-Roman" w:hAnsi="NewCenturySchlbk-Roman" w:cs="NewCenturySchlbk-Roman"/>
          <w:sz w:val="15"/>
          <w:szCs w:val="15"/>
        </w:rPr>
        <w:t xml:space="preserve">SE OF </w:t>
      </w:r>
      <w:r>
        <w:rPr>
          <w:rFonts w:ascii="NewCenturySchlbk-Roman" w:hAnsi="NewCenturySchlbk-Roman" w:cs="NewCenturySchlbk-Roman"/>
          <w:sz w:val="20"/>
          <w:szCs w:val="20"/>
        </w:rPr>
        <w:t>F</w:t>
      </w:r>
      <w:r>
        <w:rPr>
          <w:rFonts w:ascii="NewCenturySchlbk-Roman" w:hAnsi="NewCenturySchlbk-Roman" w:cs="NewCenturySchlbk-Roman"/>
          <w:sz w:val="15"/>
          <w:szCs w:val="15"/>
        </w:rPr>
        <w:t>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173 Sec. 30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 xml:space="preserve">.—Additional funds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are provided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supplement the retail food store and recipient integrity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Department.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I</w:t>
      </w:r>
      <w:r>
        <w:rPr>
          <w:rFonts w:ascii="NewCenturySchlbk-Roman" w:hAnsi="NewCenturySchlbk-Roman" w:cs="NewCenturySchlbk-Roman"/>
          <w:sz w:val="15"/>
          <w:szCs w:val="15"/>
        </w:rPr>
        <w:t>NFORMATION TECHNOLOGIES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use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 amount of the funds provided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employ information technologies known as data mining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warehousing and other available information technologies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administer the supplemental nutrition assistance program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enforce regulations promulgated under section 4(c).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A</w:t>
      </w:r>
      <w:r>
        <w:rPr>
          <w:rFonts w:ascii="NewCenturySchlbk-Roman" w:hAnsi="NewCenturySchlbk-Roman" w:cs="NewCenturySchlbk-Roman"/>
          <w:sz w:val="15"/>
          <w:szCs w:val="15"/>
        </w:rPr>
        <w:t>UTHORIZATION OF APPROPRIATIONS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is authorized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appropriated to carry out this section $5,000,000 for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each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fiscal years 2014 through 2023.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M</w:t>
      </w:r>
      <w:r>
        <w:rPr>
          <w:rFonts w:ascii="NewCenturySchlbk-Roman" w:hAnsi="NewCenturySchlbk-Roman" w:cs="NewCenturySchlbk-Roman"/>
          <w:sz w:val="15"/>
          <w:szCs w:val="15"/>
        </w:rPr>
        <w:t>ANDATORY FUNDING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.—Out of any funds in the Treasury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otherwise appropriated, the Secretary of the Treasury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transfer to the Secretary to carry out this section not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less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than $15,000,000 for fiscal year 2014, to remain available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until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expended.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ECEIPT AND ACCEPTANCE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be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entitled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receive, shall accept, and shall use to carry out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the funds transferred under subparagraph (A),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without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further appropriation.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M</w:t>
      </w:r>
      <w:r>
        <w:rPr>
          <w:rFonts w:ascii="NewCenturySchlbk-Roman" w:hAnsi="NewCenturySchlbk-Roman" w:cs="NewCenturySchlbk-Roman"/>
          <w:sz w:val="15"/>
          <w:szCs w:val="15"/>
        </w:rPr>
        <w:t>AINTENANCE OF FUNDING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funding provided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subparagraph (A) shall supplement (and not supplant)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Federal funding for programs carried out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Act.</w:t>
      </w:r>
    </w:p>
    <w:p w:rsidR="00B6013C" w:rsidP="0058317E" w:rsidRDefault="0058317E">
      <w:r>
        <w:rPr>
          <w:rFonts w:ascii="NewCenturySchlbk-Roman" w:hAnsi="NewCenturySchlbk-Roman" w:cs="NewCenturySchlbk-Roman"/>
          <w:sz w:val="20"/>
          <w:szCs w:val="20"/>
        </w:rPr>
        <w:lastRenderedPageBreak/>
        <w:t>ts approved</w:t>
      </w:r>
    </w:p>
    <w:sectPr w:rsidR="00B601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C6" w:rsidRDefault="006E35C6" w:rsidP="006E35C6">
      <w:pPr>
        <w:spacing w:after="0" w:line="240" w:lineRule="auto"/>
      </w:pPr>
      <w:r>
        <w:separator/>
      </w:r>
    </w:p>
  </w:endnote>
  <w:endnote w:type="continuationSeparator" w:id="0">
    <w:p w:rsidR="006E35C6" w:rsidRDefault="006E35C6" w:rsidP="006E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C6" w:rsidRDefault="006E35C6" w:rsidP="006E35C6">
      <w:pPr>
        <w:spacing w:after="0" w:line="240" w:lineRule="auto"/>
      </w:pPr>
      <w:r>
        <w:separator/>
      </w:r>
    </w:p>
  </w:footnote>
  <w:footnote w:type="continuationSeparator" w:id="0">
    <w:p w:rsidR="006E35C6" w:rsidRDefault="006E35C6" w:rsidP="006E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C6" w:rsidRDefault="006E35C6">
    <w:pPr>
      <w:pStyle w:val="Header"/>
    </w:pPr>
    <w:r w:rsidRPr="006E35C6">
      <w:t xml:space="preserve">Attachment 4 Legal Authority 7 </w:t>
    </w:r>
    <w:proofErr w:type="gramStart"/>
    <w:r w:rsidRPr="006E35C6">
      <w:t>CFR(</w:t>
    </w:r>
    <w:proofErr w:type="gramEnd"/>
    <w:r w:rsidRPr="006E35C6">
      <w:t>d)(2) SNAP-Ed.docx</w:t>
    </w:r>
    <w:r>
      <w:t xml:space="preserve">   </w:t>
    </w:r>
    <w:r>
      <w:tab/>
      <w:t>OMB Control No.: 0584-0625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E"/>
    <w:rsid w:val="0003082D"/>
    <w:rsid w:val="0058317E"/>
    <w:rsid w:val="006E35C6"/>
    <w:rsid w:val="00B6013C"/>
    <w:rsid w:val="00E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0F10"/>
  <w15:chartTrackingRefBased/>
  <w15:docId w15:val="{8B536028-623D-4F22-9B02-BEDEF1FB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C6"/>
  </w:style>
  <w:style w:type="paragraph" w:styleId="Footer">
    <w:name w:val="footer"/>
    <w:basedOn w:val="Normal"/>
    <w:link w:val="FooterChar"/>
    <w:uiPriority w:val="99"/>
    <w:unhideWhenUsed/>
    <w:rsid w:val="006E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Kalro, Usha - FNS</dc:creator>
  <cp:keywords/>
  <dc:description/>
  <cp:lastModifiedBy>Ragland-Greene, Rachelle - FNS</cp:lastModifiedBy>
  <cp:revision>3</cp:revision>
  <dcterms:created xsi:type="dcterms:W3CDTF">2021-04-29T13:56:00Z</dcterms:created>
  <dcterms:modified xsi:type="dcterms:W3CDTF">2021-04-29T13:57:00Z</dcterms:modified>
</cp:coreProperties>
</file>