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1DD0" w:rsidR="00447C1E" w:rsidP="00447C1E" w:rsidRDefault="00447C1E" w14:paraId="02AE9653"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00BD1DD0" w:rsidP="00447C1E" w:rsidRDefault="00AD4629" w14:paraId="02AE9654" w14:textId="5C1E634A">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F02862">
        <w:rPr>
          <w:rFonts w:ascii="Times New Roman" w:hAnsi="Times New Roman"/>
          <w:b/>
          <w:szCs w:val="24"/>
          <w:lang w:val="es-US"/>
        </w:rPr>
        <w:t>0034</w:t>
      </w:r>
      <w:r w:rsidRPr="00BD1DD0" w:rsidR="00B335C9">
        <w:rPr>
          <w:rFonts w:ascii="Times New Roman" w:hAnsi="Times New Roman"/>
          <w:b/>
          <w:szCs w:val="24"/>
          <w:lang w:val="es-US"/>
        </w:rPr>
        <w:t xml:space="preserve">  </w:t>
      </w:r>
    </w:p>
    <w:p w:rsidRPr="00F02862" w:rsidR="00F02862" w:rsidP="00F02862" w:rsidRDefault="00F02862" w14:paraId="095ED1A3" w14:textId="1B5BC51D">
      <w:pPr>
        <w:tabs>
          <w:tab w:val="center" w:pos="4680"/>
        </w:tabs>
        <w:suppressAutoHyphens/>
        <w:jc w:val="center"/>
        <w:rPr>
          <w:rFonts w:ascii="Times New Roman" w:hAnsi="Times New Roman"/>
          <w:b/>
          <w:bCs/>
          <w:szCs w:val="24"/>
        </w:rPr>
      </w:pPr>
      <w:r w:rsidRPr="00F02862">
        <w:rPr>
          <w:rFonts w:ascii="Times New Roman" w:hAnsi="Times New Roman"/>
          <w:b/>
          <w:bCs/>
          <w:szCs w:val="24"/>
        </w:rPr>
        <w:t xml:space="preserve">FNS-245: </w:t>
      </w:r>
      <w:r w:rsidR="007314B9">
        <w:rPr>
          <w:rFonts w:ascii="Times New Roman" w:hAnsi="Times New Roman"/>
          <w:b/>
          <w:bCs/>
          <w:szCs w:val="24"/>
        </w:rPr>
        <w:t xml:space="preserve">Negative </w:t>
      </w:r>
      <w:r w:rsidRPr="00F02862">
        <w:rPr>
          <w:rFonts w:ascii="Times New Roman" w:hAnsi="Times New Roman"/>
          <w:b/>
          <w:bCs/>
          <w:szCs w:val="24"/>
        </w:rPr>
        <w:t>Action Review Schedule</w:t>
      </w:r>
    </w:p>
    <w:p w:rsidRPr="00BD1DD0" w:rsidR="00447C1E" w:rsidP="00447C1E" w:rsidRDefault="00447C1E" w14:paraId="02AE9655" w14:textId="29E9CCB4">
      <w:pPr>
        <w:tabs>
          <w:tab w:val="right" w:pos="9360"/>
        </w:tabs>
        <w:spacing w:line="480" w:lineRule="auto"/>
        <w:jc w:val="center"/>
        <w:rPr>
          <w:rFonts w:ascii="Times New Roman" w:hAnsi="Times New Roman"/>
          <w:b/>
          <w:szCs w:val="24"/>
        </w:rPr>
      </w:pPr>
    </w:p>
    <w:p w:rsidRPr="002568E6" w:rsidR="00B335C9" w:rsidP="00447C1E" w:rsidRDefault="00B335C9" w14:paraId="02AE9656" w14:textId="77777777">
      <w:pPr>
        <w:tabs>
          <w:tab w:val="right" w:pos="9360"/>
        </w:tabs>
        <w:spacing w:line="480" w:lineRule="auto"/>
        <w:jc w:val="center"/>
        <w:rPr>
          <w:rFonts w:ascii="Times New Roman" w:hAnsi="Times New Roman"/>
          <w:szCs w:val="24"/>
          <w:lang w:val="es-US"/>
        </w:rPr>
      </w:pPr>
    </w:p>
    <w:p w:rsidR="00B335C9" w:rsidP="00447C1E" w:rsidRDefault="00B335C9" w14:paraId="02AE9657" w14:textId="77777777">
      <w:pPr>
        <w:tabs>
          <w:tab w:val="right" w:pos="9360"/>
        </w:tabs>
        <w:spacing w:line="480" w:lineRule="auto"/>
        <w:jc w:val="center"/>
        <w:rPr>
          <w:rFonts w:ascii="Times New Roman" w:hAnsi="Times New Roman"/>
          <w:szCs w:val="24"/>
        </w:rPr>
      </w:pPr>
    </w:p>
    <w:p w:rsidR="00CA5FD8" w:rsidP="00447C1E" w:rsidRDefault="00CA5FD8" w14:paraId="02AE9658" w14:textId="77777777">
      <w:pPr>
        <w:tabs>
          <w:tab w:val="right" w:pos="9360"/>
        </w:tabs>
        <w:spacing w:line="480" w:lineRule="auto"/>
        <w:jc w:val="center"/>
        <w:rPr>
          <w:rFonts w:ascii="Times New Roman" w:hAnsi="Times New Roman"/>
          <w:szCs w:val="24"/>
          <w:lang w:val="es-US"/>
        </w:rPr>
      </w:pPr>
    </w:p>
    <w:p w:rsidRPr="002568E6" w:rsidR="00CA5FD8" w:rsidP="00447C1E" w:rsidRDefault="00CA5FD8" w14:paraId="02AE965D" w14:textId="77777777">
      <w:pPr>
        <w:tabs>
          <w:tab w:val="right" w:pos="9360"/>
        </w:tabs>
        <w:spacing w:line="480" w:lineRule="auto"/>
        <w:jc w:val="center"/>
        <w:rPr>
          <w:rFonts w:ascii="Times New Roman" w:hAnsi="Times New Roman"/>
          <w:szCs w:val="24"/>
          <w:lang w:val="es-US"/>
        </w:rPr>
      </w:pPr>
    </w:p>
    <w:p w:rsidR="008774DC" w:rsidP="00447C1E" w:rsidRDefault="008774DC" w14:paraId="1ADD803D" w14:textId="77777777">
      <w:pPr>
        <w:spacing w:line="480" w:lineRule="auto"/>
        <w:jc w:val="center"/>
        <w:rPr>
          <w:rFonts w:ascii="Times New Roman" w:hAnsi="Times New Roman"/>
          <w:szCs w:val="24"/>
          <w:lang w:val="es-US"/>
        </w:rPr>
      </w:pPr>
    </w:p>
    <w:p w:rsidR="008774DC" w:rsidP="00447C1E" w:rsidRDefault="008774DC" w14:paraId="4F621A25" w14:textId="77777777">
      <w:pPr>
        <w:spacing w:line="480" w:lineRule="auto"/>
        <w:jc w:val="center"/>
        <w:rPr>
          <w:rFonts w:ascii="Times New Roman" w:hAnsi="Times New Roman"/>
          <w:szCs w:val="24"/>
          <w:lang w:val="es-US"/>
        </w:rPr>
      </w:pPr>
    </w:p>
    <w:p w:rsidR="008774DC" w:rsidP="00447C1E" w:rsidRDefault="008774DC" w14:paraId="5427A961" w14:textId="77777777">
      <w:pPr>
        <w:spacing w:line="480" w:lineRule="auto"/>
        <w:jc w:val="center"/>
        <w:rPr>
          <w:rFonts w:ascii="Times New Roman" w:hAnsi="Times New Roman"/>
          <w:szCs w:val="24"/>
          <w:lang w:val="es-US"/>
        </w:rPr>
      </w:pPr>
    </w:p>
    <w:p w:rsidR="008774DC" w:rsidP="00447C1E" w:rsidRDefault="008774DC" w14:paraId="758F508E" w14:textId="77777777">
      <w:pPr>
        <w:spacing w:line="480" w:lineRule="auto"/>
        <w:jc w:val="center"/>
        <w:rPr>
          <w:rFonts w:ascii="Times New Roman" w:hAnsi="Times New Roman"/>
          <w:szCs w:val="24"/>
          <w:lang w:val="es-US"/>
        </w:rPr>
      </w:pPr>
    </w:p>
    <w:p w:rsidR="008774DC" w:rsidP="00447C1E" w:rsidRDefault="008774DC" w14:paraId="58099A33" w14:textId="77777777">
      <w:pPr>
        <w:spacing w:line="480" w:lineRule="auto"/>
        <w:jc w:val="center"/>
        <w:rPr>
          <w:rFonts w:ascii="Times New Roman" w:hAnsi="Times New Roman"/>
          <w:szCs w:val="24"/>
          <w:lang w:val="es-US"/>
        </w:rPr>
      </w:pPr>
    </w:p>
    <w:p w:rsidR="008774DC" w:rsidP="00447C1E" w:rsidRDefault="008774DC" w14:paraId="1CD505C6" w14:textId="77777777">
      <w:pPr>
        <w:spacing w:line="480" w:lineRule="auto"/>
        <w:jc w:val="center"/>
        <w:rPr>
          <w:rFonts w:ascii="Times New Roman" w:hAnsi="Times New Roman"/>
          <w:szCs w:val="24"/>
          <w:lang w:val="es-US"/>
        </w:rPr>
      </w:pPr>
    </w:p>
    <w:p w:rsidR="008774DC" w:rsidP="00447C1E" w:rsidRDefault="008774DC" w14:paraId="68F11BE8" w14:textId="77777777">
      <w:pPr>
        <w:spacing w:line="480" w:lineRule="auto"/>
        <w:jc w:val="center"/>
        <w:rPr>
          <w:rFonts w:ascii="Times New Roman" w:hAnsi="Times New Roman"/>
          <w:szCs w:val="24"/>
          <w:lang w:val="es-US"/>
        </w:rPr>
      </w:pPr>
    </w:p>
    <w:p w:rsidR="008774DC" w:rsidP="00447C1E" w:rsidRDefault="008774DC" w14:paraId="18AD28D3" w14:textId="77777777">
      <w:pPr>
        <w:spacing w:line="480" w:lineRule="auto"/>
        <w:jc w:val="center"/>
        <w:rPr>
          <w:rFonts w:ascii="Times New Roman" w:hAnsi="Times New Roman"/>
          <w:szCs w:val="24"/>
          <w:lang w:val="es-US"/>
        </w:rPr>
      </w:pPr>
    </w:p>
    <w:p w:rsidRPr="002568E6" w:rsidR="00447C1E" w:rsidP="00447C1E" w:rsidRDefault="00044842" w14:paraId="02AE965E" w14:textId="04C8713F">
      <w:pPr>
        <w:spacing w:line="480" w:lineRule="auto"/>
        <w:jc w:val="center"/>
        <w:rPr>
          <w:rFonts w:ascii="Times New Roman" w:hAnsi="Times New Roman"/>
          <w:szCs w:val="24"/>
          <w:lang w:val="es-US"/>
        </w:rPr>
      </w:pPr>
      <w:r>
        <w:rPr>
          <w:rFonts w:ascii="Times New Roman" w:hAnsi="Times New Roman"/>
          <w:szCs w:val="24"/>
          <w:lang w:val="es-US"/>
        </w:rPr>
        <w:t>Tiffany Wilkinson</w:t>
      </w:r>
    </w:p>
    <w:p w:rsidRPr="002568E6" w:rsidR="00447C1E" w:rsidP="00447C1E" w:rsidRDefault="00F02862" w14:paraId="02AE965F" w14:textId="2228ACB3">
      <w:pPr>
        <w:spacing w:line="480" w:lineRule="auto"/>
        <w:jc w:val="center"/>
        <w:rPr>
          <w:rFonts w:ascii="Times New Roman" w:hAnsi="Times New Roman"/>
          <w:szCs w:val="24"/>
        </w:rPr>
      </w:pPr>
      <w:r>
        <w:rPr>
          <w:rFonts w:ascii="Times New Roman" w:hAnsi="Times New Roman"/>
          <w:szCs w:val="24"/>
        </w:rPr>
        <w:t>Program Analyst</w:t>
      </w:r>
    </w:p>
    <w:p w:rsidRPr="00F02862" w:rsidR="00F02862" w:rsidP="00447C1E" w:rsidRDefault="00F02862" w14:paraId="30C6F3D4" w14:textId="39C11600">
      <w:pPr>
        <w:spacing w:line="480" w:lineRule="auto"/>
        <w:jc w:val="center"/>
        <w:rPr>
          <w:rFonts w:ascii="Times New Roman" w:hAnsi="Times New Roman"/>
          <w:szCs w:val="24"/>
        </w:rPr>
      </w:pPr>
      <w:r w:rsidRPr="00F02862">
        <w:rPr>
          <w:rFonts w:ascii="Times New Roman" w:hAnsi="Times New Roman"/>
        </w:rPr>
        <w:t>Supplemental Nutrition Assistance Program</w:t>
      </w:r>
    </w:p>
    <w:p w:rsidRPr="002568E6" w:rsidR="00447C1E" w:rsidP="00447C1E" w:rsidRDefault="009F7E1A" w14:paraId="02AE9661" w14:textId="5B84C81B">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p>
    <w:p w:rsidRPr="002568E6" w:rsidR="00447C1E" w:rsidP="00447C1E" w:rsidRDefault="00044842" w14:paraId="02AE9662" w14:textId="1A2690B5">
      <w:pPr>
        <w:spacing w:line="480" w:lineRule="auto"/>
        <w:jc w:val="center"/>
        <w:rPr>
          <w:rFonts w:ascii="Times New Roman" w:hAnsi="Times New Roman"/>
          <w:szCs w:val="24"/>
        </w:rPr>
      </w:pPr>
      <w:r>
        <w:rPr>
          <w:rFonts w:ascii="Times New Roman" w:hAnsi="Times New Roman"/>
          <w:szCs w:val="24"/>
        </w:rPr>
        <w:t>1320 Braddock Road</w:t>
      </w:r>
      <w:r w:rsidR="00CE2148">
        <w:rPr>
          <w:rFonts w:ascii="Times New Roman" w:hAnsi="Times New Roman"/>
          <w:szCs w:val="24"/>
        </w:rPr>
        <w:t>, 5</w:t>
      </w:r>
      <w:r w:rsidRPr="00CE2148" w:rsidR="00CE2148">
        <w:rPr>
          <w:rFonts w:ascii="Times New Roman" w:hAnsi="Times New Roman"/>
          <w:szCs w:val="24"/>
          <w:vertAlign w:val="superscript"/>
        </w:rPr>
        <w:t>th</w:t>
      </w:r>
      <w:r w:rsidR="00CE2148">
        <w:rPr>
          <w:rFonts w:ascii="Times New Roman" w:hAnsi="Times New Roman"/>
          <w:szCs w:val="24"/>
        </w:rPr>
        <w:t xml:space="preserve"> Floor</w:t>
      </w:r>
    </w:p>
    <w:p w:rsidRPr="002568E6" w:rsidR="00447C1E" w:rsidP="00447C1E" w:rsidRDefault="00447C1E" w14:paraId="02AE9663" w14:textId="1D784098">
      <w:pPr>
        <w:spacing w:line="480" w:lineRule="auto"/>
        <w:jc w:val="center"/>
        <w:rPr>
          <w:rFonts w:ascii="Times New Roman" w:hAnsi="Times New Roman"/>
          <w:szCs w:val="24"/>
        </w:rPr>
      </w:pPr>
      <w:r w:rsidRPr="002568E6">
        <w:rPr>
          <w:rFonts w:ascii="Times New Roman" w:hAnsi="Times New Roman"/>
          <w:szCs w:val="24"/>
        </w:rPr>
        <w:t>Alexandria, Virginia 223</w:t>
      </w:r>
      <w:r w:rsidR="00044842">
        <w:rPr>
          <w:rFonts w:ascii="Times New Roman" w:hAnsi="Times New Roman"/>
          <w:szCs w:val="24"/>
        </w:rPr>
        <w:t>14</w:t>
      </w:r>
    </w:p>
    <w:p w:rsidRPr="002568E6" w:rsidR="00447C1E" w:rsidP="00447C1E" w:rsidRDefault="00447C1E" w14:paraId="02AE9664" w14:textId="77777777">
      <w:pPr>
        <w:spacing w:line="480" w:lineRule="auto"/>
        <w:jc w:val="center"/>
        <w:rPr>
          <w:rFonts w:ascii="Times New Roman" w:hAnsi="Times New Roman"/>
          <w:szCs w:val="24"/>
        </w:rPr>
      </w:pPr>
    </w:p>
    <w:p w:rsidR="00905A5F" w:rsidRDefault="00905A5F" w14:paraId="02AE9665"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02AE9666"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CA5FD8" w:rsidRDefault="00905A5F" w14:paraId="02AE9667" w14:textId="68199DF6">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r w:rsidR="008774DC">
        <w:fldChar w:fldCharType="begin"/>
      </w:r>
      <w:r w:rsidR="008774DC">
        <w:instrText xml:space="preserve"> HYPERLINK \l "_Toc401845350" </w:instrText>
      </w:r>
      <w:r w:rsidR="008774DC">
        <w:fldChar w:fldCharType="separate"/>
      </w:r>
      <w:r w:rsidRPr="005939CE" w:rsidR="00CA5FD8">
        <w:rPr>
          <w:rStyle w:val="Hyperlink"/>
        </w:rPr>
        <w:t>B.1  Respondent Universe and Sampling Meth</w:t>
      </w:r>
      <w:bookmarkStart w:name="_GoBack" w:id="0"/>
      <w:bookmarkEnd w:id="0"/>
      <w:r w:rsidRPr="005939CE" w:rsidR="00CA5FD8">
        <w:rPr>
          <w:rStyle w:val="Hyperlink"/>
        </w:rPr>
        <w:t>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8774DC">
        <w:rPr>
          <w:webHidden/>
        </w:rPr>
        <w:t>3</w:t>
      </w:r>
      <w:r w:rsidR="00CA5FD8">
        <w:rPr>
          <w:webHidden/>
        </w:rPr>
        <w:fldChar w:fldCharType="end"/>
      </w:r>
      <w:r w:rsidR="008774DC">
        <w:fldChar w:fldCharType="end"/>
      </w:r>
    </w:p>
    <w:p w:rsidR="00CA5FD8" w:rsidRDefault="008774DC" w14:paraId="02AE9668" w14:textId="38DB52CB">
      <w:pPr>
        <w:pStyle w:val="TOC1"/>
        <w:rPr>
          <w:rFonts w:asciiTheme="minorHAnsi" w:hAnsiTheme="minorHAnsi" w:eastAsiaTheme="minorEastAsia" w:cstheme="minorBidi"/>
          <w:b w:val="0"/>
          <w:bCs w:val="0"/>
          <w:caps w:val="0"/>
          <w:sz w:val="22"/>
          <w:szCs w:val="22"/>
        </w:rPr>
      </w:pPr>
      <w:hyperlink w:history="1" w:anchor="_Toc401845351">
        <w:r w:rsidRPr="005939CE" w:rsidR="00CA5FD8">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Pr>
            <w:webHidden/>
          </w:rPr>
          <w:t>3</w:t>
        </w:r>
        <w:r w:rsidR="00CA5FD8">
          <w:rPr>
            <w:webHidden/>
          </w:rPr>
          <w:fldChar w:fldCharType="end"/>
        </w:r>
      </w:hyperlink>
    </w:p>
    <w:p w:rsidR="00CA5FD8" w:rsidRDefault="008774DC" w14:paraId="02AE9669" w14:textId="5103F74F">
      <w:pPr>
        <w:pStyle w:val="TOC1"/>
        <w:rPr>
          <w:rFonts w:asciiTheme="minorHAnsi" w:hAnsiTheme="minorHAnsi" w:eastAsiaTheme="minorEastAsia" w:cstheme="minorBidi"/>
          <w:b w:val="0"/>
          <w:bCs w:val="0"/>
          <w:caps w:val="0"/>
          <w:sz w:val="22"/>
          <w:szCs w:val="22"/>
        </w:rPr>
      </w:pPr>
      <w:hyperlink w:history="1" w:anchor="_Toc401845352">
        <w:r w:rsidRPr="005939CE" w:rsidR="00CA5FD8">
          <w:rPr>
            <w:rStyle w:val="Hyperlink"/>
          </w:rPr>
          <w:t>B.3  Methods to Maximize the Response Rates and to Deal with Nonresponse</w:t>
        </w:r>
        <w:r w:rsidR="00CA5FD8">
          <w:rPr>
            <w:webHidden/>
          </w:rPr>
          <w:tab/>
        </w:r>
        <w:r w:rsidR="00612289">
          <w:rPr>
            <w:webHidden/>
          </w:rPr>
          <w:t>4</w:t>
        </w:r>
      </w:hyperlink>
    </w:p>
    <w:p w:rsidR="00CA5FD8" w:rsidRDefault="008774DC" w14:paraId="02AE966A" w14:textId="20336911">
      <w:pPr>
        <w:pStyle w:val="TOC1"/>
        <w:rPr>
          <w:rFonts w:asciiTheme="minorHAnsi" w:hAnsiTheme="minorHAnsi" w:eastAsiaTheme="minorEastAsia" w:cstheme="minorBidi"/>
          <w:b w:val="0"/>
          <w:bCs w:val="0"/>
          <w:caps w:val="0"/>
          <w:sz w:val="22"/>
          <w:szCs w:val="22"/>
        </w:rPr>
      </w:pPr>
      <w:hyperlink w:history="1" w:anchor="_Toc401845353">
        <w:r w:rsidRPr="005939CE" w:rsidR="00CA5FD8">
          <w:rPr>
            <w:rStyle w:val="Hyperlink"/>
          </w:rPr>
          <w:t>B.4 Test of Procedures or Methods to be Undertaken</w:t>
        </w:r>
        <w:r w:rsidR="00CA5FD8">
          <w:rPr>
            <w:webHidden/>
          </w:rPr>
          <w:tab/>
        </w:r>
        <w:r w:rsidR="00612289">
          <w:rPr>
            <w:webHidden/>
          </w:rPr>
          <w:t>4</w:t>
        </w:r>
      </w:hyperlink>
    </w:p>
    <w:p w:rsidR="00CA5FD8" w:rsidRDefault="008774DC" w14:paraId="02AE966B" w14:textId="6F528312">
      <w:pPr>
        <w:pStyle w:val="TOC1"/>
        <w:rPr>
          <w:rFonts w:asciiTheme="minorHAnsi" w:hAnsiTheme="minorHAnsi" w:eastAsiaTheme="minorEastAsia" w:cstheme="minorBidi"/>
          <w:b w:val="0"/>
          <w:bCs w:val="0"/>
          <w:caps w:val="0"/>
          <w:sz w:val="22"/>
          <w:szCs w:val="22"/>
        </w:rPr>
      </w:pPr>
      <w:hyperlink w:history="1" w:anchor="_Toc401845354">
        <w:r w:rsidRPr="005939CE" w:rsidR="00CA5FD8">
          <w:rPr>
            <w:rStyle w:val="Hyperlink"/>
          </w:rPr>
          <w:t>B.5  Individuals Consulted on Statistical Aspects &amp; Individuals Collecting and/or Analyzing Data</w:t>
        </w:r>
        <w:r w:rsidR="00CA5FD8">
          <w:rPr>
            <w:webHidden/>
          </w:rPr>
          <w:tab/>
        </w:r>
        <w:r w:rsidR="00612289">
          <w:rPr>
            <w:webHidden/>
          </w:rPr>
          <w:t>5</w:t>
        </w:r>
      </w:hyperlink>
    </w:p>
    <w:p w:rsidR="00905A5F" w:rsidP="009F7E1A" w:rsidRDefault="00905A5F" w14:paraId="02AE966C"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02AE966D" w14:textId="77777777">
      <w:pPr>
        <w:tabs>
          <w:tab w:val="center" w:pos="4680"/>
        </w:tabs>
        <w:rPr>
          <w:rFonts w:ascii="Times New Roman" w:hAnsi="Times New Roman"/>
          <w:b/>
          <w:szCs w:val="24"/>
          <w:u w:val="single"/>
        </w:rPr>
      </w:pPr>
    </w:p>
    <w:p w:rsidR="00905A5F" w:rsidP="009F7E1A" w:rsidRDefault="00905A5F" w14:paraId="02AE966E" w14:textId="77777777">
      <w:pPr>
        <w:tabs>
          <w:tab w:val="center" w:pos="4680"/>
        </w:tabs>
        <w:rPr>
          <w:rFonts w:ascii="Times New Roman" w:hAnsi="Times New Roman"/>
          <w:b/>
          <w:szCs w:val="24"/>
          <w:u w:val="single"/>
        </w:rPr>
      </w:pPr>
    </w:p>
    <w:p w:rsidR="002568E6" w:rsidRDefault="002568E6" w14:paraId="02AE966F"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CA5FD8" w:rsidR="00CA5FD8" w:rsidP="00CA5FD8" w:rsidRDefault="00CA5FD8" w14:paraId="02AE9670" w14:textId="77777777">
      <w:pPr>
        <w:pStyle w:val="Heading1"/>
      </w:pPr>
      <w:bookmarkStart w:name="_Toc401845350" w:id="1"/>
      <w:proofErr w:type="gramStart"/>
      <w:r>
        <w:lastRenderedPageBreak/>
        <w:t xml:space="preserve">B.1  </w:t>
      </w:r>
      <w:r w:rsidRPr="00CA5FD8">
        <w:t>Respondent</w:t>
      </w:r>
      <w:proofErr w:type="gramEnd"/>
      <w:r w:rsidRPr="00CA5FD8">
        <w:t xml:space="preserve"> Universe and Sampling Methods</w:t>
      </w:r>
      <w:bookmarkEnd w:id="1"/>
    </w:p>
    <w:p w:rsidRPr="00CA5FD8" w:rsidR="00CA5FD8" w:rsidP="00CA5FD8" w:rsidRDefault="00CA5FD8" w14:paraId="02AE9671" w14:textId="77777777">
      <w:pPr>
        <w:tabs>
          <w:tab w:val="left" w:pos="-720"/>
        </w:tabs>
        <w:suppressAutoHyphens/>
        <w:rPr>
          <w:rFonts w:ascii="Times New Roman" w:hAnsi="Times New Roman"/>
          <w:b/>
          <w:szCs w:val="24"/>
        </w:rPr>
      </w:pPr>
    </w:p>
    <w:p w:rsidRPr="00CA5FD8" w:rsidR="00CA5FD8" w:rsidP="00CA5FD8" w:rsidRDefault="00CA5FD8" w14:paraId="02AE9672" w14:textId="77777777">
      <w:pPr>
        <w:tabs>
          <w:tab w:val="left" w:pos="-720"/>
        </w:tabs>
        <w:suppressAutoHyphens/>
        <w:rPr>
          <w:rFonts w:ascii="Times New Roman" w:hAnsi="Times New Roman"/>
          <w:b/>
          <w:szCs w:val="24"/>
        </w:rPr>
      </w:pPr>
      <w:r w:rsidRPr="00CA5FD8">
        <w:rPr>
          <w:rFonts w:ascii="Times New Roman" w:hAnsi="Times New Roman"/>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CA5FD8">
        <w:rPr>
          <w:rFonts w:ascii="Times New Roman" w:hAnsi="Times New Roman"/>
          <w:b/>
          <w:szCs w:val="24"/>
        </w:rPr>
        <w:t>collection as a whole</w:t>
      </w:r>
      <w:proofErr w:type="gramEnd"/>
      <w:r w:rsidRPr="00CA5FD8">
        <w:rPr>
          <w:rFonts w:ascii="Times New Roman" w:hAnsi="Times New Roman"/>
          <w:b/>
          <w:szCs w:val="24"/>
        </w:rPr>
        <w:t>. If the collection had been conducted previously, include the actual response rate achieved during the last collection.</w:t>
      </w:r>
    </w:p>
    <w:p w:rsidRPr="002568E6" w:rsidR="00CA5FD8" w:rsidP="00CA5FD8" w:rsidRDefault="00CA5FD8" w14:paraId="02AE9673" w14:textId="77777777">
      <w:pPr>
        <w:tabs>
          <w:tab w:val="left" w:pos="-720"/>
        </w:tabs>
        <w:suppressAutoHyphens/>
        <w:rPr>
          <w:rFonts w:ascii="Times New Roman" w:hAnsi="Times New Roman"/>
          <w:szCs w:val="24"/>
        </w:rPr>
      </w:pPr>
    </w:p>
    <w:p w:rsidRPr="00F02862" w:rsidR="00F02862" w:rsidP="00F02862" w:rsidRDefault="00F02862" w14:paraId="590D420C" w14:textId="1DD0AA51">
      <w:pPr>
        <w:tabs>
          <w:tab w:val="left" w:pos="0"/>
          <w:tab w:val="left" w:pos="288"/>
          <w:tab w:val="left" w:pos="475"/>
          <w:tab w:val="left" w:pos="662"/>
        </w:tabs>
        <w:spacing w:after="80" w:line="480" w:lineRule="auto"/>
        <w:rPr>
          <w:rFonts w:ascii="Times New Roman" w:hAnsi="Times New Roman"/>
        </w:rPr>
      </w:pPr>
      <w:r w:rsidRPr="009A4AF3">
        <w:rPr>
          <w:rFonts w:ascii="Times New Roman" w:hAnsi="Times New Roman"/>
        </w:rPr>
        <w:t xml:space="preserve">The QC system and its reporting requirements are applicable to </w:t>
      </w:r>
      <w:proofErr w:type="gramStart"/>
      <w:r w:rsidRPr="009A4AF3">
        <w:rPr>
          <w:rFonts w:ascii="Times New Roman" w:hAnsi="Times New Roman"/>
        </w:rPr>
        <w:t>all of</w:t>
      </w:r>
      <w:proofErr w:type="gramEnd"/>
      <w:r w:rsidRPr="009A4AF3">
        <w:rPr>
          <w:rFonts w:ascii="Times New Roman" w:hAnsi="Times New Roman"/>
        </w:rPr>
        <w:t xml:space="preserve"> the 53 State agencies administering the Supplemental Nutrition Assistance Program.  Each State agency is required to select a sample of households from its negative case universe, the universe of households who were denied benefits or whose benefits were suspended or terminated.  The State agency then reviews the negative action for its validity.  State sample selection choices result</w:t>
      </w:r>
      <w:r w:rsidRPr="009A4AF3" w:rsidR="00044842">
        <w:rPr>
          <w:rFonts w:ascii="Times New Roman" w:hAnsi="Times New Roman"/>
        </w:rPr>
        <w:t>ed</w:t>
      </w:r>
      <w:r w:rsidRPr="009A4AF3">
        <w:rPr>
          <w:rFonts w:ascii="Times New Roman" w:hAnsi="Times New Roman"/>
        </w:rPr>
        <w:t xml:space="preserve"> in a yearly national sample</w:t>
      </w:r>
      <w:r w:rsidRPr="009A4AF3" w:rsidR="00B33D0B">
        <w:rPr>
          <w:rFonts w:ascii="Times New Roman" w:hAnsi="Times New Roman"/>
        </w:rPr>
        <w:t xml:space="preserve"> r</w:t>
      </w:r>
      <w:r w:rsidRPr="009A4AF3">
        <w:rPr>
          <w:rFonts w:ascii="Times New Roman" w:hAnsi="Times New Roman"/>
        </w:rPr>
        <w:t>eduction of approximately 38,970 cases</w:t>
      </w:r>
      <w:r w:rsidR="009A4AF3">
        <w:rPr>
          <w:rFonts w:ascii="Times New Roman" w:hAnsi="Times New Roman"/>
        </w:rPr>
        <w:t xml:space="preserve"> in FY 2015</w:t>
      </w:r>
      <w:r w:rsidRPr="009A4AF3" w:rsidR="009A4AF3">
        <w:rPr>
          <w:rFonts w:ascii="Times New Roman" w:hAnsi="Times New Roman"/>
        </w:rPr>
        <w:t xml:space="preserve"> to 35,446 cases </w:t>
      </w:r>
      <w:r w:rsidR="009A4AF3">
        <w:rPr>
          <w:rFonts w:ascii="Times New Roman" w:hAnsi="Times New Roman"/>
        </w:rPr>
        <w:t>in FY 2019</w:t>
      </w:r>
      <w:r w:rsidRPr="009A4AF3">
        <w:rPr>
          <w:rFonts w:ascii="Times New Roman" w:hAnsi="Times New Roman"/>
        </w:rPr>
        <w:t>.</w:t>
      </w:r>
    </w:p>
    <w:p w:rsidRPr="002568E6" w:rsidR="00CA5FD8" w:rsidP="00CA5FD8" w:rsidRDefault="00CA5FD8" w14:paraId="02AE9675" w14:textId="77777777">
      <w:pPr>
        <w:tabs>
          <w:tab w:val="left" w:pos="-720"/>
        </w:tabs>
        <w:suppressAutoHyphens/>
        <w:spacing w:line="480" w:lineRule="auto"/>
        <w:rPr>
          <w:rFonts w:ascii="Times New Roman" w:hAnsi="Times New Roman"/>
          <w:b/>
          <w:szCs w:val="24"/>
        </w:rPr>
      </w:pPr>
    </w:p>
    <w:p w:rsidRPr="00CA5FD8" w:rsidR="00CA5FD8" w:rsidP="00CA5FD8" w:rsidRDefault="00CA5FD8" w14:paraId="02AE9676" w14:textId="77777777">
      <w:pPr>
        <w:pStyle w:val="Heading1"/>
      </w:pPr>
      <w:bookmarkStart w:name="_Toc401845351" w:id="2"/>
      <w:proofErr w:type="gramStart"/>
      <w:r w:rsidRPr="00CA5FD8">
        <w:t>B.2</w:t>
      </w:r>
      <w:r>
        <w:t xml:space="preserve">  </w:t>
      </w:r>
      <w:r w:rsidRPr="00CA5FD8">
        <w:t>Procedures</w:t>
      </w:r>
      <w:proofErr w:type="gramEnd"/>
      <w:r w:rsidRPr="00CA5FD8">
        <w:t xml:space="preserve"> for the Collection of Information</w:t>
      </w:r>
      <w:bookmarkEnd w:id="2"/>
    </w:p>
    <w:p w:rsidR="00CA5FD8" w:rsidP="00CA5FD8" w:rsidRDefault="00CA5FD8" w14:paraId="02AE9677" w14:textId="77777777">
      <w:pPr>
        <w:tabs>
          <w:tab w:val="left" w:pos="-720"/>
        </w:tabs>
        <w:suppressAutoHyphens/>
        <w:rPr>
          <w:rFonts w:ascii="Times New Roman" w:hAnsi="Times New Roman"/>
          <w:b/>
          <w:szCs w:val="24"/>
        </w:rPr>
      </w:pPr>
    </w:p>
    <w:p w:rsidRPr="00CA5FD8" w:rsidR="00CA5FD8" w:rsidP="00CA5FD8" w:rsidRDefault="00CA5FD8" w14:paraId="02AE9678"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Pr="00CA5FD8" w:rsidR="00CA5FD8" w:rsidP="00CA5FD8" w:rsidRDefault="00CA5FD8" w14:paraId="02AE9679"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Pr="00CA5FD8" w:rsidR="00CA5FD8" w:rsidP="00CA5FD8" w:rsidRDefault="00CA5FD8" w14:paraId="02AE967A" w14:textId="77777777">
      <w:pPr>
        <w:pStyle w:val="ListParagraph"/>
        <w:numPr>
          <w:ilvl w:val="0"/>
          <w:numId w:val="22"/>
        </w:numPr>
        <w:spacing w:line="240" w:lineRule="auto"/>
        <w:rPr>
          <w:b/>
          <w:szCs w:val="24"/>
        </w:rPr>
      </w:pPr>
      <w:r w:rsidRPr="00CA5FD8">
        <w:rPr>
          <w:b/>
          <w:szCs w:val="24"/>
        </w:rPr>
        <w:t>Estimation procedure,</w:t>
      </w:r>
    </w:p>
    <w:p w:rsidRPr="00CA5FD8" w:rsidR="00CA5FD8" w:rsidP="00CA5FD8" w:rsidRDefault="00CA5FD8" w14:paraId="02AE967B" w14:textId="77777777">
      <w:pPr>
        <w:pStyle w:val="ListParagraph"/>
        <w:numPr>
          <w:ilvl w:val="0"/>
          <w:numId w:val="22"/>
        </w:numPr>
        <w:spacing w:line="240" w:lineRule="auto"/>
        <w:rPr>
          <w:b/>
          <w:szCs w:val="24"/>
        </w:rPr>
      </w:pPr>
      <w:r w:rsidRPr="00CA5FD8">
        <w:rPr>
          <w:b/>
          <w:szCs w:val="24"/>
        </w:rPr>
        <w:t>Degree of accuracy needed for the purpose described in the justification,</w:t>
      </w:r>
    </w:p>
    <w:p w:rsidRPr="00CA5FD8" w:rsidR="00CA5FD8" w:rsidP="00CA5FD8" w:rsidRDefault="00CA5FD8" w14:paraId="02AE967C"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Pr="00CA5FD8" w:rsidR="00CA5FD8" w:rsidP="00CA5FD8" w:rsidRDefault="00CA5FD8" w14:paraId="02AE967D"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Pr="002568E6" w:rsidR="00CA5FD8" w:rsidP="00CA5FD8" w:rsidRDefault="00CA5FD8" w14:paraId="02AE967E" w14:textId="77777777">
      <w:pPr>
        <w:tabs>
          <w:tab w:val="left" w:pos="-720"/>
        </w:tabs>
        <w:suppressAutoHyphens/>
        <w:rPr>
          <w:rFonts w:ascii="Times New Roman" w:hAnsi="Times New Roman"/>
          <w:szCs w:val="24"/>
        </w:rPr>
      </w:pPr>
    </w:p>
    <w:p w:rsidRPr="00236092" w:rsidR="00236092" w:rsidP="00236092" w:rsidRDefault="00236092" w14:paraId="577C94EC" w14:textId="315C8D0B">
      <w:pPr>
        <w:tabs>
          <w:tab w:val="left" w:pos="0"/>
          <w:tab w:val="left" w:pos="288"/>
          <w:tab w:val="left" w:pos="662"/>
        </w:tabs>
        <w:spacing w:after="80" w:line="480" w:lineRule="auto"/>
        <w:rPr>
          <w:rFonts w:ascii="Times New Roman" w:hAnsi="Times New Roman"/>
        </w:rPr>
      </w:pPr>
      <w:r w:rsidRPr="00236092">
        <w:rPr>
          <w:rFonts w:ascii="Times New Roman" w:hAnsi="Times New Roman"/>
        </w:rPr>
        <w:t xml:space="preserve">The </w:t>
      </w:r>
      <w:r w:rsidR="007314B9">
        <w:rPr>
          <w:rFonts w:ascii="Times New Roman" w:hAnsi="Times New Roman"/>
        </w:rPr>
        <w:t>negative</w:t>
      </w:r>
      <w:r w:rsidRPr="00236092">
        <w:rPr>
          <w:rFonts w:ascii="Times New Roman" w:hAnsi="Times New Roman"/>
        </w:rPr>
        <w:t xml:space="preserve"> sample procedure is an estimation o</w:t>
      </w:r>
      <w:r>
        <w:rPr>
          <w:rFonts w:ascii="Times New Roman" w:hAnsi="Times New Roman"/>
        </w:rPr>
        <w:t xml:space="preserve">f proportions (cases in error or </w:t>
      </w:r>
      <w:r w:rsidRPr="00236092">
        <w:rPr>
          <w:rFonts w:ascii="Times New Roman" w:hAnsi="Times New Roman"/>
        </w:rPr>
        <w:t>invalid actions) from a random sample</w:t>
      </w:r>
      <w:r w:rsidR="008F7B59">
        <w:rPr>
          <w:rFonts w:ascii="Times New Roman" w:hAnsi="Times New Roman"/>
        </w:rPr>
        <w:t xml:space="preserve"> of all SNAP households that experienced a negative action</w:t>
      </w:r>
      <w:r w:rsidRPr="00236092">
        <w:rPr>
          <w:rFonts w:ascii="Times New Roman" w:hAnsi="Times New Roman"/>
        </w:rPr>
        <w:t>.</w:t>
      </w:r>
    </w:p>
    <w:p w:rsidRPr="002568E6" w:rsidR="00CA5FD8" w:rsidP="00CA5FD8" w:rsidRDefault="00CA5FD8" w14:paraId="02AE9680" w14:textId="77777777">
      <w:pPr>
        <w:tabs>
          <w:tab w:val="left" w:pos="-720"/>
        </w:tabs>
        <w:suppressAutoHyphens/>
        <w:spacing w:line="480" w:lineRule="auto"/>
        <w:rPr>
          <w:rFonts w:ascii="Times New Roman" w:hAnsi="Times New Roman"/>
          <w:b/>
          <w:szCs w:val="24"/>
        </w:rPr>
      </w:pPr>
    </w:p>
    <w:p w:rsidR="00612289" w:rsidP="00CA5FD8" w:rsidRDefault="00612289" w14:paraId="2FC74118" w14:textId="77777777">
      <w:pPr>
        <w:pStyle w:val="Heading1"/>
      </w:pPr>
      <w:bookmarkStart w:name="_Toc401845352" w:id="3"/>
    </w:p>
    <w:p w:rsidR="00612289" w:rsidP="00CA5FD8" w:rsidRDefault="00612289" w14:paraId="0A190286" w14:textId="77777777">
      <w:pPr>
        <w:pStyle w:val="Heading1"/>
      </w:pPr>
    </w:p>
    <w:p w:rsidR="00612289" w:rsidP="00CA5FD8" w:rsidRDefault="00612289" w14:paraId="141D091D" w14:textId="77777777">
      <w:pPr>
        <w:pStyle w:val="Heading1"/>
      </w:pPr>
    </w:p>
    <w:p w:rsidR="00F46023" w:rsidP="00F46023" w:rsidRDefault="00F46023" w14:paraId="78506969" w14:textId="77777777"/>
    <w:p w:rsidRPr="00F46023" w:rsidR="00F46023" w:rsidP="00F46023" w:rsidRDefault="00F46023" w14:paraId="3FE8D86E" w14:textId="77777777"/>
    <w:p w:rsidRPr="00CA5FD8" w:rsidR="00CA5FD8" w:rsidP="00CA5FD8" w:rsidRDefault="00CA5FD8" w14:paraId="02AE9681" w14:textId="77777777">
      <w:pPr>
        <w:pStyle w:val="Heading1"/>
      </w:pPr>
      <w:proofErr w:type="gramStart"/>
      <w:r>
        <w:lastRenderedPageBreak/>
        <w:t xml:space="preserve">B.3  </w:t>
      </w:r>
      <w:r w:rsidRPr="00CA5FD8">
        <w:t>Methods</w:t>
      </w:r>
      <w:proofErr w:type="gramEnd"/>
      <w:r w:rsidRPr="00CA5FD8">
        <w:t xml:space="preserve"> to Maximize the Response Rates and to Deal with Nonresponse</w:t>
      </w:r>
      <w:bookmarkEnd w:id="3"/>
    </w:p>
    <w:p w:rsidR="00CA5FD8" w:rsidP="00CA5FD8" w:rsidRDefault="00CA5FD8" w14:paraId="02AE9682" w14:textId="77777777">
      <w:pPr>
        <w:tabs>
          <w:tab w:val="left" w:pos="-720"/>
        </w:tabs>
        <w:suppressAutoHyphens/>
        <w:rPr>
          <w:rFonts w:ascii="Times New Roman" w:hAnsi="Times New Roman"/>
          <w:b/>
          <w:szCs w:val="24"/>
        </w:rPr>
      </w:pPr>
    </w:p>
    <w:p w:rsidRPr="00CA5FD8" w:rsidR="00CA5FD8" w:rsidP="00CA5FD8" w:rsidRDefault="00CA5FD8" w14:paraId="02AE9683" w14:textId="77777777">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2568E6" w:rsidR="00CA5FD8" w:rsidP="00CA5FD8" w:rsidRDefault="00CA5FD8" w14:paraId="02AE9684" w14:textId="77777777">
      <w:pPr>
        <w:tabs>
          <w:tab w:val="left" w:pos="-720"/>
        </w:tabs>
        <w:suppressAutoHyphens/>
        <w:rPr>
          <w:rFonts w:ascii="Times New Roman" w:hAnsi="Times New Roman"/>
          <w:szCs w:val="24"/>
        </w:rPr>
      </w:pPr>
    </w:p>
    <w:p w:rsidRPr="00000732" w:rsidR="00000732" w:rsidP="00000732" w:rsidRDefault="00000732" w14:paraId="48E2A16C" w14:textId="057ABB6E">
      <w:pPr>
        <w:spacing w:after="80" w:line="480" w:lineRule="auto"/>
        <w:rPr>
          <w:rFonts w:ascii="Times New Roman" w:hAnsi="Times New Roman"/>
        </w:rPr>
      </w:pPr>
      <w:r w:rsidRPr="00000732">
        <w:rPr>
          <w:rFonts w:ascii="Times New Roman" w:hAnsi="Times New Roman"/>
        </w:rPr>
        <w:t xml:space="preserve">The QC system attempts to control the potential bias of non-response with a completion standard of 100 percent </w:t>
      </w:r>
      <w:r w:rsidR="00044842">
        <w:rPr>
          <w:rFonts w:ascii="Times New Roman" w:hAnsi="Times New Roman"/>
        </w:rPr>
        <w:t>for</w:t>
      </w:r>
      <w:r w:rsidRPr="00000732">
        <w:rPr>
          <w:rFonts w:ascii="Times New Roman" w:hAnsi="Times New Roman"/>
        </w:rPr>
        <w:t xml:space="preserve"> negative case samples.  This percentage is the ratio of the number of completed reviews to the number of cases selected subject to review or to the minimum number of cases computed from the sample size equations, whichever is larger</w:t>
      </w:r>
      <w:r w:rsidRPr="00000732" w:rsidR="00044842">
        <w:rPr>
          <w:rFonts w:ascii="Times New Roman" w:hAnsi="Times New Roman"/>
        </w:rPr>
        <w:t xml:space="preserve">.  </w:t>
      </w:r>
      <w:r w:rsidRPr="00000732">
        <w:rPr>
          <w:rFonts w:ascii="Times New Roman" w:hAnsi="Times New Roman"/>
        </w:rPr>
        <w:t>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p>
    <w:p w:rsidRPr="002568E6" w:rsidR="00CA5FD8" w:rsidP="00CA5FD8" w:rsidRDefault="00CA5FD8" w14:paraId="02AE9686" w14:textId="77777777">
      <w:pPr>
        <w:tabs>
          <w:tab w:val="left" w:pos="-720"/>
        </w:tabs>
        <w:suppressAutoHyphens/>
        <w:spacing w:line="480" w:lineRule="auto"/>
        <w:rPr>
          <w:rFonts w:ascii="Times New Roman" w:hAnsi="Times New Roman"/>
          <w:b/>
          <w:szCs w:val="24"/>
        </w:rPr>
      </w:pPr>
    </w:p>
    <w:p w:rsidRPr="00CA5FD8" w:rsidR="00CA5FD8" w:rsidP="00CA5FD8" w:rsidRDefault="00CA5FD8" w14:paraId="02AE9687" w14:textId="77777777">
      <w:pPr>
        <w:pStyle w:val="Heading1"/>
      </w:pPr>
      <w:bookmarkStart w:name="_Toc401845353" w:id="4"/>
      <w:r>
        <w:t xml:space="preserve">B.4 </w:t>
      </w:r>
      <w:r w:rsidRPr="00CA5FD8">
        <w:t>Test of Procedures or Methods to be Undertaken</w:t>
      </w:r>
      <w:bookmarkEnd w:id="4"/>
    </w:p>
    <w:p w:rsidR="00CA5FD8" w:rsidP="00CA5FD8" w:rsidRDefault="00CA5FD8" w14:paraId="02AE9688" w14:textId="77777777">
      <w:pPr>
        <w:tabs>
          <w:tab w:val="left" w:pos="-720"/>
        </w:tabs>
        <w:suppressAutoHyphens/>
        <w:rPr>
          <w:rFonts w:ascii="Times New Roman" w:hAnsi="Times New Roman"/>
          <w:b/>
          <w:szCs w:val="24"/>
        </w:rPr>
      </w:pPr>
    </w:p>
    <w:p w:rsidRPr="00CA5FD8" w:rsidR="00CA5FD8" w:rsidP="00CA5FD8" w:rsidRDefault="00CA5FD8" w14:paraId="02AE9689" w14:textId="77777777">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C60B4A" w:rsidR="00CA5FD8" w:rsidP="00CA5FD8" w:rsidRDefault="00CA5FD8" w14:paraId="02AE968A" w14:textId="77777777">
      <w:pPr>
        <w:tabs>
          <w:tab w:val="left" w:pos="-720"/>
        </w:tabs>
        <w:suppressAutoHyphens/>
        <w:rPr>
          <w:rFonts w:ascii="Times New Roman" w:hAnsi="Times New Roman"/>
          <w:szCs w:val="24"/>
        </w:rPr>
      </w:pPr>
    </w:p>
    <w:p w:rsidRPr="00C60B4A" w:rsidR="00C60B4A" w:rsidP="00C60B4A" w:rsidRDefault="00C60B4A" w14:paraId="569094F4" w14:textId="77777777">
      <w:pPr>
        <w:pStyle w:val="BodyTextIndent3"/>
        <w:ind w:left="0"/>
        <w:rPr>
          <w:rFonts w:ascii="Times New Roman" w:hAnsi="Times New Roman"/>
          <w:b/>
          <w:sz w:val="24"/>
          <w:szCs w:val="24"/>
        </w:rPr>
      </w:pPr>
      <w:r w:rsidRPr="00C60B4A">
        <w:rPr>
          <w:rFonts w:ascii="Times New Roman" w:hAnsi="Times New Roman"/>
          <w:sz w:val="24"/>
          <w:szCs w:val="24"/>
        </w:rPr>
        <w:t>No testing of information-collection procedures is planned.</w:t>
      </w:r>
    </w:p>
    <w:p w:rsidRPr="002568E6" w:rsidR="00CA5FD8" w:rsidP="00CA5FD8" w:rsidRDefault="00CA5FD8" w14:paraId="02AE968C" w14:textId="77777777">
      <w:pPr>
        <w:tabs>
          <w:tab w:val="left" w:pos="-720"/>
        </w:tabs>
        <w:suppressAutoHyphens/>
        <w:spacing w:line="480" w:lineRule="auto"/>
        <w:rPr>
          <w:rFonts w:ascii="Times New Roman" w:hAnsi="Times New Roman"/>
          <w:b/>
          <w:szCs w:val="24"/>
        </w:rPr>
      </w:pPr>
    </w:p>
    <w:p w:rsidRPr="00CA5FD8" w:rsidR="00CA5FD8" w:rsidP="00CA5FD8" w:rsidRDefault="00CA5FD8" w14:paraId="02AE968D" w14:textId="77777777">
      <w:pPr>
        <w:pStyle w:val="Heading1"/>
      </w:pPr>
      <w:bookmarkStart w:name="_Toc401845354" w:id="5"/>
      <w:proofErr w:type="gramStart"/>
      <w:r>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5"/>
    </w:p>
    <w:p w:rsidR="00CA5FD8" w:rsidP="00CA5FD8" w:rsidRDefault="00CA5FD8" w14:paraId="02AE968E" w14:textId="77777777">
      <w:pPr>
        <w:tabs>
          <w:tab w:val="left" w:pos="-720"/>
        </w:tabs>
        <w:suppressAutoHyphens/>
        <w:rPr>
          <w:rFonts w:ascii="Times New Roman" w:hAnsi="Times New Roman"/>
          <w:b/>
          <w:szCs w:val="24"/>
        </w:rPr>
      </w:pPr>
    </w:p>
    <w:p w:rsidRPr="002568E6" w:rsidR="00CA5FD8" w:rsidP="00CA5FD8" w:rsidRDefault="00CA5FD8" w14:paraId="02AE968F" w14:textId="77777777">
      <w:pPr>
        <w:tabs>
          <w:tab w:val="left" w:pos="-720"/>
        </w:tabs>
        <w:suppressAutoHyphens/>
        <w:rPr>
          <w:rFonts w:ascii="Times New Roman" w:hAnsi="Times New Roman"/>
          <w:b/>
          <w:szCs w:val="24"/>
        </w:rPr>
      </w:pPr>
      <w:r w:rsidRPr="00CA5FD8">
        <w:rPr>
          <w:rFonts w:ascii="Times New Roman" w:hAnsi="Times New Roman"/>
          <w:b/>
          <w:szCs w:val="24"/>
        </w:rPr>
        <w:t xml:space="preserve">Provide the name and telephone number of individuals consulted on statistical aspects of the design and the name of the agency unit, contractor(s), grantee(s), or other person(s) </w:t>
      </w:r>
      <w:r w:rsidRPr="00CA5FD8">
        <w:rPr>
          <w:rFonts w:ascii="Times New Roman" w:hAnsi="Times New Roman"/>
          <w:b/>
          <w:szCs w:val="24"/>
        </w:rPr>
        <w:lastRenderedPageBreak/>
        <w:t xml:space="preserve">who will </w:t>
      </w:r>
      <w:proofErr w:type="gramStart"/>
      <w:r w:rsidRPr="00CA5FD8">
        <w:rPr>
          <w:rFonts w:ascii="Times New Roman" w:hAnsi="Times New Roman"/>
          <w:b/>
          <w:szCs w:val="24"/>
        </w:rPr>
        <w:t>actually collect</w:t>
      </w:r>
      <w:proofErr w:type="gramEnd"/>
      <w:r w:rsidRPr="00CA5FD8">
        <w:rPr>
          <w:rFonts w:ascii="Times New Roman" w:hAnsi="Times New Roman"/>
          <w:b/>
          <w:szCs w:val="24"/>
        </w:rPr>
        <w:t xml:space="preserve"> and/or analyze the information for the agency.</w:t>
      </w:r>
    </w:p>
    <w:p w:rsidRPr="002568E6" w:rsidR="00CA5FD8" w:rsidP="00CA5FD8" w:rsidRDefault="00CA5FD8" w14:paraId="02AE9690" w14:textId="77777777">
      <w:pPr>
        <w:tabs>
          <w:tab w:val="left" w:pos="-720"/>
        </w:tabs>
        <w:suppressAutoHyphens/>
        <w:rPr>
          <w:rFonts w:ascii="Times New Roman" w:hAnsi="Times New Roman"/>
          <w:szCs w:val="24"/>
        </w:rPr>
      </w:pPr>
      <w:bookmarkStart w:name="_Toc401831358" w:id="6"/>
    </w:p>
    <w:p w:rsidRPr="00C60B4A" w:rsidR="00C60B4A" w:rsidP="00C60B4A" w:rsidRDefault="00C60B4A" w14:paraId="36904E44" w14:textId="519D184E">
      <w:pPr>
        <w:pStyle w:val="BodyTextIndent3"/>
        <w:spacing w:line="480" w:lineRule="auto"/>
        <w:ind w:left="0"/>
        <w:rPr>
          <w:rFonts w:ascii="Times New Roman" w:hAnsi="Times New Roman"/>
          <w:b/>
          <w:sz w:val="24"/>
          <w:szCs w:val="24"/>
        </w:rPr>
      </w:pPr>
      <w:r w:rsidRPr="00C60B4A">
        <w:rPr>
          <w:rFonts w:ascii="Times New Roman" w:hAnsi="Times New Roman"/>
          <w:sz w:val="24"/>
          <w:szCs w:val="24"/>
        </w:rPr>
        <w:t>Statis</w:t>
      </w:r>
      <w:r w:rsidR="007B4BFE">
        <w:rPr>
          <w:rFonts w:ascii="Times New Roman" w:hAnsi="Times New Roman"/>
          <w:sz w:val="24"/>
          <w:szCs w:val="24"/>
        </w:rPr>
        <w:t xml:space="preserve">ticians, </w:t>
      </w:r>
      <w:r w:rsidR="00044842">
        <w:rPr>
          <w:rFonts w:ascii="Times New Roman" w:hAnsi="Times New Roman"/>
          <w:sz w:val="24"/>
          <w:szCs w:val="24"/>
        </w:rPr>
        <w:t>Shawnee Anderson (703) 605-1534</w:t>
      </w:r>
      <w:r w:rsidR="00AC5963">
        <w:rPr>
          <w:rFonts w:ascii="Times New Roman" w:hAnsi="Times New Roman"/>
          <w:sz w:val="24"/>
          <w:szCs w:val="24"/>
        </w:rPr>
        <w:t xml:space="preserve"> and </w:t>
      </w:r>
      <w:proofErr w:type="spellStart"/>
      <w:r w:rsidR="00044842">
        <w:rPr>
          <w:rFonts w:ascii="Times New Roman" w:hAnsi="Times New Roman"/>
          <w:sz w:val="24"/>
          <w:szCs w:val="24"/>
        </w:rPr>
        <w:t>Zhigang</w:t>
      </w:r>
      <w:proofErr w:type="spellEnd"/>
      <w:r w:rsidR="00044842">
        <w:rPr>
          <w:rFonts w:ascii="Times New Roman" w:hAnsi="Times New Roman"/>
          <w:sz w:val="24"/>
          <w:szCs w:val="24"/>
        </w:rPr>
        <w:t xml:space="preserve"> Ma (703) 605-3231</w:t>
      </w:r>
      <w:r w:rsidR="00CA6964">
        <w:rPr>
          <w:rFonts w:ascii="Times New Roman" w:hAnsi="Times New Roman"/>
          <w:sz w:val="24"/>
          <w:szCs w:val="24"/>
        </w:rPr>
        <w:t xml:space="preserve"> of the</w:t>
      </w:r>
      <w:r w:rsidRPr="00C60B4A">
        <w:rPr>
          <w:rFonts w:ascii="Times New Roman" w:hAnsi="Times New Roman"/>
          <w:sz w:val="24"/>
          <w:szCs w:val="24"/>
        </w:rPr>
        <w:t xml:space="preserve"> Supplemental Nutrition Assistance Program, P</w:t>
      </w:r>
      <w:r w:rsidR="0037111A">
        <w:rPr>
          <w:rFonts w:ascii="Times New Roman" w:hAnsi="Times New Roman"/>
          <w:sz w:val="24"/>
          <w:szCs w:val="24"/>
        </w:rPr>
        <w:t xml:space="preserve">rogram Accountability </w:t>
      </w:r>
      <w:r>
        <w:rPr>
          <w:rFonts w:ascii="Times New Roman" w:hAnsi="Times New Roman"/>
          <w:sz w:val="24"/>
          <w:szCs w:val="24"/>
        </w:rPr>
        <w:t>and Administration Division, and the Quality Control Branch</w:t>
      </w:r>
      <w:r w:rsidRPr="00C60B4A">
        <w:rPr>
          <w:rFonts w:ascii="Times New Roman" w:hAnsi="Times New Roman"/>
          <w:sz w:val="24"/>
          <w:szCs w:val="24"/>
        </w:rPr>
        <w:t xml:space="preserve"> are responsible for analyzing the Q</w:t>
      </w:r>
      <w:r>
        <w:rPr>
          <w:rFonts w:ascii="Times New Roman" w:hAnsi="Times New Roman"/>
          <w:sz w:val="24"/>
          <w:szCs w:val="24"/>
        </w:rPr>
        <w:t xml:space="preserve">uality </w:t>
      </w:r>
      <w:r w:rsidRPr="00C60B4A">
        <w:rPr>
          <w:rFonts w:ascii="Times New Roman" w:hAnsi="Times New Roman"/>
          <w:sz w:val="24"/>
          <w:szCs w:val="24"/>
        </w:rPr>
        <w:t>C</w:t>
      </w:r>
      <w:r>
        <w:rPr>
          <w:rFonts w:ascii="Times New Roman" w:hAnsi="Times New Roman"/>
          <w:sz w:val="24"/>
          <w:szCs w:val="24"/>
        </w:rPr>
        <w:t>ontrol</w:t>
      </w:r>
      <w:r w:rsidRPr="00C60B4A">
        <w:rPr>
          <w:rFonts w:ascii="Times New Roman" w:hAnsi="Times New Roman"/>
          <w:sz w:val="24"/>
          <w:szCs w:val="24"/>
        </w:rPr>
        <w:t xml:space="preserve"> data.</w:t>
      </w:r>
    </w:p>
    <w:bookmarkEnd w:id="6"/>
    <w:p w:rsidRPr="002568E6" w:rsidR="00CA5FD8" w:rsidP="00CA5FD8" w:rsidRDefault="00CA5FD8" w14:paraId="02AE9692" w14:textId="77777777">
      <w:pPr>
        <w:tabs>
          <w:tab w:val="left" w:pos="-720"/>
        </w:tabs>
        <w:suppressAutoHyphens/>
        <w:spacing w:line="480" w:lineRule="auto"/>
        <w:rPr>
          <w:rFonts w:ascii="Times New Roman" w:hAnsi="Times New Roman"/>
          <w:b/>
          <w:szCs w:val="24"/>
        </w:rPr>
      </w:pPr>
    </w:p>
    <w:sectPr w:rsidRPr="002568E6" w:rsidR="00CA5FD8"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CFF7" w16cex:dateUtc="2021-03-30T2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7783D" w14:textId="77777777" w:rsidR="00480640" w:rsidRDefault="00480640">
      <w:pPr>
        <w:spacing w:line="20" w:lineRule="exact"/>
      </w:pPr>
    </w:p>
  </w:endnote>
  <w:endnote w:type="continuationSeparator" w:id="0">
    <w:p w14:paraId="2CCCC8D6" w14:textId="77777777" w:rsidR="00480640" w:rsidRDefault="00480640">
      <w:r>
        <w:t xml:space="preserve"> </w:t>
      </w:r>
    </w:p>
  </w:endnote>
  <w:endnote w:type="continuationNotice" w:id="1">
    <w:p w14:paraId="36B9AFFA" w14:textId="77777777" w:rsidR="00480640" w:rsidRDefault="004806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057946"/>
      <w:docPartObj>
        <w:docPartGallery w:val="Page Numbers (Bottom of Page)"/>
        <w:docPartUnique/>
      </w:docPartObj>
    </w:sdtPr>
    <w:sdtEndPr>
      <w:rPr>
        <w:rFonts w:ascii="Times New Roman" w:hAnsi="Times New Roman"/>
        <w:noProof/>
      </w:rPr>
    </w:sdtEndPr>
    <w:sdtContent>
      <w:p w14:paraId="02AE969C" w14:textId="301DAD57"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8F7B59">
          <w:rPr>
            <w:rFonts w:ascii="Times New Roman" w:hAnsi="Times New Roman"/>
            <w:noProof/>
          </w:rPr>
          <w:t>2</w:t>
        </w:r>
        <w:r w:rsidRPr="002568E6">
          <w:rPr>
            <w:rFonts w:ascii="Times New Roman" w:hAnsi="Times New Roman"/>
            <w:noProof/>
          </w:rPr>
          <w:fldChar w:fldCharType="end"/>
        </w:r>
      </w:p>
    </w:sdtContent>
  </w:sdt>
  <w:p w14:paraId="02AE969D" w14:textId="77777777" w:rsidR="00BF780B" w:rsidRDefault="00BF78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94809" w14:textId="77777777" w:rsidR="00480640" w:rsidRDefault="00480640">
      <w:r>
        <w:separator/>
      </w:r>
    </w:p>
  </w:footnote>
  <w:footnote w:type="continuationSeparator" w:id="0">
    <w:p w14:paraId="77E3E501" w14:textId="77777777" w:rsidR="00480640" w:rsidRDefault="00480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32"/>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4842"/>
    <w:rsid w:val="0004539F"/>
    <w:rsid w:val="000460EC"/>
    <w:rsid w:val="0004668E"/>
    <w:rsid w:val="00047338"/>
    <w:rsid w:val="000507EA"/>
    <w:rsid w:val="00052C5C"/>
    <w:rsid w:val="00053AB5"/>
    <w:rsid w:val="00054647"/>
    <w:rsid w:val="00054E5E"/>
    <w:rsid w:val="00056479"/>
    <w:rsid w:val="0005653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8AF"/>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6092"/>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1A"/>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18B"/>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0640"/>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2289"/>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4B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B4BFE"/>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4DC"/>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8F7B59"/>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4AF3"/>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AFA"/>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5963"/>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D0B"/>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3D81"/>
    <w:rsid w:val="00C45064"/>
    <w:rsid w:val="00C4592B"/>
    <w:rsid w:val="00C5330F"/>
    <w:rsid w:val="00C54A1A"/>
    <w:rsid w:val="00C557D4"/>
    <w:rsid w:val="00C55A6C"/>
    <w:rsid w:val="00C5617B"/>
    <w:rsid w:val="00C6025D"/>
    <w:rsid w:val="00C60B4A"/>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A6964"/>
    <w:rsid w:val="00CB022F"/>
    <w:rsid w:val="00CB462E"/>
    <w:rsid w:val="00CB4BAA"/>
    <w:rsid w:val="00CC03DA"/>
    <w:rsid w:val="00CC3B51"/>
    <w:rsid w:val="00CC400E"/>
    <w:rsid w:val="00CC5EE3"/>
    <w:rsid w:val="00CC78E0"/>
    <w:rsid w:val="00CC7D21"/>
    <w:rsid w:val="00CD11B6"/>
    <w:rsid w:val="00CD4EFE"/>
    <w:rsid w:val="00CE2148"/>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5BA9"/>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2A79"/>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62"/>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0A4B"/>
    <w:rsid w:val="00F31DC7"/>
    <w:rsid w:val="00F326B3"/>
    <w:rsid w:val="00F36057"/>
    <w:rsid w:val="00F36940"/>
    <w:rsid w:val="00F4115C"/>
    <w:rsid w:val="00F411CB"/>
    <w:rsid w:val="00F443C6"/>
    <w:rsid w:val="00F45742"/>
    <w:rsid w:val="00F46023"/>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AE9653"/>
  <w15:docId w15:val="{ACAE77CA-81FC-4F66-AC63-7DE38409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Indent3">
    <w:name w:val="Body Text Indent 3"/>
    <w:basedOn w:val="Normal"/>
    <w:link w:val="BodyTextIndent3Char"/>
    <w:rsid w:val="00C60B4A"/>
    <w:pPr>
      <w:spacing w:after="120"/>
      <w:ind w:left="360"/>
    </w:pPr>
    <w:rPr>
      <w:sz w:val="16"/>
      <w:szCs w:val="16"/>
    </w:rPr>
  </w:style>
  <w:style w:type="character" w:customStyle="1" w:styleId="BodyTextIndent3Char">
    <w:name w:val="Body Text Indent 3 Char"/>
    <w:basedOn w:val="DefaultParagraphFont"/>
    <w:link w:val="BodyTextIndent3"/>
    <w:rsid w:val="00C60B4A"/>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3.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4.xml><?xml version="1.0" encoding="utf-8"?>
<ds:datastoreItem xmlns:ds="http://schemas.openxmlformats.org/officeDocument/2006/customXml" ds:itemID="{E045AD51-63DE-470B-B40B-797C58A01094}">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9dbcbb5a-2d39-43bd-b6c7-d27f844c7fb7"/>
    <ds:schemaRef ds:uri="http://purl.org/dc/elements/1.1/"/>
  </ds:schemaRefs>
</ds:datastoreItem>
</file>

<file path=customXml/itemProps5.xml><?xml version="1.0" encoding="utf-8"?>
<ds:datastoreItem xmlns:ds="http://schemas.openxmlformats.org/officeDocument/2006/customXml" ds:itemID="{98FD6866-6D38-48C2-A073-62EDEECD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5217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3</cp:revision>
  <cp:lastPrinted>2013-08-08T14:23:00Z</cp:lastPrinted>
  <dcterms:created xsi:type="dcterms:W3CDTF">2021-04-05T19:03:00Z</dcterms:created>
  <dcterms:modified xsi:type="dcterms:W3CDTF">2021-04-05T19:04:00Z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