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3131F" w:rsidR="00686DD1" w:rsidP="004F20AE" w:rsidRDefault="00E820B7" w14:paraId="14D5DC0B" w14:textId="2A6E63ED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313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OMB </w:t>
      </w:r>
      <w:proofErr w:type="spellStart"/>
      <w:r w:rsidRPr="00F3131F">
        <w:rPr>
          <w:rFonts w:asciiTheme="minorHAnsi" w:hAnsiTheme="minorHAnsi" w:cstheme="minorHAnsi"/>
          <w:b/>
          <w:color w:val="000000"/>
          <w:sz w:val="24"/>
          <w:szCs w:val="24"/>
        </w:rPr>
        <w:t>Nonsubstantive</w:t>
      </w:r>
      <w:proofErr w:type="spellEnd"/>
      <w:r w:rsidRPr="00F313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Change Request</w:t>
      </w:r>
    </w:p>
    <w:p w:rsidRPr="00F3131F" w:rsidR="00E820B7" w:rsidP="004F20AE" w:rsidRDefault="00E820B7" w14:paraId="121AD309" w14:textId="300E859E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3131F">
        <w:rPr>
          <w:rFonts w:asciiTheme="minorHAnsi" w:hAnsiTheme="minorHAnsi" w:cstheme="minorHAnsi"/>
          <w:b/>
          <w:color w:val="000000"/>
          <w:sz w:val="24"/>
          <w:szCs w:val="24"/>
        </w:rPr>
        <w:t>Department: Commerce</w:t>
      </w:r>
    </w:p>
    <w:p w:rsidRPr="00F3131F" w:rsidR="00E820B7" w:rsidP="004F20AE" w:rsidRDefault="00E820B7" w14:paraId="77E52C6B" w14:textId="1D2503C6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3131F">
        <w:rPr>
          <w:rFonts w:asciiTheme="minorHAnsi" w:hAnsiTheme="minorHAnsi" w:cstheme="minorHAnsi"/>
          <w:b/>
          <w:color w:val="000000"/>
          <w:sz w:val="24"/>
          <w:szCs w:val="24"/>
        </w:rPr>
        <w:t>Agency: U.S. Census Bureau</w:t>
      </w:r>
    </w:p>
    <w:p w:rsidRPr="00F3131F" w:rsidR="00E820B7" w:rsidP="004F20AE" w:rsidRDefault="00E820B7" w14:paraId="687528A7" w14:textId="439BAB3E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313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Title: </w:t>
      </w:r>
      <w:r w:rsidRPr="00F3131F" w:rsidR="005121F4">
        <w:rPr>
          <w:rFonts w:asciiTheme="minorHAnsi" w:hAnsiTheme="minorHAnsi" w:cstheme="minorHAnsi"/>
          <w:b/>
          <w:color w:val="000000"/>
          <w:sz w:val="24"/>
          <w:szCs w:val="24"/>
        </w:rPr>
        <w:t>2020 Census</w:t>
      </w:r>
      <w:r w:rsidRPr="00F3131F" w:rsidR="0012585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Post-Enumeration </w:t>
      </w:r>
      <w:r w:rsidRPr="00F3131F" w:rsidR="00A36D6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Survey </w:t>
      </w:r>
      <w:r w:rsidRPr="00F3131F" w:rsidR="0012585A">
        <w:rPr>
          <w:rFonts w:asciiTheme="minorHAnsi" w:hAnsiTheme="minorHAnsi" w:cstheme="minorHAnsi"/>
          <w:b/>
          <w:color w:val="000000"/>
          <w:sz w:val="24"/>
          <w:szCs w:val="24"/>
        </w:rPr>
        <w:t>Person Interview</w:t>
      </w:r>
      <w:r w:rsidRPr="00F3131F" w:rsidR="005121F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and </w:t>
      </w:r>
      <w:r w:rsidRPr="00F3131F" w:rsidR="0012585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Person </w:t>
      </w:r>
      <w:proofErr w:type="spellStart"/>
      <w:r w:rsidRPr="00F3131F" w:rsidR="00A36D66">
        <w:rPr>
          <w:rFonts w:asciiTheme="minorHAnsi" w:hAnsiTheme="minorHAnsi" w:cstheme="minorHAnsi"/>
          <w:b/>
          <w:color w:val="000000"/>
          <w:sz w:val="24"/>
          <w:szCs w:val="24"/>
        </w:rPr>
        <w:t>Follow</w:t>
      </w:r>
      <w:r w:rsidRPr="00F3131F" w:rsidR="005121F4">
        <w:rPr>
          <w:rFonts w:asciiTheme="minorHAnsi" w:hAnsiTheme="minorHAnsi" w:cstheme="minorHAnsi"/>
          <w:b/>
          <w:color w:val="000000"/>
          <w:sz w:val="24"/>
          <w:szCs w:val="24"/>
        </w:rPr>
        <w:t>up</w:t>
      </w:r>
      <w:proofErr w:type="spellEnd"/>
      <w:r w:rsidRPr="00F3131F" w:rsidR="005121F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:rsidRPr="00F3131F" w:rsidR="00E820B7" w:rsidP="004F20AE" w:rsidRDefault="00E820B7" w14:paraId="74D4904C" w14:textId="6E6ACD5C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313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OMB Control Number: </w:t>
      </w:r>
      <w:r w:rsidRPr="00F3131F" w:rsidR="005121F4">
        <w:rPr>
          <w:rFonts w:asciiTheme="minorHAnsi" w:hAnsiTheme="minorHAnsi" w:cstheme="minorHAnsi"/>
          <w:b/>
          <w:color w:val="000000"/>
          <w:sz w:val="24"/>
          <w:szCs w:val="24"/>
        </w:rPr>
        <w:t>0607-</w:t>
      </w:r>
      <w:r w:rsidRPr="00F3131F" w:rsidR="00A36D66">
        <w:rPr>
          <w:rFonts w:asciiTheme="minorHAnsi" w:hAnsiTheme="minorHAnsi" w:cstheme="minorHAnsi"/>
          <w:b/>
          <w:color w:val="000000"/>
          <w:sz w:val="24"/>
          <w:szCs w:val="24"/>
        </w:rPr>
        <w:t>1011</w:t>
      </w:r>
    </w:p>
    <w:p w:rsidRPr="00F3131F" w:rsidR="00E820B7" w:rsidP="004F20AE" w:rsidRDefault="00E820B7" w14:paraId="28935F78" w14:textId="67B9B53C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F3131F">
        <w:rPr>
          <w:rFonts w:asciiTheme="minorHAnsi" w:hAnsiTheme="minorHAnsi" w:cstheme="minorHAnsi"/>
          <w:b/>
          <w:color w:val="000000"/>
          <w:sz w:val="24"/>
          <w:szCs w:val="24"/>
        </w:rPr>
        <w:t>Expiration Date</w:t>
      </w:r>
      <w:r w:rsidRPr="00F3131F" w:rsidR="005121F4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F3131F" w:rsidR="00A36D66">
        <w:rPr>
          <w:rFonts w:asciiTheme="minorHAnsi" w:hAnsiTheme="minorHAnsi" w:cstheme="minorHAnsi"/>
          <w:b/>
          <w:sz w:val="24"/>
          <w:szCs w:val="24"/>
        </w:rPr>
        <w:t>01/3</w:t>
      </w:r>
      <w:r w:rsidR="00B96771">
        <w:rPr>
          <w:rFonts w:asciiTheme="minorHAnsi" w:hAnsiTheme="minorHAnsi" w:cstheme="minorHAnsi"/>
          <w:b/>
          <w:sz w:val="24"/>
          <w:szCs w:val="24"/>
        </w:rPr>
        <w:t>1</w:t>
      </w:r>
      <w:r w:rsidRPr="00F3131F" w:rsidR="00A36D66">
        <w:rPr>
          <w:rFonts w:asciiTheme="minorHAnsi" w:hAnsiTheme="minorHAnsi" w:cstheme="minorHAnsi"/>
          <w:b/>
          <w:sz w:val="24"/>
          <w:szCs w:val="24"/>
        </w:rPr>
        <w:t>/2023</w:t>
      </w:r>
    </w:p>
    <w:p w:rsidRPr="00F3131F" w:rsidR="00E820B7" w:rsidP="004F20AE" w:rsidRDefault="00E820B7" w14:paraId="1137DDFA" w14:textId="77777777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A85FF7" w:rsidP="004533A1" w:rsidRDefault="00657AF9" w14:paraId="1728F44B" w14:textId="388B50E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/>
        <w:autoSpaceDN/>
        <w:adjustRightInd/>
        <w:spacing w:after="160"/>
        <w:rPr>
          <w:rFonts w:asciiTheme="minorHAnsi" w:hAnsiTheme="minorHAnsi" w:cstheme="minorHAnsi"/>
          <w:color w:val="000000"/>
          <w:sz w:val="24"/>
          <w:szCs w:val="24"/>
        </w:rPr>
      </w:pPr>
      <w:r w:rsidRPr="00F3131F">
        <w:rPr>
          <w:rFonts w:asciiTheme="minorHAnsi" w:hAnsiTheme="minorHAnsi" w:cstheme="minorHAnsi"/>
          <w:b/>
          <w:color w:val="000000"/>
          <w:sz w:val="24"/>
          <w:szCs w:val="24"/>
        </w:rPr>
        <w:t>Request</w:t>
      </w:r>
      <w:r w:rsidRPr="00F3131F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F3131F" w:rsidR="00B6503D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F3131F" w:rsidR="00B6503D">
        <w:rPr>
          <w:rFonts w:asciiTheme="minorHAnsi" w:hAnsiTheme="minorHAnsi" w:cstheme="minorHAnsi"/>
          <w:color w:val="000000"/>
          <w:sz w:val="24"/>
          <w:szCs w:val="24"/>
        </w:rPr>
        <w:t>This non-substantive change is to notify the public of</w:t>
      </w:r>
      <w:r w:rsidRPr="00F3131F" w:rsidR="004A14A7">
        <w:rPr>
          <w:rFonts w:asciiTheme="minorHAnsi" w:hAnsiTheme="minorHAnsi" w:cstheme="minorHAnsi"/>
          <w:color w:val="000000"/>
          <w:sz w:val="24"/>
          <w:szCs w:val="24"/>
        </w:rPr>
        <w:t xml:space="preserve"> an</w:t>
      </w:r>
      <w:r w:rsidRPr="00F3131F" w:rsidR="00B6503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3131F" w:rsidR="00A55932">
        <w:rPr>
          <w:rFonts w:asciiTheme="minorHAnsi" w:hAnsiTheme="minorHAnsi" w:cstheme="minorHAnsi"/>
          <w:color w:val="000000"/>
          <w:sz w:val="24"/>
          <w:szCs w:val="24"/>
        </w:rPr>
        <w:t>increase</w:t>
      </w:r>
      <w:r w:rsidRPr="00F3131F" w:rsidR="005265E8">
        <w:rPr>
          <w:rFonts w:asciiTheme="minorHAnsi" w:hAnsiTheme="minorHAnsi" w:cstheme="minorHAnsi"/>
          <w:color w:val="000000"/>
          <w:sz w:val="24"/>
          <w:szCs w:val="24"/>
        </w:rPr>
        <w:t xml:space="preserve"> of</w:t>
      </w:r>
      <w:r w:rsidRPr="00F3131F" w:rsidR="00A5593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3131F" w:rsidR="00943A30">
        <w:rPr>
          <w:rFonts w:asciiTheme="minorHAnsi" w:hAnsiTheme="minorHAnsi" w:cstheme="minorHAnsi"/>
          <w:color w:val="000000"/>
          <w:sz w:val="24"/>
          <w:szCs w:val="24"/>
        </w:rPr>
        <w:t>estimate</w:t>
      </w:r>
      <w:r w:rsidR="00F05B4B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F3131F" w:rsidR="00943A30">
        <w:rPr>
          <w:rFonts w:asciiTheme="minorHAnsi" w:hAnsiTheme="minorHAnsi" w:cstheme="minorHAnsi"/>
          <w:color w:val="000000"/>
          <w:sz w:val="24"/>
          <w:szCs w:val="24"/>
        </w:rPr>
        <w:t xml:space="preserve"> hour</w:t>
      </w:r>
      <w:r w:rsidRPr="00F3131F" w:rsidR="005265E8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F3131F" w:rsidR="00943A30">
        <w:rPr>
          <w:rFonts w:asciiTheme="minorHAnsi" w:hAnsiTheme="minorHAnsi" w:cstheme="minorHAnsi"/>
          <w:color w:val="000000"/>
          <w:sz w:val="24"/>
          <w:szCs w:val="24"/>
        </w:rPr>
        <w:t xml:space="preserve"> of burden </w:t>
      </w:r>
      <w:r w:rsidRPr="00F3131F" w:rsidR="00FF7CAC">
        <w:rPr>
          <w:rFonts w:asciiTheme="minorHAnsi" w:hAnsiTheme="minorHAnsi" w:cstheme="minorHAnsi"/>
          <w:color w:val="000000"/>
          <w:sz w:val="24"/>
          <w:szCs w:val="24"/>
        </w:rPr>
        <w:t xml:space="preserve">associated with </w:t>
      </w:r>
      <w:r w:rsidRPr="00F3131F" w:rsidR="00B6503D">
        <w:rPr>
          <w:rFonts w:asciiTheme="minorHAnsi" w:hAnsiTheme="minorHAnsi" w:cstheme="minorHAnsi"/>
          <w:color w:val="000000"/>
          <w:sz w:val="24"/>
          <w:szCs w:val="24"/>
        </w:rPr>
        <w:t xml:space="preserve">the approved information collection for the 2020 Census Post-Enumeration Survey (PES) </w:t>
      </w:r>
      <w:r w:rsidRPr="00F3131F" w:rsidR="00B43009">
        <w:rPr>
          <w:rFonts w:asciiTheme="minorHAnsi" w:hAnsiTheme="minorHAnsi" w:cstheme="minorHAnsi"/>
          <w:color w:val="000000"/>
          <w:sz w:val="24"/>
          <w:szCs w:val="24"/>
        </w:rPr>
        <w:t xml:space="preserve">Person </w:t>
      </w:r>
      <w:proofErr w:type="spellStart"/>
      <w:r w:rsidRPr="00F3131F" w:rsidR="00B43009">
        <w:rPr>
          <w:rFonts w:asciiTheme="minorHAnsi" w:hAnsiTheme="minorHAnsi" w:cstheme="minorHAnsi"/>
          <w:color w:val="000000"/>
          <w:sz w:val="24"/>
          <w:szCs w:val="24"/>
        </w:rPr>
        <w:t>Followup</w:t>
      </w:r>
      <w:proofErr w:type="spellEnd"/>
      <w:r w:rsidRPr="00F3131F" w:rsidR="00B43009">
        <w:rPr>
          <w:rFonts w:asciiTheme="minorHAnsi" w:hAnsiTheme="minorHAnsi" w:cstheme="minorHAnsi"/>
          <w:color w:val="000000"/>
          <w:sz w:val="24"/>
          <w:szCs w:val="24"/>
        </w:rPr>
        <w:t xml:space="preserve"> (PFU) field operation</w:t>
      </w:r>
      <w:r w:rsidR="00A576F0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4533A1">
        <w:rPr>
          <w:rFonts w:asciiTheme="minorHAnsi" w:hAnsiTheme="minorHAnsi" w:cstheme="minorHAnsi"/>
          <w:color w:val="000000"/>
          <w:sz w:val="24"/>
          <w:szCs w:val="24"/>
        </w:rPr>
        <w:t>PES PFU field d</w:t>
      </w:r>
      <w:r w:rsidRPr="00F3131F" w:rsidR="004533A1">
        <w:rPr>
          <w:rFonts w:asciiTheme="minorHAnsi" w:hAnsiTheme="minorHAnsi" w:cstheme="minorHAnsi"/>
          <w:color w:val="000000"/>
          <w:sz w:val="24"/>
          <w:szCs w:val="24"/>
        </w:rPr>
        <w:t>ata collection is scheduled</w:t>
      </w:r>
      <w:r w:rsidR="004533A1">
        <w:rPr>
          <w:rFonts w:asciiTheme="minorHAnsi" w:hAnsiTheme="minorHAnsi" w:cstheme="minorHAnsi"/>
          <w:color w:val="000000"/>
          <w:sz w:val="24"/>
          <w:szCs w:val="24"/>
        </w:rPr>
        <w:t xml:space="preserve"> to take place June</w:t>
      </w:r>
      <w:r w:rsidR="001D16BA">
        <w:rPr>
          <w:rFonts w:asciiTheme="minorHAnsi" w:hAnsiTheme="minorHAnsi" w:cstheme="minorHAnsi"/>
          <w:color w:val="000000"/>
          <w:sz w:val="24"/>
          <w:szCs w:val="24"/>
        </w:rPr>
        <w:t xml:space="preserve"> 1</w:t>
      </w:r>
      <w:r w:rsidR="004533A1">
        <w:rPr>
          <w:rFonts w:asciiTheme="minorHAnsi" w:hAnsiTheme="minorHAnsi" w:cstheme="minorHAnsi"/>
          <w:color w:val="000000"/>
          <w:sz w:val="24"/>
          <w:szCs w:val="24"/>
        </w:rPr>
        <w:t xml:space="preserve"> through </w:t>
      </w:r>
      <w:r w:rsidR="00C74F8E">
        <w:rPr>
          <w:rFonts w:asciiTheme="minorHAnsi" w:hAnsiTheme="minorHAnsi" w:cstheme="minorHAnsi"/>
          <w:color w:val="000000"/>
          <w:sz w:val="24"/>
          <w:szCs w:val="24"/>
        </w:rPr>
        <w:t>September</w:t>
      </w:r>
      <w:r w:rsidR="001D16B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533A1">
        <w:rPr>
          <w:rFonts w:asciiTheme="minorHAnsi" w:hAnsiTheme="minorHAnsi" w:cstheme="minorHAnsi"/>
          <w:color w:val="000000"/>
          <w:sz w:val="24"/>
          <w:szCs w:val="24"/>
        </w:rPr>
        <w:t xml:space="preserve">2021. </w:t>
      </w:r>
    </w:p>
    <w:p w:rsidRPr="003B5C84" w:rsidR="003B5C84" w:rsidP="00686498" w:rsidRDefault="003B5C84" w14:paraId="1868E138" w14:textId="45ACE71C">
      <w:pPr>
        <w:autoSpaceDE/>
        <w:autoSpaceDN/>
        <w:adjustRightInd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"/>
        </w:rPr>
      </w:pPr>
      <w:r w:rsidRPr="00DA023D">
        <w:rPr>
          <w:rFonts w:asciiTheme="minorHAnsi" w:hAnsiTheme="minorHAnsi" w:cstheme="minorHAnsi"/>
          <w:color w:val="000000"/>
          <w:sz w:val="24"/>
          <w:szCs w:val="24"/>
        </w:rPr>
        <w:t xml:space="preserve">In </w:t>
      </w:r>
      <w:r>
        <w:rPr>
          <w:rFonts w:asciiTheme="minorHAnsi" w:hAnsiTheme="minorHAnsi" w:cstheme="minorHAnsi"/>
          <w:color w:val="000000"/>
          <w:sz w:val="24"/>
          <w:szCs w:val="24"/>
        </w:rPr>
        <w:t>April</w:t>
      </w:r>
      <w:r w:rsidRPr="00DA023D">
        <w:rPr>
          <w:rFonts w:asciiTheme="minorHAnsi" w:hAnsiTheme="minorHAnsi" w:cstheme="minorHAnsi"/>
          <w:color w:val="000000"/>
          <w:sz w:val="24"/>
          <w:szCs w:val="24"/>
        </w:rPr>
        <w:t xml:space="preserve"> 2021, the </w:t>
      </w:r>
      <w:r>
        <w:rPr>
          <w:rFonts w:asciiTheme="minorHAnsi" w:hAnsiTheme="minorHAnsi" w:cstheme="minorHAnsi"/>
          <w:color w:val="000000"/>
          <w:sz w:val="24"/>
          <w:szCs w:val="24"/>
        </w:rPr>
        <w:t>preliminary results of the</w:t>
      </w:r>
      <w:r w:rsidRPr="00DA023D">
        <w:rPr>
          <w:rFonts w:asciiTheme="minorHAnsi" w:hAnsiTheme="minorHAnsi" w:cstheme="minorHAnsi"/>
          <w:color w:val="000000"/>
          <w:sz w:val="24"/>
          <w:szCs w:val="24"/>
        </w:rPr>
        <w:t xml:space="preserve"> 2020 </w:t>
      </w:r>
      <w:r w:rsidR="004D5F4C">
        <w:rPr>
          <w:rFonts w:asciiTheme="minorHAnsi" w:hAnsiTheme="minorHAnsi" w:cstheme="minorHAnsi"/>
          <w:color w:val="000000"/>
          <w:sz w:val="24"/>
          <w:szCs w:val="24"/>
        </w:rPr>
        <w:t>Person Interview data and</w:t>
      </w:r>
      <w:r w:rsidRPr="00DA023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D5F4C">
        <w:rPr>
          <w:rFonts w:asciiTheme="minorHAnsi" w:hAnsiTheme="minorHAnsi" w:cstheme="minorHAnsi"/>
          <w:color w:val="000000"/>
          <w:sz w:val="24"/>
          <w:szCs w:val="24"/>
        </w:rPr>
        <w:t>p</w:t>
      </w:r>
      <w:r>
        <w:rPr>
          <w:rFonts w:asciiTheme="minorHAnsi" w:hAnsiTheme="minorHAnsi" w:cstheme="minorHAnsi"/>
          <w:color w:val="000000"/>
          <w:sz w:val="24"/>
          <w:szCs w:val="24"/>
        </w:rPr>
        <w:t>erson computer</w:t>
      </w:r>
      <w:r w:rsidRPr="00DA023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matching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"/>
        </w:rPr>
        <w:t>show</w:t>
      </w:r>
      <w:r w:rsidR="0047737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"/>
        </w:rPr>
        <w:t>ed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"/>
        </w:rPr>
        <w:t xml:space="preserve"> higher response rate by proxy and higher item nonresponse rates than expected for items used in matching PES to census person records. </w:t>
      </w:r>
      <w:r w:rsidR="0047737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"/>
        </w:rPr>
        <w:t xml:space="preserve">The decrease in collected data is associated with the COVID-19 pandemic, as people have demonstrated less tolerance for in-person data collection.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"/>
        </w:rPr>
        <w:t xml:space="preserve">As a result, </w:t>
      </w:r>
      <w:r w:rsidR="009F23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"/>
        </w:rPr>
        <w:t xml:space="preserve">there </w:t>
      </w:r>
      <w:r w:rsidR="00F1089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"/>
        </w:rPr>
        <w:t>we</w:t>
      </w:r>
      <w:r w:rsidR="009F23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"/>
        </w:rPr>
        <w:t xml:space="preserve">re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"/>
        </w:rPr>
        <w:t xml:space="preserve">13 percent fewer matches </w:t>
      </w:r>
      <w:r w:rsidR="009F23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"/>
        </w:rPr>
        <w:t>between PES person records and census person records as compared to</w:t>
      </w:r>
      <w:r w:rsidR="00C646B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"/>
        </w:rPr>
        <w:t xml:space="preserve"> 2010 Census Coverage Measurement results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"/>
        </w:rPr>
        <w:t>.</w:t>
      </w:r>
      <w:r w:rsidR="0022101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"/>
        </w:rPr>
        <w:t xml:space="preserve"> </w:t>
      </w:r>
      <w:r w:rsidR="009F23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"/>
        </w:rPr>
        <w:t xml:space="preserve">The decreased number of matches results in more cases that need to be sent to fieldwork for resolution. </w:t>
      </w:r>
      <w:r w:rsidR="00C74F8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"/>
        </w:rPr>
        <w:t>H</w:t>
      </w:r>
      <w:r w:rsidR="0022101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"/>
        </w:rPr>
        <w:t xml:space="preserve">igher nonresponse in items used to determine residence status </w:t>
      </w:r>
      <w:r w:rsidR="00C74F8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"/>
        </w:rPr>
        <w:t xml:space="preserve">also </w:t>
      </w:r>
      <w:r w:rsidR="0022101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"/>
        </w:rPr>
        <w:t>contribute</w:t>
      </w:r>
      <w:r w:rsidR="0035005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"/>
        </w:rPr>
        <w:t>s</w:t>
      </w:r>
      <w:r w:rsidR="0022101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"/>
        </w:rPr>
        <w:t xml:space="preserve"> to increase fieldwork</w:t>
      </w:r>
      <w:r w:rsidR="00C74F8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"/>
        </w:rPr>
        <w:t>.</w:t>
      </w:r>
    </w:p>
    <w:p w:rsidRPr="00F3131F" w:rsidR="00DA023D" w:rsidP="00C646B1" w:rsidRDefault="00C646B1" w14:paraId="14A15778" w14:textId="04549D72">
      <w:pPr>
        <w:tabs>
          <w:tab w:val="left" w:pos="3180"/>
        </w:tabs>
        <w:autoSpaceDE/>
        <w:autoSpaceDN/>
        <w:adjustRightInd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BB759A" w:rsidP="00EB122E" w:rsidRDefault="00BA704A" w14:paraId="3D373F5E" w14:textId="7552F72E">
      <w:pPr>
        <w:autoSpaceDE/>
        <w:autoSpaceDN/>
        <w:adjustRightInd/>
        <w:rPr>
          <w:rFonts w:asciiTheme="minorHAnsi" w:hAnsiTheme="minorHAnsi" w:cstheme="minorHAnsi"/>
          <w:color w:val="000000"/>
          <w:sz w:val="24"/>
          <w:szCs w:val="24"/>
        </w:rPr>
      </w:pPr>
      <w:r w:rsidRPr="00F3131F">
        <w:rPr>
          <w:rFonts w:asciiTheme="minorHAnsi" w:hAnsiTheme="minorHAnsi" w:cstheme="minorHAnsi"/>
          <w:sz w:val="24"/>
          <w:szCs w:val="24"/>
        </w:rPr>
        <w:t xml:space="preserve">The Census Bureau </w:t>
      </w:r>
      <w:r w:rsidRPr="00F3131F" w:rsidR="00A47A8A">
        <w:rPr>
          <w:rFonts w:asciiTheme="minorHAnsi" w:hAnsiTheme="minorHAnsi" w:cstheme="minorHAnsi"/>
          <w:sz w:val="24"/>
          <w:szCs w:val="24"/>
        </w:rPr>
        <w:t>is proposing</w:t>
      </w:r>
      <w:r w:rsidRPr="00F3131F" w:rsidR="004A14A7">
        <w:rPr>
          <w:rFonts w:asciiTheme="minorHAnsi" w:hAnsiTheme="minorHAnsi" w:cstheme="minorHAnsi"/>
          <w:sz w:val="24"/>
          <w:szCs w:val="24"/>
        </w:rPr>
        <w:t xml:space="preserve"> an</w:t>
      </w:r>
      <w:r w:rsidRPr="00F3131F" w:rsidR="00700D21">
        <w:rPr>
          <w:rFonts w:asciiTheme="minorHAnsi" w:hAnsiTheme="minorHAnsi" w:cstheme="minorHAnsi"/>
          <w:sz w:val="24"/>
          <w:szCs w:val="24"/>
        </w:rPr>
        <w:t xml:space="preserve"> increase of estimate</w:t>
      </w:r>
      <w:r w:rsidR="00F05B4B">
        <w:rPr>
          <w:rFonts w:asciiTheme="minorHAnsi" w:hAnsiTheme="minorHAnsi" w:cstheme="minorHAnsi"/>
          <w:sz w:val="24"/>
          <w:szCs w:val="24"/>
        </w:rPr>
        <w:t>d</w:t>
      </w:r>
      <w:r w:rsidRPr="00F3131F" w:rsidR="00700D21">
        <w:rPr>
          <w:rFonts w:asciiTheme="minorHAnsi" w:hAnsiTheme="minorHAnsi" w:cstheme="minorHAnsi"/>
          <w:sz w:val="24"/>
          <w:szCs w:val="24"/>
        </w:rPr>
        <w:t xml:space="preserve"> hour</w:t>
      </w:r>
      <w:r w:rsidRPr="00F3131F" w:rsidR="004A14A7">
        <w:rPr>
          <w:rFonts w:asciiTheme="minorHAnsi" w:hAnsiTheme="minorHAnsi" w:cstheme="minorHAnsi"/>
          <w:sz w:val="24"/>
          <w:szCs w:val="24"/>
        </w:rPr>
        <w:t>s</w:t>
      </w:r>
      <w:r w:rsidRPr="00F3131F" w:rsidR="00700D21">
        <w:rPr>
          <w:rFonts w:asciiTheme="minorHAnsi" w:hAnsiTheme="minorHAnsi" w:cstheme="minorHAnsi"/>
          <w:sz w:val="24"/>
          <w:szCs w:val="24"/>
        </w:rPr>
        <w:t xml:space="preserve"> of burden</w:t>
      </w:r>
      <w:r w:rsidRPr="00F3131F" w:rsidR="00A55932">
        <w:rPr>
          <w:rFonts w:asciiTheme="minorHAnsi" w:hAnsiTheme="minorHAnsi" w:cstheme="minorHAnsi"/>
          <w:sz w:val="24"/>
          <w:szCs w:val="24"/>
        </w:rPr>
        <w:t xml:space="preserve"> </w:t>
      </w:r>
      <w:r w:rsidRPr="00F3131F" w:rsidR="00B02B81">
        <w:rPr>
          <w:rFonts w:asciiTheme="minorHAnsi" w:hAnsiTheme="minorHAnsi" w:cstheme="minorHAnsi"/>
          <w:sz w:val="24"/>
          <w:szCs w:val="24"/>
        </w:rPr>
        <w:t>for</w:t>
      </w:r>
      <w:r w:rsidRPr="00F3131F">
        <w:rPr>
          <w:rFonts w:asciiTheme="minorHAnsi" w:hAnsiTheme="minorHAnsi" w:cstheme="minorHAnsi"/>
          <w:sz w:val="24"/>
          <w:szCs w:val="24"/>
        </w:rPr>
        <w:t xml:space="preserve"> </w:t>
      </w:r>
      <w:r w:rsidRPr="00F3131F" w:rsidR="008C3452">
        <w:rPr>
          <w:rFonts w:asciiTheme="minorHAnsi" w:hAnsiTheme="minorHAnsi" w:cstheme="minorHAnsi"/>
          <w:sz w:val="24"/>
          <w:szCs w:val="24"/>
        </w:rPr>
        <w:t xml:space="preserve">the </w:t>
      </w:r>
      <w:r w:rsidRPr="00F3131F" w:rsidR="00A47A8A">
        <w:rPr>
          <w:rFonts w:asciiTheme="minorHAnsi" w:hAnsiTheme="minorHAnsi" w:cstheme="minorHAnsi"/>
          <w:sz w:val="24"/>
          <w:szCs w:val="24"/>
        </w:rPr>
        <w:t>PFU</w:t>
      </w:r>
      <w:r w:rsidRPr="00F3131F" w:rsidR="00B02B81">
        <w:rPr>
          <w:rFonts w:asciiTheme="minorHAnsi" w:hAnsiTheme="minorHAnsi" w:cstheme="minorHAnsi"/>
          <w:sz w:val="24"/>
          <w:szCs w:val="24"/>
        </w:rPr>
        <w:t xml:space="preserve"> </w:t>
      </w:r>
      <w:r w:rsidRPr="00F3131F">
        <w:rPr>
          <w:rFonts w:asciiTheme="minorHAnsi" w:hAnsiTheme="minorHAnsi" w:cstheme="minorHAnsi"/>
          <w:sz w:val="24"/>
          <w:szCs w:val="24"/>
        </w:rPr>
        <w:t xml:space="preserve">operation from what was previously stated </w:t>
      </w:r>
      <w:r w:rsidRPr="00F3131F">
        <w:rPr>
          <w:rFonts w:eastAsia="Calibri" w:asciiTheme="minorHAnsi" w:hAnsiTheme="minorHAnsi" w:cstheme="minorHAnsi"/>
          <w:sz w:val="24"/>
          <w:szCs w:val="24"/>
        </w:rPr>
        <w:t xml:space="preserve">in the </w:t>
      </w:r>
      <w:r w:rsidRPr="00F3131F">
        <w:rPr>
          <w:rFonts w:eastAsia="Calibri" w:asciiTheme="minorHAnsi" w:hAnsiTheme="minorHAnsi" w:cstheme="minorHAnsi"/>
          <w:b/>
          <w:bCs/>
          <w:sz w:val="24"/>
          <w:szCs w:val="24"/>
        </w:rPr>
        <w:t>Federal Register</w:t>
      </w:r>
      <w:r w:rsidRPr="00F3131F">
        <w:rPr>
          <w:rFonts w:eastAsia="Calibri" w:asciiTheme="minorHAnsi" w:hAnsiTheme="minorHAnsi" w:cstheme="minorHAnsi"/>
          <w:sz w:val="24"/>
          <w:szCs w:val="24"/>
        </w:rPr>
        <w:t xml:space="preserve"> on</w:t>
      </w:r>
      <w:r w:rsidRPr="00F3131F" w:rsidR="003E7259">
        <w:rPr>
          <w:rFonts w:eastAsia="Calibri" w:asciiTheme="minorHAnsi" w:hAnsiTheme="minorHAnsi" w:cstheme="minorHAnsi"/>
          <w:sz w:val="24"/>
          <w:szCs w:val="24"/>
        </w:rPr>
        <w:t xml:space="preserve"> </w:t>
      </w:r>
      <w:r w:rsidRPr="00F3131F" w:rsidR="00871063">
        <w:rPr>
          <w:rFonts w:eastAsia="Calibri" w:asciiTheme="minorHAnsi" w:hAnsiTheme="minorHAnsi" w:cstheme="minorHAnsi"/>
          <w:sz w:val="24"/>
          <w:szCs w:val="24"/>
        </w:rPr>
        <w:t>June</w:t>
      </w:r>
      <w:r w:rsidRPr="00F3131F" w:rsidR="003E7259">
        <w:rPr>
          <w:rFonts w:eastAsia="Calibri" w:asciiTheme="minorHAnsi" w:hAnsiTheme="minorHAnsi" w:cstheme="minorHAnsi"/>
          <w:sz w:val="24"/>
          <w:szCs w:val="24"/>
        </w:rPr>
        <w:t xml:space="preserve"> 2019 (Vol. 84, No. 108, p.</w:t>
      </w:r>
      <w:r w:rsidRPr="00F3131F" w:rsidR="00D53F19">
        <w:rPr>
          <w:rFonts w:eastAsia="Calibri" w:asciiTheme="minorHAnsi" w:hAnsiTheme="minorHAnsi" w:cstheme="minorHAnsi"/>
          <w:sz w:val="24"/>
          <w:szCs w:val="24"/>
        </w:rPr>
        <w:t xml:space="preserve"> </w:t>
      </w:r>
      <w:r w:rsidRPr="00F3131F" w:rsidR="003E7259">
        <w:rPr>
          <w:rFonts w:eastAsia="Calibri" w:asciiTheme="minorHAnsi" w:hAnsiTheme="minorHAnsi" w:cstheme="minorHAnsi"/>
          <w:sz w:val="24"/>
          <w:szCs w:val="24"/>
        </w:rPr>
        <w:t>2606</w:t>
      </w:r>
      <w:r w:rsidRPr="00F3131F" w:rsidR="00A55932">
        <w:rPr>
          <w:rFonts w:eastAsia="Calibri" w:asciiTheme="minorHAnsi" w:hAnsiTheme="minorHAnsi" w:cstheme="minorHAnsi"/>
          <w:sz w:val="24"/>
          <w:szCs w:val="24"/>
        </w:rPr>
        <w:t>8</w:t>
      </w:r>
      <w:r w:rsidRPr="00F3131F" w:rsidR="00B02B81">
        <w:rPr>
          <w:rFonts w:eastAsia="Calibri" w:asciiTheme="minorHAnsi" w:hAnsiTheme="minorHAnsi" w:cstheme="minorHAnsi"/>
          <w:sz w:val="24"/>
          <w:szCs w:val="24"/>
        </w:rPr>
        <w:t>.)</w:t>
      </w:r>
      <w:r w:rsidR="004520A0">
        <w:rPr>
          <w:rFonts w:eastAsia="Calibri" w:asciiTheme="minorHAnsi" w:hAnsiTheme="minorHAnsi" w:cstheme="minorHAnsi"/>
          <w:sz w:val="24"/>
          <w:szCs w:val="24"/>
        </w:rPr>
        <w:t xml:space="preserve">. </w:t>
      </w:r>
      <w:r w:rsidRPr="00F3131F" w:rsidR="00BB759A">
        <w:rPr>
          <w:rFonts w:asciiTheme="minorHAnsi" w:hAnsiTheme="minorHAnsi" w:cstheme="minorHAnsi"/>
          <w:color w:val="000000"/>
          <w:sz w:val="24"/>
          <w:szCs w:val="24"/>
        </w:rPr>
        <w:t>The estimated workload is now approximately</w:t>
      </w:r>
      <w:r w:rsidRPr="00F3131F" w:rsidR="004A14A7">
        <w:rPr>
          <w:rFonts w:asciiTheme="minorHAnsi" w:hAnsiTheme="minorHAnsi" w:cstheme="minorHAnsi"/>
          <w:color w:val="000000"/>
          <w:sz w:val="24"/>
          <w:szCs w:val="24"/>
        </w:rPr>
        <w:t xml:space="preserve"> 120,500</w:t>
      </w:r>
      <w:r w:rsidRPr="00F3131F" w:rsidR="0017639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3131F" w:rsidR="00BB759A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Pr="00F3131F" w:rsidR="00176394">
        <w:rPr>
          <w:rFonts w:asciiTheme="minorHAnsi" w:hAnsiTheme="minorHAnsi" w:cstheme="minorHAnsi"/>
          <w:color w:val="000000"/>
          <w:sz w:val="24"/>
          <w:szCs w:val="24"/>
        </w:rPr>
        <w:t>65,000</w:t>
      </w:r>
      <w:r w:rsidRPr="00F3131F" w:rsidR="009D0D64">
        <w:rPr>
          <w:rFonts w:asciiTheme="minorHAnsi" w:hAnsiTheme="minorHAnsi" w:cstheme="minorHAnsi"/>
          <w:color w:val="000000"/>
          <w:sz w:val="24"/>
          <w:szCs w:val="24"/>
        </w:rPr>
        <w:t xml:space="preserve"> original estimate</w:t>
      </w:r>
      <w:r w:rsidRPr="00F3131F" w:rsidR="00BB759A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  <w:r w:rsidRPr="00F3131F" w:rsidR="004A14A7">
        <w:rPr>
          <w:rFonts w:asciiTheme="minorHAnsi" w:hAnsiTheme="minorHAnsi" w:cstheme="minorHAnsi"/>
          <w:color w:val="000000"/>
          <w:sz w:val="24"/>
          <w:szCs w:val="24"/>
        </w:rPr>
        <w:t>housing units</w:t>
      </w:r>
      <w:r w:rsidRPr="00F3131F" w:rsidR="00BB759A">
        <w:rPr>
          <w:rFonts w:asciiTheme="minorHAnsi" w:hAnsiTheme="minorHAnsi" w:cstheme="minorHAnsi"/>
          <w:color w:val="000000"/>
          <w:sz w:val="24"/>
          <w:szCs w:val="24"/>
        </w:rPr>
        <w:t xml:space="preserve"> for PES </w:t>
      </w:r>
      <w:r w:rsidRPr="00F3131F" w:rsidR="00176394">
        <w:rPr>
          <w:rFonts w:asciiTheme="minorHAnsi" w:hAnsiTheme="minorHAnsi" w:cstheme="minorHAnsi"/>
          <w:color w:val="000000"/>
          <w:sz w:val="24"/>
          <w:szCs w:val="24"/>
        </w:rPr>
        <w:t>PFU</w:t>
      </w:r>
      <w:r w:rsidRPr="00F3131F" w:rsidR="00BB759A">
        <w:rPr>
          <w:rFonts w:asciiTheme="minorHAnsi" w:hAnsiTheme="minorHAnsi" w:cstheme="minorHAnsi"/>
          <w:color w:val="000000"/>
          <w:sz w:val="24"/>
          <w:szCs w:val="24"/>
        </w:rPr>
        <w:t xml:space="preserve"> in selected basic collection units (BCUs) in the 50 states</w:t>
      </w:r>
      <w:r w:rsidRPr="00F3131F" w:rsidR="00176394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F3131F" w:rsidR="00BB759A">
        <w:rPr>
          <w:rFonts w:asciiTheme="minorHAnsi" w:hAnsiTheme="minorHAnsi" w:cstheme="minorHAnsi"/>
          <w:color w:val="000000"/>
          <w:sz w:val="24"/>
          <w:szCs w:val="24"/>
        </w:rPr>
        <w:t xml:space="preserve"> District of </w:t>
      </w:r>
      <w:r w:rsidRPr="00F3131F" w:rsidR="004A14A7">
        <w:rPr>
          <w:rFonts w:asciiTheme="minorHAnsi" w:hAnsiTheme="minorHAnsi" w:cstheme="minorHAnsi"/>
          <w:color w:val="000000"/>
          <w:sz w:val="24"/>
          <w:szCs w:val="24"/>
        </w:rPr>
        <w:t>Columbia,</w:t>
      </w:r>
      <w:r w:rsidRPr="00F3131F" w:rsidR="00BB759A">
        <w:rPr>
          <w:rFonts w:asciiTheme="minorHAnsi" w:hAnsiTheme="minorHAnsi" w:cstheme="minorHAnsi"/>
          <w:color w:val="000000"/>
          <w:sz w:val="24"/>
          <w:szCs w:val="24"/>
        </w:rPr>
        <w:t xml:space="preserve"> and Puerto Rico. </w:t>
      </w:r>
    </w:p>
    <w:p w:rsidRPr="00F3131F" w:rsidR="00EB122E" w:rsidP="00895011" w:rsidRDefault="00EB122E" w14:paraId="04D1CD54" w14:textId="77777777">
      <w:pPr>
        <w:autoSpaceDE/>
        <w:autoSpaceDN/>
        <w:adjustRightInd/>
        <w:rPr>
          <w:rFonts w:asciiTheme="minorHAnsi" w:hAnsiTheme="minorHAnsi" w:cstheme="minorHAnsi"/>
          <w:color w:val="000000"/>
          <w:sz w:val="24"/>
          <w:szCs w:val="24"/>
        </w:rPr>
      </w:pPr>
    </w:p>
    <w:p w:rsidR="00943A30" w:rsidP="004533A1" w:rsidRDefault="00BB759A" w14:paraId="5AA18B82" w14:textId="0AE19C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F3131F">
        <w:rPr>
          <w:rFonts w:asciiTheme="minorHAnsi" w:hAnsiTheme="minorHAnsi" w:cstheme="minorHAnsi"/>
          <w:color w:val="000000"/>
          <w:sz w:val="24"/>
          <w:szCs w:val="24"/>
        </w:rPr>
        <w:t xml:space="preserve">From the </w:t>
      </w:r>
      <w:r w:rsidRPr="00F3131F" w:rsidR="00883D38">
        <w:rPr>
          <w:rFonts w:asciiTheme="minorHAnsi" w:hAnsiTheme="minorHAnsi" w:cstheme="minorHAnsi"/>
          <w:color w:val="000000"/>
          <w:sz w:val="24"/>
          <w:szCs w:val="24"/>
        </w:rPr>
        <w:t>PFU</w:t>
      </w:r>
      <w:r w:rsidRPr="00F3131F">
        <w:rPr>
          <w:rFonts w:asciiTheme="minorHAnsi" w:hAnsiTheme="minorHAnsi" w:cstheme="minorHAnsi"/>
          <w:color w:val="000000"/>
          <w:sz w:val="24"/>
          <w:szCs w:val="24"/>
        </w:rPr>
        <w:t xml:space="preserve"> workload, we will select a 15 percent sample </w:t>
      </w:r>
      <w:r w:rsidRPr="00F3131F" w:rsidR="004A14A7">
        <w:rPr>
          <w:rFonts w:asciiTheme="minorHAnsi" w:hAnsiTheme="minorHAnsi" w:cstheme="minorHAnsi"/>
          <w:color w:val="000000"/>
          <w:sz w:val="24"/>
          <w:szCs w:val="24"/>
        </w:rPr>
        <w:t xml:space="preserve">of 18,075 </w:t>
      </w:r>
      <w:r w:rsidRPr="00F3131F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Pr="00F3131F" w:rsidR="00883D38">
        <w:rPr>
          <w:rFonts w:asciiTheme="minorHAnsi" w:hAnsiTheme="minorHAnsi" w:cstheme="minorHAnsi"/>
          <w:color w:val="000000"/>
          <w:sz w:val="24"/>
          <w:szCs w:val="24"/>
        </w:rPr>
        <w:t xml:space="preserve">9,750 </w:t>
      </w:r>
      <w:r w:rsidRPr="00F3131F">
        <w:rPr>
          <w:rFonts w:asciiTheme="minorHAnsi" w:hAnsiTheme="minorHAnsi" w:cstheme="minorHAnsi"/>
          <w:color w:val="000000"/>
          <w:sz w:val="24"/>
          <w:szCs w:val="24"/>
        </w:rPr>
        <w:t xml:space="preserve">original estimate) </w:t>
      </w:r>
      <w:r w:rsidR="006C506B">
        <w:rPr>
          <w:rFonts w:asciiTheme="minorHAnsi" w:hAnsiTheme="minorHAnsi" w:cstheme="minorHAnsi"/>
          <w:color w:val="000000"/>
          <w:sz w:val="24"/>
          <w:szCs w:val="24"/>
        </w:rPr>
        <w:t>housing units</w:t>
      </w:r>
      <w:r w:rsidRPr="00F3131F" w:rsidR="006C506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3131F" w:rsidR="005265E8">
        <w:rPr>
          <w:rFonts w:asciiTheme="minorHAnsi" w:hAnsiTheme="minorHAnsi" w:cstheme="minorHAnsi"/>
          <w:color w:val="000000"/>
          <w:sz w:val="24"/>
          <w:szCs w:val="24"/>
        </w:rPr>
        <w:t>from</w:t>
      </w:r>
      <w:r w:rsidRPr="00F3131F">
        <w:rPr>
          <w:rFonts w:asciiTheme="minorHAnsi" w:hAnsiTheme="minorHAnsi" w:cstheme="minorHAnsi"/>
          <w:color w:val="000000"/>
          <w:sz w:val="24"/>
          <w:szCs w:val="24"/>
        </w:rPr>
        <w:t xml:space="preserve"> all BCUs in the 50 states</w:t>
      </w:r>
      <w:r w:rsidRPr="00F3131F" w:rsidR="00883D38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F3131F">
        <w:rPr>
          <w:rFonts w:asciiTheme="minorHAnsi" w:hAnsiTheme="minorHAnsi" w:cstheme="minorHAnsi"/>
          <w:color w:val="000000"/>
          <w:sz w:val="24"/>
          <w:szCs w:val="24"/>
        </w:rPr>
        <w:t xml:space="preserve"> District of Columbia, and Puerto Rico for the </w:t>
      </w:r>
      <w:r w:rsidRPr="00F3131F" w:rsidR="00883D38">
        <w:rPr>
          <w:rFonts w:asciiTheme="minorHAnsi" w:hAnsiTheme="minorHAnsi" w:cstheme="minorHAnsi"/>
          <w:color w:val="000000"/>
          <w:sz w:val="24"/>
          <w:szCs w:val="24"/>
        </w:rPr>
        <w:t xml:space="preserve">PFU Reinterview </w:t>
      </w:r>
      <w:r w:rsidRPr="00F3131F">
        <w:rPr>
          <w:rFonts w:asciiTheme="minorHAnsi" w:hAnsiTheme="minorHAnsi" w:cstheme="minorHAnsi"/>
          <w:color w:val="000000"/>
          <w:sz w:val="24"/>
          <w:szCs w:val="24"/>
        </w:rPr>
        <w:t xml:space="preserve">operation. To calculate the estimated burden hours, we assumed a theoretical 100 percent response rate and a completion time of </w:t>
      </w:r>
      <w:r w:rsidRPr="00F3131F" w:rsidR="00883D38">
        <w:rPr>
          <w:rFonts w:asciiTheme="minorHAnsi" w:hAnsiTheme="minorHAnsi" w:cstheme="minorHAnsi"/>
          <w:color w:val="000000"/>
          <w:sz w:val="24"/>
          <w:szCs w:val="24"/>
        </w:rPr>
        <w:t>15</w:t>
      </w:r>
      <w:r w:rsidRPr="00F3131F">
        <w:rPr>
          <w:rFonts w:asciiTheme="minorHAnsi" w:hAnsiTheme="minorHAnsi" w:cstheme="minorHAnsi"/>
          <w:color w:val="000000"/>
          <w:sz w:val="24"/>
          <w:szCs w:val="24"/>
        </w:rPr>
        <w:t xml:space="preserve"> minutes per case. The total estimated respondent burden for the </w:t>
      </w:r>
      <w:r w:rsidRPr="00F3131F" w:rsidR="00883D38">
        <w:rPr>
          <w:rFonts w:asciiTheme="minorHAnsi" w:hAnsiTheme="minorHAnsi" w:cstheme="minorHAnsi"/>
          <w:color w:val="000000"/>
          <w:sz w:val="24"/>
          <w:szCs w:val="24"/>
        </w:rPr>
        <w:t>PFU</w:t>
      </w:r>
      <w:r w:rsidRPr="00F3131F">
        <w:rPr>
          <w:rFonts w:asciiTheme="minorHAnsi" w:hAnsiTheme="minorHAnsi" w:cstheme="minorHAnsi"/>
          <w:color w:val="000000"/>
          <w:sz w:val="24"/>
          <w:szCs w:val="24"/>
        </w:rPr>
        <w:t xml:space="preserve"> operation is </w:t>
      </w:r>
      <w:r w:rsidRPr="00F3131F" w:rsidR="004A14A7">
        <w:rPr>
          <w:rFonts w:asciiTheme="minorHAnsi" w:hAnsiTheme="minorHAnsi" w:cstheme="minorHAnsi"/>
          <w:color w:val="000000"/>
          <w:sz w:val="24"/>
          <w:szCs w:val="24"/>
        </w:rPr>
        <w:t xml:space="preserve">34,644 </w:t>
      </w:r>
      <w:r w:rsidRPr="00F3131F">
        <w:rPr>
          <w:rFonts w:asciiTheme="minorHAnsi" w:hAnsiTheme="minorHAnsi" w:cstheme="minorHAnsi"/>
          <w:color w:val="000000"/>
          <w:sz w:val="24"/>
          <w:szCs w:val="24"/>
        </w:rPr>
        <w:t>(1</w:t>
      </w:r>
      <w:r w:rsidRPr="00F3131F" w:rsidR="00883D38">
        <w:rPr>
          <w:rFonts w:asciiTheme="minorHAnsi" w:hAnsiTheme="minorHAnsi" w:cstheme="minorHAnsi"/>
          <w:color w:val="000000"/>
          <w:sz w:val="24"/>
          <w:szCs w:val="24"/>
        </w:rPr>
        <w:t>8,688</w:t>
      </w:r>
      <w:r w:rsidRPr="00F3131F" w:rsidR="00E41C4E">
        <w:rPr>
          <w:rFonts w:asciiTheme="minorHAnsi" w:hAnsiTheme="minorHAnsi" w:cstheme="minorHAnsi"/>
          <w:color w:val="000000"/>
          <w:sz w:val="24"/>
          <w:szCs w:val="24"/>
        </w:rPr>
        <w:t xml:space="preserve"> original estimate</w:t>
      </w:r>
      <w:r w:rsidRPr="00F3131F">
        <w:rPr>
          <w:rFonts w:asciiTheme="minorHAnsi" w:hAnsiTheme="minorHAnsi" w:cstheme="minorHAnsi"/>
          <w:color w:val="000000"/>
          <w:sz w:val="24"/>
          <w:szCs w:val="24"/>
        </w:rPr>
        <w:t xml:space="preserve">) hours. </w:t>
      </w:r>
    </w:p>
    <w:p w:rsidRPr="004533A1" w:rsidR="004533A1" w:rsidP="004533A1" w:rsidRDefault="004533A1" w14:paraId="43BCC824" w14:textId="777777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428"/>
        <w:gridCol w:w="2429"/>
        <w:gridCol w:w="2518"/>
        <w:gridCol w:w="2340"/>
      </w:tblGrid>
      <w:tr w:rsidRPr="00F3131F" w:rsidR="00943A30" w:rsidTr="00CB0603" w14:paraId="67793876" w14:textId="77777777">
        <w:tc>
          <w:tcPr>
            <w:tcW w:w="9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3131F" w:rsidR="00943A30" w:rsidP="00CB0603" w:rsidRDefault="00943A30" w14:paraId="0271EC0C" w14:textId="77777777">
            <w:pPr>
              <w:keepNext/>
              <w:keepLines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31F">
              <w:rPr>
                <w:rFonts w:asciiTheme="minorHAnsi" w:hAnsiTheme="minorHAnsi" w:cstheme="minorHAnsi"/>
                <w:b/>
                <w:sz w:val="24"/>
                <w:szCs w:val="24"/>
              </w:rPr>
              <w:t>2020 Census Post-Enumeration Survey – Original Estimate</w:t>
            </w:r>
          </w:p>
        </w:tc>
      </w:tr>
      <w:tr w:rsidRPr="00F3131F" w:rsidR="00943A30" w:rsidTr="00E41C4E" w14:paraId="35B23F7A" w14:textId="77777777"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3131F" w:rsidR="00943A30" w:rsidP="00CB0603" w:rsidRDefault="00943A30" w14:paraId="3077F83D" w14:textId="77777777">
            <w:pPr>
              <w:keepNext/>
              <w:keepLines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31F">
              <w:rPr>
                <w:rFonts w:asciiTheme="minorHAnsi" w:hAnsiTheme="minorHAnsi" w:cstheme="minorHAnsi"/>
                <w:b/>
                <w:sz w:val="24"/>
                <w:szCs w:val="24"/>
              </w:rPr>
              <w:t>Operation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3131F" w:rsidR="00943A30" w:rsidP="00CB0603" w:rsidRDefault="00943A30" w14:paraId="057AFFD3" w14:textId="2F69E1B8">
            <w:pPr>
              <w:keepNext/>
              <w:keepLines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31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Estimated Number of </w:t>
            </w:r>
            <w:r w:rsidRPr="00F3131F" w:rsidR="008950BB">
              <w:rPr>
                <w:rFonts w:asciiTheme="minorHAnsi" w:hAnsiTheme="minorHAnsi" w:cstheme="minorHAnsi"/>
                <w:b/>
                <w:sz w:val="24"/>
                <w:szCs w:val="24"/>
              </w:rPr>
              <w:t>Housing Units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3131F" w:rsidR="00943A30" w:rsidP="00CB0603" w:rsidRDefault="00943A30" w14:paraId="5AB4F5F3" w14:textId="0C2B2C7C">
            <w:pPr>
              <w:keepNext/>
              <w:keepLines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31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Estimated Time per Response (in </w:t>
            </w:r>
            <w:r w:rsidR="007F4E5F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  <w:r w:rsidRPr="00F3131F">
              <w:rPr>
                <w:rFonts w:asciiTheme="minorHAnsi" w:hAnsiTheme="minorHAnsi" w:cstheme="minorHAnsi"/>
                <w:b/>
                <w:sz w:val="24"/>
                <w:szCs w:val="24"/>
              </w:rPr>
              <w:t>inutes)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3131F" w:rsidR="00943A30" w:rsidP="00CB0603" w:rsidRDefault="00943A30" w14:paraId="6B4C633C" w14:textId="77777777">
            <w:pPr>
              <w:keepNext/>
              <w:keepLines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31F">
              <w:rPr>
                <w:rFonts w:asciiTheme="minorHAnsi" w:hAnsiTheme="minorHAnsi" w:cstheme="minorHAnsi"/>
                <w:b/>
                <w:sz w:val="24"/>
                <w:szCs w:val="24"/>
              </w:rPr>
              <w:t>Total Burden Hours</w:t>
            </w:r>
          </w:p>
          <w:p w:rsidRPr="00F3131F" w:rsidR="00943A30" w:rsidP="00CB0603" w:rsidRDefault="00943A30" w14:paraId="6C87ED94" w14:textId="77777777">
            <w:pPr>
              <w:keepNext/>
              <w:keepLines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Pr="00F3131F" w:rsidR="00943A30" w:rsidTr="00E41C4E" w14:paraId="72C47D52" w14:textId="77777777"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3131F" w:rsidR="00943A30" w:rsidP="00CB0603" w:rsidRDefault="00943A30" w14:paraId="1239F6C7" w14:textId="1B30DB6D">
            <w:pPr>
              <w:keepNext/>
              <w:keepLines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3131F">
              <w:rPr>
                <w:rFonts w:asciiTheme="minorHAnsi" w:hAnsiTheme="minorHAnsi" w:cstheme="minorHAnsi"/>
                <w:sz w:val="24"/>
                <w:szCs w:val="24"/>
              </w:rPr>
              <w:t xml:space="preserve">Person Follow-up 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3131F" w:rsidR="00943A30" w:rsidP="00CB0603" w:rsidRDefault="008950BB" w14:paraId="54BCE065" w14:textId="38DB822B">
            <w:pPr>
              <w:keepNext/>
              <w:keepLines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3131F">
              <w:rPr>
                <w:rFonts w:asciiTheme="minorHAnsi" w:hAnsiTheme="minorHAnsi" w:cstheme="minorHAnsi"/>
                <w:sz w:val="24"/>
                <w:szCs w:val="24"/>
              </w:rPr>
              <w:t>65,000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3131F" w:rsidR="00943A30" w:rsidP="00CB0603" w:rsidRDefault="00943A30" w14:paraId="6CF9740E" w14:textId="0F2F254E">
            <w:pPr>
              <w:keepNext/>
              <w:keepLines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3131F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3131F" w:rsidR="00943A30" w:rsidP="00CB0603" w:rsidRDefault="008950BB" w14:paraId="38E63678" w14:textId="2DF60916">
            <w:pPr>
              <w:keepNext/>
              <w:keepLines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3131F">
              <w:rPr>
                <w:rFonts w:asciiTheme="minorHAnsi" w:hAnsiTheme="minorHAnsi" w:cstheme="minorHAnsi"/>
                <w:sz w:val="24"/>
                <w:szCs w:val="24"/>
              </w:rPr>
              <w:t>16,250</w:t>
            </w:r>
          </w:p>
        </w:tc>
      </w:tr>
      <w:tr w:rsidRPr="00F3131F" w:rsidR="00943A30" w:rsidTr="00E41C4E" w14:paraId="6C3AC795" w14:textId="77777777"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3131F" w:rsidR="00943A30" w:rsidP="00CB0603" w:rsidRDefault="00943A30" w14:paraId="72B89169" w14:textId="17BFD741">
            <w:pPr>
              <w:keepNext/>
              <w:keepLines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3131F">
              <w:rPr>
                <w:rFonts w:asciiTheme="minorHAnsi" w:hAnsiTheme="minorHAnsi" w:cstheme="minorHAnsi"/>
                <w:sz w:val="24"/>
                <w:szCs w:val="24"/>
              </w:rPr>
              <w:t xml:space="preserve">Person Follow-up </w:t>
            </w:r>
            <w:r w:rsidRPr="00F3131F" w:rsidR="00392FA5">
              <w:rPr>
                <w:rFonts w:asciiTheme="minorHAnsi" w:hAnsiTheme="minorHAnsi" w:cstheme="minorHAnsi"/>
                <w:sz w:val="24"/>
                <w:szCs w:val="24"/>
              </w:rPr>
              <w:t xml:space="preserve">Reinterview 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3131F" w:rsidR="00943A30" w:rsidP="00CB0603" w:rsidRDefault="008950BB" w14:paraId="2DAF6D8B" w14:textId="393C74C6">
            <w:pPr>
              <w:keepNext/>
              <w:keepLines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3131F">
              <w:rPr>
                <w:rFonts w:asciiTheme="minorHAnsi" w:hAnsiTheme="minorHAnsi" w:cstheme="minorHAnsi"/>
                <w:sz w:val="24"/>
                <w:szCs w:val="24"/>
              </w:rPr>
              <w:t>9,750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3131F" w:rsidR="00943A30" w:rsidP="00CB0603" w:rsidRDefault="00392FA5" w14:paraId="3E0A45D6" w14:textId="35B18C2A">
            <w:pPr>
              <w:keepNext/>
              <w:keepLines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3131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F3131F" w:rsidR="00943A3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3131F" w:rsidR="00943A30" w:rsidP="00CB0603" w:rsidRDefault="008950BB" w14:paraId="2B260281" w14:textId="68BA0E1B">
            <w:pPr>
              <w:keepNext/>
              <w:keepLines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3131F">
              <w:rPr>
                <w:rFonts w:asciiTheme="minorHAnsi" w:hAnsiTheme="minorHAnsi" w:cstheme="minorHAnsi"/>
                <w:sz w:val="24"/>
                <w:szCs w:val="24"/>
              </w:rPr>
              <w:t>2,438</w:t>
            </w:r>
          </w:p>
        </w:tc>
      </w:tr>
      <w:tr w:rsidRPr="00F3131F" w:rsidR="00943A30" w:rsidTr="00E41C4E" w14:paraId="30779F9A" w14:textId="77777777"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131F" w:rsidR="00943A30" w:rsidP="00CB0603" w:rsidRDefault="00943A30" w14:paraId="6E563D8D" w14:textId="77777777">
            <w:pPr>
              <w:keepNext/>
              <w:keepLines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3131F"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3131F" w:rsidR="00943A30" w:rsidP="00CB0603" w:rsidRDefault="008950BB" w14:paraId="7D844028" w14:textId="6F563B27">
            <w:pPr>
              <w:keepNext/>
              <w:keepLines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3131F">
              <w:rPr>
                <w:rFonts w:asciiTheme="minorHAnsi" w:hAnsiTheme="minorHAnsi" w:cstheme="minorHAnsi"/>
                <w:sz w:val="24"/>
                <w:szCs w:val="24"/>
              </w:rPr>
              <w:t>74,750</w:t>
            </w:r>
            <w:r w:rsidR="00E51F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F4E5F">
              <w:rPr>
                <w:rFonts w:asciiTheme="minorHAnsi" w:hAnsiTheme="minorHAnsi" w:cstheme="minorHAnsi"/>
                <w:sz w:val="24"/>
                <w:szCs w:val="24"/>
              </w:rPr>
              <w:t>housing units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3131F" w:rsidR="00943A30" w:rsidP="00CB0603" w:rsidRDefault="00943A30" w14:paraId="559E3B23" w14:textId="44BC1486">
            <w:pPr>
              <w:keepNext/>
              <w:keepLines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3131F" w:rsidR="00943A30" w:rsidP="00CB0603" w:rsidRDefault="00943A30" w14:paraId="324F8A41" w14:textId="4FC4D830">
            <w:pPr>
              <w:keepNext/>
              <w:keepLines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3131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F3131F" w:rsidR="008950BB">
              <w:rPr>
                <w:rFonts w:asciiTheme="minorHAnsi" w:hAnsiTheme="minorHAnsi" w:cstheme="minorHAnsi"/>
                <w:sz w:val="24"/>
                <w:szCs w:val="24"/>
              </w:rPr>
              <w:t>8,688</w:t>
            </w:r>
            <w:r w:rsidR="00E51F30">
              <w:rPr>
                <w:rFonts w:asciiTheme="minorHAnsi" w:hAnsiTheme="minorHAnsi" w:cstheme="minorHAnsi"/>
                <w:sz w:val="24"/>
                <w:szCs w:val="24"/>
              </w:rPr>
              <w:t xml:space="preserve"> hours</w:t>
            </w:r>
            <w:r w:rsidRPr="00F3131F" w:rsidR="008950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Pr="00F3131F" w:rsidR="00943A30" w:rsidP="005F16CE" w:rsidRDefault="00943A30" w14:paraId="71CFE0D9" w14:textId="4EF1E4E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428"/>
        <w:gridCol w:w="2429"/>
        <w:gridCol w:w="2518"/>
        <w:gridCol w:w="2340"/>
      </w:tblGrid>
      <w:tr w:rsidRPr="00F3131F" w:rsidR="00943A30" w:rsidTr="00CB0603" w14:paraId="521F2BD6" w14:textId="77777777">
        <w:tc>
          <w:tcPr>
            <w:tcW w:w="9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3131F" w:rsidR="00943A30" w:rsidP="00CB0603" w:rsidRDefault="00943A30" w14:paraId="5CC02382" w14:textId="77777777">
            <w:pPr>
              <w:keepNext/>
              <w:keepLines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31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2020 Census Post-Enumeration Survey- Revised Estimate</w:t>
            </w:r>
          </w:p>
        </w:tc>
      </w:tr>
      <w:tr w:rsidRPr="00F3131F" w:rsidR="00943A30" w:rsidTr="00E41C4E" w14:paraId="15DC4766" w14:textId="77777777"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3131F" w:rsidR="00943A30" w:rsidP="00CB0603" w:rsidRDefault="00943A30" w14:paraId="10E18304" w14:textId="77777777">
            <w:pPr>
              <w:keepNext/>
              <w:keepLines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31F">
              <w:rPr>
                <w:rFonts w:asciiTheme="minorHAnsi" w:hAnsiTheme="minorHAnsi" w:cstheme="minorHAnsi"/>
                <w:b/>
                <w:sz w:val="24"/>
                <w:szCs w:val="24"/>
              </w:rPr>
              <w:t>Operation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3131F" w:rsidR="00943A30" w:rsidP="00CB0603" w:rsidRDefault="00943A30" w14:paraId="366BF4DD" w14:textId="0C014454">
            <w:pPr>
              <w:keepNext/>
              <w:keepLines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31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Estimated Number of </w:t>
            </w:r>
            <w:r w:rsidRPr="00F3131F" w:rsidR="008950BB">
              <w:rPr>
                <w:rFonts w:asciiTheme="minorHAnsi" w:hAnsiTheme="minorHAnsi" w:cstheme="minorHAnsi"/>
                <w:b/>
                <w:sz w:val="24"/>
                <w:szCs w:val="24"/>
              </w:rPr>
              <w:t>Housing Units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3131F" w:rsidR="00943A30" w:rsidP="00CB0603" w:rsidRDefault="00943A30" w14:paraId="669D95E7" w14:textId="5A284A84">
            <w:pPr>
              <w:keepNext/>
              <w:keepLines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31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Estimated Time per Response (in </w:t>
            </w:r>
            <w:r w:rsidR="007F4E5F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  <w:r w:rsidRPr="00F3131F">
              <w:rPr>
                <w:rFonts w:asciiTheme="minorHAnsi" w:hAnsiTheme="minorHAnsi" w:cstheme="minorHAnsi"/>
                <w:b/>
                <w:sz w:val="24"/>
                <w:szCs w:val="24"/>
              </w:rPr>
              <w:t>inutes)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3131F" w:rsidR="00943A30" w:rsidP="00CB0603" w:rsidRDefault="00943A30" w14:paraId="468CB408" w14:textId="77777777">
            <w:pPr>
              <w:keepNext/>
              <w:keepLines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31F">
              <w:rPr>
                <w:rFonts w:asciiTheme="minorHAnsi" w:hAnsiTheme="minorHAnsi" w:cstheme="minorHAnsi"/>
                <w:b/>
                <w:sz w:val="24"/>
                <w:szCs w:val="24"/>
              </w:rPr>
              <w:t>Total Burden Hours</w:t>
            </w:r>
          </w:p>
          <w:p w:rsidRPr="00F3131F" w:rsidR="00943A30" w:rsidP="00CB0603" w:rsidRDefault="00943A30" w14:paraId="1EE36D13" w14:textId="77777777">
            <w:pPr>
              <w:keepNext/>
              <w:keepLines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Pr="00F3131F" w:rsidR="00943A30" w:rsidTr="00E41C4E" w14:paraId="33E67368" w14:textId="77777777"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3131F" w:rsidR="00943A30" w:rsidP="00CB0603" w:rsidRDefault="009F33B8" w14:paraId="3EABD132" w14:textId="26584067">
            <w:pPr>
              <w:keepNext/>
              <w:keepLines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3131F">
              <w:rPr>
                <w:rFonts w:asciiTheme="minorHAnsi" w:hAnsiTheme="minorHAnsi" w:cstheme="minorHAnsi"/>
                <w:sz w:val="24"/>
                <w:szCs w:val="24"/>
              </w:rPr>
              <w:t xml:space="preserve">Person </w:t>
            </w:r>
            <w:r w:rsidRPr="00F3131F" w:rsidR="00943A30">
              <w:rPr>
                <w:rFonts w:asciiTheme="minorHAnsi" w:hAnsiTheme="minorHAnsi" w:cstheme="minorHAnsi"/>
                <w:sz w:val="24"/>
                <w:szCs w:val="24"/>
              </w:rPr>
              <w:t xml:space="preserve">Follow-up 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3131F" w:rsidR="00943A30" w:rsidP="00CB0603" w:rsidRDefault="00C535DF" w14:paraId="60854D65" w14:textId="40B6715C">
            <w:pPr>
              <w:keepNext/>
              <w:keepLines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3131F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  <w:r w:rsidRPr="00F3131F" w:rsidR="008F7FD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F3131F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3131F" w:rsidR="00943A30" w:rsidP="00CB0603" w:rsidRDefault="009F33B8" w14:paraId="74F6FA8C" w14:textId="5DBFBCA8">
            <w:pPr>
              <w:keepNext/>
              <w:keepLines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3131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F3131F" w:rsidR="00943A3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3131F" w:rsidR="00943A30" w:rsidP="00CB0603" w:rsidRDefault="008F7FD0" w14:paraId="41F6CB6A" w14:textId="1F2DF255">
            <w:pPr>
              <w:keepNext/>
              <w:keepLines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3131F">
              <w:rPr>
                <w:rFonts w:asciiTheme="minorHAnsi" w:hAnsiTheme="minorHAnsi" w:cstheme="minorHAnsi"/>
                <w:sz w:val="24"/>
                <w:szCs w:val="24"/>
              </w:rPr>
              <w:t>30,125</w:t>
            </w:r>
          </w:p>
        </w:tc>
      </w:tr>
      <w:tr w:rsidRPr="00F3131F" w:rsidR="00943A30" w:rsidTr="00E41C4E" w14:paraId="0DD682B1" w14:textId="77777777"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3131F" w:rsidR="00943A30" w:rsidP="00CB0603" w:rsidRDefault="009F33B8" w14:paraId="0C32D391" w14:textId="1110E5F2">
            <w:pPr>
              <w:keepNext/>
              <w:keepLines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3131F">
              <w:rPr>
                <w:rFonts w:asciiTheme="minorHAnsi" w:hAnsiTheme="minorHAnsi" w:cstheme="minorHAnsi"/>
                <w:sz w:val="24"/>
                <w:szCs w:val="24"/>
              </w:rPr>
              <w:t xml:space="preserve">Person </w:t>
            </w:r>
            <w:r w:rsidRPr="00F3131F" w:rsidR="00943A30">
              <w:rPr>
                <w:rFonts w:asciiTheme="minorHAnsi" w:hAnsiTheme="minorHAnsi" w:cstheme="minorHAnsi"/>
                <w:sz w:val="24"/>
                <w:szCs w:val="24"/>
              </w:rPr>
              <w:t xml:space="preserve">Follow-up </w:t>
            </w:r>
            <w:r w:rsidRPr="00F3131F" w:rsidR="0062588D">
              <w:rPr>
                <w:rFonts w:asciiTheme="minorHAnsi" w:hAnsiTheme="minorHAnsi" w:cstheme="minorHAnsi"/>
                <w:sz w:val="24"/>
                <w:szCs w:val="24"/>
              </w:rPr>
              <w:t>Reinterview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3131F" w:rsidR="00943A30" w:rsidP="00CB0603" w:rsidRDefault="008F7FD0" w14:paraId="14EB28DC" w14:textId="36353A8D">
            <w:pPr>
              <w:keepNext/>
              <w:keepLines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3131F">
              <w:rPr>
                <w:rFonts w:asciiTheme="minorHAnsi" w:hAnsiTheme="minorHAnsi" w:cstheme="minorHAnsi"/>
                <w:sz w:val="24"/>
                <w:szCs w:val="24"/>
              </w:rPr>
              <w:t>18,075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3131F" w:rsidR="00943A30" w:rsidP="00CB0603" w:rsidRDefault="00392FA5" w14:paraId="1C8B48D4" w14:textId="21D97029">
            <w:pPr>
              <w:keepNext/>
              <w:keepLines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3131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F3131F" w:rsidR="00943A3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3131F" w:rsidR="00943A30" w:rsidP="00CB0603" w:rsidRDefault="008F7FD0" w14:paraId="2675BCBE" w14:textId="0569917F">
            <w:pPr>
              <w:keepNext/>
              <w:keepLines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3131F">
              <w:rPr>
                <w:rFonts w:asciiTheme="minorHAnsi" w:hAnsiTheme="minorHAnsi" w:cstheme="minorHAnsi"/>
                <w:sz w:val="24"/>
                <w:szCs w:val="24"/>
              </w:rPr>
              <w:t>4,519</w:t>
            </w:r>
          </w:p>
        </w:tc>
      </w:tr>
      <w:tr w:rsidRPr="00F3131F" w:rsidR="00943A30" w:rsidTr="00E41C4E" w14:paraId="4EEBCD80" w14:textId="77777777"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131F" w:rsidR="00943A30" w:rsidP="00CB0603" w:rsidRDefault="00943A30" w14:paraId="487F31F4" w14:textId="77777777">
            <w:pPr>
              <w:keepNext/>
              <w:keepLines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3131F"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3131F" w:rsidR="00943A30" w:rsidP="00CB0603" w:rsidRDefault="008F7FD0" w14:paraId="52AC44F7" w14:textId="56BF93D3">
            <w:pPr>
              <w:keepNext/>
              <w:keepLines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3131F">
              <w:rPr>
                <w:rFonts w:asciiTheme="minorHAnsi" w:hAnsiTheme="minorHAnsi" w:cstheme="minorHAnsi"/>
                <w:sz w:val="24"/>
                <w:szCs w:val="24"/>
              </w:rPr>
              <w:t>138,575</w:t>
            </w:r>
            <w:r w:rsidR="00E51F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F4E5F">
              <w:rPr>
                <w:rFonts w:asciiTheme="minorHAnsi" w:hAnsiTheme="minorHAnsi" w:cstheme="minorHAnsi"/>
                <w:sz w:val="24"/>
                <w:szCs w:val="24"/>
              </w:rPr>
              <w:t>housing units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3131F" w:rsidR="00943A30" w:rsidP="00CB0603" w:rsidRDefault="00943A30" w14:paraId="35DEA414" w14:textId="417F0847">
            <w:pPr>
              <w:keepNext/>
              <w:keepLines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3131F" w:rsidR="00943A30" w:rsidP="00CB0603" w:rsidRDefault="008F7FD0" w14:paraId="39495FC5" w14:textId="79C15D95">
            <w:pPr>
              <w:keepNext/>
              <w:keepLines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3131F">
              <w:rPr>
                <w:rFonts w:asciiTheme="minorHAnsi" w:hAnsiTheme="minorHAnsi" w:cstheme="minorHAnsi"/>
                <w:sz w:val="24"/>
                <w:szCs w:val="24"/>
              </w:rPr>
              <w:t>34,644</w:t>
            </w:r>
            <w:r w:rsidR="00E51F30">
              <w:rPr>
                <w:rFonts w:asciiTheme="minorHAnsi" w:hAnsiTheme="minorHAnsi" w:cstheme="minorHAnsi"/>
                <w:sz w:val="24"/>
                <w:szCs w:val="24"/>
              </w:rPr>
              <w:t xml:space="preserve"> hours</w:t>
            </w:r>
          </w:p>
        </w:tc>
      </w:tr>
    </w:tbl>
    <w:p w:rsidRPr="00F3131F" w:rsidR="006E0BBD" w:rsidP="005F16CE" w:rsidRDefault="006E0BBD" w14:paraId="1AC8FA02" w14:textId="1D4E9B0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Pr="004533A1" w:rsidR="00700D21" w:rsidP="004533A1" w:rsidRDefault="001A27A0" w14:paraId="7BB26C8E" w14:textId="3C56EE8F">
      <w:pPr>
        <w:ind w:right="72"/>
        <w:rPr>
          <w:rFonts w:asciiTheme="minorHAnsi" w:hAnsiTheme="minorHAnsi" w:cstheme="minorHAnsi"/>
          <w:sz w:val="24"/>
          <w:szCs w:val="24"/>
        </w:rPr>
      </w:pPr>
      <w:r w:rsidRPr="00F3131F">
        <w:rPr>
          <w:rFonts w:asciiTheme="minorHAnsi" w:hAnsiTheme="minorHAnsi" w:cstheme="minorHAnsi"/>
          <w:sz w:val="24"/>
          <w:szCs w:val="24"/>
        </w:rPr>
        <w:t xml:space="preserve">There are no substantive changes to the program resulting from these proposed changes. </w:t>
      </w:r>
    </w:p>
    <w:sectPr w:rsidRPr="004533A1" w:rsidR="00700D21" w:rsidSect="005E2C85">
      <w:footerReference w:type="default" r:id="rId11"/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1ABF6" w14:textId="77777777" w:rsidR="00812C0F" w:rsidRDefault="00812C0F" w:rsidP="00EB74A3">
      <w:r>
        <w:separator/>
      </w:r>
    </w:p>
  </w:endnote>
  <w:endnote w:type="continuationSeparator" w:id="0">
    <w:p w14:paraId="681D01A1" w14:textId="77777777" w:rsidR="00812C0F" w:rsidRDefault="00812C0F" w:rsidP="00EB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1339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7A4552" w14:textId="5167CD43" w:rsidR="00925D52" w:rsidRDefault="00925D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0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C2312E" w14:textId="77777777" w:rsidR="00925D52" w:rsidRDefault="00925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FEC5C" w14:textId="77777777" w:rsidR="00812C0F" w:rsidRDefault="00812C0F" w:rsidP="00EB74A3">
      <w:r>
        <w:separator/>
      </w:r>
    </w:p>
  </w:footnote>
  <w:footnote w:type="continuationSeparator" w:id="0">
    <w:p w14:paraId="64CB644C" w14:textId="77777777" w:rsidR="00812C0F" w:rsidRDefault="00812C0F" w:rsidP="00EB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72069"/>
    <w:multiLevelType w:val="hybridMultilevel"/>
    <w:tmpl w:val="20C0C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466E"/>
    <w:multiLevelType w:val="hybridMultilevel"/>
    <w:tmpl w:val="EEE2EA40"/>
    <w:lvl w:ilvl="0" w:tplc="4F82B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826F3"/>
    <w:multiLevelType w:val="multilevel"/>
    <w:tmpl w:val="0A640202"/>
    <w:lvl w:ilvl="0">
      <w:start w:val="1"/>
      <w:numFmt w:val="decimal"/>
      <w:pStyle w:val="Style1section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tyle1priority"/>
      <w:lvlText w:val="%1.%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pStyle w:val="Style1heading"/>
      <w:lvlText w:val="%1.%2.%3.%4."/>
      <w:lvlJc w:val="left"/>
      <w:pPr>
        <w:ind w:left="1908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9334D5"/>
    <w:multiLevelType w:val="hybridMultilevel"/>
    <w:tmpl w:val="083C5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D4629"/>
    <w:multiLevelType w:val="hybridMultilevel"/>
    <w:tmpl w:val="3DDCB3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45F08"/>
    <w:multiLevelType w:val="hybridMultilevel"/>
    <w:tmpl w:val="E4B6A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43ACD"/>
    <w:multiLevelType w:val="multilevel"/>
    <w:tmpl w:val="2E6A2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F912AC"/>
    <w:multiLevelType w:val="hybridMultilevel"/>
    <w:tmpl w:val="E6341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992EC2"/>
    <w:multiLevelType w:val="hybridMultilevel"/>
    <w:tmpl w:val="676C11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2033F"/>
    <w:multiLevelType w:val="hybridMultilevel"/>
    <w:tmpl w:val="6542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A1DF9"/>
    <w:multiLevelType w:val="hybridMultilevel"/>
    <w:tmpl w:val="B80AD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7"/>
  </w:num>
  <w:num w:numId="12">
    <w:abstractNumId w:val="0"/>
  </w:num>
  <w:num w:numId="13">
    <w:abstractNumId w:val="3"/>
  </w:num>
  <w:num w:numId="14">
    <w:abstractNumId w:val="1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</w:docVars>
  <w:rsids>
    <w:rsidRoot w:val="008F7F56"/>
    <w:rsid w:val="00010EA6"/>
    <w:rsid w:val="00015DAE"/>
    <w:rsid w:val="00015E7B"/>
    <w:rsid w:val="0001715A"/>
    <w:rsid w:val="0003644D"/>
    <w:rsid w:val="0004794A"/>
    <w:rsid w:val="0005780D"/>
    <w:rsid w:val="00063EA4"/>
    <w:rsid w:val="00065B0B"/>
    <w:rsid w:val="000662AA"/>
    <w:rsid w:val="000723E3"/>
    <w:rsid w:val="00075956"/>
    <w:rsid w:val="00075FB2"/>
    <w:rsid w:val="000958CC"/>
    <w:rsid w:val="000A4C4B"/>
    <w:rsid w:val="000B2654"/>
    <w:rsid w:val="000B43FC"/>
    <w:rsid w:val="000C05CB"/>
    <w:rsid w:val="000C2E69"/>
    <w:rsid w:val="000D3F1B"/>
    <w:rsid w:val="000E49C5"/>
    <w:rsid w:val="000F1709"/>
    <w:rsid w:val="000F28A9"/>
    <w:rsid w:val="000F5654"/>
    <w:rsid w:val="001029AE"/>
    <w:rsid w:val="0010391C"/>
    <w:rsid w:val="00107030"/>
    <w:rsid w:val="00111D77"/>
    <w:rsid w:val="00112302"/>
    <w:rsid w:val="00115BD2"/>
    <w:rsid w:val="0012585A"/>
    <w:rsid w:val="00143E61"/>
    <w:rsid w:val="0015180B"/>
    <w:rsid w:val="00154794"/>
    <w:rsid w:val="00163810"/>
    <w:rsid w:val="00176394"/>
    <w:rsid w:val="00177779"/>
    <w:rsid w:val="00193C86"/>
    <w:rsid w:val="00195395"/>
    <w:rsid w:val="001978ED"/>
    <w:rsid w:val="001A27A0"/>
    <w:rsid w:val="001B1537"/>
    <w:rsid w:val="001B5160"/>
    <w:rsid w:val="001C65FB"/>
    <w:rsid w:val="001C7024"/>
    <w:rsid w:val="001D16BA"/>
    <w:rsid w:val="001E4F86"/>
    <w:rsid w:val="001F4CEC"/>
    <w:rsid w:val="0021333E"/>
    <w:rsid w:val="00215556"/>
    <w:rsid w:val="00221012"/>
    <w:rsid w:val="00223E09"/>
    <w:rsid w:val="002340B6"/>
    <w:rsid w:val="002343ED"/>
    <w:rsid w:val="0024511B"/>
    <w:rsid w:val="00245B02"/>
    <w:rsid w:val="002718B6"/>
    <w:rsid w:val="0027512E"/>
    <w:rsid w:val="00281160"/>
    <w:rsid w:val="0029211A"/>
    <w:rsid w:val="002971AB"/>
    <w:rsid w:val="002A2666"/>
    <w:rsid w:val="002A5E94"/>
    <w:rsid w:val="002B0AE4"/>
    <w:rsid w:val="002C2E1A"/>
    <w:rsid w:val="002C54F2"/>
    <w:rsid w:val="002C6F9B"/>
    <w:rsid w:val="002C7C05"/>
    <w:rsid w:val="002D01A2"/>
    <w:rsid w:val="002D2371"/>
    <w:rsid w:val="002D6353"/>
    <w:rsid w:val="002E145D"/>
    <w:rsid w:val="002E16E8"/>
    <w:rsid w:val="002E62AE"/>
    <w:rsid w:val="002F3736"/>
    <w:rsid w:val="002F6939"/>
    <w:rsid w:val="00302DF6"/>
    <w:rsid w:val="00303D92"/>
    <w:rsid w:val="00306394"/>
    <w:rsid w:val="00311191"/>
    <w:rsid w:val="00315D8F"/>
    <w:rsid w:val="0032269A"/>
    <w:rsid w:val="003263CA"/>
    <w:rsid w:val="00326C3D"/>
    <w:rsid w:val="00333C42"/>
    <w:rsid w:val="003428F3"/>
    <w:rsid w:val="00350052"/>
    <w:rsid w:val="003565A4"/>
    <w:rsid w:val="00360467"/>
    <w:rsid w:val="003611F1"/>
    <w:rsid w:val="00362A4F"/>
    <w:rsid w:val="00362E3E"/>
    <w:rsid w:val="00372AAE"/>
    <w:rsid w:val="003742A3"/>
    <w:rsid w:val="00381000"/>
    <w:rsid w:val="00387E5E"/>
    <w:rsid w:val="00392DF3"/>
    <w:rsid w:val="00392FA5"/>
    <w:rsid w:val="00396641"/>
    <w:rsid w:val="00397809"/>
    <w:rsid w:val="003A21EA"/>
    <w:rsid w:val="003B2561"/>
    <w:rsid w:val="003B5C84"/>
    <w:rsid w:val="003C67AC"/>
    <w:rsid w:val="003D24C0"/>
    <w:rsid w:val="003E0BC2"/>
    <w:rsid w:val="003E7259"/>
    <w:rsid w:val="0040119A"/>
    <w:rsid w:val="00402F86"/>
    <w:rsid w:val="00404475"/>
    <w:rsid w:val="00404EBA"/>
    <w:rsid w:val="00421E09"/>
    <w:rsid w:val="004246EE"/>
    <w:rsid w:val="00426888"/>
    <w:rsid w:val="00445E29"/>
    <w:rsid w:val="004520A0"/>
    <w:rsid w:val="0045316E"/>
    <w:rsid w:val="00453182"/>
    <w:rsid w:val="004533A1"/>
    <w:rsid w:val="004662A7"/>
    <w:rsid w:val="00466B7B"/>
    <w:rsid w:val="004722BA"/>
    <w:rsid w:val="0047737E"/>
    <w:rsid w:val="00484F54"/>
    <w:rsid w:val="00491754"/>
    <w:rsid w:val="0049724D"/>
    <w:rsid w:val="004A14A7"/>
    <w:rsid w:val="004A1BB0"/>
    <w:rsid w:val="004A2FD3"/>
    <w:rsid w:val="004B21B8"/>
    <w:rsid w:val="004C600B"/>
    <w:rsid w:val="004D5F4C"/>
    <w:rsid w:val="004D701C"/>
    <w:rsid w:val="004D74CE"/>
    <w:rsid w:val="004E4D64"/>
    <w:rsid w:val="004E6392"/>
    <w:rsid w:val="004E6E41"/>
    <w:rsid w:val="004F20AE"/>
    <w:rsid w:val="004F2878"/>
    <w:rsid w:val="005016FC"/>
    <w:rsid w:val="005060A9"/>
    <w:rsid w:val="0051074D"/>
    <w:rsid w:val="005121F4"/>
    <w:rsid w:val="0051344C"/>
    <w:rsid w:val="0051672B"/>
    <w:rsid w:val="005265E8"/>
    <w:rsid w:val="0053061D"/>
    <w:rsid w:val="00532BFA"/>
    <w:rsid w:val="0054167F"/>
    <w:rsid w:val="005444A2"/>
    <w:rsid w:val="0055156B"/>
    <w:rsid w:val="00561FA8"/>
    <w:rsid w:val="00566506"/>
    <w:rsid w:val="005678A0"/>
    <w:rsid w:val="00567A43"/>
    <w:rsid w:val="00570071"/>
    <w:rsid w:val="00572590"/>
    <w:rsid w:val="0058505D"/>
    <w:rsid w:val="005868F7"/>
    <w:rsid w:val="00593380"/>
    <w:rsid w:val="00593D86"/>
    <w:rsid w:val="00594DE7"/>
    <w:rsid w:val="005A3B80"/>
    <w:rsid w:val="005A677B"/>
    <w:rsid w:val="005B1129"/>
    <w:rsid w:val="005D38BD"/>
    <w:rsid w:val="005E07EC"/>
    <w:rsid w:val="005E2C85"/>
    <w:rsid w:val="005E74D0"/>
    <w:rsid w:val="005F16CE"/>
    <w:rsid w:val="005F286F"/>
    <w:rsid w:val="005F41CA"/>
    <w:rsid w:val="005F42D1"/>
    <w:rsid w:val="0060153C"/>
    <w:rsid w:val="006148EA"/>
    <w:rsid w:val="00625734"/>
    <w:rsid w:val="0062588D"/>
    <w:rsid w:val="00627577"/>
    <w:rsid w:val="00630521"/>
    <w:rsid w:val="006321D1"/>
    <w:rsid w:val="00634BA5"/>
    <w:rsid w:val="00644675"/>
    <w:rsid w:val="00652EB3"/>
    <w:rsid w:val="006533FF"/>
    <w:rsid w:val="00657AF9"/>
    <w:rsid w:val="00661CEB"/>
    <w:rsid w:val="0066461F"/>
    <w:rsid w:val="0066462B"/>
    <w:rsid w:val="006665EF"/>
    <w:rsid w:val="00667533"/>
    <w:rsid w:val="00675D3E"/>
    <w:rsid w:val="006779A2"/>
    <w:rsid w:val="006805AE"/>
    <w:rsid w:val="00686498"/>
    <w:rsid w:val="00686DD1"/>
    <w:rsid w:val="006A1D8C"/>
    <w:rsid w:val="006A2A88"/>
    <w:rsid w:val="006A5936"/>
    <w:rsid w:val="006C22C8"/>
    <w:rsid w:val="006C506B"/>
    <w:rsid w:val="006E0BBD"/>
    <w:rsid w:val="006E7E11"/>
    <w:rsid w:val="006F529B"/>
    <w:rsid w:val="00700D21"/>
    <w:rsid w:val="0070171C"/>
    <w:rsid w:val="007203A8"/>
    <w:rsid w:val="00720F53"/>
    <w:rsid w:val="00721BE8"/>
    <w:rsid w:val="007220ED"/>
    <w:rsid w:val="0072676E"/>
    <w:rsid w:val="00726B70"/>
    <w:rsid w:val="00727C08"/>
    <w:rsid w:val="00734AC8"/>
    <w:rsid w:val="007464D3"/>
    <w:rsid w:val="00746953"/>
    <w:rsid w:val="00750D57"/>
    <w:rsid w:val="00766EDA"/>
    <w:rsid w:val="007760E3"/>
    <w:rsid w:val="0078087A"/>
    <w:rsid w:val="00780BE8"/>
    <w:rsid w:val="00793038"/>
    <w:rsid w:val="007A6043"/>
    <w:rsid w:val="007B1457"/>
    <w:rsid w:val="007B3769"/>
    <w:rsid w:val="007B7959"/>
    <w:rsid w:val="007C1EA3"/>
    <w:rsid w:val="007C374E"/>
    <w:rsid w:val="007D074C"/>
    <w:rsid w:val="007D468D"/>
    <w:rsid w:val="007F35D8"/>
    <w:rsid w:val="007F4E5F"/>
    <w:rsid w:val="007F4FE7"/>
    <w:rsid w:val="007F6907"/>
    <w:rsid w:val="00801471"/>
    <w:rsid w:val="008018B4"/>
    <w:rsid w:val="0080664D"/>
    <w:rsid w:val="00812C0F"/>
    <w:rsid w:val="00815A21"/>
    <w:rsid w:val="00820F68"/>
    <w:rsid w:val="0082106D"/>
    <w:rsid w:val="00822DD4"/>
    <w:rsid w:val="00825309"/>
    <w:rsid w:val="00827B81"/>
    <w:rsid w:val="00844C7D"/>
    <w:rsid w:val="00850728"/>
    <w:rsid w:val="00855369"/>
    <w:rsid w:val="00871063"/>
    <w:rsid w:val="008766CA"/>
    <w:rsid w:val="00883D38"/>
    <w:rsid w:val="00884A79"/>
    <w:rsid w:val="0088706A"/>
    <w:rsid w:val="00895011"/>
    <w:rsid w:val="008950BB"/>
    <w:rsid w:val="008A1344"/>
    <w:rsid w:val="008A172B"/>
    <w:rsid w:val="008A46EF"/>
    <w:rsid w:val="008B5CDF"/>
    <w:rsid w:val="008B6BFF"/>
    <w:rsid w:val="008C0260"/>
    <w:rsid w:val="008C155C"/>
    <w:rsid w:val="008C3452"/>
    <w:rsid w:val="008D0E72"/>
    <w:rsid w:val="008E4780"/>
    <w:rsid w:val="008E5E59"/>
    <w:rsid w:val="008F7F56"/>
    <w:rsid w:val="008F7FD0"/>
    <w:rsid w:val="009003A9"/>
    <w:rsid w:val="0090177C"/>
    <w:rsid w:val="00901829"/>
    <w:rsid w:val="00904877"/>
    <w:rsid w:val="009120C7"/>
    <w:rsid w:val="00912126"/>
    <w:rsid w:val="0092040A"/>
    <w:rsid w:val="00920BFB"/>
    <w:rsid w:val="00925D52"/>
    <w:rsid w:val="0093056D"/>
    <w:rsid w:val="00937751"/>
    <w:rsid w:val="00943A30"/>
    <w:rsid w:val="00947583"/>
    <w:rsid w:val="00964AC2"/>
    <w:rsid w:val="0097210E"/>
    <w:rsid w:val="009742E9"/>
    <w:rsid w:val="0097650C"/>
    <w:rsid w:val="009916FE"/>
    <w:rsid w:val="009921A5"/>
    <w:rsid w:val="00997B76"/>
    <w:rsid w:val="009A51B0"/>
    <w:rsid w:val="009B08DD"/>
    <w:rsid w:val="009B49AD"/>
    <w:rsid w:val="009C476D"/>
    <w:rsid w:val="009C59A3"/>
    <w:rsid w:val="009C7231"/>
    <w:rsid w:val="009D0D64"/>
    <w:rsid w:val="009D6207"/>
    <w:rsid w:val="009E41B5"/>
    <w:rsid w:val="009F23D7"/>
    <w:rsid w:val="009F3005"/>
    <w:rsid w:val="009F33B8"/>
    <w:rsid w:val="009F5C1E"/>
    <w:rsid w:val="009F64C3"/>
    <w:rsid w:val="00A04474"/>
    <w:rsid w:val="00A14952"/>
    <w:rsid w:val="00A22EE7"/>
    <w:rsid w:val="00A33B19"/>
    <w:rsid w:val="00A36D66"/>
    <w:rsid w:val="00A40F66"/>
    <w:rsid w:val="00A429E9"/>
    <w:rsid w:val="00A47A8A"/>
    <w:rsid w:val="00A52414"/>
    <w:rsid w:val="00A55932"/>
    <w:rsid w:val="00A5601C"/>
    <w:rsid w:val="00A569EE"/>
    <w:rsid w:val="00A576F0"/>
    <w:rsid w:val="00A622DC"/>
    <w:rsid w:val="00A717A5"/>
    <w:rsid w:val="00A85A2C"/>
    <w:rsid w:val="00A85FF7"/>
    <w:rsid w:val="00AC37C7"/>
    <w:rsid w:val="00AC426B"/>
    <w:rsid w:val="00AC5123"/>
    <w:rsid w:val="00AD0CD8"/>
    <w:rsid w:val="00AD0FAF"/>
    <w:rsid w:val="00AD1F11"/>
    <w:rsid w:val="00AD499E"/>
    <w:rsid w:val="00AE14FD"/>
    <w:rsid w:val="00AE2327"/>
    <w:rsid w:val="00AE4F58"/>
    <w:rsid w:val="00AF3903"/>
    <w:rsid w:val="00B02B81"/>
    <w:rsid w:val="00B061F3"/>
    <w:rsid w:val="00B15699"/>
    <w:rsid w:val="00B22036"/>
    <w:rsid w:val="00B24AC1"/>
    <w:rsid w:val="00B302E3"/>
    <w:rsid w:val="00B338F6"/>
    <w:rsid w:val="00B37124"/>
    <w:rsid w:val="00B43009"/>
    <w:rsid w:val="00B513AE"/>
    <w:rsid w:val="00B5695B"/>
    <w:rsid w:val="00B57350"/>
    <w:rsid w:val="00B57B23"/>
    <w:rsid w:val="00B6503D"/>
    <w:rsid w:val="00B67D01"/>
    <w:rsid w:val="00B778A9"/>
    <w:rsid w:val="00B96771"/>
    <w:rsid w:val="00BA685E"/>
    <w:rsid w:val="00BA704A"/>
    <w:rsid w:val="00BB759A"/>
    <w:rsid w:val="00BC4267"/>
    <w:rsid w:val="00BC5953"/>
    <w:rsid w:val="00BC5D20"/>
    <w:rsid w:val="00BD390C"/>
    <w:rsid w:val="00BD73E4"/>
    <w:rsid w:val="00BE00D4"/>
    <w:rsid w:val="00BE4268"/>
    <w:rsid w:val="00BE4A65"/>
    <w:rsid w:val="00BE6E53"/>
    <w:rsid w:val="00BE7AC7"/>
    <w:rsid w:val="00C03F6D"/>
    <w:rsid w:val="00C04E2A"/>
    <w:rsid w:val="00C16CE0"/>
    <w:rsid w:val="00C20C27"/>
    <w:rsid w:val="00C3743A"/>
    <w:rsid w:val="00C375A3"/>
    <w:rsid w:val="00C40A29"/>
    <w:rsid w:val="00C5206B"/>
    <w:rsid w:val="00C535DF"/>
    <w:rsid w:val="00C53D90"/>
    <w:rsid w:val="00C53F66"/>
    <w:rsid w:val="00C646B1"/>
    <w:rsid w:val="00C65667"/>
    <w:rsid w:val="00C66DF2"/>
    <w:rsid w:val="00C74F8E"/>
    <w:rsid w:val="00C8744D"/>
    <w:rsid w:val="00C94E4D"/>
    <w:rsid w:val="00CA26B5"/>
    <w:rsid w:val="00CA28CC"/>
    <w:rsid w:val="00CA2E0E"/>
    <w:rsid w:val="00CB5D27"/>
    <w:rsid w:val="00CC1209"/>
    <w:rsid w:val="00CC2699"/>
    <w:rsid w:val="00CD01A9"/>
    <w:rsid w:val="00CD7762"/>
    <w:rsid w:val="00CF5E8D"/>
    <w:rsid w:val="00D01540"/>
    <w:rsid w:val="00D2154F"/>
    <w:rsid w:val="00D26698"/>
    <w:rsid w:val="00D27EAC"/>
    <w:rsid w:val="00D5061E"/>
    <w:rsid w:val="00D5392C"/>
    <w:rsid w:val="00D53F19"/>
    <w:rsid w:val="00D63E03"/>
    <w:rsid w:val="00D75D84"/>
    <w:rsid w:val="00D7602F"/>
    <w:rsid w:val="00D775B9"/>
    <w:rsid w:val="00D81197"/>
    <w:rsid w:val="00D86FD8"/>
    <w:rsid w:val="00D87D75"/>
    <w:rsid w:val="00DA023D"/>
    <w:rsid w:val="00DA6733"/>
    <w:rsid w:val="00DA7423"/>
    <w:rsid w:val="00DC4966"/>
    <w:rsid w:val="00DC5943"/>
    <w:rsid w:val="00E0606C"/>
    <w:rsid w:val="00E14E3B"/>
    <w:rsid w:val="00E165F0"/>
    <w:rsid w:val="00E23ED4"/>
    <w:rsid w:val="00E27D90"/>
    <w:rsid w:val="00E31AED"/>
    <w:rsid w:val="00E34C90"/>
    <w:rsid w:val="00E36DD4"/>
    <w:rsid w:val="00E410B4"/>
    <w:rsid w:val="00E41C4E"/>
    <w:rsid w:val="00E43C9B"/>
    <w:rsid w:val="00E46A9D"/>
    <w:rsid w:val="00E51F30"/>
    <w:rsid w:val="00E550DF"/>
    <w:rsid w:val="00E61A7B"/>
    <w:rsid w:val="00E63C34"/>
    <w:rsid w:val="00E820B7"/>
    <w:rsid w:val="00E95072"/>
    <w:rsid w:val="00EA1536"/>
    <w:rsid w:val="00EA33E8"/>
    <w:rsid w:val="00EB122E"/>
    <w:rsid w:val="00EB6FB6"/>
    <w:rsid w:val="00EB74A3"/>
    <w:rsid w:val="00EC019A"/>
    <w:rsid w:val="00EC1E8E"/>
    <w:rsid w:val="00EC6745"/>
    <w:rsid w:val="00EC7F4D"/>
    <w:rsid w:val="00EE3B01"/>
    <w:rsid w:val="00EF2766"/>
    <w:rsid w:val="00EF4B73"/>
    <w:rsid w:val="00EF7065"/>
    <w:rsid w:val="00F05B4B"/>
    <w:rsid w:val="00F10895"/>
    <w:rsid w:val="00F1473E"/>
    <w:rsid w:val="00F15E18"/>
    <w:rsid w:val="00F3131F"/>
    <w:rsid w:val="00F53D95"/>
    <w:rsid w:val="00F620F1"/>
    <w:rsid w:val="00F66212"/>
    <w:rsid w:val="00F673D0"/>
    <w:rsid w:val="00F86784"/>
    <w:rsid w:val="00F979CE"/>
    <w:rsid w:val="00FA459E"/>
    <w:rsid w:val="00FB02CB"/>
    <w:rsid w:val="00FB6223"/>
    <w:rsid w:val="00FC0BD4"/>
    <w:rsid w:val="00FC1915"/>
    <w:rsid w:val="00FC647A"/>
    <w:rsid w:val="00FD0476"/>
    <w:rsid w:val="00FD1CB2"/>
    <w:rsid w:val="00FD35AF"/>
    <w:rsid w:val="00FE2F3B"/>
    <w:rsid w:val="00FE7B29"/>
    <w:rsid w:val="00FF565C"/>
    <w:rsid w:val="00FF77CB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1850B"/>
  <w15:docId w15:val="{B84DCBCA-D201-49B7-B65B-CBC049F2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5B0B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B0B"/>
    <w:pPr>
      <w:outlineLvl w:val="1"/>
    </w:pPr>
    <w:rPr>
      <w:rFonts w:asciiTheme="minorHAnsi" w:hAnsiTheme="minorHAnsi"/>
      <w:caps/>
      <w:sz w:val="1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65B0B"/>
    <w:pPr>
      <w:keepNext/>
      <w:keepLines/>
      <w:spacing w:after="240" w:line="240" w:lineRule="atLeast"/>
      <w:outlineLvl w:val="2"/>
    </w:pPr>
    <w:rPr>
      <w:rFonts w:asciiTheme="minorHAnsi" w:hAnsiTheme="minorHAnsi"/>
      <w:i/>
      <w:kern w:val="20"/>
      <w:sz w:val="22"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065B0B"/>
    <w:pPr>
      <w:keepNext/>
      <w:keepLines/>
      <w:spacing w:line="240" w:lineRule="atLeast"/>
      <w:outlineLvl w:val="3"/>
    </w:pPr>
    <w:rPr>
      <w:rFonts w:asciiTheme="minorHAnsi" w:hAnsiTheme="minorHAnsi"/>
      <w:caps/>
      <w:kern w:val="20"/>
      <w:sz w:val="18"/>
    </w:rPr>
  </w:style>
  <w:style w:type="paragraph" w:styleId="Heading5">
    <w:name w:val="heading 5"/>
    <w:basedOn w:val="Normal"/>
    <w:next w:val="BodyText"/>
    <w:link w:val="Heading5Char"/>
    <w:semiHidden/>
    <w:unhideWhenUsed/>
    <w:qFormat/>
    <w:rsid w:val="00065B0B"/>
    <w:pPr>
      <w:keepNext/>
      <w:keepLines/>
      <w:spacing w:line="240" w:lineRule="atLeast"/>
      <w:outlineLvl w:val="4"/>
    </w:pPr>
    <w:rPr>
      <w:rFonts w:asciiTheme="minorHAnsi" w:hAnsiTheme="minorHAnsi"/>
      <w:kern w:val="2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heading">
    <w:name w:val="Style1. heading"/>
    <w:basedOn w:val="ListParagraph"/>
    <w:link w:val="Style1headingChar"/>
    <w:qFormat/>
    <w:rsid w:val="00065B0B"/>
    <w:pPr>
      <w:numPr>
        <w:ilvl w:val="3"/>
        <w:numId w:val="9"/>
      </w:numPr>
      <w:outlineLvl w:val="2"/>
    </w:pPr>
    <w:rPr>
      <w:i/>
    </w:rPr>
  </w:style>
  <w:style w:type="character" w:customStyle="1" w:styleId="Style1headingChar">
    <w:name w:val="Style1. heading Char"/>
    <w:basedOn w:val="ListParagraphChar"/>
    <w:link w:val="Style1heading"/>
    <w:rsid w:val="00065B0B"/>
    <w:rPr>
      <w:rFonts w:cs="Times New Roman"/>
      <w:i/>
      <w:szCs w:val="20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065B0B"/>
    <w:pPr>
      <w:ind w:left="720"/>
      <w:contextualSpacing/>
    </w:pPr>
    <w:rPr>
      <w:rFonts w:asciiTheme="minorHAnsi" w:hAnsiTheme="minorHAnsi"/>
      <w:sz w:val="22"/>
    </w:rPr>
  </w:style>
  <w:style w:type="paragraph" w:customStyle="1" w:styleId="Style1priority">
    <w:name w:val="Style1. priority"/>
    <w:basedOn w:val="ListParagraph"/>
    <w:link w:val="Style1priorityChar"/>
    <w:qFormat/>
    <w:rsid w:val="00065B0B"/>
    <w:pPr>
      <w:numPr>
        <w:ilvl w:val="2"/>
        <w:numId w:val="9"/>
      </w:numPr>
      <w:outlineLvl w:val="1"/>
    </w:pPr>
  </w:style>
  <w:style w:type="character" w:customStyle="1" w:styleId="Style1priorityChar">
    <w:name w:val="Style1. priority Char"/>
    <w:basedOn w:val="ListParagraphChar"/>
    <w:link w:val="Style1priority"/>
    <w:rsid w:val="00065B0B"/>
    <w:rPr>
      <w:rFonts w:cs="Times New Roman"/>
      <w:szCs w:val="20"/>
    </w:rPr>
  </w:style>
  <w:style w:type="paragraph" w:customStyle="1" w:styleId="Style1section">
    <w:name w:val="Style1 section"/>
    <w:basedOn w:val="ListParagraph"/>
    <w:link w:val="Style1sectionChar"/>
    <w:qFormat/>
    <w:rsid w:val="00065B0B"/>
    <w:pPr>
      <w:numPr>
        <w:numId w:val="2"/>
      </w:numPr>
      <w:outlineLvl w:val="0"/>
    </w:pPr>
    <w:rPr>
      <w:b/>
    </w:rPr>
  </w:style>
  <w:style w:type="character" w:customStyle="1" w:styleId="Style1sectionChar">
    <w:name w:val="Style1 section Char"/>
    <w:basedOn w:val="ListParagraphChar"/>
    <w:link w:val="Style1section"/>
    <w:rsid w:val="00065B0B"/>
    <w:rPr>
      <w:rFonts w:cs="Times New Roman"/>
      <w:b/>
      <w:szCs w:val="20"/>
    </w:rPr>
  </w:style>
  <w:style w:type="paragraph" w:customStyle="1" w:styleId="Title1">
    <w:name w:val="Title1"/>
    <w:basedOn w:val="ListParagraph"/>
    <w:link w:val="titleChar"/>
    <w:qFormat/>
    <w:rsid w:val="00065B0B"/>
    <w:pPr>
      <w:ind w:left="1728" w:hanging="648"/>
      <w:outlineLvl w:val="2"/>
    </w:pPr>
    <w:rPr>
      <w:rFonts w:ascii="Times New Roman" w:hAnsi="Times New Roman"/>
      <w:i/>
    </w:rPr>
  </w:style>
  <w:style w:type="character" w:customStyle="1" w:styleId="titleChar">
    <w:name w:val="title Char"/>
    <w:basedOn w:val="ListParagraphChar"/>
    <w:link w:val="Title1"/>
    <w:rsid w:val="00065B0B"/>
    <w:rPr>
      <w:rFonts w:ascii="Times New Roman" w:hAnsi="Times New Roman" w:cs="Times New Roman"/>
      <w:i/>
      <w:szCs w:val="20"/>
    </w:rPr>
  </w:style>
  <w:style w:type="paragraph" w:customStyle="1" w:styleId="appendix">
    <w:name w:val="appendix"/>
    <w:basedOn w:val="ListParagraph"/>
    <w:link w:val="appendixChar"/>
    <w:qFormat/>
    <w:rsid w:val="00065B0B"/>
    <w:pPr>
      <w:ind w:left="0"/>
      <w:outlineLvl w:val="0"/>
    </w:pPr>
    <w:rPr>
      <w:rFonts w:ascii="Times New Roman" w:hAnsi="Times New Roman"/>
      <w:b/>
    </w:rPr>
  </w:style>
  <w:style w:type="character" w:customStyle="1" w:styleId="appendixChar">
    <w:name w:val="appendix Char"/>
    <w:basedOn w:val="ListParagraphChar"/>
    <w:link w:val="appendix"/>
    <w:rsid w:val="00065B0B"/>
    <w:rPr>
      <w:rFonts w:ascii="Times New Roman" w:hAnsi="Times New Roman" w:cs="Times New Roman"/>
      <w:b/>
      <w:szCs w:val="20"/>
    </w:rPr>
  </w:style>
  <w:style w:type="paragraph" w:customStyle="1" w:styleId="NORM">
    <w:name w:val="NORM"/>
    <w:basedOn w:val="ListParagraph"/>
    <w:link w:val="NORMChar"/>
    <w:qFormat/>
    <w:rsid w:val="00065B0B"/>
    <w:pPr>
      <w:ind w:left="2160"/>
    </w:pPr>
    <w:rPr>
      <w:rFonts w:ascii="Times New Roman" w:hAnsi="Times New Roman"/>
    </w:rPr>
  </w:style>
  <w:style w:type="character" w:customStyle="1" w:styleId="NORMChar">
    <w:name w:val="NORM Char"/>
    <w:basedOn w:val="ListParagraphChar"/>
    <w:link w:val="NORM"/>
    <w:rsid w:val="00065B0B"/>
    <w:rPr>
      <w:rFonts w:ascii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65B0B"/>
    <w:rPr>
      <w:rFonts w:asciiTheme="majorHAnsi" w:hAnsiTheme="majorHAnsi" w:cs="Times New Roman"/>
      <w:b/>
      <w:caps/>
      <w:sz w:val="18"/>
      <w:szCs w:val="20"/>
    </w:rPr>
  </w:style>
  <w:style w:type="paragraph" w:styleId="BodyText">
    <w:name w:val="Body Text"/>
    <w:basedOn w:val="Normal"/>
    <w:link w:val="BodyTextChar"/>
    <w:unhideWhenUsed/>
    <w:qFormat/>
    <w:rsid w:val="00065B0B"/>
    <w:pPr>
      <w:spacing w:before="240"/>
      <w:ind w:firstLine="720"/>
    </w:pPr>
    <w:rPr>
      <w:rFonts w:asciiTheme="minorHAnsi" w:hAnsiTheme="minorHAnsi"/>
      <w:sz w:val="22"/>
    </w:rPr>
  </w:style>
  <w:style w:type="character" w:customStyle="1" w:styleId="BodyTextChar">
    <w:name w:val="Body Text Char"/>
    <w:basedOn w:val="DefaultParagraphFont"/>
    <w:link w:val="BodyText"/>
    <w:rsid w:val="00065B0B"/>
    <w:rPr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5B0B"/>
    <w:rPr>
      <w:rFonts w:cs="Times New Roman"/>
      <w:caps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65B0B"/>
    <w:rPr>
      <w:rFonts w:cs="Times New Roman"/>
      <w:i/>
      <w:kern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065B0B"/>
    <w:rPr>
      <w:rFonts w:cs="Times New Roman"/>
      <w:caps/>
      <w:kern w:val="20"/>
      <w:sz w:val="18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065B0B"/>
    <w:rPr>
      <w:rFonts w:cs="Times New Roman"/>
      <w:kern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65B0B"/>
    <w:pPr>
      <w:spacing w:after="100"/>
    </w:pPr>
    <w:rPr>
      <w:rFonts w:asciiTheme="minorHAnsi" w:eastAsiaTheme="minorEastAsia" w:hAnsiTheme="minorHAnsi"/>
      <w:sz w:val="22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65B0B"/>
    <w:pPr>
      <w:spacing w:after="100"/>
      <w:ind w:left="220"/>
    </w:pPr>
    <w:rPr>
      <w:rFonts w:asciiTheme="minorHAnsi" w:eastAsiaTheme="minorEastAsia" w:hAnsiTheme="minorHAnsi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65B0B"/>
    <w:pPr>
      <w:spacing w:after="100"/>
      <w:ind w:left="440"/>
    </w:pPr>
    <w:rPr>
      <w:rFonts w:asciiTheme="minorHAnsi" w:eastAsiaTheme="minorEastAsia" w:hAnsiTheme="minorHAnsi"/>
      <w:sz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065B0B"/>
    <w:rPr>
      <w:rFonts w:asciiTheme="minorHAnsi" w:hAnsiTheme="minorHAns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0"/>
    <w:uiPriority w:val="10"/>
    <w:unhideWhenUsed/>
    <w:qFormat/>
    <w:rsid w:val="00065B0B"/>
    <w:pPr>
      <w:pBdr>
        <w:top w:val="double" w:sz="6" w:space="8" w:color="404040" w:themeColor="text1" w:themeTint="BF"/>
        <w:bottom w:val="double" w:sz="6" w:space="8" w:color="404040" w:themeColor="text1" w:themeTint="BF"/>
      </w:pBdr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0">
    <w:name w:val="Title Char"/>
    <w:basedOn w:val="DefaultParagraphFont"/>
    <w:link w:val="Title"/>
    <w:uiPriority w:val="10"/>
    <w:rsid w:val="00065B0B"/>
    <w:rPr>
      <w:rFonts w:asciiTheme="majorHAnsi" w:hAnsiTheme="majorHAnsi" w:cs="Times New Roman"/>
      <w:b/>
      <w:caps/>
      <w:spacing w:val="20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5B0B"/>
    <w:rPr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65B0B"/>
    <w:pPr>
      <w:keepNext/>
      <w:keepLines/>
      <w:spacing w:before="480" w:after="0" w:line="276" w:lineRule="auto"/>
      <w:outlineLvl w:val="9"/>
    </w:pPr>
    <w:rPr>
      <w:rFonts w:eastAsiaTheme="majorEastAsia" w:cstheme="majorBidi"/>
      <w:bCs/>
      <w:caps w:val="0"/>
      <w:color w:val="365F91" w:themeColor="accent1" w:themeShade="BF"/>
      <w:sz w:val="28"/>
      <w:szCs w:val="28"/>
      <w:lang w:eastAsia="ja-JP"/>
    </w:rPr>
  </w:style>
  <w:style w:type="paragraph" w:styleId="NormalWeb">
    <w:name w:val="Normal (Web)"/>
    <w:basedOn w:val="Normal"/>
    <w:uiPriority w:val="99"/>
    <w:unhideWhenUsed/>
    <w:rsid w:val="00FB622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06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4531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4531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D0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7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74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74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7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4A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7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4A3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4722BA"/>
    <w:rPr>
      <w:color w:val="0000FF"/>
      <w:u w:val="single"/>
    </w:rPr>
  </w:style>
  <w:style w:type="paragraph" w:customStyle="1" w:styleId="Default">
    <w:name w:val="Default"/>
    <w:rsid w:val="004722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5CDF"/>
    <w:pPr>
      <w:autoSpaceDE/>
      <w:autoSpaceDN/>
      <w:adjustRightInd/>
    </w:pPr>
    <w:rPr>
      <w:rFonts w:asciiTheme="minorHAnsi" w:hAnsiTheme="minorHAnsi" w:cs="Cambria"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5CDF"/>
    <w:rPr>
      <w:rFonts w:cs="Cambria"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5CDF"/>
    <w:rPr>
      <w:vertAlign w:val="superscript"/>
    </w:rPr>
  </w:style>
  <w:style w:type="paragraph" w:customStyle="1" w:styleId="Caption1">
    <w:name w:val="Caption1"/>
    <w:qFormat/>
    <w:rsid w:val="008B5CDF"/>
    <w:pPr>
      <w:spacing w:after="0" w:line="240" w:lineRule="auto"/>
    </w:pPr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B5CDF"/>
    <w:rPr>
      <w:color w:val="800080" w:themeColor="followedHyperlink"/>
      <w:u w:val="single"/>
    </w:rPr>
  </w:style>
  <w:style w:type="paragraph" w:customStyle="1" w:styleId="Instructions">
    <w:name w:val="Instructions"/>
    <w:qFormat/>
    <w:rsid w:val="009B08DD"/>
    <w:pPr>
      <w:spacing w:before="120" w:after="120" w:line="240" w:lineRule="auto"/>
    </w:pPr>
    <w:rPr>
      <w:rFonts w:cs="Calibri"/>
      <w:i/>
    </w:rPr>
  </w:style>
  <w:style w:type="paragraph" w:styleId="NoSpacing">
    <w:name w:val="No Spacing"/>
    <w:link w:val="NoSpacingChar"/>
    <w:uiPriority w:val="1"/>
    <w:qFormat/>
    <w:rsid w:val="00EF7065"/>
    <w:pPr>
      <w:spacing w:after="0" w:line="240" w:lineRule="auto"/>
    </w:pPr>
    <w:rPr>
      <w:rFonts w:ascii="Calibri" w:hAnsi="Calibri" w:cs="Times New Roman"/>
    </w:rPr>
  </w:style>
  <w:style w:type="character" w:customStyle="1" w:styleId="NoSpacingChar">
    <w:name w:val="No Spacing Char"/>
    <w:link w:val="NoSpacing"/>
    <w:uiPriority w:val="1"/>
    <w:rsid w:val="00EF7065"/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6533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2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33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13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98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1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107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43406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64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164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94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81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705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619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411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308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9995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65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6208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9716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872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8171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020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2134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8512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6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9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3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4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27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6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51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07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070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91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344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572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48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886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58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159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538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396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7756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186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dfc2ec3a-c873-4fd0-833e-82ea7dba9d6a">Final</Document_x0020_Status>
    <OMB_x0020_Package xmlns="dfc2ec3a-c873-4fd0-833e-82ea7dba9d6a">2020 Census PES Person Interview and PFU</OMB_x0020_Package>
    <Loaded_x0020_to_x0020_ROCIS xmlns="dfc2ec3a-c873-4fd0-833e-82ea7dba9d6a">No</Loaded_x0020_to_x0020_ROCIS>
    <Document_x0020_Type xmlns="dfc2ec3a-c873-4fd0-833e-82ea7dba9d6a">Non-substantive Change Request</Document_x0020_Type>
    <Program_x0020_Type xmlns="dfc2ec3a-c873-4fd0-833e-82ea7dba9d6a">American Community Survey</Program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17615A4E308428672104BD8781DBE" ma:contentTypeVersion="6" ma:contentTypeDescription="Create a new document." ma:contentTypeScope="" ma:versionID="4f851b9d654d87aef1edeaea230538f0">
  <xsd:schema xmlns:xsd="http://www.w3.org/2001/XMLSchema" xmlns:xs="http://www.w3.org/2001/XMLSchema" xmlns:p="http://schemas.microsoft.com/office/2006/metadata/properties" xmlns:ns2="dfc2ec3a-c873-4fd0-833e-82ea7dba9d6a" targetNamespace="http://schemas.microsoft.com/office/2006/metadata/properties" ma:root="true" ma:fieldsID="9c242bb454b56c5421f70aebf5d777a9" ns2:_="">
    <xsd:import namespace="dfc2ec3a-c873-4fd0-833e-82ea7dba9d6a"/>
    <xsd:element name="properties">
      <xsd:complexType>
        <xsd:sequence>
          <xsd:element name="documentManagement">
            <xsd:complexType>
              <xsd:all>
                <xsd:element ref="ns2:OMB_x0020_Package"/>
                <xsd:element ref="ns2:Document_x0020_Type" minOccurs="0"/>
                <xsd:element ref="ns2:Document_x0020_Status" minOccurs="0"/>
                <xsd:element ref="ns2:Loaded_x0020_to_x0020_ROCIS" minOccurs="0"/>
                <xsd:element ref="ns2:Program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2ec3a-c873-4fd0-833e-82ea7dba9d6a" elementFormDefault="qualified">
    <xsd:import namespace="http://schemas.microsoft.com/office/2006/documentManagement/types"/>
    <xsd:import namespace="http://schemas.microsoft.com/office/infopath/2007/PartnerControls"/>
    <xsd:element name="OMB_x0020_Package" ma:index="8" ma:displayName="OMB Package" ma:description="the OMB Package name" ma:format="Dropdown" ma:internalName="OMB_x0020_Package">
      <xsd:simpleType>
        <xsd:restriction base="dms:Choice">
          <xsd:enumeration value="2016 Census Test"/>
          <xsd:enumeration value="2016 MAF/TIGER Generic Clearance"/>
          <xsd:enumeration value="2017 Census Test"/>
          <xsd:enumeration value="2018 E2E CT- Address Canvassing"/>
          <xsd:enumeration value="2018 E2E CT- Post Enumeration Survey"/>
          <xsd:enumeration value="2018 E2E CT- Peak Operations"/>
          <xsd:enumeration value="2018 E2E CT- Postal Carriers"/>
          <xsd:enumeration value="2020 LUCA"/>
          <xsd:enumeration value="2020 Census Address Canvassing"/>
          <xsd:enumeration value="2020 Census Enumeration"/>
          <xsd:enumeration value="2020 Census Evaluations and Experiments"/>
          <xsd:enumeration value="2020 Census Mobile Questionnaire Assistance"/>
          <xsd:enumeration value="2020 Census Federal Register Comments"/>
          <xsd:enumeration value="2020 Census IPC"/>
          <xsd:enumeration value="2020 Census PES Independent Listing Operation"/>
          <xsd:enumeration value="2020 Census PES Initial Housing Unit Followup and Final Housing Unit"/>
          <xsd:enumeration value="2020 Census PES Person Interview and PFU"/>
          <xsd:enumeration value="2020 Census Count Question Resolution"/>
          <xsd:enumeration value="2020 Group Quarters"/>
          <xsd:enumeration value="2020 Census Redistricting Data Program"/>
          <xsd:enumeration value="2020 Census New Construction Program"/>
          <xsd:enumeration value="American Community Survey"/>
          <xsd:enumeration value="ACS Content Tests"/>
          <xsd:enumeration value="ACS Methods Panel 3 Year Test"/>
          <xsd:enumeration value="ACS Methods Panel Test Nonsubstantive Change Requests"/>
          <xsd:enumeration value="Address Canvassing Test"/>
          <xsd:enumeration value="Participant Statistical Areas Program"/>
          <xsd:enumeration value="BAS"/>
          <xsd:enumeration value="School District Review Program"/>
          <xsd:enumeration value="Spatial, Address, and Imagery Data (SAID) Program"/>
          <xsd:enumeration value="Other- Federal Register Notices"/>
          <xsd:enumeration value="Templates"/>
          <xsd:enumeration value="2018 Status Slides"/>
          <xsd:enumeration value="2019 Status Slides"/>
          <xsd:enumeration value="2020 Status Slides"/>
          <xsd:enumeration value="Schedules"/>
        </xsd:restriction>
      </xsd:simpleType>
    </xsd:element>
    <xsd:element name="Document_x0020_Type" ma:index="9" nillable="true" ma:displayName="Document Type" ma:format="Dropdown" ma:internalName="Document_x0020_Type">
      <xsd:simpleType>
        <xsd:restriction base="dms:Choice">
          <xsd:enumeration value="Part A"/>
          <xsd:enumeration value="Part B"/>
          <xsd:enumeration value="FRN- 30 Day"/>
          <xsd:enumeration value="FRN- 60 Day"/>
          <xsd:enumeration value="Forms"/>
          <xsd:enumeration value="Non-substantive Change Request"/>
          <xsd:enumeration value="Public Comments"/>
          <xsd:enumeration value="Schedules and Status Slides"/>
          <xsd:enumeration value="Study Plans"/>
          <xsd:enumeration value="Supporting Documents"/>
          <xsd:enumeration value="Tracking Sheet"/>
          <xsd:enumeration value="83-I"/>
          <xsd:enumeration value="Other"/>
        </xsd:restriction>
      </xsd:simpleType>
    </xsd:element>
    <xsd:element name="Document_x0020_Status" ma:index="10" nillable="true" ma:displayName="Document Status" ma:format="Dropdown" ma:internalName="Document_x0020_Status">
      <xsd:simpleType>
        <xsd:restriction base="dms:Choice">
          <xsd:enumeration value="Draft"/>
          <xsd:enumeration value="BOC Executive Review"/>
          <xsd:enumeration value="Final"/>
          <xsd:enumeration value="Archive"/>
        </xsd:restriction>
      </xsd:simpleType>
    </xsd:element>
    <xsd:element name="Loaded_x0020_to_x0020_ROCIS" ma:index="11" nillable="true" ma:displayName="Loaded to ROCIS" ma:description="Was this document loaded to ROCIS?" ma:format="Dropdown" ma:internalName="Loaded_x0020_to_x0020_ROCIS">
      <xsd:simpleType>
        <xsd:restriction base="dms:Choice">
          <xsd:enumeration value="No"/>
          <xsd:enumeration value="Yes- Draft"/>
          <xsd:enumeration value="Yes- Final"/>
        </xsd:restriction>
      </xsd:simpleType>
    </xsd:element>
    <xsd:element name="Program_x0020_Type" ma:index="12" nillable="true" ma:displayName="Program Type" ma:format="Dropdown" ma:internalName="Program_x0020_Type">
      <xsd:simpleType>
        <xsd:restriction base="dms:Choice">
          <xsd:enumeration value="2020 Census Tests"/>
          <xsd:enumeration value="2020 Census Program"/>
          <xsd:enumeration value="Geography Surveys"/>
          <xsd:enumeration value="American Community Survey"/>
          <xsd:enumeration value="Post-Enumeration Survey"/>
          <xsd:enumeration value="Other Federal Register Notices and Packages"/>
          <xsd:enumeration value="Status Slides"/>
          <xsd:enumeration value="Schedules"/>
          <xsd:enumeration value="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3C19D5-2F15-4583-9CFC-0BEBEB0D6123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dfc2ec3a-c873-4fd0-833e-82ea7dba9d6a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C0B1AAD-7488-402B-A7F4-5658FC0DA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2ec3a-c873-4fd0-833e-82ea7dba9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045942-3795-4881-8FAA-C42B46EF4A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DF6069-2DA8-4064-93D1-D0B821568A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ACS Methods Panel -2017 Mail Design Test</vt:lpstr>
    </vt:vector>
  </TitlesOfParts>
  <Company>U.S. Department of Commerce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Census PES Person Interview and PFU NSC</dc:title>
  <dc:creator>Erica L Olmsted Hawala</dc:creator>
  <cp:lastModifiedBy>Beth Clarke Tyszka (CENSUS/DCMD FED)</cp:lastModifiedBy>
  <cp:revision>3</cp:revision>
  <cp:lastPrinted>2017-03-07T16:44:00Z</cp:lastPrinted>
  <dcterms:created xsi:type="dcterms:W3CDTF">2021-04-28T12:35:00Z</dcterms:created>
  <dcterms:modified xsi:type="dcterms:W3CDTF">2021-04-28T12:40:00Z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0x01010059C17615A4E308428672104BD8781DBE</vt:lpwstr>
  </property>
  <property fmtid="{D5CDD505-2E9C-101B-9397-08002B2CF9AE}" pid="3" name="Order">
    <vt:r8>10600</vt:r8>
  </property>
</Properties>
</file>