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776B49" w:rsidRDefault="00EA6C04" w14:paraId="1305C0F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BF2F8F" w:rsidR="00EA6C04" w:rsidP="00EB15E6" w:rsidRDefault="001B4EE5" w14:paraId="5EC8016B" w14:textId="2F26E8F8">
      <w:pPr>
        <w:jc w:val="center"/>
        <w:rPr>
          <w:rFonts w:asciiTheme="majorHAnsi" w:hAnsiTheme="majorHAnsi"/>
          <w:sz w:val="24"/>
        </w:rPr>
      </w:pPr>
      <w:r w:rsidRPr="001B4EE5">
        <w:rPr>
          <w:rFonts w:cs="Times New Roman" w:asciiTheme="majorHAnsi" w:hAnsiTheme="majorHAnsi"/>
          <w:bCs/>
          <w:sz w:val="24"/>
          <w:szCs w:val="24"/>
        </w:rPr>
        <w:t>Federal Background Investigation and Personnel Vetting Investi</w:t>
      </w:r>
      <w:r>
        <w:rPr>
          <w:rFonts w:cs="Times New Roman" w:asciiTheme="majorHAnsi" w:hAnsiTheme="majorHAnsi"/>
          <w:bCs/>
          <w:sz w:val="24"/>
          <w:szCs w:val="24"/>
        </w:rPr>
        <w:t xml:space="preserve">gative Request Forms (INV 40-44) – </w:t>
      </w:r>
      <w:r w:rsidRPr="00BF2F8F" w:rsidR="00A4460E">
        <w:rPr>
          <w:rFonts w:asciiTheme="majorHAnsi" w:hAnsiTheme="majorHAnsi"/>
          <w:sz w:val="24"/>
        </w:rPr>
        <w:t xml:space="preserve">OMB </w:t>
      </w:r>
      <w:r w:rsidR="00E00D14">
        <w:rPr>
          <w:rFonts w:asciiTheme="majorHAnsi" w:hAnsiTheme="majorHAnsi"/>
          <w:sz w:val="24"/>
        </w:rPr>
        <w:t xml:space="preserve">Control Number </w:t>
      </w:r>
      <w:r w:rsidRPr="00BF2F8F" w:rsidR="00A4460E">
        <w:rPr>
          <w:rFonts w:asciiTheme="majorHAnsi" w:hAnsiTheme="majorHAnsi"/>
          <w:sz w:val="24"/>
        </w:rPr>
        <w:t>0705-0003</w:t>
      </w:r>
    </w:p>
    <w:p w:rsidR="00340D9B" w:rsidP="006E563D" w:rsidRDefault="00340D9B" w14:paraId="39EB493A"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4D392E5A" w14:textId="77777777">
        <w:trPr>
          <w:trHeight w:val="595"/>
        </w:trPr>
        <w:tc>
          <w:tcPr>
            <w:tcW w:w="9515" w:type="dxa"/>
          </w:tcPr>
          <w:p w:rsidR="00594B6B" w:rsidP="00594B6B" w:rsidRDefault="00594B6B" w14:paraId="12650A5E" w14:textId="2E581BD4">
            <w:pPr>
              <w:rPr>
                <w:rFonts w:asciiTheme="majorHAnsi" w:hAnsiTheme="majorHAnsi"/>
                <w:sz w:val="24"/>
              </w:rPr>
            </w:pPr>
            <w:r w:rsidRPr="00340D9B">
              <w:rPr>
                <w:rFonts w:asciiTheme="majorHAnsi" w:hAnsiTheme="majorHAnsi"/>
                <w:sz w:val="24"/>
              </w:rPr>
              <w:t xml:space="preserve">Summary of </w:t>
            </w:r>
            <w:r w:rsidR="003D2F12">
              <w:rPr>
                <w:rFonts w:asciiTheme="majorHAnsi" w:hAnsiTheme="majorHAnsi"/>
                <w:sz w:val="24"/>
              </w:rPr>
              <w:t>Renewal</w:t>
            </w:r>
            <w:r w:rsidRPr="00340D9B" w:rsidR="003D2F12">
              <w:rPr>
                <w:rFonts w:asciiTheme="majorHAnsi" w:hAnsiTheme="majorHAnsi"/>
                <w:sz w:val="24"/>
              </w:rPr>
              <w:t xml:space="preserve"> </w:t>
            </w:r>
            <w:r w:rsidRPr="00340D9B">
              <w:rPr>
                <w:rFonts w:asciiTheme="majorHAnsi" w:hAnsiTheme="majorHAnsi"/>
                <w:sz w:val="24"/>
              </w:rPr>
              <w:t xml:space="preserve">from Previously Approved Collection </w:t>
            </w:r>
          </w:p>
          <w:p w:rsidRPr="00340D9B" w:rsidR="00594B6B" w:rsidP="00594B6B" w:rsidRDefault="00594B6B" w14:paraId="494B78E3" w14:textId="77777777">
            <w:pPr>
              <w:rPr>
                <w:rFonts w:asciiTheme="majorHAnsi" w:hAnsiTheme="majorHAnsi"/>
                <w:i/>
                <w:sz w:val="24"/>
              </w:rPr>
            </w:pPr>
          </w:p>
          <w:p w:rsidR="00A4460E" w:rsidP="00A4460E" w:rsidRDefault="00FD4F73" w14:paraId="732EEAC8" w14:textId="5AE45CFC">
            <w:pPr>
              <w:pStyle w:val="Default"/>
              <w:rPr>
                <w:rFonts w:asciiTheme="majorHAnsi" w:hAnsiTheme="majorHAnsi"/>
                <w:i/>
              </w:rPr>
            </w:pPr>
            <w:r w:rsidRPr="00FD4F73">
              <w:rPr>
                <w:rFonts w:asciiTheme="majorHAnsi" w:hAnsiTheme="majorHAnsi"/>
                <w:i/>
              </w:rPr>
              <w:t>On September 30, 2019, as authorized by Executive Order 13869, the missions, records, and personnel of the Office of Personnel Management (OPM), National Background Investigations Bureau (NBIB), transferred to the Defense Counterintelligence and Security A</w:t>
            </w:r>
            <w:r w:rsidR="00A4460E">
              <w:rPr>
                <w:rFonts w:asciiTheme="majorHAnsi" w:hAnsiTheme="majorHAnsi"/>
                <w:i/>
              </w:rPr>
              <w:t xml:space="preserve">gency (DCSA).  </w:t>
            </w:r>
          </w:p>
          <w:p w:rsidRPr="00A4460E" w:rsidR="00CE659C" w:rsidP="00A4460E" w:rsidRDefault="00FD4F73" w14:paraId="79C15C82" w14:textId="53A91B92">
            <w:pPr>
              <w:pStyle w:val="Default"/>
              <w:rPr>
                <w:rFonts w:cs="Times New Roman" w:asciiTheme="majorHAnsi" w:hAnsiTheme="majorHAnsi"/>
                <w:i/>
              </w:rPr>
            </w:pPr>
            <w:r w:rsidRPr="00FD4F73">
              <w:rPr>
                <w:rFonts w:asciiTheme="majorHAnsi" w:hAnsiTheme="majorHAnsi"/>
                <w:i/>
              </w:rPr>
              <w:t xml:space="preserve">The legacy </w:t>
            </w:r>
            <w:r w:rsidR="00A4460E">
              <w:rPr>
                <w:rFonts w:cs="Times New Roman" w:asciiTheme="majorHAnsi" w:hAnsiTheme="majorHAnsi"/>
                <w:bCs/>
                <w:i/>
              </w:rPr>
              <w:t>General Request for Investigative Information</w:t>
            </w:r>
            <w:r w:rsidRPr="00CE659C" w:rsidR="00CE659C">
              <w:rPr>
                <w:rFonts w:cs="Times New Roman" w:asciiTheme="majorHAnsi" w:hAnsiTheme="majorHAnsi"/>
                <w:bCs/>
                <w:i/>
              </w:rPr>
              <w:t xml:space="preserve"> (INV 40),</w:t>
            </w:r>
            <w:r w:rsidR="00A4460E">
              <w:rPr>
                <w:rFonts w:cs="Times New Roman" w:asciiTheme="majorHAnsi" w:hAnsiTheme="majorHAnsi"/>
                <w:bCs/>
                <w:i/>
              </w:rPr>
              <w:t xml:space="preserve"> Employment Data and Supervisor Information</w:t>
            </w:r>
            <w:r w:rsidRPr="00CE659C" w:rsidR="00CE659C">
              <w:rPr>
                <w:rFonts w:cs="Times New Roman" w:asciiTheme="majorHAnsi" w:hAnsiTheme="majorHAnsi"/>
                <w:bCs/>
                <w:i/>
              </w:rPr>
              <w:t xml:space="preserve"> (INV 41),</w:t>
            </w:r>
            <w:r w:rsidR="00A4460E">
              <w:rPr>
                <w:rFonts w:cs="Times New Roman" w:asciiTheme="majorHAnsi" w:hAnsiTheme="majorHAnsi"/>
                <w:bCs/>
                <w:i/>
              </w:rPr>
              <w:t xml:space="preserve"> </w:t>
            </w:r>
            <w:r w:rsidR="00A4460E">
              <w:rPr>
                <w:rFonts w:asciiTheme="majorHAnsi" w:hAnsiTheme="majorHAnsi"/>
                <w:bCs/>
                <w:i/>
              </w:rPr>
              <w:t>Personal Information (INV 42), Educational Registrar and Dean of Students Record Data</w:t>
            </w:r>
            <w:r w:rsidRPr="00CE659C" w:rsidR="00CE659C">
              <w:rPr>
                <w:rFonts w:asciiTheme="majorHAnsi" w:hAnsiTheme="majorHAnsi"/>
                <w:bCs/>
                <w:i/>
              </w:rPr>
              <w:t xml:space="preserve"> </w:t>
            </w:r>
            <w:r w:rsidR="00A4460E">
              <w:rPr>
                <w:rFonts w:asciiTheme="majorHAnsi" w:hAnsiTheme="majorHAnsi"/>
                <w:bCs/>
                <w:i/>
              </w:rPr>
              <w:t>(INV 43), Law Enforcement Data</w:t>
            </w:r>
            <w:r w:rsidRPr="00CE659C" w:rsidR="00CE659C">
              <w:rPr>
                <w:rFonts w:asciiTheme="majorHAnsi" w:hAnsiTheme="majorHAnsi"/>
                <w:bCs/>
                <w:i/>
              </w:rPr>
              <w:t xml:space="preserve"> (INV 44)</w:t>
            </w:r>
            <w:r w:rsidR="00CE659C">
              <w:rPr>
                <w:rFonts w:asciiTheme="majorHAnsi" w:hAnsiTheme="majorHAnsi"/>
                <w:bCs/>
                <w:i/>
              </w:rPr>
              <w:t xml:space="preserve">, </w:t>
            </w:r>
            <w:r w:rsidR="00CE659C">
              <w:rPr>
                <w:rFonts w:asciiTheme="majorHAnsi" w:hAnsiTheme="majorHAnsi"/>
                <w:i/>
              </w:rPr>
              <w:t xml:space="preserve">(OMB </w:t>
            </w:r>
            <w:r w:rsidR="00A4460E">
              <w:rPr>
                <w:rFonts w:asciiTheme="majorHAnsi" w:hAnsiTheme="majorHAnsi"/>
                <w:i/>
              </w:rPr>
              <w:t>#</w:t>
            </w:r>
            <w:r w:rsidR="00CE659C">
              <w:rPr>
                <w:rFonts w:asciiTheme="majorHAnsi" w:hAnsiTheme="majorHAnsi"/>
                <w:i/>
              </w:rPr>
              <w:t xml:space="preserve">0705-0003) </w:t>
            </w:r>
            <w:r w:rsidR="00A4460E">
              <w:rPr>
                <w:rFonts w:asciiTheme="majorHAnsi" w:hAnsiTheme="majorHAnsi"/>
                <w:i/>
              </w:rPr>
              <w:t>were</w:t>
            </w:r>
            <w:r w:rsidRPr="00FD4F73" w:rsidR="00CE659C">
              <w:rPr>
                <w:rFonts w:asciiTheme="majorHAnsi" w:hAnsiTheme="majorHAnsi"/>
                <w:i/>
              </w:rPr>
              <w:t xml:space="preserve"> included in this transfer.</w:t>
            </w:r>
            <w:r w:rsidR="00CE659C">
              <w:rPr>
                <w:rFonts w:asciiTheme="majorHAnsi" w:hAnsiTheme="majorHAnsi"/>
                <w:i/>
              </w:rPr>
              <w:t xml:space="preserve">  </w:t>
            </w:r>
            <w:r w:rsidRPr="00FD4F73" w:rsidR="00CE659C">
              <w:rPr>
                <w:rFonts w:asciiTheme="majorHAnsi" w:hAnsiTheme="majorHAnsi"/>
                <w:i/>
              </w:rPr>
              <w:t xml:space="preserve"> </w:t>
            </w:r>
            <w:r w:rsidR="00CE659C">
              <w:rPr>
                <w:rFonts w:asciiTheme="majorHAnsi" w:hAnsiTheme="majorHAnsi"/>
                <w:bCs/>
                <w:i/>
              </w:rPr>
              <w:t xml:space="preserve"> </w:t>
            </w:r>
          </w:p>
          <w:p w:rsidRPr="00195113" w:rsidR="00FD4F73" w:rsidP="00195113" w:rsidRDefault="00FD4F73" w14:paraId="6F6973E7" w14:textId="3106EA34">
            <w:pPr>
              <w:pStyle w:val="ListParagraph"/>
              <w:numPr>
                <w:ilvl w:val="0"/>
                <w:numId w:val="23"/>
              </w:numPr>
              <w:rPr>
                <w:rFonts w:asciiTheme="majorHAnsi" w:hAnsiTheme="majorHAnsi"/>
                <w:i/>
                <w:sz w:val="24"/>
              </w:rPr>
            </w:pPr>
            <w:r w:rsidRPr="00FD4F73">
              <w:rPr>
                <w:rFonts w:asciiTheme="majorHAnsi" w:hAnsiTheme="majorHAnsi"/>
                <w:i/>
                <w:sz w:val="24"/>
              </w:rPr>
              <w:t xml:space="preserve"> This revision serves to notify the public of this transfer</w:t>
            </w:r>
          </w:p>
          <w:p w:rsidRPr="004248DD" w:rsidR="00B03CA6" w:rsidP="004248DD" w:rsidRDefault="00FD4F73" w14:paraId="66B1C86F" w14:textId="6BA09ED6">
            <w:pPr>
              <w:pStyle w:val="ListParagraph"/>
              <w:numPr>
                <w:ilvl w:val="0"/>
                <w:numId w:val="23"/>
              </w:numPr>
              <w:rPr>
                <w:rFonts w:asciiTheme="majorHAnsi" w:hAnsiTheme="majorHAnsi"/>
                <w:i/>
                <w:sz w:val="24"/>
              </w:rPr>
            </w:pPr>
            <w:r w:rsidRPr="00FD4F73">
              <w:rPr>
                <w:rFonts w:asciiTheme="majorHAnsi" w:hAnsiTheme="majorHAnsi"/>
                <w:i/>
                <w:sz w:val="24"/>
              </w:rPr>
              <w:t>This is n</w:t>
            </w:r>
            <w:r w:rsidR="00A4460E">
              <w:rPr>
                <w:rFonts w:asciiTheme="majorHAnsi" w:hAnsiTheme="majorHAnsi"/>
                <w:i/>
                <w:sz w:val="24"/>
              </w:rPr>
              <w:t xml:space="preserve">ot a new collection. </w:t>
            </w:r>
            <w:r w:rsidRPr="003D6EA2" w:rsidR="003D6EA2">
              <w:rPr>
                <w:rFonts w:asciiTheme="majorHAnsi" w:hAnsiTheme="majorHAnsi"/>
                <w:i/>
                <w:sz w:val="24"/>
              </w:rPr>
              <w:t>DCSA proposes no changes to the Information Collection (IC).</w:t>
            </w:r>
            <w:r w:rsidR="00A4460E">
              <w:rPr>
                <w:rFonts w:asciiTheme="majorHAnsi" w:hAnsiTheme="majorHAnsi"/>
                <w:i/>
                <w:sz w:val="24"/>
              </w:rPr>
              <w:t xml:space="preserve"> </w:t>
            </w:r>
          </w:p>
          <w:p w:rsidR="00594B6B" w:rsidP="004248DD" w:rsidRDefault="00776B49" w14:paraId="3C5DF388" w14:textId="1DC4C59A">
            <w:pPr>
              <w:pStyle w:val="ListParagraph"/>
              <w:numPr>
                <w:ilvl w:val="0"/>
                <w:numId w:val="23"/>
              </w:numPr>
              <w:rPr>
                <w:rFonts w:asciiTheme="majorHAnsi" w:hAnsiTheme="majorHAnsi"/>
                <w:i/>
                <w:sz w:val="24"/>
              </w:rPr>
            </w:pPr>
            <w:r w:rsidRPr="00B37677">
              <w:rPr>
                <w:rFonts w:asciiTheme="majorHAnsi" w:hAnsiTheme="majorHAnsi"/>
                <w:i/>
                <w:sz w:val="24"/>
              </w:rPr>
              <w:t>Decreas</w:t>
            </w:r>
            <w:r w:rsidRPr="00B37677" w:rsidR="00B37677">
              <w:rPr>
                <w:rFonts w:asciiTheme="majorHAnsi" w:hAnsiTheme="majorHAnsi"/>
                <w:i/>
                <w:sz w:val="24"/>
              </w:rPr>
              <w:t xml:space="preserve">e in </w:t>
            </w:r>
            <w:r w:rsidR="004248DD">
              <w:rPr>
                <w:rFonts w:asciiTheme="majorHAnsi" w:hAnsiTheme="majorHAnsi"/>
                <w:i/>
                <w:sz w:val="24"/>
              </w:rPr>
              <w:t>respondents</w:t>
            </w:r>
            <w:r w:rsidRPr="00B37677" w:rsidR="004248DD">
              <w:rPr>
                <w:rFonts w:asciiTheme="majorHAnsi" w:hAnsiTheme="majorHAnsi"/>
                <w:i/>
                <w:sz w:val="24"/>
              </w:rPr>
              <w:t xml:space="preserve"> </w:t>
            </w:r>
            <w:r w:rsidRPr="00B37677" w:rsidR="00B37677">
              <w:rPr>
                <w:rFonts w:asciiTheme="majorHAnsi" w:hAnsiTheme="majorHAnsi"/>
                <w:i/>
                <w:sz w:val="24"/>
              </w:rPr>
              <w:t>reflects</w:t>
            </w:r>
            <w:r w:rsidR="004248DD">
              <w:rPr>
                <w:rFonts w:asciiTheme="majorHAnsi" w:hAnsiTheme="majorHAnsi"/>
                <w:i/>
                <w:sz w:val="24"/>
              </w:rPr>
              <w:t xml:space="preserve"> the amount</w:t>
            </w:r>
            <w:r w:rsidRPr="00B37677" w:rsidR="00B37677">
              <w:rPr>
                <w:rFonts w:asciiTheme="majorHAnsi" w:hAnsiTheme="majorHAnsi"/>
                <w:i/>
                <w:sz w:val="24"/>
              </w:rPr>
              <w:t xml:space="preserve"> </w:t>
            </w:r>
            <w:r w:rsidR="004248DD">
              <w:rPr>
                <w:rFonts w:asciiTheme="majorHAnsi" w:hAnsiTheme="majorHAnsi"/>
                <w:i/>
                <w:sz w:val="24"/>
              </w:rPr>
              <w:t xml:space="preserve">and </w:t>
            </w:r>
            <w:r w:rsidRPr="00B37677" w:rsidR="00B37677">
              <w:rPr>
                <w:rFonts w:asciiTheme="majorHAnsi" w:hAnsiTheme="majorHAnsi"/>
                <w:i/>
                <w:sz w:val="24"/>
              </w:rPr>
              <w:t>types of background investigations being requested and completed.</w:t>
            </w:r>
            <w:r w:rsidRPr="00B37677" w:rsidR="00D74F31">
              <w:rPr>
                <w:rFonts w:asciiTheme="majorHAnsi" w:hAnsiTheme="majorHAnsi"/>
                <w:i/>
                <w:sz w:val="24"/>
              </w:rPr>
              <w:t xml:space="preserve"> </w:t>
            </w:r>
          </w:p>
          <w:p w:rsidR="004248DD" w:rsidP="004248DD" w:rsidRDefault="004248DD" w14:paraId="15B5E7E1" w14:textId="77777777">
            <w:pPr>
              <w:pStyle w:val="ListParagraph"/>
              <w:numPr>
                <w:ilvl w:val="0"/>
                <w:numId w:val="23"/>
              </w:numPr>
              <w:rPr>
                <w:rFonts w:asciiTheme="majorHAnsi" w:hAnsiTheme="majorHAnsi"/>
                <w:i/>
                <w:sz w:val="24"/>
              </w:rPr>
            </w:pPr>
            <w:r>
              <w:rPr>
                <w:rFonts w:asciiTheme="majorHAnsi" w:hAnsiTheme="majorHAnsi"/>
                <w:i/>
                <w:sz w:val="24"/>
              </w:rPr>
              <w:t>Cost burden on respondents has increased due to it not previously being reported.</w:t>
            </w:r>
          </w:p>
          <w:p w:rsidRPr="00B03CA6" w:rsidR="00196C08" w:rsidP="004248DD" w:rsidRDefault="00196C08" w14:paraId="286F3461" w14:textId="76D6A95C">
            <w:pPr>
              <w:pStyle w:val="ListParagraph"/>
              <w:numPr>
                <w:ilvl w:val="0"/>
                <w:numId w:val="23"/>
              </w:numPr>
              <w:rPr>
                <w:rFonts w:asciiTheme="majorHAnsi" w:hAnsiTheme="majorHAnsi"/>
                <w:i/>
                <w:sz w:val="24"/>
              </w:rPr>
            </w:pPr>
            <w:r>
              <w:rPr>
                <w:rFonts w:asciiTheme="majorHAnsi" w:hAnsiTheme="majorHAnsi"/>
                <w:i/>
                <w:sz w:val="24"/>
              </w:rPr>
              <w:t>Name of ICR changed to be more concise. Names of individual forms remain the same.</w:t>
            </w:r>
          </w:p>
        </w:tc>
      </w:tr>
    </w:tbl>
    <w:p w:rsidRPr="00340D9B" w:rsidR="00340D9B" w:rsidP="002D7713" w:rsidRDefault="00340D9B" w14:paraId="25B4069E" w14:textId="77777777">
      <w:pPr>
        <w:pStyle w:val="ListParagraph"/>
        <w:spacing w:after="0" w:line="240" w:lineRule="auto"/>
        <w:rPr>
          <w:rFonts w:asciiTheme="majorHAnsi" w:hAnsiTheme="majorHAnsi"/>
          <w:sz w:val="24"/>
        </w:rPr>
      </w:pPr>
    </w:p>
    <w:p w:rsidR="00340D9B" w:rsidP="006E563D" w:rsidRDefault="00340D9B" w14:paraId="066E9FA9" w14:textId="77777777">
      <w:pPr>
        <w:spacing w:after="0" w:line="240" w:lineRule="auto"/>
        <w:rPr>
          <w:rFonts w:asciiTheme="majorHAnsi" w:hAnsiTheme="majorHAnsi"/>
          <w:sz w:val="24"/>
        </w:rPr>
      </w:pPr>
    </w:p>
    <w:p w:rsidRPr="00B323C0" w:rsidR="009C6D40" w:rsidP="009C6D40" w:rsidRDefault="0027743E" w14:paraId="7B5B3364" w14:textId="49E7E223">
      <w:pPr>
        <w:spacing w:after="0" w:line="240" w:lineRule="auto"/>
        <w:rPr>
          <w:rFonts w:asciiTheme="majorHAnsi" w:hAnsiTheme="majorHAnsi"/>
          <w:sz w:val="24"/>
          <w:szCs w:val="24"/>
        </w:rPr>
      </w:pPr>
      <w:r w:rsidRPr="00B323C0">
        <w:rPr>
          <w:rFonts w:asciiTheme="majorHAnsi" w:hAnsiTheme="majorHAnsi"/>
          <w:sz w:val="24"/>
          <w:szCs w:val="24"/>
        </w:rPr>
        <w:t>1.</w:t>
      </w:r>
      <w:r w:rsidRPr="00B323C0" w:rsidR="00211832">
        <w:rPr>
          <w:rFonts w:asciiTheme="majorHAnsi" w:hAnsiTheme="majorHAnsi"/>
          <w:sz w:val="24"/>
          <w:szCs w:val="24"/>
        </w:rPr>
        <w:t xml:space="preserve"> </w:t>
      </w:r>
      <w:r w:rsidRPr="00B323C0" w:rsidR="00510F0C">
        <w:rPr>
          <w:rFonts w:asciiTheme="majorHAnsi" w:hAnsiTheme="majorHAnsi"/>
          <w:sz w:val="24"/>
          <w:szCs w:val="24"/>
        </w:rPr>
        <w:tab/>
      </w:r>
      <w:r w:rsidRPr="00B323C0" w:rsidR="005C7428">
        <w:rPr>
          <w:rFonts w:asciiTheme="majorHAnsi" w:hAnsiTheme="majorHAnsi"/>
          <w:sz w:val="24"/>
          <w:szCs w:val="24"/>
          <w:u w:val="single"/>
        </w:rPr>
        <w:t xml:space="preserve">Need for the Information </w:t>
      </w:r>
      <w:r w:rsidRPr="00B323C0" w:rsidR="0085688C">
        <w:rPr>
          <w:rFonts w:asciiTheme="majorHAnsi" w:hAnsiTheme="majorHAnsi"/>
          <w:sz w:val="24"/>
          <w:szCs w:val="24"/>
          <w:u w:val="single"/>
        </w:rPr>
        <w:t>Collection</w:t>
      </w:r>
      <w:r w:rsidRPr="00B323C0" w:rsidR="00FD4F73">
        <w:rPr>
          <w:rFonts w:asciiTheme="majorHAnsi" w:hAnsiTheme="majorHAnsi"/>
          <w:sz w:val="24"/>
          <w:szCs w:val="24"/>
        </w:rPr>
        <w:t xml:space="preserve"> </w:t>
      </w:r>
    </w:p>
    <w:p w:rsidR="00BF2F8F" w:rsidP="00C81C78" w:rsidRDefault="00BF2F8F" w14:paraId="4EDE75D9" w14:textId="48AD11B4">
      <w:pPr>
        <w:spacing w:after="0" w:line="240" w:lineRule="auto"/>
        <w:rPr>
          <w:rFonts w:asciiTheme="majorHAnsi" w:hAnsiTheme="majorHAnsi"/>
          <w:sz w:val="24"/>
          <w:szCs w:val="24"/>
        </w:rPr>
      </w:pPr>
      <w:r w:rsidRPr="00B323C0">
        <w:rPr>
          <w:rFonts w:asciiTheme="majorHAnsi" w:hAnsiTheme="majorHAnsi"/>
          <w:sz w:val="24"/>
          <w:szCs w:val="24"/>
        </w:rPr>
        <w:t xml:space="preserve">The information collected on the </w:t>
      </w:r>
      <w:r w:rsidRPr="00B323C0">
        <w:rPr>
          <w:rFonts w:cs="Times New Roman" w:asciiTheme="majorHAnsi" w:hAnsiTheme="majorHAnsi"/>
          <w:bCs/>
          <w:sz w:val="24"/>
          <w:szCs w:val="24"/>
        </w:rPr>
        <w:t xml:space="preserve">General Request for Investigative Information (INV 40), Employment Data and Supervisor Information (INV 41), </w:t>
      </w:r>
      <w:r w:rsidRPr="00B323C0">
        <w:rPr>
          <w:rFonts w:asciiTheme="majorHAnsi" w:hAnsiTheme="majorHAnsi"/>
          <w:bCs/>
          <w:sz w:val="24"/>
          <w:szCs w:val="24"/>
        </w:rPr>
        <w:t>Personal Information (INV 42), Educational Registrar and Dean of Students Record Data (INV 43), Law Enforcement Data (INV 44)</w:t>
      </w:r>
      <w:r w:rsidRPr="00B323C0">
        <w:rPr>
          <w:rFonts w:asciiTheme="majorHAnsi" w:hAnsiTheme="majorHAnsi"/>
          <w:sz w:val="24"/>
          <w:szCs w:val="24"/>
        </w:rPr>
        <w:t xml:space="preserve"> forms is used for Federal and Federal contract employment.  </w:t>
      </w:r>
    </w:p>
    <w:p w:rsidRPr="00B323C0" w:rsidR="00C81C78" w:rsidP="00C81C78" w:rsidRDefault="00C81C78" w14:paraId="328D0EEB" w14:textId="77777777">
      <w:pPr>
        <w:spacing w:after="0" w:line="240" w:lineRule="auto"/>
        <w:rPr>
          <w:rFonts w:asciiTheme="majorHAnsi" w:hAnsiTheme="majorHAnsi"/>
          <w:sz w:val="24"/>
          <w:szCs w:val="24"/>
        </w:rPr>
      </w:pPr>
    </w:p>
    <w:p w:rsidRPr="00B323C0" w:rsidR="00CA5338" w:rsidP="00C81C78" w:rsidRDefault="009C6D40" w14:paraId="6489CA81" w14:textId="5A1DF7C6">
      <w:pPr>
        <w:spacing w:after="0" w:line="240" w:lineRule="auto"/>
        <w:rPr>
          <w:rFonts w:asciiTheme="majorHAnsi" w:hAnsiTheme="majorHAnsi"/>
          <w:sz w:val="24"/>
          <w:szCs w:val="24"/>
        </w:rPr>
      </w:pPr>
      <w:r w:rsidRPr="00B323C0">
        <w:rPr>
          <w:rFonts w:asciiTheme="majorHAnsi" w:hAnsiTheme="majorHAnsi"/>
          <w:sz w:val="24"/>
          <w:szCs w:val="24"/>
        </w:rPr>
        <w:t xml:space="preserve">Solicitation of </w:t>
      </w:r>
      <w:r w:rsidRPr="00B323C0" w:rsidR="00CA5338">
        <w:rPr>
          <w:rFonts w:asciiTheme="majorHAnsi" w:hAnsiTheme="majorHAnsi"/>
          <w:sz w:val="24"/>
          <w:szCs w:val="24"/>
        </w:rPr>
        <w:t>the information, including the Social Security number, is authorized pursuant to Section 925 of Public Law 115-91; and Executive Order 13467 as amended by Executive Order 13869.</w:t>
      </w:r>
      <w:r w:rsidRPr="00B323C0" w:rsidR="005F2130">
        <w:rPr>
          <w:rFonts w:asciiTheme="majorHAnsi" w:hAnsiTheme="majorHAnsi"/>
          <w:sz w:val="24"/>
          <w:szCs w:val="24"/>
        </w:rPr>
        <w:t xml:space="preserve"> The INV Form 44, in particular, facilitate</w:t>
      </w:r>
      <w:r w:rsidRPr="00B323C0" w:rsidR="00F20B3B">
        <w:rPr>
          <w:rFonts w:asciiTheme="majorHAnsi" w:hAnsiTheme="majorHAnsi"/>
          <w:sz w:val="24"/>
          <w:szCs w:val="24"/>
        </w:rPr>
        <w:t>s</w:t>
      </w:r>
      <w:r w:rsidRPr="00B323C0" w:rsidR="005F2130">
        <w:rPr>
          <w:rFonts w:asciiTheme="majorHAnsi" w:hAnsiTheme="majorHAnsi"/>
          <w:sz w:val="24"/>
          <w:szCs w:val="24"/>
        </w:rPr>
        <w:t xml:space="preserve"> DCSA's access to criminal history record information under 5 U.S.C. 9101.</w:t>
      </w:r>
    </w:p>
    <w:p w:rsidRPr="00B323C0" w:rsidR="00CA5338" w:rsidP="00C81C78" w:rsidRDefault="00CA5338" w14:paraId="1CF85B53" w14:textId="77777777">
      <w:pPr>
        <w:spacing w:after="0" w:line="240" w:lineRule="auto"/>
        <w:rPr>
          <w:rFonts w:asciiTheme="majorHAnsi" w:hAnsiTheme="majorHAnsi"/>
          <w:sz w:val="24"/>
          <w:szCs w:val="24"/>
        </w:rPr>
      </w:pPr>
    </w:p>
    <w:p w:rsidRPr="00B323C0" w:rsidR="00CA5338" w:rsidP="00C81C78" w:rsidRDefault="00CA5338" w14:paraId="5B286308" w14:textId="59875675">
      <w:pPr>
        <w:spacing w:after="0" w:line="240" w:lineRule="auto"/>
        <w:rPr>
          <w:rFonts w:asciiTheme="majorHAnsi" w:hAnsiTheme="majorHAnsi"/>
          <w:sz w:val="24"/>
          <w:szCs w:val="24"/>
        </w:rPr>
      </w:pPr>
      <w:r w:rsidRPr="00B323C0">
        <w:rPr>
          <w:rFonts w:asciiTheme="majorHAnsi" w:hAnsiTheme="majorHAnsi"/>
          <w:sz w:val="24"/>
          <w:szCs w:val="24"/>
        </w:rPr>
        <w:t>The Defense Counterintelligence and Security Agency (DCSA) is authorized to collect the information</w:t>
      </w:r>
      <w:r w:rsidRPr="00B323C0" w:rsidR="0022141E">
        <w:rPr>
          <w:rFonts w:asciiTheme="majorHAnsi" w:hAnsiTheme="majorHAnsi"/>
          <w:sz w:val="24"/>
          <w:szCs w:val="24"/>
        </w:rPr>
        <w:t>.</w:t>
      </w:r>
    </w:p>
    <w:p w:rsidRPr="00B323C0" w:rsidR="00510F0C" w:rsidP="006E563D" w:rsidRDefault="00510F0C" w14:paraId="585D457F" w14:textId="77777777">
      <w:pPr>
        <w:spacing w:after="0" w:line="240" w:lineRule="auto"/>
        <w:rPr>
          <w:rFonts w:asciiTheme="majorHAnsi" w:hAnsiTheme="majorHAnsi"/>
          <w:sz w:val="24"/>
          <w:szCs w:val="24"/>
        </w:rPr>
      </w:pPr>
    </w:p>
    <w:p w:rsidRPr="00B323C0" w:rsidR="00B463C8" w:rsidP="00EB15E6" w:rsidRDefault="00510F0C" w14:paraId="116408F3" w14:textId="49CAA2D3">
      <w:pPr>
        <w:spacing w:after="0" w:line="240" w:lineRule="auto"/>
        <w:rPr>
          <w:rFonts w:cs="Times New Roman" w:asciiTheme="majorHAnsi" w:hAnsiTheme="majorHAnsi"/>
          <w:sz w:val="24"/>
          <w:szCs w:val="24"/>
          <w:highlight w:val="yellow"/>
        </w:rPr>
      </w:pPr>
      <w:r w:rsidRPr="00B323C0">
        <w:rPr>
          <w:rFonts w:asciiTheme="majorHAnsi" w:hAnsiTheme="majorHAnsi"/>
          <w:sz w:val="24"/>
          <w:szCs w:val="24"/>
        </w:rPr>
        <w:t>2.</w:t>
      </w:r>
      <w:r w:rsidRPr="00B323C0">
        <w:rPr>
          <w:rFonts w:asciiTheme="majorHAnsi" w:hAnsiTheme="majorHAnsi"/>
          <w:sz w:val="24"/>
          <w:szCs w:val="24"/>
        </w:rPr>
        <w:tab/>
      </w:r>
      <w:r w:rsidRPr="00B323C0" w:rsidR="005C7428">
        <w:rPr>
          <w:rFonts w:asciiTheme="majorHAnsi" w:hAnsiTheme="majorHAnsi"/>
          <w:sz w:val="24"/>
          <w:szCs w:val="24"/>
          <w:u w:val="single"/>
        </w:rPr>
        <w:t xml:space="preserve">Use of the </w:t>
      </w:r>
      <w:r w:rsidRPr="00B323C0" w:rsidR="0085688C">
        <w:rPr>
          <w:rFonts w:asciiTheme="majorHAnsi" w:hAnsiTheme="majorHAnsi"/>
          <w:sz w:val="24"/>
          <w:szCs w:val="24"/>
          <w:u w:val="single"/>
        </w:rPr>
        <w:t>Information</w:t>
      </w:r>
      <w:r w:rsidRPr="00B323C0" w:rsidR="00E60B05">
        <w:rPr>
          <w:rFonts w:asciiTheme="majorHAnsi" w:hAnsiTheme="majorHAnsi"/>
          <w:sz w:val="24"/>
          <w:szCs w:val="24"/>
          <w:u w:val="single"/>
        </w:rPr>
        <w:t xml:space="preserve"> </w:t>
      </w:r>
    </w:p>
    <w:p w:rsidRPr="00B323C0" w:rsidR="00B463C8" w:rsidP="004B6742" w:rsidRDefault="00B463C8" w14:paraId="41AFF88B" w14:textId="2F6D3EE1">
      <w:pPr>
        <w:pStyle w:val="Default"/>
        <w:rPr>
          <w:rFonts w:cs="Times New Roman" w:asciiTheme="majorHAnsi" w:hAnsiTheme="majorHAnsi"/>
          <w:highlight w:val="yellow"/>
        </w:rPr>
      </w:pPr>
      <w:r w:rsidRPr="00B323C0">
        <w:rPr>
          <w:rFonts w:cs="Times New Roman" w:asciiTheme="majorHAnsi" w:hAnsiTheme="majorHAnsi"/>
        </w:rPr>
        <w:t xml:space="preserve">As noted in the </w:t>
      </w:r>
      <w:r w:rsidRPr="00B323C0" w:rsidR="00622540">
        <w:rPr>
          <w:rFonts w:cs="Times New Roman" w:asciiTheme="majorHAnsi" w:hAnsiTheme="majorHAnsi"/>
        </w:rPr>
        <w:t xml:space="preserve">DUSDI-02 </w:t>
      </w:r>
      <w:r w:rsidRPr="00B323C0">
        <w:rPr>
          <w:rFonts w:cs="Times New Roman" w:asciiTheme="majorHAnsi" w:hAnsiTheme="majorHAnsi"/>
        </w:rPr>
        <w:t xml:space="preserve">Personnel Vetting </w:t>
      </w:r>
      <w:r w:rsidRPr="00B323C0" w:rsidR="00622540">
        <w:rPr>
          <w:rFonts w:cs="Times New Roman" w:asciiTheme="majorHAnsi" w:hAnsiTheme="majorHAnsi"/>
        </w:rPr>
        <w:t>Records System SORN,</w:t>
      </w:r>
      <w:r w:rsidRPr="00B323C0">
        <w:rPr>
          <w:rFonts w:cs="Times New Roman" w:asciiTheme="majorHAnsi" w:hAnsiTheme="majorHAnsi"/>
        </w:rPr>
        <w:t xml:space="preserve"> the INV 40, 41, 42, 43, and 44 are used to collect information from a multitude of record sources to support federal background investigation and personnel vetting processes such as: investigations and determinations of eligibility for access to classified national security information, and for access to special access programs; suitability for federal employment; fitness of contractor personnel to perform work for or on behalf of the U.S. Government; and </w:t>
      </w:r>
      <w:r w:rsidRPr="00B323C0">
        <w:rPr>
          <w:rFonts w:cs="Times New Roman" w:asciiTheme="majorHAnsi" w:hAnsiTheme="majorHAnsi"/>
        </w:rPr>
        <w:lastRenderedPageBreak/>
        <w:t xml:space="preserve">Homeland Security Presidential Directive (HSPD)-12 determinations for Personal Identity Verification (PIV) credentials to gain logical or physical access to government facilities and systems. Section 925 of Public Law 115·91; 5 U.S.C. 301, and Executive Order 13467, as amended by Executive Order 13869 authorize the collection of information.  </w:t>
      </w:r>
    </w:p>
    <w:p w:rsidRPr="00B323C0" w:rsidR="004B6742" w:rsidP="004B6742" w:rsidRDefault="004B6742" w14:paraId="48E88470" w14:textId="77777777">
      <w:pPr>
        <w:pStyle w:val="Default"/>
        <w:rPr>
          <w:rFonts w:cs="Times New Roman" w:asciiTheme="majorHAnsi" w:hAnsiTheme="majorHAnsi"/>
          <w:highlight w:val="yellow"/>
        </w:rPr>
      </w:pPr>
    </w:p>
    <w:p w:rsidRPr="00B323C0" w:rsidR="004B6742" w:rsidP="004B6742" w:rsidRDefault="004B6742" w14:paraId="1597E21A" w14:textId="18A299B4">
      <w:pPr>
        <w:pStyle w:val="Default"/>
        <w:rPr>
          <w:rFonts w:cs="Times New Roman" w:asciiTheme="majorHAnsi" w:hAnsiTheme="majorHAnsi"/>
        </w:rPr>
      </w:pPr>
      <w:r w:rsidRPr="00B323C0">
        <w:rPr>
          <w:rFonts w:cs="Times New Roman" w:asciiTheme="majorHAnsi" w:hAnsiTheme="majorHAnsi"/>
        </w:rPr>
        <w:t xml:space="preserve">The content of the INV forms is also designed to meet notice requirements for personnel investigations specified by 5 C.F.R. 736.102(c). These notice requirements apply to any "investigation . . . to determine the suitability, eligibility, or qualifications of individuals for Federal employment, for work on Federal contracts, or for access to classified information or restricted areas." None of the forms are used for any purpose other than a personnel background investigation, as described above. </w:t>
      </w:r>
    </w:p>
    <w:p w:rsidRPr="00B323C0" w:rsidR="004B6742" w:rsidP="004B6742" w:rsidRDefault="004B6742" w14:paraId="7EC9AEB9" w14:textId="77777777">
      <w:pPr>
        <w:pStyle w:val="Default"/>
        <w:rPr>
          <w:rFonts w:cs="Times New Roman" w:asciiTheme="majorHAnsi" w:hAnsiTheme="majorHAnsi"/>
          <w:highlight w:val="yellow"/>
        </w:rPr>
      </w:pPr>
    </w:p>
    <w:p w:rsidRPr="00B323C0" w:rsidR="004B6742" w:rsidP="004B6742" w:rsidRDefault="004B6742" w14:paraId="1A40E0A7" w14:textId="77777777">
      <w:pPr>
        <w:pStyle w:val="Default"/>
        <w:rPr>
          <w:rFonts w:cs="Times New Roman" w:asciiTheme="majorHAnsi" w:hAnsiTheme="majorHAnsi"/>
          <w:highlight w:val="yellow"/>
        </w:rPr>
      </w:pPr>
      <w:r w:rsidRPr="00B323C0">
        <w:rPr>
          <w:rFonts w:cs="Times New Roman" w:asciiTheme="majorHAnsi" w:hAnsiTheme="majorHAnsi"/>
        </w:rPr>
        <w:t>Procedurally, the subject of a personnel background investigation discloses the identity of relevant sources, such as supervisors, coworkers, neighbors, friends, current or former spouses, instructors, relatives, or schools attended, on the standard form (SF) SF 85, Questionnaire for Non-Sensitive Positions; the SF 85P, Questionnaire for Public Trust Positions; or the SF 86, Questionnaire for National Security Positions. The INV forms are distributed to the provided source contacts identified on the standard form questionnaire through an automated mailing operation.</w:t>
      </w:r>
      <w:r w:rsidRPr="00B323C0">
        <w:rPr>
          <w:rFonts w:cs="Times New Roman" w:asciiTheme="majorHAnsi" w:hAnsiTheme="majorHAnsi"/>
          <w:highlight w:val="yellow"/>
        </w:rPr>
        <w:t xml:space="preserve"> </w:t>
      </w:r>
    </w:p>
    <w:p w:rsidRPr="00B323C0" w:rsidR="004B6742" w:rsidP="004B6742" w:rsidRDefault="004B6742" w14:paraId="45F71A72" w14:textId="77777777">
      <w:pPr>
        <w:pStyle w:val="Default"/>
        <w:rPr>
          <w:rFonts w:cs="Times New Roman" w:asciiTheme="majorHAnsi" w:hAnsiTheme="majorHAnsi"/>
          <w:highlight w:val="yellow"/>
        </w:rPr>
      </w:pPr>
    </w:p>
    <w:p w:rsidRPr="00B323C0" w:rsidR="004B6742" w:rsidP="004B6742" w:rsidRDefault="004B6742" w14:paraId="33BE4E99" w14:textId="1AB8F2A6">
      <w:pPr>
        <w:pStyle w:val="Default"/>
        <w:rPr>
          <w:rFonts w:cs="Times New Roman" w:asciiTheme="majorHAnsi" w:hAnsiTheme="majorHAnsi"/>
        </w:rPr>
      </w:pPr>
      <w:r w:rsidRPr="00B323C0">
        <w:rPr>
          <w:rFonts w:cs="Times New Roman" w:asciiTheme="majorHAnsi" w:hAnsiTheme="majorHAnsi"/>
        </w:rPr>
        <w:t>The INV 40 is used to collect records from a Federal or State record repository or a credit bureau. The INV 44 is used to collect law enforcement data from a criminal justice agency. The INV 41, 42, and 43 are sent to employment references, associates, and educational institutions.</w:t>
      </w:r>
      <w:r w:rsidRPr="00B323C0" w:rsidR="00B51AC0">
        <w:rPr>
          <w:rFonts w:cs="Times New Roman" w:asciiTheme="majorHAnsi" w:hAnsiTheme="majorHAnsi"/>
        </w:rPr>
        <w:t xml:space="preserve"> The INV 40, 41, 43, and 44 contain the subject’s full name, date of birth and full SSN.  The INV 42 (Personal Information) does not include the subject’s SSN or DOB. </w:t>
      </w:r>
      <w:r w:rsidRPr="00B323C0">
        <w:rPr>
          <w:rFonts w:cs="Times New Roman" w:asciiTheme="majorHAnsi" w:hAnsiTheme="majorHAnsi"/>
        </w:rPr>
        <w:t xml:space="preserve"> The forms disclose that the source's contact information was provided by the subject to assist in completing a background investigation </w:t>
      </w:r>
      <w:r w:rsidRPr="00B323C0" w:rsidR="00B51AC0">
        <w:rPr>
          <w:rFonts w:cs="Times New Roman" w:asciiTheme="majorHAnsi" w:hAnsiTheme="majorHAnsi"/>
        </w:rPr>
        <w:t>regarding</w:t>
      </w:r>
      <w:r w:rsidRPr="00B323C0">
        <w:rPr>
          <w:rFonts w:cs="Times New Roman" w:asciiTheme="majorHAnsi" w:hAnsiTheme="majorHAnsi"/>
        </w:rPr>
        <w:t xml:space="preserve"> the subject's eligibility for employment or security clearance, and request that the source complete the form to help in this determination. </w:t>
      </w:r>
    </w:p>
    <w:p w:rsidRPr="00B323C0" w:rsidR="00E60B05" w:rsidP="004B6742" w:rsidRDefault="00E60B05" w14:paraId="0438F740" w14:textId="77777777">
      <w:pPr>
        <w:pStyle w:val="Default"/>
        <w:rPr>
          <w:rFonts w:cs="Times New Roman" w:asciiTheme="majorHAnsi" w:hAnsiTheme="majorHAnsi"/>
        </w:rPr>
      </w:pPr>
    </w:p>
    <w:p w:rsidRPr="00B323C0" w:rsidR="00E60B05" w:rsidP="004B6742" w:rsidRDefault="00E60B05" w14:paraId="67D43EF0" w14:textId="504A1FC5">
      <w:pPr>
        <w:pStyle w:val="Default"/>
        <w:rPr>
          <w:rFonts w:cs="Times New Roman" w:asciiTheme="majorHAnsi" w:hAnsiTheme="majorHAnsi"/>
        </w:rPr>
      </w:pPr>
      <w:r w:rsidRPr="00B323C0">
        <w:rPr>
          <w:rFonts w:cs="Times New Roman" w:asciiTheme="majorHAnsi" w:hAnsiTheme="majorHAnsi"/>
        </w:rPr>
        <w:t>The INV form is completed, hardcopy, by the noted source</w:t>
      </w:r>
      <w:r w:rsidRPr="00B323C0" w:rsidR="00622540">
        <w:rPr>
          <w:rFonts w:cs="Times New Roman" w:asciiTheme="majorHAnsi" w:hAnsiTheme="majorHAnsi"/>
        </w:rPr>
        <w:t>;</w:t>
      </w:r>
      <w:r w:rsidRPr="00B323C0">
        <w:rPr>
          <w:rFonts w:cs="Times New Roman" w:asciiTheme="majorHAnsi" w:hAnsiTheme="majorHAnsi"/>
        </w:rPr>
        <w:t xml:space="preserve"> then returned, in a self-addressed envelope, to the DCSA investigations processing center. </w:t>
      </w:r>
      <w:r w:rsidRPr="00B323C0" w:rsidR="00622540">
        <w:rPr>
          <w:rFonts w:cs="Times New Roman" w:asciiTheme="majorHAnsi" w:hAnsiTheme="majorHAnsi"/>
        </w:rPr>
        <w:t>The completed forms are maintained by DCSA subject to the provisions of the Privacy Act of 1974, as amended, and the DUSDI-02 Personnel Vetting Records System SORN.</w:t>
      </w:r>
    </w:p>
    <w:p w:rsidRPr="00B323C0" w:rsidR="005C7428" w:rsidP="006E563D" w:rsidRDefault="005C7428" w14:paraId="74799368" w14:textId="77777777">
      <w:pPr>
        <w:spacing w:after="0" w:line="240" w:lineRule="auto"/>
        <w:rPr>
          <w:rFonts w:asciiTheme="majorHAnsi" w:hAnsiTheme="majorHAnsi"/>
          <w:i/>
          <w:sz w:val="24"/>
          <w:szCs w:val="24"/>
        </w:rPr>
      </w:pPr>
    </w:p>
    <w:p w:rsidRPr="00B323C0" w:rsidR="005C7428" w:rsidP="006E563D" w:rsidRDefault="005C7428" w14:paraId="7718FACF" w14:textId="77777777">
      <w:pPr>
        <w:spacing w:after="0" w:line="240" w:lineRule="auto"/>
        <w:rPr>
          <w:rFonts w:asciiTheme="majorHAnsi" w:hAnsiTheme="majorHAnsi"/>
          <w:sz w:val="24"/>
          <w:szCs w:val="24"/>
        </w:rPr>
      </w:pPr>
      <w:r w:rsidRPr="00B323C0">
        <w:rPr>
          <w:rFonts w:asciiTheme="majorHAnsi" w:hAnsiTheme="majorHAnsi"/>
          <w:sz w:val="24"/>
          <w:szCs w:val="24"/>
        </w:rPr>
        <w:t xml:space="preserve">3. </w:t>
      </w:r>
      <w:r w:rsidRPr="00B323C0">
        <w:rPr>
          <w:rFonts w:asciiTheme="majorHAnsi" w:hAnsiTheme="majorHAnsi"/>
          <w:sz w:val="24"/>
          <w:szCs w:val="24"/>
        </w:rPr>
        <w:tab/>
      </w:r>
      <w:r w:rsidRPr="00B323C0">
        <w:rPr>
          <w:rFonts w:asciiTheme="majorHAnsi" w:hAnsiTheme="majorHAnsi"/>
          <w:sz w:val="24"/>
          <w:szCs w:val="24"/>
          <w:u w:val="single"/>
        </w:rPr>
        <w:t>Use of Information Technology</w:t>
      </w:r>
      <w:r w:rsidRPr="00B323C0" w:rsidR="0085688C">
        <w:rPr>
          <w:rFonts w:asciiTheme="majorHAnsi" w:hAnsiTheme="majorHAnsi"/>
          <w:sz w:val="24"/>
          <w:szCs w:val="24"/>
          <w:u w:val="single"/>
        </w:rPr>
        <w:t xml:space="preserve"> </w:t>
      </w:r>
    </w:p>
    <w:p w:rsidRPr="00B323C0" w:rsidR="004B6742" w:rsidP="004B6742" w:rsidRDefault="0014338D" w14:paraId="161DE723" w14:textId="52E06ADD">
      <w:pPr>
        <w:pStyle w:val="Default"/>
        <w:rPr>
          <w:rFonts w:cs="Times New Roman" w:asciiTheme="majorHAnsi" w:hAnsiTheme="majorHAnsi"/>
        </w:rPr>
      </w:pPr>
      <w:r>
        <w:rPr>
          <w:rFonts w:cs="Times New Roman" w:asciiTheme="majorHAnsi" w:hAnsiTheme="majorHAnsi"/>
        </w:rPr>
        <w:t xml:space="preserve">Zero percent of forms are submitted electronically. </w:t>
      </w:r>
      <w:r w:rsidRPr="00B323C0" w:rsidR="00AA2A6C">
        <w:rPr>
          <w:rFonts w:cs="Times New Roman" w:asciiTheme="majorHAnsi" w:hAnsiTheme="majorHAnsi"/>
        </w:rPr>
        <w:t>Once completed</w:t>
      </w:r>
      <w:r w:rsidRPr="00B323C0" w:rsidR="00F20B3B">
        <w:rPr>
          <w:rFonts w:cs="Times New Roman" w:asciiTheme="majorHAnsi" w:hAnsiTheme="majorHAnsi"/>
        </w:rPr>
        <w:t>,</w:t>
      </w:r>
      <w:r w:rsidRPr="00B323C0" w:rsidR="00AA2A6C">
        <w:rPr>
          <w:rFonts w:cs="Times New Roman" w:asciiTheme="majorHAnsi" w:hAnsiTheme="majorHAnsi"/>
        </w:rPr>
        <w:t xml:space="preserve"> forms are returned to DCSA</w:t>
      </w:r>
      <w:r w:rsidRPr="00B323C0" w:rsidR="00F20B3B">
        <w:rPr>
          <w:rFonts w:cs="Times New Roman" w:asciiTheme="majorHAnsi" w:hAnsiTheme="majorHAnsi"/>
        </w:rPr>
        <w:t xml:space="preserve"> and</w:t>
      </w:r>
      <w:r w:rsidRPr="00B323C0" w:rsidR="00AA2A6C">
        <w:rPr>
          <w:rFonts w:cs="Times New Roman" w:asciiTheme="majorHAnsi" w:hAnsiTheme="majorHAnsi"/>
        </w:rPr>
        <w:t xml:space="preserve"> d</w:t>
      </w:r>
      <w:r w:rsidRPr="00B323C0" w:rsidR="004B6742">
        <w:rPr>
          <w:rFonts w:cs="Times New Roman" w:asciiTheme="majorHAnsi" w:hAnsiTheme="majorHAnsi"/>
        </w:rPr>
        <w:t xml:space="preserve">ata is </w:t>
      </w:r>
      <w:r w:rsidRPr="00B323C0" w:rsidR="00AA2A6C">
        <w:rPr>
          <w:rFonts w:cs="Times New Roman" w:asciiTheme="majorHAnsi" w:hAnsiTheme="majorHAnsi"/>
        </w:rPr>
        <w:t>extracted using</w:t>
      </w:r>
      <w:r w:rsidRPr="00B323C0" w:rsidR="004B6742">
        <w:rPr>
          <w:rFonts w:cs="Times New Roman" w:asciiTheme="majorHAnsi" w:hAnsiTheme="majorHAnsi"/>
        </w:rPr>
        <w:t xml:space="preserve"> an automated </w:t>
      </w:r>
      <w:r w:rsidRPr="00B323C0" w:rsidR="0016340F">
        <w:rPr>
          <w:rFonts w:cs="Times New Roman" w:asciiTheme="majorHAnsi" w:hAnsiTheme="majorHAnsi"/>
        </w:rPr>
        <w:t xml:space="preserve">bar code </w:t>
      </w:r>
      <w:r w:rsidRPr="00B323C0" w:rsidR="004B6742">
        <w:rPr>
          <w:rFonts w:cs="Times New Roman" w:asciiTheme="majorHAnsi" w:hAnsiTheme="majorHAnsi"/>
        </w:rPr>
        <w:t>scanning procedure</w:t>
      </w:r>
      <w:r w:rsidRPr="00B323C0" w:rsidR="0062476A">
        <w:rPr>
          <w:rFonts w:cs="Times New Roman" w:asciiTheme="majorHAnsi" w:hAnsiTheme="majorHAnsi"/>
        </w:rPr>
        <w:t xml:space="preserve">. </w:t>
      </w:r>
      <w:r w:rsidRPr="00B323C0" w:rsidR="004B6742">
        <w:rPr>
          <w:rFonts w:cs="Times New Roman" w:asciiTheme="majorHAnsi" w:hAnsiTheme="majorHAnsi"/>
        </w:rPr>
        <w:t xml:space="preserve"> </w:t>
      </w:r>
      <w:r w:rsidRPr="00B323C0" w:rsidR="0016340F">
        <w:rPr>
          <w:rFonts w:cs="Times New Roman" w:asciiTheme="majorHAnsi" w:hAnsiTheme="majorHAnsi"/>
        </w:rPr>
        <w:t>The</w:t>
      </w:r>
      <w:r w:rsidRPr="00B323C0" w:rsidR="004B6742">
        <w:rPr>
          <w:rFonts w:cs="Times New Roman" w:asciiTheme="majorHAnsi" w:hAnsiTheme="majorHAnsi"/>
        </w:rPr>
        <w:t xml:space="preserve"> scanning procedure </w:t>
      </w:r>
      <w:r w:rsidRPr="00B323C0" w:rsidR="0062476A">
        <w:rPr>
          <w:rFonts w:cs="Times New Roman" w:asciiTheme="majorHAnsi" w:hAnsiTheme="majorHAnsi"/>
        </w:rPr>
        <w:t xml:space="preserve">is </w:t>
      </w:r>
      <w:r w:rsidRPr="00B323C0" w:rsidR="0016340F">
        <w:rPr>
          <w:rFonts w:cs="Times New Roman" w:asciiTheme="majorHAnsi" w:hAnsiTheme="majorHAnsi"/>
        </w:rPr>
        <w:t>leveraged</w:t>
      </w:r>
      <w:r w:rsidRPr="00B323C0" w:rsidR="0062476A">
        <w:rPr>
          <w:rFonts w:cs="Times New Roman" w:asciiTheme="majorHAnsi" w:hAnsiTheme="majorHAnsi"/>
        </w:rPr>
        <w:t xml:space="preserve"> to preserve data integrity and accuracy</w:t>
      </w:r>
      <w:r w:rsidRPr="00B323C0" w:rsidR="0016340F">
        <w:rPr>
          <w:rFonts w:cs="Times New Roman" w:asciiTheme="majorHAnsi" w:hAnsiTheme="majorHAnsi"/>
        </w:rPr>
        <w:t xml:space="preserve">, and to ensure the </w:t>
      </w:r>
      <w:r w:rsidRPr="00B323C0" w:rsidR="0062476A">
        <w:rPr>
          <w:rFonts w:cs="Times New Roman" w:asciiTheme="majorHAnsi" w:hAnsiTheme="majorHAnsi"/>
        </w:rPr>
        <w:t xml:space="preserve">efficient transfer of the information collected into </w:t>
      </w:r>
      <w:r w:rsidRPr="00B323C0" w:rsidR="003D6EA2">
        <w:rPr>
          <w:rFonts w:cs="Times New Roman" w:asciiTheme="majorHAnsi" w:hAnsiTheme="majorHAnsi"/>
        </w:rPr>
        <w:t xml:space="preserve">DCSA </w:t>
      </w:r>
      <w:r w:rsidRPr="00B323C0" w:rsidR="0062476A">
        <w:rPr>
          <w:rFonts w:cs="Times New Roman" w:asciiTheme="majorHAnsi" w:hAnsiTheme="majorHAnsi"/>
        </w:rPr>
        <w:t xml:space="preserve">systems.  </w:t>
      </w:r>
      <w:r w:rsidRPr="00B323C0" w:rsidR="004B6742">
        <w:rPr>
          <w:rFonts w:cs="Times New Roman" w:asciiTheme="majorHAnsi" w:hAnsiTheme="majorHAnsi"/>
        </w:rPr>
        <w:t xml:space="preserve">  The forms are subject to the Government Paperwork Elimination Act (GPEA).  However, they are not posted on DCSA’s website because the forms contain individually pre-printed information. Therefore, it is not practical, due to privacy considerations, to access the forms through the DCSA public website. </w:t>
      </w:r>
    </w:p>
    <w:p w:rsidRPr="00B323C0" w:rsidR="007172A9" w:rsidP="006E563D" w:rsidRDefault="007172A9" w14:paraId="7948FBB8" w14:textId="77777777">
      <w:pPr>
        <w:spacing w:after="0" w:line="240" w:lineRule="auto"/>
        <w:rPr>
          <w:rFonts w:asciiTheme="majorHAnsi" w:hAnsiTheme="majorHAnsi"/>
          <w:sz w:val="24"/>
          <w:szCs w:val="24"/>
        </w:rPr>
      </w:pPr>
    </w:p>
    <w:p w:rsidRPr="00B323C0" w:rsidR="00FD4F73" w:rsidP="006E563D" w:rsidRDefault="008635C4" w14:paraId="7FEDAA4A" w14:textId="77777777">
      <w:pPr>
        <w:spacing w:after="0" w:line="240" w:lineRule="auto"/>
        <w:rPr>
          <w:rFonts w:asciiTheme="majorHAnsi" w:hAnsiTheme="majorHAnsi"/>
          <w:sz w:val="24"/>
          <w:szCs w:val="24"/>
        </w:rPr>
      </w:pPr>
      <w:r w:rsidRPr="00B323C0">
        <w:rPr>
          <w:rFonts w:asciiTheme="majorHAnsi" w:hAnsiTheme="majorHAnsi"/>
          <w:sz w:val="24"/>
          <w:szCs w:val="24"/>
        </w:rPr>
        <w:t xml:space="preserve">4. </w:t>
      </w:r>
      <w:r w:rsidRPr="00B323C0">
        <w:rPr>
          <w:rFonts w:asciiTheme="majorHAnsi" w:hAnsiTheme="majorHAnsi"/>
          <w:sz w:val="24"/>
          <w:szCs w:val="24"/>
        </w:rPr>
        <w:tab/>
      </w:r>
      <w:r w:rsidRPr="00B323C0">
        <w:rPr>
          <w:rFonts w:asciiTheme="majorHAnsi" w:hAnsiTheme="majorHAnsi"/>
          <w:sz w:val="24"/>
          <w:szCs w:val="24"/>
          <w:u w:val="single"/>
        </w:rPr>
        <w:t>Non-duplication</w:t>
      </w:r>
    </w:p>
    <w:p w:rsidRPr="00B323C0" w:rsidR="00FD4F73" w:rsidP="00FD4F73" w:rsidRDefault="00FD4F73" w14:paraId="75796EFB" w14:textId="514ACFC5">
      <w:pPr>
        <w:spacing w:after="0" w:line="240" w:lineRule="auto"/>
        <w:rPr>
          <w:rFonts w:asciiTheme="majorHAnsi" w:hAnsiTheme="majorHAnsi"/>
          <w:sz w:val="24"/>
          <w:szCs w:val="24"/>
        </w:rPr>
      </w:pPr>
      <w:r w:rsidRPr="00B323C0">
        <w:rPr>
          <w:rFonts w:asciiTheme="majorHAnsi" w:hAnsiTheme="majorHAnsi"/>
          <w:sz w:val="24"/>
          <w:szCs w:val="24"/>
        </w:rPr>
        <w:lastRenderedPageBreak/>
        <w:t xml:space="preserve">The information obtained through this collection is unique and is not already available for use or adaptation from another cleared source. </w:t>
      </w:r>
    </w:p>
    <w:p w:rsidRPr="00B323C0" w:rsidR="00CA15B1" w:rsidP="006E563D" w:rsidRDefault="00CA15B1" w14:paraId="4EA37A0F" w14:textId="77777777">
      <w:pPr>
        <w:spacing w:after="0" w:line="240" w:lineRule="auto"/>
        <w:rPr>
          <w:rFonts w:asciiTheme="majorHAnsi" w:hAnsiTheme="majorHAnsi"/>
          <w:i/>
          <w:sz w:val="24"/>
          <w:szCs w:val="24"/>
        </w:rPr>
      </w:pPr>
    </w:p>
    <w:p w:rsidRPr="00B323C0" w:rsidR="00CA15B1" w:rsidP="006E563D" w:rsidRDefault="00CA15B1" w14:paraId="708E7A6C" w14:textId="77777777">
      <w:pPr>
        <w:spacing w:after="0" w:line="240" w:lineRule="auto"/>
        <w:rPr>
          <w:rFonts w:asciiTheme="majorHAnsi" w:hAnsiTheme="majorHAnsi"/>
          <w:sz w:val="24"/>
          <w:szCs w:val="24"/>
        </w:rPr>
      </w:pPr>
      <w:r w:rsidRPr="00B323C0">
        <w:rPr>
          <w:rFonts w:asciiTheme="majorHAnsi" w:hAnsiTheme="majorHAnsi"/>
          <w:sz w:val="24"/>
          <w:szCs w:val="24"/>
        </w:rPr>
        <w:t xml:space="preserve">5. </w:t>
      </w:r>
      <w:r w:rsidRPr="00B323C0">
        <w:rPr>
          <w:rFonts w:asciiTheme="majorHAnsi" w:hAnsiTheme="majorHAnsi"/>
          <w:sz w:val="24"/>
          <w:szCs w:val="24"/>
        </w:rPr>
        <w:tab/>
      </w:r>
      <w:r w:rsidRPr="00B323C0">
        <w:rPr>
          <w:rFonts w:asciiTheme="majorHAnsi" w:hAnsiTheme="majorHAnsi"/>
          <w:sz w:val="24"/>
          <w:szCs w:val="24"/>
          <w:u w:val="single"/>
        </w:rPr>
        <w:t>Burden on Small Businesses</w:t>
      </w:r>
      <w:r w:rsidRPr="00B323C0" w:rsidR="00ED792D">
        <w:rPr>
          <w:rFonts w:asciiTheme="majorHAnsi" w:hAnsiTheme="majorHAnsi"/>
          <w:sz w:val="24"/>
          <w:szCs w:val="24"/>
        </w:rPr>
        <w:t xml:space="preserve"> </w:t>
      </w:r>
    </w:p>
    <w:p w:rsidRPr="00B323C0" w:rsidR="002567F9" w:rsidP="00C81C78" w:rsidRDefault="002567F9" w14:paraId="24FB6D6F" w14:textId="77777777">
      <w:pPr>
        <w:spacing w:after="0" w:line="240" w:lineRule="auto"/>
        <w:rPr>
          <w:rFonts w:asciiTheme="majorHAnsi" w:hAnsiTheme="majorHAnsi"/>
          <w:i/>
          <w:sz w:val="24"/>
          <w:szCs w:val="24"/>
        </w:rPr>
      </w:pPr>
      <w:r w:rsidRPr="00B323C0">
        <w:rPr>
          <w:rFonts w:asciiTheme="majorHAnsi" w:hAnsiTheme="majorHAnsi"/>
          <w:sz w:val="24"/>
          <w:szCs w:val="24"/>
        </w:rPr>
        <w:t>This information collection does not impose a significant economic impact on a substantial number of small businesses or entities.</w:t>
      </w:r>
      <w:r w:rsidRPr="00B323C0">
        <w:rPr>
          <w:rFonts w:asciiTheme="majorHAnsi" w:hAnsiTheme="majorHAnsi"/>
          <w:i/>
          <w:sz w:val="24"/>
          <w:szCs w:val="24"/>
        </w:rPr>
        <w:t xml:space="preserve"> </w:t>
      </w:r>
    </w:p>
    <w:p w:rsidRPr="00B323C0" w:rsidR="00AF66D1" w:rsidP="00C81C78" w:rsidRDefault="00AF66D1" w14:paraId="339412EE" w14:textId="77777777">
      <w:pPr>
        <w:spacing w:after="0" w:line="240" w:lineRule="auto"/>
        <w:rPr>
          <w:rFonts w:asciiTheme="majorHAnsi" w:hAnsiTheme="majorHAnsi"/>
          <w:i/>
          <w:sz w:val="24"/>
          <w:szCs w:val="24"/>
        </w:rPr>
      </w:pPr>
    </w:p>
    <w:p w:rsidR="002567F9" w:rsidP="00C81C78" w:rsidRDefault="00AF66D1" w14:paraId="5CA1F9E3" w14:textId="2DCA6ED5">
      <w:pPr>
        <w:spacing w:after="0" w:line="240" w:lineRule="auto"/>
        <w:rPr>
          <w:rFonts w:asciiTheme="majorHAnsi" w:hAnsiTheme="majorHAnsi"/>
          <w:sz w:val="24"/>
          <w:szCs w:val="24"/>
        </w:rPr>
      </w:pPr>
      <w:r w:rsidRPr="00B323C0">
        <w:rPr>
          <w:rFonts w:asciiTheme="majorHAnsi" w:hAnsiTheme="majorHAnsi"/>
          <w:sz w:val="24"/>
          <w:szCs w:val="24"/>
        </w:rPr>
        <w:t>The INV 41 may be provided to small businesses that employ or that have employed the subject of the investigation.  The collection is brief and voluntary to minimize burden.  The estimated time for response is 5 minutes.</w:t>
      </w:r>
    </w:p>
    <w:p w:rsidRPr="00B323C0" w:rsidR="00C81C78" w:rsidP="00C81C78" w:rsidRDefault="00C81C78" w14:paraId="4A0A9B4C" w14:textId="77777777">
      <w:pPr>
        <w:spacing w:after="0" w:line="240" w:lineRule="auto"/>
        <w:rPr>
          <w:rFonts w:asciiTheme="majorHAnsi" w:hAnsiTheme="majorHAnsi"/>
          <w:sz w:val="24"/>
          <w:szCs w:val="24"/>
        </w:rPr>
      </w:pPr>
    </w:p>
    <w:p w:rsidRPr="00B323C0" w:rsidR="00AF66D1" w:rsidP="00EB15E6" w:rsidRDefault="00FD4F73" w14:paraId="558FAF22" w14:textId="7DD56213">
      <w:pPr>
        <w:spacing w:after="0" w:line="240" w:lineRule="auto"/>
        <w:rPr>
          <w:rFonts w:asciiTheme="majorHAnsi" w:hAnsiTheme="majorHAnsi"/>
          <w:sz w:val="24"/>
          <w:szCs w:val="24"/>
        </w:rPr>
      </w:pPr>
      <w:r w:rsidRPr="00B323C0">
        <w:rPr>
          <w:rFonts w:asciiTheme="majorHAnsi" w:hAnsiTheme="majorHAnsi"/>
          <w:sz w:val="24"/>
          <w:szCs w:val="24"/>
        </w:rPr>
        <w:t>6.</w:t>
      </w:r>
      <w:r w:rsidRPr="00B323C0">
        <w:rPr>
          <w:rFonts w:asciiTheme="majorHAnsi" w:hAnsiTheme="majorHAnsi"/>
          <w:sz w:val="24"/>
          <w:szCs w:val="24"/>
        </w:rPr>
        <w:tab/>
      </w:r>
      <w:r w:rsidRPr="00B323C0" w:rsidR="002567F9">
        <w:rPr>
          <w:rFonts w:asciiTheme="majorHAnsi" w:hAnsiTheme="majorHAnsi"/>
          <w:sz w:val="24"/>
          <w:szCs w:val="24"/>
          <w:u w:val="single"/>
        </w:rPr>
        <w:t xml:space="preserve">Less Frequent </w:t>
      </w:r>
      <w:r w:rsidRPr="00B323C0" w:rsidR="0085688C">
        <w:rPr>
          <w:rFonts w:asciiTheme="majorHAnsi" w:hAnsiTheme="majorHAnsi"/>
          <w:sz w:val="24"/>
          <w:szCs w:val="24"/>
          <w:u w:val="single"/>
        </w:rPr>
        <w:t xml:space="preserve">Collection </w:t>
      </w:r>
    </w:p>
    <w:p w:rsidRPr="00B323C0" w:rsidR="00622540" w:rsidP="00AF66D1" w:rsidRDefault="00622540" w14:paraId="674161C9" w14:textId="6EB04FC6">
      <w:pPr>
        <w:pStyle w:val="Default"/>
        <w:rPr>
          <w:rFonts w:cs="Times New Roman" w:asciiTheme="majorHAnsi" w:hAnsiTheme="majorHAnsi"/>
        </w:rPr>
      </w:pPr>
      <w:r w:rsidRPr="00B323C0">
        <w:rPr>
          <w:rFonts w:cs="Times New Roman" w:asciiTheme="majorHAnsi" w:hAnsiTheme="majorHAnsi"/>
        </w:rPr>
        <w:t xml:space="preserve">DCSA’s ability to conduct effective written investigative checks would be compromised absent the use of the INV forms.  </w:t>
      </w:r>
      <w:r w:rsidRPr="00B323C0" w:rsidR="005F3FC9">
        <w:rPr>
          <w:rFonts w:cs="Times New Roman" w:asciiTheme="majorHAnsi" w:hAnsiTheme="majorHAnsi"/>
        </w:rPr>
        <w:t xml:space="preserve">Furthermore, the forms allow for the written collection of data. If DCSA did not utilize these information collections, DCSA would otherwise have to conduct in-person interviews which would increase the cost of investigative products, and DCSA would potentially not be operating in compliance with OPM and ODNI Federal Investigative Standards.  </w:t>
      </w:r>
    </w:p>
    <w:p w:rsidRPr="00B323C0" w:rsidR="005F3FC9" w:rsidP="00AF66D1" w:rsidRDefault="005F3FC9" w14:paraId="7FB14878" w14:textId="77777777">
      <w:pPr>
        <w:pStyle w:val="Default"/>
        <w:rPr>
          <w:rFonts w:cs="Times New Roman" w:asciiTheme="majorHAnsi" w:hAnsiTheme="majorHAnsi"/>
          <w:highlight w:val="yellow"/>
        </w:rPr>
      </w:pPr>
    </w:p>
    <w:p w:rsidRPr="00B323C0" w:rsidR="00AF66D1" w:rsidP="00AF66D1" w:rsidRDefault="00AF66D1" w14:paraId="043E94C8" w14:textId="77777777">
      <w:pPr>
        <w:pStyle w:val="Default"/>
        <w:rPr>
          <w:rFonts w:cs="Times New Roman" w:asciiTheme="majorHAnsi" w:hAnsiTheme="majorHAnsi"/>
        </w:rPr>
      </w:pPr>
      <w:r w:rsidRPr="00B323C0">
        <w:rPr>
          <w:rFonts w:cs="Times New Roman" w:asciiTheme="majorHAnsi" w:hAnsiTheme="majorHAnsi"/>
        </w:rPr>
        <w:t xml:space="preserve">None of the forms are used for any purpose other than a personnel background </w:t>
      </w:r>
    </w:p>
    <w:p w:rsidRPr="00B323C0" w:rsidR="005F3FC9" w:rsidP="00AF66D1" w:rsidRDefault="005F3FC9" w14:paraId="000BC457" w14:textId="7E20628B">
      <w:pPr>
        <w:pStyle w:val="Default"/>
        <w:rPr>
          <w:rFonts w:cs="Times New Roman" w:asciiTheme="majorHAnsi" w:hAnsiTheme="majorHAnsi"/>
        </w:rPr>
      </w:pPr>
      <w:r w:rsidRPr="00B323C0">
        <w:rPr>
          <w:rFonts w:cs="Times New Roman" w:asciiTheme="majorHAnsi" w:hAnsiTheme="majorHAnsi"/>
        </w:rPr>
        <w:t>I</w:t>
      </w:r>
      <w:r w:rsidRPr="00B323C0" w:rsidR="00AF66D1">
        <w:rPr>
          <w:rFonts w:cs="Times New Roman" w:asciiTheme="majorHAnsi" w:hAnsiTheme="majorHAnsi"/>
        </w:rPr>
        <w:t xml:space="preserve">nvestigation, as described above. </w:t>
      </w:r>
    </w:p>
    <w:p w:rsidRPr="00B323C0" w:rsidR="00FD4F73" w:rsidP="006E563D" w:rsidRDefault="00FD4F73" w14:paraId="7EFC6B9C" w14:textId="77777777">
      <w:pPr>
        <w:spacing w:after="0" w:line="240" w:lineRule="auto"/>
        <w:rPr>
          <w:rFonts w:asciiTheme="majorHAnsi" w:hAnsiTheme="majorHAnsi"/>
          <w:i/>
          <w:sz w:val="24"/>
          <w:szCs w:val="24"/>
        </w:rPr>
      </w:pPr>
    </w:p>
    <w:p w:rsidRPr="00B323C0" w:rsidR="00195113" w:rsidP="00195113" w:rsidRDefault="00F86C35" w14:paraId="34B941AC" w14:textId="77777777">
      <w:pPr>
        <w:spacing w:after="0" w:line="240" w:lineRule="auto"/>
        <w:rPr>
          <w:rFonts w:asciiTheme="majorHAnsi" w:hAnsiTheme="majorHAnsi"/>
          <w:sz w:val="24"/>
          <w:szCs w:val="24"/>
          <w:u w:val="single"/>
        </w:rPr>
      </w:pPr>
      <w:r w:rsidRPr="00B323C0">
        <w:rPr>
          <w:rFonts w:asciiTheme="majorHAnsi" w:hAnsiTheme="majorHAnsi"/>
          <w:sz w:val="24"/>
          <w:szCs w:val="24"/>
        </w:rPr>
        <w:t>7.</w:t>
      </w:r>
      <w:r w:rsidRPr="00B323C0">
        <w:rPr>
          <w:rFonts w:asciiTheme="majorHAnsi" w:hAnsiTheme="majorHAnsi"/>
          <w:i/>
          <w:sz w:val="24"/>
          <w:szCs w:val="24"/>
        </w:rPr>
        <w:t xml:space="preserve"> </w:t>
      </w:r>
      <w:r w:rsidRPr="00B323C0">
        <w:rPr>
          <w:rFonts w:asciiTheme="majorHAnsi" w:hAnsiTheme="majorHAnsi"/>
          <w:i/>
          <w:sz w:val="24"/>
          <w:szCs w:val="24"/>
        </w:rPr>
        <w:tab/>
      </w:r>
      <w:r w:rsidRPr="00B323C0">
        <w:rPr>
          <w:rFonts w:asciiTheme="majorHAnsi" w:hAnsiTheme="majorHAnsi"/>
          <w:sz w:val="24"/>
          <w:szCs w:val="24"/>
          <w:u w:val="single"/>
        </w:rPr>
        <w:t>Paperwork Reduction Act Guidelines</w:t>
      </w:r>
    </w:p>
    <w:p w:rsidRPr="00B323C0" w:rsidR="00200261" w:rsidP="00195113" w:rsidRDefault="00200261" w14:paraId="42194305" w14:textId="77777777">
      <w:pPr>
        <w:spacing w:after="0" w:line="240" w:lineRule="auto"/>
        <w:rPr>
          <w:rFonts w:asciiTheme="majorHAnsi" w:hAnsiTheme="majorHAnsi"/>
          <w:sz w:val="24"/>
          <w:szCs w:val="24"/>
          <w:u w:val="single"/>
        </w:rPr>
      </w:pPr>
      <w:r w:rsidRPr="00B323C0">
        <w:rPr>
          <w:rFonts w:asciiTheme="majorHAnsi" w:hAnsiTheme="majorHAnsi"/>
          <w:sz w:val="24"/>
          <w:szCs w:val="24"/>
        </w:rPr>
        <w:t>This collection of information does not require collection to be conducted in a manner inconsistent with the guidelines delineated in 5 CFR 1320.5(d)(2).</w:t>
      </w:r>
    </w:p>
    <w:p w:rsidRPr="00B323C0" w:rsidR="00200261" w:rsidP="00200261" w:rsidRDefault="00200261" w14:paraId="5E2CE0FE" w14:textId="77777777">
      <w:pPr>
        <w:pStyle w:val="NormalWeb"/>
        <w:spacing w:line="288" w:lineRule="atLeast"/>
        <w:rPr>
          <w:rFonts w:asciiTheme="majorHAnsi" w:hAnsiTheme="majorHAnsi" w:eastAsiaTheme="minorHAnsi" w:cstheme="minorBidi"/>
          <w:u w:val="single"/>
        </w:rPr>
      </w:pPr>
      <w:r w:rsidRPr="00B323C0">
        <w:rPr>
          <w:rFonts w:asciiTheme="majorHAnsi" w:hAnsiTheme="majorHAnsi" w:eastAsiaTheme="minorHAnsi" w:cstheme="minorBidi"/>
        </w:rPr>
        <w:t xml:space="preserve">8. </w:t>
      </w:r>
      <w:r w:rsidRPr="00B323C0">
        <w:rPr>
          <w:rFonts w:asciiTheme="majorHAnsi" w:hAnsiTheme="majorHAnsi" w:eastAsiaTheme="minorHAnsi" w:cstheme="minorBidi"/>
        </w:rPr>
        <w:tab/>
      </w:r>
      <w:r w:rsidRPr="00B323C0">
        <w:rPr>
          <w:rFonts w:asciiTheme="majorHAnsi" w:hAnsiTheme="majorHAnsi" w:eastAsiaTheme="minorHAnsi" w:cstheme="minorBidi"/>
          <w:u w:val="single"/>
        </w:rPr>
        <w:t>Consultation and Public Comments</w:t>
      </w:r>
    </w:p>
    <w:p w:rsidRPr="00B323C0" w:rsidR="00200261" w:rsidP="00200261" w:rsidRDefault="00200261" w14:paraId="7AC069BB" w14:textId="77777777">
      <w:pPr>
        <w:pStyle w:val="NormalWeb"/>
        <w:spacing w:line="288" w:lineRule="atLeast"/>
        <w:rPr>
          <w:rFonts w:asciiTheme="majorHAnsi" w:hAnsiTheme="majorHAnsi" w:eastAsiaTheme="minorHAnsi" w:cstheme="minorBidi"/>
        </w:rPr>
      </w:pPr>
      <w:r w:rsidRPr="00B323C0">
        <w:rPr>
          <w:rFonts w:asciiTheme="majorHAnsi" w:hAnsiTheme="majorHAnsi" w:eastAsiaTheme="minorHAnsi" w:cstheme="minorBidi"/>
        </w:rPr>
        <w:t>Part A: PUBLIC NOTICE</w:t>
      </w:r>
    </w:p>
    <w:p w:rsidRPr="00B323C0" w:rsidR="00200261" w:rsidP="00200261" w:rsidRDefault="00200261" w14:paraId="42A515A2" w14:textId="18A57D69">
      <w:pPr>
        <w:pStyle w:val="NormalWeb"/>
        <w:spacing w:line="288" w:lineRule="atLeast"/>
        <w:rPr>
          <w:rFonts w:asciiTheme="majorHAnsi" w:hAnsiTheme="majorHAnsi" w:eastAsiaTheme="minorHAnsi" w:cstheme="minorBidi"/>
        </w:rPr>
      </w:pPr>
      <w:r w:rsidRPr="00B323C0">
        <w:rPr>
          <w:rFonts w:asciiTheme="majorHAnsi" w:hAnsiTheme="majorHAnsi" w:eastAsiaTheme="minorHAnsi" w:cstheme="minorBidi"/>
        </w:rPr>
        <w:t xml:space="preserve">A 60-Day Federal Register Notice </w:t>
      </w:r>
      <w:r w:rsidRPr="00B323C0" w:rsidR="00502FF3">
        <w:rPr>
          <w:rFonts w:asciiTheme="majorHAnsi" w:hAnsiTheme="majorHAnsi" w:eastAsiaTheme="minorHAnsi" w:cstheme="minorBidi"/>
        </w:rPr>
        <w:t xml:space="preserve">(FRN) </w:t>
      </w:r>
      <w:r w:rsidRPr="00B323C0">
        <w:rPr>
          <w:rFonts w:asciiTheme="majorHAnsi" w:hAnsiTheme="majorHAnsi" w:eastAsiaTheme="minorHAnsi" w:cstheme="minorBidi"/>
        </w:rPr>
        <w:t xml:space="preserve">for the collection published on </w:t>
      </w:r>
      <w:r w:rsidR="005E4984">
        <w:rPr>
          <w:rFonts w:asciiTheme="majorHAnsi" w:hAnsiTheme="majorHAnsi" w:eastAsiaTheme="minorHAnsi" w:cstheme="minorBidi"/>
        </w:rPr>
        <w:t>Friday</w:t>
      </w:r>
      <w:r w:rsidRPr="00B323C0" w:rsidR="003F4BE9">
        <w:rPr>
          <w:rFonts w:asciiTheme="majorHAnsi" w:hAnsiTheme="majorHAnsi" w:eastAsiaTheme="minorHAnsi" w:cstheme="minorBidi"/>
        </w:rPr>
        <w:t xml:space="preserve">, </w:t>
      </w:r>
      <w:r w:rsidR="005E4984">
        <w:rPr>
          <w:rFonts w:asciiTheme="majorHAnsi" w:hAnsiTheme="majorHAnsi" w:eastAsiaTheme="minorHAnsi" w:cstheme="minorBidi"/>
        </w:rPr>
        <w:t>May 7</w:t>
      </w:r>
      <w:r w:rsidRPr="00B323C0" w:rsidR="003F4BE9">
        <w:rPr>
          <w:rFonts w:asciiTheme="majorHAnsi" w:hAnsiTheme="majorHAnsi" w:eastAsiaTheme="minorHAnsi" w:cstheme="minorBidi"/>
        </w:rPr>
        <w:t>, 2021</w:t>
      </w:r>
      <w:r w:rsidRPr="00B323C0">
        <w:rPr>
          <w:rFonts w:asciiTheme="majorHAnsi" w:hAnsiTheme="majorHAnsi" w:eastAsiaTheme="minorHAnsi" w:cstheme="minorBidi"/>
        </w:rPr>
        <w:t>.  The 60-Day FRN citation is</w:t>
      </w:r>
      <w:r w:rsidR="005E4984">
        <w:rPr>
          <w:rFonts w:asciiTheme="majorHAnsi" w:hAnsiTheme="majorHAnsi" w:eastAsiaTheme="minorHAnsi" w:cstheme="minorBidi"/>
        </w:rPr>
        <w:t xml:space="preserve"> 86</w:t>
      </w:r>
      <w:r w:rsidRPr="00B323C0">
        <w:rPr>
          <w:rFonts w:asciiTheme="majorHAnsi" w:hAnsiTheme="majorHAnsi" w:eastAsiaTheme="minorHAnsi" w:cstheme="minorBidi"/>
        </w:rPr>
        <w:t xml:space="preserve"> FR </w:t>
      </w:r>
      <w:r w:rsidR="005E4984">
        <w:rPr>
          <w:rFonts w:asciiTheme="majorHAnsi" w:hAnsiTheme="majorHAnsi" w:eastAsiaTheme="minorHAnsi" w:cstheme="minorBidi"/>
        </w:rPr>
        <w:t>24600</w:t>
      </w:r>
      <w:r w:rsidRPr="00B323C0">
        <w:rPr>
          <w:rFonts w:asciiTheme="majorHAnsi" w:hAnsiTheme="majorHAnsi" w:eastAsiaTheme="minorHAnsi" w:cstheme="minorBidi"/>
        </w:rPr>
        <w:t xml:space="preserve">. </w:t>
      </w:r>
    </w:p>
    <w:p w:rsidRPr="00B323C0" w:rsidR="00200261" w:rsidP="00200261" w:rsidRDefault="005E4984" w14:paraId="523BB481" w14:textId="79B7F2DC">
      <w:pPr>
        <w:pStyle w:val="NormalWeb"/>
        <w:spacing w:line="288" w:lineRule="atLeast"/>
        <w:rPr>
          <w:rFonts w:asciiTheme="majorHAnsi" w:hAnsiTheme="majorHAnsi" w:eastAsiaTheme="minorHAnsi" w:cstheme="minorBidi"/>
        </w:rPr>
      </w:pPr>
      <w:r>
        <w:rPr>
          <w:rFonts w:asciiTheme="majorHAnsi" w:hAnsiTheme="majorHAnsi" w:eastAsiaTheme="minorHAnsi" w:cstheme="minorBidi"/>
        </w:rPr>
        <w:t>No</w:t>
      </w:r>
      <w:r w:rsidRPr="00B323C0">
        <w:rPr>
          <w:rFonts w:asciiTheme="majorHAnsi" w:hAnsiTheme="majorHAnsi" w:eastAsiaTheme="minorHAnsi" w:cstheme="minorBidi"/>
        </w:rPr>
        <w:t xml:space="preserve"> </w:t>
      </w:r>
      <w:r w:rsidRPr="00B323C0" w:rsidR="00200261">
        <w:rPr>
          <w:rFonts w:asciiTheme="majorHAnsi" w:hAnsiTheme="majorHAnsi" w:eastAsiaTheme="minorHAnsi" w:cstheme="minorBidi"/>
        </w:rPr>
        <w:t>comments were received during the 60-</w:t>
      </w:r>
      <w:bookmarkStart w:name="_GoBack" w:id="0"/>
      <w:bookmarkEnd w:id="0"/>
      <w:r w:rsidRPr="00B323C0" w:rsidR="00200261">
        <w:rPr>
          <w:rFonts w:asciiTheme="majorHAnsi" w:hAnsiTheme="majorHAnsi" w:eastAsiaTheme="minorHAnsi" w:cstheme="minorBidi"/>
        </w:rPr>
        <w:t xml:space="preserve">Day Comment Period. </w:t>
      </w:r>
    </w:p>
    <w:p w:rsidRPr="00B323C0" w:rsidR="00EB15E6" w:rsidP="00200261" w:rsidRDefault="00502FF3" w14:paraId="58C19B4E" w14:textId="2CDD340E">
      <w:pPr>
        <w:pStyle w:val="NormalWeb"/>
        <w:spacing w:line="288" w:lineRule="atLeast"/>
        <w:rPr>
          <w:rFonts w:asciiTheme="majorHAnsi" w:hAnsiTheme="majorHAnsi" w:eastAsiaTheme="minorHAnsi" w:cstheme="minorBidi"/>
        </w:rPr>
      </w:pPr>
      <w:r w:rsidRPr="00B323C0">
        <w:rPr>
          <w:rFonts w:asciiTheme="majorHAnsi" w:hAnsiTheme="majorHAnsi" w:eastAsiaTheme="minorHAnsi" w:cstheme="minorBidi"/>
        </w:rPr>
        <w:t xml:space="preserve">A 30-Day Federal Register Notice for the collection published on </w:t>
      </w:r>
      <w:r w:rsidR="00C57AA4">
        <w:rPr>
          <w:rFonts w:asciiTheme="majorHAnsi" w:hAnsiTheme="majorHAnsi" w:eastAsiaTheme="minorHAnsi" w:cstheme="minorBidi"/>
        </w:rPr>
        <w:t>Friday, August 27</w:t>
      </w:r>
      <w:r w:rsidRPr="00B323C0" w:rsidR="00611294">
        <w:rPr>
          <w:rFonts w:asciiTheme="majorHAnsi" w:hAnsiTheme="majorHAnsi" w:eastAsiaTheme="minorHAnsi" w:cstheme="minorBidi"/>
        </w:rPr>
        <w:t>, 2021</w:t>
      </w:r>
      <w:r w:rsidRPr="00B323C0" w:rsidR="00204A5C">
        <w:rPr>
          <w:rFonts w:asciiTheme="majorHAnsi" w:hAnsiTheme="majorHAnsi" w:eastAsiaTheme="minorHAnsi" w:cstheme="minorBidi"/>
        </w:rPr>
        <w:t>.</w:t>
      </w:r>
      <w:r w:rsidRPr="00B323C0" w:rsidR="00A027D2">
        <w:rPr>
          <w:rFonts w:asciiTheme="majorHAnsi" w:hAnsiTheme="majorHAnsi" w:eastAsiaTheme="minorHAnsi" w:cstheme="minorBidi"/>
        </w:rPr>
        <w:t xml:space="preserve">  The 30-Day FRN citation is </w:t>
      </w:r>
      <w:r w:rsidRPr="00C57AA4" w:rsidR="00C57AA4">
        <w:rPr>
          <w:rFonts w:asciiTheme="majorHAnsi" w:hAnsiTheme="majorHAnsi" w:eastAsiaTheme="minorHAnsi" w:cstheme="minorBidi"/>
        </w:rPr>
        <w:t>86 FR 48130</w:t>
      </w:r>
      <w:r w:rsidRPr="00B323C0" w:rsidR="00204A5C">
        <w:rPr>
          <w:rFonts w:asciiTheme="majorHAnsi" w:hAnsiTheme="majorHAnsi" w:eastAsiaTheme="minorHAnsi" w:cstheme="minorBidi"/>
        </w:rPr>
        <w:t>.</w:t>
      </w:r>
    </w:p>
    <w:p w:rsidRPr="00B323C0" w:rsidR="002A47A6" w:rsidP="00B55E9F" w:rsidRDefault="00200261" w14:paraId="7DE8DD38" w14:textId="77777777">
      <w:pPr>
        <w:pStyle w:val="NormalWeb"/>
        <w:spacing w:line="288" w:lineRule="atLeast"/>
        <w:rPr>
          <w:rFonts w:asciiTheme="majorHAnsi" w:hAnsiTheme="majorHAnsi" w:eastAsiaTheme="minorHAnsi" w:cstheme="minorBidi"/>
        </w:rPr>
      </w:pPr>
      <w:r w:rsidRPr="00B323C0">
        <w:rPr>
          <w:rFonts w:asciiTheme="majorHAnsi" w:hAnsiTheme="majorHAnsi" w:eastAsiaTheme="minorHAnsi" w:cstheme="minorBidi"/>
        </w:rPr>
        <w:t>Part B: CONSULTATION</w:t>
      </w:r>
      <w:r w:rsidRPr="00B323C0" w:rsidR="000D1CA1">
        <w:rPr>
          <w:rFonts w:asciiTheme="majorHAnsi" w:hAnsiTheme="majorHAnsi" w:eastAsiaTheme="minorHAnsi" w:cstheme="minorBidi"/>
        </w:rPr>
        <w:t xml:space="preserve"> </w:t>
      </w:r>
    </w:p>
    <w:p w:rsidRPr="00B323C0" w:rsidR="00571698" w:rsidP="00B55E9F" w:rsidRDefault="00571698" w14:paraId="66179642" w14:textId="697BAA8C">
      <w:pPr>
        <w:pStyle w:val="NormalWeb"/>
        <w:spacing w:line="288" w:lineRule="atLeast"/>
        <w:rPr>
          <w:rFonts w:asciiTheme="majorHAnsi" w:hAnsiTheme="majorHAnsi" w:eastAsiaTheme="minorHAnsi" w:cstheme="minorBidi"/>
        </w:rPr>
      </w:pPr>
      <w:r w:rsidRPr="00B323C0">
        <w:rPr>
          <w:rFonts w:asciiTheme="majorHAnsi" w:hAnsiTheme="majorHAnsi" w:eastAsiaTheme="minorHAnsi" w:cstheme="minorBidi"/>
        </w:rPr>
        <w:t xml:space="preserve">No additional consultation apart from soliciting public comments through the Federal Register was conducted for this submission. </w:t>
      </w:r>
    </w:p>
    <w:p w:rsidRPr="00B323C0" w:rsidR="00571698" w:rsidP="006E563D" w:rsidRDefault="006A13FA" w14:paraId="31EC4256" w14:textId="21A984CC">
      <w:pPr>
        <w:spacing w:after="0" w:line="240" w:lineRule="auto"/>
        <w:rPr>
          <w:rFonts w:asciiTheme="majorHAnsi" w:hAnsiTheme="majorHAnsi"/>
          <w:sz w:val="24"/>
          <w:szCs w:val="24"/>
        </w:rPr>
      </w:pPr>
      <w:r w:rsidRPr="00B323C0">
        <w:rPr>
          <w:rFonts w:asciiTheme="majorHAnsi" w:hAnsiTheme="majorHAnsi"/>
          <w:sz w:val="24"/>
          <w:szCs w:val="24"/>
        </w:rPr>
        <w:t xml:space="preserve">9. </w:t>
      </w:r>
      <w:r w:rsidRPr="00B323C0">
        <w:rPr>
          <w:rFonts w:asciiTheme="majorHAnsi" w:hAnsiTheme="majorHAnsi"/>
          <w:sz w:val="24"/>
          <w:szCs w:val="24"/>
        </w:rPr>
        <w:tab/>
      </w:r>
      <w:r w:rsidRPr="00B323C0">
        <w:rPr>
          <w:rFonts w:asciiTheme="majorHAnsi" w:hAnsiTheme="majorHAnsi"/>
          <w:sz w:val="24"/>
          <w:szCs w:val="24"/>
          <w:u w:val="single"/>
        </w:rPr>
        <w:t>Gifts or Payment</w:t>
      </w:r>
      <w:r w:rsidRPr="00B323C0" w:rsidR="0085688C">
        <w:rPr>
          <w:rFonts w:asciiTheme="majorHAnsi" w:hAnsiTheme="majorHAnsi"/>
          <w:sz w:val="24"/>
          <w:szCs w:val="24"/>
          <w:u w:val="single"/>
        </w:rPr>
        <w:t xml:space="preserve"> </w:t>
      </w:r>
    </w:p>
    <w:p w:rsidRPr="00B323C0" w:rsidR="006A13FA" w:rsidP="006A13FA" w:rsidRDefault="006A13FA" w14:paraId="4FB9A758" w14:textId="77777777">
      <w:pPr>
        <w:spacing w:after="0" w:line="240" w:lineRule="auto"/>
        <w:rPr>
          <w:rFonts w:asciiTheme="majorHAnsi" w:hAnsiTheme="majorHAnsi"/>
          <w:sz w:val="24"/>
          <w:szCs w:val="24"/>
        </w:rPr>
      </w:pPr>
      <w:r w:rsidRPr="00B323C0">
        <w:rPr>
          <w:rFonts w:asciiTheme="majorHAnsi" w:hAnsiTheme="majorHAnsi"/>
          <w:sz w:val="24"/>
          <w:szCs w:val="24"/>
        </w:rPr>
        <w:lastRenderedPageBreak/>
        <w:t>No payments or gifts are being offered to respondents as an incentive to participate in the collection.</w:t>
      </w:r>
      <w:r w:rsidRPr="00B323C0">
        <w:rPr>
          <w:rFonts w:asciiTheme="majorHAnsi" w:hAnsiTheme="majorHAnsi"/>
          <w:i/>
          <w:sz w:val="24"/>
          <w:szCs w:val="24"/>
        </w:rPr>
        <w:t xml:space="preserve"> </w:t>
      </w:r>
    </w:p>
    <w:p w:rsidRPr="00B323C0" w:rsidR="006A13FA" w:rsidP="006A13FA" w:rsidRDefault="006A13FA" w14:paraId="2055CD76" w14:textId="77777777">
      <w:pPr>
        <w:spacing w:after="0" w:line="240" w:lineRule="auto"/>
        <w:rPr>
          <w:rFonts w:asciiTheme="majorHAnsi" w:hAnsiTheme="majorHAnsi"/>
          <w:i/>
          <w:sz w:val="24"/>
          <w:szCs w:val="24"/>
        </w:rPr>
      </w:pPr>
    </w:p>
    <w:p w:rsidRPr="00B323C0" w:rsidR="00592C8A" w:rsidP="006A13FA" w:rsidRDefault="00F97482" w14:paraId="44C10917" w14:textId="166FE6AA">
      <w:pPr>
        <w:spacing w:after="0" w:line="240" w:lineRule="auto"/>
        <w:rPr>
          <w:rFonts w:asciiTheme="majorHAnsi" w:hAnsiTheme="majorHAnsi"/>
          <w:sz w:val="24"/>
          <w:szCs w:val="24"/>
          <w:u w:val="single"/>
        </w:rPr>
      </w:pPr>
      <w:r w:rsidRPr="00B323C0">
        <w:rPr>
          <w:rFonts w:asciiTheme="majorHAnsi" w:hAnsiTheme="majorHAnsi"/>
          <w:sz w:val="24"/>
          <w:szCs w:val="24"/>
        </w:rPr>
        <w:t xml:space="preserve">10. </w:t>
      </w:r>
      <w:r w:rsidRPr="00B323C0">
        <w:rPr>
          <w:rFonts w:asciiTheme="majorHAnsi" w:hAnsiTheme="majorHAnsi"/>
          <w:sz w:val="24"/>
          <w:szCs w:val="24"/>
        </w:rPr>
        <w:tab/>
      </w:r>
      <w:r w:rsidRPr="00B323C0">
        <w:rPr>
          <w:rFonts w:asciiTheme="majorHAnsi" w:hAnsiTheme="majorHAnsi"/>
          <w:sz w:val="24"/>
          <w:szCs w:val="24"/>
          <w:u w:val="single"/>
        </w:rPr>
        <w:t>Confidentiality</w:t>
      </w:r>
      <w:r w:rsidRPr="00B323C0" w:rsidR="0085688C">
        <w:rPr>
          <w:rFonts w:asciiTheme="majorHAnsi" w:hAnsiTheme="majorHAnsi"/>
          <w:sz w:val="24"/>
          <w:szCs w:val="24"/>
          <w:u w:val="single"/>
        </w:rPr>
        <w:t xml:space="preserve"> </w:t>
      </w:r>
    </w:p>
    <w:p w:rsidR="00592C8A" w:rsidP="00C81C78" w:rsidRDefault="00592C8A" w14:paraId="57EDBAA8" w14:textId="4775B95D">
      <w:pPr>
        <w:spacing w:after="0" w:line="240" w:lineRule="auto"/>
        <w:rPr>
          <w:rFonts w:asciiTheme="majorHAnsi" w:hAnsiTheme="majorHAnsi"/>
          <w:sz w:val="24"/>
          <w:szCs w:val="24"/>
        </w:rPr>
      </w:pPr>
      <w:r w:rsidRPr="00B323C0">
        <w:rPr>
          <w:rFonts w:asciiTheme="majorHAnsi" w:hAnsiTheme="majorHAnsi"/>
          <w:sz w:val="24"/>
          <w:szCs w:val="24"/>
        </w:rPr>
        <w:t>The INV 40, INV 41, INV 42, INV 43, INV 44 include a Privacy Act statement</w:t>
      </w:r>
      <w:r w:rsidRPr="00B323C0" w:rsidR="00B574EB">
        <w:rPr>
          <w:rFonts w:asciiTheme="majorHAnsi" w:hAnsiTheme="majorHAnsi"/>
          <w:sz w:val="24"/>
          <w:szCs w:val="24"/>
        </w:rPr>
        <w:t xml:space="preserve"> on the top of each form</w:t>
      </w:r>
      <w:r w:rsidRPr="00B323C0">
        <w:rPr>
          <w:rFonts w:asciiTheme="majorHAnsi" w:hAnsiTheme="majorHAnsi"/>
          <w:sz w:val="24"/>
          <w:szCs w:val="24"/>
        </w:rPr>
        <w:t xml:space="preserve">.  The statement indicates that the forms are in full compliance with 5 U.S.C. 552a (the Privacy Act of 1974) and other laws protecting the rights of the respondent.  Further, the forms note that the information provided by the respondent, including the identity of the respondent, may be disclosed to the respondent upon request.  </w:t>
      </w:r>
    </w:p>
    <w:p w:rsidRPr="00B323C0" w:rsidR="00C81C78" w:rsidP="00C81C78" w:rsidRDefault="00C81C78" w14:paraId="0A54FC28" w14:textId="77777777">
      <w:pPr>
        <w:spacing w:after="0" w:line="240" w:lineRule="auto"/>
        <w:rPr>
          <w:rFonts w:asciiTheme="majorHAnsi" w:hAnsiTheme="majorHAnsi"/>
          <w:sz w:val="24"/>
          <w:szCs w:val="24"/>
        </w:rPr>
      </w:pPr>
    </w:p>
    <w:p w:rsidRPr="00541671" w:rsidR="00C81C78" w:rsidP="00541671" w:rsidRDefault="00592C8A" w14:paraId="1C67E940" w14:textId="529DC116">
      <w:pPr>
        <w:spacing w:after="0" w:line="240" w:lineRule="auto"/>
        <w:rPr>
          <w:rFonts w:asciiTheme="majorHAnsi" w:hAnsiTheme="majorHAnsi"/>
          <w:sz w:val="24"/>
          <w:szCs w:val="24"/>
        </w:rPr>
      </w:pPr>
      <w:r w:rsidRPr="00B323C0">
        <w:rPr>
          <w:rFonts w:asciiTheme="majorHAnsi" w:hAnsiTheme="majorHAnsi"/>
          <w:sz w:val="24"/>
          <w:szCs w:val="24"/>
        </w:rPr>
        <w:t>The INV 41 and INV 42 provide</w:t>
      </w:r>
      <w:r w:rsidRPr="00B323C0" w:rsidR="005C1920">
        <w:rPr>
          <w:rFonts w:asciiTheme="majorHAnsi" w:hAnsiTheme="majorHAnsi"/>
          <w:sz w:val="24"/>
          <w:szCs w:val="24"/>
        </w:rPr>
        <w:t>s</w:t>
      </w:r>
      <w:r w:rsidRPr="00B323C0">
        <w:rPr>
          <w:rFonts w:asciiTheme="majorHAnsi" w:hAnsiTheme="majorHAnsi"/>
          <w:sz w:val="24"/>
          <w:szCs w:val="24"/>
        </w:rPr>
        <w:t xml:space="preserve"> instructions to respondents </w:t>
      </w:r>
      <w:r w:rsidRPr="00B323C0" w:rsidR="005C1920">
        <w:rPr>
          <w:rFonts w:asciiTheme="majorHAnsi" w:hAnsiTheme="majorHAnsi"/>
          <w:sz w:val="24"/>
          <w:szCs w:val="24"/>
        </w:rPr>
        <w:t xml:space="preserve">allowing the respondents to keep his or her identity confidential, </w:t>
      </w:r>
      <w:r w:rsidRPr="00B323C0">
        <w:rPr>
          <w:rFonts w:asciiTheme="majorHAnsi" w:hAnsiTheme="majorHAnsi"/>
          <w:sz w:val="24"/>
          <w:szCs w:val="24"/>
        </w:rPr>
        <w:t>in compliance with Title 5 Code of Federal Regulations, Part 736.102(c)</w:t>
      </w:r>
      <w:r w:rsidRPr="00B323C0" w:rsidR="005C1920">
        <w:rPr>
          <w:rFonts w:asciiTheme="majorHAnsi" w:hAnsiTheme="majorHAnsi"/>
          <w:sz w:val="24"/>
          <w:szCs w:val="24"/>
        </w:rPr>
        <w:t>.</w:t>
      </w:r>
      <w:r w:rsidR="00C81C78">
        <w:rPr>
          <w:rFonts w:asciiTheme="majorHAnsi" w:hAnsiTheme="majorHAnsi"/>
          <w:sz w:val="24"/>
        </w:rPr>
        <w:t xml:space="preserve"> </w:t>
      </w:r>
    </w:p>
    <w:p w:rsidR="00C81C78" w:rsidP="00C81C78" w:rsidRDefault="00C81C78" w14:paraId="535A2A67" w14:textId="77777777">
      <w:pPr>
        <w:spacing w:after="0" w:line="240" w:lineRule="auto"/>
        <w:rPr>
          <w:rFonts w:asciiTheme="majorHAnsi" w:hAnsiTheme="majorHAnsi"/>
          <w:sz w:val="24"/>
          <w:szCs w:val="24"/>
        </w:rPr>
      </w:pPr>
    </w:p>
    <w:p w:rsidRPr="002B5582" w:rsidR="002B5582" w:rsidP="00541671" w:rsidRDefault="002B5582" w14:paraId="11685C6A" w14:textId="1C4B0846">
      <w:pPr>
        <w:pStyle w:val="PlainText"/>
        <w:rPr>
          <w:rFonts w:asciiTheme="majorHAnsi" w:hAnsiTheme="majorHAnsi"/>
          <w:sz w:val="24"/>
          <w:szCs w:val="24"/>
        </w:rPr>
      </w:pPr>
      <w:r w:rsidRPr="00541671">
        <w:rPr>
          <w:rFonts w:asciiTheme="majorHAnsi" w:hAnsiTheme="majorHAnsi"/>
          <w:sz w:val="24"/>
          <w:szCs w:val="24"/>
        </w:rPr>
        <w:t>This information collection does require a System of Record Notice (SORN).  Th</w:t>
      </w:r>
      <w:r w:rsidR="00DF4574">
        <w:rPr>
          <w:rFonts w:asciiTheme="majorHAnsi" w:hAnsiTheme="majorHAnsi"/>
          <w:sz w:val="24"/>
          <w:szCs w:val="24"/>
        </w:rPr>
        <w:t xml:space="preserve">e applicable SORN is DUSDI-02: </w:t>
      </w:r>
      <w:hyperlink w:history="1" r:id="rId8">
        <w:r w:rsidRPr="00541671">
          <w:rPr>
            <w:rStyle w:val="Hyperlink"/>
            <w:rFonts w:asciiTheme="majorHAnsi" w:hAnsiTheme="majorHAnsi"/>
            <w:sz w:val="24"/>
            <w:szCs w:val="24"/>
          </w:rPr>
          <w:t>https://dpcld.defense.gov/Portals/49/Documents/Privacy/SORNs/OSDJS/DUSDI-02-DoD.pdf</w:t>
        </w:r>
      </w:hyperlink>
      <w:r w:rsidRPr="00541671">
        <w:rPr>
          <w:rFonts w:asciiTheme="majorHAnsi" w:hAnsiTheme="majorHAnsi"/>
          <w:sz w:val="24"/>
          <w:szCs w:val="24"/>
        </w:rPr>
        <w:t xml:space="preserve">. </w:t>
      </w:r>
    </w:p>
    <w:p w:rsidRPr="00B323C0" w:rsidR="00C81C78" w:rsidP="00C81C78" w:rsidRDefault="00C81C78" w14:paraId="14D8F21C" w14:textId="77777777">
      <w:pPr>
        <w:spacing w:after="0" w:line="240" w:lineRule="auto"/>
        <w:rPr>
          <w:rFonts w:asciiTheme="majorHAnsi" w:hAnsiTheme="majorHAnsi"/>
          <w:sz w:val="24"/>
          <w:szCs w:val="24"/>
        </w:rPr>
      </w:pPr>
    </w:p>
    <w:p w:rsidR="00031834" w:rsidP="00C81C78" w:rsidRDefault="00031834" w14:paraId="0EFA8947" w14:textId="77D254B8">
      <w:pPr>
        <w:spacing w:after="0" w:line="240" w:lineRule="auto"/>
        <w:rPr>
          <w:rFonts w:asciiTheme="majorHAnsi" w:hAnsiTheme="majorHAnsi"/>
          <w:sz w:val="24"/>
          <w:szCs w:val="24"/>
        </w:rPr>
      </w:pPr>
      <w:r w:rsidRPr="00B323C0">
        <w:rPr>
          <w:rFonts w:asciiTheme="majorHAnsi" w:hAnsiTheme="majorHAnsi"/>
          <w:sz w:val="24"/>
          <w:szCs w:val="24"/>
        </w:rPr>
        <w:t>This information collection is maintained in an IT system that does require a Pri</w:t>
      </w:r>
      <w:r w:rsidR="00416EDF">
        <w:rPr>
          <w:rFonts w:asciiTheme="majorHAnsi" w:hAnsiTheme="majorHAnsi"/>
          <w:sz w:val="24"/>
          <w:szCs w:val="24"/>
        </w:rPr>
        <w:t>vacy Impact A</w:t>
      </w:r>
      <w:r w:rsidR="00605E1B">
        <w:rPr>
          <w:rFonts w:asciiTheme="majorHAnsi" w:hAnsiTheme="majorHAnsi"/>
          <w:sz w:val="24"/>
          <w:szCs w:val="24"/>
        </w:rPr>
        <w:t>ssessment</w:t>
      </w:r>
      <w:r w:rsidR="00416EDF">
        <w:rPr>
          <w:rFonts w:asciiTheme="majorHAnsi" w:hAnsiTheme="majorHAnsi"/>
          <w:sz w:val="24"/>
          <w:szCs w:val="24"/>
        </w:rPr>
        <w:t xml:space="preserve"> (PIA). The Draft PIA</w:t>
      </w:r>
      <w:r w:rsidRPr="00B323C0">
        <w:rPr>
          <w:rFonts w:asciiTheme="majorHAnsi" w:hAnsiTheme="majorHAnsi"/>
          <w:sz w:val="24"/>
          <w:szCs w:val="24"/>
        </w:rPr>
        <w:t xml:space="preserve"> for the Personnel Investigations Processing System </w:t>
      </w:r>
      <w:r w:rsidR="00416EDF">
        <w:rPr>
          <w:rFonts w:asciiTheme="majorHAnsi" w:hAnsiTheme="majorHAnsi"/>
          <w:sz w:val="24"/>
          <w:szCs w:val="24"/>
        </w:rPr>
        <w:t>(PIPS)</w:t>
      </w:r>
      <w:r w:rsidRPr="00B323C0">
        <w:rPr>
          <w:rFonts w:asciiTheme="majorHAnsi" w:hAnsiTheme="majorHAnsi"/>
          <w:sz w:val="24"/>
          <w:szCs w:val="24"/>
        </w:rPr>
        <w:t xml:space="preserve"> </w:t>
      </w:r>
      <w:r w:rsidR="00416EDF">
        <w:rPr>
          <w:rFonts w:asciiTheme="majorHAnsi" w:hAnsiTheme="majorHAnsi"/>
          <w:sz w:val="24"/>
          <w:szCs w:val="24"/>
        </w:rPr>
        <w:t>is</w:t>
      </w:r>
      <w:r w:rsidRPr="00B323C0">
        <w:rPr>
          <w:rFonts w:asciiTheme="majorHAnsi" w:hAnsiTheme="majorHAnsi"/>
          <w:sz w:val="24"/>
          <w:szCs w:val="24"/>
        </w:rPr>
        <w:t xml:space="preserve"> provided with this package for OMB’s review. </w:t>
      </w:r>
    </w:p>
    <w:p w:rsidRPr="00B323C0" w:rsidR="00C81C78" w:rsidP="00C81C78" w:rsidRDefault="00C81C78" w14:paraId="65FC47B8" w14:textId="77777777">
      <w:pPr>
        <w:spacing w:after="0" w:line="240" w:lineRule="auto"/>
        <w:rPr>
          <w:rFonts w:asciiTheme="majorHAnsi" w:hAnsiTheme="majorHAnsi"/>
          <w:sz w:val="24"/>
          <w:szCs w:val="24"/>
        </w:rPr>
      </w:pPr>
    </w:p>
    <w:p w:rsidR="00031834" w:rsidP="00C81C78" w:rsidRDefault="00031834" w14:paraId="66B32CDB" w14:textId="1A584D1D">
      <w:pPr>
        <w:spacing w:after="0" w:line="240" w:lineRule="auto"/>
        <w:rPr>
          <w:rFonts w:asciiTheme="majorHAnsi" w:hAnsiTheme="majorHAnsi"/>
          <w:sz w:val="24"/>
          <w:szCs w:val="24"/>
        </w:rPr>
      </w:pPr>
      <w:r w:rsidRPr="00B323C0">
        <w:rPr>
          <w:rFonts w:asciiTheme="majorHAnsi" w:hAnsiTheme="majorHAnsi"/>
          <w:sz w:val="24"/>
          <w:szCs w:val="24"/>
        </w:rPr>
        <w:t>The applicable Records Retention and Disposition Schedule</w:t>
      </w:r>
      <w:r w:rsidRPr="00B323C0" w:rsidR="00274F89">
        <w:rPr>
          <w:rFonts w:asciiTheme="majorHAnsi" w:hAnsiTheme="majorHAnsi"/>
          <w:sz w:val="24"/>
          <w:szCs w:val="24"/>
        </w:rPr>
        <w:t>s</w:t>
      </w:r>
      <w:r w:rsidRPr="00B323C0">
        <w:rPr>
          <w:rFonts w:asciiTheme="majorHAnsi" w:hAnsiTheme="majorHAnsi"/>
          <w:sz w:val="24"/>
          <w:szCs w:val="24"/>
        </w:rPr>
        <w:t xml:space="preserve"> </w:t>
      </w:r>
      <w:r w:rsidRPr="00B323C0" w:rsidR="00274F89">
        <w:rPr>
          <w:rFonts w:asciiTheme="majorHAnsi" w:hAnsiTheme="majorHAnsi"/>
          <w:sz w:val="24"/>
          <w:szCs w:val="24"/>
        </w:rPr>
        <w:t>are</w:t>
      </w:r>
      <w:r w:rsidRPr="00B323C0">
        <w:rPr>
          <w:rFonts w:asciiTheme="majorHAnsi" w:hAnsiTheme="majorHAnsi"/>
          <w:sz w:val="24"/>
          <w:szCs w:val="24"/>
        </w:rPr>
        <w:t xml:space="preserve">: </w:t>
      </w:r>
      <w:r w:rsidRPr="00B323C0" w:rsidR="00274F89">
        <w:rPr>
          <w:rFonts w:asciiTheme="majorHAnsi" w:hAnsiTheme="majorHAnsi"/>
          <w:sz w:val="24"/>
          <w:szCs w:val="24"/>
        </w:rPr>
        <w:t>N1-478-08-002 and DAA-0446-2019-0004</w:t>
      </w:r>
    </w:p>
    <w:p w:rsidRPr="00B323C0" w:rsidR="00C81C78" w:rsidP="00C81C78" w:rsidRDefault="00C81C78" w14:paraId="48932142" w14:textId="77777777">
      <w:pPr>
        <w:spacing w:after="0" w:line="240" w:lineRule="auto"/>
        <w:rPr>
          <w:rFonts w:asciiTheme="majorHAnsi" w:hAnsiTheme="majorHAnsi"/>
          <w:sz w:val="24"/>
          <w:szCs w:val="24"/>
        </w:rPr>
      </w:pPr>
    </w:p>
    <w:p w:rsidRPr="00B323C0" w:rsidR="00996894" w:rsidP="00996894" w:rsidRDefault="00337EF1" w14:paraId="0CCBB7CF" w14:textId="77777777">
      <w:pPr>
        <w:spacing w:after="0" w:line="240" w:lineRule="auto"/>
        <w:rPr>
          <w:rFonts w:asciiTheme="majorHAnsi" w:hAnsiTheme="majorHAnsi"/>
          <w:sz w:val="24"/>
          <w:szCs w:val="24"/>
        </w:rPr>
      </w:pPr>
      <w:r w:rsidRPr="00B323C0">
        <w:rPr>
          <w:rFonts w:asciiTheme="majorHAnsi" w:hAnsiTheme="majorHAnsi"/>
          <w:sz w:val="24"/>
          <w:szCs w:val="24"/>
        </w:rPr>
        <w:t xml:space="preserve">11. </w:t>
      </w:r>
      <w:r w:rsidRPr="00B323C0">
        <w:rPr>
          <w:rFonts w:asciiTheme="majorHAnsi" w:hAnsiTheme="majorHAnsi"/>
          <w:sz w:val="24"/>
          <w:szCs w:val="24"/>
        </w:rPr>
        <w:tab/>
      </w:r>
      <w:r w:rsidRPr="00B323C0">
        <w:rPr>
          <w:rFonts w:asciiTheme="majorHAnsi" w:hAnsiTheme="majorHAnsi"/>
          <w:sz w:val="24"/>
          <w:szCs w:val="24"/>
          <w:u w:val="single"/>
        </w:rPr>
        <w:t>Sensitive Questions</w:t>
      </w:r>
      <w:r w:rsidRPr="00B323C0" w:rsidR="0085688C">
        <w:rPr>
          <w:rFonts w:asciiTheme="majorHAnsi" w:hAnsiTheme="majorHAnsi"/>
          <w:sz w:val="24"/>
          <w:szCs w:val="24"/>
          <w:u w:val="single"/>
        </w:rPr>
        <w:t xml:space="preserve"> </w:t>
      </w:r>
    </w:p>
    <w:p w:rsidRPr="00B323C0" w:rsidR="00D21AA6" w:rsidP="00337EF1" w:rsidRDefault="00E87A1A" w14:paraId="63EF313D" w14:textId="0273E7F3">
      <w:pPr>
        <w:spacing w:after="0" w:line="240" w:lineRule="auto"/>
        <w:rPr>
          <w:rFonts w:asciiTheme="majorHAnsi" w:hAnsiTheme="majorHAnsi"/>
          <w:sz w:val="24"/>
          <w:szCs w:val="24"/>
        </w:rPr>
      </w:pPr>
      <w:r w:rsidRPr="00B323C0">
        <w:rPr>
          <w:rFonts w:asciiTheme="majorHAnsi" w:hAnsiTheme="majorHAnsi"/>
          <w:sz w:val="24"/>
          <w:szCs w:val="24"/>
        </w:rPr>
        <w:t>A SSN Justification Memo is included in the package for this collection. It details the applicable Acceptable Use Cases in accordance with DoDI 100.30.</w:t>
      </w:r>
    </w:p>
    <w:p w:rsidRPr="00B323C0" w:rsidR="00E87A1A" w:rsidP="00337EF1" w:rsidRDefault="00E87A1A" w14:paraId="48D8F2C5" w14:textId="77777777">
      <w:pPr>
        <w:spacing w:after="0" w:line="240" w:lineRule="auto"/>
        <w:rPr>
          <w:rFonts w:asciiTheme="majorHAnsi" w:hAnsiTheme="majorHAnsi"/>
          <w:sz w:val="24"/>
          <w:szCs w:val="24"/>
        </w:rPr>
      </w:pPr>
    </w:p>
    <w:p w:rsidRPr="00B323C0" w:rsidR="00D21AA6" w:rsidP="00337EF1" w:rsidRDefault="00D21AA6" w14:paraId="6A40D197" w14:textId="77777777">
      <w:pPr>
        <w:spacing w:after="0" w:line="240" w:lineRule="auto"/>
        <w:rPr>
          <w:rFonts w:asciiTheme="majorHAnsi" w:hAnsiTheme="majorHAnsi"/>
          <w:sz w:val="24"/>
          <w:szCs w:val="24"/>
        </w:rPr>
      </w:pPr>
      <w:r w:rsidRPr="00B323C0">
        <w:rPr>
          <w:rFonts w:asciiTheme="majorHAnsi" w:hAnsiTheme="majorHAnsi"/>
          <w:sz w:val="24"/>
          <w:szCs w:val="24"/>
        </w:rPr>
        <w:t xml:space="preserve">12. </w:t>
      </w:r>
      <w:r w:rsidRPr="00B323C0" w:rsidR="00A76F7E">
        <w:rPr>
          <w:rFonts w:asciiTheme="majorHAnsi" w:hAnsiTheme="majorHAnsi"/>
          <w:sz w:val="24"/>
          <w:szCs w:val="24"/>
        </w:rPr>
        <w:tab/>
      </w:r>
      <w:r w:rsidRPr="00B323C0" w:rsidR="00A76F7E">
        <w:rPr>
          <w:rFonts w:asciiTheme="majorHAnsi" w:hAnsiTheme="majorHAnsi"/>
          <w:sz w:val="24"/>
          <w:szCs w:val="24"/>
          <w:u w:val="single"/>
        </w:rPr>
        <w:t>Respondent Burden and its Labor Costs</w:t>
      </w:r>
    </w:p>
    <w:p w:rsidRPr="00B323C0" w:rsidR="00B55E9F" w:rsidP="00B55E9F" w:rsidRDefault="00235D71" w14:paraId="53B5854A" w14:textId="77777777">
      <w:pPr>
        <w:pStyle w:val="NormalWeb"/>
        <w:spacing w:after="0" w:afterAutospacing="0" w:line="288" w:lineRule="atLeast"/>
        <w:rPr>
          <w:rFonts w:asciiTheme="majorHAnsi" w:hAnsiTheme="majorHAnsi" w:eastAsiaTheme="minorHAnsi" w:cstheme="minorBidi"/>
        </w:rPr>
      </w:pPr>
      <w:r w:rsidRPr="00B323C0">
        <w:rPr>
          <w:rFonts w:asciiTheme="majorHAnsi" w:hAnsiTheme="majorHAnsi" w:eastAsiaTheme="minorHAnsi" w:cstheme="minorBidi"/>
        </w:rPr>
        <w:t>Part A: ESTIMATION OF RESPONDENT BURDEN</w:t>
      </w:r>
    </w:p>
    <w:p w:rsidRPr="00B323C0" w:rsidR="00B55E9F" w:rsidP="00235D71" w:rsidRDefault="00B55E9F" w14:paraId="75C75640" w14:textId="77777777">
      <w:pPr>
        <w:spacing w:after="0" w:line="240" w:lineRule="auto"/>
        <w:rPr>
          <w:rFonts w:asciiTheme="majorHAnsi" w:hAnsiTheme="majorHAnsi"/>
          <w:i/>
          <w:sz w:val="24"/>
          <w:szCs w:val="24"/>
        </w:rPr>
      </w:pPr>
    </w:p>
    <w:p w:rsidRPr="00B323C0" w:rsidR="004474AA" w:rsidP="004474AA" w:rsidRDefault="00235D71" w14:paraId="43B6978C" w14:textId="77777777">
      <w:pPr>
        <w:pStyle w:val="ListParagraph"/>
        <w:numPr>
          <w:ilvl w:val="0"/>
          <w:numId w:val="14"/>
        </w:numPr>
        <w:spacing w:after="0" w:line="240" w:lineRule="auto"/>
        <w:rPr>
          <w:rFonts w:asciiTheme="majorHAnsi" w:hAnsiTheme="majorHAnsi"/>
          <w:sz w:val="24"/>
          <w:szCs w:val="24"/>
        </w:rPr>
      </w:pPr>
      <w:r w:rsidRPr="00B323C0">
        <w:rPr>
          <w:rFonts w:asciiTheme="majorHAnsi" w:hAnsiTheme="majorHAnsi"/>
          <w:sz w:val="24"/>
          <w:szCs w:val="24"/>
        </w:rPr>
        <w:t>Collection Instrument(s)</w:t>
      </w:r>
      <w:r w:rsidRPr="00B323C0" w:rsidR="004474AA">
        <w:rPr>
          <w:rFonts w:asciiTheme="majorHAnsi" w:hAnsiTheme="majorHAnsi"/>
          <w:sz w:val="24"/>
          <w:szCs w:val="24"/>
        </w:rPr>
        <w:t xml:space="preserve">   </w:t>
      </w:r>
    </w:p>
    <w:p w:rsidRPr="00B323C0" w:rsidR="00235D71" w:rsidP="004474AA" w:rsidRDefault="004474AA" w14:paraId="1831122C" w14:textId="263DD0DE">
      <w:pPr>
        <w:pStyle w:val="ListParagraph"/>
        <w:spacing w:after="0" w:line="240" w:lineRule="auto"/>
        <w:rPr>
          <w:rFonts w:asciiTheme="majorHAnsi" w:hAnsiTheme="majorHAnsi"/>
          <w:sz w:val="24"/>
          <w:szCs w:val="24"/>
        </w:rPr>
      </w:pPr>
      <w:r w:rsidRPr="00B323C0">
        <w:rPr>
          <w:rFonts w:cs="Times New Roman" w:asciiTheme="majorHAnsi" w:hAnsiTheme="majorHAnsi"/>
          <w:bCs/>
          <w:sz w:val="24"/>
          <w:szCs w:val="24"/>
        </w:rPr>
        <w:t>General Request for Investigative Information (INV 40)</w:t>
      </w:r>
    </w:p>
    <w:p w:rsidRPr="00B323C0" w:rsidR="00235D71" w:rsidP="00235D71" w:rsidRDefault="00520B36" w14:paraId="2D92E3D9" w14:textId="2C829BE8">
      <w:pPr>
        <w:pStyle w:val="ListParagraph"/>
        <w:numPr>
          <w:ilvl w:val="0"/>
          <w:numId w:val="15"/>
        </w:numPr>
        <w:spacing w:after="0" w:line="240" w:lineRule="auto"/>
        <w:rPr>
          <w:rFonts w:asciiTheme="majorHAnsi" w:hAnsiTheme="majorHAnsi"/>
          <w:sz w:val="24"/>
          <w:szCs w:val="24"/>
        </w:rPr>
      </w:pPr>
      <w:r w:rsidRPr="00B323C0">
        <w:rPr>
          <w:rFonts w:asciiTheme="majorHAnsi" w:hAnsiTheme="majorHAnsi"/>
          <w:sz w:val="24"/>
          <w:szCs w:val="24"/>
        </w:rPr>
        <w:t xml:space="preserve">Number of Respondents: </w:t>
      </w:r>
      <w:r w:rsidRPr="00B323C0" w:rsidR="00772D82">
        <w:rPr>
          <w:rFonts w:asciiTheme="majorHAnsi" w:hAnsiTheme="majorHAnsi"/>
          <w:sz w:val="24"/>
          <w:szCs w:val="24"/>
        </w:rPr>
        <w:t>26,479</w:t>
      </w:r>
    </w:p>
    <w:p w:rsidRPr="00B323C0" w:rsidR="00235D71" w:rsidP="00235D71" w:rsidRDefault="00A76F7E" w14:paraId="773BC8B5" w14:textId="77777777">
      <w:pPr>
        <w:pStyle w:val="ListParagraph"/>
        <w:numPr>
          <w:ilvl w:val="0"/>
          <w:numId w:val="15"/>
        </w:numPr>
        <w:spacing w:after="0" w:line="240" w:lineRule="auto"/>
        <w:rPr>
          <w:rFonts w:asciiTheme="majorHAnsi" w:hAnsiTheme="majorHAnsi"/>
          <w:sz w:val="24"/>
          <w:szCs w:val="24"/>
        </w:rPr>
      </w:pPr>
      <w:r w:rsidRPr="00B323C0">
        <w:rPr>
          <w:rFonts w:asciiTheme="majorHAnsi" w:hAnsiTheme="majorHAnsi"/>
          <w:sz w:val="24"/>
          <w:szCs w:val="24"/>
        </w:rPr>
        <w:t>Number of Responses Per</w:t>
      </w:r>
      <w:r w:rsidRPr="00B323C0" w:rsidR="00520B36">
        <w:rPr>
          <w:rFonts w:asciiTheme="majorHAnsi" w:hAnsiTheme="majorHAnsi"/>
          <w:sz w:val="24"/>
          <w:szCs w:val="24"/>
        </w:rPr>
        <w:t xml:space="preserve"> Respondent: </w:t>
      </w:r>
      <w:r w:rsidRPr="00B323C0" w:rsidR="00655B9E">
        <w:rPr>
          <w:rFonts w:asciiTheme="majorHAnsi" w:hAnsiTheme="majorHAnsi"/>
          <w:sz w:val="24"/>
          <w:szCs w:val="24"/>
        </w:rPr>
        <w:t>1</w:t>
      </w:r>
    </w:p>
    <w:p w:rsidRPr="00B323C0" w:rsidR="00235D71" w:rsidP="00235D71" w:rsidRDefault="00A76F7E" w14:paraId="4B8FAF87" w14:textId="29A3E328">
      <w:pPr>
        <w:pStyle w:val="ListParagraph"/>
        <w:numPr>
          <w:ilvl w:val="0"/>
          <w:numId w:val="15"/>
        </w:numPr>
        <w:spacing w:after="0" w:line="240" w:lineRule="auto"/>
        <w:rPr>
          <w:rFonts w:asciiTheme="majorHAnsi" w:hAnsiTheme="majorHAnsi"/>
          <w:sz w:val="24"/>
          <w:szCs w:val="24"/>
        </w:rPr>
      </w:pPr>
      <w:r w:rsidRPr="00B323C0">
        <w:rPr>
          <w:rFonts w:asciiTheme="majorHAnsi" w:hAnsiTheme="majorHAnsi"/>
          <w:sz w:val="24"/>
          <w:szCs w:val="24"/>
        </w:rPr>
        <w:t>Num</w:t>
      </w:r>
      <w:r w:rsidRPr="00B323C0" w:rsidR="00520B36">
        <w:rPr>
          <w:rFonts w:asciiTheme="majorHAnsi" w:hAnsiTheme="majorHAnsi"/>
          <w:sz w:val="24"/>
          <w:szCs w:val="24"/>
        </w:rPr>
        <w:t xml:space="preserve">ber of Total Annual Responses: </w:t>
      </w:r>
      <w:r w:rsidRPr="00B323C0" w:rsidR="00772D82">
        <w:rPr>
          <w:rFonts w:asciiTheme="majorHAnsi" w:hAnsiTheme="majorHAnsi"/>
          <w:sz w:val="24"/>
          <w:szCs w:val="24"/>
        </w:rPr>
        <w:t>26,479</w:t>
      </w:r>
    </w:p>
    <w:p w:rsidRPr="00B323C0" w:rsidR="00502FF3" w:rsidP="00235D71" w:rsidRDefault="00655B9E" w14:paraId="624DBDE9" w14:textId="77777777">
      <w:pPr>
        <w:pStyle w:val="ListParagraph"/>
        <w:numPr>
          <w:ilvl w:val="0"/>
          <w:numId w:val="15"/>
        </w:numPr>
        <w:spacing w:after="0" w:line="240" w:lineRule="auto"/>
        <w:rPr>
          <w:rFonts w:asciiTheme="majorHAnsi" w:hAnsiTheme="majorHAnsi"/>
          <w:sz w:val="24"/>
          <w:szCs w:val="24"/>
        </w:rPr>
      </w:pPr>
      <w:r w:rsidRPr="00B323C0">
        <w:rPr>
          <w:rFonts w:asciiTheme="majorHAnsi" w:hAnsiTheme="majorHAnsi"/>
          <w:sz w:val="24"/>
          <w:szCs w:val="24"/>
        </w:rPr>
        <w:t>Response Time</w:t>
      </w:r>
      <w:r w:rsidRPr="00B323C0" w:rsidR="00520B36">
        <w:rPr>
          <w:rFonts w:asciiTheme="majorHAnsi" w:hAnsiTheme="majorHAnsi"/>
          <w:sz w:val="24"/>
          <w:szCs w:val="24"/>
        </w:rPr>
        <w:t xml:space="preserve">: </w:t>
      </w:r>
      <w:r w:rsidRPr="00B323C0">
        <w:rPr>
          <w:rFonts w:asciiTheme="majorHAnsi" w:hAnsiTheme="majorHAnsi"/>
          <w:sz w:val="24"/>
          <w:szCs w:val="24"/>
        </w:rPr>
        <w:t>5 minutes</w:t>
      </w:r>
    </w:p>
    <w:p w:rsidRPr="00B323C0" w:rsidR="00A76F7E" w:rsidP="00235D71" w:rsidRDefault="00655B9E" w14:paraId="5B7B74C0" w14:textId="482599C1">
      <w:pPr>
        <w:pStyle w:val="ListParagraph"/>
        <w:numPr>
          <w:ilvl w:val="0"/>
          <w:numId w:val="15"/>
        </w:numPr>
        <w:spacing w:after="0" w:line="240" w:lineRule="auto"/>
        <w:rPr>
          <w:rFonts w:asciiTheme="majorHAnsi" w:hAnsiTheme="majorHAnsi"/>
          <w:sz w:val="24"/>
          <w:szCs w:val="24"/>
        </w:rPr>
      </w:pPr>
      <w:r w:rsidRPr="00B323C0">
        <w:rPr>
          <w:rFonts w:asciiTheme="majorHAnsi" w:hAnsiTheme="majorHAnsi"/>
          <w:sz w:val="24"/>
          <w:szCs w:val="24"/>
        </w:rPr>
        <w:t>Respondent Burden Hours</w:t>
      </w:r>
      <w:r w:rsidRPr="00B323C0" w:rsidR="00520B36">
        <w:rPr>
          <w:rFonts w:asciiTheme="majorHAnsi" w:hAnsiTheme="majorHAnsi"/>
          <w:sz w:val="24"/>
          <w:szCs w:val="24"/>
        </w:rPr>
        <w:t>:</w:t>
      </w:r>
      <w:r w:rsidRPr="00B323C0" w:rsidR="00736746">
        <w:rPr>
          <w:rFonts w:asciiTheme="majorHAnsi" w:hAnsiTheme="majorHAnsi"/>
          <w:sz w:val="24"/>
          <w:szCs w:val="24"/>
        </w:rPr>
        <w:t xml:space="preserve"> 2,206.6</w:t>
      </w:r>
      <w:r w:rsidRPr="00B323C0" w:rsidR="00A77157">
        <w:rPr>
          <w:rFonts w:asciiTheme="majorHAnsi" w:hAnsiTheme="majorHAnsi"/>
          <w:sz w:val="24"/>
          <w:szCs w:val="24"/>
        </w:rPr>
        <w:t xml:space="preserve"> hours </w:t>
      </w:r>
    </w:p>
    <w:p w:rsidRPr="00B323C0" w:rsidR="005C32DC" w:rsidP="00541671" w:rsidRDefault="005C32DC" w14:paraId="694C0672" w14:textId="721E1CCA">
      <w:pPr>
        <w:spacing w:after="0" w:line="240" w:lineRule="auto"/>
        <w:rPr>
          <w:rFonts w:asciiTheme="majorHAnsi" w:hAnsiTheme="majorHAnsi"/>
          <w:sz w:val="24"/>
          <w:szCs w:val="24"/>
        </w:rPr>
      </w:pPr>
    </w:p>
    <w:p w:rsidRPr="00B323C0" w:rsidR="005C32DC" w:rsidP="005C32DC" w:rsidRDefault="001A10DE" w14:paraId="4762DFC7" w14:textId="2D88123D">
      <w:pPr>
        <w:pStyle w:val="ListParagraph"/>
        <w:spacing w:after="0" w:line="240" w:lineRule="auto"/>
        <w:rPr>
          <w:rFonts w:asciiTheme="majorHAnsi" w:hAnsiTheme="majorHAnsi"/>
          <w:sz w:val="24"/>
          <w:szCs w:val="24"/>
        </w:rPr>
      </w:pPr>
      <w:r w:rsidRPr="00B323C0">
        <w:rPr>
          <w:rFonts w:cs="Times New Roman" w:asciiTheme="majorHAnsi" w:hAnsiTheme="majorHAnsi"/>
          <w:bCs/>
          <w:sz w:val="24"/>
          <w:szCs w:val="24"/>
        </w:rPr>
        <w:t xml:space="preserve">Investigative Request for </w:t>
      </w:r>
      <w:r w:rsidRPr="00B323C0" w:rsidR="005C32DC">
        <w:rPr>
          <w:rFonts w:cs="Times New Roman" w:asciiTheme="majorHAnsi" w:hAnsiTheme="majorHAnsi"/>
          <w:bCs/>
          <w:sz w:val="24"/>
          <w:szCs w:val="24"/>
        </w:rPr>
        <w:t xml:space="preserve">Employment Data and </w:t>
      </w:r>
      <w:r w:rsidRPr="00B323C0">
        <w:rPr>
          <w:rFonts w:cs="Times New Roman" w:asciiTheme="majorHAnsi" w:hAnsiTheme="majorHAnsi"/>
          <w:bCs/>
          <w:sz w:val="24"/>
          <w:szCs w:val="24"/>
        </w:rPr>
        <w:t>Supervisor Information (INV 41)</w:t>
      </w:r>
    </w:p>
    <w:p w:rsidRPr="00B323C0" w:rsidR="005C32DC" w:rsidP="005C32DC" w:rsidRDefault="005C32DC" w14:paraId="372FBC2C" w14:textId="27053A7C">
      <w:pPr>
        <w:pStyle w:val="ListParagraph"/>
        <w:numPr>
          <w:ilvl w:val="0"/>
          <w:numId w:val="27"/>
        </w:numPr>
        <w:spacing w:after="0" w:line="240" w:lineRule="auto"/>
        <w:rPr>
          <w:rFonts w:asciiTheme="majorHAnsi" w:hAnsiTheme="majorHAnsi"/>
          <w:sz w:val="24"/>
          <w:szCs w:val="24"/>
        </w:rPr>
      </w:pPr>
      <w:r w:rsidRPr="00B323C0">
        <w:rPr>
          <w:rFonts w:asciiTheme="majorHAnsi" w:hAnsiTheme="majorHAnsi"/>
          <w:sz w:val="24"/>
          <w:szCs w:val="24"/>
        </w:rPr>
        <w:t xml:space="preserve">Number of Respondents: </w:t>
      </w:r>
      <w:r w:rsidRPr="00B323C0" w:rsidR="00772D82">
        <w:rPr>
          <w:rFonts w:asciiTheme="majorHAnsi" w:hAnsiTheme="majorHAnsi"/>
          <w:sz w:val="24"/>
          <w:szCs w:val="24"/>
        </w:rPr>
        <w:t>1,531,409</w:t>
      </w:r>
    </w:p>
    <w:p w:rsidRPr="00B323C0" w:rsidR="005C32DC" w:rsidP="005C32DC" w:rsidRDefault="005C32DC" w14:paraId="3D52A685" w14:textId="77777777">
      <w:pPr>
        <w:pStyle w:val="ListParagraph"/>
        <w:numPr>
          <w:ilvl w:val="0"/>
          <w:numId w:val="27"/>
        </w:numPr>
        <w:spacing w:after="0" w:line="240" w:lineRule="auto"/>
        <w:rPr>
          <w:rFonts w:asciiTheme="majorHAnsi" w:hAnsiTheme="majorHAnsi"/>
          <w:sz w:val="24"/>
          <w:szCs w:val="24"/>
        </w:rPr>
      </w:pPr>
      <w:r w:rsidRPr="00B323C0">
        <w:rPr>
          <w:rFonts w:asciiTheme="majorHAnsi" w:hAnsiTheme="majorHAnsi"/>
          <w:sz w:val="24"/>
          <w:szCs w:val="24"/>
        </w:rPr>
        <w:t>Number of Responses Per Respondent: 1</w:t>
      </w:r>
    </w:p>
    <w:p w:rsidRPr="00B323C0" w:rsidR="005C32DC" w:rsidP="005C32DC" w:rsidRDefault="005C32DC" w14:paraId="26CB218C" w14:textId="47A63623">
      <w:pPr>
        <w:pStyle w:val="ListParagraph"/>
        <w:numPr>
          <w:ilvl w:val="0"/>
          <w:numId w:val="27"/>
        </w:numPr>
        <w:spacing w:after="0" w:line="240" w:lineRule="auto"/>
        <w:rPr>
          <w:rFonts w:asciiTheme="majorHAnsi" w:hAnsiTheme="majorHAnsi"/>
          <w:sz w:val="24"/>
          <w:szCs w:val="24"/>
        </w:rPr>
      </w:pPr>
      <w:r w:rsidRPr="00B323C0">
        <w:rPr>
          <w:rFonts w:asciiTheme="majorHAnsi" w:hAnsiTheme="majorHAnsi"/>
          <w:sz w:val="24"/>
          <w:szCs w:val="24"/>
        </w:rPr>
        <w:t xml:space="preserve">Number of Total Annual Responses: </w:t>
      </w:r>
      <w:r w:rsidRPr="00B323C0" w:rsidR="00772D82">
        <w:rPr>
          <w:rFonts w:asciiTheme="majorHAnsi" w:hAnsiTheme="majorHAnsi"/>
          <w:sz w:val="24"/>
          <w:szCs w:val="24"/>
        </w:rPr>
        <w:t>1,531,409</w:t>
      </w:r>
    </w:p>
    <w:p w:rsidRPr="00B323C0" w:rsidR="005C32DC" w:rsidP="005C32DC" w:rsidRDefault="005C32DC" w14:paraId="59D2BA8B" w14:textId="77777777">
      <w:pPr>
        <w:pStyle w:val="ListParagraph"/>
        <w:numPr>
          <w:ilvl w:val="0"/>
          <w:numId w:val="27"/>
        </w:numPr>
        <w:spacing w:after="0" w:line="240" w:lineRule="auto"/>
        <w:rPr>
          <w:rFonts w:asciiTheme="majorHAnsi" w:hAnsiTheme="majorHAnsi"/>
          <w:sz w:val="24"/>
          <w:szCs w:val="24"/>
        </w:rPr>
      </w:pPr>
      <w:r w:rsidRPr="00B323C0">
        <w:rPr>
          <w:rFonts w:asciiTheme="majorHAnsi" w:hAnsiTheme="majorHAnsi"/>
          <w:sz w:val="24"/>
          <w:szCs w:val="24"/>
        </w:rPr>
        <w:lastRenderedPageBreak/>
        <w:t>Response Time: 5 minutes</w:t>
      </w:r>
    </w:p>
    <w:p w:rsidRPr="00B323C0" w:rsidR="005C32DC" w:rsidP="005C32DC" w:rsidRDefault="005C32DC" w14:paraId="044B59AA" w14:textId="110CD9E7">
      <w:pPr>
        <w:pStyle w:val="ListParagraph"/>
        <w:numPr>
          <w:ilvl w:val="0"/>
          <w:numId w:val="27"/>
        </w:numPr>
        <w:spacing w:after="0" w:line="240" w:lineRule="auto"/>
        <w:rPr>
          <w:rFonts w:asciiTheme="majorHAnsi" w:hAnsiTheme="majorHAnsi"/>
          <w:sz w:val="24"/>
          <w:szCs w:val="24"/>
        </w:rPr>
      </w:pPr>
      <w:r w:rsidRPr="00B323C0">
        <w:rPr>
          <w:rFonts w:asciiTheme="majorHAnsi" w:hAnsiTheme="majorHAnsi"/>
          <w:sz w:val="24"/>
          <w:szCs w:val="24"/>
        </w:rPr>
        <w:t xml:space="preserve">Respondent Burden Hours: </w:t>
      </w:r>
      <w:r w:rsidRPr="00B323C0" w:rsidR="00736746">
        <w:rPr>
          <w:rFonts w:asciiTheme="majorHAnsi" w:hAnsiTheme="majorHAnsi"/>
          <w:sz w:val="24"/>
          <w:szCs w:val="24"/>
        </w:rPr>
        <w:t>127,617.4</w:t>
      </w:r>
      <w:r w:rsidRPr="00B323C0">
        <w:rPr>
          <w:rFonts w:asciiTheme="majorHAnsi" w:hAnsiTheme="majorHAnsi"/>
          <w:sz w:val="24"/>
          <w:szCs w:val="24"/>
        </w:rPr>
        <w:t xml:space="preserve"> hours </w:t>
      </w:r>
    </w:p>
    <w:p w:rsidRPr="00B323C0" w:rsidR="005C32DC" w:rsidP="00541671" w:rsidRDefault="005C32DC" w14:paraId="08435A36" w14:textId="41BE0300">
      <w:pPr>
        <w:spacing w:after="0" w:line="240" w:lineRule="auto"/>
        <w:rPr>
          <w:rFonts w:asciiTheme="majorHAnsi" w:hAnsiTheme="majorHAnsi"/>
          <w:sz w:val="24"/>
          <w:szCs w:val="24"/>
        </w:rPr>
      </w:pPr>
    </w:p>
    <w:p w:rsidRPr="00B323C0" w:rsidR="005C32DC" w:rsidP="005C32DC" w:rsidRDefault="001A10DE" w14:paraId="78A94E77" w14:textId="54970AF2">
      <w:pPr>
        <w:pStyle w:val="ListParagraph"/>
        <w:spacing w:after="0" w:line="240" w:lineRule="auto"/>
        <w:rPr>
          <w:rFonts w:asciiTheme="majorHAnsi" w:hAnsiTheme="majorHAnsi"/>
          <w:sz w:val="24"/>
          <w:szCs w:val="24"/>
        </w:rPr>
      </w:pPr>
      <w:r w:rsidRPr="00B323C0">
        <w:rPr>
          <w:rFonts w:cs="Times New Roman" w:asciiTheme="majorHAnsi" w:hAnsiTheme="majorHAnsi"/>
          <w:bCs/>
          <w:sz w:val="24"/>
          <w:szCs w:val="24"/>
        </w:rPr>
        <w:t xml:space="preserve">Investigative Request for </w:t>
      </w:r>
      <w:r w:rsidRPr="00B323C0">
        <w:rPr>
          <w:rFonts w:asciiTheme="majorHAnsi" w:hAnsiTheme="majorHAnsi"/>
          <w:bCs/>
          <w:sz w:val="24"/>
          <w:szCs w:val="24"/>
        </w:rPr>
        <w:t>Personal Information (INV 42)</w:t>
      </w:r>
    </w:p>
    <w:p w:rsidRPr="00B323C0" w:rsidR="005C32DC" w:rsidP="005C32DC" w:rsidRDefault="005C32DC" w14:paraId="1234322E" w14:textId="3EC9CA36">
      <w:pPr>
        <w:pStyle w:val="ListParagraph"/>
        <w:numPr>
          <w:ilvl w:val="0"/>
          <w:numId w:val="29"/>
        </w:numPr>
        <w:spacing w:after="0" w:line="240" w:lineRule="auto"/>
        <w:rPr>
          <w:rFonts w:asciiTheme="majorHAnsi" w:hAnsiTheme="majorHAnsi"/>
          <w:sz w:val="24"/>
          <w:szCs w:val="24"/>
        </w:rPr>
      </w:pPr>
      <w:r w:rsidRPr="00B323C0">
        <w:rPr>
          <w:rFonts w:asciiTheme="majorHAnsi" w:hAnsiTheme="majorHAnsi"/>
          <w:sz w:val="24"/>
          <w:szCs w:val="24"/>
        </w:rPr>
        <w:t xml:space="preserve">Number of Respondents: </w:t>
      </w:r>
      <w:r w:rsidRPr="00B323C0" w:rsidR="00772D82">
        <w:rPr>
          <w:rFonts w:asciiTheme="majorHAnsi" w:hAnsiTheme="majorHAnsi"/>
          <w:sz w:val="24"/>
          <w:szCs w:val="24"/>
        </w:rPr>
        <w:t>25,576</w:t>
      </w:r>
    </w:p>
    <w:p w:rsidRPr="00B323C0" w:rsidR="005C32DC" w:rsidP="005C32DC" w:rsidRDefault="005C32DC" w14:paraId="7775C76E" w14:textId="77777777">
      <w:pPr>
        <w:pStyle w:val="ListParagraph"/>
        <w:numPr>
          <w:ilvl w:val="0"/>
          <w:numId w:val="29"/>
        </w:numPr>
        <w:spacing w:after="0" w:line="240" w:lineRule="auto"/>
        <w:rPr>
          <w:rFonts w:asciiTheme="majorHAnsi" w:hAnsiTheme="majorHAnsi"/>
          <w:sz w:val="24"/>
          <w:szCs w:val="24"/>
        </w:rPr>
      </w:pPr>
      <w:r w:rsidRPr="00B323C0">
        <w:rPr>
          <w:rFonts w:asciiTheme="majorHAnsi" w:hAnsiTheme="majorHAnsi"/>
          <w:sz w:val="24"/>
          <w:szCs w:val="24"/>
        </w:rPr>
        <w:t>Number of Responses Per Respondent: 1</w:t>
      </w:r>
    </w:p>
    <w:p w:rsidRPr="00B323C0" w:rsidR="005C32DC" w:rsidP="005C32DC" w:rsidRDefault="005C32DC" w14:paraId="7C70B40E" w14:textId="0ABB5939">
      <w:pPr>
        <w:pStyle w:val="ListParagraph"/>
        <w:numPr>
          <w:ilvl w:val="0"/>
          <w:numId w:val="29"/>
        </w:numPr>
        <w:spacing w:after="0" w:line="240" w:lineRule="auto"/>
        <w:rPr>
          <w:rFonts w:asciiTheme="majorHAnsi" w:hAnsiTheme="majorHAnsi"/>
          <w:sz w:val="24"/>
          <w:szCs w:val="24"/>
        </w:rPr>
      </w:pPr>
      <w:r w:rsidRPr="00B323C0">
        <w:rPr>
          <w:rFonts w:asciiTheme="majorHAnsi" w:hAnsiTheme="majorHAnsi"/>
          <w:sz w:val="24"/>
          <w:szCs w:val="24"/>
        </w:rPr>
        <w:t xml:space="preserve">Number of Total Annual Responses: </w:t>
      </w:r>
      <w:r w:rsidRPr="00B323C0" w:rsidR="00772D82">
        <w:rPr>
          <w:rFonts w:asciiTheme="majorHAnsi" w:hAnsiTheme="majorHAnsi"/>
          <w:sz w:val="24"/>
          <w:szCs w:val="24"/>
        </w:rPr>
        <w:t>25,576</w:t>
      </w:r>
    </w:p>
    <w:p w:rsidRPr="00B323C0" w:rsidR="005C32DC" w:rsidP="005C32DC" w:rsidRDefault="005C32DC" w14:paraId="0AB868E9" w14:textId="77777777">
      <w:pPr>
        <w:pStyle w:val="ListParagraph"/>
        <w:numPr>
          <w:ilvl w:val="0"/>
          <w:numId w:val="29"/>
        </w:numPr>
        <w:spacing w:after="0" w:line="240" w:lineRule="auto"/>
        <w:rPr>
          <w:rFonts w:asciiTheme="majorHAnsi" w:hAnsiTheme="majorHAnsi"/>
          <w:sz w:val="24"/>
          <w:szCs w:val="24"/>
        </w:rPr>
      </w:pPr>
      <w:r w:rsidRPr="00B323C0">
        <w:rPr>
          <w:rFonts w:asciiTheme="majorHAnsi" w:hAnsiTheme="majorHAnsi"/>
          <w:sz w:val="24"/>
          <w:szCs w:val="24"/>
        </w:rPr>
        <w:t>Response Time: 5 minutes</w:t>
      </w:r>
    </w:p>
    <w:p w:rsidRPr="00B323C0" w:rsidR="005C32DC" w:rsidP="005C32DC" w:rsidRDefault="005C32DC" w14:paraId="5F9D74CE" w14:textId="4B1F765E">
      <w:pPr>
        <w:pStyle w:val="ListParagraph"/>
        <w:numPr>
          <w:ilvl w:val="0"/>
          <w:numId w:val="29"/>
        </w:numPr>
        <w:spacing w:after="0" w:line="240" w:lineRule="auto"/>
        <w:rPr>
          <w:rFonts w:asciiTheme="majorHAnsi" w:hAnsiTheme="majorHAnsi"/>
          <w:sz w:val="24"/>
          <w:szCs w:val="24"/>
        </w:rPr>
      </w:pPr>
      <w:r w:rsidRPr="00B323C0">
        <w:rPr>
          <w:rFonts w:asciiTheme="majorHAnsi" w:hAnsiTheme="majorHAnsi"/>
          <w:sz w:val="24"/>
          <w:szCs w:val="24"/>
        </w:rPr>
        <w:t xml:space="preserve">Respondent Burden Hours: </w:t>
      </w:r>
      <w:r w:rsidRPr="00B323C0" w:rsidR="00736746">
        <w:rPr>
          <w:rFonts w:asciiTheme="majorHAnsi" w:hAnsiTheme="majorHAnsi"/>
          <w:sz w:val="24"/>
          <w:szCs w:val="24"/>
        </w:rPr>
        <w:t>2,131.3</w:t>
      </w:r>
      <w:r w:rsidRPr="00B323C0">
        <w:rPr>
          <w:rFonts w:asciiTheme="majorHAnsi" w:hAnsiTheme="majorHAnsi"/>
          <w:sz w:val="24"/>
          <w:szCs w:val="24"/>
        </w:rPr>
        <w:t xml:space="preserve"> hours </w:t>
      </w:r>
    </w:p>
    <w:p w:rsidRPr="00B323C0" w:rsidR="005C32DC" w:rsidP="00541671" w:rsidRDefault="005C32DC" w14:paraId="3185E4DA" w14:textId="2F6F7D5E">
      <w:pPr>
        <w:spacing w:after="0" w:line="240" w:lineRule="auto"/>
        <w:rPr>
          <w:rFonts w:asciiTheme="majorHAnsi" w:hAnsiTheme="majorHAnsi"/>
          <w:sz w:val="24"/>
          <w:szCs w:val="24"/>
        </w:rPr>
      </w:pPr>
    </w:p>
    <w:p w:rsidRPr="00B323C0" w:rsidR="005C32DC" w:rsidP="005C32DC" w:rsidRDefault="001A10DE" w14:paraId="509370D9" w14:textId="418BBC88">
      <w:pPr>
        <w:pStyle w:val="ListParagraph"/>
        <w:spacing w:after="0" w:line="240" w:lineRule="auto"/>
        <w:rPr>
          <w:rFonts w:asciiTheme="majorHAnsi" w:hAnsiTheme="majorHAnsi"/>
          <w:sz w:val="24"/>
          <w:szCs w:val="24"/>
        </w:rPr>
      </w:pPr>
      <w:r w:rsidRPr="00B323C0">
        <w:rPr>
          <w:rFonts w:cs="Times New Roman" w:asciiTheme="majorHAnsi" w:hAnsiTheme="majorHAnsi"/>
          <w:bCs/>
          <w:sz w:val="24"/>
          <w:szCs w:val="24"/>
        </w:rPr>
        <w:t xml:space="preserve">Investigative Request for </w:t>
      </w:r>
      <w:r w:rsidRPr="00B323C0" w:rsidR="005C32DC">
        <w:rPr>
          <w:rFonts w:asciiTheme="majorHAnsi" w:hAnsiTheme="majorHAnsi"/>
          <w:bCs/>
          <w:sz w:val="24"/>
          <w:szCs w:val="24"/>
        </w:rPr>
        <w:t>Educational Registrar and Dean of Students Record Data (INV 43)</w:t>
      </w:r>
    </w:p>
    <w:p w:rsidRPr="00B323C0" w:rsidR="005C32DC" w:rsidP="005C32DC" w:rsidRDefault="005C32DC" w14:paraId="435D1903" w14:textId="4C01924F">
      <w:pPr>
        <w:pStyle w:val="ListParagraph"/>
        <w:numPr>
          <w:ilvl w:val="0"/>
          <w:numId w:val="31"/>
        </w:numPr>
        <w:spacing w:after="0" w:line="240" w:lineRule="auto"/>
        <w:rPr>
          <w:rFonts w:asciiTheme="majorHAnsi" w:hAnsiTheme="majorHAnsi"/>
          <w:sz w:val="24"/>
          <w:szCs w:val="24"/>
        </w:rPr>
      </w:pPr>
      <w:r w:rsidRPr="00B323C0">
        <w:rPr>
          <w:rFonts w:asciiTheme="majorHAnsi" w:hAnsiTheme="majorHAnsi"/>
          <w:sz w:val="24"/>
          <w:szCs w:val="24"/>
        </w:rPr>
        <w:t xml:space="preserve">Number of Respondents: </w:t>
      </w:r>
      <w:r w:rsidRPr="00B323C0" w:rsidR="00772D82">
        <w:rPr>
          <w:rFonts w:asciiTheme="majorHAnsi" w:hAnsiTheme="majorHAnsi"/>
          <w:sz w:val="24"/>
          <w:szCs w:val="24"/>
        </w:rPr>
        <w:t>389,888</w:t>
      </w:r>
    </w:p>
    <w:p w:rsidRPr="00B323C0" w:rsidR="005C32DC" w:rsidP="005C32DC" w:rsidRDefault="005C32DC" w14:paraId="65955C4F" w14:textId="77777777">
      <w:pPr>
        <w:pStyle w:val="ListParagraph"/>
        <w:numPr>
          <w:ilvl w:val="0"/>
          <w:numId w:val="31"/>
        </w:numPr>
        <w:spacing w:after="0" w:line="240" w:lineRule="auto"/>
        <w:rPr>
          <w:rFonts w:asciiTheme="majorHAnsi" w:hAnsiTheme="majorHAnsi"/>
          <w:sz w:val="24"/>
          <w:szCs w:val="24"/>
        </w:rPr>
      </w:pPr>
      <w:r w:rsidRPr="00B323C0">
        <w:rPr>
          <w:rFonts w:asciiTheme="majorHAnsi" w:hAnsiTheme="majorHAnsi"/>
          <w:sz w:val="24"/>
          <w:szCs w:val="24"/>
        </w:rPr>
        <w:t>Number of Responses Per Respondent: 1</w:t>
      </w:r>
    </w:p>
    <w:p w:rsidRPr="00B323C0" w:rsidR="005C32DC" w:rsidP="005C32DC" w:rsidRDefault="005C32DC" w14:paraId="2E0322D5" w14:textId="7CA221DF">
      <w:pPr>
        <w:pStyle w:val="ListParagraph"/>
        <w:numPr>
          <w:ilvl w:val="0"/>
          <w:numId w:val="31"/>
        </w:numPr>
        <w:spacing w:after="0" w:line="240" w:lineRule="auto"/>
        <w:rPr>
          <w:rFonts w:asciiTheme="majorHAnsi" w:hAnsiTheme="majorHAnsi"/>
          <w:sz w:val="24"/>
          <w:szCs w:val="24"/>
        </w:rPr>
      </w:pPr>
      <w:r w:rsidRPr="00B323C0">
        <w:rPr>
          <w:rFonts w:asciiTheme="majorHAnsi" w:hAnsiTheme="majorHAnsi"/>
          <w:sz w:val="24"/>
          <w:szCs w:val="24"/>
        </w:rPr>
        <w:t xml:space="preserve">Number of Total Annual Responses: </w:t>
      </w:r>
      <w:r w:rsidRPr="00B323C0" w:rsidR="00772D82">
        <w:rPr>
          <w:rFonts w:asciiTheme="majorHAnsi" w:hAnsiTheme="majorHAnsi"/>
          <w:sz w:val="24"/>
          <w:szCs w:val="24"/>
        </w:rPr>
        <w:t>389,888</w:t>
      </w:r>
    </w:p>
    <w:p w:rsidRPr="00B323C0" w:rsidR="005C32DC" w:rsidP="005C32DC" w:rsidRDefault="005C32DC" w14:paraId="495C20F1" w14:textId="77777777">
      <w:pPr>
        <w:pStyle w:val="ListParagraph"/>
        <w:numPr>
          <w:ilvl w:val="0"/>
          <w:numId w:val="31"/>
        </w:numPr>
        <w:spacing w:after="0" w:line="240" w:lineRule="auto"/>
        <w:rPr>
          <w:rFonts w:asciiTheme="majorHAnsi" w:hAnsiTheme="majorHAnsi"/>
          <w:sz w:val="24"/>
          <w:szCs w:val="24"/>
        </w:rPr>
      </w:pPr>
      <w:r w:rsidRPr="00B323C0">
        <w:rPr>
          <w:rFonts w:asciiTheme="majorHAnsi" w:hAnsiTheme="majorHAnsi"/>
          <w:sz w:val="24"/>
          <w:szCs w:val="24"/>
        </w:rPr>
        <w:t>Response Time: 5 minutes</w:t>
      </w:r>
    </w:p>
    <w:p w:rsidRPr="00B323C0" w:rsidR="005C32DC" w:rsidP="005C32DC" w:rsidRDefault="005C32DC" w14:paraId="6E68960A" w14:textId="3A7F9261">
      <w:pPr>
        <w:pStyle w:val="ListParagraph"/>
        <w:numPr>
          <w:ilvl w:val="0"/>
          <w:numId w:val="31"/>
        </w:numPr>
        <w:spacing w:after="0" w:line="240" w:lineRule="auto"/>
        <w:rPr>
          <w:rFonts w:asciiTheme="majorHAnsi" w:hAnsiTheme="majorHAnsi"/>
          <w:sz w:val="24"/>
          <w:szCs w:val="24"/>
        </w:rPr>
      </w:pPr>
      <w:r w:rsidRPr="00B323C0">
        <w:rPr>
          <w:rFonts w:asciiTheme="majorHAnsi" w:hAnsiTheme="majorHAnsi"/>
          <w:sz w:val="24"/>
          <w:szCs w:val="24"/>
        </w:rPr>
        <w:t xml:space="preserve">Respondent Burden Hours: </w:t>
      </w:r>
      <w:r w:rsidRPr="00B323C0" w:rsidR="00736746">
        <w:rPr>
          <w:rFonts w:asciiTheme="majorHAnsi" w:hAnsiTheme="majorHAnsi"/>
          <w:sz w:val="24"/>
          <w:szCs w:val="24"/>
        </w:rPr>
        <w:t>32,490.7</w:t>
      </w:r>
      <w:r w:rsidRPr="00B323C0" w:rsidR="001A10DE">
        <w:rPr>
          <w:rFonts w:asciiTheme="majorHAnsi" w:hAnsiTheme="majorHAnsi"/>
          <w:sz w:val="24"/>
          <w:szCs w:val="24"/>
        </w:rPr>
        <w:t xml:space="preserve"> hours</w:t>
      </w:r>
    </w:p>
    <w:p w:rsidRPr="00B323C0" w:rsidR="005C32DC" w:rsidP="00541671" w:rsidRDefault="005C32DC" w14:paraId="63294F8B" w14:textId="1624D858">
      <w:pPr>
        <w:spacing w:after="0" w:line="240" w:lineRule="auto"/>
        <w:rPr>
          <w:rFonts w:asciiTheme="majorHAnsi" w:hAnsiTheme="majorHAnsi"/>
          <w:sz w:val="24"/>
          <w:szCs w:val="24"/>
        </w:rPr>
      </w:pPr>
    </w:p>
    <w:p w:rsidRPr="00B323C0" w:rsidR="005C32DC" w:rsidP="005C32DC" w:rsidRDefault="001A10DE" w14:paraId="2C5D85E9" w14:textId="28CC8659">
      <w:pPr>
        <w:pStyle w:val="ListParagraph"/>
        <w:spacing w:after="0" w:line="240" w:lineRule="auto"/>
        <w:rPr>
          <w:rFonts w:asciiTheme="majorHAnsi" w:hAnsiTheme="majorHAnsi"/>
          <w:sz w:val="24"/>
          <w:szCs w:val="24"/>
        </w:rPr>
      </w:pPr>
      <w:r w:rsidRPr="00B323C0">
        <w:rPr>
          <w:rFonts w:cs="Times New Roman" w:asciiTheme="majorHAnsi" w:hAnsiTheme="majorHAnsi"/>
          <w:bCs/>
          <w:sz w:val="24"/>
          <w:szCs w:val="24"/>
        </w:rPr>
        <w:t xml:space="preserve">Investigative Request for </w:t>
      </w:r>
      <w:r w:rsidRPr="00B323C0" w:rsidR="005C32DC">
        <w:rPr>
          <w:rFonts w:asciiTheme="majorHAnsi" w:hAnsiTheme="majorHAnsi"/>
          <w:bCs/>
          <w:sz w:val="24"/>
          <w:szCs w:val="24"/>
        </w:rPr>
        <w:t>Law Enforcement Data (INV 44)</w:t>
      </w:r>
    </w:p>
    <w:p w:rsidRPr="00B323C0" w:rsidR="005C32DC" w:rsidP="005C32DC" w:rsidRDefault="005C32DC" w14:paraId="1AE6F737" w14:textId="065832E8">
      <w:pPr>
        <w:pStyle w:val="ListParagraph"/>
        <w:numPr>
          <w:ilvl w:val="0"/>
          <w:numId w:val="33"/>
        </w:numPr>
        <w:spacing w:after="0" w:line="240" w:lineRule="auto"/>
        <w:rPr>
          <w:rFonts w:asciiTheme="majorHAnsi" w:hAnsiTheme="majorHAnsi"/>
          <w:sz w:val="24"/>
          <w:szCs w:val="24"/>
        </w:rPr>
      </w:pPr>
      <w:r w:rsidRPr="00B323C0">
        <w:rPr>
          <w:rFonts w:asciiTheme="majorHAnsi" w:hAnsiTheme="majorHAnsi"/>
          <w:sz w:val="24"/>
          <w:szCs w:val="24"/>
        </w:rPr>
        <w:t xml:space="preserve">Number of Respondents: </w:t>
      </w:r>
      <w:r w:rsidRPr="00B323C0" w:rsidR="00736746">
        <w:rPr>
          <w:rFonts w:asciiTheme="majorHAnsi" w:hAnsiTheme="majorHAnsi"/>
          <w:sz w:val="24"/>
          <w:szCs w:val="24"/>
        </w:rPr>
        <w:t>617,877</w:t>
      </w:r>
    </w:p>
    <w:p w:rsidRPr="00B323C0" w:rsidR="005C32DC" w:rsidP="005C32DC" w:rsidRDefault="005C32DC" w14:paraId="29A6BBF8" w14:textId="77777777">
      <w:pPr>
        <w:pStyle w:val="ListParagraph"/>
        <w:numPr>
          <w:ilvl w:val="0"/>
          <w:numId w:val="33"/>
        </w:numPr>
        <w:spacing w:after="0" w:line="240" w:lineRule="auto"/>
        <w:rPr>
          <w:rFonts w:asciiTheme="majorHAnsi" w:hAnsiTheme="majorHAnsi"/>
          <w:sz w:val="24"/>
          <w:szCs w:val="24"/>
        </w:rPr>
      </w:pPr>
      <w:r w:rsidRPr="00B323C0">
        <w:rPr>
          <w:rFonts w:asciiTheme="majorHAnsi" w:hAnsiTheme="majorHAnsi"/>
          <w:sz w:val="24"/>
          <w:szCs w:val="24"/>
        </w:rPr>
        <w:t>Number of Responses Per Respondent: 1</w:t>
      </w:r>
    </w:p>
    <w:p w:rsidRPr="00B323C0" w:rsidR="005C32DC" w:rsidP="005C32DC" w:rsidRDefault="005C32DC" w14:paraId="7C85DB67" w14:textId="19388E8A">
      <w:pPr>
        <w:pStyle w:val="ListParagraph"/>
        <w:numPr>
          <w:ilvl w:val="0"/>
          <w:numId w:val="33"/>
        </w:numPr>
        <w:spacing w:after="0" w:line="240" w:lineRule="auto"/>
        <w:rPr>
          <w:rFonts w:asciiTheme="majorHAnsi" w:hAnsiTheme="majorHAnsi"/>
          <w:sz w:val="24"/>
          <w:szCs w:val="24"/>
        </w:rPr>
      </w:pPr>
      <w:r w:rsidRPr="00B323C0">
        <w:rPr>
          <w:rFonts w:asciiTheme="majorHAnsi" w:hAnsiTheme="majorHAnsi"/>
          <w:sz w:val="24"/>
          <w:szCs w:val="24"/>
        </w:rPr>
        <w:t>Num</w:t>
      </w:r>
      <w:r w:rsidRPr="00B323C0" w:rsidR="001A10DE">
        <w:rPr>
          <w:rFonts w:asciiTheme="majorHAnsi" w:hAnsiTheme="majorHAnsi"/>
          <w:sz w:val="24"/>
          <w:szCs w:val="24"/>
        </w:rPr>
        <w:t>ber of Total Annual Responses:</w:t>
      </w:r>
      <w:r w:rsidRPr="00B323C0" w:rsidR="00736746">
        <w:rPr>
          <w:rFonts w:asciiTheme="majorHAnsi" w:hAnsiTheme="majorHAnsi"/>
          <w:sz w:val="24"/>
          <w:szCs w:val="24"/>
        </w:rPr>
        <w:t xml:space="preserve"> 617,877</w:t>
      </w:r>
    </w:p>
    <w:p w:rsidRPr="00B323C0" w:rsidR="005C32DC" w:rsidP="005C32DC" w:rsidRDefault="005C32DC" w14:paraId="363EF51B" w14:textId="77777777">
      <w:pPr>
        <w:pStyle w:val="ListParagraph"/>
        <w:numPr>
          <w:ilvl w:val="0"/>
          <w:numId w:val="33"/>
        </w:numPr>
        <w:spacing w:after="0" w:line="240" w:lineRule="auto"/>
        <w:rPr>
          <w:rFonts w:asciiTheme="majorHAnsi" w:hAnsiTheme="majorHAnsi"/>
          <w:sz w:val="24"/>
          <w:szCs w:val="24"/>
        </w:rPr>
      </w:pPr>
      <w:r w:rsidRPr="00B323C0">
        <w:rPr>
          <w:rFonts w:asciiTheme="majorHAnsi" w:hAnsiTheme="majorHAnsi"/>
          <w:sz w:val="24"/>
          <w:szCs w:val="24"/>
        </w:rPr>
        <w:t>Response Time: 5 minutes</w:t>
      </w:r>
    </w:p>
    <w:p w:rsidRPr="00541671" w:rsidR="005C32DC" w:rsidP="00541671" w:rsidRDefault="005C32DC" w14:paraId="1E8C6E1B" w14:textId="6F6616A4">
      <w:pPr>
        <w:pStyle w:val="ListParagraph"/>
        <w:numPr>
          <w:ilvl w:val="0"/>
          <w:numId w:val="33"/>
        </w:numPr>
        <w:spacing w:after="0" w:line="240" w:lineRule="auto"/>
        <w:rPr>
          <w:rFonts w:asciiTheme="majorHAnsi" w:hAnsiTheme="majorHAnsi"/>
          <w:sz w:val="24"/>
          <w:szCs w:val="24"/>
        </w:rPr>
      </w:pPr>
      <w:r w:rsidRPr="00B323C0">
        <w:rPr>
          <w:rFonts w:asciiTheme="majorHAnsi" w:hAnsiTheme="majorHAnsi"/>
          <w:sz w:val="24"/>
          <w:szCs w:val="24"/>
        </w:rPr>
        <w:t>Respondent Burden Hours</w:t>
      </w:r>
      <w:r w:rsidRPr="00B323C0" w:rsidR="00736746">
        <w:rPr>
          <w:rFonts w:asciiTheme="majorHAnsi" w:hAnsiTheme="majorHAnsi"/>
          <w:sz w:val="24"/>
          <w:szCs w:val="24"/>
        </w:rPr>
        <w:t>: 51,489.8</w:t>
      </w:r>
      <w:r w:rsidRPr="00B323C0" w:rsidR="001A10DE">
        <w:rPr>
          <w:rFonts w:asciiTheme="majorHAnsi" w:hAnsiTheme="majorHAnsi"/>
          <w:sz w:val="24"/>
          <w:szCs w:val="24"/>
        </w:rPr>
        <w:t xml:space="preserve"> </w:t>
      </w:r>
      <w:r w:rsidRPr="00B323C0">
        <w:rPr>
          <w:rFonts w:asciiTheme="majorHAnsi" w:hAnsiTheme="majorHAnsi"/>
          <w:sz w:val="24"/>
          <w:szCs w:val="24"/>
        </w:rPr>
        <w:t xml:space="preserve">hours </w:t>
      </w:r>
    </w:p>
    <w:p w:rsidRPr="00B323C0" w:rsidR="00B55E9F" w:rsidP="00B55E9F" w:rsidRDefault="00B55E9F" w14:paraId="2A3AD32D" w14:textId="77777777">
      <w:pPr>
        <w:pStyle w:val="ListParagraph"/>
        <w:spacing w:after="0" w:line="240" w:lineRule="auto"/>
        <w:ind w:left="1440"/>
        <w:rPr>
          <w:rFonts w:asciiTheme="majorHAnsi" w:hAnsiTheme="majorHAnsi"/>
          <w:sz w:val="24"/>
          <w:szCs w:val="24"/>
        </w:rPr>
      </w:pPr>
    </w:p>
    <w:p w:rsidRPr="00B323C0" w:rsidR="00235D71" w:rsidP="00235D71" w:rsidRDefault="00235D71" w14:paraId="2DC42EA1" w14:textId="77777777">
      <w:pPr>
        <w:pStyle w:val="ListParagraph"/>
        <w:numPr>
          <w:ilvl w:val="0"/>
          <w:numId w:val="14"/>
        </w:numPr>
        <w:spacing w:after="0" w:line="240" w:lineRule="auto"/>
        <w:rPr>
          <w:rFonts w:asciiTheme="majorHAnsi" w:hAnsiTheme="majorHAnsi"/>
          <w:sz w:val="24"/>
          <w:szCs w:val="24"/>
        </w:rPr>
      </w:pPr>
      <w:r w:rsidRPr="00B323C0">
        <w:rPr>
          <w:rFonts w:asciiTheme="majorHAnsi" w:hAnsiTheme="majorHAnsi"/>
          <w:sz w:val="24"/>
          <w:szCs w:val="24"/>
        </w:rPr>
        <w:t>Total Submission Burden (Summation or average based on collection)</w:t>
      </w:r>
    </w:p>
    <w:p w:rsidRPr="00B323C0" w:rsidR="00235D71" w:rsidP="00235D71" w:rsidRDefault="00655B9E" w14:paraId="5A3DA2B0" w14:textId="0E1399E1">
      <w:pPr>
        <w:pStyle w:val="ListParagraph"/>
        <w:numPr>
          <w:ilvl w:val="1"/>
          <w:numId w:val="14"/>
        </w:numPr>
        <w:spacing w:after="0" w:line="240" w:lineRule="auto"/>
        <w:rPr>
          <w:rFonts w:asciiTheme="majorHAnsi" w:hAnsiTheme="majorHAnsi"/>
          <w:sz w:val="24"/>
          <w:szCs w:val="24"/>
        </w:rPr>
      </w:pPr>
      <w:r w:rsidRPr="00B323C0">
        <w:rPr>
          <w:rFonts w:asciiTheme="majorHAnsi" w:hAnsiTheme="majorHAnsi"/>
          <w:sz w:val="24"/>
          <w:szCs w:val="24"/>
        </w:rPr>
        <w:t>Total Number of Respondents</w:t>
      </w:r>
      <w:r w:rsidRPr="00B323C0" w:rsidR="00235D71">
        <w:rPr>
          <w:rFonts w:asciiTheme="majorHAnsi" w:hAnsiTheme="majorHAnsi"/>
          <w:sz w:val="24"/>
          <w:szCs w:val="24"/>
        </w:rPr>
        <w:t xml:space="preserve">: </w:t>
      </w:r>
      <w:r w:rsidRPr="00B323C0" w:rsidR="004474AA">
        <w:rPr>
          <w:rFonts w:asciiTheme="majorHAnsi" w:hAnsiTheme="majorHAnsi"/>
          <w:sz w:val="24"/>
          <w:szCs w:val="24"/>
        </w:rPr>
        <w:t>2,591,229</w:t>
      </w:r>
    </w:p>
    <w:p w:rsidRPr="00B323C0" w:rsidR="00235D71" w:rsidP="00235D71" w:rsidRDefault="00235D71" w14:paraId="09972FBA" w14:textId="0C76A0C9">
      <w:pPr>
        <w:pStyle w:val="ListParagraph"/>
        <w:numPr>
          <w:ilvl w:val="1"/>
          <w:numId w:val="14"/>
        </w:numPr>
        <w:spacing w:after="0" w:line="240" w:lineRule="auto"/>
        <w:rPr>
          <w:rFonts w:asciiTheme="majorHAnsi" w:hAnsiTheme="majorHAnsi"/>
          <w:sz w:val="24"/>
          <w:szCs w:val="24"/>
        </w:rPr>
      </w:pPr>
      <w:r w:rsidRPr="00B323C0">
        <w:rPr>
          <w:rFonts w:asciiTheme="majorHAnsi" w:hAnsiTheme="majorHAnsi"/>
          <w:sz w:val="24"/>
          <w:szCs w:val="24"/>
        </w:rPr>
        <w:t xml:space="preserve">Total Number of Annual Responses: </w:t>
      </w:r>
      <w:r w:rsidRPr="00B323C0" w:rsidR="004474AA">
        <w:rPr>
          <w:rFonts w:asciiTheme="majorHAnsi" w:hAnsiTheme="majorHAnsi"/>
          <w:sz w:val="24"/>
          <w:szCs w:val="24"/>
        </w:rPr>
        <w:t>2,591,229</w:t>
      </w:r>
    </w:p>
    <w:p w:rsidRPr="00B323C0" w:rsidR="00A77157" w:rsidP="00337EF1" w:rsidRDefault="00655B9E" w14:paraId="080EBABB" w14:textId="10043BFF">
      <w:pPr>
        <w:pStyle w:val="ListParagraph"/>
        <w:numPr>
          <w:ilvl w:val="1"/>
          <w:numId w:val="14"/>
        </w:numPr>
        <w:spacing w:after="0" w:line="240" w:lineRule="auto"/>
        <w:rPr>
          <w:rFonts w:asciiTheme="majorHAnsi" w:hAnsiTheme="majorHAnsi"/>
          <w:sz w:val="24"/>
          <w:szCs w:val="24"/>
        </w:rPr>
      </w:pPr>
      <w:r w:rsidRPr="00B323C0">
        <w:rPr>
          <w:rFonts w:asciiTheme="majorHAnsi" w:hAnsiTheme="majorHAnsi"/>
          <w:sz w:val="24"/>
          <w:szCs w:val="24"/>
        </w:rPr>
        <w:t>Total Respondent Burden Hours</w:t>
      </w:r>
      <w:r w:rsidRPr="00B323C0" w:rsidR="00235D71">
        <w:rPr>
          <w:rFonts w:asciiTheme="majorHAnsi" w:hAnsiTheme="majorHAnsi"/>
          <w:sz w:val="24"/>
          <w:szCs w:val="24"/>
        </w:rPr>
        <w:t xml:space="preserve">: </w:t>
      </w:r>
      <w:r w:rsidRPr="00B323C0" w:rsidR="004474AA">
        <w:rPr>
          <w:rFonts w:asciiTheme="majorHAnsi" w:hAnsiTheme="majorHAnsi"/>
          <w:sz w:val="24"/>
          <w:szCs w:val="24"/>
        </w:rPr>
        <w:t>215,936</w:t>
      </w:r>
      <w:r w:rsidRPr="00B323C0" w:rsidR="00235D71">
        <w:rPr>
          <w:rFonts w:asciiTheme="majorHAnsi" w:hAnsiTheme="majorHAnsi"/>
          <w:sz w:val="24"/>
          <w:szCs w:val="24"/>
        </w:rPr>
        <w:t xml:space="preserve"> hours</w:t>
      </w:r>
    </w:p>
    <w:p w:rsidRPr="00B323C0" w:rsidR="00520B36" w:rsidP="00337EF1" w:rsidRDefault="00520B36" w14:paraId="381E4857" w14:textId="77777777">
      <w:pPr>
        <w:spacing w:after="0" w:line="240" w:lineRule="auto"/>
        <w:rPr>
          <w:rFonts w:asciiTheme="majorHAnsi" w:hAnsiTheme="majorHAnsi"/>
          <w:sz w:val="24"/>
          <w:szCs w:val="24"/>
        </w:rPr>
      </w:pPr>
    </w:p>
    <w:p w:rsidRPr="00B323C0" w:rsidR="00105F45" w:rsidP="00337EF1" w:rsidRDefault="00235D71" w14:paraId="7CC9F21E" w14:textId="77777777">
      <w:pPr>
        <w:spacing w:after="0" w:line="240" w:lineRule="auto"/>
        <w:rPr>
          <w:rFonts w:asciiTheme="majorHAnsi" w:hAnsiTheme="majorHAnsi"/>
          <w:sz w:val="24"/>
          <w:szCs w:val="24"/>
        </w:rPr>
      </w:pPr>
      <w:r w:rsidRPr="00B323C0">
        <w:rPr>
          <w:rFonts w:asciiTheme="majorHAnsi" w:hAnsiTheme="majorHAnsi"/>
          <w:sz w:val="24"/>
          <w:szCs w:val="24"/>
        </w:rPr>
        <w:t>Part B: LABOR COST OF RESPONDENT BURDEN</w:t>
      </w:r>
    </w:p>
    <w:p w:rsidRPr="00B323C0" w:rsidR="00235D71" w:rsidP="00235D71" w:rsidRDefault="00235D71" w14:paraId="62C62A0C" w14:textId="77777777">
      <w:pPr>
        <w:pStyle w:val="ListParagraph"/>
        <w:spacing w:after="0" w:line="240" w:lineRule="auto"/>
        <w:rPr>
          <w:rFonts w:asciiTheme="majorHAnsi" w:hAnsiTheme="majorHAnsi"/>
          <w:sz w:val="24"/>
          <w:szCs w:val="24"/>
        </w:rPr>
      </w:pPr>
    </w:p>
    <w:p w:rsidRPr="00B323C0" w:rsidR="00235D71" w:rsidP="00235D71" w:rsidRDefault="00235D71" w14:paraId="6747EF2A" w14:textId="77777777">
      <w:pPr>
        <w:pStyle w:val="ListParagraph"/>
        <w:numPr>
          <w:ilvl w:val="0"/>
          <w:numId w:val="16"/>
        </w:numPr>
        <w:spacing w:after="0" w:line="240" w:lineRule="auto"/>
        <w:rPr>
          <w:rFonts w:asciiTheme="majorHAnsi" w:hAnsiTheme="majorHAnsi"/>
          <w:sz w:val="24"/>
          <w:szCs w:val="24"/>
        </w:rPr>
      </w:pPr>
      <w:r w:rsidRPr="00B323C0">
        <w:rPr>
          <w:rFonts w:asciiTheme="majorHAnsi" w:hAnsiTheme="majorHAnsi"/>
          <w:sz w:val="24"/>
          <w:szCs w:val="24"/>
        </w:rPr>
        <w:t>Collection Instrument(s)</w:t>
      </w:r>
    </w:p>
    <w:p w:rsidRPr="00B323C0" w:rsidR="00235D71" w:rsidP="00235D71" w:rsidRDefault="002F1ECA" w14:paraId="4DAF122C" w14:textId="60D18BBA">
      <w:pPr>
        <w:pStyle w:val="ListParagraph"/>
        <w:spacing w:after="0" w:line="240" w:lineRule="auto"/>
        <w:rPr>
          <w:rFonts w:asciiTheme="majorHAnsi" w:hAnsiTheme="majorHAnsi"/>
          <w:sz w:val="24"/>
          <w:szCs w:val="24"/>
        </w:rPr>
      </w:pPr>
      <w:r w:rsidRPr="00B323C0">
        <w:rPr>
          <w:rFonts w:cs="Times New Roman" w:asciiTheme="majorHAnsi" w:hAnsiTheme="majorHAnsi"/>
          <w:bCs/>
          <w:sz w:val="24"/>
          <w:szCs w:val="24"/>
        </w:rPr>
        <w:t>General Request for Investigative Information (INV 40)</w:t>
      </w:r>
    </w:p>
    <w:p w:rsidRPr="00B323C0" w:rsidR="00235D71" w:rsidP="00235D71" w:rsidRDefault="00235D71" w14:paraId="5058FBBF" w14:textId="61EA5B2D">
      <w:pPr>
        <w:pStyle w:val="ListParagraph"/>
        <w:numPr>
          <w:ilvl w:val="0"/>
          <w:numId w:val="17"/>
        </w:numPr>
        <w:spacing w:after="0" w:line="240" w:lineRule="auto"/>
        <w:rPr>
          <w:rFonts w:asciiTheme="majorHAnsi" w:hAnsiTheme="majorHAnsi"/>
          <w:sz w:val="24"/>
          <w:szCs w:val="24"/>
        </w:rPr>
      </w:pPr>
      <w:r w:rsidRPr="00B323C0">
        <w:rPr>
          <w:rFonts w:asciiTheme="majorHAnsi" w:hAnsiTheme="majorHAnsi"/>
          <w:sz w:val="24"/>
          <w:szCs w:val="24"/>
        </w:rPr>
        <w:t xml:space="preserve">Number of Total Annual Responses: </w:t>
      </w:r>
      <w:r w:rsidRPr="00B323C0" w:rsidR="00736746">
        <w:rPr>
          <w:rFonts w:asciiTheme="majorHAnsi" w:hAnsiTheme="majorHAnsi"/>
          <w:sz w:val="24"/>
          <w:szCs w:val="24"/>
        </w:rPr>
        <w:t>26,479</w:t>
      </w:r>
    </w:p>
    <w:p w:rsidRPr="00B323C0" w:rsidR="00235D71" w:rsidP="00235D71" w:rsidRDefault="00235D71" w14:paraId="00BEBF75" w14:textId="77777777">
      <w:pPr>
        <w:pStyle w:val="ListParagraph"/>
        <w:numPr>
          <w:ilvl w:val="0"/>
          <w:numId w:val="17"/>
        </w:numPr>
        <w:spacing w:after="0" w:line="240" w:lineRule="auto"/>
        <w:rPr>
          <w:rFonts w:asciiTheme="majorHAnsi" w:hAnsiTheme="majorHAnsi"/>
          <w:sz w:val="24"/>
          <w:szCs w:val="24"/>
        </w:rPr>
      </w:pPr>
      <w:r w:rsidRPr="00B323C0">
        <w:rPr>
          <w:rFonts w:asciiTheme="majorHAnsi" w:hAnsiTheme="majorHAnsi"/>
          <w:sz w:val="24"/>
          <w:szCs w:val="24"/>
        </w:rPr>
        <w:t xml:space="preserve">Response Time: </w:t>
      </w:r>
      <w:r w:rsidRPr="00B323C0" w:rsidR="00655B9E">
        <w:rPr>
          <w:rFonts w:asciiTheme="majorHAnsi" w:hAnsiTheme="majorHAnsi"/>
          <w:sz w:val="24"/>
          <w:szCs w:val="24"/>
        </w:rPr>
        <w:t>5 minutes</w:t>
      </w:r>
    </w:p>
    <w:p w:rsidRPr="00B323C0" w:rsidR="00235D71" w:rsidP="00235D71" w:rsidRDefault="00235D71" w14:paraId="30C3A2A7" w14:textId="770B7EDA">
      <w:pPr>
        <w:pStyle w:val="ListParagraph"/>
        <w:numPr>
          <w:ilvl w:val="0"/>
          <w:numId w:val="17"/>
        </w:numPr>
        <w:spacing w:after="0" w:line="240" w:lineRule="auto"/>
        <w:rPr>
          <w:rFonts w:asciiTheme="majorHAnsi" w:hAnsiTheme="majorHAnsi"/>
          <w:sz w:val="24"/>
          <w:szCs w:val="24"/>
        </w:rPr>
      </w:pPr>
      <w:r w:rsidRPr="00B323C0">
        <w:rPr>
          <w:rFonts w:asciiTheme="majorHAnsi" w:hAnsiTheme="majorHAnsi"/>
          <w:sz w:val="24"/>
          <w:szCs w:val="24"/>
        </w:rPr>
        <w:t xml:space="preserve">Respondent Hourly Wage: </w:t>
      </w:r>
      <w:r w:rsidRPr="00B323C0" w:rsidR="00A82914">
        <w:rPr>
          <w:rFonts w:asciiTheme="majorHAnsi" w:hAnsiTheme="majorHAnsi"/>
          <w:sz w:val="24"/>
          <w:szCs w:val="24"/>
        </w:rPr>
        <w:t>$</w:t>
      </w:r>
      <w:r w:rsidR="00B21F11">
        <w:rPr>
          <w:rFonts w:asciiTheme="majorHAnsi" w:hAnsiTheme="majorHAnsi"/>
          <w:sz w:val="24"/>
          <w:szCs w:val="24"/>
        </w:rPr>
        <w:t>7</w:t>
      </w:r>
      <w:r w:rsidRPr="00B323C0" w:rsidR="00A82914">
        <w:rPr>
          <w:rFonts w:asciiTheme="majorHAnsi" w:hAnsiTheme="majorHAnsi"/>
          <w:sz w:val="24"/>
          <w:szCs w:val="24"/>
        </w:rPr>
        <w:t>.</w:t>
      </w:r>
      <w:r w:rsidR="00B21F11">
        <w:rPr>
          <w:rFonts w:asciiTheme="majorHAnsi" w:hAnsiTheme="majorHAnsi"/>
          <w:sz w:val="24"/>
          <w:szCs w:val="24"/>
        </w:rPr>
        <w:t>25</w:t>
      </w:r>
    </w:p>
    <w:p w:rsidRPr="00B323C0" w:rsidR="00235D71" w:rsidP="00235D71" w:rsidRDefault="00655B9E" w14:paraId="5C43AE85" w14:textId="0F0E77EB">
      <w:pPr>
        <w:pStyle w:val="ListParagraph"/>
        <w:numPr>
          <w:ilvl w:val="0"/>
          <w:numId w:val="17"/>
        </w:numPr>
        <w:spacing w:after="0" w:line="240" w:lineRule="auto"/>
        <w:rPr>
          <w:rFonts w:asciiTheme="majorHAnsi" w:hAnsiTheme="majorHAnsi"/>
          <w:sz w:val="24"/>
          <w:szCs w:val="24"/>
        </w:rPr>
      </w:pPr>
      <w:r w:rsidRPr="00B323C0">
        <w:rPr>
          <w:rFonts w:asciiTheme="majorHAnsi" w:hAnsiTheme="majorHAnsi"/>
          <w:sz w:val="24"/>
          <w:szCs w:val="24"/>
        </w:rPr>
        <w:t>Labor Burden per Response</w:t>
      </w:r>
      <w:r w:rsidRPr="00B323C0" w:rsidR="00235D71">
        <w:rPr>
          <w:rFonts w:asciiTheme="majorHAnsi" w:hAnsiTheme="majorHAnsi"/>
          <w:sz w:val="24"/>
          <w:szCs w:val="24"/>
        </w:rPr>
        <w:t xml:space="preserve">: </w:t>
      </w:r>
      <w:r w:rsidRPr="00B323C0" w:rsidR="00A82914">
        <w:rPr>
          <w:rFonts w:asciiTheme="majorHAnsi" w:hAnsiTheme="majorHAnsi"/>
          <w:sz w:val="24"/>
          <w:szCs w:val="24"/>
        </w:rPr>
        <w:t>$0.</w:t>
      </w:r>
      <w:r w:rsidR="0034370D">
        <w:rPr>
          <w:rFonts w:asciiTheme="majorHAnsi" w:hAnsiTheme="majorHAnsi"/>
          <w:sz w:val="24"/>
          <w:szCs w:val="24"/>
        </w:rPr>
        <w:t>6</w:t>
      </w:r>
      <w:r w:rsidRPr="00B323C0" w:rsidR="00A82914">
        <w:rPr>
          <w:rFonts w:asciiTheme="majorHAnsi" w:hAnsiTheme="majorHAnsi"/>
          <w:sz w:val="24"/>
          <w:szCs w:val="24"/>
        </w:rPr>
        <w:t>0</w:t>
      </w:r>
    </w:p>
    <w:p w:rsidRPr="00B323C0" w:rsidR="00235D71" w:rsidP="00235D71" w:rsidRDefault="00235D71" w14:paraId="2B8AFF18" w14:textId="391B3CA0">
      <w:pPr>
        <w:pStyle w:val="ListParagraph"/>
        <w:numPr>
          <w:ilvl w:val="0"/>
          <w:numId w:val="17"/>
        </w:numPr>
        <w:spacing w:after="0" w:line="240" w:lineRule="auto"/>
        <w:rPr>
          <w:rFonts w:asciiTheme="majorHAnsi" w:hAnsiTheme="majorHAnsi"/>
          <w:sz w:val="24"/>
          <w:szCs w:val="24"/>
        </w:rPr>
      </w:pPr>
      <w:r w:rsidRPr="00B323C0">
        <w:rPr>
          <w:rFonts w:asciiTheme="majorHAnsi" w:hAnsiTheme="majorHAnsi"/>
          <w:sz w:val="24"/>
          <w:szCs w:val="24"/>
        </w:rPr>
        <w:t xml:space="preserve">Total Labor Burden: </w:t>
      </w:r>
      <w:r w:rsidRPr="00B323C0" w:rsidR="00A82914">
        <w:rPr>
          <w:rFonts w:asciiTheme="majorHAnsi" w:hAnsiTheme="majorHAnsi"/>
          <w:sz w:val="24"/>
          <w:szCs w:val="24"/>
        </w:rPr>
        <w:t>$</w:t>
      </w:r>
      <w:r w:rsidR="0034370D">
        <w:rPr>
          <w:rFonts w:asciiTheme="majorHAnsi" w:hAnsiTheme="majorHAnsi"/>
          <w:sz w:val="24"/>
          <w:szCs w:val="24"/>
        </w:rPr>
        <w:t>15,997.73</w:t>
      </w:r>
    </w:p>
    <w:p w:rsidRPr="00B323C0" w:rsidR="00B55E9F" w:rsidP="00B55E9F" w:rsidRDefault="00B55E9F" w14:paraId="0E69048D" w14:textId="2A553579">
      <w:pPr>
        <w:pStyle w:val="ListParagraph"/>
        <w:spacing w:after="0" w:line="240" w:lineRule="auto"/>
        <w:ind w:left="1440"/>
        <w:rPr>
          <w:rFonts w:asciiTheme="majorHAnsi" w:hAnsiTheme="majorHAnsi"/>
          <w:sz w:val="24"/>
          <w:szCs w:val="24"/>
        </w:rPr>
      </w:pPr>
    </w:p>
    <w:p w:rsidRPr="00B323C0" w:rsidR="001A10DE" w:rsidP="001A10DE" w:rsidRDefault="00772D82" w14:paraId="0B83CD04" w14:textId="2662FD73">
      <w:pPr>
        <w:pStyle w:val="ListParagraph"/>
        <w:spacing w:after="0" w:line="240" w:lineRule="auto"/>
        <w:rPr>
          <w:rFonts w:asciiTheme="majorHAnsi" w:hAnsiTheme="majorHAnsi"/>
          <w:sz w:val="24"/>
          <w:szCs w:val="24"/>
        </w:rPr>
      </w:pPr>
      <w:r w:rsidRPr="00B323C0">
        <w:rPr>
          <w:rFonts w:asciiTheme="majorHAnsi" w:hAnsiTheme="majorHAnsi"/>
          <w:bCs/>
          <w:sz w:val="24"/>
          <w:szCs w:val="24"/>
        </w:rPr>
        <w:t xml:space="preserve">Investigative Request for </w:t>
      </w:r>
      <w:r w:rsidRPr="00B323C0" w:rsidR="001A10DE">
        <w:rPr>
          <w:rFonts w:cs="Times New Roman" w:asciiTheme="majorHAnsi" w:hAnsiTheme="majorHAnsi"/>
          <w:bCs/>
          <w:sz w:val="24"/>
          <w:szCs w:val="24"/>
        </w:rPr>
        <w:t>Employment Data and Supervisor Information (INV 41)</w:t>
      </w:r>
    </w:p>
    <w:p w:rsidRPr="00B323C0" w:rsidR="001A10DE" w:rsidP="001A10DE" w:rsidRDefault="001A10DE" w14:paraId="5A5CDA88" w14:textId="52E59E2B">
      <w:pPr>
        <w:pStyle w:val="ListParagraph"/>
        <w:numPr>
          <w:ilvl w:val="0"/>
          <w:numId w:val="35"/>
        </w:numPr>
        <w:spacing w:after="0" w:line="240" w:lineRule="auto"/>
        <w:rPr>
          <w:rFonts w:asciiTheme="majorHAnsi" w:hAnsiTheme="majorHAnsi"/>
          <w:sz w:val="24"/>
          <w:szCs w:val="24"/>
        </w:rPr>
      </w:pPr>
      <w:r w:rsidRPr="00B323C0">
        <w:rPr>
          <w:rFonts w:asciiTheme="majorHAnsi" w:hAnsiTheme="majorHAnsi"/>
          <w:sz w:val="24"/>
          <w:szCs w:val="24"/>
        </w:rPr>
        <w:t>Number of Total Annual Responses:</w:t>
      </w:r>
      <w:r w:rsidRPr="00B323C0" w:rsidR="00736746">
        <w:rPr>
          <w:rFonts w:asciiTheme="majorHAnsi" w:hAnsiTheme="majorHAnsi"/>
          <w:sz w:val="24"/>
          <w:szCs w:val="24"/>
        </w:rPr>
        <w:t xml:space="preserve"> 1,531,409</w:t>
      </w:r>
      <w:r w:rsidRPr="00B323C0">
        <w:rPr>
          <w:rFonts w:asciiTheme="majorHAnsi" w:hAnsiTheme="majorHAnsi"/>
          <w:sz w:val="24"/>
          <w:szCs w:val="24"/>
        </w:rPr>
        <w:t xml:space="preserve"> </w:t>
      </w:r>
    </w:p>
    <w:p w:rsidRPr="00B323C0" w:rsidR="001A10DE" w:rsidP="001A10DE" w:rsidRDefault="001A10DE" w14:paraId="37388992" w14:textId="77777777">
      <w:pPr>
        <w:pStyle w:val="ListParagraph"/>
        <w:numPr>
          <w:ilvl w:val="0"/>
          <w:numId w:val="35"/>
        </w:numPr>
        <w:spacing w:after="0" w:line="240" w:lineRule="auto"/>
        <w:rPr>
          <w:rFonts w:asciiTheme="majorHAnsi" w:hAnsiTheme="majorHAnsi"/>
          <w:sz w:val="24"/>
          <w:szCs w:val="24"/>
        </w:rPr>
      </w:pPr>
      <w:r w:rsidRPr="00B323C0">
        <w:rPr>
          <w:rFonts w:asciiTheme="majorHAnsi" w:hAnsiTheme="majorHAnsi"/>
          <w:sz w:val="24"/>
          <w:szCs w:val="24"/>
        </w:rPr>
        <w:t>Response Time: 5 minutes</w:t>
      </w:r>
    </w:p>
    <w:p w:rsidRPr="00B323C0" w:rsidR="001A10DE" w:rsidP="001A10DE" w:rsidRDefault="001A10DE" w14:paraId="0F026AAD" w14:textId="249B3804">
      <w:pPr>
        <w:pStyle w:val="ListParagraph"/>
        <w:numPr>
          <w:ilvl w:val="0"/>
          <w:numId w:val="35"/>
        </w:numPr>
        <w:spacing w:after="0" w:line="240" w:lineRule="auto"/>
        <w:rPr>
          <w:rFonts w:asciiTheme="majorHAnsi" w:hAnsiTheme="majorHAnsi"/>
          <w:sz w:val="24"/>
          <w:szCs w:val="24"/>
        </w:rPr>
      </w:pPr>
      <w:r w:rsidRPr="00B323C0">
        <w:rPr>
          <w:rFonts w:asciiTheme="majorHAnsi" w:hAnsiTheme="majorHAnsi"/>
          <w:sz w:val="24"/>
          <w:szCs w:val="24"/>
        </w:rPr>
        <w:t>Respondent Hourly Wage: $</w:t>
      </w:r>
      <w:r w:rsidR="00B21F11">
        <w:rPr>
          <w:rFonts w:asciiTheme="majorHAnsi" w:hAnsiTheme="majorHAnsi"/>
          <w:sz w:val="24"/>
          <w:szCs w:val="24"/>
        </w:rPr>
        <w:t>7</w:t>
      </w:r>
      <w:r w:rsidRPr="00B323C0">
        <w:rPr>
          <w:rFonts w:asciiTheme="majorHAnsi" w:hAnsiTheme="majorHAnsi"/>
          <w:sz w:val="24"/>
          <w:szCs w:val="24"/>
        </w:rPr>
        <w:t>.</w:t>
      </w:r>
      <w:r w:rsidR="00B21F11">
        <w:rPr>
          <w:rFonts w:asciiTheme="majorHAnsi" w:hAnsiTheme="majorHAnsi"/>
          <w:sz w:val="24"/>
          <w:szCs w:val="24"/>
        </w:rPr>
        <w:t>25</w:t>
      </w:r>
    </w:p>
    <w:p w:rsidRPr="00B323C0" w:rsidR="001A10DE" w:rsidP="001A10DE" w:rsidRDefault="001A10DE" w14:paraId="6AC33102" w14:textId="71C0BE7A">
      <w:pPr>
        <w:pStyle w:val="ListParagraph"/>
        <w:numPr>
          <w:ilvl w:val="0"/>
          <w:numId w:val="35"/>
        </w:numPr>
        <w:spacing w:after="0" w:line="240" w:lineRule="auto"/>
        <w:rPr>
          <w:rFonts w:asciiTheme="majorHAnsi" w:hAnsiTheme="majorHAnsi"/>
          <w:sz w:val="24"/>
          <w:szCs w:val="24"/>
        </w:rPr>
      </w:pPr>
      <w:r w:rsidRPr="00B323C0">
        <w:rPr>
          <w:rFonts w:asciiTheme="majorHAnsi" w:hAnsiTheme="majorHAnsi"/>
          <w:sz w:val="24"/>
          <w:szCs w:val="24"/>
        </w:rPr>
        <w:t>Labor Burden per Response: $0.</w:t>
      </w:r>
      <w:r w:rsidR="0034370D">
        <w:rPr>
          <w:rFonts w:asciiTheme="majorHAnsi" w:hAnsiTheme="majorHAnsi"/>
          <w:sz w:val="24"/>
          <w:szCs w:val="24"/>
        </w:rPr>
        <w:t>6</w:t>
      </w:r>
      <w:r w:rsidRPr="00B323C0">
        <w:rPr>
          <w:rFonts w:asciiTheme="majorHAnsi" w:hAnsiTheme="majorHAnsi"/>
          <w:sz w:val="24"/>
          <w:szCs w:val="24"/>
        </w:rPr>
        <w:t>0</w:t>
      </w:r>
    </w:p>
    <w:p w:rsidRPr="00B323C0" w:rsidR="001A10DE" w:rsidP="001A10DE" w:rsidRDefault="001A10DE" w14:paraId="5D3C027A" w14:textId="0A584409">
      <w:pPr>
        <w:pStyle w:val="ListParagraph"/>
        <w:numPr>
          <w:ilvl w:val="0"/>
          <w:numId w:val="35"/>
        </w:numPr>
        <w:spacing w:after="0" w:line="240" w:lineRule="auto"/>
        <w:rPr>
          <w:rFonts w:asciiTheme="majorHAnsi" w:hAnsiTheme="majorHAnsi"/>
          <w:sz w:val="24"/>
          <w:szCs w:val="24"/>
        </w:rPr>
      </w:pPr>
      <w:r w:rsidRPr="00B323C0">
        <w:rPr>
          <w:rFonts w:asciiTheme="majorHAnsi" w:hAnsiTheme="majorHAnsi"/>
          <w:sz w:val="24"/>
          <w:szCs w:val="24"/>
        </w:rPr>
        <w:t>Total Labor Burden: $</w:t>
      </w:r>
      <w:r w:rsidR="0034370D">
        <w:rPr>
          <w:rFonts w:asciiTheme="majorHAnsi" w:hAnsiTheme="majorHAnsi"/>
          <w:sz w:val="24"/>
          <w:szCs w:val="24"/>
        </w:rPr>
        <w:t>925,226.27</w:t>
      </w:r>
    </w:p>
    <w:p w:rsidRPr="00B323C0" w:rsidR="001A10DE" w:rsidP="00B55E9F" w:rsidRDefault="001A10DE" w14:paraId="21F130BD" w14:textId="59C6F0A0">
      <w:pPr>
        <w:pStyle w:val="ListParagraph"/>
        <w:spacing w:after="0" w:line="240" w:lineRule="auto"/>
        <w:ind w:left="1440"/>
        <w:rPr>
          <w:rFonts w:asciiTheme="majorHAnsi" w:hAnsiTheme="majorHAnsi"/>
          <w:sz w:val="24"/>
          <w:szCs w:val="24"/>
        </w:rPr>
      </w:pPr>
    </w:p>
    <w:p w:rsidRPr="00B323C0" w:rsidR="001A10DE" w:rsidP="001A10DE" w:rsidRDefault="00772D82" w14:paraId="5AB452FF" w14:textId="1ACF8661">
      <w:pPr>
        <w:pStyle w:val="ListParagraph"/>
        <w:spacing w:after="0" w:line="240" w:lineRule="auto"/>
        <w:rPr>
          <w:rFonts w:asciiTheme="majorHAnsi" w:hAnsiTheme="majorHAnsi"/>
          <w:sz w:val="24"/>
          <w:szCs w:val="24"/>
        </w:rPr>
      </w:pPr>
      <w:r w:rsidRPr="00B323C0">
        <w:rPr>
          <w:rFonts w:asciiTheme="majorHAnsi" w:hAnsiTheme="majorHAnsi"/>
          <w:bCs/>
          <w:sz w:val="24"/>
          <w:szCs w:val="24"/>
        </w:rPr>
        <w:t xml:space="preserve">Investigative Request for </w:t>
      </w:r>
      <w:r w:rsidRPr="00B323C0" w:rsidR="001A10DE">
        <w:rPr>
          <w:rFonts w:asciiTheme="majorHAnsi" w:hAnsiTheme="majorHAnsi"/>
          <w:bCs/>
          <w:sz w:val="24"/>
          <w:szCs w:val="24"/>
        </w:rPr>
        <w:t>Personal Information (INV 42)</w:t>
      </w:r>
    </w:p>
    <w:p w:rsidRPr="00B323C0" w:rsidR="001A10DE" w:rsidP="001A10DE" w:rsidRDefault="001A10DE" w14:paraId="52E0EC62" w14:textId="55CA8CEF">
      <w:pPr>
        <w:pStyle w:val="ListParagraph"/>
        <w:numPr>
          <w:ilvl w:val="0"/>
          <w:numId w:val="37"/>
        </w:numPr>
        <w:spacing w:after="0" w:line="240" w:lineRule="auto"/>
        <w:rPr>
          <w:rFonts w:asciiTheme="majorHAnsi" w:hAnsiTheme="majorHAnsi"/>
          <w:sz w:val="24"/>
          <w:szCs w:val="24"/>
        </w:rPr>
      </w:pPr>
      <w:r w:rsidRPr="00B323C0">
        <w:rPr>
          <w:rFonts w:asciiTheme="majorHAnsi" w:hAnsiTheme="majorHAnsi"/>
          <w:sz w:val="24"/>
          <w:szCs w:val="24"/>
        </w:rPr>
        <w:t xml:space="preserve">Number of Total Annual Responses: </w:t>
      </w:r>
      <w:r w:rsidRPr="00B323C0" w:rsidR="00736746">
        <w:rPr>
          <w:rFonts w:asciiTheme="majorHAnsi" w:hAnsiTheme="majorHAnsi"/>
          <w:sz w:val="24"/>
          <w:szCs w:val="24"/>
        </w:rPr>
        <w:t>25,576</w:t>
      </w:r>
    </w:p>
    <w:p w:rsidRPr="00B323C0" w:rsidR="001A10DE" w:rsidP="001A10DE" w:rsidRDefault="001A10DE" w14:paraId="19D94D16" w14:textId="77777777">
      <w:pPr>
        <w:pStyle w:val="ListParagraph"/>
        <w:numPr>
          <w:ilvl w:val="0"/>
          <w:numId w:val="37"/>
        </w:numPr>
        <w:spacing w:after="0" w:line="240" w:lineRule="auto"/>
        <w:rPr>
          <w:rFonts w:asciiTheme="majorHAnsi" w:hAnsiTheme="majorHAnsi"/>
          <w:sz w:val="24"/>
          <w:szCs w:val="24"/>
        </w:rPr>
      </w:pPr>
      <w:r w:rsidRPr="00B323C0">
        <w:rPr>
          <w:rFonts w:asciiTheme="majorHAnsi" w:hAnsiTheme="majorHAnsi"/>
          <w:sz w:val="24"/>
          <w:szCs w:val="24"/>
        </w:rPr>
        <w:t>Response Time: 5 minutes</w:t>
      </w:r>
    </w:p>
    <w:p w:rsidRPr="00B323C0" w:rsidR="001A10DE" w:rsidP="001A10DE" w:rsidRDefault="001A10DE" w14:paraId="406F0488" w14:textId="0C9E1944">
      <w:pPr>
        <w:pStyle w:val="ListParagraph"/>
        <w:numPr>
          <w:ilvl w:val="0"/>
          <w:numId w:val="37"/>
        </w:numPr>
        <w:spacing w:after="0" w:line="240" w:lineRule="auto"/>
        <w:rPr>
          <w:rFonts w:asciiTheme="majorHAnsi" w:hAnsiTheme="majorHAnsi"/>
          <w:sz w:val="24"/>
          <w:szCs w:val="24"/>
        </w:rPr>
      </w:pPr>
      <w:r w:rsidRPr="00B323C0">
        <w:rPr>
          <w:rFonts w:asciiTheme="majorHAnsi" w:hAnsiTheme="majorHAnsi"/>
          <w:sz w:val="24"/>
          <w:szCs w:val="24"/>
        </w:rPr>
        <w:t>Respondent Hourly Wage: $</w:t>
      </w:r>
      <w:r w:rsidR="00B21F11">
        <w:rPr>
          <w:rFonts w:asciiTheme="majorHAnsi" w:hAnsiTheme="majorHAnsi"/>
          <w:sz w:val="24"/>
          <w:szCs w:val="24"/>
        </w:rPr>
        <w:t>7</w:t>
      </w:r>
      <w:r w:rsidRPr="00B323C0">
        <w:rPr>
          <w:rFonts w:asciiTheme="majorHAnsi" w:hAnsiTheme="majorHAnsi"/>
          <w:sz w:val="24"/>
          <w:szCs w:val="24"/>
        </w:rPr>
        <w:t>.</w:t>
      </w:r>
      <w:r w:rsidR="00B21F11">
        <w:rPr>
          <w:rFonts w:asciiTheme="majorHAnsi" w:hAnsiTheme="majorHAnsi"/>
          <w:sz w:val="24"/>
          <w:szCs w:val="24"/>
        </w:rPr>
        <w:t>25</w:t>
      </w:r>
    </w:p>
    <w:p w:rsidRPr="00B323C0" w:rsidR="001A10DE" w:rsidP="001A10DE" w:rsidRDefault="001A10DE" w14:paraId="7E0DB071" w14:textId="283C01DF">
      <w:pPr>
        <w:pStyle w:val="ListParagraph"/>
        <w:numPr>
          <w:ilvl w:val="0"/>
          <w:numId w:val="37"/>
        </w:numPr>
        <w:spacing w:after="0" w:line="240" w:lineRule="auto"/>
        <w:rPr>
          <w:rFonts w:asciiTheme="majorHAnsi" w:hAnsiTheme="majorHAnsi"/>
          <w:sz w:val="24"/>
          <w:szCs w:val="24"/>
        </w:rPr>
      </w:pPr>
      <w:r w:rsidRPr="00B323C0">
        <w:rPr>
          <w:rFonts w:asciiTheme="majorHAnsi" w:hAnsiTheme="majorHAnsi"/>
          <w:sz w:val="24"/>
          <w:szCs w:val="24"/>
        </w:rPr>
        <w:t>Labor Burden per Response: $0.</w:t>
      </w:r>
      <w:r w:rsidR="0034370D">
        <w:rPr>
          <w:rFonts w:asciiTheme="majorHAnsi" w:hAnsiTheme="majorHAnsi"/>
          <w:sz w:val="24"/>
          <w:szCs w:val="24"/>
        </w:rPr>
        <w:t>6</w:t>
      </w:r>
      <w:r w:rsidRPr="00B323C0">
        <w:rPr>
          <w:rFonts w:asciiTheme="majorHAnsi" w:hAnsiTheme="majorHAnsi"/>
          <w:sz w:val="24"/>
          <w:szCs w:val="24"/>
        </w:rPr>
        <w:t>0</w:t>
      </w:r>
    </w:p>
    <w:p w:rsidRPr="00B323C0" w:rsidR="001A10DE" w:rsidP="001A10DE" w:rsidRDefault="001A10DE" w14:paraId="6E36D37D" w14:textId="21209C62">
      <w:pPr>
        <w:pStyle w:val="ListParagraph"/>
        <w:numPr>
          <w:ilvl w:val="0"/>
          <w:numId w:val="37"/>
        </w:numPr>
        <w:spacing w:after="0" w:line="240" w:lineRule="auto"/>
        <w:rPr>
          <w:rFonts w:asciiTheme="majorHAnsi" w:hAnsiTheme="majorHAnsi"/>
          <w:sz w:val="24"/>
          <w:szCs w:val="24"/>
        </w:rPr>
      </w:pPr>
      <w:r w:rsidRPr="00B323C0">
        <w:rPr>
          <w:rFonts w:asciiTheme="majorHAnsi" w:hAnsiTheme="majorHAnsi"/>
          <w:sz w:val="24"/>
          <w:szCs w:val="24"/>
        </w:rPr>
        <w:t>Total Labor Burden: $</w:t>
      </w:r>
      <w:r w:rsidR="0034370D">
        <w:rPr>
          <w:rFonts w:asciiTheme="majorHAnsi" w:hAnsiTheme="majorHAnsi"/>
          <w:sz w:val="24"/>
          <w:szCs w:val="24"/>
        </w:rPr>
        <w:t>15,452.17</w:t>
      </w:r>
    </w:p>
    <w:p w:rsidRPr="00B323C0" w:rsidR="001A10DE" w:rsidP="00B55E9F" w:rsidRDefault="001A10DE" w14:paraId="400A0025" w14:textId="1B2156D0">
      <w:pPr>
        <w:pStyle w:val="ListParagraph"/>
        <w:spacing w:after="0" w:line="240" w:lineRule="auto"/>
        <w:ind w:left="1440"/>
        <w:rPr>
          <w:rFonts w:asciiTheme="majorHAnsi" w:hAnsiTheme="majorHAnsi"/>
          <w:sz w:val="24"/>
          <w:szCs w:val="24"/>
        </w:rPr>
      </w:pPr>
    </w:p>
    <w:p w:rsidRPr="00B323C0" w:rsidR="001A10DE" w:rsidP="001A10DE" w:rsidRDefault="00772D82" w14:paraId="1AEA5264" w14:textId="337B433F">
      <w:pPr>
        <w:pStyle w:val="ListParagraph"/>
        <w:spacing w:after="0" w:line="240" w:lineRule="auto"/>
        <w:rPr>
          <w:rFonts w:asciiTheme="majorHAnsi" w:hAnsiTheme="majorHAnsi"/>
          <w:sz w:val="24"/>
          <w:szCs w:val="24"/>
        </w:rPr>
      </w:pPr>
      <w:r w:rsidRPr="00B323C0">
        <w:rPr>
          <w:rFonts w:asciiTheme="majorHAnsi" w:hAnsiTheme="majorHAnsi"/>
          <w:bCs/>
          <w:sz w:val="24"/>
          <w:szCs w:val="24"/>
        </w:rPr>
        <w:t xml:space="preserve">Investigative Request for </w:t>
      </w:r>
      <w:r w:rsidRPr="00B323C0" w:rsidR="001A10DE">
        <w:rPr>
          <w:rFonts w:asciiTheme="majorHAnsi" w:hAnsiTheme="majorHAnsi"/>
          <w:bCs/>
          <w:sz w:val="24"/>
          <w:szCs w:val="24"/>
        </w:rPr>
        <w:t>Educational Registrar and Dean of Students Record Data (INV 43)</w:t>
      </w:r>
    </w:p>
    <w:p w:rsidRPr="00B323C0" w:rsidR="001A10DE" w:rsidP="001A10DE" w:rsidRDefault="001A10DE" w14:paraId="2A67839F" w14:textId="0D5BA415">
      <w:pPr>
        <w:pStyle w:val="ListParagraph"/>
        <w:numPr>
          <w:ilvl w:val="0"/>
          <w:numId w:val="39"/>
        </w:numPr>
        <w:spacing w:after="0" w:line="240" w:lineRule="auto"/>
        <w:rPr>
          <w:rFonts w:asciiTheme="majorHAnsi" w:hAnsiTheme="majorHAnsi"/>
          <w:sz w:val="24"/>
          <w:szCs w:val="24"/>
        </w:rPr>
      </w:pPr>
      <w:r w:rsidRPr="00B323C0">
        <w:rPr>
          <w:rFonts w:asciiTheme="majorHAnsi" w:hAnsiTheme="majorHAnsi"/>
          <w:sz w:val="24"/>
          <w:szCs w:val="24"/>
        </w:rPr>
        <w:t xml:space="preserve">Number of Total Annual Responses: </w:t>
      </w:r>
      <w:r w:rsidRPr="00B323C0" w:rsidR="00736746">
        <w:rPr>
          <w:rFonts w:asciiTheme="majorHAnsi" w:hAnsiTheme="majorHAnsi"/>
          <w:sz w:val="24"/>
          <w:szCs w:val="24"/>
        </w:rPr>
        <w:t>389,888</w:t>
      </w:r>
    </w:p>
    <w:p w:rsidRPr="00B323C0" w:rsidR="001A10DE" w:rsidP="001A10DE" w:rsidRDefault="001A10DE" w14:paraId="60313490" w14:textId="77777777">
      <w:pPr>
        <w:pStyle w:val="ListParagraph"/>
        <w:numPr>
          <w:ilvl w:val="0"/>
          <w:numId w:val="39"/>
        </w:numPr>
        <w:spacing w:after="0" w:line="240" w:lineRule="auto"/>
        <w:rPr>
          <w:rFonts w:asciiTheme="majorHAnsi" w:hAnsiTheme="majorHAnsi"/>
          <w:sz w:val="24"/>
          <w:szCs w:val="24"/>
        </w:rPr>
      </w:pPr>
      <w:r w:rsidRPr="00B323C0">
        <w:rPr>
          <w:rFonts w:asciiTheme="majorHAnsi" w:hAnsiTheme="majorHAnsi"/>
          <w:sz w:val="24"/>
          <w:szCs w:val="24"/>
        </w:rPr>
        <w:t>Response Time: 5 minutes</w:t>
      </w:r>
    </w:p>
    <w:p w:rsidRPr="00B323C0" w:rsidR="001A10DE" w:rsidP="001A10DE" w:rsidRDefault="001A10DE" w14:paraId="5ABA754B" w14:textId="01836106">
      <w:pPr>
        <w:pStyle w:val="ListParagraph"/>
        <w:numPr>
          <w:ilvl w:val="0"/>
          <w:numId w:val="39"/>
        </w:numPr>
        <w:spacing w:after="0" w:line="240" w:lineRule="auto"/>
        <w:rPr>
          <w:rFonts w:asciiTheme="majorHAnsi" w:hAnsiTheme="majorHAnsi"/>
          <w:sz w:val="24"/>
          <w:szCs w:val="24"/>
        </w:rPr>
      </w:pPr>
      <w:r w:rsidRPr="00B323C0">
        <w:rPr>
          <w:rFonts w:asciiTheme="majorHAnsi" w:hAnsiTheme="majorHAnsi"/>
          <w:sz w:val="24"/>
          <w:szCs w:val="24"/>
        </w:rPr>
        <w:t>Respondent Hourly Wage: $</w:t>
      </w:r>
      <w:r w:rsidR="00B21F11">
        <w:rPr>
          <w:rFonts w:asciiTheme="majorHAnsi" w:hAnsiTheme="majorHAnsi"/>
          <w:sz w:val="24"/>
          <w:szCs w:val="24"/>
        </w:rPr>
        <w:t>7</w:t>
      </w:r>
      <w:r w:rsidRPr="00B323C0">
        <w:rPr>
          <w:rFonts w:asciiTheme="majorHAnsi" w:hAnsiTheme="majorHAnsi"/>
          <w:sz w:val="24"/>
          <w:szCs w:val="24"/>
        </w:rPr>
        <w:t>.</w:t>
      </w:r>
      <w:r w:rsidR="00B21F11">
        <w:rPr>
          <w:rFonts w:asciiTheme="majorHAnsi" w:hAnsiTheme="majorHAnsi"/>
          <w:sz w:val="24"/>
          <w:szCs w:val="24"/>
        </w:rPr>
        <w:t>25</w:t>
      </w:r>
    </w:p>
    <w:p w:rsidRPr="00B323C0" w:rsidR="001A10DE" w:rsidP="001A10DE" w:rsidRDefault="001A10DE" w14:paraId="3E329730" w14:textId="282DD60F">
      <w:pPr>
        <w:pStyle w:val="ListParagraph"/>
        <w:numPr>
          <w:ilvl w:val="0"/>
          <w:numId w:val="39"/>
        </w:numPr>
        <w:spacing w:after="0" w:line="240" w:lineRule="auto"/>
        <w:rPr>
          <w:rFonts w:asciiTheme="majorHAnsi" w:hAnsiTheme="majorHAnsi"/>
          <w:sz w:val="24"/>
          <w:szCs w:val="24"/>
        </w:rPr>
      </w:pPr>
      <w:r w:rsidRPr="00B323C0">
        <w:rPr>
          <w:rFonts w:asciiTheme="majorHAnsi" w:hAnsiTheme="majorHAnsi"/>
          <w:sz w:val="24"/>
          <w:szCs w:val="24"/>
        </w:rPr>
        <w:t>Labor Burden per Response: $0.</w:t>
      </w:r>
      <w:r w:rsidR="0034370D">
        <w:rPr>
          <w:rFonts w:asciiTheme="majorHAnsi" w:hAnsiTheme="majorHAnsi"/>
          <w:sz w:val="24"/>
          <w:szCs w:val="24"/>
        </w:rPr>
        <w:t>6</w:t>
      </w:r>
      <w:r w:rsidRPr="00B323C0">
        <w:rPr>
          <w:rFonts w:asciiTheme="majorHAnsi" w:hAnsiTheme="majorHAnsi"/>
          <w:sz w:val="24"/>
          <w:szCs w:val="24"/>
        </w:rPr>
        <w:t>0</w:t>
      </w:r>
    </w:p>
    <w:p w:rsidRPr="00B323C0" w:rsidR="001A10DE" w:rsidP="001A10DE" w:rsidRDefault="001A10DE" w14:paraId="35DED738" w14:textId="0179BDBE">
      <w:pPr>
        <w:pStyle w:val="ListParagraph"/>
        <w:numPr>
          <w:ilvl w:val="0"/>
          <w:numId w:val="39"/>
        </w:numPr>
        <w:spacing w:after="0" w:line="240" w:lineRule="auto"/>
        <w:rPr>
          <w:rFonts w:asciiTheme="majorHAnsi" w:hAnsiTheme="majorHAnsi"/>
          <w:sz w:val="24"/>
          <w:szCs w:val="24"/>
        </w:rPr>
      </w:pPr>
      <w:r w:rsidRPr="00B323C0">
        <w:rPr>
          <w:rFonts w:asciiTheme="majorHAnsi" w:hAnsiTheme="majorHAnsi"/>
          <w:sz w:val="24"/>
          <w:szCs w:val="24"/>
        </w:rPr>
        <w:t>Total Labor Burden: $</w:t>
      </w:r>
      <w:r w:rsidR="0034370D">
        <w:rPr>
          <w:rFonts w:asciiTheme="majorHAnsi" w:hAnsiTheme="majorHAnsi"/>
          <w:sz w:val="24"/>
          <w:szCs w:val="24"/>
        </w:rPr>
        <w:t>235,557.33</w:t>
      </w:r>
    </w:p>
    <w:p w:rsidRPr="00B323C0" w:rsidR="001A10DE" w:rsidP="00B55E9F" w:rsidRDefault="001A10DE" w14:paraId="690C2A86" w14:textId="20CAC08B">
      <w:pPr>
        <w:pStyle w:val="ListParagraph"/>
        <w:spacing w:after="0" w:line="240" w:lineRule="auto"/>
        <w:ind w:left="1440"/>
        <w:rPr>
          <w:rFonts w:asciiTheme="majorHAnsi" w:hAnsiTheme="majorHAnsi"/>
          <w:sz w:val="24"/>
          <w:szCs w:val="24"/>
        </w:rPr>
      </w:pPr>
    </w:p>
    <w:p w:rsidRPr="00B323C0" w:rsidR="001A10DE" w:rsidP="001A10DE" w:rsidRDefault="00772D82" w14:paraId="263B964D" w14:textId="164884C8">
      <w:pPr>
        <w:pStyle w:val="ListParagraph"/>
        <w:spacing w:after="0" w:line="240" w:lineRule="auto"/>
        <w:rPr>
          <w:rFonts w:asciiTheme="majorHAnsi" w:hAnsiTheme="majorHAnsi"/>
          <w:sz w:val="24"/>
          <w:szCs w:val="24"/>
        </w:rPr>
      </w:pPr>
      <w:r w:rsidRPr="00B323C0">
        <w:rPr>
          <w:rFonts w:asciiTheme="majorHAnsi" w:hAnsiTheme="majorHAnsi"/>
          <w:bCs/>
          <w:sz w:val="24"/>
          <w:szCs w:val="24"/>
        </w:rPr>
        <w:t xml:space="preserve">Investigative Request for </w:t>
      </w:r>
      <w:r w:rsidRPr="00B323C0" w:rsidR="001A10DE">
        <w:rPr>
          <w:rFonts w:asciiTheme="majorHAnsi" w:hAnsiTheme="majorHAnsi"/>
          <w:bCs/>
          <w:sz w:val="24"/>
          <w:szCs w:val="24"/>
        </w:rPr>
        <w:t>Law Enforcement Data (INV 44)</w:t>
      </w:r>
      <w:r w:rsidRPr="00B323C0" w:rsidR="001A10DE">
        <w:rPr>
          <w:rFonts w:asciiTheme="majorHAnsi" w:hAnsiTheme="majorHAnsi"/>
          <w:sz w:val="24"/>
          <w:szCs w:val="24"/>
        </w:rPr>
        <w:t xml:space="preserve">  </w:t>
      </w:r>
    </w:p>
    <w:p w:rsidRPr="00B323C0" w:rsidR="001A10DE" w:rsidP="001A10DE" w:rsidRDefault="001A10DE" w14:paraId="5701C7CF" w14:textId="6E283439">
      <w:pPr>
        <w:pStyle w:val="ListParagraph"/>
        <w:numPr>
          <w:ilvl w:val="0"/>
          <w:numId w:val="41"/>
        </w:numPr>
        <w:spacing w:after="0" w:line="240" w:lineRule="auto"/>
        <w:rPr>
          <w:rFonts w:asciiTheme="majorHAnsi" w:hAnsiTheme="majorHAnsi"/>
          <w:sz w:val="24"/>
          <w:szCs w:val="24"/>
        </w:rPr>
      </w:pPr>
      <w:r w:rsidRPr="00B323C0">
        <w:rPr>
          <w:rFonts w:asciiTheme="majorHAnsi" w:hAnsiTheme="majorHAnsi"/>
          <w:sz w:val="24"/>
          <w:szCs w:val="24"/>
        </w:rPr>
        <w:t xml:space="preserve">Number of Total Annual Responses: </w:t>
      </w:r>
      <w:r w:rsidRPr="00B323C0" w:rsidR="00736746">
        <w:rPr>
          <w:rFonts w:asciiTheme="majorHAnsi" w:hAnsiTheme="majorHAnsi"/>
          <w:sz w:val="24"/>
          <w:szCs w:val="24"/>
        </w:rPr>
        <w:t>617,877</w:t>
      </w:r>
    </w:p>
    <w:p w:rsidRPr="00B323C0" w:rsidR="001A10DE" w:rsidP="001A10DE" w:rsidRDefault="001A10DE" w14:paraId="7A5B471B" w14:textId="77777777">
      <w:pPr>
        <w:pStyle w:val="ListParagraph"/>
        <w:numPr>
          <w:ilvl w:val="0"/>
          <w:numId w:val="41"/>
        </w:numPr>
        <w:spacing w:after="0" w:line="240" w:lineRule="auto"/>
        <w:rPr>
          <w:rFonts w:asciiTheme="majorHAnsi" w:hAnsiTheme="majorHAnsi"/>
          <w:sz w:val="24"/>
          <w:szCs w:val="24"/>
        </w:rPr>
      </w:pPr>
      <w:r w:rsidRPr="00B323C0">
        <w:rPr>
          <w:rFonts w:asciiTheme="majorHAnsi" w:hAnsiTheme="majorHAnsi"/>
          <w:sz w:val="24"/>
          <w:szCs w:val="24"/>
        </w:rPr>
        <w:t>Response Time: 5 minutes</w:t>
      </w:r>
    </w:p>
    <w:p w:rsidRPr="00B323C0" w:rsidR="001A10DE" w:rsidP="001A10DE" w:rsidRDefault="001A10DE" w14:paraId="1AC3E121" w14:textId="22946769">
      <w:pPr>
        <w:pStyle w:val="ListParagraph"/>
        <w:numPr>
          <w:ilvl w:val="0"/>
          <w:numId w:val="41"/>
        </w:numPr>
        <w:spacing w:after="0" w:line="240" w:lineRule="auto"/>
        <w:rPr>
          <w:rFonts w:asciiTheme="majorHAnsi" w:hAnsiTheme="majorHAnsi"/>
          <w:sz w:val="24"/>
          <w:szCs w:val="24"/>
        </w:rPr>
      </w:pPr>
      <w:r w:rsidRPr="00B323C0">
        <w:rPr>
          <w:rFonts w:asciiTheme="majorHAnsi" w:hAnsiTheme="majorHAnsi"/>
          <w:sz w:val="24"/>
          <w:szCs w:val="24"/>
        </w:rPr>
        <w:t>Respondent Hourly Wage: $</w:t>
      </w:r>
      <w:r w:rsidR="00B21F11">
        <w:rPr>
          <w:rFonts w:asciiTheme="majorHAnsi" w:hAnsiTheme="majorHAnsi"/>
          <w:sz w:val="24"/>
          <w:szCs w:val="24"/>
        </w:rPr>
        <w:t>7</w:t>
      </w:r>
      <w:r w:rsidRPr="00B323C0">
        <w:rPr>
          <w:rFonts w:asciiTheme="majorHAnsi" w:hAnsiTheme="majorHAnsi"/>
          <w:sz w:val="24"/>
          <w:szCs w:val="24"/>
        </w:rPr>
        <w:t>.</w:t>
      </w:r>
      <w:r w:rsidR="00B21F11">
        <w:rPr>
          <w:rFonts w:asciiTheme="majorHAnsi" w:hAnsiTheme="majorHAnsi"/>
          <w:sz w:val="24"/>
          <w:szCs w:val="24"/>
        </w:rPr>
        <w:t>25</w:t>
      </w:r>
    </w:p>
    <w:p w:rsidRPr="00B323C0" w:rsidR="001A10DE" w:rsidP="001A10DE" w:rsidRDefault="001A10DE" w14:paraId="67A06E73" w14:textId="324FF49F">
      <w:pPr>
        <w:pStyle w:val="ListParagraph"/>
        <w:numPr>
          <w:ilvl w:val="0"/>
          <w:numId w:val="41"/>
        </w:numPr>
        <w:spacing w:after="0" w:line="240" w:lineRule="auto"/>
        <w:rPr>
          <w:rFonts w:asciiTheme="majorHAnsi" w:hAnsiTheme="majorHAnsi"/>
          <w:sz w:val="24"/>
          <w:szCs w:val="24"/>
        </w:rPr>
      </w:pPr>
      <w:r w:rsidRPr="00B323C0">
        <w:rPr>
          <w:rFonts w:asciiTheme="majorHAnsi" w:hAnsiTheme="majorHAnsi"/>
          <w:sz w:val="24"/>
          <w:szCs w:val="24"/>
        </w:rPr>
        <w:t>Labor Burden per Response: $0.</w:t>
      </w:r>
      <w:r w:rsidR="0034370D">
        <w:rPr>
          <w:rFonts w:asciiTheme="majorHAnsi" w:hAnsiTheme="majorHAnsi"/>
          <w:sz w:val="24"/>
          <w:szCs w:val="24"/>
        </w:rPr>
        <w:t>6</w:t>
      </w:r>
      <w:r w:rsidRPr="00B323C0">
        <w:rPr>
          <w:rFonts w:asciiTheme="majorHAnsi" w:hAnsiTheme="majorHAnsi"/>
          <w:sz w:val="24"/>
          <w:szCs w:val="24"/>
        </w:rPr>
        <w:t>0</w:t>
      </w:r>
    </w:p>
    <w:p w:rsidRPr="00B323C0" w:rsidR="001A10DE" w:rsidP="001A10DE" w:rsidRDefault="001A10DE" w14:paraId="10BA2C37" w14:textId="40684A8F">
      <w:pPr>
        <w:pStyle w:val="ListParagraph"/>
        <w:numPr>
          <w:ilvl w:val="0"/>
          <w:numId w:val="41"/>
        </w:numPr>
        <w:spacing w:after="0" w:line="240" w:lineRule="auto"/>
        <w:rPr>
          <w:rFonts w:asciiTheme="majorHAnsi" w:hAnsiTheme="majorHAnsi"/>
          <w:sz w:val="24"/>
          <w:szCs w:val="24"/>
        </w:rPr>
      </w:pPr>
      <w:r w:rsidRPr="00B323C0">
        <w:rPr>
          <w:rFonts w:asciiTheme="majorHAnsi" w:hAnsiTheme="majorHAnsi"/>
          <w:sz w:val="24"/>
          <w:szCs w:val="24"/>
        </w:rPr>
        <w:t>Total Labor Burden: $</w:t>
      </w:r>
      <w:r w:rsidR="0034370D">
        <w:rPr>
          <w:rFonts w:asciiTheme="majorHAnsi" w:hAnsiTheme="majorHAnsi"/>
          <w:sz w:val="24"/>
          <w:szCs w:val="24"/>
        </w:rPr>
        <w:t>373,300.69</w:t>
      </w:r>
    </w:p>
    <w:p w:rsidRPr="00B323C0" w:rsidR="001A10DE" w:rsidP="00B55E9F" w:rsidRDefault="001A10DE" w14:paraId="1D495623" w14:textId="77777777">
      <w:pPr>
        <w:pStyle w:val="ListParagraph"/>
        <w:spacing w:after="0" w:line="240" w:lineRule="auto"/>
        <w:ind w:left="1440"/>
        <w:rPr>
          <w:rFonts w:asciiTheme="majorHAnsi" w:hAnsiTheme="majorHAnsi"/>
          <w:sz w:val="24"/>
          <w:szCs w:val="24"/>
        </w:rPr>
      </w:pPr>
    </w:p>
    <w:p w:rsidRPr="00B323C0" w:rsidR="00235D71" w:rsidP="00235D71" w:rsidRDefault="00235D71" w14:paraId="6DE05DFA" w14:textId="77777777">
      <w:pPr>
        <w:pStyle w:val="ListParagraph"/>
        <w:numPr>
          <w:ilvl w:val="0"/>
          <w:numId w:val="16"/>
        </w:numPr>
        <w:spacing w:after="0" w:line="240" w:lineRule="auto"/>
        <w:rPr>
          <w:rFonts w:asciiTheme="majorHAnsi" w:hAnsiTheme="majorHAnsi"/>
          <w:sz w:val="24"/>
          <w:szCs w:val="24"/>
        </w:rPr>
      </w:pPr>
      <w:r w:rsidRPr="00B323C0">
        <w:rPr>
          <w:rFonts w:asciiTheme="majorHAnsi" w:hAnsiTheme="majorHAnsi"/>
          <w:sz w:val="24"/>
          <w:szCs w:val="24"/>
        </w:rPr>
        <w:t xml:space="preserve">Overall Labor Burden </w:t>
      </w:r>
    </w:p>
    <w:p w:rsidRPr="00B323C0" w:rsidR="00235D71" w:rsidP="00235D71" w:rsidRDefault="00235D71" w14:paraId="538227F8" w14:textId="062CDA74">
      <w:pPr>
        <w:pStyle w:val="ListParagraph"/>
        <w:numPr>
          <w:ilvl w:val="1"/>
          <w:numId w:val="16"/>
        </w:numPr>
        <w:spacing w:after="0" w:line="240" w:lineRule="auto"/>
        <w:rPr>
          <w:rFonts w:asciiTheme="majorHAnsi" w:hAnsiTheme="majorHAnsi"/>
          <w:sz w:val="24"/>
          <w:szCs w:val="24"/>
        </w:rPr>
      </w:pPr>
      <w:r w:rsidRPr="00B323C0">
        <w:rPr>
          <w:rFonts w:asciiTheme="majorHAnsi" w:hAnsiTheme="majorHAnsi"/>
          <w:sz w:val="24"/>
          <w:szCs w:val="24"/>
        </w:rPr>
        <w:t>T</w:t>
      </w:r>
      <w:r w:rsidRPr="00B323C0" w:rsidR="0039111D">
        <w:rPr>
          <w:rFonts w:asciiTheme="majorHAnsi" w:hAnsiTheme="majorHAnsi"/>
          <w:sz w:val="24"/>
          <w:szCs w:val="24"/>
        </w:rPr>
        <w:t>otal Number of Annual Responses</w:t>
      </w:r>
      <w:r w:rsidRPr="00B323C0">
        <w:rPr>
          <w:rFonts w:asciiTheme="majorHAnsi" w:hAnsiTheme="majorHAnsi"/>
          <w:sz w:val="24"/>
          <w:szCs w:val="24"/>
        </w:rPr>
        <w:t xml:space="preserve">: </w:t>
      </w:r>
      <w:r w:rsidRPr="00B323C0" w:rsidR="00B37677">
        <w:rPr>
          <w:rFonts w:asciiTheme="majorHAnsi" w:hAnsiTheme="majorHAnsi"/>
          <w:sz w:val="24"/>
          <w:szCs w:val="24"/>
        </w:rPr>
        <w:t>2,591,229</w:t>
      </w:r>
    </w:p>
    <w:p w:rsidRPr="00B323C0" w:rsidR="00235D71" w:rsidP="00235D71" w:rsidRDefault="0039111D" w14:paraId="43444184" w14:textId="7C011EC5">
      <w:pPr>
        <w:pStyle w:val="ListParagraph"/>
        <w:numPr>
          <w:ilvl w:val="1"/>
          <w:numId w:val="16"/>
        </w:numPr>
        <w:spacing w:after="0" w:line="240" w:lineRule="auto"/>
        <w:rPr>
          <w:rFonts w:asciiTheme="majorHAnsi" w:hAnsiTheme="majorHAnsi"/>
          <w:sz w:val="24"/>
          <w:szCs w:val="24"/>
        </w:rPr>
      </w:pPr>
      <w:r w:rsidRPr="00B323C0">
        <w:rPr>
          <w:rFonts w:asciiTheme="majorHAnsi" w:hAnsiTheme="majorHAnsi"/>
          <w:sz w:val="24"/>
          <w:szCs w:val="24"/>
        </w:rPr>
        <w:t>Total Labor Burden</w:t>
      </w:r>
      <w:r w:rsidRPr="00B323C0" w:rsidR="00235D71">
        <w:rPr>
          <w:rFonts w:asciiTheme="majorHAnsi" w:hAnsiTheme="majorHAnsi"/>
          <w:sz w:val="24"/>
          <w:szCs w:val="24"/>
        </w:rPr>
        <w:t xml:space="preserve">: </w:t>
      </w:r>
      <w:r w:rsidRPr="00B323C0">
        <w:rPr>
          <w:rFonts w:asciiTheme="majorHAnsi" w:hAnsiTheme="majorHAnsi"/>
          <w:sz w:val="24"/>
          <w:szCs w:val="24"/>
        </w:rPr>
        <w:t>$</w:t>
      </w:r>
      <w:r w:rsidR="0034370D">
        <w:rPr>
          <w:rFonts w:asciiTheme="majorHAnsi" w:hAnsiTheme="majorHAnsi"/>
          <w:sz w:val="24"/>
          <w:szCs w:val="24"/>
        </w:rPr>
        <w:t>1,565,534</w:t>
      </w:r>
    </w:p>
    <w:p w:rsidR="00520B36" w:rsidP="006F2DF8" w:rsidRDefault="00520B36" w14:paraId="2C92386D" w14:textId="14251B31">
      <w:pPr>
        <w:spacing w:after="0" w:line="240" w:lineRule="auto"/>
        <w:rPr>
          <w:rFonts w:asciiTheme="majorHAnsi" w:hAnsiTheme="majorHAnsi"/>
          <w:sz w:val="24"/>
          <w:szCs w:val="24"/>
        </w:rPr>
      </w:pPr>
    </w:p>
    <w:p w:rsidRPr="00B323C0" w:rsidR="0034370D" w:rsidP="006F2DF8" w:rsidRDefault="0034370D" w14:paraId="6E90D2C8" w14:textId="7A17E034">
      <w:pPr>
        <w:spacing w:after="0" w:line="240" w:lineRule="auto"/>
        <w:rPr>
          <w:rFonts w:asciiTheme="majorHAnsi" w:hAnsiTheme="majorHAnsi"/>
          <w:sz w:val="24"/>
          <w:szCs w:val="24"/>
        </w:rPr>
      </w:pPr>
      <w:r>
        <w:rPr>
          <w:rFonts w:asciiTheme="majorHAnsi" w:hAnsiTheme="majorHAnsi"/>
          <w:sz w:val="24"/>
          <w:szCs w:val="24"/>
        </w:rPr>
        <w:t>Due to diversity of respondents, federal minimum wage of $7.25 is used to calculate respondent burden.</w:t>
      </w:r>
    </w:p>
    <w:p w:rsidRPr="00B323C0" w:rsidR="00A82914" w:rsidP="00337EF1" w:rsidRDefault="00A82914" w14:paraId="0017908F" w14:textId="77777777">
      <w:pPr>
        <w:spacing w:after="0" w:line="240" w:lineRule="auto"/>
        <w:rPr>
          <w:rFonts w:asciiTheme="majorHAnsi" w:hAnsiTheme="majorHAnsi"/>
          <w:sz w:val="24"/>
          <w:szCs w:val="24"/>
        </w:rPr>
      </w:pPr>
    </w:p>
    <w:p w:rsidRPr="00B323C0" w:rsidR="00A82914" w:rsidP="00A82914" w:rsidRDefault="0019309D" w14:paraId="23116C55" w14:textId="7543990C">
      <w:pPr>
        <w:spacing w:after="0" w:line="240" w:lineRule="auto"/>
        <w:rPr>
          <w:rFonts w:asciiTheme="majorHAnsi" w:hAnsiTheme="majorHAnsi"/>
          <w:sz w:val="24"/>
          <w:szCs w:val="24"/>
        </w:rPr>
      </w:pPr>
      <w:r w:rsidRPr="00B323C0">
        <w:rPr>
          <w:rFonts w:asciiTheme="majorHAnsi" w:hAnsiTheme="majorHAnsi"/>
          <w:sz w:val="24"/>
          <w:szCs w:val="24"/>
        </w:rPr>
        <w:t>13.</w:t>
      </w:r>
      <w:r w:rsidRPr="00B323C0">
        <w:rPr>
          <w:rFonts w:asciiTheme="majorHAnsi" w:hAnsiTheme="majorHAnsi"/>
          <w:sz w:val="24"/>
          <w:szCs w:val="24"/>
        </w:rPr>
        <w:tab/>
      </w:r>
      <w:r w:rsidRPr="00B323C0" w:rsidR="00592C8A">
        <w:rPr>
          <w:rFonts w:asciiTheme="majorHAnsi" w:hAnsiTheme="majorHAnsi"/>
          <w:sz w:val="24"/>
          <w:szCs w:val="24"/>
          <w:u w:val="single"/>
        </w:rPr>
        <w:t xml:space="preserve">Respondent Costs Other </w:t>
      </w:r>
      <w:r w:rsidRPr="00B323C0">
        <w:rPr>
          <w:rFonts w:asciiTheme="majorHAnsi" w:hAnsiTheme="majorHAnsi"/>
          <w:sz w:val="24"/>
          <w:szCs w:val="24"/>
          <w:u w:val="single"/>
        </w:rPr>
        <w:t>Than Burden Hour Costs</w:t>
      </w:r>
      <w:r w:rsidRPr="00B323C0" w:rsidR="0085688C">
        <w:rPr>
          <w:rFonts w:asciiTheme="majorHAnsi" w:hAnsiTheme="majorHAnsi"/>
          <w:sz w:val="24"/>
          <w:szCs w:val="24"/>
          <w:u w:val="single"/>
        </w:rPr>
        <w:t xml:space="preserve"> </w:t>
      </w:r>
    </w:p>
    <w:p w:rsidRPr="00B323C0" w:rsidR="0019309D" w:rsidP="0019309D" w:rsidRDefault="0019309D" w14:paraId="6E75C88F" w14:textId="77777777">
      <w:pPr>
        <w:spacing w:after="0" w:line="240" w:lineRule="auto"/>
        <w:rPr>
          <w:rFonts w:asciiTheme="majorHAnsi" w:hAnsiTheme="majorHAnsi"/>
          <w:sz w:val="24"/>
          <w:szCs w:val="24"/>
        </w:rPr>
      </w:pPr>
      <w:r w:rsidRPr="00B323C0">
        <w:rPr>
          <w:rFonts w:asciiTheme="majorHAnsi" w:hAnsiTheme="majorHAnsi"/>
          <w:sz w:val="24"/>
          <w:szCs w:val="24"/>
        </w:rPr>
        <w:t xml:space="preserve">There are no annualized costs to respondents other than the labor burden costs addressed in Section 12 of this document to complete this collection. </w:t>
      </w:r>
    </w:p>
    <w:p w:rsidRPr="00B323C0" w:rsidR="0019309D" w:rsidP="0019309D" w:rsidRDefault="0019309D" w14:paraId="379C1B36" w14:textId="77777777">
      <w:pPr>
        <w:spacing w:after="0" w:line="240" w:lineRule="auto"/>
        <w:rPr>
          <w:rFonts w:asciiTheme="majorHAnsi" w:hAnsiTheme="majorHAnsi"/>
          <w:sz w:val="24"/>
          <w:szCs w:val="24"/>
        </w:rPr>
      </w:pPr>
    </w:p>
    <w:p w:rsidRPr="00B323C0" w:rsidR="00F25499" w:rsidP="0019309D" w:rsidRDefault="00F25499" w14:paraId="7ACCAF38" w14:textId="77777777">
      <w:pPr>
        <w:spacing w:after="0" w:line="240" w:lineRule="auto"/>
        <w:rPr>
          <w:rFonts w:asciiTheme="majorHAnsi" w:hAnsiTheme="majorHAnsi"/>
          <w:sz w:val="24"/>
          <w:szCs w:val="24"/>
        </w:rPr>
      </w:pPr>
      <w:r w:rsidRPr="00B323C0">
        <w:rPr>
          <w:rFonts w:asciiTheme="majorHAnsi" w:hAnsiTheme="majorHAnsi"/>
          <w:sz w:val="24"/>
          <w:szCs w:val="24"/>
        </w:rPr>
        <w:t xml:space="preserve">14. </w:t>
      </w:r>
      <w:r w:rsidRPr="00B323C0">
        <w:rPr>
          <w:rFonts w:asciiTheme="majorHAnsi" w:hAnsiTheme="majorHAnsi"/>
          <w:sz w:val="24"/>
          <w:szCs w:val="24"/>
        </w:rPr>
        <w:tab/>
      </w:r>
      <w:r w:rsidRPr="00B323C0">
        <w:rPr>
          <w:rFonts w:asciiTheme="majorHAnsi" w:hAnsiTheme="majorHAnsi"/>
          <w:sz w:val="24"/>
          <w:szCs w:val="24"/>
          <w:u w:val="single"/>
        </w:rPr>
        <w:t>Cost to the Federal Government</w:t>
      </w:r>
    </w:p>
    <w:p w:rsidRPr="00B323C0" w:rsidR="00235D71" w:rsidP="0019309D" w:rsidRDefault="00235D71" w14:paraId="196AF7EC" w14:textId="77777777">
      <w:pPr>
        <w:spacing w:after="0" w:line="240" w:lineRule="auto"/>
        <w:rPr>
          <w:rFonts w:asciiTheme="majorHAnsi" w:hAnsiTheme="majorHAnsi"/>
          <w:sz w:val="24"/>
          <w:szCs w:val="24"/>
        </w:rPr>
      </w:pPr>
    </w:p>
    <w:p w:rsidRPr="00B323C0" w:rsidR="00235D71" w:rsidP="00A82914" w:rsidRDefault="00235D71" w14:paraId="37B5E6E3" w14:textId="77777777">
      <w:pPr>
        <w:spacing w:after="0" w:line="240" w:lineRule="auto"/>
        <w:rPr>
          <w:rFonts w:asciiTheme="majorHAnsi" w:hAnsiTheme="majorHAnsi"/>
          <w:sz w:val="24"/>
          <w:szCs w:val="24"/>
        </w:rPr>
      </w:pPr>
      <w:r w:rsidRPr="00B323C0">
        <w:rPr>
          <w:rFonts w:asciiTheme="majorHAnsi" w:hAnsiTheme="majorHAnsi"/>
          <w:sz w:val="24"/>
          <w:szCs w:val="24"/>
        </w:rPr>
        <w:t>Part A: LABOR COST TO THE FEDERAL GOVERNMENT</w:t>
      </w:r>
    </w:p>
    <w:p w:rsidRPr="00B323C0" w:rsidR="00A82914" w:rsidP="00A82914" w:rsidRDefault="00A82914" w14:paraId="5867573F" w14:textId="77777777">
      <w:pPr>
        <w:spacing w:after="0" w:line="240" w:lineRule="auto"/>
        <w:rPr>
          <w:rFonts w:asciiTheme="majorHAnsi" w:hAnsiTheme="majorHAnsi"/>
          <w:sz w:val="24"/>
          <w:szCs w:val="24"/>
        </w:rPr>
      </w:pPr>
    </w:p>
    <w:p w:rsidRPr="00B323C0" w:rsidR="00235D71" w:rsidP="00235D71" w:rsidRDefault="00235D71" w14:paraId="0F8B025A" w14:textId="77777777">
      <w:pPr>
        <w:pStyle w:val="ListParagraph"/>
        <w:numPr>
          <w:ilvl w:val="0"/>
          <w:numId w:val="18"/>
        </w:numPr>
        <w:spacing w:after="0" w:line="240" w:lineRule="auto"/>
        <w:rPr>
          <w:rFonts w:asciiTheme="majorHAnsi" w:hAnsiTheme="majorHAnsi"/>
          <w:sz w:val="24"/>
          <w:szCs w:val="24"/>
        </w:rPr>
      </w:pPr>
      <w:r w:rsidRPr="00B323C0">
        <w:rPr>
          <w:rFonts w:asciiTheme="majorHAnsi" w:hAnsiTheme="majorHAnsi"/>
          <w:sz w:val="24"/>
          <w:szCs w:val="24"/>
        </w:rPr>
        <w:t>Collection Instrument(s)</w:t>
      </w:r>
    </w:p>
    <w:p w:rsidRPr="00B323C0" w:rsidR="00235D71" w:rsidP="00235D71" w:rsidRDefault="00B37677" w14:paraId="62E5F0D6" w14:textId="6A67D681">
      <w:pPr>
        <w:pStyle w:val="ListParagraph"/>
        <w:spacing w:after="0" w:line="240" w:lineRule="auto"/>
        <w:rPr>
          <w:rFonts w:asciiTheme="majorHAnsi" w:hAnsiTheme="majorHAnsi"/>
          <w:sz w:val="24"/>
          <w:szCs w:val="24"/>
        </w:rPr>
      </w:pPr>
      <w:r w:rsidRPr="00B323C0">
        <w:rPr>
          <w:rFonts w:cs="Times New Roman" w:asciiTheme="majorHAnsi" w:hAnsiTheme="majorHAnsi"/>
          <w:bCs/>
          <w:sz w:val="24"/>
          <w:szCs w:val="24"/>
        </w:rPr>
        <w:t>General Request for Investigative Information (INV 40)</w:t>
      </w:r>
    </w:p>
    <w:p w:rsidRPr="00B323C0" w:rsidR="00235D71" w:rsidP="00235D71" w:rsidRDefault="00235D71" w14:paraId="2A554026" w14:textId="2C9CF8B1">
      <w:pPr>
        <w:pStyle w:val="ListParagraph"/>
        <w:numPr>
          <w:ilvl w:val="0"/>
          <w:numId w:val="19"/>
        </w:numPr>
        <w:spacing w:after="0" w:line="240" w:lineRule="auto"/>
        <w:rPr>
          <w:rFonts w:asciiTheme="majorHAnsi" w:hAnsiTheme="majorHAnsi"/>
          <w:sz w:val="24"/>
          <w:szCs w:val="24"/>
        </w:rPr>
      </w:pPr>
      <w:r w:rsidRPr="00B323C0">
        <w:rPr>
          <w:rFonts w:asciiTheme="majorHAnsi" w:hAnsiTheme="majorHAnsi"/>
          <w:sz w:val="24"/>
          <w:szCs w:val="24"/>
        </w:rPr>
        <w:t xml:space="preserve">Number of Total Annual Responses: </w:t>
      </w:r>
      <w:r w:rsidRPr="00B323C0" w:rsidR="00736746">
        <w:rPr>
          <w:rFonts w:asciiTheme="majorHAnsi" w:hAnsiTheme="majorHAnsi"/>
          <w:sz w:val="24"/>
          <w:szCs w:val="24"/>
        </w:rPr>
        <w:t>26,479</w:t>
      </w:r>
    </w:p>
    <w:p w:rsidRPr="00B323C0" w:rsidR="00235D71" w:rsidP="00235D71" w:rsidRDefault="00235D71" w14:paraId="238AB5B1" w14:textId="77777777">
      <w:pPr>
        <w:pStyle w:val="ListParagraph"/>
        <w:numPr>
          <w:ilvl w:val="0"/>
          <w:numId w:val="19"/>
        </w:numPr>
        <w:spacing w:after="0" w:line="240" w:lineRule="auto"/>
        <w:rPr>
          <w:rFonts w:asciiTheme="majorHAnsi" w:hAnsiTheme="majorHAnsi"/>
          <w:sz w:val="24"/>
          <w:szCs w:val="24"/>
        </w:rPr>
      </w:pPr>
      <w:r w:rsidRPr="00B323C0">
        <w:rPr>
          <w:rFonts w:asciiTheme="majorHAnsi" w:hAnsiTheme="majorHAnsi"/>
          <w:sz w:val="24"/>
          <w:szCs w:val="24"/>
        </w:rPr>
        <w:t xml:space="preserve">Processing Time per Response: </w:t>
      </w:r>
      <w:r w:rsidRPr="00B323C0" w:rsidR="00A82914">
        <w:rPr>
          <w:rFonts w:asciiTheme="majorHAnsi" w:hAnsiTheme="majorHAnsi"/>
          <w:sz w:val="24"/>
          <w:szCs w:val="24"/>
        </w:rPr>
        <w:t>.1</w:t>
      </w:r>
      <w:r w:rsidRPr="00B323C0">
        <w:rPr>
          <w:rFonts w:asciiTheme="majorHAnsi" w:hAnsiTheme="majorHAnsi"/>
          <w:sz w:val="24"/>
          <w:szCs w:val="24"/>
        </w:rPr>
        <w:t xml:space="preserve"> hours</w:t>
      </w:r>
    </w:p>
    <w:p w:rsidRPr="00B323C0" w:rsidR="00235D71" w:rsidP="00235D71" w:rsidRDefault="00235D71" w14:paraId="1B691082" w14:textId="77777777">
      <w:pPr>
        <w:pStyle w:val="ListParagraph"/>
        <w:numPr>
          <w:ilvl w:val="0"/>
          <w:numId w:val="19"/>
        </w:numPr>
        <w:spacing w:after="0" w:line="240" w:lineRule="auto"/>
        <w:rPr>
          <w:rFonts w:asciiTheme="majorHAnsi" w:hAnsiTheme="majorHAnsi"/>
          <w:sz w:val="24"/>
          <w:szCs w:val="24"/>
        </w:rPr>
      </w:pPr>
      <w:r w:rsidRPr="00B323C0">
        <w:rPr>
          <w:rFonts w:asciiTheme="majorHAnsi" w:hAnsiTheme="majorHAnsi"/>
          <w:sz w:val="24"/>
          <w:szCs w:val="24"/>
        </w:rPr>
        <w:t>Hourly Wage of</w:t>
      </w:r>
      <w:r w:rsidRPr="00B323C0" w:rsidR="00A82914">
        <w:rPr>
          <w:rFonts w:asciiTheme="majorHAnsi" w:hAnsiTheme="majorHAnsi"/>
          <w:sz w:val="24"/>
          <w:szCs w:val="24"/>
        </w:rPr>
        <w:t xml:space="preserve"> Worker(s) Processing Responses</w:t>
      </w:r>
      <w:r w:rsidRPr="00B323C0">
        <w:rPr>
          <w:rFonts w:asciiTheme="majorHAnsi" w:hAnsiTheme="majorHAnsi"/>
          <w:sz w:val="24"/>
          <w:szCs w:val="24"/>
        </w:rPr>
        <w:t>: $</w:t>
      </w:r>
      <w:r w:rsidRPr="00B323C0" w:rsidR="00A82914">
        <w:rPr>
          <w:rFonts w:asciiTheme="majorHAnsi" w:hAnsiTheme="majorHAnsi"/>
          <w:sz w:val="24"/>
          <w:szCs w:val="24"/>
        </w:rPr>
        <w:t>10.80</w:t>
      </w:r>
    </w:p>
    <w:p w:rsidRPr="00B323C0" w:rsidR="00235D71" w:rsidP="00235D71" w:rsidRDefault="00235D71" w14:paraId="28AB1076" w14:textId="77777777">
      <w:pPr>
        <w:pStyle w:val="ListParagraph"/>
        <w:numPr>
          <w:ilvl w:val="0"/>
          <w:numId w:val="19"/>
        </w:numPr>
        <w:spacing w:after="0" w:line="240" w:lineRule="auto"/>
        <w:rPr>
          <w:rFonts w:asciiTheme="majorHAnsi" w:hAnsiTheme="majorHAnsi"/>
          <w:sz w:val="24"/>
          <w:szCs w:val="24"/>
        </w:rPr>
      </w:pPr>
      <w:r w:rsidRPr="00B323C0">
        <w:rPr>
          <w:rFonts w:asciiTheme="majorHAnsi" w:hAnsiTheme="majorHAnsi"/>
          <w:sz w:val="24"/>
          <w:szCs w:val="24"/>
        </w:rPr>
        <w:t>Cost to Proc</w:t>
      </w:r>
      <w:r w:rsidRPr="00B323C0" w:rsidR="00A82914">
        <w:rPr>
          <w:rFonts w:asciiTheme="majorHAnsi" w:hAnsiTheme="majorHAnsi"/>
          <w:sz w:val="24"/>
          <w:szCs w:val="24"/>
        </w:rPr>
        <w:t>ess Each Response</w:t>
      </w:r>
      <w:r w:rsidRPr="00B323C0">
        <w:rPr>
          <w:rFonts w:asciiTheme="majorHAnsi" w:hAnsiTheme="majorHAnsi"/>
          <w:sz w:val="24"/>
          <w:szCs w:val="24"/>
        </w:rPr>
        <w:t>: $</w:t>
      </w:r>
      <w:r w:rsidRPr="00B323C0" w:rsidR="00A82914">
        <w:rPr>
          <w:rFonts w:asciiTheme="majorHAnsi" w:hAnsiTheme="majorHAnsi"/>
          <w:sz w:val="24"/>
          <w:szCs w:val="24"/>
        </w:rPr>
        <w:t>1.08</w:t>
      </w:r>
    </w:p>
    <w:p w:rsidRPr="00B323C0" w:rsidR="001A10DE" w:rsidP="00235D71" w:rsidRDefault="00235D71" w14:paraId="043F2B6C" w14:textId="1B8B0FE5">
      <w:pPr>
        <w:pStyle w:val="ListParagraph"/>
        <w:numPr>
          <w:ilvl w:val="0"/>
          <w:numId w:val="19"/>
        </w:numPr>
        <w:spacing w:after="0" w:line="240" w:lineRule="auto"/>
        <w:rPr>
          <w:rFonts w:asciiTheme="majorHAnsi" w:hAnsiTheme="majorHAnsi"/>
          <w:sz w:val="24"/>
          <w:szCs w:val="24"/>
        </w:rPr>
      </w:pPr>
      <w:r w:rsidRPr="00B323C0">
        <w:rPr>
          <w:rFonts w:asciiTheme="majorHAnsi" w:hAnsiTheme="majorHAnsi"/>
          <w:sz w:val="24"/>
          <w:szCs w:val="24"/>
        </w:rPr>
        <w:t>Total Cost to Process Responses: $</w:t>
      </w:r>
      <w:r w:rsidRPr="00B323C0" w:rsidR="00736746">
        <w:rPr>
          <w:rFonts w:asciiTheme="majorHAnsi" w:hAnsiTheme="majorHAnsi"/>
          <w:sz w:val="24"/>
          <w:szCs w:val="24"/>
        </w:rPr>
        <w:t>28,597.32</w:t>
      </w:r>
    </w:p>
    <w:p w:rsidRPr="00B323C0" w:rsidR="001A10DE" w:rsidP="00541671" w:rsidRDefault="001A10DE" w14:paraId="2DA22D47" w14:textId="77777777">
      <w:pPr>
        <w:spacing w:after="0" w:line="240" w:lineRule="auto"/>
        <w:rPr>
          <w:rFonts w:asciiTheme="majorHAnsi" w:hAnsiTheme="majorHAnsi"/>
          <w:sz w:val="24"/>
          <w:szCs w:val="24"/>
        </w:rPr>
      </w:pPr>
    </w:p>
    <w:p w:rsidRPr="00B323C0" w:rsidR="001A10DE" w:rsidP="001A10DE" w:rsidRDefault="00772D82" w14:paraId="30A8D0F0" w14:textId="02748729">
      <w:pPr>
        <w:pStyle w:val="ListParagraph"/>
        <w:spacing w:after="0" w:line="240" w:lineRule="auto"/>
        <w:rPr>
          <w:rFonts w:asciiTheme="majorHAnsi" w:hAnsiTheme="majorHAnsi"/>
          <w:sz w:val="24"/>
          <w:szCs w:val="24"/>
        </w:rPr>
      </w:pPr>
      <w:r w:rsidRPr="00B323C0">
        <w:rPr>
          <w:rFonts w:cs="Times New Roman" w:asciiTheme="majorHAnsi" w:hAnsiTheme="majorHAnsi"/>
          <w:bCs/>
          <w:sz w:val="24"/>
          <w:szCs w:val="24"/>
        </w:rPr>
        <w:lastRenderedPageBreak/>
        <w:t xml:space="preserve">Investigative Request for </w:t>
      </w:r>
      <w:r w:rsidRPr="00B323C0" w:rsidR="001A10DE">
        <w:rPr>
          <w:rFonts w:cs="Times New Roman" w:asciiTheme="majorHAnsi" w:hAnsiTheme="majorHAnsi"/>
          <w:bCs/>
          <w:sz w:val="24"/>
          <w:szCs w:val="24"/>
        </w:rPr>
        <w:t>Employment Data and Supervisor Information (INV 41)</w:t>
      </w:r>
    </w:p>
    <w:p w:rsidRPr="00B323C0" w:rsidR="001A10DE" w:rsidP="001A10DE" w:rsidRDefault="001A10DE" w14:paraId="57645C3B" w14:textId="5A78A9E9">
      <w:pPr>
        <w:pStyle w:val="ListParagraph"/>
        <w:numPr>
          <w:ilvl w:val="0"/>
          <w:numId w:val="43"/>
        </w:numPr>
        <w:spacing w:after="0" w:line="240" w:lineRule="auto"/>
        <w:rPr>
          <w:rFonts w:asciiTheme="majorHAnsi" w:hAnsiTheme="majorHAnsi"/>
          <w:sz w:val="24"/>
          <w:szCs w:val="24"/>
        </w:rPr>
      </w:pPr>
      <w:r w:rsidRPr="00B323C0">
        <w:rPr>
          <w:rFonts w:asciiTheme="majorHAnsi" w:hAnsiTheme="majorHAnsi"/>
          <w:sz w:val="24"/>
          <w:szCs w:val="24"/>
        </w:rPr>
        <w:t xml:space="preserve">Number of Total Annual Responses: </w:t>
      </w:r>
      <w:r w:rsidRPr="00B323C0" w:rsidR="00E72869">
        <w:rPr>
          <w:rFonts w:asciiTheme="majorHAnsi" w:hAnsiTheme="majorHAnsi"/>
          <w:sz w:val="24"/>
          <w:szCs w:val="24"/>
        </w:rPr>
        <w:t>1,531,409</w:t>
      </w:r>
    </w:p>
    <w:p w:rsidRPr="00B323C0" w:rsidR="001A10DE" w:rsidP="001A10DE" w:rsidRDefault="001A10DE" w14:paraId="4033237E" w14:textId="77777777">
      <w:pPr>
        <w:pStyle w:val="ListParagraph"/>
        <w:numPr>
          <w:ilvl w:val="0"/>
          <w:numId w:val="43"/>
        </w:numPr>
        <w:spacing w:after="0" w:line="240" w:lineRule="auto"/>
        <w:rPr>
          <w:rFonts w:asciiTheme="majorHAnsi" w:hAnsiTheme="majorHAnsi"/>
          <w:sz w:val="24"/>
          <w:szCs w:val="24"/>
        </w:rPr>
      </w:pPr>
      <w:r w:rsidRPr="00B323C0">
        <w:rPr>
          <w:rFonts w:asciiTheme="majorHAnsi" w:hAnsiTheme="majorHAnsi"/>
          <w:sz w:val="24"/>
          <w:szCs w:val="24"/>
        </w:rPr>
        <w:t>Processing Time per Response: .1 hours</w:t>
      </w:r>
    </w:p>
    <w:p w:rsidRPr="00B323C0" w:rsidR="001A10DE" w:rsidP="001A10DE" w:rsidRDefault="001A10DE" w14:paraId="04E56D5F" w14:textId="77777777">
      <w:pPr>
        <w:pStyle w:val="ListParagraph"/>
        <w:numPr>
          <w:ilvl w:val="0"/>
          <w:numId w:val="43"/>
        </w:numPr>
        <w:spacing w:after="0" w:line="240" w:lineRule="auto"/>
        <w:rPr>
          <w:rFonts w:asciiTheme="majorHAnsi" w:hAnsiTheme="majorHAnsi"/>
          <w:sz w:val="24"/>
          <w:szCs w:val="24"/>
        </w:rPr>
      </w:pPr>
      <w:r w:rsidRPr="00B323C0">
        <w:rPr>
          <w:rFonts w:asciiTheme="majorHAnsi" w:hAnsiTheme="majorHAnsi"/>
          <w:sz w:val="24"/>
          <w:szCs w:val="24"/>
        </w:rPr>
        <w:t>Hourly Wage of Worker(s) Processing Responses: $10.80</w:t>
      </w:r>
    </w:p>
    <w:p w:rsidRPr="00B323C0" w:rsidR="001A10DE" w:rsidP="001A10DE" w:rsidRDefault="001A10DE" w14:paraId="70A18BC2" w14:textId="77777777">
      <w:pPr>
        <w:pStyle w:val="ListParagraph"/>
        <w:numPr>
          <w:ilvl w:val="0"/>
          <w:numId w:val="43"/>
        </w:numPr>
        <w:spacing w:after="0" w:line="240" w:lineRule="auto"/>
        <w:rPr>
          <w:rFonts w:asciiTheme="majorHAnsi" w:hAnsiTheme="majorHAnsi"/>
          <w:sz w:val="24"/>
          <w:szCs w:val="24"/>
        </w:rPr>
      </w:pPr>
      <w:r w:rsidRPr="00B323C0">
        <w:rPr>
          <w:rFonts w:asciiTheme="majorHAnsi" w:hAnsiTheme="majorHAnsi"/>
          <w:sz w:val="24"/>
          <w:szCs w:val="24"/>
        </w:rPr>
        <w:t>Cost to Process Each Response: $1.08</w:t>
      </w:r>
    </w:p>
    <w:p w:rsidRPr="00B323C0" w:rsidR="001A10DE" w:rsidP="001A10DE" w:rsidRDefault="001A10DE" w14:paraId="007B7ECD" w14:textId="7AC365A8">
      <w:pPr>
        <w:pStyle w:val="ListParagraph"/>
        <w:numPr>
          <w:ilvl w:val="0"/>
          <w:numId w:val="43"/>
        </w:numPr>
        <w:spacing w:after="0" w:line="240" w:lineRule="auto"/>
        <w:rPr>
          <w:rFonts w:asciiTheme="majorHAnsi" w:hAnsiTheme="majorHAnsi"/>
          <w:sz w:val="24"/>
          <w:szCs w:val="24"/>
        </w:rPr>
      </w:pPr>
      <w:r w:rsidRPr="00B323C0">
        <w:rPr>
          <w:rFonts w:asciiTheme="majorHAnsi" w:hAnsiTheme="majorHAnsi"/>
          <w:sz w:val="24"/>
          <w:szCs w:val="24"/>
        </w:rPr>
        <w:t>Total Cost to Process Responses: $</w:t>
      </w:r>
      <w:r w:rsidRPr="00B323C0" w:rsidR="00E72869">
        <w:rPr>
          <w:rFonts w:asciiTheme="majorHAnsi" w:hAnsiTheme="majorHAnsi"/>
          <w:sz w:val="24"/>
          <w:szCs w:val="24"/>
        </w:rPr>
        <w:t>1,653,921.72</w:t>
      </w:r>
    </w:p>
    <w:p w:rsidRPr="00B323C0" w:rsidR="001A10DE" w:rsidP="00541671" w:rsidRDefault="001A10DE" w14:paraId="754C742E" w14:textId="77777777">
      <w:pPr>
        <w:spacing w:after="0" w:line="240" w:lineRule="auto"/>
        <w:rPr>
          <w:rFonts w:asciiTheme="majorHAnsi" w:hAnsiTheme="majorHAnsi"/>
          <w:sz w:val="24"/>
          <w:szCs w:val="24"/>
        </w:rPr>
      </w:pPr>
    </w:p>
    <w:p w:rsidRPr="00B323C0" w:rsidR="001A10DE" w:rsidP="001A10DE" w:rsidRDefault="00772D82" w14:paraId="1EF6459F" w14:textId="5709F3E0">
      <w:pPr>
        <w:pStyle w:val="ListParagraph"/>
        <w:spacing w:after="0" w:line="240" w:lineRule="auto"/>
        <w:rPr>
          <w:rFonts w:asciiTheme="majorHAnsi" w:hAnsiTheme="majorHAnsi"/>
          <w:sz w:val="24"/>
          <w:szCs w:val="24"/>
        </w:rPr>
      </w:pPr>
      <w:r w:rsidRPr="00B323C0">
        <w:rPr>
          <w:rFonts w:asciiTheme="majorHAnsi" w:hAnsiTheme="majorHAnsi"/>
          <w:bCs/>
          <w:sz w:val="24"/>
          <w:szCs w:val="24"/>
        </w:rPr>
        <w:t>Investigative Request for Personal Information (INV 42)</w:t>
      </w:r>
    </w:p>
    <w:p w:rsidRPr="00B323C0" w:rsidR="001A10DE" w:rsidP="001A10DE" w:rsidRDefault="001A10DE" w14:paraId="68D9B469" w14:textId="39B565B9">
      <w:pPr>
        <w:pStyle w:val="ListParagraph"/>
        <w:numPr>
          <w:ilvl w:val="0"/>
          <w:numId w:val="45"/>
        </w:numPr>
        <w:spacing w:after="0" w:line="240" w:lineRule="auto"/>
        <w:rPr>
          <w:rFonts w:asciiTheme="majorHAnsi" w:hAnsiTheme="majorHAnsi"/>
          <w:sz w:val="24"/>
          <w:szCs w:val="24"/>
        </w:rPr>
      </w:pPr>
      <w:r w:rsidRPr="00B323C0">
        <w:rPr>
          <w:rFonts w:asciiTheme="majorHAnsi" w:hAnsiTheme="majorHAnsi"/>
          <w:sz w:val="24"/>
          <w:szCs w:val="24"/>
        </w:rPr>
        <w:t xml:space="preserve">Number of Total Annual Responses: </w:t>
      </w:r>
      <w:r w:rsidRPr="00B323C0" w:rsidR="00E72869">
        <w:rPr>
          <w:rFonts w:asciiTheme="majorHAnsi" w:hAnsiTheme="majorHAnsi"/>
          <w:sz w:val="24"/>
          <w:szCs w:val="24"/>
        </w:rPr>
        <w:t>25,576</w:t>
      </w:r>
    </w:p>
    <w:p w:rsidRPr="00B323C0" w:rsidR="001A10DE" w:rsidP="001A10DE" w:rsidRDefault="001A10DE" w14:paraId="02EAFD36" w14:textId="77777777">
      <w:pPr>
        <w:pStyle w:val="ListParagraph"/>
        <w:numPr>
          <w:ilvl w:val="0"/>
          <w:numId w:val="45"/>
        </w:numPr>
        <w:spacing w:after="0" w:line="240" w:lineRule="auto"/>
        <w:rPr>
          <w:rFonts w:asciiTheme="majorHAnsi" w:hAnsiTheme="majorHAnsi"/>
          <w:sz w:val="24"/>
          <w:szCs w:val="24"/>
        </w:rPr>
      </w:pPr>
      <w:r w:rsidRPr="00B323C0">
        <w:rPr>
          <w:rFonts w:asciiTheme="majorHAnsi" w:hAnsiTheme="majorHAnsi"/>
          <w:sz w:val="24"/>
          <w:szCs w:val="24"/>
        </w:rPr>
        <w:t>Processing Time per Response: .1 hours</w:t>
      </w:r>
    </w:p>
    <w:p w:rsidRPr="00B323C0" w:rsidR="001A10DE" w:rsidP="001A10DE" w:rsidRDefault="001A10DE" w14:paraId="0C00A4A9" w14:textId="77777777">
      <w:pPr>
        <w:pStyle w:val="ListParagraph"/>
        <w:numPr>
          <w:ilvl w:val="0"/>
          <w:numId w:val="45"/>
        </w:numPr>
        <w:spacing w:after="0" w:line="240" w:lineRule="auto"/>
        <w:rPr>
          <w:rFonts w:asciiTheme="majorHAnsi" w:hAnsiTheme="majorHAnsi"/>
          <w:sz w:val="24"/>
          <w:szCs w:val="24"/>
        </w:rPr>
      </w:pPr>
      <w:r w:rsidRPr="00B323C0">
        <w:rPr>
          <w:rFonts w:asciiTheme="majorHAnsi" w:hAnsiTheme="majorHAnsi"/>
          <w:sz w:val="24"/>
          <w:szCs w:val="24"/>
        </w:rPr>
        <w:t>Hourly Wage of Worker(s) Processing Responses: $10.80</w:t>
      </w:r>
    </w:p>
    <w:p w:rsidRPr="00B323C0" w:rsidR="001A10DE" w:rsidP="001A10DE" w:rsidRDefault="001A10DE" w14:paraId="0FB9A90A" w14:textId="77777777">
      <w:pPr>
        <w:pStyle w:val="ListParagraph"/>
        <w:numPr>
          <w:ilvl w:val="0"/>
          <w:numId w:val="45"/>
        </w:numPr>
        <w:spacing w:after="0" w:line="240" w:lineRule="auto"/>
        <w:rPr>
          <w:rFonts w:asciiTheme="majorHAnsi" w:hAnsiTheme="majorHAnsi"/>
          <w:sz w:val="24"/>
          <w:szCs w:val="24"/>
        </w:rPr>
      </w:pPr>
      <w:r w:rsidRPr="00B323C0">
        <w:rPr>
          <w:rFonts w:asciiTheme="majorHAnsi" w:hAnsiTheme="majorHAnsi"/>
          <w:sz w:val="24"/>
          <w:szCs w:val="24"/>
        </w:rPr>
        <w:t>Cost to Process Each Response: $1.08</w:t>
      </w:r>
    </w:p>
    <w:p w:rsidRPr="00B323C0" w:rsidR="001A10DE" w:rsidP="001A10DE" w:rsidRDefault="001A10DE" w14:paraId="60968D3C" w14:textId="36A9658D">
      <w:pPr>
        <w:pStyle w:val="ListParagraph"/>
        <w:numPr>
          <w:ilvl w:val="0"/>
          <w:numId w:val="45"/>
        </w:numPr>
        <w:spacing w:after="0" w:line="240" w:lineRule="auto"/>
        <w:rPr>
          <w:rFonts w:asciiTheme="majorHAnsi" w:hAnsiTheme="majorHAnsi"/>
          <w:sz w:val="24"/>
          <w:szCs w:val="24"/>
        </w:rPr>
      </w:pPr>
      <w:r w:rsidRPr="00B323C0">
        <w:rPr>
          <w:rFonts w:asciiTheme="majorHAnsi" w:hAnsiTheme="majorHAnsi"/>
          <w:sz w:val="24"/>
          <w:szCs w:val="24"/>
        </w:rPr>
        <w:t>Total Cost to Process Responses: $</w:t>
      </w:r>
      <w:r w:rsidRPr="00B323C0" w:rsidR="00E72869">
        <w:rPr>
          <w:rFonts w:asciiTheme="majorHAnsi" w:hAnsiTheme="majorHAnsi"/>
          <w:sz w:val="24"/>
          <w:szCs w:val="24"/>
        </w:rPr>
        <w:t>27,622.08</w:t>
      </w:r>
    </w:p>
    <w:p w:rsidRPr="00B323C0" w:rsidR="001A10DE" w:rsidP="00541671" w:rsidRDefault="001A10DE" w14:paraId="6C43913E" w14:textId="77777777">
      <w:pPr>
        <w:spacing w:after="0" w:line="240" w:lineRule="auto"/>
        <w:rPr>
          <w:rFonts w:asciiTheme="majorHAnsi" w:hAnsiTheme="majorHAnsi"/>
          <w:sz w:val="24"/>
          <w:szCs w:val="24"/>
        </w:rPr>
      </w:pPr>
    </w:p>
    <w:p w:rsidRPr="00B323C0" w:rsidR="001A10DE" w:rsidP="001A10DE" w:rsidRDefault="00772D82" w14:paraId="7727DACD" w14:textId="7604868B">
      <w:pPr>
        <w:pStyle w:val="ListParagraph"/>
        <w:spacing w:after="0" w:line="240" w:lineRule="auto"/>
        <w:rPr>
          <w:rFonts w:asciiTheme="majorHAnsi" w:hAnsiTheme="majorHAnsi"/>
          <w:sz w:val="24"/>
          <w:szCs w:val="24"/>
        </w:rPr>
      </w:pPr>
      <w:r w:rsidRPr="00B323C0">
        <w:rPr>
          <w:rFonts w:asciiTheme="majorHAnsi" w:hAnsiTheme="majorHAnsi"/>
          <w:bCs/>
          <w:sz w:val="24"/>
          <w:szCs w:val="24"/>
        </w:rPr>
        <w:t xml:space="preserve">Investigative Request for </w:t>
      </w:r>
      <w:r w:rsidRPr="00B323C0" w:rsidR="001A10DE">
        <w:rPr>
          <w:rFonts w:asciiTheme="majorHAnsi" w:hAnsiTheme="majorHAnsi"/>
          <w:bCs/>
          <w:sz w:val="24"/>
          <w:szCs w:val="24"/>
        </w:rPr>
        <w:t>Educational Registrar and Dean of Students Record Data (INV 43)</w:t>
      </w:r>
    </w:p>
    <w:p w:rsidRPr="00B323C0" w:rsidR="001A10DE" w:rsidP="001A10DE" w:rsidRDefault="001A10DE" w14:paraId="4F01DE3C" w14:textId="5181804A">
      <w:pPr>
        <w:pStyle w:val="ListParagraph"/>
        <w:numPr>
          <w:ilvl w:val="0"/>
          <w:numId w:val="47"/>
        </w:numPr>
        <w:spacing w:after="0" w:line="240" w:lineRule="auto"/>
        <w:rPr>
          <w:rFonts w:asciiTheme="majorHAnsi" w:hAnsiTheme="majorHAnsi"/>
          <w:sz w:val="24"/>
          <w:szCs w:val="24"/>
        </w:rPr>
      </w:pPr>
      <w:r w:rsidRPr="00B323C0">
        <w:rPr>
          <w:rFonts w:asciiTheme="majorHAnsi" w:hAnsiTheme="majorHAnsi"/>
          <w:sz w:val="24"/>
          <w:szCs w:val="24"/>
        </w:rPr>
        <w:t xml:space="preserve">Number of Total Annual Responses: </w:t>
      </w:r>
      <w:r w:rsidRPr="00B323C0" w:rsidR="00E72869">
        <w:rPr>
          <w:rFonts w:asciiTheme="majorHAnsi" w:hAnsiTheme="majorHAnsi"/>
          <w:sz w:val="24"/>
          <w:szCs w:val="24"/>
        </w:rPr>
        <w:t>389,888</w:t>
      </w:r>
    </w:p>
    <w:p w:rsidRPr="00B323C0" w:rsidR="001A10DE" w:rsidP="001A10DE" w:rsidRDefault="001A10DE" w14:paraId="15B79611" w14:textId="77777777">
      <w:pPr>
        <w:pStyle w:val="ListParagraph"/>
        <w:numPr>
          <w:ilvl w:val="0"/>
          <w:numId w:val="47"/>
        </w:numPr>
        <w:spacing w:after="0" w:line="240" w:lineRule="auto"/>
        <w:rPr>
          <w:rFonts w:asciiTheme="majorHAnsi" w:hAnsiTheme="majorHAnsi"/>
          <w:sz w:val="24"/>
          <w:szCs w:val="24"/>
        </w:rPr>
      </w:pPr>
      <w:r w:rsidRPr="00B323C0">
        <w:rPr>
          <w:rFonts w:asciiTheme="majorHAnsi" w:hAnsiTheme="majorHAnsi"/>
          <w:sz w:val="24"/>
          <w:szCs w:val="24"/>
        </w:rPr>
        <w:t>Processing Time per Response: .1 hours</w:t>
      </w:r>
    </w:p>
    <w:p w:rsidRPr="00B323C0" w:rsidR="001A10DE" w:rsidP="001A10DE" w:rsidRDefault="001A10DE" w14:paraId="3F04BDBA" w14:textId="77777777">
      <w:pPr>
        <w:pStyle w:val="ListParagraph"/>
        <w:numPr>
          <w:ilvl w:val="0"/>
          <w:numId w:val="47"/>
        </w:numPr>
        <w:spacing w:after="0" w:line="240" w:lineRule="auto"/>
        <w:rPr>
          <w:rFonts w:asciiTheme="majorHAnsi" w:hAnsiTheme="majorHAnsi"/>
          <w:sz w:val="24"/>
          <w:szCs w:val="24"/>
        </w:rPr>
      </w:pPr>
      <w:r w:rsidRPr="00B323C0">
        <w:rPr>
          <w:rFonts w:asciiTheme="majorHAnsi" w:hAnsiTheme="majorHAnsi"/>
          <w:sz w:val="24"/>
          <w:szCs w:val="24"/>
        </w:rPr>
        <w:t>Hourly Wage of Worker(s) Processing Responses: $10.80</w:t>
      </w:r>
    </w:p>
    <w:p w:rsidRPr="00B323C0" w:rsidR="001A10DE" w:rsidP="001A10DE" w:rsidRDefault="001A10DE" w14:paraId="33EF6136" w14:textId="77777777">
      <w:pPr>
        <w:pStyle w:val="ListParagraph"/>
        <w:numPr>
          <w:ilvl w:val="0"/>
          <w:numId w:val="47"/>
        </w:numPr>
        <w:spacing w:after="0" w:line="240" w:lineRule="auto"/>
        <w:rPr>
          <w:rFonts w:asciiTheme="majorHAnsi" w:hAnsiTheme="majorHAnsi"/>
          <w:sz w:val="24"/>
          <w:szCs w:val="24"/>
        </w:rPr>
      </w:pPr>
      <w:r w:rsidRPr="00B323C0">
        <w:rPr>
          <w:rFonts w:asciiTheme="majorHAnsi" w:hAnsiTheme="majorHAnsi"/>
          <w:sz w:val="24"/>
          <w:szCs w:val="24"/>
        </w:rPr>
        <w:t>Cost to Process Each Response: $1.08</w:t>
      </w:r>
    </w:p>
    <w:p w:rsidRPr="00B323C0" w:rsidR="001A10DE" w:rsidP="001A10DE" w:rsidRDefault="001A10DE" w14:paraId="017129E4" w14:textId="1BD101A9">
      <w:pPr>
        <w:pStyle w:val="ListParagraph"/>
        <w:numPr>
          <w:ilvl w:val="0"/>
          <w:numId w:val="47"/>
        </w:numPr>
        <w:spacing w:after="0" w:line="240" w:lineRule="auto"/>
        <w:rPr>
          <w:rFonts w:asciiTheme="majorHAnsi" w:hAnsiTheme="majorHAnsi"/>
          <w:sz w:val="24"/>
          <w:szCs w:val="24"/>
        </w:rPr>
      </w:pPr>
      <w:r w:rsidRPr="00B323C0">
        <w:rPr>
          <w:rFonts w:asciiTheme="majorHAnsi" w:hAnsiTheme="majorHAnsi"/>
          <w:sz w:val="24"/>
          <w:szCs w:val="24"/>
        </w:rPr>
        <w:t>Total Cost to Process Responses: $</w:t>
      </w:r>
      <w:r w:rsidRPr="00B323C0" w:rsidR="00E72869">
        <w:rPr>
          <w:rFonts w:asciiTheme="majorHAnsi" w:hAnsiTheme="majorHAnsi"/>
          <w:sz w:val="24"/>
          <w:szCs w:val="24"/>
        </w:rPr>
        <w:t>421,079.04</w:t>
      </w:r>
    </w:p>
    <w:p w:rsidRPr="00B323C0" w:rsidR="001A10DE" w:rsidP="00541671" w:rsidRDefault="001A10DE" w14:paraId="4C5F177A" w14:textId="77777777">
      <w:pPr>
        <w:spacing w:after="0" w:line="240" w:lineRule="auto"/>
        <w:rPr>
          <w:rFonts w:asciiTheme="majorHAnsi" w:hAnsiTheme="majorHAnsi"/>
          <w:sz w:val="24"/>
          <w:szCs w:val="24"/>
        </w:rPr>
      </w:pPr>
    </w:p>
    <w:p w:rsidRPr="00B323C0" w:rsidR="001A10DE" w:rsidP="001A10DE" w:rsidRDefault="00772D82" w14:paraId="77147284" w14:textId="2E4C4278">
      <w:pPr>
        <w:pStyle w:val="ListParagraph"/>
        <w:spacing w:after="0" w:line="240" w:lineRule="auto"/>
        <w:rPr>
          <w:rFonts w:asciiTheme="majorHAnsi" w:hAnsiTheme="majorHAnsi"/>
          <w:sz w:val="24"/>
          <w:szCs w:val="24"/>
        </w:rPr>
      </w:pPr>
      <w:r w:rsidRPr="00B323C0">
        <w:rPr>
          <w:rFonts w:cs="Times New Roman" w:asciiTheme="majorHAnsi" w:hAnsiTheme="majorHAnsi"/>
          <w:bCs/>
          <w:sz w:val="24"/>
          <w:szCs w:val="24"/>
        </w:rPr>
        <w:t>Investigative Request for Law</w:t>
      </w:r>
      <w:r w:rsidRPr="00B323C0" w:rsidR="001A10DE">
        <w:rPr>
          <w:rFonts w:asciiTheme="majorHAnsi" w:hAnsiTheme="majorHAnsi"/>
          <w:bCs/>
          <w:sz w:val="24"/>
          <w:szCs w:val="24"/>
        </w:rPr>
        <w:t xml:space="preserve"> Enforcement Data (INV 44)</w:t>
      </w:r>
    </w:p>
    <w:p w:rsidRPr="00B323C0" w:rsidR="001A10DE" w:rsidP="001A10DE" w:rsidRDefault="001A10DE" w14:paraId="667A31EE" w14:textId="27300408">
      <w:pPr>
        <w:pStyle w:val="ListParagraph"/>
        <w:numPr>
          <w:ilvl w:val="0"/>
          <w:numId w:val="49"/>
        </w:numPr>
        <w:spacing w:after="0" w:line="240" w:lineRule="auto"/>
        <w:rPr>
          <w:rFonts w:asciiTheme="majorHAnsi" w:hAnsiTheme="majorHAnsi"/>
          <w:sz w:val="24"/>
          <w:szCs w:val="24"/>
        </w:rPr>
      </w:pPr>
      <w:r w:rsidRPr="00B323C0">
        <w:rPr>
          <w:rFonts w:asciiTheme="majorHAnsi" w:hAnsiTheme="majorHAnsi"/>
          <w:sz w:val="24"/>
          <w:szCs w:val="24"/>
        </w:rPr>
        <w:t xml:space="preserve">Number of Total Annual Responses: </w:t>
      </w:r>
      <w:r w:rsidRPr="00B323C0" w:rsidR="00E72869">
        <w:rPr>
          <w:rFonts w:asciiTheme="majorHAnsi" w:hAnsiTheme="majorHAnsi"/>
          <w:sz w:val="24"/>
          <w:szCs w:val="24"/>
        </w:rPr>
        <w:t>617,877</w:t>
      </w:r>
    </w:p>
    <w:p w:rsidRPr="00B323C0" w:rsidR="001A10DE" w:rsidP="001A10DE" w:rsidRDefault="001A10DE" w14:paraId="78DA5A97" w14:textId="77777777">
      <w:pPr>
        <w:pStyle w:val="ListParagraph"/>
        <w:numPr>
          <w:ilvl w:val="0"/>
          <w:numId w:val="49"/>
        </w:numPr>
        <w:spacing w:after="0" w:line="240" w:lineRule="auto"/>
        <w:rPr>
          <w:rFonts w:asciiTheme="majorHAnsi" w:hAnsiTheme="majorHAnsi"/>
          <w:sz w:val="24"/>
          <w:szCs w:val="24"/>
        </w:rPr>
      </w:pPr>
      <w:r w:rsidRPr="00B323C0">
        <w:rPr>
          <w:rFonts w:asciiTheme="majorHAnsi" w:hAnsiTheme="majorHAnsi"/>
          <w:sz w:val="24"/>
          <w:szCs w:val="24"/>
        </w:rPr>
        <w:t>Processing Time per Response: .1 hours</w:t>
      </w:r>
    </w:p>
    <w:p w:rsidRPr="00B323C0" w:rsidR="001A10DE" w:rsidP="001A10DE" w:rsidRDefault="001A10DE" w14:paraId="6BD2389B" w14:textId="77777777">
      <w:pPr>
        <w:pStyle w:val="ListParagraph"/>
        <w:numPr>
          <w:ilvl w:val="0"/>
          <w:numId w:val="49"/>
        </w:numPr>
        <w:spacing w:after="0" w:line="240" w:lineRule="auto"/>
        <w:rPr>
          <w:rFonts w:asciiTheme="majorHAnsi" w:hAnsiTheme="majorHAnsi"/>
          <w:sz w:val="24"/>
          <w:szCs w:val="24"/>
        </w:rPr>
      </w:pPr>
      <w:r w:rsidRPr="00B323C0">
        <w:rPr>
          <w:rFonts w:asciiTheme="majorHAnsi" w:hAnsiTheme="majorHAnsi"/>
          <w:sz w:val="24"/>
          <w:szCs w:val="24"/>
        </w:rPr>
        <w:t>Hourly Wage of Worker(s) Processing Responses: $10.80</w:t>
      </w:r>
    </w:p>
    <w:p w:rsidRPr="00B323C0" w:rsidR="001A10DE" w:rsidP="001A10DE" w:rsidRDefault="001A10DE" w14:paraId="7AD285EB" w14:textId="77777777">
      <w:pPr>
        <w:pStyle w:val="ListParagraph"/>
        <w:numPr>
          <w:ilvl w:val="0"/>
          <w:numId w:val="49"/>
        </w:numPr>
        <w:spacing w:after="0" w:line="240" w:lineRule="auto"/>
        <w:rPr>
          <w:rFonts w:asciiTheme="majorHAnsi" w:hAnsiTheme="majorHAnsi"/>
          <w:sz w:val="24"/>
          <w:szCs w:val="24"/>
        </w:rPr>
      </w:pPr>
      <w:r w:rsidRPr="00B323C0">
        <w:rPr>
          <w:rFonts w:asciiTheme="majorHAnsi" w:hAnsiTheme="majorHAnsi"/>
          <w:sz w:val="24"/>
          <w:szCs w:val="24"/>
        </w:rPr>
        <w:t>Cost to Process Each Response: $1.08</w:t>
      </w:r>
    </w:p>
    <w:p w:rsidRPr="00541671" w:rsidR="00235D71" w:rsidP="00541671" w:rsidRDefault="001A10DE" w14:paraId="45A3526A" w14:textId="1CFD725F">
      <w:pPr>
        <w:pStyle w:val="ListParagraph"/>
        <w:numPr>
          <w:ilvl w:val="0"/>
          <w:numId w:val="49"/>
        </w:numPr>
        <w:spacing w:after="0" w:line="240" w:lineRule="auto"/>
        <w:rPr>
          <w:rFonts w:asciiTheme="majorHAnsi" w:hAnsiTheme="majorHAnsi"/>
          <w:sz w:val="24"/>
          <w:szCs w:val="24"/>
        </w:rPr>
      </w:pPr>
      <w:r w:rsidRPr="00B323C0">
        <w:rPr>
          <w:rFonts w:asciiTheme="majorHAnsi" w:hAnsiTheme="majorHAnsi"/>
          <w:sz w:val="24"/>
          <w:szCs w:val="24"/>
        </w:rPr>
        <w:t>Total Cost to Process Responses: $</w:t>
      </w:r>
      <w:r w:rsidRPr="00B323C0" w:rsidR="00E72869">
        <w:rPr>
          <w:rFonts w:asciiTheme="majorHAnsi" w:hAnsiTheme="majorHAnsi"/>
          <w:sz w:val="24"/>
          <w:szCs w:val="24"/>
        </w:rPr>
        <w:t>667,307.16</w:t>
      </w:r>
    </w:p>
    <w:p w:rsidRPr="00B323C0" w:rsidR="00B55E9F" w:rsidP="00B55E9F" w:rsidRDefault="00B55E9F" w14:paraId="259D744B" w14:textId="77777777">
      <w:pPr>
        <w:pStyle w:val="ListParagraph"/>
        <w:spacing w:after="0" w:line="240" w:lineRule="auto"/>
        <w:ind w:left="1440"/>
        <w:rPr>
          <w:rFonts w:asciiTheme="majorHAnsi" w:hAnsiTheme="majorHAnsi"/>
          <w:sz w:val="24"/>
          <w:szCs w:val="24"/>
        </w:rPr>
      </w:pPr>
    </w:p>
    <w:p w:rsidRPr="00B323C0" w:rsidR="00235D71" w:rsidP="00235D71" w:rsidRDefault="00235D71" w14:paraId="2483152C" w14:textId="77777777">
      <w:pPr>
        <w:pStyle w:val="ListParagraph"/>
        <w:numPr>
          <w:ilvl w:val="0"/>
          <w:numId w:val="18"/>
        </w:numPr>
        <w:spacing w:after="0" w:line="240" w:lineRule="auto"/>
        <w:rPr>
          <w:rFonts w:asciiTheme="majorHAnsi" w:hAnsiTheme="majorHAnsi"/>
          <w:sz w:val="24"/>
          <w:szCs w:val="24"/>
        </w:rPr>
      </w:pPr>
      <w:r w:rsidRPr="00B323C0">
        <w:rPr>
          <w:rFonts w:asciiTheme="majorHAnsi" w:hAnsiTheme="majorHAnsi"/>
          <w:sz w:val="24"/>
          <w:szCs w:val="24"/>
        </w:rPr>
        <w:t>Overall Labor Burden to the Federal Government</w:t>
      </w:r>
    </w:p>
    <w:p w:rsidRPr="00B323C0" w:rsidR="00235D71" w:rsidP="00235D71" w:rsidRDefault="00235D71" w14:paraId="53D00E1A" w14:textId="6183ACE5">
      <w:pPr>
        <w:pStyle w:val="ListParagraph"/>
        <w:numPr>
          <w:ilvl w:val="1"/>
          <w:numId w:val="18"/>
        </w:numPr>
        <w:spacing w:after="0" w:line="240" w:lineRule="auto"/>
        <w:rPr>
          <w:rFonts w:asciiTheme="majorHAnsi" w:hAnsiTheme="majorHAnsi"/>
          <w:sz w:val="24"/>
          <w:szCs w:val="24"/>
        </w:rPr>
      </w:pPr>
      <w:r w:rsidRPr="00B323C0">
        <w:rPr>
          <w:rFonts w:asciiTheme="majorHAnsi" w:hAnsiTheme="majorHAnsi"/>
          <w:sz w:val="24"/>
          <w:szCs w:val="24"/>
        </w:rPr>
        <w:t>T</w:t>
      </w:r>
      <w:r w:rsidRPr="00B323C0" w:rsidR="00A82914">
        <w:rPr>
          <w:rFonts w:asciiTheme="majorHAnsi" w:hAnsiTheme="majorHAnsi"/>
          <w:sz w:val="24"/>
          <w:szCs w:val="24"/>
        </w:rPr>
        <w:t>otal Number of Annual Responses</w:t>
      </w:r>
      <w:r w:rsidRPr="00B323C0">
        <w:rPr>
          <w:rFonts w:asciiTheme="majorHAnsi" w:hAnsiTheme="majorHAnsi"/>
          <w:sz w:val="24"/>
          <w:szCs w:val="24"/>
        </w:rPr>
        <w:t xml:space="preserve">: </w:t>
      </w:r>
      <w:r w:rsidRPr="00B323C0" w:rsidR="00B37677">
        <w:rPr>
          <w:rFonts w:asciiTheme="majorHAnsi" w:hAnsiTheme="majorHAnsi"/>
          <w:sz w:val="24"/>
          <w:szCs w:val="24"/>
        </w:rPr>
        <w:t>2,591,229</w:t>
      </w:r>
    </w:p>
    <w:p w:rsidRPr="00B323C0" w:rsidR="00B55E9F" w:rsidP="00722FDB" w:rsidRDefault="00A82914" w14:paraId="6FB9E278" w14:textId="102458FD">
      <w:pPr>
        <w:pStyle w:val="ListParagraph"/>
        <w:numPr>
          <w:ilvl w:val="1"/>
          <w:numId w:val="18"/>
        </w:numPr>
        <w:spacing w:after="0" w:line="240" w:lineRule="auto"/>
        <w:rPr>
          <w:rFonts w:asciiTheme="majorHAnsi" w:hAnsiTheme="majorHAnsi"/>
          <w:sz w:val="24"/>
          <w:szCs w:val="24"/>
        </w:rPr>
      </w:pPr>
      <w:r w:rsidRPr="00B323C0">
        <w:rPr>
          <w:rFonts w:asciiTheme="majorHAnsi" w:hAnsiTheme="majorHAnsi"/>
          <w:sz w:val="24"/>
          <w:szCs w:val="24"/>
        </w:rPr>
        <w:t>Total Labor Burden</w:t>
      </w:r>
      <w:r w:rsidRPr="00B323C0" w:rsidR="00235D71">
        <w:rPr>
          <w:rFonts w:asciiTheme="majorHAnsi" w:hAnsiTheme="majorHAnsi"/>
          <w:sz w:val="24"/>
          <w:szCs w:val="24"/>
        </w:rPr>
        <w:t>:</w:t>
      </w:r>
      <w:r w:rsidRPr="00B323C0" w:rsidR="00235D71">
        <w:rPr>
          <w:rFonts w:asciiTheme="majorHAnsi" w:hAnsiTheme="majorHAnsi"/>
          <w:i/>
          <w:sz w:val="24"/>
          <w:szCs w:val="24"/>
        </w:rPr>
        <w:t xml:space="preserve"> </w:t>
      </w:r>
      <w:r w:rsidRPr="00B323C0">
        <w:rPr>
          <w:rFonts w:asciiTheme="majorHAnsi" w:hAnsiTheme="majorHAnsi"/>
          <w:sz w:val="24"/>
          <w:szCs w:val="24"/>
        </w:rPr>
        <w:t>$</w:t>
      </w:r>
      <w:r w:rsidRPr="00B323C0" w:rsidR="00B37677">
        <w:rPr>
          <w:rFonts w:asciiTheme="majorHAnsi" w:hAnsiTheme="majorHAnsi"/>
          <w:sz w:val="24"/>
          <w:szCs w:val="24"/>
        </w:rPr>
        <w:t>2,798,527</w:t>
      </w:r>
      <w:r w:rsidRPr="00B323C0" w:rsidR="00E72869">
        <w:rPr>
          <w:rFonts w:asciiTheme="majorHAnsi" w:hAnsiTheme="majorHAnsi"/>
          <w:sz w:val="24"/>
          <w:szCs w:val="24"/>
        </w:rPr>
        <w:t>.32</w:t>
      </w:r>
    </w:p>
    <w:p w:rsidR="00B55E9F" w:rsidP="00B55E9F" w:rsidRDefault="00B55E9F" w14:paraId="49320C6E" w14:textId="4CAD799B">
      <w:pPr>
        <w:spacing w:after="0" w:line="240" w:lineRule="auto"/>
        <w:rPr>
          <w:rFonts w:asciiTheme="majorHAnsi" w:hAnsiTheme="majorHAnsi"/>
          <w:sz w:val="24"/>
          <w:szCs w:val="24"/>
        </w:rPr>
      </w:pPr>
    </w:p>
    <w:p w:rsidR="0034370D" w:rsidP="00B55E9F" w:rsidRDefault="0034370D" w14:paraId="361F1909" w14:textId="5B52D793">
      <w:pPr>
        <w:spacing w:after="0" w:line="240" w:lineRule="auto"/>
        <w:rPr>
          <w:rFonts w:asciiTheme="majorHAnsi" w:hAnsiTheme="majorHAnsi"/>
          <w:sz w:val="24"/>
          <w:szCs w:val="24"/>
        </w:rPr>
      </w:pPr>
      <w:r w:rsidRPr="0034370D">
        <w:rPr>
          <w:rFonts w:asciiTheme="majorHAnsi" w:hAnsiTheme="majorHAnsi"/>
          <w:sz w:val="24"/>
          <w:szCs w:val="24"/>
        </w:rPr>
        <w:t>Hourly wage for respondent is based on Executive Order (EO) 13658. Approximate Service Contract Act hourly minimum wage of $10.80.</w:t>
      </w:r>
    </w:p>
    <w:p w:rsidRPr="00B323C0" w:rsidR="0034370D" w:rsidP="00B55E9F" w:rsidRDefault="0034370D" w14:paraId="5073B727" w14:textId="77777777">
      <w:pPr>
        <w:spacing w:after="0" w:line="240" w:lineRule="auto"/>
        <w:rPr>
          <w:rFonts w:asciiTheme="majorHAnsi" w:hAnsiTheme="majorHAnsi"/>
          <w:sz w:val="24"/>
          <w:szCs w:val="24"/>
        </w:rPr>
      </w:pPr>
    </w:p>
    <w:p w:rsidRPr="00B323C0" w:rsidR="00722FDB" w:rsidP="00B55E9F" w:rsidRDefault="00235D71" w14:paraId="2013B519" w14:textId="77777777">
      <w:pPr>
        <w:spacing w:after="0" w:line="240" w:lineRule="auto"/>
        <w:rPr>
          <w:rFonts w:asciiTheme="majorHAnsi" w:hAnsiTheme="majorHAnsi"/>
          <w:sz w:val="24"/>
          <w:szCs w:val="24"/>
        </w:rPr>
      </w:pPr>
      <w:r w:rsidRPr="00B323C0">
        <w:rPr>
          <w:rFonts w:asciiTheme="majorHAnsi" w:hAnsiTheme="majorHAnsi"/>
          <w:sz w:val="24"/>
          <w:szCs w:val="24"/>
        </w:rPr>
        <w:t>Part B: OPERATIONAL AND MAINTENANCE COSTS</w:t>
      </w:r>
    </w:p>
    <w:p w:rsidRPr="00B323C0" w:rsidR="00235D71" w:rsidP="00722FDB" w:rsidRDefault="00235D71" w14:paraId="2F175175" w14:textId="77777777">
      <w:pPr>
        <w:spacing w:after="0" w:line="240" w:lineRule="auto"/>
        <w:rPr>
          <w:rFonts w:asciiTheme="majorHAnsi" w:hAnsiTheme="majorHAnsi"/>
          <w:sz w:val="24"/>
          <w:szCs w:val="24"/>
        </w:rPr>
      </w:pPr>
    </w:p>
    <w:p w:rsidRPr="00B323C0" w:rsidR="00235D71" w:rsidP="00235D71" w:rsidRDefault="00235D71" w14:paraId="2C9CB306" w14:textId="77777777">
      <w:pPr>
        <w:pStyle w:val="ListParagraph"/>
        <w:numPr>
          <w:ilvl w:val="0"/>
          <w:numId w:val="20"/>
        </w:numPr>
        <w:spacing w:after="0" w:line="240" w:lineRule="auto"/>
        <w:rPr>
          <w:rFonts w:asciiTheme="majorHAnsi" w:hAnsiTheme="majorHAnsi"/>
          <w:i/>
          <w:sz w:val="24"/>
          <w:szCs w:val="24"/>
        </w:rPr>
      </w:pPr>
      <w:r w:rsidRPr="00B323C0">
        <w:rPr>
          <w:rFonts w:asciiTheme="majorHAnsi" w:hAnsiTheme="majorHAnsi"/>
          <w:sz w:val="24"/>
          <w:szCs w:val="24"/>
        </w:rPr>
        <w:t>Cost Categories</w:t>
      </w:r>
    </w:p>
    <w:p w:rsidRPr="00B323C0" w:rsidR="00235D71" w:rsidP="00235D71" w:rsidRDefault="00235D71" w14:paraId="128CA587" w14:textId="77777777">
      <w:pPr>
        <w:pStyle w:val="ListParagraph"/>
        <w:numPr>
          <w:ilvl w:val="1"/>
          <w:numId w:val="20"/>
        </w:numPr>
        <w:spacing w:after="0" w:line="240" w:lineRule="auto"/>
        <w:rPr>
          <w:rFonts w:asciiTheme="majorHAnsi" w:hAnsiTheme="majorHAnsi"/>
          <w:i/>
          <w:sz w:val="24"/>
          <w:szCs w:val="24"/>
        </w:rPr>
      </w:pPr>
      <w:r w:rsidRPr="00B323C0">
        <w:rPr>
          <w:rFonts w:asciiTheme="majorHAnsi" w:hAnsiTheme="majorHAnsi"/>
          <w:sz w:val="24"/>
          <w:szCs w:val="24"/>
        </w:rPr>
        <w:t>Equipment: $</w:t>
      </w:r>
      <w:r w:rsidRPr="00B323C0" w:rsidR="0039111D">
        <w:rPr>
          <w:rFonts w:asciiTheme="majorHAnsi" w:hAnsiTheme="majorHAnsi"/>
          <w:sz w:val="24"/>
          <w:szCs w:val="24"/>
        </w:rPr>
        <w:t>0</w:t>
      </w:r>
    </w:p>
    <w:p w:rsidRPr="00B323C0" w:rsidR="00235D71" w:rsidP="00235D71" w:rsidRDefault="00235D71" w14:paraId="38B6F64C" w14:textId="69D15975">
      <w:pPr>
        <w:pStyle w:val="ListParagraph"/>
        <w:numPr>
          <w:ilvl w:val="1"/>
          <w:numId w:val="20"/>
        </w:numPr>
        <w:spacing w:after="0" w:line="240" w:lineRule="auto"/>
        <w:rPr>
          <w:rFonts w:asciiTheme="majorHAnsi" w:hAnsiTheme="majorHAnsi"/>
          <w:i/>
          <w:sz w:val="24"/>
          <w:szCs w:val="24"/>
        </w:rPr>
      </w:pPr>
      <w:r w:rsidRPr="00B323C0">
        <w:rPr>
          <w:rFonts w:asciiTheme="majorHAnsi" w:hAnsiTheme="majorHAnsi"/>
          <w:sz w:val="24"/>
          <w:szCs w:val="24"/>
        </w:rPr>
        <w:t>Printing: $</w:t>
      </w:r>
      <w:r w:rsidRPr="00B323C0" w:rsidR="00B37677">
        <w:rPr>
          <w:rFonts w:asciiTheme="majorHAnsi" w:hAnsiTheme="majorHAnsi"/>
          <w:sz w:val="24"/>
          <w:szCs w:val="24"/>
        </w:rPr>
        <w:t>233,210</w:t>
      </w:r>
      <w:r w:rsidR="005E4984">
        <w:rPr>
          <w:rFonts w:asciiTheme="majorHAnsi" w:hAnsiTheme="majorHAnsi"/>
          <w:sz w:val="24"/>
          <w:szCs w:val="24"/>
        </w:rPr>
        <w:t>.61</w:t>
      </w:r>
      <w:r w:rsidRPr="00B323C0" w:rsidR="00B37677">
        <w:rPr>
          <w:rFonts w:asciiTheme="majorHAnsi" w:hAnsiTheme="majorHAnsi"/>
          <w:sz w:val="24"/>
          <w:szCs w:val="24"/>
        </w:rPr>
        <w:t xml:space="preserve"> ($.09/voucher)</w:t>
      </w:r>
    </w:p>
    <w:p w:rsidRPr="00B323C0" w:rsidR="00235D71" w:rsidP="00235D71" w:rsidRDefault="00235D71" w14:paraId="5E139BAC" w14:textId="2F87AE9C">
      <w:pPr>
        <w:pStyle w:val="ListParagraph"/>
        <w:numPr>
          <w:ilvl w:val="1"/>
          <w:numId w:val="20"/>
        </w:numPr>
        <w:spacing w:after="0" w:line="240" w:lineRule="auto"/>
        <w:rPr>
          <w:rFonts w:asciiTheme="majorHAnsi" w:hAnsiTheme="majorHAnsi"/>
          <w:i/>
          <w:sz w:val="24"/>
          <w:szCs w:val="24"/>
        </w:rPr>
      </w:pPr>
      <w:r w:rsidRPr="00B323C0">
        <w:rPr>
          <w:rFonts w:asciiTheme="majorHAnsi" w:hAnsiTheme="majorHAnsi"/>
          <w:sz w:val="24"/>
          <w:szCs w:val="24"/>
        </w:rPr>
        <w:t>Postage: $</w:t>
      </w:r>
      <w:r w:rsidRPr="00B323C0" w:rsidR="00B37677">
        <w:rPr>
          <w:rFonts w:asciiTheme="majorHAnsi" w:hAnsiTheme="majorHAnsi"/>
          <w:sz w:val="24"/>
          <w:szCs w:val="24"/>
        </w:rPr>
        <w:t>2,565,31</w:t>
      </w:r>
      <w:r w:rsidR="005E4984">
        <w:rPr>
          <w:rFonts w:asciiTheme="majorHAnsi" w:hAnsiTheme="majorHAnsi"/>
          <w:sz w:val="24"/>
          <w:szCs w:val="24"/>
        </w:rPr>
        <w:t>6.71</w:t>
      </w:r>
      <w:r w:rsidRPr="00B323C0" w:rsidR="00B37677">
        <w:rPr>
          <w:rFonts w:asciiTheme="majorHAnsi" w:hAnsiTheme="majorHAnsi"/>
          <w:sz w:val="24"/>
          <w:szCs w:val="24"/>
        </w:rPr>
        <w:t xml:space="preserve"> ($.99/voucher)</w:t>
      </w:r>
    </w:p>
    <w:p w:rsidRPr="00B323C0" w:rsidR="00235D71" w:rsidP="00235D71" w:rsidRDefault="00235D71" w14:paraId="3147FC10" w14:textId="77777777">
      <w:pPr>
        <w:pStyle w:val="ListParagraph"/>
        <w:numPr>
          <w:ilvl w:val="1"/>
          <w:numId w:val="20"/>
        </w:numPr>
        <w:spacing w:after="0" w:line="240" w:lineRule="auto"/>
        <w:rPr>
          <w:rFonts w:asciiTheme="majorHAnsi" w:hAnsiTheme="majorHAnsi"/>
          <w:i/>
          <w:sz w:val="24"/>
          <w:szCs w:val="24"/>
        </w:rPr>
      </w:pPr>
      <w:r w:rsidRPr="00B323C0">
        <w:rPr>
          <w:rFonts w:asciiTheme="majorHAnsi" w:hAnsiTheme="majorHAnsi"/>
          <w:sz w:val="24"/>
          <w:szCs w:val="24"/>
        </w:rPr>
        <w:t>Software Purchases: $</w:t>
      </w:r>
      <w:r w:rsidRPr="00B323C0" w:rsidR="0039111D">
        <w:rPr>
          <w:rFonts w:asciiTheme="majorHAnsi" w:hAnsiTheme="majorHAnsi"/>
          <w:sz w:val="24"/>
          <w:szCs w:val="24"/>
        </w:rPr>
        <w:t>0</w:t>
      </w:r>
    </w:p>
    <w:p w:rsidRPr="00B323C0" w:rsidR="00235D71" w:rsidP="00235D71" w:rsidRDefault="00235D71" w14:paraId="319DBED7" w14:textId="77777777">
      <w:pPr>
        <w:pStyle w:val="ListParagraph"/>
        <w:numPr>
          <w:ilvl w:val="1"/>
          <w:numId w:val="20"/>
        </w:numPr>
        <w:spacing w:after="0" w:line="240" w:lineRule="auto"/>
        <w:rPr>
          <w:rFonts w:asciiTheme="majorHAnsi" w:hAnsiTheme="majorHAnsi"/>
          <w:i/>
          <w:sz w:val="24"/>
          <w:szCs w:val="24"/>
        </w:rPr>
      </w:pPr>
      <w:r w:rsidRPr="00B323C0">
        <w:rPr>
          <w:rFonts w:asciiTheme="majorHAnsi" w:hAnsiTheme="majorHAnsi"/>
          <w:sz w:val="24"/>
          <w:szCs w:val="24"/>
        </w:rPr>
        <w:t>Licensing Costs: $</w:t>
      </w:r>
      <w:r w:rsidRPr="00B323C0" w:rsidR="0039111D">
        <w:rPr>
          <w:rFonts w:asciiTheme="majorHAnsi" w:hAnsiTheme="majorHAnsi"/>
          <w:sz w:val="24"/>
          <w:szCs w:val="24"/>
        </w:rPr>
        <w:t>0</w:t>
      </w:r>
    </w:p>
    <w:p w:rsidRPr="00B323C0" w:rsidR="00235D71" w:rsidP="00235D71" w:rsidRDefault="00235D71" w14:paraId="0BAF0D75" w14:textId="77B574EE">
      <w:pPr>
        <w:pStyle w:val="ListParagraph"/>
        <w:numPr>
          <w:ilvl w:val="1"/>
          <w:numId w:val="20"/>
        </w:numPr>
        <w:spacing w:after="0" w:line="240" w:lineRule="auto"/>
        <w:rPr>
          <w:rFonts w:asciiTheme="majorHAnsi" w:hAnsiTheme="majorHAnsi"/>
          <w:i/>
          <w:sz w:val="24"/>
          <w:szCs w:val="24"/>
        </w:rPr>
      </w:pPr>
      <w:r w:rsidRPr="00B323C0">
        <w:rPr>
          <w:rFonts w:asciiTheme="majorHAnsi" w:hAnsiTheme="majorHAnsi"/>
          <w:sz w:val="24"/>
          <w:szCs w:val="24"/>
        </w:rPr>
        <w:t xml:space="preserve">Other: </w:t>
      </w:r>
      <w:r w:rsidRPr="00B323C0" w:rsidR="004D3D15">
        <w:rPr>
          <w:rFonts w:asciiTheme="majorHAnsi" w:hAnsiTheme="majorHAnsi"/>
          <w:sz w:val="24"/>
          <w:szCs w:val="24"/>
        </w:rPr>
        <w:t>$0</w:t>
      </w:r>
    </w:p>
    <w:p w:rsidRPr="00B323C0" w:rsidR="00B55E9F" w:rsidP="00B55E9F" w:rsidRDefault="00B55E9F" w14:paraId="55A402B1" w14:textId="77777777">
      <w:pPr>
        <w:pStyle w:val="ListParagraph"/>
        <w:spacing w:after="0" w:line="240" w:lineRule="auto"/>
        <w:ind w:left="1440"/>
        <w:rPr>
          <w:rFonts w:asciiTheme="majorHAnsi" w:hAnsiTheme="majorHAnsi"/>
          <w:i/>
          <w:sz w:val="24"/>
          <w:szCs w:val="24"/>
        </w:rPr>
      </w:pPr>
    </w:p>
    <w:p w:rsidRPr="00B323C0" w:rsidR="00235D71" w:rsidP="00B55E9F" w:rsidRDefault="00B55E9F" w14:paraId="10081B31" w14:textId="3C6E6074">
      <w:pPr>
        <w:pStyle w:val="ListParagraph"/>
        <w:numPr>
          <w:ilvl w:val="0"/>
          <w:numId w:val="20"/>
        </w:numPr>
        <w:spacing w:after="0" w:line="240" w:lineRule="auto"/>
        <w:rPr>
          <w:rFonts w:asciiTheme="majorHAnsi" w:hAnsiTheme="majorHAnsi"/>
          <w:i/>
          <w:sz w:val="24"/>
          <w:szCs w:val="24"/>
        </w:rPr>
      </w:pPr>
      <w:r w:rsidRPr="00B323C0">
        <w:rPr>
          <w:rFonts w:asciiTheme="majorHAnsi" w:hAnsiTheme="majorHAnsi"/>
          <w:sz w:val="24"/>
          <w:szCs w:val="24"/>
        </w:rPr>
        <w:lastRenderedPageBreak/>
        <w:t>Total Operational and Maintenance Cost: $</w:t>
      </w:r>
      <w:r w:rsidRPr="00B323C0" w:rsidR="00B37677">
        <w:rPr>
          <w:rFonts w:asciiTheme="majorHAnsi" w:hAnsiTheme="majorHAnsi"/>
          <w:sz w:val="24"/>
          <w:szCs w:val="24"/>
        </w:rPr>
        <w:t>2,798,527</w:t>
      </w:r>
    </w:p>
    <w:p w:rsidRPr="00B323C0" w:rsidR="00B55E9F" w:rsidP="00B55E9F" w:rsidRDefault="00B55E9F" w14:paraId="2207E6F1" w14:textId="77777777">
      <w:pPr>
        <w:spacing w:after="0" w:line="240" w:lineRule="auto"/>
        <w:rPr>
          <w:rFonts w:asciiTheme="majorHAnsi" w:hAnsiTheme="majorHAnsi"/>
          <w:i/>
          <w:sz w:val="24"/>
          <w:szCs w:val="24"/>
        </w:rPr>
      </w:pPr>
    </w:p>
    <w:p w:rsidRPr="00B323C0" w:rsidR="00B55E9F" w:rsidP="00B55E9F" w:rsidRDefault="00B55E9F" w14:paraId="2433719C" w14:textId="77777777">
      <w:pPr>
        <w:spacing w:after="0" w:line="240" w:lineRule="auto"/>
        <w:rPr>
          <w:rFonts w:asciiTheme="majorHAnsi" w:hAnsiTheme="majorHAnsi"/>
          <w:sz w:val="24"/>
          <w:szCs w:val="24"/>
        </w:rPr>
      </w:pPr>
      <w:r w:rsidRPr="00B323C0">
        <w:rPr>
          <w:rFonts w:asciiTheme="majorHAnsi" w:hAnsiTheme="majorHAnsi"/>
          <w:sz w:val="24"/>
          <w:szCs w:val="24"/>
        </w:rPr>
        <w:t>Part C: TOTAL COST TO THE FEDERAL GOVERNMENT</w:t>
      </w:r>
    </w:p>
    <w:p w:rsidRPr="00B323C0" w:rsidR="00B55E9F" w:rsidP="00B55E9F" w:rsidRDefault="00B55E9F" w14:paraId="649A4124" w14:textId="77777777">
      <w:pPr>
        <w:spacing w:after="0" w:line="240" w:lineRule="auto"/>
        <w:rPr>
          <w:rFonts w:asciiTheme="majorHAnsi" w:hAnsiTheme="majorHAnsi"/>
          <w:sz w:val="24"/>
          <w:szCs w:val="24"/>
        </w:rPr>
      </w:pPr>
    </w:p>
    <w:p w:rsidRPr="00B323C0" w:rsidR="00486235" w:rsidP="00B55E9F" w:rsidRDefault="00B55E9F" w14:paraId="0CC1E942" w14:textId="026AB2FF">
      <w:pPr>
        <w:pStyle w:val="ListParagraph"/>
        <w:numPr>
          <w:ilvl w:val="0"/>
          <w:numId w:val="22"/>
        </w:numPr>
        <w:spacing w:after="0" w:line="240" w:lineRule="auto"/>
        <w:rPr>
          <w:rFonts w:asciiTheme="majorHAnsi" w:hAnsiTheme="majorHAnsi"/>
          <w:sz w:val="24"/>
          <w:szCs w:val="24"/>
        </w:rPr>
      </w:pPr>
      <w:r w:rsidRPr="00B323C0">
        <w:rPr>
          <w:rFonts w:asciiTheme="majorHAnsi" w:hAnsiTheme="majorHAnsi"/>
          <w:sz w:val="24"/>
          <w:szCs w:val="24"/>
        </w:rPr>
        <w:t>Total Labor Cost to the Federal Government: $</w:t>
      </w:r>
      <w:r w:rsidRPr="00B323C0" w:rsidR="00B37677">
        <w:rPr>
          <w:rFonts w:asciiTheme="majorHAnsi" w:hAnsiTheme="majorHAnsi"/>
          <w:sz w:val="24"/>
          <w:szCs w:val="24"/>
        </w:rPr>
        <w:t>2,798,527</w:t>
      </w:r>
    </w:p>
    <w:p w:rsidRPr="00B323C0" w:rsidR="00B55E9F" w:rsidP="00B55E9F" w:rsidRDefault="00B55E9F" w14:paraId="061E4107" w14:textId="77777777">
      <w:pPr>
        <w:pStyle w:val="ListParagraph"/>
        <w:spacing w:after="0" w:line="240" w:lineRule="auto"/>
        <w:rPr>
          <w:rFonts w:asciiTheme="majorHAnsi" w:hAnsiTheme="majorHAnsi"/>
          <w:sz w:val="24"/>
          <w:szCs w:val="24"/>
        </w:rPr>
      </w:pPr>
    </w:p>
    <w:p w:rsidRPr="00B323C0" w:rsidR="00B55E9F" w:rsidP="00B55E9F" w:rsidRDefault="00B55E9F" w14:paraId="51B157EC" w14:textId="044DF048">
      <w:pPr>
        <w:pStyle w:val="ListParagraph"/>
        <w:numPr>
          <w:ilvl w:val="0"/>
          <w:numId w:val="22"/>
        </w:numPr>
        <w:spacing w:after="0" w:line="240" w:lineRule="auto"/>
        <w:rPr>
          <w:rFonts w:asciiTheme="majorHAnsi" w:hAnsiTheme="majorHAnsi"/>
          <w:sz w:val="24"/>
          <w:szCs w:val="24"/>
        </w:rPr>
      </w:pPr>
      <w:r w:rsidRPr="00B323C0">
        <w:rPr>
          <w:rFonts w:asciiTheme="majorHAnsi" w:hAnsiTheme="majorHAnsi"/>
          <w:sz w:val="24"/>
          <w:szCs w:val="24"/>
        </w:rPr>
        <w:t>Total Operational and Maintenance Costs: $</w:t>
      </w:r>
      <w:r w:rsidRPr="00B323C0" w:rsidR="00B37677">
        <w:rPr>
          <w:rFonts w:asciiTheme="majorHAnsi" w:hAnsiTheme="majorHAnsi"/>
          <w:sz w:val="24"/>
          <w:szCs w:val="24"/>
        </w:rPr>
        <w:t>2,798,527</w:t>
      </w:r>
    </w:p>
    <w:p w:rsidRPr="00B323C0" w:rsidR="00B55E9F" w:rsidP="00B55E9F" w:rsidRDefault="00B55E9F" w14:paraId="1B86E349" w14:textId="77777777">
      <w:pPr>
        <w:spacing w:after="0" w:line="240" w:lineRule="auto"/>
        <w:rPr>
          <w:rFonts w:asciiTheme="majorHAnsi" w:hAnsiTheme="majorHAnsi"/>
          <w:sz w:val="24"/>
          <w:szCs w:val="24"/>
        </w:rPr>
      </w:pPr>
    </w:p>
    <w:p w:rsidRPr="00B323C0" w:rsidR="00B55E9F" w:rsidP="00B55E9F" w:rsidRDefault="00B55E9F" w14:paraId="20CA263D" w14:textId="6C603D38">
      <w:pPr>
        <w:pStyle w:val="ListParagraph"/>
        <w:numPr>
          <w:ilvl w:val="0"/>
          <w:numId w:val="22"/>
        </w:numPr>
        <w:spacing w:after="0" w:line="240" w:lineRule="auto"/>
        <w:rPr>
          <w:rFonts w:asciiTheme="majorHAnsi" w:hAnsiTheme="majorHAnsi"/>
          <w:sz w:val="24"/>
          <w:szCs w:val="24"/>
        </w:rPr>
      </w:pPr>
      <w:r w:rsidRPr="00B323C0">
        <w:rPr>
          <w:rFonts w:asciiTheme="majorHAnsi" w:hAnsiTheme="majorHAnsi"/>
          <w:sz w:val="24"/>
          <w:szCs w:val="24"/>
        </w:rPr>
        <w:t>Total</w:t>
      </w:r>
      <w:r w:rsidRPr="00B323C0" w:rsidR="00A82914">
        <w:rPr>
          <w:rFonts w:asciiTheme="majorHAnsi" w:hAnsiTheme="majorHAnsi"/>
          <w:sz w:val="24"/>
          <w:szCs w:val="24"/>
        </w:rPr>
        <w:t xml:space="preserve"> Cost to the Federal Government</w:t>
      </w:r>
      <w:r w:rsidRPr="00B323C0">
        <w:rPr>
          <w:rFonts w:asciiTheme="majorHAnsi" w:hAnsiTheme="majorHAnsi"/>
          <w:sz w:val="24"/>
          <w:szCs w:val="24"/>
        </w:rPr>
        <w:t>: $</w:t>
      </w:r>
      <w:r w:rsidRPr="00B323C0" w:rsidR="00B37677">
        <w:rPr>
          <w:rFonts w:asciiTheme="majorHAnsi" w:hAnsiTheme="majorHAnsi"/>
          <w:sz w:val="24"/>
          <w:szCs w:val="24"/>
        </w:rPr>
        <w:t>5,597,054</w:t>
      </w:r>
    </w:p>
    <w:p w:rsidRPr="00B323C0" w:rsidR="00486235" w:rsidP="00486235" w:rsidRDefault="00486235" w14:paraId="0629A6EA" w14:textId="77777777">
      <w:pPr>
        <w:spacing w:after="0" w:line="240" w:lineRule="auto"/>
        <w:rPr>
          <w:rFonts w:asciiTheme="majorHAnsi" w:hAnsiTheme="majorHAnsi"/>
          <w:sz w:val="24"/>
          <w:szCs w:val="24"/>
        </w:rPr>
      </w:pPr>
    </w:p>
    <w:p w:rsidRPr="00B323C0" w:rsidR="00DA2B37" w:rsidP="00486235" w:rsidRDefault="00DA2B37" w14:paraId="06F50DB1" w14:textId="77777777">
      <w:pPr>
        <w:spacing w:after="0" w:line="240" w:lineRule="auto"/>
        <w:rPr>
          <w:rFonts w:asciiTheme="majorHAnsi" w:hAnsiTheme="majorHAnsi"/>
          <w:sz w:val="24"/>
          <w:szCs w:val="24"/>
          <w:u w:val="single"/>
        </w:rPr>
      </w:pPr>
      <w:r w:rsidRPr="00B323C0">
        <w:rPr>
          <w:rFonts w:asciiTheme="majorHAnsi" w:hAnsiTheme="majorHAnsi"/>
          <w:sz w:val="24"/>
          <w:szCs w:val="24"/>
        </w:rPr>
        <w:t xml:space="preserve">15. </w:t>
      </w:r>
      <w:r w:rsidRPr="00B323C0">
        <w:rPr>
          <w:rFonts w:asciiTheme="majorHAnsi" w:hAnsiTheme="majorHAnsi"/>
          <w:sz w:val="24"/>
          <w:szCs w:val="24"/>
        </w:rPr>
        <w:tab/>
      </w:r>
      <w:r w:rsidRPr="00B323C0">
        <w:rPr>
          <w:rFonts w:asciiTheme="majorHAnsi" w:hAnsiTheme="majorHAnsi"/>
          <w:sz w:val="24"/>
          <w:szCs w:val="24"/>
          <w:u w:val="single"/>
        </w:rPr>
        <w:t>Reasons for Change in Burden</w:t>
      </w:r>
      <w:r w:rsidRPr="00B323C0" w:rsidR="0085688C">
        <w:rPr>
          <w:rFonts w:asciiTheme="majorHAnsi" w:hAnsiTheme="majorHAnsi"/>
          <w:sz w:val="24"/>
          <w:szCs w:val="24"/>
          <w:u w:val="single"/>
        </w:rPr>
        <w:t xml:space="preserve"> </w:t>
      </w:r>
    </w:p>
    <w:p w:rsidR="00DA2B37" w:rsidP="00E8739A" w:rsidRDefault="00741729" w14:paraId="5FCF233B" w14:textId="7C04C9A8">
      <w:pPr>
        <w:spacing w:after="0" w:line="240" w:lineRule="auto"/>
        <w:rPr>
          <w:rFonts w:asciiTheme="majorHAnsi" w:hAnsiTheme="majorHAnsi"/>
          <w:sz w:val="24"/>
          <w:szCs w:val="24"/>
        </w:rPr>
      </w:pPr>
      <w:r>
        <w:rPr>
          <w:rFonts w:asciiTheme="majorHAnsi" w:hAnsiTheme="majorHAnsi"/>
          <w:sz w:val="24"/>
          <w:szCs w:val="24"/>
        </w:rPr>
        <w:t>Although the number of respondents has decreased due to</w:t>
      </w:r>
      <w:r w:rsidRPr="00B323C0" w:rsidR="00502D7E">
        <w:rPr>
          <w:rFonts w:asciiTheme="majorHAnsi" w:hAnsiTheme="majorHAnsi"/>
          <w:sz w:val="24"/>
          <w:szCs w:val="24"/>
        </w:rPr>
        <w:t xml:space="preserve"> </w:t>
      </w:r>
      <w:r w:rsidRPr="00B323C0" w:rsidR="00B37677">
        <w:rPr>
          <w:rFonts w:asciiTheme="majorHAnsi" w:hAnsiTheme="majorHAnsi"/>
          <w:sz w:val="24"/>
          <w:szCs w:val="24"/>
        </w:rPr>
        <w:t>the</w:t>
      </w:r>
      <w:r>
        <w:rPr>
          <w:rFonts w:asciiTheme="majorHAnsi" w:hAnsiTheme="majorHAnsi"/>
          <w:sz w:val="24"/>
          <w:szCs w:val="24"/>
        </w:rPr>
        <w:t xml:space="preserve"> amount and</w:t>
      </w:r>
      <w:r w:rsidRPr="00B323C0" w:rsidR="00B37677">
        <w:rPr>
          <w:rFonts w:asciiTheme="majorHAnsi" w:hAnsiTheme="majorHAnsi"/>
          <w:sz w:val="24"/>
          <w:szCs w:val="24"/>
        </w:rPr>
        <w:t xml:space="preserve"> types of background investigations being requested and completed</w:t>
      </w:r>
      <w:r>
        <w:rPr>
          <w:rFonts w:asciiTheme="majorHAnsi" w:hAnsiTheme="majorHAnsi"/>
          <w:sz w:val="24"/>
          <w:szCs w:val="24"/>
        </w:rPr>
        <w:t>, overall respondent burden has increased because cost burden was not reported in the last approved package.</w:t>
      </w:r>
    </w:p>
    <w:p w:rsidRPr="00B323C0" w:rsidR="00E8739A" w:rsidP="00E8739A" w:rsidRDefault="00E8739A" w14:paraId="5EB93381" w14:textId="77777777">
      <w:pPr>
        <w:spacing w:after="0" w:line="240" w:lineRule="auto"/>
        <w:rPr>
          <w:rFonts w:asciiTheme="majorHAnsi" w:hAnsiTheme="majorHAnsi"/>
          <w:sz w:val="24"/>
          <w:szCs w:val="24"/>
        </w:rPr>
      </w:pPr>
    </w:p>
    <w:p w:rsidRPr="00B323C0" w:rsidR="00DA2B37" w:rsidP="00486235" w:rsidRDefault="005C3A95" w14:paraId="28876B0D" w14:textId="77777777">
      <w:pPr>
        <w:spacing w:after="0" w:line="240" w:lineRule="auto"/>
        <w:rPr>
          <w:rFonts w:asciiTheme="majorHAnsi" w:hAnsiTheme="majorHAnsi"/>
          <w:sz w:val="24"/>
          <w:szCs w:val="24"/>
        </w:rPr>
      </w:pPr>
      <w:r w:rsidRPr="00B323C0">
        <w:rPr>
          <w:rFonts w:asciiTheme="majorHAnsi" w:hAnsiTheme="majorHAnsi"/>
          <w:sz w:val="24"/>
          <w:szCs w:val="24"/>
        </w:rPr>
        <w:t xml:space="preserve">16. </w:t>
      </w:r>
      <w:r w:rsidRPr="00B323C0">
        <w:rPr>
          <w:rFonts w:asciiTheme="majorHAnsi" w:hAnsiTheme="majorHAnsi"/>
          <w:sz w:val="24"/>
          <w:szCs w:val="24"/>
        </w:rPr>
        <w:tab/>
      </w:r>
      <w:r w:rsidRPr="00B323C0">
        <w:rPr>
          <w:rFonts w:asciiTheme="majorHAnsi" w:hAnsiTheme="majorHAnsi"/>
          <w:sz w:val="24"/>
          <w:szCs w:val="24"/>
          <w:u w:val="single"/>
        </w:rPr>
        <w:t>Publication of Results</w:t>
      </w:r>
      <w:r w:rsidRPr="00B323C0">
        <w:rPr>
          <w:rFonts w:asciiTheme="majorHAnsi" w:hAnsiTheme="majorHAnsi"/>
          <w:sz w:val="24"/>
          <w:szCs w:val="24"/>
        </w:rPr>
        <w:t xml:space="preserve"> </w:t>
      </w:r>
    </w:p>
    <w:p w:rsidRPr="00B323C0" w:rsidR="00DA2B37" w:rsidP="00486235" w:rsidRDefault="005C3A95" w14:paraId="6E228951" w14:textId="77777777">
      <w:pPr>
        <w:spacing w:after="0" w:line="240" w:lineRule="auto"/>
        <w:rPr>
          <w:rFonts w:asciiTheme="majorHAnsi" w:hAnsiTheme="majorHAnsi"/>
          <w:sz w:val="24"/>
          <w:szCs w:val="24"/>
        </w:rPr>
      </w:pPr>
      <w:r w:rsidRPr="00B323C0">
        <w:rPr>
          <w:rFonts w:asciiTheme="majorHAnsi" w:hAnsiTheme="majorHAnsi"/>
          <w:sz w:val="24"/>
          <w:szCs w:val="24"/>
        </w:rPr>
        <w:t xml:space="preserve">The results of this information collection will not be published. </w:t>
      </w:r>
    </w:p>
    <w:p w:rsidRPr="00B323C0" w:rsidR="005C3A95" w:rsidP="00486235" w:rsidRDefault="005C3A95" w14:paraId="3DFAE016" w14:textId="77777777">
      <w:pPr>
        <w:spacing w:after="0" w:line="240" w:lineRule="auto"/>
        <w:rPr>
          <w:rFonts w:asciiTheme="majorHAnsi" w:hAnsiTheme="majorHAnsi"/>
          <w:sz w:val="24"/>
          <w:szCs w:val="24"/>
        </w:rPr>
      </w:pPr>
    </w:p>
    <w:p w:rsidRPr="00B323C0" w:rsidR="005C3A95" w:rsidP="00486235" w:rsidRDefault="005C3A95" w14:paraId="5C7388FA" w14:textId="77777777">
      <w:pPr>
        <w:spacing w:after="0" w:line="240" w:lineRule="auto"/>
        <w:rPr>
          <w:rFonts w:asciiTheme="majorHAnsi" w:hAnsiTheme="majorHAnsi"/>
          <w:sz w:val="24"/>
          <w:szCs w:val="24"/>
        </w:rPr>
      </w:pPr>
      <w:r w:rsidRPr="00B323C0">
        <w:rPr>
          <w:rFonts w:asciiTheme="majorHAnsi" w:hAnsiTheme="majorHAnsi"/>
          <w:sz w:val="24"/>
          <w:szCs w:val="24"/>
        </w:rPr>
        <w:t xml:space="preserve">17. </w:t>
      </w:r>
      <w:r w:rsidRPr="00B323C0" w:rsidR="00C62D17">
        <w:rPr>
          <w:rFonts w:asciiTheme="majorHAnsi" w:hAnsiTheme="majorHAnsi"/>
          <w:sz w:val="24"/>
          <w:szCs w:val="24"/>
        </w:rPr>
        <w:tab/>
      </w:r>
      <w:r w:rsidRPr="00B323C0" w:rsidR="00C62D17">
        <w:rPr>
          <w:rFonts w:asciiTheme="majorHAnsi" w:hAnsiTheme="majorHAnsi"/>
          <w:sz w:val="24"/>
          <w:szCs w:val="24"/>
          <w:u w:val="single"/>
        </w:rPr>
        <w:t>Non-Display of OMB Expiration Date</w:t>
      </w:r>
      <w:r w:rsidRPr="00B323C0" w:rsidR="0085688C">
        <w:rPr>
          <w:rFonts w:asciiTheme="majorHAnsi" w:hAnsiTheme="majorHAnsi"/>
          <w:sz w:val="24"/>
          <w:szCs w:val="24"/>
          <w:u w:val="single"/>
        </w:rPr>
        <w:t xml:space="preserve"> </w:t>
      </w:r>
    </w:p>
    <w:p w:rsidRPr="00B323C0" w:rsidR="00C62D17" w:rsidP="00486235" w:rsidRDefault="00776B49" w14:paraId="575AC89E" w14:textId="77777777">
      <w:pPr>
        <w:spacing w:after="0" w:line="240" w:lineRule="auto"/>
        <w:rPr>
          <w:rFonts w:asciiTheme="majorHAnsi" w:hAnsiTheme="majorHAnsi"/>
          <w:sz w:val="24"/>
          <w:szCs w:val="24"/>
        </w:rPr>
      </w:pPr>
      <w:r w:rsidRPr="00B323C0">
        <w:rPr>
          <w:rFonts w:asciiTheme="majorHAnsi" w:hAnsiTheme="majorHAnsi"/>
          <w:sz w:val="24"/>
          <w:szCs w:val="24"/>
        </w:rPr>
        <w:t>DCSA is</w:t>
      </w:r>
      <w:r w:rsidRPr="00B323C0" w:rsidR="00C62D17">
        <w:rPr>
          <w:rFonts w:asciiTheme="majorHAnsi" w:hAnsiTheme="majorHAnsi"/>
          <w:sz w:val="24"/>
          <w:szCs w:val="24"/>
        </w:rPr>
        <w:t xml:space="preserve"> not seeking approval to omit the display of the expiration date of the OMB approval on the collection instrument. </w:t>
      </w:r>
    </w:p>
    <w:p w:rsidRPr="00B323C0" w:rsidR="00C62D17" w:rsidP="00486235" w:rsidRDefault="00C62D17" w14:paraId="50CF4185" w14:textId="77777777">
      <w:pPr>
        <w:spacing w:after="0" w:line="240" w:lineRule="auto"/>
        <w:rPr>
          <w:rFonts w:asciiTheme="majorHAnsi" w:hAnsiTheme="majorHAnsi"/>
          <w:sz w:val="24"/>
          <w:szCs w:val="24"/>
        </w:rPr>
      </w:pPr>
    </w:p>
    <w:p w:rsidRPr="00B323C0" w:rsidR="00C62D17" w:rsidP="00486235" w:rsidRDefault="00C62D17" w14:paraId="3A116947" w14:textId="77777777">
      <w:pPr>
        <w:spacing w:after="0" w:line="240" w:lineRule="auto"/>
        <w:rPr>
          <w:rFonts w:asciiTheme="majorHAnsi" w:hAnsiTheme="majorHAnsi"/>
          <w:sz w:val="24"/>
          <w:szCs w:val="24"/>
        </w:rPr>
      </w:pPr>
      <w:r w:rsidRPr="00B323C0">
        <w:rPr>
          <w:rFonts w:asciiTheme="majorHAnsi" w:hAnsiTheme="majorHAnsi"/>
          <w:sz w:val="24"/>
          <w:szCs w:val="24"/>
        </w:rPr>
        <w:t xml:space="preserve">18. </w:t>
      </w:r>
      <w:r w:rsidRPr="00B323C0">
        <w:rPr>
          <w:rFonts w:asciiTheme="majorHAnsi" w:hAnsiTheme="majorHAnsi"/>
          <w:sz w:val="24"/>
          <w:szCs w:val="24"/>
        </w:rPr>
        <w:tab/>
      </w:r>
      <w:r w:rsidRPr="00B323C0">
        <w:rPr>
          <w:rFonts w:asciiTheme="majorHAnsi" w:hAnsiTheme="majorHAnsi"/>
          <w:sz w:val="24"/>
          <w:szCs w:val="24"/>
          <w:u w:val="single"/>
        </w:rPr>
        <w:t>Exceptions to “Certification for Paperwork Reduction Submissions”</w:t>
      </w:r>
    </w:p>
    <w:p w:rsidRPr="00B323C0" w:rsidR="00A50A0F" w:rsidP="00B55E9F" w:rsidRDefault="00776B49" w14:paraId="49009A17" w14:textId="77777777">
      <w:pPr>
        <w:spacing w:after="0" w:line="240" w:lineRule="auto"/>
        <w:rPr>
          <w:rFonts w:asciiTheme="majorHAnsi" w:hAnsiTheme="majorHAnsi"/>
          <w:i/>
          <w:sz w:val="24"/>
          <w:szCs w:val="24"/>
        </w:rPr>
      </w:pPr>
      <w:r w:rsidRPr="00B323C0">
        <w:rPr>
          <w:rFonts w:asciiTheme="majorHAnsi" w:hAnsiTheme="majorHAnsi"/>
          <w:sz w:val="24"/>
          <w:szCs w:val="24"/>
        </w:rPr>
        <w:t>DCSA is</w:t>
      </w:r>
      <w:r w:rsidRPr="00B323C0" w:rsidR="00A50A0F">
        <w:rPr>
          <w:rFonts w:asciiTheme="majorHAnsi" w:hAnsiTheme="majorHAnsi"/>
          <w:sz w:val="24"/>
          <w:szCs w:val="24"/>
        </w:rPr>
        <w:t xml:space="preserve"> not requesting an</w:t>
      </w:r>
      <w:r w:rsidRPr="00B323C0" w:rsidR="00420AE9">
        <w:rPr>
          <w:rFonts w:asciiTheme="majorHAnsi" w:hAnsiTheme="majorHAnsi"/>
          <w:sz w:val="24"/>
          <w:szCs w:val="24"/>
        </w:rPr>
        <w:t>y</w:t>
      </w:r>
      <w:r w:rsidRPr="00B323C0" w:rsidR="00A50A0F">
        <w:rPr>
          <w:rFonts w:asciiTheme="majorHAnsi" w:hAnsiTheme="majorHAnsi"/>
          <w:sz w:val="24"/>
          <w:szCs w:val="24"/>
        </w:rPr>
        <w:t xml:space="preserve"> exemption</w:t>
      </w:r>
      <w:r w:rsidRPr="00B323C0" w:rsidR="00420AE9">
        <w:rPr>
          <w:rFonts w:asciiTheme="majorHAnsi" w:hAnsiTheme="majorHAnsi"/>
          <w:sz w:val="24"/>
          <w:szCs w:val="24"/>
        </w:rPr>
        <w:t>s</w:t>
      </w:r>
      <w:r w:rsidRPr="00B323C0" w:rsidR="00A50A0F">
        <w:rPr>
          <w:rFonts w:asciiTheme="majorHAnsi" w:hAnsiTheme="majorHAnsi"/>
          <w:sz w:val="24"/>
          <w:szCs w:val="24"/>
        </w:rPr>
        <w:t xml:space="preserve"> to the provisions </w:t>
      </w:r>
      <w:r w:rsidRPr="00B323C0" w:rsidR="00420AE9">
        <w:rPr>
          <w:rFonts w:asciiTheme="majorHAnsi" w:hAnsiTheme="majorHAnsi"/>
          <w:sz w:val="24"/>
          <w:szCs w:val="24"/>
        </w:rPr>
        <w:t xml:space="preserve">stated in 5 CFR 1320.9. </w:t>
      </w:r>
    </w:p>
    <w:sectPr w:rsidRPr="00B323C0"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40CBF" w14:textId="77777777" w:rsidR="00B21F11" w:rsidRDefault="00B21F11" w:rsidP="00FB569C">
      <w:pPr>
        <w:spacing w:after="0" w:line="240" w:lineRule="auto"/>
      </w:pPr>
      <w:r>
        <w:separator/>
      </w:r>
    </w:p>
  </w:endnote>
  <w:endnote w:type="continuationSeparator" w:id="0">
    <w:p w14:paraId="63DE7F1A" w14:textId="77777777" w:rsidR="00B21F11" w:rsidRDefault="00B21F1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E65D8" w14:textId="77777777" w:rsidR="00B21F11" w:rsidRDefault="00B21F11" w:rsidP="00FB569C">
      <w:pPr>
        <w:spacing w:after="0" w:line="240" w:lineRule="auto"/>
      </w:pPr>
      <w:r>
        <w:separator/>
      </w:r>
    </w:p>
  </w:footnote>
  <w:footnote w:type="continuationSeparator" w:id="0">
    <w:p w14:paraId="07A30800" w14:textId="77777777" w:rsidR="00B21F11" w:rsidRDefault="00B21F1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95D0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B45F9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92A0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18030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878F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756EC"/>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BB7AE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8C6EC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69656D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DE68E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50646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F24E8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FF33C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ED45F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5B171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F7184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F74A8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3E750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02526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BA0A8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3713A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5F328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E2B3B5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08B5FD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0"/>
  </w:num>
  <w:num w:numId="3">
    <w:abstractNumId w:val="26"/>
  </w:num>
  <w:num w:numId="4">
    <w:abstractNumId w:val="18"/>
  </w:num>
  <w:num w:numId="5">
    <w:abstractNumId w:val="37"/>
  </w:num>
  <w:num w:numId="6">
    <w:abstractNumId w:val="2"/>
  </w:num>
  <w:num w:numId="7">
    <w:abstractNumId w:val="38"/>
  </w:num>
  <w:num w:numId="8">
    <w:abstractNumId w:val="35"/>
  </w:num>
  <w:num w:numId="9">
    <w:abstractNumId w:val="40"/>
  </w:num>
  <w:num w:numId="10">
    <w:abstractNumId w:val="7"/>
  </w:num>
  <w:num w:numId="11">
    <w:abstractNumId w:val="34"/>
  </w:num>
  <w:num w:numId="12">
    <w:abstractNumId w:val="36"/>
  </w:num>
  <w:num w:numId="13">
    <w:abstractNumId w:val="46"/>
  </w:num>
  <w:num w:numId="14">
    <w:abstractNumId w:val="47"/>
  </w:num>
  <w:num w:numId="15">
    <w:abstractNumId w:val="17"/>
  </w:num>
  <w:num w:numId="16">
    <w:abstractNumId w:val="16"/>
  </w:num>
  <w:num w:numId="17">
    <w:abstractNumId w:val="28"/>
  </w:num>
  <w:num w:numId="18">
    <w:abstractNumId w:val="15"/>
  </w:num>
  <w:num w:numId="19">
    <w:abstractNumId w:val="14"/>
  </w:num>
  <w:num w:numId="20">
    <w:abstractNumId w:val="10"/>
  </w:num>
  <w:num w:numId="21">
    <w:abstractNumId w:val="30"/>
  </w:num>
  <w:num w:numId="22">
    <w:abstractNumId w:val="4"/>
  </w:num>
  <w:num w:numId="23">
    <w:abstractNumId w:val="8"/>
  </w:num>
  <w:num w:numId="24">
    <w:abstractNumId w:val="41"/>
  </w:num>
  <w:num w:numId="25">
    <w:abstractNumId w:val="8"/>
  </w:num>
  <w:num w:numId="26">
    <w:abstractNumId w:val="39"/>
  </w:num>
  <w:num w:numId="27">
    <w:abstractNumId w:val="13"/>
  </w:num>
  <w:num w:numId="28">
    <w:abstractNumId w:val="19"/>
  </w:num>
  <w:num w:numId="29">
    <w:abstractNumId w:val="33"/>
  </w:num>
  <w:num w:numId="30">
    <w:abstractNumId w:val="21"/>
  </w:num>
  <w:num w:numId="31">
    <w:abstractNumId w:val="45"/>
  </w:num>
  <w:num w:numId="32">
    <w:abstractNumId w:val="29"/>
  </w:num>
  <w:num w:numId="33">
    <w:abstractNumId w:val="1"/>
  </w:num>
  <w:num w:numId="34">
    <w:abstractNumId w:val="42"/>
  </w:num>
  <w:num w:numId="35">
    <w:abstractNumId w:val="11"/>
  </w:num>
  <w:num w:numId="36">
    <w:abstractNumId w:val="25"/>
  </w:num>
  <w:num w:numId="37">
    <w:abstractNumId w:val="23"/>
  </w:num>
  <w:num w:numId="38">
    <w:abstractNumId w:val="22"/>
  </w:num>
  <w:num w:numId="39">
    <w:abstractNumId w:val="5"/>
  </w:num>
  <w:num w:numId="40">
    <w:abstractNumId w:val="31"/>
  </w:num>
  <w:num w:numId="41">
    <w:abstractNumId w:val="9"/>
  </w:num>
  <w:num w:numId="42">
    <w:abstractNumId w:val="12"/>
  </w:num>
  <w:num w:numId="43">
    <w:abstractNumId w:val="27"/>
  </w:num>
  <w:num w:numId="44">
    <w:abstractNumId w:val="3"/>
  </w:num>
  <w:num w:numId="45">
    <w:abstractNumId w:val="44"/>
  </w:num>
  <w:num w:numId="46">
    <w:abstractNumId w:val="43"/>
  </w:num>
  <w:num w:numId="47">
    <w:abstractNumId w:val="24"/>
  </w:num>
  <w:num w:numId="48">
    <w:abstractNumId w:val="20"/>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3AA3"/>
    <w:rsid w:val="00031834"/>
    <w:rsid w:val="00045EC5"/>
    <w:rsid w:val="00081194"/>
    <w:rsid w:val="000B0E70"/>
    <w:rsid w:val="000D1CA1"/>
    <w:rsid w:val="000F0826"/>
    <w:rsid w:val="001026FF"/>
    <w:rsid w:val="00105F45"/>
    <w:rsid w:val="00127B46"/>
    <w:rsid w:val="0014338D"/>
    <w:rsid w:val="00143933"/>
    <w:rsid w:val="0016340F"/>
    <w:rsid w:val="00173DC5"/>
    <w:rsid w:val="0019179F"/>
    <w:rsid w:val="0019309D"/>
    <w:rsid w:val="00195113"/>
    <w:rsid w:val="00196C08"/>
    <w:rsid w:val="001A10DE"/>
    <w:rsid w:val="001A4CB0"/>
    <w:rsid w:val="001B4EE5"/>
    <w:rsid w:val="001F526C"/>
    <w:rsid w:val="00200261"/>
    <w:rsid w:val="00203BC2"/>
    <w:rsid w:val="00204A5C"/>
    <w:rsid w:val="00211832"/>
    <w:rsid w:val="0022141E"/>
    <w:rsid w:val="00222D1B"/>
    <w:rsid w:val="00223EDC"/>
    <w:rsid w:val="00235D71"/>
    <w:rsid w:val="0024335E"/>
    <w:rsid w:val="00254DCF"/>
    <w:rsid w:val="002567F9"/>
    <w:rsid w:val="00274F89"/>
    <w:rsid w:val="0027666C"/>
    <w:rsid w:val="0027743E"/>
    <w:rsid w:val="00286C08"/>
    <w:rsid w:val="00294E92"/>
    <w:rsid w:val="002A47A6"/>
    <w:rsid w:val="002B5582"/>
    <w:rsid w:val="002B7FD2"/>
    <w:rsid w:val="002D7713"/>
    <w:rsid w:val="002F1ECA"/>
    <w:rsid w:val="003132E7"/>
    <w:rsid w:val="00331D7E"/>
    <w:rsid w:val="00337EF1"/>
    <w:rsid w:val="00340D9B"/>
    <w:rsid w:val="0034370D"/>
    <w:rsid w:val="00345A2B"/>
    <w:rsid w:val="0039111D"/>
    <w:rsid w:val="00394A8A"/>
    <w:rsid w:val="003C0540"/>
    <w:rsid w:val="003D2F12"/>
    <w:rsid w:val="003D6EA2"/>
    <w:rsid w:val="003F4BE9"/>
    <w:rsid w:val="00416EDF"/>
    <w:rsid w:val="00420AE9"/>
    <w:rsid w:val="004248DD"/>
    <w:rsid w:val="004353F7"/>
    <w:rsid w:val="004474AA"/>
    <w:rsid w:val="0045629D"/>
    <w:rsid w:val="0047349F"/>
    <w:rsid w:val="00480AFF"/>
    <w:rsid w:val="00486235"/>
    <w:rsid w:val="00490797"/>
    <w:rsid w:val="004B6742"/>
    <w:rsid w:val="004C74D6"/>
    <w:rsid w:val="004D3D15"/>
    <w:rsid w:val="004F4F5D"/>
    <w:rsid w:val="00502D7E"/>
    <w:rsid w:val="00502FF3"/>
    <w:rsid w:val="00510F0C"/>
    <w:rsid w:val="00511AB4"/>
    <w:rsid w:val="00520B36"/>
    <w:rsid w:val="00527357"/>
    <w:rsid w:val="00541671"/>
    <w:rsid w:val="00571698"/>
    <w:rsid w:val="00576EDB"/>
    <w:rsid w:val="00581331"/>
    <w:rsid w:val="00592C8A"/>
    <w:rsid w:val="00594B6B"/>
    <w:rsid w:val="00596BBA"/>
    <w:rsid w:val="005A603D"/>
    <w:rsid w:val="005C1920"/>
    <w:rsid w:val="005C32DC"/>
    <w:rsid w:val="005C3A95"/>
    <w:rsid w:val="005C4432"/>
    <w:rsid w:val="005C7428"/>
    <w:rsid w:val="005D5C81"/>
    <w:rsid w:val="005E4984"/>
    <w:rsid w:val="005E6633"/>
    <w:rsid w:val="005F2130"/>
    <w:rsid w:val="005F3FC9"/>
    <w:rsid w:val="0060439B"/>
    <w:rsid w:val="00605E1B"/>
    <w:rsid w:val="00611294"/>
    <w:rsid w:val="00622540"/>
    <w:rsid w:val="0062476A"/>
    <w:rsid w:val="00642741"/>
    <w:rsid w:val="0065530D"/>
    <w:rsid w:val="00655B9E"/>
    <w:rsid w:val="006A13FA"/>
    <w:rsid w:val="006B71D2"/>
    <w:rsid w:val="006E563D"/>
    <w:rsid w:val="006F2DF8"/>
    <w:rsid w:val="00712808"/>
    <w:rsid w:val="00712AFB"/>
    <w:rsid w:val="00716D80"/>
    <w:rsid w:val="007172A9"/>
    <w:rsid w:val="00722FDB"/>
    <w:rsid w:val="00731863"/>
    <w:rsid w:val="00736746"/>
    <w:rsid w:val="00741729"/>
    <w:rsid w:val="007469EE"/>
    <w:rsid w:val="0077261C"/>
    <w:rsid w:val="00772D82"/>
    <w:rsid w:val="00776B49"/>
    <w:rsid w:val="007B256F"/>
    <w:rsid w:val="007E76C4"/>
    <w:rsid w:val="007F44D6"/>
    <w:rsid w:val="0082414D"/>
    <w:rsid w:val="0085688C"/>
    <w:rsid w:val="00856CA6"/>
    <w:rsid w:val="008635C4"/>
    <w:rsid w:val="008A06EF"/>
    <w:rsid w:val="008A1DAA"/>
    <w:rsid w:val="008D1294"/>
    <w:rsid w:val="008D2706"/>
    <w:rsid w:val="008D2742"/>
    <w:rsid w:val="008E3029"/>
    <w:rsid w:val="00916386"/>
    <w:rsid w:val="00946EFF"/>
    <w:rsid w:val="009506DE"/>
    <w:rsid w:val="0096171E"/>
    <w:rsid w:val="0098628F"/>
    <w:rsid w:val="00994F2B"/>
    <w:rsid w:val="00996894"/>
    <w:rsid w:val="009A6246"/>
    <w:rsid w:val="009A7F93"/>
    <w:rsid w:val="009C6D40"/>
    <w:rsid w:val="009F2544"/>
    <w:rsid w:val="00A027D2"/>
    <w:rsid w:val="00A04D9B"/>
    <w:rsid w:val="00A135B7"/>
    <w:rsid w:val="00A358EF"/>
    <w:rsid w:val="00A41263"/>
    <w:rsid w:val="00A4460E"/>
    <w:rsid w:val="00A50A0F"/>
    <w:rsid w:val="00A76F7E"/>
    <w:rsid w:val="00A77157"/>
    <w:rsid w:val="00A82914"/>
    <w:rsid w:val="00AA2A6C"/>
    <w:rsid w:val="00AD22C8"/>
    <w:rsid w:val="00AF66D1"/>
    <w:rsid w:val="00B03CA6"/>
    <w:rsid w:val="00B21F11"/>
    <w:rsid w:val="00B27B56"/>
    <w:rsid w:val="00B323C0"/>
    <w:rsid w:val="00B324B3"/>
    <w:rsid w:val="00B37677"/>
    <w:rsid w:val="00B40EA0"/>
    <w:rsid w:val="00B463C8"/>
    <w:rsid w:val="00B51AC0"/>
    <w:rsid w:val="00B52F4E"/>
    <w:rsid w:val="00B55E9F"/>
    <w:rsid w:val="00B574EB"/>
    <w:rsid w:val="00B933B0"/>
    <w:rsid w:val="00BA78AB"/>
    <w:rsid w:val="00BD6353"/>
    <w:rsid w:val="00BD7755"/>
    <w:rsid w:val="00BF2F8F"/>
    <w:rsid w:val="00BF4CF9"/>
    <w:rsid w:val="00C33684"/>
    <w:rsid w:val="00C57AA4"/>
    <w:rsid w:val="00C62D17"/>
    <w:rsid w:val="00C808F4"/>
    <w:rsid w:val="00C81C78"/>
    <w:rsid w:val="00CA11D8"/>
    <w:rsid w:val="00CA15B1"/>
    <w:rsid w:val="00CA5338"/>
    <w:rsid w:val="00CC24D5"/>
    <w:rsid w:val="00CC2835"/>
    <w:rsid w:val="00CE659C"/>
    <w:rsid w:val="00D21AA6"/>
    <w:rsid w:val="00D462F7"/>
    <w:rsid w:val="00D531D4"/>
    <w:rsid w:val="00D53B70"/>
    <w:rsid w:val="00D734A2"/>
    <w:rsid w:val="00D74F31"/>
    <w:rsid w:val="00D7630F"/>
    <w:rsid w:val="00D76A8E"/>
    <w:rsid w:val="00DA2B37"/>
    <w:rsid w:val="00DF4574"/>
    <w:rsid w:val="00E00D14"/>
    <w:rsid w:val="00E37134"/>
    <w:rsid w:val="00E4345D"/>
    <w:rsid w:val="00E5409A"/>
    <w:rsid w:val="00E57C24"/>
    <w:rsid w:val="00E60B05"/>
    <w:rsid w:val="00E65D41"/>
    <w:rsid w:val="00E70DD4"/>
    <w:rsid w:val="00E72869"/>
    <w:rsid w:val="00E74F7B"/>
    <w:rsid w:val="00E8739A"/>
    <w:rsid w:val="00E87A1A"/>
    <w:rsid w:val="00E95FFB"/>
    <w:rsid w:val="00EA6C04"/>
    <w:rsid w:val="00EB15E6"/>
    <w:rsid w:val="00ED3BAB"/>
    <w:rsid w:val="00ED792D"/>
    <w:rsid w:val="00EE1660"/>
    <w:rsid w:val="00EF04F0"/>
    <w:rsid w:val="00F140A4"/>
    <w:rsid w:val="00F20B3B"/>
    <w:rsid w:val="00F25499"/>
    <w:rsid w:val="00F74830"/>
    <w:rsid w:val="00F86A27"/>
    <w:rsid w:val="00F86C35"/>
    <w:rsid w:val="00F97482"/>
    <w:rsid w:val="00FB569C"/>
    <w:rsid w:val="00FD4F73"/>
    <w:rsid w:val="00FE3079"/>
    <w:rsid w:val="00FE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73C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111D"/>
    <w:rPr>
      <w:sz w:val="16"/>
      <w:szCs w:val="16"/>
    </w:rPr>
  </w:style>
  <w:style w:type="paragraph" w:styleId="CommentText">
    <w:name w:val="annotation text"/>
    <w:basedOn w:val="Normal"/>
    <w:link w:val="CommentTextChar"/>
    <w:uiPriority w:val="99"/>
    <w:semiHidden/>
    <w:unhideWhenUsed/>
    <w:rsid w:val="0039111D"/>
    <w:pPr>
      <w:spacing w:line="240" w:lineRule="auto"/>
    </w:pPr>
    <w:rPr>
      <w:sz w:val="20"/>
      <w:szCs w:val="20"/>
    </w:rPr>
  </w:style>
  <w:style w:type="character" w:customStyle="1" w:styleId="CommentTextChar">
    <w:name w:val="Comment Text Char"/>
    <w:basedOn w:val="DefaultParagraphFont"/>
    <w:link w:val="CommentText"/>
    <w:uiPriority w:val="99"/>
    <w:semiHidden/>
    <w:rsid w:val="0039111D"/>
    <w:rPr>
      <w:sz w:val="20"/>
      <w:szCs w:val="20"/>
    </w:rPr>
  </w:style>
  <w:style w:type="paragraph" w:styleId="CommentSubject">
    <w:name w:val="annotation subject"/>
    <w:basedOn w:val="CommentText"/>
    <w:next w:val="CommentText"/>
    <w:link w:val="CommentSubjectChar"/>
    <w:uiPriority w:val="99"/>
    <w:semiHidden/>
    <w:unhideWhenUsed/>
    <w:rsid w:val="0039111D"/>
    <w:rPr>
      <w:b/>
      <w:bCs/>
    </w:rPr>
  </w:style>
  <w:style w:type="character" w:customStyle="1" w:styleId="CommentSubjectChar">
    <w:name w:val="Comment Subject Char"/>
    <w:basedOn w:val="CommentTextChar"/>
    <w:link w:val="CommentSubject"/>
    <w:uiPriority w:val="99"/>
    <w:semiHidden/>
    <w:rsid w:val="0039111D"/>
    <w:rPr>
      <w:b/>
      <w:bCs/>
      <w:sz w:val="20"/>
      <w:szCs w:val="20"/>
    </w:rPr>
  </w:style>
  <w:style w:type="paragraph" w:customStyle="1" w:styleId="Default">
    <w:name w:val="Default"/>
    <w:rsid w:val="00CE659C"/>
    <w:pPr>
      <w:autoSpaceDE w:val="0"/>
      <w:autoSpaceDN w:val="0"/>
      <w:adjustRightInd w:val="0"/>
      <w:spacing w:after="0" w:line="240" w:lineRule="auto"/>
    </w:pPr>
    <w:rPr>
      <w:rFonts w:ascii="Garamond" w:eastAsia="Times New Roman" w:hAnsi="Garamond" w:cs="Garamond"/>
      <w:color w:val="000000"/>
      <w:sz w:val="24"/>
      <w:szCs w:val="24"/>
    </w:rPr>
  </w:style>
  <w:style w:type="paragraph" w:styleId="PlainText">
    <w:name w:val="Plain Text"/>
    <w:basedOn w:val="Normal"/>
    <w:link w:val="PlainTextChar"/>
    <w:uiPriority w:val="99"/>
    <w:unhideWhenUsed/>
    <w:rsid w:val="002B55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B558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357817">
      <w:bodyDiv w:val="1"/>
      <w:marLeft w:val="0"/>
      <w:marRight w:val="0"/>
      <w:marTop w:val="0"/>
      <w:marBottom w:val="0"/>
      <w:divBdr>
        <w:top w:val="none" w:sz="0" w:space="0" w:color="auto"/>
        <w:left w:val="none" w:sz="0" w:space="0" w:color="auto"/>
        <w:bottom w:val="none" w:sz="0" w:space="0" w:color="auto"/>
        <w:right w:val="none" w:sz="0" w:space="0" w:color="auto"/>
      </w:divBdr>
    </w:div>
    <w:div w:id="1437864513">
      <w:bodyDiv w:val="1"/>
      <w:marLeft w:val="0"/>
      <w:marRight w:val="0"/>
      <w:marTop w:val="0"/>
      <w:marBottom w:val="0"/>
      <w:divBdr>
        <w:top w:val="none" w:sz="0" w:space="0" w:color="auto"/>
        <w:left w:val="none" w:sz="0" w:space="0" w:color="auto"/>
        <w:bottom w:val="none" w:sz="0" w:space="0" w:color="auto"/>
        <w:right w:val="none" w:sz="0" w:space="0" w:color="auto"/>
      </w:divBdr>
    </w:div>
    <w:div w:id="1751148170">
      <w:bodyDiv w:val="1"/>
      <w:marLeft w:val="0"/>
      <w:marRight w:val="0"/>
      <w:marTop w:val="0"/>
      <w:marBottom w:val="0"/>
      <w:divBdr>
        <w:top w:val="none" w:sz="0" w:space="0" w:color="auto"/>
        <w:left w:val="none" w:sz="0" w:space="0" w:color="auto"/>
        <w:bottom w:val="none" w:sz="0" w:space="0" w:color="auto"/>
        <w:right w:val="none" w:sz="0" w:space="0" w:color="auto"/>
      </w:divBdr>
    </w:div>
    <w:div w:id="1786659709">
      <w:bodyDiv w:val="1"/>
      <w:marLeft w:val="0"/>
      <w:marRight w:val="0"/>
      <w:marTop w:val="0"/>
      <w:marBottom w:val="0"/>
      <w:divBdr>
        <w:top w:val="none" w:sz="0" w:space="0" w:color="auto"/>
        <w:left w:val="none" w:sz="0" w:space="0" w:color="auto"/>
        <w:bottom w:val="none" w:sz="0" w:space="0" w:color="auto"/>
        <w:right w:val="none" w:sz="0" w:space="0" w:color="auto"/>
      </w:divBdr>
    </w:div>
    <w:div w:id="1843005075">
      <w:bodyDiv w:val="1"/>
      <w:marLeft w:val="0"/>
      <w:marRight w:val="0"/>
      <w:marTop w:val="0"/>
      <w:marBottom w:val="0"/>
      <w:divBdr>
        <w:top w:val="none" w:sz="0" w:space="0" w:color="auto"/>
        <w:left w:val="none" w:sz="0" w:space="0" w:color="auto"/>
        <w:bottom w:val="none" w:sz="0" w:space="0" w:color="auto"/>
        <w:right w:val="none" w:sz="0" w:space="0" w:color="auto"/>
      </w:divBdr>
    </w:div>
    <w:div w:id="19062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ortals/49/Documents/Privacy/SORNs/OSDJS/DUSDI-02-DoD.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39CF6-47DC-41FF-864D-870A3EE4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2281</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12</cp:revision>
  <cp:lastPrinted>2016-09-20T19:55:00Z</cp:lastPrinted>
  <dcterms:created xsi:type="dcterms:W3CDTF">2021-05-20T19:00:00Z</dcterms:created>
  <dcterms:modified xsi:type="dcterms:W3CDTF">2021-08-27T14:28:00Z</dcterms:modified>
</cp:coreProperties>
</file>