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62048" w:rsidR="00E71873" w:rsidP="00990CD8" w:rsidRDefault="00685D9E" w14:paraId="32D112D5" w14:textId="77777777">
      <w:pPr>
        <w:spacing w:line="240" w:lineRule="auto"/>
        <w:jc w:val="center"/>
        <w:rPr>
          <w:rFonts w:ascii="Times New Roman" w:hAnsi="Times New Roman" w:cs="Times New Roman"/>
          <w:sz w:val="24"/>
          <w:szCs w:val="24"/>
        </w:rPr>
      </w:pPr>
      <w:bookmarkStart w:name="_GoBack" w:id="0"/>
      <w:bookmarkEnd w:id="0"/>
      <w:r w:rsidRPr="00A62048">
        <w:rPr>
          <w:rFonts w:ascii="Times New Roman" w:hAnsi="Times New Roman" w:cs="Times New Roman"/>
          <w:sz w:val="24"/>
          <w:szCs w:val="24"/>
        </w:rPr>
        <w:t>UNITED STATES FOOD AND DRUG ADMINISTRATION</w:t>
      </w:r>
    </w:p>
    <w:p w:rsidRPr="00A62048" w:rsidR="0062118E" w:rsidP="00990CD8" w:rsidRDefault="0062118E" w14:paraId="2E91AA08" w14:textId="77777777">
      <w:pPr>
        <w:spacing w:line="240" w:lineRule="auto"/>
        <w:jc w:val="center"/>
        <w:rPr>
          <w:rFonts w:ascii="Times New Roman" w:hAnsi="Times New Roman" w:cs="Times New Roman"/>
          <w:sz w:val="24"/>
          <w:szCs w:val="24"/>
        </w:rPr>
      </w:pPr>
    </w:p>
    <w:p w:rsidRPr="00A62048" w:rsidR="00B65A71" w:rsidP="00990CD8" w:rsidRDefault="00685D9E" w14:paraId="4C17BD03" w14:textId="1C4F703E">
      <w:pPr>
        <w:spacing w:line="240" w:lineRule="auto"/>
        <w:jc w:val="center"/>
        <w:rPr>
          <w:rFonts w:ascii="Times New Roman" w:hAnsi="Times New Roman" w:cs="Times New Roman"/>
          <w:sz w:val="24"/>
          <w:szCs w:val="24"/>
        </w:rPr>
      </w:pPr>
      <w:r w:rsidRPr="00A62048">
        <w:rPr>
          <w:rFonts w:ascii="Times New Roman" w:hAnsi="Times New Roman" w:cs="Times New Roman"/>
          <w:sz w:val="24"/>
          <w:szCs w:val="24"/>
        </w:rPr>
        <w:t>Applications for FDA Approval to Market a New Drug</w:t>
      </w:r>
    </w:p>
    <w:p w:rsidRPr="00A62048" w:rsidR="00685D9E" w:rsidP="00990CD8" w:rsidRDefault="00685D9E" w14:paraId="4BC902E1" w14:textId="41F5AA4C">
      <w:pPr>
        <w:spacing w:line="240" w:lineRule="auto"/>
        <w:jc w:val="center"/>
        <w:rPr>
          <w:rFonts w:ascii="Times New Roman" w:hAnsi="Times New Roman" w:cs="Times New Roman"/>
          <w:sz w:val="24"/>
          <w:szCs w:val="24"/>
        </w:rPr>
      </w:pPr>
      <w:r w:rsidRPr="00A62048">
        <w:rPr>
          <w:rFonts w:ascii="Times New Roman" w:hAnsi="Times New Roman" w:cs="Times New Roman"/>
          <w:sz w:val="24"/>
          <w:szCs w:val="24"/>
          <w:u w:val="single"/>
        </w:rPr>
        <w:t>OMB Control No. 0910-0001</w:t>
      </w:r>
    </w:p>
    <w:p w:rsidRPr="00A62048" w:rsidR="00B65A71" w:rsidP="00990CD8" w:rsidRDefault="00B65A71" w14:paraId="0893024D" w14:textId="77777777">
      <w:pPr>
        <w:spacing w:line="240" w:lineRule="auto"/>
        <w:jc w:val="center"/>
        <w:rPr>
          <w:rFonts w:ascii="Times New Roman" w:hAnsi="Times New Roman" w:cs="Times New Roman"/>
          <w:sz w:val="24"/>
          <w:szCs w:val="24"/>
        </w:rPr>
      </w:pPr>
    </w:p>
    <w:p w:rsidRPr="00A62048" w:rsidR="00FF2405" w:rsidP="00990CD8" w:rsidRDefault="00FF2405" w14:paraId="79805DB5" w14:textId="14FB9148">
      <w:pPr>
        <w:spacing w:line="240" w:lineRule="auto"/>
        <w:rPr>
          <w:rFonts w:ascii="Times New Roman" w:hAnsi="Times New Roman" w:cs="Times New Roman"/>
          <w:b/>
          <w:sz w:val="24"/>
          <w:szCs w:val="24"/>
        </w:rPr>
      </w:pPr>
      <w:r w:rsidRPr="00A62048">
        <w:rPr>
          <w:rFonts w:ascii="Times New Roman" w:hAnsi="Times New Roman" w:cs="Times New Roman"/>
          <w:b/>
          <w:sz w:val="24"/>
          <w:szCs w:val="24"/>
        </w:rPr>
        <w:t>Request for Non-Substantive, Non-material Change</w:t>
      </w:r>
      <w:r w:rsidRPr="00A62048" w:rsidR="006144F5">
        <w:rPr>
          <w:rFonts w:ascii="Times New Roman" w:hAnsi="Times New Roman" w:cs="Times New Roman"/>
          <w:b/>
          <w:sz w:val="24"/>
          <w:szCs w:val="24"/>
        </w:rPr>
        <w:t>s to Approved Information Collection:</w:t>
      </w:r>
    </w:p>
    <w:p w:rsidRPr="00A62048" w:rsidR="00DF5837" w:rsidP="00990CD8" w:rsidRDefault="00F42C48" w14:paraId="6DB43E78" w14:textId="7BDF5791">
      <w:pPr>
        <w:spacing w:line="240" w:lineRule="auto"/>
        <w:rPr>
          <w:rFonts w:ascii="Times New Roman" w:hAnsi="Times New Roman" w:cs="Times New Roman"/>
          <w:sz w:val="24"/>
          <w:szCs w:val="24"/>
        </w:rPr>
      </w:pPr>
      <w:bookmarkStart w:name="_Hlk61617611" w:id="1"/>
      <w:r w:rsidRPr="00A62048">
        <w:rPr>
          <w:rFonts w:ascii="Times New Roman" w:hAnsi="Times New Roman" w:cs="Times New Roman"/>
          <w:sz w:val="24"/>
          <w:szCs w:val="24"/>
        </w:rPr>
        <w:t>This information collection supports implementation of section 505 of the Federal Food, Drug, and Cosmetic Act (FFDCA)</w:t>
      </w:r>
      <w:r w:rsidRPr="00A62048" w:rsidR="002441C7">
        <w:rPr>
          <w:rFonts w:ascii="Times New Roman" w:hAnsi="Times New Roman" w:cs="Times New Roman"/>
          <w:sz w:val="24"/>
          <w:szCs w:val="24"/>
        </w:rPr>
        <w:t xml:space="preserve">, </w:t>
      </w:r>
      <w:r w:rsidRPr="00A62048">
        <w:rPr>
          <w:rFonts w:ascii="Times New Roman" w:hAnsi="Times New Roman" w:cs="Times New Roman"/>
          <w:sz w:val="24"/>
          <w:szCs w:val="24"/>
        </w:rPr>
        <w:t>Food and Drug Administration (FDA, the agency, us or we) regulations</w:t>
      </w:r>
      <w:r w:rsidRPr="00A62048" w:rsidR="00FC111B">
        <w:rPr>
          <w:rFonts w:ascii="Times New Roman" w:hAnsi="Times New Roman" w:cs="Times New Roman"/>
          <w:sz w:val="24"/>
          <w:szCs w:val="24"/>
        </w:rPr>
        <w:t xml:space="preserve"> in 21 CFR part 314</w:t>
      </w:r>
      <w:r w:rsidRPr="00A62048" w:rsidR="0097055F">
        <w:rPr>
          <w:rFonts w:ascii="Times New Roman" w:hAnsi="Times New Roman" w:cs="Times New Roman"/>
          <w:sz w:val="24"/>
          <w:szCs w:val="24"/>
        </w:rPr>
        <w:t xml:space="preserve">, </w:t>
      </w:r>
      <w:r w:rsidRPr="00A62048" w:rsidR="00FC111B">
        <w:rPr>
          <w:rFonts w:ascii="Times New Roman" w:hAnsi="Times New Roman" w:cs="Times New Roman"/>
          <w:sz w:val="24"/>
          <w:szCs w:val="24"/>
        </w:rPr>
        <w:t xml:space="preserve">and </w:t>
      </w:r>
      <w:r w:rsidRPr="00A62048">
        <w:rPr>
          <w:rFonts w:ascii="Times New Roman" w:hAnsi="Times New Roman" w:cs="Times New Roman"/>
          <w:sz w:val="24"/>
          <w:szCs w:val="24"/>
        </w:rPr>
        <w:t xml:space="preserve">associated </w:t>
      </w:r>
      <w:r w:rsidRPr="00A62048" w:rsidR="00FC111B">
        <w:rPr>
          <w:rFonts w:ascii="Times New Roman" w:hAnsi="Times New Roman" w:cs="Times New Roman"/>
          <w:sz w:val="24"/>
          <w:szCs w:val="24"/>
        </w:rPr>
        <w:t xml:space="preserve">agency </w:t>
      </w:r>
      <w:r w:rsidRPr="00A62048">
        <w:rPr>
          <w:rFonts w:ascii="Times New Roman" w:hAnsi="Times New Roman" w:cs="Times New Roman"/>
          <w:sz w:val="24"/>
          <w:szCs w:val="24"/>
        </w:rPr>
        <w:t xml:space="preserve">guidance.  </w:t>
      </w:r>
    </w:p>
    <w:p w:rsidRPr="00A62048" w:rsidR="00E52F2E" w:rsidP="00990CD8" w:rsidRDefault="00EC6C32" w14:paraId="64AAFB2E" w14:textId="0E064C65">
      <w:pPr>
        <w:spacing w:line="240" w:lineRule="auto"/>
        <w:rPr>
          <w:rFonts w:ascii="Times New Roman" w:hAnsi="Times New Roman" w:cs="Times New Roman"/>
          <w:sz w:val="24"/>
          <w:szCs w:val="24"/>
        </w:rPr>
      </w:pPr>
      <w:r w:rsidRPr="00A62048">
        <w:rPr>
          <w:rFonts w:ascii="Times New Roman" w:hAnsi="Times New Roman" w:cs="Times New Roman"/>
          <w:i/>
          <w:iCs/>
          <w:sz w:val="24"/>
          <w:szCs w:val="24"/>
        </w:rPr>
        <w:t>We are requesting the following</w:t>
      </w:r>
      <w:r w:rsidRPr="00A62048" w:rsidR="00E52F2E">
        <w:rPr>
          <w:rFonts w:ascii="Times New Roman" w:hAnsi="Times New Roman" w:cs="Times New Roman"/>
          <w:sz w:val="24"/>
          <w:szCs w:val="24"/>
        </w:rPr>
        <w:t>:</w:t>
      </w:r>
    </w:p>
    <w:p w:rsidRPr="00A62048" w:rsidR="00B65A71" w:rsidP="00990CD8" w:rsidRDefault="00E52F2E" w14:paraId="6C84E943" w14:textId="77777777">
      <w:pPr>
        <w:spacing w:line="240" w:lineRule="auto"/>
        <w:rPr>
          <w:rFonts w:ascii="Times New Roman" w:hAnsi="Times New Roman" w:cs="Times New Roman"/>
          <w:sz w:val="24"/>
          <w:szCs w:val="24"/>
        </w:rPr>
      </w:pPr>
      <w:r w:rsidRPr="00A62048">
        <w:rPr>
          <w:rFonts w:ascii="Times New Roman" w:hAnsi="Times New Roman" w:cs="Times New Roman"/>
          <w:sz w:val="24"/>
          <w:szCs w:val="24"/>
        </w:rPr>
        <w:t xml:space="preserve">1.  </w:t>
      </w:r>
      <w:r w:rsidRPr="00A62048" w:rsidR="00455FDF">
        <w:rPr>
          <w:rFonts w:ascii="Times New Roman" w:hAnsi="Times New Roman" w:cs="Times New Roman"/>
          <w:sz w:val="24"/>
          <w:szCs w:val="24"/>
          <w:u w:val="single"/>
        </w:rPr>
        <w:t>Consolidation of</w:t>
      </w:r>
      <w:r w:rsidRPr="00A62048">
        <w:rPr>
          <w:rFonts w:ascii="Times New Roman" w:hAnsi="Times New Roman" w:cs="Times New Roman"/>
          <w:sz w:val="24"/>
          <w:szCs w:val="24"/>
          <w:u w:val="single"/>
        </w:rPr>
        <w:t xml:space="preserve"> </w:t>
      </w:r>
      <w:r w:rsidRPr="00A62048" w:rsidR="00972BBC">
        <w:rPr>
          <w:rFonts w:ascii="Times New Roman" w:hAnsi="Times New Roman" w:cs="Times New Roman"/>
          <w:sz w:val="24"/>
          <w:szCs w:val="24"/>
          <w:u w:val="single"/>
        </w:rPr>
        <w:t>0910-0759</w:t>
      </w:r>
      <w:r w:rsidRPr="00A62048" w:rsidR="00972BBC">
        <w:rPr>
          <w:rFonts w:ascii="Times New Roman" w:hAnsi="Times New Roman" w:cs="Times New Roman"/>
          <w:sz w:val="24"/>
          <w:szCs w:val="24"/>
        </w:rPr>
        <w:t>.</w:t>
      </w:r>
      <w:r w:rsidRPr="00A62048" w:rsidR="00455FDF">
        <w:rPr>
          <w:rFonts w:ascii="Times New Roman" w:hAnsi="Times New Roman" w:cs="Times New Roman"/>
          <w:sz w:val="24"/>
          <w:szCs w:val="24"/>
        </w:rPr>
        <w:t xml:space="preserve">  </w:t>
      </w:r>
    </w:p>
    <w:p w:rsidRPr="00A62048" w:rsidR="002B0BB2" w:rsidP="00990CD8" w:rsidRDefault="00D127D4" w14:paraId="50D1F68B" w14:textId="01AF8904">
      <w:pPr>
        <w:spacing w:line="240" w:lineRule="auto"/>
        <w:rPr>
          <w:rFonts w:ascii="Times New Roman" w:hAnsi="Times New Roman" w:eastAsia="Times New Roman" w:cs="Times New Roman"/>
          <w:sz w:val="24"/>
          <w:szCs w:val="24"/>
          <w:lang w:val="en"/>
        </w:rPr>
      </w:pPr>
      <w:r w:rsidRPr="00A62048">
        <w:rPr>
          <w:rFonts w:ascii="Times New Roman" w:hAnsi="Times New Roman" w:cs="Times New Roman"/>
          <w:sz w:val="24"/>
          <w:szCs w:val="24"/>
        </w:rPr>
        <w:t xml:space="preserve">By final rule of </w:t>
      </w:r>
      <w:r w:rsidRPr="00A62048" w:rsidR="001F6E05">
        <w:rPr>
          <w:rFonts w:ascii="Times New Roman" w:hAnsi="Times New Roman" w:cs="Times New Roman"/>
          <w:sz w:val="24"/>
          <w:szCs w:val="24"/>
        </w:rPr>
        <w:t xml:space="preserve">July </w:t>
      </w:r>
      <w:r w:rsidRPr="00A62048" w:rsidR="005B3285">
        <w:rPr>
          <w:rFonts w:ascii="Times New Roman" w:hAnsi="Times New Roman" w:cs="Times New Roman"/>
          <w:sz w:val="24"/>
          <w:szCs w:val="24"/>
        </w:rPr>
        <w:t>8, 2015</w:t>
      </w:r>
      <w:r w:rsidRPr="00A62048" w:rsidR="001F6E05">
        <w:rPr>
          <w:rFonts w:ascii="Times New Roman" w:hAnsi="Times New Roman" w:cs="Times New Roman"/>
          <w:sz w:val="24"/>
          <w:szCs w:val="24"/>
        </w:rPr>
        <w:t xml:space="preserve"> (0910-AH88; </w:t>
      </w:r>
      <w:r w:rsidRPr="00A62048" w:rsidR="005B3285">
        <w:rPr>
          <w:rFonts w:ascii="Times New Roman" w:hAnsi="Times New Roman" w:cs="Times New Roman"/>
          <w:sz w:val="24"/>
          <w:szCs w:val="24"/>
        </w:rPr>
        <w:t>80 FR 38915)</w:t>
      </w:r>
      <w:r w:rsidRPr="00A62048" w:rsidR="00D11E48">
        <w:rPr>
          <w:rFonts w:ascii="Times New Roman" w:hAnsi="Times New Roman" w:cs="Times New Roman"/>
          <w:sz w:val="24"/>
          <w:szCs w:val="24"/>
        </w:rPr>
        <w:t xml:space="preserve">, FDA established </w:t>
      </w:r>
      <w:r w:rsidRPr="00A62048" w:rsidR="007F729B">
        <w:rPr>
          <w:rFonts w:ascii="Times New Roman" w:hAnsi="Times New Roman" w:cs="Times New Roman"/>
          <w:sz w:val="24"/>
          <w:szCs w:val="24"/>
        </w:rPr>
        <w:t xml:space="preserve">notification </w:t>
      </w:r>
      <w:r w:rsidRPr="00A62048" w:rsidR="00D11E48">
        <w:rPr>
          <w:rFonts w:ascii="Times New Roman" w:hAnsi="Times New Roman" w:cs="Times New Roman"/>
          <w:sz w:val="24"/>
          <w:szCs w:val="24"/>
        </w:rPr>
        <w:t>requirements</w:t>
      </w:r>
      <w:r w:rsidRPr="00A62048" w:rsidR="00B35D8B">
        <w:rPr>
          <w:rFonts w:ascii="Times New Roman" w:hAnsi="Times New Roman" w:cs="Times New Roman"/>
          <w:sz w:val="24"/>
          <w:szCs w:val="24"/>
        </w:rPr>
        <w:t xml:space="preserve"> </w:t>
      </w:r>
      <w:r w:rsidRPr="00A62048" w:rsidR="00BC6963">
        <w:rPr>
          <w:rFonts w:ascii="Times New Roman" w:hAnsi="Times New Roman" w:cs="Times New Roman"/>
          <w:sz w:val="24"/>
          <w:szCs w:val="24"/>
        </w:rPr>
        <w:t xml:space="preserve">regarding </w:t>
      </w:r>
      <w:r w:rsidRPr="00A62048" w:rsidR="00B35D8B">
        <w:rPr>
          <w:rFonts w:ascii="Times New Roman" w:hAnsi="Times New Roman" w:cs="Times New Roman"/>
          <w:sz w:val="24"/>
          <w:szCs w:val="24"/>
        </w:rPr>
        <w:t>the</w:t>
      </w:r>
      <w:r w:rsidRPr="00A62048" w:rsidR="00F75D2A">
        <w:rPr>
          <w:rFonts w:ascii="Times New Roman" w:hAnsi="Times New Roman" w:cs="Times New Roman"/>
          <w:sz w:val="24"/>
          <w:szCs w:val="24"/>
        </w:rPr>
        <w:t xml:space="preserve"> the permanent </w:t>
      </w:r>
      <w:r w:rsidRPr="00A62048" w:rsidR="00D86E66">
        <w:rPr>
          <w:rFonts w:ascii="Times New Roman" w:hAnsi="Times New Roman" w:cs="Times New Roman"/>
          <w:sz w:val="24"/>
          <w:szCs w:val="24"/>
        </w:rPr>
        <w:t>discontinuance</w:t>
      </w:r>
      <w:r w:rsidRPr="00A62048" w:rsidR="00F75D2A">
        <w:rPr>
          <w:rFonts w:ascii="Times New Roman" w:hAnsi="Times New Roman" w:cs="Times New Roman"/>
          <w:sz w:val="24"/>
          <w:szCs w:val="24"/>
        </w:rPr>
        <w:t xml:space="preserve"> or interruption in manufacturing of mar</w:t>
      </w:r>
      <w:r w:rsidRPr="00A62048" w:rsidR="00734F5B">
        <w:rPr>
          <w:rFonts w:ascii="Times New Roman" w:hAnsi="Times New Roman" w:cs="Times New Roman"/>
          <w:sz w:val="24"/>
          <w:szCs w:val="24"/>
        </w:rPr>
        <w:t>keted prescription drugs for human use without approved new drug applications</w:t>
      </w:r>
      <w:r w:rsidRPr="00A62048" w:rsidR="005D1CF4">
        <w:rPr>
          <w:rFonts w:ascii="Times New Roman" w:hAnsi="Times New Roman" w:cs="Times New Roman"/>
          <w:sz w:val="24"/>
          <w:szCs w:val="24"/>
        </w:rPr>
        <w:t xml:space="preserve"> in 21 CFR part </w:t>
      </w:r>
      <w:r w:rsidRPr="004425CD" w:rsidR="004425CD">
        <w:rPr>
          <w:rFonts w:ascii="Times New Roman" w:hAnsi="Times New Roman" w:eastAsia="Times New Roman" w:cs="Times New Roman"/>
          <w:sz w:val="24"/>
          <w:szCs w:val="24"/>
          <w:lang w:val="en"/>
        </w:rPr>
        <w:t>§310.306</w:t>
      </w:r>
      <w:r w:rsidRPr="00A62048" w:rsidR="002B0BB2">
        <w:rPr>
          <w:rFonts w:ascii="Times New Roman" w:hAnsi="Times New Roman" w:eastAsia="Times New Roman" w:cs="Times New Roman"/>
          <w:sz w:val="24"/>
          <w:szCs w:val="24"/>
          <w:lang w:val="en"/>
        </w:rPr>
        <w:t xml:space="preserve">.  </w:t>
      </w:r>
      <w:r w:rsidRPr="00A62048" w:rsidR="00ED7CE7">
        <w:rPr>
          <w:rFonts w:ascii="Times New Roman" w:hAnsi="Times New Roman" w:eastAsia="Times New Roman" w:cs="Times New Roman"/>
          <w:sz w:val="24"/>
          <w:szCs w:val="24"/>
          <w:lang w:val="en"/>
        </w:rPr>
        <w:t xml:space="preserve">The </w:t>
      </w:r>
      <w:r w:rsidRPr="00A62048" w:rsidR="00BD0593">
        <w:rPr>
          <w:rFonts w:ascii="Times New Roman" w:hAnsi="Times New Roman" w:eastAsia="Times New Roman" w:cs="Times New Roman"/>
          <w:sz w:val="24"/>
          <w:szCs w:val="24"/>
          <w:lang w:val="en"/>
        </w:rPr>
        <w:t xml:space="preserve">regulation </w:t>
      </w:r>
      <w:r w:rsidRPr="00A62048" w:rsidR="00ED7CE7">
        <w:rPr>
          <w:rFonts w:ascii="Times New Roman" w:hAnsi="Times New Roman" w:eastAsia="Times New Roman" w:cs="Times New Roman"/>
          <w:sz w:val="24"/>
          <w:szCs w:val="24"/>
          <w:lang w:val="en"/>
        </w:rPr>
        <w:t>requires all applicants of covered approved drugs or biological products— including certain applicants of blood or blood components for transfusion and all manufacturers of covered drugs marketed without an approved application—to notify FDA electronically of a permanent discontinuance or an interruption in manufacturing of the product that is likely to lead to a meaningful disruption in supply (or a significant disruption in supply for blood or blood components) of the product in the United States</w:t>
      </w:r>
      <w:r w:rsidRPr="00A62048" w:rsidR="00BE1A0A">
        <w:rPr>
          <w:rFonts w:ascii="Times New Roman" w:hAnsi="Times New Roman" w:eastAsia="Times New Roman" w:cs="Times New Roman"/>
          <w:sz w:val="24"/>
          <w:szCs w:val="24"/>
          <w:lang w:val="en"/>
        </w:rPr>
        <w:t>.</w:t>
      </w:r>
      <w:r w:rsidRPr="00A62048" w:rsidR="00D668D2">
        <w:rPr>
          <w:rFonts w:ascii="Times New Roman" w:hAnsi="Times New Roman" w:eastAsia="Times New Roman" w:cs="Times New Roman"/>
          <w:sz w:val="24"/>
          <w:szCs w:val="24"/>
          <w:lang w:val="en"/>
        </w:rPr>
        <w:t xml:space="preserve">  P</w:t>
      </w:r>
      <w:r w:rsidRPr="00A62048" w:rsidR="002B0BB2">
        <w:rPr>
          <w:rFonts w:ascii="Times New Roman" w:hAnsi="Times New Roman" w:eastAsia="Times New Roman" w:cs="Times New Roman"/>
          <w:sz w:val="24"/>
          <w:szCs w:val="24"/>
          <w:lang w:val="en"/>
        </w:rPr>
        <w:t>rovisions in 21 CFR part</w:t>
      </w:r>
      <w:r w:rsidRPr="00A62048" w:rsidR="0050308C">
        <w:rPr>
          <w:rFonts w:ascii="Times New Roman" w:hAnsi="Times New Roman" w:eastAsia="Times New Roman" w:cs="Times New Roman"/>
          <w:sz w:val="24"/>
          <w:szCs w:val="24"/>
          <w:lang w:val="en"/>
        </w:rPr>
        <w:t xml:space="preserve"> </w:t>
      </w:r>
      <w:r w:rsidRPr="00A62048" w:rsidR="00EA5DCE">
        <w:rPr>
          <w:rFonts w:ascii="Times New Roman" w:hAnsi="Times New Roman" w:eastAsia="Times New Roman" w:cs="Times New Roman"/>
          <w:sz w:val="24"/>
          <w:szCs w:val="24"/>
          <w:lang w:val="en"/>
        </w:rPr>
        <w:t xml:space="preserve">600.82 </w:t>
      </w:r>
      <w:r w:rsidRPr="00A62048" w:rsidR="00BC6963">
        <w:rPr>
          <w:rFonts w:ascii="Times New Roman" w:hAnsi="Times New Roman" w:eastAsia="Times New Roman" w:cs="Times New Roman"/>
          <w:sz w:val="24"/>
          <w:szCs w:val="24"/>
          <w:lang w:val="en"/>
        </w:rPr>
        <w:t xml:space="preserve">pertaining to </w:t>
      </w:r>
      <w:r w:rsidRPr="00A62048" w:rsidR="00B6197A">
        <w:rPr>
          <w:rFonts w:ascii="Times New Roman" w:hAnsi="Times New Roman" w:eastAsia="Times New Roman" w:cs="Times New Roman"/>
          <w:sz w:val="24"/>
          <w:szCs w:val="24"/>
          <w:lang w:val="en"/>
        </w:rPr>
        <w:t xml:space="preserve">biological products are covered in OMB control </w:t>
      </w:r>
      <w:r w:rsidRPr="00A62048" w:rsidR="008840CA">
        <w:rPr>
          <w:rFonts w:ascii="Times New Roman" w:hAnsi="Times New Roman" w:eastAsia="Times New Roman" w:cs="Times New Roman"/>
          <w:sz w:val="24"/>
          <w:szCs w:val="24"/>
          <w:lang w:val="en"/>
        </w:rPr>
        <w:t>n</w:t>
      </w:r>
      <w:r w:rsidRPr="00A62048" w:rsidR="00B6197A">
        <w:rPr>
          <w:rFonts w:ascii="Times New Roman" w:hAnsi="Times New Roman" w:eastAsia="Times New Roman" w:cs="Times New Roman"/>
          <w:sz w:val="24"/>
          <w:szCs w:val="24"/>
          <w:lang w:val="en"/>
        </w:rPr>
        <w:t>o. 0910-0</w:t>
      </w:r>
      <w:r w:rsidRPr="00A62048" w:rsidR="00006D12">
        <w:rPr>
          <w:rFonts w:ascii="Times New Roman" w:hAnsi="Times New Roman" w:eastAsia="Times New Roman" w:cs="Times New Roman"/>
          <w:sz w:val="24"/>
          <w:szCs w:val="24"/>
          <w:lang w:val="en"/>
        </w:rPr>
        <w:t xml:space="preserve">338.  Provisions applicable to marketed drugs for </w:t>
      </w:r>
      <w:r w:rsidRPr="00A62048" w:rsidR="00B96EEE">
        <w:rPr>
          <w:rFonts w:ascii="Times New Roman" w:hAnsi="Times New Roman" w:eastAsia="Times New Roman" w:cs="Times New Roman"/>
          <w:sz w:val="24"/>
          <w:szCs w:val="24"/>
          <w:lang w:val="en"/>
        </w:rPr>
        <w:t xml:space="preserve">human use </w:t>
      </w:r>
      <w:r w:rsidRPr="00A62048" w:rsidR="00006D12">
        <w:rPr>
          <w:rFonts w:ascii="Times New Roman" w:hAnsi="Times New Roman" w:eastAsia="Times New Roman" w:cs="Times New Roman"/>
          <w:sz w:val="24"/>
          <w:szCs w:val="24"/>
          <w:lang w:val="en"/>
        </w:rPr>
        <w:t xml:space="preserve">in 21 CFR </w:t>
      </w:r>
      <w:r w:rsidRPr="00A62048" w:rsidR="007C0D15">
        <w:rPr>
          <w:rFonts w:ascii="Times New Roman" w:hAnsi="Times New Roman" w:eastAsia="Times New Roman" w:cs="Times New Roman"/>
          <w:sz w:val="24"/>
          <w:szCs w:val="24"/>
          <w:lang w:val="en"/>
        </w:rPr>
        <w:t>part 314.81 (</w:t>
      </w:r>
      <w:r w:rsidRPr="00A62048" w:rsidR="00707625">
        <w:rPr>
          <w:rFonts w:ascii="Times New Roman" w:hAnsi="Times New Roman" w:eastAsia="Times New Roman" w:cs="Times New Roman"/>
          <w:sz w:val="24"/>
          <w:szCs w:val="24"/>
          <w:lang w:val="en"/>
        </w:rPr>
        <w:t>other postmarketing reports)</w:t>
      </w:r>
      <w:r w:rsidRPr="00A62048" w:rsidR="00B96EEE">
        <w:rPr>
          <w:rFonts w:ascii="Times New Roman" w:hAnsi="Times New Roman" w:eastAsia="Times New Roman" w:cs="Times New Roman"/>
          <w:sz w:val="24"/>
          <w:szCs w:val="24"/>
          <w:lang w:val="en"/>
        </w:rPr>
        <w:t xml:space="preserve"> are covered here</w:t>
      </w:r>
      <w:r w:rsidRPr="00A62048" w:rsidR="00F42661">
        <w:rPr>
          <w:rFonts w:ascii="Times New Roman" w:hAnsi="Times New Roman" w:eastAsia="Times New Roman" w:cs="Times New Roman"/>
          <w:sz w:val="24"/>
          <w:szCs w:val="24"/>
          <w:lang w:val="en"/>
        </w:rPr>
        <w:t xml:space="preserve"> in OMB control no. 0910-0001</w:t>
      </w:r>
      <w:r w:rsidRPr="00A62048" w:rsidR="00D456FF">
        <w:rPr>
          <w:rFonts w:ascii="Times New Roman" w:hAnsi="Times New Roman" w:eastAsia="Times New Roman" w:cs="Times New Roman"/>
          <w:sz w:val="24"/>
          <w:szCs w:val="24"/>
          <w:lang w:val="en"/>
        </w:rPr>
        <w:t xml:space="preserve">.  For efficiency of agency operations were are consolidating </w:t>
      </w:r>
      <w:r w:rsidR="003B33DA">
        <w:rPr>
          <w:rFonts w:ascii="Times New Roman" w:hAnsi="Times New Roman" w:eastAsia="Times New Roman" w:cs="Times New Roman"/>
          <w:sz w:val="24"/>
          <w:szCs w:val="24"/>
          <w:lang w:val="en"/>
        </w:rPr>
        <w:t xml:space="preserve">related </w:t>
      </w:r>
      <w:r w:rsidRPr="00A62048" w:rsidR="00F42661">
        <w:rPr>
          <w:rFonts w:ascii="Times New Roman" w:hAnsi="Times New Roman" w:eastAsia="Times New Roman" w:cs="Times New Roman"/>
          <w:sz w:val="24"/>
          <w:szCs w:val="24"/>
          <w:lang w:val="en"/>
        </w:rPr>
        <w:t xml:space="preserve">information collection </w:t>
      </w:r>
      <w:r w:rsidRPr="00A62048" w:rsidR="007F2276">
        <w:rPr>
          <w:rFonts w:ascii="Times New Roman" w:hAnsi="Times New Roman" w:eastAsia="Times New Roman" w:cs="Times New Roman"/>
          <w:sz w:val="24"/>
          <w:szCs w:val="24"/>
          <w:lang w:val="en"/>
        </w:rPr>
        <w:t xml:space="preserve">applicable to </w:t>
      </w:r>
      <w:r w:rsidRPr="00A62048" w:rsidR="00D456FF">
        <w:rPr>
          <w:rFonts w:ascii="Times New Roman" w:hAnsi="Times New Roman" w:eastAsia="Times New Roman" w:cs="Times New Roman"/>
          <w:sz w:val="24"/>
          <w:szCs w:val="24"/>
          <w:lang w:val="en"/>
        </w:rPr>
        <w:t>th</w:t>
      </w:r>
      <w:r w:rsidRPr="00A62048" w:rsidR="009B6E79">
        <w:rPr>
          <w:rFonts w:ascii="Times New Roman" w:hAnsi="Times New Roman" w:eastAsia="Times New Roman" w:cs="Times New Roman"/>
          <w:sz w:val="24"/>
          <w:szCs w:val="24"/>
          <w:lang w:val="en"/>
        </w:rPr>
        <w:t>e</w:t>
      </w:r>
      <w:r w:rsidRPr="00A62048" w:rsidR="006F5D4C">
        <w:rPr>
          <w:rFonts w:ascii="Times New Roman" w:hAnsi="Times New Roman" w:eastAsia="Times New Roman" w:cs="Times New Roman"/>
          <w:sz w:val="24"/>
          <w:szCs w:val="24"/>
          <w:lang w:val="en"/>
        </w:rPr>
        <w:t xml:space="preserve"> </w:t>
      </w:r>
      <w:r w:rsidRPr="00A62048" w:rsidR="009B6E79">
        <w:rPr>
          <w:rFonts w:ascii="Times New Roman" w:hAnsi="Times New Roman" w:eastAsia="Times New Roman" w:cs="Times New Roman"/>
          <w:sz w:val="24"/>
          <w:szCs w:val="24"/>
          <w:lang w:val="en"/>
        </w:rPr>
        <w:t>requirements</w:t>
      </w:r>
      <w:r w:rsidRPr="00A62048" w:rsidR="006F5D4C">
        <w:rPr>
          <w:rFonts w:ascii="Times New Roman" w:hAnsi="Times New Roman" w:eastAsia="Times New Roman" w:cs="Times New Roman"/>
          <w:sz w:val="24"/>
          <w:szCs w:val="24"/>
          <w:lang w:val="en"/>
        </w:rPr>
        <w:t xml:space="preserve"> in 21 CFR 310.306</w:t>
      </w:r>
      <w:r w:rsidRPr="00A62048" w:rsidR="00F5259E">
        <w:rPr>
          <w:rFonts w:ascii="Times New Roman" w:hAnsi="Times New Roman" w:eastAsia="Times New Roman" w:cs="Times New Roman"/>
          <w:sz w:val="24"/>
          <w:szCs w:val="24"/>
          <w:lang w:val="en"/>
        </w:rPr>
        <w:t xml:space="preserve">.  While we </w:t>
      </w:r>
      <w:r w:rsidRPr="00A62048" w:rsidR="00F2671F">
        <w:rPr>
          <w:rFonts w:ascii="Times New Roman" w:hAnsi="Times New Roman" w:eastAsia="Times New Roman" w:cs="Times New Roman"/>
          <w:sz w:val="24"/>
          <w:szCs w:val="24"/>
          <w:lang w:val="en"/>
        </w:rPr>
        <w:t>have made no adjustments to our estimated burden</w:t>
      </w:r>
      <w:r w:rsidRPr="00A62048" w:rsidR="006F5D4C">
        <w:rPr>
          <w:rFonts w:ascii="Times New Roman" w:hAnsi="Times New Roman" w:eastAsia="Times New Roman" w:cs="Times New Roman"/>
          <w:sz w:val="24"/>
          <w:szCs w:val="24"/>
          <w:lang w:val="en"/>
        </w:rPr>
        <w:t>,</w:t>
      </w:r>
      <w:r w:rsidRPr="00A62048" w:rsidR="00F5259E">
        <w:rPr>
          <w:rFonts w:ascii="Times New Roman" w:hAnsi="Times New Roman" w:eastAsia="Times New Roman" w:cs="Times New Roman"/>
          <w:sz w:val="24"/>
          <w:szCs w:val="24"/>
          <w:lang w:val="en"/>
        </w:rPr>
        <w:t xml:space="preserve"> we have </w:t>
      </w:r>
      <w:r w:rsidRPr="00A62048" w:rsidR="00F2671F">
        <w:rPr>
          <w:rFonts w:ascii="Times New Roman" w:hAnsi="Times New Roman" w:eastAsia="Times New Roman" w:cs="Times New Roman"/>
          <w:sz w:val="24"/>
          <w:szCs w:val="24"/>
          <w:lang w:val="en"/>
        </w:rPr>
        <w:t>include</w:t>
      </w:r>
      <w:r w:rsidRPr="00A62048" w:rsidR="00F5259E">
        <w:rPr>
          <w:rFonts w:ascii="Times New Roman" w:hAnsi="Times New Roman" w:eastAsia="Times New Roman" w:cs="Times New Roman"/>
          <w:sz w:val="24"/>
          <w:szCs w:val="24"/>
          <w:lang w:val="en"/>
        </w:rPr>
        <w:t>d</w:t>
      </w:r>
      <w:r w:rsidRPr="00A62048" w:rsidR="00D33844">
        <w:rPr>
          <w:rFonts w:ascii="Times New Roman" w:hAnsi="Times New Roman" w:eastAsia="Times New Roman" w:cs="Times New Roman"/>
          <w:sz w:val="24"/>
          <w:szCs w:val="24"/>
          <w:lang w:val="en"/>
        </w:rPr>
        <w:t xml:space="preserve"> citation to 21 CFR 310.306 in </w:t>
      </w:r>
      <w:r w:rsidRPr="00A62048" w:rsidR="00F66D1D">
        <w:rPr>
          <w:rFonts w:ascii="Times New Roman" w:hAnsi="Times New Roman" w:eastAsia="Times New Roman" w:cs="Times New Roman"/>
          <w:sz w:val="24"/>
          <w:szCs w:val="24"/>
          <w:lang w:val="en"/>
        </w:rPr>
        <w:t>the “S</w:t>
      </w:r>
      <w:r w:rsidRPr="00A62048" w:rsidR="00303489">
        <w:rPr>
          <w:rFonts w:ascii="Times New Roman" w:hAnsi="Times New Roman" w:eastAsia="Times New Roman" w:cs="Times New Roman"/>
          <w:sz w:val="24"/>
          <w:szCs w:val="24"/>
          <w:lang w:val="en"/>
        </w:rPr>
        <w:t xml:space="preserve">ubpart </w:t>
      </w:r>
      <w:r w:rsidRPr="00A62048" w:rsidR="00F66D1D">
        <w:rPr>
          <w:rFonts w:ascii="Times New Roman" w:hAnsi="Times New Roman" w:eastAsia="Times New Roman" w:cs="Times New Roman"/>
          <w:sz w:val="24"/>
          <w:szCs w:val="24"/>
          <w:lang w:val="en"/>
        </w:rPr>
        <w:t xml:space="preserve">B </w:t>
      </w:r>
      <w:r w:rsidRPr="00A62048" w:rsidR="00303489">
        <w:rPr>
          <w:rFonts w:ascii="Times New Roman" w:hAnsi="Times New Roman" w:eastAsia="Times New Roman" w:cs="Times New Roman"/>
          <w:sz w:val="24"/>
          <w:szCs w:val="24"/>
          <w:lang w:val="en"/>
        </w:rPr>
        <w:t>–</w:t>
      </w:r>
      <w:r w:rsidRPr="00A62048" w:rsidR="00F66D1D">
        <w:rPr>
          <w:rFonts w:ascii="Times New Roman" w:hAnsi="Times New Roman" w:eastAsia="Times New Roman" w:cs="Times New Roman"/>
          <w:sz w:val="24"/>
          <w:szCs w:val="24"/>
          <w:lang w:val="en"/>
        </w:rPr>
        <w:t xml:space="preserve"> Applications</w:t>
      </w:r>
      <w:r w:rsidRPr="00A62048" w:rsidR="009B6239">
        <w:rPr>
          <w:rFonts w:ascii="Times New Roman" w:hAnsi="Times New Roman" w:eastAsia="Times New Roman" w:cs="Times New Roman"/>
          <w:sz w:val="24"/>
          <w:szCs w:val="24"/>
          <w:lang w:val="en"/>
        </w:rPr>
        <w:t>” IC</w:t>
      </w:r>
      <w:r w:rsidRPr="00A62048" w:rsidR="00C00A45">
        <w:rPr>
          <w:rFonts w:ascii="Times New Roman" w:hAnsi="Times New Roman" w:eastAsia="Times New Roman" w:cs="Times New Roman"/>
          <w:sz w:val="24"/>
          <w:szCs w:val="24"/>
          <w:lang w:val="en"/>
        </w:rPr>
        <w:t>.</w:t>
      </w:r>
      <w:r w:rsidR="00AA1888">
        <w:rPr>
          <w:rFonts w:ascii="Times New Roman" w:hAnsi="Times New Roman" w:eastAsia="Times New Roman" w:cs="Times New Roman"/>
          <w:sz w:val="24"/>
          <w:szCs w:val="24"/>
          <w:lang w:val="en"/>
        </w:rPr>
        <w:t xml:space="preserve">  Upon OMB approval of our request we will discontinue</w:t>
      </w:r>
      <w:r w:rsidR="00553C96">
        <w:rPr>
          <w:rFonts w:ascii="Times New Roman" w:hAnsi="Times New Roman" w:eastAsia="Times New Roman" w:cs="Times New Roman"/>
          <w:sz w:val="24"/>
          <w:szCs w:val="24"/>
          <w:lang w:val="en"/>
        </w:rPr>
        <w:t xml:space="preserve"> control no. 0910-0759.</w:t>
      </w:r>
    </w:p>
    <w:p w:rsidRPr="00A62048" w:rsidR="002D03E3" w:rsidP="00990CD8" w:rsidRDefault="009B6239" w14:paraId="08BE800B" w14:textId="77777777">
      <w:pPr>
        <w:spacing w:line="240" w:lineRule="auto"/>
        <w:rPr>
          <w:rFonts w:ascii="Times New Roman" w:hAnsi="Times New Roman" w:eastAsia="Times New Roman" w:cs="Times New Roman"/>
          <w:sz w:val="24"/>
          <w:szCs w:val="24"/>
          <w:lang w:val="en"/>
        </w:rPr>
      </w:pPr>
      <w:r w:rsidRPr="00A62048">
        <w:rPr>
          <w:rFonts w:ascii="Times New Roman" w:hAnsi="Times New Roman" w:eastAsia="Times New Roman" w:cs="Times New Roman"/>
          <w:sz w:val="24"/>
          <w:szCs w:val="24"/>
          <w:lang w:val="en"/>
        </w:rPr>
        <w:t xml:space="preserve">2.  </w:t>
      </w:r>
      <w:r w:rsidRPr="00A62048" w:rsidR="00006264">
        <w:rPr>
          <w:rFonts w:ascii="Times New Roman" w:hAnsi="Times New Roman" w:eastAsia="Times New Roman" w:cs="Times New Roman"/>
          <w:sz w:val="24"/>
          <w:szCs w:val="24"/>
          <w:u w:val="single"/>
          <w:lang w:val="en"/>
        </w:rPr>
        <w:t>Information Collection Recommendation in Agency Guidance</w:t>
      </w:r>
      <w:r w:rsidRPr="00A62048" w:rsidR="00006264">
        <w:rPr>
          <w:rFonts w:ascii="Times New Roman" w:hAnsi="Times New Roman" w:eastAsia="Times New Roman" w:cs="Times New Roman"/>
          <w:sz w:val="24"/>
          <w:szCs w:val="24"/>
          <w:lang w:val="en"/>
        </w:rPr>
        <w:t>.</w:t>
      </w:r>
      <w:r w:rsidRPr="00A62048" w:rsidR="002D03E3">
        <w:rPr>
          <w:rFonts w:ascii="Times New Roman" w:hAnsi="Times New Roman" w:eastAsia="Times New Roman" w:cs="Times New Roman"/>
          <w:sz w:val="24"/>
          <w:szCs w:val="24"/>
          <w:lang w:val="en"/>
        </w:rPr>
        <w:t xml:space="preserve">  </w:t>
      </w:r>
    </w:p>
    <w:p w:rsidRPr="00A62048" w:rsidR="00443E45" w:rsidP="00990CD8" w:rsidRDefault="00856CFE" w14:paraId="2987B31F" w14:textId="4B6EA4EE">
      <w:pPr>
        <w:spacing w:line="240" w:lineRule="auto"/>
        <w:rPr>
          <w:rFonts w:ascii="Times New Roman" w:hAnsi="Times New Roman" w:eastAsia="Times New Roman" w:cs="Times New Roman"/>
          <w:sz w:val="24"/>
          <w:szCs w:val="24"/>
          <w:lang w:val="en"/>
        </w:rPr>
      </w:pPr>
      <w:r w:rsidRPr="00A62048">
        <w:rPr>
          <w:rFonts w:ascii="Times New Roman" w:hAnsi="Times New Roman" w:eastAsia="Calibri" w:cs="Times New Roman"/>
          <w:sz w:val="24"/>
          <w:szCs w:val="24"/>
        </w:rPr>
        <w:t xml:space="preserve">Section 314.107(f) requires that </w:t>
      </w:r>
      <w:r w:rsidRPr="00A62048" w:rsidR="00F366D0">
        <w:rPr>
          <w:rFonts w:ascii="Times New Roman" w:hAnsi="Times New Roman" w:eastAsia="Calibri" w:cs="Times New Roman"/>
          <w:sz w:val="24"/>
          <w:szCs w:val="24"/>
        </w:rPr>
        <w:t>Abbreviated</w:t>
      </w:r>
      <w:r w:rsidRPr="00A62048" w:rsidR="00A20473">
        <w:rPr>
          <w:rFonts w:ascii="Times New Roman" w:hAnsi="Times New Roman" w:eastAsia="Calibri" w:cs="Times New Roman"/>
          <w:sz w:val="24"/>
          <w:szCs w:val="24"/>
        </w:rPr>
        <w:t xml:space="preserve"> New Drug Application</w:t>
      </w:r>
      <w:r w:rsidRPr="00A62048" w:rsidR="00483FC1">
        <w:rPr>
          <w:rFonts w:ascii="Times New Roman" w:hAnsi="Times New Roman" w:eastAsia="Calibri" w:cs="Times New Roman"/>
          <w:sz w:val="24"/>
          <w:szCs w:val="24"/>
        </w:rPr>
        <w:t xml:space="preserve"> (A</w:t>
      </w:r>
      <w:r w:rsidRPr="00A62048">
        <w:rPr>
          <w:rFonts w:ascii="Times New Roman" w:hAnsi="Times New Roman" w:eastAsia="Calibri" w:cs="Times New Roman"/>
          <w:sz w:val="24"/>
          <w:szCs w:val="24"/>
        </w:rPr>
        <w:t>NDA</w:t>
      </w:r>
      <w:r w:rsidRPr="00A62048" w:rsidR="00483FC1">
        <w:rPr>
          <w:rFonts w:ascii="Times New Roman" w:hAnsi="Times New Roman" w:eastAsia="Calibri" w:cs="Times New Roman"/>
          <w:sz w:val="24"/>
          <w:szCs w:val="24"/>
        </w:rPr>
        <w:t>)</w:t>
      </w:r>
      <w:r w:rsidRPr="00A62048">
        <w:rPr>
          <w:rFonts w:ascii="Times New Roman" w:hAnsi="Times New Roman" w:eastAsia="Calibri" w:cs="Times New Roman"/>
          <w:sz w:val="24"/>
          <w:szCs w:val="24"/>
        </w:rPr>
        <w:t xml:space="preserve"> or 505(b)(2) applicants notify FDA immediately of the filing of any legal action filed within 45 days of receipt of the notice of certification</w:t>
      </w:r>
      <w:r w:rsidRPr="00A62048" w:rsidR="0008233F">
        <w:rPr>
          <w:rFonts w:ascii="Times New Roman" w:hAnsi="Times New Roman" w:eastAsia="Calibri" w:cs="Times New Roman"/>
          <w:sz w:val="24"/>
          <w:szCs w:val="24"/>
        </w:rPr>
        <w:t xml:space="preserve">.  </w:t>
      </w:r>
      <w:r w:rsidRPr="00A62048" w:rsidR="00F72502">
        <w:rPr>
          <w:rFonts w:ascii="Times New Roman" w:hAnsi="Times New Roman" w:eastAsia="Calibri" w:cs="Times New Roman"/>
          <w:sz w:val="24"/>
          <w:szCs w:val="24"/>
        </w:rPr>
        <w:t>A patent owner must also notify FDA of the filing of any legal action for patent infringement.  If the patent owner or approved application holder who is an exclusive patent licensee waives its opportunity to file a legal action for patent infringement within the 45-day period, the patent owner or approved application holder may submit to FDA a waiver in the specified format.</w:t>
      </w:r>
      <w:r w:rsidRPr="00A62048" w:rsidR="0008233F">
        <w:rPr>
          <w:rFonts w:ascii="Times New Roman" w:hAnsi="Times New Roman" w:eastAsia="Calibri" w:cs="Times New Roman"/>
          <w:sz w:val="24"/>
          <w:szCs w:val="24"/>
        </w:rPr>
        <w:t xml:space="preserve">  </w:t>
      </w:r>
      <w:r w:rsidRPr="00A62048">
        <w:rPr>
          <w:rFonts w:ascii="Times New Roman" w:hAnsi="Times New Roman" w:eastAsia="Calibri" w:cs="Times New Roman"/>
          <w:sz w:val="24"/>
          <w:szCs w:val="24"/>
        </w:rPr>
        <w:t xml:space="preserve"> In the</w:t>
      </w:r>
      <w:r w:rsidRPr="00A62048" w:rsidR="006705F0">
        <w:rPr>
          <w:rFonts w:ascii="Times New Roman" w:hAnsi="Times New Roman" w:eastAsia="Calibri" w:cs="Times New Roman"/>
          <w:sz w:val="24"/>
          <w:szCs w:val="24"/>
        </w:rPr>
        <w:t xml:space="preserve"> draft guidance</w:t>
      </w:r>
      <w:r w:rsidRPr="00A62048">
        <w:rPr>
          <w:rFonts w:ascii="Times New Roman" w:hAnsi="Times New Roman" w:eastAsia="Calibri" w:cs="Times New Roman"/>
          <w:sz w:val="24"/>
          <w:szCs w:val="24"/>
        </w:rPr>
        <w:t xml:space="preserve"> </w:t>
      </w:r>
      <w:r w:rsidRPr="00A62048" w:rsidR="00A67E0E">
        <w:rPr>
          <w:rFonts w:ascii="Times New Roman" w:hAnsi="Times New Roman" w:eastAsia="Calibri" w:cs="Times New Roman"/>
          <w:sz w:val="24"/>
          <w:szCs w:val="24"/>
        </w:rPr>
        <w:t>document</w:t>
      </w:r>
      <w:r w:rsidRPr="00A62048" w:rsidR="006705F0">
        <w:rPr>
          <w:rFonts w:ascii="Times New Roman" w:hAnsi="Times New Roman" w:eastAsia="Calibri" w:cs="Times New Roman"/>
          <w:sz w:val="24"/>
          <w:szCs w:val="24"/>
        </w:rPr>
        <w:t>, “</w:t>
      </w:r>
      <w:r w:rsidRPr="00A62048">
        <w:rPr>
          <w:rFonts w:ascii="Times New Roman" w:hAnsi="Times New Roman" w:eastAsia="Calibri" w:cs="Times New Roman"/>
          <w:i/>
          <w:iCs/>
          <w:sz w:val="24"/>
          <w:szCs w:val="24"/>
        </w:rPr>
        <w:t>Guidance for Industry: Good ANDA Submission Practices</w:t>
      </w:r>
      <w:r w:rsidRPr="00A62048" w:rsidR="006705F0">
        <w:rPr>
          <w:rFonts w:ascii="Times New Roman" w:hAnsi="Times New Roman" w:eastAsia="Calibri" w:cs="Times New Roman"/>
          <w:i/>
          <w:iCs/>
          <w:sz w:val="24"/>
          <w:szCs w:val="24"/>
        </w:rPr>
        <w:t>”</w:t>
      </w:r>
      <w:r w:rsidRPr="00A62048" w:rsidR="006705F0">
        <w:rPr>
          <w:rFonts w:ascii="Times New Roman" w:hAnsi="Times New Roman" w:eastAsia="Calibri" w:cs="Times New Roman"/>
          <w:sz w:val="24"/>
          <w:szCs w:val="24"/>
        </w:rPr>
        <w:t xml:space="preserve"> </w:t>
      </w:r>
      <w:r w:rsidRPr="00A62048">
        <w:rPr>
          <w:rFonts w:ascii="Times New Roman" w:hAnsi="Times New Roman" w:eastAsia="Calibri" w:cs="Times New Roman"/>
          <w:sz w:val="24"/>
          <w:szCs w:val="24"/>
        </w:rPr>
        <w:t>(January 2018),</w:t>
      </w:r>
      <w:r w:rsidRPr="00A62048" w:rsidR="00FE5A0A">
        <w:rPr>
          <w:rFonts w:ascii="Times New Roman" w:hAnsi="Times New Roman" w:eastAsia="Calibri" w:cs="Times New Roman"/>
          <w:sz w:val="24"/>
          <w:szCs w:val="24"/>
        </w:rPr>
        <w:t xml:space="preserve"> attached with this request,</w:t>
      </w:r>
      <w:r w:rsidRPr="00A62048">
        <w:rPr>
          <w:rFonts w:ascii="Times New Roman" w:hAnsi="Times New Roman" w:eastAsia="Calibri" w:cs="Times New Roman"/>
          <w:sz w:val="24"/>
          <w:szCs w:val="24"/>
        </w:rPr>
        <w:t xml:space="preserve"> FDA recommended that ANDA or 505(b)(2) applicants include a complete copy of the civil action (i.e., a complete copy of the civil complaint)</w:t>
      </w:r>
      <w:r w:rsidRPr="00A62048" w:rsidR="00470E4A">
        <w:rPr>
          <w:rFonts w:ascii="Times New Roman" w:hAnsi="Times New Roman" w:eastAsia="Calibri" w:cs="Times New Roman"/>
          <w:sz w:val="24"/>
          <w:szCs w:val="24"/>
        </w:rPr>
        <w:t xml:space="preserve"> with the notification</w:t>
      </w:r>
      <w:r w:rsidRPr="00A62048" w:rsidR="00A17800">
        <w:rPr>
          <w:rFonts w:ascii="Times New Roman" w:hAnsi="Times New Roman" w:eastAsia="Calibri" w:cs="Times New Roman"/>
          <w:sz w:val="24"/>
          <w:szCs w:val="24"/>
        </w:rPr>
        <w:t xml:space="preserve"> </w:t>
      </w:r>
      <w:r w:rsidRPr="00A62048" w:rsidR="00C73E02">
        <w:rPr>
          <w:rFonts w:ascii="Times New Roman" w:hAnsi="Times New Roman" w:eastAsia="Calibri" w:cs="Times New Roman"/>
          <w:sz w:val="24"/>
          <w:szCs w:val="24"/>
        </w:rPr>
        <w:t>in 21 CFR 314.107</w:t>
      </w:r>
      <w:r w:rsidRPr="00A62048">
        <w:rPr>
          <w:rFonts w:ascii="Times New Roman" w:hAnsi="Times New Roman" w:eastAsia="Calibri" w:cs="Times New Roman"/>
          <w:sz w:val="24"/>
          <w:szCs w:val="24"/>
        </w:rPr>
        <w:t>.</w:t>
      </w:r>
      <w:r w:rsidRPr="00A62048" w:rsidR="00AD75E1">
        <w:rPr>
          <w:rFonts w:ascii="Times New Roman" w:hAnsi="Times New Roman" w:eastAsia="Calibri" w:cs="Times New Roman"/>
          <w:sz w:val="24"/>
          <w:szCs w:val="24"/>
        </w:rPr>
        <w:t xml:space="preserve">  (See Section III</w:t>
      </w:r>
      <w:r w:rsidRPr="00A62048" w:rsidR="00B437FB">
        <w:rPr>
          <w:rFonts w:ascii="Times New Roman" w:hAnsi="Times New Roman" w:eastAsia="Calibri" w:cs="Times New Roman"/>
          <w:sz w:val="24"/>
          <w:szCs w:val="24"/>
        </w:rPr>
        <w:t>; Part A (p.</w:t>
      </w:r>
      <w:r w:rsidRPr="00A62048" w:rsidR="00171203">
        <w:rPr>
          <w:rFonts w:ascii="Times New Roman" w:hAnsi="Times New Roman" w:eastAsia="Calibri" w:cs="Times New Roman"/>
          <w:sz w:val="24"/>
          <w:szCs w:val="24"/>
        </w:rPr>
        <w:t>5)</w:t>
      </w:r>
      <w:r w:rsidRPr="00A62048" w:rsidR="00AD75E1">
        <w:rPr>
          <w:rFonts w:ascii="Times New Roman" w:hAnsi="Times New Roman" w:eastAsia="Calibri" w:cs="Times New Roman"/>
          <w:sz w:val="24"/>
          <w:szCs w:val="24"/>
        </w:rPr>
        <w:t xml:space="preserve">: </w:t>
      </w:r>
      <w:r w:rsidRPr="00A62048" w:rsidR="00AD75E1">
        <w:rPr>
          <w:rFonts w:ascii="Times New Roman" w:hAnsi="Times New Roman" w:eastAsia="Calibri" w:cs="Times New Roman"/>
          <w:i/>
          <w:iCs/>
          <w:sz w:val="24"/>
          <w:szCs w:val="24"/>
        </w:rPr>
        <w:t xml:space="preserve"> </w:t>
      </w:r>
      <w:r w:rsidRPr="00A62048" w:rsidR="00ED30EF">
        <w:rPr>
          <w:rFonts w:ascii="Times New Roman" w:hAnsi="Times New Roman" w:eastAsia="Calibri" w:cs="Times New Roman"/>
          <w:i/>
          <w:iCs/>
          <w:sz w:val="24"/>
          <w:szCs w:val="24"/>
        </w:rPr>
        <w:t xml:space="preserve">Patent and Exclusivity Deficiencies; </w:t>
      </w:r>
      <w:r w:rsidRPr="00A62048" w:rsidR="00B437FB">
        <w:rPr>
          <w:rFonts w:ascii="Times New Roman" w:hAnsi="Times New Roman" w:eastAsia="Calibri" w:cs="Times New Roman"/>
          <w:i/>
          <w:iCs/>
          <w:sz w:val="24"/>
          <w:szCs w:val="24"/>
        </w:rPr>
        <w:t>Documentation and Notification of a Legal Action Filing</w:t>
      </w:r>
      <w:r w:rsidRPr="00A62048" w:rsidR="008C5E47">
        <w:rPr>
          <w:rFonts w:ascii="Times New Roman" w:hAnsi="Times New Roman" w:eastAsia="Calibri" w:cs="Times New Roman"/>
          <w:sz w:val="24"/>
          <w:szCs w:val="24"/>
        </w:rPr>
        <w:t xml:space="preserve">.)  </w:t>
      </w:r>
      <w:r w:rsidRPr="00A62048" w:rsidR="002E3741">
        <w:rPr>
          <w:rFonts w:ascii="Times New Roman" w:hAnsi="Times New Roman" w:eastAsia="Calibri" w:cs="Times New Roman"/>
          <w:sz w:val="24"/>
          <w:szCs w:val="24"/>
        </w:rPr>
        <w:t>Th</w:t>
      </w:r>
      <w:r w:rsidRPr="00A62048" w:rsidR="00AA65DB">
        <w:rPr>
          <w:rFonts w:ascii="Times New Roman" w:hAnsi="Times New Roman" w:eastAsia="Calibri" w:cs="Times New Roman"/>
          <w:sz w:val="24"/>
          <w:szCs w:val="24"/>
        </w:rPr>
        <w:t>e</w:t>
      </w:r>
      <w:r w:rsidRPr="00A62048" w:rsidR="002E3741">
        <w:rPr>
          <w:rFonts w:ascii="Times New Roman" w:hAnsi="Times New Roman" w:eastAsia="Calibri" w:cs="Times New Roman"/>
          <w:sz w:val="24"/>
          <w:szCs w:val="24"/>
        </w:rPr>
        <w:t xml:space="preserve"> guidance is intended to assist applicants preparing to submit </w:t>
      </w:r>
      <w:r w:rsidRPr="00A62048" w:rsidR="000E74AB">
        <w:rPr>
          <w:rFonts w:ascii="Times New Roman" w:hAnsi="Times New Roman" w:eastAsia="Calibri" w:cs="Times New Roman"/>
          <w:sz w:val="24"/>
          <w:szCs w:val="24"/>
        </w:rPr>
        <w:t xml:space="preserve">ANDAs </w:t>
      </w:r>
      <w:r w:rsidRPr="00A62048" w:rsidR="00EE06B5">
        <w:rPr>
          <w:rFonts w:ascii="Times New Roman" w:hAnsi="Times New Roman" w:eastAsia="Calibri" w:cs="Times New Roman"/>
          <w:sz w:val="24"/>
          <w:szCs w:val="24"/>
        </w:rPr>
        <w:t xml:space="preserve">to FDA </w:t>
      </w:r>
      <w:r w:rsidRPr="00A62048" w:rsidR="00AA65DB">
        <w:rPr>
          <w:rFonts w:ascii="Times New Roman" w:hAnsi="Times New Roman" w:eastAsia="Calibri" w:cs="Times New Roman"/>
          <w:sz w:val="24"/>
          <w:szCs w:val="24"/>
        </w:rPr>
        <w:t>and</w:t>
      </w:r>
      <w:r w:rsidRPr="00A62048" w:rsidR="002E3741">
        <w:rPr>
          <w:rFonts w:ascii="Times New Roman" w:hAnsi="Times New Roman" w:eastAsia="Calibri" w:cs="Times New Roman"/>
          <w:sz w:val="24"/>
          <w:szCs w:val="24"/>
        </w:rPr>
        <w:t xml:space="preserve"> </w:t>
      </w:r>
      <w:r w:rsidRPr="00A62048" w:rsidR="002E3741">
        <w:rPr>
          <w:rFonts w:ascii="Times New Roman" w:hAnsi="Times New Roman" w:eastAsia="Calibri" w:cs="Times New Roman"/>
          <w:sz w:val="24"/>
          <w:szCs w:val="24"/>
        </w:rPr>
        <w:lastRenderedPageBreak/>
        <w:t xml:space="preserve">highlights common, recurring deficiencies that may lead to a delay in approval.  It also makes recommendations to applicants on how to avoid these deficiencies with the goal of minimizing the number of review cycles necessary for approval.  </w:t>
      </w:r>
      <w:r w:rsidRPr="00A62048" w:rsidR="006E4DB5">
        <w:rPr>
          <w:rFonts w:ascii="Times New Roman" w:hAnsi="Times New Roman" w:eastAsia="Calibri" w:cs="Times New Roman"/>
          <w:sz w:val="24"/>
          <w:szCs w:val="24"/>
        </w:rPr>
        <w:t>The draft guidan</w:t>
      </w:r>
      <w:r w:rsidRPr="00A62048" w:rsidR="00514AD4">
        <w:rPr>
          <w:rFonts w:ascii="Times New Roman" w:hAnsi="Times New Roman" w:eastAsia="Calibri" w:cs="Times New Roman"/>
          <w:sz w:val="24"/>
          <w:szCs w:val="24"/>
        </w:rPr>
        <w:t>c</w:t>
      </w:r>
      <w:r w:rsidRPr="00A62048" w:rsidR="006E4DB5">
        <w:rPr>
          <w:rFonts w:ascii="Times New Roman" w:hAnsi="Times New Roman" w:eastAsia="Calibri" w:cs="Times New Roman"/>
          <w:sz w:val="24"/>
          <w:szCs w:val="24"/>
        </w:rPr>
        <w:t xml:space="preserve">e was issued consistent with our Good Guidance Practice regulations in 21 CFR </w:t>
      </w:r>
      <w:r w:rsidRPr="00A62048" w:rsidR="003D51B1">
        <w:rPr>
          <w:rFonts w:ascii="Times New Roman" w:hAnsi="Times New Roman" w:eastAsia="Calibri" w:cs="Times New Roman"/>
          <w:sz w:val="24"/>
          <w:szCs w:val="24"/>
        </w:rPr>
        <w:t>10.115 which provides for public comment at any time.</w:t>
      </w:r>
      <w:r w:rsidRPr="00A62048" w:rsidR="0039274A">
        <w:rPr>
          <w:rFonts w:ascii="Times New Roman" w:hAnsi="Times New Roman" w:eastAsia="Calibri" w:cs="Times New Roman"/>
          <w:sz w:val="24"/>
          <w:szCs w:val="24"/>
        </w:rPr>
        <w:t xml:space="preserve">  </w:t>
      </w:r>
      <w:r w:rsidRPr="00A62048" w:rsidR="001F4A00">
        <w:rPr>
          <w:rFonts w:ascii="Times New Roman" w:hAnsi="Times New Roman" w:eastAsia="Calibri" w:cs="Times New Roman"/>
          <w:sz w:val="24"/>
          <w:szCs w:val="24"/>
        </w:rPr>
        <w:t xml:space="preserve">We intend </w:t>
      </w:r>
      <w:r w:rsidRPr="00A62048" w:rsidR="00B34D21">
        <w:rPr>
          <w:rFonts w:ascii="Times New Roman" w:hAnsi="Times New Roman" w:eastAsia="Calibri" w:cs="Times New Roman"/>
          <w:sz w:val="24"/>
          <w:szCs w:val="24"/>
        </w:rPr>
        <w:t>to finalize</w:t>
      </w:r>
      <w:r w:rsidRPr="00A62048" w:rsidR="001F4A00">
        <w:rPr>
          <w:rFonts w:ascii="Times New Roman" w:hAnsi="Times New Roman" w:eastAsia="Calibri" w:cs="Times New Roman"/>
          <w:sz w:val="24"/>
          <w:szCs w:val="24"/>
        </w:rPr>
        <w:t xml:space="preserve"> the </w:t>
      </w:r>
      <w:r w:rsidRPr="00A62048" w:rsidR="0097004D">
        <w:rPr>
          <w:rFonts w:ascii="Times New Roman" w:hAnsi="Times New Roman" w:eastAsia="Calibri" w:cs="Times New Roman"/>
          <w:sz w:val="24"/>
          <w:szCs w:val="24"/>
        </w:rPr>
        <w:t xml:space="preserve">guidance </w:t>
      </w:r>
      <w:r w:rsidRPr="00A62048" w:rsidR="001F4A00">
        <w:rPr>
          <w:rFonts w:ascii="Times New Roman" w:hAnsi="Times New Roman" w:eastAsia="Calibri" w:cs="Times New Roman"/>
          <w:sz w:val="24"/>
          <w:szCs w:val="24"/>
        </w:rPr>
        <w:t>document</w:t>
      </w:r>
      <w:r w:rsidRPr="00A62048" w:rsidR="00740ED8">
        <w:rPr>
          <w:rFonts w:ascii="Times New Roman" w:hAnsi="Times New Roman" w:eastAsia="Calibri" w:cs="Times New Roman"/>
          <w:sz w:val="24"/>
          <w:szCs w:val="24"/>
        </w:rPr>
        <w:t>, also consistent wit</w:t>
      </w:r>
      <w:r w:rsidRPr="00A62048" w:rsidR="00A968F4">
        <w:rPr>
          <w:rFonts w:ascii="Times New Roman" w:hAnsi="Times New Roman" w:eastAsia="Calibri" w:cs="Times New Roman"/>
          <w:sz w:val="24"/>
          <w:szCs w:val="24"/>
        </w:rPr>
        <w:t>h our GGP regulations, and</w:t>
      </w:r>
      <w:r w:rsidRPr="00A62048" w:rsidR="001F4A00">
        <w:rPr>
          <w:rFonts w:ascii="Times New Roman" w:hAnsi="Times New Roman" w:eastAsia="Calibri" w:cs="Times New Roman"/>
          <w:sz w:val="24"/>
          <w:szCs w:val="24"/>
        </w:rPr>
        <w:t xml:space="preserve"> </w:t>
      </w:r>
      <w:r w:rsidRPr="00A62048" w:rsidR="00E369B3">
        <w:rPr>
          <w:rFonts w:ascii="Times New Roman" w:hAnsi="Times New Roman" w:eastAsia="Calibri" w:cs="Times New Roman"/>
          <w:sz w:val="24"/>
          <w:szCs w:val="24"/>
        </w:rPr>
        <w:t>include the</w:t>
      </w:r>
      <w:r w:rsidRPr="00A62048" w:rsidR="003D5EF8">
        <w:rPr>
          <w:rFonts w:ascii="Times New Roman" w:hAnsi="Times New Roman" w:eastAsia="Calibri" w:cs="Times New Roman"/>
          <w:sz w:val="24"/>
          <w:szCs w:val="24"/>
        </w:rPr>
        <w:t xml:space="preserve"> </w:t>
      </w:r>
      <w:r w:rsidRPr="00A62048" w:rsidR="00F77952">
        <w:rPr>
          <w:rFonts w:ascii="Times New Roman" w:hAnsi="Times New Roman" w:eastAsia="Calibri" w:cs="Times New Roman"/>
          <w:sz w:val="24"/>
          <w:szCs w:val="24"/>
        </w:rPr>
        <w:t>recommend</w:t>
      </w:r>
      <w:r w:rsidRPr="00A62048" w:rsidR="00E369B3">
        <w:rPr>
          <w:rFonts w:ascii="Times New Roman" w:hAnsi="Times New Roman" w:eastAsia="Calibri" w:cs="Times New Roman"/>
          <w:sz w:val="24"/>
          <w:szCs w:val="24"/>
        </w:rPr>
        <w:t>ation</w:t>
      </w:r>
      <w:r w:rsidRPr="00A62048" w:rsidR="0008724E">
        <w:rPr>
          <w:rFonts w:ascii="Times New Roman" w:hAnsi="Times New Roman" w:eastAsia="Calibri" w:cs="Times New Roman"/>
          <w:sz w:val="24"/>
          <w:szCs w:val="24"/>
        </w:rPr>
        <w:t xml:space="preserve"> that</w:t>
      </w:r>
      <w:r w:rsidRPr="00A62048" w:rsidR="00F77952">
        <w:rPr>
          <w:rFonts w:ascii="Times New Roman" w:hAnsi="Times New Roman" w:eastAsia="Calibri" w:cs="Times New Roman"/>
          <w:sz w:val="24"/>
          <w:szCs w:val="24"/>
        </w:rPr>
        <w:t xml:space="preserve"> </w:t>
      </w:r>
      <w:r w:rsidRPr="00A62048" w:rsidR="0097004D">
        <w:rPr>
          <w:rFonts w:ascii="Times New Roman" w:hAnsi="Times New Roman" w:eastAsia="Calibri" w:cs="Times New Roman"/>
          <w:sz w:val="24"/>
          <w:szCs w:val="24"/>
        </w:rPr>
        <w:t>a comp</w:t>
      </w:r>
      <w:r w:rsidRPr="00A62048" w:rsidR="005D29C8">
        <w:rPr>
          <w:rFonts w:ascii="Times New Roman" w:hAnsi="Times New Roman" w:eastAsia="Calibri" w:cs="Times New Roman"/>
          <w:sz w:val="24"/>
          <w:szCs w:val="24"/>
        </w:rPr>
        <w:t>lete copy of the civil action</w:t>
      </w:r>
      <w:r w:rsidRPr="00A62048" w:rsidR="003D5EF8">
        <w:rPr>
          <w:rFonts w:ascii="Times New Roman" w:hAnsi="Times New Roman" w:eastAsia="Calibri" w:cs="Times New Roman"/>
          <w:sz w:val="24"/>
          <w:szCs w:val="24"/>
        </w:rPr>
        <w:t xml:space="preserve"> be </w:t>
      </w:r>
      <w:r w:rsidRPr="00A62048" w:rsidR="00D87634">
        <w:rPr>
          <w:rFonts w:ascii="Times New Roman" w:hAnsi="Times New Roman" w:eastAsia="Calibri" w:cs="Times New Roman"/>
          <w:sz w:val="24"/>
          <w:szCs w:val="24"/>
        </w:rPr>
        <w:t xml:space="preserve">submitted </w:t>
      </w:r>
      <w:r w:rsidRPr="00A62048" w:rsidR="00E72C74">
        <w:rPr>
          <w:rFonts w:ascii="Times New Roman" w:hAnsi="Times New Roman" w:eastAsia="Calibri" w:cs="Times New Roman"/>
          <w:sz w:val="24"/>
          <w:szCs w:val="24"/>
        </w:rPr>
        <w:t>with notification</w:t>
      </w:r>
      <w:r w:rsidRPr="00A62048" w:rsidR="003D5EF8">
        <w:rPr>
          <w:rFonts w:ascii="Times New Roman" w:hAnsi="Times New Roman" w:eastAsia="Calibri" w:cs="Times New Roman"/>
          <w:sz w:val="24"/>
          <w:szCs w:val="24"/>
        </w:rPr>
        <w:t>s</w:t>
      </w:r>
      <w:r w:rsidRPr="00A62048" w:rsidR="00930C44">
        <w:rPr>
          <w:rFonts w:ascii="Times New Roman" w:hAnsi="Times New Roman" w:eastAsia="Calibri" w:cs="Times New Roman"/>
          <w:sz w:val="24"/>
          <w:szCs w:val="24"/>
        </w:rPr>
        <w:t xml:space="preserve"> under</w:t>
      </w:r>
      <w:r w:rsidRPr="00A62048" w:rsidR="00D761E2">
        <w:rPr>
          <w:rFonts w:ascii="Times New Roman" w:hAnsi="Times New Roman" w:eastAsia="Calibri" w:cs="Times New Roman"/>
          <w:sz w:val="24"/>
          <w:szCs w:val="24"/>
        </w:rPr>
        <w:t xml:space="preserve"> 21 CFR 314.107</w:t>
      </w:r>
      <w:r w:rsidRPr="00A62048" w:rsidR="00443E45">
        <w:rPr>
          <w:rFonts w:ascii="Times New Roman" w:hAnsi="Times New Roman" w:eastAsia="Calibri" w:cs="Times New Roman"/>
          <w:sz w:val="24"/>
          <w:szCs w:val="24"/>
        </w:rPr>
        <w:t>, however we have made no adjustment to our burden estimate.</w:t>
      </w:r>
    </w:p>
    <w:p w:rsidRPr="00A62048" w:rsidR="00443E45" w:rsidP="00990CD8" w:rsidRDefault="00443E45" w14:paraId="276C0ED3" w14:textId="7CA5658C">
      <w:pPr>
        <w:spacing w:line="240" w:lineRule="auto"/>
        <w:rPr>
          <w:rFonts w:ascii="Times New Roman" w:hAnsi="Times New Roman" w:cs="Times New Roman"/>
          <w:b/>
          <w:bCs/>
          <w:sz w:val="24"/>
          <w:szCs w:val="24"/>
          <w:u w:val="single"/>
        </w:rPr>
      </w:pPr>
      <w:r w:rsidRPr="00A62048">
        <w:rPr>
          <w:rFonts w:ascii="Times New Roman" w:hAnsi="Times New Roman" w:eastAsia="Calibri" w:cs="Times New Roman"/>
          <w:b/>
          <w:bCs/>
          <w:sz w:val="24"/>
          <w:szCs w:val="24"/>
        </w:rPr>
        <w:t>Submitted:  April 2021</w:t>
      </w:r>
    </w:p>
    <w:bookmarkEnd w:id="1"/>
    <w:p w:rsidRPr="00A62048" w:rsidR="00FF2405" w:rsidP="00990CD8" w:rsidRDefault="00FF2405" w14:paraId="49DCA2E7" w14:textId="0F006561">
      <w:pPr>
        <w:spacing w:line="240" w:lineRule="auto"/>
        <w:rPr>
          <w:rFonts w:ascii="Times New Roman" w:hAnsi="Times New Roman" w:cs="Times New Roman"/>
          <w:b/>
          <w:sz w:val="24"/>
          <w:szCs w:val="24"/>
        </w:rPr>
      </w:pPr>
    </w:p>
    <w:sectPr w:rsidRPr="00A62048" w:rsidR="00FF2405" w:rsidSect="00990C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3CB1F" w14:textId="77777777" w:rsidR="000F4502" w:rsidRDefault="000F4502" w:rsidP="000F4502">
      <w:pPr>
        <w:spacing w:after="0" w:line="240" w:lineRule="auto"/>
      </w:pPr>
      <w:r>
        <w:separator/>
      </w:r>
    </w:p>
  </w:endnote>
  <w:endnote w:type="continuationSeparator" w:id="0">
    <w:p w14:paraId="064EE33C" w14:textId="77777777" w:rsidR="000F4502" w:rsidRDefault="000F4502" w:rsidP="000F4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5AF5F" w14:textId="77777777" w:rsidR="000F4502" w:rsidRDefault="000F4502" w:rsidP="000F4502">
      <w:pPr>
        <w:spacing w:after="0" w:line="240" w:lineRule="auto"/>
      </w:pPr>
      <w:r>
        <w:separator/>
      </w:r>
    </w:p>
  </w:footnote>
  <w:footnote w:type="continuationSeparator" w:id="0">
    <w:p w14:paraId="3611AA53" w14:textId="77777777" w:rsidR="000F4502" w:rsidRDefault="000F4502" w:rsidP="000F45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452C8"/>
    <w:multiLevelType w:val="hybridMultilevel"/>
    <w:tmpl w:val="019E7EC4"/>
    <w:lvl w:ilvl="0" w:tplc="B950D6F6">
      <w:start w:val="5"/>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D3AD4"/>
    <w:multiLevelType w:val="hybridMultilevel"/>
    <w:tmpl w:val="4F2E23F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076EB8"/>
    <w:multiLevelType w:val="hybridMultilevel"/>
    <w:tmpl w:val="E634D4D6"/>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E720A90"/>
    <w:multiLevelType w:val="hybridMultilevel"/>
    <w:tmpl w:val="625CF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C3E794C"/>
    <w:multiLevelType w:val="hybridMultilevel"/>
    <w:tmpl w:val="0D083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9E"/>
    <w:rsid w:val="00006264"/>
    <w:rsid w:val="00006D12"/>
    <w:rsid w:val="0008233F"/>
    <w:rsid w:val="00086DB9"/>
    <w:rsid w:val="0008724E"/>
    <w:rsid w:val="000E74AB"/>
    <w:rsid w:val="000F4502"/>
    <w:rsid w:val="00106EDC"/>
    <w:rsid w:val="00142689"/>
    <w:rsid w:val="00144FC0"/>
    <w:rsid w:val="00171203"/>
    <w:rsid w:val="00181F05"/>
    <w:rsid w:val="001936A7"/>
    <w:rsid w:val="001F4A00"/>
    <w:rsid w:val="001F6E05"/>
    <w:rsid w:val="002127FE"/>
    <w:rsid w:val="002441C7"/>
    <w:rsid w:val="002B0BB2"/>
    <w:rsid w:val="002D03E3"/>
    <w:rsid w:val="002E3741"/>
    <w:rsid w:val="002E542F"/>
    <w:rsid w:val="002E667A"/>
    <w:rsid w:val="00303489"/>
    <w:rsid w:val="0036300B"/>
    <w:rsid w:val="0039274A"/>
    <w:rsid w:val="003B33DA"/>
    <w:rsid w:val="003D51B1"/>
    <w:rsid w:val="003D5EF8"/>
    <w:rsid w:val="003F18B0"/>
    <w:rsid w:val="004425CD"/>
    <w:rsid w:val="00443E45"/>
    <w:rsid w:val="00455FDF"/>
    <w:rsid w:val="004645F3"/>
    <w:rsid w:val="00470E4A"/>
    <w:rsid w:val="004744C6"/>
    <w:rsid w:val="00483FC1"/>
    <w:rsid w:val="004A74BA"/>
    <w:rsid w:val="0050308C"/>
    <w:rsid w:val="00514AD4"/>
    <w:rsid w:val="00525DF3"/>
    <w:rsid w:val="00553C96"/>
    <w:rsid w:val="005B3285"/>
    <w:rsid w:val="005D1CF4"/>
    <w:rsid w:val="005D29C8"/>
    <w:rsid w:val="005E60C7"/>
    <w:rsid w:val="006144F5"/>
    <w:rsid w:val="0062118E"/>
    <w:rsid w:val="00651E29"/>
    <w:rsid w:val="006705F0"/>
    <w:rsid w:val="00672B20"/>
    <w:rsid w:val="00685D9E"/>
    <w:rsid w:val="006B02CB"/>
    <w:rsid w:val="006B52D7"/>
    <w:rsid w:val="006E4DB5"/>
    <w:rsid w:val="006F2816"/>
    <w:rsid w:val="006F5D4C"/>
    <w:rsid w:val="00707625"/>
    <w:rsid w:val="007174D3"/>
    <w:rsid w:val="00725B45"/>
    <w:rsid w:val="00734F5B"/>
    <w:rsid w:val="00740ED8"/>
    <w:rsid w:val="007605F6"/>
    <w:rsid w:val="00784A5F"/>
    <w:rsid w:val="007870E8"/>
    <w:rsid w:val="00795892"/>
    <w:rsid w:val="007C0D15"/>
    <w:rsid w:val="007E2AD6"/>
    <w:rsid w:val="007F2276"/>
    <w:rsid w:val="007F729B"/>
    <w:rsid w:val="008004D9"/>
    <w:rsid w:val="00802CCB"/>
    <w:rsid w:val="008257EA"/>
    <w:rsid w:val="00856CFE"/>
    <w:rsid w:val="008840CA"/>
    <w:rsid w:val="008C5E47"/>
    <w:rsid w:val="00930C44"/>
    <w:rsid w:val="0097004D"/>
    <w:rsid w:val="0097055F"/>
    <w:rsid w:val="00972BBC"/>
    <w:rsid w:val="00990CD8"/>
    <w:rsid w:val="009B6239"/>
    <w:rsid w:val="009B6E79"/>
    <w:rsid w:val="009C4CC2"/>
    <w:rsid w:val="00A17800"/>
    <w:rsid w:val="00A20473"/>
    <w:rsid w:val="00A23600"/>
    <w:rsid w:val="00A4534F"/>
    <w:rsid w:val="00A62048"/>
    <w:rsid w:val="00A67E0E"/>
    <w:rsid w:val="00A968F4"/>
    <w:rsid w:val="00AA1888"/>
    <w:rsid w:val="00AA65DB"/>
    <w:rsid w:val="00AD4893"/>
    <w:rsid w:val="00AD75E1"/>
    <w:rsid w:val="00B017D6"/>
    <w:rsid w:val="00B24EED"/>
    <w:rsid w:val="00B34D21"/>
    <w:rsid w:val="00B35D8B"/>
    <w:rsid w:val="00B437FB"/>
    <w:rsid w:val="00B56491"/>
    <w:rsid w:val="00B6197A"/>
    <w:rsid w:val="00B65A71"/>
    <w:rsid w:val="00B8337D"/>
    <w:rsid w:val="00B922AC"/>
    <w:rsid w:val="00B96EEE"/>
    <w:rsid w:val="00BC6963"/>
    <w:rsid w:val="00BD0593"/>
    <w:rsid w:val="00BD4D58"/>
    <w:rsid w:val="00BE1A0A"/>
    <w:rsid w:val="00C0015F"/>
    <w:rsid w:val="00C00A45"/>
    <w:rsid w:val="00C05778"/>
    <w:rsid w:val="00C453A2"/>
    <w:rsid w:val="00C73E02"/>
    <w:rsid w:val="00CB6999"/>
    <w:rsid w:val="00D11E48"/>
    <w:rsid w:val="00D127D4"/>
    <w:rsid w:val="00D33844"/>
    <w:rsid w:val="00D456FF"/>
    <w:rsid w:val="00D668D2"/>
    <w:rsid w:val="00D761E2"/>
    <w:rsid w:val="00D86E66"/>
    <w:rsid w:val="00D87634"/>
    <w:rsid w:val="00DD6005"/>
    <w:rsid w:val="00DE3CD4"/>
    <w:rsid w:val="00DE4042"/>
    <w:rsid w:val="00DF5837"/>
    <w:rsid w:val="00E04351"/>
    <w:rsid w:val="00E369B3"/>
    <w:rsid w:val="00E52F2E"/>
    <w:rsid w:val="00E71873"/>
    <w:rsid w:val="00E72C74"/>
    <w:rsid w:val="00EA5DCE"/>
    <w:rsid w:val="00EB0961"/>
    <w:rsid w:val="00EC6C32"/>
    <w:rsid w:val="00ED30EF"/>
    <w:rsid w:val="00ED7CE7"/>
    <w:rsid w:val="00EE06B5"/>
    <w:rsid w:val="00EE0E96"/>
    <w:rsid w:val="00F05637"/>
    <w:rsid w:val="00F2671F"/>
    <w:rsid w:val="00F31F61"/>
    <w:rsid w:val="00F366D0"/>
    <w:rsid w:val="00F42661"/>
    <w:rsid w:val="00F42C48"/>
    <w:rsid w:val="00F5259E"/>
    <w:rsid w:val="00F66D1D"/>
    <w:rsid w:val="00F72502"/>
    <w:rsid w:val="00F75D2A"/>
    <w:rsid w:val="00F77952"/>
    <w:rsid w:val="00FC111B"/>
    <w:rsid w:val="00FE5A0A"/>
    <w:rsid w:val="00FF2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572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405"/>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FF24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405"/>
    <w:rPr>
      <w:rFonts w:ascii="Segoe UI" w:hAnsi="Segoe UI" w:cs="Segoe UI"/>
      <w:sz w:val="18"/>
      <w:szCs w:val="18"/>
    </w:rPr>
  </w:style>
  <w:style w:type="paragraph" w:customStyle="1" w:styleId="Default">
    <w:name w:val="Default"/>
    <w:basedOn w:val="Normal"/>
    <w:rsid w:val="00C0015F"/>
    <w:pPr>
      <w:autoSpaceDE w:val="0"/>
      <w:autoSpaceDN w:val="0"/>
      <w:spacing w:after="0" w:line="240" w:lineRule="auto"/>
    </w:pPr>
    <w:rPr>
      <w:rFonts w:ascii="Calibri" w:hAnsi="Calibri" w:cs="Calibri"/>
      <w:color w:val="000000"/>
      <w:sz w:val="24"/>
      <w:szCs w:val="24"/>
    </w:rPr>
  </w:style>
  <w:style w:type="character" w:styleId="Hyperlink">
    <w:name w:val="Hyperlink"/>
    <w:rsid w:val="00F42C48"/>
    <w:rPr>
      <w:color w:val="0000FF"/>
      <w:u w:val="single"/>
    </w:rPr>
  </w:style>
  <w:style w:type="paragraph" w:styleId="Header">
    <w:name w:val="header"/>
    <w:basedOn w:val="Normal"/>
    <w:link w:val="HeaderChar"/>
    <w:uiPriority w:val="99"/>
    <w:unhideWhenUsed/>
    <w:rsid w:val="000F4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502"/>
  </w:style>
  <w:style w:type="paragraph" w:styleId="Footer">
    <w:name w:val="footer"/>
    <w:basedOn w:val="Normal"/>
    <w:link w:val="FooterChar"/>
    <w:uiPriority w:val="99"/>
    <w:unhideWhenUsed/>
    <w:rsid w:val="000F4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690521">
      <w:bodyDiv w:val="1"/>
      <w:marLeft w:val="0"/>
      <w:marRight w:val="0"/>
      <w:marTop w:val="0"/>
      <w:marBottom w:val="0"/>
      <w:divBdr>
        <w:top w:val="none" w:sz="0" w:space="0" w:color="auto"/>
        <w:left w:val="none" w:sz="0" w:space="0" w:color="auto"/>
        <w:bottom w:val="none" w:sz="0" w:space="0" w:color="auto"/>
        <w:right w:val="none" w:sz="0" w:space="0" w:color="auto"/>
      </w:divBdr>
    </w:div>
    <w:div w:id="1821580984">
      <w:bodyDiv w:val="1"/>
      <w:marLeft w:val="0"/>
      <w:marRight w:val="0"/>
      <w:marTop w:val="30"/>
      <w:marBottom w:val="75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single" w:sz="36" w:space="0" w:color="FFFFFF"/>
            <w:left w:val="none" w:sz="0" w:space="0" w:color="auto"/>
            <w:bottom w:val="none" w:sz="0" w:space="0" w:color="auto"/>
            <w:right w:val="none" w:sz="0" w:space="0" w:color="auto"/>
          </w:divBdr>
          <w:divsChild>
            <w:div w:id="1414202204">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97652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2021-04-05T11:57:00Z</dcterms:created>
  <dcterms:modified xsi:type="dcterms:W3CDTF">2021-04-05T11:57:00Z</dcterms:modified>
</cp:coreProperties>
</file>