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C1C3B" w:rsidR="0081744E" w:rsidP="00D67A54" w:rsidRDefault="002B77A3" w14:paraId="0E88506B" w14:textId="194859EB">
      <w:pPr>
        <w:jc w:val="center"/>
      </w:pPr>
      <w:r w:rsidRPr="004C1C3B">
        <w:t xml:space="preserve">UNITED STATES FOOD </w:t>
      </w:r>
      <w:r w:rsidRPr="004C1C3B" w:rsidR="002D3C25">
        <w:t xml:space="preserve">&amp; </w:t>
      </w:r>
      <w:r w:rsidRPr="004C1C3B">
        <w:t>DRUG ADMINISTRATION</w:t>
      </w:r>
    </w:p>
    <w:p w:rsidRPr="004C1C3B" w:rsidR="00AE72E7" w:rsidP="004C1C3B" w:rsidRDefault="00AE72E7" w14:paraId="4C9044FE" w14:textId="56F11E83"/>
    <w:p w:rsidR="00D67A54" w:rsidP="00D67A54" w:rsidRDefault="000B7336" w14:paraId="2FB51B49" w14:textId="77777777">
      <w:pPr>
        <w:jc w:val="center"/>
      </w:pPr>
      <w:r w:rsidRPr="004C1C3B">
        <w:t>Establishment Registration and Device Listing for</w:t>
      </w:r>
      <w:r w:rsidRPr="004C1C3B" w:rsidR="004C1C3B">
        <w:t xml:space="preserve"> </w:t>
      </w:r>
    </w:p>
    <w:p w:rsidR="007A515B" w:rsidP="00D67A54" w:rsidRDefault="000B7336" w14:paraId="7B2C6386" w14:textId="51E49B3B">
      <w:pPr>
        <w:jc w:val="center"/>
      </w:pPr>
      <w:r w:rsidRPr="004C1C3B">
        <w:t xml:space="preserve">Manufacturers </w:t>
      </w:r>
      <w:r w:rsidRPr="004C1C3B" w:rsidR="00A31D4C">
        <w:t>a</w:t>
      </w:r>
      <w:r w:rsidRPr="004C1C3B">
        <w:t xml:space="preserve">nd Initial Importers </w:t>
      </w:r>
      <w:r w:rsidRPr="004C1C3B" w:rsidR="00A31D4C">
        <w:t>o</w:t>
      </w:r>
      <w:r w:rsidRPr="004C1C3B">
        <w:t>f Devices</w:t>
      </w:r>
    </w:p>
    <w:p w:rsidRPr="004C1C3B" w:rsidR="00D67A54" w:rsidP="00D67A54" w:rsidRDefault="00D67A54" w14:paraId="4A240CDC" w14:textId="77777777">
      <w:pPr>
        <w:jc w:val="center"/>
      </w:pPr>
    </w:p>
    <w:p w:rsidRPr="004C1C3B" w:rsidR="0081744E" w:rsidP="00D67A54" w:rsidRDefault="002B77A3" w14:paraId="0E88506D" w14:textId="36CE9354">
      <w:pPr>
        <w:jc w:val="center"/>
      </w:pPr>
      <w:r w:rsidRPr="004C1C3B">
        <w:t xml:space="preserve">21 CFR </w:t>
      </w:r>
      <w:r w:rsidRPr="004C1C3B" w:rsidR="00A31D4C">
        <w:t xml:space="preserve">Part </w:t>
      </w:r>
      <w:r w:rsidRPr="004C1C3B">
        <w:t>8</w:t>
      </w:r>
      <w:r w:rsidRPr="004C1C3B" w:rsidR="00A31D4C">
        <w:t>07</w:t>
      </w:r>
    </w:p>
    <w:p w:rsidRPr="004C1C3B" w:rsidR="000B275E" w:rsidP="004C1C3B" w:rsidRDefault="000B275E" w14:paraId="67C3CA92" w14:textId="77777777"/>
    <w:p w:rsidRPr="00216992" w:rsidR="0081744E" w:rsidP="00216992" w:rsidRDefault="002B77A3" w14:paraId="0E88506E" w14:textId="5B8C0907">
      <w:pPr>
        <w:jc w:val="center"/>
      </w:pPr>
      <w:r w:rsidRPr="00216992">
        <w:rPr>
          <w:u w:val="single"/>
        </w:rPr>
        <w:t>OMB Control No</w:t>
      </w:r>
      <w:r w:rsidRPr="00216992" w:rsidR="007B670F">
        <w:rPr>
          <w:u w:val="single"/>
        </w:rPr>
        <w:t>s</w:t>
      </w:r>
      <w:r w:rsidRPr="00216992">
        <w:rPr>
          <w:u w:val="single"/>
        </w:rPr>
        <w:t>. 0910-0</w:t>
      </w:r>
      <w:r w:rsidRPr="00216992" w:rsidR="004C1C3B">
        <w:rPr>
          <w:u w:val="single"/>
        </w:rPr>
        <w:t>625</w:t>
      </w:r>
      <w:r w:rsidRPr="00216992" w:rsidR="007B670F">
        <w:rPr>
          <w:u w:val="single"/>
        </w:rPr>
        <w:t xml:space="preserve"> and 0910-0852</w:t>
      </w:r>
    </w:p>
    <w:p w:rsidRPr="004C1C3B" w:rsidR="0081744E" w:rsidP="004C1C3B" w:rsidRDefault="0081744E" w14:paraId="0E88506F" w14:textId="77777777"/>
    <w:p w:rsidRPr="00216992" w:rsidR="0081744E" w:rsidP="004C1C3B" w:rsidRDefault="002B77A3" w14:paraId="0E885070" w14:textId="0D9AA501">
      <w:pPr>
        <w:rPr>
          <w:b/>
          <w:bCs/>
        </w:rPr>
      </w:pPr>
      <w:r w:rsidRPr="00216992">
        <w:rPr>
          <w:b/>
          <w:bCs/>
        </w:rPr>
        <w:t>Request for</w:t>
      </w:r>
      <w:r w:rsidRPr="00216992" w:rsidR="007B670F">
        <w:rPr>
          <w:b/>
          <w:bCs/>
        </w:rPr>
        <w:t xml:space="preserve"> Non-substantive </w:t>
      </w:r>
      <w:r w:rsidRPr="00216992" w:rsidR="002D36BA">
        <w:rPr>
          <w:b/>
          <w:bCs/>
        </w:rPr>
        <w:t>C</w:t>
      </w:r>
      <w:r w:rsidRPr="00216992" w:rsidR="007B670F">
        <w:rPr>
          <w:b/>
          <w:bCs/>
        </w:rPr>
        <w:t xml:space="preserve">hange </w:t>
      </w:r>
      <w:r w:rsidRPr="00216992" w:rsidR="003F2305">
        <w:rPr>
          <w:b/>
          <w:bCs/>
        </w:rPr>
        <w:t>and Request to Discontinue:</w:t>
      </w:r>
      <w:r w:rsidRPr="00216992">
        <w:rPr>
          <w:b/>
          <w:bCs/>
        </w:rPr>
        <w:t xml:space="preserve"> </w:t>
      </w:r>
    </w:p>
    <w:p w:rsidRPr="004C1C3B" w:rsidR="0081744E" w:rsidP="004C1C3B" w:rsidRDefault="0081744E" w14:paraId="0E885071" w14:textId="77777777"/>
    <w:p w:rsidR="009F7BFF" w:rsidP="004C1C3B" w:rsidRDefault="00986B9C" w14:paraId="08FFB786" w14:textId="77777777">
      <w:r>
        <w:t xml:space="preserve">Agency regulations in 21 CFR part 807 </w:t>
      </w:r>
      <w:r w:rsidR="000E4437">
        <w:t xml:space="preserve">require that </w:t>
      </w:r>
      <w:r w:rsidR="004F7513">
        <w:t xml:space="preserve">anyone </w:t>
      </w:r>
      <w:r w:rsidRPr="00E52752" w:rsidR="00E52752">
        <w:t>engaged in the manufacture, preparation, propagation, compounding, assembly, or processing of a device intended for human use</w:t>
      </w:r>
      <w:r w:rsidRPr="00E52752" w:rsidR="00E52752">
        <w:t xml:space="preserve"> </w:t>
      </w:r>
      <w:r w:rsidRPr="00B6714F" w:rsidR="00B6714F">
        <w:t xml:space="preserve">register </w:t>
      </w:r>
      <w:r w:rsidR="008E05B4">
        <w:t xml:space="preserve">with </w:t>
      </w:r>
      <w:r w:rsidRPr="00B6714F" w:rsidR="00B6714F">
        <w:t xml:space="preserve">and submit listing information </w:t>
      </w:r>
      <w:r w:rsidR="008E05B4">
        <w:t>to the FDA.  Provisions in part 807 are currently approved under OMB control no. 0910-0</w:t>
      </w:r>
      <w:r w:rsidR="002721E8">
        <w:t xml:space="preserve">625.  </w:t>
      </w:r>
      <w:r w:rsidR="00586051">
        <w:t>I</w:t>
      </w:r>
      <w:r w:rsidR="002721E8">
        <w:t>ncluded among the requirements</w:t>
      </w:r>
      <w:r w:rsidR="00FE4F20">
        <w:t xml:space="preserve"> are </w:t>
      </w:r>
      <w:r w:rsidR="00E133F2">
        <w:t>content and format</w:t>
      </w:r>
      <w:r w:rsidR="00886986">
        <w:t xml:space="preserve"> criteria for </w:t>
      </w:r>
      <w:r w:rsidR="00FE4F20">
        <w:t>specific notifications</w:t>
      </w:r>
      <w:r w:rsidR="005B0161">
        <w:t xml:space="preserve">, as set forth in </w:t>
      </w:r>
      <w:r w:rsidRPr="00622544" w:rsidR="00622544">
        <w:rPr>
          <w:u w:val="single"/>
        </w:rPr>
        <w:t>S</w:t>
      </w:r>
      <w:r w:rsidRPr="00622544" w:rsidR="005B0161">
        <w:rPr>
          <w:u w:val="single"/>
        </w:rPr>
        <w:t xml:space="preserve">ubpart </w:t>
      </w:r>
      <w:r w:rsidRPr="00622544" w:rsidR="00622544">
        <w:rPr>
          <w:u w:val="single"/>
        </w:rPr>
        <w:t>E:  Premarket Notification Procedures</w:t>
      </w:r>
      <w:r w:rsidR="00886986">
        <w:t xml:space="preserve">.  </w:t>
      </w:r>
    </w:p>
    <w:p w:rsidR="009F7BFF" w:rsidP="004C1C3B" w:rsidRDefault="009F7BFF" w14:paraId="398CD02F" w14:textId="77777777"/>
    <w:p w:rsidR="00122131" w:rsidP="004C1C3B" w:rsidRDefault="00353F97" w14:paraId="6514DEA2" w14:textId="123EC928">
      <w:r>
        <w:t xml:space="preserve">The </w:t>
      </w:r>
      <w:r w:rsidR="0095001D">
        <w:t xml:space="preserve">draft </w:t>
      </w:r>
      <w:r>
        <w:t>guidance document entitled, “</w:t>
      </w:r>
      <w:r w:rsidRPr="00712402" w:rsidR="00B04AC1">
        <w:rPr>
          <w:i/>
          <w:iCs/>
        </w:rPr>
        <w:t>Transfer of a Premarket Notification (510(k)) Clearance – Questions and Answers</w:t>
      </w:r>
      <w:r w:rsidRPr="00712402" w:rsidR="00B04AC1">
        <w:rPr>
          <w:i/>
          <w:iCs/>
        </w:rPr>
        <w:t>”</w:t>
      </w:r>
      <w:r w:rsidR="00B04AC1">
        <w:t xml:space="preserve"> </w:t>
      </w:r>
      <w:r w:rsidR="00310B85">
        <w:t xml:space="preserve">(December </w:t>
      </w:r>
      <w:r w:rsidR="006F7443">
        <w:t>2014)</w:t>
      </w:r>
      <w:r w:rsidR="00154835">
        <w:t>,</w:t>
      </w:r>
      <w:r w:rsidR="006F7443">
        <w:t xml:space="preserve"> </w:t>
      </w:r>
      <w:r w:rsidR="00B61AAB">
        <w:t xml:space="preserve"> </w:t>
      </w:r>
      <w:r w:rsidR="00B04AC1">
        <w:t>was developed</w:t>
      </w:r>
      <w:r w:rsidR="00F626A6">
        <w:t xml:space="preserve"> to assist respondents with regard to </w:t>
      </w:r>
      <w:r w:rsidRPr="0088341C" w:rsidR="0088341C">
        <w:t>notify</w:t>
      </w:r>
      <w:r w:rsidR="0088341C">
        <w:t>ing</w:t>
      </w:r>
      <w:r w:rsidRPr="0088341C" w:rsidR="0088341C">
        <w:t xml:space="preserve"> FDA of the transfer of a 510(k) clearance from one person to another, and </w:t>
      </w:r>
      <w:r w:rsidR="00FC607D">
        <w:t xml:space="preserve">explains </w:t>
      </w:r>
      <w:r w:rsidRPr="0088341C" w:rsidR="0088341C">
        <w:t>procedures FDA and industry should use to ensure public information in FDA’s databases about the current 510(k) holder for a specific device(s) is accurate and up-to-date.</w:t>
      </w:r>
      <w:r w:rsidR="00586051">
        <w:t xml:space="preserve">  Although </w:t>
      </w:r>
      <w:r w:rsidR="00E058EA">
        <w:t xml:space="preserve">submission of </w:t>
      </w:r>
      <w:r w:rsidR="00586051">
        <w:t>information regarding the transfer</w:t>
      </w:r>
      <w:r w:rsidR="00B000AD">
        <w:t xml:space="preserve"> of a </w:t>
      </w:r>
      <w:r w:rsidR="003C0FC0">
        <w:t>510(k)</w:t>
      </w:r>
      <w:r w:rsidR="000258AF">
        <w:t xml:space="preserve"> clearance is not </w:t>
      </w:r>
      <w:r w:rsidR="00C63296">
        <w:t xml:space="preserve">necessarily </w:t>
      </w:r>
      <w:r w:rsidR="000258AF">
        <w:t xml:space="preserve">required under the regulations, </w:t>
      </w:r>
      <w:r w:rsidR="00C94268">
        <w:t xml:space="preserve">we </w:t>
      </w:r>
      <w:r w:rsidR="00805FA2">
        <w:t xml:space="preserve">regularly receive such </w:t>
      </w:r>
      <w:r w:rsidR="00FC607D">
        <w:t xml:space="preserve">notifications </w:t>
      </w:r>
      <w:r w:rsidR="00310B85">
        <w:t>from respondents</w:t>
      </w:r>
      <w:r w:rsidR="00BD78CC">
        <w:t xml:space="preserve">.  </w:t>
      </w:r>
      <w:r w:rsidR="009C5EEB">
        <w:t xml:space="preserve">While we ultimately plan to finalize the guidance, it </w:t>
      </w:r>
      <w:r w:rsidR="00F7234C">
        <w:t xml:space="preserve">continues to remain useful to respondents.  </w:t>
      </w:r>
      <w:r w:rsidRPr="00122131" w:rsidR="00122131">
        <w:t>The information collection recommendations found in the draft guidance are currently approved under OMB control no. 0910-0852.</w:t>
      </w:r>
    </w:p>
    <w:p w:rsidR="00122131" w:rsidP="004C1C3B" w:rsidRDefault="00122131" w14:paraId="636F91AB" w14:textId="77777777"/>
    <w:p w:rsidR="00EC6C52" w:rsidP="00BD5F19" w:rsidRDefault="00BD78CC" w14:paraId="43EAD396" w14:textId="548E94E3">
      <w:r>
        <w:t xml:space="preserve">We are requesting </w:t>
      </w:r>
      <w:r w:rsidR="00C63296">
        <w:t xml:space="preserve">to </w:t>
      </w:r>
      <w:r w:rsidR="00122131">
        <w:t xml:space="preserve">consolidate </w:t>
      </w:r>
      <w:r w:rsidR="00E96EBB">
        <w:t xml:space="preserve">burden attributable to </w:t>
      </w:r>
      <w:r w:rsidR="00122131">
        <w:t xml:space="preserve">the </w:t>
      </w:r>
      <w:r w:rsidR="00241151">
        <w:t>recommend</w:t>
      </w:r>
      <w:r>
        <w:t xml:space="preserve">ations found in the </w:t>
      </w:r>
      <w:r w:rsidR="009F7BFF">
        <w:t xml:space="preserve">draft guidance with </w:t>
      </w:r>
      <w:r w:rsidR="00CC0C99">
        <w:t xml:space="preserve">the related information </w:t>
      </w:r>
      <w:r w:rsidR="00D67A54">
        <w:t>collection</w:t>
      </w:r>
      <w:r w:rsidR="00CC0C99">
        <w:t xml:space="preserve"> </w:t>
      </w:r>
      <w:r w:rsidR="00FE3183">
        <w:t>provisions found in 21 CFR part 807</w:t>
      </w:r>
      <w:r w:rsidR="006C2D71">
        <w:t xml:space="preserve">.  </w:t>
      </w:r>
      <w:r w:rsidR="00D6324C">
        <w:t xml:space="preserve">Accordingly, we </w:t>
      </w:r>
      <w:r w:rsidR="008D51E8">
        <w:t xml:space="preserve">have added an additional </w:t>
      </w:r>
      <w:r w:rsidRPr="00EC6C52" w:rsidR="00587881">
        <w:rPr>
          <w:b/>
          <w:bCs/>
          <w:u w:val="single"/>
        </w:rPr>
        <w:t>6,113</w:t>
      </w:r>
      <w:r w:rsidR="00587881">
        <w:t xml:space="preserve"> responses and </w:t>
      </w:r>
      <w:r w:rsidRPr="00EC6C52" w:rsidR="00587881">
        <w:rPr>
          <w:b/>
          <w:bCs/>
          <w:u w:val="single"/>
        </w:rPr>
        <w:t>9,152</w:t>
      </w:r>
      <w:r w:rsidR="00587881">
        <w:t xml:space="preserve"> hours ann</w:t>
      </w:r>
      <w:r w:rsidR="00552AEA">
        <w:t>ually</w:t>
      </w:r>
      <w:r w:rsidR="006C2D71">
        <w:t xml:space="preserve"> to 0910-0625</w:t>
      </w:r>
      <w:bookmarkStart w:name="_GoBack" w:id="0"/>
      <w:bookmarkEnd w:id="0"/>
      <w:r w:rsidR="00552AEA">
        <w:t>.  Upon approval of this request, we</w:t>
      </w:r>
      <w:r w:rsidR="00EC6C52">
        <w:t xml:space="preserve"> intend to discontinue the collection of information currently approved under 0910-0852.</w:t>
      </w:r>
    </w:p>
    <w:p w:rsidR="00EC6C52" w:rsidP="00BD5F19" w:rsidRDefault="00EC6C52" w14:paraId="5611A095" w14:textId="77777777"/>
    <w:p w:rsidRPr="00216992" w:rsidR="0081744E" w:rsidP="00EC6C52" w:rsidRDefault="00EC6C52" w14:paraId="0E8850E0" w14:textId="3A1592C4">
      <w:pPr>
        <w:rPr>
          <w:b/>
          <w:bCs/>
        </w:rPr>
      </w:pPr>
      <w:r w:rsidRPr="00216992">
        <w:rPr>
          <w:b/>
          <w:bCs/>
        </w:rPr>
        <w:t xml:space="preserve">Submitted:  May </w:t>
      </w:r>
      <w:r w:rsidRPr="00216992" w:rsidR="00D67A54">
        <w:rPr>
          <w:b/>
          <w:bCs/>
        </w:rPr>
        <w:t>2021</w:t>
      </w:r>
    </w:p>
    <w:sectPr w:rsidRPr="00216992" w:rsidR="0081744E" w:rsidSect="001517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94EAE" w14:textId="77777777" w:rsidR="006D66D2" w:rsidRDefault="006D66D2" w:rsidP="005B656B">
      <w:r>
        <w:separator/>
      </w:r>
    </w:p>
  </w:endnote>
  <w:endnote w:type="continuationSeparator" w:id="0">
    <w:p w14:paraId="3068FE80" w14:textId="77777777" w:rsidR="006D66D2" w:rsidRDefault="006D66D2" w:rsidP="005B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16065" w14:textId="77777777" w:rsidR="006D66D2" w:rsidRDefault="006D66D2" w:rsidP="005B656B">
      <w:r>
        <w:separator/>
      </w:r>
    </w:p>
  </w:footnote>
  <w:footnote w:type="continuationSeparator" w:id="0">
    <w:p w14:paraId="7AFA7203" w14:textId="77777777" w:rsidR="006D66D2" w:rsidRDefault="006D66D2" w:rsidP="005B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4E"/>
    <w:rsid w:val="000258AF"/>
    <w:rsid w:val="00030695"/>
    <w:rsid w:val="000B05BF"/>
    <w:rsid w:val="000B275E"/>
    <w:rsid w:val="000B7336"/>
    <w:rsid w:val="000E4437"/>
    <w:rsid w:val="00122131"/>
    <w:rsid w:val="00151742"/>
    <w:rsid w:val="00154835"/>
    <w:rsid w:val="0016612F"/>
    <w:rsid w:val="001731F9"/>
    <w:rsid w:val="00193305"/>
    <w:rsid w:val="001C392C"/>
    <w:rsid w:val="00216992"/>
    <w:rsid w:val="00241151"/>
    <w:rsid w:val="002721E8"/>
    <w:rsid w:val="002A2A16"/>
    <w:rsid w:val="002B77A3"/>
    <w:rsid w:val="002C2E4F"/>
    <w:rsid w:val="002D36BA"/>
    <w:rsid w:val="002D3C25"/>
    <w:rsid w:val="00310B85"/>
    <w:rsid w:val="00320FA3"/>
    <w:rsid w:val="00353F97"/>
    <w:rsid w:val="00380331"/>
    <w:rsid w:val="003C0FC0"/>
    <w:rsid w:val="003E25DA"/>
    <w:rsid w:val="003F2305"/>
    <w:rsid w:val="00414950"/>
    <w:rsid w:val="0043445E"/>
    <w:rsid w:val="004A479B"/>
    <w:rsid w:val="004C1C3B"/>
    <w:rsid w:val="004D2245"/>
    <w:rsid w:val="004F7513"/>
    <w:rsid w:val="00502917"/>
    <w:rsid w:val="005313F2"/>
    <w:rsid w:val="00552AEA"/>
    <w:rsid w:val="00586051"/>
    <w:rsid w:val="00587881"/>
    <w:rsid w:val="005B0161"/>
    <w:rsid w:val="005B029A"/>
    <w:rsid w:val="005B656B"/>
    <w:rsid w:val="00613810"/>
    <w:rsid w:val="00622544"/>
    <w:rsid w:val="006C2D71"/>
    <w:rsid w:val="006C573E"/>
    <w:rsid w:val="006D66D2"/>
    <w:rsid w:val="006F7443"/>
    <w:rsid w:val="00711D5E"/>
    <w:rsid w:val="00712402"/>
    <w:rsid w:val="00732DC1"/>
    <w:rsid w:val="00740E0C"/>
    <w:rsid w:val="007773B9"/>
    <w:rsid w:val="007966EC"/>
    <w:rsid w:val="007A515B"/>
    <w:rsid w:val="007B670F"/>
    <w:rsid w:val="00805FA2"/>
    <w:rsid w:val="0081744E"/>
    <w:rsid w:val="008410F7"/>
    <w:rsid w:val="0088341C"/>
    <w:rsid w:val="00886986"/>
    <w:rsid w:val="008D51E8"/>
    <w:rsid w:val="008E05B4"/>
    <w:rsid w:val="00900E22"/>
    <w:rsid w:val="009279DB"/>
    <w:rsid w:val="0095001D"/>
    <w:rsid w:val="00956362"/>
    <w:rsid w:val="00986B9C"/>
    <w:rsid w:val="00990070"/>
    <w:rsid w:val="0099085E"/>
    <w:rsid w:val="0099267C"/>
    <w:rsid w:val="009C5EEB"/>
    <w:rsid w:val="009F7BFF"/>
    <w:rsid w:val="00A31D4C"/>
    <w:rsid w:val="00A47288"/>
    <w:rsid w:val="00A541C2"/>
    <w:rsid w:val="00A8665F"/>
    <w:rsid w:val="00AC3EE1"/>
    <w:rsid w:val="00AE72E7"/>
    <w:rsid w:val="00AF16CC"/>
    <w:rsid w:val="00B000AD"/>
    <w:rsid w:val="00B04AC1"/>
    <w:rsid w:val="00B37AD2"/>
    <w:rsid w:val="00B61AAB"/>
    <w:rsid w:val="00B6714F"/>
    <w:rsid w:val="00B6745D"/>
    <w:rsid w:val="00BD5F19"/>
    <w:rsid w:val="00BD78CC"/>
    <w:rsid w:val="00BE18E3"/>
    <w:rsid w:val="00C01994"/>
    <w:rsid w:val="00C04C95"/>
    <w:rsid w:val="00C2230F"/>
    <w:rsid w:val="00C63296"/>
    <w:rsid w:val="00C94268"/>
    <w:rsid w:val="00CC0C99"/>
    <w:rsid w:val="00CC44FD"/>
    <w:rsid w:val="00CE7C09"/>
    <w:rsid w:val="00D25C61"/>
    <w:rsid w:val="00D41884"/>
    <w:rsid w:val="00D446E1"/>
    <w:rsid w:val="00D6324C"/>
    <w:rsid w:val="00D67A54"/>
    <w:rsid w:val="00DA7BC8"/>
    <w:rsid w:val="00E000FA"/>
    <w:rsid w:val="00E058EA"/>
    <w:rsid w:val="00E133F2"/>
    <w:rsid w:val="00E52752"/>
    <w:rsid w:val="00E82370"/>
    <w:rsid w:val="00E96EBB"/>
    <w:rsid w:val="00EA1AF4"/>
    <w:rsid w:val="00EB70AB"/>
    <w:rsid w:val="00EC6C52"/>
    <w:rsid w:val="00ED3C72"/>
    <w:rsid w:val="00F00282"/>
    <w:rsid w:val="00F626A6"/>
    <w:rsid w:val="00F7234C"/>
    <w:rsid w:val="00F838F2"/>
    <w:rsid w:val="00FA10D5"/>
    <w:rsid w:val="00FC607D"/>
    <w:rsid w:val="00FE3183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8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91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FD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C1C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5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56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9571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87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154">
              <w:marLeft w:val="180"/>
              <w:marRight w:val="18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2021-05-24T23:30:00Z</dcterms:created>
  <dcterms:modified xsi:type="dcterms:W3CDTF">2021-05-24T23:30:00Z</dcterms:modified>
</cp:coreProperties>
</file>