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4F5A" w:rsidR="00F40379" w:rsidP="00F40379" w:rsidRDefault="00F40379" w14:paraId="5D564A06" w14:textId="77777777">
      <w:pPr>
        <w:pStyle w:val="Heading1"/>
        <w:jc w:val="center"/>
        <w:rPr>
          <w:rFonts w:eastAsia="Times New Roman" w:asciiTheme="minorHAnsi" w:hAnsiTheme="minorHAnsi"/>
          <w:b/>
          <w:bCs/>
          <w:sz w:val="22"/>
          <w:szCs w:val="22"/>
        </w:rPr>
      </w:pPr>
      <w:r w:rsidRPr="00B74F5A">
        <w:rPr>
          <w:rFonts w:eastAsia="Times New Roman" w:asciiTheme="minorHAnsi" w:hAnsiTheme="minorHAnsi"/>
          <w:b/>
          <w:bCs/>
          <w:sz w:val="22"/>
          <w:szCs w:val="22"/>
        </w:rPr>
        <w:t>Change Request</w:t>
      </w:r>
    </w:p>
    <w:p w:rsidRPr="00B74F5A" w:rsidR="00F40379" w:rsidP="00F40379" w:rsidRDefault="00F40379" w14:paraId="5262A6D0" w14:textId="213E3F19">
      <w:pPr>
        <w:pStyle w:val="Heading1"/>
        <w:jc w:val="center"/>
        <w:rPr>
          <w:rFonts w:eastAsia="Times New Roman" w:asciiTheme="minorHAnsi" w:hAnsiTheme="minorHAnsi"/>
          <w:b/>
          <w:bCs/>
          <w:sz w:val="22"/>
          <w:szCs w:val="22"/>
        </w:rPr>
      </w:pPr>
      <w:r w:rsidRPr="00B74F5A">
        <w:rPr>
          <w:rFonts w:eastAsia="Times New Roman" w:asciiTheme="minorHAnsi" w:hAnsiTheme="minorHAnsi"/>
          <w:b/>
          <w:bCs/>
          <w:sz w:val="22"/>
          <w:szCs w:val="22"/>
        </w:rPr>
        <w:t>20</w:t>
      </w:r>
      <w:r w:rsidR="00CF0AD8">
        <w:rPr>
          <w:rFonts w:eastAsia="Times New Roman" w:asciiTheme="minorHAnsi" w:hAnsiTheme="minorHAnsi"/>
          <w:b/>
          <w:bCs/>
          <w:sz w:val="22"/>
          <w:szCs w:val="22"/>
        </w:rPr>
        <w:t>2</w:t>
      </w:r>
      <w:r w:rsidR="00ED3F1B">
        <w:rPr>
          <w:rFonts w:eastAsia="Times New Roman" w:asciiTheme="minorHAnsi" w:hAnsiTheme="minorHAnsi"/>
          <w:b/>
          <w:bCs/>
          <w:sz w:val="22"/>
          <w:szCs w:val="22"/>
        </w:rPr>
        <w:t>2</w:t>
      </w:r>
      <w:r w:rsidRPr="00B74F5A">
        <w:rPr>
          <w:rFonts w:eastAsia="Times New Roman" w:asciiTheme="minorHAnsi" w:hAnsiTheme="minorHAnsi"/>
          <w:b/>
          <w:bCs/>
          <w:sz w:val="22"/>
          <w:szCs w:val="22"/>
        </w:rPr>
        <w:t xml:space="preserve"> National Youth Tobacco Survey (NYTS)</w:t>
      </w:r>
    </w:p>
    <w:p w:rsidRPr="00B74F5A" w:rsidR="00F40379" w:rsidP="00F40379" w:rsidRDefault="00F40379" w14:paraId="2DA66336" w14:textId="4868BB41">
      <w:pPr>
        <w:pStyle w:val="Heading1"/>
        <w:jc w:val="center"/>
        <w:rPr>
          <w:rFonts w:eastAsia="Times New Roman" w:asciiTheme="minorHAnsi" w:hAnsiTheme="minorHAnsi"/>
          <w:sz w:val="22"/>
          <w:szCs w:val="22"/>
        </w:rPr>
      </w:pPr>
      <w:r w:rsidRPr="00B74F5A">
        <w:rPr>
          <w:rFonts w:eastAsia="Times New Roman" w:asciiTheme="minorHAnsi" w:hAnsiTheme="minorHAnsi"/>
          <w:sz w:val="22"/>
          <w:szCs w:val="22"/>
        </w:rPr>
        <w:t xml:space="preserve">(OMB no. 0920-0621, approved </w:t>
      </w:r>
      <w:r w:rsidR="00ED3F1B">
        <w:rPr>
          <w:rFonts w:eastAsia="Times New Roman" w:asciiTheme="minorHAnsi" w:hAnsiTheme="minorHAnsi"/>
          <w:sz w:val="22"/>
          <w:szCs w:val="22"/>
        </w:rPr>
        <w:t>01/14</w:t>
      </w:r>
      <w:r w:rsidR="00186ABF">
        <w:rPr>
          <w:rFonts w:eastAsia="Times New Roman" w:asciiTheme="minorHAnsi" w:hAnsiTheme="minorHAnsi"/>
          <w:sz w:val="22"/>
          <w:szCs w:val="22"/>
        </w:rPr>
        <w:t>/20</w:t>
      </w:r>
      <w:r w:rsidR="00ED3F1B">
        <w:rPr>
          <w:rFonts w:eastAsia="Times New Roman" w:asciiTheme="minorHAnsi" w:hAnsiTheme="minorHAnsi"/>
          <w:sz w:val="22"/>
          <w:szCs w:val="22"/>
        </w:rPr>
        <w:t>21</w:t>
      </w:r>
      <w:r w:rsidRPr="00B74F5A">
        <w:rPr>
          <w:rFonts w:eastAsia="Times New Roman" w:asciiTheme="minorHAnsi" w:hAnsiTheme="minorHAnsi"/>
          <w:sz w:val="22"/>
          <w:szCs w:val="22"/>
        </w:rPr>
        <w:t xml:space="preserve">, exp. date </w:t>
      </w:r>
      <w:r w:rsidR="00186ABF">
        <w:rPr>
          <w:rFonts w:eastAsia="Times New Roman" w:asciiTheme="minorHAnsi" w:hAnsiTheme="minorHAnsi"/>
          <w:sz w:val="22"/>
          <w:szCs w:val="22"/>
        </w:rPr>
        <w:t>0</w:t>
      </w:r>
      <w:r w:rsidR="00ED3F1B">
        <w:rPr>
          <w:rFonts w:eastAsia="Times New Roman" w:asciiTheme="minorHAnsi" w:hAnsiTheme="minorHAnsi"/>
          <w:sz w:val="22"/>
          <w:szCs w:val="22"/>
        </w:rPr>
        <w:t>1</w:t>
      </w:r>
      <w:r w:rsidR="00186ABF">
        <w:rPr>
          <w:rFonts w:eastAsia="Times New Roman" w:asciiTheme="minorHAnsi" w:hAnsiTheme="minorHAnsi"/>
          <w:sz w:val="22"/>
          <w:szCs w:val="22"/>
        </w:rPr>
        <w:t>/3</w:t>
      </w:r>
      <w:r w:rsidR="00ED3F1B">
        <w:rPr>
          <w:rFonts w:eastAsia="Times New Roman" w:asciiTheme="minorHAnsi" w:hAnsiTheme="minorHAnsi"/>
          <w:sz w:val="22"/>
          <w:szCs w:val="22"/>
        </w:rPr>
        <w:t>1</w:t>
      </w:r>
      <w:r w:rsidR="00186ABF">
        <w:rPr>
          <w:rFonts w:eastAsia="Times New Roman" w:asciiTheme="minorHAnsi" w:hAnsiTheme="minorHAnsi"/>
          <w:sz w:val="22"/>
          <w:szCs w:val="22"/>
        </w:rPr>
        <w:t>/20</w:t>
      </w:r>
      <w:r w:rsidR="00ED3F1B">
        <w:rPr>
          <w:rFonts w:eastAsia="Times New Roman" w:asciiTheme="minorHAnsi" w:hAnsiTheme="minorHAnsi"/>
          <w:sz w:val="22"/>
          <w:szCs w:val="22"/>
        </w:rPr>
        <w:t>24</w:t>
      </w:r>
      <w:r w:rsidRPr="00B74F5A">
        <w:rPr>
          <w:rFonts w:eastAsia="Times New Roman" w:asciiTheme="minorHAnsi" w:hAnsiTheme="minorHAnsi"/>
          <w:sz w:val="22"/>
          <w:szCs w:val="22"/>
        </w:rPr>
        <w:t>)</w:t>
      </w:r>
    </w:p>
    <w:p w:rsidRPr="00B74F5A" w:rsidR="00F40379" w:rsidP="00F40379" w:rsidRDefault="00F40379" w14:paraId="6338ECCD" w14:textId="77777777"/>
    <w:p w:rsidRPr="00B74F5A" w:rsidR="000076F3" w:rsidP="000758D8" w:rsidRDefault="000076F3" w14:paraId="19E15AAD" w14:textId="476E7D2C">
      <w:pPr>
        <w:jc w:val="center"/>
      </w:pPr>
      <w:r w:rsidRPr="00B74F5A">
        <w:t>Date of Request:</w:t>
      </w:r>
      <w:r w:rsidR="00874ACB">
        <w:t xml:space="preserve"> </w:t>
      </w:r>
      <w:r w:rsidRPr="004776AF" w:rsidR="00CF0AD8">
        <w:t xml:space="preserve">March </w:t>
      </w:r>
      <w:r w:rsidR="00B01E4C">
        <w:t>29</w:t>
      </w:r>
      <w:r w:rsidR="00ED3F1B">
        <w:t>, 2021</w:t>
      </w:r>
    </w:p>
    <w:p w:rsidRPr="00B74F5A" w:rsidR="00F40379" w:rsidP="00400654" w:rsidRDefault="000076F3" w14:paraId="75606F65" w14:textId="402905B3">
      <w:pPr>
        <w:pStyle w:val="NoSpacing"/>
        <w:jc w:val="center"/>
      </w:pPr>
      <w:r w:rsidRPr="00B74F5A">
        <w:rPr>
          <w:b/>
        </w:rPr>
        <w:t xml:space="preserve">OMB approval is requested </w:t>
      </w:r>
      <w:proofErr w:type="gramStart"/>
      <w:r w:rsidRPr="00B74F5A">
        <w:rPr>
          <w:b/>
        </w:rPr>
        <w:t>by:</w:t>
      </w:r>
      <w:proofErr w:type="gramEnd"/>
      <w:r w:rsidR="00874ACB">
        <w:rPr>
          <w:b/>
        </w:rPr>
        <w:t xml:space="preserve"> </w:t>
      </w:r>
      <w:r w:rsidR="002E5DAA">
        <w:rPr>
          <w:b/>
        </w:rPr>
        <w:t xml:space="preserve">November </w:t>
      </w:r>
      <w:r w:rsidR="00F960F9">
        <w:rPr>
          <w:b/>
        </w:rPr>
        <w:t>1, 20</w:t>
      </w:r>
      <w:r w:rsidR="00ED3F1B">
        <w:rPr>
          <w:b/>
        </w:rPr>
        <w:t>21</w:t>
      </w:r>
    </w:p>
    <w:p w:rsidRPr="00B74F5A" w:rsidR="001C246A" w:rsidP="00F40379" w:rsidRDefault="001C246A" w14:paraId="0F9E59A6" w14:textId="77777777">
      <w:pPr>
        <w:pStyle w:val="NoSpacing"/>
        <w:rPr>
          <w:b/>
          <w:bCs/>
        </w:rPr>
      </w:pPr>
    </w:p>
    <w:p w:rsidRPr="00B74F5A" w:rsidR="000758D8" w:rsidP="00F40379" w:rsidRDefault="000758D8" w14:paraId="48E1F4C5" w14:textId="77777777">
      <w:pPr>
        <w:pStyle w:val="NoSpacing"/>
        <w:rPr>
          <w:b/>
          <w:bCs/>
        </w:rPr>
      </w:pPr>
    </w:p>
    <w:p w:rsidRPr="00B74F5A" w:rsidR="00F40379" w:rsidP="00F40379" w:rsidRDefault="00F40379" w14:paraId="1F77FDA3" w14:textId="77777777">
      <w:pPr>
        <w:pStyle w:val="NoSpacing"/>
        <w:rPr>
          <w:b/>
          <w:bCs/>
        </w:rPr>
      </w:pPr>
      <w:r w:rsidRPr="00B74F5A">
        <w:rPr>
          <w:b/>
          <w:bCs/>
        </w:rPr>
        <w:t>Summary</w:t>
      </w:r>
    </w:p>
    <w:p w:rsidRPr="00B74F5A" w:rsidR="00F40379" w:rsidP="00F40379" w:rsidRDefault="00F40379" w14:paraId="594A2869" w14:textId="77777777">
      <w:pPr>
        <w:pStyle w:val="NoSpacing"/>
      </w:pPr>
    </w:p>
    <w:p w:rsidR="00F40379" w:rsidP="005D4900" w:rsidRDefault="009512B3" w14:paraId="0CFD27F4" w14:textId="26C7EA37">
      <w:pPr>
        <w:pStyle w:val="NoSpacing"/>
      </w:pPr>
      <w:r w:rsidRPr="00B74F5A">
        <w:t xml:space="preserve">The NYTS is the only nationally representative survey of middle and high school students that focuses exclusively on tobacco use patterns and associated factors. </w:t>
      </w:r>
      <w:r w:rsidRPr="00B74F5A" w:rsidR="009471D1">
        <w:t>Information collection</w:t>
      </w:r>
      <w:r w:rsidRPr="00B74F5A" w:rsidR="0091603F">
        <w:t xml:space="preserve"> </w:t>
      </w:r>
      <w:r w:rsidRPr="00B74F5A" w:rsidR="00905BAD">
        <w:t xml:space="preserve">employs a repeat cross-sectional design to develop </w:t>
      </w:r>
      <w:r w:rsidRPr="00B74F5A" w:rsidR="0091603F">
        <w:t xml:space="preserve">national estimates of tobacco use </w:t>
      </w:r>
      <w:r w:rsidR="0036774C">
        <w:t>and its correlates</w:t>
      </w:r>
      <w:r w:rsidR="00BD69C1">
        <w:t>.</w:t>
      </w:r>
      <w:r w:rsidR="00874ACB">
        <w:t xml:space="preserve"> </w:t>
      </w:r>
      <w:r w:rsidRPr="00B74F5A" w:rsidR="009351E3">
        <w:t>The survey</w:t>
      </w:r>
      <w:r w:rsidRPr="00B74F5A" w:rsidR="00FF3D53">
        <w:t xml:space="preserve"> is administered by CDC</w:t>
      </w:r>
      <w:r w:rsidRPr="00B74F5A" w:rsidR="00850EDA">
        <w:t>’s Office on Smoking and Health (OSH)</w:t>
      </w:r>
      <w:r w:rsidRPr="00B74F5A" w:rsidR="00FF3D53">
        <w:t xml:space="preserve"> </w:t>
      </w:r>
      <w:r w:rsidR="00BD69C1">
        <w:t xml:space="preserve">and funded </w:t>
      </w:r>
      <w:r w:rsidRPr="00B74F5A" w:rsidR="00FF3D53">
        <w:t xml:space="preserve">in </w:t>
      </w:r>
      <w:r w:rsidRPr="00B74F5A" w:rsidR="00EF1518">
        <w:t xml:space="preserve">collaboration </w:t>
      </w:r>
      <w:r w:rsidRPr="00B74F5A" w:rsidR="00A545C3">
        <w:t xml:space="preserve">with </w:t>
      </w:r>
      <w:r w:rsidRPr="00B74F5A" w:rsidR="008C51FC">
        <w:t>FDA’s Center for Tobacco Products (CTP)</w:t>
      </w:r>
      <w:r w:rsidRPr="00B74F5A" w:rsidR="001C0E3D">
        <w:t>.</w:t>
      </w:r>
      <w:r w:rsidR="00874ACB">
        <w:t xml:space="preserve"> </w:t>
      </w:r>
      <w:r w:rsidRPr="00B74F5A" w:rsidR="00850EDA">
        <w:t>NYTS data</w:t>
      </w:r>
      <w:r w:rsidRPr="00B74F5A" w:rsidR="000B7002">
        <w:t xml:space="preserve"> are </w:t>
      </w:r>
      <w:r w:rsidRPr="00B74F5A" w:rsidR="009646B5">
        <w:t xml:space="preserve">principally </w:t>
      </w:r>
      <w:r w:rsidRPr="00B74F5A" w:rsidR="000B7002">
        <w:t>used to generate</w:t>
      </w:r>
      <w:r w:rsidRPr="00B74F5A" w:rsidR="005A2C20">
        <w:t xml:space="preserve"> tobacco-related measures that inform </w:t>
      </w:r>
      <w:r w:rsidRPr="00B74F5A" w:rsidR="00850EDA">
        <w:t xml:space="preserve">(1) </w:t>
      </w:r>
      <w:r w:rsidRPr="00B74F5A" w:rsidR="005A2C20">
        <w:t xml:space="preserve">CDC’s </w:t>
      </w:r>
      <w:r w:rsidR="00BD69C1">
        <w:t xml:space="preserve">tobacco prevention and control policies and </w:t>
      </w:r>
      <w:r w:rsidRPr="00B74F5A" w:rsidR="00850EDA">
        <w:t>program</w:t>
      </w:r>
      <w:r w:rsidR="00BD69C1">
        <w:t>s</w:t>
      </w:r>
      <w:r w:rsidRPr="00B74F5A" w:rsidR="00850EDA">
        <w:t>, and (2)</w:t>
      </w:r>
      <w:r w:rsidRPr="00B74F5A" w:rsidR="005A2C20">
        <w:t xml:space="preserve"> </w:t>
      </w:r>
      <w:r w:rsidR="00455DEA">
        <w:t xml:space="preserve">CTP’s </w:t>
      </w:r>
      <w:r w:rsidRPr="00B74F5A" w:rsidR="005A2C20">
        <w:t>regulatory activities</w:t>
      </w:r>
      <w:r w:rsidRPr="00B74F5A" w:rsidR="00850EDA">
        <w:t xml:space="preserve">. </w:t>
      </w:r>
    </w:p>
    <w:p w:rsidR="00ED3F1B" w:rsidP="005D4900" w:rsidRDefault="00ED3F1B" w14:paraId="386B5E2A" w14:textId="0A0831DA">
      <w:pPr>
        <w:pStyle w:val="NoSpacing"/>
      </w:pPr>
    </w:p>
    <w:p w:rsidRPr="00B74F5A" w:rsidR="00ED3F1B" w:rsidP="005D4900" w:rsidRDefault="000F3990" w14:paraId="776D1B55" w14:textId="0092201A">
      <w:pPr>
        <w:pStyle w:val="NoSpacing"/>
      </w:pPr>
      <w:r>
        <w:t>Given</w:t>
      </w:r>
      <w:r w:rsidR="007600A2">
        <w:t xml:space="preserve"> the unprecedented circumstances presented by the COVID-19 pandemic, 2021 NYTS was approved to be administered as a virtual (web-based) survey.</w:t>
      </w:r>
      <w:r>
        <w:t xml:space="preserve"> </w:t>
      </w:r>
      <w:r w:rsidR="00BD69C1">
        <w:t xml:space="preserve">The terms of clearance for 2021 included a clause stating that CDC would seek OMB approval to continue using </w:t>
      </w:r>
      <w:r>
        <w:t>th</w:t>
      </w:r>
      <w:r w:rsidR="00BD69C1">
        <w:t xml:space="preserve">e </w:t>
      </w:r>
      <w:r w:rsidR="0062424A">
        <w:t>virtual</w:t>
      </w:r>
      <w:r w:rsidR="00BD69C1">
        <w:t xml:space="preserve"> (web-based) </w:t>
      </w:r>
      <w:r w:rsidR="00111041">
        <w:t xml:space="preserve">for the 2022 data </w:t>
      </w:r>
      <w:r w:rsidR="00BD69C1">
        <w:t xml:space="preserve">collection </w:t>
      </w:r>
      <w:r w:rsidR="00111041">
        <w:t>if the pandemic continues to a</w:t>
      </w:r>
      <w:r>
        <w:t>ffect data collection methods</w:t>
      </w:r>
      <w:r w:rsidR="00111041">
        <w:t>.</w:t>
      </w:r>
    </w:p>
    <w:p w:rsidRPr="00B74F5A" w:rsidR="00F40379" w:rsidP="00F40379" w:rsidRDefault="00F40379" w14:paraId="66F26D04" w14:textId="77777777">
      <w:pPr>
        <w:pStyle w:val="NoSpacing"/>
      </w:pPr>
    </w:p>
    <w:p w:rsidRPr="00B74F5A" w:rsidR="00F40379" w:rsidP="00F40379" w:rsidRDefault="00F40379" w14:paraId="7D4D2730" w14:textId="77777777">
      <w:pPr>
        <w:pStyle w:val="NoSpacing"/>
        <w:rPr>
          <w:b/>
        </w:rPr>
      </w:pPr>
      <w:r w:rsidRPr="00B74F5A">
        <w:rPr>
          <w:b/>
        </w:rPr>
        <w:t>We request the following:</w:t>
      </w:r>
    </w:p>
    <w:p w:rsidRPr="00B74F5A" w:rsidR="009471D1" w:rsidP="00F40379" w:rsidRDefault="009471D1" w14:paraId="13E55C7E" w14:textId="77777777">
      <w:pPr>
        <w:pStyle w:val="NoSpacing"/>
      </w:pPr>
    </w:p>
    <w:p w:rsidRPr="00B74F5A" w:rsidR="001C246A" w:rsidP="00F40379" w:rsidRDefault="000F3990" w14:paraId="611A1195" w14:textId="5E9DF5F3">
      <w:pPr>
        <w:pStyle w:val="NoSpacing"/>
      </w:pPr>
      <w:r>
        <w:t xml:space="preserve">Given the continued challenges associated with on-campus data collection resulting from the COVID-19 pandemic, we request </w:t>
      </w:r>
      <w:r w:rsidRPr="00B74F5A" w:rsidR="00F40379">
        <w:t xml:space="preserve">OMB approval </w:t>
      </w:r>
      <w:r w:rsidR="0013276C">
        <w:t xml:space="preserve">to collect the 2022 NYTS as a virtual (web-based) survey using the same methodology as </w:t>
      </w:r>
      <w:r w:rsidR="00111041">
        <w:t>was</w:t>
      </w:r>
      <w:r w:rsidR="0013276C">
        <w:t xml:space="preserve"> approved</w:t>
      </w:r>
      <w:r w:rsidR="00111041">
        <w:t xml:space="preserve"> for the</w:t>
      </w:r>
      <w:r w:rsidR="0013276C">
        <w:t xml:space="preserve"> 2021 administration. No changes to the currently approved 2021 NYTS questionnaire are requested.  </w:t>
      </w:r>
    </w:p>
    <w:p w:rsidR="001C246A" w:rsidP="00F40379" w:rsidRDefault="001C246A" w14:paraId="402169BB" w14:textId="52D3C0C4">
      <w:pPr>
        <w:pStyle w:val="NoSpacing"/>
      </w:pPr>
    </w:p>
    <w:p w:rsidR="00F2575A" w:rsidP="00F40379" w:rsidRDefault="00111041" w14:paraId="2096F094" w14:textId="17703418">
      <w:pPr>
        <w:pStyle w:val="NoSpacing"/>
      </w:pPr>
      <w:r>
        <w:t>Given the modest increase in burden on schools to assist with the logistics of providing the web-link to students and working with a virtual NYTS technical assistance provider (TAP) to ensure a successful administration,</w:t>
      </w:r>
      <w:r w:rsidR="000F55C6">
        <w:t xml:space="preserve"> we request that</w:t>
      </w:r>
      <w:r>
        <w:t xml:space="preserve"> the s</w:t>
      </w:r>
      <w:r w:rsidRPr="00970A20" w:rsidR="00970A20">
        <w:t>chools be given $</w:t>
      </w:r>
      <w:r w:rsidR="00970A20">
        <w:t>75</w:t>
      </w:r>
      <w:r w:rsidRPr="00970A20" w:rsidR="00970A20">
        <w:t xml:space="preserve">0 in appreciation for their participation in NYTS, which is </w:t>
      </w:r>
      <w:r w:rsidR="00970A20">
        <w:t xml:space="preserve">in alignment </w:t>
      </w:r>
      <w:r w:rsidRPr="00970A20" w:rsidR="00970A20">
        <w:t>with previous years of NYTS implementation (</w:t>
      </w:r>
      <w:r w:rsidR="001C5E0C">
        <w:t xml:space="preserve">1999-2006: $1,000; </w:t>
      </w:r>
      <w:r w:rsidRPr="00970A20" w:rsidR="00970A20">
        <w:t>20</w:t>
      </w:r>
      <w:r w:rsidR="001C5E0C">
        <w:t>09, 20</w:t>
      </w:r>
      <w:r w:rsidRPr="00970A20" w:rsidR="00970A20">
        <w:t>11-202</w:t>
      </w:r>
      <w:r w:rsidR="00970A20">
        <w:t>1</w:t>
      </w:r>
      <w:r w:rsidR="001C5E0C">
        <w:t>:</w:t>
      </w:r>
      <w:r w:rsidR="00E915F4">
        <w:t xml:space="preserve"> $500</w:t>
      </w:r>
      <w:r w:rsidRPr="00970A20" w:rsidR="00970A20">
        <w:t xml:space="preserve">). </w:t>
      </w:r>
      <w:r>
        <w:t xml:space="preserve">We would also like to offer a $50 gift card to teachers for their contribution in monitoring the administration and providing administrative information about the experience. </w:t>
      </w:r>
      <w:r w:rsidR="000F55C6">
        <w:t xml:space="preserve"> </w:t>
      </w:r>
      <w:r w:rsidRPr="00970A20" w:rsidR="000F55C6">
        <w:t>No payments will be offered or made to student respondents</w:t>
      </w:r>
      <w:r w:rsidR="000F55C6">
        <w:t>, consistent with previous administrations</w:t>
      </w:r>
      <w:r w:rsidRPr="00970A20" w:rsidR="000F55C6">
        <w:t xml:space="preserve">. </w:t>
      </w:r>
    </w:p>
    <w:p w:rsidR="000F55C6" w:rsidP="00F40379" w:rsidRDefault="000F55C6" w14:paraId="343C3790" w14:textId="77777777">
      <w:pPr>
        <w:pStyle w:val="NoSpacing"/>
      </w:pPr>
    </w:p>
    <w:p w:rsidR="00F2575A" w:rsidP="00F40379" w:rsidRDefault="000F55C6" w14:paraId="12B7DBB4" w14:textId="35B20346">
      <w:pPr>
        <w:pStyle w:val="NoSpacing"/>
      </w:pPr>
      <w:r w:rsidRPr="00970A20">
        <w:t>OMB first suggested that CDC offer school incentives on school-based surveys as a means of improving school response rates and, thereby, improving the generalizability of results. Increasingly in recent years, school-based data collections, most of which do not fall under OMB review, have offered financial incentives to increase or maintain school participation rates. CDC believes that offering school</w:t>
      </w:r>
      <w:r>
        <w:t>/teacher</w:t>
      </w:r>
      <w:r w:rsidRPr="00970A20">
        <w:t xml:space="preserve"> incentives helps maintain, or slightly increase, school participation rates despite the growing number of competing, non-instructional demands placed on schools, </w:t>
      </w:r>
      <w:r w:rsidRPr="00B5073A">
        <w:t>including standardized testing</w:t>
      </w:r>
      <w:r>
        <w:t xml:space="preserve">. This is especially true during this unprecedent time of the COVID-19 pandemic. </w:t>
      </w:r>
      <w:bookmarkStart w:name="_Hlk67575247" w:id="0"/>
      <w:r>
        <w:t>The incentive will also encourage the teachers to improve completion of an enrollment form that provides critical information</w:t>
      </w:r>
      <w:r w:rsidR="00954EFD">
        <w:t xml:space="preserve"> </w:t>
      </w:r>
      <w:r w:rsidRPr="00954EFD" w:rsidR="00954EFD">
        <w:t>about their students’ eligibility and reasons for non-participation</w:t>
      </w:r>
      <w:r w:rsidRPr="00954EFD">
        <w:t xml:space="preserve">, such as </w:t>
      </w:r>
      <w:r w:rsidRPr="00954EFD" w:rsidR="00954EFD">
        <w:t xml:space="preserve">providing the </w:t>
      </w:r>
      <w:r w:rsidRPr="00954EFD">
        <w:t>number of students who could not take the survey due to lack of internet access.</w:t>
      </w:r>
      <w:r>
        <w:t xml:space="preserve"> </w:t>
      </w:r>
      <w:bookmarkEnd w:id="0"/>
    </w:p>
    <w:p w:rsidRPr="00B74F5A" w:rsidR="00111041" w:rsidP="00F40379" w:rsidRDefault="00111041" w14:paraId="20F21CC3" w14:textId="77777777">
      <w:pPr>
        <w:pStyle w:val="NoSpacing"/>
      </w:pPr>
    </w:p>
    <w:p w:rsidRPr="00B74F5A" w:rsidR="00F40379" w:rsidP="00F40379" w:rsidRDefault="00D50EA1" w14:paraId="5CE1F449" w14:textId="468B4147">
      <w:pPr>
        <w:pStyle w:val="NoSpacing"/>
      </w:pPr>
      <w:r w:rsidRPr="00B74F5A">
        <w:t>There are no changes to the</w:t>
      </w:r>
      <w:r w:rsidRPr="00B74F5A" w:rsidR="00416AC7">
        <w:t xml:space="preserve"> sampling plan, recruitment methods</w:t>
      </w:r>
      <w:r w:rsidRPr="00B74F5A">
        <w:t xml:space="preserve">, estimated burden per response, </w:t>
      </w:r>
      <w:r w:rsidR="00111041">
        <w:t>and</w:t>
      </w:r>
      <w:r w:rsidRPr="00B74F5A">
        <w:t xml:space="preserve"> </w:t>
      </w:r>
      <w:r w:rsidR="00970A20">
        <w:t xml:space="preserve">no increase in the </w:t>
      </w:r>
      <w:r w:rsidRPr="00B74F5A">
        <w:t>total estimated burden</w:t>
      </w:r>
      <w:r w:rsidRPr="00B74F5A" w:rsidR="004F135D">
        <w:t xml:space="preserve"> hours</w:t>
      </w:r>
      <w:r w:rsidRPr="00B74F5A">
        <w:t>.</w:t>
      </w:r>
      <w:r w:rsidRPr="00B74F5A" w:rsidR="00F40379">
        <w:t xml:space="preserve"> </w:t>
      </w:r>
    </w:p>
    <w:p w:rsidRPr="00B74F5A" w:rsidR="00F40379" w:rsidP="00F40379" w:rsidRDefault="00F40379" w14:paraId="63658E0D" w14:textId="77777777">
      <w:pPr>
        <w:pStyle w:val="NoSpacing"/>
        <w:rPr>
          <w:rFonts w:ascii="Times New Roman" w:hAnsi="Times New Roman"/>
        </w:rPr>
      </w:pPr>
    </w:p>
    <w:p w:rsidRPr="00B74F5A" w:rsidR="00F40379" w:rsidP="00F40379" w:rsidRDefault="00F40379" w14:paraId="4A077A63" w14:textId="77777777">
      <w:pPr>
        <w:pStyle w:val="NoSpacing"/>
        <w:rPr>
          <w:b/>
          <w:bCs/>
        </w:rPr>
      </w:pPr>
      <w:r w:rsidRPr="00B74F5A">
        <w:rPr>
          <w:b/>
          <w:bCs/>
        </w:rPr>
        <w:t>Background and Justification</w:t>
      </w:r>
    </w:p>
    <w:p w:rsidRPr="00B74F5A" w:rsidR="00F40379" w:rsidP="00F40379" w:rsidRDefault="00F40379" w14:paraId="1BEF16DC" w14:textId="77777777">
      <w:pPr>
        <w:pStyle w:val="NoSpacing"/>
      </w:pPr>
    </w:p>
    <w:p w:rsidR="000F3990" w:rsidRDefault="00F40379" w14:paraId="683BD85B" w14:textId="77777777">
      <w:pPr>
        <w:pStyle w:val="NoSpacing"/>
      </w:pPr>
      <w:r w:rsidRPr="00B74F5A">
        <w:t xml:space="preserve">The NYTS is </w:t>
      </w:r>
      <w:r w:rsidR="00A476FA">
        <w:t xml:space="preserve">a </w:t>
      </w:r>
      <w:r w:rsidR="005A61FF">
        <w:t xml:space="preserve">cross-sectional </w:t>
      </w:r>
      <w:r w:rsidRPr="00B74F5A">
        <w:t>questionnaire administer</w:t>
      </w:r>
      <w:r w:rsidRPr="00B74F5A" w:rsidR="008727F0">
        <w:t>ed</w:t>
      </w:r>
      <w:r w:rsidRPr="00B74F5A">
        <w:t xml:space="preserve"> to U.S. middle and high school students</w:t>
      </w:r>
      <w:r w:rsidR="00E460E2">
        <w:t xml:space="preserve"> in </w:t>
      </w:r>
      <w:r w:rsidRPr="00B74F5A" w:rsidR="004F135D">
        <w:t>grad</w:t>
      </w:r>
      <w:r w:rsidRPr="00B74F5A" w:rsidR="00BB76AA">
        <w:t>e</w:t>
      </w:r>
      <w:r w:rsidRPr="00B74F5A" w:rsidR="004F135D">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w:t>
      </w:r>
      <w:r w:rsidR="0013276C">
        <w:t>,</w:t>
      </w:r>
      <w:r w:rsidRPr="00B74F5A">
        <w:t xml:space="preserve"> the NYTS is completed in one class period.</w:t>
      </w:r>
      <w:r w:rsidR="0013276C">
        <w:t xml:space="preserve"> </w:t>
      </w:r>
    </w:p>
    <w:p w:rsidR="000F3990" w:rsidRDefault="000F3990" w14:paraId="128ACC1F" w14:textId="77777777">
      <w:pPr>
        <w:pStyle w:val="NoSpacing"/>
      </w:pPr>
    </w:p>
    <w:p w:rsidRPr="00B74F5A" w:rsidR="005A61FF" w:rsidRDefault="0013276C" w14:paraId="5ECF3D99" w14:textId="315AD6F5">
      <w:pPr>
        <w:pStyle w:val="NoSpacing"/>
      </w:pPr>
      <w:r>
        <w:t>Since 2019, the NYTS has been administered electronically.</w:t>
      </w:r>
      <w:r w:rsidR="000F3990">
        <w:t xml:space="preserve"> </w:t>
      </w:r>
      <w:r w:rsidR="003445B2">
        <w:t xml:space="preserve">This transition allowed for the programming of skip instructions to tailor the questionnaire to respondents’ individual tobacco product use status. </w:t>
      </w:r>
      <w:r w:rsidR="005D2F41">
        <w:t>In</w:t>
      </w:r>
      <w:r w:rsidR="003445B2">
        <w:t xml:space="preserve"> addition to improving </w:t>
      </w:r>
      <w:r w:rsidR="00DB7A58">
        <w:t xml:space="preserve">both </w:t>
      </w:r>
      <w:r w:rsidR="003445B2">
        <w:t>the overall detail and validity of responses, this transition result</w:t>
      </w:r>
      <w:r w:rsidR="00111041">
        <w:t xml:space="preserve">ed </w:t>
      </w:r>
      <w:r w:rsidR="003445B2">
        <w:t>in reduced</w:t>
      </w:r>
      <w:r w:rsidR="00111041">
        <w:t xml:space="preserve"> </w:t>
      </w:r>
      <w:r w:rsidR="003445B2">
        <w:t>time</w:t>
      </w:r>
      <w:r w:rsidR="00111041">
        <w:t xml:space="preserve"> to </w:t>
      </w:r>
      <w:r w:rsidR="000F55C6">
        <w:t>complete</w:t>
      </w:r>
      <w:r w:rsidR="00111041">
        <w:t xml:space="preserve"> the survey.</w:t>
      </w:r>
      <w:r w:rsidR="00A476FA">
        <w:t xml:space="preserve"> </w:t>
      </w:r>
    </w:p>
    <w:p w:rsidR="00F40379" w:rsidP="00F40379" w:rsidRDefault="00F40379" w14:paraId="4F7B1091" w14:textId="32E157F7">
      <w:pPr>
        <w:pStyle w:val="NoSpacing"/>
      </w:pPr>
    </w:p>
    <w:p w:rsidR="008524DC" w:rsidRDefault="006E6D36" w14:paraId="7FBC4FEB" w14:textId="77777777">
      <w:pPr>
        <w:pStyle w:val="NoSpacing"/>
      </w:pPr>
      <w:r>
        <w:t xml:space="preserve">Furthermore, the electronic survey </w:t>
      </w:r>
      <w:r w:rsidR="007F6AC5">
        <w:t>allow</w:t>
      </w:r>
      <w:r>
        <w:t xml:space="preserve">ed </w:t>
      </w:r>
      <w:r w:rsidR="007F6AC5">
        <w:t>the opportunity to continue data collection in a virtual environment</w:t>
      </w:r>
      <w:r>
        <w:t xml:space="preserve"> for the 2021 administration</w:t>
      </w:r>
      <w:r w:rsidR="007F6AC5">
        <w:t xml:space="preserve">, </w:t>
      </w:r>
      <w:r w:rsidR="002E4F30">
        <w:t xml:space="preserve">to account for changing school instructional models as a result of the COVID-19 pandemic. </w:t>
      </w:r>
      <w:r w:rsidR="007F6AC5">
        <w:t xml:space="preserve">For the </w:t>
      </w:r>
      <w:r w:rsidR="002E4F30">
        <w:t xml:space="preserve">current </w:t>
      </w:r>
      <w:r w:rsidR="007F6AC5">
        <w:t xml:space="preserve">2020-2021 </w:t>
      </w:r>
      <w:r w:rsidR="002E4F30">
        <w:t>academic</w:t>
      </w:r>
      <w:r w:rsidR="007F6AC5">
        <w:t xml:space="preserve"> year, m</w:t>
      </w:r>
      <w:r w:rsidR="0013276C">
        <w:t>any schools continue to operat</w:t>
      </w:r>
      <w:r w:rsidR="007F6AC5">
        <w:t xml:space="preserve">e under alternative instructional models that include both in-person as well as distance learning. </w:t>
      </w:r>
      <w:r w:rsidR="00944518">
        <w:t>Additionally, the</w:t>
      </w:r>
      <w:r w:rsidR="00553E06">
        <w:t>re ma</w:t>
      </w:r>
      <w:r w:rsidR="007F6AC5">
        <w:t xml:space="preserve">y be lasting effects on school operating procedures moving forward which may </w:t>
      </w:r>
      <w:r w:rsidR="00553E06">
        <w:t>affect</w:t>
      </w:r>
      <w:r w:rsidR="007F6AC5">
        <w:t xml:space="preserve"> the 2022 data collection procedures. For example, schools may continue </w:t>
      </w:r>
      <w:r w:rsidR="00553E06">
        <w:t>having</w:t>
      </w:r>
      <w:r w:rsidR="007F6AC5">
        <w:t xml:space="preserve"> restrictive visitor policies that may not allow data collectors to enter schools, or schools may have policies that restrict the sharing of supplies (such as project tablets)</w:t>
      </w:r>
      <w:r w:rsidR="00553E06">
        <w:t xml:space="preserve"> among pupils</w:t>
      </w:r>
      <w:r w:rsidR="007F6AC5">
        <w:t xml:space="preserve">. </w:t>
      </w:r>
    </w:p>
    <w:p w:rsidR="008524DC" w:rsidRDefault="008524DC" w14:paraId="6309DD16" w14:textId="77777777">
      <w:pPr>
        <w:pStyle w:val="NoSpacing"/>
      </w:pPr>
    </w:p>
    <w:p w:rsidR="00553E06" w:rsidP="00F40379" w:rsidRDefault="008524DC" w14:paraId="07597D28" w14:textId="20D86BF5">
      <w:pPr>
        <w:pStyle w:val="NoSpacing"/>
      </w:pPr>
      <w:r>
        <w:t xml:space="preserve">To comply with the terms of clearance for the currently approved ICR, CDC is requesting approval for a non-substantive change </w:t>
      </w:r>
      <w:r w:rsidR="0062424A">
        <w:t>to</w:t>
      </w:r>
      <w:r>
        <w:t xml:space="preserve"> </w:t>
      </w:r>
      <w:r w:rsidR="00553E06">
        <w:t>collect the 2022 NYTS as a virtual (web-based) survey using the same methodology as the approved 2021 administration</w:t>
      </w:r>
      <w:r>
        <w:t xml:space="preserve">. If approved, </w:t>
      </w:r>
      <w:r w:rsidR="00B373B6">
        <w:t xml:space="preserve">this will allow CDC to maintain annual data collection while responding to schools’ changing operating procedures </w:t>
      </w:r>
      <w:r w:rsidR="0062424A">
        <w:t>because of</w:t>
      </w:r>
      <w:r w:rsidR="00B373B6">
        <w:t xml:space="preserve"> the COVID-19 pandemic.</w:t>
      </w:r>
    </w:p>
    <w:p w:rsidR="00D22569" w:rsidP="00F40379" w:rsidRDefault="00D22569" w14:paraId="20B319C2" w14:textId="77777777">
      <w:pPr>
        <w:pStyle w:val="NoSpacing"/>
      </w:pPr>
    </w:p>
    <w:p w:rsidRPr="00B74F5A" w:rsidR="00553E06" w:rsidP="00F40379" w:rsidRDefault="00553E06" w14:paraId="0FA241E2" w14:textId="74E8FA1E">
      <w:pPr>
        <w:pStyle w:val="NoSpacing"/>
      </w:pPr>
      <w:r>
        <w:t xml:space="preserve">No changes to the survey instrument are requested for the 2022 NYTS administration. </w:t>
      </w:r>
    </w:p>
    <w:p w:rsidR="007C0FD3" w:rsidRDefault="007C0FD3" w14:paraId="66D1DA3E" w14:textId="77777777">
      <w:pPr>
        <w:pStyle w:val="NoSpacing"/>
      </w:pPr>
    </w:p>
    <w:p w:rsidR="00F40379" w:rsidP="00F40379" w:rsidRDefault="007A69A2" w14:paraId="07DB9EFA" w14:textId="77777777">
      <w:pPr>
        <w:pStyle w:val="NoSpacing"/>
        <w:rPr>
          <w:b/>
          <w:bCs/>
        </w:rPr>
      </w:pPr>
      <w:r w:rsidRPr="00B74F5A">
        <w:rPr>
          <w:b/>
          <w:bCs/>
        </w:rPr>
        <w:t xml:space="preserve">Inter-agency Coordination and </w:t>
      </w:r>
      <w:r w:rsidRPr="00B74F5A" w:rsidR="00F40379">
        <w:rPr>
          <w:b/>
          <w:bCs/>
        </w:rPr>
        <w:t>Agency Points of Contact</w:t>
      </w:r>
    </w:p>
    <w:p w:rsidR="00667C50" w:rsidP="00667C50" w:rsidRDefault="00667C50" w14:paraId="0F6EA3A1" w14:textId="77777777">
      <w:pPr>
        <w:pStyle w:val="NoSpacing"/>
      </w:pPr>
    </w:p>
    <w:p w:rsidR="00715CA0" w:rsidP="00667C50" w:rsidRDefault="00667C50" w14:paraId="322E8EB9" w14:textId="6D1250D5">
      <w:pPr>
        <w:pStyle w:val="NoSpacing"/>
      </w:pPr>
      <w:r>
        <w:t>In the fall of 2011</w:t>
      </w:r>
      <w:r w:rsidRPr="00B74F5A">
        <w:t xml:space="preserve">, </w:t>
      </w:r>
      <w:proofErr w:type="gramStart"/>
      <w:r w:rsidRPr="00B74F5A">
        <w:t>OSH</w:t>
      </w:r>
      <w:proofErr w:type="gramEnd"/>
      <w:r w:rsidRPr="00B74F5A">
        <w:t xml:space="preserve"> and </w:t>
      </w:r>
      <w:r w:rsidR="0015398B">
        <w:t xml:space="preserve">the </w:t>
      </w:r>
      <w:r w:rsidRPr="00B74F5A">
        <w:t>C</w:t>
      </w:r>
      <w:r w:rsidR="0015398B">
        <w:t>enter for Tobacco Products (CTP) at FDA</w:t>
      </w:r>
      <w:r w:rsidRPr="00B74F5A">
        <w:t xml:space="preserve"> entered into a collaboration to </w:t>
      </w:r>
      <w:r w:rsidR="00715CA0">
        <w:t>fund</w:t>
      </w:r>
      <w:r w:rsidRPr="00B74F5A" w:rsidR="00715CA0">
        <w:t xml:space="preserve"> </w:t>
      </w:r>
      <w:r w:rsidRPr="00B74F5A">
        <w:t>the NYTS on an annual basis, with each agency funding alternate years.</w:t>
      </w:r>
      <w:r>
        <w:t xml:space="preserve"> </w:t>
      </w:r>
      <w:r w:rsidRPr="00B74F5A">
        <w:t>OSH and CTP agreed that in order to minimize unnecessary duplication and redundancy, they would collaborate to leverage the NYTS to meet both agencies’ goals.</w:t>
      </w:r>
      <w:r>
        <w:t xml:space="preserve"> </w:t>
      </w:r>
      <w:r w:rsidRPr="00B74F5A">
        <w:t xml:space="preserve">The collaboration agreement between OSH and CTP is that the content of NYTS will be decided collaboratively to meet the needs of both agencies. The agreement </w:t>
      </w:r>
      <w:r w:rsidR="00445D6B">
        <w:t xml:space="preserve">is </w:t>
      </w:r>
      <w:r w:rsidRPr="00B74F5A">
        <w:t>described in the Supporting Statement for the current NYTS clearance</w:t>
      </w:r>
      <w:r w:rsidR="00715CA0">
        <w:t>.</w:t>
      </w:r>
    </w:p>
    <w:p w:rsidR="00715CA0" w:rsidP="00667C50" w:rsidRDefault="00715CA0" w14:paraId="5BEBB9DE" w14:textId="77777777">
      <w:pPr>
        <w:pStyle w:val="NoSpacing"/>
      </w:pPr>
    </w:p>
    <w:p w:rsidRPr="00B74F5A" w:rsidR="00667C50" w:rsidP="00667C50" w:rsidRDefault="00667C50" w14:paraId="228823EB" w14:textId="72B3E8D9">
      <w:pPr>
        <w:pStyle w:val="NoSpacing"/>
      </w:pPr>
      <w:r w:rsidRPr="00B74F5A">
        <w:t>(see Section A.4, “</w:t>
      </w:r>
      <w:r w:rsidRPr="006D5187" w:rsidR="00445D6B">
        <w:rPr>
          <w:color w:val="000000" w:themeColor="text1"/>
        </w:rPr>
        <w:t>NYTS instrument content is decided in collaboration between CDC and FDA in order to inform CDC’s non-regulatory public health approaches and inform FDA’s regulatory activities</w:t>
      </w:r>
      <w:r w:rsidRPr="00445D6B" w:rsidR="00445D6B">
        <w:rPr>
          <w:color w:val="000000" w:themeColor="text1"/>
        </w:rPr>
        <w:t xml:space="preserve">. </w:t>
      </w:r>
      <w:r w:rsidRPr="000A6E73" w:rsidR="00445D6B">
        <w:rPr>
          <w:color w:val="000000" w:themeColor="text1"/>
        </w:rPr>
        <w:t>Thus, the survey is specifically being designed to avoid duplication while meeting the needs of both agencies</w:t>
      </w:r>
      <w:r w:rsidR="00445D6B">
        <w:rPr>
          <w:color w:val="000000" w:themeColor="text1"/>
        </w:rPr>
        <w:t>…</w:t>
      </w:r>
      <w:r w:rsidRPr="00AE6D0E" w:rsidR="00445D6B">
        <w:rPr>
          <w:color w:val="000000" w:themeColor="text1"/>
        </w:rPr>
        <w:t xml:space="preserve"> </w:t>
      </w:r>
      <w:r w:rsidR="00445D6B">
        <w:t xml:space="preserve">Since the 2015 NYTS, the CDC and FDA established a working group to obtain guidance and suggestions </w:t>
      </w:r>
      <w:r w:rsidR="00445D6B">
        <w:lastRenderedPageBreak/>
        <w:t>for new items on the questionnaire that would help facilitate the measurement of key data needed to address the mission of both agencies.”</w:t>
      </w:r>
      <w:r w:rsidRPr="00B74F5A">
        <w:rPr>
          <w:iCs/>
        </w:rPr>
        <w:t>)</w:t>
      </w:r>
      <w:r>
        <w:rPr>
          <w:iCs/>
        </w:rPr>
        <w:t>.</w:t>
      </w:r>
    </w:p>
    <w:p w:rsidRPr="00B74F5A" w:rsidR="00667C50" w:rsidP="00F40379" w:rsidRDefault="00667C50" w14:paraId="5BD6AC56" w14:textId="77777777">
      <w:pPr>
        <w:pStyle w:val="NoSpacing"/>
        <w:rPr>
          <w:b/>
          <w:bCs/>
        </w:rPr>
      </w:pPr>
    </w:p>
    <w:p w:rsidRPr="00B74F5A" w:rsidR="007A69A2" w:rsidP="00F40379" w:rsidRDefault="007A69A2" w14:paraId="15428785" w14:textId="77777777">
      <w:pPr>
        <w:pStyle w:val="NoSpacing"/>
      </w:pPr>
    </w:p>
    <w:p w:rsidRPr="00B74F5A" w:rsidR="00F40379" w:rsidP="00F40379" w:rsidRDefault="00D9164B" w14:paraId="3455BDCD" w14:textId="2A696B89">
      <w:pPr>
        <w:pStyle w:val="NoSpacing"/>
      </w:pPr>
      <w:r>
        <w:t>David M. Homa, PhD, MPH</w:t>
      </w:r>
      <w:r w:rsidR="00314075">
        <w:tab/>
      </w:r>
      <w:r w:rsidR="00314075">
        <w:tab/>
      </w:r>
      <w:r w:rsidR="00314075">
        <w:tab/>
      </w:r>
      <w:r w:rsidR="00B373B6">
        <w:t>Eunice Park-Lee</w:t>
      </w:r>
      <w:r w:rsidR="00314075">
        <w:t>, PhD, MPH</w:t>
      </w:r>
    </w:p>
    <w:p w:rsidRPr="00B74F5A" w:rsidR="00F40379" w:rsidP="00F40379" w:rsidRDefault="00F40379" w14:paraId="585F3C0F" w14:textId="441B3F27">
      <w:pPr>
        <w:pStyle w:val="NoSpacing"/>
      </w:pPr>
      <w:r w:rsidRPr="00B74F5A">
        <w:t>CDC</w:t>
      </w:r>
      <w:r w:rsidR="006A3413">
        <w:tab/>
      </w:r>
      <w:r w:rsidR="006A3413">
        <w:tab/>
      </w:r>
      <w:r w:rsidR="006A3413">
        <w:tab/>
      </w:r>
      <w:r w:rsidR="006A3413">
        <w:tab/>
      </w:r>
      <w:r w:rsidR="006A3413">
        <w:tab/>
      </w:r>
      <w:r w:rsidR="006A3413">
        <w:tab/>
      </w:r>
      <w:r w:rsidRPr="00B74F5A">
        <w:t>FDA</w:t>
      </w:r>
    </w:p>
    <w:p w:rsidRPr="00B74F5A" w:rsidR="00F40379" w:rsidP="00F40379" w:rsidRDefault="00F40379" w14:paraId="588FFC71" w14:textId="4A3D7978">
      <w:pPr>
        <w:pStyle w:val="NoSpacing"/>
      </w:pPr>
      <w:r w:rsidRPr="00B74F5A">
        <w:t>(770) 488-</w:t>
      </w:r>
      <w:r w:rsidR="00D9164B">
        <w:t>3626</w:t>
      </w:r>
      <w:r w:rsidR="00314075">
        <w:tab/>
      </w:r>
      <w:r w:rsidR="00314075">
        <w:tab/>
      </w:r>
      <w:r w:rsidR="00314075">
        <w:tab/>
      </w:r>
      <w:r w:rsidR="00314075">
        <w:tab/>
      </w:r>
      <w:r w:rsidR="00314075">
        <w:tab/>
      </w:r>
      <w:r w:rsidR="00B373B6">
        <w:t>(301) 837-7342</w:t>
      </w:r>
    </w:p>
    <w:p w:rsidRPr="00B74F5A" w:rsidR="00F40379" w:rsidP="00F40379" w:rsidRDefault="00B01E4C" w14:paraId="26D45198" w14:textId="3369D560">
      <w:hyperlink w:history="1" r:id="rId8">
        <w:r w:rsidR="00D9164B">
          <w:rPr>
            <w:rStyle w:val="Hyperlink"/>
          </w:rPr>
          <w:t>DHoma</w:t>
        </w:r>
        <w:r w:rsidRPr="00FE1444" w:rsidR="00D9164B">
          <w:rPr>
            <w:rStyle w:val="Hyperlink"/>
          </w:rPr>
          <w:t>@cdc.gov</w:t>
        </w:r>
      </w:hyperlink>
      <w:r w:rsidR="006A3413">
        <w:t xml:space="preserve"> </w:t>
      </w:r>
      <w:r w:rsidR="006A3413">
        <w:tab/>
      </w:r>
      <w:r w:rsidR="006A3413">
        <w:tab/>
      </w:r>
      <w:r w:rsidR="006A3413">
        <w:tab/>
      </w:r>
      <w:r w:rsidR="006A3413">
        <w:tab/>
      </w:r>
      <w:hyperlink w:history="1" r:id="rId9">
        <w:r w:rsidRPr="00BE19D9" w:rsidR="00B373B6">
          <w:rPr>
            <w:rStyle w:val="Hyperlink"/>
          </w:rPr>
          <w:t>Eunice.Park-Lee@fda.hhs.gov</w:t>
        </w:r>
      </w:hyperlink>
      <w:r w:rsidR="00B373B6">
        <w:t xml:space="preserve">  </w:t>
      </w:r>
    </w:p>
    <w:p w:rsidR="008524DC" w:rsidP="00E36A84" w:rsidRDefault="008524DC" w14:paraId="29E34E3A" w14:textId="77777777">
      <w:pPr>
        <w:pStyle w:val="NoSpacing"/>
        <w:rPr>
          <w:b/>
        </w:rPr>
      </w:pPr>
    </w:p>
    <w:p w:rsidRPr="00B74F5A" w:rsidR="00E36A84" w:rsidP="00E36A84" w:rsidRDefault="00710FE8" w14:paraId="11733B22" w14:textId="39D134CC">
      <w:pPr>
        <w:pStyle w:val="NoSpacing"/>
        <w:rPr>
          <w:b/>
        </w:rPr>
      </w:pPr>
      <w:r w:rsidRPr="00B74F5A">
        <w:rPr>
          <w:b/>
        </w:rPr>
        <w:t xml:space="preserve">Requested </w:t>
      </w:r>
      <w:r w:rsidRPr="00B74F5A" w:rsidR="003C7E14">
        <w:rPr>
          <w:b/>
        </w:rPr>
        <w:t xml:space="preserve">OMB </w:t>
      </w:r>
      <w:r w:rsidRPr="00B74F5A">
        <w:rPr>
          <w:b/>
        </w:rPr>
        <w:t>Approval Date and Rationale</w:t>
      </w:r>
    </w:p>
    <w:p w:rsidRPr="00B74F5A" w:rsidR="00710FE8" w:rsidP="00E36A84" w:rsidRDefault="00710FE8" w14:paraId="0CB0549B" w14:textId="77777777">
      <w:pPr>
        <w:pStyle w:val="NoSpacing"/>
      </w:pPr>
    </w:p>
    <w:p w:rsidRPr="00B74F5A" w:rsidR="00027EEF" w:rsidP="005D4900" w:rsidRDefault="00E36A84" w14:paraId="63AA7C33" w14:textId="6651D510">
      <w:pPr>
        <w:pStyle w:val="NoSpacing"/>
        <w:spacing w:after="120"/>
      </w:pPr>
      <w:r w:rsidRPr="00B74F5A">
        <w:t xml:space="preserve">OMB approval is requested by </w:t>
      </w:r>
      <w:r w:rsidR="00B5073A">
        <w:t xml:space="preserve">November </w:t>
      </w:r>
      <w:r w:rsidR="0026327D">
        <w:t xml:space="preserve">1, </w:t>
      </w:r>
      <w:r w:rsidR="00DB6381">
        <w:t>20</w:t>
      </w:r>
      <w:r w:rsidR="00711EA1">
        <w:t>21</w:t>
      </w:r>
      <w:r w:rsidR="0026327D">
        <w:t xml:space="preserve">. </w:t>
      </w:r>
      <w:r w:rsidRPr="00B74F5A" w:rsidR="00027EEF">
        <w:t>Approval by this date will su</w:t>
      </w:r>
      <w:r w:rsidRPr="00B74F5A" w:rsidR="00BC7371">
        <w:t xml:space="preserve">pport </w:t>
      </w:r>
      <w:r w:rsidRPr="00B74F5A" w:rsidR="00A65684">
        <w:t>logistical preparations for</w:t>
      </w:r>
      <w:r w:rsidR="0026327D">
        <w:t xml:space="preserve"> </w:t>
      </w:r>
      <w:r w:rsidR="0015398B">
        <w:t xml:space="preserve">the </w:t>
      </w:r>
      <w:r w:rsidR="0026327D">
        <w:t xml:space="preserve">digital-based </w:t>
      </w:r>
      <w:r w:rsidR="0015398B">
        <w:t>data collection procedures</w:t>
      </w:r>
      <w:r w:rsidRPr="00B74F5A" w:rsidR="00027EEF">
        <w:t>. High participation rates are important because the sampling frame does not allow for replacement of schools that choose not to participate.</w:t>
      </w:r>
      <w:r w:rsidRPr="00B74F5A" w:rsidR="001F2D67">
        <w:t xml:space="preserve"> Therefore</w:t>
      </w:r>
      <w:r w:rsidR="004626FF">
        <w:t>,</w:t>
      </w:r>
      <w:r w:rsidRPr="00B74F5A" w:rsidR="001F2D67">
        <w:t xml:space="preserve"> l</w:t>
      </w:r>
      <w:r w:rsidRPr="00B74F5A" w:rsidR="00027EEF">
        <w:t>ead time is needed to:</w:t>
      </w:r>
    </w:p>
    <w:p w:rsidR="0026327D" w:rsidP="0026327D" w:rsidRDefault="0026327D" w14:paraId="1E6B8BB8" w14:textId="7A74A394">
      <w:pPr>
        <w:pStyle w:val="NoSpacing"/>
        <w:numPr>
          <w:ilvl w:val="0"/>
          <w:numId w:val="2"/>
        </w:numPr>
        <w:spacing w:after="120"/>
      </w:pPr>
      <w:r>
        <w:t xml:space="preserve">Program, test, and load the </w:t>
      </w:r>
      <w:r w:rsidR="00B373B6">
        <w:t xml:space="preserve">2022 </w:t>
      </w:r>
      <w:r>
        <w:t xml:space="preserve">NYTS questionnaire </w:t>
      </w:r>
      <w:r w:rsidR="00B373B6">
        <w:t xml:space="preserve">into the </w:t>
      </w:r>
      <w:r>
        <w:t xml:space="preserve">digital-based </w:t>
      </w:r>
      <w:r w:rsidR="00B373B6">
        <w:t xml:space="preserve">(web) </w:t>
      </w:r>
      <w:r>
        <w:t xml:space="preserve">survey. </w:t>
      </w:r>
      <w:r w:rsidRPr="00B74F5A">
        <w:t xml:space="preserve">CDC </w:t>
      </w:r>
      <w:r w:rsidR="00A61DE6">
        <w:t xml:space="preserve">and the data collection contractor are </w:t>
      </w:r>
      <w:r w:rsidRPr="00B74F5A">
        <w:t xml:space="preserve">unable to </w:t>
      </w:r>
      <w:r w:rsidR="00A61DE6">
        <w:t xml:space="preserve">complete </w:t>
      </w:r>
      <w:r>
        <w:t xml:space="preserve">these programmatic activities until the </w:t>
      </w:r>
      <w:r w:rsidRPr="00B74F5A">
        <w:t>questionnaire content</w:t>
      </w:r>
      <w:r w:rsidR="00B373B6">
        <w:t xml:space="preserve"> and data collection procedures are </w:t>
      </w:r>
      <w:r w:rsidRPr="00B74F5A">
        <w:t>finalized and approved by OMB.</w:t>
      </w:r>
      <w:r>
        <w:t xml:space="preserve"> Adequate lead time is required to allow CDC and the data collection contractor time to coordinate these activities and allow for testing of the digital-based questionnaire in an efficient and cost-effective manner. </w:t>
      </w:r>
    </w:p>
    <w:p w:rsidRPr="00B74F5A" w:rsidR="00E36A84" w:rsidP="00E36A84" w:rsidRDefault="006A3413" w14:paraId="1EDBC77F" w14:textId="67B4536F">
      <w:pPr>
        <w:pStyle w:val="NoSpacing"/>
        <w:numPr>
          <w:ilvl w:val="0"/>
          <w:numId w:val="2"/>
        </w:numPr>
        <w:spacing w:after="120"/>
      </w:pPr>
      <w:r>
        <w:t xml:space="preserve">Coordinate with the data collection contractor to print </w:t>
      </w:r>
      <w:r w:rsidR="0026327D">
        <w:t xml:space="preserve">and distribute </w:t>
      </w:r>
      <w:r w:rsidRPr="00B74F5A" w:rsidR="00E36A84">
        <w:t>supplementary m</w:t>
      </w:r>
      <w:r w:rsidRPr="00B74F5A" w:rsidR="00710FE8">
        <w:t>aterials</w:t>
      </w:r>
      <w:r w:rsidRPr="00B74F5A" w:rsidR="003C7E14">
        <w:t xml:space="preserve"> (e.g., permission forms</w:t>
      </w:r>
      <w:r w:rsidR="00C82FB7">
        <w:t xml:space="preserve">, factsheets, </w:t>
      </w:r>
      <w:r w:rsidR="00FD127D">
        <w:t xml:space="preserve">virtual </w:t>
      </w:r>
      <w:r w:rsidR="00C82FB7">
        <w:t>administration materials</w:t>
      </w:r>
      <w:r w:rsidRPr="00B74F5A" w:rsidR="003C7E14">
        <w:t>).</w:t>
      </w:r>
      <w:r w:rsidR="0026327D">
        <w:t xml:space="preserve"> P</w:t>
      </w:r>
      <w:r w:rsidRPr="00B74F5A" w:rsidR="00710FE8">
        <w:t xml:space="preserve">roduction and distribution </w:t>
      </w:r>
      <w:r w:rsidR="0026327D">
        <w:t xml:space="preserve">of these materials </w:t>
      </w:r>
      <w:r w:rsidRPr="00B74F5A" w:rsidR="00E36A84">
        <w:t xml:space="preserve">may be complicated by end-of-year </w:t>
      </w:r>
      <w:r w:rsidRPr="00B74F5A" w:rsidR="003C7E14">
        <w:t xml:space="preserve">holidays or </w:t>
      </w:r>
      <w:r w:rsidRPr="00B74F5A" w:rsidR="001F2D67">
        <w:t xml:space="preserve">inclement weather. Adequate </w:t>
      </w:r>
      <w:r w:rsidRPr="00B74F5A" w:rsidR="003C7E14">
        <w:t>l</w:t>
      </w:r>
      <w:r w:rsidRPr="00B74F5A" w:rsidR="001F2D67">
        <w:t>ead time</w:t>
      </w:r>
      <w:r w:rsidRPr="00B74F5A" w:rsidR="00F42C5A">
        <w:t xml:space="preserve"> </w:t>
      </w:r>
      <w:r w:rsidR="000A6E73">
        <w:t>is required to coordinate survey logistics in an efficient and cost</w:t>
      </w:r>
      <w:r w:rsidR="00FD127D">
        <w:t>-</w:t>
      </w:r>
      <w:r w:rsidR="000A6E73">
        <w:t>effective manner</w:t>
      </w:r>
      <w:r>
        <w:t xml:space="preserve">. </w:t>
      </w:r>
      <w:r w:rsidR="000A6E73">
        <w:t xml:space="preserve"> </w:t>
      </w:r>
    </w:p>
    <w:p w:rsidRPr="00B74F5A" w:rsidR="003266A0" w:rsidP="00BC7371" w:rsidRDefault="00E36A84" w14:paraId="708108B5" w14:textId="51B1010C">
      <w:pPr>
        <w:pStyle w:val="NoSpacing"/>
        <w:numPr>
          <w:ilvl w:val="0"/>
          <w:numId w:val="2"/>
        </w:numPr>
      </w:pPr>
      <w:r w:rsidRPr="00B74F5A">
        <w:t xml:space="preserve">The production schedule for NYTS materials also </w:t>
      </w:r>
      <w:r w:rsidRPr="00B74F5A" w:rsidR="0025597A">
        <w:t>affects</w:t>
      </w:r>
      <w:r w:rsidRPr="00B74F5A">
        <w:t xml:space="preserve"> </w:t>
      </w:r>
      <w:r w:rsidRPr="00B74F5A" w:rsidR="00E626AB">
        <w:t>school participation</w:t>
      </w:r>
      <w:r w:rsidR="00444C3F">
        <w:t xml:space="preserve">. </w:t>
      </w:r>
      <w:r w:rsidR="00FD127D">
        <w:t xml:space="preserve">End of year </w:t>
      </w:r>
      <w:r w:rsidR="00444C3F">
        <w:t>testing</w:t>
      </w:r>
      <w:r w:rsidR="00FD127D">
        <w:t xml:space="preserve"> schedules</w:t>
      </w:r>
      <w:r w:rsidR="00444C3F">
        <w:t xml:space="preserve"> often conflicts with data collection activities, particularly during the later months of the data collection period (April, May, and June). Thus, many schools prefer earlier data collection dates so as not to disrupt test preparation and administration activities. However, </w:t>
      </w:r>
      <w:r w:rsidRPr="00B74F5A">
        <w:t xml:space="preserve">many schools </w:t>
      </w:r>
      <w:r w:rsidRPr="00B74F5A" w:rsidR="00027EEF">
        <w:t>are unable to</w:t>
      </w:r>
      <w:r w:rsidRPr="00B74F5A" w:rsidR="00C91445">
        <w:t xml:space="preserve"> confirm</w:t>
      </w:r>
      <w:r w:rsidRPr="00B74F5A" w:rsidR="003C7E14">
        <w:t xml:space="preserve"> their participation</w:t>
      </w:r>
      <w:r w:rsidRPr="00B74F5A" w:rsidR="00C91445">
        <w:t xml:space="preserve"> without guarante</w:t>
      </w:r>
      <w:r w:rsidRPr="00B74F5A">
        <w:t>ed survey administration dates.</w:t>
      </w:r>
      <w:r w:rsidR="00444C3F">
        <w:t xml:space="preserve">  </w:t>
      </w:r>
      <w:r w:rsidR="000A6E73">
        <w:t xml:space="preserve"> </w:t>
      </w:r>
      <w:r w:rsidRPr="00B74F5A">
        <w:t xml:space="preserve"> </w:t>
      </w:r>
    </w:p>
    <w:p w:rsidRPr="00B74F5A" w:rsidR="00BC7371" w:rsidP="00BC7371" w:rsidRDefault="00BC7371" w14:paraId="21380317" w14:textId="77777777">
      <w:pPr>
        <w:pStyle w:val="NoSpacing"/>
        <w:spacing w:after="120"/>
        <w:rPr>
          <w:b/>
        </w:rPr>
      </w:pPr>
    </w:p>
    <w:p w:rsidRPr="00B74F5A" w:rsidR="00BC7371" w:rsidP="00BC7371" w:rsidRDefault="00BC7371" w14:paraId="7CDB3C3A" w14:textId="77777777">
      <w:pPr>
        <w:pStyle w:val="NoSpacing"/>
        <w:spacing w:after="120"/>
        <w:rPr>
          <w:b/>
        </w:rPr>
      </w:pPr>
      <w:r w:rsidRPr="00B74F5A">
        <w:rPr>
          <w:b/>
        </w:rPr>
        <w:t>Estimated Timeline</w:t>
      </w:r>
    </w:p>
    <w:p w:rsidRPr="00B74F5A" w:rsidR="00BC7371" w:rsidP="00A27C57" w:rsidRDefault="00B5073A" w14:paraId="01A28A17" w14:textId="2E81F907">
      <w:pPr>
        <w:pStyle w:val="NoSpacing"/>
        <w:tabs>
          <w:tab w:val="left" w:pos="1800"/>
        </w:tabs>
        <w:spacing w:after="120"/>
      </w:pPr>
      <w:r>
        <w:t>11</w:t>
      </w:r>
      <w:r w:rsidR="00DB459C">
        <w:t>/01/20</w:t>
      </w:r>
      <w:r w:rsidR="00FD127D">
        <w:t>21</w:t>
      </w:r>
      <w:r w:rsidRPr="00B74F5A" w:rsidR="00AE76FA">
        <w:tab/>
        <w:t>Target date for r</w:t>
      </w:r>
      <w:r w:rsidRPr="00B74F5A" w:rsidR="00BC7371">
        <w:t>eceipt of OMB approval</w:t>
      </w:r>
    </w:p>
    <w:p w:rsidR="005C1F75" w:rsidP="00347329" w:rsidRDefault="00B5073A" w14:paraId="53984223" w14:textId="19A5ADE7">
      <w:pPr>
        <w:pStyle w:val="NoSpacing"/>
        <w:tabs>
          <w:tab w:val="left" w:pos="1800"/>
        </w:tabs>
        <w:spacing w:after="120"/>
        <w:ind w:left="1800" w:hanging="1800"/>
      </w:pPr>
      <w:r>
        <w:t>11</w:t>
      </w:r>
      <w:r w:rsidR="000A6E73">
        <w:t>/02/</w:t>
      </w:r>
      <w:r w:rsidR="00DB459C">
        <w:t>20</w:t>
      </w:r>
      <w:r w:rsidR="00FD127D">
        <w:t>21</w:t>
      </w:r>
      <w:r w:rsidRPr="00B74F5A" w:rsidR="00A46B2D">
        <w:tab/>
      </w:r>
      <w:r w:rsidR="000A6E73">
        <w:t xml:space="preserve">Begin programming of </w:t>
      </w:r>
      <w:r>
        <w:t xml:space="preserve">2022 </w:t>
      </w:r>
      <w:r w:rsidR="000A6E73">
        <w:t>NYTS digital-based survey (data collection contractor)</w:t>
      </w:r>
    </w:p>
    <w:p w:rsidRPr="00B74F5A" w:rsidR="00BC7371" w:rsidP="00BD7D25" w:rsidRDefault="008875B5" w14:paraId="6970CFE2" w14:textId="0C62ED10">
      <w:pPr>
        <w:pStyle w:val="NoSpacing"/>
        <w:tabs>
          <w:tab w:val="left" w:pos="1800"/>
        </w:tabs>
        <w:spacing w:after="120"/>
        <w:ind w:left="1800" w:hanging="1800"/>
      </w:pPr>
      <w:r>
        <w:t>12/</w:t>
      </w:r>
      <w:r w:rsidR="00583A3A">
        <w:t>0</w:t>
      </w:r>
      <w:r w:rsidR="00711EA1">
        <w:t>1/</w:t>
      </w:r>
      <w:r w:rsidR="00DB459C">
        <w:t>202</w:t>
      </w:r>
      <w:r>
        <w:t>1</w:t>
      </w:r>
      <w:r w:rsidRPr="00B74F5A" w:rsidR="00BC7371">
        <w:tab/>
        <w:t xml:space="preserve">Initiate distribution of </w:t>
      </w:r>
      <w:r w:rsidRPr="00B74F5A" w:rsidR="007637B6">
        <w:t xml:space="preserve">printed </w:t>
      </w:r>
      <w:r w:rsidR="000A6E73">
        <w:t xml:space="preserve">supplementary </w:t>
      </w:r>
      <w:r w:rsidRPr="00B74F5A" w:rsidR="00BC7371">
        <w:t>materials</w:t>
      </w:r>
      <w:r w:rsidRPr="00B74F5A" w:rsidR="00A46B2D">
        <w:t xml:space="preserve"> to selected schools</w:t>
      </w:r>
      <w:r w:rsidRPr="00B74F5A" w:rsidR="00BD7D25">
        <w:t xml:space="preserve"> and survey administrators</w:t>
      </w:r>
    </w:p>
    <w:p w:rsidRPr="00B74F5A" w:rsidR="00BC7371" w:rsidP="00A27C57" w:rsidRDefault="00FD127D" w14:paraId="27E40791" w14:textId="06766D86">
      <w:pPr>
        <w:pStyle w:val="NoSpacing"/>
        <w:tabs>
          <w:tab w:val="left" w:pos="1800"/>
        </w:tabs>
        <w:spacing w:after="120"/>
      </w:pPr>
      <w:r>
        <w:t>01</w:t>
      </w:r>
      <w:r w:rsidR="000A6E73">
        <w:t>/</w:t>
      </w:r>
      <w:r>
        <w:t>15</w:t>
      </w:r>
      <w:r w:rsidR="000A6E73">
        <w:t>/</w:t>
      </w:r>
      <w:r w:rsidR="00DB459C">
        <w:t>20</w:t>
      </w:r>
      <w:r>
        <w:t>22</w:t>
      </w:r>
      <w:r w:rsidRPr="00B74F5A" w:rsidR="00BC7371">
        <w:tab/>
      </w:r>
      <w:r w:rsidR="000A6E73">
        <w:t xml:space="preserve">Target for initiation of </w:t>
      </w:r>
      <w:r w:rsidRPr="00B74F5A" w:rsidR="00BC7371">
        <w:t>information collection for selected schools</w:t>
      </w:r>
    </w:p>
    <w:p w:rsidR="00BC7371" w:rsidP="00A27C57" w:rsidRDefault="008875B5" w14:paraId="7202FFD1" w14:textId="43929FA3">
      <w:pPr>
        <w:pStyle w:val="NoSpacing"/>
        <w:tabs>
          <w:tab w:val="left" w:pos="1800"/>
        </w:tabs>
        <w:spacing w:after="120"/>
      </w:pPr>
      <w:r>
        <w:t>05/31/</w:t>
      </w:r>
      <w:r w:rsidR="00DB459C">
        <w:t>202</w:t>
      </w:r>
      <w:r w:rsidR="00FD127D">
        <w:t>2</w:t>
      </w:r>
      <w:r w:rsidRPr="00B74F5A" w:rsidR="00BC7371">
        <w:tab/>
        <w:t>Complete information collection</w:t>
      </w:r>
      <w:r w:rsidR="00BC7371">
        <w:tab/>
      </w:r>
    </w:p>
    <w:sectPr w:rsidR="00BC73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CAEEA" w14:textId="77777777" w:rsidR="0054062A" w:rsidRDefault="0054062A" w:rsidP="007A69A2">
      <w:r>
        <w:separator/>
      </w:r>
    </w:p>
  </w:endnote>
  <w:endnote w:type="continuationSeparator" w:id="0">
    <w:p w14:paraId="78648BB6" w14:textId="77777777" w:rsidR="0054062A" w:rsidRDefault="0054062A"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432E1" w14:textId="77777777" w:rsidR="00C82FB7" w:rsidRDefault="00C8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736061"/>
      <w:docPartObj>
        <w:docPartGallery w:val="Page Numbers (Bottom of Page)"/>
        <w:docPartUnique/>
      </w:docPartObj>
    </w:sdtPr>
    <w:sdtEndPr>
      <w:rPr>
        <w:noProof/>
      </w:rPr>
    </w:sdtEndPr>
    <w:sdtContent>
      <w:p w14:paraId="0BF8F2D1" w14:textId="096CF12D" w:rsidR="00874ACB" w:rsidRDefault="00874ACB">
        <w:pPr>
          <w:pStyle w:val="Footer"/>
          <w:jc w:val="center"/>
        </w:pPr>
        <w:r>
          <w:fldChar w:fldCharType="begin"/>
        </w:r>
        <w:r>
          <w:instrText xml:space="preserve"> PAGE   \* MERGEFORMAT </w:instrText>
        </w:r>
        <w:r>
          <w:fldChar w:fldCharType="separate"/>
        </w:r>
        <w:r w:rsidR="00711061">
          <w:rPr>
            <w:noProof/>
          </w:rPr>
          <w:t>4</w:t>
        </w:r>
        <w:r>
          <w:rPr>
            <w:noProof/>
          </w:rPr>
          <w:fldChar w:fldCharType="end"/>
        </w:r>
      </w:p>
    </w:sdtContent>
  </w:sdt>
  <w:p w14:paraId="6887F11F" w14:textId="77777777" w:rsidR="00874ACB" w:rsidRDefault="0087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6F623" w14:textId="77777777" w:rsidR="00C82FB7" w:rsidRDefault="00C8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AF2B3" w14:textId="77777777" w:rsidR="0054062A" w:rsidRDefault="0054062A" w:rsidP="007A69A2">
      <w:r>
        <w:separator/>
      </w:r>
    </w:p>
  </w:footnote>
  <w:footnote w:type="continuationSeparator" w:id="0">
    <w:p w14:paraId="6C89C81B" w14:textId="77777777" w:rsidR="0054062A" w:rsidRDefault="0054062A" w:rsidP="007A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78AD" w14:textId="77777777" w:rsidR="00C82FB7" w:rsidRDefault="00C8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006C" w14:textId="77777777" w:rsidR="00C82FB7" w:rsidRDefault="00C82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B99D" w14:textId="77777777" w:rsidR="00C82FB7" w:rsidRDefault="00C8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B650E"/>
    <w:multiLevelType w:val="hybridMultilevel"/>
    <w:tmpl w:val="4B68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1045A"/>
    <w:multiLevelType w:val="hybridMultilevel"/>
    <w:tmpl w:val="B066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79"/>
    <w:rsid w:val="00004AC1"/>
    <w:rsid w:val="000076F3"/>
    <w:rsid w:val="00010539"/>
    <w:rsid w:val="00020BBF"/>
    <w:rsid w:val="00025E7D"/>
    <w:rsid w:val="00027EEF"/>
    <w:rsid w:val="0003197D"/>
    <w:rsid w:val="000414BB"/>
    <w:rsid w:val="00046061"/>
    <w:rsid w:val="00054AE7"/>
    <w:rsid w:val="00057AB2"/>
    <w:rsid w:val="000758D8"/>
    <w:rsid w:val="000A0510"/>
    <w:rsid w:val="000A6E73"/>
    <w:rsid w:val="000B7002"/>
    <w:rsid w:val="000C017A"/>
    <w:rsid w:val="000D15D0"/>
    <w:rsid w:val="000D4060"/>
    <w:rsid w:val="000F3990"/>
    <w:rsid w:val="000F55C6"/>
    <w:rsid w:val="000F5CFB"/>
    <w:rsid w:val="00111041"/>
    <w:rsid w:val="00111FC3"/>
    <w:rsid w:val="00131D26"/>
    <w:rsid w:val="0013276C"/>
    <w:rsid w:val="001404E6"/>
    <w:rsid w:val="001412F8"/>
    <w:rsid w:val="00143CA3"/>
    <w:rsid w:val="0015398B"/>
    <w:rsid w:val="00154175"/>
    <w:rsid w:val="001661A1"/>
    <w:rsid w:val="00166509"/>
    <w:rsid w:val="001740DD"/>
    <w:rsid w:val="001748E9"/>
    <w:rsid w:val="00175477"/>
    <w:rsid w:val="00185338"/>
    <w:rsid w:val="00185397"/>
    <w:rsid w:val="00186ABF"/>
    <w:rsid w:val="001968F1"/>
    <w:rsid w:val="0019777F"/>
    <w:rsid w:val="001A5BED"/>
    <w:rsid w:val="001B1F81"/>
    <w:rsid w:val="001C0E3D"/>
    <w:rsid w:val="001C246A"/>
    <w:rsid w:val="001C5E0C"/>
    <w:rsid w:val="001C6142"/>
    <w:rsid w:val="001D03B6"/>
    <w:rsid w:val="001D30D3"/>
    <w:rsid w:val="001D5AA0"/>
    <w:rsid w:val="001D64B0"/>
    <w:rsid w:val="001E0121"/>
    <w:rsid w:val="001E1580"/>
    <w:rsid w:val="001F0C73"/>
    <w:rsid w:val="001F2D67"/>
    <w:rsid w:val="001F34D8"/>
    <w:rsid w:val="001F395B"/>
    <w:rsid w:val="00205785"/>
    <w:rsid w:val="00211F42"/>
    <w:rsid w:val="00240E4F"/>
    <w:rsid w:val="0025597A"/>
    <w:rsid w:val="00260B3A"/>
    <w:rsid w:val="00262C21"/>
    <w:rsid w:val="0026327D"/>
    <w:rsid w:val="00285938"/>
    <w:rsid w:val="002869B8"/>
    <w:rsid w:val="002870A4"/>
    <w:rsid w:val="00291AC4"/>
    <w:rsid w:val="00292BFC"/>
    <w:rsid w:val="0029624E"/>
    <w:rsid w:val="002A3C28"/>
    <w:rsid w:val="002A4B86"/>
    <w:rsid w:val="002B1460"/>
    <w:rsid w:val="002B3167"/>
    <w:rsid w:val="002B4A75"/>
    <w:rsid w:val="002B540B"/>
    <w:rsid w:val="002C12F5"/>
    <w:rsid w:val="002C6976"/>
    <w:rsid w:val="002D4128"/>
    <w:rsid w:val="002D6EBE"/>
    <w:rsid w:val="002E4F30"/>
    <w:rsid w:val="002E5DAA"/>
    <w:rsid w:val="002F1463"/>
    <w:rsid w:val="002F59C7"/>
    <w:rsid w:val="002F6BF5"/>
    <w:rsid w:val="00305C84"/>
    <w:rsid w:val="00311A25"/>
    <w:rsid w:val="00314075"/>
    <w:rsid w:val="00314620"/>
    <w:rsid w:val="00320157"/>
    <w:rsid w:val="0032231F"/>
    <w:rsid w:val="003266A0"/>
    <w:rsid w:val="003267FF"/>
    <w:rsid w:val="00326F77"/>
    <w:rsid w:val="00342A8E"/>
    <w:rsid w:val="003445B2"/>
    <w:rsid w:val="00347329"/>
    <w:rsid w:val="003534E0"/>
    <w:rsid w:val="0035470C"/>
    <w:rsid w:val="00356CD1"/>
    <w:rsid w:val="0036774C"/>
    <w:rsid w:val="003933FB"/>
    <w:rsid w:val="003A38C0"/>
    <w:rsid w:val="003A522E"/>
    <w:rsid w:val="003A6F2E"/>
    <w:rsid w:val="003A7BF7"/>
    <w:rsid w:val="003C50A3"/>
    <w:rsid w:val="003C66F0"/>
    <w:rsid w:val="003C7E14"/>
    <w:rsid w:val="003D657E"/>
    <w:rsid w:val="003F65C5"/>
    <w:rsid w:val="00400654"/>
    <w:rsid w:val="00416AC7"/>
    <w:rsid w:val="00444C3F"/>
    <w:rsid w:val="00445D6B"/>
    <w:rsid w:val="00455DEA"/>
    <w:rsid w:val="004626FF"/>
    <w:rsid w:val="0047755F"/>
    <w:rsid w:val="004776AF"/>
    <w:rsid w:val="00486BA7"/>
    <w:rsid w:val="004C7871"/>
    <w:rsid w:val="004D4EC5"/>
    <w:rsid w:val="004D6FF0"/>
    <w:rsid w:val="004E2CD8"/>
    <w:rsid w:val="004F135D"/>
    <w:rsid w:val="004F482D"/>
    <w:rsid w:val="00503A3F"/>
    <w:rsid w:val="00513F7F"/>
    <w:rsid w:val="005141C5"/>
    <w:rsid w:val="005219FB"/>
    <w:rsid w:val="0052785C"/>
    <w:rsid w:val="0054062A"/>
    <w:rsid w:val="0054146C"/>
    <w:rsid w:val="005515BE"/>
    <w:rsid w:val="005516DF"/>
    <w:rsid w:val="00553E06"/>
    <w:rsid w:val="005626C3"/>
    <w:rsid w:val="00570C6C"/>
    <w:rsid w:val="00577DBE"/>
    <w:rsid w:val="00583A3A"/>
    <w:rsid w:val="005A1E7D"/>
    <w:rsid w:val="005A2C20"/>
    <w:rsid w:val="005A5587"/>
    <w:rsid w:val="005A61FF"/>
    <w:rsid w:val="005B2382"/>
    <w:rsid w:val="005C1F75"/>
    <w:rsid w:val="005C5534"/>
    <w:rsid w:val="005D0048"/>
    <w:rsid w:val="005D2F41"/>
    <w:rsid w:val="005D4900"/>
    <w:rsid w:val="005E27C0"/>
    <w:rsid w:val="005E74DB"/>
    <w:rsid w:val="005F78BA"/>
    <w:rsid w:val="00601326"/>
    <w:rsid w:val="00601F89"/>
    <w:rsid w:val="0062424A"/>
    <w:rsid w:val="00640DAC"/>
    <w:rsid w:val="00665192"/>
    <w:rsid w:val="00667C50"/>
    <w:rsid w:val="00672E87"/>
    <w:rsid w:val="00680E37"/>
    <w:rsid w:val="00682F24"/>
    <w:rsid w:val="0069363E"/>
    <w:rsid w:val="006A3413"/>
    <w:rsid w:val="006C0555"/>
    <w:rsid w:val="006D49B1"/>
    <w:rsid w:val="006E19D7"/>
    <w:rsid w:val="006E35F0"/>
    <w:rsid w:val="006E6D36"/>
    <w:rsid w:val="006F175A"/>
    <w:rsid w:val="006F23D6"/>
    <w:rsid w:val="006F3BFA"/>
    <w:rsid w:val="006F423E"/>
    <w:rsid w:val="00701E58"/>
    <w:rsid w:val="00704EEF"/>
    <w:rsid w:val="007068BE"/>
    <w:rsid w:val="00710FE8"/>
    <w:rsid w:val="00711061"/>
    <w:rsid w:val="00711EA1"/>
    <w:rsid w:val="00715CA0"/>
    <w:rsid w:val="007514C9"/>
    <w:rsid w:val="00754939"/>
    <w:rsid w:val="007600A2"/>
    <w:rsid w:val="007637B6"/>
    <w:rsid w:val="00763E29"/>
    <w:rsid w:val="007734FB"/>
    <w:rsid w:val="00784A9E"/>
    <w:rsid w:val="007A6553"/>
    <w:rsid w:val="007A69A2"/>
    <w:rsid w:val="007B0153"/>
    <w:rsid w:val="007B2FDA"/>
    <w:rsid w:val="007B5917"/>
    <w:rsid w:val="007C0FD3"/>
    <w:rsid w:val="007D421A"/>
    <w:rsid w:val="007D4AFB"/>
    <w:rsid w:val="007D7315"/>
    <w:rsid w:val="007E7096"/>
    <w:rsid w:val="007F04CA"/>
    <w:rsid w:val="007F50B8"/>
    <w:rsid w:val="007F6AC5"/>
    <w:rsid w:val="007F71A4"/>
    <w:rsid w:val="00804622"/>
    <w:rsid w:val="00806FDF"/>
    <w:rsid w:val="00831492"/>
    <w:rsid w:val="00836A62"/>
    <w:rsid w:val="00841459"/>
    <w:rsid w:val="00841908"/>
    <w:rsid w:val="008451B5"/>
    <w:rsid w:val="00850EDA"/>
    <w:rsid w:val="008524DC"/>
    <w:rsid w:val="008607BD"/>
    <w:rsid w:val="008727F0"/>
    <w:rsid w:val="00874ACB"/>
    <w:rsid w:val="00882113"/>
    <w:rsid w:val="008875B5"/>
    <w:rsid w:val="00891C6B"/>
    <w:rsid w:val="00892145"/>
    <w:rsid w:val="00894D17"/>
    <w:rsid w:val="008A59CE"/>
    <w:rsid w:val="008B5B95"/>
    <w:rsid w:val="008B693A"/>
    <w:rsid w:val="008C003F"/>
    <w:rsid w:val="008C51FC"/>
    <w:rsid w:val="008D10C2"/>
    <w:rsid w:val="008E38A8"/>
    <w:rsid w:val="008E509D"/>
    <w:rsid w:val="008F153D"/>
    <w:rsid w:val="00900E24"/>
    <w:rsid w:val="00905BAD"/>
    <w:rsid w:val="0091603F"/>
    <w:rsid w:val="00916605"/>
    <w:rsid w:val="009243A0"/>
    <w:rsid w:val="009268DC"/>
    <w:rsid w:val="00931822"/>
    <w:rsid w:val="009351E3"/>
    <w:rsid w:val="0093661E"/>
    <w:rsid w:val="00944518"/>
    <w:rsid w:val="009471D1"/>
    <w:rsid w:val="00950038"/>
    <w:rsid w:val="009512B3"/>
    <w:rsid w:val="00954EFD"/>
    <w:rsid w:val="00961D93"/>
    <w:rsid w:val="009646B5"/>
    <w:rsid w:val="00967912"/>
    <w:rsid w:val="00970A20"/>
    <w:rsid w:val="0097490A"/>
    <w:rsid w:val="00980FBC"/>
    <w:rsid w:val="00986819"/>
    <w:rsid w:val="009A23DC"/>
    <w:rsid w:val="009C0061"/>
    <w:rsid w:val="009C080F"/>
    <w:rsid w:val="009C5A2A"/>
    <w:rsid w:val="009E599F"/>
    <w:rsid w:val="009F6922"/>
    <w:rsid w:val="00A0026C"/>
    <w:rsid w:val="00A13280"/>
    <w:rsid w:val="00A27C57"/>
    <w:rsid w:val="00A328B2"/>
    <w:rsid w:val="00A33050"/>
    <w:rsid w:val="00A35D02"/>
    <w:rsid w:val="00A45917"/>
    <w:rsid w:val="00A46B2D"/>
    <w:rsid w:val="00A476FA"/>
    <w:rsid w:val="00A545C3"/>
    <w:rsid w:val="00A61DE6"/>
    <w:rsid w:val="00A636DD"/>
    <w:rsid w:val="00A65684"/>
    <w:rsid w:val="00A66441"/>
    <w:rsid w:val="00A67DB0"/>
    <w:rsid w:val="00A74208"/>
    <w:rsid w:val="00A9306B"/>
    <w:rsid w:val="00AA33B7"/>
    <w:rsid w:val="00AA5970"/>
    <w:rsid w:val="00AA76C6"/>
    <w:rsid w:val="00AB0788"/>
    <w:rsid w:val="00AB4E26"/>
    <w:rsid w:val="00AE3F16"/>
    <w:rsid w:val="00AE6D0E"/>
    <w:rsid w:val="00AE76FA"/>
    <w:rsid w:val="00AF4E4D"/>
    <w:rsid w:val="00B01E4C"/>
    <w:rsid w:val="00B030A1"/>
    <w:rsid w:val="00B131E6"/>
    <w:rsid w:val="00B36A04"/>
    <w:rsid w:val="00B373B6"/>
    <w:rsid w:val="00B40D7D"/>
    <w:rsid w:val="00B505F4"/>
    <w:rsid w:val="00B5073A"/>
    <w:rsid w:val="00B55389"/>
    <w:rsid w:val="00B56353"/>
    <w:rsid w:val="00B5676D"/>
    <w:rsid w:val="00B61A40"/>
    <w:rsid w:val="00B65DE8"/>
    <w:rsid w:val="00B66E41"/>
    <w:rsid w:val="00B74F5A"/>
    <w:rsid w:val="00B76520"/>
    <w:rsid w:val="00B807E0"/>
    <w:rsid w:val="00B833B1"/>
    <w:rsid w:val="00BA21D7"/>
    <w:rsid w:val="00BB76AA"/>
    <w:rsid w:val="00BC6666"/>
    <w:rsid w:val="00BC7371"/>
    <w:rsid w:val="00BC7859"/>
    <w:rsid w:val="00BD48A1"/>
    <w:rsid w:val="00BD69C1"/>
    <w:rsid w:val="00BD7D25"/>
    <w:rsid w:val="00BF16CD"/>
    <w:rsid w:val="00BF3256"/>
    <w:rsid w:val="00C0142D"/>
    <w:rsid w:val="00C11658"/>
    <w:rsid w:val="00C21F4B"/>
    <w:rsid w:val="00C23A4C"/>
    <w:rsid w:val="00C427E2"/>
    <w:rsid w:val="00C43756"/>
    <w:rsid w:val="00C525C8"/>
    <w:rsid w:val="00C81DD5"/>
    <w:rsid w:val="00C82FB7"/>
    <w:rsid w:val="00C830A0"/>
    <w:rsid w:val="00C838C5"/>
    <w:rsid w:val="00C91445"/>
    <w:rsid w:val="00CC24F0"/>
    <w:rsid w:val="00CC297D"/>
    <w:rsid w:val="00CE1228"/>
    <w:rsid w:val="00CE13C5"/>
    <w:rsid w:val="00CF0AD8"/>
    <w:rsid w:val="00CF723C"/>
    <w:rsid w:val="00D11B59"/>
    <w:rsid w:val="00D20658"/>
    <w:rsid w:val="00D22569"/>
    <w:rsid w:val="00D33BA4"/>
    <w:rsid w:val="00D40A21"/>
    <w:rsid w:val="00D4790C"/>
    <w:rsid w:val="00D50EA1"/>
    <w:rsid w:val="00D668BB"/>
    <w:rsid w:val="00D773E4"/>
    <w:rsid w:val="00D81B65"/>
    <w:rsid w:val="00D9164B"/>
    <w:rsid w:val="00DB174E"/>
    <w:rsid w:val="00DB2B6E"/>
    <w:rsid w:val="00DB459C"/>
    <w:rsid w:val="00DB6381"/>
    <w:rsid w:val="00DB7A58"/>
    <w:rsid w:val="00DC4EE7"/>
    <w:rsid w:val="00DE1DD6"/>
    <w:rsid w:val="00DF1D39"/>
    <w:rsid w:val="00E1084F"/>
    <w:rsid w:val="00E11F04"/>
    <w:rsid w:val="00E2719A"/>
    <w:rsid w:val="00E36A84"/>
    <w:rsid w:val="00E43055"/>
    <w:rsid w:val="00E460E2"/>
    <w:rsid w:val="00E5522C"/>
    <w:rsid w:val="00E566ED"/>
    <w:rsid w:val="00E610A0"/>
    <w:rsid w:val="00E626AB"/>
    <w:rsid w:val="00E62DB1"/>
    <w:rsid w:val="00E7496F"/>
    <w:rsid w:val="00E768B1"/>
    <w:rsid w:val="00E8436F"/>
    <w:rsid w:val="00E87BAD"/>
    <w:rsid w:val="00E915F4"/>
    <w:rsid w:val="00E925A3"/>
    <w:rsid w:val="00E9572D"/>
    <w:rsid w:val="00E96C65"/>
    <w:rsid w:val="00EB30B6"/>
    <w:rsid w:val="00EC1C66"/>
    <w:rsid w:val="00EC65AE"/>
    <w:rsid w:val="00ED056F"/>
    <w:rsid w:val="00ED2AD6"/>
    <w:rsid w:val="00ED3F1B"/>
    <w:rsid w:val="00ED48CB"/>
    <w:rsid w:val="00EE4E2F"/>
    <w:rsid w:val="00EF1518"/>
    <w:rsid w:val="00F012AF"/>
    <w:rsid w:val="00F2575A"/>
    <w:rsid w:val="00F27C44"/>
    <w:rsid w:val="00F27C96"/>
    <w:rsid w:val="00F40379"/>
    <w:rsid w:val="00F42C5A"/>
    <w:rsid w:val="00F43EBE"/>
    <w:rsid w:val="00F44682"/>
    <w:rsid w:val="00F4496F"/>
    <w:rsid w:val="00F46F00"/>
    <w:rsid w:val="00F81AE5"/>
    <w:rsid w:val="00F81E77"/>
    <w:rsid w:val="00F915E0"/>
    <w:rsid w:val="00F9494E"/>
    <w:rsid w:val="00F960F9"/>
    <w:rsid w:val="00FB064C"/>
    <w:rsid w:val="00FD127D"/>
    <w:rsid w:val="00FD4187"/>
    <w:rsid w:val="00FD6B38"/>
    <w:rsid w:val="00FE3A02"/>
    <w:rsid w:val="00FE5186"/>
    <w:rsid w:val="00FE5D56"/>
    <w:rsid w:val="00FF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48C47"/>
  <w15:docId w15:val="{5256DDAB-FF7F-413F-8C9C-1E98364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 w:type="character" w:styleId="UnresolvedMention">
    <w:name w:val="Unresolved Mention"/>
    <w:basedOn w:val="DefaultParagraphFont"/>
    <w:uiPriority w:val="99"/>
    <w:semiHidden/>
    <w:unhideWhenUsed/>
    <w:rsid w:val="00B3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mal@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nice.Park-Lee@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FA2F-AD94-45B6-9D09-97EE813C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Macaluso, Renita (CDC/ONDIEH/NCCDPHP)</dc:creator>
  <cp:lastModifiedBy>Gentzke, Andrea (CDC/DDNID/NCCDPHP/OSH)</cp:lastModifiedBy>
  <cp:revision>4</cp:revision>
  <cp:lastPrinted>2021-03-23T16:17:00Z</cp:lastPrinted>
  <dcterms:created xsi:type="dcterms:W3CDTF">2021-03-25T18:36:00Z</dcterms:created>
  <dcterms:modified xsi:type="dcterms:W3CDTF">2021-03-29T19:24:00Z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2021-03-18T18:59:40Z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fdabd410-4cce-487b-9901-cc562b14d62d</vt:lpwstr>
  </property>
  <property fmtid="{D5CDD505-2E9C-101B-9397-08002B2CF9AE}" pid="8" name="MSIP_Label_7b94a7b8-f06c-4dfe-bdcc-9b548fd58c31_ContentBits">
    <vt:lpwstr>0</vt:lpwstr>
  </property>
</Properties>
</file>