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A5A" w:rsidP="00303BB4" w:rsidRDefault="00700012" w14:paraId="1F98519B" w14:textId="5FF6A2F8">
      <w:r>
        <w:t xml:space="preserve">Email </w:t>
      </w:r>
      <w:r w:rsidR="00635A5A">
        <w:t>subject:</w:t>
      </w:r>
      <w:r>
        <w:t xml:space="preserve"> </w:t>
      </w:r>
      <w:r w:rsidR="00303BB4">
        <w:t>NCI Symposium on Mutation Signatures and Cancer</w:t>
      </w:r>
    </w:p>
    <w:p w:rsidR="00635A5A" w:rsidP="00303BB4" w:rsidRDefault="00635A5A" w14:paraId="76317434" w14:textId="13D6EA4D">
      <w:r>
        <w:t>Email body:</w:t>
      </w:r>
    </w:p>
    <w:p w:rsidRPr="00DA2F57" w:rsidR="00DA2F57" w:rsidP="00BC384A" w:rsidRDefault="00FE748C" w14:paraId="5838A92C" w14:textId="77777777">
      <w:pPr>
        <w:rPr>
          <w:b/>
          <w:bCs/>
          <w:sz w:val="24"/>
          <w:szCs w:val="24"/>
        </w:rPr>
      </w:pPr>
      <w:r w:rsidRPr="00DA2F57">
        <w:rPr>
          <w:b/>
          <w:bCs/>
          <w:sz w:val="24"/>
          <w:szCs w:val="24"/>
        </w:rPr>
        <w:t xml:space="preserve">NCI Symposium on Mutation Signatures and Cancer </w:t>
      </w:r>
    </w:p>
    <w:p w:rsidR="00CD228D" w:rsidP="00BC384A" w:rsidRDefault="00DA2F57" w14:paraId="09C0FDC8" w14:textId="2E712E0B">
      <w:r w:rsidRPr="001904AA">
        <w:rPr>
          <w:b/>
          <w:bCs/>
        </w:rPr>
        <w:t>Date</w:t>
      </w:r>
      <w:r w:rsidRPr="001904AA" w:rsidR="00F72485">
        <w:rPr>
          <w:b/>
          <w:bCs/>
        </w:rPr>
        <w:t>:</w:t>
      </w:r>
      <w:r w:rsidR="00F72485">
        <w:tab/>
      </w:r>
      <w:r w:rsidR="00F72485">
        <w:tab/>
      </w:r>
      <w:r w:rsidR="00303BB4">
        <w:t>December 2-3, 2021</w:t>
      </w:r>
    </w:p>
    <w:p w:rsidR="00F72485" w:rsidP="00BC384A" w:rsidRDefault="00F72485" w14:paraId="47002041" w14:textId="0B7115D1">
      <w:r w:rsidRPr="001904AA">
        <w:rPr>
          <w:b/>
          <w:bCs/>
        </w:rPr>
        <w:t>Location:</w:t>
      </w:r>
      <w:r>
        <w:tab/>
        <w:t>Virtual</w:t>
      </w:r>
    </w:p>
    <w:p w:rsidR="00F72485" w:rsidP="00BC384A" w:rsidRDefault="00F44104" w14:paraId="0C5E9D1D" w14:textId="3717C06B">
      <w:r w:rsidRPr="00126CBF">
        <w:rPr>
          <w:b/>
          <w:bCs/>
        </w:rPr>
        <w:t>Event Website:</w:t>
      </w:r>
      <w:r>
        <w:tab/>
      </w:r>
      <w:hyperlink w:tgtFrame="_blank" w:history="1" r:id="rId8">
        <w:r w:rsidRPr="0043479C" w:rsidR="0043479C">
          <w:rPr>
            <w:rStyle w:val="Hyperlink"/>
          </w:rPr>
          <w:t>https://events.cancer.gov/nci/mutationsignatures/registration</w:t>
        </w:r>
      </w:hyperlink>
    </w:p>
    <w:p w:rsidR="00743BB0" w:rsidP="00BC6652" w:rsidRDefault="0026077C" w14:paraId="30CA14A5" w14:textId="387D6075">
      <w:r>
        <w:t>Th</w:t>
      </w:r>
      <w:r w:rsidR="008F10FA">
        <w:t>is</w:t>
      </w:r>
      <w:r>
        <w:t xml:space="preserve"> sympos</w:t>
      </w:r>
      <w:r w:rsidR="006B7353">
        <w:t xml:space="preserve">ium will </w:t>
      </w:r>
      <w:r>
        <w:t xml:space="preserve">provide state of the science </w:t>
      </w:r>
      <w:r w:rsidR="00B81576">
        <w:t xml:space="preserve">presentations </w:t>
      </w:r>
      <w:r>
        <w:t>regarding mutation signatures</w:t>
      </w:r>
      <w:r w:rsidR="006B7353">
        <w:t xml:space="preserve"> </w:t>
      </w:r>
      <w:r w:rsidR="5A3666CE">
        <w:t xml:space="preserve">and cancer </w:t>
      </w:r>
      <w:r>
        <w:t xml:space="preserve">with time set aside to discuss gaps and opportunities. </w:t>
      </w:r>
      <w:r w:rsidR="00C42317">
        <w:t xml:space="preserve">The symposium will be chaired by Dr. </w:t>
      </w:r>
      <w:proofErr w:type="spellStart"/>
      <w:r w:rsidR="00C42317">
        <w:t>Ludmil</w:t>
      </w:r>
      <w:proofErr w:type="spellEnd"/>
      <w:r w:rsidR="00C42317">
        <w:t xml:space="preserve"> </w:t>
      </w:r>
      <w:proofErr w:type="spellStart"/>
      <w:r w:rsidR="00C42317">
        <w:t>Alexandrov</w:t>
      </w:r>
      <w:proofErr w:type="spellEnd"/>
      <w:r w:rsidR="00C42317">
        <w:t xml:space="preserve"> (University of California, San Diego) and Dr. Maria Teresa </w:t>
      </w:r>
      <w:proofErr w:type="spellStart"/>
      <w:r w:rsidR="00C42317">
        <w:t>Landi</w:t>
      </w:r>
      <w:proofErr w:type="spellEnd"/>
      <w:r w:rsidR="00C42317">
        <w:t xml:space="preserve"> (NCI). </w:t>
      </w:r>
      <w:r w:rsidR="00052ACB">
        <w:t>Session</w:t>
      </w:r>
      <w:r>
        <w:t xml:space="preserve"> topics include normal and cancer tissues, exogenous and endogenous processes, analytical </w:t>
      </w:r>
      <w:proofErr w:type="gramStart"/>
      <w:r>
        <w:t>approaches</w:t>
      </w:r>
      <w:proofErr w:type="gramEnd"/>
      <w:r>
        <w:t xml:space="preserve"> and translational aspects.</w:t>
      </w:r>
      <w:r w:rsidR="00743BB0">
        <w:t xml:space="preserve"> </w:t>
      </w:r>
    </w:p>
    <w:p w:rsidRPr="00AF1104" w:rsidR="004B41D5" w:rsidP="00BC6652" w:rsidRDefault="004B41D5" w14:paraId="20B0B233" w14:textId="7E146865">
      <w:pPr>
        <w:rPr>
          <w:b/>
        </w:rPr>
      </w:pPr>
      <w:r w:rsidRPr="00AF1104">
        <w:rPr>
          <w:b/>
        </w:rPr>
        <w:t>Speakers include:</w:t>
      </w:r>
    </w:p>
    <w:p w:rsidRPr="00AF1104" w:rsidR="00AF1104" w:rsidP="00AF1104" w:rsidRDefault="00AF1104" w14:paraId="19983F86" w14:textId="068FDEF0">
      <w:pPr>
        <w:numPr>
          <w:ilvl w:val="0"/>
          <w:numId w:val="3"/>
        </w:numPr>
      </w:pPr>
      <w:proofErr w:type="spellStart"/>
      <w:r w:rsidRPr="00AF1104">
        <w:t>Ludmil</w:t>
      </w:r>
      <w:proofErr w:type="spellEnd"/>
      <w:r w:rsidRPr="00AF1104">
        <w:t xml:space="preserve"> </w:t>
      </w:r>
      <w:proofErr w:type="spellStart"/>
      <w:r w:rsidRPr="00AF1104">
        <w:t>Alexandrov</w:t>
      </w:r>
      <w:proofErr w:type="spellEnd"/>
      <w:r w:rsidRPr="00AF1104">
        <w:t xml:space="preserve">, </w:t>
      </w:r>
      <w:r w:rsidRPr="00EC5FB7" w:rsidR="00CA03A0">
        <w:rPr>
          <w:lang w:val="en-GB"/>
        </w:rPr>
        <w:t>Ph.D.</w:t>
      </w:r>
      <w:r w:rsidR="00CA03A0">
        <w:rPr>
          <w:lang w:val="en-GB"/>
        </w:rPr>
        <w:t>, University of California</w:t>
      </w:r>
      <w:r w:rsidR="001A5D7D">
        <w:rPr>
          <w:lang w:val="en-GB"/>
        </w:rPr>
        <w:t>, San Diego</w:t>
      </w:r>
    </w:p>
    <w:p w:rsidR="00EC5FB7" w:rsidP="00EC5FB7" w:rsidRDefault="00EC5FB7" w14:paraId="36C33E85" w14:textId="5B55D798">
      <w:pPr>
        <w:pStyle w:val="ListParagraph"/>
        <w:numPr>
          <w:ilvl w:val="0"/>
          <w:numId w:val="3"/>
        </w:numPr>
      </w:pPr>
      <w:r w:rsidRPr="00EC5FB7">
        <w:rPr>
          <w:lang w:val="en-GB"/>
        </w:rPr>
        <w:t xml:space="preserve">Maria Teresa </w:t>
      </w:r>
      <w:proofErr w:type="spellStart"/>
      <w:r w:rsidRPr="00EC5FB7">
        <w:rPr>
          <w:lang w:val="en-GB"/>
        </w:rPr>
        <w:t>Landi</w:t>
      </w:r>
      <w:proofErr w:type="spellEnd"/>
      <w:r w:rsidRPr="00EC5FB7">
        <w:rPr>
          <w:lang w:val="en-GB"/>
        </w:rPr>
        <w:t>, M.D., Ph.D.</w:t>
      </w:r>
      <w:r w:rsidR="0003027B">
        <w:rPr>
          <w:lang w:val="en-GB"/>
        </w:rPr>
        <w:t>, National Cancer Institute</w:t>
      </w:r>
    </w:p>
    <w:p w:rsidRPr="0047499D" w:rsidR="001A5D7D" w:rsidP="00AF1104" w:rsidRDefault="001A5D7D" w14:paraId="1AF49913" w14:textId="4AA117EB">
      <w:pPr>
        <w:numPr>
          <w:ilvl w:val="0"/>
          <w:numId w:val="3"/>
        </w:numPr>
      </w:pPr>
      <w:r w:rsidRPr="0047499D">
        <w:t>Peter Campbell,</w:t>
      </w:r>
      <w:r w:rsidRPr="0047499D" w:rsidR="004E04A2">
        <w:t xml:space="preserve"> </w:t>
      </w:r>
      <w:r w:rsidRPr="0047499D" w:rsidR="004E04A2">
        <w:rPr>
          <w:lang w:val="en-GB"/>
        </w:rPr>
        <w:t>Ph.D.,</w:t>
      </w:r>
      <w:r w:rsidRPr="0047499D">
        <w:t xml:space="preserve"> </w:t>
      </w:r>
      <w:proofErr w:type="spellStart"/>
      <w:r w:rsidRPr="0047499D" w:rsidR="003444A7">
        <w:t>Wellcome</w:t>
      </w:r>
      <w:proofErr w:type="spellEnd"/>
      <w:r w:rsidRPr="0047499D" w:rsidR="003444A7">
        <w:t xml:space="preserve"> Trust Sanger Institute</w:t>
      </w:r>
    </w:p>
    <w:p w:rsidRPr="00AF1104" w:rsidR="00AF1104" w:rsidP="00AF1104" w:rsidRDefault="00AF1104" w14:paraId="24B0281B" w14:textId="5616245E">
      <w:pPr>
        <w:numPr>
          <w:ilvl w:val="0"/>
          <w:numId w:val="3"/>
        </w:numPr>
      </w:pPr>
      <w:r w:rsidRPr="0047499D">
        <w:t>Phil Jones,</w:t>
      </w:r>
      <w:r w:rsidRPr="0047499D" w:rsidR="0047499D">
        <w:t xml:space="preserve"> </w:t>
      </w:r>
      <w:r w:rsidR="0047499D">
        <w:t>M.D., Ph.D.,</w:t>
      </w:r>
      <w:r w:rsidR="0008096C">
        <w:t xml:space="preserve"> </w:t>
      </w:r>
      <w:r w:rsidRPr="00AF1104">
        <w:t xml:space="preserve">University of Cambridge  </w:t>
      </w:r>
    </w:p>
    <w:p w:rsidR="0046728B" w:rsidP="00AF1104" w:rsidRDefault="0046728B" w14:paraId="73D53C5C" w14:textId="7AD06660">
      <w:pPr>
        <w:numPr>
          <w:ilvl w:val="0"/>
          <w:numId w:val="3"/>
        </w:numPr>
      </w:pPr>
      <w:r w:rsidRPr="0046728B">
        <w:t xml:space="preserve">Elli </w:t>
      </w:r>
      <w:proofErr w:type="spellStart"/>
      <w:r w:rsidRPr="0046728B">
        <w:t>Papaemmanuil</w:t>
      </w:r>
      <w:proofErr w:type="spellEnd"/>
      <w:r w:rsidRPr="0046728B">
        <w:t xml:space="preserve">, </w:t>
      </w:r>
      <w:r w:rsidR="00BD05CD">
        <w:t>P</w:t>
      </w:r>
      <w:r w:rsidR="0005197B">
        <w:t>h</w:t>
      </w:r>
      <w:r w:rsidR="00BD05CD">
        <w:t>.D., Memorial Sloan Kettering</w:t>
      </w:r>
    </w:p>
    <w:p w:rsidRPr="00AF1104" w:rsidR="00AF1104" w:rsidP="00AF1104" w:rsidRDefault="00AF1104" w14:paraId="4C284EEB" w14:textId="7C12AF1F">
      <w:pPr>
        <w:numPr>
          <w:ilvl w:val="0"/>
          <w:numId w:val="3"/>
        </w:numPr>
      </w:pPr>
      <w:r w:rsidRPr="00AF1104">
        <w:t>Gad Getz,</w:t>
      </w:r>
      <w:r w:rsidR="00E0241A">
        <w:t xml:space="preserve"> Ph.D.,</w:t>
      </w:r>
      <w:r w:rsidRPr="00AF1104">
        <w:t xml:space="preserve"> Broad Institute </w:t>
      </w:r>
    </w:p>
    <w:p w:rsidRPr="00AF1104" w:rsidR="00AF1104" w:rsidP="00AF1104" w:rsidRDefault="00AF1104" w14:paraId="41687AD7" w14:textId="71C486DC">
      <w:pPr>
        <w:numPr>
          <w:ilvl w:val="0"/>
          <w:numId w:val="3"/>
        </w:numPr>
      </w:pPr>
      <w:r w:rsidRPr="00AF1104">
        <w:t xml:space="preserve">Steven </w:t>
      </w:r>
      <w:proofErr w:type="spellStart"/>
      <w:r w:rsidRPr="00AF1104">
        <w:t>Rozen</w:t>
      </w:r>
      <w:proofErr w:type="spellEnd"/>
      <w:r w:rsidRPr="00AF1104">
        <w:t xml:space="preserve">, </w:t>
      </w:r>
      <w:r w:rsidR="002733B1">
        <w:t xml:space="preserve">Ph.D., </w:t>
      </w:r>
      <w:r w:rsidRPr="00AF1104">
        <w:t>Duke</w:t>
      </w:r>
      <w:r w:rsidR="00E232E9">
        <w:t>-</w:t>
      </w:r>
      <w:r w:rsidR="00D84130">
        <w:t>NUS</w:t>
      </w:r>
      <w:r w:rsidRPr="00AF1104">
        <w:t xml:space="preserve"> </w:t>
      </w:r>
    </w:p>
    <w:p w:rsidRPr="00AF1104" w:rsidR="00AF1104" w:rsidP="00AF1104" w:rsidRDefault="00AF1104" w14:paraId="603D7267" w14:textId="06377BC1">
      <w:pPr>
        <w:numPr>
          <w:ilvl w:val="0"/>
          <w:numId w:val="3"/>
        </w:numPr>
      </w:pPr>
      <w:r w:rsidRPr="00AF1104">
        <w:t>Al</w:t>
      </w:r>
      <w:r w:rsidR="00871C18">
        <w:t>l</w:t>
      </w:r>
      <w:r w:rsidRPr="00AF1104">
        <w:t>an Balmain,</w:t>
      </w:r>
      <w:r w:rsidR="00D81860">
        <w:t xml:space="preserve"> </w:t>
      </w:r>
      <w:proofErr w:type="spellStart"/>
      <w:r w:rsidR="00D81860">
        <w:t>Ph.D</w:t>
      </w:r>
      <w:proofErr w:type="spellEnd"/>
      <w:r w:rsidRPr="00EC5FB7" w:rsidR="0055588C">
        <w:rPr>
          <w:lang w:val="en-GB"/>
        </w:rPr>
        <w:t>.</w:t>
      </w:r>
      <w:r w:rsidR="0055588C">
        <w:rPr>
          <w:lang w:val="en-GB"/>
        </w:rPr>
        <w:t>, University of California, San</w:t>
      </w:r>
      <w:r w:rsidR="00871C18">
        <w:rPr>
          <w:lang w:val="en-GB"/>
        </w:rPr>
        <w:t xml:space="preserve"> Francisco</w:t>
      </w:r>
      <w:r w:rsidRPr="00AF1104">
        <w:t xml:space="preserve"> </w:t>
      </w:r>
    </w:p>
    <w:p w:rsidR="00AF1104" w:rsidP="00AF1104" w:rsidRDefault="00AF1104" w14:paraId="305AD3A1" w14:textId="234FC70C">
      <w:pPr>
        <w:numPr>
          <w:ilvl w:val="0"/>
          <w:numId w:val="3"/>
        </w:numPr>
      </w:pPr>
      <w:r w:rsidRPr="00AF1104">
        <w:t>Serena Nik-Zainal,</w:t>
      </w:r>
      <w:r w:rsidR="00100536">
        <w:t xml:space="preserve"> M.D., Ph.D.</w:t>
      </w:r>
      <w:r w:rsidR="0004333E">
        <w:t>,</w:t>
      </w:r>
      <w:r w:rsidRPr="00AF1104">
        <w:t xml:space="preserve"> </w:t>
      </w:r>
      <w:r w:rsidRPr="00AF1104" w:rsidR="0004333E">
        <w:t>University of Cambridge</w:t>
      </w:r>
    </w:p>
    <w:p w:rsidR="002C2BF9" w:rsidP="00AF1104" w:rsidRDefault="002C2BF9" w14:paraId="357BE1A0" w14:textId="4A8240B7">
      <w:pPr>
        <w:numPr>
          <w:ilvl w:val="0"/>
          <w:numId w:val="3"/>
        </w:numPr>
      </w:pPr>
      <w:r w:rsidRPr="002C2BF9">
        <w:t xml:space="preserve">Reuben Harris, </w:t>
      </w:r>
      <w:r w:rsidR="00BA4AB0">
        <w:t>Ph.</w:t>
      </w:r>
      <w:r w:rsidR="000E0270">
        <w:t xml:space="preserve">D., University of </w:t>
      </w:r>
      <w:r w:rsidRPr="002C2BF9">
        <w:t xml:space="preserve">Minnesota </w:t>
      </w:r>
    </w:p>
    <w:p w:rsidR="00457B65" w:rsidP="00AF1104" w:rsidRDefault="00A92580" w14:paraId="234C1E81" w14:textId="51AEAEFC">
      <w:pPr>
        <w:numPr>
          <w:ilvl w:val="0"/>
          <w:numId w:val="3"/>
        </w:numPr>
      </w:pPr>
      <w:r w:rsidRPr="00A92580">
        <w:t xml:space="preserve">Adam </w:t>
      </w:r>
      <w:proofErr w:type="spellStart"/>
      <w:r w:rsidRPr="00A92580">
        <w:t>Shlien</w:t>
      </w:r>
      <w:proofErr w:type="spellEnd"/>
      <w:r w:rsidRPr="00A92580">
        <w:t>, Ph</w:t>
      </w:r>
      <w:r w:rsidR="00617D49">
        <w:t>.</w:t>
      </w:r>
      <w:r w:rsidRPr="00A92580">
        <w:t>D</w:t>
      </w:r>
      <w:r w:rsidR="00617D49">
        <w:t>.</w:t>
      </w:r>
      <w:r w:rsidRPr="00A92580">
        <w:t xml:space="preserve">, </w:t>
      </w:r>
      <w:r w:rsidR="00617D49">
        <w:t>University of Toronto</w:t>
      </w:r>
    </w:p>
    <w:p w:rsidR="00A92580" w:rsidP="00BC0AA0" w:rsidRDefault="00457B65" w14:paraId="5FEB7247" w14:textId="02A418A7">
      <w:pPr>
        <w:numPr>
          <w:ilvl w:val="0"/>
          <w:numId w:val="3"/>
        </w:numPr>
      </w:pPr>
      <w:r w:rsidRPr="00457B65">
        <w:t xml:space="preserve">Teresa </w:t>
      </w:r>
      <w:proofErr w:type="spellStart"/>
      <w:r w:rsidRPr="00457B65">
        <w:t>Przytycka</w:t>
      </w:r>
      <w:proofErr w:type="spellEnd"/>
      <w:r w:rsidRPr="00457B65">
        <w:t>, Ph</w:t>
      </w:r>
      <w:r w:rsidR="000E0270">
        <w:t>.</w:t>
      </w:r>
      <w:r w:rsidRPr="00457B65">
        <w:t>D</w:t>
      </w:r>
      <w:r w:rsidR="000E0270">
        <w:t>.</w:t>
      </w:r>
      <w:r w:rsidRPr="00457B65">
        <w:t>,</w:t>
      </w:r>
      <w:r w:rsidR="004D3DB6">
        <w:t xml:space="preserve"> National Center for Biotechnology Information</w:t>
      </w:r>
    </w:p>
    <w:p w:rsidR="0060634C" w:rsidP="0060634C" w:rsidRDefault="0060634C" w14:paraId="49508003" w14:textId="06D80A95">
      <w:pPr>
        <w:numPr>
          <w:ilvl w:val="0"/>
          <w:numId w:val="3"/>
        </w:numPr>
      </w:pPr>
      <w:r>
        <w:t>David Wedge,</w:t>
      </w:r>
      <w:r w:rsidR="003D6547">
        <w:t xml:space="preserve"> Ph.D., University of</w:t>
      </w:r>
      <w:r>
        <w:t xml:space="preserve"> Manchester</w:t>
      </w:r>
    </w:p>
    <w:p w:rsidR="0060634C" w:rsidP="0060634C" w:rsidRDefault="0060634C" w14:paraId="304BBE8B" w14:textId="50B5A23C">
      <w:pPr>
        <w:numPr>
          <w:ilvl w:val="0"/>
          <w:numId w:val="3"/>
        </w:numPr>
      </w:pPr>
      <w:r>
        <w:t xml:space="preserve">Peter Park, </w:t>
      </w:r>
      <w:r w:rsidR="00CA7149">
        <w:t xml:space="preserve">Ph.D., </w:t>
      </w:r>
      <w:r>
        <w:t>Harvard</w:t>
      </w:r>
      <w:r w:rsidR="005D1B20">
        <w:t xml:space="preserve"> University</w:t>
      </w:r>
    </w:p>
    <w:p w:rsidR="00337F4E" w:rsidP="0060634C" w:rsidRDefault="0060634C" w14:paraId="6C526FBE" w14:textId="5467FF76">
      <w:pPr>
        <w:numPr>
          <w:ilvl w:val="0"/>
          <w:numId w:val="3"/>
        </w:numPr>
      </w:pPr>
      <w:r>
        <w:t>Josh</w:t>
      </w:r>
      <w:r w:rsidR="007E197E">
        <w:t>ua</w:t>
      </w:r>
      <w:r>
        <w:t xml:space="preserve"> Campbell, </w:t>
      </w:r>
      <w:r w:rsidR="007E197E">
        <w:t xml:space="preserve">Ph.D., </w:t>
      </w:r>
      <w:r>
        <w:t>Boston</w:t>
      </w:r>
      <w:r w:rsidR="004317BB">
        <w:t xml:space="preserve"> University</w:t>
      </w:r>
    </w:p>
    <w:p w:rsidR="00967420" w:rsidP="0060634C" w:rsidRDefault="00967420" w14:paraId="34C03F57" w14:textId="1CF716B8">
      <w:pPr>
        <w:numPr>
          <w:ilvl w:val="0"/>
          <w:numId w:val="3"/>
        </w:numPr>
      </w:pPr>
      <w:r w:rsidRPr="00967420">
        <w:t xml:space="preserve">Ludmila </w:t>
      </w:r>
      <w:proofErr w:type="spellStart"/>
      <w:r w:rsidRPr="00967420">
        <w:t>Prokunina</w:t>
      </w:r>
      <w:proofErr w:type="spellEnd"/>
      <w:r w:rsidRPr="00967420">
        <w:t>-Olsson, Ph.D.</w:t>
      </w:r>
      <w:r>
        <w:t>, National Cancer Institute</w:t>
      </w:r>
    </w:p>
    <w:p w:rsidRPr="00AF1104" w:rsidR="003A148D" w:rsidP="0060634C" w:rsidRDefault="003A148D" w14:paraId="4E2F4631" w14:textId="3B3011BE">
      <w:pPr>
        <w:numPr>
          <w:ilvl w:val="0"/>
          <w:numId w:val="3"/>
        </w:numPr>
      </w:pPr>
      <w:r>
        <w:t xml:space="preserve">Hannah Carter, Ph.D., </w:t>
      </w:r>
      <w:r>
        <w:rPr>
          <w:lang w:val="en-GB"/>
        </w:rPr>
        <w:t>University of California, San Diego</w:t>
      </w:r>
    </w:p>
    <w:p w:rsidR="00AF1104" w:rsidP="00AF1104" w:rsidRDefault="00AF1104" w14:paraId="6B3DCAE7" w14:textId="721561C4">
      <w:pPr>
        <w:pStyle w:val="ListParagraph"/>
        <w:numPr>
          <w:ilvl w:val="0"/>
          <w:numId w:val="3"/>
        </w:numPr>
      </w:pPr>
      <w:r w:rsidRPr="00AF1104">
        <w:t xml:space="preserve">Nuria Lopez-Bigas, </w:t>
      </w:r>
      <w:r w:rsidR="00A24DC6">
        <w:t xml:space="preserve">Ph.D., </w:t>
      </w:r>
      <w:r w:rsidRPr="00AF1104">
        <w:t>IRB Barcelona</w:t>
      </w:r>
    </w:p>
    <w:p w:rsidRPr="00BC6652" w:rsidR="00BC6652" w:rsidP="00BC6652" w:rsidRDefault="00BC6652" w14:paraId="074D9153" w14:textId="2BC8C6DE">
      <w:r w:rsidRPr="00BC6652">
        <w:t xml:space="preserve">We hope you join us for the </w:t>
      </w:r>
      <w:r w:rsidR="00743BB0">
        <w:t>NCI Symposium on Mutation Signatures and Cancer</w:t>
      </w:r>
      <w:r w:rsidRPr="00BC6652">
        <w:t>!</w:t>
      </w:r>
    </w:p>
    <w:p w:rsidR="00126CBF" w:rsidP="00BC6652" w:rsidRDefault="00BC6652" w14:paraId="4C18F8F9" w14:textId="27D925C0">
      <w:r w:rsidRPr="00BC6652">
        <w:t xml:space="preserve">Registration is free but is required to receive </w:t>
      </w:r>
      <w:r w:rsidR="00743BB0">
        <w:t xml:space="preserve">a meeting </w:t>
      </w:r>
      <w:r w:rsidRPr="00BC6652">
        <w:t>link.</w:t>
      </w:r>
      <w:r w:rsidR="00916F5F">
        <w:t xml:space="preserve"> Registration closes on </w:t>
      </w:r>
      <w:r w:rsidRPr="007A1BF5" w:rsidR="007A1BF5">
        <w:t>November 24, 2021</w:t>
      </w:r>
      <w:r w:rsidR="00E833A1">
        <w:t>.</w:t>
      </w:r>
    </w:p>
    <w:p w:rsidR="001904AA" w:rsidP="23E19626" w:rsidRDefault="00640B26" w14:paraId="7847875E" w14:textId="67170F8C">
      <w:r>
        <w:t xml:space="preserve">For conference related questions, please contact </w:t>
      </w:r>
      <w:hyperlink r:id="rId9">
        <w:r w:rsidRPr="23E19626" w:rsidR="24F0C6F6">
          <w:rPr>
            <w:rStyle w:val="Hyperlink"/>
            <w:rFonts w:ascii="Calibri" w:hAnsi="Calibri" w:eastAsia="Calibri" w:cs="Calibri"/>
          </w:rPr>
          <w:t>Michael.Kavounis@roseliassociates.com</w:t>
        </w:r>
      </w:hyperlink>
      <w:r w:rsidRPr="23E19626" w:rsidR="24F0C6F6">
        <w:rPr>
          <w:rFonts w:ascii="Calibri" w:hAnsi="Calibri" w:eastAsia="Calibri" w:cs="Calibri"/>
        </w:rPr>
        <w:t>.</w:t>
      </w:r>
    </w:p>
    <w:sectPr w:rsidR="0019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478B"/>
    <w:multiLevelType w:val="hybridMultilevel"/>
    <w:tmpl w:val="AA82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D39B2"/>
    <w:multiLevelType w:val="hybridMultilevel"/>
    <w:tmpl w:val="59D0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E"/>
    <w:rsid w:val="0003027B"/>
    <w:rsid w:val="0004333E"/>
    <w:rsid w:val="0005197B"/>
    <w:rsid w:val="00052ACB"/>
    <w:rsid w:val="0008096C"/>
    <w:rsid w:val="000E0270"/>
    <w:rsid w:val="00100536"/>
    <w:rsid w:val="00126CBF"/>
    <w:rsid w:val="001904AA"/>
    <w:rsid w:val="001A5D7D"/>
    <w:rsid w:val="001C14F2"/>
    <w:rsid w:val="0026077C"/>
    <w:rsid w:val="002733B1"/>
    <w:rsid w:val="00274EE8"/>
    <w:rsid w:val="002C2BF9"/>
    <w:rsid w:val="002C51CE"/>
    <w:rsid w:val="002C713F"/>
    <w:rsid w:val="00303BB4"/>
    <w:rsid w:val="00337F4E"/>
    <w:rsid w:val="003444A7"/>
    <w:rsid w:val="003A148D"/>
    <w:rsid w:val="003A2393"/>
    <w:rsid w:val="003D6547"/>
    <w:rsid w:val="004317BB"/>
    <w:rsid w:val="0043479C"/>
    <w:rsid w:val="00457B65"/>
    <w:rsid w:val="0046728B"/>
    <w:rsid w:val="0047499D"/>
    <w:rsid w:val="004B41D5"/>
    <w:rsid w:val="004D3DB6"/>
    <w:rsid w:val="004E04A2"/>
    <w:rsid w:val="005328A7"/>
    <w:rsid w:val="0055588C"/>
    <w:rsid w:val="005A4C49"/>
    <w:rsid w:val="005D1B20"/>
    <w:rsid w:val="005E65E4"/>
    <w:rsid w:val="00601532"/>
    <w:rsid w:val="0060634C"/>
    <w:rsid w:val="00617D49"/>
    <w:rsid w:val="00635A5A"/>
    <w:rsid w:val="00640B26"/>
    <w:rsid w:val="00690393"/>
    <w:rsid w:val="006B7353"/>
    <w:rsid w:val="00700012"/>
    <w:rsid w:val="00716D81"/>
    <w:rsid w:val="00743BB0"/>
    <w:rsid w:val="007A1BF5"/>
    <w:rsid w:val="007E197E"/>
    <w:rsid w:val="007E41B7"/>
    <w:rsid w:val="00871C18"/>
    <w:rsid w:val="008F10FA"/>
    <w:rsid w:val="00916F5F"/>
    <w:rsid w:val="00925AFE"/>
    <w:rsid w:val="00967420"/>
    <w:rsid w:val="00983453"/>
    <w:rsid w:val="00A24DC6"/>
    <w:rsid w:val="00A92580"/>
    <w:rsid w:val="00AF1104"/>
    <w:rsid w:val="00B81576"/>
    <w:rsid w:val="00BA1EB0"/>
    <w:rsid w:val="00BA4AB0"/>
    <w:rsid w:val="00BC384A"/>
    <w:rsid w:val="00BC6652"/>
    <w:rsid w:val="00BD05CD"/>
    <w:rsid w:val="00C25321"/>
    <w:rsid w:val="00C42317"/>
    <w:rsid w:val="00CA03A0"/>
    <w:rsid w:val="00CA7149"/>
    <w:rsid w:val="00D45AD7"/>
    <w:rsid w:val="00D55A80"/>
    <w:rsid w:val="00D81860"/>
    <w:rsid w:val="00D84130"/>
    <w:rsid w:val="00DA2F57"/>
    <w:rsid w:val="00E0241A"/>
    <w:rsid w:val="00E232E9"/>
    <w:rsid w:val="00E833A1"/>
    <w:rsid w:val="00EC5FB7"/>
    <w:rsid w:val="00F44104"/>
    <w:rsid w:val="00F72485"/>
    <w:rsid w:val="00FE5804"/>
    <w:rsid w:val="00FE748C"/>
    <w:rsid w:val="23E19626"/>
    <w:rsid w:val="24F0C6F6"/>
    <w:rsid w:val="5A3666CE"/>
    <w:rsid w:val="767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0A0C"/>
  <w15:chartTrackingRefBased/>
  <w15:docId w15:val="{88B7B65F-5197-44C9-B990-B459A9B6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cancer.gov/nci/mutationsignatures/registr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chael.Kavounis@roseli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9E3ADC5276A4B8E5750BDC27AC96E" ma:contentTypeVersion="4" ma:contentTypeDescription="Create a new document." ma:contentTypeScope="" ma:versionID="700aa5f5697fed8caff024590c3fdff5">
  <xsd:schema xmlns:xsd="http://www.w3.org/2001/XMLSchema" xmlns:xs="http://www.w3.org/2001/XMLSchema" xmlns:p="http://schemas.microsoft.com/office/2006/metadata/properties" xmlns:ns2="200a29da-4855-4254-a251-79fefa5aa531" xmlns:ns3="57f6189f-b27d-44cf-9cf8-c8077d6d3144" targetNamespace="http://schemas.microsoft.com/office/2006/metadata/properties" ma:root="true" ma:fieldsID="d1db8d67e11a3f9d5c1ca156cfb280a4" ns2:_="" ns3:_="">
    <xsd:import namespace="200a29da-4855-4254-a251-79fefa5aa531"/>
    <xsd:import namespace="57f6189f-b27d-44cf-9cf8-c8077d6d3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29da-4855-4254-a251-79fefa5aa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6189f-b27d-44cf-9cf8-c8077d6d3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f6189f-b27d-44cf-9cf8-c8077d6d3144">
      <UserInfo>
        <DisplayName>Yassin, Rihab (NIH/NCI) [E]</DisplayName>
        <AccountId>13</AccountId>
        <AccountType/>
      </UserInfo>
      <UserInfo>
        <DisplayName>Hunter, Laura (NIH/NCI) [E]</DisplayName>
        <AccountId>19</AccountId>
        <AccountType/>
      </UserInfo>
      <UserInfo>
        <DisplayName>Li, Jerry (NIH/NCI) [E]</DisplayName>
        <AccountId>16</AccountId>
        <AccountType/>
      </UserInfo>
      <UserInfo>
        <DisplayName>Miller, David (NIH/NCI) [E]</DisplayName>
        <AccountId>12</AccountId>
        <AccountType/>
      </UserInfo>
      <UserInfo>
        <DisplayName>Prokunina, Ludmila (NIH/NCI) [E]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14F73D-3DC1-4E46-B29B-C05994BB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29da-4855-4254-a251-79fefa5aa531"/>
    <ds:schemaRef ds:uri="57f6189f-b27d-44cf-9cf8-c8077d6d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9B4EB-83F3-4337-A9C4-72504F365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9ED46-FC4D-4C3B-9C5B-F0BF4C899B54}">
  <ds:schemaRefs>
    <ds:schemaRef ds:uri="http://schemas.microsoft.com/office/2006/metadata/properties"/>
    <ds:schemaRef ds:uri="http://schemas.microsoft.com/office/infopath/2007/PartnerControls"/>
    <ds:schemaRef ds:uri="57f6189f-b27d-44cf-9cf8-c8077d6d3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Ron (NIH/NCI) [E]</dc:creator>
  <cp:keywords/>
  <dc:description/>
  <cp:lastModifiedBy>Abdelmouti, Tawanda (NIH/OD) [E]</cp:lastModifiedBy>
  <cp:revision>2</cp:revision>
  <dcterms:created xsi:type="dcterms:W3CDTF">2021-03-29T19:29:00Z</dcterms:created>
  <dcterms:modified xsi:type="dcterms:W3CDTF">2021-03-29T19:29:00Z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0x010100D6E9E3ADC5276A4B8E5750BDC27AC96E</vt:lpwstr>
  </property>
</Properties>
</file>