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38B2" w:rsidR="00BB3938" w:rsidP="00C37015" w:rsidRDefault="005B2A95" w14:paraId="232C543B" w14:textId="7744C12A">
      <w:pPr>
        <w:autoSpaceDE w:val="0"/>
        <w:autoSpaceDN w:val="0"/>
        <w:adjustRightInd w:val="0"/>
        <w:spacing w:after="0" w:line="480" w:lineRule="auto"/>
        <w:ind w:right="-20"/>
        <w:jc w:val="center"/>
        <w:rPr>
          <w:rFonts w:ascii="Times New Roman" w:hAnsi="Times New Roman" w:cs="Times New Roman"/>
          <w:b/>
          <w:sz w:val="28"/>
          <w:szCs w:val="28"/>
        </w:rPr>
      </w:pPr>
      <w:r>
        <w:rPr>
          <w:rFonts w:ascii="Times New Roman" w:hAnsi="Times New Roman" w:cs="Times New Roman"/>
          <w:b/>
          <w:sz w:val="28"/>
          <w:szCs w:val="28"/>
        </w:rPr>
        <w:t xml:space="preserve">Supporting Statement </w:t>
      </w:r>
      <w:r w:rsidRPr="004E38B2" w:rsidR="00BB3938">
        <w:rPr>
          <w:rFonts w:ascii="Times New Roman" w:hAnsi="Times New Roman" w:cs="Times New Roman"/>
          <w:b/>
          <w:sz w:val="28"/>
          <w:szCs w:val="28"/>
        </w:rPr>
        <w:t>for</w:t>
      </w:r>
      <w:r w:rsidRPr="004E38B2" w:rsidR="00794787">
        <w:rPr>
          <w:rFonts w:ascii="Times New Roman" w:hAnsi="Times New Roman" w:cs="Times New Roman"/>
          <w:b/>
          <w:sz w:val="28"/>
          <w:szCs w:val="28"/>
        </w:rPr>
        <w:t xml:space="preserve"> </w:t>
      </w:r>
      <w:r w:rsidRPr="00127E16" w:rsidR="00127E16">
        <w:rPr>
          <w:rFonts w:ascii="Times New Roman" w:hAnsi="Times New Roman" w:cs="Times New Roman"/>
          <w:b/>
          <w:sz w:val="28"/>
          <w:szCs w:val="28"/>
        </w:rPr>
        <w:t xml:space="preserve">Ensuring </w:t>
      </w:r>
      <w:r w:rsidR="00127E16">
        <w:rPr>
          <w:rFonts w:ascii="Times New Roman" w:hAnsi="Times New Roman" w:cs="Times New Roman"/>
          <w:b/>
          <w:sz w:val="28"/>
          <w:szCs w:val="28"/>
        </w:rPr>
        <w:t>A</w:t>
      </w:r>
      <w:r w:rsidRPr="00127E16" w:rsidR="00127E16">
        <w:rPr>
          <w:rFonts w:ascii="Times New Roman" w:hAnsi="Times New Roman" w:cs="Times New Roman"/>
          <w:b/>
          <w:sz w:val="28"/>
          <w:szCs w:val="28"/>
        </w:rPr>
        <w:t xml:space="preserve">ccess to </w:t>
      </w:r>
      <w:r w:rsidR="00127E16">
        <w:rPr>
          <w:rFonts w:ascii="Times New Roman" w:hAnsi="Times New Roman" w:cs="Times New Roman"/>
          <w:b/>
          <w:sz w:val="28"/>
          <w:szCs w:val="28"/>
        </w:rPr>
        <w:t>E</w:t>
      </w:r>
      <w:r w:rsidRPr="00127E16" w:rsidR="00127E16">
        <w:rPr>
          <w:rFonts w:ascii="Times New Roman" w:hAnsi="Times New Roman" w:cs="Times New Roman"/>
          <w:b/>
          <w:sz w:val="28"/>
          <w:szCs w:val="28"/>
        </w:rPr>
        <w:t xml:space="preserve">quitable, </w:t>
      </w:r>
      <w:r w:rsidR="00127E16">
        <w:rPr>
          <w:rFonts w:ascii="Times New Roman" w:hAnsi="Times New Roman" w:cs="Times New Roman"/>
          <w:b/>
          <w:sz w:val="28"/>
          <w:szCs w:val="28"/>
        </w:rPr>
        <w:t>A</w:t>
      </w:r>
      <w:r w:rsidRPr="00127E16" w:rsidR="00127E16">
        <w:rPr>
          <w:rFonts w:ascii="Times New Roman" w:hAnsi="Times New Roman" w:cs="Times New Roman"/>
          <w:b/>
          <w:sz w:val="28"/>
          <w:szCs w:val="28"/>
        </w:rPr>
        <w:t xml:space="preserve">ffordable, </w:t>
      </w:r>
      <w:r w:rsidR="00127E16">
        <w:rPr>
          <w:rFonts w:ascii="Times New Roman" w:hAnsi="Times New Roman" w:cs="Times New Roman"/>
          <w:b/>
          <w:sz w:val="28"/>
          <w:szCs w:val="28"/>
        </w:rPr>
        <w:t>Client-centered, Q</w:t>
      </w:r>
      <w:r w:rsidRPr="00127E16" w:rsidR="00127E16">
        <w:rPr>
          <w:rFonts w:ascii="Times New Roman" w:hAnsi="Times New Roman" w:cs="Times New Roman"/>
          <w:b/>
          <w:sz w:val="28"/>
          <w:szCs w:val="28"/>
        </w:rPr>
        <w:t xml:space="preserve">uality </w:t>
      </w:r>
      <w:r w:rsidR="00127E16">
        <w:rPr>
          <w:rFonts w:ascii="Times New Roman" w:hAnsi="Times New Roman" w:cs="Times New Roman"/>
          <w:b/>
          <w:sz w:val="28"/>
          <w:szCs w:val="28"/>
        </w:rPr>
        <w:t>F</w:t>
      </w:r>
      <w:r w:rsidRPr="00127E16" w:rsidR="00127E16">
        <w:rPr>
          <w:rFonts w:ascii="Times New Roman" w:hAnsi="Times New Roman" w:cs="Times New Roman"/>
          <w:b/>
          <w:sz w:val="28"/>
          <w:szCs w:val="28"/>
        </w:rPr>
        <w:t xml:space="preserve">amily </w:t>
      </w:r>
      <w:r w:rsidR="00127E16">
        <w:rPr>
          <w:rFonts w:ascii="Times New Roman" w:hAnsi="Times New Roman" w:cs="Times New Roman"/>
          <w:b/>
          <w:sz w:val="28"/>
          <w:szCs w:val="28"/>
        </w:rPr>
        <w:t>P</w:t>
      </w:r>
      <w:r w:rsidRPr="00127E16" w:rsidR="00127E16">
        <w:rPr>
          <w:rFonts w:ascii="Times New Roman" w:hAnsi="Times New Roman" w:cs="Times New Roman"/>
          <w:b/>
          <w:sz w:val="28"/>
          <w:szCs w:val="28"/>
        </w:rPr>
        <w:t xml:space="preserve">lanning </w:t>
      </w:r>
      <w:r w:rsidR="00127E16">
        <w:rPr>
          <w:rFonts w:ascii="Times New Roman" w:hAnsi="Times New Roman" w:cs="Times New Roman"/>
          <w:b/>
          <w:sz w:val="28"/>
          <w:szCs w:val="28"/>
        </w:rPr>
        <w:t>S</w:t>
      </w:r>
      <w:r w:rsidRPr="00127E16" w:rsidR="00127E16">
        <w:rPr>
          <w:rFonts w:ascii="Times New Roman" w:hAnsi="Times New Roman" w:cs="Times New Roman"/>
          <w:b/>
          <w:sz w:val="28"/>
          <w:szCs w:val="28"/>
        </w:rPr>
        <w:t>ervices</w:t>
      </w:r>
    </w:p>
    <w:p w:rsidRPr="00FA0CAB" w:rsidR="00794787" w:rsidP="00C37015" w:rsidRDefault="00BB3938" w14:paraId="76A82130" w14:textId="0FEDD097">
      <w:pPr>
        <w:autoSpaceDE w:val="0"/>
        <w:autoSpaceDN w:val="0"/>
        <w:adjustRightInd w:val="0"/>
        <w:spacing w:after="0" w:line="480" w:lineRule="auto"/>
        <w:ind w:right="-20"/>
        <w:jc w:val="center"/>
        <w:rPr>
          <w:rFonts w:ascii="Times New Roman" w:hAnsi="Times New Roman" w:cs="Times New Roman"/>
          <w:b/>
          <w:sz w:val="28"/>
          <w:szCs w:val="28"/>
        </w:rPr>
      </w:pPr>
      <w:r w:rsidRPr="00D63FD0">
        <w:rPr>
          <w:rFonts w:ascii="Times New Roman" w:hAnsi="Times New Roman" w:cs="Times New Roman"/>
          <w:b/>
          <w:sz w:val="28"/>
          <w:szCs w:val="28"/>
        </w:rPr>
        <w:t>(</w:t>
      </w:r>
      <w:r w:rsidRPr="00D63FD0" w:rsidR="00F742D0">
        <w:rPr>
          <w:rFonts w:ascii="Times New Roman" w:hAnsi="Times New Roman" w:cs="Times New Roman"/>
          <w:b/>
          <w:sz w:val="28"/>
          <w:szCs w:val="28"/>
        </w:rPr>
        <w:t xml:space="preserve">OMB </w:t>
      </w:r>
      <w:r w:rsidRPr="00D63FD0" w:rsidR="009A3617">
        <w:rPr>
          <w:rFonts w:ascii="Times New Roman" w:hAnsi="Times New Roman" w:cs="Times New Roman"/>
          <w:b/>
          <w:sz w:val="28"/>
          <w:szCs w:val="28"/>
        </w:rPr>
        <w:t>control number</w:t>
      </w:r>
      <w:r w:rsidRPr="00D63FD0" w:rsidR="00DD1C92">
        <w:rPr>
          <w:rFonts w:ascii="Times New Roman" w:hAnsi="Times New Roman" w:cs="Times New Roman"/>
          <w:b/>
          <w:sz w:val="28"/>
          <w:szCs w:val="28"/>
        </w:rPr>
        <w:t xml:space="preserve"> </w:t>
      </w:r>
      <w:r w:rsidRPr="00515693" w:rsidR="00D63FD0">
        <w:rPr>
          <w:rFonts w:ascii="Times New Roman" w:hAnsi="Times New Roman" w:cs="Times New Roman"/>
          <w:b/>
          <w:sz w:val="28"/>
          <w:szCs w:val="28"/>
        </w:rPr>
        <w:t>09</w:t>
      </w:r>
      <w:r w:rsidR="004A5844">
        <w:rPr>
          <w:rFonts w:ascii="Times New Roman" w:hAnsi="Times New Roman" w:cs="Times New Roman"/>
          <w:b/>
          <w:sz w:val="28"/>
          <w:szCs w:val="28"/>
        </w:rPr>
        <w:t>90</w:t>
      </w:r>
      <w:r w:rsidRPr="00D63FD0" w:rsidR="00A64395">
        <w:rPr>
          <w:rFonts w:ascii="Times New Roman" w:hAnsi="Times New Roman" w:cs="Times New Roman"/>
          <w:b/>
          <w:sz w:val="28"/>
          <w:szCs w:val="28"/>
        </w:rPr>
        <w:t xml:space="preserve"> </w:t>
      </w:r>
      <w:r w:rsidRPr="00D63FD0" w:rsidR="00F742D0">
        <w:rPr>
          <w:rFonts w:ascii="Times New Roman" w:hAnsi="Times New Roman" w:cs="Times New Roman"/>
          <w:b/>
          <w:sz w:val="28"/>
          <w:szCs w:val="28"/>
        </w:rPr>
        <w:t>-</w:t>
      </w:r>
      <w:r w:rsidRPr="00D63FD0" w:rsidR="00D63FD0">
        <w:rPr>
          <w:rFonts w:ascii="Times New Roman" w:hAnsi="Times New Roman" w:cs="Times New Roman"/>
          <w:b/>
          <w:sz w:val="28"/>
          <w:szCs w:val="28"/>
        </w:rPr>
        <w:t xml:space="preserve"> </w:t>
      </w:r>
      <w:r w:rsidR="00D63FD0">
        <w:rPr>
          <w:rFonts w:ascii="Times New Roman" w:hAnsi="Times New Roman" w:cs="Times New Roman"/>
          <w:b/>
          <w:sz w:val="28"/>
          <w:szCs w:val="28"/>
        </w:rPr>
        <w:t>N</w:t>
      </w:r>
      <w:r w:rsidRPr="00D63FD0" w:rsidR="00DD1C92">
        <w:rPr>
          <w:rFonts w:ascii="Times New Roman" w:hAnsi="Times New Roman" w:cs="Times New Roman"/>
          <w:b/>
          <w:sz w:val="28"/>
          <w:szCs w:val="28"/>
        </w:rPr>
        <w:t>ew</w:t>
      </w:r>
      <w:r w:rsidRPr="00D63FD0">
        <w:rPr>
          <w:rFonts w:ascii="Times New Roman" w:hAnsi="Times New Roman" w:cs="Times New Roman"/>
          <w:b/>
          <w:sz w:val="28"/>
          <w:szCs w:val="28"/>
        </w:rPr>
        <w:t>)</w:t>
      </w:r>
    </w:p>
    <w:p w:rsidR="00BB3938" w:rsidP="00C37015" w:rsidRDefault="00BB3938" w14:paraId="4CAF9C2F" w14:textId="77777777">
      <w:pPr>
        <w:autoSpaceDE w:val="0"/>
        <w:autoSpaceDN w:val="0"/>
        <w:adjustRightInd w:val="0"/>
        <w:spacing w:after="0" w:line="480" w:lineRule="auto"/>
        <w:ind w:right="-20"/>
        <w:rPr>
          <w:rFonts w:ascii="Times New Roman" w:hAnsi="Times New Roman" w:cs="Times New Roman"/>
          <w:sz w:val="26"/>
          <w:szCs w:val="26"/>
        </w:rPr>
      </w:pPr>
    </w:p>
    <w:p w:rsidRPr="00F1084D" w:rsidR="00BB3938" w:rsidP="00C37015" w:rsidRDefault="000E7929" w14:paraId="080784C7" w14:textId="33EE7191">
      <w:pPr>
        <w:tabs>
          <w:tab w:val="left" w:pos="3214"/>
        </w:tabs>
        <w:autoSpaceDE w:val="0"/>
        <w:autoSpaceDN w:val="0"/>
        <w:adjustRightInd w:val="0"/>
        <w:spacing w:after="0" w:line="480" w:lineRule="auto"/>
        <w:rPr>
          <w:rFonts w:ascii="Times New Roman" w:hAnsi="Times New Roman" w:cs="Times New Roman"/>
          <w:b/>
          <w:bCs/>
          <w:sz w:val="24"/>
          <w:szCs w:val="24"/>
        </w:rPr>
      </w:pPr>
      <w:r w:rsidRPr="000E7929">
        <w:rPr>
          <w:rFonts w:ascii="Times New Roman" w:hAnsi="Times New Roman" w:cs="Times New Roman"/>
          <w:bCs/>
          <w:sz w:val="24"/>
          <w:szCs w:val="24"/>
        </w:rPr>
        <w:t>1.</w:t>
      </w:r>
      <w:r>
        <w:rPr>
          <w:rFonts w:ascii="Times New Roman" w:hAnsi="Times New Roman" w:cs="Times New Roman"/>
          <w:bCs/>
          <w:sz w:val="24"/>
          <w:szCs w:val="24"/>
        </w:rPr>
        <w:t xml:space="preserve">         </w:t>
      </w:r>
      <w:r w:rsidRPr="00F1084D" w:rsidR="00BB3938">
        <w:rPr>
          <w:rFonts w:ascii="Times New Roman" w:hAnsi="Times New Roman" w:cs="Times New Roman"/>
          <w:bCs/>
          <w:sz w:val="24"/>
          <w:szCs w:val="24"/>
          <w:u w:val="single"/>
        </w:rPr>
        <w:t>N</w:t>
      </w:r>
      <w:r w:rsidRPr="00F1084D" w:rsidR="00BB3938">
        <w:rPr>
          <w:rFonts w:ascii="Times New Roman" w:hAnsi="Times New Roman" w:cs="Times New Roman"/>
          <w:bCs/>
          <w:spacing w:val="-1"/>
          <w:sz w:val="24"/>
          <w:szCs w:val="24"/>
          <w:u w:val="single"/>
        </w:rPr>
        <w:t>ee</w:t>
      </w:r>
      <w:r w:rsidRPr="00F1084D" w:rsidR="00BB3938">
        <w:rPr>
          <w:rFonts w:ascii="Times New Roman" w:hAnsi="Times New Roman" w:cs="Times New Roman"/>
          <w:bCs/>
          <w:sz w:val="24"/>
          <w:szCs w:val="24"/>
          <w:u w:val="single"/>
        </w:rPr>
        <w:t>d</w:t>
      </w:r>
      <w:r w:rsidRPr="00F1084D" w:rsidR="00BB3938">
        <w:rPr>
          <w:rFonts w:ascii="Times New Roman" w:hAnsi="Times New Roman" w:cs="Times New Roman"/>
          <w:bCs/>
          <w:spacing w:val="1"/>
          <w:sz w:val="24"/>
          <w:szCs w:val="24"/>
          <w:u w:val="single"/>
        </w:rPr>
        <w:t xml:space="preserve"> </w:t>
      </w:r>
      <w:r w:rsidRPr="00F1084D" w:rsidR="00BB3938">
        <w:rPr>
          <w:rFonts w:ascii="Times New Roman" w:hAnsi="Times New Roman" w:cs="Times New Roman"/>
          <w:bCs/>
          <w:sz w:val="24"/>
          <w:szCs w:val="24"/>
          <w:u w:val="single"/>
        </w:rPr>
        <w:t>a</w:t>
      </w:r>
      <w:r w:rsidRPr="00F1084D" w:rsidR="00BB3938">
        <w:rPr>
          <w:rFonts w:ascii="Times New Roman" w:hAnsi="Times New Roman" w:cs="Times New Roman"/>
          <w:bCs/>
          <w:spacing w:val="1"/>
          <w:sz w:val="24"/>
          <w:szCs w:val="24"/>
          <w:u w:val="single"/>
        </w:rPr>
        <w:t>nd</w:t>
      </w:r>
      <w:r w:rsidRPr="00F1084D" w:rsidR="00BB3938">
        <w:rPr>
          <w:rFonts w:ascii="Times New Roman" w:hAnsi="Times New Roman" w:cs="Times New Roman"/>
          <w:bCs/>
          <w:sz w:val="24"/>
          <w:szCs w:val="24"/>
          <w:u w:val="single"/>
        </w:rPr>
        <w:t xml:space="preserve"> l</w:t>
      </w:r>
      <w:r w:rsidRPr="00F1084D" w:rsidR="00BB3938">
        <w:rPr>
          <w:rFonts w:ascii="Times New Roman" w:hAnsi="Times New Roman" w:cs="Times New Roman"/>
          <w:bCs/>
          <w:spacing w:val="-1"/>
          <w:sz w:val="24"/>
          <w:szCs w:val="24"/>
          <w:u w:val="single"/>
        </w:rPr>
        <w:t>e</w:t>
      </w:r>
      <w:r w:rsidRPr="00F1084D" w:rsidR="00BB3938">
        <w:rPr>
          <w:rFonts w:ascii="Times New Roman" w:hAnsi="Times New Roman" w:cs="Times New Roman"/>
          <w:bCs/>
          <w:sz w:val="24"/>
          <w:szCs w:val="24"/>
          <w:u w:val="single"/>
        </w:rPr>
        <w:t xml:space="preserve">gal </w:t>
      </w:r>
      <w:r w:rsidRPr="00F1084D" w:rsidR="00BB3938">
        <w:rPr>
          <w:rFonts w:ascii="Times New Roman" w:hAnsi="Times New Roman" w:cs="Times New Roman"/>
          <w:bCs/>
          <w:spacing w:val="1"/>
          <w:sz w:val="24"/>
          <w:szCs w:val="24"/>
          <w:u w:val="single"/>
        </w:rPr>
        <w:t>b</w:t>
      </w:r>
      <w:r w:rsidRPr="00F1084D" w:rsidR="00BB3938">
        <w:rPr>
          <w:rFonts w:ascii="Times New Roman" w:hAnsi="Times New Roman" w:cs="Times New Roman"/>
          <w:bCs/>
          <w:sz w:val="24"/>
          <w:szCs w:val="24"/>
          <w:u w:val="single"/>
        </w:rPr>
        <w:t>asis</w:t>
      </w:r>
      <w:r w:rsidRPr="00F1084D" w:rsidR="001815B0">
        <w:rPr>
          <w:rFonts w:ascii="Times New Roman" w:hAnsi="Times New Roman" w:cs="Times New Roman"/>
          <w:b/>
          <w:bCs/>
          <w:sz w:val="24"/>
          <w:szCs w:val="24"/>
        </w:rPr>
        <w:tab/>
      </w:r>
    </w:p>
    <w:p w:rsidR="00F15233" w:rsidP="00C37015" w:rsidRDefault="00F15233" w14:paraId="2AFEAA1D" w14:textId="5429CC16">
      <w:pPr>
        <w:widowControl w:val="0"/>
        <w:autoSpaceDE w:val="0"/>
        <w:autoSpaceDN w:val="0"/>
        <w:adjustRightInd w:val="0"/>
        <w:spacing w:after="0" w:line="480" w:lineRule="auto"/>
        <w:rPr>
          <w:rFonts w:ascii="Times New Roman" w:hAnsi="Times New Roman"/>
          <w:color w:val="000000"/>
          <w:sz w:val="24"/>
          <w:szCs w:val="24"/>
        </w:rPr>
      </w:pPr>
      <w:r w:rsidRPr="00F15233">
        <w:rPr>
          <w:rFonts w:ascii="Times New Roman" w:hAnsi="Times New Roman"/>
          <w:color w:val="000000"/>
          <w:sz w:val="24"/>
          <w:szCs w:val="24"/>
        </w:rPr>
        <w:t>The Title X Family Planning Program</w:t>
      </w:r>
      <w:r>
        <w:rPr>
          <w:rFonts w:ascii="Times New Roman" w:hAnsi="Times New Roman"/>
          <w:color w:val="000000"/>
          <w:sz w:val="24"/>
          <w:szCs w:val="24"/>
        </w:rPr>
        <w:t xml:space="preserve"> (42 U.S.C. 300)</w:t>
      </w:r>
      <w:r w:rsidR="002C0ADA">
        <w:rPr>
          <w:rFonts w:ascii="Times New Roman" w:hAnsi="Times New Roman"/>
          <w:color w:val="000000"/>
          <w:sz w:val="24"/>
          <w:szCs w:val="24"/>
        </w:rPr>
        <w:t xml:space="preserve"> </w:t>
      </w:r>
      <w:r>
        <w:rPr>
          <w:rFonts w:ascii="Times New Roman" w:hAnsi="Times New Roman"/>
          <w:color w:val="000000"/>
          <w:sz w:val="24"/>
          <w:szCs w:val="24"/>
        </w:rPr>
        <w:t>e</w:t>
      </w:r>
      <w:r w:rsidRPr="00F15233">
        <w:rPr>
          <w:rFonts w:ascii="Times New Roman" w:hAnsi="Times New Roman"/>
          <w:color w:val="000000"/>
          <w:sz w:val="24"/>
          <w:szCs w:val="24"/>
        </w:rPr>
        <w:t>nacted in 1970</w:t>
      </w:r>
      <w:r w:rsidR="002C0ADA">
        <w:rPr>
          <w:rFonts w:ascii="Times New Roman" w:hAnsi="Times New Roman"/>
          <w:color w:val="000000"/>
          <w:sz w:val="24"/>
          <w:szCs w:val="24"/>
        </w:rPr>
        <w:t xml:space="preserve"> is </w:t>
      </w:r>
      <w:r w:rsidRPr="002C0ADA" w:rsidR="002C0ADA">
        <w:rPr>
          <w:rFonts w:ascii="Times New Roman" w:hAnsi="Times New Roman"/>
          <w:color w:val="000000"/>
          <w:sz w:val="24"/>
          <w:szCs w:val="24"/>
        </w:rPr>
        <w:t>administered by the Office of the Assistant Secretary for Health, Office of Population Affairs at</w:t>
      </w:r>
      <w:r w:rsidR="002C0ADA">
        <w:rPr>
          <w:rFonts w:ascii="Times New Roman" w:hAnsi="Times New Roman"/>
          <w:color w:val="000000"/>
          <w:sz w:val="24"/>
          <w:szCs w:val="24"/>
        </w:rPr>
        <w:t xml:space="preserve"> the U.S. Department of Health and Human Services.</w:t>
      </w:r>
      <w:r w:rsidRPr="00E36CFB" w:rsidR="002C0ADA">
        <w:rPr>
          <w:rFonts w:ascii="Times New Roman" w:hAnsi="Times New Roman"/>
          <w:color w:val="000000"/>
          <w:sz w:val="24"/>
          <w:szCs w:val="24"/>
          <w:vertAlign w:val="superscript"/>
        </w:rPr>
        <w:footnoteReference w:id="1"/>
      </w:r>
      <w:r w:rsidR="002C0ADA">
        <w:rPr>
          <w:rFonts w:ascii="Times New Roman" w:hAnsi="Times New Roman"/>
          <w:color w:val="000000"/>
          <w:sz w:val="24"/>
          <w:szCs w:val="24"/>
        </w:rPr>
        <w:t xml:space="preserve"> T</w:t>
      </w:r>
      <w:r w:rsidRPr="00F15233">
        <w:rPr>
          <w:rFonts w:ascii="Times New Roman" w:hAnsi="Times New Roman"/>
          <w:color w:val="000000"/>
          <w:sz w:val="24"/>
          <w:szCs w:val="24"/>
        </w:rPr>
        <w:t xml:space="preserve">he mission of the Title X Program is to assist </w:t>
      </w:r>
      <w:r w:rsidR="002C0ADA">
        <w:rPr>
          <w:rFonts w:ascii="Times New Roman" w:hAnsi="Times New Roman"/>
          <w:color w:val="000000"/>
          <w:sz w:val="24"/>
          <w:szCs w:val="24"/>
        </w:rPr>
        <w:t xml:space="preserve">low-income </w:t>
      </w:r>
      <w:r w:rsidRPr="00F15233">
        <w:rPr>
          <w:rFonts w:ascii="Times New Roman" w:hAnsi="Times New Roman"/>
          <w:color w:val="000000"/>
          <w:sz w:val="24"/>
          <w:szCs w:val="24"/>
        </w:rPr>
        <w:t>individuals and families in determining the number and spacing of children and to provide access to voluntary family planning methods, services, and information to all who want and need them. Title X projects provide a broad range of effective and acceptable family planning methods and services, including fertility awareness-based methods, infertility services and services for adolescents. The Title X Program fulfills its mission through awarding competitive grants to public and private nonprofit organizations.</w:t>
      </w:r>
    </w:p>
    <w:p w:rsidR="00C37015" w:rsidP="00C37015" w:rsidRDefault="00C37015" w14:paraId="33D5A62A" w14:textId="77777777">
      <w:pPr>
        <w:widowControl w:val="0"/>
        <w:autoSpaceDE w:val="0"/>
        <w:autoSpaceDN w:val="0"/>
        <w:adjustRightInd w:val="0"/>
        <w:spacing w:before="200" w:after="0" w:line="480" w:lineRule="auto"/>
        <w:rPr>
          <w:rFonts w:ascii="Times New Roman" w:hAnsi="Times New Roman"/>
          <w:bCs/>
          <w:color w:val="000000"/>
          <w:sz w:val="24"/>
          <w:szCs w:val="24"/>
        </w:rPr>
      </w:pPr>
    </w:p>
    <w:p w:rsidR="000E4092" w:rsidP="00C37015" w:rsidRDefault="00D665B6" w14:paraId="714F063D" w14:textId="3429FFE3">
      <w:pPr>
        <w:widowControl w:val="0"/>
        <w:autoSpaceDE w:val="0"/>
        <w:autoSpaceDN w:val="0"/>
        <w:adjustRightInd w:val="0"/>
        <w:spacing w:before="200" w:after="0" w:line="480" w:lineRule="auto"/>
        <w:rPr>
          <w:rFonts w:ascii="Times New Roman" w:hAnsi="Times New Roman"/>
          <w:bCs/>
          <w:color w:val="000000"/>
          <w:sz w:val="24"/>
          <w:szCs w:val="24"/>
        </w:rPr>
      </w:pPr>
      <w:r>
        <w:rPr>
          <w:rFonts w:ascii="Times New Roman" w:hAnsi="Times New Roman"/>
          <w:bCs/>
          <w:color w:val="000000"/>
          <w:sz w:val="24"/>
          <w:szCs w:val="24"/>
        </w:rPr>
        <w:t xml:space="preserve">In a </w:t>
      </w:r>
      <w:r w:rsidR="00B6218D">
        <w:rPr>
          <w:rFonts w:ascii="Times New Roman" w:hAnsi="Times New Roman"/>
          <w:bCs/>
          <w:color w:val="000000"/>
          <w:sz w:val="24"/>
          <w:szCs w:val="24"/>
        </w:rPr>
        <w:t xml:space="preserve">new </w:t>
      </w:r>
      <w:r w:rsidRPr="003451E7">
        <w:rPr>
          <w:rFonts w:ascii="Times New Roman" w:hAnsi="Times New Roman"/>
          <w:color w:val="000000"/>
          <w:sz w:val="24"/>
          <w:szCs w:val="24"/>
        </w:rPr>
        <w:t>Notice of Proposed Rulemaking (NPRM)</w:t>
      </w:r>
      <w:r w:rsidRPr="004A5844" w:rsidR="004A5844">
        <w:rPr>
          <w:rFonts w:ascii="Times New Roman" w:hAnsi="Times New Roman" w:cs="Times New Roman"/>
          <w:spacing w:val="-1"/>
          <w:sz w:val="24"/>
          <w:szCs w:val="24"/>
        </w:rPr>
        <w:t xml:space="preserve"> </w:t>
      </w:r>
      <w:r w:rsidR="004A5844">
        <w:rPr>
          <w:rFonts w:ascii="Times New Roman" w:hAnsi="Times New Roman" w:cs="Times New Roman"/>
          <w:spacing w:val="-1"/>
          <w:sz w:val="24"/>
          <w:szCs w:val="24"/>
        </w:rPr>
        <w:t>(</w:t>
      </w:r>
      <w:r w:rsidRPr="004A5844" w:rsidR="004A5844">
        <w:rPr>
          <w:rFonts w:ascii="Times New Roman" w:hAnsi="Times New Roman" w:cs="Times New Roman"/>
          <w:spacing w:val="-1"/>
          <w:sz w:val="24"/>
          <w:szCs w:val="24"/>
        </w:rPr>
        <w:t>42 CFR 59</w:t>
      </w:r>
      <w:r w:rsidR="004A5844">
        <w:rPr>
          <w:rFonts w:ascii="Times New Roman" w:hAnsi="Times New Roman" w:cs="Times New Roman"/>
          <w:spacing w:val="-1"/>
          <w:sz w:val="24"/>
          <w:szCs w:val="24"/>
        </w:rPr>
        <w:t>)</w:t>
      </w:r>
      <w:bookmarkStart w:name="_GoBack" w:id="0"/>
      <w:bookmarkEnd w:id="0"/>
      <w:r>
        <w:rPr>
          <w:rFonts w:ascii="Times New Roman" w:hAnsi="Times New Roman"/>
          <w:color w:val="000000"/>
          <w:sz w:val="24"/>
          <w:szCs w:val="24"/>
        </w:rPr>
        <w:t xml:space="preserve"> </w:t>
      </w:r>
      <w:r w:rsidRPr="00C37015">
        <w:rPr>
          <w:rFonts w:ascii="Times New Roman" w:hAnsi="Times New Roman" w:cs="Times New Roman"/>
          <w:spacing w:val="-1"/>
          <w:sz w:val="24"/>
          <w:szCs w:val="24"/>
        </w:rPr>
        <w:t>(see</w:t>
      </w:r>
      <w:r w:rsidRPr="00C37015" w:rsidR="00C37015">
        <w:rPr>
          <w:rFonts w:ascii="Times New Roman" w:hAnsi="Times New Roman" w:cs="Times New Roman"/>
          <w:spacing w:val="-1"/>
          <w:sz w:val="24"/>
          <w:szCs w:val="24"/>
        </w:rPr>
        <w:t xml:space="preserve"> 86</w:t>
      </w:r>
      <w:r w:rsidRPr="00C37015">
        <w:rPr>
          <w:rFonts w:ascii="Times New Roman" w:hAnsi="Times New Roman" w:cs="Times New Roman"/>
          <w:spacing w:val="-1"/>
          <w:sz w:val="24"/>
          <w:szCs w:val="24"/>
        </w:rPr>
        <w:t xml:space="preserve"> FR </w:t>
      </w:r>
      <w:r w:rsidRPr="00C37015" w:rsidR="00C37015">
        <w:rPr>
          <w:rFonts w:ascii="Times New Roman" w:hAnsi="Times New Roman" w:cs="Times New Roman"/>
          <w:spacing w:val="-1"/>
          <w:sz w:val="24"/>
          <w:szCs w:val="24"/>
        </w:rPr>
        <w:t>1</w:t>
      </w:r>
      <w:r w:rsidR="00AD55DC">
        <w:rPr>
          <w:rFonts w:ascii="Times New Roman" w:hAnsi="Times New Roman" w:cs="Times New Roman"/>
          <w:spacing w:val="-1"/>
          <w:sz w:val="24"/>
          <w:szCs w:val="24"/>
        </w:rPr>
        <w:t>9812</w:t>
      </w:r>
      <w:r w:rsidR="004A5844">
        <w:rPr>
          <w:rFonts w:ascii="Times New Roman" w:hAnsi="Times New Roman" w:cs="Times New Roman"/>
          <w:spacing w:val="-1"/>
          <w:sz w:val="24"/>
          <w:szCs w:val="24"/>
        </w:rPr>
        <w:t xml:space="preserve">, </w:t>
      </w:r>
      <w:r w:rsidRPr="00C37015">
        <w:rPr>
          <w:rFonts w:ascii="Times New Roman" w:hAnsi="Times New Roman" w:cs="Times New Roman"/>
          <w:spacing w:val="-1"/>
          <w:sz w:val="24"/>
          <w:szCs w:val="24"/>
        </w:rPr>
        <w:t xml:space="preserve">published on </w:t>
      </w:r>
      <w:r w:rsidRPr="00C37015" w:rsidR="00D61EBD">
        <w:rPr>
          <w:rFonts w:ascii="Times New Roman" w:hAnsi="Times New Roman" w:cs="Times New Roman"/>
          <w:spacing w:val="-1"/>
          <w:sz w:val="24"/>
          <w:szCs w:val="24"/>
        </w:rPr>
        <w:t>April 15, 2021</w:t>
      </w:r>
      <w:r>
        <w:rPr>
          <w:rFonts w:ascii="Times New Roman" w:hAnsi="Times New Roman" w:cs="Times New Roman"/>
          <w:spacing w:val="-1"/>
          <w:sz w:val="24"/>
          <w:szCs w:val="24"/>
        </w:rPr>
        <w:t xml:space="preserve">), HHS </w:t>
      </w:r>
      <w:r w:rsidR="009B70A8">
        <w:rPr>
          <w:rFonts w:ascii="Times New Roman" w:hAnsi="Times New Roman" w:cs="Times New Roman"/>
          <w:spacing w:val="-1"/>
          <w:sz w:val="24"/>
          <w:szCs w:val="24"/>
        </w:rPr>
        <w:t>proposed to revise the regulatory requirements of the Title X program by re</w:t>
      </w:r>
      <w:r w:rsidR="00B6218D">
        <w:rPr>
          <w:rFonts w:ascii="Times New Roman" w:hAnsi="Times New Roman" w:cs="Times New Roman"/>
          <w:spacing w:val="-1"/>
          <w:sz w:val="24"/>
          <w:szCs w:val="24"/>
        </w:rPr>
        <w:t xml:space="preserve">adopting 2000 regulations </w:t>
      </w:r>
      <w:r w:rsidRPr="00790747" w:rsidR="00B6218D">
        <w:rPr>
          <w:rFonts w:ascii="Times New Roman" w:hAnsi="Times New Roman"/>
          <w:color w:val="000000"/>
          <w:sz w:val="24"/>
          <w:szCs w:val="24"/>
        </w:rPr>
        <w:t xml:space="preserve">(65 FR 41270), </w:t>
      </w:r>
      <w:r w:rsidR="00B6218D">
        <w:rPr>
          <w:rFonts w:ascii="Times New Roman" w:hAnsi="Times New Roman" w:cs="Times New Roman"/>
          <w:spacing w:val="-1"/>
          <w:sz w:val="24"/>
          <w:szCs w:val="24"/>
        </w:rPr>
        <w:t>with revisions.</w:t>
      </w:r>
      <w:r w:rsidR="009B70A8">
        <w:rPr>
          <w:rFonts w:ascii="Times New Roman" w:hAnsi="Times New Roman" w:cs="Times New Roman"/>
          <w:spacing w:val="-1"/>
          <w:sz w:val="24"/>
          <w:szCs w:val="24"/>
        </w:rPr>
        <w:t xml:space="preserve"> These </w:t>
      </w:r>
      <w:r w:rsidR="003B08E7">
        <w:rPr>
          <w:rFonts w:ascii="Times New Roman" w:hAnsi="Times New Roman" w:cs="Times New Roman"/>
          <w:spacing w:val="-1"/>
          <w:sz w:val="24"/>
          <w:szCs w:val="24"/>
        </w:rPr>
        <w:t xml:space="preserve">new </w:t>
      </w:r>
      <w:r w:rsidR="009B70A8">
        <w:rPr>
          <w:rFonts w:ascii="Times New Roman" w:hAnsi="Times New Roman" w:cs="Times New Roman"/>
          <w:spacing w:val="-1"/>
          <w:sz w:val="24"/>
          <w:szCs w:val="24"/>
        </w:rPr>
        <w:t>proposed regulations would require Title X</w:t>
      </w:r>
      <w:r w:rsidR="00B6218D">
        <w:rPr>
          <w:rFonts w:ascii="Times New Roman" w:hAnsi="Times New Roman" w:cs="Times New Roman"/>
          <w:spacing w:val="-1"/>
          <w:sz w:val="24"/>
          <w:szCs w:val="24"/>
        </w:rPr>
        <w:t xml:space="preserve"> applicants and</w:t>
      </w:r>
      <w:r w:rsidR="009B70A8">
        <w:rPr>
          <w:rFonts w:ascii="Times New Roman" w:hAnsi="Times New Roman" w:cs="Times New Roman"/>
          <w:spacing w:val="-1"/>
          <w:sz w:val="24"/>
          <w:szCs w:val="24"/>
        </w:rPr>
        <w:t xml:space="preserve"> grantees to report certain information in grant applications and other reports that is necessary </w:t>
      </w:r>
      <w:r w:rsidR="00B6218D">
        <w:rPr>
          <w:rFonts w:ascii="Times New Roman" w:hAnsi="Times New Roman" w:cs="Times New Roman"/>
          <w:spacing w:val="-1"/>
          <w:sz w:val="24"/>
          <w:szCs w:val="24"/>
        </w:rPr>
        <w:t xml:space="preserve">for the Office of Population Affairs </w:t>
      </w:r>
      <w:r w:rsidR="009B70A8">
        <w:rPr>
          <w:rFonts w:ascii="Times New Roman" w:hAnsi="Times New Roman" w:cs="Times New Roman"/>
          <w:spacing w:val="-1"/>
          <w:sz w:val="24"/>
          <w:szCs w:val="24"/>
        </w:rPr>
        <w:t xml:space="preserve">to administer the </w:t>
      </w:r>
      <w:r w:rsidR="00B6218D">
        <w:rPr>
          <w:rFonts w:ascii="Times New Roman" w:hAnsi="Times New Roman" w:cs="Times New Roman"/>
          <w:spacing w:val="-1"/>
          <w:sz w:val="24"/>
          <w:szCs w:val="24"/>
        </w:rPr>
        <w:t xml:space="preserve">Title X </w:t>
      </w:r>
      <w:r w:rsidR="009B70A8">
        <w:rPr>
          <w:rFonts w:ascii="Times New Roman" w:hAnsi="Times New Roman" w:cs="Times New Roman"/>
          <w:spacing w:val="-1"/>
          <w:sz w:val="24"/>
          <w:szCs w:val="24"/>
        </w:rPr>
        <w:t xml:space="preserve">grant program and conduct </w:t>
      </w:r>
      <w:r w:rsidR="00B6218D">
        <w:rPr>
          <w:rFonts w:ascii="Times New Roman" w:hAnsi="Times New Roman" w:cs="Times New Roman"/>
          <w:spacing w:val="-1"/>
          <w:sz w:val="24"/>
          <w:szCs w:val="24"/>
        </w:rPr>
        <w:t xml:space="preserve">appropriate </w:t>
      </w:r>
      <w:r w:rsidR="009B70A8">
        <w:rPr>
          <w:rFonts w:ascii="Times New Roman" w:hAnsi="Times New Roman" w:cs="Times New Roman"/>
          <w:spacing w:val="-1"/>
          <w:sz w:val="24"/>
          <w:szCs w:val="24"/>
        </w:rPr>
        <w:t xml:space="preserve">oversight. This Information Collection Request outlines these draft information collection requirements. For more information, please refer to the proposed </w:t>
      </w:r>
      <w:r w:rsidR="00B6218D">
        <w:rPr>
          <w:rFonts w:ascii="Times New Roman" w:hAnsi="Times New Roman" w:cs="Times New Roman"/>
          <w:spacing w:val="-1"/>
          <w:sz w:val="24"/>
          <w:szCs w:val="24"/>
        </w:rPr>
        <w:t>NPRM</w:t>
      </w:r>
      <w:r w:rsidR="009B70A8">
        <w:rPr>
          <w:rFonts w:ascii="Times New Roman" w:hAnsi="Times New Roman" w:cs="Times New Roman"/>
          <w:spacing w:val="-1"/>
          <w:sz w:val="24"/>
          <w:szCs w:val="24"/>
        </w:rPr>
        <w:t xml:space="preserve"> as published in the Federal </w:t>
      </w:r>
      <w:r w:rsidR="009B70A8">
        <w:rPr>
          <w:rFonts w:ascii="Times New Roman" w:hAnsi="Times New Roman" w:cs="Times New Roman"/>
          <w:spacing w:val="-1"/>
          <w:sz w:val="24"/>
          <w:szCs w:val="24"/>
        </w:rPr>
        <w:lastRenderedPageBreak/>
        <w:t xml:space="preserve">Register.  </w:t>
      </w:r>
    </w:p>
    <w:p w:rsidR="00C37015" w:rsidP="00C37015" w:rsidRDefault="00C37015" w14:paraId="6E981B50" w14:textId="77777777">
      <w:pPr>
        <w:autoSpaceDE w:val="0"/>
        <w:autoSpaceDN w:val="0"/>
        <w:adjustRightInd w:val="0"/>
        <w:spacing w:after="0" w:line="480" w:lineRule="auto"/>
        <w:ind w:right="-20"/>
        <w:rPr>
          <w:rFonts w:ascii="Times New Roman" w:hAnsi="Times New Roman" w:cs="Times New Roman"/>
          <w:bCs/>
          <w:sz w:val="24"/>
          <w:szCs w:val="24"/>
        </w:rPr>
      </w:pPr>
    </w:p>
    <w:p w:rsidRPr="005B2A95" w:rsidR="00BB3938" w:rsidP="00C37015" w:rsidRDefault="00BB3938" w14:paraId="29A5CC4A" w14:textId="744DFAB6">
      <w:pPr>
        <w:autoSpaceDE w:val="0"/>
        <w:autoSpaceDN w:val="0"/>
        <w:adjustRightInd w:val="0"/>
        <w:spacing w:after="0" w:line="48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2.         </w:t>
      </w:r>
      <w:r w:rsidRPr="00476032">
        <w:rPr>
          <w:rFonts w:ascii="Times New Roman" w:hAnsi="Times New Roman" w:cs="Times New Roman"/>
          <w:bCs/>
          <w:sz w:val="24"/>
          <w:szCs w:val="24"/>
          <w:u w:val="thick"/>
        </w:rPr>
        <w:t>I</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4"/>
          <w:sz w:val="24"/>
          <w:szCs w:val="24"/>
          <w:u w:val="thick"/>
        </w:rPr>
        <w:t>f</w:t>
      </w:r>
      <w:r w:rsidRPr="00476032">
        <w:rPr>
          <w:rFonts w:ascii="Times New Roman" w:hAnsi="Times New Roman" w:cs="Times New Roman"/>
          <w:bCs/>
          <w:sz w:val="24"/>
          <w:szCs w:val="24"/>
          <w:u w:val="thick"/>
        </w:rPr>
        <w:t>o</w:t>
      </w:r>
      <w:r w:rsidRPr="00476032">
        <w:rPr>
          <w:rFonts w:ascii="Times New Roman" w:hAnsi="Times New Roman" w:cs="Times New Roman"/>
          <w:bCs/>
          <w:spacing w:val="-1"/>
          <w:sz w:val="24"/>
          <w:szCs w:val="24"/>
          <w:u w:val="thick"/>
        </w:rPr>
        <w:t>r</w:t>
      </w:r>
      <w:r w:rsidRPr="00476032">
        <w:rPr>
          <w:rFonts w:ascii="Times New Roman" w:hAnsi="Times New Roman" w:cs="Times New Roman"/>
          <w:bCs/>
          <w:spacing w:val="-6"/>
          <w:sz w:val="24"/>
          <w:szCs w:val="24"/>
          <w:u w:val="thick"/>
        </w:rPr>
        <w:t>m</w:t>
      </w:r>
      <w:r w:rsidRPr="00476032">
        <w:rPr>
          <w:rFonts w:ascii="Times New Roman" w:hAnsi="Times New Roman" w:cs="Times New Roman"/>
          <w:bCs/>
          <w:sz w:val="24"/>
          <w:szCs w:val="24"/>
          <w:u w:val="thick"/>
        </w:rPr>
        <w:t>a</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ion</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Us</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s</w:t>
      </w:r>
    </w:p>
    <w:p w:rsidRPr="005B2A95" w:rsidR="00685597" w:rsidP="00C37015" w:rsidRDefault="003B08E7" w14:paraId="1606845B" w14:textId="05688B24">
      <w:pPr>
        <w:autoSpaceDE w:val="0"/>
        <w:autoSpaceDN w:val="0"/>
        <w:adjustRightInd w:val="0"/>
        <w:spacing w:after="0" w:line="480" w:lineRule="auto"/>
        <w:ind w:right="-20"/>
        <w:rPr>
          <w:rFonts w:ascii="Times New Roman" w:hAnsi="Times New Roman" w:cs="Times New Roman"/>
          <w:sz w:val="24"/>
          <w:szCs w:val="24"/>
        </w:rPr>
      </w:pPr>
      <w:r>
        <w:rPr>
          <w:rFonts w:ascii="Times New Roman" w:hAnsi="Times New Roman" w:cs="Times New Roman"/>
          <w:sz w:val="24"/>
          <w:szCs w:val="24"/>
        </w:rPr>
        <w:t xml:space="preserve">OPA intends to use the information </w:t>
      </w:r>
      <w:r w:rsidR="00BA3785">
        <w:rPr>
          <w:rFonts w:ascii="Times New Roman" w:hAnsi="Times New Roman" w:cs="Times New Roman"/>
          <w:sz w:val="24"/>
          <w:szCs w:val="24"/>
        </w:rPr>
        <w:t xml:space="preserve">collected to </w:t>
      </w:r>
      <w:r>
        <w:rPr>
          <w:rFonts w:ascii="Times New Roman" w:hAnsi="Times New Roman" w:cs="Times New Roman"/>
          <w:sz w:val="24"/>
          <w:szCs w:val="24"/>
        </w:rPr>
        <w:t xml:space="preserve">administer the Title X grant program and conduct necessary compliance and oversight activities for participating grantees. Please see the proposed rule for more detail. </w:t>
      </w:r>
    </w:p>
    <w:p w:rsidRPr="005B2A95" w:rsidR="00BB3938" w:rsidP="00C37015" w:rsidRDefault="00BB3938" w14:paraId="03B0B559" w14:textId="77777777">
      <w:pPr>
        <w:autoSpaceDE w:val="0"/>
        <w:autoSpaceDN w:val="0"/>
        <w:adjustRightInd w:val="0"/>
        <w:spacing w:after="0" w:line="480" w:lineRule="auto"/>
        <w:ind w:right="-20"/>
        <w:rPr>
          <w:rFonts w:ascii="Times New Roman" w:hAnsi="Times New Roman" w:cs="Times New Roman"/>
          <w:sz w:val="24"/>
          <w:szCs w:val="24"/>
        </w:rPr>
      </w:pPr>
    </w:p>
    <w:p w:rsidRPr="00BB3938" w:rsidR="00BB3938" w:rsidP="00C37015" w:rsidRDefault="00BB3938" w14:paraId="2D29D9CB" w14:textId="77777777">
      <w:pPr>
        <w:autoSpaceDE w:val="0"/>
        <w:autoSpaceDN w:val="0"/>
        <w:adjustRightInd w:val="0"/>
        <w:spacing w:after="0" w:line="480" w:lineRule="auto"/>
        <w:ind w:right="-20"/>
        <w:rPr>
          <w:rFonts w:ascii="Times New Roman" w:hAnsi="Times New Roman" w:cs="Times New Roman"/>
          <w:sz w:val="24"/>
          <w:szCs w:val="24"/>
        </w:rPr>
      </w:pPr>
      <w:r w:rsidRPr="00476032">
        <w:rPr>
          <w:rFonts w:ascii="Times New Roman" w:hAnsi="Times New Roman" w:cs="Times New Roman"/>
          <w:bCs/>
          <w:sz w:val="24"/>
          <w:szCs w:val="24"/>
        </w:rPr>
        <w:t>3</w:t>
      </w:r>
      <w:r w:rsidRPr="00BB3938">
        <w:rPr>
          <w:rFonts w:ascii="Times New Roman" w:hAnsi="Times New Roman" w:cs="Times New Roman"/>
          <w:b/>
          <w:bCs/>
          <w:sz w:val="24"/>
          <w:szCs w:val="24"/>
        </w:rPr>
        <w:t xml:space="preserve">.         </w:t>
      </w:r>
      <w:r w:rsidRPr="00476032">
        <w:rPr>
          <w:rFonts w:ascii="Times New Roman" w:hAnsi="Times New Roman" w:cs="Times New Roman"/>
          <w:bCs/>
          <w:sz w:val="24"/>
          <w:szCs w:val="24"/>
          <w:u w:val="thick"/>
        </w:rPr>
        <w:t>Use</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of</w:t>
      </w:r>
      <w:r w:rsidRPr="00476032">
        <w:rPr>
          <w:rFonts w:ascii="Times New Roman" w:hAnsi="Times New Roman" w:cs="Times New Roman"/>
          <w:bCs/>
          <w:spacing w:val="4"/>
          <w:sz w:val="24"/>
          <w:szCs w:val="24"/>
          <w:u w:val="thick"/>
        </w:rPr>
        <w:t xml:space="preserve"> </w:t>
      </w:r>
      <w:r w:rsidRPr="00476032">
        <w:rPr>
          <w:rFonts w:ascii="Times New Roman" w:hAnsi="Times New Roman" w:cs="Times New Roman"/>
          <w:bCs/>
          <w:sz w:val="24"/>
          <w:szCs w:val="24"/>
          <w:u w:val="thick"/>
        </w:rPr>
        <w:t>I</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4"/>
          <w:sz w:val="24"/>
          <w:szCs w:val="24"/>
          <w:u w:val="thick"/>
        </w:rPr>
        <w:t>f</w:t>
      </w:r>
      <w:r w:rsidRPr="00476032">
        <w:rPr>
          <w:rFonts w:ascii="Times New Roman" w:hAnsi="Times New Roman" w:cs="Times New Roman"/>
          <w:bCs/>
          <w:sz w:val="24"/>
          <w:szCs w:val="24"/>
          <w:u w:val="thick"/>
        </w:rPr>
        <w:t>o</w:t>
      </w:r>
      <w:r w:rsidRPr="00476032">
        <w:rPr>
          <w:rFonts w:ascii="Times New Roman" w:hAnsi="Times New Roman" w:cs="Times New Roman"/>
          <w:bCs/>
          <w:spacing w:val="-1"/>
          <w:sz w:val="24"/>
          <w:szCs w:val="24"/>
          <w:u w:val="thick"/>
        </w:rPr>
        <w:t>r</w:t>
      </w:r>
      <w:r w:rsidRPr="00476032">
        <w:rPr>
          <w:rFonts w:ascii="Times New Roman" w:hAnsi="Times New Roman" w:cs="Times New Roman"/>
          <w:bCs/>
          <w:spacing w:val="-6"/>
          <w:sz w:val="24"/>
          <w:szCs w:val="24"/>
          <w:u w:val="thick"/>
        </w:rPr>
        <w:t>m</w:t>
      </w:r>
      <w:r w:rsidRPr="00476032">
        <w:rPr>
          <w:rFonts w:ascii="Times New Roman" w:hAnsi="Times New Roman" w:cs="Times New Roman"/>
          <w:bCs/>
          <w:sz w:val="24"/>
          <w:szCs w:val="24"/>
          <w:u w:val="thick"/>
        </w:rPr>
        <w:t>a</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ion</w:t>
      </w:r>
      <w:r w:rsidRPr="00476032">
        <w:rPr>
          <w:rFonts w:ascii="Times New Roman" w:hAnsi="Times New Roman" w:cs="Times New Roman"/>
          <w:bCs/>
          <w:spacing w:val="1"/>
          <w:sz w:val="24"/>
          <w:szCs w:val="24"/>
          <w:u w:val="thick"/>
        </w:rPr>
        <w:t xml:space="preserve"> T</w:t>
      </w:r>
      <w:r w:rsidRPr="00476032">
        <w:rPr>
          <w:rFonts w:ascii="Times New Roman" w:hAnsi="Times New Roman" w:cs="Times New Roman"/>
          <w:bCs/>
          <w:spacing w:val="-1"/>
          <w:sz w:val="24"/>
          <w:szCs w:val="24"/>
          <w:u w:val="thick"/>
        </w:rPr>
        <w:t>e</w:t>
      </w:r>
      <w:r w:rsidRPr="00476032">
        <w:rPr>
          <w:rFonts w:ascii="Times New Roman" w:hAnsi="Times New Roman" w:cs="Times New Roman"/>
          <w:bCs/>
          <w:spacing w:val="1"/>
          <w:sz w:val="24"/>
          <w:szCs w:val="24"/>
          <w:u w:val="thick"/>
        </w:rPr>
        <w:t>chn</w:t>
      </w:r>
      <w:r w:rsidRPr="00476032">
        <w:rPr>
          <w:rFonts w:ascii="Times New Roman" w:hAnsi="Times New Roman" w:cs="Times New Roman"/>
          <w:bCs/>
          <w:sz w:val="24"/>
          <w:szCs w:val="24"/>
          <w:u w:val="thick"/>
        </w:rPr>
        <w:t>ology</w:t>
      </w:r>
    </w:p>
    <w:p w:rsidR="00BA3785" w:rsidP="00C37015" w:rsidRDefault="00796456" w14:paraId="26056238" w14:textId="6E31E3A6">
      <w:pPr>
        <w:autoSpaceDE w:val="0"/>
        <w:autoSpaceDN w:val="0"/>
        <w:adjustRightInd w:val="0"/>
        <w:spacing w:after="0" w:line="480" w:lineRule="auto"/>
        <w:ind w:right="-20"/>
        <w:rPr>
          <w:rFonts w:ascii="Times New Roman" w:hAnsi="Times New Roman"/>
        </w:rPr>
      </w:pPr>
      <w:r>
        <w:rPr>
          <w:rFonts w:ascii="Times New Roman" w:hAnsi="Times New Roman" w:cs="Times New Roman"/>
          <w:sz w:val="24"/>
          <w:szCs w:val="24"/>
        </w:rPr>
        <w:t xml:space="preserve">Title X </w:t>
      </w:r>
      <w:r w:rsidR="00A64395">
        <w:rPr>
          <w:rFonts w:ascii="Times New Roman" w:hAnsi="Times New Roman" w:cs="Times New Roman"/>
          <w:sz w:val="24"/>
          <w:szCs w:val="24"/>
        </w:rPr>
        <w:t xml:space="preserve">applicants and </w:t>
      </w:r>
      <w:r>
        <w:rPr>
          <w:rFonts w:ascii="Times New Roman" w:hAnsi="Times New Roman" w:cs="Times New Roman"/>
          <w:sz w:val="24"/>
          <w:szCs w:val="24"/>
        </w:rPr>
        <w:t xml:space="preserve">grantees will </w:t>
      </w:r>
      <w:r w:rsidR="009E35AB">
        <w:rPr>
          <w:rFonts w:ascii="Times New Roman" w:hAnsi="Times New Roman" w:cs="Times New Roman"/>
          <w:sz w:val="24"/>
          <w:szCs w:val="24"/>
        </w:rPr>
        <w:t>s</w:t>
      </w:r>
      <w:r>
        <w:rPr>
          <w:rFonts w:ascii="Times New Roman" w:hAnsi="Times New Roman" w:cs="Times New Roman"/>
          <w:sz w:val="24"/>
          <w:szCs w:val="24"/>
        </w:rPr>
        <w:t>ubmit i</w:t>
      </w:r>
      <w:r w:rsidRPr="00501A32" w:rsidR="00501A32">
        <w:rPr>
          <w:rFonts w:ascii="Times New Roman" w:hAnsi="Times New Roman" w:cs="Times New Roman"/>
          <w:sz w:val="24"/>
          <w:szCs w:val="24"/>
        </w:rPr>
        <w:t xml:space="preserve">nformation </w:t>
      </w:r>
      <w:r w:rsidR="009E35AB">
        <w:rPr>
          <w:rFonts w:ascii="Times New Roman" w:hAnsi="Times New Roman" w:cs="Times New Roman"/>
          <w:sz w:val="24"/>
          <w:szCs w:val="24"/>
        </w:rPr>
        <w:t xml:space="preserve">electronically </w:t>
      </w:r>
      <w:r w:rsidRPr="00501A32" w:rsidR="00501A32">
        <w:rPr>
          <w:rFonts w:ascii="Times New Roman" w:hAnsi="Times New Roman" w:cs="Times New Roman"/>
          <w:sz w:val="24"/>
          <w:szCs w:val="24"/>
        </w:rPr>
        <w:t xml:space="preserve">for </w:t>
      </w:r>
      <w:r>
        <w:rPr>
          <w:rFonts w:ascii="Times New Roman" w:hAnsi="Times New Roman" w:cs="Times New Roman"/>
          <w:sz w:val="24"/>
          <w:szCs w:val="24"/>
        </w:rPr>
        <w:t>grant</w:t>
      </w:r>
      <w:r w:rsidRPr="00501A32" w:rsidR="00501A32">
        <w:rPr>
          <w:rFonts w:ascii="Times New Roman" w:hAnsi="Times New Roman" w:cs="Times New Roman"/>
          <w:sz w:val="24"/>
          <w:szCs w:val="24"/>
        </w:rPr>
        <w:t xml:space="preserve"> compliance</w:t>
      </w:r>
      <w:r w:rsidR="00BA3785">
        <w:rPr>
          <w:rFonts w:ascii="Times New Roman" w:hAnsi="Times New Roman" w:cs="Times New Roman"/>
          <w:sz w:val="24"/>
          <w:szCs w:val="24"/>
        </w:rPr>
        <w:t xml:space="preserve"> utilizing Grants.gov</w:t>
      </w:r>
      <w:r w:rsidR="00A64395">
        <w:rPr>
          <w:rFonts w:ascii="Times New Roman" w:hAnsi="Times New Roman" w:cs="Times New Roman"/>
          <w:sz w:val="24"/>
          <w:szCs w:val="24"/>
        </w:rPr>
        <w:t>. A</w:t>
      </w:r>
      <w:r w:rsidR="00BA3785">
        <w:rPr>
          <w:rFonts w:ascii="Times New Roman" w:hAnsi="Times New Roman" w:cs="Times New Roman"/>
          <w:sz w:val="24"/>
          <w:szCs w:val="24"/>
        </w:rPr>
        <w:t xml:space="preserve">ll subsequent information </w:t>
      </w:r>
      <w:r w:rsidR="009E35AB">
        <w:rPr>
          <w:rFonts w:ascii="Times New Roman" w:hAnsi="Times New Roman" w:cs="Times New Roman"/>
          <w:sz w:val="24"/>
          <w:szCs w:val="24"/>
        </w:rPr>
        <w:t xml:space="preserve">will be </w:t>
      </w:r>
      <w:r w:rsidR="00BA3785">
        <w:rPr>
          <w:rFonts w:ascii="Times New Roman" w:hAnsi="Times New Roman" w:cs="Times New Roman"/>
          <w:sz w:val="24"/>
          <w:szCs w:val="24"/>
        </w:rPr>
        <w:t xml:space="preserve">collected </w:t>
      </w:r>
      <w:r w:rsidR="009E35AB">
        <w:rPr>
          <w:rFonts w:ascii="Times New Roman" w:hAnsi="Times New Roman" w:cs="Times New Roman"/>
          <w:sz w:val="24"/>
          <w:szCs w:val="24"/>
        </w:rPr>
        <w:t xml:space="preserve">electronically </w:t>
      </w:r>
      <w:r w:rsidR="00BA3785">
        <w:rPr>
          <w:rFonts w:ascii="Times New Roman" w:hAnsi="Times New Roman" w:cs="Times New Roman"/>
          <w:sz w:val="24"/>
          <w:szCs w:val="24"/>
        </w:rPr>
        <w:t>using GrantSolutions.gov</w:t>
      </w:r>
      <w:r w:rsidR="009E35AB">
        <w:rPr>
          <w:rFonts w:ascii="Times New Roman" w:hAnsi="Times New Roman" w:cs="Times New Roman"/>
          <w:sz w:val="24"/>
          <w:szCs w:val="24"/>
        </w:rPr>
        <w:t>.</w:t>
      </w:r>
      <w:r w:rsidRPr="00501A32" w:rsidR="00501A32">
        <w:rPr>
          <w:rFonts w:ascii="Times New Roman" w:hAnsi="Times New Roman" w:cs="Times New Roman"/>
          <w:sz w:val="24"/>
          <w:szCs w:val="24"/>
        </w:rPr>
        <w:t xml:space="preserve"> </w:t>
      </w:r>
    </w:p>
    <w:p w:rsidR="00796456" w:rsidP="00C37015" w:rsidRDefault="00796456" w14:paraId="2A52F9DC" w14:textId="0E314D4A">
      <w:pPr>
        <w:spacing w:after="0" w:line="480" w:lineRule="auto"/>
        <w:rPr>
          <w:rFonts w:ascii="Times New Roman" w:hAnsi="Times New Roman"/>
        </w:rPr>
      </w:pPr>
    </w:p>
    <w:p w:rsidRPr="005B2A95" w:rsidR="00BB3938" w:rsidP="00C37015" w:rsidRDefault="00BB3938" w14:paraId="0371255B" w14:textId="77777777">
      <w:pPr>
        <w:autoSpaceDE w:val="0"/>
        <w:autoSpaceDN w:val="0"/>
        <w:adjustRightInd w:val="0"/>
        <w:spacing w:after="0" w:line="48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4.         </w:t>
      </w:r>
      <w:r w:rsidRPr="00476032">
        <w:rPr>
          <w:rFonts w:ascii="Times New Roman" w:hAnsi="Times New Roman" w:cs="Times New Roman"/>
          <w:bCs/>
          <w:sz w:val="24"/>
          <w:szCs w:val="24"/>
          <w:u w:val="thick"/>
        </w:rPr>
        <w:t>D</w:t>
      </w:r>
      <w:r w:rsidRPr="00476032">
        <w:rPr>
          <w:rFonts w:ascii="Times New Roman" w:hAnsi="Times New Roman" w:cs="Times New Roman"/>
          <w:bCs/>
          <w:spacing w:val="1"/>
          <w:sz w:val="24"/>
          <w:szCs w:val="24"/>
          <w:u w:val="thick"/>
        </w:rPr>
        <w:t>up</w:t>
      </w:r>
      <w:r w:rsidRPr="00476032">
        <w:rPr>
          <w:rFonts w:ascii="Times New Roman" w:hAnsi="Times New Roman" w:cs="Times New Roman"/>
          <w:bCs/>
          <w:sz w:val="24"/>
          <w:szCs w:val="24"/>
          <w:u w:val="thick"/>
        </w:rPr>
        <w:t>li</w:t>
      </w:r>
      <w:r w:rsidRPr="00476032">
        <w:rPr>
          <w:rFonts w:ascii="Times New Roman" w:hAnsi="Times New Roman" w:cs="Times New Roman"/>
          <w:bCs/>
          <w:spacing w:val="-1"/>
          <w:sz w:val="24"/>
          <w:szCs w:val="24"/>
          <w:u w:val="thick"/>
        </w:rPr>
        <w:t>c</w:t>
      </w:r>
      <w:r w:rsidRPr="00476032">
        <w:rPr>
          <w:rFonts w:ascii="Times New Roman" w:hAnsi="Times New Roman" w:cs="Times New Roman"/>
          <w:bCs/>
          <w:sz w:val="24"/>
          <w:szCs w:val="24"/>
          <w:u w:val="thick"/>
        </w:rPr>
        <w:t>a</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ion</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pacing w:val="-2"/>
          <w:sz w:val="24"/>
          <w:szCs w:val="24"/>
          <w:u w:val="thick"/>
        </w:rPr>
        <w:t>o</w:t>
      </w:r>
      <w:r w:rsidRPr="00476032">
        <w:rPr>
          <w:rFonts w:ascii="Times New Roman" w:hAnsi="Times New Roman" w:cs="Times New Roman"/>
          <w:bCs/>
          <w:sz w:val="24"/>
          <w:szCs w:val="24"/>
          <w:u w:val="thick"/>
        </w:rPr>
        <w:t>f</w:t>
      </w:r>
      <w:r w:rsidRPr="00476032">
        <w:rPr>
          <w:rFonts w:ascii="Times New Roman" w:hAnsi="Times New Roman" w:cs="Times New Roman"/>
          <w:bCs/>
          <w:spacing w:val="4"/>
          <w:sz w:val="24"/>
          <w:szCs w:val="24"/>
          <w:u w:val="thick"/>
        </w:rPr>
        <w:t xml:space="preserve"> </w:t>
      </w:r>
      <w:r w:rsidRPr="00476032">
        <w:rPr>
          <w:rFonts w:ascii="Times New Roman" w:hAnsi="Times New Roman" w:cs="Times New Roman"/>
          <w:bCs/>
          <w:spacing w:val="-4"/>
          <w:sz w:val="24"/>
          <w:szCs w:val="24"/>
          <w:u w:val="thick"/>
        </w:rPr>
        <w:t>E</w:t>
      </w:r>
      <w:r w:rsidRPr="00476032">
        <w:rPr>
          <w:rFonts w:ascii="Times New Roman" w:hAnsi="Times New Roman" w:cs="Times New Roman"/>
          <w:bCs/>
          <w:spacing w:val="2"/>
          <w:sz w:val="24"/>
          <w:szCs w:val="24"/>
          <w:u w:val="thick"/>
        </w:rPr>
        <w:t>f</w:t>
      </w:r>
      <w:r w:rsidRPr="00476032">
        <w:rPr>
          <w:rFonts w:ascii="Times New Roman" w:hAnsi="Times New Roman" w:cs="Times New Roman"/>
          <w:bCs/>
          <w:spacing w:val="4"/>
          <w:sz w:val="24"/>
          <w:szCs w:val="24"/>
          <w:u w:val="thick"/>
        </w:rPr>
        <w:t>f</w:t>
      </w:r>
      <w:r w:rsidRPr="00476032">
        <w:rPr>
          <w:rFonts w:ascii="Times New Roman" w:hAnsi="Times New Roman" w:cs="Times New Roman"/>
          <w:bCs/>
          <w:sz w:val="24"/>
          <w:szCs w:val="24"/>
          <w:u w:val="thick"/>
        </w:rPr>
        <w:t>o</w:t>
      </w:r>
      <w:r w:rsidRPr="00476032">
        <w:rPr>
          <w:rFonts w:ascii="Times New Roman" w:hAnsi="Times New Roman" w:cs="Times New Roman"/>
          <w:bCs/>
          <w:spacing w:val="-1"/>
          <w:sz w:val="24"/>
          <w:szCs w:val="24"/>
          <w:u w:val="thick"/>
        </w:rPr>
        <w:t>rt</w:t>
      </w:r>
      <w:r w:rsidRPr="00476032">
        <w:rPr>
          <w:rFonts w:ascii="Times New Roman" w:hAnsi="Times New Roman" w:cs="Times New Roman"/>
          <w:bCs/>
          <w:sz w:val="24"/>
          <w:szCs w:val="24"/>
          <w:u w:val="thick"/>
        </w:rPr>
        <w:t>s</w:t>
      </w:r>
    </w:p>
    <w:p w:rsidR="00BB3938" w:rsidP="00C37015" w:rsidRDefault="00BB3938" w14:paraId="33FC802D" w14:textId="59637FC4">
      <w:pPr>
        <w:autoSpaceDE w:val="0"/>
        <w:autoSpaceDN w:val="0"/>
        <w:adjustRightInd w:val="0"/>
        <w:spacing w:after="0" w:line="480" w:lineRule="auto"/>
        <w:ind w:right="-20"/>
        <w:rPr>
          <w:rFonts w:ascii="Times New Roman" w:hAnsi="Times New Roman" w:cs="Times New Roman"/>
          <w:sz w:val="24"/>
          <w:szCs w:val="24"/>
        </w:rPr>
      </w:pPr>
      <w:r w:rsidRPr="00BB3938">
        <w:rPr>
          <w:rFonts w:ascii="Times New Roman" w:hAnsi="Times New Roman" w:cs="Times New Roman"/>
          <w:spacing w:val="1"/>
          <w:sz w:val="24"/>
          <w:szCs w:val="24"/>
        </w:rPr>
        <w:t>W</w:t>
      </w:r>
      <w:r w:rsidRPr="00BB3938">
        <w:rPr>
          <w:rFonts w:ascii="Times New Roman" w:hAnsi="Times New Roman" w:cs="Times New Roman"/>
          <w:sz w:val="24"/>
          <w:szCs w:val="24"/>
        </w:rPr>
        <w:t>e</w:t>
      </w:r>
      <w:r w:rsidR="007757AE">
        <w:rPr>
          <w:rFonts w:ascii="Times New Roman" w:hAnsi="Times New Roman" w:cs="Times New Roman"/>
          <w:sz w:val="24"/>
          <w:szCs w:val="24"/>
        </w:rPr>
        <w:t xml:space="preserve"> do not</w:t>
      </w:r>
      <w:r w:rsidRPr="00BB3938">
        <w:rPr>
          <w:rFonts w:ascii="Times New Roman" w:hAnsi="Times New Roman" w:cs="Times New Roman"/>
          <w:spacing w:val="-1"/>
          <w:sz w:val="24"/>
          <w:szCs w:val="24"/>
        </w:rPr>
        <w:t xml:space="preserve"> a</w:t>
      </w:r>
      <w:r w:rsidRPr="00BB3938">
        <w:rPr>
          <w:rFonts w:ascii="Times New Roman" w:hAnsi="Times New Roman" w:cs="Times New Roman"/>
          <w:sz w:val="24"/>
          <w:szCs w:val="24"/>
        </w:rPr>
        <w:t>nti</w:t>
      </w:r>
      <w:r w:rsidRPr="00BB3938">
        <w:rPr>
          <w:rFonts w:ascii="Times New Roman" w:hAnsi="Times New Roman" w:cs="Times New Roman"/>
          <w:spacing w:val="-1"/>
          <w:sz w:val="24"/>
          <w:szCs w:val="24"/>
        </w:rPr>
        <w:t>c</w:t>
      </w:r>
      <w:r w:rsidRPr="00BB3938">
        <w:rPr>
          <w:rFonts w:ascii="Times New Roman" w:hAnsi="Times New Roman" w:cs="Times New Roman"/>
          <w:sz w:val="24"/>
          <w:szCs w:val="24"/>
        </w:rPr>
        <w:t>ip</w:t>
      </w:r>
      <w:r w:rsidRPr="00BB3938">
        <w:rPr>
          <w:rFonts w:ascii="Times New Roman" w:hAnsi="Times New Roman" w:cs="Times New Roman"/>
          <w:spacing w:val="-1"/>
          <w:sz w:val="24"/>
          <w:szCs w:val="24"/>
        </w:rPr>
        <w:t>a</w:t>
      </w:r>
      <w:r w:rsidRPr="00BB3938">
        <w:rPr>
          <w:rFonts w:ascii="Times New Roman" w:hAnsi="Times New Roman" w:cs="Times New Roman"/>
          <w:sz w:val="24"/>
          <w:szCs w:val="24"/>
        </w:rPr>
        <w:t>te</w:t>
      </w:r>
      <w:r w:rsidRPr="00BB3938">
        <w:rPr>
          <w:rFonts w:ascii="Times New Roman" w:hAnsi="Times New Roman" w:cs="Times New Roman"/>
          <w:spacing w:val="-1"/>
          <w:sz w:val="24"/>
          <w:szCs w:val="24"/>
        </w:rPr>
        <w:t xml:space="preserve"> </w:t>
      </w:r>
      <w:r w:rsidRPr="00BB3938">
        <w:rPr>
          <w:rFonts w:ascii="Times New Roman" w:hAnsi="Times New Roman" w:cs="Times New Roman"/>
          <w:sz w:val="24"/>
          <w:szCs w:val="24"/>
        </w:rPr>
        <w:t>dup</w:t>
      </w:r>
      <w:r w:rsidRPr="00BB3938">
        <w:rPr>
          <w:rFonts w:ascii="Times New Roman" w:hAnsi="Times New Roman" w:cs="Times New Roman"/>
          <w:spacing w:val="-2"/>
          <w:sz w:val="24"/>
          <w:szCs w:val="24"/>
        </w:rPr>
        <w:t>l</w:t>
      </w:r>
      <w:r w:rsidRPr="00BB3938">
        <w:rPr>
          <w:rFonts w:ascii="Times New Roman" w:hAnsi="Times New Roman" w:cs="Times New Roman"/>
          <w:sz w:val="24"/>
          <w:szCs w:val="24"/>
        </w:rPr>
        <w:t>i</w:t>
      </w:r>
      <w:r w:rsidRPr="00BB3938">
        <w:rPr>
          <w:rFonts w:ascii="Times New Roman" w:hAnsi="Times New Roman" w:cs="Times New Roman"/>
          <w:spacing w:val="-1"/>
          <w:sz w:val="24"/>
          <w:szCs w:val="24"/>
        </w:rPr>
        <w:t>ca</w:t>
      </w:r>
      <w:r w:rsidRPr="00BB3938">
        <w:rPr>
          <w:rFonts w:ascii="Times New Roman" w:hAnsi="Times New Roman" w:cs="Times New Roman"/>
          <w:sz w:val="24"/>
          <w:szCs w:val="24"/>
        </w:rPr>
        <w:t>tion of</w:t>
      </w:r>
      <w:r w:rsidRPr="00BB3938">
        <w:rPr>
          <w:rFonts w:ascii="Times New Roman" w:hAnsi="Times New Roman" w:cs="Times New Roman"/>
          <w:spacing w:val="-1"/>
          <w:sz w:val="24"/>
          <w:szCs w:val="24"/>
        </w:rPr>
        <w:t xml:space="preserve"> eff</w:t>
      </w:r>
      <w:r w:rsidRPr="00BB3938">
        <w:rPr>
          <w:rFonts w:ascii="Times New Roman" w:hAnsi="Times New Roman" w:cs="Times New Roman"/>
          <w:sz w:val="24"/>
          <w:szCs w:val="24"/>
        </w:rPr>
        <w:t>o</w:t>
      </w:r>
      <w:r w:rsidRPr="00BB3938">
        <w:rPr>
          <w:rFonts w:ascii="Times New Roman" w:hAnsi="Times New Roman" w:cs="Times New Roman"/>
          <w:spacing w:val="-1"/>
          <w:sz w:val="24"/>
          <w:szCs w:val="24"/>
        </w:rPr>
        <w:t>r</w:t>
      </w:r>
      <w:r w:rsidRPr="00BB3938">
        <w:rPr>
          <w:rFonts w:ascii="Times New Roman" w:hAnsi="Times New Roman" w:cs="Times New Roman"/>
          <w:sz w:val="24"/>
          <w:szCs w:val="24"/>
        </w:rPr>
        <w:t xml:space="preserve">t </w:t>
      </w:r>
      <w:r w:rsidRPr="00BB3938">
        <w:rPr>
          <w:rFonts w:ascii="Times New Roman" w:hAnsi="Times New Roman" w:cs="Times New Roman"/>
          <w:spacing w:val="-1"/>
          <w:sz w:val="24"/>
          <w:szCs w:val="24"/>
        </w:rPr>
        <w:t>f</w:t>
      </w:r>
      <w:r w:rsidRPr="00BB3938">
        <w:rPr>
          <w:rFonts w:ascii="Times New Roman" w:hAnsi="Times New Roman" w:cs="Times New Roman"/>
          <w:spacing w:val="2"/>
          <w:sz w:val="24"/>
          <w:szCs w:val="24"/>
        </w:rPr>
        <w:t>o</w:t>
      </w:r>
      <w:r w:rsidRPr="00BB3938">
        <w:rPr>
          <w:rFonts w:ascii="Times New Roman" w:hAnsi="Times New Roman" w:cs="Times New Roman"/>
          <w:sz w:val="24"/>
          <w:szCs w:val="24"/>
        </w:rPr>
        <w:t>r</w:t>
      </w:r>
      <w:r w:rsidRPr="00BB3938">
        <w:rPr>
          <w:rFonts w:ascii="Times New Roman" w:hAnsi="Times New Roman" w:cs="Times New Roman"/>
          <w:spacing w:val="-1"/>
          <w:sz w:val="24"/>
          <w:szCs w:val="24"/>
        </w:rPr>
        <w:t xml:space="preserve"> </w:t>
      </w:r>
      <w:r w:rsidR="00951969">
        <w:rPr>
          <w:rFonts w:ascii="Times New Roman" w:hAnsi="Times New Roman" w:cs="Times New Roman"/>
          <w:spacing w:val="-1"/>
          <w:sz w:val="24"/>
          <w:szCs w:val="24"/>
        </w:rPr>
        <w:t xml:space="preserve">Title X grantees.  </w:t>
      </w:r>
    </w:p>
    <w:p w:rsidRPr="00FA0CAB" w:rsidR="00BB3938" w:rsidP="00C37015" w:rsidRDefault="00BB3938" w14:paraId="124F7FF8" w14:textId="77777777">
      <w:pPr>
        <w:autoSpaceDE w:val="0"/>
        <w:autoSpaceDN w:val="0"/>
        <w:adjustRightInd w:val="0"/>
        <w:spacing w:after="0" w:line="480" w:lineRule="auto"/>
        <w:ind w:right="-20"/>
        <w:rPr>
          <w:rFonts w:ascii="Times New Roman" w:hAnsi="Times New Roman" w:cs="Times New Roman"/>
          <w:sz w:val="24"/>
          <w:szCs w:val="24"/>
        </w:rPr>
      </w:pPr>
    </w:p>
    <w:p w:rsidRPr="005B2A95" w:rsidR="00BB3938" w:rsidP="00C37015" w:rsidRDefault="00BB3938" w14:paraId="0EED17CD" w14:textId="33487596">
      <w:pPr>
        <w:autoSpaceDE w:val="0"/>
        <w:autoSpaceDN w:val="0"/>
        <w:adjustRightInd w:val="0"/>
        <w:spacing w:after="0" w:line="48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5.         </w:t>
      </w:r>
      <w:r w:rsidRPr="00476032">
        <w:rPr>
          <w:rFonts w:ascii="Times New Roman" w:hAnsi="Times New Roman" w:cs="Times New Roman"/>
          <w:bCs/>
          <w:spacing w:val="1"/>
          <w:sz w:val="24"/>
          <w:szCs w:val="24"/>
          <w:u w:val="thick"/>
        </w:rPr>
        <w:t>S</w:t>
      </w:r>
      <w:r w:rsidRPr="00476032">
        <w:rPr>
          <w:rFonts w:ascii="Times New Roman" w:hAnsi="Times New Roman" w:cs="Times New Roman"/>
          <w:bCs/>
          <w:spacing w:val="-6"/>
          <w:sz w:val="24"/>
          <w:szCs w:val="24"/>
          <w:u w:val="thick"/>
        </w:rPr>
        <w:t>m</w:t>
      </w:r>
      <w:r w:rsidRPr="00476032">
        <w:rPr>
          <w:rFonts w:ascii="Times New Roman" w:hAnsi="Times New Roman" w:cs="Times New Roman"/>
          <w:bCs/>
          <w:sz w:val="24"/>
          <w:szCs w:val="24"/>
          <w:u w:val="thick"/>
        </w:rPr>
        <w:t xml:space="preserve">all </w:t>
      </w:r>
      <w:r w:rsidRPr="00476032">
        <w:rPr>
          <w:rFonts w:ascii="Times New Roman" w:hAnsi="Times New Roman" w:cs="Times New Roman"/>
          <w:bCs/>
          <w:spacing w:val="1"/>
          <w:sz w:val="24"/>
          <w:szCs w:val="24"/>
          <w:u w:val="thick"/>
        </w:rPr>
        <w:t>Bu</w:t>
      </w:r>
      <w:r w:rsidRPr="00476032">
        <w:rPr>
          <w:rFonts w:ascii="Times New Roman" w:hAnsi="Times New Roman" w:cs="Times New Roman"/>
          <w:bCs/>
          <w:sz w:val="24"/>
          <w:szCs w:val="24"/>
          <w:u w:val="thick"/>
        </w:rPr>
        <w:t>si</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ss</w:t>
      </w:r>
    </w:p>
    <w:p w:rsidR="00B33B11" w:rsidP="00C37015" w:rsidRDefault="005B2A95" w14:paraId="5788039C" w14:textId="77777777">
      <w:pPr>
        <w:pStyle w:val="BodyText"/>
        <w:spacing w:line="480" w:lineRule="auto"/>
        <w:ind w:right="30"/>
      </w:pPr>
      <w:r w:rsidRPr="005B2A95">
        <w:t>This information collection will not have a significant impact on small businesses.</w:t>
      </w:r>
    </w:p>
    <w:p w:rsidR="00C37015" w:rsidP="00C37015" w:rsidRDefault="00C37015" w14:paraId="6785E3FF" w14:textId="77777777">
      <w:pPr>
        <w:autoSpaceDE w:val="0"/>
        <w:autoSpaceDN w:val="0"/>
        <w:adjustRightInd w:val="0"/>
        <w:spacing w:after="0" w:line="480" w:lineRule="auto"/>
        <w:ind w:right="-20"/>
        <w:rPr>
          <w:rFonts w:ascii="Times New Roman" w:hAnsi="Times New Roman" w:cs="Times New Roman"/>
          <w:bCs/>
          <w:sz w:val="24"/>
          <w:szCs w:val="24"/>
        </w:rPr>
      </w:pPr>
    </w:p>
    <w:p w:rsidRPr="005B2A95" w:rsidR="00BB3938" w:rsidP="00C37015" w:rsidRDefault="00BB3938" w14:paraId="3D115048" w14:textId="47E99856">
      <w:pPr>
        <w:autoSpaceDE w:val="0"/>
        <w:autoSpaceDN w:val="0"/>
        <w:adjustRightInd w:val="0"/>
        <w:spacing w:after="0" w:line="48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6.         </w:t>
      </w:r>
      <w:r w:rsidRPr="00476032">
        <w:rPr>
          <w:rFonts w:ascii="Times New Roman" w:hAnsi="Times New Roman" w:cs="Times New Roman"/>
          <w:bCs/>
          <w:spacing w:val="1"/>
          <w:sz w:val="24"/>
          <w:szCs w:val="24"/>
          <w:u w:val="thick"/>
        </w:rPr>
        <w:t>L</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 xml:space="preserve">ss </w:t>
      </w:r>
      <w:r w:rsidRPr="00476032">
        <w:rPr>
          <w:rFonts w:ascii="Times New Roman" w:hAnsi="Times New Roman" w:cs="Times New Roman"/>
          <w:bCs/>
          <w:spacing w:val="-3"/>
          <w:sz w:val="24"/>
          <w:szCs w:val="24"/>
          <w:u w:val="thick"/>
        </w:rPr>
        <w:t>F</w:t>
      </w:r>
      <w:r w:rsidRPr="00476032">
        <w:rPr>
          <w:rFonts w:ascii="Times New Roman" w:hAnsi="Times New Roman" w:cs="Times New Roman"/>
          <w:bCs/>
          <w:spacing w:val="-1"/>
          <w:sz w:val="24"/>
          <w:szCs w:val="24"/>
          <w:u w:val="thick"/>
        </w:rPr>
        <w:t>re</w:t>
      </w:r>
      <w:r w:rsidRPr="00476032">
        <w:rPr>
          <w:rFonts w:ascii="Times New Roman" w:hAnsi="Times New Roman" w:cs="Times New Roman"/>
          <w:bCs/>
          <w:spacing w:val="1"/>
          <w:sz w:val="24"/>
          <w:szCs w:val="24"/>
          <w:u w:val="thick"/>
        </w:rPr>
        <w:t>qu</w:t>
      </w:r>
      <w:r w:rsidRPr="00476032">
        <w:rPr>
          <w:rFonts w:ascii="Times New Roman" w:hAnsi="Times New Roman" w:cs="Times New Roman"/>
          <w:bCs/>
          <w:spacing w:val="-1"/>
          <w:sz w:val="24"/>
          <w:szCs w:val="24"/>
          <w:u w:val="thick"/>
        </w:rPr>
        <w:t>e</w:t>
      </w:r>
      <w:r w:rsidRPr="00476032">
        <w:rPr>
          <w:rFonts w:ascii="Times New Roman" w:hAnsi="Times New Roman" w:cs="Times New Roman"/>
          <w:bCs/>
          <w:spacing w:val="1"/>
          <w:sz w:val="24"/>
          <w:szCs w:val="24"/>
          <w:u w:val="thick"/>
        </w:rPr>
        <w:t>n</w:t>
      </w:r>
      <w:r w:rsidRPr="00476032">
        <w:rPr>
          <w:rFonts w:ascii="Times New Roman" w:hAnsi="Times New Roman" w:cs="Times New Roman"/>
          <w:bCs/>
          <w:sz w:val="24"/>
          <w:szCs w:val="24"/>
          <w:u w:val="thick"/>
        </w:rPr>
        <w:t>t</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Coll</w:t>
      </w:r>
      <w:r w:rsidRPr="00476032">
        <w:rPr>
          <w:rFonts w:ascii="Times New Roman" w:hAnsi="Times New Roman" w:cs="Times New Roman"/>
          <w:bCs/>
          <w:spacing w:val="-1"/>
          <w:sz w:val="24"/>
          <w:szCs w:val="24"/>
          <w:u w:val="thick"/>
        </w:rPr>
        <w:t>ect</w:t>
      </w:r>
      <w:r w:rsidRPr="00476032">
        <w:rPr>
          <w:rFonts w:ascii="Times New Roman" w:hAnsi="Times New Roman" w:cs="Times New Roman"/>
          <w:bCs/>
          <w:sz w:val="24"/>
          <w:szCs w:val="24"/>
          <w:u w:val="thick"/>
        </w:rPr>
        <w:t>i</w:t>
      </w:r>
      <w:r w:rsidRPr="00476032">
        <w:rPr>
          <w:rFonts w:ascii="Times New Roman" w:hAnsi="Times New Roman" w:cs="Times New Roman"/>
          <w:bCs/>
          <w:spacing w:val="2"/>
          <w:sz w:val="24"/>
          <w:szCs w:val="24"/>
          <w:u w:val="thick"/>
        </w:rPr>
        <w:t>o</w:t>
      </w:r>
      <w:r w:rsidRPr="00476032">
        <w:rPr>
          <w:rFonts w:ascii="Times New Roman" w:hAnsi="Times New Roman" w:cs="Times New Roman"/>
          <w:bCs/>
          <w:sz w:val="24"/>
          <w:szCs w:val="24"/>
          <w:u w:val="thick"/>
        </w:rPr>
        <w:t>n</w:t>
      </w:r>
    </w:p>
    <w:p w:rsidR="00BA3785" w:rsidP="00C37015" w:rsidRDefault="00926C96" w14:paraId="0AF51580" w14:textId="4908A32E">
      <w:pPr>
        <w:autoSpaceDE w:val="0"/>
        <w:autoSpaceDN w:val="0"/>
        <w:adjustRightInd w:val="0"/>
        <w:spacing w:after="0" w:line="480" w:lineRule="auto"/>
        <w:ind w:right="-20"/>
        <w:rPr>
          <w:rFonts w:ascii="Times New Roman" w:hAnsi="Times New Roman" w:cs="Times New Roman"/>
          <w:sz w:val="24"/>
          <w:szCs w:val="24"/>
        </w:rPr>
      </w:pPr>
      <w:r>
        <w:rPr>
          <w:rFonts w:ascii="Times New Roman" w:hAnsi="Times New Roman" w:cs="Times New Roman"/>
          <w:sz w:val="24"/>
          <w:szCs w:val="24"/>
        </w:rPr>
        <w:t xml:space="preserve">Information is collected the minimum number of times so as to not overburden the Title X grantees. </w:t>
      </w:r>
    </w:p>
    <w:p w:rsidR="00C37015" w:rsidP="00C37015" w:rsidRDefault="00C37015" w14:paraId="4BCDAA1C" w14:textId="77777777">
      <w:pPr>
        <w:autoSpaceDE w:val="0"/>
        <w:autoSpaceDN w:val="0"/>
        <w:adjustRightInd w:val="0"/>
        <w:spacing w:after="0" w:line="480" w:lineRule="auto"/>
        <w:ind w:right="-20"/>
        <w:rPr>
          <w:rFonts w:ascii="Times New Roman" w:hAnsi="Times New Roman" w:cs="Times New Roman"/>
          <w:bCs/>
          <w:sz w:val="24"/>
          <w:szCs w:val="24"/>
        </w:rPr>
      </w:pPr>
    </w:p>
    <w:p w:rsidRPr="005B2A95" w:rsidR="00BB3938" w:rsidP="00C37015" w:rsidRDefault="00BA3785" w14:paraId="2AD39593" w14:textId="5F1BE283">
      <w:pPr>
        <w:autoSpaceDE w:val="0"/>
        <w:autoSpaceDN w:val="0"/>
        <w:adjustRightInd w:val="0"/>
        <w:spacing w:after="0" w:line="480" w:lineRule="auto"/>
        <w:ind w:right="-20"/>
        <w:rPr>
          <w:rFonts w:ascii="Times New Roman" w:hAnsi="Times New Roman" w:cs="Times New Roman"/>
          <w:sz w:val="24"/>
          <w:szCs w:val="24"/>
        </w:rPr>
      </w:pPr>
      <w:r>
        <w:rPr>
          <w:rFonts w:ascii="Times New Roman" w:hAnsi="Times New Roman" w:cs="Times New Roman"/>
          <w:bCs/>
          <w:sz w:val="24"/>
          <w:szCs w:val="24"/>
        </w:rPr>
        <w:t>7.</w:t>
      </w:r>
      <w:r w:rsidRPr="00476032" w:rsidR="00BB3938">
        <w:rPr>
          <w:rFonts w:ascii="Times New Roman" w:hAnsi="Times New Roman" w:cs="Times New Roman"/>
          <w:bCs/>
          <w:sz w:val="24"/>
          <w:szCs w:val="24"/>
        </w:rPr>
        <w:t xml:space="preserve">         </w:t>
      </w:r>
      <w:r w:rsidRPr="00476032" w:rsidR="00BB3938">
        <w:rPr>
          <w:rFonts w:ascii="Times New Roman" w:hAnsi="Times New Roman" w:cs="Times New Roman"/>
          <w:bCs/>
          <w:spacing w:val="1"/>
          <w:sz w:val="24"/>
          <w:szCs w:val="24"/>
          <w:u w:val="thick"/>
        </w:rPr>
        <w:t>Sp</w:t>
      </w:r>
      <w:r w:rsidRPr="00476032" w:rsidR="00BB3938">
        <w:rPr>
          <w:rFonts w:ascii="Times New Roman" w:hAnsi="Times New Roman" w:cs="Times New Roman"/>
          <w:bCs/>
          <w:spacing w:val="-1"/>
          <w:sz w:val="24"/>
          <w:szCs w:val="24"/>
          <w:u w:val="thick"/>
        </w:rPr>
        <w:t>ec</w:t>
      </w:r>
      <w:r w:rsidRPr="00476032" w:rsidR="00BB3938">
        <w:rPr>
          <w:rFonts w:ascii="Times New Roman" w:hAnsi="Times New Roman" w:cs="Times New Roman"/>
          <w:bCs/>
          <w:sz w:val="24"/>
          <w:szCs w:val="24"/>
          <w:u w:val="thick"/>
        </w:rPr>
        <w:t>ial Ci</w:t>
      </w:r>
      <w:r w:rsidRPr="00476032" w:rsidR="00BB3938">
        <w:rPr>
          <w:rFonts w:ascii="Times New Roman" w:hAnsi="Times New Roman" w:cs="Times New Roman"/>
          <w:bCs/>
          <w:spacing w:val="-1"/>
          <w:sz w:val="24"/>
          <w:szCs w:val="24"/>
          <w:u w:val="thick"/>
        </w:rPr>
        <w:t>rc</w:t>
      </w:r>
      <w:r w:rsidRPr="00476032" w:rsidR="00BB3938">
        <w:rPr>
          <w:rFonts w:ascii="Times New Roman" w:hAnsi="Times New Roman" w:cs="Times New Roman"/>
          <w:bCs/>
          <w:spacing w:val="1"/>
          <w:sz w:val="24"/>
          <w:szCs w:val="24"/>
          <w:u w:val="thick"/>
        </w:rPr>
        <w:t>u</w:t>
      </w:r>
      <w:r w:rsidRPr="00476032" w:rsidR="00BB3938">
        <w:rPr>
          <w:rFonts w:ascii="Times New Roman" w:hAnsi="Times New Roman" w:cs="Times New Roman"/>
          <w:bCs/>
          <w:spacing w:val="-6"/>
          <w:sz w:val="24"/>
          <w:szCs w:val="24"/>
          <w:u w:val="thick"/>
        </w:rPr>
        <w:t>m</w:t>
      </w:r>
      <w:r w:rsidRPr="00476032" w:rsidR="00BB3938">
        <w:rPr>
          <w:rFonts w:ascii="Times New Roman" w:hAnsi="Times New Roman" w:cs="Times New Roman"/>
          <w:bCs/>
          <w:spacing w:val="3"/>
          <w:sz w:val="24"/>
          <w:szCs w:val="24"/>
          <w:u w:val="thick"/>
        </w:rPr>
        <w:t>s</w:t>
      </w:r>
      <w:r w:rsidRPr="00476032" w:rsidR="00BB3938">
        <w:rPr>
          <w:rFonts w:ascii="Times New Roman" w:hAnsi="Times New Roman" w:cs="Times New Roman"/>
          <w:bCs/>
          <w:spacing w:val="-1"/>
          <w:sz w:val="24"/>
          <w:szCs w:val="24"/>
          <w:u w:val="thick"/>
        </w:rPr>
        <w:t>t</w:t>
      </w:r>
      <w:r w:rsidRPr="00476032" w:rsidR="00BB3938">
        <w:rPr>
          <w:rFonts w:ascii="Times New Roman" w:hAnsi="Times New Roman" w:cs="Times New Roman"/>
          <w:bCs/>
          <w:sz w:val="24"/>
          <w:szCs w:val="24"/>
          <w:u w:val="thick"/>
        </w:rPr>
        <w:t>a</w:t>
      </w:r>
      <w:r w:rsidRPr="00476032" w:rsidR="00BB3938">
        <w:rPr>
          <w:rFonts w:ascii="Times New Roman" w:hAnsi="Times New Roman" w:cs="Times New Roman"/>
          <w:bCs/>
          <w:spacing w:val="1"/>
          <w:sz w:val="24"/>
          <w:szCs w:val="24"/>
          <w:u w:val="thick"/>
        </w:rPr>
        <w:t>n</w:t>
      </w:r>
      <w:r w:rsidRPr="00476032" w:rsidR="00BB3938">
        <w:rPr>
          <w:rFonts w:ascii="Times New Roman" w:hAnsi="Times New Roman" w:cs="Times New Roman"/>
          <w:bCs/>
          <w:spacing w:val="-1"/>
          <w:sz w:val="24"/>
          <w:szCs w:val="24"/>
          <w:u w:val="thick"/>
        </w:rPr>
        <w:t>ces</w:t>
      </w:r>
    </w:p>
    <w:p w:rsidRPr="00786554" w:rsidR="00725681" w:rsidP="00C37015" w:rsidRDefault="00725681" w14:paraId="0A228EED" w14:textId="3510B3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786554">
        <w:rPr>
          <w:rFonts w:ascii="Times New Roman" w:hAnsi="Times New Roman" w:cs="Times New Roman"/>
          <w:sz w:val="24"/>
        </w:rPr>
        <w:t>There are no special circumstances that would require information to be collected via any of the following methods</w:t>
      </w:r>
      <w:r w:rsidR="00685597">
        <w:rPr>
          <w:rFonts w:ascii="Times New Roman" w:hAnsi="Times New Roman" w:cs="Times New Roman"/>
          <w:sz w:val="24"/>
        </w:rPr>
        <w:t>:</w:t>
      </w:r>
      <w:r w:rsidRPr="00786554">
        <w:rPr>
          <w:rFonts w:ascii="Times New Roman" w:hAnsi="Times New Roman" w:cs="Times New Roman"/>
          <w:sz w:val="24"/>
        </w:rPr>
        <w:t xml:space="preserve"> </w:t>
      </w:r>
    </w:p>
    <w:p w:rsidRPr="00F15233" w:rsidR="00725681" w:rsidP="00C37015" w:rsidRDefault="00725681" w14:paraId="6AD1E1CD" w14:textId="62CE64D9">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lastRenderedPageBreak/>
        <w:t>requiring respondents to report information to the agency more often than quarterly;</w:t>
      </w:r>
    </w:p>
    <w:p w:rsidRPr="00F15233" w:rsidR="00725681" w:rsidP="00C37015" w:rsidRDefault="00725681" w14:paraId="10D06F29" w14:textId="22FFB3DF">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requiring respondents to prepare a written response to a collection of information in fewer than 30 days after receipt of it;</w:t>
      </w:r>
    </w:p>
    <w:p w:rsidRPr="00F15233" w:rsidR="00725681" w:rsidP="00C37015" w:rsidRDefault="00725681" w14:paraId="27452AC6" w14:textId="46A44016">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requiring respondents to submit more than an original and two copies of any docu</w:t>
      </w:r>
      <w:r w:rsidRPr="00F15233">
        <w:rPr>
          <w:rFonts w:ascii="Times New Roman" w:hAnsi="Times New Roman" w:cs="Times New Roman"/>
          <w:sz w:val="24"/>
        </w:rPr>
        <w:softHyphen/>
        <w:t>ment;</w:t>
      </w:r>
    </w:p>
    <w:p w:rsidRPr="00F15233" w:rsidR="00725681" w:rsidP="00C37015" w:rsidRDefault="00725681" w14:paraId="2386AE38" w14:textId="263B702C">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requiring respondents to retain records, other than health, medical, government contract, grant-in-aid, or tax records for more than three years;</w:t>
      </w:r>
    </w:p>
    <w:p w:rsidRPr="00F15233" w:rsidR="00725681" w:rsidP="00C37015" w:rsidRDefault="00725681" w14:paraId="00D66E58" w14:textId="514B1C34">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in connection with a statistical survey that is not designed to produce valid and reli</w:t>
      </w:r>
      <w:r w:rsidRPr="00F15233">
        <w:rPr>
          <w:rFonts w:ascii="Times New Roman" w:hAnsi="Times New Roman" w:cs="Times New Roman"/>
          <w:sz w:val="24"/>
        </w:rPr>
        <w:softHyphen/>
        <w:t>able results that can be generalized to the universe of study</w:t>
      </w:r>
      <w:r w:rsidRPr="00F15233" w:rsidR="00CE44D4">
        <w:rPr>
          <w:rFonts w:ascii="Times New Roman" w:hAnsi="Times New Roman" w:cs="Times New Roman"/>
          <w:sz w:val="24"/>
        </w:rPr>
        <w:t>;</w:t>
      </w:r>
    </w:p>
    <w:p w:rsidRPr="00F15233" w:rsidR="00725681" w:rsidP="00C37015" w:rsidRDefault="00725681" w14:paraId="3D53CAD5" w14:textId="4985D706">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requiring the use of a statistical data classi</w:t>
      </w:r>
      <w:r w:rsidRPr="00F15233">
        <w:rPr>
          <w:rFonts w:ascii="Times New Roman" w:hAnsi="Times New Roman" w:cs="Times New Roman"/>
          <w:sz w:val="24"/>
        </w:rPr>
        <w:softHyphen/>
        <w:t>fication that has not been reviewed and approved by OMB;</w:t>
      </w:r>
    </w:p>
    <w:p w:rsidRPr="00F15233" w:rsidR="00725681" w:rsidP="00C37015" w:rsidRDefault="00725681" w14:paraId="5299354E" w14:textId="2E96DCBE">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that includes a pledge of confidentiality that is not supported by authority estab</w:t>
      </w:r>
      <w:r w:rsidRPr="00F15233">
        <w:rPr>
          <w:rFonts w:ascii="Times New Roman" w:hAnsi="Times New Roman" w:cs="Times New Roman"/>
          <w:sz w:val="24"/>
        </w:rPr>
        <w:softHyphen/>
        <w:t>lished in statue or regulation that is not supported by disclosure and data security policies that are consistent with the pledge, or which unnecessarily impedes sharing of data with other agencies for compatible confidential use; or</w:t>
      </w:r>
    </w:p>
    <w:p w:rsidRPr="00F15233" w:rsidR="00725681" w:rsidP="00C37015" w:rsidRDefault="00725681" w14:paraId="5A9ED42A" w14:textId="6C9F3D83">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requiring respondents to submit proprietary trade secret, or other confidential information unless the agency can demon</w:t>
      </w:r>
      <w:r w:rsidRPr="00F15233">
        <w:rPr>
          <w:rFonts w:ascii="Times New Roman" w:hAnsi="Times New Roman" w:cs="Times New Roman"/>
          <w:sz w:val="24"/>
        </w:rPr>
        <w:softHyphen/>
        <w:t>strate that it has instituted procedures to protect die information's confidentiality to the extent permitted by law.</w:t>
      </w:r>
    </w:p>
    <w:p w:rsidRPr="00880ADB" w:rsidR="00BB3938" w:rsidP="00C37015" w:rsidRDefault="00BB3938" w14:paraId="748F96CD" w14:textId="77777777">
      <w:pPr>
        <w:autoSpaceDE w:val="0"/>
        <w:autoSpaceDN w:val="0"/>
        <w:adjustRightInd w:val="0"/>
        <w:spacing w:after="0" w:line="480" w:lineRule="auto"/>
        <w:ind w:right="-20"/>
        <w:rPr>
          <w:rFonts w:ascii="Times New Roman" w:hAnsi="Times New Roman" w:cs="Times New Roman"/>
          <w:sz w:val="24"/>
          <w:szCs w:val="24"/>
        </w:rPr>
      </w:pPr>
    </w:p>
    <w:p w:rsidRPr="005B2A95" w:rsidR="00BB3938" w:rsidP="00C37015" w:rsidRDefault="00BB3938" w14:paraId="43993E05" w14:textId="77777777">
      <w:pPr>
        <w:autoSpaceDE w:val="0"/>
        <w:autoSpaceDN w:val="0"/>
        <w:adjustRightInd w:val="0"/>
        <w:spacing w:after="0" w:line="48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8.         </w:t>
      </w:r>
      <w:r w:rsidRPr="00476032">
        <w:rPr>
          <w:rFonts w:ascii="Times New Roman" w:hAnsi="Times New Roman" w:cs="Times New Roman"/>
          <w:bCs/>
          <w:spacing w:val="-5"/>
          <w:sz w:val="24"/>
          <w:szCs w:val="24"/>
          <w:u w:val="thick"/>
        </w:rPr>
        <w:t>F</w:t>
      </w:r>
      <w:r w:rsidRPr="00476032">
        <w:rPr>
          <w:rFonts w:ascii="Times New Roman" w:hAnsi="Times New Roman" w:cs="Times New Roman"/>
          <w:bCs/>
          <w:spacing w:val="-1"/>
          <w:sz w:val="24"/>
          <w:szCs w:val="24"/>
          <w:u w:val="thick"/>
        </w:rPr>
        <w:t>e</w:t>
      </w:r>
      <w:r w:rsidRPr="00476032">
        <w:rPr>
          <w:rFonts w:ascii="Times New Roman" w:hAnsi="Times New Roman" w:cs="Times New Roman"/>
          <w:bCs/>
          <w:spacing w:val="3"/>
          <w:sz w:val="24"/>
          <w:szCs w:val="24"/>
          <w:u w:val="thick"/>
        </w:rPr>
        <w:t>d</w:t>
      </w:r>
      <w:r w:rsidRPr="00476032">
        <w:rPr>
          <w:rFonts w:ascii="Times New Roman" w:hAnsi="Times New Roman" w:cs="Times New Roman"/>
          <w:bCs/>
          <w:spacing w:val="-1"/>
          <w:sz w:val="24"/>
          <w:szCs w:val="24"/>
          <w:u w:val="thick"/>
        </w:rPr>
        <w:t>er</w:t>
      </w:r>
      <w:r w:rsidRPr="00476032">
        <w:rPr>
          <w:rFonts w:ascii="Times New Roman" w:hAnsi="Times New Roman" w:cs="Times New Roman"/>
          <w:bCs/>
          <w:sz w:val="24"/>
          <w:szCs w:val="24"/>
          <w:u w:val="thick"/>
        </w:rPr>
        <w:t>al R</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gis</w:t>
      </w:r>
      <w:r w:rsidRPr="00476032">
        <w:rPr>
          <w:rFonts w:ascii="Times New Roman" w:hAnsi="Times New Roman" w:cs="Times New Roman"/>
          <w:bCs/>
          <w:spacing w:val="2"/>
          <w:sz w:val="24"/>
          <w:szCs w:val="24"/>
          <w:u w:val="thick"/>
        </w:rPr>
        <w:t>t</w:t>
      </w:r>
      <w:r w:rsidRPr="00476032">
        <w:rPr>
          <w:rFonts w:ascii="Times New Roman" w:hAnsi="Times New Roman" w:cs="Times New Roman"/>
          <w:bCs/>
          <w:spacing w:val="-1"/>
          <w:sz w:val="24"/>
          <w:szCs w:val="24"/>
          <w:u w:val="thick"/>
        </w:rPr>
        <w:t>er</w:t>
      </w:r>
      <w:r w:rsidRPr="00476032">
        <w:rPr>
          <w:rFonts w:ascii="Times New Roman" w:hAnsi="Times New Roman" w:cs="Times New Roman"/>
          <w:bCs/>
          <w:sz w:val="24"/>
          <w:szCs w:val="24"/>
          <w:u w:val="thick"/>
        </w:rPr>
        <w:t>/O</w:t>
      </w:r>
      <w:r w:rsidRPr="00476032">
        <w:rPr>
          <w:rFonts w:ascii="Times New Roman" w:hAnsi="Times New Roman" w:cs="Times New Roman"/>
          <w:bCs/>
          <w:spacing w:val="1"/>
          <w:sz w:val="24"/>
          <w:szCs w:val="24"/>
          <w:u w:val="thick"/>
        </w:rPr>
        <w:t>u</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si</w:t>
      </w:r>
      <w:r w:rsidRPr="00476032">
        <w:rPr>
          <w:rFonts w:ascii="Times New Roman" w:hAnsi="Times New Roman" w:cs="Times New Roman"/>
          <w:bCs/>
          <w:spacing w:val="1"/>
          <w:sz w:val="24"/>
          <w:szCs w:val="24"/>
          <w:u w:val="thick"/>
        </w:rPr>
        <w:t>d</w:t>
      </w:r>
      <w:r w:rsidRPr="00476032">
        <w:rPr>
          <w:rFonts w:ascii="Times New Roman" w:hAnsi="Times New Roman" w:cs="Times New Roman"/>
          <w:bCs/>
          <w:sz w:val="24"/>
          <w:szCs w:val="24"/>
          <w:u w:val="thick"/>
        </w:rPr>
        <w:t>e</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Co</w:t>
      </w:r>
      <w:r w:rsidRPr="00476032">
        <w:rPr>
          <w:rFonts w:ascii="Times New Roman" w:hAnsi="Times New Roman" w:cs="Times New Roman"/>
          <w:bCs/>
          <w:spacing w:val="1"/>
          <w:sz w:val="24"/>
          <w:szCs w:val="24"/>
          <w:u w:val="thick"/>
        </w:rPr>
        <w:t>n</w:t>
      </w:r>
      <w:r w:rsidRPr="00476032">
        <w:rPr>
          <w:rFonts w:ascii="Times New Roman" w:hAnsi="Times New Roman" w:cs="Times New Roman"/>
          <w:bCs/>
          <w:sz w:val="24"/>
          <w:szCs w:val="24"/>
          <w:u w:val="thick"/>
        </w:rPr>
        <w:t>s</w:t>
      </w:r>
      <w:r w:rsidRPr="00476032">
        <w:rPr>
          <w:rFonts w:ascii="Times New Roman" w:hAnsi="Times New Roman" w:cs="Times New Roman"/>
          <w:bCs/>
          <w:spacing w:val="1"/>
          <w:sz w:val="24"/>
          <w:szCs w:val="24"/>
          <w:u w:val="thick"/>
        </w:rPr>
        <w:t>u</w:t>
      </w:r>
      <w:r w:rsidRPr="00476032">
        <w:rPr>
          <w:rFonts w:ascii="Times New Roman" w:hAnsi="Times New Roman" w:cs="Times New Roman"/>
          <w:bCs/>
          <w:sz w:val="24"/>
          <w:szCs w:val="24"/>
          <w:u w:val="thick"/>
        </w:rPr>
        <w:t>l</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a</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ion</w:t>
      </w:r>
    </w:p>
    <w:p w:rsidRPr="005B2A95" w:rsidR="00290BDD" w:rsidP="00C37015" w:rsidRDefault="00500B1B" w14:paraId="4AB7135D" w14:textId="019E18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right="-20"/>
        <w:rPr>
          <w:rFonts w:ascii="Times New Roman" w:hAnsi="Times New Roman" w:cs="Times New Roman"/>
          <w:spacing w:val="-1"/>
          <w:sz w:val="24"/>
          <w:szCs w:val="24"/>
        </w:rPr>
      </w:pPr>
      <w:r>
        <w:rPr>
          <w:rFonts w:ascii="Times New Roman" w:hAnsi="Times New Roman" w:cs="Times New Roman"/>
          <w:spacing w:val="-1"/>
          <w:sz w:val="24"/>
          <w:szCs w:val="24"/>
        </w:rPr>
        <w:t xml:space="preserve">We solicited comment on the </w:t>
      </w:r>
      <w:r w:rsidR="003B08E7">
        <w:rPr>
          <w:rFonts w:ascii="Times New Roman" w:hAnsi="Times New Roman" w:cs="Times New Roman"/>
          <w:spacing w:val="-1"/>
          <w:sz w:val="24"/>
          <w:szCs w:val="24"/>
        </w:rPr>
        <w:t xml:space="preserve">proposed </w:t>
      </w:r>
      <w:r>
        <w:rPr>
          <w:rFonts w:ascii="Times New Roman" w:hAnsi="Times New Roman" w:cs="Times New Roman"/>
          <w:spacing w:val="-1"/>
          <w:sz w:val="24"/>
          <w:szCs w:val="24"/>
        </w:rPr>
        <w:t xml:space="preserve">information collection requirements contained in the NPRM that published in </w:t>
      </w:r>
      <w:r w:rsidR="00BA3785">
        <w:rPr>
          <w:rFonts w:ascii="Times New Roman" w:hAnsi="Times New Roman" w:cs="Times New Roman"/>
          <w:spacing w:val="-1"/>
          <w:sz w:val="24"/>
          <w:szCs w:val="24"/>
        </w:rPr>
        <w:t xml:space="preserve">the </w:t>
      </w:r>
      <w:r w:rsidRPr="00786554" w:rsidR="00BA3785">
        <w:rPr>
          <w:rFonts w:ascii="Times New Roman" w:hAnsi="Times New Roman" w:cs="Times New Roman"/>
          <w:spacing w:val="-1"/>
          <w:sz w:val="24"/>
          <w:szCs w:val="24"/>
          <w:u w:val="single"/>
        </w:rPr>
        <w:t>F</w:t>
      </w:r>
      <w:r w:rsidRPr="00786554" w:rsidR="00085321">
        <w:rPr>
          <w:rFonts w:ascii="Times New Roman" w:hAnsi="Times New Roman" w:cs="Times New Roman"/>
          <w:spacing w:val="-1"/>
          <w:sz w:val="24"/>
          <w:szCs w:val="24"/>
          <w:u w:val="single"/>
        </w:rPr>
        <w:t xml:space="preserve">ederal </w:t>
      </w:r>
      <w:r w:rsidRPr="00786554" w:rsidR="00BA3785">
        <w:rPr>
          <w:rFonts w:ascii="Times New Roman" w:hAnsi="Times New Roman" w:cs="Times New Roman"/>
          <w:spacing w:val="-1"/>
          <w:sz w:val="24"/>
          <w:szCs w:val="24"/>
          <w:u w:val="single"/>
        </w:rPr>
        <w:t>R</w:t>
      </w:r>
      <w:r w:rsidRPr="00786554" w:rsidR="00085321">
        <w:rPr>
          <w:rFonts w:ascii="Times New Roman" w:hAnsi="Times New Roman" w:cs="Times New Roman"/>
          <w:spacing w:val="-1"/>
          <w:sz w:val="24"/>
          <w:szCs w:val="24"/>
          <w:u w:val="single"/>
        </w:rPr>
        <w:t>egister</w:t>
      </w:r>
      <w:r w:rsidR="00BA3785">
        <w:rPr>
          <w:rFonts w:ascii="Times New Roman" w:hAnsi="Times New Roman" w:cs="Times New Roman"/>
          <w:spacing w:val="-1"/>
          <w:sz w:val="24"/>
          <w:szCs w:val="24"/>
        </w:rPr>
        <w:t xml:space="preserve"> on </w:t>
      </w:r>
      <w:r w:rsidRPr="00C37015" w:rsidR="00085321">
        <w:rPr>
          <w:rFonts w:ascii="Times New Roman" w:hAnsi="Times New Roman" w:cs="Times New Roman"/>
          <w:spacing w:val="-1"/>
          <w:sz w:val="24"/>
          <w:szCs w:val="24"/>
        </w:rPr>
        <w:t xml:space="preserve">April </w:t>
      </w:r>
      <w:r w:rsidRPr="00C37015" w:rsidR="00D61EBD">
        <w:rPr>
          <w:rFonts w:ascii="Times New Roman" w:hAnsi="Times New Roman" w:cs="Times New Roman"/>
          <w:spacing w:val="-1"/>
          <w:sz w:val="24"/>
          <w:szCs w:val="24"/>
        </w:rPr>
        <w:t>15</w:t>
      </w:r>
      <w:r w:rsidRPr="00C37015" w:rsidR="00085321">
        <w:rPr>
          <w:rFonts w:ascii="Times New Roman" w:hAnsi="Times New Roman" w:cs="Times New Roman"/>
          <w:spacing w:val="-1"/>
          <w:sz w:val="24"/>
          <w:szCs w:val="24"/>
        </w:rPr>
        <w:t>, 2021</w:t>
      </w:r>
      <w:r w:rsidRPr="00C37015" w:rsidR="00C37015">
        <w:rPr>
          <w:rFonts w:ascii="Times New Roman" w:hAnsi="Times New Roman" w:cs="Times New Roman"/>
          <w:spacing w:val="-1"/>
          <w:sz w:val="24"/>
          <w:szCs w:val="24"/>
        </w:rPr>
        <w:t xml:space="preserve"> (86</w:t>
      </w:r>
      <w:r w:rsidRPr="00C37015" w:rsidR="008A5462">
        <w:rPr>
          <w:rFonts w:ascii="Times New Roman" w:hAnsi="Times New Roman" w:cs="Times New Roman"/>
          <w:spacing w:val="-1"/>
          <w:sz w:val="24"/>
          <w:szCs w:val="24"/>
        </w:rPr>
        <w:t xml:space="preserve"> </w:t>
      </w:r>
      <w:r w:rsidRPr="00C37015" w:rsidR="00BA3785">
        <w:rPr>
          <w:rFonts w:ascii="Times New Roman" w:hAnsi="Times New Roman" w:cs="Times New Roman"/>
          <w:spacing w:val="-1"/>
          <w:sz w:val="24"/>
          <w:szCs w:val="24"/>
        </w:rPr>
        <w:t>FR</w:t>
      </w:r>
      <w:r w:rsidRPr="00C37015" w:rsidR="008A5462">
        <w:rPr>
          <w:rFonts w:ascii="Times New Roman" w:hAnsi="Times New Roman" w:cs="Times New Roman"/>
          <w:spacing w:val="-1"/>
          <w:sz w:val="24"/>
          <w:szCs w:val="24"/>
        </w:rPr>
        <w:t xml:space="preserve"> </w:t>
      </w:r>
      <w:r w:rsidR="00AD55DC">
        <w:rPr>
          <w:rFonts w:ascii="Times New Roman" w:hAnsi="Times New Roman" w:cs="Times New Roman"/>
          <w:spacing w:val="-1"/>
          <w:sz w:val="24"/>
          <w:szCs w:val="24"/>
        </w:rPr>
        <w:t>19812</w:t>
      </w:r>
      <w:r w:rsidRPr="00C37015" w:rsidR="00BA3785">
        <w:rPr>
          <w:rFonts w:ascii="Times New Roman" w:hAnsi="Times New Roman" w:cs="Times New Roman"/>
          <w:spacing w:val="-1"/>
          <w:sz w:val="24"/>
          <w:szCs w:val="24"/>
        </w:rPr>
        <w:t>)</w:t>
      </w:r>
      <w:r w:rsidRPr="00C37015">
        <w:rPr>
          <w:rFonts w:ascii="Times New Roman" w:hAnsi="Times New Roman" w:cs="Times New Roman"/>
          <w:spacing w:val="-1"/>
          <w:sz w:val="24"/>
          <w:szCs w:val="24"/>
        </w:rPr>
        <w:t>.</w:t>
      </w:r>
      <w:r>
        <w:rPr>
          <w:rFonts w:ascii="Times New Roman" w:hAnsi="Times New Roman" w:cs="Times New Roman"/>
          <w:spacing w:val="-1"/>
          <w:sz w:val="24"/>
          <w:szCs w:val="24"/>
        </w:rPr>
        <w:t xml:space="preserve">  The public has 30</w:t>
      </w:r>
      <w:r w:rsidR="003B08E7">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days from the date of publication to </w:t>
      </w:r>
      <w:r w:rsidRPr="008A5462" w:rsidR="005B2A95">
        <w:rPr>
          <w:rFonts w:ascii="Times New Roman" w:hAnsi="Times New Roman" w:cs="Times New Roman"/>
          <w:sz w:val="24"/>
          <w:szCs w:val="24"/>
        </w:rPr>
        <w:t>submit written comment</w:t>
      </w:r>
      <w:r>
        <w:rPr>
          <w:rFonts w:ascii="Times New Roman" w:hAnsi="Times New Roman" w:cs="Times New Roman"/>
          <w:sz w:val="24"/>
          <w:szCs w:val="24"/>
        </w:rPr>
        <w:t>s</w:t>
      </w:r>
      <w:r w:rsidRPr="008A5462" w:rsidR="005B2A95">
        <w:rPr>
          <w:rFonts w:ascii="Times New Roman" w:hAnsi="Times New Roman" w:cs="Times New Roman"/>
          <w:sz w:val="24"/>
          <w:szCs w:val="24"/>
        </w:rPr>
        <w:t xml:space="preserve"> on the information collection requirements</w:t>
      </w:r>
      <w:r w:rsidRPr="008A5462" w:rsidR="00447038">
        <w:rPr>
          <w:rFonts w:ascii="Times New Roman" w:hAnsi="Times New Roman" w:cs="Times New Roman"/>
          <w:spacing w:val="-1"/>
          <w:sz w:val="24"/>
          <w:szCs w:val="24"/>
        </w:rPr>
        <w:t>.</w:t>
      </w:r>
    </w:p>
    <w:p w:rsidRPr="00B54808" w:rsidR="00FA0CAB" w:rsidP="00C37015" w:rsidRDefault="00FA0CAB" w14:paraId="6C6EC12E" w14:textId="22D2F43A">
      <w:pPr>
        <w:autoSpaceDE w:val="0"/>
        <w:autoSpaceDN w:val="0"/>
        <w:adjustRightInd w:val="0"/>
        <w:spacing w:after="0" w:line="480" w:lineRule="auto"/>
        <w:ind w:right="-20"/>
        <w:rPr>
          <w:rFonts w:ascii="Times New Roman" w:hAnsi="Times New Roman" w:cs="Times New Roman"/>
          <w:spacing w:val="-1"/>
          <w:sz w:val="24"/>
          <w:szCs w:val="24"/>
        </w:rPr>
      </w:pPr>
    </w:p>
    <w:p w:rsidRPr="00B54808" w:rsidR="00B54808" w:rsidP="00C37015" w:rsidRDefault="00B54808" w14:paraId="02ABB083" w14:textId="77777777">
      <w:pPr>
        <w:spacing w:after="0" w:line="480" w:lineRule="auto"/>
        <w:ind w:left="-5"/>
        <w:rPr>
          <w:rFonts w:ascii="Times New Roman" w:hAnsi="Times New Roman" w:cs="Times New Roman"/>
          <w:spacing w:val="-1"/>
          <w:sz w:val="24"/>
          <w:szCs w:val="24"/>
        </w:rPr>
      </w:pPr>
      <w:r w:rsidRPr="00B54808">
        <w:rPr>
          <w:rFonts w:ascii="Times New Roman" w:hAnsi="Times New Roman" w:cs="Times New Roman"/>
          <w:spacing w:val="-1"/>
          <w:sz w:val="24"/>
          <w:szCs w:val="24"/>
        </w:rPr>
        <w:lastRenderedPageBreak/>
        <w:t>No additional outside consultation was sought.</w:t>
      </w:r>
    </w:p>
    <w:p w:rsidRPr="005B2A95" w:rsidR="00BB3938" w:rsidP="00C37015" w:rsidRDefault="00BB3938" w14:paraId="6FF5FF37" w14:textId="77777777">
      <w:pPr>
        <w:autoSpaceDE w:val="0"/>
        <w:autoSpaceDN w:val="0"/>
        <w:adjustRightInd w:val="0"/>
        <w:spacing w:after="0" w:line="48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9.         </w:t>
      </w:r>
      <w:r w:rsidRPr="00476032">
        <w:rPr>
          <w:rFonts w:ascii="Times New Roman" w:hAnsi="Times New Roman" w:cs="Times New Roman"/>
          <w:bCs/>
          <w:spacing w:val="-5"/>
          <w:sz w:val="24"/>
          <w:szCs w:val="24"/>
          <w:u w:val="thick"/>
        </w:rPr>
        <w:t>P</w:t>
      </w:r>
      <w:r w:rsidRPr="00476032">
        <w:rPr>
          <w:rFonts w:ascii="Times New Roman" w:hAnsi="Times New Roman" w:cs="Times New Roman"/>
          <w:bCs/>
          <w:sz w:val="24"/>
          <w:szCs w:val="24"/>
          <w:u w:val="thick"/>
        </w:rPr>
        <w:t>a</w:t>
      </w:r>
      <w:r w:rsidRPr="00476032">
        <w:rPr>
          <w:rFonts w:ascii="Times New Roman" w:hAnsi="Times New Roman" w:cs="Times New Roman"/>
          <w:bCs/>
          <w:spacing w:val="5"/>
          <w:sz w:val="24"/>
          <w:szCs w:val="24"/>
          <w:u w:val="thick"/>
        </w:rPr>
        <w:t>y</w:t>
      </w:r>
      <w:r w:rsidRPr="00476032">
        <w:rPr>
          <w:rFonts w:ascii="Times New Roman" w:hAnsi="Times New Roman" w:cs="Times New Roman"/>
          <w:bCs/>
          <w:spacing w:val="-3"/>
          <w:sz w:val="24"/>
          <w:szCs w:val="24"/>
          <w:u w:val="thick"/>
        </w:rPr>
        <w:t>m</w:t>
      </w:r>
      <w:r w:rsidRPr="00476032">
        <w:rPr>
          <w:rFonts w:ascii="Times New Roman" w:hAnsi="Times New Roman" w:cs="Times New Roman"/>
          <w:bCs/>
          <w:spacing w:val="-1"/>
          <w:sz w:val="24"/>
          <w:szCs w:val="24"/>
          <w:u w:val="thick"/>
        </w:rPr>
        <w:t>e</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s/</w:t>
      </w:r>
      <w:r w:rsidRPr="00476032">
        <w:rPr>
          <w:rFonts w:ascii="Times New Roman" w:hAnsi="Times New Roman" w:cs="Times New Roman"/>
          <w:bCs/>
          <w:spacing w:val="-4"/>
          <w:sz w:val="24"/>
          <w:szCs w:val="24"/>
          <w:u w:val="thick"/>
        </w:rPr>
        <w:t>G</w:t>
      </w:r>
      <w:r w:rsidRPr="00476032">
        <w:rPr>
          <w:rFonts w:ascii="Times New Roman" w:hAnsi="Times New Roman" w:cs="Times New Roman"/>
          <w:bCs/>
          <w:sz w:val="24"/>
          <w:szCs w:val="24"/>
          <w:u w:val="thick"/>
        </w:rPr>
        <w:t>i</w:t>
      </w:r>
      <w:r w:rsidRPr="00476032">
        <w:rPr>
          <w:rFonts w:ascii="Times New Roman" w:hAnsi="Times New Roman" w:cs="Times New Roman"/>
          <w:bCs/>
          <w:spacing w:val="4"/>
          <w:sz w:val="24"/>
          <w:szCs w:val="24"/>
          <w:u w:val="thick"/>
        </w:rPr>
        <w:t>f</w:t>
      </w:r>
      <w:r w:rsidRPr="00476032">
        <w:rPr>
          <w:rFonts w:ascii="Times New Roman" w:hAnsi="Times New Roman" w:cs="Times New Roman"/>
          <w:bCs/>
          <w:spacing w:val="-1"/>
          <w:sz w:val="24"/>
          <w:szCs w:val="24"/>
          <w:u w:val="thick"/>
        </w:rPr>
        <w:t>ts</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pacing w:val="-1"/>
          <w:sz w:val="24"/>
          <w:szCs w:val="24"/>
          <w:u w:val="thick"/>
        </w:rPr>
        <w:t>to</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R</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s</w:t>
      </w:r>
      <w:r w:rsidRPr="00476032">
        <w:rPr>
          <w:rFonts w:ascii="Times New Roman" w:hAnsi="Times New Roman" w:cs="Times New Roman"/>
          <w:bCs/>
          <w:spacing w:val="3"/>
          <w:sz w:val="24"/>
          <w:szCs w:val="24"/>
          <w:u w:val="thick"/>
        </w:rPr>
        <w:t>p</w:t>
      </w:r>
      <w:r w:rsidRPr="00476032">
        <w:rPr>
          <w:rFonts w:ascii="Times New Roman" w:hAnsi="Times New Roman" w:cs="Times New Roman"/>
          <w:bCs/>
          <w:sz w:val="24"/>
          <w:szCs w:val="24"/>
          <w:u w:val="thick"/>
        </w:rPr>
        <w:t>o</w:t>
      </w:r>
      <w:r w:rsidRPr="00476032">
        <w:rPr>
          <w:rFonts w:ascii="Times New Roman" w:hAnsi="Times New Roman" w:cs="Times New Roman"/>
          <w:bCs/>
          <w:spacing w:val="1"/>
          <w:sz w:val="24"/>
          <w:szCs w:val="24"/>
          <w:u w:val="thick"/>
        </w:rPr>
        <w:t>nd</w:t>
      </w:r>
      <w:r w:rsidRPr="00476032">
        <w:rPr>
          <w:rFonts w:ascii="Times New Roman" w:hAnsi="Times New Roman" w:cs="Times New Roman"/>
          <w:bCs/>
          <w:spacing w:val="-1"/>
          <w:sz w:val="24"/>
          <w:szCs w:val="24"/>
          <w:u w:val="thick"/>
        </w:rPr>
        <w:t>e</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1"/>
          <w:sz w:val="24"/>
          <w:szCs w:val="24"/>
          <w:u w:val="thick"/>
        </w:rPr>
        <w:t>ts</w:t>
      </w:r>
    </w:p>
    <w:p w:rsidRPr="005B2A95" w:rsidR="00BB3938" w:rsidP="00C37015" w:rsidRDefault="00BB3938" w14:paraId="5B17CB7B" w14:textId="066AE2AE">
      <w:pPr>
        <w:autoSpaceDE w:val="0"/>
        <w:autoSpaceDN w:val="0"/>
        <w:adjustRightInd w:val="0"/>
        <w:spacing w:after="0" w:line="480" w:lineRule="auto"/>
        <w:ind w:right="-20"/>
        <w:rPr>
          <w:rFonts w:ascii="Times New Roman" w:hAnsi="Times New Roman" w:cs="Times New Roman"/>
          <w:sz w:val="24"/>
          <w:szCs w:val="24"/>
        </w:rPr>
      </w:pPr>
      <w:r w:rsidRPr="005B2A95">
        <w:rPr>
          <w:rFonts w:ascii="Times New Roman" w:hAnsi="Times New Roman" w:cs="Times New Roman"/>
          <w:sz w:val="24"/>
          <w:szCs w:val="24"/>
        </w:rPr>
        <w:t>No p</w:t>
      </w:r>
      <w:r w:rsidRPr="005B2A95">
        <w:rPr>
          <w:rFonts w:ascii="Times New Roman" w:hAnsi="Times New Roman" w:cs="Times New Roman"/>
          <w:spacing w:val="6"/>
          <w:sz w:val="24"/>
          <w:szCs w:val="24"/>
        </w:rPr>
        <w:t>a</w:t>
      </w:r>
      <w:r w:rsidRPr="005B2A95">
        <w:rPr>
          <w:rFonts w:ascii="Times New Roman" w:hAnsi="Times New Roman" w:cs="Times New Roman"/>
          <w:spacing w:val="-12"/>
          <w:sz w:val="24"/>
          <w:szCs w:val="24"/>
        </w:rPr>
        <w:t>y</w:t>
      </w:r>
      <w:r w:rsidRPr="005B2A95">
        <w:rPr>
          <w:rFonts w:ascii="Times New Roman" w:hAnsi="Times New Roman" w:cs="Times New Roman"/>
          <w:spacing w:val="3"/>
          <w:sz w:val="24"/>
          <w:szCs w:val="24"/>
        </w:rPr>
        <w:t>m</w:t>
      </w:r>
      <w:r w:rsidRPr="005B2A95">
        <w:rPr>
          <w:rFonts w:ascii="Times New Roman" w:hAnsi="Times New Roman" w:cs="Times New Roman"/>
          <w:spacing w:val="-1"/>
          <w:sz w:val="24"/>
          <w:szCs w:val="24"/>
        </w:rPr>
        <w:t>e</w:t>
      </w:r>
      <w:r w:rsidRPr="005B2A95">
        <w:rPr>
          <w:rFonts w:ascii="Times New Roman" w:hAnsi="Times New Roman" w:cs="Times New Roman"/>
          <w:sz w:val="24"/>
          <w:szCs w:val="24"/>
        </w:rPr>
        <w:t xml:space="preserve">nts </w:t>
      </w:r>
      <w:r w:rsidRPr="005B2A95">
        <w:rPr>
          <w:rFonts w:ascii="Times New Roman" w:hAnsi="Times New Roman" w:cs="Times New Roman"/>
          <w:spacing w:val="-1"/>
          <w:sz w:val="24"/>
          <w:szCs w:val="24"/>
        </w:rPr>
        <w:t>a</w:t>
      </w:r>
      <w:r w:rsidRPr="005B2A95">
        <w:rPr>
          <w:rFonts w:ascii="Times New Roman" w:hAnsi="Times New Roman" w:cs="Times New Roman"/>
          <w:sz w:val="24"/>
          <w:szCs w:val="24"/>
        </w:rPr>
        <w:t>nd/or</w:t>
      </w:r>
      <w:r w:rsidRPr="005B2A95">
        <w:rPr>
          <w:rFonts w:ascii="Times New Roman" w:hAnsi="Times New Roman" w:cs="Times New Roman"/>
          <w:spacing w:val="4"/>
          <w:sz w:val="24"/>
          <w:szCs w:val="24"/>
        </w:rPr>
        <w:t xml:space="preserve"> </w:t>
      </w:r>
      <w:r w:rsidRPr="005B2A95">
        <w:rPr>
          <w:rFonts w:ascii="Times New Roman" w:hAnsi="Times New Roman" w:cs="Times New Roman"/>
          <w:spacing w:val="-5"/>
          <w:sz w:val="24"/>
          <w:szCs w:val="24"/>
        </w:rPr>
        <w:t>g</w:t>
      </w:r>
      <w:r w:rsidRPr="005B2A95">
        <w:rPr>
          <w:rFonts w:ascii="Times New Roman" w:hAnsi="Times New Roman" w:cs="Times New Roman"/>
          <w:sz w:val="24"/>
          <w:szCs w:val="24"/>
        </w:rPr>
        <w:t>i</w:t>
      </w:r>
      <w:r w:rsidRPr="005B2A95">
        <w:rPr>
          <w:rFonts w:ascii="Times New Roman" w:hAnsi="Times New Roman" w:cs="Times New Roman"/>
          <w:spacing w:val="-1"/>
          <w:sz w:val="24"/>
          <w:szCs w:val="24"/>
        </w:rPr>
        <w:t>f</w:t>
      </w:r>
      <w:r w:rsidRPr="005B2A95">
        <w:rPr>
          <w:rFonts w:ascii="Times New Roman" w:hAnsi="Times New Roman" w:cs="Times New Roman"/>
          <w:sz w:val="24"/>
          <w:szCs w:val="24"/>
        </w:rPr>
        <w:t>ts</w:t>
      </w:r>
      <w:r w:rsidRPr="005B2A95">
        <w:rPr>
          <w:rFonts w:ascii="Times New Roman" w:hAnsi="Times New Roman" w:cs="Times New Roman"/>
          <w:spacing w:val="5"/>
          <w:sz w:val="24"/>
          <w:szCs w:val="24"/>
        </w:rPr>
        <w:t xml:space="preserve"> </w:t>
      </w:r>
      <w:r w:rsidRPr="005B2A95">
        <w:rPr>
          <w:rFonts w:ascii="Times New Roman" w:hAnsi="Times New Roman" w:cs="Times New Roman"/>
          <w:sz w:val="24"/>
          <w:szCs w:val="24"/>
        </w:rPr>
        <w:t>will be</w:t>
      </w:r>
      <w:r w:rsidRPr="005B2A95">
        <w:rPr>
          <w:rFonts w:ascii="Times New Roman" w:hAnsi="Times New Roman" w:cs="Times New Roman"/>
          <w:spacing w:val="-1"/>
          <w:sz w:val="24"/>
          <w:szCs w:val="24"/>
        </w:rPr>
        <w:t xml:space="preserve"> </w:t>
      </w:r>
      <w:r w:rsidRPr="005B2A95">
        <w:rPr>
          <w:rFonts w:ascii="Times New Roman" w:hAnsi="Times New Roman" w:cs="Times New Roman"/>
          <w:sz w:val="24"/>
          <w:szCs w:val="24"/>
        </w:rPr>
        <w:t>p</w:t>
      </w:r>
      <w:r w:rsidRPr="005B2A95">
        <w:rPr>
          <w:rFonts w:ascii="Times New Roman" w:hAnsi="Times New Roman" w:cs="Times New Roman"/>
          <w:spacing w:val="-1"/>
          <w:sz w:val="24"/>
          <w:szCs w:val="24"/>
        </w:rPr>
        <w:t>r</w:t>
      </w:r>
      <w:r w:rsidRPr="005B2A95">
        <w:rPr>
          <w:rFonts w:ascii="Times New Roman" w:hAnsi="Times New Roman" w:cs="Times New Roman"/>
          <w:sz w:val="24"/>
          <w:szCs w:val="24"/>
        </w:rPr>
        <w:t>ovid</w:t>
      </w:r>
      <w:r w:rsidRPr="005B2A95">
        <w:rPr>
          <w:rFonts w:ascii="Times New Roman" w:hAnsi="Times New Roman" w:cs="Times New Roman"/>
          <w:spacing w:val="-1"/>
          <w:sz w:val="24"/>
          <w:szCs w:val="24"/>
        </w:rPr>
        <w:t>e</w:t>
      </w:r>
      <w:r w:rsidRPr="005B2A95">
        <w:rPr>
          <w:rFonts w:ascii="Times New Roman" w:hAnsi="Times New Roman" w:cs="Times New Roman"/>
          <w:sz w:val="24"/>
          <w:szCs w:val="24"/>
        </w:rPr>
        <w:t>d</w:t>
      </w:r>
      <w:r w:rsidRPr="005B2A95" w:rsidR="005B2A95">
        <w:rPr>
          <w:rFonts w:ascii="Times New Roman" w:hAnsi="Times New Roman" w:cs="Times New Roman"/>
          <w:sz w:val="24"/>
          <w:szCs w:val="24"/>
        </w:rPr>
        <w:t xml:space="preserve"> to respondents</w:t>
      </w:r>
      <w:r w:rsidRPr="005B2A95">
        <w:rPr>
          <w:rFonts w:ascii="Times New Roman" w:hAnsi="Times New Roman" w:cs="Times New Roman"/>
          <w:sz w:val="24"/>
          <w:szCs w:val="24"/>
        </w:rPr>
        <w:t>.</w:t>
      </w:r>
      <w:r w:rsidR="00085321">
        <w:rPr>
          <w:rFonts w:ascii="Times New Roman" w:hAnsi="Times New Roman" w:cs="Times New Roman"/>
          <w:sz w:val="24"/>
          <w:szCs w:val="24"/>
        </w:rPr>
        <w:t xml:space="preserve">  </w:t>
      </w:r>
    </w:p>
    <w:p w:rsidRPr="005B2A95" w:rsidR="00BB3938" w:rsidP="00C37015" w:rsidRDefault="00BB3938" w14:paraId="3AE617A2" w14:textId="77777777">
      <w:pPr>
        <w:autoSpaceDE w:val="0"/>
        <w:autoSpaceDN w:val="0"/>
        <w:adjustRightInd w:val="0"/>
        <w:spacing w:after="0" w:line="480" w:lineRule="auto"/>
        <w:ind w:right="-20"/>
        <w:rPr>
          <w:rFonts w:ascii="Times New Roman" w:hAnsi="Times New Roman" w:cs="Times New Roman"/>
          <w:sz w:val="24"/>
          <w:szCs w:val="24"/>
        </w:rPr>
      </w:pPr>
    </w:p>
    <w:p w:rsidRPr="005B2A95" w:rsidR="00BB3938" w:rsidP="00C37015" w:rsidRDefault="00BB3938" w14:paraId="2825758C" w14:textId="77777777">
      <w:pPr>
        <w:autoSpaceDE w:val="0"/>
        <w:autoSpaceDN w:val="0"/>
        <w:adjustRightInd w:val="0"/>
        <w:spacing w:after="0" w:line="48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10.       </w:t>
      </w:r>
      <w:r w:rsidRPr="00476032">
        <w:rPr>
          <w:rFonts w:ascii="Times New Roman" w:hAnsi="Times New Roman" w:cs="Times New Roman"/>
          <w:bCs/>
          <w:sz w:val="24"/>
          <w:szCs w:val="24"/>
          <w:u w:val="thick"/>
        </w:rPr>
        <w:t>Co</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4"/>
          <w:sz w:val="24"/>
          <w:szCs w:val="24"/>
          <w:u w:val="thick"/>
        </w:rPr>
        <w:t>f</w:t>
      </w:r>
      <w:r w:rsidRPr="00476032">
        <w:rPr>
          <w:rFonts w:ascii="Times New Roman" w:hAnsi="Times New Roman" w:cs="Times New Roman"/>
          <w:bCs/>
          <w:sz w:val="24"/>
          <w:szCs w:val="24"/>
          <w:u w:val="thick"/>
        </w:rPr>
        <w:t>i</w:t>
      </w:r>
      <w:r w:rsidRPr="00476032">
        <w:rPr>
          <w:rFonts w:ascii="Times New Roman" w:hAnsi="Times New Roman" w:cs="Times New Roman"/>
          <w:bCs/>
          <w:spacing w:val="1"/>
          <w:sz w:val="24"/>
          <w:szCs w:val="24"/>
          <w:u w:val="thick"/>
        </w:rPr>
        <w:t>d</w:t>
      </w:r>
      <w:r w:rsidRPr="00476032">
        <w:rPr>
          <w:rFonts w:ascii="Times New Roman" w:hAnsi="Times New Roman" w:cs="Times New Roman"/>
          <w:bCs/>
          <w:spacing w:val="-1"/>
          <w:sz w:val="24"/>
          <w:szCs w:val="24"/>
          <w:u w:val="thick"/>
        </w:rPr>
        <w:t>e</w:t>
      </w:r>
      <w:r w:rsidRPr="00476032">
        <w:rPr>
          <w:rFonts w:ascii="Times New Roman" w:hAnsi="Times New Roman" w:cs="Times New Roman"/>
          <w:bCs/>
          <w:spacing w:val="1"/>
          <w:sz w:val="24"/>
          <w:szCs w:val="24"/>
          <w:u w:val="thick"/>
        </w:rPr>
        <w:t>n</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w:t>
      </w:r>
      <w:r w:rsidRPr="00476032">
        <w:rPr>
          <w:rFonts w:ascii="Times New Roman" w:hAnsi="Times New Roman" w:cs="Times New Roman"/>
          <w:bCs/>
          <w:spacing w:val="-2"/>
          <w:sz w:val="24"/>
          <w:szCs w:val="24"/>
          <w:u w:val="thick"/>
        </w:rPr>
        <w:t>a</w:t>
      </w:r>
      <w:r w:rsidRPr="00476032">
        <w:rPr>
          <w:rFonts w:ascii="Times New Roman" w:hAnsi="Times New Roman" w:cs="Times New Roman"/>
          <w:bCs/>
          <w:sz w:val="24"/>
          <w:szCs w:val="24"/>
          <w:u w:val="thick"/>
        </w:rPr>
        <w:t>li</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y</w:t>
      </w:r>
    </w:p>
    <w:p w:rsidR="00BB3938" w:rsidP="00C37015" w:rsidRDefault="003B08E7" w14:paraId="73156CCF" w14:textId="23A78EA2">
      <w:pPr>
        <w:autoSpaceDE w:val="0"/>
        <w:autoSpaceDN w:val="0"/>
        <w:adjustRightInd w:val="0"/>
        <w:spacing w:after="0" w:line="480" w:lineRule="auto"/>
        <w:ind w:right="-20"/>
        <w:rPr>
          <w:rFonts w:ascii="Times New Roman" w:hAnsi="Times New Roman" w:cs="Times New Roman"/>
          <w:sz w:val="24"/>
          <w:szCs w:val="24"/>
        </w:rPr>
      </w:pPr>
      <w:r>
        <w:rPr>
          <w:rFonts w:ascii="Times New Roman" w:hAnsi="Times New Roman" w:cs="Times New Roman"/>
          <w:sz w:val="24"/>
          <w:szCs w:val="24"/>
        </w:rPr>
        <w:t xml:space="preserve">HHS will maintain the confidentiality of the information collected to the maximum extent permitted under the Privacy Act and other applicable laws. </w:t>
      </w:r>
    </w:p>
    <w:p w:rsidRPr="005B2A95" w:rsidR="00BB3938" w:rsidP="00C37015" w:rsidRDefault="00BB3938" w14:paraId="17FC3D6F" w14:textId="77777777">
      <w:pPr>
        <w:autoSpaceDE w:val="0"/>
        <w:autoSpaceDN w:val="0"/>
        <w:adjustRightInd w:val="0"/>
        <w:spacing w:after="0" w:line="480" w:lineRule="auto"/>
        <w:ind w:right="-20"/>
        <w:rPr>
          <w:rFonts w:ascii="Times New Roman" w:hAnsi="Times New Roman" w:cs="Times New Roman"/>
          <w:sz w:val="24"/>
          <w:szCs w:val="24"/>
        </w:rPr>
      </w:pPr>
    </w:p>
    <w:p w:rsidRPr="005B2A95" w:rsidR="00BB3938" w:rsidP="00C37015" w:rsidRDefault="00BB3938" w14:paraId="42CD8518" w14:textId="77777777">
      <w:pPr>
        <w:autoSpaceDE w:val="0"/>
        <w:autoSpaceDN w:val="0"/>
        <w:adjustRightInd w:val="0"/>
        <w:spacing w:after="0" w:line="48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11.       </w:t>
      </w:r>
      <w:r w:rsidRPr="00476032">
        <w:rPr>
          <w:rFonts w:ascii="Times New Roman" w:hAnsi="Times New Roman" w:cs="Times New Roman"/>
          <w:bCs/>
          <w:spacing w:val="1"/>
          <w:sz w:val="24"/>
          <w:szCs w:val="24"/>
          <w:u w:val="thick"/>
        </w:rPr>
        <w:t>S</w:t>
      </w:r>
      <w:r w:rsidRPr="00476032">
        <w:rPr>
          <w:rFonts w:ascii="Times New Roman" w:hAnsi="Times New Roman" w:cs="Times New Roman"/>
          <w:bCs/>
          <w:spacing w:val="-1"/>
          <w:sz w:val="24"/>
          <w:szCs w:val="24"/>
          <w:u w:val="thick"/>
        </w:rPr>
        <w:t>e</w:t>
      </w:r>
      <w:r w:rsidRPr="00476032">
        <w:rPr>
          <w:rFonts w:ascii="Times New Roman" w:hAnsi="Times New Roman" w:cs="Times New Roman"/>
          <w:bCs/>
          <w:spacing w:val="1"/>
          <w:sz w:val="24"/>
          <w:szCs w:val="24"/>
          <w:u w:val="thick"/>
        </w:rPr>
        <w:t>n</w:t>
      </w:r>
      <w:r w:rsidRPr="00476032">
        <w:rPr>
          <w:rFonts w:ascii="Times New Roman" w:hAnsi="Times New Roman" w:cs="Times New Roman"/>
          <w:bCs/>
          <w:sz w:val="24"/>
          <w:szCs w:val="24"/>
          <w:u w:val="thick"/>
        </w:rPr>
        <w:t>si</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ive</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Q</w:t>
      </w:r>
      <w:r w:rsidRPr="00476032">
        <w:rPr>
          <w:rFonts w:ascii="Times New Roman" w:hAnsi="Times New Roman" w:cs="Times New Roman"/>
          <w:bCs/>
          <w:spacing w:val="1"/>
          <w:sz w:val="24"/>
          <w:szCs w:val="24"/>
          <w:u w:val="thick"/>
        </w:rPr>
        <w:t>u</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s</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io</w:t>
      </w:r>
      <w:r w:rsidRPr="00476032">
        <w:rPr>
          <w:rFonts w:ascii="Times New Roman" w:hAnsi="Times New Roman" w:cs="Times New Roman"/>
          <w:bCs/>
          <w:spacing w:val="1"/>
          <w:sz w:val="24"/>
          <w:szCs w:val="24"/>
          <w:u w:val="thick"/>
        </w:rPr>
        <w:t>n</w:t>
      </w:r>
      <w:r w:rsidRPr="00476032">
        <w:rPr>
          <w:rFonts w:ascii="Times New Roman" w:hAnsi="Times New Roman" w:cs="Times New Roman"/>
          <w:bCs/>
          <w:sz w:val="24"/>
          <w:szCs w:val="24"/>
          <w:u w:val="thick"/>
        </w:rPr>
        <w:t>s</w:t>
      </w:r>
    </w:p>
    <w:p w:rsidRPr="005B2A95" w:rsidR="005B2A95" w:rsidP="00C37015" w:rsidRDefault="005B2A95" w14:paraId="4AD833A5" w14:textId="77777777">
      <w:pPr>
        <w:autoSpaceDE w:val="0"/>
        <w:autoSpaceDN w:val="0"/>
        <w:adjustRightInd w:val="0"/>
        <w:spacing w:after="0" w:line="480" w:lineRule="auto"/>
        <w:ind w:right="-20"/>
        <w:rPr>
          <w:rFonts w:ascii="Times New Roman" w:hAnsi="Times New Roman" w:cs="Times New Roman"/>
          <w:sz w:val="24"/>
          <w:szCs w:val="24"/>
        </w:rPr>
      </w:pPr>
      <w:r w:rsidRPr="005B2A95">
        <w:rPr>
          <w:rFonts w:ascii="Times New Roman" w:hAnsi="Times New Roman" w:cs="Times New Roman"/>
          <w:sz w:val="24"/>
          <w:szCs w:val="24"/>
        </w:rPr>
        <w:t>There are no sensitive questions included in this information collection effort.</w:t>
      </w:r>
    </w:p>
    <w:p w:rsidRPr="005B2A95" w:rsidR="00BB3938" w:rsidP="00C37015" w:rsidRDefault="00BB3938" w14:paraId="63422EA2" w14:textId="77777777">
      <w:pPr>
        <w:autoSpaceDE w:val="0"/>
        <w:autoSpaceDN w:val="0"/>
        <w:adjustRightInd w:val="0"/>
        <w:spacing w:after="0" w:line="480" w:lineRule="auto"/>
        <w:ind w:right="-20"/>
        <w:rPr>
          <w:rFonts w:ascii="Times New Roman" w:hAnsi="Times New Roman" w:cs="Times New Roman"/>
          <w:sz w:val="24"/>
          <w:szCs w:val="24"/>
        </w:rPr>
      </w:pPr>
    </w:p>
    <w:p w:rsidRPr="005B2A95" w:rsidR="00BB3938" w:rsidP="00C37015" w:rsidRDefault="00BB3938" w14:paraId="7D03FA0E" w14:textId="4B03401F">
      <w:pPr>
        <w:autoSpaceDE w:val="0"/>
        <w:autoSpaceDN w:val="0"/>
        <w:adjustRightInd w:val="0"/>
        <w:spacing w:after="0" w:line="48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12.       </w:t>
      </w:r>
      <w:r w:rsidRPr="00476032">
        <w:rPr>
          <w:rFonts w:ascii="Times New Roman" w:hAnsi="Times New Roman" w:cs="Times New Roman"/>
          <w:bCs/>
          <w:spacing w:val="1"/>
          <w:sz w:val="24"/>
          <w:szCs w:val="24"/>
          <w:u w:val="thick"/>
        </w:rPr>
        <w:t>Bu</w:t>
      </w:r>
      <w:r w:rsidRPr="00476032">
        <w:rPr>
          <w:rFonts w:ascii="Times New Roman" w:hAnsi="Times New Roman" w:cs="Times New Roman"/>
          <w:bCs/>
          <w:spacing w:val="-1"/>
          <w:sz w:val="24"/>
          <w:szCs w:val="24"/>
          <w:u w:val="thick"/>
        </w:rPr>
        <w:t>r</w:t>
      </w:r>
      <w:r w:rsidRPr="00476032">
        <w:rPr>
          <w:rFonts w:ascii="Times New Roman" w:hAnsi="Times New Roman" w:cs="Times New Roman"/>
          <w:bCs/>
          <w:spacing w:val="1"/>
          <w:sz w:val="24"/>
          <w:szCs w:val="24"/>
          <w:u w:val="thick"/>
        </w:rPr>
        <w:t>d</w:t>
      </w:r>
      <w:r w:rsidRPr="00476032">
        <w:rPr>
          <w:rFonts w:ascii="Times New Roman" w:hAnsi="Times New Roman" w:cs="Times New Roman"/>
          <w:bCs/>
          <w:spacing w:val="-1"/>
          <w:sz w:val="24"/>
          <w:szCs w:val="24"/>
          <w:u w:val="thick"/>
        </w:rPr>
        <w:t>en</w:t>
      </w:r>
      <w:r w:rsidRPr="00476032">
        <w:rPr>
          <w:rFonts w:ascii="Times New Roman" w:hAnsi="Times New Roman" w:cs="Times New Roman"/>
          <w:bCs/>
          <w:spacing w:val="4"/>
          <w:sz w:val="24"/>
          <w:szCs w:val="24"/>
          <w:u w:val="thick"/>
        </w:rPr>
        <w:t xml:space="preserve"> </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s</w:t>
      </w:r>
      <w:r w:rsidRPr="00476032">
        <w:rPr>
          <w:rFonts w:ascii="Times New Roman" w:hAnsi="Times New Roman" w:cs="Times New Roman"/>
          <w:bCs/>
          <w:spacing w:val="-1"/>
          <w:sz w:val="24"/>
          <w:szCs w:val="24"/>
          <w:u w:val="thick"/>
        </w:rPr>
        <w:t>t</w:t>
      </w:r>
      <w:r w:rsidRPr="00476032">
        <w:rPr>
          <w:rFonts w:ascii="Times New Roman" w:hAnsi="Times New Roman" w:cs="Times New Roman"/>
          <w:bCs/>
          <w:sz w:val="24"/>
          <w:szCs w:val="24"/>
          <w:u w:val="thick"/>
        </w:rPr>
        <w:t>i</w:t>
      </w:r>
      <w:r w:rsidRPr="00476032">
        <w:rPr>
          <w:rFonts w:ascii="Times New Roman" w:hAnsi="Times New Roman" w:cs="Times New Roman"/>
          <w:bCs/>
          <w:spacing w:val="-6"/>
          <w:sz w:val="24"/>
          <w:szCs w:val="24"/>
          <w:u w:val="thick"/>
        </w:rPr>
        <w:t>m</w:t>
      </w:r>
      <w:r w:rsidRPr="00476032">
        <w:rPr>
          <w:rFonts w:ascii="Times New Roman" w:hAnsi="Times New Roman" w:cs="Times New Roman"/>
          <w:bCs/>
          <w:sz w:val="24"/>
          <w:szCs w:val="24"/>
          <w:u w:val="thick"/>
        </w:rPr>
        <w:t>a</w:t>
      </w:r>
      <w:r w:rsidRPr="00476032">
        <w:rPr>
          <w:rFonts w:ascii="Times New Roman" w:hAnsi="Times New Roman" w:cs="Times New Roman"/>
          <w:bCs/>
          <w:spacing w:val="-1"/>
          <w:sz w:val="24"/>
          <w:szCs w:val="24"/>
          <w:u w:val="thick"/>
        </w:rPr>
        <w:t>tes</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pacing w:val="-1"/>
          <w:sz w:val="24"/>
          <w:szCs w:val="24"/>
          <w:u w:val="thick"/>
        </w:rPr>
        <w:t>(</w:t>
      </w:r>
      <w:r w:rsidRPr="00476032">
        <w:rPr>
          <w:rFonts w:ascii="Times New Roman" w:hAnsi="Times New Roman" w:cs="Times New Roman"/>
          <w:bCs/>
          <w:sz w:val="24"/>
          <w:szCs w:val="24"/>
          <w:u w:val="thick"/>
        </w:rPr>
        <w:t>Ho</w:t>
      </w:r>
      <w:r w:rsidRPr="00476032">
        <w:rPr>
          <w:rFonts w:ascii="Times New Roman" w:hAnsi="Times New Roman" w:cs="Times New Roman"/>
          <w:bCs/>
          <w:spacing w:val="1"/>
          <w:sz w:val="24"/>
          <w:szCs w:val="24"/>
          <w:u w:val="thick"/>
        </w:rPr>
        <w:t>u</w:t>
      </w:r>
      <w:r w:rsidRPr="00476032">
        <w:rPr>
          <w:rFonts w:ascii="Times New Roman" w:hAnsi="Times New Roman" w:cs="Times New Roman"/>
          <w:bCs/>
          <w:spacing w:val="-1"/>
          <w:sz w:val="24"/>
          <w:szCs w:val="24"/>
          <w:u w:val="thick"/>
        </w:rPr>
        <w:t>rs</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&amp;</w:t>
      </w:r>
      <w:r w:rsidRPr="00476032">
        <w:rPr>
          <w:rFonts w:ascii="Times New Roman" w:hAnsi="Times New Roman" w:cs="Times New Roman"/>
          <w:bCs/>
          <w:spacing w:val="-1"/>
          <w:sz w:val="24"/>
          <w:szCs w:val="24"/>
          <w:u w:val="thick"/>
        </w:rPr>
        <w:t xml:space="preserve"> </w:t>
      </w:r>
      <w:r w:rsidRPr="00476032">
        <w:rPr>
          <w:rFonts w:ascii="Times New Roman" w:hAnsi="Times New Roman" w:cs="Times New Roman"/>
          <w:bCs/>
          <w:sz w:val="24"/>
          <w:szCs w:val="24"/>
          <w:u w:val="thick"/>
        </w:rPr>
        <w:t>Wag</w:t>
      </w:r>
      <w:r w:rsidRPr="00476032">
        <w:rPr>
          <w:rFonts w:ascii="Times New Roman" w:hAnsi="Times New Roman" w:cs="Times New Roman"/>
          <w:bCs/>
          <w:spacing w:val="-1"/>
          <w:sz w:val="24"/>
          <w:szCs w:val="24"/>
          <w:u w:val="thick"/>
        </w:rPr>
        <w:t>e</w:t>
      </w:r>
      <w:r w:rsidRPr="00476032">
        <w:rPr>
          <w:rFonts w:ascii="Times New Roman" w:hAnsi="Times New Roman" w:cs="Times New Roman"/>
          <w:bCs/>
          <w:sz w:val="24"/>
          <w:szCs w:val="24"/>
          <w:u w:val="thick"/>
        </w:rPr>
        <w:t>s)</w:t>
      </w:r>
      <w:r w:rsidR="00FC619A">
        <w:rPr>
          <w:rFonts w:ascii="Times New Roman" w:hAnsi="Times New Roman" w:cs="Times New Roman"/>
          <w:bCs/>
          <w:sz w:val="24"/>
          <w:szCs w:val="24"/>
          <w:u w:val="thick"/>
        </w:rPr>
        <w:t xml:space="preserve">  </w:t>
      </w:r>
    </w:p>
    <w:p w:rsidR="00721206" w:rsidP="00C37015" w:rsidRDefault="00721206" w14:paraId="58D28B5D" w14:textId="3BAB79A4">
      <w:pPr>
        <w:spacing w:after="0" w:line="480" w:lineRule="auto"/>
        <w:rPr>
          <w:rFonts w:ascii="Times New Roman" w:hAnsi="Times New Roman"/>
          <w:sz w:val="24"/>
          <w:szCs w:val="24"/>
        </w:rPr>
      </w:pPr>
      <w:r w:rsidRPr="00903A91">
        <w:rPr>
          <w:rFonts w:ascii="Times New Roman" w:hAnsi="Times New Roman"/>
          <w:sz w:val="24"/>
          <w:szCs w:val="24"/>
        </w:rPr>
        <w:t>§ 59.</w:t>
      </w:r>
      <w:r>
        <w:rPr>
          <w:rFonts w:ascii="Times New Roman" w:hAnsi="Times New Roman"/>
          <w:sz w:val="24"/>
          <w:szCs w:val="24"/>
        </w:rPr>
        <w:t xml:space="preserve">4 requires grant applicants to describe how the proposed project will satisfy the regulatory requirements for the Title X program in their applications. We estimate that the time necessary </w:t>
      </w:r>
      <w:r w:rsidRPr="00903A91">
        <w:rPr>
          <w:rFonts w:ascii="Times New Roman" w:hAnsi="Times New Roman"/>
          <w:sz w:val="24"/>
          <w:szCs w:val="24"/>
        </w:rPr>
        <w:t xml:space="preserve">for </w:t>
      </w:r>
      <w:r>
        <w:rPr>
          <w:rFonts w:ascii="Times New Roman" w:hAnsi="Times New Roman"/>
          <w:sz w:val="24"/>
          <w:szCs w:val="24"/>
        </w:rPr>
        <w:t xml:space="preserve">each </w:t>
      </w:r>
      <w:r w:rsidRPr="00903A91">
        <w:rPr>
          <w:rFonts w:ascii="Times New Roman" w:hAnsi="Times New Roman"/>
          <w:sz w:val="24"/>
          <w:szCs w:val="24"/>
        </w:rPr>
        <w:t xml:space="preserve">Title X </w:t>
      </w:r>
      <w:r>
        <w:rPr>
          <w:rFonts w:ascii="Times New Roman" w:hAnsi="Times New Roman"/>
          <w:sz w:val="24"/>
          <w:szCs w:val="24"/>
        </w:rPr>
        <w:t xml:space="preserve">applicant to include this information in their grant applications would be </w:t>
      </w:r>
      <w:r w:rsidRPr="002B372C" w:rsidR="00D61EBD">
        <w:rPr>
          <w:rFonts w:ascii="Times New Roman" w:hAnsi="Times New Roman"/>
          <w:sz w:val="24"/>
          <w:szCs w:val="24"/>
        </w:rPr>
        <w:t>2</w:t>
      </w:r>
      <w:r w:rsidR="00D61EBD">
        <w:rPr>
          <w:rFonts w:ascii="Times New Roman" w:hAnsi="Times New Roman"/>
          <w:sz w:val="24"/>
          <w:szCs w:val="24"/>
        </w:rPr>
        <w:t xml:space="preserve"> </w:t>
      </w:r>
      <w:r>
        <w:rPr>
          <w:rFonts w:ascii="Times New Roman" w:hAnsi="Times New Roman"/>
          <w:sz w:val="24"/>
          <w:szCs w:val="24"/>
        </w:rPr>
        <w:t xml:space="preserve">hours. All other reporting burden associated with the grant applications is already approved via existing grants.gov common forms. </w:t>
      </w:r>
    </w:p>
    <w:p w:rsidR="00C37015" w:rsidP="00C37015" w:rsidRDefault="00C37015" w14:paraId="78C5BA60" w14:textId="77777777">
      <w:pPr>
        <w:spacing w:after="0" w:line="480" w:lineRule="auto"/>
        <w:rPr>
          <w:rFonts w:ascii="Times New Roman" w:hAnsi="Times New Roman"/>
          <w:sz w:val="24"/>
          <w:szCs w:val="24"/>
        </w:rPr>
      </w:pPr>
    </w:p>
    <w:p w:rsidRPr="00126F42" w:rsidR="00085321" w:rsidP="00C37015" w:rsidRDefault="00085321" w14:paraId="4585B6DF" w14:textId="6BBE2607">
      <w:pPr>
        <w:spacing w:after="0" w:line="480" w:lineRule="auto"/>
        <w:rPr>
          <w:rFonts w:ascii="Times New Roman" w:hAnsi="Times New Roman"/>
          <w:sz w:val="24"/>
          <w:szCs w:val="24"/>
        </w:rPr>
      </w:pPr>
      <w:r w:rsidRPr="00867253">
        <w:rPr>
          <w:rFonts w:ascii="Times New Roman" w:hAnsi="Times New Roman"/>
          <w:sz w:val="24"/>
          <w:szCs w:val="24"/>
        </w:rPr>
        <w:t>All eligible applications of Title</w:t>
      </w:r>
      <w:r w:rsidR="00126F42">
        <w:rPr>
          <w:rFonts w:ascii="Times New Roman" w:hAnsi="Times New Roman"/>
          <w:sz w:val="24"/>
          <w:szCs w:val="24"/>
        </w:rPr>
        <w:t xml:space="preserve"> X</w:t>
      </w:r>
      <w:r w:rsidRPr="00126F42">
        <w:rPr>
          <w:rFonts w:ascii="Times New Roman" w:hAnsi="Times New Roman"/>
          <w:sz w:val="24"/>
          <w:szCs w:val="24"/>
        </w:rPr>
        <w:t xml:space="preserve"> grant</w:t>
      </w:r>
      <w:r w:rsidR="00126F42">
        <w:rPr>
          <w:rFonts w:ascii="Times New Roman" w:hAnsi="Times New Roman"/>
          <w:sz w:val="24"/>
          <w:szCs w:val="24"/>
        </w:rPr>
        <w:t>ee</w:t>
      </w:r>
      <w:r w:rsidRPr="00867253">
        <w:rPr>
          <w:rFonts w:ascii="Times New Roman" w:hAnsi="Times New Roman"/>
          <w:sz w:val="24"/>
          <w:szCs w:val="24"/>
        </w:rPr>
        <w:t xml:space="preserve">s </w:t>
      </w:r>
      <w:r w:rsidRPr="00867253" w:rsidR="003B08E7">
        <w:rPr>
          <w:rFonts w:ascii="Times New Roman" w:hAnsi="Times New Roman"/>
          <w:sz w:val="24"/>
          <w:szCs w:val="24"/>
        </w:rPr>
        <w:t xml:space="preserve">would </w:t>
      </w:r>
      <w:r w:rsidRPr="00867253">
        <w:rPr>
          <w:rFonts w:ascii="Times New Roman" w:hAnsi="Times New Roman"/>
          <w:sz w:val="24"/>
          <w:szCs w:val="24"/>
        </w:rPr>
        <w:t xml:space="preserve">report, in grant applications and in all required reports, information regarding subrecipients and referral agencies and individuals, including a description of the extent of collaboration and a clear explanation of how the grantee would ensure adequate oversight and accountability </w:t>
      </w:r>
      <w:r w:rsidR="00126F42">
        <w:rPr>
          <w:rFonts w:ascii="Times New Roman" w:hAnsi="Times New Roman"/>
          <w:sz w:val="24"/>
          <w:szCs w:val="24"/>
        </w:rPr>
        <w:t xml:space="preserve">listed </w:t>
      </w:r>
      <w:r w:rsidRPr="00126F42">
        <w:rPr>
          <w:rFonts w:ascii="Times New Roman" w:hAnsi="Times New Roman"/>
          <w:sz w:val="24"/>
          <w:szCs w:val="24"/>
        </w:rPr>
        <w:t>i</w:t>
      </w:r>
      <w:r w:rsidR="00126F42">
        <w:rPr>
          <w:rFonts w:ascii="Times New Roman" w:hAnsi="Times New Roman"/>
          <w:sz w:val="24"/>
          <w:szCs w:val="24"/>
        </w:rPr>
        <w:t>n</w:t>
      </w:r>
      <w:r w:rsidRPr="00126F42">
        <w:rPr>
          <w:rFonts w:ascii="Times New Roman" w:hAnsi="Times New Roman"/>
          <w:sz w:val="24"/>
          <w:szCs w:val="24"/>
        </w:rPr>
        <w:t xml:space="preserve"> § 59.5.  </w:t>
      </w:r>
    </w:p>
    <w:p w:rsidRPr="00126F42" w:rsidR="00085321" w:rsidP="00C37015" w:rsidRDefault="00085321" w14:paraId="35C5645A" w14:textId="77777777">
      <w:pPr>
        <w:spacing w:after="0" w:line="480" w:lineRule="auto"/>
        <w:rPr>
          <w:rFonts w:ascii="Times New Roman" w:hAnsi="Times New Roman"/>
          <w:sz w:val="24"/>
          <w:szCs w:val="24"/>
        </w:rPr>
      </w:pPr>
    </w:p>
    <w:p w:rsidRPr="00867253" w:rsidR="00116435" w:rsidP="00C37015" w:rsidRDefault="00085321" w14:paraId="5D15BA8A" w14:textId="5F1D7B0F">
      <w:pPr>
        <w:spacing w:after="0" w:line="480" w:lineRule="auto"/>
        <w:rPr>
          <w:rFonts w:ascii="Times New Roman" w:hAnsi="Times New Roman"/>
          <w:sz w:val="24"/>
          <w:szCs w:val="24"/>
        </w:rPr>
      </w:pPr>
      <w:r w:rsidRPr="00126F42">
        <w:rPr>
          <w:rFonts w:ascii="Times New Roman" w:hAnsi="Times New Roman"/>
          <w:sz w:val="24"/>
          <w:szCs w:val="24"/>
        </w:rPr>
        <w:lastRenderedPageBreak/>
        <w:t xml:space="preserve">In accordance with § 59.5, Title X grantees </w:t>
      </w:r>
      <w:r w:rsidRPr="00126F42" w:rsidR="003B08E7">
        <w:rPr>
          <w:rFonts w:ascii="Times New Roman" w:hAnsi="Times New Roman"/>
          <w:sz w:val="24"/>
          <w:szCs w:val="24"/>
        </w:rPr>
        <w:t xml:space="preserve">would </w:t>
      </w:r>
      <w:r w:rsidRPr="00126F42">
        <w:rPr>
          <w:rFonts w:ascii="Times New Roman" w:hAnsi="Times New Roman"/>
          <w:sz w:val="24"/>
          <w:szCs w:val="24"/>
        </w:rPr>
        <w:t xml:space="preserve">provide appropriate documentation or other assurance satisfactory to the Secretary that it has in place and has implemented a plan to comply with all State and local laws requiring notification or reporting of child abuse, child molestation, sexual abuse, rape, incest, intimate partner violence, and human trafficking. </w:t>
      </w:r>
      <w:r w:rsidRPr="00126F42" w:rsidR="003B08E7">
        <w:rPr>
          <w:rFonts w:ascii="Times New Roman" w:hAnsi="Times New Roman"/>
          <w:sz w:val="24"/>
          <w:szCs w:val="24"/>
        </w:rPr>
        <w:t xml:space="preserve">§ 59.5 </w:t>
      </w:r>
      <w:r w:rsidRPr="00126F42">
        <w:rPr>
          <w:rFonts w:ascii="Times New Roman" w:hAnsi="Times New Roman"/>
          <w:sz w:val="24"/>
          <w:szCs w:val="24"/>
        </w:rPr>
        <w:t xml:space="preserve">would also require Title X grantees to maintain records to demonstrate compliance with the requirements of </w:t>
      </w:r>
      <w:r w:rsidRPr="00126F42" w:rsidR="003B08E7">
        <w:rPr>
          <w:rFonts w:ascii="Times New Roman" w:hAnsi="Times New Roman"/>
          <w:sz w:val="24"/>
          <w:szCs w:val="24"/>
        </w:rPr>
        <w:t>the regulations</w:t>
      </w:r>
      <w:r w:rsidRPr="00126F42">
        <w:rPr>
          <w:rFonts w:ascii="Times New Roman" w:hAnsi="Times New Roman"/>
          <w:sz w:val="24"/>
          <w:szCs w:val="24"/>
        </w:rPr>
        <w:t xml:space="preserve">. </w:t>
      </w:r>
      <w:r w:rsidRPr="00126F42" w:rsidR="00116435">
        <w:rPr>
          <w:rFonts w:ascii="Times New Roman" w:hAnsi="Times New Roman"/>
          <w:sz w:val="24"/>
          <w:szCs w:val="24"/>
        </w:rPr>
        <w:t xml:space="preserve">The labor cost would include a lawyer spending an average of 1 hour reviewing all assurances and a medical and health service manager spending an average of one hour reviewing and signing the assurances at each grantee and subrecipient. We estimate the number of grantees and subrecipients at 1060, based on </w:t>
      </w:r>
      <w:r w:rsidRPr="00126F42" w:rsidR="003B08E7">
        <w:rPr>
          <w:rFonts w:ascii="Times New Roman" w:hAnsi="Times New Roman"/>
          <w:sz w:val="24"/>
          <w:szCs w:val="24"/>
        </w:rPr>
        <w:t xml:space="preserve">the </w:t>
      </w:r>
      <w:r w:rsidRPr="00126F42" w:rsidR="00116435">
        <w:rPr>
          <w:rFonts w:ascii="Times New Roman" w:hAnsi="Times New Roman"/>
          <w:sz w:val="24"/>
          <w:szCs w:val="24"/>
        </w:rPr>
        <w:t>number of Title X grantees and subrecipients</w:t>
      </w:r>
      <w:r w:rsidRPr="00126F42" w:rsidR="003B08E7">
        <w:rPr>
          <w:rFonts w:ascii="Times New Roman" w:hAnsi="Times New Roman"/>
          <w:sz w:val="24"/>
          <w:szCs w:val="24"/>
        </w:rPr>
        <w:t xml:space="preserve"> from 2019</w:t>
      </w:r>
      <w:r w:rsidRPr="00126F42" w:rsidR="00116435">
        <w:rPr>
          <w:rFonts w:ascii="Times New Roman" w:hAnsi="Times New Roman"/>
          <w:sz w:val="24"/>
          <w:szCs w:val="24"/>
        </w:rPr>
        <w:t>, as represented in Title X FPAR data. The mean hourly wage (not including benefits and overhead) for these occupations is $69.86 per hour for the lawyer and $55.37 per hour for the medical and health service manager</w:t>
      </w:r>
      <w:r w:rsidRPr="00867253" w:rsidR="00FC619A">
        <w:rPr>
          <w:rStyle w:val="FootnoteReference"/>
          <w:rFonts w:ascii="Times New Roman" w:hAnsi="Times New Roman"/>
          <w:sz w:val="24"/>
          <w:szCs w:val="24"/>
        </w:rPr>
        <w:footnoteReference w:id="2"/>
      </w:r>
      <w:r w:rsidRPr="00867253" w:rsidR="00116435">
        <w:rPr>
          <w:rFonts w:ascii="Times New Roman" w:hAnsi="Times New Roman"/>
          <w:sz w:val="24"/>
          <w:szCs w:val="24"/>
        </w:rPr>
        <w:t>. The labor cost is $132,750 in the first year (($69.86 × 1 + $55.37 × 1) × 1060 grantees and subrecipients). We estimate that the cost, in subsequent years, would be $95,700 which would represent an annual allotment of 30 minutes for the lawyer and one hour for the medical and health service manager (($69.86 × 0.5 + $55.37 × 1) × 1060 grantees and subrecipients).</w:t>
      </w:r>
    </w:p>
    <w:p w:rsidRPr="00867253" w:rsidR="00116435" w:rsidP="00C37015" w:rsidRDefault="00116435" w14:paraId="25A21674" w14:textId="77777777">
      <w:pPr>
        <w:spacing w:after="0" w:line="480" w:lineRule="auto"/>
        <w:rPr>
          <w:rFonts w:ascii="Times New Roman" w:hAnsi="Times New Roman"/>
          <w:sz w:val="24"/>
          <w:szCs w:val="24"/>
        </w:rPr>
      </w:pPr>
    </w:p>
    <w:p w:rsidRPr="00867253" w:rsidR="00116435" w:rsidP="00C37015" w:rsidRDefault="00116435" w14:paraId="56441D35" w14:textId="628E8B3C">
      <w:pPr>
        <w:spacing w:after="0" w:line="480" w:lineRule="auto"/>
        <w:rPr>
          <w:rFonts w:ascii="Times New Roman" w:hAnsi="Times New Roman"/>
          <w:sz w:val="24"/>
          <w:szCs w:val="24"/>
        </w:rPr>
      </w:pPr>
      <w:r w:rsidRPr="00867253">
        <w:rPr>
          <w:rFonts w:ascii="Times New Roman" w:hAnsi="Times New Roman"/>
          <w:sz w:val="24"/>
          <w:szCs w:val="24"/>
        </w:rPr>
        <w:t>The Department estimates that all recipients and subrecipients will review their organizational policies and procedures or take other actions to self-assess compliance with applicable Title X requirements each year, spending an average of 4 hours doing so. The labor cost is a function of a lawyer spending an average of 2 hours and a medical and health service manager spending an average of 2 hours. The labor cost for self-assessing compliance, such as reviewing policies and procedures, is a total of $265,500 each year (($69.86 × 2 + $55.37 × 2) × 1060 grantees and subrecipients).</w:t>
      </w:r>
    </w:p>
    <w:p w:rsidRPr="00867253" w:rsidR="00116435" w:rsidP="00C37015" w:rsidRDefault="00116435" w14:paraId="0E215585" w14:textId="77777777">
      <w:pPr>
        <w:spacing w:after="0" w:line="480" w:lineRule="auto"/>
        <w:rPr>
          <w:rFonts w:ascii="Times New Roman" w:hAnsi="Times New Roman"/>
          <w:sz w:val="24"/>
          <w:szCs w:val="24"/>
        </w:rPr>
      </w:pPr>
    </w:p>
    <w:p w:rsidRPr="00867253" w:rsidR="00116435" w:rsidP="00C37015" w:rsidRDefault="00116435" w14:paraId="2FDA8BEF" w14:textId="0B547573">
      <w:pPr>
        <w:spacing w:after="0" w:line="480" w:lineRule="auto"/>
        <w:rPr>
          <w:rFonts w:ascii="Times New Roman" w:hAnsi="Times New Roman"/>
          <w:sz w:val="24"/>
          <w:szCs w:val="24"/>
        </w:rPr>
      </w:pPr>
      <w:r w:rsidRPr="00867253">
        <w:rPr>
          <w:rFonts w:ascii="Times New Roman" w:hAnsi="Times New Roman"/>
          <w:sz w:val="24"/>
          <w:szCs w:val="24"/>
        </w:rPr>
        <w:t xml:space="preserve">The burden for the documentation of compliance is the cost of grantee and/ or subrecipient staff time to complete reports regarding information related to subrecipients, referral agencies, and individuals involved in the grantee’s Title X project. </w:t>
      </w:r>
    </w:p>
    <w:p w:rsidRPr="00867253" w:rsidR="00116435" w:rsidP="00C37015" w:rsidRDefault="00116435" w14:paraId="6E3727A3" w14:textId="77777777">
      <w:pPr>
        <w:spacing w:after="0" w:line="480" w:lineRule="auto"/>
        <w:rPr>
          <w:rFonts w:ascii="Times New Roman" w:hAnsi="Times New Roman"/>
          <w:sz w:val="24"/>
          <w:szCs w:val="24"/>
        </w:rPr>
      </w:pPr>
    </w:p>
    <w:p w:rsidRPr="00867253" w:rsidR="00116435" w:rsidP="00C37015" w:rsidRDefault="00116435" w14:paraId="1C9E862D" w14:textId="0BAE78B5">
      <w:pPr>
        <w:spacing w:after="0" w:line="480" w:lineRule="auto"/>
        <w:rPr>
          <w:rFonts w:ascii="Times New Roman" w:hAnsi="Times New Roman"/>
          <w:sz w:val="24"/>
          <w:szCs w:val="24"/>
        </w:rPr>
      </w:pPr>
      <w:r w:rsidRPr="00867253">
        <w:rPr>
          <w:rFonts w:ascii="Times New Roman" w:hAnsi="Times New Roman"/>
          <w:sz w:val="24"/>
          <w:szCs w:val="24"/>
        </w:rPr>
        <w:t>The labor cost would include a medical and health services manager spending an average of two hours each year to complete reports regarding information related to subrecipients, and referral agencies and individuals involved in the grantee’s Title X project at each grantee and subrecipient. The labor cost will be $117,400 each year ($55.37 × 2 hours × 1060 grantees and subrecipients).</w:t>
      </w:r>
    </w:p>
    <w:p w:rsidRPr="00867253" w:rsidR="00116435" w:rsidP="00116435" w:rsidRDefault="00116435" w14:paraId="5F4F9A60" w14:textId="77777777">
      <w:pPr>
        <w:spacing w:after="0" w:line="240" w:lineRule="auto"/>
        <w:rPr>
          <w:rFonts w:ascii="Times New Roman" w:hAnsi="Times New Roman"/>
          <w:sz w:val="24"/>
          <w:szCs w:val="24"/>
        </w:rPr>
      </w:pPr>
    </w:p>
    <w:p w:rsidR="00116435" w:rsidP="00116435" w:rsidRDefault="00116435" w14:paraId="0BE24652" w14:textId="77777777">
      <w:pPr>
        <w:spacing w:after="0" w:line="240" w:lineRule="auto"/>
        <w:jc w:val="center"/>
        <w:rPr>
          <w:rFonts w:ascii="Times New Roman" w:hAnsi="Times New Roman"/>
        </w:rPr>
      </w:pPr>
      <w:r w:rsidRPr="00116435">
        <w:rPr>
          <w:rFonts w:ascii="Times New Roman" w:hAnsi="Times New Roman"/>
          <w:b/>
        </w:rPr>
        <w:t>TABLE 1</w:t>
      </w:r>
      <w:r w:rsidRPr="00851B1C">
        <w:rPr>
          <w:rFonts w:ascii="Times New Roman" w:hAnsi="Times New Roman"/>
        </w:rPr>
        <w:t>—PROPOSED ANNUAL RECORDKEEPING AND REPORTING REQUIREMENTS OR BURDEN OF RESPONSE IN YEAR ONE/SUBSEQUENT YEARS FOLLOWING PUBLICATION OF THE FINAL RULE</w:t>
      </w:r>
    </w:p>
    <w:tbl>
      <w:tblPr>
        <w:tblStyle w:val="TableGrid"/>
        <w:tblpPr w:leftFromText="180" w:rightFromText="180" w:vertAnchor="text" w:horzAnchor="margin" w:tblpXSpec="center" w:tblpY="53"/>
        <w:tblW w:w="11795" w:type="dxa"/>
        <w:tblLayout w:type="fixed"/>
        <w:tblLook w:val="04A0" w:firstRow="1" w:lastRow="0" w:firstColumn="1" w:lastColumn="0" w:noHBand="0" w:noVBand="1"/>
      </w:tblPr>
      <w:tblGrid>
        <w:gridCol w:w="2435"/>
        <w:gridCol w:w="1440"/>
        <w:gridCol w:w="1530"/>
        <w:gridCol w:w="1620"/>
        <w:gridCol w:w="1260"/>
        <w:gridCol w:w="1620"/>
        <w:gridCol w:w="1890"/>
      </w:tblGrid>
      <w:tr w:rsidRPr="00851B1C" w:rsidR="00116435" w:rsidTr="00F3762E" w14:paraId="1284961D" w14:textId="77777777">
        <w:tc>
          <w:tcPr>
            <w:tcW w:w="2435" w:type="dxa"/>
          </w:tcPr>
          <w:p w:rsidRPr="00851B1C" w:rsidR="00116435" w:rsidP="00F3762E" w:rsidRDefault="00116435" w14:paraId="02B06B6B" w14:textId="77777777">
            <w:pPr>
              <w:jc w:val="center"/>
              <w:rPr>
                <w:rFonts w:ascii="Times New Roman" w:hAnsi="Times New Roman"/>
              </w:rPr>
            </w:pPr>
            <w:r w:rsidRPr="00851B1C">
              <w:rPr>
                <w:rFonts w:ascii="Times New Roman" w:hAnsi="Times New Roman"/>
              </w:rPr>
              <w:t xml:space="preserve">Regulation burden </w:t>
            </w:r>
          </w:p>
        </w:tc>
        <w:tc>
          <w:tcPr>
            <w:tcW w:w="1440" w:type="dxa"/>
          </w:tcPr>
          <w:p w:rsidRPr="00851B1C" w:rsidR="00116435" w:rsidP="00F3762E" w:rsidRDefault="00116435" w14:paraId="4515A11E" w14:textId="77777777">
            <w:pPr>
              <w:jc w:val="center"/>
              <w:rPr>
                <w:rFonts w:ascii="Times New Roman" w:hAnsi="Times New Roman"/>
              </w:rPr>
            </w:pPr>
            <w:r w:rsidRPr="00851B1C">
              <w:rPr>
                <w:rFonts w:ascii="Times New Roman" w:hAnsi="Times New Roman"/>
              </w:rPr>
              <w:t xml:space="preserve">OMB control No. </w:t>
            </w:r>
          </w:p>
        </w:tc>
        <w:tc>
          <w:tcPr>
            <w:tcW w:w="1530" w:type="dxa"/>
          </w:tcPr>
          <w:p w:rsidRPr="00851B1C" w:rsidR="00116435" w:rsidP="00F3762E" w:rsidRDefault="00116435" w14:paraId="69D2CD0C" w14:textId="77777777">
            <w:pPr>
              <w:jc w:val="center"/>
              <w:rPr>
                <w:rFonts w:ascii="Times New Roman" w:hAnsi="Times New Roman"/>
              </w:rPr>
            </w:pPr>
            <w:r w:rsidRPr="00851B1C">
              <w:rPr>
                <w:rFonts w:ascii="Times New Roman" w:hAnsi="Times New Roman"/>
              </w:rPr>
              <w:t>Respondents responses</w:t>
            </w:r>
          </w:p>
        </w:tc>
        <w:tc>
          <w:tcPr>
            <w:tcW w:w="1620" w:type="dxa"/>
          </w:tcPr>
          <w:p w:rsidRPr="00851B1C" w:rsidR="00116435" w:rsidP="00F3762E" w:rsidRDefault="00116435" w14:paraId="57112B56" w14:textId="77777777">
            <w:pPr>
              <w:jc w:val="center"/>
              <w:rPr>
                <w:rFonts w:ascii="Times New Roman" w:hAnsi="Times New Roman"/>
              </w:rPr>
            </w:pPr>
            <w:r w:rsidRPr="00851B1C">
              <w:rPr>
                <w:rFonts w:ascii="Times New Roman" w:hAnsi="Times New Roman"/>
              </w:rPr>
              <w:t>Hourly rate ($)</w:t>
            </w:r>
          </w:p>
        </w:tc>
        <w:tc>
          <w:tcPr>
            <w:tcW w:w="1260" w:type="dxa"/>
          </w:tcPr>
          <w:p w:rsidRPr="00851B1C" w:rsidR="00116435" w:rsidP="00F3762E" w:rsidRDefault="00116435" w14:paraId="48B86440" w14:textId="77777777">
            <w:pPr>
              <w:jc w:val="center"/>
              <w:rPr>
                <w:rFonts w:ascii="Times New Roman" w:hAnsi="Times New Roman"/>
              </w:rPr>
            </w:pPr>
            <w:r w:rsidRPr="00851B1C">
              <w:rPr>
                <w:rFonts w:ascii="Times New Roman" w:hAnsi="Times New Roman"/>
              </w:rPr>
              <w:t xml:space="preserve">Burden per response (hours) </w:t>
            </w:r>
          </w:p>
        </w:tc>
        <w:tc>
          <w:tcPr>
            <w:tcW w:w="1620" w:type="dxa"/>
          </w:tcPr>
          <w:p w:rsidRPr="00851B1C" w:rsidR="00116435" w:rsidP="00F3762E" w:rsidRDefault="00116435" w14:paraId="64EAB534" w14:textId="77777777">
            <w:pPr>
              <w:jc w:val="center"/>
              <w:rPr>
                <w:rFonts w:ascii="Times New Roman" w:hAnsi="Times New Roman"/>
              </w:rPr>
            </w:pPr>
            <w:r w:rsidRPr="00851B1C">
              <w:rPr>
                <w:rFonts w:ascii="Times New Roman" w:hAnsi="Times New Roman"/>
              </w:rPr>
              <w:t>Total annual burden (hours)</w:t>
            </w:r>
          </w:p>
        </w:tc>
        <w:tc>
          <w:tcPr>
            <w:tcW w:w="1890" w:type="dxa"/>
          </w:tcPr>
          <w:p w:rsidRPr="00851B1C" w:rsidR="00116435" w:rsidP="00F3762E" w:rsidRDefault="00116435" w14:paraId="1B367072" w14:textId="77777777">
            <w:pPr>
              <w:jc w:val="center"/>
              <w:rPr>
                <w:rFonts w:ascii="Times New Roman" w:hAnsi="Times New Roman"/>
              </w:rPr>
            </w:pPr>
            <w:r w:rsidRPr="00851B1C">
              <w:rPr>
                <w:rFonts w:ascii="Times New Roman" w:hAnsi="Times New Roman"/>
              </w:rPr>
              <w:t>Labor cost of reporting ($)</w:t>
            </w:r>
          </w:p>
        </w:tc>
      </w:tr>
      <w:tr w:rsidRPr="00851B1C" w:rsidR="00116435" w:rsidTr="00F3762E" w14:paraId="205DB664" w14:textId="77777777">
        <w:trPr>
          <w:trHeight w:val="1210"/>
        </w:trPr>
        <w:tc>
          <w:tcPr>
            <w:tcW w:w="2435" w:type="dxa"/>
            <w:vMerge w:val="restart"/>
          </w:tcPr>
          <w:p w:rsidRPr="00851B1C" w:rsidR="00116435" w:rsidP="006435BE" w:rsidRDefault="00116435" w14:paraId="037FA211" w14:textId="74D75B43">
            <w:pPr>
              <w:rPr>
                <w:rFonts w:ascii="Times New Roman" w:hAnsi="Times New Roman"/>
              </w:rPr>
            </w:pPr>
            <w:r w:rsidRPr="00851B1C">
              <w:rPr>
                <w:rFonts w:ascii="Times New Roman" w:hAnsi="Times New Roman"/>
              </w:rPr>
              <w:t>Assurance of Compliance ……………</w:t>
            </w:r>
          </w:p>
          <w:p w:rsidRPr="00851B1C" w:rsidR="00116435" w:rsidP="006435BE" w:rsidRDefault="00116435" w14:paraId="52791D3F" w14:textId="77777777">
            <w:pPr>
              <w:rPr>
                <w:rFonts w:ascii="Times New Roman" w:hAnsi="Times New Roman"/>
              </w:rPr>
            </w:pPr>
          </w:p>
          <w:p w:rsidRPr="00851B1C" w:rsidR="00116435" w:rsidP="006435BE" w:rsidRDefault="00116435" w14:paraId="0B63E723" w14:textId="77777777">
            <w:pPr>
              <w:rPr>
                <w:rFonts w:ascii="Times New Roman" w:hAnsi="Times New Roman"/>
              </w:rPr>
            </w:pPr>
            <w:r w:rsidRPr="00851B1C">
              <w:rPr>
                <w:rFonts w:ascii="Times New Roman" w:hAnsi="Times New Roman"/>
              </w:rPr>
              <w:t xml:space="preserve">Documentation of </w:t>
            </w:r>
          </w:p>
          <w:p w:rsidRPr="00851B1C" w:rsidR="00116435" w:rsidP="006435BE" w:rsidRDefault="00116435" w14:paraId="12A6D6C0" w14:textId="77777777">
            <w:pPr>
              <w:rPr>
                <w:rFonts w:ascii="Times New Roman" w:hAnsi="Times New Roman"/>
              </w:rPr>
            </w:pPr>
            <w:r w:rsidRPr="00851B1C">
              <w:rPr>
                <w:rFonts w:ascii="Times New Roman" w:hAnsi="Times New Roman"/>
              </w:rPr>
              <w:t>Compliance ………….</w:t>
            </w:r>
          </w:p>
          <w:p w:rsidRPr="00851B1C" w:rsidR="00116435" w:rsidP="006435BE" w:rsidRDefault="00116435" w14:paraId="25893D99" w14:textId="77777777">
            <w:pPr>
              <w:rPr>
                <w:rFonts w:ascii="Times New Roman" w:hAnsi="Times New Roman"/>
              </w:rPr>
            </w:pPr>
          </w:p>
          <w:p w:rsidRPr="00851B1C" w:rsidR="00DC70EA" w:rsidP="006435BE" w:rsidRDefault="00DC70EA" w14:paraId="0EDC8A6B" w14:textId="77777777">
            <w:pPr>
              <w:rPr>
                <w:rFonts w:ascii="Times New Roman" w:hAnsi="Times New Roman"/>
              </w:rPr>
            </w:pPr>
          </w:p>
          <w:p w:rsidRPr="00851B1C" w:rsidR="00116435" w:rsidP="006435BE" w:rsidRDefault="00193F81" w14:paraId="0FFDE41F" w14:textId="1E1ACB31">
            <w:pPr>
              <w:rPr>
                <w:rFonts w:ascii="Times New Roman" w:hAnsi="Times New Roman"/>
              </w:rPr>
            </w:pPr>
            <w:r w:rsidRPr="00851B1C">
              <w:rPr>
                <w:rFonts w:ascii="Times New Roman" w:hAnsi="Times New Roman"/>
              </w:rPr>
              <w:t>Total …</w:t>
            </w:r>
            <w:r w:rsidRPr="00851B1C" w:rsidR="00116435">
              <w:rPr>
                <w:rFonts w:ascii="Times New Roman" w:hAnsi="Times New Roman"/>
              </w:rPr>
              <w:t>……….</w:t>
            </w:r>
          </w:p>
        </w:tc>
        <w:tc>
          <w:tcPr>
            <w:tcW w:w="1440" w:type="dxa"/>
            <w:vMerge w:val="restart"/>
          </w:tcPr>
          <w:p w:rsidRPr="00851B1C" w:rsidR="00116435" w:rsidP="006435BE" w:rsidRDefault="00116435" w14:paraId="1A2540F9" w14:textId="77777777">
            <w:pPr>
              <w:jc w:val="center"/>
              <w:rPr>
                <w:rFonts w:ascii="Times New Roman" w:hAnsi="Times New Roman"/>
              </w:rPr>
            </w:pPr>
          </w:p>
          <w:p w:rsidR="00193F81" w:rsidP="006435BE" w:rsidRDefault="007D612E" w14:paraId="4CD40205" w14:textId="51B97A4B">
            <w:pPr>
              <w:jc w:val="center"/>
              <w:rPr>
                <w:rFonts w:ascii="Times New Roman" w:hAnsi="Times New Roman"/>
              </w:rPr>
            </w:pPr>
            <w:r>
              <w:rPr>
                <w:rFonts w:ascii="Times New Roman" w:hAnsi="Times New Roman"/>
              </w:rPr>
              <w:t>……</w:t>
            </w:r>
            <w:r w:rsidR="00DD0DE7">
              <w:rPr>
                <w:rFonts w:ascii="Times New Roman" w:hAnsi="Times New Roman"/>
              </w:rPr>
              <w:t>0990</w:t>
            </w:r>
            <w:r>
              <w:rPr>
                <w:rFonts w:ascii="Times New Roman" w:hAnsi="Times New Roman"/>
              </w:rPr>
              <w:t>-</w:t>
            </w:r>
            <w:r w:rsidR="00FA67A2">
              <w:rPr>
                <w:rFonts w:ascii="Times New Roman" w:hAnsi="Times New Roman"/>
              </w:rPr>
              <w:t>New</w:t>
            </w:r>
            <w:r w:rsidRPr="00851B1C" w:rsidR="00116435">
              <w:rPr>
                <w:rFonts w:ascii="Times New Roman" w:hAnsi="Times New Roman"/>
              </w:rPr>
              <w:t>…………</w:t>
            </w:r>
          </w:p>
          <w:p w:rsidR="00193F81" w:rsidP="006435BE" w:rsidRDefault="00193F81" w14:paraId="1379F47C" w14:textId="77777777">
            <w:pPr>
              <w:jc w:val="center"/>
              <w:rPr>
                <w:rFonts w:ascii="Times New Roman" w:hAnsi="Times New Roman"/>
              </w:rPr>
            </w:pPr>
          </w:p>
          <w:p w:rsidRPr="00851B1C" w:rsidR="00116435" w:rsidP="006435BE" w:rsidRDefault="00193F81" w14:paraId="223A3D6B" w14:textId="27278E15">
            <w:pPr>
              <w:jc w:val="center"/>
              <w:rPr>
                <w:rFonts w:ascii="Times New Roman" w:hAnsi="Times New Roman"/>
              </w:rPr>
            </w:pPr>
            <w:r>
              <w:rPr>
                <w:rFonts w:ascii="Times New Roman" w:hAnsi="Times New Roman"/>
              </w:rPr>
              <w:t>…</w:t>
            </w:r>
            <w:r w:rsidR="00DD0DE7">
              <w:rPr>
                <w:rFonts w:ascii="Times New Roman" w:hAnsi="Times New Roman"/>
              </w:rPr>
              <w:t>0990</w:t>
            </w:r>
            <w:r w:rsidR="00FA67A2">
              <w:rPr>
                <w:rFonts w:ascii="Times New Roman" w:hAnsi="Times New Roman"/>
              </w:rPr>
              <w:t>-New</w:t>
            </w:r>
            <w:r w:rsidRPr="00851B1C" w:rsidR="00116435">
              <w:rPr>
                <w:rFonts w:ascii="Times New Roman" w:hAnsi="Times New Roman"/>
              </w:rPr>
              <w:t>……</w:t>
            </w:r>
          </w:p>
          <w:p w:rsidRPr="00851B1C" w:rsidR="00116435" w:rsidP="00193F81" w:rsidRDefault="00116435" w14:paraId="2F52E4C0" w14:textId="77777777">
            <w:pPr>
              <w:jc w:val="center"/>
              <w:rPr>
                <w:rFonts w:ascii="Times New Roman" w:hAnsi="Times New Roman"/>
              </w:rPr>
            </w:pPr>
          </w:p>
          <w:p w:rsidRPr="00851B1C" w:rsidR="00116435" w:rsidP="00193F81" w:rsidRDefault="00116435" w14:paraId="1A1E5A0B" w14:textId="77777777">
            <w:pPr>
              <w:jc w:val="center"/>
              <w:rPr>
                <w:rFonts w:ascii="Times New Roman" w:hAnsi="Times New Roman"/>
              </w:rPr>
            </w:pPr>
          </w:p>
          <w:p w:rsidRPr="00851B1C" w:rsidR="00116435" w:rsidP="00193F81" w:rsidRDefault="00116435" w14:paraId="197105A1" w14:textId="77777777">
            <w:pPr>
              <w:jc w:val="center"/>
              <w:rPr>
                <w:rFonts w:ascii="Times New Roman" w:hAnsi="Times New Roman"/>
              </w:rPr>
            </w:pPr>
            <w:r w:rsidRPr="00851B1C">
              <w:rPr>
                <w:rFonts w:ascii="Times New Roman" w:hAnsi="Times New Roman"/>
              </w:rPr>
              <w:t>…………………….</w:t>
            </w:r>
          </w:p>
          <w:p w:rsidRPr="00851B1C" w:rsidR="00116435" w:rsidP="00193F81" w:rsidRDefault="00116435" w14:paraId="1FF1BCB8" w14:textId="77777777">
            <w:pPr>
              <w:jc w:val="center"/>
              <w:rPr>
                <w:rFonts w:ascii="Times New Roman" w:hAnsi="Times New Roman"/>
              </w:rPr>
            </w:pPr>
          </w:p>
          <w:p w:rsidRPr="00851B1C" w:rsidR="00116435" w:rsidP="00193F81" w:rsidRDefault="00116435" w14:paraId="17E1A069" w14:textId="77777777">
            <w:pPr>
              <w:jc w:val="center"/>
              <w:rPr>
                <w:rFonts w:ascii="Times New Roman" w:hAnsi="Times New Roman"/>
              </w:rPr>
            </w:pPr>
          </w:p>
          <w:p w:rsidRPr="00851B1C" w:rsidR="00116435" w:rsidP="00193F81" w:rsidRDefault="00116435" w14:paraId="45D38D26" w14:textId="77777777">
            <w:pPr>
              <w:jc w:val="center"/>
              <w:rPr>
                <w:rFonts w:ascii="Times New Roman" w:hAnsi="Times New Roman"/>
              </w:rPr>
            </w:pPr>
            <w:r w:rsidRPr="00851B1C">
              <w:rPr>
                <w:rFonts w:ascii="Times New Roman" w:hAnsi="Times New Roman"/>
              </w:rPr>
              <w:t>…………………….</w:t>
            </w:r>
          </w:p>
          <w:p w:rsidRPr="00851B1C" w:rsidR="00116435" w:rsidP="00193F81" w:rsidRDefault="00116435" w14:paraId="5FDABCB3" w14:textId="77777777">
            <w:pPr>
              <w:jc w:val="center"/>
              <w:rPr>
                <w:rFonts w:ascii="Times New Roman" w:hAnsi="Times New Roman"/>
              </w:rPr>
            </w:pPr>
          </w:p>
          <w:p w:rsidRPr="00851B1C" w:rsidR="00116435" w:rsidP="00193F81" w:rsidRDefault="00116435" w14:paraId="65860D52" w14:textId="77777777">
            <w:pPr>
              <w:jc w:val="center"/>
              <w:rPr>
                <w:rFonts w:ascii="Times New Roman" w:hAnsi="Times New Roman"/>
              </w:rPr>
            </w:pPr>
          </w:p>
        </w:tc>
        <w:tc>
          <w:tcPr>
            <w:tcW w:w="1530" w:type="dxa"/>
          </w:tcPr>
          <w:p w:rsidRPr="00851B1C" w:rsidR="00116435" w:rsidP="00193F81" w:rsidRDefault="00116435" w14:paraId="62B9EB03" w14:textId="76D20137">
            <w:pPr>
              <w:jc w:val="right"/>
              <w:rPr>
                <w:rFonts w:ascii="Times New Roman" w:hAnsi="Times New Roman"/>
              </w:rPr>
            </w:pPr>
          </w:p>
          <w:p w:rsidRPr="00851B1C" w:rsidR="00116435" w:rsidP="00193F81" w:rsidRDefault="00116435" w14:paraId="1179C555" w14:textId="7D73EA1C">
            <w:pPr>
              <w:jc w:val="right"/>
              <w:rPr>
                <w:rFonts w:ascii="Times New Roman" w:hAnsi="Times New Roman"/>
              </w:rPr>
            </w:pPr>
            <w:r w:rsidRPr="00851B1C">
              <w:rPr>
                <w:rFonts w:ascii="Times New Roman" w:hAnsi="Times New Roman"/>
              </w:rPr>
              <w:t>1060</w:t>
            </w:r>
          </w:p>
          <w:p w:rsidRPr="00851B1C" w:rsidR="00116435" w:rsidP="00193F81" w:rsidRDefault="00116435" w14:paraId="07940F4C" w14:textId="77777777">
            <w:pPr>
              <w:jc w:val="right"/>
              <w:rPr>
                <w:rFonts w:ascii="Times New Roman" w:hAnsi="Times New Roman"/>
              </w:rPr>
            </w:pPr>
          </w:p>
          <w:p w:rsidRPr="00851B1C" w:rsidR="00116435" w:rsidP="00193F81" w:rsidRDefault="00116435" w14:paraId="561B79AD" w14:textId="77777777">
            <w:pPr>
              <w:jc w:val="right"/>
              <w:rPr>
                <w:rFonts w:ascii="Times New Roman" w:hAnsi="Times New Roman"/>
              </w:rPr>
            </w:pPr>
          </w:p>
          <w:p w:rsidRPr="00851B1C" w:rsidR="00116435" w:rsidP="00193F81" w:rsidRDefault="00116435" w14:paraId="7717BBFC" w14:textId="4EE0A37B">
            <w:pPr>
              <w:jc w:val="right"/>
              <w:rPr>
                <w:rFonts w:ascii="Times New Roman" w:hAnsi="Times New Roman"/>
              </w:rPr>
            </w:pPr>
            <w:r w:rsidRPr="00851B1C">
              <w:rPr>
                <w:rFonts w:ascii="Times New Roman" w:hAnsi="Times New Roman"/>
              </w:rPr>
              <w:t>1060</w:t>
            </w:r>
          </w:p>
          <w:p w:rsidRPr="00851B1C" w:rsidR="00116435" w:rsidP="00193F81" w:rsidRDefault="00116435" w14:paraId="6493A017" w14:textId="77777777">
            <w:pPr>
              <w:jc w:val="right"/>
              <w:rPr>
                <w:rFonts w:ascii="Times New Roman" w:hAnsi="Times New Roman"/>
              </w:rPr>
            </w:pPr>
          </w:p>
          <w:p w:rsidRPr="00851B1C" w:rsidR="00116435" w:rsidP="00193F81" w:rsidRDefault="00116435" w14:paraId="0E7181C7" w14:textId="77777777">
            <w:pPr>
              <w:jc w:val="right"/>
              <w:rPr>
                <w:rFonts w:ascii="Times New Roman" w:hAnsi="Times New Roman"/>
              </w:rPr>
            </w:pPr>
          </w:p>
        </w:tc>
        <w:tc>
          <w:tcPr>
            <w:tcW w:w="1620" w:type="dxa"/>
          </w:tcPr>
          <w:p w:rsidRPr="00DD0DE7" w:rsidR="00116435" w:rsidP="00193F81" w:rsidRDefault="00116435" w14:paraId="338C6697" w14:textId="77777777">
            <w:pPr>
              <w:jc w:val="right"/>
              <w:rPr>
                <w:rFonts w:ascii="Times New Roman" w:hAnsi="Times New Roman"/>
              </w:rPr>
            </w:pPr>
          </w:p>
          <w:p w:rsidRPr="00DD0DE7" w:rsidR="00116435" w:rsidP="00193F81" w:rsidRDefault="00116435" w14:paraId="2C488AA5" w14:textId="3B80EFEB">
            <w:pPr>
              <w:jc w:val="right"/>
              <w:rPr>
                <w:rFonts w:ascii="Times New Roman" w:hAnsi="Times New Roman"/>
              </w:rPr>
            </w:pPr>
            <w:r w:rsidRPr="00DD0DE7">
              <w:rPr>
                <w:rFonts w:ascii="Times New Roman" w:hAnsi="Times New Roman"/>
              </w:rPr>
              <w:t>62.62</w:t>
            </w:r>
          </w:p>
          <w:p w:rsidRPr="006435BE" w:rsidR="00116435" w:rsidP="00193F81" w:rsidRDefault="00116435" w14:paraId="75FBA2F8" w14:textId="77777777">
            <w:pPr>
              <w:jc w:val="right"/>
              <w:rPr>
                <w:rFonts w:ascii="Times New Roman" w:hAnsi="Times New Roman"/>
              </w:rPr>
            </w:pPr>
          </w:p>
          <w:p w:rsidRPr="00DD0DE7" w:rsidR="00116435" w:rsidP="00193F81" w:rsidRDefault="00116435" w14:paraId="51A80BCA" w14:textId="77777777">
            <w:pPr>
              <w:jc w:val="right"/>
              <w:rPr>
                <w:rFonts w:ascii="Times New Roman" w:hAnsi="Times New Roman"/>
              </w:rPr>
            </w:pPr>
          </w:p>
          <w:p w:rsidRPr="00DD0DE7" w:rsidR="00116435" w:rsidP="00193F81" w:rsidRDefault="00116435" w14:paraId="36D91C6D" w14:textId="4E854D10">
            <w:pPr>
              <w:jc w:val="right"/>
              <w:rPr>
                <w:rFonts w:ascii="Times New Roman" w:hAnsi="Times New Roman"/>
              </w:rPr>
            </w:pPr>
            <w:r w:rsidRPr="00DD0DE7">
              <w:rPr>
                <w:rFonts w:ascii="Times New Roman" w:hAnsi="Times New Roman"/>
              </w:rPr>
              <w:t xml:space="preserve">55.37 </w:t>
            </w:r>
          </w:p>
          <w:p w:rsidRPr="00DD0DE7" w:rsidR="00116435" w:rsidP="00193F81" w:rsidRDefault="00116435" w14:paraId="4224457C" w14:textId="77777777">
            <w:pPr>
              <w:jc w:val="right"/>
              <w:rPr>
                <w:rFonts w:ascii="Times New Roman" w:hAnsi="Times New Roman"/>
              </w:rPr>
            </w:pPr>
          </w:p>
          <w:p w:rsidRPr="00DD0DE7" w:rsidR="00116435" w:rsidP="00193F81" w:rsidRDefault="00116435" w14:paraId="048A6F41" w14:textId="77777777">
            <w:pPr>
              <w:jc w:val="right"/>
              <w:rPr>
                <w:rFonts w:ascii="Times New Roman" w:hAnsi="Times New Roman"/>
              </w:rPr>
            </w:pPr>
          </w:p>
        </w:tc>
        <w:tc>
          <w:tcPr>
            <w:tcW w:w="1260" w:type="dxa"/>
          </w:tcPr>
          <w:p w:rsidRPr="00851B1C" w:rsidR="00116435" w:rsidP="00193F81" w:rsidRDefault="00116435" w14:paraId="4DDAD5D9" w14:textId="7734F0CA">
            <w:pPr>
              <w:jc w:val="right"/>
              <w:rPr>
                <w:rFonts w:ascii="Times New Roman" w:hAnsi="Times New Roman"/>
              </w:rPr>
            </w:pPr>
          </w:p>
          <w:p w:rsidRPr="00851B1C" w:rsidR="00116435" w:rsidP="00193F81" w:rsidRDefault="00116435" w14:paraId="5F4AB960" w14:textId="20EBDA58">
            <w:pPr>
              <w:jc w:val="right"/>
              <w:rPr>
                <w:rFonts w:ascii="Times New Roman" w:hAnsi="Times New Roman"/>
              </w:rPr>
            </w:pPr>
            <w:r w:rsidRPr="00851B1C">
              <w:rPr>
                <w:rFonts w:ascii="Times New Roman" w:hAnsi="Times New Roman"/>
              </w:rPr>
              <w:t>6</w:t>
            </w:r>
          </w:p>
          <w:p w:rsidRPr="00851B1C" w:rsidR="00116435" w:rsidP="00193F81" w:rsidRDefault="00116435" w14:paraId="50B68605" w14:textId="77777777">
            <w:pPr>
              <w:jc w:val="right"/>
              <w:rPr>
                <w:rFonts w:ascii="Times New Roman" w:hAnsi="Times New Roman"/>
              </w:rPr>
            </w:pPr>
          </w:p>
          <w:p w:rsidRPr="00851B1C" w:rsidR="00116435" w:rsidP="00193F81" w:rsidRDefault="00116435" w14:paraId="0540481C" w14:textId="77777777">
            <w:pPr>
              <w:tabs>
                <w:tab w:val="left" w:pos="557"/>
              </w:tabs>
              <w:jc w:val="right"/>
              <w:rPr>
                <w:rFonts w:ascii="Times New Roman" w:hAnsi="Times New Roman"/>
              </w:rPr>
            </w:pPr>
          </w:p>
          <w:p w:rsidRPr="00851B1C" w:rsidR="00116435" w:rsidP="00193F81" w:rsidRDefault="00116435" w14:paraId="0E1B08EE" w14:textId="158A5B23">
            <w:pPr>
              <w:tabs>
                <w:tab w:val="left" w:pos="557"/>
              </w:tabs>
              <w:jc w:val="right"/>
              <w:rPr>
                <w:rFonts w:ascii="Times New Roman" w:hAnsi="Times New Roman"/>
              </w:rPr>
            </w:pPr>
            <w:r w:rsidRPr="00851B1C">
              <w:rPr>
                <w:rFonts w:ascii="Times New Roman" w:hAnsi="Times New Roman"/>
              </w:rPr>
              <w:t>2</w:t>
            </w:r>
          </w:p>
        </w:tc>
        <w:tc>
          <w:tcPr>
            <w:tcW w:w="1620" w:type="dxa"/>
          </w:tcPr>
          <w:p w:rsidRPr="00851B1C" w:rsidR="00116435" w:rsidP="00193F81" w:rsidRDefault="00116435" w14:paraId="3E325320" w14:textId="1B02A522">
            <w:pPr>
              <w:jc w:val="right"/>
              <w:rPr>
                <w:rFonts w:ascii="Times New Roman" w:hAnsi="Times New Roman"/>
              </w:rPr>
            </w:pPr>
          </w:p>
          <w:p w:rsidRPr="00851B1C" w:rsidR="00116435" w:rsidP="00193F81" w:rsidRDefault="00116435" w14:paraId="2BABC319" w14:textId="78742F82">
            <w:pPr>
              <w:jc w:val="right"/>
              <w:rPr>
                <w:rFonts w:ascii="Times New Roman" w:hAnsi="Times New Roman"/>
              </w:rPr>
            </w:pPr>
            <w:r w:rsidRPr="00851B1C">
              <w:rPr>
                <w:rFonts w:ascii="Times New Roman" w:hAnsi="Times New Roman"/>
              </w:rPr>
              <w:t>6360</w:t>
            </w:r>
          </w:p>
          <w:p w:rsidRPr="00851B1C" w:rsidR="00116435" w:rsidP="00193F81" w:rsidRDefault="00116435" w14:paraId="77687311" w14:textId="77777777">
            <w:pPr>
              <w:jc w:val="right"/>
              <w:rPr>
                <w:rFonts w:ascii="Times New Roman" w:hAnsi="Times New Roman"/>
              </w:rPr>
            </w:pPr>
          </w:p>
          <w:p w:rsidRPr="00851B1C" w:rsidR="00116435" w:rsidP="00193F81" w:rsidRDefault="00116435" w14:paraId="7D133CF9" w14:textId="77777777">
            <w:pPr>
              <w:jc w:val="right"/>
              <w:rPr>
                <w:rFonts w:ascii="Times New Roman" w:hAnsi="Times New Roman"/>
              </w:rPr>
            </w:pPr>
          </w:p>
          <w:p w:rsidRPr="00851B1C" w:rsidR="00116435" w:rsidP="00193F81" w:rsidRDefault="00116435" w14:paraId="66170894" w14:textId="2A402BA3">
            <w:pPr>
              <w:jc w:val="right"/>
              <w:rPr>
                <w:rFonts w:ascii="Times New Roman" w:hAnsi="Times New Roman"/>
              </w:rPr>
            </w:pPr>
            <w:r w:rsidRPr="00851B1C">
              <w:rPr>
                <w:rFonts w:ascii="Times New Roman" w:hAnsi="Times New Roman"/>
              </w:rPr>
              <w:t>2120</w:t>
            </w:r>
          </w:p>
          <w:p w:rsidRPr="00851B1C" w:rsidR="00116435" w:rsidP="00193F81" w:rsidRDefault="00116435" w14:paraId="1CB0F3CE" w14:textId="77777777">
            <w:pPr>
              <w:jc w:val="right"/>
              <w:rPr>
                <w:rFonts w:ascii="Times New Roman" w:hAnsi="Times New Roman"/>
              </w:rPr>
            </w:pPr>
          </w:p>
          <w:p w:rsidRPr="00851B1C" w:rsidR="00116435" w:rsidP="00193F81" w:rsidRDefault="00116435" w14:paraId="4B85D7BD" w14:textId="77777777">
            <w:pPr>
              <w:jc w:val="right"/>
              <w:rPr>
                <w:rFonts w:ascii="Times New Roman" w:hAnsi="Times New Roman"/>
              </w:rPr>
            </w:pPr>
          </w:p>
        </w:tc>
        <w:tc>
          <w:tcPr>
            <w:tcW w:w="1890" w:type="dxa"/>
          </w:tcPr>
          <w:p w:rsidRPr="00851B1C" w:rsidR="00116435" w:rsidP="00193F81" w:rsidRDefault="00116435" w14:paraId="68B24673" w14:textId="77777777">
            <w:pPr>
              <w:jc w:val="right"/>
              <w:rPr>
                <w:rFonts w:ascii="Times New Roman" w:hAnsi="Times New Roman"/>
              </w:rPr>
            </w:pPr>
          </w:p>
          <w:p w:rsidRPr="00851B1C" w:rsidR="00116435" w:rsidP="00193F81" w:rsidRDefault="00116435" w14:paraId="1A458CFC" w14:textId="146D3FCA">
            <w:pPr>
              <w:jc w:val="right"/>
              <w:rPr>
                <w:rFonts w:ascii="Times New Roman" w:hAnsi="Times New Roman"/>
              </w:rPr>
            </w:pPr>
            <w:r w:rsidRPr="00851B1C">
              <w:rPr>
                <w:rFonts w:ascii="Times New Roman" w:hAnsi="Times New Roman"/>
              </w:rPr>
              <w:t>398,</w:t>
            </w:r>
            <w:r w:rsidR="00DD0DE7">
              <w:rPr>
                <w:rFonts w:ascii="Times New Roman" w:hAnsi="Times New Roman"/>
              </w:rPr>
              <w:t>263</w:t>
            </w:r>
          </w:p>
          <w:p w:rsidRPr="00851B1C" w:rsidR="00116435" w:rsidP="00193F81" w:rsidRDefault="00116435" w14:paraId="793E65E7" w14:textId="77777777">
            <w:pPr>
              <w:jc w:val="right"/>
              <w:rPr>
                <w:rFonts w:ascii="Times New Roman" w:hAnsi="Times New Roman"/>
              </w:rPr>
            </w:pPr>
          </w:p>
          <w:p w:rsidRPr="00851B1C" w:rsidR="00116435" w:rsidP="00193F81" w:rsidRDefault="00116435" w14:paraId="69D83E42" w14:textId="77777777">
            <w:pPr>
              <w:jc w:val="right"/>
              <w:rPr>
                <w:rFonts w:ascii="Times New Roman" w:hAnsi="Times New Roman"/>
              </w:rPr>
            </w:pPr>
          </w:p>
          <w:p w:rsidRPr="00851B1C" w:rsidR="00116435" w:rsidP="00193F81" w:rsidRDefault="00116435" w14:paraId="27D9672F" w14:textId="77CDAC06">
            <w:pPr>
              <w:jc w:val="right"/>
              <w:rPr>
                <w:rFonts w:ascii="Times New Roman" w:hAnsi="Times New Roman"/>
              </w:rPr>
            </w:pPr>
            <w:r w:rsidRPr="00851B1C">
              <w:rPr>
                <w:rFonts w:ascii="Times New Roman" w:hAnsi="Times New Roman"/>
              </w:rPr>
              <w:t>117,400</w:t>
            </w:r>
          </w:p>
          <w:p w:rsidRPr="00851B1C" w:rsidR="00116435" w:rsidP="00193F81" w:rsidRDefault="00116435" w14:paraId="5A583D8E" w14:textId="77777777">
            <w:pPr>
              <w:jc w:val="right"/>
              <w:rPr>
                <w:rFonts w:ascii="Times New Roman" w:hAnsi="Times New Roman"/>
              </w:rPr>
            </w:pPr>
          </w:p>
          <w:p w:rsidRPr="00851B1C" w:rsidR="00116435" w:rsidP="00193F81" w:rsidRDefault="00116435" w14:paraId="063E555E" w14:textId="77777777">
            <w:pPr>
              <w:jc w:val="right"/>
              <w:rPr>
                <w:rFonts w:ascii="Times New Roman" w:hAnsi="Times New Roman"/>
              </w:rPr>
            </w:pPr>
          </w:p>
        </w:tc>
      </w:tr>
      <w:tr w:rsidRPr="00851B1C" w:rsidR="00116435" w:rsidTr="00F3762E" w14:paraId="4C420E16" w14:textId="77777777">
        <w:trPr>
          <w:trHeight w:val="629"/>
        </w:trPr>
        <w:tc>
          <w:tcPr>
            <w:tcW w:w="2435" w:type="dxa"/>
            <w:vMerge/>
          </w:tcPr>
          <w:p w:rsidRPr="00851B1C" w:rsidR="00116435" w:rsidP="00193F81" w:rsidRDefault="00116435" w14:paraId="462AD97E" w14:textId="77777777">
            <w:pPr>
              <w:jc w:val="center"/>
              <w:rPr>
                <w:rFonts w:ascii="Times New Roman" w:hAnsi="Times New Roman"/>
              </w:rPr>
            </w:pPr>
          </w:p>
        </w:tc>
        <w:tc>
          <w:tcPr>
            <w:tcW w:w="1440" w:type="dxa"/>
            <w:vMerge/>
          </w:tcPr>
          <w:p w:rsidRPr="00851B1C" w:rsidR="00116435" w:rsidP="00193F81" w:rsidRDefault="00116435" w14:paraId="74E69554" w14:textId="77777777">
            <w:pPr>
              <w:jc w:val="center"/>
              <w:rPr>
                <w:rFonts w:ascii="Times New Roman" w:hAnsi="Times New Roman"/>
              </w:rPr>
            </w:pPr>
          </w:p>
        </w:tc>
        <w:tc>
          <w:tcPr>
            <w:tcW w:w="1530" w:type="dxa"/>
          </w:tcPr>
          <w:p w:rsidRPr="00851B1C" w:rsidR="00116435" w:rsidP="00193F81" w:rsidRDefault="00116435" w14:paraId="4CFBC08F" w14:textId="1FAE6E51">
            <w:pPr>
              <w:rPr>
                <w:rFonts w:ascii="Times New Roman" w:hAnsi="Times New Roman"/>
              </w:rPr>
            </w:pPr>
            <w:r w:rsidRPr="00851B1C">
              <w:rPr>
                <w:rFonts w:ascii="Times New Roman" w:hAnsi="Times New Roman"/>
              </w:rPr>
              <w:t>…………………</w:t>
            </w:r>
            <w:r w:rsidR="007D612E">
              <w:rPr>
                <w:rFonts w:ascii="Times New Roman" w:hAnsi="Times New Roman"/>
              </w:rPr>
              <w:t>…..</w:t>
            </w:r>
            <w:r w:rsidR="006435BE">
              <w:rPr>
                <w:rFonts w:ascii="Times New Roman" w:hAnsi="Times New Roman"/>
              </w:rPr>
              <w:t>2120</w:t>
            </w:r>
            <w:r w:rsidRPr="00851B1C">
              <w:rPr>
                <w:rFonts w:ascii="Times New Roman" w:hAnsi="Times New Roman"/>
              </w:rPr>
              <w:t>………</w:t>
            </w:r>
          </w:p>
        </w:tc>
        <w:tc>
          <w:tcPr>
            <w:tcW w:w="1620" w:type="dxa"/>
          </w:tcPr>
          <w:p w:rsidRPr="00851B1C" w:rsidR="00116435" w:rsidP="00193F81" w:rsidRDefault="00116435" w14:paraId="71171054" w14:textId="77777777">
            <w:pPr>
              <w:rPr>
                <w:rFonts w:ascii="Times New Roman" w:hAnsi="Times New Roman"/>
              </w:rPr>
            </w:pPr>
            <w:r w:rsidRPr="00851B1C">
              <w:rPr>
                <w:rFonts w:ascii="Times New Roman" w:hAnsi="Times New Roman"/>
              </w:rPr>
              <w:t>…………………….</w:t>
            </w:r>
          </w:p>
        </w:tc>
        <w:tc>
          <w:tcPr>
            <w:tcW w:w="1260" w:type="dxa"/>
          </w:tcPr>
          <w:p w:rsidRPr="00851B1C" w:rsidR="00116435" w:rsidP="00193F81" w:rsidRDefault="00116435" w14:paraId="1CDA5350" w14:textId="77777777">
            <w:pPr>
              <w:rPr>
                <w:rFonts w:ascii="Times New Roman" w:hAnsi="Times New Roman"/>
              </w:rPr>
            </w:pPr>
            <w:r w:rsidRPr="00851B1C">
              <w:rPr>
                <w:rFonts w:ascii="Times New Roman" w:hAnsi="Times New Roman"/>
              </w:rPr>
              <w:t>…………………</w:t>
            </w:r>
          </w:p>
        </w:tc>
        <w:tc>
          <w:tcPr>
            <w:tcW w:w="1620" w:type="dxa"/>
          </w:tcPr>
          <w:p w:rsidRPr="00851B1C" w:rsidR="00116435" w:rsidP="00193F81" w:rsidRDefault="00116435" w14:paraId="7EBAF402" w14:textId="2483A807">
            <w:pPr>
              <w:rPr>
                <w:rFonts w:ascii="Times New Roman" w:hAnsi="Times New Roman"/>
              </w:rPr>
            </w:pPr>
            <w:r w:rsidRPr="00851B1C">
              <w:rPr>
                <w:rFonts w:ascii="Times New Roman" w:hAnsi="Times New Roman"/>
              </w:rPr>
              <w:t>……………………</w:t>
            </w:r>
            <w:r w:rsidR="006435BE">
              <w:rPr>
                <w:rFonts w:ascii="Times New Roman" w:hAnsi="Times New Roman"/>
              </w:rPr>
              <w:t>8480</w:t>
            </w:r>
            <w:r w:rsidRPr="00851B1C">
              <w:rPr>
                <w:rFonts w:ascii="Times New Roman" w:hAnsi="Times New Roman"/>
              </w:rPr>
              <w:t>…..</w:t>
            </w:r>
          </w:p>
        </w:tc>
        <w:tc>
          <w:tcPr>
            <w:tcW w:w="1890" w:type="dxa"/>
          </w:tcPr>
          <w:p w:rsidRPr="00851B1C" w:rsidR="00116435" w:rsidP="00193F81" w:rsidRDefault="00116435" w14:paraId="652FE9A9" w14:textId="77777777">
            <w:pPr>
              <w:jc w:val="right"/>
              <w:rPr>
                <w:rFonts w:ascii="Times New Roman" w:hAnsi="Times New Roman"/>
              </w:rPr>
            </w:pPr>
          </w:p>
          <w:p w:rsidRPr="00851B1C" w:rsidR="00116435" w:rsidP="00193F81" w:rsidRDefault="00DD0DE7" w14:paraId="7A23D8D3" w14:textId="1DF77BCF">
            <w:pPr>
              <w:jc w:val="right"/>
              <w:rPr>
                <w:rFonts w:ascii="Times New Roman" w:hAnsi="Times New Roman"/>
              </w:rPr>
            </w:pPr>
            <w:r>
              <w:rPr>
                <w:rFonts w:ascii="Times New Roman" w:hAnsi="Times New Roman"/>
              </w:rPr>
              <w:t>515,663</w:t>
            </w:r>
          </w:p>
        </w:tc>
      </w:tr>
    </w:tbl>
    <w:p w:rsidR="00023FAE" w:rsidP="00880ADB" w:rsidRDefault="00023FAE" w14:paraId="5D351C2C" w14:textId="77777777">
      <w:pPr>
        <w:spacing w:after="0" w:line="240" w:lineRule="auto"/>
        <w:ind w:right="-20"/>
        <w:rPr>
          <w:rFonts w:ascii="Times New Roman" w:hAnsi="Times New Roman" w:cs="Times New Roman"/>
          <w:sz w:val="24"/>
          <w:szCs w:val="24"/>
        </w:rPr>
      </w:pPr>
    </w:p>
    <w:p w:rsidRPr="00FC619A" w:rsidR="00BB3938" w:rsidP="00C37015" w:rsidRDefault="00BB3938" w14:paraId="4405E777" w14:textId="57921A87">
      <w:pPr>
        <w:autoSpaceDE w:val="0"/>
        <w:autoSpaceDN w:val="0"/>
        <w:adjustRightInd w:val="0"/>
        <w:spacing w:after="0" w:line="480" w:lineRule="auto"/>
        <w:ind w:right="-20"/>
        <w:rPr>
          <w:rFonts w:ascii="Times New Roman" w:hAnsi="Times New Roman" w:cs="Times New Roman"/>
          <w:sz w:val="24"/>
          <w:szCs w:val="24"/>
        </w:rPr>
      </w:pPr>
      <w:r w:rsidRPr="00FC619A">
        <w:rPr>
          <w:rFonts w:ascii="Times New Roman" w:hAnsi="Times New Roman" w:cs="Times New Roman"/>
          <w:bCs/>
          <w:sz w:val="24"/>
          <w:szCs w:val="24"/>
        </w:rPr>
        <w:t xml:space="preserve">13.       </w:t>
      </w:r>
      <w:r w:rsidRPr="00FC619A">
        <w:rPr>
          <w:rFonts w:ascii="Times New Roman" w:hAnsi="Times New Roman" w:cs="Times New Roman"/>
          <w:bCs/>
          <w:sz w:val="24"/>
          <w:szCs w:val="24"/>
          <w:u w:val="single"/>
        </w:rPr>
        <w:t>Ca</w:t>
      </w:r>
      <w:r w:rsidRPr="00FC619A">
        <w:rPr>
          <w:rFonts w:ascii="Times New Roman" w:hAnsi="Times New Roman" w:cs="Times New Roman"/>
          <w:bCs/>
          <w:spacing w:val="1"/>
          <w:sz w:val="24"/>
          <w:szCs w:val="24"/>
          <w:u w:val="single"/>
        </w:rPr>
        <w:t>p</w:t>
      </w:r>
      <w:r w:rsidRPr="00FC619A">
        <w:rPr>
          <w:rFonts w:ascii="Times New Roman" w:hAnsi="Times New Roman" w:cs="Times New Roman"/>
          <w:bCs/>
          <w:sz w:val="24"/>
          <w:szCs w:val="24"/>
          <w:u w:val="single"/>
        </w:rPr>
        <w:t>i</w:t>
      </w:r>
      <w:r w:rsidRPr="00FC619A">
        <w:rPr>
          <w:rFonts w:ascii="Times New Roman" w:hAnsi="Times New Roman" w:cs="Times New Roman"/>
          <w:bCs/>
          <w:spacing w:val="-1"/>
          <w:sz w:val="24"/>
          <w:szCs w:val="24"/>
          <w:u w:val="single"/>
        </w:rPr>
        <w:t>t</w:t>
      </w:r>
      <w:r w:rsidRPr="00FC619A">
        <w:rPr>
          <w:rFonts w:ascii="Times New Roman" w:hAnsi="Times New Roman" w:cs="Times New Roman"/>
          <w:bCs/>
          <w:sz w:val="24"/>
          <w:szCs w:val="24"/>
          <w:u w:val="single"/>
        </w:rPr>
        <w:t>al Cos</w:t>
      </w:r>
      <w:r w:rsidRPr="00FC619A">
        <w:rPr>
          <w:rFonts w:ascii="Times New Roman" w:hAnsi="Times New Roman" w:cs="Times New Roman"/>
          <w:bCs/>
          <w:spacing w:val="-1"/>
          <w:sz w:val="24"/>
          <w:szCs w:val="24"/>
          <w:u w:val="single"/>
        </w:rPr>
        <w:t>t</w:t>
      </w:r>
      <w:r w:rsidRPr="00FC619A">
        <w:rPr>
          <w:rFonts w:ascii="Times New Roman" w:hAnsi="Times New Roman" w:cs="Times New Roman"/>
          <w:bCs/>
          <w:sz w:val="24"/>
          <w:szCs w:val="24"/>
          <w:u w:val="single"/>
        </w:rPr>
        <w:t>s</w:t>
      </w:r>
    </w:p>
    <w:p w:rsidRPr="00FC619A" w:rsidR="00BB3938" w:rsidP="00C37015" w:rsidRDefault="00BB3938" w14:paraId="1DCD13B3" w14:textId="77777777">
      <w:pPr>
        <w:autoSpaceDE w:val="0"/>
        <w:autoSpaceDN w:val="0"/>
        <w:adjustRightInd w:val="0"/>
        <w:spacing w:after="0" w:line="480" w:lineRule="auto"/>
        <w:ind w:right="-20"/>
        <w:rPr>
          <w:rFonts w:ascii="Times New Roman" w:hAnsi="Times New Roman" w:cs="Times New Roman"/>
          <w:sz w:val="24"/>
          <w:szCs w:val="24"/>
        </w:rPr>
      </w:pPr>
      <w:r w:rsidRPr="00FC619A">
        <w:rPr>
          <w:rFonts w:ascii="Times New Roman" w:hAnsi="Times New Roman" w:cs="Times New Roman"/>
          <w:sz w:val="24"/>
          <w:szCs w:val="24"/>
        </w:rPr>
        <w:t>Th</w:t>
      </w:r>
      <w:r w:rsidRPr="00FC619A">
        <w:rPr>
          <w:rFonts w:ascii="Times New Roman" w:hAnsi="Times New Roman" w:cs="Times New Roman"/>
          <w:spacing w:val="-1"/>
          <w:sz w:val="24"/>
          <w:szCs w:val="24"/>
        </w:rPr>
        <w:t>er</w:t>
      </w:r>
      <w:r w:rsidRPr="00FC619A">
        <w:rPr>
          <w:rFonts w:ascii="Times New Roman" w:hAnsi="Times New Roman" w:cs="Times New Roman"/>
          <w:sz w:val="24"/>
          <w:szCs w:val="24"/>
        </w:rPr>
        <w:t>e</w:t>
      </w:r>
      <w:r w:rsidRPr="00FC619A">
        <w:rPr>
          <w:rFonts w:ascii="Times New Roman" w:hAnsi="Times New Roman" w:cs="Times New Roman"/>
          <w:spacing w:val="-1"/>
          <w:sz w:val="24"/>
          <w:szCs w:val="24"/>
        </w:rPr>
        <w:t xml:space="preserve"> ar</w:t>
      </w:r>
      <w:r w:rsidRPr="00FC619A">
        <w:rPr>
          <w:rFonts w:ascii="Times New Roman" w:hAnsi="Times New Roman" w:cs="Times New Roman"/>
          <w:sz w:val="24"/>
          <w:szCs w:val="24"/>
        </w:rPr>
        <w:t>e</w:t>
      </w:r>
      <w:r w:rsidRPr="00FC619A">
        <w:rPr>
          <w:rFonts w:ascii="Times New Roman" w:hAnsi="Times New Roman" w:cs="Times New Roman"/>
          <w:spacing w:val="-1"/>
          <w:sz w:val="24"/>
          <w:szCs w:val="24"/>
        </w:rPr>
        <w:t xml:space="preserve"> </w:t>
      </w:r>
      <w:r w:rsidRPr="00FC619A">
        <w:rPr>
          <w:rFonts w:ascii="Times New Roman" w:hAnsi="Times New Roman" w:cs="Times New Roman"/>
          <w:sz w:val="24"/>
          <w:szCs w:val="24"/>
        </w:rPr>
        <w:t>no</w:t>
      </w:r>
      <w:r w:rsidRPr="00FC619A">
        <w:rPr>
          <w:rFonts w:ascii="Times New Roman" w:hAnsi="Times New Roman" w:cs="Times New Roman"/>
          <w:spacing w:val="2"/>
          <w:sz w:val="24"/>
          <w:szCs w:val="24"/>
        </w:rPr>
        <w:t xml:space="preserve"> </w:t>
      </w:r>
      <w:r w:rsidRPr="00FC619A">
        <w:rPr>
          <w:rFonts w:ascii="Times New Roman" w:hAnsi="Times New Roman" w:cs="Times New Roman"/>
          <w:spacing w:val="-1"/>
          <w:sz w:val="24"/>
          <w:szCs w:val="24"/>
        </w:rPr>
        <w:t>a</w:t>
      </w:r>
      <w:r w:rsidRPr="00FC619A">
        <w:rPr>
          <w:rFonts w:ascii="Times New Roman" w:hAnsi="Times New Roman" w:cs="Times New Roman"/>
          <w:sz w:val="24"/>
          <w:szCs w:val="24"/>
        </w:rPr>
        <w:t>ddition</w:t>
      </w:r>
      <w:r w:rsidRPr="00FC619A">
        <w:rPr>
          <w:rFonts w:ascii="Times New Roman" w:hAnsi="Times New Roman" w:cs="Times New Roman"/>
          <w:spacing w:val="-1"/>
          <w:sz w:val="24"/>
          <w:szCs w:val="24"/>
        </w:rPr>
        <w:t>a</w:t>
      </w:r>
      <w:r w:rsidRPr="00FC619A">
        <w:rPr>
          <w:rFonts w:ascii="Times New Roman" w:hAnsi="Times New Roman" w:cs="Times New Roman"/>
          <w:sz w:val="24"/>
          <w:szCs w:val="24"/>
        </w:rPr>
        <w:t xml:space="preserve">l </w:t>
      </w:r>
      <w:r w:rsidRPr="00FC619A">
        <w:rPr>
          <w:rFonts w:ascii="Times New Roman" w:hAnsi="Times New Roman" w:cs="Times New Roman"/>
          <w:spacing w:val="-1"/>
          <w:sz w:val="24"/>
          <w:szCs w:val="24"/>
        </w:rPr>
        <w:t>ca</w:t>
      </w:r>
      <w:r w:rsidRPr="00FC619A">
        <w:rPr>
          <w:rFonts w:ascii="Times New Roman" w:hAnsi="Times New Roman" w:cs="Times New Roman"/>
          <w:sz w:val="24"/>
          <w:szCs w:val="24"/>
        </w:rPr>
        <w:t>pit</w:t>
      </w:r>
      <w:r w:rsidRPr="00FC619A">
        <w:rPr>
          <w:rFonts w:ascii="Times New Roman" w:hAnsi="Times New Roman" w:cs="Times New Roman"/>
          <w:spacing w:val="-1"/>
          <w:sz w:val="24"/>
          <w:szCs w:val="24"/>
        </w:rPr>
        <w:t>a</w:t>
      </w:r>
      <w:r w:rsidRPr="00FC619A">
        <w:rPr>
          <w:rFonts w:ascii="Times New Roman" w:hAnsi="Times New Roman" w:cs="Times New Roman"/>
          <w:sz w:val="24"/>
          <w:szCs w:val="24"/>
        </w:rPr>
        <w:t xml:space="preserve">l </w:t>
      </w:r>
      <w:r w:rsidRPr="00FC619A">
        <w:rPr>
          <w:rFonts w:ascii="Times New Roman" w:hAnsi="Times New Roman" w:cs="Times New Roman"/>
          <w:spacing w:val="-1"/>
          <w:sz w:val="24"/>
          <w:szCs w:val="24"/>
        </w:rPr>
        <w:t>c</w:t>
      </w:r>
      <w:r w:rsidRPr="00FC619A">
        <w:rPr>
          <w:rFonts w:ascii="Times New Roman" w:hAnsi="Times New Roman" w:cs="Times New Roman"/>
          <w:sz w:val="24"/>
          <w:szCs w:val="24"/>
        </w:rPr>
        <w:t>osts</w:t>
      </w:r>
      <w:r w:rsidRPr="00FC619A" w:rsidR="005B2A95">
        <w:rPr>
          <w:rFonts w:ascii="Times New Roman" w:hAnsi="Times New Roman" w:cs="Times New Roman"/>
          <w:sz w:val="24"/>
          <w:szCs w:val="24"/>
        </w:rPr>
        <w:t xml:space="preserve"> associated with these information collections.</w:t>
      </w:r>
    </w:p>
    <w:p w:rsidRPr="00FC619A" w:rsidR="00BB3938" w:rsidP="00C37015" w:rsidRDefault="00BB3938" w14:paraId="5F797FEF" w14:textId="77777777">
      <w:pPr>
        <w:autoSpaceDE w:val="0"/>
        <w:autoSpaceDN w:val="0"/>
        <w:adjustRightInd w:val="0"/>
        <w:spacing w:after="0" w:line="480" w:lineRule="auto"/>
        <w:ind w:right="-20"/>
        <w:rPr>
          <w:rFonts w:ascii="Times New Roman" w:hAnsi="Times New Roman" w:cs="Times New Roman"/>
          <w:sz w:val="24"/>
          <w:szCs w:val="24"/>
        </w:rPr>
      </w:pPr>
    </w:p>
    <w:p w:rsidRPr="00FC619A" w:rsidR="00FC619A" w:rsidP="00C37015" w:rsidRDefault="00FC619A" w14:paraId="61595FE1" w14:textId="77777777">
      <w:pPr>
        <w:autoSpaceDE w:val="0"/>
        <w:autoSpaceDN w:val="0"/>
        <w:adjustRightInd w:val="0"/>
        <w:spacing w:after="0" w:line="480" w:lineRule="auto"/>
        <w:ind w:right="-20"/>
        <w:rPr>
          <w:rFonts w:ascii="Times New Roman" w:hAnsi="Times New Roman" w:cs="Times New Roman"/>
          <w:bCs/>
          <w:sz w:val="24"/>
          <w:szCs w:val="24"/>
        </w:rPr>
      </w:pPr>
    </w:p>
    <w:p w:rsidRPr="00FC619A" w:rsidR="00BB3938" w:rsidP="00C37015" w:rsidRDefault="00BB3938" w14:paraId="532DDFB8" w14:textId="0F09FAD8">
      <w:pPr>
        <w:autoSpaceDE w:val="0"/>
        <w:autoSpaceDN w:val="0"/>
        <w:adjustRightInd w:val="0"/>
        <w:spacing w:after="0" w:line="480" w:lineRule="auto"/>
        <w:ind w:right="-20"/>
        <w:rPr>
          <w:rFonts w:ascii="Times New Roman" w:hAnsi="Times New Roman" w:cs="Times New Roman"/>
          <w:bCs/>
          <w:sz w:val="24"/>
          <w:szCs w:val="24"/>
        </w:rPr>
      </w:pPr>
      <w:r w:rsidRPr="00FC619A">
        <w:rPr>
          <w:rFonts w:ascii="Times New Roman" w:hAnsi="Times New Roman" w:cs="Times New Roman"/>
          <w:bCs/>
          <w:sz w:val="24"/>
          <w:szCs w:val="24"/>
        </w:rPr>
        <w:t xml:space="preserve">14.       </w:t>
      </w:r>
      <w:r w:rsidRPr="00FC619A">
        <w:rPr>
          <w:rFonts w:ascii="Times New Roman" w:hAnsi="Times New Roman" w:cs="Times New Roman"/>
          <w:bCs/>
          <w:sz w:val="24"/>
          <w:szCs w:val="24"/>
          <w:u w:val="single"/>
        </w:rPr>
        <w:t>Cost</w:t>
      </w:r>
      <w:r w:rsidRPr="00FC619A">
        <w:rPr>
          <w:rFonts w:ascii="Times New Roman" w:hAnsi="Times New Roman" w:cs="Times New Roman"/>
          <w:bCs/>
          <w:spacing w:val="-1"/>
          <w:sz w:val="24"/>
          <w:szCs w:val="24"/>
          <w:u w:val="single"/>
        </w:rPr>
        <w:t xml:space="preserve"> t</w:t>
      </w:r>
      <w:r w:rsidRPr="00FC619A">
        <w:rPr>
          <w:rFonts w:ascii="Times New Roman" w:hAnsi="Times New Roman" w:cs="Times New Roman"/>
          <w:bCs/>
          <w:sz w:val="24"/>
          <w:szCs w:val="24"/>
          <w:u w:val="single"/>
        </w:rPr>
        <w:t>o</w:t>
      </w:r>
      <w:r w:rsidRPr="00FC619A">
        <w:rPr>
          <w:rFonts w:ascii="Times New Roman" w:hAnsi="Times New Roman" w:cs="Times New Roman"/>
          <w:bCs/>
          <w:spacing w:val="2"/>
          <w:sz w:val="24"/>
          <w:szCs w:val="24"/>
          <w:u w:val="single"/>
        </w:rPr>
        <w:t xml:space="preserve"> </w:t>
      </w:r>
      <w:r w:rsidR="0023721F">
        <w:rPr>
          <w:rFonts w:ascii="Times New Roman" w:hAnsi="Times New Roman" w:cs="Times New Roman"/>
          <w:bCs/>
          <w:spacing w:val="2"/>
          <w:sz w:val="24"/>
          <w:szCs w:val="24"/>
          <w:u w:val="single"/>
        </w:rPr>
        <w:t xml:space="preserve">the </w:t>
      </w:r>
      <w:r w:rsidRPr="00FC619A">
        <w:rPr>
          <w:rFonts w:ascii="Times New Roman" w:hAnsi="Times New Roman" w:cs="Times New Roman"/>
          <w:bCs/>
          <w:spacing w:val="-5"/>
          <w:sz w:val="24"/>
          <w:szCs w:val="24"/>
          <w:u w:val="single"/>
        </w:rPr>
        <w:t>F</w:t>
      </w:r>
      <w:r w:rsidRPr="00FC619A">
        <w:rPr>
          <w:rFonts w:ascii="Times New Roman" w:hAnsi="Times New Roman" w:cs="Times New Roman"/>
          <w:bCs/>
          <w:spacing w:val="-1"/>
          <w:sz w:val="24"/>
          <w:szCs w:val="24"/>
          <w:u w:val="single"/>
        </w:rPr>
        <w:t>e</w:t>
      </w:r>
      <w:r w:rsidRPr="00FC619A">
        <w:rPr>
          <w:rFonts w:ascii="Times New Roman" w:hAnsi="Times New Roman" w:cs="Times New Roman"/>
          <w:bCs/>
          <w:spacing w:val="1"/>
          <w:sz w:val="24"/>
          <w:szCs w:val="24"/>
          <w:u w:val="single"/>
        </w:rPr>
        <w:t>d</w:t>
      </w:r>
      <w:r w:rsidRPr="00FC619A">
        <w:rPr>
          <w:rFonts w:ascii="Times New Roman" w:hAnsi="Times New Roman" w:cs="Times New Roman"/>
          <w:bCs/>
          <w:spacing w:val="-1"/>
          <w:sz w:val="24"/>
          <w:szCs w:val="24"/>
          <w:u w:val="single"/>
        </w:rPr>
        <w:t>er</w:t>
      </w:r>
      <w:r w:rsidRPr="00FC619A">
        <w:rPr>
          <w:rFonts w:ascii="Times New Roman" w:hAnsi="Times New Roman" w:cs="Times New Roman"/>
          <w:bCs/>
          <w:sz w:val="24"/>
          <w:szCs w:val="24"/>
          <w:u w:val="single"/>
        </w:rPr>
        <w:t>al</w:t>
      </w:r>
      <w:r w:rsidRPr="00FC619A">
        <w:rPr>
          <w:rFonts w:ascii="Times New Roman" w:hAnsi="Times New Roman" w:cs="Times New Roman"/>
          <w:bCs/>
          <w:spacing w:val="3"/>
          <w:sz w:val="24"/>
          <w:szCs w:val="24"/>
          <w:u w:val="single"/>
        </w:rPr>
        <w:t xml:space="preserve"> </w:t>
      </w:r>
      <w:r w:rsidRPr="00FC619A">
        <w:rPr>
          <w:rFonts w:ascii="Times New Roman" w:hAnsi="Times New Roman" w:cs="Times New Roman"/>
          <w:bCs/>
          <w:spacing w:val="-4"/>
          <w:sz w:val="24"/>
          <w:szCs w:val="24"/>
          <w:u w:val="single"/>
        </w:rPr>
        <w:t>G</w:t>
      </w:r>
      <w:r w:rsidRPr="00FC619A">
        <w:rPr>
          <w:rFonts w:ascii="Times New Roman" w:hAnsi="Times New Roman" w:cs="Times New Roman"/>
          <w:bCs/>
          <w:sz w:val="24"/>
          <w:szCs w:val="24"/>
          <w:u w:val="single"/>
        </w:rPr>
        <w:t>o</w:t>
      </w:r>
      <w:r w:rsidRPr="00FC619A">
        <w:rPr>
          <w:rFonts w:ascii="Times New Roman" w:hAnsi="Times New Roman" w:cs="Times New Roman"/>
          <w:bCs/>
          <w:spacing w:val="2"/>
          <w:sz w:val="24"/>
          <w:szCs w:val="24"/>
          <w:u w:val="single"/>
        </w:rPr>
        <w:t>v</w:t>
      </w:r>
      <w:r w:rsidRPr="00FC619A">
        <w:rPr>
          <w:rFonts w:ascii="Times New Roman" w:hAnsi="Times New Roman" w:cs="Times New Roman"/>
          <w:bCs/>
          <w:spacing w:val="-1"/>
          <w:sz w:val="24"/>
          <w:szCs w:val="24"/>
          <w:u w:val="single"/>
        </w:rPr>
        <w:t>er</w:t>
      </w:r>
      <w:r w:rsidRPr="00FC619A">
        <w:rPr>
          <w:rFonts w:ascii="Times New Roman" w:hAnsi="Times New Roman" w:cs="Times New Roman"/>
          <w:bCs/>
          <w:spacing w:val="6"/>
          <w:sz w:val="24"/>
          <w:szCs w:val="24"/>
          <w:u w:val="single"/>
        </w:rPr>
        <w:t>n</w:t>
      </w:r>
      <w:r w:rsidRPr="00FC619A">
        <w:rPr>
          <w:rFonts w:ascii="Times New Roman" w:hAnsi="Times New Roman" w:cs="Times New Roman"/>
          <w:bCs/>
          <w:spacing w:val="-3"/>
          <w:sz w:val="24"/>
          <w:szCs w:val="24"/>
          <w:u w:val="single"/>
        </w:rPr>
        <w:t>m</w:t>
      </w:r>
      <w:r w:rsidRPr="00FC619A">
        <w:rPr>
          <w:rFonts w:ascii="Times New Roman" w:hAnsi="Times New Roman" w:cs="Times New Roman"/>
          <w:bCs/>
          <w:spacing w:val="-1"/>
          <w:sz w:val="24"/>
          <w:szCs w:val="24"/>
          <w:u w:val="single"/>
        </w:rPr>
        <w:t>e</w:t>
      </w:r>
      <w:r w:rsidRPr="00FC619A">
        <w:rPr>
          <w:rFonts w:ascii="Times New Roman" w:hAnsi="Times New Roman" w:cs="Times New Roman"/>
          <w:bCs/>
          <w:spacing w:val="1"/>
          <w:sz w:val="24"/>
          <w:szCs w:val="24"/>
          <w:u w:val="single"/>
        </w:rPr>
        <w:t>n</w:t>
      </w:r>
      <w:r w:rsidRPr="00FC619A">
        <w:rPr>
          <w:rFonts w:ascii="Times New Roman" w:hAnsi="Times New Roman" w:cs="Times New Roman"/>
          <w:bCs/>
          <w:sz w:val="24"/>
          <w:szCs w:val="24"/>
          <w:u w:val="single"/>
        </w:rPr>
        <w:t>t</w:t>
      </w:r>
    </w:p>
    <w:p w:rsidRPr="00FC619A" w:rsidR="00BB3938" w:rsidP="00C37015" w:rsidRDefault="007D612E" w14:paraId="09C13901" w14:textId="07B6F0A9">
      <w:pPr>
        <w:autoSpaceDE w:val="0"/>
        <w:autoSpaceDN w:val="0"/>
        <w:adjustRightInd w:val="0"/>
        <w:spacing w:after="0" w:line="480" w:lineRule="auto"/>
        <w:ind w:right="-20"/>
        <w:rPr>
          <w:rFonts w:ascii="Times New Roman" w:hAnsi="Times New Roman" w:cs="Times New Roman"/>
          <w:sz w:val="24"/>
          <w:szCs w:val="24"/>
        </w:rPr>
      </w:pPr>
      <w:r>
        <w:rPr>
          <w:rFonts w:ascii="Times New Roman" w:hAnsi="Times New Roman" w:cs="Times New Roman"/>
          <w:sz w:val="24"/>
          <w:szCs w:val="24"/>
        </w:rPr>
        <w:t>T</w:t>
      </w:r>
      <w:r w:rsidR="0023721F">
        <w:rPr>
          <w:rFonts w:ascii="Times New Roman" w:hAnsi="Times New Roman" w:cs="Times New Roman"/>
          <w:sz w:val="24"/>
          <w:szCs w:val="24"/>
        </w:rPr>
        <w:t>wo</w:t>
      </w:r>
      <w:r>
        <w:rPr>
          <w:rFonts w:ascii="Times New Roman" w:hAnsi="Times New Roman" w:cs="Times New Roman"/>
          <w:sz w:val="24"/>
          <w:szCs w:val="24"/>
        </w:rPr>
        <w:t xml:space="preserve"> F</w:t>
      </w:r>
      <w:r w:rsidRPr="00FC619A" w:rsidR="00BC03F7">
        <w:rPr>
          <w:rFonts w:ascii="Times New Roman" w:hAnsi="Times New Roman" w:cs="Times New Roman"/>
          <w:sz w:val="24"/>
          <w:szCs w:val="24"/>
        </w:rPr>
        <w:t>ederal employees</w:t>
      </w:r>
      <w:r>
        <w:rPr>
          <w:rFonts w:ascii="Times New Roman" w:hAnsi="Times New Roman" w:cs="Times New Roman"/>
          <w:sz w:val="24"/>
          <w:szCs w:val="24"/>
        </w:rPr>
        <w:t xml:space="preserve"> who dedicated 4 hours</w:t>
      </w:r>
      <w:r w:rsidRPr="00FC619A" w:rsidR="00BC03F7">
        <w:rPr>
          <w:rFonts w:ascii="Times New Roman" w:hAnsi="Times New Roman" w:cs="Times New Roman"/>
          <w:sz w:val="24"/>
          <w:szCs w:val="24"/>
        </w:rPr>
        <w:t xml:space="preserve"> as part of their normal scope of duties.</w:t>
      </w:r>
      <w:r>
        <w:rPr>
          <w:rFonts w:ascii="Times New Roman" w:hAnsi="Times New Roman" w:cs="Times New Roman"/>
          <w:sz w:val="24"/>
          <w:szCs w:val="24"/>
        </w:rPr>
        <w:t xml:space="preserve">  The estimated total cost to the Federal Gover</w:t>
      </w:r>
      <w:r w:rsidR="0023721F">
        <w:rPr>
          <w:rFonts w:ascii="Times New Roman" w:hAnsi="Times New Roman" w:cs="Times New Roman"/>
          <w:sz w:val="24"/>
          <w:szCs w:val="24"/>
        </w:rPr>
        <w:t>nment wa</w:t>
      </w:r>
      <w:r>
        <w:rPr>
          <w:rFonts w:ascii="Times New Roman" w:hAnsi="Times New Roman" w:cs="Times New Roman"/>
          <w:sz w:val="24"/>
          <w:szCs w:val="24"/>
        </w:rPr>
        <w:t>s $</w:t>
      </w:r>
      <w:r w:rsidR="0023721F">
        <w:rPr>
          <w:rFonts w:ascii="Times New Roman" w:hAnsi="Times New Roman" w:cs="Times New Roman"/>
          <w:sz w:val="24"/>
          <w:szCs w:val="24"/>
        </w:rPr>
        <w:t>630</w:t>
      </w:r>
      <w:r>
        <w:rPr>
          <w:rFonts w:ascii="Times New Roman" w:hAnsi="Times New Roman" w:cs="Times New Roman"/>
          <w:sz w:val="24"/>
          <w:szCs w:val="24"/>
        </w:rPr>
        <w:t>.00</w:t>
      </w:r>
      <w:r w:rsidR="0023721F">
        <w:rPr>
          <w:rFonts w:ascii="Times New Roman" w:hAnsi="Times New Roman" w:cs="Times New Roman"/>
          <w:sz w:val="24"/>
          <w:szCs w:val="24"/>
        </w:rPr>
        <w:t>.</w:t>
      </w:r>
    </w:p>
    <w:p w:rsidRPr="00FC619A" w:rsidR="004D2B02" w:rsidP="00C37015" w:rsidRDefault="004D2B02" w14:paraId="54B490C9" w14:textId="77777777">
      <w:pPr>
        <w:autoSpaceDE w:val="0"/>
        <w:autoSpaceDN w:val="0"/>
        <w:adjustRightInd w:val="0"/>
        <w:spacing w:after="0" w:line="480" w:lineRule="auto"/>
        <w:ind w:right="-20"/>
        <w:rPr>
          <w:rFonts w:ascii="Times New Roman" w:hAnsi="Times New Roman" w:cs="Times New Roman"/>
          <w:sz w:val="24"/>
          <w:szCs w:val="24"/>
        </w:rPr>
      </w:pPr>
    </w:p>
    <w:p w:rsidRPr="00FC619A" w:rsidR="00BB3938" w:rsidP="00C37015" w:rsidRDefault="00BB3938" w14:paraId="2E235C6B" w14:textId="77777777">
      <w:pPr>
        <w:autoSpaceDE w:val="0"/>
        <w:autoSpaceDN w:val="0"/>
        <w:adjustRightInd w:val="0"/>
        <w:spacing w:after="0" w:line="480" w:lineRule="auto"/>
        <w:ind w:right="-20"/>
        <w:rPr>
          <w:rFonts w:ascii="Times New Roman" w:hAnsi="Times New Roman" w:cs="Times New Roman"/>
          <w:sz w:val="24"/>
          <w:szCs w:val="24"/>
        </w:rPr>
      </w:pPr>
      <w:r w:rsidRPr="00FC619A">
        <w:rPr>
          <w:rFonts w:ascii="Times New Roman" w:hAnsi="Times New Roman" w:cs="Times New Roman"/>
          <w:bCs/>
          <w:sz w:val="24"/>
          <w:szCs w:val="24"/>
        </w:rPr>
        <w:t xml:space="preserve">15.       </w:t>
      </w:r>
      <w:r w:rsidRPr="00FC619A">
        <w:rPr>
          <w:rFonts w:ascii="Times New Roman" w:hAnsi="Times New Roman" w:cs="Times New Roman"/>
          <w:bCs/>
          <w:sz w:val="24"/>
          <w:szCs w:val="24"/>
          <w:u w:val="single"/>
        </w:rPr>
        <w:t>C</w:t>
      </w:r>
      <w:r w:rsidRPr="00FC619A">
        <w:rPr>
          <w:rFonts w:ascii="Times New Roman" w:hAnsi="Times New Roman" w:cs="Times New Roman"/>
          <w:bCs/>
          <w:spacing w:val="1"/>
          <w:sz w:val="24"/>
          <w:szCs w:val="24"/>
          <w:u w:val="single"/>
        </w:rPr>
        <w:t>h</w:t>
      </w:r>
      <w:r w:rsidRPr="00FC619A">
        <w:rPr>
          <w:rFonts w:ascii="Times New Roman" w:hAnsi="Times New Roman" w:cs="Times New Roman"/>
          <w:bCs/>
          <w:sz w:val="24"/>
          <w:szCs w:val="24"/>
          <w:u w:val="single"/>
        </w:rPr>
        <w:t>a</w:t>
      </w:r>
      <w:r w:rsidRPr="00FC619A">
        <w:rPr>
          <w:rFonts w:ascii="Times New Roman" w:hAnsi="Times New Roman" w:cs="Times New Roman"/>
          <w:bCs/>
          <w:spacing w:val="1"/>
          <w:sz w:val="24"/>
          <w:szCs w:val="24"/>
          <w:u w:val="single"/>
        </w:rPr>
        <w:t>n</w:t>
      </w:r>
      <w:r w:rsidRPr="00FC619A">
        <w:rPr>
          <w:rFonts w:ascii="Times New Roman" w:hAnsi="Times New Roman" w:cs="Times New Roman"/>
          <w:bCs/>
          <w:sz w:val="24"/>
          <w:szCs w:val="24"/>
          <w:u w:val="single"/>
        </w:rPr>
        <w:t>g</w:t>
      </w:r>
      <w:r w:rsidRPr="00FC619A">
        <w:rPr>
          <w:rFonts w:ascii="Times New Roman" w:hAnsi="Times New Roman" w:cs="Times New Roman"/>
          <w:bCs/>
          <w:spacing w:val="-1"/>
          <w:sz w:val="24"/>
          <w:szCs w:val="24"/>
          <w:u w:val="single"/>
        </w:rPr>
        <w:t>e</w:t>
      </w:r>
      <w:r w:rsidRPr="00FC619A">
        <w:rPr>
          <w:rFonts w:ascii="Times New Roman" w:hAnsi="Times New Roman" w:cs="Times New Roman"/>
          <w:bCs/>
          <w:sz w:val="24"/>
          <w:szCs w:val="24"/>
          <w:u w:val="single"/>
        </w:rPr>
        <w:t xml:space="preserve">s </w:t>
      </w:r>
      <w:r w:rsidRPr="00FC619A">
        <w:rPr>
          <w:rFonts w:ascii="Times New Roman" w:hAnsi="Times New Roman" w:cs="Times New Roman"/>
          <w:bCs/>
          <w:spacing w:val="-1"/>
          <w:sz w:val="24"/>
          <w:szCs w:val="24"/>
          <w:u w:val="single"/>
        </w:rPr>
        <w:t>t</w:t>
      </w:r>
      <w:r w:rsidRPr="00FC619A">
        <w:rPr>
          <w:rFonts w:ascii="Times New Roman" w:hAnsi="Times New Roman" w:cs="Times New Roman"/>
          <w:bCs/>
          <w:sz w:val="24"/>
          <w:szCs w:val="24"/>
          <w:u w:val="single"/>
        </w:rPr>
        <w:t xml:space="preserve">o </w:t>
      </w:r>
      <w:r w:rsidRPr="00FC619A">
        <w:rPr>
          <w:rFonts w:ascii="Times New Roman" w:hAnsi="Times New Roman" w:cs="Times New Roman"/>
          <w:bCs/>
          <w:spacing w:val="1"/>
          <w:sz w:val="24"/>
          <w:szCs w:val="24"/>
          <w:u w:val="single"/>
        </w:rPr>
        <w:t>Bu</w:t>
      </w:r>
      <w:r w:rsidRPr="00FC619A">
        <w:rPr>
          <w:rFonts w:ascii="Times New Roman" w:hAnsi="Times New Roman" w:cs="Times New Roman"/>
          <w:bCs/>
          <w:spacing w:val="-1"/>
          <w:sz w:val="24"/>
          <w:szCs w:val="24"/>
          <w:u w:val="single"/>
        </w:rPr>
        <w:t>r</w:t>
      </w:r>
      <w:r w:rsidRPr="00FC619A">
        <w:rPr>
          <w:rFonts w:ascii="Times New Roman" w:hAnsi="Times New Roman" w:cs="Times New Roman"/>
          <w:bCs/>
          <w:spacing w:val="1"/>
          <w:sz w:val="24"/>
          <w:szCs w:val="24"/>
          <w:u w:val="single"/>
        </w:rPr>
        <w:t>d</w:t>
      </w:r>
      <w:r w:rsidRPr="00FC619A">
        <w:rPr>
          <w:rFonts w:ascii="Times New Roman" w:hAnsi="Times New Roman" w:cs="Times New Roman"/>
          <w:bCs/>
          <w:spacing w:val="-1"/>
          <w:sz w:val="24"/>
          <w:szCs w:val="24"/>
          <w:u w:val="single"/>
        </w:rPr>
        <w:t>e</w:t>
      </w:r>
      <w:r w:rsidRPr="00FC619A">
        <w:rPr>
          <w:rFonts w:ascii="Times New Roman" w:hAnsi="Times New Roman" w:cs="Times New Roman"/>
          <w:bCs/>
          <w:sz w:val="24"/>
          <w:szCs w:val="24"/>
          <w:u w:val="single"/>
        </w:rPr>
        <w:t>n</w:t>
      </w:r>
    </w:p>
    <w:p w:rsidRPr="00FC619A" w:rsidR="00BC03F7" w:rsidP="00C37015" w:rsidRDefault="00BC03F7" w14:paraId="03847340" w14:textId="2F237EE6">
      <w:pPr>
        <w:spacing w:after="0" w:line="480" w:lineRule="auto"/>
        <w:rPr>
          <w:rFonts w:ascii="Times New Roman" w:hAnsi="Times New Roman" w:cs="Times New Roman"/>
          <w:sz w:val="24"/>
          <w:szCs w:val="24"/>
        </w:rPr>
      </w:pPr>
      <w:r w:rsidRPr="00FC619A">
        <w:rPr>
          <w:rFonts w:ascii="Times New Roman" w:hAnsi="Times New Roman" w:cs="Times New Roman"/>
          <w:sz w:val="24"/>
          <w:szCs w:val="24"/>
        </w:rPr>
        <w:t>This is a new information collection.</w:t>
      </w:r>
    </w:p>
    <w:p w:rsidRPr="00FC619A" w:rsidR="00FC619A" w:rsidP="00C37015" w:rsidRDefault="00FC619A" w14:paraId="0C19971E" w14:textId="77777777">
      <w:pPr>
        <w:autoSpaceDE w:val="0"/>
        <w:autoSpaceDN w:val="0"/>
        <w:adjustRightInd w:val="0"/>
        <w:spacing w:after="0" w:line="480" w:lineRule="auto"/>
        <w:ind w:right="-20"/>
        <w:rPr>
          <w:rFonts w:ascii="Times New Roman" w:hAnsi="Times New Roman" w:cs="Times New Roman"/>
          <w:bCs/>
          <w:spacing w:val="-2"/>
          <w:sz w:val="24"/>
          <w:szCs w:val="24"/>
        </w:rPr>
      </w:pPr>
    </w:p>
    <w:p w:rsidRPr="00FC619A" w:rsidR="00BB3938" w:rsidP="00C37015" w:rsidRDefault="00BB3938" w14:paraId="68EEE19D" w14:textId="118A9242">
      <w:pPr>
        <w:autoSpaceDE w:val="0"/>
        <w:autoSpaceDN w:val="0"/>
        <w:adjustRightInd w:val="0"/>
        <w:spacing w:after="0" w:line="480" w:lineRule="auto"/>
        <w:ind w:right="-20"/>
        <w:rPr>
          <w:rFonts w:ascii="Times New Roman" w:hAnsi="Times New Roman" w:cs="Times New Roman"/>
          <w:bCs/>
          <w:spacing w:val="-1"/>
          <w:sz w:val="24"/>
          <w:szCs w:val="24"/>
        </w:rPr>
      </w:pPr>
      <w:r w:rsidRPr="00FC619A">
        <w:rPr>
          <w:rFonts w:ascii="Times New Roman" w:hAnsi="Times New Roman" w:cs="Times New Roman"/>
          <w:bCs/>
          <w:spacing w:val="-2"/>
          <w:sz w:val="24"/>
          <w:szCs w:val="24"/>
        </w:rPr>
        <w:t>16</w:t>
      </w:r>
      <w:r w:rsidRPr="00FC619A">
        <w:rPr>
          <w:rFonts w:ascii="Times New Roman" w:hAnsi="Times New Roman" w:cs="Times New Roman"/>
          <w:bCs/>
          <w:sz w:val="24"/>
          <w:szCs w:val="24"/>
        </w:rPr>
        <w:t>.</w:t>
      </w:r>
      <w:r w:rsidRPr="00FC619A">
        <w:rPr>
          <w:rFonts w:ascii="Times New Roman" w:hAnsi="Times New Roman" w:cs="Times New Roman"/>
          <w:bCs/>
          <w:spacing w:val="-5"/>
          <w:sz w:val="24"/>
          <w:szCs w:val="24"/>
        </w:rPr>
        <w:t xml:space="preserve"> </w:t>
      </w:r>
      <w:r w:rsidRPr="00FC619A" w:rsidR="00C66F0C">
        <w:rPr>
          <w:rFonts w:ascii="Times New Roman" w:hAnsi="Times New Roman" w:cs="Times New Roman"/>
          <w:bCs/>
          <w:spacing w:val="-5"/>
          <w:sz w:val="24"/>
          <w:szCs w:val="24"/>
        </w:rPr>
        <w:tab/>
      </w:r>
      <w:r w:rsidRPr="00FC619A">
        <w:rPr>
          <w:rFonts w:ascii="Times New Roman" w:hAnsi="Times New Roman" w:cs="Times New Roman"/>
          <w:bCs/>
          <w:spacing w:val="-5"/>
          <w:sz w:val="24"/>
          <w:szCs w:val="24"/>
          <w:u w:val="single"/>
        </w:rPr>
        <w:t>P</w:t>
      </w:r>
      <w:r w:rsidRPr="00FC619A">
        <w:rPr>
          <w:rFonts w:ascii="Times New Roman" w:hAnsi="Times New Roman" w:cs="Times New Roman"/>
          <w:bCs/>
          <w:spacing w:val="1"/>
          <w:sz w:val="24"/>
          <w:szCs w:val="24"/>
          <w:u w:val="single"/>
        </w:rPr>
        <w:t>ub</w:t>
      </w:r>
      <w:r w:rsidRPr="00FC619A">
        <w:rPr>
          <w:rFonts w:ascii="Times New Roman" w:hAnsi="Times New Roman" w:cs="Times New Roman"/>
          <w:bCs/>
          <w:sz w:val="24"/>
          <w:szCs w:val="24"/>
          <w:u w:val="single"/>
        </w:rPr>
        <w:t>li</w:t>
      </w:r>
      <w:r w:rsidRPr="00FC619A">
        <w:rPr>
          <w:rFonts w:ascii="Times New Roman" w:hAnsi="Times New Roman" w:cs="Times New Roman"/>
          <w:bCs/>
          <w:spacing w:val="-1"/>
          <w:sz w:val="24"/>
          <w:szCs w:val="24"/>
          <w:u w:val="single"/>
        </w:rPr>
        <w:t>c</w:t>
      </w:r>
      <w:r w:rsidRPr="00FC619A">
        <w:rPr>
          <w:rFonts w:ascii="Times New Roman" w:hAnsi="Times New Roman" w:cs="Times New Roman"/>
          <w:bCs/>
          <w:sz w:val="24"/>
          <w:szCs w:val="24"/>
          <w:u w:val="single"/>
        </w:rPr>
        <w:t>a</w:t>
      </w:r>
      <w:r w:rsidRPr="00FC619A">
        <w:rPr>
          <w:rFonts w:ascii="Times New Roman" w:hAnsi="Times New Roman" w:cs="Times New Roman"/>
          <w:bCs/>
          <w:spacing w:val="-1"/>
          <w:sz w:val="24"/>
          <w:szCs w:val="24"/>
          <w:u w:val="single"/>
        </w:rPr>
        <w:t>t</w:t>
      </w:r>
      <w:r w:rsidRPr="00FC619A">
        <w:rPr>
          <w:rFonts w:ascii="Times New Roman" w:hAnsi="Times New Roman" w:cs="Times New Roman"/>
          <w:bCs/>
          <w:sz w:val="24"/>
          <w:szCs w:val="24"/>
          <w:u w:val="single"/>
        </w:rPr>
        <w:t>io</w:t>
      </w:r>
      <w:r w:rsidRPr="00FC619A">
        <w:rPr>
          <w:rFonts w:ascii="Times New Roman" w:hAnsi="Times New Roman" w:cs="Times New Roman"/>
          <w:bCs/>
          <w:spacing w:val="1"/>
          <w:sz w:val="24"/>
          <w:szCs w:val="24"/>
          <w:u w:val="single"/>
        </w:rPr>
        <w:t>n</w:t>
      </w:r>
      <w:r w:rsidRPr="00FC619A">
        <w:rPr>
          <w:rFonts w:ascii="Times New Roman" w:hAnsi="Times New Roman" w:cs="Times New Roman"/>
          <w:bCs/>
          <w:sz w:val="24"/>
          <w:szCs w:val="24"/>
          <w:u w:val="single"/>
        </w:rPr>
        <w:t>/</w:t>
      </w:r>
      <w:r w:rsidRPr="00FC619A">
        <w:rPr>
          <w:rFonts w:ascii="Times New Roman" w:hAnsi="Times New Roman" w:cs="Times New Roman"/>
          <w:bCs/>
          <w:spacing w:val="1"/>
          <w:sz w:val="24"/>
          <w:szCs w:val="24"/>
          <w:u w:val="single"/>
        </w:rPr>
        <w:t>T</w:t>
      </w:r>
      <w:r w:rsidRPr="00FC619A">
        <w:rPr>
          <w:rFonts w:ascii="Times New Roman" w:hAnsi="Times New Roman" w:cs="Times New Roman"/>
          <w:bCs/>
          <w:sz w:val="24"/>
          <w:szCs w:val="24"/>
          <w:u w:val="single"/>
        </w:rPr>
        <w:t>a</w:t>
      </w:r>
      <w:r w:rsidRPr="00FC619A">
        <w:rPr>
          <w:rFonts w:ascii="Times New Roman" w:hAnsi="Times New Roman" w:cs="Times New Roman"/>
          <w:bCs/>
          <w:spacing w:val="1"/>
          <w:sz w:val="24"/>
          <w:szCs w:val="24"/>
          <w:u w:val="single"/>
        </w:rPr>
        <w:t>bu</w:t>
      </w:r>
      <w:r w:rsidRPr="00FC619A">
        <w:rPr>
          <w:rFonts w:ascii="Times New Roman" w:hAnsi="Times New Roman" w:cs="Times New Roman"/>
          <w:bCs/>
          <w:sz w:val="24"/>
          <w:szCs w:val="24"/>
          <w:u w:val="single"/>
        </w:rPr>
        <w:t>la</w:t>
      </w:r>
      <w:r w:rsidRPr="00FC619A">
        <w:rPr>
          <w:rFonts w:ascii="Times New Roman" w:hAnsi="Times New Roman" w:cs="Times New Roman"/>
          <w:bCs/>
          <w:spacing w:val="-3"/>
          <w:sz w:val="24"/>
          <w:szCs w:val="24"/>
          <w:u w:val="single"/>
        </w:rPr>
        <w:t>t</w:t>
      </w:r>
      <w:r w:rsidRPr="00FC619A">
        <w:rPr>
          <w:rFonts w:ascii="Times New Roman" w:hAnsi="Times New Roman" w:cs="Times New Roman"/>
          <w:bCs/>
          <w:sz w:val="24"/>
          <w:szCs w:val="24"/>
          <w:u w:val="single"/>
        </w:rPr>
        <w:t>i</w:t>
      </w:r>
      <w:r w:rsidRPr="00FC619A">
        <w:rPr>
          <w:rFonts w:ascii="Times New Roman" w:hAnsi="Times New Roman" w:cs="Times New Roman"/>
          <w:bCs/>
          <w:spacing w:val="-2"/>
          <w:sz w:val="24"/>
          <w:szCs w:val="24"/>
          <w:u w:val="single"/>
        </w:rPr>
        <w:t>o</w:t>
      </w:r>
      <w:r w:rsidRPr="00FC619A">
        <w:rPr>
          <w:rFonts w:ascii="Times New Roman" w:hAnsi="Times New Roman" w:cs="Times New Roman"/>
          <w:bCs/>
          <w:sz w:val="24"/>
          <w:szCs w:val="24"/>
          <w:u w:val="single"/>
        </w:rPr>
        <w:t>n</w:t>
      </w:r>
      <w:r w:rsidRPr="00FC619A">
        <w:rPr>
          <w:rFonts w:ascii="Times New Roman" w:hAnsi="Times New Roman" w:cs="Times New Roman"/>
          <w:bCs/>
          <w:spacing w:val="1"/>
          <w:sz w:val="24"/>
          <w:szCs w:val="24"/>
          <w:u w:val="single"/>
        </w:rPr>
        <w:t xml:space="preserve"> </w:t>
      </w:r>
      <w:r w:rsidRPr="00FC619A">
        <w:rPr>
          <w:rFonts w:ascii="Times New Roman" w:hAnsi="Times New Roman" w:cs="Times New Roman"/>
          <w:bCs/>
          <w:sz w:val="24"/>
          <w:szCs w:val="24"/>
          <w:u w:val="single"/>
        </w:rPr>
        <w:t>Da</w:t>
      </w:r>
      <w:r w:rsidRPr="00FC619A">
        <w:rPr>
          <w:rFonts w:ascii="Times New Roman" w:hAnsi="Times New Roman" w:cs="Times New Roman"/>
          <w:bCs/>
          <w:spacing w:val="-1"/>
          <w:sz w:val="24"/>
          <w:szCs w:val="24"/>
          <w:u w:val="single"/>
        </w:rPr>
        <w:t>tes</w:t>
      </w:r>
    </w:p>
    <w:p w:rsidRPr="00BB3938" w:rsidR="00BB3938" w:rsidP="00C37015" w:rsidRDefault="00AD12BE" w14:paraId="7EEBCE0A" w14:textId="2C903C6D">
      <w:pPr>
        <w:autoSpaceDE w:val="0"/>
        <w:autoSpaceDN w:val="0"/>
        <w:adjustRightInd w:val="0"/>
        <w:spacing w:after="0" w:line="480" w:lineRule="auto"/>
        <w:ind w:right="-14"/>
        <w:rPr>
          <w:rFonts w:ascii="Times New Roman" w:hAnsi="Times New Roman" w:cs="Times New Roman"/>
          <w:sz w:val="24"/>
          <w:szCs w:val="24"/>
        </w:rPr>
      </w:pPr>
      <w:r>
        <w:rPr>
          <w:rFonts w:ascii="Times New Roman" w:hAnsi="Times New Roman" w:cs="Times New Roman"/>
          <w:sz w:val="24"/>
          <w:szCs w:val="24"/>
        </w:rPr>
        <w:t>OPA does not intend to</w:t>
      </w:r>
      <w:r w:rsidR="00BC03F7">
        <w:rPr>
          <w:rFonts w:ascii="Times New Roman" w:hAnsi="Times New Roman" w:cs="Times New Roman"/>
          <w:sz w:val="24"/>
          <w:szCs w:val="24"/>
        </w:rPr>
        <w:t xml:space="preserve"> publish any of the information collected.</w:t>
      </w:r>
    </w:p>
    <w:p w:rsidR="00FC619A" w:rsidP="00C37015" w:rsidRDefault="00FC619A" w14:paraId="3ABF1A07" w14:textId="77777777">
      <w:pPr>
        <w:autoSpaceDE w:val="0"/>
        <w:autoSpaceDN w:val="0"/>
        <w:adjustRightInd w:val="0"/>
        <w:spacing w:after="0" w:line="480" w:lineRule="auto"/>
        <w:ind w:right="-20"/>
        <w:rPr>
          <w:rFonts w:ascii="Times New Roman" w:hAnsi="Times New Roman" w:cs="Times New Roman"/>
          <w:b/>
          <w:bCs/>
          <w:sz w:val="24"/>
          <w:szCs w:val="24"/>
        </w:rPr>
      </w:pPr>
    </w:p>
    <w:p w:rsidRPr="00FC619A" w:rsidR="00BB3938" w:rsidP="00C37015" w:rsidRDefault="00BB3938" w14:paraId="06E78018" w14:textId="3130DDF0">
      <w:pPr>
        <w:autoSpaceDE w:val="0"/>
        <w:autoSpaceDN w:val="0"/>
        <w:adjustRightInd w:val="0"/>
        <w:spacing w:after="0" w:line="480" w:lineRule="auto"/>
        <w:ind w:right="-20"/>
        <w:rPr>
          <w:rFonts w:ascii="Times New Roman" w:hAnsi="Times New Roman" w:cs="Times New Roman"/>
          <w:sz w:val="24"/>
          <w:szCs w:val="24"/>
        </w:rPr>
      </w:pPr>
      <w:r w:rsidRPr="00FC619A">
        <w:rPr>
          <w:rFonts w:ascii="Times New Roman" w:hAnsi="Times New Roman" w:cs="Times New Roman"/>
          <w:bCs/>
          <w:sz w:val="24"/>
          <w:szCs w:val="24"/>
        </w:rPr>
        <w:t xml:space="preserve">17.       </w:t>
      </w:r>
      <w:r w:rsidRPr="00FC619A">
        <w:rPr>
          <w:rFonts w:ascii="Times New Roman" w:hAnsi="Times New Roman" w:cs="Times New Roman"/>
          <w:bCs/>
          <w:spacing w:val="1"/>
          <w:sz w:val="24"/>
          <w:szCs w:val="24"/>
          <w:u w:val="single"/>
        </w:rPr>
        <w:t>E</w:t>
      </w:r>
      <w:r w:rsidRPr="00FC619A">
        <w:rPr>
          <w:rFonts w:ascii="Times New Roman" w:hAnsi="Times New Roman" w:cs="Times New Roman"/>
          <w:bCs/>
          <w:sz w:val="24"/>
          <w:szCs w:val="24"/>
          <w:u w:val="single"/>
        </w:rPr>
        <w:t>x</w:t>
      </w:r>
      <w:r w:rsidRPr="00FC619A">
        <w:rPr>
          <w:rFonts w:ascii="Times New Roman" w:hAnsi="Times New Roman" w:cs="Times New Roman"/>
          <w:bCs/>
          <w:spacing w:val="1"/>
          <w:sz w:val="24"/>
          <w:szCs w:val="24"/>
          <w:u w:val="single"/>
        </w:rPr>
        <w:t>p</w:t>
      </w:r>
      <w:r w:rsidRPr="00FC619A">
        <w:rPr>
          <w:rFonts w:ascii="Times New Roman" w:hAnsi="Times New Roman" w:cs="Times New Roman"/>
          <w:bCs/>
          <w:sz w:val="24"/>
          <w:szCs w:val="24"/>
          <w:u w:val="single"/>
        </w:rPr>
        <w:t>i</w:t>
      </w:r>
      <w:r w:rsidRPr="00FC619A">
        <w:rPr>
          <w:rFonts w:ascii="Times New Roman" w:hAnsi="Times New Roman" w:cs="Times New Roman"/>
          <w:bCs/>
          <w:spacing w:val="-1"/>
          <w:sz w:val="24"/>
          <w:szCs w:val="24"/>
          <w:u w:val="single"/>
        </w:rPr>
        <w:t>r</w:t>
      </w:r>
      <w:r w:rsidRPr="00FC619A">
        <w:rPr>
          <w:rFonts w:ascii="Times New Roman" w:hAnsi="Times New Roman" w:cs="Times New Roman"/>
          <w:bCs/>
          <w:sz w:val="24"/>
          <w:szCs w:val="24"/>
          <w:u w:val="single"/>
        </w:rPr>
        <w:t>a</w:t>
      </w:r>
      <w:r w:rsidRPr="00FC619A">
        <w:rPr>
          <w:rFonts w:ascii="Times New Roman" w:hAnsi="Times New Roman" w:cs="Times New Roman"/>
          <w:bCs/>
          <w:spacing w:val="-1"/>
          <w:sz w:val="24"/>
          <w:szCs w:val="24"/>
          <w:u w:val="single"/>
        </w:rPr>
        <w:t>t</w:t>
      </w:r>
      <w:r w:rsidRPr="00FC619A">
        <w:rPr>
          <w:rFonts w:ascii="Times New Roman" w:hAnsi="Times New Roman" w:cs="Times New Roman"/>
          <w:bCs/>
          <w:sz w:val="24"/>
          <w:szCs w:val="24"/>
          <w:u w:val="single"/>
        </w:rPr>
        <w:t>ion</w:t>
      </w:r>
      <w:r w:rsidRPr="00FC619A">
        <w:rPr>
          <w:rFonts w:ascii="Times New Roman" w:hAnsi="Times New Roman" w:cs="Times New Roman"/>
          <w:bCs/>
          <w:spacing w:val="1"/>
          <w:sz w:val="24"/>
          <w:szCs w:val="24"/>
          <w:u w:val="single"/>
        </w:rPr>
        <w:t xml:space="preserve"> </w:t>
      </w:r>
      <w:r w:rsidRPr="00FC619A">
        <w:rPr>
          <w:rFonts w:ascii="Times New Roman" w:hAnsi="Times New Roman" w:cs="Times New Roman"/>
          <w:bCs/>
          <w:sz w:val="24"/>
          <w:szCs w:val="24"/>
          <w:u w:val="single"/>
        </w:rPr>
        <w:t>Da</w:t>
      </w:r>
      <w:r w:rsidRPr="00FC619A">
        <w:rPr>
          <w:rFonts w:ascii="Times New Roman" w:hAnsi="Times New Roman" w:cs="Times New Roman"/>
          <w:bCs/>
          <w:spacing w:val="-1"/>
          <w:sz w:val="24"/>
          <w:szCs w:val="24"/>
          <w:u w:val="single"/>
        </w:rPr>
        <w:t>t</w:t>
      </w:r>
      <w:r w:rsidRPr="00FC619A">
        <w:rPr>
          <w:rFonts w:ascii="Times New Roman" w:hAnsi="Times New Roman" w:cs="Times New Roman"/>
          <w:bCs/>
          <w:sz w:val="24"/>
          <w:szCs w:val="24"/>
          <w:u w:val="single"/>
        </w:rPr>
        <w:t>e</w:t>
      </w:r>
    </w:p>
    <w:p w:rsidR="00BB3938" w:rsidP="00C37015" w:rsidRDefault="00BC03F7" w14:paraId="33852991" w14:textId="56A9B111">
      <w:pPr>
        <w:spacing w:after="0" w:line="480" w:lineRule="auto"/>
        <w:ind w:right="-20"/>
        <w:rPr>
          <w:rFonts w:ascii="Times New Roman" w:hAnsi="Times New Roman" w:cs="Times New Roman"/>
          <w:sz w:val="24"/>
          <w:szCs w:val="24"/>
        </w:rPr>
      </w:pPr>
      <w:r>
        <w:rPr>
          <w:rFonts w:ascii="Times New Roman" w:hAnsi="Times New Roman" w:cs="Times New Roman"/>
          <w:sz w:val="24"/>
          <w:szCs w:val="26"/>
        </w:rPr>
        <w:t>There are no instruments used</w:t>
      </w:r>
      <w:r w:rsidR="00500B1B">
        <w:rPr>
          <w:rFonts w:ascii="Times New Roman" w:hAnsi="Times New Roman" w:cs="Times New Roman"/>
          <w:sz w:val="24"/>
          <w:szCs w:val="26"/>
        </w:rPr>
        <w:t xml:space="preserve"> as part of this specific information collection request. </w:t>
      </w:r>
      <w:r w:rsidR="00AD12BE">
        <w:rPr>
          <w:rFonts w:ascii="Times New Roman" w:hAnsi="Times New Roman" w:cs="Times New Roman"/>
          <w:sz w:val="24"/>
          <w:szCs w:val="26"/>
        </w:rPr>
        <w:t>R</w:t>
      </w:r>
      <w:r w:rsidRPr="00BC03F7">
        <w:rPr>
          <w:rFonts w:ascii="Times New Roman" w:hAnsi="Times New Roman" w:cs="Times New Roman"/>
          <w:sz w:val="24"/>
          <w:szCs w:val="26"/>
        </w:rPr>
        <w:t>espondents</w:t>
      </w:r>
      <w:r w:rsidR="00500B1B">
        <w:rPr>
          <w:rFonts w:ascii="Times New Roman" w:hAnsi="Times New Roman" w:cs="Times New Roman"/>
          <w:sz w:val="24"/>
          <w:szCs w:val="26"/>
        </w:rPr>
        <w:t xml:space="preserve"> </w:t>
      </w:r>
      <w:r w:rsidRPr="00BC03F7">
        <w:rPr>
          <w:rFonts w:ascii="Times New Roman" w:hAnsi="Times New Roman" w:cs="Times New Roman"/>
          <w:sz w:val="24"/>
          <w:szCs w:val="26"/>
        </w:rPr>
        <w:t>will utilize the standard forms (SF) asso</w:t>
      </w:r>
      <w:r>
        <w:rPr>
          <w:rFonts w:ascii="Times New Roman" w:hAnsi="Times New Roman" w:cs="Times New Roman"/>
          <w:sz w:val="24"/>
          <w:szCs w:val="26"/>
        </w:rPr>
        <w:t>ciated with Grants.gov and GrantSolutions.gov</w:t>
      </w:r>
      <w:r w:rsidR="00500B1B">
        <w:rPr>
          <w:rFonts w:ascii="Times New Roman" w:hAnsi="Times New Roman" w:cs="Times New Roman"/>
          <w:sz w:val="24"/>
          <w:szCs w:val="26"/>
        </w:rPr>
        <w:t xml:space="preserve"> to submit information associated with their Title X </w:t>
      </w:r>
      <w:r w:rsidR="00AD12BE">
        <w:rPr>
          <w:rFonts w:ascii="Times New Roman" w:hAnsi="Times New Roman" w:cs="Times New Roman"/>
          <w:sz w:val="24"/>
          <w:szCs w:val="26"/>
        </w:rPr>
        <w:t>applications and reports</w:t>
      </w:r>
      <w:r w:rsidR="00500B1B">
        <w:rPr>
          <w:rFonts w:ascii="Times New Roman" w:hAnsi="Times New Roman" w:cs="Times New Roman"/>
          <w:sz w:val="24"/>
          <w:szCs w:val="26"/>
        </w:rPr>
        <w:t xml:space="preserve">. </w:t>
      </w:r>
    </w:p>
    <w:p w:rsidRPr="00C66F0C" w:rsidR="00C66F0C" w:rsidP="00C37015" w:rsidRDefault="00C66F0C" w14:paraId="1698673C" w14:textId="77777777">
      <w:pPr>
        <w:spacing w:after="0" w:line="480" w:lineRule="auto"/>
        <w:ind w:right="-20"/>
        <w:rPr>
          <w:rFonts w:ascii="Times New Roman" w:hAnsi="Times New Roman" w:cs="Times New Roman"/>
          <w:sz w:val="24"/>
          <w:szCs w:val="24"/>
        </w:rPr>
      </w:pPr>
    </w:p>
    <w:sectPr w:rsidRPr="00C66F0C" w:rsidR="00C66F0C" w:rsidSect="00FA0CAB">
      <w:footerReference w:type="default" r:id="rId8"/>
      <w:type w:val="continuous"/>
      <w:pgSz w:w="12240" w:h="15840"/>
      <w:pgMar w:top="1440" w:right="1080" w:bottom="1440" w:left="1080" w:header="720" w:footer="720" w:gutter="0"/>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AC765C" w16cid:durableId="2422D322"/>
  <w16cid:commentId w16cid:paraId="561052B3" w16cid:durableId="2422D3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04D21" w14:textId="77777777" w:rsidR="000642D1" w:rsidRDefault="000642D1" w:rsidP="00BB3938">
      <w:pPr>
        <w:spacing w:after="0" w:line="240" w:lineRule="auto"/>
      </w:pPr>
      <w:r>
        <w:separator/>
      </w:r>
    </w:p>
  </w:endnote>
  <w:endnote w:type="continuationSeparator" w:id="0">
    <w:p w14:paraId="17CC90B2" w14:textId="77777777" w:rsidR="000642D1" w:rsidRDefault="000642D1" w:rsidP="00BB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862434"/>
      <w:docPartObj>
        <w:docPartGallery w:val="Page Numbers (Bottom of Page)"/>
        <w:docPartUnique/>
      </w:docPartObj>
    </w:sdtPr>
    <w:sdtEndPr>
      <w:rPr>
        <w:noProof/>
      </w:rPr>
    </w:sdtEndPr>
    <w:sdtContent>
      <w:p w14:paraId="5EC0E67E" w14:textId="7A131800" w:rsidR="00951969" w:rsidRDefault="00951969">
        <w:pPr>
          <w:pStyle w:val="Footer"/>
          <w:jc w:val="center"/>
        </w:pPr>
        <w:r>
          <w:fldChar w:fldCharType="begin"/>
        </w:r>
        <w:r>
          <w:instrText xml:space="preserve"> PAGE   \* MERGEFORMAT </w:instrText>
        </w:r>
        <w:r>
          <w:fldChar w:fldCharType="separate"/>
        </w:r>
        <w:r w:rsidR="004A5844">
          <w:rPr>
            <w:noProof/>
          </w:rPr>
          <w:t>2</w:t>
        </w:r>
        <w:r>
          <w:rPr>
            <w:noProof/>
          </w:rPr>
          <w:fldChar w:fldCharType="end"/>
        </w:r>
      </w:p>
    </w:sdtContent>
  </w:sdt>
  <w:p w14:paraId="2957462B" w14:textId="77777777" w:rsidR="00951969" w:rsidRDefault="00951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BE062" w14:textId="77777777" w:rsidR="000642D1" w:rsidRDefault="000642D1" w:rsidP="00BB3938">
      <w:pPr>
        <w:spacing w:after="0" w:line="240" w:lineRule="auto"/>
      </w:pPr>
      <w:r>
        <w:separator/>
      </w:r>
    </w:p>
  </w:footnote>
  <w:footnote w:type="continuationSeparator" w:id="0">
    <w:p w14:paraId="7E7A9235" w14:textId="77777777" w:rsidR="000642D1" w:rsidRDefault="000642D1" w:rsidP="00BB3938">
      <w:pPr>
        <w:spacing w:after="0" w:line="240" w:lineRule="auto"/>
      </w:pPr>
      <w:r>
        <w:continuationSeparator/>
      </w:r>
    </w:p>
  </w:footnote>
  <w:footnote w:id="1">
    <w:p w14:paraId="5B94F1CE" w14:textId="77777777" w:rsidR="002C0ADA" w:rsidRPr="00B27305" w:rsidRDefault="002C0ADA" w:rsidP="002C0ADA">
      <w:pPr>
        <w:pStyle w:val="FootnoteText"/>
      </w:pPr>
      <w:r w:rsidRPr="00B27305">
        <w:rPr>
          <w:rStyle w:val="FootnoteReference"/>
          <w:rFonts w:ascii="Times New Roman" w:hAnsi="Times New Roman"/>
        </w:rPr>
        <w:footnoteRef/>
      </w:r>
      <w:r w:rsidRPr="00B27305">
        <w:rPr>
          <w:rFonts w:ascii="Times New Roman" w:hAnsi="Times New Roman"/>
        </w:rPr>
        <w:t xml:space="preserve"> Pub. L. No. 91-572 (“The Family Planning Services and Population Research Act of 1970”), §2(1).</w:t>
      </w:r>
    </w:p>
  </w:footnote>
  <w:footnote w:id="2">
    <w:p w14:paraId="24083447" w14:textId="50CF3BA0" w:rsidR="00FC619A" w:rsidRPr="00867253" w:rsidRDefault="00FC619A" w:rsidP="00FC619A">
      <w:pPr>
        <w:pStyle w:val="FootnoteText"/>
        <w:rPr>
          <w:rFonts w:ascii="Times New Roman" w:hAnsi="Times New Roman" w:cs="Times New Roman"/>
        </w:rPr>
      </w:pPr>
      <w:r w:rsidRPr="00867253">
        <w:rPr>
          <w:rStyle w:val="FootnoteReference"/>
          <w:rFonts w:ascii="Times New Roman" w:hAnsi="Times New Roman" w:cs="Times New Roman"/>
        </w:rPr>
        <w:footnoteRef/>
      </w:r>
      <w:r w:rsidRPr="00867253">
        <w:rPr>
          <w:rFonts w:ascii="Times New Roman" w:hAnsi="Times New Roman" w:cs="Times New Roman"/>
        </w:rPr>
        <w:t xml:space="preserve"> 20</w:t>
      </w:r>
      <w:r w:rsidR="00D9535B" w:rsidRPr="00867253">
        <w:rPr>
          <w:rFonts w:ascii="Times New Roman" w:hAnsi="Times New Roman" w:cs="Times New Roman"/>
        </w:rPr>
        <w:t xml:space="preserve">19 </w:t>
      </w:r>
      <w:r w:rsidRPr="00867253">
        <w:rPr>
          <w:rFonts w:ascii="Times New Roman" w:hAnsi="Times New Roman" w:cs="Times New Roman"/>
        </w:rPr>
        <w:t>labor costs</w:t>
      </w:r>
      <w:r w:rsidR="00D9535B" w:rsidRPr="00867253">
        <w:rPr>
          <w:rFonts w:ascii="Times New Roman" w:hAnsi="Times New Roman" w:cs="Times New Roman"/>
        </w:rPr>
        <w:t xml:space="preserve"> for lawyers,</w:t>
      </w:r>
      <w:r w:rsidRPr="00867253">
        <w:rPr>
          <w:rFonts w:ascii="Times New Roman" w:hAnsi="Times New Roman" w:cs="Times New Roman"/>
        </w:rPr>
        <w:t xml:space="preserve"> </w:t>
      </w:r>
      <w:hyperlink r:id="rId1" w:history="1">
        <w:r w:rsidR="00D9535B" w:rsidRPr="00867253">
          <w:rPr>
            <w:rStyle w:val="Hyperlink"/>
            <w:rFonts w:ascii="Times New Roman" w:hAnsi="Times New Roman" w:cs="Times New Roman"/>
          </w:rPr>
          <w:t>https://www.bls.gov/oes/2019/may/oes231011.htm</w:t>
        </w:r>
      </w:hyperlink>
      <w:r w:rsidR="00D9535B" w:rsidRPr="00867253">
        <w:rPr>
          <w:rFonts w:ascii="Times New Roman" w:hAnsi="Times New Roman" w:cs="Times New Roman"/>
        </w:rPr>
        <w:t xml:space="preserve"> </w:t>
      </w:r>
    </w:p>
    <w:p w14:paraId="4F592EF0" w14:textId="5198EA1E" w:rsidR="00FC619A" w:rsidRDefault="00D9535B" w:rsidP="00FC619A">
      <w:pPr>
        <w:pStyle w:val="FootnoteText"/>
      </w:pPr>
      <w:r w:rsidRPr="00867253">
        <w:rPr>
          <w:rFonts w:ascii="Times New Roman" w:hAnsi="Times New Roman" w:cs="Times New Roman"/>
        </w:rPr>
        <w:t>2019 labor costs for m</w:t>
      </w:r>
      <w:r w:rsidR="00FC619A" w:rsidRPr="00867253">
        <w:rPr>
          <w:rFonts w:ascii="Times New Roman" w:hAnsi="Times New Roman" w:cs="Times New Roman"/>
        </w:rPr>
        <w:t>edical and health service manager</w:t>
      </w:r>
      <w:r w:rsidRPr="00867253">
        <w:rPr>
          <w:rFonts w:ascii="Times New Roman" w:hAnsi="Times New Roman" w:cs="Times New Roman"/>
        </w:rPr>
        <w:t>s,</w:t>
      </w:r>
      <w:r w:rsidR="00FC619A" w:rsidRPr="00867253">
        <w:rPr>
          <w:rFonts w:ascii="Times New Roman" w:hAnsi="Times New Roman" w:cs="Times New Roman"/>
        </w:rPr>
        <w:t xml:space="preserve"> </w:t>
      </w:r>
      <w:hyperlink r:id="rId2" w:history="1">
        <w:r w:rsidRPr="00867253">
          <w:rPr>
            <w:rStyle w:val="Hyperlink"/>
            <w:rFonts w:ascii="Times New Roman" w:hAnsi="Times New Roman" w:cs="Times New Roman"/>
          </w:rPr>
          <w:t>https://www.bls.gov/oes/2019/may/oes119111.htm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00F"/>
    <w:multiLevelType w:val="hybridMultilevel"/>
    <w:tmpl w:val="4A948356"/>
    <w:lvl w:ilvl="0" w:tplc="438804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C1B5A"/>
    <w:multiLevelType w:val="hybridMultilevel"/>
    <w:tmpl w:val="BC78F760"/>
    <w:lvl w:ilvl="0" w:tplc="46F0F8D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C0B04"/>
    <w:multiLevelType w:val="hybridMultilevel"/>
    <w:tmpl w:val="988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312B6"/>
    <w:multiLevelType w:val="hybridMultilevel"/>
    <w:tmpl w:val="546C39CC"/>
    <w:lvl w:ilvl="0" w:tplc="E42E7E1C">
      <w:numFmt w:val="bullet"/>
      <w:lvlText w:val="-"/>
      <w:lvlJc w:val="left"/>
      <w:pPr>
        <w:ind w:left="792" w:hanging="360"/>
      </w:pPr>
      <w:rPr>
        <w:rFonts w:ascii="Times New Roman" w:eastAsiaTheme="minorHAns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6C"/>
    <w:rsid w:val="000040EA"/>
    <w:rsid w:val="00021857"/>
    <w:rsid w:val="00023FAE"/>
    <w:rsid w:val="000502BB"/>
    <w:rsid w:val="00053EC0"/>
    <w:rsid w:val="00057A68"/>
    <w:rsid w:val="00061BA0"/>
    <w:rsid w:val="000642D1"/>
    <w:rsid w:val="000663D4"/>
    <w:rsid w:val="00074952"/>
    <w:rsid w:val="00085321"/>
    <w:rsid w:val="000854B5"/>
    <w:rsid w:val="00090336"/>
    <w:rsid w:val="00093B6C"/>
    <w:rsid w:val="000C3DD7"/>
    <w:rsid w:val="000C43F8"/>
    <w:rsid w:val="000E163A"/>
    <w:rsid w:val="000E4092"/>
    <w:rsid w:val="000E4723"/>
    <w:rsid w:val="000E4849"/>
    <w:rsid w:val="000E7929"/>
    <w:rsid w:val="000F531D"/>
    <w:rsid w:val="00105E64"/>
    <w:rsid w:val="00115133"/>
    <w:rsid w:val="00116435"/>
    <w:rsid w:val="0011648A"/>
    <w:rsid w:val="00121A93"/>
    <w:rsid w:val="00124A6A"/>
    <w:rsid w:val="00126F42"/>
    <w:rsid w:val="00127E16"/>
    <w:rsid w:val="001531CC"/>
    <w:rsid w:val="00154590"/>
    <w:rsid w:val="001551EA"/>
    <w:rsid w:val="00155CF7"/>
    <w:rsid w:val="00157FB1"/>
    <w:rsid w:val="001815B0"/>
    <w:rsid w:val="00190D36"/>
    <w:rsid w:val="00193F81"/>
    <w:rsid w:val="00195CC0"/>
    <w:rsid w:val="00197D4A"/>
    <w:rsid w:val="001A0B11"/>
    <w:rsid w:val="001B2994"/>
    <w:rsid w:val="001C5D17"/>
    <w:rsid w:val="001D032E"/>
    <w:rsid w:val="001D0495"/>
    <w:rsid w:val="001D0AAB"/>
    <w:rsid w:val="001D3374"/>
    <w:rsid w:val="001D62C4"/>
    <w:rsid w:val="001E0E0E"/>
    <w:rsid w:val="001F600C"/>
    <w:rsid w:val="00200AC3"/>
    <w:rsid w:val="00204D01"/>
    <w:rsid w:val="00204D64"/>
    <w:rsid w:val="00207132"/>
    <w:rsid w:val="00211113"/>
    <w:rsid w:val="00214349"/>
    <w:rsid w:val="00222A4D"/>
    <w:rsid w:val="00231CDC"/>
    <w:rsid w:val="0023721F"/>
    <w:rsid w:val="002400AC"/>
    <w:rsid w:val="0025029A"/>
    <w:rsid w:val="00253DAE"/>
    <w:rsid w:val="002653B9"/>
    <w:rsid w:val="002674AE"/>
    <w:rsid w:val="00277078"/>
    <w:rsid w:val="00277DC7"/>
    <w:rsid w:val="00290BDD"/>
    <w:rsid w:val="002974BC"/>
    <w:rsid w:val="002A6608"/>
    <w:rsid w:val="002A67EC"/>
    <w:rsid w:val="002B372C"/>
    <w:rsid w:val="002B5A3D"/>
    <w:rsid w:val="002C0ADA"/>
    <w:rsid w:val="002C1A3A"/>
    <w:rsid w:val="002E4EA1"/>
    <w:rsid w:val="0030384D"/>
    <w:rsid w:val="00304021"/>
    <w:rsid w:val="00310F14"/>
    <w:rsid w:val="0031312F"/>
    <w:rsid w:val="00323BA8"/>
    <w:rsid w:val="00327AFD"/>
    <w:rsid w:val="00330D40"/>
    <w:rsid w:val="003438DD"/>
    <w:rsid w:val="003451E7"/>
    <w:rsid w:val="0034571B"/>
    <w:rsid w:val="00354701"/>
    <w:rsid w:val="003821DA"/>
    <w:rsid w:val="00384D43"/>
    <w:rsid w:val="0039408B"/>
    <w:rsid w:val="00395F00"/>
    <w:rsid w:val="003A1EB8"/>
    <w:rsid w:val="003A2733"/>
    <w:rsid w:val="003B08E7"/>
    <w:rsid w:val="003B1C35"/>
    <w:rsid w:val="003B4196"/>
    <w:rsid w:val="003B6B28"/>
    <w:rsid w:val="003B77AC"/>
    <w:rsid w:val="003D0A93"/>
    <w:rsid w:val="003D4E79"/>
    <w:rsid w:val="003D6A24"/>
    <w:rsid w:val="003F0134"/>
    <w:rsid w:val="003F4062"/>
    <w:rsid w:val="004351BD"/>
    <w:rsid w:val="00437D25"/>
    <w:rsid w:val="0044134F"/>
    <w:rsid w:val="00447038"/>
    <w:rsid w:val="00462744"/>
    <w:rsid w:val="004648E9"/>
    <w:rsid w:val="00464A24"/>
    <w:rsid w:val="00473BCF"/>
    <w:rsid w:val="00476032"/>
    <w:rsid w:val="004762EF"/>
    <w:rsid w:val="00483E06"/>
    <w:rsid w:val="004849F1"/>
    <w:rsid w:val="00485DAE"/>
    <w:rsid w:val="004867DA"/>
    <w:rsid w:val="004A1080"/>
    <w:rsid w:val="004A5844"/>
    <w:rsid w:val="004A72D5"/>
    <w:rsid w:val="004B093C"/>
    <w:rsid w:val="004C172B"/>
    <w:rsid w:val="004D2B02"/>
    <w:rsid w:val="004E38B2"/>
    <w:rsid w:val="004E5374"/>
    <w:rsid w:val="004E5508"/>
    <w:rsid w:val="00500B1B"/>
    <w:rsid w:val="00501A32"/>
    <w:rsid w:val="00515693"/>
    <w:rsid w:val="00527485"/>
    <w:rsid w:val="0053766E"/>
    <w:rsid w:val="00543BFB"/>
    <w:rsid w:val="00544FE5"/>
    <w:rsid w:val="00555005"/>
    <w:rsid w:val="0055729A"/>
    <w:rsid w:val="00560551"/>
    <w:rsid w:val="005730FF"/>
    <w:rsid w:val="00576811"/>
    <w:rsid w:val="00591825"/>
    <w:rsid w:val="00597876"/>
    <w:rsid w:val="005A0BAB"/>
    <w:rsid w:val="005A3FD1"/>
    <w:rsid w:val="005B2A95"/>
    <w:rsid w:val="005B665F"/>
    <w:rsid w:val="005E6E89"/>
    <w:rsid w:val="005F6273"/>
    <w:rsid w:val="005F7862"/>
    <w:rsid w:val="00614C24"/>
    <w:rsid w:val="00621BF2"/>
    <w:rsid w:val="006243C4"/>
    <w:rsid w:val="00624834"/>
    <w:rsid w:val="0063119F"/>
    <w:rsid w:val="006358D2"/>
    <w:rsid w:val="00642958"/>
    <w:rsid w:val="006435BE"/>
    <w:rsid w:val="00647E62"/>
    <w:rsid w:val="00670511"/>
    <w:rsid w:val="006712F1"/>
    <w:rsid w:val="006714DD"/>
    <w:rsid w:val="00673E8B"/>
    <w:rsid w:val="00675E9B"/>
    <w:rsid w:val="00681C94"/>
    <w:rsid w:val="00685597"/>
    <w:rsid w:val="00686CF5"/>
    <w:rsid w:val="00691912"/>
    <w:rsid w:val="006A1860"/>
    <w:rsid w:val="006A38BA"/>
    <w:rsid w:val="006A6698"/>
    <w:rsid w:val="006B6C17"/>
    <w:rsid w:val="006D503D"/>
    <w:rsid w:val="006F67CA"/>
    <w:rsid w:val="00704398"/>
    <w:rsid w:val="0072114E"/>
    <w:rsid w:val="00721206"/>
    <w:rsid w:val="00725681"/>
    <w:rsid w:val="00726A90"/>
    <w:rsid w:val="00730C5E"/>
    <w:rsid w:val="00734927"/>
    <w:rsid w:val="007424AC"/>
    <w:rsid w:val="00760C3A"/>
    <w:rsid w:val="0076298F"/>
    <w:rsid w:val="007714FD"/>
    <w:rsid w:val="00773D2D"/>
    <w:rsid w:val="0077513D"/>
    <w:rsid w:val="007757AE"/>
    <w:rsid w:val="00786554"/>
    <w:rsid w:val="00794787"/>
    <w:rsid w:val="00795339"/>
    <w:rsid w:val="00796456"/>
    <w:rsid w:val="007A206A"/>
    <w:rsid w:val="007D612E"/>
    <w:rsid w:val="007E080E"/>
    <w:rsid w:val="007E7665"/>
    <w:rsid w:val="00800520"/>
    <w:rsid w:val="0080125E"/>
    <w:rsid w:val="008019F0"/>
    <w:rsid w:val="0080613D"/>
    <w:rsid w:val="00810C84"/>
    <w:rsid w:val="00813EAB"/>
    <w:rsid w:val="008167A8"/>
    <w:rsid w:val="00817306"/>
    <w:rsid w:val="0083513D"/>
    <w:rsid w:val="008558F2"/>
    <w:rsid w:val="00862FA9"/>
    <w:rsid w:val="00864FA3"/>
    <w:rsid w:val="00867253"/>
    <w:rsid w:val="00880ADB"/>
    <w:rsid w:val="00893D55"/>
    <w:rsid w:val="00896F18"/>
    <w:rsid w:val="008A16A6"/>
    <w:rsid w:val="008A5462"/>
    <w:rsid w:val="008A70DB"/>
    <w:rsid w:val="008C5E64"/>
    <w:rsid w:val="008D0C5D"/>
    <w:rsid w:val="008E356C"/>
    <w:rsid w:val="008F2560"/>
    <w:rsid w:val="009151C8"/>
    <w:rsid w:val="0092288B"/>
    <w:rsid w:val="00926C96"/>
    <w:rsid w:val="0095152B"/>
    <w:rsid w:val="00951969"/>
    <w:rsid w:val="00956016"/>
    <w:rsid w:val="00966E96"/>
    <w:rsid w:val="009722F5"/>
    <w:rsid w:val="009852FE"/>
    <w:rsid w:val="009853C7"/>
    <w:rsid w:val="009A3617"/>
    <w:rsid w:val="009A45E5"/>
    <w:rsid w:val="009B6BC8"/>
    <w:rsid w:val="009B70A8"/>
    <w:rsid w:val="009C60EE"/>
    <w:rsid w:val="009C69DC"/>
    <w:rsid w:val="009D4434"/>
    <w:rsid w:val="009E0DD8"/>
    <w:rsid w:val="009E35AB"/>
    <w:rsid w:val="009E5AB2"/>
    <w:rsid w:val="00A25B37"/>
    <w:rsid w:val="00A35452"/>
    <w:rsid w:val="00A43322"/>
    <w:rsid w:val="00A52E92"/>
    <w:rsid w:val="00A60751"/>
    <w:rsid w:val="00A64395"/>
    <w:rsid w:val="00A66565"/>
    <w:rsid w:val="00A67C35"/>
    <w:rsid w:val="00A747E2"/>
    <w:rsid w:val="00A7482C"/>
    <w:rsid w:val="00A812B3"/>
    <w:rsid w:val="00A82DD1"/>
    <w:rsid w:val="00A84DC4"/>
    <w:rsid w:val="00AB1B6B"/>
    <w:rsid w:val="00AB7E7E"/>
    <w:rsid w:val="00AD12BE"/>
    <w:rsid w:val="00AD3ACF"/>
    <w:rsid w:val="00AD55DC"/>
    <w:rsid w:val="00AE2A23"/>
    <w:rsid w:val="00B14C64"/>
    <w:rsid w:val="00B22465"/>
    <w:rsid w:val="00B26865"/>
    <w:rsid w:val="00B27305"/>
    <w:rsid w:val="00B31BB0"/>
    <w:rsid w:val="00B32186"/>
    <w:rsid w:val="00B33B11"/>
    <w:rsid w:val="00B43791"/>
    <w:rsid w:val="00B54808"/>
    <w:rsid w:val="00B60478"/>
    <w:rsid w:val="00B6218D"/>
    <w:rsid w:val="00B71485"/>
    <w:rsid w:val="00B75A47"/>
    <w:rsid w:val="00B773C8"/>
    <w:rsid w:val="00B8277C"/>
    <w:rsid w:val="00B93551"/>
    <w:rsid w:val="00BA3785"/>
    <w:rsid w:val="00BA664B"/>
    <w:rsid w:val="00BB20E1"/>
    <w:rsid w:val="00BB3938"/>
    <w:rsid w:val="00BB41BF"/>
    <w:rsid w:val="00BC03F7"/>
    <w:rsid w:val="00BD38E8"/>
    <w:rsid w:val="00BD3FEC"/>
    <w:rsid w:val="00BD6B7F"/>
    <w:rsid w:val="00BD7A3A"/>
    <w:rsid w:val="00BE153F"/>
    <w:rsid w:val="00BE1761"/>
    <w:rsid w:val="00BE4708"/>
    <w:rsid w:val="00BE68CE"/>
    <w:rsid w:val="00BF4DEA"/>
    <w:rsid w:val="00C004DB"/>
    <w:rsid w:val="00C04541"/>
    <w:rsid w:val="00C05528"/>
    <w:rsid w:val="00C141D8"/>
    <w:rsid w:val="00C16CE7"/>
    <w:rsid w:val="00C216AC"/>
    <w:rsid w:val="00C36D9A"/>
    <w:rsid w:val="00C37015"/>
    <w:rsid w:val="00C40989"/>
    <w:rsid w:val="00C50ECF"/>
    <w:rsid w:val="00C5234B"/>
    <w:rsid w:val="00C55FE0"/>
    <w:rsid w:val="00C6509C"/>
    <w:rsid w:val="00C66F0C"/>
    <w:rsid w:val="00C67A35"/>
    <w:rsid w:val="00C71DDA"/>
    <w:rsid w:val="00C72DB8"/>
    <w:rsid w:val="00C745D8"/>
    <w:rsid w:val="00C76057"/>
    <w:rsid w:val="00C80DBF"/>
    <w:rsid w:val="00C92033"/>
    <w:rsid w:val="00CA05AF"/>
    <w:rsid w:val="00CA239D"/>
    <w:rsid w:val="00CA4A30"/>
    <w:rsid w:val="00CA4AE7"/>
    <w:rsid w:val="00CA4D9A"/>
    <w:rsid w:val="00CC54A2"/>
    <w:rsid w:val="00CC56AA"/>
    <w:rsid w:val="00CE0848"/>
    <w:rsid w:val="00CE44D4"/>
    <w:rsid w:val="00CF491C"/>
    <w:rsid w:val="00D11AB8"/>
    <w:rsid w:val="00D135F5"/>
    <w:rsid w:val="00D1405C"/>
    <w:rsid w:val="00D1540D"/>
    <w:rsid w:val="00D53D18"/>
    <w:rsid w:val="00D54A6A"/>
    <w:rsid w:val="00D61EBD"/>
    <w:rsid w:val="00D63FD0"/>
    <w:rsid w:val="00D665B6"/>
    <w:rsid w:val="00D7704F"/>
    <w:rsid w:val="00D807AE"/>
    <w:rsid w:val="00D9535B"/>
    <w:rsid w:val="00DA4650"/>
    <w:rsid w:val="00DA5828"/>
    <w:rsid w:val="00DC30D2"/>
    <w:rsid w:val="00DC4020"/>
    <w:rsid w:val="00DC5332"/>
    <w:rsid w:val="00DC70EA"/>
    <w:rsid w:val="00DD0DE7"/>
    <w:rsid w:val="00DD1C92"/>
    <w:rsid w:val="00DD4E07"/>
    <w:rsid w:val="00DD54FC"/>
    <w:rsid w:val="00DF03B8"/>
    <w:rsid w:val="00E00EBD"/>
    <w:rsid w:val="00E07F0E"/>
    <w:rsid w:val="00E234F2"/>
    <w:rsid w:val="00E40CA6"/>
    <w:rsid w:val="00E42749"/>
    <w:rsid w:val="00E44CF7"/>
    <w:rsid w:val="00E71C1C"/>
    <w:rsid w:val="00E84A9F"/>
    <w:rsid w:val="00EA49DD"/>
    <w:rsid w:val="00EF15B6"/>
    <w:rsid w:val="00EF2C20"/>
    <w:rsid w:val="00EF3FFE"/>
    <w:rsid w:val="00F03152"/>
    <w:rsid w:val="00F05E93"/>
    <w:rsid w:val="00F103EB"/>
    <w:rsid w:val="00F1084D"/>
    <w:rsid w:val="00F15233"/>
    <w:rsid w:val="00F227A2"/>
    <w:rsid w:val="00F414D1"/>
    <w:rsid w:val="00F67287"/>
    <w:rsid w:val="00F742D0"/>
    <w:rsid w:val="00F808EF"/>
    <w:rsid w:val="00F96A98"/>
    <w:rsid w:val="00FA0CAB"/>
    <w:rsid w:val="00FA3EE0"/>
    <w:rsid w:val="00FA67A2"/>
    <w:rsid w:val="00FB2F0C"/>
    <w:rsid w:val="00FB4D32"/>
    <w:rsid w:val="00FC54FD"/>
    <w:rsid w:val="00FC619A"/>
    <w:rsid w:val="00FD0797"/>
    <w:rsid w:val="00FD6426"/>
    <w:rsid w:val="00FD778B"/>
    <w:rsid w:val="00FE5DAB"/>
    <w:rsid w:val="00FF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F4179"/>
  <w15:docId w15:val="{93CFF758-74B4-4474-8F36-ABAA88E3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B3938"/>
    <w:pPr>
      <w:spacing w:after="0" w:line="240" w:lineRule="auto"/>
    </w:pPr>
    <w:rPr>
      <w:sz w:val="20"/>
      <w:szCs w:val="20"/>
    </w:rPr>
  </w:style>
  <w:style w:type="character" w:customStyle="1" w:styleId="FootnoteTextChar">
    <w:name w:val="Footnote Text Char"/>
    <w:basedOn w:val="DefaultParagraphFont"/>
    <w:link w:val="FootnoteText"/>
    <w:rsid w:val="00BB3938"/>
    <w:rPr>
      <w:sz w:val="20"/>
      <w:szCs w:val="20"/>
    </w:rPr>
  </w:style>
  <w:style w:type="character" w:styleId="FootnoteReference">
    <w:name w:val="footnote reference"/>
    <w:basedOn w:val="DefaultParagraphFont"/>
    <w:unhideWhenUsed/>
    <w:rsid w:val="00BB3938"/>
    <w:rPr>
      <w:vertAlign w:val="superscript"/>
    </w:rPr>
  </w:style>
  <w:style w:type="paragraph" w:styleId="BalloonText">
    <w:name w:val="Balloon Text"/>
    <w:basedOn w:val="Normal"/>
    <w:link w:val="BalloonTextChar"/>
    <w:uiPriority w:val="99"/>
    <w:semiHidden/>
    <w:unhideWhenUsed/>
    <w:rsid w:val="00BB3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38"/>
    <w:rPr>
      <w:rFonts w:ascii="Tahoma" w:hAnsi="Tahoma" w:cs="Tahoma"/>
      <w:sz w:val="16"/>
      <w:szCs w:val="16"/>
    </w:rPr>
  </w:style>
  <w:style w:type="paragraph" w:styleId="Header">
    <w:name w:val="header"/>
    <w:basedOn w:val="Normal"/>
    <w:link w:val="HeaderChar"/>
    <w:uiPriority w:val="99"/>
    <w:unhideWhenUsed/>
    <w:rsid w:val="0079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87"/>
  </w:style>
  <w:style w:type="paragraph" w:styleId="Footer">
    <w:name w:val="footer"/>
    <w:basedOn w:val="Normal"/>
    <w:link w:val="FooterChar"/>
    <w:uiPriority w:val="99"/>
    <w:unhideWhenUsed/>
    <w:rsid w:val="0079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87"/>
  </w:style>
  <w:style w:type="character" w:styleId="CommentReference">
    <w:name w:val="annotation reference"/>
    <w:basedOn w:val="DefaultParagraphFont"/>
    <w:uiPriority w:val="99"/>
    <w:unhideWhenUsed/>
    <w:rsid w:val="00C745D8"/>
    <w:rPr>
      <w:sz w:val="16"/>
      <w:szCs w:val="16"/>
    </w:rPr>
  </w:style>
  <w:style w:type="paragraph" w:styleId="CommentText">
    <w:name w:val="annotation text"/>
    <w:basedOn w:val="Normal"/>
    <w:link w:val="CommentTextChar"/>
    <w:uiPriority w:val="99"/>
    <w:unhideWhenUsed/>
    <w:rsid w:val="00C745D8"/>
    <w:pPr>
      <w:spacing w:line="240" w:lineRule="auto"/>
    </w:pPr>
    <w:rPr>
      <w:sz w:val="20"/>
      <w:szCs w:val="20"/>
    </w:rPr>
  </w:style>
  <w:style w:type="character" w:customStyle="1" w:styleId="CommentTextChar">
    <w:name w:val="Comment Text Char"/>
    <w:basedOn w:val="DefaultParagraphFont"/>
    <w:link w:val="CommentText"/>
    <w:uiPriority w:val="99"/>
    <w:rsid w:val="00C745D8"/>
    <w:rPr>
      <w:sz w:val="20"/>
      <w:szCs w:val="20"/>
    </w:rPr>
  </w:style>
  <w:style w:type="paragraph" w:styleId="CommentSubject">
    <w:name w:val="annotation subject"/>
    <w:basedOn w:val="CommentText"/>
    <w:next w:val="CommentText"/>
    <w:link w:val="CommentSubjectChar"/>
    <w:uiPriority w:val="99"/>
    <w:semiHidden/>
    <w:unhideWhenUsed/>
    <w:rsid w:val="00C745D8"/>
    <w:rPr>
      <w:b/>
      <w:bCs/>
    </w:rPr>
  </w:style>
  <w:style w:type="character" w:customStyle="1" w:styleId="CommentSubjectChar">
    <w:name w:val="Comment Subject Char"/>
    <w:basedOn w:val="CommentTextChar"/>
    <w:link w:val="CommentSubject"/>
    <w:uiPriority w:val="99"/>
    <w:semiHidden/>
    <w:rsid w:val="00C745D8"/>
    <w:rPr>
      <w:b/>
      <w:bCs/>
      <w:sz w:val="20"/>
      <w:szCs w:val="20"/>
    </w:rPr>
  </w:style>
  <w:style w:type="character" w:styleId="Hyperlink">
    <w:name w:val="Hyperlink"/>
    <w:basedOn w:val="DefaultParagraphFont"/>
    <w:uiPriority w:val="99"/>
    <w:unhideWhenUsed/>
    <w:rsid w:val="003D4E79"/>
    <w:rPr>
      <w:color w:val="0563C1"/>
      <w:u w:val="single"/>
    </w:rPr>
  </w:style>
  <w:style w:type="table" w:styleId="TableGrid">
    <w:name w:val="Table Grid"/>
    <w:basedOn w:val="TableNormal"/>
    <w:uiPriority w:val="39"/>
    <w:rsid w:val="00A4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22F5"/>
    <w:pPr>
      <w:spacing w:after="0" w:line="240" w:lineRule="auto"/>
    </w:pPr>
  </w:style>
  <w:style w:type="paragraph" w:styleId="ListParagraph">
    <w:name w:val="List Paragraph"/>
    <w:basedOn w:val="Normal"/>
    <w:uiPriority w:val="34"/>
    <w:qFormat/>
    <w:rsid w:val="001815B0"/>
    <w:pPr>
      <w:ind w:left="720"/>
      <w:contextualSpacing/>
    </w:pPr>
  </w:style>
  <w:style w:type="paragraph" w:styleId="BodyText">
    <w:name w:val="Body Text"/>
    <w:basedOn w:val="Normal"/>
    <w:link w:val="BodyTextChar"/>
    <w:uiPriority w:val="1"/>
    <w:qFormat/>
    <w:rsid w:val="00B33B1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3B11"/>
    <w:rPr>
      <w:rFonts w:ascii="Times New Roman" w:eastAsia="Times New Roman" w:hAnsi="Times New Roman" w:cs="Times New Roman"/>
      <w:sz w:val="24"/>
      <w:szCs w:val="24"/>
    </w:rPr>
  </w:style>
  <w:style w:type="paragraph" w:customStyle="1" w:styleId="Style0">
    <w:name w:val="Style0"/>
    <w:rsid w:val="00437D25"/>
    <w:pPr>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5101">
      <w:bodyDiv w:val="1"/>
      <w:marLeft w:val="0"/>
      <w:marRight w:val="0"/>
      <w:marTop w:val="0"/>
      <w:marBottom w:val="0"/>
      <w:divBdr>
        <w:top w:val="none" w:sz="0" w:space="0" w:color="auto"/>
        <w:left w:val="none" w:sz="0" w:space="0" w:color="auto"/>
        <w:bottom w:val="none" w:sz="0" w:space="0" w:color="auto"/>
        <w:right w:val="none" w:sz="0" w:space="0" w:color="auto"/>
      </w:divBdr>
    </w:div>
    <w:div w:id="160510085">
      <w:bodyDiv w:val="1"/>
      <w:marLeft w:val="0"/>
      <w:marRight w:val="0"/>
      <w:marTop w:val="0"/>
      <w:marBottom w:val="0"/>
      <w:divBdr>
        <w:top w:val="none" w:sz="0" w:space="0" w:color="auto"/>
        <w:left w:val="none" w:sz="0" w:space="0" w:color="auto"/>
        <w:bottom w:val="none" w:sz="0" w:space="0" w:color="auto"/>
        <w:right w:val="none" w:sz="0" w:space="0" w:color="auto"/>
      </w:divBdr>
    </w:div>
    <w:div w:id="743994808">
      <w:bodyDiv w:val="1"/>
      <w:marLeft w:val="0"/>
      <w:marRight w:val="0"/>
      <w:marTop w:val="0"/>
      <w:marBottom w:val="0"/>
      <w:divBdr>
        <w:top w:val="none" w:sz="0" w:space="0" w:color="auto"/>
        <w:left w:val="none" w:sz="0" w:space="0" w:color="auto"/>
        <w:bottom w:val="none" w:sz="0" w:space="0" w:color="auto"/>
        <w:right w:val="none" w:sz="0" w:space="0" w:color="auto"/>
      </w:divBdr>
    </w:div>
    <w:div w:id="1100370313">
      <w:bodyDiv w:val="1"/>
      <w:marLeft w:val="0"/>
      <w:marRight w:val="0"/>
      <w:marTop w:val="0"/>
      <w:marBottom w:val="0"/>
      <w:divBdr>
        <w:top w:val="none" w:sz="0" w:space="0" w:color="auto"/>
        <w:left w:val="none" w:sz="0" w:space="0" w:color="auto"/>
        <w:bottom w:val="none" w:sz="0" w:space="0" w:color="auto"/>
        <w:right w:val="none" w:sz="0" w:space="0" w:color="auto"/>
      </w:divBdr>
    </w:div>
    <w:div w:id="1313176396">
      <w:bodyDiv w:val="1"/>
      <w:marLeft w:val="0"/>
      <w:marRight w:val="0"/>
      <w:marTop w:val="0"/>
      <w:marBottom w:val="0"/>
      <w:divBdr>
        <w:top w:val="none" w:sz="0" w:space="0" w:color="auto"/>
        <w:left w:val="none" w:sz="0" w:space="0" w:color="auto"/>
        <w:bottom w:val="none" w:sz="0" w:space="0" w:color="auto"/>
        <w:right w:val="none" w:sz="0" w:space="0" w:color="auto"/>
      </w:divBdr>
    </w:div>
    <w:div w:id="1549293322">
      <w:bodyDiv w:val="1"/>
      <w:marLeft w:val="0"/>
      <w:marRight w:val="0"/>
      <w:marTop w:val="0"/>
      <w:marBottom w:val="0"/>
      <w:divBdr>
        <w:top w:val="none" w:sz="0" w:space="0" w:color="auto"/>
        <w:left w:val="none" w:sz="0" w:space="0" w:color="auto"/>
        <w:bottom w:val="none" w:sz="0" w:space="0" w:color="auto"/>
        <w:right w:val="none" w:sz="0" w:space="0" w:color="auto"/>
      </w:divBdr>
    </w:div>
    <w:div w:id="1559508394">
      <w:bodyDiv w:val="1"/>
      <w:marLeft w:val="0"/>
      <w:marRight w:val="0"/>
      <w:marTop w:val="0"/>
      <w:marBottom w:val="0"/>
      <w:divBdr>
        <w:top w:val="none" w:sz="0" w:space="0" w:color="auto"/>
        <w:left w:val="none" w:sz="0" w:space="0" w:color="auto"/>
        <w:bottom w:val="none" w:sz="0" w:space="0" w:color="auto"/>
        <w:right w:val="none" w:sz="0" w:space="0" w:color="auto"/>
      </w:divBdr>
    </w:div>
    <w:div w:id="184131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9/may/oes119111.htm" TargetMode="External"/><Relationship Id="rId1" Type="http://schemas.openxmlformats.org/officeDocument/2006/relationships/hyperlink" Target="https://www.bls.gov/oes/2019/may/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A597F-B5FA-422A-8411-EAD812F7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ANN BAILEY</dc:creator>
  <cp:lastModifiedBy>Richmond, Alicia (HHS/OASH)</cp:lastModifiedBy>
  <cp:revision>2</cp:revision>
  <dcterms:created xsi:type="dcterms:W3CDTF">2021-04-15T20:31:00Z</dcterms:created>
  <dcterms:modified xsi:type="dcterms:W3CDTF">2021-04-15T20:31:00Z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