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A45D82" w:rsidP="007F5269" w:rsidRDefault="00F107B7" w14:paraId="2E3E9338" w14:textId="18A4E1C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Hlk86653880" w:id="0"/>
      <w:r w:rsidRPr="00BC7F42">
        <w:rPr>
          <w:rFonts w:ascii="Times New Roman" w:hAnsi="Times New Roman" w:cs="Times New Roman"/>
        </w:rPr>
        <w:t xml:space="preserve">Supporting Statement for </w:t>
      </w:r>
      <w:r w:rsidR="007F5269">
        <w:rPr>
          <w:rFonts w:ascii="Times New Roman" w:hAnsi="Times New Roman" w:cs="Times New Roman"/>
        </w:rPr>
        <w:t>Form SSA-6233</w:t>
      </w:r>
      <w:r w:rsidR="00D519E6">
        <w:rPr>
          <w:rFonts w:ascii="Times New Roman" w:hAnsi="Times New Roman" w:cs="Times New Roman"/>
        </w:rPr>
        <w:t>-BK</w:t>
      </w:r>
    </w:p>
    <w:p w:rsidR="00146275" w:rsidP="00F107B7" w:rsidRDefault="007F5269" w14:paraId="31A29676" w14:textId="77777777">
      <w:pPr>
        <w:jc w:val="center"/>
        <w:rPr>
          <w:rFonts w:ascii="Times New Roman" w:hAnsi="Times New Roman"/>
          <w:b/>
        </w:rPr>
      </w:pPr>
      <w:r>
        <w:rPr>
          <w:rFonts w:ascii="Times New Roman" w:hAnsi="Times New Roman"/>
          <w:b/>
        </w:rPr>
        <w:t>Representative Payee Report of Benefits and Dedicated Account</w:t>
      </w:r>
    </w:p>
    <w:p w:rsidRPr="007F5269" w:rsidR="007F5269" w:rsidP="00F107B7" w:rsidRDefault="007F5269" w14:paraId="4572F729" w14:textId="77777777">
      <w:pPr>
        <w:jc w:val="center"/>
        <w:rPr>
          <w:rFonts w:ascii="Times New Roman" w:hAnsi="Times New Roman"/>
          <w:b/>
        </w:rPr>
      </w:pPr>
      <w:r>
        <w:rPr>
          <w:rFonts w:ascii="Times New Roman" w:hAnsi="Times New Roman"/>
          <w:b/>
        </w:rPr>
        <w:t>20 CFR 416.546, 416.635, 416.640, 416.665</w:t>
      </w:r>
    </w:p>
    <w:p w:rsidRPr="00BC7F42" w:rsidR="00A45D82" w:rsidP="00A45D82" w:rsidRDefault="008B6774" w14:paraId="6680AA4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7F5269">
        <w:rPr>
          <w:rFonts w:ascii="Times New Roman" w:hAnsi="Times New Roman" w:cs="Times New Roman"/>
        </w:rPr>
        <w:t>0576</w:t>
      </w:r>
      <w:bookmarkEnd w:id="0"/>
    </w:p>
    <w:p w:rsidRPr="00BC7F42" w:rsidR="00A45D82" w:rsidP="00A45D82" w:rsidRDefault="00A45D82" w14:paraId="71109DB6" w14:textId="77777777">
      <w:pPr>
        <w:pStyle w:val="Header"/>
        <w:tabs>
          <w:tab w:val="clear" w:pos="4320"/>
          <w:tab w:val="clear" w:pos="8640"/>
        </w:tabs>
        <w:rPr>
          <w:rFonts w:ascii="Times New Roman" w:hAnsi="Times New Roman"/>
        </w:rPr>
      </w:pPr>
    </w:p>
    <w:p w:rsidRPr="002321B0" w:rsidR="00A45D82" w:rsidP="009A5800" w:rsidRDefault="00A45D82" w14:paraId="257F330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1BD43F6C" w14:textId="77777777">
      <w:pPr>
        <w:pStyle w:val="Header"/>
        <w:tabs>
          <w:tab w:val="clear" w:pos="4320"/>
          <w:tab w:val="clear" w:pos="8640"/>
        </w:tabs>
        <w:rPr>
          <w:rFonts w:ascii="Times New Roman" w:hAnsi="Times New Roman"/>
        </w:rPr>
      </w:pPr>
    </w:p>
    <w:p w:rsidRPr="009A5800" w:rsidR="002321B0" w:rsidP="009A5800" w:rsidRDefault="002E18CF" w14:paraId="3891E375" w14:textId="77777777">
      <w:pPr>
        <w:numPr>
          <w:ilvl w:val="0"/>
          <w:numId w:val="34"/>
        </w:numPr>
        <w:tabs>
          <w:tab w:val="clear" w:pos="720"/>
          <w:tab w:val="num" w:pos="1440"/>
        </w:tabs>
        <w:ind w:left="1440"/>
        <w:rPr>
          <w:rFonts w:ascii="Times New Roman" w:hAnsi="Times New Roman"/>
          <w:b/>
        </w:rPr>
      </w:pPr>
      <w:r w:rsidRPr="009A5800">
        <w:rPr>
          <w:rFonts w:ascii="Times New Roman" w:hAnsi="Times New Roman"/>
          <w:b/>
        </w:rPr>
        <w:t>Introduction/</w:t>
      </w:r>
      <w:r w:rsidRPr="009A5800" w:rsidR="00A45D82">
        <w:rPr>
          <w:rFonts w:ascii="Times New Roman" w:hAnsi="Times New Roman"/>
          <w:b/>
        </w:rPr>
        <w:t>Authoring Laws and Regulations</w:t>
      </w:r>
    </w:p>
    <w:p w:rsidRPr="00772FFF" w:rsidR="006013A3" w:rsidP="009A5800" w:rsidRDefault="00772FFF" w14:paraId="4FCFD572" w14:textId="61DF3EDA">
      <w:pPr>
        <w:tabs>
          <w:tab w:val="num" w:pos="1440"/>
        </w:tabs>
        <w:ind w:left="1440"/>
        <w:rPr>
          <w:rFonts w:ascii="Times New Roman" w:hAnsi="Times New Roman" w:eastAsia="SimSun"/>
          <w:snapToGrid/>
          <w:lang w:eastAsia="zh-CN"/>
        </w:rPr>
      </w:pPr>
      <w:r w:rsidRPr="00772FFF">
        <w:rPr>
          <w:rFonts w:ascii="Times New Roman" w:hAnsi="Times New Roman" w:eastAsia="SimSun"/>
          <w:snapToGrid/>
          <w:lang w:eastAsia="zh-CN"/>
        </w:rPr>
        <w:t xml:space="preserve">Section </w:t>
      </w:r>
      <w:r w:rsidRPr="00772FFF">
        <w:rPr>
          <w:rFonts w:ascii="Times New Roman" w:hAnsi="Times New Roman" w:eastAsia="SimSun"/>
          <w:i/>
          <w:snapToGrid/>
          <w:lang w:eastAsia="zh-CN"/>
        </w:rPr>
        <w:t>1631(a)</w:t>
      </w:r>
      <w:r w:rsidRPr="00772FFF">
        <w:rPr>
          <w:rFonts w:ascii="Times New Roman" w:hAnsi="Times New Roman" w:eastAsia="SimSun"/>
          <w:snapToGrid/>
          <w:lang w:eastAsia="zh-CN"/>
        </w:rPr>
        <w:t xml:space="preserve"> of the </w:t>
      </w:r>
      <w:r w:rsidRPr="00772FFF">
        <w:rPr>
          <w:rFonts w:ascii="Times New Roman" w:hAnsi="Times New Roman" w:eastAsia="SimSun"/>
          <w:i/>
          <w:snapToGrid/>
          <w:lang w:eastAsia="zh-CN"/>
        </w:rPr>
        <w:t>Social Security Act (Act)</w:t>
      </w:r>
      <w:r w:rsidR="00945B8F">
        <w:rPr>
          <w:rFonts w:ascii="Times New Roman" w:hAnsi="Times New Roman" w:eastAsia="SimSun"/>
          <w:snapToGrid/>
          <w:lang w:eastAsia="zh-CN"/>
        </w:rPr>
        <w:t>,</w:t>
      </w:r>
      <w:r w:rsidRPr="00772FFF">
        <w:rPr>
          <w:rFonts w:ascii="Times New Roman" w:hAnsi="Times New Roman" w:eastAsia="SimSun"/>
          <w:i/>
          <w:snapToGrid/>
          <w:lang w:eastAsia="zh-CN"/>
        </w:rPr>
        <w:t xml:space="preserve"> </w:t>
      </w:r>
      <w:r w:rsidRPr="00772FFF">
        <w:rPr>
          <w:rFonts w:ascii="Times New Roman" w:hAnsi="Times New Roman" w:eastAsia="SimSun"/>
          <w:snapToGrid/>
          <w:lang w:eastAsia="zh-CN"/>
        </w:rPr>
        <w:t xml:space="preserve">and Sections </w:t>
      </w:r>
      <w:r w:rsidRPr="00772FFF">
        <w:rPr>
          <w:rFonts w:ascii="Times New Roman" w:hAnsi="Times New Roman" w:eastAsia="SimSun"/>
          <w:i/>
          <w:snapToGrid/>
          <w:lang w:eastAsia="zh-CN"/>
        </w:rPr>
        <w:t xml:space="preserve">20 CFR 416.546, 416.640, 416.635 </w:t>
      </w:r>
      <w:r w:rsidRPr="00772FFF">
        <w:rPr>
          <w:rFonts w:ascii="Times New Roman" w:hAnsi="Times New Roman" w:eastAsia="SimSun"/>
          <w:snapToGrid/>
          <w:lang w:eastAsia="zh-CN"/>
        </w:rPr>
        <w:t>and</w:t>
      </w:r>
      <w:r w:rsidRPr="00772FFF">
        <w:rPr>
          <w:rFonts w:ascii="Times New Roman" w:hAnsi="Times New Roman" w:eastAsia="SimSun"/>
          <w:i/>
          <w:snapToGrid/>
          <w:lang w:eastAsia="zh-CN"/>
        </w:rPr>
        <w:t xml:space="preserve"> 416.665</w:t>
      </w:r>
      <w:r w:rsidRPr="00772FFF">
        <w:rPr>
          <w:rFonts w:ascii="Times New Roman" w:hAnsi="Times New Roman" w:eastAsia="SimSun"/>
          <w:snapToGrid/>
          <w:lang w:eastAsia="zh-CN"/>
        </w:rPr>
        <w:t xml:space="preserve"> of the </w:t>
      </w:r>
      <w:r w:rsidRPr="00772FFF">
        <w:rPr>
          <w:rFonts w:ascii="Times New Roman" w:hAnsi="Times New Roman" w:eastAsia="SimSun"/>
          <w:i/>
          <w:snapToGrid/>
          <w:lang w:eastAsia="zh-CN"/>
        </w:rPr>
        <w:t>Code of Federal Regulations</w:t>
      </w:r>
      <w:r w:rsidR="00945B8F">
        <w:rPr>
          <w:rFonts w:ascii="Times New Roman" w:hAnsi="Times New Roman" w:eastAsia="SimSun"/>
          <w:snapToGrid/>
          <w:lang w:eastAsia="zh-CN"/>
        </w:rPr>
        <w:t>,</w:t>
      </w:r>
      <w:r w:rsidRPr="00772FFF">
        <w:rPr>
          <w:rFonts w:ascii="Times New Roman" w:hAnsi="Times New Roman" w:eastAsia="SimSun"/>
          <w:snapToGrid/>
          <w:lang w:eastAsia="zh-CN"/>
        </w:rPr>
        <w:t xml:space="preserve"> require representative payees </w:t>
      </w:r>
      <w:r w:rsidR="00DC19E2">
        <w:rPr>
          <w:rFonts w:ascii="Times New Roman" w:hAnsi="Times New Roman" w:eastAsia="SimSun"/>
          <w:snapToGrid/>
          <w:lang w:eastAsia="zh-CN"/>
        </w:rPr>
        <w:t xml:space="preserve">(payee) </w:t>
      </w:r>
      <w:r w:rsidRPr="00772FFF">
        <w:rPr>
          <w:rFonts w:ascii="Times New Roman" w:hAnsi="Times New Roman" w:eastAsia="SimSun"/>
          <w:snapToGrid/>
          <w:lang w:eastAsia="zh-CN"/>
        </w:rPr>
        <w:t>to establish and maintain a separate (i.e., “dedicated”) account in a financial institute when a blind or disabled child under age 18 is eligible for certain past-due Supplemental Security Income (SSI) monthly payments</w:t>
      </w:r>
      <w:r w:rsidR="007763FF">
        <w:rPr>
          <w:rFonts w:ascii="Times New Roman" w:hAnsi="Times New Roman" w:eastAsia="SimSun"/>
          <w:snapToGrid/>
          <w:lang w:eastAsia="zh-CN"/>
        </w:rPr>
        <w:t>,</w:t>
      </w:r>
      <w:r w:rsidRPr="00772FFF">
        <w:rPr>
          <w:rFonts w:ascii="Times New Roman" w:hAnsi="Times New Roman" w:eastAsia="SimSun"/>
          <w:snapToGrid/>
          <w:lang w:eastAsia="zh-CN"/>
        </w:rPr>
        <w:t xml:space="preserve"> on or after August 23, 1996.  </w:t>
      </w:r>
      <w:r w:rsidR="00945B8F">
        <w:rPr>
          <w:rFonts w:ascii="Times New Roman" w:hAnsi="Times New Roman" w:eastAsia="SimSun"/>
          <w:snapToGrid/>
          <w:lang w:eastAsia="zh-CN"/>
        </w:rPr>
        <w:t>Per the regulations, t</w:t>
      </w:r>
      <w:r w:rsidRPr="00772FFF">
        <w:rPr>
          <w:rFonts w:ascii="Times New Roman" w:hAnsi="Times New Roman" w:eastAsia="SimSun"/>
          <w:snapToGrid/>
          <w:lang w:eastAsia="zh-CN"/>
        </w:rPr>
        <w:t xml:space="preserve">he payee has the option to deposit certain subsequent past-due benefits and underpayments into the dedicated account.  SSA restricts the funds from the account to specific purchases.  SSA </w:t>
      </w:r>
      <w:r w:rsidR="00DC19E2">
        <w:rPr>
          <w:rFonts w:ascii="Times New Roman" w:hAnsi="Times New Roman" w:eastAsia="SimSun"/>
          <w:snapToGrid/>
          <w:lang w:eastAsia="zh-CN"/>
        </w:rPr>
        <w:t>requires payees</w:t>
      </w:r>
      <w:r w:rsidRPr="00772FFF">
        <w:rPr>
          <w:rFonts w:ascii="Times New Roman" w:hAnsi="Times New Roman" w:eastAsia="SimSun"/>
          <w:snapToGrid/>
          <w:lang w:eastAsia="zh-CN"/>
        </w:rPr>
        <w:t xml:space="preserve"> with</w:t>
      </w:r>
      <w:r w:rsidR="001874CC">
        <w:rPr>
          <w:rFonts w:ascii="Times New Roman" w:hAnsi="Times New Roman" w:eastAsia="SimSun"/>
          <w:snapToGrid/>
          <w:lang w:eastAsia="zh-CN"/>
        </w:rPr>
        <w:t xml:space="preserve"> dedicated accounts to </w:t>
      </w:r>
      <w:r w:rsidRPr="00772FFF">
        <w:rPr>
          <w:rFonts w:ascii="Times New Roman" w:hAnsi="Times New Roman" w:eastAsia="SimSun"/>
          <w:snapToGrid/>
          <w:lang w:eastAsia="zh-CN"/>
        </w:rPr>
        <w:t xml:space="preserve">report the activity of funds in the account </w:t>
      </w:r>
      <w:r w:rsidR="001874CC">
        <w:rPr>
          <w:rFonts w:ascii="Times New Roman" w:hAnsi="Times New Roman" w:eastAsia="SimSun"/>
          <w:snapToGrid/>
          <w:lang w:eastAsia="zh-CN"/>
        </w:rPr>
        <w:t>annually</w:t>
      </w:r>
      <w:r w:rsidR="007763FF">
        <w:rPr>
          <w:rFonts w:ascii="Times New Roman" w:hAnsi="Times New Roman" w:eastAsia="SimSun"/>
          <w:snapToGrid/>
          <w:lang w:eastAsia="zh-CN"/>
        </w:rPr>
        <w:t>,</w:t>
      </w:r>
      <w:r w:rsidR="001874CC">
        <w:rPr>
          <w:rFonts w:ascii="Times New Roman" w:hAnsi="Times New Roman" w:eastAsia="SimSun"/>
          <w:snapToGrid/>
          <w:lang w:eastAsia="zh-CN"/>
        </w:rPr>
        <w:t xml:space="preserve"> </w:t>
      </w:r>
      <w:r w:rsidR="00646827">
        <w:rPr>
          <w:rFonts w:ascii="Times New Roman" w:hAnsi="Times New Roman" w:eastAsia="SimSun"/>
          <w:snapToGrid/>
          <w:lang w:eastAsia="zh-CN"/>
        </w:rPr>
        <w:t xml:space="preserve">using </w:t>
      </w:r>
      <w:r w:rsidR="00563083">
        <w:rPr>
          <w:rFonts w:ascii="Times New Roman" w:hAnsi="Times New Roman" w:eastAsia="SimSun"/>
          <w:snapToGrid/>
          <w:lang w:eastAsia="zh-CN"/>
        </w:rPr>
        <w:t>F</w:t>
      </w:r>
      <w:r w:rsidR="00646827">
        <w:rPr>
          <w:rFonts w:ascii="Times New Roman" w:hAnsi="Times New Roman" w:eastAsia="SimSun"/>
          <w:snapToGrid/>
          <w:lang w:eastAsia="zh-CN"/>
        </w:rPr>
        <w:t xml:space="preserve">orm </w:t>
      </w:r>
      <w:r w:rsidR="00D519E6">
        <w:rPr>
          <w:rFonts w:ascii="Times New Roman" w:hAnsi="Times New Roman" w:eastAsia="SimSun"/>
          <w:snapToGrid/>
          <w:lang w:eastAsia="zh-CN"/>
        </w:rPr>
        <w:t>SSA-6233-BK</w:t>
      </w:r>
      <w:r w:rsidR="00646827">
        <w:rPr>
          <w:rFonts w:ascii="Times New Roman" w:hAnsi="Times New Roman" w:eastAsia="SimSun"/>
          <w:snapToGrid/>
          <w:lang w:eastAsia="zh-CN"/>
        </w:rPr>
        <w:t xml:space="preserve">, </w:t>
      </w:r>
      <w:r w:rsidRPr="00772FFF">
        <w:rPr>
          <w:rFonts w:ascii="Times New Roman" w:hAnsi="Times New Roman" w:eastAsia="SimSun"/>
          <w:snapToGrid/>
          <w:lang w:eastAsia="zh-CN"/>
        </w:rPr>
        <w:t xml:space="preserve">to ensure deposits and expenditures comply with the law.  This reporting requirement remains in effect </w:t>
      </w:r>
      <w:r w:rsidRPr="00772FFF" w:rsidR="00126027">
        <w:rPr>
          <w:rFonts w:ascii="Times New Roman" w:hAnsi="Times New Roman" w:eastAsia="SimSun"/>
          <w:snapToGrid/>
          <w:lang w:eastAsia="zh-CN"/>
        </w:rPr>
        <w:t>either until</w:t>
      </w:r>
      <w:r w:rsidR="001874CC">
        <w:rPr>
          <w:rFonts w:ascii="Times New Roman" w:hAnsi="Times New Roman" w:eastAsia="SimSun"/>
          <w:snapToGrid/>
          <w:lang w:eastAsia="zh-CN"/>
        </w:rPr>
        <w:t xml:space="preserve"> the </w:t>
      </w:r>
      <w:r w:rsidR="00B17D77">
        <w:rPr>
          <w:rFonts w:ascii="Times New Roman" w:hAnsi="Times New Roman" w:eastAsia="SimSun"/>
          <w:snapToGrid/>
          <w:lang w:eastAsia="zh-CN"/>
        </w:rPr>
        <w:t xml:space="preserve">payee </w:t>
      </w:r>
      <w:r w:rsidR="001874CC">
        <w:rPr>
          <w:rFonts w:ascii="Times New Roman" w:hAnsi="Times New Roman" w:eastAsia="SimSun"/>
          <w:snapToGrid/>
          <w:lang w:eastAsia="zh-CN"/>
        </w:rPr>
        <w:t xml:space="preserve">depletes </w:t>
      </w:r>
      <w:r w:rsidRPr="00772FFF">
        <w:rPr>
          <w:rFonts w:ascii="Times New Roman" w:hAnsi="Times New Roman" w:eastAsia="SimSun"/>
          <w:snapToGrid/>
          <w:lang w:eastAsia="zh-CN"/>
        </w:rPr>
        <w:t>the account, or until</w:t>
      </w:r>
      <w:r w:rsidR="00126027">
        <w:rPr>
          <w:rFonts w:ascii="Times New Roman" w:hAnsi="Times New Roman" w:eastAsia="SimSun"/>
          <w:snapToGrid/>
          <w:lang w:eastAsia="zh-CN"/>
        </w:rPr>
        <w:t xml:space="preserve"> SSA terminates eligibility for SSI payments</w:t>
      </w:r>
      <w:r w:rsidRPr="00772FFF">
        <w:rPr>
          <w:rFonts w:ascii="Times New Roman" w:hAnsi="Times New Roman" w:eastAsia="SimSun"/>
          <w:snapToGrid/>
          <w:lang w:eastAsia="zh-CN"/>
        </w:rPr>
        <w:t>.</w:t>
      </w:r>
    </w:p>
    <w:p w:rsidRPr="00F57AD9" w:rsidR="00F57AD9" w:rsidP="009A5800" w:rsidRDefault="00F57AD9" w14:paraId="733C5D5D" w14:textId="77777777">
      <w:pPr>
        <w:tabs>
          <w:tab w:val="num" w:pos="1440"/>
        </w:tabs>
        <w:ind w:left="1440"/>
        <w:rPr>
          <w:rFonts w:ascii="Times New Roman" w:hAnsi="Times New Roman"/>
        </w:rPr>
      </w:pPr>
    </w:p>
    <w:p w:rsidRPr="009A5800" w:rsidR="002E18CF" w:rsidP="009A5800" w:rsidRDefault="00F56A74" w14:paraId="6DD6A8A7"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Description of Collection </w:t>
      </w:r>
    </w:p>
    <w:p w:rsidRPr="00772FFF" w:rsidR="00772FFF" w:rsidP="009A5800" w:rsidRDefault="00126027" w14:paraId="5F10EFD9" w14:textId="0FE47A6F">
      <w:pPr>
        <w:pStyle w:val="ListParagraph"/>
        <w:tabs>
          <w:tab w:val="num" w:pos="1440"/>
        </w:tabs>
        <w:autoSpaceDE w:val="0"/>
        <w:autoSpaceDN w:val="0"/>
        <w:adjustRightInd w:val="0"/>
        <w:ind w:left="1440"/>
        <w:rPr>
          <w:rFonts w:ascii="Times New Roman" w:hAnsi="Times New Roman" w:eastAsia="SimSun"/>
          <w:snapToGrid/>
          <w:lang w:eastAsia="zh-CN"/>
        </w:rPr>
      </w:pPr>
      <w:r w:rsidRPr="00126027">
        <w:rPr>
          <w:rFonts w:ascii="Times New Roman" w:hAnsi="Times New Roman"/>
        </w:rPr>
        <w:t xml:space="preserve">SSA requires </w:t>
      </w:r>
      <w:r w:rsidR="00DA1E7D">
        <w:rPr>
          <w:rFonts w:ascii="Times New Roman" w:hAnsi="Times New Roman"/>
        </w:rPr>
        <w:t>payees</w:t>
      </w:r>
      <w:r w:rsidRPr="00126027" w:rsidR="00DA1E7D">
        <w:rPr>
          <w:rFonts w:ascii="Times New Roman" w:hAnsi="Times New Roman"/>
        </w:rPr>
        <w:t xml:space="preserve"> </w:t>
      </w:r>
      <w:r w:rsidRPr="00126027">
        <w:rPr>
          <w:rFonts w:ascii="Times New Roman" w:hAnsi="Times New Roman"/>
        </w:rPr>
        <w:t xml:space="preserve">to submit a written report accounting for the use of money paid to Social Security or Supplemental Security Income (SSI) recipients, and to establish and maintain a dedicated account for these payments.  SSA uses Form </w:t>
      </w:r>
      <w:r w:rsidR="00D519E6">
        <w:rPr>
          <w:rFonts w:ascii="Times New Roman" w:hAnsi="Times New Roman"/>
        </w:rPr>
        <w:t>SSA-6233-BK</w:t>
      </w:r>
      <w:r w:rsidRPr="00126027">
        <w:rPr>
          <w:rFonts w:ascii="Times New Roman" w:hAnsi="Times New Roman"/>
        </w:rPr>
        <w:t xml:space="preserve"> to:  (1) </w:t>
      </w:r>
      <w:r w:rsidR="00D125EA">
        <w:rPr>
          <w:rFonts w:ascii="Times New Roman" w:hAnsi="Times New Roman"/>
        </w:rPr>
        <w:t>e</w:t>
      </w:r>
      <w:r w:rsidRPr="00126027">
        <w:rPr>
          <w:rFonts w:ascii="Times New Roman" w:hAnsi="Times New Roman"/>
        </w:rPr>
        <w:t xml:space="preserve">nsure the </w:t>
      </w:r>
      <w:r w:rsidR="00DA1E7D">
        <w:rPr>
          <w:rFonts w:ascii="Times New Roman" w:hAnsi="Times New Roman"/>
        </w:rPr>
        <w:t>payee</w:t>
      </w:r>
      <w:r w:rsidRPr="00126027" w:rsidR="00DA1E7D">
        <w:rPr>
          <w:rFonts w:ascii="Times New Roman" w:hAnsi="Times New Roman"/>
        </w:rPr>
        <w:t xml:space="preserve"> </w:t>
      </w:r>
      <w:r w:rsidRPr="00126027">
        <w:rPr>
          <w:rFonts w:ascii="Times New Roman" w:hAnsi="Times New Roman"/>
        </w:rPr>
        <w:t>use</w:t>
      </w:r>
      <w:r w:rsidR="00DA1E7D">
        <w:rPr>
          <w:rFonts w:ascii="Times New Roman" w:hAnsi="Times New Roman"/>
        </w:rPr>
        <w:t>s</w:t>
      </w:r>
      <w:r w:rsidRPr="00126027">
        <w:rPr>
          <w:rFonts w:ascii="Times New Roman" w:hAnsi="Times New Roman"/>
        </w:rPr>
        <w:t xml:space="preserve"> the payments for the recipient’s current maintenance and personal needs; and (2) confirm the expenditures of funds from the dedicated account rema</w:t>
      </w:r>
      <w:r w:rsidR="00717673">
        <w:rPr>
          <w:rFonts w:ascii="Times New Roman" w:hAnsi="Times New Roman"/>
        </w:rPr>
        <w:t>in in compliance with the law.</w:t>
      </w:r>
      <w:r w:rsidR="00951475">
        <w:rPr>
          <w:rFonts w:ascii="Times New Roman" w:hAnsi="Times New Roman"/>
        </w:rPr>
        <w:t xml:space="preserve">  </w:t>
      </w:r>
      <w:r w:rsidR="005459D1">
        <w:rPr>
          <w:rFonts w:ascii="Times New Roman" w:hAnsi="Times New Roman"/>
          <w:snapToGrid/>
          <w:szCs w:val="20"/>
        </w:rPr>
        <w:t xml:space="preserve">Although we mail a paper </w:t>
      </w:r>
      <w:r w:rsidR="00951475">
        <w:rPr>
          <w:rFonts w:ascii="Times New Roman" w:hAnsi="Times New Roman"/>
          <w:snapToGrid/>
          <w:szCs w:val="20"/>
        </w:rPr>
        <w:t>F</w:t>
      </w:r>
      <w:r w:rsidR="005459D1">
        <w:rPr>
          <w:rFonts w:ascii="Times New Roman" w:hAnsi="Times New Roman"/>
          <w:snapToGrid/>
          <w:szCs w:val="20"/>
        </w:rPr>
        <w:t xml:space="preserve">orm </w:t>
      </w:r>
      <w:r w:rsidR="00951475">
        <w:rPr>
          <w:rFonts w:ascii="Times New Roman" w:hAnsi="Times New Roman"/>
          <w:snapToGrid/>
          <w:szCs w:val="20"/>
        </w:rPr>
        <w:t>S</w:t>
      </w:r>
      <w:r w:rsidR="00D519E6">
        <w:rPr>
          <w:rFonts w:ascii="Times New Roman" w:hAnsi="Times New Roman"/>
          <w:snapToGrid/>
          <w:szCs w:val="20"/>
        </w:rPr>
        <w:t>SA-6233-BK</w:t>
      </w:r>
      <w:r w:rsidR="005459D1">
        <w:rPr>
          <w:rFonts w:ascii="Times New Roman" w:hAnsi="Times New Roman"/>
          <w:snapToGrid/>
          <w:szCs w:val="20"/>
        </w:rPr>
        <w:t xml:space="preserve"> to the payee, t</w:t>
      </w:r>
      <w:r w:rsidRPr="005459D1" w:rsidR="005459D1">
        <w:rPr>
          <w:rFonts w:ascii="Times New Roman" w:hAnsi="Times New Roman"/>
          <w:snapToGrid/>
          <w:szCs w:val="20"/>
        </w:rPr>
        <w:t xml:space="preserve">he report can also be completed through telephone contact and </w:t>
      </w:r>
      <w:r w:rsidR="005459D1">
        <w:rPr>
          <w:rFonts w:ascii="Times New Roman" w:hAnsi="Times New Roman"/>
          <w:snapToGrid/>
          <w:szCs w:val="20"/>
        </w:rPr>
        <w:t xml:space="preserve">then be </w:t>
      </w:r>
      <w:r w:rsidRPr="005459D1" w:rsidR="005459D1">
        <w:rPr>
          <w:rFonts w:ascii="Times New Roman" w:hAnsi="Times New Roman"/>
          <w:snapToGrid/>
          <w:szCs w:val="20"/>
        </w:rPr>
        <w:t>mailed to the payee for signature, or</w:t>
      </w:r>
      <w:r w:rsidR="005459D1">
        <w:rPr>
          <w:rFonts w:ascii="Times New Roman" w:hAnsi="Times New Roman"/>
          <w:snapToGrid/>
          <w:szCs w:val="20"/>
        </w:rPr>
        <w:t xml:space="preserve"> during</w:t>
      </w:r>
      <w:r w:rsidRPr="005459D1" w:rsidR="005459D1">
        <w:rPr>
          <w:rFonts w:ascii="Times New Roman" w:hAnsi="Times New Roman"/>
          <w:snapToGrid/>
          <w:szCs w:val="20"/>
        </w:rPr>
        <w:t xml:space="preserve"> a face-to-face interview</w:t>
      </w:r>
      <w:r w:rsidR="005459D1">
        <w:rPr>
          <w:rFonts w:ascii="Times New Roman" w:hAnsi="Times New Roman"/>
          <w:snapToGrid/>
          <w:szCs w:val="20"/>
        </w:rPr>
        <w:t>.</w:t>
      </w:r>
      <w:r w:rsidRPr="00951475" w:rsidR="00951475">
        <w:rPr>
          <w:rFonts w:ascii="Times New Roman" w:hAnsi="Times New Roman"/>
        </w:rPr>
        <w:t xml:space="preserve"> </w:t>
      </w:r>
      <w:r w:rsidR="00951475">
        <w:rPr>
          <w:rFonts w:ascii="Times New Roman" w:hAnsi="Times New Roman"/>
        </w:rPr>
        <w:t xml:space="preserve"> The r</w:t>
      </w:r>
      <w:r w:rsidRPr="00126027" w:rsidR="00951475">
        <w:rPr>
          <w:rFonts w:ascii="Times New Roman" w:hAnsi="Times New Roman"/>
        </w:rPr>
        <w:t xml:space="preserve">espondents are </w:t>
      </w:r>
      <w:r w:rsidR="00951475">
        <w:rPr>
          <w:rFonts w:ascii="Times New Roman" w:hAnsi="Times New Roman"/>
        </w:rPr>
        <w:t>payees</w:t>
      </w:r>
      <w:r w:rsidRPr="00126027" w:rsidR="00951475">
        <w:rPr>
          <w:rFonts w:ascii="Times New Roman" w:hAnsi="Times New Roman"/>
        </w:rPr>
        <w:t xml:space="preserve"> for SSI and Social Security recipients</w:t>
      </w:r>
      <w:r w:rsidR="00951475">
        <w:rPr>
          <w:rFonts w:ascii="Times New Roman" w:hAnsi="Times New Roman"/>
        </w:rPr>
        <w:t>.</w:t>
      </w:r>
    </w:p>
    <w:p w:rsidRPr="00BC7F42" w:rsidR="00A45D82" w:rsidP="009A5800" w:rsidRDefault="00A45D82" w14:paraId="27CE484D" w14:textId="77777777">
      <w:pPr>
        <w:tabs>
          <w:tab w:val="num" w:pos="1440"/>
        </w:tabs>
        <w:ind w:left="1440"/>
        <w:rPr>
          <w:rFonts w:ascii="Times New Roman" w:hAnsi="Times New Roman"/>
        </w:rPr>
      </w:pPr>
    </w:p>
    <w:p w:rsidRPr="009A5800" w:rsidR="0036696D" w:rsidP="009A5800" w:rsidRDefault="00A45D82" w14:paraId="2FB87E1A"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Use of Information Technology to Collect the Information</w:t>
      </w:r>
    </w:p>
    <w:p w:rsidRPr="00FE2F0F" w:rsidR="00FE2F0F" w:rsidP="00FE2F0F" w:rsidRDefault="00FE2F0F" w14:paraId="245865F0" w14:textId="7BD4FE14">
      <w:pPr>
        <w:tabs>
          <w:tab w:val="num" w:pos="1440"/>
        </w:tabs>
        <w:ind w:left="1440"/>
        <w:rPr>
          <w:rFonts w:ascii="Times New Roman" w:hAnsi="Times New Roman" w:eastAsia="SimSun"/>
          <w:snapToGrid/>
          <w:lang w:eastAsia="zh-CN"/>
        </w:rPr>
      </w:pPr>
      <w:r w:rsidRPr="00FE2F0F">
        <w:rPr>
          <w:rFonts w:ascii="Times New Roman" w:hAnsi="Times New Roman" w:eastAsia="SimSun"/>
          <w:snapToGrid/>
          <w:lang w:eastAsia="zh-CN"/>
        </w:rPr>
        <w:t>This form is available as a print-only, fillable PDF on SSA’s website.  This collection does not currently have a fully public 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Pr="00FE2F0F" w:rsidR="00FE2F0F" w:rsidP="00FE2F0F" w:rsidRDefault="00FE2F0F" w14:paraId="6E4B7D87" w14:textId="77777777">
      <w:pPr>
        <w:tabs>
          <w:tab w:val="num" w:pos="1440"/>
        </w:tabs>
        <w:ind w:left="1440"/>
        <w:rPr>
          <w:rFonts w:ascii="Times New Roman" w:hAnsi="Times New Roman" w:eastAsia="SimSun"/>
          <w:snapToGrid/>
          <w:lang w:eastAsia="zh-CN"/>
        </w:rPr>
      </w:pPr>
    </w:p>
    <w:p w:rsidRPr="00772FFF" w:rsidR="00772FFF" w:rsidP="00FE2F0F" w:rsidRDefault="00FE2F0F" w14:paraId="53CA73E6" w14:textId="611B9FF9">
      <w:pPr>
        <w:tabs>
          <w:tab w:val="num" w:pos="1440"/>
        </w:tabs>
        <w:ind w:left="1440"/>
        <w:rPr>
          <w:rFonts w:ascii="Times New Roman" w:hAnsi="Times New Roman" w:eastAsia="SimSun"/>
          <w:snapToGrid/>
          <w:lang w:eastAsia="zh-CN"/>
        </w:rPr>
      </w:pPr>
      <w:r w:rsidRPr="00FE2F0F">
        <w:rPr>
          <w:rFonts w:ascii="Times New Roman" w:hAnsi="Times New Roman" w:eastAsia="SimSun"/>
          <w:snapToGrid/>
          <w:lang w:eastAsia="zh-CN"/>
        </w:rPr>
        <w:t xml:space="preserve">In the interim, we evaluated this collection for conversion to a submittable PDF.  Given the high volume of conversions we are coordinating and the more urgent </w:t>
      </w:r>
      <w:r w:rsidRPr="00FE2F0F">
        <w:rPr>
          <w:rFonts w:ascii="Times New Roman" w:hAnsi="Times New Roman" w:eastAsia="SimSun"/>
          <w:snapToGrid/>
          <w:lang w:eastAsia="zh-CN"/>
        </w:rPr>
        <w:lastRenderedPageBreak/>
        <w:t>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772FFF" w:rsidR="00772FFF">
        <w:rPr>
          <w:rFonts w:ascii="Times New Roman" w:hAnsi="Times New Roman" w:eastAsia="SimSun"/>
          <w:snapToGrid/>
          <w:lang w:eastAsia="zh-CN"/>
        </w:rPr>
        <w:t>.</w:t>
      </w:r>
    </w:p>
    <w:p w:rsidRPr="00814772" w:rsidR="00814772" w:rsidP="009A5800" w:rsidRDefault="00772FFF" w14:paraId="18CD3133" w14:textId="77777777">
      <w:pPr>
        <w:tabs>
          <w:tab w:val="num" w:pos="1440"/>
        </w:tabs>
        <w:ind w:left="1440"/>
        <w:rPr>
          <w:rFonts w:ascii="Times New Roman" w:hAnsi="Times New Roman"/>
          <w:i/>
        </w:rPr>
      </w:pPr>
      <w:r>
        <w:rPr>
          <w:rFonts w:ascii="Times New Roman" w:hAnsi="Times New Roman"/>
        </w:rPr>
        <w:t xml:space="preserve"> </w:t>
      </w:r>
    </w:p>
    <w:p w:rsidRPr="009A5800" w:rsidR="000C1D18" w:rsidP="009A5800" w:rsidRDefault="00A45D82" w14:paraId="12E5218F" w14:textId="77777777">
      <w:pPr>
        <w:numPr>
          <w:ilvl w:val="0"/>
          <w:numId w:val="20"/>
        </w:numPr>
        <w:tabs>
          <w:tab w:val="clear" w:pos="720"/>
          <w:tab w:val="num" w:pos="1440"/>
        </w:tabs>
        <w:ind w:left="1440"/>
        <w:rPr>
          <w:rFonts w:ascii="Times New Roman" w:hAnsi="Times New Roman"/>
          <w:b/>
        </w:rPr>
      </w:pPr>
      <w:r w:rsidRPr="009A5800">
        <w:rPr>
          <w:rFonts w:ascii="Times New Roman" w:hAnsi="Times New Roman"/>
          <w:b/>
        </w:rPr>
        <w:t xml:space="preserve">Why </w:t>
      </w:r>
      <w:r w:rsidRPr="009A5800" w:rsidR="000C1D18">
        <w:rPr>
          <w:rFonts w:ascii="Times New Roman" w:hAnsi="Times New Roman"/>
          <w:b/>
        </w:rPr>
        <w:t>We Cannot Use Duplicate Information</w:t>
      </w:r>
    </w:p>
    <w:p w:rsidRPr="00772FFF" w:rsidR="00772FFF" w:rsidP="009A5800" w:rsidRDefault="00126027" w14:paraId="7B452EFB" w14:textId="77777777">
      <w:pPr>
        <w:pStyle w:val="ListParagraph"/>
        <w:tabs>
          <w:tab w:val="num" w:pos="1440"/>
        </w:tabs>
        <w:ind w:left="1440"/>
        <w:rPr>
          <w:rFonts w:ascii="Times New Roman" w:hAnsi="Times New Roman" w:eastAsia="SimSun"/>
          <w:snapToGrid/>
          <w:lang w:eastAsia="zh-CN"/>
        </w:rPr>
      </w:pPr>
      <w:r w:rsidRPr="00126027">
        <w:rPr>
          <w:rFonts w:ascii="Times New Roman" w:hAnsi="Times New Roman"/>
        </w:rPr>
        <w:t>The nature of the information we collect and the manner in which we collect it precludes duplication.  SSA does not use another collection instrument to obtain similar data</w:t>
      </w:r>
      <w:r w:rsidR="00E06CCA">
        <w:rPr>
          <w:rFonts w:ascii="Times New Roman" w:hAnsi="Times New Roman" w:eastAsia="SimSun"/>
          <w:snapToGrid/>
          <w:lang w:eastAsia="zh-CN"/>
        </w:rPr>
        <w:t>.</w:t>
      </w:r>
    </w:p>
    <w:p w:rsidRPr="00BC7F42" w:rsidR="00A45D82" w:rsidP="009A5800" w:rsidRDefault="00A45D82" w14:paraId="282850B1" w14:textId="77777777">
      <w:pPr>
        <w:pStyle w:val="Header"/>
        <w:tabs>
          <w:tab w:val="clear" w:pos="4320"/>
          <w:tab w:val="clear" w:pos="8640"/>
          <w:tab w:val="num" w:pos="1440"/>
        </w:tabs>
        <w:ind w:left="1440"/>
        <w:rPr>
          <w:rFonts w:ascii="Times New Roman" w:hAnsi="Times New Roman"/>
        </w:rPr>
      </w:pPr>
    </w:p>
    <w:p w:rsidRPr="009A5800" w:rsidR="00077E0E" w:rsidP="009A5800" w:rsidRDefault="00077E0E" w14:paraId="2DAC535E" w14:textId="77777777">
      <w:pPr>
        <w:numPr>
          <w:ilvl w:val="0"/>
          <w:numId w:val="28"/>
        </w:numPr>
        <w:tabs>
          <w:tab w:val="clear" w:pos="360"/>
          <w:tab w:val="num" w:pos="1440"/>
        </w:tabs>
        <w:ind w:left="1440" w:hanging="720"/>
        <w:rPr>
          <w:rFonts w:ascii="Times New Roman" w:hAnsi="Times New Roman"/>
          <w:b/>
        </w:rPr>
      </w:pPr>
      <w:r w:rsidRPr="009A5800">
        <w:rPr>
          <w:rFonts w:ascii="Times New Roman" w:hAnsi="Times New Roman"/>
          <w:b/>
        </w:rPr>
        <w:t>Minimizing Burden on Small Respondents</w:t>
      </w:r>
    </w:p>
    <w:p w:rsidRPr="00D51947" w:rsidR="00077E0E" w:rsidP="009A5800" w:rsidRDefault="00D51947" w14:paraId="47071869" w14:textId="720AB43E">
      <w:pPr>
        <w:tabs>
          <w:tab w:val="num" w:pos="1440"/>
        </w:tabs>
        <w:ind w:left="1440"/>
        <w:rPr>
          <w:rFonts w:ascii="Times New Roman" w:hAnsi="Times New Roman" w:eastAsia="SimSun"/>
          <w:snapToGrid/>
          <w:lang w:eastAsia="zh-CN"/>
        </w:rPr>
      </w:pPr>
      <w:r w:rsidRPr="00D51947">
        <w:rPr>
          <w:rFonts w:ascii="Times New Roman" w:hAnsi="Times New Roman" w:eastAsia="SimSun"/>
          <w:snapToGrid/>
          <w:lang w:eastAsia="zh-CN"/>
        </w:rPr>
        <w:t>This collection does affect small businesses or other small entities.</w:t>
      </w:r>
    </w:p>
    <w:p w:rsidRPr="00077E0E" w:rsidR="00E75DB0" w:rsidP="009A5800" w:rsidRDefault="00E75DB0" w14:paraId="7640571F" w14:textId="77777777">
      <w:pPr>
        <w:tabs>
          <w:tab w:val="num" w:pos="1440"/>
        </w:tabs>
        <w:ind w:left="1440"/>
        <w:rPr>
          <w:rFonts w:ascii="Times New Roman" w:hAnsi="Times New Roman"/>
          <w:b/>
          <w:u w:val="single"/>
        </w:rPr>
      </w:pPr>
    </w:p>
    <w:p w:rsidRPr="00D51947" w:rsidR="00D51947" w:rsidP="009A5800" w:rsidRDefault="00D51947" w14:paraId="1D5B3E72" w14:textId="750B4EFA">
      <w:pPr>
        <w:tabs>
          <w:tab w:val="num" w:pos="1440"/>
        </w:tabs>
        <w:ind w:left="1440" w:hanging="720"/>
        <w:rPr>
          <w:rFonts w:ascii="Times New Roman" w:hAnsi="Times New Roman"/>
        </w:rPr>
      </w:pPr>
      <w:r w:rsidRPr="009A5800">
        <w:rPr>
          <w:rFonts w:ascii="Times New Roman" w:hAnsi="Times New Roman"/>
          <w:b/>
        </w:rPr>
        <w:t>6.</w:t>
      </w:r>
      <w:r w:rsidRPr="009A5800">
        <w:rPr>
          <w:rFonts w:ascii="Times New Roman" w:hAnsi="Times New Roman"/>
          <w:b/>
        </w:rPr>
        <w:tab/>
      </w:r>
      <w:r w:rsidRPr="009A5800" w:rsidR="00A45D82">
        <w:rPr>
          <w:rFonts w:ascii="Times New Roman" w:hAnsi="Times New Roman"/>
          <w:b/>
        </w:rPr>
        <w:t>Consequence of Not Collecting Information or Collecting it Less</w:t>
      </w:r>
      <w:r w:rsidRPr="00BC7F42" w:rsidR="00A45D82">
        <w:rPr>
          <w:rFonts w:ascii="Times New Roman" w:hAnsi="Times New Roman"/>
          <w:b/>
        </w:rPr>
        <w:t xml:space="preserve"> Frequently </w:t>
      </w:r>
      <w:r>
        <w:rPr>
          <w:rFonts w:ascii="Times New Roman" w:hAnsi="Times New Roman"/>
        </w:rPr>
        <w:t xml:space="preserve">If </w:t>
      </w:r>
      <w:r w:rsidRPr="00D51947">
        <w:rPr>
          <w:rFonts w:ascii="Times New Roman" w:hAnsi="Times New Roman"/>
        </w:rPr>
        <w:t xml:space="preserve">we did not use Form </w:t>
      </w:r>
      <w:r w:rsidR="00D519E6">
        <w:rPr>
          <w:rFonts w:ascii="Times New Roman" w:hAnsi="Times New Roman"/>
        </w:rPr>
        <w:t>SSA-6233-BK</w:t>
      </w:r>
      <w:r w:rsidR="00085B9D">
        <w:rPr>
          <w:rFonts w:ascii="Times New Roman" w:hAnsi="Times New Roman"/>
        </w:rPr>
        <w:t>,</w:t>
      </w:r>
      <w:r w:rsidRPr="00D51947">
        <w:rPr>
          <w:rFonts w:ascii="Times New Roman" w:hAnsi="Times New Roman"/>
        </w:rPr>
        <w:t xml:space="preserve"> we would have no way of knowing if </w:t>
      </w:r>
      <w:r w:rsidR="00945B8F">
        <w:rPr>
          <w:rFonts w:ascii="Times New Roman" w:hAnsi="Times New Roman"/>
        </w:rPr>
        <w:t xml:space="preserve">the payee knowingly made </w:t>
      </w:r>
      <w:r w:rsidRPr="00D51947">
        <w:rPr>
          <w:rFonts w:ascii="Times New Roman" w:hAnsi="Times New Roman"/>
        </w:rPr>
        <w:t>any unauthorized expenditures</w:t>
      </w:r>
      <w:r w:rsidR="00945B8F">
        <w:rPr>
          <w:rFonts w:ascii="Times New Roman" w:hAnsi="Times New Roman"/>
        </w:rPr>
        <w:t>, c</w:t>
      </w:r>
      <w:r w:rsidR="00584EA2">
        <w:rPr>
          <w:rFonts w:ascii="Times New Roman" w:hAnsi="Times New Roman"/>
        </w:rPr>
        <w:t>onstituting a</w:t>
      </w:r>
      <w:r w:rsidRPr="00D51947">
        <w:rPr>
          <w:rFonts w:ascii="Times New Roman" w:hAnsi="Times New Roman"/>
        </w:rPr>
        <w:t xml:space="preserve"> “misapplication” of funds</w:t>
      </w:r>
      <w:r w:rsidR="00584EA2">
        <w:rPr>
          <w:rFonts w:ascii="Times New Roman" w:hAnsi="Times New Roman"/>
        </w:rPr>
        <w:t>,</w:t>
      </w:r>
      <w:r w:rsidRPr="00D51947">
        <w:rPr>
          <w:rFonts w:ascii="Times New Roman" w:hAnsi="Times New Roman"/>
        </w:rPr>
        <w:t xml:space="preserve"> and </w:t>
      </w:r>
      <w:r w:rsidR="00584EA2">
        <w:rPr>
          <w:rFonts w:ascii="Times New Roman" w:hAnsi="Times New Roman"/>
        </w:rPr>
        <w:t xml:space="preserve">we would not know </w:t>
      </w:r>
      <w:r w:rsidRPr="00D51947">
        <w:rPr>
          <w:rFonts w:ascii="Times New Roman" w:hAnsi="Times New Roman"/>
        </w:rPr>
        <w:t>if they are recoverable from the payee on a dollar-for-dollar basis.  Because we collect this information annually</w:t>
      </w:r>
      <w:r w:rsidR="00584EA2">
        <w:rPr>
          <w:rFonts w:ascii="Times New Roman" w:hAnsi="Times New Roman"/>
        </w:rPr>
        <w:t xml:space="preserve"> to avoid fraud and unauthorized expenditures</w:t>
      </w:r>
      <w:r w:rsidRPr="00D51947">
        <w:rPr>
          <w:rFonts w:ascii="Times New Roman" w:hAnsi="Times New Roman"/>
        </w:rPr>
        <w:t>, we cannot collect it less frequently.</w:t>
      </w:r>
      <w:r w:rsidR="00126027">
        <w:rPr>
          <w:rFonts w:ascii="Times New Roman" w:hAnsi="Times New Roman"/>
        </w:rPr>
        <w:t xml:space="preserve">  </w:t>
      </w:r>
      <w:r w:rsidRPr="00D51947">
        <w:rPr>
          <w:rFonts w:ascii="Times New Roman" w:hAnsi="Times New Roman"/>
        </w:rPr>
        <w:t xml:space="preserve">There are no technical or legal obstacles that prevent burden reduction. </w:t>
      </w:r>
    </w:p>
    <w:p w:rsidRPr="00BC7F42" w:rsidR="00A45D82" w:rsidP="009A5800" w:rsidRDefault="00A45D82" w14:paraId="50774A65" w14:textId="77777777">
      <w:pPr>
        <w:tabs>
          <w:tab w:val="num" w:pos="1440"/>
        </w:tabs>
        <w:ind w:left="1440"/>
        <w:rPr>
          <w:rFonts w:ascii="Times New Roman" w:hAnsi="Times New Roman"/>
        </w:rPr>
      </w:pPr>
    </w:p>
    <w:p w:rsidRPr="009A5800" w:rsidR="00127980" w:rsidP="009A5800" w:rsidRDefault="00A45D82" w14:paraId="0B6DDA43" w14:textId="77777777">
      <w:pPr>
        <w:tabs>
          <w:tab w:val="num" w:pos="1440"/>
        </w:tabs>
        <w:ind w:left="1440" w:hanging="720"/>
        <w:rPr>
          <w:rFonts w:ascii="Times New Roman" w:hAnsi="Times New Roman"/>
          <w:b/>
        </w:rPr>
      </w:pPr>
      <w:r w:rsidRPr="009A5800">
        <w:rPr>
          <w:rFonts w:ascii="Times New Roman" w:hAnsi="Times New Roman"/>
          <w:b/>
        </w:rPr>
        <w:t>7.</w:t>
      </w:r>
      <w:r w:rsidRPr="009A5800">
        <w:rPr>
          <w:rFonts w:ascii="Times New Roman" w:hAnsi="Times New Roman"/>
          <w:b/>
        </w:rPr>
        <w:tab/>
        <w:t xml:space="preserve">Special Circumstances </w:t>
      </w:r>
    </w:p>
    <w:p w:rsidRPr="00312A52" w:rsidR="00A45D82" w:rsidP="009A5800" w:rsidRDefault="00312A52" w14:paraId="105B0074"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810"/>
          <w:tab w:val="num" w:pos="1440"/>
        </w:tabs>
        <w:suppressAutoHyphens w:val="0"/>
        <w:ind w:left="1440"/>
        <w:rPr>
          <w:rFonts w:ascii="Times New Roman" w:hAnsi="Times New Roman"/>
          <w:b w:val="0"/>
          <w:i w:val="0"/>
        </w:rPr>
      </w:pPr>
      <w:r>
        <w:rPr>
          <w:rFonts w:ascii="Times New Roman" w:hAnsi="Times New Roman"/>
          <w:b w:val="0"/>
          <w:i w:val="0"/>
        </w:rPr>
        <w:t>There</w:t>
      </w:r>
      <w:r w:rsidRPr="00DF6192">
        <w:rPr>
          <w:rFonts w:ascii="Times New Roman" w:hAnsi="Times New Roman"/>
          <w:b w:val="0"/>
          <w:i w:val="0"/>
        </w:rPr>
        <w:t xml:space="preserve"> are no special circumstances that would cause SSA to conduct this information collection in a manner inconsistent with </w:t>
      </w:r>
      <w:r w:rsidRPr="00126027">
        <w:rPr>
          <w:rFonts w:ascii="Times New Roman" w:hAnsi="Times New Roman"/>
          <w:b w:val="0"/>
        </w:rPr>
        <w:t>5 CFR 1320.5</w:t>
      </w:r>
      <w:r w:rsidRPr="00DF6192">
        <w:rPr>
          <w:rFonts w:ascii="Times New Roman" w:hAnsi="Times New Roman"/>
          <w:b w:val="0"/>
          <w:i w:val="0"/>
        </w:rPr>
        <w:t>.</w:t>
      </w:r>
    </w:p>
    <w:p w:rsidRPr="00BC7F42" w:rsidR="00A45D82" w:rsidP="009A5800" w:rsidRDefault="00A45D82" w14:paraId="0E2D19E4" w14:textId="77777777">
      <w:pPr>
        <w:tabs>
          <w:tab w:val="num" w:pos="1440"/>
        </w:tabs>
        <w:ind w:left="1440"/>
        <w:rPr>
          <w:rFonts w:ascii="Times New Roman" w:hAnsi="Times New Roman"/>
          <w:b/>
          <w:i/>
        </w:rPr>
      </w:pPr>
    </w:p>
    <w:p w:rsidRPr="00126027" w:rsidR="00126027" w:rsidP="009A5800" w:rsidRDefault="00A45D82" w14:paraId="7346F8B2" w14:textId="77777777">
      <w:pPr>
        <w:numPr>
          <w:ilvl w:val="0"/>
          <w:numId w:val="14"/>
        </w:numPr>
        <w:tabs>
          <w:tab w:val="clear" w:pos="720"/>
          <w:tab w:val="num" w:pos="1440"/>
        </w:tabs>
        <w:ind w:left="1440"/>
        <w:rPr>
          <w:rFonts w:ascii="Times New Roman" w:hAnsi="Times New Roman" w:eastAsia="SimSun"/>
          <w:snapToGrid/>
          <w:lang w:eastAsia="zh-CN"/>
        </w:rPr>
      </w:pPr>
      <w:r w:rsidRPr="009A5800">
        <w:rPr>
          <w:rFonts w:ascii="Times New Roman" w:hAnsi="Times New Roman"/>
          <w:b/>
        </w:rPr>
        <w:t>Solicitation of Public Comment and Other Consultations with the</w:t>
      </w:r>
      <w:r w:rsidRPr="00BC7F42">
        <w:rPr>
          <w:rFonts w:ascii="Times New Roman" w:hAnsi="Times New Roman"/>
          <w:b/>
        </w:rPr>
        <w:t xml:space="preserve"> Public </w:t>
      </w:r>
    </w:p>
    <w:p w:rsidRPr="00312A52" w:rsidR="001C6D3A" w:rsidP="00085B9D" w:rsidRDefault="0077718D" w14:paraId="4B29F365" w14:textId="57830674">
      <w:pPr>
        <w:pStyle w:val="ListParagraph"/>
        <w:tabs>
          <w:tab w:val="num" w:pos="810"/>
          <w:tab w:val="num" w:pos="1440"/>
        </w:tabs>
        <w:ind w:left="1440"/>
        <w:rPr>
          <w:rFonts w:ascii="Times New Roman" w:hAnsi="Times New Roman" w:eastAsia="SimSun"/>
          <w:snapToGrid/>
          <w:lang w:eastAsia="zh-CN"/>
        </w:rPr>
      </w:pPr>
      <w:r w:rsidRPr="0077718D">
        <w:rPr>
          <w:rFonts w:ascii="Times New Roman" w:hAnsi="Times New Roman"/>
          <w:noProof/>
          <w:lang w:eastAsia="zh-CN" w:bidi="en-US"/>
        </w:rPr>
        <w:t xml:space="preserve">The 60-day advance Federal Register Notice published on </w:t>
      </w:r>
      <w:r>
        <w:rPr>
          <w:rFonts w:ascii="Times New Roman" w:hAnsi="Times New Roman"/>
          <w:noProof/>
          <w:lang w:eastAsia="zh-CN" w:bidi="en-US"/>
        </w:rPr>
        <w:t>August 23</w:t>
      </w:r>
      <w:r w:rsidRPr="0077718D">
        <w:rPr>
          <w:rFonts w:ascii="Times New Roman" w:hAnsi="Times New Roman"/>
          <w:noProof/>
          <w:lang w:eastAsia="zh-CN" w:bidi="en-US"/>
        </w:rPr>
        <w:t>, 2021 at 86 FR </w:t>
      </w:r>
      <w:r>
        <w:rPr>
          <w:rFonts w:ascii="Times New Roman" w:hAnsi="Times New Roman"/>
          <w:noProof/>
          <w:lang w:eastAsia="zh-CN" w:bidi="en-US"/>
        </w:rPr>
        <w:t>47190</w:t>
      </w:r>
      <w:r w:rsidRPr="0077718D">
        <w:rPr>
          <w:rFonts w:ascii="Times New Roman" w:hAnsi="Times New Roman"/>
          <w:noProof/>
          <w:lang w:eastAsia="zh-CN" w:bidi="en-US"/>
        </w:rPr>
        <w:t>, and we received no public comments.  </w:t>
      </w:r>
      <w:r w:rsidRPr="0077718D">
        <w:rPr>
          <w:rFonts w:ascii="Times New Roman" w:hAnsi="Times New Roman"/>
          <w:noProof/>
          <w:lang w:bidi="en-US"/>
        </w:rPr>
        <w:t xml:space="preserve">The 30-day FRN published on </w:t>
      </w:r>
      <w:r w:rsidR="009933CF">
        <w:rPr>
          <w:rFonts w:ascii="Times New Roman" w:hAnsi="Times New Roman"/>
          <w:noProof/>
          <w:lang w:bidi="en-US"/>
        </w:rPr>
        <w:t>November 18</w:t>
      </w:r>
      <w:r w:rsidRPr="0077718D">
        <w:rPr>
          <w:rFonts w:ascii="Times New Roman" w:hAnsi="Times New Roman"/>
          <w:noProof/>
          <w:lang w:bidi="en-US"/>
        </w:rPr>
        <w:t xml:space="preserve">, 2021 at 86 FR </w:t>
      </w:r>
      <w:r w:rsidR="009933CF">
        <w:rPr>
          <w:rFonts w:ascii="Times New Roman" w:hAnsi="Times New Roman"/>
          <w:noProof/>
          <w:lang w:bidi="en-US"/>
        </w:rPr>
        <w:t>64585</w:t>
      </w:r>
      <w:r w:rsidRPr="0077718D">
        <w:rPr>
          <w:rFonts w:ascii="Times New Roman" w:hAnsi="Times New Roman"/>
          <w:noProof/>
          <w:lang w:bidi="en-US"/>
        </w:rPr>
        <w:t>.  If we receive any comments in response to this Notice, we will forward them to OMB</w:t>
      </w:r>
      <w:r w:rsidRPr="00312A52" w:rsidR="00312A52">
        <w:rPr>
          <w:rFonts w:ascii="Times New Roman" w:hAnsi="Times New Roman" w:eastAsia="SimSun"/>
          <w:snapToGrid/>
          <w:lang w:eastAsia="zh-CN"/>
        </w:rPr>
        <w:t>.</w:t>
      </w:r>
    </w:p>
    <w:p w:rsidRPr="00BC7F42" w:rsidR="00A45D82" w:rsidP="009A5800" w:rsidRDefault="00A45D82" w14:paraId="236B3A77" w14:textId="77777777">
      <w:pPr>
        <w:tabs>
          <w:tab w:val="num" w:pos="1440"/>
        </w:tabs>
        <w:ind w:left="1440"/>
        <w:rPr>
          <w:rFonts w:ascii="Times New Roman" w:hAnsi="Times New Roman"/>
        </w:rPr>
      </w:pPr>
    </w:p>
    <w:p w:rsidRPr="009A5800" w:rsidR="00640A26" w:rsidP="009A5800" w:rsidRDefault="00A45D82" w14:paraId="63AEB9BA"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Payment or Gifts to Respondents</w:t>
      </w:r>
    </w:p>
    <w:p w:rsidRPr="00312A52" w:rsidR="00312A52" w:rsidP="009A5800" w:rsidRDefault="00312A52" w14:paraId="4117EDE3" w14:textId="77777777">
      <w:pPr>
        <w:tabs>
          <w:tab w:val="num" w:pos="1440"/>
        </w:tabs>
        <w:ind w:left="1440"/>
        <w:rPr>
          <w:rFonts w:ascii="Times New Roman" w:hAnsi="Times New Roman" w:eastAsia="SimSun"/>
          <w:snapToGrid/>
          <w:lang w:eastAsia="zh-CN"/>
        </w:rPr>
      </w:pPr>
      <w:r w:rsidRPr="00312A52">
        <w:rPr>
          <w:rFonts w:ascii="Times New Roman" w:hAnsi="Times New Roman" w:eastAsia="SimSun"/>
          <w:snapToGrid/>
          <w:lang w:eastAsia="zh-CN"/>
        </w:rPr>
        <w:t>SSA does not provide payments or gifts to the respondents.</w:t>
      </w:r>
    </w:p>
    <w:p w:rsidRPr="00BC7F42" w:rsidR="00A45D82" w:rsidP="009A5800" w:rsidRDefault="00A45D82" w14:paraId="4E0DE4B9" w14:textId="77777777">
      <w:pPr>
        <w:tabs>
          <w:tab w:val="num" w:pos="1440"/>
        </w:tabs>
        <w:ind w:left="1440"/>
        <w:rPr>
          <w:rFonts w:ascii="Times New Roman" w:hAnsi="Times New Roman"/>
        </w:rPr>
      </w:pPr>
    </w:p>
    <w:p w:rsidRPr="009A5800" w:rsidR="00795BAB" w:rsidP="009A5800" w:rsidRDefault="00A45D82" w14:paraId="060C5D16"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Assurances of Confidentiality</w:t>
      </w:r>
    </w:p>
    <w:p w:rsidRPr="00C97964" w:rsidR="00C97964" w:rsidP="009A5800" w:rsidRDefault="001C0AB4" w14:paraId="235BBA3C" w14:textId="77777777">
      <w:pPr>
        <w:tabs>
          <w:tab w:val="num" w:pos="1440"/>
        </w:tabs>
        <w:ind w:left="1440"/>
        <w:rPr>
          <w:rFonts w:ascii="Times New Roman" w:hAnsi="Times New Roman" w:eastAsia="SimSun"/>
          <w:snapToGrid/>
          <w:lang w:eastAsia="zh-CN"/>
        </w:rPr>
      </w:pPr>
      <w:r w:rsidRPr="001C0AB4">
        <w:rPr>
          <w:rFonts w:ascii="Times New Roman" w:hAnsi="Times New Roman"/>
          <w:snapToGrid/>
          <w:lang w:eastAsia="zh-CN"/>
        </w:rPr>
        <w:t xml:space="preserve">SSA protects and holds confidential the information it collects in accordance with </w:t>
      </w:r>
      <w:r w:rsidRPr="001C0AB4">
        <w:rPr>
          <w:rFonts w:ascii="Times New Roman" w:hAnsi="Times New Roman"/>
          <w:i/>
          <w:snapToGrid/>
          <w:lang w:eastAsia="zh-CN"/>
        </w:rPr>
        <w:t>42 U.S.C. 1306, 20 CFR 401</w:t>
      </w:r>
      <w:r w:rsidRPr="001C0AB4">
        <w:rPr>
          <w:rFonts w:ascii="Times New Roman" w:hAnsi="Times New Roman"/>
          <w:snapToGrid/>
          <w:lang w:eastAsia="zh-CN"/>
        </w:rPr>
        <w:t xml:space="preserve"> and </w:t>
      </w:r>
      <w:r w:rsidRPr="001C0AB4">
        <w:rPr>
          <w:rFonts w:ascii="Times New Roman" w:hAnsi="Times New Roman"/>
          <w:i/>
          <w:snapToGrid/>
          <w:lang w:eastAsia="zh-CN"/>
        </w:rPr>
        <w:t>402, 5 U.S.C. 552</w:t>
      </w:r>
      <w:r w:rsidRPr="001C0AB4">
        <w:rPr>
          <w:rFonts w:ascii="Times New Roman" w:hAnsi="Times New Roman"/>
          <w:snapToGrid/>
          <w:lang w:eastAsia="zh-CN"/>
        </w:rPr>
        <w:t xml:space="preserve"> (Freedom of Information Act), </w:t>
      </w:r>
      <w:r w:rsidRPr="001C0AB4">
        <w:rPr>
          <w:rFonts w:ascii="Times New Roman" w:hAnsi="Times New Roman"/>
          <w:i/>
          <w:snapToGrid/>
          <w:lang w:eastAsia="zh-CN"/>
        </w:rPr>
        <w:t>5 U.S.C. 552a</w:t>
      </w:r>
      <w:r w:rsidRPr="001C0AB4">
        <w:rPr>
          <w:rFonts w:ascii="Times New Roman" w:hAnsi="Times New Roman"/>
          <w:snapToGrid/>
          <w:lang w:eastAsia="zh-CN"/>
        </w:rPr>
        <w:t xml:space="preserve"> (Privacy Act of 1974), and OMB Circular No. A-130</w:t>
      </w:r>
      <w:r w:rsidRPr="00C97964" w:rsidR="00C97964">
        <w:rPr>
          <w:rFonts w:ascii="Times New Roman" w:hAnsi="Times New Roman" w:eastAsia="SimSun"/>
          <w:snapToGrid/>
          <w:color w:val="0000FF"/>
          <w:lang w:eastAsia="zh-CN"/>
        </w:rPr>
        <w:t>.</w:t>
      </w:r>
    </w:p>
    <w:p w:rsidRPr="00BC7F42" w:rsidR="00A45D82" w:rsidP="009A5800" w:rsidRDefault="00A45D82" w14:paraId="11044DD7" w14:textId="77777777">
      <w:pPr>
        <w:tabs>
          <w:tab w:val="num" w:pos="1440"/>
        </w:tabs>
        <w:ind w:left="1440"/>
        <w:rPr>
          <w:rFonts w:ascii="Times New Roman" w:hAnsi="Times New Roman"/>
        </w:rPr>
      </w:pPr>
    </w:p>
    <w:p w:rsidRPr="009A5800" w:rsidR="00D0011E" w:rsidP="009A5800" w:rsidRDefault="00A45D82" w14:paraId="6D2AF3DD" w14:textId="77777777">
      <w:pPr>
        <w:numPr>
          <w:ilvl w:val="0"/>
          <w:numId w:val="14"/>
        </w:numPr>
        <w:tabs>
          <w:tab w:val="clear" w:pos="720"/>
          <w:tab w:val="num" w:pos="1440"/>
        </w:tabs>
        <w:ind w:left="1440"/>
        <w:rPr>
          <w:rFonts w:ascii="Times New Roman" w:hAnsi="Times New Roman"/>
          <w:b/>
        </w:rPr>
      </w:pPr>
      <w:r w:rsidRPr="009A5800">
        <w:rPr>
          <w:rFonts w:ascii="Times New Roman" w:hAnsi="Times New Roman"/>
          <w:b/>
        </w:rPr>
        <w:t>Justification for Sensitive Questions</w:t>
      </w:r>
    </w:p>
    <w:p w:rsidRPr="00C97964" w:rsidR="00C97964" w:rsidP="009A5800" w:rsidRDefault="00C97964" w14:paraId="23DA5F6C" w14:textId="77777777">
      <w:pPr>
        <w:tabs>
          <w:tab w:val="num" w:pos="1440"/>
        </w:tabs>
        <w:ind w:left="1440"/>
        <w:rPr>
          <w:rFonts w:ascii="Times New Roman" w:hAnsi="Times New Roman" w:eastAsia="SimSun"/>
          <w:snapToGrid/>
          <w:lang w:eastAsia="zh-CN"/>
        </w:rPr>
      </w:pPr>
      <w:r w:rsidRPr="00C97964">
        <w:rPr>
          <w:rFonts w:ascii="Times New Roman" w:hAnsi="Times New Roman" w:eastAsia="SimSun"/>
          <w:snapToGrid/>
          <w:lang w:eastAsia="zh-CN"/>
        </w:rPr>
        <w:t>Th</w:t>
      </w:r>
      <w:r w:rsidR="001C0AB4">
        <w:rPr>
          <w:rFonts w:ascii="Times New Roman" w:hAnsi="Times New Roman" w:eastAsia="SimSun"/>
          <w:snapToGrid/>
          <w:lang w:eastAsia="zh-CN"/>
        </w:rPr>
        <w:t>e</w:t>
      </w:r>
      <w:r w:rsidRPr="00C97964">
        <w:rPr>
          <w:rFonts w:ascii="Times New Roman" w:hAnsi="Times New Roman" w:eastAsia="SimSun"/>
          <w:snapToGrid/>
          <w:lang w:eastAsia="zh-CN"/>
        </w:rPr>
        <w:t xml:space="preserve"> information collection does not contain any questions of a sensitive nature.</w:t>
      </w:r>
    </w:p>
    <w:p w:rsidRPr="00BC7F42" w:rsidR="00A45D82" w:rsidP="009A5800" w:rsidRDefault="00A45D82" w14:paraId="0B8B68B6" w14:textId="77777777">
      <w:pPr>
        <w:tabs>
          <w:tab w:val="num" w:pos="1440"/>
        </w:tabs>
        <w:ind w:left="1440"/>
        <w:rPr>
          <w:rFonts w:ascii="Times New Roman" w:hAnsi="Times New Roman"/>
        </w:rPr>
      </w:pPr>
    </w:p>
    <w:p w:rsidRPr="00B5617C" w:rsidR="00AD28C7" w:rsidP="00245CEC" w:rsidRDefault="00A45D82" w14:paraId="0CAFAB79" w14:textId="001A5C0E">
      <w:pPr>
        <w:widowControl/>
        <w:numPr>
          <w:ilvl w:val="0"/>
          <w:numId w:val="14"/>
        </w:numPr>
        <w:tabs>
          <w:tab w:val="clear" w:pos="720"/>
          <w:tab w:val="num" w:pos="1440"/>
        </w:tabs>
        <w:ind w:left="1440"/>
        <w:rPr>
          <w:rFonts w:ascii="Times New Roman" w:hAnsi="Times New Roman" w:eastAsia="SimSun"/>
          <w:snapToGrid/>
          <w:lang w:eastAsia="zh-CN"/>
        </w:rPr>
      </w:pPr>
      <w:r w:rsidRPr="00DC19E2">
        <w:rPr>
          <w:rFonts w:ascii="Times New Roman" w:hAnsi="Times New Roman"/>
          <w:b/>
        </w:rPr>
        <w:t>Estimates of Public Reporting Burden</w:t>
      </w:r>
    </w:p>
    <w:p w:rsidRPr="00DC19E2" w:rsidR="00B5617C" w:rsidP="00B5617C" w:rsidRDefault="004D42DB" w14:paraId="0E4A2E86" w14:textId="1634EB4D">
      <w:pPr>
        <w:widowControl/>
        <w:ind w:left="1440"/>
        <w:rPr>
          <w:rFonts w:ascii="Times New Roman" w:hAnsi="Times New Roman" w:eastAsia="SimSun"/>
          <w:snapToGrid/>
          <w:lang w:eastAsia="zh-CN"/>
        </w:rPr>
      </w:pPr>
      <w:r w:rsidRPr="004D42DB">
        <w:rPr>
          <w:rFonts w:ascii="Times New Roman" w:hAnsi="Times New Roman" w:eastAsia="SimSun"/>
          <w:snapToGrid/>
          <w:lang w:eastAsia="zh-CN"/>
        </w:rPr>
        <w:t>Please see the burden chart below:</w:t>
      </w:r>
    </w:p>
    <w:tbl>
      <w:tblPr>
        <w:tblStyle w:val="TableGrid1"/>
        <w:tblW w:w="11700" w:type="dxa"/>
        <w:tblInd w:w="-995" w:type="dxa"/>
        <w:tblLook w:val="04A0" w:firstRow="1" w:lastRow="0" w:firstColumn="1" w:lastColumn="0" w:noHBand="0" w:noVBand="1"/>
      </w:tblPr>
      <w:tblGrid>
        <w:gridCol w:w="1691"/>
        <w:gridCol w:w="1526"/>
        <w:gridCol w:w="1326"/>
        <w:gridCol w:w="1219"/>
        <w:gridCol w:w="1257"/>
        <w:gridCol w:w="1555"/>
        <w:gridCol w:w="1470"/>
        <w:gridCol w:w="1656"/>
      </w:tblGrid>
      <w:tr w:rsidRPr="00B5617C" w:rsidR="00B5617C" w:rsidTr="00B5617C" w14:paraId="1A2D7B87" w14:textId="77777777">
        <w:tc>
          <w:tcPr>
            <w:tcW w:w="1691" w:type="dxa"/>
          </w:tcPr>
          <w:p w:rsidRPr="00B5617C" w:rsidR="00B5617C" w:rsidP="00B5617C" w:rsidRDefault="00B5617C" w14:paraId="7156136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lastRenderedPageBreak/>
              <w:t>Modality of Completion</w:t>
            </w:r>
          </w:p>
        </w:tc>
        <w:tc>
          <w:tcPr>
            <w:tcW w:w="1526" w:type="dxa"/>
          </w:tcPr>
          <w:p w:rsidRPr="00B5617C" w:rsidR="00B5617C" w:rsidP="00B5617C" w:rsidRDefault="00B5617C" w14:paraId="0E32F07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Number of Respondents</w:t>
            </w:r>
          </w:p>
        </w:tc>
        <w:tc>
          <w:tcPr>
            <w:tcW w:w="1326" w:type="dxa"/>
          </w:tcPr>
          <w:p w:rsidRPr="00B5617C" w:rsidR="00B5617C" w:rsidP="00B5617C" w:rsidRDefault="00B5617C" w14:paraId="5340F3B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Frequency of Response</w:t>
            </w:r>
          </w:p>
        </w:tc>
        <w:tc>
          <w:tcPr>
            <w:tcW w:w="1219" w:type="dxa"/>
          </w:tcPr>
          <w:p w:rsidRPr="00B5617C" w:rsidR="00B5617C" w:rsidP="00B5617C" w:rsidRDefault="00B5617C" w14:paraId="7DD229B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Average Burden Per Response (minutes)</w:t>
            </w:r>
          </w:p>
        </w:tc>
        <w:tc>
          <w:tcPr>
            <w:tcW w:w="1257" w:type="dxa"/>
          </w:tcPr>
          <w:p w:rsidRPr="00B5617C" w:rsidR="00B5617C" w:rsidP="00B5617C" w:rsidRDefault="00B5617C" w14:paraId="0298205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Estimated Total Annual Burden (hours)</w:t>
            </w:r>
          </w:p>
        </w:tc>
        <w:tc>
          <w:tcPr>
            <w:tcW w:w="1555" w:type="dxa"/>
          </w:tcPr>
          <w:p w:rsidRPr="00B5617C" w:rsidR="00B5617C" w:rsidP="00B5617C" w:rsidRDefault="00B5617C" w14:paraId="211D53A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Average Theoretical Hourly Cost Amount (dollars)*</w:t>
            </w:r>
          </w:p>
        </w:tc>
        <w:tc>
          <w:tcPr>
            <w:tcW w:w="1470" w:type="dxa"/>
          </w:tcPr>
          <w:p w:rsidRPr="00B5617C" w:rsidR="00B5617C" w:rsidP="00B5617C" w:rsidRDefault="00B5617C" w14:paraId="7D1E9098" w14:textId="77777777">
            <w:pPr>
              <w:widowControl/>
              <w:autoSpaceDE w:val="0"/>
              <w:autoSpaceDN w:val="0"/>
              <w:adjustRightInd w:val="0"/>
              <w:rPr>
                <w:rFonts w:ascii="Times New Roman" w:hAnsi="Times New Roman" w:eastAsia="Calibri"/>
                <w:lang w:eastAsia="ar-SA"/>
              </w:rPr>
            </w:pPr>
            <w:r w:rsidRPr="00B5617C">
              <w:rPr>
                <w:rFonts w:ascii="Times New Roman" w:hAnsi="Times New Roman" w:eastAsia="Calibri"/>
                <w:lang w:eastAsia="ar-SA"/>
              </w:rPr>
              <w:t xml:space="preserve">Average Wait Time in Field Office or for Teleservice Centers </w:t>
            </w:r>
          </w:p>
          <w:p w:rsidRPr="00B5617C" w:rsidR="00B5617C" w:rsidP="00B5617C" w:rsidRDefault="00B5617C" w14:paraId="189E1C2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eastAsia="Calibri"/>
                <w:lang w:val="x-none" w:eastAsia="zh-CN"/>
              </w:rPr>
              <w:t>(minutes) **</w:t>
            </w:r>
          </w:p>
        </w:tc>
        <w:tc>
          <w:tcPr>
            <w:tcW w:w="1656" w:type="dxa"/>
          </w:tcPr>
          <w:p w:rsidRPr="00B5617C" w:rsidR="00B5617C" w:rsidP="00B5617C" w:rsidRDefault="00B5617C" w14:paraId="04AA73E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sidRPr="00B5617C">
              <w:rPr>
                <w:rFonts w:ascii="Times New Roman" w:hAnsi="Times New Roman"/>
                <w:lang w:val="x-none" w:eastAsia="zh-CN"/>
              </w:rPr>
              <w:t>Total Annual Opportunity Cost (dollars)***</w:t>
            </w:r>
          </w:p>
        </w:tc>
      </w:tr>
      <w:tr w:rsidRPr="00B5617C" w:rsidR="00B5617C" w:rsidTr="00B5617C" w14:paraId="6FE19DB2" w14:textId="77777777">
        <w:tc>
          <w:tcPr>
            <w:tcW w:w="1691" w:type="dxa"/>
            <w:shd w:val="clear" w:color="auto" w:fill="auto"/>
          </w:tcPr>
          <w:p w:rsidRPr="00B5617C" w:rsidR="00B5617C" w:rsidP="00B5617C" w:rsidRDefault="00D519E6" w14:paraId="5DE8A143" w14:textId="6772744E">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rPr>
                <w:rFonts w:ascii="Times New Roman" w:hAnsi="Times New Roman" w:eastAsia="Calibri"/>
                <w:lang w:val="x-none" w:eastAsia="zh-CN"/>
              </w:rPr>
            </w:pPr>
            <w:r>
              <w:rPr>
                <w:rFonts w:ascii="Times New Roman" w:hAnsi="Times New Roman" w:eastAsia="Calibri"/>
                <w:lang w:eastAsia="zh-CN"/>
              </w:rPr>
              <w:t>SSA-6233-BK</w:t>
            </w:r>
          </w:p>
        </w:tc>
        <w:tc>
          <w:tcPr>
            <w:tcW w:w="1526" w:type="dxa"/>
          </w:tcPr>
          <w:p w:rsidRPr="00B5617C" w:rsidR="00B5617C" w:rsidP="00B5617C" w:rsidRDefault="00B5617C" w14:paraId="407F828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eastAsia="Calibri"/>
                <w:lang w:eastAsia="zh-CN"/>
              </w:rPr>
              <w:t>31,500</w:t>
            </w:r>
          </w:p>
        </w:tc>
        <w:tc>
          <w:tcPr>
            <w:tcW w:w="1326" w:type="dxa"/>
          </w:tcPr>
          <w:p w:rsidRPr="00B5617C" w:rsidR="00B5617C" w:rsidP="00B5617C" w:rsidRDefault="00B5617C" w14:paraId="76BF19D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eastAsia="Calibri"/>
                <w:lang w:eastAsia="zh-CN"/>
              </w:rPr>
              <w:t>1</w:t>
            </w:r>
          </w:p>
        </w:tc>
        <w:tc>
          <w:tcPr>
            <w:tcW w:w="1219" w:type="dxa"/>
          </w:tcPr>
          <w:p w:rsidRPr="00B5617C" w:rsidR="00B5617C" w:rsidP="00B5617C" w:rsidRDefault="00B5617C" w14:paraId="1C4EE15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eastAsia="Calibri"/>
                <w:lang w:eastAsia="zh-CN"/>
              </w:rPr>
              <w:t>20</w:t>
            </w:r>
          </w:p>
        </w:tc>
        <w:tc>
          <w:tcPr>
            <w:tcW w:w="1257" w:type="dxa"/>
          </w:tcPr>
          <w:p w:rsidRPr="00B5617C" w:rsidR="00B5617C" w:rsidP="00B5617C" w:rsidRDefault="00B5617C" w14:paraId="19277BE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eastAsia="Calibri"/>
                <w:lang w:eastAsia="zh-CN"/>
              </w:rPr>
              <w:t>10,500</w:t>
            </w:r>
          </w:p>
        </w:tc>
        <w:tc>
          <w:tcPr>
            <w:tcW w:w="1555" w:type="dxa"/>
          </w:tcPr>
          <w:p w:rsidRPr="00B5617C" w:rsidR="00B5617C" w:rsidP="00B5617C" w:rsidRDefault="00B5617C" w14:paraId="1AC8463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eastAsia="Calibri"/>
                <w:lang w:eastAsia="ar-SA"/>
              </w:rPr>
              <w:t>$27.07*</w:t>
            </w:r>
          </w:p>
        </w:tc>
        <w:tc>
          <w:tcPr>
            <w:tcW w:w="1470" w:type="dxa"/>
            <w:tcBorders>
              <w:top w:val="single" w:color="auto" w:sz="4" w:space="0"/>
              <w:left w:val="single" w:color="auto" w:sz="4" w:space="0"/>
              <w:bottom w:val="single" w:color="auto" w:sz="4" w:space="0"/>
              <w:right w:val="single" w:color="auto" w:sz="4" w:space="0"/>
            </w:tcBorders>
            <w:shd w:val="clear" w:color="auto" w:fill="auto"/>
          </w:tcPr>
          <w:p w:rsidRPr="00B5617C" w:rsidR="00B5617C" w:rsidP="00B5617C" w:rsidRDefault="00B5617C" w14:paraId="1039D5B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lang w:val="x-none" w:eastAsia="ar-SA"/>
              </w:rPr>
              <w:t>21**</w:t>
            </w:r>
          </w:p>
        </w:tc>
        <w:tc>
          <w:tcPr>
            <w:tcW w:w="1656" w:type="dxa"/>
            <w:tcBorders>
              <w:top w:val="single" w:color="auto" w:sz="4" w:space="0"/>
              <w:left w:val="single" w:color="auto" w:sz="4" w:space="0"/>
              <w:bottom w:val="single" w:color="auto" w:sz="4" w:space="0"/>
              <w:right w:val="single" w:color="auto" w:sz="4" w:space="0"/>
            </w:tcBorders>
            <w:shd w:val="clear" w:color="auto" w:fill="auto"/>
          </w:tcPr>
          <w:p w:rsidRPr="00B5617C" w:rsidR="00B5617C" w:rsidP="00B5617C" w:rsidRDefault="00B5617C" w14:paraId="15C98AE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right"/>
              <w:rPr>
                <w:rFonts w:ascii="Times New Roman" w:hAnsi="Times New Roman" w:eastAsia="Calibri"/>
                <w:lang w:val="x-none" w:eastAsia="zh-CN"/>
              </w:rPr>
            </w:pPr>
            <w:r w:rsidRPr="00B5617C">
              <w:rPr>
                <w:rFonts w:ascii="Times New Roman" w:hAnsi="Times New Roman"/>
                <w:lang w:val="x-none" w:eastAsia="ar-SA"/>
              </w:rPr>
              <w:t>$</w:t>
            </w:r>
            <w:r w:rsidRPr="00B5617C">
              <w:rPr>
                <w:rFonts w:ascii="Times New Roman" w:hAnsi="Times New Roman"/>
                <w:lang w:eastAsia="ar-SA"/>
              </w:rPr>
              <w:t>582,682</w:t>
            </w:r>
            <w:r w:rsidRPr="00B5617C">
              <w:rPr>
                <w:rFonts w:ascii="Times New Roman" w:hAnsi="Times New Roman"/>
                <w:lang w:val="x-none" w:eastAsia="ar-SA"/>
              </w:rPr>
              <w:t>***</w:t>
            </w:r>
          </w:p>
        </w:tc>
      </w:tr>
    </w:tbl>
    <w:p w:rsidR="00FC023F" w:rsidP="00FC023F" w:rsidRDefault="00FC023F" w14:paraId="48FD9D46" w14:textId="77869EA3">
      <w:pPr>
        <w:widowControl/>
        <w:autoSpaceDE w:val="0"/>
        <w:autoSpaceDN w:val="0"/>
        <w:adjustRightInd w:val="0"/>
        <w:ind w:left="1440"/>
        <w:rPr>
          <w:rFonts w:ascii="Times New Roman" w:hAnsi="Times New Roman" w:eastAsia="SimSun"/>
          <w:snapToGrid/>
          <w:lang w:eastAsia="zh-CN"/>
        </w:rPr>
      </w:pPr>
      <w:r w:rsidRPr="00FC023F">
        <w:rPr>
          <w:rFonts w:ascii="Times New Roman" w:hAnsi="Times New Roman" w:eastAsia="SimSun"/>
          <w:bCs/>
          <w:snapToGrid/>
          <w:lang w:eastAsia="zh-CN"/>
        </w:rPr>
        <w:t>*</w:t>
      </w:r>
      <w:r w:rsidRPr="00FC023F">
        <w:rPr>
          <w:rFonts w:ascii="Times New Roman" w:hAnsi="Times New Roman" w:eastAsia="SimSun"/>
          <w:b/>
          <w:snapToGrid/>
          <w:lang w:eastAsia="zh-CN"/>
        </w:rPr>
        <w:t xml:space="preserve"> </w:t>
      </w:r>
      <w:r w:rsidRPr="00FC023F">
        <w:rPr>
          <w:rFonts w:ascii="Times New Roman" w:hAnsi="Times New Roman" w:eastAsia="SimSun"/>
          <w:snapToGrid/>
          <w:lang w:eastAsia="zh-CN"/>
        </w:rPr>
        <w:t xml:space="preserve">We based this figure on </w:t>
      </w:r>
      <w:r w:rsidR="004D42DB">
        <w:rPr>
          <w:rFonts w:ascii="Times New Roman" w:hAnsi="Times New Roman" w:eastAsia="SimSun"/>
          <w:snapToGrid/>
          <w:lang w:eastAsia="zh-CN"/>
        </w:rPr>
        <w:t xml:space="preserve">the </w:t>
      </w:r>
      <w:r w:rsidRPr="00FC023F">
        <w:rPr>
          <w:rFonts w:ascii="Times New Roman" w:hAnsi="Times New Roman" w:eastAsia="SimSun"/>
          <w:snapToGrid/>
          <w:lang w:eastAsia="zh-CN"/>
        </w:rPr>
        <w:t>average U.S. worker’s hourly wages, as reported by Bureau of Labor Statistics data (</w:t>
      </w:r>
      <w:hyperlink w:history="1" w:anchor="00-0000" r:id="rId8">
        <w:r w:rsidRPr="00FC023F">
          <w:rPr>
            <w:rFonts w:ascii="Times New Roman" w:hAnsi="Times New Roman" w:eastAsia="SimSun"/>
            <w:snapToGrid/>
            <w:color w:val="0563C1"/>
            <w:u w:val="single"/>
            <w:lang w:eastAsia="zh-CN"/>
          </w:rPr>
          <w:t>https://www.bls.gov/oes/current/oes_nat.htm#00-0000</w:t>
        </w:r>
      </w:hyperlink>
      <w:r w:rsidRPr="00FC023F">
        <w:rPr>
          <w:rFonts w:ascii="Times New Roman" w:hAnsi="Times New Roman" w:eastAsia="SimSun"/>
          <w:snapToGrid/>
          <w:lang w:eastAsia="zh-CN"/>
        </w:rPr>
        <w:t>).</w:t>
      </w:r>
    </w:p>
    <w:p w:rsidRPr="00FC023F" w:rsidR="00FC023F" w:rsidP="00FC023F" w:rsidRDefault="00FC023F" w14:paraId="08109C0B" w14:textId="77777777">
      <w:pPr>
        <w:widowControl/>
        <w:autoSpaceDE w:val="0"/>
        <w:autoSpaceDN w:val="0"/>
        <w:adjustRightInd w:val="0"/>
        <w:ind w:left="1440"/>
        <w:rPr>
          <w:rFonts w:ascii="Times New Roman" w:hAnsi="Times New Roman" w:eastAsia="SimSun"/>
          <w:snapToGrid/>
          <w:lang w:eastAsia="zh-CN"/>
        </w:rPr>
      </w:pPr>
    </w:p>
    <w:p w:rsidR="00FC023F" w:rsidP="00FC023F" w:rsidRDefault="00FC023F" w14:paraId="44875721" w14:textId="003F12AA">
      <w:pPr>
        <w:widowControl/>
        <w:autoSpaceDE w:val="0"/>
        <w:autoSpaceDN w:val="0"/>
        <w:adjustRightInd w:val="0"/>
        <w:ind w:left="1440"/>
        <w:rPr>
          <w:rFonts w:ascii="Times New Roman" w:hAnsi="Times New Roman" w:eastAsia="SimSun"/>
          <w:snapToGrid/>
          <w:lang w:eastAsia="ar-SA"/>
        </w:rPr>
      </w:pPr>
      <w:r w:rsidRPr="00FC023F">
        <w:rPr>
          <w:rFonts w:ascii="Times New Roman" w:hAnsi="Times New Roman" w:eastAsia="SimSun"/>
          <w:snapToGrid/>
          <w:lang w:eastAsia="ar-SA"/>
        </w:rPr>
        <w:t>** We based this figure on averaging both the average FY 2021 wait times for field offices and teleservice centers, based on SSA’s current management information data.</w:t>
      </w:r>
    </w:p>
    <w:p w:rsidRPr="00FC023F" w:rsidR="00FC023F" w:rsidP="00FC023F" w:rsidRDefault="00FC023F" w14:paraId="0EBBADDF" w14:textId="77777777">
      <w:pPr>
        <w:widowControl/>
        <w:autoSpaceDE w:val="0"/>
        <w:autoSpaceDN w:val="0"/>
        <w:adjustRightInd w:val="0"/>
        <w:ind w:left="1440"/>
        <w:rPr>
          <w:rFonts w:ascii="Times New Roman" w:hAnsi="Times New Roman" w:eastAsia="SimSun"/>
          <w:snapToGrid/>
          <w:lang w:eastAsia="zh-CN"/>
        </w:rPr>
      </w:pPr>
    </w:p>
    <w:p w:rsidR="00DD644F" w:rsidP="00FC023F" w:rsidRDefault="00FC023F" w14:paraId="78235963" w14:textId="17265885">
      <w:pPr>
        <w:ind w:left="1440"/>
        <w:rPr>
          <w:rFonts w:ascii="Times New Roman" w:hAnsi="Times New Roman"/>
        </w:rPr>
      </w:pPr>
      <w:r w:rsidRPr="00FC023F">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C023F">
        <w:rPr>
          <w:rFonts w:ascii="Times New Roman" w:hAnsi="Times New Roman" w:eastAsia="SimSun"/>
          <w:b/>
          <w:bCs/>
          <w:snapToGrid/>
          <w:u w:val="single"/>
          <w:lang w:eastAsia="zh-CN"/>
        </w:rPr>
        <w:t>There is no actual charge to respondents to complete the application</w:t>
      </w:r>
      <w:r w:rsidRPr="001F396F" w:rsidR="00DD644F">
        <w:rPr>
          <w:rFonts w:ascii="Times New Roman" w:hAnsi="Times New Roman"/>
        </w:rPr>
        <w:t>.</w:t>
      </w:r>
    </w:p>
    <w:p w:rsidR="00DC19E2" w:rsidP="00DD644F" w:rsidRDefault="00DC19E2" w14:paraId="44E097FC" w14:textId="77777777">
      <w:pPr>
        <w:ind w:left="1440"/>
        <w:rPr>
          <w:rFonts w:ascii="Times New Roman" w:hAnsi="Times New Roman"/>
        </w:rPr>
      </w:pPr>
    </w:p>
    <w:p w:rsidRPr="004D42DB" w:rsidR="004D42DB" w:rsidP="004D42DB" w:rsidRDefault="004D42DB" w14:paraId="00598C13" w14:textId="77777777">
      <w:pPr>
        <w:snapToGrid w:val="0"/>
        <w:ind w:left="1440"/>
        <w:contextualSpacing/>
        <w:rPr>
          <w:rFonts w:ascii="Times New Roman" w:hAnsi="Times New Roman"/>
          <w:snapToGrid/>
          <w:color w:val="000000"/>
        </w:rPr>
      </w:pPr>
      <w:r w:rsidRPr="004D42DB">
        <w:rPr>
          <w:rFonts w:ascii="Times New Roman" w:hAnsi="Times New Roman"/>
          <w:snapToGrid/>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4D42DB" w:rsidR="004D42DB" w:rsidP="004D42DB" w:rsidRDefault="004D42DB" w14:paraId="065F5E6B" w14:textId="77777777">
      <w:pPr>
        <w:snapToGrid w:val="0"/>
        <w:ind w:left="720"/>
        <w:rPr>
          <w:rFonts w:ascii="Times New Roman" w:hAnsi="Times New Roman"/>
          <w:snapToGrid/>
        </w:rPr>
      </w:pPr>
    </w:p>
    <w:tbl>
      <w:tblPr>
        <w:tblW w:w="8501"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6"/>
        <w:gridCol w:w="1522"/>
        <w:gridCol w:w="1714"/>
        <w:gridCol w:w="1729"/>
        <w:gridCol w:w="1800"/>
      </w:tblGrid>
      <w:tr w:rsidRPr="004D42DB" w:rsidR="004D42DB" w:rsidTr="004D42DB" w14:paraId="2C9B99AF" w14:textId="77777777">
        <w:tc>
          <w:tcPr>
            <w:tcW w:w="1736"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13B5D41D" w14:textId="77777777">
            <w:pPr>
              <w:snapToGrid w:val="0"/>
              <w:rPr>
                <w:rFonts w:ascii="Times New Roman" w:hAnsi="Times New Roman"/>
                <w:b/>
                <w:snapToGrid/>
              </w:rPr>
            </w:pPr>
            <w:r w:rsidRPr="004D42DB">
              <w:rPr>
                <w:rFonts w:ascii="Times New Roman" w:hAnsi="Times New Roman"/>
                <w:b/>
                <w:snapToGrid/>
              </w:rPr>
              <w:t>Total Number of Respondents Who Visit a Field Office</w:t>
            </w:r>
          </w:p>
        </w:tc>
        <w:tc>
          <w:tcPr>
            <w:tcW w:w="1522"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419728F3" w14:textId="77777777">
            <w:pPr>
              <w:snapToGrid w:val="0"/>
              <w:rPr>
                <w:rFonts w:ascii="Times New Roman" w:hAnsi="Times New Roman"/>
                <w:b/>
                <w:snapToGrid/>
              </w:rPr>
            </w:pPr>
            <w:r w:rsidRPr="004D42DB">
              <w:rPr>
                <w:rFonts w:ascii="Times New Roman" w:hAnsi="Times New Roman"/>
                <w:b/>
                <w:snapToGrid/>
              </w:rPr>
              <w:t>Frequency of Response</w:t>
            </w:r>
          </w:p>
        </w:tc>
        <w:tc>
          <w:tcPr>
            <w:tcW w:w="1714"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5F0ABFB7" w14:textId="77777777">
            <w:pPr>
              <w:snapToGrid w:val="0"/>
              <w:rPr>
                <w:rFonts w:ascii="Times New Roman" w:hAnsi="Times New Roman"/>
                <w:b/>
                <w:snapToGrid/>
              </w:rPr>
            </w:pPr>
            <w:r w:rsidRPr="004D42DB">
              <w:rPr>
                <w:rFonts w:ascii="Times New Roman" w:hAnsi="Times New Roman"/>
                <w:b/>
                <w:snapToGrid/>
              </w:rPr>
              <w:t>Average One-Way Travel Time to a Field Office (minutes)</w:t>
            </w:r>
          </w:p>
        </w:tc>
        <w:tc>
          <w:tcPr>
            <w:tcW w:w="1729"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3A69B1F0" w14:textId="77777777">
            <w:pPr>
              <w:snapToGrid w:val="0"/>
              <w:rPr>
                <w:rFonts w:ascii="Times New Roman" w:hAnsi="Times New Roman"/>
                <w:b/>
                <w:snapToGrid/>
              </w:rPr>
            </w:pPr>
            <w:r w:rsidRPr="004D42DB">
              <w:rPr>
                <w:rFonts w:ascii="Times New Roman" w:hAnsi="Times New Roman"/>
                <w:b/>
                <w:snapToGrid/>
              </w:rPr>
              <w:t>Estimated Total Travel Time to a Field Office (hours)</w:t>
            </w:r>
          </w:p>
        </w:tc>
        <w:tc>
          <w:tcPr>
            <w:tcW w:w="1800"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03DC1198" w14:textId="77777777">
            <w:pPr>
              <w:snapToGrid w:val="0"/>
              <w:rPr>
                <w:rFonts w:ascii="Times New Roman" w:hAnsi="Times New Roman"/>
                <w:b/>
                <w:snapToGrid/>
              </w:rPr>
            </w:pPr>
            <w:r w:rsidRPr="004D42DB">
              <w:rPr>
                <w:rFonts w:ascii="Times New Roman" w:hAnsi="Times New Roman"/>
                <w:b/>
                <w:snapToGrid/>
              </w:rPr>
              <w:t>Total Annual Opportunity Cost for Travel Time (dollars)****</w:t>
            </w:r>
          </w:p>
        </w:tc>
      </w:tr>
      <w:tr w:rsidRPr="004D42DB" w:rsidR="004D42DB" w:rsidTr="004D42DB" w14:paraId="0E98ABC0" w14:textId="77777777">
        <w:tc>
          <w:tcPr>
            <w:tcW w:w="1736"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6863A185" w14:textId="625F8D7C">
            <w:pPr>
              <w:snapToGrid w:val="0"/>
              <w:jc w:val="right"/>
              <w:rPr>
                <w:rFonts w:ascii="Times New Roman" w:hAnsi="Times New Roman"/>
                <w:snapToGrid/>
              </w:rPr>
            </w:pPr>
            <w:r>
              <w:rPr>
                <w:rFonts w:ascii="Times New Roman" w:hAnsi="Times New Roman"/>
                <w:snapToGrid/>
              </w:rPr>
              <w:t>31,500</w:t>
            </w:r>
          </w:p>
        </w:tc>
        <w:tc>
          <w:tcPr>
            <w:tcW w:w="1522"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51384814" w14:textId="77777777">
            <w:pPr>
              <w:snapToGrid w:val="0"/>
              <w:jc w:val="right"/>
              <w:rPr>
                <w:rFonts w:ascii="Times New Roman" w:hAnsi="Times New Roman"/>
                <w:snapToGrid/>
              </w:rPr>
            </w:pPr>
            <w:r w:rsidRPr="004D42DB">
              <w:rPr>
                <w:rFonts w:ascii="Times New Roman" w:hAnsi="Times New Roman"/>
                <w:snapToGrid/>
              </w:rPr>
              <w:t>1</w:t>
            </w:r>
          </w:p>
        </w:tc>
        <w:tc>
          <w:tcPr>
            <w:tcW w:w="1714"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7731FC28" w14:textId="77777777">
            <w:pPr>
              <w:snapToGrid w:val="0"/>
              <w:jc w:val="right"/>
              <w:rPr>
                <w:rFonts w:ascii="Times New Roman" w:hAnsi="Times New Roman"/>
                <w:snapToGrid/>
              </w:rPr>
            </w:pPr>
            <w:r w:rsidRPr="004D42DB">
              <w:rPr>
                <w:rFonts w:ascii="Times New Roman" w:hAnsi="Times New Roman"/>
                <w:snapToGrid/>
              </w:rPr>
              <w:t>30</w:t>
            </w:r>
          </w:p>
        </w:tc>
        <w:tc>
          <w:tcPr>
            <w:tcW w:w="1729"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53A38304" w14:textId="2AF8B798">
            <w:pPr>
              <w:snapToGrid w:val="0"/>
              <w:jc w:val="right"/>
              <w:rPr>
                <w:rFonts w:ascii="Times New Roman" w:hAnsi="Times New Roman"/>
                <w:snapToGrid/>
              </w:rPr>
            </w:pPr>
            <w:r>
              <w:rPr>
                <w:rFonts w:ascii="Times New Roman" w:hAnsi="Times New Roman"/>
                <w:snapToGrid/>
              </w:rPr>
              <w:t>15,750</w:t>
            </w:r>
          </w:p>
        </w:tc>
        <w:tc>
          <w:tcPr>
            <w:tcW w:w="1800" w:type="dxa"/>
            <w:tcBorders>
              <w:top w:val="single" w:color="auto" w:sz="4" w:space="0"/>
              <w:left w:val="single" w:color="auto" w:sz="4" w:space="0"/>
              <w:bottom w:val="single" w:color="auto" w:sz="4" w:space="0"/>
              <w:right w:val="single" w:color="auto" w:sz="4" w:space="0"/>
            </w:tcBorders>
            <w:hideMark/>
          </w:tcPr>
          <w:p w:rsidRPr="004D42DB" w:rsidR="004D42DB" w:rsidP="004D42DB" w:rsidRDefault="004D42DB" w14:paraId="42E60D4A" w14:textId="5FDB63C1">
            <w:pPr>
              <w:snapToGrid w:val="0"/>
              <w:jc w:val="right"/>
              <w:rPr>
                <w:rFonts w:ascii="Times New Roman" w:hAnsi="Times New Roman"/>
                <w:snapToGrid/>
              </w:rPr>
            </w:pPr>
            <w:r w:rsidRPr="004D42DB">
              <w:rPr>
                <w:rFonts w:ascii="Times New Roman" w:hAnsi="Times New Roman"/>
                <w:snapToGrid/>
              </w:rPr>
              <w:t>$</w:t>
            </w:r>
            <w:r>
              <w:rPr>
                <w:rFonts w:ascii="Times New Roman" w:hAnsi="Times New Roman"/>
                <w:snapToGrid/>
              </w:rPr>
              <w:t>426,353</w:t>
            </w:r>
          </w:p>
        </w:tc>
      </w:tr>
    </w:tbl>
    <w:p w:rsidRPr="004D42DB" w:rsidR="004D42DB" w:rsidP="004D42DB" w:rsidRDefault="004D42DB" w14:paraId="12018C64" w14:textId="77777777">
      <w:pPr>
        <w:snapToGrid w:val="0"/>
        <w:ind w:left="1440"/>
        <w:rPr>
          <w:rFonts w:ascii="Times New Roman" w:hAnsi="Times New Roman"/>
          <w:snapToGrid/>
        </w:rPr>
      </w:pPr>
      <w:r w:rsidRPr="004D42DB">
        <w:rPr>
          <w:rFonts w:ascii="Times New Roman" w:hAnsi="Times New Roman"/>
          <w:snapToGrid/>
        </w:rPr>
        <w:t xml:space="preserve">**** We based this dollar amount on the Average Theoretical Hourly Cost Amount in dollars shown on the burden chart above.  </w:t>
      </w:r>
    </w:p>
    <w:p w:rsidRPr="004D42DB" w:rsidR="004D42DB" w:rsidP="004D42DB" w:rsidRDefault="004D42DB" w14:paraId="60738F2D" w14:textId="77777777">
      <w:pPr>
        <w:snapToGrid w:val="0"/>
        <w:ind w:left="1440"/>
        <w:rPr>
          <w:rFonts w:ascii="Times New Roman" w:hAnsi="Times New Roman"/>
          <w:snapToGrid/>
        </w:rPr>
      </w:pPr>
    </w:p>
    <w:p w:rsidRPr="004D42DB" w:rsidR="004D42DB" w:rsidP="004D42DB" w:rsidRDefault="004D42DB" w14:paraId="4C4889B0" w14:textId="77777777">
      <w:pPr>
        <w:snapToGrid w:val="0"/>
        <w:ind w:left="1440"/>
        <w:rPr>
          <w:rFonts w:ascii="Times New Roman" w:hAnsi="Times New Roman"/>
          <w:snapToGrid/>
        </w:rPr>
      </w:pPr>
      <w:r w:rsidRPr="004D42DB">
        <w:rPr>
          <w:rFonts w:ascii="Times New Roman" w:hAnsi="Times New Roman"/>
          <w:snapToGrid/>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w:t>
      </w:r>
      <w:r w:rsidRPr="004D42DB">
        <w:rPr>
          <w:rFonts w:ascii="Times New Roman" w:hAnsi="Times New Roman"/>
          <w:snapToGrid/>
        </w:rPr>
        <w:lastRenderedPageBreak/>
        <w:t xml:space="preserve">than using any other mode of transport.  SSA also acknowledges that respondents’ mode of travel and, therefore, travel times vary widely dependent on region, mode of travel, and actual proximity to a field office. </w:t>
      </w:r>
    </w:p>
    <w:p w:rsidRPr="004D42DB" w:rsidR="004D42DB" w:rsidP="004D42DB" w:rsidRDefault="004D42DB" w14:paraId="15D704B3" w14:textId="77777777">
      <w:pPr>
        <w:snapToGrid w:val="0"/>
        <w:ind w:left="1440"/>
        <w:contextualSpacing/>
        <w:rPr>
          <w:rFonts w:ascii="Times New Roman" w:hAnsi="Times New Roman"/>
          <w:snapToGrid/>
        </w:rPr>
      </w:pPr>
    </w:p>
    <w:p w:rsidRPr="004D42DB" w:rsidR="004D42DB" w:rsidP="004D42DB" w:rsidRDefault="004D42DB" w14:paraId="74DBFFBF" w14:textId="77777777">
      <w:pPr>
        <w:snapToGrid w:val="0"/>
        <w:ind w:left="1440"/>
        <w:contextualSpacing/>
        <w:rPr>
          <w:rFonts w:ascii="Times New Roman" w:hAnsi="Times New Roman"/>
          <w:snapToGrid/>
        </w:rPr>
      </w:pPr>
      <w:r w:rsidRPr="004D42DB">
        <w:rPr>
          <w:rFonts w:ascii="Times New Roman" w:hAnsi="Times New Roman"/>
          <w:snapToGrid/>
        </w:rPr>
        <w:t>NOTE:  We included the total opportunity cost estimate from this chart in our calculations when showing the total time and opportunity cost estimates in the paragraph below.</w:t>
      </w:r>
    </w:p>
    <w:p w:rsidRPr="004D42DB" w:rsidR="004D42DB" w:rsidP="004D42DB" w:rsidRDefault="004D42DB" w14:paraId="36EF2F7C" w14:textId="77777777">
      <w:pPr>
        <w:snapToGrid w:val="0"/>
        <w:ind w:left="1440"/>
        <w:rPr>
          <w:rFonts w:ascii="Times New Roman" w:hAnsi="Times New Roman"/>
          <w:snapToGrid/>
        </w:rPr>
      </w:pPr>
    </w:p>
    <w:p w:rsidR="003B15EC" w:rsidP="004D42DB" w:rsidRDefault="004D42DB" w14:paraId="7F0AF3C7" w14:textId="1A237CE9">
      <w:pPr>
        <w:ind w:left="1440"/>
        <w:rPr>
          <w:rFonts w:ascii="Times New Roman" w:hAnsi="Times New Roman"/>
        </w:rPr>
      </w:pPr>
      <w:r w:rsidRPr="004D42DB">
        <w:rPr>
          <w:rFonts w:ascii="Times New Roman" w:hAnsi="Times New Roman"/>
        </w:rPr>
        <w:t xml:space="preserve">The total burden for this ICR is </w:t>
      </w:r>
      <w:r w:rsidR="00CE7B98">
        <w:rPr>
          <w:rFonts w:ascii="Times New Roman" w:hAnsi="Times New Roman"/>
          <w:b/>
        </w:rPr>
        <w:t>10,500</w:t>
      </w:r>
      <w:r w:rsidRPr="004D42DB">
        <w:rPr>
          <w:rFonts w:ascii="Times New Roman" w:hAnsi="Times New Roman"/>
        </w:rPr>
        <w:t xml:space="preserve"> burden hours (reflecting SSA management information data), which results in an associated theoretical (not actual) opportunity cost financial burden of </w:t>
      </w:r>
      <w:r w:rsidRPr="004D42DB">
        <w:rPr>
          <w:rFonts w:ascii="Times New Roman" w:hAnsi="Times New Roman"/>
          <w:b/>
        </w:rPr>
        <w:t>$</w:t>
      </w:r>
      <w:r w:rsidR="00CE7B98">
        <w:rPr>
          <w:rFonts w:ascii="Times New Roman" w:hAnsi="Times New Roman"/>
          <w:b/>
        </w:rPr>
        <w:t>1,009,035</w:t>
      </w:r>
      <w:r w:rsidRPr="004D42DB">
        <w:rPr>
          <w:rFonts w:ascii="Times New Roman" w:hAnsi="Times New Roman"/>
        </w:rPr>
        <w:t xml:space="preserve">.  SSA does not charge respondents to complete our applications. </w:t>
      </w:r>
      <w:r w:rsidRPr="004D42DB">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CE7B98">
        <w:rPr>
          <w:rFonts w:ascii="Times New Roman" w:hAnsi="Times New Roman"/>
          <w:noProof/>
          <w:lang w:eastAsia="zh-CN"/>
        </w:rPr>
        <w:t>20</w:t>
      </w:r>
      <w:r w:rsidRPr="004D42DB">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4D42DB" w:rsidR="00DD644F">
        <w:rPr>
          <w:rFonts w:ascii="Times New Roman" w:hAnsi="Times New Roman"/>
        </w:rPr>
        <w:t>.</w:t>
      </w:r>
    </w:p>
    <w:p w:rsidRPr="00C97964" w:rsidR="001C0AB4" w:rsidP="009A5800" w:rsidRDefault="001C0AB4" w14:paraId="6237239C" w14:textId="77777777">
      <w:pPr>
        <w:ind w:left="1440"/>
        <w:rPr>
          <w:rFonts w:ascii="Times New Roman" w:hAnsi="Times New Roman"/>
        </w:rPr>
      </w:pPr>
    </w:p>
    <w:p w:rsidRPr="00BC7F42" w:rsidR="00A45D82" w:rsidP="009A5800" w:rsidRDefault="00A45D82" w14:paraId="785E146D"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C97964" w:rsidR="00A45D82" w:rsidP="009A5800" w:rsidRDefault="00C97964" w14:paraId="4C4283FF" w14:textId="77777777">
      <w:pPr>
        <w:widowControl/>
        <w:ind w:left="1440"/>
        <w:rPr>
          <w:rFonts w:ascii="Times New Roman" w:hAnsi="Times New Roman" w:eastAsia="SimSun"/>
          <w:snapToGrid/>
          <w:lang w:eastAsia="zh-CN"/>
        </w:rPr>
      </w:pPr>
      <w:r w:rsidRPr="00C97964">
        <w:rPr>
          <w:rFonts w:ascii="Times New Roman" w:hAnsi="Times New Roman" w:eastAsia="SimSun"/>
          <w:snapToGrid/>
          <w:lang w:eastAsia="zh-CN"/>
        </w:rPr>
        <w:t>This collection does not impose a known cost burden on the respondents.</w:t>
      </w:r>
      <w:r w:rsidRPr="00BC7F42" w:rsidR="00A45D82">
        <w:rPr>
          <w:rFonts w:ascii="Times New Roman" w:hAnsi="Times New Roman"/>
          <w:i/>
        </w:rPr>
        <w:t xml:space="preserve"> </w:t>
      </w:r>
    </w:p>
    <w:p w:rsidRPr="00BC7F42" w:rsidR="00A45D82" w:rsidP="009A5800" w:rsidRDefault="00A45D82" w14:paraId="2ECEA4C8" w14:textId="77777777">
      <w:pPr>
        <w:ind w:left="1440"/>
        <w:rPr>
          <w:rFonts w:ascii="Times New Roman" w:hAnsi="Times New Roman"/>
        </w:rPr>
      </w:pPr>
    </w:p>
    <w:p w:rsidRPr="00636FFA" w:rsidR="00121032" w:rsidP="009A5800" w:rsidRDefault="00A45D82" w14:paraId="489449A6" w14:textId="19332859">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Pr="00121032" w:rsidR="00636FFA" w:rsidP="00636FFA" w:rsidRDefault="00636FFA" w14:paraId="5A9FA86F" w14:textId="6064DBC7">
      <w:pPr>
        <w:ind w:left="1440"/>
        <w:rPr>
          <w:rFonts w:ascii="Times New Roman" w:hAnsi="Times New Roman"/>
        </w:rPr>
      </w:pPr>
      <w:r w:rsidRPr="00636FFA">
        <w:rPr>
          <w:rFonts w:ascii="Times New Roman" w:hAnsi="Times New Roman"/>
        </w:rPr>
        <w:t>The annual cost to the Federal Government is approximately $</w:t>
      </w:r>
      <w:r w:rsidR="00695315">
        <w:rPr>
          <w:rFonts w:ascii="Times New Roman" w:hAnsi="Times New Roman"/>
        </w:rPr>
        <w:t>386,495</w:t>
      </w:r>
      <w:r w:rsidRPr="00636FFA">
        <w:rPr>
          <w:rFonts w:ascii="Times New Roman" w:hAnsi="Times New Roman"/>
        </w:rPr>
        <w:t>.  This estimate accounts for costs from the following areas:</w:t>
      </w:r>
    </w:p>
    <w:p w:rsidR="00A45D82" w:rsidP="009A5800" w:rsidRDefault="00A45D82" w14:paraId="7DE089AE" w14:textId="563A52DF">
      <w:pPr>
        <w:ind w:left="1440"/>
        <w:rPr>
          <w:rFonts w:ascii="Times New Roman" w:hAnsi="Times New Roman" w:eastAsia="SimSun"/>
          <w:snapToGrid/>
          <w:lang w:eastAsia="zh-CN"/>
        </w:rPr>
      </w:pPr>
    </w:p>
    <w:tbl>
      <w:tblPr>
        <w:tblStyle w:val="TableGrid"/>
        <w:tblW w:w="9350" w:type="dxa"/>
        <w:tblInd w:w="799" w:type="dxa"/>
        <w:tblLook w:val="04A0" w:firstRow="1" w:lastRow="0" w:firstColumn="1" w:lastColumn="0" w:noHBand="0" w:noVBand="1"/>
      </w:tblPr>
      <w:tblGrid>
        <w:gridCol w:w="3116"/>
        <w:gridCol w:w="3117"/>
        <w:gridCol w:w="3117"/>
      </w:tblGrid>
      <w:tr w:rsidR="000C107E" w:rsidTr="00FD6C52" w14:paraId="7390DE7B" w14:textId="77777777">
        <w:tc>
          <w:tcPr>
            <w:tcW w:w="3116" w:type="dxa"/>
          </w:tcPr>
          <w:p w:rsidR="000C107E" w:rsidP="00FD6C52" w:rsidRDefault="000C107E" w14:paraId="77FAC05A"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Pr>
          <w:p w:rsidR="000C107E" w:rsidP="00FD6C52" w:rsidRDefault="000C107E" w14:paraId="69B22358"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Pr>
          <w:p w:rsidR="000C107E" w:rsidP="00FD6C52" w:rsidRDefault="000C107E" w14:paraId="7202E179"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0C107E" w:rsidTr="00FD6C52" w14:paraId="4E3B764C" w14:textId="77777777">
        <w:tc>
          <w:tcPr>
            <w:tcW w:w="3116" w:type="dxa"/>
          </w:tcPr>
          <w:p w:rsidR="000C107E" w:rsidP="00FD6C52" w:rsidRDefault="000C107E" w14:paraId="17B41AE2"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3117" w:type="dxa"/>
          </w:tcPr>
          <w:p w:rsidR="000C107E" w:rsidP="00FD6C52" w:rsidRDefault="000C107E" w14:paraId="73780FDD"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Pr>
          <w:p w:rsidR="000C107E" w:rsidP="00636FFA" w:rsidRDefault="000C107E" w14:paraId="6005813A" w14:textId="2668F6EA">
            <w:pPr>
              <w:pStyle w:val="ListParagraph"/>
              <w:ind w:left="0"/>
              <w:jc w:val="right"/>
              <w:rPr>
                <w:rFonts w:ascii="Times New Roman" w:hAnsi="Times New Roman"/>
                <w:color w:val="000000"/>
              </w:rPr>
            </w:pPr>
            <w:r>
              <w:rPr>
                <w:rFonts w:ascii="Times New Roman" w:hAnsi="Times New Roman"/>
                <w:color w:val="000000"/>
              </w:rPr>
              <w:t>$315</w:t>
            </w:r>
          </w:p>
        </w:tc>
      </w:tr>
      <w:tr w:rsidR="000C107E" w:rsidTr="00FD6C52" w14:paraId="27E469C5" w14:textId="77777777">
        <w:tc>
          <w:tcPr>
            <w:tcW w:w="3116" w:type="dxa"/>
          </w:tcPr>
          <w:p w:rsidR="000C107E" w:rsidP="00FD6C52" w:rsidRDefault="000C107E" w14:paraId="5A360E7C"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Pr>
          <w:p w:rsidR="000C107E" w:rsidP="00FD6C52" w:rsidRDefault="000C107E" w14:paraId="66D692D2"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Pr>
          <w:p w:rsidR="000C107E" w:rsidP="00636FFA" w:rsidRDefault="000C107E" w14:paraId="50CB7215" w14:textId="679DA594">
            <w:pPr>
              <w:pStyle w:val="ListParagraph"/>
              <w:ind w:left="0"/>
              <w:jc w:val="right"/>
              <w:rPr>
                <w:rFonts w:ascii="Times New Roman" w:hAnsi="Times New Roman"/>
                <w:color w:val="000000"/>
              </w:rPr>
            </w:pPr>
            <w:r>
              <w:rPr>
                <w:rFonts w:ascii="Times New Roman" w:hAnsi="Times New Roman"/>
                <w:color w:val="000000"/>
              </w:rPr>
              <w:t>$35,000</w:t>
            </w:r>
          </w:p>
        </w:tc>
      </w:tr>
      <w:tr w:rsidR="000C107E" w:rsidTr="00FD6C52" w14:paraId="5DC11AA4" w14:textId="77777777">
        <w:tc>
          <w:tcPr>
            <w:tcW w:w="3116" w:type="dxa"/>
          </w:tcPr>
          <w:p w:rsidR="000C107E" w:rsidP="00FD6C52" w:rsidRDefault="000C107E" w14:paraId="00BA71C1"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Pr>
          <w:p w:rsidR="000C107E" w:rsidP="00FD6C52" w:rsidRDefault="000C107E" w14:paraId="0BAA9BA9"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3117" w:type="dxa"/>
          </w:tcPr>
          <w:p w:rsidR="000C107E" w:rsidP="00636FFA" w:rsidRDefault="000C107E" w14:paraId="2B224BC2" w14:textId="6525CC17">
            <w:pPr>
              <w:pStyle w:val="ListParagraph"/>
              <w:ind w:left="0"/>
              <w:jc w:val="right"/>
              <w:rPr>
                <w:rFonts w:ascii="Times New Roman" w:hAnsi="Times New Roman"/>
                <w:color w:val="000000"/>
              </w:rPr>
            </w:pPr>
            <w:r>
              <w:rPr>
                <w:rFonts w:ascii="Times New Roman" w:hAnsi="Times New Roman"/>
                <w:color w:val="000000"/>
              </w:rPr>
              <w:t>$347,760</w:t>
            </w:r>
          </w:p>
        </w:tc>
      </w:tr>
      <w:tr w:rsidR="000C107E" w:rsidTr="00FD6C52" w14:paraId="1427DE48" w14:textId="77777777">
        <w:tc>
          <w:tcPr>
            <w:tcW w:w="3116" w:type="dxa"/>
          </w:tcPr>
          <w:p w:rsidR="000C107E" w:rsidP="00FD6C52" w:rsidRDefault="000C107E" w14:paraId="542800DF"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Pr>
          <w:p w:rsidR="000C107E" w:rsidP="00FD6C52" w:rsidRDefault="000C107E" w14:paraId="1DB653C4"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3117" w:type="dxa"/>
          </w:tcPr>
          <w:p w:rsidR="000C107E" w:rsidP="00636FFA" w:rsidRDefault="000C107E" w14:paraId="76B83721" w14:textId="3B6DA20B">
            <w:pPr>
              <w:pStyle w:val="ListParagraph"/>
              <w:ind w:left="0"/>
              <w:jc w:val="right"/>
              <w:rPr>
                <w:rFonts w:ascii="Times New Roman" w:hAnsi="Times New Roman"/>
                <w:color w:val="000000"/>
              </w:rPr>
            </w:pPr>
            <w:r>
              <w:rPr>
                <w:rFonts w:ascii="Times New Roman" w:hAnsi="Times New Roman"/>
                <w:color w:val="000000"/>
              </w:rPr>
              <w:t>$0</w:t>
            </w:r>
            <w:r w:rsidR="00D125EA">
              <w:rPr>
                <w:rFonts w:ascii="Times New Roman" w:hAnsi="Times New Roman"/>
                <w:color w:val="000000"/>
              </w:rPr>
              <w:t>*</w:t>
            </w:r>
          </w:p>
        </w:tc>
      </w:tr>
      <w:tr w:rsidR="000C107E" w:rsidTr="00FD6C52" w14:paraId="54F44045" w14:textId="77777777">
        <w:tc>
          <w:tcPr>
            <w:tcW w:w="3116" w:type="dxa"/>
          </w:tcPr>
          <w:p w:rsidR="000C107E" w:rsidP="00FD6C52" w:rsidRDefault="000C107E" w14:paraId="58873C35"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117" w:type="dxa"/>
          </w:tcPr>
          <w:p w:rsidR="000C107E" w:rsidP="00FD6C52" w:rsidRDefault="000C107E" w14:paraId="571DA51A"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Pr>
          <w:p w:rsidR="000C107E" w:rsidP="00636FFA" w:rsidRDefault="000C107E" w14:paraId="2753CD35" w14:textId="72EA63EA">
            <w:pPr>
              <w:pStyle w:val="ListParagraph"/>
              <w:ind w:left="0"/>
              <w:jc w:val="right"/>
              <w:rPr>
                <w:rFonts w:ascii="Times New Roman" w:hAnsi="Times New Roman"/>
                <w:color w:val="000000"/>
              </w:rPr>
            </w:pPr>
            <w:r>
              <w:rPr>
                <w:rFonts w:ascii="Times New Roman" w:hAnsi="Times New Roman"/>
                <w:color w:val="000000"/>
              </w:rPr>
              <w:t>$</w:t>
            </w:r>
            <w:r w:rsidR="00636FFA">
              <w:rPr>
                <w:rFonts w:ascii="Times New Roman" w:hAnsi="Times New Roman"/>
                <w:color w:val="000000"/>
              </w:rPr>
              <w:t>3,420</w:t>
            </w:r>
          </w:p>
        </w:tc>
      </w:tr>
      <w:tr w:rsidR="000C107E" w:rsidTr="00FD6C52" w14:paraId="401AA679" w14:textId="77777777">
        <w:tc>
          <w:tcPr>
            <w:tcW w:w="3116" w:type="dxa"/>
          </w:tcPr>
          <w:p w:rsidR="000C107E" w:rsidP="00FD6C52" w:rsidRDefault="000C107E" w14:paraId="395284FD"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Pr>
          <w:p w:rsidR="000C107E" w:rsidP="00FD6C52" w:rsidRDefault="000C107E" w14:paraId="2DC4A34C"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Pr>
          <w:p w:rsidR="000C107E" w:rsidP="00636FFA" w:rsidRDefault="000C107E" w14:paraId="6BB955BA" w14:textId="77EE4680">
            <w:pPr>
              <w:pStyle w:val="ListParagraph"/>
              <w:ind w:left="0"/>
              <w:jc w:val="right"/>
              <w:rPr>
                <w:rFonts w:ascii="Times New Roman" w:hAnsi="Times New Roman"/>
                <w:color w:val="000000"/>
              </w:rPr>
            </w:pPr>
            <w:r>
              <w:rPr>
                <w:rFonts w:ascii="Times New Roman" w:hAnsi="Times New Roman"/>
                <w:color w:val="000000"/>
              </w:rPr>
              <w:t>$0</w:t>
            </w:r>
            <w:r w:rsidR="00D125EA">
              <w:rPr>
                <w:rFonts w:ascii="Times New Roman" w:hAnsi="Times New Roman"/>
                <w:color w:val="000000"/>
              </w:rPr>
              <w:t>*</w:t>
            </w:r>
          </w:p>
        </w:tc>
      </w:tr>
      <w:tr w:rsidR="000C107E" w:rsidTr="00FD6C52" w14:paraId="68FBFDE8" w14:textId="77777777">
        <w:tc>
          <w:tcPr>
            <w:tcW w:w="3116" w:type="dxa"/>
          </w:tcPr>
          <w:p w:rsidR="000C107E" w:rsidP="00FD6C52" w:rsidRDefault="000C107E" w14:paraId="64101826"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3117" w:type="dxa"/>
          </w:tcPr>
          <w:p w:rsidR="000C107E" w:rsidP="00FD6C52" w:rsidRDefault="000C107E" w14:paraId="587B455E" w14:textId="77777777">
            <w:pPr>
              <w:pStyle w:val="ListParagraph"/>
              <w:ind w:left="0"/>
              <w:rPr>
                <w:rFonts w:ascii="Times New Roman" w:hAnsi="Times New Roman"/>
                <w:b/>
                <w:bCs/>
                <w:color w:val="000000"/>
              </w:rPr>
            </w:pPr>
          </w:p>
        </w:tc>
        <w:tc>
          <w:tcPr>
            <w:tcW w:w="3117" w:type="dxa"/>
          </w:tcPr>
          <w:p w:rsidR="000C107E" w:rsidP="00636FFA" w:rsidRDefault="000C107E" w14:paraId="0C20FFA4" w14:textId="78AE0E50">
            <w:pPr>
              <w:pStyle w:val="ListParagraph"/>
              <w:ind w:left="0"/>
              <w:jc w:val="right"/>
              <w:rPr>
                <w:rFonts w:ascii="Times New Roman" w:hAnsi="Times New Roman"/>
                <w:b/>
                <w:bCs/>
                <w:color w:val="000000"/>
              </w:rPr>
            </w:pPr>
            <w:r>
              <w:rPr>
                <w:rFonts w:ascii="Times New Roman" w:hAnsi="Times New Roman"/>
                <w:b/>
                <w:bCs/>
                <w:color w:val="000000"/>
              </w:rPr>
              <w:t>$38</w:t>
            </w:r>
            <w:r w:rsidR="00695315">
              <w:rPr>
                <w:rFonts w:ascii="Times New Roman" w:hAnsi="Times New Roman"/>
                <w:b/>
                <w:bCs/>
                <w:color w:val="000000"/>
              </w:rPr>
              <w:t>6</w:t>
            </w:r>
            <w:r>
              <w:rPr>
                <w:rFonts w:ascii="Times New Roman" w:hAnsi="Times New Roman"/>
                <w:b/>
                <w:bCs/>
                <w:color w:val="000000"/>
              </w:rPr>
              <w:t>,</w:t>
            </w:r>
            <w:r w:rsidR="00695315">
              <w:rPr>
                <w:rFonts w:ascii="Times New Roman" w:hAnsi="Times New Roman"/>
                <w:b/>
                <w:bCs/>
                <w:color w:val="000000"/>
              </w:rPr>
              <w:t>495</w:t>
            </w:r>
          </w:p>
        </w:tc>
      </w:tr>
    </w:tbl>
    <w:p w:rsidRPr="00561009" w:rsidR="00561009" w:rsidP="00561009" w:rsidRDefault="00561009" w14:paraId="7EAC6E9D" w14:textId="77777777">
      <w:pPr>
        <w:snapToGrid w:val="0"/>
        <w:ind w:left="1440"/>
        <w:rPr>
          <w:rFonts w:ascii="Times New Roman" w:hAnsi="Times New Roman"/>
          <w:snapToGrid/>
          <w:color w:val="000000"/>
        </w:rPr>
      </w:pPr>
      <w:r w:rsidRPr="00561009">
        <w:rPr>
          <w:rFonts w:ascii="Times New Roman" w:hAnsi="Times New Roman"/>
          <w:snapToGrid/>
          <w:color w:val="000000"/>
        </w:rPr>
        <w:t>* We have inserted a $0 amount for cost factors that do not apply to this collection.</w:t>
      </w:r>
    </w:p>
    <w:p w:rsidRPr="00561009" w:rsidR="00561009" w:rsidP="00561009" w:rsidRDefault="00561009" w14:paraId="381C876E" w14:textId="77777777">
      <w:pPr>
        <w:snapToGrid w:val="0"/>
        <w:ind w:left="1440"/>
        <w:rPr>
          <w:rFonts w:ascii="Times New Roman" w:hAnsi="Times New Roman"/>
          <w:snapToGrid/>
          <w:color w:val="000000"/>
        </w:rPr>
      </w:pPr>
    </w:p>
    <w:p w:rsidR="00706238" w:rsidP="00561009" w:rsidRDefault="00561009" w14:paraId="168A16DF" w14:textId="6CD8D2E2">
      <w:pPr>
        <w:ind w:left="1440"/>
        <w:rPr>
          <w:rFonts w:ascii="Times New Roman" w:hAnsi="Times New Roman"/>
          <w:iCs/>
        </w:rPr>
      </w:pPr>
      <w:r w:rsidRPr="00561009">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Pr="00561009" w:rsidR="00561009" w:rsidP="009A5800" w:rsidRDefault="00561009" w14:paraId="2997A7B4" w14:textId="77777777">
      <w:pPr>
        <w:ind w:left="1440"/>
        <w:rPr>
          <w:rFonts w:ascii="Times New Roman" w:hAnsi="Times New Roman"/>
          <w:iCs/>
        </w:rPr>
      </w:pPr>
    </w:p>
    <w:p w:rsidR="000B1980" w:rsidP="009A5800" w:rsidRDefault="00A45D82" w14:paraId="2A0ED604" w14:textId="77777777">
      <w:pPr>
        <w:tabs>
          <w:tab w:val="num" w:pos="1440"/>
        </w:tabs>
        <w:ind w:left="1440" w:hanging="720"/>
        <w:rPr>
          <w:i/>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Pr="000B1980" w:rsidR="000B1980" w:rsidP="009A5800" w:rsidRDefault="000B1980" w14:paraId="16353065" w14:textId="0CAF1AA4">
      <w:pPr>
        <w:pStyle w:val="NoSpacing"/>
        <w:ind w:left="1440"/>
      </w:pPr>
      <w:r w:rsidRPr="000B1980">
        <w:t>When we last cleared this IC</w:t>
      </w:r>
      <w:r w:rsidR="002C4429">
        <w:t xml:space="preserve"> in </w:t>
      </w:r>
      <w:r w:rsidR="00DE688E">
        <w:t>201</w:t>
      </w:r>
      <w:r w:rsidR="000F06A2">
        <w:t>8</w:t>
      </w:r>
      <w:r w:rsidRPr="000B1980">
        <w:t xml:space="preserve">, the burden was </w:t>
      </w:r>
      <w:r w:rsidR="00DE688E">
        <w:t>12,076</w:t>
      </w:r>
      <w:r w:rsidRPr="000B1980">
        <w:t xml:space="preserve"> hours.  However, we are currently reporting a burden of </w:t>
      </w:r>
      <w:r w:rsidR="00DE688E">
        <w:t>10,500</w:t>
      </w:r>
      <w:r w:rsidRPr="000B1980">
        <w:t xml:space="preserve"> hours.  This change stems from </w:t>
      </w:r>
      <w:r w:rsidR="00DE688E">
        <w:t>a decrease</w:t>
      </w:r>
      <w:r w:rsidRPr="000B1980">
        <w:t xml:space="preserve"> in the number of respondents from 36,228</w:t>
      </w:r>
      <w:r w:rsidR="00DE688E">
        <w:t xml:space="preserve"> to 31,500</w:t>
      </w:r>
      <w:r w:rsidRPr="000B1980">
        <w:t>.</w:t>
      </w:r>
      <w:r w:rsidR="002C4429">
        <w:t xml:space="preserve"> </w:t>
      </w:r>
      <w:r w:rsidRPr="000B1980">
        <w:t xml:space="preserve"> </w:t>
      </w:r>
      <w:r w:rsidRPr="000F06A2" w:rsidR="000F06A2">
        <w:rPr>
          <w:snapToGrid w:val="0"/>
          <w:lang w:bidi="ar-SA"/>
        </w:rPr>
        <w:t>There is no change to the burden time per response.  Although the number of responses changed, SSA did not take any actions to cause this change.  These figures represent current Management Information data</w:t>
      </w:r>
      <w:r w:rsidRPr="002C4429" w:rsidR="002C4429">
        <w:t>.</w:t>
      </w:r>
      <w:r w:rsidRPr="000B1980">
        <w:t xml:space="preserve"> </w:t>
      </w:r>
    </w:p>
    <w:p w:rsidRPr="00C97964" w:rsidR="000B1980" w:rsidP="009A5800" w:rsidRDefault="000B1980" w14:paraId="118E5D79" w14:textId="77777777">
      <w:pPr>
        <w:ind w:left="1440"/>
        <w:rPr>
          <w:rFonts w:ascii="Times New Roman" w:hAnsi="Times New Roman" w:eastAsia="SimSun"/>
          <w:snapToGrid/>
          <w:lang w:eastAsia="zh-CN"/>
        </w:rPr>
      </w:pPr>
    </w:p>
    <w:p w:rsidR="00063A05" w:rsidP="009A5800" w:rsidRDefault="00A45D82" w14:paraId="1DA4A913"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2B23AF" w:rsidR="002B23AF" w:rsidP="009A5800" w:rsidRDefault="002B23AF" w14:paraId="50F707A2" w14:textId="77777777">
      <w:pPr>
        <w:widowControl/>
        <w:ind w:left="1440"/>
        <w:rPr>
          <w:rFonts w:ascii="Times New Roman" w:hAnsi="Times New Roman" w:eastAsia="SimSun"/>
          <w:b/>
          <w:snapToGrid/>
          <w:lang w:eastAsia="zh-CN"/>
        </w:rPr>
      </w:pPr>
      <w:r w:rsidRPr="002B23AF">
        <w:rPr>
          <w:rFonts w:ascii="Times New Roman" w:hAnsi="Times New Roman" w:eastAsia="SimSun"/>
          <w:snapToGrid/>
          <w:lang w:eastAsia="zh-CN"/>
        </w:rPr>
        <w:t>SSA will not publish the results of the information collection.</w:t>
      </w:r>
    </w:p>
    <w:p w:rsidRPr="00BC7F42" w:rsidR="00A45D82" w:rsidP="009A5800" w:rsidRDefault="00A45D82" w14:paraId="2FECA180" w14:textId="77777777">
      <w:pPr>
        <w:pStyle w:val="Header"/>
        <w:tabs>
          <w:tab w:val="clear" w:pos="4320"/>
          <w:tab w:val="clear" w:pos="8640"/>
        </w:tabs>
        <w:ind w:left="1440"/>
        <w:rPr>
          <w:rFonts w:ascii="Times New Roman" w:hAnsi="Times New Roman"/>
        </w:rPr>
      </w:pPr>
    </w:p>
    <w:p w:rsidR="003B30B4" w:rsidP="009A5800" w:rsidRDefault="00A45D82" w14:paraId="23FC8890"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DB056B" w:rsidR="003B30B4" w:rsidP="009A5800" w:rsidRDefault="00DB056B" w14:paraId="2A0FC6B8" w14:textId="4CA0509D">
      <w:pPr>
        <w:widowControl/>
        <w:ind w:left="1440"/>
        <w:rPr>
          <w:rFonts w:ascii="Times New Roman" w:hAnsi="Times New Roman" w:eastAsia="SimSun"/>
          <w:snapToGrid/>
          <w:lang w:eastAsia="zh-CN"/>
        </w:rPr>
      </w:pPr>
      <w:r w:rsidRPr="00DB056B">
        <w:rPr>
          <w:rFonts w:ascii="Times New Roman" w:hAnsi="Times New Roman" w:eastAsia="SimSun"/>
          <w:bCs/>
          <w:iCs/>
          <w:snapToGrid/>
          <w:lang w:eastAsia="zh-C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BC7F42" w:rsidR="00A45D82" w:rsidP="009A5800" w:rsidRDefault="00A45D82" w14:paraId="3A47427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9A5800" w:rsidRDefault="00A45D82" w14:paraId="5ACE4704"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353D9D" w:rsidR="00353D9D" w:rsidP="009A5800" w:rsidRDefault="00353D9D" w14:paraId="36875898" w14:textId="77777777">
      <w:pPr>
        <w:widowControl/>
        <w:ind w:left="1440"/>
        <w:rPr>
          <w:rFonts w:ascii="Times New Roman" w:hAnsi="Times New Roman" w:eastAsia="SimSun"/>
          <w:snapToGrid/>
          <w:lang w:eastAsia="zh-CN"/>
        </w:rPr>
      </w:pPr>
      <w:r w:rsidRPr="00353D9D">
        <w:rPr>
          <w:rFonts w:ascii="Times New Roman" w:hAnsi="Times New Roman" w:eastAsia="SimSun"/>
          <w:snapToGrid/>
          <w:lang w:eastAsia="zh-CN"/>
        </w:rPr>
        <w:t xml:space="preserve">SSA is not requesting an exception to the certification requirements at </w:t>
      </w:r>
      <w:r w:rsidRPr="00584EA2">
        <w:rPr>
          <w:rFonts w:ascii="Times New Roman" w:hAnsi="Times New Roman" w:eastAsia="SimSun"/>
          <w:i/>
          <w:snapToGrid/>
          <w:lang w:eastAsia="zh-CN"/>
        </w:rPr>
        <w:t xml:space="preserve">5 CFR 1320.9 </w:t>
      </w:r>
      <w:r w:rsidRPr="00353D9D">
        <w:rPr>
          <w:rFonts w:ascii="Times New Roman" w:hAnsi="Times New Roman" w:eastAsia="SimSun"/>
          <w:snapToGrid/>
          <w:lang w:eastAsia="zh-CN"/>
        </w:rPr>
        <w:t xml:space="preserve">and related provisions at </w:t>
      </w:r>
      <w:r w:rsidRPr="00584EA2">
        <w:rPr>
          <w:rFonts w:ascii="Times New Roman" w:hAnsi="Times New Roman" w:eastAsia="SimSun"/>
          <w:i/>
          <w:snapToGrid/>
          <w:lang w:eastAsia="zh-CN"/>
        </w:rPr>
        <w:t>5 CFR 1320.8(b)(3)</w:t>
      </w:r>
      <w:r w:rsidRPr="00353D9D">
        <w:rPr>
          <w:rFonts w:ascii="Times New Roman" w:hAnsi="Times New Roman" w:eastAsia="SimSun"/>
          <w:snapToGrid/>
          <w:lang w:eastAsia="zh-CN"/>
        </w:rPr>
        <w:t>.</w:t>
      </w:r>
    </w:p>
    <w:p w:rsidRPr="00BC7F42" w:rsidR="00A45D82" w:rsidP="00A45D82" w:rsidRDefault="00A45D82" w14:paraId="015E8787" w14:textId="77777777">
      <w:pPr>
        <w:rPr>
          <w:rFonts w:ascii="Times New Roman" w:hAnsi="Times New Roman"/>
        </w:rPr>
      </w:pPr>
    </w:p>
    <w:p w:rsidR="00A45D82" w:rsidP="009A5800" w:rsidRDefault="00A45D82" w14:paraId="22820463" w14:textId="77777777">
      <w:pPr>
        <w:ind w:left="720" w:hanging="540"/>
        <w:rPr>
          <w:rFonts w:ascii="Times New Roman" w:hAnsi="Times New Roman"/>
          <w:b/>
          <w:u w:val="single"/>
        </w:rPr>
      </w:pPr>
      <w:r w:rsidRPr="0041131C">
        <w:rPr>
          <w:rFonts w:ascii="Times New Roman" w:hAnsi="Times New Roman"/>
          <w:b/>
        </w:rPr>
        <w:t xml:space="preserve">B. </w:t>
      </w:r>
      <w:r w:rsidR="0009094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A3A2F" w:rsidP="00A45D82" w:rsidRDefault="004A3A2F" w14:paraId="70EF023C" w14:textId="77777777">
      <w:pPr>
        <w:rPr>
          <w:rFonts w:ascii="Times New Roman" w:hAnsi="Times New Roman"/>
          <w:b/>
          <w:u w:val="single"/>
        </w:rPr>
      </w:pPr>
    </w:p>
    <w:p w:rsidRPr="0009094A" w:rsidR="00A45D82" w:rsidP="009A5800" w:rsidRDefault="00353D9D" w14:paraId="1C35ACF3" w14:textId="77777777">
      <w:pPr>
        <w:widowControl/>
        <w:ind w:left="1440"/>
        <w:rPr>
          <w:rFonts w:ascii="Times New Roman" w:hAnsi="Times New Roman" w:eastAsia="SimSun"/>
          <w:snapToGrid/>
          <w:lang w:eastAsia="zh-CN"/>
        </w:rPr>
      </w:pPr>
      <w:r w:rsidRPr="00353D9D">
        <w:rPr>
          <w:rFonts w:ascii="Times New Roman" w:hAnsi="Times New Roman" w:eastAsia="SimSun"/>
          <w:snapToGrid/>
          <w:lang w:eastAsia="zh-CN"/>
        </w:rPr>
        <w:t>SSA does not use statistical methods for this information collection.</w:t>
      </w:r>
    </w:p>
    <w:sectPr w:rsidRPr="0009094A" w:rsidR="00A45D82" w:rsidSect="009A58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01977" w14:textId="77777777" w:rsidR="00F91DFA" w:rsidRDefault="00F91DFA">
      <w:r>
        <w:separator/>
      </w:r>
    </w:p>
  </w:endnote>
  <w:endnote w:type="continuationSeparator" w:id="0">
    <w:p w14:paraId="00DAFFA9" w14:textId="77777777" w:rsidR="00F91DFA" w:rsidRDefault="00F9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0C7D" w14:textId="77777777" w:rsidR="00F91DFA" w:rsidRDefault="00F91DFA">
      <w:r>
        <w:separator/>
      </w:r>
    </w:p>
  </w:footnote>
  <w:footnote w:type="continuationSeparator" w:id="0">
    <w:p w14:paraId="34C1C418" w14:textId="77777777" w:rsidR="00F91DFA" w:rsidRDefault="00F9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77F"/>
    <w:rsid w:val="00063A05"/>
    <w:rsid w:val="0006715D"/>
    <w:rsid w:val="0007189E"/>
    <w:rsid w:val="00077720"/>
    <w:rsid w:val="00077E0E"/>
    <w:rsid w:val="00085B9D"/>
    <w:rsid w:val="00086E84"/>
    <w:rsid w:val="0009094A"/>
    <w:rsid w:val="000958AA"/>
    <w:rsid w:val="000A6AE3"/>
    <w:rsid w:val="000B1980"/>
    <w:rsid w:val="000B2B68"/>
    <w:rsid w:val="000B3B12"/>
    <w:rsid w:val="000C107E"/>
    <w:rsid w:val="000C151C"/>
    <w:rsid w:val="000C1D18"/>
    <w:rsid w:val="000D5F5C"/>
    <w:rsid w:val="000E467E"/>
    <w:rsid w:val="000F06A2"/>
    <w:rsid w:val="00111264"/>
    <w:rsid w:val="00121032"/>
    <w:rsid w:val="00122EE2"/>
    <w:rsid w:val="00126027"/>
    <w:rsid w:val="00127980"/>
    <w:rsid w:val="00133BA8"/>
    <w:rsid w:val="00134FA1"/>
    <w:rsid w:val="00146275"/>
    <w:rsid w:val="0015576E"/>
    <w:rsid w:val="001560FC"/>
    <w:rsid w:val="001874CC"/>
    <w:rsid w:val="00192897"/>
    <w:rsid w:val="001A3317"/>
    <w:rsid w:val="001A5CCE"/>
    <w:rsid w:val="001A65F9"/>
    <w:rsid w:val="001B4541"/>
    <w:rsid w:val="001B7CF4"/>
    <w:rsid w:val="001C0AB4"/>
    <w:rsid w:val="001C6D3A"/>
    <w:rsid w:val="001D0B21"/>
    <w:rsid w:val="001E1076"/>
    <w:rsid w:val="001E4316"/>
    <w:rsid w:val="00202C06"/>
    <w:rsid w:val="002321B0"/>
    <w:rsid w:val="00246836"/>
    <w:rsid w:val="0025563E"/>
    <w:rsid w:val="0026052B"/>
    <w:rsid w:val="00276AAF"/>
    <w:rsid w:val="002801F8"/>
    <w:rsid w:val="00287D6B"/>
    <w:rsid w:val="002A4C30"/>
    <w:rsid w:val="002B0820"/>
    <w:rsid w:val="002B23AF"/>
    <w:rsid w:val="002B5578"/>
    <w:rsid w:val="002C4429"/>
    <w:rsid w:val="002D3660"/>
    <w:rsid w:val="002E18CF"/>
    <w:rsid w:val="002E335E"/>
    <w:rsid w:val="002F1C11"/>
    <w:rsid w:val="00302545"/>
    <w:rsid w:val="00312A52"/>
    <w:rsid w:val="003176E1"/>
    <w:rsid w:val="00331821"/>
    <w:rsid w:val="00333D3D"/>
    <w:rsid w:val="003465DC"/>
    <w:rsid w:val="003469CA"/>
    <w:rsid w:val="00353D9D"/>
    <w:rsid w:val="00356CE6"/>
    <w:rsid w:val="0036696D"/>
    <w:rsid w:val="0038050B"/>
    <w:rsid w:val="003B15EC"/>
    <w:rsid w:val="003B30B4"/>
    <w:rsid w:val="003C10BD"/>
    <w:rsid w:val="003E145C"/>
    <w:rsid w:val="00405548"/>
    <w:rsid w:val="0041131C"/>
    <w:rsid w:val="004317CB"/>
    <w:rsid w:val="00447910"/>
    <w:rsid w:val="00447EE9"/>
    <w:rsid w:val="0045065A"/>
    <w:rsid w:val="004509AD"/>
    <w:rsid w:val="00475350"/>
    <w:rsid w:val="00481B44"/>
    <w:rsid w:val="00484662"/>
    <w:rsid w:val="004915B5"/>
    <w:rsid w:val="004A1FFA"/>
    <w:rsid w:val="004A3A2F"/>
    <w:rsid w:val="004B7AC1"/>
    <w:rsid w:val="004D42DB"/>
    <w:rsid w:val="004E146D"/>
    <w:rsid w:val="0050197F"/>
    <w:rsid w:val="005040EC"/>
    <w:rsid w:val="00506486"/>
    <w:rsid w:val="005459D1"/>
    <w:rsid w:val="0055329C"/>
    <w:rsid w:val="00561009"/>
    <w:rsid w:val="0056163C"/>
    <w:rsid w:val="00563083"/>
    <w:rsid w:val="005721D4"/>
    <w:rsid w:val="00584EA2"/>
    <w:rsid w:val="00593A36"/>
    <w:rsid w:val="00594CB3"/>
    <w:rsid w:val="005A1198"/>
    <w:rsid w:val="005B15E5"/>
    <w:rsid w:val="005C2C39"/>
    <w:rsid w:val="005D4107"/>
    <w:rsid w:val="005E4E45"/>
    <w:rsid w:val="005F208A"/>
    <w:rsid w:val="006002DD"/>
    <w:rsid w:val="006013A3"/>
    <w:rsid w:val="006160ED"/>
    <w:rsid w:val="00626C22"/>
    <w:rsid w:val="00631F1B"/>
    <w:rsid w:val="0063304D"/>
    <w:rsid w:val="00636FFA"/>
    <w:rsid w:val="00637AF5"/>
    <w:rsid w:val="00640A26"/>
    <w:rsid w:val="00646827"/>
    <w:rsid w:val="00654D96"/>
    <w:rsid w:val="00663881"/>
    <w:rsid w:val="00664553"/>
    <w:rsid w:val="006806E1"/>
    <w:rsid w:val="00695315"/>
    <w:rsid w:val="0069667B"/>
    <w:rsid w:val="006B173F"/>
    <w:rsid w:val="006B17EF"/>
    <w:rsid w:val="006B297F"/>
    <w:rsid w:val="006C1054"/>
    <w:rsid w:val="006D5AA9"/>
    <w:rsid w:val="006F00D1"/>
    <w:rsid w:val="006F123B"/>
    <w:rsid w:val="006F2B8B"/>
    <w:rsid w:val="006F4D0F"/>
    <w:rsid w:val="0070479A"/>
    <w:rsid w:val="00706238"/>
    <w:rsid w:val="00712F1B"/>
    <w:rsid w:val="0071437B"/>
    <w:rsid w:val="00717673"/>
    <w:rsid w:val="007245C9"/>
    <w:rsid w:val="007256B3"/>
    <w:rsid w:val="00742B56"/>
    <w:rsid w:val="00745462"/>
    <w:rsid w:val="007456E8"/>
    <w:rsid w:val="00772FFF"/>
    <w:rsid w:val="00775C8A"/>
    <w:rsid w:val="007763FF"/>
    <w:rsid w:val="0077718D"/>
    <w:rsid w:val="00795BAB"/>
    <w:rsid w:val="007A08D1"/>
    <w:rsid w:val="007A2DEE"/>
    <w:rsid w:val="007B007C"/>
    <w:rsid w:val="007B0CB7"/>
    <w:rsid w:val="007C0AD0"/>
    <w:rsid w:val="007D061D"/>
    <w:rsid w:val="007D22EB"/>
    <w:rsid w:val="007E17BD"/>
    <w:rsid w:val="007F5269"/>
    <w:rsid w:val="007F7502"/>
    <w:rsid w:val="008068FA"/>
    <w:rsid w:val="00806984"/>
    <w:rsid w:val="00810485"/>
    <w:rsid w:val="00814772"/>
    <w:rsid w:val="00824D72"/>
    <w:rsid w:val="00825B97"/>
    <w:rsid w:val="0084775D"/>
    <w:rsid w:val="0086463A"/>
    <w:rsid w:val="008754ED"/>
    <w:rsid w:val="00891CA8"/>
    <w:rsid w:val="00892E12"/>
    <w:rsid w:val="008A7BDD"/>
    <w:rsid w:val="008B0174"/>
    <w:rsid w:val="008B6774"/>
    <w:rsid w:val="008D158E"/>
    <w:rsid w:val="008E3A3A"/>
    <w:rsid w:val="00906892"/>
    <w:rsid w:val="009252AB"/>
    <w:rsid w:val="00945B8F"/>
    <w:rsid w:val="00951258"/>
    <w:rsid w:val="00951475"/>
    <w:rsid w:val="00952C5B"/>
    <w:rsid w:val="00955EC4"/>
    <w:rsid w:val="009748B6"/>
    <w:rsid w:val="00975DD8"/>
    <w:rsid w:val="00981D92"/>
    <w:rsid w:val="009933CF"/>
    <w:rsid w:val="009947FC"/>
    <w:rsid w:val="009A0B16"/>
    <w:rsid w:val="009A5800"/>
    <w:rsid w:val="009B4B6D"/>
    <w:rsid w:val="009E3C50"/>
    <w:rsid w:val="009F23D6"/>
    <w:rsid w:val="009F7BB3"/>
    <w:rsid w:val="00A112E1"/>
    <w:rsid w:val="00A337E4"/>
    <w:rsid w:val="00A33C65"/>
    <w:rsid w:val="00A34222"/>
    <w:rsid w:val="00A45D82"/>
    <w:rsid w:val="00A651A7"/>
    <w:rsid w:val="00A67D76"/>
    <w:rsid w:val="00A706B8"/>
    <w:rsid w:val="00A84BAF"/>
    <w:rsid w:val="00A97211"/>
    <w:rsid w:val="00AA06A4"/>
    <w:rsid w:val="00AA0858"/>
    <w:rsid w:val="00AA0C27"/>
    <w:rsid w:val="00AA45BA"/>
    <w:rsid w:val="00AB0CA7"/>
    <w:rsid w:val="00AB5CEB"/>
    <w:rsid w:val="00AC2328"/>
    <w:rsid w:val="00AC39FD"/>
    <w:rsid w:val="00AD0977"/>
    <w:rsid w:val="00AD28C7"/>
    <w:rsid w:val="00AE0527"/>
    <w:rsid w:val="00AF3BEA"/>
    <w:rsid w:val="00B007C5"/>
    <w:rsid w:val="00B01D57"/>
    <w:rsid w:val="00B17D77"/>
    <w:rsid w:val="00B378FA"/>
    <w:rsid w:val="00B5617C"/>
    <w:rsid w:val="00B741F6"/>
    <w:rsid w:val="00B8781F"/>
    <w:rsid w:val="00B92550"/>
    <w:rsid w:val="00BA1653"/>
    <w:rsid w:val="00BA401A"/>
    <w:rsid w:val="00BC5531"/>
    <w:rsid w:val="00BC6112"/>
    <w:rsid w:val="00BC7F42"/>
    <w:rsid w:val="00BF026F"/>
    <w:rsid w:val="00BF7EA9"/>
    <w:rsid w:val="00C0290B"/>
    <w:rsid w:val="00C22097"/>
    <w:rsid w:val="00C25FDC"/>
    <w:rsid w:val="00C34A91"/>
    <w:rsid w:val="00C377BC"/>
    <w:rsid w:val="00C5104E"/>
    <w:rsid w:val="00C60E61"/>
    <w:rsid w:val="00C67C8A"/>
    <w:rsid w:val="00C67F83"/>
    <w:rsid w:val="00C71955"/>
    <w:rsid w:val="00C941E2"/>
    <w:rsid w:val="00C97964"/>
    <w:rsid w:val="00CA0B15"/>
    <w:rsid w:val="00CA5F75"/>
    <w:rsid w:val="00CA6CAE"/>
    <w:rsid w:val="00CB7253"/>
    <w:rsid w:val="00CB7557"/>
    <w:rsid w:val="00CD07B4"/>
    <w:rsid w:val="00CD667A"/>
    <w:rsid w:val="00CE23C1"/>
    <w:rsid w:val="00CE7B98"/>
    <w:rsid w:val="00D0011E"/>
    <w:rsid w:val="00D03E8A"/>
    <w:rsid w:val="00D125EA"/>
    <w:rsid w:val="00D42EFE"/>
    <w:rsid w:val="00D44900"/>
    <w:rsid w:val="00D51947"/>
    <w:rsid w:val="00D519E6"/>
    <w:rsid w:val="00D5531A"/>
    <w:rsid w:val="00D65985"/>
    <w:rsid w:val="00D678F8"/>
    <w:rsid w:val="00D9381C"/>
    <w:rsid w:val="00DA0351"/>
    <w:rsid w:val="00DA1E7D"/>
    <w:rsid w:val="00DB056B"/>
    <w:rsid w:val="00DB1DB4"/>
    <w:rsid w:val="00DC19E2"/>
    <w:rsid w:val="00DD494D"/>
    <w:rsid w:val="00DD644F"/>
    <w:rsid w:val="00DE6186"/>
    <w:rsid w:val="00DE688E"/>
    <w:rsid w:val="00E0137B"/>
    <w:rsid w:val="00E065DA"/>
    <w:rsid w:val="00E06CCA"/>
    <w:rsid w:val="00E07B6C"/>
    <w:rsid w:val="00E3164F"/>
    <w:rsid w:val="00E437C5"/>
    <w:rsid w:val="00E52F68"/>
    <w:rsid w:val="00E75DB0"/>
    <w:rsid w:val="00E80456"/>
    <w:rsid w:val="00E956F3"/>
    <w:rsid w:val="00EC7EFD"/>
    <w:rsid w:val="00ED36D8"/>
    <w:rsid w:val="00EE6086"/>
    <w:rsid w:val="00EF4071"/>
    <w:rsid w:val="00EF765F"/>
    <w:rsid w:val="00F028DE"/>
    <w:rsid w:val="00F0585C"/>
    <w:rsid w:val="00F107B7"/>
    <w:rsid w:val="00F11F57"/>
    <w:rsid w:val="00F13928"/>
    <w:rsid w:val="00F14BA8"/>
    <w:rsid w:val="00F15EF8"/>
    <w:rsid w:val="00F36E53"/>
    <w:rsid w:val="00F4316C"/>
    <w:rsid w:val="00F46176"/>
    <w:rsid w:val="00F5149E"/>
    <w:rsid w:val="00F56A74"/>
    <w:rsid w:val="00F57AD9"/>
    <w:rsid w:val="00F832E5"/>
    <w:rsid w:val="00F870A3"/>
    <w:rsid w:val="00F91762"/>
    <w:rsid w:val="00F91DFA"/>
    <w:rsid w:val="00F9405B"/>
    <w:rsid w:val="00FA0FE2"/>
    <w:rsid w:val="00FA2F75"/>
    <w:rsid w:val="00FA34E8"/>
    <w:rsid w:val="00FA7D4E"/>
    <w:rsid w:val="00FB5CDC"/>
    <w:rsid w:val="00FC023F"/>
    <w:rsid w:val="00FD549D"/>
    <w:rsid w:val="00FD6374"/>
    <w:rsid w:val="00FE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3CAD6"/>
  <w15:chartTrackingRefBased/>
  <w15:docId w15:val="{34D07B8D-F70A-4754-8E08-D6D344FF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rsid w:val="00B5617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27902054">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47110355">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4527437">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40208328">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D60E-8363-46C6-A8A6-305D3CB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1829</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Naomi Sipple</cp:lastModifiedBy>
  <cp:revision>2</cp:revision>
  <dcterms:created xsi:type="dcterms:W3CDTF">2021-11-24T18:24:00Z</dcterms:created>
  <dcterms:modified xsi:type="dcterms:W3CDTF">2021-11-24T18:24:00Z</dcterms:modified>
</cp:coreProperties>
</file>