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F7B95" w:rsidR="00C26F54" w:rsidP="00C26F54" w:rsidRDefault="00F83116">
      <w:pPr>
        <w:tabs>
          <w:tab w:val="center" w:pos="4680"/>
        </w:tabs>
        <w:suppressAutoHyphens/>
        <w:rPr>
          <w:rFonts w:ascii="Times New Roman" w:hAnsi="Times New Roman"/>
          <w:sz w:val="24"/>
          <w:szCs w:val="24"/>
        </w:rPr>
      </w:pPr>
      <w:bookmarkStart w:name="_GoBack" w:id="0"/>
      <w:bookmarkEnd w:id="0"/>
      <w:r>
        <w:rPr>
          <w:sz w:val="24"/>
        </w:rPr>
        <w:tab/>
      </w:r>
    </w:p>
    <w:p w:rsidR="007F6997" w:rsidP="007F6997" w:rsidRDefault="00DC1C23">
      <w:pPr>
        <w:pStyle w:val="Heading2"/>
        <w:jc w:val="center"/>
        <w:rPr>
          <w:rFonts w:ascii="Arial" w:hAnsi="Arial" w:cs="Arial"/>
          <w:i w:val="0"/>
          <w:sz w:val="40"/>
          <w:szCs w:val="40"/>
        </w:rPr>
      </w:pPr>
      <w:r w:rsidRPr="004F7B95">
        <w:rPr>
          <w:rFonts w:ascii="Times New Roman" w:hAnsi="Times New Roman"/>
          <w:sz w:val="24"/>
          <w:szCs w:val="24"/>
        </w:rPr>
        <w:tab/>
      </w:r>
      <w:bookmarkStart w:name="_Toc203996771" w:id="1"/>
      <w:bookmarkStart w:name="_Toc203996676" w:id="2"/>
      <w:bookmarkStart w:name="_Toc212348478" w:id="3"/>
      <w:bookmarkStart w:name="_Toc204675296" w:id="4"/>
      <w:r w:rsidRPr="00BF6117" w:rsidR="007F6997">
        <w:rPr>
          <w:rFonts w:ascii="Arial" w:hAnsi="Arial" w:cs="Arial"/>
          <w:i w:val="0"/>
          <w:sz w:val="40"/>
          <w:szCs w:val="40"/>
        </w:rPr>
        <w:t>Formative Data Collection</w:t>
      </w:r>
      <w:bookmarkEnd w:id="1"/>
      <w:bookmarkEnd w:id="2"/>
      <w:r w:rsidRPr="00BF6117" w:rsidR="007F6997">
        <w:rPr>
          <w:rFonts w:ascii="Arial" w:hAnsi="Arial" w:cs="Arial"/>
          <w:i w:val="0"/>
          <w:sz w:val="40"/>
          <w:szCs w:val="40"/>
        </w:rPr>
        <w:t xml:space="preserve"> for </w:t>
      </w:r>
      <w:bookmarkEnd w:id="3"/>
      <w:bookmarkEnd w:id="4"/>
      <w:r w:rsidR="007F6997">
        <w:rPr>
          <w:rFonts w:ascii="Arial" w:hAnsi="Arial" w:cs="Arial"/>
          <w:i w:val="0"/>
          <w:sz w:val="40"/>
          <w:szCs w:val="40"/>
        </w:rPr>
        <w:t>ACF Program Support:</w:t>
      </w:r>
    </w:p>
    <w:p w:rsidRPr="007F6997" w:rsidR="007F6997" w:rsidP="004C1760" w:rsidRDefault="007F6997"/>
    <w:p w:rsidRPr="00160621" w:rsidR="00160621" w:rsidP="00160621" w:rsidRDefault="00B15AB8">
      <w:pPr>
        <w:pStyle w:val="ReportCover-Title"/>
        <w:jc w:val="center"/>
        <w:rPr>
          <w:rFonts w:ascii="Arial" w:hAnsi="Arial" w:cs="Arial"/>
          <w:color w:val="auto"/>
        </w:rPr>
      </w:pPr>
      <w:r w:rsidRPr="00B15AB8">
        <w:rPr>
          <w:rFonts w:ascii="Arial" w:hAnsi="Arial" w:eastAsia="Arial Unicode MS" w:cs="Arial"/>
          <w:noProof/>
          <w:color w:val="auto"/>
          <w:sz w:val="36"/>
          <w:szCs w:val="36"/>
        </w:rPr>
        <w:t>State Department of Education Contacts Form</w:t>
      </w:r>
    </w:p>
    <w:p w:rsidRPr="00160621" w:rsidR="00160621" w:rsidP="00160621" w:rsidRDefault="00160621">
      <w:pPr>
        <w:pStyle w:val="ReportCover-Title"/>
        <w:rPr>
          <w:rFonts w:ascii="Arial" w:hAnsi="Arial" w:cs="Arial"/>
          <w:color w:val="auto"/>
        </w:rPr>
      </w:pPr>
    </w:p>
    <w:p w:rsidRPr="00160621" w:rsidR="00160621" w:rsidP="00160621" w:rsidRDefault="00160621">
      <w:pPr>
        <w:pStyle w:val="ReportCover-Title"/>
        <w:rPr>
          <w:rFonts w:ascii="Arial" w:hAnsi="Arial" w:cs="Arial"/>
          <w:color w:val="auto"/>
        </w:rPr>
      </w:pPr>
    </w:p>
    <w:p w:rsidRPr="00160621" w:rsidR="00160621" w:rsidP="00160621" w:rsidRDefault="007F6997">
      <w:pPr>
        <w:pStyle w:val="ReportCover-Title"/>
        <w:jc w:val="center"/>
        <w:rPr>
          <w:rFonts w:ascii="Arial" w:hAnsi="Arial" w:cs="Arial"/>
          <w:color w:val="auto"/>
          <w:sz w:val="32"/>
          <w:szCs w:val="32"/>
        </w:rPr>
      </w:pPr>
      <w:r>
        <w:rPr>
          <w:rFonts w:ascii="Arial" w:hAnsi="Arial" w:cs="Arial"/>
          <w:color w:val="auto"/>
          <w:sz w:val="32"/>
          <w:szCs w:val="32"/>
        </w:rPr>
        <w:t xml:space="preserve">Generic </w:t>
      </w:r>
      <w:r w:rsidRPr="00160621" w:rsidR="00160621">
        <w:rPr>
          <w:rFonts w:ascii="Arial" w:hAnsi="Arial" w:cs="Arial"/>
          <w:color w:val="auto"/>
          <w:sz w:val="32"/>
          <w:szCs w:val="32"/>
        </w:rPr>
        <w:t>Information Collection Request</w:t>
      </w:r>
    </w:p>
    <w:p w:rsidRPr="00160621" w:rsidR="00160621" w:rsidP="00B15AB8" w:rsidRDefault="00B15AB8">
      <w:pPr>
        <w:jc w:val="center"/>
        <w:rPr>
          <w:rFonts w:ascii="Arial" w:hAnsi="Arial" w:cs="Arial"/>
          <w:szCs w:val="22"/>
        </w:rPr>
      </w:pPr>
      <w:r w:rsidRPr="00B15AB8">
        <w:rPr>
          <w:rFonts w:ascii="Arial" w:hAnsi="Arial" w:cs="Arial"/>
          <w:b/>
          <w:snapToGrid/>
          <w:sz w:val="32"/>
          <w:szCs w:val="32"/>
        </w:rPr>
        <w:t>0970-0531</w:t>
      </w:r>
    </w:p>
    <w:p w:rsidRPr="00160621" w:rsidR="00160621" w:rsidP="00160621" w:rsidRDefault="00160621">
      <w:pPr>
        <w:pStyle w:val="ReportCover-Date"/>
        <w:jc w:val="center"/>
        <w:rPr>
          <w:rFonts w:ascii="Arial" w:hAnsi="Arial" w:cs="Arial"/>
          <w:color w:val="auto"/>
        </w:rPr>
      </w:pPr>
    </w:p>
    <w:p w:rsidRPr="00160621" w:rsidR="00160621" w:rsidP="00597E7F" w:rsidRDefault="00160621">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 A</w:t>
      </w:r>
      <w:r>
        <w:rPr>
          <w:rFonts w:ascii="Arial" w:hAnsi="Arial" w:cs="Arial"/>
          <w:color w:val="auto"/>
          <w:sz w:val="48"/>
          <w:szCs w:val="48"/>
        </w:rPr>
        <w:t xml:space="preserve"> - Justification</w:t>
      </w:r>
    </w:p>
    <w:p w:rsidRPr="00160621" w:rsidR="00160621" w:rsidP="00160621" w:rsidRDefault="00B15AB8">
      <w:pPr>
        <w:pStyle w:val="ReportCover-Date"/>
        <w:jc w:val="center"/>
        <w:rPr>
          <w:rFonts w:ascii="Arial" w:hAnsi="Arial" w:cs="Arial"/>
          <w:color w:val="auto"/>
        </w:rPr>
      </w:pPr>
      <w:r>
        <w:rPr>
          <w:rFonts w:ascii="Arial" w:hAnsi="Arial" w:cs="Arial"/>
          <w:color w:val="auto"/>
        </w:rPr>
        <w:t>August 2019</w:t>
      </w:r>
    </w:p>
    <w:p w:rsidR="00160621" w:rsidP="00160621" w:rsidRDefault="00160621">
      <w:pPr>
        <w:jc w:val="center"/>
        <w:rPr>
          <w:rFonts w:ascii="Arial" w:hAnsi="Arial" w:cs="Arial"/>
        </w:rPr>
      </w:pPr>
    </w:p>
    <w:p w:rsidR="00597E7F" w:rsidP="00160621" w:rsidRDefault="00597E7F">
      <w:pPr>
        <w:jc w:val="center"/>
        <w:rPr>
          <w:rFonts w:ascii="Arial" w:hAnsi="Arial" w:cs="Arial"/>
        </w:rPr>
      </w:pPr>
    </w:p>
    <w:p w:rsidR="00597E7F" w:rsidP="00160621" w:rsidRDefault="00597E7F">
      <w:pPr>
        <w:jc w:val="center"/>
        <w:rPr>
          <w:rFonts w:ascii="Arial" w:hAnsi="Arial" w:cs="Arial"/>
        </w:rPr>
      </w:pPr>
    </w:p>
    <w:p w:rsidR="00597E7F" w:rsidP="00160621" w:rsidRDefault="00597E7F">
      <w:pPr>
        <w:jc w:val="center"/>
        <w:rPr>
          <w:rFonts w:ascii="Arial" w:hAnsi="Arial" w:cs="Arial"/>
        </w:rPr>
      </w:pPr>
    </w:p>
    <w:p w:rsidR="00597E7F" w:rsidP="00160621" w:rsidRDefault="00597E7F">
      <w:pPr>
        <w:jc w:val="center"/>
        <w:rPr>
          <w:rFonts w:ascii="Arial" w:hAnsi="Arial" w:cs="Arial"/>
        </w:rPr>
      </w:pPr>
    </w:p>
    <w:p w:rsidR="00597E7F" w:rsidP="00160621" w:rsidRDefault="00597E7F">
      <w:pPr>
        <w:jc w:val="center"/>
        <w:rPr>
          <w:rFonts w:ascii="Arial" w:hAnsi="Arial" w:cs="Arial"/>
        </w:rPr>
      </w:pPr>
    </w:p>
    <w:p w:rsidR="00597E7F" w:rsidP="00160621" w:rsidRDefault="00597E7F">
      <w:pPr>
        <w:jc w:val="center"/>
        <w:rPr>
          <w:rFonts w:ascii="Arial" w:hAnsi="Arial" w:cs="Arial"/>
        </w:rPr>
      </w:pPr>
    </w:p>
    <w:p w:rsidR="00597E7F" w:rsidP="00160621" w:rsidRDefault="00597E7F">
      <w:pPr>
        <w:jc w:val="center"/>
        <w:rPr>
          <w:rFonts w:ascii="Arial" w:hAnsi="Arial" w:cs="Arial"/>
        </w:rPr>
      </w:pPr>
    </w:p>
    <w:p w:rsidR="00597E7F" w:rsidP="00160621" w:rsidRDefault="00597E7F">
      <w:pPr>
        <w:jc w:val="center"/>
        <w:rPr>
          <w:rFonts w:ascii="Arial" w:hAnsi="Arial" w:cs="Arial"/>
        </w:rPr>
      </w:pPr>
    </w:p>
    <w:p w:rsidR="00597E7F" w:rsidP="00160621" w:rsidRDefault="00597E7F">
      <w:pPr>
        <w:jc w:val="center"/>
        <w:rPr>
          <w:rFonts w:ascii="Arial" w:hAnsi="Arial" w:cs="Arial"/>
        </w:rPr>
      </w:pPr>
    </w:p>
    <w:p w:rsidR="00597E7F" w:rsidP="00160621" w:rsidRDefault="00597E7F">
      <w:pPr>
        <w:jc w:val="center"/>
        <w:rPr>
          <w:rFonts w:ascii="Arial" w:hAnsi="Arial" w:cs="Arial"/>
        </w:rPr>
      </w:pPr>
    </w:p>
    <w:p w:rsidR="00597E7F" w:rsidP="00160621" w:rsidRDefault="00597E7F">
      <w:pPr>
        <w:jc w:val="center"/>
        <w:rPr>
          <w:rFonts w:ascii="Arial" w:hAnsi="Arial" w:cs="Arial"/>
        </w:rPr>
      </w:pPr>
    </w:p>
    <w:p w:rsidR="00597E7F" w:rsidP="00160621" w:rsidRDefault="00597E7F">
      <w:pPr>
        <w:jc w:val="center"/>
        <w:rPr>
          <w:rFonts w:ascii="Arial" w:hAnsi="Arial" w:cs="Arial"/>
        </w:rPr>
      </w:pPr>
    </w:p>
    <w:p w:rsidRPr="00160621" w:rsidR="00597E7F" w:rsidP="00160621" w:rsidRDefault="00597E7F">
      <w:pPr>
        <w:jc w:val="center"/>
        <w:rPr>
          <w:rFonts w:ascii="Arial" w:hAnsi="Arial" w:cs="Arial"/>
        </w:rPr>
      </w:pPr>
    </w:p>
    <w:p w:rsidRPr="00160621" w:rsidR="00160621" w:rsidP="00160621" w:rsidRDefault="00160621">
      <w:pPr>
        <w:jc w:val="center"/>
        <w:rPr>
          <w:rFonts w:ascii="Arial" w:hAnsi="Arial" w:cs="Arial"/>
        </w:rPr>
      </w:pPr>
      <w:r w:rsidRPr="00160621">
        <w:rPr>
          <w:rFonts w:ascii="Arial" w:hAnsi="Arial" w:cs="Arial"/>
        </w:rPr>
        <w:t>Submitted By:</w:t>
      </w:r>
    </w:p>
    <w:p w:rsidRPr="00160621" w:rsidR="00160621" w:rsidP="00160621" w:rsidRDefault="00B15AB8">
      <w:pPr>
        <w:jc w:val="center"/>
        <w:rPr>
          <w:rFonts w:ascii="Arial" w:hAnsi="Arial" w:cs="Arial"/>
        </w:rPr>
      </w:pPr>
      <w:r>
        <w:rPr>
          <w:rFonts w:ascii="Arial" w:hAnsi="Arial" w:cs="Arial"/>
        </w:rPr>
        <w:t>Office of Head Start</w:t>
      </w:r>
    </w:p>
    <w:p w:rsidRPr="00160621" w:rsidR="00160621" w:rsidP="00160621" w:rsidRDefault="00160621">
      <w:pPr>
        <w:jc w:val="center"/>
        <w:rPr>
          <w:rFonts w:ascii="Arial" w:hAnsi="Arial" w:cs="Arial"/>
        </w:rPr>
      </w:pPr>
      <w:r w:rsidRPr="00160621">
        <w:rPr>
          <w:rFonts w:ascii="Arial" w:hAnsi="Arial" w:cs="Arial"/>
        </w:rPr>
        <w:t xml:space="preserve">Administration for Children and Families </w:t>
      </w:r>
    </w:p>
    <w:p w:rsidRPr="00160621" w:rsidR="00160621" w:rsidP="00160621" w:rsidRDefault="00160621">
      <w:pPr>
        <w:jc w:val="center"/>
        <w:rPr>
          <w:rFonts w:ascii="Arial" w:hAnsi="Arial" w:cs="Arial"/>
        </w:rPr>
      </w:pPr>
      <w:r w:rsidRPr="00160621">
        <w:rPr>
          <w:rFonts w:ascii="Arial" w:hAnsi="Arial" w:cs="Arial"/>
        </w:rPr>
        <w:t>U.S. Department of Health and Human Services</w:t>
      </w:r>
    </w:p>
    <w:p w:rsidRPr="00160621" w:rsidR="00160621" w:rsidP="00160621" w:rsidRDefault="00160621">
      <w:pPr>
        <w:jc w:val="center"/>
        <w:rPr>
          <w:rFonts w:ascii="Arial" w:hAnsi="Arial" w:cs="Arial"/>
        </w:rPr>
      </w:pPr>
    </w:p>
    <w:p w:rsidR="00160621" w:rsidP="00160621" w:rsidRDefault="00160621">
      <w:pPr>
        <w:jc w:val="center"/>
        <w:rPr>
          <w:rFonts w:ascii="Arial" w:hAnsi="Arial" w:cs="Arial"/>
        </w:rPr>
      </w:pPr>
    </w:p>
    <w:p w:rsidR="00160621" w:rsidP="00160621" w:rsidRDefault="00160621">
      <w:pPr>
        <w:jc w:val="center"/>
        <w:rPr>
          <w:rFonts w:ascii="Arial" w:hAnsi="Arial" w:cs="Arial"/>
        </w:rPr>
      </w:pPr>
    </w:p>
    <w:p w:rsidR="00160621" w:rsidP="007F6997" w:rsidRDefault="00160621">
      <w:pPr>
        <w:rPr>
          <w:rFonts w:ascii="Arial" w:hAnsi="Arial" w:cs="Arial"/>
        </w:rPr>
      </w:pPr>
    </w:p>
    <w:p w:rsidR="00900622" w:rsidP="00160621" w:rsidRDefault="00900622">
      <w:pPr>
        <w:widowControl/>
        <w:ind w:left="360" w:hanging="360"/>
        <w:jc w:val="center"/>
        <w:rPr>
          <w:rFonts w:ascii="Times New Roman" w:hAnsi="Times New Roman"/>
          <w:b/>
          <w:sz w:val="24"/>
          <w:szCs w:val="24"/>
        </w:rPr>
      </w:pPr>
    </w:p>
    <w:p w:rsidR="00900622" w:rsidP="00160621" w:rsidRDefault="00900622">
      <w:pPr>
        <w:widowControl/>
        <w:ind w:left="360" w:hanging="360"/>
        <w:jc w:val="center"/>
        <w:rPr>
          <w:rFonts w:ascii="Times New Roman" w:hAnsi="Times New Roman"/>
          <w:b/>
          <w:sz w:val="24"/>
          <w:szCs w:val="24"/>
        </w:rPr>
      </w:pPr>
    </w:p>
    <w:p w:rsidR="00900622" w:rsidP="00160621" w:rsidRDefault="00900622">
      <w:pPr>
        <w:widowControl/>
        <w:ind w:left="360" w:hanging="360"/>
        <w:jc w:val="center"/>
        <w:rPr>
          <w:rFonts w:ascii="Times New Roman" w:hAnsi="Times New Roman"/>
          <w:b/>
          <w:sz w:val="24"/>
          <w:szCs w:val="24"/>
        </w:rPr>
      </w:pPr>
    </w:p>
    <w:p w:rsidR="00900622" w:rsidP="00160621" w:rsidRDefault="00900622">
      <w:pPr>
        <w:widowControl/>
        <w:ind w:left="360" w:hanging="360"/>
        <w:jc w:val="center"/>
        <w:rPr>
          <w:rFonts w:ascii="Times New Roman" w:hAnsi="Times New Roman"/>
          <w:b/>
          <w:sz w:val="24"/>
          <w:szCs w:val="24"/>
        </w:rPr>
      </w:pPr>
    </w:p>
    <w:p w:rsidR="00160621" w:rsidP="00160621" w:rsidRDefault="00160621">
      <w:pPr>
        <w:widowControl/>
        <w:ind w:left="360" w:hanging="360"/>
        <w:jc w:val="center"/>
        <w:rPr>
          <w:rFonts w:ascii="Times New Roman" w:hAnsi="Times New Roman"/>
          <w:b/>
          <w:sz w:val="24"/>
          <w:szCs w:val="24"/>
        </w:rPr>
      </w:pPr>
      <w:r w:rsidRPr="004F7B95">
        <w:rPr>
          <w:rFonts w:ascii="Times New Roman" w:hAnsi="Times New Roman"/>
          <w:b/>
          <w:sz w:val="24"/>
          <w:szCs w:val="24"/>
        </w:rPr>
        <w:lastRenderedPageBreak/>
        <w:t>SUPPORTING STATEMENT</w:t>
      </w:r>
      <w:r>
        <w:rPr>
          <w:rFonts w:ascii="Times New Roman" w:hAnsi="Times New Roman"/>
          <w:b/>
          <w:sz w:val="24"/>
          <w:szCs w:val="24"/>
        </w:rPr>
        <w:t xml:space="preserve"> A – JUSTIFICATION</w:t>
      </w:r>
    </w:p>
    <w:p w:rsidR="00160621" w:rsidP="00160621" w:rsidRDefault="00160621">
      <w:pPr>
        <w:widowControl/>
        <w:ind w:left="360" w:hanging="360"/>
        <w:jc w:val="center"/>
        <w:rPr>
          <w:rFonts w:ascii="Times New Roman" w:hAnsi="Times New Roman"/>
          <w:snapToGrid/>
          <w:sz w:val="24"/>
          <w:szCs w:val="24"/>
        </w:rPr>
      </w:pPr>
    </w:p>
    <w:p w:rsidRPr="006D1643" w:rsidR="00160621" w:rsidP="00160621" w:rsidRDefault="00160621">
      <w:pPr>
        <w:widowControl/>
        <w:ind w:left="360" w:hanging="360"/>
        <w:jc w:val="center"/>
        <w:rPr>
          <w:rFonts w:ascii="Times New Roman" w:hAnsi="Times New Roman"/>
          <w:b/>
          <w:snapToGrid/>
          <w:sz w:val="24"/>
          <w:szCs w:val="24"/>
        </w:rPr>
      </w:pPr>
      <w:r w:rsidRPr="006D1643">
        <w:rPr>
          <w:rFonts w:ascii="Times New Roman" w:hAnsi="Times New Roman"/>
          <w:b/>
          <w:snapToGrid/>
          <w:sz w:val="24"/>
          <w:szCs w:val="24"/>
        </w:rPr>
        <w:t>Summary</w:t>
      </w:r>
    </w:p>
    <w:p w:rsidR="00160621" w:rsidP="00160621" w:rsidRDefault="00160621">
      <w:pPr>
        <w:widowControl/>
        <w:ind w:left="360"/>
        <w:rPr>
          <w:rFonts w:ascii="Times New Roman" w:hAnsi="Times New Roman"/>
          <w:snapToGrid/>
          <w:sz w:val="24"/>
          <w:szCs w:val="24"/>
        </w:rPr>
      </w:pPr>
    </w:p>
    <w:p w:rsidRPr="004F7B95" w:rsidR="002C3C4F" w:rsidP="0051278C" w:rsidRDefault="002C3C4F">
      <w:pPr>
        <w:widowControl/>
        <w:numPr>
          <w:ilvl w:val="0"/>
          <w:numId w:val="3"/>
        </w:numPr>
        <w:tabs>
          <w:tab w:val="num" w:pos="360"/>
        </w:tabs>
        <w:ind w:left="360"/>
        <w:rPr>
          <w:rFonts w:ascii="Times New Roman" w:hAnsi="Times New Roman"/>
          <w:snapToGrid/>
          <w:sz w:val="24"/>
          <w:szCs w:val="24"/>
        </w:rPr>
      </w:pPr>
      <w:r w:rsidRPr="004F7B95">
        <w:rPr>
          <w:rFonts w:ascii="Times New Roman" w:hAnsi="Times New Roman"/>
          <w:snapToGrid/>
          <w:sz w:val="24"/>
          <w:szCs w:val="24"/>
        </w:rPr>
        <w:t xml:space="preserve">Circumstances Making the Collection of Information Necessary </w:t>
      </w:r>
    </w:p>
    <w:p w:rsidR="00EC698B" w:rsidP="00B15AB8" w:rsidRDefault="00EC698B">
      <w:pPr>
        <w:widowControl/>
        <w:tabs>
          <w:tab w:val="num" w:pos="360"/>
        </w:tabs>
        <w:rPr>
          <w:rFonts w:ascii="Times New Roman" w:hAnsi="Times New Roman"/>
          <w:snapToGrid/>
          <w:sz w:val="24"/>
          <w:szCs w:val="24"/>
        </w:rPr>
      </w:pPr>
    </w:p>
    <w:p w:rsidRPr="004F7B95" w:rsidR="00D60543" w:rsidP="0051278C" w:rsidRDefault="00B15AB8">
      <w:pPr>
        <w:widowControl/>
        <w:tabs>
          <w:tab w:val="num" w:pos="360"/>
        </w:tabs>
        <w:ind w:left="360" w:hanging="360"/>
        <w:rPr>
          <w:rFonts w:ascii="Times New Roman" w:hAnsi="Times New Roman"/>
          <w:snapToGrid/>
          <w:sz w:val="24"/>
          <w:szCs w:val="24"/>
        </w:rPr>
      </w:pPr>
      <w:r>
        <w:rPr>
          <w:rFonts w:ascii="Times New Roman" w:hAnsi="Times New Roman"/>
          <w:snapToGrid/>
          <w:sz w:val="24"/>
          <w:szCs w:val="24"/>
        </w:rPr>
        <w:tab/>
      </w:r>
      <w:r w:rsidRPr="00B15AB8">
        <w:rPr>
          <w:rFonts w:ascii="Times New Roman" w:hAnsi="Times New Roman"/>
          <w:snapToGrid/>
          <w:sz w:val="24"/>
          <w:szCs w:val="24"/>
        </w:rPr>
        <w:t xml:space="preserve">This information </w:t>
      </w:r>
      <w:r w:rsidR="001A7C48">
        <w:rPr>
          <w:rFonts w:ascii="Times New Roman" w:hAnsi="Times New Roman"/>
          <w:snapToGrid/>
          <w:sz w:val="24"/>
          <w:szCs w:val="24"/>
        </w:rPr>
        <w:t>is necessary for the Office of Head Start to</w:t>
      </w:r>
      <w:r w:rsidRPr="00B15AB8">
        <w:rPr>
          <w:rFonts w:ascii="Times New Roman" w:hAnsi="Times New Roman"/>
          <w:snapToGrid/>
          <w:sz w:val="24"/>
          <w:szCs w:val="24"/>
        </w:rPr>
        <w:t xml:space="preserve"> develop a system of communication and targeted outreach to identified State Department of Education contacts. </w:t>
      </w:r>
      <w:r w:rsidR="001A7C48">
        <w:rPr>
          <w:rFonts w:ascii="Times New Roman" w:hAnsi="Times New Roman"/>
          <w:snapToGrid/>
          <w:sz w:val="24"/>
          <w:szCs w:val="24"/>
        </w:rPr>
        <w:t>This builds on requirements from Sec. 642B in the Head Start Act on improving coordination of early childhood education with states.</w:t>
      </w:r>
      <w:r w:rsidR="006161D5">
        <w:rPr>
          <w:rFonts w:ascii="Times New Roman" w:hAnsi="Times New Roman"/>
          <w:snapToGrid/>
          <w:sz w:val="24"/>
          <w:szCs w:val="24"/>
        </w:rPr>
        <w:t xml:space="preserve"> This information will only be collected once in this standardized format to initiate the communication/outreach. Any updates to contacts would occur as needed and on an ongoing basis through </w:t>
      </w:r>
      <w:r w:rsidR="00264F91">
        <w:rPr>
          <w:rFonts w:ascii="Times New Roman" w:hAnsi="Times New Roman"/>
          <w:snapToGrid/>
          <w:sz w:val="24"/>
          <w:szCs w:val="24"/>
        </w:rPr>
        <w:t>individualized</w:t>
      </w:r>
      <w:r w:rsidR="006161D5">
        <w:rPr>
          <w:rFonts w:ascii="Times New Roman" w:hAnsi="Times New Roman"/>
          <w:snapToGrid/>
          <w:sz w:val="24"/>
          <w:szCs w:val="24"/>
        </w:rPr>
        <w:t xml:space="preserve"> communication. </w:t>
      </w:r>
    </w:p>
    <w:p w:rsidRPr="004F7B95" w:rsidR="00790D2C" w:rsidP="0051278C" w:rsidRDefault="00790D2C">
      <w:pPr>
        <w:widowControl/>
        <w:tabs>
          <w:tab w:val="num" w:pos="360"/>
        </w:tabs>
        <w:ind w:left="360" w:hanging="360"/>
        <w:rPr>
          <w:rFonts w:ascii="Times New Roman" w:hAnsi="Times New Roman"/>
          <w:snapToGrid/>
          <w:sz w:val="24"/>
          <w:szCs w:val="24"/>
        </w:rPr>
      </w:pPr>
    </w:p>
    <w:p w:rsidRPr="004F7B95" w:rsidR="002C3C4F" w:rsidP="0051278C" w:rsidRDefault="00790D2C">
      <w:pPr>
        <w:widowControl/>
        <w:numPr>
          <w:ilvl w:val="0"/>
          <w:numId w:val="3"/>
        </w:numPr>
        <w:tabs>
          <w:tab w:val="num" w:pos="0"/>
          <w:tab w:val="num" w:pos="360"/>
        </w:tabs>
        <w:ind w:left="360"/>
        <w:rPr>
          <w:rFonts w:ascii="Times New Roman" w:hAnsi="Times New Roman"/>
          <w:snapToGrid/>
          <w:sz w:val="24"/>
          <w:szCs w:val="24"/>
        </w:rPr>
      </w:pPr>
      <w:r w:rsidRPr="004F7B95">
        <w:rPr>
          <w:rFonts w:ascii="Times New Roman" w:hAnsi="Times New Roman"/>
          <w:snapToGrid/>
          <w:sz w:val="24"/>
          <w:szCs w:val="24"/>
        </w:rPr>
        <w:t>P</w:t>
      </w:r>
      <w:r w:rsidRPr="004F7B95" w:rsidR="002C3C4F">
        <w:rPr>
          <w:rFonts w:ascii="Times New Roman" w:hAnsi="Times New Roman"/>
          <w:snapToGrid/>
          <w:sz w:val="24"/>
          <w:szCs w:val="24"/>
        </w:rPr>
        <w:t xml:space="preserve">urpose and Use of the Information Collection </w:t>
      </w:r>
    </w:p>
    <w:p w:rsidR="00D60543" w:rsidP="001A7C48" w:rsidRDefault="00D60543">
      <w:pPr>
        <w:widowControl/>
        <w:tabs>
          <w:tab w:val="num" w:pos="360"/>
        </w:tabs>
        <w:rPr>
          <w:rFonts w:ascii="Times New Roman" w:hAnsi="Times New Roman"/>
          <w:snapToGrid/>
          <w:sz w:val="24"/>
          <w:szCs w:val="24"/>
        </w:rPr>
      </w:pPr>
    </w:p>
    <w:p w:rsidRPr="004F7B95" w:rsidR="00D60543" w:rsidP="001A7C48" w:rsidRDefault="001A7C48">
      <w:pPr>
        <w:widowControl/>
        <w:tabs>
          <w:tab w:val="num" w:pos="360"/>
        </w:tabs>
        <w:ind w:left="360"/>
        <w:rPr>
          <w:rFonts w:ascii="Times New Roman" w:hAnsi="Times New Roman"/>
          <w:snapToGrid/>
          <w:sz w:val="24"/>
          <w:szCs w:val="24"/>
        </w:rPr>
      </w:pPr>
      <w:bookmarkStart w:name="_Hlk17463712" w:id="5"/>
      <w:r w:rsidRPr="00B15AB8">
        <w:rPr>
          <w:rFonts w:ascii="Times New Roman" w:hAnsi="Times New Roman"/>
          <w:snapToGrid/>
          <w:sz w:val="24"/>
          <w:szCs w:val="24"/>
        </w:rPr>
        <w:t xml:space="preserve">The purpose of the State Department of Education Contacts Form is to obtain key </w:t>
      </w:r>
      <w:r w:rsidR="00A216B8">
        <w:rPr>
          <w:rFonts w:ascii="Times New Roman" w:hAnsi="Times New Roman"/>
          <w:snapToGrid/>
          <w:sz w:val="24"/>
          <w:szCs w:val="24"/>
        </w:rPr>
        <w:t>S</w:t>
      </w:r>
      <w:r w:rsidRPr="00B15AB8" w:rsidR="00A216B8">
        <w:rPr>
          <w:rFonts w:ascii="Times New Roman" w:hAnsi="Times New Roman"/>
          <w:snapToGrid/>
          <w:sz w:val="24"/>
          <w:szCs w:val="24"/>
        </w:rPr>
        <w:t xml:space="preserve">tate </w:t>
      </w:r>
      <w:r w:rsidRPr="00B15AB8">
        <w:rPr>
          <w:rFonts w:ascii="Times New Roman" w:hAnsi="Times New Roman"/>
          <w:snapToGrid/>
          <w:sz w:val="24"/>
          <w:szCs w:val="24"/>
        </w:rPr>
        <w:t xml:space="preserve">contacts and information on upcoming legislation or events relevant to Head Start in the </w:t>
      </w:r>
      <w:r w:rsidR="00A216B8">
        <w:rPr>
          <w:rFonts w:ascii="Times New Roman" w:hAnsi="Times New Roman"/>
          <w:snapToGrid/>
          <w:sz w:val="24"/>
          <w:szCs w:val="24"/>
        </w:rPr>
        <w:t>S</w:t>
      </w:r>
      <w:r w:rsidRPr="00B15AB8">
        <w:rPr>
          <w:rFonts w:ascii="Times New Roman" w:hAnsi="Times New Roman"/>
          <w:snapToGrid/>
          <w:sz w:val="24"/>
          <w:szCs w:val="24"/>
        </w:rPr>
        <w:t>tate from Head Start State Collaboration grantees. The information will be used</w:t>
      </w:r>
      <w:r w:rsidR="00C567A2">
        <w:rPr>
          <w:rFonts w:ascii="Times New Roman" w:hAnsi="Times New Roman"/>
          <w:snapToGrid/>
          <w:sz w:val="24"/>
          <w:szCs w:val="24"/>
        </w:rPr>
        <w:t xml:space="preserve"> for the d</w:t>
      </w:r>
      <w:r w:rsidRPr="00C567A2" w:rsidR="00C567A2">
        <w:rPr>
          <w:rFonts w:ascii="Times New Roman" w:hAnsi="Times New Roman"/>
          <w:snapToGrid/>
          <w:sz w:val="24"/>
          <w:szCs w:val="24"/>
        </w:rPr>
        <w:t xml:space="preserve">elivery of targeted assistance related to the development </w:t>
      </w:r>
      <w:r w:rsidR="00C567A2">
        <w:rPr>
          <w:rFonts w:ascii="Times New Roman" w:hAnsi="Times New Roman"/>
          <w:snapToGrid/>
          <w:sz w:val="24"/>
          <w:szCs w:val="24"/>
        </w:rPr>
        <w:t>and</w:t>
      </w:r>
      <w:r w:rsidRPr="00C567A2" w:rsidR="00C567A2">
        <w:rPr>
          <w:rFonts w:ascii="Times New Roman" w:hAnsi="Times New Roman"/>
          <w:snapToGrid/>
          <w:sz w:val="24"/>
          <w:szCs w:val="24"/>
        </w:rPr>
        <w:t xml:space="preserve"> refinement of communication systems</w:t>
      </w:r>
      <w:r w:rsidR="00C567A2">
        <w:rPr>
          <w:rFonts w:ascii="Times New Roman" w:hAnsi="Times New Roman"/>
          <w:snapToGrid/>
          <w:sz w:val="24"/>
          <w:szCs w:val="24"/>
        </w:rPr>
        <w:t>, especially a communication system as travel is scheduled</w:t>
      </w:r>
      <w:r w:rsidRPr="00B15AB8">
        <w:rPr>
          <w:rFonts w:ascii="Times New Roman" w:hAnsi="Times New Roman"/>
          <w:snapToGrid/>
          <w:sz w:val="24"/>
          <w:szCs w:val="24"/>
        </w:rPr>
        <w:t>.</w:t>
      </w:r>
      <w:r>
        <w:rPr>
          <w:rFonts w:ascii="Times New Roman" w:hAnsi="Times New Roman"/>
          <w:snapToGrid/>
          <w:sz w:val="24"/>
          <w:szCs w:val="24"/>
        </w:rPr>
        <w:t xml:space="preserve"> </w:t>
      </w:r>
    </w:p>
    <w:bookmarkEnd w:id="5"/>
    <w:p w:rsidRPr="004F7B95" w:rsidR="00790D2C" w:rsidP="0051278C" w:rsidRDefault="00790D2C">
      <w:pPr>
        <w:widowControl/>
        <w:tabs>
          <w:tab w:val="num" w:pos="360"/>
        </w:tabs>
        <w:ind w:left="720" w:hanging="360"/>
        <w:rPr>
          <w:rFonts w:ascii="Times New Roman" w:hAnsi="Times New Roman"/>
          <w:snapToGrid/>
          <w:sz w:val="24"/>
          <w:szCs w:val="24"/>
        </w:rPr>
      </w:pPr>
    </w:p>
    <w:p w:rsidRPr="004F7B95" w:rsidR="002C3C4F" w:rsidP="0051278C" w:rsidRDefault="002C3C4F">
      <w:pPr>
        <w:widowControl/>
        <w:numPr>
          <w:ilvl w:val="0"/>
          <w:numId w:val="3"/>
        </w:numPr>
        <w:tabs>
          <w:tab w:val="num" w:pos="360"/>
        </w:tabs>
        <w:ind w:left="360"/>
        <w:rPr>
          <w:rFonts w:ascii="Times New Roman" w:hAnsi="Times New Roman"/>
          <w:snapToGrid/>
          <w:sz w:val="24"/>
          <w:szCs w:val="24"/>
        </w:rPr>
      </w:pPr>
      <w:r w:rsidRPr="004F7B95">
        <w:rPr>
          <w:rFonts w:ascii="Times New Roman" w:hAnsi="Times New Roman"/>
          <w:snapToGrid/>
          <w:sz w:val="24"/>
          <w:szCs w:val="24"/>
        </w:rPr>
        <w:t xml:space="preserve">Use of Improved Information Technology and Burden Reduction </w:t>
      </w:r>
    </w:p>
    <w:p w:rsidRPr="004F7B95" w:rsidR="00D60543" w:rsidP="0051278C" w:rsidRDefault="00D60543">
      <w:pPr>
        <w:widowControl/>
        <w:tabs>
          <w:tab w:val="num" w:pos="360"/>
        </w:tabs>
        <w:ind w:left="720" w:hanging="360"/>
        <w:rPr>
          <w:rFonts w:ascii="Times New Roman" w:hAnsi="Times New Roman"/>
          <w:snapToGrid/>
          <w:sz w:val="24"/>
          <w:szCs w:val="24"/>
        </w:rPr>
      </w:pPr>
    </w:p>
    <w:p w:rsidR="009C2DE1" w:rsidP="0051278C" w:rsidRDefault="001A7C48">
      <w:pPr>
        <w:widowControl/>
        <w:tabs>
          <w:tab w:val="num" w:pos="360"/>
        </w:tabs>
        <w:ind w:left="720" w:hanging="360"/>
        <w:rPr>
          <w:rFonts w:ascii="Times New Roman" w:hAnsi="Times New Roman"/>
          <w:snapToGrid/>
          <w:sz w:val="24"/>
          <w:szCs w:val="24"/>
        </w:rPr>
      </w:pPr>
      <w:r>
        <w:rPr>
          <w:rFonts w:ascii="Times New Roman" w:hAnsi="Times New Roman"/>
          <w:snapToGrid/>
          <w:sz w:val="24"/>
          <w:szCs w:val="24"/>
        </w:rPr>
        <w:t>We will use a</w:t>
      </w:r>
      <w:r w:rsidR="009163E8">
        <w:rPr>
          <w:rFonts w:ascii="Times New Roman" w:hAnsi="Times New Roman"/>
          <w:snapToGrid/>
          <w:sz w:val="24"/>
          <w:szCs w:val="24"/>
        </w:rPr>
        <w:t>n electronic</w:t>
      </w:r>
      <w:r>
        <w:rPr>
          <w:rFonts w:ascii="Times New Roman" w:hAnsi="Times New Roman"/>
          <w:snapToGrid/>
          <w:sz w:val="24"/>
          <w:szCs w:val="24"/>
        </w:rPr>
        <w:t xml:space="preserve"> fillable form </w:t>
      </w:r>
      <w:r w:rsidR="005513F4">
        <w:rPr>
          <w:rFonts w:ascii="Times New Roman" w:hAnsi="Times New Roman"/>
          <w:snapToGrid/>
          <w:sz w:val="24"/>
          <w:szCs w:val="24"/>
        </w:rPr>
        <w:t>to facilitation the completion of the contact list.</w:t>
      </w:r>
    </w:p>
    <w:p w:rsidRPr="004F7B95" w:rsidR="00D60543" w:rsidP="0051278C" w:rsidRDefault="00D60543">
      <w:pPr>
        <w:widowControl/>
        <w:tabs>
          <w:tab w:val="num" w:pos="360"/>
        </w:tabs>
        <w:ind w:left="720" w:hanging="360"/>
        <w:rPr>
          <w:rFonts w:ascii="Times New Roman" w:hAnsi="Times New Roman"/>
          <w:snapToGrid/>
          <w:sz w:val="24"/>
          <w:szCs w:val="24"/>
        </w:rPr>
      </w:pPr>
    </w:p>
    <w:p w:rsidRPr="004F7B95" w:rsidR="002C3C4F" w:rsidP="0051278C" w:rsidRDefault="002C3C4F">
      <w:pPr>
        <w:widowControl/>
        <w:numPr>
          <w:ilvl w:val="0"/>
          <w:numId w:val="3"/>
        </w:numPr>
        <w:tabs>
          <w:tab w:val="num" w:pos="360"/>
        </w:tabs>
        <w:ind w:left="360"/>
        <w:rPr>
          <w:rFonts w:ascii="Times New Roman" w:hAnsi="Times New Roman"/>
          <w:snapToGrid/>
          <w:sz w:val="24"/>
          <w:szCs w:val="24"/>
        </w:rPr>
      </w:pPr>
      <w:r w:rsidRPr="004F7B95">
        <w:rPr>
          <w:rFonts w:ascii="Times New Roman" w:hAnsi="Times New Roman"/>
          <w:snapToGrid/>
          <w:sz w:val="24"/>
          <w:szCs w:val="24"/>
        </w:rPr>
        <w:t xml:space="preserve">Efforts to Identify Duplication and Use of Similar Information </w:t>
      </w:r>
    </w:p>
    <w:p w:rsidRPr="004F7B95" w:rsidR="009C2DE1" w:rsidP="0051278C" w:rsidRDefault="009C2DE1">
      <w:pPr>
        <w:widowControl/>
        <w:tabs>
          <w:tab w:val="num" w:pos="360"/>
        </w:tabs>
        <w:ind w:left="720" w:hanging="360"/>
        <w:rPr>
          <w:rFonts w:ascii="Times New Roman" w:hAnsi="Times New Roman"/>
          <w:snapToGrid/>
          <w:sz w:val="24"/>
          <w:szCs w:val="24"/>
        </w:rPr>
      </w:pPr>
    </w:p>
    <w:p w:rsidRPr="004F7B95" w:rsidR="009F5543" w:rsidP="001A7C48" w:rsidRDefault="001A7C48">
      <w:pPr>
        <w:widowControl/>
        <w:tabs>
          <w:tab w:val="num" w:pos="360"/>
        </w:tabs>
        <w:ind w:left="360"/>
        <w:rPr>
          <w:rFonts w:ascii="Times New Roman" w:hAnsi="Times New Roman"/>
          <w:snapToGrid/>
          <w:sz w:val="24"/>
          <w:szCs w:val="24"/>
        </w:rPr>
      </w:pPr>
      <w:r w:rsidRPr="00B15AB8">
        <w:rPr>
          <w:rFonts w:ascii="Times New Roman" w:hAnsi="Times New Roman"/>
          <w:snapToGrid/>
          <w:sz w:val="24"/>
          <w:szCs w:val="24"/>
        </w:rPr>
        <w:t xml:space="preserve">All the contact information </w:t>
      </w:r>
      <w:r>
        <w:rPr>
          <w:rFonts w:ascii="Times New Roman" w:hAnsi="Times New Roman"/>
          <w:snapToGrid/>
          <w:sz w:val="24"/>
          <w:szCs w:val="24"/>
        </w:rPr>
        <w:t>requested is already</w:t>
      </w:r>
      <w:r w:rsidRPr="00B15AB8">
        <w:rPr>
          <w:rFonts w:ascii="Times New Roman" w:hAnsi="Times New Roman"/>
          <w:snapToGrid/>
          <w:sz w:val="24"/>
          <w:szCs w:val="24"/>
        </w:rPr>
        <w:t xml:space="preserve"> publicly available information of state employees.</w:t>
      </w:r>
      <w:r w:rsidR="006161D5">
        <w:rPr>
          <w:rFonts w:ascii="Times New Roman" w:hAnsi="Times New Roman"/>
          <w:snapToGrid/>
          <w:sz w:val="24"/>
          <w:szCs w:val="24"/>
        </w:rPr>
        <w:t xml:space="preserve"> However, there are many state employees and it would not be possible to determine which are the appropriate contacts in an efficient manner.</w:t>
      </w:r>
      <w:r>
        <w:rPr>
          <w:rFonts w:ascii="Times New Roman" w:hAnsi="Times New Roman"/>
          <w:snapToGrid/>
          <w:sz w:val="24"/>
          <w:szCs w:val="24"/>
        </w:rPr>
        <w:t xml:space="preserve"> </w:t>
      </w:r>
      <w:r w:rsidDel="006161D5" w:rsidR="006161D5">
        <w:rPr>
          <w:rFonts w:ascii="Times New Roman" w:hAnsi="Times New Roman"/>
          <w:snapToGrid/>
          <w:sz w:val="24"/>
          <w:szCs w:val="24"/>
        </w:rPr>
        <w:t xml:space="preserve"> </w:t>
      </w:r>
      <w:r>
        <w:rPr>
          <w:rFonts w:ascii="Times New Roman" w:hAnsi="Times New Roman"/>
          <w:snapToGrid/>
          <w:sz w:val="24"/>
          <w:szCs w:val="24"/>
        </w:rPr>
        <w:t xml:space="preserve">The Head Start State Collaboration grantees </w:t>
      </w:r>
      <w:r w:rsidR="005513F4">
        <w:rPr>
          <w:rFonts w:ascii="Times New Roman" w:hAnsi="Times New Roman"/>
          <w:snapToGrid/>
          <w:sz w:val="24"/>
          <w:szCs w:val="24"/>
        </w:rPr>
        <w:t xml:space="preserve">will use their expertise to determine key contacts to provide in the form. </w:t>
      </w:r>
    </w:p>
    <w:p w:rsidRPr="004F7B95" w:rsidR="009C2DE1" w:rsidP="0051278C" w:rsidRDefault="009C2DE1">
      <w:pPr>
        <w:widowControl/>
        <w:tabs>
          <w:tab w:val="num" w:pos="360"/>
        </w:tabs>
        <w:ind w:left="720" w:hanging="360"/>
        <w:rPr>
          <w:rFonts w:ascii="Times New Roman" w:hAnsi="Times New Roman"/>
          <w:snapToGrid/>
          <w:sz w:val="24"/>
          <w:szCs w:val="24"/>
        </w:rPr>
      </w:pPr>
    </w:p>
    <w:p w:rsidRPr="004F7B95" w:rsidR="002C3C4F" w:rsidP="0051278C" w:rsidRDefault="002C3C4F">
      <w:pPr>
        <w:widowControl/>
        <w:numPr>
          <w:ilvl w:val="0"/>
          <w:numId w:val="3"/>
        </w:numPr>
        <w:tabs>
          <w:tab w:val="num" w:pos="360"/>
        </w:tabs>
        <w:ind w:left="360"/>
        <w:rPr>
          <w:rFonts w:ascii="Times New Roman" w:hAnsi="Times New Roman"/>
          <w:snapToGrid/>
          <w:sz w:val="24"/>
          <w:szCs w:val="24"/>
        </w:rPr>
      </w:pPr>
      <w:r w:rsidRPr="004F7B95">
        <w:rPr>
          <w:rFonts w:ascii="Times New Roman" w:hAnsi="Times New Roman"/>
          <w:snapToGrid/>
          <w:sz w:val="24"/>
          <w:szCs w:val="24"/>
        </w:rPr>
        <w:t xml:space="preserve">Impact on Small Businesses or Other Small Entities </w:t>
      </w:r>
    </w:p>
    <w:p w:rsidR="009F5543" w:rsidP="0051278C" w:rsidRDefault="009F5543">
      <w:pPr>
        <w:widowControl/>
        <w:tabs>
          <w:tab w:val="num" w:pos="360"/>
        </w:tabs>
        <w:ind w:left="720" w:hanging="360"/>
        <w:rPr>
          <w:rFonts w:ascii="Times New Roman" w:hAnsi="Times New Roman"/>
          <w:snapToGrid/>
          <w:sz w:val="24"/>
          <w:szCs w:val="24"/>
        </w:rPr>
      </w:pPr>
    </w:p>
    <w:p w:rsidR="00D60543" w:rsidP="0051278C" w:rsidRDefault="005513F4">
      <w:pPr>
        <w:widowControl/>
        <w:tabs>
          <w:tab w:val="num" w:pos="360"/>
        </w:tabs>
        <w:ind w:left="720" w:hanging="360"/>
        <w:rPr>
          <w:rFonts w:ascii="Times New Roman" w:hAnsi="Times New Roman"/>
          <w:snapToGrid/>
          <w:sz w:val="24"/>
          <w:szCs w:val="24"/>
        </w:rPr>
      </w:pPr>
      <w:r>
        <w:rPr>
          <w:rFonts w:ascii="Times New Roman" w:hAnsi="Times New Roman"/>
          <w:snapToGrid/>
          <w:sz w:val="24"/>
          <w:szCs w:val="24"/>
        </w:rPr>
        <w:t xml:space="preserve">Not applicable. </w:t>
      </w:r>
    </w:p>
    <w:p w:rsidRPr="004F7B95" w:rsidR="00D60543" w:rsidP="0051278C" w:rsidRDefault="00D60543">
      <w:pPr>
        <w:widowControl/>
        <w:tabs>
          <w:tab w:val="num" w:pos="360"/>
        </w:tabs>
        <w:ind w:left="720" w:hanging="360"/>
        <w:rPr>
          <w:rFonts w:ascii="Times New Roman" w:hAnsi="Times New Roman"/>
          <w:snapToGrid/>
          <w:sz w:val="24"/>
          <w:szCs w:val="24"/>
        </w:rPr>
      </w:pPr>
    </w:p>
    <w:p w:rsidRPr="004F7B95" w:rsidR="002C3C4F" w:rsidP="0051278C" w:rsidRDefault="002C3C4F">
      <w:pPr>
        <w:widowControl/>
        <w:numPr>
          <w:ilvl w:val="0"/>
          <w:numId w:val="3"/>
        </w:numPr>
        <w:tabs>
          <w:tab w:val="num" w:pos="360"/>
        </w:tabs>
        <w:ind w:left="360"/>
        <w:rPr>
          <w:rFonts w:ascii="Times New Roman" w:hAnsi="Times New Roman"/>
          <w:snapToGrid/>
          <w:sz w:val="24"/>
          <w:szCs w:val="24"/>
        </w:rPr>
      </w:pPr>
      <w:r w:rsidRPr="004F7B95">
        <w:rPr>
          <w:rFonts w:ascii="Times New Roman" w:hAnsi="Times New Roman"/>
          <w:snapToGrid/>
          <w:sz w:val="24"/>
          <w:szCs w:val="24"/>
        </w:rPr>
        <w:t xml:space="preserve">Consequences of Collecting the Information Less Frequently </w:t>
      </w:r>
    </w:p>
    <w:p w:rsidR="009F5543" w:rsidP="0051278C" w:rsidRDefault="009F5543">
      <w:pPr>
        <w:widowControl/>
        <w:tabs>
          <w:tab w:val="num" w:pos="360"/>
        </w:tabs>
        <w:ind w:left="720" w:hanging="360"/>
        <w:rPr>
          <w:rFonts w:ascii="Times New Roman" w:hAnsi="Times New Roman"/>
          <w:snapToGrid/>
          <w:sz w:val="24"/>
          <w:szCs w:val="24"/>
        </w:rPr>
      </w:pPr>
    </w:p>
    <w:p w:rsidR="00D60543" w:rsidP="005513F4" w:rsidRDefault="005513F4">
      <w:pPr>
        <w:widowControl/>
        <w:tabs>
          <w:tab w:val="num" w:pos="360"/>
        </w:tabs>
        <w:ind w:left="360"/>
        <w:rPr>
          <w:rFonts w:ascii="Times New Roman" w:hAnsi="Times New Roman"/>
          <w:snapToGrid/>
          <w:sz w:val="24"/>
          <w:szCs w:val="24"/>
        </w:rPr>
      </w:pPr>
      <w:r>
        <w:rPr>
          <w:rFonts w:ascii="Times New Roman" w:hAnsi="Times New Roman"/>
          <w:snapToGrid/>
          <w:sz w:val="24"/>
          <w:szCs w:val="24"/>
        </w:rPr>
        <w:t>If this information is not collected, then OHS would not have a list of key contacts to support improved coordination.</w:t>
      </w:r>
      <w:r w:rsidR="009163E8">
        <w:rPr>
          <w:rFonts w:ascii="Times New Roman" w:hAnsi="Times New Roman"/>
          <w:snapToGrid/>
          <w:sz w:val="24"/>
          <w:szCs w:val="24"/>
        </w:rPr>
        <w:t xml:space="preserve"> This will only be collected once.</w:t>
      </w:r>
    </w:p>
    <w:p w:rsidR="00D60543" w:rsidP="0051278C" w:rsidRDefault="00D60543">
      <w:pPr>
        <w:widowControl/>
        <w:tabs>
          <w:tab w:val="num" w:pos="360"/>
        </w:tabs>
        <w:ind w:left="720" w:hanging="360"/>
        <w:rPr>
          <w:rFonts w:ascii="Times New Roman" w:hAnsi="Times New Roman"/>
          <w:snapToGrid/>
          <w:sz w:val="24"/>
          <w:szCs w:val="24"/>
        </w:rPr>
      </w:pPr>
    </w:p>
    <w:p w:rsidR="002C3C4F" w:rsidP="0051278C" w:rsidRDefault="002C3C4F">
      <w:pPr>
        <w:widowControl/>
        <w:numPr>
          <w:ilvl w:val="0"/>
          <w:numId w:val="3"/>
        </w:numPr>
        <w:tabs>
          <w:tab w:val="num" w:pos="360"/>
        </w:tabs>
        <w:ind w:left="360"/>
        <w:rPr>
          <w:rFonts w:ascii="Times New Roman" w:hAnsi="Times New Roman"/>
          <w:snapToGrid/>
          <w:sz w:val="24"/>
          <w:szCs w:val="24"/>
        </w:rPr>
      </w:pPr>
      <w:r w:rsidRPr="004F7B95">
        <w:rPr>
          <w:rFonts w:ascii="Times New Roman" w:hAnsi="Times New Roman"/>
          <w:snapToGrid/>
          <w:sz w:val="24"/>
          <w:szCs w:val="24"/>
        </w:rPr>
        <w:t xml:space="preserve">Special Circumstances Relating to the Guidelines of 5 CFR 1320.5 </w:t>
      </w:r>
    </w:p>
    <w:p w:rsidR="005513F4" w:rsidP="005513F4" w:rsidRDefault="005513F4">
      <w:pPr>
        <w:widowControl/>
        <w:rPr>
          <w:rFonts w:ascii="Times New Roman" w:hAnsi="Times New Roman"/>
          <w:snapToGrid/>
          <w:sz w:val="24"/>
          <w:szCs w:val="24"/>
        </w:rPr>
      </w:pPr>
    </w:p>
    <w:p w:rsidRPr="004F7B95" w:rsidR="005513F4" w:rsidP="005513F4" w:rsidRDefault="005513F4">
      <w:pPr>
        <w:widowControl/>
        <w:ind w:left="360"/>
        <w:rPr>
          <w:rFonts w:ascii="Times New Roman" w:hAnsi="Times New Roman"/>
          <w:snapToGrid/>
          <w:sz w:val="24"/>
          <w:szCs w:val="24"/>
        </w:rPr>
      </w:pPr>
      <w:r>
        <w:rPr>
          <w:rFonts w:ascii="Times New Roman" w:hAnsi="Times New Roman"/>
          <w:snapToGrid/>
          <w:sz w:val="24"/>
          <w:szCs w:val="24"/>
        </w:rPr>
        <w:lastRenderedPageBreak/>
        <w:t xml:space="preserve">Not applicable. </w:t>
      </w:r>
    </w:p>
    <w:p w:rsidRPr="004F7B95" w:rsidR="009C2DE1" w:rsidP="0051278C" w:rsidRDefault="009C2DE1">
      <w:pPr>
        <w:widowControl/>
        <w:tabs>
          <w:tab w:val="num" w:pos="360"/>
        </w:tabs>
        <w:ind w:hanging="360"/>
        <w:rPr>
          <w:rFonts w:ascii="Times New Roman" w:hAnsi="Times New Roman"/>
          <w:snapToGrid/>
          <w:sz w:val="24"/>
          <w:szCs w:val="24"/>
        </w:rPr>
      </w:pPr>
    </w:p>
    <w:p w:rsidR="002C3C4F" w:rsidP="0051278C" w:rsidRDefault="002C3C4F">
      <w:pPr>
        <w:widowControl/>
        <w:numPr>
          <w:ilvl w:val="0"/>
          <w:numId w:val="3"/>
        </w:numPr>
        <w:tabs>
          <w:tab w:val="num" w:pos="360"/>
        </w:tabs>
        <w:ind w:left="360"/>
        <w:rPr>
          <w:rFonts w:ascii="Times New Roman" w:hAnsi="Times New Roman"/>
          <w:snapToGrid/>
          <w:sz w:val="24"/>
          <w:szCs w:val="24"/>
        </w:rPr>
      </w:pPr>
      <w:r w:rsidRPr="004F7B95">
        <w:rPr>
          <w:rFonts w:ascii="Times New Roman" w:hAnsi="Times New Roman"/>
          <w:snapToGrid/>
          <w:sz w:val="24"/>
          <w:szCs w:val="24"/>
        </w:rPr>
        <w:t xml:space="preserve">Comments in Response to the Federal Register Notice and Efforts to Consult Outside the Agency </w:t>
      </w:r>
    </w:p>
    <w:p w:rsidRPr="007F6997" w:rsidR="0051278C" w:rsidP="0051278C" w:rsidRDefault="0051278C">
      <w:pPr>
        <w:widowControl/>
        <w:tabs>
          <w:tab w:val="num" w:pos="360"/>
        </w:tabs>
        <w:ind w:left="720" w:hanging="360"/>
        <w:rPr>
          <w:rFonts w:ascii="Times New Roman" w:hAnsi="Times New Roman"/>
          <w:snapToGrid/>
          <w:sz w:val="24"/>
          <w:szCs w:val="24"/>
        </w:rPr>
      </w:pPr>
    </w:p>
    <w:p w:rsidRPr="007F6997" w:rsidR="007F6997" w:rsidP="007F6997" w:rsidRDefault="007F6997">
      <w:pPr>
        <w:ind w:left="360"/>
        <w:rPr>
          <w:rFonts w:ascii="Times New Roman" w:hAnsi="Times New Roman"/>
          <w:snapToGrid/>
          <w:sz w:val="24"/>
          <w:szCs w:val="24"/>
        </w:rPr>
      </w:pPr>
      <w:r w:rsidRPr="007F6997">
        <w:rPr>
          <w:rFonts w:ascii="Times New Roman" w:hAnsi="Times New Roman"/>
          <w:sz w:val="24"/>
          <w:szCs w:val="24"/>
        </w:rPr>
        <w:t>In accordance with the Paperwork Reduction Act of 1995 (Pub. L. 104-13) and Office of Management and Budget (OMB) regulations at 5 CFR Part 1320 (60 FR 44978, August 29, 1995), ACF published a notice in the Federal Register announcing the agency’s intention to request an OMB review of the overarching generic clearance for formative information collection. This notice was published on October 11, 2017, Volume 82, Number 195, page 47212, and provided a sixty-day period for public comment. ACF did not receive any substantive comments on the first notice. The second notice was published in the Federal Register on June 18, 2019 and comments are directed to OMB.</w:t>
      </w:r>
    </w:p>
    <w:p w:rsidRPr="004F7B95" w:rsidR="00A61AC0" w:rsidP="00D60543" w:rsidRDefault="00A61AC0">
      <w:pPr>
        <w:widowControl/>
        <w:tabs>
          <w:tab w:val="num" w:pos="360"/>
        </w:tabs>
        <w:ind w:left="360" w:hanging="360"/>
        <w:rPr>
          <w:rFonts w:ascii="Times New Roman" w:hAnsi="Times New Roman"/>
          <w:snapToGrid/>
          <w:sz w:val="24"/>
          <w:szCs w:val="24"/>
        </w:rPr>
      </w:pPr>
    </w:p>
    <w:p w:rsidRPr="004F7B95" w:rsidR="00CB1A12" w:rsidP="00D60543" w:rsidRDefault="00CB1A12">
      <w:pPr>
        <w:widowControl/>
        <w:tabs>
          <w:tab w:val="num" w:pos="360"/>
        </w:tabs>
        <w:ind w:left="360" w:hanging="360"/>
        <w:rPr>
          <w:rFonts w:ascii="Times New Roman" w:hAnsi="Times New Roman"/>
          <w:snapToGrid/>
          <w:sz w:val="24"/>
          <w:szCs w:val="24"/>
        </w:rPr>
      </w:pPr>
    </w:p>
    <w:p w:rsidRPr="004F7B95" w:rsidR="002C3C4F" w:rsidP="0051278C" w:rsidRDefault="002C3C4F">
      <w:pPr>
        <w:widowControl/>
        <w:numPr>
          <w:ilvl w:val="0"/>
          <w:numId w:val="3"/>
        </w:numPr>
        <w:tabs>
          <w:tab w:val="num" w:pos="360"/>
        </w:tabs>
        <w:ind w:left="360"/>
        <w:rPr>
          <w:rFonts w:ascii="Times New Roman" w:hAnsi="Times New Roman"/>
          <w:snapToGrid/>
          <w:sz w:val="24"/>
          <w:szCs w:val="24"/>
        </w:rPr>
      </w:pPr>
      <w:r w:rsidRPr="004F7B95">
        <w:rPr>
          <w:rFonts w:ascii="Times New Roman" w:hAnsi="Times New Roman"/>
          <w:snapToGrid/>
          <w:sz w:val="24"/>
          <w:szCs w:val="24"/>
        </w:rPr>
        <w:t xml:space="preserve">Explanation of Any Payment or Gift to Respondents </w:t>
      </w:r>
    </w:p>
    <w:p w:rsidR="00CB1A12" w:rsidP="0051278C" w:rsidRDefault="00CB1A12">
      <w:pPr>
        <w:widowControl/>
        <w:tabs>
          <w:tab w:val="num" w:pos="360"/>
        </w:tabs>
        <w:ind w:left="720" w:hanging="360"/>
        <w:rPr>
          <w:rFonts w:ascii="Times New Roman" w:hAnsi="Times New Roman"/>
          <w:snapToGrid/>
          <w:sz w:val="24"/>
          <w:szCs w:val="24"/>
        </w:rPr>
      </w:pPr>
    </w:p>
    <w:p w:rsidR="00D60543" w:rsidP="0051278C" w:rsidRDefault="00725937">
      <w:pPr>
        <w:widowControl/>
        <w:tabs>
          <w:tab w:val="num" w:pos="360"/>
        </w:tabs>
        <w:ind w:left="720" w:hanging="360"/>
        <w:rPr>
          <w:rFonts w:ascii="Times New Roman" w:hAnsi="Times New Roman"/>
          <w:snapToGrid/>
          <w:sz w:val="24"/>
          <w:szCs w:val="24"/>
        </w:rPr>
      </w:pPr>
      <w:r>
        <w:rPr>
          <w:rFonts w:ascii="Times New Roman" w:hAnsi="Times New Roman"/>
          <w:snapToGrid/>
          <w:sz w:val="24"/>
          <w:szCs w:val="24"/>
        </w:rPr>
        <w:t xml:space="preserve">Not applicable. </w:t>
      </w:r>
    </w:p>
    <w:p w:rsidR="00D60543" w:rsidP="0051278C" w:rsidRDefault="00D60543">
      <w:pPr>
        <w:widowControl/>
        <w:tabs>
          <w:tab w:val="num" w:pos="360"/>
        </w:tabs>
        <w:ind w:left="720" w:hanging="360"/>
        <w:rPr>
          <w:rFonts w:ascii="Times New Roman" w:hAnsi="Times New Roman"/>
          <w:snapToGrid/>
          <w:sz w:val="24"/>
          <w:szCs w:val="24"/>
        </w:rPr>
      </w:pPr>
    </w:p>
    <w:p w:rsidRPr="004F7B95" w:rsidR="00D60543" w:rsidP="0051278C" w:rsidRDefault="00D60543">
      <w:pPr>
        <w:widowControl/>
        <w:tabs>
          <w:tab w:val="num" w:pos="360"/>
        </w:tabs>
        <w:ind w:left="720" w:hanging="360"/>
        <w:rPr>
          <w:rFonts w:ascii="Times New Roman" w:hAnsi="Times New Roman"/>
          <w:snapToGrid/>
          <w:sz w:val="24"/>
          <w:szCs w:val="24"/>
        </w:rPr>
      </w:pPr>
    </w:p>
    <w:p w:rsidRPr="004F7B95" w:rsidR="002C3C4F" w:rsidP="0051278C" w:rsidRDefault="002C3C4F">
      <w:pPr>
        <w:widowControl/>
        <w:numPr>
          <w:ilvl w:val="0"/>
          <w:numId w:val="3"/>
        </w:numPr>
        <w:tabs>
          <w:tab w:val="num" w:pos="360"/>
        </w:tabs>
        <w:ind w:left="360"/>
        <w:rPr>
          <w:rFonts w:ascii="Times New Roman" w:hAnsi="Times New Roman"/>
          <w:snapToGrid/>
          <w:sz w:val="24"/>
          <w:szCs w:val="24"/>
        </w:rPr>
      </w:pPr>
      <w:r w:rsidRPr="004F7B95">
        <w:rPr>
          <w:rFonts w:ascii="Times New Roman" w:hAnsi="Times New Roman"/>
          <w:snapToGrid/>
          <w:sz w:val="24"/>
          <w:szCs w:val="24"/>
        </w:rPr>
        <w:t xml:space="preserve">Assurance of Confidentiality Provided to Respondents </w:t>
      </w:r>
    </w:p>
    <w:p w:rsidR="00A04EF3" w:rsidP="0051278C" w:rsidRDefault="00A04EF3">
      <w:pPr>
        <w:widowControl/>
        <w:tabs>
          <w:tab w:val="num" w:pos="360"/>
        </w:tabs>
        <w:ind w:left="720" w:hanging="360"/>
        <w:rPr>
          <w:rFonts w:ascii="Times New Roman" w:hAnsi="Times New Roman"/>
          <w:snapToGrid/>
          <w:sz w:val="24"/>
          <w:szCs w:val="24"/>
        </w:rPr>
      </w:pPr>
    </w:p>
    <w:p w:rsidR="00D60543" w:rsidP="00725937" w:rsidRDefault="00725937">
      <w:pPr>
        <w:widowControl/>
        <w:tabs>
          <w:tab w:val="num" w:pos="360"/>
        </w:tabs>
        <w:ind w:left="720" w:hanging="360"/>
        <w:rPr>
          <w:rFonts w:ascii="Times New Roman" w:hAnsi="Times New Roman"/>
          <w:snapToGrid/>
          <w:sz w:val="24"/>
          <w:szCs w:val="24"/>
        </w:rPr>
      </w:pPr>
      <w:r>
        <w:rPr>
          <w:rFonts w:ascii="Times New Roman" w:hAnsi="Times New Roman"/>
          <w:snapToGrid/>
          <w:sz w:val="24"/>
          <w:szCs w:val="24"/>
        </w:rPr>
        <w:t>Not applicable.</w:t>
      </w:r>
    </w:p>
    <w:p w:rsidRPr="004F7B95" w:rsidR="00D60543" w:rsidP="0051278C" w:rsidRDefault="00D60543">
      <w:pPr>
        <w:widowControl/>
        <w:tabs>
          <w:tab w:val="num" w:pos="360"/>
        </w:tabs>
        <w:ind w:left="720" w:hanging="360"/>
        <w:rPr>
          <w:rFonts w:ascii="Times New Roman" w:hAnsi="Times New Roman"/>
          <w:snapToGrid/>
          <w:sz w:val="24"/>
          <w:szCs w:val="24"/>
        </w:rPr>
      </w:pPr>
    </w:p>
    <w:p w:rsidRPr="004F7B95" w:rsidR="002C3C4F" w:rsidP="0051278C" w:rsidRDefault="002C3C4F">
      <w:pPr>
        <w:widowControl/>
        <w:numPr>
          <w:ilvl w:val="0"/>
          <w:numId w:val="3"/>
        </w:numPr>
        <w:tabs>
          <w:tab w:val="num" w:pos="360"/>
        </w:tabs>
        <w:ind w:left="360"/>
        <w:rPr>
          <w:rFonts w:ascii="Times New Roman" w:hAnsi="Times New Roman"/>
          <w:snapToGrid/>
          <w:sz w:val="24"/>
          <w:szCs w:val="24"/>
        </w:rPr>
      </w:pPr>
      <w:r w:rsidRPr="004F7B95">
        <w:rPr>
          <w:rFonts w:ascii="Times New Roman" w:hAnsi="Times New Roman"/>
          <w:snapToGrid/>
          <w:sz w:val="24"/>
          <w:szCs w:val="24"/>
        </w:rPr>
        <w:t xml:space="preserve">Justification for Sensitive Questions </w:t>
      </w:r>
    </w:p>
    <w:p w:rsidRPr="004F7B95" w:rsidR="00CB1A12" w:rsidP="0051278C" w:rsidRDefault="00CB1A12">
      <w:pPr>
        <w:widowControl/>
        <w:tabs>
          <w:tab w:val="num" w:pos="360"/>
        </w:tabs>
        <w:ind w:left="720" w:hanging="360"/>
        <w:rPr>
          <w:rFonts w:ascii="Times New Roman" w:hAnsi="Times New Roman"/>
          <w:snapToGrid/>
          <w:sz w:val="24"/>
          <w:szCs w:val="24"/>
        </w:rPr>
      </w:pPr>
    </w:p>
    <w:p w:rsidR="00D60543" w:rsidP="00725937" w:rsidRDefault="00725937">
      <w:pPr>
        <w:widowControl/>
        <w:tabs>
          <w:tab w:val="num" w:pos="360"/>
        </w:tabs>
        <w:ind w:left="720" w:hanging="360"/>
        <w:rPr>
          <w:rFonts w:ascii="Times New Roman" w:hAnsi="Times New Roman"/>
          <w:snapToGrid/>
          <w:sz w:val="24"/>
          <w:szCs w:val="24"/>
        </w:rPr>
      </w:pPr>
      <w:r>
        <w:rPr>
          <w:rFonts w:ascii="Times New Roman" w:hAnsi="Times New Roman"/>
          <w:snapToGrid/>
          <w:sz w:val="24"/>
          <w:szCs w:val="24"/>
        </w:rPr>
        <w:t>Not applicable.</w:t>
      </w:r>
    </w:p>
    <w:p w:rsidRPr="004F7B95" w:rsidR="00D60543" w:rsidP="0051278C" w:rsidRDefault="00D60543">
      <w:pPr>
        <w:widowControl/>
        <w:tabs>
          <w:tab w:val="num" w:pos="360"/>
        </w:tabs>
        <w:ind w:left="720" w:hanging="360"/>
        <w:rPr>
          <w:rFonts w:ascii="Times New Roman" w:hAnsi="Times New Roman"/>
          <w:snapToGrid/>
          <w:sz w:val="24"/>
          <w:szCs w:val="24"/>
        </w:rPr>
      </w:pPr>
    </w:p>
    <w:p w:rsidR="002C3C4F" w:rsidP="0051278C" w:rsidRDefault="002C3C4F">
      <w:pPr>
        <w:widowControl/>
        <w:numPr>
          <w:ilvl w:val="0"/>
          <w:numId w:val="3"/>
        </w:numPr>
        <w:tabs>
          <w:tab w:val="num" w:pos="360"/>
        </w:tabs>
        <w:ind w:left="360"/>
        <w:rPr>
          <w:rFonts w:ascii="Times New Roman" w:hAnsi="Times New Roman"/>
          <w:snapToGrid/>
          <w:sz w:val="24"/>
          <w:szCs w:val="24"/>
        </w:rPr>
      </w:pPr>
      <w:r w:rsidRPr="004F7B95">
        <w:rPr>
          <w:rFonts w:ascii="Times New Roman" w:hAnsi="Times New Roman"/>
          <w:snapToGrid/>
          <w:sz w:val="24"/>
          <w:szCs w:val="24"/>
        </w:rPr>
        <w:t xml:space="preserve">Estimates of Annualized Burden Hours and Costs </w:t>
      </w:r>
    </w:p>
    <w:p w:rsidRPr="004F7B95" w:rsidR="009163E8" w:rsidP="00900622" w:rsidRDefault="009163E8">
      <w:pPr>
        <w:widowControl/>
        <w:ind w:left="360"/>
        <w:rPr>
          <w:rFonts w:ascii="Times New Roman" w:hAnsi="Times New Roman"/>
          <w:snapToGrid/>
          <w:sz w:val="24"/>
          <w:szCs w:val="24"/>
        </w:rPr>
      </w:pPr>
      <w:r>
        <w:rPr>
          <w:rFonts w:ascii="Times New Roman" w:hAnsi="Times New Roman"/>
          <w:snapToGrid/>
          <w:sz w:val="24"/>
          <w:szCs w:val="24"/>
        </w:rPr>
        <w:t xml:space="preserve">The 54 respondents represents all Head Start Collaboration </w:t>
      </w:r>
      <w:r w:rsidR="006161D5">
        <w:rPr>
          <w:rFonts w:ascii="Times New Roman" w:hAnsi="Times New Roman"/>
          <w:snapToGrid/>
          <w:sz w:val="24"/>
          <w:szCs w:val="24"/>
        </w:rPr>
        <w:t xml:space="preserve">Office </w:t>
      </w:r>
      <w:r>
        <w:rPr>
          <w:rFonts w:ascii="Times New Roman" w:hAnsi="Times New Roman"/>
          <w:snapToGrid/>
          <w:sz w:val="24"/>
          <w:szCs w:val="24"/>
        </w:rPr>
        <w:t>Directors.</w:t>
      </w:r>
    </w:p>
    <w:p w:rsidRPr="004F7B95" w:rsidR="00CB1A12" w:rsidP="004F7B95" w:rsidRDefault="00CB1A12">
      <w:pPr>
        <w:widowControl/>
        <w:ind w:left="720"/>
        <w:rPr>
          <w:rFonts w:ascii="Times New Roman" w:hAnsi="Times New Roman"/>
          <w:snapToGrid/>
          <w:sz w:val="24"/>
          <w:szCs w:val="24"/>
        </w:rPr>
      </w:pPr>
    </w:p>
    <w:tbl>
      <w:tblPr>
        <w:tblW w:w="100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2162"/>
        <w:gridCol w:w="1530"/>
        <w:gridCol w:w="1530"/>
        <w:gridCol w:w="1911"/>
        <w:gridCol w:w="934"/>
        <w:gridCol w:w="1085"/>
        <w:gridCol w:w="934"/>
      </w:tblGrid>
      <w:tr w:rsidRPr="004F7B95" w:rsidR="004C1760" w:rsidTr="004C1760">
        <w:trPr>
          <w:jc w:val="center"/>
        </w:trPr>
        <w:tc>
          <w:tcPr>
            <w:tcW w:w="2163" w:type="dxa"/>
            <w:shd w:val="clear" w:color="auto" w:fill="BFBFBF"/>
            <w:vAlign w:val="center"/>
          </w:tcPr>
          <w:p w:rsidRPr="00405C10" w:rsidR="004C1760" w:rsidP="004110F5" w:rsidRDefault="004C1760">
            <w:pPr>
              <w:jc w:val="center"/>
              <w:rPr>
                <w:rFonts w:ascii="Times New Roman" w:hAnsi="Times New Roman"/>
                <w:szCs w:val="24"/>
              </w:rPr>
            </w:pPr>
            <w:r w:rsidRPr="00405C10">
              <w:rPr>
                <w:rFonts w:ascii="Times New Roman" w:hAnsi="Times New Roman"/>
                <w:szCs w:val="24"/>
              </w:rPr>
              <w:t>I</w:t>
            </w:r>
            <w:r>
              <w:rPr>
                <w:rFonts w:ascii="Times New Roman" w:hAnsi="Times New Roman"/>
                <w:szCs w:val="24"/>
              </w:rPr>
              <w:t>nformation Collection Title</w:t>
            </w:r>
          </w:p>
        </w:tc>
        <w:tc>
          <w:tcPr>
            <w:tcW w:w="1530" w:type="dxa"/>
            <w:shd w:val="clear" w:color="auto" w:fill="BFBFBF"/>
            <w:vAlign w:val="center"/>
          </w:tcPr>
          <w:p w:rsidRPr="00405C10" w:rsidR="004C1760" w:rsidP="004F7B95" w:rsidRDefault="004C1760">
            <w:pPr>
              <w:jc w:val="center"/>
              <w:rPr>
                <w:rFonts w:ascii="Times New Roman" w:hAnsi="Times New Roman"/>
                <w:szCs w:val="24"/>
              </w:rPr>
            </w:pPr>
            <w:r w:rsidRPr="00405C10">
              <w:rPr>
                <w:rFonts w:ascii="Times New Roman" w:hAnsi="Times New Roman"/>
                <w:szCs w:val="24"/>
              </w:rPr>
              <w:t>Total Number of Respondents</w:t>
            </w:r>
          </w:p>
        </w:tc>
        <w:tc>
          <w:tcPr>
            <w:tcW w:w="1530" w:type="dxa"/>
            <w:shd w:val="clear" w:color="auto" w:fill="BFBFBF"/>
            <w:vAlign w:val="center"/>
          </w:tcPr>
          <w:p w:rsidRPr="00405C10" w:rsidR="004C1760" w:rsidP="004F7B95" w:rsidRDefault="004C1760">
            <w:pPr>
              <w:jc w:val="center"/>
              <w:rPr>
                <w:rFonts w:ascii="Times New Roman" w:hAnsi="Times New Roman"/>
                <w:szCs w:val="24"/>
              </w:rPr>
            </w:pPr>
            <w:r w:rsidRPr="00405C10">
              <w:rPr>
                <w:rFonts w:ascii="Times New Roman" w:hAnsi="Times New Roman"/>
                <w:szCs w:val="24"/>
              </w:rPr>
              <w:t>Total Number of Responses Per Respondent</w:t>
            </w:r>
          </w:p>
        </w:tc>
        <w:tc>
          <w:tcPr>
            <w:tcW w:w="1912" w:type="dxa"/>
            <w:shd w:val="clear" w:color="auto" w:fill="BFBFBF"/>
            <w:vAlign w:val="center"/>
          </w:tcPr>
          <w:p w:rsidRPr="00405C10" w:rsidR="004C1760" w:rsidP="004F7B95" w:rsidRDefault="004C1760">
            <w:pPr>
              <w:jc w:val="center"/>
              <w:rPr>
                <w:rFonts w:ascii="Times New Roman" w:hAnsi="Times New Roman"/>
                <w:szCs w:val="24"/>
              </w:rPr>
            </w:pPr>
            <w:r w:rsidRPr="00405C10">
              <w:rPr>
                <w:rFonts w:ascii="Times New Roman" w:hAnsi="Times New Roman"/>
                <w:szCs w:val="24"/>
              </w:rPr>
              <w:t>Average Burden Hours Per Response</w:t>
            </w:r>
          </w:p>
        </w:tc>
        <w:tc>
          <w:tcPr>
            <w:tcW w:w="934" w:type="dxa"/>
            <w:shd w:val="clear" w:color="auto" w:fill="BFBFBF"/>
            <w:vAlign w:val="center"/>
          </w:tcPr>
          <w:p w:rsidRPr="00405C10" w:rsidR="004C1760" w:rsidP="004F7B95" w:rsidRDefault="004C1760">
            <w:pPr>
              <w:jc w:val="center"/>
              <w:rPr>
                <w:rFonts w:ascii="Times New Roman" w:hAnsi="Times New Roman"/>
                <w:bCs/>
                <w:szCs w:val="24"/>
              </w:rPr>
            </w:pPr>
            <w:r>
              <w:rPr>
                <w:rFonts w:ascii="Times New Roman" w:hAnsi="Times New Roman"/>
                <w:bCs/>
                <w:szCs w:val="24"/>
              </w:rPr>
              <w:t>Total</w:t>
            </w:r>
            <w:r w:rsidRPr="00405C10">
              <w:rPr>
                <w:rFonts w:ascii="Times New Roman" w:hAnsi="Times New Roman"/>
                <w:bCs/>
                <w:szCs w:val="24"/>
              </w:rPr>
              <w:t xml:space="preserve"> Burden Hours</w:t>
            </w:r>
          </w:p>
        </w:tc>
        <w:tc>
          <w:tcPr>
            <w:tcW w:w="1083" w:type="dxa"/>
            <w:shd w:val="clear" w:color="auto" w:fill="BFBFBF"/>
            <w:vAlign w:val="center"/>
          </w:tcPr>
          <w:p w:rsidRPr="00405C10" w:rsidR="004C1760" w:rsidP="004F7B95" w:rsidRDefault="004C1760">
            <w:pPr>
              <w:jc w:val="center"/>
              <w:rPr>
                <w:rFonts w:ascii="Times New Roman" w:hAnsi="Times New Roman"/>
                <w:szCs w:val="24"/>
              </w:rPr>
            </w:pPr>
            <w:r w:rsidRPr="00405C10">
              <w:rPr>
                <w:rFonts w:ascii="Times New Roman" w:hAnsi="Times New Roman"/>
                <w:bCs/>
                <w:szCs w:val="24"/>
              </w:rPr>
              <w:t>Average Hourly Wage</w:t>
            </w:r>
          </w:p>
        </w:tc>
        <w:tc>
          <w:tcPr>
            <w:tcW w:w="934" w:type="dxa"/>
            <w:shd w:val="clear" w:color="auto" w:fill="BFBFBF"/>
            <w:vAlign w:val="center"/>
          </w:tcPr>
          <w:p w:rsidRPr="00405C10" w:rsidR="004C1760" w:rsidP="004F7B95" w:rsidRDefault="004C1760">
            <w:pPr>
              <w:jc w:val="center"/>
              <w:rPr>
                <w:rFonts w:ascii="Times New Roman" w:hAnsi="Times New Roman"/>
                <w:szCs w:val="24"/>
              </w:rPr>
            </w:pPr>
            <w:r w:rsidRPr="00405C10">
              <w:rPr>
                <w:rFonts w:ascii="Times New Roman" w:hAnsi="Times New Roman"/>
                <w:bCs/>
                <w:szCs w:val="24"/>
              </w:rPr>
              <w:t>Total Annual Cost</w:t>
            </w:r>
          </w:p>
        </w:tc>
      </w:tr>
      <w:tr w:rsidRPr="004F7B95" w:rsidR="004C1760" w:rsidTr="004C1760">
        <w:trPr>
          <w:trHeight w:val="432"/>
          <w:jc w:val="center"/>
        </w:trPr>
        <w:tc>
          <w:tcPr>
            <w:tcW w:w="2163" w:type="dxa"/>
            <w:vAlign w:val="center"/>
          </w:tcPr>
          <w:p w:rsidRPr="00405C10" w:rsidR="004C1760" w:rsidP="004F7B95" w:rsidRDefault="004C1760">
            <w:pPr>
              <w:tabs>
                <w:tab w:val="center" w:pos="4320"/>
                <w:tab w:val="right" w:pos="8640"/>
              </w:tabs>
              <w:rPr>
                <w:rFonts w:ascii="Times New Roman" w:hAnsi="Times New Roman"/>
                <w:szCs w:val="24"/>
              </w:rPr>
            </w:pPr>
            <w:r w:rsidRPr="00725937">
              <w:rPr>
                <w:rFonts w:ascii="Times New Roman" w:hAnsi="Times New Roman"/>
                <w:szCs w:val="24"/>
              </w:rPr>
              <w:t>State Department of Education Contacts Form</w:t>
            </w:r>
          </w:p>
        </w:tc>
        <w:tc>
          <w:tcPr>
            <w:tcW w:w="1530" w:type="dxa"/>
            <w:vAlign w:val="center"/>
          </w:tcPr>
          <w:p w:rsidRPr="00725937" w:rsidR="004C1760" w:rsidP="00725937" w:rsidRDefault="004C1760">
            <w:pPr>
              <w:tabs>
                <w:tab w:val="center" w:pos="4320"/>
                <w:tab w:val="right" w:pos="8640"/>
              </w:tabs>
              <w:jc w:val="center"/>
              <w:rPr>
                <w:rFonts w:ascii="Times New Roman" w:hAnsi="Times New Roman"/>
                <w:szCs w:val="24"/>
              </w:rPr>
            </w:pPr>
            <w:r w:rsidRPr="00725937">
              <w:rPr>
                <w:rFonts w:ascii="Times New Roman" w:hAnsi="Times New Roman"/>
                <w:szCs w:val="24"/>
              </w:rPr>
              <w:t>54</w:t>
            </w:r>
            <w:r w:rsidR="009163E8">
              <w:rPr>
                <w:rFonts w:ascii="Times New Roman" w:hAnsi="Times New Roman"/>
                <w:szCs w:val="24"/>
              </w:rPr>
              <w:t xml:space="preserve"> Head Start Collaboration Directors</w:t>
            </w:r>
          </w:p>
        </w:tc>
        <w:tc>
          <w:tcPr>
            <w:tcW w:w="1530" w:type="dxa"/>
            <w:vAlign w:val="center"/>
          </w:tcPr>
          <w:p w:rsidRPr="00725937" w:rsidR="004C1760" w:rsidP="00725937" w:rsidRDefault="004C1760">
            <w:pPr>
              <w:tabs>
                <w:tab w:val="center" w:pos="4320"/>
                <w:tab w:val="right" w:pos="8640"/>
              </w:tabs>
              <w:jc w:val="center"/>
              <w:rPr>
                <w:rFonts w:ascii="Times New Roman" w:hAnsi="Times New Roman"/>
                <w:szCs w:val="24"/>
              </w:rPr>
            </w:pPr>
            <w:r w:rsidRPr="00725937">
              <w:rPr>
                <w:rFonts w:ascii="Times New Roman" w:hAnsi="Times New Roman"/>
                <w:szCs w:val="24"/>
              </w:rPr>
              <w:t>1</w:t>
            </w:r>
          </w:p>
        </w:tc>
        <w:tc>
          <w:tcPr>
            <w:tcW w:w="1912" w:type="dxa"/>
            <w:vAlign w:val="center"/>
          </w:tcPr>
          <w:p w:rsidRPr="00725937" w:rsidR="004C1760" w:rsidP="00725937" w:rsidRDefault="004C1760">
            <w:pPr>
              <w:tabs>
                <w:tab w:val="center" w:pos="4320"/>
                <w:tab w:val="right" w:pos="8640"/>
              </w:tabs>
              <w:jc w:val="center"/>
              <w:rPr>
                <w:rFonts w:ascii="Times New Roman" w:hAnsi="Times New Roman"/>
                <w:szCs w:val="24"/>
              </w:rPr>
            </w:pPr>
            <w:r>
              <w:rPr>
                <w:rFonts w:ascii="Times New Roman" w:hAnsi="Times New Roman"/>
                <w:szCs w:val="24"/>
              </w:rPr>
              <w:t>1</w:t>
            </w:r>
          </w:p>
        </w:tc>
        <w:tc>
          <w:tcPr>
            <w:tcW w:w="934" w:type="dxa"/>
            <w:vAlign w:val="center"/>
          </w:tcPr>
          <w:p w:rsidRPr="00725937" w:rsidR="004C1760" w:rsidP="00725937" w:rsidRDefault="004C1760">
            <w:pPr>
              <w:tabs>
                <w:tab w:val="center" w:pos="4320"/>
                <w:tab w:val="right" w:pos="8640"/>
              </w:tabs>
              <w:jc w:val="center"/>
              <w:rPr>
                <w:rFonts w:ascii="Times New Roman" w:hAnsi="Times New Roman"/>
                <w:szCs w:val="24"/>
              </w:rPr>
            </w:pPr>
            <w:r>
              <w:rPr>
                <w:rFonts w:ascii="Times New Roman" w:hAnsi="Times New Roman"/>
                <w:szCs w:val="24"/>
              </w:rPr>
              <w:t>54</w:t>
            </w:r>
          </w:p>
        </w:tc>
        <w:tc>
          <w:tcPr>
            <w:tcW w:w="1083" w:type="dxa"/>
            <w:vAlign w:val="center"/>
          </w:tcPr>
          <w:p w:rsidRPr="00725937" w:rsidR="004C1760" w:rsidP="00725937" w:rsidRDefault="004C1760">
            <w:pPr>
              <w:tabs>
                <w:tab w:val="center" w:pos="4320"/>
                <w:tab w:val="right" w:pos="8640"/>
              </w:tabs>
              <w:jc w:val="center"/>
              <w:rPr>
                <w:rFonts w:ascii="Times New Roman" w:hAnsi="Times New Roman"/>
                <w:szCs w:val="24"/>
              </w:rPr>
            </w:pPr>
            <w:r>
              <w:rPr>
                <w:rFonts w:ascii="Times New Roman" w:hAnsi="Times New Roman"/>
                <w:szCs w:val="24"/>
              </w:rPr>
              <w:t>$40</w:t>
            </w:r>
          </w:p>
        </w:tc>
        <w:tc>
          <w:tcPr>
            <w:tcW w:w="934" w:type="dxa"/>
            <w:vAlign w:val="center"/>
          </w:tcPr>
          <w:p w:rsidRPr="00725937" w:rsidR="004C1760" w:rsidP="00725937" w:rsidRDefault="004C1760">
            <w:pPr>
              <w:tabs>
                <w:tab w:val="center" w:pos="4320"/>
                <w:tab w:val="right" w:pos="8640"/>
              </w:tabs>
              <w:jc w:val="center"/>
              <w:rPr>
                <w:rFonts w:ascii="Times New Roman" w:hAnsi="Times New Roman"/>
                <w:szCs w:val="24"/>
              </w:rPr>
            </w:pPr>
            <w:r w:rsidRPr="00725937">
              <w:rPr>
                <w:rFonts w:ascii="Times New Roman" w:hAnsi="Times New Roman"/>
                <w:szCs w:val="24"/>
              </w:rPr>
              <w:t>$</w:t>
            </w:r>
            <w:r>
              <w:rPr>
                <w:rFonts w:ascii="Times New Roman" w:hAnsi="Times New Roman"/>
                <w:szCs w:val="24"/>
              </w:rPr>
              <w:t>2,160</w:t>
            </w:r>
          </w:p>
        </w:tc>
      </w:tr>
      <w:tr w:rsidRPr="004F7B95" w:rsidR="00957799" w:rsidTr="00725937">
        <w:trPr>
          <w:jc w:val="center"/>
        </w:trPr>
        <w:tc>
          <w:tcPr>
            <w:tcW w:w="7135" w:type="dxa"/>
            <w:gridSpan w:val="4"/>
            <w:vAlign w:val="center"/>
          </w:tcPr>
          <w:p w:rsidRPr="00405C10" w:rsidR="00957799" w:rsidP="004F7B95" w:rsidRDefault="00957799">
            <w:pPr>
              <w:tabs>
                <w:tab w:val="center" w:pos="4320"/>
                <w:tab w:val="right" w:pos="8640"/>
              </w:tabs>
              <w:jc w:val="right"/>
              <w:rPr>
                <w:rFonts w:ascii="Times New Roman" w:hAnsi="Times New Roman"/>
                <w:b/>
                <w:szCs w:val="24"/>
              </w:rPr>
            </w:pPr>
            <w:r w:rsidRPr="00405C10">
              <w:rPr>
                <w:rFonts w:ascii="Times New Roman" w:hAnsi="Times New Roman"/>
                <w:b/>
                <w:szCs w:val="24"/>
              </w:rPr>
              <w:t>Estimated Annual Burden T</w:t>
            </w:r>
            <w:r w:rsidRPr="00405C10" w:rsidR="00F210CA">
              <w:rPr>
                <w:rFonts w:ascii="Times New Roman" w:hAnsi="Times New Roman"/>
                <w:b/>
                <w:szCs w:val="24"/>
              </w:rPr>
              <w:t xml:space="preserve">otal: </w:t>
            </w:r>
            <w:r w:rsidRPr="00405C10">
              <w:rPr>
                <w:rFonts w:ascii="Times New Roman" w:hAnsi="Times New Roman"/>
                <w:b/>
                <w:szCs w:val="24"/>
              </w:rPr>
              <w:t xml:space="preserve"> </w:t>
            </w:r>
          </w:p>
        </w:tc>
        <w:tc>
          <w:tcPr>
            <w:tcW w:w="934" w:type="dxa"/>
            <w:vAlign w:val="center"/>
          </w:tcPr>
          <w:p w:rsidRPr="00405C10" w:rsidR="00957799" w:rsidP="00725937" w:rsidRDefault="00725937">
            <w:pPr>
              <w:tabs>
                <w:tab w:val="center" w:pos="4320"/>
                <w:tab w:val="right" w:pos="8640"/>
              </w:tabs>
              <w:jc w:val="center"/>
              <w:rPr>
                <w:rFonts w:ascii="Times New Roman" w:hAnsi="Times New Roman"/>
                <w:b/>
                <w:szCs w:val="24"/>
              </w:rPr>
            </w:pPr>
            <w:r>
              <w:rPr>
                <w:rFonts w:ascii="Times New Roman" w:hAnsi="Times New Roman"/>
                <w:szCs w:val="24"/>
              </w:rPr>
              <w:t>54</w:t>
            </w:r>
          </w:p>
        </w:tc>
        <w:tc>
          <w:tcPr>
            <w:tcW w:w="1083" w:type="dxa"/>
          </w:tcPr>
          <w:p w:rsidRPr="00405C10" w:rsidR="00957799" w:rsidP="004F7B95" w:rsidRDefault="00F210CA">
            <w:pPr>
              <w:tabs>
                <w:tab w:val="center" w:pos="4320"/>
                <w:tab w:val="right" w:pos="8640"/>
              </w:tabs>
              <w:jc w:val="center"/>
              <w:rPr>
                <w:rFonts w:ascii="Times New Roman" w:hAnsi="Times New Roman"/>
                <w:b/>
                <w:szCs w:val="24"/>
              </w:rPr>
            </w:pPr>
            <w:r w:rsidRPr="00405C10">
              <w:rPr>
                <w:rFonts w:ascii="Times New Roman" w:hAnsi="Times New Roman"/>
                <w:b/>
                <w:szCs w:val="24"/>
              </w:rPr>
              <w:t xml:space="preserve">Estimated Annual Cost Total: </w:t>
            </w:r>
          </w:p>
        </w:tc>
        <w:tc>
          <w:tcPr>
            <w:tcW w:w="934" w:type="dxa"/>
            <w:vAlign w:val="center"/>
          </w:tcPr>
          <w:p w:rsidRPr="00405C10" w:rsidR="00957799" w:rsidP="00725937" w:rsidRDefault="00725937">
            <w:pPr>
              <w:tabs>
                <w:tab w:val="center" w:pos="4320"/>
                <w:tab w:val="right" w:pos="8640"/>
              </w:tabs>
              <w:jc w:val="center"/>
              <w:rPr>
                <w:rFonts w:ascii="Times New Roman" w:hAnsi="Times New Roman"/>
                <w:b/>
                <w:szCs w:val="24"/>
              </w:rPr>
            </w:pPr>
            <w:r w:rsidRPr="00725937">
              <w:rPr>
                <w:rFonts w:ascii="Times New Roman" w:hAnsi="Times New Roman"/>
                <w:szCs w:val="24"/>
              </w:rPr>
              <w:t>$</w:t>
            </w:r>
            <w:r>
              <w:rPr>
                <w:rFonts w:ascii="Times New Roman" w:hAnsi="Times New Roman"/>
                <w:szCs w:val="24"/>
              </w:rPr>
              <w:t>2,160</w:t>
            </w:r>
          </w:p>
        </w:tc>
      </w:tr>
    </w:tbl>
    <w:p w:rsidR="00CB1A12" w:rsidP="004F7B95" w:rsidRDefault="00CB1A12">
      <w:pPr>
        <w:widowControl/>
        <w:ind w:left="720"/>
        <w:rPr>
          <w:rFonts w:ascii="Times New Roman" w:hAnsi="Times New Roman"/>
          <w:snapToGrid/>
          <w:sz w:val="24"/>
          <w:szCs w:val="24"/>
        </w:rPr>
      </w:pPr>
    </w:p>
    <w:p w:rsidRPr="004F7B95" w:rsidR="004110F5" w:rsidP="004F7B95" w:rsidRDefault="004110F5">
      <w:pPr>
        <w:widowControl/>
        <w:ind w:left="720"/>
        <w:rPr>
          <w:rFonts w:ascii="Times New Roman" w:hAnsi="Times New Roman"/>
          <w:snapToGrid/>
          <w:sz w:val="24"/>
          <w:szCs w:val="24"/>
        </w:rPr>
      </w:pPr>
    </w:p>
    <w:p w:rsidR="00D60543" w:rsidP="00D60543" w:rsidRDefault="00725937">
      <w:pPr>
        <w:widowControl/>
        <w:rPr>
          <w:rFonts w:ascii="Times New Roman" w:hAnsi="Times New Roman"/>
          <w:snapToGrid/>
          <w:sz w:val="24"/>
          <w:szCs w:val="24"/>
        </w:rPr>
      </w:pPr>
      <w:r>
        <w:rPr>
          <w:rFonts w:ascii="Times New Roman" w:hAnsi="Times New Roman"/>
          <w:snapToGrid/>
          <w:sz w:val="24"/>
          <w:szCs w:val="24"/>
        </w:rPr>
        <w:t xml:space="preserve">Wage data is based on </w:t>
      </w:r>
      <w:r w:rsidR="0037558F">
        <w:rPr>
          <w:rFonts w:ascii="Times New Roman" w:hAnsi="Times New Roman"/>
          <w:snapToGrid/>
          <w:sz w:val="24"/>
          <w:szCs w:val="24"/>
        </w:rPr>
        <w:t>available data on</w:t>
      </w:r>
      <w:r>
        <w:rPr>
          <w:rFonts w:ascii="Times New Roman" w:hAnsi="Times New Roman"/>
          <w:snapToGrid/>
          <w:sz w:val="24"/>
          <w:szCs w:val="24"/>
        </w:rPr>
        <w:t xml:space="preserve"> wage</w:t>
      </w:r>
      <w:r w:rsidR="0037558F">
        <w:rPr>
          <w:rFonts w:ascii="Times New Roman" w:hAnsi="Times New Roman"/>
          <w:snapToGrid/>
          <w:sz w:val="24"/>
          <w:szCs w:val="24"/>
        </w:rPr>
        <w:t>s</w:t>
      </w:r>
      <w:r>
        <w:rPr>
          <w:rFonts w:ascii="Times New Roman" w:hAnsi="Times New Roman"/>
          <w:snapToGrid/>
          <w:sz w:val="24"/>
          <w:szCs w:val="24"/>
        </w:rPr>
        <w:t xml:space="preserve"> for the respondent</w:t>
      </w:r>
      <w:r w:rsidR="006622DA">
        <w:rPr>
          <w:rFonts w:ascii="Times New Roman" w:hAnsi="Times New Roman"/>
          <w:snapToGrid/>
          <w:sz w:val="24"/>
          <w:szCs w:val="24"/>
        </w:rPr>
        <w:t xml:space="preserve"> which is received by the Office of Head Start through grant applications</w:t>
      </w:r>
      <w:r>
        <w:rPr>
          <w:rFonts w:ascii="Times New Roman" w:hAnsi="Times New Roman"/>
          <w:snapToGrid/>
          <w:sz w:val="24"/>
          <w:szCs w:val="24"/>
        </w:rPr>
        <w:t xml:space="preserve">. </w:t>
      </w:r>
      <w:r w:rsidR="006161D5">
        <w:rPr>
          <w:rFonts w:ascii="Times New Roman" w:hAnsi="Times New Roman"/>
          <w:snapToGrid/>
          <w:sz w:val="24"/>
          <w:szCs w:val="24"/>
        </w:rPr>
        <w:t xml:space="preserve">These grantees disclose their hourly wages when applying. </w:t>
      </w:r>
      <w:r>
        <w:rPr>
          <w:rFonts w:ascii="Times New Roman" w:hAnsi="Times New Roman"/>
          <w:snapToGrid/>
          <w:sz w:val="24"/>
          <w:szCs w:val="24"/>
        </w:rPr>
        <w:t>It is calculated as $</w:t>
      </w:r>
      <w:r w:rsidR="006161D5">
        <w:rPr>
          <w:rFonts w:ascii="Times New Roman" w:hAnsi="Times New Roman"/>
          <w:snapToGrid/>
          <w:sz w:val="24"/>
          <w:szCs w:val="24"/>
        </w:rPr>
        <w:t xml:space="preserve">80, which includes fringe benefits and employee overhead, </w:t>
      </w:r>
      <w:r>
        <w:rPr>
          <w:rFonts w:ascii="Times New Roman" w:hAnsi="Times New Roman"/>
          <w:snapToGrid/>
          <w:sz w:val="24"/>
          <w:szCs w:val="24"/>
        </w:rPr>
        <w:t>times 54 hours</w:t>
      </w:r>
      <w:r w:rsidRPr="004F7B95" w:rsidR="0080325F">
        <w:rPr>
          <w:rFonts w:ascii="Times New Roman" w:hAnsi="Times New Roman"/>
          <w:snapToGrid/>
          <w:sz w:val="24"/>
          <w:szCs w:val="24"/>
        </w:rPr>
        <w:t xml:space="preserve"> or $</w:t>
      </w:r>
      <w:r w:rsidR="006161D5">
        <w:rPr>
          <w:rFonts w:ascii="Times New Roman" w:hAnsi="Times New Roman"/>
          <w:snapToGrid/>
          <w:sz w:val="24"/>
          <w:szCs w:val="24"/>
        </w:rPr>
        <w:t>4,320</w:t>
      </w:r>
      <w:r w:rsidRPr="004F7B95" w:rsidR="007A0FBE">
        <w:rPr>
          <w:rFonts w:ascii="Times New Roman" w:hAnsi="Times New Roman"/>
          <w:snapToGrid/>
          <w:sz w:val="24"/>
          <w:szCs w:val="24"/>
        </w:rPr>
        <w:t>.</w:t>
      </w:r>
    </w:p>
    <w:p w:rsidR="00D60543" w:rsidP="00D60543" w:rsidRDefault="00D60543">
      <w:pPr>
        <w:widowControl/>
        <w:rPr>
          <w:rFonts w:ascii="Times New Roman" w:hAnsi="Times New Roman"/>
          <w:snapToGrid/>
          <w:sz w:val="24"/>
          <w:szCs w:val="24"/>
        </w:rPr>
      </w:pPr>
    </w:p>
    <w:p w:rsidR="00D60543" w:rsidP="00D60543" w:rsidRDefault="002C3C4F">
      <w:pPr>
        <w:widowControl/>
        <w:numPr>
          <w:ilvl w:val="0"/>
          <w:numId w:val="3"/>
        </w:numPr>
        <w:tabs>
          <w:tab w:val="num" w:pos="360"/>
        </w:tabs>
        <w:ind w:left="360"/>
        <w:rPr>
          <w:rFonts w:ascii="Times New Roman" w:hAnsi="Times New Roman"/>
          <w:snapToGrid/>
          <w:sz w:val="24"/>
          <w:szCs w:val="24"/>
        </w:rPr>
      </w:pPr>
      <w:r w:rsidRPr="004F7B95">
        <w:rPr>
          <w:rFonts w:ascii="Times New Roman" w:hAnsi="Times New Roman"/>
          <w:snapToGrid/>
          <w:sz w:val="24"/>
          <w:szCs w:val="24"/>
        </w:rPr>
        <w:t xml:space="preserve">Estimates of Other Total Annual Cost Burden to Respondents and Record Keepers </w:t>
      </w:r>
    </w:p>
    <w:p w:rsidR="00D60543" w:rsidP="00D60543" w:rsidRDefault="00D60543">
      <w:pPr>
        <w:widowControl/>
        <w:rPr>
          <w:rFonts w:ascii="Times New Roman" w:hAnsi="Times New Roman"/>
          <w:snapToGrid/>
          <w:sz w:val="24"/>
          <w:szCs w:val="24"/>
        </w:rPr>
      </w:pPr>
    </w:p>
    <w:p w:rsidR="00725937" w:rsidP="00725937" w:rsidRDefault="00725937">
      <w:pPr>
        <w:widowControl/>
        <w:tabs>
          <w:tab w:val="num" w:pos="360"/>
        </w:tabs>
        <w:ind w:left="720" w:hanging="360"/>
        <w:rPr>
          <w:rFonts w:ascii="Times New Roman" w:hAnsi="Times New Roman"/>
          <w:snapToGrid/>
          <w:sz w:val="24"/>
          <w:szCs w:val="24"/>
        </w:rPr>
      </w:pPr>
      <w:r>
        <w:rPr>
          <w:rFonts w:ascii="Times New Roman" w:hAnsi="Times New Roman"/>
          <w:snapToGrid/>
          <w:sz w:val="24"/>
          <w:szCs w:val="24"/>
        </w:rPr>
        <w:t>Not applicable.</w:t>
      </w:r>
    </w:p>
    <w:p w:rsidR="00D60543" w:rsidP="00D60543" w:rsidRDefault="00D60543">
      <w:pPr>
        <w:widowControl/>
        <w:rPr>
          <w:rFonts w:ascii="Times New Roman" w:hAnsi="Times New Roman"/>
          <w:snapToGrid/>
          <w:sz w:val="24"/>
          <w:szCs w:val="24"/>
        </w:rPr>
      </w:pPr>
    </w:p>
    <w:p w:rsidR="00D60543" w:rsidP="00D60543" w:rsidRDefault="00D60543">
      <w:pPr>
        <w:widowControl/>
        <w:rPr>
          <w:rFonts w:ascii="Times New Roman" w:hAnsi="Times New Roman"/>
          <w:snapToGrid/>
          <w:sz w:val="24"/>
          <w:szCs w:val="24"/>
        </w:rPr>
      </w:pPr>
    </w:p>
    <w:p w:rsidRPr="00D60543" w:rsidR="002C3C4F" w:rsidP="00D60543" w:rsidRDefault="004602FE">
      <w:pPr>
        <w:widowControl/>
        <w:numPr>
          <w:ilvl w:val="0"/>
          <w:numId w:val="3"/>
        </w:numPr>
        <w:tabs>
          <w:tab w:val="num" w:pos="360"/>
        </w:tabs>
        <w:ind w:left="360"/>
        <w:rPr>
          <w:rFonts w:ascii="Times New Roman" w:hAnsi="Times New Roman"/>
          <w:snapToGrid/>
          <w:sz w:val="24"/>
          <w:szCs w:val="24"/>
        </w:rPr>
      </w:pPr>
      <w:r w:rsidRPr="00D60543">
        <w:rPr>
          <w:rFonts w:ascii="Times New Roman" w:hAnsi="Times New Roman"/>
          <w:snapToGrid/>
          <w:sz w:val="24"/>
          <w:szCs w:val="24"/>
        </w:rPr>
        <w:t>A</w:t>
      </w:r>
      <w:r w:rsidRPr="00D60543" w:rsidR="002C3C4F">
        <w:rPr>
          <w:rFonts w:ascii="Times New Roman" w:hAnsi="Times New Roman"/>
          <w:snapToGrid/>
          <w:sz w:val="24"/>
          <w:szCs w:val="24"/>
        </w:rPr>
        <w:t xml:space="preserve">nnualized Cost to the Federal Government </w:t>
      </w:r>
    </w:p>
    <w:p w:rsidRPr="004F7B95" w:rsidR="007935D5" w:rsidP="004F7B95" w:rsidRDefault="007935D5">
      <w:pPr>
        <w:widowControl/>
        <w:rPr>
          <w:rFonts w:ascii="Times New Roman" w:hAnsi="Times New Roman"/>
          <w:snapToGrid/>
          <w:sz w:val="24"/>
          <w:szCs w:val="24"/>
        </w:rPr>
      </w:pPr>
    </w:p>
    <w:p w:rsidR="007935D5" w:rsidP="00900622" w:rsidRDefault="006161D5">
      <w:pPr>
        <w:widowControl/>
        <w:ind w:left="450"/>
        <w:rPr>
          <w:rFonts w:ascii="Times New Roman" w:hAnsi="Times New Roman"/>
          <w:snapToGrid/>
          <w:sz w:val="24"/>
          <w:szCs w:val="24"/>
        </w:rPr>
      </w:pPr>
      <w:r w:rsidRPr="006161D5">
        <w:rPr>
          <w:rFonts w:ascii="Times New Roman" w:hAnsi="Times New Roman"/>
          <w:snapToGrid/>
          <w:sz w:val="24"/>
          <w:szCs w:val="24"/>
        </w:rPr>
        <w:t>Federal staff costs are estimated at $</w:t>
      </w:r>
      <w:r>
        <w:rPr>
          <w:rFonts w:ascii="Times New Roman" w:hAnsi="Times New Roman"/>
          <w:snapToGrid/>
          <w:sz w:val="24"/>
          <w:szCs w:val="24"/>
        </w:rPr>
        <w:t>829.50</w:t>
      </w:r>
      <w:r w:rsidRPr="006161D5">
        <w:rPr>
          <w:rFonts w:ascii="Times New Roman" w:hAnsi="Times New Roman"/>
          <w:snapToGrid/>
          <w:sz w:val="24"/>
          <w:szCs w:val="24"/>
        </w:rPr>
        <w:t xml:space="preserve"> for a GS-</w:t>
      </w:r>
      <w:r>
        <w:rPr>
          <w:rFonts w:ascii="Times New Roman" w:hAnsi="Times New Roman"/>
          <w:snapToGrid/>
          <w:sz w:val="24"/>
          <w:szCs w:val="24"/>
        </w:rPr>
        <w:t>09</w:t>
      </w:r>
      <w:r w:rsidRPr="006161D5">
        <w:rPr>
          <w:rFonts w:ascii="Times New Roman" w:hAnsi="Times New Roman"/>
          <w:snapToGrid/>
          <w:sz w:val="24"/>
          <w:szCs w:val="24"/>
        </w:rPr>
        <w:t xml:space="preserve"> to design</w:t>
      </w:r>
      <w:r>
        <w:rPr>
          <w:rFonts w:ascii="Times New Roman" w:hAnsi="Times New Roman"/>
          <w:snapToGrid/>
          <w:sz w:val="24"/>
          <w:szCs w:val="24"/>
        </w:rPr>
        <w:t xml:space="preserve">, administer, </w:t>
      </w:r>
      <w:r w:rsidRPr="006161D5">
        <w:rPr>
          <w:rFonts w:ascii="Times New Roman" w:hAnsi="Times New Roman"/>
          <w:snapToGrid/>
          <w:sz w:val="24"/>
          <w:szCs w:val="24"/>
        </w:rPr>
        <w:t xml:space="preserve">and </w:t>
      </w:r>
      <w:r>
        <w:rPr>
          <w:rFonts w:ascii="Times New Roman" w:hAnsi="Times New Roman"/>
          <w:snapToGrid/>
          <w:sz w:val="24"/>
          <w:szCs w:val="24"/>
        </w:rPr>
        <w:t>manage</w:t>
      </w:r>
      <w:r w:rsidRPr="006161D5">
        <w:rPr>
          <w:rFonts w:ascii="Times New Roman" w:hAnsi="Times New Roman"/>
          <w:snapToGrid/>
          <w:sz w:val="24"/>
          <w:szCs w:val="24"/>
        </w:rPr>
        <w:t xml:space="preserve"> the information. This is based on the GS-</w:t>
      </w:r>
      <w:r>
        <w:rPr>
          <w:rFonts w:ascii="Times New Roman" w:hAnsi="Times New Roman"/>
          <w:snapToGrid/>
          <w:sz w:val="24"/>
          <w:szCs w:val="24"/>
        </w:rPr>
        <w:t>09</w:t>
      </w:r>
      <w:r w:rsidRPr="006161D5">
        <w:rPr>
          <w:rFonts w:ascii="Times New Roman" w:hAnsi="Times New Roman"/>
          <w:snapToGrid/>
          <w:sz w:val="24"/>
          <w:szCs w:val="24"/>
        </w:rPr>
        <w:t xml:space="preserve"> Step </w:t>
      </w:r>
      <w:r>
        <w:rPr>
          <w:rFonts w:ascii="Times New Roman" w:hAnsi="Times New Roman"/>
          <w:snapToGrid/>
          <w:sz w:val="24"/>
          <w:szCs w:val="24"/>
        </w:rPr>
        <w:t>1</w:t>
      </w:r>
      <w:r w:rsidRPr="006161D5">
        <w:rPr>
          <w:rFonts w:ascii="Times New Roman" w:hAnsi="Times New Roman"/>
          <w:snapToGrid/>
          <w:sz w:val="24"/>
          <w:szCs w:val="24"/>
        </w:rPr>
        <w:t xml:space="preserve"> at the Washington-Baltimore-Arlington, DC-MD-VA-WV-PA locality rate which is about $</w:t>
      </w:r>
      <w:r>
        <w:rPr>
          <w:rFonts w:ascii="Times New Roman" w:hAnsi="Times New Roman"/>
          <w:snapToGrid/>
          <w:sz w:val="24"/>
          <w:szCs w:val="24"/>
        </w:rPr>
        <w:t>27.65</w:t>
      </w:r>
      <w:r w:rsidRPr="006161D5">
        <w:rPr>
          <w:rFonts w:ascii="Times New Roman" w:hAnsi="Times New Roman"/>
          <w:snapToGrid/>
          <w:sz w:val="24"/>
          <w:szCs w:val="24"/>
        </w:rPr>
        <w:t xml:space="preserve"> per hour. We estimate about </w:t>
      </w:r>
      <w:r>
        <w:rPr>
          <w:rFonts w:ascii="Times New Roman" w:hAnsi="Times New Roman"/>
          <w:snapToGrid/>
          <w:sz w:val="24"/>
          <w:szCs w:val="24"/>
        </w:rPr>
        <w:t>3</w:t>
      </w:r>
      <w:r w:rsidRPr="006161D5">
        <w:rPr>
          <w:rFonts w:ascii="Times New Roman" w:hAnsi="Times New Roman"/>
          <w:snapToGrid/>
          <w:sz w:val="24"/>
          <w:szCs w:val="24"/>
        </w:rPr>
        <w:t>0 hours times $</w:t>
      </w:r>
      <w:r>
        <w:rPr>
          <w:rFonts w:ascii="Times New Roman" w:hAnsi="Times New Roman"/>
          <w:snapToGrid/>
          <w:sz w:val="24"/>
          <w:szCs w:val="24"/>
        </w:rPr>
        <w:t>27.65</w:t>
      </w:r>
      <w:r w:rsidRPr="006161D5">
        <w:rPr>
          <w:rFonts w:ascii="Times New Roman" w:hAnsi="Times New Roman"/>
          <w:snapToGrid/>
          <w:sz w:val="24"/>
          <w:szCs w:val="24"/>
        </w:rPr>
        <w:t xml:space="preserve"> or $</w:t>
      </w:r>
      <w:r>
        <w:rPr>
          <w:rFonts w:ascii="Times New Roman" w:hAnsi="Times New Roman"/>
          <w:snapToGrid/>
          <w:sz w:val="24"/>
          <w:szCs w:val="24"/>
        </w:rPr>
        <w:t xml:space="preserve">829.50. </w:t>
      </w:r>
    </w:p>
    <w:p w:rsidRPr="004F7B95" w:rsidR="00405C10" w:rsidP="004F7B95" w:rsidRDefault="00405C10">
      <w:pPr>
        <w:widowControl/>
        <w:rPr>
          <w:rFonts w:ascii="Times New Roman" w:hAnsi="Times New Roman"/>
          <w:snapToGrid/>
          <w:sz w:val="24"/>
          <w:szCs w:val="24"/>
        </w:rPr>
      </w:pPr>
    </w:p>
    <w:p w:rsidRPr="003834D3" w:rsidR="00A04EF3" w:rsidP="003834D3" w:rsidRDefault="002C3C4F">
      <w:pPr>
        <w:widowControl/>
        <w:numPr>
          <w:ilvl w:val="0"/>
          <w:numId w:val="3"/>
        </w:numPr>
        <w:tabs>
          <w:tab w:val="num" w:pos="360"/>
        </w:tabs>
        <w:ind w:left="360"/>
        <w:rPr>
          <w:rFonts w:ascii="Times New Roman" w:hAnsi="Times New Roman"/>
          <w:snapToGrid/>
          <w:sz w:val="24"/>
          <w:szCs w:val="24"/>
        </w:rPr>
      </w:pPr>
      <w:r w:rsidRPr="004F7B95">
        <w:rPr>
          <w:rFonts w:ascii="Times New Roman" w:hAnsi="Times New Roman"/>
          <w:snapToGrid/>
          <w:sz w:val="24"/>
          <w:szCs w:val="24"/>
        </w:rPr>
        <w:t xml:space="preserve">Explanation for Program Changes or Adjustments </w:t>
      </w:r>
    </w:p>
    <w:p w:rsidR="00D60543" w:rsidP="004F7B95" w:rsidRDefault="00D60543">
      <w:pPr>
        <w:widowControl/>
        <w:ind w:left="360"/>
        <w:rPr>
          <w:rFonts w:ascii="Times New Roman" w:hAnsi="Times New Roman"/>
          <w:snapToGrid/>
          <w:sz w:val="24"/>
          <w:szCs w:val="24"/>
        </w:rPr>
      </w:pPr>
    </w:p>
    <w:p w:rsidR="00725937" w:rsidP="00725937" w:rsidRDefault="007F6997">
      <w:pPr>
        <w:widowControl/>
        <w:tabs>
          <w:tab w:val="num" w:pos="360"/>
        </w:tabs>
        <w:ind w:left="720" w:hanging="360"/>
        <w:rPr>
          <w:rFonts w:ascii="Times New Roman" w:hAnsi="Times New Roman"/>
          <w:snapToGrid/>
          <w:sz w:val="24"/>
          <w:szCs w:val="24"/>
        </w:rPr>
      </w:pPr>
      <w:r>
        <w:rPr>
          <w:rFonts w:ascii="Times New Roman" w:hAnsi="Times New Roman"/>
          <w:snapToGrid/>
          <w:sz w:val="24"/>
          <w:szCs w:val="24"/>
        </w:rPr>
        <w:t>This request is for an individual generic information collection under the generic 0970-0531.</w:t>
      </w:r>
    </w:p>
    <w:p w:rsidRPr="004F7B95" w:rsidR="00D60543" w:rsidP="004F7B95" w:rsidRDefault="00D60543">
      <w:pPr>
        <w:widowControl/>
        <w:ind w:left="360"/>
        <w:rPr>
          <w:rFonts w:ascii="Times New Roman" w:hAnsi="Times New Roman"/>
          <w:snapToGrid/>
          <w:sz w:val="24"/>
          <w:szCs w:val="24"/>
        </w:rPr>
      </w:pPr>
    </w:p>
    <w:p w:rsidRPr="00725937" w:rsidR="007935D5" w:rsidP="00D60543" w:rsidRDefault="002C3C4F">
      <w:pPr>
        <w:widowControl/>
        <w:numPr>
          <w:ilvl w:val="0"/>
          <w:numId w:val="3"/>
        </w:numPr>
        <w:tabs>
          <w:tab w:val="num" w:pos="360"/>
        </w:tabs>
        <w:ind w:left="360"/>
        <w:rPr>
          <w:rFonts w:ascii="Times New Roman" w:hAnsi="Times New Roman"/>
          <w:snapToGrid/>
          <w:sz w:val="24"/>
          <w:szCs w:val="24"/>
        </w:rPr>
      </w:pPr>
      <w:r w:rsidRPr="004F7B95">
        <w:rPr>
          <w:rFonts w:ascii="Times New Roman" w:hAnsi="Times New Roman"/>
          <w:snapToGrid/>
          <w:sz w:val="24"/>
          <w:szCs w:val="24"/>
        </w:rPr>
        <w:t xml:space="preserve">Plans for Tabulation and Publication and Project Time Schedule </w:t>
      </w:r>
    </w:p>
    <w:p w:rsidR="00D60543" w:rsidP="00D60543" w:rsidRDefault="00D60543">
      <w:pPr>
        <w:widowControl/>
        <w:rPr>
          <w:rFonts w:ascii="Times New Roman" w:hAnsi="Times New Roman"/>
          <w:snapToGrid/>
          <w:sz w:val="24"/>
          <w:szCs w:val="24"/>
        </w:rPr>
      </w:pPr>
    </w:p>
    <w:p w:rsidR="00D60543" w:rsidP="00725937" w:rsidRDefault="00725937">
      <w:pPr>
        <w:widowControl/>
        <w:tabs>
          <w:tab w:val="num" w:pos="360"/>
        </w:tabs>
        <w:ind w:left="720" w:hanging="360"/>
        <w:rPr>
          <w:rFonts w:ascii="Times New Roman" w:hAnsi="Times New Roman"/>
          <w:snapToGrid/>
          <w:sz w:val="24"/>
          <w:szCs w:val="24"/>
        </w:rPr>
      </w:pPr>
      <w:r>
        <w:rPr>
          <w:rFonts w:ascii="Times New Roman" w:hAnsi="Times New Roman"/>
          <w:snapToGrid/>
          <w:sz w:val="24"/>
          <w:szCs w:val="24"/>
        </w:rPr>
        <w:t>Not applicable.</w:t>
      </w:r>
      <w:r w:rsidR="003834D3">
        <w:rPr>
          <w:rFonts w:ascii="Times New Roman" w:hAnsi="Times New Roman"/>
          <w:snapToGrid/>
          <w:sz w:val="24"/>
          <w:szCs w:val="24"/>
        </w:rPr>
        <w:t xml:space="preserve"> No publication planned.</w:t>
      </w:r>
    </w:p>
    <w:p w:rsidRPr="004F7B95" w:rsidR="007935D5" w:rsidP="003834D3" w:rsidRDefault="007935D5">
      <w:pPr>
        <w:widowControl/>
        <w:rPr>
          <w:rFonts w:ascii="Times New Roman" w:hAnsi="Times New Roman"/>
          <w:snapToGrid/>
          <w:sz w:val="24"/>
          <w:szCs w:val="24"/>
        </w:rPr>
      </w:pPr>
    </w:p>
    <w:p w:rsidRPr="004F7B95" w:rsidR="002C3C4F" w:rsidP="0051278C" w:rsidRDefault="002C3C4F">
      <w:pPr>
        <w:widowControl/>
        <w:numPr>
          <w:ilvl w:val="0"/>
          <w:numId w:val="3"/>
        </w:numPr>
        <w:tabs>
          <w:tab w:val="left" w:pos="360"/>
        </w:tabs>
        <w:ind w:left="360"/>
        <w:rPr>
          <w:rFonts w:ascii="Times New Roman" w:hAnsi="Times New Roman"/>
          <w:snapToGrid/>
          <w:sz w:val="24"/>
          <w:szCs w:val="24"/>
        </w:rPr>
      </w:pPr>
      <w:r w:rsidRPr="004F7B95">
        <w:rPr>
          <w:rFonts w:ascii="Times New Roman" w:hAnsi="Times New Roman"/>
          <w:snapToGrid/>
          <w:sz w:val="24"/>
          <w:szCs w:val="24"/>
        </w:rPr>
        <w:t xml:space="preserve">Reason(s) Display of OMB Expiration Date is Inappropriate </w:t>
      </w:r>
    </w:p>
    <w:p w:rsidR="00A04EF3" w:rsidP="00D60543" w:rsidRDefault="00A04EF3">
      <w:pPr>
        <w:widowControl/>
        <w:rPr>
          <w:rFonts w:ascii="Times New Roman" w:hAnsi="Times New Roman"/>
          <w:snapToGrid/>
          <w:sz w:val="24"/>
          <w:szCs w:val="24"/>
        </w:rPr>
      </w:pPr>
    </w:p>
    <w:p w:rsidR="00725937" w:rsidP="00725937" w:rsidRDefault="00725937">
      <w:pPr>
        <w:widowControl/>
        <w:tabs>
          <w:tab w:val="num" w:pos="360"/>
        </w:tabs>
        <w:ind w:left="720" w:hanging="360"/>
        <w:rPr>
          <w:rFonts w:ascii="Times New Roman" w:hAnsi="Times New Roman"/>
          <w:snapToGrid/>
          <w:sz w:val="24"/>
          <w:szCs w:val="24"/>
        </w:rPr>
      </w:pPr>
      <w:r>
        <w:rPr>
          <w:rFonts w:ascii="Times New Roman" w:hAnsi="Times New Roman"/>
          <w:snapToGrid/>
          <w:sz w:val="24"/>
          <w:szCs w:val="24"/>
        </w:rPr>
        <w:t>Not applicable.</w:t>
      </w:r>
    </w:p>
    <w:p w:rsidR="00A04EF3" w:rsidP="00D60543" w:rsidRDefault="00A04EF3">
      <w:pPr>
        <w:widowControl/>
        <w:rPr>
          <w:rFonts w:ascii="Times New Roman" w:hAnsi="Times New Roman"/>
          <w:snapToGrid/>
          <w:sz w:val="24"/>
          <w:szCs w:val="24"/>
        </w:rPr>
      </w:pPr>
    </w:p>
    <w:p w:rsidRPr="004F7B95" w:rsidR="00D60543" w:rsidP="00D60543" w:rsidRDefault="00D60543">
      <w:pPr>
        <w:widowControl/>
        <w:rPr>
          <w:rFonts w:ascii="Times New Roman" w:hAnsi="Times New Roman"/>
          <w:snapToGrid/>
          <w:sz w:val="24"/>
          <w:szCs w:val="24"/>
        </w:rPr>
      </w:pPr>
    </w:p>
    <w:p w:rsidRPr="004F7B95" w:rsidR="002C3C4F" w:rsidP="0051278C" w:rsidRDefault="002C3C4F">
      <w:pPr>
        <w:widowControl/>
        <w:numPr>
          <w:ilvl w:val="0"/>
          <w:numId w:val="3"/>
        </w:numPr>
        <w:tabs>
          <w:tab w:val="num" w:pos="360"/>
        </w:tabs>
        <w:ind w:left="360"/>
        <w:rPr>
          <w:rFonts w:ascii="Times New Roman" w:hAnsi="Times New Roman"/>
          <w:snapToGrid/>
          <w:sz w:val="24"/>
          <w:szCs w:val="24"/>
        </w:rPr>
      </w:pPr>
      <w:r w:rsidRPr="004F7B95">
        <w:rPr>
          <w:rFonts w:ascii="Times New Roman" w:hAnsi="Times New Roman"/>
          <w:snapToGrid/>
          <w:sz w:val="24"/>
          <w:szCs w:val="24"/>
        </w:rPr>
        <w:t>Exceptions to Certification for Paperwork Reduction Act Submissions</w:t>
      </w:r>
    </w:p>
    <w:p w:rsidRPr="004F7B95" w:rsidR="007935D5" w:rsidP="004F7B95" w:rsidRDefault="007935D5">
      <w:pPr>
        <w:widowControl/>
        <w:rPr>
          <w:rFonts w:ascii="Times New Roman" w:hAnsi="Times New Roman"/>
          <w:b/>
          <w:bCs/>
          <w:snapToGrid/>
          <w:sz w:val="24"/>
          <w:szCs w:val="24"/>
        </w:rPr>
      </w:pPr>
    </w:p>
    <w:p w:rsidR="003834D3" w:rsidP="003834D3" w:rsidRDefault="003834D3">
      <w:pPr>
        <w:widowControl/>
        <w:tabs>
          <w:tab w:val="num" w:pos="360"/>
        </w:tabs>
        <w:ind w:left="720" w:hanging="360"/>
        <w:rPr>
          <w:rFonts w:ascii="Times New Roman" w:hAnsi="Times New Roman"/>
          <w:snapToGrid/>
          <w:sz w:val="24"/>
          <w:szCs w:val="24"/>
        </w:rPr>
      </w:pPr>
      <w:r>
        <w:rPr>
          <w:rFonts w:ascii="Times New Roman" w:hAnsi="Times New Roman"/>
          <w:snapToGrid/>
          <w:sz w:val="24"/>
          <w:szCs w:val="24"/>
        </w:rPr>
        <w:t>Not applicable.</w:t>
      </w:r>
    </w:p>
    <w:p w:rsidRPr="004F7B95" w:rsidR="007935D5" w:rsidP="004F7B95" w:rsidRDefault="007935D5">
      <w:pPr>
        <w:widowControl/>
        <w:rPr>
          <w:rFonts w:ascii="Times New Roman" w:hAnsi="Times New Roman"/>
          <w:b/>
          <w:bCs/>
          <w:snapToGrid/>
          <w:sz w:val="24"/>
          <w:szCs w:val="24"/>
        </w:rPr>
      </w:pPr>
    </w:p>
    <w:p w:rsidRPr="004F7B95" w:rsidR="00725937" w:rsidP="00725937" w:rsidRDefault="00725937">
      <w:pPr>
        <w:pStyle w:val="ReportCover-Title"/>
        <w:rPr>
          <w:rFonts w:ascii="Times New Roman" w:hAnsi="Times New Roman"/>
          <w:b w:val="0"/>
          <w:sz w:val="24"/>
          <w:szCs w:val="24"/>
        </w:rPr>
      </w:pPr>
    </w:p>
    <w:p w:rsidR="002C3C4F" w:rsidP="00AD5ED7" w:rsidRDefault="004F7B95">
      <w:pPr>
        <w:widowControl/>
        <w:ind w:left="360" w:hanging="360"/>
        <w:jc w:val="center"/>
        <w:rPr>
          <w:rFonts w:ascii="Times New Roman" w:hAnsi="Times New Roman"/>
          <w:b/>
          <w:sz w:val="24"/>
          <w:szCs w:val="24"/>
        </w:rPr>
      </w:pPr>
      <w:r w:rsidRPr="004F7B95">
        <w:rPr>
          <w:rFonts w:ascii="Times New Roman" w:hAnsi="Times New Roman"/>
          <w:b/>
          <w:sz w:val="24"/>
          <w:szCs w:val="24"/>
        </w:rPr>
        <w:t>SUPPORTING STATEMENT</w:t>
      </w:r>
      <w:r>
        <w:rPr>
          <w:rFonts w:ascii="Times New Roman" w:hAnsi="Times New Roman"/>
          <w:b/>
          <w:sz w:val="24"/>
          <w:szCs w:val="24"/>
        </w:rPr>
        <w:t xml:space="preserve"> B </w:t>
      </w:r>
      <w:r w:rsidR="00AD5ED7">
        <w:rPr>
          <w:rFonts w:ascii="Times New Roman" w:hAnsi="Times New Roman"/>
          <w:b/>
          <w:sz w:val="24"/>
          <w:szCs w:val="24"/>
        </w:rPr>
        <w:t>– STATISTICAL METHODS</w:t>
      </w:r>
    </w:p>
    <w:p w:rsidR="00725937" w:rsidP="00AD5ED7" w:rsidRDefault="00725937">
      <w:pPr>
        <w:widowControl/>
        <w:ind w:left="360" w:hanging="360"/>
        <w:jc w:val="center"/>
        <w:rPr>
          <w:rFonts w:ascii="Times New Roman" w:hAnsi="Times New Roman"/>
          <w:b/>
          <w:sz w:val="24"/>
          <w:szCs w:val="24"/>
        </w:rPr>
      </w:pPr>
    </w:p>
    <w:p w:rsidR="00725937" w:rsidP="00725937" w:rsidRDefault="00725937">
      <w:pPr>
        <w:widowControl/>
        <w:ind w:left="360" w:hanging="360"/>
        <w:rPr>
          <w:rFonts w:ascii="Times New Roman" w:hAnsi="Times New Roman"/>
          <w:b/>
          <w:sz w:val="24"/>
          <w:szCs w:val="24"/>
        </w:rPr>
      </w:pPr>
    </w:p>
    <w:p w:rsidRPr="00725937" w:rsidR="00EC698B" w:rsidP="00725937" w:rsidRDefault="00725937">
      <w:pPr>
        <w:widowControl/>
        <w:rPr>
          <w:rFonts w:ascii="Times New Roman" w:hAnsi="Times New Roman"/>
          <w:b/>
          <w:bCs/>
          <w:snapToGrid/>
          <w:sz w:val="24"/>
          <w:szCs w:val="24"/>
        </w:rPr>
      </w:pPr>
      <w:r w:rsidRPr="00725937">
        <w:rPr>
          <w:rFonts w:ascii="Times New Roman" w:hAnsi="Times New Roman"/>
          <w:b/>
          <w:bCs/>
          <w:snapToGrid/>
          <w:sz w:val="24"/>
          <w:szCs w:val="24"/>
        </w:rPr>
        <w:t>Section B. not applicable. No statistical methods are proposed.</w:t>
      </w:r>
    </w:p>
    <w:sectPr w:rsidRPr="00725937" w:rsidR="00EC698B" w:rsidSect="00A918E4">
      <w:footerReference w:type="default" r:id="rId8"/>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235A" w:rsidRDefault="0043235A">
      <w:pPr>
        <w:spacing w:line="20" w:lineRule="exact"/>
        <w:rPr>
          <w:sz w:val="24"/>
        </w:rPr>
      </w:pPr>
    </w:p>
  </w:endnote>
  <w:endnote w:type="continuationSeparator" w:id="0">
    <w:p w:rsidR="0043235A" w:rsidRDefault="0043235A">
      <w:r>
        <w:rPr>
          <w:sz w:val="24"/>
        </w:rPr>
        <w:t xml:space="preserve"> </w:t>
      </w:r>
    </w:p>
  </w:endnote>
  <w:endnote w:type="continuationNotice" w:id="1">
    <w:p w:rsidR="0043235A" w:rsidRDefault="0043235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C23" w:rsidRDefault="00DC1C23">
    <w:pPr>
      <w:spacing w:before="140" w:line="100" w:lineRule="exact"/>
      <w:rPr>
        <w:sz w:val="10"/>
      </w:rPr>
    </w:pPr>
  </w:p>
  <w:p w:rsidR="00DC1C23" w:rsidRDefault="00DC1C23">
    <w:pPr>
      <w:tabs>
        <w:tab w:val="left" w:pos="-720"/>
      </w:tabs>
      <w:suppressAutoHyphens/>
      <w:rPr>
        <w:sz w:val="24"/>
      </w:rPr>
    </w:pPr>
  </w:p>
  <w:p w:rsidR="00DC1C23" w:rsidRDefault="009A7C61">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9A7C61">
                            <w:rPr>
                              <w:noProof/>
                              <w:sz w:val="24"/>
                            </w:rPr>
                            <w:t>2</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CZ6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PIm808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" o:allowincell="f" filled="f" stroked="f" strokeweight="0">
              <v:textbox inset="0,0,0,0">
                <w:txbxContent>
                  <w:p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9A7C61">
                      <w:rPr>
                        <w:noProof/>
                        <w:sz w:val="24"/>
                      </w:rPr>
                      <w:t>2</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235A" w:rsidRDefault="0043235A">
      <w:r>
        <w:rPr>
          <w:sz w:val="24"/>
        </w:rPr>
        <w:separator/>
      </w:r>
    </w:p>
  </w:footnote>
  <w:footnote w:type="continuationSeparator" w:id="0">
    <w:p w:rsidR="0043235A" w:rsidRDefault="004323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43632"/>
    <w:multiLevelType w:val="hybridMultilevel"/>
    <w:tmpl w:val="D0D4E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456982"/>
    <w:multiLevelType w:val="hybridMultilevel"/>
    <w:tmpl w:val="55700A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074CDB"/>
    <w:multiLevelType w:val="hybridMultilevel"/>
    <w:tmpl w:val="901E5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0C2FFC"/>
    <w:multiLevelType w:val="hybridMultilevel"/>
    <w:tmpl w:val="2812C60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FB5CC7"/>
    <w:multiLevelType w:val="hybridMultilevel"/>
    <w:tmpl w:val="27DC8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2A3E42"/>
    <w:multiLevelType w:val="hybridMultilevel"/>
    <w:tmpl w:val="856AA278"/>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011083"/>
    <w:multiLevelType w:val="hybridMultilevel"/>
    <w:tmpl w:val="81A627C8"/>
    <w:lvl w:ilvl="0" w:tplc="9708A6BA">
      <w:start w:val="1"/>
      <w:numFmt w:val="decimal"/>
      <w:lvlText w:val="%1."/>
      <w:lvlJc w:val="left"/>
      <w:pPr>
        <w:ind w:left="720" w:hanging="360"/>
      </w:pPr>
      <w:rPr>
        <w:rFonts w:ascii="Courier New" w:eastAsia="Times New Roman" w:hAnsi="Courier New"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691CD3"/>
    <w:multiLevelType w:val="hybridMultilevel"/>
    <w:tmpl w:val="4772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9AF5C32"/>
    <w:multiLevelType w:val="hybridMultilevel"/>
    <w:tmpl w:val="A95CCA54"/>
    <w:lvl w:ilvl="0" w:tplc="1A14F2C8">
      <w:start w:val="21"/>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FA1BD6"/>
    <w:multiLevelType w:val="multilevel"/>
    <w:tmpl w:val="1D2A3A14"/>
    <w:lvl w:ilvl="0">
      <w:start w:val="1"/>
      <w:numFmt w:val="decimal"/>
      <w:lvlText w:val="%1."/>
      <w:lvlJc w:val="left"/>
      <w:pPr>
        <w:tabs>
          <w:tab w:val="num" w:pos="1800"/>
        </w:tabs>
        <w:ind w:left="180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E753B28"/>
    <w:multiLevelType w:val="hybridMultilevel"/>
    <w:tmpl w:val="5ACE05C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A00B98"/>
    <w:multiLevelType w:val="hybridMultilevel"/>
    <w:tmpl w:val="0512CE3A"/>
    <w:lvl w:ilvl="0" w:tplc="1A14F2C8">
      <w:start w:val="21"/>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08C7765"/>
    <w:multiLevelType w:val="hybridMultilevel"/>
    <w:tmpl w:val="6E984A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11"/>
  </w:num>
  <w:num w:numId="2">
    <w:abstractNumId w:val="12"/>
  </w:num>
  <w:num w:numId="3">
    <w:abstractNumId w:val="14"/>
  </w:num>
  <w:num w:numId="4">
    <w:abstractNumId w:val="5"/>
  </w:num>
  <w:num w:numId="5">
    <w:abstractNumId w:val="7"/>
  </w:num>
  <w:num w:numId="6">
    <w:abstractNumId w:val="10"/>
  </w:num>
  <w:num w:numId="7">
    <w:abstractNumId w:val="2"/>
  </w:num>
  <w:num w:numId="8">
    <w:abstractNumId w:val="9"/>
  </w:num>
  <w:num w:numId="9">
    <w:abstractNumId w:val="15"/>
  </w:num>
  <w:num w:numId="10">
    <w:abstractNumId w:val="8"/>
  </w:num>
  <w:num w:numId="11">
    <w:abstractNumId w:val="6"/>
  </w:num>
  <w:num w:numId="12">
    <w:abstractNumId w:val="0"/>
  </w:num>
  <w:num w:numId="13">
    <w:abstractNumId w:val="16"/>
  </w:num>
  <w:num w:numId="14">
    <w:abstractNumId w:val="1"/>
  </w:num>
  <w:num w:numId="15">
    <w:abstractNumId w:val="3"/>
  </w:num>
  <w:num w:numId="16">
    <w:abstractNumId w:val="13"/>
  </w:num>
  <w:num w:numId="17">
    <w:abstractNumId w:val="17"/>
  </w:num>
  <w:num w:numId="18">
    <w:abstractNumId w:val="4"/>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C23"/>
    <w:rsid w:val="0009007E"/>
    <w:rsid w:val="000F069F"/>
    <w:rsid w:val="00102200"/>
    <w:rsid w:val="001337B5"/>
    <w:rsid w:val="0014145B"/>
    <w:rsid w:val="00160621"/>
    <w:rsid w:val="00186385"/>
    <w:rsid w:val="001A7C48"/>
    <w:rsid w:val="001B2B8C"/>
    <w:rsid w:val="001C483C"/>
    <w:rsid w:val="001C7FFE"/>
    <w:rsid w:val="001D1651"/>
    <w:rsid w:val="001F222A"/>
    <w:rsid w:val="00222C7F"/>
    <w:rsid w:val="00226C42"/>
    <w:rsid w:val="00234235"/>
    <w:rsid w:val="002464EB"/>
    <w:rsid w:val="002509BD"/>
    <w:rsid w:val="00264F91"/>
    <w:rsid w:val="00290A1C"/>
    <w:rsid w:val="0029589B"/>
    <w:rsid w:val="00296738"/>
    <w:rsid w:val="002C3C4F"/>
    <w:rsid w:val="002E10D1"/>
    <w:rsid w:val="002F4538"/>
    <w:rsid w:val="003405A4"/>
    <w:rsid w:val="00354319"/>
    <w:rsid w:val="0037558F"/>
    <w:rsid w:val="0038209B"/>
    <w:rsid w:val="003834D3"/>
    <w:rsid w:val="003B7A50"/>
    <w:rsid w:val="003C1D6E"/>
    <w:rsid w:val="003E6EA3"/>
    <w:rsid w:val="00405C10"/>
    <w:rsid w:val="004110F5"/>
    <w:rsid w:val="0043235A"/>
    <w:rsid w:val="004470BD"/>
    <w:rsid w:val="004602FE"/>
    <w:rsid w:val="00467954"/>
    <w:rsid w:val="00476C1F"/>
    <w:rsid w:val="00480072"/>
    <w:rsid w:val="00490457"/>
    <w:rsid w:val="0049119A"/>
    <w:rsid w:val="004943E0"/>
    <w:rsid w:val="004B3C12"/>
    <w:rsid w:val="004C1760"/>
    <w:rsid w:val="004C72D4"/>
    <w:rsid w:val="004E21C3"/>
    <w:rsid w:val="004E23EB"/>
    <w:rsid w:val="004F45CE"/>
    <w:rsid w:val="004F7B95"/>
    <w:rsid w:val="0051278C"/>
    <w:rsid w:val="00517564"/>
    <w:rsid w:val="00522C18"/>
    <w:rsid w:val="005233B7"/>
    <w:rsid w:val="00541E51"/>
    <w:rsid w:val="005513F4"/>
    <w:rsid w:val="005520C3"/>
    <w:rsid w:val="00556056"/>
    <w:rsid w:val="00576878"/>
    <w:rsid w:val="005824BD"/>
    <w:rsid w:val="00597E7F"/>
    <w:rsid w:val="005B22D4"/>
    <w:rsid w:val="005C60F1"/>
    <w:rsid w:val="005D1B7E"/>
    <w:rsid w:val="005D274E"/>
    <w:rsid w:val="005D61DB"/>
    <w:rsid w:val="005E0B35"/>
    <w:rsid w:val="005F0ED4"/>
    <w:rsid w:val="00603498"/>
    <w:rsid w:val="006161D5"/>
    <w:rsid w:val="00634E1D"/>
    <w:rsid w:val="00640565"/>
    <w:rsid w:val="006518E3"/>
    <w:rsid w:val="00651F0F"/>
    <w:rsid w:val="006622DA"/>
    <w:rsid w:val="00681E38"/>
    <w:rsid w:val="006B1006"/>
    <w:rsid w:val="006B2726"/>
    <w:rsid w:val="006D1643"/>
    <w:rsid w:val="006E6629"/>
    <w:rsid w:val="006F589F"/>
    <w:rsid w:val="006F68BE"/>
    <w:rsid w:val="00707AFB"/>
    <w:rsid w:val="00725937"/>
    <w:rsid w:val="00762C40"/>
    <w:rsid w:val="00786793"/>
    <w:rsid w:val="00790D2C"/>
    <w:rsid w:val="007935D5"/>
    <w:rsid w:val="007A0FBE"/>
    <w:rsid w:val="007B7D28"/>
    <w:rsid w:val="007E48CC"/>
    <w:rsid w:val="007F6997"/>
    <w:rsid w:val="0080325F"/>
    <w:rsid w:val="00841BDF"/>
    <w:rsid w:val="0084609A"/>
    <w:rsid w:val="00846E18"/>
    <w:rsid w:val="008900A8"/>
    <w:rsid w:val="008955AC"/>
    <w:rsid w:val="00900622"/>
    <w:rsid w:val="009113FF"/>
    <w:rsid w:val="009163E8"/>
    <w:rsid w:val="00936A53"/>
    <w:rsid w:val="009451B1"/>
    <w:rsid w:val="00945B72"/>
    <w:rsid w:val="00957799"/>
    <w:rsid w:val="00962045"/>
    <w:rsid w:val="00966622"/>
    <w:rsid w:val="00996DE4"/>
    <w:rsid w:val="009A7C61"/>
    <w:rsid w:val="009C2DE1"/>
    <w:rsid w:val="009E6157"/>
    <w:rsid w:val="009F5543"/>
    <w:rsid w:val="009F58E1"/>
    <w:rsid w:val="00A04EF3"/>
    <w:rsid w:val="00A160B5"/>
    <w:rsid w:val="00A216B8"/>
    <w:rsid w:val="00A27C30"/>
    <w:rsid w:val="00A61AC0"/>
    <w:rsid w:val="00A77AC0"/>
    <w:rsid w:val="00A918E4"/>
    <w:rsid w:val="00AA7B9B"/>
    <w:rsid w:val="00AD5ED7"/>
    <w:rsid w:val="00AF399C"/>
    <w:rsid w:val="00AF4347"/>
    <w:rsid w:val="00AF5FE7"/>
    <w:rsid w:val="00B15AB8"/>
    <w:rsid w:val="00B27347"/>
    <w:rsid w:val="00B84243"/>
    <w:rsid w:val="00BD378C"/>
    <w:rsid w:val="00C02282"/>
    <w:rsid w:val="00C13BA6"/>
    <w:rsid w:val="00C22D3C"/>
    <w:rsid w:val="00C26F54"/>
    <w:rsid w:val="00C567A2"/>
    <w:rsid w:val="00CB1A12"/>
    <w:rsid w:val="00CE53AB"/>
    <w:rsid w:val="00D02EF1"/>
    <w:rsid w:val="00D176EB"/>
    <w:rsid w:val="00D568A3"/>
    <w:rsid w:val="00D60543"/>
    <w:rsid w:val="00D67D80"/>
    <w:rsid w:val="00D806D3"/>
    <w:rsid w:val="00D9648C"/>
    <w:rsid w:val="00DA5B4E"/>
    <w:rsid w:val="00DB2443"/>
    <w:rsid w:val="00DC1C23"/>
    <w:rsid w:val="00DD76C3"/>
    <w:rsid w:val="00E01B4E"/>
    <w:rsid w:val="00E368FB"/>
    <w:rsid w:val="00E4383A"/>
    <w:rsid w:val="00E71B86"/>
    <w:rsid w:val="00EC698B"/>
    <w:rsid w:val="00ED782E"/>
    <w:rsid w:val="00F02021"/>
    <w:rsid w:val="00F10B17"/>
    <w:rsid w:val="00F210CA"/>
    <w:rsid w:val="00F27EE0"/>
    <w:rsid w:val="00F83116"/>
    <w:rsid w:val="00FA5092"/>
    <w:rsid w:val="00FB4221"/>
    <w:rsid w:val="00FB7547"/>
    <w:rsid w:val="00FE0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rPr>
  </w:style>
  <w:style w:type="paragraph" w:styleId="Heading2">
    <w:name w:val="heading 2"/>
    <w:basedOn w:val="Normal"/>
    <w:next w:val="Normal"/>
    <w:link w:val="Heading2Char"/>
    <w:unhideWhenUsed/>
    <w:qFormat/>
    <w:rsid w:val="007F6997"/>
    <w:pPr>
      <w:keepNext/>
      <w:widowControl/>
      <w:spacing w:before="240" w:after="60"/>
      <w:outlineLvl w:val="1"/>
    </w:pPr>
    <w:rPr>
      <w:rFonts w:ascii="Cambria" w:hAnsi="Cambria"/>
      <w:b/>
      <w:bCs/>
      <w:i/>
      <w:iCs/>
      <w:snapToGrid/>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link w:val="ListParagraphChar"/>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customStyle="1" w:styleId="Heading2Char">
    <w:name w:val="Heading 2 Char"/>
    <w:link w:val="Heading2"/>
    <w:rsid w:val="007F6997"/>
    <w:rPr>
      <w:rFonts w:ascii="Cambria" w:hAnsi="Cambria"/>
      <w:b/>
      <w:bCs/>
      <w:i/>
      <w:iCs/>
      <w:sz w:val="28"/>
      <w:szCs w:val="28"/>
    </w:rPr>
  </w:style>
  <w:style w:type="character" w:customStyle="1" w:styleId="ListParagraphChar">
    <w:name w:val="List Paragraph Char"/>
    <w:link w:val="ListParagraph"/>
    <w:uiPriority w:val="34"/>
    <w:locked/>
    <w:rsid w:val="007F6997"/>
    <w:rPr>
      <w:rFonts w:ascii="Courier New" w:hAnsi="Courier New"/>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081291">
      <w:bodyDiv w:val="1"/>
      <w:marLeft w:val="0"/>
      <w:marRight w:val="0"/>
      <w:marTop w:val="0"/>
      <w:marBottom w:val="0"/>
      <w:divBdr>
        <w:top w:val="none" w:sz="0" w:space="0" w:color="auto"/>
        <w:left w:val="none" w:sz="0" w:space="0" w:color="auto"/>
        <w:bottom w:val="none" w:sz="0" w:space="0" w:color="auto"/>
        <w:right w:val="none" w:sz="0" w:space="0" w:color="auto"/>
      </w:divBdr>
    </w:div>
    <w:div w:id="454445588">
      <w:bodyDiv w:val="1"/>
      <w:marLeft w:val="0"/>
      <w:marRight w:val="0"/>
      <w:marTop w:val="0"/>
      <w:marBottom w:val="0"/>
      <w:divBdr>
        <w:top w:val="none" w:sz="0" w:space="0" w:color="auto"/>
        <w:left w:val="none" w:sz="0" w:space="0" w:color="auto"/>
        <w:bottom w:val="none" w:sz="0" w:space="0" w:color="auto"/>
        <w:right w:val="none" w:sz="0" w:space="0" w:color="auto"/>
      </w:divBdr>
    </w:div>
    <w:div w:id="891622561">
      <w:bodyDiv w:val="1"/>
      <w:marLeft w:val="0"/>
      <w:marRight w:val="0"/>
      <w:marTop w:val="0"/>
      <w:marBottom w:val="0"/>
      <w:divBdr>
        <w:top w:val="none" w:sz="0" w:space="0" w:color="auto"/>
        <w:left w:val="none" w:sz="0" w:space="0" w:color="auto"/>
        <w:bottom w:val="none" w:sz="0" w:space="0" w:color="auto"/>
        <w:right w:val="none" w:sz="0" w:space="0" w:color="auto"/>
      </w:divBdr>
    </w:div>
    <w:div w:id="137981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22263-7751-4C68-8C4E-3B88575D3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767</Words>
  <Characters>4374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2020-12-21T16:53:00Z</dcterms:created>
  <dcterms:modified xsi:type="dcterms:W3CDTF">2020-12-21T16:53:00Z</dcterms:modified>
</cp:coreProperties>
</file>