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05" w:rsidP="00A90105" w:rsidRDefault="00A90105" w14:paraId="550E4838" w14:textId="77777777">
      <w:pPr>
        <w:pStyle w:val="Heading2Black"/>
        <w:spacing w:after="120"/>
        <w:jc w:val="center"/>
      </w:pPr>
      <w:r>
        <w:t>CONSORT Instructions</w:t>
      </w:r>
    </w:p>
    <w:p w:rsidRPr="005C533C" w:rsidR="00A90105" w:rsidP="00A90105" w:rsidRDefault="00A90105" w14:paraId="1FF562D1" w14:textId="77777777">
      <w:pPr>
        <w:spacing w:after="120"/>
        <w:rPr>
          <w:rFonts w:ascii="Arial" w:hAnsi="Arial" w:cs="Arial"/>
          <w:sz w:val="20"/>
          <w:szCs w:val="20"/>
          <w:lang w:bidi="en-US"/>
        </w:rPr>
      </w:pPr>
      <w:r w:rsidRPr="001B0607">
        <w:rPr>
          <w:rFonts w:ascii="Arial" w:hAnsi="Arial" w:cs="Arial"/>
          <w:sz w:val="20"/>
          <w:szCs w:val="20"/>
        </w:rPr>
        <w:t xml:space="preserve">The information collected will be used for internal purposes </w:t>
      </w:r>
      <w:r w:rsidRPr="0090689B">
        <w:rPr>
          <w:rFonts w:ascii="Arial" w:hAnsi="Arial" w:cs="Arial"/>
          <w:sz w:val="20"/>
          <w:szCs w:val="20"/>
        </w:rPr>
        <w:t xml:space="preserve">to </w:t>
      </w:r>
      <w:r w:rsidRPr="00E02DCE">
        <w:rPr>
          <w:rFonts w:ascii="Arial" w:hAnsi="Arial" w:cs="Arial"/>
          <w:sz w:val="20"/>
          <w:szCs w:val="20"/>
        </w:rPr>
        <w:t>provide transparent reporting of sample eligibility, enrollment and attrition</w:t>
      </w:r>
      <w:r>
        <w:rPr>
          <w:rFonts w:ascii="Arial" w:hAnsi="Arial" w:cs="Arial"/>
          <w:sz w:val="20"/>
          <w:szCs w:val="20"/>
        </w:rPr>
        <w:t xml:space="preserve">. </w:t>
      </w:r>
      <w:r>
        <w:rPr>
          <w:rFonts w:ascii="Arial" w:hAnsi="Arial" w:cs="Arial"/>
          <w:sz w:val="20"/>
          <w:szCs w:val="20"/>
          <w:lang w:bidi="en-US"/>
        </w:rPr>
        <w:t>Each set of CONSORT diagram templates contains two diagrams, one for clusters and one for youth.</w:t>
      </w:r>
      <w:r w:rsidRPr="000E5194">
        <w:rPr>
          <w:rFonts w:ascii="Arial" w:hAnsi="Arial" w:cs="Arial"/>
          <w:sz w:val="20"/>
          <w:szCs w:val="20"/>
          <w:lang w:bidi="en-US"/>
        </w:rPr>
        <w:t xml:space="preserve"> </w:t>
      </w:r>
      <w:r>
        <w:rPr>
          <w:rFonts w:ascii="Arial" w:hAnsi="Arial" w:cs="Arial"/>
          <w:sz w:val="20"/>
          <w:szCs w:val="20"/>
          <w:lang w:bidi="en-US"/>
        </w:rPr>
        <w:t>I</w:t>
      </w:r>
      <w:r w:rsidRPr="005254BE">
        <w:rPr>
          <w:rFonts w:ascii="Arial" w:hAnsi="Arial" w:cs="Arial"/>
          <w:sz w:val="20"/>
          <w:szCs w:val="20"/>
          <w:lang w:bidi="en-US"/>
        </w:rPr>
        <w:t>f your study involves a cluster-level design</w:t>
      </w:r>
      <w:r>
        <w:rPr>
          <w:rFonts w:ascii="Arial" w:hAnsi="Arial" w:cs="Arial"/>
          <w:sz w:val="20"/>
          <w:szCs w:val="20"/>
          <w:lang w:bidi="en-US"/>
        </w:rPr>
        <w:t xml:space="preserve"> (in which clusters such as schools, classrooms, or groups of youth are enrolled into the study),</w:t>
      </w:r>
      <w:r w:rsidRPr="00A47DA6">
        <w:rPr>
          <w:rFonts w:ascii="Arial" w:hAnsi="Arial" w:cs="Arial"/>
          <w:sz w:val="20"/>
          <w:szCs w:val="20"/>
          <w:lang w:bidi="en-US"/>
        </w:rPr>
        <w:t xml:space="preserve"> </w:t>
      </w:r>
      <w:r>
        <w:rPr>
          <w:rFonts w:ascii="Arial" w:hAnsi="Arial" w:cs="Arial"/>
          <w:sz w:val="20"/>
          <w:szCs w:val="20"/>
          <w:lang w:bidi="en-US"/>
        </w:rPr>
        <w:t>p</w:t>
      </w:r>
      <w:r w:rsidRPr="009624C1">
        <w:rPr>
          <w:rFonts w:ascii="Arial" w:hAnsi="Arial" w:cs="Arial"/>
          <w:sz w:val="20"/>
          <w:szCs w:val="20"/>
          <w:lang w:bidi="en-US"/>
        </w:rPr>
        <w:t xml:space="preserve">lease complete </w:t>
      </w:r>
      <w:r>
        <w:rPr>
          <w:rFonts w:ascii="Arial" w:hAnsi="Arial" w:cs="Arial"/>
          <w:sz w:val="20"/>
          <w:szCs w:val="20"/>
          <w:lang w:bidi="en-US"/>
        </w:rPr>
        <w:t>both d</w:t>
      </w:r>
      <w:r w:rsidRPr="009624C1">
        <w:rPr>
          <w:rFonts w:ascii="Arial" w:hAnsi="Arial" w:cs="Arial"/>
          <w:sz w:val="20"/>
          <w:szCs w:val="20"/>
          <w:lang w:bidi="en-US"/>
        </w:rPr>
        <w:t xml:space="preserve">iagrams. </w:t>
      </w:r>
      <w:r>
        <w:rPr>
          <w:rFonts w:ascii="Arial" w:hAnsi="Arial" w:cs="Arial"/>
          <w:sz w:val="20"/>
          <w:szCs w:val="20"/>
          <w:lang w:bidi="en-US"/>
        </w:rPr>
        <w:t>If your study involves an individual-level design (in which each individual is recruited and enrolled alone into the study),</w:t>
      </w:r>
      <w:r w:rsidRPr="00A47DA6">
        <w:rPr>
          <w:rFonts w:ascii="Arial" w:hAnsi="Arial" w:cs="Arial"/>
          <w:sz w:val="20"/>
          <w:szCs w:val="20"/>
          <w:lang w:bidi="en-US"/>
        </w:rPr>
        <w:t xml:space="preserve"> </w:t>
      </w:r>
      <w:r>
        <w:rPr>
          <w:rFonts w:ascii="Arial" w:hAnsi="Arial" w:cs="Arial"/>
          <w:sz w:val="20"/>
          <w:szCs w:val="20"/>
          <w:lang w:bidi="en-US"/>
        </w:rPr>
        <w:t>p</w:t>
      </w:r>
      <w:r w:rsidRPr="00AB1562">
        <w:rPr>
          <w:rFonts w:ascii="Arial" w:hAnsi="Arial" w:cs="Arial"/>
          <w:sz w:val="20"/>
          <w:szCs w:val="20"/>
          <w:lang w:bidi="en-US"/>
        </w:rPr>
        <w:t xml:space="preserve">lease complete </w:t>
      </w:r>
      <w:r>
        <w:rPr>
          <w:rFonts w:ascii="Arial" w:hAnsi="Arial" w:cs="Arial"/>
          <w:sz w:val="20"/>
          <w:szCs w:val="20"/>
          <w:lang w:bidi="en-US"/>
        </w:rPr>
        <w:t xml:space="preserve">only the CONSORT diagram for youth. </w:t>
      </w:r>
      <w:r w:rsidRPr="005C533C">
        <w:rPr>
          <w:rFonts w:ascii="Arial" w:hAnsi="Arial" w:cs="Arial"/>
          <w:sz w:val="20"/>
          <w:szCs w:val="20"/>
          <w:lang w:bidi="en-US"/>
        </w:rPr>
        <w:t>To complete the CONSORT diagram</w:t>
      </w:r>
      <w:r>
        <w:rPr>
          <w:rFonts w:ascii="Arial" w:hAnsi="Arial" w:cs="Arial"/>
          <w:sz w:val="20"/>
          <w:szCs w:val="20"/>
          <w:lang w:bidi="en-US"/>
        </w:rPr>
        <w:t>(s)</w:t>
      </w:r>
      <w:r w:rsidRPr="005C533C">
        <w:rPr>
          <w:rFonts w:ascii="Arial" w:hAnsi="Arial" w:cs="Arial"/>
          <w:sz w:val="20"/>
          <w:szCs w:val="20"/>
          <w:lang w:bidi="en-US"/>
        </w:rPr>
        <w:t>, use the most recent evaluation data available related to enrollment and data collection</w:t>
      </w:r>
      <w:r>
        <w:rPr>
          <w:rFonts w:ascii="Arial" w:hAnsi="Arial" w:cs="Arial"/>
          <w:sz w:val="20"/>
          <w:szCs w:val="20"/>
          <w:lang w:bidi="en-US"/>
        </w:rPr>
        <w:t xml:space="preserve"> activities</w:t>
      </w:r>
      <w:r w:rsidRPr="005C533C">
        <w:rPr>
          <w:rFonts w:ascii="Arial" w:hAnsi="Arial" w:cs="Arial"/>
          <w:sz w:val="20"/>
          <w:szCs w:val="20"/>
          <w:lang w:bidi="en-US"/>
        </w:rPr>
        <w:t xml:space="preserve">. </w:t>
      </w:r>
    </w:p>
    <w:p w:rsidRPr="0090689B" w:rsidR="00A90105" w:rsidP="00A90105" w:rsidRDefault="00A90105" w14:paraId="23DC9EF4" w14:textId="77777777">
      <w:pPr>
        <w:rPr>
          <w:rFonts w:ascii="Arial" w:hAnsi="Arial" w:cs="Arial"/>
          <w:b/>
          <w:sz w:val="20"/>
          <w:szCs w:val="20"/>
          <w:lang w:bidi="en-US"/>
        </w:rPr>
      </w:pPr>
      <w:r w:rsidRPr="0090689B">
        <w:rPr>
          <w:rFonts w:ascii="Arial" w:hAnsi="Arial" w:cs="Arial"/>
          <w:b/>
          <w:sz w:val="20"/>
          <w:szCs w:val="20"/>
          <w:lang w:bidi="en-US"/>
        </w:rPr>
        <w:t xml:space="preserve">CONSORT diagrams </w:t>
      </w:r>
      <w:r>
        <w:rPr>
          <w:rFonts w:ascii="Arial" w:hAnsi="Arial" w:cs="Arial"/>
          <w:b/>
          <w:sz w:val="20"/>
          <w:szCs w:val="20"/>
          <w:lang w:bidi="en-US"/>
        </w:rPr>
        <w:t>for</w:t>
      </w:r>
      <w:r w:rsidRPr="0090689B">
        <w:rPr>
          <w:rFonts w:ascii="Arial" w:hAnsi="Arial" w:cs="Arial"/>
          <w:b/>
          <w:sz w:val="20"/>
          <w:szCs w:val="20"/>
          <w:lang w:bidi="en-US"/>
        </w:rPr>
        <w:t xml:space="preserve"> clusters </w:t>
      </w:r>
      <w:r>
        <w:rPr>
          <w:rFonts w:ascii="Arial" w:hAnsi="Arial" w:cs="Arial"/>
          <w:b/>
          <w:sz w:val="20"/>
          <w:szCs w:val="20"/>
          <w:lang w:bidi="en-US"/>
        </w:rPr>
        <w:t>(if applicable)</w:t>
      </w:r>
    </w:p>
    <w:p w:rsidR="00A90105" w:rsidP="00A90105" w:rsidRDefault="00A90105" w14:paraId="61CAC4DD" w14:textId="77777777">
      <w:pPr>
        <w:spacing w:after="120"/>
        <w:rPr>
          <w:rFonts w:ascii="Arial" w:hAnsi="Arial" w:cs="Arial"/>
          <w:sz w:val="20"/>
          <w:szCs w:val="20"/>
          <w:lang w:bidi="en-US"/>
        </w:rPr>
      </w:pPr>
      <w:r>
        <w:rPr>
          <w:rFonts w:ascii="Arial" w:hAnsi="Arial" w:cs="Arial"/>
          <w:sz w:val="20"/>
          <w:szCs w:val="20"/>
          <w:lang w:bidi="en-US"/>
        </w:rPr>
        <w:t>All sample sizes in the CONSORT diagram for clusters refer to the numbers of clusters.</w:t>
      </w:r>
    </w:p>
    <w:p w:rsidR="00A90105" w:rsidP="00A90105" w:rsidRDefault="00A90105" w14:paraId="3AEF4467"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In the top box, please include a</w:t>
      </w:r>
      <w:r w:rsidRPr="001C34CD">
        <w:rPr>
          <w:rFonts w:ascii="Arial" w:hAnsi="Arial" w:cs="Arial"/>
          <w:sz w:val="20"/>
          <w:szCs w:val="20"/>
          <w:lang w:bidi="en-US"/>
        </w:rPr>
        <w:t xml:space="preserve"> brief paragraph </w:t>
      </w:r>
      <w:r>
        <w:rPr>
          <w:rFonts w:ascii="Arial" w:hAnsi="Arial" w:cs="Arial"/>
          <w:sz w:val="20"/>
          <w:szCs w:val="20"/>
          <w:lang w:bidi="en-US"/>
        </w:rPr>
        <w:t xml:space="preserve">(2-4 sentences) describing how clusters are defined; </w:t>
      </w:r>
      <w:r w:rsidRPr="001C34CD">
        <w:rPr>
          <w:rFonts w:ascii="Arial" w:hAnsi="Arial" w:cs="Arial"/>
          <w:sz w:val="20"/>
          <w:szCs w:val="20"/>
          <w:lang w:bidi="en-US"/>
        </w:rPr>
        <w:t>what makes a cluster eligible for the evaluation</w:t>
      </w:r>
      <w:r>
        <w:rPr>
          <w:rFonts w:ascii="Arial" w:hAnsi="Arial" w:cs="Arial"/>
          <w:sz w:val="20"/>
          <w:szCs w:val="20"/>
          <w:lang w:bidi="en-US"/>
        </w:rPr>
        <w:t xml:space="preserve">; </w:t>
      </w:r>
      <w:r w:rsidRPr="001C34CD">
        <w:rPr>
          <w:rFonts w:ascii="Arial" w:hAnsi="Arial" w:cs="Arial"/>
          <w:sz w:val="20"/>
          <w:szCs w:val="20"/>
          <w:lang w:bidi="en-US"/>
        </w:rPr>
        <w:t>the number of clusters screened; the number of clusters determined to be eligible</w:t>
      </w:r>
      <w:r>
        <w:rPr>
          <w:rFonts w:ascii="Arial" w:hAnsi="Arial" w:cs="Arial"/>
          <w:sz w:val="20"/>
          <w:szCs w:val="20"/>
          <w:lang w:bidi="en-US"/>
        </w:rPr>
        <w:t xml:space="preserve">; </w:t>
      </w:r>
      <w:r w:rsidRPr="001C34CD">
        <w:rPr>
          <w:rFonts w:ascii="Arial" w:hAnsi="Arial" w:cs="Arial"/>
          <w:sz w:val="20"/>
          <w:szCs w:val="20"/>
          <w:lang w:bidi="en-US"/>
        </w:rPr>
        <w:t>and whether and how any clusters were prioritized for inclusion in the study sample.</w:t>
      </w:r>
      <w:r>
        <w:rPr>
          <w:rFonts w:ascii="Arial" w:hAnsi="Arial" w:cs="Arial"/>
          <w:sz w:val="20"/>
          <w:szCs w:val="20"/>
          <w:lang w:bidi="en-US"/>
        </w:rPr>
        <w:t xml:space="preserve"> </w:t>
      </w:r>
    </w:p>
    <w:p w:rsidRPr="00A51C43" w:rsidR="00A90105" w:rsidP="00A90105" w:rsidRDefault="00A90105" w14:paraId="081FEF66" w14:textId="77777777">
      <w:pPr>
        <w:pStyle w:val="MediumGrid1-Accent21"/>
        <w:numPr>
          <w:ilvl w:val="0"/>
          <w:numId w:val="2"/>
        </w:numPr>
        <w:tabs>
          <w:tab w:val="left" w:pos="360"/>
        </w:tabs>
        <w:spacing w:after="180"/>
        <w:ind w:right="360"/>
        <w:contextualSpacing/>
        <w:rPr>
          <w:rFonts w:ascii="Arial" w:hAnsi="Arial" w:cs="Arial"/>
          <w:sz w:val="20"/>
          <w:szCs w:val="20"/>
          <w:lang w:bidi="en-US"/>
        </w:rPr>
      </w:pPr>
      <w:bookmarkStart w:name="_Hlk28877308" w:id="0"/>
      <w:bookmarkStart w:name="_Hlk28945691" w:id="1"/>
      <w:r w:rsidRPr="006629B5">
        <w:rPr>
          <w:rFonts w:ascii="Arial" w:hAnsi="Arial" w:cs="Arial"/>
          <w:sz w:val="20"/>
          <w:szCs w:val="20"/>
          <w:lang w:bidi="en-US"/>
        </w:rPr>
        <w:t>In the “</w:t>
      </w:r>
      <w:r w:rsidRPr="00A51C43">
        <w:rPr>
          <w:rFonts w:ascii="Arial" w:hAnsi="Arial" w:cs="Arial"/>
          <w:sz w:val="20"/>
          <w:szCs w:val="20"/>
          <w:lang w:bidi="en-US"/>
        </w:rPr>
        <w:t>Key dates</w:t>
      </w:r>
      <w:r w:rsidRPr="006629B5">
        <w:rPr>
          <w:rFonts w:ascii="Arial" w:hAnsi="Arial" w:cs="Arial"/>
          <w:sz w:val="20"/>
          <w:szCs w:val="20"/>
          <w:lang w:bidi="en-US"/>
        </w:rPr>
        <w:t xml:space="preserve">” </w:t>
      </w:r>
      <w:r w:rsidRPr="00A51C43">
        <w:rPr>
          <w:rFonts w:ascii="Arial" w:hAnsi="Arial" w:cs="Arial"/>
          <w:sz w:val="20"/>
          <w:szCs w:val="20"/>
          <w:lang w:bidi="en-US"/>
        </w:rPr>
        <w:t>box</w:t>
      </w:r>
      <w:r w:rsidRPr="006629B5">
        <w:rPr>
          <w:rFonts w:ascii="Arial" w:hAnsi="Arial" w:cs="Arial"/>
          <w:sz w:val="20"/>
          <w:szCs w:val="20"/>
          <w:lang w:bidi="en-US"/>
        </w:rPr>
        <w:t>, please indicate the date through which sample was enrolled</w:t>
      </w:r>
      <w:r w:rsidRPr="00A51C43">
        <w:rPr>
          <w:rFonts w:ascii="Arial" w:hAnsi="Arial" w:cs="Arial"/>
          <w:sz w:val="20"/>
          <w:szCs w:val="20"/>
          <w:lang w:bidi="en-US"/>
        </w:rPr>
        <w:t xml:space="preserve"> and</w:t>
      </w:r>
      <w:r w:rsidRPr="006629B5">
        <w:rPr>
          <w:rFonts w:ascii="Arial" w:hAnsi="Arial" w:cs="Arial"/>
          <w:sz w:val="20"/>
          <w:szCs w:val="20"/>
          <w:lang w:bidi="en-US"/>
        </w:rPr>
        <w:t xml:space="preserve"> the date through which survey data were collected</w:t>
      </w:r>
      <w:r w:rsidRPr="00A51C43">
        <w:rPr>
          <w:rFonts w:ascii="Arial" w:hAnsi="Arial" w:cs="Arial"/>
          <w:sz w:val="20"/>
          <w:szCs w:val="20"/>
          <w:lang w:bidi="en-US"/>
        </w:rPr>
        <w:t xml:space="preserve"> and are reflected on this diagram</w:t>
      </w:r>
      <w:r w:rsidRPr="006629B5">
        <w:rPr>
          <w:rFonts w:ascii="Arial" w:hAnsi="Arial" w:cs="Arial"/>
          <w:sz w:val="20"/>
          <w:szCs w:val="20"/>
          <w:lang w:bidi="en-US"/>
        </w:rPr>
        <w:t>.</w:t>
      </w:r>
    </w:p>
    <w:p w:rsidRPr="00A51C43" w:rsidR="00A90105" w:rsidP="00A90105" w:rsidRDefault="00A90105" w14:paraId="4C2FD693" w14:textId="77777777">
      <w:pPr>
        <w:pStyle w:val="MediumGrid1-Accent21"/>
        <w:numPr>
          <w:ilvl w:val="1"/>
          <w:numId w:val="2"/>
        </w:numPr>
        <w:tabs>
          <w:tab w:val="left" w:pos="360"/>
        </w:tabs>
        <w:spacing w:after="180"/>
        <w:ind w:right="360"/>
        <w:contextualSpacing/>
        <w:rPr>
          <w:rFonts w:ascii="Arial" w:hAnsi="Arial" w:cs="Arial"/>
          <w:sz w:val="20"/>
          <w:szCs w:val="20"/>
          <w:lang w:bidi="en-US"/>
        </w:rPr>
      </w:pPr>
      <w:bookmarkStart w:name="_Hlk28877321" w:id="2"/>
      <w:bookmarkEnd w:id="0"/>
      <w:r w:rsidRPr="00A51C43">
        <w:rPr>
          <w:rFonts w:ascii="Arial" w:hAnsi="Arial" w:cs="Arial"/>
          <w:sz w:val="20"/>
          <w:szCs w:val="20"/>
          <w:lang w:bidi="en-US"/>
        </w:rPr>
        <w:t xml:space="preserve">Example 1: A study enrolls youth at the beginning of each school year in September, and collects baseline data in October, posttest in April, and first follow-up data in July). The grantee completes the CONSORT diagram in July 2020, using enrollment data through the prior September 2019 and data collected through April 2020. The date for enrollment data would be September 2019, while the date for survey data would be April 2020. </w:t>
      </w:r>
    </w:p>
    <w:bookmarkEnd w:id="2"/>
    <w:p w:rsidRPr="006629B5" w:rsidR="00A90105" w:rsidP="00A90105" w:rsidRDefault="00A90105" w14:paraId="624799EB" w14:textId="77777777">
      <w:pPr>
        <w:pStyle w:val="MediumGrid1-Accent21"/>
        <w:numPr>
          <w:ilvl w:val="1"/>
          <w:numId w:val="2"/>
        </w:numPr>
        <w:tabs>
          <w:tab w:val="left" w:pos="360"/>
        </w:tabs>
        <w:spacing w:after="180"/>
        <w:ind w:right="360"/>
        <w:contextualSpacing/>
        <w:rPr>
          <w:rFonts w:ascii="Arial" w:hAnsi="Arial" w:cs="Arial"/>
          <w:sz w:val="20"/>
          <w:szCs w:val="20"/>
          <w:lang w:bidi="en-US"/>
        </w:rPr>
      </w:pPr>
      <w:r w:rsidRPr="00A51C43">
        <w:rPr>
          <w:rFonts w:ascii="Arial" w:hAnsi="Arial" w:cs="Arial"/>
          <w:sz w:val="20"/>
          <w:szCs w:val="20"/>
          <w:lang w:bidi="en-US"/>
        </w:rPr>
        <w:t>Example 2: A study enrolls individuals on a rolling basis, and collects baseline data at the time of enrollment, posttest data at the end of the last program session, and first follow-up data three months after the program ends. The grantee completes the CONSORT diagram in July 2020, using enrollment and survey data through May 2020, as this was the latest data processed. The date for enrollment data and the date for survey data would both be May 2020.</w:t>
      </w:r>
    </w:p>
    <w:bookmarkEnd w:id="1"/>
    <w:p w:rsidRPr="0090689B" w:rsidR="00A90105" w:rsidP="00A90105" w:rsidRDefault="00A90105" w14:paraId="6FE8C860"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In the “Clusters Enrolled” box, please indicate t</w:t>
      </w:r>
      <w:r w:rsidRPr="0090689B">
        <w:rPr>
          <w:rFonts w:ascii="Arial" w:hAnsi="Arial" w:cs="Arial"/>
          <w:sz w:val="20"/>
          <w:szCs w:val="20"/>
          <w:lang w:bidi="en-US"/>
        </w:rPr>
        <w:t xml:space="preserve">he number of clusters assigned, and the start and </w:t>
      </w:r>
      <w:r>
        <w:rPr>
          <w:rFonts w:ascii="Arial" w:hAnsi="Arial" w:cs="Arial"/>
          <w:sz w:val="20"/>
          <w:szCs w:val="20"/>
          <w:lang w:bidi="en-US"/>
        </w:rPr>
        <w:t>end dates of cluster assignment.</w:t>
      </w:r>
    </w:p>
    <w:p w:rsidR="00A90105" w:rsidP="00A90105" w:rsidRDefault="00A90105" w14:paraId="505BFC51"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 starting with “Did not pass screening criteria,” please list the reasons that screened clusters did not participate in the study. </w:t>
      </w:r>
      <w:r w:rsidRPr="000D2277">
        <w:rPr>
          <w:rFonts w:ascii="Arial" w:hAnsi="Arial" w:cs="Arial"/>
          <w:sz w:val="20"/>
          <w:szCs w:val="20"/>
          <w:lang w:bidi="en-US"/>
        </w:rPr>
        <w:t xml:space="preserve">The categories should be mutually exclusive and the sample sizes should add up to the number of </w:t>
      </w:r>
      <w:r>
        <w:rPr>
          <w:rFonts w:ascii="Arial" w:hAnsi="Arial" w:cs="Arial"/>
          <w:sz w:val="20"/>
          <w:szCs w:val="20"/>
          <w:lang w:bidi="en-US"/>
        </w:rPr>
        <w:t>clusters</w:t>
      </w:r>
      <w:r w:rsidRPr="000D2277">
        <w:rPr>
          <w:rFonts w:ascii="Arial" w:hAnsi="Arial" w:cs="Arial"/>
          <w:sz w:val="20"/>
          <w:szCs w:val="20"/>
          <w:lang w:bidi="en-US"/>
        </w:rPr>
        <w:t xml:space="preserve"> </w:t>
      </w:r>
      <w:r>
        <w:rPr>
          <w:rFonts w:ascii="Arial" w:hAnsi="Arial" w:cs="Arial"/>
          <w:sz w:val="20"/>
          <w:szCs w:val="20"/>
          <w:lang w:bidi="en-US"/>
        </w:rPr>
        <w:t>that</w:t>
      </w:r>
      <w:r w:rsidRPr="000D2277">
        <w:rPr>
          <w:rFonts w:ascii="Arial" w:hAnsi="Arial" w:cs="Arial"/>
          <w:sz w:val="20"/>
          <w:szCs w:val="20"/>
          <w:lang w:bidi="en-US"/>
        </w:rPr>
        <w:t xml:space="preserve"> were </w:t>
      </w:r>
      <w:r>
        <w:rPr>
          <w:rFonts w:ascii="Arial" w:hAnsi="Arial" w:cs="Arial"/>
          <w:sz w:val="20"/>
          <w:szCs w:val="20"/>
          <w:lang w:bidi="en-US"/>
        </w:rPr>
        <w:t>excluded from the study</w:t>
      </w:r>
      <w:r w:rsidRPr="000D2277">
        <w:rPr>
          <w:rFonts w:ascii="Arial" w:hAnsi="Arial" w:cs="Arial"/>
          <w:sz w:val="20"/>
          <w:szCs w:val="20"/>
          <w:lang w:bidi="en-US"/>
        </w:rPr>
        <w:t>.</w:t>
      </w:r>
    </w:p>
    <w:p w:rsidR="00A90105" w:rsidP="00A90105" w:rsidRDefault="00A90105" w14:paraId="73EB8990" w14:textId="77777777">
      <w:pPr>
        <w:pStyle w:val="MediumGrid1-Accent21"/>
        <w:numPr>
          <w:ilvl w:val="0"/>
          <w:numId w:val="2"/>
        </w:numPr>
        <w:tabs>
          <w:tab w:val="left" w:pos="360"/>
        </w:tabs>
        <w:spacing w:after="180"/>
        <w:ind w:right="360"/>
        <w:contextualSpacing/>
        <w:rPr>
          <w:rFonts w:ascii="Arial" w:hAnsi="Arial" w:cs="Arial"/>
          <w:sz w:val="20"/>
          <w:szCs w:val="20"/>
          <w:lang w:bidi="en-US"/>
        </w:rPr>
      </w:pPr>
      <w:r w:rsidRPr="00F858F9">
        <w:rPr>
          <w:rFonts w:ascii="Arial" w:hAnsi="Arial" w:cs="Arial"/>
          <w:sz w:val="20"/>
          <w:szCs w:val="20"/>
          <w:lang w:bidi="en-US"/>
        </w:rPr>
        <w:t>For the remaining boxes, please indicate the number of clusters still participating in the study, at each data collection time point. A cluster is defined as “participating” if at least one individual in the cluster completed the data collection effort</w:t>
      </w:r>
      <w:r>
        <w:rPr>
          <w:rFonts w:ascii="Arial" w:hAnsi="Arial" w:cs="Arial"/>
          <w:sz w:val="20"/>
          <w:szCs w:val="20"/>
          <w:lang w:bidi="en-US"/>
        </w:rPr>
        <w:t>.</w:t>
      </w:r>
    </w:p>
    <w:p w:rsidRPr="007E5D40" w:rsidR="00A90105" w:rsidP="00A90105" w:rsidRDefault="00A90105" w14:paraId="2E0946DC" w14:textId="77777777">
      <w:pPr>
        <w:pStyle w:val="MediumGrid1-Accent21"/>
        <w:numPr>
          <w:ilvl w:val="1"/>
          <w:numId w:val="2"/>
        </w:numPr>
        <w:tabs>
          <w:tab w:val="left" w:pos="360"/>
        </w:tabs>
        <w:spacing w:after="180"/>
        <w:ind w:right="360"/>
        <w:contextualSpacing/>
        <w:rPr>
          <w:rFonts w:ascii="Arial" w:hAnsi="Arial" w:cs="Arial"/>
          <w:sz w:val="20"/>
          <w:szCs w:val="20"/>
          <w:lang w:bidi="en-US"/>
        </w:rPr>
      </w:pPr>
      <w:r w:rsidRPr="007E5D40">
        <w:rPr>
          <w:rFonts w:ascii="Arial" w:hAnsi="Arial" w:cs="Arial"/>
          <w:sz w:val="20"/>
          <w:szCs w:val="20"/>
          <w:lang w:bidi="en-US"/>
        </w:rPr>
        <w:t xml:space="preserve">Grantees should note </w:t>
      </w:r>
      <w:r>
        <w:rPr>
          <w:rFonts w:ascii="Arial" w:hAnsi="Arial" w:cs="Arial"/>
          <w:sz w:val="20"/>
          <w:szCs w:val="20"/>
          <w:lang w:bidi="en-US"/>
        </w:rPr>
        <w:t>all</w:t>
      </w:r>
      <w:r w:rsidRPr="007E5D40">
        <w:rPr>
          <w:rFonts w:ascii="Arial" w:hAnsi="Arial" w:cs="Arial"/>
          <w:sz w:val="20"/>
          <w:szCs w:val="20"/>
          <w:lang w:bidi="en-US"/>
        </w:rPr>
        <w:t xml:space="preserve"> reasons clusters </w:t>
      </w:r>
      <w:r>
        <w:rPr>
          <w:rFonts w:ascii="Arial" w:hAnsi="Arial" w:cs="Arial"/>
          <w:sz w:val="20"/>
          <w:szCs w:val="20"/>
          <w:lang w:bidi="en-US"/>
        </w:rPr>
        <w:t>dropped</w:t>
      </w:r>
      <w:r w:rsidRPr="007E5D40">
        <w:rPr>
          <w:rFonts w:ascii="Arial" w:hAnsi="Arial" w:cs="Arial"/>
          <w:sz w:val="20"/>
          <w:szCs w:val="20"/>
          <w:lang w:bidi="en-US"/>
        </w:rPr>
        <w:t xml:space="preserve"> out and the number of clusters each reason applies to. </w:t>
      </w:r>
      <w:r>
        <w:rPr>
          <w:rFonts w:ascii="Arial" w:hAnsi="Arial" w:cs="Arial"/>
          <w:sz w:val="20"/>
          <w:szCs w:val="20"/>
          <w:lang w:bidi="en-US"/>
        </w:rPr>
        <w:t>All non-response categories should be mutually exclusive and have sample sizes that add up to the total number of clusters that dropped out of the study.</w:t>
      </w:r>
    </w:p>
    <w:p w:rsidRPr="001A4AB1" w:rsidR="00A90105" w:rsidP="00A90105" w:rsidRDefault="00A90105" w14:paraId="34F02EFA" w14:textId="77777777">
      <w:pPr>
        <w:pStyle w:val="MediumGrid1-Accent21"/>
        <w:numPr>
          <w:ilvl w:val="1"/>
          <w:numId w:val="2"/>
        </w:numPr>
        <w:rPr>
          <w:rFonts w:ascii="Arial" w:hAnsi="Arial" w:cs="Arial"/>
          <w:sz w:val="20"/>
          <w:szCs w:val="20"/>
          <w:lang w:bidi="en-US"/>
        </w:rPr>
      </w:pPr>
      <w:r>
        <w:rPr>
          <w:rFonts w:ascii="Arial" w:hAnsi="Arial" w:cs="Arial"/>
          <w:sz w:val="20"/>
          <w:szCs w:val="20"/>
          <w:lang w:bidi="en-US"/>
        </w:rPr>
        <w:t xml:space="preserve">In the bottom box, </w:t>
      </w:r>
      <w:r w:rsidRPr="00AF6477">
        <w:rPr>
          <w:rFonts w:ascii="Arial" w:hAnsi="Arial" w:cs="Arial"/>
          <w:sz w:val="20"/>
          <w:szCs w:val="20"/>
          <w:lang w:bidi="en-US"/>
        </w:rPr>
        <w:t xml:space="preserve">the </w:t>
      </w:r>
      <w:r>
        <w:rPr>
          <w:rFonts w:ascii="Arial" w:hAnsi="Arial" w:cs="Arial"/>
          <w:sz w:val="20"/>
          <w:szCs w:val="20"/>
          <w:lang w:bidi="en-US"/>
        </w:rPr>
        <w:t>“</w:t>
      </w:r>
      <w:r w:rsidRPr="00AF6477">
        <w:rPr>
          <w:rFonts w:ascii="Arial" w:hAnsi="Arial" w:cs="Arial"/>
          <w:sz w:val="20"/>
          <w:szCs w:val="20"/>
          <w:lang w:bidi="en-US"/>
        </w:rPr>
        <w:t>primary analysis sample</w:t>
      </w:r>
      <w:r>
        <w:rPr>
          <w:rFonts w:ascii="Arial" w:hAnsi="Arial" w:cs="Arial"/>
          <w:sz w:val="20"/>
          <w:szCs w:val="20"/>
          <w:lang w:bidi="en-US"/>
        </w:rPr>
        <w:t>”</w:t>
      </w:r>
      <w:r w:rsidRPr="00AF6477">
        <w:rPr>
          <w:rFonts w:ascii="Arial" w:hAnsi="Arial" w:cs="Arial"/>
          <w:sz w:val="20"/>
          <w:szCs w:val="20"/>
          <w:lang w:bidi="en-US"/>
        </w:rPr>
        <w:t xml:space="preserve"> refer</w:t>
      </w:r>
      <w:r>
        <w:rPr>
          <w:rFonts w:ascii="Arial" w:hAnsi="Arial" w:cs="Arial"/>
          <w:sz w:val="20"/>
          <w:szCs w:val="20"/>
          <w:lang w:bidi="en-US"/>
        </w:rPr>
        <w:t>s</w:t>
      </w:r>
      <w:r w:rsidRPr="00AF6477">
        <w:rPr>
          <w:rFonts w:ascii="Arial" w:hAnsi="Arial" w:cs="Arial"/>
          <w:sz w:val="20"/>
          <w:szCs w:val="20"/>
          <w:lang w:bidi="en-US"/>
        </w:rPr>
        <w:t xml:space="preserve"> </w:t>
      </w:r>
      <w:r>
        <w:rPr>
          <w:rFonts w:ascii="Arial" w:hAnsi="Arial" w:cs="Arial"/>
          <w:sz w:val="20"/>
          <w:szCs w:val="20"/>
          <w:lang w:bidi="en-US"/>
        </w:rPr>
        <w:t xml:space="preserve">to </w:t>
      </w:r>
      <w:r w:rsidRPr="00AF6477">
        <w:rPr>
          <w:rFonts w:ascii="Arial" w:hAnsi="Arial" w:cs="Arial"/>
          <w:sz w:val="20"/>
          <w:szCs w:val="20"/>
          <w:lang w:bidi="en-US"/>
        </w:rPr>
        <w:t xml:space="preserve">the </w:t>
      </w:r>
      <w:r>
        <w:rPr>
          <w:rFonts w:ascii="Arial" w:hAnsi="Arial" w:cs="Arial"/>
          <w:sz w:val="20"/>
          <w:szCs w:val="20"/>
          <w:lang w:bidi="en-US"/>
        </w:rPr>
        <w:t xml:space="preserve">number of clusters in the </w:t>
      </w:r>
      <w:r w:rsidRPr="00AF6477">
        <w:rPr>
          <w:rFonts w:ascii="Arial" w:hAnsi="Arial" w:cs="Arial"/>
          <w:sz w:val="20"/>
          <w:szCs w:val="20"/>
          <w:lang w:bidi="en-US"/>
        </w:rPr>
        <w:t>main sample</w:t>
      </w:r>
      <w:r>
        <w:rPr>
          <w:rFonts w:ascii="Arial" w:hAnsi="Arial" w:cs="Arial"/>
          <w:sz w:val="20"/>
          <w:szCs w:val="20"/>
          <w:lang w:bidi="en-US"/>
        </w:rPr>
        <w:t xml:space="preserve"> that will </w:t>
      </w:r>
      <w:r w:rsidRPr="00AF6477">
        <w:rPr>
          <w:rFonts w:ascii="Arial" w:hAnsi="Arial" w:cs="Arial"/>
          <w:sz w:val="20"/>
          <w:szCs w:val="20"/>
          <w:lang w:bidi="en-US"/>
        </w:rPr>
        <w:t>be used to answer the primary research questions in the final report</w:t>
      </w:r>
      <w:r>
        <w:rPr>
          <w:rFonts w:ascii="Arial" w:hAnsi="Arial" w:cs="Arial"/>
          <w:sz w:val="20"/>
          <w:szCs w:val="20"/>
          <w:lang w:bidi="en-US"/>
        </w:rPr>
        <w:t>.</w:t>
      </w:r>
      <w:r w:rsidRPr="000C12AF">
        <w:rPr>
          <w:rFonts w:ascii="Arial" w:hAnsi="Arial" w:cs="Arial"/>
          <w:sz w:val="20"/>
          <w:szCs w:val="20"/>
          <w:lang w:bidi="en-US"/>
        </w:rPr>
        <w:t xml:space="preserve"> </w:t>
      </w:r>
      <w:r w:rsidRPr="001D407B">
        <w:rPr>
          <w:rFonts w:ascii="Arial" w:hAnsi="Arial" w:cs="Arial"/>
          <w:sz w:val="20"/>
          <w:szCs w:val="20"/>
          <w:lang w:bidi="en-US"/>
        </w:rPr>
        <w:t xml:space="preserve">You will define your primary analysis sample using one of the follow-up survey samples reported earlier in the CONSORT. In addition to accounting for non-response on the follow-up survey, you will then also </w:t>
      </w:r>
      <w:r w:rsidRPr="000C12AF">
        <w:rPr>
          <w:rFonts w:ascii="Arial" w:hAnsi="Arial" w:cs="Arial"/>
          <w:sz w:val="20"/>
          <w:szCs w:val="20"/>
          <w:lang w:bidi="en-US"/>
        </w:rPr>
        <w:t xml:space="preserve">account for sample loss due to missing data. </w:t>
      </w:r>
      <w:r>
        <w:rPr>
          <w:rFonts w:ascii="Arial" w:hAnsi="Arial" w:cs="Arial"/>
          <w:sz w:val="20"/>
          <w:szCs w:val="20"/>
          <w:lang w:bidi="en-US"/>
        </w:rPr>
        <w:t xml:space="preserve">Document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dropped from the analytic sample due to each issue (e.g. missing follow-up data, missing baseline data, or item non-response), and indicate the total number of youth remaining in the analytic sample.</w:t>
      </w:r>
      <w:r w:rsidRPr="00AF6477">
        <w:rPr>
          <w:rFonts w:ascii="Arial" w:hAnsi="Arial" w:cs="Arial"/>
          <w:sz w:val="20"/>
          <w:szCs w:val="20"/>
          <w:lang w:bidi="en-US"/>
        </w:rPr>
        <w:t xml:space="preserve"> </w:t>
      </w:r>
    </w:p>
    <w:p w:rsidR="00A90105" w:rsidP="00A90105" w:rsidRDefault="00A90105" w14:paraId="7D470A7A" w14:textId="77777777">
      <w:pPr>
        <w:rPr>
          <w:rFonts w:ascii="Arial" w:hAnsi="Arial" w:cs="Arial"/>
          <w:b/>
          <w:sz w:val="20"/>
          <w:szCs w:val="20"/>
          <w:lang w:bidi="en-US"/>
        </w:rPr>
      </w:pPr>
    </w:p>
    <w:p w:rsidRPr="0090689B" w:rsidR="00A90105" w:rsidP="00A90105" w:rsidRDefault="00A90105" w14:paraId="2969EC79" w14:textId="77777777">
      <w:pPr>
        <w:rPr>
          <w:rFonts w:ascii="Arial" w:hAnsi="Arial" w:cs="Arial"/>
          <w:b/>
          <w:sz w:val="20"/>
          <w:szCs w:val="20"/>
          <w:lang w:bidi="en-US"/>
        </w:rPr>
      </w:pPr>
      <w:r w:rsidRPr="0090689B">
        <w:rPr>
          <w:rFonts w:ascii="Arial" w:hAnsi="Arial" w:cs="Arial"/>
          <w:b/>
          <w:sz w:val="20"/>
          <w:szCs w:val="20"/>
          <w:lang w:bidi="en-US"/>
        </w:rPr>
        <w:t xml:space="preserve">CONSORT diagrams </w:t>
      </w:r>
      <w:r>
        <w:rPr>
          <w:rFonts w:ascii="Arial" w:hAnsi="Arial" w:cs="Arial"/>
          <w:b/>
          <w:sz w:val="20"/>
          <w:szCs w:val="20"/>
          <w:lang w:bidi="en-US"/>
        </w:rPr>
        <w:t>for Youth</w:t>
      </w:r>
      <w:r w:rsidRPr="0090689B">
        <w:rPr>
          <w:rFonts w:ascii="Arial" w:hAnsi="Arial" w:cs="Arial"/>
          <w:b/>
          <w:sz w:val="20"/>
          <w:szCs w:val="20"/>
          <w:lang w:bidi="en-US"/>
        </w:rPr>
        <w:t xml:space="preserve"> </w:t>
      </w:r>
    </w:p>
    <w:p w:rsidR="00A90105" w:rsidP="00A90105" w:rsidRDefault="00A90105" w14:paraId="5FA1A510" w14:textId="77777777">
      <w:pPr>
        <w:spacing w:after="120"/>
        <w:rPr>
          <w:rFonts w:ascii="Arial" w:hAnsi="Arial" w:cs="Arial"/>
          <w:sz w:val="20"/>
          <w:szCs w:val="20"/>
          <w:lang w:bidi="en-US"/>
        </w:rPr>
      </w:pPr>
      <w:r>
        <w:rPr>
          <w:rFonts w:ascii="Arial" w:hAnsi="Arial" w:cs="Arial"/>
          <w:sz w:val="20"/>
          <w:szCs w:val="20"/>
          <w:lang w:bidi="en-US"/>
        </w:rPr>
        <w:t>A</w:t>
      </w:r>
      <w:r w:rsidRPr="00265803">
        <w:rPr>
          <w:rFonts w:ascii="Arial" w:hAnsi="Arial" w:cs="Arial"/>
          <w:sz w:val="20"/>
          <w:szCs w:val="20"/>
          <w:lang w:bidi="en-US"/>
        </w:rPr>
        <w:t xml:space="preserve">ll sample sizes in </w:t>
      </w:r>
      <w:r>
        <w:rPr>
          <w:rFonts w:ascii="Arial" w:hAnsi="Arial" w:cs="Arial"/>
          <w:sz w:val="20"/>
          <w:szCs w:val="20"/>
          <w:lang w:bidi="en-US"/>
        </w:rPr>
        <w:t>CONSORT Diagram for Youth</w:t>
      </w:r>
      <w:r w:rsidRPr="00265803">
        <w:rPr>
          <w:rFonts w:ascii="Arial" w:hAnsi="Arial" w:cs="Arial"/>
          <w:sz w:val="20"/>
          <w:szCs w:val="20"/>
          <w:lang w:bidi="en-US"/>
        </w:rPr>
        <w:t xml:space="preserve"> refer to the numbers of </w:t>
      </w:r>
      <w:r>
        <w:rPr>
          <w:rFonts w:ascii="Arial" w:hAnsi="Arial" w:cs="Arial"/>
          <w:sz w:val="20"/>
          <w:szCs w:val="20"/>
          <w:lang w:bidi="en-US"/>
        </w:rPr>
        <w:t>individuals</w:t>
      </w:r>
      <w:r w:rsidRPr="00265803">
        <w:rPr>
          <w:rFonts w:ascii="Arial" w:hAnsi="Arial" w:cs="Arial"/>
          <w:sz w:val="20"/>
          <w:szCs w:val="20"/>
          <w:lang w:bidi="en-US"/>
        </w:rPr>
        <w:t>.</w:t>
      </w:r>
    </w:p>
    <w:p w:rsidRPr="001C34CD" w:rsidR="00A90105" w:rsidP="00A90105" w:rsidRDefault="00A90105" w14:paraId="57463F1D" w14:textId="77777777">
      <w:pPr>
        <w:pStyle w:val="ListParagraph"/>
        <w:numPr>
          <w:ilvl w:val="0"/>
          <w:numId w:val="3"/>
        </w:numPr>
        <w:spacing w:after="0"/>
        <w:rPr>
          <w:rFonts w:ascii="Arial" w:hAnsi="Arial" w:cs="Arial"/>
          <w:sz w:val="20"/>
        </w:rPr>
      </w:pPr>
      <w:r>
        <w:rPr>
          <w:rFonts w:ascii="Arial" w:hAnsi="Arial" w:cs="Arial"/>
          <w:sz w:val="20"/>
          <w:lang w:bidi="en-US"/>
        </w:rPr>
        <w:t xml:space="preserve">In the top box, please include a </w:t>
      </w:r>
      <w:r w:rsidRPr="001C34CD">
        <w:rPr>
          <w:rFonts w:ascii="Arial" w:hAnsi="Arial" w:cs="Arial"/>
          <w:sz w:val="20"/>
          <w:lang w:bidi="en-US"/>
        </w:rPr>
        <w:t xml:space="preserve">brief paragraph (3-4 sentences) describing </w:t>
      </w:r>
      <w:r>
        <w:rPr>
          <w:rFonts w:ascii="Arial" w:hAnsi="Arial" w:cs="Arial"/>
          <w:sz w:val="20"/>
          <w:lang w:bidi="en-US"/>
        </w:rPr>
        <w:t xml:space="preserve">what </w:t>
      </w:r>
      <w:r w:rsidRPr="001C34CD">
        <w:rPr>
          <w:rFonts w:ascii="Arial" w:hAnsi="Arial" w:cs="Arial"/>
          <w:sz w:val="20"/>
        </w:rPr>
        <w:t>makes a youth eligible for the evaluation; the number of youth screened and determined to be eligible</w:t>
      </w:r>
      <w:r>
        <w:rPr>
          <w:rFonts w:ascii="Arial" w:hAnsi="Arial" w:cs="Arial"/>
          <w:sz w:val="20"/>
        </w:rPr>
        <w:t>;</w:t>
      </w:r>
      <w:r w:rsidRPr="001C34CD">
        <w:rPr>
          <w:rFonts w:ascii="Arial" w:hAnsi="Arial" w:cs="Arial"/>
          <w:sz w:val="20"/>
        </w:rPr>
        <w:t xml:space="preserve"> and the process for selecting </w:t>
      </w:r>
      <w:r>
        <w:rPr>
          <w:rFonts w:ascii="Arial" w:hAnsi="Arial" w:cs="Arial"/>
          <w:sz w:val="20"/>
        </w:rPr>
        <w:t>study participants</w:t>
      </w:r>
      <w:r w:rsidRPr="001C34CD">
        <w:rPr>
          <w:rFonts w:ascii="Arial" w:hAnsi="Arial" w:cs="Arial"/>
          <w:sz w:val="20"/>
        </w:rPr>
        <w:t xml:space="preserve"> among those </w:t>
      </w:r>
      <w:r>
        <w:rPr>
          <w:rFonts w:ascii="Arial" w:hAnsi="Arial" w:cs="Arial"/>
          <w:sz w:val="20"/>
        </w:rPr>
        <w:t xml:space="preserve">who were </w:t>
      </w:r>
      <w:r w:rsidRPr="001C34CD">
        <w:rPr>
          <w:rFonts w:ascii="Arial" w:hAnsi="Arial" w:cs="Arial"/>
          <w:sz w:val="20"/>
        </w:rPr>
        <w:t>eligible</w:t>
      </w:r>
      <w:r>
        <w:rPr>
          <w:rFonts w:ascii="Arial" w:hAnsi="Arial" w:cs="Arial"/>
          <w:sz w:val="20"/>
        </w:rPr>
        <w:t xml:space="preserve"> (if applicable)</w:t>
      </w:r>
      <w:r w:rsidRPr="001C34CD">
        <w:rPr>
          <w:rFonts w:ascii="Arial" w:hAnsi="Arial" w:cs="Arial"/>
          <w:sz w:val="20"/>
        </w:rPr>
        <w:t>.</w:t>
      </w:r>
      <w:r>
        <w:rPr>
          <w:rFonts w:ascii="Arial" w:hAnsi="Arial" w:cs="Arial"/>
          <w:sz w:val="20"/>
        </w:rPr>
        <w:t xml:space="preserve"> </w:t>
      </w:r>
    </w:p>
    <w:p w:rsidRPr="0090689B" w:rsidR="00A90105" w:rsidP="00A90105" w:rsidRDefault="00A90105" w14:paraId="3CF00F61" w14:textId="77777777">
      <w:pPr>
        <w:pStyle w:val="MediumGrid1-Accent21"/>
        <w:numPr>
          <w:ilvl w:val="0"/>
          <w:numId w:val="3"/>
        </w:numPr>
        <w:tabs>
          <w:tab w:val="left" w:pos="360"/>
        </w:tabs>
        <w:spacing w:after="180"/>
        <w:ind w:right="360"/>
        <w:contextualSpacing/>
        <w:rPr>
          <w:rFonts w:ascii="Arial" w:hAnsi="Arial" w:cs="Arial"/>
          <w:sz w:val="20"/>
          <w:szCs w:val="20"/>
          <w:lang w:bidi="en-US"/>
        </w:rPr>
      </w:pPr>
      <w:bookmarkStart w:name="_Hlk28944812" w:id="3"/>
      <w:r w:rsidRPr="004A2E2A">
        <w:rPr>
          <w:rFonts w:ascii="Arial" w:hAnsi="Arial" w:cs="Arial"/>
          <w:sz w:val="20"/>
          <w:szCs w:val="20"/>
          <w:lang w:bidi="en-US"/>
        </w:rPr>
        <w:t>In the “</w:t>
      </w:r>
      <w:r>
        <w:rPr>
          <w:rFonts w:ascii="Arial" w:hAnsi="Arial" w:cs="Arial"/>
          <w:sz w:val="20"/>
          <w:szCs w:val="20"/>
          <w:lang w:bidi="en-US"/>
        </w:rPr>
        <w:t>Key dates</w:t>
      </w:r>
      <w:r w:rsidRPr="004A2E2A">
        <w:rPr>
          <w:rFonts w:ascii="Arial" w:hAnsi="Arial" w:cs="Arial"/>
          <w:sz w:val="20"/>
          <w:szCs w:val="20"/>
          <w:lang w:bidi="en-US"/>
        </w:rPr>
        <w:t xml:space="preserve">” </w:t>
      </w:r>
      <w:r>
        <w:rPr>
          <w:rFonts w:ascii="Arial" w:hAnsi="Arial" w:cs="Arial"/>
          <w:sz w:val="20"/>
          <w:szCs w:val="20"/>
          <w:lang w:bidi="en-US"/>
        </w:rPr>
        <w:t>box</w:t>
      </w:r>
      <w:r w:rsidRPr="004A2E2A">
        <w:rPr>
          <w:rFonts w:ascii="Arial" w:hAnsi="Arial" w:cs="Arial"/>
          <w:sz w:val="20"/>
          <w:szCs w:val="20"/>
          <w:lang w:bidi="en-US"/>
        </w:rPr>
        <w:t>, please indicate the date through which sample was enrolled</w:t>
      </w:r>
      <w:r>
        <w:rPr>
          <w:rFonts w:ascii="Arial" w:hAnsi="Arial" w:cs="Arial"/>
          <w:sz w:val="20"/>
          <w:szCs w:val="20"/>
          <w:lang w:bidi="en-US"/>
        </w:rPr>
        <w:t xml:space="preserve"> and</w:t>
      </w:r>
      <w:r w:rsidRPr="004A2E2A">
        <w:rPr>
          <w:rFonts w:ascii="Arial" w:hAnsi="Arial" w:cs="Arial"/>
          <w:sz w:val="20"/>
          <w:szCs w:val="20"/>
          <w:lang w:bidi="en-US"/>
        </w:rPr>
        <w:t xml:space="preserve"> the date through which survey data were collected</w:t>
      </w:r>
      <w:r>
        <w:rPr>
          <w:rFonts w:ascii="Arial" w:hAnsi="Arial" w:cs="Arial"/>
          <w:sz w:val="20"/>
          <w:szCs w:val="20"/>
          <w:lang w:bidi="en-US"/>
        </w:rPr>
        <w:t xml:space="preserve"> </w:t>
      </w:r>
      <w:r w:rsidRPr="00286706">
        <w:rPr>
          <w:rFonts w:ascii="Arial" w:hAnsi="Arial" w:cs="Arial"/>
          <w:sz w:val="20"/>
          <w:szCs w:val="20"/>
          <w:lang w:bidi="en-US"/>
        </w:rPr>
        <w:t>and are reflected on this diagram</w:t>
      </w:r>
      <w:r w:rsidRPr="004A2E2A">
        <w:rPr>
          <w:rFonts w:ascii="Arial" w:hAnsi="Arial" w:cs="Arial"/>
          <w:sz w:val="20"/>
          <w:szCs w:val="20"/>
          <w:lang w:bidi="en-US"/>
        </w:rPr>
        <w:t>.</w:t>
      </w:r>
      <w:r>
        <w:rPr>
          <w:rFonts w:ascii="Arial" w:hAnsi="Arial" w:cs="Arial"/>
          <w:sz w:val="20"/>
          <w:szCs w:val="20"/>
          <w:lang w:bidi="en-US"/>
        </w:rPr>
        <w:t xml:space="preserve"> (See examples above.)</w:t>
      </w:r>
    </w:p>
    <w:bookmarkEnd w:id="3"/>
    <w:p w:rsidR="00A90105" w:rsidP="00A90105" w:rsidRDefault="00A90105" w14:paraId="608ADFE4"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sidRPr="004A2E2A">
        <w:rPr>
          <w:rFonts w:ascii="Arial" w:hAnsi="Arial" w:cs="Arial"/>
          <w:sz w:val="20"/>
          <w:szCs w:val="20"/>
          <w:lang w:bidi="en-US"/>
        </w:rPr>
        <w:t>In the “</w:t>
      </w:r>
      <w:r>
        <w:rPr>
          <w:rFonts w:ascii="Arial" w:hAnsi="Arial" w:cs="Arial"/>
          <w:sz w:val="20"/>
          <w:szCs w:val="20"/>
          <w:lang w:bidi="en-US"/>
        </w:rPr>
        <w:t>Enrolled</w:t>
      </w:r>
      <w:r w:rsidRPr="004A2E2A">
        <w:rPr>
          <w:rFonts w:ascii="Arial" w:hAnsi="Arial" w:cs="Arial"/>
          <w:sz w:val="20"/>
          <w:szCs w:val="20"/>
          <w:lang w:bidi="en-US"/>
        </w:rPr>
        <w:t xml:space="preserve">” box, please </w:t>
      </w:r>
      <w:r>
        <w:rPr>
          <w:rFonts w:ascii="Arial" w:hAnsi="Arial" w:cs="Arial"/>
          <w:sz w:val="20"/>
          <w:szCs w:val="20"/>
          <w:lang w:bidi="en-US"/>
        </w:rPr>
        <w:t>indicate t</w:t>
      </w:r>
      <w:r w:rsidRPr="0090689B">
        <w:rPr>
          <w:rFonts w:ascii="Arial" w:hAnsi="Arial" w:cs="Arial"/>
          <w:sz w:val="20"/>
          <w:szCs w:val="20"/>
          <w:lang w:bidi="en-US"/>
        </w:rPr>
        <w:t>he</w:t>
      </w:r>
      <w:r>
        <w:rPr>
          <w:rFonts w:ascii="Arial" w:hAnsi="Arial" w:cs="Arial"/>
          <w:sz w:val="20"/>
          <w:szCs w:val="20"/>
          <w:lang w:bidi="en-US"/>
        </w:rPr>
        <w:t xml:space="preserv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w:t>
      </w:r>
      <w:r w:rsidRPr="0090689B">
        <w:rPr>
          <w:rFonts w:ascii="Arial" w:hAnsi="Arial" w:cs="Arial"/>
          <w:sz w:val="20"/>
          <w:szCs w:val="20"/>
          <w:lang w:bidi="en-US"/>
        </w:rPr>
        <w:t>assigned in total</w:t>
      </w:r>
      <w:r>
        <w:rPr>
          <w:rFonts w:ascii="Arial" w:hAnsi="Arial" w:cs="Arial"/>
          <w:sz w:val="20"/>
          <w:szCs w:val="20"/>
          <w:lang w:bidi="en-US"/>
        </w:rPr>
        <w:t xml:space="preserve"> to the study groups and the start and end dates of assignment.</w:t>
      </w:r>
    </w:p>
    <w:p w:rsidR="00A90105" w:rsidP="00A90105" w:rsidRDefault="00A90105" w14:paraId="4ABC1DFF"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 starting with “Did not receive parental consent,” please list the reasons that screened youth did not participate in the study. The categories should be mutually exclusive and the sample sizes should add up to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who were screened and either found to be ineligible or who did not agree to participate in the study.</w:t>
      </w:r>
    </w:p>
    <w:p w:rsidR="00A90105" w:rsidP="00A90105" w:rsidRDefault="00A90105" w14:paraId="2DD79641"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 xml:space="preserve">In the boxes “Agreed to be in study,” </w:t>
      </w:r>
      <w:r w:rsidRPr="00A77ECF">
        <w:rPr>
          <w:rFonts w:ascii="Arial" w:hAnsi="Arial" w:cs="Arial"/>
          <w:sz w:val="20"/>
          <w:szCs w:val="20"/>
          <w:lang w:bidi="en-US"/>
        </w:rPr>
        <w:t xml:space="preserve">please indicate the number of </w:t>
      </w:r>
      <w:proofErr w:type="gramStart"/>
      <w:r w:rsidRPr="00A77ECF">
        <w:rPr>
          <w:rFonts w:ascii="Arial" w:hAnsi="Arial" w:cs="Arial"/>
          <w:sz w:val="20"/>
          <w:szCs w:val="20"/>
          <w:lang w:bidi="en-US"/>
        </w:rPr>
        <w:t>youth</w:t>
      </w:r>
      <w:proofErr w:type="gramEnd"/>
      <w:r w:rsidRPr="00A77ECF">
        <w:rPr>
          <w:rFonts w:ascii="Arial" w:hAnsi="Arial" w:cs="Arial"/>
          <w:sz w:val="20"/>
          <w:szCs w:val="20"/>
          <w:lang w:bidi="en-US"/>
        </w:rPr>
        <w:t xml:space="preserve"> </w:t>
      </w:r>
      <w:r>
        <w:rPr>
          <w:rFonts w:ascii="Arial" w:hAnsi="Arial" w:cs="Arial"/>
          <w:sz w:val="20"/>
          <w:szCs w:val="20"/>
          <w:lang w:bidi="en-US"/>
        </w:rPr>
        <w:t>who consented to the study</w:t>
      </w:r>
      <w:r w:rsidRPr="00A77ECF">
        <w:rPr>
          <w:rFonts w:ascii="Arial" w:hAnsi="Arial" w:cs="Arial"/>
          <w:sz w:val="20"/>
          <w:szCs w:val="20"/>
          <w:lang w:bidi="en-US"/>
        </w:rPr>
        <w:t>.</w:t>
      </w:r>
    </w:p>
    <w:p w:rsidRPr="0090689B" w:rsidR="00A90105" w:rsidP="00A90105" w:rsidRDefault="00A90105" w14:paraId="42AC148E"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sidRPr="005130C9">
        <w:rPr>
          <w:rFonts w:ascii="Arial" w:hAnsi="Arial" w:cs="Arial"/>
          <w:sz w:val="20"/>
          <w:szCs w:val="20"/>
          <w:lang w:bidi="en-US"/>
        </w:rPr>
        <w:lastRenderedPageBreak/>
        <w:t xml:space="preserve">For the </w:t>
      </w:r>
      <w:r>
        <w:rPr>
          <w:rFonts w:ascii="Arial" w:hAnsi="Arial" w:cs="Arial"/>
          <w:sz w:val="20"/>
          <w:szCs w:val="20"/>
          <w:lang w:bidi="en-US"/>
        </w:rPr>
        <w:t>following</w:t>
      </w:r>
      <w:r w:rsidRPr="005130C9">
        <w:rPr>
          <w:rFonts w:ascii="Arial" w:hAnsi="Arial" w:cs="Arial"/>
          <w:sz w:val="20"/>
          <w:szCs w:val="20"/>
          <w:lang w:bidi="en-US"/>
        </w:rPr>
        <w:t xml:space="preserve"> boxes, please indicate </w:t>
      </w:r>
      <w:r>
        <w:rPr>
          <w:rFonts w:ascii="Arial" w:hAnsi="Arial" w:cs="Arial"/>
          <w:sz w:val="20"/>
          <w:szCs w:val="20"/>
          <w:lang w:bidi="en-US"/>
        </w:rPr>
        <w:t>t</w:t>
      </w:r>
      <w:r w:rsidRPr="0090689B">
        <w:rPr>
          <w:rFonts w:ascii="Arial" w:hAnsi="Arial" w:cs="Arial"/>
          <w:sz w:val="20"/>
          <w:szCs w:val="20"/>
          <w:lang w:bidi="en-US"/>
        </w:rPr>
        <w:t xml:space="preserve">he number of </w:t>
      </w:r>
      <w:proofErr w:type="gramStart"/>
      <w:r w:rsidRPr="0090689B">
        <w:rPr>
          <w:rFonts w:ascii="Arial" w:hAnsi="Arial" w:cs="Arial"/>
          <w:sz w:val="20"/>
          <w:szCs w:val="20"/>
          <w:lang w:bidi="en-US"/>
        </w:rPr>
        <w:t>youth</w:t>
      </w:r>
      <w:proofErr w:type="gramEnd"/>
      <w:r w:rsidRPr="0090689B">
        <w:rPr>
          <w:rFonts w:ascii="Arial" w:hAnsi="Arial" w:cs="Arial"/>
          <w:sz w:val="20"/>
          <w:szCs w:val="20"/>
          <w:lang w:bidi="en-US"/>
        </w:rPr>
        <w:t xml:space="preserve"> that provided data, at each data collection time point (baseline and subsequent follow-ups)</w:t>
      </w:r>
      <w:r>
        <w:rPr>
          <w:rFonts w:ascii="Arial" w:hAnsi="Arial" w:cs="Arial"/>
          <w:sz w:val="20"/>
          <w:szCs w:val="20"/>
          <w:lang w:bidi="en-US"/>
        </w:rPr>
        <w:t>, the start and end dates of data collection, and the reasons for non-response.</w:t>
      </w:r>
    </w:p>
    <w:p w:rsidR="00A90105" w:rsidP="00A90105" w:rsidRDefault="00A90105" w14:paraId="5E9D565D" w14:textId="77777777">
      <w:pPr>
        <w:pStyle w:val="MediumGrid1-Accent21"/>
        <w:numPr>
          <w:ilvl w:val="1"/>
          <w:numId w:val="3"/>
        </w:numPr>
        <w:rPr>
          <w:rFonts w:ascii="Arial" w:hAnsi="Arial" w:cs="Arial"/>
          <w:sz w:val="20"/>
          <w:szCs w:val="20"/>
          <w:lang w:bidi="en-US"/>
        </w:rPr>
      </w:pPr>
      <w:r>
        <w:rPr>
          <w:rFonts w:ascii="Arial" w:hAnsi="Arial" w:cs="Arial"/>
          <w:sz w:val="20"/>
          <w:szCs w:val="20"/>
          <w:lang w:bidi="en-US"/>
        </w:rPr>
        <w:t xml:space="preserve">In the “Eligible for [X (e.g., immediate post)] follow-up” field, please indicate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who reached the corresponding data collection event. While the study is in progress</w:t>
      </w:r>
      <w:r w:rsidRPr="0090689B">
        <w:rPr>
          <w:rFonts w:ascii="Arial" w:hAnsi="Arial" w:cs="Arial"/>
          <w:sz w:val="20"/>
          <w:szCs w:val="20"/>
          <w:lang w:bidi="en-US"/>
        </w:rPr>
        <w:t xml:space="preserve">, </w:t>
      </w:r>
      <w:r>
        <w:rPr>
          <w:rFonts w:ascii="Arial" w:hAnsi="Arial" w:cs="Arial"/>
          <w:sz w:val="20"/>
          <w:szCs w:val="20"/>
          <w:lang w:bidi="en-US"/>
        </w:rPr>
        <w:t>some</w:t>
      </w:r>
      <w:r w:rsidRPr="0090689B">
        <w:rPr>
          <w:rFonts w:ascii="Arial" w:hAnsi="Arial" w:cs="Arial"/>
          <w:sz w:val="20"/>
          <w:szCs w:val="20"/>
          <w:lang w:bidi="en-US"/>
        </w:rPr>
        <w:t xml:space="preserve"> individuals may not have had the opportunity to contribute data for a particular data collection event. For example, individuals </w:t>
      </w:r>
      <w:r>
        <w:rPr>
          <w:rFonts w:ascii="Arial" w:hAnsi="Arial" w:cs="Arial"/>
          <w:sz w:val="20"/>
          <w:szCs w:val="20"/>
          <w:lang w:bidi="en-US"/>
        </w:rPr>
        <w:t>who</w:t>
      </w:r>
      <w:r w:rsidRPr="0090689B">
        <w:rPr>
          <w:rFonts w:ascii="Arial" w:hAnsi="Arial" w:cs="Arial"/>
          <w:sz w:val="20"/>
          <w:szCs w:val="20"/>
          <w:lang w:bidi="en-US"/>
        </w:rPr>
        <w:t xml:space="preserve"> have not completed the program would not have had the opportunity to contribute </w:t>
      </w:r>
      <w:r>
        <w:rPr>
          <w:rFonts w:ascii="Arial" w:hAnsi="Arial" w:cs="Arial"/>
          <w:sz w:val="20"/>
          <w:szCs w:val="20"/>
          <w:lang w:bidi="en-US"/>
        </w:rPr>
        <w:t xml:space="preserve">any </w:t>
      </w:r>
      <w:r w:rsidRPr="0090689B">
        <w:rPr>
          <w:rFonts w:ascii="Arial" w:hAnsi="Arial" w:cs="Arial"/>
          <w:sz w:val="20"/>
          <w:szCs w:val="20"/>
          <w:lang w:bidi="en-US"/>
        </w:rPr>
        <w:t xml:space="preserve">follow-up data. Therefore, </w:t>
      </w:r>
      <w:r>
        <w:rPr>
          <w:rFonts w:ascii="Arial" w:hAnsi="Arial" w:cs="Arial"/>
          <w:sz w:val="20"/>
          <w:szCs w:val="20"/>
          <w:lang w:bidi="en-US"/>
        </w:rPr>
        <w:t xml:space="preserve">for any CONSORT diagram completed prior to the end of all data collection activities, </w:t>
      </w:r>
      <w:r w:rsidRPr="0090689B">
        <w:rPr>
          <w:rFonts w:ascii="Arial" w:hAnsi="Arial" w:cs="Arial"/>
          <w:sz w:val="20"/>
          <w:szCs w:val="20"/>
          <w:lang w:bidi="en-US"/>
        </w:rPr>
        <w:t xml:space="preserve">it </w:t>
      </w:r>
      <w:r>
        <w:rPr>
          <w:rFonts w:ascii="Arial" w:hAnsi="Arial" w:cs="Arial"/>
          <w:sz w:val="20"/>
          <w:szCs w:val="20"/>
          <w:lang w:bidi="en-US"/>
        </w:rPr>
        <w:t>is</w:t>
      </w:r>
      <w:r w:rsidRPr="0090689B">
        <w:rPr>
          <w:rFonts w:ascii="Arial" w:hAnsi="Arial" w:cs="Arial"/>
          <w:sz w:val="20"/>
          <w:szCs w:val="20"/>
          <w:lang w:bidi="en-US"/>
        </w:rPr>
        <w:t xml:space="preserve"> important to document the number of youth </w:t>
      </w:r>
      <w:r>
        <w:rPr>
          <w:rFonts w:ascii="Arial" w:hAnsi="Arial" w:cs="Arial"/>
          <w:sz w:val="20"/>
          <w:szCs w:val="20"/>
          <w:lang w:bidi="en-US"/>
        </w:rPr>
        <w:t>who were</w:t>
      </w:r>
      <w:r w:rsidRPr="0090689B">
        <w:rPr>
          <w:rFonts w:ascii="Arial" w:hAnsi="Arial" w:cs="Arial"/>
          <w:sz w:val="20"/>
          <w:szCs w:val="20"/>
          <w:lang w:bidi="en-US"/>
        </w:rPr>
        <w:t xml:space="preserve"> eligible </w:t>
      </w:r>
      <w:r>
        <w:rPr>
          <w:rFonts w:ascii="Arial" w:hAnsi="Arial" w:cs="Arial"/>
          <w:sz w:val="20"/>
          <w:szCs w:val="20"/>
          <w:lang w:bidi="en-US"/>
        </w:rPr>
        <w:t>as of the key date for survey data indicated above</w:t>
      </w:r>
      <w:r w:rsidRPr="0090689B">
        <w:rPr>
          <w:rFonts w:ascii="Arial" w:hAnsi="Arial" w:cs="Arial"/>
          <w:sz w:val="20"/>
          <w:szCs w:val="20"/>
          <w:lang w:bidi="en-US"/>
        </w:rPr>
        <w:t xml:space="preserve">, in addition to providing the number of youth </w:t>
      </w:r>
      <w:r>
        <w:rPr>
          <w:rFonts w:ascii="Arial" w:hAnsi="Arial" w:cs="Arial"/>
          <w:sz w:val="20"/>
          <w:szCs w:val="20"/>
          <w:lang w:bidi="en-US"/>
        </w:rPr>
        <w:t>who</w:t>
      </w:r>
      <w:r w:rsidRPr="0090689B">
        <w:rPr>
          <w:rFonts w:ascii="Arial" w:hAnsi="Arial" w:cs="Arial"/>
          <w:sz w:val="20"/>
          <w:szCs w:val="20"/>
          <w:lang w:bidi="en-US"/>
        </w:rPr>
        <w:t xml:space="preserve"> actually did provide data.</w:t>
      </w:r>
    </w:p>
    <w:p w:rsidR="00A90105" w:rsidP="00A90105" w:rsidRDefault="00A90105" w14:paraId="55071243" w14:textId="77777777">
      <w:pPr>
        <w:pStyle w:val="MediumGrid1-Accent21"/>
        <w:numPr>
          <w:ilvl w:val="2"/>
          <w:numId w:val="3"/>
        </w:numPr>
        <w:rPr>
          <w:rFonts w:ascii="Arial" w:hAnsi="Arial" w:cs="Arial"/>
          <w:sz w:val="20"/>
          <w:szCs w:val="20"/>
          <w:lang w:bidi="en-US"/>
        </w:rPr>
      </w:pPr>
      <w:bookmarkStart w:name="_Hlk28944856" w:id="4"/>
      <w:r>
        <w:rPr>
          <w:rFonts w:ascii="Arial" w:hAnsi="Arial" w:cs="Arial"/>
          <w:sz w:val="20"/>
          <w:szCs w:val="20"/>
          <w:lang w:bidi="en-US"/>
        </w:rPr>
        <w:t>In Example 1 above, in July 2020, youth who enrolled in September 2019 would have provided posttest data in April 2020, but would not have completed the first follow-up. Therefore, the youth enrolled in September 2019 should be excluded from the number of youth eligible for the first follow-up.</w:t>
      </w:r>
    </w:p>
    <w:p w:rsidR="00A90105" w:rsidP="00A90105" w:rsidRDefault="00A90105" w14:paraId="0B548470" w14:textId="77777777">
      <w:pPr>
        <w:pStyle w:val="MediumGrid1-Accent21"/>
        <w:numPr>
          <w:ilvl w:val="2"/>
          <w:numId w:val="3"/>
        </w:numPr>
        <w:rPr>
          <w:rFonts w:ascii="Arial" w:hAnsi="Arial" w:cs="Arial"/>
          <w:sz w:val="20"/>
          <w:szCs w:val="20"/>
          <w:lang w:bidi="en-US"/>
        </w:rPr>
      </w:pPr>
      <w:r>
        <w:rPr>
          <w:rFonts w:ascii="Arial" w:hAnsi="Arial" w:cs="Arial"/>
          <w:sz w:val="20"/>
          <w:szCs w:val="20"/>
          <w:lang w:bidi="en-US"/>
        </w:rPr>
        <w:t>In Example 2 above, in July 2020, youth who enrolled in May 2020 would have provided baseline data, but would not have provided posttest or first follow-up data in May 2020. Therefore, the youth enrolled in May 2020 should be excluded from the number of youth eligible for both the posttest and first follow-up.</w:t>
      </w:r>
    </w:p>
    <w:bookmarkEnd w:id="4"/>
    <w:p w:rsidRPr="000B1373" w:rsidR="00A90105" w:rsidP="00A90105" w:rsidRDefault="00A90105" w14:paraId="446965F9" w14:textId="77777777">
      <w:pPr>
        <w:pStyle w:val="MediumGrid1-Accent21"/>
        <w:numPr>
          <w:ilvl w:val="1"/>
          <w:numId w:val="3"/>
        </w:numPr>
        <w:rPr>
          <w:rFonts w:ascii="Arial" w:hAnsi="Arial" w:cs="Arial"/>
          <w:sz w:val="20"/>
          <w:szCs w:val="20"/>
          <w:lang w:bidi="en-US"/>
        </w:rPr>
      </w:pPr>
      <w:r w:rsidRPr="000B1373">
        <w:rPr>
          <w:rFonts w:ascii="Arial" w:hAnsi="Arial" w:cs="Arial"/>
          <w:sz w:val="20"/>
          <w:szCs w:val="20"/>
          <w:lang w:bidi="en-US"/>
        </w:rPr>
        <w:t>If the evaluation uses a cluster</w:t>
      </w:r>
      <w:r>
        <w:rPr>
          <w:rFonts w:ascii="Arial" w:hAnsi="Arial" w:cs="Arial"/>
          <w:sz w:val="20"/>
          <w:szCs w:val="20"/>
          <w:lang w:bidi="en-US"/>
        </w:rPr>
        <w:t>-level</w:t>
      </w:r>
      <w:r w:rsidRPr="000B1373">
        <w:rPr>
          <w:rFonts w:ascii="Arial" w:hAnsi="Arial" w:cs="Arial"/>
          <w:sz w:val="20"/>
          <w:szCs w:val="20"/>
          <w:lang w:bidi="en-US"/>
        </w:rPr>
        <w:t xml:space="preserve"> design, then the number of </w:t>
      </w:r>
      <w:proofErr w:type="gramStart"/>
      <w:r w:rsidRPr="000B1373">
        <w:rPr>
          <w:rFonts w:ascii="Arial" w:hAnsi="Arial" w:cs="Arial"/>
          <w:sz w:val="20"/>
          <w:szCs w:val="20"/>
          <w:lang w:bidi="en-US"/>
        </w:rPr>
        <w:t>youth</w:t>
      </w:r>
      <w:proofErr w:type="gramEnd"/>
      <w:r w:rsidRPr="000B1373">
        <w:rPr>
          <w:rFonts w:ascii="Arial" w:hAnsi="Arial" w:cs="Arial"/>
          <w:sz w:val="20"/>
          <w:szCs w:val="20"/>
          <w:lang w:bidi="en-US"/>
        </w:rPr>
        <w:t xml:space="preserve"> should reflect the number of youth only in participating clusters at that time point. Youth in clusters that have dropped entirely from the study should be excluded from these counts.</w:t>
      </w:r>
    </w:p>
    <w:p w:rsidRPr="000C12AF" w:rsidR="00A90105" w:rsidP="00A90105" w:rsidRDefault="00A90105" w14:paraId="1A79DE85" w14:textId="77777777">
      <w:pPr>
        <w:pStyle w:val="MediumGrid1-Accent21"/>
        <w:numPr>
          <w:ilvl w:val="1"/>
          <w:numId w:val="3"/>
        </w:numPr>
        <w:tabs>
          <w:tab w:val="left" w:pos="360"/>
        </w:tabs>
        <w:spacing w:after="180"/>
        <w:ind w:right="360"/>
        <w:contextualSpacing/>
        <w:rPr>
          <w:rFonts w:ascii="Arial" w:hAnsi="Arial" w:cs="Arial"/>
          <w:sz w:val="20"/>
          <w:szCs w:val="20"/>
          <w:lang w:bidi="en-US"/>
        </w:rPr>
      </w:pPr>
      <w:r w:rsidRPr="000C12AF">
        <w:rPr>
          <w:rFonts w:ascii="Arial" w:hAnsi="Arial" w:cs="Arial"/>
          <w:sz w:val="20"/>
          <w:szCs w:val="20"/>
          <w:lang w:bidi="en-US"/>
        </w:rPr>
        <w:t xml:space="preserve">Grantees should note all reasons for non-response, and the number of </w:t>
      </w:r>
      <w:proofErr w:type="gramStart"/>
      <w:r w:rsidRPr="000C12AF">
        <w:rPr>
          <w:rFonts w:ascii="Arial" w:hAnsi="Arial" w:cs="Arial"/>
          <w:sz w:val="20"/>
          <w:szCs w:val="20"/>
          <w:lang w:bidi="en-US"/>
        </w:rPr>
        <w:t>youth</w:t>
      </w:r>
      <w:proofErr w:type="gramEnd"/>
      <w:r w:rsidRPr="000C12AF">
        <w:rPr>
          <w:rFonts w:ascii="Arial" w:hAnsi="Arial" w:cs="Arial"/>
          <w:sz w:val="20"/>
          <w:szCs w:val="20"/>
          <w:lang w:bidi="en-US"/>
        </w:rPr>
        <w:t xml:space="preserve"> each reason applies to. </w:t>
      </w:r>
    </w:p>
    <w:p w:rsidR="00A90105" w:rsidP="00A90105" w:rsidRDefault="00A90105" w14:paraId="505A5EB8" w14:textId="77777777">
      <w:pPr>
        <w:pStyle w:val="MediumGrid1-Accent21"/>
        <w:numPr>
          <w:ilvl w:val="1"/>
          <w:numId w:val="3"/>
        </w:numPr>
        <w:tabs>
          <w:tab w:val="left" w:pos="360"/>
        </w:tabs>
        <w:spacing w:after="180"/>
        <w:ind w:right="360"/>
        <w:contextualSpacing/>
        <w:rPr>
          <w:rFonts w:ascii="Arial" w:hAnsi="Arial" w:cs="Arial"/>
          <w:sz w:val="20"/>
          <w:szCs w:val="20"/>
          <w:lang w:bidi="en-US"/>
        </w:rPr>
      </w:pPr>
      <w:r w:rsidRPr="000C12AF">
        <w:rPr>
          <w:rFonts w:ascii="Arial" w:hAnsi="Arial" w:cs="Arial"/>
          <w:sz w:val="20"/>
          <w:szCs w:val="20"/>
          <w:lang w:bidi="en-US"/>
        </w:rPr>
        <w:t xml:space="preserve">In the bottom </w:t>
      </w:r>
      <w:r>
        <w:rPr>
          <w:rFonts w:ascii="Arial" w:hAnsi="Arial" w:cs="Arial"/>
          <w:sz w:val="20"/>
          <w:szCs w:val="20"/>
          <w:lang w:bidi="en-US"/>
        </w:rPr>
        <w:t>box</w:t>
      </w:r>
      <w:r w:rsidRPr="000C12AF">
        <w:rPr>
          <w:rFonts w:ascii="Arial" w:hAnsi="Arial" w:cs="Arial"/>
          <w:sz w:val="20"/>
          <w:szCs w:val="20"/>
          <w:lang w:bidi="en-US"/>
        </w:rPr>
        <w:t xml:space="preserve">, the “primary analysis sample” refers </w:t>
      </w:r>
      <w:r>
        <w:rPr>
          <w:rFonts w:ascii="Arial" w:hAnsi="Arial" w:cs="Arial"/>
          <w:sz w:val="20"/>
          <w:szCs w:val="20"/>
          <w:lang w:bidi="en-US"/>
        </w:rPr>
        <w:t xml:space="preserve">to </w:t>
      </w:r>
      <w:r w:rsidRPr="000C12AF">
        <w:rPr>
          <w:rFonts w:ascii="Arial" w:hAnsi="Arial" w:cs="Arial"/>
          <w:sz w:val="20"/>
          <w:szCs w:val="20"/>
          <w:lang w:bidi="en-US"/>
        </w:rPr>
        <w:t>the main sample that will be used to answer the primary research questions in the final report</w:t>
      </w:r>
      <w:r>
        <w:rPr>
          <w:rFonts w:ascii="Arial" w:hAnsi="Arial" w:cs="Arial"/>
          <w:sz w:val="20"/>
          <w:szCs w:val="20"/>
          <w:lang w:bidi="en-US"/>
        </w:rPr>
        <w:t>.</w:t>
      </w:r>
      <w:r w:rsidRPr="000C12AF">
        <w:rPr>
          <w:rFonts w:ascii="Arial" w:hAnsi="Arial" w:cs="Arial"/>
          <w:sz w:val="20"/>
          <w:szCs w:val="20"/>
          <w:lang w:bidi="en-US"/>
        </w:rPr>
        <w:t xml:space="preserve"> </w:t>
      </w:r>
      <w:r w:rsidRPr="001D407B">
        <w:rPr>
          <w:rFonts w:ascii="Arial" w:hAnsi="Arial" w:cs="Arial"/>
          <w:sz w:val="20"/>
          <w:szCs w:val="20"/>
          <w:lang w:bidi="en-US"/>
        </w:rPr>
        <w:t xml:space="preserve">You will define your primary analysis sample using one of the follow-up survey samples reported earlier in the CONSORT. In addition to accounting for non-response on the follow-up survey, you will then also </w:t>
      </w:r>
      <w:r w:rsidRPr="000C12AF">
        <w:rPr>
          <w:rFonts w:ascii="Arial" w:hAnsi="Arial" w:cs="Arial"/>
          <w:sz w:val="20"/>
          <w:szCs w:val="20"/>
          <w:lang w:bidi="en-US"/>
        </w:rPr>
        <w:t xml:space="preserve">account for sample loss due to missing data. </w:t>
      </w:r>
      <w:r>
        <w:rPr>
          <w:rFonts w:ascii="Arial" w:hAnsi="Arial" w:cs="Arial"/>
          <w:sz w:val="20"/>
          <w:szCs w:val="20"/>
          <w:lang w:bidi="en-US"/>
        </w:rPr>
        <w:t xml:space="preserve">Document the number of </w:t>
      </w:r>
      <w:proofErr w:type="gramStart"/>
      <w:r>
        <w:rPr>
          <w:rFonts w:ascii="Arial" w:hAnsi="Arial" w:cs="Arial"/>
          <w:sz w:val="20"/>
          <w:szCs w:val="20"/>
          <w:lang w:bidi="en-US"/>
        </w:rPr>
        <w:t>youth</w:t>
      </w:r>
      <w:proofErr w:type="gramEnd"/>
      <w:r>
        <w:rPr>
          <w:rFonts w:ascii="Arial" w:hAnsi="Arial" w:cs="Arial"/>
          <w:sz w:val="20"/>
          <w:szCs w:val="20"/>
          <w:lang w:bidi="en-US"/>
        </w:rPr>
        <w:t xml:space="preserve"> dropped from the analytic sample due to each issue (e.g. missing follow-up data, missing baseline data, or item non-response), and indicate the total number of youth remaining in the analytic sample.</w:t>
      </w:r>
    </w:p>
    <w:p w:rsidRPr="00A226C8" w:rsidR="00A90105" w:rsidP="00A90105" w:rsidRDefault="00A90105" w14:paraId="35F0A0D8" w14:textId="77777777">
      <w:pPr>
        <w:pStyle w:val="MediumGrid1-Accent21"/>
        <w:numPr>
          <w:ilvl w:val="0"/>
          <w:numId w:val="3"/>
        </w:numPr>
        <w:tabs>
          <w:tab w:val="left" w:pos="360"/>
        </w:tabs>
        <w:spacing w:after="180"/>
        <w:ind w:right="360"/>
        <w:contextualSpacing/>
        <w:rPr>
          <w:rFonts w:ascii="Arial" w:hAnsi="Arial" w:cs="Arial"/>
          <w:sz w:val="20"/>
          <w:szCs w:val="20"/>
          <w:lang w:bidi="en-US"/>
        </w:rPr>
      </w:pPr>
      <w:r>
        <w:rPr>
          <w:rFonts w:ascii="Arial" w:hAnsi="Arial" w:cs="Arial"/>
          <w:sz w:val="20"/>
          <w:szCs w:val="20"/>
          <w:lang w:bidi="en-US"/>
        </w:rPr>
        <w:t>Finally, in the boxes to the right, provide the program start and end dates. If the program was implemented to youth in cohorts, provide the dates by cohort.</w:t>
      </w:r>
      <w:r w:rsidRPr="00A226C8">
        <w:rPr>
          <w:rFonts w:ascii="Arial" w:hAnsi="Arial" w:cs="Arial"/>
          <w:sz w:val="20"/>
          <w:szCs w:val="20"/>
          <w:lang w:bidi="en-US"/>
        </w:rPr>
        <w:t xml:space="preserve"> </w:t>
      </w:r>
    </w:p>
    <w:p w:rsidR="00927830" w:rsidRDefault="00927830" w14:paraId="59475051" w14:textId="77777777">
      <w:bookmarkStart w:name="_GoBack" w:id="5"/>
      <w:bookmarkEnd w:id="5"/>
    </w:p>
    <w:sectPr w:rsidR="00927830" w:rsidSect="00A901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16697"/>
    <w:multiLevelType w:val="hybridMultilevel"/>
    <w:tmpl w:val="FA064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9110B"/>
    <w:multiLevelType w:val="hybridMultilevel"/>
    <w:tmpl w:val="F09AE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05"/>
    <w:rsid w:val="00927830"/>
    <w:rsid w:val="00A9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C2C2"/>
  <w15:chartTrackingRefBased/>
  <w15:docId w15:val="{F658C758-A670-4DF7-B2CB-8DAC103F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Normal"/>
    <w:qFormat/>
    <w:rsid w:val="00A90105"/>
    <w:pPr>
      <w:numPr>
        <w:numId w:val="1"/>
      </w:numPr>
      <w:tabs>
        <w:tab w:val="left" w:pos="360"/>
      </w:tabs>
      <w:spacing w:after="180"/>
      <w:ind w:left="720" w:right="360" w:hanging="288"/>
      <w:contextualSpacing/>
      <w:jc w:val="both"/>
    </w:pPr>
  </w:style>
  <w:style w:type="paragraph" w:customStyle="1" w:styleId="MediumGrid1-Accent21">
    <w:name w:val="Medium Grid 1 - Accent 21"/>
    <w:basedOn w:val="Normal"/>
    <w:qFormat/>
    <w:rsid w:val="00A90105"/>
    <w:pPr>
      <w:ind w:left="720"/>
    </w:pPr>
  </w:style>
  <w:style w:type="paragraph" w:customStyle="1" w:styleId="Heading2Black">
    <w:name w:val="Heading 2_Black"/>
    <w:basedOn w:val="Normal"/>
    <w:next w:val="Normal"/>
    <w:rsid w:val="00A90105"/>
    <w:pPr>
      <w:keepNext/>
      <w:tabs>
        <w:tab w:val="left" w:pos="432"/>
      </w:tabs>
      <w:spacing w:after="240"/>
      <w:ind w:left="432" w:hanging="432"/>
      <w:jc w:val="both"/>
    </w:pPr>
    <w:rPr>
      <w:rFonts w:ascii="Lucida Sans" w:hAnsi="Lucida Sans"/>
      <w:b/>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5" ma:contentTypeDescription="Create a new document." ma:contentTypeScope="" ma:versionID="32620356221c3325f76ea9cb90e42aac">
  <xsd:schema xmlns:xsd="http://www.w3.org/2001/XMLSchema" xmlns:xs="http://www.w3.org/2001/XMLSchema" xmlns:p="http://schemas.microsoft.com/office/2006/metadata/properties" xmlns:ns1="http://schemas.microsoft.com/sharepoint/v3" xmlns:ns3="c87c70f9-ce00-4b4f-8430-823df24ad0b9" xmlns:ns4="90a7c15f-821a-4581-976f-3f01b4150b68" targetNamespace="http://schemas.microsoft.com/office/2006/metadata/properties" ma:root="true" ma:fieldsID="d4ddfea0b46c306bdf8b53eee1364e9c" ns1:_="" ns3:_="" ns4:_="">
    <xsd:import namespace="http://schemas.microsoft.com/sharepoint/v3"/>
    <xsd:import namespace="c87c70f9-ce00-4b4f-8430-823df24ad0b9"/>
    <xsd:import namespace="90a7c15f-821a-4581-976f-3f01b4150b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c15f-821a-4581-976f-3f01b4150b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4AA26B-FF1D-4F9B-A9F8-D2DD365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c70f9-ce00-4b4f-8430-823df24ad0b9"/>
    <ds:schemaRef ds:uri="90a7c15f-821a-4581-976f-3f01b4150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9EDEA-F204-4A47-B9CF-1429EF82B6AB}">
  <ds:schemaRefs>
    <ds:schemaRef ds:uri="http://schemas.microsoft.com/sharepoint/v3/contenttype/forms"/>
  </ds:schemaRefs>
</ds:datastoreItem>
</file>

<file path=customXml/itemProps3.xml><?xml version="1.0" encoding="utf-8"?>
<ds:datastoreItem xmlns:ds="http://schemas.openxmlformats.org/officeDocument/2006/customXml" ds:itemID="{EC5582B3-2FF8-491B-B5AC-6766A4721E6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Henke</dc:creator>
  <cp:keywords/>
  <dc:description/>
  <cp:lastModifiedBy>Juliette Henke</cp:lastModifiedBy>
  <cp:revision>1</cp:revision>
  <dcterms:created xsi:type="dcterms:W3CDTF">2020-09-08T17:04:00Z</dcterms:created>
  <dcterms:modified xsi:type="dcterms:W3CDTF">2020-09-08T17:05:00Z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