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D90" w:rsidP="007E7D90" w:rsidRDefault="00BD15EB" w14:paraId="5A22BFA4" w14:textId="61C44A0E">
      <w:pPr>
        <w:tabs>
          <w:tab w:val="left" w:pos="1080"/>
        </w:tabs>
        <w:spacing w:after="0" w:line="240" w:lineRule="auto"/>
        <w:rPr>
          <w:rFonts w:ascii="Garamond" w:hAnsi="Garamond"/>
          <w:b/>
          <w:bCs/>
          <w:color w:val="003D6E"/>
          <w:sz w:val="24"/>
          <w:szCs w:val="24"/>
        </w:rPr>
      </w:pPr>
      <w:r>
        <w:rPr>
          <w:noProof/>
        </w:rPr>
        <w:drawing>
          <wp:anchor distT="0" distB="0" distL="114300" distR="114300" simplePos="0" relativeHeight="251658240" behindDoc="0" locked="0" layoutInCell="1" allowOverlap="1" wp14:editId="13AB7A8E" wp14:anchorId="1D803029">
            <wp:simplePos x="0" y="0"/>
            <wp:positionH relativeFrom="column">
              <wp:posOffset>1793532</wp:posOffset>
            </wp:positionH>
            <wp:positionV relativeFrom="paragraph">
              <wp:posOffset>170180</wp:posOffset>
            </wp:positionV>
            <wp:extent cx="2828925" cy="629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925" cy="629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DE88DD6" wp14:editId="367464D3">
            <wp:extent cx="6675120" cy="940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6675120" cy="940435"/>
                    </a:xfrm>
                    <a:prstGeom prst="rect">
                      <a:avLst/>
                    </a:prstGeom>
                    <a:noFill/>
                    <a:ln>
                      <a:noFill/>
                    </a:ln>
                    <a:extLst>
                      <a:ext uri="{53640926-AAD7-44D8-BBD7-CCE9431645EC}">
                        <a14:shadowObscured xmlns:a14="http://schemas.microsoft.com/office/drawing/2010/main"/>
                      </a:ext>
                    </a:extLst>
                  </pic:spPr>
                </pic:pic>
              </a:graphicData>
            </a:graphic>
          </wp:inline>
        </w:drawing>
      </w:r>
    </w:p>
    <w:p w:rsidR="007E7D90" w:rsidP="007E7D90" w:rsidRDefault="007E7D90" w14:paraId="021EDD02" w14:textId="0029404F">
      <w:pPr>
        <w:tabs>
          <w:tab w:val="left" w:pos="1080"/>
        </w:tabs>
        <w:spacing w:after="0" w:line="240" w:lineRule="auto"/>
        <w:rPr>
          <w:rFonts w:ascii="Garamond" w:hAnsi="Garamond"/>
          <w:sz w:val="24"/>
          <w:szCs w:val="24"/>
        </w:rPr>
      </w:pPr>
      <w:r w:rsidRPr="00D50AEC">
        <w:rPr>
          <w:rFonts w:ascii="Garamond" w:hAnsi="Garamond"/>
          <w:b/>
          <w:bCs/>
          <w:color w:val="003D6E"/>
          <w:sz w:val="24"/>
          <w:szCs w:val="24"/>
        </w:rPr>
        <w:t>To:</w:t>
      </w:r>
      <w:r w:rsidRPr="00D50AEC" w:rsidR="7530DE2F">
        <w:rPr>
          <w:rFonts w:ascii="Garamond" w:hAnsi="Garamond"/>
          <w:b/>
          <w:bCs/>
          <w:color w:val="003D6E"/>
          <w:sz w:val="24"/>
          <w:szCs w:val="24"/>
        </w:rPr>
        <w:t xml:space="preserve"> </w:t>
      </w:r>
      <w:r w:rsidRPr="00D50AEC">
        <w:rPr>
          <w:rFonts w:ascii="Garamond" w:hAnsi="Garamond"/>
          <w:sz w:val="24"/>
          <w:szCs w:val="24"/>
        </w:rPr>
        <w:tab/>
      </w:r>
      <w:r w:rsidR="0030611C">
        <w:rPr>
          <w:rFonts w:ascii="Garamond" w:hAnsi="Garamond"/>
          <w:sz w:val="24"/>
          <w:szCs w:val="24"/>
        </w:rPr>
        <w:t>[Study Stakeholder]</w:t>
      </w:r>
    </w:p>
    <w:p w:rsidRPr="006838B2" w:rsidR="007E7D90" w:rsidP="007E7D90" w:rsidRDefault="007E7D90" w14:paraId="751154D0" w14:textId="648838DC">
      <w:pPr>
        <w:tabs>
          <w:tab w:val="left" w:pos="1080"/>
        </w:tabs>
        <w:spacing w:after="0" w:line="240" w:lineRule="auto"/>
        <w:rPr>
          <w:rFonts w:ascii="Garamond" w:hAnsi="Garamond"/>
          <w:sz w:val="24"/>
          <w:szCs w:val="24"/>
        </w:rPr>
      </w:pPr>
      <w:r>
        <w:rPr>
          <w:rFonts w:ascii="Garamond" w:hAnsi="Garamond"/>
          <w:b/>
          <w:bCs/>
          <w:color w:val="003D6E"/>
          <w:sz w:val="24"/>
          <w:szCs w:val="24"/>
        </w:rPr>
        <w:t>CC</w:t>
      </w:r>
      <w:r w:rsidRPr="00D50AEC">
        <w:rPr>
          <w:rFonts w:ascii="Garamond" w:hAnsi="Garamond"/>
          <w:b/>
          <w:bCs/>
          <w:color w:val="003D6E"/>
          <w:sz w:val="24"/>
          <w:szCs w:val="24"/>
        </w:rPr>
        <w:t>:</w:t>
      </w:r>
      <w:r w:rsidRPr="00D50AEC">
        <w:rPr>
          <w:rFonts w:ascii="Garamond" w:hAnsi="Garamond"/>
          <w:sz w:val="24"/>
          <w:szCs w:val="24"/>
        </w:rPr>
        <w:tab/>
      </w:r>
    </w:p>
    <w:p w:rsidRPr="00D50AEC" w:rsidR="007E7D90" w:rsidP="007E7D90" w:rsidRDefault="007E7D90" w14:paraId="34EFAD85" w14:textId="51CB4CFE">
      <w:pPr>
        <w:tabs>
          <w:tab w:val="left" w:pos="1080"/>
        </w:tabs>
        <w:spacing w:after="0" w:line="240" w:lineRule="auto"/>
        <w:ind w:left="1080" w:hanging="1080"/>
        <w:rPr>
          <w:rFonts w:ascii="Garamond" w:hAnsi="Garamond"/>
          <w:sz w:val="24"/>
          <w:szCs w:val="24"/>
        </w:rPr>
      </w:pPr>
      <w:r w:rsidRPr="00D50AEC">
        <w:rPr>
          <w:rFonts w:ascii="Garamond" w:hAnsi="Garamond"/>
          <w:b/>
          <w:bCs/>
          <w:color w:val="003D6E"/>
          <w:sz w:val="24"/>
          <w:szCs w:val="24"/>
        </w:rPr>
        <w:t>From:</w:t>
      </w:r>
      <w:r w:rsidRPr="00D50AEC" w:rsidR="53B3E582">
        <w:rPr>
          <w:rFonts w:ascii="Garamond" w:hAnsi="Garamond"/>
          <w:b/>
          <w:bCs/>
          <w:color w:val="003D6E"/>
          <w:sz w:val="24"/>
          <w:szCs w:val="24"/>
        </w:rPr>
        <w:t xml:space="preserve"> </w:t>
      </w:r>
      <w:r w:rsidRPr="00D50AEC">
        <w:rPr>
          <w:rFonts w:ascii="Garamond" w:hAnsi="Garamond"/>
          <w:sz w:val="24"/>
          <w:szCs w:val="24"/>
        </w:rPr>
        <w:tab/>
      </w:r>
      <w:r>
        <w:rPr>
          <w:rFonts w:ascii="Garamond" w:hAnsi="Garamond"/>
          <w:sz w:val="24"/>
          <w:szCs w:val="24"/>
        </w:rPr>
        <w:t>LTO Project Team (MDRC)</w:t>
      </w:r>
    </w:p>
    <w:p w:rsidRPr="00D50AEC" w:rsidR="007E7D90" w:rsidP="007E7D90" w:rsidRDefault="007E7D90" w14:paraId="69E09EC1" w14:textId="0F9BD085">
      <w:pPr>
        <w:tabs>
          <w:tab w:val="left" w:pos="1080"/>
        </w:tabs>
        <w:spacing w:after="0" w:line="240" w:lineRule="auto"/>
        <w:rPr>
          <w:rFonts w:ascii="Garamond" w:hAnsi="Garamond"/>
          <w:sz w:val="24"/>
          <w:szCs w:val="24"/>
        </w:rPr>
      </w:pPr>
      <w:r w:rsidRPr="00D50AEC">
        <w:rPr>
          <w:rFonts w:ascii="Garamond" w:hAnsi="Garamond"/>
          <w:b/>
          <w:bCs/>
          <w:color w:val="003D6E"/>
          <w:sz w:val="24"/>
          <w:szCs w:val="24"/>
        </w:rPr>
        <w:t>Date:</w:t>
      </w:r>
      <w:r w:rsidRPr="00D50AEC">
        <w:rPr>
          <w:rFonts w:ascii="Garamond" w:hAnsi="Garamond"/>
          <w:sz w:val="24"/>
          <w:szCs w:val="24"/>
        </w:rPr>
        <w:tab/>
      </w:r>
    </w:p>
    <w:p w:rsidRPr="00D50AEC" w:rsidR="007E7D90" w:rsidP="007E7D90" w:rsidRDefault="007E7D90" w14:paraId="69375157" w14:textId="29B7FEAB">
      <w:pPr>
        <w:tabs>
          <w:tab w:val="left" w:pos="1080"/>
        </w:tabs>
        <w:spacing w:after="0" w:line="240" w:lineRule="auto"/>
        <w:rPr>
          <w:rFonts w:ascii="Garamond" w:hAnsi="Garamond"/>
          <w:sz w:val="24"/>
          <w:szCs w:val="24"/>
        </w:rPr>
      </w:pPr>
      <w:r w:rsidRPr="00D50AEC">
        <w:rPr>
          <w:rFonts w:ascii="Garamond" w:hAnsi="Garamond"/>
          <w:b/>
          <w:bCs/>
          <w:color w:val="003D6E"/>
          <w:sz w:val="24"/>
          <w:szCs w:val="24"/>
        </w:rPr>
        <w:t>Subject:</w:t>
      </w:r>
      <w:r w:rsidRPr="00D50AEC">
        <w:rPr>
          <w:rFonts w:ascii="Garamond" w:hAnsi="Garamond"/>
          <w:sz w:val="24"/>
          <w:szCs w:val="24"/>
        </w:rPr>
        <w:tab/>
      </w:r>
    </w:p>
    <w:p w:rsidR="004C31D0" w:rsidP="004C31D0" w:rsidRDefault="004C31D0" w14:paraId="036D48BC" w14:textId="77777777">
      <w:pPr>
        <w:pBdr>
          <w:bottom w:val="single" w:color="auto" w:sz="4" w:space="1"/>
        </w:pBdr>
        <w:tabs>
          <w:tab w:val="left" w:pos="1080"/>
        </w:tabs>
        <w:spacing w:after="0" w:line="240" w:lineRule="auto"/>
      </w:pPr>
    </w:p>
    <w:p w:rsidR="004C31D0" w:rsidP="004C31D0" w:rsidRDefault="004C31D0" w14:paraId="128C08E6" w14:textId="77777777">
      <w:pPr>
        <w:spacing w:after="0" w:line="240" w:lineRule="auto"/>
      </w:pPr>
    </w:p>
    <w:p w:rsidRPr="006D6DD7" w:rsidR="004C31D0" w:rsidP="004C31D0" w:rsidRDefault="00D244CD" w14:paraId="213E26AA" w14:textId="2CEF13D0">
      <w:pPr>
        <w:pStyle w:val="ListParagraph"/>
        <w:numPr>
          <w:ilvl w:val="0"/>
          <w:numId w:val="1"/>
        </w:numPr>
        <w:spacing w:after="0" w:line="240" w:lineRule="auto"/>
        <w:rPr>
          <w:rFonts w:ascii="Garamond" w:hAnsi="Garamond" w:cs="Times New Roman"/>
          <w:b/>
          <w:bCs/>
          <w:sz w:val="24"/>
          <w:szCs w:val="24"/>
        </w:rPr>
      </w:pPr>
      <w:r>
        <w:rPr>
          <w:rFonts w:ascii="Garamond" w:hAnsi="Garamond" w:cs="Times New Roman"/>
          <w:b/>
          <w:bCs/>
          <w:sz w:val="24"/>
          <w:szCs w:val="24"/>
        </w:rPr>
        <w:t>Project Summary and Request</w:t>
      </w:r>
      <w:r w:rsidRPr="006D6DD7" w:rsidR="004C31D0">
        <w:rPr>
          <w:rFonts w:ascii="Garamond" w:hAnsi="Garamond" w:cs="Times New Roman"/>
          <w:b/>
          <w:bCs/>
          <w:sz w:val="24"/>
          <w:szCs w:val="24"/>
        </w:rPr>
        <w:t xml:space="preserve"> </w:t>
      </w:r>
    </w:p>
    <w:p w:rsidR="004C31D0" w:rsidP="004C31D0" w:rsidRDefault="004C31D0" w14:paraId="5EEB6845" w14:textId="080BFB15">
      <w:pPr>
        <w:spacing w:after="0" w:line="240" w:lineRule="auto"/>
        <w:rPr>
          <w:rFonts w:ascii="Garamond" w:hAnsi="Garamond" w:cs="Times New Roman"/>
          <w:b/>
          <w:bCs/>
          <w:sz w:val="24"/>
          <w:szCs w:val="24"/>
        </w:rPr>
      </w:pPr>
    </w:p>
    <w:p w:rsidR="002E6CFB" w:rsidP="002E6CFB" w:rsidRDefault="002E6CFB" w14:paraId="47D17613" w14:textId="77777777">
      <w:pPr>
        <w:pStyle w:val="NormalWeb"/>
        <w:spacing w:before="0" w:beforeAutospacing="0" w:after="0" w:afterAutospacing="0"/>
        <w:rPr>
          <w:rFonts w:ascii="Garamond" w:hAnsi="Garamond" w:cs="Calibri"/>
        </w:rPr>
      </w:pPr>
      <w:r>
        <w:rPr>
          <w:rFonts w:ascii="Garamond" w:hAnsi="Garamond" w:cs="Calibri"/>
        </w:rPr>
        <w:t>The goal of the Long-term Outcomes Project (</w:t>
      </w:r>
      <w:hyperlink w:history="1" r:id="rId13">
        <w:r>
          <w:rPr>
            <w:rStyle w:val="Hyperlink"/>
            <w:rFonts w:ascii="Garamond" w:hAnsi="Garamond" w:cs="Calibri"/>
          </w:rPr>
          <w:t>LTO</w:t>
        </w:r>
      </w:hyperlink>
      <w:r>
        <w:rPr>
          <w:rFonts w:ascii="Garamond" w:hAnsi="Garamond" w:cs="Calibri"/>
        </w:rPr>
        <w:t xml:space="preserve">) is to learn more about the current parameters for linking evaluation and administrative datasets to examine long-term outcomes and impacts of government-funded programs and interventions. The Administration for Children &amp; Families’ Office of Planning, Research &amp; Evaluation (ACF/OPRE) is the federal sponsor for this project, and MDRC is the contractor. </w:t>
      </w:r>
    </w:p>
    <w:p w:rsidR="002E6CFB" w:rsidP="002E6CFB" w:rsidRDefault="002E6CFB" w14:paraId="49AB9FE0" w14:textId="77777777">
      <w:pPr>
        <w:pStyle w:val="NormalWeb"/>
        <w:spacing w:before="0" w:beforeAutospacing="0" w:after="0" w:afterAutospacing="0"/>
        <w:rPr>
          <w:rFonts w:ascii="Garamond" w:hAnsi="Garamond" w:cs="Calibri"/>
        </w:rPr>
      </w:pPr>
      <w:r>
        <w:rPr>
          <w:rFonts w:ascii="Garamond" w:hAnsi="Garamond" w:cs="Calibri"/>
        </w:rPr>
        <w:t> </w:t>
      </w:r>
    </w:p>
    <w:p w:rsidR="002E6CFB" w:rsidP="002E6CFB" w:rsidRDefault="002E6CFB" w14:paraId="58214092" w14:textId="77777777">
      <w:pPr>
        <w:pStyle w:val="NormalWeb"/>
        <w:spacing w:before="0" w:beforeAutospacing="0" w:after="0" w:afterAutospacing="0"/>
        <w:rPr>
          <w:rFonts w:ascii="Garamond" w:hAnsi="Garamond" w:cs="Calibri"/>
        </w:rPr>
      </w:pPr>
      <w:r>
        <w:rPr>
          <w:rFonts w:ascii="Garamond" w:hAnsi="Garamond" w:cs="Calibri"/>
        </w:rPr>
        <w:t>In the first stage of the project, evaluations and administrative data sources were selected and reviewed with the goal of assessing the practical, legal, and ethical feasibilities for accomplishing the linkages. We are conducting interviews in this second stage of the project to learn more about the steps and resources that may be required to conduct long-term follow-up research for the [insert evaluation].</w:t>
      </w:r>
    </w:p>
    <w:p w:rsidR="004C31D0" w:rsidP="004C31D0" w:rsidRDefault="004C31D0" w14:paraId="7AA6C581" w14:textId="71F187D8">
      <w:pPr>
        <w:pStyle w:val="CommentText"/>
        <w:spacing w:after="0"/>
        <w:rPr>
          <w:rFonts w:ascii="Garamond" w:hAnsi="Garamond"/>
          <w:sz w:val="24"/>
          <w:szCs w:val="24"/>
        </w:rPr>
      </w:pPr>
    </w:p>
    <w:p w:rsidRPr="003B22AF" w:rsidR="00C401F2" w:rsidP="004C31D0" w:rsidRDefault="00C401F2" w14:paraId="2F5E3029" w14:textId="5D28E638">
      <w:pPr>
        <w:pStyle w:val="CommentText"/>
        <w:spacing w:after="0"/>
        <w:rPr>
          <w:rFonts w:ascii="Garamond" w:hAnsi="Garamond"/>
          <w:sz w:val="24"/>
          <w:szCs w:val="24"/>
        </w:rPr>
      </w:pPr>
      <w:r w:rsidRPr="003B22AF">
        <w:rPr>
          <w:rFonts w:ascii="Garamond" w:hAnsi="Garamond"/>
          <w:sz w:val="24"/>
          <w:szCs w:val="24"/>
        </w:rPr>
        <w:t>If Wave 1</w:t>
      </w:r>
      <w:r w:rsidRPr="003B22AF" w:rsidR="00E71854">
        <w:rPr>
          <w:rFonts w:ascii="Garamond" w:hAnsi="Garamond"/>
          <w:sz w:val="24"/>
          <w:szCs w:val="24"/>
        </w:rPr>
        <w:t xml:space="preserve"> or talking to Wave 1 respondents for Wave 2</w:t>
      </w:r>
      <w:r w:rsidRPr="003B22AF">
        <w:rPr>
          <w:rFonts w:ascii="Garamond" w:hAnsi="Garamond"/>
          <w:sz w:val="24"/>
          <w:szCs w:val="24"/>
        </w:rPr>
        <w:t>:</w:t>
      </w:r>
    </w:p>
    <w:p w:rsidR="00764D14" w:rsidP="00E71854" w:rsidRDefault="00C401F2" w14:paraId="1E3FAAA4" w14:textId="3AE5C7DF">
      <w:pPr>
        <w:pStyle w:val="CommentText"/>
        <w:spacing w:after="0"/>
        <w:ind w:left="720"/>
        <w:rPr>
          <w:rFonts w:ascii="Garamond" w:hAnsi="Garamond"/>
          <w:sz w:val="24"/>
          <w:szCs w:val="24"/>
        </w:rPr>
      </w:pPr>
      <w:r w:rsidRPr="003B22AF">
        <w:rPr>
          <w:rFonts w:ascii="Garamond" w:hAnsi="Garamond"/>
          <w:sz w:val="24"/>
          <w:szCs w:val="24"/>
        </w:rPr>
        <w:t>[</w:t>
      </w:r>
      <w:r w:rsidRPr="003B22AF" w:rsidR="00D04B8C">
        <w:rPr>
          <w:rFonts w:ascii="Garamond" w:hAnsi="Garamond"/>
          <w:sz w:val="24"/>
          <w:szCs w:val="24"/>
        </w:rPr>
        <w:t>During th</w:t>
      </w:r>
      <w:r w:rsidRPr="003B22AF" w:rsidR="005733B0">
        <w:rPr>
          <w:rFonts w:ascii="Garamond" w:hAnsi="Garamond"/>
          <w:sz w:val="24"/>
          <w:szCs w:val="24"/>
        </w:rPr>
        <w:t>e</w:t>
      </w:r>
      <w:r w:rsidRPr="003B22AF" w:rsidR="00D04B8C">
        <w:rPr>
          <w:rFonts w:ascii="Garamond" w:hAnsi="Garamond"/>
          <w:sz w:val="24"/>
          <w:szCs w:val="24"/>
        </w:rPr>
        <w:t xml:space="preserve"> first stage </w:t>
      </w:r>
      <w:r w:rsidRPr="003B22AF" w:rsidR="00B840BF">
        <w:rPr>
          <w:rFonts w:ascii="Garamond" w:hAnsi="Garamond"/>
          <w:sz w:val="24"/>
          <w:szCs w:val="24"/>
        </w:rPr>
        <w:t>of the project,</w:t>
      </w:r>
      <w:r w:rsidRPr="003B22AF" w:rsidR="00D04B8C">
        <w:rPr>
          <w:rFonts w:ascii="Garamond" w:hAnsi="Garamond"/>
          <w:sz w:val="24"/>
          <w:szCs w:val="24"/>
        </w:rPr>
        <w:t xml:space="preserve"> we reached out to you because the evaluation you worked on, [insert evaluation here], was one of the studies we </w:t>
      </w:r>
      <w:r w:rsidRPr="003B22AF" w:rsidR="00C7115A">
        <w:rPr>
          <w:rFonts w:ascii="Garamond" w:hAnsi="Garamond"/>
          <w:sz w:val="24"/>
          <w:szCs w:val="24"/>
        </w:rPr>
        <w:t>reviewed.</w:t>
      </w:r>
      <w:r w:rsidRPr="003B22AF" w:rsidR="00D04B8C">
        <w:rPr>
          <w:rFonts w:ascii="Garamond" w:hAnsi="Garamond"/>
          <w:sz w:val="24"/>
          <w:szCs w:val="24"/>
        </w:rPr>
        <w:t xml:space="preserve"> We sent you a data collection template requesting that you review the information and fill in any missing </w:t>
      </w:r>
      <w:r w:rsidRPr="003B22AF" w:rsidR="00B1644D">
        <w:rPr>
          <w:rFonts w:ascii="Garamond" w:hAnsi="Garamond"/>
          <w:sz w:val="24"/>
          <w:szCs w:val="24"/>
        </w:rPr>
        <w:t>details</w:t>
      </w:r>
      <w:r w:rsidRPr="003B22AF" w:rsidR="00D04B8C">
        <w:rPr>
          <w:rFonts w:ascii="Garamond" w:hAnsi="Garamond"/>
          <w:sz w:val="24"/>
          <w:szCs w:val="24"/>
        </w:rPr>
        <w:t xml:space="preserve">. The </w:t>
      </w:r>
      <w:r w:rsidRPr="003B22AF" w:rsidR="00E843F0">
        <w:rPr>
          <w:rFonts w:ascii="Garamond" w:hAnsi="Garamond"/>
          <w:sz w:val="24"/>
          <w:szCs w:val="24"/>
        </w:rPr>
        <w:t xml:space="preserve">completed </w:t>
      </w:r>
      <w:r w:rsidRPr="003B22AF" w:rsidR="00D04B8C">
        <w:rPr>
          <w:rFonts w:ascii="Garamond" w:hAnsi="Garamond"/>
          <w:sz w:val="24"/>
          <w:szCs w:val="24"/>
        </w:rPr>
        <w:t xml:space="preserve">template you </w:t>
      </w:r>
      <w:r w:rsidRPr="003B22AF" w:rsidR="00E843F0">
        <w:rPr>
          <w:rFonts w:ascii="Garamond" w:hAnsi="Garamond"/>
          <w:sz w:val="24"/>
          <w:szCs w:val="24"/>
        </w:rPr>
        <w:t xml:space="preserve">returned </w:t>
      </w:r>
      <w:r w:rsidRPr="003B22AF" w:rsidR="006254B5">
        <w:rPr>
          <w:rFonts w:ascii="Garamond" w:hAnsi="Garamond"/>
          <w:sz w:val="24"/>
          <w:szCs w:val="24"/>
        </w:rPr>
        <w:t xml:space="preserve">to </w:t>
      </w:r>
      <w:r w:rsidRPr="003B22AF" w:rsidR="00D04B8C">
        <w:rPr>
          <w:rFonts w:ascii="Garamond" w:hAnsi="Garamond"/>
          <w:sz w:val="24"/>
          <w:szCs w:val="24"/>
        </w:rPr>
        <w:t>us is attached for you</w:t>
      </w:r>
      <w:r w:rsidRPr="003B22AF" w:rsidR="008F0207">
        <w:rPr>
          <w:rFonts w:ascii="Garamond" w:hAnsi="Garamond"/>
          <w:sz w:val="24"/>
          <w:szCs w:val="24"/>
        </w:rPr>
        <w:t>r reference</w:t>
      </w:r>
      <w:r w:rsidRPr="003B22AF" w:rsidR="00D04B8C">
        <w:rPr>
          <w:rFonts w:ascii="Garamond" w:hAnsi="Garamond"/>
          <w:sz w:val="24"/>
          <w:szCs w:val="24"/>
        </w:rPr>
        <w:t>).</w:t>
      </w:r>
      <w:r w:rsidRPr="003B22AF">
        <w:rPr>
          <w:rFonts w:ascii="Garamond" w:hAnsi="Garamond"/>
          <w:sz w:val="24"/>
          <w:szCs w:val="24"/>
        </w:rPr>
        <w:t>]</w:t>
      </w:r>
      <w:r w:rsidR="00EC0D4D">
        <w:rPr>
          <w:rFonts w:ascii="Garamond" w:hAnsi="Garamond"/>
          <w:sz w:val="24"/>
          <w:szCs w:val="24"/>
        </w:rPr>
        <w:t xml:space="preserve"> </w:t>
      </w:r>
    </w:p>
    <w:p w:rsidR="00764D14" w:rsidP="004C31D0" w:rsidRDefault="00764D14" w14:paraId="16ADAF3E" w14:textId="77777777">
      <w:pPr>
        <w:pStyle w:val="CommentText"/>
        <w:spacing w:after="0"/>
        <w:rPr>
          <w:rFonts w:ascii="Garamond" w:hAnsi="Garamond"/>
          <w:sz w:val="24"/>
          <w:szCs w:val="24"/>
        </w:rPr>
      </w:pPr>
    </w:p>
    <w:p w:rsidRPr="003B22AF" w:rsidR="00C401F2" w:rsidP="004C31D0" w:rsidRDefault="00C401F2" w14:paraId="6D941FDE" w14:textId="0B82095B">
      <w:pPr>
        <w:pStyle w:val="CommentText"/>
        <w:spacing w:after="0"/>
        <w:rPr>
          <w:rFonts w:ascii="Garamond" w:hAnsi="Garamond"/>
          <w:sz w:val="24"/>
          <w:szCs w:val="24"/>
        </w:rPr>
      </w:pPr>
      <w:r w:rsidRPr="003B22AF">
        <w:rPr>
          <w:rFonts w:ascii="Garamond" w:hAnsi="Garamond"/>
          <w:sz w:val="24"/>
          <w:szCs w:val="24"/>
        </w:rPr>
        <w:t>If Wave 2</w:t>
      </w:r>
      <w:r w:rsidRPr="003B22AF" w:rsidR="002435C3">
        <w:rPr>
          <w:rFonts w:ascii="Garamond" w:hAnsi="Garamond"/>
          <w:sz w:val="24"/>
          <w:szCs w:val="24"/>
        </w:rPr>
        <w:t>, new respondents</w:t>
      </w:r>
      <w:r w:rsidRPr="003B22AF">
        <w:rPr>
          <w:rFonts w:ascii="Garamond" w:hAnsi="Garamond"/>
          <w:sz w:val="24"/>
          <w:szCs w:val="24"/>
        </w:rPr>
        <w:t>:</w:t>
      </w:r>
    </w:p>
    <w:p w:rsidR="00C401F2" w:rsidP="00764D14" w:rsidRDefault="00C401F2" w14:paraId="79308C7B" w14:textId="225EA49D">
      <w:pPr>
        <w:pStyle w:val="CommentText"/>
        <w:spacing w:after="0"/>
        <w:ind w:left="720"/>
        <w:rPr>
          <w:rFonts w:ascii="Garamond" w:hAnsi="Garamond"/>
          <w:sz w:val="24"/>
          <w:szCs w:val="24"/>
        </w:rPr>
      </w:pPr>
      <w:r w:rsidRPr="003B22AF">
        <w:rPr>
          <w:rFonts w:ascii="Garamond" w:hAnsi="Garamond"/>
          <w:sz w:val="24"/>
          <w:szCs w:val="24"/>
        </w:rPr>
        <w:t>[During this first stage we reached</w:t>
      </w:r>
      <w:r w:rsidRPr="003B22AF" w:rsidR="00A074F1">
        <w:rPr>
          <w:rFonts w:ascii="Garamond" w:hAnsi="Garamond"/>
          <w:sz w:val="24"/>
          <w:szCs w:val="24"/>
        </w:rPr>
        <w:t xml:space="preserve"> out</w:t>
      </w:r>
      <w:r w:rsidRPr="003B22AF">
        <w:rPr>
          <w:rFonts w:ascii="Garamond" w:hAnsi="Garamond"/>
          <w:sz w:val="24"/>
          <w:szCs w:val="24"/>
        </w:rPr>
        <w:t xml:space="preserve"> to </w:t>
      </w:r>
      <w:r w:rsidRPr="003B22AF" w:rsidR="00DA571A">
        <w:rPr>
          <w:rFonts w:ascii="Garamond" w:hAnsi="Garamond"/>
          <w:sz w:val="24"/>
          <w:szCs w:val="24"/>
        </w:rPr>
        <w:t>[insert lead informant name</w:t>
      </w:r>
      <w:r w:rsidRPr="003B22AF" w:rsidR="00993155">
        <w:rPr>
          <w:rFonts w:ascii="Garamond" w:hAnsi="Garamond"/>
          <w:sz w:val="24"/>
          <w:szCs w:val="24"/>
        </w:rPr>
        <w:t xml:space="preserve">] to </w:t>
      </w:r>
      <w:r w:rsidRPr="003B22AF" w:rsidR="006F716E">
        <w:rPr>
          <w:rFonts w:ascii="Garamond" w:hAnsi="Garamond"/>
          <w:sz w:val="24"/>
          <w:szCs w:val="24"/>
        </w:rPr>
        <w:t xml:space="preserve">learn more about the </w:t>
      </w:r>
      <w:r w:rsidRPr="003B22AF">
        <w:rPr>
          <w:rFonts w:ascii="Garamond" w:hAnsi="Garamond"/>
          <w:sz w:val="24"/>
          <w:szCs w:val="24"/>
        </w:rPr>
        <w:t>[insert evaluation here]</w:t>
      </w:r>
      <w:r w:rsidRPr="003B22AF" w:rsidR="006F716E">
        <w:rPr>
          <w:rFonts w:ascii="Garamond" w:hAnsi="Garamond"/>
          <w:sz w:val="24"/>
          <w:szCs w:val="24"/>
        </w:rPr>
        <w:t>.</w:t>
      </w:r>
      <w:r w:rsidRPr="003B22AF">
        <w:rPr>
          <w:rFonts w:ascii="Garamond" w:hAnsi="Garamond"/>
          <w:sz w:val="24"/>
          <w:szCs w:val="24"/>
        </w:rPr>
        <w:t xml:space="preserve"> We sent </w:t>
      </w:r>
      <w:r w:rsidRPr="003B22AF" w:rsidR="00787838">
        <w:rPr>
          <w:rFonts w:ascii="Garamond" w:hAnsi="Garamond"/>
          <w:sz w:val="24"/>
          <w:szCs w:val="24"/>
        </w:rPr>
        <w:t xml:space="preserve">[lead informant] </w:t>
      </w:r>
      <w:r w:rsidRPr="003B22AF">
        <w:rPr>
          <w:rFonts w:ascii="Garamond" w:hAnsi="Garamond"/>
          <w:sz w:val="24"/>
          <w:szCs w:val="24"/>
        </w:rPr>
        <w:t xml:space="preserve">a data collection template requesting that </w:t>
      </w:r>
      <w:r w:rsidRPr="003B22AF" w:rsidR="00787838">
        <w:rPr>
          <w:rFonts w:ascii="Garamond" w:hAnsi="Garamond"/>
          <w:sz w:val="24"/>
          <w:szCs w:val="24"/>
        </w:rPr>
        <w:t xml:space="preserve">s/he </w:t>
      </w:r>
      <w:r w:rsidRPr="003B22AF">
        <w:rPr>
          <w:rFonts w:ascii="Garamond" w:hAnsi="Garamond"/>
          <w:sz w:val="24"/>
          <w:szCs w:val="24"/>
        </w:rPr>
        <w:t xml:space="preserve">review the information </w:t>
      </w:r>
      <w:r w:rsidRPr="003B22AF" w:rsidR="00787838">
        <w:rPr>
          <w:rFonts w:ascii="Garamond" w:hAnsi="Garamond"/>
          <w:sz w:val="24"/>
          <w:szCs w:val="24"/>
        </w:rPr>
        <w:t>and fill in any missing details.</w:t>
      </w:r>
      <w:r w:rsidR="0030611C">
        <w:rPr>
          <w:rFonts w:ascii="Garamond" w:hAnsi="Garamond"/>
          <w:sz w:val="24"/>
          <w:szCs w:val="24"/>
        </w:rPr>
        <w:t>]</w:t>
      </w:r>
    </w:p>
    <w:p w:rsidR="00D04B8C" w:rsidP="004C31D0" w:rsidRDefault="00D04B8C" w14:paraId="14B53875" w14:textId="07439A6D">
      <w:pPr>
        <w:pStyle w:val="CommentText"/>
        <w:spacing w:after="0"/>
        <w:rPr>
          <w:rFonts w:ascii="Garamond" w:hAnsi="Garamond"/>
          <w:sz w:val="24"/>
          <w:szCs w:val="24"/>
        </w:rPr>
      </w:pPr>
    </w:p>
    <w:p w:rsidR="0039240D" w:rsidP="004C31D0" w:rsidRDefault="00F1598C" w14:paraId="5F8EA26E" w14:textId="13918B15">
      <w:pPr>
        <w:pStyle w:val="CommentText"/>
        <w:spacing w:after="0"/>
        <w:rPr>
          <w:rFonts w:ascii="Garamond" w:hAnsi="Garamond"/>
          <w:sz w:val="24"/>
          <w:szCs w:val="24"/>
        </w:rPr>
      </w:pPr>
      <w:r>
        <w:rPr>
          <w:rFonts w:ascii="Garamond" w:hAnsi="Garamond"/>
          <w:sz w:val="24"/>
          <w:szCs w:val="24"/>
        </w:rPr>
        <w:t xml:space="preserve">We are reaching out to you today because, </w:t>
      </w:r>
      <w:r w:rsidRPr="003B22AF">
        <w:rPr>
          <w:rFonts w:ascii="Garamond" w:hAnsi="Garamond"/>
          <w:sz w:val="24"/>
          <w:szCs w:val="24"/>
        </w:rPr>
        <w:t>[insert</w:t>
      </w:r>
      <w:r w:rsidRPr="003B22AF" w:rsidR="00C401F2">
        <w:rPr>
          <w:rFonts w:ascii="Garamond" w:hAnsi="Garamond"/>
          <w:sz w:val="24"/>
          <w:szCs w:val="24"/>
        </w:rPr>
        <w:t xml:space="preserve"> abbreviated</w:t>
      </w:r>
      <w:r w:rsidRPr="003B22AF">
        <w:rPr>
          <w:rFonts w:ascii="Garamond" w:hAnsi="Garamond"/>
          <w:sz w:val="24"/>
          <w:szCs w:val="24"/>
        </w:rPr>
        <w:t xml:space="preserve"> study</w:t>
      </w:r>
      <w:r w:rsidRPr="003B22AF" w:rsidR="00C401F2">
        <w:rPr>
          <w:rFonts w:ascii="Garamond" w:hAnsi="Garamond"/>
          <w:sz w:val="24"/>
          <w:szCs w:val="24"/>
        </w:rPr>
        <w:t xml:space="preserve"> name</w:t>
      </w:r>
      <w:r w:rsidRPr="003B22AF">
        <w:rPr>
          <w:rFonts w:ascii="Garamond" w:hAnsi="Garamond"/>
          <w:sz w:val="24"/>
          <w:szCs w:val="24"/>
        </w:rPr>
        <w:t xml:space="preserve"> here</w:t>
      </w:r>
      <w:r>
        <w:rPr>
          <w:rFonts w:ascii="Garamond" w:hAnsi="Garamond"/>
          <w:sz w:val="24"/>
          <w:szCs w:val="24"/>
        </w:rPr>
        <w:t xml:space="preserve">], </w:t>
      </w:r>
      <w:r w:rsidR="00DA7207">
        <w:rPr>
          <w:rFonts w:ascii="Garamond" w:hAnsi="Garamond"/>
          <w:sz w:val="24"/>
          <w:szCs w:val="24"/>
        </w:rPr>
        <w:t>i</w:t>
      </w:r>
      <w:r>
        <w:rPr>
          <w:rFonts w:ascii="Garamond" w:hAnsi="Garamond"/>
          <w:sz w:val="24"/>
          <w:szCs w:val="24"/>
        </w:rPr>
        <w:t>s one of 8 studies</w:t>
      </w:r>
      <w:r w:rsidR="00E62460">
        <w:rPr>
          <w:rFonts w:ascii="Garamond" w:hAnsi="Garamond"/>
          <w:sz w:val="24"/>
          <w:szCs w:val="24"/>
        </w:rPr>
        <w:t xml:space="preserve"> we are </w:t>
      </w:r>
      <w:r w:rsidR="00226B8A">
        <w:rPr>
          <w:rFonts w:ascii="Garamond" w:hAnsi="Garamond"/>
          <w:sz w:val="24"/>
          <w:szCs w:val="24"/>
        </w:rPr>
        <w:t xml:space="preserve">still </w:t>
      </w:r>
      <w:r w:rsidR="00E62460">
        <w:rPr>
          <w:rFonts w:ascii="Garamond" w:hAnsi="Garamond"/>
          <w:sz w:val="24"/>
          <w:szCs w:val="24"/>
        </w:rPr>
        <w:t>reviewing</w:t>
      </w:r>
      <w:r w:rsidR="00D471B8">
        <w:rPr>
          <w:rFonts w:ascii="Garamond" w:hAnsi="Garamond"/>
          <w:sz w:val="24"/>
          <w:szCs w:val="24"/>
        </w:rPr>
        <w:t xml:space="preserve">, </w:t>
      </w:r>
      <w:r w:rsidR="006254B5">
        <w:rPr>
          <w:rFonts w:ascii="Garamond" w:hAnsi="Garamond"/>
          <w:sz w:val="24"/>
          <w:szCs w:val="24"/>
        </w:rPr>
        <w:t xml:space="preserve">and we are connecting with </w:t>
      </w:r>
      <w:r w:rsidR="00226B8A">
        <w:rPr>
          <w:rFonts w:ascii="Garamond" w:hAnsi="Garamond"/>
          <w:sz w:val="24"/>
          <w:szCs w:val="24"/>
        </w:rPr>
        <w:t>additional</w:t>
      </w:r>
      <w:r w:rsidRPr="00A81C8F" w:rsidR="00226B8A">
        <w:rPr>
          <w:rFonts w:ascii="Garamond" w:hAnsi="Garamond"/>
          <w:sz w:val="24"/>
          <w:szCs w:val="24"/>
        </w:rPr>
        <w:t xml:space="preserve"> </w:t>
      </w:r>
      <w:r w:rsidRPr="00A81C8F" w:rsidR="00A81C8F">
        <w:rPr>
          <w:rFonts w:ascii="Garamond" w:hAnsi="Garamond"/>
          <w:sz w:val="24"/>
          <w:szCs w:val="24"/>
        </w:rPr>
        <w:t>study stakeholders to gather more information</w:t>
      </w:r>
      <w:r w:rsidR="00150F07">
        <w:rPr>
          <w:rFonts w:ascii="Garamond" w:hAnsi="Garamond"/>
          <w:sz w:val="24"/>
          <w:szCs w:val="24"/>
        </w:rPr>
        <w:t xml:space="preserve"> </w:t>
      </w:r>
      <w:r w:rsidR="00FA6361">
        <w:rPr>
          <w:rFonts w:ascii="Garamond" w:hAnsi="Garamond"/>
          <w:sz w:val="24"/>
          <w:szCs w:val="24"/>
        </w:rPr>
        <w:t>that could inform plans for conducting long-term follow-up researc</w:t>
      </w:r>
      <w:r w:rsidR="000B1CE4">
        <w:rPr>
          <w:rFonts w:ascii="Garamond" w:hAnsi="Garamond"/>
          <w:sz w:val="24"/>
          <w:szCs w:val="24"/>
        </w:rPr>
        <w:t>h for this</w:t>
      </w:r>
      <w:r w:rsidR="00AF1494">
        <w:rPr>
          <w:rFonts w:ascii="Garamond" w:hAnsi="Garamond"/>
          <w:sz w:val="24"/>
          <w:szCs w:val="24"/>
        </w:rPr>
        <w:t xml:space="preserve"> study</w:t>
      </w:r>
      <w:r w:rsidR="00A81C8F">
        <w:rPr>
          <w:rFonts w:ascii="Garamond" w:hAnsi="Garamond"/>
          <w:sz w:val="24"/>
          <w:szCs w:val="24"/>
        </w:rPr>
        <w:t xml:space="preserve">. </w:t>
      </w:r>
      <w:r w:rsidR="00DB4549">
        <w:rPr>
          <w:rFonts w:ascii="Garamond" w:hAnsi="Garamond"/>
          <w:sz w:val="24"/>
          <w:szCs w:val="24"/>
        </w:rPr>
        <w:t>This information wil</w:t>
      </w:r>
      <w:r w:rsidR="00E6531D">
        <w:rPr>
          <w:rFonts w:ascii="Garamond" w:hAnsi="Garamond"/>
          <w:sz w:val="24"/>
          <w:szCs w:val="24"/>
        </w:rPr>
        <w:t>l</w:t>
      </w:r>
      <w:r w:rsidR="00DB4549">
        <w:rPr>
          <w:rFonts w:ascii="Garamond" w:hAnsi="Garamond"/>
          <w:sz w:val="24"/>
          <w:szCs w:val="24"/>
        </w:rPr>
        <w:t xml:space="preserve"> be used to prepare a long-term outcome feasibility report for each </w:t>
      </w:r>
      <w:r w:rsidR="00AB1E07">
        <w:rPr>
          <w:rFonts w:ascii="Garamond" w:hAnsi="Garamond"/>
          <w:sz w:val="24"/>
          <w:szCs w:val="24"/>
        </w:rPr>
        <w:t>study</w:t>
      </w:r>
      <w:r w:rsidR="00DB4549">
        <w:rPr>
          <w:rFonts w:ascii="Garamond" w:hAnsi="Garamond"/>
          <w:sz w:val="24"/>
          <w:szCs w:val="24"/>
        </w:rPr>
        <w:t xml:space="preserve"> </w:t>
      </w:r>
      <w:r w:rsidR="003207E9">
        <w:rPr>
          <w:rFonts w:ascii="Garamond" w:hAnsi="Garamond"/>
          <w:sz w:val="24"/>
          <w:szCs w:val="24"/>
        </w:rPr>
        <w:t xml:space="preserve">in our sample. </w:t>
      </w:r>
    </w:p>
    <w:p w:rsidRPr="0039240D" w:rsidR="0039240D" w:rsidP="0039240D" w:rsidRDefault="0039240D" w14:paraId="43454DDB" w14:textId="1A4C4961">
      <w:pPr>
        <w:pStyle w:val="CommentText"/>
        <w:spacing w:after="0"/>
        <w:rPr>
          <w:rFonts w:ascii="Garamond" w:hAnsi="Garamond"/>
          <w:i/>
          <w:iCs/>
          <w:sz w:val="24"/>
          <w:szCs w:val="24"/>
        </w:rPr>
      </w:pPr>
    </w:p>
    <w:p w:rsidR="0039240D" w:rsidP="0039240D" w:rsidRDefault="0039240D" w14:paraId="2E946308" w14:textId="77777777">
      <w:pPr>
        <w:pStyle w:val="CommentText"/>
        <w:spacing w:after="0"/>
        <w:rPr>
          <w:rFonts w:ascii="Garamond" w:hAnsi="Garamond"/>
          <w:sz w:val="24"/>
          <w:szCs w:val="24"/>
        </w:rPr>
      </w:pPr>
    </w:p>
    <w:p w:rsidRPr="003B22AF" w:rsidR="0039240D" w:rsidP="0039240D" w:rsidRDefault="0039240D" w14:paraId="72A08C60" w14:textId="77777777">
      <w:pPr>
        <w:pStyle w:val="CommentText"/>
        <w:spacing w:after="0"/>
        <w:rPr>
          <w:rFonts w:ascii="Garamond" w:hAnsi="Garamond"/>
          <w:sz w:val="24"/>
          <w:szCs w:val="24"/>
          <w:u w:val="single"/>
        </w:rPr>
      </w:pPr>
      <w:r w:rsidRPr="003B22AF">
        <w:rPr>
          <w:rFonts w:ascii="Garamond" w:hAnsi="Garamond"/>
          <w:sz w:val="24"/>
          <w:szCs w:val="24"/>
          <w:u w:val="single"/>
        </w:rPr>
        <w:t>If Wave 1:</w:t>
      </w:r>
    </w:p>
    <w:p w:rsidRPr="0030611C" w:rsidR="000A6D37" w:rsidP="0030611C" w:rsidRDefault="0030611C" w14:paraId="40FE10A9" w14:textId="3DCC6EF7">
      <w:pPr>
        <w:pStyle w:val="CommentText"/>
        <w:spacing w:after="0"/>
        <w:ind w:left="720"/>
        <w:rPr>
          <w:rFonts w:ascii="Garamond" w:hAnsi="Garamond"/>
          <w:sz w:val="24"/>
          <w:szCs w:val="24"/>
        </w:rPr>
      </w:pPr>
      <w:r>
        <w:rPr>
          <w:rFonts w:ascii="Garamond" w:hAnsi="Garamond"/>
          <w:sz w:val="24"/>
          <w:szCs w:val="24"/>
        </w:rPr>
        <w:lastRenderedPageBreak/>
        <w:t>[</w:t>
      </w:r>
      <w:r w:rsidRPr="003B22AF" w:rsidR="0039240D">
        <w:rPr>
          <w:rFonts w:ascii="Garamond" w:hAnsi="Garamond"/>
          <w:sz w:val="24"/>
          <w:szCs w:val="24"/>
        </w:rPr>
        <w:t>W</w:t>
      </w:r>
      <w:r w:rsidRPr="003B22AF" w:rsidR="00A81C8F">
        <w:rPr>
          <w:rFonts w:ascii="Garamond" w:hAnsi="Garamond"/>
          <w:sz w:val="24"/>
          <w:szCs w:val="24"/>
        </w:rPr>
        <w:t xml:space="preserve">e are </w:t>
      </w:r>
      <w:r w:rsidRPr="003B22AF" w:rsidR="006E1A5A">
        <w:rPr>
          <w:rFonts w:ascii="Garamond" w:hAnsi="Garamond"/>
          <w:sz w:val="24"/>
          <w:szCs w:val="24"/>
        </w:rPr>
        <w:t xml:space="preserve">following up </w:t>
      </w:r>
      <w:r w:rsidRPr="003B22AF" w:rsidR="00A81C8F">
        <w:rPr>
          <w:rFonts w:ascii="Garamond" w:hAnsi="Garamond"/>
          <w:sz w:val="24"/>
          <w:szCs w:val="24"/>
        </w:rPr>
        <w:t xml:space="preserve">with </w:t>
      </w:r>
      <w:r w:rsidRPr="003B22AF" w:rsidR="003A6572">
        <w:rPr>
          <w:rFonts w:ascii="Garamond" w:hAnsi="Garamond"/>
          <w:sz w:val="24"/>
          <w:szCs w:val="24"/>
        </w:rPr>
        <w:t>lead study informants to</w:t>
      </w:r>
      <w:r w:rsidRPr="003B22AF" w:rsidR="00A81C8F">
        <w:rPr>
          <w:rFonts w:ascii="Garamond" w:hAnsi="Garamond"/>
          <w:sz w:val="24"/>
          <w:szCs w:val="24"/>
        </w:rPr>
        <w:t xml:space="preserve"> reconfirm </w:t>
      </w:r>
      <w:r w:rsidRPr="003B22AF" w:rsidR="003A6572">
        <w:rPr>
          <w:rFonts w:ascii="Garamond" w:hAnsi="Garamond"/>
          <w:sz w:val="24"/>
          <w:szCs w:val="24"/>
        </w:rPr>
        <w:t>some details from the earlier round of data collection</w:t>
      </w:r>
      <w:r w:rsidRPr="003B22AF" w:rsidR="00A81C8F">
        <w:rPr>
          <w:rFonts w:ascii="Garamond" w:hAnsi="Garamond"/>
          <w:sz w:val="24"/>
          <w:szCs w:val="24"/>
        </w:rPr>
        <w:t>.</w:t>
      </w:r>
      <w:r w:rsidRPr="003B22AF" w:rsidR="0039240D">
        <w:rPr>
          <w:rFonts w:ascii="Garamond" w:hAnsi="Garamond"/>
          <w:sz w:val="24"/>
          <w:szCs w:val="24"/>
        </w:rPr>
        <w:t xml:space="preserve"> </w:t>
      </w:r>
      <w:r w:rsidRPr="003B22AF" w:rsidR="00A81C8F">
        <w:rPr>
          <w:rFonts w:ascii="Garamond" w:hAnsi="Garamond"/>
          <w:sz w:val="24"/>
          <w:szCs w:val="24"/>
        </w:rPr>
        <w:t>Another key purpose of</w:t>
      </w:r>
      <w:r w:rsidRPr="003B22AF" w:rsidR="006254B5">
        <w:rPr>
          <w:rFonts w:ascii="Garamond" w:hAnsi="Garamond"/>
          <w:sz w:val="24"/>
          <w:szCs w:val="24"/>
        </w:rPr>
        <w:t xml:space="preserve"> </w:t>
      </w:r>
      <w:r w:rsidRPr="003B22AF" w:rsidR="003A6572">
        <w:rPr>
          <w:rFonts w:ascii="Garamond" w:hAnsi="Garamond"/>
          <w:sz w:val="24"/>
          <w:szCs w:val="24"/>
        </w:rPr>
        <w:t>this</w:t>
      </w:r>
      <w:r w:rsidRPr="003B22AF" w:rsidR="00A81C8F">
        <w:rPr>
          <w:rFonts w:ascii="Garamond" w:hAnsi="Garamond"/>
          <w:sz w:val="24"/>
          <w:szCs w:val="24"/>
        </w:rPr>
        <w:t xml:space="preserve"> interview </w:t>
      </w:r>
      <w:r w:rsidRPr="003B22AF" w:rsidR="006254B5">
        <w:rPr>
          <w:rFonts w:ascii="Garamond" w:hAnsi="Garamond"/>
          <w:sz w:val="24"/>
          <w:szCs w:val="24"/>
        </w:rPr>
        <w:t>is</w:t>
      </w:r>
      <w:r w:rsidRPr="003B22AF" w:rsidR="00A81C8F">
        <w:rPr>
          <w:rFonts w:ascii="Garamond" w:hAnsi="Garamond"/>
          <w:sz w:val="24"/>
          <w:szCs w:val="24"/>
        </w:rPr>
        <w:t xml:space="preserve"> </w:t>
      </w:r>
      <w:r w:rsidRPr="003B22AF" w:rsidR="0041541F">
        <w:rPr>
          <w:rFonts w:ascii="Garamond" w:hAnsi="Garamond"/>
          <w:sz w:val="24"/>
          <w:szCs w:val="24"/>
        </w:rPr>
        <w:t xml:space="preserve">to identify additional individuals </w:t>
      </w:r>
      <w:r w:rsidRPr="003B22AF" w:rsidR="00560EC0">
        <w:rPr>
          <w:rFonts w:ascii="Garamond" w:hAnsi="Garamond"/>
          <w:sz w:val="24"/>
          <w:szCs w:val="24"/>
        </w:rPr>
        <w:t xml:space="preserve">we </w:t>
      </w:r>
      <w:r w:rsidRPr="003B22AF" w:rsidR="00A81C8F">
        <w:rPr>
          <w:rFonts w:ascii="Garamond" w:hAnsi="Garamond"/>
          <w:sz w:val="24"/>
          <w:szCs w:val="24"/>
        </w:rPr>
        <w:t xml:space="preserve">could </w:t>
      </w:r>
      <w:r w:rsidRPr="003B22AF" w:rsidR="0039240D">
        <w:rPr>
          <w:rFonts w:ascii="Garamond" w:hAnsi="Garamond"/>
          <w:sz w:val="24"/>
          <w:szCs w:val="24"/>
        </w:rPr>
        <w:t xml:space="preserve">speak to </w:t>
      </w:r>
      <w:r w:rsidRPr="003B22AF" w:rsidR="00560EC0">
        <w:rPr>
          <w:rFonts w:ascii="Garamond" w:hAnsi="Garamond"/>
          <w:sz w:val="24"/>
          <w:szCs w:val="24"/>
        </w:rPr>
        <w:t>about the</w:t>
      </w:r>
      <w:r w:rsidRPr="003B22AF" w:rsidR="0039240D">
        <w:rPr>
          <w:rFonts w:ascii="Garamond" w:hAnsi="Garamond"/>
          <w:sz w:val="24"/>
          <w:szCs w:val="24"/>
        </w:rPr>
        <w:t xml:space="preserve"> </w:t>
      </w:r>
      <w:r w:rsidRPr="003B22AF" w:rsidR="008A76C6">
        <w:rPr>
          <w:rFonts w:ascii="Garamond" w:hAnsi="Garamond"/>
          <w:sz w:val="24"/>
          <w:szCs w:val="24"/>
        </w:rPr>
        <w:t>availability and quality of the</w:t>
      </w:r>
      <w:r w:rsidRPr="003B22AF" w:rsidR="008C146B">
        <w:rPr>
          <w:rFonts w:ascii="Garamond" w:hAnsi="Garamond"/>
          <w:sz w:val="24"/>
          <w:szCs w:val="24"/>
        </w:rPr>
        <w:t xml:space="preserve"> </w:t>
      </w:r>
      <w:r w:rsidRPr="003B22AF" w:rsidR="00961BB8">
        <w:rPr>
          <w:rFonts w:ascii="Garamond" w:hAnsi="Garamond"/>
          <w:sz w:val="24"/>
          <w:szCs w:val="24"/>
        </w:rPr>
        <w:t xml:space="preserve">evaluation </w:t>
      </w:r>
      <w:r w:rsidRPr="003B22AF" w:rsidR="008C146B">
        <w:rPr>
          <w:rFonts w:ascii="Garamond" w:hAnsi="Garamond"/>
          <w:sz w:val="24"/>
          <w:szCs w:val="24"/>
        </w:rPr>
        <w:t>data</w:t>
      </w:r>
      <w:r w:rsidRPr="003B22AF" w:rsidR="00847237">
        <w:rPr>
          <w:rFonts w:ascii="Garamond" w:hAnsi="Garamond"/>
          <w:sz w:val="24"/>
          <w:szCs w:val="24"/>
        </w:rPr>
        <w:t>,</w:t>
      </w:r>
      <w:r w:rsidRPr="003B22AF" w:rsidR="00961BB8">
        <w:rPr>
          <w:rFonts w:ascii="Garamond" w:hAnsi="Garamond"/>
          <w:sz w:val="24"/>
          <w:szCs w:val="24"/>
        </w:rPr>
        <w:t xml:space="preserve"> </w:t>
      </w:r>
      <w:r w:rsidRPr="003B22AF" w:rsidR="00AA38F2">
        <w:rPr>
          <w:rFonts w:ascii="Garamond" w:hAnsi="Garamond"/>
          <w:sz w:val="24"/>
          <w:szCs w:val="24"/>
        </w:rPr>
        <w:t>the data sharing agreements/contracts</w:t>
      </w:r>
      <w:r w:rsidRPr="003B22AF" w:rsidR="00847237">
        <w:rPr>
          <w:rFonts w:ascii="Garamond" w:hAnsi="Garamond"/>
          <w:sz w:val="24"/>
          <w:szCs w:val="24"/>
        </w:rPr>
        <w:t>, and potential administrative data sources for long-term follow-up research for this evaluation</w:t>
      </w:r>
      <w:r w:rsidRPr="003B22AF" w:rsidR="00961BB8">
        <w:rPr>
          <w:rFonts w:ascii="Garamond" w:hAnsi="Garamond"/>
          <w:sz w:val="24"/>
          <w:szCs w:val="24"/>
        </w:rPr>
        <w:t>.</w:t>
      </w:r>
      <w:r>
        <w:rPr>
          <w:rFonts w:ascii="Garamond" w:hAnsi="Garamond"/>
          <w:sz w:val="24"/>
          <w:szCs w:val="24"/>
        </w:rPr>
        <w:t>]</w:t>
      </w:r>
    </w:p>
    <w:p w:rsidR="000A6D37" w:rsidP="0039240D" w:rsidRDefault="000A6D37" w14:paraId="2A154DAE" w14:textId="77777777">
      <w:pPr>
        <w:pStyle w:val="CommentText"/>
        <w:spacing w:after="0"/>
        <w:rPr>
          <w:rFonts w:ascii="Garamond" w:hAnsi="Garamond"/>
          <w:sz w:val="24"/>
          <w:szCs w:val="24"/>
          <w:u w:val="single"/>
        </w:rPr>
      </w:pPr>
    </w:p>
    <w:p w:rsidRPr="003B22AF" w:rsidR="0039240D" w:rsidP="0039240D" w:rsidRDefault="0039240D" w14:paraId="6B6BB18B" w14:textId="6DD1F0F1">
      <w:pPr>
        <w:pStyle w:val="CommentText"/>
        <w:spacing w:after="0"/>
        <w:rPr>
          <w:rFonts w:ascii="Garamond" w:hAnsi="Garamond"/>
          <w:sz w:val="24"/>
          <w:szCs w:val="24"/>
          <w:u w:val="single"/>
        </w:rPr>
      </w:pPr>
      <w:r w:rsidRPr="003B22AF">
        <w:rPr>
          <w:rFonts w:ascii="Garamond" w:hAnsi="Garamond"/>
          <w:sz w:val="24"/>
          <w:szCs w:val="24"/>
          <w:u w:val="single"/>
        </w:rPr>
        <w:t>If Wave 2:</w:t>
      </w:r>
    </w:p>
    <w:p w:rsidR="0039240D" w:rsidP="00C03A6F" w:rsidRDefault="006254B5" w14:paraId="643D6072" w14:textId="1484E69F">
      <w:pPr>
        <w:pStyle w:val="CommentText"/>
        <w:spacing w:after="0"/>
        <w:ind w:left="720"/>
        <w:rPr>
          <w:rFonts w:ascii="Garamond" w:hAnsi="Garamond"/>
          <w:sz w:val="24"/>
          <w:szCs w:val="24"/>
        </w:rPr>
      </w:pPr>
      <w:r w:rsidRPr="003B22AF">
        <w:rPr>
          <w:rFonts w:ascii="Garamond" w:hAnsi="Garamond"/>
          <w:sz w:val="24"/>
          <w:szCs w:val="24"/>
        </w:rPr>
        <w:t>[</w:t>
      </w:r>
      <w:r w:rsidRPr="003B22AF" w:rsidR="009C42CD">
        <w:rPr>
          <w:rFonts w:ascii="Garamond" w:hAnsi="Garamond"/>
          <w:sz w:val="24"/>
          <w:szCs w:val="24"/>
        </w:rPr>
        <w:t xml:space="preserve">We recently </w:t>
      </w:r>
      <w:r w:rsidRPr="003B22AF" w:rsidR="0039240D">
        <w:rPr>
          <w:rFonts w:ascii="Garamond" w:hAnsi="Garamond"/>
          <w:sz w:val="24"/>
          <w:szCs w:val="24"/>
        </w:rPr>
        <w:t xml:space="preserve">connected with </w:t>
      </w:r>
      <w:r w:rsidRPr="003B22AF" w:rsidR="008F6282">
        <w:rPr>
          <w:rFonts w:ascii="Garamond" w:hAnsi="Garamond"/>
          <w:sz w:val="24"/>
          <w:szCs w:val="24"/>
        </w:rPr>
        <w:t>[</w:t>
      </w:r>
      <w:r w:rsidRPr="003B22AF" w:rsidR="00B86D88">
        <w:rPr>
          <w:rFonts w:ascii="Garamond" w:hAnsi="Garamond"/>
          <w:sz w:val="24"/>
          <w:szCs w:val="24"/>
        </w:rPr>
        <w:t>insert Wave 1 informant]</w:t>
      </w:r>
      <w:r w:rsidRPr="003B22AF" w:rsidR="0039240D">
        <w:rPr>
          <w:rFonts w:ascii="Garamond" w:hAnsi="Garamond"/>
          <w:sz w:val="24"/>
          <w:szCs w:val="24"/>
        </w:rPr>
        <w:t xml:space="preserve"> to </w:t>
      </w:r>
      <w:r w:rsidRPr="003B22AF" w:rsidR="007749B4">
        <w:rPr>
          <w:rFonts w:ascii="Garamond" w:hAnsi="Garamond"/>
          <w:sz w:val="24"/>
          <w:szCs w:val="24"/>
        </w:rPr>
        <w:t>about [</w:t>
      </w:r>
      <w:r w:rsidRPr="003B22AF" w:rsidR="00E16F9D">
        <w:rPr>
          <w:rFonts w:ascii="Garamond" w:hAnsi="Garamond"/>
          <w:sz w:val="24"/>
          <w:szCs w:val="24"/>
        </w:rPr>
        <w:t>the evaluation</w:t>
      </w:r>
      <w:r w:rsidRPr="003B22AF" w:rsidR="007749B4">
        <w:rPr>
          <w:rFonts w:ascii="Garamond" w:hAnsi="Garamond"/>
          <w:sz w:val="24"/>
          <w:szCs w:val="24"/>
        </w:rPr>
        <w:t>]</w:t>
      </w:r>
      <w:r w:rsidRPr="003B22AF" w:rsidR="00EA39FB">
        <w:rPr>
          <w:rFonts w:ascii="Garamond" w:hAnsi="Garamond"/>
          <w:sz w:val="24"/>
          <w:szCs w:val="24"/>
        </w:rPr>
        <w:t>, and s/he recommended that we connect with you</w:t>
      </w:r>
      <w:r w:rsidR="0030611C">
        <w:rPr>
          <w:rFonts w:ascii="Garamond" w:hAnsi="Garamond"/>
          <w:sz w:val="24"/>
          <w:szCs w:val="24"/>
        </w:rPr>
        <w:t xml:space="preserve"> for more information.</w:t>
      </w:r>
      <w:r w:rsidRPr="003B22AF" w:rsidR="0039240D">
        <w:rPr>
          <w:rFonts w:ascii="Garamond" w:hAnsi="Garamond"/>
          <w:sz w:val="24"/>
          <w:szCs w:val="24"/>
        </w:rPr>
        <w:t xml:space="preserve"> </w:t>
      </w:r>
      <w:r w:rsidR="0030611C">
        <w:rPr>
          <w:rFonts w:ascii="Garamond" w:hAnsi="Garamond"/>
          <w:sz w:val="24"/>
          <w:szCs w:val="24"/>
        </w:rPr>
        <w:t>]</w:t>
      </w:r>
    </w:p>
    <w:p w:rsidR="00C2596B" w:rsidP="0039240D" w:rsidRDefault="00C2596B" w14:paraId="75487DEC" w14:textId="7913C2F6">
      <w:pPr>
        <w:pStyle w:val="CommentText"/>
        <w:spacing w:after="0"/>
        <w:rPr>
          <w:rFonts w:ascii="Garamond" w:hAnsi="Garamond"/>
          <w:sz w:val="24"/>
          <w:szCs w:val="24"/>
        </w:rPr>
      </w:pPr>
    </w:p>
    <w:p w:rsidR="009D3164" w:rsidP="0039240D" w:rsidRDefault="00C2596B" w14:paraId="47B89D7E" w14:textId="44A4AC42">
      <w:pPr>
        <w:pStyle w:val="CommentText"/>
        <w:spacing w:after="0"/>
        <w:rPr>
          <w:rFonts w:ascii="Garamond" w:hAnsi="Garamond"/>
          <w:sz w:val="24"/>
          <w:szCs w:val="24"/>
        </w:rPr>
      </w:pPr>
      <w:r>
        <w:rPr>
          <w:rFonts w:ascii="Garamond" w:hAnsi="Garamond"/>
          <w:sz w:val="24"/>
          <w:szCs w:val="24"/>
        </w:rPr>
        <w:t xml:space="preserve">We’d like to speak with you about </w:t>
      </w:r>
      <w:r w:rsidRPr="003B22AF">
        <w:rPr>
          <w:rFonts w:ascii="Garamond" w:hAnsi="Garamond"/>
          <w:sz w:val="24"/>
          <w:szCs w:val="24"/>
        </w:rPr>
        <w:t>[insert topic depending on informant type</w:t>
      </w:r>
      <w:r w:rsidRPr="003B22AF" w:rsidR="006254B5">
        <w:rPr>
          <w:rFonts w:ascii="Garamond" w:hAnsi="Garamond"/>
          <w:sz w:val="24"/>
          <w:szCs w:val="24"/>
        </w:rPr>
        <w:t xml:space="preserve"> here</w:t>
      </w:r>
      <w:r w:rsidRPr="003B22AF">
        <w:rPr>
          <w:rFonts w:ascii="Garamond" w:hAnsi="Garamond"/>
          <w:sz w:val="24"/>
          <w:szCs w:val="24"/>
        </w:rPr>
        <w:t>]</w:t>
      </w:r>
      <w:r w:rsidRPr="00483FA8">
        <w:rPr>
          <w:rFonts w:ascii="Garamond" w:hAnsi="Garamond"/>
          <w:sz w:val="24"/>
          <w:szCs w:val="24"/>
        </w:rPr>
        <w:t xml:space="preserve">. </w:t>
      </w:r>
      <w:r w:rsidR="00CF3EB9">
        <w:rPr>
          <w:rFonts w:ascii="Garamond" w:hAnsi="Garamond"/>
          <w:sz w:val="24"/>
          <w:szCs w:val="24"/>
        </w:rPr>
        <w:t>The interview w</w:t>
      </w:r>
      <w:r w:rsidR="00370226">
        <w:rPr>
          <w:rFonts w:ascii="Garamond" w:hAnsi="Garamond"/>
          <w:sz w:val="24"/>
          <w:szCs w:val="24"/>
        </w:rPr>
        <w:t>ill</w:t>
      </w:r>
      <w:r w:rsidR="00CF3EB9">
        <w:rPr>
          <w:rFonts w:ascii="Garamond" w:hAnsi="Garamond"/>
          <w:sz w:val="24"/>
          <w:szCs w:val="24"/>
        </w:rPr>
        <w:t xml:space="preserve"> take no more than</w:t>
      </w:r>
      <w:r w:rsidR="00D51A75">
        <w:rPr>
          <w:rFonts w:ascii="Garamond" w:hAnsi="Garamond"/>
          <w:sz w:val="24"/>
          <w:szCs w:val="24"/>
        </w:rPr>
        <w:t xml:space="preserve"> </w:t>
      </w:r>
      <w:r w:rsidR="00946F28">
        <w:rPr>
          <w:rFonts w:ascii="Garamond" w:hAnsi="Garamond"/>
          <w:sz w:val="24"/>
          <w:szCs w:val="24"/>
        </w:rPr>
        <w:t>60</w:t>
      </w:r>
      <w:r w:rsidR="00D51A75">
        <w:rPr>
          <w:rFonts w:ascii="Garamond" w:hAnsi="Garamond"/>
          <w:sz w:val="24"/>
          <w:szCs w:val="24"/>
        </w:rPr>
        <w:t xml:space="preserve"> minutes</w:t>
      </w:r>
      <w:r w:rsidR="00E46C8E">
        <w:rPr>
          <w:rFonts w:ascii="Garamond" w:hAnsi="Garamond"/>
          <w:sz w:val="24"/>
          <w:szCs w:val="24"/>
        </w:rPr>
        <w:t xml:space="preserve"> </w:t>
      </w:r>
      <w:r w:rsidRPr="00343D6D" w:rsidR="002F4085">
        <w:rPr>
          <w:rFonts w:ascii="Garamond" w:hAnsi="Garamond"/>
          <w:sz w:val="24"/>
          <w:szCs w:val="24"/>
        </w:rPr>
        <w:t>and includes</w:t>
      </w:r>
      <w:r w:rsidR="00D51A75">
        <w:rPr>
          <w:rFonts w:ascii="Garamond" w:hAnsi="Garamond"/>
          <w:sz w:val="24"/>
          <w:szCs w:val="24"/>
        </w:rPr>
        <w:t xml:space="preserve"> time for you to ask us any questions afterwards. We would like to </w:t>
      </w:r>
      <w:r w:rsidR="007E6DDE">
        <w:rPr>
          <w:rFonts w:ascii="Garamond" w:hAnsi="Garamond"/>
          <w:sz w:val="24"/>
          <w:szCs w:val="24"/>
        </w:rPr>
        <w:t xml:space="preserve">conduct the interview by </w:t>
      </w:r>
      <w:r w:rsidRPr="003B22AF" w:rsidR="007E6DDE">
        <w:rPr>
          <w:rFonts w:ascii="Garamond" w:hAnsi="Garamond"/>
          <w:sz w:val="24"/>
          <w:szCs w:val="24"/>
        </w:rPr>
        <w:t>[insert date here]</w:t>
      </w:r>
      <w:r w:rsidR="007E6DDE">
        <w:rPr>
          <w:rFonts w:ascii="Garamond" w:hAnsi="Garamond"/>
          <w:sz w:val="24"/>
          <w:szCs w:val="24"/>
        </w:rPr>
        <w:t>. Would you like to be interviewed?</w:t>
      </w:r>
      <w:r w:rsidR="00DE2212">
        <w:rPr>
          <w:rFonts w:ascii="Garamond" w:hAnsi="Garamond"/>
          <w:sz w:val="24"/>
          <w:szCs w:val="24"/>
        </w:rPr>
        <w:t xml:space="preserve"> </w:t>
      </w:r>
    </w:p>
    <w:p w:rsidR="00CF3EB9" w:rsidP="0039240D" w:rsidRDefault="00CF3EB9" w14:paraId="66FB948D" w14:textId="77777777">
      <w:pPr>
        <w:pStyle w:val="CommentText"/>
        <w:spacing w:after="0"/>
        <w:rPr>
          <w:rFonts w:ascii="Garamond" w:hAnsi="Garamond"/>
          <w:sz w:val="24"/>
          <w:szCs w:val="24"/>
        </w:rPr>
      </w:pPr>
    </w:p>
    <w:p w:rsidR="00C2596B" w:rsidP="0039240D" w:rsidRDefault="0078065A" w14:paraId="062B5DDE" w14:textId="7AFB4F99">
      <w:pPr>
        <w:pStyle w:val="CommentText"/>
        <w:spacing w:after="0"/>
        <w:rPr>
          <w:rFonts w:ascii="Garamond" w:hAnsi="Garamond"/>
          <w:sz w:val="24"/>
          <w:szCs w:val="24"/>
        </w:rPr>
      </w:pPr>
      <w:r w:rsidRPr="75F22770">
        <w:rPr>
          <w:rFonts w:ascii="Garamond" w:hAnsi="Garamond"/>
          <w:sz w:val="24"/>
          <w:szCs w:val="24"/>
        </w:rPr>
        <w:t xml:space="preserve">Below </w:t>
      </w:r>
      <w:r w:rsidRPr="75F22770" w:rsidR="00FE626D">
        <w:rPr>
          <w:rFonts w:ascii="Garamond" w:hAnsi="Garamond"/>
          <w:sz w:val="24"/>
          <w:szCs w:val="24"/>
        </w:rPr>
        <w:t>is</w:t>
      </w:r>
      <w:r w:rsidRPr="75F22770" w:rsidR="00C2596B">
        <w:rPr>
          <w:rFonts w:ascii="Garamond" w:hAnsi="Garamond"/>
          <w:sz w:val="24"/>
          <w:szCs w:val="24"/>
        </w:rPr>
        <w:t xml:space="preserve"> a FAQ </w:t>
      </w:r>
      <w:r w:rsidRPr="75F22770" w:rsidR="00C401F2">
        <w:rPr>
          <w:rFonts w:ascii="Garamond" w:hAnsi="Garamond"/>
          <w:sz w:val="24"/>
          <w:szCs w:val="24"/>
        </w:rPr>
        <w:t xml:space="preserve">about the project. If you have any questions or would like to schedule a brief call to talk about the project </w:t>
      </w:r>
      <w:r w:rsidRPr="75F22770" w:rsidR="00751781">
        <w:rPr>
          <w:rFonts w:ascii="Garamond" w:hAnsi="Garamond"/>
          <w:sz w:val="24"/>
          <w:szCs w:val="24"/>
        </w:rPr>
        <w:t xml:space="preserve">prior to </w:t>
      </w:r>
      <w:r w:rsidRPr="75F22770" w:rsidR="00562D54">
        <w:rPr>
          <w:rFonts w:ascii="Garamond" w:hAnsi="Garamond"/>
          <w:sz w:val="24"/>
          <w:szCs w:val="24"/>
        </w:rPr>
        <w:t>our data collection interview</w:t>
      </w:r>
      <w:r w:rsidRPr="75F22770" w:rsidR="00C401F2">
        <w:rPr>
          <w:rFonts w:ascii="Garamond" w:hAnsi="Garamond"/>
          <w:sz w:val="24"/>
          <w:szCs w:val="24"/>
        </w:rPr>
        <w:t xml:space="preserve">, please reach out to </w:t>
      </w:r>
      <w:r w:rsidRPr="75F22770" w:rsidR="00562D54">
        <w:rPr>
          <w:rFonts w:ascii="Garamond" w:hAnsi="Garamond"/>
          <w:sz w:val="24"/>
          <w:szCs w:val="24"/>
        </w:rPr>
        <w:t xml:space="preserve">Alexandra Pennington at 212-340-8847 or </w:t>
      </w:r>
      <w:hyperlink r:id="rId14">
        <w:r w:rsidRPr="75F22770" w:rsidR="006F5D91">
          <w:rPr>
            <w:rStyle w:val="Hyperlink"/>
            <w:rFonts w:ascii="Garamond" w:hAnsi="Garamond"/>
            <w:sz w:val="24"/>
            <w:szCs w:val="24"/>
          </w:rPr>
          <w:t>Alexandra.Pennington@mdrc.org</w:t>
        </w:r>
      </w:hyperlink>
      <w:r w:rsidRPr="75F22770" w:rsidR="006F5D91">
        <w:rPr>
          <w:rFonts w:ascii="Garamond" w:hAnsi="Garamond"/>
          <w:sz w:val="24"/>
          <w:szCs w:val="24"/>
        </w:rPr>
        <w:t xml:space="preserve"> </w:t>
      </w:r>
      <w:r w:rsidRPr="75F22770" w:rsidR="006F5D91">
        <w:rPr>
          <w:rStyle w:val="normaltextrun"/>
          <w:rFonts w:ascii="Calibri" w:hAnsi="Calibri" w:cs="Calibri"/>
          <w:sz w:val="22"/>
          <w:szCs w:val="22"/>
        </w:rPr>
        <w:t xml:space="preserve">and/or </w:t>
      </w:r>
      <w:hyperlink r:id="rId15">
        <w:r w:rsidRPr="75F22770" w:rsidR="006F5D91">
          <w:rPr>
            <w:rStyle w:val="normaltextrun"/>
            <w:rFonts w:ascii="Calibri" w:hAnsi="Calibri" w:cs="Calibri"/>
            <w:color w:val="0563C1"/>
            <w:sz w:val="22"/>
            <w:szCs w:val="22"/>
            <w:u w:val="single"/>
          </w:rPr>
          <w:t>LTO@mdrc.org</w:t>
        </w:r>
      </w:hyperlink>
      <w:r w:rsidR="00D60AB7">
        <w:t>.</w:t>
      </w:r>
    </w:p>
    <w:p w:rsidR="75F22770" w:rsidP="75F22770" w:rsidRDefault="75F22770" w14:paraId="02D6C31D" w14:textId="28E770CB">
      <w:pPr>
        <w:rPr>
          <w:rFonts w:ascii="Garamond" w:hAnsi="Garamond"/>
          <w:sz w:val="24"/>
          <w:szCs w:val="24"/>
        </w:rPr>
      </w:pPr>
    </w:p>
    <w:p w:rsidRPr="006D6DD7" w:rsidR="00D244CD" w:rsidP="00D244CD" w:rsidRDefault="00D244CD" w14:paraId="12A38F97" w14:textId="7F5FC515">
      <w:pPr>
        <w:pStyle w:val="ListParagraph"/>
        <w:numPr>
          <w:ilvl w:val="0"/>
          <w:numId w:val="1"/>
        </w:numPr>
        <w:spacing w:after="0" w:line="240" w:lineRule="auto"/>
        <w:rPr>
          <w:rFonts w:ascii="Garamond" w:hAnsi="Garamond" w:cs="Times New Roman"/>
          <w:b/>
          <w:bCs/>
          <w:sz w:val="24"/>
          <w:szCs w:val="24"/>
        </w:rPr>
      </w:pPr>
      <w:r>
        <w:rPr>
          <w:rFonts w:ascii="Garamond" w:hAnsi="Garamond" w:cs="Times New Roman"/>
          <w:b/>
          <w:bCs/>
          <w:sz w:val="24"/>
          <w:szCs w:val="24"/>
        </w:rPr>
        <w:t>FAQ</w:t>
      </w:r>
    </w:p>
    <w:p w:rsidR="00D244CD" w:rsidP="0039240D" w:rsidRDefault="00D244CD" w14:paraId="56EB0ECC" w14:textId="77777777">
      <w:pPr>
        <w:pStyle w:val="CommentText"/>
        <w:spacing w:after="0"/>
        <w:rPr>
          <w:rFonts w:ascii="Garamond" w:hAnsi="Garamond"/>
          <w:sz w:val="24"/>
          <w:szCs w:val="24"/>
        </w:rPr>
      </w:pPr>
    </w:p>
    <w:p w:rsidR="001C3ACD" w:rsidP="001C3ACD" w:rsidRDefault="001C3ACD" w14:paraId="67BE5027" w14:textId="7D19C6E9">
      <w:pPr>
        <w:pStyle w:val="CommentText"/>
        <w:numPr>
          <w:ilvl w:val="0"/>
          <w:numId w:val="3"/>
        </w:numPr>
        <w:spacing w:after="0"/>
        <w:rPr>
          <w:rFonts w:ascii="Garamond" w:hAnsi="Garamond"/>
          <w:sz w:val="24"/>
          <w:szCs w:val="24"/>
        </w:rPr>
      </w:pPr>
      <w:r>
        <w:rPr>
          <w:rFonts w:ascii="Garamond" w:hAnsi="Garamond"/>
          <w:sz w:val="24"/>
          <w:szCs w:val="24"/>
        </w:rPr>
        <w:t xml:space="preserve">Who is the </w:t>
      </w:r>
      <w:r w:rsidR="00543A5C">
        <w:rPr>
          <w:rFonts w:ascii="Garamond" w:hAnsi="Garamond"/>
          <w:sz w:val="24"/>
          <w:szCs w:val="24"/>
        </w:rPr>
        <w:t>P</w:t>
      </w:r>
      <w:r>
        <w:rPr>
          <w:rFonts w:ascii="Garamond" w:hAnsi="Garamond"/>
          <w:sz w:val="24"/>
          <w:szCs w:val="24"/>
        </w:rPr>
        <w:t xml:space="preserve">roject </w:t>
      </w:r>
      <w:r w:rsidR="00543A5C">
        <w:rPr>
          <w:rFonts w:ascii="Garamond" w:hAnsi="Garamond"/>
          <w:sz w:val="24"/>
          <w:szCs w:val="24"/>
        </w:rPr>
        <w:t>D</w:t>
      </w:r>
      <w:r>
        <w:rPr>
          <w:rFonts w:ascii="Garamond" w:hAnsi="Garamond"/>
          <w:sz w:val="24"/>
          <w:szCs w:val="24"/>
        </w:rPr>
        <w:t>irector?</w:t>
      </w:r>
    </w:p>
    <w:p w:rsidR="00A64EF6" w:rsidP="00A64EF6" w:rsidRDefault="00A64EF6" w14:paraId="316863CB" w14:textId="77777777">
      <w:pPr>
        <w:pStyle w:val="CommentText"/>
        <w:spacing w:after="0"/>
        <w:ind w:left="720"/>
        <w:rPr>
          <w:rFonts w:ascii="Garamond" w:hAnsi="Garamond"/>
          <w:sz w:val="24"/>
          <w:szCs w:val="24"/>
        </w:rPr>
      </w:pPr>
    </w:p>
    <w:p w:rsidR="007B788A" w:rsidP="000F4FF6" w:rsidRDefault="00C934A4" w14:paraId="60F0C42A" w14:textId="712EF48B">
      <w:pPr>
        <w:pStyle w:val="CommentText"/>
        <w:spacing w:after="0"/>
        <w:rPr>
          <w:rFonts w:ascii="Garamond" w:hAnsi="Garamond"/>
          <w:sz w:val="24"/>
          <w:szCs w:val="24"/>
        </w:rPr>
      </w:pPr>
      <w:r>
        <w:rPr>
          <w:rFonts w:ascii="Garamond" w:hAnsi="Garamond"/>
          <w:sz w:val="24"/>
          <w:szCs w:val="24"/>
        </w:rPr>
        <w:t xml:space="preserve">Alexandra Pennington, </w:t>
      </w:r>
      <w:hyperlink w:history="1" r:id="rId16">
        <w:r w:rsidRPr="00D14AE6">
          <w:rPr>
            <w:rStyle w:val="Hyperlink"/>
            <w:rFonts w:ascii="Garamond" w:hAnsi="Garamond"/>
            <w:sz w:val="24"/>
            <w:szCs w:val="24"/>
          </w:rPr>
          <w:t>Research Associate</w:t>
        </w:r>
      </w:hyperlink>
      <w:r>
        <w:rPr>
          <w:rFonts w:ascii="Garamond" w:hAnsi="Garamond"/>
          <w:sz w:val="24"/>
          <w:szCs w:val="24"/>
        </w:rPr>
        <w:t xml:space="preserve"> </w:t>
      </w:r>
    </w:p>
    <w:p w:rsidR="00A64EF6" w:rsidP="00A64EF6" w:rsidRDefault="00A64EF6" w14:paraId="3085C6B9" w14:textId="77777777">
      <w:pPr>
        <w:pStyle w:val="CommentText"/>
        <w:spacing w:after="0"/>
        <w:ind w:left="1440"/>
        <w:rPr>
          <w:rFonts w:ascii="Garamond" w:hAnsi="Garamond"/>
          <w:sz w:val="24"/>
          <w:szCs w:val="24"/>
        </w:rPr>
      </w:pPr>
    </w:p>
    <w:p w:rsidR="00527994" w:rsidP="001C3ACD" w:rsidRDefault="00527994" w14:paraId="422D7484" w14:textId="2B25F1C4">
      <w:pPr>
        <w:pStyle w:val="CommentText"/>
        <w:numPr>
          <w:ilvl w:val="0"/>
          <w:numId w:val="3"/>
        </w:numPr>
        <w:spacing w:after="0"/>
        <w:rPr>
          <w:rFonts w:ascii="Garamond" w:hAnsi="Garamond"/>
          <w:sz w:val="24"/>
          <w:szCs w:val="24"/>
        </w:rPr>
      </w:pPr>
      <w:r>
        <w:rPr>
          <w:rFonts w:ascii="Garamond" w:hAnsi="Garamond"/>
          <w:sz w:val="24"/>
          <w:szCs w:val="24"/>
        </w:rPr>
        <w:t>Who is the ACF</w:t>
      </w:r>
      <w:r w:rsidR="00543A5C">
        <w:rPr>
          <w:rFonts w:ascii="Garamond" w:hAnsi="Garamond"/>
          <w:sz w:val="24"/>
          <w:szCs w:val="24"/>
        </w:rPr>
        <w:t>/</w:t>
      </w:r>
      <w:r>
        <w:rPr>
          <w:rFonts w:ascii="Garamond" w:hAnsi="Garamond"/>
          <w:sz w:val="24"/>
          <w:szCs w:val="24"/>
        </w:rPr>
        <w:t>OPRE</w:t>
      </w:r>
      <w:r w:rsidR="00543A5C">
        <w:rPr>
          <w:rFonts w:ascii="Garamond" w:hAnsi="Garamond"/>
          <w:sz w:val="24"/>
          <w:szCs w:val="24"/>
        </w:rPr>
        <w:t xml:space="preserve"> Project</w:t>
      </w:r>
      <w:r>
        <w:rPr>
          <w:rFonts w:ascii="Garamond" w:hAnsi="Garamond"/>
          <w:sz w:val="24"/>
          <w:szCs w:val="24"/>
        </w:rPr>
        <w:t xml:space="preserve"> </w:t>
      </w:r>
      <w:r w:rsidR="004F300A">
        <w:rPr>
          <w:rFonts w:ascii="Garamond" w:hAnsi="Garamond"/>
          <w:sz w:val="24"/>
          <w:szCs w:val="24"/>
        </w:rPr>
        <w:t>Officer for the project?</w:t>
      </w:r>
    </w:p>
    <w:p w:rsidR="002F35FC" w:rsidP="002F35FC" w:rsidRDefault="002F35FC" w14:paraId="4D7ECFF1" w14:textId="77777777">
      <w:pPr>
        <w:pStyle w:val="CommentText"/>
        <w:spacing w:after="0"/>
        <w:ind w:left="720"/>
        <w:rPr>
          <w:rFonts w:ascii="Garamond" w:hAnsi="Garamond"/>
          <w:sz w:val="24"/>
          <w:szCs w:val="24"/>
        </w:rPr>
      </w:pPr>
    </w:p>
    <w:p w:rsidRPr="0091288C" w:rsidR="007B788A" w:rsidP="000F4FF6" w:rsidRDefault="00FB5ED1" w14:paraId="7E4C9DB6" w14:textId="21E9C164">
      <w:pPr>
        <w:pStyle w:val="CommentText"/>
        <w:spacing w:after="0"/>
        <w:rPr>
          <w:rFonts w:ascii="Garamond" w:hAnsi="Garamond"/>
          <w:sz w:val="24"/>
          <w:szCs w:val="24"/>
        </w:rPr>
      </w:pPr>
      <w:r>
        <w:rPr>
          <w:rFonts w:ascii="Garamond" w:hAnsi="Garamond"/>
          <w:sz w:val="24"/>
          <w:szCs w:val="24"/>
        </w:rPr>
        <w:t>Brett Brown</w:t>
      </w:r>
      <w:r w:rsidR="006D1849">
        <w:rPr>
          <w:rFonts w:ascii="Garamond" w:hAnsi="Garamond"/>
          <w:sz w:val="24"/>
          <w:szCs w:val="24"/>
        </w:rPr>
        <w:t>, PhD</w:t>
      </w:r>
      <w:r w:rsidR="00DE3027">
        <w:rPr>
          <w:rFonts w:ascii="Garamond" w:hAnsi="Garamond"/>
          <w:sz w:val="24"/>
          <w:szCs w:val="24"/>
        </w:rPr>
        <w:t>,</w:t>
      </w:r>
      <w:r w:rsidR="0083643A">
        <w:rPr>
          <w:rFonts w:ascii="Garamond" w:hAnsi="Garamond"/>
          <w:sz w:val="24"/>
          <w:szCs w:val="24"/>
        </w:rPr>
        <w:t xml:space="preserve"> </w:t>
      </w:r>
      <w:hyperlink w:history="1" r:id="rId17">
        <w:r w:rsidRPr="00DE3027" w:rsidR="00DE3027">
          <w:rPr>
            <w:rStyle w:val="Hyperlink"/>
            <w:rFonts w:ascii="Garamond" w:hAnsi="Garamond"/>
            <w:sz w:val="24"/>
            <w:szCs w:val="24"/>
          </w:rPr>
          <w:t>Senior Social Science Research Analyst</w:t>
        </w:r>
      </w:hyperlink>
    </w:p>
    <w:p w:rsidR="00A64EF6" w:rsidP="00A64EF6" w:rsidRDefault="00A64EF6" w14:paraId="5EB676B2" w14:textId="77777777">
      <w:pPr>
        <w:pStyle w:val="CommentText"/>
        <w:spacing w:after="0"/>
        <w:ind w:left="720"/>
        <w:rPr>
          <w:rFonts w:ascii="Garamond" w:hAnsi="Garamond"/>
          <w:sz w:val="24"/>
          <w:szCs w:val="24"/>
        </w:rPr>
      </w:pPr>
    </w:p>
    <w:p w:rsidR="00023CA6" w:rsidP="001C3ACD" w:rsidRDefault="00E324AA" w14:paraId="759B52D3" w14:textId="2CC00CC4">
      <w:pPr>
        <w:pStyle w:val="CommentText"/>
        <w:numPr>
          <w:ilvl w:val="0"/>
          <w:numId w:val="3"/>
        </w:numPr>
        <w:spacing w:after="0"/>
        <w:rPr>
          <w:rFonts w:ascii="Garamond" w:hAnsi="Garamond"/>
          <w:sz w:val="24"/>
          <w:szCs w:val="24"/>
        </w:rPr>
      </w:pPr>
      <w:r>
        <w:rPr>
          <w:rFonts w:ascii="Garamond" w:hAnsi="Garamond"/>
          <w:sz w:val="24"/>
          <w:szCs w:val="24"/>
        </w:rPr>
        <w:t>Is MDRC contracted to conduct long-term follow-up for this project?</w:t>
      </w:r>
    </w:p>
    <w:p w:rsidR="00A64EF6" w:rsidP="00A64EF6" w:rsidRDefault="00A64EF6" w14:paraId="1BC6B150" w14:textId="77777777">
      <w:pPr>
        <w:pStyle w:val="CommentText"/>
        <w:spacing w:after="0"/>
        <w:ind w:left="360"/>
        <w:rPr>
          <w:rFonts w:ascii="Garamond" w:hAnsi="Garamond"/>
          <w:sz w:val="24"/>
          <w:szCs w:val="24"/>
        </w:rPr>
      </w:pPr>
    </w:p>
    <w:p w:rsidR="007B788A" w:rsidP="000F4FF6" w:rsidRDefault="0091288C" w14:paraId="4DD8E96F" w14:textId="2B2EC51F">
      <w:pPr>
        <w:pStyle w:val="CommentText"/>
        <w:spacing w:after="0"/>
        <w:rPr>
          <w:rFonts w:ascii="Garamond" w:hAnsi="Garamond"/>
          <w:sz w:val="24"/>
          <w:szCs w:val="24"/>
        </w:rPr>
      </w:pPr>
      <w:r>
        <w:rPr>
          <w:rFonts w:ascii="Garamond" w:hAnsi="Garamond"/>
          <w:sz w:val="24"/>
          <w:szCs w:val="24"/>
        </w:rPr>
        <w:t>No, th</w:t>
      </w:r>
      <w:r w:rsidR="00CB374C">
        <w:rPr>
          <w:rFonts w:ascii="Garamond" w:hAnsi="Garamond"/>
          <w:sz w:val="24"/>
          <w:szCs w:val="24"/>
        </w:rPr>
        <w:t>e goal of this project is to understand what steps</w:t>
      </w:r>
      <w:r w:rsidR="00F7252D">
        <w:rPr>
          <w:rFonts w:ascii="Garamond" w:hAnsi="Garamond"/>
          <w:sz w:val="24"/>
          <w:szCs w:val="24"/>
        </w:rPr>
        <w:t xml:space="preserve"> and resources </w:t>
      </w:r>
      <w:r w:rsidR="00CB374C">
        <w:rPr>
          <w:rFonts w:ascii="Garamond" w:hAnsi="Garamond"/>
          <w:sz w:val="24"/>
          <w:szCs w:val="24"/>
        </w:rPr>
        <w:t xml:space="preserve">may be required </w:t>
      </w:r>
      <w:r w:rsidR="00F8253B">
        <w:rPr>
          <w:rFonts w:ascii="Garamond" w:hAnsi="Garamond"/>
          <w:sz w:val="24"/>
          <w:szCs w:val="24"/>
        </w:rPr>
        <w:t>to conduct long-term follow-up for this study</w:t>
      </w:r>
      <w:r w:rsidR="00F7252D">
        <w:rPr>
          <w:rFonts w:ascii="Garamond" w:hAnsi="Garamond"/>
          <w:sz w:val="24"/>
          <w:szCs w:val="24"/>
        </w:rPr>
        <w:t xml:space="preserve"> and other similar studies.</w:t>
      </w:r>
      <w:r w:rsidR="00F8253B">
        <w:rPr>
          <w:rFonts w:ascii="Garamond" w:hAnsi="Garamond"/>
          <w:sz w:val="24"/>
          <w:szCs w:val="24"/>
        </w:rPr>
        <w:t xml:space="preserve"> </w:t>
      </w:r>
      <w:r w:rsidR="001D5688">
        <w:rPr>
          <w:rFonts w:ascii="Garamond" w:hAnsi="Garamond"/>
          <w:sz w:val="24"/>
          <w:szCs w:val="24"/>
        </w:rPr>
        <w:t xml:space="preserve">No long-term follow-up analysis is being conducted for this project. </w:t>
      </w:r>
    </w:p>
    <w:p w:rsidR="007D6204" w:rsidP="007D6204" w:rsidRDefault="007D6204" w14:paraId="35F5EF6A" w14:textId="77777777">
      <w:pPr>
        <w:pStyle w:val="CommentText"/>
        <w:spacing w:after="0"/>
        <w:ind w:left="1440"/>
        <w:rPr>
          <w:rFonts w:ascii="Garamond" w:hAnsi="Garamond"/>
          <w:sz w:val="24"/>
          <w:szCs w:val="24"/>
        </w:rPr>
      </w:pPr>
    </w:p>
    <w:p w:rsidR="00A345B2" w:rsidP="00A345B2" w:rsidRDefault="00A345B2" w14:paraId="1EEE5A3E" w14:textId="77777777">
      <w:pPr>
        <w:pStyle w:val="CommentText"/>
        <w:numPr>
          <w:ilvl w:val="0"/>
          <w:numId w:val="3"/>
        </w:numPr>
        <w:spacing w:after="0"/>
        <w:rPr>
          <w:rFonts w:ascii="Garamond" w:hAnsi="Garamond"/>
          <w:sz w:val="24"/>
          <w:szCs w:val="24"/>
        </w:rPr>
      </w:pPr>
      <w:r>
        <w:rPr>
          <w:rFonts w:ascii="Garamond" w:hAnsi="Garamond"/>
          <w:sz w:val="24"/>
          <w:szCs w:val="24"/>
        </w:rPr>
        <w:t xml:space="preserve">What are ACF/OPRE’s goals for this project? </w:t>
      </w:r>
    </w:p>
    <w:p w:rsidR="002F35FC" w:rsidP="002F35FC" w:rsidRDefault="002F35FC" w14:paraId="6F2ED566" w14:textId="77777777">
      <w:pPr>
        <w:pStyle w:val="CommentText"/>
        <w:spacing w:after="0"/>
        <w:ind w:left="720"/>
        <w:rPr>
          <w:rFonts w:ascii="Garamond" w:hAnsi="Garamond"/>
          <w:sz w:val="24"/>
          <w:szCs w:val="24"/>
        </w:rPr>
      </w:pPr>
    </w:p>
    <w:p w:rsidR="00A345B2" w:rsidP="002E6CFB" w:rsidRDefault="00BC5AB4" w14:paraId="6A3C1B40" w14:textId="2BE9658F">
      <w:pPr>
        <w:pStyle w:val="CommentText"/>
        <w:spacing w:after="0"/>
        <w:rPr>
          <w:rFonts w:ascii="Garamond" w:hAnsi="Garamond"/>
          <w:sz w:val="24"/>
          <w:szCs w:val="24"/>
        </w:rPr>
      </w:pPr>
      <w:r w:rsidRPr="657F729E">
        <w:rPr>
          <w:rFonts w:ascii="Garamond" w:hAnsi="Garamond"/>
          <w:sz w:val="24"/>
          <w:szCs w:val="24"/>
        </w:rPr>
        <w:t>ACF/OPRE wants to better u</w:t>
      </w:r>
      <w:r w:rsidRPr="657F729E" w:rsidR="00A345B2">
        <w:rPr>
          <w:rFonts w:ascii="Garamond" w:hAnsi="Garamond"/>
          <w:sz w:val="24"/>
          <w:szCs w:val="24"/>
        </w:rPr>
        <w:t xml:space="preserve">nderstand the current parameters for and </w:t>
      </w:r>
      <w:r w:rsidRPr="657F729E" w:rsidR="009B3484">
        <w:rPr>
          <w:rFonts w:ascii="Garamond" w:hAnsi="Garamond"/>
          <w:sz w:val="24"/>
          <w:szCs w:val="24"/>
        </w:rPr>
        <w:t xml:space="preserve">the </w:t>
      </w:r>
      <w:r w:rsidRPr="657F729E" w:rsidR="00A345B2">
        <w:rPr>
          <w:rFonts w:ascii="Garamond" w:hAnsi="Garamond"/>
          <w:sz w:val="24"/>
          <w:szCs w:val="24"/>
        </w:rPr>
        <w:t xml:space="preserve">steps </w:t>
      </w:r>
      <w:r w:rsidRPr="657F729E" w:rsidR="009B3484">
        <w:rPr>
          <w:rFonts w:ascii="Garamond" w:hAnsi="Garamond"/>
          <w:sz w:val="24"/>
          <w:szCs w:val="24"/>
        </w:rPr>
        <w:t xml:space="preserve">that may be </w:t>
      </w:r>
      <w:r w:rsidRPr="657F729E" w:rsidR="00A345B2">
        <w:rPr>
          <w:rFonts w:ascii="Garamond" w:hAnsi="Garamond"/>
          <w:sz w:val="24"/>
          <w:szCs w:val="24"/>
        </w:rPr>
        <w:t>required for linking employment- and child/youth development-related evaluations to administrative datasets</w:t>
      </w:r>
      <w:r w:rsidRPr="657F729E" w:rsidR="009B3484">
        <w:rPr>
          <w:rFonts w:ascii="Garamond" w:hAnsi="Garamond"/>
          <w:sz w:val="24"/>
          <w:szCs w:val="24"/>
        </w:rPr>
        <w:t xml:space="preserve"> (for long-term follow-up research purposes)</w:t>
      </w:r>
      <w:r w:rsidRPr="657F729E" w:rsidR="00A345B2">
        <w:rPr>
          <w:rFonts w:ascii="Garamond" w:hAnsi="Garamond"/>
          <w:sz w:val="24"/>
          <w:szCs w:val="24"/>
        </w:rPr>
        <w:t>.</w:t>
      </w:r>
      <w:r w:rsidRPr="657F729E" w:rsidR="00003F91">
        <w:rPr>
          <w:rFonts w:ascii="Garamond" w:hAnsi="Garamond"/>
          <w:sz w:val="24"/>
          <w:szCs w:val="24"/>
        </w:rPr>
        <w:t xml:space="preserve"> MDRC is preparing a</w:t>
      </w:r>
      <w:r w:rsidRPr="657F729E" w:rsidR="005F01AB">
        <w:rPr>
          <w:rFonts w:ascii="Garamond" w:hAnsi="Garamond"/>
          <w:sz w:val="24"/>
          <w:szCs w:val="24"/>
        </w:rPr>
        <w:t>n internal</w:t>
      </w:r>
      <w:r w:rsidRPr="657F729E" w:rsidR="00003F91">
        <w:rPr>
          <w:rFonts w:ascii="Garamond" w:hAnsi="Garamond"/>
          <w:sz w:val="24"/>
          <w:szCs w:val="24"/>
        </w:rPr>
        <w:t xml:space="preserve"> report </w:t>
      </w:r>
      <w:r w:rsidRPr="657F729E" w:rsidR="00827D70">
        <w:rPr>
          <w:rFonts w:ascii="Garamond" w:hAnsi="Garamond"/>
          <w:sz w:val="24"/>
          <w:szCs w:val="24"/>
        </w:rPr>
        <w:t>for ACF/OPRE</w:t>
      </w:r>
      <w:r w:rsidRPr="657F729E" w:rsidR="005F01AB">
        <w:rPr>
          <w:rFonts w:ascii="Garamond" w:hAnsi="Garamond"/>
          <w:sz w:val="24"/>
          <w:szCs w:val="24"/>
        </w:rPr>
        <w:t xml:space="preserve"> </w:t>
      </w:r>
      <w:r w:rsidRPr="657F729E" w:rsidR="004A1430">
        <w:rPr>
          <w:rFonts w:ascii="Garamond" w:hAnsi="Garamond"/>
          <w:sz w:val="24"/>
          <w:szCs w:val="24"/>
        </w:rPr>
        <w:t>that</w:t>
      </w:r>
      <w:r w:rsidRPr="657F729E" w:rsidR="00171583">
        <w:rPr>
          <w:rFonts w:ascii="Garamond" w:hAnsi="Garamond"/>
          <w:sz w:val="24"/>
          <w:szCs w:val="24"/>
        </w:rPr>
        <w:t xml:space="preserve"> will summarize these parameters and steps</w:t>
      </w:r>
      <w:r w:rsidRPr="657F729E" w:rsidR="00E32AD7">
        <w:rPr>
          <w:rFonts w:ascii="Garamond" w:hAnsi="Garamond"/>
          <w:sz w:val="24"/>
          <w:szCs w:val="24"/>
        </w:rPr>
        <w:t xml:space="preserve">, by study. </w:t>
      </w:r>
    </w:p>
    <w:p w:rsidR="657F729E" w:rsidP="657F729E" w:rsidRDefault="657F729E" w14:paraId="11FEBFDC" w14:textId="21E545CE">
      <w:pPr>
        <w:pStyle w:val="CommentText"/>
        <w:spacing w:after="0"/>
        <w:rPr>
          <w:rFonts w:ascii="Garamond" w:hAnsi="Garamond"/>
          <w:sz w:val="24"/>
          <w:szCs w:val="24"/>
        </w:rPr>
      </w:pPr>
    </w:p>
    <w:p w:rsidR="004D5A38" w:rsidP="004D5A38" w:rsidRDefault="00635033" w14:paraId="5B359D4F" w14:textId="33E9EAB4">
      <w:pPr>
        <w:pStyle w:val="CommentText"/>
        <w:numPr>
          <w:ilvl w:val="0"/>
          <w:numId w:val="3"/>
        </w:numPr>
        <w:spacing w:after="0"/>
        <w:rPr>
          <w:rFonts w:ascii="Garamond" w:hAnsi="Garamond"/>
          <w:sz w:val="24"/>
          <w:szCs w:val="24"/>
        </w:rPr>
      </w:pPr>
      <w:r w:rsidRPr="657F729E">
        <w:rPr>
          <w:rFonts w:ascii="Garamond" w:hAnsi="Garamond"/>
          <w:sz w:val="24"/>
          <w:szCs w:val="24"/>
        </w:rPr>
        <w:t>How did the</w:t>
      </w:r>
      <w:r w:rsidRPr="657F729E" w:rsidR="009B6447">
        <w:rPr>
          <w:rFonts w:ascii="Garamond" w:hAnsi="Garamond"/>
          <w:sz w:val="24"/>
          <w:szCs w:val="24"/>
        </w:rPr>
        <w:t xml:space="preserve"> project team determine</w:t>
      </w:r>
      <w:r w:rsidRPr="657F729E" w:rsidR="00D43E2F">
        <w:rPr>
          <w:rFonts w:ascii="Garamond" w:hAnsi="Garamond"/>
          <w:sz w:val="24"/>
          <w:szCs w:val="24"/>
        </w:rPr>
        <w:t xml:space="preserve"> that this </w:t>
      </w:r>
      <w:r w:rsidRPr="657F729E" w:rsidR="00F55612">
        <w:rPr>
          <w:rFonts w:ascii="Garamond" w:hAnsi="Garamond"/>
          <w:sz w:val="24"/>
          <w:szCs w:val="24"/>
        </w:rPr>
        <w:t>study (</w:t>
      </w:r>
      <w:r w:rsidRPr="657F729E">
        <w:rPr>
          <w:rFonts w:ascii="Garamond" w:hAnsi="Garamond"/>
          <w:sz w:val="24"/>
          <w:szCs w:val="24"/>
        </w:rPr>
        <w:t>and other similar studies</w:t>
      </w:r>
      <w:r w:rsidRPr="657F729E" w:rsidR="00F55612">
        <w:rPr>
          <w:rFonts w:ascii="Garamond" w:hAnsi="Garamond"/>
          <w:sz w:val="24"/>
          <w:szCs w:val="24"/>
        </w:rPr>
        <w:t>)</w:t>
      </w:r>
      <w:r w:rsidRPr="657F729E">
        <w:rPr>
          <w:rFonts w:ascii="Garamond" w:hAnsi="Garamond"/>
          <w:sz w:val="24"/>
          <w:szCs w:val="24"/>
        </w:rPr>
        <w:t xml:space="preserve"> </w:t>
      </w:r>
      <w:r w:rsidRPr="657F729E" w:rsidR="00F55612">
        <w:rPr>
          <w:rFonts w:ascii="Garamond" w:hAnsi="Garamond"/>
          <w:sz w:val="24"/>
          <w:szCs w:val="24"/>
        </w:rPr>
        <w:t>is</w:t>
      </w:r>
      <w:r w:rsidRPr="657F729E">
        <w:rPr>
          <w:rFonts w:ascii="Garamond" w:hAnsi="Garamond"/>
          <w:sz w:val="24"/>
          <w:szCs w:val="24"/>
        </w:rPr>
        <w:t xml:space="preserve"> </w:t>
      </w:r>
      <w:r w:rsidRPr="657F729E" w:rsidR="009B6447">
        <w:rPr>
          <w:rFonts w:ascii="Garamond" w:hAnsi="Garamond"/>
          <w:sz w:val="24"/>
          <w:szCs w:val="24"/>
        </w:rPr>
        <w:t xml:space="preserve">“potentially </w:t>
      </w:r>
      <w:r w:rsidRPr="657F729E" w:rsidR="00394F45">
        <w:rPr>
          <w:rFonts w:ascii="Garamond" w:hAnsi="Garamond"/>
          <w:sz w:val="24"/>
          <w:szCs w:val="24"/>
        </w:rPr>
        <w:t>feasible</w:t>
      </w:r>
      <w:r w:rsidRPr="657F729E" w:rsidR="009B6447">
        <w:rPr>
          <w:rFonts w:ascii="Garamond" w:hAnsi="Garamond"/>
          <w:sz w:val="24"/>
          <w:szCs w:val="24"/>
        </w:rPr>
        <w:t>”</w:t>
      </w:r>
      <w:r w:rsidRPr="657F729E">
        <w:rPr>
          <w:rFonts w:ascii="Garamond" w:hAnsi="Garamond"/>
          <w:sz w:val="24"/>
          <w:szCs w:val="24"/>
        </w:rPr>
        <w:t xml:space="preserve"> for long-term follow-up? </w:t>
      </w:r>
    </w:p>
    <w:p w:rsidR="000F4FF6" w:rsidP="000F4FF6" w:rsidRDefault="000F4FF6" w14:paraId="7BCA4354" w14:textId="77777777">
      <w:pPr>
        <w:pStyle w:val="CommentText"/>
        <w:spacing w:after="0"/>
        <w:ind w:left="720"/>
        <w:rPr>
          <w:rFonts w:ascii="Garamond" w:hAnsi="Garamond"/>
          <w:sz w:val="24"/>
          <w:szCs w:val="24"/>
        </w:rPr>
      </w:pPr>
    </w:p>
    <w:p w:rsidRPr="00A60462" w:rsidR="004D5A38" w:rsidP="000B634C" w:rsidRDefault="00281246" w14:paraId="0779855E" w14:textId="5957E9B5">
      <w:pPr>
        <w:pStyle w:val="CommentText"/>
        <w:spacing w:after="0"/>
        <w:rPr>
          <w:rFonts w:ascii="Garamond" w:hAnsi="Garamond"/>
          <w:sz w:val="24"/>
          <w:szCs w:val="24"/>
        </w:rPr>
      </w:pPr>
      <w:r w:rsidRPr="00B25646">
        <w:rPr>
          <w:rFonts w:ascii="Garamond" w:hAnsi="Garamond"/>
          <w:sz w:val="24"/>
          <w:szCs w:val="24"/>
        </w:rPr>
        <w:lastRenderedPageBreak/>
        <w:t xml:space="preserve">During the first part of the project, MDRC took a four-phase approach to study selection. In </w:t>
      </w:r>
      <w:r w:rsidRPr="00B25646">
        <w:rPr>
          <w:rFonts w:ascii="Garamond" w:hAnsi="Garamond"/>
          <w:b/>
          <w:bCs/>
          <w:sz w:val="24"/>
          <w:szCs w:val="24"/>
        </w:rPr>
        <w:t>Phase 1: Scan</w:t>
      </w:r>
      <w:r w:rsidRPr="00B25646">
        <w:rPr>
          <w:rFonts w:ascii="Garamond" w:hAnsi="Garamond"/>
          <w:sz w:val="24"/>
          <w:szCs w:val="24"/>
        </w:rPr>
        <w:t xml:space="preserve">, we </w:t>
      </w:r>
      <w:r>
        <w:rPr>
          <w:rFonts w:ascii="Garamond" w:hAnsi="Garamond"/>
          <w:sz w:val="24"/>
          <w:szCs w:val="24"/>
        </w:rPr>
        <w:t>reviewed evaluation reports to see if they met ACF/OPRE’s basic criteria for assessment.</w:t>
      </w:r>
      <w:r w:rsidRPr="00B25646">
        <w:rPr>
          <w:rFonts w:ascii="Garamond" w:hAnsi="Garamond"/>
          <w:sz w:val="24"/>
          <w:szCs w:val="24"/>
        </w:rPr>
        <w:t xml:space="preserve"> In </w:t>
      </w:r>
      <w:r w:rsidRPr="00B25646">
        <w:rPr>
          <w:rFonts w:ascii="Garamond" w:hAnsi="Garamond"/>
          <w:b/>
          <w:bCs/>
          <w:sz w:val="24"/>
          <w:szCs w:val="24"/>
        </w:rPr>
        <w:t>Phase 2: Curate</w:t>
      </w:r>
      <w:r w:rsidRPr="00B25646">
        <w:rPr>
          <w:rFonts w:ascii="Garamond" w:hAnsi="Garamond"/>
          <w:sz w:val="24"/>
          <w:szCs w:val="24"/>
        </w:rPr>
        <w:t xml:space="preserve">, we </w:t>
      </w:r>
      <w:r w:rsidR="00153479">
        <w:rPr>
          <w:rFonts w:ascii="Garamond" w:hAnsi="Garamond"/>
          <w:sz w:val="24"/>
          <w:szCs w:val="24"/>
        </w:rPr>
        <w:t>narrowed</w:t>
      </w:r>
      <w:r w:rsidRPr="00B25646">
        <w:rPr>
          <w:rFonts w:ascii="Garamond" w:hAnsi="Garamond"/>
          <w:sz w:val="24"/>
          <w:szCs w:val="24"/>
        </w:rPr>
        <w:t xml:space="preserve"> this list down to 16 to 25 “major evaluations” based on the rigor and content of the studies</w:t>
      </w:r>
      <w:r>
        <w:rPr>
          <w:rFonts w:ascii="Garamond" w:hAnsi="Garamond"/>
          <w:sz w:val="24"/>
          <w:szCs w:val="24"/>
        </w:rPr>
        <w:t xml:space="preserve">, while </w:t>
      </w:r>
      <w:r w:rsidRPr="00B25646">
        <w:rPr>
          <w:rFonts w:ascii="Garamond" w:hAnsi="Garamond"/>
          <w:sz w:val="24"/>
          <w:szCs w:val="24"/>
        </w:rPr>
        <w:t>capitaliz</w:t>
      </w:r>
      <w:r>
        <w:rPr>
          <w:rFonts w:ascii="Garamond" w:hAnsi="Garamond"/>
          <w:sz w:val="24"/>
          <w:szCs w:val="24"/>
        </w:rPr>
        <w:t>ing</w:t>
      </w:r>
      <w:r w:rsidRPr="00B25646">
        <w:rPr>
          <w:rFonts w:ascii="Garamond" w:hAnsi="Garamond"/>
          <w:sz w:val="24"/>
          <w:szCs w:val="24"/>
        </w:rPr>
        <w:t xml:space="preserve"> on information holdings at existing clearinghouses</w:t>
      </w:r>
      <w:r>
        <w:rPr>
          <w:rFonts w:ascii="Garamond" w:hAnsi="Garamond"/>
          <w:sz w:val="24"/>
          <w:szCs w:val="24"/>
        </w:rPr>
        <w:t>.</w:t>
      </w:r>
      <w:r w:rsidRPr="00B25646">
        <w:rPr>
          <w:rFonts w:ascii="Garamond" w:hAnsi="Garamond"/>
          <w:sz w:val="24"/>
          <w:szCs w:val="24"/>
        </w:rPr>
        <w:t xml:space="preserve"> In </w:t>
      </w:r>
      <w:r w:rsidRPr="00B25646">
        <w:rPr>
          <w:rFonts w:ascii="Garamond" w:hAnsi="Garamond"/>
          <w:b/>
          <w:bCs/>
          <w:sz w:val="24"/>
          <w:szCs w:val="24"/>
        </w:rPr>
        <w:t>Phase 3: Collect</w:t>
      </w:r>
      <w:r w:rsidRPr="00B25646">
        <w:rPr>
          <w:rFonts w:ascii="Garamond" w:hAnsi="Garamond"/>
          <w:sz w:val="24"/>
          <w:szCs w:val="24"/>
        </w:rPr>
        <w:t>, we collect</w:t>
      </w:r>
      <w:r>
        <w:rPr>
          <w:rFonts w:ascii="Garamond" w:hAnsi="Garamond"/>
          <w:sz w:val="24"/>
          <w:szCs w:val="24"/>
        </w:rPr>
        <w:t>ed</w:t>
      </w:r>
      <w:r w:rsidRPr="00B25646">
        <w:rPr>
          <w:rFonts w:ascii="Garamond" w:hAnsi="Garamond"/>
          <w:sz w:val="24"/>
          <w:szCs w:val="24"/>
        </w:rPr>
        <w:t xml:space="preserve"> more in-depth information on major evaluations and the potential for matching to administrative records. This include</w:t>
      </w:r>
      <w:r>
        <w:rPr>
          <w:rFonts w:ascii="Garamond" w:hAnsi="Garamond"/>
          <w:sz w:val="24"/>
          <w:szCs w:val="24"/>
        </w:rPr>
        <w:t>d</w:t>
      </w:r>
      <w:r w:rsidRPr="00B25646">
        <w:rPr>
          <w:rFonts w:ascii="Garamond" w:hAnsi="Garamond"/>
          <w:sz w:val="24"/>
          <w:szCs w:val="24"/>
        </w:rPr>
        <w:t xml:space="preserve"> information on data ownership, existence of personally identifying information, IRB and consent form allowance and restrictions, and past findings. In </w:t>
      </w:r>
      <w:r w:rsidRPr="00B25646">
        <w:rPr>
          <w:rFonts w:ascii="Garamond" w:hAnsi="Garamond"/>
          <w:b/>
          <w:sz w:val="24"/>
          <w:szCs w:val="24"/>
        </w:rPr>
        <w:t>Phase 4: Analyze</w:t>
      </w:r>
      <w:r w:rsidRPr="00B25646">
        <w:rPr>
          <w:rFonts w:ascii="Garamond" w:hAnsi="Garamond"/>
          <w:sz w:val="24"/>
          <w:szCs w:val="24"/>
        </w:rPr>
        <w:t>, we analyze</w:t>
      </w:r>
      <w:r>
        <w:rPr>
          <w:rFonts w:ascii="Garamond" w:hAnsi="Garamond"/>
          <w:sz w:val="24"/>
          <w:szCs w:val="24"/>
        </w:rPr>
        <w:t>d</w:t>
      </w:r>
      <w:r w:rsidRPr="00B25646">
        <w:rPr>
          <w:rFonts w:ascii="Garamond" w:hAnsi="Garamond"/>
          <w:sz w:val="24"/>
          <w:szCs w:val="24"/>
        </w:rPr>
        <w:t xml:space="preserve"> the full range of feasibility considerations for those studies and potential approaches for overcoming any challenges.</w:t>
      </w:r>
      <w:r>
        <w:rPr>
          <w:rFonts w:ascii="Garamond" w:hAnsi="Garamond"/>
          <w:sz w:val="24"/>
          <w:szCs w:val="24"/>
        </w:rPr>
        <w:t xml:space="preserve"> We concluded with giving a feasibility rating for the final list of 25 evaluations. </w:t>
      </w:r>
      <w:r w:rsidR="00C33F28">
        <w:rPr>
          <w:rFonts w:ascii="Garamond" w:hAnsi="Garamond"/>
          <w:sz w:val="24"/>
          <w:szCs w:val="24"/>
        </w:rPr>
        <w:t>T</w:t>
      </w:r>
      <w:r w:rsidRPr="00A60462" w:rsidR="004D5A38">
        <w:rPr>
          <w:rFonts w:ascii="Garamond" w:hAnsi="Garamond"/>
          <w:sz w:val="24"/>
          <w:szCs w:val="24"/>
        </w:rPr>
        <w:t xml:space="preserve">he project team ultimately identified 13 evaluations as potentially feasible candidates for long-term follow-up based primarily on the existence of the study participant personally identifying information (PII) needed for matching and key outcome data from an administrative data source. </w:t>
      </w:r>
      <w:r w:rsidR="00EC2C93">
        <w:rPr>
          <w:rFonts w:ascii="Garamond" w:hAnsi="Garamond"/>
          <w:sz w:val="24"/>
          <w:szCs w:val="24"/>
        </w:rPr>
        <w:t>More information can</w:t>
      </w:r>
      <w:r w:rsidR="0096585B">
        <w:rPr>
          <w:rFonts w:ascii="Garamond" w:hAnsi="Garamond"/>
          <w:sz w:val="24"/>
          <w:szCs w:val="24"/>
        </w:rPr>
        <w:t xml:space="preserve"> be found </w:t>
      </w:r>
      <w:r w:rsidR="00CB0BB2">
        <w:rPr>
          <w:rFonts w:ascii="Garamond" w:hAnsi="Garamond"/>
          <w:sz w:val="24"/>
          <w:szCs w:val="24"/>
        </w:rPr>
        <w:t xml:space="preserve">on these slides, presented at the </w:t>
      </w:r>
      <w:hyperlink w:history="1" r:id="rId18">
        <w:r w:rsidRPr="00F66A68" w:rsidR="00050F0C">
          <w:rPr>
            <w:rStyle w:val="Hyperlink"/>
            <w:rFonts w:ascii="Garamond" w:hAnsi="Garamond"/>
            <w:sz w:val="24"/>
            <w:szCs w:val="24"/>
          </w:rPr>
          <w:t>Association of Public Data</w:t>
        </w:r>
        <w:r w:rsidRPr="00F66A68" w:rsidR="00F66A68">
          <w:rPr>
            <w:rStyle w:val="Hyperlink"/>
            <w:rFonts w:ascii="Garamond" w:hAnsi="Garamond"/>
            <w:sz w:val="24"/>
            <w:szCs w:val="24"/>
          </w:rPr>
          <w:t xml:space="preserve"> Users</w:t>
        </w:r>
      </w:hyperlink>
      <w:r w:rsidR="00F66A68">
        <w:rPr>
          <w:rFonts w:ascii="Garamond" w:hAnsi="Garamond"/>
          <w:sz w:val="24"/>
          <w:szCs w:val="24"/>
        </w:rPr>
        <w:t xml:space="preserve"> Conference</w:t>
      </w:r>
      <w:r w:rsidR="002E6CFB">
        <w:rPr>
          <w:rFonts w:ascii="Garamond" w:hAnsi="Garamond"/>
          <w:sz w:val="24"/>
          <w:szCs w:val="24"/>
        </w:rPr>
        <w:t xml:space="preserve"> in 2019</w:t>
      </w:r>
      <w:r w:rsidR="00F66A68">
        <w:rPr>
          <w:rFonts w:ascii="Garamond" w:hAnsi="Garamond"/>
          <w:sz w:val="24"/>
          <w:szCs w:val="24"/>
        </w:rPr>
        <w:t xml:space="preserve">. </w:t>
      </w:r>
    </w:p>
    <w:p w:rsidR="00A64EF6" w:rsidP="000B634C" w:rsidRDefault="00A64EF6" w14:paraId="74082BCA" w14:textId="77777777">
      <w:pPr>
        <w:pStyle w:val="CommentText"/>
        <w:spacing w:after="0"/>
        <w:rPr>
          <w:rFonts w:ascii="Garamond" w:hAnsi="Garamond"/>
          <w:sz w:val="24"/>
          <w:szCs w:val="24"/>
        </w:rPr>
      </w:pPr>
    </w:p>
    <w:p w:rsidR="00E324AA" w:rsidP="001C3ACD" w:rsidRDefault="00E324AA" w14:paraId="63883113" w14:textId="4E1EFFD2">
      <w:pPr>
        <w:pStyle w:val="CommentText"/>
        <w:numPr>
          <w:ilvl w:val="0"/>
          <w:numId w:val="3"/>
        </w:numPr>
        <w:spacing w:after="0"/>
        <w:rPr>
          <w:rFonts w:ascii="Garamond" w:hAnsi="Garamond"/>
          <w:sz w:val="24"/>
          <w:szCs w:val="24"/>
        </w:rPr>
      </w:pPr>
      <w:r w:rsidRPr="657F729E">
        <w:rPr>
          <w:rFonts w:ascii="Garamond" w:hAnsi="Garamond"/>
          <w:sz w:val="24"/>
          <w:szCs w:val="24"/>
        </w:rPr>
        <w:t xml:space="preserve">What are some topics or sample questions </w:t>
      </w:r>
      <w:r w:rsidRPr="657F729E" w:rsidR="009D3164">
        <w:rPr>
          <w:rFonts w:ascii="Garamond" w:hAnsi="Garamond"/>
          <w:sz w:val="24"/>
          <w:szCs w:val="24"/>
        </w:rPr>
        <w:t>that I may be asked?</w:t>
      </w:r>
      <w:r w:rsidRPr="657F729E" w:rsidR="002C636A">
        <w:rPr>
          <w:rFonts w:ascii="Garamond" w:hAnsi="Garamond"/>
          <w:sz w:val="24"/>
          <w:szCs w:val="24"/>
        </w:rPr>
        <w:t xml:space="preserve"> </w:t>
      </w:r>
    </w:p>
    <w:p w:rsidR="00BC4935" w:rsidP="00886536" w:rsidRDefault="00D639AC" w14:paraId="53E5B1A5" w14:textId="68AC4EBE">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742206">
        <w:rPr>
          <w:rFonts w:ascii="Garamond" w:hAnsi="Garamond"/>
          <w:sz w:val="24"/>
          <w:szCs w:val="24"/>
        </w:rPr>
        <w:t>p</w:t>
      </w:r>
      <w:r w:rsidRPr="657F729E" w:rsidR="00F65CC8">
        <w:rPr>
          <w:rFonts w:ascii="Garamond" w:hAnsi="Garamond"/>
          <w:sz w:val="24"/>
          <w:szCs w:val="24"/>
        </w:rPr>
        <w:t xml:space="preserve">roject </w:t>
      </w:r>
      <w:r w:rsidRPr="657F729E" w:rsidR="00742206">
        <w:rPr>
          <w:rFonts w:ascii="Garamond" w:hAnsi="Garamond"/>
          <w:sz w:val="24"/>
          <w:szCs w:val="24"/>
        </w:rPr>
        <w:t>d</w:t>
      </w:r>
      <w:r w:rsidRPr="657F729E" w:rsidR="00F65CC8">
        <w:rPr>
          <w:rFonts w:ascii="Garamond" w:hAnsi="Garamond"/>
          <w:sz w:val="24"/>
          <w:szCs w:val="24"/>
        </w:rPr>
        <w:t>irector</w:t>
      </w:r>
      <w:r w:rsidRPr="657F729E" w:rsidR="007252AF">
        <w:rPr>
          <w:rFonts w:ascii="Garamond" w:hAnsi="Garamond"/>
          <w:sz w:val="24"/>
          <w:szCs w:val="24"/>
        </w:rPr>
        <w:t>s</w:t>
      </w:r>
      <w:r w:rsidRPr="657F729E" w:rsidR="00783EAF">
        <w:rPr>
          <w:rFonts w:ascii="Garamond" w:hAnsi="Garamond"/>
          <w:sz w:val="24"/>
          <w:szCs w:val="24"/>
        </w:rPr>
        <w:t>/</w:t>
      </w:r>
      <w:r w:rsidRPr="657F729E" w:rsidR="00742206">
        <w:rPr>
          <w:rFonts w:ascii="Garamond" w:hAnsi="Garamond"/>
          <w:sz w:val="24"/>
          <w:szCs w:val="24"/>
        </w:rPr>
        <w:t>p</w:t>
      </w:r>
      <w:r w:rsidRPr="657F729E" w:rsidR="00F65CC8">
        <w:rPr>
          <w:rFonts w:ascii="Garamond" w:hAnsi="Garamond"/>
          <w:sz w:val="24"/>
          <w:szCs w:val="24"/>
        </w:rPr>
        <w:t xml:space="preserve">rincipal </w:t>
      </w:r>
      <w:r w:rsidRPr="657F729E" w:rsidR="00742206">
        <w:rPr>
          <w:rFonts w:ascii="Garamond" w:hAnsi="Garamond"/>
          <w:sz w:val="24"/>
          <w:szCs w:val="24"/>
        </w:rPr>
        <w:t>i</w:t>
      </w:r>
      <w:r w:rsidRPr="657F729E" w:rsidR="00F65CC8">
        <w:rPr>
          <w:rFonts w:ascii="Garamond" w:hAnsi="Garamond"/>
          <w:sz w:val="24"/>
          <w:szCs w:val="24"/>
        </w:rPr>
        <w:t>nvestigator</w:t>
      </w:r>
      <w:r w:rsidRPr="657F729E" w:rsidR="007252AF">
        <w:rPr>
          <w:rFonts w:ascii="Garamond" w:hAnsi="Garamond"/>
          <w:sz w:val="24"/>
          <w:szCs w:val="24"/>
        </w:rPr>
        <w:t>s</w:t>
      </w:r>
    </w:p>
    <w:p w:rsidR="00E76274" w:rsidP="00E76274" w:rsidRDefault="00371CD8" w14:paraId="68F23FB8" w14:textId="42900399">
      <w:pPr>
        <w:pStyle w:val="CommentText"/>
        <w:numPr>
          <w:ilvl w:val="2"/>
          <w:numId w:val="3"/>
        </w:numPr>
        <w:spacing w:after="0"/>
        <w:rPr>
          <w:rFonts w:ascii="Garamond" w:hAnsi="Garamond"/>
          <w:sz w:val="24"/>
          <w:szCs w:val="24"/>
        </w:rPr>
      </w:pPr>
      <w:r w:rsidRPr="657F729E">
        <w:rPr>
          <w:rFonts w:ascii="Garamond" w:hAnsi="Garamond"/>
          <w:sz w:val="24"/>
          <w:szCs w:val="24"/>
        </w:rPr>
        <w:t>What research questions from the original evaluation, if any, would long-term follow-up help to address?</w:t>
      </w:r>
    </w:p>
    <w:p w:rsidR="00813300" w:rsidP="00E76274" w:rsidRDefault="00CC0FD8" w14:paraId="29E6E132" w14:textId="17906D93">
      <w:pPr>
        <w:pStyle w:val="CommentText"/>
        <w:numPr>
          <w:ilvl w:val="2"/>
          <w:numId w:val="3"/>
        </w:numPr>
        <w:spacing w:after="0"/>
        <w:rPr>
          <w:rFonts w:ascii="Garamond" w:hAnsi="Garamond"/>
          <w:sz w:val="24"/>
          <w:szCs w:val="24"/>
        </w:rPr>
      </w:pPr>
      <w:r w:rsidRPr="657F729E">
        <w:rPr>
          <w:rFonts w:ascii="Garamond" w:hAnsi="Garamond"/>
          <w:sz w:val="24"/>
          <w:szCs w:val="24"/>
        </w:rPr>
        <w:t>Can you identify stakeholders to talk to with knowledge of the above-mentioned areas?</w:t>
      </w:r>
    </w:p>
    <w:p w:rsidR="00783EAF" w:rsidP="00886536" w:rsidRDefault="007252AF" w14:paraId="4124474C" w14:textId="36EAB402">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DB6842">
        <w:rPr>
          <w:rFonts w:ascii="Garamond" w:hAnsi="Garamond"/>
          <w:sz w:val="24"/>
          <w:szCs w:val="24"/>
        </w:rPr>
        <w:t>manager</w:t>
      </w:r>
      <w:r w:rsidRPr="657F729E">
        <w:rPr>
          <w:rFonts w:ascii="Garamond" w:hAnsi="Garamond"/>
          <w:sz w:val="24"/>
          <w:szCs w:val="24"/>
        </w:rPr>
        <w:t>s</w:t>
      </w:r>
      <w:r w:rsidRPr="657F729E" w:rsidR="00DB6842">
        <w:rPr>
          <w:rFonts w:ascii="Garamond" w:hAnsi="Garamond"/>
          <w:sz w:val="24"/>
          <w:szCs w:val="24"/>
        </w:rPr>
        <w:t xml:space="preserve"> of evaluation data</w:t>
      </w:r>
    </w:p>
    <w:p w:rsidR="00E76274" w:rsidP="00E76274" w:rsidRDefault="00E763BB" w14:paraId="31C87EB0" w14:textId="273A5C5A">
      <w:pPr>
        <w:pStyle w:val="CommentText"/>
        <w:numPr>
          <w:ilvl w:val="2"/>
          <w:numId w:val="3"/>
        </w:numPr>
        <w:spacing w:after="0"/>
        <w:rPr>
          <w:rFonts w:ascii="Garamond" w:hAnsi="Garamond"/>
          <w:sz w:val="24"/>
          <w:szCs w:val="24"/>
        </w:rPr>
      </w:pPr>
      <w:r w:rsidRPr="657F729E">
        <w:rPr>
          <w:rFonts w:ascii="Garamond" w:hAnsi="Garamond"/>
          <w:sz w:val="24"/>
          <w:szCs w:val="24"/>
        </w:rPr>
        <w:t>What types of personally identifiable information are available?</w:t>
      </w:r>
    </w:p>
    <w:p w:rsidR="002B53B2" w:rsidP="00E76274" w:rsidRDefault="00A033A0" w14:paraId="04F5A41E" w14:textId="32CCE8D5">
      <w:pPr>
        <w:pStyle w:val="CommentText"/>
        <w:numPr>
          <w:ilvl w:val="2"/>
          <w:numId w:val="3"/>
        </w:numPr>
        <w:spacing w:after="0"/>
        <w:rPr>
          <w:rFonts w:ascii="Garamond" w:hAnsi="Garamond"/>
          <w:sz w:val="24"/>
          <w:szCs w:val="24"/>
        </w:rPr>
      </w:pPr>
      <w:r w:rsidRPr="657F729E">
        <w:rPr>
          <w:rFonts w:ascii="Garamond" w:hAnsi="Garamond"/>
          <w:sz w:val="24"/>
          <w:szCs w:val="24"/>
        </w:rPr>
        <w:t>Can you describe the types and sources of study participant outcome data (e.g. follow-up survey, administrative data, etc.) available?</w:t>
      </w:r>
    </w:p>
    <w:p w:rsidR="00DB6842" w:rsidP="00886536" w:rsidRDefault="00331A05" w14:paraId="2B2CFD7F" w14:textId="74A06BA0">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F962F5">
        <w:rPr>
          <w:rFonts w:ascii="Garamond" w:hAnsi="Garamond"/>
          <w:sz w:val="24"/>
          <w:szCs w:val="24"/>
        </w:rPr>
        <w:t xml:space="preserve">evaluation </w:t>
      </w:r>
      <w:r w:rsidRPr="657F729E" w:rsidR="002C314A">
        <w:rPr>
          <w:rFonts w:ascii="Garamond" w:hAnsi="Garamond"/>
          <w:sz w:val="24"/>
          <w:szCs w:val="24"/>
        </w:rPr>
        <w:t>legal</w:t>
      </w:r>
      <w:r w:rsidRPr="657F729E" w:rsidR="00794987">
        <w:rPr>
          <w:rFonts w:ascii="Garamond" w:hAnsi="Garamond"/>
          <w:sz w:val="24"/>
          <w:szCs w:val="24"/>
        </w:rPr>
        <w:t>/contract</w:t>
      </w:r>
      <w:r w:rsidRPr="657F729E" w:rsidR="002C314A">
        <w:rPr>
          <w:rFonts w:ascii="Garamond" w:hAnsi="Garamond"/>
          <w:sz w:val="24"/>
          <w:szCs w:val="24"/>
        </w:rPr>
        <w:t xml:space="preserve"> representative</w:t>
      </w:r>
      <w:r w:rsidRPr="657F729E">
        <w:rPr>
          <w:rFonts w:ascii="Garamond" w:hAnsi="Garamond"/>
          <w:sz w:val="24"/>
          <w:szCs w:val="24"/>
        </w:rPr>
        <w:t>s</w:t>
      </w:r>
    </w:p>
    <w:p w:rsidR="004A1101" w:rsidP="004A1101" w:rsidRDefault="004A1101" w14:paraId="4D22E288" w14:textId="6DE77405">
      <w:pPr>
        <w:pStyle w:val="CommentText"/>
        <w:numPr>
          <w:ilvl w:val="2"/>
          <w:numId w:val="3"/>
        </w:numPr>
        <w:spacing w:after="0"/>
        <w:rPr>
          <w:rFonts w:ascii="Garamond" w:hAnsi="Garamond"/>
          <w:sz w:val="24"/>
          <w:szCs w:val="24"/>
        </w:rPr>
      </w:pPr>
      <w:r w:rsidRPr="657F729E">
        <w:rPr>
          <w:rFonts w:ascii="Garamond" w:hAnsi="Garamond"/>
          <w:sz w:val="24"/>
          <w:szCs w:val="24"/>
        </w:rPr>
        <w:t>Which organizations or agencies are listed as parties to the agreement?</w:t>
      </w:r>
    </w:p>
    <w:p w:rsidRPr="004A1101" w:rsidR="00AD0668" w:rsidP="004A1101" w:rsidRDefault="00AD0668" w14:paraId="09F6E96A" w14:textId="6E22EE75">
      <w:pPr>
        <w:pStyle w:val="CommentText"/>
        <w:numPr>
          <w:ilvl w:val="2"/>
          <w:numId w:val="3"/>
        </w:numPr>
        <w:spacing w:after="0"/>
        <w:rPr>
          <w:rFonts w:ascii="Garamond" w:hAnsi="Garamond"/>
          <w:sz w:val="24"/>
          <w:szCs w:val="24"/>
        </w:rPr>
      </w:pPr>
      <w:r w:rsidRPr="657F729E">
        <w:rPr>
          <w:rFonts w:ascii="Garamond" w:hAnsi="Garamond"/>
          <w:sz w:val="24"/>
          <w:szCs w:val="24"/>
        </w:rPr>
        <w:t>If a contract renewal were needed to facilitate long-term follow-up, can you describe any apparent factors that may help or hinder this process?</w:t>
      </w:r>
    </w:p>
    <w:p w:rsidR="00A71510" w:rsidP="00886536" w:rsidRDefault="00331A05" w14:paraId="51406C65" w14:textId="71CA3443">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F962F5">
        <w:rPr>
          <w:rFonts w:ascii="Garamond" w:hAnsi="Garamond"/>
          <w:sz w:val="24"/>
          <w:szCs w:val="24"/>
        </w:rPr>
        <w:t xml:space="preserve">evaluation </w:t>
      </w:r>
      <w:r w:rsidRPr="657F729E" w:rsidR="00A71510">
        <w:rPr>
          <w:rFonts w:ascii="Garamond" w:hAnsi="Garamond"/>
          <w:sz w:val="24"/>
          <w:szCs w:val="24"/>
        </w:rPr>
        <w:t>IRB representative</w:t>
      </w:r>
      <w:r w:rsidRPr="657F729E">
        <w:rPr>
          <w:rFonts w:ascii="Garamond" w:hAnsi="Garamond"/>
          <w:sz w:val="24"/>
          <w:szCs w:val="24"/>
        </w:rPr>
        <w:t>s</w:t>
      </w:r>
    </w:p>
    <w:p w:rsidR="00850F4D" w:rsidP="00850F4D" w:rsidRDefault="009A034A" w14:paraId="773807AF" w14:textId="495C3BEA">
      <w:pPr>
        <w:pStyle w:val="CommentText"/>
        <w:numPr>
          <w:ilvl w:val="2"/>
          <w:numId w:val="3"/>
        </w:numPr>
        <w:spacing w:after="0"/>
        <w:rPr>
          <w:rFonts w:ascii="Garamond" w:hAnsi="Garamond"/>
          <w:sz w:val="24"/>
          <w:szCs w:val="24"/>
        </w:rPr>
      </w:pPr>
      <w:r w:rsidRPr="657F729E">
        <w:rPr>
          <w:rFonts w:ascii="Garamond" w:hAnsi="Garamond"/>
          <w:sz w:val="24"/>
          <w:szCs w:val="24"/>
        </w:rPr>
        <w:t>Did</w:t>
      </w:r>
      <w:r w:rsidRPr="657F729E" w:rsidR="00F83B9D">
        <w:rPr>
          <w:rFonts w:ascii="Garamond" w:hAnsi="Garamond"/>
          <w:sz w:val="24"/>
          <w:szCs w:val="24"/>
        </w:rPr>
        <w:t xml:space="preserve"> the informed consent form indicate how long study participant’s information would be collected? If so, for how long?</w:t>
      </w:r>
    </w:p>
    <w:p w:rsidR="00102A78" w:rsidP="00850F4D" w:rsidRDefault="00DB1691" w14:paraId="457DE272" w14:textId="062C6766">
      <w:pPr>
        <w:pStyle w:val="CommentText"/>
        <w:numPr>
          <w:ilvl w:val="2"/>
          <w:numId w:val="3"/>
        </w:numPr>
        <w:spacing w:after="0"/>
        <w:rPr>
          <w:rFonts w:ascii="Garamond" w:hAnsi="Garamond"/>
          <w:sz w:val="24"/>
          <w:szCs w:val="24"/>
        </w:rPr>
      </w:pPr>
      <w:r w:rsidRPr="657F729E">
        <w:rPr>
          <w:rFonts w:ascii="Garamond" w:hAnsi="Garamond"/>
          <w:sz w:val="24"/>
          <w:szCs w:val="24"/>
        </w:rPr>
        <w:t>How much additional follow-up</w:t>
      </w:r>
      <w:r w:rsidRPr="657F729E" w:rsidR="009A034A">
        <w:rPr>
          <w:rFonts w:ascii="Garamond" w:hAnsi="Garamond"/>
          <w:sz w:val="24"/>
          <w:szCs w:val="24"/>
        </w:rPr>
        <w:t>, beyond the follow-up that’s already been done, is covered by the informed consent?</w:t>
      </w:r>
    </w:p>
    <w:p w:rsidR="00A71510" w:rsidP="00886536" w:rsidRDefault="00742206" w14:paraId="2E5B5D61" w14:textId="298DA318">
      <w:pPr>
        <w:pStyle w:val="CommentText"/>
        <w:numPr>
          <w:ilvl w:val="1"/>
          <w:numId w:val="3"/>
        </w:numPr>
        <w:spacing w:after="0"/>
        <w:rPr>
          <w:rFonts w:ascii="Garamond" w:hAnsi="Garamond"/>
          <w:sz w:val="24"/>
          <w:szCs w:val="24"/>
        </w:rPr>
      </w:pPr>
      <w:r w:rsidRPr="657F729E">
        <w:rPr>
          <w:rFonts w:ascii="Garamond" w:hAnsi="Garamond"/>
          <w:sz w:val="24"/>
          <w:szCs w:val="24"/>
        </w:rPr>
        <w:t>For r</w:t>
      </w:r>
      <w:r w:rsidRPr="657F729E" w:rsidR="00152F36">
        <w:rPr>
          <w:rFonts w:ascii="Garamond" w:hAnsi="Garamond"/>
          <w:sz w:val="24"/>
          <w:szCs w:val="24"/>
        </w:rPr>
        <w:t>epresentative</w:t>
      </w:r>
      <w:r w:rsidRPr="657F729E">
        <w:rPr>
          <w:rFonts w:ascii="Garamond" w:hAnsi="Garamond"/>
          <w:sz w:val="24"/>
          <w:szCs w:val="24"/>
        </w:rPr>
        <w:t>s</w:t>
      </w:r>
      <w:r w:rsidRPr="657F729E" w:rsidR="00152F36">
        <w:rPr>
          <w:rFonts w:ascii="Garamond" w:hAnsi="Garamond"/>
          <w:sz w:val="24"/>
          <w:szCs w:val="24"/>
        </w:rPr>
        <w:t xml:space="preserve"> for study oversight</w:t>
      </w:r>
      <w:r w:rsidRPr="657F729E" w:rsidR="002967F2">
        <w:rPr>
          <w:rFonts w:ascii="Garamond" w:hAnsi="Garamond"/>
          <w:sz w:val="24"/>
          <w:szCs w:val="24"/>
        </w:rPr>
        <w:t xml:space="preserve"> (e.g. funder)</w:t>
      </w:r>
    </w:p>
    <w:p w:rsidR="00913D22" w:rsidP="00913D22" w:rsidRDefault="00B17B33" w14:paraId="244254FF" w14:textId="1CF6005A">
      <w:pPr>
        <w:pStyle w:val="CommentText"/>
        <w:numPr>
          <w:ilvl w:val="2"/>
          <w:numId w:val="3"/>
        </w:numPr>
        <w:spacing w:after="0"/>
        <w:rPr>
          <w:rFonts w:ascii="Garamond" w:hAnsi="Garamond"/>
          <w:sz w:val="24"/>
          <w:szCs w:val="24"/>
        </w:rPr>
      </w:pPr>
      <w:r w:rsidRPr="657F729E">
        <w:rPr>
          <w:rFonts w:ascii="Garamond" w:hAnsi="Garamond"/>
          <w:sz w:val="24"/>
          <w:szCs w:val="24"/>
        </w:rPr>
        <w:t xml:space="preserve">What is the </w:t>
      </w:r>
      <w:r w:rsidRPr="657F729E" w:rsidR="00FD578B">
        <w:rPr>
          <w:rFonts w:ascii="Garamond" w:hAnsi="Garamond"/>
          <w:sz w:val="24"/>
          <w:szCs w:val="24"/>
        </w:rPr>
        <w:t>process for getting a contract in place to do long-term follow-up?</w:t>
      </w:r>
    </w:p>
    <w:p w:rsidR="00FD578B" w:rsidP="00913D22" w:rsidRDefault="00E12F12" w14:paraId="2478320C" w14:textId="03B45C43">
      <w:pPr>
        <w:pStyle w:val="CommentText"/>
        <w:numPr>
          <w:ilvl w:val="2"/>
          <w:numId w:val="3"/>
        </w:numPr>
        <w:spacing w:after="0"/>
        <w:rPr>
          <w:rFonts w:ascii="Garamond" w:hAnsi="Garamond"/>
          <w:sz w:val="24"/>
          <w:szCs w:val="24"/>
        </w:rPr>
      </w:pPr>
      <w:r w:rsidRPr="657F729E">
        <w:rPr>
          <w:rFonts w:ascii="Garamond" w:hAnsi="Garamond"/>
          <w:sz w:val="24"/>
          <w:szCs w:val="24"/>
        </w:rPr>
        <w:t>Who would be permitted to be a party to this contract (original evaluator, others?)?</w:t>
      </w:r>
    </w:p>
    <w:p w:rsidR="00A71510" w:rsidP="00A71510" w:rsidRDefault="00742206" w14:paraId="08DFDDD8" w14:textId="3F3D3100">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A71510">
        <w:rPr>
          <w:rFonts w:ascii="Garamond" w:hAnsi="Garamond"/>
          <w:sz w:val="24"/>
          <w:szCs w:val="24"/>
        </w:rPr>
        <w:t>administrative data source provider</w:t>
      </w:r>
      <w:r w:rsidRPr="657F729E">
        <w:rPr>
          <w:rFonts w:ascii="Garamond" w:hAnsi="Garamond"/>
          <w:sz w:val="24"/>
          <w:szCs w:val="24"/>
        </w:rPr>
        <w:t>s</w:t>
      </w:r>
    </w:p>
    <w:p w:rsidR="00913D22" w:rsidP="00913D22" w:rsidRDefault="00AB542C" w14:paraId="292A4BC6" w14:textId="1A2E82A5">
      <w:pPr>
        <w:pStyle w:val="CommentText"/>
        <w:numPr>
          <w:ilvl w:val="2"/>
          <w:numId w:val="3"/>
        </w:numPr>
        <w:spacing w:after="0"/>
        <w:rPr>
          <w:rFonts w:ascii="Garamond" w:hAnsi="Garamond"/>
          <w:sz w:val="24"/>
          <w:szCs w:val="24"/>
        </w:rPr>
      </w:pPr>
      <w:r w:rsidRPr="657F729E">
        <w:rPr>
          <w:rFonts w:ascii="Garamond" w:hAnsi="Garamond"/>
          <w:sz w:val="24"/>
          <w:szCs w:val="24"/>
        </w:rPr>
        <w:t xml:space="preserve">What is the process for getting a data sharing agreement in place for </w:t>
      </w:r>
      <w:r w:rsidRPr="657F729E" w:rsidR="00143C97">
        <w:rPr>
          <w:rFonts w:ascii="Garamond" w:hAnsi="Garamond"/>
          <w:sz w:val="24"/>
          <w:szCs w:val="24"/>
        </w:rPr>
        <w:t>your data source?</w:t>
      </w:r>
    </w:p>
    <w:p w:rsidR="00143C97" w:rsidP="00913D22" w:rsidRDefault="00143C97" w14:paraId="0556AC24" w14:textId="4D9BC785">
      <w:pPr>
        <w:pStyle w:val="CommentText"/>
        <w:numPr>
          <w:ilvl w:val="2"/>
          <w:numId w:val="3"/>
        </w:numPr>
        <w:spacing w:after="0"/>
        <w:rPr>
          <w:rFonts w:ascii="Garamond" w:hAnsi="Garamond"/>
          <w:sz w:val="24"/>
          <w:szCs w:val="24"/>
        </w:rPr>
      </w:pPr>
      <w:r w:rsidRPr="657F729E">
        <w:rPr>
          <w:rFonts w:ascii="Garamond" w:hAnsi="Garamond"/>
          <w:sz w:val="24"/>
          <w:szCs w:val="24"/>
        </w:rPr>
        <w:t>What are the associated costs? Can you give us an example?</w:t>
      </w:r>
    </w:p>
    <w:p w:rsidR="001E0F1B" w:rsidP="00A71510" w:rsidRDefault="00742206" w14:paraId="5AB10289" w14:textId="2E0FF4C7">
      <w:pPr>
        <w:pStyle w:val="CommentText"/>
        <w:numPr>
          <w:ilvl w:val="1"/>
          <w:numId w:val="3"/>
        </w:numPr>
        <w:spacing w:after="0"/>
        <w:rPr>
          <w:rFonts w:ascii="Garamond" w:hAnsi="Garamond"/>
          <w:sz w:val="24"/>
          <w:szCs w:val="24"/>
        </w:rPr>
      </w:pPr>
      <w:r w:rsidRPr="657F729E">
        <w:rPr>
          <w:rFonts w:ascii="Garamond" w:hAnsi="Garamond"/>
          <w:sz w:val="24"/>
          <w:szCs w:val="24"/>
        </w:rPr>
        <w:t>For other kinds of stakeholders</w:t>
      </w:r>
    </w:p>
    <w:p w:rsidR="00913D22" w:rsidP="00913D22" w:rsidRDefault="00C27B68" w14:paraId="4A058A34" w14:textId="60C40594">
      <w:pPr>
        <w:pStyle w:val="CommentText"/>
        <w:numPr>
          <w:ilvl w:val="2"/>
          <w:numId w:val="3"/>
        </w:numPr>
        <w:spacing w:after="0"/>
        <w:rPr>
          <w:rFonts w:ascii="Garamond" w:hAnsi="Garamond"/>
          <w:sz w:val="24"/>
          <w:szCs w:val="24"/>
        </w:rPr>
      </w:pPr>
      <w:r w:rsidRPr="657F729E">
        <w:rPr>
          <w:rFonts w:ascii="Garamond" w:hAnsi="Garamond"/>
          <w:sz w:val="24"/>
          <w:szCs w:val="24"/>
        </w:rPr>
        <w:t>Are there any additional research questions, beyond what were in-scope of the original evaluation,</w:t>
      </w:r>
      <w:r w:rsidR="002E6CFB">
        <w:rPr>
          <w:rFonts w:ascii="Garamond" w:hAnsi="Garamond"/>
          <w:sz w:val="24"/>
          <w:szCs w:val="24"/>
        </w:rPr>
        <w:t xml:space="preserve"> </w:t>
      </w:r>
      <w:r w:rsidRPr="657F729E">
        <w:rPr>
          <w:rFonts w:ascii="Garamond" w:hAnsi="Garamond"/>
          <w:sz w:val="24"/>
          <w:szCs w:val="24"/>
        </w:rPr>
        <w:t>that might be interesting to include in the long-term follow-up?</w:t>
      </w:r>
    </w:p>
    <w:p w:rsidRPr="00A71510" w:rsidR="009C6077" w:rsidP="00913D22" w:rsidRDefault="009C6077" w14:paraId="5EE610D6" w14:textId="4F7F0B16">
      <w:pPr>
        <w:pStyle w:val="CommentText"/>
        <w:numPr>
          <w:ilvl w:val="2"/>
          <w:numId w:val="3"/>
        </w:numPr>
        <w:spacing w:after="0"/>
        <w:rPr>
          <w:rFonts w:ascii="Garamond" w:hAnsi="Garamond"/>
          <w:sz w:val="24"/>
          <w:szCs w:val="24"/>
        </w:rPr>
      </w:pPr>
      <w:r w:rsidRPr="657F729E">
        <w:rPr>
          <w:rFonts w:ascii="Garamond" w:hAnsi="Garamond"/>
          <w:sz w:val="24"/>
          <w:szCs w:val="24"/>
        </w:rPr>
        <w:t>How do you think the original research or long-term follow-up effort can be made more accessible to the population it would ideally impact or support?</w:t>
      </w:r>
    </w:p>
    <w:p w:rsidR="657F729E" w:rsidP="657F729E" w:rsidRDefault="657F729E" w14:paraId="25F7C75F" w14:textId="2EAD48AA">
      <w:pPr>
        <w:pStyle w:val="CommentText"/>
        <w:spacing w:after="0"/>
        <w:rPr>
          <w:rFonts w:ascii="Garamond" w:hAnsi="Garamond"/>
          <w:sz w:val="24"/>
          <w:szCs w:val="24"/>
        </w:rPr>
      </w:pPr>
    </w:p>
    <w:p w:rsidR="0039240D" w:rsidP="0039240D" w:rsidRDefault="009D3164" w14:paraId="01BF292C" w14:textId="352E3CBA">
      <w:pPr>
        <w:pStyle w:val="CommentText"/>
        <w:numPr>
          <w:ilvl w:val="0"/>
          <w:numId w:val="3"/>
        </w:numPr>
        <w:spacing w:after="0"/>
        <w:rPr>
          <w:rFonts w:ascii="Garamond" w:hAnsi="Garamond"/>
          <w:sz w:val="24"/>
          <w:szCs w:val="24"/>
        </w:rPr>
      </w:pPr>
      <w:r w:rsidRPr="657F729E">
        <w:rPr>
          <w:rFonts w:ascii="Garamond" w:hAnsi="Garamond"/>
          <w:sz w:val="24"/>
          <w:szCs w:val="24"/>
        </w:rPr>
        <w:t>What documents should I review in preparation for the interview?</w:t>
      </w:r>
      <w:r w:rsidRPr="657F729E" w:rsidR="0003431B">
        <w:rPr>
          <w:rFonts w:ascii="Garamond" w:hAnsi="Garamond"/>
          <w:sz w:val="24"/>
          <w:szCs w:val="24"/>
        </w:rPr>
        <w:t xml:space="preserve"> </w:t>
      </w:r>
    </w:p>
    <w:p w:rsidR="00D65E40" w:rsidP="00D65E40" w:rsidRDefault="00FB5FF7" w14:paraId="5FA9F074" w14:textId="47A31BE9">
      <w:pPr>
        <w:pStyle w:val="CommentText"/>
        <w:numPr>
          <w:ilvl w:val="1"/>
          <w:numId w:val="3"/>
        </w:numPr>
        <w:spacing w:after="0"/>
        <w:rPr>
          <w:rFonts w:ascii="Garamond" w:hAnsi="Garamond"/>
          <w:sz w:val="24"/>
          <w:szCs w:val="24"/>
        </w:rPr>
      </w:pPr>
      <w:r w:rsidRPr="657F729E">
        <w:rPr>
          <w:rFonts w:ascii="Garamond" w:hAnsi="Garamond"/>
          <w:sz w:val="24"/>
          <w:szCs w:val="24"/>
        </w:rPr>
        <w:lastRenderedPageBreak/>
        <w:t>For</w:t>
      </w:r>
      <w:r w:rsidRPr="657F729E" w:rsidR="00EF2B7E">
        <w:rPr>
          <w:rFonts w:ascii="Garamond" w:hAnsi="Garamond"/>
          <w:sz w:val="24"/>
          <w:szCs w:val="24"/>
        </w:rPr>
        <w:t xml:space="preserve"> p</w:t>
      </w:r>
      <w:r w:rsidRPr="657F729E" w:rsidR="00D65E40">
        <w:rPr>
          <w:rFonts w:ascii="Garamond" w:hAnsi="Garamond"/>
          <w:sz w:val="24"/>
          <w:szCs w:val="24"/>
        </w:rPr>
        <w:t xml:space="preserve">roject </w:t>
      </w:r>
      <w:r w:rsidRPr="657F729E" w:rsidR="00EF2B7E">
        <w:rPr>
          <w:rFonts w:ascii="Garamond" w:hAnsi="Garamond"/>
          <w:sz w:val="24"/>
          <w:szCs w:val="24"/>
        </w:rPr>
        <w:t>d</w:t>
      </w:r>
      <w:r w:rsidRPr="657F729E" w:rsidR="00D65E40">
        <w:rPr>
          <w:rFonts w:ascii="Garamond" w:hAnsi="Garamond"/>
          <w:sz w:val="24"/>
          <w:szCs w:val="24"/>
        </w:rPr>
        <w:t>irector</w:t>
      </w:r>
      <w:r w:rsidRPr="657F729E" w:rsidR="00EF2B7E">
        <w:rPr>
          <w:rFonts w:ascii="Garamond" w:hAnsi="Garamond"/>
          <w:sz w:val="24"/>
          <w:szCs w:val="24"/>
        </w:rPr>
        <w:t>s or p</w:t>
      </w:r>
      <w:r w:rsidRPr="657F729E" w:rsidR="00D65E40">
        <w:rPr>
          <w:rFonts w:ascii="Garamond" w:hAnsi="Garamond"/>
          <w:sz w:val="24"/>
          <w:szCs w:val="24"/>
        </w:rPr>
        <w:t xml:space="preserve">rincipal </w:t>
      </w:r>
      <w:r w:rsidRPr="657F729E" w:rsidR="00EF2B7E">
        <w:rPr>
          <w:rFonts w:ascii="Garamond" w:hAnsi="Garamond"/>
          <w:sz w:val="24"/>
          <w:szCs w:val="24"/>
        </w:rPr>
        <w:t>i</w:t>
      </w:r>
      <w:r w:rsidRPr="657F729E" w:rsidR="00D65E40">
        <w:rPr>
          <w:rFonts w:ascii="Garamond" w:hAnsi="Garamond"/>
          <w:sz w:val="24"/>
          <w:szCs w:val="24"/>
        </w:rPr>
        <w:t>nvestigator</w:t>
      </w:r>
      <w:r w:rsidRPr="657F729E" w:rsidR="00EF2B7E">
        <w:rPr>
          <w:rFonts w:ascii="Garamond" w:hAnsi="Garamond"/>
          <w:sz w:val="24"/>
          <w:szCs w:val="24"/>
        </w:rPr>
        <w:t>s</w:t>
      </w:r>
    </w:p>
    <w:p w:rsidR="00B17576" w:rsidP="00B17576" w:rsidRDefault="00B17576" w14:paraId="4279B9AE" w14:textId="63A02940">
      <w:pPr>
        <w:pStyle w:val="CommentText"/>
        <w:numPr>
          <w:ilvl w:val="2"/>
          <w:numId w:val="3"/>
        </w:numPr>
        <w:spacing w:after="0"/>
        <w:rPr>
          <w:rFonts w:ascii="Garamond" w:hAnsi="Garamond"/>
          <w:sz w:val="24"/>
          <w:szCs w:val="24"/>
        </w:rPr>
      </w:pPr>
      <w:r w:rsidRPr="657F729E">
        <w:rPr>
          <w:rFonts w:ascii="Garamond" w:hAnsi="Garamond"/>
          <w:sz w:val="24"/>
          <w:szCs w:val="24"/>
        </w:rPr>
        <w:t xml:space="preserve">Study contracts, study findings, data sharing agreements, informed consent form, </w:t>
      </w:r>
      <w:r w:rsidRPr="657F729E" w:rsidR="008B7F7F">
        <w:rPr>
          <w:rFonts w:ascii="Garamond" w:hAnsi="Garamond"/>
          <w:sz w:val="24"/>
          <w:szCs w:val="24"/>
        </w:rPr>
        <w:t>IRB application, data dictionaries and codebooks</w:t>
      </w:r>
      <w:r w:rsidRPr="657F729E" w:rsidR="0087654A">
        <w:rPr>
          <w:rFonts w:ascii="Garamond" w:hAnsi="Garamond"/>
          <w:sz w:val="24"/>
          <w:szCs w:val="24"/>
        </w:rPr>
        <w:t xml:space="preserve">, </w:t>
      </w:r>
      <w:r w:rsidRPr="657F729E" w:rsidR="002E7A13">
        <w:rPr>
          <w:rFonts w:ascii="Garamond" w:hAnsi="Garamond"/>
          <w:sz w:val="24"/>
          <w:szCs w:val="24"/>
        </w:rPr>
        <w:t xml:space="preserve">etc. </w:t>
      </w:r>
    </w:p>
    <w:p w:rsidR="00C64A19" w:rsidP="00C64A19" w:rsidRDefault="00EF2B7E" w14:paraId="06862B57" w14:textId="331DA1F7">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C64A19">
        <w:rPr>
          <w:rFonts w:ascii="Garamond" w:hAnsi="Garamond"/>
          <w:sz w:val="24"/>
          <w:szCs w:val="24"/>
        </w:rPr>
        <w:t>manager</w:t>
      </w:r>
      <w:r w:rsidRPr="657F729E">
        <w:rPr>
          <w:rFonts w:ascii="Garamond" w:hAnsi="Garamond"/>
          <w:sz w:val="24"/>
          <w:szCs w:val="24"/>
        </w:rPr>
        <w:t>s</w:t>
      </w:r>
      <w:r w:rsidRPr="657F729E" w:rsidR="00C64A19">
        <w:rPr>
          <w:rFonts w:ascii="Garamond" w:hAnsi="Garamond"/>
          <w:sz w:val="24"/>
          <w:szCs w:val="24"/>
        </w:rPr>
        <w:t xml:space="preserve"> of evaluation data</w:t>
      </w:r>
    </w:p>
    <w:p w:rsidR="009C7C32" w:rsidP="009C7C32" w:rsidRDefault="00520785" w14:paraId="16920DCD" w14:textId="386C57DF">
      <w:pPr>
        <w:pStyle w:val="CommentText"/>
        <w:numPr>
          <w:ilvl w:val="2"/>
          <w:numId w:val="3"/>
        </w:numPr>
        <w:spacing w:after="0"/>
        <w:rPr>
          <w:rFonts w:ascii="Garamond" w:hAnsi="Garamond"/>
          <w:sz w:val="24"/>
          <w:szCs w:val="24"/>
        </w:rPr>
      </w:pPr>
      <w:r w:rsidRPr="657F729E">
        <w:rPr>
          <w:rFonts w:ascii="Garamond" w:hAnsi="Garamond"/>
          <w:sz w:val="24"/>
          <w:szCs w:val="24"/>
        </w:rPr>
        <w:t>Data sharing agreements, data dictionaries</w:t>
      </w:r>
      <w:r w:rsidRPr="657F729E" w:rsidR="005B517A">
        <w:rPr>
          <w:rFonts w:ascii="Garamond" w:hAnsi="Garamond"/>
          <w:sz w:val="24"/>
          <w:szCs w:val="24"/>
        </w:rPr>
        <w:t xml:space="preserve"> and codebooks, informed consent</w:t>
      </w:r>
      <w:r w:rsidRPr="657F729E" w:rsidR="0053297A">
        <w:rPr>
          <w:rFonts w:ascii="Garamond" w:hAnsi="Garamond"/>
          <w:sz w:val="24"/>
          <w:szCs w:val="24"/>
        </w:rPr>
        <w:t xml:space="preserve"> forms</w:t>
      </w:r>
      <w:r w:rsidRPr="657F729E" w:rsidR="005B517A">
        <w:rPr>
          <w:rFonts w:ascii="Garamond" w:hAnsi="Garamond"/>
          <w:sz w:val="24"/>
          <w:szCs w:val="24"/>
        </w:rPr>
        <w:t xml:space="preserve">, </w:t>
      </w:r>
      <w:r w:rsidRPr="657F729E" w:rsidR="0053297A">
        <w:rPr>
          <w:rFonts w:ascii="Garamond" w:hAnsi="Garamond"/>
          <w:sz w:val="24"/>
          <w:szCs w:val="24"/>
        </w:rPr>
        <w:t xml:space="preserve">etc. </w:t>
      </w:r>
    </w:p>
    <w:p w:rsidR="00C10CDF" w:rsidP="00C10CDF" w:rsidRDefault="00EF2B7E" w14:paraId="7A3EB506" w14:textId="03CCA91D">
      <w:pPr>
        <w:pStyle w:val="CommentText"/>
        <w:numPr>
          <w:ilvl w:val="1"/>
          <w:numId w:val="3"/>
        </w:numPr>
        <w:spacing w:after="0"/>
        <w:rPr>
          <w:rFonts w:ascii="Garamond" w:hAnsi="Garamond"/>
          <w:sz w:val="24"/>
          <w:szCs w:val="24"/>
        </w:rPr>
      </w:pPr>
      <w:r w:rsidRPr="657F729E">
        <w:rPr>
          <w:rFonts w:ascii="Garamond" w:hAnsi="Garamond"/>
          <w:sz w:val="24"/>
          <w:szCs w:val="24"/>
        </w:rPr>
        <w:t>For</w:t>
      </w:r>
      <w:r w:rsidRPr="657F729E" w:rsidR="00C10CDF">
        <w:rPr>
          <w:rFonts w:ascii="Garamond" w:hAnsi="Garamond"/>
          <w:sz w:val="24"/>
          <w:szCs w:val="24"/>
        </w:rPr>
        <w:t xml:space="preserve"> evaluation legal/contract representative</w:t>
      </w:r>
      <w:r w:rsidRPr="657F729E">
        <w:rPr>
          <w:rFonts w:ascii="Garamond" w:hAnsi="Garamond"/>
          <w:sz w:val="24"/>
          <w:szCs w:val="24"/>
        </w:rPr>
        <w:t>s</w:t>
      </w:r>
    </w:p>
    <w:p w:rsidR="00C64A19" w:rsidP="00C64A19" w:rsidRDefault="00C64A19" w14:paraId="062FB315" w14:textId="2D2E014D">
      <w:pPr>
        <w:pStyle w:val="CommentText"/>
        <w:numPr>
          <w:ilvl w:val="2"/>
          <w:numId w:val="3"/>
        </w:numPr>
        <w:spacing w:after="0"/>
        <w:rPr>
          <w:rFonts w:ascii="Garamond" w:hAnsi="Garamond"/>
          <w:sz w:val="24"/>
          <w:szCs w:val="24"/>
        </w:rPr>
      </w:pPr>
      <w:r w:rsidRPr="657F729E">
        <w:rPr>
          <w:rFonts w:ascii="Garamond" w:hAnsi="Garamond"/>
          <w:sz w:val="24"/>
          <w:szCs w:val="24"/>
        </w:rPr>
        <w:t>Informed consent forms, data sharing agreements, memorandums of understanding</w:t>
      </w:r>
      <w:r w:rsidRPr="657F729E" w:rsidR="004E25BD">
        <w:rPr>
          <w:rFonts w:ascii="Garamond" w:hAnsi="Garamond"/>
          <w:sz w:val="24"/>
          <w:szCs w:val="24"/>
        </w:rPr>
        <w:t>, etc.</w:t>
      </w:r>
    </w:p>
    <w:p w:rsidR="00C10CDF" w:rsidP="00C10CDF" w:rsidRDefault="00EF2B7E" w14:paraId="505C3108" w14:textId="4CD844FD">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C10CDF">
        <w:rPr>
          <w:rFonts w:ascii="Garamond" w:hAnsi="Garamond"/>
          <w:sz w:val="24"/>
          <w:szCs w:val="24"/>
        </w:rPr>
        <w:t>evaluation IRB representative</w:t>
      </w:r>
      <w:r w:rsidRPr="657F729E">
        <w:rPr>
          <w:rFonts w:ascii="Garamond" w:hAnsi="Garamond"/>
          <w:sz w:val="24"/>
          <w:szCs w:val="24"/>
        </w:rPr>
        <w:t>s</w:t>
      </w:r>
    </w:p>
    <w:p w:rsidR="00C64A19" w:rsidP="00C64A19" w:rsidRDefault="00C64A19" w14:paraId="6A2D3745" w14:textId="76AC65B9">
      <w:pPr>
        <w:pStyle w:val="CommentText"/>
        <w:numPr>
          <w:ilvl w:val="2"/>
          <w:numId w:val="3"/>
        </w:numPr>
        <w:spacing w:after="0"/>
        <w:rPr>
          <w:rFonts w:ascii="Garamond" w:hAnsi="Garamond"/>
          <w:sz w:val="24"/>
          <w:szCs w:val="24"/>
        </w:rPr>
      </w:pPr>
      <w:r w:rsidRPr="657F729E">
        <w:rPr>
          <w:rFonts w:ascii="Garamond" w:hAnsi="Garamond"/>
          <w:sz w:val="24"/>
          <w:szCs w:val="24"/>
        </w:rPr>
        <w:t>IRB application, data sharing agreements, informed consents forms</w:t>
      </w:r>
      <w:r w:rsidRPr="657F729E" w:rsidR="004E25BD">
        <w:rPr>
          <w:rFonts w:ascii="Garamond" w:hAnsi="Garamond"/>
          <w:sz w:val="24"/>
          <w:szCs w:val="24"/>
        </w:rPr>
        <w:t xml:space="preserve">, etc. </w:t>
      </w:r>
    </w:p>
    <w:p w:rsidR="00C64A19" w:rsidP="00C64A19" w:rsidRDefault="00EF2B7E" w14:paraId="63AE4BF9" w14:textId="53A943E5">
      <w:pPr>
        <w:pStyle w:val="CommentText"/>
        <w:numPr>
          <w:ilvl w:val="1"/>
          <w:numId w:val="3"/>
        </w:numPr>
        <w:spacing w:after="0"/>
        <w:rPr>
          <w:rFonts w:ascii="Garamond" w:hAnsi="Garamond"/>
          <w:sz w:val="24"/>
          <w:szCs w:val="24"/>
        </w:rPr>
      </w:pPr>
      <w:r w:rsidRPr="657F729E">
        <w:rPr>
          <w:rFonts w:ascii="Garamond" w:hAnsi="Garamond"/>
          <w:sz w:val="24"/>
          <w:szCs w:val="24"/>
        </w:rPr>
        <w:t>For r</w:t>
      </w:r>
      <w:r w:rsidRPr="657F729E" w:rsidR="00C64A19">
        <w:rPr>
          <w:rFonts w:ascii="Garamond" w:hAnsi="Garamond"/>
          <w:sz w:val="24"/>
          <w:szCs w:val="24"/>
        </w:rPr>
        <w:t>epresentative</w:t>
      </w:r>
      <w:r w:rsidRPr="657F729E">
        <w:rPr>
          <w:rFonts w:ascii="Garamond" w:hAnsi="Garamond"/>
          <w:sz w:val="24"/>
          <w:szCs w:val="24"/>
        </w:rPr>
        <w:t>s</w:t>
      </w:r>
      <w:r w:rsidRPr="657F729E" w:rsidR="00C64A19">
        <w:rPr>
          <w:rFonts w:ascii="Garamond" w:hAnsi="Garamond"/>
          <w:sz w:val="24"/>
          <w:szCs w:val="24"/>
        </w:rPr>
        <w:t xml:space="preserve"> for study oversight</w:t>
      </w:r>
    </w:p>
    <w:p w:rsidR="004E25BD" w:rsidP="004E25BD" w:rsidRDefault="00616AD9" w14:paraId="522A9CD3" w14:textId="083D83F4">
      <w:pPr>
        <w:pStyle w:val="CommentText"/>
        <w:numPr>
          <w:ilvl w:val="2"/>
          <w:numId w:val="3"/>
        </w:numPr>
        <w:spacing w:after="0"/>
        <w:rPr>
          <w:rFonts w:ascii="Garamond" w:hAnsi="Garamond"/>
          <w:sz w:val="24"/>
          <w:szCs w:val="24"/>
        </w:rPr>
      </w:pPr>
      <w:r w:rsidRPr="657F729E">
        <w:rPr>
          <w:rFonts w:ascii="Garamond" w:hAnsi="Garamond"/>
          <w:sz w:val="24"/>
          <w:szCs w:val="24"/>
        </w:rPr>
        <w:t>S</w:t>
      </w:r>
      <w:r w:rsidRPr="657F729E" w:rsidR="004E25BD">
        <w:rPr>
          <w:rFonts w:ascii="Garamond" w:hAnsi="Garamond"/>
          <w:sz w:val="24"/>
          <w:szCs w:val="24"/>
        </w:rPr>
        <w:t>tudy contracts, etc.</w:t>
      </w:r>
    </w:p>
    <w:p w:rsidR="00C64A19" w:rsidP="00C64A19" w:rsidRDefault="00EF2B7E" w14:paraId="30A57D9A" w14:textId="1DFBC625">
      <w:pPr>
        <w:pStyle w:val="CommentText"/>
        <w:numPr>
          <w:ilvl w:val="1"/>
          <w:numId w:val="3"/>
        </w:numPr>
        <w:spacing w:after="0"/>
        <w:rPr>
          <w:rFonts w:ascii="Garamond" w:hAnsi="Garamond"/>
          <w:sz w:val="24"/>
          <w:szCs w:val="24"/>
        </w:rPr>
      </w:pPr>
      <w:r w:rsidRPr="657F729E">
        <w:rPr>
          <w:rFonts w:ascii="Garamond" w:hAnsi="Garamond"/>
          <w:sz w:val="24"/>
          <w:szCs w:val="24"/>
        </w:rPr>
        <w:t xml:space="preserve">For </w:t>
      </w:r>
      <w:r w:rsidRPr="657F729E" w:rsidR="00C64A19">
        <w:rPr>
          <w:rFonts w:ascii="Garamond" w:hAnsi="Garamond"/>
          <w:sz w:val="24"/>
          <w:szCs w:val="24"/>
        </w:rPr>
        <w:t>administrative data source provider</w:t>
      </w:r>
      <w:r w:rsidRPr="657F729E">
        <w:rPr>
          <w:rFonts w:ascii="Garamond" w:hAnsi="Garamond"/>
          <w:sz w:val="24"/>
          <w:szCs w:val="24"/>
        </w:rPr>
        <w:t>s</w:t>
      </w:r>
    </w:p>
    <w:p w:rsidR="0003431B" w:rsidP="0003431B" w:rsidRDefault="0003431B" w14:paraId="5B681B43" w14:textId="492E586A">
      <w:pPr>
        <w:pStyle w:val="CommentText"/>
        <w:numPr>
          <w:ilvl w:val="2"/>
          <w:numId w:val="3"/>
        </w:numPr>
        <w:spacing w:after="0"/>
        <w:rPr>
          <w:rFonts w:ascii="Garamond" w:hAnsi="Garamond"/>
          <w:sz w:val="24"/>
          <w:szCs w:val="24"/>
        </w:rPr>
      </w:pPr>
      <w:r w:rsidRPr="657F729E">
        <w:rPr>
          <w:rFonts w:ascii="Garamond" w:hAnsi="Garamond"/>
          <w:sz w:val="24"/>
          <w:szCs w:val="24"/>
        </w:rPr>
        <w:t>Data sharing agreement or application</w:t>
      </w:r>
    </w:p>
    <w:p w:rsidRPr="003B22AF" w:rsidR="00C64A19" w:rsidP="003B22AF" w:rsidRDefault="00D037A3" w14:paraId="57D0573C" w14:textId="1B915048">
      <w:pPr>
        <w:pStyle w:val="CommentText"/>
        <w:numPr>
          <w:ilvl w:val="1"/>
          <w:numId w:val="3"/>
        </w:numPr>
        <w:spacing w:after="0"/>
        <w:rPr>
          <w:rFonts w:ascii="Garamond" w:hAnsi="Garamond"/>
          <w:sz w:val="24"/>
          <w:szCs w:val="24"/>
        </w:rPr>
      </w:pPr>
      <w:r w:rsidRPr="657F729E">
        <w:rPr>
          <w:rFonts w:ascii="Garamond" w:hAnsi="Garamond"/>
          <w:sz w:val="24"/>
          <w:szCs w:val="24"/>
        </w:rPr>
        <w:t>For other kinds of stakeholders</w:t>
      </w:r>
    </w:p>
    <w:p w:rsidRPr="00143C97" w:rsidR="001049CA" w:rsidP="00143C97" w:rsidRDefault="004E25BD" w14:paraId="4897539E" w14:textId="7C7142E1">
      <w:pPr>
        <w:pStyle w:val="CommentText"/>
        <w:numPr>
          <w:ilvl w:val="2"/>
          <w:numId w:val="3"/>
        </w:numPr>
        <w:spacing w:after="0"/>
        <w:rPr>
          <w:rFonts w:ascii="Garamond" w:hAnsi="Garamond"/>
          <w:sz w:val="24"/>
          <w:szCs w:val="24"/>
        </w:rPr>
      </w:pPr>
      <w:r w:rsidRPr="657F729E">
        <w:rPr>
          <w:rFonts w:ascii="Garamond" w:hAnsi="Garamond"/>
          <w:sz w:val="24"/>
          <w:szCs w:val="24"/>
        </w:rPr>
        <w:t>Study findings</w:t>
      </w:r>
    </w:p>
    <w:p w:rsidR="00D77254" w:rsidP="00D77254" w:rsidRDefault="00D77254" w14:paraId="201FA8F4" w14:textId="79A14BD0">
      <w:pPr>
        <w:pStyle w:val="CommentText"/>
        <w:spacing w:after="0"/>
        <w:rPr>
          <w:rFonts w:ascii="Garamond" w:hAnsi="Garamond"/>
          <w:sz w:val="24"/>
          <w:szCs w:val="24"/>
        </w:rPr>
      </w:pPr>
    </w:p>
    <w:p w:rsidR="00D77254" w:rsidP="00D77254" w:rsidRDefault="00D77254" w14:paraId="3BE66D17" w14:textId="573ACED1">
      <w:pPr>
        <w:pStyle w:val="CommentText"/>
        <w:numPr>
          <w:ilvl w:val="0"/>
          <w:numId w:val="3"/>
        </w:numPr>
        <w:spacing w:after="0"/>
        <w:rPr>
          <w:rFonts w:ascii="Garamond" w:hAnsi="Garamond"/>
          <w:sz w:val="24"/>
          <w:szCs w:val="24"/>
        </w:rPr>
      </w:pPr>
      <w:r>
        <w:rPr>
          <w:rFonts w:ascii="Garamond" w:hAnsi="Garamond"/>
          <w:sz w:val="24"/>
          <w:szCs w:val="24"/>
        </w:rPr>
        <w:t>How long will interview preparation take?</w:t>
      </w:r>
    </w:p>
    <w:p w:rsidRPr="00143C97" w:rsidR="00D77254" w:rsidP="00BA2964" w:rsidRDefault="00E264DF" w14:paraId="061D16E6" w14:textId="67E2C09D">
      <w:pPr>
        <w:pStyle w:val="CommentText"/>
        <w:spacing w:after="0"/>
        <w:ind w:left="360"/>
        <w:rPr>
          <w:rFonts w:ascii="Garamond" w:hAnsi="Garamond"/>
          <w:sz w:val="24"/>
          <w:szCs w:val="24"/>
        </w:rPr>
      </w:pPr>
      <w:r>
        <w:rPr>
          <w:rFonts w:ascii="Garamond" w:hAnsi="Garamond"/>
          <w:sz w:val="24"/>
          <w:szCs w:val="24"/>
        </w:rPr>
        <w:t xml:space="preserve">We expect interview preparation to take no more than </w:t>
      </w:r>
      <w:proofErr w:type="gramStart"/>
      <w:r w:rsidR="004B6F19">
        <w:rPr>
          <w:rFonts w:ascii="Garamond" w:hAnsi="Garamond"/>
          <w:sz w:val="24"/>
          <w:szCs w:val="24"/>
        </w:rPr>
        <w:t>an</w:t>
      </w:r>
      <w:proofErr w:type="gramEnd"/>
      <w:r w:rsidR="004B6F19">
        <w:rPr>
          <w:rFonts w:ascii="Garamond" w:hAnsi="Garamond"/>
          <w:sz w:val="24"/>
          <w:szCs w:val="24"/>
        </w:rPr>
        <w:t xml:space="preserve"> 90 minutes</w:t>
      </w:r>
      <w:r>
        <w:rPr>
          <w:rFonts w:ascii="Garamond" w:hAnsi="Garamond"/>
          <w:sz w:val="24"/>
          <w:szCs w:val="24"/>
        </w:rPr>
        <w:t xml:space="preserve">. This includes the gathering and review of the documentation </w:t>
      </w:r>
      <w:r w:rsidR="00535C60">
        <w:rPr>
          <w:rFonts w:ascii="Garamond" w:hAnsi="Garamond"/>
          <w:sz w:val="24"/>
          <w:szCs w:val="24"/>
        </w:rPr>
        <w:t xml:space="preserve">detailed in Question 7. </w:t>
      </w:r>
    </w:p>
    <w:p w:rsidR="657F729E" w:rsidP="657F729E" w:rsidRDefault="657F729E" w14:paraId="66BA2DA0" w14:textId="67F38529">
      <w:pPr>
        <w:pStyle w:val="CommentText"/>
        <w:spacing w:after="0"/>
        <w:rPr>
          <w:rFonts w:ascii="Garamond" w:hAnsi="Garamond"/>
          <w:sz w:val="24"/>
          <w:szCs w:val="24"/>
        </w:rPr>
      </w:pPr>
    </w:p>
    <w:p w:rsidR="00130C45" w:rsidP="00130C45" w:rsidRDefault="00AE43EF" w14:paraId="04DEA1AA" w14:textId="46907D97">
      <w:pPr>
        <w:pStyle w:val="CommentText"/>
        <w:numPr>
          <w:ilvl w:val="0"/>
          <w:numId w:val="3"/>
        </w:numPr>
        <w:spacing w:after="0"/>
        <w:rPr>
          <w:rFonts w:ascii="Garamond" w:hAnsi="Garamond"/>
          <w:sz w:val="24"/>
          <w:szCs w:val="24"/>
        </w:rPr>
      </w:pPr>
      <w:r w:rsidRPr="657F729E">
        <w:rPr>
          <w:rFonts w:ascii="Garamond" w:hAnsi="Garamond"/>
          <w:sz w:val="24"/>
          <w:szCs w:val="24"/>
        </w:rPr>
        <w:t xml:space="preserve">Will </w:t>
      </w:r>
      <w:r w:rsidRPr="657F729E" w:rsidR="00F74FFC">
        <w:rPr>
          <w:rFonts w:ascii="Garamond" w:hAnsi="Garamond"/>
          <w:sz w:val="24"/>
          <w:szCs w:val="24"/>
        </w:rPr>
        <w:t xml:space="preserve">my decision to participate or not participate in this interview </w:t>
      </w:r>
      <w:r w:rsidRPr="657F729E" w:rsidR="004226CD">
        <w:rPr>
          <w:rFonts w:ascii="Garamond" w:hAnsi="Garamond"/>
          <w:sz w:val="24"/>
          <w:szCs w:val="24"/>
        </w:rPr>
        <w:t>preclude</w:t>
      </w:r>
      <w:r w:rsidRPr="657F729E" w:rsidR="00CE52E3">
        <w:rPr>
          <w:rFonts w:ascii="Garamond" w:hAnsi="Garamond"/>
          <w:sz w:val="24"/>
          <w:szCs w:val="24"/>
        </w:rPr>
        <w:t xml:space="preserve"> my organization </w:t>
      </w:r>
      <w:r w:rsidRPr="657F729E" w:rsidR="004226CD">
        <w:rPr>
          <w:rFonts w:ascii="Garamond" w:hAnsi="Garamond"/>
          <w:sz w:val="24"/>
          <w:szCs w:val="24"/>
        </w:rPr>
        <w:t xml:space="preserve">from </w:t>
      </w:r>
      <w:r w:rsidRPr="657F729E" w:rsidR="00F64F8C">
        <w:rPr>
          <w:rFonts w:ascii="Garamond" w:hAnsi="Garamond"/>
          <w:sz w:val="24"/>
          <w:szCs w:val="24"/>
        </w:rPr>
        <w:t>receiving funding to conduct long-term follow-up</w:t>
      </w:r>
      <w:r w:rsidRPr="657F729E" w:rsidR="00FA4BC0">
        <w:rPr>
          <w:rFonts w:ascii="Garamond" w:hAnsi="Garamond"/>
          <w:sz w:val="24"/>
          <w:szCs w:val="24"/>
        </w:rPr>
        <w:t xml:space="preserve"> for this study</w:t>
      </w:r>
      <w:r w:rsidRPr="657F729E" w:rsidR="00F64F8C">
        <w:rPr>
          <w:rFonts w:ascii="Garamond" w:hAnsi="Garamond"/>
          <w:sz w:val="24"/>
          <w:szCs w:val="24"/>
        </w:rPr>
        <w:t>?</w:t>
      </w:r>
    </w:p>
    <w:p w:rsidR="003B22AF" w:rsidP="003B22AF" w:rsidRDefault="003B22AF" w14:paraId="4577B89D" w14:textId="77777777">
      <w:pPr>
        <w:pStyle w:val="CommentText"/>
        <w:spacing w:after="0"/>
        <w:ind w:left="360"/>
        <w:rPr>
          <w:rFonts w:ascii="Garamond" w:hAnsi="Garamond"/>
          <w:sz w:val="24"/>
          <w:szCs w:val="24"/>
        </w:rPr>
      </w:pPr>
    </w:p>
    <w:p w:rsidR="009D1EDF" w:rsidP="003B22AF" w:rsidRDefault="009D1EDF" w14:paraId="4FB59CB6" w14:textId="4344F791">
      <w:pPr>
        <w:pStyle w:val="CommentText"/>
        <w:spacing w:after="0"/>
        <w:rPr>
          <w:rFonts w:ascii="Garamond" w:hAnsi="Garamond"/>
          <w:sz w:val="24"/>
          <w:szCs w:val="24"/>
        </w:rPr>
      </w:pPr>
      <w:r>
        <w:rPr>
          <w:rFonts w:ascii="Garamond" w:hAnsi="Garamond"/>
          <w:sz w:val="24"/>
          <w:szCs w:val="24"/>
        </w:rPr>
        <w:t>No</w:t>
      </w:r>
      <w:r w:rsidR="00644E53">
        <w:rPr>
          <w:rFonts w:ascii="Garamond" w:hAnsi="Garamond"/>
          <w:sz w:val="24"/>
          <w:szCs w:val="24"/>
        </w:rPr>
        <w:t xml:space="preserve">; if ACF/OPRE </w:t>
      </w:r>
      <w:r w:rsidR="00CA720C">
        <w:rPr>
          <w:rFonts w:ascii="Garamond" w:hAnsi="Garamond"/>
          <w:sz w:val="24"/>
          <w:szCs w:val="24"/>
        </w:rPr>
        <w:t xml:space="preserve">later </w:t>
      </w:r>
      <w:r w:rsidR="002F68E0">
        <w:rPr>
          <w:rFonts w:ascii="Garamond" w:hAnsi="Garamond"/>
          <w:sz w:val="24"/>
          <w:szCs w:val="24"/>
        </w:rPr>
        <w:t>decides to provide funding for long-term follow-up for the study</w:t>
      </w:r>
      <w:r w:rsidR="004A5287">
        <w:rPr>
          <w:rFonts w:ascii="Garamond" w:hAnsi="Garamond"/>
          <w:sz w:val="24"/>
          <w:szCs w:val="24"/>
        </w:rPr>
        <w:t xml:space="preserve">, this funding opportunity </w:t>
      </w:r>
      <w:r w:rsidR="008E4207">
        <w:rPr>
          <w:rFonts w:ascii="Garamond" w:hAnsi="Garamond"/>
          <w:sz w:val="24"/>
          <w:szCs w:val="24"/>
        </w:rPr>
        <w:t>m</w:t>
      </w:r>
      <w:r w:rsidR="00A66862">
        <w:rPr>
          <w:rFonts w:ascii="Garamond" w:hAnsi="Garamond"/>
          <w:sz w:val="24"/>
          <w:szCs w:val="24"/>
        </w:rPr>
        <w:t>ay be</w:t>
      </w:r>
      <w:r w:rsidR="0005704B">
        <w:rPr>
          <w:rFonts w:ascii="Garamond" w:hAnsi="Garamond"/>
          <w:sz w:val="24"/>
          <w:szCs w:val="24"/>
        </w:rPr>
        <w:t xml:space="preserve"> released as part of a competitive </w:t>
      </w:r>
      <w:r w:rsidR="00271FD3">
        <w:rPr>
          <w:rFonts w:ascii="Garamond" w:hAnsi="Garamond"/>
          <w:sz w:val="24"/>
          <w:szCs w:val="24"/>
        </w:rPr>
        <w:t>bidding process.</w:t>
      </w:r>
      <w:r w:rsidR="00A01FF2">
        <w:rPr>
          <w:rFonts w:ascii="Garamond" w:hAnsi="Garamond"/>
          <w:sz w:val="24"/>
          <w:szCs w:val="24"/>
        </w:rPr>
        <w:t xml:space="preserve"> </w:t>
      </w:r>
      <w:r w:rsidR="00AB6E15">
        <w:rPr>
          <w:rFonts w:ascii="Garamond" w:hAnsi="Garamond"/>
          <w:sz w:val="24"/>
          <w:szCs w:val="24"/>
        </w:rPr>
        <w:t xml:space="preserve">Study stakeholders are encouraged to </w:t>
      </w:r>
      <w:r w:rsidR="000A2819">
        <w:rPr>
          <w:rFonts w:ascii="Garamond" w:hAnsi="Garamond"/>
          <w:sz w:val="24"/>
          <w:szCs w:val="24"/>
        </w:rPr>
        <w:t>participate</w:t>
      </w:r>
      <w:r w:rsidR="003852BF">
        <w:rPr>
          <w:rFonts w:ascii="Garamond" w:hAnsi="Garamond"/>
          <w:sz w:val="24"/>
          <w:szCs w:val="24"/>
        </w:rPr>
        <w:t xml:space="preserve"> to help </w:t>
      </w:r>
      <w:r w:rsidR="00A01FF2">
        <w:rPr>
          <w:rFonts w:ascii="Garamond" w:hAnsi="Garamond"/>
          <w:sz w:val="24"/>
          <w:szCs w:val="24"/>
        </w:rPr>
        <w:t xml:space="preserve">ACF/OPRE </w:t>
      </w:r>
      <w:r w:rsidR="003852BF">
        <w:rPr>
          <w:rFonts w:ascii="Garamond" w:hAnsi="Garamond"/>
          <w:sz w:val="24"/>
          <w:szCs w:val="24"/>
        </w:rPr>
        <w:t>better understand the</w:t>
      </w:r>
      <w:r w:rsidR="00FA6D5C">
        <w:rPr>
          <w:rFonts w:ascii="Garamond" w:hAnsi="Garamond"/>
          <w:sz w:val="24"/>
          <w:szCs w:val="24"/>
        </w:rPr>
        <w:t xml:space="preserve"> </w:t>
      </w:r>
      <w:r w:rsidR="002E6CFB">
        <w:rPr>
          <w:rFonts w:ascii="Garamond" w:hAnsi="Garamond"/>
          <w:sz w:val="24"/>
          <w:szCs w:val="24"/>
        </w:rPr>
        <w:t xml:space="preserve">process </w:t>
      </w:r>
      <w:r w:rsidR="006A55D8">
        <w:rPr>
          <w:rFonts w:ascii="Garamond" w:hAnsi="Garamond"/>
          <w:sz w:val="24"/>
          <w:szCs w:val="24"/>
        </w:rPr>
        <w:t>and associated resources needed to pur</w:t>
      </w:r>
      <w:r w:rsidR="00B909E5">
        <w:rPr>
          <w:rFonts w:ascii="Garamond" w:hAnsi="Garamond"/>
          <w:sz w:val="24"/>
          <w:szCs w:val="24"/>
        </w:rPr>
        <w:t xml:space="preserve">sue a long-term follow-up effort for this study. </w:t>
      </w:r>
    </w:p>
    <w:p w:rsidR="007D4E66" w:rsidP="003B21FA" w:rsidRDefault="007D4E66" w14:paraId="6D2D2292" w14:textId="77777777">
      <w:pPr>
        <w:pStyle w:val="CommentText"/>
        <w:spacing w:after="0"/>
        <w:ind w:left="360"/>
        <w:rPr>
          <w:rFonts w:ascii="Garamond" w:hAnsi="Garamond"/>
          <w:sz w:val="24"/>
          <w:szCs w:val="24"/>
        </w:rPr>
      </w:pPr>
    </w:p>
    <w:p w:rsidR="003B22AF" w:rsidP="657F729E" w:rsidRDefault="003B22AF" w14:paraId="52C22303" w14:textId="34E611CA">
      <w:pPr>
        <w:pStyle w:val="paragraph"/>
        <w:spacing w:after="0"/>
        <w:textAlignment w:val="baseline"/>
        <w:rPr>
          <w:rFonts w:ascii="Garamond" w:hAnsi="Garamond"/>
          <w:b/>
          <w:bCs/>
        </w:rPr>
      </w:pPr>
      <w:r w:rsidRPr="657F729E">
        <w:rPr>
          <w:rStyle w:val="normaltextrun"/>
          <w:rFonts w:ascii="Calibri" w:hAnsi="Calibri" w:cs="Calibri"/>
          <w:i/>
          <w:iCs/>
          <w:sz w:val="22"/>
          <w:szCs w:val="22"/>
        </w:rPr>
        <w:t>According to the Paperwork Reduction Act,</w:t>
      </w:r>
      <w:r w:rsidRPr="657F729E">
        <w:rPr>
          <w:rStyle w:val="normaltextrun"/>
          <w:rFonts w:ascii="Calibri" w:hAnsi="Calibri" w:cs="Calibri"/>
          <w:sz w:val="22"/>
          <w:szCs w:val="22"/>
        </w:rPr>
        <w:t xml:space="preserve"> </w:t>
      </w:r>
      <w:r w:rsidRPr="657F729E">
        <w:rPr>
          <w:rStyle w:val="normaltextrun"/>
          <w:rFonts w:ascii="Calibri" w:hAnsi="Calibri" w:cs="Calibri"/>
          <w:i/>
          <w:iCs/>
          <w:sz w:val="22"/>
          <w:szCs w:val="22"/>
        </w:rPr>
        <w:t>an agency may not conduct or sponsor, and a person is not required to respond to, a collection of information unless it displays a currently valid OMB control number. The OMB number for th</w:t>
      </w:r>
      <w:r w:rsidR="00DA7207">
        <w:rPr>
          <w:rStyle w:val="normaltextrun"/>
          <w:rFonts w:ascii="Calibri" w:hAnsi="Calibri" w:cs="Calibri"/>
          <w:i/>
          <w:iCs/>
          <w:sz w:val="22"/>
          <w:szCs w:val="22"/>
        </w:rPr>
        <w:t xml:space="preserve">e described </w:t>
      </w:r>
      <w:r w:rsidRPr="657F729E">
        <w:rPr>
          <w:rStyle w:val="normaltextrun"/>
          <w:rFonts w:ascii="Calibri" w:hAnsi="Calibri" w:cs="Calibri"/>
          <w:i/>
          <w:iCs/>
          <w:sz w:val="22"/>
          <w:szCs w:val="22"/>
        </w:rPr>
        <w:t xml:space="preserve">information collection is 0970-0356 and the expiration </w:t>
      </w:r>
      <w:r w:rsidRPr="00A129D9">
        <w:rPr>
          <w:rStyle w:val="normaltextrun"/>
          <w:rFonts w:asciiTheme="minorHAnsi" w:hAnsiTheme="minorHAnsi" w:cstheme="minorHAnsi"/>
          <w:i/>
          <w:iCs/>
          <w:sz w:val="22"/>
          <w:szCs w:val="22"/>
        </w:rPr>
        <w:t xml:space="preserve">date is </w:t>
      </w:r>
      <w:r w:rsidRPr="00A129D9" w:rsidR="00A129D9">
        <w:rPr>
          <w:rFonts w:asciiTheme="minorHAnsi" w:hAnsiTheme="minorHAnsi" w:cstheme="minorHAnsi"/>
          <w:i/>
          <w:sz w:val="22"/>
          <w:szCs w:val="22"/>
        </w:rPr>
        <w:t>6/30/2021</w:t>
      </w:r>
      <w:r w:rsidRPr="657F729E">
        <w:rPr>
          <w:rStyle w:val="normaltextrun"/>
          <w:rFonts w:ascii="Calibri" w:hAnsi="Calibri" w:cs="Calibri"/>
          <w:i/>
          <w:iCs/>
          <w:sz w:val="22"/>
          <w:szCs w:val="22"/>
        </w:rPr>
        <w:t>.</w:t>
      </w:r>
      <w:r w:rsidRPr="657F729E">
        <w:rPr>
          <w:rStyle w:val="eop"/>
          <w:rFonts w:ascii="Calibri" w:hAnsi="Calibri" w:cs="Calibri"/>
          <w:sz w:val="22"/>
          <w:szCs w:val="22"/>
        </w:rPr>
        <w:t> </w:t>
      </w:r>
    </w:p>
    <w:p w:rsidRPr="004C31D0" w:rsidR="0039240D" w:rsidP="003B22AF" w:rsidRDefault="003B22AF" w14:paraId="062896FC" w14:textId="1015273C">
      <w:pPr>
        <w:spacing w:after="0" w:line="240" w:lineRule="auto"/>
        <w:rPr>
          <w:rFonts w:ascii="Garamond" w:hAnsi="Garamond" w:cs="Times New Roman"/>
          <w:b/>
          <w:bCs/>
          <w:sz w:val="24"/>
          <w:szCs w:val="24"/>
        </w:rPr>
      </w:pPr>
      <w:r w:rsidDel="003B22AF">
        <w:rPr>
          <w:rFonts w:ascii="Garamond" w:hAnsi="Garamond" w:cs="Times New Roman"/>
          <w:b/>
          <w:bCs/>
          <w:sz w:val="24"/>
          <w:szCs w:val="24"/>
        </w:rPr>
        <w:t xml:space="preserve"> </w:t>
      </w:r>
    </w:p>
    <w:sectPr w:rsidRPr="004C31D0" w:rsidR="0039240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DBE1" w14:textId="77777777" w:rsidR="00286E51" w:rsidRDefault="00286E51" w:rsidP="00245E74">
      <w:pPr>
        <w:spacing w:after="0" w:line="240" w:lineRule="auto"/>
      </w:pPr>
      <w:r>
        <w:separator/>
      </w:r>
    </w:p>
  </w:endnote>
  <w:endnote w:type="continuationSeparator" w:id="0">
    <w:p w14:paraId="2D4D7717" w14:textId="77777777" w:rsidR="00286E51" w:rsidRDefault="00286E51" w:rsidP="00245E74">
      <w:pPr>
        <w:spacing w:after="0" w:line="240" w:lineRule="auto"/>
      </w:pPr>
      <w:r>
        <w:continuationSeparator/>
      </w:r>
    </w:p>
  </w:endnote>
  <w:endnote w:type="continuationNotice" w:id="1">
    <w:p w14:paraId="63ED3DC1" w14:textId="77777777" w:rsidR="00286E51" w:rsidRDefault="00286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987076"/>
      <w:docPartObj>
        <w:docPartGallery w:val="Page Numbers (Bottom of Page)"/>
        <w:docPartUnique/>
      </w:docPartObj>
    </w:sdtPr>
    <w:sdtEndPr>
      <w:rPr>
        <w:noProof/>
      </w:rPr>
    </w:sdtEndPr>
    <w:sdtContent>
      <w:p w14:paraId="14EE15EC" w14:textId="3E44D23D" w:rsidR="006265A8" w:rsidRDefault="006265A8">
        <w:pPr>
          <w:pStyle w:val="Footer"/>
          <w:jc w:val="right"/>
        </w:pPr>
        <w:r>
          <w:fldChar w:fldCharType="begin"/>
        </w:r>
        <w:r>
          <w:instrText xml:space="preserve"> PAGE   \* MERGEFORMAT </w:instrText>
        </w:r>
        <w:r>
          <w:fldChar w:fldCharType="separate"/>
        </w:r>
        <w:r w:rsidR="00A129D9">
          <w:rPr>
            <w:noProof/>
          </w:rPr>
          <w:t>3</w:t>
        </w:r>
        <w:r>
          <w:rPr>
            <w:noProof/>
          </w:rPr>
          <w:fldChar w:fldCharType="end"/>
        </w:r>
      </w:p>
    </w:sdtContent>
  </w:sdt>
  <w:p w14:paraId="22DC181B" w14:textId="77777777" w:rsidR="00156A2F" w:rsidRDefault="0015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B9095" w14:textId="77777777" w:rsidR="00286E51" w:rsidRDefault="00286E51" w:rsidP="00245E74">
      <w:pPr>
        <w:spacing w:after="0" w:line="240" w:lineRule="auto"/>
      </w:pPr>
      <w:r>
        <w:separator/>
      </w:r>
    </w:p>
  </w:footnote>
  <w:footnote w:type="continuationSeparator" w:id="0">
    <w:p w14:paraId="47C5CA75" w14:textId="77777777" w:rsidR="00286E51" w:rsidRDefault="00286E51" w:rsidP="00245E74">
      <w:pPr>
        <w:spacing w:after="0" w:line="240" w:lineRule="auto"/>
      </w:pPr>
      <w:r>
        <w:continuationSeparator/>
      </w:r>
    </w:p>
  </w:footnote>
  <w:footnote w:type="continuationNotice" w:id="1">
    <w:p w14:paraId="0F95C4B4" w14:textId="77777777" w:rsidR="00286E51" w:rsidRDefault="00286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6FF8" w14:textId="60FD2098" w:rsidR="00607DA7" w:rsidRPr="00607DA7" w:rsidRDefault="00607DA7" w:rsidP="00607DA7">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607DA7">
      <w:rPr>
        <w:rFonts w:ascii="Calibri" w:eastAsia="Times New Roman" w:hAnsi="Calibri" w:cs="Calibri"/>
        <w:b/>
        <w:bCs/>
        <w:color w:val="000000"/>
      </w:rPr>
      <w:t>Appendix A</w:t>
    </w:r>
    <w:r w:rsidRPr="00607DA7">
      <w:rPr>
        <w:rFonts w:ascii="Calibri" w:eastAsia="Times New Roman" w:hAnsi="Calibri" w:cs="Calibri"/>
        <w:b/>
        <w:bCs/>
      </w:rPr>
      <w:t> </w:t>
    </w:r>
  </w:p>
  <w:p w14:paraId="3B53ED2E" w14:textId="6DB13FCE" w:rsidR="00607DA7" w:rsidRPr="00607DA7" w:rsidRDefault="00607DA7" w:rsidP="00607DA7">
    <w:pPr>
      <w:spacing w:before="100" w:beforeAutospacing="1" w:after="100" w:afterAutospacing="1" w:line="240" w:lineRule="auto"/>
      <w:textAlignment w:val="baseline"/>
      <w:rPr>
        <w:rFonts w:ascii="Times New Roman" w:eastAsia="Times New Roman" w:hAnsi="Times New Roman" w:cs="Times New Roman"/>
        <w:b/>
        <w:bCs/>
        <w:sz w:val="24"/>
        <w:szCs w:val="24"/>
      </w:rPr>
    </w:pPr>
    <w:r w:rsidRPr="00607DA7">
      <w:rPr>
        <w:rFonts w:ascii="Calibri" w:eastAsia="Times New Roman" w:hAnsi="Calibri" w:cs="Calibri"/>
        <w:b/>
        <w:bCs/>
        <w:color w:val="000000"/>
      </w:rPr>
      <w:t>LTO Outreach Informant Interviews</w:t>
    </w:r>
    <w:r w:rsidRPr="00607DA7">
      <w:rPr>
        <w:rFonts w:ascii="Calibri" w:eastAsia="Times New Roman" w:hAnsi="Calibri" w:cs="Calibri"/>
        <w:b/>
        <w:bCs/>
      </w:rPr>
      <w:t> Cover 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84027"/>
    <w:multiLevelType w:val="hybridMultilevel"/>
    <w:tmpl w:val="80F25F82"/>
    <w:lvl w:ilvl="0" w:tplc="04090013">
      <w:start w:val="1"/>
      <w:numFmt w:val="upperRoman"/>
      <w:lvlText w:val="%1."/>
      <w:lvlJc w:val="righ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92816"/>
    <w:multiLevelType w:val="hybridMultilevel"/>
    <w:tmpl w:val="183E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D419C"/>
    <w:multiLevelType w:val="hybridMultilevel"/>
    <w:tmpl w:val="378ECB1C"/>
    <w:lvl w:ilvl="0" w:tplc="8B5CAD60">
      <w:start w:val="1"/>
      <w:numFmt w:val="decimal"/>
      <w:lvlText w:val="%1."/>
      <w:lvlJc w:val="left"/>
      <w:pPr>
        <w:ind w:left="360" w:hanging="360"/>
      </w:pPr>
      <w:rPr>
        <w:rFonts w:hint="default"/>
        <w:b/>
        <w:bCs/>
      </w:rPr>
    </w:lvl>
    <w:lvl w:ilvl="1" w:tplc="04090019">
      <w:start w:val="1"/>
      <w:numFmt w:val="lowerLetter"/>
      <w:lvlText w:val="%2."/>
      <w:lvlJc w:val="left"/>
      <w:pPr>
        <w:ind w:left="810" w:hanging="360"/>
      </w:pPr>
    </w:lvl>
    <w:lvl w:ilvl="2" w:tplc="0409001B">
      <w:start w:val="1"/>
      <w:numFmt w:val="lowerRoman"/>
      <w:lvlText w:val="%3."/>
      <w:lvlJc w:val="right"/>
      <w:pPr>
        <w:ind w:left="108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90"/>
    <w:rsid w:val="00003F91"/>
    <w:rsid w:val="00006B46"/>
    <w:rsid w:val="000206D3"/>
    <w:rsid w:val="000232D0"/>
    <w:rsid w:val="00023CA6"/>
    <w:rsid w:val="0003431B"/>
    <w:rsid w:val="0003605C"/>
    <w:rsid w:val="000375C6"/>
    <w:rsid w:val="00043249"/>
    <w:rsid w:val="00044541"/>
    <w:rsid w:val="00044895"/>
    <w:rsid w:val="00050F0C"/>
    <w:rsid w:val="00054093"/>
    <w:rsid w:val="0005704B"/>
    <w:rsid w:val="000704D4"/>
    <w:rsid w:val="00083AA0"/>
    <w:rsid w:val="00093906"/>
    <w:rsid w:val="000958D5"/>
    <w:rsid w:val="000A021A"/>
    <w:rsid w:val="000A2819"/>
    <w:rsid w:val="000A6D37"/>
    <w:rsid w:val="000B182C"/>
    <w:rsid w:val="000B1CE4"/>
    <w:rsid w:val="000B1F64"/>
    <w:rsid w:val="000B634C"/>
    <w:rsid w:val="000C076A"/>
    <w:rsid w:val="000D0DD6"/>
    <w:rsid w:val="000D5F13"/>
    <w:rsid w:val="000D69CB"/>
    <w:rsid w:val="000E775E"/>
    <w:rsid w:val="000F1DC3"/>
    <w:rsid w:val="000F4FF6"/>
    <w:rsid w:val="00102A78"/>
    <w:rsid w:val="001049CA"/>
    <w:rsid w:val="00106AAC"/>
    <w:rsid w:val="0011450D"/>
    <w:rsid w:val="001238B8"/>
    <w:rsid w:val="00130C45"/>
    <w:rsid w:val="00143C97"/>
    <w:rsid w:val="00150F07"/>
    <w:rsid w:val="001525CB"/>
    <w:rsid w:val="00152F36"/>
    <w:rsid w:val="00153479"/>
    <w:rsid w:val="00156A2F"/>
    <w:rsid w:val="00170D2F"/>
    <w:rsid w:val="00171583"/>
    <w:rsid w:val="00173323"/>
    <w:rsid w:val="001824D5"/>
    <w:rsid w:val="00186B7A"/>
    <w:rsid w:val="001A1ACA"/>
    <w:rsid w:val="001A2F76"/>
    <w:rsid w:val="001A418F"/>
    <w:rsid w:val="001A7B86"/>
    <w:rsid w:val="001B6345"/>
    <w:rsid w:val="001C2BE4"/>
    <w:rsid w:val="001C3ACD"/>
    <w:rsid w:val="001C4B21"/>
    <w:rsid w:val="001D027F"/>
    <w:rsid w:val="001D2E4F"/>
    <w:rsid w:val="001D5688"/>
    <w:rsid w:val="001E0F1B"/>
    <w:rsid w:val="001F1336"/>
    <w:rsid w:val="001F4F1C"/>
    <w:rsid w:val="001F5F27"/>
    <w:rsid w:val="0020675D"/>
    <w:rsid w:val="00211A2C"/>
    <w:rsid w:val="00220C99"/>
    <w:rsid w:val="00226B8A"/>
    <w:rsid w:val="00230D21"/>
    <w:rsid w:val="00236F2F"/>
    <w:rsid w:val="002435C3"/>
    <w:rsid w:val="00245E74"/>
    <w:rsid w:val="00255CFA"/>
    <w:rsid w:val="00262205"/>
    <w:rsid w:val="002652C5"/>
    <w:rsid w:val="0027150D"/>
    <w:rsid w:val="00271FD3"/>
    <w:rsid w:val="00281246"/>
    <w:rsid w:val="00282F48"/>
    <w:rsid w:val="002839C4"/>
    <w:rsid w:val="00286E51"/>
    <w:rsid w:val="00293841"/>
    <w:rsid w:val="002967F2"/>
    <w:rsid w:val="002A58C0"/>
    <w:rsid w:val="002B044D"/>
    <w:rsid w:val="002B53B2"/>
    <w:rsid w:val="002B77A0"/>
    <w:rsid w:val="002C314A"/>
    <w:rsid w:val="002C636A"/>
    <w:rsid w:val="002E6495"/>
    <w:rsid w:val="002E6CFB"/>
    <w:rsid w:val="002E7A13"/>
    <w:rsid w:val="002F35FC"/>
    <w:rsid w:val="002F4085"/>
    <w:rsid w:val="002F68E0"/>
    <w:rsid w:val="002F6FEF"/>
    <w:rsid w:val="0030611C"/>
    <w:rsid w:val="00314FF0"/>
    <w:rsid w:val="00320208"/>
    <w:rsid w:val="003207E9"/>
    <w:rsid w:val="003237E1"/>
    <w:rsid w:val="00331A05"/>
    <w:rsid w:val="003378A0"/>
    <w:rsid w:val="00343D6D"/>
    <w:rsid w:val="00361424"/>
    <w:rsid w:val="00370226"/>
    <w:rsid w:val="00371CD8"/>
    <w:rsid w:val="00371FFA"/>
    <w:rsid w:val="00372BFF"/>
    <w:rsid w:val="003852BF"/>
    <w:rsid w:val="00385B6D"/>
    <w:rsid w:val="0039240D"/>
    <w:rsid w:val="00394E17"/>
    <w:rsid w:val="00394F45"/>
    <w:rsid w:val="003A0EDB"/>
    <w:rsid w:val="003A419D"/>
    <w:rsid w:val="003A6572"/>
    <w:rsid w:val="003B21FA"/>
    <w:rsid w:val="003B22AF"/>
    <w:rsid w:val="003B72F6"/>
    <w:rsid w:val="003D03FA"/>
    <w:rsid w:val="003E5CD5"/>
    <w:rsid w:val="003E5DA8"/>
    <w:rsid w:val="003E604E"/>
    <w:rsid w:val="003F22EB"/>
    <w:rsid w:val="003F693B"/>
    <w:rsid w:val="0041541F"/>
    <w:rsid w:val="00417E84"/>
    <w:rsid w:val="004226CD"/>
    <w:rsid w:val="004405A3"/>
    <w:rsid w:val="00443FAC"/>
    <w:rsid w:val="00445B61"/>
    <w:rsid w:val="004553B9"/>
    <w:rsid w:val="004578AB"/>
    <w:rsid w:val="0046407F"/>
    <w:rsid w:val="00481FB3"/>
    <w:rsid w:val="00483FA8"/>
    <w:rsid w:val="00485887"/>
    <w:rsid w:val="00486D32"/>
    <w:rsid w:val="004A1101"/>
    <w:rsid w:val="004A1430"/>
    <w:rsid w:val="004A5287"/>
    <w:rsid w:val="004A738D"/>
    <w:rsid w:val="004B279B"/>
    <w:rsid w:val="004B6F19"/>
    <w:rsid w:val="004C0EF5"/>
    <w:rsid w:val="004C31D0"/>
    <w:rsid w:val="004C3C8F"/>
    <w:rsid w:val="004C638F"/>
    <w:rsid w:val="004D2C60"/>
    <w:rsid w:val="004D3EF4"/>
    <w:rsid w:val="004D574F"/>
    <w:rsid w:val="004D5A38"/>
    <w:rsid w:val="004E25BD"/>
    <w:rsid w:val="004E655C"/>
    <w:rsid w:val="004F06C4"/>
    <w:rsid w:val="004F1008"/>
    <w:rsid w:val="004F300A"/>
    <w:rsid w:val="004F60D2"/>
    <w:rsid w:val="005003AF"/>
    <w:rsid w:val="00520785"/>
    <w:rsid w:val="005262C3"/>
    <w:rsid w:val="00527994"/>
    <w:rsid w:val="0053297A"/>
    <w:rsid w:val="00535C60"/>
    <w:rsid w:val="00537704"/>
    <w:rsid w:val="00543A5C"/>
    <w:rsid w:val="005506AD"/>
    <w:rsid w:val="00550EFA"/>
    <w:rsid w:val="00553A68"/>
    <w:rsid w:val="00557850"/>
    <w:rsid w:val="00560A08"/>
    <w:rsid w:val="00560EC0"/>
    <w:rsid w:val="00562D54"/>
    <w:rsid w:val="00563101"/>
    <w:rsid w:val="005656E4"/>
    <w:rsid w:val="00570F5C"/>
    <w:rsid w:val="005733B0"/>
    <w:rsid w:val="005801E9"/>
    <w:rsid w:val="0058675D"/>
    <w:rsid w:val="005963D2"/>
    <w:rsid w:val="005A0714"/>
    <w:rsid w:val="005A3F73"/>
    <w:rsid w:val="005B517A"/>
    <w:rsid w:val="005C624D"/>
    <w:rsid w:val="005D53C3"/>
    <w:rsid w:val="005D6DE5"/>
    <w:rsid w:val="005F01AB"/>
    <w:rsid w:val="005F3644"/>
    <w:rsid w:val="006045D8"/>
    <w:rsid w:val="00607DA7"/>
    <w:rsid w:val="00616AD9"/>
    <w:rsid w:val="00623013"/>
    <w:rsid w:val="006254B5"/>
    <w:rsid w:val="006265A8"/>
    <w:rsid w:val="00631E50"/>
    <w:rsid w:val="0063419E"/>
    <w:rsid w:val="00635033"/>
    <w:rsid w:val="00643851"/>
    <w:rsid w:val="00643D94"/>
    <w:rsid w:val="00644E53"/>
    <w:rsid w:val="00655C83"/>
    <w:rsid w:val="00664CCD"/>
    <w:rsid w:val="00666DBB"/>
    <w:rsid w:val="00671732"/>
    <w:rsid w:val="006934A0"/>
    <w:rsid w:val="006945D9"/>
    <w:rsid w:val="006954E5"/>
    <w:rsid w:val="006955AE"/>
    <w:rsid w:val="006A1F4D"/>
    <w:rsid w:val="006A55D8"/>
    <w:rsid w:val="006B2092"/>
    <w:rsid w:val="006B7A74"/>
    <w:rsid w:val="006C0397"/>
    <w:rsid w:val="006C2573"/>
    <w:rsid w:val="006C27F1"/>
    <w:rsid w:val="006D1849"/>
    <w:rsid w:val="006D4850"/>
    <w:rsid w:val="006E1A5A"/>
    <w:rsid w:val="006E27E6"/>
    <w:rsid w:val="006E41C6"/>
    <w:rsid w:val="006F08FA"/>
    <w:rsid w:val="006F3C0A"/>
    <w:rsid w:val="006F4498"/>
    <w:rsid w:val="006F5D91"/>
    <w:rsid w:val="006F716E"/>
    <w:rsid w:val="00721217"/>
    <w:rsid w:val="00721FE7"/>
    <w:rsid w:val="007252AF"/>
    <w:rsid w:val="00725C06"/>
    <w:rsid w:val="00737235"/>
    <w:rsid w:val="00742206"/>
    <w:rsid w:val="00742475"/>
    <w:rsid w:val="007462B9"/>
    <w:rsid w:val="00751781"/>
    <w:rsid w:val="00753201"/>
    <w:rsid w:val="0076023C"/>
    <w:rsid w:val="00762326"/>
    <w:rsid w:val="00764D14"/>
    <w:rsid w:val="007733D7"/>
    <w:rsid w:val="007749B4"/>
    <w:rsid w:val="0078065A"/>
    <w:rsid w:val="00783EAF"/>
    <w:rsid w:val="007856C5"/>
    <w:rsid w:val="00787838"/>
    <w:rsid w:val="00794987"/>
    <w:rsid w:val="007A31CC"/>
    <w:rsid w:val="007B1576"/>
    <w:rsid w:val="007B788A"/>
    <w:rsid w:val="007D247C"/>
    <w:rsid w:val="007D40AA"/>
    <w:rsid w:val="007D4E66"/>
    <w:rsid w:val="007D6204"/>
    <w:rsid w:val="007E0D21"/>
    <w:rsid w:val="007E1C50"/>
    <w:rsid w:val="007E5EEF"/>
    <w:rsid w:val="007E6DDE"/>
    <w:rsid w:val="007E7D90"/>
    <w:rsid w:val="007F04A7"/>
    <w:rsid w:val="007F10E6"/>
    <w:rsid w:val="007F489F"/>
    <w:rsid w:val="007F7997"/>
    <w:rsid w:val="00800941"/>
    <w:rsid w:val="00801CA3"/>
    <w:rsid w:val="00802375"/>
    <w:rsid w:val="0080377E"/>
    <w:rsid w:val="00810289"/>
    <w:rsid w:val="00813300"/>
    <w:rsid w:val="00817A41"/>
    <w:rsid w:val="00817C5F"/>
    <w:rsid w:val="00827D70"/>
    <w:rsid w:val="0083643A"/>
    <w:rsid w:val="008374D4"/>
    <w:rsid w:val="00837BC1"/>
    <w:rsid w:val="00843802"/>
    <w:rsid w:val="00847237"/>
    <w:rsid w:val="00847A5F"/>
    <w:rsid w:val="00850F4D"/>
    <w:rsid w:val="00866B14"/>
    <w:rsid w:val="00872B70"/>
    <w:rsid w:val="0087654A"/>
    <w:rsid w:val="0088522C"/>
    <w:rsid w:val="00886536"/>
    <w:rsid w:val="00894299"/>
    <w:rsid w:val="008948F6"/>
    <w:rsid w:val="00896C02"/>
    <w:rsid w:val="008A6D51"/>
    <w:rsid w:val="008A76C6"/>
    <w:rsid w:val="008B284F"/>
    <w:rsid w:val="008B7F7F"/>
    <w:rsid w:val="008C146B"/>
    <w:rsid w:val="008C1D8B"/>
    <w:rsid w:val="008C5D4E"/>
    <w:rsid w:val="008E4207"/>
    <w:rsid w:val="008F00D2"/>
    <w:rsid w:val="008F0207"/>
    <w:rsid w:val="008F6282"/>
    <w:rsid w:val="0091288C"/>
    <w:rsid w:val="00913D22"/>
    <w:rsid w:val="00942BA0"/>
    <w:rsid w:val="009445C6"/>
    <w:rsid w:val="00946F28"/>
    <w:rsid w:val="00953306"/>
    <w:rsid w:val="0095668F"/>
    <w:rsid w:val="00961BB8"/>
    <w:rsid w:val="00962547"/>
    <w:rsid w:val="009632EC"/>
    <w:rsid w:val="009636BA"/>
    <w:rsid w:val="00964BB9"/>
    <w:rsid w:val="0096585B"/>
    <w:rsid w:val="00966264"/>
    <w:rsid w:val="009717B0"/>
    <w:rsid w:val="00976F94"/>
    <w:rsid w:val="00986F3A"/>
    <w:rsid w:val="0099054D"/>
    <w:rsid w:val="00993155"/>
    <w:rsid w:val="009966E7"/>
    <w:rsid w:val="009A034A"/>
    <w:rsid w:val="009B0727"/>
    <w:rsid w:val="009B2372"/>
    <w:rsid w:val="009B3484"/>
    <w:rsid w:val="009B6447"/>
    <w:rsid w:val="009C305B"/>
    <w:rsid w:val="009C3082"/>
    <w:rsid w:val="009C42CD"/>
    <w:rsid w:val="009C6077"/>
    <w:rsid w:val="009C7C32"/>
    <w:rsid w:val="009D1EDF"/>
    <w:rsid w:val="009D3164"/>
    <w:rsid w:val="009E0587"/>
    <w:rsid w:val="009E22FC"/>
    <w:rsid w:val="009E57A5"/>
    <w:rsid w:val="00A01FF2"/>
    <w:rsid w:val="00A033A0"/>
    <w:rsid w:val="00A074F1"/>
    <w:rsid w:val="00A129D9"/>
    <w:rsid w:val="00A12CF9"/>
    <w:rsid w:val="00A345B2"/>
    <w:rsid w:val="00A429F4"/>
    <w:rsid w:val="00A47257"/>
    <w:rsid w:val="00A5440D"/>
    <w:rsid w:val="00A60462"/>
    <w:rsid w:val="00A64EF6"/>
    <w:rsid w:val="00A66862"/>
    <w:rsid w:val="00A7058D"/>
    <w:rsid w:val="00A71510"/>
    <w:rsid w:val="00A81C8F"/>
    <w:rsid w:val="00A81D3A"/>
    <w:rsid w:val="00A91995"/>
    <w:rsid w:val="00A96714"/>
    <w:rsid w:val="00AA38F2"/>
    <w:rsid w:val="00AA4ECA"/>
    <w:rsid w:val="00AA747B"/>
    <w:rsid w:val="00AB1E07"/>
    <w:rsid w:val="00AB542C"/>
    <w:rsid w:val="00AB6E15"/>
    <w:rsid w:val="00AB7AFD"/>
    <w:rsid w:val="00AC276B"/>
    <w:rsid w:val="00AC31F3"/>
    <w:rsid w:val="00AC5ED7"/>
    <w:rsid w:val="00AD0668"/>
    <w:rsid w:val="00AD0F6C"/>
    <w:rsid w:val="00AE1208"/>
    <w:rsid w:val="00AE43EF"/>
    <w:rsid w:val="00AE4608"/>
    <w:rsid w:val="00AF1494"/>
    <w:rsid w:val="00AF3093"/>
    <w:rsid w:val="00B01528"/>
    <w:rsid w:val="00B066E5"/>
    <w:rsid w:val="00B1644D"/>
    <w:rsid w:val="00B17576"/>
    <w:rsid w:val="00B17B33"/>
    <w:rsid w:val="00B21493"/>
    <w:rsid w:val="00B21CCB"/>
    <w:rsid w:val="00B230F0"/>
    <w:rsid w:val="00B25646"/>
    <w:rsid w:val="00B407EF"/>
    <w:rsid w:val="00B569E8"/>
    <w:rsid w:val="00B73F51"/>
    <w:rsid w:val="00B745AA"/>
    <w:rsid w:val="00B840BF"/>
    <w:rsid w:val="00B86D88"/>
    <w:rsid w:val="00B909E5"/>
    <w:rsid w:val="00B91CAB"/>
    <w:rsid w:val="00BA0B3B"/>
    <w:rsid w:val="00BA2964"/>
    <w:rsid w:val="00BA2A6D"/>
    <w:rsid w:val="00BA76B9"/>
    <w:rsid w:val="00BC4607"/>
    <w:rsid w:val="00BC4935"/>
    <w:rsid w:val="00BC5AB4"/>
    <w:rsid w:val="00BD15EB"/>
    <w:rsid w:val="00BD5725"/>
    <w:rsid w:val="00BD5A03"/>
    <w:rsid w:val="00BD60E8"/>
    <w:rsid w:val="00C03A6F"/>
    <w:rsid w:val="00C10CDF"/>
    <w:rsid w:val="00C13713"/>
    <w:rsid w:val="00C23659"/>
    <w:rsid w:val="00C2596B"/>
    <w:rsid w:val="00C27B68"/>
    <w:rsid w:val="00C31467"/>
    <w:rsid w:val="00C33F28"/>
    <w:rsid w:val="00C36A3F"/>
    <w:rsid w:val="00C401F2"/>
    <w:rsid w:val="00C47C33"/>
    <w:rsid w:val="00C501FA"/>
    <w:rsid w:val="00C604E8"/>
    <w:rsid w:val="00C64A19"/>
    <w:rsid w:val="00C70030"/>
    <w:rsid w:val="00C7115A"/>
    <w:rsid w:val="00C77C67"/>
    <w:rsid w:val="00C8359F"/>
    <w:rsid w:val="00C934A4"/>
    <w:rsid w:val="00C95130"/>
    <w:rsid w:val="00CA6DBB"/>
    <w:rsid w:val="00CA720C"/>
    <w:rsid w:val="00CB04DF"/>
    <w:rsid w:val="00CB0BB2"/>
    <w:rsid w:val="00CB374C"/>
    <w:rsid w:val="00CC0FD8"/>
    <w:rsid w:val="00CC2541"/>
    <w:rsid w:val="00CC2C78"/>
    <w:rsid w:val="00CD24A7"/>
    <w:rsid w:val="00CD63DA"/>
    <w:rsid w:val="00CE52E3"/>
    <w:rsid w:val="00CF0D41"/>
    <w:rsid w:val="00CF3EB9"/>
    <w:rsid w:val="00CF4052"/>
    <w:rsid w:val="00CF54C9"/>
    <w:rsid w:val="00D037A3"/>
    <w:rsid w:val="00D04B8C"/>
    <w:rsid w:val="00D056EC"/>
    <w:rsid w:val="00D11E5E"/>
    <w:rsid w:val="00D1229C"/>
    <w:rsid w:val="00D14AE6"/>
    <w:rsid w:val="00D244CD"/>
    <w:rsid w:val="00D269C6"/>
    <w:rsid w:val="00D40751"/>
    <w:rsid w:val="00D423DE"/>
    <w:rsid w:val="00D431E1"/>
    <w:rsid w:val="00D43E2F"/>
    <w:rsid w:val="00D458BA"/>
    <w:rsid w:val="00D471B8"/>
    <w:rsid w:val="00D51A75"/>
    <w:rsid w:val="00D60AB7"/>
    <w:rsid w:val="00D639AC"/>
    <w:rsid w:val="00D6435F"/>
    <w:rsid w:val="00D64C06"/>
    <w:rsid w:val="00D65E40"/>
    <w:rsid w:val="00D66FC9"/>
    <w:rsid w:val="00D74E7E"/>
    <w:rsid w:val="00D770BF"/>
    <w:rsid w:val="00D77254"/>
    <w:rsid w:val="00D840CC"/>
    <w:rsid w:val="00D85C08"/>
    <w:rsid w:val="00DA571A"/>
    <w:rsid w:val="00DA7207"/>
    <w:rsid w:val="00DB1691"/>
    <w:rsid w:val="00DB4549"/>
    <w:rsid w:val="00DB6842"/>
    <w:rsid w:val="00DC7E3D"/>
    <w:rsid w:val="00DD15E6"/>
    <w:rsid w:val="00DE0BD2"/>
    <w:rsid w:val="00DE2212"/>
    <w:rsid w:val="00DE3027"/>
    <w:rsid w:val="00DE7F56"/>
    <w:rsid w:val="00DF0621"/>
    <w:rsid w:val="00E05050"/>
    <w:rsid w:val="00E12F12"/>
    <w:rsid w:val="00E16F9D"/>
    <w:rsid w:val="00E2539A"/>
    <w:rsid w:val="00E26293"/>
    <w:rsid w:val="00E264DF"/>
    <w:rsid w:val="00E324AA"/>
    <w:rsid w:val="00E32AD7"/>
    <w:rsid w:val="00E4172A"/>
    <w:rsid w:val="00E43F47"/>
    <w:rsid w:val="00E46C8E"/>
    <w:rsid w:val="00E5540C"/>
    <w:rsid w:val="00E62460"/>
    <w:rsid w:val="00E6250A"/>
    <w:rsid w:val="00E6531D"/>
    <w:rsid w:val="00E708D2"/>
    <w:rsid w:val="00E71854"/>
    <w:rsid w:val="00E71EE0"/>
    <w:rsid w:val="00E76274"/>
    <w:rsid w:val="00E763BB"/>
    <w:rsid w:val="00E843F0"/>
    <w:rsid w:val="00E869EA"/>
    <w:rsid w:val="00E9747D"/>
    <w:rsid w:val="00EA39FB"/>
    <w:rsid w:val="00EB4B37"/>
    <w:rsid w:val="00EB4BE5"/>
    <w:rsid w:val="00EB64C5"/>
    <w:rsid w:val="00EC0D4D"/>
    <w:rsid w:val="00EC2C93"/>
    <w:rsid w:val="00EC2CE5"/>
    <w:rsid w:val="00ED0785"/>
    <w:rsid w:val="00EF05DC"/>
    <w:rsid w:val="00EF2B7E"/>
    <w:rsid w:val="00F06D41"/>
    <w:rsid w:val="00F07F41"/>
    <w:rsid w:val="00F147C3"/>
    <w:rsid w:val="00F1598C"/>
    <w:rsid w:val="00F16046"/>
    <w:rsid w:val="00F24F1B"/>
    <w:rsid w:val="00F26B9C"/>
    <w:rsid w:val="00F454BF"/>
    <w:rsid w:val="00F4556F"/>
    <w:rsid w:val="00F55612"/>
    <w:rsid w:val="00F64F8C"/>
    <w:rsid w:val="00F65CC8"/>
    <w:rsid w:val="00F66A68"/>
    <w:rsid w:val="00F71B09"/>
    <w:rsid w:val="00F7252D"/>
    <w:rsid w:val="00F73FD4"/>
    <w:rsid w:val="00F74FFC"/>
    <w:rsid w:val="00F8253B"/>
    <w:rsid w:val="00F83B9D"/>
    <w:rsid w:val="00F8712E"/>
    <w:rsid w:val="00F962F5"/>
    <w:rsid w:val="00FA1B8D"/>
    <w:rsid w:val="00FA3935"/>
    <w:rsid w:val="00FA4BC0"/>
    <w:rsid w:val="00FA6361"/>
    <w:rsid w:val="00FA6D5C"/>
    <w:rsid w:val="00FB31A9"/>
    <w:rsid w:val="00FB5ED1"/>
    <w:rsid w:val="00FB5FF7"/>
    <w:rsid w:val="00FC1B97"/>
    <w:rsid w:val="00FD578B"/>
    <w:rsid w:val="00FE57DF"/>
    <w:rsid w:val="00FE626D"/>
    <w:rsid w:val="00FF45D7"/>
    <w:rsid w:val="00FF4E42"/>
    <w:rsid w:val="0EEEC06D"/>
    <w:rsid w:val="3847CC36"/>
    <w:rsid w:val="53B3E582"/>
    <w:rsid w:val="657F729E"/>
    <w:rsid w:val="7530DE2F"/>
    <w:rsid w:val="75F22770"/>
    <w:rsid w:val="7898B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0160"/>
  <w15:chartTrackingRefBased/>
  <w15:docId w15:val="{6381FF73-4C86-4125-9F9C-164A0D85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uiPriority w:val="34"/>
    <w:qFormat/>
    <w:rsid w:val="004C31D0"/>
    <w:pPr>
      <w:ind w:left="720"/>
      <w:contextualSpacing/>
    </w:pPr>
  </w:style>
  <w:style w:type="paragraph" w:styleId="CommentText">
    <w:name w:val="annotation text"/>
    <w:basedOn w:val="Normal"/>
    <w:link w:val="CommentTextChar"/>
    <w:uiPriority w:val="99"/>
    <w:unhideWhenUsed/>
    <w:rsid w:val="004C31D0"/>
    <w:pPr>
      <w:spacing w:line="240" w:lineRule="auto"/>
    </w:pPr>
    <w:rPr>
      <w:sz w:val="20"/>
      <w:szCs w:val="20"/>
    </w:rPr>
  </w:style>
  <w:style w:type="character" w:customStyle="1" w:styleId="CommentTextChar">
    <w:name w:val="Comment Text Char"/>
    <w:basedOn w:val="DefaultParagraphFont"/>
    <w:link w:val="CommentText"/>
    <w:uiPriority w:val="99"/>
    <w:rsid w:val="004C31D0"/>
    <w:rPr>
      <w:sz w:val="20"/>
      <w:szCs w:val="20"/>
    </w:rPr>
  </w:style>
  <w:style w:type="character" w:styleId="CommentReference">
    <w:name w:val="annotation reference"/>
    <w:basedOn w:val="DefaultParagraphFont"/>
    <w:uiPriority w:val="99"/>
    <w:semiHidden/>
    <w:unhideWhenUsed/>
    <w:rsid w:val="00A81C8F"/>
    <w:rPr>
      <w:sz w:val="16"/>
      <w:szCs w:val="16"/>
    </w:rPr>
  </w:style>
  <w:style w:type="paragraph" w:styleId="CommentSubject">
    <w:name w:val="annotation subject"/>
    <w:basedOn w:val="CommentText"/>
    <w:next w:val="CommentText"/>
    <w:link w:val="CommentSubjectChar"/>
    <w:uiPriority w:val="99"/>
    <w:semiHidden/>
    <w:unhideWhenUsed/>
    <w:rsid w:val="00A81C8F"/>
    <w:rPr>
      <w:b/>
      <w:bCs/>
    </w:rPr>
  </w:style>
  <w:style w:type="character" w:customStyle="1" w:styleId="CommentSubjectChar">
    <w:name w:val="Comment Subject Char"/>
    <w:basedOn w:val="CommentTextChar"/>
    <w:link w:val="CommentSubject"/>
    <w:uiPriority w:val="99"/>
    <w:semiHidden/>
    <w:rsid w:val="00A81C8F"/>
    <w:rPr>
      <w:b/>
      <w:bCs/>
      <w:sz w:val="20"/>
      <w:szCs w:val="20"/>
    </w:rPr>
  </w:style>
  <w:style w:type="paragraph" w:styleId="BalloonText">
    <w:name w:val="Balloon Text"/>
    <w:basedOn w:val="Normal"/>
    <w:link w:val="BalloonTextChar"/>
    <w:uiPriority w:val="99"/>
    <w:semiHidden/>
    <w:unhideWhenUsed/>
    <w:rsid w:val="00A8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C8F"/>
    <w:rPr>
      <w:rFonts w:ascii="Segoe UI" w:hAnsi="Segoe UI" w:cs="Segoe UI"/>
      <w:sz w:val="18"/>
      <w:szCs w:val="18"/>
    </w:rPr>
  </w:style>
  <w:style w:type="character" w:styleId="Hyperlink">
    <w:name w:val="Hyperlink"/>
    <w:basedOn w:val="DefaultParagraphFont"/>
    <w:uiPriority w:val="99"/>
    <w:unhideWhenUsed/>
    <w:rsid w:val="00D14AE6"/>
    <w:rPr>
      <w:color w:val="0563C1" w:themeColor="hyperlink"/>
      <w:u w:val="single"/>
    </w:rPr>
  </w:style>
  <w:style w:type="paragraph" w:styleId="FootnoteText">
    <w:name w:val="footnote text"/>
    <w:basedOn w:val="Normal"/>
    <w:link w:val="FootnoteTextChar"/>
    <w:uiPriority w:val="99"/>
    <w:unhideWhenUsed/>
    <w:rsid w:val="00245E7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45E74"/>
    <w:rPr>
      <w:rFonts w:ascii="Times New Roman" w:eastAsia="Calibri" w:hAnsi="Times New Roman" w:cs="Times New Roman"/>
      <w:sz w:val="20"/>
      <w:szCs w:val="20"/>
    </w:rPr>
  </w:style>
  <w:style w:type="character" w:styleId="FootnoteReference">
    <w:name w:val="footnote reference"/>
    <w:uiPriority w:val="99"/>
    <w:unhideWhenUsed/>
    <w:rsid w:val="00245E74"/>
    <w:rPr>
      <w:vertAlign w:val="superscript"/>
    </w:rPr>
  </w:style>
  <w:style w:type="paragraph" w:styleId="Header">
    <w:name w:val="header"/>
    <w:basedOn w:val="Normal"/>
    <w:link w:val="HeaderChar"/>
    <w:uiPriority w:val="99"/>
    <w:unhideWhenUsed/>
    <w:rsid w:val="004D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4F"/>
  </w:style>
  <w:style w:type="paragraph" w:styleId="Footer">
    <w:name w:val="footer"/>
    <w:basedOn w:val="Normal"/>
    <w:link w:val="FooterChar"/>
    <w:uiPriority w:val="99"/>
    <w:unhideWhenUsed/>
    <w:rsid w:val="004D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4F"/>
  </w:style>
  <w:style w:type="character" w:customStyle="1" w:styleId="normaltextrun">
    <w:name w:val="normaltextrun"/>
    <w:basedOn w:val="DefaultParagraphFont"/>
    <w:rsid w:val="006F5D91"/>
  </w:style>
  <w:style w:type="paragraph" w:customStyle="1" w:styleId="paragraph">
    <w:name w:val="paragraph"/>
    <w:basedOn w:val="Normal"/>
    <w:rsid w:val="003B2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B22AF"/>
  </w:style>
  <w:style w:type="character" w:customStyle="1" w:styleId="UnresolvedMention1">
    <w:name w:val="Unresolved Mention1"/>
    <w:basedOn w:val="DefaultParagraphFont"/>
    <w:uiPriority w:val="99"/>
    <w:unhideWhenUsed/>
    <w:rsid w:val="0063419E"/>
    <w:rPr>
      <w:color w:val="605E5C"/>
      <w:shd w:val="clear" w:color="auto" w:fill="E1DFDD"/>
    </w:rPr>
  </w:style>
  <w:style w:type="character" w:customStyle="1" w:styleId="Mention1">
    <w:name w:val="Mention1"/>
    <w:basedOn w:val="DefaultParagraphFont"/>
    <w:uiPriority w:val="99"/>
    <w:unhideWhenUsed/>
    <w:rsid w:val="0063419E"/>
    <w:rPr>
      <w:color w:val="2B579A"/>
      <w:shd w:val="clear" w:color="auto" w:fill="E1DFDD"/>
    </w:rPr>
  </w:style>
  <w:style w:type="paragraph" w:styleId="NormalWeb">
    <w:name w:val="Normal (Web)"/>
    <w:basedOn w:val="Normal"/>
    <w:uiPriority w:val="99"/>
    <w:semiHidden/>
    <w:unhideWhenUsed/>
    <w:rsid w:val="00006B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F0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26203">
      <w:bodyDiv w:val="1"/>
      <w:marLeft w:val="0"/>
      <w:marRight w:val="0"/>
      <w:marTop w:val="0"/>
      <w:marBottom w:val="0"/>
      <w:divBdr>
        <w:top w:val="none" w:sz="0" w:space="0" w:color="auto"/>
        <w:left w:val="none" w:sz="0" w:space="0" w:color="auto"/>
        <w:bottom w:val="none" w:sz="0" w:space="0" w:color="auto"/>
        <w:right w:val="none" w:sz="0" w:space="0" w:color="auto"/>
      </w:divBdr>
      <w:divsChild>
        <w:div w:id="989595272">
          <w:marLeft w:val="0"/>
          <w:marRight w:val="0"/>
          <w:marTop w:val="0"/>
          <w:marBottom w:val="0"/>
          <w:divBdr>
            <w:top w:val="none" w:sz="0" w:space="0" w:color="auto"/>
            <w:left w:val="none" w:sz="0" w:space="0" w:color="auto"/>
            <w:bottom w:val="none" w:sz="0" w:space="0" w:color="auto"/>
            <w:right w:val="none" w:sz="0" w:space="0" w:color="auto"/>
          </w:divBdr>
        </w:div>
      </w:divsChild>
    </w:div>
    <w:div w:id="504981353">
      <w:bodyDiv w:val="1"/>
      <w:marLeft w:val="0"/>
      <w:marRight w:val="0"/>
      <w:marTop w:val="0"/>
      <w:marBottom w:val="0"/>
      <w:divBdr>
        <w:top w:val="none" w:sz="0" w:space="0" w:color="auto"/>
        <w:left w:val="none" w:sz="0" w:space="0" w:color="auto"/>
        <w:bottom w:val="none" w:sz="0" w:space="0" w:color="auto"/>
        <w:right w:val="none" w:sz="0" w:space="0" w:color="auto"/>
      </w:divBdr>
      <w:divsChild>
        <w:div w:id="607932629">
          <w:marLeft w:val="0"/>
          <w:marRight w:val="0"/>
          <w:marTop w:val="0"/>
          <w:marBottom w:val="0"/>
          <w:divBdr>
            <w:top w:val="none" w:sz="0" w:space="0" w:color="auto"/>
            <w:left w:val="none" w:sz="0" w:space="0" w:color="auto"/>
            <w:bottom w:val="none" w:sz="0" w:space="0" w:color="auto"/>
            <w:right w:val="none" w:sz="0" w:space="0" w:color="auto"/>
          </w:divBdr>
        </w:div>
        <w:div w:id="1861115451">
          <w:marLeft w:val="0"/>
          <w:marRight w:val="0"/>
          <w:marTop w:val="0"/>
          <w:marBottom w:val="0"/>
          <w:divBdr>
            <w:top w:val="none" w:sz="0" w:space="0" w:color="auto"/>
            <w:left w:val="none" w:sz="0" w:space="0" w:color="auto"/>
            <w:bottom w:val="none" w:sz="0" w:space="0" w:color="auto"/>
            <w:right w:val="none" w:sz="0" w:space="0" w:color="auto"/>
          </w:divBdr>
        </w:div>
      </w:divsChild>
    </w:div>
    <w:div w:id="14826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pre/research/project/assessing-options-to-evaluate-long-term-outcomes-lto-using-administrative-data-identifying-targets-of-opportun" TargetMode="External"/><Relationship Id="rId18" Type="http://schemas.openxmlformats.org/officeDocument/2006/relationships/hyperlink" Target="http://apdu.org/wp-content/uploads/2019/07/APDU-2019-The-Long-Term-Outcomes-Project-Penningto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f.hhs.gov/opre/about/staff-organization" TargetMode="External"/><Relationship Id="rId2" Type="http://schemas.openxmlformats.org/officeDocument/2006/relationships/customXml" Target="../customXml/item2.xml"/><Relationship Id="rId16" Type="http://schemas.openxmlformats.org/officeDocument/2006/relationships/hyperlink" Target="https://www.mdrc.org/about/alexandra-penningt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TO@mdrc.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andra.Pennington@mdr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8" ma:contentTypeDescription="Create a new document." ma:contentTypeScope="" ma:versionID="f71aa58cc2de555b7849287a43e8f072">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ea5f1ce1965ae8c5a252e9aa22560e5"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3ACE-0E8D-4B17-9448-38BB49C8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33B6F-0879-4A0F-A12E-1A9CE3E31B03}">
  <ds:schemaRefs>
    <ds:schemaRef ds:uri="http://schemas.microsoft.com/sharepoint/v3/contenttype/forms"/>
  </ds:schemaRefs>
</ds:datastoreItem>
</file>

<file path=customXml/itemProps3.xml><?xml version="1.0" encoding="utf-8"?>
<ds:datastoreItem xmlns:ds="http://schemas.openxmlformats.org/officeDocument/2006/customXml" ds:itemID="{BB050B8C-ABA9-4524-9BFE-3AD79E848F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A6EA81-43D9-4D74-825D-91EC39C6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Daron Holman</dc:creator>
  <cp:keywords/>
  <dc:description/>
  <cp:lastModifiedBy>Jonathan Bigelow</cp:lastModifiedBy>
  <cp:revision>2</cp:revision>
  <dcterms:created xsi:type="dcterms:W3CDTF">2020-04-17T23:13:00Z</dcterms:created>
  <dcterms:modified xsi:type="dcterms:W3CDTF">2020-04-17T23:13:00Z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