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2BE8" w:rsidR="006F2BE8" w:rsidP="00C05189" w:rsidRDefault="006F2BE8" w14:paraId="5C1D7F43" w14:textId="174401AC">
      <w:pPr>
        <w:shd w:val="clear" w:color="auto" w:fill="FFFFFF"/>
        <w:spacing w:after="0" w:line="240" w:lineRule="auto"/>
        <w:jc w:val="both"/>
        <w:rPr>
          <w:rFonts w:ascii="Arial" w:hAnsi="Arial" w:eastAsia="Times New Roman" w:cs="Arial"/>
          <w:color w:val="000000"/>
          <w:sz w:val="24"/>
          <w:szCs w:val="24"/>
        </w:rPr>
      </w:pPr>
      <w:r w:rsidRPr="006F2BE8">
        <w:rPr>
          <w:rFonts w:ascii="Arial" w:hAnsi="Arial" w:eastAsia="Times New Roman" w:cs="Arial"/>
          <w:color w:val="000000"/>
          <w:sz w:val="24"/>
          <w:szCs w:val="24"/>
        </w:rPr>
        <w:t xml:space="preserve">Posted Date: </w:t>
      </w:r>
      <w:r>
        <w:rPr>
          <w:rFonts w:ascii="Arial" w:hAnsi="Arial" w:eastAsia="Times New Roman" w:cs="Arial"/>
          <w:color w:val="000000"/>
          <w:sz w:val="24"/>
          <w:szCs w:val="24"/>
        </w:rPr>
        <w:t>May</w:t>
      </w:r>
      <w:r w:rsidRPr="006F2BE8">
        <w:rPr>
          <w:rFonts w:ascii="Arial" w:hAnsi="Arial" w:eastAsia="Times New Roman" w:cs="Arial"/>
          <w:color w:val="000000"/>
          <w:sz w:val="24"/>
          <w:szCs w:val="24"/>
        </w:rPr>
        <w:t xml:space="preserve"> </w:t>
      </w:r>
      <w:r w:rsidR="00FE6255">
        <w:rPr>
          <w:rFonts w:ascii="Arial" w:hAnsi="Arial" w:eastAsia="Times New Roman" w:cs="Arial"/>
          <w:color w:val="000000"/>
          <w:sz w:val="24"/>
          <w:szCs w:val="24"/>
        </w:rPr>
        <w:t>6</w:t>
      </w:r>
      <w:r w:rsidRPr="006F2BE8">
        <w:rPr>
          <w:rFonts w:ascii="Arial" w:hAnsi="Arial" w:eastAsia="Times New Roman" w:cs="Arial"/>
          <w:color w:val="000000"/>
          <w:sz w:val="24"/>
          <w:szCs w:val="24"/>
        </w:rPr>
        <w:t>, 2020</w:t>
      </w:r>
    </w:p>
    <w:p w:rsidR="006F2BE8" w:rsidP="00C05189" w:rsidRDefault="006F2BE8" w14:paraId="0C64D104" w14:textId="77777777">
      <w:pPr>
        <w:shd w:val="clear" w:color="auto" w:fill="FFFFFF"/>
        <w:spacing w:after="0" w:line="240" w:lineRule="auto"/>
        <w:jc w:val="both"/>
        <w:rPr>
          <w:rFonts w:ascii="Arial" w:hAnsi="Arial" w:eastAsia="Times New Roman" w:cs="Arial"/>
          <w:color w:val="000000"/>
          <w:sz w:val="24"/>
          <w:szCs w:val="24"/>
        </w:rPr>
      </w:pPr>
    </w:p>
    <w:p w:rsidRPr="006F2BE8" w:rsidR="006F2BE8" w:rsidP="00C05189" w:rsidRDefault="006F2BE8" w14:paraId="72A81377" w14:textId="3A0552E4">
      <w:pPr>
        <w:shd w:val="clear" w:color="auto" w:fill="FFFFFF"/>
        <w:spacing w:after="0" w:line="240" w:lineRule="auto"/>
        <w:jc w:val="both"/>
        <w:rPr>
          <w:rFonts w:ascii="Arial" w:hAnsi="Arial" w:eastAsia="Times New Roman" w:cs="Arial"/>
          <w:color w:val="000000"/>
          <w:sz w:val="24"/>
          <w:szCs w:val="24"/>
        </w:rPr>
      </w:pPr>
      <w:r w:rsidRPr="006F2BE8">
        <w:rPr>
          <w:rFonts w:ascii="Arial" w:hAnsi="Arial" w:eastAsia="Times New Roman" w:cs="Arial"/>
          <w:color w:val="000000"/>
          <w:sz w:val="24"/>
          <w:szCs w:val="24"/>
        </w:rPr>
        <w:t>Author</w:t>
      </w:r>
      <w:r>
        <w:rPr>
          <w:rFonts w:ascii="Arial" w:hAnsi="Arial" w:eastAsia="Times New Roman" w:cs="Arial"/>
          <w:color w:val="000000"/>
          <w:sz w:val="24"/>
          <w:szCs w:val="24"/>
        </w:rPr>
        <w:t>:</w:t>
      </w:r>
      <w:r w:rsidR="00E81F72">
        <w:rPr>
          <w:rFonts w:ascii="Arial" w:hAnsi="Arial" w:eastAsia="Times New Roman" w:cs="Arial"/>
          <w:color w:val="000000"/>
          <w:sz w:val="24"/>
          <w:szCs w:val="24"/>
        </w:rPr>
        <w:t xml:space="preserve"> </w:t>
      </w:r>
      <w:r w:rsidRPr="00E81F72" w:rsidR="00E81F72">
        <w:rPr>
          <w:rFonts w:ascii="Arial" w:hAnsi="Arial" w:eastAsia="Times New Roman" w:cs="Arial"/>
          <w:color w:val="000000"/>
          <w:sz w:val="24"/>
          <w:szCs w:val="24"/>
        </w:rPr>
        <w:t>Office of Postsecondary Education</w:t>
      </w:r>
    </w:p>
    <w:p w:rsidR="006F2BE8" w:rsidP="00C05189" w:rsidRDefault="006F2BE8" w14:paraId="34FFAC2D" w14:textId="12B33D74">
      <w:pPr>
        <w:shd w:val="clear" w:color="auto" w:fill="FFFFFF"/>
        <w:spacing w:after="0" w:line="240" w:lineRule="auto"/>
        <w:jc w:val="both"/>
        <w:rPr>
          <w:rFonts w:ascii="Arial" w:hAnsi="Arial" w:eastAsia="Times New Roman" w:cs="Arial"/>
          <w:color w:val="000000"/>
          <w:sz w:val="24"/>
          <w:szCs w:val="24"/>
        </w:rPr>
      </w:pPr>
      <w:r w:rsidRPr="006F2BE8">
        <w:rPr>
          <w:rFonts w:ascii="Arial" w:hAnsi="Arial" w:eastAsia="Times New Roman" w:cs="Arial"/>
          <w:color w:val="000000"/>
          <w:sz w:val="24"/>
          <w:szCs w:val="24"/>
        </w:rPr>
        <w:t> </w:t>
      </w:r>
    </w:p>
    <w:p w:rsidR="00A44415" w:rsidP="00C05189" w:rsidRDefault="003C661A" w14:paraId="09153104" w14:textId="77777777">
      <w:pPr>
        <w:pStyle w:val="Default"/>
        <w:jc w:val="both"/>
        <w:rPr>
          <w:rFonts w:ascii="Arial" w:hAnsi="Arial" w:eastAsia="Times New Roman" w:cs="Arial"/>
        </w:rPr>
      </w:pPr>
      <w:r>
        <w:rPr>
          <w:rFonts w:ascii="Arial" w:hAnsi="Arial" w:eastAsia="Times New Roman" w:cs="Arial"/>
        </w:rPr>
        <w:t xml:space="preserve">Subject: </w:t>
      </w:r>
      <w:r w:rsidRPr="003C661A">
        <w:rPr>
          <w:rFonts w:ascii="Arial" w:hAnsi="Arial" w:eastAsia="Times New Roman" w:cs="Arial"/>
        </w:rPr>
        <w:t>Higher Education Emergency Relief Fund</w:t>
      </w:r>
      <w:r>
        <w:rPr>
          <w:rFonts w:ascii="Arial" w:hAnsi="Arial" w:eastAsia="Times New Roman" w:cs="Arial"/>
        </w:rPr>
        <w:t xml:space="preserve"> Reporting</w:t>
      </w:r>
      <w:r w:rsidR="005255F0">
        <w:rPr>
          <w:rFonts w:ascii="Arial" w:hAnsi="Arial" w:eastAsia="Times New Roman" w:cs="Arial"/>
        </w:rPr>
        <w:t xml:space="preserve">- </w:t>
      </w:r>
      <w:bookmarkStart w:name="_Hlk39087732" w:id="0"/>
      <w:r w:rsidRPr="005255F0" w:rsidR="005255F0">
        <w:rPr>
          <w:rFonts w:ascii="Arial" w:hAnsi="Arial" w:eastAsia="Times New Roman" w:cs="Arial"/>
        </w:rPr>
        <w:t>Emergency Financial Aid Grants to Students</w:t>
      </w:r>
      <w:r w:rsidR="004046A7">
        <w:rPr>
          <w:rFonts w:ascii="Arial" w:hAnsi="Arial" w:eastAsia="Times New Roman" w:cs="Arial"/>
        </w:rPr>
        <w:t xml:space="preserve"> </w:t>
      </w:r>
      <w:bookmarkEnd w:id="0"/>
    </w:p>
    <w:p w:rsidR="00A44415" w:rsidP="00C05189" w:rsidRDefault="00A44415" w14:paraId="3CE9FEF9" w14:textId="77777777">
      <w:pPr>
        <w:pStyle w:val="Default"/>
        <w:jc w:val="both"/>
        <w:rPr>
          <w:rFonts w:ascii="Arial" w:hAnsi="Arial" w:eastAsia="Times New Roman" w:cs="Arial"/>
        </w:rPr>
      </w:pPr>
    </w:p>
    <w:p w:rsidRPr="00F70015" w:rsidR="00C05189" w:rsidP="00C05189" w:rsidRDefault="004046A7" w14:paraId="7F8F78E8" w14:textId="1C1E3179">
      <w:pPr>
        <w:pStyle w:val="Default"/>
        <w:jc w:val="both"/>
        <w:rPr>
          <w:rFonts w:ascii="Arial" w:hAnsi="Arial" w:eastAsia="Times New Roman" w:cs="Arial"/>
        </w:rPr>
      </w:pPr>
      <w:r w:rsidRPr="00C05189">
        <w:rPr>
          <w:rFonts w:ascii="Arial" w:hAnsi="Arial" w:cs="Arial"/>
        </w:rPr>
        <w:t xml:space="preserve">Section 18004(e) of the </w:t>
      </w:r>
      <w:r w:rsidRPr="004046A7">
        <w:rPr>
          <w:rFonts w:ascii="Arial" w:hAnsi="Arial" w:cs="Arial"/>
        </w:rPr>
        <w:t>Coronavirus Aid, Relief, and Economic Security Act (“CARES Act”</w:t>
      </w:r>
      <w:r>
        <w:rPr>
          <w:rFonts w:ascii="Arial" w:hAnsi="Arial" w:cs="Arial"/>
        </w:rPr>
        <w:t xml:space="preserve"> or the “Act”)</w:t>
      </w:r>
      <w:r w:rsidRPr="004046A7">
        <w:rPr>
          <w:rFonts w:ascii="Arial" w:hAnsi="Arial" w:cs="Arial"/>
        </w:rPr>
        <w:t xml:space="preserve">), Pub. L. No. 116-136, 134 Stat. 281 (March 27, 2020), </w:t>
      </w:r>
      <w:r>
        <w:rPr>
          <w:rFonts w:ascii="Arial" w:hAnsi="Arial" w:cs="Arial"/>
        </w:rPr>
        <w:t xml:space="preserve">directs institutions receiving funds under Section 18004 of the Act to submit </w:t>
      </w:r>
      <w:r w:rsidR="001503BD">
        <w:rPr>
          <w:rFonts w:ascii="Arial" w:hAnsi="Arial" w:cs="Arial"/>
        </w:rPr>
        <w:t xml:space="preserve">(in a time and manner required by the Secretary) </w:t>
      </w:r>
      <w:r>
        <w:rPr>
          <w:rFonts w:ascii="Arial" w:hAnsi="Arial" w:cs="Arial"/>
        </w:rPr>
        <w:t>a report to the Secretary describing the use of funds distributed from the Higher Education Emergency Relief Fund (“HEERF”).</w:t>
      </w:r>
      <w:r w:rsidR="001503BD">
        <w:rPr>
          <w:rFonts w:ascii="Arial" w:hAnsi="Arial" w:cs="Arial"/>
        </w:rPr>
        <w:t xml:space="preserve"> </w:t>
      </w:r>
      <w:r w:rsidRPr="00F70015" w:rsidR="00F70015">
        <w:rPr>
          <w:rFonts w:ascii="Arial" w:hAnsi="Arial" w:eastAsia="Times New Roman" w:cs="Arial"/>
        </w:rPr>
        <w:t xml:space="preserve">Section 18004(c) of the CARES Act requires </w:t>
      </w:r>
      <w:r w:rsidR="00F70015">
        <w:rPr>
          <w:rFonts w:ascii="Arial" w:hAnsi="Arial" w:eastAsia="Times New Roman" w:cs="Arial"/>
        </w:rPr>
        <w:t xml:space="preserve">institutions </w:t>
      </w:r>
      <w:r w:rsidRPr="00F70015" w:rsidR="00F70015">
        <w:rPr>
          <w:rFonts w:ascii="Arial" w:hAnsi="Arial" w:eastAsia="Times New Roman" w:cs="Arial"/>
        </w:rPr>
        <w:t xml:space="preserve">to use no less than </w:t>
      </w:r>
      <w:r w:rsidR="00F70015">
        <w:rPr>
          <w:rFonts w:ascii="Arial" w:hAnsi="Arial" w:eastAsia="Times New Roman" w:cs="Arial"/>
        </w:rPr>
        <w:t xml:space="preserve">50 </w:t>
      </w:r>
      <w:r w:rsidRPr="00F70015" w:rsidR="00F70015">
        <w:rPr>
          <w:rFonts w:ascii="Arial" w:hAnsi="Arial" w:eastAsia="Times New Roman" w:cs="Arial"/>
        </w:rPr>
        <w:t>percent of the funds received</w:t>
      </w:r>
      <w:r w:rsidR="00F70015">
        <w:rPr>
          <w:rFonts w:ascii="Arial" w:hAnsi="Arial" w:eastAsia="Times New Roman" w:cs="Arial"/>
        </w:rPr>
        <w:t xml:space="preserve"> from </w:t>
      </w:r>
      <w:r w:rsidR="00D638A5">
        <w:rPr>
          <w:rFonts w:ascii="Arial" w:hAnsi="Arial" w:eastAsia="Times New Roman" w:cs="Arial"/>
        </w:rPr>
        <w:t xml:space="preserve">Section 18004(a)(1) of </w:t>
      </w:r>
      <w:r w:rsidR="0031084A">
        <w:rPr>
          <w:rFonts w:ascii="Arial" w:hAnsi="Arial" w:eastAsia="Times New Roman" w:cs="Arial"/>
        </w:rPr>
        <w:t xml:space="preserve">the CARES Act </w:t>
      </w:r>
      <w:r w:rsidRPr="00F70015" w:rsidR="00F70015">
        <w:rPr>
          <w:rFonts w:ascii="Arial" w:hAnsi="Arial" w:eastAsia="Times New Roman" w:cs="Arial"/>
        </w:rPr>
        <w:t xml:space="preserve">to provide </w:t>
      </w:r>
      <w:r w:rsidRPr="00F70015" w:rsidR="00831F68">
        <w:rPr>
          <w:rFonts w:ascii="Arial" w:hAnsi="Arial" w:eastAsia="Times New Roman" w:cs="Arial"/>
        </w:rPr>
        <w:t xml:space="preserve">Emergency Financial Aid Grants </w:t>
      </w:r>
      <w:r w:rsidRPr="00F70015" w:rsidR="00F70015">
        <w:rPr>
          <w:rFonts w:ascii="Arial" w:hAnsi="Arial" w:eastAsia="Times New Roman" w:cs="Arial"/>
        </w:rPr>
        <w:t>to students for expenses related to the disruption of campus operations due to coronavirus (including eligible expenses under a student’s cost of attendance such as food, housing, course materials, technology, health care, and child care).</w:t>
      </w:r>
      <w:r w:rsidR="00F70015">
        <w:rPr>
          <w:rFonts w:ascii="Arial" w:hAnsi="Arial" w:eastAsia="Times New Roman" w:cs="Arial"/>
        </w:rPr>
        <w:t xml:space="preserve"> </w:t>
      </w:r>
      <w:r>
        <w:rPr>
          <w:rFonts w:ascii="Arial" w:hAnsi="Arial" w:eastAsia="Times New Roman" w:cs="Arial"/>
        </w:rPr>
        <w:t xml:space="preserve">On </w:t>
      </w:r>
      <w:r w:rsidRPr="00FD6C0F">
        <w:rPr>
          <w:rFonts w:ascii="Arial" w:hAnsi="Arial" w:eastAsia="Times New Roman" w:cs="Arial"/>
        </w:rPr>
        <w:t xml:space="preserve">April 9, 2020, the </w:t>
      </w:r>
      <w:r>
        <w:rPr>
          <w:rFonts w:ascii="Arial" w:hAnsi="Arial" w:eastAsia="Times New Roman" w:cs="Arial"/>
        </w:rPr>
        <w:t xml:space="preserve">Department </w:t>
      </w:r>
      <w:r w:rsidRPr="00FD6C0F">
        <w:rPr>
          <w:rFonts w:ascii="Arial" w:hAnsi="Arial" w:eastAsia="Times New Roman" w:cs="Arial"/>
        </w:rPr>
        <w:t>published</w:t>
      </w:r>
      <w:r w:rsidR="000C0FE4">
        <w:rPr>
          <w:rFonts w:ascii="Arial" w:hAnsi="Arial" w:eastAsia="Times New Roman" w:cs="Arial"/>
        </w:rPr>
        <w:t xml:space="preserve"> </w:t>
      </w:r>
      <w:r w:rsidR="00A533BD">
        <w:rPr>
          <w:rFonts w:ascii="Arial" w:hAnsi="Arial" w:eastAsia="Times New Roman" w:cs="Arial"/>
        </w:rPr>
        <w:t>documents related to the Emergency Financial Aid Grants, including</w:t>
      </w:r>
      <w:r w:rsidRPr="00FD6C0F">
        <w:rPr>
          <w:rFonts w:ascii="Arial" w:hAnsi="Arial" w:eastAsia="Times New Roman" w:cs="Arial"/>
        </w:rPr>
        <w:t xml:space="preserve"> a </w:t>
      </w:r>
      <w:hyperlink w:history="1" r:id="rId9">
        <w:r w:rsidRPr="005255F0">
          <w:rPr>
            <w:rStyle w:val="Hyperlink"/>
            <w:rFonts w:ascii="Arial" w:hAnsi="Arial" w:eastAsia="Times New Roman" w:cs="Arial"/>
          </w:rPr>
          <w:t>letter</w:t>
        </w:r>
      </w:hyperlink>
      <w:r w:rsidRPr="00FD6C0F">
        <w:rPr>
          <w:rFonts w:ascii="Arial" w:hAnsi="Arial" w:eastAsia="Times New Roman" w:cs="Arial"/>
        </w:rPr>
        <w:t> from Secretary Betsy DeVos, a </w:t>
      </w:r>
      <w:r w:rsidR="00EE381C">
        <w:rPr>
          <w:rFonts w:ascii="Arial" w:hAnsi="Arial" w:eastAsia="Times New Roman" w:cs="Arial"/>
        </w:rPr>
        <w:t xml:space="preserve">form </w:t>
      </w:r>
      <w:hyperlink w:history="1" r:id="rId10">
        <w:r w:rsidRPr="00364CFB" w:rsidR="00C05189">
          <w:rPr>
            <w:rStyle w:val="Hyperlink"/>
            <w:rFonts w:ascii="Arial" w:hAnsi="Arial" w:eastAsia="Times New Roman" w:cs="Arial"/>
          </w:rPr>
          <w:t>Certification and Agreement</w:t>
        </w:r>
      </w:hyperlink>
      <w:r w:rsidR="00C05189">
        <w:rPr>
          <w:rFonts w:ascii="Arial" w:hAnsi="Arial" w:eastAsia="Times New Roman" w:cs="Arial"/>
        </w:rPr>
        <w:t xml:space="preserve"> for signing and returning by </w:t>
      </w:r>
      <w:r w:rsidR="00EE381C">
        <w:rPr>
          <w:rFonts w:ascii="Arial" w:hAnsi="Arial" w:eastAsia="Times New Roman" w:cs="Arial"/>
        </w:rPr>
        <w:t>i</w:t>
      </w:r>
      <w:r>
        <w:rPr>
          <w:rFonts w:ascii="Arial" w:hAnsi="Arial" w:eastAsia="Times New Roman" w:cs="Arial"/>
        </w:rPr>
        <w:t>nstitution</w:t>
      </w:r>
      <w:r w:rsidR="00EE381C">
        <w:rPr>
          <w:rFonts w:ascii="Arial" w:hAnsi="Arial" w:eastAsia="Times New Roman" w:cs="Arial"/>
        </w:rPr>
        <w:t>s</w:t>
      </w:r>
      <w:r w:rsidRPr="00FD6C0F">
        <w:rPr>
          <w:rFonts w:ascii="Arial" w:hAnsi="Arial" w:eastAsia="Times New Roman" w:cs="Arial"/>
        </w:rPr>
        <w:t xml:space="preserve"> to access the funds, and a list of </w:t>
      </w:r>
      <w:hyperlink w:history="1" r:id="rId11">
        <w:r w:rsidR="00DD4D87">
          <w:rPr>
            <w:rStyle w:val="Hyperlink"/>
            <w:rFonts w:ascii="Arial" w:hAnsi="Arial" w:eastAsia="Times New Roman" w:cs="Arial"/>
          </w:rPr>
          <w:t>institutional allocations under 18004(a)(1)</w:t>
        </w:r>
      </w:hyperlink>
      <w:r>
        <w:rPr>
          <w:rFonts w:ascii="Arial" w:hAnsi="Arial" w:eastAsia="Times New Roman" w:cs="Arial"/>
        </w:rPr>
        <w:t>.</w:t>
      </w:r>
    </w:p>
    <w:p w:rsidR="00C05189" w:rsidP="00C05189" w:rsidRDefault="00C05189" w14:paraId="7F5EB8AB" w14:textId="77777777">
      <w:pPr>
        <w:pStyle w:val="Default"/>
        <w:jc w:val="both"/>
        <w:rPr>
          <w:rFonts w:ascii="Arial" w:hAnsi="Arial" w:cs="Arial"/>
        </w:rPr>
      </w:pPr>
    </w:p>
    <w:p w:rsidRPr="00CD425D" w:rsidR="00755A26" w:rsidP="00CD425D" w:rsidRDefault="00C05189" w14:paraId="4542D672" w14:textId="4F27283B">
      <w:pPr>
        <w:pStyle w:val="Default"/>
        <w:jc w:val="both"/>
        <w:rPr>
          <w:rFonts w:ascii="Arial" w:hAnsi="Arial" w:cs="Arial"/>
        </w:rPr>
      </w:pPr>
      <w:r>
        <w:rPr>
          <w:rFonts w:ascii="Arial" w:hAnsi="Arial" w:cs="Arial"/>
        </w:rPr>
        <w:t xml:space="preserve">The Certification and Agreement directs each institution applying for HEERF funds to comply with Section 18004(e) </w:t>
      </w:r>
      <w:r w:rsidR="00F70015">
        <w:rPr>
          <w:rFonts w:ascii="Arial" w:hAnsi="Arial" w:cs="Arial"/>
        </w:rPr>
        <w:t xml:space="preserve">of the CARES Act </w:t>
      </w:r>
      <w:r>
        <w:rPr>
          <w:rFonts w:ascii="Arial" w:hAnsi="Arial" w:cs="Arial"/>
        </w:rPr>
        <w:t>and submit an initial</w:t>
      </w:r>
      <w:r w:rsidRPr="00C05189" w:rsidR="004046A7">
        <w:rPr>
          <w:rFonts w:ascii="Arial" w:hAnsi="Arial" w:cs="Arial"/>
        </w:rPr>
        <w:t xml:space="preserve"> report </w:t>
      </w:r>
      <w:r>
        <w:rPr>
          <w:rFonts w:ascii="Arial" w:hAnsi="Arial" w:cs="Arial"/>
        </w:rPr>
        <w:t>(the “</w:t>
      </w:r>
      <w:r w:rsidR="00F70015">
        <w:rPr>
          <w:rFonts w:ascii="Arial" w:hAnsi="Arial" w:cs="Arial"/>
        </w:rPr>
        <w:t>30</w:t>
      </w:r>
      <w:r w:rsidR="0020582D">
        <w:rPr>
          <w:rFonts w:ascii="Arial" w:hAnsi="Arial" w:cs="Arial"/>
        </w:rPr>
        <w:t>-d</w:t>
      </w:r>
      <w:r w:rsidR="00F70015">
        <w:rPr>
          <w:rFonts w:ascii="Arial" w:hAnsi="Arial" w:cs="Arial"/>
        </w:rPr>
        <w:t xml:space="preserve">ay </w:t>
      </w:r>
      <w:r w:rsidR="0070428E">
        <w:rPr>
          <w:rFonts w:ascii="Arial" w:hAnsi="Arial" w:cs="Arial"/>
        </w:rPr>
        <w:t xml:space="preserve">Fund </w:t>
      </w:r>
      <w:r>
        <w:rPr>
          <w:rFonts w:ascii="Arial" w:hAnsi="Arial" w:cs="Arial"/>
        </w:rPr>
        <w:t xml:space="preserve">Report”) </w:t>
      </w:r>
      <w:r w:rsidRPr="00C05189" w:rsidR="004046A7">
        <w:rPr>
          <w:rFonts w:ascii="Arial" w:hAnsi="Arial" w:cs="Arial"/>
        </w:rPr>
        <w:t xml:space="preserve">to the Secretary thirty (30) days from the date of </w:t>
      </w:r>
      <w:r w:rsidR="00F70015">
        <w:rPr>
          <w:rFonts w:ascii="Arial" w:hAnsi="Arial" w:cs="Arial"/>
        </w:rPr>
        <w:t xml:space="preserve">the </w:t>
      </w:r>
      <w:r w:rsidR="00D34867">
        <w:rPr>
          <w:rFonts w:ascii="Arial" w:hAnsi="Arial" w:cs="Arial"/>
        </w:rPr>
        <w:t xml:space="preserve">institution’s </w:t>
      </w:r>
      <w:r w:rsidRPr="00C05189" w:rsidR="004046A7">
        <w:rPr>
          <w:rFonts w:ascii="Arial" w:hAnsi="Arial" w:cs="Arial"/>
        </w:rPr>
        <w:t xml:space="preserve">Certification and Agreement </w:t>
      </w:r>
      <w:r w:rsidR="00F70015">
        <w:rPr>
          <w:rFonts w:ascii="Arial" w:hAnsi="Arial" w:cs="Arial"/>
        </w:rPr>
        <w:t xml:space="preserve">to the Department. </w:t>
      </w:r>
      <w:r w:rsidR="00361FF2">
        <w:rPr>
          <w:rFonts w:ascii="Arial" w:hAnsi="Arial" w:cs="Arial"/>
        </w:rPr>
        <w:t xml:space="preserve">The Department will </w:t>
      </w:r>
      <w:r w:rsidR="00957FFB">
        <w:rPr>
          <w:rFonts w:ascii="Arial" w:hAnsi="Arial" w:cs="Arial"/>
        </w:rPr>
        <w:t xml:space="preserve">provide instructions for </w:t>
      </w:r>
      <w:r w:rsidR="00361FF2">
        <w:rPr>
          <w:rFonts w:ascii="Arial" w:hAnsi="Arial" w:cs="Arial"/>
        </w:rPr>
        <w:t>provid</w:t>
      </w:r>
      <w:r w:rsidR="00EF45B1">
        <w:rPr>
          <w:rFonts w:ascii="Arial" w:hAnsi="Arial" w:cs="Arial"/>
        </w:rPr>
        <w:t>ing</w:t>
      </w:r>
      <w:r w:rsidR="00361FF2">
        <w:rPr>
          <w:rFonts w:ascii="Arial" w:hAnsi="Arial" w:cs="Arial"/>
        </w:rPr>
        <w:t xml:space="preserve"> th</w:t>
      </w:r>
      <w:r w:rsidR="00957FFB">
        <w:rPr>
          <w:rFonts w:ascii="Arial" w:hAnsi="Arial" w:cs="Arial"/>
        </w:rPr>
        <w:t>e required</w:t>
      </w:r>
      <w:r w:rsidR="00830AF8">
        <w:rPr>
          <w:rFonts w:ascii="Arial" w:hAnsi="Arial" w:cs="Arial"/>
        </w:rPr>
        <w:t xml:space="preserve"> information to</w:t>
      </w:r>
      <w:r w:rsidR="0070428E">
        <w:rPr>
          <w:rFonts w:ascii="Arial" w:hAnsi="Arial" w:cs="Arial"/>
        </w:rPr>
        <w:t xml:space="preserve"> the </w:t>
      </w:r>
      <w:r w:rsidR="00830AF8">
        <w:rPr>
          <w:rFonts w:ascii="Arial" w:hAnsi="Arial" w:cs="Arial"/>
        </w:rPr>
        <w:t>Secretary</w:t>
      </w:r>
      <w:r w:rsidR="00F247A4">
        <w:rPr>
          <w:rFonts w:ascii="Arial" w:hAnsi="Arial" w:cs="Arial"/>
        </w:rPr>
        <w:t xml:space="preserve"> in the near future</w:t>
      </w:r>
      <w:r w:rsidR="00830AF8">
        <w:rPr>
          <w:rFonts w:ascii="Arial" w:hAnsi="Arial" w:cs="Arial"/>
        </w:rPr>
        <w:t xml:space="preserve">. In the meantime, </w:t>
      </w:r>
      <w:r>
        <w:rPr>
          <w:rFonts w:ascii="Arial" w:hAnsi="Arial" w:cs="Arial"/>
        </w:rPr>
        <w:t xml:space="preserve">each </w:t>
      </w:r>
      <w:r>
        <w:rPr>
          <w:rFonts w:ascii="Arial" w:hAnsi="Arial" w:eastAsia="Times New Roman" w:cs="Arial"/>
        </w:rPr>
        <w:t xml:space="preserve">HEERF participating institution </w:t>
      </w:r>
      <w:r w:rsidR="00F70015">
        <w:rPr>
          <w:rFonts w:ascii="Arial" w:hAnsi="Arial" w:eastAsia="Times New Roman" w:cs="Arial"/>
        </w:rPr>
        <w:t xml:space="preserve">must </w:t>
      </w:r>
      <w:r>
        <w:rPr>
          <w:rFonts w:ascii="Arial" w:hAnsi="Arial" w:eastAsia="Times New Roman" w:cs="Arial"/>
        </w:rPr>
        <w:t xml:space="preserve">post the information </w:t>
      </w:r>
      <w:r w:rsidR="00E92C7E">
        <w:rPr>
          <w:rFonts w:ascii="Arial" w:hAnsi="Arial" w:eastAsia="Times New Roman" w:cs="Arial"/>
        </w:rPr>
        <w:t xml:space="preserve">listed below </w:t>
      </w:r>
      <w:r>
        <w:rPr>
          <w:rFonts w:ascii="Arial" w:hAnsi="Arial" w:eastAsia="Times New Roman" w:cs="Arial"/>
        </w:rPr>
        <w:t xml:space="preserve">on the institution’s </w:t>
      </w:r>
      <w:r w:rsidR="006457CB">
        <w:rPr>
          <w:rFonts w:ascii="Arial" w:hAnsi="Arial" w:eastAsia="Times New Roman" w:cs="Arial"/>
        </w:rPr>
        <w:t xml:space="preserve">primary </w:t>
      </w:r>
      <w:r>
        <w:rPr>
          <w:rFonts w:ascii="Arial" w:hAnsi="Arial" w:eastAsia="Times New Roman" w:cs="Arial"/>
        </w:rPr>
        <w:t>website</w:t>
      </w:r>
      <w:r w:rsidR="00E92C7E">
        <w:rPr>
          <w:rFonts w:ascii="Arial" w:hAnsi="Arial" w:eastAsia="Times New Roman" w:cs="Arial"/>
        </w:rPr>
        <w:t xml:space="preserve">. </w:t>
      </w:r>
      <w:r w:rsidR="00D34867">
        <w:rPr>
          <w:rFonts w:ascii="Arial" w:hAnsi="Arial" w:eastAsia="Times New Roman" w:cs="Arial"/>
        </w:rPr>
        <w:t>The Department would like to receive the most current information from the date when the institution received its allocation for emergency financial aid grants to students</w:t>
      </w:r>
      <w:r w:rsidR="00993E8A">
        <w:rPr>
          <w:rFonts w:ascii="Arial" w:hAnsi="Arial" w:eastAsia="Times New Roman" w:cs="Arial"/>
        </w:rPr>
        <w:t>, and the institution should have received its allocation within a few days after submitting the Certification and Agreement</w:t>
      </w:r>
      <w:r w:rsidR="00D34867">
        <w:rPr>
          <w:rFonts w:ascii="Arial" w:hAnsi="Arial" w:eastAsia="Times New Roman" w:cs="Arial"/>
        </w:rPr>
        <w:t>. Accordingly, t</w:t>
      </w:r>
      <w:r w:rsidR="00E92C7E">
        <w:rPr>
          <w:rFonts w:ascii="Arial" w:hAnsi="Arial" w:eastAsia="Times New Roman" w:cs="Arial"/>
        </w:rPr>
        <w:t>he</w:t>
      </w:r>
      <w:r w:rsidR="00382CEF">
        <w:rPr>
          <w:rFonts w:ascii="Arial" w:hAnsi="Arial" w:eastAsia="Times New Roman" w:cs="Arial"/>
        </w:rPr>
        <w:t xml:space="preserve"> following</w:t>
      </w:r>
      <w:r w:rsidR="00E92C7E">
        <w:rPr>
          <w:rFonts w:ascii="Arial" w:hAnsi="Arial" w:eastAsia="Times New Roman" w:cs="Arial"/>
        </w:rPr>
        <w:t xml:space="preserve"> information must appear</w:t>
      </w:r>
      <w:r w:rsidR="00F70015">
        <w:rPr>
          <w:rFonts w:ascii="Arial" w:hAnsi="Arial" w:eastAsia="Times New Roman" w:cs="Arial"/>
        </w:rPr>
        <w:t xml:space="preserve"> in a format and location that is easily accessible to the public</w:t>
      </w:r>
      <w:r w:rsidR="00B359D0">
        <w:rPr>
          <w:rFonts w:ascii="Arial" w:hAnsi="Arial" w:eastAsia="Times New Roman" w:cs="Arial"/>
        </w:rPr>
        <w:t xml:space="preserve"> 30 days </w:t>
      </w:r>
      <w:r w:rsidR="00382CEF">
        <w:rPr>
          <w:rFonts w:ascii="Arial" w:hAnsi="Arial" w:eastAsia="Times New Roman" w:cs="Arial"/>
        </w:rPr>
        <w:t>after</w:t>
      </w:r>
      <w:r w:rsidR="00B359D0">
        <w:rPr>
          <w:rFonts w:ascii="Arial" w:hAnsi="Arial" w:eastAsia="Times New Roman" w:cs="Arial"/>
        </w:rPr>
        <w:t xml:space="preserve"> </w:t>
      </w:r>
      <w:r w:rsidR="00D34867">
        <w:rPr>
          <w:rFonts w:ascii="Arial" w:hAnsi="Arial" w:eastAsia="Times New Roman" w:cs="Arial"/>
        </w:rPr>
        <w:t xml:space="preserve">the date when </w:t>
      </w:r>
      <w:r w:rsidR="00055FC4">
        <w:rPr>
          <w:rFonts w:ascii="Arial" w:hAnsi="Arial" w:eastAsia="Times New Roman" w:cs="Arial"/>
        </w:rPr>
        <w:t>the institution received its allocation under 18004(a)(1)</w:t>
      </w:r>
      <w:r w:rsidR="00FF223A">
        <w:rPr>
          <w:rFonts w:ascii="Arial" w:hAnsi="Arial" w:eastAsia="Times New Roman" w:cs="Arial"/>
        </w:rPr>
        <w:t xml:space="preserve"> and </w:t>
      </w:r>
      <w:r w:rsidR="0070428E">
        <w:rPr>
          <w:rFonts w:ascii="Arial" w:hAnsi="Arial" w:eastAsia="Times New Roman" w:cs="Arial"/>
        </w:rPr>
        <w:t xml:space="preserve">updated </w:t>
      </w:r>
      <w:r w:rsidR="00FF223A">
        <w:rPr>
          <w:rFonts w:ascii="Arial" w:hAnsi="Arial" w:eastAsia="Times New Roman" w:cs="Arial"/>
        </w:rPr>
        <w:t>every 45 days thereafter</w:t>
      </w:r>
      <w:r w:rsidR="00F70015">
        <w:rPr>
          <w:rFonts w:ascii="Arial" w:hAnsi="Arial" w:eastAsia="Times New Roman" w:cs="Arial"/>
        </w:rPr>
        <w:t>:</w:t>
      </w:r>
    </w:p>
    <w:p w:rsidR="00755A26" w:rsidP="00C05189" w:rsidRDefault="00755A26" w14:paraId="32B8DF24" w14:textId="795529B6">
      <w:pPr>
        <w:spacing w:after="0" w:line="240" w:lineRule="auto"/>
        <w:jc w:val="both"/>
        <w:rPr>
          <w:rFonts w:ascii="Arial" w:hAnsi="Arial" w:eastAsia="Times New Roman" w:cs="Arial"/>
          <w:color w:val="000000"/>
          <w:sz w:val="24"/>
          <w:szCs w:val="24"/>
        </w:rPr>
      </w:pPr>
    </w:p>
    <w:p w:rsidR="00F70015" w:rsidP="00974FAB" w:rsidRDefault="00F70015" w14:paraId="73EA33BE" w14:textId="4F4333F6">
      <w:pPr>
        <w:pStyle w:val="ListParagraph"/>
        <w:numPr>
          <w:ilvl w:val="0"/>
          <w:numId w:val="9"/>
        </w:numPr>
        <w:spacing w:after="0" w:line="240" w:lineRule="auto"/>
        <w:jc w:val="both"/>
        <w:rPr>
          <w:rFonts w:ascii="Arial" w:hAnsi="Arial" w:eastAsia="Times New Roman" w:cs="Arial"/>
          <w:color w:val="000000"/>
          <w:sz w:val="24"/>
          <w:szCs w:val="24"/>
        </w:rPr>
      </w:pPr>
      <w:r w:rsidRPr="00CD425D">
        <w:rPr>
          <w:rFonts w:ascii="Arial" w:hAnsi="Arial" w:eastAsia="Times New Roman" w:cs="Arial"/>
          <w:color w:val="000000"/>
          <w:sz w:val="24"/>
          <w:szCs w:val="24"/>
        </w:rPr>
        <w:t>A</w:t>
      </w:r>
      <w:r w:rsidR="008908F9">
        <w:rPr>
          <w:rFonts w:ascii="Arial" w:hAnsi="Arial" w:eastAsia="Times New Roman" w:cs="Arial"/>
          <w:color w:val="000000"/>
          <w:sz w:val="24"/>
          <w:szCs w:val="24"/>
        </w:rPr>
        <w:t>n acknowledgement</w:t>
      </w:r>
      <w:r w:rsidRPr="00CD425D">
        <w:rPr>
          <w:rFonts w:ascii="Arial" w:hAnsi="Arial" w:eastAsia="Times New Roman" w:cs="Arial"/>
          <w:color w:val="000000"/>
          <w:sz w:val="24"/>
          <w:szCs w:val="24"/>
        </w:rPr>
        <w:t xml:space="preserve"> that the institution signed and returned to the Department the Certification and Agreement and </w:t>
      </w:r>
      <w:r w:rsidR="00E65D0D">
        <w:rPr>
          <w:rFonts w:ascii="Arial" w:hAnsi="Arial" w:eastAsia="Times New Roman" w:cs="Arial"/>
          <w:color w:val="000000"/>
          <w:sz w:val="24"/>
          <w:szCs w:val="24"/>
        </w:rPr>
        <w:t xml:space="preserve">the assurance </w:t>
      </w:r>
      <w:r w:rsidRPr="00CD425D">
        <w:rPr>
          <w:rFonts w:ascii="Arial" w:hAnsi="Arial" w:eastAsia="Times New Roman" w:cs="Arial"/>
          <w:color w:val="000000"/>
          <w:sz w:val="24"/>
          <w:szCs w:val="24"/>
        </w:rPr>
        <w:t xml:space="preserve">that the institution has used, or intends to use, no less than 50 percent of the funds received under Section 18004(a)(1) of the CARES Act to provide </w:t>
      </w:r>
      <w:r w:rsidRPr="00CD425D" w:rsidR="00251D36">
        <w:rPr>
          <w:rFonts w:ascii="Arial" w:hAnsi="Arial" w:eastAsia="Times New Roman" w:cs="Arial"/>
          <w:color w:val="000000"/>
          <w:sz w:val="24"/>
          <w:szCs w:val="24"/>
        </w:rPr>
        <w:t xml:space="preserve">Emergency Financial Aid Grants </w:t>
      </w:r>
      <w:r w:rsidRPr="00CD425D">
        <w:rPr>
          <w:rFonts w:ascii="Arial" w:hAnsi="Arial" w:eastAsia="Times New Roman" w:cs="Arial"/>
          <w:color w:val="000000"/>
          <w:sz w:val="24"/>
          <w:szCs w:val="24"/>
        </w:rPr>
        <w:t>to students.</w:t>
      </w:r>
    </w:p>
    <w:p w:rsidRPr="00974FAB" w:rsidR="00CD425D" w:rsidP="00CD425D" w:rsidRDefault="00CD425D" w14:paraId="2D29D14E" w14:textId="77777777">
      <w:pPr>
        <w:pStyle w:val="ListParagraph"/>
        <w:spacing w:after="0" w:line="240" w:lineRule="auto"/>
        <w:jc w:val="both"/>
        <w:rPr>
          <w:rFonts w:ascii="Arial" w:hAnsi="Arial" w:eastAsia="Times New Roman" w:cs="Arial"/>
          <w:color w:val="000000"/>
          <w:sz w:val="24"/>
          <w:szCs w:val="24"/>
        </w:rPr>
      </w:pPr>
    </w:p>
    <w:p w:rsidRPr="00CD425D" w:rsidR="00EC2AE6" w:rsidP="00974FAB" w:rsidRDefault="00974FAB" w14:paraId="0CC0B92A" w14:textId="2225FFAA">
      <w:pPr>
        <w:pStyle w:val="ListParagraph"/>
        <w:numPr>
          <w:ilvl w:val="0"/>
          <w:numId w:val="9"/>
        </w:numPr>
        <w:spacing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t</w:t>
      </w:r>
      <w:r w:rsidRPr="00EC2AE6" w:rsidR="00EC2AE6">
        <w:rPr>
          <w:rFonts w:ascii="Arial" w:hAnsi="Arial" w:eastAsia="Times New Roman" w:cs="Arial"/>
          <w:color w:val="000000"/>
          <w:sz w:val="24"/>
          <w:szCs w:val="24"/>
        </w:rPr>
        <w:t xml:space="preserve">otal amount </w:t>
      </w:r>
      <w:r w:rsidR="00EC2AE6">
        <w:rPr>
          <w:rFonts w:ascii="Arial" w:hAnsi="Arial" w:eastAsia="Times New Roman" w:cs="Arial"/>
          <w:color w:val="000000"/>
          <w:sz w:val="24"/>
          <w:szCs w:val="24"/>
        </w:rPr>
        <w:t>of fund</w:t>
      </w:r>
      <w:r w:rsidR="00172E8C">
        <w:rPr>
          <w:rFonts w:ascii="Arial" w:hAnsi="Arial" w:eastAsia="Times New Roman" w:cs="Arial"/>
          <w:color w:val="000000"/>
          <w:sz w:val="24"/>
          <w:szCs w:val="24"/>
        </w:rPr>
        <w:t>s</w:t>
      </w:r>
      <w:r w:rsidRPr="00EC2AE6" w:rsidR="00EC2AE6">
        <w:rPr>
          <w:rFonts w:ascii="Arial" w:hAnsi="Arial" w:eastAsia="Times New Roman" w:cs="Arial"/>
          <w:color w:val="000000"/>
          <w:sz w:val="24"/>
          <w:szCs w:val="24"/>
        </w:rPr>
        <w:t xml:space="preserve"> th</w:t>
      </w:r>
      <w:r w:rsidR="00EC2AE6">
        <w:rPr>
          <w:rFonts w:ascii="Arial" w:hAnsi="Arial" w:eastAsia="Times New Roman" w:cs="Arial"/>
          <w:color w:val="000000"/>
          <w:sz w:val="24"/>
          <w:szCs w:val="24"/>
        </w:rPr>
        <w:t>at</w:t>
      </w:r>
      <w:r w:rsidRPr="00EC2AE6" w:rsidR="00EC2AE6">
        <w:rPr>
          <w:rFonts w:ascii="Arial" w:hAnsi="Arial" w:eastAsia="Times New Roman" w:cs="Arial"/>
          <w:color w:val="000000"/>
          <w:sz w:val="24"/>
          <w:szCs w:val="24"/>
        </w:rPr>
        <w:t xml:space="preserve"> </w:t>
      </w:r>
      <w:r w:rsidR="00431F00">
        <w:rPr>
          <w:rFonts w:ascii="Arial" w:hAnsi="Arial" w:eastAsia="Times New Roman" w:cs="Arial"/>
          <w:color w:val="000000"/>
          <w:sz w:val="24"/>
          <w:szCs w:val="24"/>
        </w:rPr>
        <w:t xml:space="preserve">the </w:t>
      </w:r>
      <w:r w:rsidR="00431E42">
        <w:rPr>
          <w:rFonts w:ascii="Arial" w:hAnsi="Arial" w:eastAsia="Times New Roman" w:cs="Arial"/>
          <w:color w:val="000000"/>
          <w:sz w:val="24"/>
          <w:szCs w:val="24"/>
        </w:rPr>
        <w:t xml:space="preserve">institution </w:t>
      </w:r>
      <w:r w:rsidRPr="00EC2AE6" w:rsidR="00EC2AE6">
        <w:rPr>
          <w:rFonts w:ascii="Arial" w:hAnsi="Arial" w:eastAsia="Times New Roman" w:cs="Arial"/>
          <w:color w:val="000000"/>
          <w:sz w:val="24"/>
          <w:szCs w:val="24"/>
        </w:rPr>
        <w:t>will</w:t>
      </w:r>
      <w:r w:rsidR="00173EB5">
        <w:rPr>
          <w:rFonts w:ascii="Arial" w:hAnsi="Arial" w:eastAsia="Times New Roman" w:cs="Arial"/>
          <w:color w:val="000000"/>
          <w:sz w:val="24"/>
          <w:szCs w:val="24"/>
        </w:rPr>
        <w:t xml:space="preserve"> receive or has </w:t>
      </w:r>
      <w:r w:rsidRPr="00EC2AE6" w:rsidR="00EC2AE6">
        <w:rPr>
          <w:rFonts w:ascii="Arial" w:hAnsi="Arial" w:eastAsia="Times New Roman" w:cs="Arial"/>
          <w:color w:val="000000"/>
          <w:sz w:val="24"/>
          <w:szCs w:val="24"/>
        </w:rPr>
        <w:t>received</w:t>
      </w:r>
      <w:r w:rsidR="00EC2AE6">
        <w:rPr>
          <w:rFonts w:ascii="Arial" w:hAnsi="Arial" w:eastAsia="Times New Roman" w:cs="Arial"/>
          <w:color w:val="000000"/>
          <w:sz w:val="24"/>
          <w:szCs w:val="24"/>
        </w:rPr>
        <w:t xml:space="preserve"> </w:t>
      </w:r>
      <w:r w:rsidR="00431E42">
        <w:rPr>
          <w:rFonts w:ascii="Arial" w:hAnsi="Arial" w:eastAsia="Times New Roman" w:cs="Arial"/>
          <w:color w:val="000000"/>
          <w:sz w:val="24"/>
          <w:szCs w:val="24"/>
        </w:rPr>
        <w:t>from the Department</w:t>
      </w:r>
      <w:r>
        <w:rPr>
          <w:rFonts w:ascii="Arial" w:hAnsi="Arial" w:eastAsia="Times New Roman" w:cs="Arial"/>
          <w:color w:val="000000"/>
          <w:sz w:val="24"/>
          <w:szCs w:val="24"/>
        </w:rPr>
        <w:t xml:space="preserve"> pursuant to the institution’s </w:t>
      </w:r>
      <w:r w:rsidRPr="00CD425D">
        <w:rPr>
          <w:rFonts w:ascii="Arial" w:hAnsi="Arial" w:eastAsia="Times New Roman" w:cs="Arial"/>
          <w:color w:val="000000"/>
          <w:sz w:val="24"/>
          <w:szCs w:val="24"/>
        </w:rPr>
        <w:t xml:space="preserve">Certification and Agreement </w:t>
      </w:r>
      <w:r>
        <w:rPr>
          <w:rFonts w:ascii="Arial" w:hAnsi="Arial" w:eastAsia="Times New Roman" w:cs="Arial"/>
          <w:color w:val="000000"/>
          <w:sz w:val="24"/>
          <w:szCs w:val="24"/>
        </w:rPr>
        <w:t>[</w:t>
      </w:r>
      <w:r w:rsidRPr="00CD425D">
        <w:rPr>
          <w:rFonts w:ascii="Arial" w:hAnsi="Arial" w:eastAsia="Times New Roman" w:cs="Arial"/>
          <w:color w:val="000000"/>
          <w:sz w:val="24"/>
          <w:szCs w:val="24"/>
        </w:rPr>
        <w:t>for</w:t>
      </w:r>
      <w:r>
        <w:rPr>
          <w:rFonts w:ascii="Arial" w:hAnsi="Arial" w:eastAsia="Times New Roman" w:cs="Arial"/>
          <w:color w:val="000000"/>
          <w:sz w:val="24"/>
          <w:szCs w:val="24"/>
        </w:rPr>
        <w:t>]</w:t>
      </w:r>
      <w:r w:rsidRPr="00CD425D">
        <w:rPr>
          <w:rFonts w:ascii="Arial" w:hAnsi="Arial" w:eastAsia="Times New Roman" w:cs="Arial"/>
          <w:color w:val="000000"/>
          <w:sz w:val="24"/>
          <w:szCs w:val="24"/>
        </w:rPr>
        <w:t xml:space="preserve"> Emergency Financial Aid Grants to Students</w:t>
      </w:r>
      <w:r>
        <w:rPr>
          <w:rFonts w:ascii="Arial" w:hAnsi="Arial" w:eastAsia="Times New Roman" w:cs="Arial"/>
          <w:b/>
          <w:bCs/>
          <w:color w:val="000000"/>
          <w:sz w:val="24"/>
          <w:szCs w:val="24"/>
        </w:rPr>
        <w:t xml:space="preserve">. </w:t>
      </w:r>
    </w:p>
    <w:p w:rsidR="00393265" w:rsidP="00C05189" w:rsidRDefault="00393265" w14:paraId="38E83721" w14:textId="34527AA0">
      <w:pPr>
        <w:spacing w:after="0" w:line="240" w:lineRule="auto"/>
        <w:jc w:val="both"/>
        <w:rPr>
          <w:rFonts w:ascii="Arial" w:hAnsi="Arial" w:eastAsia="Times New Roman" w:cs="Arial"/>
          <w:color w:val="000000"/>
          <w:sz w:val="24"/>
          <w:szCs w:val="24"/>
        </w:rPr>
      </w:pPr>
    </w:p>
    <w:p w:rsidRPr="00CD425D" w:rsidR="00172E8C" w:rsidP="00CD425D" w:rsidRDefault="00974FAB" w14:paraId="110E84CD" w14:textId="1B39F213">
      <w:pPr>
        <w:pStyle w:val="ListParagraph"/>
        <w:numPr>
          <w:ilvl w:val="0"/>
          <w:numId w:val="9"/>
        </w:numPr>
        <w:spacing w:after="0" w:line="240" w:lineRule="auto"/>
        <w:jc w:val="both"/>
        <w:rPr>
          <w:rFonts w:ascii="Arial" w:hAnsi="Arial" w:eastAsia="Times New Roman" w:cs="Arial"/>
          <w:color w:val="000000"/>
          <w:sz w:val="24"/>
          <w:szCs w:val="24"/>
        </w:rPr>
      </w:pPr>
      <w:r w:rsidRPr="00CD425D">
        <w:rPr>
          <w:rFonts w:ascii="Arial" w:hAnsi="Arial" w:eastAsia="Times New Roman" w:cs="Arial"/>
          <w:color w:val="000000"/>
          <w:sz w:val="24"/>
          <w:szCs w:val="24"/>
        </w:rPr>
        <w:lastRenderedPageBreak/>
        <w:t>The t</w:t>
      </w:r>
      <w:r w:rsidRPr="00CD425D" w:rsidR="00EC2AE6">
        <w:rPr>
          <w:rFonts w:ascii="Arial" w:hAnsi="Arial" w:eastAsia="Times New Roman" w:cs="Arial"/>
          <w:color w:val="000000"/>
          <w:sz w:val="24"/>
          <w:szCs w:val="24"/>
        </w:rPr>
        <w:t>otal amount</w:t>
      </w:r>
      <w:r w:rsidRPr="00CD425D" w:rsidR="00431E42">
        <w:rPr>
          <w:rFonts w:ascii="Arial" w:hAnsi="Arial" w:eastAsia="Times New Roman" w:cs="Arial"/>
          <w:color w:val="000000"/>
          <w:sz w:val="24"/>
          <w:szCs w:val="24"/>
        </w:rPr>
        <w:t xml:space="preserve"> of </w:t>
      </w:r>
      <w:r w:rsidRPr="00CD425D" w:rsidR="00F428A9">
        <w:rPr>
          <w:rFonts w:ascii="Arial" w:hAnsi="Arial" w:eastAsia="Times New Roman" w:cs="Arial"/>
          <w:color w:val="000000"/>
          <w:sz w:val="24"/>
          <w:szCs w:val="24"/>
        </w:rPr>
        <w:t xml:space="preserve">Emergency Financial Aid Grants </w:t>
      </w:r>
      <w:r w:rsidRPr="00CD425D">
        <w:rPr>
          <w:rFonts w:ascii="Arial" w:hAnsi="Arial" w:eastAsia="Times New Roman" w:cs="Arial"/>
          <w:color w:val="000000"/>
          <w:sz w:val="24"/>
          <w:szCs w:val="24"/>
        </w:rPr>
        <w:t xml:space="preserve">distributed </w:t>
      </w:r>
      <w:r w:rsidRPr="00CD425D" w:rsidR="00EC2AE6">
        <w:rPr>
          <w:rFonts w:ascii="Arial" w:hAnsi="Arial" w:eastAsia="Times New Roman" w:cs="Arial"/>
          <w:color w:val="000000"/>
          <w:sz w:val="24"/>
          <w:szCs w:val="24"/>
        </w:rPr>
        <w:t>to students</w:t>
      </w:r>
      <w:r w:rsidR="00FB5426">
        <w:rPr>
          <w:rFonts w:ascii="Arial" w:hAnsi="Arial" w:eastAsia="Times New Roman" w:cs="Arial"/>
          <w:color w:val="000000"/>
          <w:sz w:val="24"/>
          <w:szCs w:val="24"/>
        </w:rPr>
        <w:t xml:space="preserve"> </w:t>
      </w:r>
      <w:r w:rsidR="00D7710A">
        <w:rPr>
          <w:rFonts w:ascii="Arial" w:hAnsi="Arial" w:eastAsia="Times New Roman" w:cs="Arial"/>
          <w:color w:val="000000"/>
          <w:sz w:val="24"/>
          <w:szCs w:val="24"/>
        </w:rPr>
        <w:t xml:space="preserve">under Section 18004(a)(1) of the CARES Act </w:t>
      </w:r>
      <w:r w:rsidR="00FB5426">
        <w:rPr>
          <w:rFonts w:ascii="Arial" w:hAnsi="Arial" w:eastAsia="Times New Roman" w:cs="Arial"/>
          <w:color w:val="000000"/>
          <w:sz w:val="24"/>
          <w:szCs w:val="24"/>
        </w:rPr>
        <w:t xml:space="preserve">as of the date of submission </w:t>
      </w:r>
      <w:r w:rsidR="00B14A36">
        <w:rPr>
          <w:rFonts w:ascii="Arial" w:hAnsi="Arial" w:eastAsia="Times New Roman" w:cs="Arial"/>
          <w:color w:val="000000"/>
          <w:sz w:val="24"/>
          <w:szCs w:val="24"/>
        </w:rPr>
        <w:t xml:space="preserve">(i.e., </w:t>
      </w:r>
      <w:r w:rsidR="00190B9A">
        <w:rPr>
          <w:rFonts w:ascii="Arial" w:hAnsi="Arial" w:eastAsia="Times New Roman" w:cs="Arial"/>
          <w:color w:val="000000"/>
          <w:sz w:val="24"/>
          <w:szCs w:val="24"/>
        </w:rPr>
        <w:t xml:space="preserve">as </w:t>
      </w:r>
      <w:r w:rsidR="00FB5426">
        <w:rPr>
          <w:rFonts w:ascii="Arial" w:hAnsi="Arial" w:eastAsia="Times New Roman" w:cs="Arial"/>
          <w:color w:val="000000"/>
          <w:sz w:val="24"/>
          <w:szCs w:val="24"/>
        </w:rPr>
        <w:t>of the 30</w:t>
      </w:r>
      <w:r w:rsidR="007C2174">
        <w:rPr>
          <w:rFonts w:ascii="Arial" w:hAnsi="Arial" w:eastAsia="Times New Roman" w:cs="Arial"/>
          <w:color w:val="000000"/>
          <w:sz w:val="24"/>
          <w:szCs w:val="24"/>
        </w:rPr>
        <w:t>-d</w:t>
      </w:r>
      <w:r w:rsidR="00FB5426">
        <w:rPr>
          <w:rFonts w:ascii="Arial" w:hAnsi="Arial" w:eastAsia="Times New Roman" w:cs="Arial"/>
          <w:color w:val="000000"/>
          <w:sz w:val="24"/>
          <w:szCs w:val="24"/>
        </w:rPr>
        <w:t>ay Report</w:t>
      </w:r>
      <w:r w:rsidR="00190B9A">
        <w:rPr>
          <w:rFonts w:ascii="Arial" w:hAnsi="Arial" w:eastAsia="Times New Roman" w:cs="Arial"/>
          <w:color w:val="000000"/>
          <w:sz w:val="24"/>
          <w:szCs w:val="24"/>
        </w:rPr>
        <w:t xml:space="preserve"> </w:t>
      </w:r>
      <w:r w:rsidR="00BF237D">
        <w:rPr>
          <w:rFonts w:ascii="Arial" w:hAnsi="Arial" w:eastAsia="Times New Roman" w:cs="Arial"/>
          <w:color w:val="000000"/>
          <w:sz w:val="24"/>
          <w:szCs w:val="24"/>
        </w:rPr>
        <w:t xml:space="preserve">and </w:t>
      </w:r>
      <w:r w:rsidRPr="00BF237D" w:rsidR="00190B9A">
        <w:rPr>
          <w:rFonts w:ascii="Arial" w:hAnsi="Arial" w:eastAsia="Times New Roman" w:cs="Arial"/>
          <w:color w:val="000000"/>
          <w:sz w:val="24"/>
          <w:szCs w:val="24"/>
        </w:rPr>
        <w:t>every 45 days thereafter</w:t>
      </w:r>
      <w:r w:rsidR="00190B9A">
        <w:rPr>
          <w:rFonts w:ascii="Arial" w:hAnsi="Arial" w:eastAsia="Times New Roman" w:cs="Arial"/>
        </w:rPr>
        <w:t>)</w:t>
      </w:r>
      <w:r w:rsidR="00CD425D">
        <w:rPr>
          <w:rFonts w:ascii="Arial" w:hAnsi="Arial" w:eastAsia="Times New Roman" w:cs="Arial"/>
          <w:color w:val="000000"/>
          <w:sz w:val="24"/>
          <w:szCs w:val="24"/>
        </w:rPr>
        <w:t>.</w:t>
      </w:r>
      <w:r w:rsidRPr="00CD425D" w:rsidR="00393265">
        <w:rPr>
          <w:rFonts w:ascii="Arial" w:hAnsi="Arial" w:eastAsia="Times New Roman" w:cs="Arial"/>
          <w:color w:val="000000"/>
          <w:sz w:val="24"/>
          <w:szCs w:val="24"/>
        </w:rPr>
        <w:t xml:space="preserve"> </w:t>
      </w:r>
    </w:p>
    <w:p w:rsidRPr="00CD425D" w:rsidR="00CD425D" w:rsidP="00CD425D" w:rsidRDefault="00CD425D" w14:paraId="6C68AD59" w14:textId="77777777">
      <w:pPr>
        <w:pStyle w:val="ListParagraph"/>
        <w:rPr>
          <w:rFonts w:ascii="Arial" w:hAnsi="Arial" w:eastAsia="Times New Roman" w:cs="Arial"/>
          <w:color w:val="000000"/>
          <w:sz w:val="24"/>
          <w:szCs w:val="24"/>
        </w:rPr>
      </w:pPr>
    </w:p>
    <w:p w:rsidR="00431E42" w:rsidP="00CD425D" w:rsidRDefault="00974FAB" w14:paraId="19812ACA" w14:textId="599C249E">
      <w:pPr>
        <w:pStyle w:val="ListParagraph"/>
        <w:numPr>
          <w:ilvl w:val="0"/>
          <w:numId w:val="9"/>
        </w:numPr>
        <w:spacing w:after="0" w:line="240" w:lineRule="auto"/>
        <w:jc w:val="both"/>
        <w:rPr>
          <w:rFonts w:ascii="Arial" w:hAnsi="Arial" w:eastAsia="Times New Roman" w:cs="Arial"/>
          <w:color w:val="000000"/>
          <w:sz w:val="24"/>
          <w:szCs w:val="24"/>
        </w:rPr>
      </w:pPr>
      <w:r w:rsidRPr="00CD425D">
        <w:rPr>
          <w:rFonts w:ascii="Arial" w:hAnsi="Arial" w:eastAsia="Times New Roman" w:cs="Arial"/>
          <w:color w:val="000000"/>
          <w:sz w:val="24"/>
          <w:szCs w:val="24"/>
        </w:rPr>
        <w:t xml:space="preserve">The </w:t>
      </w:r>
      <w:r w:rsidR="007E6206">
        <w:rPr>
          <w:rFonts w:ascii="Arial" w:hAnsi="Arial" w:eastAsia="Times New Roman" w:cs="Arial"/>
          <w:color w:val="000000"/>
          <w:sz w:val="24"/>
          <w:szCs w:val="24"/>
        </w:rPr>
        <w:t xml:space="preserve">estimated </w:t>
      </w:r>
      <w:r w:rsidRPr="00CD425D">
        <w:rPr>
          <w:rFonts w:ascii="Arial" w:hAnsi="Arial" w:eastAsia="Times New Roman" w:cs="Arial"/>
          <w:color w:val="000000"/>
          <w:sz w:val="24"/>
          <w:szCs w:val="24"/>
        </w:rPr>
        <w:t>to</w:t>
      </w:r>
      <w:r w:rsidRPr="00CD425D" w:rsidR="00362EED">
        <w:rPr>
          <w:rFonts w:ascii="Arial" w:hAnsi="Arial" w:eastAsia="Times New Roman" w:cs="Arial"/>
          <w:color w:val="000000"/>
          <w:sz w:val="24"/>
          <w:szCs w:val="24"/>
        </w:rPr>
        <w:t>t</w:t>
      </w:r>
      <w:r w:rsidRPr="00CD425D">
        <w:rPr>
          <w:rFonts w:ascii="Arial" w:hAnsi="Arial" w:eastAsia="Times New Roman" w:cs="Arial"/>
          <w:color w:val="000000"/>
          <w:sz w:val="24"/>
          <w:szCs w:val="24"/>
        </w:rPr>
        <w:t xml:space="preserve">al </w:t>
      </w:r>
      <w:r w:rsidRPr="00CD425D" w:rsidR="00393265">
        <w:rPr>
          <w:rFonts w:ascii="Arial" w:hAnsi="Arial" w:eastAsia="Times New Roman" w:cs="Arial"/>
          <w:color w:val="000000"/>
          <w:sz w:val="24"/>
          <w:szCs w:val="24"/>
        </w:rPr>
        <w:t>number of student</w:t>
      </w:r>
      <w:r w:rsidRPr="00CD425D" w:rsidR="00F1425D">
        <w:rPr>
          <w:rFonts w:ascii="Arial" w:hAnsi="Arial" w:eastAsia="Times New Roman" w:cs="Arial"/>
          <w:color w:val="000000"/>
          <w:sz w:val="24"/>
          <w:szCs w:val="24"/>
        </w:rPr>
        <w:t>s</w:t>
      </w:r>
      <w:r w:rsidRPr="00CD425D" w:rsidR="00393265">
        <w:rPr>
          <w:rFonts w:ascii="Arial" w:hAnsi="Arial" w:eastAsia="Times New Roman" w:cs="Arial"/>
          <w:color w:val="000000"/>
          <w:sz w:val="24"/>
          <w:szCs w:val="24"/>
        </w:rPr>
        <w:t xml:space="preserve"> </w:t>
      </w:r>
      <w:r w:rsidR="00847FB2">
        <w:rPr>
          <w:rFonts w:ascii="Arial" w:hAnsi="Arial" w:eastAsia="Times New Roman" w:cs="Arial"/>
          <w:color w:val="000000"/>
          <w:sz w:val="24"/>
          <w:szCs w:val="24"/>
        </w:rPr>
        <w:t xml:space="preserve">at the institution </w:t>
      </w:r>
      <w:r w:rsidRPr="00CD425D" w:rsidR="00393265">
        <w:rPr>
          <w:rFonts w:ascii="Arial" w:hAnsi="Arial" w:eastAsia="Times New Roman" w:cs="Arial"/>
          <w:color w:val="000000"/>
          <w:sz w:val="24"/>
          <w:szCs w:val="24"/>
        </w:rPr>
        <w:t>eligible to participate in programs under Section 484 in Title IV of the Higher Education Act of 1965</w:t>
      </w:r>
      <w:r w:rsidRPr="00CD425D" w:rsidR="00362EED">
        <w:rPr>
          <w:rFonts w:ascii="Arial" w:hAnsi="Arial" w:eastAsia="Times New Roman" w:cs="Arial"/>
          <w:color w:val="000000"/>
          <w:sz w:val="24"/>
          <w:szCs w:val="24"/>
        </w:rPr>
        <w:t xml:space="preserve"> and thus eligible to receive </w:t>
      </w:r>
      <w:r w:rsidRPr="00CD425D" w:rsidR="00703CFD">
        <w:rPr>
          <w:rFonts w:ascii="Arial" w:hAnsi="Arial" w:eastAsia="Times New Roman" w:cs="Arial"/>
          <w:color w:val="000000"/>
          <w:sz w:val="24"/>
          <w:szCs w:val="24"/>
        </w:rPr>
        <w:t>Emergency Financial Aid Grants</w:t>
      </w:r>
      <w:r w:rsidR="001A5B1D">
        <w:rPr>
          <w:rFonts w:ascii="Arial" w:hAnsi="Arial" w:eastAsia="Times New Roman" w:cs="Arial"/>
          <w:color w:val="000000"/>
          <w:sz w:val="24"/>
          <w:szCs w:val="24"/>
        </w:rPr>
        <w:t xml:space="preserve"> </w:t>
      </w:r>
      <w:r w:rsidR="00793630">
        <w:rPr>
          <w:rFonts w:ascii="Arial" w:hAnsi="Arial" w:eastAsia="Times New Roman" w:cs="Arial"/>
          <w:color w:val="000000"/>
          <w:sz w:val="24"/>
          <w:szCs w:val="24"/>
        </w:rPr>
        <w:t xml:space="preserve">to students </w:t>
      </w:r>
      <w:r w:rsidR="001A5B1D">
        <w:rPr>
          <w:rFonts w:ascii="Arial" w:hAnsi="Arial" w:eastAsia="Times New Roman" w:cs="Arial"/>
          <w:color w:val="000000"/>
          <w:sz w:val="24"/>
          <w:szCs w:val="24"/>
        </w:rPr>
        <w:t>under Section 18004(a)(1)</w:t>
      </w:r>
      <w:r w:rsidR="00793630">
        <w:rPr>
          <w:rFonts w:ascii="Arial" w:hAnsi="Arial" w:eastAsia="Times New Roman" w:cs="Arial"/>
          <w:color w:val="000000"/>
          <w:sz w:val="24"/>
          <w:szCs w:val="24"/>
        </w:rPr>
        <w:t xml:space="preserve"> of the CARES Act</w:t>
      </w:r>
      <w:r w:rsidR="00CD425D">
        <w:rPr>
          <w:rFonts w:ascii="Arial" w:hAnsi="Arial" w:eastAsia="Times New Roman" w:cs="Arial"/>
          <w:color w:val="000000"/>
          <w:sz w:val="24"/>
          <w:szCs w:val="24"/>
        </w:rPr>
        <w:t>.</w:t>
      </w:r>
    </w:p>
    <w:p w:rsidRPr="00CD425D" w:rsidR="00CD425D" w:rsidP="00CD425D" w:rsidRDefault="00CD425D" w14:paraId="3CC08CBD" w14:textId="77777777">
      <w:pPr>
        <w:spacing w:after="0" w:line="240" w:lineRule="auto"/>
        <w:jc w:val="both"/>
        <w:rPr>
          <w:rFonts w:ascii="Arial" w:hAnsi="Arial" w:eastAsia="Times New Roman" w:cs="Arial"/>
          <w:color w:val="000000"/>
          <w:sz w:val="24"/>
          <w:szCs w:val="24"/>
        </w:rPr>
      </w:pPr>
    </w:p>
    <w:p w:rsidRPr="00CD425D" w:rsidR="00CD425D" w:rsidP="00CD425D" w:rsidRDefault="00362EED" w14:paraId="1BEAD265" w14:textId="1300D188">
      <w:pPr>
        <w:pStyle w:val="ListParagraph"/>
        <w:numPr>
          <w:ilvl w:val="0"/>
          <w:numId w:val="9"/>
        </w:numPr>
        <w:spacing w:after="0" w:line="240" w:lineRule="auto"/>
        <w:jc w:val="both"/>
        <w:rPr>
          <w:rFonts w:ascii="Arial" w:hAnsi="Arial" w:eastAsia="Times New Roman" w:cs="Arial"/>
          <w:color w:val="000000"/>
          <w:sz w:val="24"/>
          <w:szCs w:val="24"/>
        </w:rPr>
      </w:pPr>
      <w:r w:rsidRPr="00CD425D">
        <w:rPr>
          <w:rFonts w:ascii="Arial" w:hAnsi="Arial" w:eastAsia="Times New Roman" w:cs="Arial"/>
          <w:color w:val="000000"/>
          <w:sz w:val="24"/>
          <w:szCs w:val="24"/>
        </w:rPr>
        <w:t>The t</w:t>
      </w:r>
      <w:r w:rsidRPr="00CD425D" w:rsidR="00EC2AE6">
        <w:rPr>
          <w:rFonts w:ascii="Arial" w:hAnsi="Arial" w:eastAsia="Times New Roman" w:cs="Arial"/>
          <w:color w:val="000000"/>
          <w:sz w:val="24"/>
          <w:szCs w:val="24"/>
        </w:rPr>
        <w:t xml:space="preserve">otal number of students who </w:t>
      </w:r>
      <w:r w:rsidR="00D158C1">
        <w:rPr>
          <w:rFonts w:ascii="Arial" w:hAnsi="Arial" w:eastAsia="Times New Roman" w:cs="Arial"/>
          <w:color w:val="000000"/>
          <w:sz w:val="24"/>
          <w:szCs w:val="24"/>
        </w:rPr>
        <w:t xml:space="preserve">have </w:t>
      </w:r>
      <w:r w:rsidRPr="00CD425D" w:rsidR="00EC2AE6">
        <w:rPr>
          <w:rFonts w:ascii="Arial" w:hAnsi="Arial" w:eastAsia="Times New Roman" w:cs="Arial"/>
          <w:color w:val="000000"/>
          <w:sz w:val="24"/>
          <w:szCs w:val="24"/>
        </w:rPr>
        <w:t>received</w:t>
      </w:r>
      <w:r w:rsidR="005E3C94">
        <w:rPr>
          <w:rFonts w:ascii="Arial" w:hAnsi="Arial" w:eastAsia="Times New Roman" w:cs="Arial"/>
          <w:color w:val="000000"/>
          <w:sz w:val="24"/>
          <w:szCs w:val="24"/>
        </w:rPr>
        <w:t xml:space="preserve"> an</w:t>
      </w:r>
      <w:r w:rsidRPr="00CD425D" w:rsidR="00EC2AE6">
        <w:rPr>
          <w:rFonts w:ascii="Arial" w:hAnsi="Arial" w:eastAsia="Times New Roman" w:cs="Arial"/>
          <w:color w:val="000000"/>
          <w:sz w:val="24"/>
          <w:szCs w:val="24"/>
        </w:rPr>
        <w:t xml:space="preserve"> </w:t>
      </w:r>
      <w:r w:rsidRPr="00CD425D" w:rsidR="00703CFD">
        <w:rPr>
          <w:rFonts w:ascii="Arial" w:hAnsi="Arial" w:eastAsia="Times New Roman" w:cs="Arial"/>
          <w:color w:val="000000"/>
          <w:sz w:val="24"/>
          <w:szCs w:val="24"/>
        </w:rPr>
        <w:t>Emergency Financial Aid Grant</w:t>
      </w:r>
      <w:r w:rsidRPr="00793630" w:rsidR="00793630">
        <w:rPr>
          <w:rFonts w:ascii="Arial" w:hAnsi="Arial" w:eastAsia="Times New Roman" w:cs="Arial"/>
          <w:color w:val="000000"/>
          <w:sz w:val="24"/>
          <w:szCs w:val="24"/>
        </w:rPr>
        <w:t xml:space="preserve"> </w:t>
      </w:r>
      <w:r w:rsidR="00793630">
        <w:rPr>
          <w:rFonts w:ascii="Arial" w:hAnsi="Arial" w:eastAsia="Times New Roman" w:cs="Arial"/>
          <w:color w:val="000000"/>
          <w:sz w:val="24"/>
          <w:szCs w:val="24"/>
        </w:rPr>
        <w:t>to students under Section 18004(a)(1) of the CARES Act</w:t>
      </w:r>
      <w:r w:rsidR="003C4184">
        <w:rPr>
          <w:rFonts w:ascii="Arial" w:hAnsi="Arial" w:eastAsia="Times New Roman" w:cs="Arial"/>
          <w:color w:val="000000"/>
          <w:sz w:val="24"/>
          <w:szCs w:val="24"/>
        </w:rPr>
        <w:t>.</w:t>
      </w:r>
    </w:p>
    <w:p w:rsidRPr="00CD425D" w:rsidR="00431E42" w:rsidP="00CD425D" w:rsidRDefault="00172E8C" w14:paraId="22B92F97" w14:textId="3A95B26D">
      <w:pPr>
        <w:spacing w:after="0" w:line="240" w:lineRule="auto"/>
        <w:jc w:val="both"/>
        <w:rPr>
          <w:rFonts w:ascii="Arial" w:hAnsi="Arial" w:eastAsia="Times New Roman" w:cs="Arial"/>
          <w:color w:val="000000"/>
          <w:sz w:val="24"/>
          <w:szCs w:val="24"/>
        </w:rPr>
      </w:pPr>
      <w:r w:rsidRPr="00CD425D">
        <w:rPr>
          <w:rFonts w:ascii="Arial" w:hAnsi="Arial" w:eastAsia="Times New Roman" w:cs="Arial"/>
          <w:color w:val="000000"/>
          <w:sz w:val="24"/>
          <w:szCs w:val="24"/>
        </w:rPr>
        <w:t xml:space="preserve"> </w:t>
      </w:r>
    </w:p>
    <w:p w:rsidR="00980C01" w:rsidP="00CD425D" w:rsidRDefault="00974FAB" w14:paraId="1E0D3DF9" w14:textId="60B47F5B">
      <w:pPr>
        <w:spacing w:after="0" w:line="240" w:lineRule="auto"/>
        <w:ind w:left="720" w:hanging="360"/>
        <w:jc w:val="both"/>
        <w:rPr>
          <w:rFonts w:ascii="Arial" w:hAnsi="Arial" w:eastAsia="Times New Roman" w:cs="Arial"/>
          <w:color w:val="000000"/>
          <w:sz w:val="24"/>
          <w:szCs w:val="24"/>
        </w:rPr>
      </w:pPr>
      <w:r>
        <w:rPr>
          <w:rFonts w:ascii="Arial" w:hAnsi="Arial" w:eastAsia="Times New Roman" w:cs="Arial"/>
          <w:color w:val="000000"/>
          <w:sz w:val="24"/>
          <w:szCs w:val="24"/>
        </w:rPr>
        <w:t>6.</w:t>
      </w:r>
      <w:r w:rsidR="00362EED">
        <w:rPr>
          <w:rFonts w:ascii="Arial" w:hAnsi="Arial" w:eastAsia="Times New Roman" w:cs="Arial"/>
          <w:color w:val="000000"/>
          <w:sz w:val="24"/>
          <w:szCs w:val="24"/>
        </w:rPr>
        <w:t xml:space="preserve"> </w:t>
      </w:r>
      <w:r w:rsidR="00CD425D">
        <w:rPr>
          <w:rFonts w:ascii="Arial" w:hAnsi="Arial" w:eastAsia="Times New Roman" w:cs="Arial"/>
          <w:color w:val="000000"/>
          <w:sz w:val="24"/>
          <w:szCs w:val="24"/>
        </w:rPr>
        <w:tab/>
      </w:r>
      <w:r w:rsidR="00362EED">
        <w:rPr>
          <w:rFonts w:ascii="Arial" w:hAnsi="Arial" w:eastAsia="Times New Roman" w:cs="Arial"/>
          <w:color w:val="000000"/>
          <w:sz w:val="24"/>
          <w:szCs w:val="24"/>
        </w:rPr>
        <w:t>T</w:t>
      </w:r>
      <w:r w:rsidRPr="00CD425D" w:rsidR="00431E42">
        <w:rPr>
          <w:rFonts w:ascii="Arial" w:hAnsi="Arial" w:eastAsia="Times New Roman" w:cs="Arial"/>
          <w:color w:val="000000"/>
          <w:sz w:val="24"/>
          <w:szCs w:val="24"/>
        </w:rPr>
        <w:t xml:space="preserve">he </w:t>
      </w:r>
      <w:r w:rsidRPr="00CD425D" w:rsidR="008D2F9E">
        <w:rPr>
          <w:rFonts w:ascii="Arial" w:hAnsi="Arial" w:eastAsia="Times New Roman" w:cs="Arial"/>
          <w:color w:val="000000"/>
          <w:sz w:val="24"/>
          <w:szCs w:val="24"/>
        </w:rPr>
        <w:t>m</w:t>
      </w:r>
      <w:r w:rsidRPr="00CD425D" w:rsidR="00EC2AE6">
        <w:rPr>
          <w:rFonts w:ascii="Arial" w:hAnsi="Arial" w:eastAsia="Times New Roman" w:cs="Arial"/>
          <w:color w:val="000000"/>
          <w:sz w:val="24"/>
          <w:szCs w:val="24"/>
        </w:rPr>
        <w:t>ethod</w:t>
      </w:r>
      <w:r w:rsidR="00980C01">
        <w:rPr>
          <w:rFonts w:ascii="Arial" w:hAnsi="Arial" w:eastAsia="Times New Roman" w:cs="Arial"/>
          <w:color w:val="000000"/>
          <w:sz w:val="24"/>
          <w:szCs w:val="24"/>
        </w:rPr>
        <w:t>(s)</w:t>
      </w:r>
      <w:r w:rsidRPr="00CD425D" w:rsidR="00EC2AE6">
        <w:rPr>
          <w:rFonts w:ascii="Arial" w:hAnsi="Arial" w:eastAsia="Times New Roman" w:cs="Arial"/>
          <w:color w:val="000000"/>
          <w:sz w:val="24"/>
          <w:szCs w:val="24"/>
        </w:rPr>
        <w:t xml:space="preserve"> </w:t>
      </w:r>
      <w:r w:rsidR="00362EED">
        <w:rPr>
          <w:rFonts w:ascii="Arial" w:hAnsi="Arial" w:eastAsia="Times New Roman" w:cs="Arial"/>
          <w:color w:val="000000"/>
          <w:sz w:val="24"/>
          <w:szCs w:val="24"/>
        </w:rPr>
        <w:t>used by the institution to d</w:t>
      </w:r>
      <w:r w:rsidR="002C0401">
        <w:rPr>
          <w:rFonts w:ascii="Arial" w:hAnsi="Arial" w:eastAsia="Times New Roman" w:cs="Arial"/>
          <w:color w:val="000000"/>
          <w:sz w:val="24"/>
          <w:szCs w:val="24"/>
        </w:rPr>
        <w:t>etermine which students receive</w:t>
      </w:r>
      <w:r w:rsidR="00362EED">
        <w:rPr>
          <w:rFonts w:ascii="Arial" w:hAnsi="Arial" w:eastAsia="Times New Roman" w:cs="Arial"/>
          <w:color w:val="000000"/>
          <w:sz w:val="24"/>
          <w:szCs w:val="24"/>
        </w:rPr>
        <w:t xml:space="preserve"> </w:t>
      </w:r>
      <w:r w:rsidR="009E4643">
        <w:rPr>
          <w:rFonts w:ascii="Arial" w:hAnsi="Arial" w:eastAsia="Times New Roman" w:cs="Arial"/>
          <w:color w:val="000000"/>
          <w:sz w:val="24"/>
          <w:szCs w:val="24"/>
        </w:rPr>
        <w:t>E</w:t>
      </w:r>
      <w:r w:rsidRPr="00CD425D" w:rsidR="009E4643">
        <w:rPr>
          <w:rFonts w:ascii="Arial" w:hAnsi="Arial" w:eastAsia="Times New Roman" w:cs="Arial"/>
          <w:color w:val="000000"/>
          <w:sz w:val="24"/>
          <w:szCs w:val="24"/>
        </w:rPr>
        <w:t xml:space="preserve">mergency </w:t>
      </w:r>
      <w:r w:rsidR="009E4643">
        <w:rPr>
          <w:rFonts w:ascii="Arial" w:hAnsi="Arial" w:eastAsia="Times New Roman" w:cs="Arial"/>
          <w:color w:val="000000"/>
          <w:sz w:val="24"/>
          <w:szCs w:val="24"/>
        </w:rPr>
        <w:t>F</w:t>
      </w:r>
      <w:r w:rsidRPr="00CD425D" w:rsidR="009E4643">
        <w:rPr>
          <w:rFonts w:ascii="Arial" w:hAnsi="Arial" w:eastAsia="Times New Roman" w:cs="Arial"/>
          <w:color w:val="000000"/>
          <w:sz w:val="24"/>
          <w:szCs w:val="24"/>
        </w:rPr>
        <w:t xml:space="preserve">inancial </w:t>
      </w:r>
      <w:r w:rsidR="009E4643">
        <w:rPr>
          <w:rFonts w:ascii="Arial" w:hAnsi="Arial" w:eastAsia="Times New Roman" w:cs="Arial"/>
          <w:color w:val="000000"/>
          <w:sz w:val="24"/>
          <w:szCs w:val="24"/>
        </w:rPr>
        <w:t>A</w:t>
      </w:r>
      <w:r w:rsidRPr="00CD425D" w:rsidR="009E4643">
        <w:rPr>
          <w:rFonts w:ascii="Arial" w:hAnsi="Arial" w:eastAsia="Times New Roman" w:cs="Arial"/>
          <w:color w:val="000000"/>
          <w:sz w:val="24"/>
          <w:szCs w:val="24"/>
        </w:rPr>
        <w:t xml:space="preserve">id </w:t>
      </w:r>
      <w:r w:rsidR="009E4643">
        <w:rPr>
          <w:rFonts w:ascii="Arial" w:hAnsi="Arial" w:eastAsia="Times New Roman" w:cs="Arial"/>
          <w:color w:val="000000"/>
          <w:sz w:val="24"/>
          <w:szCs w:val="24"/>
        </w:rPr>
        <w:t>G</w:t>
      </w:r>
      <w:r w:rsidRPr="00CD425D" w:rsidR="009E4643">
        <w:rPr>
          <w:rFonts w:ascii="Arial" w:hAnsi="Arial" w:eastAsia="Times New Roman" w:cs="Arial"/>
          <w:color w:val="000000"/>
          <w:sz w:val="24"/>
          <w:szCs w:val="24"/>
        </w:rPr>
        <w:t xml:space="preserve">rants </w:t>
      </w:r>
      <w:r w:rsidR="000D5D3F">
        <w:rPr>
          <w:rFonts w:ascii="Arial" w:hAnsi="Arial" w:eastAsia="Times New Roman" w:cs="Arial"/>
          <w:color w:val="000000"/>
          <w:sz w:val="24"/>
          <w:szCs w:val="24"/>
        </w:rPr>
        <w:t xml:space="preserve">and how much they </w:t>
      </w:r>
      <w:r w:rsidR="00691C9B">
        <w:rPr>
          <w:rFonts w:ascii="Arial" w:hAnsi="Arial" w:eastAsia="Times New Roman" w:cs="Arial"/>
          <w:color w:val="000000"/>
          <w:sz w:val="24"/>
          <w:szCs w:val="24"/>
        </w:rPr>
        <w:t xml:space="preserve">would </w:t>
      </w:r>
      <w:r w:rsidR="000D5D3F">
        <w:rPr>
          <w:rFonts w:ascii="Arial" w:hAnsi="Arial" w:eastAsia="Times New Roman" w:cs="Arial"/>
          <w:color w:val="000000"/>
          <w:sz w:val="24"/>
          <w:szCs w:val="24"/>
        </w:rPr>
        <w:t>receive</w:t>
      </w:r>
      <w:r w:rsidRPr="00265366" w:rsidR="00265366">
        <w:rPr>
          <w:rFonts w:ascii="Arial" w:hAnsi="Arial" w:eastAsia="Times New Roman" w:cs="Arial"/>
          <w:color w:val="000000"/>
          <w:sz w:val="24"/>
          <w:szCs w:val="24"/>
        </w:rPr>
        <w:t xml:space="preserve"> </w:t>
      </w:r>
      <w:r w:rsidR="00265366">
        <w:rPr>
          <w:rFonts w:ascii="Arial" w:hAnsi="Arial" w:eastAsia="Times New Roman" w:cs="Arial"/>
          <w:color w:val="000000"/>
          <w:sz w:val="24"/>
          <w:szCs w:val="24"/>
        </w:rPr>
        <w:t>under Section 18004(a)(1) of the CARES Act</w:t>
      </w:r>
      <w:r w:rsidR="003C4184">
        <w:rPr>
          <w:rFonts w:ascii="Arial" w:hAnsi="Arial" w:eastAsia="Times New Roman" w:cs="Arial"/>
          <w:color w:val="000000"/>
          <w:sz w:val="24"/>
          <w:szCs w:val="24"/>
        </w:rPr>
        <w:t>.</w:t>
      </w:r>
      <w:r w:rsidRPr="00CD425D" w:rsidR="008D2F9E">
        <w:rPr>
          <w:rFonts w:ascii="Arial" w:hAnsi="Arial" w:eastAsia="Times New Roman" w:cs="Arial"/>
          <w:color w:val="000000"/>
          <w:sz w:val="24"/>
          <w:szCs w:val="24"/>
        </w:rPr>
        <w:t xml:space="preserve"> </w:t>
      </w:r>
    </w:p>
    <w:p w:rsidR="00980C01" w:rsidP="00CD425D" w:rsidRDefault="00980C01" w14:paraId="4EF2E82E" w14:textId="77777777">
      <w:pPr>
        <w:spacing w:after="0" w:line="240" w:lineRule="auto"/>
        <w:ind w:left="720" w:hanging="360"/>
        <w:jc w:val="both"/>
        <w:rPr>
          <w:rFonts w:ascii="Arial" w:hAnsi="Arial" w:eastAsia="Times New Roman" w:cs="Arial"/>
          <w:color w:val="000000"/>
          <w:sz w:val="24"/>
          <w:szCs w:val="24"/>
        </w:rPr>
      </w:pPr>
    </w:p>
    <w:p w:rsidRPr="00CD425D" w:rsidR="00755A26" w:rsidP="00CD425D" w:rsidRDefault="00974FAB" w14:paraId="6DCA6EA8" w14:textId="58DD2285">
      <w:pPr>
        <w:spacing w:after="0" w:line="240" w:lineRule="auto"/>
        <w:ind w:left="720" w:hanging="360"/>
        <w:jc w:val="both"/>
        <w:rPr>
          <w:rFonts w:ascii="Arial" w:hAnsi="Arial" w:eastAsia="Times New Roman" w:cs="Arial"/>
          <w:color w:val="000000"/>
          <w:sz w:val="24"/>
          <w:szCs w:val="24"/>
        </w:rPr>
      </w:pPr>
      <w:r>
        <w:rPr>
          <w:rFonts w:ascii="Arial" w:hAnsi="Arial" w:eastAsia="Times New Roman" w:cs="Arial"/>
          <w:color w:val="000000"/>
          <w:sz w:val="24"/>
          <w:szCs w:val="24"/>
        </w:rPr>
        <w:t>7.</w:t>
      </w:r>
      <w:r w:rsidR="00362EED">
        <w:rPr>
          <w:rFonts w:ascii="Arial" w:hAnsi="Arial" w:eastAsia="Times New Roman" w:cs="Arial"/>
          <w:color w:val="000000"/>
          <w:sz w:val="24"/>
          <w:szCs w:val="24"/>
        </w:rPr>
        <w:t xml:space="preserve"> </w:t>
      </w:r>
      <w:r w:rsidR="00980C01">
        <w:rPr>
          <w:rFonts w:ascii="Arial" w:hAnsi="Arial" w:eastAsia="Times New Roman" w:cs="Arial"/>
          <w:color w:val="000000"/>
          <w:sz w:val="24"/>
          <w:szCs w:val="24"/>
        </w:rPr>
        <w:tab/>
      </w:r>
      <w:r w:rsidRPr="00CD425D" w:rsidR="00282E62">
        <w:rPr>
          <w:rFonts w:ascii="Arial" w:hAnsi="Arial" w:eastAsia="Times New Roman" w:cs="Arial"/>
          <w:color w:val="000000"/>
          <w:sz w:val="24"/>
          <w:szCs w:val="24"/>
        </w:rPr>
        <w:t>Any instructions</w:t>
      </w:r>
      <w:r w:rsidR="00362EED">
        <w:rPr>
          <w:rFonts w:ascii="Arial" w:hAnsi="Arial" w:eastAsia="Times New Roman" w:cs="Arial"/>
          <w:color w:val="000000"/>
          <w:sz w:val="24"/>
          <w:szCs w:val="24"/>
        </w:rPr>
        <w:t xml:space="preserve">, </w:t>
      </w:r>
      <w:r w:rsidRPr="00CD425D" w:rsidR="00282E62">
        <w:rPr>
          <w:rFonts w:ascii="Arial" w:hAnsi="Arial" w:eastAsia="Times New Roman" w:cs="Arial"/>
          <w:color w:val="000000"/>
          <w:sz w:val="24"/>
          <w:szCs w:val="24"/>
        </w:rPr>
        <w:t>directions</w:t>
      </w:r>
      <w:r w:rsidR="00362EED">
        <w:rPr>
          <w:rFonts w:ascii="Arial" w:hAnsi="Arial" w:eastAsia="Times New Roman" w:cs="Arial"/>
          <w:color w:val="000000"/>
          <w:sz w:val="24"/>
          <w:szCs w:val="24"/>
        </w:rPr>
        <w:t>, or guidance</w:t>
      </w:r>
      <w:r w:rsidRPr="00CD425D" w:rsidR="00282E62">
        <w:rPr>
          <w:rFonts w:ascii="Arial" w:hAnsi="Arial" w:eastAsia="Times New Roman" w:cs="Arial"/>
          <w:color w:val="000000"/>
          <w:sz w:val="24"/>
          <w:szCs w:val="24"/>
        </w:rPr>
        <w:t xml:space="preserve"> </w:t>
      </w:r>
      <w:r w:rsidR="00362EED">
        <w:rPr>
          <w:rFonts w:ascii="Arial" w:hAnsi="Arial" w:eastAsia="Times New Roman" w:cs="Arial"/>
          <w:color w:val="000000"/>
          <w:sz w:val="24"/>
          <w:szCs w:val="24"/>
        </w:rPr>
        <w:t>provided by the institution t</w:t>
      </w:r>
      <w:r w:rsidRPr="00CD425D" w:rsidR="00282E62">
        <w:rPr>
          <w:rFonts w:ascii="Arial" w:hAnsi="Arial" w:eastAsia="Times New Roman" w:cs="Arial"/>
          <w:color w:val="000000"/>
          <w:sz w:val="24"/>
          <w:szCs w:val="24"/>
        </w:rPr>
        <w:t>o students</w:t>
      </w:r>
      <w:r w:rsidR="00980C01">
        <w:rPr>
          <w:rFonts w:ascii="Arial" w:hAnsi="Arial" w:eastAsia="Times New Roman" w:cs="Arial"/>
          <w:color w:val="000000"/>
          <w:sz w:val="24"/>
          <w:szCs w:val="24"/>
        </w:rPr>
        <w:t xml:space="preserve"> concerning </w:t>
      </w:r>
      <w:r w:rsidRPr="00CD425D" w:rsidR="00282E62">
        <w:rPr>
          <w:rFonts w:ascii="Arial" w:hAnsi="Arial" w:eastAsia="Times New Roman" w:cs="Arial"/>
          <w:color w:val="000000"/>
          <w:sz w:val="24"/>
          <w:szCs w:val="24"/>
        </w:rPr>
        <w:t xml:space="preserve">the </w:t>
      </w:r>
      <w:r w:rsidR="009E4643">
        <w:rPr>
          <w:rFonts w:ascii="Arial" w:hAnsi="Arial" w:eastAsia="Times New Roman" w:cs="Arial"/>
          <w:color w:val="000000"/>
          <w:sz w:val="24"/>
          <w:szCs w:val="24"/>
        </w:rPr>
        <w:t>E</w:t>
      </w:r>
      <w:r w:rsidRPr="00CD425D" w:rsidR="009E4643">
        <w:rPr>
          <w:rFonts w:ascii="Arial" w:hAnsi="Arial" w:eastAsia="Times New Roman" w:cs="Arial"/>
          <w:color w:val="000000"/>
          <w:sz w:val="24"/>
          <w:szCs w:val="24"/>
        </w:rPr>
        <w:t xml:space="preserve">mergency </w:t>
      </w:r>
      <w:r w:rsidR="009E4643">
        <w:rPr>
          <w:rFonts w:ascii="Arial" w:hAnsi="Arial" w:eastAsia="Times New Roman" w:cs="Arial"/>
          <w:color w:val="000000"/>
          <w:sz w:val="24"/>
          <w:szCs w:val="24"/>
        </w:rPr>
        <w:t>F</w:t>
      </w:r>
      <w:r w:rsidRPr="00CD425D" w:rsidR="009E4643">
        <w:rPr>
          <w:rFonts w:ascii="Arial" w:hAnsi="Arial" w:eastAsia="Times New Roman" w:cs="Arial"/>
          <w:color w:val="000000"/>
          <w:sz w:val="24"/>
          <w:szCs w:val="24"/>
        </w:rPr>
        <w:t xml:space="preserve">inancial </w:t>
      </w:r>
      <w:r w:rsidR="009E4643">
        <w:rPr>
          <w:rFonts w:ascii="Arial" w:hAnsi="Arial" w:eastAsia="Times New Roman" w:cs="Arial"/>
          <w:color w:val="000000"/>
          <w:sz w:val="24"/>
          <w:szCs w:val="24"/>
        </w:rPr>
        <w:t>A</w:t>
      </w:r>
      <w:r w:rsidRPr="00CD425D" w:rsidR="009E4643">
        <w:rPr>
          <w:rFonts w:ascii="Arial" w:hAnsi="Arial" w:eastAsia="Times New Roman" w:cs="Arial"/>
          <w:color w:val="000000"/>
          <w:sz w:val="24"/>
          <w:szCs w:val="24"/>
        </w:rPr>
        <w:t>id</w:t>
      </w:r>
      <w:r w:rsidR="009E4643">
        <w:rPr>
          <w:rFonts w:ascii="Arial" w:hAnsi="Arial" w:eastAsia="Times New Roman" w:cs="Arial"/>
          <w:color w:val="000000"/>
          <w:sz w:val="24"/>
          <w:szCs w:val="24"/>
        </w:rPr>
        <w:t xml:space="preserve"> Grants</w:t>
      </w:r>
      <w:r w:rsidR="00362EED">
        <w:rPr>
          <w:rFonts w:ascii="Arial" w:hAnsi="Arial" w:eastAsia="Times New Roman" w:cs="Arial"/>
          <w:color w:val="000000"/>
          <w:sz w:val="24"/>
          <w:szCs w:val="24"/>
        </w:rPr>
        <w:t>.</w:t>
      </w:r>
    </w:p>
    <w:p w:rsidR="00755A26" w:rsidP="00C05189" w:rsidRDefault="00755A26" w14:paraId="482DBC33" w14:textId="3ADB0672">
      <w:pPr>
        <w:spacing w:after="0" w:line="240" w:lineRule="auto"/>
        <w:jc w:val="both"/>
        <w:rPr>
          <w:rFonts w:ascii="Arial" w:hAnsi="Arial" w:eastAsia="Times New Roman" w:cs="Arial"/>
          <w:color w:val="000000"/>
          <w:sz w:val="24"/>
          <w:szCs w:val="24"/>
        </w:rPr>
      </w:pPr>
    </w:p>
    <w:p w:rsidR="008940D7" w:rsidP="00C05189" w:rsidRDefault="00431F00" w14:paraId="0DC5B77C" w14:textId="5A9E1FD8">
      <w:pPr>
        <w:spacing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w:t>
      </w:r>
      <w:r w:rsidRPr="00432E48">
        <w:rPr>
          <w:rFonts w:ascii="Arial" w:hAnsi="Arial" w:eastAsia="Times New Roman" w:cs="Arial"/>
          <w:b/>
          <w:color w:val="000000"/>
          <w:sz w:val="24"/>
          <w:szCs w:val="24"/>
        </w:rPr>
        <w:t>Note</w:t>
      </w:r>
      <w:r>
        <w:rPr>
          <w:rFonts w:ascii="Arial" w:hAnsi="Arial" w:eastAsia="Times New Roman" w:cs="Arial"/>
          <w:color w:val="000000"/>
          <w:sz w:val="24"/>
          <w:szCs w:val="24"/>
        </w:rPr>
        <w:t xml:space="preserve">: </w:t>
      </w:r>
      <w:r w:rsidR="00624512">
        <w:rPr>
          <w:rFonts w:ascii="Arial" w:hAnsi="Arial" w:cs="Arial"/>
          <w:color w:val="000000"/>
          <w:sz w:val="24"/>
          <w:szCs w:val="24"/>
        </w:rPr>
        <w:t>In preparing the 30-day Fund Report, institutions should use data suppression and other methodologies to comply with, and protect the personally identifiable information from student education records, under the Family Educational Rights and Privacy Act (20 U.S.C. § 1232g; 34 CFR Part 99). For example, the Department does not expect institutions to report information about a group of 10 or fewer students.  For example, if the total number of eligible students, the total of number of students who received Emergency Financial Aid Grants, or the difference between the two numbers is less than 10, then the institution should not display the number of students or the amount of Emergency Financial Aid Grants to students on publicly available website(s) controlled by the institution</w:t>
      </w:r>
      <w:r w:rsidR="00E44135">
        <w:rPr>
          <w:rFonts w:ascii="Arial" w:hAnsi="Arial" w:eastAsia="Times New Roman" w:cs="Arial"/>
          <w:color w:val="000000"/>
          <w:sz w:val="24"/>
          <w:szCs w:val="24"/>
        </w:rPr>
        <w:t xml:space="preserve">. </w:t>
      </w:r>
    </w:p>
    <w:p w:rsidR="008940D7" w:rsidP="00C05189" w:rsidRDefault="008940D7" w14:paraId="5C055F7F" w14:textId="77777777">
      <w:pPr>
        <w:spacing w:after="0" w:line="240" w:lineRule="auto"/>
        <w:jc w:val="both"/>
        <w:rPr>
          <w:rFonts w:ascii="Arial" w:hAnsi="Arial" w:eastAsia="Times New Roman" w:cs="Arial"/>
          <w:color w:val="000000"/>
          <w:sz w:val="24"/>
          <w:szCs w:val="24"/>
        </w:rPr>
      </w:pPr>
    </w:p>
    <w:p w:rsidR="00DD5D4B" w:rsidP="00C05189" w:rsidRDefault="008940D7" w14:paraId="7702FB9F" w14:textId="4FD90233">
      <w:pPr>
        <w:spacing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I</w:t>
      </w:r>
      <w:r w:rsidR="007B4184">
        <w:rPr>
          <w:rFonts w:ascii="Arial" w:hAnsi="Arial" w:eastAsia="Times New Roman" w:cs="Arial"/>
          <w:color w:val="000000"/>
          <w:sz w:val="24"/>
          <w:szCs w:val="24"/>
        </w:rPr>
        <w:t>nstitution</w:t>
      </w:r>
      <w:r>
        <w:rPr>
          <w:rFonts w:ascii="Arial" w:hAnsi="Arial" w:eastAsia="Times New Roman" w:cs="Arial"/>
          <w:color w:val="000000"/>
          <w:sz w:val="24"/>
          <w:szCs w:val="24"/>
        </w:rPr>
        <w:t>s</w:t>
      </w:r>
      <w:r w:rsidR="007B4184">
        <w:rPr>
          <w:rFonts w:ascii="Arial" w:hAnsi="Arial" w:eastAsia="Times New Roman" w:cs="Arial"/>
          <w:color w:val="000000"/>
          <w:sz w:val="24"/>
          <w:szCs w:val="24"/>
        </w:rPr>
        <w:t xml:space="preserve"> that accurately report</w:t>
      </w:r>
      <w:r>
        <w:rPr>
          <w:rFonts w:ascii="Arial" w:hAnsi="Arial" w:eastAsia="Times New Roman" w:cs="Arial"/>
          <w:color w:val="000000"/>
          <w:sz w:val="24"/>
          <w:szCs w:val="24"/>
        </w:rPr>
        <w:t xml:space="preserve"> </w:t>
      </w:r>
      <w:r w:rsidR="007B4184">
        <w:rPr>
          <w:rFonts w:ascii="Arial" w:hAnsi="Arial" w:eastAsia="Times New Roman" w:cs="Arial"/>
          <w:color w:val="000000"/>
          <w:sz w:val="24"/>
          <w:szCs w:val="24"/>
        </w:rPr>
        <w:t>the information</w:t>
      </w:r>
      <w:r w:rsidR="00771D63">
        <w:rPr>
          <w:rFonts w:ascii="Arial" w:hAnsi="Arial" w:eastAsia="Times New Roman" w:cs="Arial"/>
          <w:color w:val="000000"/>
          <w:sz w:val="24"/>
          <w:szCs w:val="24"/>
        </w:rPr>
        <w:t xml:space="preserve"> </w:t>
      </w:r>
      <w:r w:rsidR="007B4184">
        <w:rPr>
          <w:rFonts w:ascii="Arial" w:hAnsi="Arial" w:eastAsia="Times New Roman" w:cs="Arial"/>
          <w:color w:val="000000"/>
          <w:sz w:val="24"/>
          <w:szCs w:val="24"/>
        </w:rPr>
        <w:t>list</w:t>
      </w:r>
      <w:r w:rsidR="00431F00">
        <w:rPr>
          <w:rFonts w:ascii="Arial" w:hAnsi="Arial" w:eastAsia="Times New Roman" w:cs="Arial"/>
          <w:color w:val="000000"/>
          <w:sz w:val="24"/>
          <w:szCs w:val="24"/>
        </w:rPr>
        <w:t>ed</w:t>
      </w:r>
      <w:r w:rsidR="007B4184">
        <w:rPr>
          <w:rFonts w:ascii="Arial" w:hAnsi="Arial" w:eastAsia="Times New Roman" w:cs="Arial"/>
          <w:color w:val="000000"/>
          <w:sz w:val="24"/>
          <w:szCs w:val="24"/>
        </w:rPr>
        <w:t xml:space="preserve"> above will </w:t>
      </w:r>
      <w:r w:rsidR="00431F00">
        <w:rPr>
          <w:rFonts w:ascii="Arial" w:hAnsi="Arial" w:eastAsia="Times New Roman" w:cs="Arial"/>
          <w:color w:val="000000"/>
          <w:sz w:val="24"/>
          <w:szCs w:val="24"/>
        </w:rPr>
        <w:t>meet the initial reporting requirement</w:t>
      </w:r>
      <w:r w:rsidR="00362EED">
        <w:rPr>
          <w:rFonts w:ascii="Arial" w:hAnsi="Arial" w:eastAsia="Times New Roman" w:cs="Arial"/>
          <w:color w:val="000000"/>
          <w:sz w:val="24"/>
          <w:szCs w:val="24"/>
        </w:rPr>
        <w:t>s</w:t>
      </w:r>
      <w:r w:rsidR="00431F00">
        <w:rPr>
          <w:rFonts w:ascii="Arial" w:hAnsi="Arial" w:eastAsia="Times New Roman" w:cs="Arial"/>
          <w:color w:val="000000"/>
          <w:sz w:val="24"/>
          <w:szCs w:val="24"/>
        </w:rPr>
        <w:t xml:space="preserve">. </w:t>
      </w:r>
      <w:r w:rsidR="00771D63">
        <w:rPr>
          <w:rFonts w:ascii="Arial" w:hAnsi="Arial" w:eastAsia="Times New Roman" w:cs="Arial"/>
          <w:color w:val="000000"/>
          <w:sz w:val="24"/>
          <w:szCs w:val="24"/>
        </w:rPr>
        <w:t xml:space="preserve">For </w:t>
      </w:r>
      <w:r w:rsidRPr="007B4184" w:rsidR="00172E8C">
        <w:rPr>
          <w:rFonts w:ascii="Arial" w:hAnsi="Arial" w:eastAsia="Times New Roman" w:cs="Arial"/>
          <w:color w:val="000000"/>
          <w:sz w:val="24"/>
          <w:szCs w:val="24"/>
        </w:rPr>
        <w:t>subsequent reports</w:t>
      </w:r>
      <w:r w:rsidR="001C74C6">
        <w:rPr>
          <w:rFonts w:ascii="Arial" w:hAnsi="Arial" w:eastAsia="Times New Roman" w:cs="Arial"/>
          <w:color w:val="000000"/>
          <w:sz w:val="24"/>
          <w:szCs w:val="24"/>
        </w:rPr>
        <w:t xml:space="preserve"> and reporting for other related HEERF programs</w:t>
      </w:r>
      <w:r w:rsidRPr="007B4184" w:rsidR="00172E8C">
        <w:rPr>
          <w:rFonts w:ascii="Arial" w:hAnsi="Arial" w:eastAsia="Times New Roman" w:cs="Arial"/>
          <w:color w:val="000000"/>
          <w:sz w:val="24"/>
          <w:szCs w:val="24"/>
        </w:rPr>
        <w:t xml:space="preserve">, </w:t>
      </w:r>
      <w:r w:rsidR="00431F00">
        <w:rPr>
          <w:rFonts w:ascii="Arial" w:hAnsi="Arial" w:eastAsia="Times New Roman" w:cs="Arial"/>
          <w:color w:val="000000"/>
          <w:sz w:val="24"/>
          <w:szCs w:val="24"/>
        </w:rPr>
        <w:t xml:space="preserve">the Department </w:t>
      </w:r>
      <w:r w:rsidR="00362EED">
        <w:rPr>
          <w:rFonts w:ascii="Arial" w:hAnsi="Arial" w:eastAsia="Times New Roman" w:cs="Arial"/>
          <w:color w:val="000000"/>
          <w:sz w:val="24"/>
          <w:szCs w:val="24"/>
        </w:rPr>
        <w:t xml:space="preserve">will </w:t>
      </w:r>
      <w:r w:rsidR="007B4184">
        <w:rPr>
          <w:rFonts w:ascii="Arial" w:hAnsi="Arial" w:eastAsia="Times New Roman" w:cs="Arial"/>
          <w:color w:val="000000"/>
          <w:sz w:val="24"/>
          <w:szCs w:val="24"/>
        </w:rPr>
        <w:t>notify participating institutions of the Department’s preferred reporting metho</w:t>
      </w:r>
      <w:r w:rsidR="001C74C6">
        <w:rPr>
          <w:rFonts w:ascii="Arial" w:hAnsi="Arial" w:eastAsia="Times New Roman" w:cs="Arial"/>
          <w:color w:val="000000"/>
          <w:sz w:val="24"/>
          <w:szCs w:val="24"/>
        </w:rPr>
        <w:t xml:space="preserve">d. </w:t>
      </w:r>
      <w:r w:rsidR="00431F00">
        <w:rPr>
          <w:rFonts w:ascii="Arial" w:hAnsi="Arial" w:eastAsia="Times New Roman" w:cs="Arial"/>
          <w:color w:val="000000"/>
          <w:sz w:val="24"/>
          <w:szCs w:val="24"/>
        </w:rPr>
        <w:t>T</w:t>
      </w:r>
      <w:r w:rsidRPr="007B4184" w:rsidR="00172E8C">
        <w:rPr>
          <w:rFonts w:ascii="Arial" w:hAnsi="Arial" w:eastAsia="Times New Roman" w:cs="Arial"/>
          <w:color w:val="000000"/>
          <w:sz w:val="24"/>
          <w:szCs w:val="24"/>
        </w:rPr>
        <w:t xml:space="preserve">he Department </w:t>
      </w:r>
      <w:r w:rsidRPr="007B4184" w:rsidR="007B4184">
        <w:rPr>
          <w:rFonts w:ascii="Arial" w:hAnsi="Arial" w:eastAsia="Times New Roman" w:cs="Arial"/>
          <w:color w:val="000000"/>
          <w:sz w:val="24"/>
          <w:szCs w:val="24"/>
        </w:rPr>
        <w:t>may</w:t>
      </w:r>
      <w:r w:rsidR="00431F00">
        <w:rPr>
          <w:rFonts w:ascii="Arial" w:hAnsi="Arial" w:eastAsia="Times New Roman" w:cs="Arial"/>
          <w:color w:val="000000"/>
          <w:sz w:val="24"/>
          <w:szCs w:val="24"/>
        </w:rPr>
        <w:t xml:space="preserve"> </w:t>
      </w:r>
      <w:r w:rsidRPr="007B4184" w:rsidR="007B4184">
        <w:rPr>
          <w:rFonts w:ascii="Arial" w:hAnsi="Arial" w:eastAsia="Times New Roman" w:cs="Arial"/>
          <w:color w:val="000000"/>
          <w:sz w:val="24"/>
          <w:szCs w:val="24"/>
        </w:rPr>
        <w:t xml:space="preserve">choose to collect </w:t>
      </w:r>
      <w:r w:rsidR="007B4184">
        <w:rPr>
          <w:rFonts w:ascii="Arial" w:hAnsi="Arial" w:eastAsia="Times New Roman" w:cs="Arial"/>
          <w:color w:val="000000"/>
          <w:sz w:val="24"/>
          <w:szCs w:val="24"/>
        </w:rPr>
        <w:t xml:space="preserve">additional </w:t>
      </w:r>
      <w:r w:rsidR="00BB28C8">
        <w:rPr>
          <w:rFonts w:ascii="Arial" w:hAnsi="Arial" w:eastAsia="Times New Roman" w:cs="Arial"/>
          <w:color w:val="000000"/>
          <w:sz w:val="24"/>
          <w:szCs w:val="24"/>
        </w:rPr>
        <w:t xml:space="preserve">information </w:t>
      </w:r>
      <w:r w:rsidR="007B4184">
        <w:rPr>
          <w:rFonts w:ascii="Arial" w:hAnsi="Arial" w:eastAsia="Times New Roman" w:cs="Arial"/>
          <w:color w:val="000000"/>
          <w:sz w:val="24"/>
          <w:szCs w:val="24"/>
        </w:rPr>
        <w:t xml:space="preserve">from institutions in accordance with the reporting requirement stated </w:t>
      </w:r>
      <w:r w:rsidR="001C4999">
        <w:rPr>
          <w:rFonts w:ascii="Arial" w:hAnsi="Arial" w:eastAsia="Times New Roman" w:cs="Arial"/>
          <w:color w:val="000000"/>
          <w:sz w:val="24"/>
          <w:szCs w:val="24"/>
        </w:rPr>
        <w:t xml:space="preserve">at </w:t>
      </w:r>
      <w:r w:rsidR="007A289E">
        <w:rPr>
          <w:rFonts w:ascii="Arial" w:hAnsi="Arial" w:eastAsia="Times New Roman" w:cs="Arial"/>
          <w:color w:val="000000"/>
          <w:sz w:val="24"/>
          <w:szCs w:val="24"/>
        </w:rPr>
        <w:t>Section 18(</w:t>
      </w:r>
      <w:r w:rsidR="00F46025">
        <w:rPr>
          <w:rFonts w:ascii="Arial" w:hAnsi="Arial" w:eastAsia="Times New Roman" w:cs="Arial"/>
          <w:color w:val="000000"/>
          <w:sz w:val="24"/>
          <w:szCs w:val="24"/>
        </w:rPr>
        <w:t>e) of the CARES Ac</w:t>
      </w:r>
      <w:r w:rsidR="00362EED">
        <w:rPr>
          <w:rFonts w:ascii="Arial" w:hAnsi="Arial" w:eastAsia="Times New Roman" w:cs="Arial"/>
          <w:color w:val="000000"/>
          <w:sz w:val="24"/>
          <w:szCs w:val="24"/>
        </w:rPr>
        <w:t xml:space="preserve">t and the </w:t>
      </w:r>
      <w:r w:rsidRPr="007B4184" w:rsidR="00362EED">
        <w:rPr>
          <w:rFonts w:ascii="Arial" w:hAnsi="Arial" w:eastAsia="Times New Roman" w:cs="Arial"/>
          <w:color w:val="000000"/>
          <w:sz w:val="24"/>
          <w:szCs w:val="24"/>
        </w:rPr>
        <w:t>Certification and Agreement</w:t>
      </w:r>
      <w:r w:rsidR="00362EED">
        <w:rPr>
          <w:rFonts w:ascii="Arial" w:hAnsi="Arial" w:eastAsia="Times New Roman" w:cs="Arial"/>
          <w:color w:val="000000"/>
          <w:sz w:val="24"/>
          <w:szCs w:val="24"/>
        </w:rPr>
        <w:t xml:space="preserve">. </w:t>
      </w:r>
    </w:p>
    <w:p w:rsidR="00771D63" w:rsidP="00C05189" w:rsidRDefault="00771D63" w14:paraId="7FB42A69" w14:textId="3DCBE9D1">
      <w:pPr>
        <w:spacing w:after="0" w:line="240" w:lineRule="auto"/>
        <w:jc w:val="both"/>
        <w:rPr>
          <w:rFonts w:ascii="Arial" w:hAnsi="Arial" w:eastAsia="Times New Roman" w:cs="Arial"/>
          <w:color w:val="000000"/>
          <w:sz w:val="24"/>
          <w:szCs w:val="24"/>
        </w:rPr>
      </w:pPr>
    </w:p>
    <w:p w:rsidR="00237AD2" w:rsidP="00C05189" w:rsidRDefault="00237AD2" w14:paraId="58CCD5C0" w14:textId="50998753">
      <w:pPr>
        <w:spacing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For more information on the </w:t>
      </w:r>
      <w:r w:rsidR="001C4999">
        <w:rPr>
          <w:rFonts w:ascii="Arial" w:hAnsi="Arial" w:eastAsia="Times New Roman" w:cs="Arial"/>
          <w:color w:val="000000"/>
          <w:sz w:val="24"/>
          <w:szCs w:val="24"/>
        </w:rPr>
        <w:t xml:space="preserve">HEER, </w:t>
      </w:r>
      <w:r>
        <w:rPr>
          <w:rFonts w:ascii="Arial" w:hAnsi="Arial" w:eastAsia="Times New Roman" w:cs="Arial"/>
          <w:color w:val="000000"/>
          <w:sz w:val="24"/>
          <w:szCs w:val="24"/>
        </w:rPr>
        <w:t xml:space="preserve">please visit the Department’s </w:t>
      </w:r>
      <w:hyperlink w:history="1" r:id="rId12">
        <w:r w:rsidRPr="00237AD2">
          <w:rPr>
            <w:rStyle w:val="Hyperlink"/>
            <w:rFonts w:ascii="Arial" w:hAnsi="Arial" w:eastAsia="Times New Roman" w:cs="Arial"/>
            <w:sz w:val="24"/>
            <w:szCs w:val="24"/>
          </w:rPr>
          <w:t>CARES Act: Higher Education Emergency Relief Fund</w:t>
        </w:r>
      </w:hyperlink>
      <w:r>
        <w:rPr>
          <w:rFonts w:ascii="Arial" w:hAnsi="Arial" w:eastAsia="Times New Roman" w:cs="Arial"/>
          <w:color w:val="000000"/>
          <w:sz w:val="24"/>
          <w:szCs w:val="24"/>
        </w:rPr>
        <w:t xml:space="preserve"> page.</w:t>
      </w:r>
    </w:p>
    <w:p w:rsidRPr="00237AD2" w:rsidR="00237AD2" w:rsidP="00C05189" w:rsidRDefault="00237AD2" w14:paraId="14178DD5" w14:textId="77777777">
      <w:pPr>
        <w:pStyle w:val="NormalWeb"/>
        <w:shd w:val="clear" w:color="auto" w:fill="FFFFFF"/>
        <w:spacing w:before="240" w:beforeAutospacing="0" w:after="240" w:afterAutospacing="0"/>
        <w:jc w:val="both"/>
        <w:rPr>
          <w:rFonts w:ascii="Arial" w:hAnsi="Arial" w:cs="Arial"/>
          <w:b/>
          <w:bCs/>
          <w:color w:val="000000"/>
          <w:u w:val="single"/>
        </w:rPr>
      </w:pPr>
      <w:r w:rsidRPr="00237AD2">
        <w:rPr>
          <w:rFonts w:ascii="Arial" w:hAnsi="Arial" w:cs="Arial"/>
          <w:b/>
          <w:bCs/>
          <w:color w:val="000000"/>
          <w:u w:val="single"/>
        </w:rPr>
        <w:t>Contact Information</w:t>
      </w:r>
    </w:p>
    <w:p w:rsidR="00237AD2" w:rsidP="00C05189" w:rsidRDefault="00237AD2" w14:paraId="66A8DD53" w14:textId="23991305">
      <w:pPr>
        <w:pStyle w:val="NormalWeb"/>
        <w:shd w:val="clear" w:color="auto" w:fill="FFFFFF"/>
        <w:spacing w:before="240" w:beforeAutospacing="0" w:after="240" w:afterAutospacing="0"/>
        <w:jc w:val="both"/>
        <w:rPr>
          <w:rFonts w:ascii="Arial" w:hAnsi="Arial" w:cs="Arial"/>
          <w:color w:val="000000"/>
        </w:rPr>
      </w:pPr>
      <w:r w:rsidRPr="00237AD2">
        <w:rPr>
          <w:rFonts w:ascii="Arial" w:hAnsi="Arial" w:cs="Arial"/>
          <w:color w:val="000000"/>
        </w:rPr>
        <w:t xml:space="preserve">If you have questions about the information in this announcement, contact </w:t>
      </w:r>
      <w:hyperlink w:history="1" r:id="rId13">
        <w:r w:rsidRPr="00FA60E7" w:rsidR="00BB28C8">
          <w:rPr>
            <w:rStyle w:val="Hyperlink"/>
            <w:rFonts w:ascii="Arial" w:hAnsi="Arial" w:cs="Arial"/>
          </w:rPr>
          <w:t>HEERF@ed.gov</w:t>
        </w:r>
      </w:hyperlink>
    </w:p>
    <w:p w:rsidRPr="00237AD2" w:rsidR="00BB28C8" w:rsidP="00C05189" w:rsidRDefault="00BB28C8" w14:paraId="1B50A37C" w14:textId="77777777">
      <w:pPr>
        <w:pStyle w:val="NormalWeb"/>
        <w:shd w:val="clear" w:color="auto" w:fill="FFFFFF"/>
        <w:spacing w:before="240" w:beforeAutospacing="0" w:after="240" w:afterAutospacing="0"/>
        <w:jc w:val="both"/>
        <w:rPr>
          <w:rFonts w:ascii="Arial" w:hAnsi="Arial" w:cs="Arial"/>
          <w:color w:val="000000"/>
        </w:rPr>
      </w:pPr>
    </w:p>
    <w:p w:rsidRPr="003C661A" w:rsidR="00237AD2" w:rsidP="00C05189" w:rsidRDefault="00237AD2" w14:paraId="05CD9D10" w14:textId="77777777">
      <w:pPr>
        <w:spacing w:after="0" w:line="240" w:lineRule="auto"/>
        <w:jc w:val="both"/>
        <w:rPr>
          <w:rFonts w:ascii="Arial" w:hAnsi="Arial" w:eastAsia="Times New Roman" w:cs="Arial"/>
          <w:color w:val="000000"/>
          <w:sz w:val="24"/>
          <w:szCs w:val="24"/>
        </w:rPr>
      </w:pPr>
    </w:p>
    <w:sectPr w:rsidRPr="003C661A" w:rsidR="00237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DC6"/>
    <w:multiLevelType w:val="multilevel"/>
    <w:tmpl w:val="7B4EBF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2D93"/>
    <w:multiLevelType w:val="hybridMultilevel"/>
    <w:tmpl w:val="31D2C682"/>
    <w:lvl w:ilvl="0" w:tplc="92ECF9B4">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7D6765"/>
    <w:multiLevelType w:val="hybridMultilevel"/>
    <w:tmpl w:val="C71E4F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9B1EE5"/>
    <w:multiLevelType w:val="hybridMultilevel"/>
    <w:tmpl w:val="BA8043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FE6E7C"/>
    <w:multiLevelType w:val="hybridMultilevel"/>
    <w:tmpl w:val="C9C07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E084A9C"/>
    <w:multiLevelType w:val="hybridMultilevel"/>
    <w:tmpl w:val="FDCC3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5AA47BC"/>
    <w:multiLevelType w:val="hybridMultilevel"/>
    <w:tmpl w:val="6FC697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5602C8"/>
    <w:multiLevelType w:val="hybridMultilevel"/>
    <w:tmpl w:val="C9902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6B2752"/>
    <w:multiLevelType w:val="hybridMultilevel"/>
    <w:tmpl w:val="C71E4F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0FB3575"/>
    <w:multiLevelType w:val="multilevel"/>
    <w:tmpl w:val="EB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55A75"/>
    <w:multiLevelType w:val="hybridMultilevel"/>
    <w:tmpl w:val="298E8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86F99"/>
    <w:multiLevelType w:val="multilevel"/>
    <w:tmpl w:val="21A2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014C6"/>
    <w:multiLevelType w:val="hybridMultilevel"/>
    <w:tmpl w:val="43C41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6"/>
  </w:num>
  <w:num w:numId="5">
    <w:abstractNumId w:val="4"/>
  </w:num>
  <w:num w:numId="6">
    <w:abstractNumId w:val="11"/>
  </w:num>
  <w:num w:numId="7">
    <w:abstractNumId w:val="9"/>
  </w:num>
  <w:num w:numId="8">
    <w:abstractNumId w:val="0"/>
  </w:num>
  <w:num w:numId="9">
    <w:abstractNumId w:val="2"/>
  </w:num>
  <w:num w:numId="10">
    <w:abstractNumId w:val="12"/>
  </w:num>
  <w:num w:numId="11">
    <w:abstractNumId w:val="2"/>
    <w:lvlOverride w:ilvl="0">
      <w:lvl w:ilvl="0" w:tplc="0409000F">
        <w:start w:val="1"/>
        <w:numFmt w:val="decimal"/>
        <w:suff w:val="nothing"/>
        <w:lvlText w:val="%1."/>
        <w:lvlJc w:val="left"/>
        <w:pPr>
          <w:ind w:left="720" w:hanging="360"/>
        </w:pPr>
        <w:rPr>
          <w:rFonts w:hint="default"/>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EDBEFE-97B5-4201-9F1E-80DC4301F302}"/>
    <w:docVar w:name="dgnword-eventsink" w:val="2540291976144"/>
    <w:docVar w:name="dgnword-lastRevisionsView" w:val="0"/>
  </w:docVars>
  <w:rsids>
    <w:rsidRoot w:val="006F2BE8"/>
    <w:rsid w:val="00025FBD"/>
    <w:rsid w:val="00055FC4"/>
    <w:rsid w:val="00087992"/>
    <w:rsid w:val="000B133A"/>
    <w:rsid w:val="000B7A76"/>
    <w:rsid w:val="000C0FE4"/>
    <w:rsid w:val="000D5D3F"/>
    <w:rsid w:val="001503BD"/>
    <w:rsid w:val="00172E8C"/>
    <w:rsid w:val="00173EB5"/>
    <w:rsid w:val="00182640"/>
    <w:rsid w:val="00190B9A"/>
    <w:rsid w:val="001A5B1D"/>
    <w:rsid w:val="001C4999"/>
    <w:rsid w:val="001C74C6"/>
    <w:rsid w:val="001D060C"/>
    <w:rsid w:val="001D58F7"/>
    <w:rsid w:val="001D7944"/>
    <w:rsid w:val="0020582D"/>
    <w:rsid w:val="00234485"/>
    <w:rsid w:val="00237AD2"/>
    <w:rsid w:val="002476F2"/>
    <w:rsid w:val="00251D36"/>
    <w:rsid w:val="00265366"/>
    <w:rsid w:val="00282E62"/>
    <w:rsid w:val="002C0401"/>
    <w:rsid w:val="002C045F"/>
    <w:rsid w:val="002C6B6C"/>
    <w:rsid w:val="0031084A"/>
    <w:rsid w:val="00312752"/>
    <w:rsid w:val="00314F67"/>
    <w:rsid w:val="00321947"/>
    <w:rsid w:val="003565EB"/>
    <w:rsid w:val="00361FF2"/>
    <w:rsid w:val="00362EED"/>
    <w:rsid w:val="00364CFB"/>
    <w:rsid w:val="00382CEF"/>
    <w:rsid w:val="003861B1"/>
    <w:rsid w:val="00393004"/>
    <w:rsid w:val="00393265"/>
    <w:rsid w:val="003C4184"/>
    <w:rsid w:val="003C661A"/>
    <w:rsid w:val="003E1EF9"/>
    <w:rsid w:val="004046A7"/>
    <w:rsid w:val="00431E42"/>
    <w:rsid w:val="00431F00"/>
    <w:rsid w:val="00431F0A"/>
    <w:rsid w:val="00432E48"/>
    <w:rsid w:val="00434CD3"/>
    <w:rsid w:val="00437596"/>
    <w:rsid w:val="0049087B"/>
    <w:rsid w:val="00490CE4"/>
    <w:rsid w:val="00492DD3"/>
    <w:rsid w:val="004A0F25"/>
    <w:rsid w:val="004F4F09"/>
    <w:rsid w:val="00514645"/>
    <w:rsid w:val="00520058"/>
    <w:rsid w:val="00523951"/>
    <w:rsid w:val="005255F0"/>
    <w:rsid w:val="0057589A"/>
    <w:rsid w:val="005845AF"/>
    <w:rsid w:val="00590F06"/>
    <w:rsid w:val="00594062"/>
    <w:rsid w:val="005B79DD"/>
    <w:rsid w:val="005C0377"/>
    <w:rsid w:val="005E0A65"/>
    <w:rsid w:val="005E3C94"/>
    <w:rsid w:val="00624512"/>
    <w:rsid w:val="0062670D"/>
    <w:rsid w:val="006454F3"/>
    <w:rsid w:val="006457CB"/>
    <w:rsid w:val="0065237E"/>
    <w:rsid w:val="00653110"/>
    <w:rsid w:val="00691C9B"/>
    <w:rsid w:val="006C2FBC"/>
    <w:rsid w:val="006D5ED6"/>
    <w:rsid w:val="006F2BE8"/>
    <w:rsid w:val="00703CFD"/>
    <w:rsid w:val="0070428E"/>
    <w:rsid w:val="007168F0"/>
    <w:rsid w:val="00724790"/>
    <w:rsid w:val="00725247"/>
    <w:rsid w:val="00726D08"/>
    <w:rsid w:val="007328D1"/>
    <w:rsid w:val="00745BB6"/>
    <w:rsid w:val="00755A26"/>
    <w:rsid w:val="00771D63"/>
    <w:rsid w:val="0077663A"/>
    <w:rsid w:val="00793630"/>
    <w:rsid w:val="007A117C"/>
    <w:rsid w:val="007A289E"/>
    <w:rsid w:val="007B193A"/>
    <w:rsid w:val="007B4184"/>
    <w:rsid w:val="007C2174"/>
    <w:rsid w:val="007D2B37"/>
    <w:rsid w:val="007E6206"/>
    <w:rsid w:val="00814251"/>
    <w:rsid w:val="008204E9"/>
    <w:rsid w:val="00830AF8"/>
    <w:rsid w:val="00831F68"/>
    <w:rsid w:val="00847FB2"/>
    <w:rsid w:val="0085552D"/>
    <w:rsid w:val="00857C7F"/>
    <w:rsid w:val="0088184C"/>
    <w:rsid w:val="008908F9"/>
    <w:rsid w:val="008940D7"/>
    <w:rsid w:val="008B163B"/>
    <w:rsid w:val="008C39DA"/>
    <w:rsid w:val="008D2F9E"/>
    <w:rsid w:val="008E07C5"/>
    <w:rsid w:val="008E6D4A"/>
    <w:rsid w:val="008E71D9"/>
    <w:rsid w:val="008F11E9"/>
    <w:rsid w:val="0091114C"/>
    <w:rsid w:val="009164F6"/>
    <w:rsid w:val="00950801"/>
    <w:rsid w:val="00957FFB"/>
    <w:rsid w:val="009731F6"/>
    <w:rsid w:val="0097364C"/>
    <w:rsid w:val="00973839"/>
    <w:rsid w:val="00974FAB"/>
    <w:rsid w:val="00980C01"/>
    <w:rsid w:val="00993E8A"/>
    <w:rsid w:val="009C1DB3"/>
    <w:rsid w:val="009E4643"/>
    <w:rsid w:val="00A31790"/>
    <w:rsid w:val="00A31CE4"/>
    <w:rsid w:val="00A44415"/>
    <w:rsid w:val="00A460DB"/>
    <w:rsid w:val="00A533BD"/>
    <w:rsid w:val="00A74ABB"/>
    <w:rsid w:val="00A8185C"/>
    <w:rsid w:val="00A82498"/>
    <w:rsid w:val="00A91E3D"/>
    <w:rsid w:val="00AA6682"/>
    <w:rsid w:val="00B14A36"/>
    <w:rsid w:val="00B16181"/>
    <w:rsid w:val="00B334E2"/>
    <w:rsid w:val="00B359D0"/>
    <w:rsid w:val="00B66905"/>
    <w:rsid w:val="00B86E0C"/>
    <w:rsid w:val="00BB28C8"/>
    <w:rsid w:val="00BD3813"/>
    <w:rsid w:val="00BF237D"/>
    <w:rsid w:val="00C05189"/>
    <w:rsid w:val="00C11D9C"/>
    <w:rsid w:val="00C3021D"/>
    <w:rsid w:val="00C34CC7"/>
    <w:rsid w:val="00C72A61"/>
    <w:rsid w:val="00CA2592"/>
    <w:rsid w:val="00CA5B34"/>
    <w:rsid w:val="00CD425D"/>
    <w:rsid w:val="00CF3D1E"/>
    <w:rsid w:val="00D07629"/>
    <w:rsid w:val="00D158C1"/>
    <w:rsid w:val="00D263C6"/>
    <w:rsid w:val="00D32C9F"/>
    <w:rsid w:val="00D34867"/>
    <w:rsid w:val="00D638A5"/>
    <w:rsid w:val="00D7063C"/>
    <w:rsid w:val="00D741E6"/>
    <w:rsid w:val="00D743DF"/>
    <w:rsid w:val="00D7710A"/>
    <w:rsid w:val="00D95736"/>
    <w:rsid w:val="00D9772E"/>
    <w:rsid w:val="00DD4D87"/>
    <w:rsid w:val="00DD5D4B"/>
    <w:rsid w:val="00E42AEA"/>
    <w:rsid w:val="00E44135"/>
    <w:rsid w:val="00E53932"/>
    <w:rsid w:val="00E65D0D"/>
    <w:rsid w:val="00E77DE8"/>
    <w:rsid w:val="00E81F72"/>
    <w:rsid w:val="00E92C7E"/>
    <w:rsid w:val="00E95986"/>
    <w:rsid w:val="00EA60A6"/>
    <w:rsid w:val="00EA71FE"/>
    <w:rsid w:val="00EB7014"/>
    <w:rsid w:val="00EC2AE6"/>
    <w:rsid w:val="00EC4844"/>
    <w:rsid w:val="00EE381C"/>
    <w:rsid w:val="00EE3D71"/>
    <w:rsid w:val="00EE4895"/>
    <w:rsid w:val="00EF2F9F"/>
    <w:rsid w:val="00EF45B1"/>
    <w:rsid w:val="00F1425D"/>
    <w:rsid w:val="00F17F24"/>
    <w:rsid w:val="00F20633"/>
    <w:rsid w:val="00F247A4"/>
    <w:rsid w:val="00F32399"/>
    <w:rsid w:val="00F428A9"/>
    <w:rsid w:val="00F46025"/>
    <w:rsid w:val="00F53B3A"/>
    <w:rsid w:val="00F61A0F"/>
    <w:rsid w:val="00F70015"/>
    <w:rsid w:val="00FB5426"/>
    <w:rsid w:val="00FB7D20"/>
    <w:rsid w:val="00FC0D1C"/>
    <w:rsid w:val="00FD24C4"/>
    <w:rsid w:val="00FD6C0F"/>
    <w:rsid w:val="00FE6255"/>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3543"/>
  <w15:chartTrackingRefBased/>
  <w15:docId w15:val="{DEA148BA-1B99-487E-A498-B73964CB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6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C0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D6C0F"/>
    <w:rPr>
      <w:color w:val="0000FF"/>
      <w:u w:val="single"/>
    </w:rPr>
  </w:style>
  <w:style w:type="character" w:styleId="UnresolvedMention">
    <w:name w:val="Unresolved Mention"/>
    <w:basedOn w:val="DefaultParagraphFont"/>
    <w:uiPriority w:val="99"/>
    <w:semiHidden/>
    <w:unhideWhenUsed/>
    <w:rsid w:val="005255F0"/>
    <w:rPr>
      <w:color w:val="605E5C"/>
      <w:shd w:val="clear" w:color="auto" w:fill="E1DFDD"/>
    </w:rPr>
  </w:style>
  <w:style w:type="character" w:styleId="FollowedHyperlink">
    <w:name w:val="FollowedHyperlink"/>
    <w:basedOn w:val="DefaultParagraphFont"/>
    <w:uiPriority w:val="99"/>
    <w:semiHidden/>
    <w:unhideWhenUsed/>
    <w:rsid w:val="00314F67"/>
    <w:rPr>
      <w:color w:val="954F72" w:themeColor="followedHyperlink"/>
      <w:u w:val="single"/>
    </w:rPr>
  </w:style>
  <w:style w:type="paragraph" w:styleId="ListParagraph">
    <w:name w:val="List Paragraph"/>
    <w:basedOn w:val="Normal"/>
    <w:uiPriority w:val="34"/>
    <w:qFormat/>
    <w:rsid w:val="00755A26"/>
    <w:pPr>
      <w:ind w:left="720"/>
      <w:contextualSpacing/>
    </w:pPr>
  </w:style>
  <w:style w:type="paragraph" w:styleId="BalloonText">
    <w:name w:val="Balloon Text"/>
    <w:basedOn w:val="Normal"/>
    <w:link w:val="BalloonTextChar"/>
    <w:uiPriority w:val="99"/>
    <w:semiHidden/>
    <w:unhideWhenUsed/>
    <w:rsid w:val="00EC2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E6"/>
    <w:rPr>
      <w:rFonts w:ascii="Segoe UI" w:hAnsi="Segoe UI" w:cs="Segoe UI"/>
      <w:sz w:val="18"/>
      <w:szCs w:val="18"/>
    </w:rPr>
  </w:style>
  <w:style w:type="paragraph" w:styleId="NormalWeb">
    <w:name w:val="Normal (Web)"/>
    <w:basedOn w:val="Normal"/>
    <w:uiPriority w:val="99"/>
    <w:semiHidden/>
    <w:unhideWhenUsed/>
    <w:rsid w:val="00237A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2"/>
    <w:rPr>
      <w:b/>
      <w:bCs/>
    </w:rPr>
  </w:style>
  <w:style w:type="character" w:styleId="CommentReference">
    <w:name w:val="annotation reference"/>
    <w:basedOn w:val="DefaultParagraphFont"/>
    <w:uiPriority w:val="99"/>
    <w:semiHidden/>
    <w:unhideWhenUsed/>
    <w:rsid w:val="00514645"/>
    <w:rPr>
      <w:sz w:val="16"/>
      <w:szCs w:val="16"/>
    </w:rPr>
  </w:style>
  <w:style w:type="paragraph" w:styleId="CommentText">
    <w:name w:val="annotation text"/>
    <w:basedOn w:val="Normal"/>
    <w:link w:val="CommentTextChar"/>
    <w:uiPriority w:val="99"/>
    <w:semiHidden/>
    <w:unhideWhenUsed/>
    <w:rsid w:val="00514645"/>
    <w:pPr>
      <w:spacing w:line="240" w:lineRule="auto"/>
    </w:pPr>
    <w:rPr>
      <w:sz w:val="20"/>
      <w:szCs w:val="20"/>
    </w:rPr>
  </w:style>
  <w:style w:type="character" w:customStyle="1" w:styleId="CommentTextChar">
    <w:name w:val="Comment Text Char"/>
    <w:basedOn w:val="DefaultParagraphFont"/>
    <w:link w:val="CommentText"/>
    <w:uiPriority w:val="99"/>
    <w:semiHidden/>
    <w:rsid w:val="00514645"/>
    <w:rPr>
      <w:sz w:val="20"/>
      <w:szCs w:val="20"/>
    </w:rPr>
  </w:style>
  <w:style w:type="paragraph" w:styleId="CommentSubject">
    <w:name w:val="annotation subject"/>
    <w:basedOn w:val="CommentText"/>
    <w:next w:val="CommentText"/>
    <w:link w:val="CommentSubjectChar"/>
    <w:uiPriority w:val="99"/>
    <w:semiHidden/>
    <w:unhideWhenUsed/>
    <w:rsid w:val="00514645"/>
    <w:rPr>
      <w:b/>
      <w:bCs/>
    </w:rPr>
  </w:style>
  <w:style w:type="character" w:customStyle="1" w:styleId="CommentSubjectChar">
    <w:name w:val="Comment Subject Char"/>
    <w:basedOn w:val="CommentTextChar"/>
    <w:link w:val="CommentSubject"/>
    <w:uiPriority w:val="99"/>
    <w:semiHidden/>
    <w:rsid w:val="00514645"/>
    <w:rPr>
      <w:b/>
      <w:bCs/>
      <w:sz w:val="20"/>
      <w:szCs w:val="20"/>
    </w:rPr>
  </w:style>
  <w:style w:type="paragraph" w:styleId="Revision">
    <w:name w:val="Revision"/>
    <w:hidden/>
    <w:uiPriority w:val="99"/>
    <w:semiHidden/>
    <w:rsid w:val="007B193A"/>
    <w:pPr>
      <w:spacing w:after="0" w:line="240" w:lineRule="auto"/>
    </w:pPr>
  </w:style>
  <w:style w:type="paragraph" w:customStyle="1" w:styleId="Default">
    <w:name w:val="Default"/>
    <w:rsid w:val="004046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61673">
      <w:bodyDiv w:val="1"/>
      <w:marLeft w:val="0"/>
      <w:marRight w:val="0"/>
      <w:marTop w:val="0"/>
      <w:marBottom w:val="0"/>
      <w:divBdr>
        <w:top w:val="none" w:sz="0" w:space="0" w:color="auto"/>
        <w:left w:val="none" w:sz="0" w:space="0" w:color="auto"/>
        <w:bottom w:val="none" w:sz="0" w:space="0" w:color="auto"/>
        <w:right w:val="none" w:sz="0" w:space="0" w:color="auto"/>
      </w:divBdr>
      <w:divsChild>
        <w:div w:id="1370032734">
          <w:marLeft w:val="0"/>
          <w:marRight w:val="0"/>
          <w:marTop w:val="0"/>
          <w:marBottom w:val="96"/>
          <w:divBdr>
            <w:top w:val="none" w:sz="0" w:space="0" w:color="auto"/>
            <w:left w:val="none" w:sz="0" w:space="0" w:color="auto"/>
            <w:bottom w:val="none" w:sz="0" w:space="0" w:color="auto"/>
            <w:right w:val="none" w:sz="0" w:space="0" w:color="auto"/>
          </w:divBdr>
          <w:divsChild>
            <w:div w:id="515314208">
              <w:marLeft w:val="0"/>
              <w:marRight w:val="0"/>
              <w:marTop w:val="0"/>
              <w:marBottom w:val="0"/>
              <w:divBdr>
                <w:top w:val="none" w:sz="0" w:space="0" w:color="auto"/>
                <w:left w:val="none" w:sz="0" w:space="0" w:color="auto"/>
                <w:bottom w:val="none" w:sz="0" w:space="0" w:color="auto"/>
                <w:right w:val="none" w:sz="0" w:space="0" w:color="auto"/>
              </w:divBdr>
            </w:div>
            <w:div w:id="1695809655">
              <w:marLeft w:val="0"/>
              <w:marRight w:val="0"/>
              <w:marTop w:val="0"/>
              <w:marBottom w:val="0"/>
              <w:divBdr>
                <w:top w:val="none" w:sz="0" w:space="0" w:color="auto"/>
                <w:left w:val="none" w:sz="0" w:space="0" w:color="auto"/>
                <w:bottom w:val="none" w:sz="0" w:space="0" w:color="auto"/>
                <w:right w:val="none" w:sz="0" w:space="0" w:color="auto"/>
              </w:divBdr>
            </w:div>
          </w:divsChild>
        </w:div>
        <w:div w:id="1740519388">
          <w:marLeft w:val="0"/>
          <w:marRight w:val="0"/>
          <w:marTop w:val="0"/>
          <w:marBottom w:val="96"/>
          <w:divBdr>
            <w:top w:val="none" w:sz="0" w:space="0" w:color="auto"/>
            <w:left w:val="none" w:sz="0" w:space="0" w:color="auto"/>
            <w:bottom w:val="none" w:sz="0" w:space="0" w:color="auto"/>
            <w:right w:val="none" w:sz="0" w:space="0" w:color="auto"/>
          </w:divBdr>
          <w:divsChild>
            <w:div w:id="1285846933">
              <w:marLeft w:val="0"/>
              <w:marRight w:val="0"/>
              <w:marTop w:val="0"/>
              <w:marBottom w:val="0"/>
              <w:divBdr>
                <w:top w:val="none" w:sz="0" w:space="0" w:color="auto"/>
                <w:left w:val="none" w:sz="0" w:space="0" w:color="auto"/>
                <w:bottom w:val="none" w:sz="0" w:space="0" w:color="auto"/>
                <w:right w:val="none" w:sz="0" w:space="0" w:color="auto"/>
              </w:divBdr>
            </w:div>
            <w:div w:id="972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9708">
      <w:bodyDiv w:val="1"/>
      <w:marLeft w:val="0"/>
      <w:marRight w:val="0"/>
      <w:marTop w:val="0"/>
      <w:marBottom w:val="0"/>
      <w:divBdr>
        <w:top w:val="none" w:sz="0" w:space="0" w:color="auto"/>
        <w:left w:val="none" w:sz="0" w:space="0" w:color="auto"/>
        <w:bottom w:val="none" w:sz="0" w:space="0" w:color="auto"/>
        <w:right w:val="none" w:sz="0" w:space="0" w:color="auto"/>
      </w:divBdr>
    </w:div>
    <w:div w:id="658315290">
      <w:bodyDiv w:val="1"/>
      <w:marLeft w:val="0"/>
      <w:marRight w:val="0"/>
      <w:marTop w:val="0"/>
      <w:marBottom w:val="0"/>
      <w:divBdr>
        <w:top w:val="none" w:sz="0" w:space="0" w:color="auto"/>
        <w:left w:val="none" w:sz="0" w:space="0" w:color="auto"/>
        <w:bottom w:val="none" w:sz="0" w:space="0" w:color="auto"/>
        <w:right w:val="none" w:sz="0" w:space="0" w:color="auto"/>
      </w:divBdr>
    </w:div>
    <w:div w:id="1176728504">
      <w:bodyDiv w:val="1"/>
      <w:marLeft w:val="0"/>
      <w:marRight w:val="0"/>
      <w:marTop w:val="0"/>
      <w:marBottom w:val="0"/>
      <w:divBdr>
        <w:top w:val="none" w:sz="0" w:space="0" w:color="auto"/>
        <w:left w:val="none" w:sz="0" w:space="0" w:color="auto"/>
        <w:bottom w:val="none" w:sz="0" w:space="0" w:color="auto"/>
        <w:right w:val="none" w:sz="0" w:space="0" w:color="auto"/>
      </w:divBdr>
      <w:divsChild>
        <w:div w:id="759061772">
          <w:marLeft w:val="0"/>
          <w:marRight w:val="0"/>
          <w:marTop w:val="0"/>
          <w:marBottom w:val="0"/>
          <w:divBdr>
            <w:top w:val="none" w:sz="0" w:space="0" w:color="auto"/>
            <w:left w:val="none" w:sz="0" w:space="0" w:color="auto"/>
            <w:bottom w:val="none" w:sz="0" w:space="0" w:color="auto"/>
            <w:right w:val="none" w:sz="0" w:space="0" w:color="auto"/>
          </w:divBdr>
        </w:div>
      </w:divsChild>
    </w:div>
    <w:div w:id="1663778385">
      <w:bodyDiv w:val="1"/>
      <w:marLeft w:val="0"/>
      <w:marRight w:val="0"/>
      <w:marTop w:val="0"/>
      <w:marBottom w:val="0"/>
      <w:divBdr>
        <w:top w:val="none" w:sz="0" w:space="0" w:color="auto"/>
        <w:left w:val="none" w:sz="0" w:space="0" w:color="auto"/>
        <w:bottom w:val="none" w:sz="0" w:space="0" w:color="auto"/>
        <w:right w:val="none" w:sz="0" w:space="0" w:color="auto"/>
      </w:divBdr>
    </w:div>
    <w:div w:id="18127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ERF@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gov/about/offices/list/ope/caresac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pe/allocationsforsection18004a1ofcaresac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2.ed.gov/about/offices/list/ope/heerfstudentscertificationagreement42020.pdf" TargetMode="External"/><Relationship Id="rId4" Type="http://schemas.openxmlformats.org/officeDocument/2006/relationships/customXml" Target="../customXml/item4.xml"/><Relationship Id="rId9" Type="http://schemas.openxmlformats.org/officeDocument/2006/relationships/hyperlink" Target="https://www2.ed.gov/about/offices/list/ope/caresactgrantfundingcoverletter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cf2672408b32a4535b654ec4a87717a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6405d419d5c7f397a994dc0854b07a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58BA-6F7E-4A0E-B0E8-D01D7616203C}">
  <ds:schemaRefs>
    <ds:schemaRef ds:uri="02e41e38-1731-4866-b09a-6257d8bc047f"/>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f87c7b8b-c0e7-4b77-a067-2c707fd1239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420FF1-617E-4307-A3EF-64C63D40167C}">
  <ds:schemaRefs>
    <ds:schemaRef ds:uri="http://schemas.microsoft.com/sharepoint/v3/contenttype/forms"/>
  </ds:schemaRefs>
</ds:datastoreItem>
</file>

<file path=customXml/itemProps3.xml><?xml version="1.0" encoding="utf-8"?>
<ds:datastoreItem xmlns:ds="http://schemas.openxmlformats.org/officeDocument/2006/customXml" ds:itemID="{0BFF4163-F162-4C52-88B5-CFEA4C305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A2A36-FF59-4D8F-AC01-FA2149AB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Madoo, Brent G.</dc:creator>
  <cp:keywords/>
  <dc:description/>
  <cp:lastModifiedBy>Malawer, Hilary</cp:lastModifiedBy>
  <cp:revision>2</cp:revision>
  <dcterms:created xsi:type="dcterms:W3CDTF">2020-05-05T12:28:00Z</dcterms:created>
  <dcterms:modified xsi:type="dcterms:W3CDTF">2020-05-05T12:28:00Z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