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7BED2EA0"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EA1767" w:rsidP="006B4172" w:rsidRDefault="00EA1767" w14:paraId="7BED2EA1" w14:textId="6D955B6B">
      <w:pPr>
        <w:pStyle w:val="Header"/>
        <w:rPr>
          <w:rFonts w:ascii="Times New Roman" w:hAnsi="Times New Roman"/>
          <w:color w:val="FFFFFF" w:themeColor="background1"/>
          <w:szCs w:val="24"/>
        </w:rPr>
      </w:pP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5B0A98B0">
      <w:pPr>
        <w:pStyle w:val="ListParagraph"/>
        <w:suppressAutoHyphens/>
        <w:spacing w:line="240" w:lineRule="exact"/>
        <w:rPr>
          <w:rFonts w:ascii="Times New Roman" w:hAnsi="Times New Roman"/>
          <w:szCs w:val="24"/>
        </w:rPr>
      </w:pPr>
    </w:p>
    <w:p w:rsidR="00944BDC" w:rsidP="00AD381B" w:rsidRDefault="00944BDC" w14:paraId="40906D48" w14:textId="28EC5C35">
      <w:pPr>
        <w:pStyle w:val="ListParagraph"/>
        <w:suppressAutoHyphens/>
        <w:spacing w:line="240" w:lineRule="exact"/>
        <w:rPr>
          <w:rFonts w:ascii="Times New Roman" w:hAnsi="Times New Roman"/>
          <w:szCs w:val="24"/>
          <w:lang w:bidi="en-US"/>
        </w:rPr>
      </w:pPr>
      <w:r w:rsidRPr="00944BDC">
        <w:rPr>
          <w:rFonts w:ascii="Times New Roman" w:hAnsi="Times New Roman"/>
          <w:szCs w:val="24"/>
          <w:lang w:bidi="en-US"/>
        </w:rPr>
        <w:t>Authorized in sections 2211 – 2213 of the Elementary and Secondary Education Act of 1965 (ESEA), as amended by the Every Student Succeeds Act (ESSA), TSL supports efforts of local educational agencies (LEAs) and States to focus on use and improvements in human capital management systems (HCMSs) and sustainable performance- based compensation systems (PBCSs), especially in high-need schools, to increase the effectiveness of teachers, principals, and other school leaders and thereby increase student achievement. Under TSL, key HCMS decisions, including those that affect educator’s opportunities to receive performance-based compensation, are informed by the results of the LEA’s educator evaluation and support system.</w:t>
      </w:r>
    </w:p>
    <w:p w:rsidR="00766C82" w:rsidP="00AD381B" w:rsidRDefault="00766C82" w14:paraId="0E9A1AEC" w14:textId="49079604">
      <w:pPr>
        <w:pStyle w:val="ListParagraph"/>
        <w:suppressAutoHyphens/>
        <w:spacing w:line="240" w:lineRule="exact"/>
        <w:rPr>
          <w:rFonts w:ascii="Times New Roman" w:hAnsi="Times New Roman"/>
          <w:szCs w:val="24"/>
          <w:lang w:bidi="en-US"/>
        </w:rPr>
      </w:pPr>
    </w:p>
    <w:p w:rsidR="00766C82" w:rsidP="00AD381B" w:rsidRDefault="00766C82" w14:paraId="4312FFD4" w14:textId="121979A7">
      <w:pPr>
        <w:pStyle w:val="ListParagraph"/>
        <w:suppressAutoHyphens/>
        <w:spacing w:line="240" w:lineRule="exact"/>
        <w:rPr>
          <w:rFonts w:ascii="Times New Roman" w:hAnsi="Times New Roman"/>
          <w:szCs w:val="24"/>
          <w:lang w:bidi="en-US"/>
        </w:rPr>
      </w:pPr>
      <w:r w:rsidRPr="00766C82">
        <w:rPr>
          <w:rFonts w:ascii="Times New Roman" w:hAnsi="Times New Roman"/>
          <w:szCs w:val="24"/>
          <w:lang w:bidi="en-US"/>
        </w:rPr>
        <w:t>The most recent FY 2020 TSL competition (85 FR 18928, April 3, 2020) highlighted the need for a definition and priority that would help better target the program to educators and students in High-Need Schools.  Additionally, since passage of the Every Student Succeeds Act in 2015, the Department could not implement the TSL program statutory definition of High-Need School because that definition requires data that are unavailable.  Therefore, we propose to establish a definition of High-Need School using Free and Reduced-Price Lunch (FRPL) data and a separate priority to require submission of data to demonstrate that the TSL project is concentrated in High-Need Schools.</w:t>
      </w:r>
    </w:p>
    <w:p w:rsidR="00944BDC" w:rsidP="00AD381B" w:rsidRDefault="00944BDC" w14:paraId="05777F60" w14:textId="545E4C02">
      <w:pPr>
        <w:pStyle w:val="ListParagraph"/>
        <w:suppressAutoHyphens/>
        <w:spacing w:line="240" w:lineRule="exact"/>
        <w:rPr>
          <w:rFonts w:ascii="Times New Roman" w:hAnsi="Times New Roman"/>
          <w:szCs w:val="24"/>
          <w:lang w:bidi="en-US"/>
        </w:rPr>
      </w:pPr>
    </w:p>
    <w:p w:rsidR="00944BDC" w:rsidP="00AD381B" w:rsidRDefault="00944BDC" w14:paraId="4096C32A" w14:textId="3DFB445E">
      <w:pPr>
        <w:pStyle w:val="ListParagraph"/>
        <w:suppressAutoHyphens/>
        <w:spacing w:line="240" w:lineRule="exact"/>
        <w:rPr>
          <w:rFonts w:ascii="Times New Roman" w:hAnsi="Times New Roman"/>
          <w:szCs w:val="24"/>
        </w:rPr>
      </w:pPr>
      <w:r>
        <w:rPr>
          <w:rFonts w:ascii="Times New Roman" w:hAnsi="Times New Roman"/>
          <w:szCs w:val="24"/>
          <w:lang w:bidi="en-US"/>
        </w:rPr>
        <w:t xml:space="preserve">This is a </w:t>
      </w:r>
      <w:r w:rsidR="00D4299A">
        <w:rPr>
          <w:rFonts w:ascii="Times New Roman" w:hAnsi="Times New Roman"/>
          <w:szCs w:val="24"/>
          <w:lang w:bidi="en-US"/>
        </w:rPr>
        <w:t xml:space="preserve">new </w:t>
      </w:r>
      <w:r>
        <w:rPr>
          <w:rFonts w:ascii="Times New Roman" w:hAnsi="Times New Roman"/>
          <w:szCs w:val="24"/>
          <w:lang w:bidi="en-US"/>
        </w:rPr>
        <w:t xml:space="preserve">request for approval under the streamlined </w:t>
      </w:r>
      <w:proofErr w:type="spellStart"/>
      <w:r>
        <w:rPr>
          <w:rFonts w:ascii="Times New Roman" w:hAnsi="Times New Roman"/>
          <w:szCs w:val="24"/>
          <w:lang w:bidi="en-US"/>
        </w:rPr>
        <w:t>disctretionary</w:t>
      </w:r>
      <w:proofErr w:type="spellEnd"/>
      <w:r>
        <w:rPr>
          <w:rFonts w:ascii="Times New Roman" w:hAnsi="Times New Roman"/>
          <w:szCs w:val="24"/>
          <w:lang w:bidi="en-US"/>
        </w:rPr>
        <w:t xml:space="preserve"> grant application (1894-0001) so that the TSL program can collect applica</w:t>
      </w:r>
      <w:r w:rsidR="00766C82">
        <w:rPr>
          <w:rFonts w:ascii="Times New Roman" w:hAnsi="Times New Roman"/>
          <w:szCs w:val="24"/>
          <w:lang w:bidi="en-US"/>
        </w:rPr>
        <w:t>tions</w:t>
      </w:r>
      <w:r>
        <w:rPr>
          <w:rFonts w:ascii="Times New Roman" w:hAnsi="Times New Roman"/>
          <w:szCs w:val="24"/>
          <w:lang w:bidi="en-US"/>
        </w:rPr>
        <w:t xml:space="preserve"> for the upcoming competition.</w:t>
      </w:r>
      <w:r w:rsidR="00AE12CC">
        <w:rPr>
          <w:rFonts w:ascii="Times New Roman" w:hAnsi="Times New Roman"/>
          <w:szCs w:val="24"/>
          <w:lang w:bidi="en-US"/>
        </w:rPr>
        <w:t xml:space="preserve"> This information collection is related to the notice of proposed priority described above.</w:t>
      </w: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944BDC" w14:paraId="7BED2EA9" w14:textId="2B5DA2DB">
      <w:pPr>
        <w:suppressAutoHyphens/>
        <w:spacing w:line="240" w:lineRule="exact"/>
        <w:rPr>
          <w:rFonts w:ascii="Times New Roman" w:hAnsi="Times New Roman"/>
          <w:szCs w:val="24"/>
        </w:rPr>
      </w:pPr>
      <w:r>
        <w:rPr>
          <w:rFonts w:ascii="Times New Roman" w:hAnsi="Times New Roman"/>
          <w:szCs w:val="24"/>
        </w:rPr>
        <w:tab/>
      </w:r>
    </w:p>
    <w:p w:rsidR="00944BDC" w:rsidP="00AD381B" w:rsidRDefault="00944BDC" w14:paraId="423D7DAE" w14:textId="7D9676AD">
      <w:pPr>
        <w:suppressAutoHyphens/>
        <w:spacing w:line="240" w:lineRule="exact"/>
        <w:rPr>
          <w:rFonts w:ascii="Times New Roman" w:hAnsi="Times New Roman"/>
          <w:szCs w:val="24"/>
        </w:rPr>
      </w:pPr>
      <w:r>
        <w:rPr>
          <w:rFonts w:ascii="Times New Roman" w:hAnsi="Times New Roman"/>
          <w:szCs w:val="24"/>
        </w:rPr>
        <w:tab/>
      </w:r>
      <w:r w:rsidRPr="00944BDC">
        <w:rPr>
          <w:rFonts w:ascii="Times New Roman" w:hAnsi="Times New Roman"/>
          <w:szCs w:val="24"/>
        </w:rPr>
        <w:t xml:space="preserve">The data provided through this information collection will be used by application </w:t>
      </w:r>
      <w:r>
        <w:rPr>
          <w:rFonts w:ascii="Times New Roman" w:hAnsi="Times New Roman"/>
          <w:szCs w:val="24"/>
        </w:rPr>
        <w:tab/>
      </w:r>
      <w:r w:rsidRPr="00944BDC">
        <w:rPr>
          <w:rFonts w:ascii="Times New Roman" w:hAnsi="Times New Roman"/>
          <w:szCs w:val="24"/>
        </w:rPr>
        <w:t xml:space="preserve">reviewers and the Department to assess the extent to which an applicant meets the </w:t>
      </w:r>
      <w:r>
        <w:rPr>
          <w:rFonts w:ascii="Times New Roman" w:hAnsi="Times New Roman"/>
          <w:szCs w:val="24"/>
        </w:rPr>
        <w:tab/>
      </w:r>
      <w:r w:rsidRPr="00944BDC">
        <w:rPr>
          <w:rFonts w:ascii="Times New Roman" w:hAnsi="Times New Roman"/>
          <w:szCs w:val="24"/>
        </w:rPr>
        <w:t xml:space="preserve">priorities, requirements, and selection criteria of the </w:t>
      </w:r>
      <w:r>
        <w:rPr>
          <w:rFonts w:ascii="Times New Roman" w:hAnsi="Times New Roman"/>
          <w:szCs w:val="24"/>
        </w:rPr>
        <w:t>TSL p</w:t>
      </w:r>
      <w:r w:rsidRPr="00944BDC">
        <w:rPr>
          <w:rFonts w:ascii="Times New Roman" w:hAnsi="Times New Roman"/>
          <w:szCs w:val="24"/>
        </w:rPr>
        <w:t xml:space="preserve">rogram competition and </w:t>
      </w:r>
      <w:r>
        <w:rPr>
          <w:rFonts w:ascii="Times New Roman" w:hAnsi="Times New Roman"/>
          <w:szCs w:val="24"/>
        </w:rPr>
        <w:tab/>
      </w:r>
      <w:r w:rsidRPr="00944BDC">
        <w:rPr>
          <w:rFonts w:ascii="Times New Roman" w:hAnsi="Times New Roman"/>
          <w:szCs w:val="24"/>
        </w:rPr>
        <w:t>determine which applicants should receive grants.</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lastRenderedPageBreak/>
        <w:t>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1053B3D3">
      <w:pPr>
        <w:pStyle w:val="ListParagraph"/>
        <w:tabs>
          <w:tab w:val="left" w:pos="-720"/>
        </w:tabs>
        <w:suppressAutoHyphens/>
        <w:contextualSpacing w:val="0"/>
        <w:rPr>
          <w:rFonts w:ascii="Times New Roman" w:hAnsi="Times New Roman"/>
          <w:szCs w:val="24"/>
        </w:rPr>
      </w:pPr>
    </w:p>
    <w:p w:rsidRPr="00944BDC" w:rsidR="00944BDC" w:rsidP="00944BDC" w:rsidRDefault="00944BDC" w14:paraId="3E99290C" w14:textId="77777777">
      <w:pPr>
        <w:pStyle w:val="ListParagraph"/>
        <w:tabs>
          <w:tab w:val="left" w:pos="-720"/>
        </w:tabs>
        <w:suppressAutoHyphens/>
        <w:rPr>
          <w:rFonts w:ascii="Times New Roman" w:hAnsi="Times New Roman"/>
          <w:szCs w:val="24"/>
        </w:rPr>
      </w:pPr>
      <w:r w:rsidRPr="00944BDC">
        <w:rPr>
          <w:rFonts w:ascii="Times New Roman" w:hAnsi="Times New Roman"/>
          <w:szCs w:val="24"/>
        </w:rPr>
        <w:t>The information requested under this collection will be collected via electronic submission through Grants.gov, an Internet-based collection system.  An electronic document reduces costs of printing and makes the process of data collection more efficient.</w:t>
      </w:r>
    </w:p>
    <w:p w:rsidR="00944BDC" w:rsidP="00AD381B" w:rsidRDefault="00944BDC" w14:paraId="76266B8F"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12FA4BB6">
      <w:pPr>
        <w:pStyle w:val="ListParagraph"/>
        <w:tabs>
          <w:tab w:val="left" w:pos="-720"/>
        </w:tabs>
        <w:suppressAutoHyphens/>
        <w:contextualSpacing w:val="0"/>
        <w:rPr>
          <w:rFonts w:ascii="Times New Roman" w:hAnsi="Times New Roman"/>
          <w:b/>
          <w:szCs w:val="24"/>
        </w:rPr>
      </w:pPr>
    </w:p>
    <w:p w:rsidRPr="00246FE9" w:rsidR="00944BDC" w:rsidP="00944BDC" w:rsidRDefault="00944BDC" w14:paraId="6E061032" w14:textId="0824CC12">
      <w:pPr>
        <w:pStyle w:val="ListParagraph"/>
        <w:tabs>
          <w:tab w:val="left" w:pos="-720"/>
        </w:tabs>
        <w:suppressAutoHyphens/>
        <w:contextualSpacing w:val="0"/>
        <w:rPr>
          <w:rFonts w:ascii="Times New Roman" w:hAnsi="Times New Roman"/>
          <w:b/>
          <w:szCs w:val="24"/>
        </w:rPr>
      </w:pPr>
      <w:r>
        <w:rPr>
          <w:rFonts w:ascii="Times New Roman" w:hAnsi="Times New Roman" w:eastAsia="Arial Unicode MS"/>
          <w:snapToGrid w:val="0"/>
        </w:rPr>
        <w:t xml:space="preserve">No duplication of effort exists.  This information collection requests information specifically for the </w:t>
      </w:r>
      <w:r w:rsidR="008878C6">
        <w:rPr>
          <w:rFonts w:ascii="Times New Roman" w:hAnsi="Times New Roman" w:eastAsia="Arial Unicode MS"/>
          <w:snapToGrid w:val="0"/>
        </w:rPr>
        <w:t xml:space="preserve">TSL </w:t>
      </w:r>
      <w:r>
        <w:rPr>
          <w:rFonts w:ascii="Times New Roman" w:hAnsi="Times New Roman" w:eastAsia="Arial Unicode MS"/>
          <w:snapToGrid w:val="0"/>
        </w:rPr>
        <w:t xml:space="preserve">program authorized under </w:t>
      </w:r>
      <w:r>
        <w:rPr>
          <w:rFonts w:ascii="Times New Roman" w:hAnsi="Times New Roman" w:eastAsia="Arial Unicode MS"/>
          <w:snapToGrid w:val="0"/>
          <w:szCs w:val="24"/>
        </w:rPr>
        <w:t>section</w:t>
      </w:r>
      <w:r w:rsidR="00766C82">
        <w:rPr>
          <w:rFonts w:ascii="Times New Roman" w:hAnsi="Times New Roman" w:eastAsia="Arial Unicode MS"/>
          <w:snapToGrid w:val="0"/>
          <w:szCs w:val="24"/>
        </w:rPr>
        <w:t>s</w:t>
      </w:r>
      <w:r>
        <w:rPr>
          <w:rFonts w:ascii="Times New Roman" w:hAnsi="Times New Roman" w:eastAsia="Arial Unicode MS"/>
          <w:snapToGrid w:val="0"/>
          <w:szCs w:val="24"/>
        </w:rPr>
        <w:t xml:space="preserve"> </w:t>
      </w:r>
      <w:r w:rsidR="008878C6">
        <w:rPr>
          <w:rFonts w:ascii="Times New Roman" w:hAnsi="Times New Roman" w:eastAsia="Arial Unicode MS"/>
          <w:snapToGrid w:val="0"/>
          <w:szCs w:val="24"/>
        </w:rPr>
        <w:t>2211-2213</w:t>
      </w:r>
      <w:r>
        <w:rPr>
          <w:rFonts w:ascii="Times New Roman" w:hAnsi="Times New Roman" w:eastAsia="Arial Unicode MS"/>
          <w:snapToGrid w:val="0"/>
          <w:szCs w:val="24"/>
        </w:rPr>
        <w:t xml:space="preserve"> of the ESSA</w:t>
      </w:r>
      <w:r>
        <w:rPr>
          <w:rFonts w:ascii="Times New Roman" w:hAnsi="Times New Roman" w:eastAsia="Arial Unicode MS"/>
          <w:snapToGrid w:val="0"/>
        </w:rPr>
        <w:t>.  Applicants will be required to provide information that addresses the statutory purpose and requirements, as well as the selection criteria.</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51DE5455">
      <w:pPr>
        <w:pStyle w:val="ListParagraph"/>
        <w:contextualSpacing w:val="0"/>
        <w:rPr>
          <w:rFonts w:ascii="Times New Roman" w:hAnsi="Times New Roman"/>
          <w:szCs w:val="24"/>
        </w:rPr>
      </w:pPr>
    </w:p>
    <w:p w:rsidRPr="008878C6" w:rsidR="008878C6" w:rsidP="008878C6" w:rsidRDefault="008878C6" w14:paraId="166F1815" w14:textId="62770FBB">
      <w:pPr>
        <w:pStyle w:val="ListParagraph"/>
        <w:rPr>
          <w:rFonts w:ascii="Times New Roman" w:hAnsi="Times New Roman"/>
          <w:szCs w:val="24"/>
        </w:rPr>
      </w:pPr>
      <w:r w:rsidRPr="008878C6">
        <w:rPr>
          <w:rFonts w:ascii="Times New Roman" w:hAnsi="Times New Roman"/>
          <w:szCs w:val="24"/>
        </w:rPr>
        <w:t>Small entities that may apply for the</w:t>
      </w:r>
      <w:r>
        <w:rPr>
          <w:rFonts w:ascii="Times New Roman" w:hAnsi="Times New Roman"/>
          <w:szCs w:val="24"/>
        </w:rPr>
        <w:t xml:space="preserve"> TSL p</w:t>
      </w:r>
      <w:r w:rsidRPr="008878C6">
        <w:rPr>
          <w:rFonts w:ascii="Times New Roman" w:hAnsi="Times New Roman"/>
          <w:szCs w:val="24"/>
        </w:rPr>
        <w:t>rogram include small local educational agencies (LEAs) and nonprofit organization</w:t>
      </w:r>
      <w:r>
        <w:rPr>
          <w:rFonts w:ascii="Times New Roman" w:hAnsi="Times New Roman"/>
          <w:szCs w:val="24"/>
        </w:rPr>
        <w:t>s</w:t>
      </w:r>
      <w:r w:rsidRPr="008878C6">
        <w:rPr>
          <w:rFonts w:ascii="Times New Roman" w:hAnsi="Times New Roman"/>
          <w:szCs w:val="24"/>
        </w:rPr>
        <w:t xml:space="preserve"> in partnership with an LEA, or with an LEA and a State educational agency (SEA).  Applicants will be required to apply electronically, which will help to reduce the burden.  Additionally, the Department will monitor the application and review process to identify any areas where burden can be reduced for future competitions.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3577EA3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44BDC" w:rsidP="00944BDC" w:rsidRDefault="00944BDC" w14:paraId="54619C1E" w14:textId="2DC3C5F4">
      <w:pPr>
        <w:pStyle w:val="ListParagraph"/>
        <w:tabs>
          <w:tab w:val="left" w:pos="-720"/>
        </w:tabs>
        <w:suppressAutoHyphens/>
        <w:contextualSpacing w:val="0"/>
        <w:rPr>
          <w:rFonts w:ascii="Times New Roman" w:hAnsi="Times New Roman"/>
          <w:bCs/>
          <w:szCs w:val="24"/>
        </w:rPr>
      </w:pPr>
    </w:p>
    <w:p w:rsidRPr="008878C6" w:rsidR="008878C6" w:rsidP="00944BDC" w:rsidRDefault="008878C6" w14:paraId="4A8DED9E" w14:textId="1DDF569E">
      <w:pPr>
        <w:pStyle w:val="ListParagraph"/>
        <w:tabs>
          <w:tab w:val="left" w:pos="-720"/>
        </w:tabs>
        <w:suppressAutoHyphens/>
        <w:contextualSpacing w:val="0"/>
        <w:rPr>
          <w:rFonts w:ascii="Times New Roman" w:hAnsi="Times New Roman"/>
          <w:b/>
          <w:szCs w:val="24"/>
        </w:rPr>
      </w:pPr>
      <w:r>
        <w:rPr>
          <w:rFonts w:ascii="Times New Roman" w:hAnsi="Times New Roman" w:eastAsia="Arial Unicode MS"/>
          <w:snapToGrid w:val="0"/>
        </w:rPr>
        <w:t>If this information is not collected, the Department will be unable to make grant awards in a timely manner.  Applications provide information describing the project for which funding is requested.  The information collected is necessary to evaluate the applications and select projects for funding.</w:t>
      </w:r>
    </w:p>
    <w:p w:rsidRPr="00944BDC" w:rsidR="008878C6" w:rsidP="00944BDC" w:rsidRDefault="008878C6" w14:paraId="08DB49AE" w14:textId="77777777">
      <w:pPr>
        <w:pStyle w:val="ListParagraph"/>
        <w:tabs>
          <w:tab w:val="left" w:pos="-720"/>
        </w:tabs>
        <w:suppressAutoHyphens/>
        <w:contextualSpacing w:val="0"/>
        <w:rPr>
          <w:rFonts w:ascii="Times New Roman" w:hAnsi="Times New Roman"/>
          <w:bCs/>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8878C6" w:rsidP="008878C6" w:rsidRDefault="00043C32" w14:paraId="5E4CEB3E" w14:textId="4A589C18">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8878C6" w:rsidR="008878C6" w:rsidP="008878C6" w:rsidRDefault="008878C6" w14:paraId="44691724" w14:textId="77777777">
      <w:pPr>
        <w:tabs>
          <w:tab w:val="left" w:pos="-720"/>
        </w:tabs>
        <w:suppressAutoHyphens/>
        <w:ind w:left="1440"/>
        <w:rPr>
          <w:rFonts w:ascii="Times New Roman" w:hAnsi="Times New Roman"/>
          <w:b/>
          <w:szCs w:val="24"/>
        </w:rPr>
      </w:pPr>
    </w:p>
    <w:p w:rsidR="008878C6" w:rsidP="008878C6" w:rsidRDefault="008878C6" w14:paraId="57AC1A9C" w14:textId="4A54F8A7">
      <w:pPr>
        <w:pStyle w:val="ListParagraph"/>
        <w:rPr>
          <w:rFonts w:ascii="Times New Roman" w:hAnsi="Times New Roman"/>
          <w:bCs/>
          <w:szCs w:val="24"/>
        </w:rPr>
      </w:pPr>
      <w:r w:rsidRPr="008878C6">
        <w:rPr>
          <w:rFonts w:ascii="Times New Roman" w:hAnsi="Times New Roman"/>
          <w:bCs/>
          <w:szCs w:val="24"/>
        </w:rPr>
        <w:t>None of the special circumstances listed apply to this data collection.</w:t>
      </w:r>
    </w:p>
    <w:p w:rsidRPr="008878C6" w:rsidR="00AD381B" w:rsidP="00AD381B" w:rsidRDefault="00AD381B" w14:paraId="7BED2EC5" w14:textId="77777777">
      <w:pPr>
        <w:pStyle w:val="ListParagraph"/>
        <w:rPr>
          <w:rFonts w:ascii="Times New Roman" w:hAnsi="Times New Roman"/>
          <w:bCs/>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38D44F2C">
      <w:pPr>
        <w:tabs>
          <w:tab w:val="left" w:pos="-720"/>
        </w:tabs>
        <w:suppressAutoHyphens/>
        <w:ind w:left="720"/>
        <w:rPr>
          <w:rFonts w:ascii="Times New Roman" w:hAnsi="Times New Roman"/>
          <w:b/>
          <w:szCs w:val="24"/>
        </w:rPr>
      </w:pPr>
    </w:p>
    <w:p w:rsidRPr="002A788C" w:rsidR="005F68CE" w:rsidP="005F68CE" w:rsidRDefault="00631859" w14:paraId="14F170D1" w14:textId="77CDE966">
      <w:pPr>
        <w:pStyle w:val="ListParagraph"/>
        <w:suppressAutoHyphens/>
        <w:spacing w:line="240" w:lineRule="exact"/>
        <w:rPr>
          <w:rFonts w:ascii="Times New Roman" w:hAnsi="Times New Roman"/>
          <w:bCs/>
          <w:szCs w:val="24"/>
        </w:rPr>
      </w:pPr>
      <w:r w:rsidRPr="00631859">
        <w:rPr>
          <w:rFonts w:ascii="Times New Roman" w:hAnsi="Times New Roman"/>
          <w:bCs/>
          <w:szCs w:val="24"/>
        </w:rPr>
        <w:t xml:space="preserve">The Department will publish a notice of proposed priorities in the </w:t>
      </w:r>
      <w:r w:rsidRPr="00631859">
        <w:rPr>
          <w:rFonts w:ascii="Times New Roman" w:hAnsi="Times New Roman"/>
          <w:bCs/>
          <w:szCs w:val="24"/>
          <w:u w:val="single"/>
        </w:rPr>
        <w:t>Federal Register</w:t>
      </w:r>
      <w:r w:rsidRPr="00631859">
        <w:rPr>
          <w:rFonts w:ascii="Times New Roman" w:hAnsi="Times New Roman"/>
          <w:bCs/>
          <w:szCs w:val="24"/>
        </w:rPr>
        <w:t xml:space="preserve"> that will also solicit public comments on this application package. The comment period for the notice of proposed priority and the information collection are the same.</w:t>
      </w:r>
      <w:bookmarkStart w:name="_GoBack" w:id="0"/>
      <w:bookmarkEnd w:id="0"/>
      <w:r w:rsidR="002A788C">
        <w:rPr>
          <w:rFonts w:ascii="Times New Roman" w:hAnsi="Times New Roman"/>
          <w:bCs/>
          <w:szCs w:val="24"/>
        </w:rPr>
        <w:t xml:space="preserve"> I</w:t>
      </w:r>
      <w:r w:rsidR="002A788C">
        <w:rPr>
          <w:rFonts w:ascii="Times New Roman" w:hAnsi="Times New Roman"/>
        </w:rPr>
        <w:t xml:space="preserve">n the notice we </w:t>
      </w:r>
      <w:r w:rsidR="0027508E">
        <w:rPr>
          <w:rFonts w:ascii="Times New Roman" w:hAnsi="Times New Roman"/>
          <w:szCs w:val="24"/>
          <w:lang w:bidi="en-US"/>
        </w:rPr>
        <w:t>propose a</w:t>
      </w:r>
      <w:r w:rsidRPr="00766C82" w:rsidR="005F68CE">
        <w:rPr>
          <w:rFonts w:ascii="Times New Roman" w:hAnsi="Times New Roman"/>
          <w:szCs w:val="24"/>
          <w:lang w:bidi="en-US"/>
        </w:rPr>
        <w:t xml:space="preserve"> definition of High-Need School using Free and Reduced-Price Lunch (FRPL) data and a separate priority to require submission of data to demonstrate that the TSL project is concentrated in High-Need Schools.</w:t>
      </w: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794648B0">
      <w:pPr>
        <w:pStyle w:val="ListParagraph"/>
        <w:tabs>
          <w:tab w:val="left" w:pos="-720"/>
        </w:tabs>
        <w:suppressAutoHyphens/>
        <w:contextualSpacing w:val="0"/>
        <w:rPr>
          <w:rFonts w:ascii="Times New Roman" w:hAnsi="Times New Roman"/>
          <w:b/>
          <w:szCs w:val="24"/>
        </w:rPr>
      </w:pPr>
    </w:p>
    <w:p w:rsidR="008878C6" w:rsidP="008878C6" w:rsidRDefault="008878C6" w14:paraId="16E830D2" w14:textId="77777777">
      <w:pPr>
        <w:pStyle w:val="ListParagraph"/>
        <w:tabs>
          <w:tab w:val="left" w:pos="-720"/>
        </w:tabs>
        <w:suppressAutoHyphens/>
        <w:contextualSpacing w:val="0"/>
        <w:rPr>
          <w:rFonts w:ascii="Times New Roman" w:hAnsi="Times New Roman"/>
          <w:b/>
          <w:szCs w:val="24"/>
        </w:rPr>
      </w:pPr>
      <w:r>
        <w:rPr>
          <w:rFonts w:ascii="Times New Roman" w:hAnsi="Times New Roman" w:eastAsia="Arial Unicode MS"/>
          <w:snapToGrid w:val="0"/>
        </w:rPr>
        <w:t>No payments or gifts to respondents will be provided.</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8878C6" w:rsidRDefault="00920F63" w14:paraId="7BED2ED5" w14:textId="6600AC85">
      <w:pPr>
        <w:tabs>
          <w:tab w:val="left" w:pos="-720"/>
        </w:tabs>
        <w:suppressAutoHyphens/>
        <w:ind w:firstLine="720"/>
        <w:rPr>
          <w:rFonts w:ascii="Times New Roman" w:hAnsi="Times New Roman"/>
          <w:b/>
          <w:szCs w:val="24"/>
        </w:rPr>
      </w:pPr>
    </w:p>
    <w:p w:rsidRPr="00D75313" w:rsidR="008878C6" w:rsidP="008878C6" w:rsidRDefault="008878C6" w14:paraId="42E746EE" w14:textId="2CBFE63C">
      <w:pPr>
        <w:tabs>
          <w:tab w:val="left" w:pos="-720"/>
        </w:tabs>
        <w:suppressAutoHyphens/>
        <w:ind w:firstLine="720"/>
        <w:rPr>
          <w:rFonts w:ascii="Times New Roman" w:hAnsi="Times New Roman"/>
          <w:b/>
          <w:szCs w:val="24"/>
        </w:rPr>
      </w:pPr>
      <w:r>
        <w:rPr>
          <w:rFonts w:ascii="Times New Roman" w:hAnsi="Times New Roman" w:eastAsia="Arial Unicode MS"/>
        </w:rPr>
        <w:t xml:space="preserve">Confidential information is not requested, there are no assurances of confidentiality.  </w:t>
      </w:r>
    </w:p>
    <w:p w:rsidRPr="00920F63" w:rsidR="00920F63" w:rsidP="00E25EBC" w:rsidRDefault="00920F63" w14:paraId="7BED2ED6"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BED2ED8" w14:textId="0A351AD8">
      <w:pPr>
        <w:tabs>
          <w:tab w:val="left" w:pos="-720"/>
        </w:tabs>
        <w:suppressAutoHyphens/>
        <w:rPr>
          <w:rFonts w:ascii="Times New Roman" w:hAnsi="Times New Roman"/>
          <w:b/>
          <w:szCs w:val="24"/>
        </w:rPr>
      </w:pPr>
    </w:p>
    <w:p w:rsidR="008878C6" w:rsidP="008878C6" w:rsidRDefault="008878C6" w14:paraId="3253981A" w14:textId="4BFEE9CC">
      <w:pPr>
        <w:tabs>
          <w:tab w:val="left" w:pos="-720"/>
        </w:tabs>
        <w:suppressAutoHyphens/>
        <w:ind w:firstLine="720"/>
        <w:rPr>
          <w:rFonts w:ascii="Times New Roman" w:hAnsi="Times New Roman"/>
          <w:b/>
          <w:szCs w:val="24"/>
        </w:rPr>
      </w:pPr>
      <w:r>
        <w:rPr>
          <w:rFonts w:ascii="Times New Roman" w:hAnsi="Times New Roman" w:eastAsia="Arial Unicode MS"/>
        </w:rPr>
        <w:t>Information of a sensitive nature is not requested.</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2E45C15B">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766C82" w:rsidP="00946126" w:rsidRDefault="00766C82" w14:paraId="45179EEB" w14:textId="1D69EAAE">
      <w:pPr>
        <w:pStyle w:val="ListParagraph"/>
        <w:tabs>
          <w:tab w:val="left" w:pos="-720"/>
        </w:tabs>
        <w:suppressAutoHyphens/>
        <w:contextualSpacing w:val="0"/>
        <w:rPr>
          <w:rFonts w:ascii="Times New Roman" w:hAnsi="Times New Roman"/>
          <w:b/>
          <w:sz w:val="26"/>
          <w:szCs w:val="26"/>
        </w:rPr>
      </w:pPr>
    </w:p>
    <w:p w:rsidR="00766C82" w:rsidP="00766C82" w:rsidRDefault="00766C82" w14:paraId="1C51D9AB" w14:textId="22A3121B">
      <w:pPr>
        <w:tabs>
          <w:tab w:val="left" w:pos="-720"/>
        </w:tabs>
        <w:suppressAutoHyphens/>
        <w:ind w:left="360"/>
        <w:rPr>
          <w:rFonts w:ascii="Times New Roman" w:hAnsi="Times New Roman" w:eastAsia="Arial Unicode MS"/>
        </w:rPr>
      </w:pPr>
      <w:r>
        <w:rPr>
          <w:rFonts w:ascii="Times New Roman" w:hAnsi="Times New Roman" w:eastAsia="Arial Unicode MS"/>
        </w:rPr>
        <w:t xml:space="preserve">The cost per applicant for compilation of the information and completion of the application is estimated to take 87 hours for each program. Estimates are based on the basic hourly rate of a GS 13/1 for development of the application. This makes the average hourly rate for the staff developing the application package an estimated $40. The total burden for the public is </w:t>
      </w:r>
      <w:r w:rsidRPr="00AD593A">
        <w:rPr>
          <w:rFonts w:ascii="Times New Roman" w:hAnsi="Times New Roman" w:eastAsia="Arial Unicode MS"/>
        </w:rPr>
        <w:t xml:space="preserve">estimated to be </w:t>
      </w:r>
      <w:r w:rsidRPr="00AD593A" w:rsidR="00AD593A">
        <w:rPr>
          <w:rFonts w:ascii="Times New Roman" w:hAnsi="Times New Roman" w:eastAsia="Arial Unicode MS"/>
        </w:rPr>
        <w:t>8700</w:t>
      </w:r>
      <w:r w:rsidRPr="00AD593A">
        <w:rPr>
          <w:rFonts w:ascii="Times New Roman" w:hAnsi="Times New Roman" w:eastAsia="Arial Unicode MS"/>
        </w:rPr>
        <w:t xml:space="preserve"> hours and $</w:t>
      </w:r>
      <w:r w:rsidRPr="00AD593A" w:rsidR="00AD593A">
        <w:rPr>
          <w:rFonts w:ascii="Times New Roman" w:hAnsi="Times New Roman" w:eastAsia="Arial Unicode MS"/>
        </w:rPr>
        <w:t>3</w:t>
      </w:r>
      <w:r w:rsidR="00292812">
        <w:rPr>
          <w:rFonts w:ascii="Times New Roman" w:hAnsi="Times New Roman" w:eastAsia="Arial Unicode MS"/>
        </w:rPr>
        <w:t>48</w:t>
      </w:r>
      <w:r w:rsidRPr="00AD593A" w:rsidR="00AD593A">
        <w:rPr>
          <w:rFonts w:ascii="Times New Roman" w:hAnsi="Times New Roman" w:eastAsia="Arial Unicode MS"/>
        </w:rPr>
        <w:t>,00</w:t>
      </w:r>
      <w:r w:rsidR="00AD593A">
        <w:rPr>
          <w:rFonts w:ascii="Times New Roman" w:hAnsi="Times New Roman" w:eastAsia="Arial Unicode MS"/>
        </w:rPr>
        <w:t>0.</w:t>
      </w:r>
      <w:r>
        <w:rPr>
          <w:rFonts w:ascii="Times New Roman" w:hAnsi="Times New Roman" w:eastAsia="Arial Unicode MS"/>
        </w:rPr>
        <w:t xml:space="preserve"> See the table below for a breakdown of the estimates. </w:t>
      </w:r>
    </w:p>
    <w:p w:rsidRPr="00756FD3" w:rsidR="00766C82" w:rsidP="00946126" w:rsidRDefault="00766C82" w14:paraId="035CDB33" w14:textId="77777777">
      <w:pPr>
        <w:pStyle w:val="ListParagraph"/>
        <w:tabs>
          <w:tab w:val="left" w:pos="-720"/>
        </w:tabs>
        <w:suppressAutoHyphens/>
        <w:contextualSpacing w:val="0"/>
        <w:rPr>
          <w:rFonts w:ascii="Times New Roman" w:hAnsi="Times New Roman"/>
          <w:b/>
          <w:sz w:val="26"/>
          <w:szCs w:val="26"/>
        </w:rPr>
      </w:pPr>
    </w:p>
    <w:p w:rsidR="00920F63" w:rsidP="00920F63" w:rsidRDefault="00920F63" w14:paraId="7BED2EE3" w14:textId="0702C288">
      <w:pPr>
        <w:pStyle w:val="ListParagraph"/>
        <w:tabs>
          <w:tab w:val="left" w:pos="-720"/>
        </w:tabs>
        <w:suppressAutoHyphens/>
        <w:rPr>
          <w:rStyle w:val="a"/>
          <w:rFonts w:ascii="Times New Roman" w:hAnsi="Times New Roman"/>
          <w:szCs w:val="24"/>
        </w:rPr>
      </w:pPr>
    </w:p>
    <w:p w:rsidR="00766C82" w:rsidP="00920F63" w:rsidRDefault="00766C82" w14:paraId="0FED8DD6" w14:textId="27670796">
      <w:pPr>
        <w:pStyle w:val="ListParagraph"/>
        <w:tabs>
          <w:tab w:val="left" w:pos="-720"/>
        </w:tabs>
        <w:suppressAutoHyphens/>
        <w:rPr>
          <w:rStyle w:val="a"/>
          <w:rFonts w:ascii="Times New Roman" w:hAnsi="Times New Roman"/>
          <w:szCs w:val="24"/>
        </w:rPr>
      </w:pPr>
    </w:p>
    <w:p w:rsidR="00766C82" w:rsidP="00920F63" w:rsidRDefault="00766C82" w14:paraId="369ACBDA" w14:textId="6B8B332C">
      <w:pPr>
        <w:pStyle w:val="ListParagraph"/>
        <w:tabs>
          <w:tab w:val="left" w:pos="-720"/>
        </w:tabs>
        <w:suppressAutoHyphens/>
        <w:rPr>
          <w:rStyle w:val="a"/>
          <w:rFonts w:ascii="Times New Roman" w:hAnsi="Times New Roman"/>
          <w:szCs w:val="24"/>
        </w:rPr>
      </w:pPr>
    </w:p>
    <w:p w:rsidR="00766C82" w:rsidP="00920F63" w:rsidRDefault="00766C82" w14:paraId="56371C0A" w14:textId="1B3B8B9E">
      <w:pPr>
        <w:pStyle w:val="ListParagraph"/>
        <w:tabs>
          <w:tab w:val="left" w:pos="-720"/>
        </w:tabs>
        <w:suppressAutoHyphens/>
        <w:rPr>
          <w:rStyle w:val="a"/>
          <w:rFonts w:ascii="Times New Roman" w:hAnsi="Times New Roman"/>
          <w:szCs w:val="24"/>
        </w:rPr>
      </w:pPr>
    </w:p>
    <w:p w:rsidR="00766C82" w:rsidP="00920F63" w:rsidRDefault="00766C82" w14:paraId="5667FA06" w14:textId="6DEF98E9">
      <w:pPr>
        <w:pStyle w:val="ListParagraph"/>
        <w:tabs>
          <w:tab w:val="left" w:pos="-720"/>
        </w:tabs>
        <w:suppressAutoHyphens/>
        <w:rPr>
          <w:rStyle w:val="a"/>
          <w:rFonts w:ascii="Times New Roman" w:hAnsi="Times New Roman"/>
          <w:szCs w:val="24"/>
        </w:rPr>
      </w:pPr>
    </w:p>
    <w:p w:rsidR="00766C82" w:rsidP="00920F63" w:rsidRDefault="00766C82" w14:paraId="1BCA0F98" w14:textId="31C4F1E4">
      <w:pPr>
        <w:pStyle w:val="ListParagraph"/>
        <w:tabs>
          <w:tab w:val="left" w:pos="-720"/>
        </w:tabs>
        <w:suppressAutoHyphens/>
        <w:rPr>
          <w:rStyle w:val="a"/>
          <w:rFonts w:ascii="Times New Roman" w:hAnsi="Times New Roman"/>
          <w:szCs w:val="24"/>
        </w:rPr>
      </w:pPr>
    </w:p>
    <w:p w:rsidR="00766C82" w:rsidP="00920F63" w:rsidRDefault="00766C82" w14:paraId="6B809017" w14:textId="3E24C182">
      <w:pPr>
        <w:pStyle w:val="ListParagraph"/>
        <w:tabs>
          <w:tab w:val="left" w:pos="-720"/>
        </w:tabs>
        <w:suppressAutoHyphens/>
        <w:rPr>
          <w:rStyle w:val="a"/>
          <w:rFonts w:ascii="Times New Roman" w:hAnsi="Times New Roman"/>
          <w:szCs w:val="24"/>
        </w:rPr>
      </w:pPr>
    </w:p>
    <w:p w:rsidR="00766C82" w:rsidP="00920F63" w:rsidRDefault="00766C82" w14:paraId="23207B82" w14:textId="302EF78E">
      <w:pPr>
        <w:pStyle w:val="ListParagraph"/>
        <w:tabs>
          <w:tab w:val="left" w:pos="-720"/>
        </w:tabs>
        <w:suppressAutoHyphens/>
        <w:rPr>
          <w:rStyle w:val="a"/>
          <w:rFonts w:ascii="Times New Roman" w:hAnsi="Times New Roman"/>
          <w:szCs w:val="24"/>
        </w:rPr>
      </w:pPr>
    </w:p>
    <w:p w:rsidR="00766C82" w:rsidP="00920F63" w:rsidRDefault="00766C82" w14:paraId="14DBC773" w14:textId="4E7F377B">
      <w:pPr>
        <w:pStyle w:val="ListParagraph"/>
        <w:tabs>
          <w:tab w:val="left" w:pos="-720"/>
        </w:tabs>
        <w:suppressAutoHyphens/>
        <w:rPr>
          <w:rStyle w:val="a"/>
          <w:rFonts w:ascii="Times New Roman" w:hAnsi="Times New Roman"/>
          <w:szCs w:val="24"/>
        </w:rPr>
      </w:pPr>
    </w:p>
    <w:p w:rsidR="00766C82" w:rsidP="00920F63" w:rsidRDefault="00766C82" w14:paraId="0180461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0180" w:type="dxa"/>
        <w:tblLayout w:type="fixed"/>
        <w:tblLook w:val="0020" w:firstRow="1" w:lastRow="0" w:firstColumn="0" w:lastColumn="0" w:noHBand="0" w:noVBand="0"/>
      </w:tblPr>
      <w:tblGrid>
        <w:gridCol w:w="2335"/>
        <w:gridCol w:w="1440"/>
        <w:gridCol w:w="1290"/>
        <w:gridCol w:w="1335"/>
        <w:gridCol w:w="900"/>
        <w:gridCol w:w="1530"/>
        <w:gridCol w:w="1350"/>
      </w:tblGrid>
      <w:tr w:rsidRPr="00442E07" w:rsidR="008878C6" w:rsidTr="008878C6" w14:paraId="7BED2EFC" w14:textId="77777777">
        <w:trPr>
          <w:tblHeader/>
        </w:trPr>
        <w:tc>
          <w:tcPr>
            <w:tcW w:w="2335" w:type="dxa"/>
          </w:tcPr>
          <w:p w:rsidR="008878C6" w:rsidP="00FE1BAE" w:rsidRDefault="008878C6" w14:paraId="7BED2EE5" w14:textId="77777777">
            <w:pPr>
              <w:jc w:val="center"/>
              <w:rPr>
                <w:rFonts w:ascii="Times New Roman" w:hAnsi="Times New Roman"/>
                <w:sz w:val="20"/>
              </w:rPr>
            </w:pPr>
          </w:p>
          <w:p w:rsidR="008878C6" w:rsidP="00FE1BAE" w:rsidRDefault="008878C6" w14:paraId="7BED2EE6" w14:textId="77777777">
            <w:pPr>
              <w:jc w:val="center"/>
              <w:rPr>
                <w:rFonts w:ascii="Times New Roman" w:hAnsi="Times New Roman"/>
                <w:sz w:val="20"/>
              </w:rPr>
            </w:pPr>
          </w:p>
          <w:p w:rsidRPr="007F6104" w:rsidR="008878C6" w:rsidP="00FE1BAE" w:rsidRDefault="008878C6"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440" w:type="dxa"/>
          </w:tcPr>
          <w:p w:rsidRPr="007F6104" w:rsidR="008878C6" w:rsidP="00FE1BAE" w:rsidRDefault="008878C6"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90" w:type="dxa"/>
          </w:tcPr>
          <w:p w:rsidR="008878C6" w:rsidP="00FE1BAE" w:rsidRDefault="008878C6" w14:paraId="7BED2EEF" w14:textId="77777777">
            <w:pPr>
              <w:jc w:val="center"/>
              <w:rPr>
                <w:rFonts w:ascii="Times New Roman" w:hAnsi="Times New Roman"/>
                <w:sz w:val="20"/>
              </w:rPr>
            </w:pPr>
          </w:p>
          <w:p w:rsidR="008878C6" w:rsidP="00FE1BAE" w:rsidRDefault="008878C6" w14:paraId="7BED2EF0" w14:textId="77777777">
            <w:pPr>
              <w:jc w:val="center"/>
              <w:rPr>
                <w:rFonts w:ascii="Times New Roman" w:hAnsi="Times New Roman"/>
                <w:sz w:val="20"/>
              </w:rPr>
            </w:pPr>
          </w:p>
          <w:p w:rsidRPr="007F6104" w:rsidR="008878C6" w:rsidP="00FE1BAE" w:rsidRDefault="008878C6"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8878C6" w:rsidP="00FE1BAE" w:rsidRDefault="008878C6" w14:paraId="7BED2EF2" w14:textId="77777777">
            <w:pPr>
              <w:jc w:val="center"/>
              <w:rPr>
                <w:rFonts w:ascii="Times New Roman" w:hAnsi="Times New Roman"/>
                <w:sz w:val="20"/>
              </w:rPr>
            </w:pPr>
          </w:p>
          <w:p w:rsidRPr="007F6104" w:rsidR="008878C6" w:rsidP="00FE1BAE" w:rsidRDefault="008878C6"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8878C6" w:rsidP="00FE1BAE" w:rsidRDefault="008878C6" w14:paraId="7BED2EF4" w14:textId="77777777">
            <w:pPr>
              <w:jc w:val="center"/>
              <w:rPr>
                <w:rFonts w:ascii="Times New Roman" w:hAnsi="Times New Roman"/>
                <w:sz w:val="20"/>
              </w:rPr>
            </w:pPr>
          </w:p>
          <w:p w:rsidRPr="007F6104" w:rsidR="008878C6" w:rsidP="00F31BEC" w:rsidRDefault="008878C6"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8878C6" w:rsidP="00FE1BAE" w:rsidRDefault="008878C6" w14:paraId="7BED2EF6" w14:textId="77777777">
            <w:pPr>
              <w:jc w:val="center"/>
              <w:rPr>
                <w:rFonts w:ascii="Times New Roman" w:hAnsi="Times New Roman"/>
                <w:sz w:val="20"/>
              </w:rPr>
            </w:pPr>
          </w:p>
          <w:p w:rsidR="008878C6" w:rsidP="00FE1BAE" w:rsidRDefault="008878C6" w14:paraId="7BED2EF7" w14:textId="77777777">
            <w:pPr>
              <w:jc w:val="center"/>
              <w:rPr>
                <w:rFonts w:ascii="Times New Roman" w:hAnsi="Times New Roman"/>
                <w:sz w:val="20"/>
              </w:rPr>
            </w:pPr>
          </w:p>
          <w:p w:rsidRPr="007F6104" w:rsidR="008878C6" w:rsidP="00FE1BAE" w:rsidRDefault="008878C6"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8878C6" w:rsidP="00FE1BAE" w:rsidRDefault="008878C6" w14:paraId="7BED2EF9" w14:textId="77777777">
            <w:pPr>
              <w:jc w:val="center"/>
              <w:rPr>
                <w:rFonts w:ascii="Times New Roman" w:hAnsi="Times New Roman"/>
                <w:sz w:val="20"/>
              </w:rPr>
            </w:pPr>
          </w:p>
          <w:p w:rsidR="008878C6" w:rsidP="00FE1BAE" w:rsidRDefault="008878C6" w14:paraId="7BED2EFA" w14:textId="77777777">
            <w:pPr>
              <w:jc w:val="center"/>
              <w:rPr>
                <w:rFonts w:ascii="Times New Roman" w:hAnsi="Times New Roman"/>
                <w:sz w:val="20"/>
              </w:rPr>
            </w:pPr>
          </w:p>
          <w:p w:rsidRPr="007F6104" w:rsidR="008878C6" w:rsidP="00FE1BAE" w:rsidRDefault="008878C6"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8878C6" w:rsidTr="008878C6" w14:paraId="7BED2F06" w14:textId="77777777">
        <w:tc>
          <w:tcPr>
            <w:tcW w:w="2335" w:type="dxa"/>
          </w:tcPr>
          <w:p w:rsidRPr="00442E07" w:rsidR="008878C6" w:rsidP="00FE1BAE" w:rsidRDefault="008878C6" w14:paraId="7BED2EFD" w14:textId="4A1617FB">
            <w:pPr>
              <w:rPr>
                <w:rFonts w:ascii="Times New Roman" w:hAnsi="Times New Roman"/>
                <w:szCs w:val="24"/>
              </w:rPr>
            </w:pPr>
            <w:r>
              <w:rPr>
                <w:rFonts w:ascii="Times New Roman" w:hAnsi="Times New Roman"/>
                <w:szCs w:val="24"/>
              </w:rPr>
              <w:t>Application Package – Eligible Entity</w:t>
            </w:r>
          </w:p>
        </w:tc>
        <w:tc>
          <w:tcPr>
            <w:tcW w:w="1440" w:type="dxa"/>
          </w:tcPr>
          <w:p w:rsidRPr="00442E07" w:rsidR="008878C6" w:rsidP="00FE1BAE" w:rsidRDefault="00AD593A" w14:paraId="7BED2F00" w14:textId="5B5359C7">
            <w:pPr>
              <w:rPr>
                <w:rFonts w:ascii="Times New Roman" w:hAnsi="Times New Roman"/>
                <w:szCs w:val="24"/>
              </w:rPr>
            </w:pPr>
            <w:r>
              <w:rPr>
                <w:rFonts w:ascii="Times New Roman" w:hAnsi="Times New Roman"/>
                <w:szCs w:val="24"/>
              </w:rPr>
              <w:t>100</w:t>
            </w:r>
          </w:p>
        </w:tc>
        <w:tc>
          <w:tcPr>
            <w:tcW w:w="1290" w:type="dxa"/>
          </w:tcPr>
          <w:p w:rsidRPr="00442E07" w:rsidR="008878C6" w:rsidP="00FE1BAE" w:rsidRDefault="008878C6" w14:paraId="7BED2F01" w14:textId="34F2012F">
            <w:pPr>
              <w:jc w:val="center"/>
              <w:rPr>
                <w:rFonts w:ascii="Times New Roman" w:hAnsi="Times New Roman"/>
                <w:szCs w:val="24"/>
              </w:rPr>
            </w:pPr>
            <w:r>
              <w:rPr>
                <w:rFonts w:ascii="Times New Roman" w:hAnsi="Times New Roman"/>
                <w:szCs w:val="24"/>
              </w:rPr>
              <w:t>1 per respondent</w:t>
            </w:r>
          </w:p>
        </w:tc>
        <w:tc>
          <w:tcPr>
            <w:tcW w:w="1335" w:type="dxa"/>
          </w:tcPr>
          <w:p w:rsidRPr="00442E07" w:rsidR="008878C6" w:rsidP="00FE1BAE" w:rsidRDefault="008878C6" w14:paraId="7BED2F02" w14:textId="0128807E">
            <w:pPr>
              <w:jc w:val="center"/>
              <w:rPr>
                <w:rFonts w:ascii="Times New Roman" w:hAnsi="Times New Roman"/>
                <w:szCs w:val="24"/>
              </w:rPr>
            </w:pPr>
            <w:r>
              <w:rPr>
                <w:rFonts w:ascii="Times New Roman" w:hAnsi="Times New Roman"/>
                <w:szCs w:val="24"/>
              </w:rPr>
              <w:t>87</w:t>
            </w:r>
          </w:p>
        </w:tc>
        <w:tc>
          <w:tcPr>
            <w:tcW w:w="900" w:type="dxa"/>
          </w:tcPr>
          <w:p w:rsidRPr="00442E07" w:rsidR="008878C6" w:rsidP="00FE1BAE" w:rsidRDefault="00AD593A" w14:paraId="7BED2F03" w14:textId="344882D0">
            <w:pPr>
              <w:rPr>
                <w:rFonts w:ascii="Times New Roman" w:hAnsi="Times New Roman"/>
                <w:szCs w:val="24"/>
              </w:rPr>
            </w:pPr>
            <w:r>
              <w:rPr>
                <w:rFonts w:ascii="Times New Roman" w:hAnsi="Times New Roman"/>
                <w:szCs w:val="24"/>
              </w:rPr>
              <w:t>8,700</w:t>
            </w:r>
          </w:p>
        </w:tc>
        <w:tc>
          <w:tcPr>
            <w:tcW w:w="1530" w:type="dxa"/>
          </w:tcPr>
          <w:p w:rsidRPr="00442E07" w:rsidR="008878C6" w:rsidP="00FE1BAE" w:rsidRDefault="00AD593A" w14:paraId="7BED2F04" w14:textId="781D5C56">
            <w:pPr>
              <w:rPr>
                <w:rFonts w:ascii="Times New Roman" w:hAnsi="Times New Roman"/>
                <w:szCs w:val="24"/>
              </w:rPr>
            </w:pPr>
            <w:r>
              <w:rPr>
                <w:rFonts w:ascii="Times New Roman" w:hAnsi="Times New Roman"/>
                <w:szCs w:val="24"/>
              </w:rPr>
              <w:t>$40</w:t>
            </w:r>
          </w:p>
        </w:tc>
        <w:tc>
          <w:tcPr>
            <w:tcW w:w="1350" w:type="dxa"/>
          </w:tcPr>
          <w:p w:rsidRPr="00442E07" w:rsidR="008878C6" w:rsidP="00FE1BAE" w:rsidRDefault="00AD593A" w14:paraId="7BED2F05" w14:textId="6783C4CE">
            <w:pPr>
              <w:rPr>
                <w:rFonts w:ascii="Times New Roman" w:hAnsi="Times New Roman"/>
                <w:szCs w:val="24"/>
              </w:rPr>
            </w:pPr>
            <w:r>
              <w:rPr>
                <w:rFonts w:ascii="Times New Roman" w:hAnsi="Times New Roman"/>
                <w:szCs w:val="24"/>
              </w:rPr>
              <w:t>$348,000</w:t>
            </w:r>
          </w:p>
        </w:tc>
      </w:tr>
      <w:tr w:rsidRPr="00442E07" w:rsidR="008878C6" w:rsidTr="008878C6" w14:paraId="7BED2F2E" w14:textId="77777777">
        <w:tc>
          <w:tcPr>
            <w:tcW w:w="2335" w:type="dxa"/>
          </w:tcPr>
          <w:p w:rsidRPr="00442E07" w:rsidR="008878C6" w:rsidP="00FE1BAE" w:rsidRDefault="008878C6" w14:paraId="7BED2F25" w14:textId="77777777">
            <w:pPr>
              <w:rPr>
                <w:rFonts w:ascii="Times New Roman" w:hAnsi="Times New Roman"/>
                <w:szCs w:val="24"/>
              </w:rPr>
            </w:pPr>
            <w:r>
              <w:rPr>
                <w:rFonts w:ascii="Times New Roman" w:hAnsi="Times New Roman"/>
                <w:szCs w:val="24"/>
              </w:rPr>
              <w:t>Annualized Totals</w:t>
            </w:r>
          </w:p>
        </w:tc>
        <w:tc>
          <w:tcPr>
            <w:tcW w:w="1440" w:type="dxa"/>
          </w:tcPr>
          <w:p w:rsidRPr="00442E07" w:rsidR="008878C6" w:rsidP="00FE1BAE" w:rsidRDefault="00AD593A" w14:paraId="7BED2F28" w14:textId="16D0BDB4">
            <w:pPr>
              <w:rPr>
                <w:rFonts w:ascii="Times New Roman" w:hAnsi="Times New Roman"/>
                <w:szCs w:val="24"/>
              </w:rPr>
            </w:pPr>
            <w:r>
              <w:rPr>
                <w:rFonts w:ascii="Times New Roman" w:hAnsi="Times New Roman"/>
                <w:szCs w:val="24"/>
              </w:rPr>
              <w:t>100</w:t>
            </w:r>
          </w:p>
        </w:tc>
        <w:tc>
          <w:tcPr>
            <w:tcW w:w="1290" w:type="dxa"/>
          </w:tcPr>
          <w:p w:rsidRPr="00442E07" w:rsidR="008878C6" w:rsidP="00FE1BAE" w:rsidRDefault="008878C6" w14:paraId="7BED2F29" w14:textId="6D8F953A">
            <w:pPr>
              <w:rPr>
                <w:rFonts w:ascii="Times New Roman" w:hAnsi="Times New Roman"/>
                <w:szCs w:val="24"/>
              </w:rPr>
            </w:pPr>
          </w:p>
        </w:tc>
        <w:tc>
          <w:tcPr>
            <w:tcW w:w="1335" w:type="dxa"/>
          </w:tcPr>
          <w:p w:rsidRPr="00442E07" w:rsidR="008878C6" w:rsidP="00FE1BAE" w:rsidRDefault="00AD593A" w14:paraId="7BED2F2A" w14:textId="68C5C6B1">
            <w:pPr>
              <w:rPr>
                <w:rFonts w:ascii="Times New Roman" w:hAnsi="Times New Roman"/>
                <w:szCs w:val="24"/>
              </w:rPr>
            </w:pPr>
            <w:r>
              <w:rPr>
                <w:rFonts w:ascii="Times New Roman" w:hAnsi="Times New Roman"/>
                <w:szCs w:val="24"/>
              </w:rPr>
              <w:t>87</w:t>
            </w:r>
          </w:p>
        </w:tc>
        <w:tc>
          <w:tcPr>
            <w:tcW w:w="900" w:type="dxa"/>
          </w:tcPr>
          <w:p w:rsidRPr="00442E07" w:rsidR="008878C6" w:rsidP="00FE1BAE" w:rsidRDefault="00AD593A" w14:paraId="7BED2F2B" w14:textId="717D7BE4">
            <w:pPr>
              <w:rPr>
                <w:rFonts w:ascii="Times New Roman" w:hAnsi="Times New Roman"/>
                <w:szCs w:val="24"/>
              </w:rPr>
            </w:pPr>
            <w:r>
              <w:rPr>
                <w:rFonts w:ascii="Times New Roman" w:hAnsi="Times New Roman"/>
                <w:szCs w:val="24"/>
              </w:rPr>
              <w:t>8,700</w:t>
            </w:r>
          </w:p>
        </w:tc>
        <w:tc>
          <w:tcPr>
            <w:tcW w:w="1530" w:type="dxa"/>
          </w:tcPr>
          <w:p w:rsidRPr="00442E07" w:rsidR="008878C6" w:rsidP="00FE1BAE" w:rsidRDefault="008878C6" w14:paraId="7BED2F2C" w14:textId="77777777">
            <w:pPr>
              <w:rPr>
                <w:rFonts w:ascii="Times New Roman" w:hAnsi="Times New Roman"/>
                <w:szCs w:val="24"/>
              </w:rPr>
            </w:pPr>
          </w:p>
        </w:tc>
        <w:tc>
          <w:tcPr>
            <w:tcW w:w="1350" w:type="dxa"/>
          </w:tcPr>
          <w:p w:rsidRPr="00442E07" w:rsidR="008878C6" w:rsidP="00FE1BAE" w:rsidRDefault="00AD593A" w14:paraId="7BED2F2D" w14:textId="23B4FB90">
            <w:pPr>
              <w:rPr>
                <w:rFonts w:ascii="Times New Roman" w:hAnsi="Times New Roman"/>
                <w:szCs w:val="24"/>
              </w:rPr>
            </w:pPr>
            <w:r>
              <w:rPr>
                <w:rFonts w:ascii="Times New Roman" w:hAnsi="Times New Roman"/>
                <w:szCs w:val="24"/>
              </w:rPr>
              <w:t>$348,000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7BED2F3C" w14:textId="6F73F501">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766C82" w:rsidP="00AD381B" w:rsidRDefault="00766C82" w14:paraId="4E8B24B8" w14:textId="4B0C7C56">
      <w:pPr>
        <w:tabs>
          <w:tab w:val="left" w:pos="-720"/>
        </w:tabs>
        <w:suppressAutoHyphens/>
        <w:rPr>
          <w:rFonts w:ascii="Times New Roman" w:hAnsi="Times New Roman"/>
          <w:b/>
          <w:szCs w:val="24"/>
        </w:rPr>
      </w:pPr>
    </w:p>
    <w:p w:rsidRPr="00766C82" w:rsidR="00766C82" w:rsidP="00766C82" w:rsidRDefault="00766C82" w14:paraId="27133DFE" w14:textId="34006ADB">
      <w:pPr>
        <w:tabs>
          <w:tab w:val="left" w:pos="-720"/>
        </w:tabs>
        <w:suppressAutoHyphens/>
        <w:rPr>
          <w:rFonts w:ascii="Times New Roman" w:hAnsi="Times New Roman"/>
          <w:bCs/>
          <w:szCs w:val="24"/>
        </w:rPr>
      </w:pPr>
      <w:r>
        <w:rPr>
          <w:rFonts w:ascii="Times New Roman" w:hAnsi="Times New Roman"/>
          <w:b/>
          <w:szCs w:val="24"/>
        </w:rPr>
        <w:tab/>
      </w:r>
      <w:r w:rsidRPr="00766C82">
        <w:rPr>
          <w:rFonts w:ascii="Times New Roman" w:hAnsi="Times New Roman"/>
          <w:bCs/>
          <w:szCs w:val="24"/>
        </w:rPr>
        <w:t>There are no startup costs for this information collection.</w:t>
      </w:r>
    </w:p>
    <w:p w:rsidR="00043C32" w:rsidP="00AD381B" w:rsidRDefault="00043C32" w14:paraId="7BED2F3D"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766C82" w:rsidRDefault="00534B4A" w14:paraId="7BED2F3F" w14:textId="4B6F19A3">
      <w:pPr>
        <w:tabs>
          <w:tab w:val="left" w:pos="-720"/>
        </w:tabs>
        <w:suppressAutoHyphens/>
        <w:ind w:firstLine="720"/>
        <w:rPr>
          <w:rFonts w:ascii="Times New Roman" w:hAnsi="Times New Roman"/>
          <w:szCs w:val="24"/>
        </w:rPr>
      </w:pPr>
    </w:p>
    <w:p w:rsidR="00766C82" w:rsidP="00766C82" w:rsidRDefault="00766C82" w14:paraId="573312FF" w14:textId="6FD4978E">
      <w:pPr>
        <w:tabs>
          <w:tab w:val="left" w:pos="-720"/>
        </w:tabs>
        <w:suppressAutoHyphens/>
        <w:ind w:left="720"/>
        <w:rPr>
          <w:rFonts w:ascii="Times New Roman" w:hAnsi="Times New Roman" w:eastAsia="Arial Unicode MS"/>
        </w:rPr>
      </w:pPr>
      <w:r>
        <w:rPr>
          <w:rFonts w:ascii="Times New Roman" w:hAnsi="Times New Roman" w:eastAsia="Arial Unicode MS"/>
        </w:rPr>
        <w:t xml:space="preserve">We estimate it will take </w:t>
      </w:r>
      <w:r w:rsidR="00337403">
        <w:rPr>
          <w:rFonts w:ascii="Times New Roman" w:hAnsi="Times New Roman" w:eastAsia="Arial Unicode MS"/>
        </w:rPr>
        <w:t>4</w:t>
      </w:r>
      <w:r>
        <w:rPr>
          <w:rFonts w:ascii="Times New Roman" w:hAnsi="Times New Roman" w:eastAsia="Arial Unicode MS"/>
        </w:rPr>
        <w:t xml:space="preserve"> staff at the GS 13 level </w:t>
      </w:r>
      <w:r w:rsidR="00337403">
        <w:rPr>
          <w:rFonts w:ascii="Times New Roman" w:hAnsi="Times New Roman" w:eastAsia="Arial Unicode MS"/>
        </w:rPr>
        <w:t>25</w:t>
      </w:r>
      <w:r>
        <w:rPr>
          <w:rFonts w:ascii="Times New Roman" w:hAnsi="Times New Roman" w:eastAsia="Arial Unicode MS"/>
        </w:rPr>
        <w:t xml:space="preserve"> hours each to review applications for eligibility. This will result in a total cost to the federal government of </w:t>
      </w:r>
      <w:r w:rsidR="00337403">
        <w:rPr>
          <w:rFonts w:ascii="Times New Roman" w:hAnsi="Times New Roman" w:eastAsia="Arial Unicode MS"/>
        </w:rPr>
        <w:t>4</w:t>
      </w:r>
      <w:r>
        <w:rPr>
          <w:rFonts w:ascii="Times New Roman" w:hAnsi="Times New Roman" w:eastAsia="Arial Unicode MS"/>
        </w:rPr>
        <w:t xml:space="preserve"> staff at $43/hour </w:t>
      </w:r>
    </w:p>
    <w:p w:rsidRPr="00937941" w:rsidR="00766C82" w:rsidP="00766C82" w:rsidRDefault="00766C82" w14:paraId="5D6C95C1" w14:textId="35701BE4">
      <w:pPr>
        <w:tabs>
          <w:tab w:val="left" w:pos="-720"/>
        </w:tabs>
        <w:suppressAutoHyphens/>
        <w:ind w:left="720"/>
        <w:rPr>
          <w:rFonts w:ascii="Times New Roman" w:hAnsi="Times New Roman" w:eastAsia="Arial Unicode MS"/>
        </w:rPr>
      </w:pPr>
      <w:r>
        <w:rPr>
          <w:rFonts w:ascii="Times New Roman" w:hAnsi="Times New Roman" w:eastAsia="Arial Unicode MS"/>
        </w:rPr>
        <w:t xml:space="preserve">x </w:t>
      </w:r>
      <w:r w:rsidR="00337403">
        <w:rPr>
          <w:rFonts w:ascii="Times New Roman" w:hAnsi="Times New Roman" w:eastAsia="Arial Unicode MS"/>
        </w:rPr>
        <w:t>25</w:t>
      </w:r>
      <w:r>
        <w:rPr>
          <w:rFonts w:ascii="Times New Roman" w:hAnsi="Times New Roman" w:eastAsia="Arial Unicode MS"/>
        </w:rPr>
        <w:t xml:space="preserve"> hours each staff person must work = $</w:t>
      </w:r>
      <w:r w:rsidR="00337403">
        <w:rPr>
          <w:rFonts w:ascii="Times New Roman" w:hAnsi="Times New Roman" w:eastAsia="Arial Unicode MS"/>
        </w:rPr>
        <w:t>4300</w:t>
      </w:r>
      <w:r>
        <w:rPr>
          <w:rFonts w:ascii="Times New Roman" w:hAnsi="Times New Roman" w:eastAsia="Arial Unicode MS"/>
        </w:rPr>
        <w:t>. The peer review costs are expected to be $</w:t>
      </w:r>
      <w:r w:rsidR="00337403">
        <w:rPr>
          <w:rFonts w:ascii="Times New Roman" w:hAnsi="Times New Roman" w:eastAsia="Arial Unicode MS"/>
        </w:rPr>
        <w:t>10</w:t>
      </w:r>
      <w:r>
        <w:rPr>
          <w:rFonts w:ascii="Times New Roman" w:hAnsi="Times New Roman" w:eastAsia="Arial Unicode MS"/>
        </w:rPr>
        <w:t>5,000. Overall, the cost to the Federal government is estimated at $</w:t>
      </w:r>
      <w:r w:rsidR="00337403">
        <w:rPr>
          <w:rFonts w:ascii="Times New Roman" w:hAnsi="Times New Roman" w:eastAsia="Arial Unicode MS"/>
        </w:rPr>
        <w:t>109</w:t>
      </w:r>
      <w:r>
        <w:rPr>
          <w:rFonts w:ascii="Times New Roman" w:hAnsi="Times New Roman" w:eastAsia="Arial Unicode MS"/>
        </w:rPr>
        <w:t>,</w:t>
      </w:r>
      <w:r w:rsidR="00337403">
        <w:rPr>
          <w:rFonts w:ascii="Times New Roman" w:hAnsi="Times New Roman" w:eastAsia="Arial Unicode MS"/>
        </w:rPr>
        <w:t>30</w:t>
      </w:r>
      <w:r>
        <w:rPr>
          <w:rFonts w:ascii="Times New Roman" w:hAnsi="Times New Roman" w:eastAsia="Arial Unicode MS"/>
        </w:rPr>
        <w:t>0.</w:t>
      </w:r>
    </w:p>
    <w:p w:rsidR="00766C82" w:rsidP="00766C82" w:rsidRDefault="00766C82" w14:paraId="29B9F424"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7BED2F4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7BED2F44" w14:textId="7C4AEE45">
      <w:pPr>
        <w:tabs>
          <w:tab w:val="left" w:pos="-720"/>
        </w:tabs>
        <w:suppressAutoHyphens/>
        <w:rPr>
          <w:rFonts w:ascii="Times New Roman" w:hAnsi="Times New Roman"/>
          <w:b/>
          <w:szCs w:val="24"/>
        </w:rPr>
      </w:pPr>
    </w:p>
    <w:p w:rsidRPr="00A51EC6" w:rsidR="00154FFD" w:rsidP="00D54936" w:rsidRDefault="00A51EC6" w14:paraId="61A3D9B5" w14:textId="47FDC1FC">
      <w:pPr>
        <w:tabs>
          <w:tab w:val="left" w:pos="-720"/>
        </w:tabs>
        <w:suppressAutoHyphens/>
        <w:rPr>
          <w:rFonts w:ascii="Times New Roman" w:hAnsi="Times New Roman"/>
          <w:bCs/>
          <w:szCs w:val="24"/>
        </w:rPr>
      </w:pPr>
      <w:r>
        <w:rPr>
          <w:rFonts w:ascii="Times New Roman" w:hAnsi="Times New Roman"/>
          <w:bCs/>
          <w:szCs w:val="24"/>
        </w:rPr>
        <w:t>Th</w:t>
      </w:r>
      <w:r w:rsidR="00421095">
        <w:rPr>
          <w:rFonts w:ascii="Times New Roman" w:hAnsi="Times New Roman"/>
          <w:bCs/>
          <w:szCs w:val="24"/>
        </w:rPr>
        <w:t xml:space="preserve">is is a request for approval to use the streamlined discretionary grant application </w:t>
      </w:r>
      <w:r w:rsidR="00D54936">
        <w:rPr>
          <w:rFonts w:ascii="Times New Roman" w:hAnsi="Times New Roman"/>
          <w:bCs/>
          <w:szCs w:val="24"/>
        </w:rPr>
        <w:t>for the TSL Program</w:t>
      </w:r>
      <w:r w:rsidR="00B2381B">
        <w:rPr>
          <w:rFonts w:ascii="Times New Roman" w:hAnsi="Times New Roman"/>
          <w:bCs/>
          <w:szCs w:val="24"/>
        </w:rPr>
        <w:t xml:space="preserve">. Previously this program used the generic application but the creation of new priorities </w:t>
      </w:r>
      <w:r w:rsidR="008F6BB3">
        <w:rPr>
          <w:rFonts w:ascii="Times New Roman" w:hAnsi="Times New Roman"/>
          <w:bCs/>
          <w:szCs w:val="24"/>
        </w:rPr>
        <w:t xml:space="preserve">that request additional data elements has prompted </w:t>
      </w:r>
      <w:r w:rsidR="00A669EB">
        <w:rPr>
          <w:rFonts w:ascii="Times New Roman" w:hAnsi="Times New Roman"/>
          <w:bCs/>
          <w:szCs w:val="24"/>
        </w:rPr>
        <w:t xml:space="preserve">the program to make this request. This new collection will result in an estimated 8,700 burden hours, 100 responses, and a cost of $348,000 for the public. </w:t>
      </w:r>
    </w:p>
    <w:p w:rsidR="00154FFD" w:rsidP="00D54936" w:rsidRDefault="00154FFD" w14:paraId="6F2332C5" w14:textId="1B504C91">
      <w:pPr>
        <w:tabs>
          <w:tab w:val="left" w:pos="-720"/>
        </w:tabs>
        <w:suppressAutoHyphens/>
        <w:rPr>
          <w:rFonts w:ascii="Times New Roman" w:hAnsi="Times New Roman"/>
          <w:b/>
          <w:szCs w:val="24"/>
        </w:rPr>
      </w:pPr>
    </w:p>
    <w:p w:rsidR="00154FFD" w:rsidP="00D54936" w:rsidRDefault="00154FFD" w14:paraId="515D9E8F" w14:textId="0F98C398">
      <w:pPr>
        <w:tabs>
          <w:tab w:val="left" w:pos="-720"/>
        </w:tabs>
        <w:suppressAutoHyphens/>
        <w:rPr>
          <w:rFonts w:ascii="Times New Roman" w:hAnsi="Times New Roman"/>
          <w:b/>
          <w:szCs w:val="24"/>
        </w:rPr>
      </w:pPr>
    </w:p>
    <w:p w:rsidR="00154FFD" w:rsidP="00D54936" w:rsidRDefault="00154FFD" w14:paraId="72946A6B"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352983" w14:paraId="7BED2F4B" w14:textId="04415CDD">
            <w:pPr>
              <w:tabs>
                <w:tab w:val="left" w:pos="-720"/>
              </w:tabs>
              <w:suppressAutoHyphens/>
              <w:rPr>
                <w:rFonts w:ascii="Times New Roman" w:hAnsi="Times New Roman"/>
                <w:b/>
                <w:szCs w:val="24"/>
              </w:rPr>
            </w:pPr>
            <w:r>
              <w:rPr>
                <w:rFonts w:ascii="Times New Roman" w:hAnsi="Times New Roman"/>
                <w:b/>
                <w:szCs w:val="24"/>
              </w:rPr>
              <w:t>8,7000 hours</w:t>
            </w:r>
          </w:p>
        </w:tc>
        <w:tc>
          <w:tcPr>
            <w:tcW w:w="2829" w:type="dxa"/>
          </w:tcPr>
          <w:p w:rsidR="0052073E" w:rsidP="00534B4A" w:rsidRDefault="0052073E" w14:paraId="7BED2F4C" w14:textId="77777777">
            <w:pPr>
              <w:tabs>
                <w:tab w:val="left" w:pos="-720"/>
              </w:tabs>
              <w:suppressAutoHyphens/>
              <w:rPr>
                <w:rFonts w:ascii="Times New Roman" w:hAnsi="Times New Roman"/>
                <w:b/>
                <w:szCs w:val="24"/>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352983" w14:paraId="7BED2F50" w14:textId="29E8EFF8">
            <w:pPr>
              <w:tabs>
                <w:tab w:val="left" w:pos="-720"/>
              </w:tabs>
              <w:suppressAutoHyphens/>
              <w:rPr>
                <w:rFonts w:ascii="Times New Roman" w:hAnsi="Times New Roman"/>
                <w:b/>
                <w:szCs w:val="24"/>
              </w:rPr>
            </w:pPr>
            <w:r>
              <w:rPr>
                <w:rFonts w:ascii="Times New Roman" w:hAnsi="Times New Roman"/>
                <w:b/>
                <w:szCs w:val="24"/>
              </w:rPr>
              <w:t>100 responses</w:t>
            </w:r>
          </w:p>
        </w:tc>
        <w:tc>
          <w:tcPr>
            <w:tcW w:w="2829" w:type="dxa"/>
          </w:tcPr>
          <w:p w:rsidR="0052073E" w:rsidP="00534B4A" w:rsidRDefault="0052073E" w14:paraId="7BED2F51" w14:textId="77777777">
            <w:pPr>
              <w:tabs>
                <w:tab w:val="left" w:pos="-720"/>
              </w:tabs>
              <w:suppressAutoHyphens/>
              <w:rPr>
                <w:rFonts w:ascii="Times New Roman" w:hAnsi="Times New Roman"/>
                <w:b/>
                <w:szCs w:val="24"/>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154FFD" w14:paraId="7BED2F55" w14:textId="60AA31F2">
            <w:pPr>
              <w:tabs>
                <w:tab w:val="left" w:pos="-720"/>
              </w:tabs>
              <w:suppressAutoHyphens/>
              <w:rPr>
                <w:rFonts w:ascii="Times New Roman" w:hAnsi="Times New Roman"/>
                <w:b/>
                <w:szCs w:val="24"/>
              </w:rPr>
            </w:pPr>
            <w:r>
              <w:rPr>
                <w:rFonts w:ascii="Times New Roman" w:hAnsi="Times New Roman"/>
                <w:b/>
                <w:szCs w:val="24"/>
              </w:rPr>
              <w:t>$348,000</w:t>
            </w:r>
          </w:p>
        </w:tc>
        <w:tc>
          <w:tcPr>
            <w:tcW w:w="2829" w:type="dxa"/>
          </w:tcPr>
          <w:p w:rsidR="0052073E" w:rsidP="00534B4A" w:rsidRDefault="0052073E" w14:paraId="7BED2F56" w14:textId="77777777">
            <w:pPr>
              <w:tabs>
                <w:tab w:val="left" w:pos="-720"/>
              </w:tabs>
              <w:suppressAutoHyphens/>
              <w:rPr>
                <w:rFonts w:ascii="Times New Roman" w:hAnsi="Times New Roman"/>
                <w:b/>
                <w:szCs w:val="24"/>
              </w:rPr>
            </w:pPr>
          </w:p>
        </w:tc>
        <w:tc>
          <w:tcPr>
            <w:tcW w:w="2520" w:type="dxa"/>
          </w:tcPr>
          <w:p w:rsidR="0052073E" w:rsidP="00534B4A" w:rsidRDefault="0052073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766C82" w:rsidRDefault="00534B4A" w14:paraId="7BED2F5C" w14:textId="699101BC">
      <w:pPr>
        <w:tabs>
          <w:tab w:val="left" w:pos="-720"/>
        </w:tabs>
        <w:suppressAutoHyphens/>
        <w:ind w:firstLine="720"/>
        <w:rPr>
          <w:rFonts w:ascii="Times New Roman" w:hAnsi="Times New Roman"/>
          <w:szCs w:val="24"/>
        </w:rPr>
      </w:pPr>
    </w:p>
    <w:p w:rsidR="00766C82" w:rsidP="00766C82" w:rsidRDefault="00766C82" w14:paraId="420929A4" w14:textId="77777777">
      <w:pPr>
        <w:tabs>
          <w:tab w:val="left" w:pos="-720"/>
          <w:tab w:val="left" w:pos="0"/>
        </w:tabs>
        <w:suppressAutoHyphens/>
        <w:ind w:left="1526" w:hanging="720"/>
        <w:rPr>
          <w:rFonts w:ascii="Times New Roman" w:hAnsi="Times New Roman" w:eastAsia="Arial Unicode MS"/>
        </w:rPr>
      </w:pPr>
      <w:r>
        <w:rPr>
          <w:rFonts w:ascii="Times New Roman" w:hAnsi="Times New Roman" w:eastAsia="Arial Unicode MS"/>
        </w:rPr>
        <w:t>Results of the individual information collected will not be published.</w:t>
      </w: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766C82" w:rsidRDefault="00534B4A" w14:paraId="7BED2F5F" w14:textId="766A18FE">
      <w:pPr>
        <w:tabs>
          <w:tab w:val="left" w:pos="-720"/>
        </w:tabs>
        <w:suppressAutoHyphens/>
        <w:ind w:left="360" w:firstLine="720"/>
        <w:rPr>
          <w:rFonts w:ascii="Times New Roman" w:hAnsi="Times New Roman"/>
          <w:b/>
          <w:szCs w:val="24"/>
        </w:rPr>
      </w:pPr>
    </w:p>
    <w:p w:rsidR="00766C82" w:rsidP="00766C82" w:rsidRDefault="00766C82" w14:paraId="5F4DC9AC" w14:textId="463EBFFF">
      <w:pPr>
        <w:tabs>
          <w:tab w:val="left" w:pos="-720"/>
        </w:tabs>
        <w:suppressAutoHyphens/>
        <w:ind w:left="360" w:firstLine="720"/>
        <w:rPr>
          <w:rFonts w:ascii="Times New Roman" w:hAnsi="Times New Roman"/>
          <w:b/>
          <w:szCs w:val="24"/>
        </w:rPr>
      </w:pPr>
      <w:r>
        <w:rPr>
          <w:rFonts w:ascii="Times New Roman" w:hAnsi="Times New Roman" w:eastAsia="Arial Unicode MS"/>
        </w:rPr>
        <w:t>Such approval is not being requested.</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5A88FC83">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4299A" w:rsidP="00D4299A" w:rsidRDefault="00D4299A" w14:paraId="5F0E0167" w14:textId="77777777">
      <w:pPr>
        <w:tabs>
          <w:tab w:val="left" w:pos="-720"/>
        </w:tabs>
        <w:suppressAutoHyphens/>
        <w:ind w:left="360" w:firstLine="720"/>
        <w:rPr>
          <w:rStyle w:val="a"/>
          <w:rFonts w:ascii="Times New Roman" w:hAnsi="Times New Roman"/>
          <w:b/>
          <w:szCs w:val="24"/>
        </w:rPr>
      </w:pPr>
    </w:p>
    <w:p w:rsidRPr="00D4299A" w:rsidR="00766C82" w:rsidP="00D4299A" w:rsidRDefault="00766C82" w14:paraId="127188E5" w14:textId="663374A0">
      <w:pPr>
        <w:tabs>
          <w:tab w:val="left" w:pos="-720"/>
        </w:tabs>
        <w:suppressAutoHyphens/>
        <w:ind w:left="360" w:firstLine="720"/>
        <w:rPr>
          <w:rFonts w:ascii="Times New Roman" w:hAnsi="Times New Roman" w:eastAsia="Arial Unicode MS"/>
        </w:rPr>
      </w:pPr>
      <w:r w:rsidRPr="00D4299A">
        <w:rPr>
          <w:rFonts w:ascii="Times New Roman" w:hAnsi="Times New Roman" w:eastAsia="Arial Unicode MS"/>
        </w:rPr>
        <w:t xml:space="preserve">There are no exceptions to the certifications. </w:t>
      </w:r>
    </w:p>
    <w:p w:rsidRPr="00D4299A" w:rsidR="00766C82" w:rsidP="00D4299A" w:rsidRDefault="00766C82" w14:paraId="346331CF" w14:textId="289D6421">
      <w:pPr>
        <w:tabs>
          <w:tab w:val="left" w:pos="-720"/>
        </w:tabs>
        <w:suppressAutoHyphens/>
        <w:ind w:left="360" w:firstLine="720"/>
        <w:rPr>
          <w:rFonts w:ascii="Times New Roman" w:hAnsi="Times New Roman" w:eastAsia="Arial Unicode MS"/>
        </w:rPr>
      </w:pPr>
    </w:p>
    <w:sectPr w:rsidRPr="00D4299A" w:rsidR="00766C82"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3E415" w14:textId="77777777" w:rsidR="00D3361C" w:rsidRDefault="00D3361C" w:rsidP="00043C32">
      <w:r>
        <w:separator/>
      </w:r>
    </w:p>
  </w:endnote>
  <w:endnote w:type="continuationSeparator" w:id="0">
    <w:p w14:paraId="76F15405" w14:textId="77777777" w:rsidR="00D3361C" w:rsidRDefault="00D3361C"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386054" w:rsidRDefault="00631859">
    <w:pPr>
      <w:spacing w:before="140" w:line="100" w:lineRule="exact"/>
      <w:rPr>
        <w:sz w:val="10"/>
      </w:rPr>
    </w:pPr>
  </w:p>
  <w:p w14:paraId="7BED2F67" w14:textId="77777777" w:rsidR="00386054" w:rsidRDefault="00631859">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99AEB" w14:textId="77777777" w:rsidR="00D3361C" w:rsidRDefault="00D3361C" w:rsidP="00043C32">
      <w:r>
        <w:separator/>
      </w:r>
    </w:p>
  </w:footnote>
  <w:footnote w:type="continuationSeparator" w:id="0">
    <w:p w14:paraId="1D064DF2" w14:textId="77777777" w:rsidR="00D3361C" w:rsidRDefault="00D3361C"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F26A53A8"/>
    <w:lvl w:ilvl="0" w:tplc="B54221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savePreviewPicture/>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0C2965"/>
    <w:rsid w:val="00154FFD"/>
    <w:rsid w:val="001824F3"/>
    <w:rsid w:val="001A6AE0"/>
    <w:rsid w:val="001C73C0"/>
    <w:rsid w:val="001E79BD"/>
    <w:rsid w:val="00222572"/>
    <w:rsid w:val="002225CC"/>
    <w:rsid w:val="00224A3B"/>
    <w:rsid w:val="00240A39"/>
    <w:rsid w:val="00246FE9"/>
    <w:rsid w:val="00250100"/>
    <w:rsid w:val="00262A69"/>
    <w:rsid w:val="00270AF7"/>
    <w:rsid w:val="0027508E"/>
    <w:rsid w:val="00292812"/>
    <w:rsid w:val="002A3221"/>
    <w:rsid w:val="002A788C"/>
    <w:rsid w:val="002C3520"/>
    <w:rsid w:val="002D16B2"/>
    <w:rsid w:val="002E14E0"/>
    <w:rsid w:val="002F55E5"/>
    <w:rsid w:val="0032078A"/>
    <w:rsid w:val="0032539E"/>
    <w:rsid w:val="00337403"/>
    <w:rsid w:val="00352983"/>
    <w:rsid w:val="003860E4"/>
    <w:rsid w:val="003B1545"/>
    <w:rsid w:val="00412915"/>
    <w:rsid w:val="00421095"/>
    <w:rsid w:val="00442E07"/>
    <w:rsid w:val="0052073E"/>
    <w:rsid w:val="00534B4A"/>
    <w:rsid w:val="00575DDA"/>
    <w:rsid w:val="00581C11"/>
    <w:rsid w:val="005C167B"/>
    <w:rsid w:val="005F68CE"/>
    <w:rsid w:val="00631859"/>
    <w:rsid w:val="0068567A"/>
    <w:rsid w:val="006A292A"/>
    <w:rsid w:val="006A38F7"/>
    <w:rsid w:val="006A4EBB"/>
    <w:rsid w:val="006B4172"/>
    <w:rsid w:val="006C220C"/>
    <w:rsid w:val="00713B69"/>
    <w:rsid w:val="00755D99"/>
    <w:rsid w:val="00756FD3"/>
    <w:rsid w:val="00765392"/>
    <w:rsid w:val="00766C82"/>
    <w:rsid w:val="00790E3E"/>
    <w:rsid w:val="007C0A4C"/>
    <w:rsid w:val="007F6104"/>
    <w:rsid w:val="00800D30"/>
    <w:rsid w:val="00807D1A"/>
    <w:rsid w:val="00874EFE"/>
    <w:rsid w:val="00882126"/>
    <w:rsid w:val="008878C6"/>
    <w:rsid w:val="008933F1"/>
    <w:rsid w:val="008D0601"/>
    <w:rsid w:val="008D1F11"/>
    <w:rsid w:val="008E5919"/>
    <w:rsid w:val="008F6BB3"/>
    <w:rsid w:val="00905951"/>
    <w:rsid w:val="00912D2C"/>
    <w:rsid w:val="00916EE4"/>
    <w:rsid w:val="00920F63"/>
    <w:rsid w:val="009243F3"/>
    <w:rsid w:val="0093366B"/>
    <w:rsid w:val="00934185"/>
    <w:rsid w:val="00944BDC"/>
    <w:rsid w:val="00946126"/>
    <w:rsid w:val="00952DF9"/>
    <w:rsid w:val="0095421D"/>
    <w:rsid w:val="00960C86"/>
    <w:rsid w:val="00974859"/>
    <w:rsid w:val="009767AF"/>
    <w:rsid w:val="00981F58"/>
    <w:rsid w:val="00986D0A"/>
    <w:rsid w:val="009E3E86"/>
    <w:rsid w:val="009E66C8"/>
    <w:rsid w:val="00A118A2"/>
    <w:rsid w:val="00A23F26"/>
    <w:rsid w:val="00A4001C"/>
    <w:rsid w:val="00A40AAB"/>
    <w:rsid w:val="00A46D01"/>
    <w:rsid w:val="00A51EC6"/>
    <w:rsid w:val="00A669EB"/>
    <w:rsid w:val="00A66E3E"/>
    <w:rsid w:val="00A70816"/>
    <w:rsid w:val="00A73590"/>
    <w:rsid w:val="00A7636D"/>
    <w:rsid w:val="00A9138E"/>
    <w:rsid w:val="00AC1C89"/>
    <w:rsid w:val="00AD381B"/>
    <w:rsid w:val="00AD593A"/>
    <w:rsid w:val="00AE12CC"/>
    <w:rsid w:val="00AF5B5B"/>
    <w:rsid w:val="00AF5D1A"/>
    <w:rsid w:val="00B017F9"/>
    <w:rsid w:val="00B07213"/>
    <w:rsid w:val="00B10A05"/>
    <w:rsid w:val="00B2381B"/>
    <w:rsid w:val="00B54167"/>
    <w:rsid w:val="00B62E06"/>
    <w:rsid w:val="00B64B1D"/>
    <w:rsid w:val="00B9671B"/>
    <w:rsid w:val="00BA1D31"/>
    <w:rsid w:val="00C164D3"/>
    <w:rsid w:val="00C20670"/>
    <w:rsid w:val="00C224FD"/>
    <w:rsid w:val="00C715AB"/>
    <w:rsid w:val="00C86713"/>
    <w:rsid w:val="00C875E8"/>
    <w:rsid w:val="00C92035"/>
    <w:rsid w:val="00CC2A72"/>
    <w:rsid w:val="00CC3FB5"/>
    <w:rsid w:val="00CD2067"/>
    <w:rsid w:val="00CD47BC"/>
    <w:rsid w:val="00D3361C"/>
    <w:rsid w:val="00D34984"/>
    <w:rsid w:val="00D36C35"/>
    <w:rsid w:val="00D4299A"/>
    <w:rsid w:val="00D54936"/>
    <w:rsid w:val="00D75313"/>
    <w:rsid w:val="00E16ACD"/>
    <w:rsid w:val="00E17134"/>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8501E"/>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578524">
      <w:bodyDiv w:val="1"/>
      <w:marLeft w:val="0"/>
      <w:marRight w:val="0"/>
      <w:marTop w:val="0"/>
      <w:marBottom w:val="0"/>
      <w:divBdr>
        <w:top w:val="none" w:sz="0" w:space="0" w:color="auto"/>
        <w:left w:val="none" w:sz="0" w:space="0" w:color="auto"/>
        <w:bottom w:val="none" w:sz="0" w:space="0" w:color="auto"/>
        <w:right w:val="none" w:sz="0" w:space="0" w:color="auto"/>
      </w:divBdr>
    </w:div>
    <w:div w:id="608858826">
      <w:bodyDiv w:val="1"/>
      <w:marLeft w:val="0"/>
      <w:marRight w:val="0"/>
      <w:marTop w:val="0"/>
      <w:marBottom w:val="0"/>
      <w:divBdr>
        <w:top w:val="none" w:sz="0" w:space="0" w:color="auto"/>
        <w:left w:val="none" w:sz="0" w:space="0" w:color="auto"/>
        <w:bottom w:val="none" w:sz="0" w:space="0" w:color="auto"/>
        <w:right w:val="none" w:sz="0" w:space="0" w:color="auto"/>
      </w:divBdr>
    </w:div>
    <w:div w:id="795178559">
      <w:bodyDiv w:val="1"/>
      <w:marLeft w:val="0"/>
      <w:marRight w:val="0"/>
      <w:marTop w:val="0"/>
      <w:marBottom w:val="0"/>
      <w:divBdr>
        <w:top w:val="none" w:sz="0" w:space="0" w:color="auto"/>
        <w:left w:val="none" w:sz="0" w:space="0" w:color="auto"/>
        <w:bottom w:val="none" w:sz="0" w:space="0" w:color="auto"/>
        <w:right w:val="none" w:sz="0" w:space="0" w:color="auto"/>
      </w:divBdr>
    </w:div>
    <w:div w:id="832767377">
      <w:bodyDiv w:val="1"/>
      <w:marLeft w:val="0"/>
      <w:marRight w:val="0"/>
      <w:marTop w:val="0"/>
      <w:marBottom w:val="0"/>
      <w:divBdr>
        <w:top w:val="none" w:sz="0" w:space="0" w:color="auto"/>
        <w:left w:val="none" w:sz="0" w:space="0" w:color="auto"/>
        <w:bottom w:val="none" w:sz="0" w:space="0" w:color="auto"/>
        <w:right w:val="none" w:sz="0" w:space="0" w:color="auto"/>
      </w:divBdr>
    </w:div>
    <w:div w:id="916355524">
      <w:bodyDiv w:val="1"/>
      <w:marLeft w:val="0"/>
      <w:marRight w:val="0"/>
      <w:marTop w:val="0"/>
      <w:marBottom w:val="0"/>
      <w:divBdr>
        <w:top w:val="none" w:sz="0" w:space="0" w:color="auto"/>
        <w:left w:val="none" w:sz="0" w:space="0" w:color="auto"/>
        <w:bottom w:val="none" w:sz="0" w:space="0" w:color="auto"/>
        <w:right w:val="none" w:sz="0" w:space="0" w:color="auto"/>
      </w:divBdr>
    </w:div>
    <w:div w:id="927619106">
      <w:bodyDiv w:val="1"/>
      <w:marLeft w:val="0"/>
      <w:marRight w:val="0"/>
      <w:marTop w:val="0"/>
      <w:marBottom w:val="0"/>
      <w:divBdr>
        <w:top w:val="none" w:sz="0" w:space="0" w:color="auto"/>
        <w:left w:val="none" w:sz="0" w:space="0" w:color="auto"/>
        <w:bottom w:val="none" w:sz="0" w:space="0" w:color="auto"/>
        <w:right w:val="none" w:sz="0" w:space="0" w:color="auto"/>
      </w:divBdr>
    </w:div>
    <w:div w:id="1025793354">
      <w:bodyDiv w:val="1"/>
      <w:marLeft w:val="0"/>
      <w:marRight w:val="0"/>
      <w:marTop w:val="0"/>
      <w:marBottom w:val="0"/>
      <w:divBdr>
        <w:top w:val="none" w:sz="0" w:space="0" w:color="auto"/>
        <w:left w:val="none" w:sz="0" w:space="0" w:color="auto"/>
        <w:bottom w:val="none" w:sz="0" w:space="0" w:color="auto"/>
        <w:right w:val="none" w:sz="0" w:space="0" w:color="auto"/>
      </w:divBdr>
    </w:div>
    <w:div w:id="1111360829">
      <w:bodyDiv w:val="1"/>
      <w:marLeft w:val="0"/>
      <w:marRight w:val="0"/>
      <w:marTop w:val="0"/>
      <w:marBottom w:val="0"/>
      <w:divBdr>
        <w:top w:val="none" w:sz="0" w:space="0" w:color="auto"/>
        <w:left w:val="none" w:sz="0" w:space="0" w:color="auto"/>
        <w:bottom w:val="none" w:sz="0" w:space="0" w:color="auto"/>
        <w:right w:val="none" w:sz="0" w:space="0" w:color="auto"/>
      </w:divBdr>
    </w:div>
    <w:div w:id="1209413294">
      <w:bodyDiv w:val="1"/>
      <w:marLeft w:val="0"/>
      <w:marRight w:val="0"/>
      <w:marTop w:val="0"/>
      <w:marBottom w:val="0"/>
      <w:divBdr>
        <w:top w:val="none" w:sz="0" w:space="0" w:color="auto"/>
        <w:left w:val="none" w:sz="0" w:space="0" w:color="auto"/>
        <w:bottom w:val="none" w:sz="0" w:space="0" w:color="auto"/>
        <w:right w:val="none" w:sz="0" w:space="0" w:color="auto"/>
      </w:divBdr>
    </w:div>
    <w:div w:id="1257902722">
      <w:bodyDiv w:val="1"/>
      <w:marLeft w:val="0"/>
      <w:marRight w:val="0"/>
      <w:marTop w:val="0"/>
      <w:marBottom w:val="0"/>
      <w:divBdr>
        <w:top w:val="none" w:sz="0" w:space="0" w:color="auto"/>
        <w:left w:val="none" w:sz="0" w:space="0" w:color="auto"/>
        <w:bottom w:val="none" w:sz="0" w:space="0" w:color="auto"/>
        <w:right w:val="none" w:sz="0" w:space="0" w:color="auto"/>
      </w:divBdr>
    </w:div>
    <w:div w:id="1551376766">
      <w:bodyDiv w:val="1"/>
      <w:marLeft w:val="0"/>
      <w:marRight w:val="0"/>
      <w:marTop w:val="0"/>
      <w:marBottom w:val="0"/>
      <w:divBdr>
        <w:top w:val="none" w:sz="0" w:space="0" w:color="auto"/>
        <w:left w:val="none" w:sz="0" w:space="0" w:color="auto"/>
        <w:bottom w:val="none" w:sz="0" w:space="0" w:color="auto"/>
        <w:right w:val="none" w:sz="0" w:space="0" w:color="auto"/>
      </w:divBdr>
    </w:div>
    <w:div w:id="1959139487">
      <w:bodyDiv w:val="1"/>
      <w:marLeft w:val="0"/>
      <w:marRight w:val="0"/>
      <w:marTop w:val="0"/>
      <w:marBottom w:val="0"/>
      <w:divBdr>
        <w:top w:val="none" w:sz="0" w:space="0" w:color="auto"/>
        <w:left w:val="none" w:sz="0" w:space="0" w:color="auto"/>
        <w:bottom w:val="none" w:sz="0" w:space="0" w:color="auto"/>
        <w:right w:val="none" w:sz="0" w:space="0" w:color="auto"/>
      </w:divBdr>
    </w:div>
    <w:div w:id="2087071741">
      <w:bodyDiv w:val="1"/>
      <w:marLeft w:val="0"/>
      <w:marRight w:val="0"/>
      <w:marTop w:val="0"/>
      <w:marBottom w:val="0"/>
      <w:divBdr>
        <w:top w:val="none" w:sz="0" w:space="0" w:color="auto"/>
        <w:left w:val="none" w:sz="0" w:space="0" w:color="auto"/>
        <w:bottom w:val="none" w:sz="0" w:space="0" w:color="auto"/>
        <w:right w:val="none" w:sz="0" w:space="0" w:color="auto"/>
      </w:divBdr>
    </w:div>
    <w:div w:id="2089184137">
      <w:bodyDiv w:val="1"/>
      <w:marLeft w:val="0"/>
      <w:marRight w:val="0"/>
      <w:marTop w:val="0"/>
      <w:marBottom w:val="0"/>
      <w:divBdr>
        <w:top w:val="none" w:sz="0" w:space="0" w:color="auto"/>
        <w:left w:val="none" w:sz="0" w:space="0" w:color="auto"/>
        <w:bottom w:val="none" w:sz="0" w:space="0" w:color="auto"/>
        <w:right w:val="none" w:sz="0" w:space="0" w:color="auto"/>
      </w:divBdr>
    </w:div>
    <w:div w:id="21020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C6A5F-21C9-46F0-A9C6-04778A99E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788D80-DC9A-4A77-A59B-4B675BDC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Andrew</cp:lastModifiedBy>
  <cp:revision>22</cp:revision>
  <dcterms:created xsi:type="dcterms:W3CDTF">2021-03-22T19:33:00Z</dcterms:created>
  <dcterms:modified xsi:type="dcterms:W3CDTF">2021-03-25T12:23:00Z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