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319A" w:rsidR="00567011" w:rsidP="00E8319A" w:rsidRDefault="00B54236" w14:paraId="1FCDD59B" w14:textId="78936F22">
      <w:pPr>
        <w:rPr>
          <w:b/>
          <w:bCs/>
          <w:color w:val="1F487C"/>
          <w:sz w:val="40"/>
          <w:szCs w:val="40"/>
        </w:rPr>
      </w:pPr>
      <w:r w:rsidRPr="00E8319A">
        <w:rPr>
          <w:b/>
          <w:bCs/>
          <w:color w:val="1F487C"/>
          <w:sz w:val="40"/>
          <w:szCs w:val="40"/>
        </w:rPr>
        <w:t xml:space="preserve">FY 2021 </w:t>
      </w:r>
      <w:r w:rsidRPr="00E8319A" w:rsidR="00567011">
        <w:rPr>
          <w:b/>
          <w:bCs/>
          <w:color w:val="1F487C"/>
          <w:sz w:val="40"/>
          <w:szCs w:val="40"/>
        </w:rPr>
        <w:t>Teacher and School Leader Incentive Program</w:t>
      </w:r>
    </w:p>
    <w:p w:rsidR="00E8319A" w:rsidP="00E8319A" w:rsidRDefault="00E8319A" w14:paraId="78E8D8E9" w14:textId="36776284">
      <w:pPr>
        <w:jc w:val="center"/>
        <w:rPr>
          <w:b/>
          <w:bCs/>
          <w:sz w:val="40"/>
          <w:szCs w:val="40"/>
        </w:rPr>
      </w:pPr>
    </w:p>
    <w:p w:rsidRPr="00F55B2A" w:rsidR="004F5E24" w:rsidP="00E8319A" w:rsidRDefault="0094095B" w14:paraId="191E963F" w14:textId="28CEA455">
      <w:pPr>
        <w:jc w:val="center"/>
        <w:rPr>
          <w:b/>
          <w:bCs/>
          <w:sz w:val="40"/>
          <w:szCs w:val="40"/>
        </w:rPr>
      </w:pPr>
      <w:r w:rsidRPr="00F55B2A">
        <w:rPr>
          <w:b/>
          <w:bCs/>
          <w:sz w:val="40"/>
          <w:szCs w:val="40"/>
        </w:rPr>
        <w:t xml:space="preserve">Grant </w:t>
      </w:r>
      <w:r w:rsidRPr="00F55B2A" w:rsidR="004F5E24">
        <w:rPr>
          <w:b/>
          <w:bCs/>
          <w:sz w:val="40"/>
          <w:szCs w:val="40"/>
        </w:rPr>
        <w:t>Application Instructions</w:t>
      </w:r>
    </w:p>
    <w:p w:rsidR="00E8319A" w:rsidRDefault="00E8319A" w14:paraId="099AD1B9" w14:textId="3B3FABE7">
      <w:pPr>
        <w:rPr>
          <w:color w:val="1F487C"/>
        </w:rPr>
      </w:pPr>
    </w:p>
    <w:p w:rsidR="00E8319A" w:rsidRDefault="00E8319A" w14:paraId="402F1AEF" w14:textId="1187DB08">
      <w:pPr>
        <w:rPr>
          <w:color w:val="1F487C"/>
        </w:rPr>
      </w:pPr>
    </w:p>
    <w:p w:rsidR="00E8319A" w:rsidRDefault="00E8319A" w14:paraId="4891ECA2" w14:textId="16BFCFC3">
      <w:pPr>
        <w:rPr>
          <w:color w:val="1F487C"/>
        </w:rPr>
      </w:pPr>
    </w:p>
    <w:p w:rsidR="00E8319A" w:rsidRDefault="00E8319A" w14:paraId="42FBD1F1" w14:textId="1EA962A1">
      <w:pPr>
        <w:rPr>
          <w:color w:val="1F487C"/>
        </w:rPr>
      </w:pPr>
    </w:p>
    <w:p w:rsidR="00E8319A" w:rsidRDefault="00E8319A" w14:paraId="2E37FD29" w14:textId="7C5EBE15">
      <w:pPr>
        <w:rPr>
          <w:color w:val="1F487C"/>
        </w:rPr>
      </w:pPr>
    </w:p>
    <w:p w:rsidR="00E8319A" w:rsidRDefault="00E8319A" w14:paraId="22E706F9" w14:textId="59834502">
      <w:pPr>
        <w:rPr>
          <w:color w:val="1F487C"/>
        </w:rPr>
      </w:pPr>
      <w:r>
        <w:rPr>
          <w:noProof/>
        </w:rPr>
        <w:drawing>
          <wp:anchor distT="0" distB="0" distL="0" distR="0" simplePos="0" relativeHeight="251658240" behindDoc="1" locked="0" layoutInCell="1" allowOverlap="1" wp14:editId="0780186A" wp14:anchorId="3063BD9B">
            <wp:simplePos x="0" y="0"/>
            <wp:positionH relativeFrom="page">
              <wp:posOffset>2219325</wp:posOffset>
            </wp:positionH>
            <wp:positionV relativeFrom="page">
              <wp:posOffset>2714625</wp:posOffset>
            </wp:positionV>
            <wp:extent cx="2914650" cy="2914650"/>
            <wp:effectExtent l="0" t="0" r="0" b="0"/>
            <wp:wrapNone/>
            <wp:docPr id="1" name="image1.png"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914650" cy="2914650"/>
                    </a:xfrm>
                    <a:prstGeom prst="rect">
                      <a:avLst/>
                    </a:prstGeom>
                  </pic:spPr>
                </pic:pic>
              </a:graphicData>
            </a:graphic>
          </wp:anchor>
        </w:drawing>
      </w:r>
    </w:p>
    <w:p w:rsidR="00E8319A" w:rsidRDefault="00E8319A" w14:paraId="5EDAF33B" w14:textId="3CAD2578">
      <w:pPr>
        <w:rPr>
          <w:color w:val="1F487C"/>
        </w:rPr>
      </w:pPr>
    </w:p>
    <w:p w:rsidR="00E8319A" w:rsidRDefault="00E8319A" w14:paraId="1626EBC3" w14:textId="6E2F45C5">
      <w:pPr>
        <w:rPr>
          <w:color w:val="1F487C"/>
        </w:rPr>
      </w:pPr>
    </w:p>
    <w:p w:rsidR="00E8319A" w:rsidRDefault="00E8319A" w14:paraId="26947DAB" w14:textId="29A5E090">
      <w:pPr>
        <w:rPr>
          <w:color w:val="1F487C"/>
        </w:rPr>
      </w:pPr>
    </w:p>
    <w:p w:rsidR="00E8319A" w:rsidRDefault="00E8319A" w14:paraId="5BA4CD2D" w14:textId="5C602185">
      <w:pPr>
        <w:rPr>
          <w:color w:val="1F487C"/>
        </w:rPr>
      </w:pPr>
    </w:p>
    <w:p w:rsidR="00E8319A" w:rsidRDefault="00E8319A" w14:paraId="6EF2D3EA" w14:textId="74B8A7B9">
      <w:pPr>
        <w:rPr>
          <w:color w:val="1F487C"/>
        </w:rPr>
      </w:pPr>
    </w:p>
    <w:p w:rsidR="00E8319A" w:rsidRDefault="00E8319A" w14:paraId="6B075DD0" w14:textId="14A6ED46">
      <w:pPr>
        <w:rPr>
          <w:color w:val="1F487C"/>
        </w:rPr>
      </w:pPr>
    </w:p>
    <w:p w:rsidR="00E8319A" w:rsidRDefault="00E8319A" w14:paraId="62E961E1" w14:textId="2E5CF192">
      <w:pPr>
        <w:rPr>
          <w:color w:val="1F487C"/>
        </w:rPr>
      </w:pPr>
    </w:p>
    <w:p w:rsidR="00E8319A" w:rsidRDefault="00E8319A" w14:paraId="3EAC390B" w14:textId="70152E04">
      <w:pPr>
        <w:rPr>
          <w:color w:val="1F487C"/>
        </w:rPr>
      </w:pPr>
    </w:p>
    <w:p w:rsidR="00E8319A" w:rsidRDefault="00E8319A" w14:paraId="7793332E" w14:textId="77777777">
      <w:pPr>
        <w:rPr>
          <w:color w:val="1F487C"/>
        </w:rPr>
      </w:pPr>
    </w:p>
    <w:p w:rsidR="004F5E24" w:rsidP="00E8319A" w:rsidRDefault="004F5E24" w14:paraId="741FD15E" w14:textId="77777777">
      <w:pPr>
        <w:jc w:val="center"/>
        <w:rPr>
          <w:color w:val="1F487C"/>
        </w:rPr>
      </w:pPr>
    </w:p>
    <w:p w:rsidR="00E8319A" w:rsidP="00E8319A" w:rsidRDefault="00E8319A" w14:paraId="2B4F7666" w14:textId="77777777">
      <w:pPr>
        <w:jc w:val="center"/>
        <w:rPr>
          <w:color w:val="1F487C"/>
        </w:rPr>
      </w:pPr>
    </w:p>
    <w:p w:rsidR="00E8319A" w:rsidP="00E8319A" w:rsidRDefault="00E8319A" w14:paraId="56D2A46A" w14:textId="77777777">
      <w:pPr>
        <w:jc w:val="center"/>
        <w:rPr>
          <w:color w:val="1F487C"/>
        </w:rPr>
      </w:pPr>
    </w:p>
    <w:p w:rsidR="00E8319A" w:rsidP="00E8319A" w:rsidRDefault="00E8319A" w14:paraId="448165A4" w14:textId="77777777">
      <w:pPr>
        <w:jc w:val="center"/>
        <w:rPr>
          <w:color w:val="1F487C"/>
        </w:rPr>
      </w:pPr>
    </w:p>
    <w:p w:rsidR="00E8319A" w:rsidP="00E8319A" w:rsidRDefault="00E8319A" w14:paraId="3085D222" w14:textId="77777777">
      <w:pPr>
        <w:jc w:val="center"/>
        <w:rPr>
          <w:color w:val="1F487C"/>
        </w:rPr>
      </w:pPr>
    </w:p>
    <w:p w:rsidR="00E8319A" w:rsidP="00E8319A" w:rsidRDefault="00E8319A" w14:paraId="2B50D01E" w14:textId="77777777">
      <w:pPr>
        <w:jc w:val="center"/>
        <w:rPr>
          <w:color w:val="1F487C"/>
        </w:rPr>
      </w:pPr>
    </w:p>
    <w:p w:rsidR="00E8319A" w:rsidP="00E8319A" w:rsidRDefault="00E8319A" w14:paraId="5A7626C9" w14:textId="77777777">
      <w:pPr>
        <w:jc w:val="center"/>
        <w:rPr>
          <w:color w:val="1F487C"/>
        </w:rPr>
      </w:pPr>
    </w:p>
    <w:p w:rsidR="00E8319A" w:rsidP="00E8319A" w:rsidRDefault="00E8319A" w14:paraId="788AD3A3" w14:textId="77777777">
      <w:pPr>
        <w:jc w:val="center"/>
        <w:rPr>
          <w:color w:val="1F487C"/>
        </w:rPr>
      </w:pPr>
    </w:p>
    <w:p w:rsidR="00E8319A" w:rsidP="00E8319A" w:rsidRDefault="00E8319A" w14:paraId="16622D46" w14:textId="77777777">
      <w:pPr>
        <w:jc w:val="center"/>
        <w:rPr>
          <w:color w:val="1F487C"/>
        </w:rPr>
      </w:pPr>
    </w:p>
    <w:p w:rsidR="00E8319A" w:rsidP="00E8319A" w:rsidRDefault="00E8319A" w14:paraId="04554E9B" w14:textId="77777777">
      <w:pPr>
        <w:jc w:val="center"/>
        <w:rPr>
          <w:color w:val="1F487C"/>
        </w:rPr>
      </w:pPr>
    </w:p>
    <w:p w:rsidR="00E8319A" w:rsidP="00E8319A" w:rsidRDefault="00E8319A" w14:paraId="60C25E82" w14:textId="77777777">
      <w:pPr>
        <w:jc w:val="center"/>
        <w:rPr>
          <w:color w:val="1F487C"/>
        </w:rPr>
      </w:pPr>
    </w:p>
    <w:p w:rsidR="00E8319A" w:rsidP="00E8319A" w:rsidRDefault="00E8319A" w14:paraId="5E81D4EC" w14:textId="77777777">
      <w:pPr>
        <w:jc w:val="center"/>
        <w:rPr>
          <w:color w:val="1F487C"/>
        </w:rPr>
      </w:pPr>
    </w:p>
    <w:p w:rsidR="00E8319A" w:rsidP="00E8319A" w:rsidRDefault="00E8319A" w14:paraId="5DEDE071" w14:textId="77777777">
      <w:pPr>
        <w:jc w:val="center"/>
        <w:rPr>
          <w:color w:val="1F487C"/>
        </w:rPr>
      </w:pPr>
    </w:p>
    <w:p w:rsidRPr="00E8319A" w:rsidR="00D56343" w:rsidP="00E8319A" w:rsidRDefault="004F5E24" w14:paraId="6FE9770F" w14:textId="32E992B7">
      <w:pPr>
        <w:jc w:val="center"/>
        <w:rPr>
          <w:b/>
          <w:bCs/>
          <w:color w:val="1F487C"/>
          <w:sz w:val="32"/>
          <w:szCs w:val="32"/>
        </w:rPr>
      </w:pPr>
      <w:r w:rsidRPr="00E8319A">
        <w:rPr>
          <w:b/>
          <w:bCs/>
          <w:color w:val="1F487C"/>
          <w:sz w:val="32"/>
          <w:szCs w:val="32"/>
        </w:rPr>
        <w:t>CFDA Number: 84.374A</w:t>
      </w:r>
    </w:p>
    <w:p w:rsidRPr="00E8319A" w:rsidR="00D56343" w:rsidP="00E8319A" w:rsidRDefault="00D56343" w14:paraId="5BE79225" w14:textId="099F4176">
      <w:pPr>
        <w:jc w:val="center"/>
        <w:rPr>
          <w:color w:val="1F487C"/>
          <w:sz w:val="32"/>
          <w:szCs w:val="32"/>
        </w:rPr>
      </w:pPr>
      <w:r w:rsidRPr="00E8319A">
        <w:rPr>
          <w:color w:val="1F487C"/>
          <w:sz w:val="32"/>
          <w:szCs w:val="32"/>
        </w:rPr>
        <w:t xml:space="preserve">Form Approved OMB </w:t>
      </w:r>
      <w:r w:rsidRPr="00E8319A" w:rsidR="00AE3368">
        <w:rPr>
          <w:color w:val="1F487C"/>
          <w:sz w:val="32"/>
          <w:szCs w:val="32"/>
          <w:highlight w:val="yellow"/>
        </w:rPr>
        <w:t>[</w:t>
      </w:r>
      <w:r w:rsidRPr="00E8319A">
        <w:rPr>
          <w:color w:val="1F487C"/>
          <w:sz w:val="32"/>
          <w:szCs w:val="32"/>
          <w:highlight w:val="yellow"/>
        </w:rPr>
        <w:t>#########</w:t>
      </w:r>
      <w:r w:rsidRPr="00E8319A" w:rsidR="00AE3368">
        <w:rPr>
          <w:color w:val="1F487C"/>
          <w:sz w:val="32"/>
          <w:szCs w:val="32"/>
          <w:highlight w:val="yellow"/>
        </w:rPr>
        <w:t>]</w:t>
      </w:r>
    </w:p>
    <w:p w:rsidRPr="00E8319A" w:rsidR="00AE3368" w:rsidP="00E8319A" w:rsidRDefault="00D56343" w14:paraId="0F349DE3" w14:textId="77777777">
      <w:pPr>
        <w:jc w:val="center"/>
        <w:rPr>
          <w:color w:val="1F487C"/>
          <w:sz w:val="32"/>
          <w:szCs w:val="32"/>
        </w:rPr>
      </w:pPr>
      <w:r w:rsidRPr="00E8319A">
        <w:rPr>
          <w:color w:val="1F487C"/>
          <w:sz w:val="32"/>
          <w:szCs w:val="32"/>
        </w:rPr>
        <w:t xml:space="preserve">Expiration Date: </w:t>
      </w:r>
      <w:r w:rsidRPr="00E8319A" w:rsidR="00AE3368">
        <w:rPr>
          <w:color w:val="1F487C"/>
          <w:sz w:val="32"/>
          <w:szCs w:val="32"/>
          <w:highlight w:val="yellow"/>
        </w:rPr>
        <w:t>[TBD]</w:t>
      </w:r>
    </w:p>
    <w:p w:rsidRPr="00E8319A" w:rsidR="0094095B" w:rsidP="00E8319A" w:rsidRDefault="00AE3368" w14:paraId="72216002" w14:textId="4A0A39F2">
      <w:pPr>
        <w:jc w:val="center"/>
        <w:rPr>
          <w:color w:val="1F487C"/>
          <w:sz w:val="32"/>
          <w:szCs w:val="32"/>
        </w:rPr>
      </w:pPr>
      <w:r w:rsidRPr="00E8319A">
        <w:rPr>
          <w:color w:val="1F487C"/>
          <w:sz w:val="32"/>
          <w:szCs w:val="32"/>
        </w:rPr>
        <w:t xml:space="preserve">Application Closing Date: </w:t>
      </w:r>
      <w:r w:rsidRPr="00E8319A">
        <w:rPr>
          <w:color w:val="1F487C"/>
          <w:sz w:val="32"/>
          <w:szCs w:val="32"/>
          <w:highlight w:val="yellow"/>
        </w:rPr>
        <w:t>[TBD]</w:t>
      </w:r>
    </w:p>
    <w:p w:rsidR="00E8319A" w:rsidP="00E8319A" w:rsidRDefault="00E8319A" w14:paraId="055DD382" w14:textId="7B87C67D">
      <w:pPr>
        <w:jc w:val="center"/>
        <w:rPr>
          <w:color w:val="1F487C"/>
        </w:rPr>
      </w:pPr>
    </w:p>
    <w:p w:rsidR="00E8319A" w:rsidP="00E8319A" w:rsidRDefault="00E8319A" w14:paraId="22D6A651" w14:textId="1FB74379">
      <w:pPr>
        <w:jc w:val="center"/>
        <w:rPr>
          <w:color w:val="1F487C"/>
        </w:rPr>
      </w:pPr>
    </w:p>
    <w:p w:rsidR="00E8319A" w:rsidP="00E8319A" w:rsidRDefault="00E8319A" w14:paraId="54A44ED3" w14:textId="3E70D4A3">
      <w:pPr>
        <w:jc w:val="center"/>
        <w:rPr>
          <w:color w:val="1F487C"/>
        </w:rPr>
      </w:pPr>
    </w:p>
    <w:p w:rsidR="00E8319A" w:rsidP="00E8319A" w:rsidRDefault="00E8319A" w14:paraId="099A3ED8" w14:textId="77777777">
      <w:pPr>
        <w:jc w:val="center"/>
        <w:rPr>
          <w:color w:val="1F487C"/>
        </w:rPr>
      </w:pPr>
    </w:p>
    <w:p w:rsidRPr="00E8319A" w:rsidR="0094095B" w:rsidP="00E8319A" w:rsidRDefault="0094095B" w14:paraId="459B7814" w14:textId="77777777">
      <w:pPr>
        <w:jc w:val="center"/>
      </w:pPr>
    </w:p>
    <w:p w:rsidRPr="00E8319A" w:rsidR="006F6E46" w:rsidP="00E8319A" w:rsidRDefault="0094095B" w14:paraId="4BE9B697" w14:textId="77777777">
      <w:pPr>
        <w:jc w:val="center"/>
      </w:pPr>
      <w:r w:rsidRPr="00E8319A">
        <w:rPr>
          <w:b/>
          <w:bCs/>
        </w:rPr>
        <w:t>U.S. Department of Education  |  Office of Elementary and Secondary Education</w:t>
      </w:r>
    </w:p>
    <w:p w:rsidRPr="00E8319A" w:rsidR="00EE78F6" w:rsidP="00E8319A" w:rsidRDefault="00E8319A" w14:paraId="46688009" w14:textId="1E1CF93B">
      <w:pPr>
        <w:jc w:val="center"/>
        <w:rPr>
          <w:rFonts w:ascii="Cambria" w:hAnsi="Cambria" w:eastAsia="Cambria" w:cs="Cambria"/>
          <w:sz w:val="44"/>
          <w:szCs w:val="44"/>
        </w:rPr>
      </w:pPr>
      <w:r w:rsidRPr="00E8319A">
        <w:t xml:space="preserve">400 Maryland Avenue, S.W.  </w:t>
      </w:r>
      <w:r w:rsidRPr="00E8319A" w:rsidR="0094095B">
        <w:t>|  Washington, DC 20202</w:t>
      </w:r>
      <w:r w:rsidRPr="00E8319A" w:rsidR="006F6E46">
        <w:t>-5900</w:t>
      </w:r>
      <w:r w:rsidRPr="00E8319A" w:rsidR="00EE78F6">
        <w:br w:type="page"/>
      </w:r>
    </w:p>
    <w:tbl>
      <w:tblPr>
        <w:tblStyle w:val="GridTable4-Accent1"/>
        <w:tblW w:w="9540" w:type="dxa"/>
        <w:tblLayout w:type="fixed"/>
        <w:tblLook w:val="01E0" w:firstRow="1" w:lastRow="1" w:firstColumn="1" w:lastColumn="1" w:noHBand="0" w:noVBand="0"/>
      </w:tblPr>
      <w:tblGrid>
        <w:gridCol w:w="8550"/>
        <w:gridCol w:w="990"/>
      </w:tblGrid>
      <w:tr w:rsidR="00AB1C34" w:rsidTr="00A818F2" w14:paraId="0B1E14B1"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AB1C34" w:rsidR="00AB1C34" w:rsidP="00AB1C34" w:rsidRDefault="00AB1C34" w14:paraId="1C0C81AD" w14:textId="77777777">
            <w:pPr>
              <w:pStyle w:val="Heading1"/>
              <w:spacing w:before="79"/>
              <w:ind w:left="0"/>
              <w:outlineLvl w:val="0"/>
            </w:pPr>
            <w:r w:rsidRPr="00AB1C34">
              <w:lastRenderedPageBreak/>
              <w:t>Table of Contents</w:t>
            </w:r>
          </w:p>
          <w:p w:rsidR="00AB1C34" w:rsidP="00563FE2" w:rsidRDefault="00AB1C34" w14:paraId="2C9453EB" w14:textId="77777777">
            <w:pPr>
              <w:pStyle w:val="TableParagraph"/>
              <w:spacing w:line="248" w:lineRule="exact"/>
              <w:ind w:left="0"/>
              <w:rPr>
                <w:b w:val="0"/>
              </w:rPr>
            </w:pPr>
          </w:p>
        </w:tc>
        <w:tc>
          <w:tcPr>
            <w:cnfStyle w:val="000100000000" w:firstRow="0" w:lastRow="0" w:firstColumn="0" w:lastColumn="1" w:oddVBand="0" w:evenVBand="0" w:oddHBand="0" w:evenHBand="0" w:firstRowFirstColumn="0" w:firstRowLastColumn="0" w:lastRowFirstColumn="0" w:lastRowLastColumn="0"/>
            <w:tcW w:w="990" w:type="dxa"/>
          </w:tcPr>
          <w:p w:rsidR="00AB1C34" w:rsidP="00563FE2" w:rsidRDefault="00AB1C34" w14:paraId="51642CF8" w14:textId="77777777">
            <w:pPr>
              <w:pStyle w:val="TableParagraph"/>
              <w:spacing w:line="248" w:lineRule="exact"/>
              <w:ind w:left="0"/>
              <w:rPr>
                <w:b w:val="0"/>
              </w:rPr>
            </w:pPr>
          </w:p>
        </w:tc>
      </w:tr>
      <w:tr w:rsidR="000D3627" w:rsidTr="00A818F2" w14:paraId="3063BA56"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000D3627" w:rsidP="00563FE2" w:rsidRDefault="003B24A6" w14:paraId="3063BA54" w14:textId="45C12DEA">
            <w:pPr>
              <w:pStyle w:val="TableParagraph"/>
              <w:spacing w:line="248" w:lineRule="exact"/>
              <w:ind w:left="0"/>
              <w:rPr>
                <w:b w:val="0"/>
              </w:rPr>
            </w:pPr>
            <w:r>
              <w:t>I</w:t>
            </w:r>
            <w:r w:rsidRPr="003C5C21">
              <w:t xml:space="preserve">. Program </w:t>
            </w:r>
            <w:r w:rsidRPr="003C5C21" w:rsidR="00D505AA">
              <w:t xml:space="preserve">and Competition </w:t>
            </w:r>
            <w:r w:rsidRPr="003C5C21">
              <w:t>Background</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952996" w14:paraId="3063BA55" w14:textId="11348F9F">
            <w:pPr>
              <w:pStyle w:val="TableParagraph"/>
              <w:spacing w:line="248" w:lineRule="exact"/>
              <w:ind w:left="0"/>
              <w:rPr>
                <w:bCs w:val="0"/>
              </w:rPr>
            </w:pPr>
            <w:r w:rsidRPr="003C5C21">
              <w:rPr>
                <w:bCs w:val="0"/>
              </w:rPr>
              <w:t>2</w:t>
            </w:r>
          </w:p>
        </w:tc>
      </w:tr>
      <w:tr w:rsidR="000D3627" w:rsidTr="00A818F2" w14:paraId="3063BA59"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3B24A6" w14:paraId="3063BA57" w14:textId="77777777">
            <w:pPr>
              <w:pStyle w:val="TableParagraph"/>
              <w:spacing w:line="248" w:lineRule="exact"/>
              <w:ind w:left="0" w:firstLine="330"/>
              <w:rPr>
                <w:b w:val="0"/>
                <w:bCs w:val="0"/>
              </w:rPr>
            </w:pPr>
            <w:r w:rsidRPr="003C5C21">
              <w:rPr>
                <w:b w:val="0"/>
                <w:bCs w:val="0"/>
              </w:rPr>
              <w:t>Program Overview</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952996" w14:paraId="3063BA58" w14:textId="627EBBE0">
            <w:pPr>
              <w:pStyle w:val="TableParagraph"/>
              <w:spacing w:line="248" w:lineRule="exact"/>
              <w:ind w:left="0"/>
              <w:rPr>
                <w:b w:val="0"/>
              </w:rPr>
            </w:pPr>
            <w:r w:rsidRPr="003C5C21">
              <w:rPr>
                <w:b w:val="0"/>
              </w:rPr>
              <w:t>2</w:t>
            </w:r>
          </w:p>
        </w:tc>
      </w:tr>
      <w:tr w:rsidR="000D3627" w:rsidTr="00A818F2" w14:paraId="3063BA5C"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000D3627" w:rsidP="000829A1" w:rsidRDefault="003B24A6" w14:paraId="3063BA5A" w14:textId="77777777">
            <w:pPr>
              <w:pStyle w:val="TableParagraph"/>
              <w:spacing w:line="248" w:lineRule="exact"/>
              <w:ind w:left="0"/>
              <w:rPr>
                <w:b w:val="0"/>
              </w:rPr>
            </w:pPr>
            <w:r>
              <w:t>II. Basic Application Information</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575FC5" w14:paraId="3063BA5B" w14:textId="1892889C">
            <w:pPr>
              <w:pStyle w:val="TableParagraph"/>
              <w:spacing w:line="248" w:lineRule="exact"/>
              <w:ind w:left="0"/>
              <w:rPr>
                <w:bCs w:val="0"/>
              </w:rPr>
            </w:pPr>
            <w:r w:rsidRPr="003C5C21">
              <w:rPr>
                <w:bCs w:val="0"/>
              </w:rPr>
              <w:t>4</w:t>
            </w:r>
          </w:p>
        </w:tc>
      </w:tr>
      <w:tr w:rsidR="000D3627" w:rsidTr="00A818F2" w14:paraId="3063BA5F"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3B24A6" w14:paraId="3063BA5D" w14:textId="77777777">
            <w:pPr>
              <w:pStyle w:val="TableParagraph"/>
              <w:spacing w:line="248" w:lineRule="exact"/>
              <w:ind w:left="0" w:firstLine="330"/>
              <w:rPr>
                <w:b w:val="0"/>
                <w:bCs w:val="0"/>
              </w:rPr>
            </w:pPr>
            <w:r w:rsidRPr="003C5C21">
              <w:rPr>
                <w:b w:val="0"/>
                <w:bCs w:val="0"/>
              </w:rPr>
              <w:t>Important Dates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575FC5" w14:paraId="3063BA5E" w14:textId="435B5252">
            <w:pPr>
              <w:pStyle w:val="TableParagraph"/>
              <w:spacing w:line="248" w:lineRule="exact"/>
              <w:ind w:left="0"/>
              <w:rPr>
                <w:b w:val="0"/>
              </w:rPr>
            </w:pPr>
            <w:r w:rsidRPr="003C5C21">
              <w:rPr>
                <w:b w:val="0"/>
              </w:rPr>
              <w:t>4</w:t>
            </w:r>
          </w:p>
        </w:tc>
      </w:tr>
      <w:tr w:rsidR="000D3627" w:rsidTr="00A818F2" w14:paraId="3063BA62"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3B24A6" w14:paraId="3063BA60" w14:textId="673B3D40">
            <w:pPr>
              <w:pStyle w:val="TableParagraph"/>
              <w:spacing w:line="248" w:lineRule="exact"/>
              <w:ind w:left="0" w:firstLine="330"/>
              <w:rPr>
                <w:b w:val="0"/>
                <w:bCs w:val="0"/>
              </w:rPr>
            </w:pPr>
            <w:r w:rsidRPr="003C5C21">
              <w:rPr>
                <w:b w:val="0"/>
                <w:bCs w:val="0"/>
              </w:rPr>
              <w:t>FY 202</w:t>
            </w:r>
            <w:r w:rsidRPr="003C5C21" w:rsidR="4FB1FB37">
              <w:rPr>
                <w:b w:val="0"/>
                <w:bCs w:val="0"/>
              </w:rPr>
              <w:t>1</w:t>
            </w:r>
            <w:r w:rsidRPr="003C5C21">
              <w:rPr>
                <w:b w:val="0"/>
                <w:bCs w:val="0"/>
              </w:rPr>
              <w:t xml:space="preserve"> TSL Notice Inviting Applications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575FC5" w14:paraId="3063BA61" w14:textId="2CBB73E2">
            <w:pPr>
              <w:pStyle w:val="TableParagraph"/>
              <w:spacing w:line="248" w:lineRule="exact"/>
              <w:ind w:left="0"/>
              <w:rPr>
                <w:b w:val="0"/>
              </w:rPr>
            </w:pPr>
            <w:r w:rsidRPr="003C5C21">
              <w:rPr>
                <w:b w:val="0"/>
              </w:rPr>
              <w:t>4</w:t>
            </w:r>
          </w:p>
        </w:tc>
      </w:tr>
      <w:tr w:rsidR="000D3627" w:rsidTr="00A818F2" w14:paraId="3063BA68"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3B24A6" w14:paraId="3063BA66" w14:textId="77777777">
            <w:pPr>
              <w:pStyle w:val="TableParagraph"/>
              <w:spacing w:line="248" w:lineRule="exact"/>
              <w:ind w:left="0" w:firstLine="330"/>
              <w:rPr>
                <w:b w:val="0"/>
                <w:bCs w:val="0"/>
              </w:rPr>
            </w:pPr>
            <w:r w:rsidRPr="003C5C21">
              <w:rPr>
                <w:b w:val="0"/>
                <w:bCs w:val="0"/>
              </w:rPr>
              <w:t>Notification of Intent to Apply</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575FC5" w14:paraId="3063BA67" w14:textId="38680C3E">
            <w:pPr>
              <w:pStyle w:val="TableParagraph"/>
              <w:spacing w:line="248" w:lineRule="exact"/>
              <w:ind w:left="0"/>
              <w:rPr>
                <w:b w:val="0"/>
              </w:rPr>
            </w:pPr>
            <w:r w:rsidRPr="003C5C21">
              <w:rPr>
                <w:b w:val="0"/>
              </w:rPr>
              <w:t>5</w:t>
            </w:r>
          </w:p>
        </w:tc>
      </w:tr>
      <w:tr w:rsidR="000D3627" w:rsidTr="00A818F2" w14:paraId="3063BA6B"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0829A1" w:rsidRDefault="00725FE7" w14:paraId="3063BA69" w14:textId="2A41F6E3">
            <w:pPr>
              <w:pStyle w:val="TableParagraph"/>
              <w:spacing w:line="248" w:lineRule="exact"/>
              <w:ind w:left="0"/>
            </w:pPr>
            <w:r w:rsidRPr="003C5C21">
              <w:t>III. Application Forms and Parts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725FE7" w14:paraId="3063BA6A" w14:textId="72C55F35">
            <w:pPr>
              <w:pStyle w:val="TableParagraph"/>
              <w:spacing w:line="248" w:lineRule="exact"/>
              <w:ind w:left="0"/>
              <w:rPr>
                <w:bCs w:val="0"/>
              </w:rPr>
            </w:pPr>
            <w:r w:rsidRPr="003C5C21">
              <w:rPr>
                <w:bCs w:val="0"/>
              </w:rPr>
              <w:t>6</w:t>
            </w:r>
          </w:p>
        </w:tc>
      </w:tr>
      <w:tr w:rsidR="000D3627" w:rsidTr="00A818F2" w14:paraId="3063BA6E"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5B323E" w14:paraId="3063BA6C" w14:textId="17E8E0FB">
            <w:pPr>
              <w:pStyle w:val="TableParagraph"/>
              <w:spacing w:line="248" w:lineRule="exact"/>
              <w:ind w:left="0" w:firstLine="330"/>
              <w:rPr>
                <w:b w:val="0"/>
                <w:bCs w:val="0"/>
              </w:rPr>
            </w:pPr>
            <w:r w:rsidRPr="003C5C21">
              <w:rPr>
                <w:b w:val="0"/>
                <w:bCs w:val="0"/>
              </w:rPr>
              <w:t>Standard Forms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1908B3" w14:paraId="3063BA6D" w14:textId="51939450">
            <w:pPr>
              <w:pStyle w:val="TableParagraph"/>
              <w:spacing w:line="248" w:lineRule="exact"/>
              <w:ind w:left="0"/>
              <w:rPr>
                <w:b w:val="0"/>
              </w:rPr>
            </w:pPr>
            <w:r w:rsidRPr="003C5C21">
              <w:rPr>
                <w:b w:val="0"/>
              </w:rPr>
              <w:t>6</w:t>
            </w:r>
          </w:p>
        </w:tc>
      </w:tr>
      <w:tr w:rsidR="000D3627" w:rsidTr="00A818F2" w14:paraId="3063BA71"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1908B3" w14:paraId="3063BA6F" w14:textId="3F775080">
            <w:pPr>
              <w:pStyle w:val="TableParagraph"/>
              <w:spacing w:line="248" w:lineRule="exact"/>
              <w:ind w:left="0" w:firstLine="330"/>
              <w:rPr>
                <w:b w:val="0"/>
                <w:bCs w:val="0"/>
              </w:rPr>
            </w:pPr>
            <w:r w:rsidRPr="003C5C21">
              <w:rPr>
                <w:b w:val="0"/>
                <w:bCs w:val="0"/>
              </w:rPr>
              <w:t>Ed Abstract Narrative</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1908B3" w14:paraId="3063BA70" w14:textId="0F3C2BAE">
            <w:pPr>
              <w:pStyle w:val="TableParagraph"/>
              <w:spacing w:line="248" w:lineRule="exact"/>
              <w:ind w:left="0"/>
              <w:rPr>
                <w:b w:val="0"/>
              </w:rPr>
            </w:pPr>
            <w:r w:rsidRPr="003C5C21">
              <w:rPr>
                <w:b w:val="0"/>
              </w:rPr>
              <w:t>7</w:t>
            </w:r>
          </w:p>
        </w:tc>
      </w:tr>
      <w:tr w:rsidR="000D3627" w:rsidTr="00A818F2" w14:paraId="3063BA74"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E801FA" w14:paraId="3063BA72" w14:textId="3EDDE843">
            <w:pPr>
              <w:pStyle w:val="TableParagraph"/>
              <w:spacing w:line="248" w:lineRule="exact"/>
              <w:ind w:left="0" w:firstLine="330"/>
              <w:rPr>
                <w:b w:val="0"/>
                <w:bCs w:val="0"/>
              </w:rPr>
            </w:pPr>
            <w:r w:rsidRPr="003C5C21">
              <w:rPr>
                <w:b w:val="0"/>
                <w:bCs w:val="0"/>
              </w:rPr>
              <w:t>Project Narrative</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E801FA" w14:paraId="3063BA73" w14:textId="62241AB8">
            <w:pPr>
              <w:pStyle w:val="TableParagraph"/>
              <w:spacing w:line="248" w:lineRule="exact"/>
              <w:ind w:left="0"/>
              <w:rPr>
                <w:b w:val="0"/>
              </w:rPr>
            </w:pPr>
            <w:r w:rsidRPr="003C5C21">
              <w:rPr>
                <w:b w:val="0"/>
              </w:rPr>
              <w:t>7</w:t>
            </w:r>
          </w:p>
        </w:tc>
      </w:tr>
      <w:tr w:rsidR="000D3627" w:rsidTr="00A818F2" w14:paraId="3063BA77"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E051F1" w14:paraId="3063BA75" w14:textId="6ADEB564">
            <w:pPr>
              <w:pStyle w:val="TableParagraph"/>
              <w:spacing w:line="248" w:lineRule="exact"/>
              <w:ind w:left="0" w:firstLine="330"/>
              <w:rPr>
                <w:b w:val="0"/>
                <w:bCs w:val="0"/>
              </w:rPr>
            </w:pPr>
            <w:r w:rsidRPr="003C5C21">
              <w:rPr>
                <w:b w:val="0"/>
                <w:bCs w:val="0"/>
              </w:rPr>
              <w:t>Effective Educator Development Applicant Budget Worksheet</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E051F1" w14:paraId="3063BA76" w14:textId="2BB0C6FA">
            <w:pPr>
              <w:pStyle w:val="TableParagraph"/>
              <w:spacing w:line="248" w:lineRule="exact"/>
              <w:ind w:left="0"/>
              <w:rPr>
                <w:b w:val="0"/>
              </w:rPr>
            </w:pPr>
            <w:r w:rsidRPr="003C5C21">
              <w:rPr>
                <w:b w:val="0"/>
              </w:rPr>
              <w:t>8</w:t>
            </w:r>
          </w:p>
        </w:tc>
      </w:tr>
      <w:tr w:rsidR="000D3627" w:rsidTr="00A818F2" w14:paraId="3063BA7A"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E051F1" w14:paraId="3063BA78" w14:textId="2977AD5A">
            <w:pPr>
              <w:pStyle w:val="TableParagraph"/>
              <w:spacing w:line="248" w:lineRule="exact"/>
              <w:ind w:left="0" w:firstLine="330"/>
              <w:rPr>
                <w:b w:val="0"/>
                <w:bCs w:val="0"/>
              </w:rPr>
            </w:pPr>
            <w:r w:rsidRPr="003C5C21">
              <w:rPr>
                <w:b w:val="0"/>
                <w:bCs w:val="0"/>
              </w:rPr>
              <w:t>Budget Summary Guidelines (Budget Worksheet Sections A, B, and C)</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E051F1" w14:paraId="3063BA79" w14:textId="362706C8">
            <w:pPr>
              <w:pStyle w:val="TableParagraph"/>
              <w:spacing w:line="248" w:lineRule="exact"/>
              <w:ind w:left="0"/>
              <w:rPr>
                <w:b w:val="0"/>
              </w:rPr>
            </w:pPr>
            <w:r w:rsidRPr="003C5C21">
              <w:rPr>
                <w:b w:val="0"/>
              </w:rPr>
              <w:t>9</w:t>
            </w:r>
          </w:p>
        </w:tc>
      </w:tr>
      <w:tr w:rsidR="000D3627" w:rsidTr="00A818F2" w14:paraId="3063BA7D"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E051F1" w14:paraId="3063BA7B" w14:textId="2A5DCF9A">
            <w:pPr>
              <w:widowControl/>
              <w:adjustRightInd w:val="0"/>
              <w:ind w:firstLine="330"/>
              <w:rPr>
                <w:b w:val="0"/>
                <w:bCs w:val="0"/>
              </w:rPr>
            </w:pPr>
            <w:r w:rsidRPr="003C5C21">
              <w:rPr>
                <w:rFonts w:asciiTheme="minorHAnsi" w:hAnsiTheme="minorHAnsi" w:eastAsiaTheme="minorHAnsi"/>
                <w:b w:val="0"/>
                <w:bCs w:val="0"/>
                <w:color w:val="000000"/>
                <w:lang w:bidi="ar-SA"/>
              </w:rPr>
              <w:t>Section A: Federal Funding Summary</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413350" w14:paraId="3063BA7C" w14:textId="34FBC64D">
            <w:pPr>
              <w:pStyle w:val="TableParagraph"/>
              <w:spacing w:line="248" w:lineRule="exact"/>
              <w:ind w:left="0"/>
              <w:rPr>
                <w:b w:val="0"/>
              </w:rPr>
            </w:pPr>
            <w:r w:rsidRPr="003C5C21">
              <w:rPr>
                <w:b w:val="0"/>
              </w:rPr>
              <w:t>10</w:t>
            </w:r>
          </w:p>
        </w:tc>
      </w:tr>
      <w:tr w:rsidR="000D3627" w:rsidTr="00A818F2" w14:paraId="3063BA80"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413350" w14:paraId="3063BA7E" w14:textId="2ABDA5A9">
            <w:pPr>
              <w:widowControl/>
              <w:adjustRightInd w:val="0"/>
              <w:ind w:firstLine="330"/>
              <w:rPr>
                <w:rFonts w:asciiTheme="minorHAnsi" w:hAnsiTheme="minorHAnsi" w:eastAsiaTheme="minorHAnsi" w:cstheme="minorHAnsi"/>
                <w:b w:val="0"/>
                <w:bCs w:val="0"/>
                <w:color w:val="000000"/>
                <w:lang w:bidi="ar-SA"/>
              </w:rPr>
            </w:pPr>
            <w:r w:rsidRPr="003C5C21">
              <w:rPr>
                <w:rFonts w:asciiTheme="minorHAnsi" w:hAnsiTheme="minorHAnsi" w:eastAsiaTheme="minorHAnsi" w:cstheme="minorHAnsi"/>
                <w:b w:val="0"/>
                <w:bCs w:val="0"/>
                <w:color w:val="000000"/>
                <w:lang w:bidi="ar-SA"/>
              </w:rPr>
              <w:t>Section B: Non-Federal Funding Summary</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413350" w14:paraId="3063BA7F" w14:textId="73C1218D">
            <w:pPr>
              <w:pStyle w:val="TableParagraph"/>
              <w:spacing w:line="248" w:lineRule="exact"/>
              <w:ind w:left="0"/>
              <w:rPr>
                <w:rFonts w:asciiTheme="minorHAnsi" w:hAnsiTheme="minorHAnsi"/>
                <w:b w:val="0"/>
              </w:rPr>
            </w:pPr>
            <w:r w:rsidRPr="003C5C21">
              <w:rPr>
                <w:rFonts w:asciiTheme="minorHAnsi" w:hAnsiTheme="minorHAnsi"/>
                <w:b w:val="0"/>
              </w:rPr>
              <w:t>12</w:t>
            </w:r>
          </w:p>
        </w:tc>
      </w:tr>
      <w:tr w:rsidR="000D3627" w:rsidTr="00A818F2" w14:paraId="3063BA83"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413350" w14:paraId="3063BA81" w14:textId="069CC532">
            <w:pPr>
              <w:widowControl/>
              <w:adjustRightInd w:val="0"/>
              <w:ind w:firstLine="330"/>
              <w:rPr>
                <w:rFonts w:asciiTheme="minorHAnsi" w:hAnsiTheme="minorHAnsi" w:eastAsiaTheme="minorHAnsi"/>
                <w:b w:val="0"/>
                <w:bCs w:val="0"/>
                <w:color w:val="000000"/>
                <w:lang w:bidi="ar-SA"/>
              </w:rPr>
            </w:pPr>
            <w:r w:rsidRPr="003C5C21">
              <w:rPr>
                <w:rFonts w:asciiTheme="minorHAnsi" w:hAnsiTheme="minorHAnsi" w:eastAsiaTheme="minorHAnsi"/>
                <w:b w:val="0"/>
                <w:bCs w:val="0"/>
                <w:color w:val="000000"/>
                <w:lang w:bidi="ar-SA"/>
              </w:rPr>
              <w:t xml:space="preserve">Section C: Sources of Non-Federal Funding </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413350" w14:paraId="3063BA82" w14:textId="1D2CDB93">
            <w:pPr>
              <w:pStyle w:val="TableParagraph"/>
              <w:spacing w:line="248" w:lineRule="exact"/>
              <w:ind w:left="0"/>
              <w:rPr>
                <w:rFonts w:asciiTheme="minorHAnsi" w:hAnsiTheme="minorHAnsi"/>
                <w:b w:val="0"/>
              </w:rPr>
            </w:pPr>
            <w:r w:rsidRPr="003C5C21">
              <w:rPr>
                <w:rFonts w:asciiTheme="minorHAnsi" w:hAnsiTheme="minorHAnsi"/>
                <w:b w:val="0"/>
              </w:rPr>
              <w:t>12</w:t>
            </w:r>
          </w:p>
        </w:tc>
      </w:tr>
      <w:tr w:rsidR="000D3627" w:rsidTr="00A818F2" w14:paraId="3063BA86"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413350" w14:paraId="3063BA84" w14:textId="45C750BD">
            <w:pPr>
              <w:pStyle w:val="Heading2"/>
              <w:ind w:left="0" w:firstLine="330"/>
              <w:outlineLvl w:val="1"/>
              <w:rPr>
                <w:rFonts w:asciiTheme="minorHAnsi" w:hAnsiTheme="minorHAnsi"/>
                <w:sz w:val="22"/>
                <w:szCs w:val="22"/>
                <w:u w:val="none"/>
              </w:rPr>
            </w:pPr>
            <w:r w:rsidRPr="003C5C21">
              <w:rPr>
                <w:rFonts w:asciiTheme="minorHAnsi" w:hAnsiTheme="minorHAnsi"/>
                <w:sz w:val="22"/>
                <w:szCs w:val="22"/>
                <w:u w:val="none"/>
              </w:rPr>
              <w:t>Budget Breakdown and Narrative (Budget Worksheet Sections D and E)</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507134" w14:paraId="3063BA85" w14:textId="33F62181">
            <w:pPr>
              <w:pStyle w:val="TableParagraph"/>
              <w:spacing w:line="248" w:lineRule="exact"/>
              <w:ind w:left="0"/>
              <w:rPr>
                <w:rFonts w:asciiTheme="minorHAnsi" w:hAnsiTheme="minorHAnsi"/>
                <w:b w:val="0"/>
              </w:rPr>
            </w:pPr>
            <w:r w:rsidRPr="003C5C21">
              <w:rPr>
                <w:rFonts w:asciiTheme="minorHAnsi" w:hAnsiTheme="minorHAnsi"/>
                <w:b w:val="0"/>
              </w:rPr>
              <w:t>12</w:t>
            </w:r>
          </w:p>
        </w:tc>
      </w:tr>
      <w:tr w:rsidR="000D3627" w:rsidTr="00A818F2" w14:paraId="3063BA89"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413350" w14:paraId="3063BA87" w14:textId="2882AB01">
            <w:pPr>
              <w:pStyle w:val="BodyText"/>
              <w:spacing w:before="39"/>
              <w:ind w:firstLine="330"/>
              <w:rPr>
                <w:rFonts w:asciiTheme="minorHAnsi" w:hAnsiTheme="minorHAnsi"/>
                <w:b w:val="0"/>
                <w:bCs w:val="0"/>
                <w:sz w:val="22"/>
                <w:szCs w:val="22"/>
              </w:rPr>
            </w:pPr>
            <w:r w:rsidRPr="003C5C21">
              <w:rPr>
                <w:rFonts w:asciiTheme="minorHAnsi" w:hAnsiTheme="minorHAnsi"/>
                <w:b w:val="0"/>
                <w:bCs w:val="0"/>
                <w:sz w:val="22"/>
                <w:szCs w:val="22"/>
              </w:rPr>
              <w:t>Section D: Itemized Budget Breakdown</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507134" w14:paraId="3063BA88" w14:textId="5F1860C0">
            <w:pPr>
              <w:pStyle w:val="TableParagraph"/>
              <w:spacing w:line="265" w:lineRule="exact"/>
              <w:ind w:left="0"/>
              <w:rPr>
                <w:rFonts w:asciiTheme="minorHAnsi" w:hAnsiTheme="minorHAnsi"/>
                <w:b w:val="0"/>
              </w:rPr>
            </w:pPr>
            <w:r w:rsidRPr="003C5C21">
              <w:rPr>
                <w:rFonts w:asciiTheme="minorHAnsi" w:hAnsiTheme="minorHAnsi"/>
                <w:b w:val="0"/>
              </w:rPr>
              <w:t>12</w:t>
            </w:r>
          </w:p>
        </w:tc>
      </w:tr>
      <w:tr w:rsidR="000D3627" w:rsidTr="00A818F2" w14:paraId="3063BA8C"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0D3627" w:rsidP="00DF1C61" w:rsidRDefault="004A423A" w14:paraId="3063BA8A" w14:textId="0B2427BB">
            <w:pPr>
              <w:pStyle w:val="Heading2"/>
              <w:ind w:left="0" w:firstLine="330"/>
              <w:outlineLvl w:val="1"/>
              <w:rPr>
                <w:rFonts w:asciiTheme="minorHAnsi" w:hAnsiTheme="minorHAnsi"/>
                <w:sz w:val="22"/>
                <w:szCs w:val="22"/>
                <w:u w:val="none"/>
              </w:rPr>
            </w:pPr>
            <w:r w:rsidRPr="003C5C21">
              <w:rPr>
                <w:rFonts w:asciiTheme="minorHAnsi" w:hAnsiTheme="minorHAnsi"/>
                <w:sz w:val="22"/>
                <w:szCs w:val="22"/>
                <w:u w:val="none"/>
              </w:rPr>
              <w:t>Section E: Narrative Justification</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0D3627" w:rsidP="00563FE2" w:rsidRDefault="004A423A" w14:paraId="3063BA8B" w14:textId="448A5D73">
            <w:pPr>
              <w:pStyle w:val="TableParagraph"/>
              <w:spacing w:line="248" w:lineRule="exact"/>
              <w:ind w:left="0"/>
              <w:rPr>
                <w:rFonts w:asciiTheme="minorHAnsi" w:hAnsiTheme="minorHAnsi"/>
                <w:b w:val="0"/>
              </w:rPr>
            </w:pPr>
            <w:r w:rsidRPr="003C5C21">
              <w:rPr>
                <w:rFonts w:asciiTheme="minorHAnsi" w:hAnsiTheme="minorHAnsi"/>
                <w:b w:val="0"/>
              </w:rPr>
              <w:t>16</w:t>
            </w:r>
          </w:p>
        </w:tc>
      </w:tr>
      <w:tr w:rsidR="004A423A" w:rsidTr="00A818F2" w14:paraId="3063BA92"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4A423A" w:rsidP="00DF1C61" w:rsidRDefault="004A423A" w14:paraId="3063BA90" w14:textId="64782323">
            <w:pPr>
              <w:pStyle w:val="TableParagraph"/>
              <w:spacing w:line="248" w:lineRule="exact"/>
              <w:ind w:left="0" w:firstLine="330"/>
              <w:rPr>
                <w:rFonts w:asciiTheme="minorHAnsi" w:hAnsiTheme="minorHAnsi"/>
                <w:b w:val="0"/>
                <w:bCs w:val="0"/>
              </w:rPr>
            </w:pPr>
            <w:r w:rsidRPr="003C5C21">
              <w:rPr>
                <w:rFonts w:asciiTheme="minorHAnsi" w:hAnsiTheme="minorHAnsi"/>
                <w:b w:val="0"/>
                <w:bCs w:val="0"/>
              </w:rPr>
              <w:t>Other Attachments</w:t>
            </w:r>
            <w:r w:rsidRPr="003C5C21">
              <w:rPr>
                <w:rFonts w:asciiTheme="minorHAnsi" w:hAnsiTheme="minorHAnsi"/>
                <w:b w:val="0"/>
                <w:bCs w:val="0"/>
                <w:spacing w:val="-1"/>
              </w:rPr>
              <w:t xml:space="preserve"> </w:t>
            </w:r>
            <w:r w:rsidRPr="003C5C21">
              <w:rPr>
                <w:rFonts w:asciiTheme="minorHAnsi" w:hAnsiTheme="minorHAnsi"/>
                <w:b w:val="0"/>
                <w:bCs w:val="0"/>
              </w:rPr>
              <w:t>Form</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4A423A" w14:paraId="3063BA91" w14:textId="0043C925">
            <w:pPr>
              <w:pStyle w:val="TableParagraph"/>
              <w:spacing w:line="248" w:lineRule="exact"/>
              <w:ind w:left="0"/>
              <w:rPr>
                <w:rFonts w:asciiTheme="minorHAnsi" w:hAnsiTheme="minorHAnsi"/>
                <w:b w:val="0"/>
              </w:rPr>
            </w:pPr>
            <w:r w:rsidRPr="003C5C21">
              <w:rPr>
                <w:rFonts w:asciiTheme="minorHAnsi" w:hAnsiTheme="minorHAnsi"/>
                <w:b w:val="0"/>
              </w:rPr>
              <w:t>16</w:t>
            </w:r>
          </w:p>
        </w:tc>
      </w:tr>
      <w:tr w:rsidR="004A423A" w:rsidTr="00A818F2" w14:paraId="3063BA95"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4A423A" w:rsidP="000829A1" w:rsidRDefault="00EA452D" w14:paraId="3063BA93" w14:textId="75DDCAAE">
            <w:pPr>
              <w:pStyle w:val="TableParagraph"/>
              <w:spacing w:line="248" w:lineRule="exact"/>
              <w:ind w:left="0"/>
              <w:rPr>
                <w:bCs w:val="0"/>
              </w:rPr>
            </w:pPr>
            <w:r w:rsidRPr="003C5C21">
              <w:rPr>
                <w:bCs w:val="0"/>
              </w:rPr>
              <w:t>IV. Submitting the Application Using Grants.gov</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8865CD" w14:paraId="3063BA94" w14:textId="700BFCE0">
            <w:pPr>
              <w:pStyle w:val="TableParagraph"/>
              <w:spacing w:line="248" w:lineRule="exact"/>
              <w:ind w:left="0"/>
              <w:rPr>
                <w:bCs w:val="0"/>
              </w:rPr>
            </w:pPr>
            <w:r w:rsidRPr="003C5C21">
              <w:rPr>
                <w:bCs w:val="0"/>
              </w:rPr>
              <w:t>17</w:t>
            </w:r>
          </w:p>
        </w:tc>
      </w:tr>
      <w:tr w:rsidR="004A423A" w:rsidTr="00A818F2" w14:paraId="3063BA98"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3C5C21" w:rsidR="004A423A" w:rsidP="00DF1C61" w:rsidRDefault="008865CD" w14:paraId="3063BA96" w14:textId="672397C6">
            <w:pPr>
              <w:pStyle w:val="TableParagraph"/>
              <w:spacing w:line="248" w:lineRule="exact"/>
              <w:ind w:left="0" w:firstLine="330"/>
              <w:rPr>
                <w:b w:val="0"/>
                <w:bCs w:val="0"/>
              </w:rPr>
            </w:pPr>
            <w:r w:rsidRPr="003C5C21">
              <w:rPr>
                <w:b w:val="0"/>
                <w:bCs w:val="0"/>
              </w:rPr>
              <w:t>Browser Support</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8865CD" w14:paraId="3063BA97" w14:textId="39F04516">
            <w:pPr>
              <w:pStyle w:val="TableParagraph"/>
              <w:spacing w:line="248" w:lineRule="exact"/>
              <w:ind w:left="0"/>
              <w:rPr>
                <w:b w:val="0"/>
              </w:rPr>
            </w:pPr>
            <w:r w:rsidRPr="003C5C21">
              <w:rPr>
                <w:b w:val="0"/>
              </w:rPr>
              <w:t>17</w:t>
            </w:r>
          </w:p>
        </w:tc>
      </w:tr>
      <w:tr w:rsidR="004A423A" w:rsidTr="00A818F2" w14:paraId="3063BA9B" w14:textId="77777777">
        <w:trPr>
          <w:trHeight w:val="270"/>
        </w:trPr>
        <w:tc>
          <w:tcPr>
            <w:cnfStyle w:val="001000000000" w:firstRow="0" w:lastRow="0" w:firstColumn="1" w:lastColumn="0" w:oddVBand="0" w:evenVBand="0" w:oddHBand="0" w:evenHBand="0" w:firstRowFirstColumn="0" w:firstRowLastColumn="0" w:lastRowFirstColumn="0" w:lastRowLastColumn="0"/>
            <w:tcW w:w="8550" w:type="dxa"/>
          </w:tcPr>
          <w:p w:rsidRPr="003C5C21" w:rsidR="004A423A" w:rsidP="00DF1C61" w:rsidRDefault="008865CD" w14:paraId="3063BA99" w14:textId="0139D023">
            <w:pPr>
              <w:pStyle w:val="TableParagraph"/>
              <w:spacing w:before="1" w:line="249" w:lineRule="exact"/>
              <w:ind w:left="0" w:firstLine="330"/>
              <w:rPr>
                <w:b w:val="0"/>
                <w:bCs w:val="0"/>
              </w:rPr>
            </w:pPr>
            <w:r w:rsidRPr="003C5C21">
              <w:rPr>
                <w:b w:val="0"/>
                <w:bCs w:val="0"/>
              </w:rPr>
              <w:t>Helpful Reminders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8865CD" w14:paraId="3063BA9A" w14:textId="4B42F754">
            <w:pPr>
              <w:pStyle w:val="TableParagraph"/>
              <w:spacing w:before="1" w:line="249" w:lineRule="exact"/>
              <w:ind w:left="0"/>
              <w:rPr>
                <w:b w:val="0"/>
              </w:rPr>
            </w:pPr>
            <w:r w:rsidRPr="003C5C21">
              <w:rPr>
                <w:b w:val="0"/>
              </w:rPr>
              <w:t>18</w:t>
            </w:r>
          </w:p>
        </w:tc>
      </w:tr>
      <w:tr w:rsidR="004A423A" w:rsidTr="00A818F2" w14:paraId="3063BA9E"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004A423A" w:rsidP="00DF1C61" w:rsidRDefault="00AB1C34" w14:paraId="3063BA9C" w14:textId="5049F382">
            <w:pPr>
              <w:pStyle w:val="Heading4"/>
              <w:ind w:left="0" w:firstLine="330"/>
              <w:outlineLvl w:val="3"/>
            </w:pPr>
            <w:r>
              <w:t>Submission Problems – What should you do?</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AB1C34" w14:paraId="3063BA9D" w14:textId="4E5B2031">
            <w:pPr>
              <w:pStyle w:val="TableParagraph"/>
              <w:spacing w:line="248" w:lineRule="exact"/>
              <w:ind w:left="0"/>
              <w:rPr>
                <w:b w:val="0"/>
              </w:rPr>
            </w:pPr>
            <w:r w:rsidRPr="003C5C21">
              <w:rPr>
                <w:b w:val="0"/>
              </w:rPr>
              <w:t>20</w:t>
            </w:r>
          </w:p>
        </w:tc>
      </w:tr>
      <w:tr w:rsidR="004A423A" w:rsidTr="00A818F2" w14:paraId="3063BAA1"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AB1C34" w:rsidR="004A423A" w:rsidP="00DF1C61" w:rsidRDefault="00AB1C34" w14:paraId="3063BA9F" w14:textId="1AD161AE">
            <w:pPr>
              <w:pStyle w:val="Heading4"/>
              <w:ind w:left="0" w:firstLine="330"/>
              <w:outlineLvl w:val="3"/>
            </w:pPr>
            <w:r>
              <w:t>Helpful Hints When Working with Grants.gov</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AB1C34" w14:paraId="3063BAA0" w14:textId="1B9461C6">
            <w:pPr>
              <w:pStyle w:val="TableParagraph"/>
              <w:spacing w:line="248" w:lineRule="exact"/>
              <w:ind w:left="0"/>
              <w:rPr>
                <w:b w:val="0"/>
              </w:rPr>
            </w:pPr>
            <w:r w:rsidRPr="003C5C21">
              <w:rPr>
                <w:b w:val="0"/>
              </w:rPr>
              <w:t>20</w:t>
            </w:r>
          </w:p>
        </w:tc>
      </w:tr>
      <w:tr w:rsidR="004A423A" w:rsidTr="00A818F2" w14:paraId="3063BAA4"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004A423A" w:rsidP="00DF1C61" w:rsidRDefault="00AB1C34" w14:paraId="3063BAA2" w14:textId="68E937BE">
            <w:pPr>
              <w:pStyle w:val="Heading4"/>
              <w:spacing w:before="51"/>
              <w:ind w:left="0" w:firstLine="330"/>
              <w:outlineLvl w:val="3"/>
            </w:pPr>
            <w:r>
              <w:t>Dial-Up Internet Connections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AB1C34" w14:paraId="3063BAA3" w14:textId="5505DB78">
            <w:pPr>
              <w:pStyle w:val="TableParagraph"/>
              <w:spacing w:line="248" w:lineRule="exact"/>
              <w:ind w:left="0"/>
              <w:rPr>
                <w:b w:val="0"/>
              </w:rPr>
            </w:pPr>
            <w:r w:rsidRPr="003C5C21">
              <w:rPr>
                <w:b w:val="0"/>
              </w:rPr>
              <w:t>20</w:t>
            </w:r>
          </w:p>
        </w:tc>
      </w:tr>
      <w:tr w:rsidR="004A423A" w:rsidTr="00A818F2" w14:paraId="3063BAA7"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004A423A" w:rsidP="00DF1C61" w:rsidRDefault="00AB1C34" w14:paraId="3063BAA5" w14:textId="6F9744D3">
            <w:pPr>
              <w:pStyle w:val="Heading4"/>
              <w:ind w:left="0" w:firstLine="330"/>
              <w:outlineLvl w:val="3"/>
            </w:pPr>
            <w:r>
              <w:t>Attaching Files – Additional Tips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AB1C34" w14:paraId="3063BAA6" w14:textId="05F11D10">
            <w:pPr>
              <w:pStyle w:val="TableParagraph"/>
              <w:spacing w:line="248" w:lineRule="exact"/>
              <w:ind w:left="0"/>
              <w:rPr>
                <w:b w:val="0"/>
              </w:rPr>
            </w:pPr>
            <w:r w:rsidRPr="003C5C21">
              <w:rPr>
                <w:b w:val="0"/>
              </w:rPr>
              <w:t>20</w:t>
            </w:r>
          </w:p>
        </w:tc>
      </w:tr>
      <w:tr w:rsidR="004A423A" w:rsidTr="00A818F2" w14:paraId="3063BAAA"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004A423A" w:rsidP="00DF1C61" w:rsidRDefault="00B242BA" w14:paraId="3063BAA8" w14:textId="200442D0">
            <w:pPr>
              <w:pStyle w:val="Heading4"/>
              <w:spacing w:before="1"/>
              <w:ind w:left="0" w:firstLine="330"/>
              <w:outlineLvl w:val="3"/>
            </w:pPr>
            <w:r>
              <w:t>Grants.gov System Maintenance</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B242BA" w14:paraId="3063BAA9" w14:textId="5DD3EB53">
            <w:pPr>
              <w:pStyle w:val="TableParagraph"/>
              <w:spacing w:line="248" w:lineRule="exact"/>
              <w:ind w:left="0"/>
              <w:rPr>
                <w:b w:val="0"/>
              </w:rPr>
            </w:pPr>
            <w:r w:rsidRPr="003C5C21">
              <w:rPr>
                <w:b w:val="0"/>
              </w:rPr>
              <w:t>21</w:t>
            </w:r>
          </w:p>
        </w:tc>
      </w:tr>
      <w:tr w:rsidR="004A423A" w:rsidTr="00A818F2" w14:paraId="3063BAAD"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004A423A" w:rsidP="00DF1C61" w:rsidRDefault="00B242BA" w14:paraId="3063BAAB" w14:textId="245A65AB">
            <w:pPr>
              <w:pStyle w:val="Heading4"/>
              <w:ind w:left="0" w:firstLine="330"/>
              <w:outlineLvl w:val="3"/>
            </w:pPr>
            <w:r>
              <w:t>Application Tips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B242BA" w14:paraId="3063BAAC" w14:textId="2B56F036">
            <w:pPr>
              <w:pStyle w:val="TableParagraph"/>
              <w:spacing w:line="248" w:lineRule="exact"/>
              <w:ind w:left="0"/>
              <w:rPr>
                <w:b w:val="0"/>
              </w:rPr>
            </w:pPr>
            <w:r w:rsidRPr="003C5C21">
              <w:rPr>
                <w:b w:val="0"/>
              </w:rPr>
              <w:t>22</w:t>
            </w:r>
          </w:p>
        </w:tc>
      </w:tr>
      <w:tr w:rsidR="004A423A" w:rsidTr="00A818F2" w14:paraId="3063BAB0"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004A423A" w:rsidP="004A423A" w:rsidRDefault="00B242BA" w14:paraId="3063BAAE" w14:textId="5C9E1784">
            <w:pPr>
              <w:pStyle w:val="TableParagraph"/>
              <w:spacing w:line="248" w:lineRule="exact"/>
              <w:ind w:left="0"/>
            </w:pPr>
            <w:r>
              <w:t>V. Additional Information</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B242BA" w14:paraId="3063BAAF" w14:textId="691D45DA">
            <w:pPr>
              <w:pStyle w:val="TableParagraph"/>
              <w:spacing w:line="248" w:lineRule="exact"/>
              <w:ind w:left="0"/>
              <w:rPr>
                <w:bCs w:val="0"/>
              </w:rPr>
            </w:pPr>
            <w:r w:rsidRPr="003C5C21">
              <w:rPr>
                <w:bCs w:val="0"/>
              </w:rPr>
              <w:t>23</w:t>
            </w:r>
          </w:p>
        </w:tc>
      </w:tr>
      <w:tr w:rsidR="004A423A" w:rsidTr="00A818F2" w14:paraId="3063BAB3"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B242BA" w:rsidR="004A423A" w:rsidP="00DF1C61" w:rsidRDefault="00B242BA" w14:paraId="3063BAB1" w14:textId="2F650490">
            <w:pPr>
              <w:pStyle w:val="Heading2"/>
              <w:ind w:hanging="1110"/>
              <w:outlineLvl w:val="1"/>
              <w:rPr>
                <w:rFonts w:asciiTheme="minorHAnsi" w:hAnsiTheme="minorHAnsi"/>
                <w:sz w:val="24"/>
                <w:szCs w:val="24"/>
                <w:u w:val="none"/>
              </w:rPr>
            </w:pPr>
            <w:r w:rsidRPr="00B242BA">
              <w:rPr>
                <w:rFonts w:asciiTheme="minorHAnsi" w:hAnsiTheme="minorHAnsi"/>
                <w:sz w:val="24"/>
                <w:szCs w:val="24"/>
                <w:u w:val="none"/>
              </w:rPr>
              <w:t>Addressing Your Questions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B242BA" w14:paraId="3063BAB2" w14:textId="2DFE56AD">
            <w:pPr>
              <w:pStyle w:val="TableParagraph"/>
              <w:spacing w:line="248" w:lineRule="exact"/>
              <w:ind w:left="0"/>
              <w:rPr>
                <w:b w:val="0"/>
              </w:rPr>
            </w:pPr>
            <w:r w:rsidRPr="003C5C21">
              <w:rPr>
                <w:b w:val="0"/>
              </w:rPr>
              <w:t>23</w:t>
            </w:r>
          </w:p>
        </w:tc>
      </w:tr>
      <w:tr w:rsidR="004A423A" w:rsidTr="00A818F2" w14:paraId="3063BAB6"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B242BA" w:rsidR="004A423A" w:rsidP="00DF1C61" w:rsidRDefault="00B242BA" w14:paraId="3063BAB4" w14:textId="18B83672">
            <w:pPr>
              <w:pStyle w:val="Heading2"/>
              <w:ind w:left="0" w:firstLine="330"/>
              <w:outlineLvl w:val="1"/>
              <w:rPr>
                <w:rFonts w:asciiTheme="minorHAnsi" w:hAnsiTheme="minorHAnsi"/>
                <w:sz w:val="24"/>
                <w:szCs w:val="24"/>
                <w:u w:val="none"/>
              </w:rPr>
            </w:pPr>
            <w:r w:rsidRPr="00B242BA">
              <w:rPr>
                <w:rFonts w:asciiTheme="minorHAnsi" w:hAnsiTheme="minorHAnsi"/>
                <w:sz w:val="24"/>
                <w:szCs w:val="24"/>
                <w:u w:val="none"/>
              </w:rPr>
              <w:t>Transparency</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B242BA" w14:paraId="3063BAB5" w14:textId="42BFE8EA">
            <w:pPr>
              <w:pStyle w:val="TableParagraph"/>
              <w:spacing w:line="248" w:lineRule="exact"/>
              <w:ind w:left="0"/>
              <w:rPr>
                <w:b w:val="0"/>
              </w:rPr>
            </w:pPr>
            <w:r w:rsidRPr="003C5C21">
              <w:rPr>
                <w:b w:val="0"/>
              </w:rPr>
              <w:t>23</w:t>
            </w:r>
          </w:p>
        </w:tc>
      </w:tr>
      <w:tr w:rsidR="004A423A" w:rsidTr="00A818F2" w14:paraId="3063BAB9" w14:textId="77777777">
        <w:trPr>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B242BA" w:rsidR="004A423A" w:rsidP="00DF1C61" w:rsidRDefault="00B242BA" w14:paraId="3063BAB7" w14:textId="126B2EBA">
            <w:pPr>
              <w:pStyle w:val="Heading2"/>
              <w:ind w:left="0" w:firstLine="330"/>
              <w:outlineLvl w:val="1"/>
              <w:rPr>
                <w:rFonts w:asciiTheme="minorHAnsi" w:hAnsiTheme="minorHAnsi"/>
                <w:sz w:val="24"/>
                <w:szCs w:val="24"/>
                <w:u w:val="none"/>
              </w:rPr>
            </w:pPr>
            <w:r w:rsidRPr="00B242BA">
              <w:rPr>
                <w:rFonts w:asciiTheme="minorHAnsi" w:hAnsiTheme="minorHAnsi"/>
                <w:sz w:val="24"/>
                <w:szCs w:val="24"/>
                <w:u w:val="none"/>
              </w:rPr>
              <w:t>Executive Order 12372 - Intergovernmental Review of Federal Programs</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4A423A" w:rsidP="004A423A" w:rsidRDefault="00B242BA" w14:paraId="3063BAB8" w14:textId="49154BAF">
            <w:pPr>
              <w:pStyle w:val="TableParagraph"/>
              <w:spacing w:line="248" w:lineRule="exact"/>
              <w:ind w:left="0"/>
              <w:rPr>
                <w:b w:val="0"/>
              </w:rPr>
            </w:pPr>
            <w:r w:rsidRPr="003C5C21">
              <w:rPr>
                <w:b w:val="0"/>
              </w:rPr>
              <w:t>24</w:t>
            </w:r>
          </w:p>
        </w:tc>
      </w:tr>
      <w:tr w:rsidR="00EC2F03" w:rsidTr="00A818F2" w14:paraId="4AE7F844"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B242BA" w:rsidR="00EC2F03" w:rsidP="00DF1C61" w:rsidRDefault="00EC2F03" w14:paraId="6E9DE6DB" w14:textId="7CBAE07B">
            <w:pPr>
              <w:pStyle w:val="Heading2"/>
              <w:ind w:left="0" w:firstLine="330"/>
              <w:outlineLvl w:val="1"/>
              <w:rPr>
                <w:rFonts w:asciiTheme="minorHAnsi" w:hAnsiTheme="minorHAnsi"/>
                <w:sz w:val="24"/>
                <w:szCs w:val="24"/>
                <w:u w:val="none"/>
              </w:rPr>
            </w:pPr>
            <w:r w:rsidRPr="00B242BA">
              <w:rPr>
                <w:rFonts w:asciiTheme="minorHAnsi" w:hAnsiTheme="minorHAnsi"/>
                <w:sz w:val="24"/>
                <w:szCs w:val="24"/>
                <w:u w:val="none"/>
              </w:rPr>
              <w:t>Paperwork Burden Statement</w:t>
            </w:r>
          </w:p>
        </w:tc>
        <w:tc>
          <w:tcPr>
            <w:cnfStyle w:val="000100000000" w:firstRow="0" w:lastRow="0" w:firstColumn="0" w:lastColumn="1" w:oddVBand="0" w:evenVBand="0" w:oddHBand="0" w:evenHBand="0" w:firstRowFirstColumn="0" w:firstRowLastColumn="0" w:lastRowFirstColumn="0" w:lastRowLastColumn="0"/>
            <w:tcW w:w="990" w:type="dxa"/>
          </w:tcPr>
          <w:p w:rsidRPr="003C5C21" w:rsidR="00EC2F03" w:rsidP="00EC2F03" w:rsidRDefault="00EC2F03" w14:paraId="3AAE4709" w14:textId="2842BEDA">
            <w:pPr>
              <w:pStyle w:val="TableParagraph"/>
              <w:spacing w:line="248" w:lineRule="exact"/>
              <w:ind w:left="0"/>
              <w:rPr>
                <w:b w:val="0"/>
              </w:rPr>
            </w:pPr>
            <w:r w:rsidRPr="003C5C21">
              <w:rPr>
                <w:b w:val="0"/>
              </w:rPr>
              <w:t>24</w:t>
            </w:r>
          </w:p>
        </w:tc>
      </w:tr>
      <w:tr w:rsidR="00EC2F03" w:rsidTr="00A818F2" w14:paraId="3063BABC" w14:textId="77777777">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550" w:type="dxa"/>
          </w:tcPr>
          <w:p w:rsidRPr="00B242BA" w:rsidR="00EC2F03" w:rsidP="00EC2F03" w:rsidRDefault="00EC2F03" w14:paraId="3063BABA" w14:textId="3CFA57FD">
            <w:pPr>
              <w:pStyle w:val="Heading2"/>
              <w:ind w:left="0"/>
              <w:jc w:val="both"/>
              <w:outlineLvl w:val="1"/>
              <w:rPr>
                <w:rFonts w:asciiTheme="minorHAnsi" w:hAnsiTheme="minorHAnsi"/>
                <w:sz w:val="24"/>
                <w:szCs w:val="24"/>
                <w:u w:val="none"/>
              </w:rPr>
            </w:pPr>
          </w:p>
        </w:tc>
        <w:tc>
          <w:tcPr>
            <w:cnfStyle w:val="000100000000" w:firstRow="0" w:lastRow="0" w:firstColumn="0" w:lastColumn="1" w:oddVBand="0" w:evenVBand="0" w:oddHBand="0" w:evenHBand="0" w:firstRowFirstColumn="0" w:firstRowLastColumn="0" w:lastRowFirstColumn="0" w:lastRowLastColumn="0"/>
            <w:tcW w:w="990" w:type="dxa"/>
          </w:tcPr>
          <w:p w:rsidR="00EC2F03" w:rsidP="00EC2F03" w:rsidRDefault="00EC2F03" w14:paraId="3063BABB" w14:textId="5D19AC78">
            <w:pPr>
              <w:pStyle w:val="TableParagraph"/>
              <w:spacing w:line="248" w:lineRule="exact"/>
              <w:ind w:left="0"/>
              <w:rPr>
                <w:b w:val="0"/>
              </w:rPr>
            </w:pPr>
          </w:p>
        </w:tc>
      </w:tr>
    </w:tbl>
    <w:p w:rsidR="000D3627" w:rsidP="00563FE2" w:rsidRDefault="000D3627" w14:paraId="3063BAD2" w14:textId="77777777">
      <w:pPr>
        <w:spacing w:line="248" w:lineRule="exact"/>
        <w:sectPr w:rsidR="000D3627" w:rsidSect="00563FE2">
          <w:footerReference w:type="default" r:id="rId8"/>
          <w:pgSz w:w="12240" w:h="15840"/>
          <w:pgMar w:top="1440" w:right="1440" w:bottom="1440" w:left="1440" w:header="0" w:footer="834" w:gutter="0"/>
          <w:cols w:space="720"/>
        </w:sectPr>
      </w:pPr>
    </w:p>
    <w:p w:rsidR="000D3627" w:rsidP="001E3B82" w:rsidRDefault="003B24A6" w14:paraId="3063BAFA" w14:textId="42A59C65">
      <w:pPr>
        <w:pStyle w:val="Heading1"/>
        <w:numPr>
          <w:ilvl w:val="0"/>
          <w:numId w:val="12"/>
        </w:numPr>
        <w:spacing w:before="79"/>
        <w:ind w:left="0" w:firstLine="0"/>
        <w:jc w:val="left"/>
      </w:pPr>
      <w:bookmarkStart w:name="READY_to_APPLY?" w:id="0"/>
      <w:bookmarkEnd w:id="0"/>
      <w:r>
        <w:rPr>
          <w:color w:val="1F487C"/>
        </w:rPr>
        <w:lastRenderedPageBreak/>
        <w:t xml:space="preserve">Program </w:t>
      </w:r>
      <w:r w:rsidR="00644C74">
        <w:rPr>
          <w:color w:val="1F487C"/>
        </w:rPr>
        <w:t>and Competition</w:t>
      </w:r>
      <w:r w:rsidR="002429A9">
        <w:rPr>
          <w:color w:val="1F487C"/>
        </w:rPr>
        <w:t xml:space="preserve"> </w:t>
      </w:r>
      <w:r>
        <w:rPr>
          <w:color w:val="1F487C"/>
        </w:rPr>
        <w:t>Background</w:t>
      </w:r>
    </w:p>
    <w:p w:rsidR="000D3627" w:rsidP="00563FE2" w:rsidRDefault="000D3627" w14:paraId="3063BAFB" w14:textId="77777777">
      <w:pPr>
        <w:pStyle w:val="BodyText"/>
        <w:spacing w:before="1"/>
        <w:rPr>
          <w:rFonts w:ascii="Cambria"/>
          <w:sz w:val="45"/>
        </w:rPr>
      </w:pPr>
    </w:p>
    <w:p w:rsidRPr="00D01BE7" w:rsidR="000D3627" w:rsidP="00563FE2" w:rsidRDefault="003B24A6" w14:paraId="3063BAFC" w14:textId="107CAD29">
      <w:pPr>
        <w:pStyle w:val="Heading2"/>
        <w:ind w:left="0"/>
      </w:pPr>
      <w:bookmarkStart w:name="Program_Overview" w:id="1"/>
      <w:bookmarkEnd w:id="1"/>
      <w:r w:rsidRPr="00D01BE7">
        <w:t>Program Overview</w:t>
      </w:r>
    </w:p>
    <w:p w:rsidR="000D3627" w:rsidP="00563FE2" w:rsidRDefault="000D3627" w14:paraId="3063BAFD" w14:textId="77777777">
      <w:pPr>
        <w:pStyle w:val="BodyText"/>
        <w:spacing w:before="10"/>
        <w:rPr>
          <w:rFonts w:ascii="Cambria"/>
          <w:b/>
          <w:sz w:val="27"/>
        </w:rPr>
      </w:pPr>
    </w:p>
    <w:p w:rsidR="000D3627" w:rsidP="001E3B82" w:rsidRDefault="003B24A6" w14:paraId="3063BAFE" w14:textId="77777777">
      <w:pPr>
        <w:spacing w:before="52"/>
        <w:rPr>
          <w:sz w:val="24"/>
        </w:rPr>
      </w:pPr>
      <w:r>
        <w:rPr>
          <w:b/>
          <w:sz w:val="24"/>
        </w:rPr>
        <w:t xml:space="preserve">Program Office: </w:t>
      </w:r>
      <w:r>
        <w:rPr>
          <w:sz w:val="24"/>
        </w:rPr>
        <w:t xml:space="preserve">Office of Elementary and Secondary Education (OESE) </w:t>
      </w:r>
      <w:r>
        <w:rPr>
          <w:b/>
          <w:sz w:val="24"/>
        </w:rPr>
        <w:t xml:space="preserve">Grant Name: </w:t>
      </w:r>
      <w:r>
        <w:rPr>
          <w:sz w:val="24"/>
        </w:rPr>
        <w:t xml:space="preserve">Teacher and School Leader Incentive Program (TSL) </w:t>
      </w:r>
      <w:r>
        <w:rPr>
          <w:b/>
          <w:sz w:val="24"/>
        </w:rPr>
        <w:t xml:space="preserve">CFDA Number: </w:t>
      </w:r>
      <w:r>
        <w:rPr>
          <w:sz w:val="24"/>
        </w:rPr>
        <w:t>84.374A</w:t>
      </w:r>
    </w:p>
    <w:p w:rsidR="000D3627" w:rsidP="001E3B82" w:rsidRDefault="003B24A6" w14:paraId="3063BAFF" w14:textId="77777777">
      <w:pPr>
        <w:spacing w:line="292" w:lineRule="exact"/>
        <w:rPr>
          <w:sz w:val="24"/>
        </w:rPr>
      </w:pPr>
      <w:r>
        <w:rPr>
          <w:b/>
          <w:sz w:val="24"/>
        </w:rPr>
        <w:t xml:space="preserve">Grant Type: </w:t>
      </w:r>
      <w:r>
        <w:rPr>
          <w:sz w:val="24"/>
        </w:rPr>
        <w:t>Discretionary/Competitive Grant</w:t>
      </w:r>
    </w:p>
    <w:p w:rsidR="000D3627" w:rsidP="001E3B82" w:rsidRDefault="000D3627" w14:paraId="3063BB00" w14:textId="77777777">
      <w:pPr>
        <w:pStyle w:val="BodyText"/>
        <w:spacing w:before="12"/>
        <w:rPr>
          <w:sz w:val="23"/>
        </w:rPr>
      </w:pPr>
    </w:p>
    <w:p w:rsidR="000D3627" w:rsidP="001E3B82" w:rsidRDefault="003B24A6" w14:paraId="3063BB01" w14:textId="77777777">
      <w:pPr>
        <w:pStyle w:val="BodyText"/>
      </w:pPr>
      <w:r>
        <w:rPr>
          <w:b/>
        </w:rPr>
        <w:t xml:space="preserve">Program Purpose: </w:t>
      </w:r>
      <w:r>
        <w:t>Authorized in sections 2211 – 2213 of the Elementary and Secondary Education Act of 1965 (ESEA), as amended by the Every Student Succeeds Act (ESSA), TSL supports efforts of local educational agencies (LEAs) and States to focus on use and improvements in human capital management systems (HCMSs) and sustainable performance- based compensation systems (PBCSs), especially in high-need schools, to increase the effectiveness of teachers, principals, and other school leaders and thereby increase student achievement. Under TSL, key HCMS decisions, including those that affect educator’s opportunities to receive performance-based compensation, are informed by the results of the LEA’s educator evaluation and support system.</w:t>
      </w:r>
    </w:p>
    <w:p w:rsidR="000D3627" w:rsidP="00563FE2" w:rsidRDefault="000D3627" w14:paraId="3063BB02" w14:textId="77777777">
      <w:pPr>
        <w:pStyle w:val="BodyText"/>
      </w:pPr>
    </w:p>
    <w:p w:rsidR="000D3627" w:rsidP="00563FE2" w:rsidRDefault="003B24A6" w14:paraId="3063BB03" w14:textId="2CED02A4">
      <w:pPr>
        <w:spacing w:before="1"/>
        <w:rPr>
          <w:sz w:val="24"/>
          <w:szCs w:val="24"/>
        </w:rPr>
      </w:pPr>
      <w:r w:rsidRPr="20B1EEA6">
        <w:rPr>
          <w:b/>
          <w:bCs/>
          <w:sz w:val="24"/>
          <w:szCs w:val="24"/>
        </w:rPr>
        <w:t xml:space="preserve">Eligible Applicants: </w:t>
      </w:r>
      <w:r w:rsidRPr="20B1EEA6">
        <w:rPr>
          <w:sz w:val="24"/>
          <w:szCs w:val="24"/>
        </w:rPr>
        <w:t>Eligible entities that may apply for a FY 202</w:t>
      </w:r>
      <w:r w:rsidRPr="20B1EEA6" w:rsidR="71A91794">
        <w:rPr>
          <w:sz w:val="24"/>
          <w:szCs w:val="24"/>
        </w:rPr>
        <w:t>1</w:t>
      </w:r>
      <w:r w:rsidRPr="20B1EEA6">
        <w:rPr>
          <w:sz w:val="24"/>
          <w:szCs w:val="24"/>
        </w:rPr>
        <w:t xml:space="preserve"> TSL grant are:</w:t>
      </w:r>
    </w:p>
    <w:p w:rsidR="000D3627" w:rsidP="00563FE2" w:rsidRDefault="000D3627" w14:paraId="3063BB04" w14:textId="77777777">
      <w:pPr>
        <w:pStyle w:val="BodyText"/>
        <w:spacing w:before="12"/>
        <w:rPr>
          <w:sz w:val="21"/>
        </w:rPr>
      </w:pPr>
    </w:p>
    <w:p w:rsidR="000D3627" w:rsidP="001E3B82" w:rsidRDefault="003B24A6" w14:paraId="3063BB05" w14:textId="77777777">
      <w:pPr>
        <w:pStyle w:val="ListParagraph"/>
        <w:numPr>
          <w:ilvl w:val="1"/>
          <w:numId w:val="12"/>
        </w:numPr>
        <w:tabs>
          <w:tab w:val="left" w:pos="2530"/>
        </w:tabs>
        <w:ind w:left="450" w:hanging="450"/>
        <w:rPr>
          <w:sz w:val="24"/>
        </w:rPr>
      </w:pPr>
      <w:r>
        <w:rPr>
          <w:sz w:val="24"/>
        </w:rPr>
        <w:t>An LEA, including a charter school that is an LEA, or a consortium of</w:t>
      </w:r>
      <w:r>
        <w:rPr>
          <w:spacing w:val="2"/>
          <w:sz w:val="24"/>
        </w:rPr>
        <w:t xml:space="preserve"> </w:t>
      </w:r>
      <w:r>
        <w:rPr>
          <w:sz w:val="24"/>
        </w:rPr>
        <w:t>LEAs;</w:t>
      </w:r>
    </w:p>
    <w:p w:rsidR="000D3627" w:rsidP="001E3B82" w:rsidRDefault="003B24A6" w14:paraId="3063BB06" w14:textId="77777777">
      <w:pPr>
        <w:pStyle w:val="ListParagraph"/>
        <w:numPr>
          <w:ilvl w:val="1"/>
          <w:numId w:val="12"/>
        </w:numPr>
        <w:tabs>
          <w:tab w:val="left" w:pos="2542"/>
        </w:tabs>
        <w:ind w:left="450" w:right="1718" w:hanging="450"/>
        <w:rPr>
          <w:sz w:val="24"/>
        </w:rPr>
      </w:pPr>
      <w:r>
        <w:rPr>
          <w:sz w:val="24"/>
        </w:rPr>
        <w:t>A SEA or other State agency designated by the Chief Executive of a State to participate;</w:t>
      </w:r>
    </w:p>
    <w:p w:rsidR="000D3627" w:rsidP="001E3B82" w:rsidRDefault="003B24A6" w14:paraId="3063BB07" w14:textId="77777777">
      <w:pPr>
        <w:pStyle w:val="ListParagraph"/>
        <w:numPr>
          <w:ilvl w:val="1"/>
          <w:numId w:val="12"/>
        </w:numPr>
        <w:tabs>
          <w:tab w:val="left" w:pos="2516"/>
        </w:tabs>
        <w:spacing w:line="293" w:lineRule="exact"/>
        <w:ind w:left="450" w:hanging="450"/>
        <w:rPr>
          <w:sz w:val="24"/>
        </w:rPr>
      </w:pPr>
      <w:r>
        <w:rPr>
          <w:sz w:val="24"/>
        </w:rPr>
        <w:t>The Bureau of Indian Education;</w:t>
      </w:r>
      <w:r>
        <w:rPr>
          <w:spacing w:val="-4"/>
          <w:sz w:val="24"/>
        </w:rPr>
        <w:t xml:space="preserve"> </w:t>
      </w:r>
      <w:r>
        <w:rPr>
          <w:sz w:val="24"/>
        </w:rPr>
        <w:t>or</w:t>
      </w:r>
    </w:p>
    <w:p w:rsidR="000D3627" w:rsidP="001E3B82" w:rsidRDefault="003B24A6" w14:paraId="3063BB08" w14:textId="77777777">
      <w:pPr>
        <w:pStyle w:val="ListParagraph"/>
        <w:numPr>
          <w:ilvl w:val="1"/>
          <w:numId w:val="12"/>
        </w:numPr>
        <w:tabs>
          <w:tab w:val="left" w:pos="2542"/>
        </w:tabs>
        <w:ind w:left="450" w:hanging="450"/>
        <w:rPr>
          <w:sz w:val="24"/>
        </w:rPr>
      </w:pPr>
      <w:r>
        <w:rPr>
          <w:sz w:val="24"/>
        </w:rPr>
        <w:t>A partnership consisting</w:t>
      </w:r>
      <w:r>
        <w:rPr>
          <w:spacing w:val="-1"/>
          <w:sz w:val="24"/>
        </w:rPr>
        <w:t xml:space="preserve"> </w:t>
      </w:r>
      <w:r>
        <w:rPr>
          <w:sz w:val="24"/>
        </w:rPr>
        <w:t>of—</w:t>
      </w:r>
    </w:p>
    <w:p w:rsidR="000D3627" w:rsidP="001E3B82" w:rsidRDefault="003B24A6" w14:paraId="3063BB09" w14:textId="77777777">
      <w:pPr>
        <w:pStyle w:val="ListParagraph"/>
        <w:numPr>
          <w:ilvl w:val="2"/>
          <w:numId w:val="12"/>
        </w:numPr>
        <w:tabs>
          <w:tab w:val="left" w:pos="3370"/>
        </w:tabs>
        <w:ind w:left="900" w:hanging="450"/>
        <w:rPr>
          <w:sz w:val="24"/>
        </w:rPr>
      </w:pPr>
      <w:r>
        <w:rPr>
          <w:sz w:val="24"/>
        </w:rPr>
        <w:t>One or more agencies described in subparagraph (a), (b), or (c);</w:t>
      </w:r>
      <w:r>
        <w:rPr>
          <w:spacing w:val="-4"/>
          <w:sz w:val="24"/>
        </w:rPr>
        <w:t xml:space="preserve"> </w:t>
      </w:r>
      <w:r>
        <w:rPr>
          <w:sz w:val="24"/>
        </w:rPr>
        <w:t>and</w:t>
      </w:r>
    </w:p>
    <w:p w:rsidR="000D3627" w:rsidP="001E3B82" w:rsidRDefault="003B24A6" w14:paraId="3063BB0A" w14:textId="77777777">
      <w:pPr>
        <w:pStyle w:val="ListParagraph"/>
        <w:numPr>
          <w:ilvl w:val="2"/>
          <w:numId w:val="12"/>
        </w:numPr>
        <w:tabs>
          <w:tab w:val="left" w:pos="3425"/>
        </w:tabs>
        <w:ind w:left="900" w:hanging="450"/>
        <w:rPr>
          <w:sz w:val="24"/>
        </w:rPr>
      </w:pPr>
      <w:r>
        <w:rPr>
          <w:sz w:val="24"/>
        </w:rPr>
        <w:t>At least one nonprofit or for-profit</w:t>
      </w:r>
      <w:r>
        <w:rPr>
          <w:spacing w:val="-1"/>
          <w:sz w:val="24"/>
        </w:rPr>
        <w:t xml:space="preserve"> </w:t>
      </w:r>
      <w:r>
        <w:rPr>
          <w:sz w:val="24"/>
        </w:rPr>
        <w:t>entity.</w:t>
      </w:r>
    </w:p>
    <w:p w:rsidR="000D3627" w:rsidP="00563FE2" w:rsidRDefault="000D3627" w14:paraId="3063BB0B" w14:textId="77777777">
      <w:pPr>
        <w:pStyle w:val="BodyText"/>
        <w:spacing w:before="11"/>
        <w:rPr>
          <w:sz w:val="23"/>
        </w:rPr>
      </w:pPr>
    </w:p>
    <w:p w:rsidR="000D3627" w:rsidP="001E3B82" w:rsidRDefault="003B24A6" w14:paraId="3063BB0C" w14:textId="77777777">
      <w:pPr>
        <w:pStyle w:val="BodyText"/>
        <w:ind w:right="1147"/>
        <w:jc w:val="both"/>
      </w:pPr>
      <w:r>
        <w:rPr>
          <w:b/>
        </w:rPr>
        <w:t xml:space="preserve">Program Elements Summary: </w:t>
      </w:r>
      <w:r>
        <w:t>This competition has two absolute priorities, two competitive preference priorities, and several application requirements, as described in the NIA and included below. They are:</w:t>
      </w:r>
    </w:p>
    <w:p w:rsidR="000D3627" w:rsidP="00563FE2" w:rsidRDefault="000D3627" w14:paraId="3063BB0D" w14:textId="77777777">
      <w:pPr>
        <w:pStyle w:val="BodyText"/>
        <w:spacing w:before="11"/>
        <w:rPr>
          <w:sz w:val="23"/>
        </w:rPr>
      </w:pPr>
    </w:p>
    <w:p w:rsidRPr="001E3B82" w:rsidR="000D3627" w:rsidP="001E3B82" w:rsidRDefault="003B24A6" w14:paraId="3063BB0E" w14:textId="77777777">
      <w:pPr>
        <w:tabs>
          <w:tab w:val="left" w:pos="2159"/>
          <w:tab w:val="left" w:pos="2160"/>
        </w:tabs>
        <w:rPr>
          <w:sz w:val="24"/>
        </w:rPr>
      </w:pPr>
      <w:r w:rsidRPr="001E3B82">
        <w:rPr>
          <w:sz w:val="24"/>
          <w:u w:val="single"/>
        </w:rPr>
        <w:t>Absolute</w:t>
      </w:r>
      <w:r w:rsidRPr="001E3B82">
        <w:rPr>
          <w:spacing w:val="-2"/>
          <w:sz w:val="24"/>
          <w:u w:val="single"/>
        </w:rPr>
        <w:t xml:space="preserve"> </w:t>
      </w:r>
      <w:r w:rsidRPr="001E3B82">
        <w:rPr>
          <w:sz w:val="24"/>
          <w:u w:val="single"/>
        </w:rPr>
        <w:t>Priorities:</w:t>
      </w:r>
    </w:p>
    <w:p w:rsidRPr="001E3B82" w:rsidR="000D3627" w:rsidP="001E3B82" w:rsidRDefault="003B24A6" w14:paraId="3063BB0F" w14:textId="2BF0608F">
      <w:pPr>
        <w:pStyle w:val="ListParagraph"/>
        <w:numPr>
          <w:ilvl w:val="0"/>
          <w:numId w:val="37"/>
        </w:numPr>
        <w:tabs>
          <w:tab w:val="left" w:pos="2880"/>
        </w:tabs>
        <w:spacing w:before="9" w:line="232" w:lineRule="auto"/>
        <w:ind w:right="888"/>
        <w:rPr>
          <w:sz w:val="24"/>
        </w:rPr>
      </w:pPr>
      <w:r w:rsidRPr="001E3B82">
        <w:rPr>
          <w:sz w:val="24"/>
        </w:rPr>
        <w:t>Absolute Priority 1: Human Capital Management System or Performance-Based Compensation</w:t>
      </w:r>
      <w:r w:rsidRPr="001E3B82">
        <w:rPr>
          <w:spacing w:val="-2"/>
          <w:sz w:val="24"/>
        </w:rPr>
        <w:t xml:space="preserve"> </w:t>
      </w:r>
      <w:r w:rsidRPr="001E3B82">
        <w:rPr>
          <w:sz w:val="24"/>
        </w:rPr>
        <w:t>Systems</w:t>
      </w:r>
      <w:r w:rsidRPr="001E3B82" w:rsidR="00B051F0">
        <w:rPr>
          <w:sz w:val="24"/>
        </w:rPr>
        <w:t>;</w:t>
      </w:r>
    </w:p>
    <w:p w:rsidRPr="001E3B82" w:rsidR="000D3627" w:rsidP="001E3B82" w:rsidRDefault="003B24A6" w14:paraId="3063BB10" w14:textId="77777777">
      <w:pPr>
        <w:pStyle w:val="ListParagraph"/>
        <w:numPr>
          <w:ilvl w:val="0"/>
          <w:numId w:val="37"/>
        </w:numPr>
        <w:tabs>
          <w:tab w:val="left" w:pos="2880"/>
        </w:tabs>
        <w:spacing w:before="3"/>
        <w:rPr>
          <w:sz w:val="24"/>
        </w:rPr>
      </w:pPr>
      <w:r w:rsidRPr="001E3B82">
        <w:rPr>
          <w:sz w:val="24"/>
        </w:rPr>
        <w:t>Absolute Priority 2: High-Need</w:t>
      </w:r>
      <w:r w:rsidRPr="001E3B82">
        <w:rPr>
          <w:spacing w:val="2"/>
          <w:sz w:val="24"/>
        </w:rPr>
        <w:t xml:space="preserve"> </w:t>
      </w:r>
      <w:r w:rsidRPr="001E3B82">
        <w:rPr>
          <w:sz w:val="24"/>
        </w:rPr>
        <w:t>Schools</w:t>
      </w:r>
    </w:p>
    <w:p w:rsidR="000D3627" w:rsidP="001E3B82" w:rsidRDefault="000D3627" w14:paraId="3063BB11" w14:textId="77777777">
      <w:pPr>
        <w:pStyle w:val="BodyText"/>
        <w:spacing w:before="3"/>
        <w:rPr>
          <w:sz w:val="23"/>
        </w:rPr>
      </w:pPr>
    </w:p>
    <w:p w:rsidRPr="001E3B82" w:rsidR="000D3627" w:rsidP="001E3B82" w:rsidRDefault="003B24A6" w14:paraId="3063BB12" w14:textId="77777777">
      <w:pPr>
        <w:tabs>
          <w:tab w:val="left" w:pos="2159"/>
          <w:tab w:val="left" w:pos="2160"/>
        </w:tabs>
        <w:rPr>
          <w:sz w:val="24"/>
        </w:rPr>
      </w:pPr>
      <w:r w:rsidRPr="001E3B82">
        <w:rPr>
          <w:sz w:val="24"/>
          <w:u w:val="single"/>
        </w:rPr>
        <w:t>Competitive Preference</w:t>
      </w:r>
      <w:r w:rsidRPr="001E3B82">
        <w:rPr>
          <w:spacing w:val="-3"/>
          <w:sz w:val="24"/>
          <w:u w:val="single"/>
        </w:rPr>
        <w:t xml:space="preserve"> </w:t>
      </w:r>
      <w:r w:rsidRPr="001E3B82">
        <w:rPr>
          <w:sz w:val="24"/>
          <w:u w:val="single"/>
        </w:rPr>
        <w:t>Priorities:</w:t>
      </w:r>
    </w:p>
    <w:p w:rsidRPr="001E3B82" w:rsidR="000D3627" w:rsidP="001E3B82" w:rsidRDefault="003B24A6" w14:paraId="3063BB13" w14:textId="3FB517C1">
      <w:pPr>
        <w:pStyle w:val="ListParagraph"/>
        <w:numPr>
          <w:ilvl w:val="0"/>
          <w:numId w:val="38"/>
        </w:numPr>
        <w:tabs>
          <w:tab w:val="left" w:pos="2880"/>
        </w:tabs>
        <w:spacing w:before="4" w:line="235" w:lineRule="auto"/>
        <w:ind w:right="825"/>
        <w:rPr>
          <w:sz w:val="24"/>
        </w:rPr>
      </w:pPr>
      <w:r w:rsidRPr="001E3B82">
        <w:rPr>
          <w:sz w:val="24"/>
        </w:rPr>
        <w:t xml:space="preserve">Competitive Preference Priority 1: </w:t>
      </w:r>
      <w:r w:rsidRPr="001E3B82" w:rsidR="009B4728">
        <w:rPr>
          <w:sz w:val="24"/>
        </w:rPr>
        <w:t>S</w:t>
      </w:r>
      <w:r w:rsidR="00BB779A">
        <w:t>upporting educators and their professional growth</w:t>
      </w:r>
      <w:r w:rsidR="00B051F0">
        <w:t>;</w:t>
      </w:r>
      <w:r w:rsidR="009B4728">
        <w:t xml:space="preserve"> </w:t>
      </w:r>
    </w:p>
    <w:p w:rsidRPr="001E3B82" w:rsidR="000D3627" w:rsidP="001E3B82" w:rsidRDefault="003B24A6" w14:paraId="3063BB15" w14:textId="225385FA">
      <w:pPr>
        <w:pStyle w:val="ListParagraph"/>
        <w:numPr>
          <w:ilvl w:val="0"/>
          <w:numId w:val="38"/>
        </w:numPr>
        <w:tabs>
          <w:tab w:val="left" w:pos="2880"/>
        </w:tabs>
        <w:spacing w:before="2"/>
        <w:rPr>
          <w:sz w:val="24"/>
        </w:rPr>
        <w:sectPr w:rsidRPr="001E3B82" w:rsidR="000D3627" w:rsidSect="00563FE2">
          <w:pgSz w:w="12240" w:h="15840"/>
          <w:pgMar w:top="1440" w:right="1440" w:bottom="1440" w:left="1440" w:header="0" w:footer="834" w:gutter="0"/>
          <w:cols w:space="720"/>
        </w:sectPr>
      </w:pPr>
      <w:r w:rsidRPr="001E3B82">
        <w:rPr>
          <w:sz w:val="24"/>
        </w:rPr>
        <w:t xml:space="preserve">Competitive Preference Priority 2: </w:t>
      </w:r>
      <w:r w:rsidRPr="001E3B82" w:rsidR="00581EAA">
        <w:rPr>
          <w:sz w:val="24"/>
        </w:rPr>
        <w:t>I</w:t>
      </w:r>
      <w:r w:rsidR="00A9551F">
        <w:t>ncrease educator diversity</w:t>
      </w:r>
    </w:p>
    <w:p w:rsidR="000D3627" w:rsidP="00563FE2" w:rsidRDefault="003B24A6" w14:paraId="3063BB16" w14:textId="794791FF">
      <w:pPr>
        <w:pStyle w:val="BodyText"/>
        <w:spacing w:before="39"/>
      </w:pPr>
      <w:r>
        <w:lastRenderedPageBreak/>
        <w:t>The Absolute Priorities, and Application Requirements are addressed in the NIA.</w:t>
      </w:r>
    </w:p>
    <w:p w:rsidR="000D3627" w:rsidP="00563FE2" w:rsidRDefault="000D3627" w14:paraId="3063BB17" w14:textId="77777777">
      <w:pPr>
        <w:pStyle w:val="BodyText"/>
      </w:pPr>
    </w:p>
    <w:p w:rsidR="000D3627" w:rsidP="00563FE2" w:rsidRDefault="003B24A6" w14:paraId="3063BB18" w14:textId="77777777">
      <w:pPr>
        <w:pStyle w:val="BodyText"/>
        <w:ind w:right="761"/>
      </w:pPr>
      <w:r>
        <w:rPr>
          <w:b/>
        </w:rPr>
        <w:t xml:space="preserve">Project Period: </w:t>
      </w:r>
      <w:r>
        <w:t>Under this competition, applicants may apply for a three-year grant. Under the TSL statute, at the end of the three-year grant period, the Secretary may renew an award for a period of up to two additional years if the grantee demonstrates that it is effectively using its funds. This renewal may include allowing the grantee to scale up or replicate its successful program. In order to help the Department with its budgetary planning, Section IV of this application package contains instructions for applicants to submit budgets and budget narratives now for a period of up to three years.</w:t>
      </w:r>
    </w:p>
    <w:p w:rsidR="000D3627" w:rsidP="00563FE2" w:rsidRDefault="000D3627" w14:paraId="3063BB19" w14:textId="77777777">
      <w:pPr>
        <w:pStyle w:val="BodyText"/>
        <w:spacing w:before="1"/>
        <w:rPr>
          <w:sz w:val="22"/>
        </w:rPr>
      </w:pPr>
    </w:p>
    <w:p w:rsidR="000D3627" w:rsidP="00563FE2" w:rsidRDefault="003B24A6" w14:paraId="3063BB1A" w14:textId="77777777">
      <w:pPr>
        <w:pStyle w:val="BodyText"/>
        <w:ind w:right="769"/>
      </w:pPr>
      <w:r>
        <w:t>More information on the process of funding projects in Years 4 and 5 will be provided when it is available.</w:t>
      </w:r>
    </w:p>
    <w:p w:rsidR="000D3627" w:rsidP="00563FE2" w:rsidRDefault="000D3627" w14:paraId="3063BB1B" w14:textId="77777777">
      <w:pPr>
        <w:pStyle w:val="BodyText"/>
      </w:pPr>
    </w:p>
    <w:p w:rsidR="000D3627" w:rsidP="00563FE2" w:rsidRDefault="000D3627" w14:paraId="3063BB1C" w14:textId="77777777">
      <w:pPr>
        <w:pStyle w:val="BodyText"/>
        <w:spacing w:before="12"/>
        <w:rPr>
          <w:sz w:val="23"/>
        </w:rPr>
      </w:pPr>
    </w:p>
    <w:p w:rsidR="000D3627" w:rsidP="001E3B82" w:rsidRDefault="00EE0D86" w14:paraId="3063BB1D" w14:textId="3339F0B8">
      <w:pPr>
        <w:pStyle w:val="Heading1"/>
        <w:numPr>
          <w:ilvl w:val="0"/>
          <w:numId w:val="12"/>
        </w:numPr>
        <w:ind w:left="0" w:firstLine="0"/>
        <w:jc w:val="left"/>
      </w:pPr>
      <w:r>
        <w:rPr>
          <w:color w:val="1F487C"/>
        </w:rPr>
        <w:t xml:space="preserve">Timeline and </w:t>
      </w:r>
      <w:r w:rsidR="002429A9">
        <w:rPr>
          <w:color w:val="1F487C"/>
        </w:rPr>
        <w:t>General</w:t>
      </w:r>
      <w:r w:rsidR="003B24A6">
        <w:rPr>
          <w:color w:val="1F487C"/>
        </w:rPr>
        <w:t xml:space="preserve"> Information</w:t>
      </w:r>
    </w:p>
    <w:p w:rsidR="00D01BE7" w:rsidP="00563FE2" w:rsidRDefault="00D01BE7" w14:paraId="52AC5FA4" w14:textId="77777777">
      <w:pPr>
        <w:pStyle w:val="Heading2"/>
        <w:ind w:left="0"/>
      </w:pPr>
      <w:bookmarkStart w:name="Important_Dates" w:id="2"/>
      <w:bookmarkEnd w:id="2"/>
    </w:p>
    <w:p w:rsidRPr="00D01BE7" w:rsidR="000D3627" w:rsidP="00563FE2" w:rsidRDefault="003B24A6" w14:paraId="3063BB1E" w14:textId="4F74E61A">
      <w:pPr>
        <w:pStyle w:val="Heading2"/>
        <w:ind w:left="0"/>
      </w:pPr>
      <w:r w:rsidRPr="00D01BE7">
        <w:t>Important Dates</w:t>
      </w:r>
    </w:p>
    <w:p w:rsidR="000D3627" w:rsidP="00563FE2" w:rsidRDefault="000D3627" w14:paraId="3063BB1F" w14:textId="77777777">
      <w:pPr>
        <w:pStyle w:val="BodyText"/>
        <w:rPr>
          <w:rFonts w:ascii="Cambria"/>
          <w:b/>
          <w:sz w:val="20"/>
        </w:rPr>
      </w:pPr>
    </w:p>
    <w:p w:rsidR="000D3627" w:rsidP="00563FE2" w:rsidRDefault="000D3627" w14:paraId="3063BB20" w14:textId="77777777">
      <w:pPr>
        <w:pStyle w:val="BodyText"/>
        <w:spacing w:before="2"/>
        <w:rPr>
          <w:rFonts w:ascii="Cambria"/>
          <w:b/>
          <w:sz w:val="13"/>
        </w:rPr>
      </w:pPr>
    </w:p>
    <w:tbl>
      <w:tblPr>
        <w:tblStyle w:val="GridTable4-Accent1"/>
        <w:tblW w:w="9959" w:type="dxa"/>
        <w:tblInd w:w="-5" w:type="dxa"/>
        <w:tblLayout w:type="fixed"/>
        <w:tblLook w:val="01E0" w:firstRow="1" w:lastRow="1" w:firstColumn="1" w:lastColumn="1" w:noHBand="0" w:noVBand="0"/>
      </w:tblPr>
      <w:tblGrid>
        <w:gridCol w:w="4146"/>
        <w:gridCol w:w="5813"/>
      </w:tblGrid>
      <w:tr w:rsidR="000D3627" w:rsidTr="001E3B82" w14:paraId="3063BB23"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46" w:type="dxa"/>
          </w:tcPr>
          <w:p w:rsidR="000D3627" w:rsidP="00563FE2" w:rsidRDefault="003B24A6" w14:paraId="3063BB21" w14:textId="77777777">
            <w:pPr>
              <w:pStyle w:val="TableParagraph"/>
              <w:spacing w:before="9" w:line="293" w:lineRule="exact"/>
              <w:ind w:left="0"/>
              <w:rPr>
                <w:b w:val="0"/>
                <w:sz w:val="24"/>
              </w:rPr>
            </w:pPr>
            <w:r>
              <w:rPr>
                <w:sz w:val="24"/>
              </w:rPr>
              <w:t>Event</w:t>
            </w:r>
          </w:p>
        </w:tc>
        <w:tc>
          <w:tcPr>
            <w:cnfStyle w:val="000100000000" w:firstRow="0" w:lastRow="0" w:firstColumn="0" w:lastColumn="1" w:oddVBand="0" w:evenVBand="0" w:oddHBand="0" w:evenHBand="0" w:firstRowFirstColumn="0" w:firstRowLastColumn="0" w:lastRowFirstColumn="0" w:lastRowLastColumn="0"/>
            <w:tcW w:w="5813" w:type="dxa"/>
          </w:tcPr>
          <w:p w:rsidR="000D3627" w:rsidP="00563FE2" w:rsidRDefault="003B24A6" w14:paraId="3063BB22" w14:textId="77777777">
            <w:pPr>
              <w:pStyle w:val="TableParagraph"/>
              <w:spacing w:before="9" w:line="293" w:lineRule="exact"/>
              <w:ind w:left="0"/>
              <w:rPr>
                <w:b w:val="0"/>
                <w:sz w:val="24"/>
              </w:rPr>
            </w:pPr>
            <w:r>
              <w:rPr>
                <w:sz w:val="24"/>
              </w:rPr>
              <w:t>Date</w:t>
            </w:r>
          </w:p>
        </w:tc>
      </w:tr>
      <w:tr w:rsidR="000D3627" w:rsidTr="001E3B82" w14:paraId="3063BB27" w14:textId="77777777">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4146" w:type="dxa"/>
            <w:vAlign w:val="center"/>
          </w:tcPr>
          <w:p w:rsidR="000D3627" w:rsidP="00563FE2" w:rsidRDefault="003B24A6" w14:paraId="3063BB24" w14:textId="77777777">
            <w:pPr>
              <w:pStyle w:val="TableParagraph"/>
              <w:spacing w:line="292" w:lineRule="exact"/>
              <w:ind w:left="0"/>
              <w:rPr>
                <w:b w:val="0"/>
                <w:sz w:val="24"/>
              </w:rPr>
            </w:pPr>
            <w:r>
              <w:rPr>
                <w:sz w:val="24"/>
              </w:rPr>
              <w:t>Teacher and School Leader</w:t>
            </w:r>
          </w:p>
          <w:p w:rsidR="000D3627" w:rsidP="00563FE2" w:rsidRDefault="003B24A6" w14:paraId="3063BB25" w14:textId="77777777">
            <w:pPr>
              <w:pStyle w:val="TableParagraph"/>
              <w:spacing w:line="290" w:lineRule="atLeast"/>
              <w:ind w:left="0" w:right="662"/>
              <w:rPr>
                <w:b w:val="0"/>
                <w:sz w:val="24"/>
              </w:rPr>
            </w:pPr>
            <w:r>
              <w:rPr>
                <w:sz w:val="24"/>
              </w:rPr>
              <w:t>Incentive Program (84.374A) Application available</w:t>
            </w:r>
          </w:p>
        </w:tc>
        <w:tc>
          <w:tcPr>
            <w:cnfStyle w:val="000100000000" w:firstRow="0" w:lastRow="0" w:firstColumn="0" w:lastColumn="1" w:oddVBand="0" w:evenVBand="0" w:oddHBand="0" w:evenHBand="0" w:firstRowFirstColumn="0" w:firstRowLastColumn="0" w:lastRowFirstColumn="0" w:lastRowLastColumn="0"/>
            <w:tcW w:w="5813" w:type="dxa"/>
            <w:vAlign w:val="center"/>
          </w:tcPr>
          <w:p w:rsidRPr="001C00E3" w:rsidR="000D3627" w:rsidP="00563FE2" w:rsidRDefault="00466EE5" w14:paraId="3063BB26" w14:textId="5C70DE71">
            <w:pPr>
              <w:pStyle w:val="TableParagraph"/>
              <w:spacing w:line="292" w:lineRule="exact"/>
              <w:ind w:left="0"/>
              <w:rPr>
                <w:sz w:val="24"/>
                <w:szCs w:val="24"/>
              </w:rPr>
            </w:pPr>
            <w:r w:rsidRPr="001C00E3">
              <w:rPr>
                <w:sz w:val="24"/>
                <w:szCs w:val="24"/>
                <w:highlight w:val="yellow"/>
              </w:rPr>
              <w:t>TBD</w:t>
            </w:r>
            <w:r w:rsidRPr="001C00E3" w:rsidR="002F38D6">
              <w:rPr>
                <w:sz w:val="24"/>
                <w:szCs w:val="24"/>
              </w:rPr>
              <w:t xml:space="preserve"> </w:t>
            </w:r>
          </w:p>
        </w:tc>
      </w:tr>
      <w:tr w:rsidR="000D3627" w:rsidTr="001E3B82" w14:paraId="3063BB2B" w14:textId="77777777">
        <w:trPr>
          <w:trHeight w:val="786"/>
        </w:trPr>
        <w:tc>
          <w:tcPr>
            <w:cnfStyle w:val="001000000000" w:firstRow="0" w:lastRow="0" w:firstColumn="1" w:lastColumn="0" w:oddVBand="0" w:evenVBand="0" w:oddHBand="0" w:evenHBand="0" w:firstRowFirstColumn="0" w:firstRowLastColumn="0" w:lastRowFirstColumn="0" w:lastRowLastColumn="0"/>
            <w:tcW w:w="4146" w:type="dxa"/>
            <w:vAlign w:val="center"/>
          </w:tcPr>
          <w:p w:rsidR="000D3627" w:rsidP="00563FE2" w:rsidRDefault="003B24A6" w14:paraId="3063BB28" w14:textId="77777777">
            <w:pPr>
              <w:pStyle w:val="TableParagraph"/>
              <w:spacing w:line="292" w:lineRule="exact"/>
              <w:ind w:left="0"/>
              <w:rPr>
                <w:b w:val="0"/>
                <w:sz w:val="24"/>
              </w:rPr>
            </w:pPr>
            <w:r>
              <w:rPr>
                <w:sz w:val="24"/>
              </w:rPr>
              <w:t>Pre-Application Information</w:t>
            </w:r>
          </w:p>
          <w:p w:rsidR="000D3627" w:rsidP="00563FE2" w:rsidRDefault="003B24A6" w14:paraId="3063BB29" w14:textId="77777777">
            <w:pPr>
              <w:pStyle w:val="TableParagraph"/>
              <w:spacing w:line="273" w:lineRule="exact"/>
              <w:ind w:left="0"/>
              <w:rPr>
                <w:b w:val="0"/>
                <w:sz w:val="24"/>
              </w:rPr>
            </w:pPr>
            <w:r>
              <w:rPr>
                <w:sz w:val="24"/>
              </w:rPr>
              <w:t>Webinars for potential applicants</w:t>
            </w:r>
          </w:p>
        </w:tc>
        <w:tc>
          <w:tcPr>
            <w:cnfStyle w:val="000100000000" w:firstRow="0" w:lastRow="0" w:firstColumn="0" w:lastColumn="1" w:oddVBand="0" w:evenVBand="0" w:oddHBand="0" w:evenHBand="0" w:firstRowFirstColumn="0" w:firstRowLastColumn="0" w:lastRowFirstColumn="0" w:lastRowLastColumn="0"/>
            <w:tcW w:w="5813" w:type="dxa"/>
            <w:vAlign w:val="center"/>
          </w:tcPr>
          <w:p w:rsidRPr="001C00E3" w:rsidR="004E48A4" w:rsidP="00563FE2" w:rsidRDefault="00D014DB" w14:paraId="3063BB2A" w14:textId="4462C00E">
            <w:pPr>
              <w:pStyle w:val="TableParagraph"/>
              <w:spacing w:before="10" w:line="228" w:lineRule="auto"/>
              <w:ind w:left="0" w:right="316"/>
            </w:pPr>
            <w:r w:rsidRPr="001C00E3">
              <w:rPr>
                <w:sz w:val="24"/>
                <w:szCs w:val="24"/>
                <w:highlight w:val="yellow"/>
              </w:rPr>
              <w:t>TBD</w:t>
            </w:r>
            <w:r w:rsidRPr="001C00E3" w:rsidR="003B24A6">
              <w:rPr>
                <w:sz w:val="24"/>
                <w:szCs w:val="24"/>
              </w:rPr>
              <w:t xml:space="preserve"> EDT </w:t>
            </w:r>
            <w:r w:rsidRPr="001C00E3" w:rsidR="003B24A6">
              <w:rPr>
                <w:color w:val="030913"/>
              </w:rPr>
              <w:t>You may register for the webinar by using the following link:</w:t>
            </w:r>
            <w:r w:rsidRPr="001C00E3" w:rsidR="00B051F0">
              <w:rPr>
                <w:color w:val="030913"/>
              </w:rPr>
              <w:t xml:space="preserve"> </w:t>
            </w:r>
            <w:r w:rsidRPr="001C00E3" w:rsidR="00B051F0">
              <w:rPr>
                <w:color w:val="030913"/>
                <w:highlight w:val="yellow"/>
              </w:rPr>
              <w:t>[Link TBD]</w:t>
            </w:r>
          </w:p>
        </w:tc>
      </w:tr>
      <w:tr w:rsidR="000D3627" w:rsidTr="001E3B82" w14:paraId="3063BB2F" w14:textId="77777777">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4146" w:type="dxa"/>
            <w:vAlign w:val="center"/>
          </w:tcPr>
          <w:p w:rsidR="000D3627" w:rsidP="00563FE2" w:rsidRDefault="003B24A6" w14:paraId="3063BB2C" w14:textId="77777777">
            <w:pPr>
              <w:pStyle w:val="TableParagraph"/>
              <w:spacing w:line="292" w:lineRule="exact"/>
              <w:ind w:left="0"/>
              <w:rPr>
                <w:b w:val="0"/>
                <w:sz w:val="24"/>
              </w:rPr>
            </w:pPr>
            <w:r>
              <w:rPr>
                <w:sz w:val="24"/>
              </w:rPr>
              <w:t>Intent to Apply Email to</w:t>
            </w:r>
          </w:p>
          <w:p w:rsidR="000D3627" w:rsidP="00563FE2" w:rsidRDefault="00BD1BEC" w14:paraId="3063BB2D" w14:textId="77777777">
            <w:pPr>
              <w:pStyle w:val="TableParagraph"/>
              <w:spacing w:line="273" w:lineRule="exact"/>
              <w:ind w:left="0"/>
              <w:rPr>
                <w:b w:val="0"/>
                <w:sz w:val="24"/>
              </w:rPr>
            </w:pPr>
            <w:hyperlink r:id="rId9">
              <w:r w:rsidR="003B24A6">
                <w:rPr>
                  <w:color w:val="0000FF"/>
                  <w:sz w:val="24"/>
                  <w:u w:val="single" w:color="0000FF"/>
                </w:rPr>
                <w:t>TSL@ed.gov</w:t>
              </w:r>
            </w:hyperlink>
          </w:p>
        </w:tc>
        <w:tc>
          <w:tcPr>
            <w:cnfStyle w:val="000100000000" w:firstRow="0" w:lastRow="0" w:firstColumn="0" w:lastColumn="1" w:oddVBand="0" w:evenVBand="0" w:oddHBand="0" w:evenHBand="0" w:firstRowFirstColumn="0" w:firstRowLastColumn="0" w:lastRowFirstColumn="0" w:lastRowLastColumn="0"/>
            <w:tcW w:w="5813" w:type="dxa"/>
            <w:vAlign w:val="center"/>
          </w:tcPr>
          <w:p w:rsidRPr="001C00E3" w:rsidR="000D3627" w:rsidP="00563FE2" w:rsidRDefault="00690F7C" w14:paraId="3063BB2E" w14:textId="32FBC3A6">
            <w:pPr>
              <w:pStyle w:val="TableParagraph"/>
              <w:spacing w:line="292" w:lineRule="exact"/>
              <w:ind w:left="0"/>
              <w:rPr>
                <w:sz w:val="24"/>
                <w:szCs w:val="24"/>
              </w:rPr>
            </w:pPr>
            <w:r w:rsidRPr="001C00E3">
              <w:rPr>
                <w:sz w:val="24"/>
                <w:szCs w:val="24"/>
                <w:highlight w:val="yellow"/>
              </w:rPr>
              <w:t>TBD</w:t>
            </w:r>
            <w:r w:rsidRPr="001C00E3" w:rsidR="00326B5C">
              <w:rPr>
                <w:sz w:val="24"/>
                <w:szCs w:val="24"/>
              </w:rPr>
              <w:t xml:space="preserve"> </w:t>
            </w:r>
          </w:p>
        </w:tc>
      </w:tr>
      <w:tr w:rsidR="000D3627" w:rsidTr="001E3B82" w14:paraId="3063BB32" w14:textId="77777777">
        <w:trPr>
          <w:trHeight w:val="669"/>
        </w:trPr>
        <w:tc>
          <w:tcPr>
            <w:cnfStyle w:val="001000000000" w:firstRow="0" w:lastRow="0" w:firstColumn="1" w:lastColumn="0" w:oddVBand="0" w:evenVBand="0" w:oddHBand="0" w:evenHBand="0" w:firstRowFirstColumn="0" w:firstRowLastColumn="0" w:lastRowFirstColumn="0" w:lastRowLastColumn="0"/>
            <w:tcW w:w="4146" w:type="dxa"/>
            <w:vAlign w:val="center"/>
          </w:tcPr>
          <w:p w:rsidR="000D3627" w:rsidP="00563FE2" w:rsidRDefault="003B24A6" w14:paraId="3063BB30" w14:textId="77777777">
            <w:pPr>
              <w:pStyle w:val="TableParagraph"/>
              <w:spacing w:before="1" w:line="290" w:lineRule="atLeast"/>
              <w:ind w:left="0" w:right="992"/>
              <w:rPr>
                <w:b w:val="0"/>
                <w:sz w:val="24"/>
              </w:rPr>
            </w:pPr>
            <w:r>
              <w:rPr>
                <w:sz w:val="24"/>
              </w:rPr>
              <w:t>Deadline for transmitting applications:</w:t>
            </w:r>
          </w:p>
        </w:tc>
        <w:tc>
          <w:tcPr>
            <w:cnfStyle w:val="000100000000" w:firstRow="0" w:lastRow="0" w:firstColumn="0" w:lastColumn="1" w:oddVBand="0" w:evenVBand="0" w:oddHBand="0" w:evenHBand="0" w:firstRowFirstColumn="0" w:firstRowLastColumn="0" w:lastRowFirstColumn="0" w:lastRowLastColumn="0"/>
            <w:tcW w:w="5813" w:type="dxa"/>
            <w:vAlign w:val="center"/>
          </w:tcPr>
          <w:p w:rsidRPr="001C00E3" w:rsidR="000D3627" w:rsidP="00563FE2" w:rsidRDefault="00D77A60" w14:paraId="3063BB31" w14:textId="74D52C4F">
            <w:pPr>
              <w:pStyle w:val="TableParagraph"/>
              <w:spacing w:before="1"/>
              <w:ind w:left="0"/>
              <w:rPr>
                <w:sz w:val="24"/>
                <w:szCs w:val="24"/>
              </w:rPr>
            </w:pPr>
            <w:r w:rsidRPr="001C00E3">
              <w:rPr>
                <w:sz w:val="24"/>
                <w:szCs w:val="24"/>
                <w:highlight w:val="yellow"/>
              </w:rPr>
              <w:t>TBD</w:t>
            </w:r>
            <w:r w:rsidRPr="001C00E3" w:rsidR="003B24A6">
              <w:rPr>
                <w:sz w:val="24"/>
                <w:szCs w:val="24"/>
              </w:rPr>
              <w:t>, 11:59:59 pm Washington, DC time</w:t>
            </w:r>
          </w:p>
        </w:tc>
      </w:tr>
      <w:tr w:rsidR="000D3627" w:rsidTr="001E3B82" w14:paraId="3063BB35" w14:textId="77777777">
        <w:trPr>
          <w:cnfStyle w:val="010000000000" w:firstRow="0" w:lastRow="1"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4146" w:type="dxa"/>
            <w:vAlign w:val="center"/>
          </w:tcPr>
          <w:p w:rsidR="000D3627" w:rsidP="00563FE2" w:rsidRDefault="003B24A6" w14:paraId="3063BB33" w14:textId="77777777">
            <w:pPr>
              <w:pStyle w:val="TableParagraph"/>
              <w:spacing w:line="274" w:lineRule="exact"/>
              <w:ind w:left="0"/>
              <w:rPr>
                <w:b w:val="0"/>
                <w:sz w:val="24"/>
              </w:rPr>
            </w:pPr>
            <w:r>
              <w:rPr>
                <w:sz w:val="24"/>
              </w:rPr>
              <w:t>Estimated Award Announcement:</w:t>
            </w:r>
          </w:p>
        </w:tc>
        <w:tc>
          <w:tcPr>
            <w:cnfStyle w:val="000100000000" w:firstRow="0" w:lastRow="0" w:firstColumn="0" w:lastColumn="1" w:oddVBand="0" w:evenVBand="0" w:oddHBand="0" w:evenHBand="0" w:firstRowFirstColumn="0" w:firstRowLastColumn="0" w:lastRowFirstColumn="0" w:lastRowLastColumn="0"/>
            <w:tcW w:w="5813" w:type="dxa"/>
            <w:vAlign w:val="center"/>
          </w:tcPr>
          <w:p w:rsidRPr="001C00E3" w:rsidR="000D3627" w:rsidP="00563FE2" w:rsidRDefault="003B24A6" w14:paraId="3063BB34" w14:textId="33FAC454">
            <w:pPr>
              <w:pStyle w:val="TableParagraph"/>
              <w:spacing w:line="274" w:lineRule="exact"/>
              <w:ind w:left="0"/>
              <w:rPr>
                <w:sz w:val="24"/>
                <w:szCs w:val="24"/>
              </w:rPr>
            </w:pPr>
            <w:r w:rsidRPr="001C00E3">
              <w:rPr>
                <w:sz w:val="24"/>
                <w:szCs w:val="24"/>
              </w:rPr>
              <w:t>Before September 30, 202</w:t>
            </w:r>
            <w:r w:rsidRPr="001C00E3" w:rsidR="7C64798F">
              <w:rPr>
                <w:sz w:val="24"/>
                <w:szCs w:val="24"/>
              </w:rPr>
              <w:t>1</w:t>
            </w:r>
          </w:p>
        </w:tc>
      </w:tr>
    </w:tbl>
    <w:p w:rsidR="000D3627" w:rsidP="00563FE2" w:rsidRDefault="000D3627" w14:paraId="3063BB36" w14:textId="77777777">
      <w:pPr>
        <w:pStyle w:val="BodyText"/>
        <w:spacing w:before="10"/>
        <w:rPr>
          <w:rFonts w:ascii="Cambria"/>
          <w:b/>
          <w:sz w:val="44"/>
        </w:rPr>
      </w:pPr>
    </w:p>
    <w:p w:rsidR="00AD68BE" w:rsidP="00563FE2" w:rsidRDefault="00AD68BE" w14:paraId="11DA530F" w14:textId="77777777">
      <w:pPr>
        <w:pStyle w:val="Heading2"/>
        <w:ind w:left="0"/>
      </w:pPr>
      <w:bookmarkStart w:name="FY_2020_TSL_Notice_Inviting_Applications" w:id="3"/>
      <w:bookmarkEnd w:id="3"/>
    </w:p>
    <w:p w:rsidRPr="00D01BE7" w:rsidR="000D3627" w:rsidP="00563FE2" w:rsidRDefault="003B24A6" w14:paraId="3063BB37" w14:textId="70E810D3">
      <w:pPr>
        <w:pStyle w:val="Heading2"/>
        <w:ind w:left="0"/>
      </w:pPr>
      <w:r w:rsidRPr="00D01BE7">
        <w:t xml:space="preserve">FY </w:t>
      </w:r>
      <w:hyperlink r:id="rId10">
        <w:r w:rsidRPr="00D01BE7">
          <w:t>202</w:t>
        </w:r>
        <w:r w:rsidRPr="00D01BE7" w:rsidR="3785639A">
          <w:t>1</w:t>
        </w:r>
        <w:r w:rsidRPr="00D01BE7">
          <w:t xml:space="preserve"> TSL Notice Inviting Application</w:t>
        </w:r>
      </w:hyperlink>
      <w:r w:rsidRPr="00D01BE7">
        <w:t>s</w:t>
      </w:r>
    </w:p>
    <w:p w:rsidR="00DA7F3B" w:rsidP="00563FE2" w:rsidRDefault="00DA7F3B" w14:paraId="3466006D" w14:textId="77777777">
      <w:pPr>
        <w:pStyle w:val="BodyText"/>
        <w:spacing w:before="11"/>
        <w:rPr>
          <w:rFonts w:ascii="Cambria"/>
          <w:b/>
          <w:sz w:val="29"/>
        </w:rPr>
      </w:pPr>
    </w:p>
    <w:p w:rsidR="00C05E56" w:rsidP="00563FE2" w:rsidRDefault="00C05E56" w14:paraId="585EE9CB" w14:textId="77777777">
      <w:pPr>
        <w:pStyle w:val="BodyText"/>
        <w:ind w:right="1023"/>
      </w:pPr>
      <w:r>
        <w:t>All applicants interested in completing a TSL application should first thoroughly review the FY 2021 Notice Inviting Applications (NIA). The NIA will orient applicants to the TSL program by providing the following information:</w:t>
      </w:r>
    </w:p>
    <w:p w:rsidR="00C05E56" w:rsidP="00563FE2" w:rsidRDefault="00C05E56" w14:paraId="4C3BEF74" w14:textId="77777777">
      <w:pPr>
        <w:pStyle w:val="BodyText"/>
        <w:spacing w:before="10"/>
        <w:rPr>
          <w:sz w:val="23"/>
        </w:rPr>
      </w:pPr>
    </w:p>
    <w:p w:rsidR="00C05E56" w:rsidP="001E3B82" w:rsidRDefault="00C05E56" w14:paraId="325E25C2" w14:textId="77777777">
      <w:pPr>
        <w:pStyle w:val="ListParagraph"/>
        <w:numPr>
          <w:ilvl w:val="2"/>
          <w:numId w:val="6"/>
        </w:numPr>
        <w:spacing w:before="1"/>
        <w:ind w:left="360"/>
        <w:rPr>
          <w:sz w:val="24"/>
        </w:rPr>
      </w:pPr>
      <w:r>
        <w:rPr>
          <w:sz w:val="24"/>
        </w:rPr>
        <w:lastRenderedPageBreak/>
        <w:t>Background information and purpose of the</w:t>
      </w:r>
      <w:r>
        <w:rPr>
          <w:spacing w:val="-6"/>
          <w:sz w:val="24"/>
        </w:rPr>
        <w:t xml:space="preserve"> </w:t>
      </w:r>
      <w:r>
        <w:rPr>
          <w:sz w:val="24"/>
        </w:rPr>
        <w:t>program;</w:t>
      </w:r>
    </w:p>
    <w:p w:rsidR="00C05E56" w:rsidP="001E3B82" w:rsidRDefault="00C05E56" w14:paraId="60DB5D8A" w14:textId="77777777">
      <w:pPr>
        <w:pStyle w:val="ListParagraph"/>
        <w:numPr>
          <w:ilvl w:val="2"/>
          <w:numId w:val="6"/>
        </w:numPr>
        <w:spacing w:before="1" w:line="305" w:lineRule="exact"/>
        <w:ind w:left="360"/>
        <w:rPr>
          <w:sz w:val="24"/>
        </w:rPr>
      </w:pPr>
      <w:r>
        <w:rPr>
          <w:sz w:val="24"/>
        </w:rPr>
        <w:t>Eligibility</w:t>
      </w:r>
      <w:r>
        <w:rPr>
          <w:spacing w:val="-3"/>
          <w:sz w:val="24"/>
        </w:rPr>
        <w:t xml:space="preserve"> </w:t>
      </w:r>
      <w:r>
        <w:rPr>
          <w:sz w:val="24"/>
        </w:rPr>
        <w:t>requirements;</w:t>
      </w:r>
    </w:p>
    <w:p w:rsidR="00C05E56" w:rsidP="001E3B82" w:rsidRDefault="00C05E56" w14:paraId="5AA05DB5" w14:textId="77777777">
      <w:pPr>
        <w:pStyle w:val="ListParagraph"/>
        <w:numPr>
          <w:ilvl w:val="2"/>
          <w:numId w:val="6"/>
        </w:numPr>
        <w:spacing w:line="305" w:lineRule="exact"/>
        <w:ind w:left="360"/>
        <w:rPr>
          <w:sz w:val="24"/>
        </w:rPr>
      </w:pPr>
      <w:r>
        <w:rPr>
          <w:sz w:val="24"/>
        </w:rPr>
        <w:t>Absolute</w:t>
      </w:r>
      <w:r>
        <w:rPr>
          <w:spacing w:val="-2"/>
          <w:sz w:val="24"/>
        </w:rPr>
        <w:t xml:space="preserve"> </w:t>
      </w:r>
      <w:r>
        <w:rPr>
          <w:sz w:val="24"/>
        </w:rPr>
        <w:t>Priorities;</w:t>
      </w:r>
    </w:p>
    <w:p w:rsidR="00C05E56" w:rsidP="001E3B82" w:rsidRDefault="00C05E56" w14:paraId="5537DC24" w14:textId="77777777">
      <w:pPr>
        <w:pStyle w:val="ListParagraph"/>
        <w:numPr>
          <w:ilvl w:val="2"/>
          <w:numId w:val="6"/>
        </w:numPr>
        <w:spacing w:before="1" w:line="305" w:lineRule="exact"/>
        <w:ind w:left="360"/>
        <w:rPr>
          <w:sz w:val="24"/>
        </w:rPr>
      </w:pPr>
      <w:r>
        <w:rPr>
          <w:sz w:val="24"/>
        </w:rPr>
        <w:t>Competitive Preference Priorities</w:t>
      </w:r>
      <w:r>
        <w:rPr>
          <w:spacing w:val="-3"/>
          <w:sz w:val="24"/>
        </w:rPr>
        <w:t xml:space="preserve"> </w:t>
      </w:r>
      <w:r>
        <w:rPr>
          <w:sz w:val="24"/>
        </w:rPr>
        <w:t>(optional);</w:t>
      </w:r>
    </w:p>
    <w:p w:rsidR="00C05E56" w:rsidP="001E3B82" w:rsidRDefault="00C05E56" w14:paraId="5B0546CA" w14:textId="77777777">
      <w:pPr>
        <w:pStyle w:val="ListParagraph"/>
        <w:numPr>
          <w:ilvl w:val="2"/>
          <w:numId w:val="6"/>
        </w:numPr>
        <w:spacing w:line="305" w:lineRule="exact"/>
        <w:ind w:left="360"/>
        <w:rPr>
          <w:sz w:val="24"/>
        </w:rPr>
      </w:pPr>
      <w:r>
        <w:rPr>
          <w:sz w:val="24"/>
        </w:rPr>
        <w:t>Programmatic and application requirements;</w:t>
      </w:r>
    </w:p>
    <w:p w:rsidR="00C05E56" w:rsidP="001E3B82" w:rsidRDefault="00C05E56" w14:paraId="74799AEE" w14:textId="77777777">
      <w:pPr>
        <w:pStyle w:val="ListParagraph"/>
        <w:numPr>
          <w:ilvl w:val="2"/>
          <w:numId w:val="6"/>
        </w:numPr>
        <w:spacing w:line="305" w:lineRule="exact"/>
        <w:ind w:left="360"/>
        <w:rPr>
          <w:sz w:val="24"/>
        </w:rPr>
      </w:pPr>
      <w:r>
        <w:rPr>
          <w:sz w:val="24"/>
        </w:rPr>
        <w:t>Selection Criteria and assigned points;</w:t>
      </w:r>
    </w:p>
    <w:p w:rsidR="00C05E56" w:rsidP="001E3B82" w:rsidRDefault="00C05E56" w14:paraId="78399DB6" w14:textId="77777777">
      <w:pPr>
        <w:pStyle w:val="ListParagraph"/>
        <w:numPr>
          <w:ilvl w:val="2"/>
          <w:numId w:val="6"/>
        </w:numPr>
        <w:spacing w:before="2" w:line="305" w:lineRule="exact"/>
        <w:ind w:left="360"/>
        <w:rPr>
          <w:sz w:val="24"/>
        </w:rPr>
      </w:pPr>
      <w:r>
        <w:rPr>
          <w:sz w:val="24"/>
        </w:rPr>
        <w:t>Definition of terms used in the</w:t>
      </w:r>
      <w:r>
        <w:rPr>
          <w:spacing w:val="-4"/>
          <w:sz w:val="24"/>
        </w:rPr>
        <w:t xml:space="preserve"> </w:t>
      </w:r>
      <w:r>
        <w:rPr>
          <w:sz w:val="24"/>
        </w:rPr>
        <w:t>NIA;</w:t>
      </w:r>
    </w:p>
    <w:p w:rsidR="00C05E56" w:rsidP="001E3B82" w:rsidRDefault="00C05E56" w14:paraId="556435B1" w14:textId="77777777">
      <w:pPr>
        <w:pStyle w:val="ListParagraph"/>
        <w:numPr>
          <w:ilvl w:val="2"/>
          <w:numId w:val="6"/>
        </w:numPr>
        <w:spacing w:line="305" w:lineRule="exact"/>
        <w:ind w:left="360"/>
        <w:rPr>
          <w:sz w:val="24"/>
        </w:rPr>
      </w:pPr>
      <w:r>
        <w:rPr>
          <w:sz w:val="24"/>
        </w:rPr>
        <w:t>Procedural and substantive requirements of the application process;</w:t>
      </w:r>
      <w:r>
        <w:rPr>
          <w:spacing w:val="-9"/>
          <w:sz w:val="24"/>
        </w:rPr>
        <w:t xml:space="preserve"> </w:t>
      </w:r>
      <w:r>
        <w:rPr>
          <w:sz w:val="24"/>
        </w:rPr>
        <w:t>and</w:t>
      </w:r>
    </w:p>
    <w:p w:rsidR="00C05E56" w:rsidP="001E3B82" w:rsidRDefault="00C05E56" w14:paraId="006CBAC5" w14:textId="77777777">
      <w:pPr>
        <w:pStyle w:val="ListParagraph"/>
        <w:numPr>
          <w:ilvl w:val="2"/>
          <w:numId w:val="6"/>
        </w:numPr>
        <w:spacing w:before="1"/>
        <w:ind w:left="360"/>
        <w:rPr>
          <w:sz w:val="24"/>
        </w:rPr>
      </w:pPr>
      <w:r>
        <w:rPr>
          <w:sz w:val="24"/>
        </w:rPr>
        <w:t>Instructions on how to electronically submit the</w:t>
      </w:r>
      <w:r>
        <w:rPr>
          <w:spacing w:val="-8"/>
          <w:sz w:val="24"/>
        </w:rPr>
        <w:t xml:space="preserve"> </w:t>
      </w:r>
      <w:r>
        <w:rPr>
          <w:sz w:val="24"/>
        </w:rPr>
        <w:t>application.</w:t>
      </w:r>
    </w:p>
    <w:p w:rsidR="00C05E56" w:rsidP="00563FE2" w:rsidRDefault="00C05E56" w14:paraId="0F44AAF3" w14:textId="77777777">
      <w:pPr>
        <w:pStyle w:val="BodyText"/>
        <w:spacing w:before="52" w:line="242" w:lineRule="auto"/>
        <w:ind w:right="1426"/>
      </w:pPr>
    </w:p>
    <w:p w:rsidR="000D3627" w:rsidP="00563FE2" w:rsidRDefault="003B24A6" w14:paraId="3063BB3B" w14:textId="006F8976">
      <w:pPr>
        <w:pStyle w:val="BodyText"/>
        <w:spacing w:before="52" w:line="242" w:lineRule="auto"/>
        <w:ind w:right="1426"/>
      </w:pPr>
      <w:r>
        <w:t>The full text of the NIA for the FY 202</w:t>
      </w:r>
      <w:r w:rsidR="00620AE1">
        <w:t>1</w:t>
      </w:r>
      <w:r>
        <w:t xml:space="preserve"> TSL grant competition can be found in the </w:t>
      </w:r>
      <w:r w:rsidRPr="00405676">
        <w:t>Federal Register</w:t>
      </w:r>
      <w:r>
        <w:t xml:space="preserve"> Web site at</w:t>
      </w:r>
      <w:r w:rsidR="00C05E56">
        <w:t xml:space="preserve"> </w:t>
      </w:r>
      <w:r w:rsidRPr="00C05E56" w:rsidR="00C05E56">
        <w:rPr>
          <w:highlight w:val="yellow"/>
        </w:rPr>
        <w:t>[TBD]</w:t>
      </w:r>
      <w:r w:rsidR="00C05E56">
        <w:t xml:space="preserve">.  </w:t>
      </w:r>
      <w:r>
        <w:t>For convenience, the Federal Register Notice and NIA are published on the U.S. Department of Education’s</w:t>
      </w:r>
      <w:r>
        <w:rPr>
          <w:color w:val="0000FF"/>
        </w:rPr>
        <w:t xml:space="preserve"> </w:t>
      </w:r>
      <w:hyperlink r:id="rId11">
        <w:r>
          <w:rPr>
            <w:color w:val="0000FF"/>
            <w:u w:val="single" w:color="0000FF"/>
          </w:rPr>
          <w:t>TSL program</w:t>
        </w:r>
        <w:r>
          <w:rPr>
            <w:color w:val="0000FF"/>
            <w:spacing w:val="-4"/>
            <w:u w:val="single" w:color="0000FF"/>
          </w:rPr>
          <w:t xml:space="preserve"> </w:t>
        </w:r>
        <w:r>
          <w:rPr>
            <w:color w:val="0000FF"/>
            <w:u w:val="single" w:color="0000FF"/>
          </w:rPr>
          <w:t>website.</w:t>
        </w:r>
      </w:hyperlink>
    </w:p>
    <w:p w:rsidR="000D3627" w:rsidP="00563FE2" w:rsidRDefault="000D3627" w14:paraId="3063BB3C" w14:textId="77777777">
      <w:pPr>
        <w:pStyle w:val="BodyText"/>
        <w:spacing w:before="10"/>
        <w:rPr>
          <w:sz w:val="19"/>
        </w:rPr>
      </w:pPr>
    </w:p>
    <w:p w:rsidR="000D3627" w:rsidP="001A4713" w:rsidRDefault="003B24A6" w14:paraId="3063BB3F" w14:textId="67EEA01D">
      <w:pPr>
        <w:spacing w:before="52"/>
        <w:ind w:right="761"/>
      </w:pPr>
      <w:r w:rsidRPr="20B1EEA6">
        <w:rPr>
          <w:sz w:val="24"/>
          <w:szCs w:val="24"/>
        </w:rPr>
        <w:t xml:space="preserve">All TSL applications must be received on or before </w:t>
      </w:r>
      <w:r w:rsidRPr="20B1EEA6">
        <w:rPr>
          <w:b/>
          <w:bCs/>
          <w:sz w:val="24"/>
          <w:szCs w:val="24"/>
        </w:rPr>
        <w:t xml:space="preserve">11:59:59 pm Washington, DC time, </w:t>
      </w:r>
      <w:r w:rsidRPr="20B1EEA6">
        <w:rPr>
          <w:sz w:val="24"/>
          <w:szCs w:val="24"/>
        </w:rPr>
        <w:t xml:space="preserve">on </w:t>
      </w:r>
      <w:r w:rsidRPr="00941389" w:rsidR="00D840F4">
        <w:rPr>
          <w:sz w:val="24"/>
          <w:szCs w:val="24"/>
          <w:highlight w:val="yellow"/>
        </w:rPr>
        <w:t>TBD.</w:t>
      </w:r>
      <w:r w:rsidRPr="20B1EEA6">
        <w:rPr>
          <w:b/>
          <w:bCs/>
          <w:sz w:val="24"/>
          <w:szCs w:val="24"/>
        </w:rPr>
        <w:t xml:space="preserve"> </w:t>
      </w:r>
      <w:r w:rsidRPr="20B1EEA6">
        <w:rPr>
          <w:sz w:val="24"/>
          <w:szCs w:val="24"/>
        </w:rPr>
        <w:t xml:space="preserve">Please note that U.S. Department of Education grant application deadline is </w:t>
      </w:r>
      <w:r w:rsidRPr="20B1EEA6">
        <w:rPr>
          <w:b/>
          <w:bCs/>
          <w:sz w:val="24"/>
          <w:szCs w:val="24"/>
        </w:rPr>
        <w:t xml:space="preserve">11:59:59 pm Washington, DC time. </w:t>
      </w:r>
      <w:r w:rsidRPr="20B1EEA6">
        <w:rPr>
          <w:sz w:val="24"/>
          <w:szCs w:val="24"/>
        </w:rPr>
        <w:t xml:space="preserve">Your application must be fully uploaded and submitted, and must be date and time stamped by the Grants.gov system no later than </w:t>
      </w:r>
      <w:r w:rsidRPr="20B1EEA6">
        <w:rPr>
          <w:b/>
          <w:bCs/>
          <w:sz w:val="24"/>
          <w:szCs w:val="24"/>
        </w:rPr>
        <w:t>11:59:59 pm Washington, DC</w:t>
      </w:r>
      <w:r w:rsidR="001A4713">
        <w:rPr>
          <w:b/>
          <w:bCs/>
          <w:sz w:val="24"/>
          <w:szCs w:val="24"/>
        </w:rPr>
        <w:t xml:space="preserve"> </w:t>
      </w:r>
      <w:r w:rsidRPr="20B1EEA6">
        <w:rPr>
          <w:b/>
          <w:bCs/>
        </w:rPr>
        <w:t>time</w:t>
      </w:r>
      <w:r>
        <w:t>, on</w:t>
      </w:r>
      <w:r w:rsidR="00B22E6A">
        <w:t xml:space="preserve"> </w:t>
      </w:r>
      <w:r w:rsidRPr="00941389" w:rsidR="00B22E6A">
        <w:rPr>
          <w:highlight w:val="yellow"/>
        </w:rPr>
        <w:t>TBD</w:t>
      </w:r>
      <w:r>
        <w:t xml:space="preserve"> the application deadline date. Late applications, without an exception granted according to the Common Instructions, </w:t>
      </w:r>
      <w:r w:rsidRPr="20B1EEA6">
        <w:rPr>
          <w:u w:val="single"/>
        </w:rPr>
        <w:t>will not be accepted</w:t>
      </w:r>
      <w:r>
        <w:t>. The Department is required to enforce the established deadline to ensure fairness to all applicants. No changes or additions to an application will be accepted after the deadline date and time.</w:t>
      </w:r>
    </w:p>
    <w:p w:rsidR="000D3627" w:rsidP="00563FE2" w:rsidRDefault="000D3627" w14:paraId="3063BB40" w14:textId="77777777">
      <w:pPr>
        <w:pStyle w:val="BodyText"/>
        <w:spacing w:before="11"/>
        <w:rPr>
          <w:sz w:val="23"/>
        </w:rPr>
      </w:pPr>
    </w:p>
    <w:p w:rsidR="000D3627" w:rsidP="00563FE2" w:rsidRDefault="003B24A6" w14:paraId="3063BB41" w14:textId="77777777">
      <w:pPr>
        <w:pStyle w:val="BodyText"/>
        <w:spacing w:before="1"/>
        <w:ind w:right="829"/>
      </w:pPr>
      <w:r>
        <w:t>Applicants are required to follow the Common Instructions for Applicants to Department of Education Discretionary Grant Programs, published in the Federal Register on February 13, 2019 (84 FR 3768) and available at https://</w:t>
      </w:r>
      <w:hyperlink r:id="rId12">
        <w:r>
          <w:t xml:space="preserve">www.federalregister.gov/d/2019-02206, </w:t>
        </w:r>
      </w:hyperlink>
      <w:r>
        <w:t>which contain requirements and information on how to submit an application.</w:t>
      </w:r>
    </w:p>
    <w:p w:rsidR="00405676" w:rsidP="00563FE2" w:rsidRDefault="00405676" w14:paraId="066F8348" w14:textId="77777777">
      <w:pPr>
        <w:pStyle w:val="Heading2"/>
        <w:spacing w:before="201" w:after="19"/>
        <w:ind w:left="0"/>
        <w:rPr>
          <w:u w:val="none"/>
        </w:rPr>
      </w:pPr>
      <w:bookmarkStart w:name="Notification_of_Intent_to_Apply" w:id="4"/>
      <w:bookmarkEnd w:id="4"/>
    </w:p>
    <w:p w:rsidR="000D3627" w:rsidP="00563FE2" w:rsidRDefault="003B24A6" w14:paraId="3063BB43" w14:textId="35EFA82E">
      <w:pPr>
        <w:pStyle w:val="Heading2"/>
        <w:ind w:left="0"/>
      </w:pPr>
      <w:r w:rsidRPr="00AD68BE">
        <w:t>Notification of Intent to Apply</w:t>
      </w:r>
    </w:p>
    <w:p w:rsidRPr="00AD68BE" w:rsidR="00AD68BE" w:rsidP="00563FE2" w:rsidRDefault="00AD68BE" w14:paraId="4613B3D1" w14:textId="77777777">
      <w:pPr>
        <w:pStyle w:val="Heading2"/>
        <w:ind w:left="0"/>
      </w:pPr>
    </w:p>
    <w:p w:rsidR="000D3627" w:rsidP="00563FE2" w:rsidRDefault="003B24A6" w14:paraId="3063BB44" w14:textId="488154C6">
      <w:pPr>
        <w:pStyle w:val="BodyText"/>
        <w:spacing w:before="71"/>
        <w:ind w:right="761"/>
      </w:pPr>
      <w:r>
        <w:t>The Department will be able to review grant applications more efficiently if we know the approximate number of applicants who intend to apply. Therefore, we strongly encourage, but do not require, each potential applicant to notify us of the applicant’s intent to submit an application. To do so, please email</w:t>
      </w:r>
      <w:bookmarkStart w:name="_Hlk67304429" w:id="5"/>
      <w:r>
        <w:t xml:space="preserve"> </w:t>
      </w:r>
      <w:hyperlink r:id="rId13">
        <w:r w:rsidRPr="20B1EEA6">
          <w:rPr>
            <w:color w:val="0000FF"/>
            <w:u w:val="single"/>
          </w:rPr>
          <w:t>TSL@ed.gov</w:t>
        </w:r>
      </w:hyperlink>
      <w:bookmarkEnd w:id="5"/>
      <w:r w:rsidRPr="20B1EEA6">
        <w:rPr>
          <w:color w:val="0000FF"/>
        </w:rPr>
        <w:t xml:space="preserve"> </w:t>
      </w:r>
      <w:r>
        <w:t xml:space="preserve">with the subject line “Intent to Apply,” and include the applicant’s name and contact person’s name and email address by </w:t>
      </w:r>
      <w:r w:rsidRPr="00941389" w:rsidR="00964F74">
        <w:rPr>
          <w:highlight w:val="yellow"/>
        </w:rPr>
        <w:t>TBD.</w:t>
      </w:r>
      <w:r w:rsidR="00964F74">
        <w:t xml:space="preserve"> </w:t>
      </w:r>
    </w:p>
    <w:p w:rsidR="001A4713" w:rsidP="00563FE2" w:rsidRDefault="001A4713" w14:paraId="249DFA69" w14:textId="77777777">
      <w:pPr>
        <w:pStyle w:val="BodyText"/>
        <w:spacing w:before="71"/>
        <w:ind w:right="761"/>
        <w:rPr>
          <w:b/>
          <w:bCs/>
        </w:rPr>
      </w:pPr>
    </w:p>
    <w:p w:rsidR="000D3627" w:rsidP="00563FE2" w:rsidRDefault="003B24A6" w14:paraId="3063BB45" w14:textId="3EB964D2">
      <w:pPr>
        <w:pStyle w:val="BodyText"/>
        <w:ind w:right="946"/>
        <w:jc w:val="both"/>
      </w:pPr>
      <w:r>
        <w:t>Applicants that do not submit a notice of intent to apply may still apply for funding; applicants that do submit a notice of intent to apply are not bound to apply or bound by the information provided.</w:t>
      </w:r>
    </w:p>
    <w:p w:rsidR="00AD68BE" w:rsidP="00563FE2" w:rsidRDefault="00AD68BE" w14:paraId="695DA59A" w14:textId="77777777">
      <w:pPr>
        <w:pStyle w:val="BodyText"/>
        <w:ind w:right="946"/>
        <w:jc w:val="both"/>
      </w:pPr>
    </w:p>
    <w:p w:rsidR="000D3627" w:rsidP="00563FE2" w:rsidRDefault="000D3627" w14:paraId="3063BB46" w14:textId="77777777">
      <w:pPr>
        <w:pStyle w:val="BodyText"/>
      </w:pPr>
    </w:p>
    <w:p w:rsidRPr="00AD68BE" w:rsidR="000D3627" w:rsidP="00563FE2" w:rsidRDefault="003B24A6" w14:paraId="3063BB48" w14:textId="226CB06F">
      <w:pPr>
        <w:pStyle w:val="Heading2"/>
        <w:ind w:left="0"/>
      </w:pPr>
      <w:bookmarkStart w:name="FY_2020_TSL_Grant_Competition_Design_Ele" w:id="6"/>
      <w:bookmarkEnd w:id="6"/>
      <w:r w:rsidRPr="00AD68BE">
        <w:t>FY 202</w:t>
      </w:r>
      <w:r w:rsidRPr="00AD68BE" w:rsidR="64678C12">
        <w:t>1</w:t>
      </w:r>
      <w:r w:rsidRPr="00AD68BE">
        <w:t xml:space="preserve"> TSL Grant Competition Design Elements</w:t>
      </w:r>
    </w:p>
    <w:p w:rsidR="000D3627" w:rsidP="00563FE2" w:rsidRDefault="000D3627" w14:paraId="3063BB49" w14:textId="77777777">
      <w:pPr>
        <w:pStyle w:val="BodyText"/>
        <w:spacing w:before="6"/>
        <w:rPr>
          <w:rFonts w:ascii="Cambria"/>
          <w:b/>
        </w:rPr>
      </w:pPr>
    </w:p>
    <w:p w:rsidR="000D3627" w:rsidP="00563FE2" w:rsidRDefault="003B24A6" w14:paraId="3063BB4A" w14:textId="77777777">
      <w:pPr>
        <w:pStyle w:val="Heading4"/>
        <w:spacing w:before="52"/>
        <w:ind w:left="0"/>
        <w:jc w:val="both"/>
      </w:pPr>
      <w:r>
        <w:t>Priorities and Requirements:</w:t>
      </w:r>
    </w:p>
    <w:p w:rsidR="000D3627" w:rsidP="00563FE2" w:rsidRDefault="003B24A6" w14:paraId="3063BB50" w14:textId="19B9F55D">
      <w:pPr>
        <w:pStyle w:val="BodyText"/>
        <w:ind w:right="753"/>
        <w:rPr>
          <w:sz w:val="28"/>
        </w:rPr>
      </w:pPr>
      <w:r>
        <w:t>The FY 202</w:t>
      </w:r>
      <w:r w:rsidR="717D7F0C">
        <w:t>1</w:t>
      </w:r>
      <w:r>
        <w:t xml:space="preserve"> TSL competition includes two absolute priorities</w:t>
      </w:r>
      <w:r w:rsidR="00F64855">
        <w:t xml:space="preserve"> and two competitive preference priorities</w:t>
      </w:r>
      <w:r>
        <w:t>. Applicants are required to apply for</w:t>
      </w:r>
      <w:r>
        <w:rPr>
          <w:spacing w:val="-13"/>
        </w:rPr>
        <w:t xml:space="preserve"> </w:t>
      </w:r>
      <w:r>
        <w:t>both</w:t>
      </w:r>
      <w:r>
        <w:rPr>
          <w:spacing w:val="-11"/>
        </w:rPr>
        <w:t xml:space="preserve"> </w:t>
      </w:r>
      <w:r>
        <w:t>Absolute</w:t>
      </w:r>
      <w:r>
        <w:rPr>
          <w:spacing w:val="-13"/>
        </w:rPr>
        <w:t xml:space="preserve"> </w:t>
      </w:r>
      <w:r>
        <w:t>Priority</w:t>
      </w:r>
      <w:r>
        <w:rPr>
          <w:spacing w:val="-16"/>
        </w:rPr>
        <w:t xml:space="preserve"> </w:t>
      </w:r>
      <w:r>
        <w:t>1</w:t>
      </w:r>
      <w:r>
        <w:rPr>
          <w:spacing w:val="-12"/>
        </w:rPr>
        <w:t xml:space="preserve"> </w:t>
      </w:r>
      <w:r>
        <w:t>and</w:t>
      </w:r>
      <w:r>
        <w:rPr>
          <w:spacing w:val="-13"/>
        </w:rPr>
        <w:t xml:space="preserve"> </w:t>
      </w:r>
      <w:r>
        <w:t>Absolute</w:t>
      </w:r>
      <w:r>
        <w:rPr>
          <w:spacing w:val="-15"/>
        </w:rPr>
        <w:t xml:space="preserve"> </w:t>
      </w:r>
      <w:r>
        <w:t>Priority</w:t>
      </w:r>
      <w:r>
        <w:rPr>
          <w:spacing w:val="-14"/>
        </w:rPr>
        <w:t xml:space="preserve"> </w:t>
      </w:r>
      <w:r>
        <w:t>2.</w:t>
      </w:r>
      <w:r>
        <w:rPr>
          <w:spacing w:val="-13"/>
        </w:rPr>
        <w:t xml:space="preserve"> </w:t>
      </w:r>
      <w:r>
        <w:t>Clear</w:t>
      </w:r>
      <w:r>
        <w:rPr>
          <w:spacing w:val="-12"/>
        </w:rPr>
        <w:t xml:space="preserve"> </w:t>
      </w:r>
      <w:r>
        <w:t>headings</w:t>
      </w:r>
      <w:r>
        <w:rPr>
          <w:spacing w:val="-14"/>
        </w:rPr>
        <w:t xml:space="preserve"> </w:t>
      </w:r>
      <w:r>
        <w:t>should</w:t>
      </w:r>
      <w:r>
        <w:rPr>
          <w:spacing w:val="-14"/>
        </w:rPr>
        <w:t xml:space="preserve"> </w:t>
      </w:r>
      <w:r>
        <w:t>be</w:t>
      </w:r>
      <w:r>
        <w:rPr>
          <w:spacing w:val="-12"/>
        </w:rPr>
        <w:t xml:space="preserve"> </w:t>
      </w:r>
      <w:r>
        <w:t>provided</w:t>
      </w:r>
      <w:r>
        <w:rPr>
          <w:spacing w:val="-15"/>
        </w:rPr>
        <w:t xml:space="preserve"> </w:t>
      </w:r>
      <w:r>
        <w:t>to</w:t>
      </w:r>
      <w:r>
        <w:rPr>
          <w:spacing w:val="-12"/>
        </w:rPr>
        <w:t xml:space="preserve"> </w:t>
      </w:r>
      <w:r>
        <w:t>indicate an</w:t>
      </w:r>
      <w:r>
        <w:rPr>
          <w:spacing w:val="-5"/>
        </w:rPr>
        <w:t xml:space="preserve"> </w:t>
      </w:r>
      <w:r>
        <w:t>applicant's</w:t>
      </w:r>
      <w:r>
        <w:rPr>
          <w:spacing w:val="-7"/>
        </w:rPr>
        <w:t xml:space="preserve"> </w:t>
      </w:r>
      <w:r>
        <w:t>response</w:t>
      </w:r>
      <w:r>
        <w:rPr>
          <w:spacing w:val="-8"/>
        </w:rPr>
        <w:t xml:space="preserve"> </w:t>
      </w:r>
      <w:r>
        <w:t>to</w:t>
      </w:r>
      <w:r>
        <w:rPr>
          <w:spacing w:val="-6"/>
        </w:rPr>
        <w:t xml:space="preserve"> </w:t>
      </w:r>
      <w:r>
        <w:t>the</w:t>
      </w:r>
      <w:r>
        <w:rPr>
          <w:spacing w:val="-6"/>
        </w:rPr>
        <w:t xml:space="preserve"> </w:t>
      </w:r>
      <w:r>
        <w:t>absolute</w:t>
      </w:r>
      <w:r>
        <w:rPr>
          <w:spacing w:val="-6"/>
        </w:rPr>
        <w:t xml:space="preserve"> </w:t>
      </w:r>
      <w:r>
        <w:t>priorities</w:t>
      </w:r>
      <w:r>
        <w:rPr>
          <w:spacing w:val="-9"/>
        </w:rPr>
        <w:t xml:space="preserve"> </w:t>
      </w:r>
      <w:r>
        <w:t>under</w:t>
      </w:r>
      <w:r>
        <w:rPr>
          <w:spacing w:val="-6"/>
        </w:rPr>
        <w:t xml:space="preserve"> </w:t>
      </w:r>
      <w:r>
        <w:t>which</w:t>
      </w:r>
      <w:r>
        <w:rPr>
          <w:spacing w:val="-7"/>
        </w:rPr>
        <w:t xml:space="preserve"> </w:t>
      </w:r>
      <w:r>
        <w:t>they</w:t>
      </w:r>
      <w:r>
        <w:rPr>
          <w:spacing w:val="-7"/>
        </w:rPr>
        <w:t xml:space="preserve"> </w:t>
      </w:r>
      <w:r>
        <w:t>are</w:t>
      </w:r>
      <w:r>
        <w:rPr>
          <w:spacing w:val="-6"/>
        </w:rPr>
        <w:t xml:space="preserve"> </w:t>
      </w:r>
      <w:r>
        <w:t>submitting</w:t>
      </w:r>
      <w:r>
        <w:rPr>
          <w:spacing w:val="-9"/>
        </w:rPr>
        <w:t xml:space="preserve"> </w:t>
      </w:r>
      <w:r>
        <w:t>their</w:t>
      </w:r>
      <w:r>
        <w:rPr>
          <w:spacing w:val="-6"/>
        </w:rPr>
        <w:t xml:space="preserve"> </w:t>
      </w:r>
      <w:r>
        <w:t>proposal and to the competitive preference priorities under which they are submitting their proposal, as applicable.</w:t>
      </w:r>
      <w:r w:rsidR="00DC700A">
        <w:t xml:space="preserve">  </w:t>
      </w:r>
      <w:r w:rsidR="006A5A6E">
        <w:t>There are four selection criteria upon which a</w:t>
      </w:r>
      <w:r w:rsidR="009D4103">
        <w:t>pplication</w:t>
      </w:r>
      <w:r w:rsidR="006A5A6E">
        <w:t xml:space="preserve"> proposal</w:t>
      </w:r>
      <w:r w:rsidR="009D4103">
        <w:t>s will be evaluated</w:t>
      </w:r>
      <w:r w:rsidR="006A5A6E">
        <w:t xml:space="preserve">.  </w:t>
      </w:r>
      <w:r w:rsidRPr="00C05E56">
        <w:t>To read a list of Absolute and Competitive Preference Priorities</w:t>
      </w:r>
      <w:r w:rsidR="006A5A6E">
        <w:t>, and Selection Criteria</w:t>
      </w:r>
      <w:r w:rsidRPr="00C05E56">
        <w:t xml:space="preserve"> for this grant competition, please reference the Notice Inviting Applications (NIA) for this competition on the Federal Register.</w:t>
      </w:r>
    </w:p>
    <w:p w:rsidR="000D3627" w:rsidP="00563FE2" w:rsidRDefault="000D3627" w14:paraId="3063BBCB" w14:textId="77777777">
      <w:pPr>
        <w:pStyle w:val="BodyText"/>
      </w:pPr>
    </w:p>
    <w:p w:rsidR="000D3627" w:rsidP="00563FE2" w:rsidRDefault="000D3627" w14:paraId="3063BBCC" w14:textId="77777777">
      <w:pPr>
        <w:pStyle w:val="BodyText"/>
      </w:pPr>
    </w:p>
    <w:p w:rsidR="000D3627" w:rsidP="0020318D" w:rsidRDefault="00253D29" w14:paraId="3063BBCE" w14:textId="5024AA84">
      <w:pPr>
        <w:pStyle w:val="Heading1"/>
        <w:numPr>
          <w:ilvl w:val="0"/>
          <w:numId w:val="12"/>
        </w:numPr>
        <w:ind w:left="0" w:firstLine="0"/>
        <w:jc w:val="left"/>
      </w:pPr>
      <w:r>
        <w:rPr>
          <w:color w:val="1F487C"/>
        </w:rPr>
        <w:t>Application</w:t>
      </w:r>
      <w:r w:rsidR="004C1350">
        <w:rPr>
          <w:color w:val="1F487C"/>
        </w:rPr>
        <w:t xml:space="preserve"> Forms and Parts</w:t>
      </w:r>
    </w:p>
    <w:p w:rsidR="004C1350" w:rsidP="00563FE2" w:rsidRDefault="004C1350" w14:paraId="200D0D1D" w14:textId="77777777">
      <w:pPr>
        <w:pStyle w:val="BodyText"/>
        <w:spacing w:before="52"/>
        <w:rPr>
          <w:rFonts w:ascii="Cambria"/>
          <w:sz w:val="47"/>
        </w:rPr>
      </w:pPr>
      <w:bookmarkStart w:name="Completing_and_Submitting_Your_Applicati" w:id="7"/>
      <w:bookmarkEnd w:id="7"/>
    </w:p>
    <w:p w:rsidRPr="007809D3" w:rsidR="000D3627" w:rsidP="00563FE2" w:rsidRDefault="003B24A6" w14:paraId="3063BBDE" w14:textId="1AE00ADA">
      <w:pPr>
        <w:pStyle w:val="BodyText"/>
        <w:spacing w:before="52"/>
      </w:pPr>
      <w:r w:rsidRPr="007809D3">
        <w:t xml:space="preserve">A complete application consists of </w:t>
      </w:r>
      <w:r w:rsidR="007809D3">
        <w:t>several</w:t>
      </w:r>
      <w:r w:rsidRPr="007809D3" w:rsidR="00953B2A">
        <w:t xml:space="preserve"> required forms and attachments.  The </w:t>
      </w:r>
      <w:r w:rsidRPr="007809D3">
        <w:t xml:space="preserve">following </w:t>
      </w:r>
      <w:r w:rsidRPr="007809D3" w:rsidR="00953B2A">
        <w:t xml:space="preserve">sections </w:t>
      </w:r>
      <w:r w:rsidRPr="007809D3" w:rsidR="007809D3">
        <w:t xml:space="preserve">list and </w:t>
      </w:r>
      <w:r w:rsidRPr="007809D3" w:rsidR="00953B2A">
        <w:t xml:space="preserve">provide </w:t>
      </w:r>
      <w:r w:rsidRPr="007809D3" w:rsidR="007809D3">
        <w:t xml:space="preserve">guidance for completing the required application </w:t>
      </w:r>
      <w:r w:rsidRPr="007809D3">
        <w:t>components</w:t>
      </w:r>
      <w:r w:rsidRPr="007809D3" w:rsidR="007809D3">
        <w:t>.</w:t>
      </w:r>
    </w:p>
    <w:p w:rsidR="000D3627" w:rsidP="00563FE2" w:rsidRDefault="000D3627" w14:paraId="3063BBF6" w14:textId="77777777">
      <w:pPr>
        <w:pStyle w:val="BodyText"/>
        <w:spacing w:before="11"/>
        <w:rPr>
          <w:sz w:val="23"/>
        </w:rPr>
      </w:pPr>
    </w:p>
    <w:p w:rsidRPr="00F42D20" w:rsidR="000D3627" w:rsidP="00563FE2" w:rsidRDefault="005D7EAD" w14:paraId="3063BBF9" w14:textId="27D7D434">
      <w:pPr>
        <w:pStyle w:val="Heading2"/>
        <w:ind w:left="0"/>
      </w:pPr>
      <w:bookmarkStart w:name="Standard_Forms_Instructions" w:id="8"/>
      <w:bookmarkEnd w:id="8"/>
      <w:r>
        <w:t xml:space="preserve">A. </w:t>
      </w:r>
      <w:r w:rsidRPr="00F42D20" w:rsidR="003B24A6">
        <w:t>Standard Forms</w:t>
      </w:r>
    </w:p>
    <w:p w:rsidR="000D3627" w:rsidP="00563FE2" w:rsidRDefault="000D3627" w14:paraId="3063BBFA" w14:textId="77777777">
      <w:pPr>
        <w:pStyle w:val="BodyText"/>
        <w:spacing w:before="11"/>
        <w:rPr>
          <w:rFonts w:ascii="Cambria"/>
          <w:b/>
          <w:sz w:val="27"/>
        </w:rPr>
      </w:pPr>
    </w:p>
    <w:p w:rsidR="000D3627" w:rsidP="00563FE2" w:rsidRDefault="004F37A4" w14:paraId="3063BBFB" w14:textId="3A60B2BA">
      <w:pPr>
        <w:pStyle w:val="BodyText"/>
        <w:spacing w:before="52"/>
        <w:ind w:right="1550"/>
      </w:pPr>
      <w:r>
        <w:t>As a part of the application, a</w:t>
      </w:r>
      <w:r w:rsidR="003B24A6">
        <w:t xml:space="preserve">pplicants must </w:t>
      </w:r>
      <w:r>
        <w:t xml:space="preserve">complete and </w:t>
      </w:r>
      <w:r w:rsidR="003B24A6">
        <w:t>submit the</w:t>
      </w:r>
      <w:r>
        <w:t xml:space="preserve"> following,</w:t>
      </w:r>
      <w:r w:rsidR="003B24A6">
        <w:t xml:space="preserve"> required standard forms, assurances, and certifications included in the list below.</w:t>
      </w:r>
    </w:p>
    <w:p w:rsidR="000D3627" w:rsidP="00563FE2" w:rsidRDefault="000D3627" w14:paraId="3063BBFC" w14:textId="77777777">
      <w:pPr>
        <w:pStyle w:val="BodyText"/>
        <w:spacing w:before="11"/>
        <w:rPr>
          <w:sz w:val="23"/>
        </w:rPr>
      </w:pPr>
    </w:p>
    <w:p w:rsidR="000D3627" w:rsidP="004C1350" w:rsidRDefault="003B24A6" w14:paraId="3063BBFD" w14:textId="5C451045">
      <w:pPr>
        <w:pStyle w:val="ListParagraph"/>
        <w:numPr>
          <w:ilvl w:val="0"/>
          <w:numId w:val="4"/>
        </w:numPr>
        <w:ind w:left="270" w:hanging="270"/>
        <w:rPr>
          <w:sz w:val="24"/>
        </w:rPr>
      </w:pPr>
      <w:r>
        <w:rPr>
          <w:sz w:val="24"/>
        </w:rPr>
        <w:t>Application for Federal Assistance (SF</w:t>
      </w:r>
      <w:r>
        <w:rPr>
          <w:spacing w:val="-7"/>
          <w:sz w:val="24"/>
        </w:rPr>
        <w:t xml:space="preserve"> </w:t>
      </w:r>
      <w:r>
        <w:rPr>
          <w:sz w:val="24"/>
        </w:rPr>
        <w:t>424);</w:t>
      </w:r>
    </w:p>
    <w:p w:rsidR="004C1350" w:rsidP="004C1350" w:rsidRDefault="004C1350" w14:paraId="608E0BEB" w14:textId="77777777">
      <w:pPr>
        <w:pStyle w:val="ListParagraph"/>
        <w:ind w:left="270" w:firstLine="0"/>
        <w:rPr>
          <w:sz w:val="24"/>
        </w:rPr>
      </w:pPr>
    </w:p>
    <w:p w:rsidR="000D3627" w:rsidP="00563FE2" w:rsidRDefault="003B24A6" w14:paraId="3063BBFF" w14:textId="2BA6BD97">
      <w:pPr>
        <w:pStyle w:val="BodyText"/>
        <w:spacing w:before="39"/>
        <w:ind w:right="761"/>
      </w:pPr>
      <w:r>
        <w:rPr>
          <w:b/>
          <w:u w:val="single"/>
        </w:rPr>
        <w:t>NOTE</w:t>
      </w:r>
      <w:r>
        <w:t>: Please do not attach any narratives, supporting files, or application components to the Standard Form (SF 424). Although this form accepts attachments, the Department of Education will review only materials/files attached to the section labeled “Other Attachments Form.”</w:t>
      </w:r>
    </w:p>
    <w:p w:rsidR="000D3627" w:rsidP="00563FE2" w:rsidRDefault="000D3627" w14:paraId="3063BC00" w14:textId="77777777">
      <w:pPr>
        <w:pStyle w:val="BodyText"/>
        <w:spacing w:before="12"/>
        <w:rPr>
          <w:sz w:val="23"/>
        </w:rPr>
      </w:pPr>
    </w:p>
    <w:p w:rsidR="000D3627" w:rsidP="004C1350" w:rsidRDefault="003B24A6" w14:paraId="3063BC01" w14:textId="77777777">
      <w:pPr>
        <w:pStyle w:val="ListParagraph"/>
        <w:numPr>
          <w:ilvl w:val="0"/>
          <w:numId w:val="4"/>
        </w:numPr>
        <w:ind w:left="270" w:hanging="270"/>
        <w:rPr>
          <w:sz w:val="24"/>
        </w:rPr>
      </w:pPr>
      <w:r>
        <w:rPr>
          <w:sz w:val="24"/>
        </w:rPr>
        <w:t>Department of Education Supplemental Information for SF</w:t>
      </w:r>
      <w:r>
        <w:rPr>
          <w:spacing w:val="-2"/>
          <w:sz w:val="24"/>
        </w:rPr>
        <w:t xml:space="preserve"> </w:t>
      </w:r>
      <w:r>
        <w:rPr>
          <w:sz w:val="24"/>
        </w:rPr>
        <w:t>424;</w:t>
      </w:r>
    </w:p>
    <w:p w:rsidR="000D3627" w:rsidP="004C1350" w:rsidRDefault="000D3627" w14:paraId="3063BC02" w14:textId="77777777">
      <w:pPr>
        <w:pStyle w:val="BodyText"/>
        <w:spacing w:before="11"/>
        <w:ind w:left="270" w:hanging="270"/>
        <w:rPr>
          <w:sz w:val="23"/>
        </w:rPr>
      </w:pPr>
    </w:p>
    <w:p w:rsidR="000D3627" w:rsidP="004C1350" w:rsidRDefault="003B24A6" w14:paraId="3063BC03" w14:textId="7A0535F7">
      <w:pPr>
        <w:pStyle w:val="ListParagraph"/>
        <w:numPr>
          <w:ilvl w:val="0"/>
          <w:numId w:val="4"/>
        </w:numPr>
        <w:spacing w:before="1"/>
        <w:ind w:left="270" w:hanging="270"/>
        <w:rPr>
          <w:sz w:val="24"/>
        </w:rPr>
      </w:pPr>
      <w:r>
        <w:rPr>
          <w:sz w:val="24"/>
        </w:rPr>
        <w:t xml:space="preserve">Department of Education </w:t>
      </w:r>
      <w:r w:rsidRPr="00941389" w:rsidR="00043A56">
        <w:rPr>
          <w:sz w:val="23"/>
          <w:szCs w:val="23"/>
        </w:rPr>
        <w:t>(EED)</w:t>
      </w:r>
      <w:r w:rsidR="00043A56">
        <w:rPr>
          <w:b/>
          <w:bCs/>
          <w:sz w:val="23"/>
          <w:szCs w:val="23"/>
        </w:rPr>
        <w:t xml:space="preserve"> </w:t>
      </w:r>
      <w:r w:rsidR="00043A56">
        <w:rPr>
          <w:sz w:val="24"/>
          <w:u w:val="single"/>
        </w:rPr>
        <w:t>Budget Worksheet</w:t>
      </w:r>
      <w:r w:rsidR="00043A56">
        <w:rPr>
          <w:sz w:val="24"/>
        </w:rPr>
        <w:t xml:space="preserve"> </w:t>
      </w:r>
      <w:r>
        <w:rPr>
          <w:sz w:val="24"/>
        </w:rPr>
        <w:t>Sections A &amp;</w:t>
      </w:r>
      <w:r>
        <w:rPr>
          <w:spacing w:val="-4"/>
          <w:sz w:val="24"/>
        </w:rPr>
        <w:t xml:space="preserve"> </w:t>
      </w:r>
      <w:r>
        <w:rPr>
          <w:sz w:val="24"/>
        </w:rPr>
        <w:t>B;</w:t>
      </w:r>
    </w:p>
    <w:p w:rsidR="000D3627" w:rsidP="004C1350" w:rsidRDefault="000D3627" w14:paraId="3063BC04" w14:textId="77777777">
      <w:pPr>
        <w:pStyle w:val="BodyText"/>
        <w:spacing w:before="1"/>
        <w:ind w:left="270" w:hanging="270"/>
      </w:pPr>
    </w:p>
    <w:p w:rsidR="000D3627" w:rsidP="004C1350" w:rsidRDefault="003B24A6" w14:paraId="3063BC05" w14:textId="77777777">
      <w:pPr>
        <w:pStyle w:val="ListParagraph"/>
        <w:numPr>
          <w:ilvl w:val="0"/>
          <w:numId w:val="4"/>
        </w:numPr>
        <w:spacing w:before="1"/>
        <w:ind w:left="270" w:hanging="270"/>
        <w:rPr>
          <w:sz w:val="24"/>
        </w:rPr>
      </w:pPr>
      <w:r>
        <w:rPr>
          <w:sz w:val="24"/>
        </w:rPr>
        <w:t>Disclosure of Lobbying Activities (SF-LLL);</w:t>
      </w:r>
    </w:p>
    <w:p w:rsidR="000D3627" w:rsidP="004C1350" w:rsidRDefault="000D3627" w14:paraId="3063BC06" w14:textId="77777777">
      <w:pPr>
        <w:pStyle w:val="BodyText"/>
        <w:spacing w:before="11"/>
        <w:ind w:left="270" w:hanging="270"/>
        <w:rPr>
          <w:sz w:val="23"/>
        </w:rPr>
      </w:pPr>
    </w:p>
    <w:p w:rsidRPr="00BD1BEC" w:rsidR="000D3627" w:rsidP="00BD1BEC" w:rsidRDefault="003B24A6" w14:paraId="3063BC09" w14:textId="3FE6F266">
      <w:pPr>
        <w:pStyle w:val="ListParagraph"/>
        <w:numPr>
          <w:ilvl w:val="0"/>
          <w:numId w:val="4"/>
        </w:numPr>
        <w:spacing w:before="1"/>
        <w:ind w:left="270" w:hanging="270"/>
        <w:rPr>
          <w:sz w:val="24"/>
        </w:rPr>
      </w:pPr>
      <w:r>
        <w:rPr>
          <w:sz w:val="24"/>
        </w:rPr>
        <w:t>General Education Provisions Act (GEPA) Requirements - Section</w:t>
      </w:r>
      <w:r>
        <w:rPr>
          <w:spacing w:val="-7"/>
          <w:sz w:val="24"/>
        </w:rPr>
        <w:t xml:space="preserve"> </w:t>
      </w:r>
      <w:r>
        <w:rPr>
          <w:sz w:val="24"/>
        </w:rPr>
        <w:t>427;</w:t>
      </w:r>
      <w:r w:rsidR="00BD1BEC">
        <w:rPr>
          <w:sz w:val="24"/>
        </w:rPr>
        <w:t xml:space="preserve"> and</w:t>
      </w:r>
      <w:bookmarkStart w:name="_GoBack" w:id="9"/>
      <w:bookmarkEnd w:id="9"/>
    </w:p>
    <w:p w:rsidR="000D3627" w:rsidP="004C1350" w:rsidRDefault="000D3627" w14:paraId="3063BC0A" w14:textId="77777777">
      <w:pPr>
        <w:pStyle w:val="BodyText"/>
        <w:ind w:left="270" w:hanging="270"/>
      </w:pPr>
    </w:p>
    <w:p w:rsidR="000D3627" w:rsidP="004C1350" w:rsidRDefault="003B24A6" w14:paraId="3063BC0C" w14:textId="183E419D">
      <w:pPr>
        <w:pStyle w:val="ListParagraph"/>
        <w:numPr>
          <w:ilvl w:val="0"/>
          <w:numId w:val="4"/>
        </w:numPr>
        <w:ind w:left="270" w:hanging="270"/>
      </w:pPr>
      <w:r>
        <w:rPr>
          <w:sz w:val="24"/>
        </w:rPr>
        <w:t>Grants.gov Lobbying form (formerly ED 80-0013</w:t>
      </w:r>
      <w:r w:rsidRPr="00CC3E13">
        <w:rPr>
          <w:spacing w:val="-5"/>
          <w:sz w:val="24"/>
        </w:rPr>
        <w:t xml:space="preserve"> </w:t>
      </w:r>
      <w:r>
        <w:rPr>
          <w:sz w:val="24"/>
        </w:rPr>
        <w:t>form).</w:t>
      </w:r>
    </w:p>
    <w:p w:rsidR="000D3627" w:rsidP="00563FE2" w:rsidRDefault="000D3627" w14:paraId="3063BC0D" w14:textId="77777777">
      <w:pPr>
        <w:pStyle w:val="BodyText"/>
        <w:spacing w:before="12"/>
        <w:rPr>
          <w:sz w:val="23"/>
        </w:rPr>
      </w:pPr>
    </w:p>
    <w:p w:rsidR="000D3627" w:rsidP="00563FE2" w:rsidRDefault="003B24A6" w14:paraId="3063BC0E" w14:textId="77777777">
      <w:pPr>
        <w:pStyle w:val="BodyText"/>
        <w:ind w:right="1539"/>
      </w:pPr>
      <w:r>
        <w:t>Electronic copies and instructions for the required forms can be found in the Grants.gov submission package.</w:t>
      </w:r>
    </w:p>
    <w:p w:rsidR="000D3627" w:rsidP="00563FE2" w:rsidRDefault="000D3627" w14:paraId="3063BC0F" w14:textId="77777777">
      <w:pPr>
        <w:pStyle w:val="BodyText"/>
      </w:pPr>
    </w:p>
    <w:p w:rsidR="000D3627" w:rsidP="00563FE2" w:rsidRDefault="000D3627" w14:paraId="3063BC10" w14:textId="77777777">
      <w:pPr>
        <w:pStyle w:val="BodyText"/>
        <w:spacing w:before="11"/>
        <w:rPr>
          <w:sz w:val="23"/>
        </w:rPr>
      </w:pPr>
    </w:p>
    <w:p w:rsidRPr="00091C43" w:rsidR="000D3627" w:rsidP="00563FE2" w:rsidRDefault="005D7EAD" w14:paraId="3063BC13" w14:textId="2FE69DC0">
      <w:pPr>
        <w:pStyle w:val="Heading2"/>
        <w:ind w:left="0"/>
      </w:pPr>
      <w:bookmarkStart w:name="ED_Abstract_Narrative" w:id="10"/>
      <w:bookmarkEnd w:id="10"/>
      <w:r>
        <w:t xml:space="preserve">B. </w:t>
      </w:r>
      <w:r w:rsidRPr="00091C43" w:rsidR="003B24A6">
        <w:t>ED Abstract Narrative</w:t>
      </w:r>
    </w:p>
    <w:p w:rsidR="000D3627" w:rsidP="00563FE2" w:rsidRDefault="000D3627" w14:paraId="3063BC14" w14:textId="77777777">
      <w:pPr>
        <w:pStyle w:val="BodyText"/>
        <w:spacing w:before="11"/>
        <w:rPr>
          <w:rFonts w:ascii="Cambria"/>
          <w:b/>
          <w:sz w:val="29"/>
        </w:rPr>
      </w:pPr>
    </w:p>
    <w:p w:rsidR="000D3627" w:rsidP="00160FC6" w:rsidRDefault="003B24A6" w14:paraId="3063BC15" w14:textId="2B1CD6C6">
      <w:pPr>
        <w:pStyle w:val="BodyText"/>
        <w:spacing w:before="52"/>
        <w:jc w:val="both"/>
      </w:pPr>
      <w:r>
        <w:t xml:space="preserve">Eligible applicants must submit a one-page abstract. The one-page abstract, limited to 2000 characters, should be attached to the ED Abstract Narrative Form, and </w:t>
      </w:r>
      <w:r w:rsidR="007A09BE">
        <w:t xml:space="preserve">should </w:t>
      </w:r>
      <w:r>
        <w:t>include the following items:</w:t>
      </w:r>
    </w:p>
    <w:p w:rsidR="000D3627" w:rsidP="00160FC6" w:rsidRDefault="000D3627" w14:paraId="3063BC16" w14:textId="77777777">
      <w:pPr>
        <w:pStyle w:val="BodyText"/>
        <w:spacing w:before="8"/>
        <w:rPr>
          <w:sz w:val="15"/>
        </w:rPr>
      </w:pPr>
    </w:p>
    <w:p w:rsidR="000D3627" w:rsidP="00160FC6" w:rsidRDefault="003B24A6" w14:paraId="3063BC17" w14:textId="77777777">
      <w:pPr>
        <w:pStyle w:val="ListParagraph"/>
        <w:numPr>
          <w:ilvl w:val="1"/>
          <w:numId w:val="5"/>
        </w:numPr>
        <w:spacing w:before="100"/>
        <w:ind w:left="360"/>
        <w:rPr>
          <w:sz w:val="24"/>
        </w:rPr>
      </w:pPr>
      <w:r>
        <w:rPr>
          <w:sz w:val="24"/>
        </w:rPr>
        <w:t>The name and eligibility classification of each</w:t>
      </w:r>
      <w:r>
        <w:rPr>
          <w:spacing w:val="-9"/>
          <w:sz w:val="24"/>
        </w:rPr>
        <w:t xml:space="preserve"> </w:t>
      </w:r>
      <w:r>
        <w:rPr>
          <w:sz w:val="24"/>
        </w:rPr>
        <w:t>applicant:</w:t>
      </w:r>
    </w:p>
    <w:p w:rsidR="000D3627" w:rsidP="00160FC6" w:rsidRDefault="003B24A6" w14:paraId="3063BC18" w14:textId="77777777">
      <w:pPr>
        <w:pStyle w:val="ListParagraph"/>
        <w:numPr>
          <w:ilvl w:val="1"/>
          <w:numId w:val="5"/>
        </w:numPr>
        <w:spacing w:before="2"/>
        <w:ind w:left="360"/>
        <w:rPr>
          <w:sz w:val="24"/>
        </w:rPr>
      </w:pPr>
      <w:r>
        <w:rPr>
          <w:sz w:val="24"/>
        </w:rPr>
        <w:t>Provide a list of the names of all participating LEAs, State agencies (including the Bureau of Indian Education if it is an applicant), or nonprofit or for-profit organizations or entities in the application;</w:t>
      </w:r>
      <w:r>
        <w:rPr>
          <w:spacing w:val="-4"/>
          <w:sz w:val="24"/>
        </w:rPr>
        <w:t xml:space="preserve"> </w:t>
      </w:r>
      <w:r>
        <w:rPr>
          <w:sz w:val="24"/>
        </w:rPr>
        <w:t>and</w:t>
      </w:r>
    </w:p>
    <w:p w:rsidR="000D3627" w:rsidP="00160FC6" w:rsidRDefault="003B24A6" w14:paraId="3063BC19" w14:textId="77777777">
      <w:pPr>
        <w:pStyle w:val="ListParagraph"/>
        <w:numPr>
          <w:ilvl w:val="1"/>
          <w:numId w:val="5"/>
        </w:numPr>
        <w:spacing w:line="242" w:lineRule="auto"/>
        <w:ind w:left="360"/>
        <w:rPr>
          <w:sz w:val="24"/>
        </w:rPr>
      </w:pPr>
      <w:r>
        <w:rPr>
          <w:sz w:val="24"/>
        </w:rPr>
        <w:t>Indicate if the application is from a single eligible applicant or a partnership and identify the applicant’s eligibility classification (e.g., an</w:t>
      </w:r>
      <w:r>
        <w:rPr>
          <w:spacing w:val="-1"/>
          <w:sz w:val="24"/>
        </w:rPr>
        <w:t xml:space="preserve"> </w:t>
      </w:r>
      <w:r>
        <w:rPr>
          <w:sz w:val="24"/>
        </w:rPr>
        <w:t>LEA).</w:t>
      </w:r>
    </w:p>
    <w:p w:rsidR="000D3627" w:rsidP="00160FC6" w:rsidRDefault="00AC4C39" w14:paraId="3063BC1A" w14:textId="0C683503">
      <w:pPr>
        <w:pStyle w:val="ListParagraph"/>
        <w:numPr>
          <w:ilvl w:val="1"/>
          <w:numId w:val="5"/>
        </w:numPr>
        <w:spacing w:line="301" w:lineRule="exact"/>
        <w:ind w:left="360"/>
        <w:rPr>
          <w:sz w:val="24"/>
        </w:rPr>
      </w:pPr>
      <w:r>
        <w:rPr>
          <w:sz w:val="24"/>
        </w:rPr>
        <w:t>Describe the reach of the proposed project by indicating the</w:t>
      </w:r>
      <w:r w:rsidR="00D73394">
        <w:rPr>
          <w:sz w:val="24"/>
        </w:rPr>
        <w:t xml:space="preserve"> total</w:t>
      </w:r>
      <w:r w:rsidR="003B24A6">
        <w:rPr>
          <w:sz w:val="24"/>
        </w:rPr>
        <w:t xml:space="preserve"> number of schools</w:t>
      </w:r>
      <w:r w:rsidR="006E101C">
        <w:rPr>
          <w:sz w:val="24"/>
        </w:rPr>
        <w:t xml:space="preserve">, </w:t>
      </w:r>
      <w:r w:rsidR="00204399">
        <w:rPr>
          <w:sz w:val="24"/>
        </w:rPr>
        <w:t xml:space="preserve">teachers, principals, etc., </w:t>
      </w:r>
      <w:r w:rsidR="006E101C">
        <w:rPr>
          <w:sz w:val="24"/>
        </w:rPr>
        <w:t xml:space="preserve">and students directly </w:t>
      </w:r>
      <w:r w:rsidR="003B24A6">
        <w:rPr>
          <w:sz w:val="24"/>
        </w:rPr>
        <w:t>impacted by the project in the participating</w:t>
      </w:r>
      <w:r w:rsidR="003B24A6">
        <w:rPr>
          <w:spacing w:val="-16"/>
          <w:sz w:val="24"/>
        </w:rPr>
        <w:t xml:space="preserve"> </w:t>
      </w:r>
      <w:r w:rsidR="003B24A6">
        <w:rPr>
          <w:sz w:val="24"/>
        </w:rPr>
        <w:t>LEA(s);</w:t>
      </w:r>
    </w:p>
    <w:p w:rsidR="000D3627" w:rsidP="00160FC6" w:rsidRDefault="003B24A6" w14:paraId="3063BC1C" w14:textId="77777777">
      <w:pPr>
        <w:pStyle w:val="ListParagraph"/>
        <w:numPr>
          <w:ilvl w:val="1"/>
          <w:numId w:val="5"/>
        </w:numPr>
        <w:spacing w:line="301" w:lineRule="exact"/>
        <w:ind w:left="360"/>
        <w:rPr>
          <w:sz w:val="24"/>
        </w:rPr>
      </w:pPr>
      <w:r>
        <w:rPr>
          <w:sz w:val="24"/>
        </w:rPr>
        <w:t>A summary statement of the project objectives and activities;</w:t>
      </w:r>
      <w:r>
        <w:rPr>
          <w:spacing w:val="-4"/>
          <w:sz w:val="24"/>
        </w:rPr>
        <w:t xml:space="preserve"> </w:t>
      </w:r>
      <w:r>
        <w:rPr>
          <w:sz w:val="24"/>
        </w:rPr>
        <w:t>and</w:t>
      </w:r>
    </w:p>
    <w:p w:rsidR="000D3627" w:rsidP="00160FC6" w:rsidRDefault="003B24A6" w14:paraId="3063BC1D" w14:textId="77777777">
      <w:pPr>
        <w:pStyle w:val="ListParagraph"/>
        <w:numPr>
          <w:ilvl w:val="1"/>
          <w:numId w:val="5"/>
        </w:numPr>
        <w:spacing w:line="242" w:lineRule="auto"/>
        <w:ind w:left="360"/>
        <w:rPr>
          <w:sz w:val="24"/>
        </w:rPr>
      </w:pPr>
      <w:r>
        <w:rPr>
          <w:sz w:val="24"/>
        </w:rPr>
        <w:t>An identification of the Competitive Preference Priorities for which the applicant is applying.</w:t>
      </w:r>
    </w:p>
    <w:p w:rsidR="00280234" w:rsidP="00160FC6" w:rsidRDefault="00280234" w14:paraId="5EFFEEA0" w14:textId="77777777">
      <w:pPr>
        <w:pStyle w:val="Heading2"/>
        <w:tabs>
          <w:tab w:val="left" w:pos="10828"/>
        </w:tabs>
        <w:spacing w:before="80"/>
        <w:ind w:left="0"/>
        <w:rPr>
          <w:u w:color="94B3D6"/>
        </w:rPr>
      </w:pPr>
      <w:bookmarkStart w:name="Project_Narrative" w:id="11"/>
      <w:bookmarkEnd w:id="11"/>
    </w:p>
    <w:p w:rsidRPr="00C62FDA" w:rsidR="000D3627" w:rsidP="00160FC6" w:rsidRDefault="005D7EAD" w14:paraId="3063BC1F" w14:textId="1D6D44B3">
      <w:pPr>
        <w:pStyle w:val="Heading2"/>
        <w:ind w:left="0"/>
      </w:pPr>
      <w:r>
        <w:t xml:space="preserve">C. </w:t>
      </w:r>
      <w:r w:rsidRPr="00C62FDA" w:rsidR="003B24A6">
        <w:t>Project Narrative</w:t>
      </w:r>
    </w:p>
    <w:p w:rsidR="000D3627" w:rsidP="00160FC6" w:rsidRDefault="000D3627" w14:paraId="3063BC20" w14:textId="77777777">
      <w:pPr>
        <w:pStyle w:val="BodyText"/>
        <w:rPr>
          <w:rFonts w:ascii="Cambria"/>
          <w:b/>
          <w:sz w:val="20"/>
        </w:rPr>
      </w:pPr>
    </w:p>
    <w:p w:rsidR="000D3627" w:rsidP="00160FC6" w:rsidRDefault="003B24A6" w14:paraId="3063BC21" w14:textId="77777777">
      <w:pPr>
        <w:pStyle w:val="BodyText"/>
        <w:spacing w:before="168"/>
      </w:pPr>
      <w:r>
        <w:t>The Project Narrative should describe the project that an applicant would carry out as well as other required elements if its application is funded. It also should include the eligible applicant’s response to the Selection Criteria (provided in the last portion of this Section IV.B) since the application will be evaluated and scored against these criteria. The NIA identifies the maximum possible score for each criterion. The Project Narrative should, as a general matter, follow the order of the Selection Criteria. It should contain clear headings to help the Department staff and peer reviewers match the narrative with the Selection Criteria.</w:t>
      </w:r>
    </w:p>
    <w:p w:rsidR="000D3627" w:rsidP="00160FC6" w:rsidRDefault="003B24A6" w14:paraId="3063BC22" w14:textId="6799CBB8">
      <w:pPr>
        <w:pStyle w:val="BodyText"/>
      </w:pPr>
      <w:r>
        <w:t>Finally, the Project Narrative also may include the eligible applicant’s response, if any, to one or both of the Competitive Preference Priorities.</w:t>
      </w:r>
    </w:p>
    <w:p w:rsidR="008167BD" w:rsidP="00160FC6" w:rsidRDefault="008167BD" w14:paraId="12293FC4" w14:textId="53800796">
      <w:pPr>
        <w:pStyle w:val="BodyText"/>
      </w:pPr>
    </w:p>
    <w:p w:rsidR="000D3627" w:rsidP="00160FC6" w:rsidRDefault="003B24A6" w14:paraId="3063BC24" w14:textId="0E3EF319">
      <w:pPr>
        <w:pStyle w:val="BodyText"/>
      </w:pPr>
      <w:r>
        <w:t>It is also important that applicants here clearly address (a) Absolute Priority 1 and Absolute Priority 2, (b) the statutory application requirements, and (c) either or both of the Competitive Preference Priorities for which they wish to apply. The budgetary information associated with the match – and any other non-Federal resources offered to support the project -- should be included in the Budget of Non-Federal funds (</w:t>
      </w:r>
      <w:r w:rsidRPr="00C271F8" w:rsidR="009B3A15">
        <w:rPr>
          <w:sz w:val="23"/>
          <w:szCs w:val="23"/>
          <w:u w:val="single"/>
        </w:rPr>
        <w:t>EED</w:t>
      </w:r>
      <w:r w:rsidRPr="00C271F8" w:rsidR="00002AC6">
        <w:rPr>
          <w:sz w:val="23"/>
          <w:szCs w:val="23"/>
          <w:u w:val="single"/>
        </w:rPr>
        <w:t xml:space="preserve"> </w:t>
      </w:r>
      <w:r w:rsidR="009B3A15">
        <w:rPr>
          <w:u w:val="single"/>
        </w:rPr>
        <w:t>Budget Worksheet</w:t>
      </w:r>
      <w:r w:rsidR="00002AC6">
        <w:rPr>
          <w:u w:val="single"/>
        </w:rPr>
        <w:t>-</w:t>
      </w:r>
      <w:r w:rsidR="00112E57">
        <w:rPr>
          <w:u w:val="single"/>
        </w:rPr>
        <w:t>Section B</w:t>
      </w:r>
      <w:r w:rsidR="00002AC6">
        <w:rPr>
          <w:u w:val="single"/>
        </w:rPr>
        <w:t xml:space="preserve">) </w:t>
      </w:r>
      <w:r>
        <w:t xml:space="preserve">and the Budget </w:t>
      </w:r>
      <w:r>
        <w:lastRenderedPageBreak/>
        <w:t>Narrative. Other relevant information about the match may be included in the Project Narrative. Depending on the priority, an applicant may be able to address a priority fully within the context of its selection criteria discussion. In other cases, an applicant may wish to address a priority outside of the selection criteria discussion.</w:t>
      </w:r>
    </w:p>
    <w:p w:rsidR="000D3627" w:rsidP="00160FC6" w:rsidRDefault="000D3627" w14:paraId="3063BC25" w14:textId="77777777">
      <w:pPr>
        <w:pStyle w:val="BodyText"/>
      </w:pPr>
    </w:p>
    <w:p w:rsidR="00793149" w:rsidP="00160FC6" w:rsidRDefault="002C5CB8" w14:paraId="4C2CC5A5" w14:textId="3615692C">
      <w:pPr>
        <w:pStyle w:val="BodyText"/>
        <w:spacing w:before="110"/>
      </w:pPr>
      <w:r>
        <w:t>The Project Narrative</w:t>
      </w:r>
      <w:r w:rsidR="003B24A6">
        <w:t xml:space="preserve"> should be attached as a </w:t>
      </w:r>
      <w:r w:rsidR="003B24A6">
        <w:rPr>
          <w:b/>
        </w:rPr>
        <w:t xml:space="preserve">single </w:t>
      </w:r>
      <w:r w:rsidR="003B24A6">
        <w:t xml:space="preserve">document to the Project Narrative Attachment Form in accordance with the instructions found on </w:t>
      </w:r>
      <w:hyperlink r:id="rId14">
        <w:r w:rsidR="003B24A6">
          <w:rPr>
            <w:u w:val="single"/>
          </w:rPr>
          <w:t>Grants.gov</w:t>
        </w:r>
      </w:hyperlink>
      <w:r w:rsidRPr="009546DA" w:rsidR="00793149">
        <w:t xml:space="preserve">.  It </w:t>
      </w:r>
      <w:r w:rsidRPr="009546DA" w:rsidR="003B24A6">
        <w:t>s</w:t>
      </w:r>
      <w:r w:rsidR="003B24A6">
        <w:t>hould be organized in the</w:t>
      </w:r>
      <w:r w:rsidR="00793149">
        <w:t xml:space="preserve"> following manner in </w:t>
      </w:r>
      <w:r w:rsidR="003B24A6">
        <w:t xml:space="preserve">order to expedite the review process. </w:t>
      </w:r>
      <w:r w:rsidR="00684A0F">
        <w:t xml:space="preserve">First, a </w:t>
      </w:r>
      <w:r w:rsidR="00793149">
        <w:t xml:space="preserve">Table of Contents </w:t>
      </w:r>
      <w:r w:rsidR="00055B38">
        <w:t xml:space="preserve">should be included which </w:t>
      </w:r>
      <w:r w:rsidR="00793149">
        <w:t xml:space="preserve">shows </w:t>
      </w:r>
      <w:r w:rsidR="00055B38">
        <w:t xml:space="preserve">how your Project Narrative is organized and </w:t>
      </w:r>
      <w:r w:rsidR="00793149">
        <w:t xml:space="preserve">where important sections of your proposal are </w:t>
      </w:r>
      <w:r w:rsidR="00055B38">
        <w:t xml:space="preserve">located.  </w:t>
      </w:r>
      <w:r w:rsidR="00DA63B8">
        <w:t xml:space="preserve">The Table of Contents </w:t>
      </w:r>
      <w:r w:rsidR="00793149">
        <w:t xml:space="preserve">should not exceed </w:t>
      </w:r>
      <w:r w:rsidR="00793149">
        <w:rPr>
          <w:b/>
        </w:rPr>
        <w:t xml:space="preserve">one </w:t>
      </w:r>
      <w:r w:rsidR="00793149">
        <w:t>double spaced page.</w:t>
      </w:r>
    </w:p>
    <w:p w:rsidR="00793149" w:rsidP="00160FC6" w:rsidRDefault="00793149" w14:paraId="63F2F239" w14:textId="6CA71904">
      <w:pPr>
        <w:pStyle w:val="BodyText"/>
        <w:spacing w:before="1"/>
      </w:pPr>
    </w:p>
    <w:p w:rsidR="009E33E4" w:rsidP="00160FC6" w:rsidRDefault="008167BD" w14:paraId="22CD121B" w14:textId="6C293C33">
      <w:pPr>
        <w:pStyle w:val="BodyText"/>
        <w:spacing w:before="1"/>
      </w:pPr>
      <w:r w:rsidRPr="0033604B">
        <w:rPr>
          <w:b/>
          <w:u w:val="single"/>
        </w:rPr>
        <w:t>Eligible applicants are strongly encouraged, but not required, to limit the project narrative to 40 pages.</w:t>
      </w:r>
      <w:r w:rsidRPr="0033604B">
        <w:rPr>
          <w:b/>
        </w:rPr>
        <w:t xml:space="preserve"> </w:t>
      </w:r>
      <w:r w:rsidRPr="0033604B">
        <w:t>The Table of Contents does not count toward this desired</w:t>
      </w:r>
      <w:r w:rsidRPr="0033604B">
        <w:rPr>
          <w:spacing w:val="-7"/>
        </w:rPr>
        <w:t xml:space="preserve"> </w:t>
      </w:r>
      <w:r w:rsidRPr="0033604B">
        <w:t>limit.</w:t>
      </w:r>
      <w:r>
        <w:t xml:space="preserve">  </w:t>
      </w:r>
    </w:p>
    <w:p w:rsidR="009E33E4" w:rsidP="00160FC6" w:rsidRDefault="009E33E4" w14:paraId="67903B9B" w14:textId="4DCD1DFC">
      <w:pPr>
        <w:pStyle w:val="BodyText"/>
        <w:spacing w:before="169"/>
      </w:pPr>
      <w:r>
        <w:t>The</w:t>
      </w:r>
      <w:r w:rsidR="00CC30E1">
        <w:t xml:space="preserve"> also encourage applicants to</w:t>
      </w:r>
      <w:r>
        <w:t xml:space="preserve"> adhere to the following guidelines</w:t>
      </w:r>
      <w:r w:rsidR="00CC30E1">
        <w:t xml:space="preserve"> when constructing the Project Narrative</w:t>
      </w:r>
      <w:r>
        <w:t>:</w:t>
      </w:r>
    </w:p>
    <w:p w:rsidR="004C1350" w:rsidP="00160FC6" w:rsidRDefault="004C1350" w14:paraId="51043BF7" w14:textId="77777777">
      <w:pPr>
        <w:pStyle w:val="BodyText"/>
        <w:spacing w:before="169"/>
      </w:pPr>
    </w:p>
    <w:p w:rsidR="009E33E4" w:rsidP="00160FC6" w:rsidRDefault="009E33E4" w14:paraId="234B901D" w14:textId="77777777">
      <w:pPr>
        <w:pStyle w:val="ListParagraph"/>
        <w:numPr>
          <w:ilvl w:val="2"/>
          <w:numId w:val="5"/>
        </w:numPr>
        <w:ind w:left="360"/>
        <w:rPr>
          <w:sz w:val="24"/>
        </w:rPr>
      </w:pPr>
      <w:r>
        <w:rPr>
          <w:sz w:val="24"/>
        </w:rPr>
        <w:t>A “page” is 8.5" x 11", on one side only, with 1" margins at the top, bottom, and both</w:t>
      </w:r>
      <w:r>
        <w:rPr>
          <w:spacing w:val="1"/>
          <w:sz w:val="24"/>
        </w:rPr>
        <w:t xml:space="preserve"> </w:t>
      </w:r>
      <w:r>
        <w:rPr>
          <w:sz w:val="24"/>
        </w:rPr>
        <w:t>sides.</w:t>
      </w:r>
    </w:p>
    <w:p w:rsidR="009E33E4" w:rsidP="00160FC6" w:rsidRDefault="009E33E4" w14:paraId="24E4641B" w14:textId="77777777">
      <w:pPr>
        <w:pStyle w:val="ListParagraph"/>
        <w:numPr>
          <w:ilvl w:val="2"/>
          <w:numId w:val="5"/>
        </w:numPr>
        <w:spacing w:before="39" w:line="305" w:lineRule="exact"/>
        <w:ind w:left="360"/>
      </w:pPr>
      <w:r w:rsidRPr="005D7EAD">
        <w:rPr>
          <w:sz w:val="24"/>
        </w:rPr>
        <w:t>Double space (no more than three lines per vertical inch) all text in</w:t>
      </w:r>
      <w:r w:rsidRPr="005D7EAD">
        <w:rPr>
          <w:spacing w:val="-8"/>
          <w:sz w:val="24"/>
        </w:rPr>
        <w:t xml:space="preserve"> </w:t>
      </w:r>
      <w:r w:rsidRPr="005D7EAD">
        <w:rPr>
          <w:sz w:val="24"/>
        </w:rPr>
        <w:t>the</w:t>
      </w:r>
      <w:r>
        <w:rPr>
          <w:sz w:val="24"/>
        </w:rPr>
        <w:t xml:space="preserve"> </w:t>
      </w:r>
      <w:r>
        <w:t>application narrative, including titles, headings, footnotes, quotations, references, and captions, as well as all text in charts, tables, figures, and graphs.</w:t>
      </w:r>
    </w:p>
    <w:p w:rsidR="009E33E4" w:rsidP="00160FC6" w:rsidRDefault="009E33E4" w14:paraId="68E122CB" w14:textId="77777777">
      <w:pPr>
        <w:pStyle w:val="ListParagraph"/>
        <w:numPr>
          <w:ilvl w:val="2"/>
          <w:numId w:val="5"/>
        </w:numPr>
        <w:spacing w:line="242" w:lineRule="auto"/>
        <w:ind w:left="360"/>
        <w:rPr>
          <w:sz w:val="24"/>
        </w:rPr>
      </w:pPr>
      <w:r>
        <w:rPr>
          <w:sz w:val="24"/>
        </w:rPr>
        <w:t>Use a font that is either 12 point or larger or no smaller than 10 pitch (characters per inch).</w:t>
      </w:r>
    </w:p>
    <w:p w:rsidR="009E33E4" w:rsidP="00160FC6" w:rsidRDefault="009E33E4" w14:paraId="2000AE6C" w14:textId="77777777">
      <w:pPr>
        <w:pStyle w:val="ListParagraph"/>
        <w:numPr>
          <w:ilvl w:val="2"/>
          <w:numId w:val="5"/>
        </w:numPr>
        <w:spacing w:line="301" w:lineRule="exact"/>
        <w:ind w:left="360"/>
        <w:rPr>
          <w:sz w:val="24"/>
        </w:rPr>
      </w:pPr>
      <w:r>
        <w:rPr>
          <w:sz w:val="24"/>
        </w:rPr>
        <w:t>Use one of the following fonts: Times New Roman, Calibri, Courier, or</w:t>
      </w:r>
      <w:r>
        <w:rPr>
          <w:spacing w:val="-14"/>
          <w:sz w:val="24"/>
        </w:rPr>
        <w:t xml:space="preserve"> </w:t>
      </w:r>
      <w:r>
        <w:rPr>
          <w:sz w:val="24"/>
        </w:rPr>
        <w:t>Arial.</w:t>
      </w:r>
    </w:p>
    <w:p w:rsidR="009E33E4" w:rsidP="00160FC6" w:rsidRDefault="009E33E4" w14:paraId="14024520" w14:textId="77777777">
      <w:pPr>
        <w:pStyle w:val="BodyText"/>
        <w:spacing w:before="1"/>
      </w:pPr>
    </w:p>
    <w:p w:rsidR="000D3627" w:rsidP="00160FC6" w:rsidRDefault="003B24A6" w14:paraId="3063BC26" w14:textId="303C4A7C">
      <w:pPr>
        <w:pStyle w:val="BodyText"/>
        <w:spacing w:before="1"/>
      </w:pPr>
      <w:r>
        <w:t>Ensure that you only attach the U.S. Department of Education approved file types detailed in the Common Instructions. Also, do not upload any password-protected files to your application. When attaching files, applicants should limit the size of their file names. Lengthy file names could result in difficulties with opening and processing your application. We recommend your file names be less than 50 characters.</w:t>
      </w:r>
    </w:p>
    <w:p w:rsidR="000D3627" w:rsidP="00160FC6" w:rsidRDefault="000D3627" w14:paraId="3063BC27" w14:textId="77777777">
      <w:pPr>
        <w:pStyle w:val="BodyText"/>
      </w:pPr>
    </w:p>
    <w:p w:rsidR="000D3627" w:rsidP="00160FC6" w:rsidRDefault="003B24A6" w14:paraId="3063BC35" w14:textId="77777777">
      <w:pPr>
        <w:pStyle w:val="BodyText"/>
      </w:pPr>
      <w:bookmarkStart w:name="Table_of_Contents" w:id="12"/>
      <w:bookmarkStart w:name="Page_Guidelines" w:id="13"/>
      <w:bookmarkEnd w:id="12"/>
      <w:bookmarkEnd w:id="13"/>
      <w:r>
        <w:rPr>
          <w:b/>
        </w:rPr>
        <w:t xml:space="preserve">NOTE: </w:t>
      </w:r>
      <w:r>
        <w:t>The recommended page limit does not apply to the cover sheet; the budget section, including the Budget Narrative justification; the assurances and certifications; the one-page abstract, the resumes, the bibliography, or the letters of support. However, the recommended page limit does apply to the entire “Project Narrative” section except for the Table of Contents.</w:t>
      </w:r>
    </w:p>
    <w:p w:rsidRPr="008C4C66" w:rsidR="000D3627" w:rsidP="00160FC6" w:rsidRDefault="000D3627" w14:paraId="3063BC3A" w14:textId="3ECF7031">
      <w:pPr>
        <w:rPr>
          <w:rFonts w:asciiTheme="majorHAnsi" w:hAnsiTheme="majorHAnsi"/>
          <w:sz w:val="24"/>
          <w:szCs w:val="24"/>
          <w:u w:val="single"/>
        </w:rPr>
      </w:pPr>
      <w:bookmarkStart w:name="Identifying_Contractors_or_Vendors_in_th" w:id="14"/>
      <w:bookmarkEnd w:id="14"/>
    </w:p>
    <w:p w:rsidR="000D3627" w:rsidP="00160FC6" w:rsidRDefault="000D3627" w14:paraId="3063BC3F" w14:textId="77777777">
      <w:pPr>
        <w:pStyle w:val="BodyText"/>
        <w:spacing w:before="1"/>
        <w:rPr>
          <w:sz w:val="22"/>
        </w:rPr>
      </w:pPr>
      <w:bookmarkStart w:name="FY_2020_TSL_Application_Grant_Selection_" w:id="15"/>
      <w:bookmarkEnd w:id="15"/>
    </w:p>
    <w:p w:rsidRPr="00855FA4" w:rsidR="007809D3" w:rsidP="00160FC6" w:rsidRDefault="005C0FE1" w14:paraId="5AC7D22A" w14:textId="00963AA3">
      <w:pPr>
        <w:pStyle w:val="Heading2"/>
        <w:ind w:left="0"/>
        <w:rPr>
          <w:spacing w:val="-7"/>
        </w:rPr>
      </w:pPr>
      <w:r w:rsidRPr="00855FA4">
        <w:t xml:space="preserve">D. </w:t>
      </w:r>
      <w:r w:rsidRPr="00855FA4" w:rsidR="007809D3">
        <w:t>Effective Educator Development (EED) Applicant Budget Worksheet</w:t>
      </w:r>
      <w:r w:rsidRPr="00855FA4" w:rsidR="007809D3">
        <w:rPr>
          <w:spacing w:val="-7"/>
        </w:rPr>
        <w:t xml:space="preserve"> </w:t>
      </w:r>
    </w:p>
    <w:p w:rsidRPr="00855FA4" w:rsidR="00855FA4" w:rsidP="00160FC6" w:rsidRDefault="00855FA4" w14:paraId="0EAAF929" w14:textId="77777777">
      <w:pPr>
        <w:pStyle w:val="Heading2"/>
        <w:ind w:left="0"/>
        <w:rPr>
          <w:sz w:val="24"/>
        </w:rPr>
      </w:pPr>
    </w:p>
    <w:p w:rsidR="00F6446E" w:rsidP="00160FC6" w:rsidRDefault="00AD1936" w14:paraId="794369B6" w14:textId="17177380">
      <w:pPr>
        <w:pStyle w:val="BodyText"/>
        <w:spacing w:after="240"/>
      </w:pPr>
      <w:r>
        <w:t xml:space="preserve">In accordance with 34 CFR 75.232, Department of Education staff perform a cost analysis of each recommended project to ensure that costs relate to the activities and objectives of the project, are </w:t>
      </w:r>
      <w:r>
        <w:rPr>
          <w:b/>
        </w:rPr>
        <w:t>reasonable, allowable and allocable</w:t>
      </w:r>
      <w:r>
        <w:t xml:space="preserve">. The budget should only include costs that are allowable, reasonable and necessary for carrying out the objectives of the TSL project. Rules </w:t>
      </w:r>
      <w:r>
        <w:lastRenderedPageBreak/>
        <w:t xml:space="preserve">about allowable costs are set out in 2 C.F.R. Part 200, </w:t>
      </w:r>
      <w:r>
        <w:rPr>
          <w:i/>
        </w:rPr>
        <w:t>Uniform Administrative</w:t>
      </w:r>
      <w:r>
        <w:rPr>
          <w:i/>
          <w:spacing w:val="-18"/>
        </w:rPr>
        <w:t xml:space="preserve"> </w:t>
      </w:r>
      <w:r>
        <w:rPr>
          <w:i/>
        </w:rPr>
        <w:t>Requirements,</w:t>
      </w:r>
      <w:r w:rsidR="002248C2">
        <w:rPr>
          <w:i/>
        </w:rPr>
        <w:t xml:space="preserve"> </w:t>
      </w:r>
      <w:r>
        <w:rPr>
          <w:i/>
        </w:rPr>
        <w:t xml:space="preserve">Cost Principles, And Audit Requirements for Federal Awards </w:t>
      </w:r>
      <w:r>
        <w:t xml:space="preserve">(Uniform Guidance), in Subpart E— Cost Principles. During the Department’s budget review that occurs as a part of the grant selection process, we may delete or reduce costs from the budget that are not reasonable, necessary, and allocable to the program, or are otherwise unallowable. </w:t>
      </w:r>
    </w:p>
    <w:p w:rsidR="002C2131" w:rsidP="00160FC6" w:rsidRDefault="009366EC" w14:paraId="6B91DCD6" w14:textId="77777777">
      <w:pPr>
        <w:tabs>
          <w:tab w:val="left" w:pos="3240"/>
        </w:tabs>
        <w:spacing w:after="240" w:line="297" w:lineRule="exact"/>
      </w:pPr>
      <w:r>
        <w:rPr>
          <w:sz w:val="24"/>
        </w:rPr>
        <w:t>You</w:t>
      </w:r>
      <w:r w:rsidR="00F6446E">
        <w:rPr>
          <w:sz w:val="24"/>
        </w:rPr>
        <w:t xml:space="preserve"> </w:t>
      </w:r>
      <w:r w:rsidRPr="00855FA4" w:rsidR="00F6446E">
        <w:rPr>
          <w:sz w:val="24"/>
        </w:rPr>
        <w:t xml:space="preserve">will use the </w:t>
      </w:r>
      <w:r w:rsidRPr="0008066D" w:rsidR="00F6446E">
        <w:rPr>
          <w:b/>
          <w:bCs/>
          <w:sz w:val="24"/>
          <w:highlight w:val="yellow"/>
        </w:rPr>
        <w:t xml:space="preserve">EED </w:t>
      </w:r>
      <w:r w:rsidRPr="0008066D" w:rsidR="0069736F">
        <w:rPr>
          <w:b/>
          <w:bCs/>
          <w:sz w:val="24"/>
          <w:highlight w:val="yellow"/>
        </w:rPr>
        <w:t xml:space="preserve">Applicant </w:t>
      </w:r>
      <w:r w:rsidRPr="0008066D" w:rsidR="00F6446E">
        <w:rPr>
          <w:b/>
          <w:bCs/>
          <w:sz w:val="24"/>
          <w:highlight w:val="yellow"/>
        </w:rPr>
        <w:t>Budget Worksheet</w:t>
      </w:r>
      <w:r w:rsidRPr="00855FA4" w:rsidR="00F6446E">
        <w:rPr>
          <w:sz w:val="24"/>
        </w:rPr>
        <w:t xml:space="preserve"> </w:t>
      </w:r>
      <w:r w:rsidR="00F6446E">
        <w:rPr>
          <w:sz w:val="24"/>
        </w:rPr>
        <w:t>to</w:t>
      </w:r>
      <w:r w:rsidRPr="00855FA4" w:rsidR="00F6446E">
        <w:rPr>
          <w:sz w:val="24"/>
        </w:rPr>
        <w:t xml:space="preserve"> provide a line</w:t>
      </w:r>
      <w:r w:rsidR="00F6446E">
        <w:rPr>
          <w:sz w:val="24"/>
        </w:rPr>
        <w:t>-</w:t>
      </w:r>
      <w:r w:rsidRPr="00855FA4" w:rsidR="00F6446E">
        <w:rPr>
          <w:sz w:val="24"/>
        </w:rPr>
        <w:t xml:space="preserve">item summary of the requested Federal funds, the amount and source of Non-Federal matching funds </w:t>
      </w:r>
      <w:r>
        <w:rPr>
          <w:sz w:val="24"/>
        </w:rPr>
        <w:t>you commit</w:t>
      </w:r>
      <w:r w:rsidR="0069736F">
        <w:rPr>
          <w:sz w:val="24"/>
        </w:rPr>
        <w:t xml:space="preserve"> </w:t>
      </w:r>
      <w:r w:rsidRPr="00855FA4" w:rsidR="00F6446E">
        <w:rPr>
          <w:sz w:val="24"/>
        </w:rPr>
        <w:t>to provid</w:t>
      </w:r>
      <w:r>
        <w:rPr>
          <w:sz w:val="24"/>
        </w:rPr>
        <w:t>ing</w:t>
      </w:r>
      <w:r w:rsidRPr="00855FA4" w:rsidR="00F6446E">
        <w:rPr>
          <w:sz w:val="24"/>
        </w:rPr>
        <w:t xml:space="preserve"> in your application,</w:t>
      </w:r>
      <w:r w:rsidRPr="00855FA4" w:rsidR="00F6446E">
        <w:rPr>
          <w:b/>
        </w:rPr>
        <w:t xml:space="preserve"> </w:t>
      </w:r>
      <w:r w:rsidRPr="00855FA4" w:rsidR="00F6446E">
        <w:t>and a budget narrative that provides a description and justification for the funds to be used in your proposed TSL project. While the budget narrative should project costs of all partners and any other entities who will work on the project, only one combined budget representing the total of all costs of the proposed project should be provided. This budget should reflect a 3-year proposed project period. Specific instructions for how to compose the budget narrative are included later in this section.</w:t>
      </w:r>
    </w:p>
    <w:p w:rsidR="002C2131" w:rsidP="00160FC6" w:rsidRDefault="00C40D59" w14:paraId="1BBBC0A6" w14:textId="77777777">
      <w:pPr>
        <w:tabs>
          <w:tab w:val="left" w:pos="3240"/>
        </w:tabs>
        <w:spacing w:after="240" w:line="297" w:lineRule="exact"/>
        <w:rPr>
          <w:iCs/>
          <w:sz w:val="24"/>
        </w:rPr>
      </w:pPr>
      <w:r w:rsidRPr="0008066D">
        <w:rPr>
          <w:iCs/>
          <w:sz w:val="24"/>
        </w:rPr>
        <w:t xml:space="preserve">The </w:t>
      </w:r>
      <w:r w:rsidRPr="0008066D">
        <w:rPr>
          <w:b/>
          <w:bCs/>
          <w:iCs/>
          <w:sz w:val="24"/>
        </w:rPr>
        <w:t>EED Applicant Budget Worksheet</w:t>
      </w:r>
      <w:r w:rsidRPr="0008066D">
        <w:rPr>
          <w:iCs/>
          <w:sz w:val="24"/>
        </w:rPr>
        <w:t xml:space="preserve"> should be attached as a </w:t>
      </w:r>
      <w:r w:rsidRPr="0008066D">
        <w:rPr>
          <w:b/>
          <w:iCs/>
          <w:sz w:val="24"/>
        </w:rPr>
        <w:t xml:space="preserve">single </w:t>
      </w:r>
      <w:r w:rsidRPr="0008066D">
        <w:rPr>
          <w:iCs/>
          <w:sz w:val="24"/>
        </w:rPr>
        <w:t>document to the Budget Narrative Attachment</w:t>
      </w:r>
      <w:r w:rsidRPr="0008066D">
        <w:rPr>
          <w:iCs/>
          <w:spacing w:val="-27"/>
          <w:sz w:val="24"/>
        </w:rPr>
        <w:t xml:space="preserve"> </w:t>
      </w:r>
      <w:r w:rsidRPr="0008066D">
        <w:rPr>
          <w:iCs/>
          <w:sz w:val="24"/>
        </w:rPr>
        <w:t xml:space="preserve">Form in accordance with the instructions found on </w:t>
      </w:r>
      <w:hyperlink r:id="rId15">
        <w:r w:rsidRPr="0008066D">
          <w:rPr>
            <w:iCs/>
            <w:sz w:val="24"/>
            <w:u w:val="single"/>
          </w:rPr>
          <w:t>Grants.gov</w:t>
        </w:r>
      </w:hyperlink>
      <w:r w:rsidRPr="0008066D">
        <w:rPr>
          <w:iCs/>
          <w:sz w:val="24"/>
        </w:rPr>
        <w:t xml:space="preserve">.  </w:t>
      </w:r>
      <w:r>
        <w:rPr>
          <w:iCs/>
          <w:sz w:val="24"/>
        </w:rPr>
        <w:t>D</w:t>
      </w:r>
      <w:r w:rsidRPr="0008066D">
        <w:rPr>
          <w:iCs/>
          <w:sz w:val="24"/>
        </w:rPr>
        <w:t>o not upload any password-protected files to your application. Lengthy file names could result in difficulties with opening and processing your application. We recommend your file names be less than 50</w:t>
      </w:r>
      <w:r w:rsidRPr="0008066D">
        <w:rPr>
          <w:iCs/>
          <w:spacing w:val="-23"/>
          <w:sz w:val="24"/>
        </w:rPr>
        <w:t xml:space="preserve"> </w:t>
      </w:r>
      <w:r w:rsidRPr="0008066D">
        <w:rPr>
          <w:iCs/>
          <w:sz w:val="24"/>
        </w:rPr>
        <w:t>characters.</w:t>
      </w:r>
    </w:p>
    <w:p w:rsidRPr="002C2131" w:rsidR="00C40D59" w:rsidP="00160FC6" w:rsidRDefault="00C40D59" w14:paraId="3F641F6E" w14:textId="2A806BFE">
      <w:pPr>
        <w:tabs>
          <w:tab w:val="left" w:pos="3240"/>
        </w:tabs>
        <w:spacing w:after="240" w:line="297" w:lineRule="exact"/>
        <w:rPr>
          <w:sz w:val="24"/>
          <w:szCs w:val="24"/>
        </w:rPr>
      </w:pPr>
      <w:r w:rsidRPr="002C2131">
        <w:rPr>
          <w:sz w:val="24"/>
          <w:szCs w:val="24"/>
        </w:rPr>
        <w:t xml:space="preserve">Remember that you must provide all requested budget information for each year of the project (up to 36 months) and the total amount identified in Sections A and B of the </w:t>
      </w:r>
      <w:r w:rsidRPr="002C2131">
        <w:rPr>
          <w:b/>
          <w:bCs/>
          <w:iCs/>
          <w:sz w:val="24"/>
          <w:szCs w:val="24"/>
        </w:rPr>
        <w:t>EED Applicant Budget Worksheet</w:t>
      </w:r>
      <w:r w:rsidRPr="002C2131">
        <w:rPr>
          <w:iCs/>
          <w:sz w:val="24"/>
          <w:szCs w:val="24"/>
        </w:rPr>
        <w:t xml:space="preserve"> </w:t>
      </w:r>
      <w:r w:rsidRPr="002C2131">
        <w:rPr>
          <w:sz w:val="24"/>
          <w:szCs w:val="24"/>
        </w:rPr>
        <w:t>Form. The annual budget period will be October 1 – September 30. For instance, the budget for year 1 should include the estimated costs for October 1, 2021 – September 30, 2022, and so forth.</w:t>
      </w:r>
    </w:p>
    <w:p w:rsidR="00C40D59" w:rsidP="00160FC6" w:rsidRDefault="00C40D59" w14:paraId="697AE76C" w14:textId="77777777">
      <w:pPr>
        <w:tabs>
          <w:tab w:val="left" w:pos="3240"/>
        </w:tabs>
        <w:spacing w:before="3" w:line="297" w:lineRule="exact"/>
      </w:pPr>
    </w:p>
    <w:p w:rsidR="004B5E1D" w:rsidP="00160FC6" w:rsidRDefault="004B5E1D" w14:paraId="3F12010F" w14:textId="2CC054A6">
      <w:pPr>
        <w:pStyle w:val="Heading2"/>
        <w:ind w:left="0"/>
      </w:pPr>
      <w:r w:rsidRPr="00F243A4">
        <w:t xml:space="preserve">Budget </w:t>
      </w:r>
      <w:r w:rsidR="00202B3F">
        <w:t>Summary</w:t>
      </w:r>
      <w:r w:rsidRPr="00F243A4">
        <w:t xml:space="preserve"> Guidelines</w:t>
      </w:r>
      <w:r>
        <w:t xml:space="preserve"> (Budget Worksheet </w:t>
      </w:r>
      <w:r w:rsidR="00B25480">
        <w:t>Section</w:t>
      </w:r>
      <w:r>
        <w:t>s A, B, and C)</w:t>
      </w:r>
    </w:p>
    <w:p w:rsidRPr="0064197F" w:rsidR="0064197F" w:rsidP="00160FC6" w:rsidRDefault="0064197F" w14:paraId="6F4F1F6B" w14:textId="77777777">
      <w:pPr>
        <w:widowControl/>
        <w:adjustRightInd w:val="0"/>
        <w:rPr>
          <w:rFonts w:eastAsiaTheme="minorHAnsi"/>
          <w:color w:val="000000"/>
          <w:sz w:val="24"/>
          <w:szCs w:val="24"/>
          <w:lang w:bidi="ar-SA"/>
        </w:rPr>
      </w:pPr>
    </w:p>
    <w:p w:rsidR="0064197F" w:rsidP="00160FC6" w:rsidRDefault="0064197F" w14:paraId="497535E5" w14:textId="34496A08">
      <w:pPr>
        <w:widowControl/>
        <w:adjustRightInd w:val="0"/>
        <w:rPr>
          <w:rFonts w:eastAsiaTheme="minorHAnsi"/>
          <w:color w:val="000000"/>
          <w:sz w:val="24"/>
          <w:szCs w:val="24"/>
          <w:lang w:bidi="ar-SA"/>
        </w:rPr>
      </w:pPr>
      <w:r w:rsidRPr="0064197F">
        <w:rPr>
          <w:rFonts w:eastAsiaTheme="minorHAnsi"/>
          <w:color w:val="000000"/>
          <w:sz w:val="24"/>
          <w:szCs w:val="24"/>
          <w:lang w:bidi="ar-SA"/>
        </w:rPr>
        <w:t>Applicants must provide a summary of requested federal funds for each line</w:t>
      </w:r>
      <w:r>
        <w:rPr>
          <w:rFonts w:eastAsiaTheme="minorHAnsi"/>
          <w:color w:val="000000"/>
          <w:sz w:val="24"/>
          <w:szCs w:val="24"/>
          <w:lang w:bidi="ar-SA"/>
        </w:rPr>
        <w:t>-</w:t>
      </w:r>
      <w:r w:rsidRPr="0064197F">
        <w:rPr>
          <w:rFonts w:eastAsiaTheme="minorHAnsi"/>
          <w:color w:val="000000"/>
          <w:sz w:val="24"/>
          <w:szCs w:val="24"/>
          <w:lang w:bidi="ar-SA"/>
        </w:rPr>
        <w:t xml:space="preserve">item category included on the worksheet. Applicants should provide dollar amounts for all requested years of the desired grant award. </w:t>
      </w:r>
    </w:p>
    <w:p w:rsidR="001E15D1" w:rsidP="00160FC6" w:rsidRDefault="001E15D1" w14:paraId="7F758FDE" w14:textId="5C1D251E">
      <w:pPr>
        <w:widowControl/>
        <w:adjustRightInd w:val="0"/>
        <w:rPr>
          <w:rFonts w:eastAsiaTheme="minorHAnsi"/>
          <w:color w:val="000000"/>
          <w:sz w:val="24"/>
          <w:szCs w:val="24"/>
          <w:lang w:bidi="ar-SA"/>
        </w:rPr>
      </w:pPr>
    </w:p>
    <w:p w:rsidRPr="00956ABD" w:rsidR="001E15D1" w:rsidP="00160FC6" w:rsidRDefault="001E15D1" w14:paraId="6525D846" w14:textId="5ED6127E">
      <w:pPr>
        <w:widowControl/>
        <w:adjustRightInd w:val="0"/>
        <w:rPr>
          <w:rFonts w:ascii="Cambria" w:hAnsi="Cambria" w:eastAsiaTheme="minorHAnsi"/>
          <w:color w:val="000000"/>
          <w:sz w:val="28"/>
          <w:szCs w:val="28"/>
          <w:u w:val="single"/>
          <w:lang w:bidi="ar-SA"/>
        </w:rPr>
      </w:pPr>
      <w:r w:rsidRPr="00956ABD">
        <w:rPr>
          <w:rFonts w:ascii="Cambria" w:hAnsi="Cambria" w:eastAsiaTheme="minorHAnsi"/>
          <w:color w:val="000000"/>
          <w:sz w:val="28"/>
          <w:szCs w:val="28"/>
          <w:u w:val="single"/>
          <w:lang w:bidi="ar-SA"/>
        </w:rPr>
        <w:t>Section A</w:t>
      </w:r>
      <w:r w:rsidRPr="00956ABD" w:rsidR="00BB090E">
        <w:rPr>
          <w:rFonts w:ascii="Cambria" w:hAnsi="Cambria" w:eastAsiaTheme="minorHAnsi"/>
          <w:color w:val="000000"/>
          <w:sz w:val="28"/>
          <w:szCs w:val="28"/>
          <w:u w:val="single"/>
          <w:lang w:bidi="ar-SA"/>
        </w:rPr>
        <w:t>: Federal Fund</w:t>
      </w:r>
      <w:r w:rsidRPr="00956ABD" w:rsidR="005701F0">
        <w:rPr>
          <w:rFonts w:ascii="Cambria" w:hAnsi="Cambria" w:eastAsiaTheme="minorHAnsi"/>
          <w:color w:val="000000"/>
          <w:sz w:val="28"/>
          <w:szCs w:val="28"/>
          <w:u w:val="single"/>
          <w:lang w:bidi="ar-SA"/>
        </w:rPr>
        <w:t>ing Summary</w:t>
      </w:r>
    </w:p>
    <w:p w:rsidRPr="0064197F" w:rsidR="0064197F" w:rsidP="00160FC6" w:rsidRDefault="0064197F" w14:paraId="46C5312B" w14:textId="77777777">
      <w:pPr>
        <w:widowControl/>
        <w:adjustRightInd w:val="0"/>
        <w:rPr>
          <w:rFonts w:eastAsiaTheme="minorHAnsi"/>
          <w:color w:val="000000"/>
          <w:sz w:val="24"/>
          <w:szCs w:val="24"/>
          <w:lang w:bidi="ar-SA"/>
        </w:rPr>
      </w:pPr>
    </w:p>
    <w:p w:rsidRPr="00047D5B" w:rsidR="00047D5B" w:rsidP="00160FC6" w:rsidRDefault="0064197F" w14:paraId="7AB1CD4F" w14:textId="77777777">
      <w:pPr>
        <w:pStyle w:val="ListParagraph"/>
        <w:widowControl/>
        <w:numPr>
          <w:ilvl w:val="2"/>
          <w:numId w:val="17"/>
        </w:numPr>
        <w:adjustRightInd w:val="0"/>
        <w:ind w:left="360"/>
        <w:rPr>
          <w:rFonts w:asciiTheme="minorHAnsi" w:hAnsiTheme="minorHAnsi" w:eastAsiaTheme="minorHAnsi" w:cstheme="minorHAnsi"/>
          <w:color w:val="000000"/>
          <w:sz w:val="24"/>
          <w:szCs w:val="24"/>
          <w:lang w:bidi="ar-SA"/>
        </w:rPr>
      </w:pPr>
      <w:r w:rsidRPr="00047D5B">
        <w:rPr>
          <w:rFonts w:eastAsiaTheme="minorHAnsi"/>
          <w:color w:val="000000"/>
          <w:sz w:val="24"/>
          <w:szCs w:val="24"/>
          <w:lang w:bidi="ar-SA"/>
        </w:rPr>
        <w:t xml:space="preserve">Applicants should populate the Name of Institution/Organization: and use the dropdown to select the appropriate EED program (SEED, TSL, or TQP) at the top of the Section A tab. </w:t>
      </w:r>
      <w:r w:rsidRPr="00826285" w:rsidR="00826285">
        <w:rPr>
          <w:rFonts w:eastAsiaTheme="minorHAnsi"/>
          <w:color w:val="000000"/>
          <w:sz w:val="24"/>
          <w:szCs w:val="24"/>
          <w:lang w:bidi="ar-SA"/>
        </w:rPr>
        <w:t xml:space="preserve"> </w:t>
      </w:r>
    </w:p>
    <w:p w:rsidRPr="00826285" w:rsidR="00826285" w:rsidP="00160FC6" w:rsidRDefault="00204E37" w14:paraId="491E740F" w14:textId="5A4EB59D">
      <w:pPr>
        <w:pStyle w:val="ListParagraph"/>
        <w:widowControl/>
        <w:numPr>
          <w:ilvl w:val="2"/>
          <w:numId w:val="17"/>
        </w:numPr>
        <w:adjustRightInd w:val="0"/>
        <w:ind w:left="360"/>
        <w:rPr>
          <w:rFonts w:asciiTheme="minorHAnsi" w:hAnsiTheme="minorHAnsi" w:eastAsiaTheme="minorHAnsi" w:cstheme="minorHAnsi"/>
          <w:color w:val="000000"/>
          <w:sz w:val="24"/>
          <w:szCs w:val="24"/>
          <w:lang w:bidi="ar-SA"/>
        </w:rPr>
      </w:pPr>
      <w:r w:rsidRPr="00826285">
        <w:rPr>
          <w:rFonts w:asciiTheme="minorHAnsi" w:hAnsiTheme="minorHAnsi" w:eastAsiaTheme="minorHAnsi" w:cstheme="minorHAnsi"/>
          <w:color w:val="000000"/>
          <w:sz w:val="24"/>
          <w:szCs w:val="24"/>
          <w:lang w:bidi="ar-SA"/>
        </w:rPr>
        <w:t xml:space="preserve">Costs associated with performance payments for educators should be reflected </w:t>
      </w:r>
      <w:r>
        <w:rPr>
          <w:rFonts w:asciiTheme="minorHAnsi" w:hAnsiTheme="minorHAnsi" w:eastAsiaTheme="minorHAnsi" w:cstheme="minorHAnsi"/>
          <w:color w:val="000000"/>
          <w:sz w:val="24"/>
          <w:szCs w:val="24"/>
          <w:lang w:bidi="ar-SA"/>
        </w:rPr>
        <w:t xml:space="preserve">in the </w:t>
      </w:r>
      <w:r w:rsidRPr="00826285" w:rsidR="00826285">
        <w:rPr>
          <w:rFonts w:asciiTheme="minorHAnsi" w:hAnsiTheme="minorHAnsi" w:eastAsiaTheme="minorHAnsi" w:cstheme="minorHAnsi"/>
          <w:color w:val="000000"/>
          <w:sz w:val="24"/>
          <w:szCs w:val="24"/>
          <w:lang w:bidi="ar-SA"/>
        </w:rPr>
        <w:t xml:space="preserve">Performance Based Compensation line item, only. </w:t>
      </w:r>
    </w:p>
    <w:p w:rsidRPr="00047D5B" w:rsidR="00826285" w:rsidP="00160FC6" w:rsidRDefault="00826285" w14:paraId="30572D41" w14:textId="6208EC33">
      <w:pPr>
        <w:pStyle w:val="ListParagraph"/>
        <w:widowControl/>
        <w:numPr>
          <w:ilvl w:val="2"/>
          <w:numId w:val="17"/>
        </w:numPr>
        <w:adjustRightInd w:val="0"/>
        <w:spacing w:after="46"/>
        <w:ind w:left="360"/>
        <w:rPr>
          <w:rFonts w:asciiTheme="minorHAnsi" w:hAnsiTheme="minorHAnsi" w:eastAsiaTheme="minorHAnsi" w:cstheme="minorHAnsi"/>
          <w:color w:val="000000"/>
          <w:sz w:val="24"/>
          <w:szCs w:val="24"/>
          <w:lang w:bidi="ar-SA"/>
        </w:rPr>
      </w:pPr>
      <w:r w:rsidRPr="00047D5B">
        <w:rPr>
          <w:rFonts w:asciiTheme="minorHAnsi" w:hAnsiTheme="minorHAnsi" w:eastAsiaTheme="minorHAnsi" w:cstheme="minorHAnsi"/>
          <w:color w:val="000000"/>
          <w:sz w:val="24"/>
          <w:szCs w:val="24"/>
          <w:lang w:bidi="ar-SA"/>
        </w:rPr>
        <w:t>Indirect Cost Rates:  The TSL program</w:t>
      </w:r>
      <w:r w:rsidR="003C4446">
        <w:rPr>
          <w:rFonts w:asciiTheme="minorHAnsi" w:hAnsiTheme="minorHAnsi" w:eastAsiaTheme="minorHAnsi" w:cstheme="minorHAnsi"/>
          <w:color w:val="000000"/>
          <w:sz w:val="24"/>
          <w:szCs w:val="24"/>
          <w:lang w:bidi="ar-SA"/>
        </w:rPr>
        <w:t xml:space="preserve"> is a</w:t>
      </w:r>
      <w:r w:rsidRPr="00047D5B">
        <w:rPr>
          <w:rFonts w:asciiTheme="minorHAnsi" w:hAnsiTheme="minorHAnsi" w:eastAsiaTheme="minorHAnsi" w:cstheme="minorHAnsi"/>
          <w:color w:val="000000"/>
          <w:sz w:val="24"/>
          <w:szCs w:val="24"/>
          <w:lang w:bidi="ar-SA"/>
        </w:rPr>
        <w:t xml:space="preserve"> Supplement Not Supplant grant</w:t>
      </w:r>
      <w:r w:rsidR="003C4446">
        <w:rPr>
          <w:rFonts w:asciiTheme="minorHAnsi" w:hAnsiTheme="minorHAnsi" w:eastAsiaTheme="minorHAnsi" w:cstheme="minorHAnsi"/>
          <w:color w:val="000000"/>
          <w:sz w:val="24"/>
          <w:szCs w:val="24"/>
          <w:lang w:bidi="ar-SA"/>
        </w:rPr>
        <w:t xml:space="preserve"> program</w:t>
      </w:r>
      <w:r w:rsidRPr="00047D5B">
        <w:rPr>
          <w:rFonts w:asciiTheme="minorHAnsi" w:hAnsiTheme="minorHAnsi" w:eastAsiaTheme="minorHAnsi" w:cstheme="minorHAnsi"/>
          <w:color w:val="000000"/>
          <w:sz w:val="24"/>
          <w:szCs w:val="24"/>
          <w:lang w:bidi="ar-SA"/>
        </w:rPr>
        <w:t xml:space="preserve"> and applicants must use a restricted indirect cost rate not to exceed 8 percent. </w:t>
      </w:r>
    </w:p>
    <w:p w:rsidRPr="00826285" w:rsidR="00826285" w:rsidP="00160FC6" w:rsidRDefault="00826285" w14:paraId="2FECC960" w14:textId="66023118">
      <w:pPr>
        <w:widowControl/>
        <w:numPr>
          <w:ilvl w:val="3"/>
          <w:numId w:val="24"/>
        </w:numPr>
        <w:adjustRightInd w:val="0"/>
        <w:spacing w:after="46"/>
        <w:ind w:left="360" w:hanging="360"/>
        <w:rPr>
          <w:rFonts w:asciiTheme="minorHAnsi" w:hAnsiTheme="minorHAnsi" w:eastAsiaTheme="minorHAnsi" w:cstheme="minorHAnsi"/>
          <w:color w:val="000000"/>
          <w:sz w:val="24"/>
          <w:szCs w:val="24"/>
          <w:lang w:bidi="ar-SA"/>
        </w:rPr>
      </w:pPr>
      <w:r w:rsidRPr="00826285">
        <w:rPr>
          <w:rFonts w:asciiTheme="minorHAnsi" w:hAnsiTheme="minorHAnsi" w:eastAsiaTheme="minorHAnsi" w:cstheme="minorHAnsi"/>
          <w:color w:val="000000"/>
          <w:sz w:val="24"/>
          <w:szCs w:val="24"/>
          <w:lang w:bidi="ar-SA"/>
        </w:rPr>
        <w:lastRenderedPageBreak/>
        <w:t xml:space="preserve">Applicants who apply an incorrect indirect cost rate to their proposed budgets will be required to apply the correct indirect cost rate if their application is proposed for funding prior to the start of their project period. </w:t>
      </w:r>
    </w:p>
    <w:p w:rsidR="00826285" w:rsidP="00160FC6" w:rsidRDefault="00826285" w14:paraId="29F632A8" w14:textId="08D15725">
      <w:pPr>
        <w:widowControl/>
        <w:numPr>
          <w:ilvl w:val="3"/>
          <w:numId w:val="24"/>
        </w:numPr>
        <w:adjustRightInd w:val="0"/>
        <w:ind w:left="360" w:hanging="360"/>
        <w:rPr>
          <w:rFonts w:asciiTheme="minorHAnsi" w:hAnsiTheme="minorHAnsi" w:eastAsiaTheme="minorHAnsi" w:cstheme="minorHAnsi"/>
          <w:color w:val="000000"/>
          <w:sz w:val="24"/>
          <w:szCs w:val="24"/>
          <w:lang w:bidi="ar-SA"/>
        </w:rPr>
      </w:pPr>
      <w:r w:rsidRPr="00826285">
        <w:rPr>
          <w:rFonts w:asciiTheme="minorHAnsi" w:hAnsiTheme="minorHAnsi" w:eastAsiaTheme="minorHAnsi" w:cstheme="minorHAnsi"/>
          <w:color w:val="000000"/>
          <w:sz w:val="24"/>
          <w:szCs w:val="24"/>
          <w:lang w:bidi="ar-SA"/>
        </w:rPr>
        <w:t xml:space="preserve">All applicants should review the Budget and Match/Cost Share FAQs for additional information on indirect cost rates. </w:t>
      </w:r>
    </w:p>
    <w:p w:rsidR="003C4446" w:rsidP="00160FC6" w:rsidRDefault="003C4446" w14:paraId="7D238C1B" w14:textId="5AA15CB4">
      <w:pPr>
        <w:widowControl/>
        <w:adjustRightInd w:val="0"/>
        <w:rPr>
          <w:rFonts w:asciiTheme="minorHAnsi" w:hAnsiTheme="minorHAnsi" w:eastAsiaTheme="minorHAnsi" w:cstheme="minorHAnsi"/>
          <w:color w:val="000000"/>
          <w:sz w:val="24"/>
          <w:szCs w:val="24"/>
          <w:lang w:bidi="ar-SA"/>
        </w:rPr>
      </w:pPr>
    </w:p>
    <w:p w:rsidR="003C4446" w:rsidP="00160FC6" w:rsidRDefault="003C4446" w14:paraId="7B6E49DE" w14:textId="5114B9BE">
      <w:pPr>
        <w:widowControl/>
        <w:adjustRightInd w:val="0"/>
        <w:rPr>
          <w:rFonts w:asciiTheme="minorHAnsi" w:hAnsiTheme="minorHAnsi" w:eastAsiaTheme="minorHAnsi" w:cstheme="minorHAnsi"/>
          <w:color w:val="000000"/>
          <w:sz w:val="24"/>
          <w:szCs w:val="24"/>
          <w:lang w:bidi="ar-SA"/>
        </w:rPr>
      </w:pPr>
    </w:p>
    <w:p w:rsidR="00956ABD" w:rsidP="00160FC6" w:rsidRDefault="00956ABD" w14:paraId="19026A2A" w14:textId="77777777">
      <w:pPr>
        <w:pStyle w:val="Heading4"/>
        <w:ind w:left="0"/>
      </w:pPr>
      <w:r>
        <w:t>NOTE about Indirect Costs:</w:t>
      </w:r>
    </w:p>
    <w:p w:rsidR="00956ABD" w:rsidP="00160FC6" w:rsidRDefault="00956ABD" w14:paraId="0CAF8CBA" w14:textId="77777777">
      <w:pPr>
        <w:pStyle w:val="BodyText"/>
        <w:spacing w:before="39"/>
      </w:pPr>
      <w:r>
        <w:t>The Department of Education (ED) reimburses grantees for its portion of indirect costs that a grantee incurs on projects funded by the Teacher and School Leader Incentive Program (CFDA 84.374A). The applicant should include any proposed indirect costs in its proposed TSL- supported budget and budget narrative. In order to charge indirect costs to this program, a grantee must have a currently approved Indirect Cost Rate (ICR) agreement with a restricted rate.</w:t>
      </w:r>
    </w:p>
    <w:p w:rsidR="00956ABD" w:rsidP="00160FC6" w:rsidRDefault="00956ABD" w14:paraId="45B66947" w14:textId="77777777">
      <w:pPr>
        <w:pStyle w:val="BodyText"/>
        <w:spacing w:before="11"/>
        <w:rPr>
          <w:sz w:val="23"/>
        </w:rPr>
      </w:pPr>
    </w:p>
    <w:p w:rsidR="00956ABD" w:rsidP="00160FC6" w:rsidRDefault="00956ABD" w14:paraId="01F19AFE" w14:textId="77777777">
      <w:pPr>
        <w:pStyle w:val="BodyText"/>
      </w:pPr>
      <w:r>
        <w:t>If an applicant does not have a current indirect cost rate agreement, it does not need to submit any documentation regarding indirect costs with its application. These proposed indirect costs should be calculated using a temporary rate of ten percent and that rate should be applied to all direct salaries and wages. However, the applicant must expeditiously take steps to obtain an indirect cost rate agreement after the grant award is made. The rules allow for a temporary ICR of 10% of budgeted salaries and wages and require the grantee to submit an ICR proposal within 90 days after issuance of the grant award notification (see 34 CFR §</w:t>
      </w:r>
      <w:r>
        <w:rPr>
          <w:spacing w:val="-18"/>
        </w:rPr>
        <w:t xml:space="preserve"> </w:t>
      </w:r>
      <w:r>
        <w:t>75.560(c)).</w:t>
      </w:r>
    </w:p>
    <w:p w:rsidR="00956ABD" w:rsidP="00160FC6" w:rsidRDefault="00956ABD" w14:paraId="2CD3BFB7" w14:textId="77777777">
      <w:pPr>
        <w:pStyle w:val="BodyText"/>
        <w:spacing w:before="1"/>
      </w:pPr>
    </w:p>
    <w:p w:rsidR="00956ABD" w:rsidP="00160FC6" w:rsidRDefault="00956ABD" w14:paraId="526EA739" w14:textId="77777777">
      <w:pPr>
        <w:pStyle w:val="BodyText"/>
      </w:pPr>
      <w:r>
        <w:t>For additional information about obtaining an approved indirect cost rate or applying for an indirect cost rate, contact the Department’s Office of the Chief Financial Officer at (202) 245- 8035.</w:t>
      </w:r>
    </w:p>
    <w:p w:rsidR="00956ABD" w:rsidP="00160FC6" w:rsidRDefault="00956ABD" w14:paraId="7A121B15" w14:textId="77777777">
      <w:pPr>
        <w:pStyle w:val="BodyText"/>
        <w:spacing w:before="12"/>
        <w:rPr>
          <w:sz w:val="23"/>
        </w:rPr>
      </w:pPr>
    </w:p>
    <w:p w:rsidR="00956ABD" w:rsidP="00160FC6" w:rsidRDefault="00956ABD" w14:paraId="23A5EB9E" w14:textId="77777777">
      <w:pPr>
        <w:pStyle w:val="BodyText"/>
      </w:pPr>
      <w:r>
        <w:t>The ICR must be negotiated with and approved by the grantee’s cognizant agency, i.e., either</w:t>
      </w:r>
    </w:p>
    <w:p w:rsidR="00956ABD" w:rsidP="00160FC6" w:rsidRDefault="00956ABD" w14:paraId="2F4CD0F6" w14:textId="77777777">
      <w:pPr>
        <w:pStyle w:val="BodyText"/>
      </w:pPr>
      <w:r>
        <w:t>(1) the federal agency from which it has received the most direct funding, subject to indirect cost support; (2) the federal agency specifically assigned cognizance by the Office of Management and Budget; or (3) the State agency that provides the most subgrant funds to the grantee (if no direct federal awards are received).</w:t>
      </w:r>
    </w:p>
    <w:p w:rsidR="00956ABD" w:rsidP="00160FC6" w:rsidRDefault="00956ABD" w14:paraId="30F92890" w14:textId="77777777">
      <w:pPr>
        <w:pStyle w:val="BodyText"/>
        <w:spacing w:before="1"/>
      </w:pPr>
    </w:p>
    <w:p w:rsidR="00956ABD" w:rsidP="00160FC6" w:rsidRDefault="00956ABD" w14:paraId="6195E2D1" w14:textId="77777777">
      <w:pPr>
        <w:pStyle w:val="BodyText"/>
      </w:pPr>
      <w:r>
        <w:rPr>
          <w:b/>
        </w:rPr>
        <w:t xml:space="preserve">NOTE: </w:t>
      </w:r>
      <w:r>
        <w:t>Applicants should pay special attention to specific questions on the application budget form (ED 524) about their cognizant agency and the ICR being used in the budget. Applicants should be aware that ED is very often not the cognizant agency for its grantees. Rather, ED accepts the currently approved ICR established by the appropriate cognizant agency.</w:t>
      </w:r>
    </w:p>
    <w:p w:rsidR="00956ABD" w:rsidP="00160FC6" w:rsidRDefault="00956ABD" w14:paraId="4E2B6935" w14:textId="3816F0F7">
      <w:pPr>
        <w:pStyle w:val="BodyText"/>
      </w:pPr>
      <w:r>
        <w:t xml:space="preserve">Applicants are encouraged to have an accountant calculate a proposed ICR using current information in the audited financial statements, actual cost data or the Internal Revenue Service Form 990. Applicants should use this proposed rate in the application materials and indicate the documentation used to calculate the rate. Guidance related to calculating an ICR can be found on ED's website </w:t>
      </w:r>
      <w:r w:rsidR="000F11CA">
        <w:t>a</w:t>
      </w:r>
      <w:r>
        <w:t>t:</w:t>
      </w:r>
      <w:r w:rsidR="000F11CA">
        <w:t xml:space="preserve"> </w:t>
      </w:r>
      <w:hyperlink w:history="1" r:id="rId16">
        <w:r w:rsidRPr="00CE1349" w:rsidR="000F11CA">
          <w:rPr>
            <w:rStyle w:val="Hyperlink"/>
          </w:rPr>
          <w:t>http://www.ed.gov/about/offices/list/ocfo/fipao/icgindex.html</w:t>
        </w:r>
      </w:hyperlink>
      <w:r>
        <w:t>.</w:t>
      </w:r>
    </w:p>
    <w:p w:rsidR="00956ABD" w:rsidP="00160FC6" w:rsidRDefault="00956ABD" w14:paraId="726FE4B3" w14:textId="77777777">
      <w:pPr>
        <w:pStyle w:val="BodyText"/>
        <w:spacing w:before="10"/>
        <w:rPr>
          <w:sz w:val="19"/>
        </w:rPr>
      </w:pPr>
    </w:p>
    <w:p w:rsidR="00956ABD" w:rsidP="00160FC6" w:rsidRDefault="00956ABD" w14:paraId="49A5AE0C" w14:textId="77777777">
      <w:pPr>
        <w:pStyle w:val="BodyText"/>
        <w:spacing w:before="52"/>
      </w:pPr>
      <w:r>
        <w:lastRenderedPageBreak/>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 budget revision to the Department program office to use the excess funds budgeted for direct costs to cover its indirect costs.</w:t>
      </w:r>
    </w:p>
    <w:p w:rsidR="00047D5B" w:rsidP="00160FC6" w:rsidRDefault="00047D5B" w14:paraId="174FC207" w14:textId="7463A48C">
      <w:pPr>
        <w:widowControl/>
        <w:adjustRightInd w:val="0"/>
        <w:rPr>
          <w:rFonts w:asciiTheme="minorHAnsi" w:hAnsiTheme="minorHAnsi" w:eastAsiaTheme="minorHAnsi" w:cstheme="minorHAnsi"/>
          <w:color w:val="000000"/>
          <w:sz w:val="24"/>
          <w:szCs w:val="24"/>
          <w:lang w:bidi="ar-SA"/>
        </w:rPr>
      </w:pPr>
    </w:p>
    <w:p w:rsidR="000B1E97" w:rsidP="00160FC6" w:rsidRDefault="000B1E97" w14:paraId="2DAC798F" w14:textId="4CC02F9A">
      <w:pPr>
        <w:widowControl/>
        <w:adjustRightInd w:val="0"/>
        <w:rPr>
          <w:rFonts w:asciiTheme="minorHAnsi" w:hAnsiTheme="minorHAnsi" w:eastAsiaTheme="minorHAnsi" w:cstheme="minorHAnsi"/>
          <w:color w:val="000000"/>
          <w:sz w:val="24"/>
          <w:szCs w:val="24"/>
          <w:lang w:bidi="ar-SA"/>
        </w:rPr>
      </w:pPr>
    </w:p>
    <w:p w:rsidRPr="00956ABD" w:rsidR="000B1E97" w:rsidP="00160FC6" w:rsidRDefault="000B1E97" w14:paraId="03EEF9D2" w14:textId="705E5610">
      <w:pPr>
        <w:widowControl/>
        <w:adjustRightInd w:val="0"/>
        <w:rPr>
          <w:rFonts w:asciiTheme="majorHAnsi" w:hAnsiTheme="majorHAnsi" w:eastAsiaTheme="minorHAnsi" w:cstheme="minorHAnsi"/>
          <w:color w:val="000000"/>
          <w:sz w:val="28"/>
          <w:szCs w:val="28"/>
          <w:u w:val="single"/>
          <w:lang w:bidi="ar-SA"/>
        </w:rPr>
      </w:pPr>
      <w:r w:rsidRPr="00956ABD">
        <w:rPr>
          <w:rFonts w:asciiTheme="majorHAnsi" w:hAnsiTheme="majorHAnsi" w:eastAsiaTheme="minorHAnsi" w:cstheme="minorHAnsi"/>
          <w:color w:val="000000"/>
          <w:sz w:val="28"/>
          <w:szCs w:val="28"/>
          <w:u w:val="single"/>
          <w:lang w:bidi="ar-SA"/>
        </w:rPr>
        <w:t>Section B</w:t>
      </w:r>
      <w:r w:rsidRPr="00956ABD" w:rsidR="005701F0">
        <w:rPr>
          <w:rFonts w:asciiTheme="majorHAnsi" w:hAnsiTheme="majorHAnsi" w:eastAsiaTheme="minorHAnsi" w:cstheme="minorHAnsi"/>
          <w:color w:val="000000"/>
          <w:sz w:val="28"/>
          <w:szCs w:val="28"/>
          <w:u w:val="single"/>
          <w:lang w:bidi="ar-SA"/>
        </w:rPr>
        <w:t>: Non-Federal Funding Summary</w:t>
      </w:r>
    </w:p>
    <w:p w:rsidR="000B1E97" w:rsidP="00160FC6" w:rsidRDefault="000B1E97" w14:paraId="549D1FE1" w14:textId="2ADCE045">
      <w:pPr>
        <w:widowControl/>
        <w:adjustRightInd w:val="0"/>
        <w:rPr>
          <w:rFonts w:asciiTheme="minorHAnsi" w:hAnsiTheme="minorHAnsi" w:eastAsiaTheme="minorHAnsi" w:cstheme="minorHAnsi"/>
          <w:color w:val="000000"/>
          <w:sz w:val="24"/>
          <w:szCs w:val="24"/>
          <w:lang w:bidi="ar-SA"/>
        </w:rPr>
      </w:pPr>
    </w:p>
    <w:p w:rsidRPr="005D3ABB" w:rsidR="006F0003" w:rsidP="00160FC6" w:rsidRDefault="006F0003" w14:paraId="0F3C4AC1" w14:textId="7F729114">
      <w:pPr>
        <w:widowControl/>
        <w:adjustRightInd w:val="0"/>
        <w:rPr>
          <w:rFonts w:eastAsiaTheme="minorHAnsi"/>
          <w:color w:val="000000"/>
          <w:sz w:val="24"/>
          <w:szCs w:val="24"/>
          <w:lang w:bidi="ar-SA"/>
        </w:rPr>
      </w:pPr>
      <w:r w:rsidRPr="006F0003">
        <w:rPr>
          <w:rFonts w:eastAsiaTheme="minorHAnsi"/>
          <w:color w:val="000000"/>
          <w:sz w:val="24"/>
          <w:szCs w:val="24"/>
          <w:lang w:bidi="ar-SA"/>
        </w:rPr>
        <w:t>Applicants must provide a summary of secured nonfederal funds for each line</w:t>
      </w:r>
      <w:r w:rsidR="000F11CA">
        <w:rPr>
          <w:rFonts w:eastAsiaTheme="minorHAnsi"/>
          <w:color w:val="000000"/>
          <w:sz w:val="24"/>
          <w:szCs w:val="24"/>
          <w:lang w:bidi="ar-SA"/>
        </w:rPr>
        <w:t>-</w:t>
      </w:r>
      <w:r w:rsidRPr="006F0003">
        <w:rPr>
          <w:rFonts w:eastAsiaTheme="minorHAnsi"/>
          <w:color w:val="000000"/>
          <w:sz w:val="24"/>
          <w:szCs w:val="24"/>
          <w:lang w:bidi="ar-SA"/>
        </w:rPr>
        <w:t xml:space="preserve">item category included on the worksheet. Reporting dollar amounts on this tab confirm that the applicant has already properly secured these funds and the funds will be available for use immediately if the applicant is successful in receiving a new EED award. No additional documentation will be needed at the time of application to confirm cost share and matching funds requirements have been met. Applicants must provide nonfederal dollar amounts appropriate for the desired grant program for all requested years of the desired grant program. </w:t>
      </w:r>
    </w:p>
    <w:p w:rsidRPr="006F0003" w:rsidR="005D3ABB" w:rsidP="00160FC6" w:rsidRDefault="005D3ABB" w14:paraId="7D6356C7" w14:textId="77777777">
      <w:pPr>
        <w:widowControl/>
        <w:adjustRightInd w:val="0"/>
        <w:rPr>
          <w:rFonts w:eastAsiaTheme="minorHAnsi"/>
          <w:color w:val="000000"/>
          <w:sz w:val="24"/>
          <w:szCs w:val="24"/>
          <w:lang w:bidi="ar-SA"/>
        </w:rPr>
      </w:pPr>
    </w:p>
    <w:p w:rsidR="00E02618" w:rsidP="00160FC6" w:rsidRDefault="00E02618" w14:paraId="4D02C9C4" w14:textId="4B757D82">
      <w:pPr>
        <w:widowControl/>
        <w:adjustRightInd w:val="0"/>
        <w:rPr>
          <w:rFonts w:eastAsiaTheme="minorHAnsi"/>
          <w:color w:val="000000"/>
          <w:sz w:val="23"/>
          <w:szCs w:val="23"/>
          <w:lang w:bidi="ar-SA"/>
        </w:rPr>
      </w:pPr>
    </w:p>
    <w:p w:rsidRPr="00956ABD" w:rsidR="00E02618" w:rsidP="00160FC6" w:rsidRDefault="00E02618" w14:paraId="3A505F17" w14:textId="486EC26E">
      <w:pPr>
        <w:widowControl/>
        <w:adjustRightInd w:val="0"/>
        <w:rPr>
          <w:rFonts w:ascii="Cambria" w:hAnsi="Cambria" w:eastAsiaTheme="minorHAnsi"/>
          <w:color w:val="000000"/>
          <w:sz w:val="28"/>
          <w:szCs w:val="28"/>
          <w:u w:val="single"/>
          <w:lang w:bidi="ar-SA"/>
        </w:rPr>
      </w:pPr>
      <w:r w:rsidRPr="00956ABD">
        <w:rPr>
          <w:rFonts w:ascii="Cambria" w:hAnsi="Cambria" w:eastAsiaTheme="minorHAnsi"/>
          <w:color w:val="000000"/>
          <w:sz w:val="28"/>
          <w:szCs w:val="28"/>
          <w:u w:val="single"/>
          <w:lang w:bidi="ar-SA"/>
        </w:rPr>
        <w:t>Section C</w:t>
      </w:r>
      <w:r w:rsidRPr="00956ABD" w:rsidR="005701F0">
        <w:rPr>
          <w:rFonts w:ascii="Cambria" w:hAnsi="Cambria" w:eastAsiaTheme="minorHAnsi"/>
          <w:color w:val="000000"/>
          <w:sz w:val="28"/>
          <w:szCs w:val="28"/>
          <w:u w:val="single"/>
          <w:lang w:bidi="ar-SA"/>
        </w:rPr>
        <w:t xml:space="preserve">: Sources </w:t>
      </w:r>
      <w:r w:rsidRPr="00956ABD" w:rsidR="00940A6F">
        <w:rPr>
          <w:rFonts w:ascii="Cambria" w:hAnsi="Cambria" w:eastAsiaTheme="minorHAnsi"/>
          <w:color w:val="000000"/>
          <w:sz w:val="28"/>
          <w:szCs w:val="28"/>
          <w:u w:val="single"/>
          <w:lang w:bidi="ar-SA"/>
        </w:rPr>
        <w:t xml:space="preserve">of </w:t>
      </w:r>
      <w:r w:rsidRPr="00956ABD" w:rsidR="005701F0">
        <w:rPr>
          <w:rFonts w:ascii="Cambria" w:hAnsi="Cambria" w:eastAsiaTheme="minorHAnsi"/>
          <w:color w:val="000000"/>
          <w:sz w:val="28"/>
          <w:szCs w:val="28"/>
          <w:u w:val="single"/>
          <w:lang w:bidi="ar-SA"/>
        </w:rPr>
        <w:t xml:space="preserve">Non-Federal Funding </w:t>
      </w:r>
    </w:p>
    <w:p w:rsidR="00E02618" w:rsidP="00160FC6" w:rsidRDefault="00E02618" w14:paraId="51C1B084" w14:textId="0E9D86DB">
      <w:pPr>
        <w:widowControl/>
        <w:adjustRightInd w:val="0"/>
        <w:rPr>
          <w:rFonts w:eastAsiaTheme="minorHAnsi"/>
          <w:color w:val="000000"/>
          <w:sz w:val="23"/>
          <w:szCs w:val="23"/>
          <w:lang w:bidi="ar-SA"/>
        </w:rPr>
      </w:pPr>
    </w:p>
    <w:p w:rsidR="00916247" w:rsidP="00160FC6" w:rsidRDefault="003D477A" w14:paraId="309A79BF" w14:textId="7E6796DC">
      <w:pPr>
        <w:pStyle w:val="BodyText"/>
        <w:spacing w:before="2"/>
        <w:rPr>
          <w:iCs/>
        </w:rPr>
      </w:pPr>
      <w:r>
        <w:t xml:space="preserve">Section 2212(f) of the ESEA provides that each eligible entity that receives a TSL grant must provide, from non-Federal sources, an amount equal to 50 percent of the amount of the TSL grant, which may be provided in cash or in kind, to carry out the activities supported by the grant.  </w:t>
      </w:r>
      <w:r w:rsidR="00E02618">
        <w:rPr>
          <w:sz w:val="23"/>
          <w:szCs w:val="23"/>
        </w:rPr>
        <w:t xml:space="preserve">Applicants must itemize nonfederal cost share and match funds according to the appropriate funding source. These nonfederal funds will be used to meet the required match/cost share requirement for the proposed project award. Applicants must provide dollar amounts for all requested years of the proposed project. All funds described in Section B must also be included in Section C. </w:t>
      </w:r>
      <w:r w:rsidR="00291DBA">
        <w:rPr>
          <w:sz w:val="23"/>
          <w:szCs w:val="23"/>
        </w:rPr>
        <w:t xml:space="preserve">  </w:t>
      </w:r>
      <w:r w:rsidR="00E02618">
        <w:rPr>
          <w:sz w:val="23"/>
          <w:szCs w:val="23"/>
        </w:rPr>
        <w:t>Remember, including dollar amounts on this tab confirm that the applicant has already properly secured these funds and the funds will be available for use immediately if the applicant is successful.</w:t>
      </w:r>
    </w:p>
    <w:p w:rsidR="00916247" w:rsidP="00160FC6" w:rsidRDefault="00916247" w14:paraId="18A427D2" w14:textId="77777777">
      <w:pPr>
        <w:spacing w:before="293"/>
        <w:rPr>
          <w:iCs/>
          <w:sz w:val="24"/>
        </w:rPr>
      </w:pPr>
    </w:p>
    <w:p w:rsidR="000D3627" w:rsidP="00160FC6" w:rsidRDefault="003B24A6" w14:paraId="3063BC4C" w14:textId="70C9AB27">
      <w:pPr>
        <w:pStyle w:val="Heading2"/>
        <w:ind w:left="0"/>
      </w:pPr>
      <w:r w:rsidRPr="00F243A4">
        <w:t xml:space="preserve">Budget </w:t>
      </w:r>
      <w:r w:rsidR="003D220A">
        <w:t xml:space="preserve">Breakdown and </w:t>
      </w:r>
      <w:r w:rsidRPr="00F243A4">
        <w:t xml:space="preserve">Narrative </w:t>
      </w:r>
      <w:r w:rsidR="007F57AA">
        <w:t xml:space="preserve">(Budget Worksheet </w:t>
      </w:r>
      <w:r w:rsidR="00B25480">
        <w:t>Section</w:t>
      </w:r>
      <w:r w:rsidR="007F57AA">
        <w:t>s D and E)</w:t>
      </w:r>
    </w:p>
    <w:p w:rsidR="00CE3776" w:rsidP="00160FC6" w:rsidRDefault="00CE3776" w14:paraId="1F729B95" w14:textId="0AC76B37">
      <w:pPr>
        <w:pStyle w:val="Heading2"/>
        <w:ind w:left="0"/>
      </w:pPr>
    </w:p>
    <w:p w:rsidRPr="000F11CA" w:rsidR="00903466" w:rsidP="00160FC6" w:rsidRDefault="00903466" w14:paraId="76B13B5E" w14:textId="0CA4E41B">
      <w:pPr>
        <w:pStyle w:val="BodyText"/>
        <w:spacing w:before="39"/>
        <w:rPr>
          <w:rFonts w:asciiTheme="majorHAnsi" w:hAnsiTheme="majorHAnsi"/>
          <w:sz w:val="28"/>
          <w:szCs w:val="28"/>
          <w:u w:val="single"/>
        </w:rPr>
      </w:pPr>
      <w:r w:rsidRPr="000F11CA">
        <w:rPr>
          <w:rFonts w:asciiTheme="majorHAnsi" w:hAnsiTheme="majorHAnsi"/>
          <w:sz w:val="28"/>
          <w:szCs w:val="28"/>
          <w:u w:val="single"/>
        </w:rPr>
        <w:t>Section D</w:t>
      </w:r>
      <w:r w:rsidRPr="000F11CA" w:rsidR="00940A6F">
        <w:rPr>
          <w:rFonts w:asciiTheme="majorHAnsi" w:hAnsiTheme="majorHAnsi"/>
          <w:sz w:val="28"/>
          <w:szCs w:val="28"/>
          <w:u w:val="single"/>
        </w:rPr>
        <w:t>: Itemized Budget Breakdown</w:t>
      </w:r>
    </w:p>
    <w:p w:rsidR="00813D4B" w:rsidP="00160FC6" w:rsidRDefault="00813D4B" w14:paraId="73CD6C49" w14:textId="4A08FBD1">
      <w:pPr>
        <w:pStyle w:val="BodyText"/>
        <w:spacing w:before="39"/>
      </w:pPr>
    </w:p>
    <w:p w:rsidR="00797FDE" w:rsidP="00160FC6" w:rsidRDefault="00797FDE" w14:paraId="55B163C1" w14:textId="3E8FD226">
      <w:pPr>
        <w:pStyle w:val="BodyText"/>
        <w:spacing w:before="39"/>
      </w:pPr>
      <w:r>
        <w:rPr>
          <w:sz w:val="23"/>
          <w:szCs w:val="23"/>
        </w:rPr>
        <w:t xml:space="preserve">Applicants must provide budget narrative information to justify all proposed project costs. Applicants must justify the need for each expense and explain how each cost is necessary to the implementation of the proposed project. All funds included in Sections A and B should be itemized in Section D. </w:t>
      </w:r>
      <w:r w:rsidR="009C7D7F">
        <w:rPr>
          <w:sz w:val="23"/>
          <w:szCs w:val="23"/>
        </w:rPr>
        <w:t xml:space="preserve">Following are </w:t>
      </w:r>
      <w:r w:rsidR="00D70D62">
        <w:rPr>
          <w:sz w:val="23"/>
          <w:szCs w:val="23"/>
        </w:rPr>
        <w:t>specific instructions for completing each budget category under Section D.</w:t>
      </w:r>
    </w:p>
    <w:p w:rsidR="00813D4B" w:rsidP="00160FC6" w:rsidRDefault="00813D4B" w14:paraId="2A3E3E6C" w14:textId="77777777">
      <w:pPr>
        <w:pStyle w:val="BodyText"/>
        <w:spacing w:before="39"/>
      </w:pPr>
    </w:p>
    <w:p w:rsidR="00D163BA" w:rsidP="00160FC6" w:rsidRDefault="00D163BA" w14:paraId="7896FB51" w14:textId="384B5751">
      <w:pPr>
        <w:tabs>
          <w:tab w:val="left" w:pos="2043"/>
        </w:tabs>
        <w:rPr>
          <w:bCs/>
          <w:sz w:val="24"/>
        </w:rPr>
      </w:pPr>
      <w:r w:rsidRPr="00E26B3C">
        <w:rPr>
          <w:b/>
          <w:sz w:val="24"/>
        </w:rPr>
        <w:t xml:space="preserve">Personnel: </w:t>
      </w:r>
      <w:r w:rsidRPr="00385B92" w:rsidR="00385B92">
        <w:t>For each project year, include</w:t>
      </w:r>
      <w:r w:rsidRPr="00D6012E" w:rsidR="001815A5">
        <w:rPr>
          <w:bCs/>
          <w:sz w:val="24"/>
        </w:rPr>
        <w:t xml:space="preserve"> the following information </w:t>
      </w:r>
      <w:r w:rsidR="0048275D">
        <w:rPr>
          <w:bCs/>
          <w:sz w:val="24"/>
        </w:rPr>
        <w:t xml:space="preserve">related to Personnel expenses </w:t>
      </w:r>
      <w:r w:rsidRPr="00D6012E" w:rsidR="00D6012E">
        <w:rPr>
          <w:bCs/>
          <w:sz w:val="24"/>
        </w:rPr>
        <w:t xml:space="preserve">in the table under this section.  </w:t>
      </w:r>
    </w:p>
    <w:p w:rsidRPr="00E26B3C" w:rsidR="00D6012E" w:rsidP="00160FC6" w:rsidRDefault="00D6012E" w14:paraId="0A3290A0" w14:textId="77777777">
      <w:pPr>
        <w:tabs>
          <w:tab w:val="left" w:pos="2043"/>
        </w:tabs>
        <w:rPr>
          <w:i/>
          <w:sz w:val="24"/>
        </w:rPr>
      </w:pPr>
    </w:p>
    <w:p w:rsidRPr="005A673A" w:rsidR="00D163BA" w:rsidP="00160FC6" w:rsidRDefault="00D163BA" w14:paraId="5334497C" w14:textId="16B188C8">
      <w:pPr>
        <w:pStyle w:val="ListParagraph"/>
        <w:numPr>
          <w:ilvl w:val="0"/>
          <w:numId w:val="29"/>
        </w:numPr>
        <w:ind w:left="630"/>
        <w:rPr>
          <w:rFonts w:ascii="Symbol" w:hAnsi="Symbol"/>
          <w:sz w:val="20"/>
        </w:rPr>
      </w:pPr>
      <w:r w:rsidRPr="005A673A">
        <w:rPr>
          <w:sz w:val="24"/>
        </w:rPr>
        <w:t>Provide the title of each position to be compensated under this</w:t>
      </w:r>
      <w:r w:rsidRPr="005A673A">
        <w:rPr>
          <w:spacing w:val="-16"/>
          <w:sz w:val="24"/>
        </w:rPr>
        <w:t xml:space="preserve"> </w:t>
      </w:r>
      <w:r w:rsidRPr="005A673A">
        <w:rPr>
          <w:sz w:val="24"/>
        </w:rPr>
        <w:t>project.</w:t>
      </w:r>
    </w:p>
    <w:p w:rsidRPr="005E7FFC" w:rsidR="00D163BA" w:rsidP="00160FC6" w:rsidRDefault="00D163BA" w14:paraId="17F40C04" w14:textId="1ACF0BEC">
      <w:pPr>
        <w:pStyle w:val="ListParagraph"/>
        <w:numPr>
          <w:ilvl w:val="0"/>
          <w:numId w:val="29"/>
        </w:numPr>
        <w:ind w:left="630"/>
        <w:rPr>
          <w:rFonts w:ascii="Symbol" w:hAnsi="Symbol"/>
          <w:sz w:val="20"/>
        </w:rPr>
      </w:pPr>
      <w:r w:rsidRPr="005A673A">
        <w:rPr>
          <w:sz w:val="24"/>
        </w:rPr>
        <w:t xml:space="preserve">Provide the </w:t>
      </w:r>
      <w:r w:rsidRPr="005A673A" w:rsidR="004E636C">
        <w:rPr>
          <w:sz w:val="24"/>
        </w:rPr>
        <w:t xml:space="preserve">base </w:t>
      </w:r>
      <w:r w:rsidRPr="005A673A">
        <w:rPr>
          <w:sz w:val="24"/>
        </w:rPr>
        <w:t xml:space="preserve">salary for each position </w:t>
      </w:r>
      <w:r w:rsidR="00E308C8">
        <w:rPr>
          <w:sz w:val="24"/>
        </w:rPr>
        <w:t>listed</w:t>
      </w:r>
      <w:r w:rsidRPr="005A673A">
        <w:rPr>
          <w:sz w:val="24"/>
        </w:rPr>
        <w:t>.</w:t>
      </w:r>
    </w:p>
    <w:p w:rsidRPr="00F85021" w:rsidR="005E7FFC" w:rsidP="00160FC6" w:rsidRDefault="005E7FFC" w14:paraId="1632C1E7" w14:textId="52D9FB0B">
      <w:pPr>
        <w:pStyle w:val="ListParagraph"/>
        <w:numPr>
          <w:ilvl w:val="0"/>
          <w:numId w:val="29"/>
        </w:numPr>
        <w:ind w:left="630"/>
        <w:rPr>
          <w:rFonts w:ascii="Symbol" w:hAnsi="Symbol"/>
          <w:sz w:val="20"/>
        </w:rPr>
      </w:pPr>
      <w:r>
        <w:rPr>
          <w:sz w:val="24"/>
        </w:rPr>
        <w:t xml:space="preserve">Provide the number of FTEs </w:t>
      </w:r>
      <w:r w:rsidR="00F85021">
        <w:rPr>
          <w:sz w:val="24"/>
        </w:rPr>
        <w:t>at each key position to be compensated under this project.</w:t>
      </w:r>
    </w:p>
    <w:p w:rsidRPr="008956EC" w:rsidR="00F85021" w:rsidP="00160FC6" w:rsidRDefault="00F85021" w14:paraId="0F80BF06" w14:textId="644E6657">
      <w:pPr>
        <w:pStyle w:val="ListParagraph"/>
        <w:numPr>
          <w:ilvl w:val="0"/>
          <w:numId w:val="29"/>
        </w:numPr>
        <w:ind w:left="630"/>
        <w:rPr>
          <w:rFonts w:ascii="Symbol" w:hAnsi="Symbol"/>
          <w:sz w:val="20"/>
        </w:rPr>
      </w:pPr>
      <w:r>
        <w:rPr>
          <w:sz w:val="24"/>
        </w:rPr>
        <w:t xml:space="preserve">Provide the </w:t>
      </w:r>
      <w:r w:rsidR="00E308C8">
        <w:rPr>
          <w:sz w:val="24"/>
        </w:rPr>
        <w:t>dollar amount of the portion of the base salary</w:t>
      </w:r>
      <w:r w:rsidR="007B328F">
        <w:rPr>
          <w:sz w:val="24"/>
        </w:rPr>
        <w:t xml:space="preserve"> to be compensated under this project.</w:t>
      </w:r>
      <w:r w:rsidR="00E308C8">
        <w:rPr>
          <w:sz w:val="24"/>
        </w:rPr>
        <w:t xml:space="preserve"> </w:t>
      </w:r>
    </w:p>
    <w:p w:rsidRPr="005E7FFC" w:rsidR="00D163BA" w:rsidP="00160FC6" w:rsidRDefault="00CE1119" w14:paraId="087DB37F" w14:textId="4C4BAF28">
      <w:pPr>
        <w:pStyle w:val="ListParagraph"/>
        <w:numPr>
          <w:ilvl w:val="0"/>
          <w:numId w:val="29"/>
        </w:numPr>
        <w:ind w:left="630"/>
        <w:rPr>
          <w:rFonts w:ascii="Symbol" w:hAnsi="Symbol"/>
          <w:sz w:val="20"/>
        </w:rPr>
      </w:pPr>
      <w:r>
        <w:rPr>
          <w:bCs/>
          <w:sz w:val="24"/>
        </w:rPr>
        <w:t xml:space="preserve">Do not </w:t>
      </w:r>
      <w:r w:rsidR="007B328F">
        <w:rPr>
          <w:bCs/>
          <w:sz w:val="24"/>
        </w:rPr>
        <w:t>i</w:t>
      </w:r>
      <w:r w:rsidRPr="00D6012E">
        <w:rPr>
          <w:bCs/>
          <w:sz w:val="24"/>
        </w:rPr>
        <w:t xml:space="preserve">nclude fees and expenses for consultants </w:t>
      </w:r>
      <w:r w:rsidR="007B328F">
        <w:rPr>
          <w:bCs/>
          <w:sz w:val="24"/>
        </w:rPr>
        <w:t xml:space="preserve">in the personnel category.  These costs should be included </w:t>
      </w:r>
      <w:r w:rsidRPr="00D6012E">
        <w:rPr>
          <w:bCs/>
          <w:sz w:val="24"/>
        </w:rPr>
        <w:t>under</w:t>
      </w:r>
      <w:r w:rsidRPr="00D6012E">
        <w:rPr>
          <w:bCs/>
          <w:spacing w:val="-2"/>
          <w:sz w:val="24"/>
        </w:rPr>
        <w:t xml:space="preserve"> </w:t>
      </w:r>
      <w:r w:rsidR="007B328F">
        <w:rPr>
          <w:bCs/>
          <w:spacing w:val="-2"/>
          <w:sz w:val="24"/>
        </w:rPr>
        <w:t>the C</w:t>
      </w:r>
      <w:r w:rsidRPr="00D6012E">
        <w:rPr>
          <w:bCs/>
          <w:sz w:val="24"/>
        </w:rPr>
        <w:t>ontractual</w:t>
      </w:r>
      <w:r w:rsidR="007B328F">
        <w:rPr>
          <w:bCs/>
          <w:sz w:val="24"/>
        </w:rPr>
        <w:t xml:space="preserve"> category</w:t>
      </w:r>
      <w:r w:rsidRPr="00D6012E">
        <w:rPr>
          <w:bCs/>
          <w:sz w:val="24"/>
        </w:rPr>
        <w:t>.</w:t>
      </w:r>
    </w:p>
    <w:p w:rsidR="005E7FFC" w:rsidP="00160FC6" w:rsidRDefault="005E7FFC" w14:paraId="1458734B" w14:textId="642758A1">
      <w:pPr>
        <w:rPr>
          <w:rFonts w:ascii="Symbol" w:hAnsi="Symbol"/>
          <w:sz w:val="20"/>
        </w:rPr>
      </w:pPr>
    </w:p>
    <w:p w:rsidR="005E7FFC" w:rsidP="00160FC6" w:rsidRDefault="005E7FFC" w14:paraId="54800CDA" w14:textId="4F79E468">
      <w:pPr>
        <w:rPr>
          <w:rFonts w:ascii="Symbol" w:hAnsi="Symbol"/>
          <w:sz w:val="20"/>
        </w:rPr>
      </w:pPr>
    </w:p>
    <w:p w:rsidR="00095825" w:rsidP="00160FC6" w:rsidRDefault="00095825" w14:paraId="3FBFC0D9" w14:textId="25E948DD">
      <w:pPr>
        <w:tabs>
          <w:tab w:val="left" w:pos="2043"/>
        </w:tabs>
        <w:rPr>
          <w:bCs/>
          <w:sz w:val="24"/>
        </w:rPr>
      </w:pPr>
      <w:r>
        <w:rPr>
          <w:b/>
          <w:sz w:val="24"/>
        </w:rPr>
        <w:t>Fringe</w:t>
      </w:r>
      <w:r w:rsidRPr="00E26B3C">
        <w:rPr>
          <w:b/>
          <w:sz w:val="24"/>
        </w:rPr>
        <w:t xml:space="preserve">: </w:t>
      </w:r>
      <w:r w:rsidRPr="00385B92" w:rsidR="00385B92">
        <w:t>For each project year, include</w:t>
      </w:r>
      <w:r w:rsidRPr="00850CAF" w:rsidR="00385B92">
        <w:rPr>
          <w:b/>
          <w:bCs/>
        </w:rPr>
        <w:t xml:space="preserve"> </w:t>
      </w:r>
      <w:r w:rsidR="00385B92">
        <w:rPr>
          <w:b/>
          <w:bCs/>
        </w:rPr>
        <w:t>t</w:t>
      </w:r>
      <w:r w:rsidRPr="00D6012E">
        <w:rPr>
          <w:bCs/>
          <w:sz w:val="24"/>
        </w:rPr>
        <w:t xml:space="preserve">he following information </w:t>
      </w:r>
      <w:r w:rsidR="0048275D">
        <w:rPr>
          <w:bCs/>
          <w:sz w:val="24"/>
        </w:rPr>
        <w:t xml:space="preserve">on proposed costs related to Fringe </w:t>
      </w:r>
      <w:r w:rsidR="009D6A0B">
        <w:rPr>
          <w:bCs/>
          <w:sz w:val="24"/>
        </w:rPr>
        <w:t xml:space="preserve">Benefits </w:t>
      </w:r>
      <w:r w:rsidRPr="00D6012E">
        <w:rPr>
          <w:bCs/>
          <w:sz w:val="24"/>
        </w:rPr>
        <w:t xml:space="preserve">in the table under this section.  </w:t>
      </w:r>
    </w:p>
    <w:p w:rsidRPr="00E26B3C" w:rsidR="00095825" w:rsidP="00160FC6" w:rsidRDefault="00095825" w14:paraId="3A5618AD" w14:textId="77777777">
      <w:pPr>
        <w:tabs>
          <w:tab w:val="left" w:pos="2043"/>
        </w:tabs>
        <w:rPr>
          <w:i/>
          <w:sz w:val="24"/>
        </w:rPr>
      </w:pPr>
    </w:p>
    <w:p w:rsidRPr="0023089D" w:rsidR="00095825" w:rsidP="00160FC6" w:rsidRDefault="00095825" w14:paraId="13FD8881" w14:textId="5F5B5E95">
      <w:pPr>
        <w:pStyle w:val="ListParagraph"/>
        <w:numPr>
          <w:ilvl w:val="0"/>
          <w:numId w:val="29"/>
        </w:numPr>
        <w:ind w:left="630"/>
        <w:rPr>
          <w:rFonts w:ascii="Symbol" w:hAnsi="Symbol"/>
          <w:sz w:val="24"/>
          <w:szCs w:val="24"/>
        </w:rPr>
      </w:pPr>
      <w:r w:rsidRPr="0023089D">
        <w:rPr>
          <w:sz w:val="24"/>
          <w:szCs w:val="24"/>
        </w:rPr>
        <w:t xml:space="preserve">Provide the title of each position </w:t>
      </w:r>
      <w:r w:rsidRPr="0023089D" w:rsidR="00562F1F">
        <w:rPr>
          <w:sz w:val="24"/>
          <w:szCs w:val="24"/>
        </w:rPr>
        <w:t xml:space="preserve">listed in </w:t>
      </w:r>
      <w:r w:rsidRPr="0023089D" w:rsidR="008A26F8">
        <w:rPr>
          <w:sz w:val="24"/>
          <w:szCs w:val="24"/>
        </w:rPr>
        <w:t xml:space="preserve">the Personnel category for which </w:t>
      </w:r>
      <w:r w:rsidRPr="0023089D" w:rsidR="00680CB4">
        <w:rPr>
          <w:sz w:val="24"/>
          <w:szCs w:val="24"/>
        </w:rPr>
        <w:t>Fringe Benefits will be applied</w:t>
      </w:r>
      <w:r w:rsidRPr="0023089D">
        <w:rPr>
          <w:sz w:val="24"/>
          <w:szCs w:val="24"/>
        </w:rPr>
        <w:t>.</w:t>
      </w:r>
    </w:p>
    <w:p w:rsidRPr="0023089D" w:rsidR="00095825" w:rsidP="00160FC6" w:rsidRDefault="00095825" w14:paraId="006A86AC" w14:textId="6602594B">
      <w:pPr>
        <w:pStyle w:val="ListParagraph"/>
        <w:numPr>
          <w:ilvl w:val="0"/>
          <w:numId w:val="29"/>
        </w:numPr>
        <w:ind w:left="630"/>
        <w:rPr>
          <w:rFonts w:ascii="Symbol" w:hAnsi="Symbol"/>
          <w:sz w:val="24"/>
          <w:szCs w:val="24"/>
        </w:rPr>
      </w:pPr>
      <w:r w:rsidRPr="0023089D">
        <w:rPr>
          <w:sz w:val="24"/>
          <w:szCs w:val="24"/>
        </w:rPr>
        <w:t xml:space="preserve">Provide the </w:t>
      </w:r>
      <w:r w:rsidRPr="0023089D" w:rsidR="00C03E0E">
        <w:rPr>
          <w:sz w:val="24"/>
          <w:szCs w:val="24"/>
        </w:rPr>
        <w:t>Fringe Rate</w:t>
      </w:r>
      <w:r w:rsidRPr="0023089D" w:rsidR="0036007B">
        <w:rPr>
          <w:sz w:val="24"/>
          <w:szCs w:val="24"/>
        </w:rPr>
        <w:t xml:space="preserve"> for each position listed</w:t>
      </w:r>
      <w:r w:rsidRPr="0023089D">
        <w:rPr>
          <w:sz w:val="24"/>
          <w:szCs w:val="24"/>
        </w:rPr>
        <w:t>.</w:t>
      </w:r>
    </w:p>
    <w:p w:rsidRPr="0023089D" w:rsidR="00095825" w:rsidP="00160FC6" w:rsidRDefault="008A1CAE" w14:paraId="11BD24BE" w14:textId="450B097D">
      <w:pPr>
        <w:pStyle w:val="ListParagraph"/>
        <w:numPr>
          <w:ilvl w:val="0"/>
          <w:numId w:val="29"/>
        </w:numPr>
        <w:ind w:left="630"/>
        <w:rPr>
          <w:rFonts w:ascii="Symbol" w:hAnsi="Symbol"/>
          <w:sz w:val="24"/>
          <w:szCs w:val="24"/>
        </w:rPr>
      </w:pPr>
      <w:r w:rsidRPr="0023089D">
        <w:rPr>
          <w:sz w:val="24"/>
          <w:szCs w:val="24"/>
        </w:rPr>
        <w:t xml:space="preserve">Provide the dollar amount </w:t>
      </w:r>
      <w:r w:rsidRPr="0023089D" w:rsidR="00AA0B71">
        <w:rPr>
          <w:sz w:val="24"/>
          <w:szCs w:val="24"/>
        </w:rPr>
        <w:t>of the Fringe Benefits to be provided for each position listed</w:t>
      </w:r>
      <w:r w:rsidRPr="0023089D" w:rsidR="00095825">
        <w:rPr>
          <w:sz w:val="24"/>
          <w:szCs w:val="24"/>
        </w:rPr>
        <w:t>.</w:t>
      </w:r>
      <w:r w:rsidRPr="0023089D" w:rsidR="00AA0B71">
        <w:rPr>
          <w:sz w:val="24"/>
          <w:szCs w:val="24"/>
        </w:rPr>
        <w:t xml:space="preserve">  If multiple </w:t>
      </w:r>
      <w:r w:rsidRPr="0023089D" w:rsidR="00E3434A">
        <w:rPr>
          <w:sz w:val="24"/>
          <w:szCs w:val="24"/>
        </w:rPr>
        <w:t xml:space="preserve">staff are to be </w:t>
      </w:r>
      <w:r w:rsidRPr="0023089D" w:rsidR="00BA7B5B">
        <w:rPr>
          <w:sz w:val="24"/>
          <w:szCs w:val="24"/>
        </w:rPr>
        <w:t xml:space="preserve">provided fringe benefits </w:t>
      </w:r>
      <w:r w:rsidRPr="0023089D" w:rsidR="00E3434A">
        <w:rPr>
          <w:sz w:val="24"/>
          <w:szCs w:val="24"/>
        </w:rPr>
        <w:t xml:space="preserve">under a position title, include the total </w:t>
      </w:r>
      <w:r w:rsidRPr="0023089D" w:rsidR="00BA7B5B">
        <w:rPr>
          <w:sz w:val="24"/>
          <w:szCs w:val="24"/>
        </w:rPr>
        <w:t>amount across all staff.</w:t>
      </w:r>
    </w:p>
    <w:p w:rsidRPr="0023089D" w:rsidR="00933318" w:rsidP="00160FC6" w:rsidRDefault="00933318" w14:paraId="3875557E" w14:textId="3233D7FA">
      <w:pPr>
        <w:pStyle w:val="ListParagraph"/>
        <w:numPr>
          <w:ilvl w:val="0"/>
          <w:numId w:val="29"/>
        </w:numPr>
        <w:tabs>
          <w:tab w:val="left" w:pos="2431"/>
          <w:tab w:val="left" w:pos="2432"/>
        </w:tabs>
        <w:ind w:left="630"/>
        <w:rPr>
          <w:rFonts w:ascii="Symbol" w:hAnsi="Symbol"/>
          <w:sz w:val="24"/>
          <w:szCs w:val="24"/>
        </w:rPr>
      </w:pPr>
      <w:r w:rsidRPr="0023089D">
        <w:rPr>
          <w:sz w:val="24"/>
          <w:szCs w:val="24"/>
        </w:rPr>
        <w:t>Do not include fringe benefits for salaries and wages that are treated as part of the indirect</w:t>
      </w:r>
      <w:r w:rsidRPr="0023089D">
        <w:rPr>
          <w:spacing w:val="1"/>
          <w:sz w:val="24"/>
          <w:szCs w:val="24"/>
        </w:rPr>
        <w:t xml:space="preserve"> </w:t>
      </w:r>
      <w:r w:rsidRPr="0023089D">
        <w:rPr>
          <w:sz w:val="24"/>
          <w:szCs w:val="24"/>
        </w:rPr>
        <w:t>cost.</w:t>
      </w:r>
    </w:p>
    <w:p w:rsidRPr="00F85021" w:rsidR="00933318" w:rsidP="00160FC6" w:rsidRDefault="00933318" w14:paraId="5377DD65" w14:textId="77777777">
      <w:pPr>
        <w:pStyle w:val="ListParagraph"/>
        <w:ind w:left="630" w:firstLine="0"/>
        <w:rPr>
          <w:rFonts w:ascii="Symbol" w:hAnsi="Symbol"/>
          <w:sz w:val="20"/>
        </w:rPr>
      </w:pPr>
    </w:p>
    <w:p w:rsidRPr="005E7FFC" w:rsidR="00095825" w:rsidP="00160FC6" w:rsidRDefault="00095825" w14:paraId="61C0F6D5" w14:textId="45AC947A">
      <w:pPr>
        <w:pStyle w:val="ListParagraph"/>
        <w:ind w:left="630" w:firstLine="0"/>
        <w:rPr>
          <w:rFonts w:ascii="Symbol" w:hAnsi="Symbol"/>
          <w:sz w:val="20"/>
        </w:rPr>
      </w:pPr>
    </w:p>
    <w:p w:rsidR="00933318" w:rsidP="00160FC6" w:rsidRDefault="00933318" w14:paraId="1659380F" w14:textId="37CF5580">
      <w:pPr>
        <w:pStyle w:val="Heading4"/>
        <w:tabs>
          <w:tab w:val="left" w:pos="2043"/>
        </w:tabs>
        <w:ind w:left="0"/>
        <w:rPr>
          <w:b w:val="0"/>
          <w:bCs w:val="0"/>
        </w:rPr>
      </w:pPr>
      <w:r>
        <w:t>Travel</w:t>
      </w:r>
      <w:r w:rsidR="00850CAF">
        <w:t xml:space="preserve">: </w:t>
      </w:r>
      <w:r w:rsidRPr="00385B92" w:rsidR="00385B92">
        <w:rPr>
          <w:b w:val="0"/>
          <w:bCs w:val="0"/>
        </w:rPr>
        <w:t>For each project year, i</w:t>
      </w:r>
      <w:r w:rsidRPr="00385B92" w:rsidR="00850CAF">
        <w:rPr>
          <w:b w:val="0"/>
          <w:bCs w:val="0"/>
        </w:rPr>
        <w:t>nclude</w:t>
      </w:r>
      <w:r w:rsidRPr="00850CAF" w:rsidR="00850CAF">
        <w:rPr>
          <w:b w:val="0"/>
          <w:bCs w:val="0"/>
        </w:rPr>
        <w:t xml:space="preserve"> the following information </w:t>
      </w:r>
      <w:r w:rsidR="00850CAF">
        <w:rPr>
          <w:b w:val="0"/>
          <w:bCs w:val="0"/>
        </w:rPr>
        <w:t xml:space="preserve">on </w:t>
      </w:r>
      <w:r w:rsidR="0048275D">
        <w:rPr>
          <w:b w:val="0"/>
          <w:bCs w:val="0"/>
        </w:rPr>
        <w:t>proposed t</w:t>
      </w:r>
      <w:r w:rsidR="00850CAF">
        <w:rPr>
          <w:b w:val="0"/>
          <w:bCs w:val="0"/>
        </w:rPr>
        <w:t>ravel expen</w:t>
      </w:r>
      <w:r w:rsidR="0048275D">
        <w:rPr>
          <w:b w:val="0"/>
          <w:bCs w:val="0"/>
        </w:rPr>
        <w:t>ditures</w:t>
      </w:r>
      <w:r w:rsidR="00850CAF">
        <w:rPr>
          <w:b w:val="0"/>
          <w:bCs w:val="0"/>
        </w:rPr>
        <w:t xml:space="preserve"> </w:t>
      </w:r>
      <w:r w:rsidRPr="00850CAF" w:rsidR="00850CAF">
        <w:rPr>
          <w:b w:val="0"/>
          <w:bCs w:val="0"/>
        </w:rPr>
        <w:t>in the table under this section.</w:t>
      </w:r>
    </w:p>
    <w:p w:rsidR="00850CAF" w:rsidP="00160FC6" w:rsidRDefault="00850CAF" w14:paraId="209E4D59" w14:textId="77777777">
      <w:pPr>
        <w:pStyle w:val="Heading4"/>
        <w:tabs>
          <w:tab w:val="left" w:pos="2043"/>
        </w:tabs>
        <w:ind w:left="0"/>
      </w:pPr>
    </w:p>
    <w:p w:rsidRPr="00167D32" w:rsidR="00167D32" w:rsidP="00160FC6" w:rsidRDefault="00A74A13" w14:paraId="3876EB68" w14:textId="60D74F6A">
      <w:pPr>
        <w:pStyle w:val="ListParagraph"/>
        <w:numPr>
          <w:ilvl w:val="0"/>
          <w:numId w:val="33"/>
        </w:numPr>
        <w:tabs>
          <w:tab w:val="left" w:pos="2431"/>
          <w:tab w:val="left" w:pos="2432"/>
        </w:tabs>
        <w:spacing w:before="2"/>
        <w:ind w:left="630"/>
        <w:rPr>
          <w:rFonts w:ascii="Symbol" w:hAnsi="Symbol"/>
          <w:sz w:val="24"/>
          <w:szCs w:val="24"/>
        </w:rPr>
      </w:pPr>
      <w:r>
        <w:rPr>
          <w:sz w:val="24"/>
          <w:szCs w:val="24"/>
        </w:rPr>
        <w:t xml:space="preserve">Provide the </w:t>
      </w:r>
      <w:r w:rsidR="00D8240D">
        <w:rPr>
          <w:sz w:val="24"/>
          <w:szCs w:val="24"/>
        </w:rPr>
        <w:t xml:space="preserve">high-level travel category for each type of trip </w:t>
      </w:r>
      <w:r w:rsidR="00167D32">
        <w:rPr>
          <w:sz w:val="24"/>
          <w:szCs w:val="24"/>
        </w:rPr>
        <w:t>you are proposing to be funded under this grant project</w:t>
      </w:r>
      <w:r w:rsidR="000D7C48">
        <w:rPr>
          <w:sz w:val="24"/>
          <w:szCs w:val="24"/>
        </w:rPr>
        <w:t xml:space="preserve"> (i.e. conferences, regional meetings</w:t>
      </w:r>
      <w:r w:rsidR="00FA471D">
        <w:rPr>
          <w:sz w:val="24"/>
          <w:szCs w:val="24"/>
        </w:rPr>
        <w:t>, etc.)</w:t>
      </w:r>
      <w:r w:rsidR="00167D32">
        <w:rPr>
          <w:sz w:val="24"/>
          <w:szCs w:val="24"/>
        </w:rPr>
        <w:t xml:space="preserve">.  </w:t>
      </w:r>
    </w:p>
    <w:p w:rsidRPr="000B2CBE" w:rsidR="00933318" w:rsidP="00160FC6" w:rsidRDefault="005764EC" w14:paraId="5B0BCAF7" w14:textId="21F89C32">
      <w:pPr>
        <w:pStyle w:val="ListParagraph"/>
        <w:numPr>
          <w:ilvl w:val="0"/>
          <w:numId w:val="33"/>
        </w:numPr>
        <w:tabs>
          <w:tab w:val="left" w:pos="2431"/>
          <w:tab w:val="left" w:pos="2432"/>
        </w:tabs>
        <w:spacing w:before="2"/>
        <w:ind w:left="630"/>
        <w:rPr>
          <w:rFonts w:ascii="Symbol" w:hAnsi="Symbol"/>
          <w:sz w:val="24"/>
          <w:szCs w:val="24"/>
        </w:rPr>
      </w:pPr>
      <w:r>
        <w:rPr>
          <w:sz w:val="24"/>
          <w:szCs w:val="24"/>
        </w:rPr>
        <w:t>In the Frequency column i</w:t>
      </w:r>
      <w:r w:rsidR="00167D32">
        <w:rPr>
          <w:sz w:val="24"/>
          <w:szCs w:val="24"/>
        </w:rPr>
        <w:t>ndicate the number</w:t>
      </w:r>
      <w:r>
        <w:rPr>
          <w:sz w:val="24"/>
          <w:szCs w:val="24"/>
        </w:rPr>
        <w:t xml:space="preserve"> of instances </w:t>
      </w:r>
      <w:r w:rsidR="003505A4">
        <w:rPr>
          <w:sz w:val="24"/>
          <w:szCs w:val="24"/>
        </w:rPr>
        <w:t xml:space="preserve">travel will occur within each category </w:t>
      </w:r>
      <w:r w:rsidR="00FC35F6">
        <w:rPr>
          <w:sz w:val="24"/>
          <w:szCs w:val="24"/>
        </w:rPr>
        <w:t xml:space="preserve">across the full project period.  </w:t>
      </w:r>
    </w:p>
    <w:p w:rsidR="00484178" w:rsidP="00160FC6" w:rsidRDefault="000B2CBE" w14:paraId="3704DBDE" w14:textId="77777777">
      <w:pPr>
        <w:pStyle w:val="ListParagraph"/>
        <w:numPr>
          <w:ilvl w:val="0"/>
          <w:numId w:val="33"/>
        </w:numPr>
        <w:tabs>
          <w:tab w:val="left" w:pos="2431"/>
          <w:tab w:val="left" w:pos="2432"/>
        </w:tabs>
        <w:spacing w:before="2"/>
        <w:ind w:left="630"/>
        <w:rPr>
          <w:rFonts w:ascii="Symbol" w:hAnsi="Symbol"/>
          <w:sz w:val="24"/>
          <w:szCs w:val="24"/>
        </w:rPr>
      </w:pPr>
      <w:r>
        <w:rPr>
          <w:sz w:val="24"/>
          <w:szCs w:val="24"/>
        </w:rPr>
        <w:t xml:space="preserve">For each project year, </w:t>
      </w:r>
      <w:r w:rsidR="003505A4">
        <w:rPr>
          <w:sz w:val="24"/>
          <w:szCs w:val="24"/>
        </w:rPr>
        <w:t xml:space="preserve">provide the total amount to be </w:t>
      </w:r>
      <w:r w:rsidR="00484178">
        <w:rPr>
          <w:sz w:val="24"/>
          <w:szCs w:val="24"/>
        </w:rPr>
        <w:t xml:space="preserve">expended under each travel category.  </w:t>
      </w:r>
    </w:p>
    <w:p w:rsidRPr="00717662" w:rsidR="00B37FF3" w:rsidP="00160FC6" w:rsidRDefault="001C127A" w14:paraId="4CD94525" w14:textId="3F457D3F">
      <w:pPr>
        <w:pStyle w:val="ListParagraph"/>
        <w:numPr>
          <w:ilvl w:val="0"/>
          <w:numId w:val="33"/>
        </w:numPr>
        <w:tabs>
          <w:tab w:val="left" w:pos="3332"/>
        </w:tabs>
        <w:spacing w:line="293" w:lineRule="exact"/>
        <w:ind w:left="630"/>
        <w:rPr>
          <w:sz w:val="24"/>
        </w:rPr>
      </w:pPr>
      <w:r w:rsidRPr="00717662">
        <w:rPr>
          <w:sz w:val="24"/>
          <w:u w:val="single"/>
        </w:rPr>
        <w:t>**Required Meeting:</w:t>
      </w:r>
      <w:r w:rsidRPr="00717662">
        <w:rPr>
          <w:sz w:val="24"/>
        </w:rPr>
        <w:t xml:space="preserve"> </w:t>
      </w:r>
      <w:r w:rsidRPr="00717662" w:rsidR="00933318">
        <w:rPr>
          <w:sz w:val="24"/>
        </w:rPr>
        <w:t xml:space="preserve">Applicants must budget for attendance at </w:t>
      </w:r>
      <w:r w:rsidRPr="00717662" w:rsidR="00992EE5">
        <w:rPr>
          <w:sz w:val="24"/>
        </w:rPr>
        <w:t>the A</w:t>
      </w:r>
      <w:r w:rsidRPr="00717662" w:rsidR="00933318">
        <w:rPr>
          <w:sz w:val="24"/>
        </w:rPr>
        <w:t xml:space="preserve">nnual </w:t>
      </w:r>
      <w:r w:rsidRPr="00717662" w:rsidR="00992EE5">
        <w:rPr>
          <w:sz w:val="24"/>
        </w:rPr>
        <w:t>Effective Educator Development (EED) Grantee Summit</w:t>
      </w:r>
      <w:r w:rsidRPr="00717662" w:rsidR="00933318">
        <w:rPr>
          <w:sz w:val="24"/>
        </w:rPr>
        <w:t>. There are no registration fees for th</w:t>
      </w:r>
      <w:r w:rsidRPr="00717662" w:rsidR="00736084">
        <w:rPr>
          <w:sz w:val="24"/>
        </w:rPr>
        <w:t>is</w:t>
      </w:r>
      <w:r w:rsidRPr="00717662" w:rsidR="00933318">
        <w:rPr>
          <w:sz w:val="24"/>
        </w:rPr>
        <w:t xml:space="preserve"> </w:t>
      </w:r>
      <w:r w:rsidRPr="00717662" w:rsidR="00992EE5">
        <w:rPr>
          <w:sz w:val="24"/>
        </w:rPr>
        <w:t xml:space="preserve">2.5 </w:t>
      </w:r>
      <w:r w:rsidRPr="00717662" w:rsidR="00807C32">
        <w:rPr>
          <w:sz w:val="24"/>
        </w:rPr>
        <w:t xml:space="preserve">day </w:t>
      </w:r>
      <w:r w:rsidRPr="00717662" w:rsidR="00933318">
        <w:rPr>
          <w:sz w:val="24"/>
        </w:rPr>
        <w:t>meeting. For planning purposes, applicants should include funds for</w:t>
      </w:r>
      <w:r w:rsidRPr="00717662" w:rsidR="00B37FF3">
        <w:rPr>
          <w:sz w:val="24"/>
        </w:rPr>
        <w:t xml:space="preserve"> Round-trip airfare for three participants to a major U.S.</w:t>
      </w:r>
      <w:r w:rsidRPr="00717662" w:rsidR="00B37FF3">
        <w:rPr>
          <w:spacing w:val="-4"/>
          <w:sz w:val="24"/>
        </w:rPr>
        <w:t xml:space="preserve"> </w:t>
      </w:r>
      <w:r w:rsidRPr="00717662" w:rsidR="00B37FF3">
        <w:rPr>
          <w:sz w:val="24"/>
        </w:rPr>
        <w:t>city</w:t>
      </w:r>
      <w:r w:rsidRPr="00717662" w:rsidR="002E43AB">
        <w:rPr>
          <w:sz w:val="24"/>
        </w:rPr>
        <w:t>, l</w:t>
      </w:r>
      <w:r w:rsidRPr="00717662" w:rsidR="00B37FF3">
        <w:rPr>
          <w:sz w:val="24"/>
        </w:rPr>
        <w:t>odging expenses for three participants for up to four nights in a major U.S. city</w:t>
      </w:r>
      <w:r w:rsidRPr="00717662" w:rsidR="002E43AB">
        <w:rPr>
          <w:sz w:val="24"/>
        </w:rPr>
        <w:t xml:space="preserve">, </w:t>
      </w:r>
      <w:r w:rsidRPr="00717662" w:rsidR="00B37FF3">
        <w:rPr>
          <w:sz w:val="24"/>
        </w:rPr>
        <w:t xml:space="preserve">Per diem expenses for three participants for up to </w:t>
      </w:r>
      <w:r w:rsidRPr="00717662" w:rsidR="00717662">
        <w:rPr>
          <w:sz w:val="24"/>
        </w:rPr>
        <w:t xml:space="preserve">four </w:t>
      </w:r>
      <w:r w:rsidRPr="00717662" w:rsidR="00B37FF3">
        <w:rPr>
          <w:sz w:val="24"/>
        </w:rPr>
        <w:t>days in a major U.S. city</w:t>
      </w:r>
      <w:r w:rsidRPr="00717662" w:rsidR="00717662">
        <w:rPr>
          <w:sz w:val="24"/>
        </w:rPr>
        <w:t xml:space="preserve">., </w:t>
      </w:r>
      <w:r w:rsidR="009F6409">
        <w:rPr>
          <w:sz w:val="24"/>
        </w:rPr>
        <w:t xml:space="preserve">and </w:t>
      </w:r>
      <w:r w:rsidR="00717662">
        <w:rPr>
          <w:sz w:val="24"/>
        </w:rPr>
        <w:t>f</w:t>
      </w:r>
      <w:r w:rsidRPr="00717662" w:rsidR="00B37FF3">
        <w:rPr>
          <w:sz w:val="24"/>
        </w:rPr>
        <w:t>unds for local ground</w:t>
      </w:r>
      <w:r w:rsidRPr="00717662" w:rsidR="00B37FF3">
        <w:rPr>
          <w:spacing w:val="-5"/>
          <w:sz w:val="24"/>
        </w:rPr>
        <w:t xml:space="preserve"> </w:t>
      </w:r>
      <w:r w:rsidRPr="00717662" w:rsidR="00B37FF3">
        <w:rPr>
          <w:sz w:val="24"/>
        </w:rPr>
        <w:t>transportation</w:t>
      </w:r>
      <w:r w:rsidR="009F6409">
        <w:rPr>
          <w:sz w:val="24"/>
        </w:rPr>
        <w:t>.</w:t>
      </w:r>
    </w:p>
    <w:p w:rsidRPr="00717662" w:rsidR="009F6409" w:rsidP="00160FC6" w:rsidRDefault="009F6409" w14:paraId="3C099AE5" w14:textId="0C13265D">
      <w:pPr>
        <w:pStyle w:val="ListParagraph"/>
        <w:numPr>
          <w:ilvl w:val="0"/>
          <w:numId w:val="33"/>
        </w:numPr>
        <w:tabs>
          <w:tab w:val="left" w:pos="3332"/>
        </w:tabs>
        <w:spacing w:line="293" w:lineRule="exact"/>
        <w:ind w:left="630"/>
        <w:rPr>
          <w:sz w:val="24"/>
        </w:rPr>
      </w:pPr>
      <w:r w:rsidRPr="00717662">
        <w:rPr>
          <w:sz w:val="24"/>
          <w:u w:val="single"/>
        </w:rPr>
        <w:t>**</w:t>
      </w:r>
      <w:r>
        <w:rPr>
          <w:sz w:val="24"/>
          <w:u w:val="single"/>
        </w:rPr>
        <w:t xml:space="preserve">Optional </w:t>
      </w:r>
      <w:r w:rsidRPr="00717662">
        <w:rPr>
          <w:sz w:val="24"/>
          <w:u w:val="single"/>
        </w:rPr>
        <w:t>Meeting:</w:t>
      </w:r>
      <w:r w:rsidRPr="00717662">
        <w:rPr>
          <w:sz w:val="24"/>
        </w:rPr>
        <w:t xml:space="preserve"> Applicants m</w:t>
      </w:r>
      <w:r>
        <w:rPr>
          <w:sz w:val="24"/>
        </w:rPr>
        <w:t>ay</w:t>
      </w:r>
      <w:r w:rsidRPr="00717662">
        <w:rPr>
          <w:sz w:val="24"/>
        </w:rPr>
        <w:t xml:space="preserve"> budget for attendance at </w:t>
      </w:r>
      <w:r w:rsidR="004D1D57">
        <w:rPr>
          <w:sz w:val="24"/>
        </w:rPr>
        <w:t>an optional annual regional grantee meeting</w:t>
      </w:r>
      <w:r w:rsidRPr="00717662">
        <w:rPr>
          <w:sz w:val="24"/>
        </w:rPr>
        <w:t xml:space="preserve">. There are no registration fees for this </w:t>
      </w:r>
      <w:r w:rsidR="004D1D57">
        <w:rPr>
          <w:sz w:val="24"/>
        </w:rPr>
        <w:t>1</w:t>
      </w:r>
      <w:r w:rsidRPr="00717662">
        <w:rPr>
          <w:sz w:val="24"/>
        </w:rPr>
        <w:t xml:space="preserve">.5 day meeting. For planning purposes, applicants should include funds for Round-trip airfare for three </w:t>
      </w:r>
      <w:r w:rsidRPr="00717662">
        <w:rPr>
          <w:sz w:val="24"/>
        </w:rPr>
        <w:lastRenderedPageBreak/>
        <w:t>participants to a major U.S.</w:t>
      </w:r>
      <w:r w:rsidRPr="00717662">
        <w:rPr>
          <w:spacing w:val="-4"/>
          <w:sz w:val="24"/>
        </w:rPr>
        <w:t xml:space="preserve"> </w:t>
      </w:r>
      <w:r w:rsidRPr="00717662">
        <w:rPr>
          <w:sz w:val="24"/>
        </w:rPr>
        <w:t xml:space="preserve">city, lodging expenses for </w:t>
      </w:r>
      <w:r w:rsidR="004D1D57">
        <w:rPr>
          <w:sz w:val="24"/>
        </w:rPr>
        <w:t>two</w:t>
      </w:r>
      <w:r w:rsidRPr="00717662">
        <w:rPr>
          <w:sz w:val="24"/>
        </w:rPr>
        <w:t xml:space="preserve"> participants for up to </w:t>
      </w:r>
      <w:r w:rsidR="004D1D57">
        <w:rPr>
          <w:sz w:val="24"/>
        </w:rPr>
        <w:t>three</w:t>
      </w:r>
      <w:r w:rsidRPr="00717662">
        <w:rPr>
          <w:sz w:val="24"/>
        </w:rPr>
        <w:t xml:space="preserve"> nights in a major U.S. city, Per diem expenses for</w:t>
      </w:r>
      <w:r w:rsidR="004D1D57">
        <w:rPr>
          <w:sz w:val="24"/>
        </w:rPr>
        <w:t xml:space="preserve"> two</w:t>
      </w:r>
      <w:r w:rsidRPr="00717662">
        <w:rPr>
          <w:sz w:val="24"/>
        </w:rPr>
        <w:t xml:space="preserve"> participants for up to </w:t>
      </w:r>
      <w:r w:rsidR="004D1D57">
        <w:rPr>
          <w:sz w:val="24"/>
        </w:rPr>
        <w:t>three</w:t>
      </w:r>
      <w:r w:rsidRPr="00717662">
        <w:rPr>
          <w:sz w:val="24"/>
        </w:rPr>
        <w:t xml:space="preserve"> days in a major U.S. city., </w:t>
      </w:r>
      <w:r>
        <w:rPr>
          <w:sz w:val="24"/>
        </w:rPr>
        <w:t>and f</w:t>
      </w:r>
      <w:r w:rsidRPr="00717662">
        <w:rPr>
          <w:sz w:val="24"/>
        </w:rPr>
        <w:t>unds for local ground</w:t>
      </w:r>
      <w:r w:rsidRPr="00717662">
        <w:rPr>
          <w:spacing w:val="-5"/>
          <w:sz w:val="24"/>
        </w:rPr>
        <w:t xml:space="preserve"> </w:t>
      </w:r>
      <w:r w:rsidRPr="00717662">
        <w:rPr>
          <w:sz w:val="24"/>
        </w:rPr>
        <w:t>transportation</w:t>
      </w:r>
      <w:r>
        <w:rPr>
          <w:sz w:val="24"/>
        </w:rPr>
        <w:t>.</w:t>
      </w:r>
    </w:p>
    <w:p w:rsidR="004D1D57" w:rsidP="00160FC6" w:rsidRDefault="004D1D57" w14:paraId="53C4BA54" w14:textId="77777777">
      <w:pPr>
        <w:pStyle w:val="ListParagraph"/>
        <w:tabs>
          <w:tab w:val="left" w:pos="2431"/>
          <w:tab w:val="left" w:pos="2432"/>
        </w:tabs>
        <w:spacing w:before="11"/>
        <w:ind w:left="0" w:firstLine="0"/>
        <w:rPr>
          <w:sz w:val="23"/>
        </w:rPr>
      </w:pPr>
    </w:p>
    <w:p w:rsidR="004D1D57" w:rsidP="00160FC6" w:rsidRDefault="004D1D57" w14:paraId="062447AE" w14:textId="77777777">
      <w:pPr>
        <w:pStyle w:val="ListParagraph"/>
        <w:tabs>
          <w:tab w:val="left" w:pos="2431"/>
          <w:tab w:val="left" w:pos="2432"/>
        </w:tabs>
        <w:spacing w:before="11"/>
        <w:ind w:left="0" w:firstLine="0"/>
        <w:rPr>
          <w:sz w:val="23"/>
        </w:rPr>
      </w:pPr>
    </w:p>
    <w:p w:rsidRPr="00891B22" w:rsidR="00E776A3" w:rsidP="00160FC6" w:rsidRDefault="00E776A3" w14:paraId="11928F49" w14:textId="4514D7DE">
      <w:pPr>
        <w:tabs>
          <w:tab w:val="left" w:pos="2431"/>
          <w:tab w:val="left" w:pos="2432"/>
        </w:tabs>
        <w:rPr>
          <w:b/>
          <w:bCs/>
          <w:sz w:val="24"/>
          <w:szCs w:val="24"/>
        </w:rPr>
      </w:pPr>
      <w:r w:rsidRPr="00891B22">
        <w:rPr>
          <w:b/>
          <w:bCs/>
          <w:sz w:val="24"/>
          <w:szCs w:val="24"/>
        </w:rPr>
        <w:t>Equipment:</w:t>
      </w:r>
      <w:r w:rsidRPr="00891B22">
        <w:rPr>
          <w:sz w:val="24"/>
          <w:szCs w:val="24"/>
        </w:rPr>
        <w:t xml:space="preserve"> </w:t>
      </w:r>
      <w:r w:rsidRPr="00891B22" w:rsidR="00A97EA3">
        <w:rPr>
          <w:sz w:val="24"/>
          <w:szCs w:val="24"/>
        </w:rPr>
        <w:t xml:space="preserve">Equipment </w:t>
      </w:r>
      <w:r w:rsidRPr="00891B22" w:rsidR="00891B22">
        <w:rPr>
          <w:sz w:val="24"/>
          <w:szCs w:val="24"/>
        </w:rPr>
        <w:t>is defined as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w:t>
      </w:r>
      <w:r w:rsidRPr="00891B22" w:rsidR="00891B22">
        <w:rPr>
          <w:spacing w:val="-2"/>
          <w:sz w:val="24"/>
          <w:szCs w:val="24"/>
        </w:rPr>
        <w:t xml:space="preserve"> </w:t>
      </w:r>
      <w:r w:rsidRPr="00891B22" w:rsidR="00891B22">
        <w:rPr>
          <w:sz w:val="24"/>
          <w:szCs w:val="24"/>
        </w:rPr>
        <w:t>policy.</w:t>
      </w:r>
      <w:r w:rsidR="00891B22">
        <w:rPr>
          <w:sz w:val="24"/>
          <w:szCs w:val="24"/>
        </w:rPr>
        <w:t xml:space="preserve">  </w:t>
      </w:r>
      <w:r w:rsidRPr="00891B22">
        <w:rPr>
          <w:sz w:val="24"/>
          <w:szCs w:val="24"/>
        </w:rPr>
        <w:t xml:space="preserve">For each project year, include the following information on proposed </w:t>
      </w:r>
      <w:r w:rsidR="00891B22">
        <w:rPr>
          <w:sz w:val="24"/>
          <w:szCs w:val="24"/>
        </w:rPr>
        <w:t>equipment</w:t>
      </w:r>
      <w:r w:rsidRPr="00891B22">
        <w:rPr>
          <w:sz w:val="24"/>
          <w:szCs w:val="24"/>
        </w:rPr>
        <w:t xml:space="preserve"> expenditures in the table under this section.</w:t>
      </w:r>
    </w:p>
    <w:p w:rsidR="00E776A3" w:rsidP="00160FC6" w:rsidRDefault="00E776A3" w14:paraId="5B1BD3C9" w14:textId="77777777">
      <w:pPr>
        <w:pStyle w:val="Heading4"/>
        <w:tabs>
          <w:tab w:val="left" w:pos="2043"/>
        </w:tabs>
        <w:ind w:left="0"/>
        <w:rPr>
          <w:b w:val="0"/>
          <w:bCs w:val="0"/>
        </w:rPr>
      </w:pPr>
    </w:p>
    <w:p w:rsidRPr="003519A0" w:rsidR="004E41CF" w:rsidP="00160FC6" w:rsidRDefault="001C2D72" w14:paraId="38BA5B51" w14:textId="41F427C3">
      <w:pPr>
        <w:pStyle w:val="ListParagraph"/>
        <w:numPr>
          <w:ilvl w:val="0"/>
          <w:numId w:val="36"/>
        </w:numPr>
        <w:tabs>
          <w:tab w:val="left" w:pos="2431"/>
          <w:tab w:val="left" w:pos="2432"/>
        </w:tabs>
        <w:spacing w:before="11"/>
        <w:rPr>
          <w:sz w:val="24"/>
          <w:szCs w:val="24"/>
        </w:rPr>
      </w:pPr>
      <w:r w:rsidRPr="003519A0">
        <w:rPr>
          <w:sz w:val="24"/>
          <w:szCs w:val="24"/>
        </w:rPr>
        <w:t xml:space="preserve">Provide a brief description of each </w:t>
      </w:r>
      <w:r w:rsidRPr="003519A0" w:rsidR="002F334A">
        <w:rPr>
          <w:sz w:val="24"/>
          <w:szCs w:val="24"/>
        </w:rPr>
        <w:t xml:space="preserve">equipment purchase proposed to be funded under </w:t>
      </w:r>
      <w:r w:rsidRPr="003519A0" w:rsidR="004E41CF">
        <w:rPr>
          <w:sz w:val="24"/>
          <w:szCs w:val="24"/>
        </w:rPr>
        <w:t>the grant project.</w:t>
      </w:r>
    </w:p>
    <w:p w:rsidRPr="003519A0" w:rsidR="004E41CF" w:rsidP="00160FC6" w:rsidRDefault="0056012D" w14:paraId="4EA644DF" w14:textId="59130BE9">
      <w:pPr>
        <w:pStyle w:val="ListParagraph"/>
        <w:numPr>
          <w:ilvl w:val="0"/>
          <w:numId w:val="36"/>
        </w:numPr>
        <w:tabs>
          <w:tab w:val="left" w:pos="2431"/>
          <w:tab w:val="left" w:pos="2432"/>
        </w:tabs>
        <w:spacing w:before="11"/>
        <w:rPr>
          <w:sz w:val="24"/>
          <w:szCs w:val="24"/>
        </w:rPr>
      </w:pPr>
      <w:r w:rsidRPr="003519A0">
        <w:rPr>
          <w:sz w:val="24"/>
          <w:szCs w:val="24"/>
        </w:rPr>
        <w:t xml:space="preserve">For each project year, indicate the quantity of </w:t>
      </w:r>
      <w:r w:rsidRPr="003519A0" w:rsidR="004F36A1">
        <w:rPr>
          <w:sz w:val="24"/>
          <w:szCs w:val="24"/>
        </w:rPr>
        <w:t xml:space="preserve">units to be purchased, </w:t>
      </w:r>
      <w:r w:rsidRPr="003519A0" w:rsidR="0009293B">
        <w:rPr>
          <w:sz w:val="24"/>
          <w:szCs w:val="24"/>
        </w:rPr>
        <w:t xml:space="preserve">and the unit cost.  </w:t>
      </w:r>
    </w:p>
    <w:p w:rsidRPr="003519A0" w:rsidR="0009293B" w:rsidP="00160FC6" w:rsidRDefault="0009293B" w14:paraId="4ABCCDAC" w14:textId="617FCAD0">
      <w:pPr>
        <w:pStyle w:val="ListParagraph"/>
        <w:numPr>
          <w:ilvl w:val="0"/>
          <w:numId w:val="36"/>
        </w:numPr>
        <w:tabs>
          <w:tab w:val="left" w:pos="2431"/>
          <w:tab w:val="left" w:pos="2432"/>
        </w:tabs>
        <w:spacing w:before="11"/>
        <w:rPr>
          <w:sz w:val="24"/>
          <w:szCs w:val="24"/>
        </w:rPr>
      </w:pPr>
      <w:r w:rsidRPr="003519A0">
        <w:rPr>
          <w:sz w:val="24"/>
          <w:szCs w:val="24"/>
        </w:rPr>
        <w:t>The total</w:t>
      </w:r>
      <w:r w:rsidRPr="003519A0" w:rsidR="007F6C0B">
        <w:rPr>
          <w:sz w:val="24"/>
          <w:szCs w:val="24"/>
        </w:rPr>
        <w:t xml:space="preserve"> equipment item cost for each project year will auto-calculate based on the figures provided.  </w:t>
      </w:r>
    </w:p>
    <w:p w:rsidR="003A4938" w:rsidP="00160FC6" w:rsidRDefault="003A4938" w14:paraId="0835E824" w14:textId="77777777">
      <w:pPr>
        <w:pStyle w:val="ListParagraph"/>
        <w:tabs>
          <w:tab w:val="left" w:pos="2043"/>
        </w:tabs>
        <w:spacing w:before="52"/>
        <w:ind w:left="0" w:firstLine="0"/>
        <w:rPr>
          <w:b/>
          <w:sz w:val="24"/>
        </w:rPr>
      </w:pPr>
    </w:p>
    <w:p w:rsidRPr="00891B22" w:rsidR="000F4A09" w:rsidP="00160FC6" w:rsidRDefault="00EA567B" w14:paraId="70898428" w14:textId="0D0490D1">
      <w:pPr>
        <w:tabs>
          <w:tab w:val="left" w:pos="2431"/>
          <w:tab w:val="left" w:pos="2432"/>
        </w:tabs>
        <w:rPr>
          <w:b/>
          <w:bCs/>
          <w:sz w:val="24"/>
          <w:szCs w:val="24"/>
        </w:rPr>
      </w:pPr>
      <w:r>
        <w:rPr>
          <w:b/>
          <w:sz w:val="24"/>
        </w:rPr>
        <w:t>Supplies</w:t>
      </w:r>
      <w:r w:rsidR="007C003E">
        <w:rPr>
          <w:b/>
          <w:sz w:val="24"/>
        </w:rPr>
        <w:t xml:space="preserve">: </w:t>
      </w:r>
      <w:r w:rsidRPr="007C003E" w:rsidR="007C003E">
        <w:rPr>
          <w:bCs/>
          <w:sz w:val="24"/>
        </w:rPr>
        <w:t>Supplies are defined as</w:t>
      </w:r>
      <w:r w:rsidR="007C003E">
        <w:rPr>
          <w:b/>
          <w:sz w:val="24"/>
        </w:rPr>
        <w:t xml:space="preserve"> </w:t>
      </w:r>
      <w:r>
        <w:rPr>
          <w:sz w:val="24"/>
        </w:rPr>
        <w:t xml:space="preserve">tangible, expendable personal property. Direct supplies and materials differ from equipment in that they are consumable, expendable, and of a relatively low unit cost. </w:t>
      </w:r>
      <w:r w:rsidRPr="003A4938">
        <w:rPr>
          <w:iCs/>
          <w:sz w:val="24"/>
        </w:rPr>
        <w:t>Supplies purchased with grant funds should directly benefit the grant project and be necessary for achieving the goals of the</w:t>
      </w:r>
      <w:r w:rsidRPr="003A4938">
        <w:rPr>
          <w:iCs/>
          <w:spacing w:val="-1"/>
          <w:sz w:val="24"/>
        </w:rPr>
        <w:t xml:space="preserve"> </w:t>
      </w:r>
      <w:r w:rsidRPr="003A4938">
        <w:rPr>
          <w:iCs/>
          <w:sz w:val="24"/>
        </w:rPr>
        <w:t>project.</w:t>
      </w:r>
      <w:r w:rsidRPr="000F4A09" w:rsidR="000F4A09">
        <w:rPr>
          <w:sz w:val="24"/>
        </w:rPr>
        <w:t xml:space="preserve"> Individual pieces of equipment that are under $5,000 per unit are generally considered supplies. However, as noted in the example under Equipment, an applicant’s organization may have a different equipment</w:t>
      </w:r>
      <w:r w:rsidRPr="000F4A09" w:rsidR="000F4A09">
        <w:rPr>
          <w:spacing w:val="-8"/>
          <w:sz w:val="24"/>
        </w:rPr>
        <w:t xml:space="preserve"> </w:t>
      </w:r>
      <w:r w:rsidRPr="000F4A09" w:rsidR="000F4A09">
        <w:rPr>
          <w:sz w:val="24"/>
        </w:rPr>
        <w:t>policy.</w:t>
      </w:r>
      <w:r w:rsidR="000F4A09">
        <w:rPr>
          <w:sz w:val="24"/>
        </w:rPr>
        <w:t xml:space="preserve">  </w:t>
      </w:r>
      <w:r w:rsidRPr="00891B22" w:rsidR="000F4A09">
        <w:rPr>
          <w:sz w:val="24"/>
          <w:szCs w:val="24"/>
        </w:rPr>
        <w:t xml:space="preserve">For each project year, include the following information on proposed </w:t>
      </w:r>
      <w:r w:rsidR="00CE1717">
        <w:rPr>
          <w:sz w:val="24"/>
          <w:szCs w:val="24"/>
        </w:rPr>
        <w:t xml:space="preserve">supply </w:t>
      </w:r>
      <w:r w:rsidRPr="00891B22" w:rsidR="000F4A09">
        <w:rPr>
          <w:sz w:val="24"/>
          <w:szCs w:val="24"/>
        </w:rPr>
        <w:t>expenditures in the table under this section.</w:t>
      </w:r>
    </w:p>
    <w:p w:rsidRPr="000F4A09" w:rsidR="000F4A09" w:rsidP="00160FC6" w:rsidRDefault="000F4A09" w14:paraId="53B465A3" w14:textId="669FEDA3">
      <w:pPr>
        <w:tabs>
          <w:tab w:val="left" w:pos="2431"/>
          <w:tab w:val="left" w:pos="2432"/>
        </w:tabs>
        <w:rPr>
          <w:rFonts w:ascii="Symbol" w:hAnsi="Symbol"/>
          <w:sz w:val="20"/>
        </w:rPr>
      </w:pPr>
    </w:p>
    <w:p w:rsidRPr="003519A0" w:rsidR="00271F85" w:rsidP="00160FC6" w:rsidRDefault="00271F85" w14:paraId="629C297B" w14:textId="168DBF56">
      <w:pPr>
        <w:pStyle w:val="ListParagraph"/>
        <w:numPr>
          <w:ilvl w:val="0"/>
          <w:numId w:val="36"/>
        </w:numPr>
        <w:tabs>
          <w:tab w:val="left" w:pos="2431"/>
          <w:tab w:val="left" w:pos="2432"/>
        </w:tabs>
        <w:spacing w:before="11"/>
        <w:rPr>
          <w:sz w:val="24"/>
          <w:szCs w:val="24"/>
        </w:rPr>
      </w:pPr>
      <w:r w:rsidRPr="003519A0">
        <w:rPr>
          <w:sz w:val="24"/>
          <w:szCs w:val="24"/>
        </w:rPr>
        <w:t>Provide a brief description of each supply purchase proposed to be funded under the grant project.</w:t>
      </w:r>
    </w:p>
    <w:p w:rsidRPr="003519A0" w:rsidR="00271F85" w:rsidP="00160FC6" w:rsidRDefault="00271F85" w14:paraId="1BF0310C" w14:textId="2ADDCA06">
      <w:pPr>
        <w:pStyle w:val="ListParagraph"/>
        <w:numPr>
          <w:ilvl w:val="0"/>
          <w:numId w:val="36"/>
        </w:numPr>
        <w:tabs>
          <w:tab w:val="left" w:pos="2431"/>
          <w:tab w:val="left" w:pos="2432"/>
        </w:tabs>
        <w:spacing w:before="11"/>
        <w:rPr>
          <w:sz w:val="24"/>
          <w:szCs w:val="24"/>
        </w:rPr>
      </w:pPr>
      <w:r w:rsidRPr="003519A0">
        <w:rPr>
          <w:sz w:val="24"/>
          <w:szCs w:val="24"/>
        </w:rPr>
        <w:t xml:space="preserve">For each project year, </w:t>
      </w:r>
      <w:r w:rsidRPr="003519A0" w:rsidR="00A93CA2">
        <w:rPr>
          <w:sz w:val="24"/>
          <w:szCs w:val="24"/>
        </w:rPr>
        <w:t>indicate the total</w:t>
      </w:r>
      <w:r w:rsidRPr="003519A0">
        <w:rPr>
          <w:sz w:val="24"/>
          <w:szCs w:val="24"/>
        </w:rPr>
        <w:t xml:space="preserve"> cost</w:t>
      </w:r>
      <w:r w:rsidRPr="003519A0" w:rsidR="00A93CA2">
        <w:rPr>
          <w:sz w:val="24"/>
          <w:szCs w:val="24"/>
        </w:rPr>
        <w:t xml:space="preserve"> proposed to be </w:t>
      </w:r>
      <w:r w:rsidRPr="003519A0" w:rsidR="008E63D6">
        <w:rPr>
          <w:sz w:val="24"/>
          <w:szCs w:val="24"/>
        </w:rPr>
        <w:t xml:space="preserve">expended </w:t>
      </w:r>
      <w:r w:rsidRPr="003519A0" w:rsidR="00A93CA2">
        <w:rPr>
          <w:sz w:val="24"/>
          <w:szCs w:val="24"/>
        </w:rPr>
        <w:t>for each supply category</w:t>
      </w:r>
      <w:r w:rsidRPr="003519A0">
        <w:rPr>
          <w:sz w:val="24"/>
          <w:szCs w:val="24"/>
        </w:rPr>
        <w:t xml:space="preserve">.  </w:t>
      </w:r>
    </w:p>
    <w:p w:rsidRPr="003519A0" w:rsidR="00271F85" w:rsidP="00160FC6" w:rsidRDefault="00271F85" w14:paraId="68965945" w14:textId="1026D569">
      <w:pPr>
        <w:pStyle w:val="ListParagraph"/>
        <w:numPr>
          <w:ilvl w:val="0"/>
          <w:numId w:val="36"/>
        </w:numPr>
        <w:tabs>
          <w:tab w:val="left" w:pos="2431"/>
          <w:tab w:val="left" w:pos="2432"/>
        </w:tabs>
        <w:spacing w:before="11"/>
        <w:rPr>
          <w:sz w:val="24"/>
          <w:szCs w:val="24"/>
        </w:rPr>
      </w:pPr>
      <w:r w:rsidRPr="003519A0">
        <w:rPr>
          <w:sz w:val="24"/>
          <w:szCs w:val="24"/>
        </w:rPr>
        <w:t xml:space="preserve">The total </w:t>
      </w:r>
      <w:r w:rsidRPr="003519A0" w:rsidR="008E63D6">
        <w:rPr>
          <w:sz w:val="24"/>
          <w:szCs w:val="24"/>
        </w:rPr>
        <w:t>supply</w:t>
      </w:r>
      <w:r w:rsidRPr="003519A0">
        <w:rPr>
          <w:sz w:val="24"/>
          <w:szCs w:val="24"/>
        </w:rPr>
        <w:t xml:space="preserve"> item cost for each project year will auto-calculate based on the figures provided.  </w:t>
      </w:r>
    </w:p>
    <w:p w:rsidR="00271F85" w:rsidP="00160FC6" w:rsidRDefault="00271F85" w14:paraId="4C9A9D95" w14:textId="77777777">
      <w:pPr>
        <w:pStyle w:val="ListParagraph"/>
        <w:tabs>
          <w:tab w:val="left" w:pos="2043"/>
        </w:tabs>
        <w:spacing w:before="52"/>
        <w:ind w:left="0" w:firstLine="0"/>
        <w:rPr>
          <w:iCs/>
          <w:sz w:val="24"/>
        </w:rPr>
      </w:pPr>
    </w:p>
    <w:p w:rsidR="00271F85" w:rsidP="00160FC6" w:rsidRDefault="00271F85" w14:paraId="6885BE19" w14:textId="77777777">
      <w:pPr>
        <w:pStyle w:val="ListParagraph"/>
        <w:tabs>
          <w:tab w:val="left" w:pos="2043"/>
        </w:tabs>
        <w:spacing w:before="52"/>
        <w:ind w:left="0" w:firstLine="0"/>
        <w:rPr>
          <w:rFonts w:ascii="Symbol" w:hAnsi="Symbol"/>
          <w:i/>
          <w:sz w:val="20"/>
        </w:rPr>
      </w:pPr>
    </w:p>
    <w:p w:rsidR="00EA567B" w:rsidP="00160FC6" w:rsidRDefault="00EA567B" w14:paraId="2FEF0CAC" w14:textId="12D70257">
      <w:pPr>
        <w:pStyle w:val="Heading4"/>
        <w:tabs>
          <w:tab w:val="left" w:pos="2223"/>
        </w:tabs>
        <w:ind w:left="0"/>
        <w:rPr>
          <w:b w:val="0"/>
          <w:bCs w:val="0"/>
        </w:rPr>
      </w:pPr>
      <w:r>
        <w:t>Contractual</w:t>
      </w:r>
      <w:r w:rsidR="00F47136">
        <w:t xml:space="preserve">: </w:t>
      </w:r>
      <w:r w:rsidRPr="00F47136">
        <w:rPr>
          <w:b w:val="0"/>
          <w:bCs w:val="0"/>
        </w:rPr>
        <w:t xml:space="preserve">The contractual category should include all costs specifically incurred with actions that the applicant takes in conjunction with an established internal procurement system. </w:t>
      </w:r>
      <w:r w:rsidR="008C4C66">
        <w:rPr>
          <w:b w:val="0"/>
          <w:bCs w:val="0"/>
        </w:rPr>
        <w:t>These actions i</w:t>
      </w:r>
      <w:r w:rsidRPr="00F47136">
        <w:rPr>
          <w:b w:val="0"/>
          <w:bCs w:val="0"/>
        </w:rPr>
        <w:t>nclude consultant fees, expenses, and travel costs in this category if the consultant’s services are obtained through a written binding agreement or</w:t>
      </w:r>
      <w:r w:rsidRPr="00F47136">
        <w:rPr>
          <w:b w:val="0"/>
          <w:bCs w:val="0"/>
          <w:spacing w:val="-29"/>
        </w:rPr>
        <w:t xml:space="preserve"> </w:t>
      </w:r>
      <w:r w:rsidRPr="00F47136">
        <w:rPr>
          <w:b w:val="0"/>
          <w:bCs w:val="0"/>
        </w:rPr>
        <w:t>contract.</w:t>
      </w:r>
    </w:p>
    <w:p w:rsidR="008C4C66" w:rsidP="00160FC6" w:rsidRDefault="008C4C66" w14:paraId="5D8187DD" w14:textId="4D461555">
      <w:pPr>
        <w:pStyle w:val="Heading4"/>
        <w:tabs>
          <w:tab w:val="left" w:pos="2223"/>
        </w:tabs>
        <w:ind w:left="0"/>
        <w:rPr>
          <w:b w:val="0"/>
          <w:bCs w:val="0"/>
        </w:rPr>
      </w:pPr>
    </w:p>
    <w:p w:rsidR="008C4C66" w:rsidP="00160FC6" w:rsidRDefault="008C4C66" w14:paraId="6C07E648" w14:textId="77777777">
      <w:pPr>
        <w:pStyle w:val="BodyText"/>
        <w:spacing w:before="110"/>
        <w:rPr>
          <w:sz w:val="20"/>
        </w:rPr>
      </w:pPr>
      <w:r>
        <w:t xml:space="preserve">In August 2013, the Department issued §75.135 of the Education Department General Administrative Regulations (EDGAR) (34 CFR 75.135). This regulation permits applicants for TSL and other Department competitive grants, under certain conditions, to identify in their project </w:t>
      </w:r>
      <w:r>
        <w:lastRenderedPageBreak/>
        <w:t>applications those entities with which they would contract for data collection, data analysis, evaluation services, or essential services, where these activities are required by the program – without the need to follow otherwise applicable Federal procurement requirements. If applicant proposes to select a contractor before receiving a TSL award, please see 34 CFR 75.135(a) - (c) (section 75.135(a) - (c) of EDGAR) on how the requirements for competitive procurements that normally apply may be avoided by naming the contractors in the application.</w:t>
      </w:r>
    </w:p>
    <w:p w:rsidR="00EA567B" w:rsidP="00160FC6" w:rsidRDefault="00EA567B" w14:paraId="368D382D" w14:textId="77777777"/>
    <w:p w:rsidRPr="00891B22" w:rsidR="008C4C66" w:rsidP="00160FC6" w:rsidRDefault="008C4C66" w14:paraId="6D332D68" w14:textId="68AE80DB">
      <w:pPr>
        <w:tabs>
          <w:tab w:val="left" w:pos="2431"/>
          <w:tab w:val="left" w:pos="2432"/>
        </w:tabs>
        <w:rPr>
          <w:b/>
          <w:bCs/>
          <w:sz w:val="24"/>
          <w:szCs w:val="24"/>
        </w:rPr>
      </w:pPr>
      <w:r w:rsidRPr="00891B22">
        <w:rPr>
          <w:sz w:val="24"/>
          <w:szCs w:val="24"/>
        </w:rPr>
        <w:t xml:space="preserve">For each project year, include the following information on </w:t>
      </w:r>
      <w:r>
        <w:rPr>
          <w:sz w:val="24"/>
          <w:szCs w:val="24"/>
        </w:rPr>
        <w:t>contractual</w:t>
      </w:r>
      <w:r w:rsidRPr="00891B22">
        <w:rPr>
          <w:sz w:val="24"/>
          <w:szCs w:val="24"/>
        </w:rPr>
        <w:t xml:space="preserve"> expenditures in the table under this section.</w:t>
      </w:r>
    </w:p>
    <w:p w:rsidRPr="003519A0" w:rsidR="008C4C66" w:rsidP="00160FC6" w:rsidRDefault="008C4C66" w14:paraId="5F61D834" w14:textId="77777777">
      <w:pPr>
        <w:pStyle w:val="Heading4"/>
        <w:tabs>
          <w:tab w:val="left" w:pos="2043"/>
        </w:tabs>
        <w:ind w:left="0"/>
        <w:rPr>
          <w:b w:val="0"/>
          <w:bCs w:val="0"/>
        </w:rPr>
      </w:pPr>
    </w:p>
    <w:p w:rsidRPr="003519A0" w:rsidR="008C4C66" w:rsidP="00160FC6" w:rsidRDefault="008C4C66" w14:paraId="47B0329C" w14:textId="28E0B549">
      <w:pPr>
        <w:pStyle w:val="ListParagraph"/>
        <w:numPr>
          <w:ilvl w:val="0"/>
          <w:numId w:val="36"/>
        </w:numPr>
        <w:tabs>
          <w:tab w:val="left" w:pos="2431"/>
          <w:tab w:val="left" w:pos="2432"/>
        </w:tabs>
        <w:spacing w:before="11"/>
        <w:rPr>
          <w:sz w:val="24"/>
          <w:szCs w:val="24"/>
        </w:rPr>
      </w:pPr>
      <w:r w:rsidRPr="003519A0">
        <w:rPr>
          <w:sz w:val="24"/>
          <w:szCs w:val="24"/>
        </w:rPr>
        <w:t xml:space="preserve">Provide a brief description of </w:t>
      </w:r>
      <w:r w:rsidRPr="003519A0" w:rsidR="00ED7B83">
        <w:rPr>
          <w:sz w:val="24"/>
          <w:szCs w:val="24"/>
        </w:rPr>
        <w:t xml:space="preserve">each </w:t>
      </w:r>
      <w:r w:rsidRPr="003519A0" w:rsidR="001450F7">
        <w:rPr>
          <w:sz w:val="24"/>
          <w:szCs w:val="24"/>
        </w:rPr>
        <w:t>product to be acquired or professional service to be provided by a vendor</w:t>
      </w:r>
      <w:r w:rsidRPr="003519A0">
        <w:rPr>
          <w:sz w:val="24"/>
          <w:szCs w:val="24"/>
        </w:rPr>
        <w:t xml:space="preserve"> under the grant project.</w:t>
      </w:r>
    </w:p>
    <w:p w:rsidRPr="003519A0" w:rsidR="008618D7" w:rsidP="00160FC6" w:rsidRDefault="002A1259" w14:paraId="6152CFFC" w14:textId="77777777">
      <w:pPr>
        <w:pStyle w:val="ListParagraph"/>
        <w:numPr>
          <w:ilvl w:val="0"/>
          <w:numId w:val="36"/>
        </w:numPr>
        <w:tabs>
          <w:tab w:val="left" w:pos="2431"/>
          <w:tab w:val="left" w:pos="2432"/>
        </w:tabs>
        <w:spacing w:before="11"/>
        <w:rPr>
          <w:sz w:val="24"/>
          <w:szCs w:val="24"/>
        </w:rPr>
      </w:pPr>
      <w:r w:rsidRPr="003519A0">
        <w:rPr>
          <w:sz w:val="24"/>
          <w:szCs w:val="24"/>
        </w:rPr>
        <w:t xml:space="preserve">For each project year, indicate the </w:t>
      </w:r>
      <w:r w:rsidRPr="003519A0" w:rsidR="008C4C66">
        <w:rPr>
          <w:sz w:val="24"/>
          <w:szCs w:val="24"/>
        </w:rPr>
        <w:t xml:space="preserve">cost for each </w:t>
      </w:r>
      <w:r w:rsidRPr="003519A0" w:rsidR="002E50E7">
        <w:rPr>
          <w:sz w:val="24"/>
          <w:szCs w:val="24"/>
        </w:rPr>
        <w:t xml:space="preserve">product or service listed.  </w:t>
      </w:r>
    </w:p>
    <w:p w:rsidRPr="003519A0" w:rsidR="008C4C66" w:rsidP="00160FC6" w:rsidRDefault="008618D7" w14:paraId="0326F2C7" w14:textId="10B23410">
      <w:pPr>
        <w:pStyle w:val="ListParagraph"/>
        <w:numPr>
          <w:ilvl w:val="0"/>
          <w:numId w:val="36"/>
        </w:numPr>
        <w:tabs>
          <w:tab w:val="left" w:pos="2431"/>
          <w:tab w:val="left" w:pos="2432"/>
        </w:tabs>
        <w:spacing w:before="11"/>
        <w:rPr>
          <w:sz w:val="24"/>
          <w:szCs w:val="24"/>
        </w:rPr>
      </w:pPr>
      <w:r w:rsidRPr="003519A0">
        <w:rPr>
          <w:sz w:val="24"/>
          <w:szCs w:val="24"/>
        </w:rPr>
        <w:t xml:space="preserve">The cost for each </w:t>
      </w:r>
      <w:r w:rsidRPr="003519A0" w:rsidR="008C4C66">
        <w:rPr>
          <w:sz w:val="24"/>
          <w:szCs w:val="24"/>
        </w:rPr>
        <w:t xml:space="preserve">project year will auto-calculate based on the figures provided.  </w:t>
      </w:r>
    </w:p>
    <w:p w:rsidR="008C4C66" w:rsidP="00160FC6" w:rsidRDefault="008C4C66" w14:paraId="35327EB1" w14:textId="77777777"/>
    <w:p w:rsidR="008C4C66" w:rsidP="00160FC6" w:rsidRDefault="008C4C66" w14:paraId="43CC738B" w14:textId="77777777"/>
    <w:p w:rsidR="00A27FF0" w:rsidP="00160FC6" w:rsidRDefault="00C05D59" w14:paraId="31B607CC" w14:textId="4C03F850">
      <w:pPr>
        <w:tabs>
          <w:tab w:val="left" w:pos="2043"/>
        </w:tabs>
        <w:rPr>
          <w:bCs/>
          <w:sz w:val="24"/>
        </w:rPr>
      </w:pPr>
      <w:r w:rsidRPr="006D1099">
        <w:rPr>
          <w:b/>
          <w:bCs/>
        </w:rPr>
        <w:t>Performance-Based Compensations</w:t>
      </w:r>
      <w:r w:rsidRPr="006D1099" w:rsidR="00A27FF0">
        <w:rPr>
          <w:b/>
          <w:bCs/>
        </w:rPr>
        <w:t>:</w:t>
      </w:r>
      <w:r w:rsidR="00A27FF0">
        <w:t xml:space="preserve"> </w:t>
      </w:r>
      <w:r w:rsidRPr="00385B92" w:rsidR="00A27FF0">
        <w:t>For each project year, include</w:t>
      </w:r>
      <w:r w:rsidRPr="00D6012E" w:rsidR="00A27FF0">
        <w:rPr>
          <w:bCs/>
          <w:sz w:val="24"/>
        </w:rPr>
        <w:t xml:space="preserve"> the following information </w:t>
      </w:r>
      <w:r w:rsidR="00A27FF0">
        <w:rPr>
          <w:bCs/>
          <w:sz w:val="24"/>
        </w:rPr>
        <w:t xml:space="preserve">related to Performance-Based Compensation expenses </w:t>
      </w:r>
      <w:r w:rsidRPr="00D6012E" w:rsidR="00A27FF0">
        <w:rPr>
          <w:bCs/>
          <w:sz w:val="24"/>
        </w:rPr>
        <w:t xml:space="preserve">in the table under this section.  </w:t>
      </w:r>
    </w:p>
    <w:p w:rsidRPr="00E26B3C" w:rsidR="00A27FF0" w:rsidP="00160FC6" w:rsidRDefault="00A27FF0" w14:paraId="2F55F41A" w14:textId="77777777">
      <w:pPr>
        <w:tabs>
          <w:tab w:val="left" w:pos="2043"/>
        </w:tabs>
        <w:rPr>
          <w:i/>
          <w:sz w:val="24"/>
        </w:rPr>
      </w:pPr>
    </w:p>
    <w:p w:rsidRPr="00BE27D6" w:rsidR="007C5108" w:rsidP="00160FC6" w:rsidRDefault="00A27FF0" w14:paraId="30FA4F1E" w14:textId="6FB504BF">
      <w:pPr>
        <w:pStyle w:val="ListParagraph"/>
        <w:numPr>
          <w:ilvl w:val="0"/>
          <w:numId w:val="29"/>
        </w:numPr>
        <w:ind w:left="630" w:hanging="450"/>
        <w:rPr>
          <w:rFonts w:ascii="Symbol" w:hAnsi="Symbol"/>
          <w:sz w:val="20"/>
        </w:rPr>
      </w:pPr>
      <w:r>
        <w:rPr>
          <w:sz w:val="24"/>
        </w:rPr>
        <w:t xml:space="preserve">When indicating costs associated with performance compensation, indicate the type of performance compensation to be provided (i.e. </w:t>
      </w:r>
      <w:r w:rsidR="002616A1">
        <w:rPr>
          <w:sz w:val="24"/>
        </w:rPr>
        <w:t xml:space="preserve">principal </w:t>
      </w:r>
      <w:r>
        <w:rPr>
          <w:sz w:val="24"/>
        </w:rPr>
        <w:t>performance bonus</w:t>
      </w:r>
      <w:r w:rsidR="002616A1">
        <w:rPr>
          <w:sz w:val="24"/>
        </w:rPr>
        <w:t>es</w:t>
      </w:r>
      <w:r>
        <w:rPr>
          <w:sz w:val="24"/>
        </w:rPr>
        <w:t>,</w:t>
      </w:r>
      <w:r w:rsidR="002616A1">
        <w:rPr>
          <w:sz w:val="24"/>
        </w:rPr>
        <w:t xml:space="preserve"> teacher performance bonuses,</w:t>
      </w:r>
      <w:r>
        <w:rPr>
          <w:sz w:val="24"/>
        </w:rPr>
        <w:t xml:space="preserve"> recruitment bonus</w:t>
      </w:r>
      <w:r w:rsidR="002616A1">
        <w:rPr>
          <w:sz w:val="24"/>
        </w:rPr>
        <w:t>es</w:t>
      </w:r>
      <w:r>
        <w:rPr>
          <w:sz w:val="24"/>
        </w:rPr>
        <w:t xml:space="preserve">, etc.).  </w:t>
      </w:r>
    </w:p>
    <w:p w:rsidRPr="007C5108" w:rsidR="00BE27D6" w:rsidP="00160FC6" w:rsidRDefault="00BE27D6" w14:paraId="0E8409A0" w14:textId="6F9CD47C">
      <w:pPr>
        <w:pStyle w:val="ListParagraph"/>
        <w:numPr>
          <w:ilvl w:val="0"/>
          <w:numId w:val="29"/>
        </w:numPr>
        <w:ind w:left="630" w:hanging="450"/>
        <w:rPr>
          <w:rFonts w:ascii="Symbol" w:hAnsi="Symbol"/>
          <w:sz w:val="20"/>
        </w:rPr>
      </w:pPr>
      <w:r>
        <w:rPr>
          <w:sz w:val="24"/>
        </w:rPr>
        <w:t xml:space="preserve">Itemize costs associated with Fringe Benefits for performance-based compensation, if </w:t>
      </w:r>
      <w:r w:rsidR="007E39F8">
        <w:rPr>
          <w:sz w:val="24"/>
        </w:rPr>
        <w:t>applicable.</w:t>
      </w:r>
    </w:p>
    <w:p w:rsidRPr="00DF291B" w:rsidR="00DF291B" w:rsidP="00160FC6" w:rsidRDefault="00DF291B" w14:paraId="04A4DDCF" w14:textId="77777777">
      <w:pPr>
        <w:pStyle w:val="ListParagraph"/>
        <w:numPr>
          <w:ilvl w:val="0"/>
          <w:numId w:val="29"/>
        </w:numPr>
        <w:ind w:left="630" w:hanging="450"/>
        <w:rPr>
          <w:rFonts w:ascii="Symbol" w:hAnsi="Symbol"/>
          <w:sz w:val="20"/>
        </w:rPr>
      </w:pPr>
      <w:r>
        <w:rPr>
          <w:sz w:val="24"/>
        </w:rPr>
        <w:t>F</w:t>
      </w:r>
      <w:r w:rsidR="00A27FF0">
        <w:rPr>
          <w:sz w:val="24"/>
        </w:rPr>
        <w:t>or “</w:t>
      </w:r>
      <w:r w:rsidR="007C5108">
        <w:rPr>
          <w:sz w:val="24"/>
        </w:rPr>
        <w:t>Quantity</w:t>
      </w:r>
      <w:r w:rsidR="00A27FF0">
        <w:rPr>
          <w:sz w:val="24"/>
        </w:rPr>
        <w:t xml:space="preserve">” provide, for each project year, the number of </w:t>
      </w:r>
      <w:r w:rsidR="007C5108">
        <w:rPr>
          <w:sz w:val="24"/>
        </w:rPr>
        <w:t>educators</w:t>
      </w:r>
      <w:r w:rsidR="00A27FF0">
        <w:rPr>
          <w:sz w:val="24"/>
        </w:rPr>
        <w:t xml:space="preserve"> expected to receive the incentive.  </w:t>
      </w:r>
    </w:p>
    <w:p w:rsidRPr="003519A0" w:rsidR="00A27FF0" w:rsidP="00160FC6" w:rsidRDefault="006D1099" w14:paraId="1E481987" w14:textId="188E0E48">
      <w:pPr>
        <w:pStyle w:val="ListParagraph"/>
        <w:numPr>
          <w:ilvl w:val="0"/>
          <w:numId w:val="29"/>
        </w:numPr>
        <w:ind w:left="630" w:hanging="450"/>
        <w:rPr>
          <w:rFonts w:ascii="Symbol" w:hAnsi="Symbol"/>
          <w:sz w:val="20"/>
        </w:rPr>
      </w:pPr>
      <w:r>
        <w:rPr>
          <w:sz w:val="24"/>
        </w:rPr>
        <w:t>F</w:t>
      </w:r>
      <w:r w:rsidR="00A27FF0">
        <w:rPr>
          <w:sz w:val="24"/>
        </w:rPr>
        <w:t>or “</w:t>
      </w:r>
      <w:r w:rsidR="00DF291B">
        <w:rPr>
          <w:sz w:val="24"/>
        </w:rPr>
        <w:t>Amount</w:t>
      </w:r>
      <w:r w:rsidR="00A27FF0">
        <w:rPr>
          <w:sz w:val="24"/>
        </w:rPr>
        <w:t xml:space="preserve">” indicate the total proposed cost associated with the performance incentive (amount per person times the number of individuals expected to receive the incentive). </w:t>
      </w:r>
    </w:p>
    <w:p w:rsidRPr="004C1350" w:rsidR="003519A0" w:rsidP="00160FC6" w:rsidRDefault="003519A0" w14:paraId="1CC6B1AE" w14:textId="1F60DD0D">
      <w:pPr>
        <w:pStyle w:val="ListParagraph"/>
        <w:numPr>
          <w:ilvl w:val="0"/>
          <w:numId w:val="29"/>
        </w:numPr>
        <w:tabs>
          <w:tab w:val="left" w:pos="1800"/>
        </w:tabs>
        <w:spacing w:before="11" w:line="232" w:lineRule="auto"/>
        <w:ind w:left="630" w:hanging="450"/>
        <w:rPr>
          <w:sz w:val="24"/>
        </w:rPr>
      </w:pPr>
      <w:r w:rsidRPr="00081D4B">
        <w:rPr>
          <w:sz w:val="24"/>
        </w:rPr>
        <w:t xml:space="preserve">When </w:t>
      </w:r>
      <w:r>
        <w:rPr>
          <w:sz w:val="24"/>
        </w:rPr>
        <w:t xml:space="preserve">budgeting </w:t>
      </w:r>
      <w:r w:rsidRPr="00081D4B">
        <w:rPr>
          <w:sz w:val="24"/>
        </w:rPr>
        <w:t xml:space="preserve">Performance-Based Compensation costs remember </w:t>
      </w:r>
      <w:r>
        <w:rPr>
          <w:sz w:val="24"/>
        </w:rPr>
        <w:t xml:space="preserve">these costs </w:t>
      </w:r>
      <w:r w:rsidRPr="00081D4B">
        <w:rPr>
          <w:b/>
          <w:sz w:val="24"/>
        </w:rPr>
        <w:t xml:space="preserve">must </w:t>
      </w:r>
      <w:r>
        <w:rPr>
          <w:b/>
          <w:sz w:val="24"/>
        </w:rPr>
        <w:t xml:space="preserve">be </w:t>
      </w:r>
      <w:r w:rsidRPr="00081D4B">
        <w:rPr>
          <w:b/>
          <w:sz w:val="24"/>
        </w:rPr>
        <w:t>budget</w:t>
      </w:r>
      <w:r>
        <w:rPr>
          <w:b/>
          <w:sz w:val="24"/>
        </w:rPr>
        <w:t>ed</w:t>
      </w:r>
      <w:r w:rsidRPr="00081D4B">
        <w:rPr>
          <w:b/>
          <w:sz w:val="24"/>
        </w:rPr>
        <w:t xml:space="preserve"> in the year that these expenses are earned</w:t>
      </w:r>
      <w:r w:rsidRPr="00081D4B">
        <w:rPr>
          <w:sz w:val="24"/>
        </w:rPr>
        <w:t xml:space="preserve">. While we realize that in many cases the actual payment of these funds will not occur until the next budget period (i.e., incentives for Year 1 are not paid until Year 2), the budget form requires applicants to list expenses using a 3-year budget period.  As such, applicants must include </w:t>
      </w:r>
      <w:r w:rsidRPr="00081D4B">
        <w:rPr>
          <w:b/>
          <w:sz w:val="24"/>
        </w:rPr>
        <w:t xml:space="preserve">performance-based compensation costs </w:t>
      </w:r>
      <w:r w:rsidRPr="00081D4B">
        <w:rPr>
          <w:b/>
          <w:i/>
          <w:sz w:val="24"/>
        </w:rPr>
        <w:t>in the year that the award will be earned</w:t>
      </w:r>
      <w:r w:rsidRPr="00081D4B">
        <w:rPr>
          <w:b/>
          <w:sz w:val="24"/>
        </w:rPr>
        <w:t xml:space="preserve">.   </w:t>
      </w:r>
      <w:r w:rsidRPr="00081D4B">
        <w:rPr>
          <w:sz w:val="24"/>
        </w:rPr>
        <w:t>For instance, if an applicant anticipates using the TSL grant to make performance-based awards to educators for their performance in Year 1 with the TSL grant, the applicant should include those expenses in Year 1 budget. Likewise, if an applicant anticipates using the TSL grant to make performance-based awards to educators for their performance in Year 3 of the grant, the applicant should include those expenses in the Year 3 TSL</w:t>
      </w:r>
      <w:r w:rsidRPr="00081D4B">
        <w:rPr>
          <w:spacing w:val="-4"/>
          <w:sz w:val="24"/>
        </w:rPr>
        <w:t xml:space="preserve"> </w:t>
      </w:r>
      <w:r w:rsidRPr="00081D4B">
        <w:rPr>
          <w:sz w:val="24"/>
        </w:rPr>
        <w:t>budget.</w:t>
      </w:r>
    </w:p>
    <w:p w:rsidR="00C05D59" w:rsidP="00160FC6" w:rsidRDefault="00C05D59" w14:paraId="0C92EDD1" w14:textId="77777777"/>
    <w:p w:rsidR="005121A9" w:rsidP="00160FC6" w:rsidRDefault="005121A9" w14:paraId="1D813815" w14:textId="77777777"/>
    <w:p w:rsidR="008E622C" w:rsidP="00160FC6" w:rsidRDefault="00C56700" w14:paraId="0EFBE4B3" w14:textId="341166FB">
      <w:pPr>
        <w:tabs>
          <w:tab w:val="left" w:pos="2043"/>
        </w:tabs>
        <w:rPr>
          <w:bCs/>
          <w:sz w:val="24"/>
        </w:rPr>
      </w:pPr>
      <w:r>
        <w:rPr>
          <w:b/>
          <w:bCs/>
        </w:rPr>
        <w:t>Other</w:t>
      </w:r>
      <w:r w:rsidRPr="006D1099" w:rsidR="008E622C">
        <w:rPr>
          <w:b/>
          <w:bCs/>
        </w:rPr>
        <w:t>:</w:t>
      </w:r>
      <w:r w:rsidR="008E622C">
        <w:t xml:space="preserve"> </w:t>
      </w:r>
      <w:r>
        <w:t xml:space="preserve">In the “Other” category, indicate all direct costs not covered </w:t>
      </w:r>
      <w:r w:rsidR="00AC228F">
        <w:t xml:space="preserve">in the Personnel, Fringe, Travel, </w:t>
      </w:r>
      <w:r w:rsidR="00AC228F">
        <w:lastRenderedPageBreak/>
        <w:t xml:space="preserve">Equipment, Supplies, Contractual, and Performance-Based Compensation categories.  </w:t>
      </w:r>
      <w:r w:rsidRPr="00660802" w:rsidR="00660802">
        <w:rPr>
          <w:sz w:val="24"/>
        </w:rPr>
        <w:t xml:space="preserve">For example, include costs such as space rental, required fees, honoraria and travel (where a contract is not in place for services), training, and communication and printing costs. </w:t>
      </w:r>
      <w:r w:rsidRPr="00660802" w:rsidR="00660802">
        <w:rPr>
          <w:iCs/>
          <w:sz w:val="24"/>
        </w:rPr>
        <w:t>Do not include costs that are included in the indirect cost rate.</w:t>
      </w:r>
      <w:r w:rsidR="00660802">
        <w:rPr>
          <w:i/>
          <w:sz w:val="24"/>
        </w:rPr>
        <w:t xml:space="preserve"> </w:t>
      </w:r>
      <w:r w:rsidRPr="00385B92" w:rsidR="008E622C">
        <w:t>For each project year, include</w:t>
      </w:r>
      <w:r w:rsidRPr="00D6012E" w:rsidR="008E622C">
        <w:rPr>
          <w:bCs/>
          <w:sz w:val="24"/>
        </w:rPr>
        <w:t xml:space="preserve"> the following information </w:t>
      </w:r>
      <w:r w:rsidR="00660802">
        <w:rPr>
          <w:bCs/>
          <w:sz w:val="24"/>
        </w:rPr>
        <w:t>for other expenses</w:t>
      </w:r>
      <w:r w:rsidR="008E622C">
        <w:rPr>
          <w:bCs/>
          <w:sz w:val="24"/>
        </w:rPr>
        <w:t xml:space="preserve"> </w:t>
      </w:r>
      <w:r w:rsidRPr="00D6012E" w:rsidR="008E622C">
        <w:rPr>
          <w:bCs/>
          <w:sz w:val="24"/>
        </w:rPr>
        <w:t xml:space="preserve">in the table under this section.  </w:t>
      </w:r>
    </w:p>
    <w:p w:rsidRPr="00E26B3C" w:rsidR="008E622C" w:rsidP="00160FC6" w:rsidRDefault="008E622C" w14:paraId="70815B2D" w14:textId="77777777">
      <w:pPr>
        <w:tabs>
          <w:tab w:val="left" w:pos="2043"/>
        </w:tabs>
        <w:rPr>
          <w:i/>
          <w:sz w:val="24"/>
        </w:rPr>
      </w:pPr>
    </w:p>
    <w:p w:rsidRPr="00766463" w:rsidR="00766463" w:rsidP="00160FC6" w:rsidRDefault="00766463" w14:paraId="31056F6C" w14:textId="77777777">
      <w:pPr>
        <w:pStyle w:val="ListParagraph"/>
        <w:numPr>
          <w:ilvl w:val="0"/>
          <w:numId w:val="29"/>
        </w:numPr>
        <w:tabs>
          <w:tab w:val="left" w:pos="2431"/>
          <w:tab w:val="left" w:pos="2432"/>
        </w:tabs>
        <w:ind w:left="630"/>
        <w:rPr>
          <w:rFonts w:ascii="Symbol" w:hAnsi="Symbol"/>
          <w:sz w:val="20"/>
        </w:rPr>
      </w:pPr>
      <w:r w:rsidRPr="00766463">
        <w:rPr>
          <w:sz w:val="24"/>
        </w:rPr>
        <w:t>List and identify items by major type or category (e.g., communications, printing, postage, equipment rental, etc.).</w:t>
      </w:r>
    </w:p>
    <w:p w:rsidRPr="00E64CEF" w:rsidR="00281768" w:rsidP="00160FC6" w:rsidRDefault="008E622C" w14:paraId="0EA51CB7" w14:textId="406FDF4F">
      <w:pPr>
        <w:pStyle w:val="ListParagraph"/>
        <w:numPr>
          <w:ilvl w:val="0"/>
          <w:numId w:val="29"/>
        </w:numPr>
        <w:ind w:left="630"/>
        <w:rPr>
          <w:rFonts w:ascii="Symbol" w:hAnsi="Symbol"/>
          <w:sz w:val="20"/>
        </w:rPr>
      </w:pPr>
      <w:r>
        <w:rPr>
          <w:sz w:val="24"/>
        </w:rPr>
        <w:t xml:space="preserve">For </w:t>
      </w:r>
      <w:r w:rsidR="00865E1D">
        <w:rPr>
          <w:sz w:val="24"/>
        </w:rPr>
        <w:t xml:space="preserve">each project year, </w:t>
      </w:r>
      <w:r>
        <w:rPr>
          <w:sz w:val="24"/>
        </w:rPr>
        <w:t xml:space="preserve">indicate the total proposed cost associated with the </w:t>
      </w:r>
      <w:r w:rsidR="009A52B8">
        <w:rPr>
          <w:sz w:val="24"/>
        </w:rPr>
        <w:t>other expense</w:t>
      </w:r>
      <w:r>
        <w:rPr>
          <w:sz w:val="24"/>
        </w:rPr>
        <w:t>.</w:t>
      </w:r>
    </w:p>
    <w:p w:rsidR="00E64CEF" w:rsidP="00160FC6" w:rsidRDefault="00E64CEF" w14:paraId="1ED6ABD3" w14:textId="5A0360D0">
      <w:pPr>
        <w:rPr>
          <w:rFonts w:ascii="Symbol" w:hAnsi="Symbol"/>
          <w:sz w:val="20"/>
        </w:rPr>
      </w:pPr>
    </w:p>
    <w:p w:rsidR="00281768" w:rsidP="00160FC6" w:rsidRDefault="00281768" w14:paraId="3B2EB1AC" w14:textId="77777777">
      <w:pPr>
        <w:rPr>
          <w:sz w:val="24"/>
        </w:rPr>
      </w:pPr>
    </w:p>
    <w:p w:rsidRPr="00BD17E7" w:rsidR="00D163BA" w:rsidP="00160FC6" w:rsidRDefault="00EB6358" w14:paraId="4B2EA23E" w14:textId="03F47CB9">
      <w:pPr>
        <w:tabs>
          <w:tab w:val="left" w:pos="3210"/>
          <w:tab w:val="right" w:pos="11560"/>
        </w:tabs>
        <w:rPr>
          <w:rFonts w:asciiTheme="majorHAnsi" w:hAnsiTheme="majorHAnsi"/>
          <w:sz w:val="28"/>
          <w:szCs w:val="28"/>
          <w:u w:val="single"/>
        </w:rPr>
      </w:pPr>
      <w:r w:rsidRPr="00BD17E7">
        <w:rPr>
          <w:rFonts w:asciiTheme="majorHAnsi" w:hAnsiTheme="majorHAnsi"/>
          <w:sz w:val="28"/>
          <w:szCs w:val="28"/>
          <w:u w:val="single"/>
        </w:rPr>
        <w:t>Section E</w:t>
      </w:r>
      <w:r w:rsidRPr="00BD17E7" w:rsidR="00E426B4">
        <w:rPr>
          <w:rFonts w:asciiTheme="majorHAnsi" w:hAnsiTheme="majorHAnsi"/>
          <w:sz w:val="28"/>
          <w:szCs w:val="28"/>
          <w:u w:val="single"/>
        </w:rPr>
        <w:t>: Narrative Justification</w:t>
      </w:r>
    </w:p>
    <w:p w:rsidR="00F83EB0" w:rsidP="00160FC6" w:rsidRDefault="00F83EB0" w14:paraId="4A60C351" w14:textId="7D31CB45">
      <w:pPr>
        <w:tabs>
          <w:tab w:val="left" w:pos="3210"/>
          <w:tab w:val="right" w:pos="11560"/>
        </w:tabs>
        <w:rPr>
          <w:rFonts w:asciiTheme="majorHAnsi" w:hAnsiTheme="majorHAnsi"/>
          <w:sz w:val="24"/>
          <w:u w:val="single"/>
        </w:rPr>
      </w:pPr>
    </w:p>
    <w:p w:rsidR="00B21E4E" w:rsidP="00160FC6" w:rsidRDefault="002E268A" w14:paraId="5C40A26C" w14:textId="139CE955">
      <w:pPr>
        <w:pStyle w:val="BodyText"/>
        <w:spacing w:before="39"/>
      </w:pPr>
      <w:r w:rsidRPr="002E268A">
        <w:rPr>
          <w:sz w:val="23"/>
          <w:szCs w:val="23"/>
        </w:rPr>
        <w:t xml:space="preserve">In this section, applicants must </w:t>
      </w:r>
      <w:r w:rsidRPr="002E268A" w:rsidR="00F83EB0">
        <w:rPr>
          <w:sz w:val="23"/>
          <w:szCs w:val="23"/>
        </w:rPr>
        <w:t xml:space="preserve">provide written justification to support project cost for each </w:t>
      </w:r>
      <w:r w:rsidR="00061C41">
        <w:rPr>
          <w:sz w:val="23"/>
          <w:szCs w:val="23"/>
        </w:rPr>
        <w:t xml:space="preserve">budget </w:t>
      </w:r>
      <w:r w:rsidRPr="002E268A" w:rsidR="00F83EB0">
        <w:rPr>
          <w:sz w:val="23"/>
          <w:szCs w:val="23"/>
        </w:rPr>
        <w:t>line item. Project cost</w:t>
      </w:r>
      <w:r w:rsidR="003B7538">
        <w:rPr>
          <w:sz w:val="23"/>
          <w:szCs w:val="23"/>
        </w:rPr>
        <w:t>s</w:t>
      </w:r>
      <w:r w:rsidRPr="002E268A" w:rsidR="00F83EB0">
        <w:rPr>
          <w:sz w:val="23"/>
          <w:szCs w:val="23"/>
        </w:rPr>
        <w:t xml:space="preserve"> must be linked to </w:t>
      </w:r>
      <w:r w:rsidR="003564E4">
        <w:rPr>
          <w:sz w:val="23"/>
          <w:szCs w:val="23"/>
        </w:rPr>
        <w:t xml:space="preserve">the </w:t>
      </w:r>
      <w:r w:rsidRPr="002E268A" w:rsidR="00F83EB0">
        <w:rPr>
          <w:sz w:val="23"/>
          <w:szCs w:val="23"/>
        </w:rPr>
        <w:t>proposed project objectives</w:t>
      </w:r>
      <w:r w:rsidR="003564E4">
        <w:rPr>
          <w:sz w:val="23"/>
          <w:szCs w:val="23"/>
        </w:rPr>
        <w:t>.  A</w:t>
      </w:r>
      <w:r w:rsidRPr="002E268A" w:rsidR="00F83EB0">
        <w:rPr>
          <w:sz w:val="23"/>
          <w:szCs w:val="23"/>
        </w:rPr>
        <w:t>pplicants must explain why each cost is necessary for implementation of the proposed project</w:t>
      </w:r>
      <w:r w:rsidR="003564E4">
        <w:rPr>
          <w:sz w:val="23"/>
          <w:szCs w:val="23"/>
        </w:rPr>
        <w:t xml:space="preserve"> and </w:t>
      </w:r>
      <w:r w:rsidR="00565FC6">
        <w:rPr>
          <w:sz w:val="23"/>
          <w:szCs w:val="23"/>
        </w:rPr>
        <w:t>describe the basis for cost estimates or computations</w:t>
      </w:r>
      <w:r w:rsidRPr="002E268A" w:rsidR="00F83EB0">
        <w:rPr>
          <w:sz w:val="23"/>
          <w:szCs w:val="23"/>
        </w:rPr>
        <w:t>.</w:t>
      </w:r>
      <w:r w:rsidR="00D70D62">
        <w:rPr>
          <w:sz w:val="23"/>
          <w:szCs w:val="23"/>
        </w:rPr>
        <w:t xml:space="preserve"> </w:t>
      </w:r>
      <w:r w:rsidR="003633C5">
        <w:t xml:space="preserve">The budget narrative must include a breakdown of all non-Federal contributions budgeted in Section C of </w:t>
      </w:r>
      <w:r w:rsidR="00B21E4E">
        <w:t xml:space="preserve">the </w:t>
      </w:r>
      <w:r w:rsidR="003633C5">
        <w:t xml:space="preserve">EED Applicant Budget </w:t>
      </w:r>
      <w:r w:rsidR="00B21E4E">
        <w:t>Worksheet</w:t>
      </w:r>
      <w:r w:rsidR="003633C5">
        <w:t xml:space="preserve">, that will be used to support the project. </w:t>
      </w:r>
      <w:r w:rsidR="00B21E4E">
        <w:rPr>
          <w:bCs/>
        </w:rPr>
        <w:t xml:space="preserve">The Department of Education </w:t>
      </w:r>
      <w:r w:rsidR="00B21E4E">
        <w:t>requires each grantee to comply with statutory and regulatory requirements applicable to the program and to the content of its approved application. Therefore, if an application is approved, the grantee is responsible for fulfilling the TSL match requirement, and the commitment of non-TSL funds or in-kind resources set forth in Section B of ED Form 524 (or other portion) of its application.</w:t>
      </w:r>
    </w:p>
    <w:p w:rsidR="00B21E4E" w:rsidP="00160FC6" w:rsidRDefault="00B21E4E" w14:paraId="05B01DFA" w14:textId="77777777">
      <w:pPr>
        <w:pStyle w:val="BodyText"/>
        <w:spacing w:before="39"/>
        <w:rPr>
          <w:sz w:val="23"/>
          <w:szCs w:val="23"/>
        </w:rPr>
      </w:pPr>
    </w:p>
    <w:p w:rsidR="00CE3776" w:rsidP="00160FC6" w:rsidRDefault="00B21E4E" w14:paraId="1190BB82" w14:textId="6C9976F4">
      <w:pPr>
        <w:tabs>
          <w:tab w:val="left" w:pos="3210"/>
          <w:tab w:val="right" w:pos="11560"/>
        </w:tabs>
      </w:pPr>
      <w:r>
        <w:rPr>
          <w:sz w:val="23"/>
          <w:szCs w:val="23"/>
        </w:rPr>
        <w:t xml:space="preserve">Additionally, the budget narrative </w:t>
      </w:r>
      <w:r w:rsidR="00660A87">
        <w:rPr>
          <w:sz w:val="23"/>
          <w:szCs w:val="23"/>
        </w:rPr>
        <w:t xml:space="preserve">must </w:t>
      </w:r>
      <w:r w:rsidR="00CE3776">
        <w:t xml:space="preserve">provide </w:t>
      </w:r>
      <w:r w:rsidR="00CE3776">
        <w:rPr>
          <w:b/>
        </w:rPr>
        <w:t xml:space="preserve">sufficient detail </w:t>
      </w:r>
      <w:r w:rsidR="00CE3776">
        <w:t xml:space="preserve">to justify the use of </w:t>
      </w:r>
      <w:r w:rsidRPr="00C279BE" w:rsidR="00CE3776">
        <w:rPr>
          <w:b/>
          <w:bCs/>
        </w:rPr>
        <w:t>TSL and non-Federal matching funds</w:t>
      </w:r>
      <w:r w:rsidR="00CE3776">
        <w:t xml:space="preserve">.  </w:t>
      </w:r>
      <w:r>
        <w:t>I</w:t>
      </w:r>
      <w:r w:rsidR="00CE3776">
        <w:t>t should:</w:t>
      </w:r>
    </w:p>
    <w:p w:rsidR="00CE3776" w:rsidP="00160FC6" w:rsidRDefault="00CE3776" w14:paraId="78762C63" w14:textId="77777777">
      <w:pPr>
        <w:pStyle w:val="BodyText"/>
        <w:spacing w:before="3"/>
      </w:pPr>
    </w:p>
    <w:p w:rsidR="00CE3776" w:rsidP="00160FC6" w:rsidRDefault="00CE3776" w14:paraId="39B4D5EC" w14:textId="77777777">
      <w:pPr>
        <w:pStyle w:val="ListParagraph"/>
        <w:numPr>
          <w:ilvl w:val="0"/>
          <w:numId w:val="3"/>
        </w:numPr>
        <w:spacing w:before="4" w:line="237" w:lineRule="auto"/>
        <w:ind w:left="360" w:hanging="360"/>
        <w:rPr>
          <w:sz w:val="24"/>
        </w:rPr>
      </w:pPr>
      <w:r>
        <w:rPr>
          <w:sz w:val="24"/>
        </w:rPr>
        <w:t xml:space="preserve">Provide the </w:t>
      </w:r>
      <w:r>
        <w:rPr>
          <w:b/>
          <w:sz w:val="24"/>
        </w:rPr>
        <w:t xml:space="preserve">basis for estimating the costs </w:t>
      </w:r>
      <w:r>
        <w:rPr>
          <w:sz w:val="24"/>
        </w:rPr>
        <w:t>of personnel salaries, benefits, project staff travel, materials and supplies, consultants and subcontracts, indirect costs and any other projected</w:t>
      </w:r>
      <w:r>
        <w:rPr>
          <w:spacing w:val="-2"/>
          <w:sz w:val="24"/>
        </w:rPr>
        <w:t xml:space="preserve"> </w:t>
      </w:r>
      <w:r>
        <w:rPr>
          <w:sz w:val="24"/>
        </w:rPr>
        <w:t>expenditures;</w:t>
      </w:r>
    </w:p>
    <w:p w:rsidR="00CE3776" w:rsidP="00160FC6" w:rsidRDefault="00CE3776" w14:paraId="697F9799" w14:textId="77777777">
      <w:pPr>
        <w:pStyle w:val="ListParagraph"/>
        <w:numPr>
          <w:ilvl w:val="0"/>
          <w:numId w:val="3"/>
        </w:numPr>
        <w:spacing w:line="295" w:lineRule="exact"/>
        <w:ind w:left="360" w:hanging="360"/>
        <w:rPr>
          <w:sz w:val="24"/>
        </w:rPr>
      </w:pPr>
      <w:r>
        <w:rPr>
          <w:sz w:val="24"/>
        </w:rPr>
        <w:t xml:space="preserve">Clarify the </w:t>
      </w:r>
      <w:r>
        <w:rPr>
          <w:b/>
          <w:sz w:val="24"/>
        </w:rPr>
        <w:t xml:space="preserve">relationship </w:t>
      </w:r>
      <w:r>
        <w:rPr>
          <w:sz w:val="24"/>
        </w:rPr>
        <w:t>between the requested funds and project activities and</w:t>
      </w:r>
      <w:r>
        <w:rPr>
          <w:spacing w:val="-13"/>
          <w:sz w:val="24"/>
        </w:rPr>
        <w:t xml:space="preserve"> </w:t>
      </w:r>
      <w:r>
        <w:rPr>
          <w:sz w:val="24"/>
        </w:rPr>
        <w:t>outcomes;</w:t>
      </w:r>
    </w:p>
    <w:p w:rsidR="00CE3776" w:rsidP="00160FC6" w:rsidRDefault="00CE3776" w14:paraId="5EE7B2C1" w14:textId="680BB531">
      <w:pPr>
        <w:pStyle w:val="ListParagraph"/>
        <w:numPr>
          <w:ilvl w:val="0"/>
          <w:numId w:val="3"/>
        </w:numPr>
        <w:spacing w:line="293" w:lineRule="exact"/>
        <w:ind w:left="360" w:hanging="360"/>
        <w:rPr>
          <w:sz w:val="24"/>
        </w:rPr>
      </w:pPr>
      <w:r>
        <w:rPr>
          <w:sz w:val="24"/>
        </w:rPr>
        <w:t xml:space="preserve">Describe the total </w:t>
      </w:r>
      <w:r>
        <w:rPr>
          <w:b/>
          <w:sz w:val="24"/>
        </w:rPr>
        <w:t xml:space="preserve">amount that will be expended </w:t>
      </w:r>
      <w:r>
        <w:rPr>
          <w:sz w:val="24"/>
        </w:rPr>
        <w:t>as shown in the E</w:t>
      </w:r>
      <w:r w:rsidR="007F5AFF">
        <w:rPr>
          <w:sz w:val="24"/>
        </w:rPr>
        <w:t>E</w:t>
      </w:r>
      <w:r>
        <w:rPr>
          <w:sz w:val="24"/>
        </w:rPr>
        <w:t xml:space="preserve">D </w:t>
      </w:r>
      <w:r w:rsidR="007F5AFF">
        <w:rPr>
          <w:sz w:val="24"/>
        </w:rPr>
        <w:t>Applicant Budget Worksheet</w:t>
      </w:r>
      <w:r>
        <w:rPr>
          <w:sz w:val="24"/>
        </w:rPr>
        <w:t>;</w:t>
      </w:r>
      <w:r w:rsidR="007F5AFF">
        <w:rPr>
          <w:sz w:val="24"/>
        </w:rPr>
        <w:t xml:space="preserve"> and</w:t>
      </w:r>
    </w:p>
    <w:p w:rsidR="00CE3776" w:rsidP="00160FC6" w:rsidRDefault="00CE3776" w14:paraId="79C17EB6" w14:textId="59CEBAEC">
      <w:pPr>
        <w:pStyle w:val="ListParagraph"/>
        <w:numPr>
          <w:ilvl w:val="0"/>
          <w:numId w:val="3"/>
        </w:numPr>
        <w:spacing w:before="3" w:line="232" w:lineRule="auto"/>
        <w:ind w:left="360" w:hanging="360"/>
        <w:rPr>
          <w:sz w:val="24"/>
        </w:rPr>
      </w:pPr>
      <w:r>
        <w:rPr>
          <w:sz w:val="24"/>
        </w:rPr>
        <w:t>Enable reviewers and project staff to understand how the requested funds will be</w:t>
      </w:r>
      <w:r>
        <w:rPr>
          <w:spacing w:val="-4"/>
          <w:sz w:val="24"/>
        </w:rPr>
        <w:t xml:space="preserve"> </w:t>
      </w:r>
      <w:r>
        <w:rPr>
          <w:sz w:val="24"/>
        </w:rPr>
        <w:t>used.</w:t>
      </w:r>
    </w:p>
    <w:p w:rsidRPr="00081D4B" w:rsidR="000D3627" w:rsidP="00160FC6" w:rsidRDefault="003519A0" w14:paraId="3063BC63" w14:textId="33A7A63A">
      <w:pPr>
        <w:pStyle w:val="ListParagraph"/>
        <w:numPr>
          <w:ilvl w:val="0"/>
          <w:numId w:val="3"/>
        </w:numPr>
        <w:tabs>
          <w:tab w:val="left" w:pos="1800"/>
        </w:tabs>
        <w:spacing w:before="11" w:line="232" w:lineRule="auto"/>
        <w:ind w:left="360" w:hanging="360"/>
        <w:rPr>
          <w:sz w:val="24"/>
        </w:rPr>
      </w:pPr>
      <w:r>
        <w:rPr>
          <w:sz w:val="24"/>
        </w:rPr>
        <w:t xml:space="preserve">As noted </w:t>
      </w:r>
      <w:r w:rsidR="0020318D">
        <w:rPr>
          <w:sz w:val="24"/>
        </w:rPr>
        <w:t>previously</w:t>
      </w:r>
      <w:r>
        <w:rPr>
          <w:sz w:val="24"/>
        </w:rPr>
        <w:t xml:space="preserve">, </w:t>
      </w:r>
      <w:r w:rsidRPr="00081D4B" w:rsidR="003D5461">
        <w:rPr>
          <w:sz w:val="24"/>
        </w:rPr>
        <w:t>Performance-Based Compensation costs</w:t>
      </w:r>
      <w:r w:rsidRPr="00081D4B" w:rsidR="00081D4B">
        <w:rPr>
          <w:sz w:val="24"/>
        </w:rPr>
        <w:t xml:space="preserve"> </w:t>
      </w:r>
      <w:r w:rsidRPr="00081D4B" w:rsidR="003B24A6">
        <w:rPr>
          <w:b/>
          <w:sz w:val="24"/>
        </w:rPr>
        <w:t xml:space="preserve">must </w:t>
      </w:r>
      <w:r>
        <w:rPr>
          <w:b/>
          <w:sz w:val="24"/>
        </w:rPr>
        <w:t xml:space="preserve">be </w:t>
      </w:r>
      <w:r w:rsidRPr="00081D4B" w:rsidR="003B24A6">
        <w:rPr>
          <w:b/>
          <w:sz w:val="24"/>
        </w:rPr>
        <w:t>budget</w:t>
      </w:r>
      <w:r>
        <w:rPr>
          <w:b/>
          <w:sz w:val="24"/>
        </w:rPr>
        <w:t>ed</w:t>
      </w:r>
      <w:r w:rsidRPr="00081D4B" w:rsidR="003B24A6">
        <w:rPr>
          <w:b/>
          <w:sz w:val="24"/>
        </w:rPr>
        <w:t xml:space="preserve"> in the year that these expenses are earned</w:t>
      </w:r>
      <w:r w:rsidR="0020318D">
        <w:rPr>
          <w:sz w:val="24"/>
        </w:rPr>
        <w:t xml:space="preserve"> even if t</w:t>
      </w:r>
      <w:r w:rsidRPr="00081D4B" w:rsidR="003B24A6">
        <w:rPr>
          <w:sz w:val="24"/>
        </w:rPr>
        <w:t>he actual payment of these funds will not occur until the next budget period.</w:t>
      </w:r>
    </w:p>
    <w:p w:rsidR="000D3627" w:rsidP="00160FC6" w:rsidRDefault="000D3627" w14:paraId="3063BC64" w14:textId="77777777">
      <w:pPr>
        <w:pStyle w:val="BodyText"/>
      </w:pPr>
    </w:p>
    <w:p w:rsidR="000D3627" w:rsidP="00160FC6" w:rsidRDefault="000D3627" w14:paraId="3063BC6A" w14:textId="77777777">
      <w:pPr>
        <w:pStyle w:val="BodyText"/>
        <w:spacing w:before="12"/>
        <w:rPr>
          <w:sz w:val="23"/>
        </w:rPr>
      </w:pPr>
    </w:p>
    <w:p w:rsidR="000D3627" w:rsidP="00160FC6" w:rsidRDefault="004C1350" w14:paraId="3063BD4B" w14:textId="70F41B71">
      <w:pPr>
        <w:pStyle w:val="Heading2"/>
        <w:ind w:hanging="1440"/>
      </w:pPr>
      <w:bookmarkStart w:name="Instructions_for_the_Budget_Narratives" w:id="16"/>
      <w:bookmarkEnd w:id="16"/>
      <w:r>
        <w:t xml:space="preserve">E. </w:t>
      </w:r>
      <w:r w:rsidR="003B24A6">
        <w:t>Other Attachment</w:t>
      </w:r>
      <w:r w:rsidR="00FD369E">
        <w:t>s</w:t>
      </w:r>
      <w:r w:rsidR="003B24A6">
        <w:rPr>
          <w:spacing w:val="-1"/>
        </w:rPr>
        <w:t xml:space="preserve"> </w:t>
      </w:r>
      <w:r w:rsidR="003B24A6">
        <w:t>Form</w:t>
      </w:r>
    </w:p>
    <w:p w:rsidR="000D3627" w:rsidP="00160FC6" w:rsidRDefault="001753D6" w14:paraId="3063BD4C" w14:textId="26F7C186">
      <w:pPr>
        <w:pStyle w:val="BodyText"/>
        <w:spacing w:before="293"/>
      </w:pPr>
      <w:r>
        <w:t>R</w:t>
      </w:r>
      <w:r w:rsidR="00FD369E">
        <w:t xml:space="preserve">equired </w:t>
      </w:r>
      <w:r>
        <w:t xml:space="preserve">items such as the </w:t>
      </w:r>
      <w:r w:rsidR="00C83653">
        <w:t xml:space="preserve">logic model for the project, </w:t>
      </w:r>
      <w:r w:rsidR="002922A7">
        <w:t xml:space="preserve">letter or other documentation showing </w:t>
      </w:r>
      <w:r w:rsidR="008658C9">
        <w:t xml:space="preserve">the applicant’s ability and intent to meet the </w:t>
      </w:r>
      <w:r w:rsidR="00FB60CD">
        <w:t xml:space="preserve">program’s statutory matching funds requirement, </w:t>
      </w:r>
      <w:r w:rsidR="00FB60CD">
        <w:lastRenderedPageBreak/>
        <w:t xml:space="preserve">and high-need school documentation </w:t>
      </w:r>
      <w:r w:rsidR="00E23FD8">
        <w:t xml:space="preserve">should be included as appendices to the Other Attachments form.  Other items such as </w:t>
      </w:r>
      <w:r w:rsidR="00C83653">
        <w:t xml:space="preserve">resumes of key personnel, </w:t>
      </w:r>
      <w:r w:rsidR="00DE1E24">
        <w:t xml:space="preserve">letters of support from project partners, and additional artifacts that </w:t>
      </w:r>
      <w:r w:rsidR="0045549B">
        <w:t xml:space="preserve">support the project </w:t>
      </w:r>
      <w:r w:rsidR="003B24A6">
        <w:t xml:space="preserve">should </w:t>
      </w:r>
      <w:r w:rsidR="0045549B">
        <w:t xml:space="preserve">also be </w:t>
      </w:r>
      <w:r w:rsidR="003B24A6">
        <w:rPr>
          <w:b/>
        </w:rPr>
        <w:t>attach</w:t>
      </w:r>
      <w:r w:rsidR="0045549B">
        <w:rPr>
          <w:b/>
        </w:rPr>
        <w:t xml:space="preserve">ed as </w:t>
      </w:r>
      <w:r w:rsidR="003B24A6">
        <w:rPr>
          <w:b/>
        </w:rPr>
        <w:t>appendices to the Other Attachments Form</w:t>
      </w:r>
      <w:r w:rsidR="003B24A6">
        <w:t xml:space="preserve">. For each appendix, applicants are asked to label each file with the Appendix name and upload the file to the Other Attachments Form. </w:t>
      </w:r>
      <w:r w:rsidR="00F63A24">
        <w:t xml:space="preserve">Please </w:t>
      </w:r>
      <w:r w:rsidR="00160FC6">
        <w:t xml:space="preserve">adhere to the </w:t>
      </w:r>
      <w:r w:rsidR="00F63A24">
        <w:t>follow</w:t>
      </w:r>
      <w:r w:rsidR="00160FC6">
        <w:t>ing guidelines w</w:t>
      </w:r>
      <w:r w:rsidR="00F63A24">
        <w:t xml:space="preserve">hen uploading </w:t>
      </w:r>
      <w:r w:rsidR="00160FC6">
        <w:t>a</w:t>
      </w:r>
      <w:r w:rsidR="00F63A24">
        <w:t>ppendices</w:t>
      </w:r>
      <w:r w:rsidR="00160FC6">
        <w:t xml:space="preserve"> into the Other Attachments form</w:t>
      </w:r>
      <w:r w:rsidR="00F63A24">
        <w:t>:</w:t>
      </w:r>
    </w:p>
    <w:p w:rsidR="000D3627" w:rsidP="00160FC6" w:rsidRDefault="000D3627" w14:paraId="3063BD4D" w14:textId="77777777">
      <w:pPr>
        <w:pStyle w:val="BodyText"/>
        <w:spacing w:before="11"/>
        <w:rPr>
          <w:sz w:val="23"/>
        </w:rPr>
      </w:pPr>
    </w:p>
    <w:p w:rsidRPr="00C9451F" w:rsidR="000D3627" w:rsidP="00160FC6" w:rsidRDefault="003B24A6" w14:paraId="3063BD4E" w14:textId="77777777">
      <w:pPr>
        <w:pStyle w:val="ListParagraph"/>
        <w:numPr>
          <w:ilvl w:val="1"/>
          <w:numId w:val="5"/>
        </w:numPr>
        <w:tabs>
          <w:tab w:val="left" w:pos="2520"/>
        </w:tabs>
        <w:ind w:left="360"/>
        <w:jc w:val="both"/>
        <w:rPr>
          <w:iCs/>
          <w:sz w:val="24"/>
        </w:rPr>
      </w:pPr>
      <w:r w:rsidRPr="00C9451F">
        <w:rPr>
          <w:iCs/>
          <w:sz w:val="24"/>
        </w:rPr>
        <w:t>Ensure that you only attach the U.S. Department of Education approved file types detailed in the Federal Register application notice (read-only, non-modifiable .pdf</w:t>
      </w:r>
      <w:bookmarkStart w:name="_Please_note_that_Grants.gov_cannot_pro" w:id="17"/>
      <w:bookmarkEnd w:id="17"/>
      <w:r w:rsidRPr="00C9451F">
        <w:rPr>
          <w:iCs/>
          <w:sz w:val="24"/>
        </w:rPr>
        <w:t xml:space="preserve"> files). Also, do not upload any password-protected files to your</w:t>
      </w:r>
      <w:r w:rsidRPr="00C9451F">
        <w:rPr>
          <w:iCs/>
          <w:spacing w:val="-9"/>
          <w:sz w:val="24"/>
        </w:rPr>
        <w:t xml:space="preserve"> </w:t>
      </w:r>
      <w:r w:rsidRPr="00C9451F">
        <w:rPr>
          <w:iCs/>
          <w:sz w:val="24"/>
        </w:rPr>
        <w:t>application.</w:t>
      </w:r>
    </w:p>
    <w:p w:rsidRPr="00C9451F" w:rsidR="000D3627" w:rsidP="00160FC6" w:rsidRDefault="003B24A6" w14:paraId="3063BD4F" w14:textId="77777777">
      <w:pPr>
        <w:pStyle w:val="ListParagraph"/>
        <w:numPr>
          <w:ilvl w:val="1"/>
          <w:numId w:val="5"/>
        </w:numPr>
        <w:tabs>
          <w:tab w:val="left" w:pos="2519"/>
          <w:tab w:val="left" w:pos="2520"/>
        </w:tabs>
        <w:spacing w:before="1"/>
        <w:ind w:left="360"/>
        <w:rPr>
          <w:iCs/>
          <w:sz w:val="24"/>
        </w:rPr>
      </w:pPr>
      <w:r w:rsidRPr="00C9451F">
        <w:rPr>
          <w:iCs/>
          <w:sz w:val="24"/>
        </w:rPr>
        <w:t>Please note that Grants.gov cannot process an application that includes two or more files that have the same name within a grant</w:t>
      </w:r>
      <w:r w:rsidRPr="00C9451F">
        <w:rPr>
          <w:iCs/>
          <w:spacing w:val="-3"/>
          <w:sz w:val="24"/>
        </w:rPr>
        <w:t xml:space="preserve"> </w:t>
      </w:r>
      <w:r w:rsidRPr="00C9451F">
        <w:rPr>
          <w:iCs/>
          <w:sz w:val="24"/>
        </w:rPr>
        <w:t>submission.</w:t>
      </w:r>
    </w:p>
    <w:p w:rsidR="000D3627" w:rsidP="00160FC6" w:rsidRDefault="003B24A6" w14:paraId="3063BD56" w14:textId="5332AA59">
      <w:pPr>
        <w:pStyle w:val="ListParagraph"/>
        <w:numPr>
          <w:ilvl w:val="1"/>
          <w:numId w:val="5"/>
        </w:numPr>
        <w:tabs>
          <w:tab w:val="left" w:pos="2519"/>
          <w:tab w:val="left" w:pos="2520"/>
        </w:tabs>
        <w:ind w:left="360"/>
        <w:rPr>
          <w:iCs/>
          <w:sz w:val="24"/>
        </w:rPr>
      </w:pPr>
      <w:r w:rsidRPr="00C9451F">
        <w:rPr>
          <w:iCs/>
          <w:sz w:val="24"/>
        </w:rPr>
        <w:t>When attaching files, applicants should limit the size of their file names. Lengthy file names could result in difficulties with opening and processing your application. We recommend your file names be less than 50</w:t>
      </w:r>
      <w:r w:rsidRPr="00C9451F">
        <w:rPr>
          <w:iCs/>
          <w:spacing w:val="-5"/>
          <w:sz w:val="24"/>
        </w:rPr>
        <w:t xml:space="preserve"> </w:t>
      </w:r>
      <w:r w:rsidRPr="00C9451F">
        <w:rPr>
          <w:iCs/>
          <w:sz w:val="24"/>
        </w:rPr>
        <w:t>characters.</w:t>
      </w:r>
    </w:p>
    <w:p w:rsidRPr="007E3DBD" w:rsidR="00483049" w:rsidP="00160FC6" w:rsidRDefault="00483049" w14:paraId="0673C232" w14:textId="77777777">
      <w:pPr>
        <w:pStyle w:val="ListParagraph"/>
        <w:numPr>
          <w:ilvl w:val="1"/>
          <w:numId w:val="5"/>
        </w:numPr>
        <w:tabs>
          <w:tab w:val="left" w:pos="2519"/>
          <w:tab w:val="left" w:pos="2520"/>
        </w:tabs>
        <w:ind w:left="360"/>
        <w:rPr>
          <w:iCs/>
          <w:sz w:val="24"/>
          <w:szCs w:val="24"/>
        </w:rPr>
      </w:pPr>
      <w:r w:rsidRPr="007E3DBD">
        <w:rPr>
          <w:sz w:val="24"/>
          <w:szCs w:val="24"/>
        </w:rPr>
        <w:t>Eligible applicants should attach all appendices to the Other Attachments Form. The Grants.gov system will allow applicants to attach as many as ten separate appendices in this section; however, applicants are encouraged to limit the number of appendix entries to a reasonable number for a reviewer to read. The entire application package should be no larger than 8MB. Therefore, you may want to check the total size of your package before submission.</w:t>
      </w:r>
    </w:p>
    <w:p w:rsidRPr="007E3DBD" w:rsidR="00160FC6" w:rsidP="00160FC6" w:rsidRDefault="00281ECA" w14:paraId="59BDEE6C" w14:textId="6AF26D2C">
      <w:pPr>
        <w:pStyle w:val="ListParagraph"/>
        <w:numPr>
          <w:ilvl w:val="1"/>
          <w:numId w:val="5"/>
        </w:numPr>
        <w:tabs>
          <w:tab w:val="left" w:pos="2519"/>
          <w:tab w:val="left" w:pos="2520"/>
        </w:tabs>
        <w:ind w:left="360"/>
        <w:rPr>
          <w:iCs/>
          <w:sz w:val="24"/>
          <w:szCs w:val="24"/>
        </w:rPr>
      </w:pPr>
      <w:r>
        <w:rPr>
          <w:iCs/>
          <w:sz w:val="24"/>
          <w:szCs w:val="24"/>
        </w:rPr>
        <w:t>T</w:t>
      </w:r>
      <w:r w:rsidRPr="007E3DBD" w:rsidR="00160FC6">
        <w:rPr>
          <w:iCs/>
          <w:sz w:val="24"/>
          <w:szCs w:val="24"/>
        </w:rPr>
        <w:t xml:space="preserve">he following </w:t>
      </w:r>
      <w:r>
        <w:rPr>
          <w:iCs/>
          <w:sz w:val="24"/>
          <w:szCs w:val="24"/>
        </w:rPr>
        <w:t xml:space="preserve">structure is </w:t>
      </w:r>
      <w:r w:rsidRPr="007E3DBD" w:rsidR="00160FC6">
        <w:rPr>
          <w:iCs/>
          <w:sz w:val="24"/>
          <w:szCs w:val="24"/>
        </w:rPr>
        <w:t>recommended for uploading and labeling appendices:</w:t>
      </w:r>
    </w:p>
    <w:p w:rsidR="000D3627" w:rsidP="00160FC6" w:rsidRDefault="000D3627" w14:paraId="3063BD57" w14:textId="77777777">
      <w:pPr>
        <w:pStyle w:val="BodyText"/>
        <w:spacing w:before="11"/>
        <w:ind w:left="1710" w:hanging="1350"/>
        <w:rPr>
          <w:sz w:val="23"/>
        </w:rPr>
      </w:pPr>
    </w:p>
    <w:p w:rsidR="000D3627" w:rsidP="00160FC6" w:rsidRDefault="003B24A6" w14:paraId="3063BD58" w14:textId="77777777">
      <w:pPr>
        <w:pStyle w:val="Heading4"/>
        <w:ind w:left="1710" w:hanging="1350"/>
      </w:pPr>
      <w:r>
        <w:t>Appendix</w:t>
      </w:r>
      <w:r>
        <w:rPr>
          <w:spacing w:val="-3"/>
        </w:rPr>
        <w:t xml:space="preserve"> </w:t>
      </w:r>
      <w:r>
        <w:t>A</w:t>
      </w:r>
      <w:r>
        <w:rPr>
          <w:b w:val="0"/>
        </w:rPr>
        <w:t>:</w:t>
      </w:r>
      <w:r>
        <w:rPr>
          <w:b w:val="0"/>
        </w:rPr>
        <w:tab/>
      </w:r>
      <w:r>
        <w:t>Logic</w:t>
      </w:r>
      <w:r>
        <w:rPr>
          <w:spacing w:val="1"/>
        </w:rPr>
        <w:t xml:space="preserve"> </w:t>
      </w:r>
      <w:r>
        <w:t>Model</w:t>
      </w:r>
    </w:p>
    <w:p w:rsidR="000D3627" w:rsidP="00160FC6" w:rsidRDefault="003B24A6" w14:paraId="3063BD5B" w14:textId="3DE49E98">
      <w:pPr>
        <w:ind w:left="1710" w:hanging="1350"/>
        <w:rPr>
          <w:b/>
        </w:rPr>
      </w:pPr>
      <w:r>
        <w:rPr>
          <w:b/>
          <w:sz w:val="24"/>
        </w:rPr>
        <w:t>Appendix</w:t>
      </w:r>
      <w:r>
        <w:rPr>
          <w:b/>
          <w:spacing w:val="-1"/>
          <w:sz w:val="24"/>
        </w:rPr>
        <w:t xml:space="preserve"> </w:t>
      </w:r>
      <w:r>
        <w:rPr>
          <w:b/>
          <w:sz w:val="24"/>
        </w:rPr>
        <w:t>B</w:t>
      </w:r>
      <w:r>
        <w:rPr>
          <w:sz w:val="24"/>
        </w:rPr>
        <w:t>:</w:t>
      </w:r>
      <w:r>
        <w:rPr>
          <w:sz w:val="24"/>
        </w:rPr>
        <w:tab/>
      </w:r>
      <w:r>
        <w:rPr>
          <w:b/>
          <w:sz w:val="24"/>
        </w:rPr>
        <w:t>Resumes of Key Personnel</w:t>
      </w:r>
    </w:p>
    <w:p w:rsidR="00C575AF" w:rsidP="00160FC6" w:rsidRDefault="003B24A6" w14:paraId="61CE2087" w14:textId="43002C94">
      <w:pPr>
        <w:ind w:left="1710" w:hanging="1350"/>
        <w:rPr>
          <w:b/>
          <w:sz w:val="24"/>
        </w:rPr>
      </w:pPr>
      <w:r>
        <w:rPr>
          <w:b/>
          <w:sz w:val="24"/>
        </w:rPr>
        <w:t>Appendix</w:t>
      </w:r>
      <w:r>
        <w:rPr>
          <w:b/>
          <w:spacing w:val="-2"/>
          <w:sz w:val="24"/>
        </w:rPr>
        <w:t xml:space="preserve"> </w:t>
      </w:r>
      <w:r>
        <w:rPr>
          <w:b/>
          <w:sz w:val="24"/>
        </w:rPr>
        <w:t>C</w:t>
      </w:r>
      <w:r>
        <w:rPr>
          <w:sz w:val="24"/>
        </w:rPr>
        <w:t>:</w:t>
      </w:r>
      <w:r>
        <w:rPr>
          <w:sz w:val="24"/>
        </w:rPr>
        <w:tab/>
      </w:r>
      <w:r>
        <w:rPr>
          <w:b/>
          <w:sz w:val="24"/>
        </w:rPr>
        <w:t>Letters of Support and M</w:t>
      </w:r>
      <w:r w:rsidR="00160FC6">
        <w:rPr>
          <w:b/>
          <w:sz w:val="24"/>
        </w:rPr>
        <w:t>OUs</w:t>
      </w:r>
      <w:r>
        <w:rPr>
          <w:b/>
          <w:sz w:val="24"/>
        </w:rPr>
        <w:t xml:space="preserve"> from partners, if</w:t>
      </w:r>
      <w:r>
        <w:rPr>
          <w:b/>
          <w:spacing w:val="1"/>
          <w:sz w:val="24"/>
        </w:rPr>
        <w:t xml:space="preserve"> </w:t>
      </w:r>
      <w:r>
        <w:rPr>
          <w:b/>
          <w:sz w:val="24"/>
        </w:rPr>
        <w:t>applicable</w:t>
      </w:r>
    </w:p>
    <w:p w:rsidR="00C575AF" w:rsidP="00160FC6" w:rsidRDefault="000D3032" w14:paraId="101DC1E9" w14:textId="301B791D">
      <w:pPr>
        <w:ind w:left="1710" w:hanging="1350"/>
        <w:rPr>
          <w:b/>
          <w:sz w:val="24"/>
        </w:rPr>
      </w:pPr>
      <w:r>
        <w:rPr>
          <w:b/>
          <w:sz w:val="24"/>
        </w:rPr>
        <w:t xml:space="preserve">Appendix </w:t>
      </w:r>
      <w:r w:rsidR="005A4E71">
        <w:rPr>
          <w:b/>
          <w:sz w:val="24"/>
        </w:rPr>
        <w:t>D:</w:t>
      </w:r>
      <w:r w:rsidR="005A4E71">
        <w:rPr>
          <w:b/>
          <w:sz w:val="24"/>
        </w:rPr>
        <w:tab/>
      </w:r>
      <w:r w:rsidR="00C575AF">
        <w:rPr>
          <w:b/>
          <w:sz w:val="24"/>
        </w:rPr>
        <w:t>Match Intent and Ability Letter</w:t>
      </w:r>
    </w:p>
    <w:p w:rsidR="000F5314" w:rsidP="00160FC6" w:rsidRDefault="00C575AF" w14:paraId="5CAD0120" w14:textId="77777777">
      <w:pPr>
        <w:ind w:left="1710" w:hanging="1350"/>
        <w:rPr>
          <w:b/>
          <w:sz w:val="24"/>
        </w:rPr>
      </w:pPr>
      <w:r>
        <w:rPr>
          <w:b/>
          <w:sz w:val="24"/>
        </w:rPr>
        <w:t>Appendix E:</w:t>
      </w:r>
      <w:r>
        <w:rPr>
          <w:b/>
          <w:sz w:val="24"/>
        </w:rPr>
        <w:tab/>
        <w:t>High-Needs School Data</w:t>
      </w:r>
    </w:p>
    <w:p w:rsidR="000D3627" w:rsidP="00160FC6" w:rsidRDefault="003B24A6" w14:paraId="3063BD5E" w14:textId="5D91C896">
      <w:pPr>
        <w:ind w:left="1710" w:hanging="1350"/>
        <w:rPr>
          <w:b/>
          <w:sz w:val="24"/>
        </w:rPr>
      </w:pPr>
      <w:r>
        <w:rPr>
          <w:b/>
          <w:sz w:val="24"/>
        </w:rPr>
        <w:t>Appendix</w:t>
      </w:r>
      <w:r>
        <w:rPr>
          <w:b/>
          <w:spacing w:val="-1"/>
          <w:sz w:val="24"/>
        </w:rPr>
        <w:t xml:space="preserve"> </w:t>
      </w:r>
      <w:r w:rsidR="00557F0D">
        <w:rPr>
          <w:b/>
          <w:spacing w:val="-1"/>
          <w:sz w:val="24"/>
        </w:rPr>
        <w:t>F</w:t>
      </w:r>
      <w:r>
        <w:rPr>
          <w:sz w:val="24"/>
        </w:rPr>
        <w:t>:</w:t>
      </w:r>
      <w:r>
        <w:rPr>
          <w:sz w:val="24"/>
        </w:rPr>
        <w:tab/>
      </w:r>
      <w:r>
        <w:rPr>
          <w:b/>
          <w:sz w:val="24"/>
        </w:rPr>
        <w:t>Other documents, if</w:t>
      </w:r>
      <w:r>
        <w:rPr>
          <w:b/>
          <w:spacing w:val="-2"/>
          <w:sz w:val="24"/>
        </w:rPr>
        <w:t xml:space="preserve"> </w:t>
      </w:r>
      <w:r>
        <w:rPr>
          <w:b/>
          <w:sz w:val="24"/>
        </w:rPr>
        <w:t>applicable</w:t>
      </w:r>
    </w:p>
    <w:p w:rsidR="00CE14FC" w:rsidP="00160FC6" w:rsidRDefault="00CE14FC" w14:paraId="3CC91881" w14:textId="5C00C357">
      <w:pPr>
        <w:ind w:left="1710" w:hanging="1350"/>
        <w:rPr>
          <w:b/>
          <w:sz w:val="24"/>
        </w:rPr>
      </w:pPr>
      <w:r>
        <w:rPr>
          <w:b/>
          <w:sz w:val="24"/>
        </w:rPr>
        <w:t xml:space="preserve">Appendix G: Optional </w:t>
      </w:r>
      <w:r w:rsidR="009E18C3">
        <w:rPr>
          <w:b/>
          <w:sz w:val="24"/>
        </w:rPr>
        <w:t>TSL Applicant Checklist</w:t>
      </w:r>
    </w:p>
    <w:p w:rsidR="004F69B3" w:rsidP="00563FE2" w:rsidRDefault="004F69B3" w14:paraId="1D51FB4F" w14:textId="6D22BABF">
      <w:pPr>
        <w:tabs>
          <w:tab w:val="left" w:pos="3599"/>
        </w:tabs>
        <w:rPr>
          <w:b/>
          <w:sz w:val="24"/>
        </w:rPr>
      </w:pPr>
    </w:p>
    <w:p w:rsidR="00483049" w:rsidP="00563FE2" w:rsidRDefault="00483049" w14:paraId="234E33DE" w14:textId="77777777">
      <w:pPr>
        <w:pStyle w:val="BodyText"/>
        <w:spacing w:before="11"/>
        <w:rPr>
          <w:rFonts w:asciiTheme="majorHAnsi" w:hAnsiTheme="majorHAnsi"/>
          <w:b/>
          <w:u w:val="single"/>
        </w:rPr>
      </w:pPr>
    </w:p>
    <w:p w:rsidRPr="00483049" w:rsidR="000D3627" w:rsidP="00563FE2" w:rsidRDefault="00160FC6" w14:paraId="3063BD5F" w14:textId="0A76654E">
      <w:pPr>
        <w:pStyle w:val="BodyText"/>
        <w:spacing w:before="11"/>
        <w:rPr>
          <w:rFonts w:asciiTheme="majorHAnsi" w:hAnsiTheme="majorHAnsi"/>
          <w:bCs/>
          <w:sz w:val="28"/>
          <w:szCs w:val="28"/>
          <w:u w:val="single"/>
        </w:rPr>
      </w:pPr>
      <w:r w:rsidRPr="00483049">
        <w:rPr>
          <w:rFonts w:asciiTheme="majorHAnsi" w:hAnsiTheme="majorHAnsi"/>
          <w:bCs/>
          <w:sz w:val="28"/>
          <w:szCs w:val="28"/>
          <w:u w:val="single"/>
        </w:rPr>
        <w:t xml:space="preserve">Optional </w:t>
      </w:r>
      <w:r w:rsidR="009E18C3">
        <w:rPr>
          <w:rFonts w:asciiTheme="majorHAnsi" w:hAnsiTheme="majorHAnsi"/>
          <w:bCs/>
          <w:sz w:val="28"/>
          <w:szCs w:val="28"/>
          <w:u w:val="single"/>
        </w:rPr>
        <w:t xml:space="preserve">TSL </w:t>
      </w:r>
      <w:r w:rsidRPr="00483049" w:rsidR="00483049">
        <w:rPr>
          <w:rFonts w:asciiTheme="majorHAnsi" w:hAnsiTheme="majorHAnsi"/>
          <w:bCs/>
          <w:sz w:val="28"/>
          <w:szCs w:val="28"/>
          <w:u w:val="single"/>
        </w:rPr>
        <w:t xml:space="preserve">Applicant Checklist </w:t>
      </w:r>
    </w:p>
    <w:p w:rsidR="00160FC6" w:rsidP="00563FE2" w:rsidRDefault="00160FC6" w14:paraId="3ABF74E2" w14:textId="77777777">
      <w:pPr>
        <w:pStyle w:val="BodyText"/>
        <w:spacing w:before="11"/>
        <w:rPr>
          <w:b/>
          <w:sz w:val="23"/>
        </w:rPr>
      </w:pPr>
    </w:p>
    <w:p w:rsidR="000D3627" w:rsidP="001B44FD" w:rsidRDefault="00432BA0" w14:paraId="3063BD60" w14:textId="7BFC2AF9">
      <w:pPr>
        <w:pStyle w:val="BodyText"/>
        <w:spacing w:before="71"/>
        <w:ind w:right="761"/>
      </w:pPr>
      <w:r>
        <w:t xml:space="preserve">The TSL Program Office has developed an </w:t>
      </w:r>
      <w:r w:rsidR="00475FDF">
        <w:t xml:space="preserve">optional TSL Applicant Checklist to </w:t>
      </w:r>
      <w:r w:rsidR="00FA1BD2">
        <w:t>help</w:t>
      </w:r>
      <w:r w:rsidR="00475FDF">
        <w:t xml:space="preserve"> </w:t>
      </w:r>
      <w:r w:rsidR="00086EAC">
        <w:t xml:space="preserve">prospective applicants </w:t>
      </w:r>
      <w:r w:rsidR="00FA1BD2">
        <w:t xml:space="preserve">ensure their application includes all required </w:t>
      </w:r>
      <w:r w:rsidR="00CE14FC">
        <w:t xml:space="preserve">information, before it is submitted in Grants.gov.  </w:t>
      </w:r>
      <w:r w:rsidR="009E18C3">
        <w:t xml:space="preserve">The </w:t>
      </w:r>
      <w:r w:rsidR="008A3A18">
        <w:t xml:space="preserve">checklist also serves the purpose of </w:t>
      </w:r>
      <w:r w:rsidR="00647EFC">
        <w:t>documenting and identifying where required information can be found in the application.</w:t>
      </w:r>
      <w:r w:rsidR="008A3A18">
        <w:t xml:space="preserve">  </w:t>
      </w:r>
      <w:r w:rsidR="002E4A9B">
        <w:t>Submitting the optional checklist will enable t</w:t>
      </w:r>
      <w:r w:rsidR="00475FDF">
        <w:t>he Department t</w:t>
      </w:r>
      <w:r w:rsidR="004B6A59">
        <w:t xml:space="preserve">o, more efficiently and accurately, </w:t>
      </w:r>
      <w:r w:rsidR="00647EFC">
        <w:t>determine</w:t>
      </w:r>
      <w:r w:rsidR="001E7D2C">
        <w:t xml:space="preserve"> whether</w:t>
      </w:r>
      <w:r w:rsidR="00475FDF">
        <w:t xml:space="preserve"> grant applications</w:t>
      </w:r>
      <w:r w:rsidR="001E7D2C">
        <w:t xml:space="preserve"> meet all eligibility requirements</w:t>
      </w:r>
      <w:r w:rsidR="002F1B6A">
        <w:t xml:space="preserve">.  </w:t>
      </w:r>
      <w:r w:rsidR="00F65A29">
        <w:t xml:space="preserve">Further, use of the checklists will enable reviewers and Department staff to identify where in your application required information is located and prevent your application from being </w:t>
      </w:r>
      <w:r w:rsidR="00F65A29">
        <w:lastRenderedPageBreak/>
        <w:t xml:space="preserve">found ineligible for funding because this information cannot be located.  </w:t>
      </w:r>
      <w:r w:rsidR="002F1B6A">
        <w:t>T</w:t>
      </w:r>
      <w:r w:rsidR="00475FDF">
        <w:t xml:space="preserve">herefore, we strongly encourage, each potential applicant to </w:t>
      </w:r>
      <w:r w:rsidR="001B44FD">
        <w:t>complete and submit</w:t>
      </w:r>
      <w:r w:rsidR="003B24A6">
        <w:t xml:space="preserve"> the optional checklist. </w:t>
      </w:r>
    </w:p>
    <w:p w:rsidR="00DD14B9" w:rsidP="00563FE2" w:rsidRDefault="00DD14B9" w14:paraId="31FD4E82" w14:textId="77777777">
      <w:pPr>
        <w:pStyle w:val="BodyText"/>
        <w:ind w:right="761"/>
      </w:pPr>
      <w:bookmarkStart w:name="FY_2020_Application_Checklist" w:id="18"/>
      <w:bookmarkEnd w:id="18"/>
    </w:p>
    <w:p w:rsidR="00DD14B9" w:rsidP="00563FE2" w:rsidRDefault="00DD14B9" w14:paraId="33D6A006" w14:textId="4BC5E7F6">
      <w:pPr>
        <w:pStyle w:val="BodyText"/>
        <w:spacing w:before="52"/>
      </w:pPr>
    </w:p>
    <w:p w:rsidR="00DD14B9" w:rsidP="00363F34" w:rsidRDefault="00DD14B9" w14:paraId="5077FA36" w14:textId="77777777">
      <w:pPr>
        <w:pStyle w:val="Heading1"/>
        <w:numPr>
          <w:ilvl w:val="0"/>
          <w:numId w:val="12"/>
        </w:numPr>
        <w:ind w:left="720" w:hanging="720"/>
        <w:jc w:val="left"/>
      </w:pPr>
      <w:r>
        <w:rPr>
          <w:color w:val="1F487C"/>
        </w:rPr>
        <w:t>Submitting the Application Using Grants.Gov.</w:t>
      </w:r>
    </w:p>
    <w:p w:rsidR="00DD14B9" w:rsidP="00563FE2" w:rsidRDefault="00DD14B9" w14:paraId="25C6B932" w14:textId="77777777">
      <w:pPr>
        <w:pStyle w:val="BodyText"/>
        <w:spacing w:before="2"/>
        <w:rPr>
          <w:rFonts w:ascii="Cambria"/>
          <w:sz w:val="45"/>
        </w:rPr>
      </w:pPr>
    </w:p>
    <w:p w:rsidR="00DD14B9" w:rsidP="004E198E" w:rsidRDefault="00DD14B9" w14:paraId="6F4B8830" w14:textId="54EB9979">
      <w:pPr>
        <w:pStyle w:val="BodyText"/>
        <w:spacing w:before="52"/>
      </w:pPr>
      <w:bookmarkStart w:name="Submission_Procedures" w:id="19"/>
      <w:bookmarkEnd w:id="19"/>
      <w:r>
        <w:t xml:space="preserve">To facilitate your use of Grants.gov, this </w:t>
      </w:r>
      <w:r w:rsidR="007C621E">
        <w:t>guidance</w:t>
      </w:r>
      <w:r>
        <w:t xml:space="preserve"> includes important submission procedures you need to be aware of to ensure your application is received in a timely manner and accepted by the Department.</w:t>
      </w:r>
    </w:p>
    <w:p w:rsidR="00DD14B9" w:rsidP="004E198E" w:rsidRDefault="00DD14B9" w14:paraId="3FB48B2E" w14:textId="77777777">
      <w:pPr>
        <w:pStyle w:val="BodyText"/>
        <w:spacing w:before="1"/>
      </w:pPr>
    </w:p>
    <w:p w:rsidR="00DD14B9" w:rsidP="004E198E" w:rsidRDefault="00DD14B9" w14:paraId="0C4C335D" w14:textId="77777777">
      <w:pPr>
        <w:pStyle w:val="Heading4"/>
        <w:ind w:left="0"/>
      </w:pPr>
      <w:r>
        <w:t>Browser Support:</w:t>
      </w:r>
    </w:p>
    <w:p w:rsidR="00DD14B9" w:rsidP="004E198E" w:rsidRDefault="00DD14B9" w14:paraId="625B2D7B" w14:textId="77777777">
      <w:pPr>
        <w:pStyle w:val="BodyText"/>
      </w:pPr>
      <w: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DD14B9" w:rsidP="004E198E" w:rsidRDefault="00DD14B9" w14:paraId="5EECB873" w14:textId="77777777">
      <w:pPr>
        <w:pStyle w:val="BodyText"/>
        <w:spacing w:before="11"/>
        <w:rPr>
          <w:sz w:val="22"/>
        </w:rPr>
      </w:pPr>
    </w:p>
    <w:p w:rsidR="00DD14B9" w:rsidP="004E198E" w:rsidRDefault="00DD14B9" w14:paraId="3A6CFBC7" w14:textId="77777777">
      <w:pPr>
        <w:pStyle w:val="BodyText"/>
        <w:rPr>
          <w:strike/>
          <w:color w:val="0000FF"/>
          <w:u w:val="single"/>
        </w:rPr>
      </w:pPr>
      <w:r>
        <w:t xml:space="preserve">For additional information or updates, please see the Grants.gov Browser information in the Applicant FAQs: </w:t>
      </w:r>
      <w:hyperlink w:anchor="browser" r:id="rId17">
        <w:r w:rsidRPr="00941389">
          <w:rPr>
            <w:color w:val="0000FF"/>
            <w:u w:val="single"/>
          </w:rPr>
          <w:t>http://www.grants.gov/web/grants/applicants/applicant-faqs.html#browser</w:t>
        </w:r>
      </w:hyperlink>
      <w:r w:rsidRPr="00941389">
        <w:rPr>
          <w:color w:val="0000FF"/>
          <w:u w:val="single"/>
        </w:rPr>
        <w:t>.</w:t>
      </w:r>
    </w:p>
    <w:p w:rsidR="00DD14B9" w:rsidP="004E198E" w:rsidRDefault="00DD14B9" w14:paraId="0203DFA2" w14:textId="77777777">
      <w:pPr>
        <w:pStyle w:val="BodyText"/>
        <w:spacing w:before="7"/>
        <w:rPr>
          <w:sz w:val="18"/>
        </w:rPr>
      </w:pPr>
    </w:p>
    <w:p w:rsidR="00DD14B9" w:rsidP="004E198E" w:rsidRDefault="00DD14B9" w14:paraId="69A6F143" w14:textId="77777777">
      <w:pPr>
        <w:pStyle w:val="Heading4"/>
        <w:spacing w:before="52"/>
        <w:ind w:left="0"/>
      </w:pPr>
      <w:r>
        <w:t>ATTENTION – Workspace, Adobe Forms and PDF Files:</w:t>
      </w:r>
    </w:p>
    <w:p w:rsidR="00DD14B9" w:rsidP="004E198E" w:rsidRDefault="00DD14B9" w14:paraId="44828603" w14:textId="77777777">
      <w:pPr>
        <w:pStyle w:val="BodyText"/>
        <w:spacing w:before="2"/>
      </w:pPr>
      <w: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DD14B9" w:rsidP="004E198E" w:rsidRDefault="00DD14B9" w14:paraId="5E5BF66F" w14:textId="77777777">
      <w:pPr>
        <w:pStyle w:val="BodyText"/>
        <w:spacing w:before="11"/>
        <w:rPr>
          <w:sz w:val="23"/>
        </w:rPr>
      </w:pPr>
    </w:p>
    <w:p w:rsidR="00DD14B9" w:rsidP="004E198E" w:rsidRDefault="00DD14B9" w14:paraId="0909D5E5" w14:textId="77777777">
      <w:pPr>
        <w:pStyle w:val="BodyText"/>
        <w:jc w:val="both"/>
      </w:pPr>
      <w:r>
        <w:t xml:space="preserve">Below is an overview of applying on Grants.gov. For access to complete instructions on how to apply for opportunities, refer to: </w:t>
      </w:r>
      <w:hyperlink r:id="rId18">
        <w:r>
          <w:rPr>
            <w:color w:val="0000FF"/>
            <w:u w:val="single" w:color="0000FF"/>
          </w:rPr>
          <w:t>https://www.grants.gov/web/grants/applicants/workspace-</w:t>
        </w:r>
      </w:hyperlink>
      <w:r>
        <w:rPr>
          <w:color w:val="0000FF"/>
        </w:rPr>
        <w:t xml:space="preserve"> </w:t>
      </w:r>
      <w:hyperlink r:id="rId19">
        <w:r>
          <w:rPr>
            <w:color w:val="0000FF"/>
            <w:u w:val="single" w:color="0000FF"/>
          </w:rPr>
          <w:t>overview.html</w:t>
        </w:r>
      </w:hyperlink>
      <w:r>
        <w:rPr>
          <w:color w:val="0000FF"/>
          <w:u w:val="single" w:color="0000FF"/>
        </w:rPr>
        <w:t>.</w:t>
      </w:r>
    </w:p>
    <w:p w:rsidR="00DD14B9" w:rsidP="004E198E" w:rsidRDefault="00DD14B9" w14:paraId="595F764D" w14:textId="77777777">
      <w:pPr>
        <w:pStyle w:val="BodyText"/>
        <w:spacing w:before="9"/>
        <w:rPr>
          <w:sz w:val="19"/>
        </w:rPr>
      </w:pPr>
    </w:p>
    <w:p w:rsidR="00DD14B9" w:rsidP="00CF6D44" w:rsidRDefault="00DD14B9" w14:paraId="3E4A4615" w14:textId="77777777">
      <w:pPr>
        <w:pStyle w:val="ListParagraph"/>
        <w:numPr>
          <w:ilvl w:val="0"/>
          <w:numId w:val="9"/>
        </w:numPr>
        <w:spacing w:before="52"/>
        <w:ind w:left="450" w:hanging="450"/>
        <w:rPr>
          <w:sz w:val="24"/>
        </w:rPr>
      </w:pPr>
      <w:r>
        <w:rPr>
          <w:b/>
          <w:sz w:val="24"/>
        </w:rPr>
        <w:t xml:space="preserve">Create a Workspace: </w:t>
      </w:r>
      <w:r>
        <w:rPr>
          <w:sz w:val="24"/>
        </w:rPr>
        <w:t>Creating a workspace allows you to complete the application online and route it through your organization for review before</w:t>
      </w:r>
      <w:r>
        <w:rPr>
          <w:spacing w:val="-15"/>
          <w:sz w:val="24"/>
        </w:rPr>
        <w:t xml:space="preserve"> </w:t>
      </w:r>
      <w:r>
        <w:rPr>
          <w:sz w:val="24"/>
        </w:rPr>
        <w:t>submitting.</w:t>
      </w:r>
    </w:p>
    <w:p w:rsidR="00DD14B9" w:rsidP="00CF6D44" w:rsidRDefault="00DD14B9" w14:paraId="426F72DD" w14:textId="77777777">
      <w:pPr>
        <w:pStyle w:val="BodyText"/>
        <w:spacing w:before="11"/>
        <w:ind w:left="450" w:hanging="450"/>
        <w:rPr>
          <w:sz w:val="23"/>
        </w:rPr>
      </w:pPr>
    </w:p>
    <w:p w:rsidR="00DD14B9" w:rsidP="00CF6D44" w:rsidRDefault="00DD14B9" w14:paraId="48965CF4" w14:textId="77777777">
      <w:pPr>
        <w:pStyle w:val="ListParagraph"/>
        <w:numPr>
          <w:ilvl w:val="0"/>
          <w:numId w:val="9"/>
        </w:numPr>
        <w:ind w:left="450" w:hanging="450"/>
        <w:rPr>
          <w:sz w:val="24"/>
        </w:rPr>
      </w:pPr>
      <w:r>
        <w:rPr>
          <w:b/>
          <w:sz w:val="24"/>
        </w:rPr>
        <w:t xml:space="preserve">Complete a Workspace: </w:t>
      </w:r>
      <w:r>
        <w:rPr>
          <w:sz w:val="24"/>
        </w:rPr>
        <w:t>Add participants to the workspace to work on the application together, complete all the required forms online or by downloading PDF versions, and check for errors before submission. The Workspace progress bar will display the state</w:t>
      </w:r>
      <w:r>
        <w:rPr>
          <w:spacing w:val="-30"/>
          <w:sz w:val="24"/>
        </w:rPr>
        <w:t xml:space="preserve"> </w:t>
      </w:r>
      <w:r>
        <w:rPr>
          <w:sz w:val="24"/>
        </w:rPr>
        <w:t>of your application process as you apply. As you apply using Workspace, you may click the blue question mark icon near the upper-right corner of each page to access context- sensitive</w:t>
      </w:r>
      <w:r>
        <w:rPr>
          <w:spacing w:val="-1"/>
          <w:sz w:val="24"/>
        </w:rPr>
        <w:t xml:space="preserve"> </w:t>
      </w:r>
      <w:r>
        <w:rPr>
          <w:sz w:val="24"/>
        </w:rPr>
        <w:t>help.</w:t>
      </w:r>
    </w:p>
    <w:p w:rsidR="00DD14B9" w:rsidP="004E198E" w:rsidRDefault="00DD14B9" w14:paraId="4B78E038" w14:textId="77777777">
      <w:pPr>
        <w:pStyle w:val="BodyText"/>
        <w:spacing w:before="1"/>
      </w:pPr>
    </w:p>
    <w:p w:rsidR="00DD14B9" w:rsidP="00CF6D44" w:rsidRDefault="00DD14B9" w14:paraId="773EAD8A" w14:textId="77777777">
      <w:pPr>
        <w:pStyle w:val="ListParagraph"/>
        <w:numPr>
          <w:ilvl w:val="1"/>
          <w:numId w:val="9"/>
        </w:numPr>
        <w:spacing w:before="1"/>
        <w:ind w:left="720" w:hanging="270"/>
        <w:rPr>
          <w:sz w:val="24"/>
        </w:rPr>
      </w:pPr>
      <w:r>
        <w:rPr>
          <w:b/>
          <w:sz w:val="24"/>
        </w:rPr>
        <w:t xml:space="preserve">Adobe Reader: </w:t>
      </w:r>
      <w:r>
        <w:rPr>
          <w:sz w:val="24"/>
        </w:rPr>
        <w:t xml:space="preserve">If you decide not to apply by filling out web forms you can download </w:t>
      </w:r>
      <w:r>
        <w:rPr>
          <w:sz w:val="24"/>
        </w:rPr>
        <w:lastRenderedPageBreak/>
        <w:t>individual PDF forms in Workspace. The individual PDF forms can be downloaded and saved to your local device storage, network drive(s), or external drives, then accessed through Adobe</w:t>
      </w:r>
      <w:r>
        <w:rPr>
          <w:spacing w:val="-3"/>
          <w:sz w:val="24"/>
        </w:rPr>
        <w:t xml:space="preserve"> </w:t>
      </w:r>
      <w:r>
        <w:rPr>
          <w:sz w:val="24"/>
        </w:rPr>
        <w:t>Reader.</w:t>
      </w:r>
    </w:p>
    <w:p w:rsidR="00DD14B9" w:rsidP="00CF6D44" w:rsidRDefault="00DD14B9" w14:paraId="3A94883C" w14:textId="77777777">
      <w:pPr>
        <w:pStyle w:val="BodyText"/>
        <w:spacing w:before="11"/>
        <w:ind w:left="720" w:hanging="270"/>
        <w:rPr>
          <w:sz w:val="23"/>
        </w:rPr>
      </w:pPr>
    </w:p>
    <w:p w:rsidR="00DD14B9" w:rsidP="00CF6D44" w:rsidRDefault="00DD14B9" w14:paraId="6F3B3E6F" w14:textId="77777777">
      <w:pPr>
        <w:pStyle w:val="BodyText"/>
        <w:ind w:left="720"/>
      </w:pPr>
      <w:r>
        <w:t>NOTE: Visit the Adobe Software Compatibility page on Grants.gov to download the appropriate version of the software at:</w:t>
      </w:r>
    </w:p>
    <w:p w:rsidR="00DD14B9" w:rsidP="00CF6D44" w:rsidRDefault="00BD1BEC" w14:paraId="4ED723F5" w14:textId="77777777">
      <w:pPr>
        <w:pStyle w:val="BodyText"/>
        <w:spacing w:before="39"/>
        <w:ind w:left="720"/>
      </w:pPr>
      <w:hyperlink r:id="rId20">
        <w:r w:rsidR="00DD14B9">
          <w:rPr>
            <w:color w:val="0000FF"/>
            <w:u w:val="single" w:color="0000FF"/>
          </w:rPr>
          <w:t>https://www.grants.gov/web/grants/applicants/adobe-software-</w:t>
        </w:r>
      </w:hyperlink>
      <w:r w:rsidR="00DD14B9">
        <w:rPr>
          <w:color w:val="0000FF"/>
        </w:rPr>
        <w:t xml:space="preserve"> </w:t>
      </w:r>
      <w:hyperlink r:id="rId21">
        <w:r w:rsidR="00DD14B9">
          <w:rPr>
            <w:color w:val="0000FF"/>
            <w:u w:val="single" w:color="0000FF"/>
          </w:rPr>
          <w:t>compatibility.html</w:t>
        </w:r>
      </w:hyperlink>
    </w:p>
    <w:p w:rsidR="00DD14B9" w:rsidP="00CF6D44" w:rsidRDefault="00DD14B9" w14:paraId="2E8B3CC1" w14:textId="77777777">
      <w:pPr>
        <w:pStyle w:val="BodyText"/>
        <w:spacing w:before="9"/>
        <w:ind w:left="720" w:hanging="270"/>
        <w:rPr>
          <w:sz w:val="19"/>
        </w:rPr>
      </w:pPr>
    </w:p>
    <w:p w:rsidR="00DD14B9" w:rsidP="00CF6D44" w:rsidRDefault="00DD14B9" w14:paraId="2EA68E48" w14:textId="77777777">
      <w:pPr>
        <w:pStyle w:val="ListParagraph"/>
        <w:numPr>
          <w:ilvl w:val="1"/>
          <w:numId w:val="9"/>
        </w:numPr>
        <w:spacing w:before="52"/>
        <w:ind w:left="720" w:hanging="270"/>
        <w:rPr>
          <w:sz w:val="24"/>
        </w:rPr>
      </w:pPr>
      <w:r>
        <w:rPr>
          <w:b/>
          <w:sz w:val="24"/>
        </w:rPr>
        <w:t xml:space="preserve">Mandatory Fields in Forms: </w:t>
      </w:r>
      <w:r>
        <w:rPr>
          <w:sz w:val="24"/>
        </w:rPr>
        <w:t>In the forms, you will note fields marked</w:t>
      </w:r>
      <w:r>
        <w:rPr>
          <w:spacing w:val="-25"/>
          <w:sz w:val="24"/>
        </w:rPr>
        <w:t xml:space="preserve"> </w:t>
      </w:r>
      <w:r>
        <w:rPr>
          <w:sz w:val="24"/>
        </w:rPr>
        <w:t>with an asterisk and a different background color. These fields are mandatory fields that must be completed to successfully submit your</w:t>
      </w:r>
      <w:r>
        <w:rPr>
          <w:spacing w:val="-2"/>
          <w:sz w:val="24"/>
        </w:rPr>
        <w:t xml:space="preserve"> </w:t>
      </w:r>
      <w:r>
        <w:rPr>
          <w:sz w:val="24"/>
        </w:rPr>
        <w:t>application.</w:t>
      </w:r>
    </w:p>
    <w:p w:rsidR="00DD14B9" w:rsidP="00CF6D44" w:rsidRDefault="00DD14B9" w14:paraId="46AD35A6" w14:textId="77777777">
      <w:pPr>
        <w:pStyle w:val="BodyText"/>
        <w:spacing w:before="11"/>
        <w:ind w:left="720" w:hanging="270"/>
        <w:rPr>
          <w:sz w:val="23"/>
        </w:rPr>
      </w:pPr>
    </w:p>
    <w:p w:rsidR="00DD14B9" w:rsidP="00CF6D44" w:rsidRDefault="00DD14B9" w14:paraId="7DF004CE" w14:textId="77777777">
      <w:pPr>
        <w:pStyle w:val="ListParagraph"/>
        <w:numPr>
          <w:ilvl w:val="1"/>
          <w:numId w:val="9"/>
        </w:numPr>
        <w:ind w:left="720" w:hanging="270"/>
        <w:rPr>
          <w:sz w:val="24"/>
        </w:rPr>
      </w:pPr>
      <w:r>
        <w:rPr>
          <w:b/>
          <w:sz w:val="24"/>
        </w:rPr>
        <w:t>Complete SF-424 Fields First</w:t>
      </w:r>
      <w:r>
        <w:rPr>
          <w:sz w:val="24"/>
        </w:rPr>
        <w:t>: The forms are designed to fill in common required fields across other forms, such as the applicant name, address, and DUNS Number. Once it is completed, the information will transfer to the</w:t>
      </w:r>
      <w:r>
        <w:rPr>
          <w:spacing w:val="-25"/>
          <w:sz w:val="24"/>
        </w:rPr>
        <w:t xml:space="preserve"> </w:t>
      </w:r>
      <w:r>
        <w:rPr>
          <w:sz w:val="24"/>
        </w:rPr>
        <w:t>other forms.</w:t>
      </w:r>
    </w:p>
    <w:p w:rsidR="00DD14B9" w:rsidP="004E198E" w:rsidRDefault="00DD14B9" w14:paraId="7BF55B6D" w14:textId="77777777">
      <w:pPr>
        <w:pStyle w:val="BodyText"/>
        <w:spacing w:before="2"/>
      </w:pPr>
    </w:p>
    <w:p w:rsidR="00DD14B9" w:rsidP="00CF6D44" w:rsidRDefault="00DD14B9" w14:paraId="0EC169E6" w14:textId="77777777">
      <w:pPr>
        <w:pStyle w:val="ListParagraph"/>
        <w:numPr>
          <w:ilvl w:val="0"/>
          <w:numId w:val="9"/>
        </w:numPr>
        <w:ind w:left="450" w:hanging="450"/>
        <w:rPr>
          <w:sz w:val="24"/>
        </w:rPr>
      </w:pPr>
      <w:r>
        <w:rPr>
          <w:b/>
          <w:sz w:val="24"/>
        </w:rPr>
        <w:t xml:space="preserve">Submit a Workspace: </w:t>
      </w:r>
      <w:r>
        <w:rPr>
          <w:sz w:val="24"/>
        </w:rPr>
        <w:t>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w:t>
      </w:r>
      <w:r>
        <w:rPr>
          <w:spacing w:val="1"/>
          <w:sz w:val="24"/>
        </w:rPr>
        <w:t xml:space="preserve"> </w:t>
      </w:r>
      <w:r>
        <w:rPr>
          <w:sz w:val="24"/>
        </w:rPr>
        <w:t>submission.</w:t>
      </w:r>
    </w:p>
    <w:p w:rsidR="00DD14B9" w:rsidP="00CF6D44" w:rsidRDefault="00DD14B9" w14:paraId="2D08556D" w14:textId="77777777">
      <w:pPr>
        <w:pStyle w:val="BodyText"/>
        <w:spacing w:before="11"/>
        <w:ind w:left="450" w:hanging="450"/>
        <w:rPr>
          <w:sz w:val="23"/>
        </w:rPr>
      </w:pPr>
    </w:p>
    <w:p w:rsidR="00DD14B9" w:rsidP="00CF6D44" w:rsidRDefault="00DD14B9" w14:paraId="33C20B45" w14:textId="77777777">
      <w:pPr>
        <w:pStyle w:val="ListParagraph"/>
        <w:numPr>
          <w:ilvl w:val="0"/>
          <w:numId w:val="9"/>
        </w:numPr>
        <w:ind w:left="450" w:hanging="450"/>
        <w:rPr>
          <w:sz w:val="24"/>
        </w:rPr>
      </w:pPr>
      <w:r>
        <w:rPr>
          <w:b/>
          <w:sz w:val="24"/>
        </w:rPr>
        <w:t xml:space="preserve">Track a Workspace Submission: </w:t>
      </w:r>
      <w:r>
        <w:rPr>
          <w:sz w:val="24"/>
        </w:rPr>
        <w:t>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w:t>
      </w:r>
      <w:r>
        <w:rPr>
          <w:spacing w:val="-7"/>
          <w:sz w:val="24"/>
        </w:rPr>
        <w:t xml:space="preserve"> </w:t>
      </w:r>
      <w:r>
        <w:rPr>
          <w:sz w:val="24"/>
        </w:rPr>
        <w:t>workspace.</w:t>
      </w:r>
    </w:p>
    <w:p w:rsidR="00DD14B9" w:rsidP="004E198E" w:rsidRDefault="00DD14B9" w14:paraId="36371349" w14:textId="77777777">
      <w:pPr>
        <w:pStyle w:val="BodyText"/>
        <w:spacing w:before="1"/>
      </w:pPr>
    </w:p>
    <w:p w:rsidR="00DD14B9" w:rsidP="00CF6D44" w:rsidRDefault="00DD14B9" w14:paraId="79EB9A5A" w14:textId="77777777">
      <w:pPr>
        <w:pStyle w:val="BodyText"/>
        <w:ind w:left="450"/>
      </w:pPr>
      <w:r>
        <w:t xml:space="preserve">For additional training resources, including video tutorials, refer to </w:t>
      </w:r>
      <w:hyperlink r:id="rId22">
        <w:r>
          <w:rPr>
            <w:color w:val="0000FF"/>
            <w:u w:val="single" w:color="0000FF"/>
          </w:rPr>
          <w:t>https://www.grants.gov/web/grants/applicants/applicant-training.html</w:t>
        </w:r>
      </w:hyperlink>
      <w:r>
        <w:rPr>
          <w:color w:val="0000FF"/>
          <w:u w:val="single" w:color="0000FF"/>
        </w:rPr>
        <w:t>.</w:t>
      </w:r>
    </w:p>
    <w:p w:rsidR="00DD14B9" w:rsidP="004E198E" w:rsidRDefault="00DD14B9" w14:paraId="5E8D6FCC" w14:textId="77777777">
      <w:pPr>
        <w:pStyle w:val="BodyText"/>
        <w:spacing w:before="9"/>
        <w:rPr>
          <w:sz w:val="19"/>
        </w:rPr>
      </w:pPr>
    </w:p>
    <w:p w:rsidR="00DD14B9" w:rsidP="004E198E" w:rsidRDefault="00DD14B9" w14:paraId="7306BDBF" w14:textId="6AA7FAB4">
      <w:pPr>
        <w:pStyle w:val="Heading4"/>
        <w:spacing w:before="52"/>
        <w:ind w:left="0"/>
      </w:pPr>
      <w:r>
        <w:t>Helpful Reminders:</w:t>
      </w:r>
    </w:p>
    <w:p w:rsidR="00CF6D44" w:rsidP="004E198E" w:rsidRDefault="00CF6D44" w14:paraId="4949C047" w14:textId="77777777">
      <w:pPr>
        <w:pStyle w:val="Heading4"/>
        <w:spacing w:before="52"/>
        <w:ind w:left="0"/>
      </w:pPr>
    </w:p>
    <w:p w:rsidR="00DD14B9" w:rsidP="00CF6D44" w:rsidRDefault="00DD14B9" w14:paraId="64AA4404" w14:textId="77777777">
      <w:pPr>
        <w:pStyle w:val="ListParagraph"/>
        <w:numPr>
          <w:ilvl w:val="0"/>
          <w:numId w:val="8"/>
        </w:numPr>
        <w:tabs>
          <w:tab w:val="left" w:pos="2160"/>
        </w:tabs>
        <w:ind w:left="450" w:hanging="450"/>
        <w:rPr>
          <w:sz w:val="24"/>
        </w:rPr>
      </w:pPr>
      <w:r>
        <w:rPr>
          <w:b/>
          <w:sz w:val="24"/>
        </w:rPr>
        <w:t xml:space="preserve">REGISTER EARLY </w:t>
      </w:r>
      <w:r>
        <w:rPr>
          <w:sz w:val="24"/>
        </w:rPr>
        <w:t>– Grants.gov registration involves many steps including registration on SAM (</w:t>
      </w:r>
      <w:hyperlink r:id="rId23">
        <w:r>
          <w:rPr>
            <w:color w:val="0000FF"/>
            <w:sz w:val="24"/>
            <w:u w:val="single" w:color="0000FF"/>
          </w:rPr>
          <w:t>www.sam.gov</w:t>
        </w:r>
      </w:hyperlink>
      <w:r>
        <w:rPr>
          <w:sz w:val="24"/>
        </w:rPr>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24">
        <w:r>
          <w:rPr>
            <w:color w:val="0000FF"/>
            <w:sz w:val="24"/>
          </w:rPr>
          <w:t xml:space="preserve"> </w:t>
        </w:r>
        <w:r>
          <w:rPr>
            <w:color w:val="0000FF"/>
            <w:sz w:val="24"/>
            <w:u w:val="single" w:color="0000FF"/>
          </w:rPr>
          <w:t>http://www.grants.gov/web/grants/register.html</w:t>
        </w:r>
      </w:hyperlink>
      <w:r>
        <w:rPr>
          <w:color w:val="0000FF"/>
          <w:sz w:val="24"/>
        </w:rPr>
        <w:t xml:space="preserve"> </w:t>
      </w:r>
      <w:r>
        <w:rPr>
          <w:sz w:val="24"/>
        </w:rPr>
        <w:t xml:space="preserve">[Note: Your organization will need to </w:t>
      </w:r>
      <w:r>
        <w:rPr>
          <w:sz w:val="24"/>
        </w:rPr>
        <w:lastRenderedPageBreak/>
        <w:t>update its SAM registration</w:t>
      </w:r>
      <w:r>
        <w:rPr>
          <w:spacing w:val="-12"/>
          <w:sz w:val="24"/>
        </w:rPr>
        <w:t xml:space="preserve"> </w:t>
      </w:r>
      <w:r>
        <w:rPr>
          <w:sz w:val="24"/>
        </w:rPr>
        <w:t>annually.]</w:t>
      </w:r>
    </w:p>
    <w:p w:rsidR="00DD14B9" w:rsidP="00CF6D44" w:rsidRDefault="00DD14B9" w14:paraId="73004290" w14:textId="77777777">
      <w:pPr>
        <w:pStyle w:val="BodyText"/>
        <w:ind w:left="450" w:hanging="450"/>
      </w:pPr>
    </w:p>
    <w:p w:rsidR="00DD14B9" w:rsidP="00A863A2" w:rsidRDefault="00DD14B9" w14:paraId="6C068AD7" w14:textId="7F70F82E">
      <w:pPr>
        <w:pStyle w:val="BodyText"/>
        <w:ind w:left="450"/>
        <w:rPr>
          <w:color w:val="0000FF"/>
          <w:u w:val="single" w:color="0000FF"/>
        </w:rPr>
      </w:pPr>
      <w:r>
        <w:t xml:space="preserve">Primary information about SAM is available at </w:t>
      </w:r>
      <w:hyperlink r:id="rId25">
        <w:r>
          <w:rPr>
            <w:color w:val="0000FF"/>
            <w:u w:val="single" w:color="0000FF"/>
          </w:rPr>
          <w:t>www.sam.gov</w:t>
        </w:r>
      </w:hyperlink>
      <w:r>
        <w:t xml:space="preserve">. However, to further assist you with obtaining and registering your DUNS number and TIN in SAM or updating your existing SAM account the Department has prepared a SAM.gov Tip Sheet: </w:t>
      </w:r>
      <w:hyperlink r:id="rId26">
        <w:r>
          <w:rPr>
            <w:color w:val="0000FF"/>
            <w:u w:val="single" w:color="0000FF"/>
          </w:rPr>
          <w:t>http://www2.ed.gov/fund/grant/apply/sam-faqs.html</w:t>
        </w:r>
      </w:hyperlink>
      <w:r>
        <w:rPr>
          <w:color w:val="0000FF"/>
          <w:u w:val="single" w:color="0000FF"/>
        </w:rPr>
        <w:t>.</w:t>
      </w:r>
    </w:p>
    <w:p w:rsidR="00A863A2" w:rsidP="00CF6D44" w:rsidRDefault="00A863A2" w14:paraId="2BEDFEF0" w14:textId="77777777">
      <w:pPr>
        <w:pStyle w:val="BodyText"/>
      </w:pPr>
    </w:p>
    <w:p w:rsidRPr="00316590" w:rsidR="00DD14B9" w:rsidP="00A863A2" w:rsidRDefault="00DD14B9" w14:paraId="4B3961B0" w14:textId="77777777">
      <w:pPr>
        <w:pStyle w:val="ListParagraph"/>
        <w:numPr>
          <w:ilvl w:val="0"/>
          <w:numId w:val="8"/>
        </w:numPr>
        <w:tabs>
          <w:tab w:val="left" w:pos="2160"/>
        </w:tabs>
        <w:spacing w:before="1"/>
        <w:ind w:left="360"/>
      </w:pPr>
      <w:r w:rsidRPr="00316590">
        <w:rPr>
          <w:b/>
          <w:sz w:val="24"/>
        </w:rPr>
        <w:t xml:space="preserve">SUBMIT EARLY </w:t>
      </w:r>
      <w:r>
        <w:rPr>
          <w:sz w:val="24"/>
        </w:rPr>
        <w:t xml:space="preserve">– </w:t>
      </w:r>
      <w:r w:rsidRPr="00316590">
        <w:rPr>
          <w:b/>
          <w:sz w:val="24"/>
        </w:rPr>
        <w:t xml:space="preserve">We strongly recommend that you do not wait until the application deadline to submit your application. Grants.gov will put a date/time stamp on your application and then process it only after it is fully uploaded. </w:t>
      </w:r>
      <w:r>
        <w:rPr>
          <w:sz w:val="24"/>
        </w:rP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Washington, D.C. time on the deadline</w:t>
      </w:r>
      <w:r w:rsidRPr="00316590">
        <w:rPr>
          <w:spacing w:val="-9"/>
          <w:sz w:val="24"/>
        </w:rPr>
        <w:t xml:space="preserve"> </w:t>
      </w:r>
      <w:r>
        <w:rPr>
          <w:sz w:val="24"/>
        </w:rPr>
        <w:t>date.</w:t>
      </w:r>
    </w:p>
    <w:p w:rsidR="00DD14B9" w:rsidP="00A863A2" w:rsidRDefault="00DD14B9" w14:paraId="73657DE4" w14:textId="77777777">
      <w:pPr>
        <w:pStyle w:val="ListParagraph"/>
        <w:tabs>
          <w:tab w:val="left" w:pos="2160"/>
        </w:tabs>
        <w:spacing w:before="1"/>
        <w:ind w:left="360"/>
      </w:pPr>
    </w:p>
    <w:p w:rsidR="00DD14B9" w:rsidP="00A863A2" w:rsidRDefault="00DD14B9" w14:paraId="179B95AF" w14:textId="77777777">
      <w:pPr>
        <w:pStyle w:val="Heading4"/>
        <w:ind w:left="360"/>
      </w:pPr>
      <w: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w:t>
      </w:r>
      <w:r>
        <w:rPr>
          <w:spacing w:val="1"/>
        </w:rPr>
        <w:t xml:space="preserve"> </w:t>
      </w:r>
      <w:r>
        <w:t>application.</w:t>
      </w:r>
    </w:p>
    <w:p w:rsidR="00DD14B9" w:rsidP="004E198E" w:rsidRDefault="00DD14B9" w14:paraId="46CA05CF" w14:textId="77777777">
      <w:pPr>
        <w:pStyle w:val="BodyText"/>
        <w:spacing w:before="11"/>
        <w:rPr>
          <w:b/>
          <w:sz w:val="23"/>
        </w:rPr>
      </w:pPr>
    </w:p>
    <w:p w:rsidR="00DD14B9" w:rsidP="00A863A2" w:rsidRDefault="00DD14B9" w14:paraId="4F4DA89F" w14:textId="77777777">
      <w:pPr>
        <w:pStyle w:val="ListParagraph"/>
        <w:numPr>
          <w:ilvl w:val="0"/>
          <w:numId w:val="8"/>
        </w:numPr>
        <w:tabs>
          <w:tab w:val="left" w:pos="2160"/>
        </w:tabs>
        <w:ind w:left="360"/>
        <w:rPr>
          <w:sz w:val="24"/>
        </w:rPr>
      </w:pPr>
      <w:r>
        <w:rPr>
          <w:b/>
          <w:sz w:val="24"/>
        </w:rPr>
        <w:t xml:space="preserve">VERIFY SUBMISSION IS OK </w:t>
      </w:r>
      <w:r>
        <w:rPr>
          <w:sz w:val="24"/>
        </w:rPr>
        <w:t>–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Washington, DC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Track My Application</w:t>
      </w:r>
      <w:r>
        <w:rPr>
          <w:spacing w:val="-6"/>
          <w:sz w:val="24"/>
        </w:rPr>
        <w:t xml:space="preserve"> </w:t>
      </w:r>
      <w:r>
        <w:rPr>
          <w:sz w:val="24"/>
        </w:rPr>
        <w:t>link.</w:t>
      </w:r>
    </w:p>
    <w:p w:rsidR="00DD14B9" w:rsidP="004E198E" w:rsidRDefault="00DD14B9" w14:paraId="714AAE1B" w14:textId="77777777">
      <w:pPr>
        <w:pStyle w:val="BodyText"/>
        <w:spacing w:before="1"/>
      </w:pPr>
    </w:p>
    <w:p w:rsidR="00DD14B9" w:rsidP="00A863A2" w:rsidRDefault="00DD14B9" w14:paraId="5906338C" w14:textId="77777777">
      <w:pPr>
        <w:pStyle w:val="BodyText"/>
        <w:ind w:left="360"/>
      </w:pPr>
      <w:r>
        <w:t xml:space="preserve">If the date/time received is later than 11:59:59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7">
        <w:r>
          <w:rPr>
            <w:color w:val="0000FF"/>
            <w:u w:val="single" w:color="0000FF"/>
          </w:rPr>
          <w:t>http://www.grants.gov/web/grants/applicants/encountering-error-messages.html</w:t>
        </w:r>
      </w:hyperlink>
      <w:r>
        <w:t xml:space="preserve">. For more detailed information on troubleshooting Adobe errors, you can review the Adobe Reader Software Tip Sheet at: </w:t>
      </w:r>
      <w:hyperlink r:id="rId28">
        <w:r>
          <w:rPr>
            <w:color w:val="0000FF"/>
            <w:u w:val="single" w:color="0000FF"/>
          </w:rPr>
          <w:t>http://www.grants.gov/web/grants/applicants/adobe-</w:t>
        </w:r>
      </w:hyperlink>
      <w:r>
        <w:rPr>
          <w:color w:val="0000FF"/>
        </w:rPr>
        <w:t xml:space="preserve"> </w:t>
      </w:r>
      <w:hyperlink r:id="rId29">
        <w:r>
          <w:rPr>
            <w:color w:val="0000FF"/>
            <w:u w:val="single" w:color="0000FF"/>
          </w:rPr>
          <w:t>software-compatibility.html</w:t>
        </w:r>
      </w:hyperlink>
      <w:r>
        <w:t xml:space="preserve">. If you discover your application is late or has been rejected, please see the instructions below. Note: You will receive a series of confirmations both online and via e-mail bout the status of your application. Please do not rely solely on e-mail </w:t>
      </w:r>
      <w:r>
        <w:lastRenderedPageBreak/>
        <w:t>to confirm whether your application has been received timely and validated successfully.</w:t>
      </w:r>
    </w:p>
    <w:p w:rsidR="00DD14B9" w:rsidP="004E198E" w:rsidRDefault="00DD14B9" w14:paraId="5DF477DF" w14:textId="77777777">
      <w:pPr>
        <w:pStyle w:val="BodyText"/>
        <w:spacing w:before="12"/>
        <w:rPr>
          <w:sz w:val="23"/>
        </w:rPr>
      </w:pPr>
    </w:p>
    <w:p w:rsidR="00DD14B9" w:rsidP="004E198E" w:rsidRDefault="00DD14B9" w14:paraId="06A78314" w14:textId="77777777">
      <w:pPr>
        <w:pStyle w:val="Heading4"/>
        <w:ind w:left="0"/>
      </w:pPr>
      <w:bookmarkStart w:name="Submission_Problems_–_What_should_you_do" w:id="20"/>
      <w:bookmarkEnd w:id="20"/>
      <w:r>
        <w:t>Submission Problems – What should you do?</w:t>
      </w:r>
    </w:p>
    <w:p w:rsidR="00DD14B9" w:rsidP="004E198E" w:rsidRDefault="00DD14B9" w14:paraId="635C3A4E" w14:textId="77777777">
      <w:pPr>
        <w:pStyle w:val="BodyText"/>
        <w:spacing w:before="12"/>
        <w:rPr>
          <w:b/>
          <w:sz w:val="23"/>
        </w:rPr>
      </w:pPr>
    </w:p>
    <w:p w:rsidR="00DD14B9" w:rsidP="004E198E" w:rsidRDefault="00DD14B9" w14:paraId="68C8928A" w14:textId="3B5A39E2">
      <w:pPr>
        <w:pStyle w:val="BodyText"/>
      </w:pPr>
      <w:r>
        <w:t xml:space="preserve">If you have problems submitting to Grants.gov before the closing date, please contact Grants.gov Customer Support at 1-800-518-4726 or email at: </w:t>
      </w:r>
      <w:hyperlink r:id="rId30">
        <w:r>
          <w:rPr>
            <w:color w:val="0000FF"/>
            <w:u w:val="single" w:color="0000FF"/>
          </w:rPr>
          <w:t>mailto:support@grants.gov</w:t>
        </w:r>
        <w:r>
          <w:rPr>
            <w:color w:val="0000FF"/>
          </w:rPr>
          <w:t xml:space="preserve"> </w:t>
        </w:r>
      </w:hyperlink>
      <w:r>
        <w:t>or</w:t>
      </w:r>
      <w:r w:rsidR="00363F34">
        <w:t xml:space="preserve"> a</w:t>
      </w:r>
      <w:r>
        <w:t xml:space="preserve">ccess the Grants.gov Self-Service Knowledge Base web portal at: </w:t>
      </w:r>
      <w:hyperlink r:id="rId31">
        <w:r>
          <w:rPr>
            <w:color w:val="0000FF"/>
            <w:u w:val="single" w:color="0000FF"/>
          </w:rPr>
          <w:t>https://grants-</w:t>
        </w:r>
      </w:hyperlink>
      <w:r>
        <w:rPr>
          <w:color w:val="0000FF"/>
        </w:rPr>
        <w:t xml:space="preserve"> </w:t>
      </w:r>
      <w:hyperlink r:id="rId32">
        <w:r>
          <w:rPr>
            <w:color w:val="0000FF"/>
            <w:u w:val="single" w:color="0000FF"/>
          </w:rPr>
          <w:t>portal.psc.gov/Welcome.aspx?pt=Grants</w:t>
        </w:r>
      </w:hyperlink>
      <w:r>
        <w:rPr>
          <w:color w:val="0000FF"/>
          <w:u w:val="single" w:color="0000FF"/>
        </w:rPr>
        <w:t>.</w:t>
      </w:r>
    </w:p>
    <w:p w:rsidR="00DD14B9" w:rsidP="004E198E" w:rsidRDefault="00DD14B9" w14:paraId="71AAA6F3" w14:textId="77777777">
      <w:pPr>
        <w:pStyle w:val="BodyText"/>
        <w:spacing w:before="9"/>
        <w:rPr>
          <w:sz w:val="19"/>
        </w:rPr>
      </w:pPr>
    </w:p>
    <w:p w:rsidR="00DD14B9" w:rsidP="004E198E" w:rsidRDefault="00DD14B9" w14:paraId="3AD3AAEB" w14:textId="77777777">
      <w:pPr>
        <w:pStyle w:val="BodyText"/>
        <w:spacing w:before="52"/>
      </w:pPr>
      <w:r>
        <w:t xml:space="preserve">If electronic submission is </w:t>
      </w:r>
      <w:r>
        <w:rPr>
          <w:u w:val="single"/>
        </w:rPr>
        <w:t>required</w:t>
      </w:r>
      <w:r>
        <w:t>, you must submit an electronic application before 11:59:59</w:t>
      </w:r>
    </w:p>
    <w:p w:rsidR="00DD14B9" w:rsidP="004E198E" w:rsidRDefault="00DD14B9" w14:paraId="6550CFE9" w14:textId="77777777">
      <w:pPr>
        <w:pStyle w:val="BodyText"/>
      </w:pPr>
      <w:r>
        <w:t xml:space="preserve">p.m. Washington, DC Time,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00DD14B9" w:rsidP="004E198E" w:rsidRDefault="00DD14B9" w14:paraId="684515FA" w14:textId="77777777">
      <w:pPr>
        <w:pStyle w:val="BodyText"/>
      </w:pPr>
    </w:p>
    <w:p w:rsidR="00DD14B9" w:rsidP="004E198E" w:rsidRDefault="00DD14B9" w14:paraId="3D690D15" w14:textId="4DAB2439">
      <w:pPr>
        <w:pStyle w:val="Heading4"/>
        <w:ind w:left="0"/>
      </w:pPr>
      <w:bookmarkStart w:name="Helpful_Hints_When_Working_with_Grants.g" w:id="21"/>
      <w:bookmarkEnd w:id="21"/>
      <w:r>
        <w:t>Helpful Hints When Working with Grants.gov</w:t>
      </w:r>
    </w:p>
    <w:p w:rsidR="00A863A2" w:rsidP="004E198E" w:rsidRDefault="00A863A2" w14:paraId="39998522" w14:textId="77777777">
      <w:pPr>
        <w:pStyle w:val="Heading4"/>
        <w:ind w:left="0"/>
      </w:pPr>
    </w:p>
    <w:p w:rsidR="00DD14B9" w:rsidP="004E198E" w:rsidRDefault="00DD14B9" w14:paraId="0227C2BD" w14:textId="77777777">
      <w:pPr>
        <w:pStyle w:val="BodyText"/>
      </w:pPr>
      <w:r>
        <w:t xml:space="preserve">Please visit </w:t>
      </w:r>
      <w:hyperlink r:id="rId33">
        <w:r>
          <w:rPr>
            <w:color w:val="0000FF"/>
            <w:u w:val="single" w:color="0000FF"/>
          </w:rPr>
          <w:t>http://www.grants.gov/web/grants/support.html</w:t>
        </w:r>
        <w:r>
          <w:rPr>
            <w:color w:val="0000FF"/>
          </w:rPr>
          <w:t xml:space="preserve"> </w:t>
        </w:r>
      </w:hyperlink>
      <w:r>
        <w:t xml:space="preserve">for help with Grants.gov. For additional tips related to submitting grant applications, please refer to the Grants.gov Applicant FAQs at: </w:t>
      </w:r>
      <w:hyperlink r:id="rId34">
        <w:r>
          <w:rPr>
            <w:color w:val="0000FF"/>
            <w:u w:val="single" w:color="0000FF"/>
          </w:rPr>
          <w:t>http://www.grants.gov/web/grants/applicants/applicant-faqs.html</w:t>
        </w:r>
      </w:hyperlink>
      <w:r>
        <w:rPr>
          <w:color w:val="0000FF"/>
          <w:u w:val="single" w:color="0000FF"/>
        </w:rPr>
        <w:t>.</w:t>
      </w:r>
      <w:r>
        <w:rPr>
          <w:color w:val="0000FF"/>
        </w:rPr>
        <w:t xml:space="preserve"> </w:t>
      </w:r>
      <w:r>
        <w:t xml:space="preserve">Additional information is available on Workspace at: </w:t>
      </w:r>
      <w:hyperlink w:anchor="workspace" r:id="rId35">
        <w:r>
          <w:rPr>
            <w:color w:val="0000FF"/>
            <w:u w:val="single" w:color="0000FF"/>
          </w:rPr>
          <w:t>https://www.grants.gov/web/grants/applicants/applicant-faqs.html#workspace</w:t>
        </w:r>
      </w:hyperlink>
      <w:r>
        <w:t>.</w:t>
      </w:r>
    </w:p>
    <w:p w:rsidR="00DD14B9" w:rsidP="004E198E" w:rsidRDefault="00DD14B9" w14:paraId="4A66738C" w14:textId="77777777">
      <w:pPr>
        <w:pStyle w:val="BodyText"/>
        <w:spacing w:before="9"/>
        <w:rPr>
          <w:sz w:val="19"/>
        </w:rPr>
      </w:pPr>
    </w:p>
    <w:p w:rsidR="00DD14B9" w:rsidP="004E198E" w:rsidRDefault="00DD14B9" w14:paraId="576BA61D" w14:textId="4AF30E20">
      <w:pPr>
        <w:pStyle w:val="Heading4"/>
        <w:spacing w:before="51"/>
        <w:ind w:left="0"/>
      </w:pPr>
      <w:bookmarkStart w:name="Dial-Up_Internet_Connections" w:id="22"/>
      <w:bookmarkEnd w:id="22"/>
      <w:r>
        <w:t>Dial-Up Internet Connections</w:t>
      </w:r>
    </w:p>
    <w:p w:rsidR="00A863A2" w:rsidP="004E198E" w:rsidRDefault="00A863A2" w14:paraId="6971BE29" w14:textId="77777777">
      <w:pPr>
        <w:pStyle w:val="Heading4"/>
        <w:spacing w:before="51"/>
        <w:ind w:left="0"/>
      </w:pPr>
    </w:p>
    <w:p w:rsidR="00DD14B9" w:rsidP="004E198E" w:rsidRDefault="00DD14B9" w14:paraId="57D098BA" w14:textId="77777777">
      <w:pPr>
        <w:rPr>
          <w:sz w:val="24"/>
        </w:rPr>
      </w:pPr>
      <w:r>
        <w:rPr>
          <w:sz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sz w:val="24"/>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Pr>
          <w:sz w:val="24"/>
        </w:rPr>
        <w:t>(See the Federal Register notice for detailed</w:t>
      </w:r>
      <w:r>
        <w:rPr>
          <w:spacing w:val="-14"/>
          <w:sz w:val="24"/>
        </w:rPr>
        <w:t xml:space="preserve"> </w:t>
      </w:r>
      <w:r>
        <w:rPr>
          <w:sz w:val="24"/>
        </w:rPr>
        <w:t>instructions.)</w:t>
      </w:r>
    </w:p>
    <w:p w:rsidR="00DD14B9" w:rsidP="004E198E" w:rsidRDefault="00DD14B9" w14:paraId="787FEA83" w14:textId="77777777">
      <w:pPr>
        <w:pStyle w:val="BodyText"/>
        <w:spacing w:before="1"/>
      </w:pPr>
    </w:p>
    <w:p w:rsidR="00DD14B9" w:rsidP="004E198E" w:rsidRDefault="00DD14B9" w14:paraId="5E54A6B6" w14:textId="4B99113F">
      <w:pPr>
        <w:pStyle w:val="Heading4"/>
        <w:ind w:left="0"/>
      </w:pPr>
      <w:r>
        <w:t>Attaching Files – Additional Tips</w:t>
      </w:r>
    </w:p>
    <w:p w:rsidR="00A863A2" w:rsidP="004E198E" w:rsidRDefault="00A863A2" w14:paraId="4A377C5F" w14:textId="77777777">
      <w:pPr>
        <w:pStyle w:val="Heading4"/>
        <w:ind w:left="0"/>
      </w:pPr>
    </w:p>
    <w:p w:rsidR="00DD14B9" w:rsidP="004E198E" w:rsidRDefault="00DD14B9" w14:paraId="708C8F85" w14:textId="77777777">
      <w:pPr>
        <w:pStyle w:val="BodyText"/>
      </w:pPr>
      <w:r>
        <w:t>Please note the following tips related to attaching files to your application:</w:t>
      </w:r>
    </w:p>
    <w:p w:rsidR="00DD14B9" w:rsidP="004E198E" w:rsidRDefault="00DD14B9" w14:paraId="5B6AE7BD" w14:textId="77777777">
      <w:pPr>
        <w:pStyle w:val="BodyText"/>
        <w:spacing w:before="11"/>
        <w:rPr>
          <w:sz w:val="23"/>
        </w:rPr>
      </w:pPr>
    </w:p>
    <w:p w:rsidR="00DD14B9" w:rsidP="005F5C5F" w:rsidRDefault="00DD14B9" w14:paraId="2F491268" w14:textId="77777777">
      <w:pPr>
        <w:pStyle w:val="ListParagraph"/>
        <w:numPr>
          <w:ilvl w:val="1"/>
          <w:numId w:val="7"/>
        </w:numPr>
        <w:ind w:left="360"/>
        <w:rPr>
          <w:sz w:val="24"/>
        </w:rPr>
      </w:pPr>
      <w:r>
        <w:rPr>
          <w:sz w:val="24"/>
        </w:rPr>
        <w:t xml:space="preserve">When you submit your application electronically, you must upload any narrative sections and all other attachments to your application as files in either Portable Document Format </w:t>
      </w:r>
      <w:r>
        <w:rPr>
          <w:sz w:val="24"/>
        </w:rPr>
        <w:lastRenderedPageBreak/>
        <w:t xml:space="preserve">(PDF) or Microsoft Word. Although applicants have the option of uploading any narrative sections and all other attachments to their application in either PDF or Microsoft Word, we </w:t>
      </w:r>
      <w:r>
        <w:rPr>
          <w:b/>
          <w:sz w:val="24"/>
        </w:rPr>
        <w:t xml:space="preserve">recommend </w:t>
      </w:r>
      <w:r>
        <w:rPr>
          <w:sz w:val="24"/>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DD14B9" w:rsidP="005F5C5F" w:rsidRDefault="00DD14B9" w14:paraId="2A5D5FCF" w14:textId="77777777">
      <w:pPr>
        <w:pStyle w:val="ListParagraph"/>
        <w:numPr>
          <w:ilvl w:val="1"/>
          <w:numId w:val="7"/>
        </w:numPr>
        <w:spacing w:before="78"/>
        <w:ind w:left="360"/>
        <w:rPr>
          <w:sz w:val="24"/>
        </w:rPr>
      </w:pPr>
      <w:r>
        <w:rPr>
          <w:sz w:val="24"/>
        </w:rPr>
        <w:t>Grants.gov cannot process an application that includes two or more files that have the same name within a grant submission. Therefore, each file uploaded to your application package should have a unique file</w:t>
      </w:r>
      <w:r>
        <w:rPr>
          <w:spacing w:val="-7"/>
          <w:sz w:val="24"/>
        </w:rPr>
        <w:t xml:space="preserve"> </w:t>
      </w:r>
      <w:r>
        <w:rPr>
          <w:sz w:val="24"/>
        </w:rPr>
        <w:t>name.</w:t>
      </w:r>
    </w:p>
    <w:p w:rsidR="00DD14B9" w:rsidP="005F5C5F" w:rsidRDefault="00DD14B9" w14:paraId="5B316350" w14:textId="77777777">
      <w:pPr>
        <w:pStyle w:val="ListParagraph"/>
        <w:numPr>
          <w:ilvl w:val="1"/>
          <w:numId w:val="7"/>
        </w:numPr>
        <w:spacing w:before="122"/>
        <w:ind w:left="360"/>
        <w:rPr>
          <w:sz w:val="24"/>
        </w:rPr>
      </w:pPr>
      <w:r>
        <w:rPr>
          <w:sz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w:t>
      </w:r>
      <w:r>
        <w:rPr>
          <w:spacing w:val="-14"/>
          <w:sz w:val="24"/>
        </w:rPr>
        <w:t xml:space="preserve"> </w:t>
      </w:r>
      <w:r>
        <w:rPr>
          <w:sz w:val="24"/>
        </w:rPr>
        <w:t>Department.</w:t>
      </w:r>
    </w:p>
    <w:p w:rsidR="00DD14B9" w:rsidP="005F5C5F" w:rsidRDefault="00DD14B9" w14:paraId="10BBC91C" w14:textId="77777777">
      <w:pPr>
        <w:pStyle w:val="ListParagraph"/>
        <w:numPr>
          <w:ilvl w:val="1"/>
          <w:numId w:val="7"/>
        </w:numPr>
        <w:spacing w:before="117"/>
        <w:ind w:left="360"/>
        <w:rPr>
          <w:sz w:val="24"/>
        </w:rPr>
      </w:pPr>
      <w:r>
        <w:rPr>
          <w:sz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DD14B9" w:rsidP="004E198E" w:rsidRDefault="00DD14B9" w14:paraId="0F1EF0DF" w14:textId="77777777">
      <w:pPr>
        <w:pStyle w:val="BodyText"/>
      </w:pPr>
    </w:p>
    <w:p w:rsidR="00DD14B9" w:rsidP="004E198E" w:rsidRDefault="00DD14B9" w14:paraId="310B493E" w14:textId="77777777">
      <w:pPr>
        <w:pStyle w:val="BodyText"/>
        <w:spacing w:before="9"/>
        <w:rPr>
          <w:sz w:val="19"/>
        </w:rPr>
      </w:pPr>
    </w:p>
    <w:p w:rsidR="00DD14B9" w:rsidP="004E198E" w:rsidRDefault="00DD14B9" w14:paraId="1905AC23" w14:textId="2BDC3F90">
      <w:pPr>
        <w:pStyle w:val="Heading4"/>
        <w:spacing w:before="1"/>
        <w:ind w:left="0"/>
      </w:pPr>
      <w:r>
        <w:t>Grants.gov System Maintenance</w:t>
      </w:r>
    </w:p>
    <w:p w:rsidR="005F5C5F" w:rsidP="004E198E" w:rsidRDefault="005F5C5F" w14:paraId="3B7F3833" w14:textId="77777777">
      <w:pPr>
        <w:pStyle w:val="Heading4"/>
        <w:spacing w:before="1"/>
        <w:ind w:left="0"/>
      </w:pPr>
    </w:p>
    <w:p w:rsidR="00DD14B9" w:rsidP="004E198E" w:rsidRDefault="00DD14B9" w14:paraId="09A981AD" w14:textId="77777777">
      <w:pPr>
        <w:pStyle w:val="BodyText"/>
      </w:pPr>
      <w:r>
        <w:t>Please be reminded that the Grants.gov system will not be available for use during the times listed below.</w:t>
      </w:r>
    </w:p>
    <w:p w:rsidR="00DD14B9" w:rsidP="004E198E" w:rsidRDefault="00DD14B9" w14:paraId="46E07DD9" w14:textId="77777777">
      <w:pPr>
        <w:pStyle w:val="BodyText"/>
        <w:spacing w:before="2"/>
      </w:pPr>
    </w:p>
    <w:tbl>
      <w:tblPr>
        <w:tblW w:w="0" w:type="auto"/>
        <w:tblInd w:w="-8"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CellMar>
          <w:left w:w="0" w:type="dxa"/>
          <w:right w:w="0" w:type="dxa"/>
        </w:tblCellMar>
        <w:tblLook w:val="01E0" w:firstRow="1" w:lastRow="1" w:firstColumn="1" w:lastColumn="1" w:noHBand="0" w:noVBand="0"/>
      </w:tblPr>
      <w:tblGrid>
        <w:gridCol w:w="2064"/>
        <w:gridCol w:w="1709"/>
        <w:gridCol w:w="5573"/>
      </w:tblGrid>
      <w:tr w:rsidR="00DD14B9" w:rsidTr="005F5C5F" w14:paraId="1A4CE80C" w14:textId="77777777">
        <w:trPr>
          <w:trHeight w:val="366"/>
        </w:trPr>
        <w:tc>
          <w:tcPr>
            <w:tcW w:w="2064" w:type="dxa"/>
            <w:shd w:val="clear" w:color="auto" w:fill="DDDDDD"/>
          </w:tcPr>
          <w:p w:rsidR="00DD14B9" w:rsidP="004E198E" w:rsidRDefault="00DD14B9" w14:paraId="2D48C9EC" w14:textId="77777777">
            <w:pPr>
              <w:pStyle w:val="TableParagraph"/>
              <w:spacing w:before="28"/>
              <w:ind w:left="0"/>
              <w:rPr>
                <w:b/>
                <w:sz w:val="24"/>
              </w:rPr>
            </w:pPr>
            <w:r>
              <w:rPr>
                <w:b/>
                <w:sz w:val="24"/>
              </w:rPr>
              <w:t>Date</w:t>
            </w:r>
          </w:p>
        </w:tc>
        <w:tc>
          <w:tcPr>
            <w:tcW w:w="1709" w:type="dxa"/>
            <w:shd w:val="clear" w:color="auto" w:fill="DDDDDD"/>
          </w:tcPr>
          <w:p w:rsidR="00DD14B9" w:rsidP="004E198E" w:rsidRDefault="00DD14B9" w14:paraId="5C771F46" w14:textId="77777777">
            <w:pPr>
              <w:pStyle w:val="TableParagraph"/>
              <w:spacing w:before="28"/>
              <w:ind w:left="0"/>
              <w:rPr>
                <w:b/>
                <w:sz w:val="24"/>
              </w:rPr>
            </w:pPr>
            <w:r>
              <w:rPr>
                <w:b/>
                <w:sz w:val="24"/>
              </w:rPr>
              <w:t>Scope</w:t>
            </w:r>
          </w:p>
        </w:tc>
        <w:tc>
          <w:tcPr>
            <w:tcW w:w="5573" w:type="dxa"/>
            <w:shd w:val="clear" w:color="auto" w:fill="DDDDDD"/>
          </w:tcPr>
          <w:p w:rsidR="00DD14B9" w:rsidP="004E198E" w:rsidRDefault="00DD14B9" w14:paraId="60F7B7A4" w14:textId="77777777">
            <w:pPr>
              <w:pStyle w:val="TableParagraph"/>
              <w:spacing w:before="28"/>
              <w:ind w:left="0"/>
              <w:rPr>
                <w:b/>
                <w:sz w:val="24"/>
              </w:rPr>
            </w:pPr>
            <w:r>
              <w:rPr>
                <w:b/>
                <w:sz w:val="24"/>
              </w:rPr>
              <w:t>Details</w:t>
            </w:r>
          </w:p>
        </w:tc>
      </w:tr>
      <w:tr w:rsidR="00DD14B9" w:rsidTr="005F5C5F" w14:paraId="5661A9AA" w14:textId="77777777">
        <w:trPr>
          <w:trHeight w:val="1540"/>
        </w:trPr>
        <w:tc>
          <w:tcPr>
            <w:tcW w:w="2064" w:type="dxa"/>
          </w:tcPr>
          <w:p w:rsidR="00DD14B9" w:rsidP="004E198E" w:rsidRDefault="00DD14B9" w14:paraId="136EC331" w14:textId="77777777">
            <w:pPr>
              <w:pStyle w:val="TableParagraph"/>
              <w:spacing w:before="30"/>
              <w:ind w:left="0"/>
              <w:rPr>
                <w:b/>
                <w:bCs/>
                <w:color w:val="363636"/>
                <w:sz w:val="24"/>
                <w:szCs w:val="24"/>
              </w:rPr>
            </w:pPr>
            <w:r w:rsidRPr="006672B5">
              <w:rPr>
                <w:b/>
                <w:bCs/>
                <w:color w:val="363636"/>
                <w:sz w:val="24"/>
                <w:szCs w:val="24"/>
                <w:highlight w:val="yellow"/>
              </w:rPr>
              <w:t>April 17-19 , 2021</w:t>
            </w:r>
          </w:p>
        </w:tc>
        <w:tc>
          <w:tcPr>
            <w:tcW w:w="1709" w:type="dxa"/>
          </w:tcPr>
          <w:p w:rsidR="00DD14B9" w:rsidP="004E198E" w:rsidRDefault="00DD14B9" w14:paraId="1B42F66F" w14:textId="77777777">
            <w:pPr>
              <w:pStyle w:val="TableParagraph"/>
              <w:spacing w:before="30"/>
              <w:ind w:left="0"/>
              <w:rPr>
                <w:sz w:val="24"/>
              </w:rPr>
            </w:pPr>
            <w:r>
              <w:rPr>
                <w:color w:val="363636"/>
                <w:sz w:val="24"/>
              </w:rPr>
              <w:t>Server Maintenance</w:t>
            </w:r>
          </w:p>
        </w:tc>
        <w:tc>
          <w:tcPr>
            <w:tcW w:w="5573" w:type="dxa"/>
          </w:tcPr>
          <w:p w:rsidR="00DD14B9" w:rsidP="004E198E" w:rsidRDefault="00DD14B9" w14:paraId="72F4CCAC" w14:textId="77777777">
            <w:pPr>
              <w:pStyle w:val="TableParagraph"/>
              <w:spacing w:before="30"/>
              <w:ind w:left="0"/>
              <w:rPr>
                <w:b/>
                <w:sz w:val="24"/>
              </w:rPr>
            </w:pPr>
            <w:r>
              <w:rPr>
                <w:b/>
                <w:color w:val="363636"/>
                <w:sz w:val="24"/>
              </w:rPr>
              <w:t>Scheduled Maintenance Outage:</w:t>
            </w:r>
          </w:p>
          <w:p w:rsidR="00DD14B9" w:rsidP="004E198E" w:rsidRDefault="00DD14B9" w14:paraId="345CE636" w14:textId="77777777">
            <w:pPr>
              <w:pStyle w:val="TableParagraph"/>
              <w:ind w:left="0"/>
              <w:rPr>
                <w:sz w:val="24"/>
                <w:szCs w:val="24"/>
              </w:rPr>
            </w:pPr>
            <w:r w:rsidRPr="20B1EEA6">
              <w:rPr>
                <w:color w:val="363636"/>
                <w:sz w:val="24"/>
                <w:szCs w:val="24"/>
              </w:rPr>
              <w:t xml:space="preserve">Production System will go </w:t>
            </w:r>
            <w:r w:rsidRPr="20B1EEA6">
              <w:rPr>
                <w:b/>
                <w:bCs/>
                <w:color w:val="FF0000"/>
                <w:sz w:val="24"/>
                <w:szCs w:val="24"/>
              </w:rPr>
              <w:t xml:space="preserve">Offline </w:t>
            </w:r>
            <w:r w:rsidRPr="006672B5">
              <w:rPr>
                <w:color w:val="363636"/>
                <w:sz w:val="24"/>
                <w:szCs w:val="24"/>
                <w:highlight w:val="yellow"/>
              </w:rPr>
              <w:t>Saturday April 17, 2021  at 12:01 AM ET</w:t>
            </w:r>
            <w:r w:rsidRPr="20B1EEA6">
              <w:rPr>
                <w:color w:val="363636"/>
                <w:sz w:val="24"/>
                <w:szCs w:val="24"/>
              </w:rPr>
              <w:t>.</w:t>
            </w:r>
          </w:p>
          <w:p w:rsidR="00DD14B9" w:rsidP="004E198E" w:rsidRDefault="00DD14B9" w14:paraId="6AF865AE" w14:textId="77777777">
            <w:pPr>
              <w:pStyle w:val="TableParagraph"/>
              <w:ind w:left="0"/>
              <w:rPr>
                <w:sz w:val="24"/>
                <w:szCs w:val="24"/>
              </w:rPr>
            </w:pPr>
            <w:r w:rsidRPr="20B1EEA6">
              <w:rPr>
                <w:color w:val="363636"/>
                <w:sz w:val="24"/>
                <w:szCs w:val="24"/>
              </w:rPr>
              <w:t xml:space="preserve">Production System will go </w:t>
            </w:r>
            <w:r w:rsidRPr="20B1EEA6">
              <w:rPr>
                <w:b/>
                <w:bCs/>
                <w:color w:val="008000"/>
                <w:sz w:val="24"/>
                <w:szCs w:val="24"/>
              </w:rPr>
              <w:t xml:space="preserve">Online </w:t>
            </w:r>
            <w:r w:rsidRPr="00941389">
              <w:rPr>
                <w:color w:val="363636"/>
                <w:sz w:val="24"/>
                <w:szCs w:val="24"/>
              </w:rPr>
              <w:t xml:space="preserve">Monday </w:t>
            </w:r>
            <w:r w:rsidRPr="006672B5">
              <w:rPr>
                <w:color w:val="363636"/>
                <w:sz w:val="24"/>
                <w:szCs w:val="24"/>
                <w:highlight w:val="yellow"/>
              </w:rPr>
              <w:t>April 19, 2021  at 6:00 AM ET.</w:t>
            </w:r>
          </w:p>
        </w:tc>
      </w:tr>
    </w:tbl>
    <w:p w:rsidR="00DD14B9" w:rsidP="004E198E" w:rsidRDefault="00DD14B9" w14:paraId="0607DD38" w14:textId="77777777">
      <w:pPr>
        <w:pStyle w:val="Heading4"/>
        <w:ind w:left="0"/>
      </w:pPr>
      <w:r>
        <w:t>D-U-N-S Number Instructions</w:t>
      </w:r>
    </w:p>
    <w:p w:rsidR="00DD14B9" w:rsidP="004E198E" w:rsidRDefault="00DD14B9" w14:paraId="76BE58A6" w14:textId="77777777">
      <w:pPr>
        <w:pStyle w:val="BodyText"/>
      </w:pPr>
      <w:r>
        <w:t>All applicants must have a D-U-N-S number in order to apply for Federal funds.</w:t>
      </w:r>
    </w:p>
    <w:p w:rsidR="00DD14B9" w:rsidP="004E198E" w:rsidRDefault="00DD14B9" w14:paraId="7F5BD80E" w14:textId="77777777">
      <w:pPr>
        <w:pStyle w:val="BodyText"/>
        <w:spacing w:before="2"/>
      </w:pPr>
    </w:p>
    <w:p w:rsidR="00DD14B9" w:rsidP="004E198E" w:rsidRDefault="00DD14B9" w14:paraId="017C85C1" w14:textId="77777777">
      <w:pPr>
        <w:pStyle w:val="BodyText"/>
      </w:pPr>
      <w:r>
        <w:rPr>
          <w:b/>
        </w:rPr>
        <w:t xml:space="preserve">NOTE: </w:t>
      </w:r>
      <w:r>
        <w:t>Check with your fiscal office to see if your institution has an assigned DUNS number before contacting Dun &amp; Bradstreet to obtain a D-U-N-S number.</w:t>
      </w:r>
    </w:p>
    <w:p w:rsidR="00DD14B9" w:rsidP="004E198E" w:rsidRDefault="00DD14B9" w14:paraId="2123E98C" w14:textId="77777777">
      <w:pPr>
        <w:pStyle w:val="BodyText"/>
        <w:spacing w:before="11"/>
        <w:rPr>
          <w:sz w:val="23"/>
        </w:rPr>
      </w:pPr>
    </w:p>
    <w:p w:rsidR="00DD14B9" w:rsidP="004E198E" w:rsidRDefault="00DD14B9" w14:paraId="79C36EAF" w14:textId="77777777">
      <w:pPr>
        <w:pStyle w:val="BodyText"/>
        <w:spacing w:before="1"/>
      </w:pPr>
      <w:r>
        <w:t xml:space="preserve">Please provide the applicant’s DUNS number. You can obtain your DUNS number at no charge </w:t>
      </w:r>
      <w:r>
        <w:lastRenderedPageBreak/>
        <w:t xml:space="preserve">by calling </w:t>
      </w:r>
      <w:r>
        <w:rPr>
          <w:b/>
        </w:rPr>
        <w:t xml:space="preserve">1-800-333-0505 </w:t>
      </w:r>
      <w:r>
        <w:t xml:space="preserve">or by completing a D-U-N-S Number Request Form. The form can be obtained via the internet at the following URL: </w:t>
      </w:r>
      <w:hyperlink r:id="rId36">
        <w:r>
          <w:rPr>
            <w:color w:val="0000FF"/>
            <w:u w:val="single" w:color="0000FF"/>
          </w:rPr>
          <w:t>http://www.dnb.com/US/duns_update/index.html</w:t>
        </w:r>
      </w:hyperlink>
      <w:r>
        <w:t>.</w:t>
      </w:r>
    </w:p>
    <w:p w:rsidR="005F5C5F" w:rsidP="004E198E" w:rsidRDefault="005F5C5F" w14:paraId="2E141AAA" w14:textId="77777777">
      <w:pPr>
        <w:pStyle w:val="BodyText"/>
        <w:spacing w:before="39"/>
      </w:pPr>
    </w:p>
    <w:p w:rsidR="00DD14B9" w:rsidP="004E198E" w:rsidRDefault="00DD14B9" w14:paraId="3BFFAFC0" w14:textId="63F0F5D7">
      <w:pPr>
        <w:pStyle w:val="BodyText"/>
        <w:spacing w:before="39"/>
      </w:pPr>
      <w:r>
        <w:t>The DUNS number is a unique nine-digit number that does not convey any information about the recipient. A built-in check digit helps assure the accuracy of the DUNS number. The ninth digit of each number is the check digit, which is mathematically related to the other digits. It lets computer systems determine if a DUNS number has been entered correctly. Dun &amp; Bradstreet, a global information services provider, has assigned DUNS numbers to over 43 million companies worldwide. For live help Monday-Friday 9am-6pm (EST), dial 1-888-814- 1435.</w:t>
      </w:r>
    </w:p>
    <w:p w:rsidR="00DD14B9" w:rsidP="004E198E" w:rsidRDefault="00DD14B9" w14:paraId="5B063450" w14:textId="77777777">
      <w:pPr>
        <w:pStyle w:val="BodyText"/>
        <w:spacing w:before="1"/>
      </w:pPr>
    </w:p>
    <w:p w:rsidR="00DD14B9" w:rsidP="004E198E" w:rsidRDefault="00DD14B9" w14:paraId="1811B98E" w14:textId="77777777">
      <w:pPr>
        <w:pStyle w:val="BodyText"/>
      </w:pPr>
      <w:r>
        <w:rPr>
          <w:b/>
        </w:rPr>
        <w:t xml:space="preserve">NOTE: </w:t>
      </w:r>
      <w:r>
        <w:t>Electronic submission via Grants.gov must use the DUNS number your organization used when it registered in the Central Contractor Registry.</w:t>
      </w:r>
    </w:p>
    <w:p w:rsidR="00DD14B9" w:rsidP="004E198E" w:rsidRDefault="00DD14B9" w14:paraId="7B0843EA" w14:textId="77777777">
      <w:pPr>
        <w:pStyle w:val="BodyText"/>
      </w:pPr>
    </w:p>
    <w:p w:rsidR="00DD14B9" w:rsidP="004E198E" w:rsidRDefault="00DD14B9" w14:paraId="07226537" w14:textId="544FB244">
      <w:pPr>
        <w:pStyle w:val="Heading4"/>
        <w:ind w:left="0"/>
      </w:pPr>
      <w:r>
        <w:t>Application Tips</w:t>
      </w:r>
    </w:p>
    <w:p w:rsidR="005F5C5F" w:rsidP="004E198E" w:rsidRDefault="005F5C5F" w14:paraId="1076B1A0" w14:textId="77777777">
      <w:pPr>
        <w:pStyle w:val="Heading4"/>
        <w:ind w:left="0"/>
      </w:pPr>
    </w:p>
    <w:p w:rsidR="00DD14B9" w:rsidP="005F5C5F" w:rsidRDefault="00DD14B9" w14:paraId="4D91B689" w14:textId="77777777">
      <w:pPr>
        <w:pStyle w:val="ListParagraph"/>
        <w:numPr>
          <w:ilvl w:val="0"/>
          <w:numId w:val="39"/>
        </w:numPr>
        <w:ind w:left="360"/>
        <w:jc w:val="left"/>
        <w:rPr>
          <w:sz w:val="24"/>
        </w:rPr>
      </w:pPr>
      <w:r>
        <w:rPr>
          <w:b/>
          <w:sz w:val="24"/>
        </w:rPr>
        <w:t xml:space="preserve">Register or maintain registration on SAM.gov. </w:t>
      </w:r>
      <w:r>
        <w:rPr>
          <w:sz w:val="24"/>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Once your SAM registration is active, you will need to allow 24 to 48 hours for the information to update in the</w:t>
      </w:r>
      <w:r>
        <w:rPr>
          <w:spacing w:val="-8"/>
          <w:sz w:val="24"/>
        </w:rPr>
        <w:t xml:space="preserve"> </w:t>
      </w:r>
      <w:r>
        <w:rPr>
          <w:sz w:val="24"/>
        </w:rPr>
        <w:t>system.</w:t>
      </w:r>
    </w:p>
    <w:p w:rsidR="00DD14B9" w:rsidP="005F5C5F" w:rsidRDefault="00DD14B9" w14:paraId="6A149184" w14:textId="77777777">
      <w:pPr>
        <w:pStyle w:val="BodyText"/>
        <w:spacing w:before="10"/>
        <w:ind w:left="360" w:hanging="360"/>
        <w:rPr>
          <w:sz w:val="23"/>
        </w:rPr>
      </w:pPr>
    </w:p>
    <w:p w:rsidR="00DD14B9" w:rsidP="005F5C5F" w:rsidRDefault="00DD14B9" w14:paraId="321F5670" w14:textId="77777777">
      <w:pPr>
        <w:pStyle w:val="ListParagraph"/>
        <w:numPr>
          <w:ilvl w:val="0"/>
          <w:numId w:val="39"/>
        </w:numPr>
        <w:ind w:left="360"/>
        <w:jc w:val="left"/>
        <w:rPr>
          <w:sz w:val="24"/>
        </w:rPr>
      </w:pPr>
      <w:r>
        <w:rPr>
          <w:b/>
          <w:sz w:val="24"/>
        </w:rPr>
        <w:t xml:space="preserve">Register early on Grants.gov. </w:t>
      </w:r>
      <w:r>
        <w:rPr>
          <w:sz w:val="24"/>
        </w:rPr>
        <w:t>The registration process may take up to two weeks to complete. For additional information on the registration and submission process please review the resources available on the Grants.gov</w:t>
      </w:r>
      <w:r>
        <w:rPr>
          <w:spacing w:val="-6"/>
          <w:sz w:val="24"/>
        </w:rPr>
        <w:t xml:space="preserve"> </w:t>
      </w:r>
      <w:r>
        <w:rPr>
          <w:sz w:val="24"/>
        </w:rPr>
        <w:t>Website.</w:t>
      </w:r>
    </w:p>
    <w:p w:rsidR="00DD14B9" w:rsidP="005F5C5F" w:rsidRDefault="00DD14B9" w14:paraId="7743C639" w14:textId="77777777">
      <w:pPr>
        <w:pStyle w:val="BodyText"/>
        <w:spacing w:before="2"/>
        <w:ind w:left="360" w:hanging="360"/>
      </w:pPr>
    </w:p>
    <w:p w:rsidR="00DD14B9" w:rsidP="005F5C5F" w:rsidRDefault="00DD14B9" w14:paraId="7E187A1B" w14:textId="77777777">
      <w:pPr>
        <w:pStyle w:val="ListParagraph"/>
        <w:numPr>
          <w:ilvl w:val="0"/>
          <w:numId w:val="39"/>
        </w:numPr>
        <w:ind w:left="360"/>
        <w:jc w:val="left"/>
        <w:rPr>
          <w:sz w:val="24"/>
        </w:rPr>
      </w:pPr>
      <w:r>
        <w:rPr>
          <w:b/>
          <w:sz w:val="24"/>
        </w:rPr>
        <w:t>Verify that the person assigned to submit the application has been designated as an Authorized Organization Representative (AOR)</w:t>
      </w:r>
      <w:r>
        <w:rPr>
          <w:sz w:val="24"/>
        </w:rPr>
        <w:t>. You must be “active” in order to submit an application on behalf of the</w:t>
      </w:r>
      <w:r>
        <w:rPr>
          <w:spacing w:val="-1"/>
          <w:sz w:val="24"/>
        </w:rPr>
        <w:t xml:space="preserve"> </w:t>
      </w:r>
      <w:r>
        <w:rPr>
          <w:sz w:val="24"/>
        </w:rPr>
        <w:t>organization.</w:t>
      </w:r>
    </w:p>
    <w:p w:rsidR="00DD14B9" w:rsidP="005F5C5F" w:rsidRDefault="00DD14B9" w14:paraId="0C115253" w14:textId="77777777">
      <w:pPr>
        <w:pStyle w:val="BodyText"/>
        <w:spacing w:before="11"/>
        <w:ind w:left="360" w:hanging="360"/>
        <w:rPr>
          <w:sz w:val="23"/>
        </w:rPr>
      </w:pPr>
    </w:p>
    <w:p w:rsidR="00DD14B9" w:rsidP="005F5C5F" w:rsidRDefault="00DD14B9" w14:paraId="0F8FFF04" w14:textId="77777777">
      <w:pPr>
        <w:pStyle w:val="ListParagraph"/>
        <w:numPr>
          <w:ilvl w:val="0"/>
          <w:numId w:val="39"/>
        </w:numPr>
        <w:spacing w:before="1"/>
        <w:ind w:left="360"/>
        <w:jc w:val="left"/>
        <w:rPr>
          <w:sz w:val="24"/>
          <w:szCs w:val="24"/>
        </w:rPr>
      </w:pPr>
      <w:r w:rsidRPr="20B1EEA6">
        <w:rPr>
          <w:b/>
          <w:bCs/>
          <w:sz w:val="24"/>
          <w:szCs w:val="24"/>
        </w:rPr>
        <w:t xml:space="preserve">Carefully review the FY 2021 NIA for eligibility requirements. </w:t>
      </w:r>
      <w:r w:rsidRPr="20B1EEA6">
        <w:rPr>
          <w:sz w:val="24"/>
          <w:szCs w:val="24"/>
        </w:rPr>
        <w:t>Be sure to address both of the absolute priorities in your</w:t>
      </w:r>
      <w:r w:rsidRPr="20B1EEA6">
        <w:rPr>
          <w:spacing w:val="-1"/>
          <w:sz w:val="24"/>
          <w:szCs w:val="24"/>
        </w:rPr>
        <w:t xml:space="preserve"> </w:t>
      </w:r>
      <w:r w:rsidRPr="20B1EEA6">
        <w:rPr>
          <w:sz w:val="24"/>
          <w:szCs w:val="24"/>
        </w:rPr>
        <w:t>application.</w:t>
      </w:r>
    </w:p>
    <w:p w:rsidR="00DD14B9" w:rsidP="005F5C5F" w:rsidRDefault="00DD14B9" w14:paraId="2236ED29" w14:textId="77777777">
      <w:pPr>
        <w:pStyle w:val="BodyText"/>
        <w:spacing w:before="11"/>
        <w:ind w:left="360" w:hanging="360"/>
        <w:rPr>
          <w:sz w:val="23"/>
        </w:rPr>
      </w:pPr>
    </w:p>
    <w:p w:rsidR="00DD14B9" w:rsidP="005F5C5F" w:rsidRDefault="00DD14B9" w14:paraId="3034F3EB" w14:textId="77777777">
      <w:pPr>
        <w:pStyle w:val="ListParagraph"/>
        <w:numPr>
          <w:ilvl w:val="0"/>
          <w:numId w:val="39"/>
        </w:numPr>
        <w:ind w:left="360"/>
        <w:jc w:val="left"/>
        <w:rPr>
          <w:sz w:val="24"/>
        </w:rPr>
      </w:pPr>
      <w:r>
        <w:rPr>
          <w:b/>
          <w:sz w:val="24"/>
        </w:rPr>
        <w:t xml:space="preserve">Review the submission for clarity. </w:t>
      </w:r>
      <w:r>
        <w:rPr>
          <w:sz w:val="24"/>
        </w:rPr>
        <w:t>Applications will be read by multiple peer reviewers; therefore, it is important to ensure that the application can be understood by someone who is unfamiliar with your</w:t>
      </w:r>
      <w:r>
        <w:rPr>
          <w:spacing w:val="-6"/>
          <w:sz w:val="24"/>
        </w:rPr>
        <w:t xml:space="preserve"> </w:t>
      </w:r>
      <w:r>
        <w:rPr>
          <w:sz w:val="24"/>
        </w:rPr>
        <w:t>project.</w:t>
      </w:r>
    </w:p>
    <w:p w:rsidR="00DD14B9" w:rsidP="005F5C5F" w:rsidRDefault="00DD14B9" w14:paraId="7A7E56C9" w14:textId="77777777">
      <w:pPr>
        <w:pStyle w:val="BodyText"/>
        <w:spacing w:before="12"/>
        <w:ind w:left="360" w:hanging="360"/>
        <w:rPr>
          <w:sz w:val="23"/>
        </w:rPr>
      </w:pPr>
    </w:p>
    <w:p w:rsidR="005F5C5F" w:rsidP="005F5C5F" w:rsidRDefault="00DD14B9" w14:paraId="6C77CD8E" w14:textId="4B15B733">
      <w:pPr>
        <w:pStyle w:val="ListParagraph"/>
        <w:numPr>
          <w:ilvl w:val="0"/>
          <w:numId w:val="39"/>
        </w:numPr>
        <w:ind w:left="360"/>
        <w:jc w:val="left"/>
        <w:rPr>
          <w:sz w:val="24"/>
          <w:szCs w:val="24"/>
        </w:rPr>
      </w:pPr>
      <w:r w:rsidRPr="20B1EEA6">
        <w:rPr>
          <w:b/>
          <w:bCs/>
          <w:sz w:val="24"/>
          <w:szCs w:val="24"/>
        </w:rPr>
        <w:t xml:space="preserve">Submit early on Grants.gov. </w:t>
      </w:r>
      <w:r w:rsidRPr="20B1EEA6">
        <w:rPr>
          <w:sz w:val="24"/>
          <w:szCs w:val="24"/>
        </w:rPr>
        <w:t xml:space="preserve">Applications must be finished uploading, and be validated by the Grants.gov system, by </w:t>
      </w:r>
      <w:r w:rsidRPr="20B1EEA6">
        <w:rPr>
          <w:b/>
          <w:bCs/>
          <w:sz w:val="24"/>
          <w:szCs w:val="24"/>
        </w:rPr>
        <w:t xml:space="preserve">11:59:59 pm Washington, DC time on </w:t>
      </w:r>
      <w:r w:rsidRPr="00941389">
        <w:rPr>
          <w:b/>
          <w:bCs/>
          <w:sz w:val="24"/>
          <w:szCs w:val="24"/>
          <w:highlight w:val="yellow"/>
        </w:rPr>
        <w:t>TBD</w:t>
      </w:r>
      <w:r w:rsidRPr="20B1EEA6">
        <w:rPr>
          <w:b/>
          <w:bCs/>
          <w:sz w:val="24"/>
          <w:szCs w:val="24"/>
        </w:rPr>
        <w:t xml:space="preserve">. </w:t>
      </w:r>
      <w:r w:rsidRPr="20B1EEA6">
        <w:rPr>
          <w:sz w:val="24"/>
          <w:szCs w:val="24"/>
        </w:rPr>
        <w:t xml:space="preserve">Validation indicates if the submission was successful and may take up to two days. If the submitted application is </w:t>
      </w:r>
      <w:r w:rsidRPr="20B1EEA6">
        <w:rPr>
          <w:sz w:val="24"/>
          <w:szCs w:val="24"/>
        </w:rPr>
        <w:lastRenderedPageBreak/>
        <w:t xml:space="preserve">deemed invalid due to an error, applicants may correct the error and resubmit only if the </w:t>
      </w:r>
      <w:r w:rsidRPr="20B1EEA6">
        <w:rPr>
          <w:b/>
          <w:bCs/>
          <w:sz w:val="24"/>
          <w:szCs w:val="24"/>
        </w:rPr>
        <w:t xml:space="preserve">11:59:59 p.m. Washington, D.C. time </w:t>
      </w:r>
      <w:r w:rsidRPr="20B1EEA6">
        <w:rPr>
          <w:sz w:val="24"/>
          <w:szCs w:val="24"/>
        </w:rPr>
        <w:t xml:space="preserve">deadline has not passed. Applicants are encouraged to review the submission to be sure that the files transmitted correctly. Grants.gov may not catch all errors. Late submissions or modifications to the submitted application </w:t>
      </w:r>
      <w:r w:rsidRPr="20B1EEA6">
        <w:rPr>
          <w:sz w:val="24"/>
          <w:szCs w:val="24"/>
          <w:u w:val="single"/>
        </w:rPr>
        <w:t>will not</w:t>
      </w:r>
      <w:r w:rsidRPr="20B1EEA6">
        <w:rPr>
          <w:sz w:val="24"/>
          <w:szCs w:val="24"/>
        </w:rPr>
        <w:t xml:space="preserve"> be accepted after the</w:t>
      </w:r>
      <w:r w:rsidRPr="20B1EEA6">
        <w:rPr>
          <w:spacing w:val="-7"/>
          <w:sz w:val="24"/>
          <w:szCs w:val="24"/>
        </w:rPr>
        <w:t xml:space="preserve"> </w:t>
      </w:r>
      <w:r w:rsidRPr="20B1EEA6">
        <w:rPr>
          <w:sz w:val="24"/>
          <w:szCs w:val="24"/>
        </w:rPr>
        <w:t>deadline.</w:t>
      </w:r>
    </w:p>
    <w:p w:rsidR="005F5C5F" w:rsidP="005F5C5F" w:rsidRDefault="005F5C5F" w14:paraId="1B21F612" w14:textId="77777777">
      <w:pPr>
        <w:pStyle w:val="ListParagraph"/>
        <w:ind w:left="360" w:firstLine="0"/>
        <w:jc w:val="right"/>
        <w:rPr>
          <w:sz w:val="24"/>
          <w:szCs w:val="24"/>
        </w:rPr>
      </w:pPr>
    </w:p>
    <w:p w:rsidRPr="005F5C5F" w:rsidR="00DD14B9" w:rsidP="005F5C5F" w:rsidRDefault="00DD14B9" w14:paraId="6D6A10AC" w14:textId="005C355C">
      <w:pPr>
        <w:pStyle w:val="ListParagraph"/>
        <w:numPr>
          <w:ilvl w:val="0"/>
          <w:numId w:val="39"/>
        </w:numPr>
        <w:ind w:left="360"/>
        <w:jc w:val="left"/>
        <w:rPr>
          <w:sz w:val="24"/>
          <w:szCs w:val="24"/>
        </w:rPr>
      </w:pPr>
      <w:r w:rsidRPr="005F5C5F">
        <w:rPr>
          <w:sz w:val="24"/>
        </w:rPr>
        <w:t>Each application will be reviewed under the competition for which it was submitted in the Grants.gov system, and only applications that are successfully submitted by the established closing date will be</w:t>
      </w:r>
      <w:r w:rsidRPr="005F5C5F">
        <w:rPr>
          <w:spacing w:val="-5"/>
          <w:sz w:val="24"/>
        </w:rPr>
        <w:t xml:space="preserve"> </w:t>
      </w:r>
      <w:r w:rsidRPr="005F5C5F">
        <w:rPr>
          <w:sz w:val="24"/>
        </w:rPr>
        <w:t>reviewed.</w:t>
      </w:r>
    </w:p>
    <w:p w:rsidR="00DD14B9" w:rsidP="004E198E" w:rsidRDefault="00DD14B9" w14:paraId="190E7AD1" w14:textId="77777777">
      <w:pPr>
        <w:pStyle w:val="BodyText"/>
        <w:spacing w:before="12"/>
        <w:rPr>
          <w:sz w:val="23"/>
        </w:rPr>
      </w:pPr>
    </w:p>
    <w:p w:rsidR="00DD14B9" w:rsidP="004E198E" w:rsidRDefault="00DD14B9" w14:paraId="5B8A5FCB" w14:textId="60BCDF7E">
      <w:pPr>
        <w:pStyle w:val="BodyText"/>
      </w:pPr>
      <w:r>
        <w:rPr>
          <w:b/>
        </w:rPr>
        <w:t xml:space="preserve">NOTE: </w:t>
      </w:r>
      <w:r>
        <w:t>Applicants will receive multiple emails to confirm submission in Grants.gov, validation, and transmission to the Department. Once the application is transmitted to the Department, applicants will receive a final email with a unique identifier called a PR Award Number. Use this number when making inquiries about the submitted application. Please review the email carefully to ensure that you submitted the application under the intended competition.</w:t>
      </w:r>
    </w:p>
    <w:p w:rsidR="00D83379" w:rsidP="004E198E" w:rsidRDefault="00D83379" w14:paraId="48D6C2F5" w14:textId="77777777">
      <w:pPr>
        <w:pStyle w:val="BodyText"/>
      </w:pPr>
    </w:p>
    <w:p w:rsidR="00DD14B9" w:rsidP="00563FE2" w:rsidRDefault="00DD14B9" w14:paraId="0260A3C9" w14:textId="226CD8C3">
      <w:pPr>
        <w:pStyle w:val="BodyText"/>
        <w:spacing w:before="52"/>
      </w:pPr>
    </w:p>
    <w:p w:rsidR="0063028A" w:rsidP="00D257BE" w:rsidRDefault="005F5C5F" w14:paraId="097F8F66" w14:textId="0FE2C578">
      <w:pPr>
        <w:pStyle w:val="Heading1"/>
        <w:tabs>
          <w:tab w:val="left" w:pos="1448"/>
        </w:tabs>
        <w:spacing w:before="79"/>
        <w:ind w:left="0"/>
        <w:rPr>
          <w:sz w:val="14"/>
        </w:rPr>
      </w:pPr>
      <w:r w:rsidRPr="00C3338F">
        <w:rPr>
          <w:color w:val="1F487C"/>
        </w:rPr>
        <w:t xml:space="preserve">V. </w:t>
      </w:r>
      <w:r w:rsidRPr="00C3338F" w:rsidR="0063028A">
        <w:rPr>
          <w:color w:val="1F487C"/>
        </w:rPr>
        <w:t>Additional</w:t>
      </w:r>
      <w:r w:rsidRPr="00C3338F" w:rsidR="0063028A">
        <w:rPr>
          <w:color w:val="1F487C"/>
          <w:spacing w:val="1"/>
        </w:rPr>
        <w:t xml:space="preserve"> </w:t>
      </w:r>
      <w:r w:rsidRPr="00C3338F" w:rsidR="0063028A">
        <w:rPr>
          <w:color w:val="1F487C"/>
        </w:rPr>
        <w:t>Information</w:t>
      </w:r>
    </w:p>
    <w:p w:rsidR="0063028A" w:rsidP="00563FE2" w:rsidRDefault="0063028A" w14:paraId="7DACF60C" w14:textId="77777777">
      <w:pPr>
        <w:pStyle w:val="BodyText"/>
        <w:spacing w:before="10"/>
        <w:rPr>
          <w:rFonts w:ascii="Cambria"/>
          <w:sz w:val="28"/>
        </w:rPr>
      </w:pPr>
    </w:p>
    <w:p w:rsidR="0063028A" w:rsidP="00C3338F" w:rsidRDefault="0063028A" w14:paraId="07DA0339" w14:textId="207E6466">
      <w:pPr>
        <w:pStyle w:val="Heading2"/>
        <w:ind w:hanging="1440"/>
        <w:rPr>
          <w:sz w:val="2"/>
        </w:rPr>
      </w:pPr>
      <w:bookmarkStart w:name="Addressing_Your_Questions" w:id="23"/>
      <w:bookmarkEnd w:id="23"/>
      <w:r w:rsidRPr="00C3338F">
        <w:t>Addressing</w:t>
      </w:r>
      <w:r>
        <w:t xml:space="preserve"> Your Questions</w:t>
      </w:r>
    </w:p>
    <w:p w:rsidR="0063028A" w:rsidP="00563FE2" w:rsidRDefault="0063028A" w14:paraId="51BA4AD8" w14:textId="77777777">
      <w:pPr>
        <w:pStyle w:val="BodyText"/>
        <w:spacing w:before="9"/>
        <w:rPr>
          <w:rFonts w:ascii="Cambria"/>
          <w:b/>
          <w:sz w:val="26"/>
        </w:rPr>
      </w:pPr>
    </w:p>
    <w:p w:rsidR="0063028A" w:rsidP="00563FE2" w:rsidRDefault="0063028A" w14:paraId="72D60F97" w14:textId="77777777">
      <w:pPr>
        <w:pStyle w:val="BodyText"/>
        <w:spacing w:before="52"/>
        <w:ind w:right="641"/>
      </w:pPr>
      <w:r>
        <w:t>The Department provides multiple avenues for interested applicants to ask questions and clarify their understanding of the TSL competition and process. Applicants should keep in mind that the Department cannot provide guidance on specific proposals.</w:t>
      </w:r>
    </w:p>
    <w:p w:rsidR="0063028A" w:rsidP="00563FE2" w:rsidRDefault="0063028A" w14:paraId="19210CDE" w14:textId="77777777">
      <w:pPr>
        <w:pStyle w:val="BodyText"/>
        <w:spacing w:before="11"/>
        <w:rPr>
          <w:sz w:val="23"/>
        </w:rPr>
      </w:pPr>
    </w:p>
    <w:p w:rsidR="0063028A" w:rsidP="00563FE2" w:rsidRDefault="0063028A" w14:paraId="23F7619D" w14:textId="26D3CD6E">
      <w:pPr>
        <w:spacing w:before="1"/>
        <w:ind w:right="830"/>
        <w:jc w:val="both"/>
      </w:pPr>
      <w:r>
        <w:rPr>
          <w:sz w:val="24"/>
        </w:rPr>
        <w:t xml:space="preserve">The Department will soon make available a Frequently Asked Questions (FAQ) document on the TSL Web site, at </w:t>
      </w:r>
      <w:hyperlink r:id="rId37">
        <w:r>
          <w:rPr>
            <w:color w:val="0000FF"/>
            <w:u w:val="single" w:color="0000FF"/>
          </w:rPr>
          <w:t>https://oese.ed.gov/offices/office-of-discretionary-grants-support-services/effective-educator-</w:t>
        </w:r>
      </w:hyperlink>
      <w:hyperlink r:id="rId38">
        <w:r>
          <w:rPr>
            <w:color w:val="0000FF"/>
            <w:u w:val="single" w:color="0000FF"/>
          </w:rPr>
          <w:t>development-programs/teacher-and-school-leader-incentive-program/</w:t>
        </w:r>
      </w:hyperlink>
      <w:r>
        <w:rPr>
          <w:color w:val="0000FF"/>
          <w:u w:val="single" w:color="0000FF"/>
        </w:rPr>
        <w:t>.</w:t>
      </w:r>
    </w:p>
    <w:p w:rsidR="0063028A" w:rsidP="00563FE2" w:rsidRDefault="0063028A" w14:paraId="64688A04" w14:textId="77777777">
      <w:pPr>
        <w:pStyle w:val="BodyText"/>
        <w:spacing w:before="9"/>
        <w:rPr>
          <w:sz w:val="19"/>
        </w:rPr>
      </w:pPr>
    </w:p>
    <w:p w:rsidR="0063028A" w:rsidP="00563FE2" w:rsidRDefault="0063028A" w14:paraId="1983AE52" w14:textId="77777777">
      <w:pPr>
        <w:pStyle w:val="BodyText"/>
        <w:spacing w:before="51"/>
        <w:ind w:right="517"/>
      </w:pPr>
      <w:r>
        <w:t xml:space="preserve">Applicants should Look for this FAQ document, and review it carefully to see whether their particular question has  been addressed. The Department also plans to update, as appropriate, this document in response to applicant questions. Interested applicants may send their questions to </w:t>
      </w:r>
      <w:hyperlink r:id="rId39">
        <w:r>
          <w:rPr>
            <w:color w:val="0000FF"/>
            <w:u w:val="single" w:color="0000FF"/>
          </w:rPr>
          <w:t>TSL@ed.gov</w:t>
        </w:r>
      </w:hyperlink>
      <w:r>
        <w:t>.</w:t>
      </w:r>
    </w:p>
    <w:p w:rsidR="0063028A" w:rsidP="00563FE2" w:rsidRDefault="0063028A" w14:paraId="6BC344B9" w14:textId="77777777">
      <w:pPr>
        <w:pStyle w:val="BodyText"/>
        <w:spacing w:before="9"/>
        <w:rPr>
          <w:sz w:val="19"/>
        </w:rPr>
      </w:pPr>
    </w:p>
    <w:p w:rsidR="0063028A" w:rsidP="00563FE2" w:rsidRDefault="0063028A" w14:paraId="3D304B3E" w14:textId="77777777">
      <w:pPr>
        <w:pStyle w:val="BodyText"/>
        <w:spacing w:before="52"/>
        <w:ind w:right="641"/>
      </w:pPr>
      <w:r>
        <w:t xml:space="preserve">The Department has established the following address, </w:t>
      </w:r>
      <w:hyperlink r:id="rId40">
        <w:r>
          <w:rPr>
            <w:color w:val="0000FF"/>
            <w:u w:val="single" w:color="0000FF"/>
          </w:rPr>
          <w:t>TSL@ed.gov</w:t>
        </w:r>
      </w:hyperlink>
      <w:r>
        <w:t>, where potential applicants may ask questions about the TSL competition. In addition, the Department plans to host an informational session, live or online, designed to help interested applicants with the application process. We encourage interested applicants to participate in these sessions. Participation in the Webinars is voluntary. For those who are not able to attend, the training will be available via a link posted on the TSL Web site.</w:t>
      </w:r>
    </w:p>
    <w:p w:rsidR="0063028A" w:rsidP="00563FE2" w:rsidRDefault="0063028A" w14:paraId="00C361DE" w14:textId="77777777">
      <w:pPr>
        <w:pStyle w:val="BodyText"/>
      </w:pPr>
    </w:p>
    <w:p w:rsidR="00433B3E" w:rsidP="00433B3E" w:rsidRDefault="00433B3E" w14:paraId="7BABC02B" w14:textId="77777777">
      <w:pPr>
        <w:pStyle w:val="Heading2"/>
        <w:ind w:left="0"/>
      </w:pPr>
      <w:bookmarkStart w:name="Transparency" w:id="24"/>
      <w:bookmarkEnd w:id="24"/>
    </w:p>
    <w:p w:rsidRPr="00433B3E" w:rsidR="0063028A" w:rsidP="00433B3E" w:rsidRDefault="0063028A" w14:paraId="057BF416" w14:textId="2CEF841B">
      <w:pPr>
        <w:pStyle w:val="Heading2"/>
        <w:ind w:left="0"/>
      </w:pPr>
      <w:r>
        <w:t>Transparency</w:t>
      </w:r>
    </w:p>
    <w:p w:rsidR="0063028A" w:rsidP="00563FE2" w:rsidRDefault="0063028A" w14:paraId="7F4F9BD2" w14:textId="77777777">
      <w:pPr>
        <w:pStyle w:val="BodyText"/>
        <w:spacing w:before="7"/>
        <w:rPr>
          <w:rFonts w:ascii="Cambria"/>
          <w:b/>
          <w:sz w:val="26"/>
        </w:rPr>
      </w:pPr>
    </w:p>
    <w:p w:rsidR="0063028A" w:rsidP="00563FE2" w:rsidRDefault="0063028A" w14:paraId="2C19D175" w14:textId="06F832F3">
      <w:pPr>
        <w:pStyle w:val="BodyText"/>
        <w:spacing w:before="52"/>
        <w:ind w:right="748"/>
      </w:pPr>
      <w:r>
        <w:t>After awards are made under this competition, all the submitted applications, together with reviewer scores and comments for those applications, may be posted on the Department’s web site.</w:t>
      </w:r>
    </w:p>
    <w:p w:rsidR="0063028A" w:rsidP="00563FE2" w:rsidRDefault="0063028A" w14:paraId="75854D3E" w14:textId="77777777">
      <w:pPr>
        <w:pStyle w:val="BodyText"/>
        <w:spacing w:before="6"/>
        <w:rPr>
          <w:sz w:val="29"/>
        </w:rPr>
      </w:pPr>
    </w:p>
    <w:p w:rsidR="0063028A" w:rsidP="00433B3E" w:rsidRDefault="0063028A" w14:paraId="62083C2D" w14:textId="298B7326">
      <w:pPr>
        <w:pStyle w:val="Heading2"/>
        <w:ind w:left="0"/>
        <w:rPr>
          <w:sz w:val="2"/>
        </w:rPr>
      </w:pPr>
      <w:bookmarkStart w:name="Executive_Order_12372_-_Intergovernmenta" w:id="25"/>
      <w:bookmarkEnd w:id="25"/>
      <w:r>
        <w:t xml:space="preserve">Executive Order 12372 - Intergovernmental </w:t>
      </w:r>
      <w:r w:rsidRPr="00433B3E">
        <w:t>Review</w:t>
      </w:r>
      <w:r>
        <w:t xml:space="preserve"> of Federal Programs</w:t>
      </w:r>
    </w:p>
    <w:p w:rsidR="0063028A" w:rsidP="00563FE2" w:rsidRDefault="0063028A" w14:paraId="70F98261" w14:textId="77777777">
      <w:pPr>
        <w:pStyle w:val="BodyText"/>
        <w:spacing w:before="7"/>
        <w:rPr>
          <w:rFonts w:ascii="Cambria"/>
          <w:b/>
          <w:sz w:val="26"/>
        </w:rPr>
      </w:pPr>
    </w:p>
    <w:p w:rsidR="0063028A" w:rsidP="00563FE2" w:rsidRDefault="0063028A" w14:paraId="2F0BC2FE" w14:textId="77777777">
      <w:pPr>
        <w:pStyle w:val="BodyText"/>
        <w:spacing w:before="52"/>
        <w:ind w:right="507"/>
      </w:pPr>
      <w:r>
        <w:t>This program is subject to the requirement of the Executive Order 12372 (Intergovernmental Review</w:t>
      </w:r>
      <w:r>
        <w:rPr>
          <w:spacing w:val="-33"/>
        </w:rPr>
        <w:t xml:space="preserve"> </w:t>
      </w:r>
      <w:r>
        <w:t>of Federal Programs) and the regulations in 34 CFR Part 79. The objective of the Executive Order is to foster an intergovernmental partnership and to strengthen federalism by relying on State and local processes for State and local government coordination and review of proposed Federal financial assistance. Applicants must contact the appropriate State Single Point of Contact to find out about, and to comply with, the State’s process under Executive Order</w:t>
      </w:r>
      <w:r>
        <w:rPr>
          <w:spacing w:val="-17"/>
        </w:rPr>
        <w:t xml:space="preserve"> </w:t>
      </w:r>
      <w:r>
        <w:t>12372.</w:t>
      </w:r>
    </w:p>
    <w:p w:rsidR="0063028A" w:rsidP="00563FE2" w:rsidRDefault="0063028A" w14:paraId="71445892" w14:textId="77777777">
      <w:pPr>
        <w:pStyle w:val="BodyText"/>
        <w:spacing w:before="1"/>
      </w:pPr>
    </w:p>
    <w:p w:rsidR="0063028A" w:rsidP="00563FE2" w:rsidRDefault="0063028A" w14:paraId="6606D21F" w14:textId="77777777">
      <w:pPr>
        <w:pStyle w:val="BodyText"/>
        <w:spacing w:line="293" w:lineRule="exact"/>
      </w:pPr>
      <w:r>
        <w:t>You may locate the name and contact information of State Single Point of Contact at:</w:t>
      </w:r>
    </w:p>
    <w:p w:rsidR="0063028A" w:rsidP="00563FE2" w:rsidRDefault="00BD1BEC" w14:paraId="2EB7DD7C" w14:textId="77777777">
      <w:hyperlink r:id="rId41">
        <w:r w:rsidR="0063028A">
          <w:rPr>
            <w:color w:val="0000FF"/>
            <w:u w:val="single" w:color="0000FF"/>
          </w:rPr>
          <w:t>https://www.whitehouse.gov/wp-content/uploads/2019/02/SPOC-February-2019.pdf</w:t>
        </w:r>
      </w:hyperlink>
    </w:p>
    <w:p w:rsidR="0063028A" w:rsidP="00563FE2" w:rsidRDefault="0063028A" w14:paraId="6AD0268C" w14:textId="09AAC840">
      <w:pPr>
        <w:pStyle w:val="BodyText"/>
        <w:spacing w:before="2"/>
        <w:rPr>
          <w:sz w:val="27"/>
        </w:rPr>
      </w:pPr>
    </w:p>
    <w:p w:rsidR="00433B3E" w:rsidP="00563FE2" w:rsidRDefault="00433B3E" w14:paraId="77D0EE9A" w14:textId="77777777">
      <w:pPr>
        <w:pStyle w:val="BodyText"/>
        <w:spacing w:before="2"/>
        <w:rPr>
          <w:sz w:val="27"/>
        </w:rPr>
      </w:pPr>
    </w:p>
    <w:p w:rsidRPr="00433B3E" w:rsidR="0063028A" w:rsidP="00433B3E" w:rsidRDefault="0063028A" w14:paraId="4E63B043" w14:textId="273A1E35">
      <w:pPr>
        <w:pStyle w:val="Heading2"/>
        <w:ind w:left="0"/>
        <w:jc w:val="both"/>
      </w:pPr>
      <w:bookmarkStart w:name="Paperwork_Burden_Statement" w:id="26"/>
      <w:bookmarkEnd w:id="26"/>
      <w:r w:rsidRPr="00433B3E">
        <w:t>Paperwork Burden Statement</w:t>
      </w:r>
    </w:p>
    <w:p w:rsidR="0063028A" w:rsidP="00DF600A" w:rsidRDefault="0063028A" w14:paraId="616DC74A" w14:textId="77777777">
      <w:pPr>
        <w:pStyle w:val="BodyText"/>
        <w:rPr>
          <w:rFonts w:ascii="Cambria"/>
          <w:b/>
          <w:sz w:val="20"/>
        </w:rPr>
      </w:pPr>
    </w:p>
    <w:p w:rsidR="00FE449A" w:rsidP="00FE449A" w:rsidRDefault="00FE449A" w14:paraId="44A44C5F" w14:textId="3CFBE6D8">
      <w:r w:rsidRPr="00C83729">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83729">
        <w:rPr>
          <w:sz w:val="24"/>
          <w:szCs w:val="24"/>
          <w:highlight w:val="yellow"/>
        </w:rPr>
        <w:t>18xx-xxxx</w:t>
      </w:r>
      <w:r w:rsidRPr="00C83729">
        <w:rPr>
          <w:sz w:val="24"/>
          <w:szCs w:val="24"/>
        </w:rPr>
        <w:t>.  Public reporting burden for this collection of information is estimated to average 87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C83729">
        <w:rPr>
          <w:i/>
          <w:iCs/>
          <w:sz w:val="24"/>
          <w:szCs w:val="24"/>
        </w:rPr>
        <w:t xml:space="preserve"> </w:t>
      </w:r>
      <w:r w:rsidR="00C83729">
        <w:rPr>
          <w:sz w:val="24"/>
          <w:szCs w:val="24"/>
        </w:rPr>
        <w:t xml:space="preserve">under </w:t>
      </w:r>
      <w:r w:rsidRPr="00C83729" w:rsidR="00C83729">
        <w:rPr>
          <w:sz w:val="24"/>
          <w:szCs w:val="24"/>
        </w:rPr>
        <w:t>20 U.S.C. 6631-6633</w:t>
      </w:r>
      <w:r w:rsidRPr="00C83729">
        <w:rPr>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C83729" w:rsidR="00C83729">
        <w:rPr>
          <w:sz w:val="24"/>
          <w:szCs w:val="24"/>
        </w:rPr>
        <w:t>the TSL Program</w:t>
      </w:r>
      <w:r w:rsidRPr="00C83729">
        <w:rPr>
          <w:sz w:val="24"/>
          <w:szCs w:val="24"/>
        </w:rPr>
        <w:t xml:space="preserve"> Office</w:t>
      </w:r>
      <w:r w:rsidRPr="00C83729" w:rsidR="00C83729">
        <w:rPr>
          <w:sz w:val="24"/>
          <w:szCs w:val="24"/>
        </w:rPr>
        <w:t>, U.S. Department of Education, 400 Maryland Avenue, SW, 3C140, Washington, DC 20202-5900</w:t>
      </w:r>
      <w:r w:rsidR="00C83729">
        <w:rPr>
          <w:sz w:val="24"/>
          <w:szCs w:val="24"/>
        </w:rPr>
        <w:t xml:space="preserve"> or</w:t>
      </w:r>
      <w:r w:rsidRPr="00C83729" w:rsidR="00C83729">
        <w:rPr>
          <w:sz w:val="24"/>
          <w:szCs w:val="24"/>
        </w:rPr>
        <w:t xml:space="preserve"> at  </w:t>
      </w:r>
      <w:hyperlink r:id="rId42">
        <w:r w:rsidRPr="00C83729" w:rsidR="00C83729">
          <w:rPr>
            <w:rStyle w:val="Hyperlink"/>
            <w:sz w:val="24"/>
            <w:szCs w:val="24"/>
          </w:rPr>
          <w:t>TSL@ed.gov</w:t>
        </w:r>
      </w:hyperlink>
      <w:r w:rsidRPr="00C83729">
        <w:rPr>
          <w:sz w:val="24"/>
          <w:szCs w:val="24"/>
        </w:rPr>
        <w:t xml:space="preserve"> directly.</w:t>
      </w:r>
    </w:p>
    <w:p w:rsidR="0063028A" w:rsidP="00FE449A" w:rsidRDefault="0063028A" w14:paraId="44C486A2" w14:textId="200D989C">
      <w:pPr>
        <w:pStyle w:val="BodyText"/>
        <w:spacing w:before="169"/>
      </w:pPr>
    </w:p>
    <w:sectPr w:rsidR="0063028A" w:rsidSect="00563FE2">
      <w:footerReference w:type="default" r:id="rId43"/>
      <w:pgSz w:w="12240" w:h="15840"/>
      <w:pgMar w:top="1440" w:right="1440" w:bottom="144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12C77" w14:textId="77777777" w:rsidR="00FE449A" w:rsidRDefault="00FE449A">
      <w:r>
        <w:separator/>
      </w:r>
    </w:p>
  </w:endnote>
  <w:endnote w:type="continuationSeparator" w:id="0">
    <w:p w14:paraId="2EB9C379" w14:textId="77777777" w:rsidR="00FE449A" w:rsidRDefault="00FE449A">
      <w:r>
        <w:continuationSeparator/>
      </w:r>
    </w:p>
  </w:endnote>
  <w:endnote w:type="continuationNotice" w:id="1">
    <w:p w14:paraId="5F09FE98" w14:textId="77777777" w:rsidR="00FE449A" w:rsidRDefault="00FE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BDB3" w14:textId="6A513E28" w:rsidR="00FE449A" w:rsidRDefault="00FE449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63BDB5" wp14:editId="7F188272">
              <wp:simplePos x="0" y="0"/>
              <wp:positionH relativeFrom="page">
                <wp:posOffset>3890645</wp:posOffset>
              </wp:positionH>
              <wp:positionV relativeFrom="page">
                <wp:posOffset>9338310</wp:posOffset>
              </wp:positionV>
              <wp:extent cx="2197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BDB7" w14:textId="77777777" w:rsidR="00FE449A" w:rsidRDefault="00FE449A">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3BDB5" id="_x0000_t202" coordsize="21600,21600" o:spt="202" path="m,l,21600r21600,l21600,xe">
              <v:stroke joinstyle="miter"/>
              <v:path gradientshapeok="t" o:connecttype="rect"/>
            </v:shapetype>
            <v:shape id="Text Box 2" o:spid="_x0000_s1026" type="#_x0000_t202" style="position:absolute;margin-left:306.35pt;margin-top:735.3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" filled="f" stroked="f">
              <v:textbox inset="0,0,0,0">
                <w:txbxContent>
                  <w:p w14:paraId="3063BDB7" w14:textId="77777777" w:rsidR="00FE449A" w:rsidRDefault="00FE449A">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33440" w14:textId="77777777" w:rsidR="00FE449A" w:rsidRDefault="00FE449A">
    <w:pPr>
      <w:pStyle w:val="BodyText"/>
      <w:spacing w:line="14" w:lineRule="auto"/>
      <w:rPr>
        <w:sz w:val="20"/>
      </w:rPr>
    </w:pPr>
    <w:r>
      <w:rPr>
        <w:noProof/>
      </w:rPr>
      <mc:AlternateContent>
        <mc:Choice Requires="wps">
          <w:drawing>
            <wp:anchor distT="0" distB="0" distL="114300" distR="114300" simplePos="0" relativeHeight="251660289" behindDoc="1" locked="0" layoutInCell="1" allowOverlap="1" wp14:anchorId="13D2601E" wp14:editId="08BE0EC8">
              <wp:simplePos x="0" y="0"/>
              <wp:positionH relativeFrom="page">
                <wp:posOffset>3844925</wp:posOffset>
              </wp:positionH>
              <wp:positionV relativeFrom="page">
                <wp:posOffset>9274810</wp:posOffset>
              </wp:positionV>
              <wp:extent cx="21971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74284" w14:textId="77777777" w:rsidR="00FE449A" w:rsidRDefault="00FE449A">
                          <w:pPr>
                            <w:spacing w:line="245" w:lineRule="exact"/>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2601E" id="_x0000_t202" coordsize="21600,21600" o:spt="202" path="m,l,21600r21600,l21600,xe">
              <v:stroke joinstyle="miter"/>
              <v:path gradientshapeok="t" o:connecttype="rect"/>
            </v:shapetype>
            <v:shape id="Text Box 1" o:spid="_x0000_s1027" type="#_x0000_t202" style="position:absolute;margin-left:302.75pt;margin-top:730.3pt;width:17.3pt;height:13.05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" filled="f" stroked="f">
              <v:textbox inset="0,0,0,0">
                <w:txbxContent>
                  <w:p w14:paraId="2DA74284" w14:textId="77777777" w:rsidR="00FE449A" w:rsidRDefault="00FE449A">
                    <w:pPr>
                      <w:spacing w:line="245" w:lineRule="exact"/>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27B79" w14:textId="77777777" w:rsidR="00FE449A" w:rsidRDefault="00FE449A">
      <w:r>
        <w:separator/>
      </w:r>
    </w:p>
  </w:footnote>
  <w:footnote w:type="continuationSeparator" w:id="0">
    <w:p w14:paraId="14C73FB5" w14:textId="77777777" w:rsidR="00FE449A" w:rsidRDefault="00FE449A">
      <w:r>
        <w:continuationSeparator/>
      </w:r>
    </w:p>
  </w:footnote>
  <w:footnote w:type="continuationNotice" w:id="1">
    <w:p w14:paraId="4C79AB1D" w14:textId="77777777" w:rsidR="00FE449A" w:rsidRDefault="00FE44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6CBCA3"/>
    <w:multiLevelType w:val="hybridMultilevel"/>
    <w:tmpl w:val="92FA0F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C20819"/>
    <w:multiLevelType w:val="hybridMultilevel"/>
    <w:tmpl w:val="6AD499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625A4D"/>
    <w:multiLevelType w:val="hybridMultilevel"/>
    <w:tmpl w:val="A52371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A37E99"/>
    <w:multiLevelType w:val="hybridMultilevel"/>
    <w:tmpl w:val="FAFAEC3E"/>
    <w:lvl w:ilvl="0" w:tplc="FFFFFFFF">
      <w:start w:val="1"/>
      <w:numFmt w:val="bullet"/>
      <w:lvlText w:val="•"/>
      <w:lvlJc w:val="left"/>
    </w:lvl>
    <w:lvl w:ilvl="1" w:tplc="98DCA29A">
      <w:numFmt w:val="bullet"/>
      <w:lvlText w:val=""/>
      <w:lvlJc w:val="left"/>
      <w:rPr>
        <w:rFonts w:ascii="Symbol" w:eastAsia="Symbol" w:hAnsi="Symbol" w:cs="Symbol" w:hint="default"/>
        <w:w w:val="100"/>
        <w:sz w:val="24"/>
        <w:szCs w:val="24"/>
        <w:lang w:val="en-US" w:eastAsia="en-US" w:bidi="en-US"/>
      </w:rPr>
    </w:lvl>
    <w:lvl w:ilvl="2" w:tplc="98DCA29A">
      <w:numFmt w:val="bullet"/>
      <w:lvlText w:val=""/>
      <w:lvlJc w:val="left"/>
      <w:rPr>
        <w:rFonts w:ascii="Symbol" w:eastAsia="Symbol" w:hAnsi="Symbol" w:cs="Symbol" w:hint="default"/>
        <w:w w:val="100"/>
        <w:sz w:val="24"/>
        <w:szCs w:val="24"/>
        <w:lang w:val="en-US" w:eastAsia="en-US" w:bidi="en-US"/>
      </w:rPr>
    </w:lvl>
    <w:lvl w:ilvl="3" w:tplc="98DCA29A">
      <w:numFmt w:val="bullet"/>
      <w:lvlText w:val=""/>
      <w:lvlJc w:val="left"/>
      <w:rPr>
        <w:rFonts w:ascii="Symbol" w:eastAsia="Symbol" w:hAnsi="Symbol" w:cs="Symbol" w:hint="default"/>
        <w:w w:val="100"/>
        <w:sz w:val="24"/>
        <w:szCs w:val="24"/>
        <w:lang w:val="en-US" w:eastAsia="en-US" w:bidi="en-US"/>
      </w:rPr>
    </w:lvl>
    <w:lvl w:ilvl="4" w:tplc="98DCA29A">
      <w:numFmt w:val="bullet"/>
      <w:lvlText w:val=""/>
      <w:lvlJc w:val="left"/>
      <w:rPr>
        <w:rFonts w:ascii="Symbol" w:eastAsia="Symbol" w:hAnsi="Symbol" w:cs="Symbol" w:hint="default"/>
        <w:w w:val="100"/>
        <w:sz w:val="24"/>
        <w:szCs w:val="24"/>
        <w:lang w:val="en-US" w:eastAsia="en-US" w:bidi="en-US"/>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81332"/>
    <w:multiLevelType w:val="hybridMultilevel"/>
    <w:tmpl w:val="17DC9A34"/>
    <w:lvl w:ilvl="0" w:tplc="846CC562">
      <w:start w:val="1"/>
      <w:numFmt w:val="upperRoman"/>
      <w:lvlText w:val="%1."/>
      <w:lvlJc w:val="left"/>
      <w:pPr>
        <w:ind w:left="1499" w:hanging="329"/>
        <w:jc w:val="right"/>
      </w:pPr>
      <w:rPr>
        <w:rFonts w:ascii="Cambria" w:eastAsia="Cambria" w:hAnsi="Cambria" w:cs="Cambria" w:hint="default"/>
        <w:color w:val="1F487C"/>
        <w:spacing w:val="-1"/>
        <w:w w:val="99"/>
        <w:sz w:val="44"/>
        <w:szCs w:val="44"/>
        <w:lang w:val="en-US" w:eastAsia="en-US" w:bidi="en-US"/>
      </w:rPr>
    </w:lvl>
    <w:lvl w:ilvl="1" w:tplc="EE003556">
      <w:start w:val="1"/>
      <w:numFmt w:val="lowerLetter"/>
      <w:lvlText w:val="(%2)"/>
      <w:lvlJc w:val="left"/>
      <w:pPr>
        <w:ind w:left="2529" w:hanging="370"/>
      </w:pPr>
      <w:rPr>
        <w:rFonts w:ascii="Calibri" w:eastAsia="Calibri" w:hAnsi="Calibri" w:cs="Calibri" w:hint="default"/>
        <w:spacing w:val="-4"/>
        <w:w w:val="100"/>
        <w:sz w:val="24"/>
        <w:szCs w:val="24"/>
        <w:lang w:val="en-US" w:eastAsia="en-US" w:bidi="en-US"/>
      </w:rPr>
    </w:lvl>
    <w:lvl w:ilvl="2" w:tplc="ACFA7926">
      <w:start w:val="1"/>
      <w:numFmt w:val="lowerRoman"/>
      <w:lvlText w:val="(%3)"/>
      <w:lvlJc w:val="left"/>
      <w:pPr>
        <w:ind w:left="3369" w:hanging="310"/>
      </w:pPr>
      <w:rPr>
        <w:rFonts w:ascii="Calibri" w:eastAsia="Calibri" w:hAnsi="Calibri" w:cs="Calibri" w:hint="default"/>
        <w:spacing w:val="-3"/>
        <w:w w:val="100"/>
        <w:sz w:val="24"/>
        <w:szCs w:val="24"/>
        <w:lang w:val="en-US" w:eastAsia="en-US" w:bidi="en-US"/>
      </w:rPr>
    </w:lvl>
    <w:lvl w:ilvl="3" w:tplc="263882BC">
      <w:numFmt w:val="bullet"/>
      <w:lvlText w:val="•"/>
      <w:lvlJc w:val="left"/>
      <w:pPr>
        <w:ind w:left="4385" w:hanging="310"/>
      </w:pPr>
      <w:rPr>
        <w:rFonts w:hint="default"/>
        <w:lang w:val="en-US" w:eastAsia="en-US" w:bidi="en-US"/>
      </w:rPr>
    </w:lvl>
    <w:lvl w:ilvl="4" w:tplc="EB84BBB4">
      <w:numFmt w:val="bullet"/>
      <w:lvlText w:val="•"/>
      <w:lvlJc w:val="left"/>
      <w:pPr>
        <w:ind w:left="5410" w:hanging="310"/>
      </w:pPr>
      <w:rPr>
        <w:rFonts w:hint="default"/>
        <w:lang w:val="en-US" w:eastAsia="en-US" w:bidi="en-US"/>
      </w:rPr>
    </w:lvl>
    <w:lvl w:ilvl="5" w:tplc="5E1837E6">
      <w:numFmt w:val="bullet"/>
      <w:lvlText w:val="•"/>
      <w:lvlJc w:val="left"/>
      <w:pPr>
        <w:ind w:left="6435" w:hanging="310"/>
      </w:pPr>
      <w:rPr>
        <w:rFonts w:hint="default"/>
        <w:lang w:val="en-US" w:eastAsia="en-US" w:bidi="en-US"/>
      </w:rPr>
    </w:lvl>
    <w:lvl w:ilvl="6" w:tplc="E42E621E">
      <w:numFmt w:val="bullet"/>
      <w:lvlText w:val="•"/>
      <w:lvlJc w:val="left"/>
      <w:pPr>
        <w:ind w:left="7460" w:hanging="310"/>
      </w:pPr>
      <w:rPr>
        <w:rFonts w:hint="default"/>
        <w:lang w:val="en-US" w:eastAsia="en-US" w:bidi="en-US"/>
      </w:rPr>
    </w:lvl>
    <w:lvl w:ilvl="7" w:tplc="6E80BF6C">
      <w:numFmt w:val="bullet"/>
      <w:lvlText w:val="•"/>
      <w:lvlJc w:val="left"/>
      <w:pPr>
        <w:ind w:left="8485" w:hanging="310"/>
      </w:pPr>
      <w:rPr>
        <w:rFonts w:hint="default"/>
        <w:lang w:val="en-US" w:eastAsia="en-US" w:bidi="en-US"/>
      </w:rPr>
    </w:lvl>
    <w:lvl w:ilvl="8" w:tplc="45820B66">
      <w:numFmt w:val="bullet"/>
      <w:lvlText w:val="•"/>
      <w:lvlJc w:val="left"/>
      <w:pPr>
        <w:ind w:left="9510" w:hanging="310"/>
      </w:pPr>
      <w:rPr>
        <w:rFonts w:hint="default"/>
        <w:lang w:val="en-US" w:eastAsia="en-US" w:bidi="en-US"/>
      </w:rPr>
    </w:lvl>
  </w:abstractNum>
  <w:abstractNum w:abstractNumId="5" w15:restartNumberingAfterBreak="0">
    <w:nsid w:val="04893405"/>
    <w:multiLevelType w:val="hybridMultilevel"/>
    <w:tmpl w:val="B22843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8317522"/>
    <w:multiLevelType w:val="hybridMultilevel"/>
    <w:tmpl w:val="E0B4FC5A"/>
    <w:lvl w:ilvl="0" w:tplc="D3924436">
      <w:numFmt w:val="bullet"/>
      <w:lvlText w:val="•"/>
      <w:lvlJc w:val="left"/>
      <w:pPr>
        <w:ind w:left="1615" w:hanging="176"/>
      </w:pPr>
      <w:rPr>
        <w:rFonts w:ascii="Calibri" w:eastAsia="Calibri" w:hAnsi="Calibri" w:cs="Calibri" w:hint="default"/>
        <w:w w:val="100"/>
        <w:sz w:val="24"/>
        <w:szCs w:val="24"/>
        <w:lang w:val="en-US" w:eastAsia="en-US" w:bidi="en-US"/>
      </w:rPr>
    </w:lvl>
    <w:lvl w:ilvl="1" w:tplc="25A6ADAE">
      <w:numFmt w:val="bullet"/>
      <w:lvlText w:val="•"/>
      <w:lvlJc w:val="left"/>
      <w:pPr>
        <w:ind w:left="2614" w:hanging="176"/>
      </w:pPr>
      <w:rPr>
        <w:rFonts w:hint="default"/>
        <w:lang w:val="en-US" w:eastAsia="en-US" w:bidi="en-US"/>
      </w:rPr>
    </w:lvl>
    <w:lvl w:ilvl="2" w:tplc="70E67FB6">
      <w:numFmt w:val="bullet"/>
      <w:lvlText w:val="•"/>
      <w:lvlJc w:val="left"/>
      <w:pPr>
        <w:ind w:left="3608" w:hanging="176"/>
      </w:pPr>
      <w:rPr>
        <w:rFonts w:hint="default"/>
        <w:lang w:val="en-US" w:eastAsia="en-US" w:bidi="en-US"/>
      </w:rPr>
    </w:lvl>
    <w:lvl w:ilvl="3" w:tplc="E6EED8E4">
      <w:numFmt w:val="bullet"/>
      <w:lvlText w:val="•"/>
      <w:lvlJc w:val="left"/>
      <w:pPr>
        <w:ind w:left="4602" w:hanging="176"/>
      </w:pPr>
      <w:rPr>
        <w:rFonts w:hint="default"/>
        <w:lang w:val="en-US" w:eastAsia="en-US" w:bidi="en-US"/>
      </w:rPr>
    </w:lvl>
    <w:lvl w:ilvl="4" w:tplc="20A6FF8C">
      <w:numFmt w:val="bullet"/>
      <w:lvlText w:val="•"/>
      <w:lvlJc w:val="left"/>
      <w:pPr>
        <w:ind w:left="5596" w:hanging="176"/>
      </w:pPr>
      <w:rPr>
        <w:rFonts w:hint="default"/>
        <w:lang w:val="en-US" w:eastAsia="en-US" w:bidi="en-US"/>
      </w:rPr>
    </w:lvl>
    <w:lvl w:ilvl="5" w:tplc="4D3A22AA">
      <w:numFmt w:val="bullet"/>
      <w:lvlText w:val="•"/>
      <w:lvlJc w:val="left"/>
      <w:pPr>
        <w:ind w:left="6590" w:hanging="176"/>
      </w:pPr>
      <w:rPr>
        <w:rFonts w:hint="default"/>
        <w:lang w:val="en-US" w:eastAsia="en-US" w:bidi="en-US"/>
      </w:rPr>
    </w:lvl>
    <w:lvl w:ilvl="6" w:tplc="37541F5E">
      <w:numFmt w:val="bullet"/>
      <w:lvlText w:val="•"/>
      <w:lvlJc w:val="left"/>
      <w:pPr>
        <w:ind w:left="7584" w:hanging="176"/>
      </w:pPr>
      <w:rPr>
        <w:rFonts w:hint="default"/>
        <w:lang w:val="en-US" w:eastAsia="en-US" w:bidi="en-US"/>
      </w:rPr>
    </w:lvl>
    <w:lvl w:ilvl="7" w:tplc="B3626CDC">
      <w:numFmt w:val="bullet"/>
      <w:lvlText w:val="•"/>
      <w:lvlJc w:val="left"/>
      <w:pPr>
        <w:ind w:left="8578" w:hanging="176"/>
      </w:pPr>
      <w:rPr>
        <w:rFonts w:hint="default"/>
        <w:lang w:val="en-US" w:eastAsia="en-US" w:bidi="en-US"/>
      </w:rPr>
    </w:lvl>
    <w:lvl w:ilvl="8" w:tplc="AD4482C6">
      <w:numFmt w:val="bullet"/>
      <w:lvlText w:val="•"/>
      <w:lvlJc w:val="left"/>
      <w:pPr>
        <w:ind w:left="9572" w:hanging="176"/>
      </w:pPr>
      <w:rPr>
        <w:rFonts w:hint="default"/>
        <w:lang w:val="en-US" w:eastAsia="en-US" w:bidi="en-US"/>
      </w:rPr>
    </w:lvl>
  </w:abstractNum>
  <w:abstractNum w:abstractNumId="7" w15:restartNumberingAfterBreak="0">
    <w:nsid w:val="0BD3426B"/>
    <w:multiLevelType w:val="hybridMultilevel"/>
    <w:tmpl w:val="8A5C6832"/>
    <w:lvl w:ilvl="0" w:tplc="A42A4DDE">
      <w:numFmt w:val="bullet"/>
      <w:lvlText w:val=""/>
      <w:lvlJc w:val="left"/>
      <w:pPr>
        <w:ind w:left="2520" w:hanging="416"/>
      </w:pPr>
      <w:rPr>
        <w:rFonts w:ascii="Symbol" w:eastAsia="Symbol" w:hAnsi="Symbol" w:cs="Symbol" w:hint="default"/>
        <w:w w:val="100"/>
        <w:sz w:val="24"/>
        <w:szCs w:val="24"/>
        <w:lang w:val="en-US" w:eastAsia="en-US" w:bidi="en-US"/>
      </w:rPr>
    </w:lvl>
    <w:lvl w:ilvl="1" w:tplc="CE8A32C8">
      <w:numFmt w:val="bullet"/>
      <w:lvlText w:val="•"/>
      <w:lvlJc w:val="left"/>
      <w:pPr>
        <w:ind w:left="3424" w:hanging="416"/>
      </w:pPr>
      <w:rPr>
        <w:rFonts w:hint="default"/>
        <w:lang w:val="en-US" w:eastAsia="en-US" w:bidi="en-US"/>
      </w:rPr>
    </w:lvl>
    <w:lvl w:ilvl="2" w:tplc="745677A0">
      <w:numFmt w:val="bullet"/>
      <w:lvlText w:val="•"/>
      <w:lvlJc w:val="left"/>
      <w:pPr>
        <w:ind w:left="4328" w:hanging="416"/>
      </w:pPr>
      <w:rPr>
        <w:rFonts w:hint="default"/>
        <w:lang w:val="en-US" w:eastAsia="en-US" w:bidi="en-US"/>
      </w:rPr>
    </w:lvl>
    <w:lvl w:ilvl="3" w:tplc="94842C38">
      <w:numFmt w:val="bullet"/>
      <w:lvlText w:val="•"/>
      <w:lvlJc w:val="left"/>
      <w:pPr>
        <w:ind w:left="5232" w:hanging="416"/>
      </w:pPr>
      <w:rPr>
        <w:rFonts w:hint="default"/>
        <w:lang w:val="en-US" w:eastAsia="en-US" w:bidi="en-US"/>
      </w:rPr>
    </w:lvl>
    <w:lvl w:ilvl="4" w:tplc="EA02FC52">
      <w:numFmt w:val="bullet"/>
      <w:lvlText w:val="•"/>
      <w:lvlJc w:val="left"/>
      <w:pPr>
        <w:ind w:left="6136" w:hanging="416"/>
      </w:pPr>
      <w:rPr>
        <w:rFonts w:hint="default"/>
        <w:lang w:val="en-US" w:eastAsia="en-US" w:bidi="en-US"/>
      </w:rPr>
    </w:lvl>
    <w:lvl w:ilvl="5" w:tplc="66540914">
      <w:numFmt w:val="bullet"/>
      <w:lvlText w:val="•"/>
      <w:lvlJc w:val="left"/>
      <w:pPr>
        <w:ind w:left="7040" w:hanging="416"/>
      </w:pPr>
      <w:rPr>
        <w:rFonts w:hint="default"/>
        <w:lang w:val="en-US" w:eastAsia="en-US" w:bidi="en-US"/>
      </w:rPr>
    </w:lvl>
    <w:lvl w:ilvl="6" w:tplc="9C98EA6C">
      <w:numFmt w:val="bullet"/>
      <w:lvlText w:val="•"/>
      <w:lvlJc w:val="left"/>
      <w:pPr>
        <w:ind w:left="7944" w:hanging="416"/>
      </w:pPr>
      <w:rPr>
        <w:rFonts w:hint="default"/>
        <w:lang w:val="en-US" w:eastAsia="en-US" w:bidi="en-US"/>
      </w:rPr>
    </w:lvl>
    <w:lvl w:ilvl="7" w:tplc="E8D0081E">
      <w:numFmt w:val="bullet"/>
      <w:lvlText w:val="•"/>
      <w:lvlJc w:val="left"/>
      <w:pPr>
        <w:ind w:left="8848" w:hanging="416"/>
      </w:pPr>
      <w:rPr>
        <w:rFonts w:hint="default"/>
        <w:lang w:val="en-US" w:eastAsia="en-US" w:bidi="en-US"/>
      </w:rPr>
    </w:lvl>
    <w:lvl w:ilvl="8" w:tplc="BEF444DE">
      <w:numFmt w:val="bullet"/>
      <w:lvlText w:val="•"/>
      <w:lvlJc w:val="left"/>
      <w:pPr>
        <w:ind w:left="9752" w:hanging="416"/>
      </w:pPr>
      <w:rPr>
        <w:rFonts w:hint="default"/>
        <w:lang w:val="en-US" w:eastAsia="en-US" w:bidi="en-US"/>
      </w:rPr>
    </w:lvl>
  </w:abstractNum>
  <w:abstractNum w:abstractNumId="8" w15:restartNumberingAfterBreak="0">
    <w:nsid w:val="0E098AF3"/>
    <w:multiLevelType w:val="hybridMultilevel"/>
    <w:tmpl w:val="8F91DF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C5661B"/>
    <w:multiLevelType w:val="hybridMultilevel"/>
    <w:tmpl w:val="DBBAF3F4"/>
    <w:lvl w:ilvl="0" w:tplc="6DFE2FBA">
      <w:start w:val="1"/>
      <w:numFmt w:val="decimal"/>
      <w:lvlText w:val="%1)"/>
      <w:lvlJc w:val="left"/>
      <w:pPr>
        <w:ind w:left="2160" w:hanging="360"/>
      </w:pPr>
      <w:rPr>
        <w:rFonts w:ascii="Calibri" w:eastAsia="Calibri" w:hAnsi="Calibri" w:cs="Calibri" w:hint="default"/>
        <w:spacing w:val="-4"/>
        <w:w w:val="100"/>
        <w:sz w:val="24"/>
        <w:szCs w:val="24"/>
        <w:lang w:val="en-US" w:eastAsia="en-US" w:bidi="en-US"/>
      </w:rPr>
    </w:lvl>
    <w:lvl w:ilvl="1" w:tplc="78B4106C">
      <w:numFmt w:val="bullet"/>
      <w:lvlText w:val="•"/>
      <w:lvlJc w:val="left"/>
      <w:pPr>
        <w:ind w:left="3240" w:hanging="360"/>
      </w:pPr>
      <w:rPr>
        <w:rFonts w:hint="default"/>
        <w:lang w:val="en-US" w:eastAsia="en-US" w:bidi="en-US"/>
      </w:rPr>
    </w:lvl>
    <w:lvl w:ilvl="2" w:tplc="5BC8A3EA">
      <w:numFmt w:val="bullet"/>
      <w:lvlText w:val="•"/>
      <w:lvlJc w:val="left"/>
      <w:pPr>
        <w:ind w:left="4164" w:hanging="360"/>
      </w:pPr>
      <w:rPr>
        <w:rFonts w:hint="default"/>
        <w:lang w:val="en-US" w:eastAsia="en-US" w:bidi="en-US"/>
      </w:rPr>
    </w:lvl>
    <w:lvl w:ilvl="3" w:tplc="CFF205C8">
      <w:numFmt w:val="bullet"/>
      <w:lvlText w:val="•"/>
      <w:lvlJc w:val="left"/>
      <w:pPr>
        <w:ind w:left="5088" w:hanging="360"/>
      </w:pPr>
      <w:rPr>
        <w:rFonts w:hint="default"/>
        <w:lang w:val="en-US" w:eastAsia="en-US" w:bidi="en-US"/>
      </w:rPr>
    </w:lvl>
    <w:lvl w:ilvl="4" w:tplc="47E0B76E">
      <w:numFmt w:val="bullet"/>
      <w:lvlText w:val="•"/>
      <w:lvlJc w:val="left"/>
      <w:pPr>
        <w:ind w:left="6013" w:hanging="360"/>
      </w:pPr>
      <w:rPr>
        <w:rFonts w:hint="default"/>
        <w:lang w:val="en-US" w:eastAsia="en-US" w:bidi="en-US"/>
      </w:rPr>
    </w:lvl>
    <w:lvl w:ilvl="5" w:tplc="794CDDB6">
      <w:numFmt w:val="bullet"/>
      <w:lvlText w:val="•"/>
      <w:lvlJc w:val="left"/>
      <w:pPr>
        <w:ind w:left="6937" w:hanging="360"/>
      </w:pPr>
      <w:rPr>
        <w:rFonts w:hint="default"/>
        <w:lang w:val="en-US" w:eastAsia="en-US" w:bidi="en-US"/>
      </w:rPr>
    </w:lvl>
    <w:lvl w:ilvl="6" w:tplc="51188E68">
      <w:numFmt w:val="bullet"/>
      <w:lvlText w:val="•"/>
      <w:lvlJc w:val="left"/>
      <w:pPr>
        <w:ind w:left="7862" w:hanging="360"/>
      </w:pPr>
      <w:rPr>
        <w:rFonts w:hint="default"/>
        <w:lang w:val="en-US" w:eastAsia="en-US" w:bidi="en-US"/>
      </w:rPr>
    </w:lvl>
    <w:lvl w:ilvl="7" w:tplc="D7A67B98">
      <w:numFmt w:val="bullet"/>
      <w:lvlText w:val="•"/>
      <w:lvlJc w:val="left"/>
      <w:pPr>
        <w:ind w:left="8786" w:hanging="360"/>
      </w:pPr>
      <w:rPr>
        <w:rFonts w:hint="default"/>
        <w:lang w:val="en-US" w:eastAsia="en-US" w:bidi="en-US"/>
      </w:rPr>
    </w:lvl>
    <w:lvl w:ilvl="8" w:tplc="18EA1B66">
      <w:numFmt w:val="bullet"/>
      <w:lvlText w:val="•"/>
      <w:lvlJc w:val="left"/>
      <w:pPr>
        <w:ind w:left="9711" w:hanging="360"/>
      </w:pPr>
      <w:rPr>
        <w:rFonts w:hint="default"/>
        <w:lang w:val="en-US" w:eastAsia="en-US" w:bidi="en-US"/>
      </w:rPr>
    </w:lvl>
  </w:abstractNum>
  <w:abstractNum w:abstractNumId="10" w15:restartNumberingAfterBreak="0">
    <w:nsid w:val="16643B56"/>
    <w:multiLevelType w:val="hybridMultilevel"/>
    <w:tmpl w:val="3F76EC2E"/>
    <w:lvl w:ilvl="0" w:tplc="FFFFFFFF">
      <w:start w:val="1"/>
      <w:numFmt w:val="bullet"/>
      <w:lvlText w:val="•"/>
      <w:lvlJc w:val="left"/>
    </w:lvl>
    <w:lvl w:ilvl="1" w:tplc="98DCA29A">
      <w:numFmt w:val="bullet"/>
      <w:lvlText w:val=""/>
      <w:lvlJc w:val="left"/>
      <w:rPr>
        <w:rFonts w:ascii="Symbol" w:eastAsia="Symbol" w:hAnsi="Symbol" w:cs="Symbol" w:hint="default"/>
        <w:w w:val="100"/>
        <w:sz w:val="24"/>
        <w:szCs w:val="24"/>
        <w:lang w:val="en-US" w:eastAsia="en-US" w:bidi="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766962"/>
    <w:multiLevelType w:val="hybridMultilevel"/>
    <w:tmpl w:val="5922F470"/>
    <w:lvl w:ilvl="0" w:tplc="324024DA">
      <w:numFmt w:val="bullet"/>
      <w:lvlText w:val="o"/>
      <w:lvlJc w:val="left"/>
      <w:pPr>
        <w:ind w:left="1891" w:hanging="452"/>
      </w:pPr>
      <w:rPr>
        <w:rFonts w:ascii="Courier New" w:eastAsia="Courier New" w:hAnsi="Courier New" w:cs="Courier New" w:hint="default"/>
        <w:spacing w:val="-3"/>
        <w:w w:val="100"/>
        <w:sz w:val="24"/>
        <w:szCs w:val="24"/>
        <w:lang w:val="en-US" w:eastAsia="en-US" w:bidi="en-US"/>
      </w:rPr>
    </w:lvl>
    <w:lvl w:ilvl="1" w:tplc="4C90AF86">
      <w:numFmt w:val="bullet"/>
      <w:lvlText w:val=""/>
      <w:lvlJc w:val="left"/>
      <w:pPr>
        <w:ind w:left="2520" w:hanging="360"/>
      </w:pPr>
      <w:rPr>
        <w:rFonts w:ascii="Wingdings" w:eastAsia="Wingdings" w:hAnsi="Wingdings" w:cs="Wingdings" w:hint="default"/>
        <w:w w:val="100"/>
        <w:sz w:val="24"/>
        <w:szCs w:val="24"/>
        <w:lang w:val="en-US" w:eastAsia="en-US" w:bidi="en-US"/>
      </w:rPr>
    </w:lvl>
    <w:lvl w:ilvl="2" w:tplc="1570D910">
      <w:numFmt w:val="bullet"/>
      <w:lvlText w:val="•"/>
      <w:lvlJc w:val="left"/>
      <w:pPr>
        <w:ind w:left="3524" w:hanging="360"/>
      </w:pPr>
      <w:rPr>
        <w:rFonts w:hint="default"/>
        <w:lang w:val="en-US" w:eastAsia="en-US" w:bidi="en-US"/>
      </w:rPr>
    </w:lvl>
    <w:lvl w:ilvl="3" w:tplc="CDA4A2F8">
      <w:numFmt w:val="bullet"/>
      <w:lvlText w:val="•"/>
      <w:lvlJc w:val="left"/>
      <w:pPr>
        <w:ind w:left="4528" w:hanging="360"/>
      </w:pPr>
      <w:rPr>
        <w:rFonts w:hint="default"/>
        <w:lang w:val="en-US" w:eastAsia="en-US" w:bidi="en-US"/>
      </w:rPr>
    </w:lvl>
    <w:lvl w:ilvl="4" w:tplc="98DA6D02">
      <w:numFmt w:val="bullet"/>
      <w:lvlText w:val="•"/>
      <w:lvlJc w:val="left"/>
      <w:pPr>
        <w:ind w:left="5533" w:hanging="360"/>
      </w:pPr>
      <w:rPr>
        <w:rFonts w:hint="default"/>
        <w:lang w:val="en-US" w:eastAsia="en-US" w:bidi="en-US"/>
      </w:rPr>
    </w:lvl>
    <w:lvl w:ilvl="5" w:tplc="512EB796">
      <w:numFmt w:val="bullet"/>
      <w:lvlText w:val="•"/>
      <w:lvlJc w:val="left"/>
      <w:pPr>
        <w:ind w:left="6537" w:hanging="360"/>
      </w:pPr>
      <w:rPr>
        <w:rFonts w:hint="default"/>
        <w:lang w:val="en-US" w:eastAsia="en-US" w:bidi="en-US"/>
      </w:rPr>
    </w:lvl>
    <w:lvl w:ilvl="6" w:tplc="A5A67340">
      <w:numFmt w:val="bullet"/>
      <w:lvlText w:val="•"/>
      <w:lvlJc w:val="left"/>
      <w:pPr>
        <w:ind w:left="7542" w:hanging="360"/>
      </w:pPr>
      <w:rPr>
        <w:rFonts w:hint="default"/>
        <w:lang w:val="en-US" w:eastAsia="en-US" w:bidi="en-US"/>
      </w:rPr>
    </w:lvl>
    <w:lvl w:ilvl="7" w:tplc="C1603934">
      <w:numFmt w:val="bullet"/>
      <w:lvlText w:val="•"/>
      <w:lvlJc w:val="left"/>
      <w:pPr>
        <w:ind w:left="8546" w:hanging="360"/>
      </w:pPr>
      <w:rPr>
        <w:rFonts w:hint="default"/>
        <w:lang w:val="en-US" w:eastAsia="en-US" w:bidi="en-US"/>
      </w:rPr>
    </w:lvl>
    <w:lvl w:ilvl="8" w:tplc="0C488C76">
      <w:numFmt w:val="bullet"/>
      <w:lvlText w:val="•"/>
      <w:lvlJc w:val="left"/>
      <w:pPr>
        <w:ind w:left="9551" w:hanging="360"/>
      </w:pPr>
      <w:rPr>
        <w:rFonts w:hint="default"/>
        <w:lang w:val="en-US" w:eastAsia="en-US" w:bidi="en-US"/>
      </w:rPr>
    </w:lvl>
  </w:abstractNum>
  <w:abstractNum w:abstractNumId="12" w15:restartNumberingAfterBreak="0">
    <w:nsid w:val="1A6962C6"/>
    <w:multiLevelType w:val="hybridMultilevel"/>
    <w:tmpl w:val="0E5E9814"/>
    <w:lvl w:ilvl="0" w:tplc="CEB204E8">
      <w:start w:val="4"/>
      <w:numFmt w:val="upperRoman"/>
      <w:lvlText w:val="%1."/>
      <w:lvlJc w:val="left"/>
      <w:pPr>
        <w:ind w:left="2752" w:hanging="593"/>
      </w:pPr>
      <w:rPr>
        <w:rFonts w:ascii="Cambria" w:eastAsia="Cambria" w:hAnsi="Cambria" w:cs="Cambria" w:hint="default"/>
        <w:color w:val="1F487C"/>
        <w:spacing w:val="-2"/>
        <w:w w:val="99"/>
        <w:sz w:val="44"/>
        <w:szCs w:val="44"/>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6924E3"/>
    <w:multiLevelType w:val="hybridMultilevel"/>
    <w:tmpl w:val="47F8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36E31"/>
    <w:multiLevelType w:val="hybridMultilevel"/>
    <w:tmpl w:val="562E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66EC7"/>
    <w:multiLevelType w:val="hybridMultilevel"/>
    <w:tmpl w:val="2F58960E"/>
    <w:lvl w:ilvl="0" w:tplc="E764682C">
      <w:start w:val="1"/>
      <w:numFmt w:val="upperRoman"/>
      <w:lvlText w:val="%1."/>
      <w:lvlJc w:val="left"/>
      <w:pPr>
        <w:ind w:left="1800" w:hanging="360"/>
        <w:jc w:val="right"/>
      </w:pPr>
      <w:rPr>
        <w:rFonts w:ascii="Calibri" w:eastAsia="Calibri" w:hAnsi="Calibri" w:cs="Calibri" w:hint="default"/>
        <w:spacing w:val="-4"/>
        <w:w w:val="100"/>
        <w:sz w:val="24"/>
        <w:szCs w:val="24"/>
        <w:lang w:val="en-US" w:eastAsia="en-US" w:bidi="en-US"/>
      </w:rPr>
    </w:lvl>
    <w:lvl w:ilvl="1" w:tplc="CEB204E8">
      <w:start w:val="4"/>
      <w:numFmt w:val="upperRoman"/>
      <w:lvlText w:val="%2."/>
      <w:lvlJc w:val="left"/>
      <w:pPr>
        <w:ind w:left="2032" w:hanging="593"/>
      </w:pPr>
      <w:rPr>
        <w:rFonts w:ascii="Cambria" w:eastAsia="Cambria" w:hAnsi="Cambria" w:cs="Cambria" w:hint="default"/>
        <w:color w:val="1F487C"/>
        <w:spacing w:val="-2"/>
        <w:w w:val="99"/>
        <w:sz w:val="44"/>
        <w:szCs w:val="44"/>
        <w:lang w:val="en-US" w:eastAsia="en-US" w:bidi="en-US"/>
      </w:rPr>
    </w:lvl>
    <w:lvl w:ilvl="2" w:tplc="7520E55C">
      <w:numFmt w:val="bullet"/>
      <w:lvlText w:val=""/>
      <w:lvlJc w:val="left"/>
      <w:pPr>
        <w:ind w:left="2160" w:hanging="360"/>
      </w:pPr>
      <w:rPr>
        <w:rFonts w:ascii="Symbol" w:eastAsia="Symbol" w:hAnsi="Symbol" w:cs="Symbol" w:hint="default"/>
        <w:w w:val="100"/>
        <w:sz w:val="24"/>
        <w:szCs w:val="24"/>
        <w:lang w:val="en-US" w:eastAsia="en-US" w:bidi="en-US"/>
      </w:rPr>
    </w:lvl>
    <w:lvl w:ilvl="3" w:tplc="98DCA29A">
      <w:numFmt w:val="bullet"/>
      <w:lvlText w:val=""/>
      <w:lvlJc w:val="left"/>
      <w:pPr>
        <w:ind w:left="2520" w:hanging="360"/>
      </w:pPr>
      <w:rPr>
        <w:rFonts w:ascii="Symbol" w:eastAsia="Symbol" w:hAnsi="Symbol" w:cs="Symbol" w:hint="default"/>
        <w:w w:val="100"/>
        <w:sz w:val="24"/>
        <w:szCs w:val="24"/>
        <w:lang w:val="en-US" w:eastAsia="en-US" w:bidi="en-US"/>
      </w:rPr>
    </w:lvl>
    <w:lvl w:ilvl="4" w:tplc="93DE19BA">
      <w:numFmt w:val="bullet"/>
      <w:lvlText w:val="o"/>
      <w:lvlJc w:val="left"/>
      <w:pPr>
        <w:ind w:left="3240" w:hanging="360"/>
      </w:pPr>
      <w:rPr>
        <w:rFonts w:ascii="Courier New" w:eastAsia="Courier New" w:hAnsi="Courier New" w:cs="Courier New" w:hint="default"/>
        <w:w w:val="100"/>
        <w:sz w:val="24"/>
        <w:szCs w:val="24"/>
        <w:lang w:val="en-US" w:eastAsia="en-US" w:bidi="en-US"/>
      </w:rPr>
    </w:lvl>
    <w:lvl w:ilvl="5" w:tplc="68A05542">
      <w:numFmt w:val="bullet"/>
      <w:lvlText w:val="•"/>
      <w:lvlJc w:val="left"/>
      <w:pPr>
        <w:ind w:left="3240" w:hanging="360"/>
      </w:pPr>
      <w:rPr>
        <w:rFonts w:hint="default"/>
        <w:lang w:val="en-US" w:eastAsia="en-US" w:bidi="en-US"/>
      </w:rPr>
    </w:lvl>
    <w:lvl w:ilvl="6" w:tplc="34C84596">
      <w:numFmt w:val="bullet"/>
      <w:lvlText w:val="•"/>
      <w:lvlJc w:val="left"/>
      <w:pPr>
        <w:ind w:left="4904" w:hanging="360"/>
      </w:pPr>
      <w:rPr>
        <w:rFonts w:hint="default"/>
        <w:lang w:val="en-US" w:eastAsia="en-US" w:bidi="en-US"/>
      </w:rPr>
    </w:lvl>
    <w:lvl w:ilvl="7" w:tplc="DFBCF406">
      <w:numFmt w:val="bullet"/>
      <w:lvlText w:val="•"/>
      <w:lvlJc w:val="left"/>
      <w:pPr>
        <w:ind w:left="6568" w:hanging="360"/>
      </w:pPr>
      <w:rPr>
        <w:rFonts w:hint="default"/>
        <w:lang w:val="en-US" w:eastAsia="en-US" w:bidi="en-US"/>
      </w:rPr>
    </w:lvl>
    <w:lvl w:ilvl="8" w:tplc="2AE02B98">
      <w:numFmt w:val="bullet"/>
      <w:lvlText w:val="•"/>
      <w:lvlJc w:val="left"/>
      <w:pPr>
        <w:ind w:left="8232" w:hanging="360"/>
      </w:pPr>
      <w:rPr>
        <w:rFonts w:hint="default"/>
        <w:lang w:val="en-US" w:eastAsia="en-US" w:bidi="en-US"/>
      </w:rPr>
    </w:lvl>
  </w:abstractNum>
  <w:abstractNum w:abstractNumId="16" w15:restartNumberingAfterBreak="0">
    <w:nsid w:val="2607014A"/>
    <w:multiLevelType w:val="hybridMultilevel"/>
    <w:tmpl w:val="9EB61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E2969"/>
    <w:multiLevelType w:val="hybridMultilevel"/>
    <w:tmpl w:val="9F9E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A5E72"/>
    <w:multiLevelType w:val="hybridMultilevel"/>
    <w:tmpl w:val="DCA2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245"/>
    <w:multiLevelType w:val="hybridMultilevel"/>
    <w:tmpl w:val="1C205194"/>
    <w:lvl w:ilvl="0" w:tplc="FDA67D0E">
      <w:start w:val="1"/>
      <w:numFmt w:val="decimal"/>
      <w:lvlText w:val="%1."/>
      <w:lvlJc w:val="left"/>
      <w:pPr>
        <w:ind w:left="1980" w:hanging="360"/>
      </w:pPr>
      <w:rPr>
        <w:rFonts w:ascii="Calibri" w:eastAsia="Calibri" w:hAnsi="Calibri" w:cs="Calibri" w:hint="default"/>
        <w:b/>
        <w:bCs/>
        <w:spacing w:val="-3"/>
        <w:w w:val="100"/>
        <w:sz w:val="24"/>
        <w:szCs w:val="24"/>
        <w:lang w:val="en-US" w:eastAsia="en-US" w:bidi="en-US"/>
      </w:rPr>
    </w:lvl>
    <w:lvl w:ilvl="1" w:tplc="0EF66AEA">
      <w:numFmt w:val="bullet"/>
      <w:lvlText w:val=""/>
      <w:lvlJc w:val="left"/>
      <w:pPr>
        <w:ind w:left="2880" w:hanging="360"/>
      </w:pPr>
      <w:rPr>
        <w:rFonts w:ascii="Symbol" w:eastAsia="Symbol" w:hAnsi="Symbol" w:cs="Symbol" w:hint="default"/>
        <w:w w:val="100"/>
        <w:sz w:val="24"/>
        <w:szCs w:val="24"/>
        <w:lang w:val="en-US" w:eastAsia="en-US" w:bidi="en-US"/>
      </w:rPr>
    </w:lvl>
    <w:lvl w:ilvl="2" w:tplc="16A4E110">
      <w:numFmt w:val="bullet"/>
      <w:lvlText w:val="•"/>
      <w:lvlJc w:val="left"/>
      <w:pPr>
        <w:ind w:left="3844" w:hanging="360"/>
      </w:pPr>
      <w:rPr>
        <w:rFonts w:hint="default"/>
        <w:lang w:val="en-US" w:eastAsia="en-US" w:bidi="en-US"/>
      </w:rPr>
    </w:lvl>
    <w:lvl w:ilvl="3" w:tplc="CD1403F8">
      <w:numFmt w:val="bullet"/>
      <w:lvlText w:val="•"/>
      <w:lvlJc w:val="left"/>
      <w:pPr>
        <w:ind w:left="4808" w:hanging="360"/>
      </w:pPr>
      <w:rPr>
        <w:rFonts w:hint="default"/>
        <w:lang w:val="en-US" w:eastAsia="en-US" w:bidi="en-US"/>
      </w:rPr>
    </w:lvl>
    <w:lvl w:ilvl="4" w:tplc="B968455E">
      <w:numFmt w:val="bullet"/>
      <w:lvlText w:val="•"/>
      <w:lvlJc w:val="left"/>
      <w:pPr>
        <w:ind w:left="5773" w:hanging="360"/>
      </w:pPr>
      <w:rPr>
        <w:rFonts w:hint="default"/>
        <w:lang w:val="en-US" w:eastAsia="en-US" w:bidi="en-US"/>
      </w:rPr>
    </w:lvl>
    <w:lvl w:ilvl="5" w:tplc="7AEE8F64">
      <w:numFmt w:val="bullet"/>
      <w:lvlText w:val="•"/>
      <w:lvlJc w:val="left"/>
      <w:pPr>
        <w:ind w:left="6737" w:hanging="360"/>
      </w:pPr>
      <w:rPr>
        <w:rFonts w:hint="default"/>
        <w:lang w:val="en-US" w:eastAsia="en-US" w:bidi="en-US"/>
      </w:rPr>
    </w:lvl>
    <w:lvl w:ilvl="6" w:tplc="6FB85892">
      <w:numFmt w:val="bullet"/>
      <w:lvlText w:val="•"/>
      <w:lvlJc w:val="left"/>
      <w:pPr>
        <w:ind w:left="7702" w:hanging="360"/>
      </w:pPr>
      <w:rPr>
        <w:rFonts w:hint="default"/>
        <w:lang w:val="en-US" w:eastAsia="en-US" w:bidi="en-US"/>
      </w:rPr>
    </w:lvl>
    <w:lvl w:ilvl="7" w:tplc="5C966AFE">
      <w:numFmt w:val="bullet"/>
      <w:lvlText w:val="•"/>
      <w:lvlJc w:val="left"/>
      <w:pPr>
        <w:ind w:left="8666" w:hanging="360"/>
      </w:pPr>
      <w:rPr>
        <w:rFonts w:hint="default"/>
        <w:lang w:val="en-US" w:eastAsia="en-US" w:bidi="en-US"/>
      </w:rPr>
    </w:lvl>
    <w:lvl w:ilvl="8" w:tplc="198216DC">
      <w:numFmt w:val="bullet"/>
      <w:lvlText w:val="•"/>
      <w:lvlJc w:val="left"/>
      <w:pPr>
        <w:ind w:left="9631" w:hanging="360"/>
      </w:pPr>
      <w:rPr>
        <w:rFonts w:hint="default"/>
        <w:lang w:val="en-US" w:eastAsia="en-US" w:bidi="en-US"/>
      </w:rPr>
    </w:lvl>
  </w:abstractNum>
  <w:abstractNum w:abstractNumId="20" w15:restartNumberingAfterBreak="0">
    <w:nsid w:val="301834E2"/>
    <w:multiLevelType w:val="hybridMultilevel"/>
    <w:tmpl w:val="F0D4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D4BD8"/>
    <w:multiLevelType w:val="hybridMultilevel"/>
    <w:tmpl w:val="9F421C16"/>
    <w:lvl w:ilvl="0" w:tplc="CEB204E8">
      <w:start w:val="4"/>
      <w:numFmt w:val="upperRoman"/>
      <w:lvlText w:val="%1."/>
      <w:lvlJc w:val="left"/>
      <w:pPr>
        <w:ind w:left="2160" w:hanging="360"/>
      </w:pPr>
      <w:rPr>
        <w:rFonts w:ascii="Cambria" w:eastAsia="Cambria" w:hAnsi="Cambria" w:cs="Cambria" w:hint="default"/>
        <w:color w:val="1F487C"/>
        <w:spacing w:val="-2"/>
        <w:w w:val="99"/>
        <w:sz w:val="44"/>
        <w:szCs w:val="44"/>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190AA9"/>
    <w:multiLevelType w:val="hybridMultilevel"/>
    <w:tmpl w:val="605AD8F2"/>
    <w:lvl w:ilvl="0" w:tplc="40A20A3C">
      <w:start w:val="1"/>
      <w:numFmt w:val="decimal"/>
      <w:lvlText w:val="%1)"/>
      <w:lvlJc w:val="left"/>
      <w:pPr>
        <w:ind w:left="2160" w:hanging="360"/>
      </w:pPr>
      <w:rPr>
        <w:rFonts w:ascii="Calibri" w:eastAsia="Calibri" w:hAnsi="Calibri" w:cs="Calibri" w:hint="default"/>
        <w:spacing w:val="-3"/>
        <w:w w:val="100"/>
        <w:sz w:val="24"/>
        <w:szCs w:val="24"/>
        <w:lang w:val="en-US" w:eastAsia="en-US" w:bidi="en-US"/>
      </w:rPr>
    </w:lvl>
    <w:lvl w:ilvl="1" w:tplc="E3FE1D46">
      <w:start w:val="1"/>
      <w:numFmt w:val="lowerLetter"/>
      <w:lvlText w:val="%2."/>
      <w:lvlJc w:val="left"/>
      <w:pPr>
        <w:ind w:left="2880" w:hanging="231"/>
      </w:pPr>
      <w:rPr>
        <w:rFonts w:ascii="Calibri" w:eastAsia="Calibri" w:hAnsi="Calibri" w:cs="Calibri" w:hint="default"/>
        <w:spacing w:val="-4"/>
        <w:w w:val="100"/>
        <w:sz w:val="24"/>
        <w:szCs w:val="24"/>
        <w:lang w:val="en-US" w:eastAsia="en-US" w:bidi="en-US"/>
      </w:rPr>
    </w:lvl>
    <w:lvl w:ilvl="2" w:tplc="806C1E5E">
      <w:numFmt w:val="bullet"/>
      <w:lvlText w:val="•"/>
      <w:lvlJc w:val="left"/>
      <w:pPr>
        <w:ind w:left="3844" w:hanging="231"/>
      </w:pPr>
      <w:rPr>
        <w:rFonts w:hint="default"/>
        <w:lang w:val="en-US" w:eastAsia="en-US" w:bidi="en-US"/>
      </w:rPr>
    </w:lvl>
    <w:lvl w:ilvl="3" w:tplc="401AA162">
      <w:numFmt w:val="bullet"/>
      <w:lvlText w:val="•"/>
      <w:lvlJc w:val="left"/>
      <w:pPr>
        <w:ind w:left="4808" w:hanging="231"/>
      </w:pPr>
      <w:rPr>
        <w:rFonts w:hint="default"/>
        <w:lang w:val="en-US" w:eastAsia="en-US" w:bidi="en-US"/>
      </w:rPr>
    </w:lvl>
    <w:lvl w:ilvl="4" w:tplc="CA6C4C3E">
      <w:numFmt w:val="bullet"/>
      <w:lvlText w:val="•"/>
      <w:lvlJc w:val="left"/>
      <w:pPr>
        <w:ind w:left="5773" w:hanging="231"/>
      </w:pPr>
      <w:rPr>
        <w:rFonts w:hint="default"/>
        <w:lang w:val="en-US" w:eastAsia="en-US" w:bidi="en-US"/>
      </w:rPr>
    </w:lvl>
    <w:lvl w:ilvl="5" w:tplc="47865A18">
      <w:numFmt w:val="bullet"/>
      <w:lvlText w:val="•"/>
      <w:lvlJc w:val="left"/>
      <w:pPr>
        <w:ind w:left="6737" w:hanging="231"/>
      </w:pPr>
      <w:rPr>
        <w:rFonts w:hint="default"/>
        <w:lang w:val="en-US" w:eastAsia="en-US" w:bidi="en-US"/>
      </w:rPr>
    </w:lvl>
    <w:lvl w:ilvl="6" w:tplc="B19899EA">
      <w:numFmt w:val="bullet"/>
      <w:lvlText w:val="•"/>
      <w:lvlJc w:val="left"/>
      <w:pPr>
        <w:ind w:left="7702" w:hanging="231"/>
      </w:pPr>
      <w:rPr>
        <w:rFonts w:hint="default"/>
        <w:lang w:val="en-US" w:eastAsia="en-US" w:bidi="en-US"/>
      </w:rPr>
    </w:lvl>
    <w:lvl w:ilvl="7" w:tplc="36E8BF1E">
      <w:numFmt w:val="bullet"/>
      <w:lvlText w:val="•"/>
      <w:lvlJc w:val="left"/>
      <w:pPr>
        <w:ind w:left="8666" w:hanging="231"/>
      </w:pPr>
      <w:rPr>
        <w:rFonts w:hint="default"/>
        <w:lang w:val="en-US" w:eastAsia="en-US" w:bidi="en-US"/>
      </w:rPr>
    </w:lvl>
    <w:lvl w:ilvl="8" w:tplc="9C3E8EAE">
      <w:numFmt w:val="bullet"/>
      <w:lvlText w:val="•"/>
      <w:lvlJc w:val="left"/>
      <w:pPr>
        <w:ind w:left="9631" w:hanging="231"/>
      </w:pPr>
      <w:rPr>
        <w:rFonts w:hint="default"/>
        <w:lang w:val="en-US" w:eastAsia="en-US" w:bidi="en-US"/>
      </w:rPr>
    </w:lvl>
  </w:abstractNum>
  <w:abstractNum w:abstractNumId="23" w15:restartNumberingAfterBreak="0">
    <w:nsid w:val="362D1DF1"/>
    <w:multiLevelType w:val="hybridMultilevel"/>
    <w:tmpl w:val="A43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F4B38"/>
    <w:multiLevelType w:val="hybridMultilevel"/>
    <w:tmpl w:val="E8A0E892"/>
    <w:lvl w:ilvl="0" w:tplc="C2A81B6A">
      <w:start w:val="1"/>
      <w:numFmt w:val="upperLetter"/>
      <w:lvlText w:val="%1."/>
      <w:lvlJc w:val="left"/>
      <w:pPr>
        <w:ind w:left="1900" w:hanging="461"/>
        <w:jc w:val="right"/>
      </w:pPr>
      <w:rPr>
        <w:rFonts w:ascii="Cambria" w:eastAsia="Cambria" w:hAnsi="Cambria" w:cs="Cambria" w:hint="default"/>
        <w:color w:val="1F487C"/>
        <w:spacing w:val="-1"/>
        <w:w w:val="99"/>
        <w:sz w:val="44"/>
        <w:szCs w:val="44"/>
        <w:lang w:val="en-US" w:eastAsia="en-US" w:bidi="en-US"/>
      </w:rPr>
    </w:lvl>
    <w:lvl w:ilvl="1" w:tplc="F9889882">
      <w:numFmt w:val="bullet"/>
      <w:lvlText w:val=""/>
      <w:lvlJc w:val="left"/>
      <w:pPr>
        <w:ind w:left="2520" w:hanging="360"/>
      </w:pPr>
      <w:rPr>
        <w:rFonts w:ascii="Symbol" w:eastAsia="Symbol" w:hAnsi="Symbol" w:cs="Symbol" w:hint="default"/>
        <w:w w:val="100"/>
        <w:sz w:val="24"/>
        <w:szCs w:val="24"/>
        <w:lang w:val="en-US" w:eastAsia="en-US" w:bidi="en-US"/>
      </w:rPr>
    </w:lvl>
    <w:lvl w:ilvl="2" w:tplc="2EC6A882">
      <w:numFmt w:val="bullet"/>
      <w:lvlText w:val=""/>
      <w:lvlJc w:val="left"/>
      <w:pPr>
        <w:ind w:left="2880" w:hanging="360"/>
      </w:pPr>
      <w:rPr>
        <w:rFonts w:ascii="Symbol" w:eastAsia="Symbol" w:hAnsi="Symbol" w:cs="Symbol" w:hint="default"/>
        <w:w w:val="100"/>
        <w:sz w:val="24"/>
        <w:szCs w:val="24"/>
        <w:lang w:val="en-US" w:eastAsia="en-US" w:bidi="en-US"/>
      </w:rPr>
    </w:lvl>
    <w:lvl w:ilvl="3" w:tplc="226A85C4">
      <w:numFmt w:val="bullet"/>
      <w:lvlText w:val="•"/>
      <w:lvlJc w:val="left"/>
      <w:pPr>
        <w:ind w:left="3965" w:hanging="360"/>
      </w:pPr>
      <w:rPr>
        <w:rFonts w:hint="default"/>
        <w:lang w:val="en-US" w:eastAsia="en-US" w:bidi="en-US"/>
      </w:rPr>
    </w:lvl>
    <w:lvl w:ilvl="4" w:tplc="384E6500">
      <w:numFmt w:val="bullet"/>
      <w:lvlText w:val="•"/>
      <w:lvlJc w:val="left"/>
      <w:pPr>
        <w:ind w:left="5050" w:hanging="360"/>
      </w:pPr>
      <w:rPr>
        <w:rFonts w:hint="default"/>
        <w:lang w:val="en-US" w:eastAsia="en-US" w:bidi="en-US"/>
      </w:rPr>
    </w:lvl>
    <w:lvl w:ilvl="5" w:tplc="1CB0E9E2">
      <w:numFmt w:val="bullet"/>
      <w:lvlText w:val="•"/>
      <w:lvlJc w:val="left"/>
      <w:pPr>
        <w:ind w:left="6135" w:hanging="360"/>
      </w:pPr>
      <w:rPr>
        <w:rFonts w:hint="default"/>
        <w:lang w:val="en-US" w:eastAsia="en-US" w:bidi="en-US"/>
      </w:rPr>
    </w:lvl>
    <w:lvl w:ilvl="6" w:tplc="483E0438">
      <w:numFmt w:val="bullet"/>
      <w:lvlText w:val="•"/>
      <w:lvlJc w:val="left"/>
      <w:pPr>
        <w:ind w:left="7220" w:hanging="360"/>
      </w:pPr>
      <w:rPr>
        <w:rFonts w:hint="default"/>
        <w:lang w:val="en-US" w:eastAsia="en-US" w:bidi="en-US"/>
      </w:rPr>
    </w:lvl>
    <w:lvl w:ilvl="7" w:tplc="4C2802EC">
      <w:numFmt w:val="bullet"/>
      <w:lvlText w:val="•"/>
      <w:lvlJc w:val="left"/>
      <w:pPr>
        <w:ind w:left="8305" w:hanging="360"/>
      </w:pPr>
      <w:rPr>
        <w:rFonts w:hint="default"/>
        <w:lang w:val="en-US" w:eastAsia="en-US" w:bidi="en-US"/>
      </w:rPr>
    </w:lvl>
    <w:lvl w:ilvl="8" w:tplc="71DA5A82">
      <w:numFmt w:val="bullet"/>
      <w:lvlText w:val="•"/>
      <w:lvlJc w:val="left"/>
      <w:pPr>
        <w:ind w:left="9390" w:hanging="360"/>
      </w:pPr>
      <w:rPr>
        <w:rFonts w:hint="default"/>
        <w:lang w:val="en-US" w:eastAsia="en-US" w:bidi="en-US"/>
      </w:rPr>
    </w:lvl>
  </w:abstractNum>
  <w:abstractNum w:abstractNumId="25" w15:restartNumberingAfterBreak="0">
    <w:nsid w:val="3B4619BE"/>
    <w:multiLevelType w:val="hybridMultilevel"/>
    <w:tmpl w:val="6256E106"/>
    <w:lvl w:ilvl="0" w:tplc="FFFFFFFF">
      <w:start w:val="1"/>
      <w:numFmt w:val="bullet"/>
      <w:lvlText w:val="•"/>
      <w:lvlJc w:val="left"/>
    </w:lvl>
    <w:lvl w:ilvl="1" w:tplc="98DCA29A">
      <w:numFmt w:val="bullet"/>
      <w:lvlText w:val=""/>
      <w:lvlJc w:val="left"/>
      <w:rPr>
        <w:rFonts w:ascii="Symbol" w:eastAsia="Symbol" w:hAnsi="Symbol" w:cs="Symbol" w:hint="default"/>
        <w:w w:val="100"/>
        <w:sz w:val="24"/>
        <w:szCs w:val="24"/>
        <w:lang w:val="en-US" w:eastAsia="en-US" w:bidi="en-US"/>
      </w:rPr>
    </w:lvl>
    <w:lvl w:ilvl="2" w:tplc="98DCA29A">
      <w:numFmt w:val="bullet"/>
      <w:lvlText w:val=""/>
      <w:lvlJc w:val="left"/>
      <w:rPr>
        <w:rFonts w:ascii="Symbol" w:eastAsia="Symbol" w:hAnsi="Symbol" w:cs="Symbol" w:hint="default"/>
        <w:w w:val="100"/>
        <w:sz w:val="24"/>
        <w:szCs w:val="24"/>
        <w:lang w:val="en-US" w:eastAsia="en-US" w:bidi="en-US"/>
      </w:rPr>
    </w:lvl>
    <w:lvl w:ilvl="3" w:tplc="98DCA29A">
      <w:numFmt w:val="bullet"/>
      <w:lvlText w:val=""/>
      <w:lvlJc w:val="left"/>
      <w:rPr>
        <w:rFonts w:ascii="Symbol" w:eastAsia="Symbol" w:hAnsi="Symbol" w:cs="Symbol" w:hint="default"/>
        <w:w w:val="100"/>
        <w:sz w:val="24"/>
        <w:szCs w:val="24"/>
        <w:lang w:val="en-US" w:eastAsia="en-US" w:bidi="en-US"/>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247B5E"/>
    <w:multiLevelType w:val="hybridMultilevel"/>
    <w:tmpl w:val="98AC661E"/>
    <w:lvl w:ilvl="0" w:tplc="98DCA29A">
      <w:numFmt w:val="bullet"/>
      <w:lvlText w:val=""/>
      <w:lvlJc w:val="left"/>
      <w:pPr>
        <w:ind w:left="396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98DCA29A">
      <w:numFmt w:val="bullet"/>
      <w:lvlText w:val=""/>
      <w:lvlJc w:val="left"/>
      <w:pPr>
        <w:ind w:left="3600" w:hanging="360"/>
      </w:pPr>
      <w:rPr>
        <w:rFonts w:ascii="Symbol" w:eastAsia="Symbol" w:hAnsi="Symbol" w:cs="Symbol" w:hint="default"/>
        <w:w w:val="100"/>
        <w:sz w:val="24"/>
        <w:szCs w:val="24"/>
        <w:lang w:val="en-US" w:eastAsia="en-US" w:bidi="en-US"/>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C2B784E"/>
    <w:multiLevelType w:val="hybridMultilevel"/>
    <w:tmpl w:val="C62C11DA"/>
    <w:lvl w:ilvl="0" w:tplc="09869838">
      <w:numFmt w:val="bullet"/>
      <w:lvlText w:val="o"/>
      <w:lvlJc w:val="left"/>
      <w:pPr>
        <w:ind w:left="990" w:hanging="360"/>
      </w:pPr>
      <w:rPr>
        <w:rFonts w:ascii="Courier New" w:eastAsia="Courier New" w:hAnsi="Courier New" w:cs="Courier New" w:hint="default"/>
        <w:w w:val="100"/>
        <w:sz w:val="24"/>
        <w:szCs w:val="24"/>
        <w:lang w:val="en-US" w:eastAsia="en-US" w:bidi="en-US"/>
      </w:rPr>
    </w:lvl>
    <w:lvl w:ilvl="1" w:tplc="04090001">
      <w:start w:val="1"/>
      <w:numFmt w:val="bullet"/>
      <w:lvlText w:val=""/>
      <w:lvlJc w:val="left"/>
      <w:pPr>
        <w:ind w:left="1710" w:hanging="360"/>
      </w:pPr>
      <w:rPr>
        <w:rFonts w:ascii="Symbol" w:hAnsi="Symbol"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40F65091"/>
    <w:multiLevelType w:val="hybridMultilevel"/>
    <w:tmpl w:val="0E4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519FE"/>
    <w:multiLevelType w:val="hybridMultilevel"/>
    <w:tmpl w:val="99FA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612D7F"/>
    <w:multiLevelType w:val="hybridMultilevel"/>
    <w:tmpl w:val="4F5A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F05E5"/>
    <w:multiLevelType w:val="hybridMultilevel"/>
    <w:tmpl w:val="A1524858"/>
    <w:lvl w:ilvl="0" w:tplc="FFFFFFFF">
      <w:start w:val="1"/>
      <w:numFmt w:val="bullet"/>
      <w:lvlText w:val="•"/>
      <w:lvlJc w:val="left"/>
    </w:lvl>
    <w:lvl w:ilvl="1" w:tplc="98DCA29A">
      <w:numFmt w:val="bullet"/>
      <w:lvlText w:val=""/>
      <w:lvlJc w:val="left"/>
      <w:rPr>
        <w:rFonts w:ascii="Symbol" w:eastAsia="Symbol" w:hAnsi="Symbol" w:cs="Symbol" w:hint="default"/>
        <w:w w:val="100"/>
        <w:sz w:val="24"/>
        <w:szCs w:val="24"/>
        <w:lang w:val="en-US" w:eastAsia="en-US" w:bidi="en-US"/>
      </w:rPr>
    </w:lvl>
    <w:lvl w:ilvl="2" w:tplc="98DCA29A">
      <w:numFmt w:val="bullet"/>
      <w:lvlText w:val=""/>
      <w:lvlJc w:val="left"/>
      <w:rPr>
        <w:rFonts w:ascii="Symbol" w:eastAsia="Symbol" w:hAnsi="Symbol" w:cs="Symbol" w:hint="default"/>
        <w:w w:val="100"/>
        <w:sz w:val="24"/>
        <w:szCs w:val="24"/>
        <w:lang w:val="en-US" w:eastAsia="en-US" w:bidi="en-US"/>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577291D"/>
    <w:multiLevelType w:val="hybridMultilevel"/>
    <w:tmpl w:val="D688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E1D08"/>
    <w:multiLevelType w:val="hybridMultilevel"/>
    <w:tmpl w:val="BF9E92E6"/>
    <w:lvl w:ilvl="0" w:tplc="F42A8E56">
      <w:numFmt w:val="bullet"/>
      <w:lvlText w:val=""/>
      <w:lvlJc w:val="left"/>
      <w:pPr>
        <w:ind w:left="2160" w:hanging="360"/>
      </w:pPr>
      <w:rPr>
        <w:rFonts w:ascii="Symbol" w:eastAsia="Symbol" w:hAnsi="Symbol" w:cs="Symbol" w:hint="default"/>
        <w:w w:val="100"/>
        <w:sz w:val="24"/>
        <w:szCs w:val="24"/>
        <w:lang w:val="en-US" w:eastAsia="en-US" w:bidi="en-US"/>
      </w:rPr>
    </w:lvl>
    <w:lvl w:ilvl="1" w:tplc="08EA6A78">
      <w:numFmt w:val="bullet"/>
      <w:lvlText w:val="o"/>
      <w:lvlJc w:val="left"/>
      <w:pPr>
        <w:ind w:left="2880" w:hanging="360"/>
      </w:pPr>
      <w:rPr>
        <w:rFonts w:ascii="Courier New" w:eastAsia="Courier New" w:hAnsi="Courier New" w:cs="Courier New" w:hint="default"/>
        <w:w w:val="100"/>
        <w:sz w:val="24"/>
        <w:szCs w:val="24"/>
        <w:lang w:val="en-US" w:eastAsia="en-US" w:bidi="en-US"/>
      </w:rPr>
    </w:lvl>
    <w:lvl w:ilvl="2" w:tplc="12EAF630">
      <w:numFmt w:val="bullet"/>
      <w:lvlText w:val="•"/>
      <w:lvlJc w:val="left"/>
      <w:pPr>
        <w:ind w:left="3844" w:hanging="360"/>
      </w:pPr>
      <w:rPr>
        <w:rFonts w:hint="default"/>
        <w:lang w:val="en-US" w:eastAsia="en-US" w:bidi="en-US"/>
      </w:rPr>
    </w:lvl>
    <w:lvl w:ilvl="3" w:tplc="401C0104">
      <w:numFmt w:val="bullet"/>
      <w:lvlText w:val="•"/>
      <w:lvlJc w:val="left"/>
      <w:pPr>
        <w:ind w:left="4808" w:hanging="360"/>
      </w:pPr>
      <w:rPr>
        <w:rFonts w:hint="default"/>
        <w:lang w:val="en-US" w:eastAsia="en-US" w:bidi="en-US"/>
      </w:rPr>
    </w:lvl>
    <w:lvl w:ilvl="4" w:tplc="5118724A">
      <w:numFmt w:val="bullet"/>
      <w:lvlText w:val="•"/>
      <w:lvlJc w:val="left"/>
      <w:pPr>
        <w:ind w:left="5773" w:hanging="360"/>
      </w:pPr>
      <w:rPr>
        <w:rFonts w:hint="default"/>
        <w:lang w:val="en-US" w:eastAsia="en-US" w:bidi="en-US"/>
      </w:rPr>
    </w:lvl>
    <w:lvl w:ilvl="5" w:tplc="0630BAE0">
      <w:numFmt w:val="bullet"/>
      <w:lvlText w:val="•"/>
      <w:lvlJc w:val="left"/>
      <w:pPr>
        <w:ind w:left="6737" w:hanging="360"/>
      </w:pPr>
      <w:rPr>
        <w:rFonts w:hint="default"/>
        <w:lang w:val="en-US" w:eastAsia="en-US" w:bidi="en-US"/>
      </w:rPr>
    </w:lvl>
    <w:lvl w:ilvl="6" w:tplc="985C9A9C">
      <w:numFmt w:val="bullet"/>
      <w:lvlText w:val="•"/>
      <w:lvlJc w:val="left"/>
      <w:pPr>
        <w:ind w:left="7702" w:hanging="360"/>
      </w:pPr>
      <w:rPr>
        <w:rFonts w:hint="default"/>
        <w:lang w:val="en-US" w:eastAsia="en-US" w:bidi="en-US"/>
      </w:rPr>
    </w:lvl>
    <w:lvl w:ilvl="7" w:tplc="BD808A80">
      <w:numFmt w:val="bullet"/>
      <w:lvlText w:val="•"/>
      <w:lvlJc w:val="left"/>
      <w:pPr>
        <w:ind w:left="8666" w:hanging="360"/>
      </w:pPr>
      <w:rPr>
        <w:rFonts w:hint="default"/>
        <w:lang w:val="en-US" w:eastAsia="en-US" w:bidi="en-US"/>
      </w:rPr>
    </w:lvl>
    <w:lvl w:ilvl="8" w:tplc="BB3471D2">
      <w:numFmt w:val="bullet"/>
      <w:lvlText w:val="•"/>
      <w:lvlJc w:val="left"/>
      <w:pPr>
        <w:ind w:left="9631" w:hanging="360"/>
      </w:pPr>
      <w:rPr>
        <w:rFonts w:hint="default"/>
        <w:lang w:val="en-US" w:eastAsia="en-US" w:bidi="en-US"/>
      </w:rPr>
    </w:lvl>
  </w:abstractNum>
  <w:abstractNum w:abstractNumId="34" w15:restartNumberingAfterBreak="0">
    <w:nsid w:val="4B6F1723"/>
    <w:multiLevelType w:val="hybridMultilevel"/>
    <w:tmpl w:val="C4080FA8"/>
    <w:lvl w:ilvl="0" w:tplc="04090001">
      <w:start w:val="1"/>
      <w:numFmt w:val="bullet"/>
      <w:lvlText w:val=""/>
      <w:lvlJc w:val="left"/>
      <w:pPr>
        <w:ind w:left="2160" w:hanging="361"/>
      </w:pPr>
      <w:rPr>
        <w:rFonts w:ascii="Symbol" w:hAnsi="Symbol" w:hint="default"/>
        <w:w w:val="100"/>
        <w:lang w:val="en-US" w:eastAsia="en-US" w:bidi="en-US"/>
      </w:rPr>
    </w:lvl>
    <w:lvl w:ilvl="1" w:tplc="3162F17A">
      <w:numFmt w:val="bullet"/>
      <w:lvlText w:val="•"/>
      <w:lvlJc w:val="left"/>
      <w:pPr>
        <w:ind w:left="3100" w:hanging="361"/>
      </w:pPr>
      <w:rPr>
        <w:rFonts w:hint="default"/>
        <w:lang w:val="en-US" w:eastAsia="en-US" w:bidi="en-US"/>
      </w:rPr>
    </w:lvl>
    <w:lvl w:ilvl="2" w:tplc="9918A174">
      <w:numFmt w:val="bullet"/>
      <w:lvlText w:val="•"/>
      <w:lvlJc w:val="left"/>
      <w:pPr>
        <w:ind w:left="4040" w:hanging="361"/>
      </w:pPr>
      <w:rPr>
        <w:rFonts w:hint="default"/>
        <w:lang w:val="en-US" w:eastAsia="en-US" w:bidi="en-US"/>
      </w:rPr>
    </w:lvl>
    <w:lvl w:ilvl="3" w:tplc="80D0469C">
      <w:numFmt w:val="bullet"/>
      <w:lvlText w:val="•"/>
      <w:lvlJc w:val="left"/>
      <w:pPr>
        <w:ind w:left="4980" w:hanging="361"/>
      </w:pPr>
      <w:rPr>
        <w:rFonts w:hint="default"/>
        <w:lang w:val="en-US" w:eastAsia="en-US" w:bidi="en-US"/>
      </w:rPr>
    </w:lvl>
    <w:lvl w:ilvl="4" w:tplc="63B47E16">
      <w:numFmt w:val="bullet"/>
      <w:lvlText w:val="•"/>
      <w:lvlJc w:val="left"/>
      <w:pPr>
        <w:ind w:left="5920" w:hanging="361"/>
      </w:pPr>
      <w:rPr>
        <w:rFonts w:hint="default"/>
        <w:lang w:val="en-US" w:eastAsia="en-US" w:bidi="en-US"/>
      </w:rPr>
    </w:lvl>
    <w:lvl w:ilvl="5" w:tplc="90D6ED86">
      <w:numFmt w:val="bullet"/>
      <w:lvlText w:val="•"/>
      <w:lvlJc w:val="left"/>
      <w:pPr>
        <w:ind w:left="6860" w:hanging="361"/>
      </w:pPr>
      <w:rPr>
        <w:rFonts w:hint="default"/>
        <w:lang w:val="en-US" w:eastAsia="en-US" w:bidi="en-US"/>
      </w:rPr>
    </w:lvl>
    <w:lvl w:ilvl="6" w:tplc="DC1007C0">
      <w:numFmt w:val="bullet"/>
      <w:lvlText w:val="•"/>
      <w:lvlJc w:val="left"/>
      <w:pPr>
        <w:ind w:left="7800" w:hanging="361"/>
      </w:pPr>
      <w:rPr>
        <w:rFonts w:hint="default"/>
        <w:lang w:val="en-US" w:eastAsia="en-US" w:bidi="en-US"/>
      </w:rPr>
    </w:lvl>
    <w:lvl w:ilvl="7" w:tplc="BBA42902">
      <w:numFmt w:val="bullet"/>
      <w:lvlText w:val="•"/>
      <w:lvlJc w:val="left"/>
      <w:pPr>
        <w:ind w:left="8740" w:hanging="361"/>
      </w:pPr>
      <w:rPr>
        <w:rFonts w:hint="default"/>
        <w:lang w:val="en-US" w:eastAsia="en-US" w:bidi="en-US"/>
      </w:rPr>
    </w:lvl>
    <w:lvl w:ilvl="8" w:tplc="90EAE034">
      <w:numFmt w:val="bullet"/>
      <w:lvlText w:val="•"/>
      <w:lvlJc w:val="left"/>
      <w:pPr>
        <w:ind w:left="9680" w:hanging="361"/>
      </w:pPr>
      <w:rPr>
        <w:rFonts w:hint="default"/>
        <w:lang w:val="en-US" w:eastAsia="en-US" w:bidi="en-US"/>
      </w:rPr>
    </w:lvl>
  </w:abstractNum>
  <w:abstractNum w:abstractNumId="35" w15:restartNumberingAfterBreak="0">
    <w:nsid w:val="65110698"/>
    <w:multiLevelType w:val="hybridMultilevel"/>
    <w:tmpl w:val="2F58960E"/>
    <w:lvl w:ilvl="0" w:tplc="E764682C">
      <w:start w:val="1"/>
      <w:numFmt w:val="upperRoman"/>
      <w:lvlText w:val="%1."/>
      <w:lvlJc w:val="left"/>
      <w:pPr>
        <w:ind w:left="1800" w:hanging="360"/>
        <w:jc w:val="right"/>
      </w:pPr>
      <w:rPr>
        <w:rFonts w:ascii="Calibri" w:eastAsia="Calibri" w:hAnsi="Calibri" w:cs="Calibri" w:hint="default"/>
        <w:spacing w:val="-4"/>
        <w:w w:val="100"/>
        <w:sz w:val="24"/>
        <w:szCs w:val="24"/>
        <w:lang w:val="en-US" w:eastAsia="en-US" w:bidi="en-US"/>
      </w:rPr>
    </w:lvl>
    <w:lvl w:ilvl="1" w:tplc="CEB204E8">
      <w:start w:val="4"/>
      <w:numFmt w:val="upperRoman"/>
      <w:lvlText w:val="%2."/>
      <w:lvlJc w:val="left"/>
      <w:pPr>
        <w:ind w:left="2032" w:hanging="593"/>
      </w:pPr>
      <w:rPr>
        <w:rFonts w:ascii="Cambria" w:eastAsia="Cambria" w:hAnsi="Cambria" w:cs="Cambria" w:hint="default"/>
        <w:color w:val="1F487C"/>
        <w:spacing w:val="-2"/>
        <w:w w:val="99"/>
        <w:sz w:val="44"/>
        <w:szCs w:val="44"/>
        <w:lang w:val="en-US" w:eastAsia="en-US" w:bidi="en-US"/>
      </w:rPr>
    </w:lvl>
    <w:lvl w:ilvl="2" w:tplc="7520E55C">
      <w:numFmt w:val="bullet"/>
      <w:lvlText w:val=""/>
      <w:lvlJc w:val="left"/>
      <w:pPr>
        <w:ind w:left="2160" w:hanging="360"/>
      </w:pPr>
      <w:rPr>
        <w:rFonts w:ascii="Symbol" w:eastAsia="Symbol" w:hAnsi="Symbol" w:cs="Symbol" w:hint="default"/>
        <w:w w:val="100"/>
        <w:sz w:val="24"/>
        <w:szCs w:val="24"/>
        <w:lang w:val="en-US" w:eastAsia="en-US" w:bidi="en-US"/>
      </w:rPr>
    </w:lvl>
    <w:lvl w:ilvl="3" w:tplc="98DCA29A">
      <w:numFmt w:val="bullet"/>
      <w:lvlText w:val=""/>
      <w:lvlJc w:val="left"/>
      <w:pPr>
        <w:ind w:left="2520" w:hanging="360"/>
      </w:pPr>
      <w:rPr>
        <w:rFonts w:ascii="Symbol" w:eastAsia="Symbol" w:hAnsi="Symbol" w:cs="Symbol" w:hint="default"/>
        <w:w w:val="100"/>
        <w:sz w:val="24"/>
        <w:szCs w:val="24"/>
        <w:lang w:val="en-US" w:eastAsia="en-US" w:bidi="en-US"/>
      </w:rPr>
    </w:lvl>
    <w:lvl w:ilvl="4" w:tplc="93DE19BA">
      <w:numFmt w:val="bullet"/>
      <w:lvlText w:val="o"/>
      <w:lvlJc w:val="left"/>
      <w:pPr>
        <w:ind w:left="3240" w:hanging="360"/>
      </w:pPr>
      <w:rPr>
        <w:rFonts w:ascii="Courier New" w:eastAsia="Courier New" w:hAnsi="Courier New" w:cs="Courier New" w:hint="default"/>
        <w:w w:val="100"/>
        <w:sz w:val="24"/>
        <w:szCs w:val="24"/>
        <w:lang w:val="en-US" w:eastAsia="en-US" w:bidi="en-US"/>
      </w:rPr>
    </w:lvl>
    <w:lvl w:ilvl="5" w:tplc="68A05542">
      <w:numFmt w:val="bullet"/>
      <w:lvlText w:val="•"/>
      <w:lvlJc w:val="left"/>
      <w:pPr>
        <w:ind w:left="3240" w:hanging="360"/>
      </w:pPr>
      <w:rPr>
        <w:rFonts w:hint="default"/>
        <w:lang w:val="en-US" w:eastAsia="en-US" w:bidi="en-US"/>
      </w:rPr>
    </w:lvl>
    <w:lvl w:ilvl="6" w:tplc="34C84596">
      <w:numFmt w:val="bullet"/>
      <w:lvlText w:val="•"/>
      <w:lvlJc w:val="left"/>
      <w:pPr>
        <w:ind w:left="4904" w:hanging="360"/>
      </w:pPr>
      <w:rPr>
        <w:rFonts w:hint="default"/>
        <w:lang w:val="en-US" w:eastAsia="en-US" w:bidi="en-US"/>
      </w:rPr>
    </w:lvl>
    <w:lvl w:ilvl="7" w:tplc="DFBCF406">
      <w:numFmt w:val="bullet"/>
      <w:lvlText w:val="•"/>
      <w:lvlJc w:val="left"/>
      <w:pPr>
        <w:ind w:left="6568" w:hanging="360"/>
      </w:pPr>
      <w:rPr>
        <w:rFonts w:hint="default"/>
        <w:lang w:val="en-US" w:eastAsia="en-US" w:bidi="en-US"/>
      </w:rPr>
    </w:lvl>
    <w:lvl w:ilvl="8" w:tplc="2AE02B98">
      <w:numFmt w:val="bullet"/>
      <w:lvlText w:val="•"/>
      <w:lvlJc w:val="left"/>
      <w:pPr>
        <w:ind w:left="8232" w:hanging="360"/>
      </w:pPr>
      <w:rPr>
        <w:rFonts w:hint="default"/>
        <w:lang w:val="en-US" w:eastAsia="en-US" w:bidi="en-US"/>
      </w:rPr>
    </w:lvl>
  </w:abstractNum>
  <w:abstractNum w:abstractNumId="36" w15:restartNumberingAfterBreak="0">
    <w:nsid w:val="6AAD4572"/>
    <w:multiLevelType w:val="hybridMultilevel"/>
    <w:tmpl w:val="CBF2C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B2059"/>
    <w:multiLevelType w:val="hybridMultilevel"/>
    <w:tmpl w:val="E5465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75D92"/>
    <w:multiLevelType w:val="hybridMultilevel"/>
    <w:tmpl w:val="C2B6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B523B"/>
    <w:multiLevelType w:val="hybridMultilevel"/>
    <w:tmpl w:val="B652E416"/>
    <w:lvl w:ilvl="0" w:tplc="A6106644">
      <w:start w:val="16"/>
      <w:numFmt w:val="lowerLetter"/>
      <w:lvlText w:val="%1"/>
      <w:lvlJc w:val="left"/>
      <w:pPr>
        <w:ind w:left="1440" w:hanging="495"/>
      </w:pPr>
      <w:rPr>
        <w:rFonts w:hint="default"/>
        <w:lang w:val="en-US" w:eastAsia="en-US" w:bidi="en-US"/>
      </w:rPr>
    </w:lvl>
    <w:lvl w:ilvl="1" w:tplc="9D487F00">
      <w:numFmt w:val="bullet"/>
      <w:lvlText w:val=""/>
      <w:lvlJc w:val="left"/>
      <w:pPr>
        <w:ind w:left="2520" w:hanging="360"/>
      </w:pPr>
      <w:rPr>
        <w:rFonts w:ascii="Symbol" w:eastAsia="Symbol" w:hAnsi="Symbol" w:cs="Symbol" w:hint="default"/>
        <w:w w:val="100"/>
        <w:sz w:val="24"/>
        <w:szCs w:val="24"/>
        <w:lang w:val="en-US" w:eastAsia="en-US" w:bidi="en-US"/>
      </w:rPr>
    </w:lvl>
    <w:lvl w:ilvl="2" w:tplc="8F5E98C0">
      <w:numFmt w:val="bullet"/>
      <w:lvlText w:val="•"/>
      <w:lvlJc w:val="left"/>
      <w:pPr>
        <w:ind w:left="3524" w:hanging="360"/>
      </w:pPr>
      <w:rPr>
        <w:rFonts w:hint="default"/>
        <w:lang w:val="en-US" w:eastAsia="en-US" w:bidi="en-US"/>
      </w:rPr>
    </w:lvl>
    <w:lvl w:ilvl="3" w:tplc="6A641E92">
      <w:numFmt w:val="bullet"/>
      <w:lvlText w:val="•"/>
      <w:lvlJc w:val="left"/>
      <w:pPr>
        <w:ind w:left="4528" w:hanging="360"/>
      </w:pPr>
      <w:rPr>
        <w:rFonts w:hint="default"/>
        <w:lang w:val="en-US" w:eastAsia="en-US" w:bidi="en-US"/>
      </w:rPr>
    </w:lvl>
    <w:lvl w:ilvl="4" w:tplc="3110A800">
      <w:numFmt w:val="bullet"/>
      <w:lvlText w:val="•"/>
      <w:lvlJc w:val="left"/>
      <w:pPr>
        <w:ind w:left="5533" w:hanging="360"/>
      </w:pPr>
      <w:rPr>
        <w:rFonts w:hint="default"/>
        <w:lang w:val="en-US" w:eastAsia="en-US" w:bidi="en-US"/>
      </w:rPr>
    </w:lvl>
    <w:lvl w:ilvl="5" w:tplc="B922CB06">
      <w:numFmt w:val="bullet"/>
      <w:lvlText w:val="•"/>
      <w:lvlJc w:val="left"/>
      <w:pPr>
        <w:ind w:left="6537" w:hanging="360"/>
      </w:pPr>
      <w:rPr>
        <w:rFonts w:hint="default"/>
        <w:lang w:val="en-US" w:eastAsia="en-US" w:bidi="en-US"/>
      </w:rPr>
    </w:lvl>
    <w:lvl w:ilvl="6" w:tplc="33C6B7F8">
      <w:numFmt w:val="bullet"/>
      <w:lvlText w:val="•"/>
      <w:lvlJc w:val="left"/>
      <w:pPr>
        <w:ind w:left="7542" w:hanging="360"/>
      </w:pPr>
      <w:rPr>
        <w:rFonts w:hint="default"/>
        <w:lang w:val="en-US" w:eastAsia="en-US" w:bidi="en-US"/>
      </w:rPr>
    </w:lvl>
    <w:lvl w:ilvl="7" w:tplc="43C429F8">
      <w:numFmt w:val="bullet"/>
      <w:lvlText w:val="•"/>
      <w:lvlJc w:val="left"/>
      <w:pPr>
        <w:ind w:left="8546" w:hanging="360"/>
      </w:pPr>
      <w:rPr>
        <w:rFonts w:hint="default"/>
        <w:lang w:val="en-US" w:eastAsia="en-US" w:bidi="en-US"/>
      </w:rPr>
    </w:lvl>
    <w:lvl w:ilvl="8" w:tplc="64220CC4">
      <w:numFmt w:val="bullet"/>
      <w:lvlText w:val="•"/>
      <w:lvlJc w:val="left"/>
      <w:pPr>
        <w:ind w:left="9551" w:hanging="360"/>
      </w:pPr>
      <w:rPr>
        <w:rFonts w:hint="default"/>
        <w:lang w:val="en-US" w:eastAsia="en-US" w:bidi="en-US"/>
      </w:rPr>
    </w:lvl>
  </w:abstractNum>
  <w:abstractNum w:abstractNumId="40" w15:restartNumberingAfterBreak="0">
    <w:nsid w:val="78E12964"/>
    <w:multiLevelType w:val="hybridMultilevel"/>
    <w:tmpl w:val="205C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9429F"/>
    <w:multiLevelType w:val="hybridMultilevel"/>
    <w:tmpl w:val="113A37E6"/>
    <w:lvl w:ilvl="0" w:tplc="F3EE797C">
      <w:start w:val="1"/>
      <w:numFmt w:val="decimal"/>
      <w:lvlText w:val="%1."/>
      <w:lvlJc w:val="left"/>
      <w:pPr>
        <w:ind w:left="2042" w:hanging="243"/>
        <w:jc w:val="right"/>
      </w:pPr>
      <w:rPr>
        <w:rFonts w:ascii="Calibri" w:eastAsia="Calibri" w:hAnsi="Calibri" w:cs="Calibri" w:hint="default"/>
        <w:b/>
        <w:bCs/>
        <w:w w:val="100"/>
        <w:sz w:val="24"/>
        <w:szCs w:val="24"/>
        <w:lang w:val="en-US" w:eastAsia="en-US" w:bidi="en-US"/>
      </w:rPr>
    </w:lvl>
    <w:lvl w:ilvl="1" w:tplc="1116F29C">
      <w:numFmt w:val="bullet"/>
      <w:lvlText w:val=""/>
      <w:lvlJc w:val="left"/>
      <w:pPr>
        <w:ind w:left="2520" w:hanging="360"/>
      </w:pPr>
      <w:rPr>
        <w:rFonts w:hint="default"/>
        <w:w w:val="99"/>
        <w:lang w:val="en-US" w:eastAsia="en-US" w:bidi="en-US"/>
      </w:rPr>
    </w:lvl>
    <w:lvl w:ilvl="2" w:tplc="09869838">
      <w:numFmt w:val="bullet"/>
      <w:lvlText w:val="o"/>
      <w:lvlJc w:val="left"/>
      <w:pPr>
        <w:ind w:left="2791" w:hanging="360"/>
      </w:pPr>
      <w:rPr>
        <w:rFonts w:ascii="Courier New" w:eastAsia="Courier New" w:hAnsi="Courier New" w:cs="Courier New" w:hint="default"/>
        <w:w w:val="100"/>
        <w:sz w:val="24"/>
        <w:szCs w:val="24"/>
        <w:lang w:val="en-US" w:eastAsia="en-US" w:bidi="en-US"/>
      </w:rPr>
    </w:lvl>
    <w:lvl w:ilvl="3" w:tplc="3A1C9D3E">
      <w:numFmt w:val="bullet"/>
      <w:lvlText w:val=""/>
      <w:lvlJc w:val="left"/>
      <w:pPr>
        <w:ind w:left="3331" w:hanging="360"/>
      </w:pPr>
      <w:rPr>
        <w:rFonts w:ascii="Symbol" w:eastAsia="Symbol" w:hAnsi="Symbol" w:cs="Symbol" w:hint="default"/>
        <w:w w:val="99"/>
        <w:sz w:val="20"/>
        <w:szCs w:val="20"/>
        <w:lang w:val="en-US" w:eastAsia="en-US" w:bidi="en-US"/>
      </w:rPr>
    </w:lvl>
    <w:lvl w:ilvl="4" w:tplc="FA566020">
      <w:numFmt w:val="bullet"/>
      <w:lvlText w:val="•"/>
      <w:lvlJc w:val="left"/>
      <w:pPr>
        <w:ind w:left="3340" w:hanging="360"/>
      </w:pPr>
      <w:rPr>
        <w:rFonts w:hint="default"/>
        <w:lang w:val="en-US" w:eastAsia="en-US" w:bidi="en-US"/>
      </w:rPr>
    </w:lvl>
    <w:lvl w:ilvl="5" w:tplc="159C85DE">
      <w:numFmt w:val="bullet"/>
      <w:lvlText w:val="•"/>
      <w:lvlJc w:val="left"/>
      <w:pPr>
        <w:ind w:left="4710" w:hanging="360"/>
      </w:pPr>
      <w:rPr>
        <w:rFonts w:hint="default"/>
        <w:lang w:val="en-US" w:eastAsia="en-US" w:bidi="en-US"/>
      </w:rPr>
    </w:lvl>
    <w:lvl w:ilvl="6" w:tplc="06EA7D5E">
      <w:numFmt w:val="bullet"/>
      <w:lvlText w:val="•"/>
      <w:lvlJc w:val="left"/>
      <w:pPr>
        <w:ind w:left="6080" w:hanging="360"/>
      </w:pPr>
      <w:rPr>
        <w:rFonts w:hint="default"/>
        <w:lang w:val="en-US" w:eastAsia="en-US" w:bidi="en-US"/>
      </w:rPr>
    </w:lvl>
    <w:lvl w:ilvl="7" w:tplc="259AD49E">
      <w:numFmt w:val="bullet"/>
      <w:lvlText w:val="•"/>
      <w:lvlJc w:val="left"/>
      <w:pPr>
        <w:ind w:left="7450" w:hanging="360"/>
      </w:pPr>
      <w:rPr>
        <w:rFonts w:hint="default"/>
        <w:lang w:val="en-US" w:eastAsia="en-US" w:bidi="en-US"/>
      </w:rPr>
    </w:lvl>
    <w:lvl w:ilvl="8" w:tplc="47503004">
      <w:numFmt w:val="bullet"/>
      <w:lvlText w:val="•"/>
      <w:lvlJc w:val="left"/>
      <w:pPr>
        <w:ind w:left="8820" w:hanging="360"/>
      </w:pPr>
      <w:rPr>
        <w:rFonts w:hint="default"/>
        <w:lang w:val="en-US" w:eastAsia="en-US" w:bidi="en-US"/>
      </w:rPr>
    </w:lvl>
  </w:abstractNum>
  <w:abstractNum w:abstractNumId="42" w15:restartNumberingAfterBreak="0">
    <w:nsid w:val="7E2A5692"/>
    <w:multiLevelType w:val="hybridMultilevel"/>
    <w:tmpl w:val="D834E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9245E"/>
    <w:multiLevelType w:val="hybridMultilevel"/>
    <w:tmpl w:val="CCEAD59E"/>
    <w:lvl w:ilvl="0" w:tplc="FFFFFFFF">
      <w:start w:val="1"/>
      <w:numFmt w:val="bullet"/>
      <w:lvlText w:val="•"/>
      <w:lvlJc w:val="left"/>
    </w:lvl>
    <w:lvl w:ilvl="1" w:tplc="98DCA29A">
      <w:numFmt w:val="bullet"/>
      <w:lvlText w:val=""/>
      <w:lvlJc w:val="left"/>
      <w:rPr>
        <w:rFonts w:ascii="Symbol" w:eastAsia="Symbol" w:hAnsi="Symbol" w:cs="Symbol" w:hint="default"/>
        <w:w w:val="100"/>
        <w:sz w:val="24"/>
        <w:szCs w:val="24"/>
        <w:lang w:val="en-US" w:eastAsia="en-US" w:bidi="en-US"/>
      </w:rPr>
    </w:lvl>
    <w:lvl w:ilvl="2" w:tplc="98DCA29A">
      <w:numFmt w:val="bullet"/>
      <w:lvlText w:val=""/>
      <w:lvlJc w:val="left"/>
      <w:rPr>
        <w:rFonts w:ascii="Symbol" w:eastAsia="Symbol" w:hAnsi="Symbol" w:cs="Symbol" w:hint="default"/>
        <w:w w:val="100"/>
        <w:sz w:val="24"/>
        <w:szCs w:val="24"/>
        <w:lang w:val="en-US" w:eastAsia="en-US" w:bidi="en-US"/>
      </w:rPr>
    </w:lvl>
    <w:lvl w:ilvl="3" w:tplc="98DCA29A">
      <w:numFmt w:val="bullet"/>
      <w:lvlText w:val=""/>
      <w:lvlJc w:val="left"/>
      <w:rPr>
        <w:rFonts w:ascii="Symbol" w:eastAsia="Symbol" w:hAnsi="Symbol" w:cs="Symbol" w:hint="default"/>
        <w:w w:val="100"/>
        <w:sz w:val="24"/>
        <w:szCs w:val="24"/>
        <w:lang w:val="en-US" w:eastAsia="en-US" w:bidi="en-US"/>
      </w:rPr>
    </w:lvl>
    <w:lvl w:ilvl="4" w:tplc="09869838">
      <w:numFmt w:val="bullet"/>
      <w:lvlText w:val="o"/>
      <w:lvlJc w:val="left"/>
      <w:rPr>
        <w:rFonts w:ascii="Courier New" w:eastAsia="Courier New" w:hAnsi="Courier New" w:cs="Courier New" w:hint="default"/>
        <w:w w:val="100"/>
        <w:sz w:val="24"/>
        <w:szCs w:val="24"/>
        <w:lang w:val="en-US" w:eastAsia="en-US" w:bidi="en-US"/>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1"/>
  </w:num>
  <w:num w:numId="2">
    <w:abstractNumId w:val="19"/>
  </w:num>
  <w:num w:numId="3">
    <w:abstractNumId w:val="11"/>
  </w:num>
  <w:num w:numId="4">
    <w:abstractNumId w:val="6"/>
  </w:num>
  <w:num w:numId="5">
    <w:abstractNumId w:val="24"/>
  </w:num>
  <w:num w:numId="6">
    <w:abstractNumId w:val="35"/>
  </w:num>
  <w:num w:numId="7">
    <w:abstractNumId w:val="39"/>
  </w:num>
  <w:num w:numId="8">
    <w:abstractNumId w:val="9"/>
  </w:num>
  <w:num w:numId="9">
    <w:abstractNumId w:val="22"/>
  </w:num>
  <w:num w:numId="10">
    <w:abstractNumId w:val="7"/>
  </w:num>
  <w:num w:numId="11">
    <w:abstractNumId w:val="33"/>
  </w:num>
  <w:num w:numId="12">
    <w:abstractNumId w:val="4"/>
  </w:num>
  <w:num w:numId="13">
    <w:abstractNumId w:val="34"/>
  </w:num>
  <w:num w:numId="14">
    <w:abstractNumId w:val="12"/>
  </w:num>
  <w:num w:numId="15">
    <w:abstractNumId w:val="21"/>
  </w:num>
  <w:num w:numId="16">
    <w:abstractNumId w:val="8"/>
  </w:num>
  <w:num w:numId="17">
    <w:abstractNumId w:val="26"/>
  </w:num>
  <w:num w:numId="18">
    <w:abstractNumId w:val="2"/>
  </w:num>
  <w:num w:numId="19">
    <w:abstractNumId w:val="1"/>
  </w:num>
  <w:num w:numId="20">
    <w:abstractNumId w:val="10"/>
  </w:num>
  <w:num w:numId="21">
    <w:abstractNumId w:val="31"/>
  </w:num>
  <w:num w:numId="22">
    <w:abstractNumId w:val="25"/>
  </w:num>
  <w:num w:numId="23">
    <w:abstractNumId w:val="3"/>
  </w:num>
  <w:num w:numId="24">
    <w:abstractNumId w:val="43"/>
  </w:num>
  <w:num w:numId="25">
    <w:abstractNumId w:val="0"/>
  </w:num>
  <w:num w:numId="26">
    <w:abstractNumId w:val="40"/>
  </w:num>
  <w:num w:numId="27">
    <w:abstractNumId w:val="36"/>
  </w:num>
  <w:num w:numId="28">
    <w:abstractNumId w:val="42"/>
  </w:num>
  <w:num w:numId="29">
    <w:abstractNumId w:val="16"/>
  </w:num>
  <w:num w:numId="30">
    <w:abstractNumId w:val="38"/>
  </w:num>
  <w:num w:numId="31">
    <w:abstractNumId w:val="13"/>
  </w:num>
  <w:num w:numId="32">
    <w:abstractNumId w:val="30"/>
  </w:num>
  <w:num w:numId="33">
    <w:abstractNumId w:val="37"/>
  </w:num>
  <w:num w:numId="34">
    <w:abstractNumId w:val="17"/>
  </w:num>
  <w:num w:numId="35">
    <w:abstractNumId w:val="18"/>
  </w:num>
  <w:num w:numId="36">
    <w:abstractNumId w:val="14"/>
  </w:num>
  <w:num w:numId="37">
    <w:abstractNumId w:val="20"/>
  </w:num>
  <w:num w:numId="38">
    <w:abstractNumId w:val="28"/>
  </w:num>
  <w:num w:numId="39">
    <w:abstractNumId w:val="15"/>
  </w:num>
  <w:num w:numId="40">
    <w:abstractNumId w:val="5"/>
  </w:num>
  <w:num w:numId="41">
    <w:abstractNumId w:val="27"/>
  </w:num>
  <w:num w:numId="42">
    <w:abstractNumId w:val="29"/>
  </w:num>
  <w:num w:numId="43">
    <w:abstractNumId w:val="2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27"/>
    <w:rsid w:val="00002AC6"/>
    <w:rsid w:val="000135DA"/>
    <w:rsid w:val="00016430"/>
    <w:rsid w:val="000205A7"/>
    <w:rsid w:val="000310C7"/>
    <w:rsid w:val="00043A56"/>
    <w:rsid w:val="000444A9"/>
    <w:rsid w:val="000446C2"/>
    <w:rsid w:val="000463ED"/>
    <w:rsid w:val="00047D5B"/>
    <w:rsid w:val="000554FC"/>
    <w:rsid w:val="00055B38"/>
    <w:rsid w:val="00061C41"/>
    <w:rsid w:val="00066FFD"/>
    <w:rsid w:val="00072017"/>
    <w:rsid w:val="0007381A"/>
    <w:rsid w:val="00074C8D"/>
    <w:rsid w:val="0008066D"/>
    <w:rsid w:val="00081D4B"/>
    <w:rsid w:val="000829A1"/>
    <w:rsid w:val="00086EAC"/>
    <w:rsid w:val="00091C43"/>
    <w:rsid w:val="0009293B"/>
    <w:rsid w:val="0009371A"/>
    <w:rsid w:val="00095825"/>
    <w:rsid w:val="000A1A8D"/>
    <w:rsid w:val="000A26DE"/>
    <w:rsid w:val="000A4D66"/>
    <w:rsid w:val="000A6174"/>
    <w:rsid w:val="000B16FB"/>
    <w:rsid w:val="000B1E97"/>
    <w:rsid w:val="000B2CBE"/>
    <w:rsid w:val="000B78B9"/>
    <w:rsid w:val="000C0D18"/>
    <w:rsid w:val="000C137B"/>
    <w:rsid w:val="000D282F"/>
    <w:rsid w:val="000D3032"/>
    <w:rsid w:val="000D3627"/>
    <w:rsid w:val="000D413B"/>
    <w:rsid w:val="000D542B"/>
    <w:rsid w:val="000D54B6"/>
    <w:rsid w:val="000D7C48"/>
    <w:rsid w:val="000E5366"/>
    <w:rsid w:val="000F11CA"/>
    <w:rsid w:val="000F18C7"/>
    <w:rsid w:val="000F2E02"/>
    <w:rsid w:val="000F2F3F"/>
    <w:rsid w:val="000F4A09"/>
    <w:rsid w:val="000F5314"/>
    <w:rsid w:val="00103E07"/>
    <w:rsid w:val="00106D87"/>
    <w:rsid w:val="00112E57"/>
    <w:rsid w:val="00132928"/>
    <w:rsid w:val="001406D2"/>
    <w:rsid w:val="00144E27"/>
    <w:rsid w:val="001450F7"/>
    <w:rsid w:val="00146C34"/>
    <w:rsid w:val="00151DDD"/>
    <w:rsid w:val="00160FC6"/>
    <w:rsid w:val="00167D32"/>
    <w:rsid w:val="001753D6"/>
    <w:rsid w:val="001815A5"/>
    <w:rsid w:val="001908B3"/>
    <w:rsid w:val="00196FDB"/>
    <w:rsid w:val="001A4713"/>
    <w:rsid w:val="001A5803"/>
    <w:rsid w:val="001A7CDE"/>
    <w:rsid w:val="001B44FD"/>
    <w:rsid w:val="001C00E3"/>
    <w:rsid w:val="001C127A"/>
    <w:rsid w:val="001C1EB9"/>
    <w:rsid w:val="001C2D72"/>
    <w:rsid w:val="001C30D0"/>
    <w:rsid w:val="001D6F7E"/>
    <w:rsid w:val="001E15D1"/>
    <w:rsid w:val="001E391F"/>
    <w:rsid w:val="001E3B82"/>
    <w:rsid w:val="001E65EE"/>
    <w:rsid w:val="001E7D2C"/>
    <w:rsid w:val="001F1FDA"/>
    <w:rsid w:val="001F542A"/>
    <w:rsid w:val="00202B3F"/>
    <w:rsid w:val="0020318D"/>
    <w:rsid w:val="00204399"/>
    <w:rsid w:val="00204E37"/>
    <w:rsid w:val="002107A1"/>
    <w:rsid w:val="00217EB4"/>
    <w:rsid w:val="002248C2"/>
    <w:rsid w:val="00227460"/>
    <w:rsid w:val="0023089D"/>
    <w:rsid w:val="002355AE"/>
    <w:rsid w:val="00240E69"/>
    <w:rsid w:val="002429A9"/>
    <w:rsid w:val="00253D29"/>
    <w:rsid w:val="002616A1"/>
    <w:rsid w:val="00263A0B"/>
    <w:rsid w:val="002670B1"/>
    <w:rsid w:val="00271F85"/>
    <w:rsid w:val="00280234"/>
    <w:rsid w:val="00281768"/>
    <w:rsid w:val="00281ECA"/>
    <w:rsid w:val="00291DBA"/>
    <w:rsid w:val="002922A7"/>
    <w:rsid w:val="0029432B"/>
    <w:rsid w:val="002A1259"/>
    <w:rsid w:val="002A16F8"/>
    <w:rsid w:val="002B142A"/>
    <w:rsid w:val="002C13A4"/>
    <w:rsid w:val="002C2131"/>
    <w:rsid w:val="002C5CB8"/>
    <w:rsid w:val="002D49BD"/>
    <w:rsid w:val="002D6DCF"/>
    <w:rsid w:val="002E268A"/>
    <w:rsid w:val="002E36C7"/>
    <w:rsid w:val="002E43AB"/>
    <w:rsid w:val="002E4A9B"/>
    <w:rsid w:val="002E50E7"/>
    <w:rsid w:val="002E72C3"/>
    <w:rsid w:val="002F1B6A"/>
    <w:rsid w:val="002F334A"/>
    <w:rsid w:val="002F38D6"/>
    <w:rsid w:val="002F49C7"/>
    <w:rsid w:val="00301554"/>
    <w:rsid w:val="00304183"/>
    <w:rsid w:val="003142F1"/>
    <w:rsid w:val="00316590"/>
    <w:rsid w:val="003201AC"/>
    <w:rsid w:val="003219AD"/>
    <w:rsid w:val="00326B5C"/>
    <w:rsid w:val="003276C1"/>
    <w:rsid w:val="0033130E"/>
    <w:rsid w:val="0033604B"/>
    <w:rsid w:val="0033697B"/>
    <w:rsid w:val="0034171D"/>
    <w:rsid w:val="003505A4"/>
    <w:rsid w:val="003519A0"/>
    <w:rsid w:val="003564E4"/>
    <w:rsid w:val="0036007B"/>
    <w:rsid w:val="003633C5"/>
    <w:rsid w:val="0036365F"/>
    <w:rsid w:val="00363A9B"/>
    <w:rsid w:val="00363F34"/>
    <w:rsid w:val="00366C96"/>
    <w:rsid w:val="00385B92"/>
    <w:rsid w:val="003901E1"/>
    <w:rsid w:val="0039433A"/>
    <w:rsid w:val="003A3E57"/>
    <w:rsid w:val="003A4938"/>
    <w:rsid w:val="003B24A6"/>
    <w:rsid w:val="003B7538"/>
    <w:rsid w:val="003C23CA"/>
    <w:rsid w:val="003C4197"/>
    <w:rsid w:val="003C4446"/>
    <w:rsid w:val="003C5C21"/>
    <w:rsid w:val="003D220A"/>
    <w:rsid w:val="003D477A"/>
    <w:rsid w:val="003D5461"/>
    <w:rsid w:val="003D7D7B"/>
    <w:rsid w:val="003E21AC"/>
    <w:rsid w:val="003E3B17"/>
    <w:rsid w:val="003E60B8"/>
    <w:rsid w:val="003F4852"/>
    <w:rsid w:val="00400695"/>
    <w:rsid w:val="00405676"/>
    <w:rsid w:val="00413350"/>
    <w:rsid w:val="00420D02"/>
    <w:rsid w:val="00421AE7"/>
    <w:rsid w:val="0042583F"/>
    <w:rsid w:val="004319DA"/>
    <w:rsid w:val="00431F1B"/>
    <w:rsid w:val="00432BA0"/>
    <w:rsid w:val="00433B3E"/>
    <w:rsid w:val="00441E63"/>
    <w:rsid w:val="00450224"/>
    <w:rsid w:val="0045549B"/>
    <w:rsid w:val="00456F7D"/>
    <w:rsid w:val="0046126B"/>
    <w:rsid w:val="004612CD"/>
    <w:rsid w:val="00466EE5"/>
    <w:rsid w:val="00471963"/>
    <w:rsid w:val="00474D11"/>
    <w:rsid w:val="0047531B"/>
    <w:rsid w:val="00475FDF"/>
    <w:rsid w:val="00476174"/>
    <w:rsid w:val="0048275D"/>
    <w:rsid w:val="00483049"/>
    <w:rsid w:val="00484178"/>
    <w:rsid w:val="004920C9"/>
    <w:rsid w:val="0049728D"/>
    <w:rsid w:val="004A423A"/>
    <w:rsid w:val="004B23EF"/>
    <w:rsid w:val="004B5E1D"/>
    <w:rsid w:val="004B6A59"/>
    <w:rsid w:val="004C1350"/>
    <w:rsid w:val="004C264A"/>
    <w:rsid w:val="004C7048"/>
    <w:rsid w:val="004C72E3"/>
    <w:rsid w:val="004D1D57"/>
    <w:rsid w:val="004D2E0F"/>
    <w:rsid w:val="004D544E"/>
    <w:rsid w:val="004E198E"/>
    <w:rsid w:val="004E41CF"/>
    <w:rsid w:val="004E48A4"/>
    <w:rsid w:val="004E636C"/>
    <w:rsid w:val="004F038F"/>
    <w:rsid w:val="004F19A7"/>
    <w:rsid w:val="004F36A1"/>
    <w:rsid w:val="004F37A4"/>
    <w:rsid w:val="004F3D5E"/>
    <w:rsid w:val="004F3EC7"/>
    <w:rsid w:val="004F5E24"/>
    <w:rsid w:val="004F69B3"/>
    <w:rsid w:val="00507134"/>
    <w:rsid w:val="005121A9"/>
    <w:rsid w:val="00512AB2"/>
    <w:rsid w:val="005142B7"/>
    <w:rsid w:val="0052059C"/>
    <w:rsid w:val="00523B47"/>
    <w:rsid w:val="0053496C"/>
    <w:rsid w:val="00544BE3"/>
    <w:rsid w:val="00552D91"/>
    <w:rsid w:val="00555B1A"/>
    <w:rsid w:val="00557F0D"/>
    <w:rsid w:val="0056012D"/>
    <w:rsid w:val="005602F6"/>
    <w:rsid w:val="00561B66"/>
    <w:rsid w:val="00562F1F"/>
    <w:rsid w:val="00563FE2"/>
    <w:rsid w:val="00565FC6"/>
    <w:rsid w:val="00567011"/>
    <w:rsid w:val="005701F0"/>
    <w:rsid w:val="00574CE4"/>
    <w:rsid w:val="00575FC5"/>
    <w:rsid w:val="005764EC"/>
    <w:rsid w:val="00581EAA"/>
    <w:rsid w:val="00585B8C"/>
    <w:rsid w:val="00585C0E"/>
    <w:rsid w:val="00590478"/>
    <w:rsid w:val="0059767D"/>
    <w:rsid w:val="005A3017"/>
    <w:rsid w:val="005A4E71"/>
    <w:rsid w:val="005A673A"/>
    <w:rsid w:val="005A7675"/>
    <w:rsid w:val="005B1331"/>
    <w:rsid w:val="005B323E"/>
    <w:rsid w:val="005B437C"/>
    <w:rsid w:val="005C0FE1"/>
    <w:rsid w:val="005C7ACD"/>
    <w:rsid w:val="005D3ABB"/>
    <w:rsid w:val="005D4004"/>
    <w:rsid w:val="005D7EAD"/>
    <w:rsid w:val="005E6D5F"/>
    <w:rsid w:val="005E6DFF"/>
    <w:rsid w:val="005E7763"/>
    <w:rsid w:val="005E7FFC"/>
    <w:rsid w:val="005F0616"/>
    <w:rsid w:val="005F3A1D"/>
    <w:rsid w:val="005F4C8A"/>
    <w:rsid w:val="005F5C5F"/>
    <w:rsid w:val="005F7BF7"/>
    <w:rsid w:val="00605EF2"/>
    <w:rsid w:val="00606FE5"/>
    <w:rsid w:val="006137E2"/>
    <w:rsid w:val="00620AE1"/>
    <w:rsid w:val="00622528"/>
    <w:rsid w:val="00627033"/>
    <w:rsid w:val="0063028A"/>
    <w:rsid w:val="00630458"/>
    <w:rsid w:val="00631402"/>
    <w:rsid w:val="00633886"/>
    <w:rsid w:val="00636A03"/>
    <w:rsid w:val="0064197F"/>
    <w:rsid w:val="00642A49"/>
    <w:rsid w:val="00644C74"/>
    <w:rsid w:val="00647EFC"/>
    <w:rsid w:val="00654FDF"/>
    <w:rsid w:val="006558D5"/>
    <w:rsid w:val="006578C4"/>
    <w:rsid w:val="00660802"/>
    <w:rsid w:val="00660A87"/>
    <w:rsid w:val="006640E4"/>
    <w:rsid w:val="006672B5"/>
    <w:rsid w:val="00672704"/>
    <w:rsid w:val="0067581B"/>
    <w:rsid w:val="00680CB4"/>
    <w:rsid w:val="00680D14"/>
    <w:rsid w:val="00684A0F"/>
    <w:rsid w:val="00690136"/>
    <w:rsid w:val="00690F7C"/>
    <w:rsid w:val="0069736F"/>
    <w:rsid w:val="006A2E9E"/>
    <w:rsid w:val="006A5A6E"/>
    <w:rsid w:val="006B1C35"/>
    <w:rsid w:val="006B4B7A"/>
    <w:rsid w:val="006C001A"/>
    <w:rsid w:val="006D1099"/>
    <w:rsid w:val="006D24B1"/>
    <w:rsid w:val="006D310A"/>
    <w:rsid w:val="006D5B0C"/>
    <w:rsid w:val="006D6E93"/>
    <w:rsid w:val="006E101C"/>
    <w:rsid w:val="006E1BCB"/>
    <w:rsid w:val="006F0003"/>
    <w:rsid w:val="006F6E46"/>
    <w:rsid w:val="00717662"/>
    <w:rsid w:val="00724841"/>
    <w:rsid w:val="00725FE7"/>
    <w:rsid w:val="00735819"/>
    <w:rsid w:val="00735E6F"/>
    <w:rsid w:val="00736084"/>
    <w:rsid w:val="0074626A"/>
    <w:rsid w:val="00746DF4"/>
    <w:rsid w:val="00747402"/>
    <w:rsid w:val="00755D03"/>
    <w:rsid w:val="00763937"/>
    <w:rsid w:val="00766463"/>
    <w:rsid w:val="00767FBD"/>
    <w:rsid w:val="00770CC4"/>
    <w:rsid w:val="0077438B"/>
    <w:rsid w:val="007809D3"/>
    <w:rsid w:val="007812E8"/>
    <w:rsid w:val="00786D62"/>
    <w:rsid w:val="00787F6A"/>
    <w:rsid w:val="00793149"/>
    <w:rsid w:val="00796E19"/>
    <w:rsid w:val="00797FDE"/>
    <w:rsid w:val="007A09BE"/>
    <w:rsid w:val="007B328F"/>
    <w:rsid w:val="007B41DD"/>
    <w:rsid w:val="007B6489"/>
    <w:rsid w:val="007C003E"/>
    <w:rsid w:val="007C3414"/>
    <w:rsid w:val="007C3F53"/>
    <w:rsid w:val="007C5108"/>
    <w:rsid w:val="007C5F39"/>
    <w:rsid w:val="007C621E"/>
    <w:rsid w:val="007C6622"/>
    <w:rsid w:val="007C7DEC"/>
    <w:rsid w:val="007D63D4"/>
    <w:rsid w:val="007D66D1"/>
    <w:rsid w:val="007E39F8"/>
    <w:rsid w:val="007E3DBD"/>
    <w:rsid w:val="007F57AA"/>
    <w:rsid w:val="007F5AFF"/>
    <w:rsid w:val="007F5E9C"/>
    <w:rsid w:val="007F6C0B"/>
    <w:rsid w:val="00802921"/>
    <w:rsid w:val="00806315"/>
    <w:rsid w:val="00807C32"/>
    <w:rsid w:val="008129BB"/>
    <w:rsid w:val="00813681"/>
    <w:rsid w:val="00813D4B"/>
    <w:rsid w:val="008152CC"/>
    <w:rsid w:val="00816576"/>
    <w:rsid w:val="008167BD"/>
    <w:rsid w:val="00816A76"/>
    <w:rsid w:val="00825AD8"/>
    <w:rsid w:val="00825C07"/>
    <w:rsid w:val="00826285"/>
    <w:rsid w:val="00827E8B"/>
    <w:rsid w:val="00832BE7"/>
    <w:rsid w:val="00835591"/>
    <w:rsid w:val="008442CD"/>
    <w:rsid w:val="00844F87"/>
    <w:rsid w:val="00845D3B"/>
    <w:rsid w:val="00845D41"/>
    <w:rsid w:val="00846395"/>
    <w:rsid w:val="00850CAF"/>
    <w:rsid w:val="00855FA4"/>
    <w:rsid w:val="008618D7"/>
    <w:rsid w:val="008658C9"/>
    <w:rsid w:val="00865E1D"/>
    <w:rsid w:val="00883F2B"/>
    <w:rsid w:val="008865CD"/>
    <w:rsid w:val="00891B22"/>
    <w:rsid w:val="00894CFD"/>
    <w:rsid w:val="008956EC"/>
    <w:rsid w:val="008A1CAE"/>
    <w:rsid w:val="008A26F8"/>
    <w:rsid w:val="008A29C1"/>
    <w:rsid w:val="008A3A18"/>
    <w:rsid w:val="008A4EC8"/>
    <w:rsid w:val="008B12DF"/>
    <w:rsid w:val="008B28A5"/>
    <w:rsid w:val="008B62A2"/>
    <w:rsid w:val="008C345E"/>
    <w:rsid w:val="008C4C66"/>
    <w:rsid w:val="008E622C"/>
    <w:rsid w:val="008E62D2"/>
    <w:rsid w:val="008E63D6"/>
    <w:rsid w:val="008E6872"/>
    <w:rsid w:val="008F3D7D"/>
    <w:rsid w:val="008F41A1"/>
    <w:rsid w:val="009005AC"/>
    <w:rsid w:val="00903466"/>
    <w:rsid w:val="00912574"/>
    <w:rsid w:val="00912A1D"/>
    <w:rsid w:val="009130B8"/>
    <w:rsid w:val="00916247"/>
    <w:rsid w:val="009223D1"/>
    <w:rsid w:val="00926DE1"/>
    <w:rsid w:val="00931BB0"/>
    <w:rsid w:val="00933318"/>
    <w:rsid w:val="009366EC"/>
    <w:rsid w:val="0094095B"/>
    <w:rsid w:val="00940A6F"/>
    <w:rsid w:val="00941389"/>
    <w:rsid w:val="00952996"/>
    <w:rsid w:val="00953B2A"/>
    <w:rsid w:val="009546DA"/>
    <w:rsid w:val="00956ABD"/>
    <w:rsid w:val="00964F74"/>
    <w:rsid w:val="00987E7A"/>
    <w:rsid w:val="00992EE5"/>
    <w:rsid w:val="009936AD"/>
    <w:rsid w:val="009A361C"/>
    <w:rsid w:val="009A52B8"/>
    <w:rsid w:val="009A57F9"/>
    <w:rsid w:val="009A5F7E"/>
    <w:rsid w:val="009A600C"/>
    <w:rsid w:val="009B3A15"/>
    <w:rsid w:val="009B4728"/>
    <w:rsid w:val="009B5CD5"/>
    <w:rsid w:val="009C1020"/>
    <w:rsid w:val="009C1BB0"/>
    <w:rsid w:val="009C62B3"/>
    <w:rsid w:val="009C7D7F"/>
    <w:rsid w:val="009D01CA"/>
    <w:rsid w:val="009D0785"/>
    <w:rsid w:val="009D1467"/>
    <w:rsid w:val="009D4103"/>
    <w:rsid w:val="009D434D"/>
    <w:rsid w:val="009D6A0B"/>
    <w:rsid w:val="009E18C3"/>
    <w:rsid w:val="009E33E4"/>
    <w:rsid w:val="009E5BCE"/>
    <w:rsid w:val="009F6409"/>
    <w:rsid w:val="00A00E7B"/>
    <w:rsid w:val="00A027D7"/>
    <w:rsid w:val="00A050D7"/>
    <w:rsid w:val="00A10232"/>
    <w:rsid w:val="00A13667"/>
    <w:rsid w:val="00A14958"/>
    <w:rsid w:val="00A174D3"/>
    <w:rsid w:val="00A23D4B"/>
    <w:rsid w:val="00A27FF0"/>
    <w:rsid w:val="00A31382"/>
    <w:rsid w:val="00A40291"/>
    <w:rsid w:val="00A472A9"/>
    <w:rsid w:val="00A51704"/>
    <w:rsid w:val="00A578F7"/>
    <w:rsid w:val="00A63FB0"/>
    <w:rsid w:val="00A74A13"/>
    <w:rsid w:val="00A818F2"/>
    <w:rsid w:val="00A81B21"/>
    <w:rsid w:val="00A83C8C"/>
    <w:rsid w:val="00A85F75"/>
    <w:rsid w:val="00A863A2"/>
    <w:rsid w:val="00A92309"/>
    <w:rsid w:val="00A92370"/>
    <w:rsid w:val="00A93CA2"/>
    <w:rsid w:val="00A949A5"/>
    <w:rsid w:val="00A9551F"/>
    <w:rsid w:val="00A97EA3"/>
    <w:rsid w:val="00AA0B71"/>
    <w:rsid w:val="00AB1C34"/>
    <w:rsid w:val="00AB6AD0"/>
    <w:rsid w:val="00AC0437"/>
    <w:rsid w:val="00AC228F"/>
    <w:rsid w:val="00AC45D2"/>
    <w:rsid w:val="00AC4C39"/>
    <w:rsid w:val="00AC5BBE"/>
    <w:rsid w:val="00AC7BB6"/>
    <w:rsid w:val="00AD01B8"/>
    <w:rsid w:val="00AD1936"/>
    <w:rsid w:val="00AD33CB"/>
    <w:rsid w:val="00AD68BE"/>
    <w:rsid w:val="00AD6EBE"/>
    <w:rsid w:val="00AD782B"/>
    <w:rsid w:val="00AE3368"/>
    <w:rsid w:val="00AF6141"/>
    <w:rsid w:val="00B04B7E"/>
    <w:rsid w:val="00B051F0"/>
    <w:rsid w:val="00B0534D"/>
    <w:rsid w:val="00B0552C"/>
    <w:rsid w:val="00B145D8"/>
    <w:rsid w:val="00B1526A"/>
    <w:rsid w:val="00B169BA"/>
    <w:rsid w:val="00B21E4E"/>
    <w:rsid w:val="00B22E6A"/>
    <w:rsid w:val="00B242BA"/>
    <w:rsid w:val="00B2546D"/>
    <w:rsid w:val="00B25480"/>
    <w:rsid w:val="00B33A93"/>
    <w:rsid w:val="00B37FF3"/>
    <w:rsid w:val="00B54236"/>
    <w:rsid w:val="00B55B19"/>
    <w:rsid w:val="00B700AC"/>
    <w:rsid w:val="00B712A1"/>
    <w:rsid w:val="00B750E4"/>
    <w:rsid w:val="00B84E40"/>
    <w:rsid w:val="00B903B5"/>
    <w:rsid w:val="00BA45A2"/>
    <w:rsid w:val="00BA7B5B"/>
    <w:rsid w:val="00BB090E"/>
    <w:rsid w:val="00BB4425"/>
    <w:rsid w:val="00BB558F"/>
    <w:rsid w:val="00BB779A"/>
    <w:rsid w:val="00BC4B46"/>
    <w:rsid w:val="00BD17E7"/>
    <w:rsid w:val="00BD1BEC"/>
    <w:rsid w:val="00BD7F0D"/>
    <w:rsid w:val="00BE04E7"/>
    <w:rsid w:val="00BE1D98"/>
    <w:rsid w:val="00BE27D6"/>
    <w:rsid w:val="00BE5304"/>
    <w:rsid w:val="00BE74A1"/>
    <w:rsid w:val="00BE7CF1"/>
    <w:rsid w:val="00BF3388"/>
    <w:rsid w:val="00C03E0E"/>
    <w:rsid w:val="00C05D59"/>
    <w:rsid w:val="00C05E56"/>
    <w:rsid w:val="00C10721"/>
    <w:rsid w:val="00C13470"/>
    <w:rsid w:val="00C14362"/>
    <w:rsid w:val="00C20807"/>
    <w:rsid w:val="00C25DDC"/>
    <w:rsid w:val="00C260C6"/>
    <w:rsid w:val="00C26578"/>
    <w:rsid w:val="00C271F8"/>
    <w:rsid w:val="00C279BE"/>
    <w:rsid w:val="00C3338F"/>
    <w:rsid w:val="00C40D59"/>
    <w:rsid w:val="00C420E9"/>
    <w:rsid w:val="00C508D5"/>
    <w:rsid w:val="00C56700"/>
    <w:rsid w:val="00C575AF"/>
    <w:rsid w:val="00C60F6F"/>
    <w:rsid w:val="00C62FDA"/>
    <w:rsid w:val="00C72057"/>
    <w:rsid w:val="00C83653"/>
    <w:rsid w:val="00C83729"/>
    <w:rsid w:val="00C9451F"/>
    <w:rsid w:val="00CA138C"/>
    <w:rsid w:val="00CA1D7E"/>
    <w:rsid w:val="00CB0F2D"/>
    <w:rsid w:val="00CB6A82"/>
    <w:rsid w:val="00CB7D3C"/>
    <w:rsid w:val="00CC0A06"/>
    <w:rsid w:val="00CC26A7"/>
    <w:rsid w:val="00CC30E1"/>
    <w:rsid w:val="00CC3E13"/>
    <w:rsid w:val="00CD0DCC"/>
    <w:rsid w:val="00CD0FE9"/>
    <w:rsid w:val="00CE1119"/>
    <w:rsid w:val="00CE126A"/>
    <w:rsid w:val="00CE14FC"/>
    <w:rsid w:val="00CE1717"/>
    <w:rsid w:val="00CE3776"/>
    <w:rsid w:val="00CE45AF"/>
    <w:rsid w:val="00CE6816"/>
    <w:rsid w:val="00CF00F6"/>
    <w:rsid w:val="00CF502B"/>
    <w:rsid w:val="00CF6D44"/>
    <w:rsid w:val="00D014DB"/>
    <w:rsid w:val="00D01BE7"/>
    <w:rsid w:val="00D037E5"/>
    <w:rsid w:val="00D04B77"/>
    <w:rsid w:val="00D163BA"/>
    <w:rsid w:val="00D236D2"/>
    <w:rsid w:val="00D257BE"/>
    <w:rsid w:val="00D25CA0"/>
    <w:rsid w:val="00D25E21"/>
    <w:rsid w:val="00D33CDC"/>
    <w:rsid w:val="00D40733"/>
    <w:rsid w:val="00D44EF1"/>
    <w:rsid w:val="00D505AA"/>
    <w:rsid w:val="00D55610"/>
    <w:rsid w:val="00D55696"/>
    <w:rsid w:val="00D5612D"/>
    <w:rsid w:val="00D56343"/>
    <w:rsid w:val="00D6012E"/>
    <w:rsid w:val="00D63AAE"/>
    <w:rsid w:val="00D646BC"/>
    <w:rsid w:val="00D703A9"/>
    <w:rsid w:val="00D70D62"/>
    <w:rsid w:val="00D7225B"/>
    <w:rsid w:val="00D73394"/>
    <w:rsid w:val="00D74FAE"/>
    <w:rsid w:val="00D74FE3"/>
    <w:rsid w:val="00D77A60"/>
    <w:rsid w:val="00D81C03"/>
    <w:rsid w:val="00D8240D"/>
    <w:rsid w:val="00D83379"/>
    <w:rsid w:val="00D840F4"/>
    <w:rsid w:val="00D86856"/>
    <w:rsid w:val="00D90586"/>
    <w:rsid w:val="00D97A53"/>
    <w:rsid w:val="00DA3AA9"/>
    <w:rsid w:val="00DA5F0C"/>
    <w:rsid w:val="00DA63B8"/>
    <w:rsid w:val="00DA7F3B"/>
    <w:rsid w:val="00DB3243"/>
    <w:rsid w:val="00DC0A0C"/>
    <w:rsid w:val="00DC700A"/>
    <w:rsid w:val="00DD14B9"/>
    <w:rsid w:val="00DD58E8"/>
    <w:rsid w:val="00DD60EC"/>
    <w:rsid w:val="00DE02B0"/>
    <w:rsid w:val="00DE1E24"/>
    <w:rsid w:val="00DE2E28"/>
    <w:rsid w:val="00DE678B"/>
    <w:rsid w:val="00DF0AB8"/>
    <w:rsid w:val="00DF1C61"/>
    <w:rsid w:val="00DF291B"/>
    <w:rsid w:val="00DF600A"/>
    <w:rsid w:val="00DF6673"/>
    <w:rsid w:val="00E02618"/>
    <w:rsid w:val="00E051F1"/>
    <w:rsid w:val="00E10141"/>
    <w:rsid w:val="00E105D4"/>
    <w:rsid w:val="00E13AE7"/>
    <w:rsid w:val="00E14ACA"/>
    <w:rsid w:val="00E23FD8"/>
    <w:rsid w:val="00E247B3"/>
    <w:rsid w:val="00E25889"/>
    <w:rsid w:val="00E26B3C"/>
    <w:rsid w:val="00E308C8"/>
    <w:rsid w:val="00E324AE"/>
    <w:rsid w:val="00E3434A"/>
    <w:rsid w:val="00E34563"/>
    <w:rsid w:val="00E34D4A"/>
    <w:rsid w:val="00E41316"/>
    <w:rsid w:val="00E426B4"/>
    <w:rsid w:val="00E54894"/>
    <w:rsid w:val="00E5676D"/>
    <w:rsid w:val="00E64CEF"/>
    <w:rsid w:val="00E7538D"/>
    <w:rsid w:val="00E776A3"/>
    <w:rsid w:val="00E801FA"/>
    <w:rsid w:val="00E8319A"/>
    <w:rsid w:val="00E840AF"/>
    <w:rsid w:val="00E8510E"/>
    <w:rsid w:val="00E872CC"/>
    <w:rsid w:val="00E90A9F"/>
    <w:rsid w:val="00EA1B3C"/>
    <w:rsid w:val="00EA36CB"/>
    <w:rsid w:val="00EA452D"/>
    <w:rsid w:val="00EA567B"/>
    <w:rsid w:val="00EB54AD"/>
    <w:rsid w:val="00EB6358"/>
    <w:rsid w:val="00EB69BA"/>
    <w:rsid w:val="00EB74EC"/>
    <w:rsid w:val="00EB7A04"/>
    <w:rsid w:val="00EC2F03"/>
    <w:rsid w:val="00EC5C36"/>
    <w:rsid w:val="00ED0D61"/>
    <w:rsid w:val="00ED7B83"/>
    <w:rsid w:val="00EE0D86"/>
    <w:rsid w:val="00EE140F"/>
    <w:rsid w:val="00EE6791"/>
    <w:rsid w:val="00EE78F6"/>
    <w:rsid w:val="00EE7D24"/>
    <w:rsid w:val="00EE7DFD"/>
    <w:rsid w:val="00EF1417"/>
    <w:rsid w:val="00EF59CD"/>
    <w:rsid w:val="00F00F12"/>
    <w:rsid w:val="00F06627"/>
    <w:rsid w:val="00F06ED6"/>
    <w:rsid w:val="00F156FA"/>
    <w:rsid w:val="00F168E6"/>
    <w:rsid w:val="00F242EB"/>
    <w:rsid w:val="00F243A4"/>
    <w:rsid w:val="00F2600E"/>
    <w:rsid w:val="00F366A6"/>
    <w:rsid w:val="00F42D20"/>
    <w:rsid w:val="00F47136"/>
    <w:rsid w:val="00F47F49"/>
    <w:rsid w:val="00F52B93"/>
    <w:rsid w:val="00F55B2A"/>
    <w:rsid w:val="00F564D5"/>
    <w:rsid w:val="00F63A24"/>
    <w:rsid w:val="00F6446E"/>
    <w:rsid w:val="00F64855"/>
    <w:rsid w:val="00F65A29"/>
    <w:rsid w:val="00F701E1"/>
    <w:rsid w:val="00F75D6E"/>
    <w:rsid w:val="00F762A4"/>
    <w:rsid w:val="00F83EB0"/>
    <w:rsid w:val="00F85021"/>
    <w:rsid w:val="00F946AF"/>
    <w:rsid w:val="00F948E9"/>
    <w:rsid w:val="00FA1BD2"/>
    <w:rsid w:val="00FA26BC"/>
    <w:rsid w:val="00FA406C"/>
    <w:rsid w:val="00FA471D"/>
    <w:rsid w:val="00FA79B9"/>
    <w:rsid w:val="00FB59BC"/>
    <w:rsid w:val="00FB60CD"/>
    <w:rsid w:val="00FC35F6"/>
    <w:rsid w:val="00FC6C3D"/>
    <w:rsid w:val="00FC6E1D"/>
    <w:rsid w:val="00FD369E"/>
    <w:rsid w:val="00FE102A"/>
    <w:rsid w:val="00FE2259"/>
    <w:rsid w:val="00FE349E"/>
    <w:rsid w:val="00FE449A"/>
    <w:rsid w:val="00FF1C77"/>
    <w:rsid w:val="00FF4AEB"/>
    <w:rsid w:val="00FF6595"/>
    <w:rsid w:val="07C11C02"/>
    <w:rsid w:val="08905CA7"/>
    <w:rsid w:val="0E669FD6"/>
    <w:rsid w:val="1233451F"/>
    <w:rsid w:val="18146AE0"/>
    <w:rsid w:val="1AA5E348"/>
    <w:rsid w:val="1B1AE08C"/>
    <w:rsid w:val="1F041925"/>
    <w:rsid w:val="1F9C3D5D"/>
    <w:rsid w:val="20B1EEA6"/>
    <w:rsid w:val="2251239E"/>
    <w:rsid w:val="22F46B39"/>
    <w:rsid w:val="233D2BDC"/>
    <w:rsid w:val="249154AA"/>
    <w:rsid w:val="2D0758B1"/>
    <w:rsid w:val="3187D358"/>
    <w:rsid w:val="32699484"/>
    <w:rsid w:val="3289FA7F"/>
    <w:rsid w:val="34B4DBEC"/>
    <w:rsid w:val="3785639A"/>
    <w:rsid w:val="39139255"/>
    <w:rsid w:val="39663846"/>
    <w:rsid w:val="406363B7"/>
    <w:rsid w:val="42F3F22F"/>
    <w:rsid w:val="45B7A642"/>
    <w:rsid w:val="4A5A401F"/>
    <w:rsid w:val="4AE9D32B"/>
    <w:rsid w:val="4BD441D5"/>
    <w:rsid w:val="4DB599E2"/>
    <w:rsid w:val="4FB1FB37"/>
    <w:rsid w:val="566D91CC"/>
    <w:rsid w:val="5797AB06"/>
    <w:rsid w:val="582B4785"/>
    <w:rsid w:val="591FF3F1"/>
    <w:rsid w:val="5B3D334D"/>
    <w:rsid w:val="5E372D13"/>
    <w:rsid w:val="5EF153E7"/>
    <w:rsid w:val="5FE33F46"/>
    <w:rsid w:val="61D01EE7"/>
    <w:rsid w:val="6214E305"/>
    <w:rsid w:val="64678C12"/>
    <w:rsid w:val="6474DD61"/>
    <w:rsid w:val="705EE2F5"/>
    <w:rsid w:val="71441BDB"/>
    <w:rsid w:val="71701F85"/>
    <w:rsid w:val="717D7F0C"/>
    <w:rsid w:val="71A91794"/>
    <w:rsid w:val="78BC321C"/>
    <w:rsid w:val="7A671245"/>
    <w:rsid w:val="7B96D61D"/>
    <w:rsid w:val="7C64798F"/>
    <w:rsid w:val="7D17B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3BA2E"/>
  <w15:docId w15:val="{B4700E63-DA79-4B7A-A095-2A15E101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708"/>
      <w:outlineLvl w:val="0"/>
    </w:pPr>
    <w:rPr>
      <w:rFonts w:ascii="Cambria" w:eastAsia="Cambria" w:hAnsi="Cambria" w:cs="Cambria"/>
      <w:sz w:val="44"/>
      <w:szCs w:val="44"/>
    </w:rPr>
  </w:style>
  <w:style w:type="paragraph" w:styleId="Heading2">
    <w:name w:val="heading 2"/>
    <w:basedOn w:val="Normal"/>
    <w:link w:val="Heading2Char"/>
    <w:uiPriority w:val="9"/>
    <w:unhideWhenUsed/>
    <w:qFormat/>
    <w:pPr>
      <w:ind w:left="1440"/>
      <w:outlineLvl w:val="1"/>
    </w:pPr>
    <w:rPr>
      <w:rFonts w:ascii="Cambria" w:eastAsia="Cambria" w:hAnsi="Cambria" w:cs="Cambria"/>
      <w:b/>
      <w:bCs/>
      <w:sz w:val="28"/>
      <w:szCs w:val="28"/>
      <w:u w:val="single" w:color="000000"/>
    </w:rPr>
  </w:style>
  <w:style w:type="paragraph" w:styleId="Heading3">
    <w:name w:val="heading 3"/>
    <w:basedOn w:val="Normal"/>
    <w:uiPriority w:val="9"/>
    <w:unhideWhenUsed/>
    <w:qFormat/>
    <w:pPr>
      <w:ind w:left="2159" w:hanging="361"/>
      <w:outlineLvl w:val="2"/>
    </w:pPr>
    <w:rPr>
      <w:sz w:val="28"/>
      <w:szCs w:val="28"/>
    </w:rPr>
  </w:style>
  <w:style w:type="paragraph" w:styleId="Heading4">
    <w:name w:val="heading 4"/>
    <w:basedOn w:val="Normal"/>
    <w:link w:val="Heading4Char"/>
    <w:uiPriority w:val="9"/>
    <w:unhideWhenUsed/>
    <w:qFormat/>
    <w:pPr>
      <w:ind w:left="14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431" w:hanging="360"/>
    </w:pPr>
  </w:style>
  <w:style w:type="paragraph" w:customStyle="1" w:styleId="TableParagraph">
    <w:name w:val="Table Paragraph"/>
    <w:basedOn w:val="Normal"/>
    <w:uiPriority w:val="1"/>
    <w:qFormat/>
    <w:pPr>
      <w:ind w:left="467"/>
    </w:pPr>
  </w:style>
  <w:style w:type="character" w:styleId="Hyperlink">
    <w:name w:val="Hyperlink"/>
    <w:basedOn w:val="DefaultParagraphFont"/>
    <w:uiPriority w:val="99"/>
    <w:unhideWhenUsed/>
    <w:rsid w:val="00585C0E"/>
    <w:rPr>
      <w:color w:val="0563C1"/>
      <w:u w:val="single"/>
    </w:rPr>
  </w:style>
  <w:style w:type="character" w:styleId="FollowedHyperlink">
    <w:name w:val="FollowedHyperlink"/>
    <w:basedOn w:val="DefaultParagraphFont"/>
    <w:uiPriority w:val="99"/>
    <w:semiHidden/>
    <w:unhideWhenUsed/>
    <w:rsid w:val="00544BE3"/>
    <w:rPr>
      <w:color w:val="800080" w:themeColor="followedHyperlink"/>
      <w:u w:val="single"/>
    </w:rPr>
  </w:style>
  <w:style w:type="character" w:styleId="UnresolvedMention">
    <w:name w:val="Unresolved Mention"/>
    <w:basedOn w:val="DefaultParagraphFont"/>
    <w:uiPriority w:val="99"/>
    <w:semiHidden/>
    <w:unhideWhenUsed/>
    <w:rsid w:val="00827E8B"/>
    <w:rPr>
      <w:color w:val="605E5C"/>
      <w:shd w:val="clear" w:color="auto" w:fill="E1DFDD"/>
    </w:rPr>
  </w:style>
  <w:style w:type="character" w:styleId="CommentReference">
    <w:name w:val="annotation reference"/>
    <w:basedOn w:val="DefaultParagraphFont"/>
    <w:uiPriority w:val="99"/>
    <w:semiHidden/>
    <w:unhideWhenUsed/>
    <w:rsid w:val="00A40291"/>
    <w:rPr>
      <w:sz w:val="16"/>
      <w:szCs w:val="16"/>
    </w:rPr>
  </w:style>
  <w:style w:type="paragraph" w:styleId="CommentText">
    <w:name w:val="annotation text"/>
    <w:basedOn w:val="Normal"/>
    <w:link w:val="CommentTextChar"/>
    <w:uiPriority w:val="99"/>
    <w:semiHidden/>
    <w:unhideWhenUsed/>
    <w:rsid w:val="00A40291"/>
    <w:rPr>
      <w:sz w:val="20"/>
      <w:szCs w:val="20"/>
    </w:rPr>
  </w:style>
  <w:style w:type="character" w:customStyle="1" w:styleId="CommentTextChar">
    <w:name w:val="Comment Text Char"/>
    <w:basedOn w:val="DefaultParagraphFont"/>
    <w:link w:val="CommentText"/>
    <w:uiPriority w:val="99"/>
    <w:semiHidden/>
    <w:rsid w:val="00A4029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40291"/>
    <w:rPr>
      <w:b/>
      <w:bCs/>
    </w:rPr>
  </w:style>
  <w:style w:type="character" w:customStyle="1" w:styleId="CommentSubjectChar">
    <w:name w:val="Comment Subject Char"/>
    <w:basedOn w:val="CommentTextChar"/>
    <w:link w:val="CommentSubject"/>
    <w:uiPriority w:val="99"/>
    <w:semiHidden/>
    <w:rsid w:val="00A40291"/>
    <w:rPr>
      <w:rFonts w:ascii="Calibri" w:eastAsia="Calibri" w:hAnsi="Calibri" w:cs="Calibri"/>
      <w:b/>
      <w:bCs/>
      <w:sz w:val="20"/>
      <w:szCs w:val="20"/>
      <w:lang w:bidi="en-US"/>
    </w:rPr>
  </w:style>
  <w:style w:type="paragraph" w:styleId="Header">
    <w:name w:val="header"/>
    <w:basedOn w:val="Normal"/>
    <w:link w:val="HeaderChar"/>
    <w:uiPriority w:val="99"/>
    <w:unhideWhenUsed/>
    <w:rsid w:val="00787F6A"/>
    <w:pPr>
      <w:tabs>
        <w:tab w:val="center" w:pos="4680"/>
        <w:tab w:val="right" w:pos="9360"/>
      </w:tabs>
    </w:pPr>
  </w:style>
  <w:style w:type="character" w:customStyle="1" w:styleId="HeaderChar">
    <w:name w:val="Header Char"/>
    <w:basedOn w:val="DefaultParagraphFont"/>
    <w:link w:val="Header"/>
    <w:uiPriority w:val="99"/>
    <w:rsid w:val="00787F6A"/>
    <w:rPr>
      <w:rFonts w:ascii="Calibri" w:eastAsia="Calibri" w:hAnsi="Calibri" w:cs="Calibri"/>
      <w:lang w:bidi="en-US"/>
    </w:rPr>
  </w:style>
  <w:style w:type="paragraph" w:styleId="Footer">
    <w:name w:val="footer"/>
    <w:basedOn w:val="Normal"/>
    <w:link w:val="FooterChar"/>
    <w:uiPriority w:val="99"/>
    <w:unhideWhenUsed/>
    <w:rsid w:val="00787F6A"/>
    <w:pPr>
      <w:tabs>
        <w:tab w:val="center" w:pos="4680"/>
        <w:tab w:val="right" w:pos="9360"/>
      </w:tabs>
    </w:pPr>
  </w:style>
  <w:style w:type="character" w:customStyle="1" w:styleId="FooterChar">
    <w:name w:val="Footer Char"/>
    <w:basedOn w:val="DefaultParagraphFont"/>
    <w:link w:val="Footer"/>
    <w:uiPriority w:val="99"/>
    <w:rsid w:val="00787F6A"/>
    <w:rPr>
      <w:rFonts w:ascii="Calibri" w:eastAsia="Calibri" w:hAnsi="Calibri" w:cs="Calibri"/>
      <w:lang w:bidi="en-US"/>
    </w:rPr>
  </w:style>
  <w:style w:type="paragraph" w:customStyle="1" w:styleId="Default">
    <w:name w:val="Default"/>
    <w:rsid w:val="00561B66"/>
    <w:pPr>
      <w:widowControl/>
      <w:adjustRightInd w:val="0"/>
    </w:pPr>
    <w:rPr>
      <w:rFonts w:ascii="Calibri" w:hAnsi="Calibri" w:cs="Calibri"/>
      <w:color w:val="000000"/>
      <w:sz w:val="24"/>
      <w:szCs w:val="24"/>
    </w:rPr>
  </w:style>
  <w:style w:type="table" w:styleId="GridTable2-Accent1">
    <w:name w:val="Grid Table 2 Accent 1"/>
    <w:basedOn w:val="TableNormal"/>
    <w:uiPriority w:val="47"/>
    <w:rsid w:val="00EB7A0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558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DD14B9"/>
    <w:rPr>
      <w:rFonts w:ascii="Cambria" w:eastAsia="Cambria" w:hAnsi="Cambria" w:cs="Cambria"/>
      <w:sz w:val="44"/>
      <w:szCs w:val="44"/>
      <w:lang w:bidi="en-US"/>
    </w:rPr>
  </w:style>
  <w:style w:type="character" w:customStyle="1" w:styleId="Heading2Char">
    <w:name w:val="Heading 2 Char"/>
    <w:basedOn w:val="DefaultParagraphFont"/>
    <w:link w:val="Heading2"/>
    <w:uiPriority w:val="9"/>
    <w:rsid w:val="00DD14B9"/>
    <w:rPr>
      <w:rFonts w:ascii="Cambria" w:eastAsia="Cambria" w:hAnsi="Cambria" w:cs="Cambria"/>
      <w:b/>
      <w:bCs/>
      <w:sz w:val="28"/>
      <w:szCs w:val="28"/>
      <w:u w:val="single" w:color="000000"/>
      <w:lang w:bidi="en-US"/>
    </w:rPr>
  </w:style>
  <w:style w:type="character" w:customStyle="1" w:styleId="Heading4Char">
    <w:name w:val="Heading 4 Char"/>
    <w:basedOn w:val="DefaultParagraphFont"/>
    <w:link w:val="Heading4"/>
    <w:uiPriority w:val="9"/>
    <w:rsid w:val="00DD14B9"/>
    <w:rPr>
      <w:rFonts w:ascii="Calibri" w:eastAsia="Calibri" w:hAnsi="Calibri" w:cs="Calibri"/>
      <w:b/>
      <w:bCs/>
      <w:sz w:val="24"/>
      <w:szCs w:val="24"/>
      <w:lang w:bidi="en-US"/>
    </w:rPr>
  </w:style>
  <w:style w:type="character" w:customStyle="1" w:styleId="BodyTextChar">
    <w:name w:val="Body Text Char"/>
    <w:basedOn w:val="DefaultParagraphFont"/>
    <w:link w:val="BodyText"/>
    <w:uiPriority w:val="1"/>
    <w:rsid w:val="00DD14B9"/>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TSL@ed.gov" TargetMode="External"/><Relationship Id="rId18" Type="http://schemas.openxmlformats.org/officeDocument/2006/relationships/hyperlink" Target="https://www.grants.gov/web/grants/applicants/workspace-overview.html" TargetMode="External"/><Relationship Id="rId26" Type="http://schemas.openxmlformats.org/officeDocument/2006/relationships/hyperlink" Target="http://www2.ed.gov/fund/grant/apply/sam-faqs.html" TargetMode="External"/><Relationship Id="rId39" Type="http://schemas.openxmlformats.org/officeDocument/2006/relationships/hyperlink" Target="mailto:TSL@ed.gov" TargetMode="External"/><Relationship Id="rId21" Type="http://schemas.openxmlformats.org/officeDocument/2006/relationships/hyperlink" Target="https://www.grants.gov/web/grants/applicants/adobe-software-compatibility.html" TargetMode="External"/><Relationship Id="rId34" Type="http://schemas.openxmlformats.org/officeDocument/2006/relationships/hyperlink" Target="http://www.grants.gov/web/grants/applicants/applicant-faqs.html" TargetMode="External"/><Relationship Id="rId42" Type="http://schemas.openxmlformats.org/officeDocument/2006/relationships/hyperlink" Target="mailto:TSL@ed.gov"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ed.gov/about/offices/list/ocfo/fipao/icgindex.html" TargetMode="External"/><Relationship Id="rId29" Type="http://schemas.openxmlformats.org/officeDocument/2006/relationships/hyperlink" Target="http://www.grants.gov/web/grants/applicants/adobe-software-compatibilit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novation.ed.gov/what-we-do/teacher-quality/teacher-and-school-leader-incentive-program/" TargetMode="External"/><Relationship Id="rId24" Type="http://schemas.openxmlformats.org/officeDocument/2006/relationships/hyperlink" Target="http://www.grants.gov/web/grants/register.html" TargetMode="External"/><Relationship Id="rId32" Type="http://schemas.openxmlformats.org/officeDocument/2006/relationships/hyperlink" Target="https://grants-portal.psc.gov/Welcome.aspx?pt=Grants" TargetMode="External"/><Relationship Id="rId37" Type="http://schemas.openxmlformats.org/officeDocument/2006/relationships/hyperlink" Target="https://oese.ed.gov/offices/office-of-discretionary-grants-support-services/effective-educator-development-programs/teacher-and-school-leader-incentive-program/" TargetMode="External"/><Relationship Id="rId40" Type="http://schemas.openxmlformats.org/officeDocument/2006/relationships/hyperlink" Target="mailto:TSL@ed.gov"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grants.ed.gov/" TargetMode="External"/><Relationship Id="rId23" Type="http://schemas.openxmlformats.org/officeDocument/2006/relationships/hyperlink" Target="http://www.sam.gov/" TargetMode="External"/><Relationship Id="rId28" Type="http://schemas.openxmlformats.org/officeDocument/2006/relationships/hyperlink" Target="http://www.grants.gov/web/grants/applicants/adobe-software-compatibility.html" TargetMode="External"/><Relationship Id="rId36" Type="http://schemas.openxmlformats.org/officeDocument/2006/relationships/hyperlink" Target="http://www.dnb.com/US/duns_update/index.html" TargetMode="External"/><Relationship Id="rId10" Type="http://schemas.openxmlformats.org/officeDocument/2006/relationships/hyperlink" Target="https://www.federalregister.gov/articles/2014/08/18/2014-19426/applications-for-new-awards-preschool-development-grants-development-grants" TargetMode="External"/><Relationship Id="rId19" Type="http://schemas.openxmlformats.org/officeDocument/2006/relationships/hyperlink" Target="https://www.grants.gov/web/grants/applicants/workspace-overview.html" TargetMode="External"/><Relationship Id="rId31" Type="http://schemas.openxmlformats.org/officeDocument/2006/relationships/hyperlink" Target="https://grants-portal.psc.gov/Welcome.aspx?pt=Grant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SL@ed.gov" TargetMode="External"/><Relationship Id="rId14" Type="http://schemas.openxmlformats.org/officeDocument/2006/relationships/hyperlink" Target="http://e-grants.ed.gov/" TargetMode="External"/><Relationship Id="rId22" Type="http://schemas.openxmlformats.org/officeDocument/2006/relationships/hyperlink" Target="https://www.grants.gov/web/grants/applicants/applicant-training.html" TargetMode="External"/><Relationship Id="rId27" Type="http://schemas.openxmlformats.org/officeDocument/2006/relationships/hyperlink" Target="http://www.grants.gov/web/grants/applicants/encountering-error-messages.html" TargetMode="External"/><Relationship Id="rId30" Type="http://schemas.openxmlformats.org/officeDocument/2006/relationships/hyperlink" Target="mailto:support@grants.gov" TargetMode="External"/><Relationship Id="rId35" Type="http://schemas.openxmlformats.org/officeDocument/2006/relationships/hyperlink" Target="https://www.grants.gov/web/grants/applicants/applicant-faqs.html" TargetMode="External"/><Relationship Id="rId43" Type="http://schemas.openxmlformats.org/officeDocument/2006/relationships/footer" Target="footer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federalregister.gov/d/2019-02206" TargetMode="External"/><Relationship Id="rId17" Type="http://schemas.openxmlformats.org/officeDocument/2006/relationships/hyperlink" Target="http://www.grants.gov/web/grants/applicants/applicant-faqs.html" TargetMode="External"/><Relationship Id="rId25" Type="http://schemas.openxmlformats.org/officeDocument/2006/relationships/hyperlink" Target="http://www.sam.gov/" TargetMode="External"/><Relationship Id="rId33" Type="http://schemas.openxmlformats.org/officeDocument/2006/relationships/hyperlink" Target="http://www.grants.gov/web/grants/support.html" TargetMode="External"/><Relationship Id="rId38" Type="http://schemas.openxmlformats.org/officeDocument/2006/relationships/hyperlink" Target="https://oese.ed.gov/offices/office-of-discretionary-grants-support-services/effective-educator-development-programs/teacher-and-school-leader-incentive-program/" TargetMode="External"/><Relationship Id="rId20" Type="http://schemas.openxmlformats.org/officeDocument/2006/relationships/hyperlink" Target="https://www.grants.gov/web/grants/applicants/adobe-software-compatibility.html" TargetMode="External"/><Relationship Id="rId41" Type="http://schemas.openxmlformats.org/officeDocument/2006/relationships/hyperlink" Target="https://www.whitehouse.gov/wp-content/uploads/2019/02/SPOC-Februar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8850</Words>
  <Characters>50447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Investing in Innovation (i3) 2014 Development Full Application Application Package.doc</vt:lpstr>
    </vt:vector>
  </TitlesOfParts>
  <Company/>
  <LinksUpToDate>false</LinksUpToDate>
  <CharactersWithSpaces>59179</CharactersWithSpaces>
  <SharedDoc>false</SharedDoc>
  <HLinks>
    <vt:vector size="240" baseType="variant">
      <vt:variant>
        <vt:i4>5374077</vt:i4>
      </vt:variant>
      <vt:variant>
        <vt:i4>117</vt:i4>
      </vt:variant>
      <vt:variant>
        <vt:i4>0</vt:i4>
      </vt:variant>
      <vt:variant>
        <vt:i4>5</vt:i4>
      </vt:variant>
      <vt:variant>
        <vt:lpwstr>mailto:ICDocketMgr@ed.gov</vt:lpwstr>
      </vt:variant>
      <vt:variant>
        <vt:lpwstr/>
      </vt:variant>
      <vt:variant>
        <vt:i4>6094919</vt:i4>
      </vt:variant>
      <vt:variant>
        <vt:i4>114</vt:i4>
      </vt:variant>
      <vt:variant>
        <vt:i4>0</vt:i4>
      </vt:variant>
      <vt:variant>
        <vt:i4>5</vt:i4>
      </vt:variant>
      <vt:variant>
        <vt:lpwstr>https://www.whitehouse.gov/wp-content/uploads/2019/02/SPOC-February-2019.pdf</vt:lpwstr>
      </vt:variant>
      <vt:variant>
        <vt:lpwstr/>
      </vt:variant>
      <vt:variant>
        <vt:i4>6160506</vt:i4>
      </vt:variant>
      <vt:variant>
        <vt:i4>111</vt:i4>
      </vt:variant>
      <vt:variant>
        <vt:i4>0</vt:i4>
      </vt:variant>
      <vt:variant>
        <vt:i4>5</vt:i4>
      </vt:variant>
      <vt:variant>
        <vt:lpwstr>mailto:TSL@ed.gov</vt:lpwstr>
      </vt:variant>
      <vt:variant>
        <vt:lpwstr/>
      </vt:variant>
      <vt:variant>
        <vt:i4>6160506</vt:i4>
      </vt:variant>
      <vt:variant>
        <vt:i4>108</vt:i4>
      </vt:variant>
      <vt:variant>
        <vt:i4>0</vt:i4>
      </vt:variant>
      <vt:variant>
        <vt:i4>5</vt:i4>
      </vt:variant>
      <vt:variant>
        <vt:lpwstr>mailto:TSL@ed.gov</vt:lpwstr>
      </vt:variant>
      <vt:variant>
        <vt:lpwstr/>
      </vt:variant>
      <vt:variant>
        <vt:i4>6225934</vt:i4>
      </vt:variant>
      <vt:variant>
        <vt:i4>105</vt:i4>
      </vt:variant>
      <vt:variant>
        <vt:i4>0</vt:i4>
      </vt:variant>
      <vt:variant>
        <vt:i4>5</vt:i4>
      </vt:variant>
      <vt:variant>
        <vt:lpwstr>https://oese.ed.gov/offices/office-of-discretionary-grants-support-services/effective-educator-development-programs/teacher-and-school-leader-incentive-program/</vt:lpwstr>
      </vt:variant>
      <vt:variant>
        <vt:lpwstr/>
      </vt:variant>
      <vt:variant>
        <vt:i4>6225934</vt:i4>
      </vt:variant>
      <vt:variant>
        <vt:i4>102</vt:i4>
      </vt:variant>
      <vt:variant>
        <vt:i4>0</vt:i4>
      </vt:variant>
      <vt:variant>
        <vt:i4>5</vt:i4>
      </vt:variant>
      <vt:variant>
        <vt:lpwstr>https://oese.ed.gov/offices/office-of-discretionary-grants-support-services/effective-educator-development-programs/teacher-and-school-leader-incentive-program/</vt:lpwstr>
      </vt:variant>
      <vt:variant>
        <vt:lpwstr/>
      </vt:variant>
      <vt:variant>
        <vt:i4>5374044</vt:i4>
      </vt:variant>
      <vt:variant>
        <vt:i4>99</vt:i4>
      </vt:variant>
      <vt:variant>
        <vt:i4>0</vt:i4>
      </vt:variant>
      <vt:variant>
        <vt:i4>5</vt:i4>
      </vt:variant>
      <vt:variant>
        <vt:lpwstr>http://www.ed.gov/about/offices/list/ocfo/fipao/icgindex.html</vt:lpwstr>
      </vt:variant>
      <vt:variant>
        <vt:lpwstr/>
      </vt:variant>
      <vt:variant>
        <vt:i4>6750319</vt:i4>
      </vt:variant>
      <vt:variant>
        <vt:i4>96</vt:i4>
      </vt:variant>
      <vt:variant>
        <vt:i4>0</vt:i4>
      </vt:variant>
      <vt:variant>
        <vt:i4>5</vt:i4>
      </vt:variant>
      <vt:variant>
        <vt:lpwstr>http://e-grants.ed.gov/</vt:lpwstr>
      </vt:variant>
      <vt:variant>
        <vt:lpwstr/>
      </vt:variant>
      <vt:variant>
        <vt:i4>6750319</vt:i4>
      </vt:variant>
      <vt:variant>
        <vt:i4>93</vt:i4>
      </vt:variant>
      <vt:variant>
        <vt:i4>0</vt:i4>
      </vt:variant>
      <vt:variant>
        <vt:i4>5</vt:i4>
      </vt:variant>
      <vt:variant>
        <vt:lpwstr>http://e-grants.ed.gov/</vt:lpwstr>
      </vt:variant>
      <vt:variant>
        <vt:lpwstr/>
      </vt:variant>
      <vt:variant>
        <vt:i4>524402</vt:i4>
      </vt:variant>
      <vt:variant>
        <vt:i4>90</vt:i4>
      </vt:variant>
      <vt:variant>
        <vt:i4>0</vt:i4>
      </vt:variant>
      <vt:variant>
        <vt:i4>5</vt:i4>
      </vt:variant>
      <vt:variant>
        <vt:lpwstr>http://www.dnb.com/US/duns_update/index.html</vt:lpwstr>
      </vt:variant>
      <vt:variant>
        <vt:lpwstr/>
      </vt:variant>
      <vt:variant>
        <vt:i4>4653063</vt:i4>
      </vt:variant>
      <vt:variant>
        <vt:i4>87</vt:i4>
      </vt:variant>
      <vt:variant>
        <vt:i4>0</vt:i4>
      </vt:variant>
      <vt:variant>
        <vt:i4>5</vt:i4>
      </vt:variant>
      <vt:variant>
        <vt:lpwstr>https://www.grants.gov/web/grants/applicants/applicant-faqs.html</vt:lpwstr>
      </vt:variant>
      <vt:variant>
        <vt:lpwstr>workspace</vt:lpwstr>
      </vt:variant>
      <vt:variant>
        <vt:i4>8060964</vt:i4>
      </vt:variant>
      <vt:variant>
        <vt:i4>84</vt:i4>
      </vt:variant>
      <vt:variant>
        <vt:i4>0</vt:i4>
      </vt:variant>
      <vt:variant>
        <vt:i4>5</vt:i4>
      </vt:variant>
      <vt:variant>
        <vt:lpwstr>http://www.grants.gov/web/grants/applicants/applicant-faqs.html</vt:lpwstr>
      </vt:variant>
      <vt:variant>
        <vt:lpwstr/>
      </vt:variant>
      <vt:variant>
        <vt:i4>983115</vt:i4>
      </vt:variant>
      <vt:variant>
        <vt:i4>81</vt:i4>
      </vt:variant>
      <vt:variant>
        <vt:i4>0</vt:i4>
      </vt:variant>
      <vt:variant>
        <vt:i4>5</vt:i4>
      </vt:variant>
      <vt:variant>
        <vt:lpwstr>http://www.grants.gov/web/grants/support.html</vt:lpwstr>
      </vt:variant>
      <vt:variant>
        <vt:lpwstr/>
      </vt:variant>
      <vt:variant>
        <vt:i4>4325459</vt:i4>
      </vt:variant>
      <vt:variant>
        <vt:i4>78</vt:i4>
      </vt:variant>
      <vt:variant>
        <vt:i4>0</vt:i4>
      </vt:variant>
      <vt:variant>
        <vt:i4>5</vt:i4>
      </vt:variant>
      <vt:variant>
        <vt:lpwstr>https://grants-portal.psc.gov/Welcome.aspx?pt=Grants</vt:lpwstr>
      </vt:variant>
      <vt:variant>
        <vt:lpwstr/>
      </vt:variant>
      <vt:variant>
        <vt:i4>4325459</vt:i4>
      </vt:variant>
      <vt:variant>
        <vt:i4>75</vt:i4>
      </vt:variant>
      <vt:variant>
        <vt:i4>0</vt:i4>
      </vt:variant>
      <vt:variant>
        <vt:i4>5</vt:i4>
      </vt:variant>
      <vt:variant>
        <vt:lpwstr>https://grants-portal.psc.gov/Welcome.aspx?pt=Grants</vt:lpwstr>
      </vt:variant>
      <vt:variant>
        <vt:lpwstr/>
      </vt:variant>
      <vt:variant>
        <vt:i4>4784245</vt:i4>
      </vt:variant>
      <vt:variant>
        <vt:i4>72</vt:i4>
      </vt:variant>
      <vt:variant>
        <vt:i4>0</vt:i4>
      </vt:variant>
      <vt:variant>
        <vt:i4>5</vt:i4>
      </vt:variant>
      <vt:variant>
        <vt:lpwstr>mailto:support@grants.gov</vt:lpwstr>
      </vt:variant>
      <vt:variant>
        <vt:lpwstr/>
      </vt:variant>
      <vt:variant>
        <vt:i4>1966105</vt:i4>
      </vt:variant>
      <vt:variant>
        <vt:i4>69</vt:i4>
      </vt:variant>
      <vt:variant>
        <vt:i4>0</vt:i4>
      </vt:variant>
      <vt:variant>
        <vt:i4>5</vt:i4>
      </vt:variant>
      <vt:variant>
        <vt:lpwstr>http://www.grants.gov/web/grants/applicants/adobe-software-compatibility.html</vt:lpwstr>
      </vt:variant>
      <vt:variant>
        <vt:lpwstr/>
      </vt:variant>
      <vt:variant>
        <vt:i4>1966105</vt:i4>
      </vt:variant>
      <vt:variant>
        <vt:i4>66</vt:i4>
      </vt:variant>
      <vt:variant>
        <vt:i4>0</vt:i4>
      </vt:variant>
      <vt:variant>
        <vt:i4>5</vt:i4>
      </vt:variant>
      <vt:variant>
        <vt:lpwstr>http://www.grants.gov/web/grants/applicants/adobe-software-compatibility.html</vt:lpwstr>
      </vt:variant>
      <vt:variant>
        <vt:lpwstr/>
      </vt:variant>
      <vt:variant>
        <vt:i4>1900549</vt:i4>
      </vt:variant>
      <vt:variant>
        <vt:i4>63</vt:i4>
      </vt:variant>
      <vt:variant>
        <vt:i4>0</vt:i4>
      </vt:variant>
      <vt:variant>
        <vt:i4>5</vt:i4>
      </vt:variant>
      <vt:variant>
        <vt:lpwstr>http://www.grants.gov/web/grants/applicants/encountering-error-messages.html</vt:lpwstr>
      </vt:variant>
      <vt:variant>
        <vt:lpwstr/>
      </vt:variant>
      <vt:variant>
        <vt:i4>786463</vt:i4>
      </vt:variant>
      <vt:variant>
        <vt:i4>60</vt:i4>
      </vt:variant>
      <vt:variant>
        <vt:i4>0</vt:i4>
      </vt:variant>
      <vt:variant>
        <vt:i4>5</vt:i4>
      </vt:variant>
      <vt:variant>
        <vt:lpwstr>http://www2.ed.gov/fund/grant/apply/sam-faqs.html</vt:lpwstr>
      </vt:variant>
      <vt:variant>
        <vt:lpwstr/>
      </vt:variant>
      <vt:variant>
        <vt:i4>2359408</vt:i4>
      </vt:variant>
      <vt:variant>
        <vt:i4>57</vt:i4>
      </vt:variant>
      <vt:variant>
        <vt:i4>0</vt:i4>
      </vt:variant>
      <vt:variant>
        <vt:i4>5</vt:i4>
      </vt:variant>
      <vt:variant>
        <vt:lpwstr>http://www.sam.gov/</vt:lpwstr>
      </vt:variant>
      <vt:variant>
        <vt:lpwstr/>
      </vt:variant>
      <vt:variant>
        <vt:i4>2556009</vt:i4>
      </vt:variant>
      <vt:variant>
        <vt:i4>54</vt:i4>
      </vt:variant>
      <vt:variant>
        <vt:i4>0</vt:i4>
      </vt:variant>
      <vt:variant>
        <vt:i4>5</vt:i4>
      </vt:variant>
      <vt:variant>
        <vt:lpwstr>http://www.grants.gov/web/grants/register.html</vt:lpwstr>
      </vt:variant>
      <vt:variant>
        <vt:lpwstr/>
      </vt:variant>
      <vt:variant>
        <vt:i4>2359408</vt:i4>
      </vt:variant>
      <vt:variant>
        <vt:i4>51</vt:i4>
      </vt:variant>
      <vt:variant>
        <vt:i4>0</vt:i4>
      </vt:variant>
      <vt:variant>
        <vt:i4>5</vt:i4>
      </vt:variant>
      <vt:variant>
        <vt:lpwstr>http://www.sam.gov/</vt:lpwstr>
      </vt:variant>
      <vt:variant>
        <vt:lpwstr/>
      </vt:variant>
      <vt:variant>
        <vt:i4>5373975</vt:i4>
      </vt:variant>
      <vt:variant>
        <vt:i4>48</vt:i4>
      </vt:variant>
      <vt:variant>
        <vt:i4>0</vt:i4>
      </vt:variant>
      <vt:variant>
        <vt:i4>5</vt:i4>
      </vt:variant>
      <vt:variant>
        <vt:lpwstr>https://www.grants.gov/web/grants/applicants/applicant-training.html</vt:lpwstr>
      </vt:variant>
      <vt:variant>
        <vt:lpwstr/>
      </vt:variant>
      <vt:variant>
        <vt:i4>7143541</vt:i4>
      </vt:variant>
      <vt:variant>
        <vt:i4>45</vt:i4>
      </vt:variant>
      <vt:variant>
        <vt:i4>0</vt:i4>
      </vt:variant>
      <vt:variant>
        <vt:i4>5</vt:i4>
      </vt:variant>
      <vt:variant>
        <vt:lpwstr>https://www.grants.gov/web/grants/applicants/adobe-software-compatibility.html</vt:lpwstr>
      </vt:variant>
      <vt:variant>
        <vt:lpwstr/>
      </vt:variant>
      <vt:variant>
        <vt:i4>7143541</vt:i4>
      </vt:variant>
      <vt:variant>
        <vt:i4>42</vt:i4>
      </vt:variant>
      <vt:variant>
        <vt:i4>0</vt:i4>
      </vt:variant>
      <vt:variant>
        <vt:i4>5</vt:i4>
      </vt:variant>
      <vt:variant>
        <vt:lpwstr>https://www.grants.gov/web/grants/applicants/adobe-software-compatibility.html</vt:lpwstr>
      </vt:variant>
      <vt:variant>
        <vt:lpwstr/>
      </vt:variant>
      <vt:variant>
        <vt:i4>4259870</vt:i4>
      </vt:variant>
      <vt:variant>
        <vt:i4>39</vt:i4>
      </vt:variant>
      <vt:variant>
        <vt:i4>0</vt:i4>
      </vt:variant>
      <vt:variant>
        <vt:i4>5</vt:i4>
      </vt:variant>
      <vt:variant>
        <vt:lpwstr>https://www.grants.gov/web/grants/applicants/workspace-overview.html</vt:lpwstr>
      </vt:variant>
      <vt:variant>
        <vt:lpwstr/>
      </vt:variant>
      <vt:variant>
        <vt:i4>4259870</vt:i4>
      </vt:variant>
      <vt:variant>
        <vt:i4>36</vt:i4>
      </vt:variant>
      <vt:variant>
        <vt:i4>0</vt:i4>
      </vt:variant>
      <vt:variant>
        <vt:i4>5</vt:i4>
      </vt:variant>
      <vt:variant>
        <vt:lpwstr>https://www.grants.gov/web/grants/applicants/workspace-overview.html</vt:lpwstr>
      </vt:variant>
      <vt:variant>
        <vt:lpwstr/>
      </vt:variant>
      <vt:variant>
        <vt:i4>1769562</vt:i4>
      </vt:variant>
      <vt:variant>
        <vt:i4>33</vt:i4>
      </vt:variant>
      <vt:variant>
        <vt:i4>0</vt:i4>
      </vt:variant>
      <vt:variant>
        <vt:i4>5</vt:i4>
      </vt:variant>
      <vt:variant>
        <vt:lpwstr>http://www.grants.gov/web/grants/applicants/applicant-faqs.html</vt:lpwstr>
      </vt:variant>
      <vt:variant>
        <vt:lpwstr>browser</vt:lpwstr>
      </vt:variant>
      <vt:variant>
        <vt:i4>6160506</vt:i4>
      </vt:variant>
      <vt:variant>
        <vt:i4>30</vt:i4>
      </vt:variant>
      <vt:variant>
        <vt:i4>0</vt:i4>
      </vt:variant>
      <vt:variant>
        <vt:i4>5</vt:i4>
      </vt:variant>
      <vt:variant>
        <vt:lpwstr>mailto:TSL@ed.gov</vt:lpwstr>
      </vt:variant>
      <vt:variant>
        <vt:lpwstr/>
      </vt:variant>
      <vt:variant>
        <vt:i4>6553720</vt:i4>
      </vt:variant>
      <vt:variant>
        <vt:i4>27</vt:i4>
      </vt:variant>
      <vt:variant>
        <vt:i4>0</vt:i4>
      </vt:variant>
      <vt:variant>
        <vt:i4>5</vt:i4>
      </vt:variant>
      <vt:variant>
        <vt:lpwstr>http://www.federalregister.gov/d/2019-02206</vt:lpwstr>
      </vt:variant>
      <vt:variant>
        <vt:lpwstr/>
      </vt:variant>
      <vt:variant>
        <vt:i4>5505035</vt:i4>
      </vt:variant>
      <vt:variant>
        <vt:i4>24</vt:i4>
      </vt:variant>
      <vt:variant>
        <vt:i4>0</vt:i4>
      </vt:variant>
      <vt:variant>
        <vt:i4>5</vt:i4>
      </vt:variant>
      <vt:variant>
        <vt:lpwstr>http://innovation.ed.gov/what-we-do/teacher-quality/teacher-and-school-leader-incentive-program/</vt:lpwstr>
      </vt:variant>
      <vt:variant>
        <vt:lpwstr/>
      </vt:variant>
      <vt:variant>
        <vt:i4>6094859</vt:i4>
      </vt:variant>
      <vt:variant>
        <vt:i4>21</vt:i4>
      </vt:variant>
      <vt:variant>
        <vt:i4>0</vt:i4>
      </vt:variant>
      <vt:variant>
        <vt:i4>5</vt:i4>
      </vt:variant>
      <vt:variant>
        <vt:lpwstr>https://www.federalregister.gov/d/2020-07026</vt:lpwstr>
      </vt:variant>
      <vt:variant>
        <vt:lpwstr/>
      </vt:variant>
      <vt:variant>
        <vt:i4>2687081</vt:i4>
      </vt:variant>
      <vt:variant>
        <vt:i4>18</vt:i4>
      </vt:variant>
      <vt:variant>
        <vt:i4>0</vt:i4>
      </vt:variant>
      <vt:variant>
        <vt:i4>5</vt:i4>
      </vt:variant>
      <vt:variant>
        <vt:lpwstr>https://www.federalregister.gov/articles/2014/08/18/2014-19426/applications-for-new-awards-preschool-development-grants-development-grants</vt:lpwstr>
      </vt:variant>
      <vt:variant>
        <vt:lpwstr/>
      </vt:variant>
      <vt:variant>
        <vt:i4>6160506</vt:i4>
      </vt:variant>
      <vt:variant>
        <vt:i4>15</vt:i4>
      </vt:variant>
      <vt:variant>
        <vt:i4>0</vt:i4>
      </vt:variant>
      <vt:variant>
        <vt:i4>5</vt:i4>
      </vt:variant>
      <vt:variant>
        <vt:lpwstr>mailto:TSL@ed.gov</vt:lpwstr>
      </vt:variant>
      <vt:variant>
        <vt:lpwstr/>
      </vt:variant>
      <vt:variant>
        <vt:i4>4784251</vt:i4>
      </vt:variant>
      <vt:variant>
        <vt:i4>12</vt:i4>
      </vt:variant>
      <vt:variant>
        <vt:i4>0</vt:i4>
      </vt:variant>
      <vt:variant>
        <vt:i4>5</vt:i4>
      </vt:variant>
      <vt:variant>
        <vt:lpwstr>https://events-na12.adobeconnect.com/content/connect/c1/1275875668/en/events/event/shared/default_template_simple/event_registration.html?connect-session=na12breezcn9z28o7env2wqkb&amp;sco-id=2751759149&amp;_charset_=utf-8</vt:lpwstr>
      </vt:variant>
      <vt:variant>
        <vt:lpwstr/>
      </vt:variant>
      <vt:variant>
        <vt:i4>5636111</vt:i4>
      </vt:variant>
      <vt:variant>
        <vt:i4>9</vt:i4>
      </vt:variant>
      <vt:variant>
        <vt:i4>0</vt:i4>
      </vt:variant>
      <vt:variant>
        <vt:i4>5</vt:i4>
      </vt:variant>
      <vt:variant>
        <vt:lpwstr>https://www.federalregister.gov/d/2019-02206</vt:lpwstr>
      </vt:variant>
      <vt:variant>
        <vt:lpwstr/>
      </vt:variant>
      <vt:variant>
        <vt:i4>5636111</vt:i4>
      </vt:variant>
      <vt:variant>
        <vt:i4>6</vt:i4>
      </vt:variant>
      <vt:variant>
        <vt:i4>0</vt:i4>
      </vt:variant>
      <vt:variant>
        <vt:i4>5</vt:i4>
      </vt:variant>
      <vt:variant>
        <vt:lpwstr>https://www.federalregister.gov/d/2019-02206</vt:lpwstr>
      </vt:variant>
      <vt:variant>
        <vt:lpwstr/>
      </vt:variant>
      <vt:variant>
        <vt:i4>8257584</vt:i4>
      </vt:variant>
      <vt:variant>
        <vt:i4>3</vt:i4>
      </vt:variant>
      <vt:variant>
        <vt:i4>0</vt:i4>
      </vt:variant>
      <vt:variant>
        <vt:i4>5</vt:i4>
      </vt:variant>
      <vt:variant>
        <vt:lpwstr>https://oese.ed.gov/offices/office-of-discretionary-grants-support-services/effective-educator-development-programs/teacher-and-school-leader-incentive-program/applicant-info-eligibility/</vt:lpwstr>
      </vt:variant>
      <vt:variant>
        <vt:lpwstr/>
      </vt:variant>
      <vt:variant>
        <vt:i4>6094937</vt:i4>
      </vt:variant>
      <vt:variant>
        <vt:i4>0</vt:i4>
      </vt:variant>
      <vt:variant>
        <vt:i4>0</vt:i4>
      </vt:variant>
      <vt:variant>
        <vt:i4>5</vt:i4>
      </vt:variant>
      <vt:variant>
        <vt:lpwstr>https://www.govinfo.gov/content/pkg/USCODE-2018-title20/html/USCODE-2018-title20-chap70-subchapII-partB-subpart1.htm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Innovation (i3) 2014 Development Full Application Application Package.doc</dc:title>
  <dc:subject>CFDA Number: 84.411A</dc:subject>
  <dc:creator>OPA@ed.gov</dc:creator>
  <cp:keywords>Scale-up grants</cp:keywords>
  <cp:lastModifiedBy>Brake, Andrew</cp:lastModifiedBy>
  <cp:revision>3</cp:revision>
  <dcterms:created xsi:type="dcterms:W3CDTF">2021-03-22T15:31:00Z</dcterms:created>
  <dcterms:modified xsi:type="dcterms:W3CDTF">2021-03-24T12:38:00Z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Acrobat PDFMaker 20 for Word</vt:lpwstr>
  </property>
  <property fmtid="{D5CDD505-2E9C-101B-9397-08002B2CF9AE}" pid="4" name="LastSaved">
    <vt:filetime>2020-04-23T00:00:00Z</vt:filetime>
  </property>
</Properties>
</file>