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91EB1" w:rsidR="00BE0C3A" w:rsidP="00BE0C3A" w:rsidRDefault="00BE0C3A" w14:paraId="0A0134A6" w14:textId="77777777">
      <w:pPr>
        <w:pStyle w:val="Title"/>
        <w:rPr>
          <w:rFonts w:ascii="Times New Roman" w:hAnsi="Times New Roman"/>
        </w:rPr>
      </w:pPr>
      <w:r w:rsidRPr="00691EB1">
        <w:rPr>
          <w:rFonts w:ascii="Times New Roman" w:hAnsi="Times New Roman"/>
        </w:rPr>
        <w:t>Department of Transportation</w:t>
      </w:r>
    </w:p>
    <w:p w:rsidRPr="00691EB1" w:rsidR="00BE0C3A" w:rsidP="00BE0C3A" w:rsidRDefault="00BE0C3A" w14:paraId="6B4D6B44" w14:textId="77777777">
      <w:pPr>
        <w:pStyle w:val="Title"/>
        <w:rPr>
          <w:rFonts w:ascii="Times New Roman" w:hAnsi="Times New Roman"/>
        </w:rPr>
      </w:pPr>
      <w:r w:rsidRPr="00691EB1">
        <w:rPr>
          <w:rFonts w:ascii="Times New Roman" w:hAnsi="Times New Roman"/>
        </w:rPr>
        <w:t>Federal Aviation Administration</w:t>
      </w:r>
    </w:p>
    <w:p w:rsidRPr="00691EB1" w:rsidR="00BE0C3A" w:rsidP="00BE0C3A" w:rsidRDefault="00BE0C3A" w14:paraId="1418FAEE" w14:textId="77777777">
      <w:pPr>
        <w:pStyle w:val="Title"/>
        <w:rPr>
          <w:rFonts w:ascii="Times New Roman" w:hAnsi="Times New Roman"/>
        </w:rPr>
      </w:pPr>
    </w:p>
    <w:p w:rsidRPr="00691EB1" w:rsidR="00BE0C3A" w:rsidP="00BE0C3A" w:rsidRDefault="00BE0C3A" w14:paraId="1D5F2D3E" w14:textId="77777777">
      <w:pPr>
        <w:pStyle w:val="Title"/>
        <w:rPr>
          <w:rFonts w:ascii="Times New Roman" w:hAnsi="Times New Roman"/>
        </w:rPr>
      </w:pPr>
    </w:p>
    <w:p w:rsidRPr="00BE0C3A" w:rsidR="00BE0C3A" w:rsidP="00BE0C3A" w:rsidRDefault="00BE0C3A" w14:paraId="67576083" w14:textId="77777777">
      <w:pPr>
        <w:pStyle w:val="Title"/>
        <w:rPr>
          <w:rFonts w:ascii="Times New Roman" w:hAnsi="Times New Roman"/>
          <w:u w:val="single"/>
        </w:rPr>
      </w:pPr>
      <w:r w:rsidRPr="00BE0C3A">
        <w:rPr>
          <w:rFonts w:ascii="Times New Roman" w:hAnsi="Times New Roman"/>
          <w:u w:val="single"/>
        </w:rPr>
        <w:t>SUPPORTING STATEMENT</w:t>
      </w:r>
    </w:p>
    <w:p w:rsidRPr="00BE0C3A" w:rsidR="00BE0C3A" w:rsidP="00BE0C3A" w:rsidRDefault="00BE0C3A" w14:paraId="1E1E7C40" w14:textId="77777777">
      <w:pPr>
        <w:spacing w:after="0" w:line="240" w:lineRule="auto"/>
        <w:jc w:val="center"/>
        <w:rPr>
          <w:rFonts w:ascii="CG Times (W1)" w:hAnsi="CG Times (W1)" w:eastAsia="Times New Roman"/>
          <w:b/>
          <w:sz w:val="24"/>
          <w:szCs w:val="20"/>
        </w:rPr>
      </w:pPr>
      <w:r w:rsidRPr="00BE0C3A">
        <w:rPr>
          <w:rFonts w:ascii="Times New Roman" w:hAnsi="Times New Roman"/>
          <w:b/>
          <w:sz w:val="24"/>
        </w:rPr>
        <w:t>Operation of Small Unmanned Aircraft Systems over People</w:t>
      </w:r>
    </w:p>
    <w:p w:rsidRPr="00A63522" w:rsidR="00A63522" w:rsidP="00A63522" w:rsidRDefault="00BE0C3A" w14:paraId="129163FE" w14:textId="77777777">
      <w:pPr>
        <w:spacing w:after="0" w:line="240" w:lineRule="auto"/>
        <w:jc w:val="center"/>
        <w:rPr>
          <w:rFonts w:ascii="CG Times (W1)" w:hAnsi="CG Times (W1)" w:eastAsia="Times New Roman"/>
          <w:sz w:val="24"/>
          <w:szCs w:val="20"/>
        </w:rPr>
      </w:pPr>
      <w:r>
        <w:rPr>
          <w:rFonts w:ascii="CG Times (W1)" w:hAnsi="CG Times (W1)" w:eastAsia="Times New Roman"/>
          <w:sz w:val="24"/>
          <w:szCs w:val="20"/>
        </w:rPr>
        <w:t xml:space="preserve">RIN </w:t>
      </w:r>
      <w:r w:rsidR="0092649F">
        <w:rPr>
          <w:rFonts w:ascii="CG Times (W1)" w:hAnsi="CG Times (W1)" w:eastAsia="Times New Roman"/>
          <w:sz w:val="24"/>
          <w:szCs w:val="20"/>
        </w:rPr>
        <w:t>2120-AK85</w:t>
      </w:r>
    </w:p>
    <w:p w:rsidR="001448BF" w:rsidP="00BE0C3A" w:rsidRDefault="001448BF" w14:paraId="12793054" w14:textId="3F100923">
      <w:pPr>
        <w:pStyle w:val="Subtitle"/>
        <w:spacing w:before="480" w:after="120"/>
        <w:rPr>
          <w:rFonts w:ascii="Times New Roman" w:hAnsi="Times New Roman"/>
          <w:u w:val="none"/>
        </w:rPr>
      </w:pPr>
      <w:r>
        <w:rPr>
          <w:rFonts w:ascii="Times New Roman" w:hAnsi="Times New Roman"/>
          <w:u w:val="none"/>
        </w:rPr>
        <w:t>SUMMARY OF CHANGES IN THIS SUBMISSION:</w:t>
      </w:r>
    </w:p>
    <w:p w:rsidR="001448BF" w:rsidP="00A97926" w:rsidRDefault="001448BF" w14:paraId="4798213F" w14:textId="759B4839">
      <w:pPr>
        <w:pStyle w:val="ListParagraph"/>
        <w:numPr>
          <w:ilvl w:val="0"/>
          <w:numId w:val="9"/>
        </w:numPr>
        <w:spacing w:line="240" w:lineRule="auto"/>
      </w:pPr>
      <w:r>
        <w:t xml:space="preserve">On March </w:t>
      </w:r>
      <w:r w:rsidR="00392FFA">
        <w:t>18</w:t>
      </w:r>
      <w:r>
        <w:t>, 202</w:t>
      </w:r>
      <w:r w:rsidR="00392FFA">
        <w:t>1</w:t>
      </w:r>
      <w:r>
        <w:t>, OIRA concluded review of the ICR that accompanied the final rule Operation of Small Unmanned Aircraft Systems over People.</w:t>
      </w:r>
    </w:p>
    <w:p w:rsidR="001448BF" w:rsidP="00A97926" w:rsidRDefault="001448BF" w14:paraId="4024AF7B" w14:textId="2C41CCA8">
      <w:pPr>
        <w:pStyle w:val="ListParagraph"/>
        <w:numPr>
          <w:ilvl w:val="0"/>
          <w:numId w:val="9"/>
        </w:numPr>
        <w:spacing w:line="240" w:lineRule="auto"/>
      </w:pPr>
      <w:r>
        <w:t xml:space="preserve">That final rule included a provision requiring retention of maintenance records in certain circumstances. However, the FAA neglected to provide opportunity for public comment in the NPRM for 2120-AK85. Therefore, the FAA published, on January 26, 2021, a 60-day Federal Register notice seeking comment on the maintenance recordkeeping requirement. </w:t>
      </w:r>
    </w:p>
    <w:p w:rsidR="000E77AB" w:rsidP="00A97926" w:rsidRDefault="000E77AB" w14:paraId="6037AFD7" w14:textId="51021753">
      <w:pPr>
        <w:pStyle w:val="ListParagraph"/>
        <w:numPr>
          <w:ilvl w:val="0"/>
          <w:numId w:val="9"/>
        </w:numPr>
        <w:spacing w:line="240" w:lineRule="auto"/>
      </w:pPr>
      <w:r>
        <w:t>A table and narrative description have been added to the end of question 12, and the table accounting for total burden hours and dollars has been updated.</w:t>
      </w:r>
    </w:p>
    <w:p w:rsidRPr="001448BF" w:rsidR="001448BF" w:rsidP="00A97926" w:rsidRDefault="006E3DE1" w14:paraId="5A1B2065" w14:textId="0CD85A6A">
      <w:pPr>
        <w:pStyle w:val="ListParagraph"/>
        <w:numPr>
          <w:ilvl w:val="0"/>
          <w:numId w:val="9"/>
        </w:numPr>
        <w:spacing w:line="240" w:lineRule="auto"/>
      </w:pPr>
      <w:r>
        <w:t>Instructions for maintenance record-retention are contained in the new section 107.140.</w:t>
      </w:r>
    </w:p>
    <w:p w:rsidR="001448BF" w:rsidP="00BE0C3A" w:rsidRDefault="001448BF" w14:paraId="0B00CE6F" w14:textId="77777777">
      <w:pPr>
        <w:pStyle w:val="Subtitle"/>
        <w:spacing w:before="480" w:after="120"/>
        <w:rPr>
          <w:rFonts w:ascii="Times New Roman" w:hAnsi="Times New Roman"/>
        </w:rPr>
      </w:pPr>
    </w:p>
    <w:p w:rsidRPr="00691EB1" w:rsidR="00BE0C3A" w:rsidP="00BE0C3A" w:rsidRDefault="00BE0C3A" w14:paraId="6EB5B859" w14:textId="12EF8CFF">
      <w:pPr>
        <w:pStyle w:val="Subtitle"/>
        <w:spacing w:before="480" w:after="120"/>
        <w:rPr>
          <w:rFonts w:ascii="Times New Roman" w:hAnsi="Times New Roman"/>
        </w:rPr>
      </w:pPr>
      <w:r w:rsidRPr="00691EB1">
        <w:rPr>
          <w:rFonts w:ascii="Times New Roman" w:hAnsi="Times New Roman"/>
        </w:rPr>
        <w:t>INTRODUCTION</w:t>
      </w:r>
    </w:p>
    <w:p w:rsidR="00A63522" w:rsidP="00BE0C3A" w:rsidRDefault="00A63522" w14:paraId="4C6E2D8F" w14:textId="77777777">
      <w:pPr>
        <w:spacing w:after="0" w:line="240" w:lineRule="auto"/>
        <w:rPr>
          <w:rFonts w:ascii="CG Times (W1)" w:hAnsi="CG Times (W1)" w:eastAsia="Times New Roman"/>
          <w:sz w:val="24"/>
          <w:szCs w:val="20"/>
        </w:rPr>
      </w:pPr>
    </w:p>
    <w:p w:rsidR="00BE0C3A" w:rsidP="00B405B2" w:rsidRDefault="00BE0C3A" w14:paraId="39D6B146" w14:textId="13E46776">
      <w:pPr>
        <w:spacing w:after="0"/>
        <w:rPr>
          <w:rFonts w:ascii="CG Times (W1)" w:hAnsi="CG Times (W1)" w:eastAsia="Times New Roman"/>
          <w:sz w:val="24"/>
          <w:szCs w:val="20"/>
        </w:rPr>
      </w:pPr>
      <w:r>
        <w:rPr>
          <w:rFonts w:ascii="CG Times (W1)" w:hAnsi="CG Times (W1)" w:eastAsia="Times New Roman"/>
          <w:sz w:val="24"/>
          <w:szCs w:val="20"/>
        </w:rPr>
        <w:t xml:space="preserve">The Department of Transportation (DOT) submits this </w:t>
      </w:r>
      <w:r w:rsidR="00F74E15">
        <w:rPr>
          <w:rFonts w:ascii="CG Times (W1)" w:hAnsi="CG Times (W1)" w:eastAsia="Times New Roman"/>
          <w:sz w:val="24"/>
          <w:szCs w:val="20"/>
        </w:rPr>
        <w:t xml:space="preserve">final </w:t>
      </w:r>
      <w:r>
        <w:rPr>
          <w:rFonts w:ascii="CG Times (W1)" w:hAnsi="CG Times (W1)" w:eastAsia="Times New Roman"/>
          <w:sz w:val="24"/>
          <w:szCs w:val="20"/>
        </w:rPr>
        <w:t>Supporting Statement to the Office of Management and Budget (OMB) in preparation for requesting an approval for information collections related to the proposed rule title</w:t>
      </w:r>
      <w:r w:rsidR="00B079E4">
        <w:rPr>
          <w:rFonts w:ascii="CG Times (W1)" w:hAnsi="CG Times (W1)" w:eastAsia="Times New Roman"/>
          <w:sz w:val="24"/>
          <w:szCs w:val="20"/>
        </w:rPr>
        <w:t>d</w:t>
      </w:r>
      <w:r>
        <w:rPr>
          <w:rFonts w:ascii="CG Times (W1)" w:hAnsi="CG Times (W1)" w:eastAsia="Times New Roman"/>
          <w:sz w:val="24"/>
          <w:szCs w:val="20"/>
        </w:rPr>
        <w:t xml:space="preserve"> “Operation of Small Unmanned Aircraft Systems over People.” DOT requests this information collection approval include information an applicant or manufacturer submits </w:t>
      </w:r>
      <w:r w:rsidR="00412584">
        <w:rPr>
          <w:rFonts w:ascii="CG Times (W1)" w:hAnsi="CG Times (W1)" w:eastAsia="Times New Roman"/>
          <w:sz w:val="24"/>
          <w:szCs w:val="20"/>
        </w:rPr>
        <w:t>to receive acceptance from the F</w:t>
      </w:r>
      <w:r w:rsidR="00B079E4">
        <w:rPr>
          <w:rFonts w:ascii="CG Times (W1)" w:hAnsi="CG Times (W1)" w:eastAsia="Times New Roman"/>
          <w:sz w:val="24"/>
          <w:szCs w:val="20"/>
        </w:rPr>
        <w:t xml:space="preserve">ederal </w:t>
      </w:r>
      <w:r w:rsidR="00412584">
        <w:rPr>
          <w:rFonts w:ascii="CG Times (W1)" w:hAnsi="CG Times (W1)" w:eastAsia="Times New Roman"/>
          <w:sz w:val="24"/>
          <w:szCs w:val="20"/>
        </w:rPr>
        <w:t>A</w:t>
      </w:r>
      <w:r w:rsidR="00B079E4">
        <w:rPr>
          <w:rFonts w:ascii="CG Times (W1)" w:hAnsi="CG Times (W1)" w:eastAsia="Times New Roman"/>
          <w:sz w:val="24"/>
          <w:szCs w:val="20"/>
        </w:rPr>
        <w:t xml:space="preserve">viation </w:t>
      </w:r>
      <w:r w:rsidR="00412584">
        <w:rPr>
          <w:rFonts w:ascii="CG Times (W1)" w:hAnsi="CG Times (W1)" w:eastAsia="Times New Roman"/>
          <w:sz w:val="24"/>
          <w:szCs w:val="20"/>
        </w:rPr>
        <w:t>A</w:t>
      </w:r>
      <w:r w:rsidR="00B079E4">
        <w:rPr>
          <w:rFonts w:ascii="CG Times (W1)" w:hAnsi="CG Times (W1)" w:eastAsia="Times New Roman"/>
          <w:sz w:val="24"/>
          <w:szCs w:val="20"/>
        </w:rPr>
        <w:t>dministration (FAA)</w:t>
      </w:r>
      <w:r w:rsidR="00412584">
        <w:rPr>
          <w:rFonts w:ascii="CG Times (W1)" w:hAnsi="CG Times (W1)" w:eastAsia="Times New Roman"/>
          <w:sz w:val="24"/>
          <w:szCs w:val="20"/>
        </w:rPr>
        <w:t xml:space="preserve"> for a means of compliance or a </w:t>
      </w:r>
      <w:r w:rsidR="00E3399A">
        <w:rPr>
          <w:rFonts w:ascii="CG Times (W1)" w:hAnsi="CG Times (W1)" w:eastAsia="Times New Roman"/>
          <w:sz w:val="24"/>
          <w:szCs w:val="20"/>
        </w:rPr>
        <w:t>d</w:t>
      </w:r>
      <w:r w:rsidR="00412584">
        <w:rPr>
          <w:rFonts w:ascii="CG Times (W1)" w:hAnsi="CG Times (W1)" w:eastAsia="Times New Roman"/>
          <w:sz w:val="24"/>
          <w:szCs w:val="20"/>
        </w:rPr>
        <w:t xml:space="preserve">eclaration of </w:t>
      </w:r>
      <w:r w:rsidR="00E3399A">
        <w:rPr>
          <w:rFonts w:ascii="CG Times (W1)" w:hAnsi="CG Times (W1)" w:eastAsia="Times New Roman"/>
          <w:sz w:val="24"/>
          <w:szCs w:val="20"/>
        </w:rPr>
        <w:t>c</w:t>
      </w:r>
      <w:r w:rsidR="00412584">
        <w:rPr>
          <w:rFonts w:ascii="CG Times (W1)" w:hAnsi="CG Times (W1)" w:eastAsia="Times New Roman"/>
          <w:sz w:val="24"/>
          <w:szCs w:val="20"/>
        </w:rPr>
        <w:t>ompliance, both of which are critical components of the proposed rule’s framework for ensuring small unmanned aircraft systems (</w:t>
      </w:r>
      <w:r w:rsidR="00F74E15">
        <w:rPr>
          <w:rFonts w:ascii="CG Times (W1)" w:hAnsi="CG Times (W1)" w:eastAsia="Times New Roman"/>
          <w:sz w:val="24"/>
          <w:szCs w:val="20"/>
        </w:rPr>
        <w:t xml:space="preserve">small </w:t>
      </w:r>
      <w:r w:rsidR="00412584">
        <w:rPr>
          <w:rFonts w:ascii="CG Times (W1)" w:hAnsi="CG Times (W1)" w:eastAsia="Times New Roman"/>
          <w:sz w:val="24"/>
          <w:szCs w:val="20"/>
        </w:rPr>
        <w:t xml:space="preserve">UAS) are constructed to fulfill the performance-based requirements of the FAA’s proposed rule. </w:t>
      </w:r>
      <w:r w:rsidR="00F74E15">
        <w:rPr>
          <w:rFonts w:ascii="CG Times (W1)" w:hAnsi="CG Times (W1)" w:eastAsia="Times New Roman"/>
          <w:sz w:val="24"/>
          <w:szCs w:val="20"/>
        </w:rPr>
        <w:t xml:space="preserve">DOT also requests this information collection approval include development of remote pilot operating instructions and recordkeeping to reflect compliance with maintenance requirements for small UAS with an airworthiness certificate. </w:t>
      </w:r>
      <w:r w:rsidR="00412584">
        <w:rPr>
          <w:rFonts w:ascii="CG Times (W1)" w:hAnsi="CG Times (W1)" w:eastAsia="Times New Roman"/>
          <w:sz w:val="24"/>
          <w:szCs w:val="20"/>
        </w:rPr>
        <w:t>In addition, this supporting statement includes the items that a manufacturer</w:t>
      </w:r>
      <w:r w:rsidR="00F74E15">
        <w:rPr>
          <w:rFonts w:ascii="CG Times (W1)" w:hAnsi="CG Times (W1)" w:eastAsia="Times New Roman"/>
          <w:sz w:val="24"/>
          <w:szCs w:val="20"/>
        </w:rPr>
        <w:t xml:space="preserve"> </w:t>
      </w:r>
      <w:r w:rsidR="00A4316F">
        <w:rPr>
          <w:rFonts w:ascii="CG Times (W1)" w:hAnsi="CG Times (W1)" w:eastAsia="Times New Roman"/>
          <w:sz w:val="24"/>
          <w:szCs w:val="20"/>
        </w:rPr>
        <w:t xml:space="preserve">the holder of a </w:t>
      </w:r>
      <w:r w:rsidR="00E3399A">
        <w:rPr>
          <w:rFonts w:ascii="CG Times (W1)" w:hAnsi="CG Times (W1)" w:eastAsia="Times New Roman"/>
          <w:sz w:val="24"/>
          <w:szCs w:val="20"/>
        </w:rPr>
        <w:t>d</w:t>
      </w:r>
      <w:r w:rsidR="00A4316F">
        <w:rPr>
          <w:rFonts w:ascii="CG Times (W1)" w:hAnsi="CG Times (W1)" w:eastAsia="Times New Roman"/>
          <w:sz w:val="24"/>
          <w:szCs w:val="20"/>
        </w:rPr>
        <w:t xml:space="preserve">eclaration of </w:t>
      </w:r>
      <w:r w:rsidR="00E3399A">
        <w:rPr>
          <w:rFonts w:ascii="CG Times (W1)" w:hAnsi="CG Times (W1)" w:eastAsia="Times New Roman"/>
          <w:sz w:val="24"/>
          <w:szCs w:val="20"/>
        </w:rPr>
        <w:t>c</w:t>
      </w:r>
      <w:r w:rsidR="00A4316F">
        <w:rPr>
          <w:rFonts w:ascii="CG Times (W1)" w:hAnsi="CG Times (W1)" w:eastAsia="Times New Roman"/>
          <w:sz w:val="24"/>
          <w:szCs w:val="20"/>
        </w:rPr>
        <w:t>ompliance</w:t>
      </w:r>
      <w:r w:rsidR="00412584">
        <w:rPr>
          <w:rFonts w:ascii="CG Times (W1)" w:hAnsi="CG Times (W1)" w:eastAsia="Times New Roman"/>
          <w:sz w:val="24"/>
          <w:szCs w:val="20"/>
        </w:rPr>
        <w:t xml:space="preserve"> must include or display with a small UAS that is eligible to operate over people; these include the label on the small unmanned aircraft and remote pilot operating instructions. </w:t>
      </w:r>
    </w:p>
    <w:p w:rsidRPr="00A63522" w:rsidR="00BE0C3A" w:rsidP="00BE0C3A" w:rsidRDefault="00BE0C3A" w14:paraId="7C5B9A99" w14:textId="77777777">
      <w:pPr>
        <w:spacing w:after="0" w:line="240" w:lineRule="auto"/>
        <w:rPr>
          <w:rFonts w:ascii="CG Times (W1)" w:hAnsi="CG Times (W1)" w:eastAsia="Times New Roman"/>
          <w:sz w:val="24"/>
          <w:szCs w:val="20"/>
        </w:rPr>
      </w:pPr>
    </w:p>
    <w:p w:rsidRPr="00A63522" w:rsidR="00A63522" w:rsidP="00A63522" w:rsidRDefault="00BE0C3A" w14:paraId="6146ED6B" w14:textId="77777777">
      <w:pPr>
        <w:spacing w:after="0" w:line="240" w:lineRule="auto"/>
        <w:rPr>
          <w:rFonts w:ascii="CG Times (W1)" w:hAnsi="CG Times (W1)" w:eastAsia="Times New Roman"/>
          <w:sz w:val="24"/>
          <w:szCs w:val="20"/>
        </w:rPr>
      </w:pPr>
      <w:r>
        <w:rPr>
          <w:rFonts w:ascii="CG Times (W1)" w:hAnsi="CG Times (W1)" w:eastAsia="Times New Roman"/>
          <w:b/>
          <w:sz w:val="24"/>
          <w:szCs w:val="20"/>
          <w:u w:val="single"/>
        </w:rPr>
        <w:t xml:space="preserve">Part A.  </w:t>
      </w:r>
      <w:r w:rsidRPr="00A63522" w:rsidR="00A63522">
        <w:rPr>
          <w:rFonts w:ascii="CG Times (W1)" w:hAnsi="CG Times (W1)" w:eastAsia="Times New Roman"/>
          <w:b/>
          <w:sz w:val="24"/>
          <w:szCs w:val="20"/>
          <w:u w:val="single"/>
        </w:rPr>
        <w:t>Justification</w:t>
      </w:r>
      <w:r w:rsidRPr="00A63522" w:rsidR="00A63522">
        <w:rPr>
          <w:rFonts w:ascii="CG Times (W1)" w:hAnsi="CG Times (W1)" w:eastAsia="Times New Roman"/>
          <w:sz w:val="24"/>
          <w:szCs w:val="20"/>
        </w:rPr>
        <w:t>:</w:t>
      </w:r>
    </w:p>
    <w:p w:rsidRPr="00A63522" w:rsidR="00A63522" w:rsidP="00A63522" w:rsidRDefault="00A63522" w14:paraId="790F1C3A" w14:textId="77777777">
      <w:pPr>
        <w:spacing w:after="0" w:line="240" w:lineRule="auto"/>
        <w:rPr>
          <w:rFonts w:ascii="CG Times (W1)" w:hAnsi="CG Times (W1)" w:eastAsia="Times New Roman"/>
          <w:sz w:val="24"/>
          <w:szCs w:val="20"/>
        </w:rPr>
      </w:pPr>
    </w:p>
    <w:p w:rsidR="00A63522" w:rsidP="00A63522" w:rsidRDefault="00B079E4" w14:paraId="53BACEA9" w14:textId="77777777">
      <w:pPr>
        <w:spacing w:after="0" w:line="240" w:lineRule="auto"/>
        <w:rPr>
          <w:rFonts w:ascii="CG Times (W1)" w:hAnsi="CG Times (W1)" w:eastAsia="Times New Roman"/>
          <w:b/>
          <w:iCs/>
          <w:sz w:val="24"/>
          <w:szCs w:val="20"/>
        </w:rPr>
      </w:pPr>
      <w:r>
        <w:rPr>
          <w:rFonts w:ascii="CG Times (W1)" w:hAnsi="CG Times (W1)" w:eastAsia="Times New Roman"/>
          <w:b/>
          <w:iCs/>
          <w:sz w:val="24"/>
          <w:szCs w:val="20"/>
        </w:rPr>
        <w:lastRenderedPageBreak/>
        <w:t>1.</w:t>
      </w:r>
      <w:r>
        <w:rPr>
          <w:rFonts w:ascii="CG Times (W1)" w:hAnsi="CG Times (W1)" w:eastAsia="Times New Roman"/>
          <w:b/>
          <w:iCs/>
          <w:sz w:val="24"/>
          <w:szCs w:val="20"/>
        </w:rPr>
        <w:tab/>
        <w:t>C</w:t>
      </w:r>
      <w:r w:rsidRPr="00A63522" w:rsidR="00A63522">
        <w:rPr>
          <w:rFonts w:ascii="CG Times (W1)" w:hAnsi="CG Times (W1)" w:eastAsia="Times New Roman"/>
          <w:b/>
          <w:iCs/>
          <w:sz w:val="24"/>
          <w:szCs w:val="20"/>
        </w:rPr>
        <w:t xml:space="preserve">ircumstances that make the collection of information necessary.  </w:t>
      </w:r>
    </w:p>
    <w:p w:rsidR="00B405B2" w:rsidP="00B405B2" w:rsidRDefault="00B079E4" w14:paraId="40971152" w14:textId="1A499CE6">
      <w:pPr>
        <w:spacing w:before="240" w:after="120"/>
        <w:rPr>
          <w:rFonts w:ascii="Times New Roman" w:hAnsi="Times New Roman"/>
          <w:sz w:val="24"/>
          <w:szCs w:val="24"/>
        </w:rPr>
      </w:pPr>
      <w:r w:rsidRPr="00691EB1">
        <w:rPr>
          <w:rFonts w:ascii="Times New Roman" w:hAnsi="Times New Roman"/>
          <w:sz w:val="24"/>
          <w:szCs w:val="24"/>
        </w:rPr>
        <w:t xml:space="preserve">In 2012, Congress passed the FAA Modernization and Reform Act of 2012 (Public Law 112-95). Section 333 of Public Law 112-95 directed the Secretary to determine which types of unmanned aircraft systems (UAS), as a result of their size, weight, speed, operational capability, proximity to airports and populated areas, and operation within visual line of sight do not create a hazard to users of the national airspace system (NAS) or the public or pose a threat to national security.  Based on </w:t>
      </w:r>
      <w:r>
        <w:rPr>
          <w:rFonts w:ascii="Times New Roman" w:hAnsi="Times New Roman"/>
          <w:sz w:val="24"/>
          <w:szCs w:val="24"/>
        </w:rPr>
        <w:t>this direction, DOT and the FAA promulgated 14 CFR part 107</w:t>
      </w:r>
      <w:r w:rsidR="00B405B2">
        <w:rPr>
          <w:rFonts w:ascii="Times New Roman" w:hAnsi="Times New Roman"/>
          <w:sz w:val="24"/>
          <w:szCs w:val="24"/>
        </w:rPr>
        <w:t>, which</w:t>
      </w:r>
      <w:r>
        <w:rPr>
          <w:rFonts w:ascii="Times New Roman" w:hAnsi="Times New Roman"/>
          <w:sz w:val="24"/>
          <w:szCs w:val="24"/>
        </w:rPr>
        <w:t xml:space="preserve"> allow</w:t>
      </w:r>
      <w:r w:rsidR="00B405B2">
        <w:rPr>
          <w:rFonts w:ascii="Times New Roman" w:hAnsi="Times New Roman"/>
          <w:sz w:val="24"/>
          <w:szCs w:val="24"/>
        </w:rPr>
        <w:t>s</w:t>
      </w:r>
      <w:r>
        <w:rPr>
          <w:rFonts w:ascii="Times New Roman" w:hAnsi="Times New Roman"/>
          <w:sz w:val="24"/>
          <w:szCs w:val="24"/>
        </w:rPr>
        <w:t xml:space="preserve"> operations of small UAS.</w:t>
      </w:r>
      <w:r w:rsidRPr="00691EB1">
        <w:rPr>
          <w:rFonts w:ascii="Times New Roman" w:hAnsi="Times New Roman"/>
          <w:sz w:val="24"/>
          <w:szCs w:val="24"/>
        </w:rPr>
        <w:t xml:space="preserve"> Operation and Certification of Small Unmanned Aircraft Systems</w:t>
      </w:r>
      <w:r>
        <w:rPr>
          <w:rFonts w:ascii="Times New Roman" w:hAnsi="Times New Roman"/>
          <w:sz w:val="24"/>
          <w:szCs w:val="24"/>
        </w:rPr>
        <w:t xml:space="preserve">, 81 FR 42063 (June 28, 2016). </w:t>
      </w:r>
      <w:r w:rsidR="00ED3356">
        <w:rPr>
          <w:rFonts w:ascii="Times New Roman" w:hAnsi="Times New Roman"/>
          <w:sz w:val="24"/>
          <w:szCs w:val="24"/>
        </w:rPr>
        <w:t>In 2018, Congress updated the authority basis for part 107, which is now codified at 49 U.S.C. 44807.</w:t>
      </w:r>
    </w:p>
    <w:p w:rsidR="00151E81" w:rsidP="00B079E4" w:rsidRDefault="00B079E4" w14:paraId="7E804E27" w14:textId="33EEA725">
      <w:pPr>
        <w:spacing w:before="240" w:after="120"/>
        <w:rPr>
          <w:rFonts w:ascii="Times New Roman" w:hAnsi="Times New Roman"/>
          <w:sz w:val="24"/>
          <w:szCs w:val="24"/>
        </w:rPr>
      </w:pPr>
      <w:r>
        <w:rPr>
          <w:rFonts w:ascii="Times New Roman" w:hAnsi="Times New Roman"/>
          <w:sz w:val="24"/>
          <w:szCs w:val="24"/>
        </w:rPr>
        <w:t xml:space="preserve">Part 107 </w:t>
      </w:r>
      <w:r w:rsidR="00A4316F">
        <w:rPr>
          <w:rFonts w:ascii="Times New Roman" w:hAnsi="Times New Roman"/>
          <w:sz w:val="24"/>
          <w:szCs w:val="24"/>
        </w:rPr>
        <w:t xml:space="preserve">previously </w:t>
      </w:r>
      <w:r>
        <w:rPr>
          <w:rFonts w:ascii="Times New Roman" w:hAnsi="Times New Roman"/>
          <w:sz w:val="24"/>
          <w:szCs w:val="24"/>
        </w:rPr>
        <w:t>prohibit</w:t>
      </w:r>
      <w:r w:rsidR="00A4316F">
        <w:rPr>
          <w:rFonts w:ascii="Times New Roman" w:hAnsi="Times New Roman"/>
          <w:sz w:val="24"/>
          <w:szCs w:val="24"/>
        </w:rPr>
        <w:t>ed</w:t>
      </w:r>
      <w:r>
        <w:rPr>
          <w:rFonts w:ascii="Times New Roman" w:hAnsi="Times New Roman"/>
          <w:sz w:val="24"/>
          <w:szCs w:val="24"/>
        </w:rPr>
        <w:t xml:space="preserve"> operations of small UAS at night</w:t>
      </w:r>
      <w:r w:rsidR="00404EFE">
        <w:rPr>
          <w:rFonts w:ascii="Times New Roman" w:hAnsi="Times New Roman"/>
          <w:sz w:val="24"/>
          <w:szCs w:val="24"/>
        </w:rPr>
        <w:t>,</w:t>
      </w:r>
      <w:r>
        <w:rPr>
          <w:rFonts w:ascii="Times New Roman" w:hAnsi="Times New Roman"/>
          <w:sz w:val="24"/>
          <w:szCs w:val="24"/>
        </w:rPr>
        <w:t xml:space="preserve"> over people</w:t>
      </w:r>
      <w:r w:rsidRPr="00691EB1">
        <w:rPr>
          <w:rFonts w:ascii="Times New Roman" w:hAnsi="Times New Roman"/>
          <w:sz w:val="24"/>
          <w:szCs w:val="24"/>
        </w:rPr>
        <w:t>,</w:t>
      </w:r>
      <w:r>
        <w:rPr>
          <w:rFonts w:ascii="Times New Roman" w:hAnsi="Times New Roman"/>
          <w:sz w:val="24"/>
          <w:szCs w:val="24"/>
        </w:rPr>
        <w:t xml:space="preserve"> </w:t>
      </w:r>
      <w:r w:rsidR="00404EFE">
        <w:rPr>
          <w:rFonts w:ascii="Times New Roman" w:hAnsi="Times New Roman"/>
          <w:sz w:val="24"/>
          <w:szCs w:val="24"/>
        </w:rPr>
        <w:t xml:space="preserve">and over moving vehicles </w:t>
      </w:r>
      <w:r>
        <w:rPr>
          <w:rFonts w:ascii="Times New Roman" w:hAnsi="Times New Roman"/>
          <w:sz w:val="24"/>
          <w:szCs w:val="24"/>
        </w:rPr>
        <w:t xml:space="preserve">in the absence of a waiver that allows such an operation. See 14 CFR §§ 107.29 and 107.39. Based on the FAA’s </w:t>
      </w:r>
      <w:r w:rsidRPr="00691EB1">
        <w:rPr>
          <w:rFonts w:ascii="Times New Roman" w:hAnsi="Times New Roman"/>
          <w:sz w:val="24"/>
          <w:szCs w:val="24"/>
        </w:rPr>
        <w:t xml:space="preserve">experience with the certification, exemption, and Certificate of Waiver or Authorization process, </w:t>
      </w:r>
      <w:r>
        <w:rPr>
          <w:rFonts w:ascii="Times New Roman" w:hAnsi="Times New Roman"/>
          <w:sz w:val="24"/>
          <w:szCs w:val="24"/>
        </w:rPr>
        <w:t>as well as research relevant to assessing the risks of oper</w:t>
      </w:r>
      <w:r w:rsidR="00015137">
        <w:rPr>
          <w:rFonts w:ascii="Times New Roman" w:hAnsi="Times New Roman"/>
          <w:sz w:val="24"/>
          <w:szCs w:val="24"/>
        </w:rPr>
        <w:t>ations of small UAS at night,</w:t>
      </w:r>
      <w:r>
        <w:rPr>
          <w:rFonts w:ascii="Times New Roman" w:hAnsi="Times New Roman"/>
          <w:sz w:val="24"/>
          <w:szCs w:val="24"/>
        </w:rPr>
        <w:t xml:space="preserve"> over people, </w:t>
      </w:r>
      <w:r w:rsidR="00015137">
        <w:rPr>
          <w:rFonts w:ascii="Times New Roman" w:hAnsi="Times New Roman"/>
          <w:sz w:val="24"/>
          <w:szCs w:val="24"/>
        </w:rPr>
        <w:t xml:space="preserve">and over moving vehicles, </w:t>
      </w:r>
      <w:r w:rsidRPr="00691EB1">
        <w:rPr>
          <w:rFonts w:ascii="Times New Roman" w:hAnsi="Times New Roman"/>
          <w:sz w:val="24"/>
          <w:szCs w:val="24"/>
        </w:rPr>
        <w:t xml:space="preserve">the FAA </w:t>
      </w:r>
      <w:r w:rsidR="00B405B2">
        <w:rPr>
          <w:rFonts w:ascii="Times New Roman" w:hAnsi="Times New Roman"/>
          <w:sz w:val="24"/>
          <w:szCs w:val="24"/>
        </w:rPr>
        <w:t xml:space="preserve">now </w:t>
      </w:r>
      <w:r w:rsidR="00A4316F">
        <w:rPr>
          <w:rFonts w:ascii="Times New Roman" w:hAnsi="Times New Roman"/>
          <w:sz w:val="24"/>
          <w:szCs w:val="24"/>
        </w:rPr>
        <w:t xml:space="preserve">will </w:t>
      </w:r>
      <w:r w:rsidR="00B405B2">
        <w:rPr>
          <w:rFonts w:ascii="Times New Roman" w:hAnsi="Times New Roman"/>
          <w:sz w:val="24"/>
          <w:szCs w:val="24"/>
        </w:rPr>
        <w:t xml:space="preserve">permit such operations, pursuant to performance-based requirements. To ensure compliance with certain requirements, the FAA must review information from applicants </w:t>
      </w:r>
      <w:r w:rsidR="00504A2C">
        <w:rPr>
          <w:rFonts w:ascii="Times New Roman" w:hAnsi="Times New Roman"/>
          <w:sz w:val="24"/>
          <w:szCs w:val="24"/>
        </w:rPr>
        <w:t>who</w:t>
      </w:r>
      <w:r w:rsidR="00E135DB">
        <w:rPr>
          <w:rFonts w:ascii="Times New Roman" w:hAnsi="Times New Roman"/>
          <w:sz w:val="24"/>
          <w:szCs w:val="24"/>
        </w:rPr>
        <w:t>se</w:t>
      </w:r>
      <w:r w:rsidR="00504A2C">
        <w:rPr>
          <w:rFonts w:ascii="Times New Roman" w:hAnsi="Times New Roman"/>
          <w:sz w:val="24"/>
          <w:szCs w:val="24"/>
        </w:rPr>
        <w:t xml:space="preserve"> </w:t>
      </w:r>
      <w:r w:rsidR="00B405B2">
        <w:rPr>
          <w:rFonts w:ascii="Times New Roman" w:hAnsi="Times New Roman"/>
          <w:sz w:val="24"/>
          <w:szCs w:val="24"/>
        </w:rPr>
        <w:t xml:space="preserve">intention </w:t>
      </w:r>
      <w:r w:rsidR="00E135DB">
        <w:rPr>
          <w:rFonts w:ascii="Times New Roman" w:hAnsi="Times New Roman"/>
          <w:sz w:val="24"/>
          <w:szCs w:val="24"/>
        </w:rPr>
        <w:t xml:space="preserve">is to </w:t>
      </w:r>
      <w:r w:rsidR="00504A2C">
        <w:rPr>
          <w:rFonts w:ascii="Times New Roman" w:hAnsi="Times New Roman"/>
          <w:sz w:val="24"/>
          <w:szCs w:val="24"/>
        </w:rPr>
        <w:t>receiv</w:t>
      </w:r>
      <w:r w:rsidR="00E135DB">
        <w:rPr>
          <w:rFonts w:ascii="Times New Roman" w:hAnsi="Times New Roman"/>
          <w:sz w:val="24"/>
          <w:szCs w:val="24"/>
        </w:rPr>
        <w:t>e</w:t>
      </w:r>
      <w:r w:rsidR="00504A2C">
        <w:rPr>
          <w:rFonts w:ascii="Times New Roman" w:hAnsi="Times New Roman"/>
          <w:sz w:val="24"/>
          <w:szCs w:val="24"/>
        </w:rPr>
        <w:t xml:space="preserve"> a determination from the FAA that the small UAS is eligible to </w:t>
      </w:r>
      <w:r w:rsidR="00B405B2">
        <w:rPr>
          <w:rFonts w:ascii="Times New Roman" w:hAnsi="Times New Roman"/>
          <w:sz w:val="24"/>
          <w:szCs w:val="24"/>
        </w:rPr>
        <w:t>operat</w:t>
      </w:r>
      <w:r w:rsidR="00504A2C">
        <w:rPr>
          <w:rFonts w:ascii="Times New Roman" w:hAnsi="Times New Roman"/>
          <w:sz w:val="24"/>
          <w:szCs w:val="24"/>
        </w:rPr>
        <w:t>e</w:t>
      </w:r>
      <w:r w:rsidR="00B405B2">
        <w:rPr>
          <w:rFonts w:ascii="Times New Roman" w:hAnsi="Times New Roman"/>
          <w:sz w:val="24"/>
          <w:szCs w:val="24"/>
        </w:rPr>
        <w:t xml:space="preserve"> over people. Without engaging in such information collections, the FAA would be unable to ensure compliance with the proposed performance-based requirements. </w:t>
      </w:r>
    </w:p>
    <w:p w:rsidR="00151E81" w:rsidP="00B079E4" w:rsidRDefault="00151E81" w14:paraId="1B43266E" w14:textId="5BF7E466">
      <w:pPr>
        <w:spacing w:before="240" w:after="120"/>
        <w:rPr>
          <w:rFonts w:ascii="Times New Roman" w:hAnsi="Times New Roman"/>
          <w:sz w:val="24"/>
          <w:szCs w:val="24"/>
        </w:rPr>
      </w:pPr>
      <w:r>
        <w:rPr>
          <w:rFonts w:ascii="Times New Roman" w:hAnsi="Times New Roman"/>
          <w:sz w:val="24"/>
          <w:szCs w:val="24"/>
        </w:rPr>
        <w:t xml:space="preserve">The information the FAA would review under the </w:t>
      </w:r>
      <w:r w:rsidR="00A4316F">
        <w:rPr>
          <w:rFonts w:ascii="Times New Roman" w:hAnsi="Times New Roman"/>
          <w:sz w:val="24"/>
          <w:szCs w:val="24"/>
        </w:rPr>
        <w:t xml:space="preserve">final </w:t>
      </w:r>
      <w:r>
        <w:rPr>
          <w:rFonts w:ascii="Times New Roman" w:hAnsi="Times New Roman"/>
          <w:sz w:val="24"/>
          <w:szCs w:val="24"/>
        </w:rPr>
        <w:t xml:space="preserve">rule includes applications requesting acceptance of means of compliance, as well as applications for acceptance of </w:t>
      </w:r>
      <w:r w:rsidR="00E3399A">
        <w:rPr>
          <w:rFonts w:ascii="Times New Roman" w:hAnsi="Times New Roman"/>
          <w:sz w:val="24"/>
          <w:szCs w:val="24"/>
        </w:rPr>
        <w:t>d</w:t>
      </w:r>
      <w:r>
        <w:rPr>
          <w:rFonts w:ascii="Times New Roman" w:hAnsi="Times New Roman"/>
          <w:sz w:val="24"/>
          <w:szCs w:val="24"/>
        </w:rPr>
        <w:t xml:space="preserve">eclarations of </w:t>
      </w:r>
      <w:r w:rsidR="00E3399A">
        <w:rPr>
          <w:rFonts w:ascii="Times New Roman" w:hAnsi="Times New Roman"/>
          <w:sz w:val="24"/>
          <w:szCs w:val="24"/>
        </w:rPr>
        <w:t>c</w:t>
      </w:r>
      <w:r>
        <w:rPr>
          <w:rFonts w:ascii="Times New Roman" w:hAnsi="Times New Roman"/>
          <w:sz w:val="24"/>
          <w:szCs w:val="24"/>
        </w:rPr>
        <w:t xml:space="preserve">ompliance that use an accepted means of compliance. </w:t>
      </w:r>
      <w:r w:rsidR="00886C36">
        <w:rPr>
          <w:rFonts w:ascii="Times New Roman" w:hAnsi="Times New Roman"/>
          <w:sz w:val="24"/>
          <w:szCs w:val="24"/>
        </w:rPr>
        <w:t>These information collection requirements appl</w:t>
      </w:r>
      <w:r w:rsidR="00A4316F">
        <w:rPr>
          <w:rFonts w:ascii="Times New Roman" w:hAnsi="Times New Roman"/>
          <w:sz w:val="24"/>
          <w:szCs w:val="24"/>
        </w:rPr>
        <w:t>ies</w:t>
      </w:r>
      <w:r w:rsidR="00886C36">
        <w:rPr>
          <w:rFonts w:ascii="Times New Roman" w:hAnsi="Times New Roman"/>
          <w:sz w:val="24"/>
          <w:szCs w:val="24"/>
        </w:rPr>
        <w:t xml:space="preserve"> only to small UAS that a person seeks to operate in accordance with Category 2 or Category 3 of the </w:t>
      </w:r>
      <w:r w:rsidR="00A4316F">
        <w:rPr>
          <w:rFonts w:ascii="Times New Roman" w:hAnsi="Times New Roman"/>
          <w:sz w:val="24"/>
          <w:szCs w:val="24"/>
        </w:rPr>
        <w:t xml:space="preserve">final </w:t>
      </w:r>
      <w:r w:rsidR="00886C36">
        <w:rPr>
          <w:rFonts w:ascii="Times New Roman" w:hAnsi="Times New Roman"/>
          <w:sz w:val="24"/>
          <w:szCs w:val="24"/>
        </w:rPr>
        <w:t>rule.</w:t>
      </w:r>
      <w:r w:rsidR="00272D18">
        <w:rPr>
          <w:rStyle w:val="FootnoteReference"/>
          <w:rFonts w:ascii="Times New Roman" w:hAnsi="Times New Roman"/>
          <w:sz w:val="24"/>
          <w:szCs w:val="24"/>
        </w:rPr>
        <w:footnoteReference w:id="1"/>
      </w:r>
      <w:r w:rsidR="00886C36">
        <w:rPr>
          <w:rFonts w:ascii="Times New Roman" w:hAnsi="Times New Roman"/>
          <w:sz w:val="24"/>
          <w:szCs w:val="24"/>
        </w:rPr>
        <w:t xml:space="preserve"> For these categories, </w:t>
      </w:r>
      <w:r w:rsidR="00272D18">
        <w:rPr>
          <w:rFonts w:ascii="Times New Roman" w:hAnsi="Times New Roman"/>
          <w:sz w:val="24"/>
          <w:szCs w:val="24"/>
        </w:rPr>
        <w:t>t</w:t>
      </w:r>
      <w:r>
        <w:rPr>
          <w:rFonts w:ascii="Times New Roman" w:hAnsi="Times New Roman"/>
          <w:sz w:val="24"/>
          <w:szCs w:val="24"/>
        </w:rPr>
        <w:t xml:space="preserve">he </w:t>
      </w:r>
      <w:r w:rsidR="00A4316F">
        <w:rPr>
          <w:rFonts w:ascii="Times New Roman" w:hAnsi="Times New Roman"/>
          <w:sz w:val="24"/>
          <w:szCs w:val="24"/>
        </w:rPr>
        <w:t xml:space="preserve">final </w:t>
      </w:r>
      <w:r>
        <w:rPr>
          <w:rFonts w:ascii="Times New Roman" w:hAnsi="Times New Roman"/>
          <w:sz w:val="24"/>
          <w:szCs w:val="24"/>
        </w:rPr>
        <w:t>rule require</w:t>
      </w:r>
      <w:r w:rsidR="00A4316F">
        <w:rPr>
          <w:rFonts w:ascii="Times New Roman" w:hAnsi="Times New Roman"/>
          <w:sz w:val="24"/>
          <w:szCs w:val="24"/>
        </w:rPr>
        <w:t>s that</w:t>
      </w:r>
      <w:r>
        <w:rPr>
          <w:rFonts w:ascii="Times New Roman" w:hAnsi="Times New Roman"/>
          <w:sz w:val="24"/>
          <w:szCs w:val="24"/>
        </w:rPr>
        <w:t xml:space="preserve"> </w:t>
      </w:r>
      <w:r w:rsidR="00E3399A">
        <w:rPr>
          <w:rFonts w:ascii="Times New Roman" w:hAnsi="Times New Roman"/>
          <w:sz w:val="24"/>
          <w:szCs w:val="24"/>
        </w:rPr>
        <w:t>d</w:t>
      </w:r>
      <w:r>
        <w:rPr>
          <w:rFonts w:ascii="Times New Roman" w:hAnsi="Times New Roman"/>
          <w:sz w:val="24"/>
          <w:szCs w:val="24"/>
        </w:rPr>
        <w:t xml:space="preserve">eclarations of </w:t>
      </w:r>
      <w:r w:rsidR="00E3399A">
        <w:rPr>
          <w:rFonts w:ascii="Times New Roman" w:hAnsi="Times New Roman"/>
          <w:sz w:val="24"/>
          <w:szCs w:val="24"/>
        </w:rPr>
        <w:t>c</w:t>
      </w:r>
      <w:r>
        <w:rPr>
          <w:rFonts w:ascii="Times New Roman" w:hAnsi="Times New Roman"/>
          <w:sz w:val="24"/>
          <w:szCs w:val="24"/>
        </w:rPr>
        <w:t xml:space="preserve">ompliance include certain types of specific information. The FAA </w:t>
      </w:r>
      <w:r w:rsidR="00A4316F">
        <w:rPr>
          <w:rFonts w:ascii="Times New Roman" w:hAnsi="Times New Roman"/>
          <w:sz w:val="24"/>
          <w:szCs w:val="24"/>
        </w:rPr>
        <w:t xml:space="preserve">will </w:t>
      </w:r>
      <w:r>
        <w:rPr>
          <w:rFonts w:ascii="Times New Roman" w:hAnsi="Times New Roman"/>
          <w:sz w:val="24"/>
          <w:szCs w:val="24"/>
        </w:rPr>
        <w:t>only require the minimum amount of information necessary to ensure the FAA could identify a</w:t>
      </w:r>
      <w:r w:rsidR="00504A2C">
        <w:rPr>
          <w:rFonts w:ascii="Times New Roman" w:hAnsi="Times New Roman"/>
          <w:sz w:val="24"/>
          <w:szCs w:val="24"/>
        </w:rPr>
        <w:t>n applicant</w:t>
      </w:r>
      <w:r>
        <w:rPr>
          <w:rFonts w:ascii="Times New Roman" w:hAnsi="Times New Roman"/>
          <w:sz w:val="24"/>
          <w:szCs w:val="24"/>
        </w:rPr>
        <w:t xml:space="preserve"> and evaluate the small UAS on which the </w:t>
      </w:r>
      <w:r w:rsidR="00E3399A">
        <w:rPr>
          <w:rFonts w:ascii="Times New Roman" w:hAnsi="Times New Roman"/>
          <w:sz w:val="24"/>
          <w:szCs w:val="24"/>
        </w:rPr>
        <w:t>d</w:t>
      </w:r>
      <w:r>
        <w:rPr>
          <w:rFonts w:ascii="Times New Roman" w:hAnsi="Times New Roman"/>
          <w:sz w:val="24"/>
          <w:szCs w:val="24"/>
        </w:rPr>
        <w:t xml:space="preserve">eclaration of </w:t>
      </w:r>
      <w:r w:rsidR="00E3399A">
        <w:rPr>
          <w:rFonts w:ascii="Times New Roman" w:hAnsi="Times New Roman"/>
          <w:sz w:val="24"/>
          <w:szCs w:val="24"/>
        </w:rPr>
        <w:t>c</w:t>
      </w:r>
      <w:r>
        <w:rPr>
          <w:rFonts w:ascii="Times New Roman" w:hAnsi="Times New Roman"/>
          <w:sz w:val="24"/>
          <w:szCs w:val="24"/>
        </w:rPr>
        <w:t xml:space="preserve">ompliance is based. </w:t>
      </w:r>
      <w:r w:rsidR="009D1DF8">
        <w:rPr>
          <w:rFonts w:ascii="Times New Roman" w:hAnsi="Times New Roman"/>
          <w:sz w:val="24"/>
          <w:szCs w:val="24"/>
        </w:rPr>
        <w:t xml:space="preserve">And while no mandatory information collections </w:t>
      </w:r>
      <w:r w:rsidR="005C310C">
        <w:rPr>
          <w:rFonts w:ascii="Times New Roman" w:hAnsi="Times New Roman"/>
          <w:sz w:val="24"/>
          <w:szCs w:val="24"/>
        </w:rPr>
        <w:t xml:space="preserve">(reporting or disclosure) </w:t>
      </w:r>
      <w:r w:rsidR="009D1DF8">
        <w:rPr>
          <w:rFonts w:ascii="Times New Roman" w:hAnsi="Times New Roman"/>
          <w:sz w:val="24"/>
          <w:szCs w:val="24"/>
        </w:rPr>
        <w:t xml:space="preserve">occur under Category 4 operations, it is important to note that Category 4 does impose record keeping requirements on the owner of the aircraft, and those records must be provided to the FAA or NTSB upon request. </w:t>
      </w:r>
      <w:r w:rsidR="009D1DF8">
        <w:rPr>
          <w:rFonts w:ascii="Times New Roman" w:hAnsi="Times New Roman"/>
          <w:sz w:val="24"/>
          <w:szCs w:val="24"/>
        </w:rPr>
        <w:lastRenderedPageBreak/>
        <w:t>These record requests would typically be performed as part of the investigation process for any applicable accidents or incidents involving the small UAS.</w:t>
      </w:r>
      <w:r w:rsidR="00696449">
        <w:rPr>
          <w:rFonts w:ascii="Times New Roman" w:hAnsi="Times New Roman"/>
          <w:sz w:val="24"/>
          <w:szCs w:val="24"/>
        </w:rPr>
        <w:t xml:space="preserve"> The owner or operator may keep these records electronically or by paper.</w:t>
      </w:r>
    </w:p>
    <w:p w:rsidRPr="00151E81" w:rsidR="00151E81" w:rsidP="00272D18" w:rsidRDefault="00151E81" w14:paraId="7A2611F7" w14:textId="3EEF6CF0">
      <w:pPr>
        <w:spacing w:before="240" w:after="120"/>
        <w:rPr>
          <w:rFonts w:ascii="Times New Roman" w:hAnsi="Times New Roman"/>
          <w:sz w:val="24"/>
          <w:szCs w:val="24"/>
        </w:rPr>
      </w:pPr>
      <w:r>
        <w:rPr>
          <w:rFonts w:ascii="Times New Roman" w:hAnsi="Times New Roman"/>
          <w:sz w:val="24"/>
          <w:szCs w:val="24"/>
        </w:rPr>
        <w:t xml:space="preserve">In addition to requesting acceptance of </w:t>
      </w:r>
      <w:r w:rsidR="00E3399A">
        <w:rPr>
          <w:rFonts w:ascii="Times New Roman" w:hAnsi="Times New Roman"/>
          <w:sz w:val="24"/>
          <w:szCs w:val="24"/>
        </w:rPr>
        <w:t>d</w:t>
      </w:r>
      <w:r>
        <w:rPr>
          <w:rFonts w:ascii="Times New Roman" w:hAnsi="Times New Roman"/>
          <w:sz w:val="24"/>
          <w:szCs w:val="24"/>
        </w:rPr>
        <w:t xml:space="preserve">eclarations of </w:t>
      </w:r>
      <w:r w:rsidR="00E3399A">
        <w:rPr>
          <w:rFonts w:ascii="Times New Roman" w:hAnsi="Times New Roman"/>
          <w:sz w:val="24"/>
          <w:szCs w:val="24"/>
        </w:rPr>
        <w:t>c</w:t>
      </w:r>
      <w:r>
        <w:rPr>
          <w:rFonts w:ascii="Times New Roman" w:hAnsi="Times New Roman"/>
          <w:sz w:val="24"/>
          <w:szCs w:val="24"/>
        </w:rPr>
        <w:t xml:space="preserve">ompliance, </w:t>
      </w:r>
      <w:r w:rsidRPr="001E6E7B" w:rsidR="00862937">
        <w:rPr>
          <w:rFonts w:ascii="Times New Roman" w:hAnsi="Times New Roman"/>
          <w:sz w:val="24"/>
          <w:szCs w:val="24"/>
        </w:rPr>
        <w:t>holders</w:t>
      </w:r>
      <w:r w:rsidR="00862937">
        <w:rPr>
          <w:rFonts w:ascii="Times New Roman" w:hAnsi="Times New Roman"/>
          <w:sz w:val="24"/>
          <w:szCs w:val="24"/>
        </w:rPr>
        <w:t xml:space="preserve"> of an FAA-accepted </w:t>
      </w:r>
      <w:r w:rsidR="00E3399A">
        <w:rPr>
          <w:rFonts w:ascii="Times New Roman" w:hAnsi="Times New Roman"/>
          <w:sz w:val="24"/>
          <w:szCs w:val="24"/>
        </w:rPr>
        <w:t>d</w:t>
      </w:r>
      <w:r w:rsidR="00862937">
        <w:rPr>
          <w:rFonts w:ascii="Times New Roman" w:hAnsi="Times New Roman"/>
          <w:sz w:val="24"/>
          <w:szCs w:val="24"/>
        </w:rPr>
        <w:t xml:space="preserve">eclaration of </w:t>
      </w:r>
      <w:r w:rsidR="00E3399A">
        <w:rPr>
          <w:rFonts w:ascii="Times New Roman" w:hAnsi="Times New Roman"/>
          <w:sz w:val="24"/>
          <w:szCs w:val="24"/>
        </w:rPr>
        <w:t>c</w:t>
      </w:r>
      <w:r w:rsidR="00862937">
        <w:rPr>
          <w:rFonts w:ascii="Times New Roman" w:hAnsi="Times New Roman"/>
          <w:sz w:val="24"/>
          <w:szCs w:val="24"/>
        </w:rPr>
        <w:t>ompliance for</w:t>
      </w:r>
      <w:r>
        <w:rPr>
          <w:rFonts w:ascii="Times New Roman" w:hAnsi="Times New Roman"/>
          <w:sz w:val="24"/>
          <w:szCs w:val="24"/>
        </w:rPr>
        <w:t xml:space="preserve"> small UAS that would be eligible for operations over people </w:t>
      </w:r>
      <w:r w:rsidR="00862937">
        <w:rPr>
          <w:rFonts w:ascii="Times New Roman" w:hAnsi="Times New Roman"/>
          <w:sz w:val="24"/>
          <w:szCs w:val="24"/>
        </w:rPr>
        <w:t xml:space="preserve">will </w:t>
      </w:r>
      <w:r>
        <w:rPr>
          <w:rFonts w:ascii="Times New Roman" w:hAnsi="Times New Roman"/>
          <w:sz w:val="24"/>
          <w:szCs w:val="24"/>
        </w:rPr>
        <w:t xml:space="preserve">be required to label the small unmanned aircraft with the appropriate category in which the small UAS would be eligible to operate. Such labeling would ensure the remote pilot in command who seeks to </w:t>
      </w:r>
      <w:r w:rsidR="001A730F">
        <w:rPr>
          <w:rFonts w:ascii="Times New Roman" w:hAnsi="Times New Roman"/>
          <w:sz w:val="24"/>
          <w:szCs w:val="24"/>
        </w:rPr>
        <w:t>operate over people is informed of the category of operation in which the small unmanned aircraft is eligible to operate</w:t>
      </w:r>
      <w:r w:rsidR="00E6591F">
        <w:rPr>
          <w:rFonts w:ascii="Times New Roman" w:hAnsi="Times New Roman"/>
          <w:sz w:val="24"/>
          <w:szCs w:val="24"/>
        </w:rPr>
        <w:t xml:space="preserve">, in addition to the requirement for the remote pilot in command to ensure the small unmanned aircraft is listed on an FAA-accepted </w:t>
      </w:r>
      <w:r w:rsidR="00E3399A">
        <w:rPr>
          <w:rFonts w:ascii="Times New Roman" w:hAnsi="Times New Roman"/>
          <w:sz w:val="24"/>
          <w:szCs w:val="24"/>
        </w:rPr>
        <w:t>d</w:t>
      </w:r>
      <w:r w:rsidR="00E6591F">
        <w:rPr>
          <w:rFonts w:ascii="Times New Roman" w:hAnsi="Times New Roman"/>
          <w:sz w:val="24"/>
          <w:szCs w:val="24"/>
        </w:rPr>
        <w:t xml:space="preserve">eclaration of </w:t>
      </w:r>
      <w:r w:rsidR="00E3399A">
        <w:rPr>
          <w:rFonts w:ascii="Times New Roman" w:hAnsi="Times New Roman"/>
          <w:sz w:val="24"/>
          <w:szCs w:val="24"/>
        </w:rPr>
        <w:t>c</w:t>
      </w:r>
      <w:r w:rsidR="00E6591F">
        <w:rPr>
          <w:rFonts w:ascii="Times New Roman" w:hAnsi="Times New Roman"/>
          <w:sz w:val="24"/>
          <w:szCs w:val="24"/>
        </w:rPr>
        <w:t>ompliance</w:t>
      </w:r>
      <w:r w:rsidR="001A730F">
        <w:rPr>
          <w:rFonts w:ascii="Times New Roman" w:hAnsi="Times New Roman"/>
          <w:sz w:val="24"/>
          <w:szCs w:val="24"/>
        </w:rPr>
        <w:t xml:space="preserve">. </w:t>
      </w:r>
      <w:r w:rsidR="00504A2C">
        <w:rPr>
          <w:rFonts w:ascii="Times New Roman" w:hAnsi="Times New Roman"/>
          <w:sz w:val="24"/>
          <w:szCs w:val="24"/>
        </w:rPr>
        <w:t>T</w:t>
      </w:r>
      <w:r w:rsidR="001A730F">
        <w:rPr>
          <w:rFonts w:ascii="Times New Roman" w:hAnsi="Times New Roman"/>
          <w:sz w:val="24"/>
          <w:szCs w:val="24"/>
        </w:rPr>
        <w:t xml:space="preserve">he </w:t>
      </w:r>
      <w:r w:rsidR="00862937">
        <w:rPr>
          <w:rFonts w:ascii="Times New Roman" w:hAnsi="Times New Roman"/>
          <w:sz w:val="24"/>
          <w:szCs w:val="24"/>
        </w:rPr>
        <w:t xml:space="preserve">final </w:t>
      </w:r>
      <w:r w:rsidR="001A730F">
        <w:rPr>
          <w:rFonts w:ascii="Times New Roman" w:hAnsi="Times New Roman"/>
          <w:sz w:val="24"/>
          <w:szCs w:val="24"/>
        </w:rPr>
        <w:t xml:space="preserve">rule </w:t>
      </w:r>
      <w:r w:rsidR="00504A2C">
        <w:rPr>
          <w:rFonts w:ascii="Times New Roman" w:hAnsi="Times New Roman"/>
          <w:sz w:val="24"/>
          <w:szCs w:val="24"/>
        </w:rPr>
        <w:t xml:space="preserve">also </w:t>
      </w:r>
      <w:r w:rsidR="001A730F">
        <w:rPr>
          <w:rFonts w:ascii="Times New Roman" w:hAnsi="Times New Roman"/>
          <w:sz w:val="24"/>
          <w:szCs w:val="24"/>
        </w:rPr>
        <w:t>require</w:t>
      </w:r>
      <w:r w:rsidR="00862937">
        <w:rPr>
          <w:rFonts w:ascii="Times New Roman" w:hAnsi="Times New Roman"/>
          <w:sz w:val="24"/>
          <w:szCs w:val="24"/>
        </w:rPr>
        <w:t>s</w:t>
      </w:r>
      <w:r w:rsidR="001A730F">
        <w:rPr>
          <w:rFonts w:ascii="Times New Roman" w:hAnsi="Times New Roman"/>
          <w:sz w:val="24"/>
          <w:szCs w:val="24"/>
        </w:rPr>
        <w:t xml:space="preserve"> </w:t>
      </w:r>
      <w:r w:rsidRPr="001E6E7B" w:rsidR="00E135DB">
        <w:rPr>
          <w:rFonts w:ascii="Times New Roman" w:hAnsi="Times New Roman"/>
          <w:sz w:val="24"/>
          <w:szCs w:val="24"/>
        </w:rPr>
        <w:t>holders</w:t>
      </w:r>
      <w:r w:rsidR="00E135DB">
        <w:rPr>
          <w:rFonts w:ascii="Times New Roman" w:hAnsi="Times New Roman"/>
          <w:sz w:val="24"/>
          <w:szCs w:val="24"/>
        </w:rPr>
        <w:t xml:space="preserve"> of a</w:t>
      </w:r>
      <w:r w:rsidR="00FE091C">
        <w:rPr>
          <w:rFonts w:ascii="Times New Roman" w:hAnsi="Times New Roman"/>
          <w:sz w:val="24"/>
          <w:szCs w:val="24"/>
        </w:rPr>
        <w:t>n FAA-a</w:t>
      </w:r>
      <w:r w:rsidR="00CB20AB">
        <w:rPr>
          <w:rFonts w:ascii="Times New Roman" w:hAnsi="Times New Roman"/>
          <w:sz w:val="24"/>
          <w:szCs w:val="24"/>
        </w:rPr>
        <w:t>ccepted</w:t>
      </w:r>
      <w:r w:rsidR="00E135DB">
        <w:rPr>
          <w:rFonts w:ascii="Times New Roman" w:hAnsi="Times New Roman"/>
          <w:sz w:val="24"/>
          <w:szCs w:val="24"/>
        </w:rPr>
        <w:t xml:space="preserve"> declaration of compliance</w:t>
      </w:r>
      <w:r w:rsidR="00A44E0F">
        <w:rPr>
          <w:rFonts w:ascii="Times New Roman" w:hAnsi="Times New Roman"/>
          <w:sz w:val="24"/>
          <w:szCs w:val="24"/>
        </w:rPr>
        <w:t xml:space="preserve"> </w:t>
      </w:r>
      <w:r w:rsidR="001A730F">
        <w:rPr>
          <w:rFonts w:ascii="Times New Roman" w:hAnsi="Times New Roman"/>
          <w:sz w:val="24"/>
          <w:szCs w:val="24"/>
        </w:rPr>
        <w:t xml:space="preserve">to accompany each small UAS </w:t>
      </w:r>
      <w:r w:rsidR="00E135DB">
        <w:rPr>
          <w:rFonts w:ascii="Times New Roman" w:hAnsi="Times New Roman"/>
          <w:sz w:val="24"/>
          <w:szCs w:val="24"/>
        </w:rPr>
        <w:t xml:space="preserve">eligible </w:t>
      </w:r>
      <w:r w:rsidR="001A730F">
        <w:rPr>
          <w:rFonts w:ascii="Times New Roman" w:hAnsi="Times New Roman"/>
          <w:sz w:val="24"/>
          <w:szCs w:val="24"/>
        </w:rPr>
        <w:t xml:space="preserve">to operate over people with remote pilot in command operating instructions. These instructions </w:t>
      </w:r>
      <w:r w:rsidR="006E5594">
        <w:rPr>
          <w:rFonts w:ascii="Times New Roman" w:hAnsi="Times New Roman"/>
          <w:sz w:val="24"/>
          <w:szCs w:val="24"/>
        </w:rPr>
        <w:t xml:space="preserve">will </w:t>
      </w:r>
      <w:r w:rsidR="001A730F">
        <w:rPr>
          <w:rFonts w:ascii="Times New Roman" w:hAnsi="Times New Roman"/>
          <w:sz w:val="24"/>
          <w:szCs w:val="24"/>
        </w:rPr>
        <w:t xml:space="preserve">ensure the remote pilot in command is aware of conditions that may render the small UAS ineligible to operate over people; for example, when the FAA’s acceptance of a </w:t>
      </w:r>
      <w:r w:rsidR="00E3399A">
        <w:rPr>
          <w:rFonts w:ascii="Times New Roman" w:hAnsi="Times New Roman"/>
          <w:sz w:val="24"/>
          <w:szCs w:val="24"/>
        </w:rPr>
        <w:t>d</w:t>
      </w:r>
      <w:r w:rsidR="001A730F">
        <w:rPr>
          <w:rFonts w:ascii="Times New Roman" w:hAnsi="Times New Roman"/>
          <w:sz w:val="24"/>
          <w:szCs w:val="24"/>
        </w:rPr>
        <w:t xml:space="preserve">eclaration of </w:t>
      </w:r>
      <w:r w:rsidR="00E3399A">
        <w:rPr>
          <w:rFonts w:ascii="Times New Roman" w:hAnsi="Times New Roman"/>
          <w:sz w:val="24"/>
          <w:szCs w:val="24"/>
        </w:rPr>
        <w:t>c</w:t>
      </w:r>
      <w:r w:rsidR="001A730F">
        <w:rPr>
          <w:rFonts w:ascii="Times New Roman" w:hAnsi="Times New Roman"/>
          <w:sz w:val="24"/>
          <w:szCs w:val="24"/>
        </w:rPr>
        <w:t xml:space="preserve">ompliance is contingent upon restricting certain types of payloads, the operating instructions would list such contingencies. </w:t>
      </w:r>
      <w:r w:rsidR="00E6591F">
        <w:rPr>
          <w:rFonts w:ascii="Times New Roman" w:hAnsi="Times New Roman"/>
          <w:sz w:val="24"/>
          <w:szCs w:val="24"/>
        </w:rPr>
        <w:t>L</w:t>
      </w:r>
      <w:r w:rsidR="001A730F">
        <w:rPr>
          <w:rFonts w:ascii="Times New Roman" w:hAnsi="Times New Roman"/>
          <w:sz w:val="24"/>
          <w:szCs w:val="24"/>
        </w:rPr>
        <w:t>abeling</w:t>
      </w:r>
      <w:r w:rsidR="00E6591F">
        <w:rPr>
          <w:rFonts w:ascii="Times New Roman" w:hAnsi="Times New Roman"/>
          <w:sz w:val="24"/>
          <w:szCs w:val="24"/>
        </w:rPr>
        <w:t>,</w:t>
      </w:r>
      <w:r w:rsidR="001A730F">
        <w:rPr>
          <w:rFonts w:ascii="Times New Roman" w:hAnsi="Times New Roman"/>
          <w:sz w:val="24"/>
          <w:szCs w:val="24"/>
        </w:rPr>
        <w:t xml:space="preserve"> remote pilot operating instructions</w:t>
      </w:r>
      <w:r w:rsidR="00E6591F">
        <w:rPr>
          <w:rFonts w:ascii="Times New Roman" w:hAnsi="Times New Roman"/>
          <w:sz w:val="24"/>
          <w:szCs w:val="24"/>
        </w:rPr>
        <w:t xml:space="preserve">, and an FAA-accepted </w:t>
      </w:r>
      <w:r w:rsidR="00E3399A">
        <w:rPr>
          <w:rFonts w:ascii="Times New Roman" w:hAnsi="Times New Roman"/>
          <w:sz w:val="24"/>
          <w:szCs w:val="24"/>
        </w:rPr>
        <w:t>d</w:t>
      </w:r>
      <w:r w:rsidR="00E6591F">
        <w:rPr>
          <w:rFonts w:ascii="Times New Roman" w:hAnsi="Times New Roman"/>
          <w:sz w:val="24"/>
          <w:szCs w:val="24"/>
        </w:rPr>
        <w:t xml:space="preserve">eclaration of </w:t>
      </w:r>
      <w:r w:rsidR="00E3399A">
        <w:rPr>
          <w:rFonts w:ascii="Times New Roman" w:hAnsi="Times New Roman"/>
          <w:sz w:val="24"/>
          <w:szCs w:val="24"/>
        </w:rPr>
        <w:t>c</w:t>
      </w:r>
      <w:r w:rsidR="00E6591F">
        <w:rPr>
          <w:rFonts w:ascii="Times New Roman" w:hAnsi="Times New Roman"/>
          <w:sz w:val="24"/>
          <w:szCs w:val="24"/>
        </w:rPr>
        <w:t>ompliance</w:t>
      </w:r>
      <w:r w:rsidR="001A730F">
        <w:rPr>
          <w:rFonts w:ascii="Times New Roman" w:hAnsi="Times New Roman"/>
          <w:sz w:val="24"/>
          <w:szCs w:val="24"/>
        </w:rPr>
        <w:t xml:space="preserve"> </w:t>
      </w:r>
      <w:r w:rsidR="00862937">
        <w:rPr>
          <w:rFonts w:ascii="Times New Roman" w:hAnsi="Times New Roman"/>
          <w:sz w:val="24"/>
          <w:szCs w:val="24"/>
        </w:rPr>
        <w:t xml:space="preserve">will </w:t>
      </w:r>
      <w:r w:rsidR="001A730F">
        <w:rPr>
          <w:rFonts w:ascii="Times New Roman" w:hAnsi="Times New Roman"/>
          <w:sz w:val="24"/>
          <w:szCs w:val="24"/>
        </w:rPr>
        <w:t xml:space="preserve">ensure compliance with the performance-based </w:t>
      </w:r>
      <w:r w:rsidR="00862937">
        <w:rPr>
          <w:rFonts w:ascii="Times New Roman" w:hAnsi="Times New Roman"/>
          <w:sz w:val="24"/>
          <w:szCs w:val="24"/>
        </w:rPr>
        <w:t xml:space="preserve">requirements </w:t>
      </w:r>
      <w:r w:rsidR="001A730F">
        <w:rPr>
          <w:rFonts w:ascii="Times New Roman" w:hAnsi="Times New Roman"/>
          <w:sz w:val="24"/>
          <w:szCs w:val="24"/>
        </w:rPr>
        <w:t xml:space="preserve">of the FAA’s </w:t>
      </w:r>
      <w:r w:rsidR="00862937">
        <w:rPr>
          <w:rFonts w:ascii="Times New Roman" w:hAnsi="Times New Roman"/>
          <w:sz w:val="24"/>
          <w:szCs w:val="24"/>
        </w:rPr>
        <w:t xml:space="preserve">final </w:t>
      </w:r>
      <w:r w:rsidR="001A730F">
        <w:rPr>
          <w:rFonts w:ascii="Times New Roman" w:hAnsi="Times New Roman"/>
          <w:sz w:val="24"/>
          <w:szCs w:val="24"/>
        </w:rPr>
        <w:t>rule.</w:t>
      </w:r>
    </w:p>
    <w:p w:rsidR="00A63522" w:rsidP="00696449" w:rsidRDefault="00F74E15" w14:paraId="218C1FED" w14:textId="590F33F6">
      <w:pPr>
        <w:spacing w:before="240" w:after="120"/>
        <w:rPr>
          <w:rFonts w:ascii="Times New Roman" w:hAnsi="Times New Roman"/>
          <w:sz w:val="24"/>
          <w:szCs w:val="24"/>
        </w:rPr>
      </w:pPr>
      <w:r>
        <w:rPr>
          <w:rFonts w:ascii="Times New Roman" w:hAnsi="Times New Roman"/>
          <w:sz w:val="24"/>
          <w:szCs w:val="24"/>
        </w:rPr>
        <w:t xml:space="preserve">Furthermore, operators and owners of  small UAS </w:t>
      </w:r>
      <w:r w:rsidRPr="0080376D">
        <w:rPr>
          <w:rFonts w:ascii="Times New Roman" w:hAnsi="Times New Roman"/>
          <w:sz w:val="24"/>
          <w:szCs w:val="24"/>
        </w:rPr>
        <w:t>issued an airworthiness certificate</w:t>
      </w:r>
      <w:r>
        <w:rPr>
          <w:rFonts w:ascii="Times New Roman" w:hAnsi="Times New Roman"/>
          <w:sz w:val="24"/>
          <w:szCs w:val="24"/>
        </w:rPr>
        <w:t xml:space="preserve"> under Part 21</w:t>
      </w:r>
      <w:r w:rsidRPr="0080376D">
        <w:rPr>
          <w:rFonts w:ascii="Times New Roman" w:hAnsi="Times New Roman"/>
          <w:sz w:val="24"/>
          <w:szCs w:val="24"/>
        </w:rPr>
        <w:t xml:space="preserve"> must retain records of all maintenance performed on their aircraft and records documenting the status of life-limited parts, compliance with airworthiness directives, and inspection status of the aircraft.  The records must be kept for the time specified in §107.140, and they must be available to the FAA and law enforcement personnel upon request.</w:t>
      </w:r>
      <w:r w:rsidRPr="009D1DF8" w:rsidR="009D1DF8">
        <w:rPr>
          <w:rFonts w:ascii="Times New Roman" w:hAnsi="Times New Roman"/>
          <w:sz w:val="24"/>
          <w:szCs w:val="24"/>
        </w:rPr>
        <w:t xml:space="preserve"> </w:t>
      </w:r>
      <w:r w:rsidR="009D1DF8">
        <w:rPr>
          <w:rFonts w:ascii="Times New Roman" w:hAnsi="Times New Roman"/>
          <w:sz w:val="24"/>
          <w:szCs w:val="24"/>
        </w:rPr>
        <w:t xml:space="preserve">These records are used to validate the aircraft has been maintained in a manner that ensures the reliability associated with having an airworthiness certificate continues to be valid and that the ops over people privileges afforded to category 4 operations continue to be appropriate. </w:t>
      </w:r>
      <w:r w:rsidR="00696449">
        <w:rPr>
          <w:rFonts w:ascii="Times New Roman" w:hAnsi="Times New Roman"/>
          <w:sz w:val="24"/>
          <w:szCs w:val="24"/>
        </w:rPr>
        <w:t>The owner or operator may keep these records electronically or by paper.</w:t>
      </w:r>
    </w:p>
    <w:p w:rsidRPr="00A63522" w:rsidR="00F74E15" w:rsidP="00A63522" w:rsidRDefault="00F74E15" w14:paraId="28481AF6" w14:textId="77777777">
      <w:pPr>
        <w:spacing w:after="0" w:line="240" w:lineRule="auto"/>
        <w:rPr>
          <w:rFonts w:ascii="Times New Roman" w:hAnsi="Times New Roman" w:eastAsia="Times New Roman"/>
          <w:sz w:val="24"/>
          <w:szCs w:val="20"/>
        </w:rPr>
      </w:pPr>
    </w:p>
    <w:p w:rsidR="00A63522" w:rsidP="00A63522" w:rsidRDefault="00A63522" w14:paraId="17B18FDB" w14:textId="77777777">
      <w:pPr>
        <w:spacing w:after="0" w:line="240" w:lineRule="auto"/>
        <w:rPr>
          <w:rFonts w:ascii="CG Times (W1)" w:hAnsi="CG Times (W1)" w:eastAsia="Times New Roman"/>
          <w:b/>
          <w:iCs/>
          <w:sz w:val="24"/>
          <w:szCs w:val="20"/>
        </w:rPr>
      </w:pPr>
      <w:r w:rsidRPr="00A63522">
        <w:rPr>
          <w:rFonts w:ascii="CG Times (W1)" w:hAnsi="CG Times (W1)" w:eastAsia="Times New Roman"/>
          <w:b/>
          <w:iCs/>
          <w:sz w:val="24"/>
          <w:szCs w:val="20"/>
        </w:rPr>
        <w:t>2.</w:t>
      </w:r>
      <w:r w:rsidRPr="00A63522">
        <w:rPr>
          <w:rFonts w:ascii="CG Times (W1)" w:hAnsi="CG Times (W1)" w:eastAsia="Times New Roman"/>
          <w:b/>
          <w:iCs/>
          <w:sz w:val="24"/>
          <w:szCs w:val="20"/>
        </w:rPr>
        <w:tab/>
      </w:r>
      <w:r w:rsidR="00482C6B">
        <w:rPr>
          <w:rFonts w:ascii="CG Times (W1)" w:hAnsi="CG Times (W1)" w:eastAsia="Times New Roman"/>
          <w:b/>
          <w:iCs/>
          <w:sz w:val="24"/>
          <w:szCs w:val="20"/>
        </w:rPr>
        <w:t>H</w:t>
      </w:r>
      <w:r w:rsidRPr="00A63522">
        <w:rPr>
          <w:rFonts w:ascii="CG Times (W1)" w:hAnsi="CG Times (W1)" w:eastAsia="Times New Roman"/>
          <w:b/>
          <w:iCs/>
          <w:sz w:val="24"/>
          <w:szCs w:val="20"/>
        </w:rPr>
        <w:t>ow, by whom, how frequently, and for what purpose the information is to be used.</w:t>
      </w:r>
    </w:p>
    <w:p w:rsidR="00D87976" w:rsidP="00A63522" w:rsidRDefault="00D87976" w14:paraId="11E88659" w14:textId="77777777">
      <w:pPr>
        <w:spacing w:after="0" w:line="240" w:lineRule="auto"/>
        <w:rPr>
          <w:rFonts w:ascii="CG Times (W1)" w:hAnsi="CG Times (W1)" w:eastAsia="Times New Roman"/>
          <w:b/>
          <w:iCs/>
          <w:sz w:val="24"/>
          <w:szCs w:val="20"/>
        </w:rPr>
      </w:pPr>
    </w:p>
    <w:p w:rsidR="00696449" w:rsidP="00696449" w:rsidRDefault="001A730F" w14:paraId="2A88295C" w14:textId="77777777">
      <w:pPr>
        <w:spacing w:before="240" w:after="120"/>
        <w:rPr>
          <w:rFonts w:ascii="Times New Roman" w:hAnsi="Times New Roman"/>
          <w:sz w:val="24"/>
          <w:szCs w:val="24"/>
        </w:rPr>
      </w:pPr>
      <w:r>
        <w:rPr>
          <w:rFonts w:ascii="CG Times (W1)" w:hAnsi="CG Times (W1)" w:eastAsia="Times New Roman"/>
          <w:iCs/>
          <w:sz w:val="24"/>
          <w:szCs w:val="20"/>
        </w:rPr>
        <w:t xml:space="preserve">The </w:t>
      </w:r>
      <w:r w:rsidR="006E5594">
        <w:rPr>
          <w:rFonts w:ascii="CG Times (W1)" w:hAnsi="CG Times (W1)" w:eastAsia="Times New Roman"/>
          <w:iCs/>
          <w:sz w:val="24"/>
          <w:szCs w:val="20"/>
        </w:rPr>
        <w:t xml:space="preserve">final </w:t>
      </w:r>
      <w:r>
        <w:rPr>
          <w:rFonts w:ascii="CG Times (W1)" w:hAnsi="CG Times (W1)" w:eastAsia="Times New Roman"/>
          <w:iCs/>
          <w:sz w:val="24"/>
          <w:szCs w:val="20"/>
        </w:rPr>
        <w:t xml:space="preserve">rule </w:t>
      </w:r>
      <w:r w:rsidR="006E5594">
        <w:rPr>
          <w:rFonts w:ascii="CG Times (W1)" w:hAnsi="CG Times (W1)" w:eastAsia="Times New Roman"/>
          <w:iCs/>
          <w:sz w:val="24"/>
          <w:szCs w:val="20"/>
        </w:rPr>
        <w:t xml:space="preserve">will </w:t>
      </w:r>
      <w:r>
        <w:rPr>
          <w:rFonts w:ascii="CG Times (W1)" w:hAnsi="CG Times (W1)" w:eastAsia="Times New Roman"/>
          <w:iCs/>
          <w:sz w:val="24"/>
          <w:szCs w:val="20"/>
        </w:rPr>
        <w:t xml:space="preserve">require applicants who seek FAA acceptance of means of compliance and </w:t>
      </w:r>
      <w:r w:rsidR="00D213A5">
        <w:rPr>
          <w:rFonts w:ascii="CG Times (W1)" w:hAnsi="CG Times (W1)" w:eastAsia="Times New Roman"/>
          <w:iCs/>
          <w:sz w:val="24"/>
          <w:szCs w:val="20"/>
        </w:rPr>
        <w:t>d</w:t>
      </w:r>
      <w:r>
        <w:rPr>
          <w:rFonts w:ascii="CG Times (W1)" w:hAnsi="CG Times (W1)" w:eastAsia="Times New Roman"/>
          <w:iCs/>
          <w:sz w:val="24"/>
          <w:szCs w:val="20"/>
        </w:rPr>
        <w:t xml:space="preserve">eclarations of </w:t>
      </w:r>
      <w:r w:rsidR="00D213A5">
        <w:rPr>
          <w:rFonts w:ascii="CG Times (W1)" w:hAnsi="CG Times (W1)" w:eastAsia="Times New Roman"/>
          <w:iCs/>
          <w:sz w:val="24"/>
          <w:szCs w:val="20"/>
        </w:rPr>
        <w:t>c</w:t>
      </w:r>
      <w:r>
        <w:rPr>
          <w:rFonts w:ascii="CG Times (W1)" w:hAnsi="CG Times (W1)" w:eastAsia="Times New Roman"/>
          <w:iCs/>
          <w:sz w:val="24"/>
          <w:szCs w:val="20"/>
        </w:rPr>
        <w:t xml:space="preserve">ompliance to submit applications. In addition, </w:t>
      </w:r>
      <w:r w:rsidR="006E5594">
        <w:rPr>
          <w:rFonts w:ascii="CG Times (W1)" w:hAnsi="CG Times (W1)" w:eastAsia="Times New Roman"/>
          <w:iCs/>
          <w:sz w:val="24"/>
          <w:szCs w:val="20"/>
        </w:rPr>
        <w:t xml:space="preserve">holders of a </w:t>
      </w:r>
      <w:r w:rsidR="00D213A5">
        <w:rPr>
          <w:rFonts w:ascii="CG Times (W1)" w:hAnsi="CG Times (W1)" w:eastAsia="Times New Roman"/>
          <w:iCs/>
          <w:sz w:val="24"/>
          <w:szCs w:val="20"/>
        </w:rPr>
        <w:t>d</w:t>
      </w:r>
      <w:r w:rsidR="006E5594">
        <w:rPr>
          <w:rFonts w:ascii="CG Times (W1)" w:hAnsi="CG Times (W1)" w:eastAsia="Times New Roman"/>
          <w:iCs/>
          <w:sz w:val="24"/>
          <w:szCs w:val="20"/>
        </w:rPr>
        <w:t xml:space="preserve">eclaration of </w:t>
      </w:r>
      <w:r w:rsidR="00D213A5">
        <w:rPr>
          <w:rFonts w:ascii="CG Times (W1)" w:hAnsi="CG Times (W1)" w:eastAsia="Times New Roman"/>
          <w:iCs/>
          <w:sz w:val="24"/>
          <w:szCs w:val="20"/>
        </w:rPr>
        <w:t>c</w:t>
      </w:r>
      <w:r w:rsidR="006E5594">
        <w:rPr>
          <w:rFonts w:ascii="CG Times (W1)" w:hAnsi="CG Times (W1)" w:eastAsia="Times New Roman"/>
          <w:iCs/>
          <w:sz w:val="24"/>
          <w:szCs w:val="20"/>
        </w:rPr>
        <w:t>ompl</w:t>
      </w:r>
      <w:r w:rsidR="00F74E15">
        <w:rPr>
          <w:rFonts w:ascii="CG Times (W1)" w:hAnsi="CG Times (W1)" w:eastAsia="Times New Roman"/>
          <w:iCs/>
          <w:sz w:val="24"/>
          <w:szCs w:val="20"/>
        </w:rPr>
        <w:t>ia</w:t>
      </w:r>
      <w:r w:rsidR="006E5594">
        <w:rPr>
          <w:rFonts w:ascii="CG Times (W1)" w:hAnsi="CG Times (W1)" w:eastAsia="Times New Roman"/>
          <w:iCs/>
          <w:sz w:val="24"/>
          <w:szCs w:val="20"/>
        </w:rPr>
        <w:t xml:space="preserve">nce for </w:t>
      </w:r>
      <w:r>
        <w:rPr>
          <w:rFonts w:ascii="CG Times (W1)" w:hAnsi="CG Times (W1)" w:eastAsia="Times New Roman"/>
          <w:iCs/>
          <w:sz w:val="24"/>
          <w:szCs w:val="20"/>
        </w:rPr>
        <w:t xml:space="preserve">small UAS </w:t>
      </w:r>
      <w:r w:rsidR="003604E7">
        <w:rPr>
          <w:rFonts w:ascii="CG Times (W1)" w:hAnsi="CG Times (W1)" w:eastAsia="Times New Roman"/>
          <w:iCs/>
          <w:sz w:val="24"/>
          <w:szCs w:val="20"/>
        </w:rPr>
        <w:t xml:space="preserve">in accordance with the </w:t>
      </w:r>
      <w:r w:rsidR="006E5594">
        <w:rPr>
          <w:rFonts w:ascii="CG Times (W1)" w:hAnsi="CG Times (W1)" w:eastAsia="Times New Roman"/>
          <w:iCs/>
          <w:sz w:val="24"/>
          <w:szCs w:val="20"/>
        </w:rPr>
        <w:t>requirements</w:t>
      </w:r>
      <w:r w:rsidR="003604E7">
        <w:rPr>
          <w:rFonts w:ascii="CG Times (W1)" w:hAnsi="CG Times (W1)" w:eastAsia="Times New Roman"/>
          <w:iCs/>
          <w:sz w:val="24"/>
          <w:szCs w:val="20"/>
        </w:rPr>
        <w:t xml:space="preserve"> </w:t>
      </w:r>
      <w:r w:rsidR="006E5594">
        <w:rPr>
          <w:rFonts w:ascii="CG Times (W1)" w:hAnsi="CG Times (W1)" w:eastAsia="Times New Roman"/>
          <w:iCs/>
          <w:sz w:val="24"/>
          <w:szCs w:val="20"/>
        </w:rPr>
        <w:t>are</w:t>
      </w:r>
      <w:r>
        <w:rPr>
          <w:rFonts w:ascii="CG Times (W1)" w:hAnsi="CG Times (W1)" w:eastAsia="Times New Roman"/>
          <w:iCs/>
          <w:sz w:val="24"/>
          <w:szCs w:val="20"/>
        </w:rPr>
        <w:t xml:space="preserve"> required to </w:t>
      </w:r>
      <w:r w:rsidR="001E551D">
        <w:rPr>
          <w:rFonts w:ascii="CG Times (W1)" w:hAnsi="CG Times (W1)" w:eastAsia="Times New Roman"/>
          <w:iCs/>
          <w:sz w:val="24"/>
          <w:szCs w:val="20"/>
        </w:rPr>
        <w:t xml:space="preserve">label all small unmanned aircraft eligible to operate over people within two of the </w:t>
      </w:r>
      <w:r w:rsidR="00E135DB">
        <w:rPr>
          <w:rFonts w:ascii="CG Times (W1)" w:hAnsi="CG Times (W1)" w:eastAsia="Times New Roman"/>
          <w:iCs/>
          <w:sz w:val="24"/>
          <w:szCs w:val="20"/>
        </w:rPr>
        <w:t xml:space="preserve">four </w:t>
      </w:r>
      <w:r w:rsidR="001E551D">
        <w:rPr>
          <w:rFonts w:ascii="CG Times (W1)" w:hAnsi="CG Times (W1)" w:eastAsia="Times New Roman"/>
          <w:iCs/>
          <w:sz w:val="24"/>
          <w:szCs w:val="20"/>
        </w:rPr>
        <w:t xml:space="preserve">categories the </w:t>
      </w:r>
      <w:r w:rsidR="006E5594">
        <w:rPr>
          <w:rFonts w:ascii="CG Times (W1)" w:hAnsi="CG Times (W1)" w:eastAsia="Times New Roman"/>
          <w:iCs/>
          <w:sz w:val="24"/>
          <w:szCs w:val="20"/>
        </w:rPr>
        <w:t xml:space="preserve">final </w:t>
      </w:r>
      <w:r w:rsidR="001E551D">
        <w:rPr>
          <w:rFonts w:ascii="CG Times (W1)" w:hAnsi="CG Times (W1)" w:eastAsia="Times New Roman"/>
          <w:iCs/>
          <w:sz w:val="24"/>
          <w:szCs w:val="20"/>
        </w:rPr>
        <w:t>rule permit</w:t>
      </w:r>
      <w:r w:rsidR="006E5594">
        <w:rPr>
          <w:rFonts w:ascii="CG Times (W1)" w:hAnsi="CG Times (W1)" w:eastAsia="Times New Roman"/>
          <w:iCs/>
          <w:sz w:val="24"/>
          <w:szCs w:val="20"/>
        </w:rPr>
        <w:t>s</w:t>
      </w:r>
      <w:r w:rsidR="001E551D">
        <w:rPr>
          <w:rFonts w:ascii="CG Times (W1)" w:hAnsi="CG Times (W1)" w:eastAsia="Times New Roman"/>
          <w:iCs/>
          <w:sz w:val="24"/>
          <w:szCs w:val="20"/>
        </w:rPr>
        <w:t xml:space="preserve"> for such operations. Lastly, </w:t>
      </w:r>
      <w:r w:rsidR="00081C6B">
        <w:rPr>
          <w:rFonts w:ascii="CG Times (W1)" w:hAnsi="CG Times (W1)" w:eastAsia="Times New Roman"/>
          <w:iCs/>
          <w:sz w:val="24"/>
          <w:szCs w:val="20"/>
        </w:rPr>
        <w:t xml:space="preserve">for two of the </w:t>
      </w:r>
      <w:r w:rsidR="00CB20AB">
        <w:rPr>
          <w:rFonts w:ascii="CG Times (W1)" w:hAnsi="CG Times (W1)" w:eastAsia="Times New Roman"/>
          <w:iCs/>
          <w:sz w:val="24"/>
          <w:szCs w:val="20"/>
        </w:rPr>
        <w:t xml:space="preserve">four </w:t>
      </w:r>
      <w:r w:rsidR="003604E7">
        <w:rPr>
          <w:rFonts w:ascii="CG Times (W1)" w:hAnsi="CG Times (W1)" w:eastAsia="Times New Roman"/>
          <w:iCs/>
          <w:sz w:val="24"/>
          <w:szCs w:val="20"/>
        </w:rPr>
        <w:t xml:space="preserve">categories of aircraft eligible to operate over people, </w:t>
      </w:r>
      <w:r w:rsidR="00E135DB">
        <w:rPr>
          <w:rFonts w:ascii="CG Times (W1)" w:hAnsi="CG Times (W1)" w:eastAsia="Times New Roman"/>
          <w:iCs/>
          <w:sz w:val="24"/>
          <w:szCs w:val="20"/>
        </w:rPr>
        <w:t xml:space="preserve">applicants </w:t>
      </w:r>
      <w:r w:rsidR="001E551D">
        <w:rPr>
          <w:rFonts w:ascii="CG Times (W1)" w:hAnsi="CG Times (W1)" w:eastAsia="Times New Roman"/>
          <w:iCs/>
          <w:sz w:val="24"/>
          <w:szCs w:val="20"/>
        </w:rPr>
        <w:t xml:space="preserve">who obtain </w:t>
      </w:r>
      <w:r w:rsidR="006E5594">
        <w:rPr>
          <w:rFonts w:ascii="CG Times (W1)" w:hAnsi="CG Times (W1)" w:eastAsia="Times New Roman"/>
          <w:iCs/>
          <w:sz w:val="24"/>
          <w:szCs w:val="20"/>
        </w:rPr>
        <w:t>an FAA-</w:t>
      </w:r>
      <w:r w:rsidR="001E551D">
        <w:rPr>
          <w:rFonts w:ascii="CG Times (W1)" w:hAnsi="CG Times (W1)" w:eastAsia="Times New Roman"/>
          <w:iCs/>
          <w:sz w:val="24"/>
          <w:szCs w:val="20"/>
        </w:rPr>
        <w:t xml:space="preserve">acceptance </w:t>
      </w:r>
      <w:r w:rsidR="00D213A5">
        <w:rPr>
          <w:rFonts w:ascii="CG Times (W1)" w:hAnsi="CG Times (W1)" w:eastAsia="Times New Roman"/>
          <w:iCs/>
          <w:sz w:val="24"/>
          <w:szCs w:val="20"/>
        </w:rPr>
        <w:t>d</w:t>
      </w:r>
      <w:r w:rsidR="006E5594">
        <w:rPr>
          <w:rFonts w:ascii="CG Times (W1)" w:hAnsi="CG Times (W1)" w:eastAsia="Times New Roman"/>
          <w:iCs/>
          <w:sz w:val="24"/>
          <w:szCs w:val="20"/>
        </w:rPr>
        <w:t xml:space="preserve">eclaration of </w:t>
      </w:r>
      <w:r w:rsidR="00D213A5">
        <w:rPr>
          <w:rFonts w:ascii="CG Times (W1)" w:hAnsi="CG Times (W1)" w:eastAsia="Times New Roman"/>
          <w:iCs/>
          <w:sz w:val="24"/>
          <w:szCs w:val="20"/>
        </w:rPr>
        <w:t>c</w:t>
      </w:r>
      <w:r w:rsidR="006E5594">
        <w:rPr>
          <w:rFonts w:ascii="CG Times (W1)" w:hAnsi="CG Times (W1)" w:eastAsia="Times New Roman"/>
          <w:iCs/>
          <w:sz w:val="24"/>
          <w:szCs w:val="20"/>
        </w:rPr>
        <w:t>ompliance</w:t>
      </w:r>
      <w:r w:rsidR="00F74E15">
        <w:rPr>
          <w:rFonts w:ascii="CG Times (W1)" w:hAnsi="CG Times (W1)" w:eastAsia="Times New Roman"/>
          <w:iCs/>
          <w:sz w:val="24"/>
          <w:szCs w:val="20"/>
        </w:rPr>
        <w:t xml:space="preserve"> </w:t>
      </w:r>
      <w:r w:rsidR="006E5594">
        <w:rPr>
          <w:rFonts w:ascii="CG Times (W1)" w:hAnsi="CG Times (W1)" w:eastAsia="Times New Roman"/>
          <w:iCs/>
          <w:sz w:val="24"/>
          <w:szCs w:val="20"/>
        </w:rPr>
        <w:t xml:space="preserve">will </w:t>
      </w:r>
      <w:r w:rsidR="001E551D">
        <w:rPr>
          <w:rFonts w:ascii="CG Times (W1)" w:hAnsi="CG Times (W1)" w:eastAsia="Times New Roman"/>
          <w:iCs/>
          <w:sz w:val="24"/>
          <w:szCs w:val="20"/>
        </w:rPr>
        <w:t>be required to make available</w:t>
      </w:r>
      <w:r w:rsidR="00081C6B">
        <w:rPr>
          <w:rFonts w:ascii="CG Times (W1)" w:hAnsi="CG Times (W1)" w:eastAsia="Times New Roman"/>
          <w:iCs/>
          <w:sz w:val="24"/>
          <w:szCs w:val="20"/>
        </w:rPr>
        <w:t>, upon sale, transfer, or use by another person,</w:t>
      </w:r>
      <w:r w:rsidR="001E551D">
        <w:rPr>
          <w:rFonts w:ascii="CG Times (W1)" w:hAnsi="CG Times (W1)" w:eastAsia="Times New Roman"/>
          <w:iCs/>
          <w:sz w:val="24"/>
          <w:szCs w:val="20"/>
        </w:rPr>
        <w:t xml:space="preserve"> remote pilot operating instructions</w:t>
      </w:r>
      <w:r w:rsidR="003604E7">
        <w:rPr>
          <w:rFonts w:ascii="CG Times (W1)" w:hAnsi="CG Times (W1)" w:eastAsia="Times New Roman"/>
          <w:iCs/>
          <w:sz w:val="24"/>
          <w:szCs w:val="20"/>
        </w:rPr>
        <w:t xml:space="preserve"> that describe the small UAS and the declared category or categories of eligibility, </w:t>
      </w:r>
      <w:r w:rsidR="003604E7">
        <w:rPr>
          <w:rFonts w:ascii="CG Times (W1)" w:hAnsi="CG Times (W1)" w:eastAsia="Times New Roman"/>
          <w:iCs/>
          <w:sz w:val="24"/>
          <w:szCs w:val="20"/>
        </w:rPr>
        <w:lastRenderedPageBreak/>
        <w:t>describe permissible modifications that would not change the ability of the small UAS to meet the requirements for the applicable category or categories; and, if applicable, instruct operators on how to verify and change the mode or configuration of the small UAS</w:t>
      </w:r>
      <w:r w:rsidR="001E551D">
        <w:rPr>
          <w:rFonts w:ascii="CG Times (W1)" w:hAnsi="CG Times (W1)" w:eastAsia="Times New Roman"/>
          <w:iCs/>
          <w:sz w:val="24"/>
          <w:szCs w:val="20"/>
        </w:rPr>
        <w:t>.</w:t>
      </w:r>
      <w:r w:rsidR="00234A7B">
        <w:rPr>
          <w:rFonts w:ascii="CG Times (W1)" w:hAnsi="CG Times (W1)" w:eastAsia="Times New Roman"/>
          <w:iCs/>
          <w:sz w:val="24"/>
          <w:szCs w:val="20"/>
        </w:rPr>
        <w:t xml:space="preserve"> Lastly, owners and operators of small UAS with an airworthiness certificate under Part 21 will be required to retain </w:t>
      </w:r>
      <w:r w:rsidRPr="00801AE5" w:rsidR="00234A7B">
        <w:rPr>
          <w:rFonts w:ascii="CG Times (W1)" w:hAnsi="CG Times (W1)" w:eastAsia="Times New Roman"/>
          <w:iCs/>
          <w:sz w:val="24"/>
          <w:szCs w:val="20"/>
        </w:rPr>
        <w:t xml:space="preserve">records of all maintenance performed on their aircraft and records documenting the status of life-limited parts, compliance with airworthiness directives, and inspection status of the aircraft.  </w:t>
      </w:r>
      <w:r w:rsidR="009D1DF8">
        <w:rPr>
          <w:rFonts w:ascii="CG Times (W1)" w:hAnsi="CG Times (W1)" w:eastAsia="Times New Roman"/>
          <w:iCs/>
          <w:sz w:val="24"/>
          <w:szCs w:val="20"/>
        </w:rPr>
        <w:t>R</w:t>
      </w:r>
      <w:r w:rsidRPr="005C3220" w:rsidR="009D1DF8">
        <w:rPr>
          <w:rFonts w:ascii="CG Times (W1)" w:hAnsi="CG Times (W1)" w:eastAsia="Times New Roman"/>
          <w:iCs/>
          <w:sz w:val="24"/>
          <w:szCs w:val="20"/>
        </w:rPr>
        <w:t>ecords documenting maintenance performed</w:t>
      </w:r>
      <w:r w:rsidR="009D1DF8">
        <w:rPr>
          <w:rFonts w:ascii="CG Times (W1)" w:hAnsi="CG Times (W1)" w:eastAsia="Times New Roman"/>
          <w:iCs/>
          <w:sz w:val="24"/>
          <w:szCs w:val="20"/>
        </w:rPr>
        <w:t xml:space="preserve"> must be</w:t>
      </w:r>
      <w:r w:rsidRPr="005C3220" w:rsidR="009D1DF8">
        <w:rPr>
          <w:rFonts w:ascii="CG Times (W1)" w:hAnsi="CG Times (W1)" w:eastAsia="Times New Roman"/>
          <w:iCs/>
          <w:sz w:val="24"/>
          <w:szCs w:val="20"/>
        </w:rPr>
        <w:t xml:space="preserve"> retained for 1 year from when the work is performed or until the maintenance is repeated or superseded by other work. </w:t>
      </w:r>
      <w:r w:rsidR="009D1DF8">
        <w:rPr>
          <w:rFonts w:ascii="CG Times (W1)" w:hAnsi="CG Times (W1)" w:eastAsia="Times New Roman"/>
          <w:iCs/>
          <w:sz w:val="24"/>
          <w:szCs w:val="20"/>
        </w:rPr>
        <w:t>R</w:t>
      </w:r>
      <w:r w:rsidRPr="005C3220" w:rsidR="009D1DF8">
        <w:rPr>
          <w:rFonts w:ascii="CG Times (W1)" w:hAnsi="CG Times (W1)" w:eastAsia="Times New Roman"/>
          <w:iCs/>
          <w:sz w:val="24"/>
          <w:szCs w:val="20"/>
        </w:rPr>
        <w:t>ecords documenting the status of life-limited parts, compliance with airworthiness directives, and inspection status of the aircraft,</w:t>
      </w:r>
      <w:r w:rsidR="009D1DF8">
        <w:rPr>
          <w:rFonts w:ascii="CG Times (W1)" w:hAnsi="CG Times (W1)" w:eastAsia="Times New Roman"/>
          <w:iCs/>
          <w:sz w:val="24"/>
          <w:szCs w:val="20"/>
        </w:rPr>
        <w:t xml:space="preserve"> must be</w:t>
      </w:r>
      <w:r w:rsidRPr="005C3220" w:rsidR="009D1DF8">
        <w:rPr>
          <w:rFonts w:ascii="CG Times (W1)" w:hAnsi="CG Times (W1)" w:eastAsia="Times New Roman"/>
          <w:iCs/>
          <w:sz w:val="24"/>
          <w:szCs w:val="20"/>
        </w:rPr>
        <w:t xml:space="preserve"> retained and transferred with the aircraft upon change in ownership</w:t>
      </w:r>
      <w:r w:rsidR="009D1DF8">
        <w:rPr>
          <w:rFonts w:ascii="CG Times (W1)" w:hAnsi="CG Times (W1)" w:eastAsia="Times New Roman"/>
          <w:iCs/>
          <w:sz w:val="24"/>
          <w:szCs w:val="20"/>
        </w:rPr>
        <w:t xml:space="preserve">. These records </w:t>
      </w:r>
      <w:r w:rsidR="009D1DF8">
        <w:rPr>
          <w:rFonts w:ascii="Times New Roman" w:hAnsi="Times New Roman"/>
          <w:sz w:val="24"/>
          <w:szCs w:val="24"/>
        </w:rPr>
        <w:t>are used to validate the aircraft has been maintained in a manner that ensures the reliability associated with having an airworthiness certificate continues to be valid and that the ops over people privileges afforded to category 4 operations continue to be appropriate</w:t>
      </w:r>
      <w:r w:rsidR="00696449">
        <w:rPr>
          <w:rFonts w:ascii="Times New Roman" w:hAnsi="Times New Roman"/>
          <w:sz w:val="24"/>
          <w:szCs w:val="24"/>
        </w:rPr>
        <w:t>. The owner or operator may keep these records electronically or by paper.</w:t>
      </w:r>
    </w:p>
    <w:p w:rsidRPr="001A730F" w:rsidR="00234A7B" w:rsidP="00234A7B" w:rsidRDefault="00234A7B" w14:paraId="64EDAAFB" w14:textId="19EFC359">
      <w:pPr>
        <w:spacing w:after="0"/>
        <w:rPr>
          <w:rFonts w:ascii="CG Times (W1)" w:hAnsi="CG Times (W1)" w:eastAsia="Times New Roman"/>
          <w:iCs/>
          <w:sz w:val="24"/>
          <w:szCs w:val="20"/>
        </w:rPr>
      </w:pPr>
    </w:p>
    <w:p w:rsidR="001A730F" w:rsidP="00272D18" w:rsidRDefault="001A730F" w14:paraId="2076CA3E" w14:textId="76F200D8">
      <w:pPr>
        <w:spacing w:after="0"/>
        <w:rPr>
          <w:rFonts w:ascii="CG Times (W1)" w:hAnsi="CG Times (W1)" w:eastAsia="Times New Roman"/>
          <w:iCs/>
          <w:sz w:val="24"/>
          <w:szCs w:val="20"/>
        </w:rPr>
      </w:pPr>
    </w:p>
    <w:p w:rsidRPr="001A730F" w:rsidR="009D1DF8" w:rsidP="00272D18" w:rsidRDefault="009D1DF8" w14:paraId="3D175861" w14:textId="77777777">
      <w:pPr>
        <w:spacing w:after="0"/>
        <w:rPr>
          <w:rFonts w:ascii="CG Times (W1)" w:hAnsi="CG Times (W1)" w:eastAsia="Times New Roman"/>
          <w:iCs/>
          <w:sz w:val="24"/>
          <w:szCs w:val="20"/>
        </w:rPr>
      </w:pPr>
    </w:p>
    <w:p w:rsidR="001A730F" w:rsidP="00A63522" w:rsidRDefault="001A730F" w14:paraId="08397210" w14:textId="77777777">
      <w:pPr>
        <w:spacing w:after="0" w:line="240" w:lineRule="auto"/>
        <w:rPr>
          <w:rFonts w:ascii="CG Times (W1)" w:hAnsi="CG Times (W1)" w:eastAsia="Times New Roman"/>
          <w:b/>
          <w:iCs/>
          <w:sz w:val="24"/>
          <w:szCs w:val="20"/>
        </w:rPr>
      </w:pPr>
    </w:p>
    <w:p w:rsidRPr="00482C6B" w:rsidR="00631E9F" w:rsidP="00482C6B" w:rsidRDefault="00D87976" w14:paraId="1ED97282" w14:textId="77777777">
      <w:pPr>
        <w:numPr>
          <w:ilvl w:val="0"/>
          <w:numId w:val="4"/>
        </w:numPr>
        <w:spacing w:after="0" w:line="240" w:lineRule="auto"/>
        <w:rPr>
          <w:rFonts w:ascii="CG Times (W1)" w:hAnsi="CG Times (W1)" w:eastAsia="Times New Roman"/>
          <w:iCs/>
          <w:sz w:val="24"/>
          <w:szCs w:val="20"/>
        </w:rPr>
      </w:pPr>
      <w:r w:rsidRPr="00631E9F">
        <w:rPr>
          <w:rFonts w:ascii="CG Times (W1)" w:hAnsi="CG Times (W1)" w:eastAsia="Times New Roman"/>
          <w:b/>
          <w:iCs/>
          <w:sz w:val="24"/>
          <w:szCs w:val="20"/>
        </w:rPr>
        <w:t>Declaration of Compliance and Means of Compliance</w:t>
      </w:r>
    </w:p>
    <w:p w:rsidR="00482C6B" w:rsidP="00482C6B" w:rsidRDefault="00482C6B" w14:paraId="170A9C87" w14:textId="77777777">
      <w:pPr>
        <w:spacing w:after="0" w:line="240" w:lineRule="auto"/>
        <w:rPr>
          <w:rFonts w:ascii="CG Times (W1)" w:hAnsi="CG Times (W1)" w:eastAsia="Times New Roman"/>
          <w:b/>
          <w:iCs/>
          <w:sz w:val="24"/>
          <w:szCs w:val="20"/>
        </w:rPr>
      </w:pPr>
    </w:p>
    <w:p w:rsidR="00482C6B" w:rsidP="00272D18" w:rsidRDefault="003604E7" w14:paraId="0D239C78" w14:textId="28F39E76">
      <w:pPr>
        <w:pStyle w:val="Paragraph"/>
        <w:spacing w:line="276" w:lineRule="auto"/>
        <w:rPr>
          <w:color w:val="000000"/>
          <w:szCs w:val="24"/>
        </w:rPr>
      </w:pPr>
      <w:r>
        <w:rPr>
          <w:color w:val="000000"/>
          <w:szCs w:val="24"/>
        </w:rPr>
        <w:t xml:space="preserve">The FAA </w:t>
      </w:r>
      <w:r w:rsidR="006E5594">
        <w:rPr>
          <w:color w:val="000000"/>
          <w:szCs w:val="24"/>
        </w:rPr>
        <w:t>will</w:t>
      </w:r>
      <w:r w:rsidR="00482C6B">
        <w:rPr>
          <w:color w:val="000000"/>
          <w:szCs w:val="24"/>
        </w:rPr>
        <w:t xml:space="preserve"> collect </w:t>
      </w:r>
      <w:r w:rsidRPr="00482C6B" w:rsidR="00482C6B">
        <w:rPr>
          <w:color w:val="000000"/>
          <w:szCs w:val="24"/>
        </w:rPr>
        <w:t xml:space="preserve">information </w:t>
      </w:r>
      <w:r w:rsidR="00482C6B">
        <w:rPr>
          <w:color w:val="000000"/>
          <w:szCs w:val="24"/>
        </w:rPr>
        <w:t xml:space="preserve">to </w:t>
      </w:r>
      <w:r w:rsidR="00555B52">
        <w:rPr>
          <w:color w:val="000000"/>
          <w:szCs w:val="24"/>
        </w:rPr>
        <w:t xml:space="preserve">enable the FAA to </w:t>
      </w:r>
      <w:r w:rsidR="00482C6B">
        <w:rPr>
          <w:color w:val="000000"/>
          <w:szCs w:val="24"/>
        </w:rPr>
        <w:t xml:space="preserve">determine whether </w:t>
      </w:r>
      <w:r w:rsidRPr="00482C6B" w:rsidR="00482C6B">
        <w:rPr>
          <w:color w:val="000000"/>
          <w:szCs w:val="24"/>
        </w:rPr>
        <w:t>a</w:t>
      </w:r>
      <w:r w:rsidR="006E5594">
        <w:rPr>
          <w:color w:val="000000"/>
          <w:szCs w:val="24"/>
        </w:rPr>
        <w:t>n</w:t>
      </w:r>
      <w:r w:rsidRPr="00482C6B" w:rsidR="00482C6B">
        <w:rPr>
          <w:color w:val="000000"/>
          <w:szCs w:val="24"/>
        </w:rPr>
        <w:t xml:space="preserve"> </w:t>
      </w:r>
      <w:r w:rsidR="00D213A5">
        <w:rPr>
          <w:color w:val="000000"/>
          <w:szCs w:val="24"/>
        </w:rPr>
        <w:t>applicant’</w:t>
      </w:r>
      <w:r w:rsidRPr="00482C6B" w:rsidR="00D213A5">
        <w:rPr>
          <w:color w:val="000000"/>
          <w:szCs w:val="24"/>
        </w:rPr>
        <w:t>s</w:t>
      </w:r>
      <w:r w:rsidRPr="00482C6B" w:rsidR="006E5594">
        <w:rPr>
          <w:color w:val="000000"/>
          <w:szCs w:val="24"/>
        </w:rPr>
        <w:t xml:space="preserve"> </w:t>
      </w:r>
      <w:r w:rsidRPr="00482C6B" w:rsidR="00482C6B">
        <w:rPr>
          <w:color w:val="000000"/>
          <w:szCs w:val="24"/>
        </w:rPr>
        <w:t xml:space="preserve">submission of the </w:t>
      </w:r>
      <w:r w:rsidR="00D213A5">
        <w:rPr>
          <w:color w:val="000000"/>
          <w:szCs w:val="24"/>
        </w:rPr>
        <w:t>d</w:t>
      </w:r>
      <w:r w:rsidRPr="00482C6B" w:rsidR="00482C6B">
        <w:rPr>
          <w:color w:val="000000"/>
          <w:szCs w:val="24"/>
        </w:rPr>
        <w:t xml:space="preserve">eclaration of </w:t>
      </w:r>
      <w:r w:rsidR="00D213A5">
        <w:rPr>
          <w:color w:val="000000"/>
          <w:szCs w:val="24"/>
        </w:rPr>
        <w:t>c</w:t>
      </w:r>
      <w:r w:rsidRPr="00482C6B" w:rsidR="00482C6B">
        <w:rPr>
          <w:color w:val="000000"/>
          <w:szCs w:val="24"/>
        </w:rPr>
        <w:t>ompliance</w:t>
      </w:r>
      <w:r w:rsidR="00482C6B">
        <w:rPr>
          <w:color w:val="000000"/>
          <w:szCs w:val="24"/>
        </w:rPr>
        <w:t xml:space="preserve"> establishes the small UAS </w:t>
      </w:r>
      <w:r w:rsidR="006546EB">
        <w:rPr>
          <w:color w:val="000000"/>
          <w:szCs w:val="24"/>
        </w:rPr>
        <w:t>would be</w:t>
      </w:r>
      <w:r w:rsidR="00482C6B">
        <w:rPr>
          <w:color w:val="000000"/>
          <w:szCs w:val="24"/>
        </w:rPr>
        <w:t xml:space="preserve"> eligible for operations under either Category 2 or Category 3 of the </w:t>
      </w:r>
      <w:r w:rsidR="006E5594">
        <w:rPr>
          <w:color w:val="000000"/>
          <w:szCs w:val="24"/>
        </w:rPr>
        <w:t xml:space="preserve">final </w:t>
      </w:r>
      <w:r w:rsidR="00482C6B">
        <w:rPr>
          <w:color w:val="000000"/>
          <w:szCs w:val="24"/>
        </w:rPr>
        <w:t xml:space="preserve">rule. </w:t>
      </w:r>
      <w:r w:rsidR="006546EB">
        <w:rPr>
          <w:color w:val="000000"/>
          <w:szCs w:val="24"/>
        </w:rPr>
        <w:t>Th</w:t>
      </w:r>
      <w:r w:rsidR="00555B52">
        <w:rPr>
          <w:color w:val="000000"/>
          <w:szCs w:val="24"/>
        </w:rPr>
        <w:t xml:space="preserve">is proposed information collection would also include </w:t>
      </w:r>
      <w:r w:rsidR="006546EB">
        <w:rPr>
          <w:color w:val="000000"/>
          <w:szCs w:val="24"/>
        </w:rPr>
        <w:t xml:space="preserve">record retention requirements applicable to manufacturers upon the FAA’s acceptance of a </w:t>
      </w:r>
      <w:r w:rsidR="00D213A5">
        <w:rPr>
          <w:color w:val="000000"/>
          <w:szCs w:val="24"/>
        </w:rPr>
        <w:t>d</w:t>
      </w:r>
      <w:r w:rsidR="006546EB">
        <w:rPr>
          <w:color w:val="000000"/>
          <w:szCs w:val="24"/>
        </w:rPr>
        <w:t xml:space="preserve">eclaration of </w:t>
      </w:r>
      <w:r w:rsidR="00D213A5">
        <w:rPr>
          <w:color w:val="000000"/>
          <w:szCs w:val="24"/>
        </w:rPr>
        <w:t>c</w:t>
      </w:r>
      <w:r w:rsidR="006546EB">
        <w:rPr>
          <w:color w:val="000000"/>
          <w:szCs w:val="24"/>
        </w:rPr>
        <w:t xml:space="preserve">ompliance for a small UAS. </w:t>
      </w:r>
    </w:p>
    <w:p w:rsidRPr="002104F6" w:rsidR="002104F6" w:rsidP="00272D18" w:rsidRDefault="002104F6" w14:paraId="2A366EA1" w14:textId="77777777">
      <w:pPr>
        <w:pStyle w:val="Paragraph"/>
        <w:spacing w:line="276" w:lineRule="auto"/>
        <w:rPr>
          <w:i/>
          <w:color w:val="000000"/>
          <w:szCs w:val="24"/>
        </w:rPr>
      </w:pPr>
      <w:r>
        <w:rPr>
          <w:i/>
          <w:color w:val="000000"/>
          <w:szCs w:val="24"/>
        </w:rPr>
        <w:t>Declarations of Compliance</w:t>
      </w:r>
    </w:p>
    <w:p w:rsidRPr="00482C6B" w:rsidR="00482C6B" w:rsidP="00272D18" w:rsidRDefault="00482C6B" w14:paraId="053ED176" w14:textId="489841FE">
      <w:pPr>
        <w:pStyle w:val="Paragraph"/>
        <w:spacing w:line="276" w:lineRule="auto"/>
        <w:rPr>
          <w:color w:val="000000"/>
          <w:szCs w:val="24"/>
        </w:rPr>
      </w:pPr>
      <w:r w:rsidRPr="00482C6B">
        <w:rPr>
          <w:color w:val="000000"/>
          <w:szCs w:val="24"/>
        </w:rPr>
        <w:t xml:space="preserve">The Declaration of Compliance </w:t>
      </w:r>
      <w:r w:rsidR="003604E7">
        <w:rPr>
          <w:color w:val="000000"/>
          <w:szCs w:val="24"/>
        </w:rPr>
        <w:t xml:space="preserve">would be required to </w:t>
      </w:r>
      <w:r w:rsidRPr="00482C6B">
        <w:rPr>
          <w:color w:val="000000"/>
          <w:szCs w:val="24"/>
        </w:rPr>
        <w:t xml:space="preserve">include the following information: </w:t>
      </w:r>
    </w:p>
    <w:p w:rsidRPr="00D213A5" w:rsidR="00234A7B" w:rsidP="00D213A5" w:rsidRDefault="00234A7B" w14:paraId="258B4149" w14:textId="6DAB2848">
      <w:pPr>
        <w:pStyle w:val="CommentText"/>
        <w:ind w:left="1440"/>
        <w:rPr>
          <w:sz w:val="24"/>
          <w:szCs w:val="24"/>
          <w:u w:val="single"/>
        </w:rPr>
      </w:pPr>
      <w:r w:rsidRPr="00D213A5">
        <w:rPr>
          <w:sz w:val="24"/>
          <w:szCs w:val="24"/>
          <w:u w:val="single"/>
        </w:rPr>
        <w:t>(1) Applicant’s name;</w:t>
      </w:r>
    </w:p>
    <w:p w:rsidRPr="00D213A5" w:rsidR="00234A7B" w:rsidP="00D213A5" w:rsidRDefault="00234A7B" w14:paraId="6A5455F9" w14:textId="5A63ADEF">
      <w:pPr>
        <w:pStyle w:val="CommentText"/>
        <w:ind w:left="1440"/>
        <w:rPr>
          <w:sz w:val="24"/>
          <w:szCs w:val="24"/>
          <w:u w:val="single"/>
        </w:rPr>
      </w:pPr>
      <w:r w:rsidRPr="00D213A5">
        <w:rPr>
          <w:sz w:val="24"/>
          <w:szCs w:val="24"/>
          <w:u w:val="single"/>
        </w:rPr>
        <w:t>(2) Applicant’s physical address;</w:t>
      </w:r>
    </w:p>
    <w:p w:rsidRPr="00D213A5" w:rsidR="00234A7B" w:rsidP="00D213A5" w:rsidRDefault="00234A7B" w14:paraId="40732419" w14:textId="3D8F0A8E">
      <w:pPr>
        <w:pStyle w:val="CommentText"/>
        <w:ind w:left="1440"/>
        <w:rPr>
          <w:sz w:val="24"/>
          <w:szCs w:val="24"/>
          <w:u w:val="single"/>
        </w:rPr>
      </w:pPr>
      <w:r w:rsidRPr="00D213A5">
        <w:rPr>
          <w:sz w:val="24"/>
          <w:szCs w:val="24"/>
          <w:u w:val="single"/>
        </w:rPr>
        <w:t>(3) Applicant’s email address;</w:t>
      </w:r>
    </w:p>
    <w:p w:rsidRPr="00D213A5" w:rsidR="00234A7B" w:rsidP="00D213A5" w:rsidRDefault="00234A7B" w14:paraId="1C3CA97A" w14:textId="7158E834">
      <w:pPr>
        <w:pStyle w:val="CommentText"/>
        <w:ind w:left="1440"/>
        <w:rPr>
          <w:sz w:val="24"/>
          <w:szCs w:val="24"/>
          <w:u w:val="single"/>
        </w:rPr>
      </w:pPr>
      <w:r w:rsidRPr="00D213A5">
        <w:rPr>
          <w:sz w:val="24"/>
          <w:szCs w:val="24"/>
          <w:u w:val="single"/>
        </w:rPr>
        <w:t>(4) The small unmanned aircraft system make and model name, and series, if applicable;</w:t>
      </w:r>
    </w:p>
    <w:p w:rsidRPr="00D213A5" w:rsidR="00234A7B" w:rsidP="00D213A5" w:rsidRDefault="00234A7B" w14:paraId="5E3E715B" w14:textId="70860166">
      <w:pPr>
        <w:pStyle w:val="CommentText"/>
        <w:ind w:left="1440"/>
        <w:rPr>
          <w:sz w:val="24"/>
          <w:szCs w:val="24"/>
          <w:u w:val="single"/>
        </w:rPr>
      </w:pPr>
      <w:r w:rsidRPr="00D213A5">
        <w:rPr>
          <w:sz w:val="24"/>
          <w:szCs w:val="24"/>
          <w:u w:val="single"/>
        </w:rPr>
        <w:t>(5) The small unmanned aircraft system serial number or range of serial numbers that are the subject of the Declaration of Compliance;</w:t>
      </w:r>
    </w:p>
    <w:p w:rsidRPr="00D213A5" w:rsidR="00234A7B" w:rsidP="00D213A5" w:rsidRDefault="00234A7B" w14:paraId="1C8F8734" w14:textId="6288D85E">
      <w:pPr>
        <w:pStyle w:val="CommentText"/>
        <w:ind w:left="1440"/>
        <w:rPr>
          <w:sz w:val="24"/>
          <w:szCs w:val="24"/>
          <w:u w:val="single"/>
        </w:rPr>
      </w:pPr>
      <w:r w:rsidRPr="00D213A5">
        <w:rPr>
          <w:sz w:val="24"/>
          <w:szCs w:val="24"/>
          <w:u w:val="single"/>
        </w:rPr>
        <w:t>(6) Whether the Declaration of Compliance is an initial declaration or an amended declaration;</w:t>
      </w:r>
    </w:p>
    <w:p w:rsidRPr="00D213A5" w:rsidR="00234A7B" w:rsidP="00D213A5" w:rsidRDefault="00234A7B" w14:paraId="494292E2" w14:textId="5BAB7442">
      <w:pPr>
        <w:pStyle w:val="CommentText"/>
        <w:ind w:left="1440"/>
        <w:rPr>
          <w:sz w:val="24"/>
          <w:szCs w:val="24"/>
          <w:u w:val="single"/>
        </w:rPr>
      </w:pPr>
      <w:r w:rsidRPr="00D213A5">
        <w:rPr>
          <w:sz w:val="24"/>
          <w:szCs w:val="24"/>
          <w:u w:val="single"/>
        </w:rPr>
        <w:t>(7) If the Declaration of Compliance is an amended declaration, the reason for the re-submittal;</w:t>
      </w:r>
    </w:p>
    <w:p w:rsidRPr="00D213A5" w:rsidR="00234A7B" w:rsidP="00D213A5" w:rsidRDefault="00234A7B" w14:paraId="1A09BC66" w14:textId="4FE33DA6">
      <w:pPr>
        <w:pStyle w:val="CommentText"/>
        <w:ind w:left="1440"/>
        <w:rPr>
          <w:sz w:val="24"/>
          <w:szCs w:val="24"/>
          <w:u w:val="single"/>
        </w:rPr>
      </w:pPr>
      <w:r w:rsidRPr="00D213A5">
        <w:rPr>
          <w:sz w:val="24"/>
          <w:szCs w:val="24"/>
          <w:u w:val="single"/>
        </w:rPr>
        <w:t>(8) A declaration that the applicant:</w:t>
      </w:r>
    </w:p>
    <w:p w:rsidRPr="00D213A5" w:rsidR="00234A7B" w:rsidP="000465B0" w:rsidRDefault="00234A7B" w14:paraId="028D55CC" w14:textId="791A5629">
      <w:pPr>
        <w:pStyle w:val="CommentText"/>
        <w:ind w:left="1800"/>
        <w:rPr>
          <w:sz w:val="24"/>
          <w:szCs w:val="24"/>
          <w:u w:val="single"/>
        </w:rPr>
      </w:pPr>
      <w:r w:rsidRPr="00D213A5">
        <w:rPr>
          <w:sz w:val="24"/>
          <w:szCs w:val="24"/>
          <w:u w:val="single"/>
        </w:rPr>
        <w:t xml:space="preserve">(i) Has demonstrated that the small unmanned aircraft, or specific configurations of that aircraft, satisfies </w:t>
      </w:r>
      <w:r w:rsidRPr="00D213A5">
        <w:rPr>
          <w:bCs/>
          <w:sz w:val="24"/>
          <w:szCs w:val="24"/>
          <w:u w:val="single"/>
        </w:rPr>
        <w:t>§</w:t>
      </w:r>
      <w:r w:rsidRPr="00D213A5">
        <w:rPr>
          <w:sz w:val="24"/>
          <w:szCs w:val="24"/>
          <w:u w:val="single"/>
        </w:rPr>
        <w:t> </w:t>
      </w:r>
      <w:r w:rsidRPr="00D213A5">
        <w:rPr>
          <w:bCs/>
          <w:sz w:val="24"/>
          <w:szCs w:val="24"/>
          <w:u w:val="single"/>
        </w:rPr>
        <w:t xml:space="preserve">107.120(a)(1) and § 107.120(a)(2), </w:t>
      </w:r>
      <w:r w:rsidRPr="00D213A5">
        <w:rPr>
          <w:bCs/>
          <w:sz w:val="24"/>
          <w:szCs w:val="24"/>
          <w:u w:val="single"/>
        </w:rPr>
        <w:lastRenderedPageBreak/>
        <w:t xml:space="preserve">or § 107.130(a)(1) and §107.130(a)(2) or both, </w:t>
      </w:r>
      <w:r w:rsidRPr="00D213A5">
        <w:rPr>
          <w:sz w:val="24"/>
          <w:szCs w:val="24"/>
          <w:u w:val="single"/>
        </w:rPr>
        <w:t xml:space="preserve">through an accepted means of compliance; </w:t>
      </w:r>
    </w:p>
    <w:p w:rsidRPr="00D213A5" w:rsidR="00234A7B" w:rsidP="000465B0" w:rsidRDefault="00234A7B" w14:paraId="03212431" w14:textId="169162ED">
      <w:pPr>
        <w:pStyle w:val="CommentText"/>
        <w:ind w:left="1800"/>
        <w:rPr>
          <w:sz w:val="24"/>
          <w:szCs w:val="24"/>
          <w:u w:val="single"/>
        </w:rPr>
      </w:pPr>
      <w:r w:rsidRPr="00D213A5">
        <w:rPr>
          <w:sz w:val="24"/>
          <w:szCs w:val="24"/>
          <w:u w:val="single"/>
        </w:rPr>
        <w:t xml:space="preserve">(ii) Has verified that the unmanned aircraft system does not contain any safety defects identified by the Administrator. </w:t>
      </w:r>
    </w:p>
    <w:p w:rsidRPr="00D213A5" w:rsidR="00234A7B" w:rsidP="000465B0" w:rsidRDefault="00234A7B" w14:paraId="29761E4E" w14:textId="26F72868">
      <w:pPr>
        <w:pStyle w:val="CommentText"/>
        <w:ind w:left="1080" w:firstLine="720"/>
        <w:rPr>
          <w:sz w:val="24"/>
          <w:szCs w:val="24"/>
          <w:u w:val="single"/>
        </w:rPr>
      </w:pPr>
      <w:r w:rsidRPr="00D213A5">
        <w:rPr>
          <w:sz w:val="24"/>
          <w:szCs w:val="24"/>
          <w:u w:val="single"/>
        </w:rPr>
        <w:t>(iii) Has satisfied § 107.120(d) or § 107.130 (d), or both; and</w:t>
      </w:r>
    </w:p>
    <w:p w:rsidRPr="00D213A5" w:rsidR="00234A7B" w:rsidP="000465B0" w:rsidRDefault="00234A7B" w14:paraId="33757125" w14:textId="614308F7">
      <w:pPr>
        <w:pStyle w:val="CommentText"/>
        <w:ind w:left="1800"/>
        <w:rPr>
          <w:sz w:val="24"/>
          <w:szCs w:val="24"/>
          <w:u w:val="single"/>
        </w:rPr>
      </w:pPr>
      <w:r w:rsidRPr="00D213A5">
        <w:rPr>
          <w:sz w:val="24"/>
          <w:szCs w:val="24"/>
          <w:u w:val="single"/>
        </w:rPr>
        <w:t xml:space="preserve">(iv) Will, upon request, allow the Administrator to inspect its facilities, technical data, and any manufactured small unmanned aircraft system and witness any tests necessary to determine compliance with this subpart; and </w:t>
      </w:r>
    </w:p>
    <w:p w:rsidR="000465B0" w:rsidP="00D213A5" w:rsidRDefault="00234A7B" w14:paraId="65A4AA84" w14:textId="1738C03C">
      <w:pPr>
        <w:spacing w:before="120" w:after="120"/>
        <w:ind w:left="720" w:firstLine="720"/>
        <w:rPr>
          <w:rFonts w:ascii="Times New Roman" w:hAnsi="Times New Roman" w:eastAsia="Times New Roman"/>
          <w:sz w:val="24"/>
          <w:szCs w:val="24"/>
          <w:u w:val="single"/>
        </w:rPr>
      </w:pPr>
      <w:r w:rsidRPr="000465B0">
        <w:rPr>
          <w:rFonts w:ascii="Times New Roman" w:hAnsi="Times New Roman"/>
          <w:sz w:val="24"/>
          <w:szCs w:val="24"/>
          <w:u w:val="single"/>
        </w:rPr>
        <w:t xml:space="preserve">(9) Other information as required by the </w:t>
      </w:r>
      <w:r w:rsidRPr="000465B0" w:rsidR="000465B0">
        <w:rPr>
          <w:rFonts w:ascii="Times New Roman" w:hAnsi="Times New Roman" w:eastAsia="Times New Roman"/>
          <w:sz w:val="24"/>
          <w:szCs w:val="24"/>
          <w:u w:val="single"/>
        </w:rPr>
        <w:t xml:space="preserve">Administrator. </w:t>
      </w:r>
    </w:p>
    <w:p w:rsidRPr="000465B0" w:rsidR="00D213A5" w:rsidP="00D213A5" w:rsidRDefault="00D213A5" w14:paraId="773386B3" w14:textId="77777777">
      <w:pPr>
        <w:spacing w:before="120" w:after="120"/>
        <w:ind w:left="720" w:firstLine="720"/>
        <w:rPr>
          <w:rFonts w:ascii="Times New Roman" w:hAnsi="Times New Roman" w:eastAsia="Times New Roman"/>
          <w:sz w:val="24"/>
          <w:szCs w:val="24"/>
          <w:u w:val="single"/>
        </w:rPr>
      </w:pPr>
    </w:p>
    <w:p w:rsidRPr="00713E57" w:rsidR="00713E57" w:rsidP="00713E57" w:rsidRDefault="000465B0" w14:paraId="087B80D1" w14:textId="21742FC4">
      <w:pPr>
        <w:spacing w:before="120" w:after="120"/>
        <w:ind w:firstLine="720"/>
        <w:rPr>
          <w:rFonts w:ascii="Times New Roman" w:hAnsi="Times New Roman" w:eastAsia="Times New Roman"/>
          <w:sz w:val="24"/>
          <w:szCs w:val="24"/>
          <w:shd w:val="clear" w:color="auto" w:fill="FFFFFF"/>
        </w:rPr>
      </w:pPr>
      <w:r w:rsidRPr="000465B0">
        <w:rPr>
          <w:rFonts w:ascii="Times New Roman" w:hAnsi="Times New Roman" w:eastAsia="Times New Roman"/>
          <w:sz w:val="24"/>
          <w:szCs w:val="20"/>
        </w:rPr>
        <w:t>The</w:t>
      </w:r>
      <w:r w:rsidR="00713E57">
        <w:rPr>
          <w:rFonts w:ascii="Times New Roman" w:hAnsi="Times New Roman" w:eastAsia="Times New Roman"/>
          <w:sz w:val="24"/>
          <w:szCs w:val="24"/>
          <w:shd w:val="clear" w:color="auto" w:fill="FFFFFF"/>
        </w:rPr>
        <w:t xml:space="preserve"> </w:t>
      </w:r>
      <w:r w:rsidRPr="001E6E7B" w:rsidR="00713E57">
        <w:rPr>
          <w:rFonts w:ascii="Times New Roman" w:hAnsi="Times New Roman" w:eastAsia="Times New Roman"/>
          <w:sz w:val="24"/>
          <w:szCs w:val="24"/>
          <w:shd w:val="clear" w:color="auto" w:fill="FFFFFF"/>
        </w:rPr>
        <w:t>holder</w:t>
      </w:r>
      <w:r w:rsidR="00713E57">
        <w:rPr>
          <w:rFonts w:ascii="Times New Roman" w:hAnsi="Times New Roman" w:eastAsia="Times New Roman"/>
          <w:sz w:val="24"/>
          <w:szCs w:val="24"/>
          <w:shd w:val="clear" w:color="auto" w:fill="FFFFFF"/>
        </w:rPr>
        <w:t xml:space="preserve"> of</w:t>
      </w:r>
      <w:r w:rsidRPr="00713E57" w:rsidR="00713E57">
        <w:rPr>
          <w:rFonts w:ascii="Times New Roman" w:hAnsi="Times New Roman" w:eastAsia="Times New Roman"/>
          <w:sz w:val="24"/>
          <w:szCs w:val="24"/>
          <w:shd w:val="clear" w:color="auto" w:fill="FFFFFF"/>
        </w:rPr>
        <w:t xml:space="preserve"> a</w:t>
      </w:r>
      <w:r w:rsidR="00713E57">
        <w:rPr>
          <w:rFonts w:ascii="Times New Roman" w:hAnsi="Times New Roman" w:eastAsia="Times New Roman"/>
          <w:sz w:val="24"/>
          <w:szCs w:val="24"/>
          <w:shd w:val="clear" w:color="auto" w:fill="FFFFFF"/>
        </w:rPr>
        <w:t>n FAA-accepted</w:t>
      </w:r>
      <w:r w:rsidRPr="00713E57" w:rsidR="00713E57">
        <w:rPr>
          <w:rFonts w:ascii="Times New Roman" w:hAnsi="Times New Roman" w:eastAsia="Times New Roman"/>
          <w:sz w:val="24"/>
          <w:szCs w:val="24"/>
          <w:shd w:val="clear" w:color="auto" w:fill="FFFFFF"/>
        </w:rPr>
        <w:t xml:space="preserve"> </w:t>
      </w:r>
      <w:r w:rsidR="00D213A5">
        <w:rPr>
          <w:rFonts w:ascii="Times New Roman" w:hAnsi="Times New Roman" w:eastAsia="Times New Roman"/>
          <w:sz w:val="24"/>
          <w:szCs w:val="24"/>
          <w:shd w:val="clear" w:color="auto" w:fill="FFFFFF"/>
        </w:rPr>
        <w:t>declaration of compliance</w:t>
      </w:r>
      <w:r w:rsidRPr="00713E57" w:rsidR="00713E57">
        <w:rPr>
          <w:rFonts w:ascii="Times New Roman" w:hAnsi="Times New Roman" w:eastAsia="Times New Roman"/>
          <w:sz w:val="24"/>
          <w:szCs w:val="24"/>
          <w:shd w:val="clear" w:color="auto" w:fill="FFFFFF"/>
        </w:rPr>
        <w:t xml:space="preserve"> must store the detailed description of the means of </w:t>
      </w:r>
      <w:r w:rsidRPr="00713E57" w:rsidR="00626E43">
        <w:rPr>
          <w:rFonts w:ascii="Times New Roman" w:hAnsi="Times New Roman" w:eastAsia="Times New Roman"/>
          <w:sz w:val="24"/>
          <w:szCs w:val="24"/>
          <w:shd w:val="clear" w:color="auto" w:fill="FFFFFF"/>
        </w:rPr>
        <w:t>compliance</w:t>
      </w:r>
      <w:r w:rsidRPr="00713E57" w:rsidR="00713E57">
        <w:rPr>
          <w:rFonts w:ascii="Times New Roman" w:hAnsi="Times New Roman" w:eastAsia="Times New Roman"/>
          <w:sz w:val="24"/>
          <w:szCs w:val="24"/>
          <w:shd w:val="clear" w:color="auto" w:fill="FFFFFF"/>
        </w:rPr>
        <w:t xml:space="preserve">, including any substantiating material, </w:t>
      </w:r>
      <w:r w:rsidR="00FE091C">
        <w:rPr>
          <w:rFonts w:ascii="Times New Roman" w:hAnsi="Times New Roman" w:eastAsia="Times New Roman"/>
          <w:sz w:val="24"/>
          <w:szCs w:val="24"/>
          <w:shd w:val="clear" w:color="auto" w:fill="FFFFFF"/>
        </w:rPr>
        <w:t>until the later of either</w:t>
      </w:r>
      <w:r w:rsidRPr="00713E57" w:rsidR="00FE091C">
        <w:rPr>
          <w:rFonts w:ascii="Times New Roman" w:hAnsi="Times New Roman" w:eastAsia="Times New Roman"/>
          <w:sz w:val="24"/>
          <w:szCs w:val="24"/>
          <w:shd w:val="clear" w:color="auto" w:fill="FFFFFF"/>
        </w:rPr>
        <w:t xml:space="preserve"> </w:t>
      </w:r>
      <w:r w:rsidRPr="00713E57" w:rsidR="00713E57">
        <w:rPr>
          <w:rFonts w:ascii="Times New Roman" w:hAnsi="Times New Roman" w:eastAsia="Times New Roman"/>
          <w:sz w:val="24"/>
          <w:szCs w:val="24"/>
          <w:shd w:val="clear" w:color="auto" w:fill="FFFFFF"/>
        </w:rPr>
        <w:t>two years after the cessation of production of the small unmanned aircraft system</w:t>
      </w:r>
      <w:r w:rsidR="00FE091C">
        <w:rPr>
          <w:rFonts w:ascii="Times New Roman" w:hAnsi="Times New Roman" w:eastAsia="Times New Roman"/>
          <w:sz w:val="24"/>
          <w:szCs w:val="24"/>
          <w:shd w:val="clear" w:color="auto" w:fill="FFFFFF"/>
        </w:rPr>
        <w:t>(s) or the submission of the declaration of compliance</w:t>
      </w:r>
      <w:r w:rsidRPr="00713E57" w:rsidR="00713E57">
        <w:rPr>
          <w:rFonts w:ascii="Times New Roman" w:hAnsi="Times New Roman" w:eastAsia="Times New Roman"/>
          <w:sz w:val="24"/>
          <w:szCs w:val="24"/>
          <w:shd w:val="clear" w:color="auto" w:fill="FFFFFF"/>
        </w:rPr>
        <w:t xml:space="preserve"> to support the </w:t>
      </w:r>
      <w:r w:rsidR="00D213A5">
        <w:rPr>
          <w:rFonts w:ascii="Times New Roman" w:hAnsi="Times New Roman" w:eastAsia="Times New Roman"/>
          <w:sz w:val="24"/>
          <w:szCs w:val="24"/>
          <w:shd w:val="clear" w:color="auto" w:fill="FFFFFF"/>
        </w:rPr>
        <w:t>declaration of compliance</w:t>
      </w:r>
      <w:r w:rsidR="00713E57">
        <w:rPr>
          <w:rFonts w:ascii="Times New Roman" w:hAnsi="Times New Roman" w:eastAsia="Times New Roman"/>
          <w:sz w:val="24"/>
          <w:szCs w:val="24"/>
          <w:shd w:val="clear" w:color="auto" w:fill="FFFFFF"/>
        </w:rPr>
        <w:t xml:space="preserve">. In addition, the person who holds the </w:t>
      </w:r>
      <w:r w:rsidR="00D213A5">
        <w:rPr>
          <w:rFonts w:ascii="Times New Roman" w:hAnsi="Times New Roman" w:eastAsia="Times New Roman"/>
          <w:sz w:val="24"/>
          <w:szCs w:val="24"/>
          <w:shd w:val="clear" w:color="auto" w:fill="FFFFFF"/>
        </w:rPr>
        <w:t>declaration of compliance</w:t>
      </w:r>
      <w:r w:rsidR="00626E43">
        <w:rPr>
          <w:rFonts w:ascii="Times New Roman" w:hAnsi="Times New Roman" w:eastAsia="Times New Roman"/>
          <w:sz w:val="24"/>
          <w:szCs w:val="24"/>
          <w:shd w:val="clear" w:color="auto" w:fill="FFFFFF"/>
        </w:rPr>
        <w:t xml:space="preserve"> </w:t>
      </w:r>
      <w:r w:rsidR="00713E57">
        <w:rPr>
          <w:rFonts w:ascii="Times New Roman" w:hAnsi="Times New Roman" w:eastAsia="Times New Roman"/>
          <w:sz w:val="24"/>
          <w:szCs w:val="24"/>
          <w:shd w:val="clear" w:color="auto" w:fill="FFFFFF"/>
        </w:rPr>
        <w:t>must retain any accompanying data contain</w:t>
      </w:r>
      <w:r w:rsidR="00626E43">
        <w:rPr>
          <w:rFonts w:ascii="Times New Roman" w:hAnsi="Times New Roman" w:eastAsia="Times New Roman"/>
          <w:sz w:val="24"/>
          <w:szCs w:val="24"/>
          <w:shd w:val="clear" w:color="auto" w:fill="FFFFFF"/>
        </w:rPr>
        <w:t>ing</w:t>
      </w:r>
      <w:r w:rsidR="00713E57">
        <w:rPr>
          <w:rFonts w:ascii="Times New Roman" w:hAnsi="Times New Roman" w:eastAsia="Times New Roman"/>
          <w:sz w:val="24"/>
          <w:szCs w:val="24"/>
          <w:shd w:val="clear" w:color="auto" w:fill="FFFFFF"/>
        </w:rPr>
        <w:t xml:space="preserve"> detailed information on the type of means of compliance on which the </w:t>
      </w:r>
      <w:r w:rsidR="00D213A5">
        <w:rPr>
          <w:rFonts w:ascii="Times New Roman" w:hAnsi="Times New Roman" w:eastAsia="Times New Roman"/>
          <w:sz w:val="24"/>
          <w:szCs w:val="24"/>
          <w:shd w:val="clear" w:color="auto" w:fill="FFFFFF"/>
        </w:rPr>
        <w:t xml:space="preserve">declaration of compliance </w:t>
      </w:r>
      <w:r w:rsidR="00713E57">
        <w:rPr>
          <w:rFonts w:ascii="Times New Roman" w:hAnsi="Times New Roman" w:eastAsia="Times New Roman"/>
          <w:sz w:val="24"/>
          <w:szCs w:val="24"/>
          <w:shd w:val="clear" w:color="auto" w:fill="FFFFFF"/>
        </w:rPr>
        <w:t>would be based, and the results or justification used to demonstrate the small UAS meets the applicable performance-based requirements to establish eligibility.</w:t>
      </w:r>
    </w:p>
    <w:p w:rsidRPr="002104F6" w:rsidR="002104F6" w:rsidP="00482C6B" w:rsidRDefault="002104F6" w14:paraId="050983FB" w14:textId="77777777">
      <w:pPr>
        <w:pStyle w:val="Paragraph"/>
        <w:spacing w:line="240" w:lineRule="auto"/>
        <w:rPr>
          <w:i/>
          <w:color w:val="000000"/>
          <w:szCs w:val="24"/>
        </w:rPr>
      </w:pPr>
      <w:r>
        <w:rPr>
          <w:i/>
          <w:color w:val="000000"/>
          <w:szCs w:val="24"/>
        </w:rPr>
        <w:t>Means of Compliance</w:t>
      </w:r>
    </w:p>
    <w:p w:rsidR="00482C6B" w:rsidP="00272D18" w:rsidRDefault="002104F6" w14:paraId="5918F48C" w14:textId="2CB7299C">
      <w:pPr>
        <w:pStyle w:val="Paragraph"/>
        <w:spacing w:line="276" w:lineRule="auto"/>
        <w:rPr>
          <w:szCs w:val="24"/>
        </w:rPr>
      </w:pPr>
      <w:r>
        <w:rPr>
          <w:color w:val="000000"/>
          <w:szCs w:val="24"/>
        </w:rPr>
        <w:t xml:space="preserve">Each </w:t>
      </w:r>
      <w:r w:rsidR="00D213A5">
        <w:rPr>
          <w:color w:val="000000"/>
          <w:szCs w:val="24"/>
        </w:rPr>
        <w:t>declaration of compliance</w:t>
      </w:r>
      <w:r>
        <w:rPr>
          <w:color w:val="000000"/>
          <w:szCs w:val="24"/>
        </w:rPr>
        <w:t xml:space="preserve"> must identify </w:t>
      </w:r>
      <w:r w:rsidR="00C538C8">
        <w:rPr>
          <w:color w:val="000000"/>
          <w:szCs w:val="24"/>
        </w:rPr>
        <w:t xml:space="preserve">the </w:t>
      </w:r>
      <w:r w:rsidR="00E6591F">
        <w:rPr>
          <w:color w:val="000000"/>
          <w:szCs w:val="24"/>
        </w:rPr>
        <w:t>FAA-</w:t>
      </w:r>
      <w:r>
        <w:rPr>
          <w:color w:val="000000"/>
          <w:szCs w:val="24"/>
        </w:rPr>
        <w:t>accepted</w:t>
      </w:r>
      <w:r w:rsidRPr="00482C6B">
        <w:rPr>
          <w:color w:val="000000"/>
          <w:szCs w:val="24"/>
        </w:rPr>
        <w:t xml:space="preserve"> </w:t>
      </w:r>
      <w:r>
        <w:rPr>
          <w:color w:val="000000"/>
          <w:szCs w:val="24"/>
        </w:rPr>
        <w:t>m</w:t>
      </w:r>
      <w:r w:rsidRPr="00482C6B">
        <w:rPr>
          <w:color w:val="000000"/>
          <w:szCs w:val="24"/>
        </w:rPr>
        <w:t xml:space="preserve">eans of </w:t>
      </w:r>
      <w:r>
        <w:rPr>
          <w:color w:val="000000"/>
          <w:szCs w:val="24"/>
        </w:rPr>
        <w:t>c</w:t>
      </w:r>
      <w:r w:rsidRPr="00482C6B">
        <w:rPr>
          <w:color w:val="000000"/>
          <w:szCs w:val="24"/>
        </w:rPr>
        <w:t xml:space="preserve">ompliance </w:t>
      </w:r>
      <w:r>
        <w:rPr>
          <w:color w:val="000000"/>
          <w:szCs w:val="24"/>
        </w:rPr>
        <w:t xml:space="preserve">the </w:t>
      </w:r>
      <w:r w:rsidR="00CB20AB">
        <w:rPr>
          <w:color w:val="000000"/>
          <w:szCs w:val="24"/>
        </w:rPr>
        <w:t xml:space="preserve">applicant </w:t>
      </w:r>
      <w:r>
        <w:rPr>
          <w:color w:val="000000"/>
          <w:szCs w:val="24"/>
        </w:rPr>
        <w:t xml:space="preserve">has used. Any applicant may apply </w:t>
      </w:r>
      <w:r w:rsidR="00C538C8">
        <w:rPr>
          <w:color w:val="000000"/>
          <w:szCs w:val="24"/>
        </w:rPr>
        <w:t xml:space="preserve">to the </w:t>
      </w:r>
      <w:r>
        <w:rPr>
          <w:color w:val="000000"/>
          <w:szCs w:val="24"/>
        </w:rPr>
        <w:t xml:space="preserve">FAA </w:t>
      </w:r>
      <w:r w:rsidR="00C538C8">
        <w:rPr>
          <w:color w:val="000000"/>
          <w:szCs w:val="24"/>
        </w:rPr>
        <w:t xml:space="preserve">for </w:t>
      </w:r>
      <w:r>
        <w:rPr>
          <w:color w:val="000000"/>
          <w:szCs w:val="24"/>
        </w:rPr>
        <w:t xml:space="preserve">acceptance of a means of compliance. Such applications must include a detailed description of the means of compliance and justification, including any substantiating material, showing the means of compliance establishes achievement of the safety </w:t>
      </w:r>
      <w:r w:rsidR="00E6591F">
        <w:rPr>
          <w:color w:val="000000"/>
          <w:szCs w:val="24"/>
        </w:rPr>
        <w:t xml:space="preserve">requirements </w:t>
      </w:r>
      <w:r>
        <w:rPr>
          <w:color w:val="000000"/>
          <w:szCs w:val="24"/>
        </w:rPr>
        <w:t xml:space="preserve">identified for small UAS eligibility pursuant to Category 2 or Category 3. </w:t>
      </w:r>
      <w:r w:rsidR="00E6591F">
        <w:rPr>
          <w:color w:val="000000"/>
          <w:szCs w:val="24"/>
        </w:rPr>
        <w:t xml:space="preserve">The </w:t>
      </w:r>
      <w:r w:rsidR="00E6591F">
        <w:rPr>
          <w:szCs w:val="24"/>
        </w:rPr>
        <w:t>m</w:t>
      </w:r>
      <w:r w:rsidRPr="00482C6B" w:rsidR="00482C6B">
        <w:rPr>
          <w:szCs w:val="24"/>
        </w:rPr>
        <w:t xml:space="preserve">eans of </w:t>
      </w:r>
      <w:r>
        <w:rPr>
          <w:szCs w:val="24"/>
        </w:rPr>
        <w:t>c</w:t>
      </w:r>
      <w:r w:rsidRPr="00482C6B" w:rsidR="00482C6B">
        <w:rPr>
          <w:szCs w:val="24"/>
        </w:rPr>
        <w:t xml:space="preserve">ompliance </w:t>
      </w:r>
      <w:r>
        <w:rPr>
          <w:szCs w:val="24"/>
        </w:rPr>
        <w:t>must demonstrate the achievement of th</w:t>
      </w:r>
      <w:r w:rsidR="00AA219B">
        <w:rPr>
          <w:szCs w:val="24"/>
        </w:rPr>
        <w:t>e</w:t>
      </w:r>
      <w:r>
        <w:rPr>
          <w:szCs w:val="24"/>
        </w:rPr>
        <w:t xml:space="preserve"> safety </w:t>
      </w:r>
      <w:r w:rsidR="00AA219B">
        <w:rPr>
          <w:szCs w:val="24"/>
        </w:rPr>
        <w:t>requirements</w:t>
      </w:r>
      <w:r w:rsidRPr="00482C6B" w:rsidR="00AA219B">
        <w:rPr>
          <w:szCs w:val="24"/>
        </w:rPr>
        <w:t xml:space="preserve"> </w:t>
      </w:r>
      <w:r w:rsidRPr="00482C6B" w:rsidR="00482C6B">
        <w:rPr>
          <w:szCs w:val="24"/>
        </w:rPr>
        <w:t>through test, analysis, or inspection that the small UAS is eligible for operations pursuant to Category 2 and/or Category 3.</w:t>
      </w:r>
      <w:r w:rsidR="00081C6B">
        <w:rPr>
          <w:szCs w:val="24"/>
        </w:rPr>
        <w:t xml:space="preserve"> </w:t>
      </w:r>
      <w:r w:rsidRPr="00482C6B" w:rsidR="00482C6B">
        <w:rPr>
          <w:szCs w:val="24"/>
        </w:rPr>
        <w:t xml:space="preserve"> </w:t>
      </w:r>
    </w:p>
    <w:p w:rsidRPr="00713E57" w:rsidR="000465B0" w:rsidP="000465B0" w:rsidRDefault="000465B0" w14:paraId="2E1A99B5" w14:textId="2CAF1E1B">
      <w:pPr>
        <w:spacing w:before="120" w:after="120"/>
        <w:ind w:firstLine="720"/>
        <w:rPr>
          <w:rFonts w:ascii="Times New Roman" w:hAnsi="Times New Roman"/>
          <w:color w:val="000000"/>
          <w:sz w:val="24"/>
          <w:szCs w:val="24"/>
        </w:rPr>
      </w:pPr>
      <w:r>
        <w:rPr>
          <w:rFonts w:ascii="Times New Roman" w:hAnsi="Times New Roman" w:eastAsia="Times New Roman"/>
          <w:sz w:val="24"/>
          <w:szCs w:val="24"/>
          <w:shd w:val="clear" w:color="auto" w:fill="FFFFFF"/>
        </w:rPr>
        <w:t xml:space="preserve">All </w:t>
      </w:r>
      <w:r w:rsidR="00022CDA">
        <w:rPr>
          <w:rFonts w:ascii="Times New Roman" w:hAnsi="Times New Roman" w:eastAsia="Times New Roman"/>
          <w:sz w:val="24"/>
          <w:szCs w:val="24"/>
          <w:shd w:val="clear" w:color="auto" w:fill="FFFFFF"/>
        </w:rPr>
        <w:t>FAA-</w:t>
      </w:r>
      <w:r>
        <w:rPr>
          <w:rFonts w:ascii="Times New Roman" w:hAnsi="Times New Roman" w:eastAsia="Times New Roman"/>
          <w:sz w:val="24"/>
          <w:szCs w:val="24"/>
          <w:shd w:val="clear" w:color="auto" w:fill="FFFFFF"/>
        </w:rPr>
        <w:t>accepted means of compliance used to satisfy the performance-based requirements for eligibility must be stored for as long as the means of compliance is accepted by the FAA. If the means of compliance involved testing, the accompanying data or information must describe the test analysis or inspection procedures that outline the test methodology, as well as justification showing the means of compliance establishes achievement of the safety requirements identified in the performance-based requirements.</w:t>
      </w:r>
    </w:p>
    <w:p w:rsidR="00886C36" w:rsidP="00E23BBD" w:rsidRDefault="00482C6B" w14:paraId="68D05AC2" w14:textId="0B3F2A53">
      <w:pPr>
        <w:pStyle w:val="Paragraph"/>
        <w:spacing w:line="276" w:lineRule="auto"/>
        <w:rPr>
          <w:szCs w:val="24"/>
        </w:rPr>
      </w:pPr>
      <w:r w:rsidRPr="00482C6B">
        <w:rPr>
          <w:szCs w:val="24"/>
        </w:rPr>
        <w:t xml:space="preserve">The FAA </w:t>
      </w:r>
      <w:r w:rsidR="001A5540">
        <w:rPr>
          <w:szCs w:val="24"/>
        </w:rPr>
        <w:t xml:space="preserve">will </w:t>
      </w:r>
      <w:r w:rsidR="00E23BBD">
        <w:rPr>
          <w:szCs w:val="24"/>
        </w:rPr>
        <w:t>use</w:t>
      </w:r>
      <w:r w:rsidRPr="00482C6B">
        <w:rPr>
          <w:szCs w:val="24"/>
        </w:rPr>
        <w:t xml:space="preserve"> the </w:t>
      </w:r>
      <w:r w:rsidR="00E6591F">
        <w:rPr>
          <w:szCs w:val="24"/>
        </w:rPr>
        <w:t xml:space="preserve">applicant’s </w:t>
      </w:r>
      <w:r w:rsidR="00B77276">
        <w:rPr>
          <w:szCs w:val="24"/>
        </w:rPr>
        <w:t>d</w:t>
      </w:r>
      <w:r w:rsidRPr="00482C6B">
        <w:rPr>
          <w:szCs w:val="24"/>
        </w:rPr>
        <w:t xml:space="preserve">eclaration of </w:t>
      </w:r>
      <w:r w:rsidR="00B77276">
        <w:rPr>
          <w:szCs w:val="24"/>
        </w:rPr>
        <w:t>c</w:t>
      </w:r>
      <w:r w:rsidRPr="00482C6B">
        <w:rPr>
          <w:szCs w:val="24"/>
        </w:rPr>
        <w:t xml:space="preserve">ompliance and </w:t>
      </w:r>
      <w:r w:rsidR="00E23BBD">
        <w:rPr>
          <w:szCs w:val="24"/>
        </w:rPr>
        <w:t>m</w:t>
      </w:r>
      <w:r w:rsidRPr="00482C6B">
        <w:rPr>
          <w:szCs w:val="24"/>
        </w:rPr>
        <w:t xml:space="preserve">eans of </w:t>
      </w:r>
      <w:r w:rsidR="00E23BBD">
        <w:rPr>
          <w:szCs w:val="24"/>
        </w:rPr>
        <w:t>c</w:t>
      </w:r>
      <w:r w:rsidRPr="00482C6B">
        <w:rPr>
          <w:szCs w:val="24"/>
        </w:rPr>
        <w:t xml:space="preserve">ompliance to </w:t>
      </w:r>
      <w:r w:rsidR="00886C36">
        <w:rPr>
          <w:szCs w:val="24"/>
        </w:rPr>
        <w:t xml:space="preserve">determine </w:t>
      </w:r>
      <w:r w:rsidR="00E23BBD">
        <w:rPr>
          <w:szCs w:val="24"/>
        </w:rPr>
        <w:t xml:space="preserve">whether to accept the </w:t>
      </w:r>
      <w:r w:rsidR="00BD61E6">
        <w:rPr>
          <w:szCs w:val="24"/>
        </w:rPr>
        <w:t>d</w:t>
      </w:r>
      <w:r w:rsidR="00E23BBD">
        <w:rPr>
          <w:szCs w:val="24"/>
        </w:rPr>
        <w:t>eclaration or means</w:t>
      </w:r>
      <w:r w:rsidR="001E551D">
        <w:rPr>
          <w:szCs w:val="24"/>
        </w:rPr>
        <w:t xml:space="preserve"> of compliance</w:t>
      </w:r>
      <w:r w:rsidR="00E23BBD">
        <w:rPr>
          <w:szCs w:val="24"/>
        </w:rPr>
        <w:t xml:space="preserve">. This review of information to </w:t>
      </w:r>
      <w:r w:rsidR="00886C36">
        <w:rPr>
          <w:szCs w:val="24"/>
        </w:rPr>
        <w:t>decide</w:t>
      </w:r>
      <w:r w:rsidR="00E23BBD">
        <w:rPr>
          <w:szCs w:val="24"/>
        </w:rPr>
        <w:t xml:space="preserve"> acceptability is a critical component of the </w:t>
      </w:r>
      <w:r w:rsidR="00AA219B">
        <w:rPr>
          <w:szCs w:val="24"/>
        </w:rPr>
        <w:t xml:space="preserve">final </w:t>
      </w:r>
      <w:r w:rsidR="00E23BBD">
        <w:rPr>
          <w:szCs w:val="24"/>
        </w:rPr>
        <w:t xml:space="preserve">rule, as it is the mechanism for FAA oversight to ensure compliance with the standards. </w:t>
      </w:r>
    </w:p>
    <w:p w:rsidRPr="00482C6B" w:rsidR="00482C6B" w:rsidP="00E23BBD" w:rsidRDefault="00886C36" w14:paraId="1C36ACC7" w14:textId="0FC315B0">
      <w:pPr>
        <w:pStyle w:val="Paragraph"/>
        <w:spacing w:line="276" w:lineRule="auto"/>
        <w:rPr>
          <w:szCs w:val="24"/>
        </w:rPr>
      </w:pPr>
      <w:r>
        <w:rPr>
          <w:szCs w:val="24"/>
        </w:rPr>
        <w:t xml:space="preserve">The </w:t>
      </w:r>
      <w:r w:rsidR="001A5540">
        <w:rPr>
          <w:szCs w:val="24"/>
        </w:rPr>
        <w:t xml:space="preserve">final </w:t>
      </w:r>
      <w:r>
        <w:rPr>
          <w:szCs w:val="24"/>
        </w:rPr>
        <w:t>rule appl</w:t>
      </w:r>
      <w:r w:rsidR="001A5540">
        <w:rPr>
          <w:szCs w:val="24"/>
        </w:rPr>
        <w:t>ies</w:t>
      </w:r>
      <w:r>
        <w:rPr>
          <w:szCs w:val="24"/>
        </w:rPr>
        <w:t xml:space="preserve"> to any applicant who seeks acceptance of a means of compliance</w:t>
      </w:r>
      <w:r w:rsidR="00272D18">
        <w:rPr>
          <w:szCs w:val="24"/>
        </w:rPr>
        <w:t xml:space="preserve">. It would also apply to any applicant who seeks acceptance of a </w:t>
      </w:r>
      <w:r w:rsidR="00BD61E6">
        <w:rPr>
          <w:szCs w:val="24"/>
        </w:rPr>
        <w:t>d</w:t>
      </w:r>
      <w:r w:rsidR="00272D18">
        <w:rPr>
          <w:szCs w:val="24"/>
        </w:rPr>
        <w:t xml:space="preserve">eclaration of </w:t>
      </w:r>
      <w:r w:rsidR="00BD61E6">
        <w:rPr>
          <w:szCs w:val="24"/>
        </w:rPr>
        <w:t>c</w:t>
      </w:r>
      <w:r w:rsidR="00272D18">
        <w:rPr>
          <w:szCs w:val="24"/>
        </w:rPr>
        <w:t xml:space="preserve">ompliance. While </w:t>
      </w:r>
      <w:r w:rsidR="00272D18">
        <w:rPr>
          <w:szCs w:val="24"/>
        </w:rPr>
        <w:lastRenderedPageBreak/>
        <w:t xml:space="preserve">many applicants who seek acceptance of means of compliance may also seek to produce the small UAS and submit a </w:t>
      </w:r>
      <w:r w:rsidR="00BD61E6">
        <w:rPr>
          <w:szCs w:val="24"/>
        </w:rPr>
        <w:t>d</w:t>
      </w:r>
      <w:r w:rsidR="00272D18">
        <w:rPr>
          <w:szCs w:val="24"/>
        </w:rPr>
        <w:t xml:space="preserve">eclaration of </w:t>
      </w:r>
      <w:r w:rsidR="00BD61E6">
        <w:rPr>
          <w:szCs w:val="24"/>
        </w:rPr>
        <w:t>c</w:t>
      </w:r>
      <w:r w:rsidR="00272D18">
        <w:rPr>
          <w:szCs w:val="24"/>
        </w:rPr>
        <w:t xml:space="preserve">ompliance, the proposed rule would </w:t>
      </w:r>
      <w:r w:rsidR="0073336F">
        <w:rPr>
          <w:szCs w:val="24"/>
        </w:rPr>
        <w:t xml:space="preserve">permit an applicant who seeks acceptance of a means of compliance to be distinct from the applicant who seeks acceptance of a </w:t>
      </w:r>
      <w:r w:rsidR="00BD61E6">
        <w:rPr>
          <w:szCs w:val="24"/>
        </w:rPr>
        <w:t>d</w:t>
      </w:r>
      <w:r w:rsidR="0073336F">
        <w:rPr>
          <w:szCs w:val="24"/>
        </w:rPr>
        <w:t xml:space="preserve">eclaration of </w:t>
      </w:r>
      <w:r w:rsidR="00BD61E6">
        <w:rPr>
          <w:szCs w:val="24"/>
        </w:rPr>
        <w:t>c</w:t>
      </w:r>
      <w:r w:rsidR="0073336F">
        <w:rPr>
          <w:szCs w:val="24"/>
        </w:rPr>
        <w:t>ompliance.</w:t>
      </w:r>
    </w:p>
    <w:p w:rsidR="00565CFE" w:rsidP="00F7700C" w:rsidRDefault="00F7700C" w14:paraId="788F2222" w14:textId="77777777">
      <w:pPr>
        <w:numPr>
          <w:ilvl w:val="0"/>
          <w:numId w:val="4"/>
        </w:numPr>
        <w:spacing w:after="0" w:line="240" w:lineRule="auto"/>
        <w:rPr>
          <w:rFonts w:ascii="CG Times (W1)" w:hAnsi="CG Times (W1)" w:eastAsia="Times New Roman"/>
          <w:b/>
          <w:sz w:val="24"/>
          <w:szCs w:val="20"/>
        </w:rPr>
      </w:pPr>
      <w:r>
        <w:rPr>
          <w:rFonts w:ascii="CG Times (W1)" w:hAnsi="CG Times (W1)" w:eastAsia="Times New Roman"/>
          <w:b/>
          <w:sz w:val="24"/>
          <w:szCs w:val="20"/>
        </w:rPr>
        <w:t>Labeling</w:t>
      </w:r>
    </w:p>
    <w:p w:rsidRPr="00236B75" w:rsidR="00236B75" w:rsidP="00236B75" w:rsidRDefault="00236B75" w14:paraId="54391277" w14:textId="02C05CCC">
      <w:pPr>
        <w:pStyle w:val="Paragraph"/>
        <w:spacing w:line="276" w:lineRule="auto"/>
        <w:ind w:firstLine="0"/>
        <w:rPr>
          <w:szCs w:val="24"/>
        </w:rPr>
      </w:pPr>
      <w:r w:rsidRPr="00236B75">
        <w:rPr>
          <w:szCs w:val="24"/>
        </w:rPr>
        <w:t xml:space="preserve">Given that a small UAS could be qualified to conduct more than one category of operations, the </w:t>
      </w:r>
      <w:r w:rsidR="00AA219B">
        <w:rPr>
          <w:szCs w:val="24"/>
        </w:rPr>
        <w:t xml:space="preserve">final </w:t>
      </w:r>
      <w:r w:rsidR="00555B52">
        <w:rPr>
          <w:szCs w:val="24"/>
        </w:rPr>
        <w:t>rule require</w:t>
      </w:r>
      <w:r w:rsidR="00AA219B">
        <w:rPr>
          <w:szCs w:val="24"/>
        </w:rPr>
        <w:t>s</w:t>
      </w:r>
      <w:r w:rsidR="00555B52">
        <w:rPr>
          <w:szCs w:val="24"/>
        </w:rPr>
        <w:t xml:space="preserve"> a</w:t>
      </w:r>
      <w:r w:rsidR="00EE0441">
        <w:rPr>
          <w:szCs w:val="24"/>
        </w:rPr>
        <w:t>n</w:t>
      </w:r>
      <w:r w:rsidR="00555B52">
        <w:rPr>
          <w:szCs w:val="24"/>
        </w:rPr>
        <w:t xml:space="preserve"> </w:t>
      </w:r>
      <w:r w:rsidR="00EE0441">
        <w:rPr>
          <w:szCs w:val="24"/>
        </w:rPr>
        <w:t xml:space="preserve">applicant </w:t>
      </w:r>
      <w:r w:rsidR="00555B52">
        <w:rPr>
          <w:szCs w:val="24"/>
        </w:rPr>
        <w:t>to</w:t>
      </w:r>
      <w:r w:rsidRPr="00236B75">
        <w:rPr>
          <w:szCs w:val="24"/>
        </w:rPr>
        <w:t xml:space="preserve"> label the small UAS </w:t>
      </w:r>
      <w:r w:rsidR="00C538C8">
        <w:rPr>
          <w:szCs w:val="24"/>
        </w:rPr>
        <w:t>to indicate</w:t>
      </w:r>
      <w:r w:rsidRPr="00236B75" w:rsidR="00C538C8">
        <w:rPr>
          <w:szCs w:val="24"/>
        </w:rPr>
        <w:t xml:space="preserve"> </w:t>
      </w:r>
      <w:r w:rsidRPr="00236B75">
        <w:rPr>
          <w:szCs w:val="24"/>
        </w:rPr>
        <w:t xml:space="preserve">each category of operations the small UAS is qualified to conduct. For example, a small UAS qualified to conduct Category 2 operations may also be qualified to conduct Category 3 operations. The </w:t>
      </w:r>
      <w:r w:rsidR="00AA219B">
        <w:rPr>
          <w:szCs w:val="24"/>
        </w:rPr>
        <w:t xml:space="preserve">holder of a </w:t>
      </w:r>
      <w:r w:rsidR="00BD61E6">
        <w:rPr>
          <w:szCs w:val="24"/>
        </w:rPr>
        <w:t>d</w:t>
      </w:r>
      <w:r w:rsidR="00AA219B">
        <w:rPr>
          <w:szCs w:val="24"/>
        </w:rPr>
        <w:t xml:space="preserve">eclaration of </w:t>
      </w:r>
      <w:r w:rsidR="00BD61E6">
        <w:rPr>
          <w:szCs w:val="24"/>
        </w:rPr>
        <w:t>c</w:t>
      </w:r>
      <w:r w:rsidR="00AA219B">
        <w:rPr>
          <w:szCs w:val="24"/>
        </w:rPr>
        <w:t xml:space="preserve">ompliance </w:t>
      </w:r>
      <w:r w:rsidRPr="00236B75">
        <w:rPr>
          <w:szCs w:val="24"/>
        </w:rPr>
        <w:t>would label such a small UAS with each category, as follows: “Cat. 2, 3” or “Category 2, 3”. The label could be painted onto, etched into, or affixed to the aircraft by some other permanent means.</w:t>
      </w:r>
    </w:p>
    <w:p w:rsidRPr="006A4E2B" w:rsidR="00B77276" w:rsidP="00B77276" w:rsidRDefault="00B77276" w14:paraId="11BFFA43" w14:textId="581B0FF7">
      <w:pPr>
        <w:spacing w:after="0"/>
        <w:rPr>
          <w:rFonts w:ascii="Times New Roman" w:hAnsi="Times New Roman" w:eastAsia="Times New Roman"/>
          <w:b/>
          <w:sz w:val="24"/>
          <w:szCs w:val="24"/>
        </w:rPr>
      </w:pPr>
      <w:r w:rsidRPr="00236B75">
        <w:rPr>
          <w:rFonts w:ascii="Times New Roman" w:hAnsi="Times New Roman"/>
          <w:sz w:val="24"/>
          <w:szCs w:val="24"/>
        </w:rPr>
        <w:t xml:space="preserve">The labeling requirement </w:t>
      </w:r>
      <w:r>
        <w:rPr>
          <w:rFonts w:ascii="Times New Roman" w:hAnsi="Times New Roman"/>
          <w:sz w:val="24"/>
          <w:szCs w:val="24"/>
        </w:rPr>
        <w:t>will</w:t>
      </w:r>
      <w:r w:rsidRPr="00236B75">
        <w:rPr>
          <w:rFonts w:ascii="Times New Roman" w:hAnsi="Times New Roman"/>
          <w:sz w:val="24"/>
          <w:szCs w:val="24"/>
        </w:rPr>
        <w:t xml:space="preserve"> assist the remote pilot to know what category of operations his or her small UAS is eligible to conduct, and </w:t>
      </w:r>
      <w:r>
        <w:rPr>
          <w:rFonts w:ascii="Times New Roman" w:hAnsi="Times New Roman"/>
          <w:sz w:val="24"/>
          <w:szCs w:val="24"/>
        </w:rPr>
        <w:t>accordingly, provide awareness of any</w:t>
      </w:r>
      <w:r w:rsidRPr="00236B75">
        <w:rPr>
          <w:rFonts w:ascii="Times New Roman" w:hAnsi="Times New Roman"/>
          <w:sz w:val="24"/>
          <w:szCs w:val="24"/>
        </w:rPr>
        <w:t xml:space="preserve"> technical and operational limitations </w:t>
      </w:r>
      <w:r>
        <w:rPr>
          <w:rFonts w:ascii="Times New Roman" w:hAnsi="Times New Roman"/>
          <w:sz w:val="24"/>
          <w:szCs w:val="24"/>
        </w:rPr>
        <w:t xml:space="preserve">that </w:t>
      </w:r>
      <w:r w:rsidRPr="00236B75">
        <w:rPr>
          <w:rFonts w:ascii="Times New Roman" w:hAnsi="Times New Roman"/>
          <w:sz w:val="24"/>
          <w:szCs w:val="24"/>
        </w:rPr>
        <w:t xml:space="preserve">apply to the operations. The labeling requirement </w:t>
      </w:r>
      <w:r>
        <w:rPr>
          <w:rFonts w:ascii="Times New Roman" w:hAnsi="Times New Roman"/>
          <w:sz w:val="24"/>
          <w:szCs w:val="24"/>
        </w:rPr>
        <w:t>will</w:t>
      </w:r>
      <w:r w:rsidRPr="00236B75">
        <w:rPr>
          <w:rFonts w:ascii="Times New Roman" w:hAnsi="Times New Roman"/>
          <w:sz w:val="24"/>
          <w:szCs w:val="24"/>
        </w:rPr>
        <w:t xml:space="preserve"> also assist the FAA in its oversight role because it </w:t>
      </w:r>
      <w:r>
        <w:rPr>
          <w:rFonts w:ascii="Times New Roman" w:hAnsi="Times New Roman"/>
          <w:sz w:val="24"/>
          <w:szCs w:val="24"/>
        </w:rPr>
        <w:t xml:space="preserve">will </w:t>
      </w:r>
      <w:r w:rsidRPr="00236B75">
        <w:rPr>
          <w:rFonts w:ascii="Times New Roman" w:hAnsi="Times New Roman"/>
          <w:sz w:val="24"/>
          <w:szCs w:val="24"/>
        </w:rPr>
        <w:t xml:space="preserve">provide an efficient means for an inspector to evaluate whether an operation is consistent with the category or categories of operation the small UAS may conduct. </w:t>
      </w:r>
      <w:r>
        <w:rPr>
          <w:rFonts w:ascii="Times New Roman" w:hAnsi="Times New Roman"/>
          <w:sz w:val="24"/>
          <w:szCs w:val="24"/>
        </w:rPr>
        <w:t xml:space="preserve">Additionally, the labeling requirement will assist </w:t>
      </w:r>
      <w:r w:rsidRPr="0039355D">
        <w:rPr>
          <w:rFonts w:ascii="Times New Roman" w:hAnsi="Times New Roman"/>
          <w:sz w:val="24"/>
          <w:szCs w:val="24"/>
        </w:rPr>
        <w:t xml:space="preserve">law enforcement agencies to determine whether an operation is consistent with the </w:t>
      </w:r>
      <w:r>
        <w:rPr>
          <w:rFonts w:ascii="Times New Roman" w:hAnsi="Times New Roman"/>
          <w:sz w:val="24"/>
          <w:szCs w:val="24"/>
        </w:rPr>
        <w:t xml:space="preserve">safety </w:t>
      </w:r>
      <w:r w:rsidRPr="0039355D">
        <w:rPr>
          <w:rFonts w:ascii="Times New Roman" w:hAnsi="Times New Roman"/>
          <w:sz w:val="24"/>
          <w:szCs w:val="24"/>
        </w:rPr>
        <w:t>requirements of the regulation.</w:t>
      </w:r>
      <w:r>
        <w:t xml:space="preserve"> </w:t>
      </w:r>
      <w:r w:rsidRPr="00236B75">
        <w:rPr>
          <w:rFonts w:ascii="Times New Roman" w:hAnsi="Times New Roman"/>
          <w:sz w:val="24"/>
          <w:szCs w:val="24"/>
        </w:rPr>
        <w:t xml:space="preserve">Because Category 3 operations entail unique operating limitations, the label on small unmanned aircraft eligible to conduct Category 3 operations </w:t>
      </w:r>
      <w:r>
        <w:rPr>
          <w:rFonts w:ascii="Times New Roman" w:hAnsi="Times New Roman"/>
          <w:sz w:val="24"/>
          <w:szCs w:val="24"/>
        </w:rPr>
        <w:t>will</w:t>
      </w:r>
      <w:r w:rsidRPr="00236B75">
        <w:rPr>
          <w:rFonts w:ascii="Times New Roman" w:hAnsi="Times New Roman"/>
          <w:sz w:val="24"/>
          <w:szCs w:val="24"/>
        </w:rPr>
        <w:t xml:space="preserve"> indicate to the remote pilot that he or she must adhere to</w:t>
      </w:r>
      <w:r w:rsidRPr="00236B75" w:rsidDel="000E795D">
        <w:rPr>
          <w:rFonts w:ascii="Times New Roman" w:hAnsi="Times New Roman"/>
          <w:sz w:val="24"/>
          <w:szCs w:val="24"/>
        </w:rPr>
        <w:t xml:space="preserve"> the </w:t>
      </w:r>
      <w:r w:rsidRPr="00236B75">
        <w:rPr>
          <w:rFonts w:ascii="Times New Roman" w:hAnsi="Times New Roman"/>
          <w:sz w:val="24"/>
          <w:szCs w:val="24"/>
        </w:rPr>
        <w:t>applicable operating limitations.</w:t>
      </w:r>
      <w:r w:rsidRPr="00236B75">
        <w:rPr>
          <w:rStyle w:val="FootnoteReference"/>
          <w:rFonts w:ascii="Times New Roman" w:hAnsi="Times New Roman"/>
          <w:sz w:val="24"/>
          <w:szCs w:val="24"/>
        </w:rPr>
        <w:footnoteReference w:id="2"/>
      </w:r>
      <w:r>
        <w:rPr>
          <w:rFonts w:ascii="Times New Roman" w:hAnsi="Times New Roman"/>
          <w:sz w:val="24"/>
          <w:szCs w:val="24"/>
        </w:rPr>
        <w:t xml:space="preserve">  </w:t>
      </w:r>
      <w:r w:rsidRPr="006A4E2B" w:rsidR="006A4E2B">
        <w:rPr>
          <w:u w:val="single"/>
        </w:rPr>
        <w:t xml:space="preserve"> </w:t>
      </w:r>
      <w:r w:rsidRPr="00902091" w:rsidR="006A4E2B">
        <w:rPr>
          <w:rFonts w:ascii="Times New Roman" w:hAnsi="Times New Roman"/>
          <w:sz w:val="24"/>
          <w:szCs w:val="24"/>
        </w:rPr>
        <w:t>If a Category 2 or 3 label affixed to a small unmanned aircraft is damaged or destroyed such that it is no longer legible, a remote pilot in command must relabel the aircraft in English such that the label is legible, prominent, and will remain on the small unmanned aircraft for the duration of the operation before conducting operations over human beings. The label must correctly identify the category or categories of operation over human beings that the small unmanned aircraft is qualified to conduct in accordance with this subpart.</w:t>
      </w:r>
    </w:p>
    <w:p w:rsidR="00236B75" w:rsidP="00F7700C" w:rsidRDefault="00236B75" w14:paraId="35E346B8" w14:textId="77777777">
      <w:pPr>
        <w:spacing w:after="0" w:line="240" w:lineRule="auto"/>
        <w:ind w:left="720"/>
        <w:rPr>
          <w:rFonts w:ascii="CG Times (W1)" w:hAnsi="CG Times (W1)" w:eastAsia="Times New Roman"/>
          <w:b/>
          <w:sz w:val="24"/>
          <w:szCs w:val="20"/>
        </w:rPr>
      </w:pPr>
    </w:p>
    <w:p w:rsidR="00F7700C" w:rsidP="00F7700C" w:rsidRDefault="00F7700C" w14:paraId="6B1CCC5F" w14:textId="77777777">
      <w:pPr>
        <w:numPr>
          <w:ilvl w:val="0"/>
          <w:numId w:val="4"/>
        </w:numPr>
        <w:spacing w:after="0" w:line="240" w:lineRule="auto"/>
        <w:rPr>
          <w:rFonts w:ascii="CG Times (W1)" w:hAnsi="CG Times (W1)" w:eastAsia="Times New Roman"/>
          <w:b/>
          <w:sz w:val="24"/>
          <w:szCs w:val="20"/>
        </w:rPr>
      </w:pPr>
      <w:r>
        <w:rPr>
          <w:rFonts w:ascii="CG Times (W1)" w:hAnsi="CG Times (W1)" w:eastAsia="Times New Roman"/>
          <w:b/>
          <w:sz w:val="24"/>
          <w:szCs w:val="20"/>
        </w:rPr>
        <w:t>Remote Pilot Operating Instructions</w:t>
      </w:r>
    </w:p>
    <w:p w:rsidR="00236B75" w:rsidP="00236B75" w:rsidRDefault="00236B75" w14:paraId="4AD935F2" w14:textId="77777777">
      <w:pPr>
        <w:spacing w:after="0" w:line="240" w:lineRule="auto"/>
        <w:rPr>
          <w:rFonts w:ascii="CG Times (W1)" w:hAnsi="CG Times (W1)" w:eastAsia="Times New Roman"/>
          <w:b/>
          <w:sz w:val="24"/>
          <w:szCs w:val="20"/>
        </w:rPr>
      </w:pPr>
    </w:p>
    <w:p w:rsidR="00236B75" w:rsidP="00236B75" w:rsidRDefault="00236B75" w14:paraId="09F7723D" w14:textId="5DEAB662">
      <w:pPr>
        <w:pStyle w:val="Paragraph"/>
        <w:spacing w:line="276" w:lineRule="auto"/>
        <w:ind w:firstLine="0"/>
      </w:pPr>
      <w:r w:rsidRPr="00860A02">
        <w:rPr>
          <w:color w:val="000000"/>
          <w:szCs w:val="24"/>
        </w:rPr>
        <w:t xml:space="preserve">The information collection </w:t>
      </w:r>
      <w:r w:rsidR="00AA219B">
        <w:rPr>
          <w:color w:val="000000"/>
          <w:szCs w:val="24"/>
        </w:rPr>
        <w:t xml:space="preserve">will </w:t>
      </w:r>
      <w:r w:rsidR="00A831D1">
        <w:rPr>
          <w:color w:val="000000"/>
          <w:szCs w:val="24"/>
        </w:rPr>
        <w:t xml:space="preserve">also include information dissemination in the form of remote pilot operating instructions </w:t>
      </w:r>
      <w:r w:rsidRPr="00860A02">
        <w:rPr>
          <w:color w:val="000000"/>
          <w:szCs w:val="24"/>
        </w:rPr>
        <w:t xml:space="preserve">for </w:t>
      </w:r>
      <w:r>
        <w:rPr>
          <w:color w:val="000000"/>
          <w:szCs w:val="24"/>
        </w:rPr>
        <w:t>small UAS</w:t>
      </w:r>
      <w:r w:rsidR="00A831D1">
        <w:rPr>
          <w:color w:val="000000"/>
          <w:szCs w:val="24"/>
        </w:rPr>
        <w:t xml:space="preserve"> that are eligible to</w:t>
      </w:r>
      <w:r>
        <w:rPr>
          <w:color w:val="000000"/>
          <w:szCs w:val="24"/>
        </w:rPr>
        <w:t xml:space="preserve"> operat</w:t>
      </w:r>
      <w:r w:rsidR="00A831D1">
        <w:rPr>
          <w:color w:val="000000"/>
          <w:szCs w:val="24"/>
        </w:rPr>
        <w:t>e</w:t>
      </w:r>
      <w:r>
        <w:rPr>
          <w:color w:val="000000"/>
          <w:szCs w:val="24"/>
        </w:rPr>
        <w:t xml:space="preserve"> over people</w:t>
      </w:r>
      <w:r w:rsidRPr="00860A02">
        <w:rPr>
          <w:color w:val="000000"/>
          <w:szCs w:val="24"/>
        </w:rPr>
        <w:t>.</w:t>
      </w:r>
      <w:r>
        <w:rPr>
          <w:color w:val="000000"/>
          <w:szCs w:val="24"/>
        </w:rPr>
        <w:t xml:space="preserve"> </w:t>
      </w:r>
      <w:r w:rsidR="00A831D1">
        <w:t>As noted above, t</w:t>
      </w:r>
      <w:r>
        <w:t>he remote pilot operating instructions must address, at a minimum:</w:t>
      </w:r>
    </w:p>
    <w:p w:rsidR="00236B75" w:rsidP="00236B75" w:rsidRDefault="00236B75" w14:paraId="74E64228" w14:textId="77777777">
      <w:pPr>
        <w:pStyle w:val="paragraph0"/>
        <w:numPr>
          <w:ilvl w:val="0"/>
          <w:numId w:val="6"/>
        </w:numPr>
        <w:spacing w:line="276" w:lineRule="auto"/>
        <w:rPr>
          <w:color w:val="000000"/>
          <w:szCs w:val="24"/>
        </w:rPr>
      </w:pPr>
      <w:r>
        <w:rPr>
          <w:color w:val="000000"/>
          <w:szCs w:val="24"/>
        </w:rPr>
        <w:lastRenderedPageBreak/>
        <w:t>A system description that includes the required small UAS components, any system limitations, and the declared category or categories of operation;</w:t>
      </w:r>
    </w:p>
    <w:p w:rsidR="00236B75" w:rsidP="00236B75" w:rsidRDefault="00236B75" w14:paraId="4084FAFB" w14:textId="77777777">
      <w:pPr>
        <w:pStyle w:val="paragraph0"/>
        <w:numPr>
          <w:ilvl w:val="0"/>
          <w:numId w:val="6"/>
        </w:numPr>
        <w:spacing w:line="276" w:lineRule="auto"/>
        <w:rPr>
          <w:color w:val="000000"/>
          <w:szCs w:val="24"/>
        </w:rPr>
      </w:pPr>
      <w:r>
        <w:rPr>
          <w:color w:val="000000"/>
          <w:szCs w:val="24"/>
        </w:rPr>
        <w:t>Modifications that will not change the ability of the small UAS to meet the requirements for the category or categories of operation the small UAS is eligible to conduct, and</w:t>
      </w:r>
    </w:p>
    <w:p w:rsidR="00236B75" w:rsidP="00236B75" w:rsidRDefault="00236B75" w14:paraId="489D522A" w14:textId="77777777">
      <w:pPr>
        <w:pStyle w:val="paragraph0"/>
        <w:numPr>
          <w:ilvl w:val="0"/>
          <w:numId w:val="6"/>
        </w:numPr>
        <w:spacing w:line="276" w:lineRule="auto"/>
        <w:rPr>
          <w:color w:val="000000"/>
          <w:szCs w:val="24"/>
        </w:rPr>
      </w:pPr>
      <w:r>
        <w:rPr>
          <w:color w:val="000000"/>
          <w:szCs w:val="24"/>
        </w:rPr>
        <w:t>Instructions for how to verify and change the mode or configuration of the small UAS, if they are variable.</w:t>
      </w:r>
    </w:p>
    <w:p w:rsidR="00236B75" w:rsidP="00236B75" w:rsidRDefault="00236B75" w14:paraId="5665ED13" w14:textId="52436EF4">
      <w:pPr>
        <w:pStyle w:val="Paragraph"/>
        <w:spacing w:line="276" w:lineRule="auto"/>
        <w:ind w:firstLine="0"/>
      </w:pPr>
      <w:r w:rsidRPr="0058434B">
        <w:t>In order to operate a small UAS safely over people</w:t>
      </w:r>
      <w:r w:rsidR="00081C6B">
        <w:t xml:space="preserve"> or over moving vehicles</w:t>
      </w:r>
      <w:r w:rsidRPr="0058434B">
        <w:t xml:space="preserve">, the remote pilot </w:t>
      </w:r>
      <w:r w:rsidR="00C2601D">
        <w:t>will</w:t>
      </w:r>
      <w:r w:rsidRPr="0058434B" w:rsidR="00C2601D">
        <w:t xml:space="preserve"> </w:t>
      </w:r>
      <w:r w:rsidRPr="0058434B">
        <w:t>be responsible for knowing what category of operations his or her small UAS is eligible to conduct</w:t>
      </w:r>
      <w:r w:rsidRPr="00B43D5E" w:rsidR="00B43D5E">
        <w:rPr>
          <w:i/>
        </w:rPr>
        <w:t xml:space="preserve"> </w:t>
      </w:r>
      <w:r w:rsidRPr="00B43D5E" w:rsidR="00B43D5E">
        <w:t>The final rule requires the holder of an FAA-accepted declaration of compliance for a small UAS to establish and maintain a product support and notification process to notify the public and the FAA of any defect or condition that would affect the eligibility of the small UAS to operate over people.</w:t>
      </w:r>
      <w:r w:rsidR="00B43D5E">
        <w:t xml:space="preserve">  </w:t>
      </w:r>
      <w:r w:rsidRPr="0058434B">
        <w:t xml:space="preserve">Accordingly, </w:t>
      </w:r>
      <w:r w:rsidR="00555B52">
        <w:t xml:space="preserve">the </w:t>
      </w:r>
      <w:r w:rsidR="00C2601D">
        <w:t xml:space="preserve">final </w:t>
      </w:r>
      <w:r w:rsidR="00555B52">
        <w:t xml:space="preserve">rule </w:t>
      </w:r>
      <w:r w:rsidRPr="0058434B">
        <w:t>require</w:t>
      </w:r>
      <w:r w:rsidR="00C2601D">
        <w:t>s</w:t>
      </w:r>
      <w:r w:rsidRPr="0058434B">
        <w:t xml:space="preserve"> </w:t>
      </w:r>
      <w:r w:rsidR="00C2601D">
        <w:t xml:space="preserve">holders of an FAA-accepted </w:t>
      </w:r>
      <w:r w:rsidR="00BD61E6">
        <w:t>d</w:t>
      </w:r>
      <w:r w:rsidR="00C2601D">
        <w:t xml:space="preserve">eclaration of </w:t>
      </w:r>
      <w:r w:rsidR="00BD61E6">
        <w:t>c</w:t>
      </w:r>
      <w:r w:rsidR="00C2601D">
        <w:t>ompliance</w:t>
      </w:r>
      <w:r w:rsidRPr="0058434B" w:rsidR="00C2601D">
        <w:t xml:space="preserve"> </w:t>
      </w:r>
      <w:r>
        <w:t>to</w:t>
      </w:r>
      <w:r w:rsidRPr="0058434B">
        <w:t xml:space="preserve"> provide remote pilot operating instructions with product-specific information.</w:t>
      </w:r>
    </w:p>
    <w:p w:rsidRPr="00CC3771" w:rsidR="00CC3771" w:rsidP="00CC3771" w:rsidRDefault="00CC3771" w14:paraId="31C659A9" w14:textId="113C49F4">
      <w:pPr>
        <w:spacing w:before="120" w:after="120"/>
        <w:rPr>
          <w:rFonts w:ascii="Times New Roman" w:hAnsi="Times New Roman" w:eastAsia="Times New Roman"/>
          <w:sz w:val="24"/>
          <w:szCs w:val="20"/>
        </w:rPr>
      </w:pPr>
      <w:r w:rsidRPr="00CC3771">
        <w:rPr>
          <w:rFonts w:ascii="Times New Roman" w:hAnsi="Times New Roman" w:eastAsia="Times New Roman"/>
          <w:sz w:val="24"/>
          <w:szCs w:val="20"/>
        </w:rPr>
        <w:t xml:space="preserve">The final rule requires the provision of these remote pilot operating instructions at the time of sale, transfer, or use of the aircraft by someone other than the applicant who submitted a declaration of compliance. In addition, the final rule requires the </w:t>
      </w:r>
      <w:r w:rsidRPr="001E6E7B">
        <w:rPr>
          <w:rFonts w:ascii="Times New Roman" w:hAnsi="Times New Roman" w:eastAsia="Times New Roman"/>
          <w:sz w:val="24"/>
          <w:szCs w:val="20"/>
        </w:rPr>
        <w:t>holder</w:t>
      </w:r>
      <w:r w:rsidRPr="00CC3771">
        <w:rPr>
          <w:rFonts w:ascii="Times New Roman" w:hAnsi="Times New Roman" w:eastAsia="Times New Roman"/>
          <w:sz w:val="24"/>
          <w:szCs w:val="20"/>
        </w:rPr>
        <w:t xml:space="preserve"> of an F</w:t>
      </w:r>
      <w:r>
        <w:rPr>
          <w:rFonts w:ascii="Times New Roman" w:hAnsi="Times New Roman" w:eastAsia="Times New Roman"/>
          <w:sz w:val="24"/>
          <w:szCs w:val="20"/>
        </w:rPr>
        <w:t>AA-accepted d</w:t>
      </w:r>
      <w:r w:rsidRPr="00CC3771">
        <w:rPr>
          <w:rFonts w:ascii="Times New Roman" w:hAnsi="Times New Roman" w:eastAsia="Times New Roman"/>
          <w:sz w:val="24"/>
          <w:szCs w:val="20"/>
        </w:rPr>
        <w:t>e</w:t>
      </w:r>
      <w:r>
        <w:rPr>
          <w:rFonts w:ascii="Times New Roman" w:hAnsi="Times New Roman" w:eastAsia="Times New Roman"/>
          <w:sz w:val="24"/>
          <w:szCs w:val="20"/>
        </w:rPr>
        <w:t>claration of c</w:t>
      </w:r>
      <w:r w:rsidRPr="00CC3771">
        <w:rPr>
          <w:rFonts w:ascii="Times New Roman" w:hAnsi="Times New Roman" w:eastAsia="Times New Roman"/>
          <w:sz w:val="24"/>
          <w:szCs w:val="20"/>
        </w:rPr>
        <w:t xml:space="preserve">ompliance  ensure instructions remain up-to-date to account for any changes the </w:t>
      </w:r>
      <w:r>
        <w:rPr>
          <w:rFonts w:ascii="Times New Roman" w:hAnsi="Times New Roman" w:eastAsia="Times New Roman"/>
          <w:sz w:val="24"/>
          <w:szCs w:val="20"/>
        </w:rPr>
        <w:t>holder of the FAA-accepted declaration of c</w:t>
      </w:r>
      <w:r w:rsidRPr="00CC3771">
        <w:rPr>
          <w:rFonts w:ascii="Times New Roman" w:hAnsi="Times New Roman" w:eastAsia="Times New Roman"/>
          <w:sz w:val="24"/>
          <w:szCs w:val="20"/>
        </w:rPr>
        <w:t>ompliance might make to the small UAS. The final rule does not require the hold</w:t>
      </w:r>
      <w:r>
        <w:rPr>
          <w:rFonts w:ascii="Times New Roman" w:hAnsi="Times New Roman" w:eastAsia="Times New Roman"/>
          <w:sz w:val="24"/>
          <w:szCs w:val="20"/>
        </w:rPr>
        <w:t>er of an FAA-accepted declaration of c</w:t>
      </w:r>
      <w:r w:rsidRPr="00CC3771">
        <w:rPr>
          <w:rFonts w:ascii="Times New Roman" w:hAnsi="Times New Roman" w:eastAsia="Times New Roman"/>
          <w:sz w:val="24"/>
          <w:szCs w:val="20"/>
        </w:rPr>
        <w:t xml:space="preserve">ompliance to provide remote pilot operating instructions in a particular format. </w:t>
      </w:r>
      <w:r w:rsidRPr="001E6E7B">
        <w:rPr>
          <w:rFonts w:ascii="Times New Roman" w:hAnsi="Times New Roman" w:eastAsia="Times New Roman"/>
          <w:sz w:val="24"/>
          <w:szCs w:val="20"/>
        </w:rPr>
        <w:t>Holders</w:t>
      </w:r>
      <w:r w:rsidRPr="00CC3771">
        <w:rPr>
          <w:rFonts w:ascii="Times New Roman" w:hAnsi="Times New Roman" w:eastAsia="Times New Roman"/>
          <w:sz w:val="24"/>
          <w:szCs w:val="20"/>
        </w:rPr>
        <w:t xml:space="preserve"> of an FAA-accepted </w:t>
      </w:r>
      <w:r>
        <w:rPr>
          <w:rFonts w:ascii="Times New Roman" w:hAnsi="Times New Roman" w:eastAsia="Times New Roman"/>
          <w:sz w:val="24"/>
          <w:szCs w:val="20"/>
        </w:rPr>
        <w:t>declaration of c</w:t>
      </w:r>
      <w:r w:rsidRPr="00CC3771">
        <w:rPr>
          <w:rFonts w:ascii="Times New Roman" w:hAnsi="Times New Roman" w:eastAsia="Times New Roman"/>
          <w:sz w:val="24"/>
          <w:szCs w:val="20"/>
        </w:rPr>
        <w:t xml:space="preserve">ompliance could include the operating instructions as part of the packaging of the small UAS, make them available electronically, or provide them in some other manner. </w:t>
      </w:r>
    </w:p>
    <w:p w:rsidRPr="00DE7A36" w:rsidR="00F7700C" w:rsidP="00DE7A36" w:rsidRDefault="00F7700C" w14:paraId="1F44C73F" w14:textId="77777777">
      <w:pPr>
        <w:spacing w:after="0" w:line="240" w:lineRule="auto"/>
        <w:ind w:firstLine="720"/>
        <w:rPr>
          <w:rFonts w:ascii="CG Times (W1)" w:hAnsi="CG Times (W1)" w:eastAsia="Times New Roman"/>
          <w:sz w:val="24"/>
          <w:szCs w:val="20"/>
        </w:rPr>
      </w:pPr>
    </w:p>
    <w:p w:rsidRPr="00CC3771" w:rsidR="00CC3771" w:rsidP="00CC3771" w:rsidRDefault="00CC3771" w14:paraId="3182B001" w14:textId="77777777">
      <w:pPr>
        <w:spacing w:after="0" w:line="240" w:lineRule="auto"/>
        <w:rPr>
          <w:rFonts w:ascii="CG Times (W1)" w:hAnsi="CG Times (W1)" w:eastAsia="Times New Roman"/>
          <w:b/>
          <w:iCs/>
          <w:sz w:val="24"/>
          <w:szCs w:val="20"/>
        </w:rPr>
      </w:pPr>
      <w:r w:rsidRPr="00CC3771">
        <w:rPr>
          <w:rFonts w:ascii="CG Times (W1)" w:hAnsi="CG Times (W1)" w:eastAsia="Times New Roman"/>
          <w:b/>
          <w:iCs/>
          <w:sz w:val="24"/>
          <w:szCs w:val="20"/>
        </w:rPr>
        <w:t>3.</w:t>
      </w:r>
      <w:r w:rsidRPr="00CC3771">
        <w:rPr>
          <w:rFonts w:ascii="CG Times (W1)" w:hAnsi="CG Times (W1)" w:eastAsia="Times New Roman"/>
          <w:b/>
          <w:iCs/>
          <w:sz w:val="24"/>
          <w:szCs w:val="20"/>
        </w:rPr>
        <w:tab/>
      </w:r>
      <w:r w:rsidRPr="00CC3771">
        <w:rPr>
          <w:rFonts w:ascii="CG Times (W1)" w:hAnsi="CG Times (W1)" w:eastAsia="Times New Roman"/>
          <w:b/>
          <w:iCs/>
          <w:sz w:val="24"/>
          <w:szCs w:val="20"/>
          <w:u w:val="single"/>
        </w:rPr>
        <w:t>Extent of automated information collection.</w:t>
      </w:r>
    </w:p>
    <w:p w:rsidR="001448BF" w:rsidP="001448BF" w:rsidRDefault="001448BF" w14:paraId="5678416B" w14:textId="77777777">
      <w:pPr>
        <w:spacing w:before="120" w:after="120"/>
        <w:rPr>
          <w:rFonts w:ascii="Times New Roman" w:hAnsi="Times New Roman"/>
          <w:sz w:val="24"/>
          <w:szCs w:val="24"/>
        </w:rPr>
      </w:pPr>
      <w:r>
        <w:rPr>
          <w:rFonts w:ascii="Times New Roman" w:hAnsi="Times New Roman"/>
          <w:sz w:val="24"/>
          <w:szCs w:val="24"/>
        </w:rPr>
        <w:t xml:space="preserve">The FAA will provide a sample declaration of compliance in a fillable form, which shows the information collected from applicants declaring compliance with the requirements of the rule. The FAA requires an applicant who seeks acceptance of a declaration of compliance to submit their DOC to an FAA website, </w:t>
      </w:r>
      <w:hyperlink w:history="1" r:id="rId11">
        <w:r>
          <w:rPr>
            <w:rStyle w:val="Hyperlink"/>
            <w:rFonts w:ascii="Times New Roman" w:hAnsi="Times New Roman"/>
            <w:szCs w:val="24"/>
          </w:rPr>
          <w:t>https://uasdoc.faa.gov</w:t>
        </w:r>
      </w:hyperlink>
      <w:r>
        <w:rPr>
          <w:rFonts w:ascii="Times New Roman" w:hAnsi="Times New Roman"/>
          <w:sz w:val="24"/>
          <w:szCs w:val="24"/>
        </w:rPr>
        <w:t xml:space="preserve">, which is a portal developed for the purpose of submitting and accepting applicant DOCs. Paper-based fillable forms will not be accepted, and declarations of compliance will </w:t>
      </w:r>
      <w:r>
        <w:rPr>
          <w:rFonts w:ascii="Times New Roman" w:hAnsi="Times New Roman"/>
          <w:sz w:val="24"/>
          <w:szCs w:val="24"/>
          <w:u w:val="single"/>
        </w:rPr>
        <w:t>not</w:t>
      </w:r>
      <w:r>
        <w:rPr>
          <w:rFonts w:ascii="Times New Roman" w:hAnsi="Times New Roman"/>
          <w:sz w:val="24"/>
          <w:szCs w:val="24"/>
        </w:rPr>
        <w:t xml:space="preserve"> be accepted via email. The FAA will review declarations of compliance to ensure the applicant has satisfied the eligibility, safety requirements in accordance with the part 107 rule using an FAA-accepted means of compliance. The FAA’s review of a means of compliance will not lend itself to an automated review process, because each means of compliance will likely be based on unique, commercially valuable information.  </w:t>
      </w:r>
    </w:p>
    <w:p w:rsidR="001448BF" w:rsidP="001448BF" w:rsidRDefault="001448BF" w14:paraId="5E728434" w14:textId="77777777">
      <w:pPr>
        <w:spacing w:before="120" w:after="120"/>
        <w:rPr>
          <w:rFonts w:ascii="Times New Roman" w:hAnsi="Times New Roman"/>
          <w:sz w:val="24"/>
          <w:szCs w:val="24"/>
        </w:rPr>
      </w:pPr>
      <w:r>
        <w:rPr>
          <w:rFonts w:ascii="Times New Roman" w:hAnsi="Times New Roman"/>
          <w:sz w:val="24"/>
          <w:szCs w:val="24"/>
        </w:rPr>
        <w:t xml:space="preserve">The requirements for labeling and providing remote pilot operating instructions consist of requirements regarding display of information and recordkeeping, rather than submission of </w:t>
      </w:r>
      <w:r>
        <w:rPr>
          <w:rFonts w:ascii="Times New Roman" w:hAnsi="Times New Roman"/>
          <w:sz w:val="24"/>
          <w:szCs w:val="24"/>
        </w:rPr>
        <w:lastRenderedPageBreak/>
        <w:t xml:space="preserve">information. As a result, the opportunity for automated collection could not exist for such information. </w:t>
      </w:r>
    </w:p>
    <w:p w:rsidR="006F5314" w:rsidP="00DE7A36" w:rsidRDefault="00696449" w14:paraId="4168DA25" w14:textId="29EA0150">
      <w:pPr>
        <w:spacing w:before="120" w:after="120"/>
        <w:rPr>
          <w:rFonts w:ascii="Times New Roman" w:hAnsi="Times New Roman"/>
          <w:sz w:val="24"/>
          <w:szCs w:val="24"/>
        </w:rPr>
      </w:pPr>
      <w:r>
        <w:rPr>
          <w:rFonts w:ascii="Times New Roman" w:hAnsi="Times New Roman"/>
          <w:sz w:val="24"/>
          <w:szCs w:val="24"/>
        </w:rPr>
        <w:t>Maintenance records required to be kept by the owner or operator</w:t>
      </w:r>
      <w:r w:rsidRPr="00696449">
        <w:rPr>
          <w:rFonts w:ascii="Times New Roman" w:hAnsi="Times New Roman"/>
          <w:sz w:val="24"/>
          <w:szCs w:val="24"/>
        </w:rPr>
        <w:t xml:space="preserve"> </w:t>
      </w:r>
      <w:r>
        <w:rPr>
          <w:rFonts w:ascii="Times New Roman" w:hAnsi="Times New Roman"/>
          <w:sz w:val="24"/>
          <w:szCs w:val="24"/>
        </w:rPr>
        <w:t>used to validate the aircraft has been maintained in a manner that ensures the reliability associated with having an airworthiness certificate continues to be valid and that the ops over people privileges afforded to category 4 operations continue to be appropriate, are not part of this automated system.</w:t>
      </w:r>
    </w:p>
    <w:p w:rsidR="00716DA9" w:rsidP="00DE7A36" w:rsidRDefault="00716DA9" w14:paraId="530DB7E4" w14:textId="72CD6647">
      <w:pPr>
        <w:spacing w:before="120" w:after="120"/>
        <w:rPr>
          <w:rFonts w:ascii="Times New Roman" w:hAnsi="Times New Roman"/>
          <w:sz w:val="24"/>
          <w:szCs w:val="24"/>
        </w:rPr>
      </w:pPr>
    </w:p>
    <w:p w:rsidR="00A63522" w:rsidP="00A63522" w:rsidRDefault="00A63522" w14:paraId="6E859CAC" w14:textId="77777777">
      <w:pPr>
        <w:spacing w:after="0" w:line="240" w:lineRule="auto"/>
        <w:rPr>
          <w:rFonts w:ascii="CG Times (W1)" w:hAnsi="CG Times (W1)" w:eastAsia="Times New Roman"/>
          <w:b/>
          <w:iCs/>
          <w:sz w:val="24"/>
          <w:szCs w:val="20"/>
        </w:rPr>
      </w:pPr>
      <w:r w:rsidRPr="00A63522">
        <w:rPr>
          <w:rFonts w:ascii="CG Times (W1)" w:hAnsi="CG Times (W1)" w:eastAsia="Times New Roman"/>
          <w:b/>
          <w:iCs/>
          <w:sz w:val="24"/>
          <w:szCs w:val="20"/>
        </w:rPr>
        <w:t>4.</w:t>
      </w:r>
      <w:r w:rsidRPr="00A63522">
        <w:rPr>
          <w:rFonts w:ascii="CG Times (W1)" w:hAnsi="CG Times (W1)" w:eastAsia="Times New Roman"/>
          <w:b/>
          <w:iCs/>
          <w:sz w:val="24"/>
          <w:szCs w:val="20"/>
        </w:rPr>
        <w:tab/>
      </w:r>
      <w:r w:rsidRPr="00F7700C" w:rsidR="00F7700C">
        <w:rPr>
          <w:rFonts w:ascii="CG Times (W1)" w:hAnsi="CG Times (W1)" w:eastAsia="Times New Roman"/>
          <w:b/>
          <w:iCs/>
          <w:sz w:val="24"/>
          <w:szCs w:val="20"/>
          <w:u w:val="single"/>
        </w:rPr>
        <w:t>E</w:t>
      </w:r>
      <w:r w:rsidRPr="00F7700C">
        <w:rPr>
          <w:rFonts w:ascii="CG Times (W1)" w:hAnsi="CG Times (W1)" w:eastAsia="Times New Roman"/>
          <w:b/>
          <w:iCs/>
          <w:sz w:val="24"/>
          <w:szCs w:val="20"/>
          <w:u w:val="single"/>
        </w:rPr>
        <w:t>fforts to identify duplication.</w:t>
      </w:r>
    </w:p>
    <w:p w:rsidR="00F7700C" w:rsidP="00A63522" w:rsidRDefault="00F7700C" w14:paraId="16D86D85" w14:textId="77777777">
      <w:pPr>
        <w:spacing w:after="0" w:line="240" w:lineRule="auto"/>
        <w:rPr>
          <w:rFonts w:ascii="CG Times (W1)" w:hAnsi="CG Times (W1)" w:eastAsia="Times New Roman"/>
          <w:iCs/>
          <w:sz w:val="24"/>
          <w:szCs w:val="20"/>
        </w:rPr>
      </w:pPr>
    </w:p>
    <w:p w:rsidR="00A63522" w:rsidP="005C310C" w:rsidRDefault="00555B52" w14:paraId="07EE44B0" w14:textId="6D800848">
      <w:pPr>
        <w:spacing w:after="0"/>
        <w:rPr>
          <w:rFonts w:ascii="CG Times (W1)" w:hAnsi="CG Times (W1)" w:eastAsia="Times New Roman"/>
          <w:iCs/>
          <w:sz w:val="24"/>
          <w:szCs w:val="20"/>
        </w:rPr>
      </w:pPr>
      <w:r>
        <w:rPr>
          <w:rFonts w:ascii="CG Times (W1)" w:hAnsi="CG Times (W1)" w:eastAsia="Times New Roman"/>
          <w:iCs/>
          <w:sz w:val="24"/>
          <w:szCs w:val="20"/>
        </w:rPr>
        <w:t>DOT has</w:t>
      </w:r>
      <w:r w:rsidR="0073336F">
        <w:rPr>
          <w:rFonts w:ascii="CG Times (W1)" w:hAnsi="CG Times (W1)" w:eastAsia="Times New Roman"/>
          <w:iCs/>
          <w:sz w:val="24"/>
          <w:szCs w:val="20"/>
        </w:rPr>
        <w:t xml:space="preserve"> carefully analyzed existing information collection activities to ensure the collection of information does not duplicate any other information collection in which the </w:t>
      </w:r>
      <w:r>
        <w:rPr>
          <w:rFonts w:ascii="CG Times (W1)" w:hAnsi="CG Times (W1)" w:eastAsia="Times New Roman"/>
          <w:iCs/>
          <w:sz w:val="24"/>
          <w:szCs w:val="20"/>
        </w:rPr>
        <w:t xml:space="preserve">agency </w:t>
      </w:r>
      <w:r w:rsidR="0073336F">
        <w:rPr>
          <w:rFonts w:ascii="CG Times (W1)" w:hAnsi="CG Times (W1)" w:eastAsia="Times New Roman"/>
          <w:iCs/>
          <w:sz w:val="24"/>
          <w:szCs w:val="20"/>
        </w:rPr>
        <w:t xml:space="preserve">engages. </w:t>
      </w:r>
      <w:r w:rsidR="00854EBF">
        <w:rPr>
          <w:rFonts w:ascii="CG Times (W1)" w:hAnsi="CG Times (W1)" w:eastAsia="Times New Roman"/>
          <w:iCs/>
          <w:sz w:val="24"/>
          <w:szCs w:val="20"/>
        </w:rPr>
        <w:t xml:space="preserve">Neither </w:t>
      </w:r>
      <w:r>
        <w:rPr>
          <w:rFonts w:ascii="CG Times (W1)" w:hAnsi="CG Times (W1)" w:eastAsia="Times New Roman"/>
          <w:iCs/>
          <w:sz w:val="24"/>
          <w:szCs w:val="20"/>
        </w:rPr>
        <w:t>DOT</w:t>
      </w:r>
      <w:r w:rsidR="0073336F">
        <w:rPr>
          <w:rFonts w:ascii="CG Times (W1)" w:hAnsi="CG Times (W1)" w:eastAsia="Times New Roman"/>
          <w:iCs/>
          <w:sz w:val="24"/>
          <w:szCs w:val="20"/>
        </w:rPr>
        <w:t xml:space="preserve"> </w:t>
      </w:r>
      <w:r w:rsidR="00854EBF">
        <w:rPr>
          <w:rFonts w:ascii="CG Times (W1)" w:hAnsi="CG Times (W1)" w:eastAsia="Times New Roman"/>
          <w:iCs/>
          <w:sz w:val="24"/>
          <w:szCs w:val="20"/>
        </w:rPr>
        <w:t xml:space="preserve">nor the FAA </w:t>
      </w:r>
      <w:r w:rsidR="0073336F">
        <w:rPr>
          <w:rFonts w:ascii="CG Times (W1)" w:hAnsi="CG Times (W1)" w:eastAsia="Times New Roman"/>
          <w:iCs/>
          <w:sz w:val="24"/>
          <w:szCs w:val="20"/>
        </w:rPr>
        <w:t>presently collect</w:t>
      </w:r>
      <w:r w:rsidR="00854EBF">
        <w:rPr>
          <w:rFonts w:ascii="CG Times (W1)" w:hAnsi="CG Times (W1)" w:eastAsia="Times New Roman"/>
          <w:iCs/>
          <w:sz w:val="24"/>
          <w:szCs w:val="20"/>
        </w:rPr>
        <w:t>s</w:t>
      </w:r>
      <w:r w:rsidR="0073336F">
        <w:rPr>
          <w:rFonts w:ascii="CG Times (W1)" w:hAnsi="CG Times (W1)" w:eastAsia="Times New Roman"/>
          <w:iCs/>
          <w:sz w:val="24"/>
          <w:szCs w:val="20"/>
        </w:rPr>
        <w:t xml:space="preserve"> information from small UAS manufacturers for complying with any other rule regarding operations of small UAS.</w:t>
      </w:r>
      <w:r w:rsidRPr="0073336F" w:rsidR="0073336F">
        <w:rPr>
          <w:rFonts w:ascii="CG Times (W1)" w:hAnsi="CG Times (W1)" w:eastAsia="Times New Roman"/>
          <w:iCs/>
          <w:color w:val="FF0000"/>
          <w:sz w:val="24"/>
          <w:szCs w:val="20"/>
        </w:rPr>
        <w:t xml:space="preserve"> </w:t>
      </w:r>
      <w:r w:rsidRPr="00E011C0" w:rsidR="00854EBF">
        <w:rPr>
          <w:rFonts w:ascii="CG Times (W1)" w:hAnsi="CG Times (W1)" w:eastAsia="Times New Roman"/>
          <w:iCs/>
          <w:sz w:val="24"/>
          <w:szCs w:val="20"/>
        </w:rPr>
        <w:t xml:space="preserve">As a result, the information collection </w:t>
      </w:r>
      <w:r w:rsidR="00C2601D">
        <w:rPr>
          <w:rFonts w:ascii="CG Times (W1)" w:hAnsi="CG Times (W1)" w:eastAsia="Times New Roman"/>
          <w:iCs/>
          <w:sz w:val="24"/>
          <w:szCs w:val="20"/>
        </w:rPr>
        <w:t>does</w:t>
      </w:r>
      <w:r w:rsidRPr="00E011C0" w:rsidR="00C2601D">
        <w:rPr>
          <w:rFonts w:ascii="CG Times (W1)" w:hAnsi="CG Times (W1)" w:eastAsia="Times New Roman"/>
          <w:iCs/>
          <w:sz w:val="24"/>
          <w:szCs w:val="20"/>
        </w:rPr>
        <w:t xml:space="preserve"> </w:t>
      </w:r>
      <w:r w:rsidRPr="00E011C0" w:rsidR="00854EBF">
        <w:rPr>
          <w:rFonts w:ascii="CG Times (W1)" w:hAnsi="CG Times (W1)" w:eastAsia="Times New Roman"/>
          <w:iCs/>
          <w:sz w:val="24"/>
          <w:szCs w:val="20"/>
        </w:rPr>
        <w:t>not entail any duplicative information collection requirements.</w:t>
      </w:r>
    </w:p>
    <w:p w:rsidR="001E2BF5" w:rsidP="00D0348B" w:rsidRDefault="001E2BF5" w14:paraId="63CA9728" w14:textId="6B7F69FB">
      <w:pPr>
        <w:spacing w:after="0"/>
        <w:rPr>
          <w:rFonts w:ascii="CG Times (W1)" w:hAnsi="CG Times (W1)" w:eastAsia="Times New Roman"/>
          <w:iCs/>
          <w:sz w:val="24"/>
          <w:szCs w:val="20"/>
        </w:rPr>
      </w:pPr>
    </w:p>
    <w:p w:rsidR="001E2BF5" w:rsidP="00D0348B" w:rsidRDefault="001E2BF5" w14:paraId="1211BB0C" w14:textId="4137702F">
      <w:pPr>
        <w:spacing w:after="0"/>
        <w:rPr>
          <w:rFonts w:ascii="CG Times (W1)" w:hAnsi="CG Times (W1)" w:eastAsia="Times New Roman"/>
          <w:iCs/>
          <w:sz w:val="24"/>
          <w:szCs w:val="20"/>
        </w:rPr>
      </w:pPr>
    </w:p>
    <w:p w:rsidRPr="00A63522" w:rsidR="001E2BF5" w:rsidP="00D0348B" w:rsidRDefault="001E2BF5" w14:paraId="06D78D59" w14:textId="77777777">
      <w:pPr>
        <w:spacing w:after="0"/>
        <w:rPr>
          <w:rFonts w:ascii="CG Times (W1)" w:hAnsi="CG Times (W1)" w:eastAsia="Times New Roman"/>
          <w:sz w:val="24"/>
          <w:szCs w:val="20"/>
        </w:rPr>
      </w:pPr>
    </w:p>
    <w:p w:rsidRPr="00A63522" w:rsidR="00A63522" w:rsidP="00A63522" w:rsidRDefault="00A63522" w14:paraId="5ACDBE58" w14:textId="77777777">
      <w:pPr>
        <w:spacing w:after="0" w:line="240" w:lineRule="auto"/>
        <w:ind w:firstLine="720"/>
        <w:rPr>
          <w:rFonts w:ascii="CG Times (W1)" w:hAnsi="CG Times (W1)" w:eastAsia="Times New Roman"/>
          <w:sz w:val="24"/>
          <w:szCs w:val="20"/>
        </w:rPr>
      </w:pPr>
    </w:p>
    <w:p w:rsidRPr="00F7700C" w:rsidR="00A63522" w:rsidP="00A63522" w:rsidRDefault="00A63522" w14:paraId="220C2ED5" w14:textId="77777777">
      <w:pPr>
        <w:spacing w:after="0" w:line="240" w:lineRule="auto"/>
        <w:rPr>
          <w:rFonts w:ascii="CG Times (W1)" w:hAnsi="CG Times (W1)" w:eastAsia="Times New Roman"/>
          <w:b/>
          <w:iCs/>
          <w:sz w:val="24"/>
          <w:szCs w:val="20"/>
          <w:u w:val="single"/>
        </w:rPr>
      </w:pPr>
      <w:r w:rsidRPr="00A63522">
        <w:rPr>
          <w:rFonts w:ascii="CG Times (W1)" w:hAnsi="CG Times (W1)" w:eastAsia="Times New Roman"/>
          <w:b/>
          <w:iCs/>
          <w:sz w:val="24"/>
          <w:szCs w:val="20"/>
        </w:rPr>
        <w:t>5.</w:t>
      </w:r>
      <w:r w:rsidRPr="00A63522">
        <w:rPr>
          <w:rFonts w:ascii="CG Times (W1)" w:hAnsi="CG Times (W1)" w:eastAsia="Times New Roman"/>
          <w:b/>
          <w:iCs/>
          <w:sz w:val="24"/>
          <w:szCs w:val="20"/>
        </w:rPr>
        <w:tab/>
      </w:r>
      <w:r w:rsidR="00F7700C">
        <w:rPr>
          <w:rFonts w:ascii="CG Times (W1)" w:hAnsi="CG Times (W1)" w:eastAsia="Times New Roman"/>
          <w:b/>
          <w:iCs/>
          <w:sz w:val="24"/>
          <w:szCs w:val="20"/>
          <w:u w:val="single"/>
        </w:rPr>
        <w:t>Efforts to minimize the burden on small businesses.</w:t>
      </w:r>
    </w:p>
    <w:p w:rsidR="00A63522" w:rsidP="00A63522" w:rsidRDefault="00A63522" w14:paraId="486D5454" w14:textId="77777777">
      <w:pPr>
        <w:spacing w:after="0" w:line="240" w:lineRule="auto"/>
        <w:rPr>
          <w:rFonts w:ascii="CG Times (W1)" w:hAnsi="CG Times (W1)" w:eastAsia="Times New Roman"/>
          <w:sz w:val="24"/>
          <w:szCs w:val="20"/>
        </w:rPr>
      </w:pPr>
    </w:p>
    <w:p w:rsidRPr="00B42A88" w:rsidR="00B42A88" w:rsidP="005C310C" w:rsidRDefault="00FA3ADB" w14:paraId="5AC20851" w14:textId="4B2B7827">
      <w:pPr>
        <w:pStyle w:val="Paragraph"/>
        <w:spacing w:line="276" w:lineRule="auto"/>
        <w:ind w:firstLine="0"/>
        <w:rPr>
          <w:color w:val="00B050"/>
          <w:szCs w:val="24"/>
        </w:rPr>
      </w:pPr>
      <w:r>
        <w:t xml:space="preserve">The </w:t>
      </w:r>
      <w:r w:rsidR="00555B52">
        <w:t xml:space="preserve">information collection </w:t>
      </w:r>
      <w:r w:rsidR="00C2601D">
        <w:t xml:space="preserve">will </w:t>
      </w:r>
      <w:r w:rsidR="00555B52">
        <w:t xml:space="preserve">involve </w:t>
      </w:r>
      <w:r>
        <w:t xml:space="preserve">only the information that is necessary to ensure compliance with the </w:t>
      </w:r>
      <w:r w:rsidR="00555B52">
        <w:t xml:space="preserve">proposed </w:t>
      </w:r>
      <w:r>
        <w:t xml:space="preserve">performance-based requirements. In addition, the information collection requirements apply only to applicants who seek acceptance for two of the </w:t>
      </w:r>
      <w:r w:rsidR="00813082">
        <w:t xml:space="preserve">four </w:t>
      </w:r>
      <w:r>
        <w:t>proposed categories of eligibility for operations over people.</w:t>
      </w:r>
      <w:r w:rsidR="00B42A88">
        <w:t xml:space="preserve">  </w:t>
      </w:r>
    </w:p>
    <w:p w:rsidR="00886F17" w:rsidP="00A63522" w:rsidRDefault="00886F17" w14:paraId="7DC9F696" w14:textId="77777777">
      <w:pPr>
        <w:spacing w:after="0" w:line="240" w:lineRule="auto"/>
        <w:rPr>
          <w:rFonts w:ascii="CG Times (W1)" w:hAnsi="CG Times (W1)" w:eastAsia="Times New Roman"/>
          <w:sz w:val="24"/>
          <w:szCs w:val="20"/>
        </w:rPr>
      </w:pPr>
    </w:p>
    <w:p w:rsidRPr="00A63522" w:rsidR="00A63522" w:rsidP="00A63522" w:rsidRDefault="00A63522" w14:paraId="4805CA75" w14:textId="77777777">
      <w:pPr>
        <w:spacing w:after="0" w:line="240" w:lineRule="auto"/>
        <w:rPr>
          <w:rFonts w:ascii="CG Times (W1)" w:hAnsi="CG Times (W1)" w:eastAsia="Times New Roman"/>
          <w:b/>
          <w:sz w:val="24"/>
          <w:szCs w:val="20"/>
        </w:rPr>
      </w:pPr>
      <w:r w:rsidRPr="00A63522">
        <w:rPr>
          <w:rFonts w:ascii="CG Times (W1)" w:hAnsi="CG Times (W1)" w:eastAsia="Times New Roman"/>
          <w:b/>
          <w:sz w:val="24"/>
          <w:szCs w:val="20"/>
        </w:rPr>
        <w:t>6.</w:t>
      </w:r>
      <w:r w:rsidRPr="00A63522">
        <w:rPr>
          <w:rFonts w:ascii="CG Times (W1)" w:hAnsi="CG Times (W1)" w:eastAsia="Times New Roman"/>
          <w:b/>
          <w:sz w:val="24"/>
          <w:szCs w:val="20"/>
        </w:rPr>
        <w:tab/>
      </w:r>
      <w:r w:rsidRPr="00F7700C" w:rsidR="00F7700C">
        <w:rPr>
          <w:rFonts w:ascii="CG Times (W1)" w:hAnsi="CG Times (W1)" w:eastAsia="Times New Roman"/>
          <w:b/>
          <w:sz w:val="24"/>
          <w:szCs w:val="20"/>
          <w:u w:val="single"/>
        </w:rPr>
        <w:t>Impact of less frequent collection of information.</w:t>
      </w:r>
      <w:r w:rsidR="00F7700C">
        <w:rPr>
          <w:rFonts w:ascii="CG Times (W1)" w:hAnsi="CG Times (W1)" w:eastAsia="Times New Roman"/>
          <w:b/>
          <w:sz w:val="24"/>
          <w:szCs w:val="20"/>
        </w:rPr>
        <w:t xml:space="preserve"> </w:t>
      </w:r>
    </w:p>
    <w:p w:rsidRPr="00A63522" w:rsidR="00A63522" w:rsidP="00A63522" w:rsidRDefault="00A63522" w14:paraId="2134CEFC" w14:textId="77777777">
      <w:pPr>
        <w:spacing w:after="0" w:line="240" w:lineRule="auto"/>
        <w:rPr>
          <w:rFonts w:ascii="CG Times (W1)" w:hAnsi="CG Times (W1)" w:eastAsia="Times New Roman"/>
          <w:sz w:val="24"/>
          <w:szCs w:val="20"/>
        </w:rPr>
      </w:pPr>
    </w:p>
    <w:p w:rsidRPr="00A63522" w:rsidR="00A63522" w:rsidP="00A63522" w:rsidRDefault="00FA3ADB" w14:paraId="01F56348" w14:textId="71DC548D">
      <w:pPr>
        <w:spacing w:after="0" w:line="240" w:lineRule="auto"/>
        <w:rPr>
          <w:rFonts w:ascii="CG Times (W1)" w:hAnsi="CG Times (W1)" w:eastAsia="Times New Roman"/>
          <w:sz w:val="24"/>
          <w:szCs w:val="20"/>
        </w:rPr>
      </w:pPr>
      <w:r>
        <w:rPr>
          <w:rFonts w:ascii="CG Times (W1)" w:hAnsi="CG Times (W1)" w:eastAsia="Times New Roman"/>
          <w:sz w:val="24"/>
          <w:szCs w:val="20"/>
        </w:rPr>
        <w:t xml:space="preserve">The information collection </w:t>
      </w:r>
      <w:r w:rsidR="00CC6B42">
        <w:rPr>
          <w:rFonts w:ascii="CG Times (W1)" w:hAnsi="CG Times (W1)" w:eastAsia="Times New Roman"/>
          <w:sz w:val="24"/>
          <w:szCs w:val="20"/>
        </w:rPr>
        <w:t xml:space="preserve">does </w:t>
      </w:r>
      <w:r>
        <w:rPr>
          <w:rFonts w:ascii="CG Times (W1)" w:hAnsi="CG Times (W1)" w:eastAsia="Times New Roman"/>
          <w:sz w:val="24"/>
          <w:szCs w:val="20"/>
        </w:rPr>
        <w:t xml:space="preserve">not affect any Federal program or policy activities. </w:t>
      </w:r>
    </w:p>
    <w:p w:rsidRPr="00A63522" w:rsidR="00A63522" w:rsidP="00A63522" w:rsidRDefault="00A63522" w14:paraId="3DEE6A71" w14:textId="77777777">
      <w:pPr>
        <w:spacing w:after="0" w:line="240" w:lineRule="auto"/>
        <w:rPr>
          <w:rFonts w:ascii="CG Times (W1)" w:hAnsi="CG Times (W1)" w:eastAsia="Times New Roman"/>
          <w:sz w:val="24"/>
          <w:szCs w:val="20"/>
        </w:rPr>
      </w:pPr>
    </w:p>
    <w:p w:rsidRPr="00A63522" w:rsidR="00A63522" w:rsidP="00A63522" w:rsidRDefault="00A63522" w14:paraId="7E764E1C" w14:textId="77777777">
      <w:pPr>
        <w:spacing w:after="0" w:line="240" w:lineRule="auto"/>
        <w:rPr>
          <w:rFonts w:ascii="CG Times (W1)" w:hAnsi="CG Times (W1)" w:eastAsia="Times New Roman"/>
          <w:b/>
          <w:iCs/>
          <w:sz w:val="24"/>
          <w:szCs w:val="20"/>
        </w:rPr>
      </w:pPr>
      <w:r w:rsidRPr="00A63522">
        <w:rPr>
          <w:rFonts w:ascii="CG Times (W1)" w:hAnsi="CG Times (W1)" w:eastAsia="Times New Roman"/>
          <w:b/>
          <w:iCs/>
          <w:sz w:val="24"/>
          <w:szCs w:val="20"/>
        </w:rPr>
        <w:t>7.</w:t>
      </w:r>
      <w:r w:rsidRPr="00A63522">
        <w:rPr>
          <w:rFonts w:ascii="CG Times (W1)" w:hAnsi="CG Times (W1)" w:eastAsia="Times New Roman"/>
          <w:b/>
          <w:iCs/>
          <w:sz w:val="24"/>
          <w:szCs w:val="20"/>
        </w:rPr>
        <w:tab/>
      </w:r>
      <w:r w:rsidRPr="00F7700C" w:rsidR="00F7700C">
        <w:rPr>
          <w:rFonts w:ascii="CG Times (W1)" w:hAnsi="CG Times (W1)" w:eastAsia="Times New Roman"/>
          <w:b/>
          <w:iCs/>
          <w:sz w:val="24"/>
          <w:szCs w:val="20"/>
          <w:u w:val="single"/>
        </w:rPr>
        <w:t>Special circumstances.</w:t>
      </w:r>
    </w:p>
    <w:p w:rsidR="00A63522" w:rsidP="00A63522" w:rsidRDefault="00A63522" w14:paraId="1B9F8FF2" w14:textId="77777777">
      <w:pPr>
        <w:spacing w:after="0" w:line="240" w:lineRule="auto"/>
        <w:rPr>
          <w:rFonts w:ascii="CG Times (W1)" w:hAnsi="CG Times (W1)" w:eastAsia="Times New Roman"/>
          <w:sz w:val="24"/>
          <w:szCs w:val="20"/>
        </w:rPr>
      </w:pPr>
    </w:p>
    <w:p w:rsidRPr="00FA3ADB" w:rsidR="00FA3ADB" w:rsidP="005C310C" w:rsidRDefault="00FA3ADB" w14:paraId="5361EF7C" w14:textId="313DFA18">
      <w:pPr>
        <w:spacing w:after="0"/>
        <w:rPr>
          <w:rFonts w:ascii="CG Times (W1)" w:hAnsi="CG Times (W1)" w:eastAsia="Times New Roman"/>
          <w:sz w:val="24"/>
          <w:szCs w:val="20"/>
        </w:rPr>
      </w:pPr>
      <w:r>
        <w:rPr>
          <w:rFonts w:ascii="CG Times (W1)" w:hAnsi="CG Times (W1)" w:eastAsia="Times New Roman"/>
          <w:sz w:val="24"/>
          <w:szCs w:val="20"/>
        </w:rPr>
        <w:t>No special circumstances cause</w:t>
      </w:r>
      <w:r w:rsidR="00CC6B42">
        <w:rPr>
          <w:rFonts w:ascii="CG Times (W1)" w:hAnsi="CG Times (W1)" w:eastAsia="Times New Roman"/>
          <w:sz w:val="24"/>
          <w:szCs w:val="20"/>
        </w:rPr>
        <w:t>s the</w:t>
      </w:r>
      <w:r>
        <w:rPr>
          <w:rFonts w:ascii="CG Times (W1)" w:hAnsi="CG Times (W1)" w:eastAsia="Times New Roman"/>
          <w:sz w:val="24"/>
          <w:szCs w:val="20"/>
        </w:rPr>
        <w:t xml:space="preserve"> </w:t>
      </w:r>
      <w:r w:rsidR="000D593B">
        <w:rPr>
          <w:rFonts w:ascii="CG Times (W1)" w:hAnsi="CG Times (W1)" w:eastAsia="Times New Roman"/>
          <w:sz w:val="24"/>
          <w:szCs w:val="20"/>
        </w:rPr>
        <w:t>DOT</w:t>
      </w:r>
      <w:r>
        <w:rPr>
          <w:rFonts w:ascii="CG Times (W1)" w:hAnsi="CG Times (W1)" w:eastAsia="Times New Roman"/>
          <w:sz w:val="24"/>
          <w:szCs w:val="20"/>
        </w:rPr>
        <w:t xml:space="preserve"> to conduct the information collection in a manner inconsistent with the Office of Management and Budget guidance on Paperwork Reduction Act compliance.</w:t>
      </w:r>
    </w:p>
    <w:p w:rsidRPr="00A63522" w:rsidR="00A63522" w:rsidP="00A63522" w:rsidRDefault="00A63522" w14:paraId="6F2D4734" w14:textId="77777777">
      <w:pPr>
        <w:spacing w:after="0" w:line="240" w:lineRule="auto"/>
        <w:rPr>
          <w:rFonts w:ascii="Times New Roman" w:hAnsi="Times New Roman" w:eastAsia="Times New Roman"/>
          <w:sz w:val="24"/>
          <w:szCs w:val="20"/>
        </w:rPr>
      </w:pPr>
    </w:p>
    <w:p w:rsidRPr="002215D3" w:rsidR="002215D3" w:rsidP="002215D3" w:rsidRDefault="002215D3" w14:paraId="4FDD63F2" w14:textId="77777777">
      <w:pPr>
        <w:spacing w:after="0" w:line="240" w:lineRule="auto"/>
        <w:rPr>
          <w:rFonts w:ascii="CG Times (W1)" w:hAnsi="CG Times (W1)" w:eastAsia="Times New Roman"/>
          <w:b/>
          <w:iCs/>
          <w:sz w:val="24"/>
          <w:szCs w:val="20"/>
        </w:rPr>
      </w:pPr>
      <w:r w:rsidRPr="002215D3">
        <w:rPr>
          <w:rFonts w:ascii="CG Times (W1)" w:hAnsi="CG Times (W1)" w:eastAsia="Times New Roman"/>
          <w:b/>
          <w:iCs/>
          <w:sz w:val="24"/>
          <w:szCs w:val="20"/>
        </w:rPr>
        <w:t>8.</w:t>
      </w:r>
      <w:r w:rsidRPr="002215D3">
        <w:rPr>
          <w:rFonts w:ascii="CG Times (W1)" w:hAnsi="CG Times (W1)" w:eastAsia="Times New Roman"/>
          <w:b/>
          <w:iCs/>
          <w:sz w:val="24"/>
          <w:szCs w:val="20"/>
        </w:rPr>
        <w:tab/>
      </w:r>
      <w:r w:rsidRPr="002215D3">
        <w:rPr>
          <w:rFonts w:ascii="CG Times (W1)" w:hAnsi="CG Times (W1)" w:eastAsia="Times New Roman"/>
          <w:b/>
          <w:iCs/>
          <w:sz w:val="24"/>
          <w:szCs w:val="20"/>
          <w:u w:val="single"/>
        </w:rPr>
        <w:t>Compliance with 5 CFR 1320.8.</w:t>
      </w:r>
    </w:p>
    <w:p w:rsidRPr="002215D3" w:rsidR="002215D3" w:rsidP="002215D3" w:rsidRDefault="002215D3" w14:paraId="7B50174C" w14:textId="77777777">
      <w:pPr>
        <w:spacing w:after="0" w:line="240" w:lineRule="auto"/>
        <w:rPr>
          <w:rFonts w:ascii="CG Times (W1)" w:hAnsi="CG Times (W1)" w:eastAsia="Times New Roman"/>
          <w:b/>
          <w:i/>
          <w:sz w:val="24"/>
          <w:szCs w:val="20"/>
        </w:rPr>
      </w:pPr>
    </w:p>
    <w:p w:rsidRPr="002215D3" w:rsidR="002215D3" w:rsidP="002215D3" w:rsidRDefault="00B67253" w14:paraId="4A9ABD63" w14:textId="07BB0A0C">
      <w:pPr>
        <w:rPr>
          <w:rFonts w:ascii="Times New Roman" w:hAnsi="Times New Roman"/>
          <w:szCs w:val="24"/>
        </w:rPr>
      </w:pPr>
      <w:r>
        <w:rPr>
          <w:rFonts w:ascii="Times New Roman" w:hAnsi="Times New Roman" w:eastAsia="Times New Roman"/>
          <w:sz w:val="24"/>
          <w:szCs w:val="20"/>
        </w:rPr>
        <w:t>The FAA sought comment in a 60-day Federal Register notice published on January 26, 2021 (</w:t>
      </w:r>
      <w:r w:rsidRPr="00B67253">
        <w:rPr>
          <w:rFonts w:ascii="Times New Roman" w:hAnsi="Times New Roman" w:eastAsia="Times New Roman"/>
          <w:sz w:val="24"/>
          <w:szCs w:val="20"/>
        </w:rPr>
        <w:t>86 FR 7167</w:t>
      </w:r>
      <w:r>
        <w:rPr>
          <w:rFonts w:ascii="Times New Roman" w:hAnsi="Times New Roman" w:eastAsia="Times New Roman"/>
          <w:sz w:val="24"/>
          <w:szCs w:val="20"/>
        </w:rPr>
        <w:t xml:space="preserve">). The FAA received </w:t>
      </w:r>
      <w:r w:rsidR="00392FFA">
        <w:rPr>
          <w:rFonts w:ascii="Times New Roman" w:hAnsi="Times New Roman" w:eastAsia="Times New Roman"/>
          <w:sz w:val="24"/>
          <w:szCs w:val="20"/>
        </w:rPr>
        <w:t>two comments</w:t>
      </w:r>
      <w:r>
        <w:rPr>
          <w:rFonts w:ascii="Times New Roman" w:hAnsi="Times New Roman" w:eastAsia="Times New Roman"/>
          <w:sz w:val="24"/>
          <w:szCs w:val="20"/>
        </w:rPr>
        <w:t>, from Airlines for America</w:t>
      </w:r>
      <w:r w:rsidR="00392FFA">
        <w:rPr>
          <w:rFonts w:ascii="Times New Roman" w:hAnsi="Times New Roman" w:eastAsia="Times New Roman"/>
          <w:sz w:val="24"/>
          <w:szCs w:val="20"/>
        </w:rPr>
        <w:t xml:space="preserve"> and from an individual</w:t>
      </w:r>
      <w:r>
        <w:rPr>
          <w:rFonts w:ascii="Times New Roman" w:hAnsi="Times New Roman" w:eastAsia="Times New Roman"/>
          <w:sz w:val="24"/>
          <w:szCs w:val="20"/>
        </w:rPr>
        <w:t xml:space="preserve">, in support of the proposed collection. </w:t>
      </w:r>
    </w:p>
    <w:p w:rsidRPr="00A63522" w:rsidR="00A63522" w:rsidP="00A63522" w:rsidRDefault="00A63522" w14:paraId="548B931C" w14:textId="77777777">
      <w:pPr>
        <w:spacing w:after="0" w:line="240" w:lineRule="auto"/>
        <w:rPr>
          <w:rFonts w:ascii="CG Times (W1)" w:hAnsi="CG Times (W1)" w:eastAsia="Times New Roman"/>
          <w:b/>
          <w:iCs/>
          <w:sz w:val="24"/>
          <w:szCs w:val="20"/>
        </w:rPr>
      </w:pPr>
      <w:r w:rsidRPr="00A63522">
        <w:rPr>
          <w:rFonts w:ascii="CG Times (W1)" w:hAnsi="CG Times (W1)" w:eastAsia="Times New Roman"/>
          <w:b/>
          <w:iCs/>
          <w:sz w:val="24"/>
          <w:szCs w:val="20"/>
        </w:rPr>
        <w:lastRenderedPageBreak/>
        <w:t>9.</w:t>
      </w:r>
      <w:r w:rsidRPr="00A63522">
        <w:rPr>
          <w:rFonts w:ascii="CG Times (W1)" w:hAnsi="CG Times (W1)" w:eastAsia="Times New Roman"/>
          <w:b/>
          <w:iCs/>
          <w:sz w:val="24"/>
          <w:szCs w:val="20"/>
        </w:rPr>
        <w:tab/>
      </w:r>
      <w:r w:rsidRPr="00F7700C" w:rsidR="00F7700C">
        <w:rPr>
          <w:rFonts w:ascii="CG Times (W1)" w:hAnsi="CG Times (W1)" w:eastAsia="Times New Roman"/>
          <w:b/>
          <w:iCs/>
          <w:sz w:val="24"/>
          <w:szCs w:val="20"/>
          <w:u w:val="single"/>
        </w:rPr>
        <w:t>Payments or gifts to respondents.</w:t>
      </w:r>
    </w:p>
    <w:p w:rsidRPr="00A63522" w:rsidR="00A63522" w:rsidP="00A63522" w:rsidRDefault="00A63522" w14:paraId="099786B8" w14:textId="77777777">
      <w:pPr>
        <w:spacing w:after="0" w:line="240" w:lineRule="auto"/>
        <w:rPr>
          <w:rFonts w:ascii="CG Times (W1)" w:hAnsi="CG Times (W1)" w:eastAsia="Times New Roman"/>
          <w:sz w:val="24"/>
          <w:szCs w:val="20"/>
        </w:rPr>
      </w:pPr>
    </w:p>
    <w:p w:rsidRPr="00A63522" w:rsidR="00A63522" w:rsidP="00A63522" w:rsidRDefault="000D593B" w14:paraId="151809C0" w14:textId="530A0D04">
      <w:pPr>
        <w:spacing w:after="0" w:line="240" w:lineRule="auto"/>
        <w:rPr>
          <w:rFonts w:ascii="CG Times (W1)" w:hAnsi="CG Times (W1)" w:eastAsia="Times New Roman"/>
          <w:sz w:val="24"/>
          <w:szCs w:val="20"/>
        </w:rPr>
      </w:pPr>
      <w:r>
        <w:rPr>
          <w:rFonts w:ascii="CG Times (W1)" w:hAnsi="CG Times (W1)" w:eastAsia="Times New Roman"/>
          <w:sz w:val="24"/>
          <w:szCs w:val="20"/>
        </w:rPr>
        <w:t>No provision or</w:t>
      </w:r>
      <w:r w:rsidR="00947C48">
        <w:rPr>
          <w:rFonts w:ascii="CG Times (W1)" w:hAnsi="CG Times (W1)" w:eastAsia="Times New Roman"/>
          <w:sz w:val="24"/>
          <w:szCs w:val="20"/>
        </w:rPr>
        <w:t xml:space="preserve"> payments or gifts to respondents in exchange for submitting the information would </w:t>
      </w:r>
      <w:r>
        <w:rPr>
          <w:rFonts w:ascii="CG Times (W1)" w:hAnsi="CG Times (W1)" w:eastAsia="Times New Roman"/>
          <w:sz w:val="24"/>
          <w:szCs w:val="20"/>
        </w:rPr>
        <w:t>occur</w:t>
      </w:r>
      <w:r w:rsidR="00947C48">
        <w:rPr>
          <w:rFonts w:ascii="CG Times (W1)" w:hAnsi="CG Times (W1)" w:eastAsia="Times New Roman"/>
          <w:sz w:val="24"/>
          <w:szCs w:val="20"/>
        </w:rPr>
        <w:t xml:space="preserve">. </w:t>
      </w:r>
    </w:p>
    <w:p w:rsidRPr="00A63522" w:rsidR="00A63522" w:rsidP="00A63522" w:rsidRDefault="00A63522" w14:paraId="563ADA79" w14:textId="77777777">
      <w:pPr>
        <w:spacing w:after="0" w:line="240" w:lineRule="auto"/>
        <w:rPr>
          <w:rFonts w:ascii="CG Times (W1)" w:hAnsi="CG Times (W1)" w:eastAsia="Times New Roman"/>
          <w:sz w:val="24"/>
          <w:szCs w:val="20"/>
        </w:rPr>
      </w:pPr>
    </w:p>
    <w:p w:rsidRPr="00A63522" w:rsidR="00A63522" w:rsidP="00A63522" w:rsidRDefault="00EE31E2" w14:paraId="2ADC37FD" w14:textId="77777777">
      <w:pPr>
        <w:spacing w:after="0" w:line="240" w:lineRule="auto"/>
        <w:rPr>
          <w:rFonts w:ascii="CG Times (W1)" w:hAnsi="CG Times (W1)" w:eastAsia="Times New Roman"/>
          <w:b/>
          <w:iCs/>
          <w:sz w:val="24"/>
          <w:szCs w:val="20"/>
        </w:rPr>
      </w:pPr>
      <w:r>
        <w:rPr>
          <w:rFonts w:ascii="CG Times (W1)" w:hAnsi="CG Times (W1)" w:eastAsia="Times New Roman"/>
          <w:b/>
          <w:iCs/>
          <w:sz w:val="24"/>
          <w:szCs w:val="20"/>
        </w:rPr>
        <w:t>10.</w:t>
      </w:r>
      <w:r>
        <w:rPr>
          <w:rFonts w:ascii="CG Times (W1)" w:hAnsi="CG Times (W1)" w:eastAsia="Times New Roman"/>
          <w:b/>
          <w:iCs/>
          <w:sz w:val="24"/>
          <w:szCs w:val="20"/>
        </w:rPr>
        <w:tab/>
      </w:r>
      <w:r w:rsidRPr="00EE31E2">
        <w:rPr>
          <w:rFonts w:ascii="CG Times (W1)" w:hAnsi="CG Times (W1)" w:eastAsia="Times New Roman"/>
          <w:b/>
          <w:iCs/>
          <w:sz w:val="24"/>
          <w:szCs w:val="20"/>
          <w:u w:val="single"/>
        </w:rPr>
        <w:t>A</w:t>
      </w:r>
      <w:r w:rsidRPr="00EE31E2" w:rsidR="00A63522">
        <w:rPr>
          <w:rFonts w:ascii="CG Times (W1)" w:hAnsi="CG Times (W1)" w:eastAsia="Times New Roman"/>
          <w:b/>
          <w:iCs/>
          <w:sz w:val="24"/>
          <w:szCs w:val="20"/>
          <w:u w:val="single"/>
        </w:rPr>
        <w:t>ssurance of confidentiality.</w:t>
      </w:r>
    </w:p>
    <w:p w:rsidRPr="00A63522" w:rsidR="00A63522" w:rsidP="00A63522" w:rsidRDefault="00A63522" w14:paraId="5D5CAB31" w14:textId="77777777">
      <w:pPr>
        <w:spacing w:after="0" w:line="240" w:lineRule="auto"/>
        <w:rPr>
          <w:rFonts w:ascii="CG Times (W1)" w:hAnsi="CG Times (W1)" w:eastAsia="Times New Roman"/>
          <w:sz w:val="24"/>
          <w:szCs w:val="20"/>
        </w:rPr>
      </w:pPr>
    </w:p>
    <w:p w:rsidRPr="00A97926" w:rsidR="00A63522" w:rsidP="005C310C" w:rsidRDefault="00947C48" w14:paraId="47205F2D" w14:textId="27C19FD4">
      <w:pPr>
        <w:spacing w:after="0"/>
        <w:rPr>
          <w:rFonts w:ascii="Times New Roman" w:hAnsi="Times New Roman" w:eastAsia="Times New Roman"/>
          <w:sz w:val="24"/>
          <w:szCs w:val="20"/>
        </w:rPr>
      </w:pPr>
      <w:r w:rsidRPr="00A97926">
        <w:rPr>
          <w:rFonts w:ascii="Times New Roman" w:hAnsi="Times New Roman" w:eastAsia="Times New Roman"/>
          <w:sz w:val="24"/>
          <w:szCs w:val="20"/>
        </w:rPr>
        <w:t xml:space="preserve">While </w:t>
      </w:r>
      <w:r w:rsidRPr="00A97926" w:rsidR="000D593B">
        <w:rPr>
          <w:rFonts w:ascii="Times New Roman" w:hAnsi="Times New Roman" w:eastAsia="Times New Roman"/>
          <w:sz w:val="24"/>
          <w:szCs w:val="20"/>
        </w:rPr>
        <w:t>no</w:t>
      </w:r>
      <w:r w:rsidRPr="00A97926">
        <w:rPr>
          <w:rFonts w:ascii="Times New Roman" w:hAnsi="Times New Roman" w:eastAsia="Times New Roman"/>
          <w:sz w:val="24"/>
          <w:szCs w:val="20"/>
        </w:rPr>
        <w:t xml:space="preserve"> </w:t>
      </w:r>
      <w:r w:rsidRPr="00A97926" w:rsidR="00A63522">
        <w:rPr>
          <w:rFonts w:ascii="Times New Roman" w:hAnsi="Times New Roman" w:eastAsia="Times New Roman"/>
          <w:sz w:val="24"/>
          <w:szCs w:val="20"/>
        </w:rPr>
        <w:t xml:space="preserve">assurance of </w:t>
      </w:r>
      <w:r w:rsidRPr="00A97926">
        <w:rPr>
          <w:rFonts w:ascii="Times New Roman" w:hAnsi="Times New Roman" w:eastAsia="Times New Roman"/>
          <w:sz w:val="24"/>
          <w:szCs w:val="20"/>
        </w:rPr>
        <w:t xml:space="preserve">confidentiality to respondents </w:t>
      </w:r>
      <w:r w:rsidRPr="00A97926" w:rsidR="000D593B">
        <w:rPr>
          <w:rFonts w:ascii="Times New Roman" w:hAnsi="Times New Roman" w:eastAsia="Times New Roman"/>
          <w:sz w:val="24"/>
          <w:szCs w:val="20"/>
        </w:rPr>
        <w:t xml:space="preserve">would occur </w:t>
      </w:r>
      <w:r w:rsidRPr="00A97926">
        <w:rPr>
          <w:rFonts w:ascii="Times New Roman" w:hAnsi="Times New Roman" w:eastAsia="Times New Roman"/>
          <w:sz w:val="24"/>
          <w:szCs w:val="20"/>
        </w:rPr>
        <w:t>concerning the information respondents would submit in accordance with the proposed rule, the FAA would exercise care in handling any information that a submitter designates as proprietary</w:t>
      </w:r>
      <w:r w:rsidRPr="00A97926" w:rsidR="00A63522">
        <w:rPr>
          <w:rFonts w:ascii="Times New Roman" w:hAnsi="Times New Roman" w:eastAsia="Times New Roman"/>
          <w:sz w:val="24"/>
          <w:szCs w:val="20"/>
        </w:rPr>
        <w:t>.</w:t>
      </w:r>
      <w:r w:rsidRPr="00A97926">
        <w:rPr>
          <w:rFonts w:ascii="Times New Roman" w:hAnsi="Times New Roman" w:eastAsia="Times New Roman"/>
          <w:sz w:val="24"/>
          <w:szCs w:val="20"/>
        </w:rPr>
        <w:t xml:space="preserve"> As stated in the Notice of Proposed Rulemaking, the FAA anticipates posting notices of availability to indicate the FAA’s acceptance of means of compliance. In addition, the FAA may elect to post </w:t>
      </w:r>
      <w:r w:rsidRPr="00A97926" w:rsidR="00716DA9">
        <w:rPr>
          <w:rFonts w:ascii="Times New Roman" w:hAnsi="Times New Roman" w:eastAsia="Times New Roman"/>
          <w:sz w:val="24"/>
          <w:szCs w:val="20"/>
        </w:rPr>
        <w:t>d</w:t>
      </w:r>
      <w:r w:rsidRPr="00A97926">
        <w:rPr>
          <w:rFonts w:ascii="Times New Roman" w:hAnsi="Times New Roman" w:eastAsia="Times New Roman"/>
          <w:sz w:val="24"/>
          <w:szCs w:val="20"/>
        </w:rPr>
        <w:t xml:space="preserve">eclarations of </w:t>
      </w:r>
      <w:r w:rsidRPr="00A97926" w:rsidR="00716DA9">
        <w:rPr>
          <w:rFonts w:ascii="Times New Roman" w:hAnsi="Times New Roman" w:eastAsia="Times New Roman"/>
          <w:sz w:val="24"/>
          <w:szCs w:val="20"/>
        </w:rPr>
        <w:t>c</w:t>
      </w:r>
      <w:r w:rsidRPr="00A97926">
        <w:rPr>
          <w:rFonts w:ascii="Times New Roman" w:hAnsi="Times New Roman" w:eastAsia="Times New Roman"/>
          <w:sz w:val="24"/>
          <w:szCs w:val="20"/>
        </w:rPr>
        <w:t xml:space="preserve">ompliance online. However, the information that accompanies each application seeking FAA acceptance may consist of information that is commercially valuable. The </w:t>
      </w:r>
      <w:r w:rsidRPr="00A97926" w:rsidR="000D593B">
        <w:rPr>
          <w:rFonts w:ascii="Times New Roman" w:hAnsi="Times New Roman" w:eastAsia="Times New Roman"/>
          <w:sz w:val="24"/>
          <w:szCs w:val="20"/>
        </w:rPr>
        <w:t xml:space="preserve">agency </w:t>
      </w:r>
      <w:r w:rsidRPr="00A97926">
        <w:rPr>
          <w:rFonts w:ascii="Times New Roman" w:hAnsi="Times New Roman" w:eastAsia="Times New Roman"/>
          <w:sz w:val="24"/>
          <w:szCs w:val="20"/>
        </w:rPr>
        <w:t xml:space="preserve">does not intend to make such </w:t>
      </w:r>
      <w:r w:rsidRPr="00A97926" w:rsidR="003308C1">
        <w:rPr>
          <w:rFonts w:ascii="Times New Roman" w:hAnsi="Times New Roman" w:eastAsia="Times New Roman"/>
          <w:sz w:val="24"/>
          <w:szCs w:val="20"/>
        </w:rPr>
        <w:t xml:space="preserve">accompanying </w:t>
      </w:r>
      <w:r w:rsidRPr="00A97926">
        <w:rPr>
          <w:rFonts w:ascii="Times New Roman" w:hAnsi="Times New Roman" w:eastAsia="Times New Roman"/>
          <w:sz w:val="24"/>
          <w:szCs w:val="20"/>
        </w:rPr>
        <w:t>information available</w:t>
      </w:r>
      <w:r w:rsidRPr="00A97926" w:rsidR="003308C1">
        <w:rPr>
          <w:rFonts w:ascii="Times New Roman" w:hAnsi="Times New Roman" w:eastAsia="Times New Roman"/>
          <w:sz w:val="24"/>
          <w:szCs w:val="20"/>
        </w:rPr>
        <w:t xml:space="preserve"> to the public</w:t>
      </w:r>
      <w:r w:rsidRPr="00A97926">
        <w:rPr>
          <w:rFonts w:ascii="Times New Roman" w:hAnsi="Times New Roman" w:eastAsia="Times New Roman"/>
          <w:sz w:val="24"/>
          <w:szCs w:val="20"/>
        </w:rPr>
        <w:t>.</w:t>
      </w:r>
    </w:p>
    <w:p w:rsidRPr="00A63522" w:rsidR="00A63522" w:rsidP="00A63522" w:rsidRDefault="00A63522" w14:paraId="3FF01C29" w14:textId="77777777">
      <w:pPr>
        <w:spacing w:after="0" w:line="240" w:lineRule="auto"/>
        <w:rPr>
          <w:rFonts w:ascii="CG Times (W1)" w:hAnsi="CG Times (W1)" w:eastAsia="Times New Roman"/>
          <w:b/>
          <w:iCs/>
          <w:sz w:val="24"/>
          <w:szCs w:val="20"/>
        </w:rPr>
      </w:pPr>
    </w:p>
    <w:p w:rsidRPr="00A63522" w:rsidR="00A63522" w:rsidP="00A63522" w:rsidRDefault="00A63522" w14:paraId="7975306D" w14:textId="77777777">
      <w:pPr>
        <w:spacing w:after="0" w:line="240" w:lineRule="auto"/>
        <w:rPr>
          <w:rFonts w:ascii="CG Times (W1)" w:hAnsi="CG Times (W1)" w:eastAsia="Times New Roman"/>
          <w:b/>
          <w:i/>
          <w:sz w:val="24"/>
          <w:szCs w:val="20"/>
        </w:rPr>
      </w:pPr>
      <w:r w:rsidRPr="00A63522">
        <w:rPr>
          <w:rFonts w:ascii="CG Times (W1)" w:hAnsi="CG Times (W1)" w:eastAsia="Times New Roman"/>
          <w:b/>
          <w:iCs/>
          <w:sz w:val="24"/>
          <w:szCs w:val="20"/>
        </w:rPr>
        <w:t>11.</w:t>
      </w:r>
      <w:r w:rsidRPr="00A63522">
        <w:rPr>
          <w:rFonts w:ascii="CG Times (W1)" w:hAnsi="CG Times (W1)" w:eastAsia="Times New Roman"/>
          <w:b/>
          <w:iCs/>
          <w:sz w:val="24"/>
          <w:szCs w:val="20"/>
        </w:rPr>
        <w:tab/>
      </w:r>
      <w:r w:rsidRPr="00EE31E2" w:rsidR="00EE31E2">
        <w:rPr>
          <w:rFonts w:ascii="CG Times (W1)" w:hAnsi="CG Times (W1)" w:eastAsia="Times New Roman"/>
          <w:b/>
          <w:iCs/>
          <w:sz w:val="24"/>
          <w:szCs w:val="20"/>
          <w:u w:val="single"/>
        </w:rPr>
        <w:t>J</w:t>
      </w:r>
      <w:r w:rsidRPr="00EE31E2">
        <w:rPr>
          <w:rFonts w:ascii="CG Times (W1)" w:hAnsi="CG Times (W1)" w:eastAsia="Times New Roman"/>
          <w:b/>
          <w:iCs/>
          <w:sz w:val="24"/>
          <w:szCs w:val="20"/>
          <w:u w:val="single"/>
        </w:rPr>
        <w:t xml:space="preserve">ustification for </w:t>
      </w:r>
      <w:r w:rsidRPr="00EE31E2" w:rsidR="00EE31E2">
        <w:rPr>
          <w:rFonts w:ascii="CG Times (W1)" w:hAnsi="CG Times (W1)" w:eastAsia="Times New Roman"/>
          <w:b/>
          <w:iCs/>
          <w:sz w:val="24"/>
          <w:szCs w:val="20"/>
          <w:u w:val="single"/>
        </w:rPr>
        <w:t>collection of sensitive information</w:t>
      </w:r>
      <w:r w:rsidRPr="00EE31E2">
        <w:rPr>
          <w:rFonts w:ascii="CG Times (W1)" w:hAnsi="CG Times (W1)" w:eastAsia="Times New Roman"/>
          <w:b/>
          <w:iCs/>
          <w:sz w:val="24"/>
          <w:szCs w:val="20"/>
          <w:u w:val="single"/>
        </w:rPr>
        <w:t>.</w:t>
      </w:r>
    </w:p>
    <w:p w:rsidRPr="00A63522" w:rsidR="00A63522" w:rsidP="00A63522" w:rsidRDefault="00A63522" w14:paraId="1FCFB624" w14:textId="77777777">
      <w:pPr>
        <w:spacing w:after="0" w:line="240" w:lineRule="auto"/>
        <w:rPr>
          <w:rFonts w:ascii="CG Times (W1)" w:hAnsi="CG Times (W1)" w:eastAsia="Times New Roman"/>
          <w:sz w:val="24"/>
          <w:szCs w:val="20"/>
        </w:rPr>
      </w:pPr>
    </w:p>
    <w:p w:rsidR="00A63522" w:rsidP="00A63522" w:rsidRDefault="00F950CA" w14:paraId="7E8B5652" w14:textId="671F86E4">
      <w:pPr>
        <w:spacing w:after="0" w:line="240" w:lineRule="auto"/>
        <w:rPr>
          <w:rFonts w:ascii="CG Times (W1)" w:hAnsi="CG Times (W1)" w:eastAsia="Times New Roman"/>
          <w:sz w:val="24"/>
          <w:szCs w:val="20"/>
        </w:rPr>
      </w:pPr>
      <w:r>
        <w:rPr>
          <w:rFonts w:ascii="CG Times (W1)" w:hAnsi="CG Times (W1)" w:eastAsia="Times New Roman"/>
          <w:sz w:val="24"/>
          <w:szCs w:val="20"/>
        </w:rPr>
        <w:t>DOT would</w:t>
      </w:r>
      <w:r w:rsidR="00947C48">
        <w:rPr>
          <w:rFonts w:ascii="CG Times (W1)" w:hAnsi="CG Times (W1)" w:eastAsia="Times New Roman"/>
          <w:sz w:val="24"/>
          <w:szCs w:val="20"/>
        </w:rPr>
        <w:t xml:space="preserve"> not request information </w:t>
      </w:r>
      <w:r w:rsidRPr="00A63522" w:rsidR="00A63522">
        <w:rPr>
          <w:rFonts w:ascii="CG Times (W1)" w:hAnsi="CG Times (W1)" w:eastAsia="Times New Roman"/>
          <w:sz w:val="24"/>
          <w:szCs w:val="20"/>
        </w:rPr>
        <w:t>of a sensitive nature</w:t>
      </w:r>
      <w:r w:rsidR="00947C48">
        <w:rPr>
          <w:rFonts w:ascii="CG Times (W1)" w:hAnsi="CG Times (W1)" w:eastAsia="Times New Roman"/>
          <w:sz w:val="24"/>
          <w:szCs w:val="20"/>
        </w:rPr>
        <w:t xml:space="preserve"> from any respondent</w:t>
      </w:r>
      <w:r w:rsidRPr="00A63522" w:rsidR="00A63522">
        <w:rPr>
          <w:rFonts w:ascii="CG Times (W1)" w:hAnsi="CG Times (W1)" w:eastAsia="Times New Roman"/>
          <w:sz w:val="24"/>
          <w:szCs w:val="20"/>
        </w:rPr>
        <w:t xml:space="preserve">. </w:t>
      </w:r>
    </w:p>
    <w:p w:rsidR="001E2BF5" w:rsidP="00A63522" w:rsidRDefault="001E2BF5" w14:paraId="3F86B404" w14:textId="6E11384A">
      <w:pPr>
        <w:spacing w:after="0" w:line="240" w:lineRule="auto"/>
        <w:rPr>
          <w:rFonts w:ascii="CG Times (W1)" w:hAnsi="CG Times (W1)" w:eastAsia="Times New Roman"/>
          <w:sz w:val="24"/>
          <w:szCs w:val="20"/>
        </w:rPr>
      </w:pPr>
    </w:p>
    <w:p w:rsidRPr="00A63522" w:rsidR="001E2BF5" w:rsidP="00A63522" w:rsidRDefault="001E2BF5" w14:paraId="25A959BC" w14:textId="77777777">
      <w:pPr>
        <w:spacing w:after="0" w:line="240" w:lineRule="auto"/>
        <w:rPr>
          <w:rFonts w:ascii="CG Times (W1)" w:hAnsi="CG Times (W1)" w:eastAsia="Times New Roman"/>
          <w:sz w:val="24"/>
          <w:szCs w:val="20"/>
        </w:rPr>
      </w:pPr>
    </w:p>
    <w:p w:rsidRPr="00A63522" w:rsidR="00A63522" w:rsidP="00A63522" w:rsidRDefault="00A63522" w14:paraId="427B806C" w14:textId="77777777">
      <w:pPr>
        <w:spacing w:after="0" w:line="240" w:lineRule="auto"/>
        <w:ind w:firstLine="720"/>
        <w:rPr>
          <w:rFonts w:ascii="CG Times (W1)" w:hAnsi="CG Times (W1)" w:eastAsia="Times New Roman"/>
          <w:sz w:val="24"/>
          <w:szCs w:val="20"/>
        </w:rPr>
      </w:pPr>
    </w:p>
    <w:p w:rsidRPr="00CF26D8" w:rsidR="00A63522" w:rsidP="00A63522" w:rsidRDefault="00A63522" w14:paraId="16FA9A29" w14:textId="77777777">
      <w:pPr>
        <w:spacing w:after="0" w:line="240" w:lineRule="auto"/>
        <w:rPr>
          <w:rFonts w:ascii="CG Times (W1)" w:hAnsi="CG Times (W1)" w:eastAsia="Times New Roman"/>
          <w:b/>
          <w:sz w:val="20"/>
          <w:szCs w:val="20"/>
          <w:u w:val="single"/>
        </w:rPr>
      </w:pPr>
      <w:r w:rsidRPr="00A63522">
        <w:rPr>
          <w:rFonts w:ascii="CG Times (W1)" w:hAnsi="CG Times (W1)" w:eastAsia="Times New Roman"/>
          <w:b/>
          <w:iCs/>
          <w:sz w:val="24"/>
          <w:szCs w:val="20"/>
        </w:rPr>
        <w:t>12.</w:t>
      </w:r>
      <w:r w:rsidRPr="00A63522">
        <w:rPr>
          <w:rFonts w:ascii="CG Times (W1)" w:hAnsi="CG Times (W1)" w:eastAsia="Times New Roman"/>
          <w:b/>
          <w:iCs/>
          <w:sz w:val="24"/>
          <w:szCs w:val="20"/>
        </w:rPr>
        <w:tab/>
      </w:r>
      <w:r w:rsidR="00CF26D8">
        <w:rPr>
          <w:rFonts w:ascii="CG Times (W1)" w:hAnsi="CG Times (W1)" w:eastAsia="Times New Roman"/>
          <w:b/>
          <w:iCs/>
          <w:sz w:val="24"/>
          <w:szCs w:val="20"/>
          <w:u w:val="single"/>
        </w:rPr>
        <w:t>Estimate of burden hours for information requested.</w:t>
      </w:r>
    </w:p>
    <w:p w:rsidRPr="00EE31E2" w:rsidR="00BE0049" w:rsidP="00EE31E2" w:rsidRDefault="00BE0049" w14:paraId="32A082DD" w14:textId="77777777">
      <w:pPr>
        <w:spacing w:after="0" w:line="240" w:lineRule="auto"/>
        <w:rPr>
          <w:rFonts w:ascii="CG Times (W1)" w:hAnsi="CG Times (W1)" w:eastAsia="Times New Roman"/>
          <w:iCs/>
          <w:color w:val="FF0000"/>
          <w:sz w:val="24"/>
          <w:szCs w:val="20"/>
        </w:rPr>
      </w:pPr>
    </w:p>
    <w:p w:rsidRPr="007F6430" w:rsidR="00A15C67" w:rsidP="007354DB" w:rsidRDefault="007354DB" w14:paraId="52C92F33" w14:textId="64186393">
      <w:pPr>
        <w:tabs>
          <w:tab w:val="left" w:pos="-1440"/>
          <w:tab w:val="left" w:pos="-720"/>
          <w:tab w:val="left" w:pos="576"/>
        </w:tabs>
        <w:suppressAutoHyphens/>
        <w:rPr>
          <w:rFonts w:ascii="Times New Roman" w:hAnsi="Times New Roman"/>
          <w:sz w:val="24"/>
          <w:szCs w:val="24"/>
        </w:rPr>
      </w:pPr>
      <w:r w:rsidRPr="007F6430">
        <w:rPr>
          <w:rFonts w:ascii="Times New Roman" w:hAnsi="Times New Roman"/>
          <w:sz w:val="24"/>
          <w:szCs w:val="24"/>
        </w:rPr>
        <w:t xml:space="preserve"> </w:t>
      </w:r>
      <w:r w:rsidRPr="007F6430" w:rsidR="00A15C67">
        <w:rPr>
          <w:rFonts w:ascii="Times New Roman" w:hAnsi="Times New Roman"/>
          <w:i/>
          <w:sz w:val="24"/>
          <w:szCs w:val="24"/>
        </w:rPr>
        <w:t>Declaration of Compliance and Means of Compliance</w:t>
      </w:r>
      <w:r w:rsidRPr="007F6430">
        <w:rPr>
          <w:rFonts w:ascii="Times New Roman" w:hAnsi="Times New Roman"/>
          <w:sz w:val="24"/>
          <w:szCs w:val="24"/>
        </w:rPr>
        <w:t xml:space="preserve">       </w:t>
      </w:r>
    </w:p>
    <w:p w:rsidRPr="007F6430" w:rsidR="00181D93" w:rsidP="00180A69" w:rsidRDefault="00A15C67" w14:paraId="18F46644" w14:textId="5DF40335">
      <w:pPr>
        <w:tabs>
          <w:tab w:val="left" w:pos="-1440"/>
          <w:tab w:val="left" w:pos="-720"/>
          <w:tab w:val="left" w:pos="576"/>
        </w:tabs>
        <w:suppressAutoHyphens/>
        <w:rPr>
          <w:rFonts w:ascii="Times New Roman" w:hAnsi="Times New Roman"/>
          <w:sz w:val="24"/>
          <w:szCs w:val="24"/>
        </w:rPr>
      </w:pPr>
      <w:r w:rsidRPr="007F6430">
        <w:rPr>
          <w:rFonts w:ascii="Times New Roman" w:hAnsi="Times New Roman"/>
        </w:rPr>
        <w:tab/>
      </w:r>
      <w:r w:rsidRPr="007F6430" w:rsidR="00213878">
        <w:rPr>
          <w:rFonts w:ascii="Times New Roman" w:hAnsi="Times New Roman"/>
          <w:sz w:val="24"/>
          <w:szCs w:val="24"/>
        </w:rPr>
        <w:t xml:space="preserve">The </w:t>
      </w:r>
      <w:r w:rsidR="00626E43">
        <w:rPr>
          <w:rFonts w:ascii="Times New Roman" w:hAnsi="Times New Roman"/>
          <w:sz w:val="24"/>
          <w:szCs w:val="24"/>
        </w:rPr>
        <w:t>final</w:t>
      </w:r>
      <w:r w:rsidRPr="007F6430" w:rsidR="00626E43">
        <w:rPr>
          <w:rFonts w:ascii="Times New Roman" w:hAnsi="Times New Roman"/>
          <w:sz w:val="24"/>
          <w:szCs w:val="24"/>
        </w:rPr>
        <w:t xml:space="preserve"> </w:t>
      </w:r>
      <w:r w:rsidRPr="007F6430" w:rsidR="00213878">
        <w:rPr>
          <w:rFonts w:ascii="Times New Roman" w:hAnsi="Times New Roman"/>
          <w:sz w:val="24"/>
          <w:szCs w:val="24"/>
        </w:rPr>
        <w:t>rule require</w:t>
      </w:r>
      <w:r w:rsidR="00CC6B42">
        <w:rPr>
          <w:rFonts w:ascii="Times New Roman" w:hAnsi="Times New Roman"/>
          <w:sz w:val="24"/>
          <w:szCs w:val="24"/>
        </w:rPr>
        <w:t>s</w:t>
      </w:r>
      <w:r w:rsidRPr="007F6430" w:rsidR="00213878">
        <w:rPr>
          <w:rFonts w:ascii="Times New Roman" w:hAnsi="Times New Roman"/>
          <w:sz w:val="24"/>
          <w:szCs w:val="24"/>
        </w:rPr>
        <w:t xml:space="preserve"> the manufacturers of small UAS to provide a </w:t>
      </w:r>
      <w:r w:rsidR="002215D3">
        <w:rPr>
          <w:rFonts w:ascii="Times New Roman" w:hAnsi="Times New Roman"/>
          <w:sz w:val="24"/>
          <w:szCs w:val="24"/>
        </w:rPr>
        <w:t>d</w:t>
      </w:r>
      <w:r w:rsidR="00734951">
        <w:rPr>
          <w:rFonts w:ascii="Times New Roman" w:hAnsi="Times New Roman"/>
          <w:sz w:val="24"/>
          <w:szCs w:val="24"/>
        </w:rPr>
        <w:t xml:space="preserve">eclaration </w:t>
      </w:r>
      <w:r w:rsidRPr="007F6430" w:rsidR="00100B75">
        <w:rPr>
          <w:rFonts w:ascii="Times New Roman" w:hAnsi="Times New Roman"/>
          <w:sz w:val="24"/>
          <w:szCs w:val="24"/>
        </w:rPr>
        <w:t>o</w:t>
      </w:r>
      <w:r w:rsidR="00734951">
        <w:rPr>
          <w:rFonts w:ascii="Times New Roman" w:hAnsi="Times New Roman"/>
          <w:sz w:val="24"/>
          <w:szCs w:val="24"/>
        </w:rPr>
        <w:t xml:space="preserve">f </w:t>
      </w:r>
      <w:r w:rsidR="002215D3">
        <w:rPr>
          <w:rFonts w:ascii="Times New Roman" w:hAnsi="Times New Roman"/>
          <w:sz w:val="24"/>
          <w:szCs w:val="24"/>
        </w:rPr>
        <w:t>c</w:t>
      </w:r>
      <w:r w:rsidR="00734951">
        <w:rPr>
          <w:rFonts w:ascii="Times New Roman" w:hAnsi="Times New Roman"/>
          <w:sz w:val="24"/>
          <w:szCs w:val="24"/>
        </w:rPr>
        <w:t>ompliance</w:t>
      </w:r>
      <w:r w:rsidRPr="007F6430" w:rsidR="00100B75">
        <w:rPr>
          <w:rFonts w:ascii="Times New Roman" w:hAnsi="Times New Roman"/>
          <w:sz w:val="24"/>
          <w:szCs w:val="24"/>
        </w:rPr>
        <w:t xml:space="preserve"> to the FAA.</w:t>
      </w:r>
      <w:r w:rsidRPr="007F6430" w:rsidR="00213878">
        <w:rPr>
          <w:rFonts w:ascii="Times New Roman" w:hAnsi="Times New Roman"/>
          <w:sz w:val="24"/>
          <w:szCs w:val="24"/>
        </w:rPr>
        <w:t xml:space="preserve"> </w:t>
      </w:r>
      <w:r w:rsidRPr="007F6430" w:rsidR="008569F5">
        <w:rPr>
          <w:rFonts w:ascii="Times New Roman" w:hAnsi="Times New Roman"/>
          <w:sz w:val="24"/>
          <w:szCs w:val="24"/>
        </w:rPr>
        <w:t xml:space="preserve">Using the FAA small UAS aircraft registry, </w:t>
      </w:r>
      <w:r w:rsidR="009A221D">
        <w:rPr>
          <w:rFonts w:ascii="Times New Roman" w:hAnsi="Times New Roman"/>
          <w:sz w:val="24"/>
          <w:szCs w:val="24"/>
        </w:rPr>
        <w:t xml:space="preserve">for the limited purpose of estimating the information collection burden associated with the FAA’s </w:t>
      </w:r>
      <w:r w:rsidR="00CC6B42">
        <w:rPr>
          <w:rFonts w:ascii="Times New Roman" w:hAnsi="Times New Roman"/>
          <w:sz w:val="24"/>
          <w:szCs w:val="24"/>
        </w:rPr>
        <w:t xml:space="preserve">final </w:t>
      </w:r>
      <w:r w:rsidR="009A221D">
        <w:rPr>
          <w:rFonts w:ascii="Times New Roman" w:hAnsi="Times New Roman"/>
          <w:sz w:val="24"/>
          <w:szCs w:val="24"/>
        </w:rPr>
        <w:t xml:space="preserve">rule, </w:t>
      </w:r>
      <w:r w:rsidR="00E011C0">
        <w:rPr>
          <w:rFonts w:ascii="Times New Roman" w:hAnsi="Times New Roman"/>
          <w:sz w:val="24"/>
          <w:szCs w:val="24"/>
        </w:rPr>
        <w:t xml:space="preserve">the agency assumes </w:t>
      </w:r>
      <w:r w:rsidR="009A221D">
        <w:rPr>
          <w:rFonts w:ascii="Times New Roman" w:hAnsi="Times New Roman"/>
          <w:sz w:val="24"/>
          <w:szCs w:val="24"/>
        </w:rPr>
        <w:t>that</w:t>
      </w:r>
      <w:r w:rsidRPr="007F6430" w:rsidR="008569F5">
        <w:rPr>
          <w:rFonts w:ascii="Times New Roman" w:hAnsi="Times New Roman"/>
          <w:sz w:val="24"/>
          <w:szCs w:val="24"/>
        </w:rPr>
        <w:t xml:space="preserve"> the top </w:t>
      </w:r>
      <w:r w:rsidR="006869EB">
        <w:rPr>
          <w:rFonts w:ascii="Times New Roman" w:hAnsi="Times New Roman"/>
          <w:sz w:val="24"/>
          <w:szCs w:val="24"/>
        </w:rPr>
        <w:t>31</w:t>
      </w:r>
      <w:r w:rsidRPr="007F6430" w:rsidR="006869EB">
        <w:rPr>
          <w:rFonts w:ascii="Times New Roman" w:hAnsi="Times New Roman"/>
          <w:sz w:val="24"/>
          <w:szCs w:val="24"/>
        </w:rPr>
        <w:t xml:space="preserve"> </w:t>
      </w:r>
      <w:r w:rsidRPr="007F6430" w:rsidR="008569F5">
        <w:rPr>
          <w:rFonts w:ascii="Times New Roman" w:hAnsi="Times New Roman"/>
          <w:sz w:val="24"/>
          <w:szCs w:val="24"/>
        </w:rPr>
        <w:t xml:space="preserve">small UAS models weighing </w:t>
      </w:r>
      <w:r w:rsidR="006869EB">
        <w:rPr>
          <w:rFonts w:ascii="Times New Roman" w:hAnsi="Times New Roman"/>
          <w:sz w:val="24"/>
          <w:szCs w:val="24"/>
        </w:rPr>
        <w:t>11.68</w:t>
      </w:r>
      <w:r w:rsidRPr="007F6430" w:rsidR="008569F5">
        <w:rPr>
          <w:rFonts w:ascii="Times New Roman" w:hAnsi="Times New Roman"/>
          <w:sz w:val="24"/>
          <w:szCs w:val="24"/>
        </w:rPr>
        <w:t xml:space="preserve"> pounds or less </w:t>
      </w:r>
      <w:r w:rsidR="003B76C6">
        <w:rPr>
          <w:rFonts w:ascii="Times New Roman" w:hAnsi="Times New Roman"/>
          <w:sz w:val="24"/>
          <w:szCs w:val="24"/>
        </w:rPr>
        <w:t>might</w:t>
      </w:r>
      <w:r w:rsidRPr="007F6430" w:rsidR="003B76C6">
        <w:rPr>
          <w:rFonts w:ascii="Times New Roman" w:hAnsi="Times New Roman"/>
          <w:sz w:val="24"/>
          <w:szCs w:val="24"/>
        </w:rPr>
        <w:t xml:space="preserve"> </w:t>
      </w:r>
      <w:r w:rsidRPr="007F6430" w:rsidR="00C36D9B">
        <w:rPr>
          <w:rFonts w:ascii="Times New Roman" w:hAnsi="Times New Roman"/>
          <w:sz w:val="24"/>
          <w:szCs w:val="24"/>
        </w:rPr>
        <w:t xml:space="preserve">be able to meet the requirements of </w:t>
      </w:r>
      <w:r w:rsidR="006869EB">
        <w:rPr>
          <w:rFonts w:ascii="Times New Roman" w:hAnsi="Times New Roman"/>
          <w:sz w:val="24"/>
          <w:szCs w:val="24"/>
        </w:rPr>
        <w:t>the rule</w:t>
      </w:r>
      <w:r w:rsidR="009A221D">
        <w:rPr>
          <w:rFonts w:ascii="Times New Roman" w:hAnsi="Times New Roman"/>
          <w:sz w:val="24"/>
          <w:szCs w:val="24"/>
        </w:rPr>
        <w:t xml:space="preserve">. </w:t>
      </w:r>
      <w:r w:rsidR="003B76C6">
        <w:rPr>
          <w:rFonts w:ascii="Times New Roman" w:hAnsi="Times New Roman"/>
          <w:sz w:val="24"/>
          <w:szCs w:val="24"/>
        </w:rPr>
        <w:t xml:space="preserve">The agency assumes each of the manufacturers would apply for acceptance of a </w:t>
      </w:r>
      <w:r w:rsidR="00716DA9">
        <w:rPr>
          <w:rFonts w:ascii="Times New Roman" w:hAnsi="Times New Roman"/>
          <w:sz w:val="24"/>
          <w:szCs w:val="24"/>
        </w:rPr>
        <w:t>d</w:t>
      </w:r>
      <w:r w:rsidR="003B76C6">
        <w:rPr>
          <w:rFonts w:ascii="Times New Roman" w:hAnsi="Times New Roman"/>
          <w:sz w:val="24"/>
          <w:szCs w:val="24"/>
        </w:rPr>
        <w:t xml:space="preserve">eclaration of </w:t>
      </w:r>
      <w:r w:rsidR="00716DA9">
        <w:rPr>
          <w:rFonts w:ascii="Times New Roman" w:hAnsi="Times New Roman"/>
          <w:sz w:val="24"/>
          <w:szCs w:val="24"/>
        </w:rPr>
        <w:t>c</w:t>
      </w:r>
      <w:r w:rsidR="003B76C6">
        <w:rPr>
          <w:rFonts w:ascii="Times New Roman" w:hAnsi="Times New Roman"/>
          <w:sz w:val="24"/>
          <w:szCs w:val="24"/>
        </w:rPr>
        <w:t>ompliance.</w:t>
      </w:r>
      <w:r w:rsidRPr="007F6430" w:rsidR="00684F02">
        <w:rPr>
          <w:rFonts w:ascii="Times New Roman" w:hAnsi="Times New Roman"/>
          <w:sz w:val="24"/>
          <w:szCs w:val="24"/>
        </w:rPr>
        <w:t xml:space="preserve"> </w:t>
      </w:r>
      <w:r w:rsidRPr="007F6430" w:rsidR="00181D93">
        <w:rPr>
          <w:rFonts w:ascii="Times New Roman" w:hAnsi="Times New Roman"/>
          <w:sz w:val="24"/>
          <w:szCs w:val="24"/>
        </w:rPr>
        <w:t xml:space="preserve">Similarly, </w:t>
      </w:r>
      <w:r w:rsidR="009A221D">
        <w:rPr>
          <w:rFonts w:ascii="Times New Roman" w:hAnsi="Times New Roman"/>
          <w:sz w:val="24"/>
          <w:szCs w:val="24"/>
        </w:rPr>
        <w:t>DOT</w:t>
      </w:r>
      <w:r w:rsidRPr="007F6430" w:rsidR="009A221D">
        <w:rPr>
          <w:rFonts w:ascii="Times New Roman" w:hAnsi="Times New Roman"/>
          <w:sz w:val="24"/>
          <w:szCs w:val="24"/>
        </w:rPr>
        <w:t xml:space="preserve"> </w:t>
      </w:r>
      <w:r w:rsidRPr="007F6430" w:rsidR="00181D93">
        <w:rPr>
          <w:rFonts w:ascii="Times New Roman" w:hAnsi="Times New Roman"/>
          <w:sz w:val="24"/>
          <w:szCs w:val="24"/>
        </w:rPr>
        <w:t>also assumes that in each subsequent year</w:t>
      </w:r>
      <w:r w:rsidRPr="007F6430" w:rsidR="008F5433">
        <w:rPr>
          <w:rFonts w:ascii="Times New Roman" w:hAnsi="Times New Roman"/>
          <w:sz w:val="24"/>
          <w:szCs w:val="24"/>
        </w:rPr>
        <w:t>,</w:t>
      </w:r>
      <w:r w:rsidRPr="007F6430" w:rsidR="00181D93">
        <w:rPr>
          <w:rFonts w:ascii="Times New Roman" w:hAnsi="Times New Roman"/>
          <w:sz w:val="24"/>
          <w:szCs w:val="24"/>
        </w:rPr>
        <w:t xml:space="preserve"> manufacturers would introduce a comparable number of models that could also be subject to obtaining a </w:t>
      </w:r>
      <w:r w:rsidR="00716DA9">
        <w:rPr>
          <w:rFonts w:ascii="Times New Roman" w:hAnsi="Times New Roman"/>
          <w:sz w:val="24"/>
          <w:szCs w:val="24"/>
        </w:rPr>
        <w:t>d</w:t>
      </w:r>
      <w:r w:rsidR="000D593B">
        <w:rPr>
          <w:rFonts w:ascii="Times New Roman" w:hAnsi="Times New Roman"/>
          <w:sz w:val="24"/>
          <w:szCs w:val="24"/>
        </w:rPr>
        <w:t xml:space="preserve">eclaration of </w:t>
      </w:r>
      <w:r w:rsidR="00716DA9">
        <w:rPr>
          <w:rFonts w:ascii="Times New Roman" w:hAnsi="Times New Roman"/>
          <w:sz w:val="24"/>
          <w:szCs w:val="24"/>
        </w:rPr>
        <w:t>c</w:t>
      </w:r>
      <w:r w:rsidR="000D593B">
        <w:rPr>
          <w:rFonts w:ascii="Times New Roman" w:hAnsi="Times New Roman"/>
          <w:sz w:val="24"/>
          <w:szCs w:val="24"/>
        </w:rPr>
        <w:t>ompliance</w:t>
      </w:r>
      <w:r w:rsidRPr="007F6430" w:rsidR="00181D93">
        <w:rPr>
          <w:rFonts w:ascii="Times New Roman" w:hAnsi="Times New Roman"/>
          <w:sz w:val="24"/>
          <w:szCs w:val="24"/>
        </w:rPr>
        <w:t xml:space="preserve">. </w:t>
      </w:r>
      <w:r w:rsidR="00B443DC">
        <w:rPr>
          <w:rFonts w:ascii="Times New Roman" w:hAnsi="Times New Roman"/>
          <w:sz w:val="24"/>
          <w:szCs w:val="24"/>
        </w:rPr>
        <w:t>DOT estimates that a</w:t>
      </w:r>
      <w:r w:rsidR="000D593B">
        <w:rPr>
          <w:rFonts w:ascii="Times New Roman" w:hAnsi="Times New Roman"/>
          <w:sz w:val="24"/>
          <w:szCs w:val="24"/>
        </w:rPr>
        <w:t>pproximately</w:t>
      </w:r>
      <w:r w:rsidRPr="007F6430" w:rsidR="00181D93">
        <w:rPr>
          <w:rFonts w:ascii="Times New Roman" w:hAnsi="Times New Roman"/>
          <w:sz w:val="24"/>
          <w:szCs w:val="24"/>
        </w:rPr>
        <w:t xml:space="preserve"> five percent of </w:t>
      </w:r>
      <w:r w:rsidRPr="007F6430" w:rsidR="008204BB">
        <w:rPr>
          <w:rFonts w:ascii="Times New Roman" w:hAnsi="Times New Roman"/>
          <w:sz w:val="24"/>
          <w:szCs w:val="24"/>
        </w:rPr>
        <w:t xml:space="preserve">documents </w:t>
      </w:r>
      <w:r w:rsidRPr="007F6430" w:rsidR="008F5433">
        <w:rPr>
          <w:rFonts w:ascii="Times New Roman" w:hAnsi="Times New Roman"/>
          <w:sz w:val="24"/>
          <w:szCs w:val="24"/>
        </w:rPr>
        <w:t xml:space="preserve">initially submitted to the FAA </w:t>
      </w:r>
      <w:r w:rsidRPr="007F6430" w:rsidR="008204BB">
        <w:rPr>
          <w:rFonts w:ascii="Times New Roman" w:hAnsi="Times New Roman"/>
          <w:sz w:val="24"/>
          <w:szCs w:val="24"/>
        </w:rPr>
        <w:t>would not be accepted</w:t>
      </w:r>
      <w:r w:rsidRPr="007F6430" w:rsidR="00747300">
        <w:rPr>
          <w:rFonts w:ascii="Times New Roman" w:hAnsi="Times New Roman"/>
          <w:sz w:val="24"/>
          <w:szCs w:val="24"/>
        </w:rPr>
        <w:t xml:space="preserve"> until reworked and resubmitted by the </w:t>
      </w:r>
      <w:r w:rsidR="009A221D">
        <w:rPr>
          <w:rFonts w:ascii="Times New Roman" w:hAnsi="Times New Roman"/>
          <w:sz w:val="24"/>
          <w:szCs w:val="24"/>
        </w:rPr>
        <w:t>applicant</w:t>
      </w:r>
      <w:r w:rsidRPr="007F6430" w:rsidR="008204BB">
        <w:rPr>
          <w:rFonts w:ascii="Times New Roman" w:hAnsi="Times New Roman"/>
          <w:sz w:val="24"/>
          <w:szCs w:val="24"/>
        </w:rPr>
        <w:t>.</w:t>
      </w:r>
      <w:r w:rsidRPr="007F6430" w:rsidR="00181D93">
        <w:rPr>
          <w:rFonts w:ascii="Times New Roman" w:hAnsi="Times New Roman"/>
          <w:sz w:val="24"/>
          <w:szCs w:val="24"/>
        </w:rPr>
        <w:t xml:space="preserve"> </w:t>
      </w:r>
      <w:r w:rsidR="001778FA">
        <w:rPr>
          <w:rFonts w:ascii="Times New Roman" w:hAnsi="Times New Roman"/>
          <w:sz w:val="24"/>
          <w:szCs w:val="24"/>
        </w:rPr>
        <w:t>In Year 1, t</w:t>
      </w:r>
      <w:r w:rsidRPr="007F6430" w:rsidR="00181D93">
        <w:rPr>
          <w:rFonts w:ascii="Times New Roman" w:hAnsi="Times New Roman"/>
          <w:sz w:val="24"/>
          <w:szCs w:val="24"/>
        </w:rPr>
        <w:t xml:space="preserve">he annual hourly burden equals the number of </w:t>
      </w:r>
      <w:r w:rsidRPr="007F6430" w:rsidR="00120E24">
        <w:rPr>
          <w:rFonts w:ascii="Times New Roman" w:hAnsi="Times New Roman"/>
          <w:sz w:val="24"/>
          <w:szCs w:val="24"/>
        </w:rPr>
        <w:t>documents</w:t>
      </w:r>
      <w:r w:rsidRPr="007F6430" w:rsidR="008F5433">
        <w:rPr>
          <w:rFonts w:ascii="Times New Roman" w:hAnsi="Times New Roman"/>
          <w:sz w:val="24"/>
          <w:szCs w:val="24"/>
        </w:rPr>
        <w:t xml:space="preserve"> submitted (</w:t>
      </w:r>
      <w:r w:rsidR="006869EB">
        <w:rPr>
          <w:rFonts w:ascii="Times New Roman" w:hAnsi="Times New Roman"/>
          <w:sz w:val="24"/>
          <w:szCs w:val="24"/>
        </w:rPr>
        <w:t>32.55</w:t>
      </w:r>
      <w:r w:rsidRPr="007F6430" w:rsidR="0022308E">
        <w:rPr>
          <w:rFonts w:ascii="Times New Roman" w:hAnsi="Times New Roman"/>
          <w:sz w:val="24"/>
          <w:szCs w:val="24"/>
        </w:rPr>
        <w:t>)</w:t>
      </w:r>
      <w:r w:rsidRPr="007F6430" w:rsidR="008F5433">
        <w:rPr>
          <w:rFonts w:ascii="Times New Roman" w:hAnsi="Times New Roman"/>
          <w:sz w:val="24"/>
          <w:szCs w:val="24"/>
        </w:rPr>
        <w:t xml:space="preserve"> </w:t>
      </w:r>
      <w:r w:rsidRPr="007F6430" w:rsidR="00181D93">
        <w:rPr>
          <w:rFonts w:ascii="Times New Roman" w:hAnsi="Times New Roman"/>
          <w:sz w:val="24"/>
          <w:szCs w:val="24"/>
        </w:rPr>
        <w:t xml:space="preserve">multiplied by the </w:t>
      </w:r>
      <w:r w:rsidRPr="007F6430" w:rsidR="00747300">
        <w:rPr>
          <w:rFonts w:ascii="Times New Roman" w:hAnsi="Times New Roman"/>
          <w:sz w:val="24"/>
          <w:szCs w:val="24"/>
        </w:rPr>
        <w:t>num</w:t>
      </w:r>
      <w:r w:rsidRPr="007F6430" w:rsidR="00120E24">
        <w:rPr>
          <w:rFonts w:ascii="Times New Roman" w:hAnsi="Times New Roman"/>
          <w:sz w:val="24"/>
          <w:szCs w:val="24"/>
        </w:rPr>
        <w:t>b</w:t>
      </w:r>
      <w:r w:rsidRPr="007F6430" w:rsidR="00747300">
        <w:rPr>
          <w:rFonts w:ascii="Times New Roman" w:hAnsi="Times New Roman"/>
          <w:sz w:val="24"/>
          <w:szCs w:val="24"/>
        </w:rPr>
        <w:t>er of pages (50 pages)</w:t>
      </w:r>
      <w:r w:rsidRPr="007F6430" w:rsidR="00120E24">
        <w:rPr>
          <w:rFonts w:ascii="Times New Roman" w:hAnsi="Times New Roman"/>
          <w:sz w:val="24"/>
          <w:szCs w:val="24"/>
        </w:rPr>
        <w:t>,</w:t>
      </w:r>
      <w:r w:rsidRPr="007F6430" w:rsidR="00747300">
        <w:rPr>
          <w:rFonts w:ascii="Times New Roman" w:hAnsi="Times New Roman"/>
          <w:sz w:val="24"/>
          <w:szCs w:val="24"/>
        </w:rPr>
        <w:t xml:space="preserve"> and </w:t>
      </w:r>
      <w:r w:rsidRPr="007F6430" w:rsidR="00120E24">
        <w:rPr>
          <w:rFonts w:ascii="Times New Roman" w:hAnsi="Times New Roman"/>
          <w:sz w:val="24"/>
          <w:szCs w:val="24"/>
        </w:rPr>
        <w:t xml:space="preserve">lastly </w:t>
      </w:r>
      <w:r w:rsidRPr="007F6430" w:rsidR="00747300">
        <w:rPr>
          <w:rFonts w:ascii="Times New Roman" w:hAnsi="Times New Roman"/>
          <w:sz w:val="24"/>
          <w:szCs w:val="24"/>
        </w:rPr>
        <w:t xml:space="preserve">multiplied by the </w:t>
      </w:r>
      <w:r w:rsidRPr="007F6430" w:rsidR="00181D93">
        <w:rPr>
          <w:rFonts w:ascii="Times New Roman" w:hAnsi="Times New Roman"/>
          <w:sz w:val="24"/>
          <w:szCs w:val="24"/>
        </w:rPr>
        <w:t xml:space="preserve">hours per </w:t>
      </w:r>
      <w:r w:rsidRPr="007F6430" w:rsidR="00747300">
        <w:rPr>
          <w:rFonts w:ascii="Times New Roman" w:hAnsi="Times New Roman"/>
          <w:sz w:val="24"/>
          <w:szCs w:val="24"/>
        </w:rPr>
        <w:t>page</w:t>
      </w:r>
      <w:r w:rsidRPr="007F6430" w:rsidR="008F5433">
        <w:rPr>
          <w:rFonts w:ascii="Times New Roman" w:hAnsi="Times New Roman"/>
          <w:sz w:val="24"/>
          <w:szCs w:val="24"/>
        </w:rPr>
        <w:t xml:space="preserve"> (one hour)</w:t>
      </w:r>
      <w:r w:rsidRPr="007F6430" w:rsidR="00181D93">
        <w:rPr>
          <w:rFonts w:ascii="Times New Roman" w:hAnsi="Times New Roman"/>
          <w:sz w:val="24"/>
          <w:szCs w:val="24"/>
        </w:rPr>
        <w:t xml:space="preserve">. </w:t>
      </w:r>
      <w:r w:rsidRPr="007F6430" w:rsidR="00181D93">
        <w:rPr>
          <w:rFonts w:ascii="Times New Roman" w:hAnsi="Times New Roman" w:eastAsia="Arial Unicode MS"/>
          <w:sz w:val="24"/>
          <w:szCs w:val="24"/>
        </w:rPr>
        <w:t xml:space="preserve">The following table shows the total annual </w:t>
      </w:r>
      <w:r w:rsidRPr="007F6430" w:rsidR="00100B75">
        <w:rPr>
          <w:rFonts w:ascii="Times New Roman" w:hAnsi="Times New Roman" w:eastAsia="Arial Unicode MS"/>
          <w:sz w:val="24"/>
          <w:szCs w:val="24"/>
        </w:rPr>
        <w:t xml:space="preserve">hourly </w:t>
      </w:r>
      <w:r w:rsidRPr="007F6430" w:rsidR="00181D93">
        <w:rPr>
          <w:rFonts w:ascii="Times New Roman" w:hAnsi="Times New Roman" w:eastAsia="Arial Unicode MS"/>
          <w:sz w:val="24"/>
          <w:szCs w:val="24"/>
        </w:rPr>
        <w:t xml:space="preserve">burden estimated for the </w:t>
      </w:r>
      <w:r w:rsidR="009A221D">
        <w:rPr>
          <w:rFonts w:ascii="Times New Roman" w:hAnsi="Times New Roman" w:eastAsia="Arial Unicode MS"/>
          <w:sz w:val="24"/>
          <w:szCs w:val="24"/>
        </w:rPr>
        <w:t>means of compliance</w:t>
      </w:r>
      <w:r w:rsidRPr="007F6430" w:rsidR="009A221D">
        <w:rPr>
          <w:rFonts w:ascii="Times New Roman" w:hAnsi="Times New Roman" w:eastAsia="Arial Unicode MS"/>
          <w:sz w:val="24"/>
          <w:szCs w:val="24"/>
        </w:rPr>
        <w:t xml:space="preserve"> </w:t>
      </w:r>
      <w:r w:rsidRPr="007F6430" w:rsidR="0022308E">
        <w:rPr>
          <w:rFonts w:ascii="Times New Roman" w:hAnsi="Times New Roman" w:eastAsia="Arial Unicode MS"/>
          <w:sz w:val="24"/>
          <w:szCs w:val="24"/>
        </w:rPr>
        <w:t xml:space="preserve">and </w:t>
      </w:r>
      <w:r w:rsidR="00716DA9">
        <w:rPr>
          <w:rFonts w:ascii="Times New Roman" w:hAnsi="Times New Roman" w:eastAsia="Arial Unicode MS"/>
          <w:sz w:val="24"/>
          <w:szCs w:val="24"/>
        </w:rPr>
        <w:t>d</w:t>
      </w:r>
      <w:r w:rsidR="009A221D">
        <w:rPr>
          <w:rFonts w:ascii="Times New Roman" w:hAnsi="Times New Roman" w:eastAsia="Arial Unicode MS"/>
          <w:sz w:val="24"/>
          <w:szCs w:val="24"/>
        </w:rPr>
        <w:t xml:space="preserve">eclaration </w:t>
      </w:r>
      <w:r w:rsidRPr="007F6430" w:rsidR="0022308E">
        <w:rPr>
          <w:rFonts w:ascii="Times New Roman" w:hAnsi="Times New Roman" w:eastAsia="Arial Unicode MS"/>
          <w:sz w:val="24"/>
          <w:szCs w:val="24"/>
        </w:rPr>
        <w:t>o</w:t>
      </w:r>
      <w:r w:rsidR="009A221D">
        <w:rPr>
          <w:rFonts w:ascii="Times New Roman" w:hAnsi="Times New Roman" w:eastAsia="Arial Unicode MS"/>
          <w:sz w:val="24"/>
          <w:szCs w:val="24"/>
        </w:rPr>
        <w:t xml:space="preserve">f </w:t>
      </w:r>
      <w:r w:rsidR="00716DA9">
        <w:rPr>
          <w:rFonts w:ascii="Times New Roman" w:hAnsi="Times New Roman" w:eastAsia="Arial Unicode MS"/>
          <w:sz w:val="24"/>
          <w:szCs w:val="24"/>
        </w:rPr>
        <w:t>c</w:t>
      </w:r>
      <w:r w:rsidR="009A221D">
        <w:rPr>
          <w:rFonts w:ascii="Times New Roman" w:hAnsi="Times New Roman" w:eastAsia="Arial Unicode MS"/>
          <w:sz w:val="24"/>
          <w:szCs w:val="24"/>
        </w:rPr>
        <w:t>ompliance</w:t>
      </w:r>
      <w:r w:rsidRPr="007F6430" w:rsidR="00747300">
        <w:rPr>
          <w:rFonts w:ascii="Times New Roman" w:hAnsi="Times New Roman"/>
          <w:sz w:val="24"/>
          <w:szCs w:val="24"/>
        </w:rPr>
        <w:t>.</w:t>
      </w:r>
      <w:r w:rsidR="00DD5B7E">
        <w:rPr>
          <w:rFonts w:ascii="Times New Roman" w:hAnsi="Times New Roman"/>
          <w:sz w:val="24"/>
          <w:szCs w:val="24"/>
        </w:rPr>
        <w:t xml:space="preserve">  </w:t>
      </w:r>
    </w:p>
    <w:p w:rsidRPr="00482C6B" w:rsidR="0059615C" w:rsidP="0059615C" w:rsidRDefault="0059615C" w14:paraId="7B404B6E" w14:textId="77777777">
      <w:pPr>
        <w:pStyle w:val="TableTitle"/>
        <w:rPr>
          <w:szCs w:val="24"/>
        </w:rPr>
      </w:pPr>
      <w:r w:rsidRPr="00482C6B">
        <w:rPr>
          <w:szCs w:val="24"/>
        </w:rPr>
        <w:lastRenderedPageBreak/>
        <w:t xml:space="preserve">Table </w:t>
      </w:r>
      <w:r w:rsidR="008F5433">
        <w:rPr>
          <w:szCs w:val="24"/>
        </w:rPr>
        <w:t>1</w:t>
      </w:r>
      <w:r w:rsidRPr="00482C6B">
        <w:rPr>
          <w:szCs w:val="24"/>
        </w:rPr>
        <w:t xml:space="preserve">: Annual </w:t>
      </w:r>
      <w:r w:rsidR="00041997">
        <w:rPr>
          <w:szCs w:val="24"/>
        </w:rPr>
        <w:t xml:space="preserve">Hourly </w:t>
      </w:r>
      <w:r w:rsidRPr="00482C6B">
        <w:rPr>
          <w:szCs w:val="24"/>
        </w:rPr>
        <w:t xml:space="preserve">Burden </w:t>
      </w:r>
      <w:r w:rsidR="008F5433">
        <w:rPr>
          <w:szCs w:val="24"/>
        </w:rPr>
        <w:t>f</w:t>
      </w:r>
      <w:r w:rsidRPr="00482C6B">
        <w:rPr>
          <w:szCs w:val="24"/>
        </w:rPr>
        <w:t xml:space="preserve">or </w:t>
      </w:r>
      <w:r w:rsidR="00120E24">
        <w:rPr>
          <w:szCs w:val="24"/>
        </w:rPr>
        <w:t xml:space="preserve">Means </w:t>
      </w:r>
      <w:r w:rsidRPr="00482C6B">
        <w:rPr>
          <w:szCs w:val="24"/>
        </w:rPr>
        <w:t>of Compliance</w:t>
      </w:r>
    </w:p>
    <w:p w:rsidRPr="00482C6B" w:rsidR="0059615C" w:rsidP="0059615C" w:rsidRDefault="0059615C" w14:paraId="6C9AAB47" w14:textId="77777777">
      <w:pPr>
        <w:pStyle w:val="TableTitle"/>
        <w:rPr>
          <w:szCs w:val="24"/>
        </w:rPr>
      </w:pPr>
      <w:r w:rsidRPr="00482C6B">
        <w:rPr>
          <w:szCs w:val="24"/>
        </w:rPr>
        <w:t xml:space="preserve"> and </w:t>
      </w:r>
      <w:r w:rsidR="00120E24">
        <w:rPr>
          <w:szCs w:val="24"/>
        </w:rPr>
        <w:t>Declaration</w:t>
      </w:r>
      <w:r w:rsidRPr="00482C6B">
        <w:rPr>
          <w:szCs w:val="24"/>
        </w:rPr>
        <w:t xml:space="preserve"> of Compliance </w:t>
      </w:r>
    </w:p>
    <w:tbl>
      <w:tblPr>
        <w:tblW w:w="0" w:type="auto"/>
        <w:jc w:val="center"/>
        <w:tblLook w:val="04A0" w:firstRow="1" w:lastRow="0" w:firstColumn="1" w:lastColumn="0" w:noHBand="0" w:noVBand="1"/>
      </w:tblPr>
      <w:tblGrid>
        <w:gridCol w:w="1558"/>
        <w:gridCol w:w="1456"/>
        <w:gridCol w:w="1702"/>
        <w:gridCol w:w="1489"/>
        <w:gridCol w:w="1711"/>
        <w:gridCol w:w="1434"/>
      </w:tblGrid>
      <w:tr w:rsidRPr="00482C6B" w:rsidR="006869EB" w:rsidTr="002215D3" w14:paraId="175A9876" w14:textId="77777777">
        <w:trPr>
          <w:cantSplit/>
          <w:trHeight w:val="288"/>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2C6B" w:rsidR="0059615C" w:rsidP="00041997" w:rsidRDefault="0059615C" w14:paraId="04A9A76D"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Year</w:t>
            </w:r>
          </w:p>
        </w:tc>
        <w:tc>
          <w:tcPr>
            <w:tcW w:w="1456" w:type="dxa"/>
            <w:tcBorders>
              <w:top w:val="single" w:color="auto" w:sz="4" w:space="0"/>
              <w:left w:val="nil"/>
              <w:bottom w:val="single" w:color="auto" w:sz="4" w:space="0"/>
              <w:right w:val="single" w:color="auto" w:sz="4" w:space="0"/>
            </w:tcBorders>
            <w:shd w:val="clear" w:color="auto" w:fill="auto"/>
            <w:noWrap/>
            <w:vAlign w:val="bottom"/>
            <w:hideMark/>
          </w:tcPr>
          <w:p w:rsidR="00041997" w:rsidP="00041997" w:rsidRDefault="0059615C" w14:paraId="7B88B1F9"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Initial</w:t>
            </w:r>
          </w:p>
          <w:p w:rsidRPr="00482C6B" w:rsidR="0059615C" w:rsidP="00041997" w:rsidRDefault="00041997" w14:paraId="46209232"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Submissions</w:t>
            </w:r>
          </w:p>
        </w:tc>
        <w:tc>
          <w:tcPr>
            <w:tcW w:w="1702" w:type="dxa"/>
            <w:tcBorders>
              <w:top w:val="single" w:color="auto" w:sz="4" w:space="0"/>
              <w:left w:val="nil"/>
              <w:bottom w:val="single" w:color="auto" w:sz="4" w:space="0"/>
              <w:right w:val="single" w:color="auto" w:sz="4" w:space="0"/>
            </w:tcBorders>
            <w:shd w:val="clear" w:color="auto" w:fill="auto"/>
            <w:noWrap/>
            <w:vAlign w:val="bottom"/>
            <w:hideMark/>
          </w:tcPr>
          <w:p w:rsidRPr="00482C6B" w:rsidR="0059615C" w:rsidP="00025A1E" w:rsidRDefault="00041997" w14:paraId="6A956200" w14:textId="77777777">
            <w:pPr>
              <w:pStyle w:val="TableCell"/>
              <w:jc w:val="right"/>
              <w:rPr>
                <w:rFonts w:ascii="Times New Roman" w:hAnsi="Times New Roman" w:cs="Times New Roman"/>
                <w:sz w:val="24"/>
                <w:szCs w:val="24"/>
              </w:rPr>
            </w:pPr>
            <w:r>
              <w:rPr>
                <w:rFonts w:ascii="Times New Roman" w:hAnsi="Times New Roman" w:cs="Times New Roman"/>
                <w:sz w:val="24"/>
                <w:szCs w:val="24"/>
              </w:rPr>
              <w:t>Resubmissions</w:t>
            </w:r>
          </w:p>
        </w:tc>
        <w:tc>
          <w:tcPr>
            <w:tcW w:w="1489" w:type="dxa"/>
            <w:tcBorders>
              <w:top w:val="single" w:color="auto" w:sz="4" w:space="0"/>
              <w:left w:val="nil"/>
              <w:bottom w:val="single" w:color="auto" w:sz="4" w:space="0"/>
              <w:right w:val="single" w:color="auto" w:sz="4" w:space="0"/>
            </w:tcBorders>
            <w:shd w:val="clear" w:color="auto" w:fill="auto"/>
            <w:noWrap/>
            <w:vAlign w:val="bottom"/>
            <w:hideMark/>
          </w:tcPr>
          <w:p w:rsidRPr="00482C6B" w:rsidR="00041997" w:rsidP="00213878" w:rsidRDefault="0059615C" w14:paraId="7FDD9208"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Pages</w:t>
            </w:r>
            <w:r w:rsidR="00213878">
              <w:rPr>
                <w:rFonts w:ascii="Times New Roman" w:hAnsi="Times New Roman" w:cs="Times New Roman"/>
                <w:sz w:val="24"/>
                <w:szCs w:val="24"/>
              </w:rPr>
              <w:t xml:space="preserve"> </w:t>
            </w:r>
            <w:r w:rsidR="00041997">
              <w:rPr>
                <w:rFonts w:ascii="Times New Roman" w:hAnsi="Times New Roman" w:cs="Times New Roman"/>
                <w:sz w:val="24"/>
                <w:szCs w:val="24"/>
              </w:rPr>
              <w:t>Per Submission</w:t>
            </w:r>
          </w:p>
        </w:tc>
        <w:tc>
          <w:tcPr>
            <w:tcW w:w="1711" w:type="dxa"/>
            <w:tcBorders>
              <w:top w:val="single" w:color="auto" w:sz="4" w:space="0"/>
              <w:left w:val="nil"/>
              <w:bottom w:val="single" w:color="auto" w:sz="4" w:space="0"/>
              <w:right w:val="single" w:color="auto" w:sz="4" w:space="0"/>
            </w:tcBorders>
            <w:shd w:val="clear" w:color="auto" w:fill="auto"/>
            <w:noWrap/>
            <w:vAlign w:val="bottom"/>
            <w:hideMark/>
          </w:tcPr>
          <w:p w:rsidRPr="00482C6B" w:rsidR="0059615C" w:rsidP="00041997" w:rsidRDefault="00041997" w14:paraId="72383CA8" w14:textId="191C1205">
            <w:pPr>
              <w:pStyle w:val="TableCell"/>
              <w:jc w:val="center"/>
              <w:rPr>
                <w:rFonts w:ascii="Times New Roman" w:hAnsi="Times New Roman" w:cs="Times New Roman"/>
                <w:sz w:val="24"/>
                <w:szCs w:val="24"/>
              </w:rPr>
            </w:pPr>
            <w:r>
              <w:rPr>
                <w:rFonts w:ascii="Times New Roman" w:hAnsi="Times New Roman" w:cs="Times New Roman"/>
                <w:sz w:val="24"/>
                <w:szCs w:val="24"/>
              </w:rPr>
              <w:t xml:space="preserve">Average </w:t>
            </w:r>
            <w:r w:rsidRPr="00482C6B" w:rsidR="0059615C">
              <w:rPr>
                <w:rFonts w:ascii="Times New Roman" w:hAnsi="Times New Roman" w:cs="Times New Roman"/>
                <w:sz w:val="24"/>
                <w:szCs w:val="24"/>
              </w:rPr>
              <w:t>Hou</w:t>
            </w:r>
            <w:r w:rsidR="00213878">
              <w:rPr>
                <w:rFonts w:ascii="Times New Roman" w:hAnsi="Times New Roman" w:cs="Times New Roman"/>
                <w:sz w:val="24"/>
                <w:szCs w:val="24"/>
              </w:rPr>
              <w:t xml:space="preserve">rs Per </w:t>
            </w:r>
            <w:r w:rsidRPr="00482C6B" w:rsidR="0059615C">
              <w:rPr>
                <w:rFonts w:ascii="Times New Roman" w:hAnsi="Times New Roman" w:cs="Times New Roman"/>
                <w:sz w:val="24"/>
                <w:szCs w:val="24"/>
              </w:rPr>
              <w:t>Page</w:t>
            </w:r>
          </w:p>
        </w:tc>
        <w:tc>
          <w:tcPr>
            <w:tcW w:w="1434" w:type="dxa"/>
            <w:tcBorders>
              <w:top w:val="single" w:color="auto" w:sz="4" w:space="0"/>
              <w:left w:val="nil"/>
              <w:bottom w:val="single" w:color="auto" w:sz="4" w:space="0"/>
              <w:right w:val="single" w:color="auto" w:sz="4" w:space="0"/>
            </w:tcBorders>
            <w:shd w:val="clear" w:color="auto" w:fill="auto"/>
            <w:noWrap/>
            <w:vAlign w:val="bottom"/>
            <w:hideMark/>
          </w:tcPr>
          <w:p w:rsidRPr="00482C6B" w:rsidR="0059615C" w:rsidP="00041997" w:rsidRDefault="0059615C" w14:paraId="727BEDB1"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Total Hours</w:t>
            </w:r>
          </w:p>
        </w:tc>
      </w:tr>
      <w:tr w:rsidRPr="00482C6B" w:rsidR="006869EB" w:rsidTr="002215D3" w14:paraId="106B5360" w14:textId="77777777">
        <w:trPr>
          <w:cantSplit/>
          <w:trHeight w:val="288"/>
          <w:jc w:val="center"/>
        </w:trPr>
        <w:tc>
          <w:tcPr>
            <w:tcW w:w="1558" w:type="dxa"/>
            <w:tcBorders>
              <w:top w:val="nil"/>
              <w:left w:val="single" w:color="auto" w:sz="4" w:space="0"/>
              <w:bottom w:val="single" w:color="auto" w:sz="4" w:space="0"/>
              <w:right w:val="single" w:color="auto" w:sz="4" w:space="0"/>
            </w:tcBorders>
            <w:shd w:val="clear" w:color="000000" w:fill="FFFFFF"/>
            <w:noWrap/>
            <w:vAlign w:val="center"/>
            <w:hideMark/>
          </w:tcPr>
          <w:p w:rsidRPr="00482C6B" w:rsidR="0059615C" w:rsidP="00025A1E" w:rsidRDefault="0059615C" w14:paraId="0997B5C5"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w:t>
            </w:r>
          </w:p>
        </w:tc>
        <w:tc>
          <w:tcPr>
            <w:tcW w:w="1456" w:type="dxa"/>
            <w:tcBorders>
              <w:top w:val="nil"/>
              <w:left w:val="nil"/>
              <w:bottom w:val="single" w:color="auto" w:sz="4" w:space="0"/>
              <w:right w:val="single" w:color="auto" w:sz="4" w:space="0"/>
            </w:tcBorders>
            <w:shd w:val="clear" w:color="000000" w:fill="FFFFFF"/>
            <w:noWrap/>
            <w:vAlign w:val="center"/>
            <w:hideMark/>
          </w:tcPr>
          <w:p w:rsidRPr="00482C6B" w:rsidR="0059615C" w:rsidP="00025A1E" w:rsidRDefault="006869EB" w14:paraId="1C25044F" w14:textId="4412294A">
            <w:pPr>
              <w:pStyle w:val="TableCell"/>
              <w:jc w:val="center"/>
              <w:rPr>
                <w:rFonts w:ascii="Times New Roman" w:hAnsi="Times New Roman" w:cs="Times New Roman"/>
                <w:sz w:val="24"/>
                <w:szCs w:val="24"/>
              </w:rPr>
            </w:pPr>
            <w:r>
              <w:rPr>
                <w:rFonts w:ascii="Times New Roman" w:hAnsi="Times New Roman" w:cs="Times New Roman"/>
                <w:sz w:val="24"/>
                <w:szCs w:val="24"/>
              </w:rPr>
              <w:t>31</w:t>
            </w:r>
          </w:p>
        </w:tc>
        <w:tc>
          <w:tcPr>
            <w:tcW w:w="1702" w:type="dxa"/>
            <w:tcBorders>
              <w:top w:val="nil"/>
              <w:left w:val="nil"/>
              <w:bottom w:val="single" w:color="auto" w:sz="4" w:space="0"/>
              <w:right w:val="single" w:color="auto" w:sz="4" w:space="0"/>
            </w:tcBorders>
            <w:shd w:val="clear" w:color="000000" w:fill="FFFFFF"/>
            <w:noWrap/>
            <w:vAlign w:val="center"/>
            <w:hideMark/>
          </w:tcPr>
          <w:p w:rsidRPr="00482C6B" w:rsidR="0059615C" w:rsidP="00025A1E" w:rsidRDefault="006869EB" w14:paraId="532317F3" w14:textId="08E0A53B">
            <w:pPr>
              <w:pStyle w:val="TableCell"/>
              <w:jc w:val="center"/>
              <w:rPr>
                <w:rFonts w:ascii="Times New Roman" w:hAnsi="Times New Roman" w:cs="Times New Roman"/>
                <w:sz w:val="24"/>
                <w:szCs w:val="24"/>
              </w:rPr>
            </w:pPr>
            <w:r>
              <w:rPr>
                <w:rFonts w:ascii="Times New Roman" w:hAnsi="Times New Roman" w:cs="Times New Roman"/>
                <w:sz w:val="24"/>
                <w:szCs w:val="24"/>
              </w:rPr>
              <w:t>1.55</w:t>
            </w:r>
          </w:p>
        </w:tc>
        <w:tc>
          <w:tcPr>
            <w:tcW w:w="1489" w:type="dxa"/>
            <w:tcBorders>
              <w:top w:val="nil"/>
              <w:left w:val="nil"/>
              <w:bottom w:val="single" w:color="auto" w:sz="4" w:space="0"/>
              <w:right w:val="single" w:color="auto" w:sz="4" w:space="0"/>
            </w:tcBorders>
            <w:shd w:val="clear" w:color="000000" w:fill="FFFFFF"/>
            <w:noWrap/>
            <w:vAlign w:val="center"/>
            <w:hideMark/>
          </w:tcPr>
          <w:p w:rsidRPr="00482C6B" w:rsidR="0059615C" w:rsidP="00025A1E" w:rsidRDefault="0059615C" w14:paraId="045AA989"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50</w:t>
            </w:r>
          </w:p>
        </w:tc>
        <w:tc>
          <w:tcPr>
            <w:tcW w:w="1711" w:type="dxa"/>
            <w:tcBorders>
              <w:top w:val="nil"/>
              <w:left w:val="nil"/>
              <w:bottom w:val="single" w:color="auto" w:sz="4" w:space="0"/>
              <w:right w:val="single" w:color="auto" w:sz="4" w:space="0"/>
            </w:tcBorders>
            <w:shd w:val="clear" w:color="000000" w:fill="FFFFFF"/>
            <w:noWrap/>
            <w:vAlign w:val="center"/>
            <w:hideMark/>
          </w:tcPr>
          <w:p w:rsidRPr="00482C6B" w:rsidR="0059615C" w:rsidP="00025A1E" w:rsidRDefault="0059615C" w14:paraId="2526A199"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w:t>
            </w:r>
          </w:p>
        </w:tc>
        <w:tc>
          <w:tcPr>
            <w:tcW w:w="1434" w:type="dxa"/>
            <w:tcBorders>
              <w:top w:val="nil"/>
              <w:left w:val="nil"/>
              <w:bottom w:val="single" w:color="auto" w:sz="4" w:space="0"/>
              <w:right w:val="single" w:color="auto" w:sz="4" w:space="0"/>
            </w:tcBorders>
            <w:shd w:val="clear" w:color="000000" w:fill="FFFFFF"/>
            <w:noWrap/>
            <w:vAlign w:val="center"/>
            <w:hideMark/>
          </w:tcPr>
          <w:p w:rsidRPr="00482C6B" w:rsidR="0059615C" w:rsidP="00025A1E" w:rsidRDefault="006869EB" w14:paraId="5612203B" w14:textId="1E661383">
            <w:pPr>
              <w:pStyle w:val="TableCell"/>
              <w:jc w:val="right"/>
              <w:rPr>
                <w:rFonts w:ascii="Times New Roman" w:hAnsi="Times New Roman" w:cs="Times New Roman"/>
                <w:sz w:val="24"/>
                <w:szCs w:val="24"/>
              </w:rPr>
            </w:pPr>
            <w:r>
              <w:rPr>
                <w:rFonts w:ascii="Times New Roman" w:hAnsi="Times New Roman" w:cs="Times New Roman"/>
                <w:sz w:val="24"/>
                <w:szCs w:val="24"/>
              </w:rPr>
              <w:t>1,628</w:t>
            </w:r>
          </w:p>
        </w:tc>
      </w:tr>
      <w:tr w:rsidRPr="00482C6B" w:rsidR="006869EB" w:rsidTr="002215D3" w14:paraId="1CE80A52" w14:textId="77777777">
        <w:trPr>
          <w:cantSplit/>
          <w:trHeight w:val="288"/>
          <w:jc w:val="center"/>
        </w:trPr>
        <w:tc>
          <w:tcPr>
            <w:tcW w:w="1558" w:type="dxa"/>
            <w:tcBorders>
              <w:top w:val="nil"/>
              <w:left w:val="single" w:color="auto" w:sz="4" w:space="0"/>
              <w:bottom w:val="single" w:color="auto" w:sz="4" w:space="0"/>
              <w:right w:val="single" w:color="auto" w:sz="4" w:space="0"/>
            </w:tcBorders>
            <w:shd w:val="clear" w:color="000000" w:fill="FFFFFF"/>
            <w:noWrap/>
            <w:vAlign w:val="center"/>
            <w:hideMark/>
          </w:tcPr>
          <w:p w:rsidRPr="00482C6B" w:rsidR="0059615C" w:rsidP="00025A1E" w:rsidRDefault="0059615C" w14:paraId="006A387C"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2</w:t>
            </w:r>
          </w:p>
        </w:tc>
        <w:tc>
          <w:tcPr>
            <w:tcW w:w="1456" w:type="dxa"/>
            <w:tcBorders>
              <w:top w:val="nil"/>
              <w:left w:val="nil"/>
              <w:bottom w:val="single" w:color="auto" w:sz="4" w:space="0"/>
              <w:right w:val="single" w:color="auto" w:sz="4" w:space="0"/>
            </w:tcBorders>
            <w:shd w:val="clear" w:color="000000" w:fill="FFFFFF"/>
            <w:noWrap/>
            <w:vAlign w:val="center"/>
            <w:hideMark/>
          </w:tcPr>
          <w:p w:rsidRPr="00482C6B" w:rsidR="0059615C" w:rsidP="00025A1E" w:rsidRDefault="006869EB" w14:paraId="06059FC7" w14:textId="6473AC4B">
            <w:pPr>
              <w:pStyle w:val="TableCell"/>
              <w:jc w:val="center"/>
              <w:rPr>
                <w:rFonts w:ascii="Times New Roman" w:hAnsi="Times New Roman" w:cs="Times New Roman"/>
                <w:sz w:val="24"/>
                <w:szCs w:val="24"/>
              </w:rPr>
            </w:pPr>
            <w:r>
              <w:rPr>
                <w:rFonts w:ascii="Times New Roman" w:hAnsi="Times New Roman" w:cs="Times New Roman"/>
                <w:sz w:val="24"/>
                <w:szCs w:val="24"/>
              </w:rPr>
              <w:t>8</w:t>
            </w:r>
          </w:p>
        </w:tc>
        <w:tc>
          <w:tcPr>
            <w:tcW w:w="1702" w:type="dxa"/>
            <w:tcBorders>
              <w:top w:val="nil"/>
              <w:left w:val="nil"/>
              <w:bottom w:val="single" w:color="auto" w:sz="4" w:space="0"/>
              <w:right w:val="single" w:color="auto" w:sz="4" w:space="0"/>
            </w:tcBorders>
            <w:shd w:val="clear" w:color="000000" w:fill="FFFFFF"/>
            <w:noWrap/>
            <w:vAlign w:val="center"/>
            <w:hideMark/>
          </w:tcPr>
          <w:p w:rsidRPr="00482C6B" w:rsidR="0059615C" w:rsidP="00025A1E" w:rsidRDefault="006869EB" w14:paraId="20CF47A6" w14:textId="76C03189">
            <w:pPr>
              <w:pStyle w:val="TableCell"/>
              <w:jc w:val="center"/>
              <w:rPr>
                <w:rFonts w:ascii="Times New Roman" w:hAnsi="Times New Roman" w:cs="Times New Roman"/>
                <w:sz w:val="24"/>
                <w:szCs w:val="24"/>
              </w:rPr>
            </w:pPr>
            <w:r>
              <w:rPr>
                <w:rFonts w:ascii="Times New Roman" w:hAnsi="Times New Roman" w:cs="Times New Roman"/>
                <w:sz w:val="24"/>
                <w:szCs w:val="24"/>
              </w:rPr>
              <w:t>0.4</w:t>
            </w:r>
          </w:p>
        </w:tc>
        <w:tc>
          <w:tcPr>
            <w:tcW w:w="1489" w:type="dxa"/>
            <w:tcBorders>
              <w:top w:val="nil"/>
              <w:left w:val="nil"/>
              <w:bottom w:val="single" w:color="auto" w:sz="4" w:space="0"/>
              <w:right w:val="single" w:color="auto" w:sz="4" w:space="0"/>
            </w:tcBorders>
            <w:shd w:val="clear" w:color="000000" w:fill="FFFFFF"/>
            <w:noWrap/>
            <w:vAlign w:val="center"/>
            <w:hideMark/>
          </w:tcPr>
          <w:p w:rsidRPr="00482C6B" w:rsidR="0059615C" w:rsidP="00025A1E" w:rsidRDefault="0059615C" w14:paraId="4AFC6CAD"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50</w:t>
            </w:r>
          </w:p>
        </w:tc>
        <w:tc>
          <w:tcPr>
            <w:tcW w:w="1711" w:type="dxa"/>
            <w:tcBorders>
              <w:top w:val="nil"/>
              <w:left w:val="nil"/>
              <w:bottom w:val="single" w:color="auto" w:sz="4" w:space="0"/>
              <w:right w:val="single" w:color="auto" w:sz="4" w:space="0"/>
            </w:tcBorders>
            <w:shd w:val="clear" w:color="000000" w:fill="FFFFFF"/>
            <w:noWrap/>
            <w:vAlign w:val="center"/>
            <w:hideMark/>
          </w:tcPr>
          <w:p w:rsidRPr="00482C6B" w:rsidR="0059615C" w:rsidP="00025A1E" w:rsidRDefault="0059615C" w14:paraId="50E1FA55"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w:t>
            </w:r>
          </w:p>
        </w:tc>
        <w:tc>
          <w:tcPr>
            <w:tcW w:w="1434" w:type="dxa"/>
            <w:tcBorders>
              <w:top w:val="nil"/>
              <w:left w:val="nil"/>
              <w:bottom w:val="single" w:color="auto" w:sz="4" w:space="0"/>
              <w:right w:val="single" w:color="auto" w:sz="4" w:space="0"/>
            </w:tcBorders>
            <w:shd w:val="clear" w:color="000000" w:fill="FFFFFF"/>
            <w:noWrap/>
            <w:vAlign w:val="center"/>
            <w:hideMark/>
          </w:tcPr>
          <w:p w:rsidRPr="00482C6B" w:rsidR="0059615C" w:rsidRDefault="006869EB" w14:paraId="084D69FF" w14:textId="60EF1D2D">
            <w:pPr>
              <w:pStyle w:val="TableCell"/>
              <w:jc w:val="right"/>
              <w:rPr>
                <w:rFonts w:ascii="Times New Roman" w:hAnsi="Times New Roman" w:cs="Times New Roman"/>
                <w:sz w:val="24"/>
                <w:szCs w:val="24"/>
              </w:rPr>
            </w:pPr>
            <w:r>
              <w:rPr>
                <w:rFonts w:ascii="Times New Roman" w:hAnsi="Times New Roman" w:cs="Times New Roman"/>
                <w:sz w:val="24"/>
                <w:szCs w:val="24"/>
              </w:rPr>
              <w:t>4</w:t>
            </w:r>
            <w:r w:rsidR="001778FA">
              <w:rPr>
                <w:rFonts w:ascii="Times New Roman" w:hAnsi="Times New Roman" w:cs="Times New Roman"/>
                <w:sz w:val="24"/>
                <w:szCs w:val="24"/>
              </w:rPr>
              <w:t>2</w:t>
            </w:r>
            <w:r>
              <w:rPr>
                <w:rFonts w:ascii="Times New Roman" w:hAnsi="Times New Roman" w:cs="Times New Roman"/>
                <w:sz w:val="24"/>
                <w:szCs w:val="24"/>
              </w:rPr>
              <w:t>0</w:t>
            </w:r>
          </w:p>
        </w:tc>
      </w:tr>
      <w:tr w:rsidRPr="00482C6B" w:rsidR="006869EB" w:rsidTr="002215D3" w14:paraId="453822B5" w14:textId="77777777">
        <w:trPr>
          <w:cantSplit/>
          <w:trHeight w:val="288"/>
          <w:jc w:val="center"/>
        </w:trPr>
        <w:tc>
          <w:tcPr>
            <w:tcW w:w="1558"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482C6B" w:rsidR="0059615C" w:rsidP="00025A1E" w:rsidRDefault="0059615C" w14:paraId="0CE0A57D"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3</w:t>
            </w:r>
          </w:p>
        </w:tc>
        <w:tc>
          <w:tcPr>
            <w:tcW w:w="1456" w:type="dxa"/>
            <w:tcBorders>
              <w:top w:val="single" w:color="auto" w:sz="4" w:space="0"/>
              <w:left w:val="nil"/>
              <w:bottom w:val="single" w:color="auto" w:sz="4" w:space="0"/>
              <w:right w:val="single" w:color="auto" w:sz="4" w:space="0"/>
            </w:tcBorders>
            <w:shd w:val="clear" w:color="000000" w:fill="FFFFFF"/>
            <w:noWrap/>
            <w:vAlign w:val="center"/>
            <w:hideMark/>
          </w:tcPr>
          <w:p w:rsidRPr="00482C6B" w:rsidR="0059615C" w:rsidP="00025A1E" w:rsidRDefault="006869EB" w14:paraId="21395AA5" w14:textId="58ECDFE6">
            <w:pPr>
              <w:pStyle w:val="TableCell"/>
              <w:jc w:val="center"/>
              <w:rPr>
                <w:rFonts w:ascii="Times New Roman" w:hAnsi="Times New Roman" w:cs="Times New Roman"/>
                <w:sz w:val="24"/>
                <w:szCs w:val="24"/>
              </w:rPr>
            </w:pPr>
            <w:r>
              <w:rPr>
                <w:rFonts w:ascii="Times New Roman" w:hAnsi="Times New Roman" w:cs="Times New Roman"/>
                <w:sz w:val="24"/>
                <w:szCs w:val="24"/>
              </w:rPr>
              <w:t>8</w:t>
            </w:r>
          </w:p>
        </w:tc>
        <w:tc>
          <w:tcPr>
            <w:tcW w:w="1702" w:type="dxa"/>
            <w:tcBorders>
              <w:top w:val="single" w:color="auto" w:sz="4" w:space="0"/>
              <w:left w:val="nil"/>
              <w:bottom w:val="single" w:color="auto" w:sz="4" w:space="0"/>
              <w:right w:val="single" w:color="auto" w:sz="4" w:space="0"/>
            </w:tcBorders>
            <w:shd w:val="clear" w:color="000000" w:fill="FFFFFF"/>
            <w:noWrap/>
            <w:vAlign w:val="center"/>
            <w:hideMark/>
          </w:tcPr>
          <w:p w:rsidRPr="00482C6B" w:rsidR="0059615C" w:rsidP="006869EB" w:rsidRDefault="0059615C" w14:paraId="30572231" w14:textId="30B2AF01">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0.</w:t>
            </w:r>
            <w:r w:rsidR="006869EB">
              <w:rPr>
                <w:rFonts w:ascii="Times New Roman" w:hAnsi="Times New Roman" w:cs="Times New Roman"/>
                <w:sz w:val="24"/>
                <w:szCs w:val="24"/>
              </w:rPr>
              <w:t>4</w:t>
            </w:r>
          </w:p>
        </w:tc>
        <w:tc>
          <w:tcPr>
            <w:tcW w:w="1489" w:type="dxa"/>
            <w:tcBorders>
              <w:top w:val="single" w:color="auto" w:sz="4" w:space="0"/>
              <w:left w:val="nil"/>
              <w:bottom w:val="single" w:color="auto" w:sz="4" w:space="0"/>
              <w:right w:val="single" w:color="auto" w:sz="4" w:space="0"/>
            </w:tcBorders>
            <w:shd w:val="clear" w:color="000000" w:fill="FFFFFF"/>
            <w:noWrap/>
            <w:vAlign w:val="center"/>
            <w:hideMark/>
          </w:tcPr>
          <w:p w:rsidRPr="00482C6B" w:rsidR="0059615C" w:rsidP="00025A1E" w:rsidRDefault="0059615C" w14:paraId="19C778C3"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50</w:t>
            </w:r>
          </w:p>
        </w:tc>
        <w:tc>
          <w:tcPr>
            <w:tcW w:w="1711" w:type="dxa"/>
            <w:tcBorders>
              <w:top w:val="single" w:color="auto" w:sz="4" w:space="0"/>
              <w:left w:val="nil"/>
              <w:bottom w:val="single" w:color="auto" w:sz="4" w:space="0"/>
              <w:right w:val="single" w:color="auto" w:sz="4" w:space="0"/>
            </w:tcBorders>
            <w:shd w:val="clear" w:color="000000" w:fill="FFFFFF"/>
            <w:noWrap/>
            <w:vAlign w:val="center"/>
            <w:hideMark/>
          </w:tcPr>
          <w:p w:rsidRPr="00482C6B" w:rsidR="0059615C" w:rsidP="00025A1E" w:rsidRDefault="0059615C" w14:paraId="147084D8"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w:t>
            </w:r>
          </w:p>
        </w:tc>
        <w:tc>
          <w:tcPr>
            <w:tcW w:w="1434" w:type="dxa"/>
            <w:tcBorders>
              <w:top w:val="single" w:color="auto" w:sz="4" w:space="0"/>
              <w:left w:val="nil"/>
              <w:bottom w:val="single" w:color="auto" w:sz="4" w:space="0"/>
              <w:right w:val="single" w:color="auto" w:sz="4" w:space="0"/>
            </w:tcBorders>
            <w:shd w:val="clear" w:color="000000" w:fill="FFFFFF"/>
            <w:noWrap/>
            <w:vAlign w:val="center"/>
            <w:hideMark/>
          </w:tcPr>
          <w:p w:rsidRPr="00482C6B" w:rsidR="0059615C" w:rsidRDefault="006869EB" w14:paraId="3BA50831" w14:textId="341E6BB0">
            <w:pPr>
              <w:pStyle w:val="TableCell"/>
              <w:jc w:val="right"/>
              <w:rPr>
                <w:rFonts w:ascii="Times New Roman" w:hAnsi="Times New Roman" w:cs="Times New Roman"/>
                <w:sz w:val="24"/>
                <w:szCs w:val="24"/>
              </w:rPr>
            </w:pPr>
            <w:r>
              <w:rPr>
                <w:rFonts w:ascii="Times New Roman" w:hAnsi="Times New Roman" w:cs="Times New Roman"/>
                <w:sz w:val="24"/>
                <w:szCs w:val="24"/>
              </w:rPr>
              <w:t>4</w:t>
            </w:r>
            <w:r w:rsidR="001778FA">
              <w:rPr>
                <w:rFonts w:ascii="Times New Roman" w:hAnsi="Times New Roman" w:cs="Times New Roman"/>
                <w:sz w:val="24"/>
                <w:szCs w:val="24"/>
              </w:rPr>
              <w:t>2</w:t>
            </w:r>
            <w:r>
              <w:rPr>
                <w:rFonts w:ascii="Times New Roman" w:hAnsi="Times New Roman" w:cs="Times New Roman"/>
                <w:sz w:val="24"/>
                <w:szCs w:val="24"/>
              </w:rPr>
              <w:t>0</w:t>
            </w:r>
          </w:p>
        </w:tc>
      </w:tr>
      <w:tr w:rsidRPr="00482C6B" w:rsidR="006869EB" w:rsidTr="002215D3" w14:paraId="67DC9FB4" w14:textId="77777777">
        <w:trPr>
          <w:cantSplit/>
          <w:trHeight w:val="288"/>
          <w:jc w:val="center"/>
        </w:trPr>
        <w:tc>
          <w:tcPr>
            <w:tcW w:w="1558"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482C6B" w:rsidR="00041997" w:rsidRDefault="0059615C" w14:paraId="15984A9B" w14:textId="6CA62801">
            <w:pPr>
              <w:pStyle w:val="TableCell"/>
              <w:jc w:val="center"/>
              <w:rPr>
                <w:rFonts w:ascii="Times New Roman" w:hAnsi="Times New Roman" w:cs="Times New Roman"/>
                <w:sz w:val="24"/>
                <w:szCs w:val="24"/>
              </w:rPr>
            </w:pPr>
            <w:r>
              <w:rPr>
                <w:rFonts w:ascii="Times New Roman" w:hAnsi="Times New Roman" w:cs="Times New Roman"/>
                <w:sz w:val="24"/>
                <w:szCs w:val="24"/>
              </w:rPr>
              <w:t>Total</w:t>
            </w:r>
            <w:r w:rsidR="00041997">
              <w:rPr>
                <w:rFonts w:ascii="Times New Roman" w:hAnsi="Times New Roman" w:cs="Times New Roman"/>
                <w:sz w:val="24"/>
                <w:szCs w:val="24"/>
              </w:rPr>
              <w:t xml:space="preserve"> </w:t>
            </w:r>
          </w:p>
        </w:tc>
        <w:tc>
          <w:tcPr>
            <w:tcW w:w="1456" w:type="dxa"/>
            <w:tcBorders>
              <w:top w:val="single" w:color="auto" w:sz="4" w:space="0"/>
              <w:left w:val="nil"/>
              <w:bottom w:val="single" w:color="auto" w:sz="4" w:space="0"/>
              <w:right w:val="single" w:color="auto" w:sz="4" w:space="0"/>
            </w:tcBorders>
            <w:shd w:val="clear" w:color="000000" w:fill="FFFFFF"/>
            <w:noWrap/>
            <w:vAlign w:val="center"/>
          </w:tcPr>
          <w:p w:rsidRPr="00482C6B" w:rsidR="0059615C" w:rsidRDefault="0059615C" w14:paraId="0E72CF6A" w14:textId="06B998A7">
            <w:pPr>
              <w:pStyle w:val="TableCell"/>
              <w:jc w:val="center"/>
              <w:rPr>
                <w:rFonts w:ascii="Times New Roman" w:hAnsi="Times New Roman" w:cs="Times New Roman"/>
                <w:sz w:val="24"/>
                <w:szCs w:val="24"/>
              </w:rPr>
            </w:pPr>
            <w:r>
              <w:rPr>
                <w:rFonts w:ascii="Times New Roman" w:hAnsi="Times New Roman" w:cs="Times New Roman"/>
                <w:sz w:val="24"/>
                <w:szCs w:val="24"/>
              </w:rPr>
              <w:t>4</w:t>
            </w:r>
            <w:r w:rsidR="001778FA">
              <w:rPr>
                <w:rFonts w:ascii="Times New Roman" w:hAnsi="Times New Roman" w:cs="Times New Roman"/>
                <w:sz w:val="24"/>
                <w:szCs w:val="24"/>
              </w:rPr>
              <w:t>7</w:t>
            </w:r>
          </w:p>
        </w:tc>
        <w:tc>
          <w:tcPr>
            <w:tcW w:w="1702" w:type="dxa"/>
            <w:tcBorders>
              <w:top w:val="single" w:color="auto" w:sz="4" w:space="0"/>
              <w:left w:val="nil"/>
              <w:bottom w:val="single" w:color="auto" w:sz="4" w:space="0"/>
              <w:right w:val="single" w:color="auto" w:sz="4" w:space="0"/>
            </w:tcBorders>
            <w:shd w:val="clear" w:color="000000" w:fill="FFFFFF"/>
            <w:noWrap/>
            <w:vAlign w:val="center"/>
          </w:tcPr>
          <w:p w:rsidRPr="00482C6B" w:rsidR="0059615C" w:rsidRDefault="0059615C" w14:paraId="658BC456" w14:textId="342664EE">
            <w:pPr>
              <w:pStyle w:val="TableCell"/>
              <w:jc w:val="center"/>
              <w:rPr>
                <w:rFonts w:ascii="Times New Roman" w:hAnsi="Times New Roman" w:cs="Times New Roman"/>
                <w:sz w:val="24"/>
                <w:szCs w:val="24"/>
              </w:rPr>
            </w:pPr>
            <w:r>
              <w:rPr>
                <w:rFonts w:ascii="Times New Roman" w:hAnsi="Times New Roman" w:cs="Times New Roman"/>
                <w:sz w:val="24"/>
                <w:szCs w:val="24"/>
              </w:rPr>
              <w:t>2.</w:t>
            </w:r>
            <w:r w:rsidR="006869EB">
              <w:rPr>
                <w:rFonts w:ascii="Times New Roman" w:hAnsi="Times New Roman" w:cs="Times New Roman"/>
                <w:sz w:val="24"/>
                <w:szCs w:val="24"/>
              </w:rPr>
              <w:t>35</w:t>
            </w:r>
          </w:p>
        </w:tc>
        <w:tc>
          <w:tcPr>
            <w:tcW w:w="1489" w:type="dxa"/>
            <w:tcBorders>
              <w:top w:val="single" w:color="auto" w:sz="4" w:space="0"/>
              <w:left w:val="nil"/>
              <w:bottom w:val="single" w:color="auto" w:sz="4" w:space="0"/>
              <w:right w:val="single" w:color="auto" w:sz="4" w:space="0"/>
            </w:tcBorders>
            <w:shd w:val="clear" w:color="000000" w:fill="FFFFFF"/>
            <w:noWrap/>
            <w:vAlign w:val="center"/>
          </w:tcPr>
          <w:p w:rsidRPr="00482C6B" w:rsidR="0059615C" w:rsidP="00025A1E" w:rsidRDefault="0059615C" w14:paraId="3DF8053D"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50</w:t>
            </w:r>
          </w:p>
        </w:tc>
        <w:tc>
          <w:tcPr>
            <w:tcW w:w="1711" w:type="dxa"/>
            <w:tcBorders>
              <w:top w:val="single" w:color="auto" w:sz="4" w:space="0"/>
              <w:left w:val="nil"/>
              <w:bottom w:val="single" w:color="auto" w:sz="4" w:space="0"/>
              <w:right w:val="single" w:color="auto" w:sz="4" w:space="0"/>
            </w:tcBorders>
            <w:shd w:val="clear" w:color="000000" w:fill="FFFFFF"/>
            <w:noWrap/>
            <w:vAlign w:val="center"/>
          </w:tcPr>
          <w:p w:rsidRPr="00482C6B" w:rsidR="0059615C" w:rsidP="00025A1E" w:rsidRDefault="0059615C" w14:paraId="6EEDC182"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1</w:t>
            </w:r>
          </w:p>
        </w:tc>
        <w:tc>
          <w:tcPr>
            <w:tcW w:w="1434" w:type="dxa"/>
            <w:tcBorders>
              <w:top w:val="single" w:color="auto" w:sz="4" w:space="0"/>
              <w:left w:val="nil"/>
              <w:bottom w:val="single" w:color="auto" w:sz="4" w:space="0"/>
              <w:right w:val="single" w:color="auto" w:sz="4" w:space="0"/>
            </w:tcBorders>
            <w:shd w:val="clear" w:color="000000" w:fill="FFFFFF"/>
            <w:noWrap/>
            <w:vAlign w:val="center"/>
          </w:tcPr>
          <w:p w:rsidRPr="00482C6B" w:rsidR="0059615C" w:rsidRDefault="006869EB" w14:paraId="32259BF4" w14:textId="02DE8CE2">
            <w:pPr>
              <w:pStyle w:val="TableCell"/>
              <w:jc w:val="right"/>
              <w:rPr>
                <w:rFonts w:ascii="Times New Roman" w:hAnsi="Times New Roman" w:cs="Times New Roman"/>
                <w:sz w:val="24"/>
                <w:szCs w:val="24"/>
              </w:rPr>
            </w:pPr>
            <w:r>
              <w:rPr>
                <w:rFonts w:ascii="Times New Roman" w:hAnsi="Times New Roman" w:cs="Times New Roman"/>
                <w:sz w:val="24"/>
                <w:szCs w:val="24"/>
              </w:rPr>
              <w:t>2,</w:t>
            </w:r>
            <w:r w:rsidR="001778FA">
              <w:rPr>
                <w:rFonts w:ascii="Times New Roman" w:hAnsi="Times New Roman" w:cs="Times New Roman"/>
                <w:sz w:val="24"/>
                <w:szCs w:val="24"/>
              </w:rPr>
              <w:t>468</w:t>
            </w:r>
          </w:p>
        </w:tc>
      </w:tr>
    </w:tbl>
    <w:p w:rsidRPr="004D0A69" w:rsidR="00100B75" w:rsidP="00100B75" w:rsidRDefault="00100B75" w14:paraId="5AC5E5DE" w14:textId="77777777">
      <w:pPr>
        <w:pStyle w:val="Paragraph"/>
        <w:spacing w:line="240" w:lineRule="auto"/>
        <w:ind w:left="2160"/>
        <w:rPr>
          <w:rFonts w:eastAsia="Arial Unicode MS"/>
          <w:sz w:val="20"/>
        </w:rPr>
      </w:pPr>
      <w:r w:rsidRPr="004D0A69">
        <w:rPr>
          <w:rFonts w:eastAsia="Arial Unicode MS"/>
          <w:sz w:val="20"/>
        </w:rPr>
        <w:t>Row and column totals may not sum due to rounding.</w:t>
      </w:r>
    </w:p>
    <w:p w:rsidRPr="0058434B" w:rsidR="00180A69" w:rsidP="00180A69" w:rsidRDefault="00102C49" w14:paraId="5A37BA00" w14:textId="5937314C">
      <w:pPr>
        <w:pStyle w:val="Paragraph"/>
        <w:spacing w:line="240" w:lineRule="auto"/>
      </w:pPr>
      <w:r>
        <w:rPr>
          <w:rFonts w:eastAsia="Arial Unicode MS"/>
          <w:szCs w:val="24"/>
        </w:rPr>
        <w:t>FAA estimates</w:t>
      </w:r>
      <w:r w:rsidR="007354DB">
        <w:rPr>
          <w:rFonts w:eastAsia="Arial Unicode MS"/>
          <w:szCs w:val="24"/>
        </w:rPr>
        <w:t xml:space="preserve"> the number of </w:t>
      </w:r>
      <w:r w:rsidR="001778FA">
        <w:rPr>
          <w:rFonts w:eastAsia="Arial Unicode MS"/>
          <w:szCs w:val="24"/>
        </w:rPr>
        <w:t xml:space="preserve">responses </w:t>
      </w:r>
      <w:r w:rsidR="007354DB">
        <w:rPr>
          <w:rFonts w:eastAsia="Arial Unicode MS"/>
          <w:szCs w:val="24"/>
        </w:rPr>
        <w:t xml:space="preserve">to total </w:t>
      </w:r>
      <w:r w:rsidR="001778FA">
        <w:rPr>
          <w:rFonts w:eastAsia="Arial Unicode MS"/>
          <w:szCs w:val="24"/>
        </w:rPr>
        <w:t>49.35</w:t>
      </w:r>
      <w:r w:rsidR="00562CC8">
        <w:rPr>
          <w:rFonts w:eastAsia="Arial Unicode MS"/>
          <w:szCs w:val="24"/>
        </w:rPr>
        <w:t xml:space="preserve"> </w:t>
      </w:r>
      <w:r w:rsidR="00BE0049">
        <w:rPr>
          <w:rFonts w:eastAsia="Arial Unicode MS"/>
          <w:szCs w:val="24"/>
        </w:rPr>
        <w:t>over the three-year period</w:t>
      </w:r>
      <w:r w:rsidR="001778FA">
        <w:rPr>
          <w:rFonts w:eastAsia="Arial Unicode MS"/>
          <w:szCs w:val="24"/>
        </w:rPr>
        <w:t>, for an</w:t>
      </w:r>
      <w:r w:rsidRPr="00482C6B" w:rsidR="006C186D">
        <w:rPr>
          <w:rFonts w:eastAsia="Arial Unicode MS"/>
          <w:szCs w:val="24"/>
        </w:rPr>
        <w:t xml:space="preserve"> </w:t>
      </w:r>
      <w:r w:rsidR="008F5433">
        <w:rPr>
          <w:rFonts w:eastAsia="Arial Unicode MS"/>
          <w:szCs w:val="24"/>
        </w:rPr>
        <w:t>hourly burden total</w:t>
      </w:r>
      <w:r w:rsidR="001778FA">
        <w:rPr>
          <w:rFonts w:eastAsia="Arial Unicode MS"/>
          <w:szCs w:val="24"/>
        </w:rPr>
        <w:t>ing</w:t>
      </w:r>
      <w:r w:rsidR="008F5433">
        <w:rPr>
          <w:rFonts w:eastAsia="Arial Unicode MS"/>
          <w:szCs w:val="24"/>
        </w:rPr>
        <w:t xml:space="preserve"> </w:t>
      </w:r>
      <w:r w:rsidR="00562CC8">
        <w:rPr>
          <w:rFonts w:eastAsia="Arial Unicode MS"/>
          <w:szCs w:val="24"/>
        </w:rPr>
        <w:t>2,468</w:t>
      </w:r>
      <w:r w:rsidR="008F5433">
        <w:rPr>
          <w:rFonts w:eastAsia="Arial Unicode MS"/>
          <w:szCs w:val="24"/>
        </w:rPr>
        <w:t xml:space="preserve"> </w:t>
      </w:r>
      <w:r w:rsidR="0022308E">
        <w:rPr>
          <w:rFonts w:eastAsia="Arial Unicode MS"/>
          <w:szCs w:val="24"/>
        </w:rPr>
        <w:t xml:space="preserve">over the </w:t>
      </w:r>
      <w:r w:rsidR="001778FA">
        <w:rPr>
          <w:rFonts w:eastAsia="Arial Unicode MS"/>
          <w:szCs w:val="24"/>
        </w:rPr>
        <w:t>same three-year timeframe</w:t>
      </w:r>
      <w:r w:rsidR="008F5433">
        <w:rPr>
          <w:rFonts w:eastAsia="Arial Unicode MS"/>
          <w:szCs w:val="24"/>
        </w:rPr>
        <w:t>.</w:t>
      </w:r>
      <w:r w:rsidR="00180A69">
        <w:rPr>
          <w:rFonts w:eastAsia="Arial Unicode MS"/>
          <w:szCs w:val="24"/>
        </w:rPr>
        <w:t xml:space="preserve">  </w:t>
      </w:r>
    </w:p>
    <w:p w:rsidRPr="007F6430" w:rsidR="00180A69" w:rsidP="006C186D" w:rsidRDefault="00180A69" w14:paraId="37A3951A" w14:textId="77777777">
      <w:pPr>
        <w:pStyle w:val="Paragraph"/>
        <w:spacing w:line="240" w:lineRule="auto"/>
        <w:rPr>
          <w:szCs w:val="24"/>
        </w:rPr>
      </w:pPr>
    </w:p>
    <w:p w:rsidRPr="007F6430" w:rsidR="00A15C67" w:rsidP="00A15C67" w:rsidRDefault="00A15C67" w14:paraId="043A2D41" w14:textId="7A313F92">
      <w:pPr>
        <w:pStyle w:val="Paragraph"/>
        <w:spacing w:line="240" w:lineRule="auto"/>
        <w:ind w:firstLine="0"/>
        <w:rPr>
          <w:i/>
        </w:rPr>
      </w:pPr>
      <w:r w:rsidRPr="007F6430">
        <w:rPr>
          <w:i/>
        </w:rPr>
        <w:t>Remo</w:t>
      </w:r>
      <w:r w:rsidR="007F6430">
        <w:rPr>
          <w:i/>
        </w:rPr>
        <w:t>te Pilot Operating Instructions</w:t>
      </w:r>
    </w:p>
    <w:p w:rsidRPr="00EE67AD" w:rsidR="00213878" w:rsidP="00A15C67" w:rsidRDefault="009A221D" w14:paraId="46E6D22E" w14:textId="4C535621">
      <w:pPr>
        <w:pStyle w:val="Paragraph"/>
        <w:spacing w:line="240" w:lineRule="auto"/>
      </w:pPr>
      <w:r>
        <w:t>T</w:t>
      </w:r>
      <w:r w:rsidRPr="00EE67AD" w:rsidR="00213878">
        <w:t xml:space="preserve">he </w:t>
      </w:r>
      <w:r w:rsidR="00CC6B42">
        <w:t>final</w:t>
      </w:r>
      <w:r w:rsidRPr="00EE67AD" w:rsidR="00CC6B42">
        <w:t xml:space="preserve"> </w:t>
      </w:r>
      <w:r w:rsidRPr="00EE67AD" w:rsidR="00213878">
        <w:t>rule require</w:t>
      </w:r>
      <w:r w:rsidR="00CC6B42">
        <w:t>s</w:t>
      </w:r>
      <w:r w:rsidRPr="00EE67AD" w:rsidR="00213878">
        <w:t xml:space="preserve"> the </w:t>
      </w:r>
      <w:r w:rsidR="00EE0441">
        <w:t xml:space="preserve">holders of a </w:t>
      </w:r>
      <w:r w:rsidR="002215D3">
        <w:t>d</w:t>
      </w:r>
      <w:r w:rsidR="00EE0441">
        <w:t xml:space="preserve">eclaration of </w:t>
      </w:r>
      <w:r w:rsidR="002215D3">
        <w:t>c</w:t>
      </w:r>
      <w:r w:rsidR="00EE0441">
        <w:t>ompliance</w:t>
      </w:r>
      <w:r w:rsidRPr="00EE67AD" w:rsidR="00EE0441">
        <w:t xml:space="preserve"> </w:t>
      </w:r>
      <w:r w:rsidRPr="00EE67AD" w:rsidR="00213878">
        <w:t>to provide remote pilot operating instructions (RPOI</w:t>
      </w:r>
      <w:r w:rsidR="00A1233A">
        <w:t>)</w:t>
      </w:r>
      <w:r w:rsidRPr="00EE67AD" w:rsidR="00213878">
        <w:t xml:space="preserve">. For a simple small UAS with no approved modifications or alternate configurations, the RPOI could be as few as </w:t>
      </w:r>
      <w:r w:rsidR="00213878">
        <w:t>two</w:t>
      </w:r>
      <w:r w:rsidRPr="00EE67AD" w:rsidR="00213878">
        <w:t xml:space="preserve"> pages. For a more complex small UAS, we estimate the RPOI could be up to 10 pages. </w:t>
      </w:r>
      <w:r w:rsidR="000D593B">
        <w:t>E</w:t>
      </w:r>
      <w:r w:rsidRPr="00EE67AD" w:rsidR="00213878">
        <w:t>ach page could take the manufacturer between 10</w:t>
      </w:r>
      <w:r w:rsidR="00656EFA">
        <w:t xml:space="preserve"> and</w:t>
      </w:r>
      <w:r w:rsidR="00D3259D">
        <w:t xml:space="preserve"> </w:t>
      </w:r>
      <w:r w:rsidRPr="00EE67AD" w:rsidR="00213878">
        <w:t>40 hours to draft.</w:t>
      </w:r>
      <w:r w:rsidR="00213878">
        <w:rPr>
          <w:rStyle w:val="FootnoteReference"/>
        </w:rPr>
        <w:footnoteReference w:id="3"/>
      </w:r>
      <w:r w:rsidRPr="00EE67AD" w:rsidR="00213878">
        <w:t xml:space="preserve"> For this analysis, the FAA uses an average of six pages </w:t>
      </w:r>
      <w:r w:rsidR="00213878">
        <w:t>([</w:t>
      </w:r>
      <w:r w:rsidRPr="00EE67AD" w:rsidR="00213878">
        <w:t>2 + 10</w:t>
      </w:r>
      <w:r w:rsidR="00213878">
        <w:t>]</w:t>
      </w:r>
      <w:r w:rsidRPr="00EE67AD" w:rsidR="00213878">
        <w:t xml:space="preserve"> / 2 = 6</w:t>
      </w:r>
      <w:r w:rsidR="00213878">
        <w:t xml:space="preserve">) </w:t>
      </w:r>
      <w:r w:rsidRPr="00EE67AD" w:rsidR="00213878">
        <w:t>and an average of 25 hours per page (</w:t>
      </w:r>
      <w:r w:rsidR="00213878">
        <w:t>[</w:t>
      </w:r>
      <w:r w:rsidRPr="00EE67AD" w:rsidR="00213878">
        <w:t>10 + 40</w:t>
      </w:r>
      <w:r w:rsidR="00213878">
        <w:t>]</w:t>
      </w:r>
      <w:r w:rsidRPr="00EE67AD" w:rsidR="00213878">
        <w:t>) / 2 = 25).</w:t>
      </w:r>
    </w:p>
    <w:p w:rsidR="006C186D" w:rsidP="00A63522" w:rsidRDefault="006C186D" w14:paraId="201A1810" w14:textId="77777777">
      <w:pPr>
        <w:spacing w:after="0" w:line="240" w:lineRule="auto"/>
        <w:rPr>
          <w:rFonts w:ascii="CG Times (W1)" w:hAnsi="CG Times (W1)" w:eastAsia="Times New Roman"/>
          <w:b/>
          <w:color w:val="FF0000"/>
          <w:sz w:val="24"/>
          <w:szCs w:val="24"/>
        </w:rPr>
      </w:pPr>
    </w:p>
    <w:p w:rsidRPr="00160055" w:rsidR="006E56EC" w:rsidP="006E56EC" w:rsidRDefault="006E56EC" w14:paraId="2419E020" w14:textId="32466A77">
      <w:pPr>
        <w:pStyle w:val="TableTitle"/>
        <w:rPr>
          <w:b w:val="0"/>
        </w:rPr>
      </w:pPr>
      <w:r w:rsidRPr="00160055">
        <w:t xml:space="preserve">Table </w:t>
      </w:r>
      <w:r w:rsidR="00340B90">
        <w:t>2</w:t>
      </w:r>
      <w:r w:rsidRPr="00160055">
        <w:t xml:space="preserve">: Annual </w:t>
      </w:r>
      <w:r w:rsidR="00213878">
        <w:t xml:space="preserve">Hourly </w:t>
      </w:r>
      <w:r w:rsidRPr="00160055">
        <w:t>Burden Estimates for Remote Pilot Operating Instructions</w:t>
      </w:r>
      <w:r>
        <w:t xml:space="preserve"> </w:t>
      </w:r>
    </w:p>
    <w:tbl>
      <w:tblPr>
        <w:tblW w:w="0" w:type="auto"/>
        <w:jc w:val="center"/>
        <w:tblLook w:val="04A0" w:firstRow="1" w:lastRow="0" w:firstColumn="1" w:lastColumn="0" w:noHBand="0" w:noVBand="1"/>
      </w:tblPr>
      <w:tblGrid>
        <w:gridCol w:w="723"/>
        <w:gridCol w:w="2369"/>
        <w:gridCol w:w="776"/>
        <w:gridCol w:w="1710"/>
        <w:gridCol w:w="1663"/>
      </w:tblGrid>
      <w:tr w:rsidRPr="00776D68" w:rsidR="006E56EC" w:rsidTr="00025A1E" w14:paraId="11E3370F" w14:textId="77777777">
        <w:trPr>
          <w:trHeight w:val="552"/>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13878" w:rsidR="006E56EC" w:rsidP="00025A1E" w:rsidRDefault="006E56EC" w14:paraId="0FB7FBF4" w14:textId="77777777">
            <w:pPr>
              <w:pStyle w:val="TableCell"/>
              <w:rPr>
                <w:rFonts w:ascii="Times New Roman" w:hAnsi="Times New Roman" w:cs="Times New Roman"/>
                <w:sz w:val="24"/>
                <w:szCs w:val="24"/>
              </w:rPr>
            </w:pPr>
            <w:r w:rsidRPr="00213878">
              <w:rPr>
                <w:rFonts w:ascii="Times New Roman" w:hAnsi="Times New Roman" w:cs="Times New Roman"/>
                <w:sz w:val="24"/>
                <w:szCs w:val="24"/>
              </w:rPr>
              <w:t>Year</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Pr="00213878" w:rsidR="006E56EC" w:rsidP="00025A1E" w:rsidRDefault="006E56EC" w14:paraId="20496854" w14:textId="77777777">
            <w:pPr>
              <w:pStyle w:val="TableCell"/>
              <w:rPr>
                <w:rFonts w:ascii="Times New Roman" w:hAnsi="Times New Roman" w:cs="Times New Roman"/>
                <w:sz w:val="24"/>
                <w:szCs w:val="24"/>
              </w:rPr>
            </w:pPr>
            <w:r w:rsidRPr="00213878">
              <w:rPr>
                <w:rFonts w:ascii="Times New Roman" w:hAnsi="Times New Roman" w:cs="Times New Roman"/>
                <w:sz w:val="24"/>
                <w:szCs w:val="24"/>
              </w:rPr>
              <w:t>Operating Instructions</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213878" w:rsidR="006E56EC" w:rsidP="00025A1E" w:rsidRDefault="006E56EC" w14:paraId="3B342A32" w14:textId="77777777">
            <w:pPr>
              <w:pStyle w:val="TableCell"/>
              <w:rPr>
                <w:rFonts w:ascii="Times New Roman" w:hAnsi="Times New Roman" w:cs="Times New Roman"/>
                <w:sz w:val="24"/>
                <w:szCs w:val="24"/>
              </w:rPr>
            </w:pPr>
            <w:r w:rsidRPr="00213878">
              <w:rPr>
                <w:rFonts w:ascii="Times New Roman" w:hAnsi="Times New Roman" w:cs="Times New Roman"/>
                <w:sz w:val="24"/>
                <w:szCs w:val="24"/>
              </w:rPr>
              <w:t>Pages</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213878" w:rsidR="006E56EC" w:rsidP="00025A1E" w:rsidRDefault="006E56EC" w14:paraId="5B43852C" w14:textId="77777777">
            <w:pPr>
              <w:pStyle w:val="TableCell"/>
              <w:rPr>
                <w:rFonts w:ascii="Times New Roman" w:hAnsi="Times New Roman" w:cs="Times New Roman"/>
                <w:sz w:val="24"/>
                <w:szCs w:val="24"/>
              </w:rPr>
            </w:pPr>
            <w:r w:rsidRPr="00213878">
              <w:rPr>
                <w:rFonts w:ascii="Times New Roman" w:hAnsi="Times New Roman" w:cs="Times New Roman"/>
                <w:sz w:val="24"/>
                <w:szCs w:val="24"/>
              </w:rPr>
              <w:t>Hours Per Page</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213878" w:rsidR="006E56EC" w:rsidP="00025A1E" w:rsidRDefault="006E56EC" w14:paraId="4858CDFD" w14:textId="77777777">
            <w:pPr>
              <w:pStyle w:val="TableCell"/>
              <w:rPr>
                <w:rFonts w:ascii="Times New Roman" w:hAnsi="Times New Roman" w:cs="Times New Roman"/>
                <w:sz w:val="24"/>
                <w:szCs w:val="24"/>
              </w:rPr>
            </w:pPr>
            <w:r w:rsidRPr="00213878">
              <w:rPr>
                <w:rFonts w:ascii="Times New Roman" w:hAnsi="Times New Roman" w:cs="Times New Roman"/>
                <w:sz w:val="24"/>
                <w:szCs w:val="24"/>
              </w:rPr>
              <w:t>Hourly Burden</w:t>
            </w:r>
          </w:p>
        </w:tc>
      </w:tr>
      <w:tr w:rsidRPr="00776D68" w:rsidR="006E56EC" w:rsidTr="00025A1E" w14:paraId="11F6EB43" w14:textId="77777777">
        <w:trPr>
          <w:trHeight w:val="288"/>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hideMark/>
          </w:tcPr>
          <w:p w:rsidRPr="00213878" w:rsidR="006E56EC" w:rsidP="00213878" w:rsidRDefault="006E56EC" w14:paraId="54C3ED40"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1</w:t>
            </w:r>
          </w:p>
        </w:tc>
        <w:tc>
          <w:tcPr>
            <w:tcW w:w="0" w:type="auto"/>
            <w:tcBorders>
              <w:top w:val="nil"/>
              <w:left w:val="nil"/>
              <w:bottom w:val="single" w:color="auto" w:sz="4" w:space="0"/>
              <w:right w:val="single" w:color="auto" w:sz="4" w:space="0"/>
            </w:tcBorders>
            <w:shd w:val="clear" w:color="000000" w:fill="FFFFFF"/>
            <w:noWrap/>
            <w:vAlign w:val="center"/>
            <w:hideMark/>
          </w:tcPr>
          <w:p w:rsidRPr="00213878" w:rsidR="006E56EC" w:rsidP="00213878" w:rsidRDefault="00090BD0" w14:paraId="7B718FEE" w14:textId="2DEBF540">
            <w:pPr>
              <w:pStyle w:val="TableCell"/>
              <w:jc w:val="center"/>
              <w:rPr>
                <w:rFonts w:ascii="Times New Roman" w:hAnsi="Times New Roman" w:cs="Times New Roman"/>
                <w:sz w:val="24"/>
                <w:szCs w:val="24"/>
              </w:rPr>
            </w:pPr>
            <w:r>
              <w:rPr>
                <w:rFonts w:ascii="Times New Roman" w:hAnsi="Times New Roman" w:cs="Times New Roman"/>
                <w:sz w:val="24"/>
                <w:szCs w:val="24"/>
              </w:rPr>
              <w:t>31</w:t>
            </w:r>
          </w:p>
        </w:tc>
        <w:tc>
          <w:tcPr>
            <w:tcW w:w="0" w:type="auto"/>
            <w:tcBorders>
              <w:top w:val="nil"/>
              <w:left w:val="nil"/>
              <w:bottom w:val="single" w:color="auto" w:sz="4" w:space="0"/>
              <w:right w:val="single" w:color="auto" w:sz="4" w:space="0"/>
            </w:tcBorders>
            <w:shd w:val="clear" w:color="000000" w:fill="FFFFFF"/>
            <w:noWrap/>
            <w:vAlign w:val="center"/>
            <w:hideMark/>
          </w:tcPr>
          <w:p w:rsidRPr="00213878" w:rsidR="006E56EC" w:rsidP="00213878" w:rsidRDefault="006E56EC" w14:paraId="4EAB9BF0"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6</w:t>
            </w:r>
          </w:p>
        </w:tc>
        <w:tc>
          <w:tcPr>
            <w:tcW w:w="0" w:type="auto"/>
            <w:tcBorders>
              <w:top w:val="nil"/>
              <w:left w:val="nil"/>
              <w:bottom w:val="single" w:color="auto" w:sz="4" w:space="0"/>
              <w:right w:val="single" w:color="auto" w:sz="4" w:space="0"/>
            </w:tcBorders>
            <w:shd w:val="clear" w:color="000000" w:fill="FFFFFF"/>
            <w:noWrap/>
            <w:vAlign w:val="center"/>
            <w:hideMark/>
          </w:tcPr>
          <w:p w:rsidRPr="00213878" w:rsidR="006E56EC" w:rsidP="00213878" w:rsidRDefault="006E56EC" w14:paraId="288A3768"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25</w:t>
            </w:r>
          </w:p>
        </w:tc>
        <w:tc>
          <w:tcPr>
            <w:tcW w:w="0" w:type="auto"/>
            <w:tcBorders>
              <w:top w:val="nil"/>
              <w:left w:val="nil"/>
              <w:bottom w:val="single" w:color="auto" w:sz="4" w:space="0"/>
              <w:right w:val="single" w:color="auto" w:sz="4" w:space="0"/>
            </w:tcBorders>
            <w:shd w:val="clear" w:color="000000" w:fill="FFFFFF"/>
            <w:noWrap/>
            <w:vAlign w:val="center"/>
            <w:hideMark/>
          </w:tcPr>
          <w:p w:rsidRPr="00213878" w:rsidR="006E56EC" w:rsidP="00213878" w:rsidRDefault="00090BD0" w14:paraId="597C55DD" w14:textId="7241DB8D">
            <w:pPr>
              <w:pStyle w:val="TableCell"/>
              <w:jc w:val="center"/>
              <w:rPr>
                <w:rFonts w:ascii="Times New Roman" w:hAnsi="Times New Roman" w:cs="Times New Roman"/>
                <w:sz w:val="24"/>
                <w:szCs w:val="24"/>
              </w:rPr>
            </w:pPr>
            <w:r>
              <w:rPr>
                <w:rFonts w:ascii="Times New Roman" w:hAnsi="Times New Roman" w:cs="Times New Roman"/>
                <w:sz w:val="24"/>
                <w:szCs w:val="24"/>
              </w:rPr>
              <w:t>4,650</w:t>
            </w:r>
          </w:p>
        </w:tc>
      </w:tr>
      <w:tr w:rsidRPr="00776D68" w:rsidR="006E56EC" w:rsidTr="00213878" w14:paraId="2495E1C0" w14:textId="77777777">
        <w:trPr>
          <w:trHeight w:val="288"/>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hideMark/>
          </w:tcPr>
          <w:p w:rsidRPr="00213878" w:rsidR="006E56EC" w:rsidP="00213878" w:rsidRDefault="006E56EC" w14:paraId="48AC1300"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2</w:t>
            </w:r>
          </w:p>
        </w:tc>
        <w:tc>
          <w:tcPr>
            <w:tcW w:w="0" w:type="auto"/>
            <w:tcBorders>
              <w:top w:val="nil"/>
              <w:left w:val="nil"/>
              <w:bottom w:val="single" w:color="auto" w:sz="4" w:space="0"/>
              <w:right w:val="single" w:color="auto" w:sz="4" w:space="0"/>
            </w:tcBorders>
            <w:shd w:val="clear" w:color="000000" w:fill="FFFFFF"/>
            <w:noWrap/>
            <w:vAlign w:val="center"/>
            <w:hideMark/>
          </w:tcPr>
          <w:p w:rsidRPr="00213878" w:rsidR="006E56EC" w:rsidP="00213878" w:rsidRDefault="00090BD0" w14:paraId="0C61C08B" w14:textId="57D294EC">
            <w:pPr>
              <w:pStyle w:val="TableCell"/>
              <w:jc w:val="center"/>
              <w:rPr>
                <w:rFonts w:ascii="Times New Roman" w:hAnsi="Times New Roman" w:cs="Times New Roman"/>
                <w:sz w:val="24"/>
                <w:szCs w:val="24"/>
              </w:rPr>
            </w:pPr>
            <w:r>
              <w:rPr>
                <w:rFonts w:ascii="Times New Roman" w:hAnsi="Times New Roman" w:cs="Times New Roman"/>
                <w:sz w:val="24"/>
                <w:szCs w:val="24"/>
              </w:rPr>
              <w:t>8</w:t>
            </w:r>
          </w:p>
        </w:tc>
        <w:tc>
          <w:tcPr>
            <w:tcW w:w="0" w:type="auto"/>
            <w:tcBorders>
              <w:top w:val="nil"/>
              <w:left w:val="nil"/>
              <w:bottom w:val="single" w:color="auto" w:sz="4" w:space="0"/>
              <w:right w:val="single" w:color="auto" w:sz="4" w:space="0"/>
            </w:tcBorders>
            <w:shd w:val="clear" w:color="000000" w:fill="FFFFFF"/>
            <w:noWrap/>
            <w:vAlign w:val="center"/>
            <w:hideMark/>
          </w:tcPr>
          <w:p w:rsidRPr="00213878" w:rsidR="006E56EC" w:rsidP="00213878" w:rsidRDefault="006E56EC" w14:paraId="1D244A4C"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6</w:t>
            </w:r>
          </w:p>
        </w:tc>
        <w:tc>
          <w:tcPr>
            <w:tcW w:w="0" w:type="auto"/>
            <w:tcBorders>
              <w:top w:val="nil"/>
              <w:left w:val="nil"/>
              <w:bottom w:val="single" w:color="auto" w:sz="4" w:space="0"/>
              <w:right w:val="single" w:color="auto" w:sz="4" w:space="0"/>
            </w:tcBorders>
            <w:shd w:val="clear" w:color="000000" w:fill="FFFFFF"/>
            <w:noWrap/>
            <w:vAlign w:val="center"/>
            <w:hideMark/>
          </w:tcPr>
          <w:p w:rsidRPr="00213878" w:rsidR="006E56EC" w:rsidP="00213878" w:rsidRDefault="006E56EC" w14:paraId="1443091F"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25</w:t>
            </w:r>
          </w:p>
        </w:tc>
        <w:tc>
          <w:tcPr>
            <w:tcW w:w="0" w:type="auto"/>
            <w:tcBorders>
              <w:top w:val="nil"/>
              <w:left w:val="nil"/>
              <w:bottom w:val="single" w:color="auto" w:sz="4" w:space="0"/>
              <w:right w:val="single" w:color="auto" w:sz="4" w:space="0"/>
            </w:tcBorders>
            <w:shd w:val="clear" w:color="000000" w:fill="FFFFFF"/>
            <w:noWrap/>
            <w:vAlign w:val="center"/>
            <w:hideMark/>
          </w:tcPr>
          <w:p w:rsidRPr="00213878" w:rsidR="006E56EC" w:rsidRDefault="00090BD0" w14:paraId="6AC1B6FC" w14:textId="53663D2B">
            <w:pPr>
              <w:pStyle w:val="TableCell"/>
              <w:jc w:val="center"/>
              <w:rPr>
                <w:rFonts w:ascii="Times New Roman" w:hAnsi="Times New Roman" w:cs="Times New Roman"/>
                <w:sz w:val="24"/>
                <w:szCs w:val="24"/>
              </w:rPr>
            </w:pPr>
            <w:r>
              <w:rPr>
                <w:rFonts w:ascii="Times New Roman" w:hAnsi="Times New Roman" w:cs="Times New Roman"/>
                <w:sz w:val="24"/>
                <w:szCs w:val="24"/>
              </w:rPr>
              <w:t>1,</w:t>
            </w:r>
            <w:r w:rsidR="001778FA">
              <w:rPr>
                <w:rFonts w:ascii="Times New Roman" w:hAnsi="Times New Roman" w:cs="Times New Roman"/>
                <w:sz w:val="24"/>
                <w:szCs w:val="24"/>
              </w:rPr>
              <w:t>200</w:t>
            </w:r>
          </w:p>
        </w:tc>
      </w:tr>
      <w:tr w:rsidRPr="00776D68" w:rsidR="006E56EC" w:rsidTr="00213878" w14:paraId="4EA213FF" w14:textId="77777777">
        <w:trPr>
          <w:trHeight w:val="288"/>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213878" w:rsidR="006E56EC" w:rsidP="00213878" w:rsidRDefault="006E56EC" w14:paraId="2502546C"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3</w:t>
            </w:r>
          </w:p>
        </w:tc>
        <w:tc>
          <w:tcPr>
            <w:tcW w:w="0" w:type="auto"/>
            <w:tcBorders>
              <w:top w:val="single" w:color="auto" w:sz="4" w:space="0"/>
              <w:left w:val="nil"/>
              <w:bottom w:val="single" w:color="auto" w:sz="4" w:space="0"/>
              <w:right w:val="single" w:color="auto" w:sz="4" w:space="0"/>
            </w:tcBorders>
            <w:shd w:val="clear" w:color="000000" w:fill="FFFFFF"/>
            <w:noWrap/>
            <w:vAlign w:val="center"/>
            <w:hideMark/>
          </w:tcPr>
          <w:p w:rsidRPr="00213878" w:rsidR="006E56EC" w:rsidP="00213878" w:rsidRDefault="00090BD0" w14:paraId="656D8C9F" w14:textId="0189C4AC">
            <w:pPr>
              <w:pStyle w:val="TableCell"/>
              <w:jc w:val="center"/>
              <w:rPr>
                <w:rFonts w:ascii="Times New Roman" w:hAnsi="Times New Roman" w:cs="Times New Roman"/>
                <w:sz w:val="24"/>
                <w:szCs w:val="24"/>
              </w:rPr>
            </w:pPr>
            <w:r>
              <w:rPr>
                <w:rFonts w:ascii="Times New Roman" w:hAnsi="Times New Roman" w:cs="Times New Roman"/>
                <w:sz w:val="24"/>
                <w:szCs w:val="24"/>
              </w:rPr>
              <w:t>8</w:t>
            </w:r>
          </w:p>
        </w:tc>
        <w:tc>
          <w:tcPr>
            <w:tcW w:w="0" w:type="auto"/>
            <w:tcBorders>
              <w:top w:val="single" w:color="auto" w:sz="4" w:space="0"/>
              <w:left w:val="nil"/>
              <w:bottom w:val="single" w:color="auto" w:sz="4" w:space="0"/>
              <w:right w:val="single" w:color="auto" w:sz="4" w:space="0"/>
            </w:tcBorders>
            <w:shd w:val="clear" w:color="000000" w:fill="FFFFFF"/>
            <w:noWrap/>
            <w:vAlign w:val="center"/>
            <w:hideMark/>
          </w:tcPr>
          <w:p w:rsidRPr="00213878" w:rsidR="006E56EC" w:rsidP="00213878" w:rsidRDefault="006E56EC" w14:paraId="36B8A45A"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6</w:t>
            </w:r>
          </w:p>
        </w:tc>
        <w:tc>
          <w:tcPr>
            <w:tcW w:w="0" w:type="auto"/>
            <w:tcBorders>
              <w:top w:val="single" w:color="auto" w:sz="4" w:space="0"/>
              <w:left w:val="nil"/>
              <w:bottom w:val="single" w:color="auto" w:sz="4" w:space="0"/>
              <w:right w:val="single" w:color="auto" w:sz="4" w:space="0"/>
            </w:tcBorders>
            <w:shd w:val="clear" w:color="000000" w:fill="FFFFFF"/>
            <w:noWrap/>
            <w:vAlign w:val="center"/>
            <w:hideMark/>
          </w:tcPr>
          <w:p w:rsidRPr="00213878" w:rsidR="006E56EC" w:rsidP="00213878" w:rsidRDefault="006E56EC" w14:paraId="6485DC72"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25</w:t>
            </w:r>
          </w:p>
        </w:tc>
        <w:tc>
          <w:tcPr>
            <w:tcW w:w="0" w:type="auto"/>
            <w:tcBorders>
              <w:top w:val="single" w:color="auto" w:sz="4" w:space="0"/>
              <w:left w:val="nil"/>
              <w:bottom w:val="single" w:color="auto" w:sz="4" w:space="0"/>
              <w:right w:val="single" w:color="auto" w:sz="4" w:space="0"/>
            </w:tcBorders>
            <w:shd w:val="clear" w:color="000000" w:fill="FFFFFF"/>
            <w:noWrap/>
            <w:vAlign w:val="center"/>
            <w:hideMark/>
          </w:tcPr>
          <w:p w:rsidRPr="00213878" w:rsidR="006E56EC" w:rsidRDefault="00090BD0" w14:paraId="7E66F3C0" w14:textId="7E84AC0A">
            <w:pPr>
              <w:pStyle w:val="TableCell"/>
              <w:jc w:val="center"/>
              <w:rPr>
                <w:rFonts w:ascii="Times New Roman" w:hAnsi="Times New Roman" w:cs="Times New Roman"/>
                <w:sz w:val="24"/>
                <w:szCs w:val="24"/>
              </w:rPr>
            </w:pPr>
            <w:r>
              <w:rPr>
                <w:rFonts w:ascii="Times New Roman" w:hAnsi="Times New Roman" w:cs="Times New Roman"/>
                <w:sz w:val="24"/>
                <w:szCs w:val="24"/>
              </w:rPr>
              <w:t>1,</w:t>
            </w:r>
            <w:r w:rsidR="001778FA">
              <w:rPr>
                <w:rFonts w:ascii="Times New Roman" w:hAnsi="Times New Roman" w:cs="Times New Roman"/>
                <w:sz w:val="24"/>
                <w:szCs w:val="24"/>
              </w:rPr>
              <w:t>200</w:t>
            </w:r>
          </w:p>
        </w:tc>
      </w:tr>
      <w:tr w:rsidRPr="00776D68" w:rsidR="00213878" w:rsidTr="00213878" w14:paraId="28F55D93" w14:textId="77777777">
        <w:trPr>
          <w:trHeight w:val="288"/>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rsidRPr="00213878" w:rsidR="00213878" w:rsidP="00025A1E" w:rsidRDefault="00213878" w14:paraId="3AE5F23B" w14:textId="77777777">
            <w:pPr>
              <w:pStyle w:val="TableCell"/>
              <w:rPr>
                <w:rFonts w:ascii="Times New Roman" w:hAnsi="Times New Roman" w:cs="Times New Roman"/>
                <w:sz w:val="24"/>
                <w:szCs w:val="24"/>
              </w:rPr>
            </w:pPr>
            <w:r w:rsidRPr="00213878">
              <w:rPr>
                <w:rFonts w:ascii="Times New Roman" w:hAnsi="Times New Roman" w:cs="Times New Roman"/>
                <w:sz w:val="24"/>
                <w:szCs w:val="24"/>
              </w:rPr>
              <w:t>Total</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rsidRPr="00213878" w:rsidR="00213878" w:rsidRDefault="001778FA" w14:paraId="228A9E0C" w14:textId="5309E55A">
            <w:pPr>
              <w:pStyle w:val="TableCell"/>
              <w:jc w:val="center"/>
              <w:rPr>
                <w:rFonts w:ascii="Times New Roman" w:hAnsi="Times New Roman" w:cs="Times New Roman"/>
                <w:sz w:val="24"/>
                <w:szCs w:val="24"/>
              </w:rPr>
            </w:pPr>
            <w:r>
              <w:rPr>
                <w:rFonts w:ascii="Times New Roman" w:hAnsi="Times New Roman" w:cs="Times New Roman"/>
                <w:sz w:val="24"/>
                <w:szCs w:val="24"/>
              </w:rPr>
              <w:t>47</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rsidRPr="00213878" w:rsidR="00213878" w:rsidP="00A15C67" w:rsidRDefault="002557C6" w14:paraId="3ADDF951" w14:textId="15386350">
            <w:pPr>
              <w:pStyle w:val="TableCell"/>
              <w:jc w:val="center"/>
              <w:rPr>
                <w:rFonts w:ascii="Times New Roman" w:hAnsi="Times New Roman" w:cs="Times New Roman"/>
                <w:sz w:val="24"/>
                <w:szCs w:val="24"/>
              </w:rPr>
            </w:pPr>
            <w:r>
              <w:rPr>
                <w:rFonts w:ascii="Times New Roman" w:hAnsi="Times New Roman" w:cs="Times New Roman"/>
                <w:sz w:val="24"/>
                <w:szCs w:val="24"/>
              </w:rPr>
              <w:t>6</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rsidRPr="00213878" w:rsidR="00213878" w:rsidP="00A15C67" w:rsidRDefault="00A15C67" w14:paraId="70B272C9"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25</w:t>
            </w:r>
          </w:p>
        </w:tc>
        <w:tc>
          <w:tcPr>
            <w:tcW w:w="0" w:type="auto"/>
            <w:tcBorders>
              <w:top w:val="single" w:color="auto" w:sz="4" w:space="0"/>
              <w:left w:val="nil"/>
              <w:bottom w:val="single" w:color="auto" w:sz="4" w:space="0"/>
              <w:right w:val="single" w:color="auto" w:sz="4" w:space="0"/>
            </w:tcBorders>
            <w:shd w:val="clear" w:color="000000" w:fill="FFFFFF"/>
            <w:noWrap/>
            <w:vAlign w:val="center"/>
          </w:tcPr>
          <w:p w:rsidRPr="00213878" w:rsidR="00213878" w:rsidP="00A15C67" w:rsidRDefault="00090BD0" w14:paraId="08EA8B79" w14:textId="258978DF">
            <w:pPr>
              <w:pStyle w:val="TableCell"/>
              <w:jc w:val="center"/>
              <w:rPr>
                <w:rFonts w:ascii="Times New Roman" w:hAnsi="Times New Roman" w:cs="Times New Roman"/>
                <w:sz w:val="24"/>
                <w:szCs w:val="24"/>
              </w:rPr>
            </w:pPr>
            <w:r>
              <w:rPr>
                <w:rFonts w:ascii="Times New Roman" w:hAnsi="Times New Roman" w:cs="Times New Roman"/>
                <w:sz w:val="24"/>
                <w:szCs w:val="24"/>
              </w:rPr>
              <w:t>7,050</w:t>
            </w:r>
          </w:p>
        </w:tc>
      </w:tr>
    </w:tbl>
    <w:p w:rsidRPr="004D0A69" w:rsidR="00100B75" w:rsidP="00100B75" w:rsidRDefault="00100B75" w14:paraId="33D2D20E" w14:textId="77777777">
      <w:pPr>
        <w:pStyle w:val="Paragraph"/>
        <w:spacing w:line="240" w:lineRule="auto"/>
        <w:ind w:left="2160"/>
        <w:rPr>
          <w:rFonts w:eastAsia="Arial Unicode MS"/>
          <w:sz w:val="20"/>
        </w:rPr>
      </w:pPr>
      <w:r w:rsidRPr="004D0A69">
        <w:rPr>
          <w:rFonts w:eastAsia="Arial Unicode MS"/>
          <w:sz w:val="20"/>
        </w:rPr>
        <w:t>Row and column totals may not sum due to rounding.</w:t>
      </w:r>
    </w:p>
    <w:p w:rsidRPr="0073336F" w:rsidR="00A15C67" w:rsidP="00A15C67" w:rsidRDefault="00102C49" w14:paraId="552941B0" w14:textId="089C7007">
      <w:pPr>
        <w:pStyle w:val="Paragraph"/>
        <w:spacing w:line="240" w:lineRule="auto"/>
        <w:rPr>
          <w:szCs w:val="24"/>
        </w:rPr>
      </w:pPr>
      <w:r>
        <w:rPr>
          <w:rFonts w:eastAsia="Arial Unicode MS"/>
          <w:szCs w:val="24"/>
        </w:rPr>
        <w:t xml:space="preserve">FAA </w:t>
      </w:r>
      <w:r w:rsidR="00A15C67">
        <w:rPr>
          <w:rFonts w:eastAsia="Arial Unicode MS"/>
          <w:szCs w:val="24"/>
        </w:rPr>
        <w:t>estimate</w:t>
      </w:r>
      <w:r>
        <w:rPr>
          <w:rFonts w:eastAsia="Arial Unicode MS"/>
          <w:szCs w:val="24"/>
        </w:rPr>
        <w:t>s</w:t>
      </w:r>
      <w:r w:rsidR="00A15C67">
        <w:rPr>
          <w:rFonts w:eastAsia="Arial Unicode MS"/>
          <w:szCs w:val="24"/>
        </w:rPr>
        <w:t xml:space="preserve"> the number of </w:t>
      </w:r>
      <w:r w:rsidR="001778FA">
        <w:rPr>
          <w:rFonts w:eastAsia="Arial Unicode MS"/>
          <w:szCs w:val="24"/>
        </w:rPr>
        <w:t>responses to total</w:t>
      </w:r>
      <w:r w:rsidR="00A15C67">
        <w:rPr>
          <w:rFonts w:eastAsia="Arial Unicode MS"/>
          <w:szCs w:val="24"/>
        </w:rPr>
        <w:t xml:space="preserve"> 4</w:t>
      </w:r>
      <w:r w:rsidR="001778FA">
        <w:rPr>
          <w:rFonts w:eastAsia="Arial Unicode MS"/>
          <w:szCs w:val="24"/>
        </w:rPr>
        <w:t xml:space="preserve">7 </w:t>
      </w:r>
      <w:r w:rsidR="00A15C67">
        <w:rPr>
          <w:rFonts w:eastAsia="Arial Unicode MS"/>
          <w:szCs w:val="24"/>
        </w:rPr>
        <w:t>over the three-year period</w:t>
      </w:r>
      <w:r w:rsidR="001778FA">
        <w:rPr>
          <w:rFonts w:eastAsia="Arial Unicode MS"/>
          <w:szCs w:val="24"/>
        </w:rPr>
        <w:t>, for an</w:t>
      </w:r>
      <w:r w:rsidRPr="00482C6B" w:rsidR="00A15C67">
        <w:rPr>
          <w:rFonts w:eastAsia="Arial Unicode MS"/>
          <w:szCs w:val="24"/>
        </w:rPr>
        <w:t xml:space="preserve"> </w:t>
      </w:r>
      <w:r w:rsidR="00A15C67">
        <w:rPr>
          <w:rFonts w:eastAsia="Arial Unicode MS"/>
          <w:szCs w:val="24"/>
        </w:rPr>
        <w:t xml:space="preserve">hourly burden </w:t>
      </w:r>
      <w:r w:rsidR="001778FA">
        <w:rPr>
          <w:rFonts w:eastAsia="Arial Unicode MS"/>
          <w:szCs w:val="24"/>
        </w:rPr>
        <w:t>totaling 7</w:t>
      </w:r>
      <w:r w:rsidR="00090BD0">
        <w:rPr>
          <w:rFonts w:eastAsia="Arial Unicode MS"/>
          <w:szCs w:val="24"/>
        </w:rPr>
        <w:t>,050</w:t>
      </w:r>
      <w:r w:rsidR="002557C6">
        <w:rPr>
          <w:rFonts w:eastAsia="Arial Unicode MS"/>
          <w:szCs w:val="24"/>
        </w:rPr>
        <w:t xml:space="preserve"> </w:t>
      </w:r>
      <w:r w:rsidR="00A15C67">
        <w:rPr>
          <w:rFonts w:eastAsia="Arial Unicode MS"/>
          <w:szCs w:val="24"/>
        </w:rPr>
        <w:t xml:space="preserve">hours over the </w:t>
      </w:r>
      <w:r w:rsidR="001778FA">
        <w:rPr>
          <w:rFonts w:eastAsia="Arial Unicode MS"/>
          <w:szCs w:val="24"/>
        </w:rPr>
        <w:t xml:space="preserve">same </w:t>
      </w:r>
      <w:r w:rsidR="00A15C67">
        <w:rPr>
          <w:rFonts w:eastAsia="Arial Unicode MS"/>
          <w:szCs w:val="24"/>
        </w:rPr>
        <w:t>three-year period.</w:t>
      </w:r>
    </w:p>
    <w:p w:rsidR="00340B90" w:rsidP="00340B90" w:rsidRDefault="00340B90" w14:paraId="41137038" w14:textId="77777777">
      <w:pPr>
        <w:pStyle w:val="TableTitle"/>
      </w:pPr>
    </w:p>
    <w:p w:rsidRPr="007F6430" w:rsidR="00340B90" w:rsidP="00340B90" w:rsidRDefault="00340B90" w14:paraId="6D8A0C9F" w14:textId="3FE4EEB7">
      <w:pPr>
        <w:pStyle w:val="TableTitle"/>
        <w:jc w:val="left"/>
        <w:rPr>
          <w:b w:val="0"/>
          <w:i/>
        </w:rPr>
      </w:pPr>
      <w:r w:rsidRPr="007F6430">
        <w:rPr>
          <w:b w:val="0"/>
          <w:i/>
        </w:rPr>
        <w:t xml:space="preserve">Labeling of </w:t>
      </w:r>
      <w:r w:rsidR="007F6430">
        <w:rPr>
          <w:b w:val="0"/>
          <w:i/>
        </w:rPr>
        <w:t xml:space="preserve">Small </w:t>
      </w:r>
      <w:r w:rsidRPr="007F6430">
        <w:rPr>
          <w:b w:val="0"/>
          <w:i/>
        </w:rPr>
        <w:t>Unmanned Aircraft</w:t>
      </w:r>
    </w:p>
    <w:p w:rsidR="00340B90" w:rsidP="00682E87" w:rsidRDefault="00656EFA" w14:paraId="4036350C" w14:textId="73C8E0C9">
      <w:pPr>
        <w:pStyle w:val="ListParagraph"/>
        <w:spacing w:line="240" w:lineRule="auto"/>
        <w:ind w:left="0"/>
        <w:rPr>
          <w:szCs w:val="24"/>
        </w:rPr>
      </w:pPr>
      <w:r>
        <w:rPr>
          <w:szCs w:val="24"/>
        </w:rPr>
        <w:t>T</w:t>
      </w:r>
      <w:r w:rsidRPr="003525E1" w:rsidR="00340B90">
        <w:rPr>
          <w:szCs w:val="24"/>
        </w:rPr>
        <w:t xml:space="preserve">he </w:t>
      </w:r>
      <w:r w:rsidR="00CC6B42">
        <w:rPr>
          <w:szCs w:val="24"/>
        </w:rPr>
        <w:t xml:space="preserve">final </w:t>
      </w:r>
      <w:r w:rsidR="000D593B">
        <w:rPr>
          <w:szCs w:val="24"/>
        </w:rPr>
        <w:t>rule require</w:t>
      </w:r>
      <w:r w:rsidR="00CC6B42">
        <w:rPr>
          <w:szCs w:val="24"/>
        </w:rPr>
        <w:t>s</w:t>
      </w:r>
      <w:r w:rsidR="000D593B">
        <w:rPr>
          <w:szCs w:val="24"/>
        </w:rPr>
        <w:t xml:space="preserve"> </w:t>
      </w:r>
      <w:r w:rsidRPr="003525E1" w:rsidR="00340B90">
        <w:rPr>
          <w:szCs w:val="24"/>
        </w:rPr>
        <w:t xml:space="preserve">a </w:t>
      </w:r>
      <w:r w:rsidR="00CC6B42">
        <w:rPr>
          <w:szCs w:val="24"/>
        </w:rPr>
        <w:t>holder of an F</w:t>
      </w:r>
      <w:r w:rsidR="002215D3">
        <w:rPr>
          <w:szCs w:val="24"/>
        </w:rPr>
        <w:t>AA-accepted declaration of c</w:t>
      </w:r>
      <w:r w:rsidR="00CC6B42">
        <w:rPr>
          <w:szCs w:val="24"/>
        </w:rPr>
        <w:t>ompliance to</w:t>
      </w:r>
      <w:r w:rsidRPr="003525E1" w:rsidR="00CC6B42">
        <w:rPr>
          <w:szCs w:val="24"/>
        </w:rPr>
        <w:t xml:space="preserve"> </w:t>
      </w:r>
      <w:r w:rsidRPr="003525E1" w:rsidR="00340B90">
        <w:rPr>
          <w:szCs w:val="24"/>
        </w:rPr>
        <w:t xml:space="preserve">label the small UAS with each category of operations the small UAS </w:t>
      </w:r>
      <w:r w:rsidR="00340B90">
        <w:rPr>
          <w:szCs w:val="24"/>
        </w:rPr>
        <w:t>is</w:t>
      </w:r>
      <w:r w:rsidRPr="003525E1" w:rsidR="00340B90">
        <w:rPr>
          <w:szCs w:val="24"/>
        </w:rPr>
        <w:t xml:space="preserve"> qualified to conduct. </w:t>
      </w:r>
      <w:r w:rsidR="00C7500D">
        <w:rPr>
          <w:szCs w:val="24"/>
        </w:rPr>
        <w:t xml:space="preserve">Some small UAS could be qualified to conduct more than one category of operation. </w:t>
      </w:r>
      <w:r w:rsidRPr="003525E1" w:rsidR="00340B90">
        <w:rPr>
          <w:szCs w:val="24"/>
        </w:rPr>
        <w:t xml:space="preserve">For example, a small UAS qualified to conduct Category 2 operations may also be qualified to conduct Category </w:t>
      </w:r>
      <w:r w:rsidRPr="003525E1" w:rsidR="00340B90">
        <w:rPr>
          <w:szCs w:val="24"/>
        </w:rPr>
        <w:lastRenderedPageBreak/>
        <w:t>3 operations</w:t>
      </w:r>
      <w:r w:rsidR="00DD232D">
        <w:rPr>
          <w:szCs w:val="24"/>
        </w:rPr>
        <w:t>; in such a case, the label on the small unmanned aircraft would list both Category 2 and Category 3</w:t>
      </w:r>
      <w:r w:rsidRPr="003525E1" w:rsidR="00340B90">
        <w:rPr>
          <w:szCs w:val="24"/>
        </w:rPr>
        <w:t>. The label could be painted onto, etched into, or affixed to the aircraft by some other permanent means.</w:t>
      </w:r>
      <w:r w:rsidR="00340B90">
        <w:rPr>
          <w:szCs w:val="24"/>
        </w:rPr>
        <w:t xml:space="preserve"> </w:t>
      </w:r>
      <w:r w:rsidR="000D593B">
        <w:rPr>
          <w:szCs w:val="24"/>
        </w:rPr>
        <w:t>A</w:t>
      </w:r>
      <w:r w:rsidRPr="00682E87" w:rsidR="00682E87">
        <w:rPr>
          <w:szCs w:val="24"/>
        </w:rPr>
        <w:t xml:space="preserve"> manufacturer would</w:t>
      </w:r>
      <w:r w:rsidR="000D593B">
        <w:rPr>
          <w:szCs w:val="24"/>
        </w:rPr>
        <w:t xml:space="preserve"> likely</w:t>
      </w:r>
      <w:r w:rsidRPr="00682E87" w:rsidR="00682E87">
        <w:rPr>
          <w:szCs w:val="24"/>
        </w:rPr>
        <w:t xml:space="preserve"> redesign a</w:t>
      </w:r>
      <w:r w:rsidR="004C0B3C">
        <w:rPr>
          <w:szCs w:val="24"/>
        </w:rPr>
        <w:t>n existing</w:t>
      </w:r>
      <w:r w:rsidRPr="00682E87" w:rsidR="00682E87">
        <w:rPr>
          <w:szCs w:val="24"/>
        </w:rPr>
        <w:t xml:space="preserve"> label already affixed to the aircraft, and that the label redesign would take a maximum of two hours</w:t>
      </w:r>
      <w:r w:rsidR="00DD232D">
        <w:rPr>
          <w:szCs w:val="24"/>
        </w:rPr>
        <w:t>.</w:t>
      </w:r>
    </w:p>
    <w:p w:rsidRPr="00340B90" w:rsidR="00340B90" w:rsidP="00340B90" w:rsidRDefault="00340B90" w14:paraId="419027B9" w14:textId="77777777">
      <w:pPr>
        <w:pStyle w:val="TableTitle"/>
        <w:jc w:val="left"/>
        <w:rPr>
          <w:i/>
        </w:rPr>
      </w:pPr>
    </w:p>
    <w:p w:rsidRPr="00160055" w:rsidR="006E56EC" w:rsidP="006E56EC" w:rsidRDefault="006E56EC" w14:paraId="2AC9D282" w14:textId="06625863">
      <w:pPr>
        <w:pStyle w:val="TableTitle"/>
        <w:rPr>
          <w:b w:val="0"/>
        </w:rPr>
      </w:pPr>
      <w:r w:rsidRPr="00160055">
        <w:t xml:space="preserve">Table </w:t>
      </w:r>
      <w:r w:rsidR="00340B90">
        <w:t>3</w:t>
      </w:r>
      <w:r w:rsidRPr="00160055">
        <w:t xml:space="preserve">: Annual Burden Estimates for </w:t>
      </w:r>
      <w:r>
        <w:t>Labeling Unmanned Aircraft (Hours)</w:t>
      </w:r>
    </w:p>
    <w:tbl>
      <w:tblPr>
        <w:tblW w:w="0" w:type="auto"/>
        <w:jc w:val="center"/>
        <w:tblLook w:val="04A0" w:firstRow="1" w:lastRow="0" w:firstColumn="1" w:lastColumn="0" w:noHBand="0" w:noVBand="1"/>
      </w:tblPr>
      <w:tblGrid>
        <w:gridCol w:w="672"/>
        <w:gridCol w:w="1916"/>
        <w:gridCol w:w="1816"/>
        <w:gridCol w:w="1422"/>
      </w:tblGrid>
      <w:tr w:rsidRPr="00776D68" w:rsidR="006E56EC" w:rsidTr="00123E4B" w14:paraId="176F09B8" w14:textId="77777777">
        <w:trPr>
          <w:trHeight w:val="552"/>
          <w:tblHeader/>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3E20" w:rsidR="006E56EC" w:rsidP="00025A1E" w:rsidRDefault="006E56EC" w14:paraId="1B9D8957" w14:textId="77777777">
            <w:pPr>
              <w:pStyle w:val="TableCell"/>
              <w:rPr>
                <w:rFonts w:ascii="Times New Roman" w:hAnsi="Times New Roman" w:cs="Times New Roman"/>
              </w:rPr>
            </w:pPr>
            <w:r w:rsidRPr="00723E20">
              <w:rPr>
                <w:rFonts w:ascii="Times New Roman" w:hAnsi="Times New Roman" w:cs="Times New Roman"/>
              </w:rPr>
              <w:t>Year</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Pr="00723E20" w:rsidR="006E56EC" w:rsidP="00025A1E" w:rsidRDefault="006E56EC" w14:paraId="05AA865B" w14:textId="77777777">
            <w:pPr>
              <w:pStyle w:val="TableCell"/>
              <w:rPr>
                <w:rFonts w:ascii="Times New Roman" w:hAnsi="Times New Roman" w:cs="Times New Roman"/>
              </w:rPr>
            </w:pPr>
            <w:r>
              <w:rPr>
                <w:rFonts w:ascii="Times New Roman" w:hAnsi="Times New Roman" w:cs="Times New Roman"/>
              </w:rPr>
              <w:t>Number of Platforms</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723E20" w:rsidR="006E56EC" w:rsidP="00025A1E" w:rsidRDefault="006E56EC" w14:paraId="79F109ED" w14:textId="77777777">
            <w:pPr>
              <w:pStyle w:val="TableCell"/>
              <w:rPr>
                <w:rFonts w:ascii="Times New Roman" w:hAnsi="Times New Roman" w:cs="Times New Roman"/>
              </w:rPr>
            </w:pPr>
            <w:r w:rsidRPr="00723E20">
              <w:rPr>
                <w:rFonts w:ascii="Times New Roman" w:hAnsi="Times New Roman" w:cs="Times New Roman"/>
              </w:rPr>
              <w:t xml:space="preserve">Hours Per </w:t>
            </w:r>
            <w:r>
              <w:rPr>
                <w:rFonts w:ascii="Times New Roman" w:hAnsi="Times New Roman" w:cs="Times New Roman"/>
              </w:rPr>
              <w:t>Redesign</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723E20" w:rsidR="006E56EC" w:rsidP="00025A1E" w:rsidRDefault="006E56EC" w14:paraId="2F16C422" w14:textId="77777777">
            <w:pPr>
              <w:pStyle w:val="TableCell"/>
              <w:rPr>
                <w:rFonts w:ascii="Times New Roman" w:hAnsi="Times New Roman" w:cs="Times New Roman"/>
              </w:rPr>
            </w:pPr>
            <w:r w:rsidRPr="00723E20">
              <w:rPr>
                <w:rFonts w:ascii="Times New Roman" w:hAnsi="Times New Roman" w:cs="Times New Roman"/>
              </w:rPr>
              <w:t>Hourly Burden</w:t>
            </w:r>
          </w:p>
        </w:tc>
      </w:tr>
      <w:tr w:rsidRPr="00776D68" w:rsidR="006E56EC" w:rsidTr="00025A1E" w14:paraId="1DD0FBED" w14:textId="77777777">
        <w:trPr>
          <w:trHeight w:val="288"/>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hideMark/>
          </w:tcPr>
          <w:p w:rsidRPr="00723E20" w:rsidR="006E56EC" w:rsidP="00025A1E" w:rsidRDefault="006E56EC" w14:paraId="19D4A89E" w14:textId="77777777">
            <w:pPr>
              <w:pStyle w:val="TableCell"/>
              <w:rPr>
                <w:rFonts w:ascii="Times New Roman" w:hAnsi="Times New Roman" w:cs="Times New Roman"/>
              </w:rPr>
            </w:pPr>
            <w:r>
              <w:rPr>
                <w:rFonts w:ascii="Times New Roman" w:hAnsi="Times New Roman" w:cs="Times New Roman"/>
              </w:rPr>
              <w:t>1</w:t>
            </w:r>
          </w:p>
        </w:tc>
        <w:tc>
          <w:tcPr>
            <w:tcW w:w="0" w:type="auto"/>
            <w:tcBorders>
              <w:top w:val="nil"/>
              <w:left w:val="nil"/>
              <w:bottom w:val="single" w:color="auto" w:sz="4" w:space="0"/>
              <w:right w:val="single" w:color="auto" w:sz="4" w:space="0"/>
            </w:tcBorders>
            <w:shd w:val="clear" w:color="000000" w:fill="FFFFFF"/>
            <w:noWrap/>
            <w:vAlign w:val="center"/>
            <w:hideMark/>
          </w:tcPr>
          <w:p w:rsidRPr="00723E20" w:rsidR="006E56EC" w:rsidP="00025A1E" w:rsidRDefault="00090BD0" w14:paraId="0E5587E6" w14:textId="592F092B">
            <w:pPr>
              <w:pStyle w:val="TableCell"/>
              <w:jc w:val="center"/>
              <w:rPr>
                <w:rFonts w:ascii="Times New Roman" w:hAnsi="Times New Roman" w:cs="Times New Roman"/>
              </w:rPr>
            </w:pPr>
            <w:r>
              <w:rPr>
                <w:rFonts w:ascii="Times New Roman" w:hAnsi="Times New Roman" w:cs="Times New Roman"/>
              </w:rPr>
              <w:t>31</w:t>
            </w:r>
          </w:p>
        </w:tc>
        <w:tc>
          <w:tcPr>
            <w:tcW w:w="0" w:type="auto"/>
            <w:tcBorders>
              <w:top w:val="nil"/>
              <w:left w:val="nil"/>
              <w:bottom w:val="single" w:color="auto" w:sz="4" w:space="0"/>
              <w:right w:val="single" w:color="auto" w:sz="4" w:space="0"/>
            </w:tcBorders>
            <w:shd w:val="clear" w:color="000000" w:fill="FFFFFF"/>
            <w:noWrap/>
            <w:vAlign w:val="center"/>
            <w:hideMark/>
          </w:tcPr>
          <w:p w:rsidRPr="00723E20" w:rsidR="006E56EC" w:rsidP="00025A1E" w:rsidRDefault="006E56EC" w14:paraId="024B3583" w14:textId="77777777">
            <w:pPr>
              <w:pStyle w:val="TableCell"/>
              <w:jc w:val="center"/>
              <w:rPr>
                <w:rFonts w:ascii="Times New Roman" w:hAnsi="Times New Roman" w:cs="Times New Roman"/>
              </w:rPr>
            </w:pPr>
            <w:r>
              <w:rPr>
                <w:rFonts w:ascii="Times New Roman" w:hAnsi="Times New Roman" w:cs="Times New Roman"/>
              </w:rPr>
              <w:t>2</w:t>
            </w:r>
          </w:p>
        </w:tc>
        <w:tc>
          <w:tcPr>
            <w:tcW w:w="0" w:type="auto"/>
            <w:tcBorders>
              <w:top w:val="nil"/>
              <w:left w:val="nil"/>
              <w:bottom w:val="single" w:color="auto" w:sz="4" w:space="0"/>
              <w:right w:val="single" w:color="auto" w:sz="4" w:space="0"/>
            </w:tcBorders>
            <w:shd w:val="clear" w:color="000000" w:fill="FFFFFF"/>
            <w:noWrap/>
            <w:vAlign w:val="center"/>
            <w:hideMark/>
          </w:tcPr>
          <w:p w:rsidRPr="00723E20" w:rsidR="006E56EC" w:rsidP="00025A1E" w:rsidRDefault="00090BD0" w14:paraId="1A50837C" w14:textId="1F5D53E5">
            <w:pPr>
              <w:pStyle w:val="TableCell"/>
              <w:jc w:val="center"/>
              <w:rPr>
                <w:rFonts w:ascii="Times New Roman" w:hAnsi="Times New Roman" w:cs="Times New Roman"/>
              </w:rPr>
            </w:pPr>
            <w:r>
              <w:rPr>
                <w:rFonts w:ascii="Times New Roman" w:hAnsi="Times New Roman" w:cs="Times New Roman"/>
              </w:rPr>
              <w:t>62</w:t>
            </w:r>
          </w:p>
        </w:tc>
      </w:tr>
      <w:tr w:rsidRPr="00776D68" w:rsidR="006E56EC" w:rsidTr="00025A1E" w14:paraId="5F8309C5" w14:textId="77777777">
        <w:trPr>
          <w:trHeight w:val="288"/>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hideMark/>
          </w:tcPr>
          <w:p w:rsidRPr="00723E20" w:rsidR="006E56EC" w:rsidP="00025A1E" w:rsidRDefault="006E56EC" w14:paraId="755D6F56" w14:textId="77777777">
            <w:pPr>
              <w:pStyle w:val="TableCell"/>
              <w:rPr>
                <w:rFonts w:ascii="Times New Roman" w:hAnsi="Times New Roman" w:cs="Times New Roman"/>
              </w:rPr>
            </w:pPr>
            <w:r>
              <w:rPr>
                <w:rFonts w:ascii="Times New Roman" w:hAnsi="Times New Roman" w:cs="Times New Roman"/>
              </w:rPr>
              <w:t>2</w:t>
            </w:r>
          </w:p>
        </w:tc>
        <w:tc>
          <w:tcPr>
            <w:tcW w:w="0" w:type="auto"/>
            <w:tcBorders>
              <w:top w:val="nil"/>
              <w:left w:val="nil"/>
              <w:bottom w:val="single" w:color="auto" w:sz="4" w:space="0"/>
              <w:right w:val="single" w:color="auto" w:sz="4" w:space="0"/>
            </w:tcBorders>
            <w:shd w:val="clear" w:color="000000" w:fill="FFFFFF"/>
            <w:noWrap/>
            <w:vAlign w:val="center"/>
            <w:hideMark/>
          </w:tcPr>
          <w:p w:rsidRPr="00723E20" w:rsidR="006E56EC" w:rsidP="00025A1E" w:rsidRDefault="00090BD0" w14:paraId="1C8537F2" w14:textId="3276F6AC">
            <w:pPr>
              <w:pStyle w:val="TableCell"/>
              <w:jc w:val="center"/>
              <w:rPr>
                <w:rFonts w:ascii="Times New Roman" w:hAnsi="Times New Roman" w:cs="Times New Roman"/>
              </w:rPr>
            </w:pPr>
            <w:r>
              <w:rPr>
                <w:rFonts w:ascii="Times New Roman" w:hAnsi="Times New Roman" w:cs="Times New Roman"/>
              </w:rPr>
              <w:t>8</w:t>
            </w:r>
          </w:p>
        </w:tc>
        <w:tc>
          <w:tcPr>
            <w:tcW w:w="0" w:type="auto"/>
            <w:tcBorders>
              <w:top w:val="nil"/>
              <w:left w:val="nil"/>
              <w:bottom w:val="single" w:color="auto" w:sz="4" w:space="0"/>
              <w:right w:val="single" w:color="auto" w:sz="4" w:space="0"/>
            </w:tcBorders>
            <w:shd w:val="clear" w:color="000000" w:fill="FFFFFF"/>
            <w:noWrap/>
            <w:hideMark/>
          </w:tcPr>
          <w:p w:rsidRPr="00723E20" w:rsidR="006E56EC" w:rsidP="00025A1E" w:rsidRDefault="006E56EC" w14:paraId="3DC00293" w14:textId="77777777">
            <w:pPr>
              <w:pStyle w:val="TableCell"/>
              <w:jc w:val="center"/>
              <w:rPr>
                <w:rFonts w:ascii="Times New Roman" w:hAnsi="Times New Roman" w:cs="Times New Roman"/>
              </w:rPr>
            </w:pPr>
            <w:r w:rsidRPr="008B32C0">
              <w:rPr>
                <w:rFonts w:ascii="Times New Roman" w:hAnsi="Times New Roman" w:cs="Times New Roman"/>
              </w:rPr>
              <w:t>2</w:t>
            </w:r>
          </w:p>
        </w:tc>
        <w:tc>
          <w:tcPr>
            <w:tcW w:w="0" w:type="auto"/>
            <w:tcBorders>
              <w:top w:val="nil"/>
              <w:left w:val="nil"/>
              <w:bottom w:val="single" w:color="auto" w:sz="4" w:space="0"/>
              <w:right w:val="single" w:color="auto" w:sz="4" w:space="0"/>
            </w:tcBorders>
            <w:shd w:val="clear" w:color="000000" w:fill="FFFFFF"/>
            <w:noWrap/>
            <w:hideMark/>
          </w:tcPr>
          <w:p w:rsidRPr="00723E20" w:rsidR="006E56EC" w:rsidP="00025A1E" w:rsidRDefault="00090BD0" w14:paraId="0A2F9C12" w14:textId="325785AB">
            <w:pPr>
              <w:pStyle w:val="TableCell"/>
              <w:jc w:val="center"/>
              <w:rPr>
                <w:rFonts w:ascii="Times New Roman" w:hAnsi="Times New Roman" w:cs="Times New Roman"/>
              </w:rPr>
            </w:pPr>
            <w:r>
              <w:rPr>
                <w:rFonts w:ascii="Times New Roman" w:hAnsi="Times New Roman" w:cs="Times New Roman"/>
              </w:rPr>
              <w:t>16</w:t>
            </w:r>
          </w:p>
        </w:tc>
      </w:tr>
      <w:tr w:rsidRPr="00776D68" w:rsidR="006E56EC" w:rsidTr="00025A1E" w14:paraId="31B5D300" w14:textId="77777777">
        <w:trPr>
          <w:trHeight w:val="288"/>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hideMark/>
          </w:tcPr>
          <w:p w:rsidRPr="00723E20" w:rsidR="006E56EC" w:rsidP="00025A1E" w:rsidRDefault="006E56EC" w14:paraId="411AC35A" w14:textId="77777777">
            <w:pPr>
              <w:pStyle w:val="TableCell"/>
              <w:rPr>
                <w:rFonts w:ascii="Times New Roman" w:hAnsi="Times New Roman" w:cs="Times New Roman"/>
              </w:rPr>
            </w:pPr>
            <w:r>
              <w:rPr>
                <w:rFonts w:ascii="Times New Roman" w:hAnsi="Times New Roman" w:cs="Times New Roman"/>
              </w:rPr>
              <w:t>3</w:t>
            </w:r>
          </w:p>
        </w:tc>
        <w:tc>
          <w:tcPr>
            <w:tcW w:w="0" w:type="auto"/>
            <w:tcBorders>
              <w:top w:val="nil"/>
              <w:left w:val="nil"/>
              <w:bottom w:val="single" w:color="auto" w:sz="4" w:space="0"/>
              <w:right w:val="single" w:color="auto" w:sz="4" w:space="0"/>
            </w:tcBorders>
            <w:shd w:val="clear" w:color="000000" w:fill="FFFFFF"/>
            <w:noWrap/>
            <w:vAlign w:val="center"/>
            <w:hideMark/>
          </w:tcPr>
          <w:p w:rsidRPr="00723E20" w:rsidR="006E56EC" w:rsidP="00025A1E" w:rsidRDefault="00090BD0" w14:paraId="3AC5260B" w14:textId="2DC8A5FC">
            <w:pPr>
              <w:pStyle w:val="TableCell"/>
              <w:jc w:val="center"/>
              <w:rPr>
                <w:rFonts w:ascii="Times New Roman" w:hAnsi="Times New Roman" w:cs="Times New Roman"/>
              </w:rPr>
            </w:pPr>
            <w:r>
              <w:rPr>
                <w:rFonts w:ascii="Times New Roman" w:hAnsi="Times New Roman" w:cs="Times New Roman"/>
              </w:rPr>
              <w:t>8</w:t>
            </w:r>
          </w:p>
        </w:tc>
        <w:tc>
          <w:tcPr>
            <w:tcW w:w="0" w:type="auto"/>
            <w:tcBorders>
              <w:top w:val="nil"/>
              <w:left w:val="nil"/>
              <w:bottom w:val="single" w:color="auto" w:sz="4" w:space="0"/>
              <w:right w:val="single" w:color="auto" w:sz="4" w:space="0"/>
            </w:tcBorders>
            <w:shd w:val="clear" w:color="000000" w:fill="FFFFFF"/>
            <w:noWrap/>
            <w:hideMark/>
          </w:tcPr>
          <w:p w:rsidRPr="00723E20" w:rsidR="006E56EC" w:rsidP="00025A1E" w:rsidRDefault="006E56EC" w14:paraId="38513F60" w14:textId="77777777">
            <w:pPr>
              <w:pStyle w:val="TableCell"/>
              <w:jc w:val="center"/>
              <w:rPr>
                <w:rFonts w:ascii="Times New Roman" w:hAnsi="Times New Roman" w:cs="Times New Roman"/>
              </w:rPr>
            </w:pPr>
            <w:r w:rsidRPr="008B32C0">
              <w:rPr>
                <w:rFonts w:ascii="Times New Roman" w:hAnsi="Times New Roman" w:cs="Times New Roman"/>
              </w:rPr>
              <w:t>2</w:t>
            </w:r>
          </w:p>
        </w:tc>
        <w:tc>
          <w:tcPr>
            <w:tcW w:w="0" w:type="auto"/>
            <w:tcBorders>
              <w:top w:val="nil"/>
              <w:left w:val="nil"/>
              <w:bottom w:val="single" w:color="auto" w:sz="4" w:space="0"/>
              <w:right w:val="single" w:color="auto" w:sz="4" w:space="0"/>
            </w:tcBorders>
            <w:shd w:val="clear" w:color="000000" w:fill="FFFFFF"/>
            <w:noWrap/>
            <w:hideMark/>
          </w:tcPr>
          <w:p w:rsidRPr="00723E20" w:rsidR="006E56EC" w:rsidP="00025A1E" w:rsidRDefault="00090BD0" w14:paraId="1FF91560" w14:textId="25F6FCA9">
            <w:pPr>
              <w:pStyle w:val="TableCell"/>
              <w:jc w:val="center"/>
              <w:rPr>
                <w:rFonts w:ascii="Times New Roman" w:hAnsi="Times New Roman" w:cs="Times New Roman"/>
              </w:rPr>
            </w:pPr>
            <w:r>
              <w:rPr>
                <w:rFonts w:ascii="Times New Roman" w:hAnsi="Times New Roman" w:cs="Times New Roman"/>
              </w:rPr>
              <w:t>16</w:t>
            </w:r>
          </w:p>
        </w:tc>
      </w:tr>
      <w:tr w:rsidRPr="00776D68" w:rsidR="006E56EC" w:rsidTr="00025A1E" w14:paraId="29CF3BCE" w14:textId="77777777">
        <w:trPr>
          <w:trHeight w:val="288"/>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rsidR="006E56EC" w:rsidP="00025A1E" w:rsidRDefault="006E56EC" w14:paraId="276C79A6" w14:textId="77777777">
            <w:pPr>
              <w:pStyle w:val="TableCell"/>
              <w:rPr>
                <w:rFonts w:ascii="Times New Roman" w:hAnsi="Times New Roman" w:cs="Times New Roman"/>
              </w:rPr>
            </w:pPr>
            <w:r w:rsidRPr="00723E20">
              <w:rPr>
                <w:rFonts w:ascii="Times New Roman" w:hAnsi="Times New Roman" w:cs="Times New Roman"/>
                <w:b/>
              </w:rPr>
              <w:t>Total</w:t>
            </w:r>
          </w:p>
        </w:tc>
        <w:tc>
          <w:tcPr>
            <w:tcW w:w="0" w:type="auto"/>
            <w:tcBorders>
              <w:top w:val="nil"/>
              <w:left w:val="nil"/>
              <w:bottom w:val="single" w:color="auto" w:sz="4" w:space="0"/>
              <w:right w:val="single" w:color="auto" w:sz="4" w:space="0"/>
            </w:tcBorders>
            <w:shd w:val="clear" w:color="000000" w:fill="FFFFFF"/>
            <w:noWrap/>
            <w:vAlign w:val="center"/>
          </w:tcPr>
          <w:p w:rsidRPr="00723E20" w:rsidR="006E56EC" w:rsidRDefault="00970409" w14:paraId="07839632" w14:textId="02A9CE8E">
            <w:pPr>
              <w:pStyle w:val="TableCell"/>
              <w:jc w:val="center"/>
              <w:rPr>
                <w:rFonts w:ascii="Times New Roman" w:hAnsi="Times New Roman" w:cs="Times New Roman"/>
              </w:rPr>
            </w:pPr>
            <w:r>
              <w:rPr>
                <w:rFonts w:ascii="Times New Roman" w:hAnsi="Times New Roman" w:cs="Times New Roman"/>
              </w:rPr>
              <w:t>47</w:t>
            </w:r>
          </w:p>
        </w:tc>
        <w:tc>
          <w:tcPr>
            <w:tcW w:w="0" w:type="auto"/>
            <w:tcBorders>
              <w:top w:val="nil"/>
              <w:left w:val="nil"/>
              <w:bottom w:val="single" w:color="auto" w:sz="4" w:space="0"/>
              <w:right w:val="single" w:color="auto" w:sz="4" w:space="0"/>
            </w:tcBorders>
            <w:shd w:val="clear" w:color="000000" w:fill="FFFFFF"/>
            <w:noWrap/>
          </w:tcPr>
          <w:p w:rsidRPr="0028370A" w:rsidR="006E56EC" w:rsidP="00025A1E" w:rsidRDefault="006E56EC" w14:paraId="5E25BB2D" w14:textId="77777777">
            <w:pPr>
              <w:pStyle w:val="TableCell"/>
              <w:jc w:val="center"/>
              <w:rPr>
                <w:rFonts w:ascii="Times New Roman" w:hAnsi="Times New Roman" w:cs="Times New Roman"/>
              </w:rPr>
            </w:pPr>
          </w:p>
        </w:tc>
        <w:tc>
          <w:tcPr>
            <w:tcW w:w="0" w:type="auto"/>
            <w:tcBorders>
              <w:top w:val="nil"/>
              <w:left w:val="nil"/>
              <w:bottom w:val="single" w:color="auto" w:sz="4" w:space="0"/>
              <w:right w:val="single" w:color="auto" w:sz="4" w:space="0"/>
            </w:tcBorders>
            <w:shd w:val="clear" w:color="000000" w:fill="FFFFFF"/>
            <w:noWrap/>
            <w:vAlign w:val="center"/>
          </w:tcPr>
          <w:p w:rsidRPr="00723E20" w:rsidR="006E56EC" w:rsidP="00025A1E" w:rsidRDefault="00090BD0" w14:paraId="688AA455" w14:textId="07A6F93D">
            <w:pPr>
              <w:pStyle w:val="TableCell"/>
              <w:jc w:val="center"/>
              <w:rPr>
                <w:rFonts w:ascii="Times New Roman" w:hAnsi="Times New Roman" w:cs="Times New Roman"/>
              </w:rPr>
            </w:pPr>
            <w:r>
              <w:rPr>
                <w:rFonts w:ascii="Times New Roman" w:hAnsi="Times New Roman" w:cs="Times New Roman"/>
                <w:b/>
              </w:rPr>
              <w:t>94</w:t>
            </w:r>
          </w:p>
        </w:tc>
      </w:tr>
    </w:tbl>
    <w:p w:rsidRPr="004D0A69" w:rsidR="00100B75" w:rsidP="00100B75" w:rsidRDefault="00100B75" w14:paraId="38676F05" w14:textId="77777777">
      <w:pPr>
        <w:pStyle w:val="Paragraph"/>
        <w:spacing w:line="240" w:lineRule="auto"/>
        <w:ind w:left="2160"/>
        <w:rPr>
          <w:rFonts w:eastAsia="Arial Unicode MS"/>
          <w:sz w:val="20"/>
        </w:rPr>
      </w:pPr>
      <w:r w:rsidRPr="004D0A69">
        <w:rPr>
          <w:rFonts w:eastAsia="Arial Unicode MS"/>
          <w:sz w:val="20"/>
        </w:rPr>
        <w:t>Row and column totals may not sum due to rounding.</w:t>
      </w:r>
    </w:p>
    <w:p w:rsidR="00682E87" w:rsidP="00682E87" w:rsidRDefault="00102C49" w14:paraId="0DCBC746" w14:textId="1AD09440">
      <w:pPr>
        <w:pStyle w:val="Paragraph"/>
        <w:spacing w:line="240" w:lineRule="auto"/>
        <w:rPr>
          <w:rFonts w:eastAsia="Arial Unicode MS"/>
          <w:szCs w:val="24"/>
        </w:rPr>
      </w:pPr>
      <w:r>
        <w:rPr>
          <w:rFonts w:eastAsia="Arial Unicode MS"/>
          <w:szCs w:val="24"/>
        </w:rPr>
        <w:t>FAA estimates</w:t>
      </w:r>
      <w:r w:rsidR="00682E87">
        <w:rPr>
          <w:rFonts w:eastAsia="Arial Unicode MS"/>
          <w:szCs w:val="24"/>
        </w:rPr>
        <w:t xml:space="preserve"> the number of responden</w:t>
      </w:r>
      <w:r w:rsidR="00123E4B">
        <w:rPr>
          <w:rFonts w:eastAsia="Arial Unicode MS"/>
          <w:szCs w:val="24"/>
        </w:rPr>
        <w:t xml:space="preserve">ts </w:t>
      </w:r>
      <w:r w:rsidR="00682E87">
        <w:rPr>
          <w:rFonts w:eastAsia="Arial Unicode MS"/>
          <w:szCs w:val="24"/>
        </w:rPr>
        <w:t xml:space="preserve">to total </w:t>
      </w:r>
      <w:r w:rsidR="00090BD0">
        <w:rPr>
          <w:rFonts w:eastAsia="Arial Unicode MS"/>
          <w:szCs w:val="24"/>
        </w:rPr>
        <w:t>4</w:t>
      </w:r>
      <w:r w:rsidR="00970409">
        <w:rPr>
          <w:rFonts w:eastAsia="Arial Unicode MS"/>
          <w:szCs w:val="24"/>
        </w:rPr>
        <w:t>7</w:t>
      </w:r>
      <w:r w:rsidR="00682E87">
        <w:rPr>
          <w:rFonts w:eastAsia="Arial Unicode MS"/>
          <w:szCs w:val="24"/>
        </w:rPr>
        <w:t xml:space="preserve"> over the three-year period</w:t>
      </w:r>
      <w:r w:rsidR="00970409">
        <w:rPr>
          <w:rFonts w:eastAsia="Arial Unicode MS"/>
          <w:szCs w:val="24"/>
        </w:rPr>
        <w:t xml:space="preserve">, for an </w:t>
      </w:r>
      <w:r w:rsidR="00682E87">
        <w:rPr>
          <w:rFonts w:eastAsia="Arial Unicode MS"/>
          <w:szCs w:val="24"/>
        </w:rPr>
        <w:t xml:space="preserve">hourly burden </w:t>
      </w:r>
      <w:r w:rsidR="00970409">
        <w:rPr>
          <w:rFonts w:eastAsia="Arial Unicode MS"/>
          <w:szCs w:val="24"/>
        </w:rPr>
        <w:t xml:space="preserve">totaling </w:t>
      </w:r>
      <w:r w:rsidR="00090BD0">
        <w:rPr>
          <w:rFonts w:eastAsia="Arial Unicode MS"/>
          <w:szCs w:val="24"/>
        </w:rPr>
        <w:t xml:space="preserve">94 </w:t>
      </w:r>
      <w:r w:rsidR="00682E87">
        <w:rPr>
          <w:rFonts w:eastAsia="Arial Unicode MS"/>
          <w:szCs w:val="24"/>
        </w:rPr>
        <w:t>hours over the</w:t>
      </w:r>
      <w:r w:rsidR="00970409">
        <w:rPr>
          <w:rFonts w:eastAsia="Arial Unicode MS"/>
          <w:szCs w:val="24"/>
        </w:rPr>
        <w:t xml:space="preserve"> same</w:t>
      </w:r>
      <w:r w:rsidR="00682E87">
        <w:rPr>
          <w:rFonts w:eastAsia="Arial Unicode MS"/>
          <w:szCs w:val="24"/>
        </w:rPr>
        <w:t xml:space="preserve"> three-year period.</w:t>
      </w:r>
    </w:p>
    <w:p w:rsidR="0014760A" w:rsidP="00682E87" w:rsidRDefault="0014760A" w14:paraId="44E291C7" w14:textId="77777777">
      <w:pPr>
        <w:pStyle w:val="Paragraph"/>
        <w:spacing w:line="240" w:lineRule="auto"/>
        <w:rPr>
          <w:rFonts w:eastAsia="Arial Unicode MS"/>
          <w:szCs w:val="24"/>
        </w:rPr>
      </w:pPr>
    </w:p>
    <w:p w:rsidRPr="007F6430" w:rsidR="0014760A" w:rsidP="0014760A" w:rsidRDefault="0014760A" w14:paraId="7B98C579" w14:textId="25835041">
      <w:pPr>
        <w:spacing w:after="0" w:line="240" w:lineRule="auto"/>
        <w:rPr>
          <w:rFonts w:ascii="Times New Roman" w:hAnsi="Times New Roman"/>
          <w:sz w:val="24"/>
          <w:szCs w:val="24"/>
        </w:rPr>
      </w:pPr>
      <w:r>
        <w:rPr>
          <w:rFonts w:ascii="Times New Roman" w:hAnsi="Times New Roman"/>
          <w:i/>
          <w:sz w:val="24"/>
          <w:szCs w:val="24"/>
        </w:rPr>
        <w:t>Maintenance Records</w:t>
      </w:r>
      <w:r w:rsidRPr="007F6430">
        <w:rPr>
          <w:rFonts w:ascii="Times New Roman" w:hAnsi="Times New Roman"/>
          <w:sz w:val="24"/>
          <w:szCs w:val="24"/>
        </w:rPr>
        <w:t xml:space="preserve">   </w:t>
      </w:r>
    </w:p>
    <w:p w:rsidR="00102C49" w:rsidP="0014760A" w:rsidRDefault="0014760A" w14:paraId="67EF0C10" w14:textId="77777777">
      <w:pPr>
        <w:pStyle w:val="Paragraph"/>
        <w:spacing w:line="240" w:lineRule="auto"/>
      </w:pPr>
      <w:r w:rsidRPr="00A40D05">
        <w:t xml:space="preserve">Owners </w:t>
      </w:r>
      <w:r>
        <w:t xml:space="preserve">of  sUAS issued an airworthiness certificate under Part 21 </w:t>
      </w:r>
      <w:r w:rsidRPr="00A40D05">
        <w:t>must retain records of all maintenance performed on their aircraft</w:t>
      </w:r>
      <w:r>
        <w:t xml:space="preserve"> and records documenting the status of life-limited parts, compliance with airworthiness directives, and inspection status of the aircraft</w:t>
      </w:r>
      <w:r w:rsidRPr="00A40D05">
        <w:t xml:space="preserve">.  The records must be kept for the time specified </w:t>
      </w:r>
      <w:r>
        <w:t>in §107.140</w:t>
      </w:r>
      <w:r w:rsidRPr="00A40D05">
        <w:t xml:space="preserve">, and they must be available </w:t>
      </w:r>
      <w:r>
        <w:t>to the FAA and law enforcement personnel upon request.</w:t>
      </w:r>
      <w:r w:rsidR="00CD1718">
        <w:t xml:space="preserve"> </w:t>
      </w:r>
    </w:p>
    <w:p w:rsidR="00420DFF" w:rsidP="0014760A" w:rsidRDefault="001F22B2" w14:paraId="2CCFF600" w14:textId="4C9E1B6B">
      <w:pPr>
        <w:pStyle w:val="Paragraph"/>
        <w:spacing w:line="240" w:lineRule="auto"/>
      </w:pPr>
      <w:r>
        <w:t>The</w:t>
      </w:r>
      <w:r w:rsidR="00CD1718">
        <w:t xml:space="preserve"> FAA expects that </w:t>
      </w:r>
      <w:r>
        <w:t>1</w:t>
      </w:r>
      <w:r w:rsidR="003D7120">
        <w:t xml:space="preserve">00 hundred small UAS </w:t>
      </w:r>
      <w:r w:rsidR="0035636D">
        <w:t xml:space="preserve">that could also be eligible to conduct category 4 operations </w:t>
      </w:r>
      <w:r>
        <w:t>will be adde</w:t>
      </w:r>
      <w:r w:rsidR="00F47839">
        <w:t>d to the fleet each year</w:t>
      </w:r>
      <w:r w:rsidR="0035636D">
        <w:t>.</w:t>
      </w:r>
      <w:r w:rsidR="00F47839">
        <w:t xml:space="preserve"> </w:t>
      </w:r>
      <w:r w:rsidR="00102C49">
        <w:t>It</w:t>
      </w:r>
      <w:r>
        <w:t xml:space="preserve"> is estimated that </w:t>
      </w:r>
      <w:r w:rsidR="00102C49">
        <w:t xml:space="preserve">on a per aircraft basis, </w:t>
      </w:r>
      <w:r w:rsidR="003D7120">
        <w:t xml:space="preserve">0.5 hours would be </w:t>
      </w:r>
      <w:r w:rsidR="0035636D">
        <w:t>required per year</w:t>
      </w:r>
      <w:r w:rsidR="003D7120">
        <w:t xml:space="preserve"> for the purpose of </w:t>
      </w:r>
      <w:r>
        <w:t>documenting</w:t>
      </w:r>
      <w:r w:rsidR="00412010">
        <w:t xml:space="preserve"> and </w:t>
      </w:r>
      <w:r w:rsidR="000F5A0E">
        <w:t>retaining</w:t>
      </w:r>
      <w:r w:rsidR="003D7120">
        <w:t xml:space="preserve"> </w:t>
      </w:r>
      <w:r>
        <w:t>maintenance records</w:t>
      </w:r>
      <w:r w:rsidR="0093287F">
        <w:t>.</w:t>
      </w:r>
    </w:p>
    <w:p w:rsidRPr="00160055" w:rsidR="00C07853" w:rsidP="00C07853" w:rsidRDefault="00C07853" w14:paraId="78EE05EC" w14:textId="19BD55C7">
      <w:pPr>
        <w:pStyle w:val="TableTitle"/>
        <w:rPr>
          <w:b w:val="0"/>
        </w:rPr>
      </w:pPr>
      <w:r w:rsidRPr="00160055">
        <w:t xml:space="preserve">Table </w:t>
      </w:r>
      <w:r>
        <w:t>4</w:t>
      </w:r>
      <w:r w:rsidRPr="00160055">
        <w:t xml:space="preserve">: Annual </w:t>
      </w:r>
      <w:r>
        <w:t xml:space="preserve">Hourly </w:t>
      </w:r>
      <w:r w:rsidRPr="00160055">
        <w:t xml:space="preserve">Burden Estimates for </w:t>
      </w:r>
      <w:r>
        <w:t xml:space="preserve">Part 107 Maintenance Records </w:t>
      </w:r>
    </w:p>
    <w:tbl>
      <w:tblPr>
        <w:tblW w:w="0" w:type="auto"/>
        <w:jc w:val="center"/>
        <w:tblLook w:val="04A0" w:firstRow="1" w:lastRow="0" w:firstColumn="1" w:lastColumn="0" w:noHBand="0" w:noVBand="1"/>
      </w:tblPr>
      <w:tblGrid>
        <w:gridCol w:w="723"/>
        <w:gridCol w:w="1625"/>
        <w:gridCol w:w="1877"/>
        <w:gridCol w:w="2078"/>
      </w:tblGrid>
      <w:tr w:rsidRPr="00776D68" w:rsidR="00F47839" w:rsidTr="00123E4B" w14:paraId="0D8CF7BB" w14:textId="77777777">
        <w:trPr>
          <w:trHeight w:val="552"/>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13878" w:rsidR="00F47839" w:rsidP="00123E4B" w:rsidRDefault="00F47839" w14:paraId="5E662F4F"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Year</w:t>
            </w:r>
          </w:p>
        </w:tc>
        <w:tc>
          <w:tcPr>
            <w:tcW w:w="1625" w:type="dxa"/>
            <w:tcBorders>
              <w:top w:val="single" w:color="auto" w:sz="4" w:space="0"/>
              <w:left w:val="nil"/>
              <w:bottom w:val="single" w:color="auto" w:sz="4" w:space="0"/>
              <w:right w:val="single" w:color="auto" w:sz="4" w:space="0"/>
            </w:tcBorders>
          </w:tcPr>
          <w:p w:rsidR="00F47839" w:rsidP="000F5A0E" w:rsidRDefault="00F47839" w14:paraId="01937362" w14:textId="5FF049CC">
            <w:pPr>
              <w:pStyle w:val="TableCell"/>
              <w:jc w:val="center"/>
              <w:rPr>
                <w:rFonts w:ascii="Times New Roman" w:hAnsi="Times New Roman" w:cs="Times New Roman"/>
                <w:sz w:val="24"/>
                <w:szCs w:val="24"/>
              </w:rPr>
            </w:pPr>
            <w:r>
              <w:rPr>
                <w:rFonts w:ascii="Times New Roman" w:hAnsi="Times New Roman" w:cs="Times New Roman"/>
                <w:sz w:val="24"/>
                <w:szCs w:val="24"/>
              </w:rPr>
              <w:t>Number of Respondents</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bottom"/>
            <w:hideMark/>
          </w:tcPr>
          <w:p w:rsidR="00F47839" w:rsidP="00123E4B" w:rsidRDefault="00F47839" w14:paraId="4D1EA132" w14:textId="0B6A217D">
            <w:pPr>
              <w:pStyle w:val="TableCell"/>
              <w:jc w:val="center"/>
              <w:rPr>
                <w:rFonts w:ascii="Times New Roman" w:hAnsi="Times New Roman" w:cs="Times New Roman"/>
                <w:sz w:val="24"/>
                <w:szCs w:val="24"/>
              </w:rPr>
            </w:pPr>
            <w:r>
              <w:rPr>
                <w:rFonts w:ascii="Times New Roman" w:hAnsi="Times New Roman" w:cs="Times New Roman"/>
                <w:sz w:val="24"/>
                <w:szCs w:val="24"/>
              </w:rPr>
              <w:t>Affected</w:t>
            </w:r>
          </w:p>
          <w:p w:rsidRPr="00213878" w:rsidR="00F47839" w:rsidP="00123E4B" w:rsidRDefault="00F47839" w14:paraId="1131DE37" w14:textId="5D2E1D15">
            <w:pPr>
              <w:pStyle w:val="TableCell"/>
              <w:jc w:val="center"/>
              <w:rPr>
                <w:rFonts w:ascii="Times New Roman" w:hAnsi="Times New Roman" w:cs="Times New Roman"/>
                <w:sz w:val="24"/>
                <w:szCs w:val="24"/>
              </w:rPr>
            </w:pPr>
            <w:r>
              <w:rPr>
                <w:rFonts w:ascii="Times New Roman" w:hAnsi="Times New Roman" w:cs="Times New Roman"/>
                <w:sz w:val="24"/>
                <w:szCs w:val="24"/>
              </w:rPr>
              <w:t>Small UAS</w:t>
            </w:r>
          </w:p>
        </w:tc>
        <w:tc>
          <w:tcPr>
            <w:tcW w:w="2078" w:type="dxa"/>
            <w:tcBorders>
              <w:top w:val="single" w:color="auto" w:sz="4" w:space="0"/>
              <w:left w:val="nil"/>
              <w:bottom w:val="single" w:color="auto" w:sz="4" w:space="0"/>
              <w:right w:val="single" w:color="auto" w:sz="4" w:space="0"/>
            </w:tcBorders>
            <w:shd w:val="clear" w:color="auto" w:fill="auto"/>
            <w:noWrap/>
            <w:vAlign w:val="bottom"/>
            <w:hideMark/>
          </w:tcPr>
          <w:p w:rsidR="00F47839" w:rsidP="00123E4B" w:rsidRDefault="00F47839" w14:paraId="39393EA8" w14:textId="26C4658D">
            <w:pPr>
              <w:pStyle w:val="TableCell"/>
              <w:jc w:val="center"/>
              <w:rPr>
                <w:rFonts w:ascii="Times New Roman" w:hAnsi="Times New Roman" w:cs="Times New Roman"/>
                <w:sz w:val="24"/>
                <w:szCs w:val="24"/>
              </w:rPr>
            </w:pPr>
            <w:r>
              <w:rPr>
                <w:rFonts w:ascii="Times New Roman" w:hAnsi="Times New Roman" w:cs="Times New Roman"/>
                <w:sz w:val="24"/>
                <w:szCs w:val="24"/>
              </w:rPr>
              <w:t>Hourly Burden</w:t>
            </w:r>
          </w:p>
          <w:p w:rsidRPr="00213878" w:rsidR="00F47839" w:rsidP="00123E4B" w:rsidRDefault="00F47839" w14:paraId="0325374E" w14:textId="4EC6BC79">
            <w:pPr>
              <w:pStyle w:val="TableCell"/>
              <w:jc w:val="center"/>
              <w:rPr>
                <w:rFonts w:ascii="Times New Roman" w:hAnsi="Times New Roman" w:cs="Times New Roman"/>
                <w:sz w:val="24"/>
                <w:szCs w:val="24"/>
              </w:rPr>
            </w:pPr>
            <w:r>
              <w:rPr>
                <w:rFonts w:ascii="Times New Roman" w:hAnsi="Times New Roman" w:cs="Times New Roman"/>
                <w:sz w:val="24"/>
                <w:szCs w:val="24"/>
              </w:rPr>
              <w:t>(0.5 per sUAS)</w:t>
            </w:r>
          </w:p>
        </w:tc>
      </w:tr>
      <w:tr w:rsidRPr="00776D68" w:rsidR="00F47839" w:rsidTr="00123E4B" w14:paraId="3CA27EE7" w14:textId="77777777">
        <w:trPr>
          <w:trHeight w:val="288"/>
          <w:jc w:val="center"/>
        </w:trPr>
        <w:tc>
          <w:tcPr>
            <w:tcW w:w="723" w:type="dxa"/>
            <w:tcBorders>
              <w:top w:val="nil"/>
              <w:left w:val="single" w:color="auto" w:sz="4" w:space="0"/>
              <w:bottom w:val="single" w:color="auto" w:sz="4" w:space="0"/>
              <w:right w:val="single" w:color="auto" w:sz="4" w:space="0"/>
            </w:tcBorders>
            <w:shd w:val="clear" w:color="000000" w:fill="FFFFFF"/>
            <w:noWrap/>
            <w:vAlign w:val="center"/>
            <w:hideMark/>
          </w:tcPr>
          <w:p w:rsidRPr="00213878" w:rsidR="00F47839" w:rsidRDefault="00F47839" w14:paraId="74087575"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1</w:t>
            </w:r>
          </w:p>
        </w:tc>
        <w:tc>
          <w:tcPr>
            <w:tcW w:w="1625" w:type="dxa"/>
            <w:tcBorders>
              <w:top w:val="single" w:color="auto" w:sz="4" w:space="0"/>
              <w:left w:val="nil"/>
              <w:bottom w:val="single" w:color="auto" w:sz="4" w:space="0"/>
              <w:right w:val="single" w:color="auto" w:sz="4" w:space="0"/>
            </w:tcBorders>
            <w:shd w:val="clear" w:color="000000" w:fill="FFFFFF"/>
          </w:tcPr>
          <w:p w:rsidR="00F47839" w:rsidP="000F5A0E" w:rsidRDefault="00F47839" w14:paraId="6A19362B" w14:textId="44F7003C">
            <w:pPr>
              <w:pStyle w:val="TableCell"/>
              <w:jc w:val="center"/>
              <w:rPr>
                <w:rFonts w:ascii="Times New Roman" w:hAnsi="Times New Roman" w:cs="Times New Roman"/>
                <w:sz w:val="24"/>
                <w:szCs w:val="24"/>
              </w:rPr>
            </w:pPr>
            <w:r>
              <w:rPr>
                <w:rFonts w:ascii="Times New Roman" w:hAnsi="Times New Roman" w:cs="Times New Roman"/>
                <w:sz w:val="24"/>
                <w:szCs w:val="24"/>
              </w:rPr>
              <w:t>1</w:t>
            </w:r>
          </w:p>
        </w:tc>
        <w:tc>
          <w:tcPr>
            <w:tcW w:w="1877" w:type="dxa"/>
            <w:tcBorders>
              <w:top w:val="nil"/>
              <w:left w:val="single" w:color="auto" w:sz="4" w:space="0"/>
              <w:bottom w:val="single" w:color="auto" w:sz="4" w:space="0"/>
              <w:right w:val="single" w:color="auto" w:sz="4" w:space="0"/>
            </w:tcBorders>
            <w:shd w:val="clear" w:color="000000" w:fill="FFFFFF"/>
            <w:noWrap/>
            <w:vAlign w:val="center"/>
            <w:hideMark/>
          </w:tcPr>
          <w:p w:rsidRPr="00213878" w:rsidR="00F47839" w:rsidRDefault="00F47839" w14:paraId="038EF003" w14:textId="10BE2835">
            <w:pPr>
              <w:pStyle w:val="TableCell"/>
              <w:jc w:val="center"/>
              <w:rPr>
                <w:rFonts w:ascii="Times New Roman" w:hAnsi="Times New Roman" w:cs="Times New Roman"/>
                <w:sz w:val="24"/>
                <w:szCs w:val="24"/>
              </w:rPr>
            </w:pPr>
            <w:r>
              <w:rPr>
                <w:rFonts w:ascii="Times New Roman" w:hAnsi="Times New Roman" w:cs="Times New Roman"/>
                <w:sz w:val="24"/>
                <w:szCs w:val="24"/>
              </w:rPr>
              <w:t>100</w:t>
            </w:r>
          </w:p>
        </w:tc>
        <w:tc>
          <w:tcPr>
            <w:tcW w:w="2078" w:type="dxa"/>
            <w:tcBorders>
              <w:top w:val="nil"/>
              <w:left w:val="nil"/>
              <w:bottom w:val="single" w:color="auto" w:sz="4" w:space="0"/>
              <w:right w:val="single" w:color="auto" w:sz="4" w:space="0"/>
            </w:tcBorders>
            <w:shd w:val="clear" w:color="000000" w:fill="FFFFFF"/>
            <w:noWrap/>
            <w:vAlign w:val="center"/>
            <w:hideMark/>
          </w:tcPr>
          <w:p w:rsidRPr="00213878" w:rsidR="00F47839" w:rsidP="00CC42E8" w:rsidRDefault="00F47839" w14:paraId="4200EC7D" w14:textId="5EB488FD">
            <w:pPr>
              <w:pStyle w:val="TableCell"/>
              <w:jc w:val="center"/>
              <w:rPr>
                <w:rFonts w:ascii="Times New Roman" w:hAnsi="Times New Roman" w:cs="Times New Roman"/>
                <w:sz w:val="24"/>
                <w:szCs w:val="24"/>
              </w:rPr>
            </w:pPr>
            <w:r>
              <w:rPr>
                <w:rFonts w:ascii="Times New Roman" w:hAnsi="Times New Roman" w:cs="Times New Roman"/>
                <w:sz w:val="24"/>
                <w:szCs w:val="24"/>
              </w:rPr>
              <w:t>50</w:t>
            </w:r>
          </w:p>
        </w:tc>
      </w:tr>
      <w:tr w:rsidRPr="00776D68" w:rsidR="00F47839" w:rsidTr="00123E4B" w14:paraId="3930D3F8" w14:textId="77777777">
        <w:trPr>
          <w:trHeight w:val="288"/>
          <w:jc w:val="center"/>
        </w:trPr>
        <w:tc>
          <w:tcPr>
            <w:tcW w:w="723" w:type="dxa"/>
            <w:tcBorders>
              <w:top w:val="nil"/>
              <w:left w:val="single" w:color="auto" w:sz="4" w:space="0"/>
              <w:bottom w:val="single" w:color="auto" w:sz="4" w:space="0"/>
              <w:right w:val="single" w:color="auto" w:sz="4" w:space="0"/>
            </w:tcBorders>
            <w:shd w:val="clear" w:color="000000" w:fill="FFFFFF"/>
            <w:noWrap/>
            <w:vAlign w:val="center"/>
            <w:hideMark/>
          </w:tcPr>
          <w:p w:rsidRPr="00213878" w:rsidR="00F47839" w:rsidRDefault="00F47839" w14:paraId="40EB38AA"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2</w:t>
            </w:r>
          </w:p>
        </w:tc>
        <w:tc>
          <w:tcPr>
            <w:tcW w:w="1625" w:type="dxa"/>
            <w:tcBorders>
              <w:top w:val="single" w:color="auto" w:sz="4" w:space="0"/>
              <w:left w:val="nil"/>
              <w:bottom w:val="single" w:color="auto" w:sz="4" w:space="0"/>
              <w:right w:val="single" w:color="auto" w:sz="4" w:space="0"/>
            </w:tcBorders>
            <w:shd w:val="clear" w:color="000000" w:fill="FFFFFF"/>
          </w:tcPr>
          <w:p w:rsidR="00F47839" w:rsidP="000F5A0E" w:rsidRDefault="00F47839" w14:paraId="08851509" w14:textId="4D1234AD">
            <w:pPr>
              <w:pStyle w:val="TableCell"/>
              <w:jc w:val="center"/>
              <w:rPr>
                <w:rFonts w:ascii="Times New Roman" w:hAnsi="Times New Roman" w:cs="Times New Roman"/>
                <w:sz w:val="24"/>
                <w:szCs w:val="24"/>
              </w:rPr>
            </w:pPr>
            <w:r>
              <w:rPr>
                <w:rFonts w:ascii="Times New Roman" w:hAnsi="Times New Roman" w:cs="Times New Roman"/>
                <w:sz w:val="24"/>
                <w:szCs w:val="24"/>
              </w:rPr>
              <w:t>2</w:t>
            </w:r>
          </w:p>
        </w:tc>
        <w:tc>
          <w:tcPr>
            <w:tcW w:w="1877" w:type="dxa"/>
            <w:tcBorders>
              <w:top w:val="nil"/>
              <w:left w:val="single" w:color="auto" w:sz="4" w:space="0"/>
              <w:bottom w:val="single" w:color="auto" w:sz="4" w:space="0"/>
              <w:right w:val="single" w:color="auto" w:sz="4" w:space="0"/>
            </w:tcBorders>
            <w:shd w:val="clear" w:color="000000" w:fill="FFFFFF"/>
            <w:noWrap/>
            <w:vAlign w:val="center"/>
            <w:hideMark/>
          </w:tcPr>
          <w:p w:rsidRPr="00213878" w:rsidR="00F47839" w:rsidRDefault="00F47839" w14:paraId="1AE995F2" w14:textId="64400ECF">
            <w:pPr>
              <w:pStyle w:val="TableCell"/>
              <w:jc w:val="center"/>
              <w:rPr>
                <w:rFonts w:ascii="Times New Roman" w:hAnsi="Times New Roman" w:cs="Times New Roman"/>
                <w:sz w:val="24"/>
                <w:szCs w:val="24"/>
              </w:rPr>
            </w:pPr>
            <w:r>
              <w:rPr>
                <w:rFonts w:ascii="Times New Roman" w:hAnsi="Times New Roman" w:cs="Times New Roman"/>
                <w:sz w:val="24"/>
                <w:szCs w:val="24"/>
              </w:rPr>
              <w:t>200</w:t>
            </w:r>
          </w:p>
        </w:tc>
        <w:tc>
          <w:tcPr>
            <w:tcW w:w="2078" w:type="dxa"/>
            <w:tcBorders>
              <w:top w:val="nil"/>
              <w:left w:val="nil"/>
              <w:bottom w:val="single" w:color="auto" w:sz="4" w:space="0"/>
              <w:right w:val="single" w:color="auto" w:sz="4" w:space="0"/>
            </w:tcBorders>
            <w:shd w:val="clear" w:color="000000" w:fill="FFFFFF"/>
            <w:noWrap/>
            <w:vAlign w:val="center"/>
            <w:hideMark/>
          </w:tcPr>
          <w:p w:rsidRPr="00213878" w:rsidR="00F47839" w:rsidRDefault="00F47839" w14:paraId="01A5B29B" w14:textId="08A20328">
            <w:pPr>
              <w:pStyle w:val="TableCell"/>
              <w:jc w:val="center"/>
              <w:rPr>
                <w:rFonts w:ascii="Times New Roman" w:hAnsi="Times New Roman" w:cs="Times New Roman"/>
                <w:sz w:val="24"/>
                <w:szCs w:val="24"/>
              </w:rPr>
            </w:pPr>
            <w:r>
              <w:rPr>
                <w:rFonts w:ascii="Times New Roman" w:hAnsi="Times New Roman" w:cs="Times New Roman"/>
                <w:sz w:val="24"/>
                <w:szCs w:val="24"/>
              </w:rPr>
              <w:t>100</w:t>
            </w:r>
          </w:p>
        </w:tc>
      </w:tr>
      <w:tr w:rsidRPr="00776D68" w:rsidR="00F47839" w:rsidTr="00123E4B" w14:paraId="7A5B697F" w14:textId="77777777">
        <w:trPr>
          <w:trHeight w:val="288"/>
          <w:jc w:val="center"/>
        </w:trPr>
        <w:tc>
          <w:tcPr>
            <w:tcW w:w="723"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213878" w:rsidR="00F47839" w:rsidRDefault="00F47839" w14:paraId="2140B127"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3</w:t>
            </w:r>
          </w:p>
        </w:tc>
        <w:tc>
          <w:tcPr>
            <w:tcW w:w="1625" w:type="dxa"/>
            <w:tcBorders>
              <w:top w:val="single" w:color="auto" w:sz="4" w:space="0"/>
              <w:left w:val="nil"/>
              <w:bottom w:val="single" w:color="auto" w:sz="4" w:space="0"/>
              <w:right w:val="single" w:color="auto" w:sz="4" w:space="0"/>
            </w:tcBorders>
            <w:shd w:val="clear" w:color="000000" w:fill="FFFFFF"/>
          </w:tcPr>
          <w:p w:rsidR="00F47839" w:rsidP="000F5A0E" w:rsidRDefault="00F47839" w14:paraId="2309F30A" w14:textId="19972C94">
            <w:pPr>
              <w:pStyle w:val="TableCell"/>
              <w:jc w:val="center"/>
              <w:rPr>
                <w:rFonts w:ascii="Times New Roman" w:hAnsi="Times New Roman" w:cs="Times New Roman"/>
                <w:sz w:val="24"/>
                <w:szCs w:val="24"/>
              </w:rPr>
            </w:pPr>
            <w:r>
              <w:rPr>
                <w:rFonts w:ascii="Times New Roman" w:hAnsi="Times New Roman" w:cs="Times New Roman"/>
                <w:sz w:val="24"/>
                <w:szCs w:val="24"/>
              </w:rPr>
              <w:t>3</w:t>
            </w:r>
          </w:p>
        </w:tc>
        <w:tc>
          <w:tcPr>
            <w:tcW w:w="1877"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213878" w:rsidR="00F47839" w:rsidRDefault="00F47839" w14:paraId="49D8F9C3" w14:textId="7484BB14">
            <w:pPr>
              <w:pStyle w:val="TableCell"/>
              <w:jc w:val="center"/>
              <w:rPr>
                <w:rFonts w:ascii="Times New Roman" w:hAnsi="Times New Roman" w:cs="Times New Roman"/>
                <w:sz w:val="24"/>
                <w:szCs w:val="24"/>
              </w:rPr>
            </w:pPr>
            <w:r>
              <w:rPr>
                <w:rFonts w:ascii="Times New Roman" w:hAnsi="Times New Roman" w:cs="Times New Roman"/>
                <w:sz w:val="24"/>
                <w:szCs w:val="24"/>
              </w:rPr>
              <w:t>300</w:t>
            </w:r>
          </w:p>
        </w:tc>
        <w:tc>
          <w:tcPr>
            <w:tcW w:w="2078" w:type="dxa"/>
            <w:tcBorders>
              <w:top w:val="single" w:color="auto" w:sz="4" w:space="0"/>
              <w:left w:val="nil"/>
              <w:bottom w:val="single" w:color="auto" w:sz="4" w:space="0"/>
              <w:right w:val="single" w:color="auto" w:sz="4" w:space="0"/>
            </w:tcBorders>
            <w:shd w:val="clear" w:color="000000" w:fill="FFFFFF"/>
            <w:noWrap/>
            <w:vAlign w:val="center"/>
            <w:hideMark/>
          </w:tcPr>
          <w:p w:rsidRPr="00213878" w:rsidR="00F47839" w:rsidRDefault="00F47839" w14:paraId="2AB64B19" w14:textId="3F15B456">
            <w:pPr>
              <w:pStyle w:val="TableCell"/>
              <w:jc w:val="center"/>
              <w:rPr>
                <w:rFonts w:ascii="Times New Roman" w:hAnsi="Times New Roman" w:cs="Times New Roman"/>
                <w:sz w:val="24"/>
                <w:szCs w:val="24"/>
              </w:rPr>
            </w:pPr>
            <w:r>
              <w:rPr>
                <w:rFonts w:ascii="Times New Roman" w:hAnsi="Times New Roman" w:cs="Times New Roman"/>
                <w:sz w:val="24"/>
                <w:szCs w:val="24"/>
              </w:rPr>
              <w:t>150</w:t>
            </w:r>
          </w:p>
        </w:tc>
      </w:tr>
      <w:tr w:rsidRPr="00776D68" w:rsidR="00F47839" w:rsidTr="00123E4B" w14:paraId="3FD8723A" w14:textId="77777777">
        <w:trPr>
          <w:trHeight w:val="288"/>
          <w:jc w:val="center"/>
        </w:trPr>
        <w:tc>
          <w:tcPr>
            <w:tcW w:w="723"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213878" w:rsidR="00F47839" w:rsidP="00123E4B" w:rsidRDefault="00F47839" w14:paraId="1FEB3668"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Total</w:t>
            </w:r>
          </w:p>
        </w:tc>
        <w:tc>
          <w:tcPr>
            <w:tcW w:w="1625" w:type="dxa"/>
            <w:tcBorders>
              <w:top w:val="single" w:color="auto" w:sz="4" w:space="0"/>
              <w:left w:val="nil"/>
              <w:bottom w:val="single" w:color="auto" w:sz="4" w:space="0"/>
              <w:right w:val="single" w:color="auto" w:sz="4" w:space="0"/>
            </w:tcBorders>
            <w:shd w:val="clear" w:color="000000" w:fill="FFFFFF"/>
          </w:tcPr>
          <w:p w:rsidRPr="00213878" w:rsidR="00F47839" w:rsidP="00CC42E8" w:rsidRDefault="00F47839" w14:paraId="37FE9C6D" w14:textId="77777777">
            <w:pPr>
              <w:pStyle w:val="TableCell"/>
              <w:jc w:val="center"/>
              <w:rPr>
                <w:rFonts w:ascii="Times New Roman" w:hAnsi="Times New Roman" w:cs="Times New Roman"/>
                <w:sz w:val="24"/>
                <w:szCs w:val="24"/>
              </w:rPr>
            </w:pPr>
          </w:p>
        </w:tc>
        <w:tc>
          <w:tcPr>
            <w:tcW w:w="1877"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213878" w:rsidR="00F47839" w:rsidP="00CC42E8" w:rsidRDefault="00F47839" w14:paraId="1D9304A2" w14:textId="4FBD9B60">
            <w:pPr>
              <w:pStyle w:val="TableCell"/>
              <w:jc w:val="center"/>
              <w:rPr>
                <w:rFonts w:ascii="Times New Roman" w:hAnsi="Times New Roman" w:cs="Times New Roman"/>
                <w:sz w:val="24"/>
                <w:szCs w:val="24"/>
              </w:rPr>
            </w:pPr>
          </w:p>
        </w:tc>
        <w:tc>
          <w:tcPr>
            <w:tcW w:w="2078" w:type="dxa"/>
            <w:tcBorders>
              <w:top w:val="single" w:color="auto" w:sz="4" w:space="0"/>
              <w:left w:val="nil"/>
              <w:bottom w:val="single" w:color="auto" w:sz="4" w:space="0"/>
              <w:right w:val="single" w:color="auto" w:sz="4" w:space="0"/>
            </w:tcBorders>
            <w:shd w:val="clear" w:color="000000" w:fill="FFFFFF"/>
            <w:noWrap/>
            <w:vAlign w:val="center"/>
          </w:tcPr>
          <w:p w:rsidRPr="00213878" w:rsidR="00F47839" w:rsidRDefault="00F47839" w14:paraId="32F7FED6" w14:textId="12E016DB">
            <w:pPr>
              <w:pStyle w:val="TableCell"/>
              <w:jc w:val="center"/>
              <w:rPr>
                <w:rFonts w:ascii="Times New Roman" w:hAnsi="Times New Roman" w:cs="Times New Roman"/>
                <w:sz w:val="24"/>
                <w:szCs w:val="24"/>
              </w:rPr>
            </w:pPr>
            <w:r>
              <w:rPr>
                <w:rFonts w:ascii="Times New Roman" w:hAnsi="Times New Roman" w:cs="Times New Roman"/>
                <w:sz w:val="24"/>
                <w:szCs w:val="24"/>
              </w:rPr>
              <w:t>300</w:t>
            </w:r>
          </w:p>
        </w:tc>
      </w:tr>
    </w:tbl>
    <w:p w:rsidR="000F5A0E" w:rsidP="000F5A0E" w:rsidRDefault="00102C49" w14:paraId="0C2BBA38" w14:textId="29C2A394">
      <w:pPr>
        <w:pStyle w:val="Paragraph"/>
        <w:spacing w:line="240" w:lineRule="auto"/>
        <w:rPr>
          <w:rFonts w:eastAsia="Arial Unicode MS"/>
          <w:szCs w:val="24"/>
        </w:rPr>
      </w:pPr>
      <w:r>
        <w:rPr>
          <w:rFonts w:eastAsia="Arial Unicode MS"/>
          <w:szCs w:val="24"/>
        </w:rPr>
        <w:t xml:space="preserve">The FAA estimates </w:t>
      </w:r>
      <w:r w:rsidR="001F22B2">
        <w:rPr>
          <w:rFonts w:eastAsia="Arial Unicode MS"/>
          <w:szCs w:val="24"/>
        </w:rPr>
        <w:t xml:space="preserve">the </w:t>
      </w:r>
      <w:r w:rsidR="000F5A0E">
        <w:rPr>
          <w:rFonts w:eastAsia="Arial Unicode MS"/>
          <w:szCs w:val="24"/>
        </w:rPr>
        <w:t xml:space="preserve">number of respondents </w:t>
      </w:r>
      <w:r w:rsidR="001F22B2">
        <w:rPr>
          <w:rFonts w:eastAsia="Arial Unicode MS"/>
          <w:szCs w:val="24"/>
        </w:rPr>
        <w:t>will</w:t>
      </w:r>
      <w:r w:rsidR="000F5A0E">
        <w:rPr>
          <w:rFonts w:eastAsia="Arial Unicode MS"/>
          <w:szCs w:val="24"/>
        </w:rPr>
        <w:t xml:space="preserve"> total </w:t>
      </w:r>
      <w:r w:rsidR="00A9442D">
        <w:rPr>
          <w:rFonts w:eastAsia="Arial Unicode MS"/>
          <w:szCs w:val="24"/>
        </w:rPr>
        <w:t>3</w:t>
      </w:r>
      <w:r w:rsidR="000F5A0E">
        <w:rPr>
          <w:rFonts w:eastAsia="Arial Unicode MS"/>
          <w:szCs w:val="24"/>
        </w:rPr>
        <w:t xml:space="preserve"> </w:t>
      </w:r>
      <w:r>
        <w:rPr>
          <w:rFonts w:eastAsia="Arial Unicode MS"/>
          <w:szCs w:val="24"/>
        </w:rPr>
        <w:t xml:space="preserve">at the end of year 3, </w:t>
      </w:r>
      <w:r w:rsidR="000F5A0E">
        <w:rPr>
          <w:rFonts w:eastAsia="Arial Unicode MS"/>
          <w:szCs w:val="24"/>
        </w:rPr>
        <w:t xml:space="preserve">for a total of </w:t>
      </w:r>
      <w:r>
        <w:rPr>
          <w:rFonts w:eastAsia="Arial Unicode MS"/>
          <w:szCs w:val="24"/>
        </w:rPr>
        <w:t>6</w:t>
      </w:r>
      <w:r w:rsidR="00A9442D">
        <w:rPr>
          <w:rFonts w:eastAsia="Arial Unicode MS"/>
          <w:szCs w:val="24"/>
        </w:rPr>
        <w:t>00</w:t>
      </w:r>
      <w:r w:rsidR="000F5A0E">
        <w:rPr>
          <w:rFonts w:eastAsia="Arial Unicode MS"/>
          <w:szCs w:val="24"/>
        </w:rPr>
        <w:t xml:space="preserve"> responses. </w:t>
      </w:r>
      <w:r w:rsidRPr="00482C6B" w:rsidR="000F5A0E">
        <w:rPr>
          <w:rFonts w:eastAsia="Arial Unicode MS"/>
          <w:szCs w:val="24"/>
        </w:rPr>
        <w:t xml:space="preserve">The </w:t>
      </w:r>
      <w:r w:rsidR="000F5A0E">
        <w:rPr>
          <w:rFonts w:eastAsia="Arial Unicode MS"/>
          <w:szCs w:val="24"/>
        </w:rPr>
        <w:t xml:space="preserve">hourly burden totals </w:t>
      </w:r>
      <w:r w:rsidR="00A9442D">
        <w:rPr>
          <w:rFonts w:eastAsia="Arial Unicode MS"/>
          <w:szCs w:val="24"/>
        </w:rPr>
        <w:t>3</w:t>
      </w:r>
      <w:r w:rsidR="00866382">
        <w:rPr>
          <w:rFonts w:eastAsia="Arial Unicode MS"/>
          <w:szCs w:val="24"/>
        </w:rPr>
        <w:t>00</w:t>
      </w:r>
      <w:r w:rsidR="000F5A0E">
        <w:rPr>
          <w:rFonts w:eastAsia="Arial Unicode MS"/>
          <w:szCs w:val="24"/>
        </w:rPr>
        <w:t xml:space="preserve"> hours over the three-year period.</w:t>
      </w:r>
      <w:r w:rsidR="00A97926">
        <w:rPr>
          <w:rFonts w:eastAsia="Arial Unicode MS"/>
          <w:szCs w:val="24"/>
        </w:rPr>
        <w:t xml:space="preserve"> This results in an average of 200 responses per year, and an hourly burden of 100 hours per year. </w:t>
      </w:r>
    </w:p>
    <w:p w:rsidRPr="007F6430" w:rsidR="003659A3" w:rsidP="003659A3" w:rsidRDefault="003659A3" w14:paraId="458339BB" w14:textId="06E8D214">
      <w:pPr>
        <w:spacing w:after="0" w:line="240" w:lineRule="auto"/>
        <w:rPr>
          <w:rFonts w:ascii="Times New Roman" w:hAnsi="Times New Roman"/>
          <w:sz w:val="24"/>
          <w:szCs w:val="24"/>
        </w:rPr>
      </w:pPr>
      <w:r w:rsidRPr="007F6430">
        <w:rPr>
          <w:rFonts w:ascii="Times New Roman" w:hAnsi="Times New Roman"/>
          <w:i/>
          <w:sz w:val="24"/>
          <w:szCs w:val="24"/>
        </w:rPr>
        <w:t>Declaration of Compliance and Means of Compliance</w:t>
      </w:r>
      <w:r w:rsidRPr="007F6430">
        <w:rPr>
          <w:rFonts w:ascii="Times New Roman" w:hAnsi="Times New Roman"/>
          <w:sz w:val="24"/>
          <w:szCs w:val="24"/>
        </w:rPr>
        <w:t xml:space="preserve">       </w:t>
      </w:r>
    </w:p>
    <w:p w:rsidR="001E7E00" w:rsidP="002215D3" w:rsidRDefault="003659A3" w14:paraId="79B0F3A7" w14:textId="104DA39C">
      <w:pPr>
        <w:pStyle w:val="Paragraph"/>
        <w:spacing w:line="240" w:lineRule="auto"/>
      </w:pPr>
      <w:r w:rsidRPr="007F6430">
        <w:rPr>
          <w:szCs w:val="24"/>
        </w:rPr>
        <w:t xml:space="preserve">The annual cost burden for the </w:t>
      </w:r>
      <w:r w:rsidR="00CC6B42">
        <w:rPr>
          <w:szCs w:val="24"/>
        </w:rPr>
        <w:t>applicants</w:t>
      </w:r>
      <w:r w:rsidRPr="007F6430" w:rsidR="00CC6B42">
        <w:rPr>
          <w:szCs w:val="24"/>
        </w:rPr>
        <w:t xml:space="preserve"> </w:t>
      </w:r>
      <w:r w:rsidRPr="007F6430">
        <w:rPr>
          <w:szCs w:val="24"/>
        </w:rPr>
        <w:t xml:space="preserve">to complete the </w:t>
      </w:r>
      <w:r w:rsidR="002215D3">
        <w:rPr>
          <w:szCs w:val="24"/>
        </w:rPr>
        <w:t>d</w:t>
      </w:r>
      <w:r>
        <w:rPr>
          <w:szCs w:val="24"/>
        </w:rPr>
        <w:t xml:space="preserve">eclaration of </w:t>
      </w:r>
      <w:r w:rsidR="002215D3">
        <w:rPr>
          <w:szCs w:val="24"/>
        </w:rPr>
        <w:t>c</w:t>
      </w:r>
      <w:r>
        <w:rPr>
          <w:szCs w:val="24"/>
        </w:rPr>
        <w:t xml:space="preserve">ompliance </w:t>
      </w:r>
      <w:r w:rsidRPr="007F6430">
        <w:rPr>
          <w:szCs w:val="24"/>
        </w:rPr>
        <w:t>equals the number pages per submission multiplied by the hours per page, multiplied by a</w:t>
      </w:r>
      <w:r w:rsidR="00420DFF">
        <w:rPr>
          <w:szCs w:val="24"/>
        </w:rPr>
        <w:t xml:space="preserve"> fully</w:t>
      </w:r>
      <w:r w:rsidR="00B67253">
        <w:rPr>
          <w:szCs w:val="24"/>
        </w:rPr>
        <w:t xml:space="preserve"> </w:t>
      </w:r>
      <w:r w:rsidR="00420DFF">
        <w:rPr>
          <w:szCs w:val="24"/>
        </w:rPr>
        <w:t>burdened</w:t>
      </w:r>
      <w:r w:rsidRPr="007F6430">
        <w:rPr>
          <w:szCs w:val="24"/>
        </w:rPr>
        <w:t xml:space="preserve"> hourly wage of $</w:t>
      </w:r>
      <w:r w:rsidR="00090BD0">
        <w:rPr>
          <w:szCs w:val="24"/>
        </w:rPr>
        <w:t>96.92</w:t>
      </w:r>
      <w:r w:rsidR="001E7E00">
        <w:rPr>
          <w:szCs w:val="24"/>
        </w:rPr>
        <w:t>. The cost is</w:t>
      </w:r>
      <w:r w:rsidR="001E7E00">
        <w:rPr>
          <w:rFonts w:eastAsia="Arial Unicode MS"/>
        </w:rPr>
        <w:t xml:space="preserve"> approximately $157,730 in year 1, and $</w:t>
      </w:r>
      <w:r w:rsidR="00326439">
        <w:rPr>
          <w:rFonts w:eastAsia="Arial Unicode MS"/>
        </w:rPr>
        <w:t>42,645</w:t>
      </w:r>
      <w:r w:rsidR="001E7E00">
        <w:rPr>
          <w:rFonts w:eastAsia="Arial Unicode MS"/>
        </w:rPr>
        <w:t xml:space="preserve"> in </w:t>
      </w:r>
      <w:r w:rsidR="001E7E00">
        <w:rPr>
          <w:rFonts w:eastAsia="Arial Unicode MS"/>
        </w:rPr>
        <w:lastRenderedPageBreak/>
        <w:t>eac</w:t>
      </w:r>
      <w:r w:rsidR="00420DFF">
        <w:rPr>
          <w:rFonts w:eastAsia="Arial Unicode MS"/>
        </w:rPr>
        <w:t xml:space="preserve">h </w:t>
      </w:r>
      <w:r w:rsidR="001E7E00">
        <w:rPr>
          <w:rFonts w:eastAsia="Arial Unicode MS"/>
        </w:rPr>
        <w:t>of years 2 and 3, for the small UAS manufacturers to submit their declarations. Over the 3-year analysis period, the total cost is approximately $</w:t>
      </w:r>
      <w:r w:rsidR="00326439">
        <w:rPr>
          <w:rFonts w:eastAsia="Arial Unicode MS"/>
        </w:rPr>
        <w:t>243,027</w:t>
      </w:r>
      <w:r w:rsidR="001E7E00">
        <w:rPr>
          <w:rFonts w:eastAsia="Arial Unicode MS"/>
        </w:rPr>
        <w:t xml:space="preserve"> in 2020 dollars.</w:t>
      </w:r>
    </w:p>
    <w:p w:rsidRPr="007F6430" w:rsidR="003659A3" w:rsidP="003659A3" w:rsidRDefault="003659A3" w14:paraId="564A91D9" w14:textId="51F8D064">
      <w:pPr>
        <w:pStyle w:val="Paragraph"/>
        <w:spacing w:line="240" w:lineRule="auto"/>
        <w:rPr>
          <w:rFonts w:eastAsia="Arial Unicode MS"/>
          <w:szCs w:val="24"/>
        </w:rPr>
      </w:pPr>
    </w:p>
    <w:p w:rsidRPr="008C6807" w:rsidR="003659A3" w:rsidP="003659A3" w:rsidRDefault="003659A3" w14:paraId="05CA26A6" w14:textId="79F55035">
      <w:pPr>
        <w:spacing w:line="240" w:lineRule="auto"/>
        <w:ind w:firstLine="720"/>
        <w:jc w:val="center"/>
        <w:rPr>
          <w:rFonts w:ascii="Times New Roman" w:hAnsi="Times New Roman"/>
          <w:b/>
          <w:sz w:val="24"/>
          <w:szCs w:val="24"/>
        </w:rPr>
      </w:pPr>
      <w:r w:rsidRPr="008C6807">
        <w:rPr>
          <w:rFonts w:ascii="Times New Roman" w:hAnsi="Times New Roman"/>
          <w:b/>
          <w:sz w:val="24"/>
          <w:szCs w:val="24"/>
        </w:rPr>
        <w:t xml:space="preserve">Table </w:t>
      </w:r>
      <w:r w:rsidR="00CC42E8">
        <w:rPr>
          <w:rFonts w:ascii="Times New Roman" w:hAnsi="Times New Roman"/>
          <w:b/>
          <w:sz w:val="24"/>
          <w:szCs w:val="24"/>
        </w:rPr>
        <w:t>5</w:t>
      </w:r>
      <w:r w:rsidRPr="008C6807">
        <w:rPr>
          <w:rFonts w:ascii="Times New Roman" w:hAnsi="Times New Roman"/>
          <w:b/>
          <w:sz w:val="24"/>
          <w:szCs w:val="24"/>
        </w:rPr>
        <w:t>: Annual Burden and Cost for Means of Compliance</w:t>
      </w:r>
    </w:p>
    <w:p w:rsidRPr="00482C6B" w:rsidR="003659A3" w:rsidP="003659A3" w:rsidRDefault="003659A3" w14:paraId="3739689A" w14:textId="77777777">
      <w:pPr>
        <w:pStyle w:val="TableTitle"/>
        <w:rPr>
          <w:szCs w:val="24"/>
        </w:rPr>
      </w:pPr>
      <w:r w:rsidRPr="00482C6B">
        <w:rPr>
          <w:szCs w:val="24"/>
        </w:rPr>
        <w:t xml:space="preserve"> and </w:t>
      </w:r>
      <w:r>
        <w:rPr>
          <w:szCs w:val="24"/>
        </w:rPr>
        <w:t>Declaration</w:t>
      </w:r>
      <w:r w:rsidRPr="00482C6B">
        <w:rPr>
          <w:szCs w:val="24"/>
        </w:rPr>
        <w:t xml:space="preserve"> of Compliance </w:t>
      </w:r>
    </w:p>
    <w:tbl>
      <w:tblPr>
        <w:tblW w:w="0" w:type="auto"/>
        <w:jc w:val="center"/>
        <w:tblLook w:val="04A0" w:firstRow="1" w:lastRow="0" w:firstColumn="1" w:lastColumn="0" w:noHBand="0" w:noVBand="1"/>
      </w:tblPr>
      <w:tblGrid>
        <w:gridCol w:w="790"/>
        <w:gridCol w:w="1523"/>
        <w:gridCol w:w="1345"/>
        <w:gridCol w:w="1374"/>
        <w:gridCol w:w="1173"/>
        <w:gridCol w:w="1286"/>
        <w:gridCol w:w="1859"/>
      </w:tblGrid>
      <w:tr w:rsidRPr="00482C6B" w:rsidR="001E7E00" w:rsidTr="002215D3" w14:paraId="56C0D4FF" w14:textId="77777777">
        <w:trPr>
          <w:cantSplit/>
          <w:trHeight w:val="288"/>
          <w:jc w:val="center"/>
        </w:trPr>
        <w:tc>
          <w:tcPr>
            <w:tcW w:w="7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2C6B" w:rsidR="003659A3" w:rsidP="00813082" w:rsidRDefault="003659A3" w14:paraId="306E9B90"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Year</w:t>
            </w:r>
          </w:p>
        </w:tc>
        <w:tc>
          <w:tcPr>
            <w:tcW w:w="1523" w:type="dxa"/>
            <w:tcBorders>
              <w:top w:val="single" w:color="auto" w:sz="4" w:space="0"/>
              <w:left w:val="nil"/>
              <w:bottom w:val="single" w:color="auto" w:sz="4" w:space="0"/>
              <w:right w:val="single" w:color="auto" w:sz="4" w:space="0"/>
            </w:tcBorders>
            <w:shd w:val="clear" w:color="auto" w:fill="auto"/>
            <w:noWrap/>
            <w:vAlign w:val="bottom"/>
            <w:hideMark/>
          </w:tcPr>
          <w:p w:rsidR="003659A3" w:rsidP="00813082" w:rsidRDefault="003659A3" w14:paraId="1E529EF5"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Initial</w:t>
            </w:r>
          </w:p>
          <w:p w:rsidRPr="00482C6B" w:rsidR="003659A3" w:rsidP="00813082" w:rsidRDefault="003659A3" w14:paraId="62A8E6F5"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Submissions</w:t>
            </w:r>
          </w:p>
        </w:tc>
        <w:tc>
          <w:tcPr>
            <w:tcW w:w="1345" w:type="dxa"/>
            <w:tcBorders>
              <w:top w:val="single" w:color="auto" w:sz="4" w:space="0"/>
              <w:left w:val="nil"/>
              <w:bottom w:val="single" w:color="auto" w:sz="4" w:space="0"/>
              <w:right w:val="single" w:color="auto" w:sz="4" w:space="0"/>
            </w:tcBorders>
            <w:shd w:val="clear" w:color="auto" w:fill="auto"/>
            <w:noWrap/>
            <w:vAlign w:val="bottom"/>
            <w:hideMark/>
          </w:tcPr>
          <w:p w:rsidR="003659A3" w:rsidP="00813082" w:rsidRDefault="003659A3" w14:paraId="04B12990"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Resubmis-</w:t>
            </w:r>
          </w:p>
          <w:p w:rsidRPr="00482C6B" w:rsidR="003659A3" w:rsidP="00813082" w:rsidRDefault="003659A3" w14:paraId="1B9423A6"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sions</w:t>
            </w:r>
          </w:p>
        </w:tc>
        <w:tc>
          <w:tcPr>
            <w:tcW w:w="1374" w:type="dxa"/>
            <w:tcBorders>
              <w:top w:val="single" w:color="auto" w:sz="4" w:space="0"/>
              <w:left w:val="nil"/>
              <w:bottom w:val="single" w:color="auto" w:sz="4" w:space="0"/>
              <w:right w:val="single" w:color="auto" w:sz="4" w:space="0"/>
            </w:tcBorders>
            <w:shd w:val="clear" w:color="auto" w:fill="auto"/>
            <w:noWrap/>
            <w:vAlign w:val="bottom"/>
            <w:hideMark/>
          </w:tcPr>
          <w:p w:rsidRPr="00482C6B" w:rsidR="003659A3" w:rsidP="00813082" w:rsidRDefault="003659A3" w14:paraId="1D2862D6"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Pages</w:t>
            </w:r>
            <w:r>
              <w:rPr>
                <w:rFonts w:ascii="Times New Roman" w:hAnsi="Times New Roman" w:cs="Times New Roman"/>
                <w:sz w:val="24"/>
                <w:szCs w:val="24"/>
              </w:rPr>
              <w:t xml:space="preserve"> Per Submission</w:t>
            </w:r>
          </w:p>
        </w:tc>
        <w:tc>
          <w:tcPr>
            <w:tcW w:w="1173" w:type="dxa"/>
            <w:tcBorders>
              <w:top w:val="single" w:color="auto" w:sz="4" w:space="0"/>
              <w:left w:val="nil"/>
              <w:bottom w:val="single" w:color="auto" w:sz="4" w:space="0"/>
              <w:right w:val="single" w:color="auto" w:sz="4" w:space="0"/>
            </w:tcBorders>
            <w:shd w:val="clear" w:color="auto" w:fill="auto"/>
            <w:noWrap/>
            <w:vAlign w:val="bottom"/>
            <w:hideMark/>
          </w:tcPr>
          <w:p w:rsidRPr="00482C6B" w:rsidR="003659A3" w:rsidP="00813082" w:rsidRDefault="003659A3" w14:paraId="316462D1"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 xml:space="preserve">Average </w:t>
            </w:r>
            <w:r w:rsidRPr="00482C6B">
              <w:rPr>
                <w:rFonts w:ascii="Times New Roman" w:hAnsi="Times New Roman" w:cs="Times New Roman"/>
                <w:sz w:val="24"/>
                <w:szCs w:val="24"/>
              </w:rPr>
              <w:t>Hou</w:t>
            </w:r>
            <w:r>
              <w:rPr>
                <w:rFonts w:ascii="Times New Roman" w:hAnsi="Times New Roman" w:cs="Times New Roman"/>
                <w:sz w:val="24"/>
                <w:szCs w:val="24"/>
              </w:rPr>
              <w:t xml:space="preserve">rs Per </w:t>
            </w:r>
            <w:r w:rsidRPr="00482C6B">
              <w:rPr>
                <w:rFonts w:ascii="Times New Roman" w:hAnsi="Times New Roman" w:cs="Times New Roman"/>
                <w:sz w:val="24"/>
                <w:szCs w:val="24"/>
              </w:rPr>
              <w:t>Page</w:t>
            </w:r>
          </w:p>
        </w:tc>
        <w:tc>
          <w:tcPr>
            <w:tcW w:w="1286" w:type="dxa"/>
            <w:tcBorders>
              <w:top w:val="single" w:color="auto" w:sz="4" w:space="0"/>
              <w:left w:val="nil"/>
              <w:bottom w:val="single" w:color="auto" w:sz="4" w:space="0"/>
              <w:right w:val="single" w:color="auto" w:sz="4" w:space="0"/>
            </w:tcBorders>
            <w:shd w:val="clear" w:color="auto" w:fill="auto"/>
            <w:noWrap/>
            <w:vAlign w:val="bottom"/>
            <w:hideMark/>
          </w:tcPr>
          <w:p w:rsidRPr="00482C6B" w:rsidR="003659A3" w:rsidP="00813082" w:rsidRDefault="003659A3" w14:paraId="732FB2CE"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Total Hours</w:t>
            </w:r>
          </w:p>
        </w:tc>
        <w:tc>
          <w:tcPr>
            <w:tcW w:w="1859" w:type="dxa"/>
            <w:tcBorders>
              <w:top w:val="single" w:color="auto" w:sz="4" w:space="0"/>
              <w:left w:val="nil"/>
              <w:bottom w:val="single" w:color="auto" w:sz="4" w:space="0"/>
              <w:right w:val="single" w:color="auto" w:sz="4" w:space="0"/>
            </w:tcBorders>
            <w:vAlign w:val="bottom"/>
          </w:tcPr>
          <w:p w:rsidR="003659A3" w:rsidP="00813082" w:rsidRDefault="003659A3" w14:paraId="07EB8299" w14:textId="77777777">
            <w:pPr>
              <w:pStyle w:val="TableCell"/>
              <w:jc w:val="center"/>
              <w:rPr>
                <w:rFonts w:ascii="Times New Roman" w:hAnsi="Times New Roman" w:cs="Times New Roman"/>
                <w:sz w:val="24"/>
                <w:szCs w:val="24"/>
              </w:rPr>
            </w:pPr>
          </w:p>
          <w:p w:rsidR="003659A3" w:rsidP="00813082" w:rsidRDefault="003659A3" w14:paraId="70FDE180"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Total Cost</w:t>
            </w:r>
          </w:p>
        </w:tc>
      </w:tr>
      <w:tr w:rsidRPr="00482C6B" w:rsidR="001E7E00" w:rsidTr="002215D3" w14:paraId="1A254DC7" w14:textId="77777777">
        <w:trPr>
          <w:cantSplit/>
          <w:trHeight w:val="288"/>
          <w:jc w:val="center"/>
        </w:trPr>
        <w:tc>
          <w:tcPr>
            <w:tcW w:w="790" w:type="dxa"/>
            <w:tcBorders>
              <w:top w:val="nil"/>
              <w:left w:val="single" w:color="auto" w:sz="4" w:space="0"/>
              <w:bottom w:val="single" w:color="auto" w:sz="4" w:space="0"/>
              <w:right w:val="single" w:color="auto" w:sz="4" w:space="0"/>
            </w:tcBorders>
            <w:shd w:val="clear" w:color="000000" w:fill="FFFFFF"/>
            <w:noWrap/>
            <w:vAlign w:val="center"/>
            <w:hideMark/>
          </w:tcPr>
          <w:p w:rsidRPr="00482C6B" w:rsidR="00090BD0" w:rsidP="00090BD0" w:rsidRDefault="00090BD0" w14:paraId="3EB83140"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w:t>
            </w:r>
          </w:p>
        </w:tc>
        <w:tc>
          <w:tcPr>
            <w:tcW w:w="1523" w:type="dxa"/>
            <w:tcBorders>
              <w:top w:val="nil"/>
              <w:left w:val="nil"/>
              <w:bottom w:val="single" w:color="auto" w:sz="4" w:space="0"/>
              <w:right w:val="single" w:color="auto" w:sz="4" w:space="0"/>
            </w:tcBorders>
            <w:shd w:val="clear" w:color="000000" w:fill="FFFFFF"/>
            <w:noWrap/>
            <w:vAlign w:val="center"/>
            <w:hideMark/>
          </w:tcPr>
          <w:p w:rsidRPr="00482C6B" w:rsidR="00090BD0" w:rsidP="00090BD0" w:rsidRDefault="00090BD0" w14:paraId="3B462C55" w14:textId="5396133B">
            <w:pPr>
              <w:pStyle w:val="TableCell"/>
              <w:jc w:val="center"/>
              <w:rPr>
                <w:rFonts w:ascii="Times New Roman" w:hAnsi="Times New Roman" w:cs="Times New Roman"/>
                <w:sz w:val="24"/>
                <w:szCs w:val="24"/>
              </w:rPr>
            </w:pPr>
            <w:r>
              <w:rPr>
                <w:rFonts w:ascii="Times New Roman" w:hAnsi="Times New Roman" w:cs="Times New Roman"/>
                <w:sz w:val="24"/>
                <w:szCs w:val="24"/>
              </w:rPr>
              <w:t>31</w:t>
            </w:r>
          </w:p>
        </w:tc>
        <w:tc>
          <w:tcPr>
            <w:tcW w:w="1345" w:type="dxa"/>
            <w:tcBorders>
              <w:top w:val="nil"/>
              <w:left w:val="nil"/>
              <w:bottom w:val="single" w:color="auto" w:sz="4" w:space="0"/>
              <w:right w:val="single" w:color="auto" w:sz="4" w:space="0"/>
            </w:tcBorders>
            <w:shd w:val="clear" w:color="000000" w:fill="FFFFFF"/>
            <w:noWrap/>
            <w:vAlign w:val="center"/>
            <w:hideMark/>
          </w:tcPr>
          <w:p w:rsidRPr="00482C6B" w:rsidR="00090BD0" w:rsidP="00090BD0" w:rsidRDefault="00090BD0" w14:paraId="0E1F88AE" w14:textId="79C94666">
            <w:pPr>
              <w:pStyle w:val="TableCell"/>
              <w:jc w:val="center"/>
              <w:rPr>
                <w:rFonts w:ascii="Times New Roman" w:hAnsi="Times New Roman" w:cs="Times New Roman"/>
                <w:sz w:val="24"/>
                <w:szCs w:val="24"/>
              </w:rPr>
            </w:pPr>
            <w:r>
              <w:rPr>
                <w:rFonts w:ascii="Times New Roman" w:hAnsi="Times New Roman" w:cs="Times New Roman"/>
                <w:sz w:val="24"/>
                <w:szCs w:val="24"/>
              </w:rPr>
              <w:t>1.55</w:t>
            </w:r>
          </w:p>
        </w:tc>
        <w:tc>
          <w:tcPr>
            <w:tcW w:w="1374" w:type="dxa"/>
            <w:tcBorders>
              <w:top w:val="nil"/>
              <w:left w:val="nil"/>
              <w:bottom w:val="single" w:color="auto" w:sz="4" w:space="0"/>
              <w:right w:val="single" w:color="auto" w:sz="4" w:space="0"/>
            </w:tcBorders>
            <w:shd w:val="clear" w:color="000000" w:fill="FFFFFF"/>
            <w:noWrap/>
            <w:vAlign w:val="center"/>
            <w:hideMark/>
          </w:tcPr>
          <w:p w:rsidRPr="00482C6B" w:rsidR="00090BD0" w:rsidP="00090BD0" w:rsidRDefault="00090BD0" w14:paraId="6ACB3FD8"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50</w:t>
            </w:r>
          </w:p>
        </w:tc>
        <w:tc>
          <w:tcPr>
            <w:tcW w:w="1173" w:type="dxa"/>
            <w:tcBorders>
              <w:top w:val="nil"/>
              <w:left w:val="nil"/>
              <w:bottom w:val="single" w:color="auto" w:sz="4" w:space="0"/>
              <w:right w:val="single" w:color="auto" w:sz="4" w:space="0"/>
            </w:tcBorders>
            <w:shd w:val="clear" w:color="000000" w:fill="FFFFFF"/>
            <w:noWrap/>
            <w:vAlign w:val="center"/>
            <w:hideMark/>
          </w:tcPr>
          <w:p w:rsidRPr="00482C6B" w:rsidR="00090BD0" w:rsidP="00090BD0" w:rsidRDefault="00090BD0" w14:paraId="125D29FF"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w:t>
            </w:r>
          </w:p>
        </w:tc>
        <w:tc>
          <w:tcPr>
            <w:tcW w:w="1286" w:type="dxa"/>
            <w:tcBorders>
              <w:top w:val="nil"/>
              <w:left w:val="nil"/>
              <w:bottom w:val="single" w:color="auto" w:sz="4" w:space="0"/>
              <w:right w:val="single" w:color="auto" w:sz="4" w:space="0"/>
            </w:tcBorders>
            <w:shd w:val="clear" w:color="000000" w:fill="FFFFFF"/>
            <w:noWrap/>
            <w:vAlign w:val="center"/>
            <w:hideMark/>
          </w:tcPr>
          <w:p w:rsidRPr="00482C6B" w:rsidR="00090BD0" w:rsidP="00090BD0" w:rsidRDefault="00090BD0" w14:paraId="1B20DE1A" w14:textId="6BE1C2BF">
            <w:pPr>
              <w:pStyle w:val="TableCell"/>
              <w:jc w:val="right"/>
              <w:rPr>
                <w:rFonts w:ascii="Times New Roman" w:hAnsi="Times New Roman" w:cs="Times New Roman"/>
                <w:sz w:val="24"/>
                <w:szCs w:val="24"/>
              </w:rPr>
            </w:pPr>
            <w:r>
              <w:rPr>
                <w:rFonts w:ascii="Times New Roman" w:hAnsi="Times New Roman" w:cs="Times New Roman"/>
                <w:sz w:val="24"/>
                <w:szCs w:val="24"/>
              </w:rPr>
              <w:t>1,628</w:t>
            </w:r>
          </w:p>
        </w:tc>
        <w:tc>
          <w:tcPr>
            <w:tcW w:w="1859" w:type="dxa"/>
            <w:tcBorders>
              <w:top w:val="nil"/>
              <w:left w:val="nil"/>
              <w:bottom w:val="single" w:color="auto" w:sz="4" w:space="0"/>
              <w:right w:val="single" w:color="auto" w:sz="4" w:space="0"/>
            </w:tcBorders>
            <w:shd w:val="clear" w:color="000000" w:fill="FFFFFF"/>
          </w:tcPr>
          <w:p w:rsidRPr="00482C6B" w:rsidR="00090BD0" w:rsidRDefault="00090BD0" w14:paraId="56F54357" w14:textId="232AC166">
            <w:pPr>
              <w:pStyle w:val="TableCell"/>
              <w:jc w:val="right"/>
              <w:rPr>
                <w:rFonts w:ascii="Times New Roman" w:hAnsi="Times New Roman" w:cs="Times New Roman"/>
                <w:sz w:val="24"/>
                <w:szCs w:val="24"/>
              </w:rPr>
            </w:pPr>
            <w:r>
              <w:rPr>
                <w:rFonts w:ascii="Times New Roman" w:hAnsi="Times New Roman" w:cs="Times New Roman"/>
                <w:sz w:val="24"/>
                <w:szCs w:val="24"/>
              </w:rPr>
              <w:t>$157,</w:t>
            </w:r>
            <w:r w:rsidR="00326439">
              <w:rPr>
                <w:rFonts w:ascii="Times New Roman" w:hAnsi="Times New Roman" w:cs="Times New Roman"/>
                <w:sz w:val="24"/>
                <w:szCs w:val="24"/>
              </w:rPr>
              <w:t>737</w:t>
            </w:r>
          </w:p>
        </w:tc>
      </w:tr>
      <w:tr w:rsidRPr="00482C6B" w:rsidR="001E7E00" w:rsidTr="002215D3" w14:paraId="76064DF5" w14:textId="77777777">
        <w:trPr>
          <w:cantSplit/>
          <w:trHeight w:val="288"/>
          <w:jc w:val="center"/>
        </w:trPr>
        <w:tc>
          <w:tcPr>
            <w:tcW w:w="790" w:type="dxa"/>
            <w:tcBorders>
              <w:top w:val="nil"/>
              <w:left w:val="single" w:color="auto" w:sz="4" w:space="0"/>
              <w:bottom w:val="single" w:color="auto" w:sz="4" w:space="0"/>
              <w:right w:val="single" w:color="auto" w:sz="4" w:space="0"/>
            </w:tcBorders>
            <w:shd w:val="clear" w:color="000000" w:fill="FFFFFF"/>
            <w:noWrap/>
            <w:vAlign w:val="center"/>
            <w:hideMark/>
          </w:tcPr>
          <w:p w:rsidRPr="00482C6B" w:rsidR="00090BD0" w:rsidP="00090BD0" w:rsidRDefault="00090BD0" w14:paraId="242597B9"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2</w:t>
            </w:r>
          </w:p>
        </w:tc>
        <w:tc>
          <w:tcPr>
            <w:tcW w:w="1523" w:type="dxa"/>
            <w:tcBorders>
              <w:top w:val="nil"/>
              <w:left w:val="nil"/>
              <w:bottom w:val="single" w:color="auto" w:sz="4" w:space="0"/>
              <w:right w:val="single" w:color="auto" w:sz="4" w:space="0"/>
            </w:tcBorders>
            <w:shd w:val="clear" w:color="000000" w:fill="FFFFFF"/>
            <w:noWrap/>
            <w:vAlign w:val="center"/>
            <w:hideMark/>
          </w:tcPr>
          <w:p w:rsidRPr="00482C6B" w:rsidR="00090BD0" w:rsidP="00090BD0" w:rsidRDefault="00090BD0" w14:paraId="513A522C" w14:textId="7D7B6B2D">
            <w:pPr>
              <w:pStyle w:val="TableCell"/>
              <w:jc w:val="center"/>
              <w:rPr>
                <w:rFonts w:ascii="Times New Roman" w:hAnsi="Times New Roman" w:cs="Times New Roman"/>
                <w:sz w:val="24"/>
                <w:szCs w:val="24"/>
              </w:rPr>
            </w:pPr>
            <w:r>
              <w:rPr>
                <w:rFonts w:ascii="Times New Roman" w:hAnsi="Times New Roman" w:cs="Times New Roman"/>
                <w:sz w:val="24"/>
                <w:szCs w:val="24"/>
              </w:rPr>
              <w:t>8</w:t>
            </w:r>
          </w:p>
        </w:tc>
        <w:tc>
          <w:tcPr>
            <w:tcW w:w="1345" w:type="dxa"/>
            <w:tcBorders>
              <w:top w:val="nil"/>
              <w:left w:val="nil"/>
              <w:bottom w:val="single" w:color="auto" w:sz="4" w:space="0"/>
              <w:right w:val="single" w:color="auto" w:sz="4" w:space="0"/>
            </w:tcBorders>
            <w:shd w:val="clear" w:color="000000" w:fill="FFFFFF"/>
            <w:noWrap/>
            <w:vAlign w:val="center"/>
            <w:hideMark/>
          </w:tcPr>
          <w:p w:rsidRPr="00482C6B" w:rsidR="00090BD0" w:rsidRDefault="00090BD0" w14:paraId="456F4424" w14:textId="58663BBC">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0</w:t>
            </w:r>
            <w:r>
              <w:rPr>
                <w:rFonts w:ascii="Times New Roman" w:hAnsi="Times New Roman" w:cs="Times New Roman"/>
                <w:sz w:val="24"/>
                <w:szCs w:val="24"/>
              </w:rPr>
              <w:t>.4</w:t>
            </w:r>
          </w:p>
        </w:tc>
        <w:tc>
          <w:tcPr>
            <w:tcW w:w="1374" w:type="dxa"/>
            <w:tcBorders>
              <w:top w:val="nil"/>
              <w:left w:val="nil"/>
              <w:bottom w:val="single" w:color="auto" w:sz="4" w:space="0"/>
              <w:right w:val="single" w:color="auto" w:sz="4" w:space="0"/>
            </w:tcBorders>
            <w:shd w:val="clear" w:color="000000" w:fill="FFFFFF"/>
            <w:noWrap/>
            <w:vAlign w:val="center"/>
            <w:hideMark/>
          </w:tcPr>
          <w:p w:rsidRPr="00482C6B" w:rsidR="00090BD0" w:rsidP="00090BD0" w:rsidRDefault="00090BD0" w14:paraId="5895F0F8"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50</w:t>
            </w:r>
          </w:p>
        </w:tc>
        <w:tc>
          <w:tcPr>
            <w:tcW w:w="1173" w:type="dxa"/>
            <w:tcBorders>
              <w:top w:val="nil"/>
              <w:left w:val="nil"/>
              <w:bottom w:val="single" w:color="auto" w:sz="4" w:space="0"/>
              <w:right w:val="single" w:color="auto" w:sz="4" w:space="0"/>
            </w:tcBorders>
            <w:shd w:val="clear" w:color="000000" w:fill="FFFFFF"/>
            <w:noWrap/>
            <w:vAlign w:val="center"/>
            <w:hideMark/>
          </w:tcPr>
          <w:p w:rsidRPr="00482C6B" w:rsidR="00090BD0" w:rsidP="00090BD0" w:rsidRDefault="00090BD0" w14:paraId="0B4A3669"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w:t>
            </w:r>
          </w:p>
        </w:tc>
        <w:tc>
          <w:tcPr>
            <w:tcW w:w="1286" w:type="dxa"/>
            <w:tcBorders>
              <w:top w:val="nil"/>
              <w:left w:val="nil"/>
              <w:bottom w:val="single" w:color="auto" w:sz="4" w:space="0"/>
              <w:right w:val="single" w:color="auto" w:sz="4" w:space="0"/>
            </w:tcBorders>
            <w:shd w:val="clear" w:color="000000" w:fill="FFFFFF"/>
            <w:noWrap/>
            <w:vAlign w:val="center"/>
            <w:hideMark/>
          </w:tcPr>
          <w:p w:rsidRPr="00482C6B" w:rsidR="00090BD0" w:rsidRDefault="00326439" w14:paraId="3916053B" w14:textId="52110C6A">
            <w:pPr>
              <w:pStyle w:val="TableCell"/>
              <w:jc w:val="right"/>
              <w:rPr>
                <w:rFonts w:ascii="Times New Roman" w:hAnsi="Times New Roman" w:cs="Times New Roman"/>
                <w:sz w:val="24"/>
                <w:szCs w:val="24"/>
              </w:rPr>
            </w:pPr>
            <w:r>
              <w:rPr>
                <w:rFonts w:ascii="Times New Roman" w:hAnsi="Times New Roman" w:cs="Times New Roman"/>
                <w:sz w:val="24"/>
                <w:szCs w:val="24"/>
              </w:rPr>
              <w:t>4</w:t>
            </w:r>
            <w:r w:rsidR="0035636D">
              <w:rPr>
                <w:rFonts w:ascii="Times New Roman" w:hAnsi="Times New Roman" w:cs="Times New Roman"/>
                <w:sz w:val="24"/>
                <w:szCs w:val="24"/>
              </w:rPr>
              <w:t>2</w:t>
            </w:r>
            <w:r>
              <w:rPr>
                <w:rFonts w:ascii="Times New Roman" w:hAnsi="Times New Roman" w:cs="Times New Roman"/>
                <w:sz w:val="24"/>
                <w:szCs w:val="24"/>
              </w:rPr>
              <w:t>0</w:t>
            </w:r>
          </w:p>
        </w:tc>
        <w:tc>
          <w:tcPr>
            <w:tcW w:w="1859" w:type="dxa"/>
            <w:tcBorders>
              <w:top w:val="nil"/>
              <w:left w:val="nil"/>
              <w:bottom w:val="single" w:color="auto" w:sz="4" w:space="0"/>
              <w:right w:val="single" w:color="auto" w:sz="4" w:space="0"/>
            </w:tcBorders>
            <w:shd w:val="clear" w:color="000000" w:fill="FFFFFF"/>
          </w:tcPr>
          <w:p w:rsidRPr="00482C6B" w:rsidR="00090BD0" w:rsidRDefault="00090BD0" w14:paraId="1CD36CEC" w14:textId="5B105363">
            <w:pPr>
              <w:pStyle w:val="TableCell"/>
              <w:jc w:val="right"/>
              <w:rPr>
                <w:rFonts w:ascii="Times New Roman" w:hAnsi="Times New Roman" w:cs="Times New Roman"/>
                <w:sz w:val="24"/>
                <w:szCs w:val="24"/>
              </w:rPr>
            </w:pPr>
            <w:r>
              <w:rPr>
                <w:rFonts w:ascii="Times New Roman" w:hAnsi="Times New Roman" w:cs="Times New Roman"/>
                <w:sz w:val="24"/>
                <w:szCs w:val="24"/>
              </w:rPr>
              <w:t>$</w:t>
            </w:r>
            <w:r w:rsidR="0035636D">
              <w:rPr>
                <w:rFonts w:ascii="Times New Roman" w:hAnsi="Times New Roman" w:cs="Times New Roman"/>
                <w:sz w:val="24"/>
                <w:szCs w:val="24"/>
              </w:rPr>
              <w:t>40,706</w:t>
            </w:r>
          </w:p>
        </w:tc>
      </w:tr>
      <w:tr w:rsidRPr="00482C6B" w:rsidR="001E7E00" w:rsidTr="002215D3" w14:paraId="16F42046" w14:textId="77777777">
        <w:trPr>
          <w:cantSplit/>
          <w:trHeight w:val="288"/>
          <w:jc w:val="center"/>
        </w:trPr>
        <w:tc>
          <w:tcPr>
            <w:tcW w:w="790"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482C6B" w:rsidR="00090BD0" w:rsidP="00090BD0" w:rsidRDefault="00090BD0" w14:paraId="6AE9A0FE"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3</w:t>
            </w:r>
          </w:p>
        </w:tc>
        <w:tc>
          <w:tcPr>
            <w:tcW w:w="1523" w:type="dxa"/>
            <w:tcBorders>
              <w:top w:val="single" w:color="auto" w:sz="4" w:space="0"/>
              <w:left w:val="nil"/>
              <w:bottom w:val="single" w:color="auto" w:sz="4" w:space="0"/>
              <w:right w:val="single" w:color="auto" w:sz="4" w:space="0"/>
            </w:tcBorders>
            <w:shd w:val="clear" w:color="000000" w:fill="FFFFFF"/>
            <w:noWrap/>
            <w:vAlign w:val="center"/>
            <w:hideMark/>
          </w:tcPr>
          <w:p w:rsidRPr="00482C6B" w:rsidR="00090BD0" w:rsidP="00090BD0" w:rsidRDefault="00090BD0" w14:paraId="1FD22D2E" w14:textId="4983DBF7">
            <w:pPr>
              <w:pStyle w:val="TableCell"/>
              <w:jc w:val="center"/>
              <w:rPr>
                <w:rFonts w:ascii="Times New Roman" w:hAnsi="Times New Roman" w:cs="Times New Roman"/>
                <w:sz w:val="24"/>
                <w:szCs w:val="24"/>
              </w:rPr>
            </w:pPr>
            <w:r>
              <w:rPr>
                <w:rFonts w:ascii="Times New Roman" w:hAnsi="Times New Roman" w:cs="Times New Roman"/>
                <w:sz w:val="24"/>
                <w:szCs w:val="24"/>
              </w:rPr>
              <w:t>8</w:t>
            </w:r>
          </w:p>
        </w:tc>
        <w:tc>
          <w:tcPr>
            <w:tcW w:w="1345" w:type="dxa"/>
            <w:tcBorders>
              <w:top w:val="single" w:color="auto" w:sz="4" w:space="0"/>
              <w:left w:val="nil"/>
              <w:bottom w:val="single" w:color="auto" w:sz="4" w:space="0"/>
              <w:right w:val="single" w:color="auto" w:sz="4" w:space="0"/>
            </w:tcBorders>
            <w:shd w:val="clear" w:color="000000" w:fill="FFFFFF"/>
            <w:noWrap/>
            <w:vAlign w:val="center"/>
            <w:hideMark/>
          </w:tcPr>
          <w:p w:rsidRPr="00482C6B" w:rsidR="00090BD0" w:rsidP="00090BD0" w:rsidRDefault="00090BD0" w14:paraId="5D1C0FC2" w14:textId="71EE5CBC">
            <w:pPr>
              <w:pStyle w:val="TableCell"/>
              <w:jc w:val="center"/>
              <w:rPr>
                <w:rFonts w:ascii="Times New Roman" w:hAnsi="Times New Roman" w:cs="Times New Roman"/>
                <w:sz w:val="24"/>
                <w:szCs w:val="24"/>
              </w:rPr>
            </w:pPr>
            <w:r>
              <w:rPr>
                <w:rFonts w:ascii="Times New Roman" w:hAnsi="Times New Roman" w:cs="Times New Roman"/>
                <w:sz w:val="24"/>
                <w:szCs w:val="24"/>
              </w:rPr>
              <w:t>0.4</w:t>
            </w:r>
          </w:p>
        </w:tc>
        <w:tc>
          <w:tcPr>
            <w:tcW w:w="1374" w:type="dxa"/>
            <w:tcBorders>
              <w:top w:val="single" w:color="auto" w:sz="4" w:space="0"/>
              <w:left w:val="nil"/>
              <w:bottom w:val="single" w:color="auto" w:sz="4" w:space="0"/>
              <w:right w:val="single" w:color="auto" w:sz="4" w:space="0"/>
            </w:tcBorders>
            <w:shd w:val="clear" w:color="000000" w:fill="FFFFFF"/>
            <w:noWrap/>
            <w:vAlign w:val="center"/>
            <w:hideMark/>
          </w:tcPr>
          <w:p w:rsidRPr="00482C6B" w:rsidR="00090BD0" w:rsidP="00090BD0" w:rsidRDefault="00090BD0" w14:paraId="18955B59"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50</w:t>
            </w:r>
          </w:p>
        </w:tc>
        <w:tc>
          <w:tcPr>
            <w:tcW w:w="1173" w:type="dxa"/>
            <w:tcBorders>
              <w:top w:val="single" w:color="auto" w:sz="4" w:space="0"/>
              <w:left w:val="nil"/>
              <w:bottom w:val="single" w:color="auto" w:sz="4" w:space="0"/>
              <w:right w:val="single" w:color="auto" w:sz="4" w:space="0"/>
            </w:tcBorders>
            <w:shd w:val="clear" w:color="000000" w:fill="FFFFFF"/>
            <w:noWrap/>
            <w:vAlign w:val="center"/>
            <w:hideMark/>
          </w:tcPr>
          <w:p w:rsidRPr="00482C6B" w:rsidR="00090BD0" w:rsidP="00090BD0" w:rsidRDefault="00090BD0" w14:paraId="34DE1EF4"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w:t>
            </w:r>
          </w:p>
        </w:tc>
        <w:tc>
          <w:tcPr>
            <w:tcW w:w="1286" w:type="dxa"/>
            <w:tcBorders>
              <w:top w:val="single" w:color="auto" w:sz="4" w:space="0"/>
              <w:left w:val="nil"/>
              <w:bottom w:val="single" w:color="auto" w:sz="4" w:space="0"/>
              <w:right w:val="single" w:color="auto" w:sz="4" w:space="0"/>
            </w:tcBorders>
            <w:shd w:val="clear" w:color="000000" w:fill="FFFFFF"/>
            <w:noWrap/>
            <w:vAlign w:val="center"/>
            <w:hideMark/>
          </w:tcPr>
          <w:p w:rsidRPr="00482C6B" w:rsidR="00090BD0" w:rsidRDefault="00326439" w14:paraId="48564444" w14:textId="72BD13C5">
            <w:pPr>
              <w:pStyle w:val="TableCell"/>
              <w:jc w:val="right"/>
              <w:rPr>
                <w:rFonts w:ascii="Times New Roman" w:hAnsi="Times New Roman" w:cs="Times New Roman"/>
                <w:sz w:val="24"/>
                <w:szCs w:val="24"/>
              </w:rPr>
            </w:pPr>
            <w:r>
              <w:rPr>
                <w:rFonts w:ascii="Times New Roman" w:hAnsi="Times New Roman" w:cs="Times New Roman"/>
                <w:sz w:val="24"/>
                <w:szCs w:val="24"/>
              </w:rPr>
              <w:t>4</w:t>
            </w:r>
            <w:r w:rsidR="0035636D">
              <w:rPr>
                <w:rFonts w:ascii="Times New Roman" w:hAnsi="Times New Roman" w:cs="Times New Roman"/>
                <w:sz w:val="24"/>
                <w:szCs w:val="24"/>
              </w:rPr>
              <w:t>2</w:t>
            </w:r>
            <w:r>
              <w:rPr>
                <w:rFonts w:ascii="Times New Roman" w:hAnsi="Times New Roman" w:cs="Times New Roman"/>
                <w:sz w:val="24"/>
                <w:szCs w:val="24"/>
              </w:rPr>
              <w:t>0</w:t>
            </w:r>
          </w:p>
        </w:tc>
        <w:tc>
          <w:tcPr>
            <w:tcW w:w="1859" w:type="dxa"/>
            <w:tcBorders>
              <w:top w:val="single" w:color="auto" w:sz="4" w:space="0"/>
              <w:left w:val="nil"/>
              <w:bottom w:val="single" w:color="auto" w:sz="4" w:space="0"/>
              <w:right w:val="single" w:color="auto" w:sz="4" w:space="0"/>
            </w:tcBorders>
            <w:shd w:val="clear" w:color="000000" w:fill="FFFFFF"/>
          </w:tcPr>
          <w:p w:rsidRPr="00482C6B" w:rsidR="00090BD0" w:rsidRDefault="00090BD0" w14:paraId="3085C570" w14:textId="43130363">
            <w:pPr>
              <w:pStyle w:val="TableCell"/>
              <w:jc w:val="right"/>
              <w:rPr>
                <w:rFonts w:ascii="Times New Roman" w:hAnsi="Times New Roman" w:cs="Times New Roman"/>
                <w:sz w:val="24"/>
                <w:szCs w:val="24"/>
              </w:rPr>
            </w:pPr>
            <w:r>
              <w:rPr>
                <w:rFonts w:ascii="Times New Roman" w:hAnsi="Times New Roman" w:cs="Times New Roman"/>
                <w:sz w:val="24"/>
                <w:szCs w:val="24"/>
              </w:rPr>
              <w:t>$</w:t>
            </w:r>
            <w:r w:rsidR="0035636D">
              <w:rPr>
                <w:rFonts w:ascii="Times New Roman" w:hAnsi="Times New Roman" w:cs="Times New Roman"/>
                <w:sz w:val="24"/>
                <w:szCs w:val="24"/>
              </w:rPr>
              <w:t>40,706</w:t>
            </w:r>
          </w:p>
        </w:tc>
      </w:tr>
      <w:tr w:rsidRPr="00482C6B" w:rsidR="001E7E00" w:rsidTr="002215D3" w14:paraId="36C56249" w14:textId="77777777">
        <w:trPr>
          <w:cantSplit/>
          <w:trHeight w:val="288"/>
          <w:jc w:val="center"/>
        </w:trPr>
        <w:tc>
          <w:tcPr>
            <w:tcW w:w="790"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482C6B" w:rsidR="00090BD0" w:rsidP="00090BD0" w:rsidRDefault="00090BD0" w14:paraId="2E86D4F4"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Total</w:t>
            </w:r>
          </w:p>
        </w:tc>
        <w:tc>
          <w:tcPr>
            <w:tcW w:w="1523" w:type="dxa"/>
            <w:tcBorders>
              <w:top w:val="single" w:color="auto" w:sz="4" w:space="0"/>
              <w:left w:val="nil"/>
              <w:bottom w:val="single" w:color="auto" w:sz="4" w:space="0"/>
              <w:right w:val="single" w:color="auto" w:sz="4" w:space="0"/>
            </w:tcBorders>
            <w:shd w:val="clear" w:color="000000" w:fill="FFFFFF"/>
            <w:noWrap/>
            <w:vAlign w:val="center"/>
          </w:tcPr>
          <w:p w:rsidRPr="00482C6B" w:rsidR="00090BD0" w:rsidRDefault="00326439" w14:paraId="05A45EF9" w14:textId="300ADD36">
            <w:pPr>
              <w:pStyle w:val="TableCell"/>
              <w:jc w:val="center"/>
              <w:rPr>
                <w:rFonts w:ascii="Times New Roman" w:hAnsi="Times New Roman" w:cs="Times New Roman"/>
                <w:sz w:val="24"/>
                <w:szCs w:val="24"/>
              </w:rPr>
            </w:pPr>
            <w:r>
              <w:rPr>
                <w:rFonts w:ascii="Times New Roman" w:hAnsi="Times New Roman" w:cs="Times New Roman"/>
                <w:sz w:val="24"/>
                <w:szCs w:val="24"/>
              </w:rPr>
              <w:t>4</w:t>
            </w:r>
            <w:r w:rsidR="0037466C">
              <w:rPr>
                <w:rFonts w:ascii="Times New Roman" w:hAnsi="Times New Roman" w:cs="Times New Roman"/>
                <w:sz w:val="24"/>
                <w:szCs w:val="24"/>
              </w:rPr>
              <w:t>7</w:t>
            </w:r>
          </w:p>
        </w:tc>
        <w:tc>
          <w:tcPr>
            <w:tcW w:w="1345" w:type="dxa"/>
            <w:tcBorders>
              <w:top w:val="single" w:color="auto" w:sz="4" w:space="0"/>
              <w:left w:val="nil"/>
              <w:bottom w:val="single" w:color="auto" w:sz="4" w:space="0"/>
              <w:right w:val="single" w:color="auto" w:sz="4" w:space="0"/>
            </w:tcBorders>
            <w:shd w:val="clear" w:color="000000" w:fill="FFFFFF"/>
            <w:noWrap/>
            <w:vAlign w:val="center"/>
          </w:tcPr>
          <w:p w:rsidRPr="00482C6B" w:rsidR="00090BD0" w:rsidRDefault="00090BD0" w14:paraId="0DDC3121" w14:textId="52A058EC">
            <w:pPr>
              <w:pStyle w:val="TableCell"/>
              <w:jc w:val="center"/>
              <w:rPr>
                <w:rFonts w:ascii="Times New Roman" w:hAnsi="Times New Roman" w:cs="Times New Roman"/>
                <w:sz w:val="24"/>
                <w:szCs w:val="24"/>
              </w:rPr>
            </w:pPr>
            <w:r>
              <w:rPr>
                <w:rFonts w:ascii="Times New Roman" w:hAnsi="Times New Roman" w:cs="Times New Roman"/>
                <w:sz w:val="24"/>
                <w:szCs w:val="24"/>
              </w:rPr>
              <w:t>2.35</w:t>
            </w:r>
          </w:p>
        </w:tc>
        <w:tc>
          <w:tcPr>
            <w:tcW w:w="1374" w:type="dxa"/>
            <w:tcBorders>
              <w:top w:val="single" w:color="auto" w:sz="4" w:space="0"/>
              <w:left w:val="nil"/>
              <w:bottom w:val="single" w:color="auto" w:sz="4" w:space="0"/>
              <w:right w:val="single" w:color="auto" w:sz="4" w:space="0"/>
            </w:tcBorders>
            <w:shd w:val="clear" w:color="000000" w:fill="FFFFFF"/>
            <w:noWrap/>
            <w:vAlign w:val="center"/>
          </w:tcPr>
          <w:p w:rsidRPr="00482C6B" w:rsidR="00090BD0" w:rsidP="00090BD0" w:rsidRDefault="00090BD0" w14:paraId="53557B14"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50</w:t>
            </w:r>
          </w:p>
        </w:tc>
        <w:tc>
          <w:tcPr>
            <w:tcW w:w="1173" w:type="dxa"/>
            <w:tcBorders>
              <w:top w:val="single" w:color="auto" w:sz="4" w:space="0"/>
              <w:left w:val="nil"/>
              <w:bottom w:val="single" w:color="auto" w:sz="4" w:space="0"/>
              <w:right w:val="single" w:color="auto" w:sz="4" w:space="0"/>
            </w:tcBorders>
            <w:shd w:val="clear" w:color="000000" w:fill="FFFFFF"/>
            <w:noWrap/>
            <w:vAlign w:val="center"/>
          </w:tcPr>
          <w:p w:rsidRPr="00482C6B" w:rsidR="00090BD0" w:rsidP="00090BD0" w:rsidRDefault="00090BD0" w14:paraId="115FA208"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1</w:t>
            </w:r>
          </w:p>
        </w:tc>
        <w:tc>
          <w:tcPr>
            <w:tcW w:w="1286" w:type="dxa"/>
            <w:tcBorders>
              <w:top w:val="single" w:color="auto" w:sz="4" w:space="0"/>
              <w:left w:val="nil"/>
              <w:bottom w:val="single" w:color="auto" w:sz="4" w:space="0"/>
              <w:right w:val="single" w:color="auto" w:sz="4" w:space="0"/>
            </w:tcBorders>
            <w:shd w:val="clear" w:color="000000" w:fill="FFFFFF"/>
            <w:noWrap/>
            <w:vAlign w:val="center"/>
          </w:tcPr>
          <w:p w:rsidRPr="00482C6B" w:rsidR="00090BD0" w:rsidRDefault="00090BD0" w14:paraId="1CD7D8BC" w14:textId="2F4FD8AB">
            <w:pPr>
              <w:pStyle w:val="TableCell"/>
              <w:jc w:val="right"/>
              <w:rPr>
                <w:rFonts w:ascii="Times New Roman" w:hAnsi="Times New Roman" w:cs="Times New Roman"/>
                <w:sz w:val="24"/>
                <w:szCs w:val="24"/>
              </w:rPr>
            </w:pPr>
            <w:r>
              <w:rPr>
                <w:rFonts w:ascii="Times New Roman" w:hAnsi="Times New Roman" w:cs="Times New Roman"/>
                <w:sz w:val="24"/>
                <w:szCs w:val="24"/>
              </w:rPr>
              <w:t>2,</w:t>
            </w:r>
            <w:r w:rsidR="0035636D">
              <w:rPr>
                <w:rFonts w:ascii="Times New Roman" w:hAnsi="Times New Roman" w:cs="Times New Roman"/>
                <w:sz w:val="24"/>
                <w:szCs w:val="24"/>
              </w:rPr>
              <w:t>46</w:t>
            </w:r>
            <w:r w:rsidR="00326439">
              <w:rPr>
                <w:rFonts w:ascii="Times New Roman" w:hAnsi="Times New Roman" w:cs="Times New Roman"/>
                <w:sz w:val="24"/>
                <w:szCs w:val="24"/>
              </w:rPr>
              <w:t>8</w:t>
            </w:r>
          </w:p>
        </w:tc>
        <w:tc>
          <w:tcPr>
            <w:tcW w:w="1859" w:type="dxa"/>
            <w:tcBorders>
              <w:top w:val="single" w:color="auto" w:sz="4" w:space="0"/>
              <w:left w:val="nil"/>
              <w:bottom w:val="single" w:color="auto" w:sz="4" w:space="0"/>
              <w:right w:val="single" w:color="auto" w:sz="4" w:space="0"/>
            </w:tcBorders>
            <w:shd w:val="clear" w:color="000000" w:fill="FFFFFF"/>
          </w:tcPr>
          <w:p w:rsidR="00090BD0" w:rsidRDefault="00090BD0" w14:paraId="1FA2773F" w14:textId="0A8DA584">
            <w:pPr>
              <w:pStyle w:val="TableCell"/>
              <w:jc w:val="right"/>
              <w:rPr>
                <w:rFonts w:ascii="Times New Roman" w:hAnsi="Times New Roman" w:cs="Times New Roman"/>
                <w:sz w:val="24"/>
                <w:szCs w:val="24"/>
              </w:rPr>
            </w:pPr>
            <w:r>
              <w:rPr>
                <w:rFonts w:ascii="Times New Roman" w:hAnsi="Times New Roman" w:cs="Times New Roman"/>
                <w:sz w:val="24"/>
                <w:szCs w:val="24"/>
              </w:rPr>
              <w:t>$</w:t>
            </w:r>
            <w:r w:rsidR="0035636D">
              <w:rPr>
                <w:rFonts w:ascii="Times New Roman" w:hAnsi="Times New Roman" w:cs="Times New Roman"/>
                <w:sz w:val="24"/>
                <w:szCs w:val="24"/>
              </w:rPr>
              <w:t>230</w:t>
            </w:r>
            <w:r w:rsidR="0037466C">
              <w:rPr>
                <w:rFonts w:ascii="Times New Roman" w:hAnsi="Times New Roman" w:cs="Times New Roman"/>
                <w:sz w:val="24"/>
                <w:szCs w:val="24"/>
              </w:rPr>
              <w:t>,</w:t>
            </w:r>
            <w:r w:rsidR="0035636D">
              <w:rPr>
                <w:rFonts w:ascii="Times New Roman" w:hAnsi="Times New Roman" w:cs="Times New Roman"/>
                <w:sz w:val="24"/>
                <w:szCs w:val="24"/>
              </w:rPr>
              <w:t>150</w:t>
            </w:r>
          </w:p>
        </w:tc>
      </w:tr>
    </w:tbl>
    <w:p w:rsidR="001E2BF5" w:rsidP="001E2BF5" w:rsidRDefault="003659A3" w14:paraId="17D5882C" w14:textId="77777777">
      <w:pPr>
        <w:spacing w:after="0" w:line="240" w:lineRule="auto"/>
        <w:ind w:left="2160" w:firstLine="720"/>
        <w:rPr>
          <w:szCs w:val="24"/>
        </w:rPr>
      </w:pPr>
      <w:r w:rsidRPr="004D0A69">
        <w:rPr>
          <w:rFonts w:eastAsia="Arial Unicode MS"/>
          <w:sz w:val="20"/>
        </w:rPr>
        <w:t>Row and column totals may not sum due to rounding</w:t>
      </w:r>
    </w:p>
    <w:p w:rsidR="001E2BF5" w:rsidP="003659A3" w:rsidRDefault="001E2BF5" w14:paraId="590AA191" w14:textId="77777777">
      <w:pPr>
        <w:spacing w:after="0" w:line="240" w:lineRule="auto"/>
        <w:rPr>
          <w:szCs w:val="24"/>
        </w:rPr>
      </w:pPr>
    </w:p>
    <w:p w:rsidRPr="007F6430" w:rsidR="003659A3" w:rsidP="003659A3" w:rsidRDefault="003659A3" w14:paraId="10CFF854" w14:textId="524FC378">
      <w:pPr>
        <w:spacing w:after="0" w:line="240" w:lineRule="auto"/>
        <w:rPr>
          <w:rFonts w:ascii="Times New Roman" w:hAnsi="Times New Roman"/>
          <w:sz w:val="24"/>
          <w:szCs w:val="24"/>
        </w:rPr>
      </w:pPr>
      <w:r w:rsidRPr="007F6430">
        <w:rPr>
          <w:rFonts w:ascii="Times New Roman" w:hAnsi="Times New Roman"/>
          <w:i/>
          <w:sz w:val="24"/>
          <w:szCs w:val="24"/>
        </w:rPr>
        <w:t>Remote Pilot Operating Instructions</w:t>
      </w:r>
      <w:r w:rsidRPr="007F6430">
        <w:rPr>
          <w:rFonts w:ascii="Times New Roman" w:hAnsi="Times New Roman"/>
          <w:sz w:val="24"/>
          <w:szCs w:val="24"/>
        </w:rPr>
        <w:t xml:space="preserve">       </w:t>
      </w:r>
    </w:p>
    <w:p w:rsidRPr="0058434B" w:rsidR="003659A3" w:rsidP="003659A3" w:rsidRDefault="003659A3" w14:paraId="15766404" w14:textId="43446903">
      <w:pPr>
        <w:pStyle w:val="Paragraph"/>
        <w:spacing w:line="276" w:lineRule="auto"/>
        <w:rPr>
          <w:rFonts w:eastAsia="Arial Unicode MS"/>
        </w:rPr>
      </w:pPr>
      <w:r>
        <w:rPr>
          <w:rFonts w:eastAsia="Arial Unicode MS"/>
        </w:rPr>
        <w:t>F</w:t>
      </w:r>
      <w:r w:rsidRPr="00F308D2">
        <w:rPr>
          <w:rFonts w:eastAsia="Arial Unicode MS"/>
        </w:rPr>
        <w:t xml:space="preserve">or </w:t>
      </w:r>
      <w:r w:rsidR="00CC6B42">
        <w:rPr>
          <w:rFonts w:eastAsia="Arial Unicode MS"/>
        </w:rPr>
        <w:t>applicants</w:t>
      </w:r>
      <w:r w:rsidRPr="00F308D2">
        <w:rPr>
          <w:rFonts w:eastAsia="Arial Unicode MS"/>
        </w:rPr>
        <w:t xml:space="preserve"> to develop and</w:t>
      </w:r>
      <w:r w:rsidRPr="009B2531">
        <w:rPr>
          <w:rFonts w:eastAsia="Arial Unicode MS"/>
        </w:rPr>
        <w:t xml:space="preserve"> maintain remote pilot operating instructions</w:t>
      </w:r>
      <w:r>
        <w:rPr>
          <w:rFonts w:eastAsia="Arial Unicode MS"/>
        </w:rPr>
        <w:t>,</w:t>
      </w:r>
      <w:r w:rsidRPr="00F308D2">
        <w:rPr>
          <w:rFonts w:eastAsia="Arial Unicode MS"/>
        </w:rPr>
        <w:t xml:space="preserve"> </w:t>
      </w:r>
      <w:r>
        <w:rPr>
          <w:rFonts w:eastAsia="Arial Unicode MS"/>
        </w:rPr>
        <w:t>a</w:t>
      </w:r>
      <w:r w:rsidR="00420DFF">
        <w:rPr>
          <w:rFonts w:eastAsia="Arial Unicode MS"/>
        </w:rPr>
        <w:t xml:space="preserve"> fully-burdened</w:t>
      </w:r>
      <w:r>
        <w:rPr>
          <w:rFonts w:eastAsia="Arial Unicode MS"/>
        </w:rPr>
        <w:t xml:space="preserve"> hourly</w:t>
      </w:r>
      <w:r w:rsidRPr="00F308D2">
        <w:rPr>
          <w:rFonts w:eastAsia="Arial Unicode MS"/>
        </w:rPr>
        <w:t xml:space="preserve"> wage of $</w:t>
      </w:r>
      <w:r w:rsidR="003F6EDB">
        <w:rPr>
          <w:rFonts w:eastAsia="Arial Unicode MS"/>
        </w:rPr>
        <w:t>96.92</w:t>
      </w:r>
      <w:r>
        <w:rPr>
          <w:rStyle w:val="FootnoteReference"/>
          <w:rFonts w:eastAsia="Arial Unicode MS"/>
        </w:rPr>
        <w:footnoteReference w:id="4"/>
      </w:r>
      <w:r w:rsidRPr="00F308D2">
        <w:rPr>
          <w:rFonts w:eastAsia="Arial Unicode MS"/>
        </w:rPr>
        <w:t xml:space="preserve"> </w:t>
      </w:r>
      <w:r>
        <w:rPr>
          <w:rFonts w:eastAsia="Arial Unicode MS"/>
        </w:rPr>
        <w:t xml:space="preserve">is multiplied by the </w:t>
      </w:r>
      <w:r w:rsidR="003F6EDB">
        <w:rPr>
          <w:rFonts w:eastAsia="Arial Unicode MS"/>
        </w:rPr>
        <w:t xml:space="preserve">total </w:t>
      </w:r>
      <w:r>
        <w:rPr>
          <w:rFonts w:eastAsia="Arial Unicode MS"/>
        </w:rPr>
        <w:t xml:space="preserve">hourly burden of </w:t>
      </w:r>
      <w:r w:rsidR="003F6EDB">
        <w:rPr>
          <w:rFonts w:eastAsia="Arial Unicode MS"/>
        </w:rPr>
        <w:t>7,050</w:t>
      </w:r>
      <w:r>
        <w:rPr>
          <w:rFonts w:eastAsia="Arial Unicode MS"/>
        </w:rPr>
        <w:t xml:space="preserve"> hours </w:t>
      </w:r>
      <w:r w:rsidRPr="00F308D2">
        <w:rPr>
          <w:rFonts w:eastAsia="Arial Unicode MS"/>
        </w:rPr>
        <w:t xml:space="preserve">for </w:t>
      </w:r>
      <w:r w:rsidR="003F6EDB">
        <w:rPr>
          <w:rFonts w:eastAsia="Arial Unicode MS"/>
        </w:rPr>
        <w:t>total</w:t>
      </w:r>
      <w:r w:rsidRPr="00F308D2">
        <w:rPr>
          <w:rFonts w:eastAsia="Arial Unicode MS"/>
        </w:rPr>
        <w:t xml:space="preserve"> cost of </w:t>
      </w:r>
      <w:r w:rsidR="00420DFF">
        <w:rPr>
          <w:rFonts w:eastAsia="Arial Unicode MS"/>
        </w:rPr>
        <w:t xml:space="preserve">approximately </w:t>
      </w:r>
      <w:r w:rsidRPr="00F308D2">
        <w:rPr>
          <w:rFonts w:eastAsia="Arial Unicode MS"/>
        </w:rPr>
        <w:t>$</w:t>
      </w:r>
      <w:r w:rsidR="00420DFF">
        <w:rPr>
          <w:rFonts w:eastAsia="Arial Unicode MS"/>
        </w:rPr>
        <w:t>683,300</w:t>
      </w:r>
      <w:r>
        <w:rPr>
          <w:rFonts w:eastAsia="Arial Unicode MS"/>
        </w:rPr>
        <w:t>.</w:t>
      </w:r>
      <w:r w:rsidRPr="0058434B">
        <w:rPr>
          <w:rFonts w:eastAsia="Arial Unicode MS"/>
        </w:rPr>
        <w:t xml:space="preserve"> </w:t>
      </w:r>
    </w:p>
    <w:p w:rsidRPr="00160055" w:rsidR="003659A3" w:rsidP="003659A3" w:rsidRDefault="003659A3" w14:paraId="79E7BB73" w14:textId="0D702ED1">
      <w:pPr>
        <w:pStyle w:val="TableTitle"/>
        <w:rPr>
          <w:b w:val="0"/>
        </w:rPr>
      </w:pPr>
      <w:r w:rsidRPr="00160055">
        <w:t xml:space="preserve">Table </w:t>
      </w:r>
      <w:r w:rsidR="00CC42E8">
        <w:t>6</w:t>
      </w:r>
      <w:r w:rsidRPr="00160055">
        <w:t>: Annual Burden Estimates for Remote Pilot Operating Instructions</w:t>
      </w:r>
      <w:r>
        <w:t xml:space="preserve"> </w:t>
      </w:r>
    </w:p>
    <w:tbl>
      <w:tblPr>
        <w:tblW w:w="0" w:type="auto"/>
        <w:jc w:val="center"/>
        <w:tblLayout w:type="fixed"/>
        <w:tblLook w:val="04A0" w:firstRow="1" w:lastRow="0" w:firstColumn="1" w:lastColumn="0" w:noHBand="0" w:noVBand="1"/>
      </w:tblPr>
      <w:tblGrid>
        <w:gridCol w:w="723"/>
        <w:gridCol w:w="1350"/>
        <w:gridCol w:w="802"/>
        <w:gridCol w:w="1080"/>
        <w:gridCol w:w="1890"/>
        <w:gridCol w:w="1710"/>
      </w:tblGrid>
      <w:tr w:rsidRPr="00776D68" w:rsidR="003659A3" w:rsidTr="001E2BF5" w14:paraId="3546F1B5" w14:textId="77777777">
        <w:trPr>
          <w:trHeight w:val="552"/>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13878" w:rsidR="003659A3" w:rsidP="00813082" w:rsidRDefault="003659A3" w14:paraId="4A0F2E5A"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Year</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213878" w:rsidR="003659A3" w:rsidP="00813082" w:rsidRDefault="003659A3" w14:paraId="43720B09"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Operating Instructions</w:t>
            </w:r>
          </w:p>
        </w:tc>
        <w:tc>
          <w:tcPr>
            <w:tcW w:w="802" w:type="dxa"/>
            <w:tcBorders>
              <w:top w:val="single" w:color="auto" w:sz="4" w:space="0"/>
              <w:left w:val="nil"/>
              <w:bottom w:val="single" w:color="auto" w:sz="4" w:space="0"/>
              <w:right w:val="single" w:color="auto" w:sz="4" w:space="0"/>
            </w:tcBorders>
            <w:shd w:val="clear" w:color="auto" w:fill="auto"/>
            <w:noWrap/>
            <w:vAlign w:val="bottom"/>
            <w:hideMark/>
          </w:tcPr>
          <w:p w:rsidRPr="00213878" w:rsidR="003659A3" w:rsidP="00813082" w:rsidRDefault="003659A3" w14:paraId="091E3808"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Pages</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213878" w:rsidR="003659A3" w:rsidP="00813082" w:rsidRDefault="003659A3" w14:paraId="675843A0"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Hours Per Page</w:t>
            </w:r>
          </w:p>
        </w:tc>
        <w:tc>
          <w:tcPr>
            <w:tcW w:w="1890" w:type="dxa"/>
            <w:tcBorders>
              <w:top w:val="single" w:color="auto" w:sz="4" w:space="0"/>
              <w:left w:val="nil"/>
              <w:bottom w:val="single" w:color="auto" w:sz="4" w:space="0"/>
              <w:right w:val="single" w:color="auto" w:sz="4" w:space="0"/>
            </w:tcBorders>
            <w:shd w:val="clear" w:color="auto" w:fill="auto"/>
            <w:noWrap/>
            <w:vAlign w:val="bottom"/>
            <w:hideMark/>
          </w:tcPr>
          <w:p w:rsidRPr="00213878" w:rsidR="003659A3" w:rsidP="00813082" w:rsidRDefault="003659A3" w14:paraId="40273E39"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Hourly Burden</w:t>
            </w:r>
          </w:p>
        </w:tc>
        <w:tc>
          <w:tcPr>
            <w:tcW w:w="1710" w:type="dxa"/>
            <w:tcBorders>
              <w:top w:val="single" w:color="auto" w:sz="4" w:space="0"/>
              <w:left w:val="nil"/>
              <w:bottom w:val="single" w:color="auto" w:sz="4" w:space="0"/>
              <w:right w:val="single" w:color="auto" w:sz="4" w:space="0"/>
            </w:tcBorders>
            <w:vAlign w:val="bottom"/>
          </w:tcPr>
          <w:p w:rsidRPr="00213878" w:rsidR="003659A3" w:rsidP="00813082" w:rsidRDefault="003659A3" w14:paraId="3C8AD62B"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Total Cost</w:t>
            </w:r>
          </w:p>
        </w:tc>
      </w:tr>
      <w:tr w:rsidRPr="00776D68" w:rsidR="003F6EDB" w:rsidTr="001E2BF5" w14:paraId="56984D68" w14:textId="77777777">
        <w:trPr>
          <w:trHeight w:val="288"/>
          <w:jc w:val="center"/>
        </w:trPr>
        <w:tc>
          <w:tcPr>
            <w:tcW w:w="723" w:type="dxa"/>
            <w:tcBorders>
              <w:top w:val="nil"/>
              <w:left w:val="single" w:color="auto" w:sz="4" w:space="0"/>
              <w:bottom w:val="single" w:color="auto" w:sz="4" w:space="0"/>
              <w:right w:val="single" w:color="auto" w:sz="4" w:space="0"/>
            </w:tcBorders>
            <w:shd w:val="clear" w:color="000000" w:fill="FFFFFF"/>
            <w:noWrap/>
            <w:vAlign w:val="center"/>
            <w:hideMark/>
          </w:tcPr>
          <w:p w:rsidRPr="00213878" w:rsidR="003F6EDB" w:rsidP="003F6EDB" w:rsidRDefault="003F6EDB" w14:paraId="7DB38E88"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1</w:t>
            </w:r>
          </w:p>
        </w:tc>
        <w:tc>
          <w:tcPr>
            <w:tcW w:w="1350" w:type="dxa"/>
            <w:tcBorders>
              <w:top w:val="nil"/>
              <w:left w:val="nil"/>
              <w:bottom w:val="single" w:color="auto" w:sz="4" w:space="0"/>
              <w:right w:val="single" w:color="auto" w:sz="4" w:space="0"/>
            </w:tcBorders>
            <w:shd w:val="clear" w:color="000000" w:fill="FFFFFF"/>
            <w:noWrap/>
            <w:vAlign w:val="center"/>
            <w:hideMark/>
          </w:tcPr>
          <w:p w:rsidRPr="003F6EDB" w:rsidR="003F6EDB" w:rsidP="003F6EDB" w:rsidRDefault="003F6EDB" w14:paraId="6C6FF92E" w14:textId="0B4A25F1">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31</w:t>
            </w:r>
          </w:p>
        </w:tc>
        <w:tc>
          <w:tcPr>
            <w:tcW w:w="802" w:type="dxa"/>
            <w:tcBorders>
              <w:top w:val="nil"/>
              <w:left w:val="nil"/>
              <w:bottom w:val="single" w:color="auto" w:sz="4" w:space="0"/>
              <w:right w:val="single" w:color="auto" w:sz="4" w:space="0"/>
            </w:tcBorders>
            <w:shd w:val="clear" w:color="000000" w:fill="FFFFFF"/>
            <w:noWrap/>
            <w:vAlign w:val="center"/>
            <w:hideMark/>
          </w:tcPr>
          <w:p w:rsidRPr="003F6EDB" w:rsidR="003F6EDB" w:rsidP="003F6EDB" w:rsidRDefault="003F6EDB" w14:paraId="1EB74AA1" w14:textId="74C64120">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6</w:t>
            </w:r>
          </w:p>
        </w:tc>
        <w:tc>
          <w:tcPr>
            <w:tcW w:w="1080" w:type="dxa"/>
            <w:tcBorders>
              <w:top w:val="nil"/>
              <w:left w:val="nil"/>
              <w:bottom w:val="single" w:color="auto" w:sz="4" w:space="0"/>
              <w:right w:val="single" w:color="auto" w:sz="4" w:space="0"/>
            </w:tcBorders>
            <w:shd w:val="clear" w:color="000000" w:fill="FFFFFF"/>
            <w:noWrap/>
            <w:vAlign w:val="center"/>
            <w:hideMark/>
          </w:tcPr>
          <w:p w:rsidRPr="003F6EDB" w:rsidR="003F6EDB" w:rsidP="003F6EDB" w:rsidRDefault="003F6EDB" w14:paraId="78B6D222" w14:textId="43D6204D">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25</w:t>
            </w:r>
          </w:p>
        </w:tc>
        <w:tc>
          <w:tcPr>
            <w:tcW w:w="1890" w:type="dxa"/>
            <w:tcBorders>
              <w:top w:val="nil"/>
              <w:left w:val="nil"/>
              <w:bottom w:val="single" w:color="auto" w:sz="4" w:space="0"/>
              <w:right w:val="single" w:color="auto" w:sz="4" w:space="0"/>
            </w:tcBorders>
            <w:shd w:val="clear" w:color="000000" w:fill="FFFFFF"/>
            <w:noWrap/>
            <w:vAlign w:val="center"/>
            <w:hideMark/>
          </w:tcPr>
          <w:p w:rsidRPr="003F6EDB" w:rsidR="003F6EDB" w:rsidP="003F6EDB" w:rsidRDefault="003F6EDB" w14:paraId="18A865C7" w14:textId="54E65250">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4,650</w:t>
            </w:r>
          </w:p>
        </w:tc>
        <w:tc>
          <w:tcPr>
            <w:tcW w:w="1710" w:type="dxa"/>
            <w:tcBorders>
              <w:top w:val="nil"/>
              <w:left w:val="nil"/>
              <w:bottom w:val="single" w:color="auto" w:sz="4" w:space="0"/>
              <w:right w:val="single" w:color="auto" w:sz="4" w:space="0"/>
            </w:tcBorders>
            <w:shd w:val="clear" w:color="000000" w:fill="FFFFFF"/>
          </w:tcPr>
          <w:p w:rsidRPr="00213878" w:rsidR="003F6EDB" w:rsidRDefault="003F6EDB" w14:paraId="0F554DDA" w14:textId="247CF516">
            <w:pPr>
              <w:pStyle w:val="TableCell"/>
              <w:jc w:val="center"/>
              <w:rPr>
                <w:rFonts w:ascii="Times New Roman" w:hAnsi="Times New Roman" w:cs="Times New Roman"/>
                <w:sz w:val="24"/>
                <w:szCs w:val="24"/>
              </w:rPr>
            </w:pPr>
            <w:r>
              <w:rPr>
                <w:rFonts w:ascii="Times New Roman" w:hAnsi="Times New Roman" w:cs="Times New Roman"/>
                <w:sz w:val="24"/>
                <w:szCs w:val="24"/>
              </w:rPr>
              <w:t>$</w:t>
            </w:r>
            <w:r w:rsidR="00C71689">
              <w:rPr>
                <w:rFonts w:ascii="Times New Roman" w:hAnsi="Times New Roman" w:cs="Times New Roman"/>
                <w:sz w:val="24"/>
                <w:szCs w:val="24"/>
              </w:rPr>
              <w:t>450,678</w:t>
            </w:r>
          </w:p>
        </w:tc>
      </w:tr>
      <w:tr w:rsidRPr="00776D68" w:rsidR="003F6EDB" w:rsidTr="001E2BF5" w14:paraId="2E1CC7FF" w14:textId="77777777">
        <w:trPr>
          <w:trHeight w:val="288"/>
          <w:jc w:val="center"/>
        </w:trPr>
        <w:tc>
          <w:tcPr>
            <w:tcW w:w="723" w:type="dxa"/>
            <w:tcBorders>
              <w:top w:val="nil"/>
              <w:left w:val="single" w:color="auto" w:sz="4" w:space="0"/>
              <w:bottom w:val="single" w:color="auto" w:sz="4" w:space="0"/>
              <w:right w:val="single" w:color="auto" w:sz="4" w:space="0"/>
            </w:tcBorders>
            <w:shd w:val="clear" w:color="000000" w:fill="FFFFFF"/>
            <w:noWrap/>
            <w:vAlign w:val="center"/>
            <w:hideMark/>
          </w:tcPr>
          <w:p w:rsidRPr="00213878" w:rsidR="003F6EDB" w:rsidP="003F6EDB" w:rsidRDefault="003F6EDB" w14:paraId="2BDE64E0"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2</w:t>
            </w:r>
          </w:p>
        </w:tc>
        <w:tc>
          <w:tcPr>
            <w:tcW w:w="1350" w:type="dxa"/>
            <w:tcBorders>
              <w:top w:val="nil"/>
              <w:left w:val="nil"/>
              <w:bottom w:val="single" w:color="auto" w:sz="4" w:space="0"/>
              <w:right w:val="single" w:color="auto" w:sz="4" w:space="0"/>
            </w:tcBorders>
            <w:shd w:val="clear" w:color="000000" w:fill="FFFFFF"/>
            <w:noWrap/>
            <w:vAlign w:val="center"/>
            <w:hideMark/>
          </w:tcPr>
          <w:p w:rsidRPr="003F6EDB" w:rsidR="003F6EDB" w:rsidP="003F6EDB" w:rsidRDefault="003F6EDB" w14:paraId="0DD0B3E7" w14:textId="1C56C336">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8</w:t>
            </w:r>
          </w:p>
        </w:tc>
        <w:tc>
          <w:tcPr>
            <w:tcW w:w="802" w:type="dxa"/>
            <w:tcBorders>
              <w:top w:val="nil"/>
              <w:left w:val="nil"/>
              <w:bottom w:val="single" w:color="auto" w:sz="4" w:space="0"/>
              <w:right w:val="single" w:color="auto" w:sz="4" w:space="0"/>
            </w:tcBorders>
            <w:shd w:val="clear" w:color="000000" w:fill="FFFFFF"/>
            <w:noWrap/>
            <w:vAlign w:val="center"/>
            <w:hideMark/>
          </w:tcPr>
          <w:p w:rsidRPr="003F6EDB" w:rsidR="003F6EDB" w:rsidP="003F6EDB" w:rsidRDefault="003F6EDB" w14:paraId="1A92662F" w14:textId="3FD05156">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6</w:t>
            </w:r>
          </w:p>
        </w:tc>
        <w:tc>
          <w:tcPr>
            <w:tcW w:w="1080" w:type="dxa"/>
            <w:tcBorders>
              <w:top w:val="nil"/>
              <w:left w:val="nil"/>
              <w:bottom w:val="single" w:color="auto" w:sz="4" w:space="0"/>
              <w:right w:val="single" w:color="auto" w:sz="4" w:space="0"/>
            </w:tcBorders>
            <w:shd w:val="clear" w:color="000000" w:fill="FFFFFF"/>
            <w:noWrap/>
            <w:vAlign w:val="center"/>
            <w:hideMark/>
          </w:tcPr>
          <w:p w:rsidRPr="003F6EDB" w:rsidR="003F6EDB" w:rsidP="003F6EDB" w:rsidRDefault="003F6EDB" w14:paraId="7D66D490" w14:textId="4167BA76">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25</w:t>
            </w:r>
          </w:p>
        </w:tc>
        <w:tc>
          <w:tcPr>
            <w:tcW w:w="1890" w:type="dxa"/>
            <w:tcBorders>
              <w:top w:val="nil"/>
              <w:left w:val="nil"/>
              <w:bottom w:val="single" w:color="auto" w:sz="4" w:space="0"/>
              <w:right w:val="single" w:color="auto" w:sz="4" w:space="0"/>
            </w:tcBorders>
            <w:shd w:val="clear" w:color="000000" w:fill="FFFFFF"/>
            <w:noWrap/>
            <w:vAlign w:val="center"/>
            <w:hideMark/>
          </w:tcPr>
          <w:p w:rsidRPr="003F6EDB" w:rsidR="003F6EDB" w:rsidP="003F6EDB" w:rsidRDefault="003F6EDB" w14:paraId="6CF5A10E" w14:textId="32927F25">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1,200</w:t>
            </w:r>
          </w:p>
        </w:tc>
        <w:tc>
          <w:tcPr>
            <w:tcW w:w="1710" w:type="dxa"/>
            <w:tcBorders>
              <w:top w:val="nil"/>
              <w:left w:val="nil"/>
              <w:bottom w:val="single" w:color="auto" w:sz="4" w:space="0"/>
              <w:right w:val="single" w:color="auto" w:sz="4" w:space="0"/>
            </w:tcBorders>
            <w:shd w:val="clear" w:color="000000" w:fill="FFFFFF"/>
          </w:tcPr>
          <w:p w:rsidRPr="00213878" w:rsidR="003F6EDB" w:rsidP="003F6EDB" w:rsidRDefault="003F6EDB" w14:paraId="263082F5" w14:textId="03314017">
            <w:pPr>
              <w:pStyle w:val="TableCell"/>
              <w:jc w:val="center"/>
              <w:rPr>
                <w:rFonts w:ascii="Times New Roman" w:hAnsi="Times New Roman" w:cs="Times New Roman"/>
                <w:sz w:val="24"/>
                <w:szCs w:val="24"/>
              </w:rPr>
            </w:pPr>
            <w:r>
              <w:rPr>
                <w:rFonts w:ascii="Times New Roman" w:hAnsi="Times New Roman" w:cs="Times New Roman"/>
                <w:sz w:val="24"/>
                <w:szCs w:val="24"/>
              </w:rPr>
              <w:t>$1</w:t>
            </w:r>
            <w:r w:rsidR="00420DFF">
              <w:rPr>
                <w:rFonts w:ascii="Times New Roman" w:hAnsi="Times New Roman" w:cs="Times New Roman"/>
                <w:sz w:val="24"/>
                <w:szCs w:val="24"/>
              </w:rPr>
              <w:t>16,304</w:t>
            </w:r>
          </w:p>
        </w:tc>
      </w:tr>
      <w:tr w:rsidRPr="00776D68" w:rsidR="003F6EDB" w:rsidTr="001E2BF5" w14:paraId="6B2A6E73" w14:textId="77777777">
        <w:trPr>
          <w:trHeight w:val="288"/>
          <w:jc w:val="center"/>
        </w:trPr>
        <w:tc>
          <w:tcPr>
            <w:tcW w:w="723"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213878" w:rsidR="003F6EDB" w:rsidP="003F6EDB" w:rsidRDefault="003F6EDB" w14:paraId="2131570F"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3</w:t>
            </w:r>
          </w:p>
        </w:tc>
        <w:tc>
          <w:tcPr>
            <w:tcW w:w="1350" w:type="dxa"/>
            <w:tcBorders>
              <w:top w:val="single" w:color="auto" w:sz="4" w:space="0"/>
              <w:left w:val="nil"/>
              <w:bottom w:val="single" w:color="auto" w:sz="4" w:space="0"/>
              <w:right w:val="single" w:color="auto" w:sz="4" w:space="0"/>
            </w:tcBorders>
            <w:shd w:val="clear" w:color="000000" w:fill="FFFFFF"/>
            <w:noWrap/>
            <w:vAlign w:val="center"/>
            <w:hideMark/>
          </w:tcPr>
          <w:p w:rsidRPr="003F6EDB" w:rsidR="003F6EDB" w:rsidP="003F6EDB" w:rsidRDefault="003F6EDB" w14:paraId="7CE5909E" w14:textId="52352B9E">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8</w:t>
            </w:r>
          </w:p>
        </w:tc>
        <w:tc>
          <w:tcPr>
            <w:tcW w:w="802" w:type="dxa"/>
            <w:tcBorders>
              <w:top w:val="single" w:color="auto" w:sz="4" w:space="0"/>
              <w:left w:val="nil"/>
              <w:bottom w:val="single" w:color="auto" w:sz="4" w:space="0"/>
              <w:right w:val="single" w:color="auto" w:sz="4" w:space="0"/>
            </w:tcBorders>
            <w:shd w:val="clear" w:color="000000" w:fill="FFFFFF"/>
            <w:noWrap/>
            <w:vAlign w:val="center"/>
            <w:hideMark/>
          </w:tcPr>
          <w:p w:rsidRPr="003F6EDB" w:rsidR="003F6EDB" w:rsidP="003F6EDB" w:rsidRDefault="003F6EDB" w14:paraId="0DEA0A1E" w14:textId="183DE76A">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6</w:t>
            </w:r>
          </w:p>
        </w:tc>
        <w:tc>
          <w:tcPr>
            <w:tcW w:w="1080" w:type="dxa"/>
            <w:tcBorders>
              <w:top w:val="single" w:color="auto" w:sz="4" w:space="0"/>
              <w:left w:val="nil"/>
              <w:bottom w:val="single" w:color="auto" w:sz="4" w:space="0"/>
              <w:right w:val="single" w:color="auto" w:sz="4" w:space="0"/>
            </w:tcBorders>
            <w:shd w:val="clear" w:color="000000" w:fill="FFFFFF"/>
            <w:noWrap/>
            <w:vAlign w:val="center"/>
            <w:hideMark/>
          </w:tcPr>
          <w:p w:rsidRPr="003F6EDB" w:rsidR="003F6EDB" w:rsidP="003F6EDB" w:rsidRDefault="003F6EDB" w14:paraId="6692D92B" w14:textId="505B329C">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25</w:t>
            </w:r>
          </w:p>
        </w:tc>
        <w:tc>
          <w:tcPr>
            <w:tcW w:w="1890" w:type="dxa"/>
            <w:tcBorders>
              <w:top w:val="single" w:color="auto" w:sz="4" w:space="0"/>
              <w:left w:val="nil"/>
              <w:bottom w:val="single" w:color="auto" w:sz="4" w:space="0"/>
              <w:right w:val="single" w:color="auto" w:sz="4" w:space="0"/>
            </w:tcBorders>
            <w:shd w:val="clear" w:color="000000" w:fill="FFFFFF"/>
            <w:noWrap/>
            <w:vAlign w:val="center"/>
            <w:hideMark/>
          </w:tcPr>
          <w:p w:rsidRPr="003F6EDB" w:rsidR="003F6EDB" w:rsidP="003F6EDB" w:rsidRDefault="003F6EDB" w14:paraId="2AA23046" w14:textId="2AD52D74">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1,200</w:t>
            </w:r>
          </w:p>
        </w:tc>
        <w:tc>
          <w:tcPr>
            <w:tcW w:w="1710" w:type="dxa"/>
            <w:tcBorders>
              <w:top w:val="single" w:color="auto" w:sz="4" w:space="0"/>
              <w:left w:val="nil"/>
              <w:bottom w:val="single" w:color="auto" w:sz="4" w:space="0"/>
              <w:right w:val="single" w:color="auto" w:sz="4" w:space="0"/>
            </w:tcBorders>
            <w:shd w:val="clear" w:color="000000" w:fill="FFFFFF"/>
          </w:tcPr>
          <w:p w:rsidRPr="00213878" w:rsidR="003F6EDB" w:rsidRDefault="003F6EDB" w14:paraId="2B22A541" w14:textId="4D1658CD">
            <w:pPr>
              <w:pStyle w:val="TableCell"/>
              <w:jc w:val="center"/>
              <w:rPr>
                <w:rFonts w:ascii="Times New Roman" w:hAnsi="Times New Roman" w:cs="Times New Roman"/>
                <w:sz w:val="24"/>
                <w:szCs w:val="24"/>
              </w:rPr>
            </w:pPr>
            <w:r>
              <w:rPr>
                <w:rFonts w:ascii="Times New Roman" w:hAnsi="Times New Roman" w:cs="Times New Roman"/>
                <w:sz w:val="24"/>
                <w:szCs w:val="24"/>
              </w:rPr>
              <w:t>$</w:t>
            </w:r>
            <w:r w:rsidR="00420DFF">
              <w:rPr>
                <w:rFonts w:ascii="Times New Roman" w:hAnsi="Times New Roman" w:cs="Times New Roman"/>
                <w:sz w:val="24"/>
                <w:szCs w:val="24"/>
              </w:rPr>
              <w:t>116,304</w:t>
            </w:r>
          </w:p>
        </w:tc>
      </w:tr>
      <w:tr w:rsidRPr="00776D68" w:rsidR="003F6EDB" w:rsidTr="001E2BF5" w14:paraId="2348A9EB" w14:textId="77777777">
        <w:trPr>
          <w:trHeight w:val="288"/>
          <w:jc w:val="center"/>
        </w:trPr>
        <w:tc>
          <w:tcPr>
            <w:tcW w:w="723"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213878" w:rsidR="003F6EDB" w:rsidP="003F6EDB" w:rsidRDefault="003F6EDB" w14:paraId="55DC28B0"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Total</w:t>
            </w:r>
          </w:p>
        </w:tc>
        <w:tc>
          <w:tcPr>
            <w:tcW w:w="1350" w:type="dxa"/>
            <w:tcBorders>
              <w:top w:val="single" w:color="auto" w:sz="4" w:space="0"/>
              <w:left w:val="nil"/>
              <w:bottom w:val="single" w:color="auto" w:sz="4" w:space="0"/>
              <w:right w:val="single" w:color="auto" w:sz="4" w:space="0"/>
            </w:tcBorders>
            <w:shd w:val="clear" w:color="000000" w:fill="FFFFFF"/>
            <w:noWrap/>
            <w:vAlign w:val="center"/>
          </w:tcPr>
          <w:p w:rsidRPr="003F6EDB" w:rsidR="003F6EDB" w:rsidP="003F6EDB" w:rsidRDefault="003F6EDB" w14:paraId="7A11CBF7" w14:textId="02FFA60E">
            <w:pPr>
              <w:pStyle w:val="TableCell"/>
              <w:jc w:val="center"/>
              <w:rPr>
                <w:rFonts w:ascii="Times New Roman" w:hAnsi="Times New Roman" w:cs="Times New Roman"/>
                <w:sz w:val="24"/>
                <w:szCs w:val="24"/>
              </w:rPr>
            </w:pPr>
            <w:r w:rsidRPr="003F6EDB">
              <w:rPr>
                <w:rFonts w:ascii="Times New Roman" w:hAnsi="Times New Roman" w:cs="Times New Roman"/>
                <w:sz w:val="24"/>
                <w:szCs w:val="24"/>
              </w:rPr>
              <w:t>4</w:t>
            </w:r>
            <w:r w:rsidR="00902091">
              <w:rPr>
                <w:rFonts w:ascii="Times New Roman" w:hAnsi="Times New Roman" w:cs="Times New Roman"/>
                <w:sz w:val="24"/>
                <w:szCs w:val="24"/>
              </w:rPr>
              <w:t>7</w:t>
            </w:r>
          </w:p>
        </w:tc>
        <w:tc>
          <w:tcPr>
            <w:tcW w:w="802" w:type="dxa"/>
            <w:tcBorders>
              <w:top w:val="single" w:color="auto" w:sz="4" w:space="0"/>
              <w:left w:val="nil"/>
              <w:bottom w:val="single" w:color="auto" w:sz="4" w:space="0"/>
              <w:right w:val="single" w:color="auto" w:sz="4" w:space="0"/>
            </w:tcBorders>
            <w:shd w:val="clear" w:color="000000" w:fill="FFFFFF"/>
            <w:noWrap/>
            <w:vAlign w:val="center"/>
          </w:tcPr>
          <w:p w:rsidRPr="003F6EDB" w:rsidR="003F6EDB" w:rsidP="003F6EDB" w:rsidRDefault="003F6EDB" w14:paraId="17CAAF61" w14:textId="77777777">
            <w:pPr>
              <w:pStyle w:val="TableCell"/>
              <w:jc w:val="center"/>
              <w:rPr>
                <w:rFonts w:ascii="Times New Roman" w:hAnsi="Times New Roman" w:cs="Times New Roman"/>
                <w:sz w:val="24"/>
                <w:szCs w:val="24"/>
              </w:rPr>
            </w:pPr>
            <w:r w:rsidRPr="003F6EDB">
              <w:rPr>
                <w:rFonts w:ascii="Times New Roman" w:hAnsi="Times New Roman" w:cs="Times New Roman"/>
                <w:sz w:val="24"/>
                <w:szCs w:val="24"/>
              </w:rPr>
              <w:t>6</w:t>
            </w:r>
          </w:p>
        </w:tc>
        <w:tc>
          <w:tcPr>
            <w:tcW w:w="1080" w:type="dxa"/>
            <w:tcBorders>
              <w:top w:val="single" w:color="auto" w:sz="4" w:space="0"/>
              <w:left w:val="nil"/>
              <w:bottom w:val="single" w:color="auto" w:sz="4" w:space="0"/>
              <w:right w:val="single" w:color="auto" w:sz="4" w:space="0"/>
            </w:tcBorders>
            <w:shd w:val="clear" w:color="000000" w:fill="FFFFFF"/>
            <w:noWrap/>
            <w:vAlign w:val="center"/>
          </w:tcPr>
          <w:p w:rsidRPr="003F6EDB" w:rsidR="003F6EDB" w:rsidP="003F6EDB" w:rsidRDefault="003F6EDB" w14:paraId="55B6DE66" w14:textId="77777777">
            <w:pPr>
              <w:pStyle w:val="TableCell"/>
              <w:jc w:val="center"/>
              <w:rPr>
                <w:rFonts w:ascii="Times New Roman" w:hAnsi="Times New Roman" w:cs="Times New Roman"/>
                <w:sz w:val="24"/>
                <w:szCs w:val="24"/>
              </w:rPr>
            </w:pPr>
            <w:r w:rsidRPr="003F6EDB">
              <w:rPr>
                <w:rFonts w:ascii="Times New Roman" w:hAnsi="Times New Roman" w:cs="Times New Roman"/>
                <w:sz w:val="24"/>
                <w:szCs w:val="24"/>
              </w:rPr>
              <w:t>25</w:t>
            </w:r>
          </w:p>
        </w:tc>
        <w:tc>
          <w:tcPr>
            <w:tcW w:w="1890" w:type="dxa"/>
            <w:tcBorders>
              <w:top w:val="single" w:color="auto" w:sz="4" w:space="0"/>
              <w:left w:val="nil"/>
              <w:bottom w:val="single" w:color="auto" w:sz="4" w:space="0"/>
              <w:right w:val="single" w:color="auto" w:sz="4" w:space="0"/>
            </w:tcBorders>
            <w:shd w:val="clear" w:color="000000" w:fill="FFFFFF"/>
            <w:noWrap/>
            <w:vAlign w:val="center"/>
          </w:tcPr>
          <w:p w:rsidRPr="00FA6BA2" w:rsidR="003F6EDB" w:rsidP="003F6EDB" w:rsidRDefault="003F6EDB" w14:paraId="637ED7CD" w14:textId="512A7DB4">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7,050</w:t>
            </w:r>
          </w:p>
        </w:tc>
        <w:tc>
          <w:tcPr>
            <w:tcW w:w="1710" w:type="dxa"/>
            <w:tcBorders>
              <w:top w:val="single" w:color="auto" w:sz="4" w:space="0"/>
              <w:left w:val="nil"/>
              <w:bottom w:val="single" w:color="auto" w:sz="4" w:space="0"/>
              <w:right w:val="single" w:color="auto" w:sz="4" w:space="0"/>
            </w:tcBorders>
            <w:shd w:val="clear" w:color="000000" w:fill="FFFFFF"/>
          </w:tcPr>
          <w:p w:rsidR="003F6EDB" w:rsidRDefault="003F6EDB" w14:paraId="1429D121" w14:textId="373FD981">
            <w:pPr>
              <w:pStyle w:val="TableCell"/>
              <w:jc w:val="center"/>
              <w:rPr>
                <w:rFonts w:ascii="Times New Roman" w:hAnsi="Times New Roman" w:cs="Times New Roman"/>
                <w:sz w:val="24"/>
                <w:szCs w:val="24"/>
              </w:rPr>
            </w:pPr>
            <w:r>
              <w:rPr>
                <w:rFonts w:ascii="Times New Roman" w:hAnsi="Times New Roman" w:cs="Times New Roman"/>
                <w:sz w:val="24"/>
                <w:szCs w:val="24"/>
              </w:rPr>
              <w:t>$</w:t>
            </w:r>
            <w:r w:rsidR="00420DFF">
              <w:rPr>
                <w:rFonts w:ascii="Times New Roman" w:hAnsi="Times New Roman" w:cs="Times New Roman"/>
                <w:sz w:val="24"/>
                <w:szCs w:val="24"/>
              </w:rPr>
              <w:t>683,</w:t>
            </w:r>
            <w:r w:rsidR="00C71689">
              <w:rPr>
                <w:rFonts w:ascii="Times New Roman" w:hAnsi="Times New Roman" w:cs="Times New Roman"/>
                <w:sz w:val="24"/>
                <w:szCs w:val="24"/>
              </w:rPr>
              <w:t>286</w:t>
            </w:r>
          </w:p>
        </w:tc>
      </w:tr>
    </w:tbl>
    <w:p w:rsidRPr="004D0A69" w:rsidR="003659A3" w:rsidP="003659A3" w:rsidRDefault="003659A3" w14:paraId="35AB686D" w14:textId="77777777">
      <w:pPr>
        <w:pStyle w:val="Paragraph"/>
        <w:spacing w:line="240" w:lineRule="auto"/>
        <w:ind w:left="2160"/>
        <w:rPr>
          <w:rFonts w:eastAsia="Arial Unicode MS"/>
          <w:sz w:val="20"/>
        </w:rPr>
      </w:pPr>
      <w:r w:rsidRPr="004D0A69">
        <w:rPr>
          <w:rFonts w:eastAsia="Arial Unicode MS"/>
          <w:sz w:val="20"/>
        </w:rPr>
        <w:t>Row and column totals may not sum due to rounding.</w:t>
      </w:r>
    </w:p>
    <w:p w:rsidR="003659A3" w:rsidP="003659A3" w:rsidRDefault="003659A3" w14:paraId="0BD1DF17" w14:textId="77777777">
      <w:pPr>
        <w:pStyle w:val="TableTitle"/>
        <w:jc w:val="left"/>
        <w:rPr>
          <w:i/>
        </w:rPr>
      </w:pPr>
    </w:p>
    <w:p w:rsidRPr="00D0348B" w:rsidR="003659A3" w:rsidP="003659A3" w:rsidRDefault="003659A3" w14:paraId="0D681F65" w14:textId="77777777">
      <w:pPr>
        <w:pStyle w:val="TableTitle"/>
        <w:jc w:val="left"/>
        <w:rPr>
          <w:b w:val="0"/>
          <w:i/>
        </w:rPr>
      </w:pPr>
      <w:r w:rsidRPr="00D0348B">
        <w:rPr>
          <w:b w:val="0"/>
          <w:i/>
        </w:rPr>
        <w:t>Labeling of Unmanned Aircraft</w:t>
      </w:r>
    </w:p>
    <w:p w:rsidRPr="0058434B" w:rsidR="003659A3" w:rsidP="003659A3" w:rsidRDefault="003659A3" w14:paraId="6E891558" w14:textId="7B2F6622">
      <w:pPr>
        <w:pStyle w:val="Paragraph"/>
        <w:spacing w:line="276" w:lineRule="auto"/>
        <w:rPr>
          <w:rFonts w:eastAsia="Arial Unicode MS"/>
        </w:rPr>
      </w:pPr>
      <w:r>
        <w:rPr>
          <w:rFonts w:eastAsia="Arial Unicode MS"/>
        </w:rPr>
        <w:t>A manufacturer would likely redesign a label already affixed to the aircraft, which would take a maximum of approximately two hours at a</w:t>
      </w:r>
      <w:r w:rsidR="00420DFF">
        <w:rPr>
          <w:rFonts w:eastAsia="Arial Unicode MS"/>
        </w:rPr>
        <w:t xml:space="preserve"> fully</w:t>
      </w:r>
      <w:r w:rsidR="001C572D">
        <w:rPr>
          <w:rFonts w:eastAsia="Arial Unicode MS"/>
        </w:rPr>
        <w:t xml:space="preserve"> </w:t>
      </w:r>
      <w:r w:rsidR="00420DFF">
        <w:rPr>
          <w:rFonts w:eastAsia="Arial Unicode MS"/>
        </w:rPr>
        <w:t>burdened</w:t>
      </w:r>
      <w:r>
        <w:rPr>
          <w:rFonts w:eastAsia="Arial Unicode MS"/>
        </w:rPr>
        <w:t xml:space="preserve"> hourly</w:t>
      </w:r>
      <w:r w:rsidRPr="00F308D2">
        <w:rPr>
          <w:rFonts w:eastAsia="Arial Unicode MS"/>
        </w:rPr>
        <w:t xml:space="preserve"> wage of $</w:t>
      </w:r>
      <w:r w:rsidR="00420DFF">
        <w:rPr>
          <w:rFonts w:eastAsia="Arial Unicode MS"/>
        </w:rPr>
        <w:t>96.92</w:t>
      </w:r>
      <w:r>
        <w:rPr>
          <w:rStyle w:val="FootnoteReference"/>
          <w:rFonts w:eastAsia="Arial Unicode MS"/>
        </w:rPr>
        <w:footnoteReference w:id="5"/>
      </w:r>
      <w:r w:rsidRPr="00F308D2">
        <w:rPr>
          <w:rFonts w:eastAsia="Arial Unicode MS"/>
        </w:rPr>
        <w:t xml:space="preserve"> for an annual cost of $</w:t>
      </w:r>
      <w:r w:rsidR="00B160C9">
        <w:rPr>
          <w:rFonts w:eastAsia="Arial Unicode MS"/>
        </w:rPr>
        <w:t>6,009 in year 1, and $1,551 in each of years 2 and 3.</w:t>
      </w:r>
      <w:r w:rsidRPr="00F308D2">
        <w:rPr>
          <w:rFonts w:eastAsia="Arial Unicode MS"/>
        </w:rPr>
        <w:t xml:space="preserve"> </w:t>
      </w:r>
      <w:r w:rsidRPr="0058434B">
        <w:rPr>
          <w:rFonts w:eastAsia="Arial Unicode MS"/>
        </w:rPr>
        <w:t xml:space="preserve">Over the </w:t>
      </w:r>
      <w:r>
        <w:rPr>
          <w:rFonts w:eastAsia="Arial Unicode MS"/>
        </w:rPr>
        <w:t>3</w:t>
      </w:r>
      <w:r w:rsidRPr="0058434B">
        <w:rPr>
          <w:rFonts w:eastAsia="Arial Unicode MS"/>
        </w:rPr>
        <w:t>-year analysis period</w:t>
      </w:r>
      <w:r>
        <w:rPr>
          <w:rFonts w:eastAsia="Arial Unicode MS"/>
        </w:rPr>
        <w:t>,</w:t>
      </w:r>
      <w:r w:rsidRPr="0058434B">
        <w:rPr>
          <w:rFonts w:eastAsia="Arial Unicode MS"/>
        </w:rPr>
        <w:t xml:space="preserve"> the total cost is approximately $</w:t>
      </w:r>
      <w:r w:rsidR="00B160C9">
        <w:rPr>
          <w:rFonts w:eastAsia="Arial Unicode MS"/>
        </w:rPr>
        <w:t>9,110</w:t>
      </w:r>
      <w:r>
        <w:rPr>
          <w:rFonts w:eastAsia="Arial Unicode MS"/>
        </w:rPr>
        <w:t>.</w:t>
      </w:r>
      <w:r w:rsidRPr="0058434B">
        <w:rPr>
          <w:rFonts w:eastAsia="Arial Unicode MS"/>
        </w:rPr>
        <w:t xml:space="preserve"> </w:t>
      </w:r>
    </w:p>
    <w:p w:rsidRPr="00FA6BA2" w:rsidR="00FA6BA2" w:rsidP="00FA6BA2" w:rsidRDefault="00FA6BA2" w14:paraId="791104A5" w14:textId="6808B812">
      <w:pPr>
        <w:keepNext/>
        <w:spacing w:after="120" w:line="240" w:lineRule="auto"/>
        <w:jc w:val="center"/>
        <w:rPr>
          <w:rFonts w:ascii="Times New Roman" w:hAnsi="Times New Roman"/>
          <w:sz w:val="24"/>
        </w:rPr>
      </w:pPr>
      <w:r w:rsidRPr="00FA6BA2">
        <w:rPr>
          <w:rFonts w:ascii="Times New Roman" w:hAnsi="Times New Roman"/>
          <w:b/>
          <w:sz w:val="24"/>
        </w:rPr>
        <w:lastRenderedPageBreak/>
        <w:t xml:space="preserve">Table </w:t>
      </w:r>
      <w:r w:rsidR="00CC42E8">
        <w:rPr>
          <w:rFonts w:ascii="Times New Roman" w:hAnsi="Times New Roman"/>
          <w:b/>
          <w:sz w:val="24"/>
        </w:rPr>
        <w:t>7</w:t>
      </w:r>
      <w:r w:rsidRPr="00FA6BA2">
        <w:rPr>
          <w:rFonts w:ascii="Times New Roman" w:hAnsi="Times New Roman"/>
          <w:b/>
          <w:sz w:val="24"/>
        </w:rPr>
        <w:t>: Annual Burden Estimates for Labeling Unmanned Aircraft (Hours)</w:t>
      </w:r>
    </w:p>
    <w:tbl>
      <w:tblPr>
        <w:tblW w:w="0" w:type="auto"/>
        <w:jc w:val="center"/>
        <w:tblLook w:val="04A0" w:firstRow="1" w:lastRow="0" w:firstColumn="1" w:lastColumn="0" w:noHBand="0" w:noVBand="1"/>
      </w:tblPr>
      <w:tblGrid>
        <w:gridCol w:w="672"/>
        <w:gridCol w:w="1916"/>
        <w:gridCol w:w="1816"/>
        <w:gridCol w:w="811"/>
        <w:gridCol w:w="810"/>
      </w:tblGrid>
      <w:tr w:rsidRPr="00776D68" w:rsidR="003659A3" w:rsidTr="001E2BF5" w14:paraId="424A678B" w14:textId="77777777">
        <w:trPr>
          <w:trHeight w:val="552"/>
          <w:tblHeader/>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3E20" w:rsidR="003659A3" w:rsidP="00813082" w:rsidRDefault="003659A3" w14:paraId="7D1BF649" w14:textId="77777777">
            <w:pPr>
              <w:pStyle w:val="TableCell"/>
              <w:rPr>
                <w:rFonts w:ascii="Times New Roman" w:hAnsi="Times New Roman" w:cs="Times New Roman"/>
              </w:rPr>
            </w:pPr>
            <w:r w:rsidRPr="00723E20">
              <w:rPr>
                <w:rFonts w:ascii="Times New Roman" w:hAnsi="Times New Roman" w:cs="Times New Roman"/>
              </w:rPr>
              <w:t>Year</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Pr="00723E20" w:rsidR="003659A3" w:rsidP="00813082" w:rsidRDefault="003659A3" w14:paraId="34C436F8" w14:textId="77777777">
            <w:pPr>
              <w:pStyle w:val="TableCell"/>
              <w:rPr>
                <w:rFonts w:ascii="Times New Roman" w:hAnsi="Times New Roman" w:cs="Times New Roman"/>
              </w:rPr>
            </w:pPr>
            <w:r>
              <w:rPr>
                <w:rFonts w:ascii="Times New Roman" w:hAnsi="Times New Roman" w:cs="Times New Roman"/>
              </w:rPr>
              <w:t>Number of Platforms</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723E20" w:rsidR="003659A3" w:rsidP="00813082" w:rsidRDefault="003659A3" w14:paraId="667DAA06" w14:textId="77777777">
            <w:pPr>
              <w:pStyle w:val="TableCell"/>
              <w:rPr>
                <w:rFonts w:ascii="Times New Roman" w:hAnsi="Times New Roman" w:cs="Times New Roman"/>
              </w:rPr>
            </w:pPr>
            <w:r w:rsidRPr="00723E20">
              <w:rPr>
                <w:rFonts w:ascii="Times New Roman" w:hAnsi="Times New Roman" w:cs="Times New Roman"/>
              </w:rPr>
              <w:t xml:space="preserve">Hours Per </w:t>
            </w:r>
            <w:r>
              <w:rPr>
                <w:rFonts w:ascii="Times New Roman" w:hAnsi="Times New Roman" w:cs="Times New Roman"/>
              </w:rPr>
              <w:t>Redesign</w:t>
            </w:r>
          </w:p>
        </w:tc>
        <w:tc>
          <w:tcPr>
            <w:tcW w:w="811" w:type="dxa"/>
            <w:tcBorders>
              <w:top w:val="single" w:color="auto" w:sz="4" w:space="0"/>
              <w:left w:val="nil"/>
              <w:bottom w:val="single" w:color="auto" w:sz="4" w:space="0"/>
              <w:right w:val="single" w:color="auto" w:sz="4" w:space="0"/>
            </w:tcBorders>
            <w:shd w:val="clear" w:color="auto" w:fill="auto"/>
            <w:noWrap/>
            <w:vAlign w:val="bottom"/>
            <w:hideMark/>
          </w:tcPr>
          <w:p w:rsidRPr="00723E20" w:rsidR="003659A3" w:rsidP="00813082" w:rsidRDefault="003659A3" w14:paraId="7DF09187" w14:textId="77777777">
            <w:pPr>
              <w:pStyle w:val="TableCell"/>
              <w:rPr>
                <w:rFonts w:ascii="Times New Roman" w:hAnsi="Times New Roman" w:cs="Times New Roman"/>
              </w:rPr>
            </w:pPr>
            <w:r w:rsidRPr="00723E20">
              <w:rPr>
                <w:rFonts w:ascii="Times New Roman" w:hAnsi="Times New Roman" w:cs="Times New Roman"/>
              </w:rPr>
              <w:t>Hourly Burden</w:t>
            </w:r>
          </w:p>
        </w:tc>
        <w:tc>
          <w:tcPr>
            <w:tcW w:w="810" w:type="dxa"/>
            <w:tcBorders>
              <w:top w:val="single" w:color="auto" w:sz="4" w:space="0"/>
              <w:left w:val="nil"/>
              <w:bottom w:val="single" w:color="auto" w:sz="4" w:space="0"/>
              <w:right w:val="single" w:color="auto" w:sz="4" w:space="0"/>
            </w:tcBorders>
            <w:vAlign w:val="bottom"/>
          </w:tcPr>
          <w:p w:rsidR="003659A3" w:rsidP="00FA6BA2" w:rsidRDefault="003659A3" w14:paraId="110BD0B9" w14:textId="77777777">
            <w:pPr>
              <w:pStyle w:val="TableCell"/>
              <w:jc w:val="center"/>
              <w:rPr>
                <w:rFonts w:ascii="Times New Roman" w:hAnsi="Times New Roman" w:cs="Times New Roman"/>
              </w:rPr>
            </w:pPr>
            <w:r>
              <w:rPr>
                <w:rFonts w:ascii="Times New Roman" w:hAnsi="Times New Roman" w:cs="Times New Roman"/>
              </w:rPr>
              <w:t>Total</w:t>
            </w:r>
          </w:p>
          <w:p w:rsidRPr="00723E20" w:rsidR="003659A3" w:rsidP="00FA6BA2" w:rsidRDefault="003659A3" w14:paraId="0D52F33F" w14:textId="1DFF0D42">
            <w:pPr>
              <w:pStyle w:val="TableCell"/>
              <w:jc w:val="center"/>
              <w:rPr>
                <w:rFonts w:ascii="Times New Roman" w:hAnsi="Times New Roman" w:cs="Times New Roman"/>
              </w:rPr>
            </w:pPr>
            <w:r>
              <w:rPr>
                <w:rFonts w:ascii="Times New Roman" w:hAnsi="Times New Roman" w:cs="Times New Roman"/>
              </w:rPr>
              <w:t>Cost</w:t>
            </w:r>
          </w:p>
        </w:tc>
      </w:tr>
      <w:tr w:rsidRPr="00776D68" w:rsidR="003659A3" w:rsidTr="00FA6BA2" w14:paraId="7A81CC72" w14:textId="77777777">
        <w:trPr>
          <w:trHeight w:val="288"/>
          <w:jc w:val="center"/>
        </w:trPr>
        <w:tc>
          <w:tcPr>
            <w:tcW w:w="0" w:type="auto"/>
            <w:tcBorders>
              <w:top w:val="nil"/>
              <w:left w:val="single" w:color="auto" w:sz="4" w:space="0"/>
              <w:bottom w:val="single" w:color="auto" w:sz="4" w:space="0"/>
              <w:right w:val="single" w:color="auto" w:sz="4" w:space="0"/>
            </w:tcBorders>
            <w:shd w:val="clear" w:color="000000" w:fill="FFFFFF"/>
            <w:noWrap/>
            <w:vAlign w:val="bottom"/>
            <w:hideMark/>
          </w:tcPr>
          <w:p w:rsidRPr="00723E20" w:rsidR="003659A3" w:rsidP="00813082" w:rsidRDefault="003659A3" w14:paraId="3B73070E" w14:textId="77777777">
            <w:pPr>
              <w:pStyle w:val="TableCell"/>
              <w:rPr>
                <w:rFonts w:ascii="Times New Roman" w:hAnsi="Times New Roman" w:cs="Times New Roman"/>
              </w:rPr>
            </w:pPr>
            <w:r>
              <w:rPr>
                <w:rFonts w:ascii="Times New Roman" w:hAnsi="Times New Roman" w:cs="Times New Roman"/>
              </w:rPr>
              <w:t>1</w:t>
            </w:r>
          </w:p>
        </w:tc>
        <w:tc>
          <w:tcPr>
            <w:tcW w:w="0" w:type="auto"/>
            <w:tcBorders>
              <w:top w:val="nil"/>
              <w:left w:val="nil"/>
              <w:bottom w:val="single" w:color="auto" w:sz="4" w:space="0"/>
              <w:right w:val="single" w:color="auto" w:sz="4" w:space="0"/>
            </w:tcBorders>
            <w:shd w:val="clear" w:color="000000" w:fill="FFFFFF"/>
            <w:noWrap/>
            <w:vAlign w:val="bottom"/>
            <w:hideMark/>
          </w:tcPr>
          <w:p w:rsidRPr="00723E20" w:rsidR="003659A3" w:rsidP="00813082" w:rsidRDefault="00B160C9" w14:paraId="46E26978" w14:textId="4D6D02AB">
            <w:pPr>
              <w:pStyle w:val="TableCell"/>
              <w:jc w:val="center"/>
              <w:rPr>
                <w:rFonts w:ascii="Times New Roman" w:hAnsi="Times New Roman" w:cs="Times New Roman"/>
              </w:rPr>
            </w:pPr>
            <w:r>
              <w:rPr>
                <w:rFonts w:ascii="Times New Roman" w:hAnsi="Times New Roman" w:cs="Times New Roman"/>
              </w:rPr>
              <w:t>31</w:t>
            </w:r>
          </w:p>
        </w:tc>
        <w:tc>
          <w:tcPr>
            <w:tcW w:w="0" w:type="auto"/>
            <w:tcBorders>
              <w:top w:val="nil"/>
              <w:left w:val="nil"/>
              <w:bottom w:val="single" w:color="auto" w:sz="4" w:space="0"/>
              <w:right w:val="single" w:color="auto" w:sz="4" w:space="0"/>
            </w:tcBorders>
            <w:shd w:val="clear" w:color="000000" w:fill="FFFFFF"/>
            <w:noWrap/>
            <w:vAlign w:val="bottom"/>
            <w:hideMark/>
          </w:tcPr>
          <w:p w:rsidRPr="00723E20" w:rsidR="003659A3" w:rsidP="00813082" w:rsidRDefault="003659A3" w14:paraId="76F50213" w14:textId="77777777">
            <w:pPr>
              <w:pStyle w:val="TableCell"/>
              <w:jc w:val="center"/>
              <w:rPr>
                <w:rFonts w:ascii="Times New Roman" w:hAnsi="Times New Roman" w:cs="Times New Roman"/>
              </w:rPr>
            </w:pPr>
            <w:r>
              <w:rPr>
                <w:rFonts w:ascii="Times New Roman" w:hAnsi="Times New Roman" w:cs="Times New Roman"/>
              </w:rPr>
              <w:t>2</w:t>
            </w:r>
          </w:p>
        </w:tc>
        <w:tc>
          <w:tcPr>
            <w:tcW w:w="811" w:type="dxa"/>
            <w:tcBorders>
              <w:top w:val="nil"/>
              <w:left w:val="nil"/>
              <w:bottom w:val="single" w:color="auto" w:sz="4" w:space="0"/>
              <w:right w:val="single" w:color="auto" w:sz="4" w:space="0"/>
            </w:tcBorders>
            <w:shd w:val="clear" w:color="000000" w:fill="FFFFFF"/>
            <w:noWrap/>
            <w:vAlign w:val="bottom"/>
            <w:hideMark/>
          </w:tcPr>
          <w:p w:rsidRPr="00723E20" w:rsidR="003659A3" w:rsidP="00813082" w:rsidRDefault="00B160C9" w14:paraId="305D78CE" w14:textId="0B467651">
            <w:pPr>
              <w:pStyle w:val="TableCell"/>
              <w:jc w:val="center"/>
              <w:rPr>
                <w:rFonts w:ascii="Times New Roman" w:hAnsi="Times New Roman" w:cs="Times New Roman"/>
              </w:rPr>
            </w:pPr>
            <w:r>
              <w:rPr>
                <w:rFonts w:ascii="Times New Roman" w:hAnsi="Times New Roman" w:cs="Times New Roman"/>
              </w:rPr>
              <w:t>62</w:t>
            </w:r>
          </w:p>
        </w:tc>
        <w:tc>
          <w:tcPr>
            <w:tcW w:w="810" w:type="dxa"/>
            <w:tcBorders>
              <w:top w:val="nil"/>
              <w:left w:val="nil"/>
              <w:bottom w:val="single" w:color="auto" w:sz="4" w:space="0"/>
              <w:right w:val="single" w:color="auto" w:sz="4" w:space="0"/>
            </w:tcBorders>
            <w:shd w:val="clear" w:color="000000" w:fill="FFFFFF"/>
            <w:vAlign w:val="bottom"/>
          </w:tcPr>
          <w:p w:rsidR="003659A3" w:rsidRDefault="003659A3" w14:paraId="0CF051E1" w14:textId="77AA5019">
            <w:pPr>
              <w:pStyle w:val="TableCell"/>
              <w:jc w:val="center"/>
              <w:rPr>
                <w:rFonts w:ascii="Times New Roman" w:hAnsi="Times New Roman" w:cs="Times New Roman"/>
              </w:rPr>
            </w:pPr>
            <w:r>
              <w:rPr>
                <w:rFonts w:ascii="Times New Roman" w:hAnsi="Times New Roman" w:cs="Times New Roman"/>
              </w:rPr>
              <w:t>$</w:t>
            </w:r>
            <w:r w:rsidR="00B160C9">
              <w:rPr>
                <w:rFonts w:ascii="Times New Roman" w:hAnsi="Times New Roman" w:cs="Times New Roman"/>
              </w:rPr>
              <w:t>6,009</w:t>
            </w:r>
          </w:p>
        </w:tc>
      </w:tr>
      <w:tr w:rsidRPr="00776D68" w:rsidR="003659A3" w:rsidTr="00FA6BA2" w14:paraId="55AAB49B" w14:textId="77777777">
        <w:trPr>
          <w:trHeight w:val="288"/>
          <w:jc w:val="center"/>
        </w:trPr>
        <w:tc>
          <w:tcPr>
            <w:tcW w:w="0" w:type="auto"/>
            <w:tcBorders>
              <w:top w:val="nil"/>
              <w:left w:val="single" w:color="auto" w:sz="4" w:space="0"/>
              <w:bottom w:val="single" w:color="auto" w:sz="4" w:space="0"/>
              <w:right w:val="single" w:color="auto" w:sz="4" w:space="0"/>
            </w:tcBorders>
            <w:shd w:val="clear" w:color="000000" w:fill="FFFFFF"/>
            <w:noWrap/>
            <w:vAlign w:val="bottom"/>
            <w:hideMark/>
          </w:tcPr>
          <w:p w:rsidRPr="00723E20" w:rsidR="003659A3" w:rsidP="00813082" w:rsidRDefault="003659A3" w14:paraId="608D3BF4" w14:textId="77777777">
            <w:pPr>
              <w:pStyle w:val="TableCell"/>
              <w:rPr>
                <w:rFonts w:ascii="Times New Roman" w:hAnsi="Times New Roman" w:cs="Times New Roman"/>
              </w:rPr>
            </w:pPr>
            <w:r>
              <w:rPr>
                <w:rFonts w:ascii="Times New Roman" w:hAnsi="Times New Roman" w:cs="Times New Roman"/>
              </w:rPr>
              <w:t>2</w:t>
            </w:r>
          </w:p>
        </w:tc>
        <w:tc>
          <w:tcPr>
            <w:tcW w:w="0" w:type="auto"/>
            <w:tcBorders>
              <w:top w:val="nil"/>
              <w:left w:val="nil"/>
              <w:bottom w:val="single" w:color="auto" w:sz="4" w:space="0"/>
              <w:right w:val="single" w:color="auto" w:sz="4" w:space="0"/>
            </w:tcBorders>
            <w:shd w:val="clear" w:color="000000" w:fill="FFFFFF"/>
            <w:noWrap/>
            <w:vAlign w:val="bottom"/>
            <w:hideMark/>
          </w:tcPr>
          <w:p w:rsidRPr="00723E20" w:rsidR="003659A3" w:rsidP="00813082" w:rsidRDefault="00B160C9" w14:paraId="2541FA4D" w14:textId="09093823">
            <w:pPr>
              <w:pStyle w:val="TableCell"/>
              <w:jc w:val="center"/>
              <w:rPr>
                <w:rFonts w:ascii="Times New Roman" w:hAnsi="Times New Roman" w:cs="Times New Roman"/>
              </w:rPr>
            </w:pPr>
            <w:r>
              <w:rPr>
                <w:rFonts w:ascii="Times New Roman" w:hAnsi="Times New Roman" w:cs="Times New Roman"/>
              </w:rPr>
              <w:t>8</w:t>
            </w:r>
          </w:p>
        </w:tc>
        <w:tc>
          <w:tcPr>
            <w:tcW w:w="0" w:type="auto"/>
            <w:tcBorders>
              <w:top w:val="nil"/>
              <w:left w:val="nil"/>
              <w:bottom w:val="single" w:color="auto" w:sz="4" w:space="0"/>
              <w:right w:val="single" w:color="auto" w:sz="4" w:space="0"/>
            </w:tcBorders>
            <w:shd w:val="clear" w:color="000000" w:fill="FFFFFF"/>
            <w:noWrap/>
            <w:vAlign w:val="bottom"/>
            <w:hideMark/>
          </w:tcPr>
          <w:p w:rsidRPr="00723E20" w:rsidR="003659A3" w:rsidP="00813082" w:rsidRDefault="003659A3" w14:paraId="6F2C1CB5" w14:textId="77777777">
            <w:pPr>
              <w:pStyle w:val="TableCell"/>
              <w:jc w:val="center"/>
              <w:rPr>
                <w:rFonts w:ascii="Times New Roman" w:hAnsi="Times New Roman" w:cs="Times New Roman"/>
              </w:rPr>
            </w:pPr>
            <w:r w:rsidRPr="008B32C0">
              <w:rPr>
                <w:rFonts w:ascii="Times New Roman" w:hAnsi="Times New Roman" w:cs="Times New Roman"/>
              </w:rPr>
              <w:t>2</w:t>
            </w:r>
          </w:p>
        </w:tc>
        <w:tc>
          <w:tcPr>
            <w:tcW w:w="811" w:type="dxa"/>
            <w:tcBorders>
              <w:top w:val="nil"/>
              <w:left w:val="nil"/>
              <w:bottom w:val="single" w:color="auto" w:sz="4" w:space="0"/>
              <w:right w:val="single" w:color="auto" w:sz="4" w:space="0"/>
            </w:tcBorders>
            <w:shd w:val="clear" w:color="000000" w:fill="FFFFFF"/>
            <w:noWrap/>
            <w:vAlign w:val="bottom"/>
            <w:hideMark/>
          </w:tcPr>
          <w:p w:rsidRPr="00723E20" w:rsidR="003659A3" w:rsidP="00813082" w:rsidRDefault="00B160C9" w14:paraId="0A564990" w14:textId="628301CB">
            <w:pPr>
              <w:pStyle w:val="TableCell"/>
              <w:jc w:val="center"/>
              <w:rPr>
                <w:rFonts w:ascii="Times New Roman" w:hAnsi="Times New Roman" w:cs="Times New Roman"/>
              </w:rPr>
            </w:pPr>
            <w:r>
              <w:rPr>
                <w:rFonts w:ascii="Times New Roman" w:hAnsi="Times New Roman" w:cs="Times New Roman"/>
              </w:rPr>
              <w:t>16</w:t>
            </w:r>
          </w:p>
        </w:tc>
        <w:tc>
          <w:tcPr>
            <w:tcW w:w="810" w:type="dxa"/>
            <w:tcBorders>
              <w:top w:val="nil"/>
              <w:left w:val="nil"/>
              <w:bottom w:val="single" w:color="auto" w:sz="4" w:space="0"/>
              <w:right w:val="single" w:color="auto" w:sz="4" w:space="0"/>
            </w:tcBorders>
            <w:shd w:val="clear" w:color="000000" w:fill="FFFFFF"/>
            <w:vAlign w:val="bottom"/>
          </w:tcPr>
          <w:p w:rsidRPr="00B20ECA" w:rsidR="003659A3" w:rsidRDefault="003659A3" w14:paraId="2B50CBE4" w14:textId="0BF64C76">
            <w:pPr>
              <w:pStyle w:val="TableCell"/>
              <w:jc w:val="center"/>
              <w:rPr>
                <w:rFonts w:ascii="Times New Roman" w:hAnsi="Times New Roman" w:cs="Times New Roman"/>
              </w:rPr>
            </w:pPr>
            <w:r>
              <w:rPr>
                <w:rFonts w:ascii="Times New Roman" w:hAnsi="Times New Roman" w:cs="Times New Roman"/>
              </w:rPr>
              <w:t>$</w:t>
            </w:r>
            <w:r w:rsidR="00B160C9">
              <w:rPr>
                <w:rFonts w:ascii="Times New Roman" w:hAnsi="Times New Roman" w:cs="Times New Roman"/>
              </w:rPr>
              <w:t>1,551</w:t>
            </w:r>
          </w:p>
        </w:tc>
      </w:tr>
      <w:tr w:rsidRPr="00776D68" w:rsidR="003659A3" w:rsidTr="00FA6BA2" w14:paraId="110734E7" w14:textId="77777777">
        <w:trPr>
          <w:trHeight w:val="288"/>
          <w:jc w:val="center"/>
        </w:trPr>
        <w:tc>
          <w:tcPr>
            <w:tcW w:w="0" w:type="auto"/>
            <w:tcBorders>
              <w:top w:val="nil"/>
              <w:left w:val="single" w:color="auto" w:sz="4" w:space="0"/>
              <w:bottom w:val="single" w:color="auto" w:sz="4" w:space="0"/>
              <w:right w:val="single" w:color="auto" w:sz="4" w:space="0"/>
            </w:tcBorders>
            <w:shd w:val="clear" w:color="000000" w:fill="FFFFFF"/>
            <w:noWrap/>
            <w:vAlign w:val="bottom"/>
            <w:hideMark/>
          </w:tcPr>
          <w:p w:rsidRPr="00723E20" w:rsidR="003659A3" w:rsidP="00813082" w:rsidRDefault="003659A3" w14:paraId="10DF82CA" w14:textId="77777777">
            <w:pPr>
              <w:pStyle w:val="TableCell"/>
              <w:rPr>
                <w:rFonts w:ascii="Times New Roman" w:hAnsi="Times New Roman" w:cs="Times New Roman"/>
              </w:rPr>
            </w:pPr>
            <w:r>
              <w:rPr>
                <w:rFonts w:ascii="Times New Roman" w:hAnsi="Times New Roman" w:cs="Times New Roman"/>
              </w:rPr>
              <w:t>3</w:t>
            </w:r>
          </w:p>
        </w:tc>
        <w:tc>
          <w:tcPr>
            <w:tcW w:w="0" w:type="auto"/>
            <w:tcBorders>
              <w:top w:val="nil"/>
              <w:left w:val="nil"/>
              <w:bottom w:val="single" w:color="auto" w:sz="4" w:space="0"/>
              <w:right w:val="single" w:color="auto" w:sz="4" w:space="0"/>
            </w:tcBorders>
            <w:shd w:val="clear" w:color="000000" w:fill="FFFFFF"/>
            <w:noWrap/>
            <w:vAlign w:val="bottom"/>
            <w:hideMark/>
          </w:tcPr>
          <w:p w:rsidRPr="00723E20" w:rsidR="003659A3" w:rsidP="00813082" w:rsidRDefault="00B160C9" w14:paraId="69A9491C" w14:textId="26FCF125">
            <w:pPr>
              <w:pStyle w:val="TableCell"/>
              <w:jc w:val="center"/>
              <w:rPr>
                <w:rFonts w:ascii="Times New Roman" w:hAnsi="Times New Roman" w:cs="Times New Roman"/>
              </w:rPr>
            </w:pPr>
            <w:r>
              <w:rPr>
                <w:rFonts w:ascii="Times New Roman" w:hAnsi="Times New Roman" w:cs="Times New Roman"/>
              </w:rPr>
              <w:t>8</w:t>
            </w:r>
          </w:p>
        </w:tc>
        <w:tc>
          <w:tcPr>
            <w:tcW w:w="0" w:type="auto"/>
            <w:tcBorders>
              <w:top w:val="nil"/>
              <w:left w:val="nil"/>
              <w:bottom w:val="single" w:color="auto" w:sz="4" w:space="0"/>
              <w:right w:val="single" w:color="auto" w:sz="4" w:space="0"/>
            </w:tcBorders>
            <w:shd w:val="clear" w:color="000000" w:fill="FFFFFF"/>
            <w:noWrap/>
            <w:vAlign w:val="bottom"/>
            <w:hideMark/>
          </w:tcPr>
          <w:p w:rsidRPr="00723E20" w:rsidR="003659A3" w:rsidP="00813082" w:rsidRDefault="003659A3" w14:paraId="1E66AD30" w14:textId="77777777">
            <w:pPr>
              <w:pStyle w:val="TableCell"/>
              <w:jc w:val="center"/>
              <w:rPr>
                <w:rFonts w:ascii="Times New Roman" w:hAnsi="Times New Roman" w:cs="Times New Roman"/>
              </w:rPr>
            </w:pPr>
            <w:r w:rsidRPr="008B32C0">
              <w:rPr>
                <w:rFonts w:ascii="Times New Roman" w:hAnsi="Times New Roman" w:cs="Times New Roman"/>
              </w:rPr>
              <w:t>2</w:t>
            </w:r>
          </w:p>
        </w:tc>
        <w:tc>
          <w:tcPr>
            <w:tcW w:w="811" w:type="dxa"/>
            <w:tcBorders>
              <w:top w:val="nil"/>
              <w:left w:val="nil"/>
              <w:bottom w:val="single" w:color="auto" w:sz="4" w:space="0"/>
              <w:right w:val="single" w:color="auto" w:sz="4" w:space="0"/>
            </w:tcBorders>
            <w:shd w:val="clear" w:color="000000" w:fill="FFFFFF"/>
            <w:noWrap/>
            <w:vAlign w:val="bottom"/>
            <w:hideMark/>
          </w:tcPr>
          <w:p w:rsidRPr="00723E20" w:rsidR="003659A3" w:rsidP="00813082" w:rsidRDefault="00B160C9" w14:paraId="640EC122" w14:textId="27902A1D">
            <w:pPr>
              <w:pStyle w:val="TableCell"/>
              <w:jc w:val="center"/>
              <w:rPr>
                <w:rFonts w:ascii="Times New Roman" w:hAnsi="Times New Roman" w:cs="Times New Roman"/>
              </w:rPr>
            </w:pPr>
            <w:r>
              <w:rPr>
                <w:rFonts w:ascii="Times New Roman" w:hAnsi="Times New Roman" w:cs="Times New Roman"/>
              </w:rPr>
              <w:t>16</w:t>
            </w:r>
          </w:p>
        </w:tc>
        <w:tc>
          <w:tcPr>
            <w:tcW w:w="810" w:type="dxa"/>
            <w:tcBorders>
              <w:top w:val="nil"/>
              <w:left w:val="nil"/>
              <w:bottom w:val="single" w:color="auto" w:sz="4" w:space="0"/>
              <w:right w:val="single" w:color="auto" w:sz="4" w:space="0"/>
            </w:tcBorders>
            <w:shd w:val="clear" w:color="000000" w:fill="FFFFFF"/>
            <w:vAlign w:val="bottom"/>
          </w:tcPr>
          <w:p w:rsidRPr="00B20ECA" w:rsidR="003659A3" w:rsidRDefault="003659A3" w14:paraId="2514261F" w14:textId="113CD13F">
            <w:pPr>
              <w:pStyle w:val="TableCell"/>
              <w:jc w:val="center"/>
              <w:rPr>
                <w:rFonts w:ascii="Times New Roman" w:hAnsi="Times New Roman" w:cs="Times New Roman"/>
              </w:rPr>
            </w:pPr>
            <w:r>
              <w:rPr>
                <w:rFonts w:ascii="Times New Roman" w:hAnsi="Times New Roman" w:cs="Times New Roman"/>
              </w:rPr>
              <w:t>$</w:t>
            </w:r>
            <w:r w:rsidR="00B160C9">
              <w:rPr>
                <w:rFonts w:ascii="Times New Roman" w:hAnsi="Times New Roman" w:cs="Times New Roman"/>
              </w:rPr>
              <w:t>1,551</w:t>
            </w:r>
          </w:p>
        </w:tc>
      </w:tr>
      <w:tr w:rsidRPr="00776D68" w:rsidR="003659A3" w:rsidTr="00FA6BA2" w14:paraId="2DCB87A8" w14:textId="77777777">
        <w:trPr>
          <w:trHeight w:val="288"/>
          <w:jc w:val="center"/>
        </w:trPr>
        <w:tc>
          <w:tcPr>
            <w:tcW w:w="0" w:type="auto"/>
            <w:tcBorders>
              <w:top w:val="nil"/>
              <w:left w:val="single" w:color="auto" w:sz="4" w:space="0"/>
              <w:bottom w:val="single" w:color="auto" w:sz="4" w:space="0"/>
              <w:right w:val="single" w:color="auto" w:sz="4" w:space="0"/>
            </w:tcBorders>
            <w:shd w:val="clear" w:color="000000" w:fill="FFFFFF"/>
            <w:noWrap/>
            <w:vAlign w:val="bottom"/>
          </w:tcPr>
          <w:p w:rsidR="003659A3" w:rsidP="00813082" w:rsidRDefault="003659A3" w14:paraId="5C8539E3" w14:textId="77777777">
            <w:pPr>
              <w:pStyle w:val="TableCell"/>
              <w:rPr>
                <w:rFonts w:ascii="Times New Roman" w:hAnsi="Times New Roman" w:cs="Times New Roman"/>
              </w:rPr>
            </w:pPr>
            <w:r w:rsidRPr="00723E20">
              <w:rPr>
                <w:rFonts w:ascii="Times New Roman" w:hAnsi="Times New Roman" w:cs="Times New Roman"/>
                <w:b/>
              </w:rPr>
              <w:t>Total</w:t>
            </w:r>
          </w:p>
        </w:tc>
        <w:tc>
          <w:tcPr>
            <w:tcW w:w="0" w:type="auto"/>
            <w:tcBorders>
              <w:top w:val="nil"/>
              <w:left w:val="nil"/>
              <w:bottom w:val="single" w:color="auto" w:sz="4" w:space="0"/>
              <w:right w:val="single" w:color="auto" w:sz="4" w:space="0"/>
            </w:tcBorders>
            <w:shd w:val="clear" w:color="000000" w:fill="FFFFFF"/>
            <w:noWrap/>
            <w:vAlign w:val="bottom"/>
          </w:tcPr>
          <w:p w:rsidRPr="00723E20" w:rsidR="003659A3" w:rsidRDefault="003659A3" w14:paraId="7E0AAD9A" w14:textId="3A4EF98D">
            <w:pPr>
              <w:pStyle w:val="TableCell"/>
              <w:jc w:val="center"/>
              <w:rPr>
                <w:rFonts w:ascii="Times New Roman" w:hAnsi="Times New Roman" w:cs="Times New Roman"/>
              </w:rPr>
            </w:pPr>
            <w:r>
              <w:rPr>
                <w:rFonts w:ascii="Times New Roman" w:hAnsi="Times New Roman" w:cs="Times New Roman"/>
              </w:rPr>
              <w:t>4</w:t>
            </w:r>
            <w:r w:rsidR="006552B8">
              <w:rPr>
                <w:rFonts w:ascii="Times New Roman" w:hAnsi="Times New Roman" w:cs="Times New Roman"/>
              </w:rPr>
              <w:t>7</w:t>
            </w:r>
          </w:p>
        </w:tc>
        <w:tc>
          <w:tcPr>
            <w:tcW w:w="0" w:type="auto"/>
            <w:tcBorders>
              <w:top w:val="nil"/>
              <w:left w:val="nil"/>
              <w:bottom w:val="single" w:color="auto" w:sz="4" w:space="0"/>
              <w:right w:val="single" w:color="auto" w:sz="4" w:space="0"/>
            </w:tcBorders>
            <w:shd w:val="clear" w:color="000000" w:fill="FFFFFF"/>
            <w:noWrap/>
            <w:vAlign w:val="bottom"/>
          </w:tcPr>
          <w:p w:rsidRPr="0028370A" w:rsidR="003659A3" w:rsidP="00813082" w:rsidRDefault="003659A3" w14:paraId="7AB2DB9C" w14:textId="77777777">
            <w:pPr>
              <w:pStyle w:val="TableCell"/>
              <w:jc w:val="center"/>
              <w:rPr>
                <w:rFonts w:ascii="Times New Roman" w:hAnsi="Times New Roman" w:cs="Times New Roman"/>
              </w:rPr>
            </w:pPr>
          </w:p>
        </w:tc>
        <w:tc>
          <w:tcPr>
            <w:tcW w:w="811" w:type="dxa"/>
            <w:tcBorders>
              <w:top w:val="nil"/>
              <w:left w:val="nil"/>
              <w:bottom w:val="single" w:color="auto" w:sz="4" w:space="0"/>
              <w:right w:val="single" w:color="auto" w:sz="4" w:space="0"/>
            </w:tcBorders>
            <w:shd w:val="clear" w:color="000000" w:fill="FFFFFF"/>
            <w:noWrap/>
            <w:vAlign w:val="bottom"/>
          </w:tcPr>
          <w:p w:rsidRPr="00723E20" w:rsidR="003659A3" w:rsidRDefault="00B160C9" w14:paraId="3A9FFAD0" w14:textId="5DD347E5">
            <w:pPr>
              <w:pStyle w:val="TableCell"/>
              <w:jc w:val="center"/>
              <w:rPr>
                <w:rFonts w:ascii="Times New Roman" w:hAnsi="Times New Roman" w:cs="Times New Roman"/>
              </w:rPr>
            </w:pPr>
            <w:r>
              <w:rPr>
                <w:rFonts w:ascii="Times New Roman" w:hAnsi="Times New Roman" w:cs="Times New Roman"/>
                <w:b/>
              </w:rPr>
              <w:t>94</w:t>
            </w:r>
          </w:p>
        </w:tc>
        <w:tc>
          <w:tcPr>
            <w:tcW w:w="810" w:type="dxa"/>
            <w:tcBorders>
              <w:top w:val="nil"/>
              <w:left w:val="nil"/>
              <w:bottom w:val="single" w:color="auto" w:sz="4" w:space="0"/>
              <w:right w:val="single" w:color="auto" w:sz="4" w:space="0"/>
            </w:tcBorders>
            <w:shd w:val="clear" w:color="000000" w:fill="FFFFFF"/>
            <w:vAlign w:val="bottom"/>
          </w:tcPr>
          <w:p w:rsidRPr="00D12417" w:rsidR="003659A3" w:rsidRDefault="003659A3" w14:paraId="2665E33E" w14:textId="333E4DC5">
            <w:pPr>
              <w:pStyle w:val="TableCell"/>
              <w:jc w:val="center"/>
              <w:rPr>
                <w:rFonts w:ascii="Times New Roman" w:hAnsi="Times New Roman" w:cs="Times New Roman"/>
              </w:rPr>
            </w:pPr>
            <w:r w:rsidRPr="00D12417">
              <w:rPr>
                <w:rFonts w:ascii="Times New Roman" w:hAnsi="Times New Roman" w:cs="Times New Roman"/>
              </w:rPr>
              <w:t>$</w:t>
            </w:r>
            <w:r w:rsidR="00B160C9">
              <w:rPr>
                <w:rFonts w:ascii="Times New Roman" w:hAnsi="Times New Roman" w:cs="Times New Roman"/>
              </w:rPr>
              <w:t>9,110</w:t>
            </w:r>
          </w:p>
        </w:tc>
      </w:tr>
    </w:tbl>
    <w:p w:rsidRPr="004D0A69" w:rsidR="003659A3" w:rsidP="003659A3" w:rsidRDefault="003659A3" w14:paraId="74201278" w14:textId="77777777">
      <w:pPr>
        <w:pStyle w:val="Paragraph"/>
        <w:spacing w:line="240" w:lineRule="auto"/>
        <w:ind w:firstLine="0"/>
        <w:rPr>
          <w:rFonts w:eastAsia="Arial Unicode MS"/>
          <w:sz w:val="20"/>
        </w:rPr>
      </w:pPr>
      <w:r>
        <w:rPr>
          <w:rFonts w:eastAsia="Arial Unicode MS"/>
          <w:szCs w:val="24"/>
        </w:rPr>
        <w:tab/>
      </w:r>
      <w:r>
        <w:rPr>
          <w:rFonts w:eastAsia="Arial Unicode MS"/>
          <w:szCs w:val="24"/>
        </w:rPr>
        <w:tab/>
      </w:r>
      <w:r>
        <w:rPr>
          <w:rFonts w:eastAsia="Arial Unicode MS"/>
          <w:szCs w:val="24"/>
        </w:rPr>
        <w:tab/>
      </w:r>
      <w:r>
        <w:rPr>
          <w:rFonts w:eastAsia="Arial Unicode MS"/>
          <w:szCs w:val="24"/>
        </w:rPr>
        <w:tab/>
      </w:r>
      <w:r w:rsidRPr="004D0A69">
        <w:rPr>
          <w:rFonts w:eastAsia="Arial Unicode MS"/>
          <w:sz w:val="20"/>
        </w:rPr>
        <w:t>Row and column totals may not sum due to rounding.</w:t>
      </w:r>
    </w:p>
    <w:p w:rsidR="00412010" w:rsidP="00CC42E8" w:rsidRDefault="00412010" w14:paraId="353327F5" w14:textId="77777777">
      <w:pPr>
        <w:spacing w:after="0" w:line="240" w:lineRule="auto"/>
        <w:rPr>
          <w:rFonts w:ascii="Times New Roman" w:hAnsi="Times New Roman"/>
          <w:i/>
          <w:sz w:val="24"/>
          <w:szCs w:val="24"/>
        </w:rPr>
      </w:pPr>
    </w:p>
    <w:p w:rsidRPr="007F6430" w:rsidR="00CC42E8" w:rsidP="00CC42E8" w:rsidRDefault="00CC42E8" w14:paraId="701E1505" w14:textId="53245DE6">
      <w:pPr>
        <w:spacing w:after="0" w:line="240" w:lineRule="auto"/>
        <w:rPr>
          <w:rFonts w:ascii="Times New Roman" w:hAnsi="Times New Roman"/>
          <w:sz w:val="24"/>
          <w:szCs w:val="24"/>
        </w:rPr>
      </w:pPr>
      <w:r>
        <w:rPr>
          <w:rFonts w:ascii="Times New Roman" w:hAnsi="Times New Roman"/>
          <w:i/>
          <w:sz w:val="24"/>
          <w:szCs w:val="24"/>
        </w:rPr>
        <w:t>Maintenance Records</w:t>
      </w:r>
      <w:r w:rsidRPr="007F6430">
        <w:rPr>
          <w:rFonts w:ascii="Times New Roman" w:hAnsi="Times New Roman"/>
          <w:sz w:val="24"/>
          <w:szCs w:val="24"/>
        </w:rPr>
        <w:t xml:space="preserve">   </w:t>
      </w:r>
    </w:p>
    <w:p w:rsidRPr="004D65A3" w:rsidR="001F22B2" w:rsidP="001E2BF5" w:rsidRDefault="00F47839" w14:paraId="1E3619B9" w14:textId="42CB64D5">
      <w:pPr>
        <w:pStyle w:val="Paragraph"/>
        <w:spacing w:line="240" w:lineRule="auto"/>
        <w:rPr>
          <w:rFonts w:eastAsia="Arial Unicode MS"/>
        </w:rPr>
      </w:pPr>
      <w:r>
        <w:t xml:space="preserve">It is expected that </w:t>
      </w:r>
      <w:r w:rsidR="00983F98">
        <w:t>maintenance record upkeep</w:t>
      </w:r>
      <w:r w:rsidR="004D0770">
        <w:t xml:space="preserve"> and documentation</w:t>
      </w:r>
      <w:r>
        <w:t xml:space="preserve"> would be performed by a </w:t>
      </w:r>
      <w:r w:rsidR="00124501">
        <w:t xml:space="preserve">Part 107 </w:t>
      </w:r>
      <w:r w:rsidR="00983F98">
        <w:t xml:space="preserve">airman </w:t>
      </w:r>
      <w:r w:rsidR="00124501">
        <w:t xml:space="preserve">certificated remote pilot.  </w:t>
      </w:r>
      <w:r w:rsidR="00987EBB">
        <w:t>The</w:t>
      </w:r>
      <w:r w:rsidR="00124501">
        <w:t xml:space="preserve"> </w:t>
      </w:r>
      <w:r w:rsidRPr="004D65A3" w:rsidR="001F22B2">
        <w:rPr>
          <w:rFonts w:eastAsia="Arial Unicode MS"/>
        </w:rPr>
        <w:t>fully</w:t>
      </w:r>
      <w:r w:rsidR="00B67253">
        <w:rPr>
          <w:rFonts w:eastAsia="Arial Unicode MS"/>
        </w:rPr>
        <w:t xml:space="preserve"> </w:t>
      </w:r>
      <w:r w:rsidRPr="004D65A3" w:rsidR="001F22B2">
        <w:rPr>
          <w:rFonts w:eastAsia="Arial Unicode MS"/>
        </w:rPr>
        <w:t xml:space="preserve">burdened </w:t>
      </w:r>
      <w:r w:rsidRPr="001E2BF5" w:rsidR="00987EBB">
        <w:rPr>
          <w:rFonts w:eastAsia="Arial Unicode MS"/>
        </w:rPr>
        <w:t xml:space="preserve">hourly </w:t>
      </w:r>
      <w:r w:rsidRPr="001E2BF5" w:rsidR="00124501">
        <w:rPr>
          <w:rFonts w:eastAsia="Arial Unicode MS"/>
        </w:rPr>
        <w:t>wage for a part 107</w:t>
      </w:r>
      <w:r w:rsidRPr="001E2BF5" w:rsidR="00983F98">
        <w:rPr>
          <w:rFonts w:eastAsia="Arial Unicode MS"/>
        </w:rPr>
        <w:t> </w:t>
      </w:r>
      <w:r w:rsidRPr="001E2BF5" w:rsidR="00124501">
        <w:rPr>
          <w:rFonts w:eastAsia="Arial Unicode MS"/>
        </w:rPr>
        <w:t>remote pilot is estimated to be</w:t>
      </w:r>
      <w:r w:rsidRPr="004D65A3" w:rsidR="001F22B2">
        <w:rPr>
          <w:rFonts w:eastAsia="Arial Unicode MS"/>
        </w:rPr>
        <w:t xml:space="preserve"> $</w:t>
      </w:r>
      <w:r w:rsidR="00B94A15">
        <w:rPr>
          <w:rFonts w:eastAsia="Arial Unicode MS"/>
        </w:rPr>
        <w:t>47.66</w:t>
      </w:r>
      <w:r w:rsidRPr="001E2BF5" w:rsidR="00987EBB">
        <w:rPr>
          <w:rFonts w:eastAsia="Arial Unicode MS"/>
        </w:rPr>
        <w:t>.</w:t>
      </w:r>
      <w:r w:rsidRPr="004D65A3" w:rsidR="001F22B2">
        <w:rPr>
          <w:rStyle w:val="FootnoteReference"/>
          <w:rFonts w:eastAsia="Arial Unicode MS"/>
        </w:rPr>
        <w:footnoteReference w:id="6"/>
      </w:r>
      <w:r w:rsidRPr="004D65A3" w:rsidR="001F22B2">
        <w:rPr>
          <w:rFonts w:eastAsia="Arial Unicode MS"/>
        </w:rPr>
        <w:t xml:space="preserve"> </w:t>
      </w:r>
      <w:r w:rsidRPr="001E2BF5" w:rsidR="00124501">
        <w:rPr>
          <w:rFonts w:eastAsia="Arial Unicode MS"/>
        </w:rPr>
        <w:t>Multiplying</w:t>
      </w:r>
      <w:r w:rsidRPr="001E2BF5" w:rsidR="00987EBB">
        <w:rPr>
          <w:rFonts w:eastAsia="Arial Unicode MS"/>
        </w:rPr>
        <w:t xml:space="preserve"> the total combined hourly burden of 300</w:t>
      </w:r>
      <w:r w:rsidRPr="001E2BF5" w:rsidR="00983F98">
        <w:rPr>
          <w:rFonts w:eastAsia="Arial Unicode MS"/>
        </w:rPr>
        <w:t> </w:t>
      </w:r>
      <w:r w:rsidRPr="001E2BF5" w:rsidR="00987EBB">
        <w:rPr>
          <w:rFonts w:eastAsia="Arial Unicode MS"/>
        </w:rPr>
        <w:t>hours by the fully burdened hourly wage of $</w:t>
      </w:r>
      <w:r w:rsidR="00B94A15">
        <w:rPr>
          <w:rFonts w:eastAsia="Arial Unicode MS"/>
        </w:rPr>
        <w:t>47.66</w:t>
      </w:r>
      <w:r w:rsidRPr="001E2BF5" w:rsidR="00987EBB">
        <w:rPr>
          <w:rFonts w:eastAsia="Arial Unicode MS"/>
        </w:rPr>
        <w:t xml:space="preserve"> yields a total cost of approximately $</w:t>
      </w:r>
      <w:r w:rsidR="00B94A15">
        <w:rPr>
          <w:rFonts w:eastAsia="Arial Unicode MS"/>
        </w:rPr>
        <w:t>14,298</w:t>
      </w:r>
      <w:r w:rsidRPr="001E2BF5" w:rsidR="00987EBB">
        <w:rPr>
          <w:rFonts w:eastAsia="Arial Unicode MS"/>
        </w:rPr>
        <w:t xml:space="preserve"> for the three year period.</w:t>
      </w:r>
      <w:r w:rsidRPr="004D65A3" w:rsidR="001F22B2">
        <w:rPr>
          <w:rFonts w:eastAsia="Arial Unicode MS"/>
        </w:rPr>
        <w:t xml:space="preserve"> </w:t>
      </w:r>
    </w:p>
    <w:p w:rsidR="00CC42E8" w:rsidP="00CC42E8" w:rsidRDefault="00CC42E8" w14:paraId="1E90A6B1" w14:textId="2E296948">
      <w:pPr>
        <w:pStyle w:val="TableTitle"/>
      </w:pPr>
      <w:r w:rsidRPr="00160055">
        <w:t xml:space="preserve">Table </w:t>
      </w:r>
      <w:r w:rsidR="00A9442D">
        <w:t>8</w:t>
      </w:r>
      <w:r w:rsidRPr="00160055">
        <w:t xml:space="preserve">: Annual </w:t>
      </w:r>
      <w:r>
        <w:t xml:space="preserve">Hourly </w:t>
      </w:r>
      <w:r w:rsidRPr="00160055">
        <w:t xml:space="preserve">Burden Estimates for </w:t>
      </w:r>
      <w:r>
        <w:t xml:space="preserve">Part 107 Maintenance Records </w:t>
      </w:r>
    </w:p>
    <w:tbl>
      <w:tblPr>
        <w:tblW w:w="0" w:type="auto"/>
        <w:jc w:val="center"/>
        <w:tblLook w:val="04A0" w:firstRow="1" w:lastRow="0" w:firstColumn="1" w:lastColumn="0" w:noHBand="0" w:noVBand="1"/>
      </w:tblPr>
      <w:tblGrid>
        <w:gridCol w:w="724"/>
        <w:gridCol w:w="1573"/>
        <w:gridCol w:w="1478"/>
        <w:gridCol w:w="1980"/>
        <w:gridCol w:w="1890"/>
      </w:tblGrid>
      <w:tr w:rsidRPr="00102C49" w:rsidR="00987EBB" w:rsidTr="001E2BF5" w14:paraId="30CECD67" w14:textId="60786ADC">
        <w:trPr>
          <w:trHeight w:val="552"/>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E2BF5" w:rsidR="00987EBB" w:rsidP="0037466C" w:rsidRDefault="00987EBB" w14:paraId="68E2FF03" w14:textId="77777777">
            <w:pPr>
              <w:pStyle w:val="TableCell"/>
              <w:jc w:val="center"/>
              <w:rPr>
                <w:rFonts w:ascii="Times New Roman" w:hAnsi="Times New Roman" w:cs="Times New Roman"/>
              </w:rPr>
            </w:pPr>
            <w:r w:rsidRPr="001E2BF5">
              <w:rPr>
                <w:rFonts w:ascii="Times New Roman" w:hAnsi="Times New Roman" w:cs="Times New Roman"/>
              </w:rPr>
              <w:t>Year</w:t>
            </w:r>
          </w:p>
        </w:tc>
        <w:tc>
          <w:tcPr>
            <w:tcW w:w="1573" w:type="dxa"/>
            <w:tcBorders>
              <w:top w:val="single" w:color="auto" w:sz="4" w:space="0"/>
              <w:left w:val="nil"/>
              <w:bottom w:val="single" w:color="auto" w:sz="4" w:space="0"/>
              <w:right w:val="single" w:color="auto" w:sz="4" w:space="0"/>
            </w:tcBorders>
            <w:vAlign w:val="bottom"/>
          </w:tcPr>
          <w:p w:rsidRPr="001E2BF5" w:rsidR="00987EBB" w:rsidP="0037466C" w:rsidRDefault="00987EBB" w14:paraId="675DFB17" w14:textId="77777777">
            <w:pPr>
              <w:pStyle w:val="TableCell"/>
              <w:jc w:val="center"/>
              <w:rPr>
                <w:rFonts w:ascii="Times New Roman" w:hAnsi="Times New Roman" w:cs="Times New Roman"/>
              </w:rPr>
            </w:pPr>
            <w:r w:rsidRPr="001E2BF5">
              <w:rPr>
                <w:rFonts w:ascii="Times New Roman" w:hAnsi="Times New Roman" w:cs="Times New Roman"/>
              </w:rPr>
              <w:t>Number of Respondents</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E2BF5" w:rsidR="00987EBB" w:rsidP="0037466C" w:rsidRDefault="00987EBB" w14:paraId="1B769BDE" w14:textId="77777777">
            <w:pPr>
              <w:pStyle w:val="TableCell"/>
              <w:jc w:val="center"/>
              <w:rPr>
                <w:rFonts w:ascii="Times New Roman" w:hAnsi="Times New Roman" w:cs="Times New Roman"/>
              </w:rPr>
            </w:pPr>
            <w:r w:rsidRPr="001E2BF5">
              <w:rPr>
                <w:rFonts w:ascii="Times New Roman" w:hAnsi="Times New Roman" w:cs="Times New Roman"/>
              </w:rPr>
              <w:t>Affected</w:t>
            </w:r>
          </w:p>
          <w:p w:rsidRPr="001E2BF5" w:rsidR="00987EBB" w:rsidP="0037466C" w:rsidRDefault="00987EBB" w14:paraId="30464673" w14:textId="77777777">
            <w:pPr>
              <w:pStyle w:val="TableCell"/>
              <w:jc w:val="center"/>
              <w:rPr>
                <w:rFonts w:ascii="Times New Roman" w:hAnsi="Times New Roman" w:cs="Times New Roman"/>
              </w:rPr>
            </w:pPr>
            <w:r w:rsidRPr="001E2BF5">
              <w:rPr>
                <w:rFonts w:ascii="Times New Roman" w:hAnsi="Times New Roman" w:cs="Times New Roman"/>
              </w:rPr>
              <w:t>Small UAS</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1E2BF5" w:rsidR="00987EBB" w:rsidP="0037466C" w:rsidRDefault="00987EBB" w14:paraId="13098977" w14:textId="77777777">
            <w:pPr>
              <w:pStyle w:val="TableCell"/>
              <w:jc w:val="center"/>
              <w:rPr>
                <w:rFonts w:ascii="Times New Roman" w:hAnsi="Times New Roman" w:cs="Times New Roman"/>
              </w:rPr>
            </w:pPr>
            <w:r w:rsidRPr="001E2BF5">
              <w:rPr>
                <w:rFonts w:ascii="Times New Roman" w:hAnsi="Times New Roman" w:cs="Times New Roman"/>
              </w:rPr>
              <w:t>Hourly Burden</w:t>
            </w:r>
          </w:p>
          <w:p w:rsidRPr="001E2BF5" w:rsidR="00987EBB" w:rsidRDefault="00987EBB" w14:paraId="6FEB4BFB" w14:textId="54B06BB7">
            <w:pPr>
              <w:pStyle w:val="TableCell"/>
              <w:jc w:val="center"/>
              <w:rPr>
                <w:rFonts w:ascii="Times New Roman" w:hAnsi="Times New Roman" w:cs="Times New Roman"/>
              </w:rPr>
            </w:pPr>
            <w:r w:rsidRPr="001E2BF5">
              <w:rPr>
                <w:rFonts w:ascii="Times New Roman" w:hAnsi="Times New Roman" w:cs="Times New Roman"/>
              </w:rPr>
              <w:t>(0.5 hours/ sUAS)</w:t>
            </w:r>
          </w:p>
        </w:tc>
        <w:tc>
          <w:tcPr>
            <w:tcW w:w="1890" w:type="dxa"/>
            <w:tcBorders>
              <w:top w:val="single" w:color="auto" w:sz="4" w:space="0"/>
              <w:left w:val="nil"/>
              <w:bottom w:val="single" w:color="auto" w:sz="4" w:space="0"/>
              <w:right w:val="single" w:color="auto" w:sz="4" w:space="0"/>
            </w:tcBorders>
            <w:vAlign w:val="bottom"/>
          </w:tcPr>
          <w:p w:rsidRPr="001E2BF5" w:rsidR="00987EBB" w:rsidP="0037466C" w:rsidRDefault="00987EBB" w14:paraId="5CE77716" w14:textId="77777777">
            <w:pPr>
              <w:pStyle w:val="TableCell"/>
              <w:jc w:val="center"/>
              <w:rPr>
                <w:rFonts w:ascii="Times New Roman" w:hAnsi="Times New Roman" w:cs="Times New Roman"/>
              </w:rPr>
            </w:pPr>
            <w:r w:rsidRPr="001E2BF5">
              <w:rPr>
                <w:rFonts w:ascii="Times New Roman" w:hAnsi="Times New Roman" w:cs="Times New Roman"/>
              </w:rPr>
              <w:t>Total Cost</w:t>
            </w:r>
          </w:p>
          <w:p w:rsidRPr="001E2BF5" w:rsidR="00987EBB" w:rsidRDefault="00987EBB" w14:paraId="49692659" w14:textId="49D339C8">
            <w:pPr>
              <w:pStyle w:val="TableCell"/>
              <w:jc w:val="center"/>
              <w:rPr>
                <w:rFonts w:ascii="Times New Roman" w:hAnsi="Times New Roman" w:cs="Times New Roman"/>
              </w:rPr>
            </w:pPr>
            <w:r w:rsidRPr="001E2BF5">
              <w:rPr>
                <w:rFonts w:ascii="Times New Roman" w:hAnsi="Times New Roman" w:cs="Times New Roman"/>
              </w:rPr>
              <w:t xml:space="preserve"> ($</w:t>
            </w:r>
            <w:r w:rsidRPr="001E2BF5" w:rsidR="00B94A15">
              <w:rPr>
                <w:rFonts w:ascii="Times New Roman" w:hAnsi="Times New Roman" w:cs="Times New Roman"/>
              </w:rPr>
              <w:t>47.66</w:t>
            </w:r>
            <w:r w:rsidRPr="001E2BF5">
              <w:rPr>
                <w:rFonts w:ascii="Times New Roman" w:hAnsi="Times New Roman" w:cs="Times New Roman"/>
              </w:rPr>
              <w:t>/hour)</w:t>
            </w:r>
          </w:p>
        </w:tc>
      </w:tr>
      <w:tr w:rsidRPr="00102C49" w:rsidR="00987EBB" w:rsidTr="001E2BF5" w14:paraId="5BBD42BD" w14:textId="04571DDC">
        <w:trPr>
          <w:trHeight w:val="288"/>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hideMark/>
          </w:tcPr>
          <w:p w:rsidRPr="001E2BF5" w:rsidR="00987EBB" w:rsidP="0037466C" w:rsidRDefault="00987EBB" w14:paraId="08AAAD95" w14:textId="77777777">
            <w:pPr>
              <w:pStyle w:val="TableCell"/>
              <w:jc w:val="center"/>
              <w:rPr>
                <w:rFonts w:ascii="Times New Roman" w:hAnsi="Times New Roman" w:cs="Times New Roman"/>
              </w:rPr>
            </w:pPr>
            <w:r w:rsidRPr="001E2BF5">
              <w:rPr>
                <w:rFonts w:ascii="Times New Roman" w:hAnsi="Times New Roman" w:cs="Times New Roman"/>
              </w:rPr>
              <w:t>1</w:t>
            </w:r>
          </w:p>
        </w:tc>
        <w:tc>
          <w:tcPr>
            <w:tcW w:w="1573" w:type="dxa"/>
            <w:tcBorders>
              <w:top w:val="single" w:color="auto" w:sz="4" w:space="0"/>
              <w:left w:val="nil"/>
              <w:bottom w:val="single" w:color="auto" w:sz="4" w:space="0"/>
              <w:right w:val="single" w:color="auto" w:sz="4" w:space="0"/>
            </w:tcBorders>
            <w:shd w:val="clear" w:color="000000" w:fill="FFFFFF"/>
          </w:tcPr>
          <w:p w:rsidRPr="001E2BF5" w:rsidR="00987EBB" w:rsidP="0037466C" w:rsidRDefault="00987EBB" w14:paraId="16D1D358" w14:textId="77777777">
            <w:pPr>
              <w:pStyle w:val="TableCell"/>
              <w:jc w:val="center"/>
              <w:rPr>
                <w:rFonts w:ascii="Times New Roman" w:hAnsi="Times New Roman" w:cs="Times New Roman"/>
              </w:rPr>
            </w:pPr>
            <w:r w:rsidRPr="001E2BF5">
              <w:rPr>
                <w:rFonts w:ascii="Times New Roman" w:hAnsi="Times New Roman" w:cs="Times New Roman"/>
              </w:rPr>
              <w:t>1</w:t>
            </w:r>
          </w:p>
        </w:tc>
        <w:tc>
          <w:tcPr>
            <w:tcW w:w="1478" w:type="dxa"/>
            <w:tcBorders>
              <w:top w:val="nil"/>
              <w:left w:val="single" w:color="auto" w:sz="4" w:space="0"/>
              <w:bottom w:val="single" w:color="auto" w:sz="4" w:space="0"/>
              <w:right w:val="single" w:color="auto" w:sz="4" w:space="0"/>
            </w:tcBorders>
            <w:shd w:val="clear" w:color="000000" w:fill="FFFFFF"/>
            <w:noWrap/>
            <w:vAlign w:val="center"/>
            <w:hideMark/>
          </w:tcPr>
          <w:p w:rsidRPr="001E2BF5" w:rsidR="00987EBB" w:rsidP="0037466C" w:rsidRDefault="00987EBB" w14:paraId="0AA5A2E0" w14:textId="77777777">
            <w:pPr>
              <w:pStyle w:val="TableCell"/>
              <w:jc w:val="center"/>
              <w:rPr>
                <w:rFonts w:ascii="Times New Roman" w:hAnsi="Times New Roman" w:cs="Times New Roman"/>
              </w:rPr>
            </w:pPr>
            <w:r w:rsidRPr="001E2BF5">
              <w:rPr>
                <w:rFonts w:ascii="Times New Roman" w:hAnsi="Times New Roman" w:cs="Times New Roman"/>
              </w:rPr>
              <w:t>100</w:t>
            </w:r>
          </w:p>
        </w:tc>
        <w:tc>
          <w:tcPr>
            <w:tcW w:w="1980" w:type="dxa"/>
            <w:tcBorders>
              <w:top w:val="nil"/>
              <w:left w:val="nil"/>
              <w:bottom w:val="single" w:color="auto" w:sz="4" w:space="0"/>
              <w:right w:val="single" w:color="auto" w:sz="4" w:space="0"/>
            </w:tcBorders>
            <w:shd w:val="clear" w:color="000000" w:fill="FFFFFF"/>
            <w:noWrap/>
            <w:vAlign w:val="center"/>
            <w:hideMark/>
          </w:tcPr>
          <w:p w:rsidRPr="001E2BF5" w:rsidR="00987EBB" w:rsidP="0037466C" w:rsidRDefault="00987EBB" w14:paraId="0F661EEE" w14:textId="77777777">
            <w:pPr>
              <w:pStyle w:val="TableCell"/>
              <w:jc w:val="center"/>
              <w:rPr>
                <w:rFonts w:ascii="Times New Roman" w:hAnsi="Times New Roman" w:cs="Times New Roman"/>
              </w:rPr>
            </w:pPr>
            <w:r w:rsidRPr="001E2BF5">
              <w:rPr>
                <w:rFonts w:ascii="Times New Roman" w:hAnsi="Times New Roman" w:cs="Times New Roman"/>
              </w:rPr>
              <w:t>50</w:t>
            </w:r>
          </w:p>
        </w:tc>
        <w:tc>
          <w:tcPr>
            <w:tcW w:w="1890" w:type="dxa"/>
            <w:tcBorders>
              <w:top w:val="nil"/>
              <w:left w:val="nil"/>
              <w:bottom w:val="single" w:color="auto" w:sz="4" w:space="0"/>
              <w:right w:val="single" w:color="auto" w:sz="4" w:space="0"/>
            </w:tcBorders>
            <w:shd w:val="clear" w:color="000000" w:fill="FFFFFF"/>
          </w:tcPr>
          <w:p w:rsidRPr="001E2BF5" w:rsidR="00987EBB" w:rsidRDefault="00987EBB" w14:paraId="731D6921" w14:textId="4667FA45">
            <w:pPr>
              <w:pStyle w:val="TableCell"/>
              <w:jc w:val="center"/>
              <w:rPr>
                <w:rFonts w:ascii="Times New Roman" w:hAnsi="Times New Roman" w:cs="Times New Roman"/>
              </w:rPr>
            </w:pPr>
            <w:r w:rsidRPr="001E2BF5">
              <w:rPr>
                <w:rFonts w:ascii="Times New Roman" w:hAnsi="Times New Roman" w:cs="Times New Roman"/>
              </w:rPr>
              <w:t>$</w:t>
            </w:r>
            <w:r w:rsidRPr="001E2BF5" w:rsidR="00B94A15">
              <w:rPr>
                <w:rFonts w:ascii="Times New Roman" w:hAnsi="Times New Roman" w:cs="Times New Roman"/>
              </w:rPr>
              <w:t>2,383</w:t>
            </w:r>
          </w:p>
        </w:tc>
      </w:tr>
      <w:tr w:rsidRPr="00102C49" w:rsidR="00987EBB" w:rsidTr="001E2BF5" w14:paraId="6033EBB0" w14:textId="1BEFD53B">
        <w:trPr>
          <w:trHeight w:val="288"/>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hideMark/>
          </w:tcPr>
          <w:p w:rsidRPr="001E2BF5" w:rsidR="00987EBB" w:rsidP="0037466C" w:rsidRDefault="00987EBB" w14:paraId="06B621EF" w14:textId="77777777">
            <w:pPr>
              <w:pStyle w:val="TableCell"/>
              <w:jc w:val="center"/>
              <w:rPr>
                <w:rFonts w:ascii="Times New Roman" w:hAnsi="Times New Roman" w:cs="Times New Roman"/>
              </w:rPr>
            </w:pPr>
            <w:r w:rsidRPr="001E2BF5">
              <w:rPr>
                <w:rFonts w:ascii="Times New Roman" w:hAnsi="Times New Roman" w:cs="Times New Roman"/>
              </w:rPr>
              <w:t>2</w:t>
            </w:r>
          </w:p>
        </w:tc>
        <w:tc>
          <w:tcPr>
            <w:tcW w:w="1573" w:type="dxa"/>
            <w:tcBorders>
              <w:top w:val="single" w:color="auto" w:sz="4" w:space="0"/>
              <w:left w:val="nil"/>
              <w:bottom w:val="single" w:color="auto" w:sz="4" w:space="0"/>
              <w:right w:val="single" w:color="auto" w:sz="4" w:space="0"/>
            </w:tcBorders>
            <w:shd w:val="clear" w:color="000000" w:fill="FFFFFF"/>
          </w:tcPr>
          <w:p w:rsidRPr="001E2BF5" w:rsidR="00987EBB" w:rsidP="0037466C" w:rsidRDefault="00987EBB" w14:paraId="14407610" w14:textId="77777777">
            <w:pPr>
              <w:pStyle w:val="TableCell"/>
              <w:jc w:val="center"/>
              <w:rPr>
                <w:rFonts w:ascii="Times New Roman" w:hAnsi="Times New Roman" w:cs="Times New Roman"/>
              </w:rPr>
            </w:pPr>
            <w:r w:rsidRPr="001E2BF5">
              <w:rPr>
                <w:rFonts w:ascii="Times New Roman" w:hAnsi="Times New Roman" w:cs="Times New Roman"/>
              </w:rPr>
              <w:t>2</w:t>
            </w:r>
          </w:p>
        </w:tc>
        <w:tc>
          <w:tcPr>
            <w:tcW w:w="1478" w:type="dxa"/>
            <w:tcBorders>
              <w:top w:val="nil"/>
              <w:left w:val="single" w:color="auto" w:sz="4" w:space="0"/>
              <w:bottom w:val="single" w:color="auto" w:sz="4" w:space="0"/>
              <w:right w:val="single" w:color="auto" w:sz="4" w:space="0"/>
            </w:tcBorders>
            <w:shd w:val="clear" w:color="000000" w:fill="FFFFFF"/>
            <w:noWrap/>
            <w:vAlign w:val="center"/>
            <w:hideMark/>
          </w:tcPr>
          <w:p w:rsidRPr="001E2BF5" w:rsidR="00987EBB" w:rsidP="0037466C" w:rsidRDefault="00987EBB" w14:paraId="07FE0C0C" w14:textId="77777777">
            <w:pPr>
              <w:pStyle w:val="TableCell"/>
              <w:jc w:val="center"/>
              <w:rPr>
                <w:rFonts w:ascii="Times New Roman" w:hAnsi="Times New Roman" w:cs="Times New Roman"/>
              </w:rPr>
            </w:pPr>
            <w:r w:rsidRPr="001E2BF5">
              <w:rPr>
                <w:rFonts w:ascii="Times New Roman" w:hAnsi="Times New Roman" w:cs="Times New Roman"/>
              </w:rPr>
              <w:t>200</w:t>
            </w:r>
          </w:p>
        </w:tc>
        <w:tc>
          <w:tcPr>
            <w:tcW w:w="1980" w:type="dxa"/>
            <w:tcBorders>
              <w:top w:val="nil"/>
              <w:left w:val="nil"/>
              <w:bottom w:val="single" w:color="auto" w:sz="4" w:space="0"/>
              <w:right w:val="single" w:color="auto" w:sz="4" w:space="0"/>
            </w:tcBorders>
            <w:shd w:val="clear" w:color="000000" w:fill="FFFFFF"/>
            <w:noWrap/>
            <w:vAlign w:val="center"/>
            <w:hideMark/>
          </w:tcPr>
          <w:p w:rsidRPr="001E2BF5" w:rsidR="00987EBB" w:rsidP="0037466C" w:rsidRDefault="00987EBB" w14:paraId="3820DFBB" w14:textId="77777777">
            <w:pPr>
              <w:pStyle w:val="TableCell"/>
              <w:jc w:val="center"/>
              <w:rPr>
                <w:rFonts w:ascii="Times New Roman" w:hAnsi="Times New Roman" w:cs="Times New Roman"/>
              </w:rPr>
            </w:pPr>
            <w:r w:rsidRPr="001E2BF5">
              <w:rPr>
                <w:rFonts w:ascii="Times New Roman" w:hAnsi="Times New Roman" w:cs="Times New Roman"/>
              </w:rPr>
              <w:t>100</w:t>
            </w:r>
          </w:p>
        </w:tc>
        <w:tc>
          <w:tcPr>
            <w:tcW w:w="1890" w:type="dxa"/>
            <w:tcBorders>
              <w:top w:val="nil"/>
              <w:left w:val="nil"/>
              <w:bottom w:val="single" w:color="auto" w:sz="4" w:space="0"/>
              <w:right w:val="single" w:color="auto" w:sz="4" w:space="0"/>
            </w:tcBorders>
            <w:shd w:val="clear" w:color="000000" w:fill="FFFFFF"/>
          </w:tcPr>
          <w:p w:rsidRPr="001E2BF5" w:rsidR="00987EBB" w:rsidRDefault="00987EBB" w14:paraId="0AFEDA85" w14:textId="25A029E8">
            <w:pPr>
              <w:pStyle w:val="TableCell"/>
              <w:jc w:val="center"/>
              <w:rPr>
                <w:rFonts w:ascii="Times New Roman" w:hAnsi="Times New Roman" w:cs="Times New Roman"/>
              </w:rPr>
            </w:pPr>
            <w:r w:rsidRPr="001E2BF5">
              <w:rPr>
                <w:rFonts w:ascii="Times New Roman" w:hAnsi="Times New Roman" w:cs="Times New Roman"/>
              </w:rPr>
              <w:t>$</w:t>
            </w:r>
            <w:r w:rsidRPr="001E2BF5" w:rsidR="00B94A15">
              <w:rPr>
                <w:rFonts w:ascii="Times New Roman" w:hAnsi="Times New Roman" w:cs="Times New Roman"/>
              </w:rPr>
              <w:t>4,766</w:t>
            </w:r>
          </w:p>
        </w:tc>
      </w:tr>
      <w:tr w:rsidRPr="00102C49" w:rsidR="00987EBB" w:rsidTr="001E2BF5" w14:paraId="180E4820" w14:textId="12F66E50">
        <w:trPr>
          <w:trHeight w:val="288"/>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1E2BF5" w:rsidR="00987EBB" w:rsidP="0037466C" w:rsidRDefault="00987EBB" w14:paraId="42E5A836" w14:textId="77777777">
            <w:pPr>
              <w:pStyle w:val="TableCell"/>
              <w:jc w:val="center"/>
              <w:rPr>
                <w:rFonts w:ascii="Times New Roman" w:hAnsi="Times New Roman" w:cs="Times New Roman"/>
              </w:rPr>
            </w:pPr>
            <w:r w:rsidRPr="001E2BF5">
              <w:rPr>
                <w:rFonts w:ascii="Times New Roman" w:hAnsi="Times New Roman" w:cs="Times New Roman"/>
              </w:rPr>
              <w:t>3</w:t>
            </w:r>
          </w:p>
        </w:tc>
        <w:tc>
          <w:tcPr>
            <w:tcW w:w="1573" w:type="dxa"/>
            <w:tcBorders>
              <w:top w:val="single" w:color="auto" w:sz="4" w:space="0"/>
              <w:left w:val="nil"/>
              <w:bottom w:val="single" w:color="auto" w:sz="4" w:space="0"/>
              <w:right w:val="single" w:color="auto" w:sz="4" w:space="0"/>
            </w:tcBorders>
            <w:shd w:val="clear" w:color="000000" w:fill="FFFFFF"/>
          </w:tcPr>
          <w:p w:rsidRPr="001E2BF5" w:rsidR="00987EBB" w:rsidP="0037466C" w:rsidRDefault="00987EBB" w14:paraId="7F730152" w14:textId="77777777">
            <w:pPr>
              <w:pStyle w:val="TableCell"/>
              <w:jc w:val="center"/>
              <w:rPr>
                <w:rFonts w:ascii="Times New Roman" w:hAnsi="Times New Roman" w:cs="Times New Roman"/>
              </w:rPr>
            </w:pPr>
            <w:r w:rsidRPr="001E2BF5">
              <w:rPr>
                <w:rFonts w:ascii="Times New Roman" w:hAnsi="Times New Roman" w:cs="Times New Roman"/>
              </w:rPr>
              <w:t>3</w:t>
            </w:r>
          </w:p>
        </w:tc>
        <w:tc>
          <w:tcPr>
            <w:tcW w:w="1478"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1E2BF5" w:rsidR="00987EBB" w:rsidP="0037466C" w:rsidRDefault="00987EBB" w14:paraId="7A06A198" w14:textId="77777777">
            <w:pPr>
              <w:pStyle w:val="TableCell"/>
              <w:jc w:val="center"/>
              <w:rPr>
                <w:rFonts w:ascii="Times New Roman" w:hAnsi="Times New Roman" w:cs="Times New Roman"/>
              </w:rPr>
            </w:pPr>
            <w:r w:rsidRPr="001E2BF5">
              <w:rPr>
                <w:rFonts w:ascii="Times New Roman" w:hAnsi="Times New Roman" w:cs="Times New Roman"/>
              </w:rPr>
              <w:t>300</w:t>
            </w:r>
          </w:p>
        </w:tc>
        <w:tc>
          <w:tcPr>
            <w:tcW w:w="1980" w:type="dxa"/>
            <w:tcBorders>
              <w:top w:val="single" w:color="auto" w:sz="4" w:space="0"/>
              <w:left w:val="nil"/>
              <w:bottom w:val="single" w:color="auto" w:sz="4" w:space="0"/>
              <w:right w:val="single" w:color="auto" w:sz="4" w:space="0"/>
            </w:tcBorders>
            <w:shd w:val="clear" w:color="000000" w:fill="FFFFFF"/>
            <w:noWrap/>
            <w:vAlign w:val="center"/>
            <w:hideMark/>
          </w:tcPr>
          <w:p w:rsidRPr="001E2BF5" w:rsidR="00987EBB" w:rsidP="0037466C" w:rsidRDefault="00987EBB" w14:paraId="6B723954" w14:textId="77777777">
            <w:pPr>
              <w:pStyle w:val="TableCell"/>
              <w:jc w:val="center"/>
              <w:rPr>
                <w:rFonts w:ascii="Times New Roman" w:hAnsi="Times New Roman" w:cs="Times New Roman"/>
              </w:rPr>
            </w:pPr>
            <w:r w:rsidRPr="001E2BF5">
              <w:rPr>
                <w:rFonts w:ascii="Times New Roman" w:hAnsi="Times New Roman" w:cs="Times New Roman"/>
              </w:rPr>
              <w:t>150</w:t>
            </w:r>
          </w:p>
        </w:tc>
        <w:tc>
          <w:tcPr>
            <w:tcW w:w="1890" w:type="dxa"/>
            <w:tcBorders>
              <w:top w:val="single" w:color="auto" w:sz="4" w:space="0"/>
              <w:left w:val="nil"/>
              <w:bottom w:val="single" w:color="auto" w:sz="4" w:space="0"/>
              <w:right w:val="single" w:color="auto" w:sz="4" w:space="0"/>
            </w:tcBorders>
            <w:shd w:val="clear" w:color="000000" w:fill="FFFFFF"/>
          </w:tcPr>
          <w:p w:rsidRPr="001E2BF5" w:rsidR="00987EBB" w:rsidRDefault="00987EBB" w14:paraId="3B56172C" w14:textId="0A34ADA1">
            <w:pPr>
              <w:pStyle w:val="TableCell"/>
              <w:jc w:val="center"/>
              <w:rPr>
                <w:rFonts w:ascii="Times New Roman" w:hAnsi="Times New Roman" w:cs="Times New Roman"/>
              </w:rPr>
            </w:pPr>
            <w:r w:rsidRPr="001E2BF5">
              <w:rPr>
                <w:rFonts w:ascii="Times New Roman" w:hAnsi="Times New Roman" w:cs="Times New Roman"/>
              </w:rPr>
              <w:t>$</w:t>
            </w:r>
            <w:r w:rsidRPr="001E2BF5" w:rsidR="00B94A15">
              <w:rPr>
                <w:rFonts w:ascii="Times New Roman" w:hAnsi="Times New Roman" w:cs="Times New Roman"/>
              </w:rPr>
              <w:t>7,149</w:t>
            </w:r>
          </w:p>
        </w:tc>
      </w:tr>
      <w:tr w:rsidRPr="00102C49" w:rsidR="00987EBB" w:rsidTr="001E2BF5" w14:paraId="21444DFE" w14:textId="0566E5B8">
        <w:trPr>
          <w:trHeight w:val="288"/>
          <w:jc w:val="cent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1E2BF5" w:rsidR="00987EBB" w:rsidP="0037466C" w:rsidRDefault="00987EBB" w14:paraId="76F1A9CC" w14:textId="77777777">
            <w:pPr>
              <w:pStyle w:val="TableCell"/>
              <w:jc w:val="center"/>
              <w:rPr>
                <w:rFonts w:ascii="Times New Roman" w:hAnsi="Times New Roman" w:cs="Times New Roman"/>
              </w:rPr>
            </w:pPr>
            <w:r w:rsidRPr="001E2BF5">
              <w:rPr>
                <w:rFonts w:ascii="Times New Roman" w:hAnsi="Times New Roman" w:cs="Times New Roman"/>
              </w:rPr>
              <w:t>Total</w:t>
            </w:r>
          </w:p>
        </w:tc>
        <w:tc>
          <w:tcPr>
            <w:tcW w:w="1573" w:type="dxa"/>
            <w:tcBorders>
              <w:top w:val="single" w:color="auto" w:sz="4" w:space="0"/>
              <w:left w:val="nil"/>
              <w:bottom w:val="single" w:color="auto" w:sz="4" w:space="0"/>
              <w:right w:val="single" w:color="auto" w:sz="4" w:space="0"/>
            </w:tcBorders>
            <w:shd w:val="clear" w:color="000000" w:fill="FFFFFF"/>
          </w:tcPr>
          <w:p w:rsidRPr="001E2BF5" w:rsidR="00987EBB" w:rsidP="0037466C" w:rsidRDefault="00987EBB" w14:paraId="300BDD76" w14:textId="77777777">
            <w:pPr>
              <w:pStyle w:val="TableCell"/>
              <w:jc w:val="center"/>
              <w:rPr>
                <w:rFonts w:ascii="Times New Roman" w:hAnsi="Times New Roman" w:cs="Times New Roman"/>
              </w:rPr>
            </w:pPr>
          </w:p>
        </w:tc>
        <w:tc>
          <w:tcPr>
            <w:tcW w:w="1478"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1E2BF5" w:rsidR="00987EBB" w:rsidP="0037466C" w:rsidRDefault="00987EBB" w14:paraId="523BD680" w14:textId="77777777">
            <w:pPr>
              <w:pStyle w:val="TableCell"/>
              <w:jc w:val="center"/>
              <w:rPr>
                <w:rFonts w:ascii="Times New Roman" w:hAnsi="Times New Roman" w:cs="Times New Roman"/>
              </w:rPr>
            </w:pPr>
          </w:p>
        </w:tc>
        <w:tc>
          <w:tcPr>
            <w:tcW w:w="1980" w:type="dxa"/>
            <w:tcBorders>
              <w:top w:val="single" w:color="auto" w:sz="4" w:space="0"/>
              <w:left w:val="nil"/>
              <w:bottom w:val="single" w:color="auto" w:sz="4" w:space="0"/>
              <w:right w:val="single" w:color="auto" w:sz="4" w:space="0"/>
            </w:tcBorders>
            <w:shd w:val="clear" w:color="000000" w:fill="FFFFFF"/>
            <w:noWrap/>
            <w:vAlign w:val="center"/>
          </w:tcPr>
          <w:p w:rsidRPr="001E2BF5" w:rsidR="00987EBB" w:rsidP="0037466C" w:rsidRDefault="00987EBB" w14:paraId="5CA0D626" w14:textId="77777777">
            <w:pPr>
              <w:pStyle w:val="TableCell"/>
              <w:jc w:val="center"/>
              <w:rPr>
                <w:rFonts w:ascii="Times New Roman" w:hAnsi="Times New Roman" w:cs="Times New Roman"/>
              </w:rPr>
            </w:pPr>
            <w:r w:rsidRPr="001E2BF5">
              <w:rPr>
                <w:rFonts w:ascii="Times New Roman" w:hAnsi="Times New Roman" w:cs="Times New Roman"/>
              </w:rPr>
              <w:t>300</w:t>
            </w:r>
          </w:p>
        </w:tc>
        <w:tc>
          <w:tcPr>
            <w:tcW w:w="1890" w:type="dxa"/>
            <w:tcBorders>
              <w:top w:val="single" w:color="auto" w:sz="4" w:space="0"/>
              <w:left w:val="nil"/>
              <w:bottom w:val="single" w:color="auto" w:sz="4" w:space="0"/>
              <w:right w:val="single" w:color="auto" w:sz="4" w:space="0"/>
            </w:tcBorders>
            <w:shd w:val="clear" w:color="000000" w:fill="FFFFFF"/>
          </w:tcPr>
          <w:p w:rsidRPr="001E2BF5" w:rsidR="00987EBB" w:rsidRDefault="00987EBB" w14:paraId="20176909" w14:textId="29B7331D">
            <w:pPr>
              <w:pStyle w:val="TableCell"/>
              <w:jc w:val="center"/>
              <w:rPr>
                <w:rFonts w:ascii="Times New Roman" w:hAnsi="Times New Roman" w:cs="Times New Roman"/>
              </w:rPr>
            </w:pPr>
            <w:r w:rsidRPr="001E2BF5">
              <w:rPr>
                <w:rFonts w:ascii="Times New Roman" w:hAnsi="Times New Roman" w:cs="Times New Roman"/>
              </w:rPr>
              <w:t>$</w:t>
            </w:r>
            <w:r w:rsidRPr="001E2BF5" w:rsidR="00B94A15">
              <w:rPr>
                <w:rFonts w:ascii="Times New Roman" w:hAnsi="Times New Roman" w:cs="Times New Roman"/>
              </w:rPr>
              <w:t>14,298</w:t>
            </w:r>
          </w:p>
        </w:tc>
      </w:tr>
    </w:tbl>
    <w:p w:rsidRPr="004D0A69" w:rsidR="00987EBB" w:rsidP="001E2BF5" w:rsidRDefault="00987EBB" w14:paraId="142039A6" w14:textId="77777777">
      <w:pPr>
        <w:pStyle w:val="Paragraph"/>
        <w:spacing w:line="240" w:lineRule="auto"/>
        <w:ind w:firstLine="0"/>
        <w:jc w:val="center"/>
        <w:rPr>
          <w:rFonts w:eastAsia="Arial Unicode MS"/>
          <w:sz w:val="20"/>
        </w:rPr>
      </w:pPr>
      <w:r w:rsidRPr="004D0A69">
        <w:rPr>
          <w:rFonts w:eastAsia="Arial Unicode MS"/>
          <w:sz w:val="20"/>
        </w:rPr>
        <w:t>Row and column totals may not sum due to rounding.</w:t>
      </w:r>
    </w:p>
    <w:p w:rsidR="00B67253" w:rsidP="00B67253" w:rsidRDefault="00B67253" w14:paraId="41AD52B6" w14:textId="77777777">
      <w:pPr>
        <w:pStyle w:val="TableTitle"/>
        <w:jc w:val="left"/>
        <w:rPr>
          <w:b w:val="0"/>
          <w:i/>
        </w:rPr>
      </w:pPr>
      <w:r>
        <w:rPr>
          <w:b w:val="0"/>
          <w:i/>
        </w:rPr>
        <w:t>Total Economic and Time Burden</w:t>
      </w:r>
    </w:p>
    <w:p w:rsidR="00B67253" w:rsidP="00B67253" w:rsidRDefault="00B67253" w14:paraId="314ADD85" w14:textId="49F1B513">
      <w:pPr>
        <w:keepNext/>
        <w:spacing w:after="120" w:line="240" w:lineRule="auto"/>
        <w:jc w:val="center"/>
        <w:rPr>
          <w:rFonts w:ascii="Times New Roman" w:hAnsi="Times New Roman"/>
          <w:sz w:val="24"/>
        </w:rPr>
      </w:pPr>
      <w:r>
        <w:rPr>
          <w:rFonts w:ascii="Times New Roman" w:hAnsi="Times New Roman"/>
          <w:b/>
          <w:sz w:val="24"/>
        </w:rPr>
        <w:t xml:space="preserve">Table 9: </w:t>
      </w:r>
      <w:r w:rsidR="001C572D">
        <w:rPr>
          <w:rFonts w:ascii="Times New Roman" w:hAnsi="Times New Roman"/>
          <w:b/>
          <w:sz w:val="24"/>
        </w:rPr>
        <w:t xml:space="preserve">TOTAL </w:t>
      </w:r>
      <w:r>
        <w:rPr>
          <w:rFonts w:ascii="Times New Roman" w:hAnsi="Times New Roman"/>
          <w:b/>
          <w:sz w:val="24"/>
        </w:rPr>
        <w:t>Annual Burdens</w:t>
      </w:r>
    </w:p>
    <w:tbl>
      <w:tblPr>
        <w:tblW w:w="0" w:type="auto"/>
        <w:jc w:val="center"/>
        <w:tblLook w:val="04A0" w:firstRow="1" w:lastRow="0" w:firstColumn="1" w:lastColumn="0" w:noHBand="0" w:noVBand="1"/>
      </w:tblPr>
      <w:tblGrid>
        <w:gridCol w:w="1200"/>
        <w:gridCol w:w="2150"/>
        <w:gridCol w:w="1939"/>
        <w:gridCol w:w="811"/>
        <w:gridCol w:w="966"/>
      </w:tblGrid>
      <w:tr w:rsidR="00B67253" w:rsidTr="00B67253" w14:paraId="1055A47C" w14:textId="77777777">
        <w:trPr>
          <w:trHeight w:val="552"/>
          <w:tblHeader/>
          <w:jc w:val="center"/>
        </w:trPr>
        <w:tc>
          <w:tcPr>
            <w:tcW w:w="0" w:type="auto"/>
            <w:tcBorders>
              <w:top w:val="single" w:color="auto" w:sz="4" w:space="0"/>
              <w:left w:val="single" w:color="auto" w:sz="4" w:space="0"/>
              <w:bottom w:val="single" w:color="auto" w:sz="4" w:space="0"/>
              <w:right w:val="single" w:color="auto" w:sz="4" w:space="0"/>
            </w:tcBorders>
            <w:noWrap/>
            <w:vAlign w:val="bottom"/>
            <w:hideMark/>
          </w:tcPr>
          <w:p w:rsidR="00B67253" w:rsidRDefault="00B67253" w14:paraId="20210325" w14:textId="77777777">
            <w:pPr>
              <w:pStyle w:val="TableCell"/>
              <w:rPr>
                <w:rFonts w:ascii="Times New Roman" w:hAnsi="Times New Roman" w:cs="Times New Roman"/>
              </w:rPr>
            </w:pPr>
            <w:r>
              <w:rPr>
                <w:rFonts w:ascii="Times New Roman" w:hAnsi="Times New Roman" w:cs="Times New Roman"/>
              </w:rPr>
              <w:t>IC</w:t>
            </w:r>
          </w:p>
        </w:tc>
        <w:tc>
          <w:tcPr>
            <w:tcW w:w="0" w:type="auto"/>
            <w:tcBorders>
              <w:top w:val="single" w:color="auto" w:sz="4" w:space="0"/>
              <w:left w:val="nil"/>
              <w:bottom w:val="single" w:color="auto" w:sz="4" w:space="0"/>
              <w:right w:val="single" w:color="auto" w:sz="4" w:space="0"/>
            </w:tcBorders>
            <w:vAlign w:val="bottom"/>
            <w:hideMark/>
          </w:tcPr>
          <w:p w:rsidR="00B67253" w:rsidRDefault="00B67253" w14:paraId="2D827563" w14:textId="77777777">
            <w:pPr>
              <w:pStyle w:val="TableCell"/>
              <w:rPr>
                <w:rFonts w:ascii="Times New Roman" w:hAnsi="Times New Roman" w:cs="Times New Roman"/>
              </w:rPr>
            </w:pPr>
            <w:r>
              <w:rPr>
                <w:rFonts w:ascii="Times New Roman" w:hAnsi="Times New Roman" w:cs="Times New Roman"/>
              </w:rPr>
              <w:t>Number of Submissions</w:t>
            </w:r>
          </w:p>
        </w:tc>
        <w:tc>
          <w:tcPr>
            <w:tcW w:w="0" w:type="auto"/>
            <w:tcBorders>
              <w:top w:val="single" w:color="auto" w:sz="4" w:space="0"/>
              <w:left w:val="nil"/>
              <w:bottom w:val="single" w:color="auto" w:sz="4" w:space="0"/>
              <w:right w:val="single" w:color="auto" w:sz="4" w:space="0"/>
            </w:tcBorders>
            <w:noWrap/>
            <w:vAlign w:val="bottom"/>
            <w:hideMark/>
          </w:tcPr>
          <w:p w:rsidR="00B67253" w:rsidRDefault="00B67253" w14:paraId="00DE33BB" w14:textId="77777777">
            <w:pPr>
              <w:pStyle w:val="TableCell"/>
              <w:rPr>
                <w:rFonts w:ascii="Times New Roman" w:hAnsi="Times New Roman" w:cs="Times New Roman"/>
              </w:rPr>
            </w:pPr>
            <w:r>
              <w:rPr>
                <w:rFonts w:ascii="Times New Roman" w:hAnsi="Times New Roman" w:cs="Times New Roman"/>
              </w:rPr>
              <w:t>Time Per Submission</w:t>
            </w:r>
          </w:p>
        </w:tc>
        <w:tc>
          <w:tcPr>
            <w:tcW w:w="811" w:type="dxa"/>
            <w:tcBorders>
              <w:top w:val="single" w:color="auto" w:sz="4" w:space="0"/>
              <w:left w:val="nil"/>
              <w:bottom w:val="single" w:color="auto" w:sz="4" w:space="0"/>
              <w:right w:val="single" w:color="auto" w:sz="4" w:space="0"/>
            </w:tcBorders>
            <w:noWrap/>
            <w:vAlign w:val="bottom"/>
            <w:hideMark/>
          </w:tcPr>
          <w:p w:rsidR="00B67253" w:rsidRDefault="00B67253" w14:paraId="67733B76" w14:textId="77777777">
            <w:pPr>
              <w:pStyle w:val="TableCell"/>
              <w:rPr>
                <w:rFonts w:ascii="Times New Roman" w:hAnsi="Times New Roman" w:cs="Times New Roman"/>
              </w:rPr>
            </w:pPr>
            <w:r>
              <w:rPr>
                <w:rFonts w:ascii="Times New Roman" w:hAnsi="Times New Roman" w:cs="Times New Roman"/>
              </w:rPr>
              <w:t>Total Hours</w:t>
            </w:r>
          </w:p>
        </w:tc>
        <w:tc>
          <w:tcPr>
            <w:tcW w:w="966" w:type="dxa"/>
            <w:tcBorders>
              <w:top w:val="single" w:color="auto" w:sz="4" w:space="0"/>
              <w:left w:val="nil"/>
              <w:bottom w:val="single" w:color="auto" w:sz="4" w:space="0"/>
              <w:right w:val="single" w:color="auto" w:sz="4" w:space="0"/>
            </w:tcBorders>
            <w:vAlign w:val="bottom"/>
            <w:hideMark/>
          </w:tcPr>
          <w:p w:rsidR="00B67253" w:rsidRDefault="00B67253" w14:paraId="4ABD165A" w14:textId="77777777">
            <w:pPr>
              <w:pStyle w:val="TableCell"/>
              <w:jc w:val="center"/>
              <w:rPr>
                <w:rFonts w:ascii="Times New Roman" w:hAnsi="Times New Roman" w:cs="Times New Roman"/>
              </w:rPr>
            </w:pPr>
            <w:r>
              <w:rPr>
                <w:rFonts w:ascii="Times New Roman" w:hAnsi="Times New Roman" w:cs="Times New Roman"/>
              </w:rPr>
              <w:t>Total</w:t>
            </w:r>
          </w:p>
          <w:p w:rsidR="00B67253" w:rsidRDefault="00B67253" w14:paraId="530F62FF" w14:textId="77777777">
            <w:pPr>
              <w:pStyle w:val="TableCell"/>
              <w:jc w:val="center"/>
              <w:rPr>
                <w:rFonts w:ascii="Times New Roman" w:hAnsi="Times New Roman" w:cs="Times New Roman"/>
              </w:rPr>
            </w:pPr>
            <w:r>
              <w:rPr>
                <w:rFonts w:ascii="Times New Roman" w:hAnsi="Times New Roman" w:cs="Times New Roman"/>
              </w:rPr>
              <w:t>Cost</w:t>
            </w:r>
          </w:p>
        </w:tc>
      </w:tr>
      <w:tr w:rsidR="00B67253" w:rsidTr="00B67253" w14:paraId="3199C1CE" w14:textId="77777777">
        <w:trPr>
          <w:trHeight w:val="288"/>
          <w:jc w:val="center"/>
        </w:trPr>
        <w:tc>
          <w:tcPr>
            <w:tcW w:w="0" w:type="auto"/>
            <w:tcBorders>
              <w:top w:val="nil"/>
              <w:left w:val="single" w:color="auto" w:sz="4" w:space="0"/>
              <w:bottom w:val="single" w:color="auto" w:sz="4" w:space="0"/>
              <w:right w:val="single" w:color="auto" w:sz="4" w:space="0"/>
            </w:tcBorders>
            <w:shd w:val="clear" w:color="auto" w:fill="FFFFFF"/>
            <w:noWrap/>
            <w:vAlign w:val="bottom"/>
            <w:hideMark/>
          </w:tcPr>
          <w:p w:rsidR="00B67253" w:rsidRDefault="00B67253" w14:paraId="4093E657" w14:textId="77777777">
            <w:pPr>
              <w:pStyle w:val="TableCell"/>
              <w:rPr>
                <w:rFonts w:ascii="Times New Roman" w:hAnsi="Times New Roman" w:cs="Times New Roman"/>
              </w:rPr>
            </w:pPr>
            <w:r>
              <w:rPr>
                <w:rFonts w:ascii="Times New Roman" w:hAnsi="Times New Roman" w:cs="Times New Roman"/>
              </w:rPr>
              <w:t>DOC/MOC</w:t>
            </w:r>
          </w:p>
        </w:tc>
        <w:tc>
          <w:tcPr>
            <w:tcW w:w="0" w:type="auto"/>
            <w:tcBorders>
              <w:top w:val="nil"/>
              <w:left w:val="nil"/>
              <w:bottom w:val="single" w:color="auto" w:sz="4" w:space="0"/>
              <w:right w:val="single" w:color="auto" w:sz="4" w:space="0"/>
            </w:tcBorders>
            <w:shd w:val="clear" w:color="auto" w:fill="FFFFFF"/>
            <w:noWrap/>
            <w:vAlign w:val="bottom"/>
            <w:hideMark/>
          </w:tcPr>
          <w:p w:rsidR="00B67253" w:rsidRDefault="00B67253" w14:paraId="04F8616A" w14:textId="77777777">
            <w:pPr>
              <w:pStyle w:val="TableCell"/>
              <w:jc w:val="center"/>
              <w:rPr>
                <w:rFonts w:ascii="Times New Roman" w:hAnsi="Times New Roman" w:cs="Times New Roman"/>
              </w:rPr>
            </w:pPr>
            <w:r>
              <w:rPr>
                <w:rFonts w:ascii="Times New Roman" w:hAnsi="Times New Roman" w:cs="Times New Roman"/>
              </w:rPr>
              <w:t>17</w:t>
            </w:r>
          </w:p>
        </w:tc>
        <w:tc>
          <w:tcPr>
            <w:tcW w:w="0" w:type="auto"/>
            <w:tcBorders>
              <w:top w:val="nil"/>
              <w:left w:val="nil"/>
              <w:bottom w:val="single" w:color="auto" w:sz="4" w:space="0"/>
              <w:right w:val="single" w:color="auto" w:sz="4" w:space="0"/>
            </w:tcBorders>
            <w:shd w:val="clear" w:color="auto" w:fill="FFFFFF"/>
            <w:noWrap/>
            <w:vAlign w:val="bottom"/>
            <w:hideMark/>
          </w:tcPr>
          <w:p w:rsidR="00B67253" w:rsidRDefault="00B67253" w14:paraId="47BDCFC3" w14:textId="77777777">
            <w:pPr>
              <w:pStyle w:val="TableCell"/>
              <w:jc w:val="center"/>
              <w:rPr>
                <w:rFonts w:ascii="Times New Roman" w:hAnsi="Times New Roman" w:cs="Times New Roman"/>
              </w:rPr>
            </w:pPr>
            <w:r>
              <w:rPr>
                <w:rFonts w:ascii="Times New Roman" w:hAnsi="Times New Roman" w:cs="Times New Roman"/>
              </w:rPr>
              <w:t>50</w:t>
            </w:r>
          </w:p>
        </w:tc>
        <w:tc>
          <w:tcPr>
            <w:tcW w:w="811" w:type="dxa"/>
            <w:tcBorders>
              <w:top w:val="nil"/>
              <w:left w:val="nil"/>
              <w:bottom w:val="single" w:color="auto" w:sz="4" w:space="0"/>
              <w:right w:val="single" w:color="auto" w:sz="4" w:space="0"/>
            </w:tcBorders>
            <w:shd w:val="clear" w:color="auto" w:fill="FFFFFF"/>
            <w:noWrap/>
            <w:vAlign w:val="bottom"/>
            <w:hideMark/>
          </w:tcPr>
          <w:p w:rsidR="00B67253" w:rsidRDefault="00B67253" w14:paraId="57D844C7" w14:textId="77777777">
            <w:pPr>
              <w:pStyle w:val="TableCell"/>
              <w:jc w:val="center"/>
              <w:rPr>
                <w:rFonts w:ascii="Times New Roman" w:hAnsi="Times New Roman" w:cs="Times New Roman"/>
              </w:rPr>
            </w:pPr>
            <w:r>
              <w:rPr>
                <w:rFonts w:ascii="Times New Roman" w:hAnsi="Times New Roman" w:cs="Times New Roman"/>
              </w:rPr>
              <w:t>850</w:t>
            </w:r>
          </w:p>
        </w:tc>
        <w:tc>
          <w:tcPr>
            <w:tcW w:w="966" w:type="dxa"/>
            <w:tcBorders>
              <w:top w:val="nil"/>
              <w:left w:val="nil"/>
              <w:bottom w:val="single" w:color="auto" w:sz="4" w:space="0"/>
              <w:right w:val="single" w:color="auto" w:sz="4" w:space="0"/>
            </w:tcBorders>
            <w:shd w:val="clear" w:color="auto" w:fill="FFFFFF"/>
            <w:vAlign w:val="bottom"/>
            <w:hideMark/>
          </w:tcPr>
          <w:p w:rsidR="00B67253" w:rsidRDefault="00B67253" w14:paraId="1ED37770" w14:textId="77777777">
            <w:pPr>
              <w:pStyle w:val="TableCell"/>
              <w:jc w:val="center"/>
              <w:rPr>
                <w:rFonts w:ascii="Times New Roman" w:hAnsi="Times New Roman" w:cs="Times New Roman"/>
              </w:rPr>
            </w:pPr>
            <w:r>
              <w:rPr>
                <w:rFonts w:ascii="Times New Roman" w:hAnsi="Times New Roman" w:cs="Times New Roman"/>
              </w:rPr>
              <w:t>$76,717</w:t>
            </w:r>
          </w:p>
        </w:tc>
      </w:tr>
      <w:tr w:rsidR="00B67253" w:rsidTr="00B67253" w14:paraId="5248F17B" w14:textId="77777777">
        <w:trPr>
          <w:trHeight w:val="288"/>
          <w:jc w:val="center"/>
        </w:trPr>
        <w:tc>
          <w:tcPr>
            <w:tcW w:w="0" w:type="auto"/>
            <w:tcBorders>
              <w:top w:val="nil"/>
              <w:left w:val="single" w:color="auto" w:sz="4" w:space="0"/>
              <w:bottom w:val="single" w:color="auto" w:sz="4" w:space="0"/>
              <w:right w:val="single" w:color="auto" w:sz="4" w:space="0"/>
            </w:tcBorders>
            <w:shd w:val="clear" w:color="auto" w:fill="FFFFFF"/>
            <w:noWrap/>
            <w:vAlign w:val="bottom"/>
            <w:hideMark/>
          </w:tcPr>
          <w:p w:rsidR="00B67253" w:rsidRDefault="00B67253" w14:paraId="72ACC590" w14:textId="77777777">
            <w:pPr>
              <w:pStyle w:val="TableCell"/>
              <w:rPr>
                <w:rFonts w:ascii="Times New Roman" w:hAnsi="Times New Roman" w:cs="Times New Roman"/>
              </w:rPr>
            </w:pPr>
            <w:r>
              <w:rPr>
                <w:rFonts w:ascii="Times New Roman" w:hAnsi="Times New Roman" w:cs="Times New Roman"/>
              </w:rPr>
              <w:t>RPOI</w:t>
            </w:r>
          </w:p>
        </w:tc>
        <w:tc>
          <w:tcPr>
            <w:tcW w:w="0" w:type="auto"/>
            <w:tcBorders>
              <w:top w:val="nil"/>
              <w:left w:val="nil"/>
              <w:bottom w:val="single" w:color="auto" w:sz="4" w:space="0"/>
              <w:right w:val="single" w:color="auto" w:sz="4" w:space="0"/>
            </w:tcBorders>
            <w:shd w:val="clear" w:color="auto" w:fill="FFFFFF"/>
            <w:noWrap/>
            <w:vAlign w:val="bottom"/>
            <w:hideMark/>
          </w:tcPr>
          <w:p w:rsidR="00B67253" w:rsidRDefault="00B67253" w14:paraId="69241B53" w14:textId="77777777">
            <w:pPr>
              <w:pStyle w:val="TableCell"/>
              <w:jc w:val="center"/>
              <w:rPr>
                <w:rFonts w:ascii="Times New Roman" w:hAnsi="Times New Roman" w:cs="Times New Roman"/>
              </w:rPr>
            </w:pPr>
            <w:r>
              <w:rPr>
                <w:rFonts w:ascii="Times New Roman" w:hAnsi="Times New Roman" w:cs="Times New Roman"/>
              </w:rPr>
              <w:t>16</w:t>
            </w:r>
          </w:p>
        </w:tc>
        <w:tc>
          <w:tcPr>
            <w:tcW w:w="0" w:type="auto"/>
            <w:tcBorders>
              <w:top w:val="nil"/>
              <w:left w:val="nil"/>
              <w:bottom w:val="single" w:color="auto" w:sz="4" w:space="0"/>
              <w:right w:val="single" w:color="auto" w:sz="4" w:space="0"/>
            </w:tcBorders>
            <w:shd w:val="clear" w:color="auto" w:fill="FFFFFF"/>
            <w:noWrap/>
            <w:vAlign w:val="bottom"/>
            <w:hideMark/>
          </w:tcPr>
          <w:p w:rsidR="00B67253" w:rsidRDefault="00B67253" w14:paraId="29391C4A" w14:textId="77777777">
            <w:pPr>
              <w:pStyle w:val="TableCell"/>
              <w:jc w:val="center"/>
              <w:rPr>
                <w:rFonts w:ascii="Times New Roman" w:hAnsi="Times New Roman" w:cs="Times New Roman"/>
              </w:rPr>
            </w:pPr>
            <w:r>
              <w:rPr>
                <w:rFonts w:ascii="Times New Roman" w:hAnsi="Times New Roman" w:cs="Times New Roman"/>
              </w:rPr>
              <w:t>150</w:t>
            </w:r>
          </w:p>
        </w:tc>
        <w:tc>
          <w:tcPr>
            <w:tcW w:w="811" w:type="dxa"/>
            <w:tcBorders>
              <w:top w:val="nil"/>
              <w:left w:val="nil"/>
              <w:bottom w:val="single" w:color="auto" w:sz="4" w:space="0"/>
              <w:right w:val="single" w:color="auto" w:sz="4" w:space="0"/>
            </w:tcBorders>
            <w:shd w:val="clear" w:color="auto" w:fill="FFFFFF"/>
            <w:noWrap/>
            <w:vAlign w:val="bottom"/>
            <w:hideMark/>
          </w:tcPr>
          <w:p w:rsidR="00B67253" w:rsidRDefault="00B67253" w14:paraId="0EFF1442" w14:textId="77777777">
            <w:pPr>
              <w:pStyle w:val="TableCell"/>
              <w:jc w:val="center"/>
              <w:rPr>
                <w:rFonts w:ascii="Times New Roman" w:hAnsi="Times New Roman" w:cs="Times New Roman"/>
              </w:rPr>
            </w:pPr>
            <w:r>
              <w:rPr>
                <w:rFonts w:ascii="Times New Roman" w:hAnsi="Times New Roman" w:cs="Times New Roman"/>
              </w:rPr>
              <w:t>2,400</w:t>
            </w:r>
          </w:p>
        </w:tc>
        <w:tc>
          <w:tcPr>
            <w:tcW w:w="966" w:type="dxa"/>
            <w:tcBorders>
              <w:top w:val="nil"/>
              <w:left w:val="nil"/>
              <w:bottom w:val="single" w:color="auto" w:sz="4" w:space="0"/>
              <w:right w:val="single" w:color="auto" w:sz="4" w:space="0"/>
            </w:tcBorders>
            <w:shd w:val="clear" w:color="auto" w:fill="FFFFFF"/>
            <w:vAlign w:val="bottom"/>
            <w:hideMark/>
          </w:tcPr>
          <w:p w:rsidR="00B67253" w:rsidRDefault="00B67253" w14:paraId="6AB8E57E" w14:textId="77777777">
            <w:pPr>
              <w:pStyle w:val="TableCell"/>
              <w:jc w:val="center"/>
              <w:rPr>
                <w:rFonts w:ascii="Times New Roman" w:hAnsi="Times New Roman" w:cs="Times New Roman"/>
              </w:rPr>
            </w:pPr>
            <w:r>
              <w:rPr>
                <w:rFonts w:ascii="Times New Roman" w:hAnsi="Times New Roman" w:cs="Times New Roman"/>
              </w:rPr>
              <w:t>$232,608</w:t>
            </w:r>
          </w:p>
        </w:tc>
      </w:tr>
      <w:tr w:rsidR="00B67253" w:rsidTr="00B67253" w14:paraId="3F077DB1" w14:textId="77777777">
        <w:trPr>
          <w:trHeight w:val="288"/>
          <w:jc w:val="center"/>
        </w:trPr>
        <w:tc>
          <w:tcPr>
            <w:tcW w:w="0" w:type="auto"/>
            <w:tcBorders>
              <w:top w:val="nil"/>
              <w:left w:val="single" w:color="auto" w:sz="4" w:space="0"/>
              <w:bottom w:val="single" w:color="auto" w:sz="4" w:space="0"/>
              <w:right w:val="single" w:color="auto" w:sz="4" w:space="0"/>
            </w:tcBorders>
            <w:shd w:val="clear" w:color="auto" w:fill="FFFFFF"/>
            <w:noWrap/>
            <w:vAlign w:val="bottom"/>
            <w:hideMark/>
          </w:tcPr>
          <w:p w:rsidR="00B67253" w:rsidRDefault="00B67253" w14:paraId="5364EC4D" w14:textId="77777777">
            <w:pPr>
              <w:pStyle w:val="TableCell"/>
              <w:rPr>
                <w:rFonts w:ascii="Times New Roman" w:hAnsi="Times New Roman" w:cs="Times New Roman"/>
              </w:rPr>
            </w:pPr>
            <w:r>
              <w:rPr>
                <w:rFonts w:ascii="Times New Roman" w:hAnsi="Times New Roman" w:cs="Times New Roman"/>
              </w:rPr>
              <w:t>Labeling</w:t>
            </w:r>
          </w:p>
        </w:tc>
        <w:tc>
          <w:tcPr>
            <w:tcW w:w="0" w:type="auto"/>
            <w:tcBorders>
              <w:top w:val="nil"/>
              <w:left w:val="nil"/>
              <w:bottom w:val="single" w:color="auto" w:sz="4" w:space="0"/>
              <w:right w:val="single" w:color="auto" w:sz="4" w:space="0"/>
            </w:tcBorders>
            <w:shd w:val="clear" w:color="auto" w:fill="FFFFFF"/>
            <w:noWrap/>
            <w:vAlign w:val="bottom"/>
            <w:hideMark/>
          </w:tcPr>
          <w:p w:rsidR="00B67253" w:rsidRDefault="00B67253" w14:paraId="61CA2009" w14:textId="77777777">
            <w:pPr>
              <w:pStyle w:val="TableCell"/>
              <w:jc w:val="center"/>
              <w:rPr>
                <w:rFonts w:ascii="Times New Roman" w:hAnsi="Times New Roman" w:cs="Times New Roman"/>
              </w:rPr>
            </w:pPr>
            <w:r>
              <w:rPr>
                <w:rFonts w:ascii="Times New Roman" w:hAnsi="Times New Roman" w:cs="Times New Roman"/>
              </w:rPr>
              <w:t>16</w:t>
            </w:r>
          </w:p>
        </w:tc>
        <w:tc>
          <w:tcPr>
            <w:tcW w:w="0" w:type="auto"/>
            <w:tcBorders>
              <w:top w:val="nil"/>
              <w:left w:val="nil"/>
              <w:bottom w:val="single" w:color="auto" w:sz="4" w:space="0"/>
              <w:right w:val="single" w:color="auto" w:sz="4" w:space="0"/>
            </w:tcBorders>
            <w:shd w:val="clear" w:color="auto" w:fill="FFFFFF"/>
            <w:noWrap/>
            <w:vAlign w:val="bottom"/>
            <w:hideMark/>
          </w:tcPr>
          <w:p w:rsidR="00B67253" w:rsidRDefault="00B67253" w14:paraId="223BDFD9" w14:textId="77777777">
            <w:pPr>
              <w:pStyle w:val="TableCell"/>
              <w:jc w:val="center"/>
              <w:rPr>
                <w:rFonts w:ascii="Times New Roman" w:hAnsi="Times New Roman" w:cs="Times New Roman"/>
              </w:rPr>
            </w:pPr>
            <w:r>
              <w:rPr>
                <w:rFonts w:ascii="Times New Roman" w:hAnsi="Times New Roman" w:cs="Times New Roman"/>
              </w:rPr>
              <w:t>2</w:t>
            </w:r>
          </w:p>
        </w:tc>
        <w:tc>
          <w:tcPr>
            <w:tcW w:w="811" w:type="dxa"/>
            <w:tcBorders>
              <w:top w:val="nil"/>
              <w:left w:val="nil"/>
              <w:bottom w:val="single" w:color="auto" w:sz="4" w:space="0"/>
              <w:right w:val="single" w:color="auto" w:sz="4" w:space="0"/>
            </w:tcBorders>
            <w:shd w:val="clear" w:color="auto" w:fill="FFFFFF"/>
            <w:noWrap/>
            <w:vAlign w:val="bottom"/>
            <w:hideMark/>
          </w:tcPr>
          <w:p w:rsidR="00B67253" w:rsidRDefault="00B67253" w14:paraId="6E0754DB" w14:textId="77777777">
            <w:pPr>
              <w:pStyle w:val="TableCell"/>
              <w:jc w:val="center"/>
              <w:rPr>
                <w:rFonts w:ascii="Times New Roman" w:hAnsi="Times New Roman" w:cs="Times New Roman"/>
              </w:rPr>
            </w:pPr>
            <w:r>
              <w:rPr>
                <w:rFonts w:ascii="Times New Roman" w:hAnsi="Times New Roman" w:cs="Times New Roman"/>
              </w:rPr>
              <w:t>32</w:t>
            </w:r>
          </w:p>
        </w:tc>
        <w:tc>
          <w:tcPr>
            <w:tcW w:w="966" w:type="dxa"/>
            <w:tcBorders>
              <w:top w:val="nil"/>
              <w:left w:val="nil"/>
              <w:bottom w:val="single" w:color="auto" w:sz="4" w:space="0"/>
              <w:right w:val="single" w:color="auto" w:sz="4" w:space="0"/>
            </w:tcBorders>
            <w:shd w:val="clear" w:color="auto" w:fill="FFFFFF"/>
            <w:vAlign w:val="bottom"/>
            <w:hideMark/>
          </w:tcPr>
          <w:p w:rsidR="00B67253" w:rsidRDefault="00B67253" w14:paraId="2A4F4B46" w14:textId="77777777">
            <w:pPr>
              <w:pStyle w:val="TableCell"/>
              <w:jc w:val="center"/>
              <w:rPr>
                <w:rFonts w:ascii="Times New Roman" w:hAnsi="Times New Roman" w:cs="Times New Roman"/>
              </w:rPr>
            </w:pPr>
            <w:r>
              <w:rPr>
                <w:rFonts w:ascii="Times New Roman" w:hAnsi="Times New Roman" w:cs="Times New Roman"/>
              </w:rPr>
              <w:t>$3,037</w:t>
            </w:r>
          </w:p>
        </w:tc>
      </w:tr>
      <w:tr w:rsidR="00B67253" w:rsidTr="00B67253" w14:paraId="02899E81" w14:textId="77777777">
        <w:trPr>
          <w:trHeight w:val="288"/>
          <w:jc w:val="center"/>
        </w:trPr>
        <w:tc>
          <w:tcPr>
            <w:tcW w:w="0" w:type="auto"/>
            <w:tcBorders>
              <w:top w:val="nil"/>
              <w:left w:val="single" w:color="auto" w:sz="4" w:space="0"/>
              <w:bottom w:val="single" w:color="auto" w:sz="4" w:space="0"/>
              <w:right w:val="single" w:color="auto" w:sz="4" w:space="0"/>
            </w:tcBorders>
            <w:shd w:val="clear" w:color="auto" w:fill="FFFFFF"/>
            <w:noWrap/>
            <w:vAlign w:val="bottom"/>
          </w:tcPr>
          <w:p w:rsidR="00B67253" w:rsidRDefault="00B67253" w14:paraId="5AE7907B" w14:textId="6BC263C8">
            <w:pPr>
              <w:pStyle w:val="TableCell"/>
              <w:rPr>
                <w:rFonts w:ascii="Times New Roman" w:hAnsi="Times New Roman" w:cs="Times New Roman"/>
              </w:rPr>
            </w:pPr>
            <w:r>
              <w:rPr>
                <w:rFonts w:ascii="Times New Roman" w:hAnsi="Times New Roman" w:cs="Times New Roman"/>
              </w:rPr>
              <w:t>Mx Records</w:t>
            </w:r>
          </w:p>
        </w:tc>
        <w:tc>
          <w:tcPr>
            <w:tcW w:w="0" w:type="auto"/>
            <w:tcBorders>
              <w:top w:val="nil"/>
              <w:left w:val="nil"/>
              <w:bottom w:val="single" w:color="auto" w:sz="4" w:space="0"/>
              <w:right w:val="single" w:color="auto" w:sz="4" w:space="0"/>
            </w:tcBorders>
            <w:shd w:val="clear" w:color="auto" w:fill="FFFFFF"/>
            <w:noWrap/>
            <w:vAlign w:val="bottom"/>
          </w:tcPr>
          <w:p w:rsidR="00B67253" w:rsidRDefault="004C5F56" w14:paraId="009E9621" w14:textId="603D3348">
            <w:pPr>
              <w:pStyle w:val="TableCell"/>
              <w:jc w:val="center"/>
              <w:rPr>
                <w:rFonts w:ascii="Times New Roman" w:hAnsi="Times New Roman" w:cs="Times New Roman"/>
              </w:rPr>
            </w:pPr>
            <w:r>
              <w:rPr>
                <w:rFonts w:ascii="Times New Roman" w:hAnsi="Times New Roman" w:cs="Times New Roman"/>
              </w:rPr>
              <w:t>2</w:t>
            </w:r>
            <w:r w:rsidR="00B67253">
              <w:rPr>
                <w:rFonts w:ascii="Times New Roman" w:hAnsi="Times New Roman" w:cs="Times New Roman"/>
              </w:rPr>
              <w:t>00</w:t>
            </w:r>
          </w:p>
        </w:tc>
        <w:tc>
          <w:tcPr>
            <w:tcW w:w="0" w:type="auto"/>
            <w:tcBorders>
              <w:top w:val="nil"/>
              <w:left w:val="nil"/>
              <w:bottom w:val="single" w:color="auto" w:sz="4" w:space="0"/>
              <w:right w:val="single" w:color="auto" w:sz="4" w:space="0"/>
            </w:tcBorders>
            <w:shd w:val="clear" w:color="auto" w:fill="FFFFFF"/>
            <w:noWrap/>
            <w:vAlign w:val="bottom"/>
          </w:tcPr>
          <w:p w:rsidR="00B67253" w:rsidRDefault="00B67253" w14:paraId="5EF2227D" w14:textId="29532335">
            <w:pPr>
              <w:pStyle w:val="TableCell"/>
              <w:jc w:val="center"/>
              <w:rPr>
                <w:rFonts w:ascii="Times New Roman" w:hAnsi="Times New Roman" w:cs="Times New Roman"/>
              </w:rPr>
            </w:pPr>
            <w:r>
              <w:rPr>
                <w:rFonts w:ascii="Times New Roman" w:hAnsi="Times New Roman" w:cs="Times New Roman"/>
              </w:rPr>
              <w:t>0.5</w:t>
            </w:r>
          </w:p>
        </w:tc>
        <w:tc>
          <w:tcPr>
            <w:tcW w:w="811" w:type="dxa"/>
            <w:tcBorders>
              <w:top w:val="nil"/>
              <w:left w:val="nil"/>
              <w:bottom w:val="single" w:color="auto" w:sz="4" w:space="0"/>
              <w:right w:val="single" w:color="auto" w:sz="4" w:space="0"/>
            </w:tcBorders>
            <w:shd w:val="clear" w:color="auto" w:fill="FFFFFF"/>
            <w:noWrap/>
            <w:vAlign w:val="bottom"/>
          </w:tcPr>
          <w:p w:rsidR="00B67253" w:rsidRDefault="00B67253" w14:paraId="0A21FF97" w14:textId="213C9201">
            <w:pPr>
              <w:pStyle w:val="TableCell"/>
              <w:jc w:val="center"/>
              <w:rPr>
                <w:rFonts w:ascii="Times New Roman" w:hAnsi="Times New Roman" w:cs="Times New Roman"/>
              </w:rPr>
            </w:pPr>
            <w:r>
              <w:rPr>
                <w:rFonts w:ascii="Times New Roman" w:hAnsi="Times New Roman" w:cs="Times New Roman"/>
              </w:rPr>
              <w:t>100</w:t>
            </w:r>
          </w:p>
        </w:tc>
        <w:tc>
          <w:tcPr>
            <w:tcW w:w="966" w:type="dxa"/>
            <w:tcBorders>
              <w:top w:val="nil"/>
              <w:left w:val="nil"/>
              <w:bottom w:val="single" w:color="auto" w:sz="4" w:space="0"/>
              <w:right w:val="single" w:color="auto" w:sz="4" w:space="0"/>
            </w:tcBorders>
            <w:shd w:val="clear" w:color="auto" w:fill="FFFFFF"/>
            <w:vAlign w:val="bottom"/>
          </w:tcPr>
          <w:p w:rsidR="00B67253" w:rsidRDefault="00B67253" w14:paraId="5556EB31" w14:textId="5A29D1EB">
            <w:pPr>
              <w:pStyle w:val="TableCell"/>
              <w:jc w:val="center"/>
              <w:rPr>
                <w:rFonts w:ascii="Times New Roman" w:hAnsi="Times New Roman" w:cs="Times New Roman"/>
              </w:rPr>
            </w:pPr>
            <w:r>
              <w:rPr>
                <w:rFonts w:ascii="Times New Roman" w:hAnsi="Times New Roman" w:cs="Times New Roman"/>
              </w:rPr>
              <w:t>$4,766</w:t>
            </w:r>
          </w:p>
        </w:tc>
      </w:tr>
      <w:tr w:rsidR="00B67253" w:rsidTr="00B67253" w14:paraId="58EB9252" w14:textId="77777777">
        <w:trPr>
          <w:trHeight w:val="288"/>
          <w:jc w:val="center"/>
        </w:trPr>
        <w:tc>
          <w:tcPr>
            <w:tcW w:w="0" w:type="auto"/>
            <w:tcBorders>
              <w:top w:val="nil"/>
              <w:left w:val="single" w:color="auto" w:sz="4" w:space="0"/>
              <w:bottom w:val="single" w:color="auto" w:sz="4" w:space="0"/>
              <w:right w:val="single" w:color="auto" w:sz="4" w:space="0"/>
            </w:tcBorders>
            <w:shd w:val="clear" w:color="auto" w:fill="FFFFFF"/>
            <w:noWrap/>
            <w:vAlign w:val="bottom"/>
            <w:hideMark/>
          </w:tcPr>
          <w:p w:rsidR="00B67253" w:rsidRDefault="00B67253" w14:paraId="1D6DD129" w14:textId="77777777">
            <w:pPr>
              <w:pStyle w:val="TableCell"/>
              <w:rPr>
                <w:rFonts w:ascii="Times New Roman" w:hAnsi="Times New Roman" w:cs="Times New Roman"/>
              </w:rPr>
            </w:pPr>
            <w:r>
              <w:rPr>
                <w:rFonts w:ascii="Times New Roman" w:hAnsi="Times New Roman" w:cs="Times New Roman"/>
                <w:b/>
              </w:rPr>
              <w:t>Total</w:t>
            </w:r>
          </w:p>
        </w:tc>
        <w:tc>
          <w:tcPr>
            <w:tcW w:w="0" w:type="auto"/>
            <w:tcBorders>
              <w:top w:val="nil"/>
              <w:left w:val="nil"/>
              <w:bottom w:val="single" w:color="auto" w:sz="4" w:space="0"/>
              <w:right w:val="single" w:color="auto" w:sz="4" w:space="0"/>
            </w:tcBorders>
            <w:shd w:val="clear" w:color="auto" w:fill="FFFFFF"/>
            <w:noWrap/>
            <w:vAlign w:val="bottom"/>
            <w:hideMark/>
          </w:tcPr>
          <w:p w:rsidR="00B67253" w:rsidRDefault="004C5F56" w14:paraId="18FDCDEA" w14:textId="754F8828">
            <w:pPr>
              <w:pStyle w:val="TableCell"/>
              <w:jc w:val="center"/>
              <w:rPr>
                <w:rFonts w:ascii="Times New Roman" w:hAnsi="Times New Roman" w:cs="Times New Roman"/>
              </w:rPr>
            </w:pPr>
            <w:r>
              <w:rPr>
                <w:rFonts w:ascii="Times New Roman" w:hAnsi="Times New Roman" w:cs="Times New Roman"/>
              </w:rPr>
              <w:t>2</w:t>
            </w:r>
            <w:r w:rsidR="004A11A4">
              <w:rPr>
                <w:rFonts w:ascii="Times New Roman" w:hAnsi="Times New Roman" w:cs="Times New Roman"/>
              </w:rPr>
              <w:t>49</w:t>
            </w:r>
          </w:p>
        </w:tc>
        <w:tc>
          <w:tcPr>
            <w:tcW w:w="0" w:type="auto"/>
            <w:tcBorders>
              <w:top w:val="nil"/>
              <w:left w:val="nil"/>
              <w:bottom w:val="single" w:color="auto" w:sz="4" w:space="0"/>
              <w:right w:val="single" w:color="auto" w:sz="4" w:space="0"/>
            </w:tcBorders>
            <w:shd w:val="clear" w:color="auto" w:fill="FFFFFF"/>
            <w:noWrap/>
            <w:vAlign w:val="bottom"/>
            <w:hideMark/>
          </w:tcPr>
          <w:p w:rsidR="00B67253" w:rsidRDefault="00B67253" w14:paraId="5BD15070" w14:textId="06D3A842">
            <w:pPr>
              <w:pStyle w:val="TableCell"/>
              <w:jc w:val="center"/>
              <w:rPr>
                <w:rFonts w:ascii="Times New Roman" w:hAnsi="Times New Roman" w:cs="Times New Roman"/>
              </w:rPr>
            </w:pPr>
            <w:r>
              <w:rPr>
                <w:rFonts w:ascii="Times New Roman" w:hAnsi="Times New Roman" w:cs="Times New Roman"/>
              </w:rPr>
              <w:t>202</w:t>
            </w:r>
            <w:r w:rsidR="004A11A4">
              <w:rPr>
                <w:rFonts w:ascii="Times New Roman" w:hAnsi="Times New Roman" w:cs="Times New Roman"/>
              </w:rPr>
              <w:t>.5</w:t>
            </w:r>
          </w:p>
        </w:tc>
        <w:tc>
          <w:tcPr>
            <w:tcW w:w="811" w:type="dxa"/>
            <w:tcBorders>
              <w:top w:val="nil"/>
              <w:left w:val="nil"/>
              <w:bottom w:val="single" w:color="auto" w:sz="4" w:space="0"/>
              <w:right w:val="single" w:color="auto" w:sz="4" w:space="0"/>
            </w:tcBorders>
            <w:shd w:val="clear" w:color="auto" w:fill="FFFFFF"/>
            <w:noWrap/>
            <w:vAlign w:val="bottom"/>
            <w:hideMark/>
          </w:tcPr>
          <w:p w:rsidR="00B67253" w:rsidRDefault="00B67253" w14:paraId="0807CF01" w14:textId="0E283BAA">
            <w:pPr>
              <w:pStyle w:val="TableCell"/>
              <w:jc w:val="center"/>
              <w:rPr>
                <w:rFonts w:ascii="Times New Roman" w:hAnsi="Times New Roman" w:cs="Times New Roman"/>
              </w:rPr>
            </w:pPr>
            <w:r>
              <w:rPr>
                <w:rFonts w:ascii="Times New Roman" w:hAnsi="Times New Roman" w:cs="Times New Roman"/>
                <w:b/>
              </w:rPr>
              <w:t>3,382</w:t>
            </w:r>
          </w:p>
        </w:tc>
        <w:tc>
          <w:tcPr>
            <w:tcW w:w="966" w:type="dxa"/>
            <w:tcBorders>
              <w:top w:val="nil"/>
              <w:left w:val="nil"/>
              <w:bottom w:val="single" w:color="auto" w:sz="4" w:space="0"/>
              <w:right w:val="single" w:color="auto" w:sz="4" w:space="0"/>
            </w:tcBorders>
            <w:shd w:val="clear" w:color="auto" w:fill="FFFFFF"/>
            <w:vAlign w:val="bottom"/>
            <w:hideMark/>
          </w:tcPr>
          <w:p w:rsidR="00B67253" w:rsidP="00B67253" w:rsidRDefault="00B67253" w14:paraId="2E9D0593" w14:textId="3598B338">
            <w:pPr>
              <w:pStyle w:val="TableCell"/>
              <w:jc w:val="center"/>
              <w:rPr>
                <w:rFonts w:ascii="Times New Roman" w:hAnsi="Times New Roman" w:cs="Times New Roman"/>
                <w:b/>
              </w:rPr>
            </w:pPr>
            <w:r>
              <w:rPr>
                <w:rFonts w:ascii="Times New Roman" w:hAnsi="Times New Roman" w:cs="Times New Roman"/>
                <w:b/>
              </w:rPr>
              <w:t>$110,796</w:t>
            </w:r>
          </w:p>
        </w:tc>
      </w:tr>
    </w:tbl>
    <w:p w:rsidR="00B67253" w:rsidP="00B67253" w:rsidRDefault="00B67253" w14:paraId="60593D49" w14:textId="77777777">
      <w:pPr>
        <w:pStyle w:val="Paragraph"/>
        <w:spacing w:line="240" w:lineRule="auto"/>
        <w:ind w:firstLine="0"/>
        <w:rPr>
          <w:rFonts w:eastAsia="Arial Unicode MS"/>
          <w:sz w:val="20"/>
        </w:rPr>
      </w:pPr>
      <w:r>
        <w:rPr>
          <w:rFonts w:eastAsia="Arial Unicode MS"/>
          <w:szCs w:val="24"/>
        </w:rPr>
        <w:tab/>
      </w:r>
      <w:r>
        <w:rPr>
          <w:rFonts w:eastAsia="Arial Unicode MS"/>
          <w:szCs w:val="24"/>
        </w:rPr>
        <w:tab/>
      </w:r>
      <w:r>
        <w:rPr>
          <w:rFonts w:eastAsia="Arial Unicode MS"/>
          <w:szCs w:val="24"/>
        </w:rPr>
        <w:tab/>
      </w:r>
      <w:r>
        <w:rPr>
          <w:rFonts w:eastAsia="Arial Unicode MS"/>
          <w:szCs w:val="24"/>
        </w:rPr>
        <w:tab/>
      </w:r>
      <w:r>
        <w:rPr>
          <w:rFonts w:eastAsia="Arial Unicode MS"/>
          <w:sz w:val="20"/>
        </w:rPr>
        <w:t>Row and column totals may not sum due to rounding.</w:t>
      </w:r>
    </w:p>
    <w:p w:rsidRPr="00A63522" w:rsidR="00A63522" w:rsidP="00A63522" w:rsidRDefault="00A63522" w14:paraId="76E6070B" w14:textId="56619E63">
      <w:pPr>
        <w:spacing w:after="0" w:line="240" w:lineRule="auto"/>
        <w:rPr>
          <w:rFonts w:ascii="CG Times (W1)" w:hAnsi="CG Times (W1)" w:eastAsia="Times New Roman"/>
          <w:b/>
          <w:sz w:val="20"/>
          <w:szCs w:val="20"/>
        </w:rPr>
      </w:pPr>
    </w:p>
    <w:p w:rsidR="00A63522" w:rsidP="00A63522" w:rsidRDefault="00A63522" w14:paraId="71A93804" w14:textId="77777777">
      <w:pPr>
        <w:spacing w:after="0" w:line="240" w:lineRule="auto"/>
        <w:rPr>
          <w:rFonts w:ascii="CG Times (W1)" w:hAnsi="CG Times (W1)" w:eastAsia="Times New Roman"/>
          <w:b/>
          <w:iCs/>
          <w:sz w:val="24"/>
          <w:szCs w:val="20"/>
        </w:rPr>
      </w:pPr>
      <w:r w:rsidRPr="00A63522">
        <w:rPr>
          <w:rFonts w:ascii="CG Times (W1)" w:hAnsi="CG Times (W1)" w:eastAsia="Times New Roman"/>
          <w:b/>
          <w:iCs/>
          <w:sz w:val="24"/>
          <w:szCs w:val="20"/>
        </w:rPr>
        <w:t>13.</w:t>
      </w:r>
      <w:r w:rsidRPr="00A63522">
        <w:rPr>
          <w:rFonts w:ascii="CG Times (W1)" w:hAnsi="CG Times (W1)" w:eastAsia="Times New Roman"/>
          <w:b/>
          <w:iCs/>
          <w:sz w:val="24"/>
          <w:szCs w:val="20"/>
        </w:rPr>
        <w:tab/>
      </w:r>
      <w:r w:rsidRPr="00CF26D8" w:rsidR="00CF26D8">
        <w:rPr>
          <w:rFonts w:ascii="CG Times (W1)" w:hAnsi="CG Times (W1)" w:eastAsia="Times New Roman"/>
          <w:b/>
          <w:iCs/>
          <w:sz w:val="24"/>
          <w:szCs w:val="20"/>
          <w:u w:val="single"/>
        </w:rPr>
        <w:t>Estimate of total annual costs to respondents.</w:t>
      </w:r>
    </w:p>
    <w:p w:rsidRPr="007F6430" w:rsidR="00D77B46" w:rsidP="00A63522" w:rsidRDefault="00D77B46" w14:paraId="03D6D796" w14:textId="77777777">
      <w:pPr>
        <w:spacing w:after="0" w:line="240" w:lineRule="auto"/>
        <w:rPr>
          <w:rFonts w:ascii="CG Times (W1)" w:hAnsi="CG Times (W1)" w:eastAsia="Times New Roman"/>
          <w:b/>
          <w:iCs/>
          <w:sz w:val="24"/>
          <w:szCs w:val="24"/>
        </w:rPr>
      </w:pPr>
    </w:p>
    <w:p w:rsidR="00025A1E" w:rsidP="00A63522" w:rsidRDefault="000E1006" w14:paraId="0666923F" w14:textId="0A3B99A6">
      <w:pPr>
        <w:spacing w:after="0" w:line="240" w:lineRule="auto"/>
        <w:rPr>
          <w:rFonts w:ascii="Times New Roman" w:hAnsi="Times New Roman"/>
          <w:sz w:val="24"/>
          <w:szCs w:val="24"/>
        </w:rPr>
      </w:pPr>
      <w:r w:rsidRPr="00D1462F">
        <w:rPr>
          <w:rFonts w:ascii="Times New Roman" w:hAnsi="Times New Roman"/>
          <w:sz w:val="24"/>
          <w:szCs w:val="24"/>
        </w:rPr>
        <w:lastRenderedPageBreak/>
        <w:t>There are no additional start-up costs associated with this collection not already included in item number 12.</w:t>
      </w:r>
      <w:r>
        <w:rPr>
          <w:rFonts w:ascii="Times New Roman" w:hAnsi="Times New Roman"/>
          <w:sz w:val="24"/>
          <w:szCs w:val="24"/>
        </w:rPr>
        <w:t xml:space="preserve"> </w:t>
      </w:r>
    </w:p>
    <w:p w:rsidRPr="00A63522" w:rsidR="009126CA" w:rsidP="00A63522" w:rsidRDefault="009126CA" w14:paraId="2B822676" w14:textId="77777777">
      <w:pPr>
        <w:spacing w:after="0" w:line="240" w:lineRule="auto"/>
        <w:rPr>
          <w:rFonts w:ascii="CG Times (W1)" w:hAnsi="CG Times (W1)" w:eastAsia="Times New Roman"/>
          <w:sz w:val="24"/>
          <w:szCs w:val="20"/>
        </w:rPr>
      </w:pPr>
    </w:p>
    <w:p w:rsidRPr="00A63522" w:rsidR="00A63522" w:rsidP="00A63522" w:rsidRDefault="00CF26D8" w14:paraId="1266BFB8" w14:textId="77777777">
      <w:pPr>
        <w:spacing w:after="0" w:line="240" w:lineRule="auto"/>
        <w:rPr>
          <w:rFonts w:ascii="CG Times (W1)" w:hAnsi="CG Times (W1)" w:eastAsia="Times New Roman"/>
          <w:b/>
          <w:iCs/>
          <w:sz w:val="24"/>
          <w:szCs w:val="20"/>
        </w:rPr>
      </w:pPr>
      <w:r>
        <w:rPr>
          <w:rFonts w:ascii="CG Times (W1)" w:hAnsi="CG Times (W1)" w:eastAsia="Times New Roman"/>
          <w:b/>
          <w:iCs/>
          <w:sz w:val="24"/>
          <w:szCs w:val="20"/>
        </w:rPr>
        <w:t>14.</w:t>
      </w:r>
      <w:r>
        <w:rPr>
          <w:rFonts w:ascii="CG Times (W1)" w:hAnsi="CG Times (W1)" w:eastAsia="Times New Roman"/>
          <w:b/>
          <w:iCs/>
          <w:sz w:val="24"/>
          <w:szCs w:val="20"/>
        </w:rPr>
        <w:tab/>
      </w:r>
      <w:r w:rsidRPr="00CF26D8">
        <w:rPr>
          <w:rFonts w:ascii="CG Times (W1)" w:hAnsi="CG Times (W1)" w:eastAsia="Times New Roman"/>
          <w:b/>
          <w:iCs/>
          <w:sz w:val="24"/>
          <w:szCs w:val="20"/>
          <w:u w:val="single"/>
        </w:rPr>
        <w:t>Estimate</w:t>
      </w:r>
      <w:r w:rsidRPr="00CF26D8" w:rsidR="00A63522">
        <w:rPr>
          <w:rFonts w:ascii="CG Times (W1)" w:hAnsi="CG Times (W1)" w:eastAsia="Times New Roman"/>
          <w:b/>
          <w:iCs/>
          <w:sz w:val="24"/>
          <w:szCs w:val="20"/>
          <w:u w:val="single"/>
        </w:rPr>
        <w:t xml:space="preserve"> of cost to the Federal government.</w:t>
      </w:r>
      <w:r w:rsidRPr="00A63522" w:rsidR="00A63522">
        <w:rPr>
          <w:rFonts w:ascii="CG Times (W1)" w:hAnsi="CG Times (W1)" w:eastAsia="Times New Roman"/>
          <w:b/>
          <w:iCs/>
          <w:sz w:val="24"/>
          <w:szCs w:val="20"/>
        </w:rPr>
        <w:t xml:space="preserve">  </w:t>
      </w:r>
    </w:p>
    <w:p w:rsidR="006D2C40" w:rsidP="00025A1E" w:rsidRDefault="006D2C40" w14:paraId="663C51A2" w14:textId="77777777">
      <w:pPr>
        <w:spacing w:line="240" w:lineRule="auto"/>
        <w:ind w:firstLine="720"/>
        <w:rPr>
          <w:rFonts w:ascii="Times New Roman" w:hAnsi="Times New Roman"/>
          <w:sz w:val="24"/>
          <w:szCs w:val="24"/>
        </w:rPr>
      </w:pPr>
    </w:p>
    <w:p w:rsidRPr="00025A1E" w:rsidR="00025A1E" w:rsidP="00025A1E" w:rsidRDefault="00025A1E" w14:paraId="7CD5EF34" w14:textId="0C480903">
      <w:pPr>
        <w:spacing w:line="240" w:lineRule="auto"/>
        <w:ind w:firstLine="720"/>
        <w:rPr>
          <w:rFonts w:ascii="Times New Roman" w:hAnsi="Times New Roman"/>
          <w:b/>
          <w:sz w:val="24"/>
          <w:szCs w:val="24"/>
        </w:rPr>
      </w:pPr>
      <w:r w:rsidRPr="00025A1E">
        <w:rPr>
          <w:rFonts w:ascii="Times New Roman" w:hAnsi="Times New Roman"/>
          <w:sz w:val="24"/>
          <w:szCs w:val="24"/>
        </w:rPr>
        <w:t xml:space="preserve">The </w:t>
      </w:r>
      <w:r w:rsidR="00373C76">
        <w:rPr>
          <w:rFonts w:ascii="Times New Roman" w:hAnsi="Times New Roman"/>
          <w:sz w:val="24"/>
          <w:szCs w:val="24"/>
        </w:rPr>
        <w:t>agency</w:t>
      </w:r>
      <w:r w:rsidRPr="00025A1E" w:rsidR="00373C76">
        <w:rPr>
          <w:rFonts w:ascii="Times New Roman" w:hAnsi="Times New Roman"/>
          <w:sz w:val="24"/>
          <w:szCs w:val="24"/>
        </w:rPr>
        <w:t xml:space="preserve"> </w:t>
      </w:r>
      <w:r w:rsidRPr="00025A1E">
        <w:rPr>
          <w:rFonts w:ascii="Times New Roman" w:hAnsi="Times New Roman"/>
          <w:sz w:val="24"/>
          <w:szCs w:val="24"/>
        </w:rPr>
        <w:t>estimate</w:t>
      </w:r>
      <w:r w:rsidR="006D2C40">
        <w:rPr>
          <w:rFonts w:ascii="Times New Roman" w:hAnsi="Times New Roman"/>
          <w:sz w:val="24"/>
          <w:szCs w:val="24"/>
        </w:rPr>
        <w:t>s</w:t>
      </w:r>
      <w:r w:rsidRPr="00025A1E">
        <w:rPr>
          <w:rFonts w:ascii="Times New Roman" w:hAnsi="Times New Roman"/>
          <w:sz w:val="24"/>
          <w:szCs w:val="24"/>
        </w:rPr>
        <w:t xml:space="preserve"> the </w:t>
      </w:r>
      <w:r>
        <w:rPr>
          <w:rFonts w:ascii="Times New Roman" w:hAnsi="Times New Roman"/>
          <w:sz w:val="24"/>
          <w:szCs w:val="24"/>
        </w:rPr>
        <w:t xml:space="preserve">number of hours for the </w:t>
      </w:r>
      <w:r w:rsidRPr="00025A1E">
        <w:rPr>
          <w:rFonts w:ascii="Times New Roman" w:hAnsi="Times New Roman"/>
          <w:sz w:val="24"/>
          <w:szCs w:val="24"/>
        </w:rPr>
        <w:t xml:space="preserve">agency </w:t>
      </w:r>
      <w:r>
        <w:rPr>
          <w:rFonts w:ascii="Times New Roman" w:hAnsi="Times New Roman"/>
          <w:sz w:val="24"/>
          <w:szCs w:val="24"/>
        </w:rPr>
        <w:t>to</w:t>
      </w:r>
      <w:r w:rsidRPr="00025A1E">
        <w:rPr>
          <w:rFonts w:ascii="Times New Roman" w:hAnsi="Times New Roman"/>
          <w:sz w:val="24"/>
          <w:szCs w:val="24"/>
        </w:rPr>
        <w:t xml:space="preserve"> review </w:t>
      </w:r>
      <w:r>
        <w:rPr>
          <w:rFonts w:ascii="Times New Roman" w:hAnsi="Times New Roman"/>
          <w:sz w:val="24"/>
          <w:szCs w:val="24"/>
        </w:rPr>
        <w:t xml:space="preserve">the </w:t>
      </w:r>
      <w:r w:rsidR="00FA6BA2">
        <w:rPr>
          <w:rFonts w:ascii="Times New Roman" w:hAnsi="Times New Roman"/>
          <w:sz w:val="24"/>
          <w:szCs w:val="24"/>
        </w:rPr>
        <w:t>d</w:t>
      </w:r>
      <w:r w:rsidR="000F5039">
        <w:rPr>
          <w:rFonts w:ascii="Times New Roman" w:hAnsi="Times New Roman"/>
          <w:sz w:val="24"/>
          <w:szCs w:val="24"/>
        </w:rPr>
        <w:t xml:space="preserve">eclaration </w:t>
      </w:r>
      <w:r w:rsidR="006D2C40">
        <w:rPr>
          <w:rFonts w:ascii="Times New Roman" w:hAnsi="Times New Roman"/>
          <w:sz w:val="24"/>
          <w:szCs w:val="24"/>
        </w:rPr>
        <w:t>o</w:t>
      </w:r>
      <w:r w:rsidR="000F5039">
        <w:rPr>
          <w:rFonts w:ascii="Times New Roman" w:hAnsi="Times New Roman"/>
          <w:sz w:val="24"/>
          <w:szCs w:val="24"/>
        </w:rPr>
        <w:t xml:space="preserve">f </w:t>
      </w:r>
      <w:r w:rsidR="00FA6BA2">
        <w:rPr>
          <w:rFonts w:ascii="Times New Roman" w:hAnsi="Times New Roman"/>
          <w:sz w:val="24"/>
          <w:szCs w:val="24"/>
        </w:rPr>
        <w:t>c</w:t>
      </w:r>
      <w:r w:rsidR="000F5039">
        <w:rPr>
          <w:rFonts w:ascii="Times New Roman" w:hAnsi="Times New Roman"/>
          <w:sz w:val="24"/>
          <w:szCs w:val="24"/>
        </w:rPr>
        <w:t>ompliance</w:t>
      </w:r>
      <w:r w:rsidR="006D2C40">
        <w:rPr>
          <w:rFonts w:ascii="Times New Roman" w:hAnsi="Times New Roman"/>
          <w:sz w:val="24"/>
          <w:szCs w:val="24"/>
        </w:rPr>
        <w:t xml:space="preserve"> and </w:t>
      </w:r>
      <w:r w:rsidR="000F5039">
        <w:rPr>
          <w:rFonts w:ascii="Times New Roman" w:hAnsi="Times New Roman"/>
          <w:sz w:val="24"/>
          <w:szCs w:val="24"/>
        </w:rPr>
        <w:t>means of compliance</w:t>
      </w:r>
      <w:r w:rsidRPr="00025A1E">
        <w:rPr>
          <w:rFonts w:ascii="Times New Roman" w:hAnsi="Times New Roman"/>
          <w:sz w:val="24"/>
          <w:szCs w:val="24"/>
        </w:rPr>
        <w:t xml:space="preserve"> and notify a</w:t>
      </w:r>
      <w:r w:rsidR="000F5039">
        <w:rPr>
          <w:rFonts w:ascii="Times New Roman" w:hAnsi="Times New Roman"/>
          <w:sz w:val="24"/>
          <w:szCs w:val="24"/>
        </w:rPr>
        <w:t>n applicant</w:t>
      </w:r>
      <w:r w:rsidRPr="00025A1E">
        <w:rPr>
          <w:rFonts w:ascii="Times New Roman" w:hAnsi="Times New Roman"/>
          <w:sz w:val="24"/>
          <w:szCs w:val="24"/>
        </w:rPr>
        <w:t xml:space="preserve"> </w:t>
      </w:r>
      <w:r w:rsidR="006D2C40">
        <w:rPr>
          <w:rFonts w:ascii="Times New Roman" w:hAnsi="Times New Roman"/>
          <w:sz w:val="24"/>
          <w:szCs w:val="24"/>
        </w:rPr>
        <w:t>as to whether the</w:t>
      </w:r>
      <w:r w:rsidR="000F5039">
        <w:rPr>
          <w:rFonts w:ascii="Times New Roman" w:hAnsi="Times New Roman"/>
          <w:sz w:val="24"/>
          <w:szCs w:val="24"/>
        </w:rPr>
        <w:t xml:space="preserve"> means of compliance or</w:t>
      </w:r>
      <w:r w:rsidRPr="00025A1E">
        <w:rPr>
          <w:rFonts w:ascii="Times New Roman" w:hAnsi="Times New Roman"/>
          <w:sz w:val="24"/>
          <w:szCs w:val="24"/>
        </w:rPr>
        <w:t xml:space="preserve"> </w:t>
      </w:r>
      <w:r w:rsidR="00FA6BA2">
        <w:rPr>
          <w:rFonts w:ascii="Times New Roman" w:hAnsi="Times New Roman"/>
          <w:sz w:val="24"/>
          <w:szCs w:val="24"/>
        </w:rPr>
        <w:t>d</w:t>
      </w:r>
      <w:r>
        <w:rPr>
          <w:rFonts w:ascii="Times New Roman" w:hAnsi="Times New Roman"/>
          <w:sz w:val="24"/>
          <w:szCs w:val="24"/>
        </w:rPr>
        <w:t xml:space="preserve">eclaration of </w:t>
      </w:r>
      <w:r w:rsidR="00FA6BA2">
        <w:rPr>
          <w:rFonts w:ascii="Times New Roman" w:hAnsi="Times New Roman"/>
          <w:sz w:val="24"/>
          <w:szCs w:val="24"/>
        </w:rPr>
        <w:t>c</w:t>
      </w:r>
      <w:r>
        <w:rPr>
          <w:rFonts w:ascii="Times New Roman" w:hAnsi="Times New Roman"/>
          <w:sz w:val="24"/>
          <w:szCs w:val="24"/>
        </w:rPr>
        <w:t>ompliance</w:t>
      </w:r>
      <w:r w:rsidRPr="00025A1E">
        <w:rPr>
          <w:rFonts w:ascii="Times New Roman" w:hAnsi="Times New Roman"/>
          <w:sz w:val="24"/>
          <w:szCs w:val="24"/>
        </w:rPr>
        <w:t xml:space="preserve"> has been </w:t>
      </w:r>
      <w:r w:rsidR="006D2C40">
        <w:rPr>
          <w:rFonts w:ascii="Times New Roman" w:hAnsi="Times New Roman"/>
          <w:sz w:val="24"/>
          <w:szCs w:val="24"/>
        </w:rPr>
        <w:t xml:space="preserve">accepted </w:t>
      </w:r>
      <w:r w:rsidRPr="00025A1E">
        <w:rPr>
          <w:rFonts w:ascii="Times New Roman" w:hAnsi="Times New Roman"/>
          <w:sz w:val="24"/>
          <w:szCs w:val="24"/>
        </w:rPr>
        <w:t xml:space="preserve">to be </w:t>
      </w:r>
      <w:r>
        <w:rPr>
          <w:rFonts w:ascii="Times New Roman" w:hAnsi="Times New Roman"/>
          <w:sz w:val="24"/>
          <w:szCs w:val="24"/>
        </w:rPr>
        <w:t>three hours</w:t>
      </w:r>
      <w:r w:rsidRPr="00025A1E">
        <w:rPr>
          <w:rFonts w:ascii="Times New Roman" w:hAnsi="Times New Roman"/>
          <w:sz w:val="24"/>
          <w:szCs w:val="24"/>
        </w:rPr>
        <w:t xml:space="preserve">. The </w:t>
      </w:r>
      <w:r w:rsidR="006D2C40">
        <w:rPr>
          <w:rFonts w:ascii="Times New Roman" w:hAnsi="Times New Roman"/>
          <w:sz w:val="24"/>
          <w:szCs w:val="24"/>
        </w:rPr>
        <w:t xml:space="preserve">hourly </w:t>
      </w:r>
      <w:r>
        <w:rPr>
          <w:rFonts w:ascii="Times New Roman" w:hAnsi="Times New Roman"/>
          <w:sz w:val="24"/>
          <w:szCs w:val="24"/>
        </w:rPr>
        <w:t xml:space="preserve">wage for a FAA </w:t>
      </w:r>
      <w:r w:rsidR="000F5039">
        <w:rPr>
          <w:rFonts w:ascii="Times New Roman" w:hAnsi="Times New Roman"/>
          <w:sz w:val="24"/>
          <w:szCs w:val="24"/>
        </w:rPr>
        <w:t xml:space="preserve">subject matter expert </w:t>
      </w:r>
      <w:r>
        <w:rPr>
          <w:rFonts w:ascii="Times New Roman" w:hAnsi="Times New Roman"/>
          <w:sz w:val="24"/>
          <w:szCs w:val="24"/>
        </w:rPr>
        <w:t xml:space="preserve">to review the submission is </w:t>
      </w:r>
      <w:r w:rsidR="004500BC">
        <w:rPr>
          <w:rFonts w:ascii="Times New Roman" w:hAnsi="Times New Roman"/>
          <w:sz w:val="24"/>
          <w:szCs w:val="24"/>
        </w:rPr>
        <w:t xml:space="preserve">a fully-burdened hourly wage of </w:t>
      </w:r>
      <w:r>
        <w:rPr>
          <w:rFonts w:ascii="Times New Roman" w:hAnsi="Times New Roman"/>
          <w:sz w:val="24"/>
          <w:szCs w:val="24"/>
        </w:rPr>
        <w:t>$</w:t>
      </w:r>
      <w:r w:rsidR="004500BC">
        <w:rPr>
          <w:rFonts w:ascii="Times New Roman" w:hAnsi="Times New Roman"/>
          <w:sz w:val="24"/>
          <w:szCs w:val="24"/>
        </w:rPr>
        <w:t>103.77</w:t>
      </w:r>
      <w:r>
        <w:rPr>
          <w:rFonts w:ascii="Times New Roman" w:hAnsi="Times New Roman"/>
          <w:sz w:val="24"/>
          <w:szCs w:val="24"/>
        </w:rPr>
        <w:t xml:space="preserve"> per hour</w:t>
      </w:r>
      <w:r w:rsidR="002D772C">
        <w:rPr>
          <w:rStyle w:val="FootnoteReference"/>
          <w:rFonts w:ascii="Times New Roman" w:hAnsi="Times New Roman"/>
          <w:sz w:val="24"/>
          <w:szCs w:val="24"/>
        </w:rPr>
        <w:footnoteReference w:id="7"/>
      </w:r>
      <w:r>
        <w:rPr>
          <w:rFonts w:ascii="Times New Roman" w:hAnsi="Times New Roman"/>
          <w:sz w:val="24"/>
          <w:szCs w:val="24"/>
        </w:rPr>
        <w:t xml:space="preserve"> for an annual cost of $</w:t>
      </w:r>
      <w:r w:rsidR="004500BC">
        <w:rPr>
          <w:rFonts w:ascii="Times New Roman" w:hAnsi="Times New Roman"/>
          <w:sz w:val="24"/>
          <w:szCs w:val="24"/>
        </w:rPr>
        <w:t xml:space="preserve">10,133 in year 1, </w:t>
      </w:r>
      <w:r>
        <w:rPr>
          <w:rFonts w:ascii="Times New Roman" w:hAnsi="Times New Roman"/>
          <w:sz w:val="24"/>
          <w:szCs w:val="24"/>
        </w:rPr>
        <w:t xml:space="preserve">and </w:t>
      </w:r>
      <w:r w:rsidR="004500BC">
        <w:rPr>
          <w:rFonts w:ascii="Times New Roman" w:hAnsi="Times New Roman"/>
          <w:sz w:val="24"/>
          <w:szCs w:val="24"/>
        </w:rPr>
        <w:t>$2,615 in each of years 2 and 3</w:t>
      </w:r>
      <w:r w:rsidR="00B60DDE">
        <w:rPr>
          <w:rFonts w:ascii="Times New Roman" w:hAnsi="Times New Roman"/>
          <w:sz w:val="24"/>
          <w:szCs w:val="24"/>
        </w:rPr>
        <w:t>.  The total FAA cost</w:t>
      </w:r>
      <w:r>
        <w:rPr>
          <w:rFonts w:ascii="Times New Roman" w:hAnsi="Times New Roman"/>
          <w:sz w:val="24"/>
          <w:szCs w:val="24"/>
        </w:rPr>
        <w:t xml:space="preserve"> over the three-year analysis period</w:t>
      </w:r>
      <w:r w:rsidR="00B60DDE">
        <w:rPr>
          <w:rFonts w:ascii="Times New Roman" w:hAnsi="Times New Roman"/>
          <w:sz w:val="24"/>
          <w:szCs w:val="24"/>
        </w:rPr>
        <w:t xml:space="preserve"> is $15,363</w:t>
      </w:r>
      <w:r>
        <w:rPr>
          <w:rFonts w:ascii="Times New Roman" w:hAnsi="Times New Roman"/>
          <w:sz w:val="24"/>
          <w:szCs w:val="24"/>
        </w:rPr>
        <w:t xml:space="preserve">. </w:t>
      </w:r>
    </w:p>
    <w:p w:rsidRPr="00482C6B" w:rsidR="004D0A69" w:rsidP="00AF7B18" w:rsidRDefault="004D0A69" w14:paraId="5795B4FE" w14:textId="24653185">
      <w:pPr>
        <w:spacing w:line="240" w:lineRule="auto"/>
        <w:ind w:firstLine="720"/>
        <w:jc w:val="center"/>
        <w:rPr>
          <w:szCs w:val="24"/>
        </w:rPr>
      </w:pPr>
      <w:r w:rsidRPr="008C6807">
        <w:rPr>
          <w:rFonts w:ascii="Times New Roman" w:hAnsi="Times New Roman"/>
          <w:b/>
          <w:sz w:val="24"/>
          <w:szCs w:val="24"/>
        </w:rPr>
        <w:t xml:space="preserve">Table </w:t>
      </w:r>
      <w:r>
        <w:rPr>
          <w:rFonts w:ascii="Times New Roman" w:hAnsi="Times New Roman"/>
          <w:b/>
          <w:sz w:val="24"/>
          <w:szCs w:val="24"/>
        </w:rPr>
        <w:t>7</w:t>
      </w:r>
      <w:r w:rsidRPr="008C6807">
        <w:rPr>
          <w:rFonts w:ascii="Times New Roman" w:hAnsi="Times New Roman"/>
          <w:b/>
          <w:sz w:val="24"/>
          <w:szCs w:val="24"/>
        </w:rPr>
        <w:t xml:space="preserve">: Annual </w:t>
      </w:r>
      <w:r w:rsidR="00AF7B18">
        <w:rPr>
          <w:rFonts w:ascii="Times New Roman" w:hAnsi="Times New Roman"/>
          <w:b/>
          <w:sz w:val="24"/>
          <w:szCs w:val="24"/>
        </w:rPr>
        <w:t xml:space="preserve">Hourly </w:t>
      </w:r>
      <w:r w:rsidRPr="008C6807">
        <w:rPr>
          <w:rFonts w:ascii="Times New Roman" w:hAnsi="Times New Roman"/>
          <w:b/>
          <w:sz w:val="24"/>
          <w:szCs w:val="24"/>
        </w:rPr>
        <w:t xml:space="preserve">Burden and Cost for </w:t>
      </w:r>
      <w:r w:rsidR="00AF7B18">
        <w:rPr>
          <w:rFonts w:ascii="Times New Roman" w:hAnsi="Times New Roman"/>
          <w:b/>
          <w:sz w:val="24"/>
          <w:szCs w:val="24"/>
        </w:rPr>
        <w:t xml:space="preserve">FAA Review of Manufacturer </w:t>
      </w:r>
      <w:r w:rsidRPr="008C6807">
        <w:rPr>
          <w:rFonts w:ascii="Times New Roman" w:hAnsi="Times New Roman"/>
          <w:b/>
          <w:sz w:val="24"/>
          <w:szCs w:val="24"/>
        </w:rPr>
        <w:t>Means of Compliance</w:t>
      </w:r>
      <w:r w:rsidR="00AF7B18">
        <w:rPr>
          <w:rFonts w:ascii="Times New Roman" w:hAnsi="Times New Roman"/>
          <w:b/>
          <w:sz w:val="24"/>
          <w:szCs w:val="24"/>
        </w:rPr>
        <w:t xml:space="preserve"> and Declaration of Compliance</w:t>
      </w:r>
      <w:r w:rsidRPr="00482C6B">
        <w:rPr>
          <w:szCs w:val="24"/>
        </w:rPr>
        <w:t xml:space="preserve"> </w:t>
      </w:r>
    </w:p>
    <w:tbl>
      <w:tblPr>
        <w:tblW w:w="0" w:type="auto"/>
        <w:jc w:val="center"/>
        <w:tblLook w:val="04A0" w:firstRow="1" w:lastRow="0" w:firstColumn="1" w:lastColumn="0" w:noHBand="0" w:noVBand="1"/>
      </w:tblPr>
      <w:tblGrid>
        <w:gridCol w:w="723"/>
        <w:gridCol w:w="1430"/>
        <w:gridCol w:w="1082"/>
        <w:gridCol w:w="1620"/>
        <w:gridCol w:w="990"/>
        <w:gridCol w:w="1297"/>
      </w:tblGrid>
      <w:tr w:rsidRPr="00482C6B" w:rsidR="00025A1E" w:rsidTr="00AF7B18" w14:paraId="13A9A55B" w14:textId="77777777">
        <w:trPr>
          <w:cantSplit/>
          <w:trHeight w:val="288"/>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2C6B" w:rsidR="00025A1E" w:rsidP="00025A1E" w:rsidRDefault="00025A1E" w14:paraId="254D61E5"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Year</w:t>
            </w:r>
          </w:p>
        </w:tc>
        <w:tc>
          <w:tcPr>
            <w:tcW w:w="1430" w:type="dxa"/>
            <w:tcBorders>
              <w:top w:val="single" w:color="auto" w:sz="4" w:space="0"/>
              <w:left w:val="nil"/>
              <w:bottom w:val="single" w:color="auto" w:sz="4" w:space="0"/>
              <w:right w:val="single" w:color="auto" w:sz="4" w:space="0"/>
            </w:tcBorders>
            <w:shd w:val="clear" w:color="auto" w:fill="auto"/>
            <w:noWrap/>
            <w:vAlign w:val="bottom"/>
            <w:hideMark/>
          </w:tcPr>
          <w:p w:rsidR="00025A1E" w:rsidP="00025A1E" w:rsidRDefault="00025A1E" w14:paraId="24B15E11"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Initial</w:t>
            </w:r>
          </w:p>
          <w:p w:rsidRPr="00482C6B" w:rsidR="00025A1E" w:rsidP="00025A1E" w:rsidRDefault="00025A1E" w14:paraId="43727DC7" w14:textId="6A1B62DC">
            <w:pPr>
              <w:pStyle w:val="TableCell"/>
              <w:jc w:val="center"/>
              <w:rPr>
                <w:rFonts w:ascii="Times New Roman" w:hAnsi="Times New Roman" w:cs="Times New Roman"/>
                <w:sz w:val="24"/>
                <w:szCs w:val="24"/>
              </w:rPr>
            </w:pPr>
            <w:r>
              <w:rPr>
                <w:rFonts w:ascii="Times New Roman" w:hAnsi="Times New Roman" w:cs="Times New Roman"/>
                <w:sz w:val="24"/>
                <w:szCs w:val="24"/>
              </w:rPr>
              <w:t>Su</w:t>
            </w:r>
            <w:r w:rsidR="00AF7B18">
              <w:rPr>
                <w:rFonts w:ascii="Times New Roman" w:hAnsi="Times New Roman" w:cs="Times New Roman"/>
                <w:sz w:val="24"/>
                <w:szCs w:val="24"/>
              </w:rPr>
              <w:t>bmis</w:t>
            </w:r>
            <w:r>
              <w:rPr>
                <w:rFonts w:ascii="Times New Roman" w:hAnsi="Times New Roman" w:cs="Times New Roman"/>
                <w:sz w:val="24"/>
                <w:szCs w:val="24"/>
              </w:rPr>
              <w:t>sions</w:t>
            </w:r>
          </w:p>
        </w:tc>
        <w:tc>
          <w:tcPr>
            <w:tcW w:w="1082" w:type="dxa"/>
            <w:tcBorders>
              <w:top w:val="single" w:color="auto" w:sz="4" w:space="0"/>
              <w:left w:val="nil"/>
              <w:bottom w:val="single" w:color="auto" w:sz="4" w:space="0"/>
              <w:right w:val="single" w:color="auto" w:sz="4" w:space="0"/>
            </w:tcBorders>
            <w:shd w:val="clear" w:color="auto" w:fill="auto"/>
            <w:noWrap/>
            <w:vAlign w:val="bottom"/>
            <w:hideMark/>
          </w:tcPr>
          <w:p w:rsidR="00025A1E" w:rsidP="00025A1E" w:rsidRDefault="00025A1E" w14:paraId="1A501FB3" w14:textId="608D0703">
            <w:pPr>
              <w:pStyle w:val="TableCell"/>
              <w:jc w:val="center"/>
              <w:rPr>
                <w:rFonts w:ascii="Times New Roman" w:hAnsi="Times New Roman" w:cs="Times New Roman"/>
                <w:sz w:val="24"/>
                <w:szCs w:val="24"/>
              </w:rPr>
            </w:pPr>
            <w:r>
              <w:rPr>
                <w:rFonts w:ascii="Times New Roman" w:hAnsi="Times New Roman" w:cs="Times New Roman"/>
                <w:sz w:val="24"/>
                <w:szCs w:val="24"/>
              </w:rPr>
              <w:t>Resub-</w:t>
            </w:r>
          </w:p>
          <w:p w:rsidRPr="00482C6B" w:rsidR="00025A1E" w:rsidP="00025A1E" w:rsidRDefault="00025A1E" w14:paraId="0EDCD8CB" w14:textId="6E50D1CB">
            <w:pPr>
              <w:pStyle w:val="TableCell"/>
              <w:jc w:val="center"/>
              <w:rPr>
                <w:rFonts w:ascii="Times New Roman" w:hAnsi="Times New Roman" w:cs="Times New Roman"/>
                <w:sz w:val="24"/>
                <w:szCs w:val="24"/>
              </w:rPr>
            </w:pPr>
            <w:r>
              <w:rPr>
                <w:rFonts w:ascii="Times New Roman" w:hAnsi="Times New Roman" w:cs="Times New Roman"/>
                <w:sz w:val="24"/>
                <w:szCs w:val="24"/>
              </w:rPr>
              <w:t>missions</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482C6B" w:rsidR="00025A1E" w:rsidP="004C0B3C" w:rsidRDefault="00025A1E" w14:paraId="3E4E61DB" w14:textId="72E2E545">
            <w:pPr>
              <w:pStyle w:val="TableCell"/>
              <w:jc w:val="center"/>
              <w:rPr>
                <w:rFonts w:ascii="Times New Roman" w:hAnsi="Times New Roman" w:cs="Times New Roman"/>
                <w:sz w:val="24"/>
                <w:szCs w:val="24"/>
              </w:rPr>
            </w:pPr>
            <w:r>
              <w:rPr>
                <w:rFonts w:ascii="Times New Roman" w:hAnsi="Times New Roman" w:cs="Times New Roman"/>
                <w:sz w:val="24"/>
                <w:szCs w:val="24"/>
              </w:rPr>
              <w:t>Average FAA Review Time (Hours)</w:t>
            </w:r>
          </w:p>
        </w:tc>
        <w:tc>
          <w:tcPr>
            <w:tcW w:w="990" w:type="dxa"/>
            <w:tcBorders>
              <w:top w:val="single" w:color="auto" w:sz="4" w:space="0"/>
              <w:left w:val="nil"/>
              <w:bottom w:val="single" w:color="auto" w:sz="4" w:space="0"/>
              <w:right w:val="single" w:color="auto" w:sz="4" w:space="0"/>
            </w:tcBorders>
            <w:shd w:val="clear" w:color="auto" w:fill="auto"/>
            <w:noWrap/>
            <w:vAlign w:val="bottom"/>
            <w:hideMark/>
          </w:tcPr>
          <w:p w:rsidRPr="00482C6B" w:rsidR="00025A1E" w:rsidP="00025A1E" w:rsidRDefault="00025A1E" w14:paraId="600CDC7B"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Total Hours</w:t>
            </w:r>
          </w:p>
        </w:tc>
        <w:tc>
          <w:tcPr>
            <w:tcW w:w="1297" w:type="dxa"/>
            <w:tcBorders>
              <w:top w:val="single" w:color="auto" w:sz="4" w:space="0"/>
              <w:left w:val="nil"/>
              <w:bottom w:val="single" w:color="auto" w:sz="4" w:space="0"/>
              <w:right w:val="single" w:color="auto" w:sz="4" w:space="0"/>
            </w:tcBorders>
          </w:tcPr>
          <w:p w:rsidR="00025A1E" w:rsidP="00025A1E" w:rsidRDefault="00025A1E" w14:paraId="6873574A" w14:textId="0D442C46">
            <w:pPr>
              <w:pStyle w:val="TableCell"/>
              <w:jc w:val="center"/>
              <w:rPr>
                <w:rFonts w:ascii="Times New Roman" w:hAnsi="Times New Roman" w:cs="Times New Roman"/>
                <w:sz w:val="24"/>
                <w:szCs w:val="24"/>
              </w:rPr>
            </w:pPr>
          </w:p>
          <w:p w:rsidR="00025A1E" w:rsidP="00025A1E" w:rsidRDefault="00025A1E" w14:paraId="0B6332AE" w14:textId="56FE4109">
            <w:pPr>
              <w:pStyle w:val="TableCell"/>
              <w:jc w:val="center"/>
              <w:rPr>
                <w:rFonts w:ascii="Times New Roman" w:hAnsi="Times New Roman" w:cs="Times New Roman"/>
                <w:sz w:val="24"/>
                <w:szCs w:val="24"/>
              </w:rPr>
            </w:pPr>
          </w:p>
          <w:p w:rsidR="00025A1E" w:rsidP="00025A1E" w:rsidRDefault="00025A1E" w14:paraId="7311E011" w14:textId="77777777">
            <w:pPr>
              <w:pStyle w:val="TableCell"/>
              <w:jc w:val="center"/>
              <w:rPr>
                <w:rFonts w:ascii="Times New Roman" w:hAnsi="Times New Roman" w:cs="Times New Roman"/>
                <w:sz w:val="24"/>
                <w:szCs w:val="24"/>
              </w:rPr>
            </w:pPr>
          </w:p>
          <w:p w:rsidR="00025A1E" w:rsidP="00025A1E" w:rsidRDefault="00025A1E" w14:paraId="2BE88E59"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Total Cost</w:t>
            </w:r>
          </w:p>
        </w:tc>
      </w:tr>
      <w:tr w:rsidRPr="00482C6B" w:rsidR="004500BC" w:rsidTr="00AF7B18" w14:paraId="5DC69DA1" w14:textId="77777777">
        <w:trPr>
          <w:cantSplit/>
          <w:trHeight w:val="288"/>
          <w:jc w:val="center"/>
        </w:trPr>
        <w:tc>
          <w:tcPr>
            <w:tcW w:w="723" w:type="dxa"/>
            <w:tcBorders>
              <w:top w:val="nil"/>
              <w:left w:val="single" w:color="auto" w:sz="4" w:space="0"/>
              <w:bottom w:val="single" w:color="auto" w:sz="4" w:space="0"/>
              <w:right w:val="single" w:color="auto" w:sz="4" w:space="0"/>
            </w:tcBorders>
            <w:shd w:val="clear" w:color="000000" w:fill="FFFFFF"/>
            <w:noWrap/>
            <w:vAlign w:val="center"/>
            <w:hideMark/>
          </w:tcPr>
          <w:p w:rsidRPr="00482C6B" w:rsidR="004500BC" w:rsidP="004500BC" w:rsidRDefault="004500BC" w14:paraId="6E39504C"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w:t>
            </w:r>
          </w:p>
        </w:tc>
        <w:tc>
          <w:tcPr>
            <w:tcW w:w="1430" w:type="dxa"/>
            <w:tcBorders>
              <w:top w:val="nil"/>
              <w:left w:val="nil"/>
              <w:bottom w:val="single" w:color="auto" w:sz="4" w:space="0"/>
              <w:right w:val="single" w:color="auto" w:sz="4" w:space="0"/>
            </w:tcBorders>
            <w:shd w:val="clear" w:color="000000" w:fill="FFFFFF"/>
            <w:noWrap/>
            <w:vAlign w:val="center"/>
            <w:hideMark/>
          </w:tcPr>
          <w:p w:rsidRPr="00482C6B" w:rsidR="004500BC" w:rsidP="004500BC" w:rsidRDefault="004500BC" w14:paraId="27CA7550" w14:textId="07234B7A">
            <w:pPr>
              <w:pStyle w:val="TableCell"/>
              <w:jc w:val="center"/>
              <w:rPr>
                <w:rFonts w:ascii="Times New Roman" w:hAnsi="Times New Roman" w:cs="Times New Roman"/>
                <w:sz w:val="24"/>
                <w:szCs w:val="24"/>
              </w:rPr>
            </w:pPr>
            <w:r>
              <w:rPr>
                <w:rFonts w:ascii="Times New Roman" w:hAnsi="Times New Roman" w:cs="Times New Roman"/>
                <w:sz w:val="24"/>
                <w:szCs w:val="24"/>
              </w:rPr>
              <w:t>31</w:t>
            </w:r>
          </w:p>
        </w:tc>
        <w:tc>
          <w:tcPr>
            <w:tcW w:w="1082" w:type="dxa"/>
            <w:tcBorders>
              <w:top w:val="nil"/>
              <w:left w:val="nil"/>
              <w:bottom w:val="single" w:color="auto" w:sz="4" w:space="0"/>
              <w:right w:val="single" w:color="auto" w:sz="4" w:space="0"/>
            </w:tcBorders>
            <w:shd w:val="clear" w:color="000000" w:fill="FFFFFF"/>
            <w:noWrap/>
            <w:vAlign w:val="center"/>
            <w:hideMark/>
          </w:tcPr>
          <w:p w:rsidRPr="00482C6B" w:rsidR="004500BC" w:rsidP="004500BC" w:rsidRDefault="004500BC" w14:paraId="1D0341BA" w14:textId="3C169699">
            <w:pPr>
              <w:pStyle w:val="TableCell"/>
              <w:jc w:val="center"/>
              <w:rPr>
                <w:rFonts w:ascii="Times New Roman" w:hAnsi="Times New Roman" w:cs="Times New Roman"/>
                <w:sz w:val="24"/>
                <w:szCs w:val="24"/>
              </w:rPr>
            </w:pPr>
            <w:r>
              <w:rPr>
                <w:rFonts w:ascii="Times New Roman" w:hAnsi="Times New Roman" w:cs="Times New Roman"/>
                <w:sz w:val="24"/>
                <w:szCs w:val="24"/>
              </w:rPr>
              <w:t>1.55</w:t>
            </w:r>
          </w:p>
        </w:tc>
        <w:tc>
          <w:tcPr>
            <w:tcW w:w="1620" w:type="dxa"/>
            <w:tcBorders>
              <w:top w:val="nil"/>
              <w:left w:val="nil"/>
              <w:bottom w:val="single" w:color="auto" w:sz="4" w:space="0"/>
              <w:right w:val="single" w:color="auto" w:sz="4" w:space="0"/>
            </w:tcBorders>
            <w:shd w:val="clear" w:color="000000" w:fill="FFFFFF"/>
            <w:noWrap/>
            <w:vAlign w:val="center"/>
            <w:hideMark/>
          </w:tcPr>
          <w:p w:rsidRPr="00482C6B" w:rsidR="004500BC" w:rsidP="004500BC" w:rsidRDefault="004500BC" w14:paraId="2C48AC9C" w14:textId="71C9F123">
            <w:pPr>
              <w:pStyle w:val="TableCell"/>
              <w:jc w:val="center"/>
              <w:rPr>
                <w:rFonts w:ascii="Times New Roman" w:hAnsi="Times New Roman" w:cs="Times New Roman"/>
                <w:sz w:val="24"/>
                <w:szCs w:val="24"/>
              </w:rPr>
            </w:pPr>
            <w:r>
              <w:rPr>
                <w:rFonts w:ascii="Times New Roman" w:hAnsi="Times New Roman" w:cs="Times New Roman"/>
                <w:sz w:val="24"/>
                <w:szCs w:val="24"/>
              </w:rPr>
              <w:t>3</w:t>
            </w:r>
          </w:p>
        </w:tc>
        <w:tc>
          <w:tcPr>
            <w:tcW w:w="990" w:type="dxa"/>
            <w:tcBorders>
              <w:top w:val="nil"/>
              <w:left w:val="nil"/>
              <w:bottom w:val="single" w:color="auto" w:sz="4" w:space="0"/>
              <w:right w:val="single" w:color="auto" w:sz="4" w:space="0"/>
            </w:tcBorders>
            <w:shd w:val="clear" w:color="000000" w:fill="FFFFFF"/>
            <w:noWrap/>
            <w:vAlign w:val="center"/>
            <w:hideMark/>
          </w:tcPr>
          <w:p w:rsidRPr="00482C6B" w:rsidR="004500BC" w:rsidP="004500BC" w:rsidRDefault="004500BC" w14:paraId="7B12AF17" w14:textId="4233C2E0">
            <w:pPr>
              <w:pStyle w:val="TableCell"/>
              <w:jc w:val="right"/>
              <w:rPr>
                <w:rFonts w:ascii="Times New Roman" w:hAnsi="Times New Roman" w:cs="Times New Roman"/>
                <w:sz w:val="24"/>
                <w:szCs w:val="24"/>
              </w:rPr>
            </w:pPr>
            <w:r>
              <w:rPr>
                <w:rFonts w:ascii="Times New Roman" w:hAnsi="Times New Roman" w:cs="Times New Roman"/>
                <w:sz w:val="24"/>
                <w:szCs w:val="24"/>
              </w:rPr>
              <w:t>97.65</w:t>
            </w:r>
          </w:p>
        </w:tc>
        <w:tc>
          <w:tcPr>
            <w:tcW w:w="1297" w:type="dxa"/>
            <w:tcBorders>
              <w:top w:val="nil"/>
              <w:left w:val="nil"/>
              <w:bottom w:val="single" w:color="auto" w:sz="4" w:space="0"/>
              <w:right w:val="single" w:color="auto" w:sz="4" w:space="0"/>
            </w:tcBorders>
            <w:shd w:val="clear" w:color="000000" w:fill="FFFFFF"/>
          </w:tcPr>
          <w:p w:rsidRPr="00482C6B" w:rsidR="004500BC" w:rsidRDefault="004500BC" w14:paraId="16D3FE11" w14:textId="36D5033B">
            <w:pPr>
              <w:pStyle w:val="TableCell"/>
              <w:jc w:val="right"/>
              <w:rPr>
                <w:rFonts w:ascii="Times New Roman" w:hAnsi="Times New Roman" w:cs="Times New Roman"/>
                <w:sz w:val="24"/>
                <w:szCs w:val="24"/>
              </w:rPr>
            </w:pPr>
            <w:r>
              <w:rPr>
                <w:rFonts w:ascii="Times New Roman" w:hAnsi="Times New Roman" w:cs="Times New Roman"/>
                <w:sz w:val="24"/>
                <w:szCs w:val="24"/>
              </w:rPr>
              <w:t>$10,133</w:t>
            </w:r>
          </w:p>
        </w:tc>
      </w:tr>
      <w:tr w:rsidRPr="00482C6B" w:rsidR="004500BC" w:rsidTr="00AF7B18" w14:paraId="0CD7F9C3" w14:textId="77777777">
        <w:trPr>
          <w:cantSplit/>
          <w:trHeight w:val="288"/>
          <w:jc w:val="center"/>
        </w:trPr>
        <w:tc>
          <w:tcPr>
            <w:tcW w:w="723" w:type="dxa"/>
            <w:tcBorders>
              <w:top w:val="nil"/>
              <w:left w:val="single" w:color="auto" w:sz="4" w:space="0"/>
              <w:bottom w:val="single" w:color="auto" w:sz="4" w:space="0"/>
              <w:right w:val="single" w:color="auto" w:sz="4" w:space="0"/>
            </w:tcBorders>
            <w:shd w:val="clear" w:color="000000" w:fill="FFFFFF"/>
            <w:noWrap/>
            <w:vAlign w:val="center"/>
            <w:hideMark/>
          </w:tcPr>
          <w:p w:rsidRPr="00482C6B" w:rsidR="004500BC" w:rsidP="004500BC" w:rsidRDefault="004500BC" w14:paraId="2799FFF5"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2</w:t>
            </w:r>
          </w:p>
        </w:tc>
        <w:tc>
          <w:tcPr>
            <w:tcW w:w="1430" w:type="dxa"/>
            <w:tcBorders>
              <w:top w:val="nil"/>
              <w:left w:val="nil"/>
              <w:bottom w:val="single" w:color="auto" w:sz="4" w:space="0"/>
              <w:right w:val="single" w:color="auto" w:sz="4" w:space="0"/>
            </w:tcBorders>
            <w:shd w:val="clear" w:color="000000" w:fill="FFFFFF"/>
            <w:noWrap/>
            <w:vAlign w:val="center"/>
            <w:hideMark/>
          </w:tcPr>
          <w:p w:rsidRPr="00482C6B" w:rsidR="004500BC" w:rsidP="004500BC" w:rsidRDefault="004500BC" w14:paraId="59FD2502" w14:textId="6A17DDA8">
            <w:pPr>
              <w:pStyle w:val="TableCell"/>
              <w:jc w:val="center"/>
              <w:rPr>
                <w:rFonts w:ascii="Times New Roman" w:hAnsi="Times New Roman" w:cs="Times New Roman"/>
                <w:sz w:val="24"/>
                <w:szCs w:val="24"/>
              </w:rPr>
            </w:pPr>
            <w:r>
              <w:rPr>
                <w:rFonts w:ascii="Times New Roman" w:hAnsi="Times New Roman" w:cs="Times New Roman"/>
                <w:sz w:val="24"/>
                <w:szCs w:val="24"/>
              </w:rPr>
              <w:t>8</w:t>
            </w:r>
          </w:p>
        </w:tc>
        <w:tc>
          <w:tcPr>
            <w:tcW w:w="1082" w:type="dxa"/>
            <w:tcBorders>
              <w:top w:val="nil"/>
              <w:left w:val="nil"/>
              <w:bottom w:val="single" w:color="auto" w:sz="4" w:space="0"/>
              <w:right w:val="single" w:color="auto" w:sz="4" w:space="0"/>
            </w:tcBorders>
            <w:shd w:val="clear" w:color="000000" w:fill="FFFFFF"/>
            <w:noWrap/>
            <w:vAlign w:val="center"/>
            <w:hideMark/>
          </w:tcPr>
          <w:p w:rsidRPr="00482C6B" w:rsidR="004500BC" w:rsidP="004500BC" w:rsidRDefault="004500BC" w14:paraId="5F8190BF" w14:textId="611BFB9B">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0</w:t>
            </w:r>
            <w:r>
              <w:rPr>
                <w:rFonts w:ascii="Times New Roman" w:hAnsi="Times New Roman" w:cs="Times New Roman"/>
                <w:sz w:val="24"/>
                <w:szCs w:val="24"/>
              </w:rPr>
              <w:t>.4</w:t>
            </w:r>
          </w:p>
        </w:tc>
        <w:tc>
          <w:tcPr>
            <w:tcW w:w="1620" w:type="dxa"/>
            <w:tcBorders>
              <w:top w:val="nil"/>
              <w:left w:val="nil"/>
              <w:bottom w:val="single" w:color="auto" w:sz="4" w:space="0"/>
              <w:right w:val="single" w:color="auto" w:sz="4" w:space="0"/>
            </w:tcBorders>
            <w:shd w:val="clear" w:color="000000" w:fill="FFFFFF"/>
            <w:noWrap/>
            <w:vAlign w:val="center"/>
            <w:hideMark/>
          </w:tcPr>
          <w:p w:rsidRPr="00482C6B" w:rsidR="004500BC" w:rsidP="004500BC" w:rsidRDefault="004500BC" w14:paraId="36A1F6AC" w14:textId="3C918281">
            <w:pPr>
              <w:pStyle w:val="TableCell"/>
              <w:jc w:val="center"/>
              <w:rPr>
                <w:rFonts w:ascii="Times New Roman" w:hAnsi="Times New Roman" w:cs="Times New Roman"/>
                <w:sz w:val="24"/>
                <w:szCs w:val="24"/>
              </w:rPr>
            </w:pPr>
            <w:r>
              <w:rPr>
                <w:rFonts w:ascii="Times New Roman" w:hAnsi="Times New Roman" w:cs="Times New Roman"/>
                <w:sz w:val="24"/>
                <w:szCs w:val="24"/>
              </w:rPr>
              <w:t>3</w:t>
            </w:r>
          </w:p>
        </w:tc>
        <w:tc>
          <w:tcPr>
            <w:tcW w:w="990" w:type="dxa"/>
            <w:tcBorders>
              <w:top w:val="nil"/>
              <w:left w:val="nil"/>
              <w:bottom w:val="single" w:color="auto" w:sz="4" w:space="0"/>
              <w:right w:val="single" w:color="auto" w:sz="4" w:space="0"/>
            </w:tcBorders>
            <w:shd w:val="clear" w:color="000000" w:fill="FFFFFF"/>
            <w:noWrap/>
            <w:vAlign w:val="center"/>
            <w:hideMark/>
          </w:tcPr>
          <w:p w:rsidRPr="00482C6B" w:rsidR="004500BC" w:rsidP="004500BC" w:rsidRDefault="004500BC" w14:paraId="7E80F6FA" w14:textId="6D08ED0A">
            <w:pPr>
              <w:pStyle w:val="TableCell"/>
              <w:jc w:val="right"/>
              <w:rPr>
                <w:rFonts w:ascii="Times New Roman" w:hAnsi="Times New Roman" w:cs="Times New Roman"/>
                <w:sz w:val="24"/>
                <w:szCs w:val="24"/>
              </w:rPr>
            </w:pPr>
            <w:r>
              <w:rPr>
                <w:rFonts w:ascii="Times New Roman" w:hAnsi="Times New Roman" w:cs="Times New Roman"/>
                <w:sz w:val="24"/>
                <w:szCs w:val="24"/>
              </w:rPr>
              <w:t>25.20</w:t>
            </w:r>
          </w:p>
        </w:tc>
        <w:tc>
          <w:tcPr>
            <w:tcW w:w="1297" w:type="dxa"/>
            <w:tcBorders>
              <w:top w:val="nil"/>
              <w:left w:val="nil"/>
              <w:bottom w:val="single" w:color="auto" w:sz="4" w:space="0"/>
              <w:right w:val="single" w:color="auto" w:sz="4" w:space="0"/>
            </w:tcBorders>
            <w:shd w:val="clear" w:color="000000" w:fill="FFFFFF"/>
          </w:tcPr>
          <w:p w:rsidRPr="00482C6B" w:rsidR="004500BC" w:rsidRDefault="004500BC" w14:paraId="348FD480" w14:textId="16F9F585">
            <w:pPr>
              <w:pStyle w:val="TableCell"/>
              <w:jc w:val="right"/>
              <w:rPr>
                <w:rFonts w:ascii="Times New Roman" w:hAnsi="Times New Roman" w:cs="Times New Roman"/>
                <w:sz w:val="24"/>
                <w:szCs w:val="24"/>
              </w:rPr>
            </w:pPr>
            <w:r>
              <w:rPr>
                <w:rFonts w:ascii="Times New Roman" w:hAnsi="Times New Roman" w:cs="Times New Roman"/>
                <w:sz w:val="24"/>
                <w:szCs w:val="24"/>
              </w:rPr>
              <w:t>$2,615</w:t>
            </w:r>
          </w:p>
        </w:tc>
      </w:tr>
      <w:tr w:rsidRPr="00482C6B" w:rsidR="004500BC" w:rsidTr="00AF7B18" w14:paraId="70633273" w14:textId="77777777">
        <w:trPr>
          <w:cantSplit/>
          <w:trHeight w:val="288"/>
          <w:jc w:val="center"/>
        </w:trPr>
        <w:tc>
          <w:tcPr>
            <w:tcW w:w="723"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482C6B" w:rsidR="004500BC" w:rsidP="004500BC" w:rsidRDefault="004500BC" w14:paraId="54955759"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3</w:t>
            </w:r>
          </w:p>
        </w:tc>
        <w:tc>
          <w:tcPr>
            <w:tcW w:w="1430" w:type="dxa"/>
            <w:tcBorders>
              <w:top w:val="single" w:color="auto" w:sz="4" w:space="0"/>
              <w:left w:val="nil"/>
              <w:bottom w:val="single" w:color="auto" w:sz="4" w:space="0"/>
              <w:right w:val="single" w:color="auto" w:sz="4" w:space="0"/>
            </w:tcBorders>
            <w:shd w:val="clear" w:color="000000" w:fill="FFFFFF"/>
            <w:noWrap/>
            <w:vAlign w:val="center"/>
            <w:hideMark/>
          </w:tcPr>
          <w:p w:rsidRPr="00482C6B" w:rsidR="004500BC" w:rsidP="004500BC" w:rsidRDefault="004500BC" w14:paraId="0044E34D" w14:textId="21CEA519">
            <w:pPr>
              <w:pStyle w:val="TableCell"/>
              <w:jc w:val="center"/>
              <w:rPr>
                <w:rFonts w:ascii="Times New Roman" w:hAnsi="Times New Roman" w:cs="Times New Roman"/>
                <w:sz w:val="24"/>
                <w:szCs w:val="24"/>
              </w:rPr>
            </w:pPr>
            <w:r>
              <w:rPr>
                <w:rFonts w:ascii="Times New Roman" w:hAnsi="Times New Roman" w:cs="Times New Roman"/>
                <w:sz w:val="24"/>
                <w:szCs w:val="24"/>
              </w:rPr>
              <w:t>8</w:t>
            </w:r>
          </w:p>
        </w:tc>
        <w:tc>
          <w:tcPr>
            <w:tcW w:w="1082" w:type="dxa"/>
            <w:tcBorders>
              <w:top w:val="single" w:color="auto" w:sz="4" w:space="0"/>
              <w:left w:val="nil"/>
              <w:bottom w:val="single" w:color="auto" w:sz="4" w:space="0"/>
              <w:right w:val="single" w:color="auto" w:sz="4" w:space="0"/>
            </w:tcBorders>
            <w:shd w:val="clear" w:color="000000" w:fill="FFFFFF"/>
            <w:noWrap/>
            <w:vAlign w:val="center"/>
            <w:hideMark/>
          </w:tcPr>
          <w:p w:rsidRPr="00482C6B" w:rsidR="004500BC" w:rsidP="004500BC" w:rsidRDefault="004500BC" w14:paraId="6DD0BF03" w14:textId="28322C72">
            <w:pPr>
              <w:pStyle w:val="TableCell"/>
              <w:jc w:val="center"/>
              <w:rPr>
                <w:rFonts w:ascii="Times New Roman" w:hAnsi="Times New Roman" w:cs="Times New Roman"/>
                <w:sz w:val="24"/>
                <w:szCs w:val="24"/>
              </w:rPr>
            </w:pPr>
            <w:r>
              <w:rPr>
                <w:rFonts w:ascii="Times New Roman" w:hAnsi="Times New Roman" w:cs="Times New Roman"/>
                <w:sz w:val="24"/>
                <w:szCs w:val="24"/>
              </w:rPr>
              <w:t>0.4</w:t>
            </w:r>
          </w:p>
        </w:tc>
        <w:tc>
          <w:tcPr>
            <w:tcW w:w="1620" w:type="dxa"/>
            <w:tcBorders>
              <w:top w:val="single" w:color="auto" w:sz="4" w:space="0"/>
              <w:left w:val="nil"/>
              <w:bottom w:val="single" w:color="auto" w:sz="4" w:space="0"/>
              <w:right w:val="single" w:color="auto" w:sz="4" w:space="0"/>
            </w:tcBorders>
            <w:shd w:val="clear" w:color="000000" w:fill="FFFFFF"/>
            <w:noWrap/>
            <w:vAlign w:val="center"/>
            <w:hideMark/>
          </w:tcPr>
          <w:p w:rsidRPr="00482C6B" w:rsidR="004500BC" w:rsidP="004500BC" w:rsidRDefault="004500BC" w14:paraId="41808336" w14:textId="253044A0">
            <w:pPr>
              <w:pStyle w:val="TableCell"/>
              <w:jc w:val="center"/>
              <w:rPr>
                <w:rFonts w:ascii="Times New Roman" w:hAnsi="Times New Roman" w:cs="Times New Roman"/>
                <w:sz w:val="24"/>
                <w:szCs w:val="24"/>
              </w:rPr>
            </w:pPr>
            <w:r>
              <w:rPr>
                <w:rFonts w:ascii="Times New Roman" w:hAnsi="Times New Roman" w:cs="Times New Roman"/>
                <w:sz w:val="24"/>
                <w:szCs w:val="24"/>
              </w:rPr>
              <w:t>3</w:t>
            </w:r>
          </w:p>
        </w:tc>
        <w:tc>
          <w:tcPr>
            <w:tcW w:w="990" w:type="dxa"/>
            <w:tcBorders>
              <w:top w:val="single" w:color="auto" w:sz="4" w:space="0"/>
              <w:left w:val="nil"/>
              <w:bottom w:val="single" w:color="auto" w:sz="4" w:space="0"/>
              <w:right w:val="single" w:color="auto" w:sz="4" w:space="0"/>
            </w:tcBorders>
            <w:shd w:val="clear" w:color="000000" w:fill="FFFFFF"/>
            <w:noWrap/>
            <w:vAlign w:val="center"/>
            <w:hideMark/>
          </w:tcPr>
          <w:p w:rsidRPr="00482C6B" w:rsidR="004500BC" w:rsidP="004500BC" w:rsidRDefault="004500BC" w14:paraId="7A368D8C" w14:textId="2463E4D6">
            <w:pPr>
              <w:pStyle w:val="TableCell"/>
              <w:jc w:val="right"/>
              <w:rPr>
                <w:rFonts w:ascii="Times New Roman" w:hAnsi="Times New Roman" w:cs="Times New Roman"/>
                <w:sz w:val="24"/>
                <w:szCs w:val="24"/>
              </w:rPr>
            </w:pPr>
            <w:r>
              <w:rPr>
                <w:rFonts w:ascii="Times New Roman" w:hAnsi="Times New Roman" w:cs="Times New Roman"/>
                <w:sz w:val="24"/>
                <w:szCs w:val="24"/>
              </w:rPr>
              <w:t>25.20</w:t>
            </w:r>
          </w:p>
        </w:tc>
        <w:tc>
          <w:tcPr>
            <w:tcW w:w="1297" w:type="dxa"/>
            <w:tcBorders>
              <w:top w:val="single" w:color="auto" w:sz="4" w:space="0"/>
              <w:left w:val="nil"/>
              <w:bottom w:val="single" w:color="auto" w:sz="4" w:space="0"/>
              <w:right w:val="single" w:color="auto" w:sz="4" w:space="0"/>
            </w:tcBorders>
            <w:shd w:val="clear" w:color="000000" w:fill="FFFFFF"/>
          </w:tcPr>
          <w:p w:rsidRPr="00482C6B" w:rsidR="004500BC" w:rsidRDefault="004500BC" w14:paraId="19E13962" w14:textId="5DACACAD">
            <w:pPr>
              <w:pStyle w:val="TableCell"/>
              <w:jc w:val="right"/>
              <w:rPr>
                <w:rFonts w:ascii="Times New Roman" w:hAnsi="Times New Roman" w:cs="Times New Roman"/>
                <w:sz w:val="24"/>
                <w:szCs w:val="24"/>
              </w:rPr>
            </w:pPr>
            <w:r>
              <w:rPr>
                <w:rFonts w:ascii="Times New Roman" w:hAnsi="Times New Roman" w:cs="Times New Roman"/>
                <w:sz w:val="24"/>
                <w:szCs w:val="24"/>
              </w:rPr>
              <w:t>$2,615</w:t>
            </w:r>
          </w:p>
        </w:tc>
      </w:tr>
      <w:tr w:rsidRPr="00482C6B" w:rsidR="004500BC" w:rsidTr="00AF7B18" w14:paraId="79874225" w14:textId="77777777">
        <w:trPr>
          <w:cantSplit/>
          <w:trHeight w:val="288"/>
          <w:jc w:val="center"/>
        </w:trPr>
        <w:tc>
          <w:tcPr>
            <w:tcW w:w="723"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482C6B" w:rsidR="004500BC" w:rsidP="004500BC" w:rsidRDefault="004500BC" w14:paraId="28935B6B"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Total</w:t>
            </w:r>
          </w:p>
        </w:tc>
        <w:tc>
          <w:tcPr>
            <w:tcW w:w="1430" w:type="dxa"/>
            <w:tcBorders>
              <w:top w:val="single" w:color="auto" w:sz="4" w:space="0"/>
              <w:left w:val="nil"/>
              <w:bottom w:val="single" w:color="auto" w:sz="4" w:space="0"/>
              <w:right w:val="single" w:color="auto" w:sz="4" w:space="0"/>
            </w:tcBorders>
            <w:shd w:val="clear" w:color="000000" w:fill="FFFFFF"/>
            <w:noWrap/>
            <w:vAlign w:val="center"/>
          </w:tcPr>
          <w:p w:rsidRPr="00482C6B" w:rsidR="004500BC" w:rsidP="004500BC" w:rsidRDefault="004500BC" w14:paraId="3826D23E" w14:textId="543ED37C">
            <w:pPr>
              <w:pStyle w:val="TableCell"/>
              <w:jc w:val="center"/>
              <w:rPr>
                <w:rFonts w:ascii="Times New Roman" w:hAnsi="Times New Roman" w:cs="Times New Roman"/>
                <w:sz w:val="24"/>
                <w:szCs w:val="24"/>
              </w:rPr>
            </w:pPr>
            <w:r>
              <w:rPr>
                <w:rFonts w:ascii="Times New Roman" w:hAnsi="Times New Roman" w:cs="Times New Roman"/>
                <w:sz w:val="24"/>
                <w:szCs w:val="24"/>
              </w:rPr>
              <w:t>4</w:t>
            </w:r>
            <w:r w:rsidR="00902091">
              <w:rPr>
                <w:rFonts w:ascii="Times New Roman" w:hAnsi="Times New Roman" w:cs="Times New Roman"/>
                <w:sz w:val="24"/>
                <w:szCs w:val="24"/>
              </w:rPr>
              <w:t>7</w:t>
            </w:r>
          </w:p>
        </w:tc>
        <w:tc>
          <w:tcPr>
            <w:tcW w:w="1082" w:type="dxa"/>
            <w:tcBorders>
              <w:top w:val="single" w:color="auto" w:sz="4" w:space="0"/>
              <w:left w:val="nil"/>
              <w:bottom w:val="single" w:color="auto" w:sz="4" w:space="0"/>
              <w:right w:val="single" w:color="auto" w:sz="4" w:space="0"/>
            </w:tcBorders>
            <w:shd w:val="clear" w:color="000000" w:fill="FFFFFF"/>
            <w:noWrap/>
            <w:vAlign w:val="center"/>
          </w:tcPr>
          <w:p w:rsidRPr="00482C6B" w:rsidR="004500BC" w:rsidP="004500BC" w:rsidRDefault="004500BC" w14:paraId="445C5B1B" w14:textId="51076A1C">
            <w:pPr>
              <w:pStyle w:val="TableCell"/>
              <w:jc w:val="center"/>
              <w:rPr>
                <w:rFonts w:ascii="Times New Roman" w:hAnsi="Times New Roman" w:cs="Times New Roman"/>
                <w:sz w:val="24"/>
                <w:szCs w:val="24"/>
              </w:rPr>
            </w:pPr>
            <w:r>
              <w:rPr>
                <w:rFonts w:ascii="Times New Roman" w:hAnsi="Times New Roman" w:cs="Times New Roman"/>
                <w:sz w:val="24"/>
                <w:szCs w:val="24"/>
              </w:rPr>
              <w:t>2.35</w:t>
            </w:r>
          </w:p>
        </w:tc>
        <w:tc>
          <w:tcPr>
            <w:tcW w:w="1620" w:type="dxa"/>
            <w:tcBorders>
              <w:top w:val="single" w:color="auto" w:sz="4" w:space="0"/>
              <w:left w:val="nil"/>
              <w:bottom w:val="single" w:color="auto" w:sz="4" w:space="0"/>
              <w:right w:val="single" w:color="auto" w:sz="4" w:space="0"/>
            </w:tcBorders>
            <w:shd w:val="clear" w:color="000000" w:fill="FFFFFF"/>
            <w:noWrap/>
            <w:vAlign w:val="center"/>
          </w:tcPr>
          <w:p w:rsidRPr="00482C6B" w:rsidR="004500BC" w:rsidP="004500BC" w:rsidRDefault="004500BC" w14:paraId="33948EFE" w14:textId="583AC612">
            <w:pPr>
              <w:pStyle w:val="TableCell"/>
              <w:jc w:val="center"/>
              <w:rPr>
                <w:rFonts w:ascii="Times New Roman" w:hAnsi="Times New Roman" w:cs="Times New Roman"/>
                <w:sz w:val="24"/>
                <w:szCs w:val="24"/>
              </w:rPr>
            </w:pPr>
            <w:r>
              <w:rPr>
                <w:rFonts w:ascii="Times New Roman" w:hAnsi="Times New Roman" w:cs="Times New Roman"/>
                <w:sz w:val="24"/>
                <w:szCs w:val="24"/>
              </w:rPr>
              <w:t>3</w:t>
            </w:r>
          </w:p>
        </w:tc>
        <w:tc>
          <w:tcPr>
            <w:tcW w:w="990" w:type="dxa"/>
            <w:tcBorders>
              <w:top w:val="single" w:color="auto" w:sz="4" w:space="0"/>
              <w:left w:val="nil"/>
              <w:bottom w:val="single" w:color="auto" w:sz="4" w:space="0"/>
              <w:right w:val="single" w:color="auto" w:sz="4" w:space="0"/>
            </w:tcBorders>
            <w:shd w:val="clear" w:color="000000" w:fill="FFFFFF"/>
            <w:noWrap/>
            <w:vAlign w:val="center"/>
          </w:tcPr>
          <w:p w:rsidRPr="00482C6B" w:rsidR="004500BC" w:rsidP="004500BC" w:rsidRDefault="004500BC" w14:paraId="653E874E" w14:textId="28B35AED">
            <w:pPr>
              <w:pStyle w:val="TableCell"/>
              <w:jc w:val="right"/>
              <w:rPr>
                <w:rFonts w:ascii="Times New Roman" w:hAnsi="Times New Roman" w:cs="Times New Roman"/>
                <w:sz w:val="24"/>
                <w:szCs w:val="24"/>
              </w:rPr>
            </w:pPr>
            <w:r>
              <w:rPr>
                <w:rFonts w:ascii="Times New Roman" w:hAnsi="Times New Roman" w:cs="Times New Roman"/>
                <w:sz w:val="24"/>
                <w:szCs w:val="24"/>
              </w:rPr>
              <w:t>148.05</w:t>
            </w:r>
          </w:p>
        </w:tc>
        <w:tc>
          <w:tcPr>
            <w:tcW w:w="1297" w:type="dxa"/>
            <w:tcBorders>
              <w:top w:val="single" w:color="auto" w:sz="4" w:space="0"/>
              <w:left w:val="nil"/>
              <w:bottom w:val="single" w:color="auto" w:sz="4" w:space="0"/>
              <w:right w:val="single" w:color="auto" w:sz="4" w:space="0"/>
            </w:tcBorders>
            <w:shd w:val="clear" w:color="000000" w:fill="FFFFFF"/>
          </w:tcPr>
          <w:p w:rsidR="004500BC" w:rsidRDefault="004500BC" w14:paraId="2AD99DCB" w14:textId="495C363D">
            <w:pPr>
              <w:pStyle w:val="TableCell"/>
              <w:jc w:val="right"/>
              <w:rPr>
                <w:rFonts w:ascii="Times New Roman" w:hAnsi="Times New Roman" w:cs="Times New Roman"/>
                <w:sz w:val="24"/>
                <w:szCs w:val="24"/>
              </w:rPr>
            </w:pPr>
            <w:r>
              <w:rPr>
                <w:rFonts w:ascii="Times New Roman" w:hAnsi="Times New Roman" w:cs="Times New Roman"/>
                <w:sz w:val="24"/>
                <w:szCs w:val="24"/>
              </w:rPr>
              <w:t>$15,363</w:t>
            </w:r>
          </w:p>
        </w:tc>
      </w:tr>
    </w:tbl>
    <w:p w:rsidRPr="004D0A69" w:rsidR="004D0A69" w:rsidP="004D0A69" w:rsidRDefault="004D0A69" w14:paraId="550177A2" w14:textId="77777777">
      <w:pPr>
        <w:pStyle w:val="Paragraph"/>
        <w:spacing w:line="240" w:lineRule="auto"/>
        <w:ind w:left="2160"/>
        <w:rPr>
          <w:rFonts w:eastAsia="Arial Unicode MS"/>
          <w:sz w:val="20"/>
        </w:rPr>
      </w:pPr>
      <w:r w:rsidRPr="004D0A69">
        <w:rPr>
          <w:rFonts w:eastAsia="Arial Unicode MS"/>
          <w:sz w:val="20"/>
        </w:rPr>
        <w:t>Row and column totals may not sum due to rounding.</w:t>
      </w:r>
    </w:p>
    <w:p w:rsidRPr="00A63522" w:rsidR="00A63522" w:rsidP="00A63522" w:rsidRDefault="000F5039" w14:paraId="0AD5BF80" w14:textId="17A50AAC">
      <w:pPr>
        <w:spacing w:after="0" w:line="240" w:lineRule="auto"/>
        <w:rPr>
          <w:rFonts w:ascii="CG Times (W1)" w:hAnsi="CG Times (W1)" w:eastAsia="Times New Roman"/>
          <w:sz w:val="24"/>
          <w:szCs w:val="20"/>
        </w:rPr>
      </w:pPr>
      <w:r>
        <w:rPr>
          <w:rFonts w:ascii="CG Times (W1)" w:hAnsi="CG Times (W1)" w:eastAsia="Times New Roman"/>
          <w:sz w:val="24"/>
          <w:szCs w:val="20"/>
        </w:rPr>
        <w:t xml:space="preserve">The </w:t>
      </w:r>
      <w:r w:rsidR="00430295">
        <w:rPr>
          <w:rFonts w:ascii="CG Times (W1)" w:hAnsi="CG Times (W1)" w:eastAsia="Times New Roman"/>
          <w:sz w:val="24"/>
          <w:szCs w:val="20"/>
        </w:rPr>
        <w:t>agency</w:t>
      </w:r>
      <w:r>
        <w:rPr>
          <w:rFonts w:ascii="CG Times (W1)" w:hAnsi="CG Times (W1)" w:eastAsia="Times New Roman"/>
          <w:sz w:val="24"/>
          <w:szCs w:val="20"/>
        </w:rPr>
        <w:t xml:space="preserve"> does not expect to incur any costs related to the labeling of the small unmanned aircraft eligible for operations over people or regarding the requirement for manufacturers to provide remote pilot operating instructions. Declarations of </w:t>
      </w:r>
      <w:r w:rsidR="00716DA9">
        <w:rPr>
          <w:rFonts w:ascii="CG Times (W1)" w:hAnsi="CG Times (W1)" w:eastAsia="Times New Roman"/>
          <w:sz w:val="24"/>
          <w:szCs w:val="20"/>
        </w:rPr>
        <w:t>c</w:t>
      </w:r>
      <w:r>
        <w:rPr>
          <w:rFonts w:ascii="CG Times (W1)" w:hAnsi="CG Times (W1)" w:eastAsia="Times New Roman"/>
          <w:sz w:val="24"/>
          <w:szCs w:val="20"/>
        </w:rPr>
        <w:t xml:space="preserve">ompliance will request a statement in which manufacturers affirm the small UAS will be subject to remote pilot operating instructions. </w:t>
      </w:r>
      <w:r w:rsidR="004C0B3C">
        <w:rPr>
          <w:rFonts w:ascii="CG Times (W1)" w:hAnsi="CG Times (W1)" w:eastAsia="Times New Roman"/>
          <w:sz w:val="24"/>
          <w:szCs w:val="20"/>
        </w:rPr>
        <w:t xml:space="preserve">The above estimate for reviewing </w:t>
      </w:r>
      <w:r w:rsidR="00716DA9">
        <w:rPr>
          <w:rFonts w:ascii="CG Times (W1)" w:hAnsi="CG Times (W1)" w:eastAsia="Times New Roman"/>
          <w:sz w:val="24"/>
          <w:szCs w:val="20"/>
        </w:rPr>
        <w:t>d</w:t>
      </w:r>
      <w:r w:rsidR="004C0B3C">
        <w:rPr>
          <w:rFonts w:ascii="CG Times (W1)" w:hAnsi="CG Times (W1)" w:eastAsia="Times New Roman"/>
          <w:sz w:val="24"/>
          <w:szCs w:val="20"/>
        </w:rPr>
        <w:t xml:space="preserve">eclarations of </w:t>
      </w:r>
      <w:r w:rsidR="00716DA9">
        <w:rPr>
          <w:rFonts w:ascii="CG Times (W1)" w:hAnsi="CG Times (W1)" w:eastAsia="Times New Roman"/>
          <w:sz w:val="24"/>
          <w:szCs w:val="20"/>
        </w:rPr>
        <w:t>c</w:t>
      </w:r>
      <w:r w:rsidR="004C0B3C">
        <w:rPr>
          <w:rFonts w:ascii="CG Times (W1)" w:hAnsi="CG Times (W1)" w:eastAsia="Times New Roman"/>
          <w:sz w:val="24"/>
          <w:szCs w:val="20"/>
        </w:rPr>
        <w:t>ompliance reflects the</w:t>
      </w:r>
      <w:r>
        <w:rPr>
          <w:rFonts w:ascii="CG Times (W1)" w:hAnsi="CG Times (W1)" w:eastAsia="Times New Roman"/>
          <w:sz w:val="24"/>
          <w:szCs w:val="20"/>
        </w:rPr>
        <w:t xml:space="preserve"> FAA’s review of this </w:t>
      </w:r>
      <w:r w:rsidR="004C0B3C">
        <w:rPr>
          <w:rFonts w:ascii="CG Times (W1)" w:hAnsi="CG Times (W1)" w:eastAsia="Times New Roman"/>
          <w:sz w:val="24"/>
          <w:szCs w:val="20"/>
        </w:rPr>
        <w:t xml:space="preserve">required </w:t>
      </w:r>
      <w:r>
        <w:rPr>
          <w:rFonts w:ascii="CG Times (W1)" w:hAnsi="CG Times (W1)" w:eastAsia="Times New Roman"/>
          <w:sz w:val="24"/>
          <w:szCs w:val="20"/>
        </w:rPr>
        <w:t>statement.</w:t>
      </w:r>
    </w:p>
    <w:p w:rsidR="006D2C40" w:rsidP="00A63522" w:rsidRDefault="006D2C40" w14:paraId="5D489366" w14:textId="77777777">
      <w:pPr>
        <w:spacing w:after="0" w:line="240" w:lineRule="auto"/>
        <w:rPr>
          <w:rFonts w:ascii="CG Times (W1)" w:hAnsi="CG Times (W1)" w:eastAsia="Times New Roman"/>
          <w:b/>
          <w:iCs/>
          <w:sz w:val="24"/>
          <w:szCs w:val="20"/>
        </w:rPr>
      </w:pPr>
    </w:p>
    <w:p w:rsidRPr="00A63522" w:rsidR="00A63522" w:rsidP="00A63522" w:rsidRDefault="00A63522" w14:paraId="2F745639" w14:textId="53AE3588">
      <w:pPr>
        <w:spacing w:after="0" w:line="240" w:lineRule="auto"/>
        <w:rPr>
          <w:rFonts w:ascii="CG Times (W1)" w:hAnsi="CG Times (W1)" w:eastAsia="Times New Roman"/>
          <w:b/>
          <w:iCs/>
          <w:sz w:val="24"/>
          <w:szCs w:val="20"/>
        </w:rPr>
      </w:pPr>
      <w:r w:rsidRPr="00A63522">
        <w:rPr>
          <w:rFonts w:ascii="CG Times (W1)" w:hAnsi="CG Times (W1)" w:eastAsia="Times New Roman"/>
          <w:b/>
          <w:iCs/>
          <w:sz w:val="24"/>
          <w:szCs w:val="20"/>
        </w:rPr>
        <w:t>15.</w:t>
      </w:r>
      <w:r w:rsidRPr="00A63522">
        <w:rPr>
          <w:rFonts w:ascii="CG Times (W1)" w:hAnsi="CG Times (W1)" w:eastAsia="Times New Roman"/>
          <w:b/>
          <w:iCs/>
          <w:sz w:val="24"/>
          <w:szCs w:val="20"/>
        </w:rPr>
        <w:tab/>
      </w:r>
      <w:r w:rsidRPr="00CF26D8">
        <w:rPr>
          <w:rFonts w:ascii="CG Times (W1)" w:hAnsi="CG Times (W1)" w:eastAsia="Times New Roman"/>
          <w:b/>
          <w:iCs/>
          <w:sz w:val="24"/>
          <w:szCs w:val="20"/>
          <w:u w:val="single"/>
        </w:rPr>
        <w:t>Explan</w:t>
      </w:r>
      <w:r w:rsidRPr="00CF26D8" w:rsidR="00CF26D8">
        <w:rPr>
          <w:rFonts w:ascii="CG Times (W1)" w:hAnsi="CG Times (W1)" w:eastAsia="Times New Roman"/>
          <w:b/>
          <w:iCs/>
          <w:sz w:val="24"/>
          <w:szCs w:val="20"/>
          <w:u w:val="single"/>
        </w:rPr>
        <w:t>ation of program changes or adjustments.</w:t>
      </w:r>
      <w:r w:rsidR="00CF26D8">
        <w:rPr>
          <w:rFonts w:ascii="CG Times (W1)" w:hAnsi="CG Times (W1)" w:eastAsia="Times New Roman"/>
          <w:b/>
          <w:iCs/>
          <w:sz w:val="24"/>
          <w:szCs w:val="20"/>
        </w:rPr>
        <w:t xml:space="preserve"> </w:t>
      </w:r>
    </w:p>
    <w:p w:rsidR="00A63522" w:rsidP="00A63522" w:rsidRDefault="00A63522" w14:paraId="1D1C8DDE" w14:textId="77777777">
      <w:pPr>
        <w:spacing w:after="0" w:line="240" w:lineRule="auto"/>
        <w:rPr>
          <w:rFonts w:ascii="CG Times (W1)" w:hAnsi="CG Times (W1)" w:eastAsia="Times New Roman"/>
          <w:sz w:val="24"/>
          <w:szCs w:val="20"/>
        </w:rPr>
      </w:pPr>
    </w:p>
    <w:p w:rsidR="00BD6888" w:rsidP="00111D2A" w:rsidRDefault="00392FFA" w14:paraId="73DB5EF8" w14:textId="2087DEC8">
      <w:pPr>
        <w:spacing w:after="0" w:line="240" w:lineRule="auto"/>
        <w:rPr>
          <w:rFonts w:ascii="Times New Roman" w:hAnsi="Times New Roman"/>
          <w:bCs/>
          <w:sz w:val="24"/>
          <w:szCs w:val="24"/>
        </w:rPr>
      </w:pPr>
      <w:r>
        <w:rPr>
          <w:rFonts w:ascii="Times New Roman" w:hAnsi="Times New Roman"/>
          <w:bCs/>
          <w:sz w:val="24"/>
          <w:szCs w:val="24"/>
        </w:rPr>
        <w:t xml:space="preserve">On January 15, 2021, the FAA published a final rule, </w:t>
      </w:r>
      <w:r w:rsidRPr="00392FFA">
        <w:rPr>
          <w:rFonts w:ascii="Times New Roman" w:hAnsi="Times New Roman"/>
          <w:bCs/>
          <w:sz w:val="24"/>
          <w:szCs w:val="24"/>
        </w:rPr>
        <w:t>Operation of Small Unmanned Aircraft Systems Over People</w:t>
      </w:r>
      <w:r>
        <w:rPr>
          <w:rFonts w:ascii="Times New Roman" w:hAnsi="Times New Roman"/>
          <w:bCs/>
          <w:sz w:val="24"/>
          <w:szCs w:val="24"/>
        </w:rPr>
        <w:t xml:space="preserve"> (</w:t>
      </w:r>
      <w:r w:rsidRPr="00392FFA">
        <w:rPr>
          <w:rFonts w:ascii="Times New Roman" w:hAnsi="Times New Roman"/>
          <w:bCs/>
          <w:sz w:val="24"/>
          <w:szCs w:val="24"/>
        </w:rPr>
        <w:t>2120-AK85</w:t>
      </w:r>
      <w:r>
        <w:rPr>
          <w:rFonts w:ascii="Times New Roman" w:hAnsi="Times New Roman"/>
          <w:bCs/>
          <w:sz w:val="24"/>
          <w:szCs w:val="24"/>
        </w:rPr>
        <w:t xml:space="preserve">). </w:t>
      </w:r>
      <w:r w:rsidRPr="00392FFA">
        <w:rPr>
          <w:rFonts w:ascii="Times New Roman" w:hAnsi="Times New Roman"/>
          <w:bCs/>
          <w:sz w:val="24"/>
          <w:szCs w:val="24"/>
        </w:rPr>
        <w:t xml:space="preserve">That final rule included a provision requiring retention of maintenance records in certain circumstances. However, the FAA neglected to provide opportunity for public comment in the NPRM for 2120-AK85. Therefore, the FAA published, on January 26, 2021, a 60-day Federal Register notice seeking comment on the maintenance recordkeeping requirement. </w:t>
      </w:r>
      <w:bookmarkStart w:name="_GoBack" w:id="0"/>
      <w:bookmarkEnd w:id="0"/>
    </w:p>
    <w:p w:rsidR="005C310C" w:rsidP="00111D2A" w:rsidRDefault="005C310C" w14:paraId="177A5AD4" w14:textId="77777777">
      <w:pPr>
        <w:spacing w:after="0" w:line="240" w:lineRule="auto"/>
        <w:rPr>
          <w:rFonts w:ascii="CG Times (W1)" w:hAnsi="CG Times (W1)" w:eastAsia="Times New Roman"/>
          <w:sz w:val="24"/>
          <w:szCs w:val="20"/>
        </w:rPr>
      </w:pPr>
    </w:p>
    <w:p w:rsidRPr="00A63522" w:rsidR="00A63522" w:rsidP="00A63522" w:rsidRDefault="00A63522" w14:paraId="41D75072" w14:textId="77777777">
      <w:pPr>
        <w:spacing w:after="0" w:line="240" w:lineRule="auto"/>
        <w:rPr>
          <w:rFonts w:ascii="CG Times (W1)" w:hAnsi="CG Times (W1)" w:eastAsia="Times New Roman"/>
          <w:b/>
          <w:iCs/>
          <w:sz w:val="24"/>
          <w:szCs w:val="20"/>
        </w:rPr>
      </w:pPr>
      <w:r w:rsidRPr="00A63522">
        <w:rPr>
          <w:rFonts w:ascii="CG Times (W1)" w:hAnsi="CG Times (W1)" w:eastAsia="Times New Roman"/>
          <w:b/>
          <w:iCs/>
          <w:sz w:val="24"/>
          <w:szCs w:val="20"/>
        </w:rPr>
        <w:t>16.</w:t>
      </w:r>
      <w:r w:rsidRPr="00A63522">
        <w:rPr>
          <w:rFonts w:ascii="CG Times (W1)" w:hAnsi="CG Times (W1)" w:eastAsia="Times New Roman"/>
          <w:b/>
          <w:iCs/>
          <w:sz w:val="24"/>
          <w:szCs w:val="20"/>
        </w:rPr>
        <w:tab/>
      </w:r>
      <w:r w:rsidRPr="00CF26D8" w:rsidR="00CF26D8">
        <w:rPr>
          <w:rFonts w:ascii="CG Times (W1)" w:hAnsi="CG Times (W1)" w:eastAsia="Times New Roman"/>
          <w:b/>
          <w:iCs/>
          <w:sz w:val="24"/>
          <w:szCs w:val="20"/>
          <w:u w:val="single"/>
        </w:rPr>
        <w:t>Publication of results of data collection.</w:t>
      </w:r>
      <w:r w:rsidR="00CF26D8">
        <w:rPr>
          <w:rFonts w:ascii="CG Times (W1)" w:hAnsi="CG Times (W1)" w:eastAsia="Times New Roman"/>
          <w:b/>
          <w:iCs/>
          <w:sz w:val="24"/>
          <w:szCs w:val="20"/>
        </w:rPr>
        <w:t xml:space="preserve"> </w:t>
      </w:r>
    </w:p>
    <w:p w:rsidRPr="00A63522" w:rsidR="00A63522" w:rsidP="00A63522" w:rsidRDefault="00A63522" w14:paraId="7C360518" w14:textId="77777777">
      <w:pPr>
        <w:spacing w:after="0" w:line="240" w:lineRule="auto"/>
        <w:rPr>
          <w:rFonts w:ascii="CG Times (W1)" w:hAnsi="CG Times (W1)" w:eastAsia="Times New Roman"/>
          <w:sz w:val="24"/>
          <w:szCs w:val="20"/>
        </w:rPr>
      </w:pPr>
    </w:p>
    <w:p w:rsidR="00A63522" w:rsidP="00A63522" w:rsidRDefault="00CF26D8" w14:paraId="3F6E6833" w14:textId="25BE30F2">
      <w:pPr>
        <w:spacing w:after="0" w:line="240" w:lineRule="auto"/>
        <w:rPr>
          <w:rFonts w:ascii="Times New Roman" w:hAnsi="Times New Roman"/>
          <w:color w:val="000000"/>
          <w:sz w:val="24"/>
          <w:szCs w:val="24"/>
          <w:shd w:val="clear" w:color="auto" w:fill="FFFFFF"/>
        </w:rPr>
      </w:pPr>
      <w:r w:rsidRPr="00691EB1">
        <w:rPr>
          <w:rFonts w:ascii="Times New Roman" w:hAnsi="Times New Roman"/>
          <w:sz w:val="24"/>
          <w:szCs w:val="24"/>
        </w:rPr>
        <w:t xml:space="preserve">No requirement exists </w:t>
      </w:r>
      <w:r>
        <w:rPr>
          <w:rFonts w:ascii="Times New Roman" w:hAnsi="Times New Roman"/>
          <w:sz w:val="24"/>
          <w:szCs w:val="24"/>
        </w:rPr>
        <w:t xml:space="preserve">that </w:t>
      </w:r>
      <w:r w:rsidR="00CC6B42">
        <w:rPr>
          <w:rFonts w:ascii="Times New Roman" w:hAnsi="Times New Roman"/>
          <w:sz w:val="24"/>
          <w:szCs w:val="24"/>
        </w:rPr>
        <w:t xml:space="preserve">will </w:t>
      </w:r>
      <w:r>
        <w:rPr>
          <w:rFonts w:ascii="Times New Roman" w:hAnsi="Times New Roman"/>
          <w:sz w:val="24"/>
          <w:szCs w:val="24"/>
        </w:rPr>
        <w:t xml:space="preserve">obligate DOT to publish for statistical use </w:t>
      </w:r>
      <w:r w:rsidRPr="00691EB1">
        <w:rPr>
          <w:rFonts w:ascii="Times New Roman" w:hAnsi="Times New Roman"/>
          <w:sz w:val="24"/>
          <w:szCs w:val="24"/>
        </w:rPr>
        <w:t xml:space="preserve">any information collected </w:t>
      </w:r>
      <w:r>
        <w:rPr>
          <w:rFonts w:ascii="Times New Roman" w:hAnsi="Times New Roman"/>
          <w:sz w:val="24"/>
          <w:szCs w:val="24"/>
        </w:rPr>
        <w:t>in accordance with this collection</w:t>
      </w:r>
      <w:r w:rsidRPr="00691EB1">
        <w:rPr>
          <w:rFonts w:ascii="Times New Roman" w:hAnsi="Times New Roman"/>
          <w:sz w:val="24"/>
          <w:szCs w:val="24"/>
        </w:rPr>
        <w:t xml:space="preserve">. The </w:t>
      </w:r>
      <w:r w:rsidR="00CC6B42">
        <w:rPr>
          <w:rFonts w:ascii="Times New Roman" w:hAnsi="Times New Roman"/>
          <w:sz w:val="24"/>
          <w:szCs w:val="24"/>
        </w:rPr>
        <w:t xml:space="preserve">final </w:t>
      </w:r>
      <w:r>
        <w:rPr>
          <w:rFonts w:ascii="Times New Roman" w:hAnsi="Times New Roman"/>
          <w:sz w:val="24"/>
          <w:szCs w:val="24"/>
        </w:rPr>
        <w:t>rule, however, notifies the public of the FAA’s intent to post</w:t>
      </w:r>
      <w:r w:rsidRPr="00691EB1">
        <w:rPr>
          <w:rFonts w:ascii="Times New Roman" w:hAnsi="Times New Roman"/>
          <w:sz w:val="24"/>
          <w:szCs w:val="24"/>
        </w:rPr>
        <w:t xml:space="preserve"> </w:t>
      </w:r>
      <w:r>
        <w:rPr>
          <w:rFonts w:ascii="Times New Roman" w:hAnsi="Times New Roman"/>
          <w:sz w:val="24"/>
          <w:szCs w:val="24"/>
        </w:rPr>
        <w:t>notices of availability indicating the FAA’s acceptance of means of compliance. The FAA also</w:t>
      </w:r>
      <w:r w:rsidR="004C0B3C">
        <w:rPr>
          <w:rFonts w:ascii="Times New Roman" w:hAnsi="Times New Roman"/>
          <w:sz w:val="24"/>
          <w:szCs w:val="24"/>
        </w:rPr>
        <w:t xml:space="preserve"> intends to</w:t>
      </w:r>
      <w:r>
        <w:rPr>
          <w:rFonts w:ascii="Times New Roman" w:hAnsi="Times New Roman"/>
          <w:sz w:val="24"/>
          <w:szCs w:val="24"/>
        </w:rPr>
        <w:t xml:space="preserve"> post </w:t>
      </w:r>
      <w:r w:rsidR="00716DA9">
        <w:rPr>
          <w:rFonts w:ascii="Times New Roman" w:hAnsi="Times New Roman"/>
          <w:sz w:val="24"/>
          <w:szCs w:val="24"/>
        </w:rPr>
        <w:t>d</w:t>
      </w:r>
      <w:r>
        <w:rPr>
          <w:rFonts w:ascii="Times New Roman" w:hAnsi="Times New Roman"/>
          <w:sz w:val="24"/>
          <w:szCs w:val="24"/>
        </w:rPr>
        <w:t xml:space="preserve">eclarations of </w:t>
      </w:r>
      <w:r w:rsidR="00716DA9">
        <w:rPr>
          <w:rFonts w:ascii="Times New Roman" w:hAnsi="Times New Roman"/>
          <w:sz w:val="24"/>
          <w:szCs w:val="24"/>
        </w:rPr>
        <w:t>c</w:t>
      </w:r>
      <w:r>
        <w:rPr>
          <w:rFonts w:ascii="Times New Roman" w:hAnsi="Times New Roman"/>
          <w:sz w:val="24"/>
          <w:szCs w:val="24"/>
        </w:rPr>
        <w:t xml:space="preserve">ompliance online. However, the FAA does not intend to post the information on which these decisions of acceptance are based. </w:t>
      </w:r>
    </w:p>
    <w:p w:rsidRPr="00A63522" w:rsidR="00CF26D8" w:rsidP="00A63522" w:rsidRDefault="00CF26D8" w14:paraId="09A03762" w14:textId="77777777">
      <w:pPr>
        <w:spacing w:after="0" w:line="240" w:lineRule="auto"/>
        <w:rPr>
          <w:rFonts w:ascii="CG Times (W1)" w:hAnsi="CG Times (W1)" w:eastAsia="Times New Roman"/>
          <w:sz w:val="24"/>
          <w:szCs w:val="20"/>
        </w:rPr>
      </w:pPr>
    </w:p>
    <w:p w:rsidRPr="00A63522" w:rsidR="00A63522" w:rsidP="00A63522" w:rsidRDefault="00A63522" w14:paraId="62796FAF" w14:textId="77777777">
      <w:pPr>
        <w:spacing w:after="0" w:line="240" w:lineRule="auto"/>
        <w:rPr>
          <w:rFonts w:ascii="CG Times (W1)" w:hAnsi="CG Times (W1)" w:eastAsia="Times New Roman"/>
          <w:b/>
          <w:iCs/>
          <w:sz w:val="24"/>
          <w:szCs w:val="20"/>
        </w:rPr>
      </w:pPr>
      <w:r w:rsidRPr="00A63522">
        <w:rPr>
          <w:rFonts w:ascii="CG Times (W1)" w:hAnsi="CG Times (W1)" w:eastAsia="Times New Roman"/>
          <w:b/>
          <w:iCs/>
          <w:sz w:val="24"/>
          <w:szCs w:val="20"/>
        </w:rPr>
        <w:t>17.</w:t>
      </w:r>
      <w:r w:rsidRPr="00A63522">
        <w:rPr>
          <w:rFonts w:ascii="CG Times (W1)" w:hAnsi="CG Times (W1)" w:eastAsia="Times New Roman"/>
          <w:b/>
          <w:iCs/>
          <w:sz w:val="24"/>
          <w:szCs w:val="20"/>
        </w:rPr>
        <w:tab/>
      </w:r>
      <w:r w:rsidRPr="00CF26D8" w:rsidR="00CF26D8">
        <w:rPr>
          <w:rFonts w:ascii="CG Times (W1)" w:hAnsi="CG Times (W1)" w:eastAsia="Times New Roman"/>
          <w:b/>
          <w:iCs/>
          <w:sz w:val="24"/>
          <w:szCs w:val="20"/>
          <w:u w:val="single"/>
        </w:rPr>
        <w:t>Approval for not displaying the expiration date of OMB approval</w:t>
      </w:r>
      <w:r w:rsidRPr="00CF26D8">
        <w:rPr>
          <w:rFonts w:ascii="CG Times (W1)" w:hAnsi="CG Times (W1)" w:eastAsia="Times New Roman"/>
          <w:b/>
          <w:iCs/>
          <w:sz w:val="24"/>
          <w:szCs w:val="20"/>
          <w:u w:val="single"/>
        </w:rPr>
        <w:t>.</w:t>
      </w:r>
    </w:p>
    <w:p w:rsidRPr="00A63522" w:rsidR="00A63522" w:rsidP="00A63522" w:rsidRDefault="00A63522" w14:paraId="67BE788B" w14:textId="77777777">
      <w:pPr>
        <w:spacing w:after="0" w:line="240" w:lineRule="auto"/>
        <w:rPr>
          <w:rFonts w:ascii="CG Times (W1)" w:hAnsi="CG Times (W1)" w:eastAsia="Times New Roman"/>
          <w:sz w:val="24"/>
          <w:szCs w:val="20"/>
        </w:rPr>
      </w:pPr>
    </w:p>
    <w:p w:rsidRPr="00A63522" w:rsidR="00A63522" w:rsidP="00A63522" w:rsidRDefault="00CF26D8" w14:paraId="112362E3" w14:textId="77777777">
      <w:pPr>
        <w:spacing w:after="0" w:line="240" w:lineRule="auto"/>
        <w:rPr>
          <w:rFonts w:ascii="Times New Roman" w:hAnsi="Times New Roman" w:eastAsia="Times New Roman"/>
          <w:sz w:val="24"/>
          <w:szCs w:val="20"/>
        </w:rPr>
      </w:pPr>
      <w:r>
        <w:rPr>
          <w:rFonts w:ascii="Times New Roman" w:hAnsi="Times New Roman" w:eastAsia="Times New Roman"/>
          <w:sz w:val="24"/>
          <w:szCs w:val="20"/>
        </w:rPr>
        <w:t xml:space="preserve">DOT </w:t>
      </w:r>
      <w:r w:rsidR="00DE7A36">
        <w:rPr>
          <w:rFonts w:ascii="Times New Roman" w:hAnsi="Times New Roman" w:eastAsia="Times New Roman"/>
          <w:sz w:val="24"/>
          <w:szCs w:val="20"/>
        </w:rPr>
        <w:t>does not seek approval to refrain from displaying the expiration date of OMB approval of this proposed information collection.</w:t>
      </w:r>
    </w:p>
    <w:p w:rsidRPr="00A63522" w:rsidR="00A63522" w:rsidP="00A63522" w:rsidRDefault="00A63522" w14:paraId="159551A5" w14:textId="77777777">
      <w:pPr>
        <w:spacing w:after="0" w:line="240" w:lineRule="auto"/>
        <w:rPr>
          <w:rFonts w:ascii="CG Times (W1)" w:hAnsi="CG Times (W1)" w:eastAsia="Times New Roman"/>
          <w:b/>
          <w:sz w:val="24"/>
          <w:szCs w:val="20"/>
        </w:rPr>
      </w:pPr>
    </w:p>
    <w:p w:rsidRPr="00A63522" w:rsidR="00A63522" w:rsidP="00A63522" w:rsidRDefault="00A63522" w14:paraId="1C69DCBE" w14:textId="77777777">
      <w:pPr>
        <w:spacing w:after="0" w:line="240" w:lineRule="auto"/>
        <w:rPr>
          <w:rFonts w:ascii="CG Times (W1)" w:hAnsi="CG Times (W1)" w:eastAsia="Times New Roman"/>
          <w:b/>
          <w:iCs/>
          <w:sz w:val="24"/>
          <w:szCs w:val="20"/>
        </w:rPr>
      </w:pPr>
      <w:r w:rsidRPr="00A63522">
        <w:rPr>
          <w:rFonts w:ascii="CG Times (W1)" w:hAnsi="CG Times (W1)" w:eastAsia="Times New Roman"/>
          <w:b/>
          <w:iCs/>
          <w:sz w:val="24"/>
          <w:szCs w:val="20"/>
        </w:rPr>
        <w:t>18.</w:t>
      </w:r>
      <w:r w:rsidRPr="00A63522">
        <w:rPr>
          <w:rFonts w:ascii="CG Times (W1)" w:hAnsi="CG Times (W1)" w:eastAsia="Times New Roman"/>
          <w:b/>
          <w:iCs/>
          <w:sz w:val="24"/>
          <w:szCs w:val="20"/>
        </w:rPr>
        <w:tab/>
      </w:r>
      <w:r w:rsidRPr="00CF26D8" w:rsidR="00CF26D8">
        <w:rPr>
          <w:rFonts w:ascii="CG Times (W1)" w:hAnsi="CG Times (W1)" w:eastAsia="Times New Roman"/>
          <w:b/>
          <w:iCs/>
          <w:sz w:val="24"/>
          <w:szCs w:val="20"/>
          <w:u w:val="single"/>
        </w:rPr>
        <w:t>Exceptions to certification statement.</w:t>
      </w:r>
    </w:p>
    <w:p w:rsidRPr="00A63522" w:rsidR="00A63522" w:rsidP="00A63522" w:rsidRDefault="00A63522" w14:paraId="24462889" w14:textId="77777777">
      <w:pPr>
        <w:numPr>
          <w:ilvl w:val="12"/>
          <w:numId w:val="0"/>
        </w:numPr>
        <w:spacing w:after="0" w:line="240" w:lineRule="auto"/>
        <w:ind w:left="360" w:hanging="360"/>
        <w:rPr>
          <w:rFonts w:ascii="CG Times (W1)" w:hAnsi="CG Times (W1)" w:eastAsia="Times New Roman"/>
          <w:b/>
          <w:i/>
          <w:sz w:val="24"/>
          <w:szCs w:val="20"/>
        </w:rPr>
      </w:pPr>
    </w:p>
    <w:p w:rsidRPr="004C1ABC" w:rsidR="00BD075F" w:rsidP="004C1ABC" w:rsidRDefault="00CF26D8" w14:paraId="328DDC7F" w14:textId="77777777">
      <w:pPr>
        <w:numPr>
          <w:ilvl w:val="12"/>
          <w:numId w:val="0"/>
        </w:numPr>
        <w:spacing w:after="0" w:line="240" w:lineRule="auto"/>
        <w:rPr>
          <w:rFonts w:ascii="CG Times (W1)" w:hAnsi="CG Times (W1)" w:eastAsia="Times New Roman"/>
          <w:b/>
          <w:i/>
          <w:sz w:val="24"/>
          <w:szCs w:val="20"/>
        </w:rPr>
      </w:pPr>
      <w:r>
        <w:rPr>
          <w:rFonts w:ascii="CG Times (W1)" w:hAnsi="CG Times (W1)" w:eastAsia="Times New Roman"/>
          <w:sz w:val="24"/>
          <w:szCs w:val="20"/>
        </w:rPr>
        <w:t>DOT</w:t>
      </w:r>
      <w:r w:rsidR="00DE7A36">
        <w:rPr>
          <w:rFonts w:ascii="CG Times (W1)" w:hAnsi="CG Times (W1)" w:eastAsia="Times New Roman"/>
          <w:sz w:val="24"/>
          <w:szCs w:val="20"/>
        </w:rPr>
        <w:t xml:space="preserve"> has not identified any </w:t>
      </w:r>
      <w:r w:rsidRPr="00A63522" w:rsidR="00A63522">
        <w:rPr>
          <w:rFonts w:ascii="CG Times (W1)" w:hAnsi="CG Times (W1)" w:eastAsia="Times New Roman"/>
          <w:sz w:val="24"/>
          <w:szCs w:val="20"/>
        </w:rPr>
        <w:t>exceptions in Item 19, OMB Form 83</w:t>
      </w:r>
      <w:r w:rsidRPr="008842C9" w:rsidR="00A63522">
        <w:rPr>
          <w:rFonts w:ascii="CG Times (W1)" w:hAnsi="CG Times (W1)" w:eastAsia="Times New Roman"/>
          <w:sz w:val="24"/>
          <w:szCs w:val="20"/>
        </w:rPr>
        <w:t>-I</w:t>
      </w:r>
      <w:r w:rsidRPr="008842C9" w:rsidR="00A63522">
        <w:rPr>
          <w:rFonts w:ascii="CG Times (W1)" w:hAnsi="CG Times (W1)" w:eastAsia="Times New Roman"/>
          <w:i/>
          <w:sz w:val="24"/>
          <w:szCs w:val="20"/>
        </w:rPr>
        <w:t>.</w:t>
      </w:r>
    </w:p>
    <w:sectPr w:rsidRPr="004C1ABC" w:rsidR="00BD075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B3CC5" w14:textId="77777777" w:rsidR="00392FFA" w:rsidRDefault="00392FFA" w:rsidP="00912A5D">
      <w:pPr>
        <w:spacing w:after="0" w:line="240" w:lineRule="auto"/>
      </w:pPr>
      <w:r>
        <w:separator/>
      </w:r>
    </w:p>
  </w:endnote>
  <w:endnote w:type="continuationSeparator" w:id="0">
    <w:p w14:paraId="2F2582F2" w14:textId="77777777" w:rsidR="00392FFA" w:rsidRDefault="00392FFA" w:rsidP="0091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AFBFA" w14:textId="53953937" w:rsidR="00392FFA" w:rsidRDefault="00392FFA">
    <w:pPr>
      <w:pStyle w:val="Footer"/>
      <w:jc w:val="right"/>
    </w:pPr>
    <w:r>
      <w:fldChar w:fldCharType="begin"/>
    </w:r>
    <w:r>
      <w:instrText xml:space="preserve"> PAGE   \* MERGEFORMAT </w:instrText>
    </w:r>
    <w:r>
      <w:fldChar w:fldCharType="separate"/>
    </w:r>
    <w:r w:rsidR="008852FE">
      <w:rPr>
        <w:noProof/>
      </w:rPr>
      <w:t>15</w:t>
    </w:r>
    <w:r>
      <w:rPr>
        <w:noProof/>
      </w:rPr>
      <w:fldChar w:fldCharType="end"/>
    </w:r>
  </w:p>
  <w:p w14:paraId="27818EA6" w14:textId="77777777" w:rsidR="00392FFA" w:rsidRDefault="00392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3580E" w14:textId="77777777" w:rsidR="00392FFA" w:rsidRDefault="00392FFA" w:rsidP="00912A5D">
      <w:pPr>
        <w:spacing w:after="0" w:line="240" w:lineRule="auto"/>
      </w:pPr>
      <w:r>
        <w:separator/>
      </w:r>
    </w:p>
  </w:footnote>
  <w:footnote w:type="continuationSeparator" w:id="0">
    <w:p w14:paraId="261758EB" w14:textId="77777777" w:rsidR="00392FFA" w:rsidRDefault="00392FFA" w:rsidP="00912A5D">
      <w:pPr>
        <w:spacing w:after="0" w:line="240" w:lineRule="auto"/>
      </w:pPr>
      <w:r>
        <w:continuationSeparator/>
      </w:r>
    </w:p>
  </w:footnote>
  <w:footnote w:id="1">
    <w:p w14:paraId="6DA0D458" w14:textId="5D823D6A" w:rsidR="00392FFA" w:rsidRPr="00272D18" w:rsidRDefault="00392FFA">
      <w:pPr>
        <w:pStyle w:val="FootnoteText"/>
        <w:rPr>
          <w:rFonts w:ascii="Times New Roman" w:hAnsi="Times New Roman"/>
        </w:rPr>
      </w:pPr>
      <w:r w:rsidRPr="00272D18">
        <w:rPr>
          <w:rStyle w:val="FootnoteReference"/>
          <w:rFonts w:ascii="Times New Roman" w:hAnsi="Times New Roman"/>
        </w:rPr>
        <w:footnoteRef/>
      </w:r>
      <w:r w:rsidRPr="00272D18">
        <w:rPr>
          <w:rFonts w:ascii="Times New Roman" w:hAnsi="Times New Roman"/>
        </w:rPr>
        <w:t xml:space="preserve"> For Category 2 operations,</w:t>
      </w:r>
      <w:r w:rsidRPr="00272D18" w:rsidDel="00236256">
        <w:rPr>
          <w:rFonts w:ascii="Times New Roman" w:hAnsi="Times New Roman"/>
        </w:rPr>
        <w:t xml:space="preserve"> </w:t>
      </w:r>
      <w:r w:rsidRPr="00272D18">
        <w:rPr>
          <w:rFonts w:ascii="Times New Roman" w:hAnsi="Times New Roman"/>
        </w:rPr>
        <w:t xml:space="preserve">the small </w:t>
      </w:r>
      <w:r w:rsidRPr="00272D18">
        <w:rPr>
          <w:rFonts w:ascii="Times New Roman" w:eastAsia="Times New Roman" w:hAnsi="Times New Roman"/>
        </w:rPr>
        <w:t xml:space="preserve">unmanned aircraft must be designed, upon impact with a person, to not result in an injury </w:t>
      </w:r>
      <w:r>
        <w:rPr>
          <w:rFonts w:ascii="Times New Roman" w:eastAsia="Times New Roman" w:hAnsi="Times New Roman"/>
        </w:rPr>
        <w:t xml:space="preserve">equivalent to or </w:t>
      </w:r>
      <w:r w:rsidRPr="00272D18">
        <w:rPr>
          <w:rFonts w:ascii="Times New Roman" w:eastAsia="Times New Roman" w:hAnsi="Times New Roman"/>
        </w:rPr>
        <w:t>more severe than the injury that would result from a transfer of 11 ft-lbs of kinetic energy from a rigid object.</w:t>
      </w:r>
      <w:r w:rsidRPr="00272D18">
        <w:rPr>
          <w:rFonts w:ascii="Times New Roman" w:hAnsi="Times New Roman"/>
        </w:rPr>
        <w:t xml:space="preserve"> For Category 3 operations, the small </w:t>
      </w:r>
      <w:r w:rsidRPr="00272D18">
        <w:rPr>
          <w:rFonts w:ascii="Times New Roman" w:eastAsia="Times New Roman" w:hAnsi="Times New Roman"/>
        </w:rPr>
        <w:t xml:space="preserve">unmanned aircraft must be designed, upon impact with a person, to not result in an injury </w:t>
      </w:r>
      <w:r>
        <w:rPr>
          <w:rFonts w:ascii="Times New Roman" w:eastAsia="Times New Roman" w:hAnsi="Times New Roman"/>
        </w:rPr>
        <w:t xml:space="preserve">equivalent to or </w:t>
      </w:r>
      <w:r w:rsidRPr="00272D18">
        <w:rPr>
          <w:rFonts w:ascii="Times New Roman" w:eastAsia="Times New Roman" w:hAnsi="Times New Roman"/>
        </w:rPr>
        <w:t xml:space="preserve">more severe than the injury that would result from a transfer of 25 ft-lbs of kinetic energy from a rigid object. </w:t>
      </w:r>
      <w:r w:rsidRPr="00272D18">
        <w:rPr>
          <w:rFonts w:ascii="Times New Roman" w:hAnsi="Times New Roman"/>
        </w:rPr>
        <w:t>For both categories, the small unmanned aircraft used in the operation would be prohibited from having any exposed rotating parts that could lacerate human skin and from having safety defects.</w:t>
      </w:r>
    </w:p>
  </w:footnote>
  <w:footnote w:id="2">
    <w:p w14:paraId="6E95F7F5" w14:textId="77777777" w:rsidR="00392FFA" w:rsidRPr="00236B75" w:rsidRDefault="00392FFA" w:rsidP="00B77276">
      <w:pPr>
        <w:pStyle w:val="FootnoteText"/>
        <w:rPr>
          <w:rFonts w:ascii="Times New Roman" w:hAnsi="Times New Roman"/>
        </w:rPr>
      </w:pPr>
      <w:r w:rsidRPr="00236B75">
        <w:rPr>
          <w:rStyle w:val="FootnoteReference"/>
          <w:rFonts w:ascii="Times New Roman" w:hAnsi="Times New Roman"/>
        </w:rPr>
        <w:footnoteRef/>
      </w:r>
      <w:r w:rsidRPr="00236B75">
        <w:rPr>
          <w:rFonts w:ascii="Times New Roman" w:hAnsi="Times New Roman"/>
        </w:rPr>
        <w:t xml:space="preserve"> The labeling requirement this rule proposes is not the sole means by which a remote pilot in command will be aware of the operating limitations applicable to Category 3 operations. Remote pilots in command must maintain awareness of updated regulations, as required by §§ 107.73(a) and 107.74(a). </w:t>
      </w:r>
    </w:p>
  </w:footnote>
  <w:footnote w:id="3">
    <w:p w14:paraId="4E625D1E" w14:textId="77777777" w:rsidR="00392FFA" w:rsidRPr="001C6929" w:rsidRDefault="00392FFA" w:rsidP="00213878">
      <w:pPr>
        <w:pStyle w:val="FootnoteText"/>
        <w:rPr>
          <w:rFonts w:ascii="Times New Roman" w:hAnsi="Times New Roman"/>
        </w:rPr>
      </w:pPr>
      <w:r>
        <w:rPr>
          <w:rStyle w:val="FootnoteReference"/>
        </w:rPr>
        <w:footnoteRef/>
      </w:r>
      <w:r>
        <w:t xml:space="preserve"> </w:t>
      </w:r>
      <w:r>
        <w:rPr>
          <w:rFonts w:ascii="Times New Roman" w:hAnsi="Times New Roman"/>
        </w:rPr>
        <w:t>The range in time of 10 to 40 hours is inclusive of all activities required to draft and review the remote pilot operating instructions.</w:t>
      </w:r>
    </w:p>
  </w:footnote>
  <w:footnote w:id="4">
    <w:p w14:paraId="0D7168A7" w14:textId="6E74ED80" w:rsidR="00392FFA" w:rsidRDefault="00392FFA" w:rsidP="003659A3">
      <w:pPr>
        <w:pStyle w:val="FootnoteText"/>
      </w:pPr>
      <w:r w:rsidRPr="0091182D">
        <w:rPr>
          <w:rStyle w:val="FootnoteReference"/>
          <w:rFonts w:ascii="Times New Roman" w:hAnsi="Times New Roman"/>
        </w:rPr>
        <w:footnoteRef/>
      </w:r>
      <w:r w:rsidRPr="0091182D">
        <w:rPr>
          <w:rFonts w:ascii="Times New Roman" w:hAnsi="Times New Roman"/>
        </w:rPr>
        <w:t xml:space="preserve"> Based on the Regulatory </w:t>
      </w:r>
      <w:r>
        <w:rPr>
          <w:rFonts w:ascii="Times New Roman" w:hAnsi="Times New Roman"/>
        </w:rPr>
        <w:t>Evaluation</w:t>
      </w:r>
      <w:r w:rsidRPr="0091182D">
        <w:rPr>
          <w:rFonts w:ascii="Times New Roman" w:hAnsi="Times New Roman"/>
        </w:rPr>
        <w:t xml:space="preserve"> </w:t>
      </w:r>
      <w:r>
        <w:rPr>
          <w:rFonts w:ascii="Times New Roman" w:hAnsi="Times New Roman"/>
        </w:rPr>
        <w:t>for the final rule titled</w:t>
      </w:r>
      <w:r w:rsidRPr="0091182D">
        <w:rPr>
          <w:rFonts w:ascii="Times New Roman" w:hAnsi="Times New Roman"/>
        </w:rPr>
        <w:t xml:space="preserve"> “Operation of Small Unmanned Aircraft Systems over People</w:t>
      </w:r>
      <w:r>
        <w:rPr>
          <w:rFonts w:ascii="Times New Roman" w:hAnsi="Times New Roman"/>
        </w:rPr>
        <w:t>”, the FAA assumes</w:t>
      </w:r>
      <w:r w:rsidRPr="00316765">
        <w:rPr>
          <w:rFonts w:ascii="Times New Roman" w:hAnsi="Times New Roman"/>
        </w:rPr>
        <w:t xml:space="preserve"> a technical </w:t>
      </w:r>
      <w:r>
        <w:rPr>
          <w:rFonts w:ascii="Times New Roman" w:hAnsi="Times New Roman"/>
        </w:rPr>
        <w:t>expert</w:t>
      </w:r>
      <w:r w:rsidRPr="00316765">
        <w:rPr>
          <w:rFonts w:ascii="Times New Roman" w:hAnsi="Times New Roman"/>
        </w:rPr>
        <w:t xml:space="preserve"> </w:t>
      </w:r>
      <w:r>
        <w:rPr>
          <w:rFonts w:ascii="Times New Roman" w:hAnsi="Times New Roman"/>
        </w:rPr>
        <w:t xml:space="preserve">performing this level of work </w:t>
      </w:r>
      <w:r w:rsidRPr="00316765">
        <w:rPr>
          <w:rFonts w:ascii="Times New Roman" w:hAnsi="Times New Roman"/>
        </w:rPr>
        <w:t>in the private sector would earn an amount equivalent to that of an FAA Technical S</w:t>
      </w:r>
      <w:r>
        <w:rPr>
          <w:rFonts w:ascii="Times New Roman" w:hAnsi="Times New Roman"/>
        </w:rPr>
        <w:t xml:space="preserve">ubject </w:t>
      </w:r>
      <w:r w:rsidRPr="00316765">
        <w:rPr>
          <w:rFonts w:ascii="Times New Roman" w:hAnsi="Times New Roman"/>
        </w:rPr>
        <w:t>M</w:t>
      </w:r>
      <w:r>
        <w:rPr>
          <w:rFonts w:ascii="Times New Roman" w:hAnsi="Times New Roman"/>
        </w:rPr>
        <w:t xml:space="preserve">atter </w:t>
      </w:r>
      <w:r w:rsidRPr="00316765">
        <w:rPr>
          <w:rFonts w:ascii="Times New Roman" w:hAnsi="Times New Roman"/>
        </w:rPr>
        <w:t>E</w:t>
      </w:r>
      <w:r>
        <w:rPr>
          <w:rFonts w:ascii="Times New Roman" w:hAnsi="Times New Roman"/>
        </w:rPr>
        <w:t>xpert</w:t>
      </w:r>
      <w:r w:rsidRPr="00316765">
        <w:rPr>
          <w:rFonts w:ascii="Times New Roman" w:hAnsi="Times New Roman"/>
        </w:rPr>
        <w:t xml:space="preserve"> </w:t>
      </w:r>
      <w:r>
        <w:rPr>
          <w:rFonts w:ascii="Times New Roman" w:hAnsi="Times New Roman"/>
        </w:rPr>
        <w:t>at</w:t>
      </w:r>
      <w:r w:rsidRPr="00316765">
        <w:rPr>
          <w:rFonts w:ascii="Times New Roman" w:hAnsi="Times New Roman"/>
        </w:rPr>
        <w:t xml:space="preserve"> “J” Pay Band </w:t>
      </w:r>
      <w:r>
        <w:rPr>
          <w:rFonts w:ascii="Times New Roman" w:hAnsi="Times New Roman"/>
        </w:rPr>
        <w:t xml:space="preserve">hourly wage. The fully burdened wage is $96.92 </w:t>
      </w:r>
      <w:r w:rsidRPr="00316765">
        <w:rPr>
          <w:rFonts w:ascii="Times New Roman" w:hAnsi="Times New Roman"/>
        </w:rPr>
        <w:t>(</w:t>
      </w:r>
      <w:r>
        <w:rPr>
          <w:rFonts w:ascii="Times New Roman" w:hAnsi="Times New Roman"/>
        </w:rPr>
        <w:t xml:space="preserve">in </w:t>
      </w:r>
      <w:r w:rsidRPr="00316765">
        <w:rPr>
          <w:rFonts w:ascii="Times New Roman" w:hAnsi="Times New Roman"/>
        </w:rPr>
        <w:t>20</w:t>
      </w:r>
      <w:r>
        <w:rPr>
          <w:rFonts w:ascii="Times New Roman" w:hAnsi="Times New Roman"/>
        </w:rPr>
        <w:t>20 dollars).</w:t>
      </w:r>
    </w:p>
  </w:footnote>
  <w:footnote w:id="5">
    <w:p w14:paraId="71F90E51" w14:textId="00C15BC2" w:rsidR="00392FFA" w:rsidRDefault="00392FFA" w:rsidP="003659A3">
      <w:pPr>
        <w:pStyle w:val="FootnoteText"/>
      </w:pPr>
      <w:r w:rsidRPr="002D772C">
        <w:rPr>
          <w:rStyle w:val="FootnoteReference"/>
          <w:rFonts w:ascii="Times New Roman" w:hAnsi="Times New Roman"/>
        </w:rPr>
        <w:footnoteRef/>
      </w:r>
      <w:r w:rsidRPr="002D772C">
        <w:rPr>
          <w:rFonts w:ascii="Times New Roman" w:hAnsi="Times New Roman"/>
        </w:rPr>
        <w:t xml:space="preserve"> See footnote </w:t>
      </w:r>
      <w:r>
        <w:rPr>
          <w:rFonts w:ascii="Times New Roman" w:hAnsi="Times New Roman"/>
        </w:rPr>
        <w:t>4.</w:t>
      </w:r>
    </w:p>
  </w:footnote>
  <w:footnote w:id="6">
    <w:p w14:paraId="26B3F9C6" w14:textId="06935D05" w:rsidR="00392FFA" w:rsidRPr="001E2BF5" w:rsidRDefault="00392FFA" w:rsidP="001F22B2">
      <w:pPr>
        <w:pStyle w:val="FootnoteText"/>
        <w:rPr>
          <w:rFonts w:ascii="Times New Roman" w:hAnsi="Times New Roman"/>
        </w:rPr>
      </w:pPr>
      <w:r w:rsidRPr="002D772C">
        <w:rPr>
          <w:rStyle w:val="FootnoteReference"/>
          <w:rFonts w:ascii="Times New Roman" w:hAnsi="Times New Roman"/>
        </w:rPr>
        <w:footnoteRef/>
      </w:r>
      <w:r w:rsidRPr="002D772C">
        <w:rPr>
          <w:rFonts w:ascii="Times New Roman" w:hAnsi="Times New Roman"/>
        </w:rPr>
        <w:t xml:space="preserve"> </w:t>
      </w:r>
      <w:r w:rsidRPr="001E2BF5">
        <w:rPr>
          <w:rFonts w:ascii="Times New Roman" w:hAnsi="Times New Roman"/>
        </w:rPr>
        <w:t xml:space="preserve">Average is based on information found at </w:t>
      </w:r>
      <w:hyperlink r:id="rId1" w:history="1">
        <w:r w:rsidRPr="001E2BF5">
          <w:rPr>
            <w:rStyle w:val="Hyperlink"/>
            <w:rFonts w:ascii="Times New Roman" w:hAnsi="Times New Roman"/>
          </w:rPr>
          <w:t>https://www.thedroneu.com/blog/part-107-faq-drone-license/</w:t>
        </w:r>
      </w:hyperlink>
      <w:r w:rsidRPr="001E2BF5">
        <w:rPr>
          <w:rFonts w:ascii="Times New Roman" w:hAnsi="Times New Roman"/>
        </w:rPr>
        <w:t xml:space="preserve">.  Accessed </w:t>
      </w:r>
      <w:r>
        <w:rPr>
          <w:rFonts w:ascii="Times New Roman" w:hAnsi="Times New Roman"/>
        </w:rPr>
        <w:t>6</w:t>
      </w:r>
      <w:r w:rsidRPr="001E2BF5">
        <w:rPr>
          <w:rFonts w:ascii="Times New Roman" w:hAnsi="Times New Roman"/>
        </w:rPr>
        <w:t>/1</w:t>
      </w:r>
      <w:r>
        <w:rPr>
          <w:rFonts w:ascii="Times New Roman" w:hAnsi="Times New Roman"/>
        </w:rPr>
        <w:t>7</w:t>
      </w:r>
      <w:r w:rsidRPr="001E2BF5">
        <w:rPr>
          <w:rFonts w:ascii="Times New Roman" w:hAnsi="Times New Roman"/>
        </w:rPr>
        <w:t>/2020.</w:t>
      </w:r>
    </w:p>
  </w:footnote>
  <w:footnote w:id="7">
    <w:p w14:paraId="2AA86F69" w14:textId="16D02135" w:rsidR="00392FFA" w:rsidRPr="007A08B4" w:rsidRDefault="00392FFA">
      <w:pPr>
        <w:pStyle w:val="FootnoteText"/>
        <w:rPr>
          <w:rFonts w:ascii="Times New Roman" w:hAnsi="Times New Roman"/>
        </w:rPr>
      </w:pPr>
      <w:r w:rsidRPr="007A08B4">
        <w:rPr>
          <w:rStyle w:val="FootnoteReference"/>
          <w:rFonts w:ascii="Times New Roman" w:hAnsi="Times New Roman"/>
        </w:rPr>
        <w:footnoteRef/>
      </w:r>
      <w:r w:rsidRPr="007A08B4">
        <w:rPr>
          <w:rFonts w:ascii="Times New Roman" w:hAnsi="Times New Roman"/>
        </w:rPr>
        <w:t xml:space="preserve"> </w:t>
      </w:r>
      <w:r w:rsidRPr="002D772C">
        <w:rPr>
          <w:rFonts w:ascii="Times New Roman" w:hAnsi="Times New Roman"/>
        </w:rPr>
        <w:t xml:space="preserve">Based on the analysis in Regulatory Evaluation of proposed rule titled “Operation of Small Unmanned Aircraft Systems over People”, an FAA Technical </w:t>
      </w:r>
      <w:r>
        <w:rPr>
          <w:rFonts w:ascii="Times New Roman" w:hAnsi="Times New Roman"/>
        </w:rPr>
        <w:t>Subject Matter Expert performing</w:t>
      </w:r>
      <w:r w:rsidRPr="002D772C">
        <w:rPr>
          <w:rFonts w:ascii="Times New Roman" w:hAnsi="Times New Roman"/>
        </w:rPr>
        <w:t xml:space="preserve"> </w:t>
      </w:r>
      <w:r>
        <w:rPr>
          <w:rFonts w:ascii="Times New Roman" w:hAnsi="Times New Roman"/>
        </w:rPr>
        <w:t xml:space="preserve">this review would earn </w:t>
      </w:r>
      <w:r w:rsidRPr="002D772C">
        <w:rPr>
          <w:rFonts w:ascii="Times New Roman" w:hAnsi="Times New Roman"/>
        </w:rPr>
        <w:t xml:space="preserve">an </w:t>
      </w:r>
      <w:r>
        <w:rPr>
          <w:rFonts w:ascii="Times New Roman" w:hAnsi="Times New Roman"/>
        </w:rPr>
        <w:t>upper-</w:t>
      </w:r>
      <w:r w:rsidRPr="002D772C">
        <w:rPr>
          <w:rFonts w:ascii="Times New Roman" w:hAnsi="Times New Roman"/>
        </w:rPr>
        <w:t xml:space="preserve">bound “J” Pay Band </w:t>
      </w:r>
      <w:r>
        <w:rPr>
          <w:rFonts w:ascii="Times New Roman" w:hAnsi="Times New Roman"/>
        </w:rPr>
        <w:t xml:space="preserve">hourly wage of </w:t>
      </w:r>
      <w:r w:rsidRPr="002D772C">
        <w:rPr>
          <w:rFonts w:ascii="Times New Roman" w:hAnsi="Times New Roman"/>
        </w:rPr>
        <w:t>$72.91</w:t>
      </w:r>
      <w:r>
        <w:rPr>
          <w:rFonts w:ascii="Times New Roman" w:hAnsi="Times New Roman"/>
        </w:rPr>
        <w:t xml:space="preserve"> </w:t>
      </w:r>
      <w:r w:rsidRPr="002D772C">
        <w:rPr>
          <w:rFonts w:ascii="Times New Roman" w:hAnsi="Times New Roman"/>
        </w:rPr>
        <w:t>(</w:t>
      </w:r>
      <w:r>
        <w:rPr>
          <w:rFonts w:ascii="Times New Roman" w:hAnsi="Times New Roman"/>
        </w:rPr>
        <w:t xml:space="preserve">in </w:t>
      </w:r>
      <w:r w:rsidRPr="002D772C">
        <w:rPr>
          <w:rFonts w:ascii="Times New Roman" w:hAnsi="Times New Roman"/>
        </w:rPr>
        <w:t>2017</w:t>
      </w:r>
      <w:r>
        <w:rPr>
          <w:rFonts w:ascii="Times New Roman" w:hAnsi="Times New Roman"/>
        </w:rPr>
        <w:t xml:space="preserve"> dollars</w:t>
      </w:r>
      <w:r w:rsidRPr="002D772C">
        <w:rPr>
          <w:rFonts w:ascii="Times New Roman" w:hAnsi="Times New Roman"/>
        </w:rPr>
        <w:t>)</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41953"/>
    <w:multiLevelType w:val="hybridMultilevel"/>
    <w:tmpl w:val="A132A886"/>
    <w:lvl w:ilvl="0" w:tplc="A344FC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70123"/>
    <w:multiLevelType w:val="hybridMultilevel"/>
    <w:tmpl w:val="8F508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C36C4"/>
    <w:multiLevelType w:val="singleLevel"/>
    <w:tmpl w:val="93E433CC"/>
    <w:lvl w:ilvl="0">
      <w:start w:val="18"/>
      <w:numFmt w:val="decimal"/>
      <w:lvlText w:val="%1. "/>
      <w:legacy w:legacy="1" w:legacySpace="0" w:legacyIndent="360"/>
      <w:lvlJc w:val="left"/>
      <w:pPr>
        <w:ind w:left="360" w:hanging="360"/>
      </w:pPr>
      <w:rPr>
        <w:rFonts w:ascii="CG Times (W1)" w:hAnsi="CG Times (W1)" w:hint="default"/>
        <w:b/>
        <w:i/>
        <w:sz w:val="24"/>
        <w:u w:val="none"/>
      </w:rPr>
    </w:lvl>
  </w:abstractNum>
  <w:abstractNum w:abstractNumId="3" w15:restartNumberingAfterBreak="0">
    <w:nsid w:val="308358EA"/>
    <w:multiLevelType w:val="hybridMultilevel"/>
    <w:tmpl w:val="99C21184"/>
    <w:lvl w:ilvl="0" w:tplc="978E8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813BD8"/>
    <w:multiLevelType w:val="hybridMultilevel"/>
    <w:tmpl w:val="C0C4B9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D72A3B"/>
    <w:multiLevelType w:val="singleLevel"/>
    <w:tmpl w:val="8DC8953E"/>
    <w:lvl w:ilvl="0">
      <w:start w:val="301"/>
      <w:numFmt w:val="bullet"/>
      <w:lvlText w:val=""/>
      <w:lvlJc w:val="left"/>
      <w:pPr>
        <w:tabs>
          <w:tab w:val="num" w:pos="720"/>
        </w:tabs>
        <w:ind w:left="720" w:hanging="720"/>
      </w:pPr>
      <w:rPr>
        <w:rFonts w:ascii="Symbol" w:hAnsi="Symbol" w:hint="default"/>
      </w:rPr>
    </w:lvl>
  </w:abstractNum>
  <w:abstractNum w:abstractNumId="6" w15:restartNumberingAfterBreak="0">
    <w:nsid w:val="606F41E8"/>
    <w:multiLevelType w:val="hybridMultilevel"/>
    <w:tmpl w:val="CED69B66"/>
    <w:lvl w:ilvl="0" w:tplc="E702EE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E5E6619"/>
    <w:multiLevelType w:val="hybridMultilevel"/>
    <w:tmpl w:val="1ABAA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C3307AE"/>
    <w:multiLevelType w:val="hybridMultilevel"/>
    <w:tmpl w:val="BA48E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7"/>
  </w:num>
  <w:num w:numId="6">
    <w:abstractNumId w:val="8"/>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522"/>
    <w:rsid w:val="00000917"/>
    <w:rsid w:val="00000FCB"/>
    <w:rsid w:val="00001512"/>
    <w:rsid w:val="0000472A"/>
    <w:rsid w:val="00015137"/>
    <w:rsid w:val="000156DE"/>
    <w:rsid w:val="00022CDA"/>
    <w:rsid w:val="00025A1E"/>
    <w:rsid w:val="00030CE3"/>
    <w:rsid w:val="00034AB1"/>
    <w:rsid w:val="00041997"/>
    <w:rsid w:val="000465B0"/>
    <w:rsid w:val="000560A6"/>
    <w:rsid w:val="000712E4"/>
    <w:rsid w:val="00074410"/>
    <w:rsid w:val="00081C6B"/>
    <w:rsid w:val="00090BD0"/>
    <w:rsid w:val="000941A1"/>
    <w:rsid w:val="000B590C"/>
    <w:rsid w:val="000C3884"/>
    <w:rsid w:val="000D1F84"/>
    <w:rsid w:val="000D593B"/>
    <w:rsid w:val="000E1006"/>
    <w:rsid w:val="000E77AB"/>
    <w:rsid w:val="000F3D70"/>
    <w:rsid w:val="000F5039"/>
    <w:rsid w:val="000F5A0E"/>
    <w:rsid w:val="000F627E"/>
    <w:rsid w:val="001000F8"/>
    <w:rsid w:val="00100B75"/>
    <w:rsid w:val="00102C49"/>
    <w:rsid w:val="00111D2A"/>
    <w:rsid w:val="001158C5"/>
    <w:rsid w:val="00120E24"/>
    <w:rsid w:val="00123E4B"/>
    <w:rsid w:val="00124501"/>
    <w:rsid w:val="001448BF"/>
    <w:rsid w:val="001463A6"/>
    <w:rsid w:val="0014760A"/>
    <w:rsid w:val="00151E81"/>
    <w:rsid w:val="0015683E"/>
    <w:rsid w:val="00170C40"/>
    <w:rsid w:val="001778FA"/>
    <w:rsid w:val="00180A69"/>
    <w:rsid w:val="00181D93"/>
    <w:rsid w:val="00183F6D"/>
    <w:rsid w:val="00192BB3"/>
    <w:rsid w:val="001A0A3A"/>
    <w:rsid w:val="001A0E7D"/>
    <w:rsid w:val="001A5540"/>
    <w:rsid w:val="001A730F"/>
    <w:rsid w:val="001A7774"/>
    <w:rsid w:val="001B2D03"/>
    <w:rsid w:val="001C572D"/>
    <w:rsid w:val="001E2BF5"/>
    <w:rsid w:val="001E2E1D"/>
    <w:rsid w:val="001E551D"/>
    <w:rsid w:val="001E6E7B"/>
    <w:rsid w:val="001E7E00"/>
    <w:rsid w:val="001F22B2"/>
    <w:rsid w:val="002026D7"/>
    <w:rsid w:val="00206751"/>
    <w:rsid w:val="002104F6"/>
    <w:rsid w:val="00213878"/>
    <w:rsid w:val="002167D7"/>
    <w:rsid w:val="002215D3"/>
    <w:rsid w:val="0022308E"/>
    <w:rsid w:val="00234A7B"/>
    <w:rsid w:val="00236B75"/>
    <w:rsid w:val="00244BAE"/>
    <w:rsid w:val="00246E29"/>
    <w:rsid w:val="00253890"/>
    <w:rsid w:val="002557C6"/>
    <w:rsid w:val="00261483"/>
    <w:rsid w:val="00270D11"/>
    <w:rsid w:val="00272D18"/>
    <w:rsid w:val="00274CDB"/>
    <w:rsid w:val="00274E90"/>
    <w:rsid w:val="002A38CB"/>
    <w:rsid w:val="002B5059"/>
    <w:rsid w:val="002B62AB"/>
    <w:rsid w:val="002B788D"/>
    <w:rsid w:val="002D18B4"/>
    <w:rsid w:val="002D772C"/>
    <w:rsid w:val="002F1718"/>
    <w:rsid w:val="002F337D"/>
    <w:rsid w:val="002F752D"/>
    <w:rsid w:val="00306079"/>
    <w:rsid w:val="00311B51"/>
    <w:rsid w:val="00315627"/>
    <w:rsid w:val="00316765"/>
    <w:rsid w:val="003171BD"/>
    <w:rsid w:val="00326439"/>
    <w:rsid w:val="003308C1"/>
    <w:rsid w:val="00335D94"/>
    <w:rsid w:val="003377E5"/>
    <w:rsid w:val="00340B90"/>
    <w:rsid w:val="0035636D"/>
    <w:rsid w:val="003604E7"/>
    <w:rsid w:val="003659A3"/>
    <w:rsid w:val="0036699B"/>
    <w:rsid w:val="00373C76"/>
    <w:rsid w:val="0037466C"/>
    <w:rsid w:val="00392FFA"/>
    <w:rsid w:val="00393718"/>
    <w:rsid w:val="003B5D62"/>
    <w:rsid w:val="003B76C6"/>
    <w:rsid w:val="003D57C4"/>
    <w:rsid w:val="003D7120"/>
    <w:rsid w:val="003E03F2"/>
    <w:rsid w:val="003E0D9B"/>
    <w:rsid w:val="003E5A75"/>
    <w:rsid w:val="003E7422"/>
    <w:rsid w:val="003F6D8B"/>
    <w:rsid w:val="003F6EDB"/>
    <w:rsid w:val="00403525"/>
    <w:rsid w:val="00404EFE"/>
    <w:rsid w:val="00412010"/>
    <w:rsid w:val="00412584"/>
    <w:rsid w:val="00420DFF"/>
    <w:rsid w:val="00430295"/>
    <w:rsid w:val="00436496"/>
    <w:rsid w:val="004500BC"/>
    <w:rsid w:val="00451659"/>
    <w:rsid w:val="00463005"/>
    <w:rsid w:val="004748D5"/>
    <w:rsid w:val="00476CF3"/>
    <w:rsid w:val="00481E33"/>
    <w:rsid w:val="00482C6B"/>
    <w:rsid w:val="0048636D"/>
    <w:rsid w:val="004A11A4"/>
    <w:rsid w:val="004C0B3C"/>
    <w:rsid w:val="004C1ABC"/>
    <w:rsid w:val="004C5F56"/>
    <w:rsid w:val="004D0770"/>
    <w:rsid w:val="004D0A69"/>
    <w:rsid w:val="004D3D2B"/>
    <w:rsid w:val="004D4AFE"/>
    <w:rsid w:val="004D65A3"/>
    <w:rsid w:val="004D6BE2"/>
    <w:rsid w:val="004E3D02"/>
    <w:rsid w:val="004F0074"/>
    <w:rsid w:val="004F3018"/>
    <w:rsid w:val="004F4B67"/>
    <w:rsid w:val="005042D0"/>
    <w:rsid w:val="00504A2C"/>
    <w:rsid w:val="00521B41"/>
    <w:rsid w:val="00551016"/>
    <w:rsid w:val="00555B52"/>
    <w:rsid w:val="00555E6C"/>
    <w:rsid w:val="00562CC8"/>
    <w:rsid w:val="00565CFE"/>
    <w:rsid w:val="00576867"/>
    <w:rsid w:val="005879C4"/>
    <w:rsid w:val="0059615C"/>
    <w:rsid w:val="005A24C7"/>
    <w:rsid w:val="005A552F"/>
    <w:rsid w:val="005B7031"/>
    <w:rsid w:val="005C310C"/>
    <w:rsid w:val="005C6903"/>
    <w:rsid w:val="005C6A9D"/>
    <w:rsid w:val="005D3052"/>
    <w:rsid w:val="005D4696"/>
    <w:rsid w:val="005D5C8B"/>
    <w:rsid w:val="005E1376"/>
    <w:rsid w:val="005F5884"/>
    <w:rsid w:val="00603134"/>
    <w:rsid w:val="00616B78"/>
    <w:rsid w:val="0062057C"/>
    <w:rsid w:val="00626E43"/>
    <w:rsid w:val="00631E9F"/>
    <w:rsid w:val="00640ED9"/>
    <w:rsid w:val="006546EB"/>
    <w:rsid w:val="006552B8"/>
    <w:rsid w:val="00656EFA"/>
    <w:rsid w:val="00682E87"/>
    <w:rsid w:val="00684F02"/>
    <w:rsid w:val="006869EB"/>
    <w:rsid w:val="00692EFC"/>
    <w:rsid w:val="006961F3"/>
    <w:rsid w:val="00696449"/>
    <w:rsid w:val="00697119"/>
    <w:rsid w:val="006A1725"/>
    <w:rsid w:val="006A4C0C"/>
    <w:rsid w:val="006A4E2B"/>
    <w:rsid w:val="006B2FC2"/>
    <w:rsid w:val="006C186D"/>
    <w:rsid w:val="006C25D0"/>
    <w:rsid w:val="006C2DBC"/>
    <w:rsid w:val="006D2C40"/>
    <w:rsid w:val="006E3DE1"/>
    <w:rsid w:val="006E5594"/>
    <w:rsid w:val="006E56EC"/>
    <w:rsid w:val="006E6C36"/>
    <w:rsid w:val="006F5314"/>
    <w:rsid w:val="00713A63"/>
    <w:rsid w:val="00713E57"/>
    <w:rsid w:val="0071593F"/>
    <w:rsid w:val="00716DA9"/>
    <w:rsid w:val="0073336F"/>
    <w:rsid w:val="00734951"/>
    <w:rsid w:val="007354DB"/>
    <w:rsid w:val="00747300"/>
    <w:rsid w:val="00761DED"/>
    <w:rsid w:val="00765AE0"/>
    <w:rsid w:val="00774E0B"/>
    <w:rsid w:val="0078729A"/>
    <w:rsid w:val="00793E69"/>
    <w:rsid w:val="007948B4"/>
    <w:rsid w:val="007A08B4"/>
    <w:rsid w:val="007A13B9"/>
    <w:rsid w:val="007A5020"/>
    <w:rsid w:val="007A7A98"/>
    <w:rsid w:val="007A7AAF"/>
    <w:rsid w:val="007B241A"/>
    <w:rsid w:val="007B6062"/>
    <w:rsid w:val="007C1482"/>
    <w:rsid w:val="007C42C6"/>
    <w:rsid w:val="007F6430"/>
    <w:rsid w:val="00800475"/>
    <w:rsid w:val="00813082"/>
    <w:rsid w:val="00814F80"/>
    <w:rsid w:val="008204BB"/>
    <w:rsid w:val="0082103C"/>
    <w:rsid w:val="00825B6C"/>
    <w:rsid w:val="00842BC1"/>
    <w:rsid w:val="00853A6B"/>
    <w:rsid w:val="00854EBF"/>
    <w:rsid w:val="008569F5"/>
    <w:rsid w:val="00862937"/>
    <w:rsid w:val="00866382"/>
    <w:rsid w:val="00871B92"/>
    <w:rsid w:val="008842C9"/>
    <w:rsid w:val="008852FE"/>
    <w:rsid w:val="00886C36"/>
    <w:rsid w:val="00886F17"/>
    <w:rsid w:val="008A083F"/>
    <w:rsid w:val="008A0A65"/>
    <w:rsid w:val="008B6D6C"/>
    <w:rsid w:val="008C042E"/>
    <w:rsid w:val="008C6807"/>
    <w:rsid w:val="008D48FC"/>
    <w:rsid w:val="008E25C3"/>
    <w:rsid w:val="008F5433"/>
    <w:rsid w:val="0090093A"/>
    <w:rsid w:val="00902091"/>
    <w:rsid w:val="0091182D"/>
    <w:rsid w:val="009126CA"/>
    <w:rsid w:val="00912A5D"/>
    <w:rsid w:val="00915E03"/>
    <w:rsid w:val="0092649F"/>
    <w:rsid w:val="0093287F"/>
    <w:rsid w:val="00940915"/>
    <w:rsid w:val="00946316"/>
    <w:rsid w:val="00947C48"/>
    <w:rsid w:val="009503A0"/>
    <w:rsid w:val="00950C6B"/>
    <w:rsid w:val="0096688F"/>
    <w:rsid w:val="00970409"/>
    <w:rsid w:val="0097402D"/>
    <w:rsid w:val="009758E6"/>
    <w:rsid w:val="00976DA9"/>
    <w:rsid w:val="009770CB"/>
    <w:rsid w:val="00983F98"/>
    <w:rsid w:val="00987EBB"/>
    <w:rsid w:val="009A221D"/>
    <w:rsid w:val="009A7773"/>
    <w:rsid w:val="009B1C3C"/>
    <w:rsid w:val="009C3FA4"/>
    <w:rsid w:val="009C59E6"/>
    <w:rsid w:val="009D1DF8"/>
    <w:rsid w:val="009D6159"/>
    <w:rsid w:val="009E532D"/>
    <w:rsid w:val="009F2798"/>
    <w:rsid w:val="009F5EA0"/>
    <w:rsid w:val="00A073A8"/>
    <w:rsid w:val="00A1233A"/>
    <w:rsid w:val="00A15C67"/>
    <w:rsid w:val="00A236ED"/>
    <w:rsid w:val="00A27E87"/>
    <w:rsid w:val="00A31253"/>
    <w:rsid w:val="00A4316F"/>
    <w:rsid w:val="00A44E0F"/>
    <w:rsid w:val="00A46126"/>
    <w:rsid w:val="00A50E35"/>
    <w:rsid w:val="00A525F9"/>
    <w:rsid w:val="00A63522"/>
    <w:rsid w:val="00A63D57"/>
    <w:rsid w:val="00A66096"/>
    <w:rsid w:val="00A737C9"/>
    <w:rsid w:val="00A831D1"/>
    <w:rsid w:val="00A9442D"/>
    <w:rsid w:val="00A97926"/>
    <w:rsid w:val="00AA219B"/>
    <w:rsid w:val="00AB375B"/>
    <w:rsid w:val="00AB6766"/>
    <w:rsid w:val="00AD0B17"/>
    <w:rsid w:val="00AD4FA8"/>
    <w:rsid w:val="00AD7B44"/>
    <w:rsid w:val="00AE05B3"/>
    <w:rsid w:val="00AF649F"/>
    <w:rsid w:val="00AF6550"/>
    <w:rsid w:val="00AF7B18"/>
    <w:rsid w:val="00B0087B"/>
    <w:rsid w:val="00B079E4"/>
    <w:rsid w:val="00B11741"/>
    <w:rsid w:val="00B160C9"/>
    <w:rsid w:val="00B2372C"/>
    <w:rsid w:val="00B405B2"/>
    <w:rsid w:val="00B42A88"/>
    <w:rsid w:val="00B43D5E"/>
    <w:rsid w:val="00B443DC"/>
    <w:rsid w:val="00B53778"/>
    <w:rsid w:val="00B53E70"/>
    <w:rsid w:val="00B60DDE"/>
    <w:rsid w:val="00B640C6"/>
    <w:rsid w:val="00B656FB"/>
    <w:rsid w:val="00B67253"/>
    <w:rsid w:val="00B77276"/>
    <w:rsid w:val="00B87F68"/>
    <w:rsid w:val="00B94A15"/>
    <w:rsid w:val="00BA08FF"/>
    <w:rsid w:val="00BA44D1"/>
    <w:rsid w:val="00BA6CAC"/>
    <w:rsid w:val="00BD075F"/>
    <w:rsid w:val="00BD61E6"/>
    <w:rsid w:val="00BD6888"/>
    <w:rsid w:val="00BE0049"/>
    <w:rsid w:val="00BE0C3A"/>
    <w:rsid w:val="00BF0DC7"/>
    <w:rsid w:val="00C07853"/>
    <w:rsid w:val="00C16C30"/>
    <w:rsid w:val="00C22571"/>
    <w:rsid w:val="00C23D7F"/>
    <w:rsid w:val="00C2601D"/>
    <w:rsid w:val="00C32F59"/>
    <w:rsid w:val="00C36D9B"/>
    <w:rsid w:val="00C538C8"/>
    <w:rsid w:val="00C574AA"/>
    <w:rsid w:val="00C71689"/>
    <w:rsid w:val="00C7268A"/>
    <w:rsid w:val="00C7500D"/>
    <w:rsid w:val="00C876DA"/>
    <w:rsid w:val="00C93493"/>
    <w:rsid w:val="00CA7981"/>
    <w:rsid w:val="00CB20AB"/>
    <w:rsid w:val="00CC0C96"/>
    <w:rsid w:val="00CC3771"/>
    <w:rsid w:val="00CC42E8"/>
    <w:rsid w:val="00CC6B42"/>
    <w:rsid w:val="00CD1718"/>
    <w:rsid w:val="00CD1D33"/>
    <w:rsid w:val="00CD35DF"/>
    <w:rsid w:val="00CD6656"/>
    <w:rsid w:val="00CE4DBE"/>
    <w:rsid w:val="00CF26D8"/>
    <w:rsid w:val="00D0348B"/>
    <w:rsid w:val="00D06DA7"/>
    <w:rsid w:val="00D12417"/>
    <w:rsid w:val="00D1462F"/>
    <w:rsid w:val="00D213A5"/>
    <w:rsid w:val="00D3259D"/>
    <w:rsid w:val="00D63C5C"/>
    <w:rsid w:val="00D67098"/>
    <w:rsid w:val="00D716FB"/>
    <w:rsid w:val="00D77B46"/>
    <w:rsid w:val="00D87976"/>
    <w:rsid w:val="00D920BB"/>
    <w:rsid w:val="00DA5E3C"/>
    <w:rsid w:val="00DC0524"/>
    <w:rsid w:val="00DC6305"/>
    <w:rsid w:val="00DD232D"/>
    <w:rsid w:val="00DD2D2D"/>
    <w:rsid w:val="00DD5B7E"/>
    <w:rsid w:val="00DE43C3"/>
    <w:rsid w:val="00DE7A36"/>
    <w:rsid w:val="00DF3B10"/>
    <w:rsid w:val="00E011C0"/>
    <w:rsid w:val="00E135DB"/>
    <w:rsid w:val="00E15803"/>
    <w:rsid w:val="00E23BBD"/>
    <w:rsid w:val="00E31E0D"/>
    <w:rsid w:val="00E3399A"/>
    <w:rsid w:val="00E4359F"/>
    <w:rsid w:val="00E6591F"/>
    <w:rsid w:val="00E762B1"/>
    <w:rsid w:val="00E77FD5"/>
    <w:rsid w:val="00E81C1A"/>
    <w:rsid w:val="00E82EB3"/>
    <w:rsid w:val="00E87E9B"/>
    <w:rsid w:val="00E9526F"/>
    <w:rsid w:val="00EB1182"/>
    <w:rsid w:val="00EB5AE7"/>
    <w:rsid w:val="00EC03FC"/>
    <w:rsid w:val="00EC4E32"/>
    <w:rsid w:val="00EC7DD4"/>
    <w:rsid w:val="00ED1119"/>
    <w:rsid w:val="00ED3356"/>
    <w:rsid w:val="00EE0441"/>
    <w:rsid w:val="00EE31E2"/>
    <w:rsid w:val="00EE726F"/>
    <w:rsid w:val="00EF02A2"/>
    <w:rsid w:val="00EF70CC"/>
    <w:rsid w:val="00F163B4"/>
    <w:rsid w:val="00F23B54"/>
    <w:rsid w:val="00F42FC2"/>
    <w:rsid w:val="00F44B9F"/>
    <w:rsid w:val="00F4748F"/>
    <w:rsid w:val="00F47839"/>
    <w:rsid w:val="00F537C0"/>
    <w:rsid w:val="00F54452"/>
    <w:rsid w:val="00F60D91"/>
    <w:rsid w:val="00F62449"/>
    <w:rsid w:val="00F67D1A"/>
    <w:rsid w:val="00F71D55"/>
    <w:rsid w:val="00F72198"/>
    <w:rsid w:val="00F74E15"/>
    <w:rsid w:val="00F7700C"/>
    <w:rsid w:val="00F87A04"/>
    <w:rsid w:val="00F87D65"/>
    <w:rsid w:val="00F950CA"/>
    <w:rsid w:val="00FA38DB"/>
    <w:rsid w:val="00FA3ADB"/>
    <w:rsid w:val="00FA6BA2"/>
    <w:rsid w:val="00FB26F6"/>
    <w:rsid w:val="00FB76B6"/>
    <w:rsid w:val="00FE091C"/>
    <w:rsid w:val="00FE3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C01D"/>
  <w15:chartTrackingRefBased/>
  <w15:docId w15:val="{C0635E83-FE57-4B24-AF8C-C0E04D49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A63522"/>
    <w:pPr>
      <w:keepNext/>
      <w:spacing w:after="0" w:line="240" w:lineRule="auto"/>
      <w:jc w:val="center"/>
      <w:outlineLvl w:val="0"/>
    </w:pPr>
    <w:rPr>
      <w:rFonts w:ascii="CG Times (W1)" w:eastAsia="Times New Roman" w:hAnsi="CG Times (W1)"/>
      <w:sz w:val="24"/>
      <w:szCs w:val="20"/>
    </w:rPr>
  </w:style>
  <w:style w:type="paragraph" w:styleId="Heading2">
    <w:name w:val="heading 2"/>
    <w:basedOn w:val="Normal"/>
    <w:next w:val="Normal"/>
    <w:link w:val="Heading2Char"/>
    <w:qFormat/>
    <w:rsid w:val="00A63522"/>
    <w:pPr>
      <w:keepNext/>
      <w:spacing w:after="0" w:line="240" w:lineRule="auto"/>
      <w:outlineLvl w:val="1"/>
    </w:pPr>
    <w:rPr>
      <w:rFonts w:ascii="Arial" w:eastAsia="Times New Roman" w:hAnsi="Arial"/>
      <w:b/>
      <w:snapToGrid w:val="0"/>
      <w:color w:val="000000"/>
      <w:sz w:val="16"/>
      <w:szCs w:val="20"/>
    </w:rPr>
  </w:style>
  <w:style w:type="paragraph" w:styleId="Heading3">
    <w:name w:val="heading 3"/>
    <w:basedOn w:val="Normal"/>
    <w:next w:val="Normal"/>
    <w:link w:val="Heading3Char"/>
    <w:qFormat/>
    <w:rsid w:val="00A63522"/>
    <w:pPr>
      <w:keepNext/>
      <w:tabs>
        <w:tab w:val="right" w:pos="6024"/>
      </w:tabs>
      <w:spacing w:after="0" w:line="240" w:lineRule="auto"/>
      <w:ind w:left="732"/>
      <w:outlineLvl w:val="2"/>
    </w:pPr>
    <w:rPr>
      <w:rFonts w:ascii="Garamond" w:eastAsia="Times New Roman" w:hAnsi="Garamon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3522"/>
    <w:rPr>
      <w:rFonts w:ascii="CG Times (W1)" w:eastAsia="Times New Roman" w:hAnsi="CG Times (W1)"/>
      <w:sz w:val="24"/>
    </w:rPr>
  </w:style>
  <w:style w:type="character" w:customStyle="1" w:styleId="Heading2Char">
    <w:name w:val="Heading 2 Char"/>
    <w:link w:val="Heading2"/>
    <w:rsid w:val="00A63522"/>
    <w:rPr>
      <w:rFonts w:ascii="Arial" w:eastAsia="Times New Roman" w:hAnsi="Arial"/>
      <w:b/>
      <w:snapToGrid w:val="0"/>
      <w:color w:val="000000"/>
      <w:sz w:val="16"/>
    </w:rPr>
  </w:style>
  <w:style w:type="character" w:customStyle="1" w:styleId="Heading3Char">
    <w:name w:val="Heading 3 Char"/>
    <w:link w:val="Heading3"/>
    <w:rsid w:val="00A63522"/>
    <w:rPr>
      <w:rFonts w:ascii="Garamond" w:eastAsia="Times New Roman" w:hAnsi="Garamond"/>
      <w:sz w:val="24"/>
    </w:rPr>
  </w:style>
  <w:style w:type="numbering" w:customStyle="1" w:styleId="NoList1">
    <w:name w:val="No List1"/>
    <w:next w:val="NoList"/>
    <w:semiHidden/>
    <w:rsid w:val="00A63522"/>
  </w:style>
  <w:style w:type="paragraph" w:styleId="Header">
    <w:name w:val="header"/>
    <w:basedOn w:val="Normal"/>
    <w:link w:val="HeaderChar"/>
    <w:rsid w:val="00A63522"/>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link w:val="Header"/>
    <w:rsid w:val="00A63522"/>
    <w:rPr>
      <w:rFonts w:ascii="Times New Roman" w:eastAsia="Times New Roman" w:hAnsi="Times New Roman"/>
    </w:rPr>
  </w:style>
  <w:style w:type="paragraph" w:styleId="Footer">
    <w:name w:val="footer"/>
    <w:basedOn w:val="Normal"/>
    <w:link w:val="FooterChar"/>
    <w:uiPriority w:val="99"/>
    <w:rsid w:val="00A63522"/>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link w:val="Footer"/>
    <w:uiPriority w:val="99"/>
    <w:rsid w:val="00A63522"/>
    <w:rPr>
      <w:rFonts w:ascii="Times New Roman" w:eastAsia="Times New Roman" w:hAnsi="Times New Roman"/>
    </w:rPr>
  </w:style>
  <w:style w:type="character" w:styleId="PageNumber">
    <w:name w:val="page number"/>
    <w:rsid w:val="00A63522"/>
  </w:style>
  <w:style w:type="paragraph" w:customStyle="1" w:styleId="Subjecttext">
    <w:name w:val="Subject text"/>
    <w:basedOn w:val="Normal"/>
    <w:rsid w:val="00A63522"/>
    <w:pPr>
      <w:framePr w:wrap="auto" w:vAnchor="page" w:hAnchor="margin" w:xAlign="right" w:y="649"/>
      <w:spacing w:before="120" w:after="240" w:line="240" w:lineRule="auto"/>
      <w:ind w:left="-90" w:right="-86"/>
    </w:pPr>
    <w:rPr>
      <w:rFonts w:ascii="Arial" w:eastAsia="Times New Roman" w:hAnsi="Arial"/>
      <w:sz w:val="24"/>
      <w:szCs w:val="20"/>
    </w:rPr>
  </w:style>
  <w:style w:type="paragraph" w:customStyle="1" w:styleId="Fromtext2">
    <w:name w:val="From text 2"/>
    <w:basedOn w:val="Normal"/>
    <w:rsid w:val="00A63522"/>
    <w:pPr>
      <w:spacing w:after="0" w:line="240" w:lineRule="auto"/>
      <w:ind w:left="1080" w:right="-86" w:hanging="270"/>
    </w:pPr>
    <w:rPr>
      <w:rFonts w:ascii="Arial" w:eastAsia="Times New Roman" w:hAnsi="Arial"/>
      <w:sz w:val="24"/>
      <w:szCs w:val="20"/>
    </w:rPr>
  </w:style>
  <w:style w:type="paragraph" w:customStyle="1" w:styleId="Totext">
    <w:name w:val="To text"/>
    <w:basedOn w:val="Normal"/>
    <w:next w:val="Normal"/>
    <w:rsid w:val="00A63522"/>
    <w:pPr>
      <w:framePr w:w="10512" w:wrap="auto" w:vAnchor="page" w:hAnchor="page" w:x="980" w:y="649"/>
      <w:tabs>
        <w:tab w:val="left" w:pos="810"/>
      </w:tabs>
      <w:spacing w:before="240" w:after="0" w:line="240" w:lineRule="auto"/>
      <w:ind w:left="-101" w:right="-86"/>
    </w:pPr>
    <w:rPr>
      <w:rFonts w:ascii="Arial" w:eastAsia="Times New Roman" w:hAnsi="Arial"/>
      <w:sz w:val="24"/>
      <w:szCs w:val="20"/>
    </w:rPr>
  </w:style>
  <w:style w:type="paragraph" w:customStyle="1" w:styleId="Datetext">
    <w:name w:val="Date text"/>
    <w:basedOn w:val="Normal"/>
    <w:rsid w:val="00A63522"/>
    <w:pPr>
      <w:framePr w:w="10512" w:wrap="auto" w:vAnchor="page" w:hAnchor="margin" w:xAlign="right" w:y="649"/>
      <w:spacing w:before="72" w:after="0" w:line="240" w:lineRule="auto"/>
      <w:ind w:left="-86" w:right="-86"/>
    </w:pPr>
    <w:rPr>
      <w:rFonts w:ascii="Arial" w:eastAsia="Times New Roman" w:hAnsi="Arial"/>
      <w:sz w:val="24"/>
      <w:szCs w:val="20"/>
    </w:rPr>
  </w:style>
  <w:style w:type="paragraph" w:customStyle="1" w:styleId="Label">
    <w:name w:val="Label"/>
    <w:rsid w:val="00A63522"/>
    <w:pPr>
      <w:framePr w:w="10080" w:wrap="around" w:vAnchor="page" w:hAnchor="page" w:x="648" w:y="851"/>
      <w:spacing w:before="120"/>
      <w:ind w:left="-86"/>
    </w:pPr>
    <w:rPr>
      <w:rFonts w:ascii="Univers (WN)" w:eastAsia="Times New Roman" w:hAnsi="Univers (WN)"/>
      <w:sz w:val="16"/>
    </w:rPr>
  </w:style>
  <w:style w:type="paragraph" w:customStyle="1" w:styleId="ActionText">
    <w:name w:val="ActionText"/>
    <w:rsid w:val="00A63522"/>
    <w:pPr>
      <w:framePr w:wrap="around" w:vAnchor="page" w:hAnchor="page" w:x="648" w:y="851"/>
      <w:tabs>
        <w:tab w:val="left" w:pos="900"/>
      </w:tabs>
      <w:ind w:right="90"/>
    </w:pPr>
    <w:rPr>
      <w:rFonts w:ascii="Univers (WN)" w:eastAsia="Times New Roman" w:hAnsi="Univers (WN)"/>
      <w:sz w:val="16"/>
    </w:rPr>
  </w:style>
  <w:style w:type="paragraph" w:customStyle="1" w:styleId="PhoneNumbers">
    <w:name w:val="Phone Numbers"/>
    <w:basedOn w:val="Normal"/>
    <w:rsid w:val="00A63522"/>
    <w:pPr>
      <w:tabs>
        <w:tab w:val="left" w:pos="-6030"/>
      </w:tabs>
      <w:spacing w:before="240" w:after="0" w:line="240" w:lineRule="auto"/>
      <w:ind w:left="806" w:right="-86"/>
    </w:pPr>
    <w:rPr>
      <w:rFonts w:ascii="Arial" w:eastAsia="Times New Roman" w:hAnsi="Arial"/>
      <w:sz w:val="24"/>
      <w:szCs w:val="20"/>
    </w:rPr>
  </w:style>
  <w:style w:type="paragraph" w:customStyle="1" w:styleId="ActionX">
    <w:name w:val="ActionX"/>
    <w:basedOn w:val="ActionText"/>
    <w:rsid w:val="00A63522"/>
    <w:pPr>
      <w:framePr w:wrap="around"/>
      <w:ind w:left="-86" w:right="-126"/>
      <w:jc w:val="center"/>
    </w:pPr>
    <w:rPr>
      <w:rFonts w:ascii="Arial" w:hAnsi="Arial"/>
      <w:b/>
      <w:sz w:val="20"/>
    </w:rPr>
  </w:style>
  <w:style w:type="paragraph" w:customStyle="1" w:styleId="PrepareForName">
    <w:name w:val="Prepare For Name"/>
    <w:basedOn w:val="Normal"/>
    <w:rsid w:val="00A63522"/>
    <w:pPr>
      <w:framePr w:wrap="around" w:vAnchor="page" w:hAnchor="page" w:x="648" w:y="851"/>
      <w:spacing w:after="0" w:line="240" w:lineRule="auto"/>
      <w:ind w:right="94"/>
    </w:pPr>
    <w:rPr>
      <w:rFonts w:ascii="Arial" w:eastAsia="Times New Roman" w:hAnsi="Arial"/>
      <w:sz w:val="24"/>
      <w:szCs w:val="20"/>
    </w:rPr>
  </w:style>
  <w:style w:type="paragraph" w:customStyle="1" w:styleId="AttachmentsCloText">
    <w:name w:val="AttachmentsCloText"/>
    <w:basedOn w:val="Normal"/>
    <w:rsid w:val="00A63522"/>
    <w:pPr>
      <w:spacing w:after="0" w:line="240" w:lineRule="auto"/>
      <w:ind w:right="-115"/>
    </w:pPr>
    <w:rPr>
      <w:rFonts w:ascii="Arial" w:eastAsia="Times New Roman" w:hAnsi="Arial"/>
      <w:sz w:val="24"/>
      <w:szCs w:val="20"/>
    </w:rPr>
  </w:style>
  <w:style w:type="paragraph" w:styleId="Title">
    <w:name w:val="Title"/>
    <w:basedOn w:val="Normal"/>
    <w:link w:val="TitleChar"/>
    <w:qFormat/>
    <w:rsid w:val="00A63522"/>
    <w:pPr>
      <w:spacing w:after="0" w:line="240" w:lineRule="auto"/>
      <w:jc w:val="center"/>
    </w:pPr>
    <w:rPr>
      <w:rFonts w:ascii="CG Times (W1)" w:eastAsia="Times New Roman" w:hAnsi="CG Times (W1)"/>
      <w:b/>
      <w:sz w:val="24"/>
      <w:szCs w:val="20"/>
    </w:rPr>
  </w:style>
  <w:style w:type="character" w:customStyle="1" w:styleId="TitleChar">
    <w:name w:val="Title Char"/>
    <w:link w:val="Title"/>
    <w:rsid w:val="00A63522"/>
    <w:rPr>
      <w:rFonts w:ascii="CG Times (W1)" w:eastAsia="Times New Roman" w:hAnsi="CG Times (W1)"/>
      <w:b/>
      <w:sz w:val="24"/>
    </w:rPr>
  </w:style>
  <w:style w:type="paragraph" w:styleId="BodyText">
    <w:name w:val="Body Text"/>
    <w:basedOn w:val="Normal"/>
    <w:link w:val="BodyTextChar"/>
    <w:rsid w:val="00A63522"/>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A63522"/>
    <w:rPr>
      <w:rFonts w:ascii="Times New Roman" w:eastAsia="Times New Roman" w:hAnsi="Times New Roman"/>
      <w:sz w:val="24"/>
    </w:rPr>
  </w:style>
  <w:style w:type="paragraph" w:styleId="BodyText2">
    <w:name w:val="Body Text 2"/>
    <w:basedOn w:val="Normal"/>
    <w:link w:val="BodyText2Char"/>
    <w:rsid w:val="00A63522"/>
    <w:pPr>
      <w:spacing w:after="0" w:line="240" w:lineRule="auto"/>
    </w:pPr>
    <w:rPr>
      <w:rFonts w:ascii="CG Times (W1)" w:eastAsia="Times New Roman" w:hAnsi="CG Times (W1)"/>
      <w:b/>
      <w:i/>
      <w:sz w:val="24"/>
      <w:szCs w:val="20"/>
    </w:rPr>
  </w:style>
  <w:style w:type="character" w:customStyle="1" w:styleId="BodyText2Char">
    <w:name w:val="Body Text 2 Char"/>
    <w:link w:val="BodyText2"/>
    <w:rsid w:val="00A63522"/>
    <w:rPr>
      <w:rFonts w:ascii="CG Times (W1)" w:eastAsia="Times New Roman" w:hAnsi="CG Times (W1)"/>
      <w:b/>
      <w:i/>
      <w:sz w:val="24"/>
    </w:rPr>
  </w:style>
  <w:style w:type="paragraph" w:styleId="BodyText3">
    <w:name w:val="Body Text 3"/>
    <w:basedOn w:val="Normal"/>
    <w:link w:val="BodyText3Char"/>
    <w:rsid w:val="00A63522"/>
    <w:pPr>
      <w:spacing w:after="0" w:line="240" w:lineRule="auto"/>
    </w:pPr>
    <w:rPr>
      <w:rFonts w:ascii="CG Times (W1)" w:eastAsia="Times New Roman" w:hAnsi="CG Times (W1)"/>
      <w:b/>
      <w:iCs/>
      <w:sz w:val="24"/>
      <w:szCs w:val="20"/>
    </w:rPr>
  </w:style>
  <w:style w:type="character" w:customStyle="1" w:styleId="BodyText3Char">
    <w:name w:val="Body Text 3 Char"/>
    <w:link w:val="BodyText3"/>
    <w:rsid w:val="00A63522"/>
    <w:rPr>
      <w:rFonts w:ascii="CG Times (W1)" w:eastAsia="Times New Roman" w:hAnsi="CG Times (W1)"/>
      <w:b/>
      <w:iCs/>
      <w:sz w:val="24"/>
    </w:rPr>
  </w:style>
  <w:style w:type="paragraph" w:styleId="BodyTextIndent">
    <w:name w:val="Body Text Indent"/>
    <w:basedOn w:val="Normal"/>
    <w:link w:val="BodyTextIndentChar"/>
    <w:rsid w:val="00A63522"/>
    <w:pPr>
      <w:spacing w:after="0" w:line="240" w:lineRule="auto"/>
      <w:ind w:firstLine="720"/>
    </w:pPr>
    <w:rPr>
      <w:rFonts w:ascii="Times New Roman" w:eastAsia="Times New Roman" w:hAnsi="Times New Roman"/>
      <w:sz w:val="24"/>
      <w:szCs w:val="20"/>
    </w:rPr>
  </w:style>
  <w:style w:type="character" w:customStyle="1" w:styleId="BodyTextIndentChar">
    <w:name w:val="Body Text Indent Char"/>
    <w:link w:val="BodyTextIndent"/>
    <w:rsid w:val="00A63522"/>
    <w:rPr>
      <w:rFonts w:ascii="Times New Roman" w:eastAsia="Times New Roman" w:hAnsi="Times New Roman"/>
      <w:sz w:val="24"/>
    </w:rPr>
  </w:style>
  <w:style w:type="paragraph" w:styleId="BalloonText">
    <w:name w:val="Balloon Text"/>
    <w:basedOn w:val="Normal"/>
    <w:link w:val="BalloonTextChar"/>
    <w:semiHidden/>
    <w:rsid w:val="00A63522"/>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A63522"/>
    <w:rPr>
      <w:rFonts w:ascii="Tahoma" w:eastAsia="Times New Roman" w:hAnsi="Tahoma" w:cs="Tahoma"/>
      <w:sz w:val="16"/>
      <w:szCs w:val="16"/>
    </w:rPr>
  </w:style>
  <w:style w:type="character" w:styleId="CommentReference">
    <w:name w:val="annotation reference"/>
    <w:uiPriority w:val="99"/>
    <w:rsid w:val="00A63522"/>
    <w:rPr>
      <w:sz w:val="16"/>
      <w:szCs w:val="16"/>
    </w:rPr>
  </w:style>
  <w:style w:type="paragraph" w:styleId="CommentText">
    <w:name w:val="annotation text"/>
    <w:basedOn w:val="Normal"/>
    <w:link w:val="CommentTextChar"/>
    <w:uiPriority w:val="99"/>
    <w:rsid w:val="00A63522"/>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A63522"/>
    <w:rPr>
      <w:rFonts w:ascii="Times New Roman" w:eastAsia="Times New Roman" w:hAnsi="Times New Roman"/>
    </w:rPr>
  </w:style>
  <w:style w:type="paragraph" w:styleId="CommentSubject">
    <w:name w:val="annotation subject"/>
    <w:basedOn w:val="CommentText"/>
    <w:next w:val="CommentText"/>
    <w:link w:val="CommentSubjectChar"/>
    <w:semiHidden/>
    <w:rsid w:val="00A63522"/>
    <w:rPr>
      <w:b/>
      <w:bCs/>
    </w:rPr>
  </w:style>
  <w:style w:type="character" w:customStyle="1" w:styleId="CommentSubjectChar">
    <w:name w:val="Comment Subject Char"/>
    <w:link w:val="CommentSubject"/>
    <w:semiHidden/>
    <w:rsid w:val="00A63522"/>
    <w:rPr>
      <w:rFonts w:ascii="Times New Roman" w:eastAsia="Times New Roman" w:hAnsi="Times New Roman"/>
      <w:b/>
      <w:bCs/>
    </w:rPr>
  </w:style>
  <w:style w:type="paragraph" w:styleId="NoSpacing">
    <w:name w:val="No Spacing"/>
    <w:uiPriority w:val="1"/>
    <w:qFormat/>
    <w:rsid w:val="00912A5D"/>
    <w:rPr>
      <w:sz w:val="22"/>
      <w:szCs w:val="22"/>
    </w:rPr>
  </w:style>
  <w:style w:type="paragraph" w:styleId="Subtitle">
    <w:name w:val="Subtitle"/>
    <w:basedOn w:val="Normal"/>
    <w:link w:val="SubtitleChar"/>
    <w:qFormat/>
    <w:rsid w:val="00BE0C3A"/>
    <w:pPr>
      <w:widowControl w:val="0"/>
      <w:autoSpaceDE w:val="0"/>
      <w:autoSpaceDN w:val="0"/>
      <w:adjustRightInd w:val="0"/>
      <w:spacing w:after="0" w:line="240" w:lineRule="auto"/>
    </w:pPr>
    <w:rPr>
      <w:rFonts w:ascii="Letter Gothic 12cpi" w:eastAsia="Times New Roman" w:hAnsi="Letter Gothic 12cpi"/>
      <w:b/>
      <w:bCs/>
      <w:sz w:val="24"/>
      <w:szCs w:val="24"/>
      <w:u w:val="single"/>
    </w:rPr>
  </w:style>
  <w:style w:type="character" w:customStyle="1" w:styleId="SubtitleChar">
    <w:name w:val="Subtitle Char"/>
    <w:link w:val="Subtitle"/>
    <w:rsid w:val="00BE0C3A"/>
    <w:rPr>
      <w:rFonts w:ascii="Letter Gothic 12cpi" w:eastAsia="Times New Roman" w:hAnsi="Letter Gothic 12cpi"/>
      <w:b/>
      <w:bCs/>
      <w:sz w:val="24"/>
      <w:szCs w:val="24"/>
      <w:u w:val="single"/>
    </w:rPr>
  </w:style>
  <w:style w:type="paragraph" w:customStyle="1" w:styleId="Paragraph">
    <w:name w:val="Paragraph"/>
    <w:basedOn w:val="Normal"/>
    <w:qFormat/>
    <w:rsid w:val="00482C6B"/>
    <w:pPr>
      <w:spacing w:before="120" w:after="120" w:line="480" w:lineRule="auto"/>
      <w:ind w:firstLine="720"/>
    </w:pPr>
    <w:rPr>
      <w:rFonts w:ascii="Times New Roman" w:eastAsia="Times New Roman" w:hAnsi="Times New Roman"/>
      <w:sz w:val="24"/>
      <w:szCs w:val="20"/>
    </w:rPr>
  </w:style>
  <w:style w:type="paragraph" w:customStyle="1" w:styleId="TableTitle">
    <w:name w:val="Table Title"/>
    <w:basedOn w:val="Normal"/>
    <w:uiPriority w:val="99"/>
    <w:qFormat/>
    <w:rsid w:val="00482C6B"/>
    <w:pPr>
      <w:keepNext/>
      <w:spacing w:after="120" w:line="240" w:lineRule="auto"/>
      <w:jc w:val="center"/>
    </w:pPr>
    <w:rPr>
      <w:rFonts w:ascii="Times New Roman" w:hAnsi="Times New Roman"/>
      <w:b/>
      <w:sz w:val="24"/>
    </w:rPr>
  </w:style>
  <w:style w:type="paragraph" w:customStyle="1" w:styleId="TableCell">
    <w:name w:val="Table Cell"/>
    <w:basedOn w:val="Normal"/>
    <w:uiPriority w:val="99"/>
    <w:qFormat/>
    <w:rsid w:val="00482C6B"/>
    <w:pPr>
      <w:spacing w:after="0" w:line="240" w:lineRule="auto"/>
    </w:pPr>
    <w:rPr>
      <w:rFonts w:ascii="Arial" w:hAnsi="Arial" w:cs="Arial"/>
      <w:sz w:val="20"/>
      <w:szCs w:val="20"/>
    </w:rPr>
  </w:style>
  <w:style w:type="paragraph" w:styleId="FootnoteText">
    <w:name w:val="footnote text"/>
    <w:basedOn w:val="Normal"/>
    <w:link w:val="FootnoteTextChar"/>
    <w:uiPriority w:val="99"/>
    <w:unhideWhenUsed/>
    <w:rsid w:val="002104F6"/>
    <w:rPr>
      <w:sz w:val="20"/>
      <w:szCs w:val="20"/>
    </w:rPr>
  </w:style>
  <w:style w:type="character" w:customStyle="1" w:styleId="FootnoteTextChar">
    <w:name w:val="Footnote Text Char"/>
    <w:basedOn w:val="DefaultParagraphFont"/>
    <w:link w:val="FootnoteText"/>
    <w:uiPriority w:val="99"/>
    <w:rsid w:val="002104F6"/>
  </w:style>
  <w:style w:type="character" w:styleId="FootnoteReference">
    <w:name w:val="footnote reference"/>
    <w:uiPriority w:val="99"/>
    <w:unhideWhenUsed/>
    <w:rsid w:val="002104F6"/>
    <w:rPr>
      <w:vertAlign w:val="superscript"/>
    </w:rPr>
  </w:style>
  <w:style w:type="paragraph" w:customStyle="1" w:styleId="Default">
    <w:name w:val="Default"/>
    <w:rsid w:val="002104F6"/>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713E57"/>
    <w:pPr>
      <w:spacing w:after="0" w:line="480" w:lineRule="auto"/>
      <w:ind w:left="720" w:firstLine="720"/>
      <w:contextualSpacing/>
    </w:pPr>
    <w:rPr>
      <w:rFonts w:ascii="Times New Roman" w:hAnsi="Times New Roman"/>
      <w:sz w:val="24"/>
    </w:rPr>
  </w:style>
  <w:style w:type="paragraph" w:customStyle="1" w:styleId="paragraph0">
    <w:name w:val="paragraph"/>
    <w:basedOn w:val="Normal"/>
    <w:rsid w:val="00236B75"/>
    <w:pPr>
      <w:spacing w:before="120" w:after="120" w:line="480" w:lineRule="auto"/>
      <w:ind w:firstLine="720"/>
    </w:pPr>
    <w:rPr>
      <w:rFonts w:ascii="Times New Roman" w:eastAsia="Times New Roman" w:hAnsi="Times New Roman"/>
      <w:sz w:val="24"/>
      <w:szCs w:val="20"/>
    </w:rPr>
  </w:style>
  <w:style w:type="character" w:styleId="Hyperlink">
    <w:name w:val="Hyperlink"/>
    <w:basedOn w:val="DefaultParagraphFont"/>
    <w:uiPriority w:val="99"/>
    <w:unhideWhenUsed/>
    <w:rsid w:val="004F4B67"/>
    <w:rPr>
      <w:color w:val="0563C1" w:themeColor="hyperlink"/>
      <w:u w:val="single"/>
    </w:rPr>
  </w:style>
  <w:style w:type="paragraph" w:styleId="Revision">
    <w:name w:val="Revision"/>
    <w:hidden/>
    <w:uiPriority w:val="99"/>
    <w:semiHidden/>
    <w:rsid w:val="00EB118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448374">
      <w:bodyDiv w:val="1"/>
      <w:marLeft w:val="0"/>
      <w:marRight w:val="0"/>
      <w:marTop w:val="0"/>
      <w:marBottom w:val="0"/>
      <w:divBdr>
        <w:top w:val="none" w:sz="0" w:space="0" w:color="auto"/>
        <w:left w:val="none" w:sz="0" w:space="0" w:color="auto"/>
        <w:bottom w:val="none" w:sz="0" w:space="0" w:color="auto"/>
        <w:right w:val="none" w:sz="0" w:space="0" w:color="auto"/>
      </w:divBdr>
    </w:div>
    <w:div w:id="1285699490">
      <w:bodyDiv w:val="1"/>
      <w:marLeft w:val="0"/>
      <w:marRight w:val="0"/>
      <w:marTop w:val="0"/>
      <w:marBottom w:val="0"/>
      <w:divBdr>
        <w:top w:val="none" w:sz="0" w:space="0" w:color="auto"/>
        <w:left w:val="none" w:sz="0" w:space="0" w:color="auto"/>
        <w:bottom w:val="none" w:sz="0" w:space="0" w:color="auto"/>
        <w:right w:val="none" w:sz="0" w:space="0" w:color="auto"/>
      </w:divBdr>
    </w:div>
    <w:div w:id="1437360555">
      <w:bodyDiv w:val="1"/>
      <w:marLeft w:val="0"/>
      <w:marRight w:val="0"/>
      <w:marTop w:val="0"/>
      <w:marBottom w:val="0"/>
      <w:divBdr>
        <w:top w:val="none" w:sz="0" w:space="0" w:color="auto"/>
        <w:left w:val="none" w:sz="0" w:space="0" w:color="auto"/>
        <w:bottom w:val="none" w:sz="0" w:space="0" w:color="auto"/>
        <w:right w:val="none" w:sz="0" w:space="0" w:color="auto"/>
      </w:divBdr>
    </w:div>
    <w:div w:id="1575047477">
      <w:bodyDiv w:val="1"/>
      <w:marLeft w:val="0"/>
      <w:marRight w:val="0"/>
      <w:marTop w:val="0"/>
      <w:marBottom w:val="0"/>
      <w:divBdr>
        <w:top w:val="none" w:sz="0" w:space="0" w:color="auto"/>
        <w:left w:val="none" w:sz="0" w:space="0" w:color="auto"/>
        <w:bottom w:val="none" w:sz="0" w:space="0" w:color="auto"/>
        <w:right w:val="none" w:sz="0" w:space="0" w:color="auto"/>
      </w:divBdr>
    </w:div>
    <w:div w:id="1627617713">
      <w:bodyDiv w:val="1"/>
      <w:marLeft w:val="0"/>
      <w:marRight w:val="0"/>
      <w:marTop w:val="0"/>
      <w:marBottom w:val="0"/>
      <w:divBdr>
        <w:top w:val="none" w:sz="0" w:space="0" w:color="auto"/>
        <w:left w:val="none" w:sz="0" w:space="0" w:color="auto"/>
        <w:bottom w:val="none" w:sz="0" w:space="0" w:color="auto"/>
        <w:right w:val="none" w:sz="0" w:space="0" w:color="auto"/>
      </w:divBdr>
      <w:divsChild>
        <w:div w:id="2057509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asdoc.fa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hedroneu.com/blog/part-107-faq-drone-lic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2" ma:contentTypeDescription="Create a new document." ma:contentTypeScope="" ma:versionID="2e3db0d667726aa0901adfd5cbe76c82">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b323a97a820b7fb48b7b0765f8bd5cea"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00A4B-D00F-445A-AD57-E98F23DD3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73A4D-3749-417B-9B94-6983769D4EC1}">
  <ds:schemaRefs>
    <ds:schemaRef ds:uri="http://purl.org/dc/elements/1.1/"/>
    <ds:schemaRef ds:uri="http://schemas.microsoft.com/office/2006/metadata/properties"/>
    <ds:schemaRef ds:uri="http://schemas.microsoft.com/office/infopath/2007/PartnerControls"/>
    <ds:schemaRef ds:uri="http://purl.org/dc/terms/"/>
    <ds:schemaRef ds:uri="71f32d46-6d44-42df-9bf9-b69fba183449"/>
    <ds:schemaRef ds:uri="e4df6fb9-7f5d-4876-9a99-8ab4fa680755"/>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1C9AF85-4F34-48C5-AF10-18A65703CFC4}">
  <ds:schemaRefs>
    <ds:schemaRef ds:uri="http://schemas.microsoft.com/sharepoint/v3/contenttype/forms"/>
  </ds:schemaRefs>
</ds:datastoreItem>
</file>

<file path=customXml/itemProps4.xml><?xml version="1.0" encoding="utf-8"?>
<ds:datastoreItem xmlns:ds="http://schemas.openxmlformats.org/officeDocument/2006/customXml" ds:itemID="{C9B89A6C-2AC7-4C98-BED5-3F101B14F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5055</Words>
  <Characters>28815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33803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CTR Dahl</dc:creator>
  <cp:keywords/>
  <cp:lastModifiedBy>Morris, Chris (FAA)</cp:lastModifiedBy>
  <cp:revision>4</cp:revision>
  <cp:lastPrinted>2019-01-30T15:16:00Z</cp:lastPrinted>
  <dcterms:created xsi:type="dcterms:W3CDTF">2021-04-05T15:28:00Z</dcterms:created>
  <dcterms:modified xsi:type="dcterms:W3CDTF">2021-04-05T15:34:00Z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