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90" w:type="dxa"/>
        <w:tblInd w:w="-180" w:type="dxa"/>
        <w:tblLook w:val="04A0" w:firstRow="1" w:lastRow="0" w:firstColumn="1" w:lastColumn="0" w:noHBand="0" w:noVBand="1"/>
      </w:tblPr>
      <w:tblGrid>
        <w:gridCol w:w="5040"/>
        <w:gridCol w:w="4050"/>
      </w:tblGrid>
      <w:tr w:rsidRPr="00F936DE" w:rsidR="00A44E9F" w:rsidTr="008E7D9A" w14:paraId="6E4FB175" w14:textId="77777777">
        <w:tc>
          <w:tcPr>
            <w:tcW w:w="5040" w:type="dxa"/>
            <w:shd w:val="clear" w:color="auto" w:fill="auto"/>
          </w:tcPr>
          <w:p w:rsidRPr="00F936DE" w:rsidR="00A44E9F" w:rsidP="00F936DE" w:rsidRDefault="00A44E9F" w14:paraId="0F3E6C86" w14:textId="043F7FBC">
            <w:pPr>
              <w:rPr>
                <w:rFonts w:ascii="Arial" w:hAnsi="Arial" w:cs="Arial"/>
                <w:b/>
                <w:bCs/>
                <w:sz w:val="22"/>
                <w:szCs w:val="22"/>
              </w:rPr>
            </w:pPr>
            <w:r w:rsidRPr="00F936DE">
              <w:rPr>
                <w:rFonts w:ascii="Arial" w:hAnsi="Arial" w:cs="Arial"/>
                <w:b/>
                <w:bCs/>
                <w:sz w:val="22"/>
                <w:szCs w:val="22"/>
              </w:rPr>
              <w:t xml:space="preserve">Rental Assistance Demonstration (RAD); Rider to the Section 8 Project-based Voucher (PBV) </w:t>
            </w:r>
            <w:r w:rsidRPr="000D0DDE">
              <w:rPr>
                <w:rFonts w:ascii="Arial" w:hAnsi="Arial" w:cs="Arial"/>
                <w:sz w:val="22"/>
                <w:szCs w:val="22"/>
              </w:rPr>
              <w:t>Housing Assistance Payments (HAP)</w:t>
            </w:r>
            <w:r w:rsidRPr="00F936DE">
              <w:rPr>
                <w:rFonts w:ascii="Arial" w:hAnsi="Arial" w:cs="Arial"/>
                <w:b/>
                <w:bCs/>
                <w:sz w:val="22"/>
                <w:szCs w:val="22"/>
              </w:rPr>
              <w:t xml:space="preserve"> Contract </w:t>
            </w:r>
            <w:r w:rsidRPr="000D0DDE">
              <w:rPr>
                <w:rFonts w:ascii="Arial" w:hAnsi="Arial" w:cs="Arial"/>
                <w:sz w:val="22"/>
                <w:szCs w:val="22"/>
              </w:rPr>
              <w:t xml:space="preserve">for Existing Housing </w:t>
            </w:r>
            <w:r w:rsidRPr="00D46455">
              <w:rPr>
                <w:rFonts w:ascii="Arial" w:hAnsi="Arial" w:cs="Arial"/>
                <w:sz w:val="22"/>
                <w:szCs w:val="22"/>
              </w:rPr>
              <w:t>(</w:t>
            </w:r>
            <w:r w:rsidRPr="00D46455">
              <w:rPr>
                <w:rFonts w:ascii="Arial" w:hAnsi="Arial" w:cs="Arial"/>
                <w:b/>
                <w:bCs/>
                <w:sz w:val="22"/>
                <w:szCs w:val="22"/>
              </w:rPr>
              <w:t>Section</w:t>
            </w:r>
            <w:r w:rsidRPr="00F936DE">
              <w:rPr>
                <w:rFonts w:ascii="Arial" w:hAnsi="Arial" w:cs="Arial"/>
                <w:b/>
                <w:bCs/>
                <w:sz w:val="22"/>
                <w:szCs w:val="22"/>
              </w:rPr>
              <w:t xml:space="preserve"> 8 Moderate Rehabilitation</w:t>
            </w:r>
            <w:r w:rsidR="00542E8D">
              <w:rPr>
                <w:rFonts w:ascii="Arial" w:hAnsi="Arial" w:cs="Arial"/>
                <w:b/>
                <w:bCs/>
                <w:sz w:val="22"/>
                <w:szCs w:val="22"/>
              </w:rPr>
              <w:t>, including Single Room Occupancy,</w:t>
            </w:r>
            <w:r w:rsidR="00D46455">
              <w:rPr>
                <w:rFonts w:ascii="Arial" w:hAnsi="Arial" w:cs="Arial"/>
                <w:b/>
                <w:bCs/>
                <w:sz w:val="22"/>
                <w:szCs w:val="22"/>
              </w:rPr>
              <w:t xml:space="preserve"> </w:t>
            </w:r>
            <w:r w:rsidRPr="00F936DE">
              <w:rPr>
                <w:rFonts w:ascii="Arial" w:hAnsi="Arial" w:cs="Arial"/>
                <w:b/>
                <w:bCs/>
                <w:sz w:val="22"/>
                <w:szCs w:val="22"/>
              </w:rPr>
              <w:t xml:space="preserve">Program Conversions; </w:t>
            </w:r>
            <w:r w:rsidRPr="000D0DDE">
              <w:rPr>
                <w:rFonts w:ascii="Arial" w:hAnsi="Arial" w:cs="Arial"/>
                <w:sz w:val="22"/>
                <w:szCs w:val="22"/>
              </w:rPr>
              <w:t>Second Component)</w:t>
            </w:r>
          </w:p>
          <w:p w:rsidRPr="00F936DE" w:rsidR="00A44E9F" w:rsidP="00F936DE" w:rsidRDefault="00A44E9F" w14:paraId="68D612D7" w14:textId="77777777">
            <w:pPr>
              <w:pStyle w:val="Heading1"/>
              <w:rPr>
                <w:sz w:val="22"/>
                <w:szCs w:val="22"/>
              </w:rPr>
            </w:pPr>
          </w:p>
        </w:tc>
        <w:tc>
          <w:tcPr>
            <w:tcW w:w="4050" w:type="dxa"/>
            <w:shd w:val="clear" w:color="auto" w:fill="auto"/>
          </w:tcPr>
          <w:p w:rsidRPr="00F936DE" w:rsidR="00A44E9F" w:rsidP="00F936DE" w:rsidRDefault="00A44E9F" w14:paraId="779DAADA" w14:textId="77777777">
            <w:pPr>
              <w:pStyle w:val="Heading1"/>
              <w:jc w:val="right"/>
              <w:rPr>
                <w:sz w:val="22"/>
                <w:szCs w:val="22"/>
              </w:rPr>
            </w:pPr>
            <w:r w:rsidRPr="00F936DE">
              <w:rPr>
                <w:sz w:val="22"/>
                <w:szCs w:val="22"/>
              </w:rPr>
              <w:t>U.S. Department of Housing</w:t>
            </w:r>
          </w:p>
          <w:p w:rsidRPr="00F936DE" w:rsidR="00A44E9F" w:rsidP="00F936DE" w:rsidRDefault="00A44E9F" w14:paraId="76B06AD9" w14:textId="77777777">
            <w:pPr>
              <w:autoSpaceDE w:val="0"/>
              <w:autoSpaceDN w:val="0"/>
              <w:adjustRightInd w:val="0"/>
              <w:jc w:val="right"/>
              <w:rPr>
                <w:rFonts w:ascii="Arial" w:hAnsi="Arial" w:cs="Arial"/>
                <w:b/>
                <w:bCs/>
                <w:sz w:val="22"/>
                <w:szCs w:val="22"/>
              </w:rPr>
            </w:pPr>
            <w:r w:rsidRPr="00F936DE">
              <w:rPr>
                <w:rFonts w:ascii="Arial" w:hAnsi="Arial" w:cs="Arial"/>
                <w:b/>
                <w:bCs/>
                <w:sz w:val="22"/>
                <w:szCs w:val="22"/>
              </w:rPr>
              <w:t>and Urban Development</w:t>
            </w:r>
          </w:p>
          <w:p w:rsidRPr="00F936DE" w:rsidR="00A44E9F" w:rsidP="00F936DE" w:rsidRDefault="00A44E9F" w14:paraId="68FFF832" w14:textId="77777777">
            <w:pPr>
              <w:autoSpaceDE w:val="0"/>
              <w:autoSpaceDN w:val="0"/>
              <w:adjustRightInd w:val="0"/>
              <w:spacing w:after="120"/>
              <w:jc w:val="right"/>
              <w:rPr>
                <w:rFonts w:ascii="Arial" w:hAnsi="Arial" w:cs="Arial"/>
                <w:b/>
                <w:bCs/>
                <w:sz w:val="22"/>
                <w:szCs w:val="22"/>
              </w:rPr>
            </w:pPr>
            <w:r w:rsidRPr="00F936DE">
              <w:rPr>
                <w:rFonts w:ascii="Arial" w:hAnsi="Arial" w:cs="Arial"/>
                <w:b/>
                <w:sz w:val="22"/>
                <w:szCs w:val="22"/>
              </w:rPr>
              <w:t>Office of Public and Indian Housing</w:t>
            </w:r>
          </w:p>
          <w:p w:rsidRPr="00F936DE" w:rsidR="00A44E9F" w:rsidP="00F936DE" w:rsidRDefault="00A44E9F" w14:paraId="3EE18FA0" w14:textId="77777777">
            <w:pPr>
              <w:pStyle w:val="Heading1"/>
              <w:rPr>
                <w:sz w:val="22"/>
                <w:szCs w:val="22"/>
              </w:rPr>
            </w:pPr>
          </w:p>
        </w:tc>
      </w:tr>
    </w:tbl>
    <w:p w:rsidR="001C2AD1" w:rsidP="00C42DE3" w:rsidRDefault="001C2AD1" w14:paraId="0257C886" w14:textId="6367C797">
      <w:pPr>
        <w:rPr>
          <w:rFonts w:ascii="Arial" w:hAnsi="Arial" w:cs="Arial"/>
          <w:b/>
          <w:bCs/>
        </w:rPr>
      </w:pPr>
    </w:p>
    <w:p w:rsidR="00AA797E" w:rsidP="00C42DE3" w:rsidRDefault="00AA797E" w14:paraId="1F60CDF0" w14:textId="4D4B879E">
      <w:pPr>
        <w:rPr>
          <w:rFonts w:ascii="Arial" w:hAnsi="Arial" w:cs="Arial"/>
          <w:b/>
          <w:bCs/>
        </w:rPr>
      </w:pPr>
    </w:p>
    <w:p w:rsidRPr="000D0DDE" w:rsidR="00AA797E" w:rsidP="008E7D9A" w:rsidRDefault="00AA797E" w14:paraId="7021D4D3" w14:textId="06B64E28">
      <w:pPr>
        <w:pBdr>
          <w:top w:val="single" w:color="auto" w:sz="4" w:space="1"/>
          <w:left w:val="single" w:color="auto" w:sz="4" w:space="4"/>
          <w:bottom w:val="single" w:color="auto" w:sz="4" w:space="1"/>
          <w:right w:val="single" w:color="auto" w:sz="4" w:space="11"/>
        </w:pBdr>
        <w:jc w:val="both"/>
        <w:rPr>
          <w:rFonts w:ascii="Arial" w:hAnsi="Arial" w:cs="Arial"/>
          <w:sz w:val="18"/>
          <w:szCs w:val="18"/>
        </w:rPr>
      </w:pPr>
      <w:r w:rsidRPr="000D0DDE">
        <w:rPr>
          <w:rFonts w:ascii="Arial" w:hAnsi="Arial" w:cs="Arial"/>
          <w:b/>
          <w:bCs/>
          <w:sz w:val="18"/>
          <w:szCs w:val="18"/>
        </w:rPr>
        <w:t>Public reporting burden</w:t>
      </w:r>
      <w:r w:rsidRPr="000D0DDE">
        <w:rPr>
          <w:rFonts w:ascii="Arial" w:hAnsi="Arial" w:cs="Arial"/>
          <w:sz w:val="18"/>
          <w:szCs w:val="18"/>
        </w:rPr>
        <w:t xml:space="preserve"> for this collection of information is estimated to average 30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Pr="000D0DDE" w:rsidR="00AA797E" w:rsidP="008E7D9A" w:rsidRDefault="00AA797E" w14:paraId="5CEEA301" w14:textId="77777777">
      <w:pPr>
        <w:pBdr>
          <w:top w:val="single" w:color="auto" w:sz="4" w:space="1"/>
          <w:left w:val="single" w:color="auto" w:sz="4" w:space="4"/>
          <w:bottom w:val="single" w:color="auto" w:sz="4" w:space="1"/>
          <w:right w:val="single" w:color="auto" w:sz="4" w:space="11"/>
        </w:pBdr>
        <w:jc w:val="both"/>
        <w:rPr>
          <w:rFonts w:ascii="Arial" w:hAnsi="Arial" w:cs="Arial"/>
          <w:sz w:val="18"/>
          <w:szCs w:val="18"/>
        </w:rPr>
      </w:pPr>
    </w:p>
    <w:p w:rsidRPr="000D0DDE" w:rsidR="00AA797E" w:rsidP="008E7D9A" w:rsidRDefault="00AA797E" w14:paraId="659EA08C" w14:textId="4461F8E4">
      <w:pPr>
        <w:pBdr>
          <w:top w:val="single" w:color="auto" w:sz="4" w:space="1"/>
          <w:left w:val="single" w:color="auto" w:sz="4" w:space="4"/>
          <w:bottom w:val="single" w:color="auto" w:sz="4" w:space="1"/>
          <w:right w:val="single" w:color="auto" w:sz="4" w:space="11"/>
        </w:pBdr>
        <w:jc w:val="both"/>
        <w:rPr>
          <w:rFonts w:ascii="Arial" w:hAnsi="Arial" w:cs="Arial"/>
          <w:sz w:val="18"/>
          <w:szCs w:val="18"/>
        </w:rPr>
      </w:pPr>
      <w:r w:rsidRPr="000D0DDE">
        <w:rPr>
          <w:rFonts w:ascii="Arial" w:hAnsi="Arial" w:cs="Arial"/>
          <w:sz w:val="18"/>
          <w:szCs w:val="18"/>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enter into a contract for housing assistance payments.  There are no assurances of confidentiality.</w:t>
      </w:r>
    </w:p>
    <w:p w:rsidRPr="008E7D9A" w:rsidR="00AA797E" w:rsidP="00C42DE3" w:rsidRDefault="00AA797E" w14:paraId="46D3AF9B" w14:textId="77777777">
      <w:pPr>
        <w:rPr>
          <w:rFonts w:ascii="Arial" w:hAnsi="Arial" w:cs="Arial"/>
          <w:b/>
          <w:bCs/>
          <w:sz w:val="20"/>
          <w:szCs w:val="20"/>
        </w:rPr>
      </w:pPr>
    </w:p>
    <w:p w:rsidRPr="00A44E9F" w:rsidR="00C42DE3" w:rsidP="00C42DE3" w:rsidRDefault="0071508C" w14:paraId="7CB46942" w14:textId="77777777">
      <w:pPr>
        <w:rPr>
          <w:rFonts w:ascii="Arial" w:hAnsi="Arial" w:cs="Arial"/>
          <w:b/>
          <w:bCs/>
          <w:sz w:val="20"/>
          <w:szCs w:val="20"/>
        </w:rPr>
      </w:pPr>
      <w:r w:rsidRPr="008E7D9A">
        <w:rPr>
          <w:rFonts w:ascii="Arial" w:hAnsi="Arial" w:cs="Arial"/>
          <w:b/>
          <w:bCs/>
          <w:sz w:val="20"/>
          <w:szCs w:val="20"/>
        </w:rPr>
        <w:t>1.</w:t>
      </w:r>
      <w:r w:rsidRPr="008E7D9A">
        <w:rPr>
          <w:rFonts w:ascii="Arial" w:hAnsi="Arial" w:cs="Arial"/>
          <w:b/>
          <w:bCs/>
          <w:sz w:val="20"/>
          <w:szCs w:val="20"/>
        </w:rPr>
        <w:tab/>
      </w:r>
      <w:r w:rsidRPr="00A44E9F" w:rsidR="00C42DE3">
        <w:rPr>
          <w:rFonts w:ascii="Arial" w:hAnsi="Arial" w:cs="Arial"/>
          <w:b/>
          <w:bCs/>
          <w:sz w:val="20"/>
          <w:szCs w:val="20"/>
        </w:rPr>
        <w:t>Purpose</w:t>
      </w:r>
    </w:p>
    <w:p w:rsidRPr="00A44E9F" w:rsidR="007B73A8" w:rsidP="007B73A8" w:rsidRDefault="007B73A8" w14:paraId="30370C1B" w14:textId="77777777">
      <w:pPr>
        <w:ind w:left="720"/>
        <w:rPr>
          <w:rFonts w:ascii="Arial" w:hAnsi="Arial" w:cs="Arial"/>
          <w:sz w:val="20"/>
          <w:szCs w:val="20"/>
        </w:rPr>
      </w:pPr>
    </w:p>
    <w:p w:rsidRPr="00A44E9F" w:rsidR="007B73A8" w:rsidP="007B73A8" w:rsidRDefault="007B73A8" w14:paraId="4AD82D6B" w14:textId="77777777">
      <w:pPr>
        <w:ind w:left="720"/>
        <w:rPr>
          <w:rFonts w:ascii="Arial" w:hAnsi="Arial" w:cs="Arial"/>
          <w:sz w:val="20"/>
          <w:szCs w:val="20"/>
        </w:rPr>
      </w:pPr>
      <w:r w:rsidRPr="00A44E9F">
        <w:rPr>
          <w:rFonts w:ascii="Arial" w:hAnsi="Arial" w:cs="Arial"/>
          <w:sz w:val="20"/>
          <w:szCs w:val="20"/>
        </w:rPr>
        <w:t xml:space="preserve">This </w:t>
      </w:r>
      <w:r w:rsidRPr="00A44E9F" w:rsidR="003B44D0">
        <w:rPr>
          <w:rFonts w:ascii="Arial" w:hAnsi="Arial" w:cs="Arial"/>
          <w:sz w:val="20"/>
          <w:szCs w:val="20"/>
        </w:rPr>
        <w:t>Rider</w:t>
      </w:r>
      <w:r w:rsidRPr="00A44E9F">
        <w:rPr>
          <w:rFonts w:ascii="Arial" w:hAnsi="Arial" w:cs="Arial"/>
          <w:sz w:val="20"/>
          <w:szCs w:val="20"/>
        </w:rPr>
        <w:t xml:space="preserve"> is to be executed between the Public Housing Agency (PHA) and the owner of an eligible project </w:t>
      </w:r>
      <w:r w:rsidRPr="00A44E9F" w:rsidR="001C2AD1">
        <w:rPr>
          <w:rFonts w:ascii="Arial" w:hAnsi="Arial" w:cs="Arial"/>
          <w:sz w:val="20"/>
          <w:szCs w:val="20"/>
        </w:rPr>
        <w:t xml:space="preserve">in connection with HUD approval of </w:t>
      </w:r>
      <w:r w:rsidRPr="00A44E9F">
        <w:rPr>
          <w:rFonts w:ascii="Arial" w:hAnsi="Arial" w:cs="Arial"/>
          <w:sz w:val="20"/>
          <w:szCs w:val="20"/>
        </w:rPr>
        <w:t>the use of tenant-protection vouchers issued under section 8(o) of the United States Housing Act of 1937</w:t>
      </w:r>
      <w:r w:rsidRPr="00A44E9F" w:rsidR="00A805F1">
        <w:rPr>
          <w:rFonts w:ascii="Arial" w:hAnsi="Arial" w:cs="Arial"/>
          <w:sz w:val="20"/>
          <w:szCs w:val="20"/>
        </w:rPr>
        <w:t xml:space="preserve"> (19</w:t>
      </w:r>
      <w:r w:rsidRPr="00A44E9F">
        <w:rPr>
          <w:rFonts w:ascii="Arial" w:hAnsi="Arial" w:cs="Arial"/>
          <w:sz w:val="20"/>
          <w:szCs w:val="20"/>
        </w:rPr>
        <w:t xml:space="preserve">37 Act), for PBV assistance under </w:t>
      </w:r>
      <w:r w:rsidRPr="00A44E9F" w:rsidR="003B44D0">
        <w:rPr>
          <w:rFonts w:ascii="Arial" w:hAnsi="Arial" w:cs="Arial"/>
          <w:sz w:val="20"/>
          <w:szCs w:val="20"/>
        </w:rPr>
        <w:t>RAD</w:t>
      </w:r>
      <w:r w:rsidRPr="00A44E9F">
        <w:rPr>
          <w:rFonts w:ascii="Arial" w:hAnsi="Arial" w:cs="Arial"/>
          <w:sz w:val="20"/>
          <w:szCs w:val="20"/>
        </w:rPr>
        <w:t xml:space="preserve">.  This </w:t>
      </w:r>
      <w:r w:rsidRPr="00A44E9F" w:rsidR="003B44D0">
        <w:rPr>
          <w:rFonts w:ascii="Arial" w:hAnsi="Arial" w:cs="Arial"/>
          <w:sz w:val="20"/>
          <w:szCs w:val="20"/>
        </w:rPr>
        <w:t>Rider</w:t>
      </w:r>
      <w:r w:rsidRPr="00A44E9F">
        <w:rPr>
          <w:rFonts w:ascii="Arial" w:hAnsi="Arial" w:cs="Arial"/>
          <w:sz w:val="20"/>
          <w:szCs w:val="20"/>
        </w:rPr>
        <w:t xml:space="preserve"> is used when the project qualifies as PBV “existing hou</w:t>
      </w:r>
      <w:r w:rsidRPr="00A44E9F" w:rsidR="001E699E">
        <w:rPr>
          <w:rFonts w:ascii="Arial" w:hAnsi="Arial" w:cs="Arial"/>
          <w:sz w:val="20"/>
          <w:szCs w:val="20"/>
        </w:rPr>
        <w:t>sing” under 24 C.F.R. § 983.3, and must be attached to PBV HAP Contract for Existing Housing</w:t>
      </w:r>
      <w:r w:rsidR="007A3DC5">
        <w:rPr>
          <w:rFonts w:ascii="Arial" w:hAnsi="Arial" w:cs="Arial"/>
          <w:sz w:val="20"/>
          <w:szCs w:val="20"/>
        </w:rPr>
        <w:t xml:space="preserve"> (</w:t>
      </w:r>
      <w:r w:rsidR="00A97AB5">
        <w:rPr>
          <w:rFonts w:ascii="Arial" w:hAnsi="Arial" w:cs="Arial"/>
          <w:sz w:val="20"/>
          <w:szCs w:val="20"/>
        </w:rPr>
        <w:t xml:space="preserve">HAP </w:t>
      </w:r>
      <w:r w:rsidR="007A3DC5">
        <w:rPr>
          <w:rFonts w:ascii="Arial" w:hAnsi="Arial" w:cs="Arial"/>
          <w:sz w:val="20"/>
          <w:szCs w:val="20"/>
        </w:rPr>
        <w:t>Contract</w:t>
      </w:r>
      <w:r w:rsidR="00EF0834">
        <w:rPr>
          <w:rFonts w:ascii="Arial" w:hAnsi="Arial" w:cs="Arial"/>
          <w:sz w:val="20"/>
          <w:szCs w:val="20"/>
        </w:rPr>
        <w:t>)</w:t>
      </w:r>
      <w:r w:rsidRPr="00A44E9F" w:rsidR="00E35523">
        <w:rPr>
          <w:rFonts w:ascii="Arial" w:hAnsi="Arial" w:cs="Arial"/>
          <w:sz w:val="20"/>
          <w:szCs w:val="20"/>
        </w:rPr>
        <w:t>.</w:t>
      </w:r>
    </w:p>
    <w:p w:rsidRPr="00A44E9F" w:rsidR="004A7770" w:rsidRDefault="004A7770" w14:paraId="625331E5" w14:textId="77777777">
      <w:pPr>
        <w:ind w:left="720"/>
        <w:rPr>
          <w:rFonts w:ascii="Arial" w:hAnsi="Arial" w:cs="Arial"/>
          <w:sz w:val="20"/>
          <w:szCs w:val="20"/>
        </w:rPr>
      </w:pPr>
    </w:p>
    <w:p w:rsidRPr="00A44E9F" w:rsidR="0071508C" w:rsidRDefault="0071508C" w14:paraId="2CADF7BB" w14:textId="77777777">
      <w:pPr>
        <w:rPr>
          <w:rFonts w:ascii="Arial" w:hAnsi="Arial" w:cs="Arial"/>
          <w:b/>
          <w:bCs/>
          <w:sz w:val="20"/>
          <w:szCs w:val="20"/>
        </w:rPr>
      </w:pPr>
      <w:r w:rsidRPr="00A44E9F">
        <w:rPr>
          <w:rFonts w:ascii="Arial" w:hAnsi="Arial" w:cs="Arial"/>
          <w:b/>
          <w:bCs/>
          <w:sz w:val="20"/>
          <w:szCs w:val="20"/>
        </w:rPr>
        <w:t xml:space="preserve">2. </w:t>
      </w:r>
      <w:r w:rsidRPr="00A44E9F">
        <w:rPr>
          <w:rFonts w:ascii="Arial" w:hAnsi="Arial" w:cs="Arial"/>
          <w:b/>
          <w:bCs/>
          <w:sz w:val="20"/>
          <w:szCs w:val="20"/>
        </w:rPr>
        <w:tab/>
      </w:r>
      <w:r w:rsidRPr="00A44E9F" w:rsidR="004A7770">
        <w:rPr>
          <w:rFonts w:ascii="Arial" w:hAnsi="Arial" w:cs="Arial"/>
          <w:b/>
          <w:bCs/>
          <w:sz w:val="20"/>
          <w:szCs w:val="20"/>
        </w:rPr>
        <w:t>Authority</w:t>
      </w:r>
    </w:p>
    <w:p w:rsidRPr="00A44E9F" w:rsidR="0071508C" w:rsidRDefault="0071508C" w14:paraId="29059D19" w14:textId="77777777">
      <w:pPr>
        <w:rPr>
          <w:rFonts w:ascii="Arial" w:hAnsi="Arial" w:cs="Arial"/>
          <w:b/>
          <w:bCs/>
          <w:sz w:val="20"/>
          <w:szCs w:val="20"/>
        </w:rPr>
      </w:pPr>
    </w:p>
    <w:p w:rsidRPr="002A24A4" w:rsidR="004A7770" w:rsidP="00C23A19" w:rsidRDefault="002A24A4" w14:paraId="57688B97" w14:textId="195F76A4">
      <w:pPr>
        <w:shd w:val="clear" w:color="auto" w:fill="FFFFFF"/>
        <w:ind w:left="720"/>
        <w:rPr>
          <w:rFonts w:ascii="Arial" w:hAnsi="Arial" w:cs="Arial"/>
          <w:color w:val="333333"/>
          <w:sz w:val="20"/>
          <w:szCs w:val="20"/>
        </w:rPr>
      </w:pPr>
      <w:r w:rsidRPr="002A24A4">
        <w:rPr>
          <w:rFonts w:ascii="Arial" w:hAnsi="Arial" w:cs="Arial"/>
          <w:sz w:val="20"/>
          <w:szCs w:val="20"/>
        </w:rPr>
        <w:t xml:space="preserve">The Consolidated and Further Continuing Appropriations Act, 2012, (Pub. L. 112–55, signed November 18, 2011, as amended, authorizes the conversion of certain properties assisted under </w:t>
      </w:r>
      <w:r w:rsidR="00A97AB5">
        <w:rPr>
          <w:rFonts w:ascii="Arial" w:hAnsi="Arial" w:cs="Arial"/>
          <w:color w:val="333333"/>
          <w:sz w:val="20"/>
          <w:szCs w:val="20"/>
        </w:rPr>
        <w:t xml:space="preserve">section 8(e)(2) of the </w:t>
      </w:r>
      <w:r w:rsidRPr="002A24A4" w:rsidR="000C3E07">
        <w:rPr>
          <w:rFonts w:ascii="Arial" w:hAnsi="Arial" w:cs="Arial"/>
          <w:color w:val="333333"/>
          <w:sz w:val="20"/>
          <w:szCs w:val="20"/>
        </w:rPr>
        <w:t>1937</w:t>
      </w:r>
      <w:r w:rsidR="003C178B">
        <w:rPr>
          <w:rFonts w:ascii="Arial" w:hAnsi="Arial" w:cs="Arial"/>
          <w:color w:val="333333"/>
          <w:sz w:val="20"/>
          <w:szCs w:val="20"/>
        </w:rPr>
        <w:t xml:space="preserve"> </w:t>
      </w:r>
      <w:r w:rsidRPr="002A24A4" w:rsidR="000C3E07">
        <w:rPr>
          <w:rFonts w:ascii="Arial" w:hAnsi="Arial" w:cs="Arial"/>
          <w:color w:val="333333"/>
          <w:sz w:val="20"/>
          <w:szCs w:val="20"/>
        </w:rPr>
        <w:t>Act</w:t>
      </w:r>
      <w:r w:rsidRPr="002A24A4">
        <w:rPr>
          <w:rFonts w:ascii="Arial" w:hAnsi="Arial" w:cs="Arial"/>
          <w:color w:val="333333"/>
          <w:sz w:val="20"/>
          <w:szCs w:val="20"/>
        </w:rPr>
        <w:t xml:space="preserve">. </w:t>
      </w:r>
    </w:p>
    <w:p w:rsidRPr="00A44E9F" w:rsidR="00D36F69" w:rsidP="00C23A19" w:rsidRDefault="00D36F69" w14:paraId="60C012F2" w14:textId="77777777">
      <w:pPr>
        <w:shd w:val="clear" w:color="auto" w:fill="FFFFFF"/>
        <w:ind w:left="720"/>
        <w:rPr>
          <w:rFonts w:ascii="Arial" w:hAnsi="Arial" w:cs="Arial"/>
          <w:sz w:val="20"/>
          <w:szCs w:val="20"/>
        </w:rPr>
      </w:pPr>
    </w:p>
    <w:p w:rsidRPr="00A44E9F" w:rsidR="004C57EB" w:rsidRDefault="0071508C" w14:paraId="43A3A7C1" w14:textId="77777777">
      <w:pPr>
        <w:rPr>
          <w:rFonts w:ascii="Arial" w:hAnsi="Arial" w:cs="Arial"/>
          <w:b/>
          <w:bCs/>
          <w:sz w:val="20"/>
          <w:szCs w:val="20"/>
        </w:rPr>
      </w:pPr>
      <w:r w:rsidRPr="00A44E9F">
        <w:rPr>
          <w:rFonts w:ascii="Arial" w:hAnsi="Arial" w:cs="Arial"/>
          <w:b/>
          <w:bCs/>
          <w:sz w:val="20"/>
          <w:szCs w:val="20"/>
        </w:rPr>
        <w:t>3.</w:t>
      </w:r>
      <w:r w:rsidRPr="00A44E9F">
        <w:rPr>
          <w:rFonts w:ascii="Arial" w:hAnsi="Arial" w:cs="Arial"/>
          <w:b/>
          <w:bCs/>
          <w:sz w:val="20"/>
          <w:szCs w:val="20"/>
        </w:rPr>
        <w:tab/>
      </w:r>
      <w:r w:rsidRPr="00A44E9F" w:rsidR="004C57EB">
        <w:rPr>
          <w:rFonts w:ascii="Arial" w:hAnsi="Arial" w:cs="Arial"/>
          <w:b/>
          <w:bCs/>
          <w:sz w:val="20"/>
          <w:szCs w:val="20"/>
        </w:rPr>
        <w:t>HUD Requirements</w:t>
      </w:r>
      <w:r w:rsidRPr="00A44E9F">
        <w:rPr>
          <w:rFonts w:ascii="Arial" w:hAnsi="Arial" w:cs="Arial"/>
          <w:b/>
          <w:bCs/>
          <w:sz w:val="20"/>
          <w:szCs w:val="20"/>
        </w:rPr>
        <w:tab/>
      </w:r>
    </w:p>
    <w:p w:rsidRPr="00A44E9F" w:rsidR="004C57EB" w:rsidRDefault="004C57EB" w14:paraId="786768C8" w14:textId="77777777">
      <w:pPr>
        <w:rPr>
          <w:rFonts w:ascii="Arial" w:hAnsi="Arial" w:cs="Arial"/>
          <w:b/>
          <w:bCs/>
          <w:sz w:val="20"/>
          <w:szCs w:val="20"/>
        </w:rPr>
      </w:pPr>
    </w:p>
    <w:p w:rsidRPr="00A44E9F" w:rsidR="000C3E07" w:rsidP="004C57EB" w:rsidRDefault="004C57EB" w14:paraId="322BC069" w14:textId="550961E3">
      <w:pPr>
        <w:ind w:left="720"/>
        <w:rPr>
          <w:rFonts w:ascii="Arial" w:hAnsi="Arial" w:cs="Arial"/>
          <w:bCs/>
          <w:sz w:val="20"/>
          <w:szCs w:val="20"/>
        </w:rPr>
      </w:pPr>
      <w:r w:rsidRPr="00A44E9F">
        <w:rPr>
          <w:rFonts w:ascii="Arial" w:hAnsi="Arial" w:cs="Arial"/>
          <w:bCs/>
          <w:sz w:val="20"/>
          <w:szCs w:val="20"/>
        </w:rPr>
        <w:t xml:space="preserve">The owner </w:t>
      </w:r>
      <w:r w:rsidRPr="00A44E9F" w:rsidR="000C3E07">
        <w:rPr>
          <w:rFonts w:ascii="Arial" w:hAnsi="Arial" w:cs="Arial"/>
          <w:bCs/>
          <w:sz w:val="20"/>
          <w:szCs w:val="20"/>
        </w:rPr>
        <w:t xml:space="preserve">and the PHA </w:t>
      </w:r>
      <w:r w:rsidRPr="00A44E9F">
        <w:rPr>
          <w:rFonts w:ascii="Arial" w:hAnsi="Arial" w:cs="Arial"/>
          <w:bCs/>
          <w:sz w:val="20"/>
          <w:szCs w:val="20"/>
        </w:rPr>
        <w:t xml:space="preserve">must comply with </w:t>
      </w:r>
      <w:r w:rsidRPr="00A44E9F" w:rsidR="006F1E90">
        <w:rPr>
          <w:rFonts w:ascii="Arial" w:hAnsi="Arial" w:cs="Arial"/>
          <w:bCs/>
          <w:sz w:val="20"/>
          <w:szCs w:val="20"/>
        </w:rPr>
        <w:t xml:space="preserve">all </w:t>
      </w:r>
      <w:r w:rsidRPr="00A44E9F">
        <w:rPr>
          <w:rFonts w:ascii="Arial" w:hAnsi="Arial" w:cs="Arial"/>
          <w:bCs/>
          <w:sz w:val="20"/>
          <w:szCs w:val="20"/>
        </w:rPr>
        <w:t xml:space="preserve">HUD requirements, as defined in section 2 of the HAP </w:t>
      </w:r>
      <w:r w:rsidR="00A97AB5">
        <w:rPr>
          <w:rFonts w:ascii="Arial" w:hAnsi="Arial" w:cs="Arial"/>
          <w:bCs/>
          <w:sz w:val="20"/>
          <w:szCs w:val="20"/>
        </w:rPr>
        <w:t>C</w:t>
      </w:r>
      <w:r w:rsidRPr="00A44E9F">
        <w:rPr>
          <w:rFonts w:ascii="Arial" w:hAnsi="Arial" w:cs="Arial"/>
          <w:bCs/>
          <w:sz w:val="20"/>
          <w:szCs w:val="20"/>
        </w:rPr>
        <w:t xml:space="preserve">ontract.  </w:t>
      </w:r>
      <w:r w:rsidRPr="00A44E9F" w:rsidR="00BF55D5">
        <w:rPr>
          <w:rFonts w:ascii="Arial" w:hAnsi="Arial" w:cs="Arial"/>
          <w:bCs/>
          <w:sz w:val="20"/>
          <w:szCs w:val="20"/>
        </w:rPr>
        <w:t xml:space="preserve">HUD requirements include </w:t>
      </w:r>
      <w:r w:rsidRPr="00A44E9F" w:rsidR="0068243E">
        <w:rPr>
          <w:rFonts w:ascii="Arial" w:hAnsi="Arial" w:cs="Arial"/>
          <w:bCs/>
          <w:sz w:val="20"/>
          <w:szCs w:val="20"/>
        </w:rPr>
        <w:t xml:space="preserve">Notice </w:t>
      </w:r>
      <w:r w:rsidR="00F33074">
        <w:rPr>
          <w:rFonts w:ascii="Arial" w:hAnsi="Arial" w:cs="Arial"/>
          <w:bCs/>
          <w:sz w:val="20"/>
          <w:szCs w:val="20"/>
        </w:rPr>
        <w:t xml:space="preserve">H 2019-09 </w:t>
      </w:r>
      <w:r w:rsidRPr="00A44E9F" w:rsidR="0068243E">
        <w:rPr>
          <w:rFonts w:ascii="Arial" w:hAnsi="Arial" w:cs="Arial"/>
          <w:bCs/>
          <w:sz w:val="20"/>
          <w:szCs w:val="20"/>
        </w:rPr>
        <w:t xml:space="preserve">PIH </w:t>
      </w:r>
      <w:r w:rsidR="00F33074">
        <w:rPr>
          <w:rFonts w:ascii="Arial" w:hAnsi="Arial" w:cs="Arial"/>
          <w:bCs/>
          <w:sz w:val="20"/>
          <w:szCs w:val="20"/>
        </w:rPr>
        <w:t>2019-23</w:t>
      </w:r>
      <w:r w:rsidR="001A1F68">
        <w:rPr>
          <w:rFonts w:ascii="Arial" w:hAnsi="Arial" w:cs="Arial"/>
          <w:bCs/>
          <w:sz w:val="20"/>
          <w:szCs w:val="20"/>
        </w:rPr>
        <w:t xml:space="preserve"> (HA)</w:t>
      </w:r>
      <w:r w:rsidRPr="0057309D" w:rsidR="0057309D">
        <w:rPr>
          <w:rFonts w:ascii="Arial" w:hAnsi="Arial" w:cs="Arial"/>
          <w:bCs/>
          <w:sz w:val="20"/>
          <w:szCs w:val="20"/>
        </w:rPr>
        <w:t xml:space="preserve">; Rental Assistance Demonstration—Final Implementation, Revision </w:t>
      </w:r>
      <w:r w:rsidR="00F33074">
        <w:rPr>
          <w:rFonts w:ascii="Arial" w:hAnsi="Arial" w:cs="Arial"/>
          <w:bCs/>
          <w:sz w:val="20"/>
          <w:szCs w:val="20"/>
        </w:rPr>
        <w:t>4</w:t>
      </w:r>
      <w:r w:rsidRPr="0057309D" w:rsidR="0057309D">
        <w:rPr>
          <w:rFonts w:ascii="Arial" w:hAnsi="Arial" w:cs="Arial"/>
          <w:bCs/>
          <w:sz w:val="20"/>
          <w:szCs w:val="20"/>
        </w:rPr>
        <w:t>, as revised or amended from time to time</w:t>
      </w:r>
      <w:r w:rsidR="00373F48">
        <w:rPr>
          <w:rFonts w:ascii="Arial" w:hAnsi="Arial" w:cs="Arial"/>
          <w:bCs/>
          <w:sz w:val="20"/>
          <w:szCs w:val="20"/>
        </w:rPr>
        <w:t xml:space="preserve"> (or any successor document)</w:t>
      </w:r>
      <w:r w:rsidRPr="0057309D" w:rsidR="0057309D">
        <w:rPr>
          <w:rFonts w:ascii="Arial" w:hAnsi="Arial" w:cs="Arial"/>
          <w:bCs/>
          <w:sz w:val="20"/>
          <w:szCs w:val="20"/>
        </w:rPr>
        <w:t xml:space="preserve"> (RAD Notice)</w:t>
      </w:r>
      <w:r w:rsidR="00BD6ABE">
        <w:rPr>
          <w:rFonts w:ascii="Arial" w:hAnsi="Arial" w:cs="Arial"/>
          <w:bCs/>
          <w:sz w:val="20"/>
          <w:szCs w:val="20"/>
        </w:rPr>
        <w:t>.</w:t>
      </w:r>
      <w:r w:rsidRPr="00A44E9F" w:rsidR="0068243E">
        <w:rPr>
          <w:rFonts w:ascii="Arial" w:hAnsi="Arial" w:cs="Arial"/>
          <w:bCs/>
          <w:sz w:val="20"/>
          <w:szCs w:val="20"/>
        </w:rPr>
        <w:t xml:space="preserve"> </w:t>
      </w:r>
    </w:p>
    <w:p w:rsidRPr="00A44E9F" w:rsidR="004C57EB" w:rsidP="000C3E07" w:rsidRDefault="004C57EB" w14:paraId="53814A72" w14:textId="77777777">
      <w:pPr>
        <w:ind w:left="720"/>
        <w:rPr>
          <w:rFonts w:ascii="Arial" w:hAnsi="Arial" w:cs="Arial"/>
          <w:bCs/>
          <w:sz w:val="20"/>
          <w:szCs w:val="20"/>
        </w:rPr>
      </w:pPr>
    </w:p>
    <w:p w:rsidRPr="00A44E9F" w:rsidR="00D41AA3" w:rsidP="00C6489E" w:rsidRDefault="00C6489E" w14:paraId="2211CA23" w14:textId="77777777">
      <w:pPr>
        <w:ind w:left="720" w:hanging="720"/>
        <w:rPr>
          <w:rFonts w:ascii="Arial" w:hAnsi="Arial" w:cs="Arial"/>
          <w:b/>
          <w:bCs/>
          <w:sz w:val="20"/>
          <w:szCs w:val="20"/>
        </w:rPr>
      </w:pPr>
      <w:r w:rsidRPr="00A44E9F">
        <w:rPr>
          <w:rFonts w:ascii="Arial" w:hAnsi="Arial" w:cs="Arial"/>
          <w:b/>
          <w:bCs/>
          <w:sz w:val="20"/>
          <w:szCs w:val="20"/>
        </w:rPr>
        <w:t>4.</w:t>
      </w:r>
      <w:r w:rsidRPr="00A44E9F">
        <w:rPr>
          <w:rFonts w:ascii="Arial" w:hAnsi="Arial" w:cs="Arial"/>
          <w:b/>
          <w:bCs/>
          <w:sz w:val="20"/>
          <w:szCs w:val="20"/>
        </w:rPr>
        <w:tab/>
      </w:r>
      <w:r w:rsidRPr="00A44E9F" w:rsidR="0068243E">
        <w:rPr>
          <w:rFonts w:ascii="Arial" w:hAnsi="Arial" w:cs="Arial"/>
          <w:b/>
          <w:bCs/>
          <w:sz w:val="20"/>
          <w:szCs w:val="20"/>
        </w:rPr>
        <w:t>Special Requirements Under</w:t>
      </w:r>
      <w:r w:rsidRPr="00A44E9F" w:rsidR="003B44D0">
        <w:rPr>
          <w:rFonts w:ascii="Arial" w:hAnsi="Arial" w:cs="Arial"/>
          <w:b/>
          <w:bCs/>
          <w:sz w:val="20"/>
          <w:szCs w:val="20"/>
        </w:rPr>
        <w:t xml:space="preserve"> RAD</w:t>
      </w:r>
    </w:p>
    <w:p w:rsidRPr="00A44E9F" w:rsidR="000D2F9B" w:rsidP="00C6489E" w:rsidRDefault="0068243E" w14:paraId="1F846893" w14:textId="77777777">
      <w:pPr>
        <w:ind w:left="720" w:hanging="720"/>
        <w:rPr>
          <w:rFonts w:ascii="Arial" w:hAnsi="Arial" w:cs="Arial"/>
          <w:bCs/>
          <w:sz w:val="20"/>
          <w:szCs w:val="20"/>
        </w:rPr>
      </w:pPr>
      <w:r w:rsidRPr="00A44E9F">
        <w:rPr>
          <w:rFonts w:ascii="Arial" w:hAnsi="Arial" w:cs="Arial"/>
          <w:bCs/>
          <w:sz w:val="20"/>
          <w:szCs w:val="20"/>
        </w:rPr>
        <w:tab/>
      </w:r>
    </w:p>
    <w:p w:rsidRPr="00A44E9F" w:rsidR="0068243E" w:rsidP="00C6489E" w:rsidRDefault="0068243E" w14:paraId="35AC8A4C" w14:textId="77777777">
      <w:pPr>
        <w:ind w:left="720" w:hanging="720"/>
        <w:rPr>
          <w:rFonts w:ascii="Arial" w:hAnsi="Arial" w:cs="Arial"/>
          <w:bCs/>
          <w:sz w:val="20"/>
          <w:szCs w:val="20"/>
        </w:rPr>
      </w:pPr>
      <w:r w:rsidRPr="00A44E9F">
        <w:rPr>
          <w:rFonts w:ascii="Arial" w:hAnsi="Arial" w:cs="Arial"/>
          <w:bCs/>
          <w:sz w:val="20"/>
          <w:szCs w:val="20"/>
        </w:rPr>
        <w:tab/>
        <w:t xml:space="preserve">Except as </w:t>
      </w:r>
      <w:r w:rsidRPr="00A44E9F" w:rsidR="000C3E07">
        <w:rPr>
          <w:rFonts w:ascii="Arial" w:hAnsi="Arial" w:cs="Arial"/>
          <w:bCs/>
          <w:sz w:val="20"/>
          <w:szCs w:val="20"/>
        </w:rPr>
        <w:t xml:space="preserve">stated </w:t>
      </w:r>
      <w:r w:rsidRPr="00A44E9F" w:rsidR="003B44D0">
        <w:rPr>
          <w:rFonts w:ascii="Arial" w:hAnsi="Arial" w:cs="Arial"/>
          <w:bCs/>
          <w:sz w:val="20"/>
          <w:szCs w:val="20"/>
        </w:rPr>
        <w:t>i</w:t>
      </w:r>
      <w:r w:rsidRPr="00A44E9F">
        <w:rPr>
          <w:rFonts w:ascii="Arial" w:hAnsi="Arial" w:cs="Arial"/>
          <w:bCs/>
          <w:sz w:val="20"/>
          <w:szCs w:val="20"/>
        </w:rPr>
        <w:t xml:space="preserve">n this </w:t>
      </w:r>
      <w:r w:rsidRPr="00A44E9F" w:rsidR="003B44D0">
        <w:rPr>
          <w:rFonts w:ascii="Arial" w:hAnsi="Arial" w:cs="Arial"/>
          <w:bCs/>
          <w:sz w:val="20"/>
          <w:szCs w:val="20"/>
        </w:rPr>
        <w:t>Rider</w:t>
      </w:r>
      <w:r w:rsidRPr="00A44E9F">
        <w:rPr>
          <w:rFonts w:ascii="Arial" w:hAnsi="Arial" w:cs="Arial"/>
          <w:bCs/>
          <w:sz w:val="20"/>
          <w:szCs w:val="20"/>
        </w:rPr>
        <w:t xml:space="preserve">, </w:t>
      </w:r>
      <w:r w:rsidRPr="00A44E9F" w:rsidR="003B44D0">
        <w:rPr>
          <w:rFonts w:ascii="Arial" w:hAnsi="Arial" w:cs="Arial"/>
          <w:bCs/>
          <w:sz w:val="20"/>
          <w:szCs w:val="20"/>
        </w:rPr>
        <w:t>RAD</w:t>
      </w:r>
      <w:r w:rsidRPr="00A44E9F">
        <w:rPr>
          <w:rFonts w:ascii="Arial" w:hAnsi="Arial" w:cs="Arial"/>
          <w:bCs/>
          <w:sz w:val="20"/>
          <w:szCs w:val="20"/>
        </w:rPr>
        <w:t xml:space="preserve"> projects are subject to all </w:t>
      </w:r>
      <w:r w:rsidRPr="00A44E9F" w:rsidR="00303D9E">
        <w:rPr>
          <w:rFonts w:ascii="Arial" w:hAnsi="Arial" w:cs="Arial"/>
          <w:bCs/>
          <w:sz w:val="20"/>
          <w:szCs w:val="20"/>
        </w:rPr>
        <w:t>HUD</w:t>
      </w:r>
      <w:r w:rsidRPr="00A44E9F">
        <w:rPr>
          <w:rFonts w:ascii="Arial" w:hAnsi="Arial" w:cs="Arial"/>
          <w:bCs/>
          <w:sz w:val="20"/>
          <w:szCs w:val="20"/>
        </w:rPr>
        <w:t xml:space="preserve"> requirements, including the</w:t>
      </w:r>
      <w:r w:rsidRPr="00A44E9F" w:rsidR="00303D9E">
        <w:rPr>
          <w:rFonts w:ascii="Arial" w:hAnsi="Arial" w:cs="Arial"/>
          <w:bCs/>
          <w:sz w:val="20"/>
          <w:szCs w:val="20"/>
        </w:rPr>
        <w:t xml:space="preserve"> PBV</w:t>
      </w:r>
      <w:r w:rsidRPr="00A44E9F">
        <w:rPr>
          <w:rFonts w:ascii="Arial" w:hAnsi="Arial" w:cs="Arial"/>
          <w:bCs/>
          <w:sz w:val="20"/>
          <w:szCs w:val="20"/>
        </w:rPr>
        <w:t xml:space="preserve"> regulations in 24 C.F.R. part 983.</w:t>
      </w:r>
      <w:r w:rsidR="0004070B">
        <w:rPr>
          <w:rFonts w:ascii="Arial" w:hAnsi="Arial" w:cs="Arial"/>
          <w:bCs/>
          <w:sz w:val="20"/>
          <w:szCs w:val="20"/>
        </w:rPr>
        <w:t xml:space="preserve">  Notwithstanding anything else in the HAP </w:t>
      </w:r>
      <w:r w:rsidR="00A97AB5">
        <w:rPr>
          <w:rFonts w:ascii="Arial" w:hAnsi="Arial" w:cs="Arial"/>
          <w:bCs/>
          <w:sz w:val="20"/>
          <w:szCs w:val="20"/>
        </w:rPr>
        <w:t>C</w:t>
      </w:r>
      <w:r w:rsidR="0004070B">
        <w:rPr>
          <w:rFonts w:ascii="Arial" w:hAnsi="Arial" w:cs="Arial"/>
          <w:bCs/>
          <w:sz w:val="20"/>
          <w:szCs w:val="20"/>
        </w:rPr>
        <w:t xml:space="preserve">ontract, the following provisions apply:  </w:t>
      </w:r>
    </w:p>
    <w:p w:rsidRPr="00A44E9F" w:rsidR="0068243E" w:rsidP="00C6489E" w:rsidRDefault="0068243E" w14:paraId="3742569C" w14:textId="77777777">
      <w:pPr>
        <w:ind w:left="720" w:hanging="720"/>
        <w:rPr>
          <w:rFonts w:ascii="Arial" w:hAnsi="Arial" w:cs="Arial"/>
          <w:bCs/>
          <w:sz w:val="20"/>
          <w:szCs w:val="20"/>
        </w:rPr>
      </w:pPr>
    </w:p>
    <w:p w:rsidRPr="00A44E9F" w:rsidR="00322AB1" w:rsidP="00A44E9F" w:rsidRDefault="00322AB1" w14:paraId="07015FB7" w14:textId="77777777">
      <w:pPr>
        <w:numPr>
          <w:ilvl w:val="0"/>
          <w:numId w:val="1"/>
        </w:numPr>
        <w:rPr>
          <w:rFonts w:ascii="Arial" w:hAnsi="Arial" w:cs="Arial"/>
          <w:bCs/>
          <w:sz w:val="20"/>
          <w:szCs w:val="20"/>
        </w:rPr>
      </w:pPr>
      <w:r w:rsidRPr="00A44E9F">
        <w:rPr>
          <w:rFonts w:ascii="Arial" w:hAnsi="Arial" w:cs="Arial"/>
          <w:b/>
          <w:bCs/>
          <w:sz w:val="20"/>
          <w:szCs w:val="20"/>
        </w:rPr>
        <w:t xml:space="preserve">Owner Proposal Selection Procedures.  </w:t>
      </w:r>
      <w:r w:rsidRPr="00A44E9F">
        <w:rPr>
          <w:rFonts w:ascii="Arial" w:hAnsi="Arial" w:cs="Arial"/>
          <w:bCs/>
          <w:sz w:val="20"/>
          <w:szCs w:val="20"/>
        </w:rPr>
        <w:t xml:space="preserve">Projects will be selected for assistance in accordance with the provisions in the </w:t>
      </w:r>
      <w:r w:rsidRPr="00A44E9F" w:rsidR="003B44D0">
        <w:rPr>
          <w:rFonts w:ascii="Arial" w:hAnsi="Arial" w:cs="Arial"/>
          <w:bCs/>
          <w:sz w:val="20"/>
          <w:szCs w:val="20"/>
        </w:rPr>
        <w:t>RAD</w:t>
      </w:r>
      <w:r w:rsidRPr="00A44E9F">
        <w:rPr>
          <w:rFonts w:ascii="Arial" w:hAnsi="Arial" w:cs="Arial"/>
          <w:bCs/>
          <w:sz w:val="20"/>
          <w:szCs w:val="20"/>
        </w:rPr>
        <w:t xml:space="preserve"> implementing notice.  Therefore, 24 C.F.R. § 983.51 does not apply.</w:t>
      </w:r>
      <w:r w:rsidR="00542E8D">
        <w:rPr>
          <w:rFonts w:ascii="Arial" w:hAnsi="Arial" w:cs="Arial"/>
          <w:bCs/>
          <w:sz w:val="20"/>
          <w:szCs w:val="20"/>
        </w:rPr>
        <w:t xml:space="preserve"> </w:t>
      </w:r>
    </w:p>
    <w:p w:rsidRPr="00A44E9F" w:rsidR="00322AB1" w:rsidP="00C6489E" w:rsidRDefault="00322AB1" w14:paraId="5AC19611" w14:textId="77777777">
      <w:pPr>
        <w:ind w:left="720" w:hanging="720"/>
        <w:rPr>
          <w:rFonts w:ascii="Arial" w:hAnsi="Arial" w:cs="Arial"/>
          <w:bCs/>
          <w:sz w:val="20"/>
          <w:szCs w:val="20"/>
        </w:rPr>
      </w:pPr>
    </w:p>
    <w:p w:rsidRPr="00A44E9F" w:rsidR="0015709A" w:rsidP="00A44E9F" w:rsidRDefault="0068243E" w14:paraId="4FA6F8EB" w14:textId="77777777">
      <w:pPr>
        <w:numPr>
          <w:ilvl w:val="0"/>
          <w:numId w:val="1"/>
        </w:numPr>
        <w:rPr>
          <w:rFonts w:ascii="Arial" w:hAnsi="Arial" w:cs="Arial"/>
          <w:bCs/>
          <w:sz w:val="20"/>
          <w:szCs w:val="20"/>
        </w:rPr>
      </w:pPr>
      <w:r w:rsidRPr="00A44E9F">
        <w:rPr>
          <w:rFonts w:ascii="Arial" w:hAnsi="Arial" w:cs="Arial"/>
          <w:b/>
          <w:bCs/>
          <w:sz w:val="20"/>
          <w:szCs w:val="20"/>
        </w:rPr>
        <w:lastRenderedPageBreak/>
        <w:t xml:space="preserve">Term of Initial </w:t>
      </w:r>
      <w:r w:rsidR="00EF0834">
        <w:rPr>
          <w:rFonts w:ascii="Arial" w:hAnsi="Arial" w:cs="Arial"/>
          <w:b/>
          <w:bCs/>
          <w:sz w:val="20"/>
          <w:szCs w:val="20"/>
        </w:rPr>
        <w:t xml:space="preserve">HAP </w:t>
      </w:r>
      <w:r w:rsidRPr="00A44E9F">
        <w:rPr>
          <w:rFonts w:ascii="Arial" w:hAnsi="Arial" w:cs="Arial"/>
          <w:b/>
          <w:bCs/>
          <w:sz w:val="20"/>
          <w:szCs w:val="20"/>
        </w:rPr>
        <w:t xml:space="preserve">Contract.  </w:t>
      </w:r>
      <w:r w:rsidRPr="00A44E9F">
        <w:rPr>
          <w:rFonts w:ascii="Arial" w:hAnsi="Arial" w:cs="Arial"/>
          <w:bCs/>
          <w:sz w:val="20"/>
          <w:szCs w:val="20"/>
        </w:rPr>
        <w:t xml:space="preserve">In order to participate in </w:t>
      </w:r>
      <w:r w:rsidRPr="00A44E9F" w:rsidR="003B44D0">
        <w:rPr>
          <w:rFonts w:ascii="Arial" w:hAnsi="Arial" w:cs="Arial"/>
          <w:bCs/>
          <w:sz w:val="20"/>
          <w:szCs w:val="20"/>
        </w:rPr>
        <w:t>RAD</w:t>
      </w:r>
      <w:r w:rsidRPr="00A44E9F" w:rsidR="00322AB1">
        <w:rPr>
          <w:rFonts w:ascii="Arial" w:hAnsi="Arial" w:cs="Arial"/>
          <w:bCs/>
          <w:sz w:val="20"/>
          <w:szCs w:val="20"/>
        </w:rPr>
        <w:t>,</w:t>
      </w:r>
      <w:r w:rsidRPr="00A44E9F">
        <w:rPr>
          <w:rFonts w:ascii="Arial" w:hAnsi="Arial" w:cs="Arial"/>
          <w:bCs/>
          <w:sz w:val="20"/>
          <w:szCs w:val="20"/>
        </w:rPr>
        <w:t xml:space="preserve"> PHAs and owners must agree to an initial term of </w:t>
      </w:r>
      <w:r w:rsidRPr="00C36D8B" w:rsidR="002065FD">
        <w:rPr>
          <w:rFonts w:ascii="Arial" w:hAnsi="Arial" w:cs="Arial"/>
          <w:bCs/>
          <w:i/>
          <w:sz w:val="20"/>
          <w:szCs w:val="20"/>
        </w:rPr>
        <w:t>[</w:t>
      </w:r>
      <w:r w:rsidRPr="00C36D8B">
        <w:rPr>
          <w:rFonts w:ascii="Arial" w:hAnsi="Arial" w:cs="Arial"/>
          <w:bCs/>
          <w:i/>
          <w:sz w:val="20"/>
          <w:szCs w:val="20"/>
        </w:rPr>
        <w:t>15</w:t>
      </w:r>
      <w:r w:rsidRPr="00C36D8B" w:rsidR="002065FD">
        <w:rPr>
          <w:rFonts w:ascii="Arial" w:hAnsi="Arial" w:cs="Arial"/>
          <w:bCs/>
          <w:i/>
          <w:sz w:val="20"/>
          <w:szCs w:val="20"/>
        </w:rPr>
        <w:t>/20]</w:t>
      </w:r>
      <w:r w:rsidRPr="00A44E9F">
        <w:rPr>
          <w:rFonts w:ascii="Arial" w:hAnsi="Arial" w:cs="Arial"/>
          <w:bCs/>
          <w:sz w:val="20"/>
          <w:szCs w:val="20"/>
        </w:rPr>
        <w:t xml:space="preserve"> years.</w:t>
      </w:r>
      <w:r w:rsidR="00030005">
        <w:rPr>
          <w:rFonts w:ascii="Arial" w:hAnsi="Arial" w:cs="Arial"/>
          <w:bCs/>
          <w:sz w:val="20"/>
          <w:szCs w:val="20"/>
        </w:rPr>
        <w:t xml:space="preserve">  </w:t>
      </w:r>
      <w:r w:rsidRPr="00A44E9F">
        <w:rPr>
          <w:rFonts w:ascii="Arial" w:hAnsi="Arial" w:cs="Arial"/>
          <w:bCs/>
          <w:sz w:val="20"/>
          <w:szCs w:val="20"/>
        </w:rPr>
        <w:t xml:space="preserve">The initial </w:t>
      </w:r>
      <w:r w:rsidR="00EF0834">
        <w:rPr>
          <w:rFonts w:ascii="Arial" w:hAnsi="Arial" w:cs="Arial"/>
          <w:bCs/>
          <w:sz w:val="20"/>
          <w:szCs w:val="20"/>
        </w:rPr>
        <w:t>C</w:t>
      </w:r>
      <w:r w:rsidRPr="00A44E9F">
        <w:rPr>
          <w:rFonts w:ascii="Arial" w:hAnsi="Arial" w:cs="Arial"/>
          <w:bCs/>
          <w:sz w:val="20"/>
          <w:szCs w:val="20"/>
        </w:rPr>
        <w:t xml:space="preserve">ontract term may not be for a lesser term, nor may it exceed the </w:t>
      </w:r>
      <w:r w:rsidRPr="00C36D8B" w:rsidR="002065FD">
        <w:rPr>
          <w:rFonts w:ascii="Arial" w:hAnsi="Arial" w:cs="Arial"/>
          <w:bCs/>
          <w:i/>
          <w:sz w:val="20"/>
          <w:szCs w:val="20"/>
        </w:rPr>
        <w:t>[</w:t>
      </w:r>
      <w:r w:rsidRPr="00C36D8B">
        <w:rPr>
          <w:rFonts w:ascii="Arial" w:hAnsi="Arial" w:cs="Arial"/>
          <w:bCs/>
          <w:i/>
          <w:sz w:val="20"/>
          <w:szCs w:val="20"/>
        </w:rPr>
        <w:t>15</w:t>
      </w:r>
      <w:r w:rsidRPr="00C36D8B" w:rsidR="002065FD">
        <w:rPr>
          <w:rFonts w:ascii="Arial" w:hAnsi="Arial" w:cs="Arial"/>
          <w:bCs/>
          <w:i/>
          <w:sz w:val="20"/>
          <w:szCs w:val="20"/>
        </w:rPr>
        <w:t>/20]</w:t>
      </w:r>
      <w:r w:rsidRPr="00C36D8B">
        <w:rPr>
          <w:rFonts w:ascii="Arial" w:hAnsi="Arial" w:cs="Arial"/>
          <w:bCs/>
          <w:i/>
          <w:sz w:val="20"/>
          <w:szCs w:val="20"/>
        </w:rPr>
        <w:t>-</w:t>
      </w:r>
      <w:r w:rsidRPr="00A44E9F">
        <w:rPr>
          <w:rFonts w:ascii="Arial" w:hAnsi="Arial" w:cs="Arial"/>
          <w:bCs/>
          <w:sz w:val="20"/>
          <w:szCs w:val="20"/>
        </w:rPr>
        <w:t xml:space="preserve">year limit.  </w:t>
      </w:r>
    </w:p>
    <w:p w:rsidRPr="00A44E9F" w:rsidR="0015709A" w:rsidP="00C6489E" w:rsidRDefault="0015709A" w14:paraId="53A83B0B" w14:textId="77777777">
      <w:pPr>
        <w:ind w:left="720" w:hanging="720"/>
        <w:rPr>
          <w:rFonts w:ascii="Arial" w:hAnsi="Arial" w:cs="Arial"/>
          <w:bCs/>
          <w:sz w:val="20"/>
          <w:szCs w:val="20"/>
        </w:rPr>
      </w:pPr>
    </w:p>
    <w:p w:rsidRPr="00A44E9F" w:rsidR="0068243E" w:rsidP="00A44E9F" w:rsidRDefault="0015709A" w14:paraId="77EDEF82" w14:textId="77777777">
      <w:pPr>
        <w:numPr>
          <w:ilvl w:val="0"/>
          <w:numId w:val="1"/>
        </w:numPr>
        <w:rPr>
          <w:rFonts w:ascii="Arial" w:hAnsi="Arial" w:cs="Arial"/>
          <w:bCs/>
          <w:sz w:val="20"/>
          <w:szCs w:val="20"/>
        </w:rPr>
      </w:pPr>
      <w:r w:rsidRPr="00A44E9F">
        <w:rPr>
          <w:rFonts w:ascii="Arial" w:hAnsi="Arial" w:cs="Arial"/>
          <w:b/>
          <w:bCs/>
          <w:sz w:val="20"/>
          <w:szCs w:val="20"/>
        </w:rPr>
        <w:t xml:space="preserve">Extension of Term.  </w:t>
      </w:r>
      <w:r w:rsidRPr="00A44E9F" w:rsidR="00C23A19">
        <w:rPr>
          <w:rFonts w:ascii="Arial" w:hAnsi="Arial" w:cs="Arial"/>
          <w:bCs/>
          <w:sz w:val="20"/>
          <w:szCs w:val="20"/>
        </w:rPr>
        <w:t xml:space="preserve">The PHA </w:t>
      </w:r>
      <w:r w:rsidRPr="00A44E9F">
        <w:rPr>
          <w:rFonts w:ascii="Arial" w:hAnsi="Arial" w:cs="Arial"/>
          <w:bCs/>
          <w:sz w:val="20"/>
          <w:szCs w:val="20"/>
        </w:rPr>
        <w:t>and t</w:t>
      </w:r>
      <w:r w:rsidRPr="00A44E9F" w:rsidR="0001196B">
        <w:rPr>
          <w:rFonts w:ascii="Arial" w:hAnsi="Arial" w:cs="Arial"/>
          <w:bCs/>
          <w:sz w:val="20"/>
          <w:szCs w:val="20"/>
        </w:rPr>
        <w:t>he owner may agree</w:t>
      </w:r>
      <w:r w:rsidRPr="00A44E9F">
        <w:rPr>
          <w:rFonts w:ascii="Arial" w:hAnsi="Arial" w:cs="Arial"/>
          <w:bCs/>
          <w:sz w:val="20"/>
          <w:szCs w:val="20"/>
        </w:rPr>
        <w:t xml:space="preserve"> to enter into an extension of the HAP </w:t>
      </w:r>
      <w:r w:rsidR="00EF0834">
        <w:rPr>
          <w:rFonts w:ascii="Arial" w:hAnsi="Arial" w:cs="Arial"/>
          <w:bCs/>
          <w:sz w:val="20"/>
          <w:szCs w:val="20"/>
        </w:rPr>
        <w:t>C</w:t>
      </w:r>
      <w:r w:rsidRPr="00A44E9F">
        <w:rPr>
          <w:rFonts w:ascii="Arial" w:hAnsi="Arial" w:cs="Arial"/>
          <w:bCs/>
          <w:sz w:val="20"/>
          <w:szCs w:val="20"/>
        </w:rPr>
        <w:t xml:space="preserve">ontract at the time of initial HAP </w:t>
      </w:r>
      <w:r w:rsidR="00A97AB5">
        <w:rPr>
          <w:rFonts w:ascii="Arial" w:hAnsi="Arial" w:cs="Arial"/>
          <w:bCs/>
          <w:sz w:val="20"/>
          <w:szCs w:val="20"/>
        </w:rPr>
        <w:t>C</w:t>
      </w:r>
      <w:r w:rsidRPr="00A44E9F">
        <w:rPr>
          <w:rFonts w:ascii="Arial" w:hAnsi="Arial" w:cs="Arial"/>
          <w:bCs/>
          <w:sz w:val="20"/>
          <w:szCs w:val="20"/>
        </w:rPr>
        <w:t xml:space="preserve">ontract execution or any time prior to expiration of the </w:t>
      </w:r>
      <w:r w:rsidR="00EF0834">
        <w:rPr>
          <w:rFonts w:ascii="Arial" w:hAnsi="Arial" w:cs="Arial"/>
          <w:bCs/>
          <w:sz w:val="20"/>
          <w:szCs w:val="20"/>
        </w:rPr>
        <w:t>C</w:t>
      </w:r>
      <w:r w:rsidRPr="00A44E9F">
        <w:rPr>
          <w:rFonts w:ascii="Arial" w:hAnsi="Arial" w:cs="Arial"/>
          <w:bCs/>
          <w:sz w:val="20"/>
          <w:szCs w:val="20"/>
        </w:rPr>
        <w:t>ontract.</w:t>
      </w:r>
      <w:r w:rsidR="00542E8D">
        <w:rPr>
          <w:rFonts w:ascii="Arial" w:hAnsi="Arial" w:cs="Arial"/>
          <w:bCs/>
          <w:sz w:val="20"/>
          <w:szCs w:val="20"/>
        </w:rPr>
        <w:t xml:space="preserve"> The extension may be for a maximum period of </w:t>
      </w:r>
      <w:r w:rsidR="002065FD">
        <w:rPr>
          <w:rFonts w:ascii="Arial" w:hAnsi="Arial" w:cs="Arial"/>
          <w:bCs/>
          <w:sz w:val="20"/>
          <w:szCs w:val="20"/>
        </w:rPr>
        <w:t>[</w:t>
      </w:r>
      <w:r w:rsidR="00542E8D">
        <w:rPr>
          <w:rFonts w:ascii="Arial" w:hAnsi="Arial" w:cs="Arial"/>
          <w:bCs/>
          <w:sz w:val="20"/>
          <w:szCs w:val="20"/>
        </w:rPr>
        <w:t>15</w:t>
      </w:r>
      <w:r w:rsidR="002065FD">
        <w:rPr>
          <w:rFonts w:ascii="Arial" w:hAnsi="Arial" w:cs="Arial"/>
          <w:bCs/>
          <w:sz w:val="20"/>
          <w:szCs w:val="20"/>
        </w:rPr>
        <w:t>/20]</w:t>
      </w:r>
      <w:r w:rsidR="00542E8D">
        <w:rPr>
          <w:rFonts w:ascii="Arial" w:hAnsi="Arial" w:cs="Arial"/>
          <w:bCs/>
          <w:sz w:val="20"/>
          <w:szCs w:val="20"/>
        </w:rPr>
        <w:t xml:space="preserve"> additional years.</w:t>
      </w:r>
      <w:r w:rsidRPr="00A44E9F">
        <w:rPr>
          <w:rFonts w:ascii="Arial" w:hAnsi="Arial" w:cs="Arial"/>
          <w:bCs/>
          <w:sz w:val="20"/>
          <w:szCs w:val="20"/>
        </w:rPr>
        <w:t xml:space="preserve">  Any extension, including the term of such extension, must be in accordance with HUD requirements.</w:t>
      </w:r>
      <w:r w:rsidRPr="00A44E9F" w:rsidR="0001196B">
        <w:rPr>
          <w:rFonts w:ascii="Arial" w:hAnsi="Arial" w:cs="Arial"/>
          <w:bCs/>
          <w:sz w:val="20"/>
          <w:szCs w:val="20"/>
        </w:rPr>
        <w:t xml:space="preserve">  The PHA must determine that any extension is appropriate to achieve the long-term affordability of the housing or expand housing opportunities.</w:t>
      </w:r>
      <w:r w:rsidR="00FB4511">
        <w:rPr>
          <w:rFonts w:ascii="Arial" w:hAnsi="Arial" w:cs="Arial"/>
          <w:bCs/>
          <w:sz w:val="20"/>
          <w:szCs w:val="20"/>
        </w:rPr>
        <w:t xml:space="preserve">  </w:t>
      </w:r>
    </w:p>
    <w:p w:rsidRPr="00A44E9F" w:rsidR="00864523" w:rsidP="00C6489E" w:rsidRDefault="00864523" w14:paraId="7E0A383F" w14:textId="77777777">
      <w:pPr>
        <w:ind w:left="720" w:hanging="720"/>
        <w:rPr>
          <w:rFonts w:ascii="Arial" w:hAnsi="Arial" w:cs="Arial"/>
          <w:bCs/>
          <w:sz w:val="20"/>
          <w:szCs w:val="20"/>
        </w:rPr>
      </w:pPr>
    </w:p>
    <w:p w:rsidRPr="00A44E9F" w:rsidR="000C3E07" w:rsidP="00A44E9F" w:rsidRDefault="00322AB1" w14:paraId="691CC9FC" w14:textId="77777777">
      <w:pPr>
        <w:numPr>
          <w:ilvl w:val="0"/>
          <w:numId w:val="1"/>
        </w:numPr>
        <w:rPr>
          <w:rFonts w:ascii="Arial" w:hAnsi="Arial" w:cs="Arial"/>
          <w:bCs/>
          <w:sz w:val="20"/>
          <w:szCs w:val="20"/>
        </w:rPr>
      </w:pPr>
      <w:r w:rsidRPr="00A44E9F">
        <w:rPr>
          <w:rFonts w:ascii="Arial" w:hAnsi="Arial" w:cs="Arial"/>
          <w:b/>
          <w:bCs/>
          <w:sz w:val="20"/>
          <w:szCs w:val="20"/>
        </w:rPr>
        <w:t xml:space="preserve">Percentage Limitation.  </w:t>
      </w:r>
      <w:r w:rsidRPr="00A44E9F">
        <w:rPr>
          <w:rFonts w:ascii="Arial" w:hAnsi="Arial" w:cs="Arial"/>
          <w:bCs/>
          <w:sz w:val="20"/>
          <w:szCs w:val="20"/>
        </w:rPr>
        <w:t xml:space="preserve">Section 8(o)(13)(B) of the 1937 Act </w:t>
      </w:r>
      <w:r w:rsidRPr="00A44E9F" w:rsidR="00864FED">
        <w:rPr>
          <w:rFonts w:ascii="Arial" w:hAnsi="Arial" w:cs="Arial"/>
          <w:bCs/>
          <w:sz w:val="20"/>
          <w:szCs w:val="20"/>
        </w:rPr>
        <w:t xml:space="preserve">and 24 C.F.R. </w:t>
      </w:r>
    </w:p>
    <w:p w:rsidRPr="00F33074" w:rsidR="00322AB1" w:rsidP="00A44E9F" w:rsidRDefault="00864FED" w14:paraId="107DC78E" w14:textId="77777777">
      <w:pPr>
        <w:ind w:left="1080"/>
        <w:rPr>
          <w:rFonts w:ascii="Arial" w:hAnsi="Arial" w:cs="Arial"/>
          <w:bCs/>
          <w:sz w:val="20"/>
          <w:szCs w:val="20"/>
        </w:rPr>
      </w:pPr>
      <w:r w:rsidRPr="00A44E9F">
        <w:rPr>
          <w:rFonts w:ascii="Arial" w:hAnsi="Arial" w:cs="Arial"/>
          <w:bCs/>
          <w:sz w:val="20"/>
          <w:szCs w:val="20"/>
        </w:rPr>
        <w:t xml:space="preserve">§ 983.6 do </w:t>
      </w:r>
      <w:r w:rsidRPr="00A44E9F" w:rsidR="00322AB1">
        <w:rPr>
          <w:rFonts w:ascii="Arial" w:hAnsi="Arial" w:cs="Arial"/>
          <w:bCs/>
          <w:sz w:val="20"/>
          <w:szCs w:val="20"/>
        </w:rPr>
        <w:t xml:space="preserve">not apply to </w:t>
      </w:r>
      <w:r w:rsidRPr="00F33074" w:rsidR="00322AB1">
        <w:rPr>
          <w:rFonts w:ascii="Arial" w:hAnsi="Arial" w:cs="Arial"/>
          <w:bCs/>
          <w:sz w:val="20"/>
          <w:szCs w:val="20"/>
        </w:rPr>
        <w:t>assistance provided under</w:t>
      </w:r>
      <w:r w:rsidRPr="00F33074" w:rsidR="003B44D0">
        <w:rPr>
          <w:rFonts w:ascii="Arial" w:hAnsi="Arial" w:cs="Arial"/>
          <w:bCs/>
          <w:sz w:val="20"/>
          <w:szCs w:val="20"/>
        </w:rPr>
        <w:t xml:space="preserve"> RAD</w:t>
      </w:r>
      <w:r w:rsidRPr="00F33074" w:rsidR="00322AB1">
        <w:rPr>
          <w:rFonts w:ascii="Arial" w:hAnsi="Arial" w:cs="Arial"/>
          <w:bCs/>
          <w:sz w:val="20"/>
          <w:szCs w:val="20"/>
        </w:rPr>
        <w:t>.</w:t>
      </w:r>
    </w:p>
    <w:p w:rsidRPr="00F33074" w:rsidR="0060487F" w:rsidP="00C6489E" w:rsidRDefault="0060487F" w14:paraId="445D417E" w14:textId="77777777">
      <w:pPr>
        <w:ind w:left="720" w:hanging="720"/>
        <w:rPr>
          <w:rFonts w:ascii="Arial" w:hAnsi="Arial" w:cs="Arial"/>
          <w:bCs/>
          <w:sz w:val="20"/>
          <w:szCs w:val="20"/>
        </w:rPr>
      </w:pPr>
    </w:p>
    <w:p w:rsidRPr="00F33074" w:rsidR="00C36D8B" w:rsidP="00C36D8B" w:rsidRDefault="0060487F" w14:paraId="48A64D5F" w14:textId="77777777">
      <w:pPr>
        <w:numPr>
          <w:ilvl w:val="0"/>
          <w:numId w:val="1"/>
        </w:numPr>
        <w:rPr>
          <w:rFonts w:ascii="Arial" w:hAnsi="Arial" w:cs="Arial"/>
          <w:bCs/>
          <w:sz w:val="20"/>
          <w:szCs w:val="20"/>
        </w:rPr>
      </w:pPr>
      <w:r w:rsidRPr="00F33074">
        <w:rPr>
          <w:rFonts w:ascii="Arial" w:hAnsi="Arial" w:cs="Arial"/>
          <w:b/>
          <w:bCs/>
          <w:sz w:val="20"/>
          <w:szCs w:val="20"/>
        </w:rPr>
        <w:t xml:space="preserve">Consistency </w:t>
      </w:r>
      <w:proofErr w:type="gramStart"/>
      <w:r w:rsidRPr="00F33074">
        <w:rPr>
          <w:rFonts w:ascii="Arial" w:hAnsi="Arial" w:cs="Arial"/>
          <w:b/>
          <w:bCs/>
          <w:sz w:val="20"/>
          <w:szCs w:val="20"/>
        </w:rPr>
        <w:t>With</w:t>
      </w:r>
      <w:proofErr w:type="gramEnd"/>
      <w:r w:rsidRPr="00F33074">
        <w:rPr>
          <w:rFonts w:ascii="Arial" w:hAnsi="Arial" w:cs="Arial"/>
          <w:b/>
          <w:bCs/>
          <w:sz w:val="20"/>
          <w:szCs w:val="20"/>
        </w:rPr>
        <w:t xml:space="preserve"> PHA Plan and Other Goals.  </w:t>
      </w:r>
      <w:r w:rsidRPr="00F33074">
        <w:rPr>
          <w:rFonts w:ascii="Arial" w:hAnsi="Arial" w:cs="Arial"/>
          <w:bCs/>
          <w:sz w:val="20"/>
          <w:szCs w:val="20"/>
        </w:rPr>
        <w:t>Section 8(o)(13)(C)</w:t>
      </w:r>
      <w:r w:rsidRPr="00F33074" w:rsidR="00FC762F">
        <w:rPr>
          <w:rFonts w:ascii="Arial" w:hAnsi="Arial" w:cs="Arial"/>
          <w:bCs/>
          <w:sz w:val="20"/>
          <w:szCs w:val="20"/>
        </w:rPr>
        <w:t>(ii</w:t>
      </w:r>
      <w:proofErr w:type="gramStart"/>
      <w:r w:rsidRPr="00F33074" w:rsidR="00FC762F">
        <w:rPr>
          <w:rFonts w:ascii="Arial" w:hAnsi="Arial" w:cs="Arial"/>
          <w:bCs/>
          <w:sz w:val="20"/>
          <w:szCs w:val="20"/>
        </w:rPr>
        <w:t xml:space="preserve">) </w:t>
      </w:r>
      <w:r w:rsidRPr="00F33074">
        <w:rPr>
          <w:rFonts w:ascii="Arial" w:hAnsi="Arial" w:cs="Arial"/>
          <w:bCs/>
          <w:sz w:val="20"/>
          <w:szCs w:val="20"/>
        </w:rPr>
        <w:t xml:space="preserve"> of</w:t>
      </w:r>
      <w:proofErr w:type="gramEnd"/>
      <w:r w:rsidRPr="00F33074">
        <w:rPr>
          <w:rFonts w:ascii="Arial" w:hAnsi="Arial" w:cs="Arial"/>
          <w:bCs/>
          <w:sz w:val="20"/>
          <w:szCs w:val="20"/>
        </w:rPr>
        <w:t xml:space="preserve"> the 1937 Act and 24 C.F.R. §§ 983.57(b)</w:t>
      </w:r>
      <w:r w:rsidRPr="00F33074" w:rsidR="00806970">
        <w:rPr>
          <w:rFonts w:ascii="Arial" w:hAnsi="Arial" w:cs="Arial"/>
          <w:bCs/>
          <w:sz w:val="20"/>
          <w:szCs w:val="20"/>
        </w:rPr>
        <w:t>(1) and (c) do not apply.</w:t>
      </w:r>
    </w:p>
    <w:p w:rsidRPr="00F33074" w:rsidR="00C36D8B" w:rsidP="00C36D8B" w:rsidRDefault="00C36D8B" w14:paraId="2EF3241B" w14:textId="77777777">
      <w:pPr>
        <w:ind w:left="1080"/>
        <w:rPr>
          <w:rFonts w:ascii="Arial" w:hAnsi="Arial" w:cs="Arial"/>
          <w:bCs/>
          <w:sz w:val="20"/>
          <w:szCs w:val="20"/>
        </w:rPr>
      </w:pPr>
    </w:p>
    <w:p w:rsidRPr="00F33074" w:rsidR="002065FD" w:rsidP="00F33074" w:rsidRDefault="002065FD" w14:paraId="2D57A041" w14:textId="1AF0C841">
      <w:pPr>
        <w:numPr>
          <w:ilvl w:val="0"/>
          <w:numId w:val="1"/>
        </w:numPr>
        <w:rPr>
          <w:rFonts w:ascii="Arial" w:hAnsi="Arial" w:cs="Arial"/>
          <w:bCs/>
          <w:sz w:val="20"/>
          <w:szCs w:val="20"/>
        </w:rPr>
      </w:pPr>
      <w:r w:rsidRPr="00F33074">
        <w:rPr>
          <w:rFonts w:ascii="Arial" w:hAnsi="Arial" w:cs="Arial"/>
          <w:b/>
          <w:bCs/>
          <w:sz w:val="20"/>
          <w:szCs w:val="20"/>
        </w:rPr>
        <w:t>Non-Applicability of Income Mixing Provisions</w:t>
      </w:r>
      <w:r w:rsidRPr="00F33074">
        <w:rPr>
          <w:rFonts w:ascii="Arial" w:hAnsi="Arial" w:cs="Arial"/>
          <w:sz w:val="20"/>
          <w:szCs w:val="20"/>
        </w:rPr>
        <w:t>.  There is no cap on the number of units that may receive PBV assistance in a project.  Section 8(o)(13)(D) of the 1937 Act and related regulatory provisions at 24 CFR §§ 983.56, 983.257(b), and 983.261 do not apply.</w:t>
      </w:r>
    </w:p>
    <w:p w:rsidRPr="00F33074" w:rsidR="00542E8D" w:rsidP="00391533" w:rsidRDefault="00542E8D" w14:paraId="15ABA087" w14:textId="77777777">
      <w:pPr>
        <w:pStyle w:val="ListParagraph"/>
        <w:ind w:left="0"/>
        <w:rPr>
          <w:rFonts w:ascii="Arial" w:hAnsi="Arial" w:cs="Arial"/>
          <w:bCs/>
          <w:sz w:val="20"/>
          <w:szCs w:val="20"/>
        </w:rPr>
      </w:pPr>
    </w:p>
    <w:p w:rsidR="00542E8D" w:rsidP="00A44E9F" w:rsidRDefault="00542E8D" w14:paraId="743A1662" w14:textId="77777777">
      <w:pPr>
        <w:pStyle w:val="Default"/>
        <w:numPr>
          <w:ilvl w:val="0"/>
          <w:numId w:val="1"/>
        </w:numPr>
        <w:rPr>
          <w:rFonts w:ascii="Arial" w:hAnsi="Arial" w:cs="Arial"/>
          <w:bCs/>
          <w:sz w:val="20"/>
          <w:szCs w:val="20"/>
        </w:rPr>
      </w:pPr>
      <w:r w:rsidRPr="00F33074">
        <w:rPr>
          <w:rFonts w:ascii="Arial" w:hAnsi="Arial" w:cs="Arial"/>
          <w:b/>
          <w:bCs/>
          <w:sz w:val="20"/>
          <w:szCs w:val="20"/>
        </w:rPr>
        <w:t xml:space="preserve">Under-Occupied Units. </w:t>
      </w:r>
      <w:r w:rsidRPr="00F33074">
        <w:rPr>
          <w:rFonts w:ascii="Arial" w:hAnsi="Arial" w:cs="Arial"/>
          <w:bCs/>
          <w:sz w:val="20"/>
          <w:szCs w:val="20"/>
        </w:rPr>
        <w:t>Otherwise eligible household</w:t>
      </w:r>
      <w:r w:rsidRPr="00F33074" w:rsidR="00732C11">
        <w:rPr>
          <w:rFonts w:ascii="Arial" w:hAnsi="Arial" w:cs="Arial"/>
          <w:bCs/>
          <w:sz w:val="20"/>
          <w:szCs w:val="20"/>
        </w:rPr>
        <w:t>s</w:t>
      </w:r>
      <w:r w:rsidRPr="00F33074">
        <w:rPr>
          <w:rFonts w:ascii="Arial" w:hAnsi="Arial" w:cs="Arial"/>
          <w:bCs/>
          <w:sz w:val="20"/>
          <w:szCs w:val="20"/>
        </w:rPr>
        <w:t xml:space="preserve"> of two or more individuals occupying a unit determined by the</w:t>
      </w:r>
      <w:r>
        <w:rPr>
          <w:rFonts w:ascii="Arial" w:hAnsi="Arial" w:cs="Arial"/>
          <w:bCs/>
          <w:sz w:val="20"/>
          <w:szCs w:val="20"/>
        </w:rPr>
        <w:t xml:space="preserve"> PHA</w:t>
      </w:r>
      <w:r w:rsidR="00732C11">
        <w:rPr>
          <w:rFonts w:ascii="Arial" w:hAnsi="Arial" w:cs="Arial"/>
          <w:bCs/>
          <w:sz w:val="20"/>
          <w:szCs w:val="20"/>
        </w:rPr>
        <w:t xml:space="preserve"> </w:t>
      </w:r>
      <w:r>
        <w:rPr>
          <w:rFonts w:ascii="Arial" w:hAnsi="Arial" w:cs="Arial"/>
          <w:bCs/>
          <w:sz w:val="20"/>
          <w:szCs w:val="20"/>
        </w:rPr>
        <w:t>to be under-occupied shall</w:t>
      </w:r>
      <w:r w:rsidR="00732C11">
        <w:rPr>
          <w:rFonts w:ascii="Arial" w:hAnsi="Arial" w:cs="Arial"/>
          <w:bCs/>
          <w:sz w:val="20"/>
          <w:szCs w:val="20"/>
        </w:rPr>
        <w:t>, upon conversion to PBV,</w:t>
      </w:r>
      <w:r>
        <w:rPr>
          <w:rFonts w:ascii="Arial" w:hAnsi="Arial" w:cs="Arial"/>
          <w:bCs/>
          <w:sz w:val="20"/>
          <w:szCs w:val="20"/>
        </w:rPr>
        <w:t xml:space="preserve"> be allowed to remain in those units until such time as an appropriate size unit becomes available in the project. This protection extend</w:t>
      </w:r>
      <w:r w:rsidR="00732C11">
        <w:rPr>
          <w:rFonts w:ascii="Arial" w:hAnsi="Arial" w:cs="Arial"/>
          <w:bCs/>
          <w:sz w:val="20"/>
          <w:szCs w:val="20"/>
        </w:rPr>
        <w:t>s</w:t>
      </w:r>
      <w:r>
        <w:rPr>
          <w:rFonts w:ascii="Arial" w:hAnsi="Arial" w:cs="Arial"/>
          <w:bCs/>
          <w:sz w:val="20"/>
          <w:szCs w:val="20"/>
        </w:rPr>
        <w:t xml:space="preserve"> to single elderly</w:t>
      </w:r>
      <w:r w:rsidR="00C01E77">
        <w:rPr>
          <w:rFonts w:ascii="Arial" w:hAnsi="Arial" w:cs="Arial"/>
          <w:bCs/>
          <w:sz w:val="20"/>
          <w:szCs w:val="20"/>
        </w:rPr>
        <w:t xml:space="preserve"> or disabled individuals regardless of unit size. When an appropriate-sized unit becomes available, the family living in the oversized unit must move to the appropriate-sized unit within a reasonable time, as determined by the PHA. If the unit size does not physically exist at the project, the family shall remain in its current unit unless and until a more appropriate-sized unit is available, at which point, the family must</w:t>
      </w:r>
      <w:r w:rsidR="00226A51">
        <w:rPr>
          <w:rFonts w:ascii="Arial" w:hAnsi="Arial" w:cs="Arial"/>
          <w:bCs/>
          <w:sz w:val="20"/>
          <w:szCs w:val="20"/>
        </w:rPr>
        <w:t xml:space="preserve"> move to the smaller-sized unit.</w:t>
      </w:r>
      <w:r w:rsidR="00C257EF">
        <w:rPr>
          <w:rFonts w:ascii="Arial" w:hAnsi="Arial" w:cs="Arial"/>
          <w:bCs/>
          <w:sz w:val="20"/>
          <w:szCs w:val="20"/>
        </w:rPr>
        <w:t xml:space="preserve">  </w:t>
      </w:r>
      <w:r w:rsidR="00C01E77">
        <w:rPr>
          <w:rFonts w:ascii="Arial" w:hAnsi="Arial" w:cs="Arial"/>
          <w:bCs/>
          <w:sz w:val="20"/>
          <w:szCs w:val="20"/>
        </w:rPr>
        <w:t xml:space="preserve">Under-occupied units of households consisting of single individuals who are not elderly or disabled shall not be included in the HAP </w:t>
      </w:r>
      <w:r w:rsidR="00EF0834">
        <w:rPr>
          <w:rFonts w:ascii="Arial" w:hAnsi="Arial" w:cs="Arial"/>
          <w:bCs/>
          <w:sz w:val="20"/>
          <w:szCs w:val="20"/>
        </w:rPr>
        <w:t>C</w:t>
      </w:r>
      <w:r w:rsidR="00C01E77">
        <w:rPr>
          <w:rFonts w:ascii="Arial" w:hAnsi="Arial" w:cs="Arial"/>
          <w:bCs/>
          <w:sz w:val="20"/>
          <w:szCs w:val="20"/>
        </w:rPr>
        <w:t>ontract.</w:t>
      </w:r>
    </w:p>
    <w:p w:rsidR="00C01E77" w:rsidP="00532A4D" w:rsidRDefault="00C01E77" w14:paraId="7379A868" w14:textId="77777777">
      <w:pPr>
        <w:pStyle w:val="ListParagraph"/>
        <w:rPr>
          <w:rFonts w:ascii="Arial" w:hAnsi="Arial" w:cs="Arial"/>
          <w:bCs/>
          <w:sz w:val="20"/>
          <w:szCs w:val="20"/>
        </w:rPr>
      </w:pPr>
    </w:p>
    <w:p w:rsidRPr="00D46455" w:rsidR="00D46455" w:rsidP="005D6285" w:rsidRDefault="00D46455" w14:paraId="2C038F49" w14:textId="3695AE20">
      <w:pPr>
        <w:pStyle w:val="ListParagraph"/>
        <w:numPr>
          <w:ilvl w:val="0"/>
          <w:numId w:val="1"/>
        </w:numPr>
        <w:rPr>
          <w:rFonts w:ascii="Arial" w:hAnsi="Arial" w:cs="Arial"/>
          <w:sz w:val="20"/>
          <w:szCs w:val="20"/>
        </w:rPr>
      </w:pPr>
      <w:r>
        <w:rPr>
          <w:rFonts w:ascii="Arial" w:hAnsi="Arial" w:cs="Arial"/>
          <w:b/>
          <w:sz w:val="20"/>
          <w:szCs w:val="20"/>
        </w:rPr>
        <w:t>Section 8</w:t>
      </w:r>
      <w:r w:rsidRPr="005D6285" w:rsidR="005D6285">
        <w:rPr>
          <w:rFonts w:ascii="Arial" w:hAnsi="Arial" w:cs="Arial"/>
          <w:b/>
          <w:sz w:val="20"/>
          <w:szCs w:val="20"/>
        </w:rPr>
        <w:t xml:space="preserve"> </w:t>
      </w:r>
      <w:r>
        <w:rPr>
          <w:rFonts w:ascii="Arial" w:hAnsi="Arial" w:cs="Arial"/>
          <w:b/>
          <w:sz w:val="20"/>
          <w:szCs w:val="20"/>
        </w:rPr>
        <w:t>Mod Rehab SRO Conversions</w:t>
      </w:r>
    </w:p>
    <w:p w:rsidRPr="005D6285" w:rsidR="005D6285" w:rsidP="00D46455" w:rsidRDefault="005D6285" w14:paraId="78570366" w14:textId="4CD37805">
      <w:pPr>
        <w:pStyle w:val="ListParagraph"/>
        <w:ind w:left="1080"/>
        <w:rPr>
          <w:rFonts w:ascii="Arial" w:hAnsi="Arial" w:cs="Arial"/>
          <w:sz w:val="20"/>
          <w:szCs w:val="20"/>
        </w:rPr>
      </w:pPr>
      <w:r w:rsidRPr="005D6285">
        <w:rPr>
          <w:rFonts w:hint="eastAsia" w:ascii="Arial" w:hAnsi="Arial" w:eastAsia="MS Gothic" w:cs="Arial"/>
          <w:spacing w:val="-3"/>
          <w:w w:val="105"/>
          <w:sz w:val="28"/>
          <w:szCs w:val="28"/>
        </w:rPr>
        <w:t>☐</w:t>
      </w:r>
      <w:r w:rsidRPr="005D6285">
        <w:rPr>
          <w:rFonts w:ascii="Arial" w:hAnsi="Arial" w:eastAsia="MS Gothic" w:cs="Arial"/>
          <w:spacing w:val="-3"/>
          <w:w w:val="105"/>
          <w:sz w:val="28"/>
          <w:szCs w:val="28"/>
        </w:rPr>
        <w:t xml:space="preserve"> </w:t>
      </w:r>
      <w:r w:rsidRPr="005D6285">
        <w:rPr>
          <w:rFonts w:ascii="Arial" w:hAnsi="Arial" w:cs="Arial"/>
          <w:sz w:val="20"/>
          <w:szCs w:val="20"/>
        </w:rPr>
        <w:t xml:space="preserve">Check the adjacent box if </w:t>
      </w:r>
      <w:r>
        <w:rPr>
          <w:rFonts w:ascii="Arial" w:hAnsi="Arial" w:cs="Arial"/>
          <w:sz w:val="20"/>
          <w:szCs w:val="20"/>
        </w:rPr>
        <w:t xml:space="preserve">property </w:t>
      </w:r>
      <w:r w:rsidR="00D46455">
        <w:rPr>
          <w:rFonts w:ascii="Arial" w:hAnsi="Arial" w:cs="Arial"/>
          <w:sz w:val="20"/>
          <w:szCs w:val="20"/>
        </w:rPr>
        <w:t>has converted assistance from a Mod Rehab</w:t>
      </w:r>
      <w:r>
        <w:rPr>
          <w:rFonts w:ascii="Arial" w:hAnsi="Arial" w:cs="Arial"/>
          <w:sz w:val="20"/>
          <w:szCs w:val="20"/>
        </w:rPr>
        <w:t xml:space="preserve"> SRO contract</w:t>
      </w:r>
      <w:r w:rsidR="00D46455">
        <w:rPr>
          <w:rFonts w:ascii="Arial" w:hAnsi="Arial" w:cs="Arial"/>
          <w:sz w:val="20"/>
          <w:szCs w:val="20"/>
        </w:rPr>
        <w:t>,</w:t>
      </w:r>
      <w:r w:rsidRPr="005D6285">
        <w:rPr>
          <w:rFonts w:ascii="Arial" w:hAnsi="Arial" w:cs="Arial"/>
          <w:sz w:val="20"/>
          <w:szCs w:val="20"/>
        </w:rPr>
        <w:t xml:space="preserve"> </w:t>
      </w:r>
      <w:r w:rsidR="00D46455">
        <w:rPr>
          <w:rFonts w:ascii="Arial" w:hAnsi="Arial" w:cs="Arial"/>
          <w:sz w:val="20"/>
          <w:szCs w:val="20"/>
        </w:rPr>
        <w:t>in which case the following provisions apply:</w:t>
      </w:r>
      <w:r w:rsidRPr="005D6285">
        <w:rPr>
          <w:rFonts w:ascii="Arial" w:hAnsi="Arial" w:cs="Arial"/>
          <w:sz w:val="20"/>
          <w:szCs w:val="20"/>
        </w:rPr>
        <w:t xml:space="preserve">       </w:t>
      </w:r>
    </w:p>
    <w:p w:rsidRPr="00F33074" w:rsidR="00DB0927" w:rsidP="00D46455" w:rsidRDefault="00C01E77" w14:paraId="1D3E92E6" w14:textId="5819AF01">
      <w:pPr>
        <w:pStyle w:val="Default"/>
        <w:numPr>
          <w:ilvl w:val="1"/>
          <w:numId w:val="1"/>
        </w:numPr>
        <w:rPr>
          <w:rFonts w:ascii="Arial" w:hAnsi="Arial" w:cs="Arial"/>
          <w:bCs/>
          <w:sz w:val="20"/>
          <w:szCs w:val="20"/>
        </w:rPr>
      </w:pPr>
      <w:r>
        <w:rPr>
          <w:rFonts w:ascii="Arial" w:hAnsi="Arial" w:cs="Arial"/>
          <w:b/>
          <w:bCs/>
          <w:sz w:val="20"/>
          <w:szCs w:val="20"/>
        </w:rPr>
        <w:t xml:space="preserve">Homeless Preference. </w:t>
      </w:r>
      <w:r w:rsidR="00D46455">
        <w:rPr>
          <w:rFonts w:ascii="Arial" w:hAnsi="Arial" w:cs="Arial"/>
          <w:b/>
          <w:bCs/>
          <w:sz w:val="20"/>
          <w:szCs w:val="20"/>
        </w:rPr>
        <w:t>T</w:t>
      </w:r>
      <w:r w:rsidR="00391533">
        <w:rPr>
          <w:rFonts w:ascii="Arial" w:hAnsi="Arial" w:cs="Arial"/>
          <w:sz w:val="20"/>
          <w:szCs w:val="20"/>
        </w:rPr>
        <w:t>he PHA</w:t>
      </w:r>
      <w:r w:rsidR="00DB0927">
        <w:rPr>
          <w:rFonts w:ascii="Arial" w:hAnsi="Arial" w:cs="Arial"/>
          <w:sz w:val="20"/>
          <w:szCs w:val="20"/>
        </w:rPr>
        <w:t xml:space="preserve"> shall adopt and at all times maintain an admissions preference for homeless individuals or families consistent with the provision of RAD Notice (section 2.7.A or suc</w:t>
      </w:r>
      <w:r w:rsidR="00391533">
        <w:rPr>
          <w:rFonts w:ascii="Arial" w:hAnsi="Arial" w:cs="Arial"/>
          <w:sz w:val="20"/>
          <w:szCs w:val="20"/>
        </w:rPr>
        <w:t>cessor provision).  If the PHA</w:t>
      </w:r>
      <w:r w:rsidR="00DB0927">
        <w:rPr>
          <w:rFonts w:ascii="Arial" w:hAnsi="Arial" w:cs="Arial"/>
          <w:sz w:val="20"/>
          <w:szCs w:val="20"/>
        </w:rPr>
        <w:t xml:space="preserve"> adopts or has adopted </w:t>
      </w:r>
      <w:r w:rsidR="00391533">
        <w:rPr>
          <w:rFonts w:ascii="Arial" w:hAnsi="Arial" w:cs="Arial"/>
          <w:sz w:val="20"/>
          <w:szCs w:val="20"/>
        </w:rPr>
        <w:t>preferences, the PHA</w:t>
      </w:r>
      <w:r w:rsidR="00DB0927">
        <w:rPr>
          <w:rFonts w:ascii="Arial" w:hAnsi="Arial" w:cs="Arial"/>
          <w:sz w:val="20"/>
          <w:szCs w:val="20"/>
        </w:rPr>
        <w:t xml:space="preserve"> agrees that the Administrative Plan will at all times reflect that the preference required under this section will have priority over all other preferences. The preference shall not apply to individuals or families who are assisted at the time of conversion.  However, this requirement shall otherwise apply for the full initial term of the HAP </w:t>
      </w:r>
      <w:r w:rsidR="00A97AB5">
        <w:rPr>
          <w:rFonts w:ascii="Arial" w:hAnsi="Arial" w:cs="Arial"/>
          <w:sz w:val="20"/>
          <w:szCs w:val="20"/>
        </w:rPr>
        <w:t>C</w:t>
      </w:r>
      <w:r w:rsidR="00DB0927">
        <w:rPr>
          <w:rFonts w:ascii="Arial" w:hAnsi="Arial" w:cs="Arial"/>
          <w:sz w:val="20"/>
          <w:szCs w:val="20"/>
        </w:rPr>
        <w:t>ontract and for each renewal term.</w:t>
      </w:r>
    </w:p>
    <w:p w:rsidR="00F33074" w:rsidP="00F33074" w:rsidRDefault="00F33074" w14:paraId="389AAD06" w14:textId="77777777">
      <w:pPr>
        <w:pStyle w:val="ListParagraph"/>
        <w:rPr>
          <w:rFonts w:ascii="Arial" w:hAnsi="Arial" w:cs="Arial"/>
          <w:bCs/>
          <w:sz w:val="20"/>
          <w:szCs w:val="20"/>
        </w:rPr>
      </w:pPr>
    </w:p>
    <w:p w:rsidRPr="000C68A0" w:rsidR="00F33074" w:rsidP="00D46455" w:rsidRDefault="00F33074" w14:paraId="35F5FA93" w14:textId="5D905BF4">
      <w:pPr>
        <w:pStyle w:val="Default"/>
        <w:numPr>
          <w:ilvl w:val="1"/>
          <w:numId w:val="1"/>
        </w:numPr>
        <w:rPr>
          <w:rFonts w:ascii="Arial" w:hAnsi="Arial" w:cs="Arial"/>
          <w:bCs/>
          <w:sz w:val="20"/>
          <w:szCs w:val="20"/>
        </w:rPr>
      </w:pPr>
      <w:bookmarkStart w:name="_Hlk52361016" w:id="0"/>
      <w:r w:rsidRPr="00F33074">
        <w:rPr>
          <w:rFonts w:ascii="Arial" w:hAnsi="Arial" w:cs="Arial"/>
          <w:b/>
          <w:sz w:val="20"/>
          <w:szCs w:val="20"/>
        </w:rPr>
        <w:t>Data Submission Requirements.</w:t>
      </w:r>
      <w:r w:rsidRPr="00F33074">
        <w:rPr>
          <w:rFonts w:ascii="Arial" w:hAnsi="Arial" w:cs="Arial"/>
          <w:bCs/>
          <w:sz w:val="20"/>
          <w:szCs w:val="20"/>
        </w:rPr>
        <w:t xml:space="preserve"> In order to maintain data on the project’s ongoing housing of formerly homeless persons, the </w:t>
      </w:r>
      <w:r w:rsidR="00D46455">
        <w:rPr>
          <w:rFonts w:ascii="Arial" w:hAnsi="Arial" w:cs="Arial"/>
          <w:bCs/>
          <w:sz w:val="20"/>
          <w:szCs w:val="20"/>
        </w:rPr>
        <w:t xml:space="preserve">owner </w:t>
      </w:r>
      <w:r w:rsidRPr="00F33074">
        <w:rPr>
          <w:rFonts w:ascii="Arial" w:hAnsi="Arial" w:cs="Arial"/>
          <w:bCs/>
          <w:sz w:val="20"/>
          <w:szCs w:val="20"/>
        </w:rPr>
        <w:t xml:space="preserve">will continue to </w:t>
      </w:r>
      <w:r w:rsidR="00D46455">
        <w:rPr>
          <w:rFonts w:ascii="Arial" w:hAnsi="Arial" w:cs="Arial"/>
          <w:bCs/>
          <w:sz w:val="20"/>
          <w:szCs w:val="20"/>
        </w:rPr>
        <w:t>report on residents served at the project</w:t>
      </w:r>
      <w:r w:rsidRPr="00F33074">
        <w:rPr>
          <w:rFonts w:ascii="Arial" w:hAnsi="Arial" w:cs="Arial"/>
          <w:bCs/>
          <w:sz w:val="20"/>
          <w:szCs w:val="20"/>
        </w:rPr>
        <w:t xml:space="preserve"> in the </w:t>
      </w:r>
      <w:proofErr w:type="spellStart"/>
      <w:r w:rsidRPr="00F33074">
        <w:rPr>
          <w:rFonts w:ascii="Arial" w:hAnsi="Arial" w:cs="Arial"/>
          <w:bCs/>
          <w:sz w:val="20"/>
          <w:szCs w:val="20"/>
        </w:rPr>
        <w:t>CoC’s</w:t>
      </w:r>
      <w:proofErr w:type="spellEnd"/>
      <w:r w:rsidRPr="00F33074">
        <w:rPr>
          <w:rFonts w:ascii="Arial" w:hAnsi="Arial" w:cs="Arial"/>
          <w:bCs/>
          <w:sz w:val="20"/>
          <w:szCs w:val="20"/>
        </w:rPr>
        <w:t xml:space="preserve"> Homeless Management Information System (HMIS) and the annual Housing Inventory Count (HIC).</w:t>
      </w:r>
      <w:bookmarkEnd w:id="0"/>
    </w:p>
    <w:p w:rsidRPr="000C68A0" w:rsidR="000C68A0" w:rsidP="000C68A0" w:rsidRDefault="000C68A0" w14:paraId="04963170" w14:textId="77777777">
      <w:pPr>
        <w:pStyle w:val="Default"/>
        <w:ind w:left="1080"/>
        <w:rPr>
          <w:rFonts w:ascii="Arial" w:hAnsi="Arial" w:cs="Arial"/>
          <w:bCs/>
          <w:sz w:val="20"/>
          <w:szCs w:val="20"/>
        </w:rPr>
      </w:pPr>
    </w:p>
    <w:p w:rsidRPr="003461C2" w:rsidR="006B6CAF" w:rsidP="007E49C7" w:rsidRDefault="007C328E" w14:paraId="60AF3D67" w14:textId="137D3F9B">
      <w:pPr>
        <w:pStyle w:val="Default"/>
        <w:numPr>
          <w:ilvl w:val="0"/>
          <w:numId w:val="1"/>
        </w:numPr>
        <w:rPr>
          <w:rFonts w:ascii="Arial" w:hAnsi="Arial" w:cs="Arial"/>
          <w:bCs/>
          <w:sz w:val="20"/>
          <w:szCs w:val="20"/>
        </w:rPr>
      </w:pPr>
      <w:r w:rsidRPr="003461C2">
        <w:rPr>
          <w:rFonts w:ascii="Arial" w:hAnsi="Arial" w:cs="Arial"/>
          <w:b/>
          <w:bCs/>
          <w:sz w:val="20"/>
          <w:szCs w:val="20"/>
        </w:rPr>
        <w:lastRenderedPageBreak/>
        <w:t xml:space="preserve">Change </w:t>
      </w:r>
      <w:r w:rsidRPr="003461C2" w:rsidR="007D7485">
        <w:rPr>
          <w:rFonts w:ascii="Arial" w:hAnsi="Arial" w:cs="Arial"/>
          <w:b/>
          <w:bCs/>
          <w:sz w:val="20"/>
          <w:szCs w:val="20"/>
        </w:rPr>
        <w:t>i</w:t>
      </w:r>
      <w:r w:rsidRPr="003461C2">
        <w:rPr>
          <w:rFonts w:ascii="Arial" w:hAnsi="Arial" w:cs="Arial"/>
          <w:b/>
          <w:bCs/>
          <w:sz w:val="20"/>
          <w:szCs w:val="20"/>
        </w:rPr>
        <w:t xml:space="preserve">n Unit Configuration. </w:t>
      </w:r>
      <w:r w:rsidRPr="003461C2">
        <w:rPr>
          <w:rFonts w:ascii="Arial" w:hAnsi="Arial" w:cs="Arial"/>
          <w:bCs/>
          <w:sz w:val="20"/>
          <w:szCs w:val="20"/>
        </w:rPr>
        <w:t xml:space="preserve">For Moderate Rehabilitation and SRO conversions, Owners may, with </w:t>
      </w:r>
      <w:r w:rsidRPr="003461C2" w:rsidR="00AF56C9">
        <w:rPr>
          <w:rFonts w:ascii="Arial" w:hAnsi="Arial" w:cs="Arial"/>
          <w:bCs/>
          <w:sz w:val="20"/>
          <w:szCs w:val="20"/>
        </w:rPr>
        <w:t xml:space="preserve">HUD and </w:t>
      </w:r>
      <w:r w:rsidRPr="003461C2">
        <w:rPr>
          <w:rFonts w:ascii="Arial" w:hAnsi="Arial" w:cs="Arial"/>
          <w:bCs/>
          <w:sz w:val="20"/>
          <w:szCs w:val="20"/>
        </w:rPr>
        <w:t xml:space="preserve">PHA consent, change the unit configuration of a project following conversion </w:t>
      </w:r>
      <w:r w:rsidRPr="003461C2" w:rsidR="006B6CAF">
        <w:rPr>
          <w:rFonts w:ascii="Arial" w:hAnsi="Arial" w:cs="Arial"/>
          <w:bCs/>
          <w:sz w:val="20"/>
          <w:szCs w:val="20"/>
        </w:rPr>
        <w:t>consistent with the provision of the RAD Notice</w:t>
      </w:r>
      <w:r w:rsidRPr="003461C2">
        <w:rPr>
          <w:rFonts w:ascii="Arial" w:hAnsi="Arial" w:cs="Arial"/>
          <w:bCs/>
          <w:sz w:val="20"/>
          <w:szCs w:val="20"/>
        </w:rPr>
        <w:t xml:space="preserve"> </w:t>
      </w:r>
      <w:r w:rsidRPr="003461C2" w:rsidR="006B6CAF">
        <w:rPr>
          <w:rFonts w:ascii="Arial" w:hAnsi="Arial" w:cs="Arial"/>
          <w:bCs/>
          <w:sz w:val="20"/>
          <w:szCs w:val="20"/>
        </w:rPr>
        <w:t>(</w:t>
      </w:r>
      <w:r w:rsidRPr="003461C2">
        <w:rPr>
          <w:rFonts w:ascii="Arial" w:hAnsi="Arial" w:cs="Arial"/>
          <w:bCs/>
          <w:sz w:val="20"/>
          <w:szCs w:val="20"/>
        </w:rPr>
        <w:t>Section 2.4.H. or successor provision</w:t>
      </w:r>
      <w:r w:rsidRPr="003461C2" w:rsidR="006B6CAF">
        <w:rPr>
          <w:rFonts w:ascii="Arial" w:hAnsi="Arial" w:cs="Arial"/>
          <w:bCs/>
          <w:sz w:val="20"/>
          <w:szCs w:val="20"/>
        </w:rPr>
        <w:t xml:space="preserve">).  To implement this provision, </w:t>
      </w:r>
      <w:r w:rsidRPr="003461C2" w:rsidR="00B53C63">
        <w:rPr>
          <w:rFonts w:ascii="Arial" w:hAnsi="Arial" w:cs="Arial"/>
          <w:bCs/>
          <w:sz w:val="20"/>
          <w:szCs w:val="20"/>
        </w:rPr>
        <w:t>section 7.a. of the HAP Contract is revised to read as follows:</w:t>
      </w:r>
    </w:p>
    <w:p w:rsidR="00B53C63" w:rsidP="004051B4" w:rsidRDefault="00B53C63" w14:paraId="3DD37B06" w14:textId="77777777">
      <w:pPr>
        <w:ind w:left="720"/>
        <w:rPr>
          <w:rFonts w:ascii="Arial" w:hAnsi="Arial" w:cs="Arial"/>
          <w:sz w:val="20"/>
          <w:szCs w:val="20"/>
        </w:rPr>
      </w:pPr>
      <w:r>
        <w:rPr>
          <w:sz w:val="22"/>
          <w:szCs w:val="22"/>
        </w:rPr>
        <w:t xml:space="preserve">      </w:t>
      </w:r>
      <w:r w:rsidRPr="00804B0F" w:rsidR="00686E97">
        <w:rPr>
          <w:rFonts w:ascii="Arial" w:hAnsi="Arial" w:cs="Arial"/>
          <w:sz w:val="20"/>
          <w:szCs w:val="20"/>
        </w:rPr>
        <w:t>“</w:t>
      </w:r>
      <w:r w:rsidRPr="00804B0F">
        <w:rPr>
          <w:rFonts w:ascii="Arial" w:hAnsi="Arial" w:cs="Arial"/>
          <w:sz w:val="20"/>
          <w:szCs w:val="20"/>
        </w:rPr>
        <w:t>Notwithstanding any other provision of th</w:t>
      </w:r>
      <w:r w:rsidRPr="00804B0F" w:rsidR="00F81E2A">
        <w:rPr>
          <w:rFonts w:ascii="Arial" w:hAnsi="Arial" w:cs="Arial"/>
          <w:sz w:val="20"/>
          <w:szCs w:val="20"/>
        </w:rPr>
        <w:t>is</w:t>
      </w:r>
      <w:r w:rsidRPr="00804B0F">
        <w:rPr>
          <w:rFonts w:ascii="Arial" w:hAnsi="Arial" w:cs="Arial"/>
          <w:sz w:val="20"/>
          <w:szCs w:val="20"/>
        </w:rPr>
        <w:t xml:space="preserve"> HAP Contract</w:t>
      </w:r>
      <w:r>
        <w:rPr>
          <w:sz w:val="22"/>
          <w:szCs w:val="22"/>
        </w:rPr>
        <w:t>, t</w:t>
      </w:r>
      <w:r w:rsidRPr="00B53C63" w:rsidR="00686E97">
        <w:rPr>
          <w:rFonts w:ascii="Arial" w:hAnsi="Arial" w:cs="Arial"/>
          <w:sz w:val="20"/>
          <w:szCs w:val="20"/>
        </w:rPr>
        <w:t xml:space="preserve">he </w:t>
      </w:r>
      <w:r w:rsidR="00F81E2A">
        <w:rPr>
          <w:rFonts w:ascii="Arial" w:hAnsi="Arial" w:cs="Arial"/>
          <w:sz w:val="20"/>
          <w:szCs w:val="20"/>
        </w:rPr>
        <w:t>O</w:t>
      </w:r>
      <w:r w:rsidRPr="00B53C63" w:rsidR="00686E97">
        <w:rPr>
          <w:rFonts w:ascii="Arial" w:hAnsi="Arial" w:cs="Arial"/>
          <w:sz w:val="20"/>
          <w:szCs w:val="20"/>
        </w:rPr>
        <w:t xml:space="preserve">wner certifies that </w:t>
      </w:r>
      <w:r>
        <w:rPr>
          <w:rFonts w:ascii="Arial" w:hAnsi="Arial" w:cs="Arial"/>
          <w:sz w:val="20"/>
          <w:szCs w:val="20"/>
        </w:rPr>
        <w:t xml:space="preserve">    </w:t>
      </w:r>
    </w:p>
    <w:p w:rsidR="009C610E" w:rsidP="009C610E" w:rsidRDefault="00B53C63" w14:paraId="045F18EB" w14:textId="77777777">
      <w:pPr>
        <w:ind w:left="1080" w:hanging="360"/>
        <w:rPr>
          <w:rFonts w:ascii="Arial" w:hAnsi="Arial" w:cs="Arial"/>
          <w:sz w:val="20"/>
          <w:szCs w:val="20"/>
        </w:rPr>
      </w:pPr>
      <w:r>
        <w:rPr>
          <w:rFonts w:ascii="Arial" w:hAnsi="Arial" w:cs="Arial"/>
          <w:sz w:val="20"/>
          <w:szCs w:val="20"/>
        </w:rPr>
        <w:t xml:space="preserve">       </w:t>
      </w:r>
      <w:r w:rsidRPr="00B53C63" w:rsidR="00686E97">
        <w:rPr>
          <w:rFonts w:ascii="Arial" w:hAnsi="Arial" w:cs="Arial"/>
          <w:sz w:val="20"/>
          <w:szCs w:val="20"/>
        </w:rPr>
        <w:t xml:space="preserve">during the term of the Contract:  </w:t>
      </w:r>
      <w:r w:rsidR="00871A6F">
        <w:rPr>
          <w:rFonts w:ascii="Arial" w:hAnsi="Arial" w:cs="Arial"/>
          <w:sz w:val="20"/>
          <w:szCs w:val="20"/>
        </w:rPr>
        <w:t xml:space="preserve">a. </w:t>
      </w:r>
      <w:r w:rsidRPr="00B53C63" w:rsidR="00686E97">
        <w:rPr>
          <w:rFonts w:ascii="Arial" w:hAnsi="Arial" w:cs="Arial"/>
          <w:sz w:val="20"/>
          <w:szCs w:val="20"/>
        </w:rPr>
        <w:t xml:space="preserve">All Contract units </w:t>
      </w:r>
      <w:r w:rsidR="00871A6F">
        <w:rPr>
          <w:rFonts w:ascii="Arial" w:hAnsi="Arial" w:cs="Arial"/>
          <w:sz w:val="20"/>
          <w:szCs w:val="20"/>
        </w:rPr>
        <w:t>m</w:t>
      </w:r>
      <w:r w:rsidR="00A64BA8">
        <w:rPr>
          <w:rFonts w:ascii="Arial" w:hAnsi="Arial" w:cs="Arial"/>
          <w:sz w:val="20"/>
          <w:szCs w:val="20"/>
        </w:rPr>
        <w:t>eet HQS</w:t>
      </w:r>
      <w:r w:rsidR="005B0ADF">
        <w:rPr>
          <w:rFonts w:ascii="Arial" w:hAnsi="Arial" w:cs="Arial"/>
          <w:sz w:val="20"/>
          <w:szCs w:val="20"/>
        </w:rPr>
        <w:t>,</w:t>
      </w:r>
      <w:r w:rsidR="00EB715A">
        <w:rPr>
          <w:rFonts w:ascii="Arial" w:hAnsi="Arial" w:cs="Arial"/>
          <w:sz w:val="20"/>
          <w:szCs w:val="20"/>
        </w:rPr>
        <w:t xml:space="preserve"> or any successor standard, </w:t>
      </w:r>
      <w:r w:rsidRPr="00B53C63" w:rsidR="00686E97">
        <w:rPr>
          <w:rFonts w:ascii="Arial" w:hAnsi="Arial" w:cs="Arial"/>
          <w:sz w:val="20"/>
          <w:szCs w:val="20"/>
        </w:rPr>
        <w:t>or will meet HQS no later than the date of completion of initial repairs</w:t>
      </w:r>
      <w:r w:rsidR="00A64BA8">
        <w:rPr>
          <w:rFonts w:ascii="Arial" w:hAnsi="Arial" w:cs="Arial"/>
          <w:sz w:val="20"/>
          <w:szCs w:val="20"/>
        </w:rPr>
        <w:t xml:space="preserve"> (</w:t>
      </w:r>
      <w:r w:rsidR="00EB715A">
        <w:rPr>
          <w:rFonts w:ascii="Arial" w:hAnsi="Arial" w:cs="Arial"/>
          <w:sz w:val="20"/>
          <w:szCs w:val="20"/>
        </w:rPr>
        <w:t xml:space="preserve">including any </w:t>
      </w:r>
      <w:r w:rsidRPr="00B53C63" w:rsidR="004051B4">
        <w:rPr>
          <w:rFonts w:ascii="Arial" w:hAnsi="Arial" w:cs="Arial"/>
          <w:sz w:val="20"/>
          <w:szCs w:val="20"/>
        </w:rPr>
        <w:t>reconfiguration of units and any environmental mitigation measures</w:t>
      </w:r>
      <w:r w:rsidR="00A64BA8">
        <w:rPr>
          <w:rFonts w:ascii="Arial" w:hAnsi="Arial" w:cs="Arial"/>
          <w:sz w:val="20"/>
          <w:szCs w:val="20"/>
        </w:rPr>
        <w:t>)</w:t>
      </w:r>
      <w:r w:rsidRPr="00B53C63" w:rsidR="004051B4">
        <w:rPr>
          <w:rFonts w:ascii="Arial" w:hAnsi="Arial" w:cs="Arial"/>
          <w:sz w:val="20"/>
          <w:szCs w:val="20"/>
        </w:rPr>
        <w:t xml:space="preserve"> </w:t>
      </w:r>
      <w:r w:rsidR="00963680">
        <w:rPr>
          <w:rFonts w:ascii="Arial" w:hAnsi="Arial" w:cs="Arial"/>
          <w:sz w:val="20"/>
          <w:szCs w:val="20"/>
        </w:rPr>
        <w:t xml:space="preserve">indicated in </w:t>
      </w:r>
      <w:r w:rsidRPr="00B53C63" w:rsidR="00686E97">
        <w:rPr>
          <w:rFonts w:ascii="Arial" w:hAnsi="Arial" w:cs="Arial"/>
          <w:sz w:val="20"/>
          <w:szCs w:val="20"/>
        </w:rPr>
        <w:t>the RAD Approval Letter</w:t>
      </w:r>
      <w:r w:rsidR="005B0ADF">
        <w:rPr>
          <w:rFonts w:ascii="Arial" w:hAnsi="Arial" w:cs="Arial"/>
          <w:sz w:val="20"/>
          <w:szCs w:val="20"/>
        </w:rPr>
        <w:t>.  The date for compliance with HQS stated in the RAD</w:t>
      </w:r>
      <w:r w:rsidR="00963680">
        <w:rPr>
          <w:rFonts w:ascii="Arial" w:hAnsi="Arial" w:cs="Arial"/>
          <w:sz w:val="20"/>
          <w:szCs w:val="20"/>
        </w:rPr>
        <w:t xml:space="preserve"> A</w:t>
      </w:r>
      <w:r w:rsidR="00F81E2A">
        <w:rPr>
          <w:rFonts w:ascii="Arial" w:hAnsi="Arial" w:cs="Arial"/>
          <w:sz w:val="20"/>
          <w:szCs w:val="20"/>
        </w:rPr>
        <w:t>pproval Letter is __________.  An extension of this deadline may only be granted in writing by HUD.</w:t>
      </w:r>
      <w:r w:rsidR="005B0ADF">
        <w:rPr>
          <w:rFonts w:ascii="Arial" w:hAnsi="Arial" w:cs="Arial"/>
          <w:sz w:val="20"/>
          <w:szCs w:val="20"/>
        </w:rPr>
        <w:t xml:space="preserve"> </w:t>
      </w:r>
      <w:r w:rsidR="00503607">
        <w:rPr>
          <w:rFonts w:ascii="Arial" w:hAnsi="Arial" w:cs="Arial"/>
          <w:sz w:val="20"/>
          <w:szCs w:val="20"/>
        </w:rPr>
        <w:t xml:space="preserve">Until the initial repairs are complete and the units meet HQS, as determined by a PHA inspection, no housing assistance payments may be provided for the units.  </w:t>
      </w:r>
    </w:p>
    <w:p w:rsidRPr="009C610E" w:rsidR="009C610E" w:rsidP="009C610E" w:rsidRDefault="009C610E" w14:paraId="4BBF7189" w14:textId="77777777">
      <w:pPr>
        <w:pStyle w:val="ListParagraph"/>
        <w:ind w:left="1080"/>
        <w:rPr>
          <w:rFonts w:ascii="Arial" w:hAnsi="Arial" w:cs="Arial"/>
          <w:sz w:val="20"/>
          <w:szCs w:val="20"/>
        </w:rPr>
      </w:pPr>
    </w:p>
    <w:p w:rsidRPr="009C610E" w:rsidR="00E919A5" w:rsidP="009C610E" w:rsidRDefault="00E919A5" w14:paraId="02D8AEC4" w14:textId="15D5F25C">
      <w:pPr>
        <w:pStyle w:val="ListParagraph"/>
        <w:numPr>
          <w:ilvl w:val="0"/>
          <w:numId w:val="1"/>
        </w:numPr>
        <w:rPr>
          <w:rFonts w:ascii="Arial" w:hAnsi="Arial" w:cs="Arial"/>
          <w:sz w:val="20"/>
          <w:szCs w:val="20"/>
        </w:rPr>
      </w:pPr>
      <w:r w:rsidRPr="009C610E">
        <w:rPr>
          <w:rFonts w:ascii="Arial" w:hAnsi="Arial" w:cs="Arial"/>
          <w:b/>
          <w:sz w:val="20"/>
          <w:szCs w:val="20"/>
        </w:rPr>
        <w:t>Labor Standards.</w:t>
      </w:r>
    </w:p>
    <w:p w:rsidR="00E919A5" w:rsidP="00963680" w:rsidRDefault="00E919A5" w14:paraId="4DB55292" w14:textId="77777777">
      <w:pPr>
        <w:ind w:left="1080" w:hanging="360"/>
        <w:rPr>
          <w:rFonts w:ascii="Arial" w:hAnsi="Arial" w:cs="Arial"/>
          <w:b/>
          <w:sz w:val="20"/>
          <w:szCs w:val="20"/>
        </w:rPr>
      </w:pPr>
    </w:p>
    <w:p w:rsidR="0040372B" w:rsidP="009C610E" w:rsidRDefault="00E919A5" w14:paraId="402D7BD0" w14:textId="496FA109">
      <w:pPr>
        <w:ind w:left="1080" w:hanging="360"/>
        <w:rPr>
          <w:rFonts w:ascii="Arial" w:hAnsi="Arial" w:cs="Arial"/>
          <w:sz w:val="20"/>
          <w:szCs w:val="20"/>
        </w:rPr>
      </w:pPr>
      <w:r>
        <w:rPr>
          <w:rFonts w:ascii="Arial" w:hAnsi="Arial" w:cs="Arial"/>
          <w:b/>
          <w:sz w:val="20"/>
          <w:szCs w:val="20"/>
        </w:rPr>
        <w:t xml:space="preserve"> </w:t>
      </w:r>
      <w:r w:rsidR="00775333">
        <w:rPr>
          <w:rFonts w:ascii="Arial" w:hAnsi="Arial" w:cs="Arial"/>
          <w:b/>
          <w:sz w:val="20"/>
          <w:szCs w:val="20"/>
        </w:rPr>
        <w:t xml:space="preserve"> </w:t>
      </w:r>
      <w:r w:rsidRPr="00E919A5">
        <w:rPr>
          <w:rFonts w:hint="eastAsia" w:ascii="Arial" w:hAnsi="Arial" w:eastAsia="MS Gothic" w:cs="Arial"/>
          <w:spacing w:val="-3"/>
          <w:w w:val="105"/>
          <w:sz w:val="28"/>
          <w:szCs w:val="28"/>
        </w:rPr>
        <w:t>☐</w:t>
      </w:r>
      <w:r w:rsidRPr="00775333" w:rsidR="00775333">
        <w:rPr>
          <w:rFonts w:ascii="Arial" w:hAnsi="Arial" w:cs="Arial"/>
          <w:sz w:val="20"/>
          <w:szCs w:val="20"/>
        </w:rPr>
        <w:t xml:space="preserve">Check the adjacent box if </w:t>
      </w:r>
      <w:r w:rsidR="00775333">
        <w:rPr>
          <w:rFonts w:ascii="Arial" w:hAnsi="Arial" w:cs="Arial"/>
          <w:sz w:val="20"/>
          <w:szCs w:val="20"/>
        </w:rPr>
        <w:t xml:space="preserve">the </w:t>
      </w:r>
      <w:r w:rsidRPr="00775333" w:rsidR="00775333">
        <w:rPr>
          <w:rFonts w:ascii="Arial" w:hAnsi="Arial" w:cs="Arial"/>
          <w:sz w:val="20"/>
          <w:szCs w:val="20"/>
        </w:rPr>
        <w:t>conversion</w:t>
      </w:r>
      <w:r w:rsidR="0040372B">
        <w:rPr>
          <w:rFonts w:ascii="Arial" w:hAnsi="Arial" w:cs="Arial"/>
          <w:sz w:val="20"/>
          <w:szCs w:val="20"/>
        </w:rPr>
        <w:t xml:space="preserve"> </w:t>
      </w:r>
      <w:r w:rsidRPr="00775333" w:rsidR="00775333">
        <w:rPr>
          <w:rFonts w:ascii="Arial" w:hAnsi="Arial" w:cs="Arial"/>
          <w:sz w:val="20"/>
          <w:szCs w:val="20"/>
        </w:rPr>
        <w:t xml:space="preserve">will include construction or repair work </w:t>
      </w:r>
      <w:r w:rsidR="0040372B">
        <w:rPr>
          <w:rFonts w:ascii="Arial" w:hAnsi="Arial" w:cs="Arial"/>
          <w:sz w:val="20"/>
          <w:szCs w:val="20"/>
        </w:rPr>
        <w:t xml:space="preserve">that            </w:t>
      </w:r>
    </w:p>
    <w:p w:rsidR="009C610E" w:rsidP="009C610E" w:rsidRDefault="0040372B" w14:paraId="2C7A5824" w14:textId="77777777">
      <w:pPr>
        <w:ind w:left="1080" w:hanging="360"/>
        <w:rPr>
          <w:rFonts w:ascii="Arial" w:hAnsi="Arial" w:cs="Arial"/>
          <w:sz w:val="20"/>
          <w:szCs w:val="20"/>
        </w:rPr>
      </w:pPr>
      <w:r>
        <w:rPr>
          <w:rFonts w:ascii="Arial" w:hAnsi="Arial" w:cs="Arial"/>
          <w:sz w:val="20"/>
          <w:szCs w:val="20"/>
        </w:rPr>
        <w:t xml:space="preserve">       w</w:t>
      </w:r>
      <w:r w:rsidR="00775333">
        <w:rPr>
          <w:rFonts w:ascii="Arial" w:hAnsi="Arial" w:cs="Arial"/>
          <w:sz w:val="20"/>
          <w:szCs w:val="20"/>
        </w:rPr>
        <w:t>ill</w:t>
      </w:r>
      <w:r w:rsidR="00804B0F">
        <w:rPr>
          <w:rFonts w:ascii="Arial" w:hAnsi="Arial" w:cs="Arial"/>
          <w:sz w:val="20"/>
          <w:szCs w:val="20"/>
        </w:rPr>
        <w:t xml:space="preserve"> </w:t>
      </w:r>
      <w:r w:rsidRPr="00775333" w:rsidR="00775333">
        <w:rPr>
          <w:rFonts w:ascii="Arial" w:hAnsi="Arial" w:cs="Arial"/>
          <w:sz w:val="20"/>
          <w:szCs w:val="20"/>
        </w:rPr>
        <w:t>constitute “development” within the meaning of section 3(c)(1) of the United</w:t>
      </w:r>
      <w:r>
        <w:rPr>
          <w:rFonts w:ascii="Arial" w:hAnsi="Arial" w:cs="Arial"/>
          <w:sz w:val="20"/>
          <w:szCs w:val="20"/>
        </w:rPr>
        <w:t xml:space="preserve"> </w:t>
      </w:r>
      <w:r w:rsidRPr="00775333" w:rsidR="00775333">
        <w:rPr>
          <w:rFonts w:ascii="Arial" w:hAnsi="Arial" w:cs="Arial"/>
          <w:sz w:val="20"/>
          <w:szCs w:val="20"/>
        </w:rPr>
        <w:t>States</w:t>
      </w:r>
      <w:r w:rsidR="00804B0F">
        <w:rPr>
          <w:rFonts w:ascii="Arial" w:hAnsi="Arial" w:cs="Arial"/>
          <w:sz w:val="20"/>
          <w:szCs w:val="20"/>
        </w:rPr>
        <w:t xml:space="preserve"> </w:t>
      </w:r>
      <w:r w:rsidRPr="00775333" w:rsidR="00775333">
        <w:rPr>
          <w:rFonts w:ascii="Arial" w:hAnsi="Arial" w:cs="Arial"/>
          <w:sz w:val="20"/>
          <w:szCs w:val="20"/>
        </w:rPr>
        <w:t xml:space="preserve">Housing Act of 1937 42 U.S.C. 1437 et seq., in which case </w:t>
      </w:r>
      <w:r>
        <w:rPr>
          <w:rFonts w:ascii="Arial" w:hAnsi="Arial" w:cs="Arial"/>
          <w:sz w:val="20"/>
          <w:szCs w:val="20"/>
        </w:rPr>
        <w:t xml:space="preserve">the </w:t>
      </w:r>
      <w:r w:rsidRPr="00775333" w:rsidR="00775333">
        <w:rPr>
          <w:rFonts w:ascii="Arial" w:hAnsi="Arial" w:cs="Arial"/>
          <w:sz w:val="20"/>
          <w:szCs w:val="20"/>
        </w:rPr>
        <w:t xml:space="preserve">“Addendum to </w:t>
      </w:r>
      <w:r>
        <w:rPr>
          <w:rFonts w:ascii="Arial" w:hAnsi="Arial" w:cs="Arial"/>
          <w:sz w:val="20"/>
          <w:szCs w:val="20"/>
        </w:rPr>
        <w:t xml:space="preserve">   </w:t>
      </w:r>
      <w:r w:rsidRPr="00775333" w:rsidR="00775333">
        <w:rPr>
          <w:rFonts w:ascii="Arial" w:hAnsi="Arial" w:cs="Arial"/>
          <w:sz w:val="20"/>
          <w:szCs w:val="20"/>
        </w:rPr>
        <w:t>the HAP</w:t>
      </w:r>
      <w:r>
        <w:rPr>
          <w:rFonts w:ascii="Arial" w:hAnsi="Arial" w:cs="Arial"/>
          <w:sz w:val="20"/>
          <w:szCs w:val="20"/>
        </w:rPr>
        <w:t xml:space="preserve"> </w:t>
      </w:r>
      <w:r w:rsidRPr="00775333" w:rsidR="00775333">
        <w:rPr>
          <w:rFonts w:ascii="Arial" w:hAnsi="Arial" w:cs="Arial"/>
          <w:sz w:val="20"/>
          <w:szCs w:val="20"/>
        </w:rPr>
        <w:t>Contract—Labor Standards” shall be attached</w:t>
      </w:r>
      <w:r>
        <w:rPr>
          <w:rFonts w:ascii="Arial" w:hAnsi="Arial" w:cs="Arial"/>
          <w:sz w:val="20"/>
          <w:szCs w:val="20"/>
        </w:rPr>
        <w:t xml:space="preserve"> to this HAP Contract</w:t>
      </w:r>
      <w:r w:rsidRPr="00775333" w:rsidR="00775333">
        <w:rPr>
          <w:rFonts w:ascii="Arial" w:hAnsi="Arial" w:cs="Arial"/>
          <w:sz w:val="20"/>
          <w:szCs w:val="20"/>
        </w:rPr>
        <w:t xml:space="preserve">.  See </w:t>
      </w:r>
      <w:r w:rsidR="001A77C1">
        <w:rPr>
          <w:rFonts w:ascii="Arial" w:hAnsi="Arial" w:cs="Arial"/>
          <w:sz w:val="20"/>
          <w:szCs w:val="20"/>
        </w:rPr>
        <w:t xml:space="preserve">RAD Notice, </w:t>
      </w:r>
      <w:r w:rsidRPr="00775333" w:rsidR="00775333">
        <w:rPr>
          <w:rFonts w:ascii="Arial" w:hAnsi="Arial" w:cs="Arial"/>
          <w:sz w:val="20"/>
          <w:szCs w:val="20"/>
        </w:rPr>
        <w:t>section 3.</w:t>
      </w:r>
      <w:r>
        <w:rPr>
          <w:rFonts w:ascii="Arial" w:hAnsi="Arial" w:cs="Arial"/>
          <w:sz w:val="20"/>
          <w:szCs w:val="20"/>
        </w:rPr>
        <w:t>5</w:t>
      </w:r>
      <w:r w:rsidRPr="00775333" w:rsidR="00775333">
        <w:rPr>
          <w:rFonts w:ascii="Arial" w:hAnsi="Arial" w:cs="Arial"/>
          <w:sz w:val="20"/>
          <w:szCs w:val="20"/>
        </w:rPr>
        <w:t xml:space="preserve"> </w:t>
      </w:r>
      <w:r>
        <w:rPr>
          <w:rFonts w:ascii="Arial" w:hAnsi="Arial" w:cs="Arial"/>
          <w:sz w:val="20"/>
          <w:szCs w:val="20"/>
        </w:rPr>
        <w:t>I</w:t>
      </w:r>
      <w:r w:rsidRPr="00775333" w:rsidR="00775333">
        <w:rPr>
          <w:rFonts w:ascii="Arial" w:hAnsi="Arial" w:cs="Arial"/>
          <w:sz w:val="20"/>
          <w:szCs w:val="20"/>
        </w:rPr>
        <w:t>., or successor provision, and 80 Fed. Reg. 12511 (Mar. 9, 2015).</w:t>
      </w:r>
    </w:p>
    <w:p w:rsidR="009C610E" w:rsidP="009C610E" w:rsidRDefault="009C610E" w14:paraId="0C0EB26D" w14:textId="77777777">
      <w:pPr>
        <w:ind w:left="1080" w:hanging="360"/>
        <w:rPr>
          <w:rFonts w:ascii="Arial" w:hAnsi="Arial" w:cs="Arial"/>
          <w:sz w:val="20"/>
          <w:szCs w:val="20"/>
        </w:rPr>
      </w:pPr>
    </w:p>
    <w:p w:rsidRPr="00DA36D6" w:rsidR="009C610E" w:rsidP="009C610E" w:rsidRDefault="00804B0F" w14:paraId="4AFF567B" w14:textId="77777777">
      <w:pPr>
        <w:ind w:left="1080"/>
        <w:rPr>
          <w:rFonts w:ascii="Arial" w:hAnsi="Arial" w:cs="Arial"/>
          <w:sz w:val="20"/>
          <w:szCs w:val="20"/>
        </w:rPr>
      </w:pPr>
      <w:r w:rsidRPr="00804B0F">
        <w:rPr>
          <w:rFonts w:ascii="Arial" w:hAnsi="Arial" w:cs="Arial"/>
          <w:sz w:val="20"/>
          <w:szCs w:val="20"/>
        </w:rPr>
        <w:t>By execution of the</w:t>
      </w:r>
      <w:r w:rsidR="00A97AB5">
        <w:rPr>
          <w:rFonts w:ascii="Arial" w:hAnsi="Arial" w:cs="Arial"/>
          <w:sz w:val="20"/>
          <w:szCs w:val="20"/>
        </w:rPr>
        <w:t xml:space="preserve"> HAP </w:t>
      </w:r>
      <w:r w:rsidRPr="00804B0F">
        <w:rPr>
          <w:rFonts w:ascii="Arial" w:hAnsi="Arial" w:cs="Arial"/>
          <w:sz w:val="20"/>
          <w:szCs w:val="20"/>
        </w:rPr>
        <w:t>Contract, the Owner warrants that construction or repair work</w:t>
      </w:r>
      <w:r w:rsidR="00A97AB5">
        <w:rPr>
          <w:rFonts w:ascii="Arial" w:hAnsi="Arial" w:cs="Arial"/>
          <w:sz w:val="20"/>
          <w:szCs w:val="20"/>
        </w:rPr>
        <w:t xml:space="preserve"> </w:t>
      </w:r>
      <w:r w:rsidRPr="00804B0F">
        <w:rPr>
          <w:rFonts w:ascii="Arial" w:hAnsi="Arial" w:cs="Arial"/>
          <w:sz w:val="20"/>
          <w:szCs w:val="20"/>
        </w:rPr>
        <w:t xml:space="preserve">on the project that is initiated within eighteen (18) months of the effective date of the Contract shall be in compliance with applicable labor standards, including Davis-Bacon wage requirements. (This section shall apply only if </w:t>
      </w:r>
      <w:r w:rsidR="00A97AB5">
        <w:rPr>
          <w:rFonts w:ascii="Arial" w:hAnsi="Arial" w:cs="Arial"/>
          <w:sz w:val="20"/>
          <w:szCs w:val="20"/>
        </w:rPr>
        <w:t xml:space="preserve">the box in the preceding </w:t>
      </w:r>
      <w:r w:rsidRPr="00DA36D6" w:rsidR="00A97AB5">
        <w:rPr>
          <w:rFonts w:ascii="Arial" w:hAnsi="Arial" w:cs="Arial"/>
          <w:sz w:val="20"/>
          <w:szCs w:val="20"/>
        </w:rPr>
        <w:t xml:space="preserve">paragraph is </w:t>
      </w:r>
      <w:r w:rsidRPr="00DA36D6">
        <w:rPr>
          <w:rFonts w:ascii="Arial" w:hAnsi="Arial" w:cs="Arial"/>
          <w:sz w:val="20"/>
          <w:szCs w:val="20"/>
        </w:rPr>
        <w:t>checked.)</w:t>
      </w:r>
    </w:p>
    <w:p w:rsidRPr="00DA36D6" w:rsidR="009C610E" w:rsidP="009C610E" w:rsidRDefault="009C610E" w14:paraId="29B64DE3" w14:textId="77777777">
      <w:pPr>
        <w:ind w:left="1080"/>
        <w:rPr>
          <w:rFonts w:ascii="Arial" w:hAnsi="Arial" w:cs="Arial"/>
          <w:sz w:val="20"/>
          <w:szCs w:val="20"/>
        </w:rPr>
      </w:pPr>
    </w:p>
    <w:p w:rsidRPr="00DA36D6" w:rsidR="005D6285" w:rsidP="009C610E" w:rsidRDefault="009C610E" w14:paraId="112280C3" w14:textId="1CD18851">
      <w:pPr>
        <w:pStyle w:val="ListParagraph"/>
        <w:numPr>
          <w:ilvl w:val="0"/>
          <w:numId w:val="1"/>
        </w:numPr>
        <w:rPr>
          <w:rFonts w:ascii="Arial" w:hAnsi="Arial" w:cs="Arial"/>
          <w:sz w:val="20"/>
          <w:szCs w:val="20"/>
        </w:rPr>
      </w:pPr>
      <w:r w:rsidRPr="00DA36D6">
        <w:rPr>
          <w:rFonts w:ascii="Arial" w:hAnsi="Arial" w:cs="Arial"/>
          <w:b/>
          <w:sz w:val="20"/>
          <w:szCs w:val="20"/>
        </w:rPr>
        <w:t>Replacement Reserve Requirement</w:t>
      </w:r>
    </w:p>
    <w:p w:rsidRPr="00DA36D6" w:rsidR="005D6285" w:rsidP="005D6285" w:rsidRDefault="005D6285" w14:paraId="73B26139" w14:textId="77777777">
      <w:pPr>
        <w:rPr>
          <w:rFonts w:ascii="Arial" w:hAnsi="Arial" w:cs="Arial"/>
          <w:b/>
          <w:sz w:val="20"/>
          <w:szCs w:val="20"/>
          <w:u w:val="single"/>
        </w:rPr>
      </w:pPr>
    </w:p>
    <w:p w:rsidRPr="00DA36D6" w:rsidR="009C610E" w:rsidP="005D6285" w:rsidRDefault="005D6285" w14:paraId="2AA2DC0A" w14:textId="77777777">
      <w:pPr>
        <w:pStyle w:val="ListParagraph"/>
        <w:numPr>
          <w:ilvl w:val="1"/>
          <w:numId w:val="5"/>
        </w:numPr>
        <w:contextualSpacing/>
        <w:rPr>
          <w:rFonts w:ascii="Arial" w:hAnsi="Arial" w:cs="Arial"/>
          <w:sz w:val="20"/>
          <w:szCs w:val="20"/>
        </w:rPr>
      </w:pPr>
      <w:r w:rsidRPr="00DA36D6">
        <w:rPr>
          <w:rFonts w:ascii="Arial" w:hAnsi="Arial" w:cs="Arial"/>
          <w:sz w:val="20"/>
          <w:szCs w:val="20"/>
        </w:rPr>
        <w:t xml:space="preserve">The Owner shall establish and maintain a replacement reserve in accordance with the </w:t>
      </w:r>
      <w:r w:rsidRPr="00DA36D6" w:rsidR="009C610E">
        <w:rPr>
          <w:rFonts w:ascii="Arial" w:hAnsi="Arial" w:cs="Arial"/>
          <w:sz w:val="20"/>
          <w:szCs w:val="20"/>
        </w:rPr>
        <w:t>Approval Letter</w:t>
      </w:r>
      <w:r w:rsidRPr="00DA36D6">
        <w:rPr>
          <w:rFonts w:ascii="Arial" w:hAnsi="Arial" w:cs="Arial"/>
          <w:sz w:val="20"/>
          <w:szCs w:val="20"/>
        </w:rPr>
        <w:t>.</w:t>
      </w:r>
    </w:p>
    <w:p w:rsidRPr="00DA36D6" w:rsidR="005D6285" w:rsidP="009C610E" w:rsidRDefault="005D6285" w14:paraId="1D48C43E" w14:textId="21D605A2">
      <w:pPr>
        <w:pStyle w:val="ListParagraph"/>
        <w:ind w:left="1152"/>
        <w:contextualSpacing/>
        <w:rPr>
          <w:rFonts w:ascii="Arial" w:hAnsi="Arial" w:cs="Arial"/>
          <w:sz w:val="20"/>
          <w:szCs w:val="20"/>
        </w:rPr>
      </w:pPr>
      <w:r w:rsidRPr="00DA36D6">
        <w:rPr>
          <w:rFonts w:ascii="Arial" w:hAnsi="Arial" w:cs="Arial"/>
          <w:sz w:val="20"/>
          <w:szCs w:val="20"/>
        </w:rPr>
        <w:t xml:space="preserve"> </w:t>
      </w:r>
    </w:p>
    <w:p w:rsidRPr="00DA36D6" w:rsidR="005D6285" w:rsidP="005D6285" w:rsidRDefault="005D6285" w14:paraId="0B9D2DCF" w14:textId="77777777">
      <w:pPr>
        <w:pStyle w:val="ListParagraph"/>
        <w:numPr>
          <w:ilvl w:val="1"/>
          <w:numId w:val="5"/>
        </w:numPr>
        <w:contextualSpacing/>
        <w:rPr>
          <w:rFonts w:ascii="Arial" w:hAnsi="Arial" w:cs="Arial"/>
          <w:sz w:val="20"/>
          <w:szCs w:val="20"/>
        </w:rPr>
      </w:pPr>
      <w:r w:rsidRPr="00DA36D6">
        <w:rPr>
          <w:rFonts w:ascii="Arial" w:hAnsi="Arial" w:cs="Arial"/>
          <w:sz w:val="20"/>
          <w:szCs w:val="20"/>
        </w:rPr>
        <w:t>The amount of the deposit to the replacement reserve will be adjusted each year at least by the amount of the automatic annual adjustment factor (AAF) established by HUD and may be increased by such additional amounts as required in connection with HUD-approved financing.</w:t>
      </w:r>
    </w:p>
    <w:p w:rsidRPr="00DA36D6" w:rsidR="005D6285" w:rsidP="005D6285" w:rsidRDefault="005D6285" w14:paraId="27F302EA" w14:textId="77777777">
      <w:pPr>
        <w:pStyle w:val="ListParagraph"/>
        <w:ind w:left="1152"/>
        <w:rPr>
          <w:rFonts w:ascii="Arial" w:hAnsi="Arial" w:cs="Arial"/>
          <w:sz w:val="20"/>
          <w:szCs w:val="20"/>
        </w:rPr>
      </w:pPr>
    </w:p>
    <w:p w:rsidRPr="00DA36D6" w:rsidR="005D6285" w:rsidP="005D6285" w:rsidRDefault="005D6285" w14:paraId="30C3A4FF" w14:textId="77777777">
      <w:pPr>
        <w:pStyle w:val="ListParagraph"/>
        <w:numPr>
          <w:ilvl w:val="1"/>
          <w:numId w:val="5"/>
        </w:numPr>
        <w:contextualSpacing/>
        <w:rPr>
          <w:rFonts w:ascii="Arial" w:hAnsi="Arial" w:cs="Arial"/>
          <w:sz w:val="20"/>
          <w:szCs w:val="20"/>
        </w:rPr>
      </w:pPr>
      <w:r w:rsidRPr="00DA36D6">
        <w:rPr>
          <w:rFonts w:ascii="Arial" w:hAnsi="Arial" w:cs="Arial"/>
          <w:sz w:val="20"/>
          <w:szCs w:val="20"/>
        </w:rPr>
        <w:t>The reserve must be built up to and maintained at a level determined by HUD to be sufficient to meet projected requirements. Should the reserve achieve that level, the rate of deposit to the reserve may be reduced with the approval of HUD.</w:t>
      </w:r>
    </w:p>
    <w:p w:rsidRPr="00DA36D6" w:rsidR="005D6285" w:rsidP="005D6285" w:rsidRDefault="005D6285" w14:paraId="5C9DAA3E" w14:textId="77777777">
      <w:pPr>
        <w:pStyle w:val="ListParagraph"/>
        <w:rPr>
          <w:rFonts w:ascii="Arial" w:hAnsi="Arial" w:cs="Arial"/>
          <w:sz w:val="20"/>
          <w:szCs w:val="20"/>
        </w:rPr>
      </w:pPr>
    </w:p>
    <w:p w:rsidRPr="00DA36D6" w:rsidR="005D6285" w:rsidP="005D6285" w:rsidRDefault="005D6285" w14:paraId="27990409" w14:textId="77777777">
      <w:pPr>
        <w:pStyle w:val="ListParagraph"/>
        <w:numPr>
          <w:ilvl w:val="1"/>
          <w:numId w:val="5"/>
        </w:numPr>
        <w:contextualSpacing/>
        <w:rPr>
          <w:rFonts w:ascii="Arial" w:hAnsi="Arial" w:cs="Arial"/>
          <w:sz w:val="20"/>
          <w:szCs w:val="20"/>
        </w:rPr>
      </w:pPr>
      <w:r w:rsidRPr="00DA36D6">
        <w:rPr>
          <w:rFonts w:ascii="Arial" w:hAnsi="Arial" w:cs="Arial"/>
          <w:sz w:val="20"/>
          <w:szCs w:val="20"/>
        </w:rPr>
        <w:t>All earnings including interest on the reserve must be added to the reserve.</w:t>
      </w:r>
    </w:p>
    <w:p w:rsidRPr="00DA36D6" w:rsidR="00804B0F" w:rsidP="00804B0F" w:rsidRDefault="00804B0F" w14:paraId="472CBCF3" w14:textId="77777777">
      <w:pPr>
        <w:ind w:left="900" w:hanging="360"/>
        <w:rPr>
          <w:rFonts w:ascii="Arial" w:hAnsi="Arial" w:cs="Arial"/>
          <w:sz w:val="20"/>
          <w:szCs w:val="20"/>
        </w:rPr>
      </w:pPr>
    </w:p>
    <w:p w:rsidRPr="00DA36D6" w:rsidR="0040372B" w:rsidP="00775333" w:rsidRDefault="0040372B" w14:paraId="1A598255" w14:textId="77777777">
      <w:pPr>
        <w:ind w:left="900" w:hanging="360"/>
        <w:rPr>
          <w:rFonts w:ascii="Arial" w:hAnsi="Arial" w:cs="Arial"/>
          <w:sz w:val="20"/>
          <w:szCs w:val="20"/>
        </w:rPr>
      </w:pPr>
    </w:p>
    <w:p w:rsidR="008E7D9A" w:rsidRDefault="008E7D9A" w14:paraId="76E9B85D" w14:textId="7D0908C5">
      <w:pPr>
        <w:rPr>
          <w:rFonts w:ascii="Arial" w:hAnsi="Arial" w:cs="Arial"/>
          <w:b/>
          <w:bCs/>
          <w:sz w:val="20"/>
          <w:szCs w:val="20"/>
        </w:rPr>
      </w:pPr>
      <w:r>
        <w:rPr>
          <w:rFonts w:ascii="Arial" w:hAnsi="Arial" w:cs="Arial"/>
          <w:b/>
          <w:bCs/>
          <w:sz w:val="20"/>
          <w:szCs w:val="20"/>
        </w:rPr>
        <w:br w:type="page"/>
      </w:r>
    </w:p>
    <w:p w:rsidRPr="00DA36D6" w:rsidR="005B0ADF" w:rsidRDefault="005B0ADF" w14:paraId="5EA2569D" w14:textId="77777777">
      <w:pPr>
        <w:autoSpaceDE w:val="0"/>
        <w:autoSpaceDN w:val="0"/>
        <w:adjustRightInd w:val="0"/>
        <w:rPr>
          <w:rFonts w:ascii="Arial" w:hAnsi="Arial" w:cs="Arial"/>
          <w:b/>
          <w:bCs/>
          <w:sz w:val="20"/>
          <w:szCs w:val="20"/>
        </w:rPr>
      </w:pPr>
    </w:p>
    <w:p w:rsidRPr="00DA36D6" w:rsidR="005B0ADF" w:rsidRDefault="005B0ADF" w14:paraId="7F52BE8B" w14:textId="77777777">
      <w:pPr>
        <w:autoSpaceDE w:val="0"/>
        <w:autoSpaceDN w:val="0"/>
        <w:adjustRightInd w:val="0"/>
        <w:rPr>
          <w:rFonts w:ascii="Arial" w:hAnsi="Arial" w:cs="Arial"/>
          <w:b/>
          <w:bCs/>
          <w:sz w:val="20"/>
          <w:szCs w:val="20"/>
        </w:rPr>
      </w:pPr>
    </w:p>
    <w:p w:rsidRPr="00DA36D6" w:rsidR="0071508C" w:rsidRDefault="0071508C" w14:paraId="2464D6F4" w14:textId="77777777">
      <w:pPr>
        <w:autoSpaceDE w:val="0"/>
        <w:autoSpaceDN w:val="0"/>
        <w:adjustRightInd w:val="0"/>
        <w:rPr>
          <w:rFonts w:ascii="Arial" w:hAnsi="Arial" w:cs="Arial"/>
          <w:b/>
          <w:bCs/>
          <w:sz w:val="20"/>
          <w:szCs w:val="20"/>
        </w:rPr>
      </w:pPr>
      <w:r w:rsidRPr="00DA36D6">
        <w:rPr>
          <w:rFonts w:ascii="Arial" w:hAnsi="Arial" w:cs="Arial"/>
          <w:b/>
          <w:bCs/>
          <w:sz w:val="20"/>
          <w:szCs w:val="20"/>
        </w:rPr>
        <w:t>Signatures:</w:t>
      </w:r>
    </w:p>
    <w:p w:rsidRPr="00DA36D6" w:rsidR="0071508C" w:rsidRDefault="00A44E9F" w14:paraId="4B971D3D" w14:textId="77777777">
      <w:pPr>
        <w:autoSpaceDE w:val="0"/>
        <w:autoSpaceDN w:val="0"/>
        <w:adjustRightInd w:val="0"/>
        <w:rPr>
          <w:rFonts w:ascii="Arial" w:hAnsi="Arial" w:cs="Arial"/>
          <w:b/>
          <w:bCs/>
          <w:sz w:val="20"/>
          <w:szCs w:val="20"/>
        </w:rPr>
      </w:pPr>
      <w:r w:rsidRPr="00DA36D6">
        <w:rPr>
          <w:rFonts w:ascii="Arial" w:hAnsi="Arial" w:cs="Arial"/>
          <w:b/>
          <w:bCs/>
          <w:sz w:val="20"/>
          <w:szCs w:val="20"/>
        </w:rPr>
        <w:t>Public Housing Agency</w:t>
      </w:r>
      <w:r w:rsidRPr="00DA36D6">
        <w:rPr>
          <w:rFonts w:ascii="Arial" w:hAnsi="Arial" w:cs="Arial"/>
          <w:b/>
          <w:bCs/>
          <w:sz w:val="20"/>
          <w:szCs w:val="20"/>
        </w:rPr>
        <w:tab/>
      </w:r>
      <w:r w:rsidRPr="00DA36D6">
        <w:rPr>
          <w:rFonts w:ascii="Arial" w:hAnsi="Arial" w:cs="Arial"/>
          <w:b/>
          <w:bCs/>
          <w:sz w:val="20"/>
          <w:szCs w:val="20"/>
        </w:rPr>
        <w:tab/>
      </w:r>
      <w:r w:rsidRPr="00DA36D6">
        <w:rPr>
          <w:rFonts w:ascii="Arial" w:hAnsi="Arial" w:cs="Arial"/>
          <w:b/>
          <w:bCs/>
          <w:sz w:val="20"/>
          <w:szCs w:val="20"/>
        </w:rPr>
        <w:tab/>
      </w:r>
      <w:r w:rsidRPr="00DA36D6">
        <w:rPr>
          <w:rFonts w:ascii="Arial" w:hAnsi="Arial" w:cs="Arial"/>
          <w:b/>
          <w:bCs/>
          <w:sz w:val="20"/>
          <w:szCs w:val="20"/>
        </w:rPr>
        <w:tab/>
      </w:r>
      <w:r w:rsidRPr="00DA36D6" w:rsidR="0071508C">
        <w:rPr>
          <w:rFonts w:ascii="Arial" w:hAnsi="Arial" w:cs="Arial"/>
          <w:b/>
          <w:bCs/>
          <w:sz w:val="20"/>
          <w:szCs w:val="20"/>
        </w:rPr>
        <w:t>Owner</w:t>
      </w:r>
      <w:r w:rsidRPr="00DA36D6" w:rsidR="0071508C">
        <w:rPr>
          <w:rFonts w:ascii="Arial" w:hAnsi="Arial" w:cs="Arial"/>
          <w:b/>
          <w:bCs/>
          <w:sz w:val="20"/>
          <w:szCs w:val="20"/>
        </w:rPr>
        <w:tab/>
      </w:r>
      <w:r w:rsidRPr="00DA36D6" w:rsidR="0071508C">
        <w:rPr>
          <w:rFonts w:ascii="Arial" w:hAnsi="Arial" w:cs="Arial"/>
          <w:b/>
          <w:bCs/>
          <w:sz w:val="20"/>
          <w:szCs w:val="20"/>
        </w:rPr>
        <w:tab/>
      </w:r>
      <w:r w:rsidRPr="00DA36D6" w:rsidR="0071508C">
        <w:rPr>
          <w:rFonts w:ascii="Arial" w:hAnsi="Arial" w:cs="Arial"/>
          <w:b/>
          <w:bCs/>
          <w:sz w:val="20"/>
          <w:szCs w:val="20"/>
        </w:rPr>
        <w:tab/>
      </w:r>
      <w:r w:rsidRPr="00DA36D6" w:rsidR="0071508C">
        <w:rPr>
          <w:rFonts w:ascii="Arial" w:hAnsi="Arial" w:cs="Arial"/>
          <w:b/>
          <w:bCs/>
          <w:sz w:val="20"/>
          <w:szCs w:val="20"/>
        </w:rPr>
        <w:tab/>
      </w:r>
    </w:p>
    <w:p w:rsidRPr="00DA36D6" w:rsidR="0071508C" w:rsidRDefault="0071508C" w14:paraId="7F499BC0" w14:textId="77777777">
      <w:pPr>
        <w:autoSpaceDE w:val="0"/>
        <w:autoSpaceDN w:val="0"/>
        <w:adjustRightInd w:val="0"/>
        <w:ind w:left="4032" w:firstLine="288"/>
        <w:rPr>
          <w:rFonts w:ascii="Arial" w:hAnsi="Arial" w:cs="Arial"/>
          <w:sz w:val="20"/>
          <w:szCs w:val="20"/>
        </w:rPr>
      </w:pPr>
    </w:p>
    <w:p w:rsidRPr="00DA36D6" w:rsidR="0071508C" w:rsidRDefault="0071508C" w14:paraId="45E918D9" w14:textId="77777777">
      <w:pPr>
        <w:autoSpaceDE w:val="0"/>
        <w:autoSpaceDN w:val="0"/>
        <w:adjustRightInd w:val="0"/>
        <w:rPr>
          <w:rFonts w:ascii="Arial" w:hAnsi="Arial" w:cs="Arial"/>
          <w:sz w:val="20"/>
          <w:szCs w:val="20"/>
        </w:rPr>
      </w:pPr>
    </w:p>
    <w:p w:rsidRPr="00DA36D6" w:rsidR="0071508C" w:rsidRDefault="0071508C" w14:paraId="1A6B1FAA" w14:textId="77777777">
      <w:pPr>
        <w:autoSpaceDE w:val="0"/>
        <w:autoSpaceDN w:val="0"/>
        <w:adjustRightInd w:val="0"/>
        <w:rPr>
          <w:rFonts w:ascii="Arial" w:hAnsi="Arial" w:cs="Arial"/>
          <w:sz w:val="20"/>
          <w:szCs w:val="20"/>
        </w:rPr>
      </w:pPr>
      <w:r w:rsidRPr="00DA36D6">
        <w:rPr>
          <w:rFonts w:ascii="Arial" w:hAnsi="Arial" w:cs="Arial"/>
          <w:sz w:val="20"/>
          <w:szCs w:val="20"/>
        </w:rPr>
        <w:t xml:space="preserve">_______________________________ </w:t>
      </w:r>
      <w:r w:rsidRPr="00DA36D6">
        <w:rPr>
          <w:rFonts w:ascii="Arial" w:hAnsi="Arial" w:cs="Arial"/>
          <w:sz w:val="20"/>
          <w:szCs w:val="20"/>
        </w:rPr>
        <w:tab/>
      </w:r>
      <w:r w:rsidRPr="00DA36D6">
        <w:rPr>
          <w:rFonts w:ascii="Arial" w:hAnsi="Arial" w:cs="Arial"/>
          <w:sz w:val="20"/>
          <w:szCs w:val="20"/>
        </w:rPr>
        <w:tab/>
      </w:r>
      <w:r w:rsidRPr="00DA36D6">
        <w:rPr>
          <w:rFonts w:ascii="Arial" w:hAnsi="Arial" w:cs="Arial"/>
          <w:sz w:val="20"/>
          <w:szCs w:val="20"/>
        </w:rPr>
        <w:tab/>
        <w:t xml:space="preserve">___________________________ </w:t>
      </w:r>
    </w:p>
    <w:p w:rsidRPr="00A44E9F" w:rsidR="0071508C" w:rsidRDefault="0071508C" w14:paraId="1AAA86A4" w14:textId="77777777">
      <w:pPr>
        <w:autoSpaceDE w:val="0"/>
        <w:autoSpaceDN w:val="0"/>
        <w:adjustRightInd w:val="0"/>
        <w:rPr>
          <w:rFonts w:ascii="Arial" w:hAnsi="Arial" w:cs="Arial"/>
          <w:b/>
          <w:bCs/>
          <w:sz w:val="20"/>
          <w:szCs w:val="20"/>
        </w:rPr>
      </w:pPr>
      <w:r w:rsidRPr="00DA36D6">
        <w:rPr>
          <w:rFonts w:ascii="Arial" w:hAnsi="Arial" w:cs="Arial"/>
          <w:sz w:val="20"/>
          <w:szCs w:val="20"/>
        </w:rPr>
        <w:t>Print or Type Name of PHA</w:t>
      </w:r>
      <w:r w:rsidRPr="00A44E9F">
        <w:rPr>
          <w:rFonts w:ascii="Arial" w:hAnsi="Arial" w:cs="Arial"/>
          <w:sz w:val="20"/>
          <w:szCs w:val="20"/>
        </w:rPr>
        <w:tab/>
      </w:r>
      <w:r w:rsidRPr="00A44E9F">
        <w:rPr>
          <w:rFonts w:ascii="Arial" w:hAnsi="Arial" w:cs="Arial"/>
          <w:sz w:val="20"/>
          <w:szCs w:val="20"/>
        </w:rPr>
        <w:tab/>
      </w:r>
      <w:r w:rsidRPr="00A44E9F">
        <w:rPr>
          <w:rFonts w:ascii="Arial" w:hAnsi="Arial" w:cs="Arial"/>
          <w:sz w:val="20"/>
          <w:szCs w:val="20"/>
        </w:rPr>
        <w:tab/>
      </w:r>
      <w:r w:rsidRPr="00A44E9F">
        <w:rPr>
          <w:rFonts w:ascii="Arial" w:hAnsi="Arial" w:cs="Arial"/>
          <w:sz w:val="20"/>
          <w:szCs w:val="20"/>
        </w:rPr>
        <w:tab/>
        <w:t>Print or Type Name of Owner</w:t>
      </w:r>
    </w:p>
    <w:p w:rsidRPr="00A44E9F" w:rsidR="0071508C" w:rsidRDefault="0071508C" w14:paraId="1AFBF8CE" w14:textId="77777777">
      <w:pPr>
        <w:autoSpaceDE w:val="0"/>
        <w:autoSpaceDN w:val="0"/>
        <w:adjustRightInd w:val="0"/>
        <w:rPr>
          <w:rFonts w:ascii="Arial" w:hAnsi="Arial" w:cs="Arial"/>
          <w:b/>
          <w:bCs/>
          <w:sz w:val="20"/>
          <w:szCs w:val="20"/>
        </w:rPr>
      </w:pPr>
      <w:r w:rsidRPr="00A44E9F">
        <w:rPr>
          <w:rFonts w:ascii="Arial" w:hAnsi="Arial" w:cs="Arial"/>
          <w:b/>
          <w:bCs/>
          <w:sz w:val="20"/>
          <w:szCs w:val="20"/>
        </w:rPr>
        <w:tab/>
      </w:r>
      <w:r w:rsidRPr="00A44E9F">
        <w:rPr>
          <w:rFonts w:ascii="Arial" w:hAnsi="Arial" w:cs="Arial"/>
          <w:b/>
          <w:bCs/>
          <w:sz w:val="20"/>
          <w:szCs w:val="20"/>
        </w:rPr>
        <w:tab/>
      </w:r>
      <w:r w:rsidRPr="00A44E9F">
        <w:rPr>
          <w:rFonts w:ascii="Arial" w:hAnsi="Arial" w:cs="Arial"/>
          <w:b/>
          <w:bCs/>
          <w:sz w:val="20"/>
          <w:szCs w:val="20"/>
        </w:rPr>
        <w:tab/>
      </w:r>
      <w:r w:rsidRPr="00A44E9F">
        <w:rPr>
          <w:rFonts w:ascii="Arial" w:hAnsi="Arial" w:cs="Arial"/>
          <w:b/>
          <w:bCs/>
          <w:sz w:val="20"/>
          <w:szCs w:val="20"/>
        </w:rPr>
        <w:tab/>
      </w:r>
      <w:r w:rsidRPr="00A44E9F">
        <w:rPr>
          <w:rFonts w:ascii="Arial" w:hAnsi="Arial" w:cs="Arial"/>
          <w:b/>
          <w:bCs/>
          <w:sz w:val="20"/>
          <w:szCs w:val="20"/>
        </w:rPr>
        <w:tab/>
      </w:r>
      <w:r w:rsidRPr="00A44E9F">
        <w:rPr>
          <w:rFonts w:ascii="Arial" w:hAnsi="Arial" w:cs="Arial"/>
          <w:b/>
          <w:bCs/>
          <w:sz w:val="20"/>
          <w:szCs w:val="20"/>
        </w:rPr>
        <w:tab/>
      </w:r>
      <w:r w:rsidRPr="00A44E9F">
        <w:rPr>
          <w:rFonts w:ascii="Arial" w:hAnsi="Arial" w:cs="Arial"/>
          <w:b/>
          <w:bCs/>
          <w:sz w:val="20"/>
          <w:szCs w:val="20"/>
        </w:rPr>
        <w:tab/>
      </w:r>
      <w:r w:rsidRPr="00A44E9F">
        <w:rPr>
          <w:rFonts w:ascii="Arial" w:hAnsi="Arial" w:cs="Arial"/>
          <w:b/>
          <w:bCs/>
          <w:sz w:val="20"/>
          <w:szCs w:val="20"/>
        </w:rPr>
        <w:tab/>
      </w:r>
      <w:r w:rsidRPr="00A44E9F">
        <w:rPr>
          <w:rFonts w:ascii="Arial" w:hAnsi="Arial" w:cs="Arial"/>
          <w:b/>
          <w:bCs/>
          <w:sz w:val="20"/>
          <w:szCs w:val="20"/>
        </w:rPr>
        <w:tab/>
      </w:r>
    </w:p>
    <w:p w:rsidRPr="00A44E9F" w:rsidR="0071508C" w:rsidRDefault="0071508C" w14:paraId="4F84A54A" w14:textId="77777777">
      <w:pPr>
        <w:autoSpaceDE w:val="0"/>
        <w:autoSpaceDN w:val="0"/>
        <w:adjustRightInd w:val="0"/>
        <w:rPr>
          <w:rFonts w:ascii="Arial" w:hAnsi="Arial" w:cs="Arial"/>
          <w:sz w:val="20"/>
          <w:szCs w:val="20"/>
        </w:rPr>
      </w:pPr>
    </w:p>
    <w:p w:rsidRPr="00A44E9F" w:rsidR="0071508C" w:rsidRDefault="0071508C" w14:paraId="2EC5F967" w14:textId="77777777">
      <w:pPr>
        <w:autoSpaceDE w:val="0"/>
        <w:autoSpaceDN w:val="0"/>
        <w:adjustRightInd w:val="0"/>
        <w:rPr>
          <w:rFonts w:ascii="Arial" w:hAnsi="Arial" w:cs="Arial"/>
          <w:sz w:val="20"/>
          <w:szCs w:val="20"/>
        </w:rPr>
      </w:pPr>
    </w:p>
    <w:p w:rsidRPr="00A44E9F" w:rsidR="0071508C" w:rsidRDefault="0071508C" w14:paraId="7BFD9F02" w14:textId="77777777">
      <w:pPr>
        <w:autoSpaceDE w:val="0"/>
        <w:autoSpaceDN w:val="0"/>
        <w:adjustRightInd w:val="0"/>
        <w:rPr>
          <w:rFonts w:ascii="Arial" w:hAnsi="Arial" w:cs="Arial"/>
          <w:sz w:val="20"/>
          <w:szCs w:val="20"/>
        </w:rPr>
      </w:pPr>
      <w:r w:rsidRPr="00A44E9F">
        <w:rPr>
          <w:rFonts w:ascii="Arial" w:hAnsi="Arial" w:cs="Arial"/>
          <w:sz w:val="20"/>
          <w:szCs w:val="20"/>
        </w:rPr>
        <w:t xml:space="preserve">______________________________ </w:t>
      </w:r>
      <w:r w:rsidRPr="00A44E9F">
        <w:rPr>
          <w:rFonts w:ascii="Arial" w:hAnsi="Arial" w:cs="Arial"/>
          <w:sz w:val="20"/>
          <w:szCs w:val="20"/>
        </w:rPr>
        <w:tab/>
      </w:r>
      <w:r w:rsidRPr="00A44E9F">
        <w:rPr>
          <w:rFonts w:ascii="Arial" w:hAnsi="Arial" w:cs="Arial"/>
          <w:sz w:val="20"/>
          <w:szCs w:val="20"/>
        </w:rPr>
        <w:tab/>
      </w:r>
      <w:r w:rsidRPr="00A44E9F">
        <w:rPr>
          <w:rFonts w:ascii="Arial" w:hAnsi="Arial" w:cs="Arial"/>
          <w:sz w:val="20"/>
          <w:szCs w:val="20"/>
        </w:rPr>
        <w:tab/>
        <w:t>____________________________</w:t>
      </w:r>
    </w:p>
    <w:p w:rsidRPr="00A44E9F" w:rsidR="0071508C" w:rsidRDefault="0071508C" w14:paraId="4BCA1194" w14:textId="77777777">
      <w:pPr>
        <w:autoSpaceDE w:val="0"/>
        <w:autoSpaceDN w:val="0"/>
        <w:adjustRightInd w:val="0"/>
        <w:rPr>
          <w:rFonts w:ascii="Arial" w:hAnsi="Arial" w:cs="Arial"/>
          <w:sz w:val="20"/>
          <w:szCs w:val="20"/>
        </w:rPr>
      </w:pPr>
      <w:r w:rsidRPr="00A44E9F">
        <w:rPr>
          <w:rFonts w:ascii="Arial" w:hAnsi="Arial" w:cs="Arial"/>
          <w:sz w:val="20"/>
          <w:szCs w:val="20"/>
        </w:rPr>
        <w:t>Signature</w:t>
      </w:r>
      <w:r w:rsidRPr="00A44E9F">
        <w:rPr>
          <w:rFonts w:ascii="Arial" w:hAnsi="Arial" w:cs="Arial"/>
          <w:sz w:val="20"/>
          <w:szCs w:val="20"/>
        </w:rPr>
        <w:tab/>
      </w:r>
      <w:r w:rsidRPr="00A44E9F">
        <w:rPr>
          <w:rFonts w:ascii="Arial" w:hAnsi="Arial" w:cs="Arial"/>
          <w:sz w:val="20"/>
          <w:szCs w:val="20"/>
        </w:rPr>
        <w:tab/>
      </w:r>
      <w:r w:rsidRPr="00A44E9F">
        <w:rPr>
          <w:rFonts w:ascii="Arial" w:hAnsi="Arial" w:cs="Arial"/>
          <w:sz w:val="20"/>
          <w:szCs w:val="20"/>
        </w:rPr>
        <w:tab/>
      </w:r>
      <w:r w:rsidRPr="00A44E9F">
        <w:rPr>
          <w:rFonts w:ascii="Arial" w:hAnsi="Arial" w:cs="Arial"/>
          <w:sz w:val="20"/>
          <w:szCs w:val="20"/>
        </w:rPr>
        <w:tab/>
      </w:r>
      <w:r w:rsidRPr="00A44E9F">
        <w:rPr>
          <w:rFonts w:ascii="Arial" w:hAnsi="Arial" w:cs="Arial"/>
          <w:sz w:val="20"/>
          <w:szCs w:val="20"/>
        </w:rPr>
        <w:tab/>
      </w:r>
      <w:r w:rsidRPr="00A44E9F">
        <w:rPr>
          <w:rFonts w:ascii="Arial" w:hAnsi="Arial" w:cs="Arial"/>
          <w:sz w:val="20"/>
          <w:szCs w:val="20"/>
        </w:rPr>
        <w:tab/>
      </w:r>
      <w:proofErr w:type="spellStart"/>
      <w:r w:rsidRPr="00A44E9F">
        <w:rPr>
          <w:rFonts w:ascii="Arial" w:hAnsi="Arial" w:cs="Arial"/>
          <w:sz w:val="20"/>
          <w:szCs w:val="20"/>
        </w:rPr>
        <w:t>Signature</w:t>
      </w:r>
      <w:proofErr w:type="spellEnd"/>
    </w:p>
    <w:p w:rsidRPr="00A44E9F" w:rsidR="0071508C" w:rsidRDefault="0071508C" w14:paraId="22112C5D" w14:textId="77777777">
      <w:pPr>
        <w:autoSpaceDE w:val="0"/>
        <w:autoSpaceDN w:val="0"/>
        <w:adjustRightInd w:val="0"/>
        <w:rPr>
          <w:rFonts w:ascii="Arial" w:hAnsi="Arial" w:cs="Arial"/>
          <w:sz w:val="20"/>
          <w:szCs w:val="20"/>
        </w:rPr>
      </w:pPr>
    </w:p>
    <w:p w:rsidRPr="00A44E9F" w:rsidR="0071508C" w:rsidRDefault="0071508C" w14:paraId="07DFBE36" w14:textId="77777777">
      <w:pPr>
        <w:autoSpaceDE w:val="0"/>
        <w:autoSpaceDN w:val="0"/>
        <w:adjustRightInd w:val="0"/>
        <w:rPr>
          <w:rFonts w:ascii="Arial" w:hAnsi="Arial" w:cs="Arial"/>
          <w:sz w:val="20"/>
          <w:szCs w:val="20"/>
        </w:rPr>
      </w:pPr>
    </w:p>
    <w:p w:rsidRPr="00A44E9F" w:rsidR="0071508C" w:rsidRDefault="0071508C" w14:paraId="2D90C99A" w14:textId="77777777">
      <w:pPr>
        <w:autoSpaceDE w:val="0"/>
        <w:autoSpaceDN w:val="0"/>
        <w:adjustRightInd w:val="0"/>
        <w:rPr>
          <w:rFonts w:ascii="Arial" w:hAnsi="Arial" w:cs="Arial"/>
          <w:sz w:val="20"/>
          <w:szCs w:val="20"/>
        </w:rPr>
      </w:pPr>
      <w:r w:rsidRPr="00A44E9F">
        <w:rPr>
          <w:rFonts w:ascii="Arial" w:hAnsi="Arial" w:cs="Arial"/>
          <w:sz w:val="20"/>
          <w:szCs w:val="20"/>
        </w:rPr>
        <w:t>______________________________</w:t>
      </w:r>
      <w:r w:rsidRPr="00A44E9F">
        <w:rPr>
          <w:rFonts w:ascii="Arial" w:hAnsi="Arial" w:cs="Arial"/>
          <w:sz w:val="20"/>
          <w:szCs w:val="20"/>
        </w:rPr>
        <w:tab/>
      </w:r>
      <w:r w:rsidRPr="00A44E9F">
        <w:rPr>
          <w:rFonts w:ascii="Arial" w:hAnsi="Arial" w:cs="Arial"/>
          <w:sz w:val="20"/>
          <w:szCs w:val="20"/>
        </w:rPr>
        <w:tab/>
      </w:r>
      <w:r w:rsidRPr="00A44E9F">
        <w:rPr>
          <w:rFonts w:ascii="Arial" w:hAnsi="Arial" w:cs="Arial"/>
          <w:sz w:val="20"/>
          <w:szCs w:val="20"/>
        </w:rPr>
        <w:tab/>
        <w:t>____________________________</w:t>
      </w:r>
    </w:p>
    <w:p w:rsidR="00A44E9F" w:rsidRDefault="0071508C" w14:paraId="2692E453" w14:textId="77777777">
      <w:pPr>
        <w:autoSpaceDE w:val="0"/>
        <w:autoSpaceDN w:val="0"/>
        <w:adjustRightInd w:val="0"/>
        <w:rPr>
          <w:rFonts w:ascii="Arial" w:hAnsi="Arial" w:cs="Arial"/>
          <w:sz w:val="20"/>
          <w:szCs w:val="20"/>
        </w:rPr>
      </w:pPr>
      <w:r w:rsidRPr="00A44E9F">
        <w:rPr>
          <w:rFonts w:ascii="Arial" w:hAnsi="Arial" w:cs="Arial"/>
          <w:sz w:val="20"/>
          <w:szCs w:val="20"/>
        </w:rPr>
        <w:t>Print or Type Name and Title of Signatory</w:t>
      </w:r>
      <w:r w:rsidRPr="00A44E9F">
        <w:rPr>
          <w:rFonts w:ascii="Arial" w:hAnsi="Arial" w:cs="Arial"/>
          <w:sz w:val="20"/>
          <w:szCs w:val="20"/>
        </w:rPr>
        <w:tab/>
      </w:r>
      <w:r w:rsidRPr="00A44E9F">
        <w:rPr>
          <w:rFonts w:ascii="Arial" w:hAnsi="Arial" w:cs="Arial"/>
          <w:sz w:val="20"/>
          <w:szCs w:val="20"/>
        </w:rPr>
        <w:tab/>
        <w:t xml:space="preserve">Print or Type Name and Title of </w:t>
      </w:r>
    </w:p>
    <w:p w:rsidRPr="00A44E9F" w:rsidR="0071508C" w:rsidP="00A44E9F" w:rsidRDefault="0071508C" w14:paraId="6C4E13A6" w14:textId="77777777">
      <w:pPr>
        <w:autoSpaceDE w:val="0"/>
        <w:autoSpaceDN w:val="0"/>
        <w:adjustRightInd w:val="0"/>
        <w:ind w:left="4320" w:firstLine="720"/>
        <w:rPr>
          <w:rFonts w:ascii="Arial" w:hAnsi="Arial" w:cs="Arial"/>
          <w:sz w:val="20"/>
          <w:szCs w:val="20"/>
        </w:rPr>
      </w:pPr>
      <w:r w:rsidRPr="00A44E9F">
        <w:rPr>
          <w:rFonts w:ascii="Arial" w:hAnsi="Arial" w:cs="Arial"/>
          <w:sz w:val="20"/>
          <w:szCs w:val="20"/>
        </w:rPr>
        <w:t>Signatory</w:t>
      </w:r>
    </w:p>
    <w:p w:rsidRPr="00A44E9F" w:rsidR="0071508C" w:rsidRDefault="0071508C" w14:paraId="0A54BCCC" w14:textId="77777777">
      <w:pPr>
        <w:autoSpaceDE w:val="0"/>
        <w:autoSpaceDN w:val="0"/>
        <w:adjustRightInd w:val="0"/>
        <w:ind w:left="3600" w:firstLine="720"/>
        <w:rPr>
          <w:rFonts w:ascii="Arial" w:hAnsi="Arial" w:cs="Arial"/>
          <w:sz w:val="20"/>
          <w:szCs w:val="20"/>
        </w:rPr>
      </w:pPr>
    </w:p>
    <w:p w:rsidRPr="00A44E9F" w:rsidR="0071508C" w:rsidRDefault="0071508C" w14:paraId="6FDB8A64" w14:textId="77777777">
      <w:pPr>
        <w:autoSpaceDE w:val="0"/>
        <w:autoSpaceDN w:val="0"/>
        <w:adjustRightInd w:val="0"/>
        <w:rPr>
          <w:rFonts w:ascii="Arial" w:hAnsi="Arial" w:cs="Arial"/>
          <w:sz w:val="20"/>
          <w:szCs w:val="20"/>
        </w:rPr>
      </w:pPr>
    </w:p>
    <w:p w:rsidRPr="00A44E9F" w:rsidR="0071508C" w:rsidRDefault="0071508C" w14:paraId="54590594" w14:textId="77777777">
      <w:pPr>
        <w:autoSpaceDE w:val="0"/>
        <w:autoSpaceDN w:val="0"/>
        <w:adjustRightInd w:val="0"/>
        <w:rPr>
          <w:rFonts w:ascii="Arial" w:hAnsi="Arial" w:cs="Arial"/>
          <w:sz w:val="20"/>
          <w:szCs w:val="20"/>
        </w:rPr>
      </w:pPr>
    </w:p>
    <w:p w:rsidRPr="00A44E9F" w:rsidR="0071508C" w:rsidRDefault="0071508C" w14:paraId="7637E44A" w14:textId="77777777">
      <w:pPr>
        <w:autoSpaceDE w:val="0"/>
        <w:autoSpaceDN w:val="0"/>
        <w:adjustRightInd w:val="0"/>
        <w:rPr>
          <w:rFonts w:ascii="Arial" w:hAnsi="Arial" w:cs="Arial"/>
          <w:sz w:val="20"/>
          <w:szCs w:val="20"/>
        </w:rPr>
      </w:pPr>
      <w:r w:rsidRPr="00A44E9F">
        <w:rPr>
          <w:rFonts w:ascii="Arial" w:hAnsi="Arial" w:cs="Arial"/>
          <w:sz w:val="20"/>
          <w:szCs w:val="20"/>
        </w:rPr>
        <w:t>______________________________</w:t>
      </w:r>
      <w:r w:rsidRPr="00A44E9F">
        <w:rPr>
          <w:rFonts w:ascii="Arial" w:hAnsi="Arial" w:cs="Arial"/>
          <w:sz w:val="20"/>
          <w:szCs w:val="20"/>
        </w:rPr>
        <w:tab/>
      </w:r>
      <w:r w:rsidRPr="00A44E9F">
        <w:rPr>
          <w:rFonts w:ascii="Arial" w:hAnsi="Arial" w:cs="Arial"/>
          <w:sz w:val="20"/>
          <w:szCs w:val="20"/>
        </w:rPr>
        <w:tab/>
      </w:r>
      <w:r w:rsidRPr="00A44E9F">
        <w:rPr>
          <w:rFonts w:ascii="Arial" w:hAnsi="Arial" w:cs="Arial"/>
          <w:sz w:val="20"/>
          <w:szCs w:val="20"/>
        </w:rPr>
        <w:tab/>
        <w:t xml:space="preserve">____________________________           </w:t>
      </w:r>
    </w:p>
    <w:p w:rsidRPr="00A44E9F" w:rsidR="0071508C" w:rsidP="00A44E9F" w:rsidRDefault="00A44E9F" w14:paraId="593DEFCE" w14:textId="77777777">
      <w:pPr>
        <w:autoSpaceDE w:val="0"/>
        <w:autoSpaceDN w:val="0"/>
        <w:adjustRightInd w:val="0"/>
        <w:rPr>
          <w:rFonts w:ascii="Arial" w:hAnsi="Arial" w:cs="Arial"/>
          <w:sz w:val="20"/>
          <w:szCs w:val="20"/>
        </w:rPr>
      </w:pPr>
      <w:r>
        <w:rPr>
          <w:rFonts w:ascii="Arial" w:hAnsi="Arial" w:cs="Arial"/>
          <w:sz w:val="20"/>
          <w:szCs w:val="20"/>
        </w:rPr>
        <w:t>Date (mm/dd/</w:t>
      </w:r>
      <w:proofErr w:type="spellStart"/>
      <w:r>
        <w:rPr>
          <w:rFonts w:ascii="Arial" w:hAnsi="Arial" w:cs="Arial"/>
          <w:sz w:val="20"/>
          <w:szCs w:val="20"/>
        </w:rPr>
        <w:t>yyyy</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44E9F" w:rsidR="0071508C">
        <w:rPr>
          <w:rFonts w:ascii="Arial" w:hAnsi="Arial" w:cs="Arial"/>
          <w:sz w:val="20"/>
          <w:szCs w:val="20"/>
        </w:rPr>
        <w:t>Date (mm/dd/</w:t>
      </w:r>
      <w:proofErr w:type="spellStart"/>
      <w:r w:rsidRPr="00A44E9F" w:rsidR="0071508C">
        <w:rPr>
          <w:rFonts w:ascii="Arial" w:hAnsi="Arial" w:cs="Arial"/>
          <w:sz w:val="20"/>
          <w:szCs w:val="20"/>
        </w:rPr>
        <w:t>yyyy</w:t>
      </w:r>
      <w:proofErr w:type="spellEnd"/>
      <w:r w:rsidRPr="00A44E9F" w:rsidR="0071508C">
        <w:rPr>
          <w:rFonts w:ascii="Arial" w:hAnsi="Arial" w:cs="Arial"/>
          <w:sz w:val="20"/>
          <w:szCs w:val="20"/>
        </w:rPr>
        <w:t>)</w:t>
      </w:r>
    </w:p>
    <w:sectPr w:rsidRPr="00A44E9F" w:rsidR="0071508C" w:rsidSect="001F7C1D">
      <w:headerReference w:type="even"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CEED7" w14:textId="77777777" w:rsidR="00C00438" w:rsidRDefault="00C00438">
      <w:r>
        <w:separator/>
      </w:r>
    </w:p>
  </w:endnote>
  <w:endnote w:type="continuationSeparator" w:id="0">
    <w:p w14:paraId="7ED398B6" w14:textId="77777777" w:rsidR="00C00438" w:rsidRDefault="00C0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12881" w14:textId="77777777" w:rsidR="00394CE8" w:rsidRDefault="00394CE8" w:rsidP="00027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6BA133" w14:textId="77777777" w:rsidR="00394CE8" w:rsidRDefault="00394C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617F1" w14:textId="68A72D48" w:rsidR="00394CE8" w:rsidRPr="008D1B69" w:rsidRDefault="008E7D9A" w:rsidP="001F7C1D">
    <w:pPr>
      <w:pStyle w:val="Footer"/>
      <w:ind w:right="360"/>
      <w:jc w:val="right"/>
      <w:rPr>
        <w:sz w:val="20"/>
      </w:rPr>
    </w:pPr>
    <w:r w:rsidRPr="008E7D9A">
      <w:rPr>
        <w:b/>
        <w:sz w:val="20"/>
      </w:rPr>
      <w:t xml:space="preserve">Page </w:t>
    </w:r>
    <w:r w:rsidRPr="008E7D9A">
      <w:rPr>
        <w:b/>
        <w:bCs/>
        <w:sz w:val="20"/>
      </w:rPr>
      <w:fldChar w:fldCharType="begin"/>
    </w:r>
    <w:r w:rsidRPr="008E7D9A">
      <w:rPr>
        <w:b/>
        <w:bCs/>
        <w:sz w:val="20"/>
      </w:rPr>
      <w:instrText xml:space="preserve"> PAGE  \* Arabic  \* MERGEFORMAT </w:instrText>
    </w:r>
    <w:r w:rsidRPr="008E7D9A">
      <w:rPr>
        <w:b/>
        <w:bCs/>
        <w:sz w:val="20"/>
      </w:rPr>
      <w:fldChar w:fldCharType="separate"/>
    </w:r>
    <w:r>
      <w:rPr>
        <w:b/>
        <w:bCs/>
        <w:sz w:val="20"/>
      </w:rPr>
      <w:t>1</w:t>
    </w:r>
    <w:r w:rsidRPr="008E7D9A">
      <w:rPr>
        <w:b/>
        <w:bCs/>
        <w:sz w:val="20"/>
      </w:rPr>
      <w:fldChar w:fldCharType="end"/>
    </w:r>
    <w:r w:rsidRPr="008E7D9A">
      <w:rPr>
        <w:b/>
        <w:sz w:val="20"/>
      </w:rPr>
      <w:t xml:space="preserve"> of </w:t>
    </w:r>
    <w:r w:rsidRPr="008E7D9A">
      <w:rPr>
        <w:b/>
        <w:bCs/>
        <w:sz w:val="20"/>
      </w:rPr>
      <w:fldChar w:fldCharType="begin"/>
    </w:r>
    <w:r w:rsidRPr="008E7D9A">
      <w:rPr>
        <w:b/>
        <w:bCs/>
        <w:sz w:val="20"/>
      </w:rPr>
      <w:instrText xml:space="preserve"> NUMPAGES  \* Arabic  \* MERGEFORMAT </w:instrText>
    </w:r>
    <w:r w:rsidRPr="008E7D9A">
      <w:rPr>
        <w:b/>
        <w:bCs/>
        <w:sz w:val="20"/>
      </w:rPr>
      <w:fldChar w:fldCharType="separate"/>
    </w:r>
    <w:r>
      <w:rPr>
        <w:b/>
        <w:bCs/>
        <w:sz w:val="20"/>
      </w:rPr>
      <w:t>4</w:t>
    </w:r>
    <w:r w:rsidRPr="008E7D9A">
      <w:rPr>
        <w:b/>
        <w:bCs/>
        <w:sz w:val="20"/>
      </w:rPr>
      <w:fldChar w:fldCharType="end"/>
    </w:r>
    <w:r>
      <w:rPr>
        <w:b/>
        <w:sz w:val="20"/>
      </w:rPr>
      <w:tab/>
    </w:r>
    <w:r>
      <w:rPr>
        <w:b/>
        <w:sz w:val="20"/>
      </w:rPr>
      <w:tab/>
    </w:r>
    <w:r w:rsidRPr="001F7C1D">
      <w:rPr>
        <w:b/>
        <w:sz w:val="20"/>
      </w:rPr>
      <w:t xml:space="preserve">Form </w:t>
    </w:r>
    <w:r>
      <w:rPr>
        <w:b/>
        <w:sz w:val="20"/>
      </w:rPr>
      <w:t>HUD-</w:t>
    </w:r>
    <w:r w:rsidRPr="001F7C1D">
      <w:rPr>
        <w:b/>
        <w:sz w:val="20"/>
      </w:rPr>
      <w:t>52611 (</w:t>
    </w:r>
    <w:r>
      <w:rPr>
        <w:b/>
        <w:sz w:val="20"/>
      </w:rPr>
      <w:t>x/</w:t>
    </w:r>
    <w:proofErr w:type="spellStart"/>
    <w:r>
      <w:rPr>
        <w:b/>
        <w:sz w:val="20"/>
      </w:rPr>
      <w:t>xxxx</w:t>
    </w:r>
    <w:proofErr w:type="spellEnd"/>
    <w:r w:rsidRPr="001F7C1D">
      <w:rPr>
        <w:b/>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5160F" w14:textId="70811DD0" w:rsidR="001F7C1D" w:rsidRDefault="008E7D9A" w:rsidP="008E7D9A">
    <w:pPr>
      <w:pStyle w:val="Footer"/>
      <w:ind w:right="360"/>
      <w:jc w:val="right"/>
    </w:pPr>
    <w:r w:rsidRPr="008E7D9A">
      <w:rPr>
        <w:b/>
        <w:sz w:val="20"/>
      </w:rPr>
      <w:t xml:space="preserve">Page </w:t>
    </w:r>
    <w:r w:rsidRPr="008E7D9A">
      <w:rPr>
        <w:b/>
        <w:bCs/>
        <w:sz w:val="20"/>
      </w:rPr>
      <w:fldChar w:fldCharType="begin"/>
    </w:r>
    <w:r w:rsidRPr="008E7D9A">
      <w:rPr>
        <w:b/>
        <w:bCs/>
        <w:sz w:val="20"/>
      </w:rPr>
      <w:instrText xml:space="preserve"> PAGE  \* Arabic  \* MERGEFORMAT </w:instrText>
    </w:r>
    <w:r w:rsidRPr="008E7D9A">
      <w:rPr>
        <w:b/>
        <w:bCs/>
        <w:sz w:val="20"/>
      </w:rPr>
      <w:fldChar w:fldCharType="separate"/>
    </w:r>
    <w:r w:rsidRPr="008E7D9A">
      <w:rPr>
        <w:b/>
        <w:bCs/>
        <w:noProof/>
        <w:sz w:val="20"/>
      </w:rPr>
      <w:t>1</w:t>
    </w:r>
    <w:r w:rsidRPr="008E7D9A">
      <w:rPr>
        <w:b/>
        <w:bCs/>
        <w:sz w:val="20"/>
      </w:rPr>
      <w:fldChar w:fldCharType="end"/>
    </w:r>
    <w:r w:rsidRPr="008E7D9A">
      <w:rPr>
        <w:b/>
        <w:sz w:val="20"/>
      </w:rPr>
      <w:t xml:space="preserve"> of </w:t>
    </w:r>
    <w:r w:rsidRPr="008E7D9A">
      <w:rPr>
        <w:b/>
        <w:bCs/>
        <w:sz w:val="20"/>
      </w:rPr>
      <w:fldChar w:fldCharType="begin"/>
    </w:r>
    <w:r w:rsidRPr="008E7D9A">
      <w:rPr>
        <w:b/>
        <w:bCs/>
        <w:sz w:val="20"/>
      </w:rPr>
      <w:instrText xml:space="preserve"> NUMPAGES  \* Arabic  \* MERGEFORMAT </w:instrText>
    </w:r>
    <w:r w:rsidRPr="008E7D9A">
      <w:rPr>
        <w:b/>
        <w:bCs/>
        <w:sz w:val="20"/>
      </w:rPr>
      <w:fldChar w:fldCharType="separate"/>
    </w:r>
    <w:r w:rsidRPr="008E7D9A">
      <w:rPr>
        <w:b/>
        <w:bCs/>
        <w:noProof/>
        <w:sz w:val="20"/>
      </w:rPr>
      <w:t>2</w:t>
    </w:r>
    <w:r w:rsidRPr="008E7D9A">
      <w:rPr>
        <w:b/>
        <w:bCs/>
        <w:sz w:val="20"/>
      </w:rPr>
      <w:fldChar w:fldCharType="end"/>
    </w:r>
    <w:r w:rsidR="00F33074">
      <w:rPr>
        <w:b/>
        <w:sz w:val="20"/>
      </w:rPr>
      <w:tab/>
    </w:r>
    <w:r w:rsidR="00F33074">
      <w:rPr>
        <w:b/>
        <w:sz w:val="20"/>
      </w:rPr>
      <w:tab/>
    </w:r>
    <w:r w:rsidR="001F7C1D" w:rsidRPr="001F7C1D">
      <w:rPr>
        <w:b/>
        <w:sz w:val="20"/>
      </w:rPr>
      <w:t xml:space="preserve">Form </w:t>
    </w:r>
    <w:r w:rsidR="001F7C1D">
      <w:rPr>
        <w:b/>
        <w:sz w:val="20"/>
      </w:rPr>
      <w:t>HUD-</w:t>
    </w:r>
    <w:r w:rsidR="001F7C1D" w:rsidRPr="001F7C1D">
      <w:rPr>
        <w:b/>
        <w:sz w:val="20"/>
      </w:rPr>
      <w:t>52611 (</w:t>
    </w:r>
    <w:r>
      <w:rPr>
        <w:b/>
        <w:sz w:val="20"/>
      </w:rPr>
      <w:t>x/</w:t>
    </w:r>
    <w:proofErr w:type="spellStart"/>
    <w:r>
      <w:rPr>
        <w:b/>
        <w:sz w:val="20"/>
      </w:rPr>
      <w:t>xxxx</w:t>
    </w:r>
    <w:proofErr w:type="spellEnd"/>
    <w:r w:rsidR="001F7C1D" w:rsidRPr="001F7C1D">
      <w:rPr>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57B4F" w14:textId="77777777" w:rsidR="00C00438" w:rsidRDefault="00C00438">
      <w:r>
        <w:separator/>
      </w:r>
    </w:p>
  </w:footnote>
  <w:footnote w:type="continuationSeparator" w:id="0">
    <w:p w14:paraId="4AE9486D" w14:textId="77777777" w:rsidR="00C00438" w:rsidRDefault="00C00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24BF7" w14:textId="77777777" w:rsidR="00394CE8" w:rsidRDefault="00394CE8" w:rsidP="006F1E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991932" w14:textId="77777777" w:rsidR="00394CE8" w:rsidRDefault="00394C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5A988" w14:textId="77777777" w:rsidR="001F7C1D" w:rsidRPr="001F7C1D" w:rsidRDefault="001F7C1D" w:rsidP="001F7C1D">
    <w:pPr>
      <w:pStyle w:val="Header"/>
      <w:jc w:val="right"/>
      <w:rPr>
        <w:b/>
        <w:sz w:val="20"/>
        <w:szCs w:val="20"/>
      </w:rPr>
    </w:pPr>
    <w:r w:rsidRPr="001F7C1D">
      <w:rPr>
        <w:b/>
        <w:sz w:val="20"/>
        <w:szCs w:val="20"/>
      </w:rPr>
      <w:t>OMB Approval 2502-0612</w:t>
    </w:r>
  </w:p>
  <w:p w14:paraId="6535A543" w14:textId="55EEC705" w:rsidR="001F7C1D" w:rsidRPr="001F7C1D" w:rsidRDefault="001F7C1D" w:rsidP="001F7C1D">
    <w:pPr>
      <w:pStyle w:val="Header"/>
      <w:jc w:val="right"/>
      <w:rPr>
        <w:b/>
        <w:sz w:val="20"/>
        <w:szCs w:val="20"/>
      </w:rPr>
    </w:pPr>
    <w:r w:rsidRPr="001F7C1D">
      <w:rPr>
        <w:b/>
        <w:sz w:val="20"/>
        <w:szCs w:val="20"/>
      </w:rPr>
      <w:t xml:space="preserve">(Exp. </w:t>
    </w:r>
    <w:r w:rsidR="008E7D9A">
      <w:rPr>
        <w:b/>
        <w:sz w:val="20"/>
        <w:szCs w:val="20"/>
      </w:rPr>
      <w:t>xx/xx/</w:t>
    </w:r>
    <w:proofErr w:type="spellStart"/>
    <w:r w:rsidR="008E7D9A">
      <w:rPr>
        <w:b/>
        <w:sz w:val="20"/>
        <w:szCs w:val="20"/>
      </w:rPr>
      <w:t>xxxx</w:t>
    </w:r>
    <w:proofErr w:type="spellEnd"/>
    <w:r w:rsidRPr="001F7C1D">
      <w:rPr>
        <w:b/>
        <w:sz w:val="20"/>
        <w:szCs w:val="20"/>
      </w:rPr>
      <w:t>)</w:t>
    </w:r>
  </w:p>
  <w:p w14:paraId="5611F9E5" w14:textId="77777777" w:rsidR="001F7C1D" w:rsidRDefault="001F7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6C32"/>
    <w:multiLevelType w:val="hybridMultilevel"/>
    <w:tmpl w:val="27C4D0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5A94655"/>
    <w:multiLevelType w:val="hybridMultilevel"/>
    <w:tmpl w:val="FDB46F2C"/>
    <w:lvl w:ilvl="0" w:tplc="32DC77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862670"/>
    <w:multiLevelType w:val="hybridMultilevel"/>
    <w:tmpl w:val="A81CD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AE7320"/>
    <w:multiLevelType w:val="hybridMultilevel"/>
    <w:tmpl w:val="C6C297DE"/>
    <w:lvl w:ilvl="0" w:tplc="FD62389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9B0ADF"/>
    <w:multiLevelType w:val="hybridMultilevel"/>
    <w:tmpl w:val="06FC71F8"/>
    <w:lvl w:ilvl="0" w:tplc="C3E81F8A">
      <w:start w:val="1"/>
      <w:numFmt w:val="lowerLetter"/>
      <w:lvlText w:val="%1."/>
      <w:lvlJc w:val="left"/>
      <w:pPr>
        <w:ind w:left="432" w:hanging="360"/>
      </w:pPr>
      <w:rPr>
        <w:rFonts w:hint="default"/>
        <w:b w:val="0"/>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31"/>
    <w:rsid w:val="00004E90"/>
    <w:rsid w:val="0001196B"/>
    <w:rsid w:val="00021695"/>
    <w:rsid w:val="00027EF7"/>
    <w:rsid w:val="00030005"/>
    <w:rsid w:val="00034AF1"/>
    <w:rsid w:val="0004070B"/>
    <w:rsid w:val="000651CF"/>
    <w:rsid w:val="000819DA"/>
    <w:rsid w:val="000B2F01"/>
    <w:rsid w:val="000C3E07"/>
    <w:rsid w:val="000C68A0"/>
    <w:rsid w:val="000D0DDE"/>
    <w:rsid w:val="000D2F9B"/>
    <w:rsid w:val="000D5DEE"/>
    <w:rsid w:val="000F4C0C"/>
    <w:rsid w:val="000F54CB"/>
    <w:rsid w:val="00102F4E"/>
    <w:rsid w:val="001106A5"/>
    <w:rsid w:val="0011608D"/>
    <w:rsid w:val="0015709A"/>
    <w:rsid w:val="00187D74"/>
    <w:rsid w:val="001A1F68"/>
    <w:rsid w:val="001A77C1"/>
    <w:rsid w:val="001B2E5C"/>
    <w:rsid w:val="001B637D"/>
    <w:rsid w:val="001C2AD1"/>
    <w:rsid w:val="001C3C46"/>
    <w:rsid w:val="001E2783"/>
    <w:rsid w:val="001E699E"/>
    <w:rsid w:val="001F7B70"/>
    <w:rsid w:val="001F7C1D"/>
    <w:rsid w:val="002062A3"/>
    <w:rsid w:val="002065FD"/>
    <w:rsid w:val="0021630F"/>
    <w:rsid w:val="00226A51"/>
    <w:rsid w:val="002456B1"/>
    <w:rsid w:val="00265494"/>
    <w:rsid w:val="00275BDD"/>
    <w:rsid w:val="0028295F"/>
    <w:rsid w:val="0029198A"/>
    <w:rsid w:val="002A24A4"/>
    <w:rsid w:val="002B13E0"/>
    <w:rsid w:val="002C0DF0"/>
    <w:rsid w:val="002C6791"/>
    <w:rsid w:val="002E01B5"/>
    <w:rsid w:val="002E4191"/>
    <w:rsid w:val="002E65BF"/>
    <w:rsid w:val="002F6822"/>
    <w:rsid w:val="00303D9E"/>
    <w:rsid w:val="0032047F"/>
    <w:rsid w:val="00322AB1"/>
    <w:rsid w:val="00335C01"/>
    <w:rsid w:val="003424F4"/>
    <w:rsid w:val="003461C2"/>
    <w:rsid w:val="003539F8"/>
    <w:rsid w:val="003731F0"/>
    <w:rsid w:val="00373F48"/>
    <w:rsid w:val="00375D4C"/>
    <w:rsid w:val="00377632"/>
    <w:rsid w:val="00384247"/>
    <w:rsid w:val="00391533"/>
    <w:rsid w:val="00394CE8"/>
    <w:rsid w:val="003A33C3"/>
    <w:rsid w:val="003B44D0"/>
    <w:rsid w:val="003C155B"/>
    <w:rsid w:val="003C178B"/>
    <w:rsid w:val="003D0FC8"/>
    <w:rsid w:val="003D399E"/>
    <w:rsid w:val="0040082B"/>
    <w:rsid w:val="00401971"/>
    <w:rsid w:val="0040372B"/>
    <w:rsid w:val="004051B4"/>
    <w:rsid w:val="00412918"/>
    <w:rsid w:val="00421B03"/>
    <w:rsid w:val="0044107D"/>
    <w:rsid w:val="004422DC"/>
    <w:rsid w:val="00446281"/>
    <w:rsid w:val="0046063B"/>
    <w:rsid w:val="00495C04"/>
    <w:rsid w:val="004A0498"/>
    <w:rsid w:val="004A7770"/>
    <w:rsid w:val="004B09BB"/>
    <w:rsid w:val="004B77C4"/>
    <w:rsid w:val="004C046E"/>
    <w:rsid w:val="004C14D9"/>
    <w:rsid w:val="004C57EB"/>
    <w:rsid w:val="004C6FB8"/>
    <w:rsid w:val="00503607"/>
    <w:rsid w:val="0051317E"/>
    <w:rsid w:val="005201C8"/>
    <w:rsid w:val="00522FBD"/>
    <w:rsid w:val="005323B2"/>
    <w:rsid w:val="00532A4D"/>
    <w:rsid w:val="00542E8D"/>
    <w:rsid w:val="00546694"/>
    <w:rsid w:val="005557D3"/>
    <w:rsid w:val="005567D8"/>
    <w:rsid w:val="00565A8D"/>
    <w:rsid w:val="0057309D"/>
    <w:rsid w:val="00581DBF"/>
    <w:rsid w:val="00582DBA"/>
    <w:rsid w:val="005A269A"/>
    <w:rsid w:val="005A68E7"/>
    <w:rsid w:val="005B0ADF"/>
    <w:rsid w:val="005C66ED"/>
    <w:rsid w:val="005C6E1C"/>
    <w:rsid w:val="005D0922"/>
    <w:rsid w:val="005D6285"/>
    <w:rsid w:val="005E7D8B"/>
    <w:rsid w:val="005F052D"/>
    <w:rsid w:val="005F3E98"/>
    <w:rsid w:val="0060487F"/>
    <w:rsid w:val="00641DFA"/>
    <w:rsid w:val="0068239A"/>
    <w:rsid w:val="0068243E"/>
    <w:rsid w:val="00685BE2"/>
    <w:rsid w:val="00686439"/>
    <w:rsid w:val="00686E97"/>
    <w:rsid w:val="00692F7E"/>
    <w:rsid w:val="006A0007"/>
    <w:rsid w:val="006A4B13"/>
    <w:rsid w:val="006B556F"/>
    <w:rsid w:val="006B55C9"/>
    <w:rsid w:val="006B5A86"/>
    <w:rsid w:val="006B6CAF"/>
    <w:rsid w:val="006D451F"/>
    <w:rsid w:val="006E7A28"/>
    <w:rsid w:val="006F1E90"/>
    <w:rsid w:val="006F4E64"/>
    <w:rsid w:val="0071508C"/>
    <w:rsid w:val="00722EA5"/>
    <w:rsid w:val="00732C11"/>
    <w:rsid w:val="007345D1"/>
    <w:rsid w:val="0073557E"/>
    <w:rsid w:val="00743C80"/>
    <w:rsid w:val="00750C0C"/>
    <w:rsid w:val="00751C9D"/>
    <w:rsid w:val="00765A25"/>
    <w:rsid w:val="00770F6B"/>
    <w:rsid w:val="00772016"/>
    <w:rsid w:val="00775333"/>
    <w:rsid w:val="00777DE1"/>
    <w:rsid w:val="007921D6"/>
    <w:rsid w:val="007976EB"/>
    <w:rsid w:val="007A3DC5"/>
    <w:rsid w:val="007A7FB4"/>
    <w:rsid w:val="007B73A8"/>
    <w:rsid w:val="007C328E"/>
    <w:rsid w:val="007D7485"/>
    <w:rsid w:val="00804B0F"/>
    <w:rsid w:val="00806970"/>
    <w:rsid w:val="0085127B"/>
    <w:rsid w:val="0085353F"/>
    <w:rsid w:val="008631C3"/>
    <w:rsid w:val="00864523"/>
    <w:rsid w:val="00864FED"/>
    <w:rsid w:val="00866471"/>
    <w:rsid w:val="00870376"/>
    <w:rsid w:val="00871A6F"/>
    <w:rsid w:val="0089233D"/>
    <w:rsid w:val="008B5C8B"/>
    <w:rsid w:val="008C48D4"/>
    <w:rsid w:val="008C54B0"/>
    <w:rsid w:val="008D1B69"/>
    <w:rsid w:val="008D5EA8"/>
    <w:rsid w:val="008E7D9A"/>
    <w:rsid w:val="008F2672"/>
    <w:rsid w:val="008F34B0"/>
    <w:rsid w:val="00901403"/>
    <w:rsid w:val="0091449F"/>
    <w:rsid w:val="0091718A"/>
    <w:rsid w:val="00922117"/>
    <w:rsid w:val="00926F31"/>
    <w:rsid w:val="00927758"/>
    <w:rsid w:val="00963680"/>
    <w:rsid w:val="009738FC"/>
    <w:rsid w:val="009B3675"/>
    <w:rsid w:val="009B3B62"/>
    <w:rsid w:val="009C610E"/>
    <w:rsid w:val="009D0FE5"/>
    <w:rsid w:val="009D2267"/>
    <w:rsid w:val="009E3041"/>
    <w:rsid w:val="009E3AF5"/>
    <w:rsid w:val="009F3C9D"/>
    <w:rsid w:val="00A27262"/>
    <w:rsid w:val="00A336C4"/>
    <w:rsid w:val="00A428F2"/>
    <w:rsid w:val="00A43972"/>
    <w:rsid w:val="00A44E9F"/>
    <w:rsid w:val="00A64BA8"/>
    <w:rsid w:val="00A71748"/>
    <w:rsid w:val="00A80072"/>
    <w:rsid w:val="00A805F1"/>
    <w:rsid w:val="00A81687"/>
    <w:rsid w:val="00A97AB5"/>
    <w:rsid w:val="00AA4CFE"/>
    <w:rsid w:val="00AA797E"/>
    <w:rsid w:val="00AB1702"/>
    <w:rsid w:val="00AB397A"/>
    <w:rsid w:val="00AC2500"/>
    <w:rsid w:val="00AD6DCC"/>
    <w:rsid w:val="00AF55B9"/>
    <w:rsid w:val="00AF56C9"/>
    <w:rsid w:val="00B04455"/>
    <w:rsid w:val="00B1559B"/>
    <w:rsid w:val="00B20912"/>
    <w:rsid w:val="00B52A9B"/>
    <w:rsid w:val="00B53C63"/>
    <w:rsid w:val="00B73EFC"/>
    <w:rsid w:val="00B7757F"/>
    <w:rsid w:val="00B91554"/>
    <w:rsid w:val="00B96138"/>
    <w:rsid w:val="00BC1451"/>
    <w:rsid w:val="00BD6ABE"/>
    <w:rsid w:val="00BE4D8B"/>
    <w:rsid w:val="00BE53A3"/>
    <w:rsid w:val="00BF55D5"/>
    <w:rsid w:val="00BF7EE4"/>
    <w:rsid w:val="00C00438"/>
    <w:rsid w:val="00C01E77"/>
    <w:rsid w:val="00C0419B"/>
    <w:rsid w:val="00C06293"/>
    <w:rsid w:val="00C11A87"/>
    <w:rsid w:val="00C155FD"/>
    <w:rsid w:val="00C21667"/>
    <w:rsid w:val="00C21688"/>
    <w:rsid w:val="00C23A19"/>
    <w:rsid w:val="00C257EF"/>
    <w:rsid w:val="00C27B20"/>
    <w:rsid w:val="00C36D8B"/>
    <w:rsid w:val="00C374E5"/>
    <w:rsid w:val="00C42DE3"/>
    <w:rsid w:val="00C460EB"/>
    <w:rsid w:val="00C52B5E"/>
    <w:rsid w:val="00C55E0E"/>
    <w:rsid w:val="00C6489E"/>
    <w:rsid w:val="00C7005A"/>
    <w:rsid w:val="00C72B2F"/>
    <w:rsid w:val="00C86668"/>
    <w:rsid w:val="00C9000F"/>
    <w:rsid w:val="00C909EE"/>
    <w:rsid w:val="00C97662"/>
    <w:rsid w:val="00CE0919"/>
    <w:rsid w:val="00D017F6"/>
    <w:rsid w:val="00D06079"/>
    <w:rsid w:val="00D367F1"/>
    <w:rsid w:val="00D36F69"/>
    <w:rsid w:val="00D41AA3"/>
    <w:rsid w:val="00D46455"/>
    <w:rsid w:val="00D52FD6"/>
    <w:rsid w:val="00D754C3"/>
    <w:rsid w:val="00D85695"/>
    <w:rsid w:val="00D920A4"/>
    <w:rsid w:val="00D96BB4"/>
    <w:rsid w:val="00DA36D6"/>
    <w:rsid w:val="00DB0927"/>
    <w:rsid w:val="00DC3518"/>
    <w:rsid w:val="00DD6418"/>
    <w:rsid w:val="00DE0539"/>
    <w:rsid w:val="00E03128"/>
    <w:rsid w:val="00E10975"/>
    <w:rsid w:val="00E22757"/>
    <w:rsid w:val="00E335CF"/>
    <w:rsid w:val="00E35523"/>
    <w:rsid w:val="00E40AD0"/>
    <w:rsid w:val="00E51D5C"/>
    <w:rsid w:val="00E53AD8"/>
    <w:rsid w:val="00E600F2"/>
    <w:rsid w:val="00E77276"/>
    <w:rsid w:val="00E81C94"/>
    <w:rsid w:val="00E919A5"/>
    <w:rsid w:val="00E92777"/>
    <w:rsid w:val="00EA05C9"/>
    <w:rsid w:val="00EB3F7E"/>
    <w:rsid w:val="00EB715A"/>
    <w:rsid w:val="00EE0517"/>
    <w:rsid w:val="00EF0834"/>
    <w:rsid w:val="00EF1F28"/>
    <w:rsid w:val="00F04645"/>
    <w:rsid w:val="00F10521"/>
    <w:rsid w:val="00F1303F"/>
    <w:rsid w:val="00F33074"/>
    <w:rsid w:val="00F5440C"/>
    <w:rsid w:val="00F55B7B"/>
    <w:rsid w:val="00F653DA"/>
    <w:rsid w:val="00F7038B"/>
    <w:rsid w:val="00F75F98"/>
    <w:rsid w:val="00F7757C"/>
    <w:rsid w:val="00F77C4A"/>
    <w:rsid w:val="00F81E2A"/>
    <w:rsid w:val="00F83BD6"/>
    <w:rsid w:val="00F936DE"/>
    <w:rsid w:val="00FA5754"/>
    <w:rsid w:val="00FA73C5"/>
    <w:rsid w:val="00FB2A64"/>
    <w:rsid w:val="00FB4511"/>
    <w:rsid w:val="00FC762F"/>
    <w:rsid w:val="00FD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EE7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both"/>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9B3675"/>
    <w:rPr>
      <w:rFonts w:ascii="Tahoma" w:hAnsi="Tahoma" w:cs="Tahoma"/>
      <w:sz w:val="16"/>
      <w:szCs w:val="16"/>
    </w:rPr>
  </w:style>
  <w:style w:type="character" w:styleId="Emphasis">
    <w:name w:val="Emphasis"/>
    <w:qFormat/>
    <w:rsid w:val="00BF55D5"/>
    <w:rPr>
      <w:i/>
      <w:iCs/>
    </w:rPr>
  </w:style>
  <w:style w:type="paragraph" w:styleId="FootnoteText">
    <w:name w:val="footnote text"/>
    <w:basedOn w:val="Normal"/>
    <w:semiHidden/>
    <w:rsid w:val="007B73A8"/>
    <w:rPr>
      <w:sz w:val="20"/>
      <w:szCs w:val="20"/>
    </w:rPr>
  </w:style>
  <w:style w:type="character" w:styleId="FootnoteReference">
    <w:name w:val="footnote reference"/>
    <w:semiHidden/>
    <w:rsid w:val="007B73A8"/>
    <w:rPr>
      <w:vertAlign w:val="superscript"/>
    </w:rPr>
  </w:style>
  <w:style w:type="paragraph" w:customStyle="1" w:styleId="Default">
    <w:name w:val="Default"/>
    <w:rsid w:val="005A269A"/>
    <w:pPr>
      <w:autoSpaceDE w:val="0"/>
      <w:autoSpaceDN w:val="0"/>
      <w:adjustRightInd w:val="0"/>
    </w:pPr>
    <w:rPr>
      <w:color w:val="000000"/>
      <w:sz w:val="24"/>
      <w:szCs w:val="24"/>
    </w:rPr>
  </w:style>
  <w:style w:type="table" w:styleId="TableGrid">
    <w:name w:val="Table Grid"/>
    <w:basedOn w:val="TableNormal"/>
    <w:rsid w:val="00A44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42E8D"/>
    <w:rPr>
      <w:sz w:val="16"/>
      <w:szCs w:val="16"/>
    </w:rPr>
  </w:style>
  <w:style w:type="paragraph" w:styleId="CommentText">
    <w:name w:val="annotation text"/>
    <w:basedOn w:val="Normal"/>
    <w:link w:val="CommentTextChar"/>
    <w:uiPriority w:val="99"/>
    <w:rsid w:val="00542E8D"/>
    <w:rPr>
      <w:sz w:val="20"/>
      <w:szCs w:val="20"/>
    </w:rPr>
  </w:style>
  <w:style w:type="character" w:customStyle="1" w:styleId="CommentTextChar">
    <w:name w:val="Comment Text Char"/>
    <w:basedOn w:val="DefaultParagraphFont"/>
    <w:link w:val="CommentText"/>
    <w:uiPriority w:val="99"/>
    <w:rsid w:val="00542E8D"/>
  </w:style>
  <w:style w:type="paragraph" w:styleId="CommentSubject">
    <w:name w:val="annotation subject"/>
    <w:basedOn w:val="CommentText"/>
    <w:next w:val="CommentText"/>
    <w:link w:val="CommentSubjectChar"/>
    <w:rsid w:val="00542E8D"/>
    <w:rPr>
      <w:b/>
      <w:bCs/>
    </w:rPr>
  </w:style>
  <w:style w:type="character" w:customStyle="1" w:styleId="CommentSubjectChar">
    <w:name w:val="Comment Subject Char"/>
    <w:link w:val="CommentSubject"/>
    <w:rsid w:val="00542E8D"/>
    <w:rPr>
      <w:b/>
      <w:bCs/>
    </w:rPr>
  </w:style>
  <w:style w:type="paragraph" w:styleId="ListParagraph">
    <w:name w:val="List Paragraph"/>
    <w:basedOn w:val="Normal"/>
    <w:link w:val="ListParagraphChar"/>
    <w:uiPriority w:val="34"/>
    <w:qFormat/>
    <w:rsid w:val="00542E8D"/>
    <w:pPr>
      <w:ind w:left="720"/>
    </w:pPr>
  </w:style>
  <w:style w:type="character" w:customStyle="1" w:styleId="ListParagraphChar">
    <w:name w:val="List Paragraph Char"/>
    <w:link w:val="ListParagraph"/>
    <w:uiPriority w:val="34"/>
    <w:rsid w:val="005D62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567187">
      <w:bodyDiv w:val="1"/>
      <w:marLeft w:val="0"/>
      <w:marRight w:val="0"/>
      <w:marTop w:val="0"/>
      <w:marBottom w:val="0"/>
      <w:divBdr>
        <w:top w:val="none" w:sz="0" w:space="0" w:color="auto"/>
        <w:left w:val="none" w:sz="0" w:space="0" w:color="auto"/>
        <w:bottom w:val="none" w:sz="0" w:space="0" w:color="auto"/>
        <w:right w:val="none" w:sz="0" w:space="0" w:color="auto"/>
      </w:divBdr>
      <w:divsChild>
        <w:div w:id="146557285">
          <w:marLeft w:val="0"/>
          <w:marRight w:val="0"/>
          <w:marTop w:val="0"/>
          <w:marBottom w:val="0"/>
          <w:divBdr>
            <w:top w:val="single" w:sz="2" w:space="0" w:color="999999"/>
            <w:left w:val="single" w:sz="2" w:space="0" w:color="999999"/>
            <w:bottom w:val="single" w:sz="2" w:space="0" w:color="999999"/>
            <w:right w:val="single" w:sz="2" w:space="0" w:color="999999"/>
          </w:divBdr>
          <w:divsChild>
            <w:div w:id="121852177">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6825B-5A8F-4192-A780-0F9D1C64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2021-03-03T16:42:00Z</dcterms:created>
  <dcterms:modified xsi:type="dcterms:W3CDTF">2021-03-03T16:42:00Z</dcterms:modified>
</cp:coreProperties>
</file>